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3F9084" w14:textId="631352FE" w:rsidR="00814265" w:rsidRPr="00DA5F79" w:rsidRDefault="008F3797" w:rsidP="003E0618">
      <w:pPr>
        <w:keepNext/>
        <w:keepLines/>
        <w:numPr>
          <w:ilvl w:val="1"/>
          <w:numId w:val="0"/>
        </w:numPr>
        <w:spacing w:after="0" w:line="240" w:lineRule="auto"/>
        <w:ind w:hanging="10"/>
        <w:jc w:val="center"/>
        <w:outlineLvl w:val="1"/>
        <w:rPr>
          <w:rFonts w:ascii="Times New Roman" w:eastAsia="Times New Roman" w:hAnsi="Times New Roman" w:cs="Times New Roman"/>
          <w:color w:val="000000" w:themeColor="text1"/>
          <w:sz w:val="28"/>
        </w:rPr>
      </w:pPr>
      <w:bookmarkStart w:id="0" w:name="_GoBack"/>
      <w:bookmarkEnd w:id="0"/>
      <w:r w:rsidRPr="00DA5F79">
        <w:rPr>
          <w:rFonts w:ascii="Times New Roman" w:eastAsia="Times New Roman" w:hAnsi="Times New Roman" w:cs="Times New Roman"/>
          <w:color w:val="000000" w:themeColor="text1"/>
          <w:sz w:val="28"/>
        </w:rPr>
        <w:t xml:space="preserve">Евразийский национальный университет им. </w:t>
      </w:r>
      <w:r w:rsidR="00814265" w:rsidRPr="00DA5F79">
        <w:rPr>
          <w:rFonts w:ascii="Times New Roman" w:eastAsia="Times New Roman" w:hAnsi="Times New Roman" w:cs="Times New Roman"/>
          <w:color w:val="000000" w:themeColor="text1"/>
          <w:sz w:val="28"/>
        </w:rPr>
        <w:t>Л.Н.</w:t>
      </w:r>
      <w:r w:rsidR="00394AF0" w:rsidRPr="00DA5F79">
        <w:rPr>
          <w:rFonts w:ascii="Times New Roman" w:eastAsia="Times New Roman" w:hAnsi="Times New Roman" w:cs="Times New Roman"/>
          <w:color w:val="000000" w:themeColor="text1"/>
          <w:sz w:val="28"/>
        </w:rPr>
        <w:t xml:space="preserve"> </w:t>
      </w:r>
      <w:r w:rsidR="00814265" w:rsidRPr="00DA5F79">
        <w:rPr>
          <w:rFonts w:ascii="Times New Roman" w:eastAsia="Times New Roman" w:hAnsi="Times New Roman" w:cs="Times New Roman"/>
          <w:color w:val="000000" w:themeColor="text1"/>
          <w:sz w:val="28"/>
        </w:rPr>
        <w:t>Г</w:t>
      </w:r>
      <w:r w:rsidRPr="00DA5F79">
        <w:rPr>
          <w:rFonts w:ascii="Times New Roman" w:eastAsia="Times New Roman" w:hAnsi="Times New Roman" w:cs="Times New Roman"/>
          <w:color w:val="000000" w:themeColor="text1"/>
          <w:sz w:val="28"/>
        </w:rPr>
        <w:t>умилева</w:t>
      </w:r>
    </w:p>
    <w:p w14:paraId="6B97EAF9" w14:textId="77777777" w:rsidR="00814265" w:rsidRPr="00DA5F79" w:rsidRDefault="00814265" w:rsidP="003E0618">
      <w:pPr>
        <w:spacing w:after="0" w:line="240" w:lineRule="auto"/>
        <w:ind w:firstLine="59"/>
        <w:jc w:val="center"/>
        <w:rPr>
          <w:rFonts w:ascii="Times New Roman" w:eastAsia="Times New Roman" w:hAnsi="Times New Roman" w:cs="Times New Roman"/>
          <w:color w:val="000000" w:themeColor="text1"/>
          <w:sz w:val="28"/>
        </w:rPr>
      </w:pPr>
    </w:p>
    <w:p w14:paraId="3E1E3630" w14:textId="77777777" w:rsidR="00814265" w:rsidRPr="00DA5F79" w:rsidRDefault="00814265" w:rsidP="003E0618">
      <w:pPr>
        <w:spacing w:after="0" w:line="240" w:lineRule="auto"/>
        <w:jc w:val="center"/>
        <w:rPr>
          <w:rFonts w:ascii="Times New Roman" w:eastAsia="Times New Roman" w:hAnsi="Times New Roman" w:cs="Times New Roman"/>
          <w:color w:val="000000" w:themeColor="text1"/>
          <w:sz w:val="28"/>
        </w:rPr>
      </w:pPr>
    </w:p>
    <w:p w14:paraId="2811A049" w14:textId="77777777" w:rsidR="00814265" w:rsidRPr="00DA5F79" w:rsidRDefault="00814265" w:rsidP="003E0618">
      <w:pPr>
        <w:spacing w:after="0" w:line="240" w:lineRule="auto"/>
        <w:jc w:val="center"/>
        <w:rPr>
          <w:rFonts w:ascii="Times New Roman" w:eastAsia="Times New Roman" w:hAnsi="Times New Roman" w:cs="Times New Roman"/>
          <w:color w:val="000000" w:themeColor="text1"/>
          <w:sz w:val="28"/>
        </w:rPr>
      </w:pPr>
    </w:p>
    <w:p w14:paraId="473EE9FC" w14:textId="38BFC4D0" w:rsidR="00814265" w:rsidRPr="00DA5F79" w:rsidRDefault="00814265" w:rsidP="003E0618">
      <w:pPr>
        <w:tabs>
          <w:tab w:val="center" w:pos="1292"/>
          <w:tab w:val="center" w:pos="3150"/>
          <w:tab w:val="center" w:pos="3856"/>
          <w:tab w:val="center" w:pos="4567"/>
          <w:tab w:val="center" w:pos="5273"/>
          <w:tab w:val="center" w:pos="5984"/>
          <w:tab w:val="right" w:pos="10038"/>
        </w:tabs>
        <w:spacing w:after="0" w:line="240" w:lineRule="auto"/>
        <w:rPr>
          <w:rFonts w:ascii="Times New Roman" w:eastAsia="Times New Roman" w:hAnsi="Times New Roman" w:cs="Times New Roman"/>
          <w:color w:val="000000" w:themeColor="text1"/>
          <w:sz w:val="28"/>
        </w:rPr>
      </w:pPr>
      <w:r w:rsidRPr="00DA5F79">
        <w:rPr>
          <w:rFonts w:ascii="Times New Roman" w:eastAsia="Times New Roman" w:hAnsi="Times New Roman" w:cs="Times New Roman"/>
          <w:color w:val="000000" w:themeColor="text1"/>
          <w:sz w:val="28"/>
        </w:rPr>
        <w:t xml:space="preserve">УДК </w:t>
      </w:r>
      <w:r w:rsidR="00216E9A" w:rsidRPr="00DA5F79">
        <w:rPr>
          <w:rFonts w:ascii="Times New Roman" w:eastAsia="Times New Roman" w:hAnsi="Times New Roman" w:cs="Times New Roman"/>
          <w:color w:val="000000" w:themeColor="text1"/>
          <w:sz w:val="28"/>
        </w:rPr>
        <w:t>327:3</w:t>
      </w:r>
      <w:r w:rsidR="00B215EC" w:rsidRPr="00DA5F79">
        <w:rPr>
          <w:rFonts w:ascii="Times New Roman" w:eastAsia="Times New Roman" w:hAnsi="Times New Roman" w:cs="Times New Roman"/>
          <w:color w:val="000000" w:themeColor="text1"/>
          <w:sz w:val="28"/>
        </w:rPr>
        <w:t>7</w:t>
      </w:r>
      <w:r w:rsidR="00216E9A" w:rsidRPr="00DA5F79">
        <w:rPr>
          <w:rFonts w:ascii="Times New Roman" w:eastAsia="Times New Roman" w:hAnsi="Times New Roman" w:cs="Times New Roman"/>
          <w:color w:val="000000" w:themeColor="text1"/>
          <w:sz w:val="28"/>
        </w:rPr>
        <w:t>.</w:t>
      </w:r>
      <w:r w:rsidR="00B215EC" w:rsidRPr="00DA5F79">
        <w:rPr>
          <w:rFonts w:ascii="Times New Roman" w:eastAsia="Times New Roman" w:hAnsi="Times New Roman" w:cs="Times New Roman"/>
          <w:color w:val="000000" w:themeColor="text1"/>
          <w:sz w:val="28"/>
        </w:rPr>
        <w:t>0141(</w:t>
      </w:r>
      <w:r w:rsidR="00216E9A" w:rsidRPr="00DA5F79">
        <w:rPr>
          <w:rFonts w:ascii="Times New Roman" w:eastAsia="Times New Roman" w:hAnsi="Times New Roman" w:cs="Times New Roman"/>
          <w:color w:val="000000" w:themeColor="text1"/>
          <w:sz w:val="28"/>
        </w:rPr>
        <w:t>4</w:t>
      </w:r>
      <w:r w:rsidR="00B215EC" w:rsidRPr="00DA5F79">
        <w:rPr>
          <w:rFonts w:ascii="Times New Roman" w:eastAsia="Times New Roman" w:hAnsi="Times New Roman" w:cs="Times New Roman"/>
          <w:color w:val="000000" w:themeColor="text1"/>
          <w:sz w:val="28"/>
        </w:rPr>
        <w:t>) (574)</w:t>
      </w:r>
      <w:r w:rsidRPr="00DA5F79">
        <w:rPr>
          <w:rFonts w:ascii="Times New Roman" w:eastAsia="Times New Roman" w:hAnsi="Times New Roman" w:cs="Times New Roman"/>
          <w:color w:val="000000" w:themeColor="text1"/>
          <w:sz w:val="28"/>
        </w:rPr>
        <w:tab/>
      </w:r>
      <w:r w:rsidRPr="00DA5F79">
        <w:rPr>
          <w:rFonts w:ascii="Times New Roman" w:eastAsia="Times New Roman" w:hAnsi="Times New Roman" w:cs="Times New Roman"/>
          <w:color w:val="000000" w:themeColor="text1"/>
          <w:sz w:val="28"/>
        </w:rPr>
        <w:tab/>
      </w:r>
      <w:r w:rsidRPr="00DA5F79">
        <w:rPr>
          <w:rFonts w:ascii="Times New Roman" w:eastAsia="Times New Roman" w:hAnsi="Times New Roman" w:cs="Times New Roman"/>
          <w:color w:val="000000" w:themeColor="text1"/>
          <w:sz w:val="28"/>
        </w:rPr>
        <w:tab/>
      </w:r>
      <w:r w:rsidRPr="00DA5F79">
        <w:rPr>
          <w:rFonts w:ascii="Times New Roman" w:eastAsia="Times New Roman" w:hAnsi="Times New Roman" w:cs="Times New Roman"/>
          <w:color w:val="000000" w:themeColor="text1"/>
          <w:sz w:val="28"/>
        </w:rPr>
        <w:tab/>
      </w:r>
      <w:r w:rsidRPr="00DA5F79">
        <w:rPr>
          <w:rFonts w:ascii="Times New Roman" w:eastAsia="Times New Roman" w:hAnsi="Times New Roman" w:cs="Times New Roman"/>
          <w:color w:val="000000" w:themeColor="text1"/>
          <w:sz w:val="28"/>
        </w:rPr>
        <w:tab/>
      </w:r>
      <w:r w:rsidRPr="00DA5F79">
        <w:rPr>
          <w:rFonts w:ascii="Times New Roman" w:eastAsia="Times New Roman" w:hAnsi="Times New Roman" w:cs="Times New Roman"/>
          <w:color w:val="000000" w:themeColor="text1"/>
          <w:sz w:val="28"/>
        </w:rPr>
        <w:tab/>
        <w:t xml:space="preserve">            На правах рукописи </w:t>
      </w:r>
    </w:p>
    <w:p w14:paraId="53A33DBD" w14:textId="77777777" w:rsidR="00814265" w:rsidRPr="00DA5F79" w:rsidRDefault="00814265" w:rsidP="003E0618">
      <w:pPr>
        <w:spacing w:after="0" w:line="240" w:lineRule="auto"/>
        <w:jc w:val="both"/>
        <w:rPr>
          <w:rFonts w:ascii="Times New Roman" w:eastAsia="Times New Roman" w:hAnsi="Times New Roman" w:cs="Times New Roman"/>
          <w:color w:val="000000" w:themeColor="text1"/>
          <w:sz w:val="28"/>
        </w:rPr>
      </w:pPr>
    </w:p>
    <w:p w14:paraId="4AD61E62" w14:textId="77777777" w:rsidR="00814265" w:rsidRPr="00DA5F79" w:rsidRDefault="00814265" w:rsidP="003E0618">
      <w:pPr>
        <w:spacing w:after="0" w:line="240" w:lineRule="auto"/>
        <w:jc w:val="center"/>
        <w:rPr>
          <w:rFonts w:ascii="Times New Roman" w:eastAsia="Times New Roman" w:hAnsi="Times New Roman" w:cs="Times New Roman"/>
          <w:color w:val="000000" w:themeColor="text1"/>
          <w:sz w:val="28"/>
        </w:rPr>
      </w:pPr>
    </w:p>
    <w:p w14:paraId="135872F7" w14:textId="77777777" w:rsidR="00814265" w:rsidRPr="00DA5F79" w:rsidRDefault="00814265" w:rsidP="003E0618">
      <w:pPr>
        <w:spacing w:after="0" w:line="240" w:lineRule="auto"/>
        <w:jc w:val="center"/>
        <w:rPr>
          <w:rFonts w:ascii="Times New Roman" w:eastAsia="Times New Roman" w:hAnsi="Times New Roman" w:cs="Times New Roman"/>
          <w:color w:val="000000" w:themeColor="text1"/>
          <w:sz w:val="28"/>
        </w:rPr>
      </w:pPr>
    </w:p>
    <w:p w14:paraId="433F2DA5" w14:textId="77777777" w:rsidR="00814265" w:rsidRPr="00DA5F79" w:rsidRDefault="00814265" w:rsidP="003E0618">
      <w:pPr>
        <w:keepNext/>
        <w:keepLines/>
        <w:spacing w:after="0" w:line="240" w:lineRule="auto"/>
        <w:ind w:hanging="10"/>
        <w:jc w:val="center"/>
        <w:outlineLvl w:val="2"/>
        <w:rPr>
          <w:rFonts w:ascii="Times New Roman" w:eastAsia="Times New Roman" w:hAnsi="Times New Roman" w:cs="Times New Roman"/>
          <w:b/>
          <w:color w:val="000000" w:themeColor="text1"/>
          <w:sz w:val="28"/>
        </w:rPr>
      </w:pPr>
      <w:r w:rsidRPr="00DA5F79">
        <w:rPr>
          <w:rFonts w:ascii="Times New Roman" w:eastAsia="Times New Roman" w:hAnsi="Times New Roman" w:cs="Times New Roman"/>
          <w:b/>
          <w:color w:val="000000" w:themeColor="text1"/>
          <w:sz w:val="28"/>
        </w:rPr>
        <w:t>КОНУРАТОВА АЙНУР САНСЫЗБАЕВНА</w:t>
      </w:r>
    </w:p>
    <w:p w14:paraId="69C6EA75" w14:textId="77777777" w:rsidR="00814265" w:rsidRPr="00DA5F79" w:rsidRDefault="00814265" w:rsidP="003E0618">
      <w:pPr>
        <w:spacing w:after="0" w:line="240" w:lineRule="auto"/>
        <w:jc w:val="center"/>
        <w:rPr>
          <w:rFonts w:ascii="Times New Roman" w:eastAsia="Times New Roman" w:hAnsi="Times New Roman" w:cs="Times New Roman"/>
          <w:color w:val="000000" w:themeColor="text1"/>
          <w:sz w:val="28"/>
        </w:rPr>
      </w:pPr>
    </w:p>
    <w:p w14:paraId="0F1D6A57" w14:textId="77777777" w:rsidR="00814265" w:rsidRPr="00DA5F79" w:rsidRDefault="00814265" w:rsidP="003E0618">
      <w:pPr>
        <w:spacing w:after="0" w:line="240" w:lineRule="auto"/>
        <w:jc w:val="center"/>
        <w:rPr>
          <w:rFonts w:ascii="Times New Roman" w:eastAsia="Times New Roman" w:hAnsi="Times New Roman" w:cs="Times New Roman"/>
          <w:color w:val="000000" w:themeColor="text1"/>
          <w:sz w:val="28"/>
        </w:rPr>
      </w:pPr>
    </w:p>
    <w:p w14:paraId="76854B4B" w14:textId="77777777" w:rsidR="00814265" w:rsidRPr="00DA5F79" w:rsidRDefault="00814265" w:rsidP="003E0618">
      <w:pPr>
        <w:spacing w:after="0" w:line="240" w:lineRule="auto"/>
        <w:jc w:val="center"/>
        <w:rPr>
          <w:rFonts w:ascii="Times New Roman" w:eastAsia="Times New Roman" w:hAnsi="Times New Roman" w:cs="Times New Roman"/>
          <w:color w:val="000000" w:themeColor="text1"/>
          <w:sz w:val="28"/>
        </w:rPr>
      </w:pPr>
    </w:p>
    <w:p w14:paraId="72A66538" w14:textId="77777777" w:rsidR="00814265" w:rsidRPr="00DA5F79" w:rsidRDefault="00814265" w:rsidP="003E0618">
      <w:pPr>
        <w:spacing w:after="0" w:line="240" w:lineRule="auto"/>
        <w:jc w:val="center"/>
        <w:rPr>
          <w:rFonts w:ascii="Times New Roman" w:eastAsia="Times New Roman" w:hAnsi="Times New Roman" w:cs="Times New Roman"/>
          <w:b/>
          <w:color w:val="000000" w:themeColor="text1"/>
          <w:sz w:val="28"/>
        </w:rPr>
      </w:pPr>
      <w:r w:rsidRPr="00DA5F79">
        <w:rPr>
          <w:rFonts w:ascii="Times New Roman" w:eastAsia="Times New Roman" w:hAnsi="Times New Roman" w:cs="Times New Roman"/>
          <w:b/>
          <w:color w:val="000000" w:themeColor="text1"/>
          <w:sz w:val="28"/>
        </w:rPr>
        <w:t>Образовательная политика стран Европейского Союза: опыт для Казахстана</w:t>
      </w:r>
    </w:p>
    <w:p w14:paraId="7486019D" w14:textId="77777777" w:rsidR="00814265" w:rsidRPr="00DA5F79" w:rsidRDefault="00814265" w:rsidP="003E0618">
      <w:pPr>
        <w:spacing w:after="0" w:line="240" w:lineRule="auto"/>
        <w:jc w:val="center"/>
        <w:rPr>
          <w:rFonts w:ascii="Times New Roman" w:eastAsia="Times New Roman" w:hAnsi="Times New Roman" w:cs="Times New Roman"/>
          <w:color w:val="000000" w:themeColor="text1"/>
          <w:sz w:val="28"/>
        </w:rPr>
      </w:pPr>
    </w:p>
    <w:p w14:paraId="53F8D002" w14:textId="2B2A7A56" w:rsidR="00814265" w:rsidRPr="00DA5F79" w:rsidRDefault="00814265" w:rsidP="003E0618">
      <w:pPr>
        <w:spacing w:after="0" w:line="240" w:lineRule="auto"/>
        <w:jc w:val="center"/>
        <w:rPr>
          <w:rFonts w:ascii="Times New Roman" w:eastAsia="Times New Roman" w:hAnsi="Times New Roman" w:cs="Times New Roman"/>
          <w:color w:val="000000" w:themeColor="text1"/>
          <w:sz w:val="28"/>
        </w:rPr>
      </w:pPr>
    </w:p>
    <w:p w14:paraId="17A4039F" w14:textId="77777777" w:rsidR="00124F65" w:rsidRPr="00DA5F79" w:rsidRDefault="00124F65" w:rsidP="003E0618">
      <w:pPr>
        <w:spacing w:after="0" w:line="240" w:lineRule="auto"/>
        <w:jc w:val="center"/>
        <w:rPr>
          <w:rFonts w:ascii="Times New Roman" w:eastAsia="Times New Roman" w:hAnsi="Times New Roman" w:cs="Times New Roman"/>
          <w:color w:val="000000" w:themeColor="text1"/>
          <w:sz w:val="28"/>
        </w:rPr>
      </w:pPr>
    </w:p>
    <w:p w14:paraId="0B50ACD4" w14:textId="77777777" w:rsidR="00814265" w:rsidRPr="00DA5F79" w:rsidRDefault="00814265" w:rsidP="00124F65">
      <w:pPr>
        <w:spacing w:after="0" w:line="240" w:lineRule="auto"/>
        <w:ind w:hanging="10"/>
        <w:jc w:val="center"/>
        <w:rPr>
          <w:rFonts w:ascii="Times New Roman" w:eastAsia="Times New Roman" w:hAnsi="Times New Roman" w:cs="Times New Roman"/>
          <w:color w:val="000000" w:themeColor="text1"/>
          <w:sz w:val="28"/>
        </w:rPr>
      </w:pPr>
      <w:r w:rsidRPr="00DA5F79">
        <w:rPr>
          <w:rFonts w:ascii="Times New Roman" w:eastAsia="Times New Roman" w:hAnsi="Times New Roman" w:cs="Times New Roman"/>
          <w:color w:val="000000" w:themeColor="text1"/>
          <w:sz w:val="28"/>
        </w:rPr>
        <w:t>6D050500 – Регионоведение</w:t>
      </w:r>
    </w:p>
    <w:p w14:paraId="3102FB29" w14:textId="77777777" w:rsidR="00814265" w:rsidRPr="00DA5F79" w:rsidRDefault="00814265" w:rsidP="00124F65">
      <w:pPr>
        <w:spacing w:after="0" w:line="240" w:lineRule="auto"/>
        <w:ind w:hanging="10"/>
        <w:jc w:val="center"/>
        <w:rPr>
          <w:rFonts w:ascii="Times New Roman" w:eastAsia="Times New Roman" w:hAnsi="Times New Roman" w:cs="Times New Roman"/>
          <w:color w:val="000000" w:themeColor="text1"/>
          <w:sz w:val="28"/>
        </w:rPr>
      </w:pPr>
    </w:p>
    <w:p w14:paraId="1C3137A1" w14:textId="77777777" w:rsidR="00EC69A5" w:rsidRPr="00DA5F79" w:rsidRDefault="00EC69A5" w:rsidP="00124F65">
      <w:pPr>
        <w:spacing w:after="0" w:line="240" w:lineRule="auto"/>
        <w:ind w:hanging="10"/>
        <w:jc w:val="center"/>
        <w:rPr>
          <w:rFonts w:ascii="Times New Roman" w:eastAsia="Times New Roman" w:hAnsi="Times New Roman" w:cs="Times New Roman"/>
          <w:color w:val="000000" w:themeColor="text1"/>
          <w:sz w:val="28"/>
        </w:rPr>
      </w:pPr>
    </w:p>
    <w:p w14:paraId="7B9265ED" w14:textId="77777777" w:rsidR="00124F65" w:rsidRPr="00DA5F79" w:rsidRDefault="00124F65" w:rsidP="00124F65">
      <w:pPr>
        <w:spacing w:after="0" w:line="240" w:lineRule="auto"/>
        <w:ind w:hanging="10"/>
        <w:jc w:val="center"/>
        <w:rPr>
          <w:rFonts w:ascii="Times New Roman" w:eastAsia="Times New Roman" w:hAnsi="Times New Roman" w:cs="Times New Roman"/>
          <w:color w:val="000000" w:themeColor="text1"/>
          <w:sz w:val="28"/>
        </w:rPr>
      </w:pPr>
    </w:p>
    <w:p w14:paraId="36245A13" w14:textId="4EC6F3B8" w:rsidR="00814265" w:rsidRPr="00DA5F79" w:rsidRDefault="00814265" w:rsidP="00124F65">
      <w:pPr>
        <w:spacing w:after="0" w:line="240" w:lineRule="auto"/>
        <w:ind w:hanging="10"/>
        <w:jc w:val="center"/>
        <w:rPr>
          <w:rFonts w:ascii="Times New Roman" w:eastAsia="Times New Roman" w:hAnsi="Times New Roman" w:cs="Times New Roman"/>
          <w:color w:val="000000" w:themeColor="text1"/>
          <w:sz w:val="28"/>
        </w:rPr>
      </w:pPr>
      <w:r w:rsidRPr="00DA5F79">
        <w:rPr>
          <w:rFonts w:ascii="Times New Roman" w:eastAsia="Times New Roman" w:hAnsi="Times New Roman" w:cs="Times New Roman"/>
          <w:color w:val="000000" w:themeColor="text1"/>
          <w:sz w:val="28"/>
        </w:rPr>
        <w:t>Диссертация на соискание</w:t>
      </w:r>
    </w:p>
    <w:p w14:paraId="2BA0541C" w14:textId="4180C225" w:rsidR="00814265" w:rsidRPr="00DA5F79" w:rsidRDefault="00814265" w:rsidP="00124F65">
      <w:pPr>
        <w:spacing w:after="0" w:line="240" w:lineRule="auto"/>
        <w:ind w:hanging="10"/>
        <w:jc w:val="center"/>
        <w:rPr>
          <w:rFonts w:ascii="Times New Roman" w:eastAsia="Times New Roman" w:hAnsi="Times New Roman" w:cs="Times New Roman"/>
          <w:color w:val="000000" w:themeColor="text1"/>
          <w:sz w:val="28"/>
        </w:rPr>
      </w:pPr>
      <w:r w:rsidRPr="00DA5F79">
        <w:rPr>
          <w:rFonts w:ascii="Times New Roman" w:eastAsia="Times New Roman" w:hAnsi="Times New Roman" w:cs="Times New Roman"/>
          <w:color w:val="000000" w:themeColor="text1"/>
          <w:sz w:val="28"/>
        </w:rPr>
        <w:t>степени доктора философии (PhD</w:t>
      </w:r>
      <w:bookmarkStart w:id="1" w:name="_Hlk230003848"/>
      <w:r w:rsidRPr="00DA5F79">
        <w:rPr>
          <w:rFonts w:ascii="Times New Roman" w:eastAsia="Times New Roman" w:hAnsi="Times New Roman" w:cs="Times New Roman"/>
          <w:color w:val="000000" w:themeColor="text1"/>
          <w:sz w:val="28"/>
        </w:rPr>
        <w:t>)</w:t>
      </w:r>
    </w:p>
    <w:bookmarkEnd w:id="1"/>
    <w:p w14:paraId="40C77B68" w14:textId="77777777" w:rsidR="00814265" w:rsidRPr="00DA5F79" w:rsidRDefault="00814265" w:rsidP="00124F65">
      <w:pPr>
        <w:spacing w:after="0" w:line="240" w:lineRule="auto"/>
        <w:ind w:hanging="10"/>
        <w:jc w:val="center"/>
        <w:rPr>
          <w:rFonts w:ascii="Times New Roman" w:eastAsia="Times New Roman" w:hAnsi="Times New Roman" w:cs="Times New Roman"/>
          <w:color w:val="000000" w:themeColor="text1"/>
          <w:sz w:val="28"/>
        </w:rPr>
      </w:pPr>
    </w:p>
    <w:p w14:paraId="6BB6E97B" w14:textId="1F59AD21" w:rsidR="002D0A5B" w:rsidRPr="00DA5F79" w:rsidRDefault="002D0A5B" w:rsidP="003E0618">
      <w:pPr>
        <w:spacing w:after="0" w:line="240" w:lineRule="auto"/>
        <w:jc w:val="center"/>
        <w:rPr>
          <w:rFonts w:ascii="Times New Roman" w:eastAsia="Times New Roman" w:hAnsi="Times New Roman" w:cs="Times New Roman"/>
          <w:color w:val="000000" w:themeColor="text1"/>
          <w:sz w:val="28"/>
        </w:rPr>
      </w:pPr>
    </w:p>
    <w:p w14:paraId="4E5381FC" w14:textId="77777777" w:rsidR="00EC69A5" w:rsidRPr="00DA5F79" w:rsidRDefault="00EC69A5" w:rsidP="003E0618">
      <w:pPr>
        <w:spacing w:after="0" w:line="240" w:lineRule="auto"/>
        <w:jc w:val="center"/>
        <w:rPr>
          <w:rFonts w:ascii="Times New Roman" w:eastAsia="Times New Roman" w:hAnsi="Times New Roman" w:cs="Times New Roman"/>
          <w:color w:val="000000" w:themeColor="text1"/>
          <w:sz w:val="28"/>
        </w:rPr>
      </w:pPr>
    </w:p>
    <w:p w14:paraId="1370164D" w14:textId="749C6069" w:rsidR="00814265" w:rsidRPr="00DA5F79" w:rsidRDefault="00D569A4" w:rsidP="003E0618">
      <w:pPr>
        <w:spacing w:after="0" w:line="240" w:lineRule="auto"/>
        <w:ind w:hanging="10"/>
        <w:jc w:val="right"/>
        <w:rPr>
          <w:rFonts w:ascii="Times New Roman" w:eastAsia="Times New Roman" w:hAnsi="Times New Roman" w:cs="Times New Roman"/>
          <w:color w:val="000000" w:themeColor="text1"/>
          <w:sz w:val="28"/>
        </w:rPr>
      </w:pPr>
      <w:r w:rsidRPr="00DA5F79">
        <w:rPr>
          <w:rFonts w:ascii="Times New Roman" w:eastAsia="Times New Roman" w:hAnsi="Times New Roman" w:cs="Times New Roman"/>
          <w:color w:val="000000" w:themeColor="text1"/>
          <w:sz w:val="28"/>
        </w:rPr>
        <w:t>Отечественный научный</w:t>
      </w:r>
      <w:r w:rsidR="00300712" w:rsidRPr="00DA5F79">
        <w:rPr>
          <w:rFonts w:ascii="Times New Roman" w:eastAsia="Times New Roman" w:hAnsi="Times New Roman" w:cs="Times New Roman"/>
          <w:color w:val="000000" w:themeColor="text1"/>
          <w:sz w:val="28"/>
        </w:rPr>
        <w:t xml:space="preserve"> </w:t>
      </w:r>
      <w:r w:rsidRPr="00DA5F79">
        <w:rPr>
          <w:rFonts w:ascii="Times New Roman" w:eastAsia="Times New Roman" w:hAnsi="Times New Roman" w:cs="Times New Roman"/>
          <w:color w:val="000000" w:themeColor="text1"/>
          <w:sz w:val="28"/>
        </w:rPr>
        <w:t>консультант</w:t>
      </w:r>
    </w:p>
    <w:p w14:paraId="076C3E9A" w14:textId="5E792EAD" w:rsidR="002D0A5B" w:rsidRPr="00DA5F79" w:rsidRDefault="00124F65" w:rsidP="003E0618">
      <w:pPr>
        <w:spacing w:after="0" w:line="240" w:lineRule="auto"/>
        <w:ind w:hanging="10"/>
        <w:jc w:val="right"/>
        <w:rPr>
          <w:rFonts w:ascii="Times New Roman" w:eastAsia="Times New Roman" w:hAnsi="Times New Roman" w:cs="Times New Roman"/>
          <w:color w:val="000000" w:themeColor="text1"/>
          <w:sz w:val="28"/>
        </w:rPr>
      </w:pPr>
      <w:r w:rsidRPr="00DA5F79">
        <w:rPr>
          <w:rFonts w:ascii="Times New Roman" w:eastAsia="Times New Roman" w:hAnsi="Times New Roman" w:cs="Times New Roman"/>
          <w:color w:val="000000" w:themeColor="text1"/>
          <w:sz w:val="28"/>
        </w:rPr>
        <w:t xml:space="preserve">кандидат </w:t>
      </w:r>
      <w:r w:rsidR="002D0A5B" w:rsidRPr="00DA5F79">
        <w:rPr>
          <w:rFonts w:ascii="Times New Roman" w:eastAsia="Times New Roman" w:hAnsi="Times New Roman" w:cs="Times New Roman"/>
          <w:color w:val="000000" w:themeColor="text1"/>
          <w:sz w:val="28"/>
        </w:rPr>
        <w:t>политических наук</w:t>
      </w:r>
      <w:r w:rsidR="00814265" w:rsidRPr="00DA5F79">
        <w:rPr>
          <w:rFonts w:ascii="Times New Roman" w:eastAsia="Times New Roman" w:hAnsi="Times New Roman" w:cs="Times New Roman"/>
          <w:color w:val="000000" w:themeColor="text1"/>
          <w:sz w:val="28"/>
        </w:rPr>
        <w:t>,</w:t>
      </w:r>
    </w:p>
    <w:p w14:paraId="57091775" w14:textId="77777777" w:rsidR="00D569A4" w:rsidRPr="00DA5F79" w:rsidRDefault="00814265" w:rsidP="003E0618">
      <w:pPr>
        <w:spacing w:after="0" w:line="240" w:lineRule="auto"/>
        <w:ind w:hanging="10"/>
        <w:jc w:val="right"/>
        <w:rPr>
          <w:rFonts w:ascii="Times New Roman" w:eastAsia="Times New Roman" w:hAnsi="Times New Roman" w:cs="Times New Roman"/>
          <w:color w:val="000000" w:themeColor="text1"/>
          <w:sz w:val="28"/>
        </w:rPr>
      </w:pPr>
      <w:r w:rsidRPr="00DA5F79">
        <w:rPr>
          <w:rFonts w:ascii="Times New Roman" w:eastAsia="Times New Roman" w:hAnsi="Times New Roman" w:cs="Times New Roman"/>
          <w:color w:val="000000" w:themeColor="text1"/>
          <w:sz w:val="28"/>
        </w:rPr>
        <w:t xml:space="preserve"> профессор </w:t>
      </w:r>
    </w:p>
    <w:p w14:paraId="4E143BE6" w14:textId="13063896" w:rsidR="00814265" w:rsidRPr="00DA5F79" w:rsidRDefault="00D569A4" w:rsidP="003E0618">
      <w:pPr>
        <w:spacing w:after="0" w:line="240" w:lineRule="auto"/>
        <w:ind w:hanging="10"/>
        <w:jc w:val="right"/>
        <w:rPr>
          <w:rFonts w:ascii="Times New Roman" w:eastAsia="Times New Roman" w:hAnsi="Times New Roman" w:cs="Times New Roman"/>
          <w:color w:val="000000" w:themeColor="text1"/>
          <w:sz w:val="28"/>
        </w:rPr>
      </w:pPr>
      <w:r w:rsidRPr="00DA5F79">
        <w:rPr>
          <w:rFonts w:ascii="Times New Roman" w:eastAsia="Times New Roman" w:hAnsi="Times New Roman" w:cs="Times New Roman"/>
          <w:color w:val="000000" w:themeColor="text1"/>
          <w:sz w:val="28"/>
        </w:rPr>
        <w:t xml:space="preserve">А.Н. </w:t>
      </w:r>
      <w:proofErr w:type="spellStart"/>
      <w:r w:rsidR="00300712" w:rsidRPr="00DA5F79">
        <w:rPr>
          <w:rFonts w:ascii="Times New Roman" w:eastAsia="Times New Roman" w:hAnsi="Times New Roman" w:cs="Times New Roman"/>
          <w:color w:val="000000" w:themeColor="text1"/>
          <w:sz w:val="28"/>
        </w:rPr>
        <w:t>Жолдасбекова</w:t>
      </w:r>
      <w:proofErr w:type="spellEnd"/>
      <w:r w:rsidR="00300712" w:rsidRPr="00DA5F79">
        <w:rPr>
          <w:rFonts w:ascii="Times New Roman" w:eastAsia="Times New Roman" w:hAnsi="Times New Roman" w:cs="Times New Roman"/>
          <w:color w:val="000000" w:themeColor="text1"/>
          <w:sz w:val="28"/>
        </w:rPr>
        <w:t xml:space="preserve"> </w:t>
      </w:r>
    </w:p>
    <w:p w14:paraId="794ABBAC" w14:textId="77777777" w:rsidR="00814265" w:rsidRPr="00DA5F79" w:rsidRDefault="00814265" w:rsidP="003E0618">
      <w:pPr>
        <w:spacing w:after="0" w:line="240" w:lineRule="auto"/>
        <w:jc w:val="right"/>
        <w:rPr>
          <w:rFonts w:ascii="Times New Roman" w:eastAsia="Times New Roman" w:hAnsi="Times New Roman" w:cs="Times New Roman"/>
          <w:color w:val="000000" w:themeColor="text1"/>
          <w:sz w:val="16"/>
          <w:szCs w:val="16"/>
        </w:rPr>
      </w:pPr>
    </w:p>
    <w:p w14:paraId="430E9C83" w14:textId="70B59001" w:rsidR="00814265" w:rsidRPr="00DA5F79" w:rsidRDefault="00814265" w:rsidP="003E0618">
      <w:pPr>
        <w:spacing w:after="0" w:line="240" w:lineRule="auto"/>
        <w:ind w:hanging="10"/>
        <w:jc w:val="right"/>
        <w:rPr>
          <w:rFonts w:ascii="Times New Roman" w:eastAsia="Times New Roman" w:hAnsi="Times New Roman" w:cs="Times New Roman"/>
          <w:color w:val="000000" w:themeColor="text1"/>
          <w:sz w:val="28"/>
        </w:rPr>
      </w:pPr>
      <w:r w:rsidRPr="00DA5F79">
        <w:rPr>
          <w:rFonts w:ascii="Times New Roman" w:eastAsia="Times New Roman" w:hAnsi="Times New Roman" w:cs="Times New Roman"/>
          <w:color w:val="000000" w:themeColor="text1"/>
          <w:sz w:val="28"/>
        </w:rPr>
        <w:t>Зарубежный консультант</w:t>
      </w:r>
    </w:p>
    <w:p w14:paraId="22971E24" w14:textId="77777777" w:rsidR="00814265" w:rsidRPr="00DA5F79" w:rsidRDefault="00814265" w:rsidP="003E0618">
      <w:pPr>
        <w:spacing w:after="0" w:line="240" w:lineRule="auto"/>
        <w:ind w:hanging="10"/>
        <w:jc w:val="right"/>
        <w:rPr>
          <w:rFonts w:ascii="Times New Roman" w:eastAsia="Times New Roman" w:hAnsi="Times New Roman" w:cs="Times New Roman"/>
          <w:color w:val="000000" w:themeColor="text1"/>
          <w:sz w:val="28"/>
        </w:rPr>
      </w:pPr>
      <w:r w:rsidRPr="00DA5F79">
        <w:rPr>
          <w:rFonts w:ascii="Times New Roman" w:eastAsia="Times New Roman" w:hAnsi="Times New Roman" w:cs="Times New Roman"/>
          <w:color w:val="000000" w:themeColor="text1"/>
          <w:sz w:val="28"/>
        </w:rPr>
        <w:t xml:space="preserve">доктор политических наук, </w:t>
      </w:r>
    </w:p>
    <w:p w14:paraId="5D2641F1" w14:textId="77777777" w:rsidR="00D569A4" w:rsidRPr="00DA5F79" w:rsidRDefault="00814265" w:rsidP="003E0618">
      <w:pPr>
        <w:spacing w:after="0" w:line="240" w:lineRule="auto"/>
        <w:ind w:hanging="10"/>
        <w:jc w:val="right"/>
        <w:rPr>
          <w:rFonts w:ascii="Times New Roman" w:eastAsia="Times New Roman" w:hAnsi="Times New Roman" w:cs="Times New Roman"/>
          <w:color w:val="000000" w:themeColor="text1"/>
          <w:sz w:val="28"/>
        </w:rPr>
      </w:pPr>
      <w:r w:rsidRPr="00DA5F79">
        <w:rPr>
          <w:rFonts w:ascii="Times New Roman" w:eastAsia="Times New Roman" w:hAnsi="Times New Roman" w:cs="Times New Roman"/>
          <w:color w:val="000000" w:themeColor="text1"/>
          <w:sz w:val="28"/>
        </w:rPr>
        <w:t xml:space="preserve">профессор </w:t>
      </w:r>
    </w:p>
    <w:p w14:paraId="1A6C08AC" w14:textId="1D98940D" w:rsidR="00814265" w:rsidRPr="00DA5F79" w:rsidRDefault="00D569A4" w:rsidP="003E0618">
      <w:pPr>
        <w:spacing w:after="0" w:line="240" w:lineRule="auto"/>
        <w:ind w:hanging="10"/>
        <w:jc w:val="right"/>
        <w:rPr>
          <w:rFonts w:ascii="Times New Roman" w:eastAsia="Times New Roman" w:hAnsi="Times New Roman" w:cs="Times New Roman"/>
          <w:color w:val="000000" w:themeColor="text1"/>
          <w:sz w:val="28"/>
        </w:rPr>
      </w:pPr>
      <w:r w:rsidRPr="00DA5F79">
        <w:rPr>
          <w:rFonts w:ascii="Times New Roman" w:eastAsia="Times New Roman" w:hAnsi="Times New Roman" w:cs="Times New Roman"/>
          <w:color w:val="000000" w:themeColor="text1"/>
          <w:sz w:val="28"/>
        </w:rPr>
        <w:t xml:space="preserve">Т.А. </w:t>
      </w:r>
      <w:proofErr w:type="spellStart"/>
      <w:r w:rsidR="00814265" w:rsidRPr="00DA5F79">
        <w:rPr>
          <w:rFonts w:ascii="Times New Roman" w:eastAsia="Times New Roman" w:hAnsi="Times New Roman" w:cs="Times New Roman"/>
          <w:color w:val="000000" w:themeColor="text1"/>
          <w:sz w:val="28"/>
        </w:rPr>
        <w:t>Дронзина</w:t>
      </w:r>
      <w:proofErr w:type="spellEnd"/>
      <w:r w:rsidR="00814265" w:rsidRPr="00DA5F79">
        <w:rPr>
          <w:rFonts w:ascii="Times New Roman" w:eastAsia="Times New Roman" w:hAnsi="Times New Roman" w:cs="Times New Roman"/>
          <w:color w:val="000000" w:themeColor="text1"/>
          <w:sz w:val="28"/>
        </w:rPr>
        <w:t xml:space="preserve"> </w:t>
      </w:r>
    </w:p>
    <w:p w14:paraId="315592E4" w14:textId="5F298159" w:rsidR="00D05FEF" w:rsidRPr="00DA5F79" w:rsidRDefault="00D569A4" w:rsidP="003E0618">
      <w:pPr>
        <w:spacing w:after="0" w:line="240" w:lineRule="auto"/>
        <w:ind w:hanging="10"/>
        <w:jc w:val="right"/>
        <w:rPr>
          <w:rFonts w:ascii="Times New Roman" w:eastAsia="Times New Roman" w:hAnsi="Times New Roman" w:cs="Times New Roman"/>
          <w:color w:val="000000" w:themeColor="text1"/>
          <w:sz w:val="28"/>
        </w:rPr>
      </w:pPr>
      <w:r w:rsidRPr="00DA5F79">
        <w:rPr>
          <w:rFonts w:ascii="Times New Roman" w:eastAsia="Times New Roman" w:hAnsi="Times New Roman" w:cs="Times New Roman"/>
          <w:color w:val="000000" w:themeColor="text1"/>
          <w:sz w:val="28"/>
        </w:rPr>
        <w:t>(</w:t>
      </w:r>
      <w:proofErr w:type="spellStart"/>
      <w:r w:rsidR="00D05FEF" w:rsidRPr="00DA5F79">
        <w:rPr>
          <w:rFonts w:ascii="Times New Roman" w:eastAsia="Times New Roman" w:hAnsi="Times New Roman" w:cs="Times New Roman"/>
          <w:color w:val="000000" w:themeColor="text1"/>
          <w:sz w:val="28"/>
        </w:rPr>
        <w:t>Софийски</w:t>
      </w:r>
      <w:proofErr w:type="spellEnd"/>
      <w:r w:rsidR="00124F65" w:rsidRPr="00DA5F79">
        <w:rPr>
          <w:rFonts w:ascii="Times New Roman" w:eastAsia="Times New Roman" w:hAnsi="Times New Roman" w:cs="Times New Roman"/>
          <w:color w:val="000000" w:themeColor="text1"/>
          <w:sz w:val="28"/>
          <w:lang w:val="kk-KZ"/>
        </w:rPr>
        <w:t>й</w:t>
      </w:r>
      <w:r w:rsidR="00D05FEF" w:rsidRPr="00DA5F79">
        <w:rPr>
          <w:rFonts w:ascii="Times New Roman" w:eastAsia="Times New Roman" w:hAnsi="Times New Roman" w:cs="Times New Roman"/>
          <w:color w:val="000000" w:themeColor="text1"/>
          <w:sz w:val="28"/>
        </w:rPr>
        <w:t xml:space="preserve"> университет </w:t>
      </w:r>
    </w:p>
    <w:p w14:paraId="153C512C" w14:textId="0060BB5F" w:rsidR="00D569A4" w:rsidRPr="00DA5F79" w:rsidRDefault="00D05FEF" w:rsidP="00124F65">
      <w:pPr>
        <w:spacing w:after="0" w:line="240" w:lineRule="auto"/>
        <w:ind w:hanging="10"/>
        <w:jc w:val="right"/>
        <w:rPr>
          <w:rFonts w:ascii="Times New Roman" w:eastAsia="Times New Roman" w:hAnsi="Times New Roman" w:cs="Times New Roman"/>
          <w:color w:val="000000" w:themeColor="text1"/>
          <w:sz w:val="28"/>
        </w:rPr>
      </w:pPr>
      <w:r w:rsidRPr="00DA5F79">
        <w:rPr>
          <w:rFonts w:ascii="Times New Roman" w:eastAsia="Times New Roman" w:hAnsi="Times New Roman" w:cs="Times New Roman"/>
          <w:color w:val="000000" w:themeColor="text1"/>
          <w:sz w:val="28"/>
        </w:rPr>
        <w:t xml:space="preserve">«Св. Климент </w:t>
      </w:r>
      <w:proofErr w:type="spellStart"/>
      <w:r w:rsidRPr="00DA5F79">
        <w:rPr>
          <w:rFonts w:ascii="Times New Roman" w:eastAsia="Times New Roman" w:hAnsi="Times New Roman" w:cs="Times New Roman"/>
          <w:color w:val="000000" w:themeColor="text1"/>
          <w:sz w:val="28"/>
        </w:rPr>
        <w:t>Охридски</w:t>
      </w:r>
      <w:proofErr w:type="spellEnd"/>
      <w:r w:rsidRPr="00DA5F79">
        <w:rPr>
          <w:rFonts w:ascii="Times New Roman" w:eastAsia="Times New Roman" w:hAnsi="Times New Roman" w:cs="Times New Roman"/>
          <w:color w:val="000000" w:themeColor="text1"/>
          <w:sz w:val="28"/>
        </w:rPr>
        <w:t>»</w:t>
      </w:r>
      <w:r w:rsidR="00D569A4" w:rsidRPr="00DA5F79">
        <w:rPr>
          <w:rFonts w:ascii="Times New Roman" w:eastAsia="Times New Roman" w:hAnsi="Times New Roman" w:cs="Times New Roman"/>
          <w:color w:val="000000" w:themeColor="text1"/>
          <w:sz w:val="28"/>
        </w:rPr>
        <w:t>)</w:t>
      </w:r>
    </w:p>
    <w:p w14:paraId="3D956DCD" w14:textId="77777777" w:rsidR="00814265" w:rsidRPr="00DA5F79" w:rsidRDefault="00814265" w:rsidP="003E0618">
      <w:pPr>
        <w:spacing w:after="0" w:line="240" w:lineRule="auto"/>
        <w:jc w:val="right"/>
        <w:rPr>
          <w:rFonts w:ascii="Times New Roman" w:eastAsia="Times New Roman" w:hAnsi="Times New Roman" w:cs="Times New Roman"/>
          <w:color w:val="000000" w:themeColor="text1"/>
          <w:sz w:val="28"/>
        </w:rPr>
      </w:pPr>
    </w:p>
    <w:p w14:paraId="4C624995" w14:textId="77777777" w:rsidR="004252B7" w:rsidRPr="00DA5F79" w:rsidRDefault="004252B7" w:rsidP="003E0618">
      <w:pPr>
        <w:spacing w:after="0" w:line="240" w:lineRule="auto"/>
        <w:rPr>
          <w:rFonts w:ascii="Times New Roman" w:eastAsia="Times New Roman" w:hAnsi="Times New Roman" w:cs="Times New Roman"/>
          <w:color w:val="000000" w:themeColor="text1"/>
          <w:sz w:val="28"/>
        </w:rPr>
      </w:pPr>
    </w:p>
    <w:p w14:paraId="27840E8E" w14:textId="4FD10A09" w:rsidR="00D05FEF" w:rsidRPr="00DA5F79" w:rsidRDefault="00D05FEF" w:rsidP="003E0618">
      <w:pPr>
        <w:spacing w:after="0" w:line="240" w:lineRule="auto"/>
        <w:rPr>
          <w:rFonts w:ascii="Times New Roman" w:eastAsia="Times New Roman" w:hAnsi="Times New Roman" w:cs="Times New Roman"/>
          <w:color w:val="000000" w:themeColor="text1"/>
          <w:sz w:val="28"/>
        </w:rPr>
      </w:pPr>
    </w:p>
    <w:p w14:paraId="71ADB3F0" w14:textId="701B4EC4" w:rsidR="004252B7" w:rsidRPr="00DA5F79" w:rsidRDefault="004252B7" w:rsidP="003E0618">
      <w:pPr>
        <w:spacing w:after="0" w:line="240" w:lineRule="auto"/>
        <w:rPr>
          <w:rFonts w:ascii="Times New Roman" w:eastAsia="Times New Roman" w:hAnsi="Times New Roman" w:cs="Times New Roman"/>
          <w:color w:val="000000" w:themeColor="text1"/>
          <w:sz w:val="28"/>
        </w:rPr>
      </w:pPr>
    </w:p>
    <w:p w14:paraId="62A9B45B" w14:textId="01FBF644" w:rsidR="00124F65" w:rsidRPr="00DA5F79" w:rsidRDefault="00124F65" w:rsidP="003E0618">
      <w:pPr>
        <w:spacing w:after="0" w:line="240" w:lineRule="auto"/>
        <w:rPr>
          <w:rFonts w:ascii="Times New Roman" w:eastAsia="Times New Roman" w:hAnsi="Times New Roman" w:cs="Times New Roman"/>
          <w:color w:val="000000" w:themeColor="text1"/>
          <w:sz w:val="28"/>
        </w:rPr>
      </w:pPr>
    </w:p>
    <w:p w14:paraId="1FA9B857" w14:textId="77777777" w:rsidR="00124F65" w:rsidRPr="00DA5F79" w:rsidRDefault="00124F65" w:rsidP="003E0618">
      <w:pPr>
        <w:spacing w:after="0" w:line="240" w:lineRule="auto"/>
        <w:rPr>
          <w:rFonts w:ascii="Times New Roman" w:eastAsia="Times New Roman" w:hAnsi="Times New Roman" w:cs="Times New Roman"/>
          <w:color w:val="000000" w:themeColor="text1"/>
          <w:sz w:val="28"/>
        </w:rPr>
      </w:pPr>
    </w:p>
    <w:p w14:paraId="2FDD0416" w14:textId="7F7C17E2" w:rsidR="004252B7" w:rsidRPr="00DA5F79" w:rsidRDefault="00D05FEF" w:rsidP="003E0618">
      <w:pPr>
        <w:spacing w:after="0" w:line="240" w:lineRule="auto"/>
        <w:jc w:val="center"/>
        <w:rPr>
          <w:rFonts w:ascii="Times New Roman" w:eastAsia="Times New Roman" w:hAnsi="Times New Roman" w:cs="Times New Roman"/>
          <w:color w:val="000000" w:themeColor="text1"/>
          <w:sz w:val="28"/>
        </w:rPr>
      </w:pPr>
      <w:r w:rsidRPr="00DA5F79">
        <w:rPr>
          <w:rFonts w:ascii="Times New Roman" w:eastAsia="Times New Roman" w:hAnsi="Times New Roman" w:cs="Times New Roman"/>
          <w:color w:val="000000" w:themeColor="text1"/>
          <w:sz w:val="28"/>
        </w:rPr>
        <w:t>Республика Казахстан</w:t>
      </w:r>
    </w:p>
    <w:p w14:paraId="62B82EFC" w14:textId="37E92941" w:rsidR="00814265" w:rsidRPr="00DA5F79" w:rsidRDefault="00124F65" w:rsidP="003E0618">
      <w:pPr>
        <w:tabs>
          <w:tab w:val="center" w:pos="5137"/>
          <w:tab w:val="center" w:pos="8793"/>
        </w:tabs>
        <w:spacing w:after="0" w:line="240" w:lineRule="auto"/>
        <w:jc w:val="center"/>
        <w:rPr>
          <w:rFonts w:ascii="Times New Roman" w:eastAsia="Times New Roman" w:hAnsi="Times New Roman" w:cs="Times New Roman"/>
          <w:color w:val="000000" w:themeColor="text1"/>
          <w:sz w:val="28"/>
        </w:rPr>
      </w:pPr>
      <w:r w:rsidRPr="00DA5F79">
        <w:rPr>
          <w:rFonts w:ascii="Times New Roman" w:eastAsia="Times New Roman" w:hAnsi="Times New Roman" w:cs="Times New Roman"/>
          <w:noProof/>
          <w:color w:val="000000" w:themeColor="text1"/>
          <w:sz w:val="28"/>
        </w:rPr>
        <mc:AlternateContent>
          <mc:Choice Requires="wps">
            <w:drawing>
              <wp:anchor distT="0" distB="0" distL="114300" distR="114300" simplePos="0" relativeHeight="251676672" behindDoc="0" locked="0" layoutInCell="1" allowOverlap="1" wp14:anchorId="06E0708B" wp14:editId="521C0D6F">
                <wp:simplePos x="0" y="0"/>
                <wp:positionH relativeFrom="column">
                  <wp:posOffset>2935605</wp:posOffset>
                </wp:positionH>
                <wp:positionV relativeFrom="paragraph">
                  <wp:posOffset>277495</wp:posOffset>
                </wp:positionV>
                <wp:extent cx="365760" cy="205740"/>
                <wp:effectExtent l="0" t="0" r="0" b="3810"/>
                <wp:wrapNone/>
                <wp:docPr id="3" name="Прямоугольник 3"/>
                <wp:cNvGraphicFramePr/>
                <a:graphic xmlns:a="http://schemas.openxmlformats.org/drawingml/2006/main">
                  <a:graphicData uri="http://schemas.microsoft.com/office/word/2010/wordprocessingShape">
                    <wps:wsp>
                      <wps:cNvSpPr/>
                      <wps:spPr>
                        <a:xfrm>
                          <a:off x="0" y="0"/>
                          <a:ext cx="365760" cy="2057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30BCF8" id="Прямоугольник 3" o:spid="_x0000_s1026" style="position:absolute;margin-left:231.15pt;margin-top:21.85pt;width:28.8pt;height:16.2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" fillcolor="white [3212]" stroked="f" strokeweight="2pt"/>
            </w:pict>
          </mc:Fallback>
        </mc:AlternateContent>
      </w:r>
      <w:r w:rsidR="001C046F" w:rsidRPr="00DA5F79">
        <w:rPr>
          <w:rFonts w:ascii="Times New Roman" w:eastAsia="Times New Roman" w:hAnsi="Times New Roman" w:cs="Times New Roman"/>
          <w:color w:val="000000" w:themeColor="text1"/>
          <w:sz w:val="28"/>
        </w:rPr>
        <w:t>Астана</w:t>
      </w:r>
      <w:r w:rsidR="00814265" w:rsidRPr="00DA5F79">
        <w:rPr>
          <w:rFonts w:ascii="Times New Roman" w:eastAsia="Times New Roman" w:hAnsi="Times New Roman" w:cs="Times New Roman"/>
          <w:color w:val="000000" w:themeColor="text1"/>
          <w:sz w:val="28"/>
        </w:rPr>
        <w:t>, 202</w:t>
      </w:r>
      <w:r w:rsidR="001C046F" w:rsidRPr="00DA5F79">
        <w:rPr>
          <w:rFonts w:ascii="Times New Roman" w:eastAsia="Times New Roman" w:hAnsi="Times New Roman" w:cs="Times New Roman"/>
          <w:color w:val="000000" w:themeColor="text1"/>
          <w:sz w:val="28"/>
        </w:rPr>
        <w:t>6</w:t>
      </w:r>
    </w:p>
    <w:p w14:paraId="3BB17AD8" w14:textId="050F8C95" w:rsidR="00814265" w:rsidRPr="00DA5F79" w:rsidRDefault="002D0A5B" w:rsidP="003E0618">
      <w:pPr>
        <w:tabs>
          <w:tab w:val="center" w:pos="5137"/>
          <w:tab w:val="center" w:pos="8793"/>
        </w:tabs>
        <w:spacing w:after="0" w:line="240" w:lineRule="auto"/>
        <w:jc w:val="center"/>
        <w:rPr>
          <w:rFonts w:ascii="Times New Roman" w:hAnsi="Times New Roman" w:cs="Times New Roman"/>
          <w:b/>
          <w:bCs/>
          <w:color w:val="000000" w:themeColor="text1"/>
          <w:sz w:val="28"/>
          <w:szCs w:val="28"/>
        </w:rPr>
      </w:pPr>
      <w:r w:rsidRPr="00DA5F79">
        <w:rPr>
          <w:rFonts w:ascii="Times New Roman" w:hAnsi="Times New Roman" w:cs="Times New Roman"/>
          <w:b/>
          <w:bCs/>
          <w:color w:val="000000" w:themeColor="text1"/>
          <w:sz w:val="28"/>
          <w:szCs w:val="28"/>
        </w:rPr>
        <w:lastRenderedPageBreak/>
        <w:t>СОДЕРЖАНИЕ</w:t>
      </w:r>
    </w:p>
    <w:p w14:paraId="4090D3CC" w14:textId="77777777" w:rsidR="003E0618" w:rsidRPr="00DA5F79" w:rsidRDefault="003E0618" w:rsidP="003E0618">
      <w:pPr>
        <w:tabs>
          <w:tab w:val="center" w:pos="5137"/>
          <w:tab w:val="center" w:pos="8793"/>
        </w:tabs>
        <w:spacing w:after="0" w:line="240" w:lineRule="auto"/>
        <w:jc w:val="right"/>
        <w:rPr>
          <w:rFonts w:ascii="Times New Roman" w:eastAsia="Times New Roman" w:hAnsi="Times New Roman" w:cs="Times New Roman"/>
          <w:b/>
          <w:bCs/>
          <w:color w:val="000000" w:themeColor="text1"/>
          <w:sz w:val="28"/>
        </w:rPr>
      </w:pPr>
    </w:p>
    <w:p w14:paraId="22C272EF" w14:textId="77777777" w:rsidR="00814265" w:rsidRPr="00DA5F79" w:rsidRDefault="00814265" w:rsidP="003E0618">
      <w:pPr>
        <w:tabs>
          <w:tab w:val="center" w:pos="5137"/>
          <w:tab w:val="center" w:pos="8793"/>
        </w:tabs>
        <w:spacing w:after="0" w:line="240" w:lineRule="auto"/>
        <w:rPr>
          <w:rFonts w:ascii="Times New Roman" w:eastAsia="Times New Roman" w:hAnsi="Times New Roman" w:cs="Times New Roman"/>
          <w:color w:val="000000" w:themeColor="text1"/>
          <w:sz w:val="28"/>
        </w:rPr>
      </w:pPr>
    </w:p>
    <w:tbl>
      <w:tblPr>
        <w:tblpPr w:leftFromText="180" w:rightFromText="180" w:vertAnchor="text" w:horzAnchor="margin" w:tblpY="-242"/>
        <w:tblW w:w="9821" w:type="dxa"/>
        <w:tblLook w:val="04A0" w:firstRow="1" w:lastRow="0" w:firstColumn="1" w:lastColumn="0" w:noHBand="0" w:noVBand="1"/>
      </w:tblPr>
      <w:tblGrid>
        <w:gridCol w:w="9002"/>
        <w:gridCol w:w="819"/>
      </w:tblGrid>
      <w:tr w:rsidR="002D0A5B" w:rsidRPr="00DA5F79" w14:paraId="1DC408A5" w14:textId="77777777" w:rsidTr="001412CD">
        <w:trPr>
          <w:trHeight w:val="349"/>
        </w:trPr>
        <w:tc>
          <w:tcPr>
            <w:tcW w:w="8995" w:type="dxa"/>
          </w:tcPr>
          <w:p w14:paraId="1106FE64" w14:textId="210A24FA" w:rsidR="000D693B" w:rsidRPr="00DA5F79" w:rsidRDefault="002D0A5B" w:rsidP="003E0618">
            <w:pPr>
              <w:shd w:val="clear" w:color="auto" w:fill="FFFFFF" w:themeFill="background1"/>
              <w:spacing w:after="0" w:line="240" w:lineRule="auto"/>
              <w:contextualSpacing/>
              <w:jc w:val="both"/>
              <w:rPr>
                <w:rFonts w:ascii="Times New Roman" w:hAnsi="Times New Roman" w:cs="Times New Roman"/>
                <w:color w:val="000000" w:themeColor="text1"/>
                <w:sz w:val="28"/>
                <w:szCs w:val="28"/>
              </w:rPr>
            </w:pPr>
            <w:r w:rsidRPr="00DA5F79">
              <w:rPr>
                <w:rFonts w:ascii="Times New Roman" w:hAnsi="Times New Roman" w:cs="Times New Roman"/>
                <w:b/>
                <w:bCs/>
                <w:color w:val="000000" w:themeColor="text1"/>
                <w:sz w:val="28"/>
                <w:szCs w:val="28"/>
              </w:rPr>
              <w:t>НОРМАТИВНЫЕ</w:t>
            </w:r>
            <w:r w:rsidRPr="00DA5F79">
              <w:rPr>
                <w:rFonts w:ascii="Times New Roman" w:hAnsi="Times New Roman" w:cs="Times New Roman"/>
                <w:color w:val="000000" w:themeColor="text1"/>
                <w:sz w:val="28"/>
                <w:szCs w:val="28"/>
              </w:rPr>
              <w:t xml:space="preserve"> </w:t>
            </w:r>
            <w:r w:rsidRPr="00DA5F79">
              <w:rPr>
                <w:rFonts w:ascii="Times New Roman" w:hAnsi="Times New Roman" w:cs="Times New Roman"/>
                <w:b/>
                <w:bCs/>
                <w:color w:val="000000" w:themeColor="text1"/>
                <w:sz w:val="28"/>
                <w:szCs w:val="28"/>
              </w:rPr>
              <w:t>ССЫЛКИ</w:t>
            </w:r>
            <w:r w:rsidRPr="00DA5F79">
              <w:rPr>
                <w:rFonts w:ascii="Times New Roman" w:hAnsi="Times New Roman" w:cs="Times New Roman"/>
                <w:color w:val="000000" w:themeColor="text1"/>
                <w:sz w:val="28"/>
                <w:szCs w:val="28"/>
              </w:rPr>
              <w:t>……………………………………………</w:t>
            </w:r>
            <w:r w:rsidR="001412CD" w:rsidRPr="00DA5F79">
              <w:rPr>
                <w:rFonts w:ascii="Times New Roman" w:hAnsi="Times New Roman" w:cs="Times New Roman"/>
                <w:color w:val="000000" w:themeColor="text1"/>
                <w:sz w:val="28"/>
                <w:szCs w:val="28"/>
              </w:rPr>
              <w:t>…</w:t>
            </w:r>
          </w:p>
        </w:tc>
        <w:tc>
          <w:tcPr>
            <w:tcW w:w="826" w:type="dxa"/>
          </w:tcPr>
          <w:p w14:paraId="545A0D7B" w14:textId="60C447C7" w:rsidR="000D693B" w:rsidRPr="00DA5F79" w:rsidRDefault="00D05FEF" w:rsidP="003E0618">
            <w:pPr>
              <w:shd w:val="clear" w:color="auto" w:fill="FFFFFF" w:themeFill="background1"/>
              <w:spacing w:after="0" w:line="240" w:lineRule="auto"/>
              <w:contextualSpacing/>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3</w:t>
            </w:r>
          </w:p>
        </w:tc>
      </w:tr>
      <w:tr w:rsidR="00D05FEF" w:rsidRPr="00DA5F79" w14:paraId="643389B0" w14:textId="77777777" w:rsidTr="001412CD">
        <w:trPr>
          <w:trHeight w:val="349"/>
        </w:trPr>
        <w:tc>
          <w:tcPr>
            <w:tcW w:w="8995" w:type="dxa"/>
          </w:tcPr>
          <w:p w14:paraId="2EA2CFEC" w14:textId="413AE2B2" w:rsidR="00D05FEF" w:rsidRPr="00DA5F79" w:rsidRDefault="00D05FEF" w:rsidP="003E0618">
            <w:pPr>
              <w:shd w:val="clear" w:color="auto" w:fill="FFFFFF" w:themeFill="background1"/>
              <w:spacing w:after="0" w:line="240" w:lineRule="auto"/>
              <w:contextualSpacing/>
              <w:jc w:val="both"/>
              <w:rPr>
                <w:rFonts w:ascii="Times New Roman" w:hAnsi="Times New Roman" w:cs="Times New Roman"/>
                <w:b/>
                <w:bCs/>
                <w:color w:val="000000" w:themeColor="text1"/>
                <w:sz w:val="28"/>
                <w:szCs w:val="28"/>
              </w:rPr>
            </w:pPr>
            <w:r w:rsidRPr="00DA5F79">
              <w:rPr>
                <w:rFonts w:ascii="Times New Roman" w:hAnsi="Times New Roman" w:cs="Times New Roman"/>
                <w:b/>
                <w:bCs/>
                <w:color w:val="000000" w:themeColor="text1"/>
                <w:sz w:val="28"/>
                <w:szCs w:val="28"/>
              </w:rPr>
              <w:t>ОПРЕДЕЛЕНИЯ</w:t>
            </w:r>
            <w:r w:rsidRPr="00DA5F79">
              <w:rPr>
                <w:rFonts w:ascii="Times New Roman" w:hAnsi="Times New Roman" w:cs="Times New Roman"/>
                <w:color w:val="000000" w:themeColor="text1"/>
                <w:sz w:val="28"/>
                <w:szCs w:val="28"/>
              </w:rPr>
              <w:t>………………………………………………………</w:t>
            </w:r>
            <w:proofErr w:type="gramStart"/>
            <w:r w:rsidRPr="00DA5F79">
              <w:rPr>
                <w:rFonts w:ascii="Times New Roman" w:hAnsi="Times New Roman" w:cs="Times New Roman"/>
                <w:color w:val="000000" w:themeColor="text1"/>
                <w:sz w:val="28"/>
                <w:szCs w:val="28"/>
              </w:rPr>
              <w:t>…</w:t>
            </w:r>
            <w:r w:rsidR="001412CD" w:rsidRPr="00DA5F79">
              <w:rPr>
                <w:rFonts w:ascii="Times New Roman" w:hAnsi="Times New Roman" w:cs="Times New Roman"/>
                <w:color w:val="000000" w:themeColor="text1"/>
                <w:sz w:val="28"/>
                <w:szCs w:val="28"/>
              </w:rPr>
              <w:t>….</w:t>
            </w:r>
            <w:proofErr w:type="gramEnd"/>
            <w:r w:rsidR="001412CD" w:rsidRPr="00DA5F79">
              <w:rPr>
                <w:rFonts w:ascii="Times New Roman" w:hAnsi="Times New Roman" w:cs="Times New Roman"/>
                <w:color w:val="000000" w:themeColor="text1"/>
                <w:sz w:val="28"/>
                <w:szCs w:val="28"/>
              </w:rPr>
              <w:t>.</w:t>
            </w:r>
          </w:p>
        </w:tc>
        <w:tc>
          <w:tcPr>
            <w:tcW w:w="826" w:type="dxa"/>
          </w:tcPr>
          <w:p w14:paraId="370F621B" w14:textId="2E1AFBE8" w:rsidR="00D05FEF" w:rsidRPr="00DA5F79" w:rsidRDefault="001869BC" w:rsidP="003E0618">
            <w:pPr>
              <w:shd w:val="clear" w:color="auto" w:fill="FFFFFF" w:themeFill="background1"/>
              <w:spacing w:after="0" w:line="240" w:lineRule="auto"/>
              <w:contextualSpacing/>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5</w:t>
            </w:r>
          </w:p>
        </w:tc>
      </w:tr>
      <w:tr w:rsidR="002D0A5B" w:rsidRPr="00DA5F79" w14:paraId="4EF5B67B" w14:textId="77777777" w:rsidTr="001412CD">
        <w:tc>
          <w:tcPr>
            <w:tcW w:w="8995" w:type="dxa"/>
          </w:tcPr>
          <w:p w14:paraId="048C5712" w14:textId="0B969142" w:rsidR="000D693B" w:rsidRPr="00DA5F79" w:rsidRDefault="00D05FEF" w:rsidP="003E0618">
            <w:pPr>
              <w:shd w:val="clear" w:color="auto" w:fill="FFFFFF" w:themeFill="background1"/>
              <w:spacing w:after="0" w:line="240" w:lineRule="auto"/>
              <w:contextualSpacing/>
              <w:jc w:val="both"/>
              <w:rPr>
                <w:rFonts w:ascii="Times New Roman" w:hAnsi="Times New Roman" w:cs="Times New Roman"/>
                <w:color w:val="000000" w:themeColor="text1"/>
                <w:sz w:val="28"/>
                <w:szCs w:val="28"/>
              </w:rPr>
            </w:pPr>
            <w:r w:rsidRPr="00DA5F79">
              <w:rPr>
                <w:rFonts w:ascii="Times New Roman" w:hAnsi="Times New Roman" w:cs="Times New Roman"/>
                <w:b/>
                <w:bCs/>
                <w:color w:val="000000" w:themeColor="text1"/>
                <w:sz w:val="28"/>
                <w:szCs w:val="28"/>
              </w:rPr>
              <w:t>ОБОЗНАЧЕНИЯ И СОКРАЩЕНИЯ</w:t>
            </w:r>
            <w:r w:rsidRPr="00DA5F79">
              <w:rPr>
                <w:rFonts w:ascii="Times New Roman" w:hAnsi="Times New Roman" w:cs="Times New Roman"/>
                <w:bCs/>
                <w:color w:val="000000" w:themeColor="text1"/>
                <w:sz w:val="28"/>
                <w:szCs w:val="28"/>
              </w:rPr>
              <w:t>.</w:t>
            </w:r>
            <w:r w:rsidRPr="00DA5F79">
              <w:rPr>
                <w:rFonts w:ascii="Times New Roman" w:hAnsi="Times New Roman" w:cs="Times New Roman"/>
                <w:color w:val="000000" w:themeColor="text1"/>
                <w:sz w:val="28"/>
                <w:szCs w:val="28"/>
              </w:rPr>
              <w:t>.............</w:t>
            </w:r>
            <w:r w:rsidR="002D0A5B" w:rsidRPr="00DA5F79">
              <w:rPr>
                <w:rFonts w:ascii="Times New Roman" w:hAnsi="Times New Roman" w:cs="Times New Roman"/>
                <w:color w:val="000000" w:themeColor="text1"/>
                <w:sz w:val="28"/>
                <w:szCs w:val="28"/>
              </w:rPr>
              <w:t>…………………………</w:t>
            </w:r>
            <w:r w:rsidR="001412CD" w:rsidRPr="00DA5F79">
              <w:rPr>
                <w:rFonts w:ascii="Times New Roman" w:hAnsi="Times New Roman" w:cs="Times New Roman"/>
                <w:color w:val="000000" w:themeColor="text1"/>
                <w:sz w:val="28"/>
                <w:szCs w:val="28"/>
              </w:rPr>
              <w:t>…</w:t>
            </w:r>
          </w:p>
        </w:tc>
        <w:tc>
          <w:tcPr>
            <w:tcW w:w="826" w:type="dxa"/>
          </w:tcPr>
          <w:p w14:paraId="16F4F8B3" w14:textId="6EE5C03A" w:rsidR="000D693B" w:rsidRPr="00DA5F79" w:rsidRDefault="001869BC" w:rsidP="003E0618">
            <w:pPr>
              <w:shd w:val="clear" w:color="auto" w:fill="FFFFFF" w:themeFill="background1"/>
              <w:spacing w:after="0" w:line="240" w:lineRule="auto"/>
              <w:contextualSpacing/>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7</w:t>
            </w:r>
          </w:p>
        </w:tc>
      </w:tr>
      <w:tr w:rsidR="002D0A5B" w:rsidRPr="00DA5F79" w14:paraId="5B4DD317" w14:textId="77777777" w:rsidTr="001412CD">
        <w:tc>
          <w:tcPr>
            <w:tcW w:w="8995" w:type="dxa"/>
          </w:tcPr>
          <w:p w14:paraId="49F69A2C" w14:textId="6480868B" w:rsidR="000D693B" w:rsidRPr="00DA5F79" w:rsidRDefault="000D693B" w:rsidP="003E0618">
            <w:pPr>
              <w:shd w:val="clear" w:color="auto" w:fill="FFFFFF" w:themeFill="background1"/>
              <w:spacing w:after="0" w:line="240" w:lineRule="auto"/>
              <w:contextualSpacing/>
              <w:jc w:val="both"/>
              <w:rPr>
                <w:rFonts w:ascii="Times New Roman" w:hAnsi="Times New Roman" w:cs="Times New Roman"/>
                <w:color w:val="000000" w:themeColor="text1"/>
                <w:sz w:val="28"/>
                <w:szCs w:val="28"/>
              </w:rPr>
            </w:pPr>
            <w:r w:rsidRPr="00DA5F79">
              <w:rPr>
                <w:rFonts w:ascii="Times New Roman" w:hAnsi="Times New Roman" w:cs="Times New Roman"/>
                <w:b/>
                <w:bCs/>
                <w:color w:val="000000" w:themeColor="text1"/>
                <w:sz w:val="28"/>
                <w:szCs w:val="28"/>
              </w:rPr>
              <w:t>ВВЕДЕНИЕ</w:t>
            </w:r>
            <w:r w:rsidR="002D0A5B" w:rsidRPr="00DA5F79">
              <w:rPr>
                <w:rFonts w:ascii="Times New Roman" w:hAnsi="Times New Roman" w:cs="Times New Roman"/>
                <w:color w:val="000000" w:themeColor="text1"/>
                <w:sz w:val="28"/>
                <w:szCs w:val="28"/>
              </w:rPr>
              <w:t>………………………………………………………………</w:t>
            </w:r>
            <w:r w:rsidR="005717AC" w:rsidRPr="00DA5F79">
              <w:rPr>
                <w:rFonts w:ascii="Times New Roman" w:hAnsi="Times New Roman" w:cs="Times New Roman"/>
                <w:color w:val="000000" w:themeColor="text1"/>
                <w:sz w:val="28"/>
                <w:szCs w:val="28"/>
              </w:rPr>
              <w:t>...</w:t>
            </w:r>
            <w:r w:rsidR="001412CD" w:rsidRPr="00DA5F79">
              <w:rPr>
                <w:rFonts w:ascii="Times New Roman" w:hAnsi="Times New Roman" w:cs="Times New Roman"/>
                <w:color w:val="000000" w:themeColor="text1"/>
                <w:sz w:val="28"/>
                <w:szCs w:val="28"/>
              </w:rPr>
              <w:t>....</w:t>
            </w:r>
          </w:p>
        </w:tc>
        <w:tc>
          <w:tcPr>
            <w:tcW w:w="826" w:type="dxa"/>
          </w:tcPr>
          <w:p w14:paraId="14855D02" w14:textId="18A4FBBC" w:rsidR="000D693B" w:rsidRPr="00DA5F79" w:rsidRDefault="001869BC" w:rsidP="003E0618">
            <w:pPr>
              <w:shd w:val="clear" w:color="auto" w:fill="FFFFFF" w:themeFill="background1"/>
              <w:spacing w:after="0" w:line="240" w:lineRule="auto"/>
              <w:contextualSpacing/>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9</w:t>
            </w:r>
          </w:p>
        </w:tc>
      </w:tr>
      <w:tr w:rsidR="002D0A5B" w:rsidRPr="00DA5F79" w14:paraId="4E33E9CB" w14:textId="77777777" w:rsidTr="001412CD">
        <w:tc>
          <w:tcPr>
            <w:tcW w:w="8995" w:type="dxa"/>
          </w:tcPr>
          <w:p w14:paraId="5D182461" w14:textId="77CAFE2B" w:rsidR="000D693B" w:rsidRPr="00DA5F79" w:rsidRDefault="000D693B" w:rsidP="003E0618">
            <w:pPr>
              <w:pStyle w:val="ad"/>
              <w:keepNext/>
              <w:shd w:val="clear" w:color="auto" w:fill="FFFFFF" w:themeFill="background1"/>
              <w:contextualSpacing/>
              <w:jc w:val="both"/>
              <w:outlineLvl w:val="0"/>
              <w:rPr>
                <w:rFonts w:eastAsiaTheme="minorEastAsia"/>
                <w:b/>
                <w:color w:val="000000" w:themeColor="text1"/>
                <w:lang w:bidi="ar-SA"/>
              </w:rPr>
            </w:pPr>
            <w:r w:rsidRPr="00DA5F79">
              <w:rPr>
                <w:b/>
                <w:bCs/>
                <w:color w:val="000000" w:themeColor="text1"/>
              </w:rPr>
              <w:t>1</w:t>
            </w:r>
            <w:r w:rsidR="002D0A5B" w:rsidRPr="00DA5F79">
              <w:rPr>
                <w:color w:val="000000" w:themeColor="text1"/>
              </w:rPr>
              <w:t xml:space="preserve"> </w:t>
            </w:r>
            <w:r w:rsidR="00D05FEF" w:rsidRPr="00DA5F79">
              <w:rPr>
                <w:b/>
                <w:bCs/>
                <w:color w:val="000000" w:themeColor="text1"/>
              </w:rPr>
              <w:t>МЕСТО ОБРАЗОВАТЕЛЬНОЙ ПОЛИТИКИ В СИСТЕМЕ РЕГИОНАЛЬНЫХ ИССЛЕДОВАНИЙ</w:t>
            </w:r>
            <w:r w:rsidR="002D0A5B" w:rsidRPr="00DA5F79">
              <w:rPr>
                <w:color w:val="000000" w:themeColor="text1"/>
              </w:rPr>
              <w:t>………………</w:t>
            </w:r>
            <w:r w:rsidR="00D05FEF" w:rsidRPr="00DA5F79">
              <w:rPr>
                <w:color w:val="000000" w:themeColor="text1"/>
              </w:rPr>
              <w:t>…</w:t>
            </w:r>
            <w:r w:rsidR="002D0A5B" w:rsidRPr="00DA5F79">
              <w:rPr>
                <w:color w:val="000000" w:themeColor="text1"/>
              </w:rPr>
              <w:t>…………</w:t>
            </w:r>
            <w:proofErr w:type="gramStart"/>
            <w:r w:rsidR="002D0A5B" w:rsidRPr="00DA5F79">
              <w:rPr>
                <w:color w:val="000000" w:themeColor="text1"/>
              </w:rPr>
              <w:t>…</w:t>
            </w:r>
            <w:r w:rsidR="001412CD" w:rsidRPr="00DA5F79">
              <w:rPr>
                <w:color w:val="000000" w:themeColor="text1"/>
              </w:rPr>
              <w:t>….</w:t>
            </w:r>
            <w:proofErr w:type="gramEnd"/>
            <w:r w:rsidR="001412CD" w:rsidRPr="00DA5F79">
              <w:rPr>
                <w:color w:val="000000" w:themeColor="text1"/>
              </w:rPr>
              <w:t>.</w:t>
            </w:r>
          </w:p>
        </w:tc>
        <w:tc>
          <w:tcPr>
            <w:tcW w:w="826" w:type="dxa"/>
          </w:tcPr>
          <w:p w14:paraId="796D4251" w14:textId="77777777" w:rsidR="00870653" w:rsidRPr="00DA5F79" w:rsidRDefault="00870653" w:rsidP="003E0618">
            <w:pPr>
              <w:shd w:val="clear" w:color="auto" w:fill="FFFFFF" w:themeFill="background1"/>
              <w:spacing w:after="0" w:line="240" w:lineRule="auto"/>
              <w:contextualSpacing/>
              <w:rPr>
                <w:rFonts w:ascii="Times New Roman" w:hAnsi="Times New Roman" w:cs="Times New Roman"/>
                <w:color w:val="000000" w:themeColor="text1"/>
                <w:sz w:val="28"/>
                <w:szCs w:val="28"/>
              </w:rPr>
            </w:pPr>
          </w:p>
          <w:p w14:paraId="02388ADD" w14:textId="21FBFF84" w:rsidR="000D693B" w:rsidRPr="00DA5F79" w:rsidRDefault="001869BC" w:rsidP="00870653">
            <w:pPr>
              <w:shd w:val="clear" w:color="auto" w:fill="FFFFFF" w:themeFill="background1"/>
              <w:spacing w:after="0" w:line="240" w:lineRule="auto"/>
              <w:contextualSpacing/>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2</w:t>
            </w:r>
            <w:r w:rsidR="00A2056A">
              <w:rPr>
                <w:rFonts w:ascii="Times New Roman" w:hAnsi="Times New Roman" w:cs="Times New Roman"/>
                <w:color w:val="000000" w:themeColor="text1"/>
                <w:sz w:val="28"/>
                <w:szCs w:val="28"/>
              </w:rPr>
              <w:t>2</w:t>
            </w:r>
          </w:p>
        </w:tc>
      </w:tr>
      <w:tr w:rsidR="002D0A5B" w:rsidRPr="00DA5F79" w14:paraId="4E2723BD" w14:textId="77777777" w:rsidTr="001412CD">
        <w:tc>
          <w:tcPr>
            <w:tcW w:w="8995" w:type="dxa"/>
          </w:tcPr>
          <w:p w14:paraId="389D02B7" w14:textId="17153E0C" w:rsidR="000D693B" w:rsidRPr="00DA5F79" w:rsidRDefault="000D693B" w:rsidP="003E0618">
            <w:pPr>
              <w:pStyle w:val="a3"/>
              <w:shd w:val="clear" w:color="auto" w:fill="FFFFFF" w:themeFill="background1"/>
              <w:spacing w:after="0" w:line="240" w:lineRule="auto"/>
              <w:ind w:left="0"/>
              <w:jc w:val="both"/>
              <w:rPr>
                <w:rFonts w:ascii="Times New Roman" w:hAnsi="Times New Roman"/>
                <w:color w:val="000000" w:themeColor="text1"/>
                <w:sz w:val="28"/>
                <w:szCs w:val="28"/>
              </w:rPr>
            </w:pPr>
            <w:r w:rsidRPr="00DA5F79">
              <w:rPr>
                <w:rFonts w:ascii="Times New Roman" w:hAnsi="Times New Roman"/>
                <w:color w:val="000000" w:themeColor="text1"/>
                <w:sz w:val="28"/>
                <w:szCs w:val="28"/>
              </w:rPr>
              <w:t>1</w:t>
            </w:r>
            <w:r w:rsidR="00D05FEF" w:rsidRPr="00DA5F79">
              <w:rPr>
                <w:rFonts w:ascii="Times New Roman" w:hAnsi="Times New Roman"/>
                <w:color w:val="000000" w:themeColor="text1"/>
                <w:sz w:val="28"/>
                <w:szCs w:val="28"/>
              </w:rPr>
              <w:t xml:space="preserve">.1 </w:t>
            </w:r>
            <w:r w:rsidRPr="00DA5F79">
              <w:rPr>
                <w:rFonts w:ascii="Times New Roman" w:hAnsi="Times New Roman"/>
                <w:color w:val="000000" w:themeColor="text1"/>
                <w:sz w:val="28"/>
                <w:szCs w:val="28"/>
              </w:rPr>
              <w:t>Междисциплинарный подход к изучению образовательной политики в регионоведении</w:t>
            </w:r>
            <w:r w:rsidR="002D0A5B" w:rsidRPr="00DA5F79">
              <w:rPr>
                <w:rFonts w:ascii="Times New Roman" w:hAnsi="Times New Roman"/>
                <w:color w:val="000000" w:themeColor="text1"/>
                <w:sz w:val="28"/>
                <w:szCs w:val="28"/>
              </w:rPr>
              <w:t>………………………………</w:t>
            </w:r>
            <w:proofErr w:type="gramStart"/>
            <w:r w:rsidR="002D0A5B" w:rsidRPr="00DA5F79">
              <w:rPr>
                <w:rFonts w:ascii="Times New Roman" w:hAnsi="Times New Roman"/>
                <w:color w:val="000000" w:themeColor="text1"/>
                <w:sz w:val="28"/>
                <w:szCs w:val="28"/>
              </w:rPr>
              <w:t>…….</w:t>
            </w:r>
            <w:proofErr w:type="gramEnd"/>
            <w:r w:rsidR="002D0A5B" w:rsidRPr="00DA5F79">
              <w:rPr>
                <w:rFonts w:ascii="Times New Roman" w:hAnsi="Times New Roman"/>
                <w:color w:val="000000" w:themeColor="text1"/>
                <w:sz w:val="28"/>
                <w:szCs w:val="28"/>
              </w:rPr>
              <w:t>…………</w:t>
            </w:r>
            <w:r w:rsidR="001412CD" w:rsidRPr="00DA5F79">
              <w:rPr>
                <w:rFonts w:ascii="Times New Roman" w:hAnsi="Times New Roman"/>
                <w:color w:val="000000" w:themeColor="text1"/>
                <w:sz w:val="28"/>
                <w:szCs w:val="28"/>
              </w:rPr>
              <w:t>……………..</w:t>
            </w:r>
          </w:p>
        </w:tc>
        <w:tc>
          <w:tcPr>
            <w:tcW w:w="826" w:type="dxa"/>
          </w:tcPr>
          <w:p w14:paraId="4E09DBB1" w14:textId="77777777" w:rsidR="00870653" w:rsidRPr="00DA5F79" w:rsidRDefault="00870653" w:rsidP="003E0618">
            <w:pPr>
              <w:shd w:val="clear" w:color="auto" w:fill="FFFFFF" w:themeFill="background1"/>
              <w:spacing w:after="0" w:line="240" w:lineRule="auto"/>
              <w:contextualSpacing/>
              <w:rPr>
                <w:rFonts w:ascii="Times New Roman" w:hAnsi="Times New Roman" w:cs="Times New Roman"/>
                <w:color w:val="000000" w:themeColor="text1"/>
                <w:sz w:val="28"/>
                <w:szCs w:val="28"/>
              </w:rPr>
            </w:pPr>
          </w:p>
          <w:p w14:paraId="7A7DFB85" w14:textId="442A698C" w:rsidR="000D693B" w:rsidRPr="00DA5F79" w:rsidRDefault="001869BC" w:rsidP="00870653">
            <w:pPr>
              <w:shd w:val="clear" w:color="auto" w:fill="FFFFFF" w:themeFill="background1"/>
              <w:spacing w:after="0" w:line="240" w:lineRule="auto"/>
              <w:contextualSpacing/>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2</w:t>
            </w:r>
            <w:r w:rsidR="00A2056A">
              <w:rPr>
                <w:rFonts w:ascii="Times New Roman" w:hAnsi="Times New Roman" w:cs="Times New Roman"/>
                <w:color w:val="000000" w:themeColor="text1"/>
                <w:sz w:val="28"/>
                <w:szCs w:val="28"/>
              </w:rPr>
              <w:t>2</w:t>
            </w:r>
          </w:p>
        </w:tc>
      </w:tr>
      <w:tr w:rsidR="002D0A5B" w:rsidRPr="00DA5F79" w14:paraId="6AEA8BCE" w14:textId="77777777" w:rsidTr="001412CD">
        <w:trPr>
          <w:trHeight w:val="66"/>
        </w:trPr>
        <w:tc>
          <w:tcPr>
            <w:tcW w:w="8995" w:type="dxa"/>
          </w:tcPr>
          <w:p w14:paraId="4E92DE67" w14:textId="1CB8C174" w:rsidR="000D693B" w:rsidRPr="00DA5F79" w:rsidRDefault="000D693B" w:rsidP="00124F65">
            <w:pPr>
              <w:pStyle w:val="a3"/>
              <w:numPr>
                <w:ilvl w:val="1"/>
                <w:numId w:val="27"/>
              </w:numPr>
              <w:shd w:val="clear" w:color="auto" w:fill="FFFFFF" w:themeFill="background1"/>
              <w:tabs>
                <w:tab w:val="left" w:pos="334"/>
                <w:tab w:val="left" w:pos="516"/>
              </w:tabs>
              <w:spacing w:after="0" w:line="240" w:lineRule="auto"/>
              <w:ind w:left="0" w:firstLine="0"/>
              <w:jc w:val="both"/>
              <w:rPr>
                <w:rFonts w:ascii="Times New Roman" w:hAnsi="Times New Roman"/>
                <w:color w:val="000000" w:themeColor="text1"/>
                <w:sz w:val="28"/>
                <w:szCs w:val="28"/>
              </w:rPr>
            </w:pPr>
            <w:r w:rsidRPr="00DA5F79">
              <w:rPr>
                <w:rFonts w:ascii="Times New Roman" w:hAnsi="Times New Roman"/>
                <w:color w:val="000000" w:themeColor="text1"/>
                <w:sz w:val="28"/>
                <w:szCs w:val="28"/>
              </w:rPr>
              <w:t>Фактор образования в процессе интеграции стран ЕС</w:t>
            </w:r>
            <w:r w:rsidR="002D0A5B" w:rsidRPr="00DA5F79">
              <w:rPr>
                <w:rFonts w:ascii="Times New Roman" w:hAnsi="Times New Roman"/>
                <w:color w:val="000000" w:themeColor="text1"/>
                <w:sz w:val="28"/>
                <w:szCs w:val="28"/>
              </w:rPr>
              <w:t>…………</w:t>
            </w:r>
            <w:proofErr w:type="gramStart"/>
            <w:r w:rsidR="002D0A5B" w:rsidRPr="00DA5F79">
              <w:rPr>
                <w:rFonts w:ascii="Times New Roman" w:hAnsi="Times New Roman"/>
                <w:color w:val="000000" w:themeColor="text1"/>
                <w:sz w:val="28"/>
                <w:szCs w:val="28"/>
              </w:rPr>
              <w:t>…</w:t>
            </w:r>
            <w:r w:rsidR="001412CD" w:rsidRPr="00DA5F79">
              <w:rPr>
                <w:rFonts w:ascii="Times New Roman" w:hAnsi="Times New Roman"/>
                <w:color w:val="000000" w:themeColor="text1"/>
                <w:sz w:val="28"/>
                <w:szCs w:val="28"/>
              </w:rPr>
              <w:t>….</w:t>
            </w:r>
            <w:proofErr w:type="gramEnd"/>
          </w:p>
        </w:tc>
        <w:tc>
          <w:tcPr>
            <w:tcW w:w="826" w:type="dxa"/>
          </w:tcPr>
          <w:p w14:paraId="736AFFF7" w14:textId="257C3391" w:rsidR="000D693B" w:rsidRPr="00DA5F79" w:rsidRDefault="001869BC" w:rsidP="003E0618">
            <w:pPr>
              <w:shd w:val="clear" w:color="auto" w:fill="FFFFFF" w:themeFill="background1"/>
              <w:spacing w:after="0" w:line="240" w:lineRule="auto"/>
              <w:contextualSpacing/>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3</w:t>
            </w:r>
            <w:r w:rsidR="00A2056A">
              <w:rPr>
                <w:rFonts w:ascii="Times New Roman" w:hAnsi="Times New Roman" w:cs="Times New Roman"/>
                <w:color w:val="000000" w:themeColor="text1"/>
                <w:sz w:val="28"/>
                <w:szCs w:val="28"/>
              </w:rPr>
              <w:t>1</w:t>
            </w:r>
          </w:p>
        </w:tc>
      </w:tr>
      <w:tr w:rsidR="002D0A5B" w:rsidRPr="00DA5F79" w14:paraId="2292EF57" w14:textId="77777777" w:rsidTr="001412CD">
        <w:tc>
          <w:tcPr>
            <w:tcW w:w="8995" w:type="dxa"/>
          </w:tcPr>
          <w:p w14:paraId="4D12350D" w14:textId="30AE7EA9" w:rsidR="000D693B" w:rsidRPr="00DA5F79" w:rsidRDefault="000D693B" w:rsidP="00124F65">
            <w:pPr>
              <w:pStyle w:val="a3"/>
              <w:numPr>
                <w:ilvl w:val="1"/>
                <w:numId w:val="27"/>
              </w:numPr>
              <w:shd w:val="clear" w:color="auto" w:fill="FFFFFF" w:themeFill="background1"/>
              <w:tabs>
                <w:tab w:val="left" w:pos="516"/>
              </w:tabs>
              <w:spacing w:after="0" w:line="240" w:lineRule="auto"/>
              <w:ind w:left="0" w:firstLine="32"/>
              <w:jc w:val="both"/>
              <w:rPr>
                <w:rFonts w:ascii="Times New Roman" w:hAnsi="Times New Roman"/>
                <w:color w:val="000000" w:themeColor="text1"/>
                <w:sz w:val="28"/>
                <w:szCs w:val="28"/>
              </w:rPr>
            </w:pPr>
            <w:r w:rsidRPr="00DA5F79">
              <w:rPr>
                <w:rFonts w:ascii="Times New Roman" w:hAnsi="Times New Roman"/>
                <w:color w:val="000000" w:themeColor="text1"/>
                <w:sz w:val="28"/>
                <w:szCs w:val="28"/>
              </w:rPr>
              <w:t>Современные вызовы перед образовательной политикой: концептуальные аспекты</w:t>
            </w:r>
            <w:r w:rsidR="002D0A5B" w:rsidRPr="00DA5F79">
              <w:rPr>
                <w:rFonts w:ascii="Times New Roman" w:hAnsi="Times New Roman"/>
                <w:color w:val="000000" w:themeColor="text1"/>
                <w:sz w:val="28"/>
                <w:szCs w:val="28"/>
              </w:rPr>
              <w:t>………………………………………………</w:t>
            </w:r>
            <w:proofErr w:type="gramStart"/>
            <w:r w:rsidR="002D0A5B" w:rsidRPr="00DA5F79">
              <w:rPr>
                <w:rFonts w:ascii="Times New Roman" w:hAnsi="Times New Roman"/>
                <w:color w:val="000000" w:themeColor="text1"/>
                <w:sz w:val="28"/>
                <w:szCs w:val="28"/>
              </w:rPr>
              <w:t>…</w:t>
            </w:r>
            <w:r w:rsidR="001412CD" w:rsidRPr="00DA5F79">
              <w:rPr>
                <w:rFonts w:ascii="Times New Roman" w:hAnsi="Times New Roman"/>
                <w:color w:val="000000" w:themeColor="text1"/>
                <w:sz w:val="28"/>
                <w:szCs w:val="28"/>
              </w:rPr>
              <w:t>….</w:t>
            </w:r>
            <w:proofErr w:type="gramEnd"/>
            <w:r w:rsidR="001412CD" w:rsidRPr="00DA5F79">
              <w:rPr>
                <w:rFonts w:ascii="Times New Roman" w:hAnsi="Times New Roman"/>
                <w:color w:val="000000" w:themeColor="text1"/>
                <w:sz w:val="28"/>
                <w:szCs w:val="28"/>
              </w:rPr>
              <w:t>.</w:t>
            </w:r>
          </w:p>
        </w:tc>
        <w:tc>
          <w:tcPr>
            <w:tcW w:w="826" w:type="dxa"/>
          </w:tcPr>
          <w:p w14:paraId="3C5E763E" w14:textId="77777777" w:rsidR="00870653" w:rsidRPr="00DA5F79" w:rsidRDefault="00870653" w:rsidP="003E0618">
            <w:pPr>
              <w:shd w:val="clear" w:color="auto" w:fill="FFFFFF" w:themeFill="background1"/>
              <w:spacing w:after="0" w:line="240" w:lineRule="auto"/>
              <w:contextualSpacing/>
              <w:rPr>
                <w:rFonts w:ascii="Times New Roman" w:hAnsi="Times New Roman" w:cs="Times New Roman"/>
                <w:color w:val="000000" w:themeColor="text1"/>
                <w:sz w:val="28"/>
                <w:szCs w:val="28"/>
              </w:rPr>
            </w:pPr>
          </w:p>
          <w:p w14:paraId="4E8A16A1" w14:textId="42CB4B8B" w:rsidR="000D693B" w:rsidRPr="00DA5F79" w:rsidRDefault="001869BC" w:rsidP="00870653">
            <w:pPr>
              <w:shd w:val="clear" w:color="auto" w:fill="FFFFFF" w:themeFill="background1"/>
              <w:spacing w:after="0" w:line="240" w:lineRule="auto"/>
              <w:contextualSpacing/>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4</w:t>
            </w:r>
            <w:r w:rsidR="00A2056A">
              <w:rPr>
                <w:rFonts w:ascii="Times New Roman" w:hAnsi="Times New Roman" w:cs="Times New Roman"/>
                <w:color w:val="000000" w:themeColor="text1"/>
                <w:sz w:val="28"/>
                <w:szCs w:val="28"/>
              </w:rPr>
              <w:t>3</w:t>
            </w:r>
          </w:p>
        </w:tc>
      </w:tr>
      <w:tr w:rsidR="002D0A5B" w:rsidRPr="00DA5F79" w14:paraId="7558C2DD" w14:textId="77777777" w:rsidTr="001412CD">
        <w:tc>
          <w:tcPr>
            <w:tcW w:w="8995" w:type="dxa"/>
          </w:tcPr>
          <w:p w14:paraId="3639E7F3" w14:textId="2B1B9D7E" w:rsidR="000D693B" w:rsidRPr="00DA5F79" w:rsidRDefault="005717AC" w:rsidP="00870653">
            <w:pPr>
              <w:shd w:val="clear" w:color="auto" w:fill="FFFFFF" w:themeFill="background1"/>
              <w:spacing w:after="0" w:line="240" w:lineRule="auto"/>
              <w:ind w:right="-53" w:firstLine="38"/>
              <w:contextualSpacing/>
              <w:jc w:val="both"/>
              <w:rPr>
                <w:rFonts w:ascii="Times New Roman" w:hAnsi="Times New Roman" w:cs="Times New Roman"/>
                <w:color w:val="000000" w:themeColor="text1"/>
                <w:sz w:val="28"/>
                <w:szCs w:val="28"/>
              </w:rPr>
            </w:pPr>
            <w:bookmarkStart w:id="2" w:name="_Hlk221948407"/>
            <w:r w:rsidRPr="00DA5F79">
              <w:rPr>
                <w:rFonts w:ascii="Times New Roman" w:hAnsi="Times New Roman" w:cs="Times New Roman"/>
                <w:b/>
                <w:bCs/>
                <w:color w:val="000000" w:themeColor="text1"/>
                <w:sz w:val="28"/>
                <w:szCs w:val="28"/>
              </w:rPr>
              <w:t xml:space="preserve">2 </w:t>
            </w:r>
            <w:r w:rsidR="00D05FEF" w:rsidRPr="00DA5F79">
              <w:rPr>
                <w:rFonts w:ascii="Times New Roman" w:hAnsi="Times New Roman" w:cs="Times New Roman"/>
                <w:b/>
                <w:bCs/>
                <w:color w:val="000000" w:themeColor="text1"/>
                <w:sz w:val="28"/>
                <w:szCs w:val="28"/>
              </w:rPr>
              <w:t>АНАЛИЗ НОРМАТИВНО</w:t>
            </w:r>
            <w:r w:rsidR="00870653" w:rsidRPr="00DA5F79">
              <w:rPr>
                <w:rFonts w:ascii="Times New Roman" w:hAnsi="Times New Roman" w:cs="Times New Roman"/>
                <w:b/>
                <w:bCs/>
                <w:color w:val="000000" w:themeColor="text1"/>
                <w:sz w:val="28"/>
                <w:szCs w:val="28"/>
              </w:rPr>
              <w:t>-</w:t>
            </w:r>
            <w:r w:rsidR="00D05FEF" w:rsidRPr="00DA5F79">
              <w:rPr>
                <w:rFonts w:ascii="Times New Roman" w:hAnsi="Times New Roman" w:cs="Times New Roman"/>
                <w:b/>
                <w:bCs/>
                <w:color w:val="000000" w:themeColor="text1"/>
                <w:sz w:val="28"/>
                <w:szCs w:val="28"/>
              </w:rPr>
              <w:t>ПРАВОВОЙ ОСНОВЫ ОБРАЗОВАТЕЛЬНОЙ ПОЛИТИКИ ЕВРОПЕЙСКОГО СОЮЗА</w:t>
            </w:r>
            <w:bookmarkEnd w:id="2"/>
            <w:r w:rsidR="001412CD" w:rsidRPr="00DA5F79">
              <w:rPr>
                <w:rFonts w:ascii="Times New Roman" w:hAnsi="Times New Roman" w:cs="Times New Roman"/>
                <w:bCs/>
                <w:color w:val="000000" w:themeColor="text1"/>
                <w:sz w:val="28"/>
                <w:szCs w:val="28"/>
              </w:rPr>
              <w:t>…...</w:t>
            </w:r>
          </w:p>
        </w:tc>
        <w:tc>
          <w:tcPr>
            <w:tcW w:w="826" w:type="dxa"/>
          </w:tcPr>
          <w:p w14:paraId="3B2EA301" w14:textId="77777777" w:rsidR="00870653" w:rsidRPr="00DA5F79" w:rsidRDefault="00870653" w:rsidP="003E0618">
            <w:pPr>
              <w:shd w:val="clear" w:color="auto" w:fill="FFFFFF" w:themeFill="background1"/>
              <w:spacing w:after="0" w:line="240" w:lineRule="auto"/>
              <w:contextualSpacing/>
              <w:rPr>
                <w:rFonts w:ascii="Times New Roman" w:hAnsi="Times New Roman" w:cs="Times New Roman"/>
                <w:color w:val="000000" w:themeColor="text1"/>
                <w:sz w:val="28"/>
                <w:szCs w:val="28"/>
              </w:rPr>
            </w:pPr>
          </w:p>
          <w:p w14:paraId="66841CFB" w14:textId="6A6515FA" w:rsidR="000D693B" w:rsidRPr="00DA5F79" w:rsidRDefault="001869BC" w:rsidP="00870653">
            <w:pPr>
              <w:shd w:val="clear" w:color="auto" w:fill="FFFFFF" w:themeFill="background1"/>
              <w:spacing w:after="0" w:line="240" w:lineRule="auto"/>
              <w:contextualSpacing/>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5</w:t>
            </w:r>
            <w:r w:rsidR="00870653" w:rsidRPr="00DA5F79">
              <w:rPr>
                <w:rFonts w:ascii="Times New Roman" w:hAnsi="Times New Roman" w:cs="Times New Roman"/>
                <w:color w:val="000000" w:themeColor="text1"/>
                <w:sz w:val="28"/>
                <w:szCs w:val="28"/>
              </w:rPr>
              <w:t>3</w:t>
            </w:r>
          </w:p>
        </w:tc>
      </w:tr>
      <w:tr w:rsidR="002D0A5B" w:rsidRPr="00DA5F79" w14:paraId="7FEB20C3" w14:textId="77777777" w:rsidTr="001412CD">
        <w:tc>
          <w:tcPr>
            <w:tcW w:w="8995" w:type="dxa"/>
          </w:tcPr>
          <w:p w14:paraId="693897E3" w14:textId="692C17BB" w:rsidR="000D693B" w:rsidRPr="00DA5F79" w:rsidRDefault="000D693B" w:rsidP="003E0618">
            <w:pPr>
              <w:shd w:val="clear" w:color="auto" w:fill="FFFFFF" w:themeFill="background1"/>
              <w:spacing w:after="0" w:line="240" w:lineRule="auto"/>
              <w:contextualSpacing/>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2.1 Анализ стратегических документов в сфере образования стран ЕС</w:t>
            </w:r>
            <w:r w:rsidR="002D0A5B" w:rsidRPr="00DA5F79">
              <w:rPr>
                <w:rFonts w:ascii="Times New Roman" w:hAnsi="Times New Roman" w:cs="Times New Roman"/>
                <w:color w:val="000000" w:themeColor="text1"/>
                <w:sz w:val="28"/>
                <w:szCs w:val="28"/>
              </w:rPr>
              <w:t>...</w:t>
            </w:r>
            <w:r w:rsidR="001412CD" w:rsidRPr="00DA5F79">
              <w:rPr>
                <w:rFonts w:ascii="Times New Roman" w:hAnsi="Times New Roman" w:cs="Times New Roman"/>
                <w:color w:val="000000" w:themeColor="text1"/>
                <w:sz w:val="28"/>
                <w:szCs w:val="28"/>
              </w:rPr>
              <w:t>.....</w:t>
            </w:r>
          </w:p>
        </w:tc>
        <w:tc>
          <w:tcPr>
            <w:tcW w:w="826" w:type="dxa"/>
          </w:tcPr>
          <w:p w14:paraId="3B27C631" w14:textId="2C0E3470" w:rsidR="000D693B" w:rsidRPr="00DA5F79" w:rsidRDefault="001869BC" w:rsidP="00870653">
            <w:pPr>
              <w:shd w:val="clear" w:color="auto" w:fill="FFFFFF" w:themeFill="background1"/>
              <w:spacing w:after="0" w:line="240" w:lineRule="auto"/>
              <w:contextualSpacing/>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5</w:t>
            </w:r>
            <w:r w:rsidR="00870653" w:rsidRPr="00DA5F79">
              <w:rPr>
                <w:rFonts w:ascii="Times New Roman" w:hAnsi="Times New Roman" w:cs="Times New Roman"/>
                <w:color w:val="000000" w:themeColor="text1"/>
                <w:sz w:val="28"/>
                <w:szCs w:val="28"/>
              </w:rPr>
              <w:t>3</w:t>
            </w:r>
          </w:p>
        </w:tc>
      </w:tr>
      <w:tr w:rsidR="002D0A5B" w:rsidRPr="00DA5F79" w14:paraId="213A07E3" w14:textId="77777777" w:rsidTr="001412CD">
        <w:tc>
          <w:tcPr>
            <w:tcW w:w="8995" w:type="dxa"/>
          </w:tcPr>
          <w:p w14:paraId="2148AD14" w14:textId="7C23E78E" w:rsidR="000D693B" w:rsidRPr="00DA5F79" w:rsidRDefault="000A5856" w:rsidP="003E0618">
            <w:pPr>
              <w:shd w:val="clear" w:color="auto" w:fill="FFFFFF" w:themeFill="background1"/>
              <w:spacing w:after="0" w:line="240" w:lineRule="auto"/>
              <w:contextualSpacing/>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2.2 Программы Европейского Союза</w:t>
            </w:r>
            <w:r w:rsidR="007C609A" w:rsidRPr="00DA5F79">
              <w:rPr>
                <w:rFonts w:ascii="Times New Roman" w:hAnsi="Times New Roman" w:cs="Times New Roman"/>
                <w:color w:val="000000" w:themeColor="text1"/>
                <w:sz w:val="28"/>
                <w:szCs w:val="28"/>
              </w:rPr>
              <w:t xml:space="preserve"> </w:t>
            </w:r>
            <w:r w:rsidR="000D693B" w:rsidRPr="00DA5F79">
              <w:rPr>
                <w:rFonts w:ascii="Times New Roman" w:hAnsi="Times New Roman" w:cs="Times New Roman"/>
                <w:color w:val="000000" w:themeColor="text1"/>
                <w:sz w:val="28"/>
                <w:szCs w:val="28"/>
              </w:rPr>
              <w:t>как фактор европейского измерения в образовании</w:t>
            </w:r>
            <w:r w:rsidR="002D0A5B" w:rsidRPr="00DA5F79">
              <w:rPr>
                <w:rFonts w:ascii="Times New Roman" w:hAnsi="Times New Roman" w:cs="Times New Roman"/>
                <w:color w:val="000000" w:themeColor="text1"/>
                <w:sz w:val="28"/>
                <w:szCs w:val="28"/>
              </w:rPr>
              <w:t>………………………………………………</w:t>
            </w:r>
            <w:proofErr w:type="gramStart"/>
            <w:r w:rsidR="002D0A5B" w:rsidRPr="00DA5F79">
              <w:rPr>
                <w:rFonts w:ascii="Times New Roman" w:hAnsi="Times New Roman" w:cs="Times New Roman"/>
                <w:color w:val="000000" w:themeColor="text1"/>
                <w:sz w:val="28"/>
                <w:szCs w:val="28"/>
              </w:rPr>
              <w:t>…</w:t>
            </w:r>
            <w:r w:rsidR="001412CD" w:rsidRPr="00DA5F79">
              <w:rPr>
                <w:rFonts w:ascii="Times New Roman" w:hAnsi="Times New Roman" w:cs="Times New Roman"/>
                <w:color w:val="000000" w:themeColor="text1"/>
                <w:sz w:val="28"/>
                <w:szCs w:val="28"/>
              </w:rPr>
              <w:t>….</w:t>
            </w:r>
            <w:proofErr w:type="gramEnd"/>
            <w:r w:rsidR="001412CD" w:rsidRPr="00DA5F79">
              <w:rPr>
                <w:rFonts w:ascii="Times New Roman" w:hAnsi="Times New Roman" w:cs="Times New Roman"/>
                <w:color w:val="000000" w:themeColor="text1"/>
                <w:sz w:val="28"/>
                <w:szCs w:val="28"/>
              </w:rPr>
              <w:t>.</w:t>
            </w:r>
          </w:p>
        </w:tc>
        <w:tc>
          <w:tcPr>
            <w:tcW w:w="826" w:type="dxa"/>
          </w:tcPr>
          <w:p w14:paraId="6296505A" w14:textId="77777777" w:rsidR="00870653" w:rsidRPr="00DA5F79" w:rsidRDefault="00870653" w:rsidP="003E0618">
            <w:pPr>
              <w:shd w:val="clear" w:color="auto" w:fill="FFFFFF" w:themeFill="background1"/>
              <w:spacing w:after="0" w:line="240" w:lineRule="auto"/>
              <w:contextualSpacing/>
              <w:rPr>
                <w:rFonts w:ascii="Times New Roman" w:hAnsi="Times New Roman" w:cs="Times New Roman"/>
                <w:color w:val="000000" w:themeColor="text1"/>
                <w:sz w:val="28"/>
                <w:szCs w:val="28"/>
              </w:rPr>
            </w:pPr>
          </w:p>
          <w:p w14:paraId="7C248CC9" w14:textId="562340C6" w:rsidR="000D693B" w:rsidRPr="00DA5F79" w:rsidRDefault="001869BC" w:rsidP="009D1CDF">
            <w:pPr>
              <w:shd w:val="clear" w:color="auto" w:fill="FFFFFF" w:themeFill="background1"/>
              <w:spacing w:after="0" w:line="240" w:lineRule="auto"/>
              <w:contextualSpacing/>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6</w:t>
            </w:r>
            <w:r w:rsidR="009D1CDF" w:rsidRPr="00DA5F79">
              <w:rPr>
                <w:rFonts w:ascii="Times New Roman" w:hAnsi="Times New Roman" w:cs="Times New Roman"/>
                <w:color w:val="000000" w:themeColor="text1"/>
                <w:sz w:val="28"/>
                <w:szCs w:val="28"/>
              </w:rPr>
              <w:t>0</w:t>
            </w:r>
          </w:p>
        </w:tc>
      </w:tr>
      <w:tr w:rsidR="002D0A5B" w:rsidRPr="00DA5F79" w14:paraId="508C8498" w14:textId="77777777" w:rsidTr="001412CD">
        <w:tc>
          <w:tcPr>
            <w:tcW w:w="8995" w:type="dxa"/>
          </w:tcPr>
          <w:p w14:paraId="13D6C927" w14:textId="38E1CC12" w:rsidR="000D693B" w:rsidRPr="00DA5F79" w:rsidRDefault="000D693B" w:rsidP="003E0618">
            <w:pPr>
              <w:shd w:val="clear" w:color="auto" w:fill="FFFFFF" w:themeFill="background1"/>
              <w:spacing w:after="0" w:line="240" w:lineRule="auto"/>
              <w:contextualSpacing/>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2.3 Национальные модели в области образования ЕС</w:t>
            </w:r>
            <w:r w:rsidR="002D0A5B" w:rsidRPr="00DA5F79">
              <w:rPr>
                <w:rFonts w:ascii="Times New Roman" w:hAnsi="Times New Roman" w:cs="Times New Roman"/>
                <w:color w:val="000000" w:themeColor="text1"/>
                <w:sz w:val="28"/>
                <w:szCs w:val="28"/>
              </w:rPr>
              <w:t>……………………</w:t>
            </w:r>
            <w:r w:rsidR="001412CD" w:rsidRPr="00DA5F79">
              <w:rPr>
                <w:rFonts w:ascii="Times New Roman" w:hAnsi="Times New Roman" w:cs="Times New Roman"/>
                <w:color w:val="000000" w:themeColor="text1"/>
                <w:sz w:val="28"/>
                <w:szCs w:val="28"/>
              </w:rPr>
              <w:t>…</w:t>
            </w:r>
          </w:p>
        </w:tc>
        <w:tc>
          <w:tcPr>
            <w:tcW w:w="826" w:type="dxa"/>
          </w:tcPr>
          <w:p w14:paraId="31EF9DFB" w14:textId="701A8B7E" w:rsidR="000D693B" w:rsidRPr="00DA5F79" w:rsidRDefault="001869BC" w:rsidP="009D1CDF">
            <w:pPr>
              <w:shd w:val="clear" w:color="auto" w:fill="FFFFFF" w:themeFill="background1"/>
              <w:spacing w:after="0" w:line="240" w:lineRule="auto"/>
              <w:contextualSpacing/>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7</w:t>
            </w:r>
            <w:r w:rsidR="009D1CDF" w:rsidRPr="00DA5F79">
              <w:rPr>
                <w:rFonts w:ascii="Times New Roman" w:hAnsi="Times New Roman" w:cs="Times New Roman"/>
                <w:color w:val="000000" w:themeColor="text1"/>
                <w:sz w:val="28"/>
                <w:szCs w:val="28"/>
              </w:rPr>
              <w:t>2</w:t>
            </w:r>
          </w:p>
        </w:tc>
      </w:tr>
      <w:tr w:rsidR="002D0A5B" w:rsidRPr="00DA5F79" w14:paraId="43118816" w14:textId="77777777" w:rsidTr="001412CD">
        <w:tc>
          <w:tcPr>
            <w:tcW w:w="8995" w:type="dxa"/>
          </w:tcPr>
          <w:p w14:paraId="39C78FF7" w14:textId="368AF86C" w:rsidR="000D693B" w:rsidRPr="00DA5F79" w:rsidRDefault="000D693B" w:rsidP="003E0618">
            <w:pPr>
              <w:shd w:val="clear" w:color="auto" w:fill="FFFFFF" w:themeFill="background1"/>
              <w:spacing w:after="0" w:line="240" w:lineRule="auto"/>
              <w:contextualSpacing/>
              <w:jc w:val="both"/>
              <w:rPr>
                <w:rFonts w:ascii="Times New Roman" w:hAnsi="Times New Roman" w:cs="Times New Roman"/>
                <w:color w:val="000000" w:themeColor="text1"/>
                <w:sz w:val="28"/>
                <w:szCs w:val="28"/>
              </w:rPr>
            </w:pPr>
            <w:r w:rsidRPr="00DA5F79">
              <w:rPr>
                <w:rFonts w:ascii="Times New Roman" w:hAnsi="Times New Roman" w:cs="Times New Roman"/>
                <w:b/>
                <w:bCs/>
                <w:color w:val="000000" w:themeColor="text1"/>
                <w:sz w:val="28"/>
                <w:szCs w:val="28"/>
              </w:rPr>
              <w:t>3</w:t>
            </w:r>
            <w:r w:rsidR="00D05FEF" w:rsidRPr="00DA5F79">
              <w:rPr>
                <w:rFonts w:ascii="Times New Roman" w:hAnsi="Times New Roman" w:cs="Times New Roman"/>
                <w:color w:val="000000" w:themeColor="text1"/>
                <w:sz w:val="28"/>
                <w:szCs w:val="28"/>
              </w:rPr>
              <w:t xml:space="preserve"> </w:t>
            </w:r>
            <w:r w:rsidR="00D05FEF" w:rsidRPr="00DA5F79">
              <w:rPr>
                <w:rFonts w:ascii="Times New Roman" w:hAnsi="Times New Roman" w:cs="Times New Roman"/>
                <w:b/>
                <w:bCs/>
                <w:color w:val="000000" w:themeColor="text1"/>
                <w:sz w:val="28"/>
                <w:szCs w:val="28"/>
              </w:rPr>
              <w:t>ОБРАЗОВАТЕЛЬНАЯ</w:t>
            </w:r>
            <w:r w:rsidR="00D05FEF" w:rsidRPr="00DA5F79">
              <w:rPr>
                <w:rFonts w:ascii="Times New Roman" w:hAnsi="Times New Roman" w:cs="Times New Roman"/>
                <w:color w:val="000000" w:themeColor="text1"/>
                <w:sz w:val="28"/>
                <w:szCs w:val="28"/>
              </w:rPr>
              <w:t xml:space="preserve"> </w:t>
            </w:r>
            <w:r w:rsidR="00D05FEF" w:rsidRPr="00DA5F79">
              <w:rPr>
                <w:rFonts w:ascii="Times New Roman" w:hAnsi="Times New Roman" w:cs="Times New Roman"/>
                <w:b/>
                <w:bCs/>
                <w:color w:val="000000" w:themeColor="text1"/>
                <w:sz w:val="28"/>
                <w:szCs w:val="28"/>
              </w:rPr>
              <w:t xml:space="preserve">ПОЛИТИКА РК В КОНТЕКСТЕ СОТРУДНИЧЕСТВА С </w:t>
            </w:r>
            <w:proofErr w:type="gramStart"/>
            <w:r w:rsidR="005D762E" w:rsidRPr="00DA5F79">
              <w:rPr>
                <w:rFonts w:ascii="Times New Roman" w:hAnsi="Times New Roman" w:cs="Times New Roman"/>
                <w:b/>
                <w:bCs/>
                <w:color w:val="000000" w:themeColor="text1"/>
                <w:sz w:val="28"/>
                <w:szCs w:val="28"/>
              </w:rPr>
              <w:t>ЕС</w:t>
            </w:r>
            <w:r w:rsidR="005D762E" w:rsidRPr="00DA5F79">
              <w:rPr>
                <w:rFonts w:ascii="Times New Roman" w:hAnsi="Times New Roman" w:cs="Times New Roman"/>
                <w:color w:val="000000" w:themeColor="text1"/>
                <w:sz w:val="28"/>
                <w:szCs w:val="28"/>
              </w:rPr>
              <w:t>.</w:t>
            </w:r>
            <w:r w:rsidR="002D0A5B" w:rsidRPr="00DA5F79">
              <w:rPr>
                <w:rFonts w:ascii="Times New Roman" w:hAnsi="Times New Roman" w:cs="Times New Roman"/>
                <w:color w:val="000000" w:themeColor="text1"/>
                <w:sz w:val="28"/>
                <w:szCs w:val="28"/>
              </w:rPr>
              <w:t>…</w:t>
            </w:r>
            <w:proofErr w:type="gramEnd"/>
            <w:r w:rsidR="00D05FEF" w:rsidRPr="00DA5F79">
              <w:rPr>
                <w:rFonts w:ascii="Times New Roman" w:hAnsi="Times New Roman" w:cs="Times New Roman"/>
                <w:color w:val="000000" w:themeColor="text1"/>
                <w:sz w:val="28"/>
                <w:szCs w:val="28"/>
              </w:rPr>
              <w:t>………………………………………</w:t>
            </w:r>
            <w:r w:rsidR="001412CD" w:rsidRPr="00DA5F79">
              <w:rPr>
                <w:rFonts w:ascii="Times New Roman" w:hAnsi="Times New Roman" w:cs="Times New Roman"/>
                <w:color w:val="000000" w:themeColor="text1"/>
                <w:sz w:val="28"/>
                <w:szCs w:val="28"/>
              </w:rPr>
              <w:t>…..</w:t>
            </w:r>
          </w:p>
        </w:tc>
        <w:tc>
          <w:tcPr>
            <w:tcW w:w="826" w:type="dxa"/>
          </w:tcPr>
          <w:p w14:paraId="6647B748" w14:textId="77777777" w:rsidR="009D1CDF" w:rsidRPr="00DA5F79" w:rsidRDefault="009D1CDF" w:rsidP="003E0618">
            <w:pPr>
              <w:shd w:val="clear" w:color="auto" w:fill="FFFFFF" w:themeFill="background1"/>
              <w:spacing w:after="0" w:line="240" w:lineRule="auto"/>
              <w:contextualSpacing/>
              <w:rPr>
                <w:rFonts w:ascii="Times New Roman" w:hAnsi="Times New Roman" w:cs="Times New Roman"/>
                <w:color w:val="000000" w:themeColor="text1"/>
                <w:sz w:val="28"/>
                <w:szCs w:val="28"/>
              </w:rPr>
            </w:pPr>
          </w:p>
          <w:p w14:paraId="37EABAEB" w14:textId="0E3E7D2F" w:rsidR="000D693B" w:rsidRPr="00DA5F79" w:rsidRDefault="000D693B" w:rsidP="009D1CDF">
            <w:pPr>
              <w:shd w:val="clear" w:color="auto" w:fill="FFFFFF" w:themeFill="background1"/>
              <w:spacing w:after="0" w:line="240" w:lineRule="auto"/>
              <w:contextualSpacing/>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8</w:t>
            </w:r>
            <w:r w:rsidR="009D1CDF" w:rsidRPr="00DA5F79">
              <w:rPr>
                <w:rFonts w:ascii="Times New Roman" w:hAnsi="Times New Roman" w:cs="Times New Roman"/>
                <w:color w:val="000000" w:themeColor="text1"/>
                <w:sz w:val="28"/>
                <w:szCs w:val="28"/>
              </w:rPr>
              <w:t>5</w:t>
            </w:r>
          </w:p>
        </w:tc>
      </w:tr>
      <w:tr w:rsidR="002D0A5B" w:rsidRPr="00DA5F79" w14:paraId="2CB4BC35" w14:textId="77777777" w:rsidTr="001412CD">
        <w:tc>
          <w:tcPr>
            <w:tcW w:w="8995" w:type="dxa"/>
          </w:tcPr>
          <w:p w14:paraId="67E4D3DA" w14:textId="48D08C78" w:rsidR="000D693B" w:rsidRPr="00DA5F79" w:rsidRDefault="000D693B" w:rsidP="003E0618">
            <w:pPr>
              <w:shd w:val="clear" w:color="auto" w:fill="FFFFFF" w:themeFill="background1"/>
              <w:spacing w:after="0" w:line="240" w:lineRule="auto"/>
              <w:contextualSpacing/>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3.1 Эволюция сотрудничества стран ЕС и Казахстана в сфере образования</w:t>
            </w:r>
            <w:r w:rsidR="002D0A5B" w:rsidRPr="00DA5F79">
              <w:rPr>
                <w:rFonts w:ascii="Times New Roman" w:hAnsi="Times New Roman" w:cs="Times New Roman"/>
                <w:color w:val="000000" w:themeColor="text1"/>
                <w:sz w:val="28"/>
                <w:szCs w:val="28"/>
              </w:rPr>
              <w:t>…………………………………………………………………</w:t>
            </w:r>
            <w:r w:rsidR="001412CD" w:rsidRPr="00DA5F79">
              <w:rPr>
                <w:rFonts w:ascii="Times New Roman" w:hAnsi="Times New Roman" w:cs="Times New Roman"/>
                <w:color w:val="000000" w:themeColor="text1"/>
                <w:sz w:val="28"/>
                <w:szCs w:val="28"/>
              </w:rPr>
              <w:t>…</w:t>
            </w:r>
          </w:p>
        </w:tc>
        <w:tc>
          <w:tcPr>
            <w:tcW w:w="826" w:type="dxa"/>
          </w:tcPr>
          <w:p w14:paraId="52F1264E" w14:textId="77777777" w:rsidR="009D1CDF" w:rsidRPr="00DA5F79" w:rsidRDefault="009D1CDF" w:rsidP="003E0618">
            <w:pPr>
              <w:shd w:val="clear" w:color="auto" w:fill="FFFFFF" w:themeFill="background1"/>
              <w:spacing w:after="0" w:line="240" w:lineRule="auto"/>
              <w:contextualSpacing/>
              <w:rPr>
                <w:rFonts w:ascii="Times New Roman" w:hAnsi="Times New Roman" w:cs="Times New Roman"/>
                <w:color w:val="000000" w:themeColor="text1"/>
                <w:sz w:val="28"/>
                <w:szCs w:val="28"/>
              </w:rPr>
            </w:pPr>
          </w:p>
          <w:p w14:paraId="50A03241" w14:textId="63D46D58" w:rsidR="000D693B" w:rsidRPr="00DA5F79" w:rsidRDefault="001869BC" w:rsidP="009D1CDF">
            <w:pPr>
              <w:shd w:val="clear" w:color="auto" w:fill="FFFFFF" w:themeFill="background1"/>
              <w:spacing w:after="0" w:line="240" w:lineRule="auto"/>
              <w:contextualSpacing/>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8</w:t>
            </w:r>
            <w:r w:rsidR="009D1CDF" w:rsidRPr="00DA5F79">
              <w:rPr>
                <w:rFonts w:ascii="Times New Roman" w:hAnsi="Times New Roman" w:cs="Times New Roman"/>
                <w:color w:val="000000" w:themeColor="text1"/>
                <w:sz w:val="28"/>
                <w:szCs w:val="28"/>
              </w:rPr>
              <w:t>5</w:t>
            </w:r>
          </w:p>
        </w:tc>
      </w:tr>
      <w:tr w:rsidR="002D0A5B" w:rsidRPr="00DA5F79" w14:paraId="52410692" w14:textId="77777777" w:rsidTr="001412CD">
        <w:tc>
          <w:tcPr>
            <w:tcW w:w="8995" w:type="dxa"/>
          </w:tcPr>
          <w:p w14:paraId="54DE209B" w14:textId="7DB4ADC0" w:rsidR="000D693B" w:rsidRPr="00DA5F79" w:rsidRDefault="000D693B" w:rsidP="003E0618">
            <w:pPr>
              <w:shd w:val="clear" w:color="auto" w:fill="FFFFFF" w:themeFill="background1"/>
              <w:spacing w:after="0" w:line="240" w:lineRule="auto"/>
              <w:contextualSpacing/>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3.2 Приоритетные направления развития образовательной политики Республики Казахстан: динамика и оценка</w:t>
            </w:r>
            <w:r w:rsidR="002D0A5B" w:rsidRPr="00DA5F79">
              <w:rPr>
                <w:rFonts w:ascii="Times New Roman" w:hAnsi="Times New Roman" w:cs="Times New Roman"/>
                <w:color w:val="000000" w:themeColor="text1"/>
                <w:sz w:val="28"/>
                <w:szCs w:val="28"/>
              </w:rPr>
              <w:t>………………………………</w:t>
            </w:r>
            <w:r w:rsidR="001412CD" w:rsidRPr="00DA5F79">
              <w:rPr>
                <w:rFonts w:ascii="Times New Roman" w:hAnsi="Times New Roman" w:cs="Times New Roman"/>
                <w:color w:val="000000" w:themeColor="text1"/>
                <w:sz w:val="28"/>
                <w:szCs w:val="28"/>
              </w:rPr>
              <w:t>…</w:t>
            </w:r>
          </w:p>
        </w:tc>
        <w:tc>
          <w:tcPr>
            <w:tcW w:w="826" w:type="dxa"/>
          </w:tcPr>
          <w:p w14:paraId="49569BFB" w14:textId="77777777" w:rsidR="009D1CDF" w:rsidRPr="00DA5F79" w:rsidRDefault="009D1CDF" w:rsidP="003E0618">
            <w:pPr>
              <w:shd w:val="clear" w:color="auto" w:fill="FFFFFF" w:themeFill="background1"/>
              <w:spacing w:after="0" w:line="240" w:lineRule="auto"/>
              <w:contextualSpacing/>
              <w:rPr>
                <w:rFonts w:ascii="Times New Roman" w:hAnsi="Times New Roman" w:cs="Times New Roman"/>
                <w:color w:val="000000" w:themeColor="text1"/>
                <w:sz w:val="28"/>
                <w:szCs w:val="28"/>
              </w:rPr>
            </w:pPr>
          </w:p>
          <w:p w14:paraId="6895B4AC" w14:textId="731B4E6E" w:rsidR="000D693B" w:rsidRPr="00DA5F79" w:rsidRDefault="009D1CDF" w:rsidP="003E0618">
            <w:pPr>
              <w:shd w:val="clear" w:color="auto" w:fill="FFFFFF" w:themeFill="background1"/>
              <w:spacing w:after="0" w:line="240" w:lineRule="auto"/>
              <w:contextualSpacing/>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9</w:t>
            </w:r>
            <w:r w:rsidR="00A2056A">
              <w:rPr>
                <w:rFonts w:ascii="Times New Roman" w:hAnsi="Times New Roman" w:cs="Times New Roman"/>
                <w:color w:val="000000" w:themeColor="text1"/>
                <w:sz w:val="28"/>
                <w:szCs w:val="28"/>
              </w:rPr>
              <w:t>7</w:t>
            </w:r>
          </w:p>
        </w:tc>
      </w:tr>
      <w:tr w:rsidR="002D0A5B" w:rsidRPr="00DA5F79" w14:paraId="32DF7888" w14:textId="77777777" w:rsidTr="001412CD">
        <w:tc>
          <w:tcPr>
            <w:tcW w:w="8995" w:type="dxa"/>
          </w:tcPr>
          <w:p w14:paraId="303FA1C3" w14:textId="7113609B" w:rsidR="000D693B" w:rsidRPr="00DA5F79" w:rsidRDefault="000D693B" w:rsidP="003E0618">
            <w:pPr>
              <w:shd w:val="clear" w:color="auto" w:fill="FFFFFF" w:themeFill="background1"/>
              <w:spacing w:after="0" w:line="240" w:lineRule="auto"/>
              <w:contextualSpacing/>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3.3 Имплементация европейских перспективных направлений в сфере образования Казахстан</w:t>
            </w:r>
            <w:r w:rsidR="00830652" w:rsidRPr="00DA5F79">
              <w:rPr>
                <w:rFonts w:ascii="Times New Roman" w:hAnsi="Times New Roman" w:cs="Times New Roman"/>
                <w:color w:val="000000" w:themeColor="text1"/>
                <w:sz w:val="28"/>
                <w:szCs w:val="28"/>
              </w:rPr>
              <w:t>а</w:t>
            </w:r>
            <w:r w:rsidR="002D0A5B" w:rsidRPr="00DA5F79">
              <w:rPr>
                <w:rFonts w:ascii="Times New Roman" w:hAnsi="Times New Roman" w:cs="Times New Roman"/>
                <w:color w:val="000000" w:themeColor="text1"/>
                <w:sz w:val="28"/>
                <w:szCs w:val="28"/>
              </w:rPr>
              <w:t>………</w:t>
            </w:r>
            <w:proofErr w:type="gramStart"/>
            <w:r w:rsidR="002D0A5B" w:rsidRPr="00DA5F79">
              <w:rPr>
                <w:rFonts w:ascii="Times New Roman" w:hAnsi="Times New Roman" w:cs="Times New Roman"/>
                <w:color w:val="000000" w:themeColor="text1"/>
                <w:sz w:val="28"/>
                <w:szCs w:val="28"/>
              </w:rPr>
              <w:t>……</w:t>
            </w:r>
            <w:r w:rsidR="005717AC" w:rsidRPr="00DA5F79">
              <w:rPr>
                <w:rFonts w:ascii="Times New Roman" w:hAnsi="Times New Roman" w:cs="Times New Roman"/>
                <w:color w:val="000000" w:themeColor="text1"/>
                <w:sz w:val="28"/>
                <w:szCs w:val="28"/>
              </w:rPr>
              <w:t>.</w:t>
            </w:r>
            <w:proofErr w:type="gramEnd"/>
            <w:r w:rsidR="002D0A5B" w:rsidRPr="00DA5F79">
              <w:rPr>
                <w:rFonts w:ascii="Times New Roman" w:hAnsi="Times New Roman" w:cs="Times New Roman"/>
                <w:color w:val="000000" w:themeColor="text1"/>
                <w:sz w:val="28"/>
                <w:szCs w:val="28"/>
              </w:rPr>
              <w:t>……………………………………</w:t>
            </w:r>
            <w:r w:rsidR="001412CD" w:rsidRPr="00DA5F79">
              <w:rPr>
                <w:rFonts w:ascii="Times New Roman" w:hAnsi="Times New Roman" w:cs="Times New Roman"/>
                <w:color w:val="000000" w:themeColor="text1"/>
                <w:sz w:val="28"/>
                <w:szCs w:val="28"/>
              </w:rPr>
              <w:t>…</w:t>
            </w:r>
          </w:p>
        </w:tc>
        <w:tc>
          <w:tcPr>
            <w:tcW w:w="826" w:type="dxa"/>
          </w:tcPr>
          <w:p w14:paraId="392AC709" w14:textId="77777777" w:rsidR="009D1CDF" w:rsidRPr="00DA5F79" w:rsidRDefault="009D1CDF" w:rsidP="003E0618">
            <w:pPr>
              <w:shd w:val="clear" w:color="auto" w:fill="FFFFFF" w:themeFill="background1"/>
              <w:spacing w:after="0" w:line="240" w:lineRule="auto"/>
              <w:contextualSpacing/>
              <w:rPr>
                <w:rFonts w:ascii="Times New Roman" w:hAnsi="Times New Roman" w:cs="Times New Roman"/>
                <w:color w:val="000000" w:themeColor="text1"/>
                <w:sz w:val="28"/>
                <w:szCs w:val="28"/>
              </w:rPr>
            </w:pPr>
          </w:p>
          <w:p w14:paraId="142D8F4F" w14:textId="0CDECD8C" w:rsidR="000D693B" w:rsidRPr="00DA5F79" w:rsidRDefault="000D693B" w:rsidP="009D1CDF">
            <w:pPr>
              <w:shd w:val="clear" w:color="auto" w:fill="FFFFFF" w:themeFill="background1"/>
              <w:spacing w:after="0" w:line="240" w:lineRule="auto"/>
              <w:contextualSpacing/>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11</w:t>
            </w:r>
            <w:r w:rsidR="00A2056A">
              <w:rPr>
                <w:rFonts w:ascii="Times New Roman" w:hAnsi="Times New Roman" w:cs="Times New Roman"/>
                <w:color w:val="000000" w:themeColor="text1"/>
                <w:sz w:val="28"/>
                <w:szCs w:val="28"/>
              </w:rPr>
              <w:t>3</w:t>
            </w:r>
          </w:p>
        </w:tc>
      </w:tr>
      <w:tr w:rsidR="002D0A5B" w:rsidRPr="00DA5F79" w14:paraId="69F168E8" w14:textId="77777777" w:rsidTr="001412CD">
        <w:tc>
          <w:tcPr>
            <w:tcW w:w="8995" w:type="dxa"/>
          </w:tcPr>
          <w:p w14:paraId="421FC10A" w14:textId="7BBFA02D" w:rsidR="000D693B" w:rsidRPr="00DA5F79" w:rsidRDefault="000D693B" w:rsidP="003E0618">
            <w:pPr>
              <w:shd w:val="clear" w:color="auto" w:fill="FFFFFF" w:themeFill="background1"/>
              <w:spacing w:after="0" w:line="240" w:lineRule="auto"/>
              <w:contextualSpacing/>
              <w:jc w:val="both"/>
              <w:rPr>
                <w:rFonts w:ascii="Times New Roman" w:hAnsi="Times New Roman" w:cs="Times New Roman"/>
                <w:color w:val="000000" w:themeColor="text1"/>
                <w:sz w:val="28"/>
                <w:szCs w:val="28"/>
              </w:rPr>
            </w:pPr>
            <w:r w:rsidRPr="00DA5F79">
              <w:rPr>
                <w:rFonts w:ascii="Times New Roman" w:hAnsi="Times New Roman" w:cs="Times New Roman"/>
                <w:b/>
                <w:bCs/>
                <w:color w:val="000000" w:themeColor="text1"/>
                <w:sz w:val="28"/>
                <w:szCs w:val="28"/>
              </w:rPr>
              <w:t>ЗАКЛЮЧЕНИЕ</w:t>
            </w:r>
            <w:r w:rsidR="002D0A5B" w:rsidRPr="00DA5F79">
              <w:rPr>
                <w:rFonts w:ascii="Times New Roman" w:hAnsi="Times New Roman" w:cs="Times New Roman"/>
                <w:color w:val="000000" w:themeColor="text1"/>
                <w:sz w:val="28"/>
                <w:szCs w:val="28"/>
              </w:rPr>
              <w:t>…………………………………………………………</w:t>
            </w:r>
            <w:r w:rsidR="005717AC" w:rsidRPr="00DA5F79">
              <w:rPr>
                <w:rFonts w:ascii="Times New Roman" w:hAnsi="Times New Roman" w:cs="Times New Roman"/>
                <w:color w:val="000000" w:themeColor="text1"/>
                <w:sz w:val="28"/>
                <w:szCs w:val="28"/>
              </w:rPr>
              <w:t>...</w:t>
            </w:r>
            <w:r w:rsidR="001412CD" w:rsidRPr="00DA5F79">
              <w:rPr>
                <w:rFonts w:ascii="Times New Roman" w:hAnsi="Times New Roman" w:cs="Times New Roman"/>
                <w:color w:val="000000" w:themeColor="text1"/>
                <w:sz w:val="28"/>
                <w:szCs w:val="28"/>
              </w:rPr>
              <w:t>....</w:t>
            </w:r>
          </w:p>
        </w:tc>
        <w:tc>
          <w:tcPr>
            <w:tcW w:w="826" w:type="dxa"/>
          </w:tcPr>
          <w:p w14:paraId="573D68FC" w14:textId="028013C3" w:rsidR="000D693B" w:rsidRPr="00DA5F79" w:rsidRDefault="001869BC" w:rsidP="009D1CDF">
            <w:pPr>
              <w:shd w:val="clear" w:color="auto" w:fill="FFFFFF" w:themeFill="background1"/>
              <w:spacing w:after="0" w:line="240" w:lineRule="auto"/>
              <w:contextualSpacing/>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1</w:t>
            </w:r>
            <w:r w:rsidR="009D1CDF" w:rsidRPr="00DA5F79">
              <w:rPr>
                <w:rFonts w:ascii="Times New Roman" w:hAnsi="Times New Roman" w:cs="Times New Roman"/>
                <w:color w:val="000000" w:themeColor="text1"/>
                <w:sz w:val="28"/>
                <w:szCs w:val="28"/>
              </w:rPr>
              <w:t>2</w:t>
            </w:r>
            <w:r w:rsidR="00A2056A">
              <w:rPr>
                <w:rFonts w:ascii="Times New Roman" w:hAnsi="Times New Roman" w:cs="Times New Roman"/>
                <w:color w:val="000000" w:themeColor="text1"/>
                <w:sz w:val="28"/>
                <w:szCs w:val="28"/>
              </w:rPr>
              <w:t>9</w:t>
            </w:r>
          </w:p>
        </w:tc>
      </w:tr>
      <w:tr w:rsidR="002D0A5B" w:rsidRPr="00DA5F79" w14:paraId="4EB54810" w14:textId="77777777" w:rsidTr="001412CD">
        <w:tc>
          <w:tcPr>
            <w:tcW w:w="8995" w:type="dxa"/>
          </w:tcPr>
          <w:p w14:paraId="6D52728E" w14:textId="6BC21BB4" w:rsidR="000D693B" w:rsidRPr="00DA5F79" w:rsidRDefault="000D693B" w:rsidP="003E0618">
            <w:pPr>
              <w:shd w:val="clear" w:color="auto" w:fill="FFFFFF" w:themeFill="background1"/>
              <w:spacing w:after="0" w:line="240" w:lineRule="auto"/>
              <w:contextualSpacing/>
              <w:jc w:val="both"/>
              <w:rPr>
                <w:rFonts w:ascii="Times New Roman" w:hAnsi="Times New Roman" w:cs="Times New Roman"/>
                <w:color w:val="000000" w:themeColor="text1"/>
                <w:sz w:val="28"/>
                <w:szCs w:val="28"/>
              </w:rPr>
            </w:pPr>
            <w:r w:rsidRPr="00DA5F79">
              <w:rPr>
                <w:rFonts w:ascii="Times New Roman" w:hAnsi="Times New Roman" w:cs="Times New Roman"/>
                <w:b/>
                <w:bCs/>
                <w:color w:val="000000" w:themeColor="text1"/>
                <w:sz w:val="28"/>
                <w:szCs w:val="28"/>
              </w:rPr>
              <w:t>СПИСОК</w:t>
            </w:r>
            <w:r w:rsidRPr="00DA5F79">
              <w:rPr>
                <w:rFonts w:ascii="Times New Roman" w:hAnsi="Times New Roman" w:cs="Times New Roman"/>
                <w:color w:val="000000" w:themeColor="text1"/>
                <w:sz w:val="28"/>
                <w:szCs w:val="28"/>
              </w:rPr>
              <w:t xml:space="preserve"> </w:t>
            </w:r>
            <w:r w:rsidRPr="00DA5F79">
              <w:rPr>
                <w:rFonts w:ascii="Times New Roman" w:hAnsi="Times New Roman" w:cs="Times New Roman"/>
                <w:b/>
                <w:bCs/>
                <w:color w:val="000000" w:themeColor="text1"/>
                <w:sz w:val="28"/>
                <w:szCs w:val="28"/>
              </w:rPr>
              <w:t>ИСПОЛЬЗОВАННЫХ</w:t>
            </w:r>
            <w:r w:rsidR="002D0A5B" w:rsidRPr="00DA5F79">
              <w:rPr>
                <w:rFonts w:ascii="Times New Roman" w:hAnsi="Times New Roman" w:cs="Times New Roman"/>
                <w:color w:val="000000" w:themeColor="text1"/>
                <w:sz w:val="28"/>
                <w:szCs w:val="28"/>
              </w:rPr>
              <w:t xml:space="preserve"> </w:t>
            </w:r>
            <w:r w:rsidR="003E0618" w:rsidRPr="00DA5F79">
              <w:rPr>
                <w:rFonts w:ascii="Times New Roman" w:hAnsi="Times New Roman" w:cs="Times New Roman"/>
                <w:b/>
                <w:color w:val="000000" w:themeColor="text1"/>
                <w:sz w:val="28"/>
                <w:szCs w:val="28"/>
              </w:rPr>
              <w:t>ИСТОЧНИКОВ</w:t>
            </w:r>
            <w:r w:rsidR="002D0A5B" w:rsidRPr="00DA5F79">
              <w:rPr>
                <w:rFonts w:ascii="Times New Roman" w:hAnsi="Times New Roman" w:cs="Times New Roman"/>
                <w:color w:val="000000" w:themeColor="text1"/>
                <w:sz w:val="28"/>
                <w:szCs w:val="28"/>
              </w:rPr>
              <w:t>………</w:t>
            </w:r>
            <w:r w:rsidR="005717AC" w:rsidRPr="00DA5F79">
              <w:rPr>
                <w:rFonts w:ascii="Times New Roman" w:hAnsi="Times New Roman" w:cs="Times New Roman"/>
                <w:color w:val="000000" w:themeColor="text1"/>
                <w:sz w:val="28"/>
                <w:szCs w:val="28"/>
              </w:rPr>
              <w:t>………</w:t>
            </w:r>
            <w:proofErr w:type="gramStart"/>
            <w:r w:rsidR="003E0618" w:rsidRPr="00DA5F79">
              <w:rPr>
                <w:rFonts w:ascii="Times New Roman" w:hAnsi="Times New Roman" w:cs="Times New Roman"/>
                <w:color w:val="000000" w:themeColor="text1"/>
                <w:sz w:val="28"/>
                <w:szCs w:val="28"/>
                <w:lang w:val="kk-KZ"/>
              </w:rPr>
              <w:t>...</w:t>
            </w:r>
            <w:r w:rsidR="001412CD" w:rsidRPr="00DA5F79">
              <w:rPr>
                <w:rFonts w:ascii="Times New Roman" w:hAnsi="Times New Roman" w:cs="Times New Roman"/>
                <w:color w:val="000000" w:themeColor="text1"/>
                <w:sz w:val="28"/>
                <w:szCs w:val="28"/>
              </w:rPr>
              <w:t>….</w:t>
            </w:r>
            <w:proofErr w:type="gramEnd"/>
            <w:r w:rsidR="001412CD" w:rsidRPr="00DA5F79">
              <w:rPr>
                <w:rFonts w:ascii="Times New Roman" w:hAnsi="Times New Roman" w:cs="Times New Roman"/>
                <w:color w:val="000000" w:themeColor="text1"/>
                <w:sz w:val="28"/>
                <w:szCs w:val="28"/>
              </w:rPr>
              <w:t>.</w:t>
            </w:r>
          </w:p>
        </w:tc>
        <w:tc>
          <w:tcPr>
            <w:tcW w:w="826" w:type="dxa"/>
          </w:tcPr>
          <w:p w14:paraId="0F01AF78" w14:textId="6350A357" w:rsidR="000D693B" w:rsidRPr="00A2056A" w:rsidRDefault="000D693B" w:rsidP="009D1CDF">
            <w:pPr>
              <w:shd w:val="clear" w:color="auto" w:fill="FFFFFF" w:themeFill="background1"/>
              <w:spacing w:after="0" w:line="240" w:lineRule="auto"/>
              <w:contextualSpacing/>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1</w:t>
            </w:r>
            <w:r w:rsidRPr="00DA5F79">
              <w:rPr>
                <w:rFonts w:ascii="Times New Roman" w:hAnsi="Times New Roman" w:cs="Times New Roman"/>
                <w:color w:val="000000" w:themeColor="text1"/>
                <w:sz w:val="28"/>
                <w:szCs w:val="28"/>
                <w:lang w:val="en-US"/>
              </w:rPr>
              <w:t>3</w:t>
            </w:r>
            <w:r w:rsidR="00A2056A">
              <w:rPr>
                <w:rFonts w:ascii="Times New Roman" w:hAnsi="Times New Roman" w:cs="Times New Roman"/>
                <w:color w:val="000000" w:themeColor="text1"/>
                <w:sz w:val="28"/>
                <w:szCs w:val="28"/>
              </w:rPr>
              <w:t>2</w:t>
            </w:r>
          </w:p>
        </w:tc>
      </w:tr>
      <w:tr w:rsidR="001869BC" w:rsidRPr="00DA5F79" w14:paraId="2FCDC9B4" w14:textId="77777777" w:rsidTr="001412CD">
        <w:tc>
          <w:tcPr>
            <w:tcW w:w="8995" w:type="dxa"/>
          </w:tcPr>
          <w:p w14:paraId="51AFE47A" w14:textId="6AE0EFC1" w:rsidR="001869BC" w:rsidRPr="00DA5F79" w:rsidRDefault="001869BC" w:rsidP="00FA07E2">
            <w:pPr>
              <w:shd w:val="clear" w:color="auto" w:fill="FFFFFF" w:themeFill="background1"/>
              <w:spacing w:after="0" w:line="240" w:lineRule="auto"/>
              <w:contextualSpacing/>
              <w:jc w:val="both"/>
              <w:rPr>
                <w:rFonts w:ascii="Times New Roman" w:hAnsi="Times New Roman" w:cs="Times New Roman"/>
                <w:b/>
                <w:bCs/>
                <w:color w:val="000000" w:themeColor="text1"/>
                <w:sz w:val="28"/>
                <w:szCs w:val="28"/>
              </w:rPr>
            </w:pPr>
            <w:r w:rsidRPr="00DA5F79">
              <w:rPr>
                <w:rFonts w:ascii="Times New Roman" w:hAnsi="Times New Roman" w:cs="Times New Roman"/>
                <w:b/>
                <w:bCs/>
                <w:color w:val="000000" w:themeColor="text1"/>
                <w:sz w:val="28"/>
                <w:szCs w:val="28"/>
              </w:rPr>
              <w:t>ПРИЛОЖЕНИЕ А</w:t>
            </w:r>
            <w:r w:rsidR="00124F65" w:rsidRPr="00DA5F79">
              <w:rPr>
                <w:rFonts w:ascii="Times New Roman" w:hAnsi="Times New Roman" w:cs="Times New Roman"/>
                <w:b/>
                <w:bCs/>
                <w:color w:val="000000" w:themeColor="text1"/>
                <w:sz w:val="28"/>
                <w:szCs w:val="28"/>
                <w:lang w:val="kk-KZ"/>
              </w:rPr>
              <w:t xml:space="preserve"> – </w:t>
            </w:r>
            <w:r w:rsidR="00124F65" w:rsidRPr="00DA5F79">
              <w:rPr>
                <w:rFonts w:ascii="Times New Roman" w:hAnsi="Times New Roman" w:cs="Times New Roman"/>
                <w:color w:val="000000" w:themeColor="text1"/>
                <w:sz w:val="28"/>
                <w:szCs w:val="28"/>
              </w:rPr>
              <w:t>Поколения образовательных программ Европейского Союза</w:t>
            </w:r>
            <w:r w:rsidR="00124F65" w:rsidRPr="00DA5F79">
              <w:rPr>
                <w:rFonts w:ascii="Times New Roman" w:hAnsi="Times New Roman" w:cs="Times New Roman"/>
                <w:bCs/>
                <w:color w:val="000000" w:themeColor="text1"/>
                <w:sz w:val="28"/>
                <w:szCs w:val="28"/>
              </w:rPr>
              <w:t xml:space="preserve"> </w:t>
            </w:r>
            <w:r w:rsidRPr="00DA5F79">
              <w:rPr>
                <w:rFonts w:ascii="Times New Roman" w:hAnsi="Times New Roman" w:cs="Times New Roman"/>
                <w:bCs/>
                <w:color w:val="000000" w:themeColor="text1"/>
                <w:sz w:val="28"/>
                <w:szCs w:val="28"/>
              </w:rPr>
              <w:t>………………………………………</w:t>
            </w:r>
            <w:r w:rsidR="00FA07E2" w:rsidRPr="00DA5F79">
              <w:rPr>
                <w:rFonts w:ascii="Times New Roman" w:hAnsi="Times New Roman" w:cs="Times New Roman"/>
                <w:bCs/>
                <w:color w:val="000000" w:themeColor="text1"/>
                <w:sz w:val="28"/>
                <w:szCs w:val="28"/>
                <w:lang w:val="kk-KZ"/>
              </w:rPr>
              <w:t>......................</w:t>
            </w:r>
            <w:r w:rsidRPr="00DA5F79">
              <w:rPr>
                <w:rFonts w:ascii="Times New Roman" w:hAnsi="Times New Roman" w:cs="Times New Roman"/>
                <w:bCs/>
                <w:color w:val="000000" w:themeColor="text1"/>
                <w:sz w:val="28"/>
                <w:szCs w:val="28"/>
              </w:rPr>
              <w:t>...</w:t>
            </w:r>
            <w:r w:rsidR="001412CD" w:rsidRPr="00DA5F79">
              <w:rPr>
                <w:rFonts w:ascii="Times New Roman" w:hAnsi="Times New Roman" w:cs="Times New Roman"/>
                <w:bCs/>
                <w:color w:val="000000" w:themeColor="text1"/>
                <w:sz w:val="28"/>
                <w:szCs w:val="28"/>
              </w:rPr>
              <w:t>....</w:t>
            </w:r>
          </w:p>
        </w:tc>
        <w:tc>
          <w:tcPr>
            <w:tcW w:w="826" w:type="dxa"/>
          </w:tcPr>
          <w:p w14:paraId="0BE7BD8C" w14:textId="77777777" w:rsidR="009D1CDF" w:rsidRPr="00DA5F79" w:rsidRDefault="009D1CDF" w:rsidP="003E0618">
            <w:pPr>
              <w:shd w:val="clear" w:color="auto" w:fill="FFFFFF" w:themeFill="background1"/>
              <w:spacing w:after="0" w:line="240" w:lineRule="auto"/>
              <w:contextualSpacing/>
              <w:rPr>
                <w:rFonts w:ascii="Times New Roman" w:hAnsi="Times New Roman" w:cs="Times New Roman"/>
                <w:color w:val="000000" w:themeColor="text1"/>
                <w:sz w:val="28"/>
                <w:szCs w:val="28"/>
              </w:rPr>
            </w:pPr>
          </w:p>
          <w:p w14:paraId="63DCFC74" w14:textId="6E56351C" w:rsidR="001869BC" w:rsidRPr="00DA5F79" w:rsidRDefault="001869BC" w:rsidP="009D1CDF">
            <w:pPr>
              <w:shd w:val="clear" w:color="auto" w:fill="FFFFFF" w:themeFill="background1"/>
              <w:spacing w:after="0" w:line="240" w:lineRule="auto"/>
              <w:contextualSpacing/>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1</w:t>
            </w:r>
            <w:r w:rsidR="00535AC4" w:rsidRPr="00DA5F79">
              <w:rPr>
                <w:rFonts w:ascii="Times New Roman" w:hAnsi="Times New Roman" w:cs="Times New Roman"/>
                <w:color w:val="000000" w:themeColor="text1"/>
                <w:sz w:val="28"/>
                <w:szCs w:val="28"/>
              </w:rPr>
              <w:t>4</w:t>
            </w:r>
            <w:r w:rsidR="00A2056A">
              <w:rPr>
                <w:rFonts w:ascii="Times New Roman" w:hAnsi="Times New Roman" w:cs="Times New Roman"/>
                <w:color w:val="000000" w:themeColor="text1"/>
                <w:sz w:val="28"/>
                <w:szCs w:val="28"/>
              </w:rPr>
              <w:t>1</w:t>
            </w:r>
          </w:p>
        </w:tc>
      </w:tr>
      <w:tr w:rsidR="001869BC" w:rsidRPr="00DA5F79" w14:paraId="66846F5F" w14:textId="77777777" w:rsidTr="001412CD">
        <w:tc>
          <w:tcPr>
            <w:tcW w:w="8995" w:type="dxa"/>
          </w:tcPr>
          <w:p w14:paraId="6D2A702A" w14:textId="519B223F" w:rsidR="001869BC" w:rsidRPr="00DA5F79" w:rsidRDefault="001869BC" w:rsidP="00FA07E2">
            <w:pPr>
              <w:spacing w:after="0" w:line="240" w:lineRule="auto"/>
              <w:jc w:val="center"/>
              <w:rPr>
                <w:rFonts w:ascii="Times New Roman" w:hAnsi="Times New Roman" w:cs="Times New Roman"/>
                <w:b/>
                <w:bCs/>
                <w:color w:val="000000" w:themeColor="text1"/>
                <w:sz w:val="28"/>
                <w:szCs w:val="28"/>
              </w:rPr>
            </w:pPr>
            <w:r w:rsidRPr="00DA5F79">
              <w:rPr>
                <w:rFonts w:ascii="Times New Roman" w:hAnsi="Times New Roman" w:cs="Times New Roman"/>
                <w:b/>
                <w:bCs/>
                <w:color w:val="000000" w:themeColor="text1"/>
                <w:sz w:val="28"/>
                <w:szCs w:val="28"/>
              </w:rPr>
              <w:t>ПРИЛОЖЕНИЕ Б</w:t>
            </w:r>
            <w:r w:rsidR="00FA07E2" w:rsidRPr="00DA5F79">
              <w:rPr>
                <w:rFonts w:ascii="Times New Roman" w:hAnsi="Times New Roman" w:cs="Times New Roman"/>
                <w:b/>
                <w:bCs/>
                <w:color w:val="000000" w:themeColor="text1"/>
                <w:sz w:val="28"/>
                <w:szCs w:val="28"/>
                <w:lang w:val="kk-KZ"/>
              </w:rPr>
              <w:t xml:space="preserve"> – </w:t>
            </w:r>
            <w:r w:rsidR="00FA07E2" w:rsidRPr="00DA5F79">
              <w:rPr>
                <w:rFonts w:ascii="Times New Roman" w:hAnsi="Times New Roman" w:cs="Times New Roman"/>
                <w:color w:val="000000" w:themeColor="text1"/>
                <w:sz w:val="28"/>
                <w:szCs w:val="28"/>
              </w:rPr>
              <w:t xml:space="preserve">Вузы РК в проектах ППВО </w:t>
            </w:r>
            <w:r w:rsidR="00FA07E2" w:rsidRPr="00DA5F79">
              <w:rPr>
                <w:rFonts w:ascii="Times New Roman" w:hAnsi="Times New Roman" w:cs="Times New Roman"/>
                <w:color w:val="000000" w:themeColor="text1"/>
                <w:sz w:val="28"/>
                <w:szCs w:val="28"/>
                <w:lang w:val="kk-KZ"/>
              </w:rPr>
              <w:t>(</w:t>
            </w:r>
            <w:r w:rsidR="00FA07E2" w:rsidRPr="00DA5F79">
              <w:rPr>
                <w:rFonts w:ascii="Times New Roman" w:hAnsi="Times New Roman" w:cs="Times New Roman"/>
                <w:color w:val="000000" w:themeColor="text1"/>
                <w:sz w:val="28"/>
                <w:szCs w:val="28"/>
                <w:lang w:val="en-US"/>
              </w:rPr>
              <w:t>Erasmus</w:t>
            </w:r>
            <w:r w:rsidR="00FA07E2" w:rsidRPr="00DA5F79">
              <w:rPr>
                <w:rFonts w:ascii="Times New Roman" w:hAnsi="Times New Roman" w:cs="Times New Roman"/>
                <w:color w:val="000000" w:themeColor="text1"/>
                <w:sz w:val="28"/>
                <w:szCs w:val="28"/>
              </w:rPr>
              <w:t>+ 2021-2027</w:t>
            </w:r>
            <w:proofErr w:type="gramStart"/>
            <w:r w:rsidR="00FA07E2" w:rsidRPr="00DA5F79">
              <w:rPr>
                <w:rFonts w:ascii="Times New Roman" w:hAnsi="Times New Roman" w:cs="Times New Roman"/>
                <w:color w:val="000000" w:themeColor="text1"/>
                <w:sz w:val="28"/>
                <w:szCs w:val="28"/>
                <w:lang w:val="kk-KZ"/>
              </w:rPr>
              <w:t>)..</w:t>
            </w:r>
            <w:proofErr w:type="gramEnd"/>
          </w:p>
        </w:tc>
        <w:tc>
          <w:tcPr>
            <w:tcW w:w="826" w:type="dxa"/>
          </w:tcPr>
          <w:p w14:paraId="101DE91B" w14:textId="4E18ACE6" w:rsidR="001869BC" w:rsidRPr="00DA5F79" w:rsidRDefault="001869BC" w:rsidP="009D1CDF">
            <w:pPr>
              <w:shd w:val="clear" w:color="auto" w:fill="FFFFFF" w:themeFill="background1"/>
              <w:spacing w:after="0" w:line="240" w:lineRule="auto"/>
              <w:contextualSpacing/>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14</w:t>
            </w:r>
            <w:r w:rsidR="00A2056A">
              <w:rPr>
                <w:rFonts w:ascii="Times New Roman" w:hAnsi="Times New Roman" w:cs="Times New Roman"/>
                <w:color w:val="000000" w:themeColor="text1"/>
                <w:sz w:val="28"/>
                <w:szCs w:val="28"/>
              </w:rPr>
              <w:t>2</w:t>
            </w:r>
          </w:p>
        </w:tc>
      </w:tr>
    </w:tbl>
    <w:p w14:paraId="02B67AAD" w14:textId="77777777" w:rsidR="004252B7" w:rsidRPr="00DA5F79" w:rsidRDefault="004252B7" w:rsidP="003E0618">
      <w:pPr>
        <w:tabs>
          <w:tab w:val="center" w:pos="5137"/>
          <w:tab w:val="center" w:pos="8793"/>
        </w:tabs>
        <w:spacing w:after="0" w:line="240" w:lineRule="auto"/>
        <w:rPr>
          <w:rFonts w:ascii="Times New Roman" w:eastAsia="Times New Roman" w:hAnsi="Times New Roman" w:cs="Times New Roman"/>
          <w:color w:val="000000" w:themeColor="text1"/>
          <w:sz w:val="28"/>
        </w:rPr>
      </w:pPr>
    </w:p>
    <w:p w14:paraId="2D8CF6F8" w14:textId="77777777" w:rsidR="004252B7" w:rsidRPr="00DA5F79" w:rsidRDefault="004252B7" w:rsidP="003E0618">
      <w:pPr>
        <w:tabs>
          <w:tab w:val="center" w:pos="5137"/>
          <w:tab w:val="center" w:pos="8793"/>
        </w:tabs>
        <w:spacing w:after="0" w:line="240" w:lineRule="auto"/>
        <w:rPr>
          <w:rFonts w:ascii="Times New Roman" w:eastAsia="Times New Roman" w:hAnsi="Times New Roman" w:cs="Times New Roman"/>
          <w:color w:val="000000" w:themeColor="text1"/>
          <w:sz w:val="28"/>
        </w:rPr>
      </w:pPr>
    </w:p>
    <w:p w14:paraId="13EB63D0" w14:textId="77777777" w:rsidR="004252B7" w:rsidRPr="00DA5F79" w:rsidRDefault="004252B7" w:rsidP="003E0618">
      <w:pPr>
        <w:tabs>
          <w:tab w:val="center" w:pos="5137"/>
          <w:tab w:val="center" w:pos="8793"/>
        </w:tabs>
        <w:spacing w:after="0" w:line="240" w:lineRule="auto"/>
        <w:rPr>
          <w:rFonts w:ascii="Times New Roman" w:eastAsia="Times New Roman" w:hAnsi="Times New Roman" w:cs="Times New Roman"/>
          <w:color w:val="000000" w:themeColor="text1"/>
          <w:sz w:val="28"/>
        </w:rPr>
      </w:pPr>
    </w:p>
    <w:p w14:paraId="4860D344" w14:textId="77777777" w:rsidR="004252B7" w:rsidRPr="00DA5F79" w:rsidRDefault="004252B7" w:rsidP="003E0618">
      <w:pPr>
        <w:tabs>
          <w:tab w:val="center" w:pos="5137"/>
          <w:tab w:val="center" w:pos="8793"/>
        </w:tabs>
        <w:spacing w:after="0" w:line="240" w:lineRule="auto"/>
        <w:rPr>
          <w:rFonts w:ascii="Times New Roman" w:eastAsia="Times New Roman" w:hAnsi="Times New Roman" w:cs="Times New Roman"/>
          <w:color w:val="000000" w:themeColor="text1"/>
          <w:sz w:val="28"/>
        </w:rPr>
      </w:pPr>
    </w:p>
    <w:p w14:paraId="4595B417" w14:textId="77777777" w:rsidR="004252B7" w:rsidRPr="00DA5F79" w:rsidRDefault="004252B7" w:rsidP="003E0618">
      <w:pPr>
        <w:tabs>
          <w:tab w:val="center" w:pos="5137"/>
          <w:tab w:val="center" w:pos="8793"/>
        </w:tabs>
        <w:spacing w:after="0" w:line="240" w:lineRule="auto"/>
        <w:rPr>
          <w:rFonts w:ascii="Times New Roman" w:eastAsia="Times New Roman" w:hAnsi="Times New Roman" w:cs="Times New Roman"/>
          <w:color w:val="000000" w:themeColor="text1"/>
          <w:sz w:val="28"/>
        </w:rPr>
      </w:pPr>
    </w:p>
    <w:p w14:paraId="18BFF2B9" w14:textId="77777777" w:rsidR="00814265" w:rsidRPr="00DA5F79" w:rsidRDefault="00814265" w:rsidP="003E0618">
      <w:pPr>
        <w:tabs>
          <w:tab w:val="center" w:pos="5137"/>
          <w:tab w:val="center" w:pos="8793"/>
        </w:tabs>
        <w:spacing w:after="0" w:line="240" w:lineRule="auto"/>
        <w:rPr>
          <w:rFonts w:ascii="Times New Roman" w:eastAsia="Times New Roman" w:hAnsi="Times New Roman" w:cs="Times New Roman"/>
          <w:color w:val="000000" w:themeColor="text1"/>
          <w:sz w:val="28"/>
          <w:lang w:val="en-US"/>
        </w:rPr>
      </w:pPr>
    </w:p>
    <w:p w14:paraId="2D4CCD15" w14:textId="77777777" w:rsidR="00814265" w:rsidRPr="00DA5F79" w:rsidRDefault="00814265" w:rsidP="003E0618">
      <w:pPr>
        <w:spacing w:after="0" w:line="240" w:lineRule="auto"/>
        <w:rPr>
          <w:color w:val="000000" w:themeColor="text1"/>
        </w:rPr>
      </w:pPr>
    </w:p>
    <w:p w14:paraId="2D17C5FD" w14:textId="77F6ECDD" w:rsidR="009A25DD" w:rsidRPr="00DA5F79" w:rsidRDefault="00C86F70" w:rsidP="003E0618">
      <w:pPr>
        <w:pageBreakBefore/>
        <w:shd w:val="clear" w:color="auto" w:fill="FFFFFF" w:themeFill="background1"/>
        <w:spacing w:after="0" w:line="240" w:lineRule="auto"/>
        <w:jc w:val="center"/>
        <w:rPr>
          <w:rFonts w:ascii="Times New Roman" w:eastAsia="Times New Roman" w:hAnsi="Times New Roman" w:cs="Times New Roman"/>
          <w:b/>
          <w:bCs/>
          <w:color w:val="000000" w:themeColor="text1"/>
          <w:sz w:val="28"/>
          <w:szCs w:val="25"/>
        </w:rPr>
      </w:pPr>
      <w:r w:rsidRPr="00DA5F79">
        <w:rPr>
          <w:rFonts w:ascii="Times New Roman" w:eastAsia="Times New Roman" w:hAnsi="Times New Roman" w:cs="Times New Roman"/>
          <w:b/>
          <w:bCs/>
          <w:color w:val="000000" w:themeColor="text1"/>
          <w:sz w:val="28"/>
          <w:szCs w:val="25"/>
        </w:rPr>
        <w:lastRenderedPageBreak/>
        <w:t xml:space="preserve">НОРМАТИВНЫЕ ССЫЛКИ </w:t>
      </w:r>
    </w:p>
    <w:p w14:paraId="67ECF722" w14:textId="77777777" w:rsidR="003E0618" w:rsidRPr="00DA5F79" w:rsidRDefault="003E0618" w:rsidP="003E0618">
      <w:pPr>
        <w:spacing w:after="0" w:line="240" w:lineRule="auto"/>
        <w:ind w:firstLine="709"/>
        <w:jc w:val="both"/>
        <w:rPr>
          <w:rFonts w:ascii="Times New Roman" w:eastAsia="Times New Roman" w:hAnsi="Times New Roman" w:cs="Times New Roman"/>
          <w:color w:val="000000" w:themeColor="text1"/>
          <w:sz w:val="28"/>
          <w:szCs w:val="25"/>
        </w:rPr>
      </w:pPr>
    </w:p>
    <w:p w14:paraId="69A80CE9" w14:textId="34E14A54" w:rsidR="009A25DD" w:rsidRPr="00DA5F79" w:rsidRDefault="003E0618" w:rsidP="004B01CD">
      <w:pPr>
        <w:spacing w:after="0" w:line="240" w:lineRule="auto"/>
        <w:ind w:firstLine="709"/>
        <w:jc w:val="both"/>
        <w:rPr>
          <w:rFonts w:ascii="Times New Roman" w:eastAsia="Times New Roman" w:hAnsi="Times New Roman" w:cs="Times New Roman"/>
          <w:color w:val="000000" w:themeColor="text1"/>
          <w:sz w:val="28"/>
          <w:szCs w:val="25"/>
        </w:rPr>
      </w:pPr>
      <w:r w:rsidRPr="00DA5F79">
        <w:rPr>
          <w:rFonts w:ascii="Times New Roman" w:hAnsi="Times New Roman" w:cs="Times New Roman"/>
          <w:color w:val="000000" w:themeColor="text1"/>
          <w:sz w:val="28"/>
          <w:szCs w:val="28"/>
        </w:rPr>
        <w:t>В настоящей диссертации использованы ссылки на следующие стандарты</w:t>
      </w:r>
      <w:r w:rsidR="009A25DD" w:rsidRPr="00DA5F79">
        <w:rPr>
          <w:rFonts w:ascii="Times New Roman" w:eastAsia="Times New Roman" w:hAnsi="Times New Roman" w:cs="Times New Roman"/>
          <w:color w:val="000000" w:themeColor="text1"/>
          <w:sz w:val="28"/>
          <w:szCs w:val="25"/>
        </w:rPr>
        <w:t>:</w:t>
      </w:r>
    </w:p>
    <w:p w14:paraId="731A6D44" w14:textId="365C6D62" w:rsidR="009A25DD" w:rsidRPr="00DA5F79" w:rsidRDefault="00EB5807" w:rsidP="003E0618">
      <w:pPr>
        <w:spacing w:after="0" w:line="240" w:lineRule="auto"/>
        <w:ind w:firstLine="709"/>
        <w:jc w:val="both"/>
        <w:rPr>
          <w:rFonts w:ascii="Times New Roman" w:eastAsia="Times New Roman" w:hAnsi="Times New Roman" w:cs="Times New Roman"/>
          <w:i/>
          <w:iCs/>
          <w:color w:val="000000" w:themeColor="text1"/>
          <w:sz w:val="28"/>
          <w:szCs w:val="25"/>
          <w:lang w:val="kk-KZ"/>
        </w:rPr>
      </w:pPr>
      <w:r w:rsidRPr="00DA5F79">
        <w:rPr>
          <w:rFonts w:ascii="Times New Roman" w:eastAsia="Times New Roman" w:hAnsi="Times New Roman" w:cs="Times New Roman"/>
          <w:i/>
          <w:iCs/>
          <w:color w:val="000000" w:themeColor="text1"/>
          <w:sz w:val="28"/>
          <w:szCs w:val="25"/>
        </w:rPr>
        <w:t>Европейский союз</w:t>
      </w:r>
    </w:p>
    <w:p w14:paraId="49B67B43" w14:textId="086E8BAB" w:rsidR="00EB5807" w:rsidRPr="00DA5F79" w:rsidRDefault="00EB5807" w:rsidP="003E0618">
      <w:pPr>
        <w:spacing w:after="0" w:line="240" w:lineRule="auto"/>
        <w:ind w:firstLine="709"/>
        <w:jc w:val="both"/>
        <w:rPr>
          <w:rFonts w:ascii="Times New Roman" w:eastAsia="Times New Roman" w:hAnsi="Times New Roman" w:cs="Times New Roman"/>
          <w:color w:val="000000" w:themeColor="text1"/>
          <w:sz w:val="28"/>
          <w:szCs w:val="25"/>
        </w:rPr>
      </w:pPr>
      <w:r w:rsidRPr="00DA5F79">
        <w:rPr>
          <w:rFonts w:ascii="Times New Roman" w:eastAsia="Times New Roman" w:hAnsi="Times New Roman" w:cs="Times New Roman"/>
          <w:color w:val="000000" w:themeColor="text1"/>
          <w:sz w:val="28"/>
          <w:szCs w:val="25"/>
        </w:rPr>
        <w:t>Европейская комиссия. Новая европейская повестка дня в области культуры принята в 2018 году.</w:t>
      </w:r>
    </w:p>
    <w:p w14:paraId="78A382C4" w14:textId="26FEFF84" w:rsidR="00EB5807" w:rsidRPr="00DA5F79" w:rsidRDefault="00EB5807" w:rsidP="003E0618">
      <w:pPr>
        <w:spacing w:after="0" w:line="240" w:lineRule="auto"/>
        <w:ind w:firstLine="709"/>
        <w:jc w:val="both"/>
        <w:rPr>
          <w:rFonts w:ascii="Times New Roman" w:eastAsia="Times New Roman" w:hAnsi="Times New Roman" w:cs="Times New Roman"/>
          <w:color w:val="000000" w:themeColor="text1"/>
          <w:sz w:val="28"/>
          <w:szCs w:val="25"/>
        </w:rPr>
      </w:pPr>
      <w:r w:rsidRPr="00DA5F79">
        <w:rPr>
          <w:rFonts w:ascii="Times New Roman" w:eastAsia="Times New Roman" w:hAnsi="Times New Roman" w:cs="Times New Roman"/>
          <w:color w:val="000000" w:themeColor="text1"/>
          <w:sz w:val="28"/>
          <w:szCs w:val="25"/>
        </w:rPr>
        <w:t>Европейская комиссия. Европейская повестка дня в области культуры в условиях глобализации: COM</w:t>
      </w:r>
      <w:r w:rsidR="00FD56E3" w:rsidRPr="00DA5F79">
        <w:rPr>
          <w:rFonts w:ascii="Times New Roman" w:eastAsia="Times New Roman" w:hAnsi="Times New Roman" w:cs="Times New Roman"/>
          <w:color w:val="000000" w:themeColor="text1"/>
          <w:sz w:val="28"/>
          <w:szCs w:val="25"/>
        </w:rPr>
        <w:t xml:space="preserve"> </w:t>
      </w:r>
      <w:r w:rsidRPr="00DA5F79">
        <w:rPr>
          <w:rFonts w:ascii="Times New Roman" w:eastAsia="Times New Roman" w:hAnsi="Times New Roman" w:cs="Times New Roman"/>
          <w:color w:val="000000" w:themeColor="text1"/>
          <w:sz w:val="28"/>
          <w:szCs w:val="25"/>
        </w:rPr>
        <w:t>(2007) 242 от 10 мая 2007 года.</w:t>
      </w:r>
    </w:p>
    <w:p w14:paraId="33DC99B5" w14:textId="62C8ADCD" w:rsidR="00EB5807" w:rsidRPr="00DA5F79" w:rsidRDefault="00EB5807" w:rsidP="003E0618">
      <w:pPr>
        <w:spacing w:after="0" w:line="240" w:lineRule="auto"/>
        <w:ind w:firstLine="709"/>
        <w:jc w:val="both"/>
        <w:rPr>
          <w:rFonts w:ascii="Times New Roman" w:eastAsia="Times New Roman" w:hAnsi="Times New Roman" w:cs="Times New Roman"/>
          <w:color w:val="000000" w:themeColor="text1"/>
          <w:sz w:val="28"/>
          <w:szCs w:val="25"/>
        </w:rPr>
      </w:pPr>
      <w:r w:rsidRPr="00DA5F79">
        <w:rPr>
          <w:rFonts w:ascii="Times New Roman" w:eastAsia="Times New Roman" w:hAnsi="Times New Roman" w:cs="Times New Roman"/>
          <w:color w:val="000000" w:themeColor="text1"/>
          <w:sz w:val="28"/>
          <w:szCs w:val="25"/>
        </w:rPr>
        <w:t>Совет Европейского союза. Стратегическая рамка европейского сотрудничества в области образования и обучения (ET 2020): утв. 12 мая 2009 года.</w:t>
      </w:r>
    </w:p>
    <w:p w14:paraId="31017C03" w14:textId="35DD3CDF" w:rsidR="00EB5807" w:rsidRPr="00DA5F79" w:rsidRDefault="00EB5807" w:rsidP="003E0618">
      <w:pPr>
        <w:spacing w:after="0" w:line="240" w:lineRule="auto"/>
        <w:ind w:firstLine="709"/>
        <w:jc w:val="both"/>
        <w:rPr>
          <w:rFonts w:ascii="Times New Roman" w:eastAsia="Times New Roman" w:hAnsi="Times New Roman" w:cs="Times New Roman"/>
          <w:color w:val="000000" w:themeColor="text1"/>
          <w:sz w:val="28"/>
          <w:szCs w:val="25"/>
        </w:rPr>
      </w:pPr>
      <w:r w:rsidRPr="00DA5F79">
        <w:rPr>
          <w:rFonts w:ascii="Times New Roman" w:eastAsia="Times New Roman" w:hAnsi="Times New Roman" w:cs="Times New Roman"/>
          <w:color w:val="000000" w:themeColor="text1"/>
          <w:sz w:val="28"/>
          <w:szCs w:val="25"/>
        </w:rPr>
        <w:t>Совет Европейского союза. Резолюция о стратегической рамке европейского сотрудничества в области образования и обучения на период до Европейского образовательного пространства (ET 2030): утв. 26 февраля 2021 года.</w:t>
      </w:r>
    </w:p>
    <w:p w14:paraId="20FF4EF7" w14:textId="70CC7CFE" w:rsidR="00EB5807" w:rsidRPr="00DA5F79" w:rsidRDefault="00EB5807" w:rsidP="003E0618">
      <w:pPr>
        <w:spacing w:after="0" w:line="240" w:lineRule="auto"/>
        <w:ind w:firstLine="709"/>
        <w:jc w:val="both"/>
        <w:rPr>
          <w:rFonts w:ascii="Times New Roman" w:eastAsia="Times New Roman" w:hAnsi="Times New Roman" w:cs="Times New Roman"/>
          <w:color w:val="000000" w:themeColor="text1"/>
          <w:sz w:val="28"/>
          <w:szCs w:val="25"/>
        </w:rPr>
      </w:pPr>
      <w:r w:rsidRPr="00DA5F79">
        <w:rPr>
          <w:rFonts w:ascii="Times New Roman" w:eastAsia="Times New Roman" w:hAnsi="Times New Roman" w:cs="Times New Roman"/>
          <w:color w:val="000000" w:themeColor="text1"/>
          <w:sz w:val="28"/>
          <w:szCs w:val="25"/>
        </w:rPr>
        <w:t>Европейская комиссия. Европейское образовательное пространство (2020–2025)</w:t>
      </w:r>
      <w:r w:rsidR="00830652" w:rsidRPr="00DA5F79">
        <w:rPr>
          <w:rFonts w:ascii="Times New Roman" w:eastAsia="Times New Roman" w:hAnsi="Times New Roman" w:cs="Times New Roman"/>
          <w:color w:val="000000" w:themeColor="text1"/>
          <w:sz w:val="28"/>
          <w:szCs w:val="25"/>
        </w:rPr>
        <w:t>,</w:t>
      </w:r>
      <w:r w:rsidRPr="00DA5F79">
        <w:rPr>
          <w:rFonts w:ascii="Times New Roman" w:eastAsia="Times New Roman" w:hAnsi="Times New Roman" w:cs="Times New Roman"/>
          <w:color w:val="000000" w:themeColor="text1"/>
          <w:sz w:val="28"/>
          <w:szCs w:val="25"/>
        </w:rPr>
        <w:t xml:space="preserve"> инициатива представлена в 2020 году.</w:t>
      </w:r>
    </w:p>
    <w:p w14:paraId="7D852554" w14:textId="1902F8FC" w:rsidR="00EB5807" w:rsidRPr="00DA5F79" w:rsidRDefault="00EB5807" w:rsidP="003E0618">
      <w:pPr>
        <w:spacing w:after="0" w:line="240" w:lineRule="auto"/>
        <w:ind w:firstLine="709"/>
        <w:jc w:val="both"/>
        <w:rPr>
          <w:rFonts w:ascii="Times New Roman" w:eastAsia="Times New Roman" w:hAnsi="Times New Roman" w:cs="Times New Roman"/>
          <w:color w:val="000000" w:themeColor="text1"/>
          <w:sz w:val="28"/>
          <w:szCs w:val="25"/>
        </w:rPr>
      </w:pPr>
      <w:r w:rsidRPr="00DA5F79">
        <w:rPr>
          <w:rFonts w:ascii="Times New Roman" w:eastAsia="Times New Roman" w:hAnsi="Times New Roman" w:cs="Times New Roman"/>
          <w:color w:val="000000" w:themeColor="text1"/>
          <w:sz w:val="28"/>
          <w:szCs w:val="25"/>
        </w:rPr>
        <w:t xml:space="preserve">Европейский парламент и Совет Европейского союза. О программе </w:t>
      </w:r>
      <w:proofErr w:type="spellStart"/>
      <w:r w:rsidRPr="00DA5F79">
        <w:rPr>
          <w:rFonts w:ascii="Times New Roman" w:eastAsia="Times New Roman" w:hAnsi="Times New Roman" w:cs="Times New Roman"/>
          <w:color w:val="000000" w:themeColor="text1"/>
          <w:sz w:val="28"/>
          <w:szCs w:val="25"/>
        </w:rPr>
        <w:t>Erasmus</w:t>
      </w:r>
      <w:proofErr w:type="spellEnd"/>
      <w:r w:rsidRPr="00DA5F79">
        <w:rPr>
          <w:rFonts w:ascii="Times New Roman" w:eastAsia="Times New Roman" w:hAnsi="Times New Roman" w:cs="Times New Roman"/>
          <w:color w:val="000000" w:themeColor="text1"/>
          <w:sz w:val="28"/>
          <w:szCs w:val="25"/>
        </w:rPr>
        <w:t>+: Регламент (ЕС) 2021/817 от 20 мая 2021 года.</w:t>
      </w:r>
    </w:p>
    <w:p w14:paraId="77F61248" w14:textId="3054C571" w:rsidR="00EB5807" w:rsidRPr="00DA5F79" w:rsidRDefault="00EB5807" w:rsidP="003E0618">
      <w:pPr>
        <w:spacing w:after="0" w:line="240" w:lineRule="auto"/>
        <w:ind w:firstLine="709"/>
        <w:jc w:val="both"/>
        <w:rPr>
          <w:rFonts w:ascii="Times New Roman" w:eastAsia="Times New Roman" w:hAnsi="Times New Roman" w:cs="Times New Roman"/>
          <w:color w:val="000000" w:themeColor="text1"/>
          <w:sz w:val="28"/>
          <w:szCs w:val="25"/>
        </w:rPr>
      </w:pPr>
      <w:r w:rsidRPr="00DA5F79">
        <w:rPr>
          <w:rFonts w:ascii="Times New Roman" w:eastAsia="Times New Roman" w:hAnsi="Times New Roman" w:cs="Times New Roman"/>
          <w:color w:val="000000" w:themeColor="text1"/>
          <w:sz w:val="28"/>
          <w:szCs w:val="25"/>
        </w:rPr>
        <w:t>Европейский парламент и Совет Европейского союза. О Европейской рамке квалификаций для обучения на протяжении всей жизни (EQF): Рекомендация от 22 мая 2017 года.</w:t>
      </w:r>
    </w:p>
    <w:p w14:paraId="36283D48" w14:textId="69B70AD4" w:rsidR="00EB5807" w:rsidRPr="00DA5F79" w:rsidRDefault="00EB5807" w:rsidP="003E0618">
      <w:pPr>
        <w:spacing w:after="0" w:line="240" w:lineRule="auto"/>
        <w:ind w:firstLine="709"/>
        <w:jc w:val="both"/>
        <w:rPr>
          <w:rFonts w:ascii="Times New Roman" w:eastAsia="Times New Roman" w:hAnsi="Times New Roman" w:cs="Times New Roman"/>
          <w:color w:val="000000" w:themeColor="text1"/>
          <w:sz w:val="28"/>
          <w:szCs w:val="25"/>
        </w:rPr>
      </w:pPr>
      <w:r w:rsidRPr="00DA5F79">
        <w:rPr>
          <w:rFonts w:ascii="Times New Roman" w:eastAsia="Times New Roman" w:hAnsi="Times New Roman" w:cs="Times New Roman"/>
          <w:color w:val="000000" w:themeColor="text1"/>
          <w:sz w:val="28"/>
          <w:szCs w:val="25"/>
        </w:rPr>
        <w:t>Европейская ассоциация по обеспечению качества в высшем образовании (ENQA). Стандарты и рекомендации по обеспечению качества в Европейском пространстве высшего образования (ESG) утв. в 2015 году.</w:t>
      </w:r>
    </w:p>
    <w:p w14:paraId="2E14D5DF" w14:textId="376E7E16" w:rsidR="00EB5807" w:rsidRPr="00DA5F79" w:rsidRDefault="00EB5807" w:rsidP="003E0618">
      <w:pPr>
        <w:spacing w:after="0" w:line="240" w:lineRule="auto"/>
        <w:ind w:firstLine="709"/>
        <w:jc w:val="both"/>
        <w:rPr>
          <w:rFonts w:ascii="Times New Roman" w:eastAsia="Times New Roman" w:hAnsi="Times New Roman" w:cs="Times New Roman"/>
          <w:i/>
          <w:iCs/>
          <w:color w:val="000000" w:themeColor="text1"/>
          <w:sz w:val="28"/>
          <w:szCs w:val="25"/>
        </w:rPr>
      </w:pPr>
      <w:r w:rsidRPr="00DA5F79">
        <w:rPr>
          <w:rFonts w:ascii="Times New Roman" w:eastAsia="Times New Roman" w:hAnsi="Times New Roman" w:cs="Times New Roman"/>
          <w:i/>
          <w:iCs/>
          <w:color w:val="000000" w:themeColor="text1"/>
          <w:sz w:val="28"/>
          <w:szCs w:val="25"/>
        </w:rPr>
        <w:t>Международные документы</w:t>
      </w:r>
    </w:p>
    <w:p w14:paraId="7B7E84D3" w14:textId="34B8EEAB" w:rsidR="00EB5807" w:rsidRPr="00DA5F79" w:rsidRDefault="00EB5807" w:rsidP="003E0618">
      <w:pPr>
        <w:spacing w:after="0" w:line="240" w:lineRule="auto"/>
        <w:ind w:firstLine="709"/>
        <w:jc w:val="both"/>
        <w:rPr>
          <w:rFonts w:ascii="Times New Roman" w:eastAsia="Times New Roman" w:hAnsi="Times New Roman" w:cs="Times New Roman"/>
          <w:color w:val="000000" w:themeColor="text1"/>
          <w:sz w:val="28"/>
          <w:szCs w:val="25"/>
        </w:rPr>
      </w:pPr>
      <w:r w:rsidRPr="00DA5F79">
        <w:rPr>
          <w:rFonts w:ascii="Times New Roman" w:eastAsia="Times New Roman" w:hAnsi="Times New Roman" w:cs="Times New Roman"/>
          <w:color w:val="000000" w:themeColor="text1"/>
          <w:sz w:val="28"/>
          <w:szCs w:val="25"/>
        </w:rPr>
        <w:t>ЮНЕСКО. Глобальная конвенция о признании квалификаций в высшем образовании</w:t>
      </w:r>
      <w:r w:rsidR="00830652" w:rsidRPr="00DA5F79">
        <w:rPr>
          <w:rFonts w:ascii="Times New Roman" w:eastAsia="Times New Roman" w:hAnsi="Times New Roman" w:cs="Times New Roman"/>
          <w:color w:val="000000" w:themeColor="text1"/>
          <w:sz w:val="28"/>
          <w:szCs w:val="25"/>
        </w:rPr>
        <w:t>,</w:t>
      </w:r>
      <w:r w:rsidRPr="00DA5F79">
        <w:rPr>
          <w:rFonts w:ascii="Times New Roman" w:eastAsia="Times New Roman" w:hAnsi="Times New Roman" w:cs="Times New Roman"/>
          <w:color w:val="000000" w:themeColor="text1"/>
          <w:sz w:val="28"/>
          <w:szCs w:val="25"/>
        </w:rPr>
        <w:t xml:space="preserve"> принята 25 ноября 2019 года.</w:t>
      </w:r>
    </w:p>
    <w:p w14:paraId="630CDA78" w14:textId="12E11174" w:rsidR="00EB5807" w:rsidRPr="00DA5F79" w:rsidRDefault="00EB5807" w:rsidP="003E0618">
      <w:pPr>
        <w:spacing w:after="0" w:line="240" w:lineRule="auto"/>
        <w:ind w:firstLine="709"/>
        <w:jc w:val="both"/>
        <w:rPr>
          <w:rFonts w:ascii="Times New Roman" w:eastAsia="Times New Roman" w:hAnsi="Times New Roman" w:cs="Times New Roman"/>
          <w:color w:val="000000" w:themeColor="text1"/>
          <w:sz w:val="28"/>
          <w:szCs w:val="25"/>
        </w:rPr>
      </w:pPr>
      <w:r w:rsidRPr="00DA5F79">
        <w:rPr>
          <w:rFonts w:ascii="Times New Roman" w:eastAsia="Times New Roman" w:hAnsi="Times New Roman" w:cs="Times New Roman"/>
          <w:color w:val="000000" w:themeColor="text1"/>
          <w:sz w:val="28"/>
          <w:szCs w:val="25"/>
        </w:rPr>
        <w:t>Организация экономического сотрудничества и развития (ОЭСР).</w:t>
      </w:r>
      <w:r w:rsidR="004B01CD" w:rsidRPr="00DA5F79">
        <w:rPr>
          <w:rFonts w:ascii="Times New Roman" w:eastAsia="Times New Roman" w:hAnsi="Times New Roman" w:cs="Times New Roman"/>
          <w:color w:val="000000" w:themeColor="text1"/>
          <w:sz w:val="28"/>
          <w:szCs w:val="25"/>
        </w:rPr>
        <w:t xml:space="preserve"> </w:t>
      </w:r>
      <w:r w:rsidRPr="00DA5F79">
        <w:rPr>
          <w:rFonts w:ascii="Times New Roman" w:eastAsia="Times New Roman" w:hAnsi="Times New Roman" w:cs="Times New Roman"/>
          <w:color w:val="000000" w:themeColor="text1"/>
          <w:sz w:val="28"/>
          <w:szCs w:val="25"/>
        </w:rPr>
        <w:t>Обзор образовательной политики (Education Policy Outlook): аналитические доклады, публикуются на регулярной основе.</w:t>
      </w:r>
    </w:p>
    <w:p w14:paraId="47BE8730" w14:textId="7F261D4F" w:rsidR="00EB5807" w:rsidRPr="00DA5F79" w:rsidRDefault="00EB5807" w:rsidP="003E0618">
      <w:pPr>
        <w:spacing w:after="0" w:line="240" w:lineRule="auto"/>
        <w:ind w:firstLine="709"/>
        <w:jc w:val="both"/>
        <w:rPr>
          <w:rFonts w:ascii="Times New Roman" w:eastAsia="Times New Roman" w:hAnsi="Times New Roman" w:cs="Times New Roman"/>
          <w:color w:val="000000" w:themeColor="text1"/>
          <w:sz w:val="28"/>
          <w:szCs w:val="25"/>
        </w:rPr>
      </w:pPr>
      <w:r w:rsidRPr="00DA5F79">
        <w:rPr>
          <w:rFonts w:ascii="Times New Roman" w:eastAsia="Times New Roman" w:hAnsi="Times New Roman" w:cs="Times New Roman"/>
          <w:color w:val="000000" w:themeColor="text1"/>
          <w:sz w:val="28"/>
          <w:szCs w:val="25"/>
        </w:rPr>
        <w:t>Болонский процесс. Отчеты о реализации (</w:t>
      </w:r>
      <w:proofErr w:type="spellStart"/>
      <w:r w:rsidRPr="00DA5F79">
        <w:rPr>
          <w:rFonts w:ascii="Times New Roman" w:eastAsia="Times New Roman" w:hAnsi="Times New Roman" w:cs="Times New Roman"/>
          <w:color w:val="000000" w:themeColor="text1"/>
          <w:sz w:val="28"/>
          <w:szCs w:val="25"/>
        </w:rPr>
        <w:t>Bologna</w:t>
      </w:r>
      <w:proofErr w:type="spellEnd"/>
      <w:r w:rsidRPr="00DA5F79">
        <w:rPr>
          <w:rFonts w:ascii="Times New Roman" w:eastAsia="Times New Roman" w:hAnsi="Times New Roman" w:cs="Times New Roman"/>
          <w:color w:val="000000" w:themeColor="text1"/>
          <w:sz w:val="28"/>
          <w:szCs w:val="25"/>
        </w:rPr>
        <w:t xml:space="preserve"> </w:t>
      </w:r>
      <w:proofErr w:type="spellStart"/>
      <w:r w:rsidRPr="00DA5F79">
        <w:rPr>
          <w:rFonts w:ascii="Times New Roman" w:eastAsia="Times New Roman" w:hAnsi="Times New Roman" w:cs="Times New Roman"/>
          <w:color w:val="000000" w:themeColor="text1"/>
          <w:sz w:val="28"/>
          <w:szCs w:val="25"/>
        </w:rPr>
        <w:t>Process</w:t>
      </w:r>
      <w:proofErr w:type="spellEnd"/>
      <w:r w:rsidRPr="00DA5F79">
        <w:rPr>
          <w:rFonts w:ascii="Times New Roman" w:eastAsia="Times New Roman" w:hAnsi="Times New Roman" w:cs="Times New Roman"/>
          <w:color w:val="000000" w:themeColor="text1"/>
          <w:sz w:val="28"/>
          <w:szCs w:val="25"/>
        </w:rPr>
        <w:t xml:space="preserve"> </w:t>
      </w:r>
      <w:proofErr w:type="spellStart"/>
      <w:r w:rsidRPr="00DA5F79">
        <w:rPr>
          <w:rFonts w:ascii="Times New Roman" w:eastAsia="Times New Roman" w:hAnsi="Times New Roman" w:cs="Times New Roman"/>
          <w:color w:val="000000" w:themeColor="text1"/>
          <w:sz w:val="28"/>
          <w:szCs w:val="25"/>
        </w:rPr>
        <w:t>Implementation</w:t>
      </w:r>
      <w:proofErr w:type="spellEnd"/>
      <w:r w:rsidRPr="00DA5F79">
        <w:rPr>
          <w:rFonts w:ascii="Times New Roman" w:eastAsia="Times New Roman" w:hAnsi="Times New Roman" w:cs="Times New Roman"/>
          <w:color w:val="000000" w:themeColor="text1"/>
          <w:sz w:val="28"/>
          <w:szCs w:val="25"/>
        </w:rPr>
        <w:t xml:space="preserve"> </w:t>
      </w:r>
      <w:proofErr w:type="spellStart"/>
      <w:r w:rsidRPr="00DA5F79">
        <w:rPr>
          <w:rFonts w:ascii="Times New Roman" w:eastAsia="Times New Roman" w:hAnsi="Times New Roman" w:cs="Times New Roman"/>
          <w:color w:val="000000" w:themeColor="text1"/>
          <w:sz w:val="28"/>
          <w:szCs w:val="25"/>
        </w:rPr>
        <w:t>Reports</w:t>
      </w:r>
      <w:proofErr w:type="spellEnd"/>
      <w:r w:rsidRPr="00DA5F79">
        <w:rPr>
          <w:rFonts w:ascii="Times New Roman" w:eastAsia="Times New Roman" w:hAnsi="Times New Roman" w:cs="Times New Roman"/>
          <w:color w:val="000000" w:themeColor="text1"/>
          <w:sz w:val="28"/>
          <w:szCs w:val="25"/>
        </w:rPr>
        <w:t>): публикуются в рамках Европейского пространства высшего образования (EHEA) на регулярной основе.</w:t>
      </w:r>
    </w:p>
    <w:p w14:paraId="66312F3B" w14:textId="77777777" w:rsidR="00EB5807" w:rsidRPr="00DA5F79" w:rsidRDefault="00EB5807" w:rsidP="003E0618">
      <w:pPr>
        <w:spacing w:after="0" w:line="240" w:lineRule="auto"/>
        <w:ind w:firstLine="709"/>
        <w:jc w:val="both"/>
        <w:rPr>
          <w:rFonts w:ascii="Times New Roman" w:eastAsia="Times New Roman" w:hAnsi="Times New Roman" w:cs="Times New Roman"/>
          <w:i/>
          <w:iCs/>
          <w:color w:val="000000" w:themeColor="text1"/>
          <w:sz w:val="28"/>
          <w:szCs w:val="25"/>
        </w:rPr>
      </w:pPr>
      <w:r w:rsidRPr="00DA5F79">
        <w:rPr>
          <w:rFonts w:ascii="Times New Roman" w:eastAsia="Times New Roman" w:hAnsi="Times New Roman" w:cs="Times New Roman"/>
          <w:i/>
          <w:iCs/>
          <w:color w:val="000000" w:themeColor="text1"/>
          <w:sz w:val="28"/>
          <w:szCs w:val="25"/>
        </w:rPr>
        <w:t>Республика Казахстан</w:t>
      </w:r>
    </w:p>
    <w:p w14:paraId="133C6EB0" w14:textId="4CFFC753" w:rsidR="00EB5807" w:rsidRPr="00DA5F79" w:rsidRDefault="00EB5807" w:rsidP="003E0618">
      <w:pPr>
        <w:spacing w:after="0" w:line="240" w:lineRule="auto"/>
        <w:ind w:firstLine="709"/>
        <w:jc w:val="both"/>
        <w:rPr>
          <w:rFonts w:ascii="Times New Roman" w:eastAsia="Times New Roman" w:hAnsi="Times New Roman" w:cs="Times New Roman"/>
          <w:color w:val="000000" w:themeColor="text1"/>
          <w:sz w:val="28"/>
          <w:szCs w:val="25"/>
        </w:rPr>
      </w:pPr>
      <w:r w:rsidRPr="00DA5F79">
        <w:rPr>
          <w:rFonts w:ascii="Times New Roman" w:eastAsia="Times New Roman" w:hAnsi="Times New Roman" w:cs="Times New Roman"/>
          <w:color w:val="000000" w:themeColor="text1"/>
          <w:sz w:val="28"/>
          <w:szCs w:val="25"/>
        </w:rPr>
        <w:t>Закон Республики Казахстан</w:t>
      </w:r>
      <w:r w:rsidR="004B01CD" w:rsidRPr="00DA5F79">
        <w:rPr>
          <w:rFonts w:ascii="Times New Roman" w:eastAsia="Times New Roman" w:hAnsi="Times New Roman" w:cs="Times New Roman"/>
          <w:color w:val="000000" w:themeColor="text1"/>
          <w:sz w:val="28"/>
          <w:szCs w:val="25"/>
        </w:rPr>
        <w:t>.</w:t>
      </w:r>
      <w:r w:rsidRPr="00DA5F79">
        <w:rPr>
          <w:rFonts w:ascii="Times New Roman" w:eastAsia="Times New Roman" w:hAnsi="Times New Roman" w:cs="Times New Roman"/>
          <w:color w:val="000000" w:themeColor="text1"/>
          <w:sz w:val="28"/>
          <w:szCs w:val="25"/>
        </w:rPr>
        <w:t xml:space="preserve"> </w:t>
      </w:r>
      <w:r w:rsidR="004B01CD" w:rsidRPr="00DA5F79">
        <w:rPr>
          <w:rFonts w:ascii="Times New Roman" w:eastAsia="Times New Roman" w:hAnsi="Times New Roman" w:cs="Times New Roman"/>
          <w:color w:val="000000" w:themeColor="text1"/>
          <w:sz w:val="28"/>
          <w:szCs w:val="25"/>
        </w:rPr>
        <w:t>Об образовании</w:t>
      </w:r>
      <w:r w:rsidRPr="00DA5F79">
        <w:rPr>
          <w:rFonts w:ascii="Times New Roman" w:eastAsia="Times New Roman" w:hAnsi="Times New Roman" w:cs="Times New Roman"/>
          <w:color w:val="000000" w:themeColor="text1"/>
          <w:sz w:val="28"/>
          <w:szCs w:val="25"/>
        </w:rPr>
        <w:t>: принят 27 июля 2007 года (с изменениями и дополнениями).</w:t>
      </w:r>
    </w:p>
    <w:p w14:paraId="106F15C8" w14:textId="09EF5070" w:rsidR="00EB5807" w:rsidRPr="00DA5F79" w:rsidRDefault="004B01CD" w:rsidP="003E0618">
      <w:pPr>
        <w:spacing w:after="0" w:line="240" w:lineRule="auto"/>
        <w:ind w:firstLine="709"/>
        <w:jc w:val="both"/>
        <w:rPr>
          <w:rFonts w:ascii="Times New Roman" w:eastAsia="Times New Roman" w:hAnsi="Times New Roman" w:cs="Times New Roman"/>
          <w:color w:val="000000" w:themeColor="text1"/>
          <w:sz w:val="28"/>
          <w:szCs w:val="25"/>
        </w:rPr>
      </w:pPr>
      <w:r w:rsidRPr="00DA5F79">
        <w:rPr>
          <w:rFonts w:ascii="Times New Roman" w:eastAsia="Times New Roman" w:hAnsi="Times New Roman" w:cs="Times New Roman"/>
          <w:color w:val="000000" w:themeColor="text1"/>
          <w:sz w:val="28"/>
          <w:szCs w:val="25"/>
        </w:rPr>
        <w:t xml:space="preserve">Постановление Правительства Республики Казахстан. Об утверждении </w:t>
      </w:r>
      <w:r w:rsidR="00EB5807" w:rsidRPr="00DA5F79">
        <w:rPr>
          <w:rFonts w:ascii="Times New Roman" w:eastAsia="Times New Roman" w:hAnsi="Times New Roman" w:cs="Times New Roman"/>
          <w:color w:val="000000" w:themeColor="text1"/>
          <w:sz w:val="28"/>
          <w:szCs w:val="25"/>
        </w:rPr>
        <w:t>Государственн</w:t>
      </w:r>
      <w:r w:rsidRPr="00DA5F79">
        <w:rPr>
          <w:rFonts w:ascii="Times New Roman" w:eastAsia="Times New Roman" w:hAnsi="Times New Roman" w:cs="Times New Roman"/>
          <w:color w:val="000000" w:themeColor="text1"/>
          <w:sz w:val="28"/>
          <w:szCs w:val="25"/>
        </w:rPr>
        <w:t>ой</w:t>
      </w:r>
      <w:r w:rsidR="00EB5807" w:rsidRPr="00DA5F79">
        <w:rPr>
          <w:rFonts w:ascii="Times New Roman" w:eastAsia="Times New Roman" w:hAnsi="Times New Roman" w:cs="Times New Roman"/>
          <w:color w:val="000000" w:themeColor="text1"/>
          <w:sz w:val="28"/>
          <w:szCs w:val="25"/>
        </w:rPr>
        <w:t xml:space="preserve"> программ</w:t>
      </w:r>
      <w:r w:rsidRPr="00DA5F79">
        <w:rPr>
          <w:rFonts w:ascii="Times New Roman" w:eastAsia="Times New Roman" w:hAnsi="Times New Roman" w:cs="Times New Roman"/>
          <w:color w:val="000000" w:themeColor="text1"/>
          <w:sz w:val="28"/>
          <w:szCs w:val="25"/>
        </w:rPr>
        <w:t>ы</w:t>
      </w:r>
      <w:r w:rsidR="00EB5807" w:rsidRPr="00DA5F79">
        <w:rPr>
          <w:rFonts w:ascii="Times New Roman" w:eastAsia="Times New Roman" w:hAnsi="Times New Roman" w:cs="Times New Roman"/>
          <w:color w:val="000000" w:themeColor="text1"/>
          <w:sz w:val="28"/>
          <w:szCs w:val="25"/>
        </w:rPr>
        <w:t xml:space="preserve"> развития образования и науки Республики Казахстан на 2020</w:t>
      </w:r>
      <w:r w:rsidRPr="00DA5F79">
        <w:rPr>
          <w:rFonts w:ascii="Times New Roman" w:eastAsia="Times New Roman" w:hAnsi="Times New Roman" w:cs="Times New Roman"/>
          <w:color w:val="000000" w:themeColor="text1"/>
          <w:sz w:val="28"/>
          <w:szCs w:val="25"/>
        </w:rPr>
        <w:t>-</w:t>
      </w:r>
      <w:r w:rsidR="00EB5807" w:rsidRPr="00DA5F79">
        <w:rPr>
          <w:rFonts w:ascii="Times New Roman" w:eastAsia="Times New Roman" w:hAnsi="Times New Roman" w:cs="Times New Roman"/>
          <w:color w:val="000000" w:themeColor="text1"/>
          <w:sz w:val="28"/>
          <w:szCs w:val="25"/>
        </w:rPr>
        <w:t>2025 годы: утв.</w:t>
      </w:r>
      <w:r w:rsidRPr="00DA5F79">
        <w:rPr>
          <w:rFonts w:ascii="Times New Roman" w:eastAsia="Times New Roman" w:hAnsi="Times New Roman" w:cs="Times New Roman"/>
          <w:color w:val="000000" w:themeColor="text1"/>
          <w:sz w:val="28"/>
          <w:szCs w:val="25"/>
        </w:rPr>
        <w:t xml:space="preserve"> 27 декабря 2019 года, №988</w:t>
      </w:r>
      <w:r w:rsidR="00EB5807" w:rsidRPr="00DA5F79">
        <w:rPr>
          <w:rFonts w:ascii="Times New Roman" w:eastAsia="Times New Roman" w:hAnsi="Times New Roman" w:cs="Times New Roman"/>
          <w:color w:val="000000" w:themeColor="text1"/>
          <w:sz w:val="28"/>
          <w:szCs w:val="25"/>
        </w:rPr>
        <w:t>.</w:t>
      </w:r>
    </w:p>
    <w:p w14:paraId="10A343D8" w14:textId="785A9DF9" w:rsidR="00EB5807" w:rsidRPr="00DA5F79" w:rsidRDefault="004B01CD" w:rsidP="003E0618">
      <w:pPr>
        <w:spacing w:after="0" w:line="240" w:lineRule="auto"/>
        <w:ind w:firstLine="709"/>
        <w:jc w:val="both"/>
        <w:rPr>
          <w:rFonts w:ascii="Times New Roman" w:eastAsia="Times New Roman" w:hAnsi="Times New Roman" w:cs="Times New Roman"/>
          <w:color w:val="000000" w:themeColor="text1"/>
          <w:sz w:val="28"/>
          <w:szCs w:val="25"/>
        </w:rPr>
      </w:pPr>
      <w:r w:rsidRPr="00DA5F79">
        <w:rPr>
          <w:rFonts w:ascii="Times New Roman" w:eastAsia="Times New Roman" w:hAnsi="Times New Roman" w:cs="Times New Roman"/>
          <w:color w:val="000000" w:themeColor="text1"/>
          <w:sz w:val="28"/>
          <w:szCs w:val="25"/>
        </w:rPr>
        <w:t xml:space="preserve">Постановление Правительства Республики Казахстан. Об утверждении </w:t>
      </w:r>
      <w:r w:rsidR="00EB5807" w:rsidRPr="00DA5F79">
        <w:rPr>
          <w:rFonts w:ascii="Times New Roman" w:eastAsia="Times New Roman" w:hAnsi="Times New Roman" w:cs="Times New Roman"/>
          <w:color w:val="000000" w:themeColor="text1"/>
          <w:sz w:val="28"/>
          <w:szCs w:val="25"/>
        </w:rPr>
        <w:t>Концепци</w:t>
      </w:r>
      <w:r w:rsidRPr="00DA5F79">
        <w:rPr>
          <w:rFonts w:ascii="Times New Roman" w:eastAsia="Times New Roman" w:hAnsi="Times New Roman" w:cs="Times New Roman"/>
          <w:color w:val="000000" w:themeColor="text1"/>
          <w:sz w:val="28"/>
          <w:szCs w:val="25"/>
        </w:rPr>
        <w:t>и</w:t>
      </w:r>
      <w:r w:rsidR="00EB5807" w:rsidRPr="00DA5F79">
        <w:rPr>
          <w:rFonts w:ascii="Times New Roman" w:eastAsia="Times New Roman" w:hAnsi="Times New Roman" w:cs="Times New Roman"/>
          <w:color w:val="000000" w:themeColor="text1"/>
          <w:sz w:val="28"/>
          <w:szCs w:val="25"/>
        </w:rPr>
        <w:t xml:space="preserve"> развития высшего образования и науки Республики Казахстан на 2023</w:t>
      </w:r>
      <w:r w:rsidRPr="00DA5F79">
        <w:rPr>
          <w:rFonts w:ascii="Times New Roman" w:eastAsia="Times New Roman" w:hAnsi="Times New Roman" w:cs="Times New Roman"/>
          <w:color w:val="000000" w:themeColor="text1"/>
          <w:sz w:val="28"/>
          <w:szCs w:val="25"/>
        </w:rPr>
        <w:t>-2029 годы: утв.</w:t>
      </w:r>
      <w:r w:rsidR="00EB5807" w:rsidRPr="00DA5F79">
        <w:rPr>
          <w:rFonts w:ascii="Times New Roman" w:eastAsia="Times New Roman" w:hAnsi="Times New Roman" w:cs="Times New Roman"/>
          <w:color w:val="000000" w:themeColor="text1"/>
          <w:sz w:val="28"/>
          <w:szCs w:val="25"/>
        </w:rPr>
        <w:t xml:space="preserve"> 28 марта 2023 года</w:t>
      </w:r>
      <w:r w:rsidRPr="00DA5F79">
        <w:rPr>
          <w:rFonts w:ascii="Times New Roman" w:eastAsia="Times New Roman" w:hAnsi="Times New Roman" w:cs="Times New Roman"/>
          <w:color w:val="000000" w:themeColor="text1"/>
          <w:sz w:val="28"/>
          <w:szCs w:val="25"/>
        </w:rPr>
        <w:t>, №248</w:t>
      </w:r>
      <w:r w:rsidR="00EB5807" w:rsidRPr="00DA5F79">
        <w:rPr>
          <w:rFonts w:ascii="Times New Roman" w:eastAsia="Times New Roman" w:hAnsi="Times New Roman" w:cs="Times New Roman"/>
          <w:color w:val="000000" w:themeColor="text1"/>
          <w:sz w:val="28"/>
          <w:szCs w:val="25"/>
        </w:rPr>
        <w:t>.</w:t>
      </w:r>
    </w:p>
    <w:p w14:paraId="626E730F" w14:textId="75390DA2" w:rsidR="00EB5807" w:rsidRPr="00DA5F79" w:rsidRDefault="004B01CD" w:rsidP="003E0618">
      <w:pPr>
        <w:spacing w:after="0" w:line="240" w:lineRule="auto"/>
        <w:ind w:firstLine="709"/>
        <w:jc w:val="both"/>
        <w:rPr>
          <w:rFonts w:ascii="Times New Roman" w:eastAsia="Times New Roman" w:hAnsi="Times New Roman" w:cs="Times New Roman"/>
          <w:color w:val="000000" w:themeColor="text1"/>
          <w:sz w:val="28"/>
          <w:szCs w:val="25"/>
        </w:rPr>
      </w:pPr>
      <w:r w:rsidRPr="00DA5F79">
        <w:rPr>
          <w:rFonts w:ascii="Times New Roman" w:hAnsi="Times New Roman" w:cs="Times New Roman"/>
          <w:color w:val="000000" w:themeColor="text1"/>
          <w:sz w:val="28"/>
          <w:szCs w:val="28"/>
        </w:rPr>
        <w:t xml:space="preserve">Совместный </w:t>
      </w:r>
      <w:r w:rsidR="00830652" w:rsidRPr="00DA5F79">
        <w:rPr>
          <w:rFonts w:ascii="Times New Roman" w:hAnsi="Times New Roman" w:cs="Times New Roman"/>
          <w:color w:val="000000" w:themeColor="text1"/>
          <w:sz w:val="28"/>
          <w:szCs w:val="28"/>
        </w:rPr>
        <w:t>П</w:t>
      </w:r>
      <w:r w:rsidRPr="00DA5F79">
        <w:rPr>
          <w:rFonts w:ascii="Times New Roman" w:hAnsi="Times New Roman" w:cs="Times New Roman"/>
          <w:color w:val="000000" w:themeColor="text1"/>
          <w:sz w:val="28"/>
          <w:szCs w:val="28"/>
        </w:rPr>
        <w:t xml:space="preserve">риказ </w:t>
      </w:r>
      <w:r w:rsidR="00830652" w:rsidRPr="00DA5F79">
        <w:rPr>
          <w:rFonts w:ascii="Times New Roman" w:hAnsi="Times New Roman" w:cs="Times New Roman"/>
          <w:color w:val="000000" w:themeColor="text1"/>
          <w:sz w:val="28"/>
          <w:szCs w:val="28"/>
        </w:rPr>
        <w:t>м</w:t>
      </w:r>
      <w:r w:rsidRPr="00DA5F79">
        <w:rPr>
          <w:rFonts w:ascii="Times New Roman" w:hAnsi="Times New Roman" w:cs="Times New Roman"/>
          <w:color w:val="000000" w:themeColor="text1"/>
          <w:sz w:val="28"/>
          <w:szCs w:val="28"/>
        </w:rPr>
        <w:t xml:space="preserve">инистра труда и социальной защиты населения Республики Казахстан от 24 сентября 2012 года №373-ө-м и </w:t>
      </w:r>
      <w:r w:rsidR="00830652" w:rsidRPr="00DA5F79">
        <w:rPr>
          <w:rFonts w:ascii="Times New Roman" w:hAnsi="Times New Roman" w:cs="Times New Roman"/>
          <w:color w:val="000000" w:themeColor="text1"/>
          <w:sz w:val="28"/>
          <w:szCs w:val="28"/>
        </w:rPr>
        <w:t>м</w:t>
      </w:r>
      <w:r w:rsidRPr="00DA5F79">
        <w:rPr>
          <w:rFonts w:ascii="Times New Roman" w:hAnsi="Times New Roman" w:cs="Times New Roman"/>
          <w:color w:val="000000" w:themeColor="text1"/>
          <w:sz w:val="28"/>
          <w:szCs w:val="28"/>
        </w:rPr>
        <w:t xml:space="preserve">инистра </w:t>
      </w:r>
      <w:r w:rsidRPr="00DA5F79">
        <w:rPr>
          <w:rFonts w:ascii="Times New Roman" w:hAnsi="Times New Roman" w:cs="Times New Roman"/>
          <w:color w:val="000000" w:themeColor="text1"/>
          <w:sz w:val="28"/>
          <w:szCs w:val="28"/>
        </w:rPr>
        <w:lastRenderedPageBreak/>
        <w:t>образования и науки Республики Казахстан от 28 сентября 2012 года №444. Об</w:t>
      </w:r>
      <w:r w:rsidR="00870653" w:rsidRPr="00DA5F79">
        <w:rPr>
          <w:rFonts w:ascii="Times New Roman" w:hAnsi="Times New Roman" w:cs="Times New Roman"/>
          <w:color w:val="000000" w:themeColor="text1"/>
          <w:sz w:val="28"/>
          <w:szCs w:val="28"/>
        </w:rPr>
        <w:t> </w:t>
      </w:r>
      <w:r w:rsidRPr="00DA5F79">
        <w:rPr>
          <w:rFonts w:ascii="Times New Roman" w:hAnsi="Times New Roman" w:cs="Times New Roman"/>
          <w:color w:val="000000" w:themeColor="text1"/>
          <w:sz w:val="28"/>
          <w:szCs w:val="28"/>
        </w:rPr>
        <w:t xml:space="preserve">утверждении </w:t>
      </w:r>
      <w:r w:rsidR="00EB5807" w:rsidRPr="00DA5F79">
        <w:rPr>
          <w:rFonts w:ascii="Times New Roman" w:eastAsia="Times New Roman" w:hAnsi="Times New Roman" w:cs="Times New Roman"/>
          <w:color w:val="000000" w:themeColor="text1"/>
          <w:sz w:val="28"/>
          <w:szCs w:val="28"/>
        </w:rPr>
        <w:t>Национальн</w:t>
      </w:r>
      <w:r w:rsidRPr="00DA5F79">
        <w:rPr>
          <w:rFonts w:ascii="Times New Roman" w:eastAsia="Times New Roman" w:hAnsi="Times New Roman" w:cs="Times New Roman"/>
          <w:color w:val="000000" w:themeColor="text1"/>
          <w:sz w:val="28"/>
          <w:szCs w:val="28"/>
        </w:rPr>
        <w:t>ой</w:t>
      </w:r>
      <w:r w:rsidR="00EB5807" w:rsidRPr="00DA5F79">
        <w:rPr>
          <w:rFonts w:ascii="Times New Roman" w:eastAsia="Times New Roman" w:hAnsi="Times New Roman" w:cs="Times New Roman"/>
          <w:color w:val="000000" w:themeColor="text1"/>
          <w:sz w:val="28"/>
          <w:szCs w:val="28"/>
        </w:rPr>
        <w:t xml:space="preserve"> рамк</w:t>
      </w:r>
      <w:r w:rsidRPr="00DA5F79">
        <w:rPr>
          <w:rFonts w:ascii="Times New Roman" w:eastAsia="Times New Roman" w:hAnsi="Times New Roman" w:cs="Times New Roman"/>
          <w:color w:val="000000" w:themeColor="text1"/>
          <w:sz w:val="28"/>
          <w:szCs w:val="28"/>
        </w:rPr>
        <w:t>и</w:t>
      </w:r>
      <w:r w:rsidR="00EB5807" w:rsidRPr="00DA5F79">
        <w:rPr>
          <w:rFonts w:ascii="Times New Roman" w:eastAsia="Times New Roman" w:hAnsi="Times New Roman" w:cs="Times New Roman"/>
          <w:color w:val="000000" w:themeColor="text1"/>
          <w:sz w:val="28"/>
          <w:szCs w:val="28"/>
        </w:rPr>
        <w:t xml:space="preserve"> квалификаций</w:t>
      </w:r>
      <w:r w:rsidR="00870653" w:rsidRPr="00DA5F79">
        <w:rPr>
          <w:rFonts w:ascii="Times New Roman" w:eastAsia="Times New Roman" w:hAnsi="Times New Roman" w:cs="Times New Roman"/>
          <w:color w:val="000000" w:themeColor="text1"/>
          <w:sz w:val="28"/>
          <w:szCs w:val="28"/>
        </w:rPr>
        <w:t xml:space="preserve"> (утратил силу)</w:t>
      </w:r>
      <w:r w:rsidR="00EB5807" w:rsidRPr="00DA5F79">
        <w:rPr>
          <w:rFonts w:ascii="Times New Roman" w:eastAsia="Times New Roman" w:hAnsi="Times New Roman" w:cs="Times New Roman"/>
          <w:color w:val="000000" w:themeColor="text1"/>
          <w:sz w:val="28"/>
          <w:szCs w:val="25"/>
        </w:rPr>
        <w:t>.</w:t>
      </w:r>
    </w:p>
    <w:p w14:paraId="7ED7B1DB" w14:textId="5BF49420" w:rsidR="00870653" w:rsidRPr="00DA5F79" w:rsidRDefault="00870653" w:rsidP="00870653">
      <w:pPr>
        <w:pStyle w:val="1"/>
        <w:spacing w:before="0" w:beforeAutospacing="0" w:after="0" w:afterAutospacing="0"/>
        <w:ind w:firstLine="709"/>
        <w:jc w:val="both"/>
        <w:rPr>
          <w:b w:val="0"/>
          <w:color w:val="000000" w:themeColor="text1"/>
          <w:sz w:val="28"/>
          <w:szCs w:val="28"/>
        </w:rPr>
      </w:pPr>
      <w:r w:rsidRPr="00DA5F79">
        <w:rPr>
          <w:b w:val="0"/>
          <w:color w:val="000000" w:themeColor="text1"/>
          <w:sz w:val="28"/>
          <w:szCs w:val="25"/>
        </w:rPr>
        <w:t>Постановление Правительства Республики Казахстан.</w:t>
      </w:r>
      <w:r w:rsidRPr="00DA5F79">
        <w:rPr>
          <w:color w:val="000000" w:themeColor="text1"/>
          <w:sz w:val="28"/>
          <w:szCs w:val="25"/>
        </w:rPr>
        <w:t xml:space="preserve"> </w:t>
      </w:r>
      <w:r w:rsidRPr="00DA5F79">
        <w:rPr>
          <w:b w:val="0"/>
          <w:color w:val="000000" w:themeColor="text1"/>
          <w:sz w:val="28"/>
          <w:szCs w:val="28"/>
        </w:rPr>
        <w:t>Об утверждении Правил отбора претендентов для присуждения международной стипендии "Болашак" и определении направлений расходования международной стипендии "Болашак": утв. 11 июня 2008 года, №573.</w:t>
      </w:r>
    </w:p>
    <w:p w14:paraId="4240EC21" w14:textId="7CCDD0FF" w:rsidR="00EB5807" w:rsidRPr="00DA5F79" w:rsidRDefault="00EB5807" w:rsidP="003E0618">
      <w:pPr>
        <w:spacing w:after="0" w:line="240" w:lineRule="auto"/>
        <w:ind w:firstLine="709"/>
        <w:jc w:val="both"/>
        <w:rPr>
          <w:rFonts w:ascii="Times New Roman" w:eastAsia="Times New Roman" w:hAnsi="Times New Roman" w:cs="Times New Roman"/>
          <w:color w:val="000000" w:themeColor="text1"/>
          <w:sz w:val="28"/>
          <w:szCs w:val="25"/>
        </w:rPr>
      </w:pPr>
    </w:p>
    <w:p w14:paraId="4003CD1E" w14:textId="77777777" w:rsidR="00EB5807" w:rsidRPr="00DA5F79" w:rsidRDefault="00EB5807" w:rsidP="003E0618">
      <w:pPr>
        <w:spacing w:after="0" w:line="240" w:lineRule="auto"/>
        <w:ind w:firstLine="709"/>
        <w:jc w:val="both"/>
        <w:rPr>
          <w:rFonts w:ascii="Times New Roman" w:eastAsia="Times New Roman" w:hAnsi="Times New Roman" w:cs="Times New Roman"/>
          <w:color w:val="000000" w:themeColor="text1"/>
          <w:sz w:val="28"/>
          <w:szCs w:val="25"/>
        </w:rPr>
      </w:pPr>
    </w:p>
    <w:p w14:paraId="2328E24C" w14:textId="7EA9B06D" w:rsidR="00C86F70" w:rsidRPr="00DA5F79" w:rsidRDefault="00C86F70" w:rsidP="003E0618">
      <w:pPr>
        <w:pageBreakBefore/>
        <w:shd w:val="clear" w:color="auto" w:fill="FFFFFF" w:themeFill="background1"/>
        <w:spacing w:after="0" w:line="240" w:lineRule="auto"/>
        <w:jc w:val="center"/>
        <w:rPr>
          <w:rFonts w:ascii="Times New Roman" w:eastAsia="Times New Roman" w:hAnsi="Times New Roman" w:cs="Times New Roman"/>
          <w:b/>
          <w:bCs/>
          <w:color w:val="000000" w:themeColor="text1"/>
          <w:sz w:val="28"/>
          <w:szCs w:val="25"/>
        </w:rPr>
      </w:pPr>
      <w:r w:rsidRPr="00DA5F79">
        <w:rPr>
          <w:rFonts w:ascii="Times New Roman" w:eastAsia="Times New Roman" w:hAnsi="Times New Roman" w:cs="Times New Roman"/>
          <w:b/>
          <w:bCs/>
          <w:color w:val="000000" w:themeColor="text1"/>
          <w:sz w:val="28"/>
          <w:szCs w:val="25"/>
        </w:rPr>
        <w:lastRenderedPageBreak/>
        <w:t>ОПРЕДЕЛЕНИЯ</w:t>
      </w:r>
    </w:p>
    <w:p w14:paraId="32FECD93" w14:textId="77777777" w:rsidR="00C86F70" w:rsidRPr="00DA5F79" w:rsidRDefault="00C86F70" w:rsidP="003E0618">
      <w:pPr>
        <w:shd w:val="clear" w:color="auto" w:fill="FFFFFF" w:themeFill="background1"/>
        <w:spacing w:after="0" w:line="240" w:lineRule="auto"/>
        <w:ind w:firstLine="708"/>
        <w:jc w:val="both"/>
        <w:rPr>
          <w:rFonts w:ascii="Times New Roman" w:eastAsia="Times New Roman" w:hAnsi="Times New Roman" w:cs="Times New Roman"/>
          <w:bCs/>
          <w:color w:val="000000" w:themeColor="text1"/>
          <w:sz w:val="28"/>
          <w:szCs w:val="25"/>
        </w:rPr>
      </w:pPr>
    </w:p>
    <w:p w14:paraId="27424D3D" w14:textId="6A622B13" w:rsidR="00C86F70" w:rsidRPr="00DA5F79" w:rsidRDefault="00C86F70" w:rsidP="003E0618">
      <w:pPr>
        <w:shd w:val="clear" w:color="auto" w:fill="FFFFFF" w:themeFill="background1"/>
        <w:spacing w:after="0" w:line="240" w:lineRule="auto"/>
        <w:ind w:firstLine="709"/>
        <w:jc w:val="both"/>
        <w:rPr>
          <w:rFonts w:ascii="Times New Roman" w:eastAsia="Times New Roman" w:hAnsi="Times New Roman" w:cs="Times New Roman"/>
          <w:bCs/>
          <w:color w:val="000000" w:themeColor="text1"/>
          <w:sz w:val="28"/>
          <w:szCs w:val="25"/>
        </w:rPr>
      </w:pPr>
      <w:r w:rsidRPr="00DA5F79">
        <w:rPr>
          <w:rFonts w:ascii="Times New Roman" w:eastAsia="Times New Roman" w:hAnsi="Times New Roman" w:cs="Times New Roman"/>
          <w:bCs/>
          <w:color w:val="000000" w:themeColor="text1"/>
          <w:sz w:val="28"/>
          <w:szCs w:val="25"/>
        </w:rPr>
        <w:t>В настоящей диссертации использ</w:t>
      </w:r>
      <w:r w:rsidR="00AB4C71" w:rsidRPr="00DA5F79">
        <w:rPr>
          <w:rFonts w:ascii="Times New Roman" w:eastAsia="Times New Roman" w:hAnsi="Times New Roman" w:cs="Times New Roman"/>
          <w:bCs/>
          <w:color w:val="000000" w:themeColor="text1"/>
          <w:sz w:val="28"/>
          <w:szCs w:val="25"/>
        </w:rPr>
        <w:t>ованы</w:t>
      </w:r>
      <w:r w:rsidRPr="00DA5F79">
        <w:rPr>
          <w:rFonts w:ascii="Times New Roman" w:eastAsia="Times New Roman" w:hAnsi="Times New Roman" w:cs="Times New Roman"/>
          <w:bCs/>
          <w:color w:val="000000" w:themeColor="text1"/>
          <w:sz w:val="28"/>
          <w:szCs w:val="25"/>
        </w:rPr>
        <w:t xml:space="preserve"> термины с соответствующими определениями:</w:t>
      </w:r>
    </w:p>
    <w:p w14:paraId="3599D43C" w14:textId="284C9865" w:rsidR="00C86F70" w:rsidRPr="00DA5F79" w:rsidRDefault="00C86F70" w:rsidP="003E0618">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5"/>
        </w:rPr>
      </w:pPr>
      <w:r w:rsidRPr="00DA5F79">
        <w:rPr>
          <w:rFonts w:ascii="Times New Roman" w:eastAsia="Times New Roman" w:hAnsi="Times New Roman" w:cs="Times New Roman"/>
          <w:b/>
          <w:color w:val="000000" w:themeColor="text1"/>
          <w:sz w:val="28"/>
          <w:szCs w:val="25"/>
        </w:rPr>
        <w:t xml:space="preserve">UNESCO-UIS Организация Объединенных Наций по вопросам образования, науки и культуры Лиссабонская конвенция о признании (LRC) – </w:t>
      </w:r>
      <w:r w:rsidRPr="00DA5F79">
        <w:rPr>
          <w:rFonts w:ascii="Times New Roman" w:eastAsia="Times New Roman" w:hAnsi="Times New Roman" w:cs="Times New Roman"/>
          <w:color w:val="000000" w:themeColor="text1"/>
          <w:sz w:val="28"/>
          <w:szCs w:val="25"/>
        </w:rPr>
        <w:t>Соглашение по Признанию Квалификаций относительно Высшего образования в Европейском регионе. Разработана Советом Европы и ЮНЕСКО и принята в 1997 в Лиссабоне. Документ является гарантом признания обладателей квалификации одной европейской страны при направлении в другую.</w:t>
      </w:r>
    </w:p>
    <w:p w14:paraId="696FC8AD" w14:textId="4263C06C" w:rsidR="00C86F70" w:rsidRPr="00DA5F79" w:rsidRDefault="00C86F70" w:rsidP="003E0618">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5"/>
        </w:rPr>
      </w:pPr>
      <w:r w:rsidRPr="00DA5F79">
        <w:rPr>
          <w:rFonts w:ascii="Times New Roman" w:eastAsia="Times New Roman" w:hAnsi="Times New Roman" w:cs="Times New Roman"/>
          <w:b/>
          <w:color w:val="000000" w:themeColor="text1"/>
          <w:sz w:val="28"/>
          <w:szCs w:val="25"/>
        </w:rPr>
        <w:t xml:space="preserve">Совместная программа – </w:t>
      </w:r>
      <w:r w:rsidR="00A01C49" w:rsidRPr="00DA5F79">
        <w:rPr>
          <w:rFonts w:ascii="Times New Roman" w:eastAsia="Times New Roman" w:hAnsi="Times New Roman" w:cs="Times New Roman"/>
          <w:color w:val="000000" w:themeColor="text1"/>
          <w:sz w:val="28"/>
          <w:szCs w:val="25"/>
        </w:rPr>
        <w:t>С</w:t>
      </w:r>
      <w:r w:rsidRPr="00DA5F79">
        <w:rPr>
          <w:rFonts w:ascii="Times New Roman" w:eastAsia="Times New Roman" w:hAnsi="Times New Roman" w:cs="Times New Roman"/>
          <w:color w:val="000000" w:themeColor="text1"/>
          <w:sz w:val="28"/>
          <w:szCs w:val="25"/>
        </w:rPr>
        <w:t xml:space="preserve">овместные программы </w:t>
      </w:r>
      <w:r w:rsidR="00830652" w:rsidRPr="00DA5F79">
        <w:rPr>
          <w:rFonts w:ascii="Times New Roman" w:eastAsia="Times New Roman" w:hAnsi="Times New Roman" w:cs="Times New Roman"/>
          <w:b/>
          <w:color w:val="000000" w:themeColor="text1"/>
          <w:sz w:val="28"/>
          <w:szCs w:val="25"/>
        </w:rPr>
        <w:t>–</w:t>
      </w:r>
      <w:r w:rsidRPr="00DA5F79">
        <w:rPr>
          <w:rFonts w:ascii="Times New Roman" w:eastAsia="Times New Roman" w:hAnsi="Times New Roman" w:cs="Times New Roman"/>
          <w:color w:val="000000" w:themeColor="text1"/>
          <w:sz w:val="28"/>
          <w:szCs w:val="25"/>
        </w:rPr>
        <w:t xml:space="preserve"> обычно </w:t>
      </w:r>
      <w:proofErr w:type="spellStart"/>
      <w:r w:rsidRPr="00DA5F79">
        <w:rPr>
          <w:rFonts w:ascii="Times New Roman" w:eastAsia="Times New Roman" w:hAnsi="Times New Roman" w:cs="Times New Roman"/>
          <w:color w:val="000000" w:themeColor="text1"/>
          <w:sz w:val="28"/>
          <w:szCs w:val="25"/>
        </w:rPr>
        <w:t>межинституциональные</w:t>
      </w:r>
      <w:proofErr w:type="spellEnd"/>
      <w:r w:rsidRPr="00DA5F79">
        <w:rPr>
          <w:rFonts w:ascii="Times New Roman" w:eastAsia="Times New Roman" w:hAnsi="Times New Roman" w:cs="Times New Roman"/>
          <w:color w:val="000000" w:themeColor="text1"/>
          <w:sz w:val="28"/>
          <w:szCs w:val="25"/>
        </w:rPr>
        <w:t xml:space="preserve"> механизмы среди высших учебных заведений, приводящих к совместной степени. Части совместных программ, предпринятых студентами в организациях-партнерах, признаны автоматически другими организациями-партнерами. То же самое верно для совместных степеней.</w:t>
      </w:r>
    </w:p>
    <w:p w14:paraId="00728E9C" w14:textId="4A038410" w:rsidR="00C86F70" w:rsidRPr="00DA5F79" w:rsidRDefault="00C86F70" w:rsidP="003E0618">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5"/>
        </w:rPr>
      </w:pPr>
      <w:r w:rsidRPr="00DA5F79">
        <w:rPr>
          <w:rFonts w:ascii="Times New Roman" w:eastAsia="Times New Roman" w:hAnsi="Times New Roman" w:cs="Times New Roman"/>
          <w:b/>
          <w:color w:val="000000" w:themeColor="text1"/>
          <w:sz w:val="28"/>
          <w:szCs w:val="25"/>
        </w:rPr>
        <w:t xml:space="preserve">Входящая мобильность – </w:t>
      </w:r>
      <w:r w:rsidR="00A01C49" w:rsidRPr="00DA5F79">
        <w:rPr>
          <w:rFonts w:ascii="Times New Roman" w:eastAsia="Times New Roman" w:hAnsi="Times New Roman" w:cs="Times New Roman"/>
          <w:color w:val="000000" w:themeColor="text1"/>
          <w:sz w:val="28"/>
          <w:szCs w:val="25"/>
        </w:rPr>
        <w:t>В</w:t>
      </w:r>
      <w:r w:rsidRPr="00DA5F79">
        <w:rPr>
          <w:rFonts w:ascii="Times New Roman" w:eastAsia="Times New Roman" w:hAnsi="Times New Roman" w:cs="Times New Roman"/>
          <w:color w:val="000000" w:themeColor="text1"/>
          <w:sz w:val="28"/>
          <w:szCs w:val="25"/>
        </w:rPr>
        <w:t>ходящая мобильность относится к студентам, которые направлены (т.е. пересек национальную границу) в указанную страну для обучения.</w:t>
      </w:r>
    </w:p>
    <w:p w14:paraId="45D5B084" w14:textId="3CA5AC15" w:rsidR="00C86F70" w:rsidRPr="00DA5F79" w:rsidRDefault="00C86F70" w:rsidP="003E0618">
      <w:pPr>
        <w:shd w:val="clear" w:color="auto" w:fill="FFFFFF" w:themeFill="background1"/>
        <w:spacing w:after="0" w:line="240" w:lineRule="auto"/>
        <w:ind w:firstLine="709"/>
        <w:jc w:val="both"/>
        <w:rPr>
          <w:rFonts w:ascii="Times New Roman" w:eastAsia="Times New Roman" w:hAnsi="Times New Roman" w:cs="Times New Roman"/>
          <w:b/>
          <w:color w:val="000000" w:themeColor="text1"/>
          <w:sz w:val="28"/>
          <w:szCs w:val="25"/>
        </w:rPr>
      </w:pPr>
      <w:r w:rsidRPr="00DA5F79">
        <w:rPr>
          <w:rFonts w:ascii="Times New Roman" w:eastAsia="Times New Roman" w:hAnsi="Times New Roman" w:cs="Times New Roman"/>
          <w:b/>
          <w:color w:val="000000" w:themeColor="text1"/>
          <w:sz w:val="28"/>
          <w:szCs w:val="25"/>
        </w:rPr>
        <w:t xml:space="preserve">Мониторинг выпускников – </w:t>
      </w:r>
      <w:r w:rsidRPr="00DA5F79">
        <w:rPr>
          <w:rFonts w:ascii="Times New Roman" w:eastAsia="Times New Roman" w:hAnsi="Times New Roman" w:cs="Times New Roman"/>
          <w:color w:val="000000" w:themeColor="text1"/>
          <w:sz w:val="28"/>
          <w:szCs w:val="25"/>
        </w:rPr>
        <w:t>Обзор относится к выпускникам вузов, которых наносят на карту по ситуации на рынке труда (профессиональный успех, уместность навыков и т.д.). Отслеживание выпускника позволяет предоставить информацию для оценки результатов обучения определенного вуза.</w:t>
      </w:r>
    </w:p>
    <w:p w14:paraId="31E19A7C" w14:textId="4B9A0E41" w:rsidR="00C86F70" w:rsidRPr="00DA5F79" w:rsidRDefault="00C86F70" w:rsidP="003E0618">
      <w:pPr>
        <w:shd w:val="clear" w:color="auto" w:fill="FFFFFF" w:themeFill="background1"/>
        <w:spacing w:after="0" w:line="240" w:lineRule="auto"/>
        <w:ind w:firstLine="709"/>
        <w:jc w:val="both"/>
        <w:rPr>
          <w:rFonts w:ascii="Times New Roman" w:eastAsia="Times New Roman" w:hAnsi="Times New Roman" w:cs="Times New Roman"/>
          <w:b/>
          <w:color w:val="000000" w:themeColor="text1"/>
          <w:sz w:val="28"/>
          <w:szCs w:val="25"/>
        </w:rPr>
      </w:pPr>
      <w:r w:rsidRPr="00DA5F79">
        <w:rPr>
          <w:rFonts w:ascii="Times New Roman" w:eastAsia="Times New Roman" w:hAnsi="Times New Roman" w:cs="Times New Roman"/>
          <w:b/>
          <w:color w:val="000000" w:themeColor="text1"/>
          <w:sz w:val="28"/>
          <w:szCs w:val="25"/>
        </w:rPr>
        <w:t xml:space="preserve">Грант – </w:t>
      </w:r>
      <w:r w:rsidRPr="00DA5F79">
        <w:rPr>
          <w:rFonts w:ascii="Times New Roman" w:eastAsia="Times New Roman" w:hAnsi="Times New Roman" w:cs="Times New Roman"/>
          <w:color w:val="000000" w:themeColor="text1"/>
          <w:sz w:val="28"/>
          <w:szCs w:val="25"/>
        </w:rPr>
        <w:t>Неподлежащая возмещению государственная финансовая поддержка. Основываясь на потребности, грант предоставляется обучающимся, испытывающих финансовые трудности / социально-экономические. Универсальные гранты предоставляются (почти) всем студентам. В целях этого отчета гранты могут рассматриваться как универсальные, если они присуждены по крайней мере 50% студентов. Основанный на академических успехах грант предоставляется на основе успеваемости студентов.</w:t>
      </w:r>
    </w:p>
    <w:p w14:paraId="36F066E2" w14:textId="40D30839" w:rsidR="00C86F70" w:rsidRPr="00DA5F79" w:rsidRDefault="00C86F70" w:rsidP="003E0618">
      <w:pPr>
        <w:shd w:val="clear" w:color="auto" w:fill="FFFFFF" w:themeFill="background1"/>
        <w:spacing w:after="0" w:line="240" w:lineRule="auto"/>
        <w:ind w:firstLine="709"/>
        <w:jc w:val="both"/>
        <w:rPr>
          <w:rFonts w:ascii="Times New Roman" w:eastAsia="Times New Roman" w:hAnsi="Times New Roman" w:cs="Times New Roman"/>
          <w:b/>
          <w:color w:val="000000" w:themeColor="text1"/>
          <w:sz w:val="28"/>
          <w:szCs w:val="25"/>
        </w:rPr>
      </w:pPr>
      <w:r w:rsidRPr="00DA5F79">
        <w:rPr>
          <w:rFonts w:ascii="Times New Roman" w:eastAsia="Times New Roman" w:hAnsi="Times New Roman" w:cs="Times New Roman"/>
          <w:b/>
          <w:color w:val="000000" w:themeColor="text1"/>
          <w:sz w:val="28"/>
          <w:szCs w:val="25"/>
        </w:rPr>
        <w:t xml:space="preserve">Высшее учебное заведение – </w:t>
      </w:r>
      <w:r w:rsidRPr="00DA5F79">
        <w:rPr>
          <w:rFonts w:ascii="Times New Roman" w:eastAsia="Times New Roman" w:hAnsi="Times New Roman" w:cs="Times New Roman"/>
          <w:color w:val="000000" w:themeColor="text1"/>
          <w:sz w:val="28"/>
          <w:szCs w:val="25"/>
        </w:rPr>
        <w:t>Любое учреждение предоставляющие услуги в области высшего и/или высшее образование, как определено государственным правом.</w:t>
      </w:r>
    </w:p>
    <w:p w14:paraId="3FA7ABCA" w14:textId="136242E0" w:rsidR="00C86F70" w:rsidRPr="00DA5F79" w:rsidRDefault="00C86F70" w:rsidP="003E0618">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5"/>
        </w:rPr>
      </w:pPr>
      <w:r w:rsidRPr="00DA5F79">
        <w:rPr>
          <w:rFonts w:ascii="Times New Roman" w:eastAsia="Times New Roman" w:hAnsi="Times New Roman" w:cs="Times New Roman"/>
          <w:b/>
          <w:color w:val="000000" w:themeColor="text1"/>
          <w:sz w:val="28"/>
          <w:szCs w:val="25"/>
        </w:rPr>
        <w:t xml:space="preserve">Квалификация высшего образования – </w:t>
      </w:r>
      <w:r w:rsidRPr="00DA5F79">
        <w:rPr>
          <w:rFonts w:ascii="Times New Roman" w:eastAsia="Times New Roman" w:hAnsi="Times New Roman" w:cs="Times New Roman"/>
          <w:color w:val="000000" w:themeColor="text1"/>
          <w:sz w:val="28"/>
          <w:szCs w:val="25"/>
        </w:rPr>
        <w:t>Любая степень, диплом или другое свидетельство, выданное компетентным органом, свидетельствующее успешное завершение программы высшего образования (Лиссабонская Конвенция о Признании).</w:t>
      </w:r>
    </w:p>
    <w:p w14:paraId="1E764D5C" w14:textId="46259A68" w:rsidR="00C86F70" w:rsidRPr="00DA5F79" w:rsidRDefault="00C86F70" w:rsidP="003E0618">
      <w:pPr>
        <w:shd w:val="clear" w:color="auto" w:fill="FFFFFF" w:themeFill="background1"/>
        <w:spacing w:after="0" w:line="240" w:lineRule="auto"/>
        <w:ind w:firstLine="709"/>
        <w:jc w:val="both"/>
        <w:rPr>
          <w:rFonts w:ascii="Calibri" w:eastAsia="Times New Roman" w:hAnsi="Calibri" w:cs="Times New Roman"/>
          <w:color w:val="000000" w:themeColor="text1"/>
        </w:rPr>
      </w:pPr>
      <w:r w:rsidRPr="00DA5F79">
        <w:rPr>
          <w:rFonts w:ascii="Times New Roman" w:eastAsia="Times New Roman" w:hAnsi="Times New Roman" w:cs="Times New Roman"/>
          <w:b/>
          <w:color w:val="000000" w:themeColor="text1"/>
          <w:sz w:val="28"/>
          <w:szCs w:val="25"/>
        </w:rPr>
        <w:t>Всеобъемлющая рамка квалификаций высшего образования / Рамка квалификаций ЕПВО (QF-ЕПВО)</w:t>
      </w:r>
      <w:r w:rsidR="00957251" w:rsidRPr="00DA5F79">
        <w:rPr>
          <w:rFonts w:ascii="Times New Roman" w:eastAsia="Times New Roman" w:hAnsi="Times New Roman" w:cs="Times New Roman"/>
          <w:b/>
          <w:color w:val="000000" w:themeColor="text1"/>
          <w:sz w:val="28"/>
          <w:szCs w:val="25"/>
        </w:rPr>
        <w:t xml:space="preserve"> – </w:t>
      </w:r>
      <w:r w:rsidRPr="00DA5F79">
        <w:rPr>
          <w:rFonts w:ascii="Times New Roman" w:eastAsia="Times New Roman" w:hAnsi="Times New Roman" w:cs="Times New Roman"/>
          <w:color w:val="000000" w:themeColor="text1"/>
          <w:sz w:val="28"/>
          <w:szCs w:val="25"/>
        </w:rPr>
        <w:t xml:space="preserve">Относится к всеобъемлющей структуре квалификаций в ЕПВО, который включает три цикла (включая, в национальных контекстах возможности промежуточных квалификаций), универсальные дескрипторы для каждого цикла на основе результатов обучения и кредитов в первых и вторых циклах. Чтобы доказать совместимость национальных структур квалификаций для высшего образования со ЕПВО, требуется процедура </w:t>
      </w:r>
      <w:proofErr w:type="spellStart"/>
      <w:r w:rsidRPr="00DA5F79">
        <w:rPr>
          <w:rFonts w:ascii="Times New Roman" w:eastAsia="Times New Roman" w:hAnsi="Times New Roman" w:cs="Times New Roman"/>
          <w:color w:val="000000" w:themeColor="text1"/>
          <w:sz w:val="28"/>
          <w:szCs w:val="25"/>
        </w:rPr>
        <w:t>самосертификации</w:t>
      </w:r>
      <w:proofErr w:type="spellEnd"/>
      <w:r w:rsidRPr="00DA5F79">
        <w:rPr>
          <w:rFonts w:ascii="Times New Roman" w:eastAsia="Times New Roman" w:hAnsi="Times New Roman" w:cs="Times New Roman"/>
          <w:color w:val="000000" w:themeColor="text1"/>
          <w:sz w:val="28"/>
          <w:szCs w:val="25"/>
        </w:rPr>
        <w:t>.</w:t>
      </w:r>
    </w:p>
    <w:p w14:paraId="3B828841" w14:textId="4FC97EC0" w:rsidR="00C86F70" w:rsidRPr="00DA5F79" w:rsidRDefault="00C86F70" w:rsidP="003E0618">
      <w:pPr>
        <w:shd w:val="clear" w:color="auto" w:fill="FFFFFF" w:themeFill="background1"/>
        <w:spacing w:after="0" w:line="240" w:lineRule="auto"/>
        <w:ind w:firstLine="709"/>
        <w:jc w:val="both"/>
        <w:rPr>
          <w:rFonts w:ascii="Times New Roman" w:eastAsia="Times New Roman" w:hAnsi="Times New Roman" w:cs="Times New Roman"/>
          <w:b/>
          <w:color w:val="000000" w:themeColor="text1"/>
          <w:sz w:val="28"/>
          <w:szCs w:val="25"/>
        </w:rPr>
      </w:pPr>
      <w:r w:rsidRPr="00DA5F79">
        <w:rPr>
          <w:rFonts w:ascii="Times New Roman" w:eastAsia="Times New Roman" w:hAnsi="Times New Roman" w:cs="Times New Roman"/>
          <w:b/>
          <w:color w:val="000000" w:themeColor="text1"/>
          <w:sz w:val="28"/>
          <w:szCs w:val="25"/>
        </w:rPr>
        <w:lastRenderedPageBreak/>
        <w:t xml:space="preserve">Европейская система перевода и накопления кредитов (ECTS). </w:t>
      </w:r>
      <w:r w:rsidRPr="00DA5F79">
        <w:rPr>
          <w:rFonts w:ascii="Times New Roman" w:eastAsia="Times New Roman" w:hAnsi="Times New Roman" w:cs="Times New Roman"/>
          <w:color w:val="000000" w:themeColor="text1"/>
          <w:sz w:val="28"/>
          <w:szCs w:val="25"/>
        </w:rPr>
        <w:t xml:space="preserve">ECTS </w:t>
      </w:r>
      <w:r w:rsidR="00957251" w:rsidRPr="00DA5F79">
        <w:rPr>
          <w:rFonts w:ascii="Times New Roman" w:eastAsia="Times New Roman" w:hAnsi="Times New Roman" w:cs="Times New Roman"/>
          <w:color w:val="000000" w:themeColor="text1"/>
          <w:sz w:val="28"/>
          <w:szCs w:val="25"/>
        </w:rPr>
        <w:t>–</w:t>
      </w:r>
      <w:r w:rsidRPr="00DA5F79">
        <w:rPr>
          <w:rFonts w:ascii="Times New Roman" w:eastAsia="Times New Roman" w:hAnsi="Times New Roman" w:cs="Times New Roman"/>
          <w:color w:val="000000" w:themeColor="text1"/>
          <w:sz w:val="28"/>
          <w:szCs w:val="25"/>
        </w:rPr>
        <w:t xml:space="preserve"> общеевропейская система учёта учебной работы студентов при освоении образовательной программы или курса. На практике система ECTS используется при переходе студентов из одного учебного заведения в другое на всей территории Европейского союза и других, принявших эту систему, европейских стран.</w:t>
      </w:r>
    </w:p>
    <w:p w14:paraId="19B20A8B" w14:textId="123E78F4" w:rsidR="00C86F70" w:rsidRPr="00DA5F79" w:rsidRDefault="00C86F70" w:rsidP="003E0618">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5"/>
        </w:rPr>
      </w:pPr>
      <w:proofErr w:type="spellStart"/>
      <w:r w:rsidRPr="00DA5F79">
        <w:rPr>
          <w:rFonts w:ascii="Times New Roman" w:eastAsia="Times New Roman" w:hAnsi="Times New Roman" w:cs="Times New Roman"/>
          <w:b/>
          <w:color w:val="000000" w:themeColor="text1"/>
          <w:sz w:val="28"/>
          <w:szCs w:val="25"/>
        </w:rPr>
        <w:t>Diploma</w:t>
      </w:r>
      <w:proofErr w:type="spellEnd"/>
      <w:r w:rsidRPr="00DA5F79">
        <w:rPr>
          <w:rFonts w:ascii="Times New Roman" w:eastAsia="Times New Roman" w:hAnsi="Times New Roman" w:cs="Times New Roman"/>
          <w:b/>
          <w:color w:val="000000" w:themeColor="text1"/>
          <w:sz w:val="28"/>
          <w:szCs w:val="25"/>
        </w:rPr>
        <w:t xml:space="preserve"> </w:t>
      </w:r>
      <w:proofErr w:type="spellStart"/>
      <w:r w:rsidRPr="00DA5F79">
        <w:rPr>
          <w:rFonts w:ascii="Times New Roman" w:eastAsia="Times New Roman" w:hAnsi="Times New Roman" w:cs="Times New Roman"/>
          <w:b/>
          <w:color w:val="000000" w:themeColor="text1"/>
          <w:sz w:val="28"/>
          <w:szCs w:val="25"/>
        </w:rPr>
        <w:t>Supplement</w:t>
      </w:r>
      <w:proofErr w:type="spellEnd"/>
      <w:r w:rsidRPr="00DA5F79">
        <w:rPr>
          <w:rFonts w:ascii="Times New Roman" w:eastAsia="Times New Roman" w:hAnsi="Times New Roman" w:cs="Times New Roman"/>
          <w:b/>
          <w:color w:val="000000" w:themeColor="text1"/>
          <w:sz w:val="28"/>
          <w:szCs w:val="25"/>
        </w:rPr>
        <w:t xml:space="preserve"> (DS)</w:t>
      </w:r>
      <w:r w:rsidR="00957251" w:rsidRPr="00DA5F79">
        <w:rPr>
          <w:rFonts w:ascii="Times New Roman" w:eastAsia="Times New Roman" w:hAnsi="Times New Roman" w:cs="Times New Roman"/>
          <w:b/>
          <w:color w:val="000000" w:themeColor="text1"/>
          <w:sz w:val="28"/>
          <w:szCs w:val="25"/>
        </w:rPr>
        <w:t xml:space="preserve"> </w:t>
      </w:r>
      <w:r w:rsidR="00957251" w:rsidRPr="00DA5F79">
        <w:rPr>
          <w:rFonts w:ascii="Times New Roman" w:eastAsia="Times New Roman" w:hAnsi="Times New Roman" w:cs="Times New Roman"/>
          <w:color w:val="000000" w:themeColor="text1"/>
          <w:sz w:val="28"/>
          <w:szCs w:val="25"/>
        </w:rPr>
        <w:t xml:space="preserve">– </w:t>
      </w:r>
      <w:r w:rsidRPr="00DA5F79">
        <w:rPr>
          <w:rFonts w:ascii="Times New Roman" w:eastAsia="Times New Roman" w:hAnsi="Times New Roman" w:cs="Times New Roman"/>
          <w:color w:val="000000" w:themeColor="text1"/>
          <w:sz w:val="28"/>
          <w:szCs w:val="25"/>
        </w:rPr>
        <w:t>Документ, выдаваемый совместно с дипломом высшего образования, который представляет стандартизированное описание уровня, контекста, содержания и статуса образования, завершаемого его держателем. Приложение выдается высшими учебными заведениями согласно стандартам, согласованным Европейской комиссией, Советом Европы и ЮНЕСКО. Приложение к Диплому является также част</w:t>
      </w:r>
      <w:r w:rsidR="001E0F1E" w:rsidRPr="00DA5F79">
        <w:rPr>
          <w:rFonts w:ascii="Times New Roman" w:eastAsia="Times New Roman" w:hAnsi="Times New Roman" w:cs="Times New Roman"/>
          <w:color w:val="000000" w:themeColor="text1"/>
          <w:sz w:val="28"/>
          <w:szCs w:val="25"/>
        </w:rPr>
        <w:t>ь</w:t>
      </w:r>
      <w:r w:rsidRPr="00DA5F79">
        <w:rPr>
          <w:rFonts w:ascii="Times New Roman" w:eastAsia="Times New Roman" w:hAnsi="Times New Roman" w:cs="Times New Roman"/>
          <w:color w:val="000000" w:themeColor="text1"/>
          <w:sz w:val="28"/>
          <w:szCs w:val="25"/>
        </w:rPr>
        <w:t xml:space="preserve">ю рамки инструментов прозрачности </w:t>
      </w:r>
      <w:proofErr w:type="spellStart"/>
      <w:r w:rsidRPr="00DA5F79">
        <w:rPr>
          <w:rFonts w:ascii="Times New Roman" w:eastAsia="Times New Roman" w:hAnsi="Times New Roman" w:cs="Times New Roman"/>
          <w:color w:val="000000" w:themeColor="text1"/>
          <w:sz w:val="28"/>
          <w:szCs w:val="25"/>
        </w:rPr>
        <w:t>Европасс</w:t>
      </w:r>
      <w:proofErr w:type="spellEnd"/>
      <w:r w:rsidRPr="00DA5F79">
        <w:rPr>
          <w:rFonts w:ascii="Times New Roman" w:eastAsia="Times New Roman" w:hAnsi="Times New Roman" w:cs="Times New Roman"/>
          <w:color w:val="000000" w:themeColor="text1"/>
          <w:sz w:val="28"/>
          <w:szCs w:val="25"/>
        </w:rPr>
        <w:t>.</w:t>
      </w:r>
    </w:p>
    <w:p w14:paraId="5E4B43AC" w14:textId="21288033" w:rsidR="00C86F70" w:rsidRPr="00DA5F79" w:rsidRDefault="00C86F70" w:rsidP="003E0618">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5"/>
        </w:rPr>
      </w:pPr>
      <w:r w:rsidRPr="00DA5F79">
        <w:rPr>
          <w:rFonts w:ascii="Times New Roman" w:eastAsia="Times New Roman" w:hAnsi="Times New Roman" w:cs="Times New Roman"/>
          <w:b/>
          <w:color w:val="000000" w:themeColor="text1"/>
          <w:sz w:val="28"/>
          <w:szCs w:val="25"/>
        </w:rPr>
        <w:t xml:space="preserve">Кредитная мобильность </w:t>
      </w:r>
      <w:r w:rsidR="00957251" w:rsidRPr="00DA5F79">
        <w:rPr>
          <w:rFonts w:ascii="Times New Roman" w:eastAsia="Times New Roman" w:hAnsi="Times New Roman" w:cs="Times New Roman"/>
          <w:color w:val="000000" w:themeColor="text1"/>
          <w:sz w:val="28"/>
          <w:szCs w:val="25"/>
        </w:rPr>
        <w:t xml:space="preserve">– </w:t>
      </w:r>
      <w:r w:rsidRPr="00DA5F79">
        <w:rPr>
          <w:rFonts w:ascii="Times New Roman" w:eastAsia="Times New Roman" w:hAnsi="Times New Roman" w:cs="Times New Roman"/>
          <w:color w:val="000000" w:themeColor="text1"/>
          <w:sz w:val="28"/>
          <w:szCs w:val="25"/>
        </w:rPr>
        <w:t>Кредитная мобильность - краткосрочная форма мобильности – максимум на один год – направленная на накопление кредитов в зарубежной организации образования при продолжении обучения в исходящей организации образования.</w:t>
      </w:r>
    </w:p>
    <w:p w14:paraId="086FFAC6" w14:textId="65F5AE39" w:rsidR="00C86F70" w:rsidRPr="00DA5F79" w:rsidRDefault="00C86F70" w:rsidP="003E0618">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5"/>
        </w:rPr>
      </w:pPr>
      <w:r w:rsidRPr="00DA5F79">
        <w:rPr>
          <w:rFonts w:ascii="Times New Roman" w:eastAsia="Times New Roman" w:hAnsi="Times New Roman" w:cs="Times New Roman"/>
          <w:b/>
          <w:bCs/>
          <w:color w:val="000000" w:themeColor="text1"/>
          <w:sz w:val="28"/>
          <w:szCs w:val="25"/>
        </w:rPr>
        <w:t xml:space="preserve">Имплементация международного опыта. </w:t>
      </w:r>
      <w:r w:rsidRPr="00DA5F79">
        <w:rPr>
          <w:rFonts w:ascii="Times New Roman" w:eastAsia="Times New Roman" w:hAnsi="Times New Roman" w:cs="Times New Roman"/>
          <w:color w:val="000000" w:themeColor="text1"/>
          <w:sz w:val="28"/>
          <w:szCs w:val="25"/>
        </w:rPr>
        <w:t xml:space="preserve">Имплементация международного опыта </w:t>
      </w:r>
      <w:r w:rsidR="00957251" w:rsidRPr="00DA5F79">
        <w:rPr>
          <w:rFonts w:ascii="Times New Roman" w:eastAsia="Times New Roman" w:hAnsi="Times New Roman" w:cs="Times New Roman"/>
          <w:color w:val="000000" w:themeColor="text1"/>
          <w:sz w:val="28"/>
          <w:szCs w:val="25"/>
        </w:rPr>
        <w:t xml:space="preserve">– </w:t>
      </w:r>
      <w:r w:rsidRPr="00DA5F79">
        <w:rPr>
          <w:rFonts w:ascii="Times New Roman" w:eastAsia="Times New Roman" w:hAnsi="Times New Roman" w:cs="Times New Roman"/>
          <w:color w:val="000000" w:themeColor="text1"/>
          <w:sz w:val="28"/>
          <w:szCs w:val="25"/>
        </w:rPr>
        <w:t>это процесс внедрения зарубежных норм, стандартов, правовых обязательств или эффективных практик (</w:t>
      </w:r>
      <w:proofErr w:type="spellStart"/>
      <w:r w:rsidRPr="00DA5F79">
        <w:rPr>
          <w:rFonts w:ascii="Times New Roman" w:eastAsia="Times New Roman" w:hAnsi="Times New Roman" w:cs="Times New Roman"/>
          <w:color w:val="000000" w:themeColor="text1"/>
          <w:sz w:val="28"/>
          <w:szCs w:val="25"/>
        </w:rPr>
        <w:t>best</w:t>
      </w:r>
      <w:proofErr w:type="spellEnd"/>
      <w:r w:rsidRPr="00DA5F79">
        <w:rPr>
          <w:rFonts w:ascii="Times New Roman" w:eastAsia="Times New Roman" w:hAnsi="Times New Roman" w:cs="Times New Roman"/>
          <w:color w:val="000000" w:themeColor="text1"/>
          <w:sz w:val="28"/>
          <w:szCs w:val="25"/>
        </w:rPr>
        <w:t xml:space="preserve"> </w:t>
      </w:r>
      <w:proofErr w:type="spellStart"/>
      <w:r w:rsidRPr="00DA5F79">
        <w:rPr>
          <w:rFonts w:ascii="Times New Roman" w:eastAsia="Times New Roman" w:hAnsi="Times New Roman" w:cs="Times New Roman"/>
          <w:color w:val="000000" w:themeColor="text1"/>
          <w:sz w:val="28"/>
          <w:szCs w:val="25"/>
        </w:rPr>
        <w:t>practices</w:t>
      </w:r>
      <w:proofErr w:type="spellEnd"/>
      <w:r w:rsidRPr="00DA5F79">
        <w:rPr>
          <w:rFonts w:ascii="Times New Roman" w:eastAsia="Times New Roman" w:hAnsi="Times New Roman" w:cs="Times New Roman"/>
          <w:color w:val="000000" w:themeColor="text1"/>
          <w:sz w:val="28"/>
          <w:szCs w:val="25"/>
        </w:rPr>
        <w:t>) в национальную правовую, экономическую или управленческую систему. Она включает адаптацию опыта для использования судами, властями, бизнесом и гражданами. Процесс направлен на модернизацию, повышение эффективности управления и приведение внутренних процедур к международным стандартам.</w:t>
      </w:r>
    </w:p>
    <w:p w14:paraId="4AF436E0" w14:textId="77777777" w:rsidR="00C86F70" w:rsidRPr="00DA5F79" w:rsidRDefault="00C86F70" w:rsidP="003E0618">
      <w:pPr>
        <w:shd w:val="clear" w:color="auto" w:fill="FFFFFF" w:themeFill="background1"/>
        <w:spacing w:after="0" w:line="240" w:lineRule="auto"/>
        <w:rPr>
          <w:rFonts w:ascii="Calibri" w:eastAsia="Calibri" w:hAnsi="Calibri" w:cs="Times New Roman"/>
          <w:color w:val="000000" w:themeColor="text1"/>
          <w:lang w:eastAsia="en-US"/>
        </w:rPr>
      </w:pPr>
    </w:p>
    <w:p w14:paraId="0AB6E5A2" w14:textId="77777777" w:rsidR="00C86F70" w:rsidRPr="00DA5F79" w:rsidRDefault="00C86F70" w:rsidP="003E0618">
      <w:pPr>
        <w:shd w:val="clear" w:color="auto" w:fill="FFFFFF" w:themeFill="background1"/>
        <w:spacing w:after="0" w:line="240" w:lineRule="auto"/>
        <w:ind w:firstLine="708"/>
        <w:jc w:val="both"/>
        <w:rPr>
          <w:rFonts w:ascii="Times New Roman" w:eastAsia="Times New Roman" w:hAnsi="Times New Roman" w:cs="Times New Roman"/>
          <w:b/>
          <w:color w:val="000000" w:themeColor="text1"/>
          <w:sz w:val="28"/>
          <w:szCs w:val="25"/>
        </w:rPr>
      </w:pPr>
    </w:p>
    <w:p w14:paraId="43824254" w14:textId="77777777" w:rsidR="00C86F70" w:rsidRPr="00DA5F79" w:rsidRDefault="00C86F70" w:rsidP="003E0618">
      <w:pPr>
        <w:shd w:val="clear" w:color="auto" w:fill="FFFFFF" w:themeFill="background1"/>
        <w:spacing w:after="0" w:line="240" w:lineRule="auto"/>
        <w:ind w:firstLine="708"/>
        <w:jc w:val="both"/>
        <w:rPr>
          <w:rFonts w:ascii="Times New Roman" w:eastAsia="Times New Roman" w:hAnsi="Times New Roman" w:cs="Times New Roman"/>
          <w:b/>
          <w:color w:val="000000" w:themeColor="text1"/>
          <w:sz w:val="28"/>
          <w:szCs w:val="25"/>
        </w:rPr>
      </w:pPr>
    </w:p>
    <w:p w14:paraId="261CFE08" w14:textId="77777777" w:rsidR="00C86F70" w:rsidRPr="00DA5F79" w:rsidRDefault="00C86F70" w:rsidP="003E0618">
      <w:pPr>
        <w:shd w:val="clear" w:color="auto" w:fill="FFFFFF" w:themeFill="background1"/>
        <w:spacing w:after="0" w:line="240" w:lineRule="auto"/>
        <w:ind w:firstLine="708"/>
        <w:jc w:val="both"/>
        <w:rPr>
          <w:rFonts w:ascii="Times New Roman" w:eastAsia="Times New Roman" w:hAnsi="Times New Roman" w:cs="Times New Roman"/>
          <w:b/>
          <w:color w:val="000000" w:themeColor="text1"/>
          <w:sz w:val="28"/>
          <w:szCs w:val="25"/>
        </w:rPr>
      </w:pPr>
    </w:p>
    <w:p w14:paraId="584D1DFA" w14:textId="77777777" w:rsidR="00C86F70" w:rsidRPr="00DA5F79" w:rsidRDefault="00C86F70" w:rsidP="003E0618">
      <w:pPr>
        <w:shd w:val="clear" w:color="auto" w:fill="FFFFFF" w:themeFill="background1"/>
        <w:spacing w:after="0" w:line="240" w:lineRule="auto"/>
        <w:ind w:firstLine="708"/>
        <w:jc w:val="both"/>
        <w:rPr>
          <w:rFonts w:ascii="Times New Roman" w:eastAsia="Times New Roman" w:hAnsi="Times New Roman" w:cs="Times New Roman"/>
          <w:b/>
          <w:color w:val="000000" w:themeColor="text1"/>
          <w:sz w:val="28"/>
          <w:szCs w:val="25"/>
        </w:rPr>
      </w:pPr>
    </w:p>
    <w:p w14:paraId="5A367A95" w14:textId="77777777" w:rsidR="00C86F70" w:rsidRPr="00DA5F79" w:rsidRDefault="00C86F70" w:rsidP="003E0618">
      <w:pPr>
        <w:shd w:val="clear" w:color="auto" w:fill="FFFFFF" w:themeFill="background1"/>
        <w:spacing w:after="0" w:line="240" w:lineRule="auto"/>
        <w:ind w:firstLine="708"/>
        <w:jc w:val="both"/>
        <w:rPr>
          <w:rFonts w:ascii="Times New Roman" w:eastAsia="Times New Roman" w:hAnsi="Times New Roman" w:cs="Times New Roman"/>
          <w:b/>
          <w:color w:val="000000" w:themeColor="text1"/>
          <w:sz w:val="28"/>
          <w:szCs w:val="25"/>
        </w:rPr>
      </w:pPr>
    </w:p>
    <w:p w14:paraId="44E64317" w14:textId="77777777" w:rsidR="00C86F70" w:rsidRPr="00DA5F79" w:rsidRDefault="00C86F70" w:rsidP="003E0618">
      <w:pPr>
        <w:shd w:val="clear" w:color="auto" w:fill="FFFFFF" w:themeFill="background1"/>
        <w:spacing w:after="0" w:line="240" w:lineRule="auto"/>
        <w:ind w:firstLine="708"/>
        <w:jc w:val="both"/>
        <w:rPr>
          <w:rFonts w:ascii="Times New Roman" w:eastAsia="Times New Roman" w:hAnsi="Times New Roman" w:cs="Times New Roman"/>
          <w:b/>
          <w:color w:val="000000" w:themeColor="text1"/>
          <w:sz w:val="28"/>
          <w:szCs w:val="25"/>
        </w:rPr>
      </w:pPr>
    </w:p>
    <w:p w14:paraId="708986D5" w14:textId="77777777" w:rsidR="00C86F70" w:rsidRPr="00DA5F79" w:rsidRDefault="00C86F70" w:rsidP="003E0618">
      <w:pPr>
        <w:shd w:val="clear" w:color="auto" w:fill="FFFFFF" w:themeFill="background1"/>
        <w:spacing w:after="0" w:line="240" w:lineRule="auto"/>
        <w:ind w:firstLine="708"/>
        <w:jc w:val="both"/>
        <w:rPr>
          <w:rFonts w:ascii="Times New Roman" w:eastAsia="Times New Roman" w:hAnsi="Times New Roman" w:cs="Times New Roman"/>
          <w:b/>
          <w:color w:val="000000" w:themeColor="text1"/>
          <w:sz w:val="28"/>
          <w:szCs w:val="25"/>
        </w:rPr>
      </w:pPr>
    </w:p>
    <w:p w14:paraId="5AA72EF6" w14:textId="77777777" w:rsidR="00957251" w:rsidRPr="00DA5F79" w:rsidRDefault="00957251" w:rsidP="003E0618">
      <w:pPr>
        <w:shd w:val="clear" w:color="auto" w:fill="FFFFFF" w:themeFill="background1"/>
        <w:spacing w:after="0" w:line="240" w:lineRule="auto"/>
        <w:ind w:firstLine="708"/>
        <w:jc w:val="both"/>
        <w:rPr>
          <w:rFonts w:ascii="Times New Roman" w:eastAsia="Times New Roman" w:hAnsi="Times New Roman" w:cs="Times New Roman"/>
          <w:b/>
          <w:color w:val="000000" w:themeColor="text1"/>
          <w:sz w:val="28"/>
          <w:szCs w:val="25"/>
        </w:rPr>
      </w:pPr>
    </w:p>
    <w:p w14:paraId="5D471B2C" w14:textId="77777777" w:rsidR="006F2AA9" w:rsidRPr="00DA5F79" w:rsidRDefault="006F2AA9" w:rsidP="003E0618">
      <w:pPr>
        <w:shd w:val="clear" w:color="auto" w:fill="FFFFFF" w:themeFill="background1"/>
        <w:spacing w:after="0" w:line="240" w:lineRule="auto"/>
        <w:ind w:firstLine="708"/>
        <w:jc w:val="both"/>
        <w:rPr>
          <w:rFonts w:ascii="Times New Roman" w:eastAsia="Times New Roman" w:hAnsi="Times New Roman" w:cs="Times New Roman"/>
          <w:b/>
          <w:color w:val="000000" w:themeColor="text1"/>
          <w:sz w:val="28"/>
          <w:szCs w:val="25"/>
        </w:rPr>
      </w:pPr>
    </w:p>
    <w:p w14:paraId="364C9EBD" w14:textId="77777777" w:rsidR="006F2AA9" w:rsidRPr="00DA5F79" w:rsidRDefault="006F2AA9" w:rsidP="003E0618">
      <w:pPr>
        <w:shd w:val="clear" w:color="auto" w:fill="FFFFFF" w:themeFill="background1"/>
        <w:spacing w:after="0" w:line="240" w:lineRule="auto"/>
        <w:ind w:firstLine="708"/>
        <w:jc w:val="both"/>
        <w:rPr>
          <w:rFonts w:ascii="Times New Roman" w:eastAsia="Times New Roman" w:hAnsi="Times New Roman" w:cs="Times New Roman"/>
          <w:b/>
          <w:color w:val="000000" w:themeColor="text1"/>
          <w:sz w:val="28"/>
          <w:szCs w:val="25"/>
        </w:rPr>
      </w:pPr>
    </w:p>
    <w:p w14:paraId="26D8F34D" w14:textId="77777777" w:rsidR="006F2AA9" w:rsidRPr="00DA5F79" w:rsidRDefault="006F2AA9" w:rsidP="003E0618">
      <w:pPr>
        <w:shd w:val="clear" w:color="auto" w:fill="FFFFFF" w:themeFill="background1"/>
        <w:spacing w:after="0" w:line="240" w:lineRule="auto"/>
        <w:ind w:firstLine="708"/>
        <w:jc w:val="both"/>
        <w:rPr>
          <w:rFonts w:ascii="Times New Roman" w:eastAsia="Times New Roman" w:hAnsi="Times New Roman" w:cs="Times New Roman"/>
          <w:b/>
          <w:color w:val="000000" w:themeColor="text1"/>
          <w:sz w:val="28"/>
          <w:szCs w:val="25"/>
        </w:rPr>
      </w:pPr>
    </w:p>
    <w:p w14:paraId="4B088A99" w14:textId="77777777" w:rsidR="00957251" w:rsidRPr="00DA5F79" w:rsidRDefault="00957251" w:rsidP="003E0618">
      <w:pPr>
        <w:shd w:val="clear" w:color="auto" w:fill="FFFFFF" w:themeFill="background1"/>
        <w:spacing w:after="0" w:line="240" w:lineRule="auto"/>
        <w:ind w:firstLine="708"/>
        <w:jc w:val="both"/>
        <w:rPr>
          <w:rFonts w:ascii="Times New Roman" w:eastAsia="Times New Roman" w:hAnsi="Times New Roman" w:cs="Times New Roman"/>
          <w:b/>
          <w:color w:val="000000" w:themeColor="text1"/>
          <w:sz w:val="28"/>
          <w:szCs w:val="25"/>
        </w:rPr>
      </w:pPr>
    </w:p>
    <w:p w14:paraId="71E6C0CE" w14:textId="77777777" w:rsidR="00957251" w:rsidRPr="00DA5F79" w:rsidRDefault="00957251" w:rsidP="003E0618">
      <w:pPr>
        <w:shd w:val="clear" w:color="auto" w:fill="FFFFFF" w:themeFill="background1"/>
        <w:spacing w:after="0" w:line="240" w:lineRule="auto"/>
        <w:ind w:firstLine="708"/>
        <w:jc w:val="both"/>
        <w:rPr>
          <w:rFonts w:ascii="Times New Roman" w:eastAsia="Times New Roman" w:hAnsi="Times New Roman" w:cs="Times New Roman"/>
          <w:b/>
          <w:color w:val="000000" w:themeColor="text1"/>
          <w:sz w:val="28"/>
          <w:szCs w:val="25"/>
        </w:rPr>
      </w:pPr>
    </w:p>
    <w:p w14:paraId="032E009D" w14:textId="20B4F485" w:rsidR="00957251" w:rsidRPr="00DA5F79" w:rsidRDefault="00957251" w:rsidP="003E0618">
      <w:pPr>
        <w:shd w:val="clear" w:color="auto" w:fill="FFFFFF" w:themeFill="background1"/>
        <w:spacing w:after="0" w:line="240" w:lineRule="auto"/>
        <w:ind w:firstLine="708"/>
        <w:jc w:val="both"/>
        <w:rPr>
          <w:rFonts w:ascii="Times New Roman" w:eastAsia="Times New Roman" w:hAnsi="Times New Roman" w:cs="Times New Roman"/>
          <w:b/>
          <w:color w:val="000000" w:themeColor="text1"/>
          <w:sz w:val="28"/>
          <w:szCs w:val="25"/>
        </w:rPr>
      </w:pPr>
    </w:p>
    <w:p w14:paraId="59156676" w14:textId="77777777" w:rsidR="003E0618" w:rsidRPr="00DA5F79" w:rsidRDefault="003E0618" w:rsidP="003E0618">
      <w:pPr>
        <w:shd w:val="clear" w:color="auto" w:fill="FFFFFF" w:themeFill="background1"/>
        <w:spacing w:after="0" w:line="240" w:lineRule="auto"/>
        <w:ind w:firstLine="708"/>
        <w:jc w:val="both"/>
        <w:rPr>
          <w:rFonts w:ascii="Times New Roman" w:eastAsia="Times New Roman" w:hAnsi="Times New Roman" w:cs="Times New Roman"/>
          <w:b/>
          <w:color w:val="000000" w:themeColor="text1"/>
          <w:sz w:val="28"/>
          <w:szCs w:val="25"/>
        </w:rPr>
      </w:pPr>
    </w:p>
    <w:p w14:paraId="4C7C6B58" w14:textId="29235187" w:rsidR="00957251" w:rsidRPr="00DA5F79" w:rsidRDefault="00957251" w:rsidP="003E0618">
      <w:pPr>
        <w:shd w:val="clear" w:color="auto" w:fill="FFFFFF" w:themeFill="background1"/>
        <w:spacing w:after="0" w:line="240" w:lineRule="auto"/>
        <w:ind w:firstLine="708"/>
        <w:jc w:val="both"/>
        <w:rPr>
          <w:rFonts w:ascii="Times New Roman" w:eastAsia="Times New Roman" w:hAnsi="Times New Roman" w:cs="Times New Roman"/>
          <w:b/>
          <w:color w:val="000000" w:themeColor="text1"/>
          <w:sz w:val="28"/>
          <w:szCs w:val="25"/>
        </w:rPr>
      </w:pPr>
    </w:p>
    <w:p w14:paraId="4AFB6842" w14:textId="0AE58D2C" w:rsidR="00617947" w:rsidRPr="00DA5F79" w:rsidRDefault="00617947" w:rsidP="003E0618">
      <w:pPr>
        <w:shd w:val="clear" w:color="auto" w:fill="FFFFFF" w:themeFill="background1"/>
        <w:spacing w:after="0" w:line="240" w:lineRule="auto"/>
        <w:ind w:firstLine="708"/>
        <w:jc w:val="both"/>
        <w:rPr>
          <w:rFonts w:ascii="Times New Roman" w:eastAsia="Times New Roman" w:hAnsi="Times New Roman" w:cs="Times New Roman"/>
          <w:b/>
          <w:color w:val="000000" w:themeColor="text1"/>
          <w:sz w:val="28"/>
          <w:szCs w:val="25"/>
        </w:rPr>
      </w:pPr>
    </w:p>
    <w:p w14:paraId="2365849D" w14:textId="77777777" w:rsidR="00617947" w:rsidRPr="00DA5F79" w:rsidRDefault="00617947" w:rsidP="003E0618">
      <w:pPr>
        <w:shd w:val="clear" w:color="auto" w:fill="FFFFFF" w:themeFill="background1"/>
        <w:spacing w:after="0" w:line="240" w:lineRule="auto"/>
        <w:ind w:firstLine="708"/>
        <w:jc w:val="both"/>
        <w:rPr>
          <w:rFonts w:ascii="Times New Roman" w:eastAsia="Times New Roman" w:hAnsi="Times New Roman" w:cs="Times New Roman"/>
          <w:b/>
          <w:color w:val="000000" w:themeColor="text1"/>
          <w:sz w:val="28"/>
          <w:szCs w:val="25"/>
        </w:rPr>
      </w:pPr>
    </w:p>
    <w:p w14:paraId="0C8F76EE" w14:textId="77777777" w:rsidR="00957251" w:rsidRPr="00DA5F79" w:rsidRDefault="00957251" w:rsidP="003E0618">
      <w:pPr>
        <w:shd w:val="clear" w:color="auto" w:fill="FFFFFF" w:themeFill="background1"/>
        <w:spacing w:after="0" w:line="240" w:lineRule="auto"/>
        <w:ind w:firstLine="708"/>
        <w:jc w:val="both"/>
        <w:rPr>
          <w:rFonts w:ascii="Times New Roman" w:eastAsia="Times New Roman" w:hAnsi="Times New Roman" w:cs="Times New Roman"/>
          <w:b/>
          <w:color w:val="000000" w:themeColor="text1"/>
          <w:sz w:val="28"/>
          <w:szCs w:val="25"/>
        </w:rPr>
      </w:pPr>
    </w:p>
    <w:p w14:paraId="592CA3DC" w14:textId="77777777" w:rsidR="00957251" w:rsidRPr="00DA5F79" w:rsidRDefault="00957251" w:rsidP="003E0618">
      <w:pPr>
        <w:shd w:val="clear" w:color="auto" w:fill="FFFFFF" w:themeFill="background1"/>
        <w:spacing w:after="0" w:line="240" w:lineRule="auto"/>
        <w:ind w:firstLine="708"/>
        <w:jc w:val="both"/>
        <w:rPr>
          <w:rFonts w:ascii="Times New Roman" w:eastAsia="Times New Roman" w:hAnsi="Times New Roman" w:cs="Times New Roman"/>
          <w:b/>
          <w:color w:val="000000" w:themeColor="text1"/>
          <w:sz w:val="28"/>
          <w:szCs w:val="25"/>
        </w:rPr>
      </w:pPr>
    </w:p>
    <w:p w14:paraId="0D9996E1" w14:textId="20970B63" w:rsidR="00957251" w:rsidRPr="00DA5F79" w:rsidRDefault="00957251" w:rsidP="00617947">
      <w:pPr>
        <w:shd w:val="clear" w:color="auto" w:fill="FFFFFF" w:themeFill="background1"/>
        <w:spacing w:after="0" w:line="240" w:lineRule="auto"/>
        <w:jc w:val="center"/>
        <w:rPr>
          <w:rFonts w:ascii="Times New Roman" w:eastAsia="Times New Roman" w:hAnsi="Times New Roman" w:cs="Times New Roman"/>
          <w:b/>
          <w:bCs/>
          <w:color w:val="000000" w:themeColor="text1"/>
          <w:sz w:val="28"/>
          <w:szCs w:val="25"/>
        </w:rPr>
      </w:pPr>
      <w:r w:rsidRPr="00DA5F79">
        <w:rPr>
          <w:rFonts w:ascii="Times New Roman" w:eastAsia="Times New Roman" w:hAnsi="Times New Roman" w:cs="Times New Roman"/>
          <w:b/>
          <w:bCs/>
          <w:color w:val="000000" w:themeColor="text1"/>
          <w:sz w:val="28"/>
          <w:szCs w:val="25"/>
        </w:rPr>
        <w:lastRenderedPageBreak/>
        <w:t>ОБОЗНАЧЕНИЯ И СОКРАЩЕНИЯ</w:t>
      </w:r>
    </w:p>
    <w:p w14:paraId="62E39E75" w14:textId="77777777" w:rsidR="00957251" w:rsidRPr="00DA5F79" w:rsidRDefault="00957251" w:rsidP="004B01CD">
      <w:pPr>
        <w:shd w:val="clear" w:color="auto" w:fill="FFFFFF" w:themeFill="background1"/>
        <w:spacing w:after="0" w:line="240" w:lineRule="auto"/>
        <w:jc w:val="right"/>
        <w:rPr>
          <w:rFonts w:ascii="Times New Roman" w:eastAsia="Times New Roman" w:hAnsi="Times New Roman" w:cs="Times New Roman"/>
          <w:color w:val="000000" w:themeColor="text1"/>
          <w:sz w:val="28"/>
          <w:szCs w:val="25"/>
        </w:rPr>
      </w:pPr>
    </w:p>
    <w:tbl>
      <w:tblPr>
        <w:tblStyle w:val="a5"/>
        <w:tblW w:w="97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6"/>
        <w:gridCol w:w="7965"/>
      </w:tblGrid>
      <w:tr w:rsidR="00F56B0A" w:rsidRPr="00DA5F79" w14:paraId="0CB47D02" w14:textId="77777777" w:rsidTr="004B01CD">
        <w:tc>
          <w:tcPr>
            <w:tcW w:w="1806" w:type="dxa"/>
          </w:tcPr>
          <w:p w14:paraId="6657B466" w14:textId="15DFC313" w:rsidR="00F56B0A" w:rsidRPr="00DA5F79" w:rsidRDefault="00F56B0A" w:rsidP="00617947">
            <w:pPr>
              <w:rPr>
                <w:rFonts w:ascii="Times New Roman" w:eastAsia="Times New Roman" w:hAnsi="Times New Roman" w:cs="Times New Roman"/>
                <w:color w:val="000000" w:themeColor="text1"/>
                <w:sz w:val="28"/>
                <w:szCs w:val="25"/>
                <w:lang w:val="en-US"/>
              </w:rPr>
            </w:pPr>
            <w:r w:rsidRPr="00DA5F79">
              <w:rPr>
                <w:rFonts w:ascii="Times New Roman" w:eastAsia="Times New Roman" w:hAnsi="Times New Roman" w:cs="Times New Roman"/>
                <w:color w:val="000000" w:themeColor="text1"/>
                <w:sz w:val="28"/>
                <w:szCs w:val="25"/>
              </w:rPr>
              <w:t>BFUG</w:t>
            </w:r>
          </w:p>
        </w:tc>
        <w:tc>
          <w:tcPr>
            <w:tcW w:w="7965" w:type="dxa"/>
          </w:tcPr>
          <w:p w14:paraId="4DB0A4F0" w14:textId="2ABADEFF" w:rsidR="00F56B0A" w:rsidRPr="00DA5F79" w:rsidRDefault="004B01CD" w:rsidP="004B01CD">
            <w:pPr>
              <w:ind w:left="246" w:hanging="246"/>
              <w:rPr>
                <w:rFonts w:ascii="Times New Roman" w:eastAsia="Times New Roman" w:hAnsi="Times New Roman" w:cs="Times New Roman"/>
                <w:color w:val="000000" w:themeColor="text1"/>
                <w:sz w:val="28"/>
                <w:szCs w:val="25"/>
              </w:rPr>
            </w:pPr>
            <w:r w:rsidRPr="00DA5F79">
              <w:rPr>
                <w:rFonts w:ascii="Times New Roman" w:hAnsi="Times New Roman" w:cs="Times New Roman"/>
                <w:color w:val="000000" w:themeColor="text1"/>
                <w:sz w:val="28"/>
                <w:szCs w:val="28"/>
              </w:rPr>
              <w:t xml:space="preserve">– </w:t>
            </w:r>
            <w:proofErr w:type="spellStart"/>
            <w:r w:rsidR="00F56B0A" w:rsidRPr="00DA5F79">
              <w:rPr>
                <w:rFonts w:ascii="Times New Roman" w:eastAsia="Times New Roman" w:hAnsi="Times New Roman" w:cs="Times New Roman"/>
                <w:color w:val="000000" w:themeColor="text1"/>
                <w:sz w:val="28"/>
                <w:szCs w:val="25"/>
              </w:rPr>
              <w:t>Bologna</w:t>
            </w:r>
            <w:proofErr w:type="spellEnd"/>
            <w:r w:rsidR="00F56B0A" w:rsidRPr="00DA5F79">
              <w:rPr>
                <w:rFonts w:ascii="Times New Roman" w:eastAsia="Times New Roman" w:hAnsi="Times New Roman" w:cs="Times New Roman"/>
                <w:color w:val="000000" w:themeColor="text1"/>
                <w:sz w:val="28"/>
                <w:szCs w:val="25"/>
              </w:rPr>
              <w:t xml:space="preserve"> </w:t>
            </w:r>
            <w:proofErr w:type="spellStart"/>
            <w:r w:rsidR="00F56B0A" w:rsidRPr="00DA5F79">
              <w:rPr>
                <w:rFonts w:ascii="Times New Roman" w:eastAsia="Times New Roman" w:hAnsi="Times New Roman" w:cs="Times New Roman"/>
                <w:color w:val="000000" w:themeColor="text1"/>
                <w:sz w:val="28"/>
                <w:szCs w:val="25"/>
              </w:rPr>
              <w:t>Follow-Up</w:t>
            </w:r>
            <w:proofErr w:type="spellEnd"/>
            <w:r w:rsidR="00F56B0A" w:rsidRPr="00DA5F79">
              <w:rPr>
                <w:rFonts w:ascii="Times New Roman" w:eastAsia="Times New Roman" w:hAnsi="Times New Roman" w:cs="Times New Roman"/>
                <w:color w:val="000000" w:themeColor="text1"/>
                <w:sz w:val="28"/>
                <w:szCs w:val="25"/>
              </w:rPr>
              <w:t xml:space="preserve"> </w:t>
            </w:r>
            <w:proofErr w:type="spellStart"/>
            <w:r w:rsidR="00F56B0A" w:rsidRPr="00DA5F79">
              <w:rPr>
                <w:rFonts w:ascii="Times New Roman" w:eastAsia="Times New Roman" w:hAnsi="Times New Roman" w:cs="Times New Roman"/>
                <w:color w:val="000000" w:themeColor="text1"/>
                <w:sz w:val="28"/>
                <w:szCs w:val="25"/>
              </w:rPr>
              <w:t>Group</w:t>
            </w:r>
            <w:proofErr w:type="spellEnd"/>
            <w:r w:rsidRPr="00DA5F79">
              <w:rPr>
                <w:rFonts w:ascii="Times New Roman" w:eastAsia="Times New Roman" w:hAnsi="Times New Roman" w:cs="Times New Roman"/>
                <w:color w:val="000000" w:themeColor="text1"/>
                <w:sz w:val="28"/>
                <w:szCs w:val="25"/>
              </w:rPr>
              <w:t>/</w:t>
            </w:r>
            <w:r w:rsidR="00F56B0A" w:rsidRPr="00DA5F79">
              <w:rPr>
                <w:rFonts w:ascii="Times New Roman" w:eastAsia="Times New Roman" w:hAnsi="Times New Roman" w:cs="Times New Roman"/>
                <w:color w:val="000000" w:themeColor="text1"/>
                <w:sz w:val="28"/>
                <w:szCs w:val="25"/>
              </w:rPr>
              <w:t>Группа по со</w:t>
            </w:r>
            <w:r w:rsidRPr="00DA5F79">
              <w:rPr>
                <w:rFonts w:ascii="Times New Roman" w:eastAsia="Times New Roman" w:hAnsi="Times New Roman" w:cs="Times New Roman"/>
                <w:color w:val="000000" w:themeColor="text1"/>
                <w:sz w:val="28"/>
                <w:szCs w:val="25"/>
              </w:rPr>
              <w:t>провождению Болонского процесса</w:t>
            </w:r>
          </w:p>
        </w:tc>
      </w:tr>
      <w:tr w:rsidR="00413791" w:rsidRPr="00DA5F79" w14:paraId="7406A512" w14:textId="77777777" w:rsidTr="004B01CD">
        <w:tc>
          <w:tcPr>
            <w:tcW w:w="1806" w:type="dxa"/>
          </w:tcPr>
          <w:p w14:paraId="51C6AFE5" w14:textId="73C9A736" w:rsidR="00413791" w:rsidRPr="00DA5F79" w:rsidRDefault="00413791" w:rsidP="00617947">
            <w:pPr>
              <w:rPr>
                <w:rFonts w:ascii="Times New Roman" w:eastAsia="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CIVIC</w:t>
            </w:r>
          </w:p>
        </w:tc>
        <w:tc>
          <w:tcPr>
            <w:tcW w:w="7965" w:type="dxa"/>
          </w:tcPr>
          <w:p w14:paraId="4E56D3C2" w14:textId="55062EB6" w:rsidR="00413791" w:rsidRPr="00DA5F79" w:rsidRDefault="004B01CD" w:rsidP="004B01CD">
            <w:pPr>
              <w:ind w:left="246" w:hanging="246"/>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 xml:space="preserve">– </w:t>
            </w:r>
            <w:r w:rsidR="00413791" w:rsidRPr="00DA5F79">
              <w:rPr>
                <w:rFonts w:ascii="Times New Roman" w:hAnsi="Times New Roman" w:cs="Times New Roman"/>
                <w:color w:val="000000" w:themeColor="text1"/>
                <w:sz w:val="28"/>
                <w:szCs w:val="28"/>
              </w:rPr>
              <w:t>Civic Education Study</w:t>
            </w:r>
            <w:r w:rsidRPr="00DA5F79">
              <w:rPr>
                <w:rFonts w:ascii="Times New Roman" w:hAnsi="Times New Roman" w:cs="Times New Roman"/>
                <w:color w:val="000000" w:themeColor="text1"/>
                <w:sz w:val="28"/>
                <w:szCs w:val="28"/>
              </w:rPr>
              <w:t>/</w:t>
            </w:r>
            <w:r w:rsidR="00413791" w:rsidRPr="00DA5F79">
              <w:rPr>
                <w:rFonts w:ascii="Times New Roman" w:hAnsi="Times New Roman" w:cs="Times New Roman"/>
                <w:color w:val="000000" w:themeColor="text1"/>
                <w:sz w:val="28"/>
                <w:szCs w:val="28"/>
              </w:rPr>
              <w:t>Международное исслед</w:t>
            </w:r>
            <w:r w:rsidRPr="00DA5F79">
              <w:rPr>
                <w:rFonts w:ascii="Times New Roman" w:hAnsi="Times New Roman" w:cs="Times New Roman"/>
                <w:color w:val="000000" w:themeColor="text1"/>
                <w:sz w:val="28"/>
                <w:szCs w:val="28"/>
              </w:rPr>
              <w:t>ование гражданского образования</w:t>
            </w:r>
          </w:p>
        </w:tc>
      </w:tr>
      <w:tr w:rsidR="00413791" w:rsidRPr="00DA5F79" w14:paraId="093143F4" w14:textId="77777777" w:rsidTr="004B01CD">
        <w:tc>
          <w:tcPr>
            <w:tcW w:w="1806" w:type="dxa"/>
          </w:tcPr>
          <w:p w14:paraId="7622243D" w14:textId="23F31B6A" w:rsidR="00413791" w:rsidRPr="00DA5F79" w:rsidRDefault="00413791" w:rsidP="00617947">
            <w:pPr>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DAAD</w:t>
            </w:r>
          </w:p>
        </w:tc>
        <w:tc>
          <w:tcPr>
            <w:tcW w:w="7965" w:type="dxa"/>
          </w:tcPr>
          <w:p w14:paraId="16D51FCA" w14:textId="6E860237" w:rsidR="00413791" w:rsidRPr="00DA5F79" w:rsidRDefault="004B01CD" w:rsidP="004B01CD">
            <w:pPr>
              <w:ind w:left="246" w:hanging="246"/>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 xml:space="preserve">– </w:t>
            </w:r>
            <w:proofErr w:type="spellStart"/>
            <w:r w:rsidR="00413791" w:rsidRPr="00DA5F79">
              <w:rPr>
                <w:rFonts w:ascii="Times New Roman" w:hAnsi="Times New Roman" w:cs="Times New Roman"/>
                <w:color w:val="000000" w:themeColor="text1"/>
                <w:sz w:val="28"/>
                <w:szCs w:val="28"/>
              </w:rPr>
              <w:t>Deutscher</w:t>
            </w:r>
            <w:proofErr w:type="spellEnd"/>
            <w:r w:rsidR="00413791" w:rsidRPr="00DA5F79">
              <w:rPr>
                <w:rFonts w:ascii="Times New Roman" w:hAnsi="Times New Roman" w:cs="Times New Roman"/>
                <w:color w:val="000000" w:themeColor="text1"/>
                <w:sz w:val="28"/>
                <w:szCs w:val="28"/>
              </w:rPr>
              <w:t xml:space="preserve"> </w:t>
            </w:r>
            <w:proofErr w:type="spellStart"/>
            <w:r w:rsidR="00413791" w:rsidRPr="00DA5F79">
              <w:rPr>
                <w:rFonts w:ascii="Times New Roman" w:hAnsi="Times New Roman" w:cs="Times New Roman"/>
                <w:color w:val="000000" w:themeColor="text1"/>
                <w:sz w:val="28"/>
                <w:szCs w:val="28"/>
              </w:rPr>
              <w:t>Akademischer</w:t>
            </w:r>
            <w:proofErr w:type="spellEnd"/>
            <w:r w:rsidR="00413791" w:rsidRPr="00DA5F79">
              <w:rPr>
                <w:rFonts w:ascii="Times New Roman" w:hAnsi="Times New Roman" w:cs="Times New Roman"/>
                <w:color w:val="000000" w:themeColor="text1"/>
                <w:sz w:val="28"/>
                <w:szCs w:val="28"/>
              </w:rPr>
              <w:t xml:space="preserve"> </w:t>
            </w:r>
            <w:proofErr w:type="spellStart"/>
            <w:r w:rsidR="00413791" w:rsidRPr="00DA5F79">
              <w:rPr>
                <w:rFonts w:ascii="Times New Roman" w:hAnsi="Times New Roman" w:cs="Times New Roman"/>
                <w:color w:val="000000" w:themeColor="text1"/>
                <w:sz w:val="28"/>
                <w:szCs w:val="28"/>
              </w:rPr>
              <w:t>Austauschdienst</w:t>
            </w:r>
            <w:proofErr w:type="spellEnd"/>
            <w:r w:rsidRPr="00DA5F79">
              <w:rPr>
                <w:rFonts w:ascii="Times New Roman" w:hAnsi="Times New Roman" w:cs="Times New Roman"/>
                <w:color w:val="000000" w:themeColor="text1"/>
                <w:sz w:val="28"/>
                <w:szCs w:val="28"/>
              </w:rPr>
              <w:t>/</w:t>
            </w:r>
            <w:r w:rsidR="00413791" w:rsidRPr="00DA5F79">
              <w:rPr>
                <w:rFonts w:ascii="Times New Roman" w:hAnsi="Times New Roman" w:cs="Times New Roman"/>
                <w:color w:val="000000" w:themeColor="text1"/>
                <w:sz w:val="28"/>
                <w:szCs w:val="28"/>
              </w:rPr>
              <w:t>Германск</w:t>
            </w:r>
            <w:r w:rsidRPr="00DA5F79">
              <w:rPr>
                <w:rFonts w:ascii="Times New Roman" w:hAnsi="Times New Roman" w:cs="Times New Roman"/>
                <w:color w:val="000000" w:themeColor="text1"/>
                <w:sz w:val="28"/>
                <w:szCs w:val="28"/>
              </w:rPr>
              <w:t>ая служба академических обменов</w:t>
            </w:r>
          </w:p>
        </w:tc>
      </w:tr>
      <w:tr w:rsidR="00D536D6" w:rsidRPr="00DA5F79" w14:paraId="0D9E15E0" w14:textId="77777777" w:rsidTr="004B01CD">
        <w:tc>
          <w:tcPr>
            <w:tcW w:w="1806" w:type="dxa"/>
          </w:tcPr>
          <w:p w14:paraId="74C8E246" w14:textId="0AEDF1C2" w:rsidR="00D536D6" w:rsidRPr="00DA5F79" w:rsidRDefault="009A25DD" w:rsidP="00617947">
            <w:pPr>
              <w:rPr>
                <w:rFonts w:ascii="Times New Roman" w:eastAsia="Times New Roman" w:hAnsi="Times New Roman" w:cs="Times New Roman"/>
                <w:color w:val="000000" w:themeColor="text1"/>
                <w:sz w:val="28"/>
                <w:szCs w:val="28"/>
                <w:lang w:val="kk-KZ"/>
              </w:rPr>
            </w:pPr>
            <w:r w:rsidRPr="00DA5F79">
              <w:rPr>
                <w:rFonts w:ascii="Times New Roman" w:eastAsia="Times New Roman" w:hAnsi="Times New Roman" w:cs="Times New Roman"/>
                <w:color w:val="000000" w:themeColor="text1"/>
                <w:sz w:val="28"/>
                <w:szCs w:val="28"/>
                <w:lang w:val="en-US"/>
              </w:rPr>
              <w:t>ECTS</w:t>
            </w:r>
          </w:p>
        </w:tc>
        <w:tc>
          <w:tcPr>
            <w:tcW w:w="7965" w:type="dxa"/>
          </w:tcPr>
          <w:p w14:paraId="599D965B" w14:textId="1DF47ADB" w:rsidR="00D536D6" w:rsidRPr="00DA5F79" w:rsidRDefault="004B01CD" w:rsidP="004B01CD">
            <w:pPr>
              <w:ind w:left="246" w:hanging="246"/>
              <w:rPr>
                <w:rFonts w:ascii="Times New Roman" w:eastAsia="Times New Roman" w:hAnsi="Times New Roman" w:cs="Times New Roman"/>
                <w:color w:val="000000" w:themeColor="text1"/>
                <w:sz w:val="28"/>
                <w:szCs w:val="28"/>
                <w:lang w:val="en-US"/>
              </w:rPr>
            </w:pPr>
            <w:r w:rsidRPr="00DA5F79">
              <w:rPr>
                <w:rFonts w:ascii="Times New Roman" w:hAnsi="Times New Roman" w:cs="Times New Roman"/>
                <w:color w:val="000000" w:themeColor="text1"/>
                <w:sz w:val="28"/>
                <w:szCs w:val="28"/>
              </w:rPr>
              <w:t xml:space="preserve">– </w:t>
            </w:r>
            <w:r w:rsidR="009A25DD" w:rsidRPr="00DA5F79">
              <w:rPr>
                <w:rFonts w:ascii="Times New Roman" w:eastAsia="Times New Roman" w:hAnsi="Times New Roman" w:cs="Times New Roman"/>
                <w:color w:val="000000" w:themeColor="text1"/>
                <w:sz w:val="28"/>
                <w:szCs w:val="28"/>
                <w:lang w:val="en-US"/>
              </w:rPr>
              <w:t>European Credit Transfer and Accumulation System/</w:t>
            </w:r>
            <w:r w:rsidR="009A25DD" w:rsidRPr="00DA5F79">
              <w:rPr>
                <w:rFonts w:ascii="Times New Roman" w:eastAsia="Times New Roman" w:hAnsi="Times New Roman" w:cs="Times New Roman"/>
                <w:color w:val="000000" w:themeColor="text1"/>
                <w:sz w:val="28"/>
                <w:szCs w:val="28"/>
              </w:rPr>
              <w:t xml:space="preserve"> Европейская система перевода и накопления кредитов</w:t>
            </w:r>
          </w:p>
        </w:tc>
      </w:tr>
      <w:tr w:rsidR="00641005" w:rsidRPr="00DA5F79" w14:paraId="08581368" w14:textId="77777777" w:rsidTr="004B01CD">
        <w:tc>
          <w:tcPr>
            <w:tcW w:w="1806" w:type="dxa"/>
          </w:tcPr>
          <w:p w14:paraId="4F8ED05E" w14:textId="47F3AAAB" w:rsidR="00641005" w:rsidRPr="00DA5F79" w:rsidRDefault="00641005" w:rsidP="00617947">
            <w:pPr>
              <w:rPr>
                <w:rFonts w:ascii="Times New Roman" w:eastAsia="Times New Roman" w:hAnsi="Times New Roman" w:cs="Times New Roman"/>
                <w:color w:val="000000" w:themeColor="text1"/>
                <w:sz w:val="28"/>
                <w:szCs w:val="28"/>
                <w:lang w:val="en-US"/>
              </w:rPr>
            </w:pPr>
            <w:r w:rsidRPr="00DA5F79">
              <w:rPr>
                <w:rFonts w:ascii="Times New Roman" w:eastAsia="Times New Roman" w:hAnsi="Times New Roman" w:cs="Times New Roman"/>
                <w:color w:val="000000" w:themeColor="text1"/>
                <w:sz w:val="28"/>
                <w:szCs w:val="28"/>
              </w:rPr>
              <w:t>EEA</w:t>
            </w:r>
            <w:r w:rsidR="00672EDD" w:rsidRPr="00DA5F79">
              <w:rPr>
                <w:rFonts w:ascii="Times New Roman" w:eastAsia="Times New Roman" w:hAnsi="Times New Roman" w:cs="Times New Roman"/>
                <w:color w:val="000000" w:themeColor="text1"/>
                <w:sz w:val="28"/>
                <w:szCs w:val="28"/>
              </w:rPr>
              <w:t>/ЕЭП</w:t>
            </w:r>
          </w:p>
        </w:tc>
        <w:tc>
          <w:tcPr>
            <w:tcW w:w="7965" w:type="dxa"/>
          </w:tcPr>
          <w:p w14:paraId="34DC73ED" w14:textId="3F8E405C" w:rsidR="00641005" w:rsidRPr="00DA5F79" w:rsidRDefault="004B01CD" w:rsidP="004B01CD">
            <w:pPr>
              <w:shd w:val="clear" w:color="auto" w:fill="FFFFFF" w:themeFill="background1"/>
              <w:ind w:left="246" w:hanging="246"/>
              <w:rPr>
                <w:rFonts w:ascii="Times New Roman" w:eastAsia="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 xml:space="preserve">– </w:t>
            </w:r>
            <w:r w:rsidR="00672EDD" w:rsidRPr="00DA5F79">
              <w:rPr>
                <w:rFonts w:ascii="Times New Roman" w:eastAsia="Times New Roman" w:hAnsi="Times New Roman" w:cs="Times New Roman"/>
                <w:color w:val="000000" w:themeColor="text1"/>
                <w:sz w:val="28"/>
                <w:szCs w:val="28"/>
              </w:rPr>
              <w:t xml:space="preserve">European </w:t>
            </w:r>
            <w:r w:rsidR="00672EDD" w:rsidRPr="00DA5F79">
              <w:rPr>
                <w:rFonts w:ascii="Times New Roman" w:eastAsia="Times New Roman" w:hAnsi="Times New Roman" w:cs="Times New Roman"/>
                <w:color w:val="000000" w:themeColor="text1"/>
                <w:sz w:val="28"/>
                <w:szCs w:val="28"/>
                <w:lang w:val="en-US"/>
              </w:rPr>
              <w:t>Economic</w:t>
            </w:r>
            <w:r w:rsidR="00672EDD" w:rsidRPr="00DA5F79">
              <w:rPr>
                <w:rFonts w:ascii="Times New Roman" w:eastAsia="Times New Roman" w:hAnsi="Times New Roman" w:cs="Times New Roman"/>
                <w:color w:val="000000" w:themeColor="text1"/>
                <w:sz w:val="28"/>
                <w:szCs w:val="28"/>
              </w:rPr>
              <w:t xml:space="preserve"> Area/</w:t>
            </w:r>
            <w:r w:rsidR="00641005" w:rsidRPr="00DA5F79">
              <w:rPr>
                <w:rFonts w:ascii="Times New Roman" w:eastAsia="Times New Roman" w:hAnsi="Times New Roman" w:cs="Times New Roman"/>
                <w:color w:val="000000" w:themeColor="text1"/>
                <w:sz w:val="28"/>
                <w:szCs w:val="28"/>
              </w:rPr>
              <w:t>Европейское экономическое пространство</w:t>
            </w:r>
          </w:p>
        </w:tc>
      </w:tr>
      <w:tr w:rsidR="00413791" w:rsidRPr="00DA5F79" w14:paraId="6A496582" w14:textId="77777777" w:rsidTr="004B01CD">
        <w:tc>
          <w:tcPr>
            <w:tcW w:w="1806" w:type="dxa"/>
          </w:tcPr>
          <w:p w14:paraId="5CC54FA1" w14:textId="611F771C" w:rsidR="00413791" w:rsidRPr="00DA5F79" w:rsidRDefault="00413791" w:rsidP="00617947">
            <w:pPr>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lang w:val="en-US"/>
              </w:rPr>
              <w:t>EU/</w:t>
            </w:r>
            <w:r w:rsidRPr="00DA5F79">
              <w:rPr>
                <w:rFonts w:ascii="Times New Roman" w:eastAsia="Times New Roman" w:hAnsi="Times New Roman" w:cs="Times New Roman"/>
                <w:color w:val="000000" w:themeColor="text1"/>
                <w:sz w:val="28"/>
                <w:szCs w:val="28"/>
              </w:rPr>
              <w:t>ЕС</w:t>
            </w:r>
          </w:p>
        </w:tc>
        <w:tc>
          <w:tcPr>
            <w:tcW w:w="7965" w:type="dxa"/>
          </w:tcPr>
          <w:p w14:paraId="188CBD5D" w14:textId="706D059A" w:rsidR="00413791" w:rsidRPr="00DA5F79" w:rsidRDefault="004B01CD" w:rsidP="004B01CD">
            <w:pPr>
              <w:shd w:val="clear" w:color="auto" w:fill="FFFFFF" w:themeFill="background1"/>
              <w:ind w:left="246" w:hanging="246"/>
              <w:rPr>
                <w:rFonts w:ascii="Times New Roman" w:eastAsia="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 xml:space="preserve">– </w:t>
            </w:r>
            <w:r w:rsidR="00413791" w:rsidRPr="00DA5F79">
              <w:rPr>
                <w:rFonts w:ascii="Times New Roman" w:eastAsia="Times New Roman" w:hAnsi="Times New Roman" w:cs="Times New Roman"/>
                <w:color w:val="000000" w:themeColor="text1"/>
                <w:sz w:val="28"/>
                <w:szCs w:val="28"/>
              </w:rPr>
              <w:t xml:space="preserve">European Union/Европейский союз </w:t>
            </w:r>
          </w:p>
        </w:tc>
      </w:tr>
      <w:tr w:rsidR="00672EDD" w:rsidRPr="00DA5F79" w14:paraId="09480E0E" w14:textId="77777777" w:rsidTr="004B01CD">
        <w:tc>
          <w:tcPr>
            <w:tcW w:w="1806" w:type="dxa"/>
          </w:tcPr>
          <w:p w14:paraId="3C3116D5" w14:textId="4A3365EC" w:rsidR="00672EDD" w:rsidRPr="00DA5F79" w:rsidRDefault="00672EDD" w:rsidP="00617947">
            <w:pPr>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EHEA/ЕПВО</w:t>
            </w:r>
          </w:p>
        </w:tc>
        <w:tc>
          <w:tcPr>
            <w:tcW w:w="7965" w:type="dxa"/>
          </w:tcPr>
          <w:p w14:paraId="4245C29E" w14:textId="5968E150" w:rsidR="00672EDD" w:rsidRPr="00DA5F79" w:rsidRDefault="004B01CD" w:rsidP="004B01CD">
            <w:pPr>
              <w:shd w:val="clear" w:color="auto" w:fill="FFFFFF" w:themeFill="background1"/>
              <w:ind w:left="246" w:hanging="246"/>
              <w:rPr>
                <w:rFonts w:ascii="Times New Roman" w:eastAsia="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 xml:space="preserve">– </w:t>
            </w:r>
            <w:proofErr w:type="spellStart"/>
            <w:r w:rsidR="00672EDD" w:rsidRPr="00DA5F79">
              <w:rPr>
                <w:rFonts w:ascii="Times New Roman" w:eastAsia="Times New Roman" w:hAnsi="Times New Roman" w:cs="Times New Roman"/>
                <w:color w:val="000000" w:themeColor="text1"/>
                <w:sz w:val="28"/>
                <w:szCs w:val="28"/>
              </w:rPr>
              <w:t>European</w:t>
            </w:r>
            <w:proofErr w:type="spellEnd"/>
            <w:r w:rsidR="00672EDD" w:rsidRPr="00DA5F79">
              <w:rPr>
                <w:rFonts w:ascii="Times New Roman" w:eastAsia="Times New Roman" w:hAnsi="Times New Roman" w:cs="Times New Roman"/>
                <w:color w:val="000000" w:themeColor="text1"/>
                <w:sz w:val="28"/>
                <w:szCs w:val="28"/>
              </w:rPr>
              <w:t xml:space="preserve"> </w:t>
            </w:r>
            <w:proofErr w:type="spellStart"/>
            <w:r w:rsidR="00672EDD" w:rsidRPr="00DA5F79">
              <w:rPr>
                <w:rFonts w:ascii="Times New Roman" w:eastAsia="Times New Roman" w:hAnsi="Times New Roman" w:cs="Times New Roman"/>
                <w:color w:val="000000" w:themeColor="text1"/>
                <w:sz w:val="28"/>
                <w:szCs w:val="28"/>
              </w:rPr>
              <w:t>Higher</w:t>
            </w:r>
            <w:proofErr w:type="spellEnd"/>
            <w:r w:rsidR="00672EDD" w:rsidRPr="00DA5F79">
              <w:rPr>
                <w:rFonts w:ascii="Times New Roman" w:eastAsia="Times New Roman" w:hAnsi="Times New Roman" w:cs="Times New Roman"/>
                <w:color w:val="000000" w:themeColor="text1"/>
                <w:sz w:val="28"/>
                <w:szCs w:val="28"/>
              </w:rPr>
              <w:t xml:space="preserve"> </w:t>
            </w:r>
            <w:proofErr w:type="spellStart"/>
            <w:r w:rsidR="00672EDD" w:rsidRPr="00DA5F79">
              <w:rPr>
                <w:rFonts w:ascii="Times New Roman" w:eastAsia="Times New Roman" w:hAnsi="Times New Roman" w:cs="Times New Roman"/>
                <w:color w:val="000000" w:themeColor="text1"/>
                <w:sz w:val="28"/>
                <w:szCs w:val="28"/>
              </w:rPr>
              <w:t>Education</w:t>
            </w:r>
            <w:proofErr w:type="spellEnd"/>
            <w:r w:rsidR="00672EDD" w:rsidRPr="00DA5F79">
              <w:rPr>
                <w:rFonts w:ascii="Times New Roman" w:eastAsia="Times New Roman" w:hAnsi="Times New Roman" w:cs="Times New Roman"/>
                <w:color w:val="000000" w:themeColor="text1"/>
                <w:sz w:val="28"/>
                <w:szCs w:val="28"/>
              </w:rPr>
              <w:t xml:space="preserve"> </w:t>
            </w:r>
            <w:proofErr w:type="spellStart"/>
            <w:r w:rsidR="00672EDD" w:rsidRPr="00DA5F79">
              <w:rPr>
                <w:rFonts w:ascii="Times New Roman" w:eastAsia="Times New Roman" w:hAnsi="Times New Roman" w:cs="Times New Roman"/>
                <w:color w:val="000000" w:themeColor="text1"/>
                <w:sz w:val="28"/>
                <w:szCs w:val="28"/>
              </w:rPr>
              <w:t>Area</w:t>
            </w:r>
            <w:proofErr w:type="spellEnd"/>
            <w:r w:rsidR="00672EDD" w:rsidRPr="00DA5F79">
              <w:rPr>
                <w:rFonts w:ascii="Times New Roman" w:eastAsia="Times New Roman" w:hAnsi="Times New Roman" w:cs="Times New Roman"/>
                <w:color w:val="000000" w:themeColor="text1"/>
                <w:sz w:val="28"/>
                <w:szCs w:val="28"/>
              </w:rPr>
              <w:t>/Европейское пространство высшего образования</w:t>
            </w:r>
          </w:p>
        </w:tc>
      </w:tr>
      <w:tr w:rsidR="00957251" w:rsidRPr="00DA5F79" w14:paraId="06E4A23C" w14:textId="77777777" w:rsidTr="004B01CD">
        <w:tc>
          <w:tcPr>
            <w:tcW w:w="1806" w:type="dxa"/>
          </w:tcPr>
          <w:p w14:paraId="4D6BC710" w14:textId="338EE878" w:rsidR="00957251" w:rsidRPr="00DA5F79" w:rsidRDefault="00641005" w:rsidP="00617947">
            <w:pPr>
              <w:shd w:val="clear" w:color="auto" w:fill="FFFFFF" w:themeFill="background1"/>
              <w:ind w:right="33"/>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ENIC</w:t>
            </w:r>
          </w:p>
        </w:tc>
        <w:tc>
          <w:tcPr>
            <w:tcW w:w="7965" w:type="dxa"/>
          </w:tcPr>
          <w:p w14:paraId="3AC08615" w14:textId="49A7623D" w:rsidR="00957251" w:rsidRPr="00DA5F79" w:rsidRDefault="004B01CD" w:rsidP="004B01CD">
            <w:pPr>
              <w:ind w:left="246" w:hanging="246"/>
              <w:rPr>
                <w:rFonts w:ascii="Times New Roman" w:eastAsia="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 xml:space="preserve">– </w:t>
            </w:r>
            <w:r w:rsidR="00641005" w:rsidRPr="00DA5F79">
              <w:rPr>
                <w:rFonts w:ascii="Times New Roman" w:eastAsia="Times New Roman" w:hAnsi="Times New Roman" w:cs="Times New Roman"/>
                <w:color w:val="000000" w:themeColor="text1"/>
                <w:sz w:val="28"/>
                <w:szCs w:val="28"/>
              </w:rPr>
              <w:t>Европейская сеть информационных центров</w:t>
            </w:r>
          </w:p>
        </w:tc>
      </w:tr>
      <w:tr w:rsidR="00413791" w:rsidRPr="00EA6B9B" w14:paraId="1CE221AD" w14:textId="77777777" w:rsidTr="004B01CD">
        <w:tc>
          <w:tcPr>
            <w:tcW w:w="1806" w:type="dxa"/>
          </w:tcPr>
          <w:p w14:paraId="4C4F049D" w14:textId="4D7FE1FF" w:rsidR="00413791" w:rsidRPr="00DA5F79" w:rsidRDefault="00413791" w:rsidP="00617947">
            <w:pPr>
              <w:shd w:val="clear" w:color="auto" w:fill="FFFFFF" w:themeFill="background1"/>
              <w:ind w:right="33"/>
              <w:rPr>
                <w:rFonts w:ascii="Times New Roman" w:eastAsia="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lang w:val="en-US"/>
              </w:rPr>
              <w:t>EQF</w:t>
            </w:r>
          </w:p>
        </w:tc>
        <w:tc>
          <w:tcPr>
            <w:tcW w:w="7965" w:type="dxa"/>
          </w:tcPr>
          <w:p w14:paraId="0E70EA88" w14:textId="580CF389" w:rsidR="00413791" w:rsidRPr="00DA5F79" w:rsidRDefault="004B01CD" w:rsidP="004B01CD">
            <w:pPr>
              <w:ind w:left="246" w:hanging="246"/>
              <w:rPr>
                <w:rFonts w:ascii="Times New Roman" w:eastAsia="Times New Roman" w:hAnsi="Times New Roman" w:cs="Times New Roman"/>
                <w:color w:val="000000" w:themeColor="text1"/>
                <w:sz w:val="28"/>
                <w:szCs w:val="28"/>
                <w:lang w:val="en-US"/>
              </w:rPr>
            </w:pPr>
            <w:r w:rsidRPr="00DA5F79">
              <w:rPr>
                <w:rFonts w:ascii="Times New Roman" w:hAnsi="Times New Roman" w:cs="Times New Roman"/>
                <w:color w:val="000000" w:themeColor="text1"/>
                <w:sz w:val="28"/>
                <w:szCs w:val="28"/>
                <w:lang w:val="en-US"/>
              </w:rPr>
              <w:t xml:space="preserve">– </w:t>
            </w:r>
            <w:r w:rsidR="00413791" w:rsidRPr="00DA5F79">
              <w:rPr>
                <w:rFonts w:ascii="Times New Roman" w:hAnsi="Times New Roman" w:cs="Times New Roman"/>
                <w:color w:val="000000" w:themeColor="text1"/>
                <w:sz w:val="28"/>
                <w:szCs w:val="28"/>
                <w:lang w:val="en-US"/>
              </w:rPr>
              <w:t>European Qualifications Framework (</w:t>
            </w:r>
            <w:r w:rsidR="00413791" w:rsidRPr="00DA5F79">
              <w:rPr>
                <w:rFonts w:ascii="Times New Roman" w:hAnsi="Times New Roman" w:cs="Times New Roman"/>
                <w:color w:val="000000" w:themeColor="text1"/>
                <w:sz w:val="28"/>
                <w:szCs w:val="28"/>
              </w:rPr>
              <w:t>Европейская</w:t>
            </w:r>
            <w:r w:rsidR="00413791" w:rsidRPr="00DA5F79">
              <w:rPr>
                <w:rFonts w:ascii="Times New Roman" w:hAnsi="Times New Roman" w:cs="Times New Roman"/>
                <w:color w:val="000000" w:themeColor="text1"/>
                <w:sz w:val="28"/>
                <w:szCs w:val="28"/>
                <w:lang w:val="en-US"/>
              </w:rPr>
              <w:t xml:space="preserve"> </w:t>
            </w:r>
            <w:r w:rsidR="00413791" w:rsidRPr="00DA5F79">
              <w:rPr>
                <w:rFonts w:ascii="Times New Roman" w:hAnsi="Times New Roman" w:cs="Times New Roman"/>
                <w:color w:val="000000" w:themeColor="text1"/>
                <w:sz w:val="28"/>
                <w:szCs w:val="28"/>
              </w:rPr>
              <w:t>рамка</w:t>
            </w:r>
            <w:r w:rsidR="00413791" w:rsidRPr="00DA5F79">
              <w:rPr>
                <w:rFonts w:ascii="Times New Roman" w:hAnsi="Times New Roman" w:cs="Times New Roman"/>
                <w:color w:val="000000" w:themeColor="text1"/>
                <w:sz w:val="28"/>
                <w:szCs w:val="28"/>
                <w:lang w:val="en-US"/>
              </w:rPr>
              <w:t xml:space="preserve"> </w:t>
            </w:r>
            <w:r w:rsidR="00413791" w:rsidRPr="00DA5F79">
              <w:rPr>
                <w:rFonts w:ascii="Times New Roman" w:hAnsi="Times New Roman" w:cs="Times New Roman"/>
                <w:color w:val="000000" w:themeColor="text1"/>
                <w:sz w:val="28"/>
                <w:szCs w:val="28"/>
              </w:rPr>
              <w:t>квалификаций</w:t>
            </w:r>
            <w:r w:rsidR="00413791" w:rsidRPr="00DA5F79">
              <w:rPr>
                <w:rFonts w:ascii="Times New Roman" w:hAnsi="Times New Roman" w:cs="Times New Roman"/>
                <w:color w:val="000000" w:themeColor="text1"/>
                <w:sz w:val="28"/>
                <w:szCs w:val="28"/>
                <w:lang w:val="en-US"/>
              </w:rPr>
              <w:t>)</w:t>
            </w:r>
          </w:p>
        </w:tc>
      </w:tr>
      <w:tr w:rsidR="00957251" w:rsidRPr="00DA5F79" w14:paraId="4B5B6087" w14:textId="77777777" w:rsidTr="004B01CD">
        <w:tc>
          <w:tcPr>
            <w:tcW w:w="1806" w:type="dxa"/>
          </w:tcPr>
          <w:p w14:paraId="0C3079AB" w14:textId="69653BA8" w:rsidR="00957251" w:rsidRPr="00DA5F79" w:rsidRDefault="00641005" w:rsidP="00617947">
            <w:pPr>
              <w:shd w:val="clear" w:color="auto" w:fill="FFFFFF" w:themeFill="background1"/>
              <w:ind w:right="-108"/>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ESG</w:t>
            </w:r>
          </w:p>
        </w:tc>
        <w:tc>
          <w:tcPr>
            <w:tcW w:w="7965" w:type="dxa"/>
          </w:tcPr>
          <w:p w14:paraId="3AB84C7E" w14:textId="1295DFEB" w:rsidR="00957251" w:rsidRPr="00DA5F79" w:rsidRDefault="004B01CD" w:rsidP="004B01CD">
            <w:pPr>
              <w:ind w:left="246" w:hanging="246"/>
              <w:rPr>
                <w:rFonts w:ascii="Times New Roman" w:eastAsia="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 xml:space="preserve">– </w:t>
            </w:r>
            <w:r w:rsidR="00641005" w:rsidRPr="00DA5F79">
              <w:rPr>
                <w:rFonts w:ascii="Times New Roman" w:eastAsia="Times New Roman" w:hAnsi="Times New Roman" w:cs="Times New Roman"/>
                <w:color w:val="000000" w:themeColor="text1"/>
                <w:sz w:val="28"/>
                <w:szCs w:val="28"/>
              </w:rPr>
              <w:t>Европейские стандарты и рекомендации обеспечения качества</w:t>
            </w:r>
          </w:p>
        </w:tc>
      </w:tr>
      <w:tr w:rsidR="00413791" w:rsidRPr="00DA5F79" w14:paraId="7D527AEB" w14:textId="77777777" w:rsidTr="004B01CD">
        <w:tc>
          <w:tcPr>
            <w:tcW w:w="1806" w:type="dxa"/>
          </w:tcPr>
          <w:p w14:paraId="4A13D5DB" w14:textId="2FC7716E" w:rsidR="00413791" w:rsidRPr="00DA5F79" w:rsidRDefault="00413791" w:rsidP="00617947">
            <w:pPr>
              <w:shd w:val="clear" w:color="auto" w:fill="FFFFFF" w:themeFill="background1"/>
              <w:ind w:right="31"/>
              <w:rPr>
                <w:rFonts w:ascii="Times New Roman" w:eastAsia="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EU</w:t>
            </w:r>
            <w:r w:rsidR="004B01CD" w:rsidRPr="00DA5F79">
              <w:rPr>
                <w:rFonts w:ascii="Times New Roman" w:hAnsi="Times New Roman" w:cs="Times New Roman"/>
                <w:color w:val="000000" w:themeColor="text1"/>
                <w:sz w:val="28"/>
                <w:szCs w:val="28"/>
              </w:rPr>
              <w:t>/ЕС</w:t>
            </w:r>
          </w:p>
        </w:tc>
        <w:tc>
          <w:tcPr>
            <w:tcW w:w="7965" w:type="dxa"/>
          </w:tcPr>
          <w:p w14:paraId="76001C81" w14:textId="5A1447CD" w:rsidR="00413791" w:rsidRPr="00DA5F79" w:rsidRDefault="004B01CD" w:rsidP="004B01CD">
            <w:pPr>
              <w:ind w:left="246" w:hanging="246"/>
              <w:rPr>
                <w:rFonts w:ascii="Times New Roman" w:eastAsia="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 xml:space="preserve">– </w:t>
            </w:r>
            <w:r w:rsidR="00413791" w:rsidRPr="00DA5F79">
              <w:rPr>
                <w:rFonts w:ascii="Times New Roman" w:hAnsi="Times New Roman" w:cs="Times New Roman"/>
                <w:color w:val="000000" w:themeColor="text1"/>
                <w:sz w:val="28"/>
                <w:szCs w:val="28"/>
              </w:rPr>
              <w:t>European Union</w:t>
            </w:r>
            <w:r w:rsidRPr="00DA5F79">
              <w:rPr>
                <w:rFonts w:ascii="Times New Roman" w:hAnsi="Times New Roman" w:cs="Times New Roman"/>
                <w:color w:val="000000" w:themeColor="text1"/>
                <w:sz w:val="28"/>
                <w:szCs w:val="28"/>
              </w:rPr>
              <w:t>/Европейский союз</w:t>
            </w:r>
          </w:p>
        </w:tc>
      </w:tr>
      <w:tr w:rsidR="00957251" w:rsidRPr="00DA5F79" w14:paraId="4648E1CC" w14:textId="77777777" w:rsidTr="004B01CD">
        <w:tc>
          <w:tcPr>
            <w:tcW w:w="1806" w:type="dxa"/>
          </w:tcPr>
          <w:p w14:paraId="0B930452" w14:textId="41D833B7" w:rsidR="00957251" w:rsidRPr="00DA5F79" w:rsidRDefault="00641005" w:rsidP="00617947">
            <w:pPr>
              <w:ind w:right="33"/>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EUA</w:t>
            </w:r>
          </w:p>
        </w:tc>
        <w:tc>
          <w:tcPr>
            <w:tcW w:w="7965" w:type="dxa"/>
          </w:tcPr>
          <w:p w14:paraId="22197922" w14:textId="18FEBB19" w:rsidR="00957251" w:rsidRPr="00DA5F79" w:rsidRDefault="004B01CD" w:rsidP="004B01CD">
            <w:pPr>
              <w:shd w:val="clear" w:color="auto" w:fill="FFFFFF" w:themeFill="background1"/>
              <w:ind w:left="246" w:hanging="246"/>
              <w:rPr>
                <w:rFonts w:ascii="Times New Roman" w:eastAsia="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 xml:space="preserve">– </w:t>
            </w:r>
            <w:r w:rsidR="00641005" w:rsidRPr="00DA5F79">
              <w:rPr>
                <w:rFonts w:ascii="Times New Roman" w:eastAsia="Times New Roman" w:hAnsi="Times New Roman" w:cs="Times New Roman"/>
                <w:color w:val="000000" w:themeColor="text1"/>
                <w:sz w:val="28"/>
                <w:szCs w:val="28"/>
              </w:rPr>
              <w:t>Европейская ассоциация университетов</w:t>
            </w:r>
          </w:p>
        </w:tc>
      </w:tr>
      <w:tr w:rsidR="00957251" w:rsidRPr="00DA5F79" w14:paraId="16247909" w14:textId="77777777" w:rsidTr="004B01CD">
        <w:tc>
          <w:tcPr>
            <w:tcW w:w="1806" w:type="dxa"/>
          </w:tcPr>
          <w:p w14:paraId="750B1DC8" w14:textId="5DD8D945" w:rsidR="00957251" w:rsidRPr="00DA5F79" w:rsidRDefault="00641005" w:rsidP="00617947">
            <w:pPr>
              <w:ind w:right="33"/>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EU-SILC</w:t>
            </w:r>
          </w:p>
        </w:tc>
        <w:tc>
          <w:tcPr>
            <w:tcW w:w="7965" w:type="dxa"/>
          </w:tcPr>
          <w:p w14:paraId="46827738" w14:textId="51C6A491" w:rsidR="00957251" w:rsidRPr="00DA5F79" w:rsidRDefault="004B01CD" w:rsidP="004B01CD">
            <w:pPr>
              <w:shd w:val="clear" w:color="auto" w:fill="FFFFFF" w:themeFill="background1"/>
              <w:ind w:left="246" w:hanging="246"/>
              <w:rPr>
                <w:rFonts w:ascii="Times New Roman" w:eastAsia="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 xml:space="preserve">– </w:t>
            </w:r>
            <w:r w:rsidR="00641005" w:rsidRPr="00DA5F79">
              <w:rPr>
                <w:rFonts w:ascii="Times New Roman" w:eastAsia="Times New Roman" w:hAnsi="Times New Roman" w:cs="Times New Roman"/>
                <w:color w:val="000000" w:themeColor="text1"/>
                <w:sz w:val="28"/>
                <w:szCs w:val="28"/>
              </w:rPr>
              <w:t>Статистика Европейского союза по доходу и условиям жизни</w:t>
            </w:r>
          </w:p>
        </w:tc>
      </w:tr>
      <w:tr w:rsidR="007C609A" w:rsidRPr="00DA5F79" w14:paraId="24B91D06" w14:textId="77777777" w:rsidTr="004B01CD">
        <w:tc>
          <w:tcPr>
            <w:tcW w:w="1806" w:type="dxa"/>
          </w:tcPr>
          <w:p w14:paraId="728FC179" w14:textId="6FC9F828" w:rsidR="007C609A" w:rsidRPr="00DA5F79" w:rsidRDefault="007C609A" w:rsidP="00617947">
            <w:pPr>
              <w:ind w:right="33"/>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EU-LFS</w:t>
            </w:r>
          </w:p>
        </w:tc>
        <w:tc>
          <w:tcPr>
            <w:tcW w:w="7965" w:type="dxa"/>
          </w:tcPr>
          <w:p w14:paraId="0FFE2AB5" w14:textId="1B7CFE40" w:rsidR="007C609A" w:rsidRPr="00DA5F79" w:rsidRDefault="004B01CD" w:rsidP="004B01CD">
            <w:pPr>
              <w:shd w:val="clear" w:color="auto" w:fill="FFFFFF" w:themeFill="background1"/>
              <w:ind w:left="246" w:hanging="246"/>
              <w:rPr>
                <w:rFonts w:ascii="Times New Roman" w:eastAsia="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 xml:space="preserve">– </w:t>
            </w:r>
            <w:r w:rsidR="007C609A" w:rsidRPr="00DA5F79">
              <w:rPr>
                <w:rFonts w:ascii="Times New Roman" w:eastAsia="Times New Roman" w:hAnsi="Times New Roman" w:cs="Times New Roman"/>
                <w:color w:val="000000" w:themeColor="text1"/>
                <w:sz w:val="28"/>
                <w:szCs w:val="28"/>
              </w:rPr>
              <w:t>Исследование ЕС по рабочей силе</w:t>
            </w:r>
          </w:p>
        </w:tc>
      </w:tr>
      <w:tr w:rsidR="007C609A" w:rsidRPr="00DA5F79" w14:paraId="093788CA" w14:textId="77777777" w:rsidTr="004B01CD">
        <w:tc>
          <w:tcPr>
            <w:tcW w:w="1806" w:type="dxa"/>
          </w:tcPr>
          <w:p w14:paraId="410252EA" w14:textId="1F27425A" w:rsidR="007C609A" w:rsidRPr="00DA5F79" w:rsidRDefault="007C609A" w:rsidP="00617947">
            <w:pPr>
              <w:ind w:right="32"/>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FTE</w:t>
            </w:r>
          </w:p>
        </w:tc>
        <w:tc>
          <w:tcPr>
            <w:tcW w:w="7965" w:type="dxa"/>
          </w:tcPr>
          <w:p w14:paraId="1133BF1D" w14:textId="62DC6943" w:rsidR="007C609A" w:rsidRPr="00DA5F79" w:rsidRDefault="004B01CD" w:rsidP="004B01CD">
            <w:pPr>
              <w:ind w:left="246" w:hanging="246"/>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 xml:space="preserve">– </w:t>
            </w:r>
            <w:r w:rsidR="000D08B4" w:rsidRPr="00DA5F79">
              <w:rPr>
                <w:rFonts w:ascii="Times New Roman" w:hAnsi="Times New Roman" w:cs="Times New Roman"/>
                <w:color w:val="000000" w:themeColor="text1"/>
                <w:sz w:val="28"/>
                <w:szCs w:val="28"/>
                <w:lang w:val="en-US"/>
              </w:rPr>
              <w:t>Full-Time Equivalent</w:t>
            </w:r>
            <w:r w:rsidRPr="00DA5F79">
              <w:rPr>
                <w:rFonts w:ascii="Times New Roman" w:hAnsi="Times New Roman" w:cs="Times New Roman"/>
                <w:color w:val="000000" w:themeColor="text1"/>
                <w:sz w:val="28"/>
                <w:szCs w:val="28"/>
              </w:rPr>
              <w:t>/</w:t>
            </w:r>
            <w:r w:rsidR="000D08B4" w:rsidRPr="00DA5F79">
              <w:rPr>
                <w:rFonts w:ascii="Times New Roman" w:hAnsi="Times New Roman" w:cs="Times New Roman"/>
                <w:color w:val="000000" w:themeColor="text1"/>
                <w:sz w:val="28"/>
                <w:szCs w:val="28"/>
              </w:rPr>
              <w:t>Эквивалент</w:t>
            </w:r>
            <w:r w:rsidR="000D08B4" w:rsidRPr="00DA5F79">
              <w:rPr>
                <w:rFonts w:ascii="Times New Roman" w:hAnsi="Times New Roman" w:cs="Times New Roman"/>
                <w:color w:val="000000" w:themeColor="text1"/>
                <w:sz w:val="28"/>
                <w:szCs w:val="28"/>
                <w:lang w:val="en-US"/>
              </w:rPr>
              <w:t xml:space="preserve"> </w:t>
            </w:r>
            <w:r w:rsidR="000D08B4" w:rsidRPr="00DA5F79">
              <w:rPr>
                <w:rFonts w:ascii="Times New Roman" w:hAnsi="Times New Roman" w:cs="Times New Roman"/>
                <w:color w:val="000000" w:themeColor="text1"/>
                <w:sz w:val="28"/>
                <w:szCs w:val="28"/>
              </w:rPr>
              <w:t>полной</w:t>
            </w:r>
            <w:r w:rsidR="000D08B4" w:rsidRPr="00DA5F79">
              <w:rPr>
                <w:rFonts w:ascii="Times New Roman" w:hAnsi="Times New Roman" w:cs="Times New Roman"/>
                <w:color w:val="000000" w:themeColor="text1"/>
                <w:sz w:val="28"/>
                <w:szCs w:val="28"/>
                <w:lang w:val="en-US"/>
              </w:rPr>
              <w:t xml:space="preserve"> </w:t>
            </w:r>
            <w:r w:rsidR="000D08B4" w:rsidRPr="00DA5F79">
              <w:rPr>
                <w:rFonts w:ascii="Times New Roman" w:hAnsi="Times New Roman" w:cs="Times New Roman"/>
                <w:color w:val="000000" w:themeColor="text1"/>
                <w:sz w:val="28"/>
                <w:szCs w:val="28"/>
              </w:rPr>
              <w:t>занятости</w:t>
            </w:r>
          </w:p>
        </w:tc>
      </w:tr>
      <w:tr w:rsidR="007C609A" w:rsidRPr="00DA5F79" w14:paraId="65018469" w14:textId="77777777" w:rsidTr="004B01CD">
        <w:tc>
          <w:tcPr>
            <w:tcW w:w="1806" w:type="dxa"/>
          </w:tcPr>
          <w:p w14:paraId="32876B46" w14:textId="43596D6E" w:rsidR="007C609A" w:rsidRPr="00DA5F79" w:rsidRDefault="000D08B4" w:rsidP="00617947">
            <w:pPr>
              <w:ind w:right="33"/>
              <w:rPr>
                <w:rFonts w:ascii="Times New Roman" w:eastAsia="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lang w:val="en-US"/>
              </w:rPr>
              <w:t>GDP/</w:t>
            </w:r>
            <w:r w:rsidRPr="00DA5F79">
              <w:rPr>
                <w:rFonts w:ascii="Times New Roman" w:hAnsi="Times New Roman" w:cs="Times New Roman"/>
                <w:color w:val="000000" w:themeColor="text1"/>
                <w:sz w:val="28"/>
                <w:szCs w:val="28"/>
              </w:rPr>
              <w:t>ВВП</w:t>
            </w:r>
          </w:p>
        </w:tc>
        <w:tc>
          <w:tcPr>
            <w:tcW w:w="7965" w:type="dxa"/>
          </w:tcPr>
          <w:p w14:paraId="102B379F" w14:textId="7BF0F06B" w:rsidR="007C609A" w:rsidRPr="00DA5F79" w:rsidRDefault="004B01CD" w:rsidP="004B01CD">
            <w:pPr>
              <w:shd w:val="clear" w:color="auto" w:fill="FFFFFF" w:themeFill="background1"/>
              <w:ind w:left="246" w:hanging="246"/>
              <w:rPr>
                <w:rFonts w:ascii="Times New Roman" w:eastAsia="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 xml:space="preserve">– </w:t>
            </w:r>
            <w:r w:rsidR="000D08B4" w:rsidRPr="00DA5F79">
              <w:rPr>
                <w:rFonts w:ascii="Times New Roman" w:hAnsi="Times New Roman" w:cs="Times New Roman"/>
                <w:color w:val="000000" w:themeColor="text1"/>
                <w:sz w:val="28"/>
                <w:szCs w:val="28"/>
                <w:lang w:val="en-US"/>
              </w:rPr>
              <w:t>Gross Domestic Product</w:t>
            </w:r>
            <w:r w:rsidRPr="00DA5F79">
              <w:rPr>
                <w:rFonts w:ascii="Times New Roman" w:hAnsi="Times New Roman" w:cs="Times New Roman"/>
                <w:color w:val="000000" w:themeColor="text1"/>
                <w:sz w:val="28"/>
                <w:szCs w:val="28"/>
              </w:rPr>
              <w:t>/</w:t>
            </w:r>
            <w:r w:rsidR="000D08B4" w:rsidRPr="00DA5F79">
              <w:rPr>
                <w:rFonts w:ascii="Times New Roman" w:hAnsi="Times New Roman" w:cs="Times New Roman"/>
                <w:color w:val="000000" w:themeColor="text1"/>
                <w:sz w:val="28"/>
                <w:szCs w:val="28"/>
              </w:rPr>
              <w:t>Валовой</w:t>
            </w:r>
            <w:r w:rsidR="000D08B4" w:rsidRPr="00DA5F79">
              <w:rPr>
                <w:rFonts w:ascii="Times New Roman" w:hAnsi="Times New Roman" w:cs="Times New Roman"/>
                <w:color w:val="000000" w:themeColor="text1"/>
                <w:sz w:val="28"/>
                <w:szCs w:val="28"/>
                <w:lang w:val="en-US"/>
              </w:rPr>
              <w:t xml:space="preserve"> </w:t>
            </w:r>
            <w:r w:rsidR="000D08B4" w:rsidRPr="00DA5F79">
              <w:rPr>
                <w:rFonts w:ascii="Times New Roman" w:hAnsi="Times New Roman" w:cs="Times New Roman"/>
                <w:color w:val="000000" w:themeColor="text1"/>
                <w:sz w:val="28"/>
                <w:szCs w:val="28"/>
              </w:rPr>
              <w:t>внутренний</w:t>
            </w:r>
            <w:r w:rsidR="000D08B4" w:rsidRPr="00DA5F79">
              <w:rPr>
                <w:rFonts w:ascii="Times New Roman" w:hAnsi="Times New Roman" w:cs="Times New Roman"/>
                <w:color w:val="000000" w:themeColor="text1"/>
                <w:sz w:val="28"/>
                <w:szCs w:val="28"/>
                <w:lang w:val="en-US"/>
              </w:rPr>
              <w:t xml:space="preserve"> </w:t>
            </w:r>
            <w:r w:rsidR="000D08B4" w:rsidRPr="00DA5F79">
              <w:rPr>
                <w:rFonts w:ascii="Times New Roman" w:hAnsi="Times New Roman" w:cs="Times New Roman"/>
                <w:color w:val="000000" w:themeColor="text1"/>
                <w:sz w:val="28"/>
                <w:szCs w:val="28"/>
              </w:rPr>
              <w:t>продукт</w:t>
            </w:r>
          </w:p>
        </w:tc>
      </w:tr>
      <w:tr w:rsidR="0044055B" w:rsidRPr="00EA6B9B" w14:paraId="455259C2" w14:textId="77777777" w:rsidTr="004B01CD">
        <w:tc>
          <w:tcPr>
            <w:tcW w:w="1806" w:type="dxa"/>
          </w:tcPr>
          <w:p w14:paraId="782D7EB0" w14:textId="414E8472" w:rsidR="0044055B" w:rsidRPr="00DA5F79" w:rsidRDefault="0044055B" w:rsidP="00617947">
            <w:pPr>
              <w:ind w:right="33"/>
              <w:rPr>
                <w:rFonts w:ascii="Times New Roman" w:hAnsi="Times New Roman" w:cs="Times New Roman"/>
                <w:color w:val="000000" w:themeColor="text1"/>
                <w:sz w:val="28"/>
                <w:szCs w:val="28"/>
                <w:lang w:val="en-US"/>
              </w:rPr>
            </w:pPr>
            <w:r w:rsidRPr="00DA5F79">
              <w:rPr>
                <w:rFonts w:ascii="Times New Roman" w:hAnsi="Times New Roman" w:cs="Times New Roman"/>
                <w:color w:val="000000" w:themeColor="text1"/>
                <w:sz w:val="28"/>
                <w:szCs w:val="28"/>
                <w:lang w:val="en-US"/>
              </w:rPr>
              <w:t>ISCO</w:t>
            </w:r>
          </w:p>
        </w:tc>
        <w:tc>
          <w:tcPr>
            <w:tcW w:w="7965" w:type="dxa"/>
          </w:tcPr>
          <w:p w14:paraId="04622C83" w14:textId="7B0E866E" w:rsidR="0044055B" w:rsidRPr="00DA5F79" w:rsidRDefault="004B01CD" w:rsidP="004B01CD">
            <w:pPr>
              <w:ind w:left="246" w:hanging="246"/>
              <w:rPr>
                <w:rFonts w:ascii="Times New Roman" w:hAnsi="Times New Roman" w:cs="Times New Roman"/>
                <w:color w:val="000000" w:themeColor="text1"/>
                <w:sz w:val="28"/>
                <w:szCs w:val="28"/>
                <w:lang w:val="en-US"/>
              </w:rPr>
            </w:pPr>
            <w:r w:rsidRPr="00DA5F79">
              <w:rPr>
                <w:rFonts w:ascii="Times New Roman" w:hAnsi="Times New Roman" w:cs="Times New Roman"/>
                <w:color w:val="000000" w:themeColor="text1"/>
                <w:sz w:val="28"/>
                <w:szCs w:val="28"/>
                <w:lang w:val="en-US"/>
              </w:rPr>
              <w:t xml:space="preserve">– </w:t>
            </w:r>
            <w:r w:rsidR="0044055B" w:rsidRPr="00DA5F79">
              <w:rPr>
                <w:rFonts w:ascii="Times New Roman" w:hAnsi="Times New Roman" w:cs="Times New Roman"/>
                <w:color w:val="000000" w:themeColor="text1"/>
                <w:sz w:val="28"/>
                <w:szCs w:val="28"/>
                <w:lang w:val="en-US"/>
              </w:rPr>
              <w:t>International Standard Classification of Occupations</w:t>
            </w:r>
            <w:r w:rsidRPr="00DA5F79">
              <w:rPr>
                <w:rFonts w:ascii="Times New Roman" w:hAnsi="Times New Roman" w:cs="Times New Roman"/>
                <w:color w:val="000000" w:themeColor="text1"/>
                <w:sz w:val="28"/>
                <w:szCs w:val="28"/>
                <w:lang w:val="en-US"/>
              </w:rPr>
              <w:t xml:space="preserve">/ </w:t>
            </w:r>
            <w:r w:rsidR="0044055B" w:rsidRPr="00DA5F79">
              <w:rPr>
                <w:rFonts w:ascii="Times New Roman" w:hAnsi="Times New Roman" w:cs="Times New Roman"/>
                <w:color w:val="000000" w:themeColor="text1"/>
                <w:sz w:val="28"/>
                <w:szCs w:val="28"/>
              </w:rPr>
              <w:t>Международная</w:t>
            </w:r>
            <w:r w:rsidR="0044055B" w:rsidRPr="00DA5F79">
              <w:rPr>
                <w:rFonts w:ascii="Times New Roman" w:hAnsi="Times New Roman" w:cs="Times New Roman"/>
                <w:color w:val="000000" w:themeColor="text1"/>
                <w:sz w:val="28"/>
                <w:szCs w:val="28"/>
                <w:lang w:val="en-US"/>
              </w:rPr>
              <w:t xml:space="preserve"> </w:t>
            </w:r>
            <w:r w:rsidR="0044055B" w:rsidRPr="00DA5F79">
              <w:rPr>
                <w:rFonts w:ascii="Times New Roman" w:hAnsi="Times New Roman" w:cs="Times New Roman"/>
                <w:color w:val="000000" w:themeColor="text1"/>
                <w:sz w:val="28"/>
                <w:szCs w:val="28"/>
              </w:rPr>
              <w:t>стандартная</w:t>
            </w:r>
            <w:r w:rsidR="0044055B" w:rsidRPr="00DA5F79">
              <w:rPr>
                <w:rFonts w:ascii="Times New Roman" w:hAnsi="Times New Roman" w:cs="Times New Roman"/>
                <w:color w:val="000000" w:themeColor="text1"/>
                <w:sz w:val="28"/>
                <w:szCs w:val="28"/>
                <w:lang w:val="en-US"/>
              </w:rPr>
              <w:t xml:space="preserve"> </w:t>
            </w:r>
            <w:r w:rsidR="0044055B" w:rsidRPr="00DA5F79">
              <w:rPr>
                <w:rFonts w:ascii="Times New Roman" w:hAnsi="Times New Roman" w:cs="Times New Roman"/>
                <w:color w:val="000000" w:themeColor="text1"/>
                <w:sz w:val="28"/>
                <w:szCs w:val="28"/>
              </w:rPr>
              <w:t>классификация</w:t>
            </w:r>
            <w:r w:rsidR="0044055B" w:rsidRPr="00DA5F79">
              <w:rPr>
                <w:rFonts w:ascii="Times New Roman" w:hAnsi="Times New Roman" w:cs="Times New Roman"/>
                <w:color w:val="000000" w:themeColor="text1"/>
                <w:sz w:val="28"/>
                <w:szCs w:val="28"/>
                <w:lang w:val="en-US"/>
              </w:rPr>
              <w:t xml:space="preserve"> </w:t>
            </w:r>
            <w:r w:rsidR="0044055B" w:rsidRPr="00DA5F79">
              <w:rPr>
                <w:rFonts w:ascii="Times New Roman" w:hAnsi="Times New Roman" w:cs="Times New Roman"/>
                <w:color w:val="000000" w:themeColor="text1"/>
                <w:sz w:val="28"/>
                <w:szCs w:val="28"/>
              </w:rPr>
              <w:t>занятий</w:t>
            </w:r>
          </w:p>
        </w:tc>
      </w:tr>
      <w:tr w:rsidR="0044055B" w:rsidRPr="00DA5F79" w14:paraId="3A704730" w14:textId="77777777" w:rsidTr="004B01CD">
        <w:tc>
          <w:tcPr>
            <w:tcW w:w="1806" w:type="dxa"/>
          </w:tcPr>
          <w:p w14:paraId="1BB57075" w14:textId="4F6FA050" w:rsidR="0044055B" w:rsidRPr="00DA5F79" w:rsidRDefault="0044055B" w:rsidP="00617947">
            <w:pPr>
              <w:ind w:right="33"/>
              <w:rPr>
                <w:rFonts w:ascii="Times New Roman" w:hAnsi="Times New Roman" w:cs="Times New Roman"/>
                <w:color w:val="000000" w:themeColor="text1"/>
                <w:sz w:val="28"/>
                <w:szCs w:val="28"/>
                <w:lang w:val="en-US"/>
              </w:rPr>
            </w:pPr>
            <w:r w:rsidRPr="00DA5F79">
              <w:rPr>
                <w:rFonts w:ascii="Times New Roman" w:hAnsi="Times New Roman" w:cs="Times New Roman"/>
                <w:color w:val="000000" w:themeColor="text1"/>
                <w:sz w:val="28"/>
                <w:szCs w:val="28"/>
              </w:rPr>
              <w:t>LLL</w:t>
            </w:r>
          </w:p>
        </w:tc>
        <w:tc>
          <w:tcPr>
            <w:tcW w:w="7965" w:type="dxa"/>
          </w:tcPr>
          <w:p w14:paraId="1AA80263" w14:textId="5C339B2E" w:rsidR="0044055B" w:rsidRPr="00DA5F79" w:rsidRDefault="004B01CD" w:rsidP="004B01CD">
            <w:pPr>
              <w:ind w:left="246" w:hanging="246"/>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 xml:space="preserve">– </w:t>
            </w:r>
            <w:proofErr w:type="spellStart"/>
            <w:r w:rsidR="0044055B" w:rsidRPr="00DA5F79">
              <w:rPr>
                <w:rFonts w:ascii="Times New Roman" w:hAnsi="Times New Roman" w:cs="Times New Roman"/>
                <w:color w:val="000000" w:themeColor="text1"/>
                <w:sz w:val="28"/>
                <w:szCs w:val="28"/>
              </w:rPr>
              <w:t>Lifelong</w:t>
            </w:r>
            <w:proofErr w:type="spellEnd"/>
            <w:r w:rsidR="0044055B" w:rsidRPr="00DA5F79">
              <w:rPr>
                <w:rFonts w:ascii="Times New Roman" w:hAnsi="Times New Roman" w:cs="Times New Roman"/>
                <w:color w:val="000000" w:themeColor="text1"/>
                <w:sz w:val="28"/>
                <w:szCs w:val="28"/>
              </w:rPr>
              <w:t xml:space="preserve"> </w:t>
            </w:r>
            <w:proofErr w:type="spellStart"/>
            <w:r w:rsidR="0044055B" w:rsidRPr="00DA5F79">
              <w:rPr>
                <w:rFonts w:ascii="Times New Roman" w:hAnsi="Times New Roman" w:cs="Times New Roman"/>
                <w:color w:val="000000" w:themeColor="text1"/>
                <w:sz w:val="28"/>
                <w:szCs w:val="28"/>
              </w:rPr>
              <w:t>Learning</w:t>
            </w:r>
            <w:proofErr w:type="spellEnd"/>
            <w:r w:rsidRPr="00DA5F79">
              <w:rPr>
                <w:rFonts w:ascii="Times New Roman" w:hAnsi="Times New Roman" w:cs="Times New Roman"/>
                <w:color w:val="000000" w:themeColor="text1"/>
                <w:sz w:val="28"/>
                <w:szCs w:val="28"/>
              </w:rPr>
              <w:t>/</w:t>
            </w:r>
            <w:r w:rsidR="0044055B" w:rsidRPr="00DA5F79">
              <w:rPr>
                <w:rFonts w:ascii="Times New Roman" w:hAnsi="Times New Roman" w:cs="Times New Roman"/>
                <w:color w:val="000000" w:themeColor="text1"/>
                <w:sz w:val="28"/>
                <w:szCs w:val="28"/>
              </w:rPr>
              <w:t xml:space="preserve">Обучение в </w:t>
            </w:r>
            <w:r w:rsidRPr="00DA5F79">
              <w:rPr>
                <w:rFonts w:ascii="Times New Roman" w:hAnsi="Times New Roman" w:cs="Times New Roman"/>
                <w:color w:val="000000" w:themeColor="text1"/>
                <w:sz w:val="28"/>
                <w:szCs w:val="28"/>
              </w:rPr>
              <w:t>течение всей жизни</w:t>
            </w:r>
          </w:p>
        </w:tc>
      </w:tr>
      <w:tr w:rsidR="0044055B" w:rsidRPr="00EA6B9B" w14:paraId="576F5172" w14:textId="77777777" w:rsidTr="004B01CD">
        <w:tc>
          <w:tcPr>
            <w:tcW w:w="1806" w:type="dxa"/>
          </w:tcPr>
          <w:p w14:paraId="24BE60B2" w14:textId="56F4FFF3" w:rsidR="0044055B" w:rsidRPr="00DA5F79" w:rsidRDefault="0044055B" w:rsidP="00617947">
            <w:pPr>
              <w:ind w:right="33"/>
              <w:rPr>
                <w:rFonts w:ascii="Times New Roman" w:hAnsi="Times New Roman" w:cs="Times New Roman"/>
                <w:color w:val="000000" w:themeColor="text1"/>
                <w:sz w:val="28"/>
                <w:szCs w:val="28"/>
                <w:lang w:val="en-US"/>
              </w:rPr>
            </w:pPr>
            <w:r w:rsidRPr="00DA5F79">
              <w:rPr>
                <w:rFonts w:ascii="Times New Roman" w:hAnsi="Times New Roman" w:cs="Times New Roman"/>
                <w:color w:val="000000" w:themeColor="text1"/>
                <w:sz w:val="28"/>
                <w:szCs w:val="28"/>
                <w:lang w:val="en-US"/>
              </w:rPr>
              <w:t>IEA</w:t>
            </w:r>
          </w:p>
        </w:tc>
        <w:tc>
          <w:tcPr>
            <w:tcW w:w="7965" w:type="dxa"/>
          </w:tcPr>
          <w:p w14:paraId="36904336" w14:textId="291C4632" w:rsidR="0044055B" w:rsidRPr="00DA5F79" w:rsidRDefault="004B01CD" w:rsidP="004B01CD">
            <w:pPr>
              <w:ind w:left="246" w:hanging="246"/>
              <w:rPr>
                <w:rFonts w:ascii="Times New Roman" w:hAnsi="Times New Roman" w:cs="Times New Roman"/>
                <w:color w:val="000000" w:themeColor="text1"/>
                <w:sz w:val="28"/>
                <w:szCs w:val="28"/>
                <w:lang w:val="en-US"/>
              </w:rPr>
            </w:pPr>
            <w:r w:rsidRPr="00DA5F79">
              <w:rPr>
                <w:rFonts w:ascii="Times New Roman" w:hAnsi="Times New Roman" w:cs="Times New Roman"/>
                <w:color w:val="000000" w:themeColor="text1"/>
                <w:sz w:val="28"/>
                <w:szCs w:val="28"/>
                <w:lang w:val="en-US"/>
              </w:rPr>
              <w:t xml:space="preserve">– </w:t>
            </w:r>
            <w:r w:rsidR="0044055B" w:rsidRPr="00DA5F79">
              <w:rPr>
                <w:rFonts w:ascii="Times New Roman" w:hAnsi="Times New Roman" w:cs="Times New Roman"/>
                <w:color w:val="000000" w:themeColor="text1"/>
                <w:sz w:val="28"/>
                <w:szCs w:val="28"/>
                <w:lang w:val="en-US"/>
              </w:rPr>
              <w:t>International Association for the Evaluation of Educational Achievement</w:t>
            </w:r>
            <w:r w:rsidRPr="00DA5F79">
              <w:rPr>
                <w:rFonts w:ascii="Times New Roman" w:hAnsi="Times New Roman" w:cs="Times New Roman"/>
                <w:color w:val="000000" w:themeColor="text1"/>
                <w:sz w:val="28"/>
                <w:szCs w:val="28"/>
                <w:lang w:val="en-US"/>
              </w:rPr>
              <w:t>/</w:t>
            </w:r>
            <w:r w:rsidR="0044055B" w:rsidRPr="00DA5F79">
              <w:rPr>
                <w:rFonts w:ascii="Times New Roman" w:hAnsi="Times New Roman" w:cs="Times New Roman"/>
                <w:color w:val="000000" w:themeColor="text1"/>
                <w:sz w:val="28"/>
                <w:szCs w:val="28"/>
              </w:rPr>
              <w:t>Международная</w:t>
            </w:r>
            <w:r w:rsidR="0044055B" w:rsidRPr="00DA5F79">
              <w:rPr>
                <w:rFonts w:ascii="Times New Roman" w:hAnsi="Times New Roman" w:cs="Times New Roman"/>
                <w:color w:val="000000" w:themeColor="text1"/>
                <w:sz w:val="28"/>
                <w:szCs w:val="28"/>
                <w:lang w:val="en-US"/>
              </w:rPr>
              <w:t xml:space="preserve"> </w:t>
            </w:r>
            <w:r w:rsidR="0044055B" w:rsidRPr="00DA5F79">
              <w:rPr>
                <w:rFonts w:ascii="Times New Roman" w:hAnsi="Times New Roman" w:cs="Times New Roman"/>
                <w:color w:val="000000" w:themeColor="text1"/>
                <w:sz w:val="28"/>
                <w:szCs w:val="28"/>
              </w:rPr>
              <w:t>ассоциация</w:t>
            </w:r>
            <w:r w:rsidR="0044055B" w:rsidRPr="00DA5F79">
              <w:rPr>
                <w:rFonts w:ascii="Times New Roman" w:hAnsi="Times New Roman" w:cs="Times New Roman"/>
                <w:color w:val="000000" w:themeColor="text1"/>
                <w:sz w:val="28"/>
                <w:szCs w:val="28"/>
                <w:lang w:val="en-US"/>
              </w:rPr>
              <w:t xml:space="preserve"> </w:t>
            </w:r>
            <w:r w:rsidR="0044055B" w:rsidRPr="00DA5F79">
              <w:rPr>
                <w:rFonts w:ascii="Times New Roman" w:hAnsi="Times New Roman" w:cs="Times New Roman"/>
                <w:color w:val="000000" w:themeColor="text1"/>
                <w:sz w:val="28"/>
                <w:szCs w:val="28"/>
              </w:rPr>
              <w:t>по</w:t>
            </w:r>
            <w:r w:rsidR="0044055B" w:rsidRPr="00DA5F79">
              <w:rPr>
                <w:rFonts w:ascii="Times New Roman" w:hAnsi="Times New Roman" w:cs="Times New Roman"/>
                <w:color w:val="000000" w:themeColor="text1"/>
                <w:sz w:val="28"/>
                <w:szCs w:val="28"/>
                <w:lang w:val="en-US"/>
              </w:rPr>
              <w:t xml:space="preserve"> </w:t>
            </w:r>
            <w:r w:rsidR="0044055B" w:rsidRPr="00DA5F79">
              <w:rPr>
                <w:rFonts w:ascii="Times New Roman" w:hAnsi="Times New Roman" w:cs="Times New Roman"/>
                <w:color w:val="000000" w:themeColor="text1"/>
                <w:sz w:val="28"/>
                <w:szCs w:val="28"/>
              </w:rPr>
              <w:t>оценке</w:t>
            </w:r>
            <w:r w:rsidR="0044055B" w:rsidRPr="00DA5F79">
              <w:rPr>
                <w:rFonts w:ascii="Times New Roman" w:hAnsi="Times New Roman" w:cs="Times New Roman"/>
                <w:color w:val="000000" w:themeColor="text1"/>
                <w:sz w:val="28"/>
                <w:szCs w:val="28"/>
                <w:lang w:val="en-US"/>
              </w:rPr>
              <w:t xml:space="preserve"> </w:t>
            </w:r>
            <w:r w:rsidR="0044055B" w:rsidRPr="00DA5F79">
              <w:rPr>
                <w:rFonts w:ascii="Times New Roman" w:hAnsi="Times New Roman" w:cs="Times New Roman"/>
                <w:color w:val="000000" w:themeColor="text1"/>
                <w:sz w:val="28"/>
                <w:szCs w:val="28"/>
              </w:rPr>
              <w:t>образовательных</w:t>
            </w:r>
            <w:r w:rsidR="0044055B" w:rsidRPr="00DA5F79">
              <w:rPr>
                <w:rFonts w:ascii="Times New Roman" w:hAnsi="Times New Roman" w:cs="Times New Roman"/>
                <w:color w:val="000000" w:themeColor="text1"/>
                <w:sz w:val="28"/>
                <w:szCs w:val="28"/>
                <w:lang w:val="en-US"/>
              </w:rPr>
              <w:t xml:space="preserve"> </w:t>
            </w:r>
            <w:r w:rsidR="0044055B" w:rsidRPr="00DA5F79">
              <w:rPr>
                <w:rFonts w:ascii="Times New Roman" w:hAnsi="Times New Roman" w:cs="Times New Roman"/>
                <w:color w:val="000000" w:themeColor="text1"/>
                <w:sz w:val="28"/>
                <w:szCs w:val="28"/>
              </w:rPr>
              <w:t>достижений</w:t>
            </w:r>
          </w:p>
        </w:tc>
      </w:tr>
      <w:tr w:rsidR="0044055B" w:rsidRPr="00DA5F79" w14:paraId="4B0B26AF" w14:textId="77777777" w:rsidTr="004B01CD">
        <w:tc>
          <w:tcPr>
            <w:tcW w:w="1806" w:type="dxa"/>
          </w:tcPr>
          <w:p w14:paraId="1148DFE9" w14:textId="1592D1D3" w:rsidR="0044055B" w:rsidRPr="00DA5F79" w:rsidRDefault="0044055B" w:rsidP="00617947">
            <w:pPr>
              <w:ind w:right="33"/>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lang w:val="en-US"/>
              </w:rPr>
              <w:t>ICCS</w:t>
            </w:r>
          </w:p>
        </w:tc>
        <w:tc>
          <w:tcPr>
            <w:tcW w:w="7965" w:type="dxa"/>
          </w:tcPr>
          <w:p w14:paraId="33C29642" w14:textId="6BC6D002" w:rsidR="0044055B" w:rsidRPr="00DA5F79" w:rsidRDefault="004B01CD" w:rsidP="004B01CD">
            <w:pPr>
              <w:ind w:left="246" w:hanging="246"/>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 xml:space="preserve">– </w:t>
            </w:r>
            <w:r w:rsidR="0044055B" w:rsidRPr="00DA5F79">
              <w:rPr>
                <w:rFonts w:ascii="Times New Roman" w:hAnsi="Times New Roman" w:cs="Times New Roman"/>
                <w:color w:val="000000" w:themeColor="text1"/>
                <w:sz w:val="28"/>
                <w:szCs w:val="28"/>
                <w:lang w:val="en-US"/>
              </w:rPr>
              <w:t>International</w:t>
            </w:r>
            <w:r w:rsidR="0044055B" w:rsidRPr="00DA5F79">
              <w:rPr>
                <w:rFonts w:ascii="Times New Roman" w:hAnsi="Times New Roman" w:cs="Times New Roman"/>
                <w:color w:val="000000" w:themeColor="text1"/>
                <w:sz w:val="28"/>
                <w:szCs w:val="28"/>
              </w:rPr>
              <w:t xml:space="preserve"> </w:t>
            </w:r>
            <w:r w:rsidR="0044055B" w:rsidRPr="00DA5F79">
              <w:rPr>
                <w:rFonts w:ascii="Times New Roman" w:hAnsi="Times New Roman" w:cs="Times New Roman"/>
                <w:color w:val="000000" w:themeColor="text1"/>
                <w:sz w:val="28"/>
                <w:szCs w:val="28"/>
                <w:lang w:val="en-US"/>
              </w:rPr>
              <w:t>Civic</w:t>
            </w:r>
            <w:r w:rsidR="0044055B" w:rsidRPr="00DA5F79">
              <w:rPr>
                <w:rFonts w:ascii="Times New Roman" w:hAnsi="Times New Roman" w:cs="Times New Roman"/>
                <w:color w:val="000000" w:themeColor="text1"/>
                <w:sz w:val="28"/>
                <w:szCs w:val="28"/>
              </w:rPr>
              <w:t xml:space="preserve"> </w:t>
            </w:r>
            <w:r w:rsidR="0044055B" w:rsidRPr="00DA5F79">
              <w:rPr>
                <w:rFonts w:ascii="Times New Roman" w:hAnsi="Times New Roman" w:cs="Times New Roman"/>
                <w:color w:val="000000" w:themeColor="text1"/>
                <w:sz w:val="28"/>
                <w:szCs w:val="28"/>
                <w:lang w:val="en-US"/>
              </w:rPr>
              <w:t>and</w:t>
            </w:r>
            <w:r w:rsidR="0044055B" w:rsidRPr="00DA5F79">
              <w:rPr>
                <w:rFonts w:ascii="Times New Roman" w:hAnsi="Times New Roman" w:cs="Times New Roman"/>
                <w:color w:val="000000" w:themeColor="text1"/>
                <w:sz w:val="28"/>
                <w:szCs w:val="28"/>
              </w:rPr>
              <w:t xml:space="preserve"> </w:t>
            </w:r>
            <w:r w:rsidR="0044055B" w:rsidRPr="00DA5F79">
              <w:rPr>
                <w:rFonts w:ascii="Times New Roman" w:hAnsi="Times New Roman" w:cs="Times New Roman"/>
                <w:color w:val="000000" w:themeColor="text1"/>
                <w:sz w:val="28"/>
                <w:szCs w:val="28"/>
                <w:lang w:val="en-US"/>
              </w:rPr>
              <w:t>Citizenship</w:t>
            </w:r>
            <w:r w:rsidR="0044055B" w:rsidRPr="00DA5F79">
              <w:rPr>
                <w:rFonts w:ascii="Times New Roman" w:hAnsi="Times New Roman" w:cs="Times New Roman"/>
                <w:color w:val="000000" w:themeColor="text1"/>
                <w:sz w:val="28"/>
                <w:szCs w:val="28"/>
              </w:rPr>
              <w:t xml:space="preserve"> </w:t>
            </w:r>
            <w:r w:rsidR="0044055B" w:rsidRPr="00DA5F79">
              <w:rPr>
                <w:rFonts w:ascii="Times New Roman" w:hAnsi="Times New Roman" w:cs="Times New Roman"/>
                <w:color w:val="000000" w:themeColor="text1"/>
                <w:sz w:val="28"/>
                <w:szCs w:val="28"/>
                <w:lang w:val="en-US"/>
              </w:rPr>
              <w:t>Education</w:t>
            </w:r>
            <w:r w:rsidR="0044055B" w:rsidRPr="00DA5F79">
              <w:rPr>
                <w:rFonts w:ascii="Times New Roman" w:hAnsi="Times New Roman" w:cs="Times New Roman"/>
                <w:color w:val="000000" w:themeColor="text1"/>
                <w:sz w:val="28"/>
                <w:szCs w:val="28"/>
              </w:rPr>
              <w:t xml:space="preserve"> </w:t>
            </w:r>
            <w:r w:rsidR="0044055B" w:rsidRPr="00DA5F79">
              <w:rPr>
                <w:rFonts w:ascii="Times New Roman" w:hAnsi="Times New Roman" w:cs="Times New Roman"/>
                <w:color w:val="000000" w:themeColor="text1"/>
                <w:sz w:val="28"/>
                <w:szCs w:val="28"/>
                <w:lang w:val="en-US"/>
              </w:rPr>
              <w:t>Study</w:t>
            </w:r>
            <w:r w:rsidRPr="00DA5F79">
              <w:rPr>
                <w:rFonts w:ascii="Times New Roman" w:hAnsi="Times New Roman" w:cs="Times New Roman"/>
                <w:color w:val="000000" w:themeColor="text1"/>
                <w:sz w:val="28"/>
                <w:szCs w:val="28"/>
              </w:rPr>
              <w:t>/</w:t>
            </w:r>
            <w:r w:rsidR="0044055B" w:rsidRPr="00DA5F79">
              <w:rPr>
                <w:rFonts w:ascii="Times New Roman" w:hAnsi="Times New Roman" w:cs="Times New Roman"/>
                <w:color w:val="000000" w:themeColor="text1"/>
                <w:sz w:val="28"/>
                <w:szCs w:val="28"/>
              </w:rPr>
              <w:t>Международное исследование гражданского образования</w:t>
            </w:r>
          </w:p>
        </w:tc>
      </w:tr>
      <w:tr w:rsidR="00FC1756" w:rsidRPr="00DA5F79" w14:paraId="341FC255" w14:textId="77777777" w:rsidTr="004B01CD">
        <w:tc>
          <w:tcPr>
            <w:tcW w:w="1806" w:type="dxa"/>
          </w:tcPr>
          <w:p w14:paraId="40FD78D0" w14:textId="29CB2B79" w:rsidR="00FC1756" w:rsidRPr="00DA5F79" w:rsidRDefault="00FC1756" w:rsidP="00617947">
            <w:pPr>
              <w:ind w:right="33"/>
              <w:rPr>
                <w:rFonts w:ascii="Times New Roman" w:hAnsi="Times New Roman" w:cs="Times New Roman"/>
                <w:color w:val="000000" w:themeColor="text1"/>
                <w:sz w:val="28"/>
                <w:szCs w:val="28"/>
                <w:lang w:val="en-US"/>
              </w:rPr>
            </w:pPr>
            <w:r w:rsidRPr="00DA5F79">
              <w:rPr>
                <w:rFonts w:ascii="Times New Roman" w:hAnsi="Times New Roman" w:cs="Times New Roman"/>
                <w:color w:val="000000" w:themeColor="text1"/>
                <w:sz w:val="28"/>
                <w:szCs w:val="28"/>
              </w:rPr>
              <w:t>ГОСО</w:t>
            </w:r>
          </w:p>
        </w:tc>
        <w:tc>
          <w:tcPr>
            <w:tcW w:w="7965" w:type="dxa"/>
          </w:tcPr>
          <w:p w14:paraId="5710A1E5" w14:textId="509BDD28" w:rsidR="00FC1756" w:rsidRPr="00DA5F79" w:rsidRDefault="004B01CD" w:rsidP="004B01CD">
            <w:pPr>
              <w:ind w:left="246" w:hanging="246"/>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 xml:space="preserve">– </w:t>
            </w:r>
            <w:r w:rsidR="00FC1756" w:rsidRPr="00DA5F79">
              <w:rPr>
                <w:rFonts w:ascii="Times New Roman" w:hAnsi="Times New Roman" w:cs="Times New Roman"/>
                <w:color w:val="000000" w:themeColor="text1"/>
                <w:sz w:val="28"/>
                <w:szCs w:val="28"/>
              </w:rPr>
              <w:t>Государственный общеобязательный стандарт образования</w:t>
            </w:r>
          </w:p>
        </w:tc>
      </w:tr>
      <w:tr w:rsidR="0044055B" w:rsidRPr="00DA5F79" w14:paraId="50C8BBBF" w14:textId="77777777" w:rsidTr="004B01CD">
        <w:tc>
          <w:tcPr>
            <w:tcW w:w="1806" w:type="dxa"/>
          </w:tcPr>
          <w:p w14:paraId="510BC498" w14:textId="651C4122" w:rsidR="0044055B" w:rsidRPr="00DA5F79" w:rsidRDefault="0044055B" w:rsidP="00617947">
            <w:pPr>
              <w:ind w:right="33"/>
              <w:rPr>
                <w:rFonts w:ascii="Times New Roman" w:hAnsi="Times New Roman" w:cs="Times New Roman"/>
                <w:color w:val="000000" w:themeColor="text1"/>
                <w:sz w:val="28"/>
                <w:szCs w:val="28"/>
                <w:lang w:val="en-US"/>
              </w:rPr>
            </w:pPr>
            <w:r w:rsidRPr="00DA5F79">
              <w:rPr>
                <w:rFonts w:ascii="Times New Roman" w:hAnsi="Times New Roman" w:cs="Times New Roman"/>
                <w:color w:val="000000" w:themeColor="text1"/>
                <w:sz w:val="28"/>
                <w:szCs w:val="28"/>
              </w:rPr>
              <w:t>МНВО РК</w:t>
            </w:r>
          </w:p>
        </w:tc>
        <w:tc>
          <w:tcPr>
            <w:tcW w:w="7965" w:type="dxa"/>
          </w:tcPr>
          <w:p w14:paraId="4B81E205" w14:textId="57123167" w:rsidR="0044055B" w:rsidRPr="00DA5F79" w:rsidRDefault="004B01CD" w:rsidP="004B01CD">
            <w:pPr>
              <w:ind w:left="246" w:hanging="246"/>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 xml:space="preserve">– </w:t>
            </w:r>
            <w:r w:rsidR="0044055B" w:rsidRPr="00DA5F79">
              <w:rPr>
                <w:rFonts w:ascii="Times New Roman" w:hAnsi="Times New Roman" w:cs="Times New Roman"/>
                <w:color w:val="000000" w:themeColor="text1"/>
                <w:sz w:val="28"/>
                <w:szCs w:val="28"/>
              </w:rPr>
              <w:t>Министерство науки и высшего образования Республики Казахстан</w:t>
            </w:r>
          </w:p>
        </w:tc>
      </w:tr>
      <w:tr w:rsidR="007C609A" w:rsidRPr="00DA5F79" w14:paraId="10E084AD" w14:textId="77777777" w:rsidTr="004B01CD">
        <w:tc>
          <w:tcPr>
            <w:tcW w:w="1806" w:type="dxa"/>
          </w:tcPr>
          <w:p w14:paraId="06418C16" w14:textId="7D0CD416" w:rsidR="007C609A" w:rsidRPr="00DA5F79" w:rsidRDefault="007C609A" w:rsidP="00617947">
            <w:pPr>
              <w:ind w:right="33"/>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МСКО</w:t>
            </w:r>
          </w:p>
        </w:tc>
        <w:tc>
          <w:tcPr>
            <w:tcW w:w="7965" w:type="dxa"/>
          </w:tcPr>
          <w:p w14:paraId="1BA7D69A" w14:textId="0CBE8316" w:rsidR="007C609A" w:rsidRPr="00DA5F79" w:rsidRDefault="004B01CD" w:rsidP="004B01CD">
            <w:pPr>
              <w:shd w:val="clear" w:color="auto" w:fill="FFFFFF" w:themeFill="background1"/>
              <w:ind w:left="246" w:hanging="246"/>
              <w:rPr>
                <w:rFonts w:ascii="Times New Roman" w:eastAsia="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 xml:space="preserve">– </w:t>
            </w:r>
            <w:r w:rsidR="007C609A" w:rsidRPr="00DA5F79">
              <w:rPr>
                <w:rFonts w:ascii="Times New Roman" w:eastAsia="Times New Roman" w:hAnsi="Times New Roman" w:cs="Times New Roman"/>
                <w:color w:val="000000" w:themeColor="text1"/>
                <w:sz w:val="28"/>
                <w:szCs w:val="28"/>
              </w:rPr>
              <w:t>Международная стандартная классификация образования</w:t>
            </w:r>
          </w:p>
        </w:tc>
      </w:tr>
      <w:tr w:rsidR="007C609A" w:rsidRPr="00DA5F79" w14:paraId="50772E31" w14:textId="77777777" w:rsidTr="004B01CD">
        <w:tc>
          <w:tcPr>
            <w:tcW w:w="1806" w:type="dxa"/>
          </w:tcPr>
          <w:p w14:paraId="7E87462D" w14:textId="016296A1" w:rsidR="007C609A" w:rsidRPr="00DA5F79" w:rsidRDefault="007C609A" w:rsidP="00617947">
            <w:pPr>
              <w:ind w:right="33"/>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NARIC</w:t>
            </w:r>
          </w:p>
        </w:tc>
        <w:tc>
          <w:tcPr>
            <w:tcW w:w="7965" w:type="dxa"/>
          </w:tcPr>
          <w:p w14:paraId="269C2D00" w14:textId="1D9ED023" w:rsidR="007C609A" w:rsidRPr="00DA5F79" w:rsidRDefault="004B01CD" w:rsidP="004B01CD">
            <w:pPr>
              <w:shd w:val="clear" w:color="auto" w:fill="FFFFFF" w:themeFill="background1"/>
              <w:ind w:left="246" w:hanging="246"/>
              <w:rPr>
                <w:rFonts w:ascii="Times New Roman" w:eastAsia="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 xml:space="preserve">– </w:t>
            </w:r>
            <w:r w:rsidR="007C609A" w:rsidRPr="00DA5F79">
              <w:rPr>
                <w:rFonts w:ascii="Times New Roman" w:eastAsia="Times New Roman" w:hAnsi="Times New Roman" w:cs="Times New Roman"/>
                <w:color w:val="000000" w:themeColor="text1"/>
                <w:sz w:val="28"/>
                <w:szCs w:val="28"/>
              </w:rPr>
              <w:t>Национальные академические информационные центры признания</w:t>
            </w:r>
          </w:p>
        </w:tc>
      </w:tr>
      <w:tr w:rsidR="002B69B6" w:rsidRPr="00DA5F79" w14:paraId="2E48FC24" w14:textId="77777777" w:rsidTr="004B01CD">
        <w:tc>
          <w:tcPr>
            <w:tcW w:w="1806" w:type="dxa"/>
          </w:tcPr>
          <w:p w14:paraId="34A04963" w14:textId="20DC6F39" w:rsidR="002B69B6" w:rsidRPr="00DA5F79" w:rsidRDefault="002B69B6" w:rsidP="00617947">
            <w:pPr>
              <w:ind w:right="33"/>
              <w:rPr>
                <w:rFonts w:ascii="Times New Roman" w:eastAsia="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НПО</w:t>
            </w:r>
          </w:p>
        </w:tc>
        <w:tc>
          <w:tcPr>
            <w:tcW w:w="7965" w:type="dxa"/>
          </w:tcPr>
          <w:p w14:paraId="042C3063" w14:textId="6DD995E0" w:rsidR="002B69B6" w:rsidRPr="00DA5F79" w:rsidRDefault="004B01CD" w:rsidP="004B01CD">
            <w:pPr>
              <w:ind w:left="246" w:hanging="246"/>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 xml:space="preserve">– </w:t>
            </w:r>
            <w:r w:rsidR="002B69B6" w:rsidRPr="00DA5F79">
              <w:rPr>
                <w:rFonts w:ascii="Times New Roman" w:hAnsi="Times New Roman" w:cs="Times New Roman"/>
                <w:color w:val="000000" w:themeColor="text1"/>
                <w:sz w:val="28"/>
                <w:szCs w:val="28"/>
              </w:rPr>
              <w:t>Неправительственные организации</w:t>
            </w:r>
          </w:p>
        </w:tc>
      </w:tr>
      <w:tr w:rsidR="007C609A" w:rsidRPr="00DA5F79" w14:paraId="36F2C53B" w14:textId="77777777" w:rsidTr="004B01CD">
        <w:tc>
          <w:tcPr>
            <w:tcW w:w="1806" w:type="dxa"/>
          </w:tcPr>
          <w:p w14:paraId="0733FBCD" w14:textId="77C3A178" w:rsidR="007C609A" w:rsidRPr="00DA5F79" w:rsidRDefault="007C609A" w:rsidP="00617947">
            <w:pPr>
              <w:ind w:right="33"/>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OECD</w:t>
            </w:r>
          </w:p>
        </w:tc>
        <w:tc>
          <w:tcPr>
            <w:tcW w:w="7965" w:type="dxa"/>
          </w:tcPr>
          <w:p w14:paraId="704F8D75" w14:textId="59FDA4D8" w:rsidR="007C609A" w:rsidRPr="00DA5F79" w:rsidRDefault="004B01CD" w:rsidP="004B01CD">
            <w:pPr>
              <w:shd w:val="clear" w:color="auto" w:fill="FFFFFF" w:themeFill="background1"/>
              <w:ind w:left="246" w:hanging="246"/>
              <w:rPr>
                <w:rFonts w:ascii="Times New Roman" w:eastAsia="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 xml:space="preserve">– </w:t>
            </w:r>
            <w:r w:rsidR="007C609A" w:rsidRPr="00DA5F79">
              <w:rPr>
                <w:rFonts w:ascii="Times New Roman" w:eastAsia="Times New Roman" w:hAnsi="Times New Roman" w:cs="Times New Roman"/>
                <w:color w:val="000000" w:themeColor="text1"/>
                <w:sz w:val="28"/>
                <w:szCs w:val="28"/>
              </w:rPr>
              <w:t>Организация экономического сотрудничества и развития</w:t>
            </w:r>
          </w:p>
        </w:tc>
      </w:tr>
      <w:tr w:rsidR="002B69B6" w:rsidRPr="00DA5F79" w14:paraId="744A1827" w14:textId="77777777" w:rsidTr="004B01CD">
        <w:tc>
          <w:tcPr>
            <w:tcW w:w="1806" w:type="dxa"/>
          </w:tcPr>
          <w:p w14:paraId="6CE25F05" w14:textId="503C8E5A" w:rsidR="002B69B6" w:rsidRPr="00DA5F79" w:rsidRDefault="002B69B6" w:rsidP="00617947">
            <w:pPr>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PIRLS</w:t>
            </w:r>
          </w:p>
        </w:tc>
        <w:tc>
          <w:tcPr>
            <w:tcW w:w="7965" w:type="dxa"/>
          </w:tcPr>
          <w:p w14:paraId="43642772" w14:textId="18CB9A73" w:rsidR="002B69B6" w:rsidRPr="00DA5F79" w:rsidRDefault="004B01CD" w:rsidP="004B01CD">
            <w:pPr>
              <w:shd w:val="clear" w:color="auto" w:fill="FFFFFF" w:themeFill="background1"/>
              <w:ind w:left="246" w:hanging="246"/>
              <w:rPr>
                <w:rFonts w:ascii="Times New Roman" w:eastAsia="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 xml:space="preserve">– </w:t>
            </w:r>
            <w:proofErr w:type="spellStart"/>
            <w:r w:rsidR="002B69B6" w:rsidRPr="00DA5F79">
              <w:rPr>
                <w:rFonts w:ascii="Times New Roman" w:hAnsi="Times New Roman" w:cs="Times New Roman"/>
                <w:color w:val="000000" w:themeColor="text1"/>
                <w:sz w:val="28"/>
                <w:szCs w:val="28"/>
              </w:rPr>
              <w:t>Progress</w:t>
            </w:r>
            <w:proofErr w:type="spellEnd"/>
            <w:r w:rsidR="002B69B6" w:rsidRPr="00DA5F79">
              <w:rPr>
                <w:rFonts w:ascii="Times New Roman" w:hAnsi="Times New Roman" w:cs="Times New Roman"/>
                <w:color w:val="000000" w:themeColor="text1"/>
                <w:sz w:val="28"/>
                <w:szCs w:val="28"/>
              </w:rPr>
              <w:t xml:space="preserve"> </w:t>
            </w:r>
            <w:proofErr w:type="spellStart"/>
            <w:r w:rsidR="002B69B6" w:rsidRPr="00DA5F79">
              <w:rPr>
                <w:rFonts w:ascii="Times New Roman" w:hAnsi="Times New Roman" w:cs="Times New Roman"/>
                <w:color w:val="000000" w:themeColor="text1"/>
                <w:sz w:val="28"/>
                <w:szCs w:val="28"/>
              </w:rPr>
              <w:t>in</w:t>
            </w:r>
            <w:proofErr w:type="spellEnd"/>
            <w:r w:rsidR="002B69B6" w:rsidRPr="00DA5F79">
              <w:rPr>
                <w:rFonts w:ascii="Times New Roman" w:hAnsi="Times New Roman" w:cs="Times New Roman"/>
                <w:color w:val="000000" w:themeColor="text1"/>
                <w:sz w:val="28"/>
                <w:szCs w:val="28"/>
              </w:rPr>
              <w:t xml:space="preserve"> </w:t>
            </w:r>
            <w:proofErr w:type="spellStart"/>
            <w:r w:rsidR="002B69B6" w:rsidRPr="00DA5F79">
              <w:rPr>
                <w:rFonts w:ascii="Times New Roman" w:hAnsi="Times New Roman" w:cs="Times New Roman"/>
                <w:color w:val="000000" w:themeColor="text1"/>
                <w:sz w:val="28"/>
                <w:szCs w:val="28"/>
              </w:rPr>
              <w:t>International</w:t>
            </w:r>
            <w:proofErr w:type="spellEnd"/>
            <w:r w:rsidR="002B69B6" w:rsidRPr="00DA5F79">
              <w:rPr>
                <w:rFonts w:ascii="Times New Roman" w:hAnsi="Times New Roman" w:cs="Times New Roman"/>
                <w:color w:val="000000" w:themeColor="text1"/>
                <w:sz w:val="28"/>
                <w:szCs w:val="28"/>
              </w:rPr>
              <w:t xml:space="preserve"> </w:t>
            </w:r>
            <w:proofErr w:type="spellStart"/>
            <w:r w:rsidR="002B69B6" w:rsidRPr="00DA5F79">
              <w:rPr>
                <w:rFonts w:ascii="Times New Roman" w:hAnsi="Times New Roman" w:cs="Times New Roman"/>
                <w:color w:val="000000" w:themeColor="text1"/>
                <w:sz w:val="28"/>
                <w:szCs w:val="28"/>
              </w:rPr>
              <w:t>Reading</w:t>
            </w:r>
            <w:proofErr w:type="spellEnd"/>
            <w:r w:rsidR="002B69B6" w:rsidRPr="00DA5F79">
              <w:rPr>
                <w:rFonts w:ascii="Times New Roman" w:hAnsi="Times New Roman" w:cs="Times New Roman"/>
                <w:color w:val="000000" w:themeColor="text1"/>
                <w:sz w:val="28"/>
                <w:szCs w:val="28"/>
              </w:rPr>
              <w:t xml:space="preserve"> </w:t>
            </w:r>
            <w:proofErr w:type="spellStart"/>
            <w:r w:rsidR="002B69B6" w:rsidRPr="00DA5F79">
              <w:rPr>
                <w:rFonts w:ascii="Times New Roman" w:hAnsi="Times New Roman" w:cs="Times New Roman"/>
                <w:color w:val="000000" w:themeColor="text1"/>
                <w:sz w:val="28"/>
                <w:szCs w:val="28"/>
              </w:rPr>
              <w:t>Literacy</w:t>
            </w:r>
            <w:proofErr w:type="spellEnd"/>
            <w:r w:rsidR="002B69B6" w:rsidRPr="00DA5F79">
              <w:rPr>
                <w:rFonts w:ascii="Times New Roman" w:hAnsi="Times New Roman" w:cs="Times New Roman"/>
                <w:color w:val="000000" w:themeColor="text1"/>
                <w:sz w:val="28"/>
                <w:szCs w:val="28"/>
              </w:rPr>
              <w:t xml:space="preserve"> </w:t>
            </w:r>
            <w:proofErr w:type="spellStart"/>
            <w:r w:rsidR="002B69B6" w:rsidRPr="00DA5F79">
              <w:rPr>
                <w:rFonts w:ascii="Times New Roman" w:hAnsi="Times New Roman" w:cs="Times New Roman"/>
                <w:color w:val="000000" w:themeColor="text1"/>
                <w:sz w:val="28"/>
                <w:szCs w:val="28"/>
              </w:rPr>
              <w:t>Study</w:t>
            </w:r>
            <w:proofErr w:type="spellEnd"/>
            <w:r w:rsidRPr="00DA5F79">
              <w:rPr>
                <w:rFonts w:ascii="Times New Roman" w:hAnsi="Times New Roman" w:cs="Times New Roman"/>
                <w:color w:val="000000" w:themeColor="text1"/>
                <w:sz w:val="28"/>
                <w:szCs w:val="28"/>
              </w:rPr>
              <w:t>/</w:t>
            </w:r>
            <w:r w:rsidR="002B69B6" w:rsidRPr="00DA5F79">
              <w:rPr>
                <w:rFonts w:ascii="Times New Roman" w:hAnsi="Times New Roman" w:cs="Times New Roman"/>
                <w:color w:val="000000" w:themeColor="text1"/>
                <w:sz w:val="28"/>
                <w:szCs w:val="28"/>
              </w:rPr>
              <w:t>Международное исслед</w:t>
            </w:r>
            <w:r w:rsidRPr="00DA5F79">
              <w:rPr>
                <w:rFonts w:ascii="Times New Roman" w:hAnsi="Times New Roman" w:cs="Times New Roman"/>
                <w:color w:val="000000" w:themeColor="text1"/>
                <w:sz w:val="28"/>
                <w:szCs w:val="28"/>
              </w:rPr>
              <w:t>ование читательской грамотности</w:t>
            </w:r>
          </w:p>
        </w:tc>
      </w:tr>
      <w:tr w:rsidR="002B69B6" w:rsidRPr="00DA5F79" w14:paraId="4B09514E" w14:textId="77777777" w:rsidTr="004B01CD">
        <w:tc>
          <w:tcPr>
            <w:tcW w:w="1806" w:type="dxa"/>
          </w:tcPr>
          <w:p w14:paraId="3906D7FF" w14:textId="16248C19" w:rsidR="002B69B6" w:rsidRPr="00DA5F79" w:rsidRDefault="002B69B6" w:rsidP="00617947">
            <w:pPr>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lastRenderedPageBreak/>
              <w:t>PISA</w:t>
            </w:r>
          </w:p>
        </w:tc>
        <w:tc>
          <w:tcPr>
            <w:tcW w:w="7965" w:type="dxa"/>
          </w:tcPr>
          <w:p w14:paraId="56991D63" w14:textId="4F42AC18" w:rsidR="002B69B6" w:rsidRPr="00DA5F79" w:rsidRDefault="004B01CD" w:rsidP="004B01CD">
            <w:pPr>
              <w:ind w:left="246" w:hanging="246"/>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 xml:space="preserve">– </w:t>
            </w:r>
            <w:proofErr w:type="spellStart"/>
            <w:r w:rsidR="002B69B6" w:rsidRPr="00DA5F79">
              <w:rPr>
                <w:rFonts w:ascii="Times New Roman" w:hAnsi="Times New Roman" w:cs="Times New Roman"/>
                <w:color w:val="000000" w:themeColor="text1"/>
                <w:sz w:val="28"/>
                <w:szCs w:val="28"/>
              </w:rPr>
              <w:t>Programme</w:t>
            </w:r>
            <w:proofErr w:type="spellEnd"/>
            <w:r w:rsidR="002B69B6" w:rsidRPr="00DA5F79">
              <w:rPr>
                <w:rFonts w:ascii="Times New Roman" w:hAnsi="Times New Roman" w:cs="Times New Roman"/>
                <w:color w:val="000000" w:themeColor="text1"/>
                <w:sz w:val="28"/>
                <w:szCs w:val="28"/>
              </w:rPr>
              <w:t xml:space="preserve"> </w:t>
            </w:r>
            <w:proofErr w:type="spellStart"/>
            <w:r w:rsidR="002B69B6" w:rsidRPr="00DA5F79">
              <w:rPr>
                <w:rFonts w:ascii="Times New Roman" w:hAnsi="Times New Roman" w:cs="Times New Roman"/>
                <w:color w:val="000000" w:themeColor="text1"/>
                <w:sz w:val="28"/>
                <w:szCs w:val="28"/>
              </w:rPr>
              <w:t>for</w:t>
            </w:r>
            <w:proofErr w:type="spellEnd"/>
            <w:r w:rsidR="002B69B6" w:rsidRPr="00DA5F79">
              <w:rPr>
                <w:rFonts w:ascii="Times New Roman" w:hAnsi="Times New Roman" w:cs="Times New Roman"/>
                <w:color w:val="000000" w:themeColor="text1"/>
                <w:sz w:val="28"/>
                <w:szCs w:val="28"/>
              </w:rPr>
              <w:t xml:space="preserve"> </w:t>
            </w:r>
            <w:proofErr w:type="spellStart"/>
            <w:r w:rsidR="002B69B6" w:rsidRPr="00DA5F79">
              <w:rPr>
                <w:rFonts w:ascii="Times New Roman" w:hAnsi="Times New Roman" w:cs="Times New Roman"/>
                <w:color w:val="000000" w:themeColor="text1"/>
                <w:sz w:val="28"/>
                <w:szCs w:val="28"/>
              </w:rPr>
              <w:t>International</w:t>
            </w:r>
            <w:proofErr w:type="spellEnd"/>
            <w:r w:rsidR="002B69B6" w:rsidRPr="00DA5F79">
              <w:rPr>
                <w:rFonts w:ascii="Times New Roman" w:hAnsi="Times New Roman" w:cs="Times New Roman"/>
                <w:color w:val="000000" w:themeColor="text1"/>
                <w:sz w:val="28"/>
                <w:szCs w:val="28"/>
              </w:rPr>
              <w:t xml:space="preserve"> </w:t>
            </w:r>
            <w:proofErr w:type="spellStart"/>
            <w:r w:rsidR="002B69B6" w:rsidRPr="00DA5F79">
              <w:rPr>
                <w:rFonts w:ascii="Times New Roman" w:hAnsi="Times New Roman" w:cs="Times New Roman"/>
                <w:color w:val="000000" w:themeColor="text1"/>
                <w:sz w:val="28"/>
                <w:szCs w:val="28"/>
              </w:rPr>
              <w:t>Student</w:t>
            </w:r>
            <w:proofErr w:type="spellEnd"/>
            <w:r w:rsidR="002B69B6" w:rsidRPr="00DA5F79">
              <w:rPr>
                <w:rFonts w:ascii="Times New Roman" w:hAnsi="Times New Roman" w:cs="Times New Roman"/>
                <w:color w:val="000000" w:themeColor="text1"/>
                <w:sz w:val="28"/>
                <w:szCs w:val="28"/>
              </w:rPr>
              <w:t xml:space="preserve"> Assessment</w:t>
            </w:r>
            <w:r w:rsidRPr="00DA5F79">
              <w:rPr>
                <w:rFonts w:ascii="Times New Roman" w:hAnsi="Times New Roman" w:cs="Times New Roman"/>
                <w:color w:val="000000" w:themeColor="text1"/>
                <w:sz w:val="28"/>
                <w:szCs w:val="28"/>
              </w:rPr>
              <w:t>/</w:t>
            </w:r>
            <w:r w:rsidR="002B69B6" w:rsidRPr="00DA5F79">
              <w:rPr>
                <w:rFonts w:ascii="Times New Roman" w:hAnsi="Times New Roman" w:cs="Times New Roman"/>
                <w:color w:val="000000" w:themeColor="text1"/>
                <w:sz w:val="28"/>
                <w:szCs w:val="28"/>
              </w:rPr>
              <w:t>Международная программа по оценке обра</w:t>
            </w:r>
            <w:r w:rsidRPr="00DA5F79">
              <w:rPr>
                <w:rFonts w:ascii="Times New Roman" w:hAnsi="Times New Roman" w:cs="Times New Roman"/>
                <w:color w:val="000000" w:themeColor="text1"/>
                <w:sz w:val="28"/>
                <w:szCs w:val="28"/>
              </w:rPr>
              <w:t>зовательных достижений учащихся</w:t>
            </w:r>
          </w:p>
        </w:tc>
      </w:tr>
      <w:tr w:rsidR="002B69B6" w:rsidRPr="00DA5F79" w14:paraId="0076AD12" w14:textId="77777777" w:rsidTr="004B01CD">
        <w:tc>
          <w:tcPr>
            <w:tcW w:w="1806" w:type="dxa"/>
          </w:tcPr>
          <w:p w14:paraId="3D8EA9F1" w14:textId="39EF0866" w:rsidR="002B69B6" w:rsidRPr="00DA5F79" w:rsidRDefault="002B69B6" w:rsidP="00617947">
            <w:pPr>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ПОО</w:t>
            </w:r>
          </w:p>
        </w:tc>
        <w:tc>
          <w:tcPr>
            <w:tcW w:w="7965" w:type="dxa"/>
          </w:tcPr>
          <w:p w14:paraId="251A63E2" w14:textId="565EB341" w:rsidR="002B69B6" w:rsidRPr="00DA5F79" w:rsidRDefault="004B01CD" w:rsidP="004B01CD">
            <w:pPr>
              <w:ind w:left="246" w:hanging="246"/>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 xml:space="preserve">– </w:t>
            </w:r>
            <w:r w:rsidR="002B69B6" w:rsidRPr="00DA5F79">
              <w:rPr>
                <w:rFonts w:ascii="Times New Roman" w:hAnsi="Times New Roman" w:cs="Times New Roman"/>
                <w:color w:val="000000" w:themeColor="text1"/>
                <w:sz w:val="28"/>
                <w:szCs w:val="28"/>
              </w:rPr>
              <w:t>Профессиональное образование и обучение</w:t>
            </w:r>
          </w:p>
        </w:tc>
      </w:tr>
      <w:tr w:rsidR="002B69B6" w:rsidRPr="00DA5F79" w14:paraId="629BA6BA" w14:textId="77777777" w:rsidTr="004B01CD">
        <w:tc>
          <w:tcPr>
            <w:tcW w:w="1806" w:type="dxa"/>
          </w:tcPr>
          <w:p w14:paraId="3B5A24B4" w14:textId="13D4718F" w:rsidR="002B69B6" w:rsidRPr="00DA5F79" w:rsidRDefault="002B69B6" w:rsidP="00617947">
            <w:pPr>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ПРООН</w:t>
            </w:r>
          </w:p>
        </w:tc>
        <w:tc>
          <w:tcPr>
            <w:tcW w:w="7965" w:type="dxa"/>
          </w:tcPr>
          <w:p w14:paraId="0C3EDC72" w14:textId="24E43B56" w:rsidR="002B69B6" w:rsidRPr="00DA5F79" w:rsidRDefault="004B01CD" w:rsidP="004B01CD">
            <w:pPr>
              <w:ind w:left="246" w:hanging="246"/>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 xml:space="preserve">– </w:t>
            </w:r>
            <w:r w:rsidR="002B69B6" w:rsidRPr="00DA5F79">
              <w:rPr>
                <w:rFonts w:ascii="Times New Roman" w:hAnsi="Times New Roman" w:cs="Times New Roman"/>
                <w:color w:val="000000" w:themeColor="text1"/>
                <w:sz w:val="28"/>
                <w:szCs w:val="28"/>
              </w:rPr>
              <w:t>Программа развития Организации Объединённых Наций</w:t>
            </w:r>
          </w:p>
        </w:tc>
      </w:tr>
      <w:tr w:rsidR="002B69B6" w:rsidRPr="00DA5F79" w14:paraId="411EADBB" w14:textId="77777777" w:rsidTr="004B01CD">
        <w:tc>
          <w:tcPr>
            <w:tcW w:w="1806" w:type="dxa"/>
          </w:tcPr>
          <w:p w14:paraId="085818F2" w14:textId="6A0EF5B6" w:rsidR="002B69B6" w:rsidRPr="00DA5F79" w:rsidRDefault="002B69B6" w:rsidP="00617947">
            <w:pPr>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QA</w:t>
            </w:r>
          </w:p>
        </w:tc>
        <w:tc>
          <w:tcPr>
            <w:tcW w:w="7965" w:type="dxa"/>
          </w:tcPr>
          <w:p w14:paraId="36C1BA8E" w14:textId="318E7BAA" w:rsidR="002B69B6" w:rsidRPr="00DA5F79" w:rsidRDefault="004B01CD" w:rsidP="004B01CD">
            <w:pPr>
              <w:ind w:left="246" w:hanging="246"/>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 xml:space="preserve">– </w:t>
            </w:r>
            <w:proofErr w:type="spellStart"/>
            <w:r w:rsidR="002B69B6" w:rsidRPr="00DA5F79">
              <w:rPr>
                <w:rFonts w:ascii="Times New Roman" w:hAnsi="Times New Roman" w:cs="Times New Roman"/>
                <w:color w:val="000000" w:themeColor="text1"/>
                <w:sz w:val="28"/>
                <w:szCs w:val="28"/>
              </w:rPr>
              <w:t>Quality</w:t>
            </w:r>
            <w:proofErr w:type="spellEnd"/>
            <w:r w:rsidR="002B69B6" w:rsidRPr="00DA5F79">
              <w:rPr>
                <w:rFonts w:ascii="Times New Roman" w:hAnsi="Times New Roman" w:cs="Times New Roman"/>
                <w:color w:val="000000" w:themeColor="text1"/>
                <w:sz w:val="28"/>
                <w:szCs w:val="28"/>
              </w:rPr>
              <w:t xml:space="preserve"> </w:t>
            </w:r>
            <w:proofErr w:type="spellStart"/>
            <w:r w:rsidR="002B69B6" w:rsidRPr="00DA5F79">
              <w:rPr>
                <w:rFonts w:ascii="Times New Roman" w:hAnsi="Times New Roman" w:cs="Times New Roman"/>
                <w:color w:val="000000" w:themeColor="text1"/>
                <w:sz w:val="28"/>
                <w:szCs w:val="28"/>
              </w:rPr>
              <w:t>Assurance</w:t>
            </w:r>
            <w:proofErr w:type="spellEnd"/>
            <w:r w:rsidRPr="00DA5F79">
              <w:rPr>
                <w:rFonts w:ascii="Times New Roman" w:hAnsi="Times New Roman" w:cs="Times New Roman"/>
                <w:color w:val="000000" w:themeColor="text1"/>
                <w:sz w:val="28"/>
                <w:szCs w:val="28"/>
              </w:rPr>
              <w:t>/Обеспечение качества</w:t>
            </w:r>
          </w:p>
        </w:tc>
      </w:tr>
      <w:tr w:rsidR="002B69B6" w:rsidRPr="00DA5F79" w14:paraId="55464006" w14:textId="77777777" w:rsidTr="004B01CD">
        <w:tc>
          <w:tcPr>
            <w:tcW w:w="1806" w:type="dxa"/>
          </w:tcPr>
          <w:p w14:paraId="1C231552" w14:textId="49CDB2C6" w:rsidR="002B69B6" w:rsidRPr="00DA5F79" w:rsidRDefault="002B69B6" w:rsidP="00617947">
            <w:pPr>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R&amp;D</w:t>
            </w:r>
          </w:p>
        </w:tc>
        <w:tc>
          <w:tcPr>
            <w:tcW w:w="7965" w:type="dxa"/>
          </w:tcPr>
          <w:p w14:paraId="08F5B5A5" w14:textId="61E7E577" w:rsidR="002B69B6" w:rsidRPr="00DA5F79" w:rsidRDefault="004B01CD" w:rsidP="004B01CD">
            <w:pPr>
              <w:ind w:left="246" w:hanging="246"/>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 xml:space="preserve">– </w:t>
            </w:r>
            <w:proofErr w:type="spellStart"/>
            <w:r w:rsidR="002B69B6" w:rsidRPr="00DA5F79">
              <w:rPr>
                <w:rFonts w:ascii="Times New Roman" w:hAnsi="Times New Roman" w:cs="Times New Roman"/>
                <w:color w:val="000000" w:themeColor="text1"/>
                <w:sz w:val="28"/>
                <w:szCs w:val="28"/>
              </w:rPr>
              <w:t>Research</w:t>
            </w:r>
            <w:proofErr w:type="spellEnd"/>
            <w:r w:rsidR="002B69B6" w:rsidRPr="00DA5F79">
              <w:rPr>
                <w:rFonts w:ascii="Times New Roman" w:hAnsi="Times New Roman" w:cs="Times New Roman"/>
                <w:color w:val="000000" w:themeColor="text1"/>
                <w:sz w:val="28"/>
                <w:szCs w:val="28"/>
              </w:rPr>
              <w:t xml:space="preserve"> </w:t>
            </w:r>
            <w:proofErr w:type="spellStart"/>
            <w:r w:rsidR="002B69B6" w:rsidRPr="00DA5F79">
              <w:rPr>
                <w:rFonts w:ascii="Times New Roman" w:hAnsi="Times New Roman" w:cs="Times New Roman"/>
                <w:color w:val="000000" w:themeColor="text1"/>
                <w:sz w:val="28"/>
                <w:szCs w:val="28"/>
              </w:rPr>
              <w:t>and</w:t>
            </w:r>
            <w:proofErr w:type="spellEnd"/>
            <w:r w:rsidR="002B69B6" w:rsidRPr="00DA5F79">
              <w:rPr>
                <w:rFonts w:ascii="Times New Roman" w:hAnsi="Times New Roman" w:cs="Times New Roman"/>
                <w:color w:val="000000" w:themeColor="text1"/>
                <w:sz w:val="28"/>
                <w:szCs w:val="28"/>
              </w:rPr>
              <w:t xml:space="preserve"> </w:t>
            </w:r>
            <w:proofErr w:type="spellStart"/>
            <w:r w:rsidR="002B69B6" w:rsidRPr="00DA5F79">
              <w:rPr>
                <w:rFonts w:ascii="Times New Roman" w:hAnsi="Times New Roman" w:cs="Times New Roman"/>
                <w:color w:val="000000" w:themeColor="text1"/>
                <w:sz w:val="28"/>
                <w:szCs w:val="28"/>
              </w:rPr>
              <w:t>Development</w:t>
            </w:r>
            <w:proofErr w:type="spellEnd"/>
            <w:r w:rsidRPr="00DA5F79">
              <w:rPr>
                <w:rFonts w:ascii="Times New Roman" w:hAnsi="Times New Roman" w:cs="Times New Roman"/>
                <w:color w:val="000000" w:themeColor="text1"/>
                <w:sz w:val="28"/>
                <w:szCs w:val="28"/>
              </w:rPr>
              <w:t>/</w:t>
            </w:r>
            <w:r w:rsidR="002B69B6" w:rsidRPr="00DA5F79">
              <w:rPr>
                <w:rFonts w:ascii="Times New Roman" w:hAnsi="Times New Roman" w:cs="Times New Roman"/>
                <w:color w:val="000000" w:themeColor="text1"/>
                <w:sz w:val="28"/>
                <w:szCs w:val="28"/>
              </w:rPr>
              <w:t>Научные исследовани</w:t>
            </w:r>
            <w:r w:rsidRPr="00DA5F79">
              <w:rPr>
                <w:rFonts w:ascii="Times New Roman" w:hAnsi="Times New Roman" w:cs="Times New Roman"/>
                <w:color w:val="000000" w:themeColor="text1"/>
                <w:sz w:val="28"/>
                <w:szCs w:val="28"/>
              </w:rPr>
              <w:t>я и разработки</w:t>
            </w:r>
          </w:p>
        </w:tc>
      </w:tr>
      <w:tr w:rsidR="002B69B6" w:rsidRPr="00DA5F79" w14:paraId="220E5B58" w14:textId="77777777" w:rsidTr="004B01CD">
        <w:tc>
          <w:tcPr>
            <w:tcW w:w="1806" w:type="dxa"/>
          </w:tcPr>
          <w:p w14:paraId="03131228" w14:textId="378E7CF4" w:rsidR="002B69B6" w:rsidRPr="00DA5F79" w:rsidRDefault="002B69B6" w:rsidP="00617947">
            <w:pPr>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РК</w:t>
            </w:r>
          </w:p>
        </w:tc>
        <w:tc>
          <w:tcPr>
            <w:tcW w:w="7965" w:type="dxa"/>
          </w:tcPr>
          <w:p w14:paraId="0DAC3232" w14:textId="72A3EFC5" w:rsidR="002B69B6" w:rsidRPr="00DA5F79" w:rsidRDefault="004B01CD" w:rsidP="004B01CD">
            <w:pPr>
              <w:ind w:left="246" w:hanging="246"/>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 xml:space="preserve">– </w:t>
            </w:r>
            <w:r w:rsidR="002B69B6" w:rsidRPr="00DA5F79">
              <w:rPr>
                <w:rFonts w:ascii="Times New Roman" w:hAnsi="Times New Roman" w:cs="Times New Roman"/>
                <w:color w:val="000000" w:themeColor="text1"/>
                <w:sz w:val="28"/>
                <w:szCs w:val="28"/>
              </w:rPr>
              <w:t>Республика Казахстан</w:t>
            </w:r>
          </w:p>
        </w:tc>
      </w:tr>
      <w:tr w:rsidR="002B69B6" w:rsidRPr="00DA5F79" w14:paraId="6A9270D0" w14:textId="77777777" w:rsidTr="004B01CD">
        <w:tc>
          <w:tcPr>
            <w:tcW w:w="1806" w:type="dxa"/>
          </w:tcPr>
          <w:p w14:paraId="7DDE3011" w14:textId="33B2939D" w:rsidR="002B69B6" w:rsidRPr="00DA5F79" w:rsidRDefault="002B69B6" w:rsidP="00617947">
            <w:pPr>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СОИ</w:t>
            </w:r>
          </w:p>
        </w:tc>
        <w:tc>
          <w:tcPr>
            <w:tcW w:w="7965" w:type="dxa"/>
          </w:tcPr>
          <w:p w14:paraId="4FE6F6AF" w14:textId="014E047C" w:rsidR="002B69B6" w:rsidRPr="00DA5F79" w:rsidRDefault="004B01CD" w:rsidP="004B01CD">
            <w:pPr>
              <w:ind w:left="246" w:hanging="246"/>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 xml:space="preserve">– </w:t>
            </w:r>
            <w:r w:rsidR="002B69B6" w:rsidRPr="00DA5F79">
              <w:rPr>
                <w:rFonts w:ascii="Times New Roman" w:hAnsi="Times New Roman" w:cs="Times New Roman"/>
                <w:color w:val="000000" w:themeColor="text1"/>
                <w:sz w:val="28"/>
                <w:szCs w:val="28"/>
              </w:rPr>
              <w:t>Система обеспечения качества</w:t>
            </w:r>
          </w:p>
        </w:tc>
      </w:tr>
      <w:tr w:rsidR="002B69B6" w:rsidRPr="00DA5F79" w14:paraId="454A8364" w14:textId="77777777" w:rsidTr="004B01CD">
        <w:tc>
          <w:tcPr>
            <w:tcW w:w="1806" w:type="dxa"/>
          </w:tcPr>
          <w:p w14:paraId="06CEEAEA" w14:textId="5C288A88" w:rsidR="002B69B6" w:rsidRPr="00DA5F79" w:rsidRDefault="002B69B6" w:rsidP="00617947">
            <w:pPr>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США</w:t>
            </w:r>
          </w:p>
        </w:tc>
        <w:tc>
          <w:tcPr>
            <w:tcW w:w="7965" w:type="dxa"/>
          </w:tcPr>
          <w:p w14:paraId="4B16D086" w14:textId="2903F8CF" w:rsidR="002B69B6" w:rsidRPr="00DA5F79" w:rsidRDefault="004B01CD" w:rsidP="004B01CD">
            <w:pPr>
              <w:ind w:left="246" w:hanging="246"/>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 xml:space="preserve">– </w:t>
            </w:r>
            <w:r w:rsidR="002B69B6" w:rsidRPr="00DA5F79">
              <w:rPr>
                <w:rFonts w:ascii="Times New Roman" w:hAnsi="Times New Roman" w:cs="Times New Roman"/>
                <w:color w:val="000000" w:themeColor="text1"/>
                <w:sz w:val="28"/>
                <w:szCs w:val="28"/>
              </w:rPr>
              <w:t>Соединённые Штаты Америки</w:t>
            </w:r>
          </w:p>
        </w:tc>
      </w:tr>
      <w:tr w:rsidR="002B69B6" w:rsidRPr="00DA5F79" w14:paraId="382F9072" w14:textId="77777777" w:rsidTr="004B01CD">
        <w:tc>
          <w:tcPr>
            <w:tcW w:w="1806" w:type="dxa"/>
          </w:tcPr>
          <w:p w14:paraId="598615DB" w14:textId="35FF9981" w:rsidR="002B69B6" w:rsidRPr="00DA5F79" w:rsidRDefault="002B69B6" w:rsidP="00617947">
            <w:pPr>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TIMSS</w:t>
            </w:r>
          </w:p>
        </w:tc>
        <w:tc>
          <w:tcPr>
            <w:tcW w:w="7965" w:type="dxa"/>
          </w:tcPr>
          <w:p w14:paraId="08016295" w14:textId="007D0BC0" w:rsidR="002B69B6" w:rsidRPr="00DA5F79" w:rsidRDefault="004B01CD" w:rsidP="004B01CD">
            <w:pPr>
              <w:ind w:left="246" w:hanging="246"/>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 xml:space="preserve">– </w:t>
            </w:r>
            <w:proofErr w:type="spellStart"/>
            <w:r w:rsidR="002B69B6" w:rsidRPr="00DA5F79">
              <w:rPr>
                <w:rFonts w:ascii="Times New Roman" w:hAnsi="Times New Roman" w:cs="Times New Roman"/>
                <w:color w:val="000000" w:themeColor="text1"/>
                <w:sz w:val="28"/>
                <w:szCs w:val="28"/>
              </w:rPr>
              <w:t>Trends</w:t>
            </w:r>
            <w:proofErr w:type="spellEnd"/>
            <w:r w:rsidR="002B69B6" w:rsidRPr="00DA5F79">
              <w:rPr>
                <w:rFonts w:ascii="Times New Roman" w:hAnsi="Times New Roman" w:cs="Times New Roman"/>
                <w:color w:val="000000" w:themeColor="text1"/>
                <w:sz w:val="28"/>
                <w:szCs w:val="28"/>
              </w:rPr>
              <w:t xml:space="preserve"> </w:t>
            </w:r>
            <w:proofErr w:type="spellStart"/>
            <w:r w:rsidR="002B69B6" w:rsidRPr="00DA5F79">
              <w:rPr>
                <w:rFonts w:ascii="Times New Roman" w:hAnsi="Times New Roman" w:cs="Times New Roman"/>
                <w:color w:val="000000" w:themeColor="text1"/>
                <w:sz w:val="28"/>
                <w:szCs w:val="28"/>
              </w:rPr>
              <w:t>in</w:t>
            </w:r>
            <w:proofErr w:type="spellEnd"/>
            <w:r w:rsidR="002B69B6" w:rsidRPr="00DA5F79">
              <w:rPr>
                <w:rFonts w:ascii="Times New Roman" w:hAnsi="Times New Roman" w:cs="Times New Roman"/>
                <w:color w:val="000000" w:themeColor="text1"/>
                <w:sz w:val="28"/>
                <w:szCs w:val="28"/>
              </w:rPr>
              <w:t xml:space="preserve"> </w:t>
            </w:r>
            <w:proofErr w:type="spellStart"/>
            <w:r w:rsidR="002B69B6" w:rsidRPr="00DA5F79">
              <w:rPr>
                <w:rFonts w:ascii="Times New Roman" w:hAnsi="Times New Roman" w:cs="Times New Roman"/>
                <w:color w:val="000000" w:themeColor="text1"/>
                <w:sz w:val="28"/>
                <w:szCs w:val="28"/>
              </w:rPr>
              <w:t>International</w:t>
            </w:r>
            <w:proofErr w:type="spellEnd"/>
            <w:r w:rsidR="002B69B6" w:rsidRPr="00DA5F79">
              <w:rPr>
                <w:rFonts w:ascii="Times New Roman" w:hAnsi="Times New Roman" w:cs="Times New Roman"/>
                <w:color w:val="000000" w:themeColor="text1"/>
                <w:sz w:val="28"/>
                <w:szCs w:val="28"/>
              </w:rPr>
              <w:t xml:space="preserve"> </w:t>
            </w:r>
            <w:proofErr w:type="spellStart"/>
            <w:r w:rsidR="002B69B6" w:rsidRPr="00DA5F79">
              <w:rPr>
                <w:rFonts w:ascii="Times New Roman" w:hAnsi="Times New Roman" w:cs="Times New Roman"/>
                <w:color w:val="000000" w:themeColor="text1"/>
                <w:sz w:val="28"/>
                <w:szCs w:val="28"/>
              </w:rPr>
              <w:t>Mathematics</w:t>
            </w:r>
            <w:proofErr w:type="spellEnd"/>
            <w:r w:rsidR="002B69B6" w:rsidRPr="00DA5F79">
              <w:rPr>
                <w:rFonts w:ascii="Times New Roman" w:hAnsi="Times New Roman" w:cs="Times New Roman"/>
                <w:color w:val="000000" w:themeColor="text1"/>
                <w:sz w:val="28"/>
                <w:szCs w:val="28"/>
              </w:rPr>
              <w:t xml:space="preserve"> </w:t>
            </w:r>
            <w:proofErr w:type="spellStart"/>
            <w:r w:rsidR="002B69B6" w:rsidRPr="00DA5F79">
              <w:rPr>
                <w:rFonts w:ascii="Times New Roman" w:hAnsi="Times New Roman" w:cs="Times New Roman"/>
                <w:color w:val="000000" w:themeColor="text1"/>
                <w:sz w:val="28"/>
                <w:szCs w:val="28"/>
              </w:rPr>
              <w:t>and</w:t>
            </w:r>
            <w:proofErr w:type="spellEnd"/>
            <w:r w:rsidR="002B69B6" w:rsidRPr="00DA5F79">
              <w:rPr>
                <w:rFonts w:ascii="Times New Roman" w:hAnsi="Times New Roman" w:cs="Times New Roman"/>
                <w:color w:val="000000" w:themeColor="text1"/>
                <w:sz w:val="28"/>
                <w:szCs w:val="28"/>
              </w:rPr>
              <w:t xml:space="preserve"> </w:t>
            </w:r>
            <w:proofErr w:type="spellStart"/>
            <w:r w:rsidR="002B69B6" w:rsidRPr="00DA5F79">
              <w:rPr>
                <w:rFonts w:ascii="Times New Roman" w:hAnsi="Times New Roman" w:cs="Times New Roman"/>
                <w:color w:val="000000" w:themeColor="text1"/>
                <w:sz w:val="28"/>
                <w:szCs w:val="28"/>
              </w:rPr>
              <w:t>Science</w:t>
            </w:r>
            <w:proofErr w:type="spellEnd"/>
            <w:r w:rsidR="002B69B6" w:rsidRPr="00DA5F79">
              <w:rPr>
                <w:rFonts w:ascii="Times New Roman" w:hAnsi="Times New Roman" w:cs="Times New Roman"/>
                <w:color w:val="000000" w:themeColor="text1"/>
                <w:sz w:val="28"/>
                <w:szCs w:val="28"/>
              </w:rPr>
              <w:t xml:space="preserve"> </w:t>
            </w:r>
            <w:proofErr w:type="spellStart"/>
            <w:r w:rsidR="002B69B6" w:rsidRPr="00DA5F79">
              <w:rPr>
                <w:rFonts w:ascii="Times New Roman" w:hAnsi="Times New Roman" w:cs="Times New Roman"/>
                <w:color w:val="000000" w:themeColor="text1"/>
                <w:sz w:val="28"/>
                <w:szCs w:val="28"/>
              </w:rPr>
              <w:t>Study</w:t>
            </w:r>
            <w:proofErr w:type="spellEnd"/>
            <w:r w:rsidRPr="00DA5F79">
              <w:rPr>
                <w:rFonts w:ascii="Times New Roman" w:hAnsi="Times New Roman" w:cs="Times New Roman"/>
                <w:color w:val="000000" w:themeColor="text1"/>
                <w:sz w:val="28"/>
                <w:szCs w:val="28"/>
              </w:rPr>
              <w:t>/</w:t>
            </w:r>
            <w:r w:rsidR="002B69B6" w:rsidRPr="00DA5F79">
              <w:rPr>
                <w:rFonts w:ascii="Times New Roman" w:hAnsi="Times New Roman" w:cs="Times New Roman"/>
                <w:color w:val="000000" w:themeColor="text1"/>
                <w:sz w:val="28"/>
                <w:szCs w:val="28"/>
              </w:rPr>
              <w:t>Международное исследование качества математического и е</w:t>
            </w:r>
            <w:r w:rsidRPr="00DA5F79">
              <w:rPr>
                <w:rFonts w:ascii="Times New Roman" w:hAnsi="Times New Roman" w:cs="Times New Roman"/>
                <w:color w:val="000000" w:themeColor="text1"/>
                <w:sz w:val="28"/>
                <w:szCs w:val="28"/>
              </w:rPr>
              <w:t>стественно-научного образования</w:t>
            </w:r>
          </w:p>
        </w:tc>
      </w:tr>
      <w:tr w:rsidR="007C609A" w:rsidRPr="00DA5F79" w14:paraId="51490C41" w14:textId="77777777" w:rsidTr="004B01CD">
        <w:tc>
          <w:tcPr>
            <w:tcW w:w="1806" w:type="dxa"/>
          </w:tcPr>
          <w:p w14:paraId="6FB47137" w14:textId="0A2CEFEE" w:rsidR="007C609A" w:rsidRPr="00DA5F79" w:rsidRDefault="00082A8E" w:rsidP="00617947">
            <w:pPr>
              <w:ind w:right="33"/>
              <w:rPr>
                <w:rFonts w:ascii="Times New Roman" w:eastAsia="Times New Roman" w:hAnsi="Times New Roman" w:cs="Times New Roman"/>
                <w:color w:val="000000" w:themeColor="text1"/>
                <w:sz w:val="28"/>
                <w:szCs w:val="25"/>
              </w:rPr>
            </w:pPr>
            <w:r w:rsidRPr="00DA5F79">
              <w:rPr>
                <w:rFonts w:ascii="Times New Roman" w:eastAsia="Times New Roman" w:hAnsi="Times New Roman" w:cs="Times New Roman"/>
                <w:color w:val="000000" w:themeColor="text1"/>
                <w:sz w:val="28"/>
                <w:szCs w:val="25"/>
              </w:rPr>
              <w:t>UNESCO</w:t>
            </w:r>
          </w:p>
        </w:tc>
        <w:tc>
          <w:tcPr>
            <w:tcW w:w="7965" w:type="dxa"/>
          </w:tcPr>
          <w:p w14:paraId="78683869" w14:textId="7326942C" w:rsidR="007C609A" w:rsidRPr="00DA5F79" w:rsidRDefault="004B01CD" w:rsidP="004B01CD">
            <w:pPr>
              <w:shd w:val="clear" w:color="auto" w:fill="FFFFFF" w:themeFill="background1"/>
              <w:ind w:left="246" w:hanging="246"/>
              <w:rPr>
                <w:rFonts w:ascii="Times New Roman" w:eastAsia="Times New Roman" w:hAnsi="Times New Roman" w:cs="Times New Roman"/>
                <w:color w:val="000000" w:themeColor="text1"/>
                <w:sz w:val="28"/>
                <w:szCs w:val="25"/>
                <w:lang w:val="kk-KZ"/>
              </w:rPr>
            </w:pPr>
            <w:r w:rsidRPr="00DA5F79">
              <w:rPr>
                <w:rFonts w:ascii="Times New Roman" w:hAnsi="Times New Roman" w:cs="Times New Roman"/>
                <w:color w:val="000000" w:themeColor="text1"/>
                <w:sz w:val="28"/>
                <w:szCs w:val="28"/>
              </w:rPr>
              <w:t xml:space="preserve">– </w:t>
            </w:r>
            <w:proofErr w:type="spellStart"/>
            <w:r w:rsidR="00082A8E" w:rsidRPr="00DA5F79">
              <w:rPr>
                <w:rFonts w:ascii="Times New Roman" w:eastAsia="Times New Roman" w:hAnsi="Times New Roman" w:cs="Times New Roman"/>
                <w:color w:val="000000" w:themeColor="text1"/>
                <w:sz w:val="28"/>
                <w:szCs w:val="25"/>
              </w:rPr>
              <w:t>United</w:t>
            </w:r>
            <w:proofErr w:type="spellEnd"/>
            <w:r w:rsidR="00082A8E" w:rsidRPr="00DA5F79">
              <w:rPr>
                <w:rFonts w:ascii="Times New Roman" w:eastAsia="Times New Roman" w:hAnsi="Times New Roman" w:cs="Times New Roman"/>
                <w:color w:val="000000" w:themeColor="text1"/>
                <w:sz w:val="28"/>
                <w:szCs w:val="25"/>
              </w:rPr>
              <w:t xml:space="preserve"> </w:t>
            </w:r>
            <w:proofErr w:type="spellStart"/>
            <w:r w:rsidR="00082A8E" w:rsidRPr="00DA5F79">
              <w:rPr>
                <w:rFonts w:ascii="Times New Roman" w:eastAsia="Times New Roman" w:hAnsi="Times New Roman" w:cs="Times New Roman"/>
                <w:color w:val="000000" w:themeColor="text1"/>
                <w:sz w:val="28"/>
                <w:szCs w:val="25"/>
              </w:rPr>
              <w:t>Nations</w:t>
            </w:r>
            <w:proofErr w:type="spellEnd"/>
            <w:r w:rsidR="00082A8E" w:rsidRPr="00DA5F79">
              <w:rPr>
                <w:rFonts w:ascii="Times New Roman" w:eastAsia="Times New Roman" w:hAnsi="Times New Roman" w:cs="Times New Roman"/>
                <w:color w:val="000000" w:themeColor="text1"/>
                <w:sz w:val="28"/>
                <w:szCs w:val="25"/>
              </w:rPr>
              <w:t xml:space="preserve"> </w:t>
            </w:r>
            <w:proofErr w:type="spellStart"/>
            <w:r w:rsidR="00082A8E" w:rsidRPr="00DA5F79">
              <w:rPr>
                <w:rFonts w:ascii="Times New Roman" w:eastAsia="Times New Roman" w:hAnsi="Times New Roman" w:cs="Times New Roman"/>
                <w:color w:val="000000" w:themeColor="text1"/>
                <w:sz w:val="28"/>
                <w:szCs w:val="25"/>
              </w:rPr>
              <w:t>Educational</w:t>
            </w:r>
            <w:proofErr w:type="spellEnd"/>
            <w:r w:rsidR="00082A8E" w:rsidRPr="00DA5F79">
              <w:rPr>
                <w:rFonts w:ascii="Times New Roman" w:eastAsia="Times New Roman" w:hAnsi="Times New Roman" w:cs="Times New Roman"/>
                <w:color w:val="000000" w:themeColor="text1"/>
                <w:sz w:val="28"/>
                <w:szCs w:val="25"/>
              </w:rPr>
              <w:t xml:space="preserve">, </w:t>
            </w:r>
            <w:proofErr w:type="spellStart"/>
            <w:r w:rsidR="00082A8E" w:rsidRPr="00DA5F79">
              <w:rPr>
                <w:rFonts w:ascii="Times New Roman" w:eastAsia="Times New Roman" w:hAnsi="Times New Roman" w:cs="Times New Roman"/>
                <w:color w:val="000000" w:themeColor="text1"/>
                <w:sz w:val="28"/>
                <w:szCs w:val="25"/>
              </w:rPr>
              <w:t>Scientific</w:t>
            </w:r>
            <w:proofErr w:type="spellEnd"/>
            <w:r w:rsidR="00082A8E" w:rsidRPr="00DA5F79">
              <w:rPr>
                <w:rFonts w:ascii="Times New Roman" w:eastAsia="Times New Roman" w:hAnsi="Times New Roman" w:cs="Times New Roman"/>
                <w:color w:val="000000" w:themeColor="text1"/>
                <w:sz w:val="28"/>
                <w:szCs w:val="25"/>
              </w:rPr>
              <w:t xml:space="preserve"> </w:t>
            </w:r>
            <w:proofErr w:type="spellStart"/>
            <w:r w:rsidR="00082A8E" w:rsidRPr="00DA5F79">
              <w:rPr>
                <w:rFonts w:ascii="Times New Roman" w:eastAsia="Times New Roman" w:hAnsi="Times New Roman" w:cs="Times New Roman"/>
                <w:color w:val="000000" w:themeColor="text1"/>
                <w:sz w:val="28"/>
                <w:szCs w:val="25"/>
              </w:rPr>
              <w:t>and</w:t>
            </w:r>
            <w:proofErr w:type="spellEnd"/>
            <w:r w:rsidR="00082A8E" w:rsidRPr="00DA5F79">
              <w:rPr>
                <w:rFonts w:ascii="Times New Roman" w:eastAsia="Times New Roman" w:hAnsi="Times New Roman" w:cs="Times New Roman"/>
                <w:color w:val="000000" w:themeColor="text1"/>
                <w:sz w:val="28"/>
                <w:szCs w:val="25"/>
              </w:rPr>
              <w:t xml:space="preserve"> </w:t>
            </w:r>
            <w:proofErr w:type="spellStart"/>
            <w:r w:rsidR="00082A8E" w:rsidRPr="00DA5F79">
              <w:rPr>
                <w:rFonts w:ascii="Times New Roman" w:eastAsia="Times New Roman" w:hAnsi="Times New Roman" w:cs="Times New Roman"/>
                <w:color w:val="000000" w:themeColor="text1"/>
                <w:sz w:val="28"/>
                <w:szCs w:val="25"/>
              </w:rPr>
              <w:t>Cultural</w:t>
            </w:r>
            <w:proofErr w:type="spellEnd"/>
            <w:r w:rsidR="00082A8E" w:rsidRPr="00DA5F79">
              <w:rPr>
                <w:rFonts w:ascii="Times New Roman" w:eastAsia="Times New Roman" w:hAnsi="Times New Roman" w:cs="Times New Roman"/>
                <w:color w:val="000000" w:themeColor="text1"/>
                <w:sz w:val="28"/>
                <w:szCs w:val="25"/>
              </w:rPr>
              <w:t xml:space="preserve"> </w:t>
            </w:r>
            <w:proofErr w:type="spellStart"/>
            <w:r w:rsidR="00082A8E" w:rsidRPr="00DA5F79">
              <w:rPr>
                <w:rFonts w:ascii="Times New Roman" w:eastAsia="Times New Roman" w:hAnsi="Times New Roman" w:cs="Times New Roman"/>
                <w:color w:val="000000" w:themeColor="text1"/>
                <w:sz w:val="28"/>
                <w:szCs w:val="25"/>
              </w:rPr>
              <w:t>Organization</w:t>
            </w:r>
            <w:proofErr w:type="spellEnd"/>
            <w:r w:rsidR="00082A8E" w:rsidRPr="00DA5F79">
              <w:rPr>
                <w:rFonts w:ascii="Times New Roman" w:eastAsia="Times New Roman" w:hAnsi="Times New Roman" w:cs="Times New Roman"/>
                <w:color w:val="000000" w:themeColor="text1"/>
                <w:sz w:val="28"/>
                <w:szCs w:val="25"/>
                <w:lang w:val="kk-KZ"/>
              </w:rPr>
              <w:t>/</w:t>
            </w:r>
            <w:r w:rsidR="00082A8E" w:rsidRPr="00DA5F79">
              <w:rPr>
                <w:rFonts w:ascii="Times New Roman" w:eastAsia="Times New Roman" w:hAnsi="Times New Roman" w:cs="Times New Roman"/>
                <w:color w:val="000000" w:themeColor="text1"/>
                <w:sz w:val="28"/>
                <w:szCs w:val="25"/>
              </w:rPr>
              <w:t>Организация Объединённых Наций по вопросам образования, науки и культуры</w:t>
            </w:r>
          </w:p>
        </w:tc>
      </w:tr>
      <w:tr w:rsidR="002B69B6" w:rsidRPr="00DA5F79" w14:paraId="2EB4767D" w14:textId="77777777" w:rsidTr="004B01CD">
        <w:tc>
          <w:tcPr>
            <w:tcW w:w="1806" w:type="dxa"/>
          </w:tcPr>
          <w:p w14:paraId="2178E16E" w14:textId="40312FEE" w:rsidR="002B69B6" w:rsidRPr="00DA5F79" w:rsidRDefault="00FC1756" w:rsidP="00617947">
            <w:pPr>
              <w:ind w:right="33"/>
              <w:rPr>
                <w:rFonts w:ascii="Times New Roman" w:eastAsia="Times New Roman" w:hAnsi="Times New Roman" w:cs="Times New Roman"/>
                <w:color w:val="000000" w:themeColor="text1"/>
                <w:sz w:val="28"/>
                <w:szCs w:val="25"/>
              </w:rPr>
            </w:pPr>
            <w:r w:rsidRPr="00DA5F79">
              <w:rPr>
                <w:rFonts w:ascii="Times New Roman" w:hAnsi="Times New Roman" w:cs="Times New Roman"/>
                <w:color w:val="000000" w:themeColor="text1"/>
                <w:sz w:val="28"/>
                <w:szCs w:val="28"/>
              </w:rPr>
              <w:t>ЦАПО</w:t>
            </w:r>
          </w:p>
        </w:tc>
        <w:tc>
          <w:tcPr>
            <w:tcW w:w="7965" w:type="dxa"/>
          </w:tcPr>
          <w:p w14:paraId="356CEC5D" w14:textId="559FB5F5" w:rsidR="002B69B6" w:rsidRPr="00DA5F79" w:rsidRDefault="004B01CD" w:rsidP="004B01CD">
            <w:pPr>
              <w:ind w:left="246" w:hanging="246"/>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 xml:space="preserve">– </w:t>
            </w:r>
            <w:r w:rsidR="002B69B6" w:rsidRPr="00DA5F79">
              <w:rPr>
                <w:rFonts w:ascii="Times New Roman" w:hAnsi="Times New Roman" w:cs="Times New Roman"/>
                <w:color w:val="000000" w:themeColor="text1"/>
                <w:sz w:val="28"/>
                <w:szCs w:val="28"/>
              </w:rPr>
              <w:t>Центр академической политики и образования</w:t>
            </w:r>
          </w:p>
        </w:tc>
      </w:tr>
    </w:tbl>
    <w:p w14:paraId="0C0C52A0" w14:textId="65957DC0" w:rsidR="00957251" w:rsidRPr="00DA5F79" w:rsidRDefault="00957251" w:rsidP="003E0618">
      <w:pPr>
        <w:shd w:val="clear" w:color="auto" w:fill="FFFFFF" w:themeFill="background1"/>
        <w:spacing w:after="0" w:line="240" w:lineRule="auto"/>
        <w:ind w:firstLine="708"/>
        <w:jc w:val="both"/>
        <w:rPr>
          <w:rFonts w:ascii="Times New Roman" w:eastAsia="Times New Roman" w:hAnsi="Times New Roman" w:cs="Times New Roman"/>
          <w:color w:val="000000" w:themeColor="text1"/>
          <w:sz w:val="28"/>
          <w:szCs w:val="25"/>
        </w:rPr>
      </w:pPr>
    </w:p>
    <w:p w14:paraId="330613E8" w14:textId="4C97B78A" w:rsidR="003E0618" w:rsidRPr="00DA5F79" w:rsidRDefault="003E0618" w:rsidP="003E0618">
      <w:pPr>
        <w:shd w:val="clear" w:color="auto" w:fill="FFFFFF" w:themeFill="background1"/>
        <w:spacing w:after="0" w:line="240" w:lineRule="auto"/>
        <w:ind w:firstLine="708"/>
        <w:jc w:val="both"/>
        <w:rPr>
          <w:rFonts w:ascii="Times New Roman" w:eastAsia="Times New Roman" w:hAnsi="Times New Roman" w:cs="Times New Roman"/>
          <w:color w:val="000000" w:themeColor="text1"/>
          <w:sz w:val="28"/>
          <w:szCs w:val="25"/>
        </w:rPr>
      </w:pPr>
    </w:p>
    <w:p w14:paraId="73690F7B" w14:textId="1ED24D69" w:rsidR="003E0618" w:rsidRPr="00DA5F79" w:rsidRDefault="003E0618" w:rsidP="003E0618">
      <w:pPr>
        <w:shd w:val="clear" w:color="auto" w:fill="FFFFFF" w:themeFill="background1"/>
        <w:spacing w:after="0" w:line="240" w:lineRule="auto"/>
        <w:ind w:firstLine="708"/>
        <w:jc w:val="both"/>
        <w:rPr>
          <w:rFonts w:ascii="Times New Roman" w:eastAsia="Times New Roman" w:hAnsi="Times New Roman" w:cs="Times New Roman"/>
          <w:color w:val="000000" w:themeColor="text1"/>
          <w:sz w:val="28"/>
          <w:szCs w:val="25"/>
        </w:rPr>
      </w:pPr>
    </w:p>
    <w:p w14:paraId="04F07882" w14:textId="58976454" w:rsidR="003E0618" w:rsidRPr="00DA5F79" w:rsidRDefault="003E0618" w:rsidP="003E0618">
      <w:pPr>
        <w:shd w:val="clear" w:color="auto" w:fill="FFFFFF" w:themeFill="background1"/>
        <w:spacing w:after="0" w:line="240" w:lineRule="auto"/>
        <w:ind w:firstLine="708"/>
        <w:jc w:val="both"/>
        <w:rPr>
          <w:rFonts w:ascii="Times New Roman" w:eastAsia="Times New Roman" w:hAnsi="Times New Roman" w:cs="Times New Roman"/>
          <w:color w:val="000000" w:themeColor="text1"/>
          <w:sz w:val="28"/>
          <w:szCs w:val="25"/>
        </w:rPr>
      </w:pPr>
    </w:p>
    <w:p w14:paraId="42F0D870" w14:textId="0B7F17EF" w:rsidR="003E0618" w:rsidRPr="00DA5F79" w:rsidRDefault="003E0618" w:rsidP="003E0618">
      <w:pPr>
        <w:shd w:val="clear" w:color="auto" w:fill="FFFFFF" w:themeFill="background1"/>
        <w:spacing w:after="0" w:line="240" w:lineRule="auto"/>
        <w:ind w:firstLine="708"/>
        <w:jc w:val="both"/>
        <w:rPr>
          <w:rFonts w:ascii="Times New Roman" w:eastAsia="Times New Roman" w:hAnsi="Times New Roman" w:cs="Times New Roman"/>
          <w:color w:val="000000" w:themeColor="text1"/>
          <w:sz w:val="28"/>
          <w:szCs w:val="25"/>
        </w:rPr>
      </w:pPr>
    </w:p>
    <w:p w14:paraId="25C5DDE1" w14:textId="3DB7CC91" w:rsidR="003E0618" w:rsidRPr="00DA5F79" w:rsidRDefault="003E0618" w:rsidP="003E0618">
      <w:pPr>
        <w:shd w:val="clear" w:color="auto" w:fill="FFFFFF" w:themeFill="background1"/>
        <w:spacing w:after="0" w:line="240" w:lineRule="auto"/>
        <w:ind w:firstLine="708"/>
        <w:jc w:val="both"/>
        <w:rPr>
          <w:rFonts w:ascii="Times New Roman" w:eastAsia="Times New Roman" w:hAnsi="Times New Roman" w:cs="Times New Roman"/>
          <w:color w:val="000000" w:themeColor="text1"/>
          <w:sz w:val="28"/>
          <w:szCs w:val="25"/>
        </w:rPr>
      </w:pPr>
    </w:p>
    <w:p w14:paraId="4F2FA6C7" w14:textId="6621F98A" w:rsidR="003E0618" w:rsidRPr="00DA5F79" w:rsidRDefault="003E0618" w:rsidP="003E0618">
      <w:pPr>
        <w:shd w:val="clear" w:color="auto" w:fill="FFFFFF" w:themeFill="background1"/>
        <w:spacing w:after="0" w:line="240" w:lineRule="auto"/>
        <w:ind w:firstLine="708"/>
        <w:jc w:val="both"/>
        <w:rPr>
          <w:rFonts w:ascii="Times New Roman" w:eastAsia="Times New Roman" w:hAnsi="Times New Roman" w:cs="Times New Roman"/>
          <w:color w:val="000000" w:themeColor="text1"/>
          <w:sz w:val="28"/>
          <w:szCs w:val="25"/>
        </w:rPr>
      </w:pPr>
    </w:p>
    <w:p w14:paraId="406F1327" w14:textId="45840DEC" w:rsidR="003E0618" w:rsidRPr="00DA5F79" w:rsidRDefault="003E0618" w:rsidP="003E0618">
      <w:pPr>
        <w:shd w:val="clear" w:color="auto" w:fill="FFFFFF" w:themeFill="background1"/>
        <w:spacing w:after="0" w:line="240" w:lineRule="auto"/>
        <w:ind w:firstLine="708"/>
        <w:jc w:val="both"/>
        <w:rPr>
          <w:rFonts w:ascii="Times New Roman" w:eastAsia="Times New Roman" w:hAnsi="Times New Roman" w:cs="Times New Roman"/>
          <w:color w:val="000000" w:themeColor="text1"/>
          <w:sz w:val="28"/>
          <w:szCs w:val="25"/>
        </w:rPr>
      </w:pPr>
    </w:p>
    <w:p w14:paraId="761700E8" w14:textId="7EB47E58" w:rsidR="003E0618" w:rsidRPr="00DA5F79" w:rsidRDefault="003E0618" w:rsidP="003E0618">
      <w:pPr>
        <w:shd w:val="clear" w:color="auto" w:fill="FFFFFF" w:themeFill="background1"/>
        <w:spacing w:after="0" w:line="240" w:lineRule="auto"/>
        <w:ind w:firstLine="708"/>
        <w:jc w:val="both"/>
        <w:rPr>
          <w:rFonts w:ascii="Times New Roman" w:eastAsia="Times New Roman" w:hAnsi="Times New Roman" w:cs="Times New Roman"/>
          <w:color w:val="000000" w:themeColor="text1"/>
          <w:sz w:val="28"/>
          <w:szCs w:val="25"/>
        </w:rPr>
      </w:pPr>
    </w:p>
    <w:p w14:paraId="6D5FF379" w14:textId="30FA482B" w:rsidR="008048F1" w:rsidRPr="00DA5F79" w:rsidRDefault="008048F1" w:rsidP="003E0618">
      <w:pPr>
        <w:shd w:val="clear" w:color="auto" w:fill="FFFFFF" w:themeFill="background1"/>
        <w:spacing w:after="0" w:line="240" w:lineRule="auto"/>
        <w:ind w:firstLine="708"/>
        <w:jc w:val="both"/>
        <w:rPr>
          <w:rFonts w:ascii="Times New Roman" w:eastAsia="Times New Roman" w:hAnsi="Times New Roman" w:cs="Times New Roman"/>
          <w:color w:val="000000" w:themeColor="text1"/>
          <w:sz w:val="28"/>
          <w:szCs w:val="25"/>
        </w:rPr>
      </w:pPr>
    </w:p>
    <w:p w14:paraId="0CAF5B30" w14:textId="56317441" w:rsidR="004B01CD" w:rsidRPr="00DA5F79" w:rsidRDefault="004B01CD" w:rsidP="003E0618">
      <w:pPr>
        <w:shd w:val="clear" w:color="auto" w:fill="FFFFFF" w:themeFill="background1"/>
        <w:spacing w:after="0" w:line="240" w:lineRule="auto"/>
        <w:ind w:firstLine="708"/>
        <w:jc w:val="both"/>
        <w:rPr>
          <w:rFonts w:ascii="Times New Roman" w:eastAsia="Times New Roman" w:hAnsi="Times New Roman" w:cs="Times New Roman"/>
          <w:color w:val="000000" w:themeColor="text1"/>
          <w:sz w:val="28"/>
          <w:szCs w:val="25"/>
        </w:rPr>
      </w:pPr>
    </w:p>
    <w:p w14:paraId="4245BDDA" w14:textId="6CBD6159" w:rsidR="004B01CD" w:rsidRPr="00DA5F79" w:rsidRDefault="004B01CD" w:rsidP="003E0618">
      <w:pPr>
        <w:shd w:val="clear" w:color="auto" w:fill="FFFFFF" w:themeFill="background1"/>
        <w:spacing w:after="0" w:line="240" w:lineRule="auto"/>
        <w:ind w:firstLine="708"/>
        <w:jc w:val="both"/>
        <w:rPr>
          <w:rFonts w:ascii="Times New Roman" w:eastAsia="Times New Roman" w:hAnsi="Times New Roman" w:cs="Times New Roman"/>
          <w:color w:val="000000" w:themeColor="text1"/>
          <w:sz w:val="28"/>
          <w:szCs w:val="25"/>
        </w:rPr>
      </w:pPr>
    </w:p>
    <w:p w14:paraId="384C921D" w14:textId="6C437349" w:rsidR="004B01CD" w:rsidRPr="00DA5F79" w:rsidRDefault="004B01CD" w:rsidP="003E0618">
      <w:pPr>
        <w:shd w:val="clear" w:color="auto" w:fill="FFFFFF" w:themeFill="background1"/>
        <w:spacing w:after="0" w:line="240" w:lineRule="auto"/>
        <w:ind w:firstLine="708"/>
        <w:jc w:val="both"/>
        <w:rPr>
          <w:rFonts w:ascii="Times New Roman" w:eastAsia="Times New Roman" w:hAnsi="Times New Roman" w:cs="Times New Roman"/>
          <w:color w:val="000000" w:themeColor="text1"/>
          <w:sz w:val="28"/>
          <w:szCs w:val="25"/>
        </w:rPr>
      </w:pPr>
    </w:p>
    <w:p w14:paraId="72AABB64" w14:textId="015F6671" w:rsidR="004B01CD" w:rsidRPr="00DA5F79" w:rsidRDefault="004B01CD" w:rsidP="003E0618">
      <w:pPr>
        <w:shd w:val="clear" w:color="auto" w:fill="FFFFFF" w:themeFill="background1"/>
        <w:spacing w:after="0" w:line="240" w:lineRule="auto"/>
        <w:ind w:firstLine="708"/>
        <w:jc w:val="both"/>
        <w:rPr>
          <w:rFonts w:ascii="Times New Roman" w:eastAsia="Times New Roman" w:hAnsi="Times New Roman" w:cs="Times New Roman"/>
          <w:color w:val="000000" w:themeColor="text1"/>
          <w:sz w:val="28"/>
          <w:szCs w:val="25"/>
        </w:rPr>
      </w:pPr>
    </w:p>
    <w:p w14:paraId="43E9BB17" w14:textId="35370516" w:rsidR="004B01CD" w:rsidRPr="00DA5F79" w:rsidRDefault="004B01CD" w:rsidP="003E0618">
      <w:pPr>
        <w:shd w:val="clear" w:color="auto" w:fill="FFFFFF" w:themeFill="background1"/>
        <w:spacing w:after="0" w:line="240" w:lineRule="auto"/>
        <w:ind w:firstLine="708"/>
        <w:jc w:val="both"/>
        <w:rPr>
          <w:rFonts w:ascii="Times New Roman" w:eastAsia="Times New Roman" w:hAnsi="Times New Roman" w:cs="Times New Roman"/>
          <w:color w:val="000000" w:themeColor="text1"/>
          <w:sz w:val="28"/>
          <w:szCs w:val="25"/>
        </w:rPr>
      </w:pPr>
    </w:p>
    <w:p w14:paraId="1ACAEC6B" w14:textId="16ADDA1F" w:rsidR="004B01CD" w:rsidRPr="00DA5F79" w:rsidRDefault="004B01CD" w:rsidP="003E0618">
      <w:pPr>
        <w:shd w:val="clear" w:color="auto" w:fill="FFFFFF" w:themeFill="background1"/>
        <w:spacing w:after="0" w:line="240" w:lineRule="auto"/>
        <w:ind w:firstLine="708"/>
        <w:jc w:val="both"/>
        <w:rPr>
          <w:rFonts w:ascii="Times New Roman" w:eastAsia="Times New Roman" w:hAnsi="Times New Roman" w:cs="Times New Roman"/>
          <w:color w:val="000000" w:themeColor="text1"/>
          <w:sz w:val="28"/>
          <w:szCs w:val="25"/>
        </w:rPr>
      </w:pPr>
    </w:p>
    <w:p w14:paraId="26958C63" w14:textId="3A52442C" w:rsidR="004B01CD" w:rsidRPr="00DA5F79" w:rsidRDefault="004B01CD" w:rsidP="003E0618">
      <w:pPr>
        <w:shd w:val="clear" w:color="auto" w:fill="FFFFFF" w:themeFill="background1"/>
        <w:spacing w:after="0" w:line="240" w:lineRule="auto"/>
        <w:ind w:firstLine="708"/>
        <w:jc w:val="both"/>
        <w:rPr>
          <w:rFonts w:ascii="Times New Roman" w:eastAsia="Times New Roman" w:hAnsi="Times New Roman" w:cs="Times New Roman"/>
          <w:color w:val="000000" w:themeColor="text1"/>
          <w:sz w:val="28"/>
          <w:szCs w:val="25"/>
        </w:rPr>
      </w:pPr>
    </w:p>
    <w:p w14:paraId="010E1977" w14:textId="512FF9B2" w:rsidR="004B01CD" w:rsidRPr="00DA5F79" w:rsidRDefault="004B01CD" w:rsidP="003E0618">
      <w:pPr>
        <w:shd w:val="clear" w:color="auto" w:fill="FFFFFF" w:themeFill="background1"/>
        <w:spacing w:after="0" w:line="240" w:lineRule="auto"/>
        <w:ind w:firstLine="708"/>
        <w:jc w:val="both"/>
        <w:rPr>
          <w:rFonts w:ascii="Times New Roman" w:eastAsia="Times New Roman" w:hAnsi="Times New Roman" w:cs="Times New Roman"/>
          <w:color w:val="000000" w:themeColor="text1"/>
          <w:sz w:val="28"/>
          <w:szCs w:val="25"/>
        </w:rPr>
      </w:pPr>
    </w:p>
    <w:p w14:paraId="388AF057" w14:textId="615E6FB5" w:rsidR="004B01CD" w:rsidRPr="00DA5F79" w:rsidRDefault="004B01CD" w:rsidP="003E0618">
      <w:pPr>
        <w:shd w:val="clear" w:color="auto" w:fill="FFFFFF" w:themeFill="background1"/>
        <w:spacing w:after="0" w:line="240" w:lineRule="auto"/>
        <w:ind w:firstLine="708"/>
        <w:jc w:val="both"/>
        <w:rPr>
          <w:rFonts w:ascii="Times New Roman" w:eastAsia="Times New Roman" w:hAnsi="Times New Roman" w:cs="Times New Roman"/>
          <w:color w:val="000000" w:themeColor="text1"/>
          <w:sz w:val="28"/>
          <w:szCs w:val="25"/>
        </w:rPr>
      </w:pPr>
    </w:p>
    <w:p w14:paraId="7EF05E1F" w14:textId="0883F294" w:rsidR="004B01CD" w:rsidRPr="00DA5F79" w:rsidRDefault="004B01CD" w:rsidP="003E0618">
      <w:pPr>
        <w:shd w:val="clear" w:color="auto" w:fill="FFFFFF" w:themeFill="background1"/>
        <w:spacing w:after="0" w:line="240" w:lineRule="auto"/>
        <w:ind w:firstLine="708"/>
        <w:jc w:val="both"/>
        <w:rPr>
          <w:rFonts w:ascii="Times New Roman" w:eastAsia="Times New Roman" w:hAnsi="Times New Roman" w:cs="Times New Roman"/>
          <w:color w:val="000000" w:themeColor="text1"/>
          <w:sz w:val="28"/>
          <w:szCs w:val="25"/>
        </w:rPr>
      </w:pPr>
    </w:p>
    <w:p w14:paraId="48FDD6A1" w14:textId="268A5FD3" w:rsidR="004B01CD" w:rsidRPr="00DA5F79" w:rsidRDefault="004B01CD" w:rsidP="003E0618">
      <w:pPr>
        <w:shd w:val="clear" w:color="auto" w:fill="FFFFFF" w:themeFill="background1"/>
        <w:spacing w:after="0" w:line="240" w:lineRule="auto"/>
        <w:ind w:firstLine="708"/>
        <w:jc w:val="both"/>
        <w:rPr>
          <w:rFonts w:ascii="Times New Roman" w:eastAsia="Times New Roman" w:hAnsi="Times New Roman" w:cs="Times New Roman"/>
          <w:color w:val="000000" w:themeColor="text1"/>
          <w:sz w:val="28"/>
          <w:szCs w:val="25"/>
        </w:rPr>
      </w:pPr>
    </w:p>
    <w:p w14:paraId="258AF247" w14:textId="6D4AA716" w:rsidR="004B01CD" w:rsidRPr="00DA5F79" w:rsidRDefault="004B01CD" w:rsidP="003E0618">
      <w:pPr>
        <w:shd w:val="clear" w:color="auto" w:fill="FFFFFF" w:themeFill="background1"/>
        <w:spacing w:after="0" w:line="240" w:lineRule="auto"/>
        <w:ind w:firstLine="708"/>
        <w:jc w:val="both"/>
        <w:rPr>
          <w:rFonts w:ascii="Times New Roman" w:eastAsia="Times New Roman" w:hAnsi="Times New Roman" w:cs="Times New Roman"/>
          <w:color w:val="000000" w:themeColor="text1"/>
          <w:sz w:val="28"/>
          <w:szCs w:val="25"/>
        </w:rPr>
      </w:pPr>
    </w:p>
    <w:p w14:paraId="63F8DB2B" w14:textId="77777777" w:rsidR="004B01CD" w:rsidRPr="00DA5F79" w:rsidRDefault="004B01CD" w:rsidP="003E0618">
      <w:pPr>
        <w:shd w:val="clear" w:color="auto" w:fill="FFFFFF" w:themeFill="background1"/>
        <w:spacing w:after="0" w:line="240" w:lineRule="auto"/>
        <w:ind w:firstLine="708"/>
        <w:jc w:val="both"/>
        <w:rPr>
          <w:rFonts w:ascii="Times New Roman" w:eastAsia="Times New Roman" w:hAnsi="Times New Roman" w:cs="Times New Roman"/>
          <w:color w:val="000000" w:themeColor="text1"/>
          <w:sz w:val="28"/>
          <w:szCs w:val="25"/>
        </w:rPr>
      </w:pPr>
    </w:p>
    <w:p w14:paraId="7DFDFFE5" w14:textId="14BA4A7F" w:rsidR="008048F1" w:rsidRPr="00DA5F79" w:rsidRDefault="008048F1" w:rsidP="003E0618">
      <w:pPr>
        <w:shd w:val="clear" w:color="auto" w:fill="FFFFFF" w:themeFill="background1"/>
        <w:spacing w:after="0" w:line="240" w:lineRule="auto"/>
        <w:ind w:firstLine="708"/>
        <w:jc w:val="both"/>
        <w:rPr>
          <w:rFonts w:ascii="Times New Roman" w:eastAsia="Times New Roman" w:hAnsi="Times New Roman" w:cs="Times New Roman"/>
          <w:color w:val="000000" w:themeColor="text1"/>
          <w:sz w:val="28"/>
          <w:szCs w:val="25"/>
        </w:rPr>
      </w:pPr>
    </w:p>
    <w:p w14:paraId="49C8B046" w14:textId="77777777" w:rsidR="008048F1" w:rsidRPr="00DA5F79" w:rsidRDefault="008048F1" w:rsidP="003E0618">
      <w:pPr>
        <w:shd w:val="clear" w:color="auto" w:fill="FFFFFF" w:themeFill="background1"/>
        <w:spacing w:after="0" w:line="240" w:lineRule="auto"/>
        <w:ind w:firstLine="708"/>
        <w:jc w:val="both"/>
        <w:rPr>
          <w:rFonts w:ascii="Times New Roman" w:eastAsia="Times New Roman" w:hAnsi="Times New Roman" w:cs="Times New Roman"/>
          <w:color w:val="000000" w:themeColor="text1"/>
          <w:sz w:val="28"/>
          <w:szCs w:val="25"/>
        </w:rPr>
      </w:pPr>
    </w:p>
    <w:p w14:paraId="1ED20B57" w14:textId="3385AD59" w:rsidR="003E0618" w:rsidRPr="00DA5F79" w:rsidRDefault="003E0618" w:rsidP="003E0618">
      <w:pPr>
        <w:shd w:val="clear" w:color="auto" w:fill="FFFFFF" w:themeFill="background1"/>
        <w:spacing w:after="0" w:line="240" w:lineRule="auto"/>
        <w:ind w:firstLine="708"/>
        <w:jc w:val="both"/>
        <w:rPr>
          <w:rFonts w:ascii="Times New Roman" w:eastAsia="Times New Roman" w:hAnsi="Times New Roman" w:cs="Times New Roman"/>
          <w:color w:val="000000" w:themeColor="text1"/>
          <w:sz w:val="28"/>
          <w:szCs w:val="25"/>
        </w:rPr>
      </w:pPr>
    </w:p>
    <w:p w14:paraId="2A57FAC9" w14:textId="1471F0BA" w:rsidR="003E0618" w:rsidRPr="00DA5F79" w:rsidRDefault="003E0618" w:rsidP="003E0618">
      <w:pPr>
        <w:shd w:val="clear" w:color="auto" w:fill="FFFFFF" w:themeFill="background1"/>
        <w:spacing w:after="0" w:line="240" w:lineRule="auto"/>
        <w:ind w:firstLine="708"/>
        <w:jc w:val="both"/>
        <w:rPr>
          <w:rFonts w:ascii="Times New Roman" w:eastAsia="Times New Roman" w:hAnsi="Times New Roman" w:cs="Times New Roman"/>
          <w:color w:val="000000" w:themeColor="text1"/>
          <w:sz w:val="28"/>
          <w:szCs w:val="25"/>
        </w:rPr>
      </w:pPr>
    </w:p>
    <w:p w14:paraId="722CDDF1" w14:textId="7E0EC9DC" w:rsidR="003E0618" w:rsidRPr="00DA5F79" w:rsidRDefault="003E0618" w:rsidP="003E0618">
      <w:pPr>
        <w:shd w:val="clear" w:color="auto" w:fill="FFFFFF" w:themeFill="background1"/>
        <w:spacing w:after="0" w:line="240" w:lineRule="auto"/>
        <w:jc w:val="center"/>
        <w:rPr>
          <w:rFonts w:ascii="Times New Roman" w:eastAsia="Times New Roman" w:hAnsi="Times New Roman" w:cs="Times New Roman"/>
          <w:b/>
          <w:color w:val="000000" w:themeColor="text1"/>
          <w:sz w:val="28"/>
          <w:szCs w:val="25"/>
          <w:lang w:val="kk-KZ"/>
        </w:rPr>
      </w:pPr>
      <w:r w:rsidRPr="00DA5F79">
        <w:rPr>
          <w:rFonts w:ascii="Times New Roman" w:eastAsia="Times New Roman" w:hAnsi="Times New Roman" w:cs="Times New Roman"/>
          <w:b/>
          <w:color w:val="000000" w:themeColor="text1"/>
          <w:sz w:val="28"/>
          <w:szCs w:val="25"/>
          <w:lang w:val="kk-KZ"/>
        </w:rPr>
        <w:lastRenderedPageBreak/>
        <w:t>ВВЕДЕНИЕ</w:t>
      </w:r>
    </w:p>
    <w:p w14:paraId="794CB2C1" w14:textId="77777777" w:rsidR="003E0618" w:rsidRPr="00DA5F79" w:rsidRDefault="003E0618" w:rsidP="003E0618">
      <w:pPr>
        <w:shd w:val="clear" w:color="auto" w:fill="FFFFFF" w:themeFill="background1"/>
        <w:spacing w:after="0" w:line="240" w:lineRule="auto"/>
        <w:ind w:firstLine="708"/>
        <w:jc w:val="both"/>
        <w:rPr>
          <w:rFonts w:ascii="Times New Roman" w:eastAsia="Times New Roman" w:hAnsi="Times New Roman" w:cs="Times New Roman"/>
          <w:color w:val="000000" w:themeColor="text1"/>
          <w:sz w:val="28"/>
          <w:szCs w:val="25"/>
        </w:rPr>
      </w:pPr>
    </w:p>
    <w:p w14:paraId="7E5C671F" w14:textId="6A0C6783" w:rsidR="007F1AFE" w:rsidRPr="00DA5F79" w:rsidRDefault="007F1AFE" w:rsidP="008048F1">
      <w:pPr>
        <w:shd w:val="clear" w:color="auto" w:fill="FFFFFF" w:themeFill="background1"/>
        <w:tabs>
          <w:tab w:val="center" w:pos="567"/>
          <w:tab w:val="left" w:pos="993"/>
        </w:tabs>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b/>
          <w:color w:val="000000" w:themeColor="text1"/>
          <w:sz w:val="28"/>
          <w:szCs w:val="25"/>
        </w:rPr>
        <w:t xml:space="preserve">Общая характеристика работы. </w:t>
      </w:r>
      <w:r w:rsidRPr="00DA5F79">
        <w:rPr>
          <w:rFonts w:ascii="Times New Roman" w:eastAsia="Times New Roman" w:hAnsi="Times New Roman" w:cs="Times New Roman"/>
          <w:color w:val="000000" w:themeColor="text1"/>
          <w:sz w:val="28"/>
          <w:szCs w:val="28"/>
        </w:rPr>
        <w:t xml:space="preserve">Настоящее диссертационное исследование посвящено изучению </w:t>
      </w:r>
      <w:r w:rsidR="001A1048" w:rsidRPr="00DA5F79">
        <w:rPr>
          <w:rFonts w:ascii="Times New Roman" w:eastAsia="Times New Roman" w:hAnsi="Times New Roman" w:cs="Times New Roman"/>
          <w:color w:val="000000" w:themeColor="text1"/>
          <w:sz w:val="28"/>
          <w:szCs w:val="28"/>
        </w:rPr>
        <w:t>внедрения опыта</w:t>
      </w:r>
      <w:r w:rsidRPr="00DA5F79">
        <w:rPr>
          <w:rFonts w:ascii="Times New Roman" w:eastAsia="Times New Roman" w:hAnsi="Times New Roman" w:cs="Times New Roman"/>
          <w:color w:val="000000" w:themeColor="text1"/>
          <w:sz w:val="28"/>
          <w:szCs w:val="28"/>
        </w:rPr>
        <w:t xml:space="preserve"> образовательной политики Европейского Союза. Проанализированы стратегические документы, формирующие образовательную политику ЕС, а также выявлены вызовы, которые стоят перед образовательной политикой ЕС.</w:t>
      </w:r>
      <w:r w:rsidR="001A1048" w:rsidRPr="00DA5F79">
        <w:rPr>
          <w:rFonts w:ascii="Times New Roman" w:eastAsia="Times New Roman" w:hAnsi="Times New Roman" w:cs="Times New Roman"/>
          <w:color w:val="000000" w:themeColor="text1"/>
          <w:sz w:val="28"/>
          <w:szCs w:val="28"/>
        </w:rPr>
        <w:t xml:space="preserve"> В ходе исследования были рассмотрены междисциплинарные подходы, выявлен фактор образования в ЕС.</w:t>
      </w:r>
      <w:r w:rsidRPr="00DA5F79">
        <w:rPr>
          <w:rFonts w:ascii="Times New Roman" w:eastAsia="Times New Roman" w:hAnsi="Times New Roman" w:cs="Times New Roman"/>
          <w:color w:val="000000" w:themeColor="text1"/>
          <w:sz w:val="28"/>
          <w:szCs w:val="28"/>
        </w:rPr>
        <w:t xml:space="preserve"> </w:t>
      </w:r>
      <w:r w:rsidR="001A1048" w:rsidRPr="00DA5F79">
        <w:rPr>
          <w:rFonts w:ascii="Times New Roman" w:eastAsia="Times New Roman" w:hAnsi="Times New Roman" w:cs="Times New Roman"/>
          <w:color w:val="000000" w:themeColor="text1"/>
          <w:sz w:val="28"/>
          <w:szCs w:val="28"/>
        </w:rPr>
        <w:t xml:space="preserve">Основным достижением </w:t>
      </w:r>
      <w:r w:rsidRPr="00DA5F79">
        <w:rPr>
          <w:rFonts w:ascii="Times New Roman" w:eastAsia="Times New Roman" w:hAnsi="Times New Roman" w:cs="Times New Roman"/>
          <w:color w:val="000000" w:themeColor="text1"/>
          <w:sz w:val="28"/>
          <w:szCs w:val="28"/>
        </w:rPr>
        <w:t>европейск</w:t>
      </w:r>
      <w:r w:rsidR="001A1048" w:rsidRPr="00DA5F79">
        <w:rPr>
          <w:rFonts w:ascii="Times New Roman" w:eastAsia="Times New Roman" w:hAnsi="Times New Roman" w:cs="Times New Roman"/>
          <w:color w:val="000000" w:themeColor="text1"/>
          <w:sz w:val="28"/>
          <w:szCs w:val="28"/>
        </w:rPr>
        <w:t>ой</w:t>
      </w:r>
      <w:r w:rsidRPr="00DA5F79">
        <w:rPr>
          <w:rFonts w:ascii="Times New Roman" w:eastAsia="Times New Roman" w:hAnsi="Times New Roman" w:cs="Times New Roman"/>
          <w:color w:val="000000" w:themeColor="text1"/>
          <w:sz w:val="28"/>
          <w:szCs w:val="28"/>
        </w:rPr>
        <w:t xml:space="preserve"> политик</w:t>
      </w:r>
      <w:r w:rsidR="001A1048" w:rsidRPr="00DA5F79">
        <w:rPr>
          <w:rFonts w:ascii="Times New Roman" w:eastAsia="Times New Roman" w:hAnsi="Times New Roman" w:cs="Times New Roman"/>
          <w:color w:val="000000" w:themeColor="text1"/>
          <w:sz w:val="28"/>
          <w:szCs w:val="28"/>
        </w:rPr>
        <w:t>и</w:t>
      </w:r>
      <w:r w:rsidRPr="00DA5F79">
        <w:rPr>
          <w:rFonts w:ascii="Times New Roman" w:eastAsia="Times New Roman" w:hAnsi="Times New Roman" w:cs="Times New Roman"/>
          <w:color w:val="000000" w:themeColor="text1"/>
          <w:sz w:val="28"/>
          <w:szCs w:val="28"/>
        </w:rPr>
        <w:t xml:space="preserve"> в области образования</w:t>
      </w:r>
      <w:r w:rsidR="001A1048" w:rsidRPr="00DA5F79">
        <w:rPr>
          <w:rFonts w:ascii="Times New Roman" w:eastAsia="Times New Roman" w:hAnsi="Times New Roman" w:cs="Times New Roman"/>
          <w:color w:val="000000" w:themeColor="text1"/>
          <w:sz w:val="28"/>
          <w:szCs w:val="28"/>
        </w:rPr>
        <w:t>, стали</w:t>
      </w:r>
      <w:r w:rsidRPr="00DA5F79">
        <w:rPr>
          <w:rFonts w:ascii="Times New Roman" w:eastAsia="Times New Roman" w:hAnsi="Times New Roman" w:cs="Times New Roman"/>
          <w:color w:val="000000" w:themeColor="text1"/>
          <w:sz w:val="28"/>
          <w:szCs w:val="28"/>
        </w:rPr>
        <w:t xml:space="preserve"> существенны</w:t>
      </w:r>
      <w:r w:rsidR="001A1048" w:rsidRPr="00DA5F79">
        <w:rPr>
          <w:rFonts w:ascii="Times New Roman" w:eastAsia="Times New Roman" w:hAnsi="Times New Roman" w:cs="Times New Roman"/>
          <w:color w:val="000000" w:themeColor="text1"/>
          <w:sz w:val="28"/>
          <w:szCs w:val="28"/>
        </w:rPr>
        <w:t>е</w:t>
      </w:r>
      <w:r w:rsidRPr="00DA5F79">
        <w:rPr>
          <w:rFonts w:ascii="Times New Roman" w:eastAsia="Times New Roman" w:hAnsi="Times New Roman" w:cs="Times New Roman"/>
          <w:color w:val="000000" w:themeColor="text1"/>
          <w:sz w:val="28"/>
          <w:szCs w:val="28"/>
        </w:rPr>
        <w:t xml:space="preserve"> изменения</w:t>
      </w:r>
      <w:r w:rsidR="009D0E96" w:rsidRPr="00DA5F79">
        <w:rPr>
          <w:rFonts w:ascii="Times New Roman" w:eastAsia="Times New Roman" w:hAnsi="Times New Roman" w:cs="Times New Roman"/>
          <w:color w:val="000000" w:themeColor="text1"/>
          <w:sz w:val="28"/>
          <w:szCs w:val="28"/>
        </w:rPr>
        <w:t xml:space="preserve"> в</w:t>
      </w:r>
      <w:r w:rsidRPr="00DA5F79">
        <w:rPr>
          <w:rFonts w:ascii="Times New Roman" w:eastAsia="Times New Roman" w:hAnsi="Times New Roman" w:cs="Times New Roman"/>
          <w:color w:val="000000" w:themeColor="text1"/>
          <w:sz w:val="28"/>
          <w:szCs w:val="28"/>
        </w:rPr>
        <w:t xml:space="preserve"> метод</w:t>
      </w:r>
      <w:r w:rsidR="009D0E96" w:rsidRPr="00DA5F79">
        <w:rPr>
          <w:rFonts w:ascii="Times New Roman" w:eastAsia="Times New Roman" w:hAnsi="Times New Roman" w:cs="Times New Roman"/>
          <w:color w:val="000000" w:themeColor="text1"/>
          <w:sz w:val="28"/>
          <w:szCs w:val="28"/>
        </w:rPr>
        <w:t>ах</w:t>
      </w:r>
      <w:r w:rsidRPr="00DA5F79">
        <w:rPr>
          <w:rFonts w:ascii="Times New Roman" w:eastAsia="Times New Roman" w:hAnsi="Times New Roman" w:cs="Times New Roman"/>
          <w:color w:val="000000" w:themeColor="text1"/>
          <w:sz w:val="28"/>
          <w:szCs w:val="28"/>
        </w:rPr>
        <w:t xml:space="preserve"> содержания обучения. </w:t>
      </w:r>
      <w:r w:rsidR="00242438" w:rsidRPr="00DA5F79">
        <w:rPr>
          <w:rFonts w:ascii="Times New Roman" w:eastAsia="Times New Roman" w:hAnsi="Times New Roman" w:cs="Times New Roman"/>
          <w:color w:val="000000" w:themeColor="text1"/>
          <w:sz w:val="28"/>
          <w:szCs w:val="28"/>
        </w:rPr>
        <w:t xml:space="preserve">В работе исследуются </w:t>
      </w:r>
      <w:r w:rsidR="00AB4C71" w:rsidRPr="00DA5F79">
        <w:rPr>
          <w:rFonts w:ascii="Times New Roman" w:eastAsia="Times New Roman" w:hAnsi="Times New Roman" w:cs="Times New Roman"/>
          <w:color w:val="000000" w:themeColor="text1"/>
          <w:sz w:val="28"/>
          <w:szCs w:val="28"/>
        </w:rPr>
        <w:t>теорети</w:t>
      </w:r>
      <w:r w:rsidR="001906BE" w:rsidRPr="00DA5F79">
        <w:rPr>
          <w:rFonts w:ascii="Times New Roman" w:eastAsia="Times New Roman" w:hAnsi="Times New Roman" w:cs="Times New Roman"/>
          <w:color w:val="000000" w:themeColor="text1"/>
          <w:sz w:val="28"/>
          <w:szCs w:val="28"/>
        </w:rPr>
        <w:t>ко-концептуальные</w:t>
      </w:r>
      <w:r w:rsidR="00242438" w:rsidRPr="00DA5F79">
        <w:rPr>
          <w:rFonts w:ascii="Times New Roman" w:eastAsia="Times New Roman" w:hAnsi="Times New Roman" w:cs="Times New Roman"/>
          <w:color w:val="000000" w:themeColor="text1"/>
          <w:sz w:val="28"/>
          <w:szCs w:val="28"/>
        </w:rPr>
        <w:t xml:space="preserve"> под</w:t>
      </w:r>
      <w:r w:rsidR="008048F1" w:rsidRPr="00DA5F79">
        <w:rPr>
          <w:rFonts w:ascii="Times New Roman" w:eastAsia="Times New Roman" w:hAnsi="Times New Roman" w:cs="Times New Roman"/>
          <w:color w:val="000000" w:themeColor="text1"/>
          <w:sz w:val="28"/>
          <w:szCs w:val="28"/>
        </w:rPr>
        <w:t xml:space="preserve">ходы, нормативно-правовая база </w:t>
      </w:r>
      <w:r w:rsidR="00242438" w:rsidRPr="00DA5F79">
        <w:rPr>
          <w:rFonts w:ascii="Times New Roman" w:eastAsia="Times New Roman" w:hAnsi="Times New Roman" w:cs="Times New Roman"/>
          <w:color w:val="000000" w:themeColor="text1"/>
          <w:sz w:val="28"/>
          <w:szCs w:val="28"/>
        </w:rPr>
        <w:t>и практическая реализация политики ЕС в сфере образования сквозь призму имплементации этого о</w:t>
      </w:r>
      <w:r w:rsidR="00CF45CF" w:rsidRPr="00DA5F79">
        <w:rPr>
          <w:rFonts w:ascii="Times New Roman" w:eastAsia="Times New Roman" w:hAnsi="Times New Roman" w:cs="Times New Roman"/>
          <w:color w:val="000000" w:themeColor="text1"/>
          <w:sz w:val="28"/>
          <w:szCs w:val="28"/>
        </w:rPr>
        <w:t>пыта на образовательную политику Республики Казахстан.</w:t>
      </w:r>
    </w:p>
    <w:p w14:paraId="5D96A1D5" w14:textId="0C8650DD" w:rsidR="00987C7C" w:rsidRPr="00DA5F79" w:rsidRDefault="007F1AFE" w:rsidP="008048F1">
      <w:pPr>
        <w:shd w:val="clear" w:color="auto" w:fill="FFFFFF" w:themeFill="background1"/>
        <w:tabs>
          <w:tab w:val="left" w:pos="993"/>
        </w:tabs>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b/>
          <w:color w:val="000000" w:themeColor="text1"/>
          <w:sz w:val="28"/>
          <w:szCs w:val="28"/>
        </w:rPr>
        <w:t xml:space="preserve">Актуальность темы исследования. </w:t>
      </w:r>
      <w:r w:rsidRPr="00DA5F79">
        <w:rPr>
          <w:rFonts w:ascii="Times New Roman" w:eastAsia="Times New Roman" w:hAnsi="Times New Roman" w:cs="Times New Roman"/>
          <w:color w:val="000000" w:themeColor="text1"/>
          <w:sz w:val="28"/>
          <w:szCs w:val="28"/>
        </w:rPr>
        <w:t>Высшее образование стремительно развивается в целях реагирования на</w:t>
      </w:r>
      <w:r w:rsidR="00BD026F" w:rsidRPr="00DA5F79">
        <w:rPr>
          <w:rFonts w:ascii="Times New Roman" w:eastAsia="Times New Roman" w:hAnsi="Times New Roman" w:cs="Times New Roman"/>
          <w:color w:val="000000" w:themeColor="text1"/>
          <w:sz w:val="28"/>
          <w:szCs w:val="28"/>
        </w:rPr>
        <w:t xml:space="preserve"> быстро меняющиеся потребности в мире. Не </w:t>
      </w:r>
      <w:r w:rsidR="00AB4C71" w:rsidRPr="00DA5F79">
        <w:rPr>
          <w:rFonts w:ascii="Times New Roman" w:eastAsia="Times New Roman" w:hAnsi="Times New Roman" w:cs="Times New Roman"/>
          <w:color w:val="000000" w:themeColor="text1"/>
          <w:sz w:val="28"/>
          <w:szCs w:val="28"/>
        </w:rPr>
        <w:t xml:space="preserve">является </w:t>
      </w:r>
      <w:r w:rsidR="00BD026F" w:rsidRPr="00DA5F79">
        <w:rPr>
          <w:rFonts w:ascii="Times New Roman" w:eastAsia="Times New Roman" w:hAnsi="Times New Roman" w:cs="Times New Roman"/>
          <w:color w:val="000000" w:themeColor="text1"/>
          <w:sz w:val="28"/>
          <w:szCs w:val="28"/>
        </w:rPr>
        <w:t xml:space="preserve">исключением </w:t>
      </w:r>
      <w:r w:rsidR="00AB4C71" w:rsidRPr="00DA5F79">
        <w:rPr>
          <w:rFonts w:ascii="Times New Roman" w:eastAsia="Times New Roman" w:hAnsi="Times New Roman" w:cs="Times New Roman"/>
          <w:color w:val="000000" w:themeColor="text1"/>
          <w:sz w:val="28"/>
          <w:szCs w:val="28"/>
        </w:rPr>
        <w:t>и</w:t>
      </w:r>
      <w:r w:rsidR="00BD026F" w:rsidRPr="00DA5F79">
        <w:rPr>
          <w:rFonts w:ascii="Times New Roman" w:eastAsia="Times New Roman" w:hAnsi="Times New Roman" w:cs="Times New Roman"/>
          <w:color w:val="000000" w:themeColor="text1"/>
          <w:sz w:val="28"/>
          <w:szCs w:val="28"/>
        </w:rPr>
        <w:t xml:space="preserve"> система образования Казахстана, которая претерпела ряд существенных изменений в ходе проведенных реформ </w:t>
      </w:r>
      <w:r w:rsidRPr="00DA5F79">
        <w:rPr>
          <w:rFonts w:ascii="Times New Roman" w:eastAsia="Times New Roman" w:hAnsi="Times New Roman" w:cs="Times New Roman"/>
          <w:color w:val="000000" w:themeColor="text1"/>
          <w:sz w:val="28"/>
          <w:szCs w:val="28"/>
        </w:rPr>
        <w:t xml:space="preserve">в контексте </w:t>
      </w:r>
      <w:r w:rsidR="00AB4C71" w:rsidRPr="00DA5F79">
        <w:rPr>
          <w:rFonts w:ascii="Times New Roman" w:eastAsia="Times New Roman" w:hAnsi="Times New Roman" w:cs="Times New Roman"/>
          <w:color w:val="000000" w:themeColor="text1"/>
          <w:sz w:val="28"/>
          <w:szCs w:val="28"/>
        </w:rPr>
        <w:t>Б</w:t>
      </w:r>
      <w:r w:rsidRPr="00DA5F79">
        <w:rPr>
          <w:rFonts w:ascii="Times New Roman" w:eastAsia="Times New Roman" w:hAnsi="Times New Roman" w:cs="Times New Roman"/>
          <w:color w:val="000000" w:themeColor="text1"/>
          <w:sz w:val="28"/>
          <w:szCs w:val="28"/>
        </w:rPr>
        <w:t>олонского процесса</w:t>
      </w:r>
      <w:r w:rsidR="00BD026F" w:rsidRPr="00DA5F79">
        <w:rPr>
          <w:rFonts w:ascii="Times New Roman" w:eastAsia="Times New Roman" w:hAnsi="Times New Roman" w:cs="Times New Roman"/>
          <w:color w:val="000000" w:themeColor="text1"/>
          <w:sz w:val="28"/>
          <w:szCs w:val="28"/>
        </w:rPr>
        <w:t>. Болонский процесс продемонстрировал не только географ</w:t>
      </w:r>
      <w:r w:rsidR="008048F1" w:rsidRPr="00DA5F79">
        <w:rPr>
          <w:rFonts w:ascii="Times New Roman" w:eastAsia="Times New Roman" w:hAnsi="Times New Roman" w:cs="Times New Roman"/>
          <w:color w:val="000000" w:themeColor="text1"/>
          <w:sz w:val="28"/>
          <w:szCs w:val="28"/>
        </w:rPr>
        <w:t xml:space="preserve">ическое распространение, но и </w:t>
      </w:r>
      <w:r w:rsidR="00BD026F" w:rsidRPr="00DA5F79">
        <w:rPr>
          <w:rFonts w:ascii="Times New Roman" w:eastAsia="Times New Roman" w:hAnsi="Times New Roman" w:cs="Times New Roman"/>
          <w:color w:val="000000" w:themeColor="text1"/>
          <w:sz w:val="28"/>
          <w:szCs w:val="28"/>
        </w:rPr>
        <w:t xml:space="preserve">географическую эволюцию, подчеркнув потенциал Европы по установлению высоких стандартов для современного и соответствующего образовательного обеспечения. </w:t>
      </w:r>
      <w:r w:rsidR="00020FB0" w:rsidRPr="00DA5F79">
        <w:rPr>
          <w:rFonts w:ascii="Times New Roman" w:eastAsia="Times New Roman" w:hAnsi="Times New Roman" w:cs="Times New Roman"/>
          <w:color w:val="000000" w:themeColor="text1"/>
          <w:sz w:val="28"/>
          <w:szCs w:val="28"/>
          <w:lang w:val="en-US"/>
        </w:rPr>
        <w:t>C</w:t>
      </w:r>
      <w:r w:rsidR="00BD026F" w:rsidRPr="00DA5F79">
        <w:rPr>
          <w:rFonts w:ascii="Times New Roman" w:eastAsia="Times New Roman" w:hAnsi="Times New Roman" w:cs="Times New Roman"/>
          <w:color w:val="000000" w:themeColor="text1"/>
          <w:sz w:val="28"/>
          <w:szCs w:val="28"/>
        </w:rPr>
        <w:t>о</w:t>
      </w:r>
      <w:r w:rsidR="00C515EE" w:rsidRPr="00DA5F79">
        <w:rPr>
          <w:rFonts w:ascii="Times New Roman" w:eastAsia="Times New Roman" w:hAnsi="Times New Roman" w:cs="Times New Roman"/>
          <w:color w:val="000000" w:themeColor="text1"/>
          <w:sz w:val="28"/>
          <w:szCs w:val="28"/>
          <w:lang w:val="kk-KZ"/>
        </w:rPr>
        <w:t>о</w:t>
      </w:r>
      <w:proofErr w:type="spellStart"/>
      <w:r w:rsidR="00BD026F" w:rsidRPr="00DA5F79">
        <w:rPr>
          <w:rFonts w:ascii="Times New Roman" w:eastAsia="Times New Roman" w:hAnsi="Times New Roman" w:cs="Times New Roman"/>
          <w:color w:val="000000" w:themeColor="text1"/>
          <w:sz w:val="28"/>
          <w:szCs w:val="28"/>
        </w:rPr>
        <w:t>тветственно</w:t>
      </w:r>
      <w:proofErr w:type="spellEnd"/>
      <w:r w:rsidR="00BD026F" w:rsidRPr="00DA5F79">
        <w:rPr>
          <w:rFonts w:ascii="Times New Roman" w:eastAsia="Times New Roman" w:hAnsi="Times New Roman" w:cs="Times New Roman"/>
          <w:color w:val="000000" w:themeColor="text1"/>
          <w:sz w:val="28"/>
          <w:szCs w:val="28"/>
        </w:rPr>
        <w:t xml:space="preserve">, для Республики Казахстан </w:t>
      </w:r>
      <w:r w:rsidR="00020FB0" w:rsidRPr="00DA5F79">
        <w:rPr>
          <w:rFonts w:ascii="Times New Roman" w:eastAsia="Times New Roman" w:hAnsi="Times New Roman" w:cs="Times New Roman"/>
          <w:color w:val="000000" w:themeColor="text1"/>
          <w:sz w:val="28"/>
          <w:szCs w:val="28"/>
        </w:rPr>
        <w:t>чрезвычайно</w:t>
      </w:r>
      <w:r w:rsidR="008048F1" w:rsidRPr="00DA5F79">
        <w:rPr>
          <w:rFonts w:ascii="Times New Roman" w:eastAsia="Times New Roman" w:hAnsi="Times New Roman" w:cs="Times New Roman"/>
          <w:color w:val="000000" w:themeColor="text1"/>
          <w:sz w:val="28"/>
          <w:szCs w:val="28"/>
        </w:rPr>
        <w:t xml:space="preserve"> важен колоссальный опыт</w:t>
      </w:r>
      <w:r w:rsidR="00BD026F" w:rsidRPr="00DA5F79">
        <w:rPr>
          <w:rFonts w:ascii="Times New Roman" w:eastAsia="Times New Roman" w:hAnsi="Times New Roman" w:cs="Times New Roman"/>
          <w:color w:val="000000" w:themeColor="text1"/>
          <w:sz w:val="28"/>
          <w:szCs w:val="28"/>
        </w:rPr>
        <w:t xml:space="preserve"> европейской образовательной политики</w:t>
      </w:r>
      <w:r w:rsidR="0070627D" w:rsidRPr="00DA5F79">
        <w:rPr>
          <w:rFonts w:ascii="Times New Roman" w:eastAsia="Times New Roman" w:hAnsi="Times New Roman" w:cs="Times New Roman"/>
          <w:color w:val="000000" w:themeColor="text1"/>
          <w:sz w:val="28"/>
          <w:szCs w:val="28"/>
        </w:rPr>
        <w:t xml:space="preserve">, согласно которой </w:t>
      </w:r>
      <w:r w:rsidR="00F84790" w:rsidRPr="00DA5F79">
        <w:rPr>
          <w:rFonts w:ascii="Times New Roman" w:eastAsia="Times New Roman" w:hAnsi="Times New Roman" w:cs="Times New Roman"/>
          <w:color w:val="000000" w:themeColor="text1"/>
          <w:sz w:val="28"/>
          <w:szCs w:val="28"/>
        </w:rPr>
        <w:t>главн</w:t>
      </w:r>
      <w:r w:rsidR="00EC1498" w:rsidRPr="00DA5F79">
        <w:rPr>
          <w:rFonts w:ascii="Times New Roman" w:eastAsia="Times New Roman" w:hAnsi="Times New Roman" w:cs="Times New Roman"/>
          <w:color w:val="000000" w:themeColor="text1"/>
          <w:sz w:val="28"/>
          <w:szCs w:val="28"/>
        </w:rPr>
        <w:t>ым</w:t>
      </w:r>
      <w:r w:rsidR="00F84790" w:rsidRPr="00DA5F79">
        <w:rPr>
          <w:rFonts w:ascii="Times New Roman" w:eastAsia="Times New Roman" w:hAnsi="Times New Roman" w:cs="Times New Roman"/>
          <w:color w:val="000000" w:themeColor="text1"/>
          <w:sz w:val="28"/>
          <w:szCs w:val="28"/>
        </w:rPr>
        <w:t xml:space="preserve"> </w:t>
      </w:r>
      <w:proofErr w:type="spellStart"/>
      <w:r w:rsidR="00F84790" w:rsidRPr="00DA5F79">
        <w:rPr>
          <w:rFonts w:ascii="Times New Roman" w:eastAsia="Times New Roman" w:hAnsi="Times New Roman" w:cs="Times New Roman"/>
          <w:color w:val="000000" w:themeColor="text1"/>
          <w:sz w:val="28"/>
          <w:szCs w:val="28"/>
        </w:rPr>
        <w:t>кредо</w:t>
      </w:r>
      <w:r w:rsidR="00EC1498" w:rsidRPr="00DA5F79">
        <w:rPr>
          <w:rFonts w:ascii="Times New Roman" w:eastAsia="Times New Roman" w:hAnsi="Times New Roman" w:cs="Times New Roman"/>
          <w:color w:val="000000" w:themeColor="text1"/>
          <w:sz w:val="28"/>
          <w:szCs w:val="28"/>
        </w:rPr>
        <w:t>м</w:t>
      </w:r>
      <w:proofErr w:type="spellEnd"/>
      <w:r w:rsidR="00F84790" w:rsidRPr="00DA5F79">
        <w:rPr>
          <w:rFonts w:ascii="Times New Roman" w:eastAsia="Times New Roman" w:hAnsi="Times New Roman" w:cs="Times New Roman"/>
          <w:color w:val="000000" w:themeColor="text1"/>
          <w:sz w:val="28"/>
          <w:szCs w:val="28"/>
        </w:rPr>
        <w:t xml:space="preserve"> образования в Европе является обучение и преподавание, структурные реформы в высшем образовании.</w:t>
      </w:r>
    </w:p>
    <w:p w14:paraId="2314C924" w14:textId="25D70D46" w:rsidR="00B95EAE" w:rsidRPr="00DA5F79" w:rsidRDefault="00B95EAE" w:rsidP="008048F1">
      <w:pPr>
        <w:shd w:val="clear" w:color="auto" w:fill="FFFFFF" w:themeFill="background1"/>
        <w:tabs>
          <w:tab w:val="left" w:pos="993"/>
        </w:tabs>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xml:space="preserve">Президент </w:t>
      </w:r>
      <w:r w:rsidR="00C50C8F" w:rsidRPr="00DA5F79">
        <w:rPr>
          <w:rFonts w:ascii="Times New Roman" w:eastAsia="Times New Roman" w:hAnsi="Times New Roman" w:cs="Times New Roman"/>
          <w:color w:val="000000" w:themeColor="text1"/>
          <w:sz w:val="28"/>
          <w:szCs w:val="28"/>
        </w:rPr>
        <w:t xml:space="preserve">Республики </w:t>
      </w:r>
      <w:r w:rsidRPr="00DA5F79">
        <w:rPr>
          <w:rFonts w:ascii="Times New Roman" w:eastAsia="Times New Roman" w:hAnsi="Times New Roman" w:cs="Times New Roman"/>
          <w:color w:val="000000" w:themeColor="text1"/>
          <w:sz w:val="28"/>
          <w:szCs w:val="28"/>
        </w:rPr>
        <w:t>Казахстан К.</w:t>
      </w:r>
      <w:r w:rsidR="008048F1" w:rsidRPr="00DA5F79">
        <w:rPr>
          <w:rFonts w:ascii="Times New Roman" w:eastAsia="Times New Roman" w:hAnsi="Times New Roman" w:cs="Times New Roman"/>
          <w:color w:val="000000" w:themeColor="text1"/>
          <w:sz w:val="28"/>
          <w:szCs w:val="28"/>
        </w:rPr>
        <w:t>-Ж</w:t>
      </w:r>
      <w:r w:rsidRPr="00DA5F79">
        <w:rPr>
          <w:rFonts w:ascii="Times New Roman" w:eastAsia="Times New Roman" w:hAnsi="Times New Roman" w:cs="Times New Roman"/>
          <w:color w:val="000000" w:themeColor="text1"/>
          <w:sz w:val="28"/>
          <w:szCs w:val="28"/>
        </w:rPr>
        <w:t>. Токаев</w:t>
      </w:r>
      <w:r w:rsidR="00C50C8F" w:rsidRPr="00DA5F79">
        <w:rPr>
          <w:rFonts w:ascii="Times New Roman" w:eastAsia="Times New Roman" w:hAnsi="Times New Roman" w:cs="Times New Roman"/>
          <w:color w:val="000000" w:themeColor="text1"/>
          <w:sz w:val="28"/>
          <w:szCs w:val="28"/>
        </w:rPr>
        <w:t xml:space="preserve"> отмечает</w:t>
      </w:r>
      <w:r w:rsidRPr="00DA5F79">
        <w:rPr>
          <w:rFonts w:ascii="Times New Roman" w:eastAsia="Times New Roman" w:hAnsi="Times New Roman" w:cs="Times New Roman"/>
          <w:color w:val="000000" w:themeColor="text1"/>
          <w:sz w:val="28"/>
          <w:szCs w:val="28"/>
        </w:rPr>
        <w:t>: «Когда человечество вступило в эпоху кардинальной трансформации, учебные заведения должны соответствовать требованиям времени, идти в фарватере преобразований. Безусловно, без этого невозможны развитие и прогресс. Казахстан придает особое значение развитию системы образования и науки» [1].</w:t>
      </w:r>
    </w:p>
    <w:p w14:paraId="1A948534" w14:textId="09A1E0F9" w:rsidR="00D61D46" w:rsidRPr="00DA5F79" w:rsidRDefault="00D61D46" w:rsidP="008048F1">
      <w:pPr>
        <w:shd w:val="clear" w:color="auto" w:fill="FFFFFF" w:themeFill="background1"/>
        <w:tabs>
          <w:tab w:val="left" w:pos="993"/>
        </w:tabs>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По мнению Генерального секретаря Европейской ассоциации университетов Лесли Вильсон: «Обучение и преподавание является основной задачей в университетах Европы, и стало главной темой обсуждения, при взгляде на будущее в Европейском пространстве высшего образования. Принимая во внимание, что первые циклы Болонского процесса заостряли внимание на структурных реформах, повышении мобильности, сотрудничестве и укреплении международной доступности, сегодня большой акцент направлен на обучение, преподавание и качество» [</w:t>
      </w:r>
      <w:r w:rsidR="00B95EAE" w:rsidRPr="00DA5F79">
        <w:rPr>
          <w:rFonts w:ascii="Times New Roman" w:eastAsia="Times New Roman" w:hAnsi="Times New Roman" w:cs="Times New Roman"/>
          <w:color w:val="000000" w:themeColor="text1"/>
          <w:sz w:val="28"/>
          <w:szCs w:val="28"/>
        </w:rPr>
        <w:t>2</w:t>
      </w:r>
      <w:r w:rsidRPr="00DA5F79">
        <w:rPr>
          <w:rFonts w:ascii="Times New Roman" w:eastAsia="Times New Roman" w:hAnsi="Times New Roman" w:cs="Times New Roman"/>
          <w:color w:val="000000" w:themeColor="text1"/>
          <w:sz w:val="28"/>
          <w:szCs w:val="28"/>
        </w:rPr>
        <w:t>].</w:t>
      </w:r>
    </w:p>
    <w:p w14:paraId="078F8011" w14:textId="2B90151D" w:rsidR="00511950" w:rsidRPr="00DA5F79" w:rsidRDefault="00511950" w:rsidP="008048F1">
      <w:pPr>
        <w:shd w:val="clear" w:color="auto" w:fill="FFFFFF" w:themeFill="background1"/>
        <w:tabs>
          <w:tab w:val="left" w:pos="993"/>
        </w:tabs>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В рамках реализации поручений Президента РК Касым-Жомарта Токаева, озвученных в Послании «Казахстан в эпоху искусственного интеллекта: актуальные задачи и их решения через цифровую трансформацию» в Казахстане продолжается активная работа по развитию системы образования и подготовке квалифицированных кадров</w:t>
      </w:r>
      <w:r w:rsidR="00B95EAE" w:rsidRPr="00DA5F79">
        <w:rPr>
          <w:rFonts w:ascii="Times New Roman" w:eastAsia="Times New Roman" w:hAnsi="Times New Roman" w:cs="Times New Roman"/>
          <w:color w:val="000000" w:themeColor="text1"/>
          <w:sz w:val="28"/>
          <w:szCs w:val="28"/>
        </w:rPr>
        <w:t>» [3].</w:t>
      </w:r>
    </w:p>
    <w:p w14:paraId="0A9AB518" w14:textId="0F328ED0" w:rsidR="00987C7C" w:rsidRPr="00DA5F79" w:rsidRDefault="00F77837" w:rsidP="008048F1">
      <w:pPr>
        <w:shd w:val="clear" w:color="auto" w:fill="FFFFFF" w:themeFill="background1"/>
        <w:tabs>
          <w:tab w:val="left" w:pos="993"/>
        </w:tabs>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xml:space="preserve">Казахстан активно интегрируется в мировое образовательное пространство и развивает подготовку специалистов в области искусственного </w:t>
      </w:r>
      <w:r w:rsidRPr="00DA5F79">
        <w:rPr>
          <w:rFonts w:ascii="Times New Roman" w:eastAsia="Times New Roman" w:hAnsi="Times New Roman" w:cs="Times New Roman"/>
          <w:color w:val="000000" w:themeColor="text1"/>
          <w:sz w:val="28"/>
          <w:szCs w:val="28"/>
        </w:rPr>
        <w:lastRenderedPageBreak/>
        <w:t>интеллекта.</w:t>
      </w:r>
      <w:r w:rsidR="00D61D46" w:rsidRPr="00DA5F79">
        <w:rPr>
          <w:rFonts w:ascii="Times New Roman" w:eastAsia="Times New Roman" w:hAnsi="Times New Roman" w:cs="Times New Roman"/>
          <w:color w:val="000000" w:themeColor="text1"/>
          <w:sz w:val="28"/>
          <w:szCs w:val="28"/>
        </w:rPr>
        <w:t xml:space="preserve"> </w:t>
      </w:r>
      <w:r w:rsidR="00C50C8F" w:rsidRPr="00DA5F79">
        <w:rPr>
          <w:rFonts w:ascii="Times New Roman" w:eastAsia="Times New Roman" w:hAnsi="Times New Roman" w:cs="Times New Roman"/>
          <w:color w:val="000000" w:themeColor="text1"/>
          <w:sz w:val="28"/>
          <w:szCs w:val="28"/>
        </w:rPr>
        <w:t xml:space="preserve">На сегодняшний день обучение прошло более 440 тыс. студентов. Наряду с этим, в целях интеграции искусственного интеллекта в сферу образования </w:t>
      </w:r>
      <w:r w:rsidR="001906BE" w:rsidRPr="00DA5F79">
        <w:rPr>
          <w:rFonts w:ascii="Times New Roman" w:eastAsia="Times New Roman" w:hAnsi="Times New Roman" w:cs="Times New Roman"/>
          <w:color w:val="000000" w:themeColor="text1"/>
          <w:sz w:val="28"/>
          <w:szCs w:val="28"/>
        </w:rPr>
        <w:t xml:space="preserve">осуществляется </w:t>
      </w:r>
      <w:r w:rsidR="00C50C8F" w:rsidRPr="00DA5F79">
        <w:rPr>
          <w:rFonts w:ascii="Times New Roman" w:eastAsia="Times New Roman" w:hAnsi="Times New Roman" w:cs="Times New Roman"/>
          <w:color w:val="000000" w:themeColor="text1"/>
          <w:sz w:val="28"/>
          <w:szCs w:val="28"/>
        </w:rPr>
        <w:t>реализ</w:t>
      </w:r>
      <w:r w:rsidR="001906BE" w:rsidRPr="00DA5F79">
        <w:rPr>
          <w:rFonts w:ascii="Times New Roman" w:eastAsia="Times New Roman" w:hAnsi="Times New Roman" w:cs="Times New Roman"/>
          <w:color w:val="000000" w:themeColor="text1"/>
          <w:sz w:val="28"/>
          <w:szCs w:val="28"/>
        </w:rPr>
        <w:t>ация</w:t>
      </w:r>
      <w:r w:rsidR="00C50C8F" w:rsidRPr="00DA5F79">
        <w:rPr>
          <w:rFonts w:ascii="Times New Roman" w:eastAsia="Times New Roman" w:hAnsi="Times New Roman" w:cs="Times New Roman"/>
          <w:color w:val="000000" w:themeColor="text1"/>
          <w:sz w:val="28"/>
          <w:szCs w:val="28"/>
        </w:rPr>
        <w:t xml:space="preserve"> программ</w:t>
      </w:r>
      <w:r w:rsidR="001906BE" w:rsidRPr="00DA5F79">
        <w:rPr>
          <w:rFonts w:ascii="Times New Roman" w:eastAsia="Times New Roman" w:hAnsi="Times New Roman" w:cs="Times New Roman"/>
          <w:color w:val="000000" w:themeColor="text1"/>
          <w:sz w:val="28"/>
          <w:szCs w:val="28"/>
        </w:rPr>
        <w:t>ы</w:t>
      </w:r>
      <w:r w:rsidR="00C50C8F" w:rsidRPr="00DA5F79">
        <w:rPr>
          <w:rFonts w:ascii="Times New Roman" w:eastAsia="Times New Roman" w:hAnsi="Times New Roman" w:cs="Times New Roman"/>
          <w:color w:val="000000" w:themeColor="text1"/>
          <w:sz w:val="28"/>
          <w:szCs w:val="28"/>
        </w:rPr>
        <w:t xml:space="preserve"> AI-</w:t>
      </w:r>
      <w:proofErr w:type="spellStart"/>
      <w:r w:rsidR="00C50C8F" w:rsidRPr="00DA5F79">
        <w:rPr>
          <w:rFonts w:ascii="Times New Roman" w:eastAsia="Times New Roman" w:hAnsi="Times New Roman" w:cs="Times New Roman"/>
          <w:color w:val="000000" w:themeColor="text1"/>
          <w:sz w:val="28"/>
          <w:szCs w:val="28"/>
        </w:rPr>
        <w:t>Sana</w:t>
      </w:r>
      <w:proofErr w:type="spellEnd"/>
      <w:r w:rsidR="00C50C8F" w:rsidRPr="00DA5F79">
        <w:rPr>
          <w:rFonts w:ascii="Times New Roman" w:eastAsia="Times New Roman" w:hAnsi="Times New Roman" w:cs="Times New Roman"/>
          <w:color w:val="000000" w:themeColor="text1"/>
          <w:sz w:val="28"/>
          <w:szCs w:val="28"/>
        </w:rPr>
        <w:t xml:space="preserve">. </w:t>
      </w:r>
    </w:p>
    <w:p w14:paraId="1F6CF1FB" w14:textId="4E2AD751" w:rsidR="00F77837" w:rsidRPr="00DA5F79" w:rsidRDefault="00F77837" w:rsidP="008048F1">
      <w:pPr>
        <w:shd w:val="clear" w:color="auto" w:fill="FFFFFF" w:themeFill="background1"/>
        <w:tabs>
          <w:tab w:val="left" w:pos="993"/>
        </w:tabs>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xml:space="preserve">На 2025–2026 учебный год выделено более 93 тыс. грантов. Размер стипендий вырос почти в два раза. Вводятся новые общежития, а с 2018 года дефицит мест сокращен на 72,5%. Созданы филиалы зарубежных вузов, 20 казахстанских вузов вошли в рейтинг QS WUR 2026, пять </w:t>
      </w:r>
      <w:r w:rsidR="00B64B7A" w:rsidRPr="00DA5F79">
        <w:rPr>
          <w:rFonts w:ascii="Times New Roman" w:eastAsia="Times New Roman" w:hAnsi="Times New Roman" w:cs="Times New Roman"/>
          <w:color w:val="000000" w:themeColor="text1"/>
          <w:sz w:val="28"/>
          <w:szCs w:val="28"/>
        </w:rPr>
        <w:t xml:space="preserve">– </w:t>
      </w:r>
      <w:r w:rsidRPr="00DA5F79">
        <w:rPr>
          <w:rFonts w:ascii="Times New Roman" w:eastAsia="Times New Roman" w:hAnsi="Times New Roman" w:cs="Times New Roman"/>
          <w:color w:val="000000" w:themeColor="text1"/>
          <w:sz w:val="28"/>
          <w:szCs w:val="28"/>
        </w:rPr>
        <w:t xml:space="preserve">в рейтинг </w:t>
      </w:r>
      <w:proofErr w:type="spellStart"/>
      <w:r w:rsidRPr="00DA5F79">
        <w:rPr>
          <w:rFonts w:ascii="Times New Roman" w:eastAsia="Times New Roman" w:hAnsi="Times New Roman" w:cs="Times New Roman"/>
          <w:color w:val="000000" w:themeColor="text1"/>
          <w:sz w:val="28"/>
          <w:szCs w:val="28"/>
        </w:rPr>
        <w:t>Times</w:t>
      </w:r>
      <w:proofErr w:type="spellEnd"/>
      <w:r w:rsidRPr="00DA5F79">
        <w:rPr>
          <w:rFonts w:ascii="Times New Roman" w:eastAsia="Times New Roman" w:hAnsi="Times New Roman" w:cs="Times New Roman"/>
          <w:color w:val="000000" w:themeColor="text1"/>
          <w:sz w:val="28"/>
          <w:szCs w:val="28"/>
        </w:rPr>
        <w:t xml:space="preserve"> </w:t>
      </w:r>
      <w:proofErr w:type="spellStart"/>
      <w:r w:rsidRPr="00DA5F79">
        <w:rPr>
          <w:rFonts w:ascii="Times New Roman" w:eastAsia="Times New Roman" w:hAnsi="Times New Roman" w:cs="Times New Roman"/>
          <w:color w:val="000000" w:themeColor="text1"/>
          <w:sz w:val="28"/>
          <w:szCs w:val="28"/>
        </w:rPr>
        <w:t>Higher</w:t>
      </w:r>
      <w:proofErr w:type="spellEnd"/>
      <w:r w:rsidRPr="00DA5F79">
        <w:rPr>
          <w:rFonts w:ascii="Times New Roman" w:eastAsia="Times New Roman" w:hAnsi="Times New Roman" w:cs="Times New Roman"/>
          <w:color w:val="000000" w:themeColor="text1"/>
          <w:sz w:val="28"/>
          <w:szCs w:val="28"/>
        </w:rPr>
        <w:t xml:space="preserve"> </w:t>
      </w:r>
      <w:proofErr w:type="spellStart"/>
      <w:r w:rsidRPr="00DA5F79">
        <w:rPr>
          <w:rFonts w:ascii="Times New Roman" w:eastAsia="Times New Roman" w:hAnsi="Times New Roman" w:cs="Times New Roman"/>
          <w:color w:val="000000" w:themeColor="text1"/>
          <w:sz w:val="28"/>
          <w:szCs w:val="28"/>
        </w:rPr>
        <w:t>Education</w:t>
      </w:r>
      <w:proofErr w:type="spellEnd"/>
      <w:r w:rsidRPr="00DA5F79">
        <w:rPr>
          <w:rFonts w:ascii="Times New Roman" w:eastAsia="Times New Roman" w:hAnsi="Times New Roman" w:cs="Times New Roman"/>
          <w:color w:val="000000" w:themeColor="text1"/>
          <w:sz w:val="28"/>
          <w:szCs w:val="28"/>
        </w:rPr>
        <w:t>, а Назарбаев Университет вошел в топ-500</w:t>
      </w:r>
      <w:r w:rsidR="00511950" w:rsidRPr="00DA5F79">
        <w:rPr>
          <w:rFonts w:ascii="Times New Roman" w:eastAsia="Times New Roman" w:hAnsi="Times New Roman" w:cs="Times New Roman"/>
          <w:color w:val="000000" w:themeColor="text1"/>
          <w:sz w:val="28"/>
          <w:szCs w:val="28"/>
        </w:rPr>
        <w:t xml:space="preserve"> [</w:t>
      </w:r>
      <w:r w:rsidR="00277DDE" w:rsidRPr="00DA5F79">
        <w:rPr>
          <w:rFonts w:ascii="Times New Roman" w:eastAsia="Times New Roman" w:hAnsi="Times New Roman" w:cs="Times New Roman"/>
          <w:color w:val="000000" w:themeColor="text1"/>
          <w:sz w:val="28"/>
          <w:szCs w:val="28"/>
        </w:rPr>
        <w:t>4</w:t>
      </w:r>
      <w:r w:rsidR="00511950" w:rsidRPr="00DA5F79">
        <w:rPr>
          <w:rFonts w:ascii="Times New Roman" w:eastAsia="Times New Roman" w:hAnsi="Times New Roman" w:cs="Times New Roman"/>
          <w:color w:val="000000" w:themeColor="text1"/>
          <w:sz w:val="28"/>
          <w:szCs w:val="28"/>
        </w:rPr>
        <w:t>]</w:t>
      </w:r>
      <w:r w:rsidRPr="00DA5F79">
        <w:rPr>
          <w:rFonts w:ascii="Times New Roman" w:eastAsia="Times New Roman" w:hAnsi="Times New Roman" w:cs="Times New Roman"/>
          <w:color w:val="000000" w:themeColor="text1"/>
          <w:sz w:val="28"/>
          <w:szCs w:val="28"/>
        </w:rPr>
        <w:t>.</w:t>
      </w:r>
    </w:p>
    <w:p w14:paraId="40709E1D" w14:textId="48D2DB3E" w:rsidR="00961EE3" w:rsidRPr="00DA5F79" w:rsidRDefault="00B64B7A" w:rsidP="008048F1">
      <w:pPr>
        <w:shd w:val="clear" w:color="auto" w:fill="FFFFFF" w:themeFill="background1"/>
        <w:tabs>
          <w:tab w:val="left" w:pos="993"/>
        </w:tabs>
        <w:spacing w:after="0" w:line="240" w:lineRule="auto"/>
        <w:ind w:firstLine="709"/>
        <w:jc w:val="both"/>
        <w:rPr>
          <w:rFonts w:ascii="Times New Roman" w:eastAsia="Times New Roman" w:hAnsi="Times New Roman" w:cs="Times New Roman"/>
          <w:b/>
          <w:color w:val="000000" w:themeColor="text1"/>
          <w:sz w:val="28"/>
          <w:szCs w:val="28"/>
        </w:rPr>
      </w:pPr>
      <w:r w:rsidRPr="00DA5F79">
        <w:rPr>
          <w:rFonts w:ascii="Times New Roman" w:eastAsia="Times New Roman" w:hAnsi="Times New Roman" w:cs="Times New Roman"/>
          <w:b/>
          <w:color w:val="000000" w:themeColor="text1"/>
          <w:sz w:val="28"/>
          <w:szCs w:val="25"/>
        </w:rPr>
        <w:t xml:space="preserve">Цель исследования. </w:t>
      </w:r>
      <w:r w:rsidRPr="00DA5F79">
        <w:rPr>
          <w:rFonts w:ascii="Times New Roman" w:eastAsia="Times New Roman" w:hAnsi="Times New Roman" w:cs="Times New Roman"/>
          <w:color w:val="000000" w:themeColor="text1"/>
          <w:sz w:val="28"/>
          <w:szCs w:val="28"/>
        </w:rPr>
        <w:t>Проанализировать образовательную политику, существующие практики и инноваци</w:t>
      </w:r>
      <w:r w:rsidR="008F3797" w:rsidRPr="00DA5F79">
        <w:rPr>
          <w:rFonts w:ascii="Times New Roman" w:eastAsia="Times New Roman" w:hAnsi="Times New Roman" w:cs="Times New Roman"/>
          <w:color w:val="000000" w:themeColor="text1"/>
          <w:sz w:val="28"/>
          <w:szCs w:val="28"/>
        </w:rPr>
        <w:t>и в области высшего образования</w:t>
      </w:r>
      <w:r w:rsidRPr="00DA5F79">
        <w:rPr>
          <w:rFonts w:ascii="Times New Roman" w:eastAsia="Times New Roman" w:hAnsi="Times New Roman" w:cs="Times New Roman"/>
          <w:color w:val="000000" w:themeColor="text1"/>
          <w:sz w:val="28"/>
          <w:szCs w:val="28"/>
        </w:rPr>
        <w:t xml:space="preserve"> стран Европейского Союза в контексте внедрения болонского процесса и результаты его применения в Республик</w:t>
      </w:r>
      <w:r w:rsidR="00F52C75" w:rsidRPr="00DA5F79">
        <w:rPr>
          <w:rFonts w:ascii="Times New Roman" w:eastAsia="Times New Roman" w:hAnsi="Times New Roman" w:cs="Times New Roman"/>
          <w:color w:val="000000" w:themeColor="text1"/>
          <w:sz w:val="28"/>
          <w:szCs w:val="28"/>
          <w:lang w:val="kk-KZ"/>
        </w:rPr>
        <w:t>е</w:t>
      </w:r>
      <w:r w:rsidRPr="00DA5F79">
        <w:rPr>
          <w:rFonts w:ascii="Times New Roman" w:eastAsia="Times New Roman" w:hAnsi="Times New Roman" w:cs="Times New Roman"/>
          <w:color w:val="000000" w:themeColor="text1"/>
          <w:sz w:val="28"/>
          <w:szCs w:val="28"/>
        </w:rPr>
        <w:t xml:space="preserve"> Казахстан.</w:t>
      </w:r>
    </w:p>
    <w:p w14:paraId="4014ABB4" w14:textId="77777777" w:rsidR="00266D32" w:rsidRPr="00DA5F79" w:rsidRDefault="00B64B7A" w:rsidP="008048F1">
      <w:pPr>
        <w:shd w:val="clear" w:color="auto" w:fill="FFFFFF" w:themeFill="background1"/>
        <w:tabs>
          <w:tab w:val="left" w:pos="993"/>
        </w:tabs>
        <w:spacing w:after="0" w:line="240" w:lineRule="auto"/>
        <w:ind w:firstLine="709"/>
        <w:jc w:val="both"/>
        <w:rPr>
          <w:rFonts w:ascii="Times New Roman" w:eastAsia="Times New Roman" w:hAnsi="Times New Roman" w:cs="Times New Roman"/>
          <w:color w:val="000000" w:themeColor="text1"/>
          <w:sz w:val="28"/>
          <w:szCs w:val="25"/>
        </w:rPr>
      </w:pPr>
      <w:r w:rsidRPr="00DA5F79">
        <w:rPr>
          <w:rFonts w:ascii="Times New Roman" w:eastAsia="Times New Roman" w:hAnsi="Times New Roman" w:cs="Times New Roman"/>
          <w:b/>
          <w:color w:val="000000" w:themeColor="text1"/>
          <w:sz w:val="28"/>
          <w:szCs w:val="25"/>
        </w:rPr>
        <w:t xml:space="preserve">Задачи исследования. </w:t>
      </w:r>
      <w:r w:rsidRPr="00DA5F79">
        <w:rPr>
          <w:rFonts w:ascii="Times New Roman" w:eastAsia="Times New Roman" w:hAnsi="Times New Roman" w:cs="Times New Roman"/>
          <w:color w:val="000000" w:themeColor="text1"/>
          <w:sz w:val="28"/>
          <w:szCs w:val="25"/>
        </w:rPr>
        <w:t>Для достижения поставленной цели, были определены задачи диссертационного исследования:</w:t>
      </w:r>
    </w:p>
    <w:p w14:paraId="56B533C8" w14:textId="79BEDA41" w:rsidR="00375C3B" w:rsidRPr="00DA5F79" w:rsidRDefault="0097330C" w:rsidP="008048F1">
      <w:pPr>
        <w:pStyle w:val="a3"/>
        <w:numPr>
          <w:ilvl w:val="0"/>
          <w:numId w:val="32"/>
        </w:numPr>
        <w:shd w:val="clear" w:color="auto" w:fill="FFFFFF" w:themeFill="background1"/>
        <w:tabs>
          <w:tab w:val="left" w:pos="993"/>
        </w:tabs>
        <w:spacing w:after="0" w:line="240" w:lineRule="auto"/>
        <w:ind w:left="0" w:firstLine="709"/>
        <w:jc w:val="both"/>
        <w:rPr>
          <w:rFonts w:ascii="Times New Roman" w:hAnsi="Times New Roman"/>
          <w:b/>
          <w:color w:val="000000" w:themeColor="text1"/>
          <w:sz w:val="28"/>
          <w:szCs w:val="28"/>
        </w:rPr>
      </w:pPr>
      <w:r w:rsidRPr="00DA5F79">
        <w:rPr>
          <w:rFonts w:ascii="Times New Roman" w:hAnsi="Times New Roman"/>
          <w:color w:val="000000" w:themeColor="text1"/>
          <w:sz w:val="28"/>
          <w:szCs w:val="25"/>
        </w:rPr>
        <w:t>Рассмотреть</w:t>
      </w:r>
      <w:r w:rsidR="00B64B7A" w:rsidRPr="00DA5F79">
        <w:rPr>
          <w:rFonts w:ascii="Times New Roman" w:hAnsi="Times New Roman"/>
          <w:color w:val="000000" w:themeColor="text1"/>
          <w:sz w:val="28"/>
          <w:szCs w:val="25"/>
        </w:rPr>
        <w:t xml:space="preserve"> междисциплинарные подходы к изучению образовательной политики в регионоведении в контексте зарубежных и отечественных </w:t>
      </w:r>
      <w:r w:rsidRPr="00DA5F79">
        <w:rPr>
          <w:rFonts w:ascii="Times New Roman" w:hAnsi="Times New Roman"/>
          <w:color w:val="000000" w:themeColor="text1"/>
          <w:sz w:val="28"/>
          <w:szCs w:val="25"/>
        </w:rPr>
        <w:t>исследований.</w:t>
      </w:r>
    </w:p>
    <w:p w14:paraId="5317FA70" w14:textId="77777777" w:rsidR="00B20785" w:rsidRPr="00DA5F79" w:rsidRDefault="00B64B7A" w:rsidP="008048F1">
      <w:pPr>
        <w:pStyle w:val="a3"/>
        <w:numPr>
          <w:ilvl w:val="0"/>
          <w:numId w:val="32"/>
        </w:numPr>
        <w:shd w:val="clear" w:color="auto" w:fill="FFFFFF" w:themeFill="background1"/>
        <w:tabs>
          <w:tab w:val="left" w:pos="993"/>
        </w:tabs>
        <w:spacing w:after="0" w:line="240" w:lineRule="auto"/>
        <w:ind w:left="0" w:firstLine="709"/>
        <w:jc w:val="both"/>
        <w:rPr>
          <w:rFonts w:ascii="Times New Roman" w:hAnsi="Times New Roman"/>
          <w:b/>
          <w:color w:val="000000" w:themeColor="text1"/>
          <w:sz w:val="28"/>
          <w:szCs w:val="28"/>
        </w:rPr>
      </w:pPr>
      <w:r w:rsidRPr="00DA5F79">
        <w:rPr>
          <w:rFonts w:ascii="Times New Roman" w:hAnsi="Times New Roman"/>
          <w:color w:val="000000" w:themeColor="text1"/>
          <w:sz w:val="28"/>
          <w:szCs w:val="25"/>
        </w:rPr>
        <w:t>Выявить место и роль высшего образования в процессе интеграции стран Европейского Союза</w:t>
      </w:r>
      <w:r w:rsidR="00961EE3" w:rsidRPr="00DA5F79">
        <w:rPr>
          <w:rFonts w:ascii="Times New Roman" w:hAnsi="Times New Roman"/>
          <w:color w:val="000000" w:themeColor="text1"/>
          <w:sz w:val="28"/>
          <w:szCs w:val="25"/>
        </w:rPr>
        <w:t>.</w:t>
      </w:r>
    </w:p>
    <w:p w14:paraId="6ABF6308" w14:textId="77777777" w:rsidR="00B20785" w:rsidRPr="00DA5F79" w:rsidRDefault="00B64B7A" w:rsidP="008048F1">
      <w:pPr>
        <w:pStyle w:val="a3"/>
        <w:numPr>
          <w:ilvl w:val="0"/>
          <w:numId w:val="32"/>
        </w:numPr>
        <w:shd w:val="clear" w:color="auto" w:fill="FFFFFF" w:themeFill="background1"/>
        <w:tabs>
          <w:tab w:val="left" w:pos="993"/>
        </w:tabs>
        <w:spacing w:after="0" w:line="240" w:lineRule="auto"/>
        <w:ind w:left="0" w:firstLine="709"/>
        <w:jc w:val="both"/>
        <w:rPr>
          <w:rFonts w:ascii="Times New Roman" w:hAnsi="Times New Roman"/>
          <w:b/>
          <w:color w:val="000000" w:themeColor="text1"/>
          <w:sz w:val="28"/>
          <w:szCs w:val="28"/>
        </w:rPr>
      </w:pPr>
      <w:r w:rsidRPr="00DA5F79">
        <w:rPr>
          <w:rFonts w:ascii="Times New Roman" w:hAnsi="Times New Roman"/>
          <w:color w:val="000000" w:themeColor="text1"/>
          <w:sz w:val="28"/>
          <w:szCs w:val="25"/>
        </w:rPr>
        <w:t>Определить современные вызовы перед образовательной политикой, рассмотреть концептуальные аспекты.</w:t>
      </w:r>
    </w:p>
    <w:p w14:paraId="26849B01" w14:textId="39E707C4" w:rsidR="00B20785" w:rsidRPr="00DA5F79" w:rsidRDefault="008048F1" w:rsidP="008048F1">
      <w:pPr>
        <w:pStyle w:val="a3"/>
        <w:numPr>
          <w:ilvl w:val="0"/>
          <w:numId w:val="32"/>
        </w:numPr>
        <w:shd w:val="clear" w:color="auto" w:fill="FFFFFF" w:themeFill="background1"/>
        <w:tabs>
          <w:tab w:val="left" w:pos="993"/>
        </w:tabs>
        <w:spacing w:after="0" w:line="240" w:lineRule="auto"/>
        <w:ind w:left="0" w:firstLine="709"/>
        <w:jc w:val="both"/>
        <w:rPr>
          <w:rFonts w:ascii="Times New Roman" w:hAnsi="Times New Roman"/>
          <w:b/>
          <w:color w:val="000000" w:themeColor="text1"/>
          <w:sz w:val="28"/>
          <w:szCs w:val="28"/>
        </w:rPr>
      </w:pPr>
      <w:r w:rsidRPr="00DA5F79">
        <w:rPr>
          <w:rFonts w:ascii="Times New Roman" w:hAnsi="Times New Roman"/>
          <w:color w:val="000000" w:themeColor="text1"/>
          <w:sz w:val="28"/>
          <w:szCs w:val="25"/>
        </w:rPr>
        <w:t xml:space="preserve">Провести анализ </w:t>
      </w:r>
      <w:r w:rsidR="00B64B7A" w:rsidRPr="00DA5F79">
        <w:rPr>
          <w:rFonts w:ascii="Times New Roman" w:hAnsi="Times New Roman"/>
          <w:color w:val="000000" w:themeColor="text1"/>
          <w:sz w:val="28"/>
          <w:szCs w:val="25"/>
        </w:rPr>
        <w:t>стратегических документов в сфере образования стран ЕС сквозь призму существующих национальных программ и моделей</w:t>
      </w:r>
      <w:r w:rsidR="00B20785" w:rsidRPr="00DA5F79">
        <w:rPr>
          <w:rFonts w:ascii="Times New Roman" w:hAnsi="Times New Roman"/>
          <w:color w:val="000000" w:themeColor="text1"/>
          <w:sz w:val="28"/>
          <w:szCs w:val="25"/>
        </w:rPr>
        <w:t>.</w:t>
      </w:r>
    </w:p>
    <w:p w14:paraId="720142E8" w14:textId="6F21BF3F" w:rsidR="00B20785" w:rsidRPr="00DA5F79" w:rsidRDefault="00B64B7A" w:rsidP="008048F1">
      <w:pPr>
        <w:pStyle w:val="a3"/>
        <w:numPr>
          <w:ilvl w:val="0"/>
          <w:numId w:val="32"/>
        </w:numPr>
        <w:shd w:val="clear" w:color="auto" w:fill="FFFFFF" w:themeFill="background1"/>
        <w:tabs>
          <w:tab w:val="left" w:pos="993"/>
        </w:tabs>
        <w:spacing w:after="0" w:line="240" w:lineRule="auto"/>
        <w:ind w:left="0" w:firstLine="709"/>
        <w:jc w:val="both"/>
        <w:rPr>
          <w:rFonts w:ascii="Times New Roman" w:hAnsi="Times New Roman"/>
          <w:b/>
          <w:color w:val="000000" w:themeColor="text1"/>
          <w:sz w:val="28"/>
          <w:szCs w:val="28"/>
        </w:rPr>
      </w:pPr>
      <w:r w:rsidRPr="00DA5F79">
        <w:rPr>
          <w:rFonts w:ascii="Times New Roman" w:hAnsi="Times New Roman"/>
          <w:color w:val="000000" w:themeColor="text1"/>
          <w:sz w:val="28"/>
          <w:szCs w:val="25"/>
        </w:rPr>
        <w:t xml:space="preserve">Проанализировать образовательные программы Европейского </w:t>
      </w:r>
      <w:proofErr w:type="gramStart"/>
      <w:r w:rsidRPr="00DA5F79">
        <w:rPr>
          <w:rFonts w:ascii="Times New Roman" w:hAnsi="Times New Roman"/>
          <w:color w:val="000000" w:themeColor="text1"/>
          <w:sz w:val="28"/>
          <w:szCs w:val="25"/>
        </w:rPr>
        <w:t>Союза  как</w:t>
      </w:r>
      <w:proofErr w:type="gramEnd"/>
      <w:r w:rsidRPr="00DA5F79">
        <w:rPr>
          <w:rFonts w:ascii="Times New Roman" w:hAnsi="Times New Roman"/>
          <w:color w:val="000000" w:themeColor="text1"/>
          <w:sz w:val="28"/>
          <w:szCs w:val="25"/>
        </w:rPr>
        <w:t xml:space="preserve"> определяющего фактора европейского измерения в образовании.</w:t>
      </w:r>
    </w:p>
    <w:p w14:paraId="4DF94F63" w14:textId="77777777" w:rsidR="00B20785" w:rsidRPr="00DA5F79" w:rsidRDefault="00B64B7A" w:rsidP="008048F1">
      <w:pPr>
        <w:pStyle w:val="a3"/>
        <w:numPr>
          <w:ilvl w:val="0"/>
          <w:numId w:val="32"/>
        </w:numPr>
        <w:shd w:val="clear" w:color="auto" w:fill="FFFFFF" w:themeFill="background1"/>
        <w:tabs>
          <w:tab w:val="left" w:pos="993"/>
        </w:tabs>
        <w:spacing w:after="0" w:line="240" w:lineRule="auto"/>
        <w:ind w:left="0" w:firstLine="709"/>
        <w:jc w:val="both"/>
        <w:rPr>
          <w:rFonts w:ascii="Times New Roman" w:hAnsi="Times New Roman"/>
          <w:b/>
          <w:color w:val="000000" w:themeColor="text1"/>
          <w:sz w:val="28"/>
          <w:szCs w:val="28"/>
        </w:rPr>
      </w:pPr>
      <w:r w:rsidRPr="00DA5F79">
        <w:rPr>
          <w:rFonts w:ascii="Times New Roman" w:hAnsi="Times New Roman"/>
          <w:color w:val="000000" w:themeColor="text1"/>
          <w:sz w:val="28"/>
          <w:szCs w:val="25"/>
        </w:rPr>
        <w:t>Дать характеристику национальных моделей образования ЕС.</w:t>
      </w:r>
    </w:p>
    <w:p w14:paraId="253E2D57" w14:textId="77777777" w:rsidR="00B20785" w:rsidRPr="00DA5F79" w:rsidRDefault="00B64B7A" w:rsidP="008048F1">
      <w:pPr>
        <w:pStyle w:val="a3"/>
        <w:numPr>
          <w:ilvl w:val="0"/>
          <w:numId w:val="32"/>
        </w:numPr>
        <w:shd w:val="clear" w:color="auto" w:fill="FFFFFF" w:themeFill="background1"/>
        <w:tabs>
          <w:tab w:val="left" w:pos="993"/>
        </w:tabs>
        <w:spacing w:after="0" w:line="240" w:lineRule="auto"/>
        <w:ind w:left="0" w:firstLine="709"/>
        <w:jc w:val="both"/>
        <w:rPr>
          <w:rFonts w:ascii="Times New Roman" w:hAnsi="Times New Roman"/>
          <w:b/>
          <w:color w:val="000000" w:themeColor="text1"/>
          <w:sz w:val="28"/>
          <w:szCs w:val="28"/>
        </w:rPr>
      </w:pPr>
      <w:r w:rsidRPr="00DA5F79">
        <w:rPr>
          <w:rFonts w:ascii="Times New Roman" w:hAnsi="Times New Roman"/>
          <w:color w:val="000000" w:themeColor="text1"/>
          <w:sz w:val="28"/>
          <w:szCs w:val="25"/>
        </w:rPr>
        <w:t>Показать эволюцию сотрудничества стран ЕС и Казахстана в сфере образования с периода обретения независимости до сегодняшних дней.</w:t>
      </w:r>
      <w:bookmarkStart w:id="3" w:name="_Hlk220317390"/>
    </w:p>
    <w:p w14:paraId="107BA637" w14:textId="77777777" w:rsidR="00B20785" w:rsidRPr="00DA5F79" w:rsidRDefault="00B64B7A" w:rsidP="008048F1">
      <w:pPr>
        <w:pStyle w:val="a3"/>
        <w:numPr>
          <w:ilvl w:val="0"/>
          <w:numId w:val="32"/>
        </w:numPr>
        <w:shd w:val="clear" w:color="auto" w:fill="FFFFFF" w:themeFill="background1"/>
        <w:tabs>
          <w:tab w:val="left" w:pos="993"/>
        </w:tabs>
        <w:spacing w:after="0" w:line="240" w:lineRule="auto"/>
        <w:ind w:left="0" w:firstLine="709"/>
        <w:jc w:val="both"/>
        <w:rPr>
          <w:rFonts w:ascii="Times New Roman" w:hAnsi="Times New Roman"/>
          <w:b/>
          <w:color w:val="000000" w:themeColor="text1"/>
          <w:sz w:val="28"/>
          <w:szCs w:val="28"/>
        </w:rPr>
      </w:pPr>
      <w:r w:rsidRPr="00DA5F79">
        <w:rPr>
          <w:rFonts w:ascii="Times New Roman" w:hAnsi="Times New Roman"/>
          <w:color w:val="000000" w:themeColor="text1"/>
          <w:sz w:val="28"/>
          <w:szCs w:val="25"/>
        </w:rPr>
        <w:t>Определить приоритетные направления развития образовательной политики Республики Казахстан на современном этапе.</w:t>
      </w:r>
      <w:bookmarkStart w:id="4" w:name="_Hlk220317579"/>
      <w:bookmarkEnd w:id="3"/>
    </w:p>
    <w:p w14:paraId="6311043E" w14:textId="36A83E6C" w:rsidR="00961EE3" w:rsidRPr="00DA5F79" w:rsidRDefault="00B64B7A" w:rsidP="008048F1">
      <w:pPr>
        <w:pStyle w:val="a3"/>
        <w:numPr>
          <w:ilvl w:val="0"/>
          <w:numId w:val="32"/>
        </w:numPr>
        <w:shd w:val="clear" w:color="auto" w:fill="FFFFFF" w:themeFill="background1"/>
        <w:tabs>
          <w:tab w:val="left" w:pos="993"/>
        </w:tabs>
        <w:spacing w:after="0" w:line="240" w:lineRule="auto"/>
        <w:ind w:left="0" w:firstLine="709"/>
        <w:jc w:val="both"/>
        <w:rPr>
          <w:rFonts w:ascii="Times New Roman" w:hAnsi="Times New Roman"/>
          <w:b/>
          <w:color w:val="000000" w:themeColor="text1"/>
          <w:sz w:val="28"/>
          <w:szCs w:val="28"/>
        </w:rPr>
      </w:pPr>
      <w:r w:rsidRPr="00DA5F79">
        <w:rPr>
          <w:rFonts w:ascii="Times New Roman" w:hAnsi="Times New Roman"/>
          <w:color w:val="000000" w:themeColor="text1"/>
          <w:sz w:val="28"/>
          <w:szCs w:val="25"/>
        </w:rPr>
        <w:t>Дать оценку имплементации европейских перспективных направлений сфер</w:t>
      </w:r>
      <w:r w:rsidR="0097330C" w:rsidRPr="00DA5F79">
        <w:rPr>
          <w:rFonts w:ascii="Times New Roman" w:hAnsi="Times New Roman"/>
          <w:color w:val="000000" w:themeColor="text1"/>
          <w:sz w:val="28"/>
          <w:szCs w:val="25"/>
        </w:rPr>
        <w:t>ы</w:t>
      </w:r>
      <w:r w:rsidRPr="00DA5F79">
        <w:rPr>
          <w:rFonts w:ascii="Times New Roman" w:hAnsi="Times New Roman"/>
          <w:color w:val="000000" w:themeColor="text1"/>
          <w:sz w:val="28"/>
          <w:szCs w:val="25"/>
        </w:rPr>
        <w:t xml:space="preserve"> образования Казахстан</w:t>
      </w:r>
      <w:bookmarkEnd w:id="4"/>
      <w:r w:rsidR="0097330C" w:rsidRPr="00DA5F79">
        <w:rPr>
          <w:rFonts w:ascii="Times New Roman" w:hAnsi="Times New Roman"/>
          <w:color w:val="000000" w:themeColor="text1"/>
          <w:sz w:val="28"/>
          <w:szCs w:val="25"/>
        </w:rPr>
        <w:t>а</w:t>
      </w:r>
      <w:r w:rsidRPr="00DA5F79">
        <w:rPr>
          <w:rFonts w:ascii="Times New Roman" w:hAnsi="Times New Roman"/>
          <w:color w:val="000000" w:themeColor="text1"/>
          <w:sz w:val="28"/>
          <w:szCs w:val="25"/>
        </w:rPr>
        <w:t>, выявить положительные и отрицательные моменты.</w:t>
      </w:r>
    </w:p>
    <w:p w14:paraId="27E3984A" w14:textId="22797AC1" w:rsidR="005F5F63" w:rsidRPr="00DA5F79" w:rsidRDefault="005F5F63" w:rsidP="008048F1">
      <w:pPr>
        <w:shd w:val="clear" w:color="auto" w:fill="FFFFFF" w:themeFill="background1"/>
        <w:tabs>
          <w:tab w:val="left" w:pos="993"/>
        </w:tabs>
        <w:spacing w:after="0" w:line="240" w:lineRule="auto"/>
        <w:ind w:firstLine="709"/>
        <w:contextualSpacing/>
        <w:jc w:val="both"/>
        <w:rPr>
          <w:rFonts w:ascii="Times New Roman" w:eastAsia="Times New Roman" w:hAnsi="Times New Roman" w:cs="Times New Roman"/>
          <w:bCs/>
          <w:color w:val="000000" w:themeColor="text1"/>
          <w:sz w:val="28"/>
          <w:szCs w:val="25"/>
        </w:rPr>
      </w:pPr>
      <w:r w:rsidRPr="00DA5F79">
        <w:rPr>
          <w:rFonts w:ascii="Times New Roman" w:eastAsia="Times New Roman" w:hAnsi="Times New Roman" w:cs="Times New Roman"/>
          <w:b/>
          <w:color w:val="000000" w:themeColor="text1"/>
          <w:sz w:val="28"/>
          <w:szCs w:val="25"/>
        </w:rPr>
        <w:t xml:space="preserve">Хронологические рамки исследования </w:t>
      </w:r>
      <w:r w:rsidRPr="00DA5F79">
        <w:rPr>
          <w:rFonts w:ascii="Times New Roman" w:eastAsia="Times New Roman" w:hAnsi="Times New Roman" w:cs="Times New Roman"/>
          <w:bCs/>
          <w:color w:val="000000" w:themeColor="text1"/>
          <w:sz w:val="28"/>
          <w:szCs w:val="25"/>
        </w:rPr>
        <w:t>охватывают период с 1992 года – времени установления дипломатических отношений Республики Казахстан со странами Европейского Союза – по настоящее время.</w:t>
      </w:r>
    </w:p>
    <w:p w14:paraId="41966765" w14:textId="35340654" w:rsidR="00961EE3" w:rsidRPr="00DA5F79" w:rsidRDefault="00961EE3" w:rsidP="008048F1">
      <w:pPr>
        <w:shd w:val="clear" w:color="auto" w:fill="FFFFFF" w:themeFill="background1"/>
        <w:tabs>
          <w:tab w:val="left" w:pos="993"/>
        </w:tabs>
        <w:spacing w:after="0" w:line="240" w:lineRule="auto"/>
        <w:ind w:firstLine="709"/>
        <w:contextualSpacing/>
        <w:jc w:val="both"/>
        <w:rPr>
          <w:rFonts w:ascii="Times New Roman" w:eastAsia="Times New Roman" w:hAnsi="Times New Roman" w:cs="Times New Roman"/>
          <w:color w:val="000000" w:themeColor="text1"/>
          <w:sz w:val="28"/>
          <w:szCs w:val="25"/>
        </w:rPr>
      </w:pPr>
      <w:r w:rsidRPr="00DA5F79">
        <w:rPr>
          <w:rFonts w:ascii="Times New Roman" w:eastAsia="Times New Roman" w:hAnsi="Times New Roman" w:cs="Times New Roman"/>
          <w:b/>
          <w:color w:val="000000" w:themeColor="text1"/>
          <w:sz w:val="28"/>
          <w:szCs w:val="25"/>
        </w:rPr>
        <w:t xml:space="preserve">Объектом </w:t>
      </w:r>
      <w:r w:rsidRPr="00DA5F79">
        <w:rPr>
          <w:rFonts w:ascii="Times New Roman" w:eastAsia="Times New Roman" w:hAnsi="Times New Roman" w:cs="Times New Roman"/>
          <w:color w:val="000000" w:themeColor="text1"/>
          <w:sz w:val="28"/>
          <w:szCs w:val="25"/>
        </w:rPr>
        <w:t>настоящего диссертационного исследования является образовательная политика ЕС на современном этапе.</w:t>
      </w:r>
    </w:p>
    <w:p w14:paraId="111465B0" w14:textId="1F7CCD3F" w:rsidR="00966F65" w:rsidRPr="00DA5F79" w:rsidRDefault="00961EE3" w:rsidP="008048F1">
      <w:pPr>
        <w:shd w:val="clear" w:color="auto" w:fill="FFFFFF" w:themeFill="background1"/>
        <w:tabs>
          <w:tab w:val="left" w:pos="993"/>
        </w:tabs>
        <w:spacing w:after="0" w:line="240" w:lineRule="auto"/>
        <w:ind w:firstLine="709"/>
        <w:contextualSpacing/>
        <w:jc w:val="both"/>
        <w:rPr>
          <w:rFonts w:ascii="Times New Roman" w:eastAsia="Times New Roman" w:hAnsi="Times New Roman" w:cs="Times New Roman"/>
          <w:color w:val="000000" w:themeColor="text1"/>
          <w:sz w:val="28"/>
          <w:szCs w:val="25"/>
        </w:rPr>
      </w:pPr>
      <w:r w:rsidRPr="00DA5F79">
        <w:rPr>
          <w:rFonts w:ascii="Times New Roman" w:eastAsia="Times New Roman" w:hAnsi="Times New Roman" w:cs="Times New Roman"/>
          <w:b/>
          <w:color w:val="000000" w:themeColor="text1"/>
          <w:sz w:val="28"/>
          <w:szCs w:val="25"/>
        </w:rPr>
        <w:t xml:space="preserve">Предметом исследования </w:t>
      </w:r>
      <w:r w:rsidR="00966F65" w:rsidRPr="00DA5F79">
        <w:rPr>
          <w:rFonts w:ascii="Times New Roman" w:eastAsia="Times New Roman" w:hAnsi="Times New Roman" w:cs="Times New Roman"/>
          <w:color w:val="000000" w:themeColor="text1"/>
          <w:sz w:val="28"/>
          <w:szCs w:val="25"/>
        </w:rPr>
        <w:t xml:space="preserve">являются механизмы реализации образовательной политики Европейского Союза в сфере высшего образования и возможности </w:t>
      </w:r>
      <w:r w:rsidR="00966F65" w:rsidRPr="005B0ADF">
        <w:rPr>
          <w:rFonts w:ascii="Times New Roman" w:eastAsia="Times New Roman" w:hAnsi="Times New Roman" w:cs="Times New Roman"/>
          <w:sz w:val="28"/>
          <w:szCs w:val="25"/>
        </w:rPr>
        <w:t xml:space="preserve">применения ее </w:t>
      </w:r>
      <w:r w:rsidR="007C6221" w:rsidRPr="005B0ADF">
        <w:rPr>
          <w:rFonts w:ascii="Times New Roman" w:eastAsia="Times New Roman" w:hAnsi="Times New Roman" w:cs="Times New Roman"/>
          <w:sz w:val="28"/>
          <w:szCs w:val="25"/>
        </w:rPr>
        <w:t>показательных</w:t>
      </w:r>
      <w:r w:rsidR="00966F65" w:rsidRPr="005B0ADF">
        <w:rPr>
          <w:rFonts w:ascii="Times New Roman" w:eastAsia="Times New Roman" w:hAnsi="Times New Roman" w:cs="Times New Roman"/>
          <w:sz w:val="28"/>
          <w:szCs w:val="25"/>
        </w:rPr>
        <w:t xml:space="preserve"> практик в </w:t>
      </w:r>
      <w:r w:rsidR="00966F65" w:rsidRPr="00DA5F79">
        <w:rPr>
          <w:rFonts w:ascii="Times New Roman" w:eastAsia="Times New Roman" w:hAnsi="Times New Roman" w:cs="Times New Roman"/>
          <w:color w:val="000000" w:themeColor="text1"/>
          <w:sz w:val="28"/>
          <w:szCs w:val="25"/>
        </w:rPr>
        <w:t>Казахстане.</w:t>
      </w:r>
    </w:p>
    <w:p w14:paraId="7EB438CB" w14:textId="7FD7B3A9" w:rsidR="00821CDF" w:rsidRPr="00DA5F79" w:rsidRDefault="008048F1" w:rsidP="008048F1">
      <w:pPr>
        <w:shd w:val="clear" w:color="auto" w:fill="FFFFFF" w:themeFill="background1"/>
        <w:tabs>
          <w:tab w:val="left" w:pos="993"/>
        </w:tabs>
        <w:spacing w:after="0" w:line="240" w:lineRule="auto"/>
        <w:ind w:firstLine="709"/>
        <w:contextualSpacing/>
        <w:jc w:val="both"/>
        <w:rPr>
          <w:rFonts w:ascii="Times New Roman" w:hAnsi="Times New Roman" w:cs="Times New Roman"/>
          <w:bCs/>
          <w:color w:val="000000" w:themeColor="text1"/>
          <w:sz w:val="28"/>
          <w:szCs w:val="25"/>
        </w:rPr>
      </w:pPr>
      <w:r w:rsidRPr="00DA5F79">
        <w:rPr>
          <w:rFonts w:ascii="Times New Roman" w:eastAsia="Times New Roman" w:hAnsi="Times New Roman" w:cs="Times New Roman"/>
          <w:b/>
          <w:color w:val="000000" w:themeColor="text1"/>
          <w:sz w:val="28"/>
          <w:szCs w:val="25"/>
        </w:rPr>
        <w:t xml:space="preserve">Методологическая </w:t>
      </w:r>
      <w:r w:rsidR="00961EE3" w:rsidRPr="00DA5F79">
        <w:rPr>
          <w:rFonts w:ascii="Times New Roman" w:eastAsia="Times New Roman" w:hAnsi="Times New Roman" w:cs="Times New Roman"/>
          <w:b/>
          <w:color w:val="000000" w:themeColor="text1"/>
          <w:sz w:val="28"/>
          <w:szCs w:val="25"/>
        </w:rPr>
        <w:t xml:space="preserve">основа исследования. </w:t>
      </w:r>
      <w:r w:rsidR="00821CDF" w:rsidRPr="00DA5F79">
        <w:rPr>
          <w:rFonts w:ascii="Times New Roman" w:eastAsia="Times New Roman" w:hAnsi="Times New Roman" w:cs="Times New Roman"/>
          <w:bCs/>
          <w:color w:val="000000" w:themeColor="text1"/>
          <w:sz w:val="28"/>
          <w:szCs w:val="25"/>
        </w:rPr>
        <w:t>М</w:t>
      </w:r>
      <w:r w:rsidR="00821CDF" w:rsidRPr="00DA5F79">
        <w:rPr>
          <w:rFonts w:ascii="Times New Roman" w:hAnsi="Times New Roman" w:cs="Times New Roman"/>
          <w:bCs/>
          <w:color w:val="000000" w:themeColor="text1"/>
          <w:sz w:val="28"/>
          <w:szCs w:val="25"/>
        </w:rPr>
        <w:t xml:space="preserve">етодологической основой диссертационной работы являются общенаучные и специальные методы, обеспечивающие комплексное исследование процессов формирования и развития образовательной политики стран Европейского Союза, а также </w:t>
      </w:r>
      <w:r w:rsidR="00821CDF" w:rsidRPr="00DA5F79">
        <w:rPr>
          <w:rFonts w:ascii="Times New Roman" w:hAnsi="Times New Roman" w:cs="Times New Roman"/>
          <w:bCs/>
          <w:color w:val="000000" w:themeColor="text1"/>
          <w:sz w:val="28"/>
          <w:szCs w:val="25"/>
        </w:rPr>
        <w:lastRenderedPageBreak/>
        <w:t>возможностей адаптации и применения данного опыта в системе образования Республики Казахстан.</w:t>
      </w:r>
    </w:p>
    <w:p w14:paraId="62F3CE83" w14:textId="690BF721" w:rsidR="00821CDF" w:rsidRPr="00DA5F79" w:rsidRDefault="00821CDF" w:rsidP="008048F1">
      <w:pPr>
        <w:shd w:val="clear" w:color="auto" w:fill="FFFFFF" w:themeFill="background1"/>
        <w:tabs>
          <w:tab w:val="left" w:pos="993"/>
        </w:tabs>
        <w:spacing w:after="0" w:line="240" w:lineRule="auto"/>
        <w:ind w:firstLine="709"/>
        <w:jc w:val="both"/>
        <w:rPr>
          <w:rFonts w:ascii="Times New Roman" w:eastAsia="Times New Roman" w:hAnsi="Times New Roman" w:cs="Times New Roman"/>
          <w:bCs/>
          <w:color w:val="000000" w:themeColor="text1"/>
          <w:sz w:val="28"/>
          <w:szCs w:val="25"/>
        </w:rPr>
      </w:pPr>
      <w:r w:rsidRPr="00DA5F79">
        <w:rPr>
          <w:rFonts w:ascii="Times New Roman" w:eastAsia="Times New Roman" w:hAnsi="Times New Roman" w:cs="Times New Roman"/>
          <w:bCs/>
          <w:color w:val="000000" w:themeColor="text1"/>
          <w:sz w:val="28"/>
          <w:szCs w:val="25"/>
        </w:rPr>
        <w:t>Теоретико-методологическую основу исследования составляют концепции образовательной политики, теории региональной интеграции, институционального заимствования, а также концепция «мягкой силы», позволяющие рассмотреть образовательную политику Европейского Союза как инструмент формирования общего образовательного пространства и международного влияния.</w:t>
      </w:r>
    </w:p>
    <w:p w14:paraId="3E4660B7" w14:textId="77777777" w:rsidR="00821CDF" w:rsidRPr="00DA5F79" w:rsidRDefault="00821CDF" w:rsidP="008048F1">
      <w:pPr>
        <w:shd w:val="clear" w:color="auto" w:fill="FFFFFF" w:themeFill="background1"/>
        <w:tabs>
          <w:tab w:val="left" w:pos="993"/>
        </w:tabs>
        <w:spacing w:after="0" w:line="240" w:lineRule="auto"/>
        <w:ind w:firstLine="709"/>
        <w:jc w:val="both"/>
        <w:rPr>
          <w:rFonts w:ascii="Times New Roman" w:eastAsia="Times New Roman" w:hAnsi="Times New Roman" w:cs="Times New Roman"/>
          <w:bCs/>
          <w:color w:val="000000" w:themeColor="text1"/>
          <w:sz w:val="28"/>
          <w:szCs w:val="25"/>
        </w:rPr>
      </w:pPr>
      <w:r w:rsidRPr="00DA5F79">
        <w:rPr>
          <w:rFonts w:ascii="Times New Roman" w:eastAsia="Times New Roman" w:hAnsi="Times New Roman" w:cs="Times New Roman"/>
          <w:bCs/>
          <w:color w:val="000000" w:themeColor="text1"/>
          <w:sz w:val="28"/>
          <w:szCs w:val="25"/>
        </w:rPr>
        <w:t>В работе использованы сравнительно-политологический и институциональный методы, позволившие сопоставить модели образовательной политики Европейского Союза и Республики Казахстан, а также выявить особенности их институционального развития и потенциал заимствования европейского опыта.</w:t>
      </w:r>
    </w:p>
    <w:p w14:paraId="2CF92040" w14:textId="77777777" w:rsidR="00821CDF" w:rsidRPr="00DA5F79" w:rsidRDefault="00821CDF" w:rsidP="008048F1">
      <w:pPr>
        <w:shd w:val="clear" w:color="auto" w:fill="FFFFFF" w:themeFill="background1"/>
        <w:tabs>
          <w:tab w:val="left" w:pos="993"/>
        </w:tabs>
        <w:spacing w:after="0" w:line="240" w:lineRule="auto"/>
        <w:ind w:firstLine="709"/>
        <w:jc w:val="both"/>
        <w:rPr>
          <w:rFonts w:ascii="Times New Roman" w:eastAsia="Times New Roman" w:hAnsi="Times New Roman" w:cs="Times New Roman"/>
          <w:bCs/>
          <w:color w:val="000000" w:themeColor="text1"/>
          <w:sz w:val="28"/>
          <w:szCs w:val="25"/>
        </w:rPr>
      </w:pPr>
      <w:r w:rsidRPr="00DA5F79">
        <w:rPr>
          <w:rFonts w:ascii="Times New Roman" w:eastAsia="Times New Roman" w:hAnsi="Times New Roman" w:cs="Times New Roman"/>
          <w:bCs/>
          <w:color w:val="000000" w:themeColor="text1"/>
          <w:sz w:val="28"/>
          <w:szCs w:val="25"/>
        </w:rPr>
        <w:t>Применение структурно-функционального анализа позволило определить роль образовательных институтов, программ и инициатив в системе международного взаимодействия, а также их значение для модернизации национальных образовательных систем.</w:t>
      </w:r>
    </w:p>
    <w:p w14:paraId="6C5713EF" w14:textId="77777777" w:rsidR="00821CDF" w:rsidRPr="00DA5F79" w:rsidRDefault="00821CDF" w:rsidP="008048F1">
      <w:pPr>
        <w:shd w:val="clear" w:color="auto" w:fill="FFFFFF" w:themeFill="background1"/>
        <w:tabs>
          <w:tab w:val="left" w:pos="993"/>
        </w:tabs>
        <w:spacing w:after="0" w:line="240" w:lineRule="auto"/>
        <w:ind w:firstLine="709"/>
        <w:jc w:val="both"/>
        <w:rPr>
          <w:rFonts w:ascii="Times New Roman" w:eastAsia="Times New Roman" w:hAnsi="Times New Roman" w:cs="Times New Roman"/>
          <w:bCs/>
          <w:color w:val="000000" w:themeColor="text1"/>
          <w:sz w:val="28"/>
          <w:szCs w:val="25"/>
        </w:rPr>
      </w:pPr>
      <w:r w:rsidRPr="00DA5F79">
        <w:rPr>
          <w:rFonts w:ascii="Times New Roman" w:eastAsia="Times New Roman" w:hAnsi="Times New Roman" w:cs="Times New Roman"/>
          <w:bCs/>
          <w:color w:val="000000" w:themeColor="text1"/>
          <w:sz w:val="28"/>
          <w:szCs w:val="25"/>
        </w:rPr>
        <w:t>Методы сравнительного анализа нормативно-правовых актов, стратегий и программ Европейского Союза и Республики Казахстан использовались для выявления сходств и различий в подходах к формированию образовательной политики, а также определения возможностей имплементации европейских практик в Казахстане. Дополнительно применялся вторичный анализ статистических и аналитических данных.</w:t>
      </w:r>
    </w:p>
    <w:p w14:paraId="63A4AC1C" w14:textId="308BEB22" w:rsidR="00821CDF" w:rsidRPr="00DA5F79" w:rsidRDefault="00821CDF" w:rsidP="008048F1">
      <w:pPr>
        <w:shd w:val="clear" w:color="auto" w:fill="FFFFFF" w:themeFill="background1"/>
        <w:tabs>
          <w:tab w:val="left" w:pos="993"/>
        </w:tabs>
        <w:spacing w:after="0" w:line="240" w:lineRule="auto"/>
        <w:ind w:firstLine="709"/>
        <w:jc w:val="both"/>
        <w:rPr>
          <w:rFonts w:ascii="Times New Roman" w:eastAsia="Times New Roman" w:hAnsi="Times New Roman" w:cs="Times New Roman"/>
          <w:bCs/>
          <w:color w:val="000000" w:themeColor="text1"/>
          <w:sz w:val="28"/>
          <w:szCs w:val="25"/>
        </w:rPr>
      </w:pPr>
      <w:r w:rsidRPr="00DA5F79">
        <w:rPr>
          <w:rFonts w:ascii="Times New Roman" w:eastAsia="Times New Roman" w:hAnsi="Times New Roman" w:cs="Times New Roman"/>
          <w:bCs/>
          <w:color w:val="000000" w:themeColor="text1"/>
          <w:sz w:val="28"/>
          <w:szCs w:val="25"/>
        </w:rPr>
        <w:t xml:space="preserve">Эмпирическую базу исследования составили материалы международных образовательных программ </w:t>
      </w:r>
      <w:r w:rsidR="00B02D1B" w:rsidRPr="00DA5F79">
        <w:rPr>
          <w:rFonts w:ascii="Times New Roman" w:eastAsia="Times New Roman" w:hAnsi="Times New Roman" w:cs="Times New Roman"/>
          <w:bCs/>
          <w:color w:val="000000" w:themeColor="text1"/>
          <w:sz w:val="28"/>
          <w:szCs w:val="25"/>
        </w:rPr>
        <w:t>(в том числе (</w:t>
      </w:r>
      <w:proofErr w:type="spellStart"/>
      <w:r w:rsidR="00B02D1B" w:rsidRPr="00DA5F79">
        <w:rPr>
          <w:rFonts w:ascii="Times New Roman" w:eastAsia="Times New Roman" w:hAnsi="Times New Roman" w:cs="Times New Roman"/>
          <w:bCs/>
          <w:color w:val="000000" w:themeColor="text1"/>
          <w:sz w:val="28"/>
          <w:szCs w:val="25"/>
        </w:rPr>
        <w:t>Erasmus</w:t>
      </w:r>
      <w:proofErr w:type="spellEnd"/>
      <w:r w:rsidR="00B02D1B" w:rsidRPr="00DA5F79">
        <w:rPr>
          <w:rFonts w:ascii="Times New Roman" w:eastAsia="Times New Roman" w:hAnsi="Times New Roman" w:cs="Times New Roman"/>
          <w:bCs/>
          <w:color w:val="000000" w:themeColor="text1"/>
          <w:sz w:val="28"/>
          <w:szCs w:val="25"/>
        </w:rPr>
        <w:t xml:space="preserve"> +, </w:t>
      </w:r>
      <w:proofErr w:type="spellStart"/>
      <w:r w:rsidR="00B02D1B" w:rsidRPr="00DA5F79">
        <w:rPr>
          <w:rFonts w:ascii="Times New Roman" w:eastAsia="Times New Roman" w:hAnsi="Times New Roman" w:cs="Times New Roman"/>
          <w:bCs/>
          <w:color w:val="000000" w:themeColor="text1"/>
          <w:sz w:val="28"/>
          <w:szCs w:val="25"/>
        </w:rPr>
        <w:t>Erasmus</w:t>
      </w:r>
      <w:proofErr w:type="spellEnd"/>
      <w:r w:rsidR="00B02D1B" w:rsidRPr="00DA5F79">
        <w:rPr>
          <w:rFonts w:ascii="Times New Roman" w:eastAsia="Times New Roman" w:hAnsi="Times New Roman" w:cs="Times New Roman"/>
          <w:bCs/>
          <w:color w:val="000000" w:themeColor="text1"/>
          <w:sz w:val="28"/>
          <w:szCs w:val="25"/>
        </w:rPr>
        <w:t xml:space="preserve"> </w:t>
      </w:r>
      <w:proofErr w:type="spellStart"/>
      <w:r w:rsidR="00B02D1B" w:rsidRPr="00DA5F79">
        <w:rPr>
          <w:rFonts w:ascii="Times New Roman" w:eastAsia="Times New Roman" w:hAnsi="Times New Roman" w:cs="Times New Roman"/>
          <w:bCs/>
          <w:color w:val="000000" w:themeColor="text1"/>
          <w:sz w:val="28"/>
          <w:szCs w:val="25"/>
        </w:rPr>
        <w:t>Mundus</w:t>
      </w:r>
      <w:proofErr w:type="spellEnd"/>
      <w:r w:rsidR="00B02D1B" w:rsidRPr="00DA5F79">
        <w:rPr>
          <w:rFonts w:ascii="Times New Roman" w:eastAsia="Times New Roman" w:hAnsi="Times New Roman" w:cs="Times New Roman"/>
          <w:bCs/>
          <w:color w:val="000000" w:themeColor="text1"/>
          <w:sz w:val="28"/>
          <w:szCs w:val="25"/>
        </w:rPr>
        <w:t>)</w:t>
      </w:r>
      <w:r w:rsidRPr="00DA5F79">
        <w:rPr>
          <w:rFonts w:ascii="Times New Roman" w:eastAsia="Times New Roman" w:hAnsi="Times New Roman" w:cs="Times New Roman"/>
          <w:bCs/>
          <w:color w:val="000000" w:themeColor="text1"/>
          <w:sz w:val="28"/>
          <w:szCs w:val="25"/>
        </w:rPr>
        <w:t>, отчёты профильных международных и национальных организаций, а также экспертные оценки в сфере высшего образования.</w:t>
      </w:r>
    </w:p>
    <w:p w14:paraId="3F6BAAC7" w14:textId="77777777" w:rsidR="00821CDF" w:rsidRPr="00DA5F79" w:rsidRDefault="00821CDF" w:rsidP="008048F1">
      <w:pPr>
        <w:shd w:val="clear" w:color="auto" w:fill="FFFFFF" w:themeFill="background1"/>
        <w:tabs>
          <w:tab w:val="left" w:pos="993"/>
        </w:tabs>
        <w:spacing w:after="0" w:line="240" w:lineRule="auto"/>
        <w:ind w:firstLine="709"/>
        <w:jc w:val="both"/>
        <w:rPr>
          <w:rFonts w:ascii="Times New Roman" w:eastAsia="Times New Roman" w:hAnsi="Times New Roman" w:cs="Times New Roman"/>
          <w:bCs/>
          <w:color w:val="000000" w:themeColor="text1"/>
          <w:sz w:val="28"/>
          <w:szCs w:val="25"/>
        </w:rPr>
      </w:pPr>
      <w:r w:rsidRPr="00DA5F79">
        <w:rPr>
          <w:rFonts w:ascii="Times New Roman" w:eastAsia="Times New Roman" w:hAnsi="Times New Roman" w:cs="Times New Roman"/>
          <w:bCs/>
          <w:color w:val="000000" w:themeColor="text1"/>
          <w:sz w:val="28"/>
          <w:szCs w:val="25"/>
        </w:rPr>
        <w:t>Гуманитарно-образовательное взаимодействие в современных международных отношениях рассматривается как важный элемент «мягкой силы». В условиях глобальной взаимозависимости государств их авторитет определяется не только политическим и экономическим потенциалом, но и культурным и образовательным ресурсом, а также уровнем развития межкультурного и академического сотрудничества. В этой связи государства активно используют инструменты образовательной и культурной дипломатии для продвижения своих ценностей, знаний и моделей развития. Данные инструменты выступают важным ресурсом «мягкой силы», способствуя решению внешнеполитических и социально-экономических задач, а также сближению позиций государств по ключевым вопросам международной повестки.</w:t>
      </w:r>
    </w:p>
    <w:p w14:paraId="208370C2" w14:textId="77777777" w:rsidR="00821CDF" w:rsidRPr="00DA5F79" w:rsidRDefault="00821CDF" w:rsidP="008048F1">
      <w:pPr>
        <w:shd w:val="clear" w:color="auto" w:fill="FFFFFF" w:themeFill="background1"/>
        <w:tabs>
          <w:tab w:val="left" w:pos="993"/>
        </w:tabs>
        <w:spacing w:after="0" w:line="240" w:lineRule="auto"/>
        <w:ind w:firstLine="709"/>
        <w:jc w:val="both"/>
        <w:rPr>
          <w:rFonts w:ascii="Times New Roman" w:eastAsia="Times New Roman" w:hAnsi="Times New Roman" w:cs="Times New Roman"/>
          <w:bCs/>
          <w:color w:val="000000" w:themeColor="text1"/>
          <w:sz w:val="28"/>
          <w:szCs w:val="25"/>
        </w:rPr>
      </w:pPr>
      <w:r w:rsidRPr="00DA5F79">
        <w:rPr>
          <w:rFonts w:ascii="Times New Roman" w:eastAsia="Times New Roman" w:hAnsi="Times New Roman" w:cs="Times New Roman"/>
          <w:bCs/>
          <w:color w:val="000000" w:themeColor="text1"/>
          <w:sz w:val="28"/>
          <w:szCs w:val="25"/>
        </w:rPr>
        <w:t>В диссертации на основе анализа законодательства стран Европейского Союза и Республики Казахстан проведено комплексное исследование образовательной политики ЕС, а также выявлены механизмы адаптации и применения его лучших практик в условиях национальной системы образования Казахстана.</w:t>
      </w:r>
    </w:p>
    <w:p w14:paraId="55C6FBFE" w14:textId="77777777" w:rsidR="001E0F1E" w:rsidRPr="00DA5F79" w:rsidRDefault="001E0F1E" w:rsidP="008048F1">
      <w:pPr>
        <w:shd w:val="clear" w:color="auto" w:fill="FFFFFF" w:themeFill="background1"/>
        <w:tabs>
          <w:tab w:val="left" w:pos="993"/>
        </w:tabs>
        <w:spacing w:after="0" w:line="240" w:lineRule="auto"/>
        <w:ind w:firstLine="709"/>
        <w:jc w:val="both"/>
        <w:rPr>
          <w:rFonts w:ascii="Times New Roman" w:eastAsia="Times New Roman" w:hAnsi="Times New Roman" w:cs="Times New Roman"/>
          <w:bCs/>
          <w:color w:val="000000" w:themeColor="text1"/>
          <w:sz w:val="28"/>
          <w:szCs w:val="25"/>
        </w:rPr>
      </w:pPr>
    </w:p>
    <w:p w14:paraId="31E62246" w14:textId="1036E779" w:rsidR="00961EE3" w:rsidRPr="00DA5F79" w:rsidRDefault="00961EE3" w:rsidP="008048F1">
      <w:pPr>
        <w:shd w:val="clear" w:color="auto" w:fill="FFFFFF" w:themeFill="background1"/>
        <w:tabs>
          <w:tab w:val="left" w:pos="993"/>
        </w:tabs>
        <w:spacing w:after="0" w:line="240" w:lineRule="auto"/>
        <w:ind w:firstLine="709"/>
        <w:jc w:val="both"/>
        <w:rPr>
          <w:rFonts w:ascii="Times New Roman" w:eastAsia="Times New Roman" w:hAnsi="Times New Roman" w:cs="Times New Roman"/>
          <w:b/>
          <w:color w:val="000000" w:themeColor="text1"/>
          <w:sz w:val="28"/>
          <w:szCs w:val="25"/>
        </w:rPr>
      </w:pPr>
      <w:r w:rsidRPr="00DA5F79">
        <w:rPr>
          <w:rFonts w:ascii="Times New Roman" w:eastAsia="Times New Roman" w:hAnsi="Times New Roman" w:cs="Times New Roman"/>
          <w:b/>
          <w:color w:val="000000" w:themeColor="text1"/>
          <w:sz w:val="28"/>
          <w:szCs w:val="25"/>
        </w:rPr>
        <w:lastRenderedPageBreak/>
        <w:t>Научная новизна исследования</w:t>
      </w:r>
      <w:r w:rsidR="008048F1" w:rsidRPr="00DA5F79">
        <w:rPr>
          <w:rFonts w:ascii="Times New Roman" w:eastAsia="Times New Roman" w:hAnsi="Times New Roman" w:cs="Times New Roman"/>
          <w:b/>
          <w:color w:val="000000" w:themeColor="text1"/>
          <w:sz w:val="28"/>
          <w:szCs w:val="25"/>
        </w:rPr>
        <w:t>:</w:t>
      </w:r>
    </w:p>
    <w:p w14:paraId="72F1FEB5" w14:textId="77777777" w:rsidR="00087A6C" w:rsidRPr="00DA5F79" w:rsidRDefault="00087A6C" w:rsidP="00087A6C">
      <w:pPr>
        <w:shd w:val="clear" w:color="auto" w:fill="FFFFFF" w:themeFill="background1"/>
        <w:tabs>
          <w:tab w:val="left" w:pos="993"/>
        </w:tabs>
        <w:spacing w:after="0" w:line="240" w:lineRule="auto"/>
        <w:ind w:firstLine="709"/>
        <w:jc w:val="both"/>
        <w:rPr>
          <w:rFonts w:ascii="Times New Roman" w:eastAsia="Times New Roman" w:hAnsi="Times New Roman" w:cs="Times New Roman"/>
          <w:color w:val="000000" w:themeColor="text1"/>
          <w:sz w:val="28"/>
          <w:szCs w:val="25"/>
        </w:rPr>
      </w:pPr>
      <w:r w:rsidRPr="00DA5F79">
        <w:rPr>
          <w:rFonts w:ascii="Times New Roman" w:eastAsia="Times New Roman" w:hAnsi="Times New Roman" w:cs="Times New Roman"/>
          <w:color w:val="000000" w:themeColor="text1"/>
          <w:sz w:val="28"/>
          <w:szCs w:val="25"/>
        </w:rPr>
        <w:t>Впервые образовательная политика Европейского союза рассматривается не исключительно как совокупность отдельных заимствованных инициатив, нормативных моделей и программ академической мобильности, а через призму комплексных механизмов институциональной имплементации в системе высшего образования Республики Казахстан. В исследовании акцент переносится с формального описания европейских образовательных практик на анализ процессов их адаптации, трансформации и интеграции в национальную образовательную среду с учетом политико-правовых, социально-экономических и культурных особенностей Казахстана.</w:t>
      </w:r>
    </w:p>
    <w:p w14:paraId="48C54BBB" w14:textId="77777777" w:rsidR="00087A6C" w:rsidRPr="00DA5F79" w:rsidRDefault="00087A6C" w:rsidP="00087A6C">
      <w:pPr>
        <w:shd w:val="clear" w:color="auto" w:fill="FFFFFF" w:themeFill="background1"/>
        <w:tabs>
          <w:tab w:val="left" w:pos="993"/>
        </w:tabs>
        <w:spacing w:after="0" w:line="240" w:lineRule="auto"/>
        <w:ind w:firstLine="709"/>
        <w:jc w:val="both"/>
        <w:rPr>
          <w:rFonts w:ascii="Times New Roman" w:eastAsia="Times New Roman" w:hAnsi="Times New Roman" w:cs="Times New Roman"/>
          <w:color w:val="000000" w:themeColor="text1"/>
          <w:sz w:val="28"/>
          <w:szCs w:val="25"/>
        </w:rPr>
      </w:pPr>
      <w:r w:rsidRPr="00DA5F79">
        <w:rPr>
          <w:rFonts w:ascii="Times New Roman" w:eastAsia="Times New Roman" w:hAnsi="Times New Roman" w:cs="Times New Roman"/>
          <w:color w:val="000000" w:themeColor="text1"/>
          <w:sz w:val="28"/>
          <w:szCs w:val="25"/>
        </w:rPr>
        <w:t>Научная новизна подхода заключается в выявлении институциональных механизмов, обеспечивающих внедрение европейских образовательных стандартов, принципов и управленческих моделей в казахстанскую систему высшего образования. Исследование рассматривает имплементацию не как линейный процесс копирования зарубежного опыта, а как сложный многоуровневый механизм взаимодействия международных образовательных норм, национальной государственной политики, университетской автономии и внутренней академической среды.</w:t>
      </w:r>
    </w:p>
    <w:p w14:paraId="53F72704" w14:textId="55D2A03D" w:rsidR="00087A6C" w:rsidRPr="00DA5F79" w:rsidRDefault="00087A6C" w:rsidP="00087A6C">
      <w:pPr>
        <w:shd w:val="clear" w:color="auto" w:fill="FFFFFF" w:themeFill="background1"/>
        <w:tabs>
          <w:tab w:val="left" w:pos="993"/>
        </w:tabs>
        <w:spacing w:after="0" w:line="240" w:lineRule="auto"/>
        <w:ind w:firstLine="709"/>
        <w:jc w:val="both"/>
        <w:rPr>
          <w:rFonts w:ascii="Times New Roman" w:eastAsia="Times New Roman" w:hAnsi="Times New Roman" w:cs="Times New Roman"/>
          <w:color w:val="000000" w:themeColor="text1"/>
          <w:sz w:val="28"/>
          <w:szCs w:val="25"/>
        </w:rPr>
      </w:pPr>
      <w:r w:rsidRPr="00DA5F79">
        <w:rPr>
          <w:rFonts w:ascii="Times New Roman" w:eastAsia="Times New Roman" w:hAnsi="Times New Roman" w:cs="Times New Roman"/>
          <w:color w:val="000000" w:themeColor="text1"/>
          <w:sz w:val="28"/>
          <w:szCs w:val="25"/>
        </w:rPr>
        <w:t xml:space="preserve">Особое внимание уделяется анализу влияния Болонского процесса, принципов интернационализации, системы обеспечения качества образования, академической мобильности, кредитной технологии обучения и механизмов признания квалификаций на институциональную трансформацию казахстанских университетов. В работе </w:t>
      </w:r>
      <w:r w:rsidR="00D47C47" w:rsidRPr="00DA5F79">
        <w:rPr>
          <w:rFonts w:ascii="Times New Roman" w:eastAsia="Times New Roman" w:hAnsi="Times New Roman" w:cs="Times New Roman"/>
          <w:color w:val="000000" w:themeColor="text1"/>
          <w:sz w:val="28"/>
          <w:szCs w:val="25"/>
        </w:rPr>
        <w:t>выявлено</w:t>
      </w:r>
      <w:r w:rsidRPr="00DA5F79">
        <w:rPr>
          <w:rFonts w:ascii="Times New Roman" w:eastAsia="Times New Roman" w:hAnsi="Times New Roman" w:cs="Times New Roman"/>
          <w:color w:val="000000" w:themeColor="text1"/>
          <w:sz w:val="28"/>
          <w:szCs w:val="25"/>
        </w:rPr>
        <w:t>, каким образом европейские образовательные подходы были адаптированы к национальной модели управления высшим образованием, а также определяются факторы, способствующие или препятствующие эффективной интеграции европейских стандартов в казахстанскую образовательную систему.</w:t>
      </w:r>
    </w:p>
    <w:p w14:paraId="1A07FBC6" w14:textId="373BA008" w:rsidR="00087A6C" w:rsidRPr="00DA5F79" w:rsidRDefault="00087A6C" w:rsidP="00087A6C">
      <w:pPr>
        <w:shd w:val="clear" w:color="auto" w:fill="FFFFFF" w:themeFill="background1"/>
        <w:tabs>
          <w:tab w:val="left" w:pos="993"/>
        </w:tabs>
        <w:spacing w:after="0" w:line="240" w:lineRule="auto"/>
        <w:ind w:firstLine="709"/>
        <w:jc w:val="both"/>
        <w:rPr>
          <w:rFonts w:ascii="Times New Roman" w:eastAsia="Times New Roman" w:hAnsi="Times New Roman" w:cs="Times New Roman"/>
          <w:color w:val="000000" w:themeColor="text1"/>
          <w:sz w:val="28"/>
          <w:szCs w:val="25"/>
        </w:rPr>
      </w:pPr>
      <w:r w:rsidRPr="00DA5F79">
        <w:rPr>
          <w:rFonts w:ascii="Times New Roman" w:eastAsia="Times New Roman" w:hAnsi="Times New Roman" w:cs="Times New Roman"/>
          <w:color w:val="000000" w:themeColor="text1"/>
          <w:sz w:val="28"/>
          <w:szCs w:val="25"/>
        </w:rPr>
        <w:t xml:space="preserve">Предложено авторское видение имплементации европейского </w:t>
      </w:r>
      <w:r w:rsidRPr="00EA6B9B">
        <w:rPr>
          <w:rFonts w:ascii="Times New Roman" w:eastAsia="Times New Roman" w:hAnsi="Times New Roman" w:cs="Times New Roman"/>
          <w:sz w:val="28"/>
          <w:szCs w:val="25"/>
        </w:rPr>
        <w:t xml:space="preserve">образовательного опыта как процесса, охватывающего нормативно-правовой, институциональный, управленческий </w:t>
      </w:r>
      <w:r w:rsidRPr="00DA5F79">
        <w:rPr>
          <w:rFonts w:ascii="Times New Roman" w:eastAsia="Times New Roman" w:hAnsi="Times New Roman" w:cs="Times New Roman"/>
          <w:color w:val="000000" w:themeColor="text1"/>
          <w:sz w:val="28"/>
          <w:szCs w:val="25"/>
        </w:rPr>
        <w:t>и социокультурный уровни трансформации системы высшего образования Республики Казахстан. В отличие от традиционных подходов, рассматривающих имплементацию преимущественно как механическое заимствование зарубежных образовательных моделей, в исследовании она интерпретируется как комплексный и динамичный процесс адаптации международных стандартов к национальным условиям функционирования образовательной системы.</w:t>
      </w:r>
    </w:p>
    <w:p w14:paraId="7C034854" w14:textId="3C8B7E78" w:rsidR="008B5248" w:rsidRPr="00DA5F79" w:rsidRDefault="008B5248" w:rsidP="00087A6C">
      <w:pPr>
        <w:shd w:val="clear" w:color="auto" w:fill="FFFFFF" w:themeFill="background1"/>
        <w:tabs>
          <w:tab w:val="left" w:pos="993"/>
        </w:tabs>
        <w:spacing w:after="0" w:line="240" w:lineRule="auto"/>
        <w:ind w:firstLine="709"/>
        <w:jc w:val="both"/>
        <w:rPr>
          <w:rFonts w:ascii="Times New Roman" w:eastAsia="Times New Roman" w:hAnsi="Times New Roman" w:cs="Times New Roman"/>
          <w:b/>
          <w:color w:val="000000" w:themeColor="text1"/>
          <w:sz w:val="28"/>
          <w:szCs w:val="25"/>
          <w:lang w:val="kk-KZ"/>
        </w:rPr>
      </w:pPr>
      <w:r w:rsidRPr="00DA5F79">
        <w:rPr>
          <w:rFonts w:ascii="Times New Roman" w:eastAsia="Times New Roman" w:hAnsi="Times New Roman" w:cs="Times New Roman"/>
          <w:b/>
          <w:color w:val="000000" w:themeColor="text1"/>
          <w:sz w:val="28"/>
          <w:szCs w:val="25"/>
        </w:rPr>
        <w:t xml:space="preserve">Эмпирическая база исследования </w:t>
      </w:r>
      <w:r w:rsidRPr="00DA5F79">
        <w:rPr>
          <w:rFonts w:ascii="Times New Roman" w:eastAsia="Times New Roman" w:hAnsi="Times New Roman" w:cs="Times New Roman"/>
          <w:color w:val="000000" w:themeColor="text1"/>
          <w:sz w:val="28"/>
          <w:szCs w:val="25"/>
        </w:rPr>
        <w:t>представлена обширной нормативно</w:t>
      </w:r>
      <w:r w:rsidR="00D47C47" w:rsidRPr="00DA5F79">
        <w:rPr>
          <w:rFonts w:ascii="Times New Roman" w:eastAsia="Times New Roman" w:hAnsi="Times New Roman" w:cs="Times New Roman"/>
          <w:color w:val="000000" w:themeColor="text1"/>
          <w:sz w:val="28"/>
          <w:szCs w:val="25"/>
        </w:rPr>
        <w:t>-</w:t>
      </w:r>
      <w:r w:rsidRPr="00DA5F79">
        <w:rPr>
          <w:rFonts w:ascii="Times New Roman" w:eastAsia="Times New Roman" w:hAnsi="Times New Roman" w:cs="Times New Roman"/>
          <w:color w:val="000000" w:themeColor="text1"/>
          <w:sz w:val="28"/>
          <w:szCs w:val="25"/>
        </w:rPr>
        <w:t xml:space="preserve"> правовой базой ЕС и Республики Казахстан, международными договорами и соглашениями, конвенциями, национальными законами рассматриваемых стран, результатами анкетирования, а также социальными опросами, проводимыми европейскими институтами, докладами Европейской комиссии о реализации параметров Болонского процесса.</w:t>
      </w:r>
    </w:p>
    <w:p w14:paraId="3B3468C2" w14:textId="0D0E0A72" w:rsidR="00C741A9" w:rsidRPr="00DA5F79" w:rsidRDefault="00C741A9" w:rsidP="008048F1">
      <w:pPr>
        <w:tabs>
          <w:tab w:val="left" w:pos="993"/>
        </w:tabs>
        <w:spacing w:after="0" w:line="240" w:lineRule="auto"/>
        <w:ind w:firstLine="709"/>
        <w:contextualSpacing/>
        <w:jc w:val="both"/>
        <w:rPr>
          <w:rFonts w:ascii="Times New Roman" w:eastAsia="Calibri" w:hAnsi="Times New Roman" w:cs="Times New Roman"/>
          <w:color w:val="000000" w:themeColor="text1"/>
          <w:kern w:val="2"/>
          <w:sz w:val="28"/>
          <w:szCs w:val="28"/>
        </w:rPr>
      </w:pPr>
      <w:r w:rsidRPr="00DA5F79">
        <w:rPr>
          <w:rFonts w:ascii="Times New Roman" w:eastAsia="Calibri" w:hAnsi="Times New Roman" w:cs="Times New Roman"/>
          <w:b/>
          <w:bCs/>
          <w:color w:val="000000" w:themeColor="text1"/>
          <w:kern w:val="2"/>
          <w:sz w:val="28"/>
          <w:szCs w:val="28"/>
        </w:rPr>
        <w:t>Степень изученности темы.</w:t>
      </w:r>
      <w:r w:rsidRPr="00DA5F79">
        <w:rPr>
          <w:rFonts w:ascii="Times New Roman" w:eastAsia="Calibri" w:hAnsi="Times New Roman" w:cs="Times New Roman"/>
          <w:color w:val="000000" w:themeColor="text1"/>
          <w:kern w:val="2"/>
          <w:sz w:val="28"/>
          <w:szCs w:val="28"/>
        </w:rPr>
        <w:t xml:space="preserve">  Вопросам интеграционных процессов в контексте развития системы образования ЕС, роли </w:t>
      </w:r>
      <w:r w:rsidR="00D47C47" w:rsidRPr="00DA5F79">
        <w:rPr>
          <w:rFonts w:ascii="Times New Roman" w:eastAsia="Calibri" w:hAnsi="Times New Roman" w:cs="Times New Roman"/>
          <w:color w:val="000000" w:themeColor="text1"/>
          <w:kern w:val="2"/>
          <w:sz w:val="28"/>
          <w:szCs w:val="28"/>
        </w:rPr>
        <w:t>Б</w:t>
      </w:r>
      <w:r w:rsidRPr="00DA5F79">
        <w:rPr>
          <w:rFonts w:ascii="Times New Roman" w:eastAsia="Calibri" w:hAnsi="Times New Roman" w:cs="Times New Roman"/>
          <w:color w:val="000000" w:themeColor="text1"/>
          <w:kern w:val="2"/>
          <w:sz w:val="28"/>
          <w:szCs w:val="28"/>
        </w:rPr>
        <w:t xml:space="preserve">олонского процесса, взаимоотношения РК со странами Европейского Союза, развитию </w:t>
      </w:r>
      <w:r w:rsidRPr="00DA5F79">
        <w:rPr>
          <w:rFonts w:ascii="Times New Roman" w:eastAsia="Calibri" w:hAnsi="Times New Roman" w:cs="Times New Roman"/>
          <w:color w:val="000000" w:themeColor="text1"/>
          <w:kern w:val="2"/>
          <w:sz w:val="28"/>
          <w:szCs w:val="28"/>
        </w:rPr>
        <w:lastRenderedPageBreak/>
        <w:t>казах</w:t>
      </w:r>
      <w:r w:rsidR="008048F1" w:rsidRPr="00DA5F79">
        <w:rPr>
          <w:rFonts w:ascii="Times New Roman" w:eastAsia="Calibri" w:hAnsi="Times New Roman" w:cs="Times New Roman"/>
          <w:color w:val="000000" w:themeColor="text1"/>
          <w:kern w:val="2"/>
          <w:sz w:val="28"/>
          <w:szCs w:val="28"/>
        </w:rPr>
        <w:t xml:space="preserve">станского высшего образования </w:t>
      </w:r>
      <w:r w:rsidRPr="00DA5F79">
        <w:rPr>
          <w:rFonts w:ascii="Times New Roman" w:eastAsia="Calibri" w:hAnsi="Times New Roman" w:cs="Times New Roman"/>
          <w:color w:val="000000" w:themeColor="text1"/>
          <w:kern w:val="2"/>
          <w:sz w:val="28"/>
          <w:szCs w:val="28"/>
        </w:rPr>
        <w:t>посвящено много зарубежных и отечественных работ.</w:t>
      </w:r>
    </w:p>
    <w:p w14:paraId="64A3BD9B" w14:textId="192EE6B0" w:rsidR="00C741A9" w:rsidRPr="00DA5F79" w:rsidRDefault="00C741A9" w:rsidP="008048F1">
      <w:pPr>
        <w:tabs>
          <w:tab w:val="left" w:pos="993"/>
        </w:tabs>
        <w:spacing w:after="0" w:line="240" w:lineRule="auto"/>
        <w:ind w:firstLine="709"/>
        <w:contextualSpacing/>
        <w:jc w:val="both"/>
        <w:rPr>
          <w:rFonts w:ascii="Times New Roman" w:eastAsia="Calibri" w:hAnsi="Times New Roman" w:cs="Times New Roman"/>
          <w:color w:val="000000" w:themeColor="text1"/>
          <w:kern w:val="2"/>
          <w:sz w:val="28"/>
          <w:szCs w:val="28"/>
        </w:rPr>
      </w:pPr>
      <w:r w:rsidRPr="00DA5F79">
        <w:rPr>
          <w:rFonts w:ascii="Times New Roman" w:eastAsia="Calibri" w:hAnsi="Times New Roman" w:cs="Times New Roman"/>
          <w:color w:val="000000" w:themeColor="text1"/>
          <w:kern w:val="2"/>
          <w:sz w:val="28"/>
          <w:szCs w:val="28"/>
        </w:rPr>
        <w:t>Теоретические основы исследования образовательной политики Европейского Союза формируются в рамках различных научных подходов. В частности, концепция «мягкой силы», разработанная J</w:t>
      </w:r>
      <w:r w:rsidR="0080048B" w:rsidRPr="00DA5F79">
        <w:rPr>
          <w:rFonts w:ascii="Times New Roman" w:eastAsia="Calibri" w:hAnsi="Times New Roman" w:cs="Times New Roman"/>
          <w:color w:val="000000" w:themeColor="text1"/>
          <w:kern w:val="2"/>
          <w:sz w:val="28"/>
          <w:szCs w:val="28"/>
        </w:rPr>
        <w:t xml:space="preserve">. </w:t>
      </w:r>
      <w:proofErr w:type="spellStart"/>
      <w:r w:rsidRPr="00DA5F79">
        <w:rPr>
          <w:rFonts w:ascii="Times New Roman" w:eastAsia="Calibri" w:hAnsi="Times New Roman" w:cs="Times New Roman"/>
          <w:color w:val="000000" w:themeColor="text1"/>
          <w:kern w:val="2"/>
          <w:sz w:val="28"/>
          <w:szCs w:val="28"/>
        </w:rPr>
        <w:t>Nye</w:t>
      </w:r>
      <w:proofErr w:type="spellEnd"/>
      <w:r w:rsidRPr="00DA5F79">
        <w:rPr>
          <w:rFonts w:ascii="Times New Roman" w:eastAsia="Calibri" w:hAnsi="Times New Roman" w:cs="Times New Roman"/>
          <w:color w:val="000000" w:themeColor="text1"/>
          <w:kern w:val="2"/>
          <w:sz w:val="28"/>
          <w:szCs w:val="28"/>
        </w:rPr>
        <w:t xml:space="preserve">, рассматривает образование как важный инструмент внешнеполитического влияния и формирования привлекательности государства [5]. В свою очередь, </w:t>
      </w:r>
      <w:proofErr w:type="spellStart"/>
      <w:r w:rsidRPr="00DA5F79">
        <w:rPr>
          <w:rFonts w:ascii="Times New Roman" w:eastAsia="Calibri" w:hAnsi="Times New Roman" w:cs="Times New Roman"/>
          <w:color w:val="000000" w:themeColor="text1"/>
          <w:kern w:val="2"/>
          <w:sz w:val="28"/>
          <w:szCs w:val="28"/>
        </w:rPr>
        <w:t>неофункционалистский</w:t>
      </w:r>
      <w:proofErr w:type="spellEnd"/>
      <w:r w:rsidRPr="00DA5F79">
        <w:rPr>
          <w:rFonts w:ascii="Times New Roman" w:eastAsia="Calibri" w:hAnsi="Times New Roman" w:cs="Times New Roman"/>
          <w:color w:val="000000" w:themeColor="text1"/>
          <w:kern w:val="2"/>
          <w:sz w:val="28"/>
          <w:szCs w:val="28"/>
        </w:rPr>
        <w:t xml:space="preserve"> подход E</w:t>
      </w:r>
      <w:r w:rsidR="0080048B" w:rsidRPr="00DA5F79">
        <w:rPr>
          <w:rFonts w:ascii="Times New Roman" w:eastAsia="Calibri" w:hAnsi="Times New Roman" w:cs="Times New Roman"/>
          <w:color w:val="000000" w:themeColor="text1"/>
          <w:kern w:val="2"/>
          <w:sz w:val="28"/>
          <w:szCs w:val="28"/>
        </w:rPr>
        <w:t xml:space="preserve">. </w:t>
      </w:r>
      <w:proofErr w:type="spellStart"/>
      <w:r w:rsidRPr="00DA5F79">
        <w:rPr>
          <w:rFonts w:ascii="Times New Roman" w:eastAsia="Calibri" w:hAnsi="Times New Roman" w:cs="Times New Roman"/>
          <w:color w:val="000000" w:themeColor="text1"/>
          <w:kern w:val="2"/>
          <w:sz w:val="28"/>
          <w:szCs w:val="28"/>
        </w:rPr>
        <w:t>Haas</w:t>
      </w:r>
      <w:proofErr w:type="spellEnd"/>
      <w:r w:rsidRPr="00DA5F79">
        <w:rPr>
          <w:rFonts w:ascii="Times New Roman" w:eastAsia="Calibri" w:hAnsi="Times New Roman" w:cs="Times New Roman"/>
          <w:color w:val="000000" w:themeColor="text1"/>
          <w:kern w:val="2"/>
          <w:sz w:val="28"/>
          <w:szCs w:val="28"/>
        </w:rPr>
        <w:t xml:space="preserve"> позволяет интерпретировать развитие образовательного сотрудничества как часть более широких интеграционных процессов в Европе [6].</w:t>
      </w:r>
    </w:p>
    <w:p w14:paraId="78ADC90F" w14:textId="56B3E4E7" w:rsidR="00C741A9" w:rsidRPr="00DA5F79" w:rsidRDefault="00C741A9" w:rsidP="008048F1">
      <w:pPr>
        <w:tabs>
          <w:tab w:val="left" w:pos="993"/>
        </w:tabs>
        <w:spacing w:after="0" w:line="240" w:lineRule="auto"/>
        <w:ind w:firstLine="709"/>
        <w:contextualSpacing/>
        <w:jc w:val="both"/>
        <w:rPr>
          <w:rFonts w:ascii="Times New Roman" w:eastAsia="Calibri" w:hAnsi="Times New Roman" w:cs="Times New Roman"/>
          <w:color w:val="000000" w:themeColor="text1"/>
          <w:kern w:val="2"/>
          <w:sz w:val="28"/>
          <w:szCs w:val="28"/>
        </w:rPr>
      </w:pPr>
      <w:r w:rsidRPr="00DA5F79">
        <w:rPr>
          <w:rFonts w:ascii="Times New Roman" w:eastAsia="Calibri" w:hAnsi="Times New Roman" w:cs="Times New Roman"/>
          <w:color w:val="000000" w:themeColor="text1"/>
          <w:kern w:val="2"/>
          <w:sz w:val="28"/>
          <w:szCs w:val="28"/>
        </w:rPr>
        <w:t>Процессы глобализации и транснационализации образовательной политики получили развитие в работах S</w:t>
      </w:r>
      <w:r w:rsidR="0080048B" w:rsidRPr="00DA5F79">
        <w:rPr>
          <w:rFonts w:ascii="Times New Roman" w:eastAsia="Calibri" w:hAnsi="Times New Roman" w:cs="Times New Roman"/>
          <w:color w:val="000000" w:themeColor="text1"/>
          <w:kern w:val="2"/>
          <w:sz w:val="28"/>
          <w:szCs w:val="28"/>
        </w:rPr>
        <w:t xml:space="preserve">. </w:t>
      </w:r>
      <w:proofErr w:type="spellStart"/>
      <w:r w:rsidRPr="00DA5F79">
        <w:rPr>
          <w:rFonts w:ascii="Times New Roman" w:eastAsia="Calibri" w:hAnsi="Times New Roman" w:cs="Times New Roman"/>
          <w:color w:val="000000" w:themeColor="text1"/>
          <w:kern w:val="2"/>
          <w:sz w:val="28"/>
          <w:szCs w:val="28"/>
        </w:rPr>
        <w:t>Robertson</w:t>
      </w:r>
      <w:proofErr w:type="spellEnd"/>
      <w:r w:rsidRPr="00DA5F79">
        <w:rPr>
          <w:rFonts w:ascii="Times New Roman" w:eastAsia="Calibri" w:hAnsi="Times New Roman" w:cs="Times New Roman"/>
          <w:color w:val="000000" w:themeColor="text1"/>
          <w:kern w:val="2"/>
          <w:sz w:val="28"/>
          <w:szCs w:val="28"/>
        </w:rPr>
        <w:t xml:space="preserve">, </w:t>
      </w:r>
      <w:r w:rsidR="00D47C47" w:rsidRPr="00DA5F79">
        <w:rPr>
          <w:rFonts w:ascii="Times New Roman" w:eastAsia="Calibri" w:hAnsi="Times New Roman" w:cs="Times New Roman"/>
          <w:color w:val="000000" w:themeColor="text1"/>
          <w:kern w:val="2"/>
          <w:sz w:val="28"/>
          <w:szCs w:val="28"/>
        </w:rPr>
        <w:t>в которой</w:t>
      </w:r>
      <w:r w:rsidRPr="00DA5F79">
        <w:rPr>
          <w:rFonts w:ascii="Times New Roman" w:eastAsia="Calibri" w:hAnsi="Times New Roman" w:cs="Times New Roman"/>
          <w:color w:val="000000" w:themeColor="text1"/>
          <w:kern w:val="2"/>
          <w:sz w:val="28"/>
          <w:szCs w:val="28"/>
        </w:rPr>
        <w:t xml:space="preserve"> образование рассматривается как элемент глобального управления, а также K</w:t>
      </w:r>
      <w:r w:rsidR="0080048B" w:rsidRPr="00DA5F79">
        <w:rPr>
          <w:rFonts w:ascii="Times New Roman" w:eastAsia="Calibri" w:hAnsi="Times New Roman" w:cs="Times New Roman"/>
          <w:color w:val="000000" w:themeColor="text1"/>
          <w:kern w:val="2"/>
          <w:sz w:val="28"/>
          <w:szCs w:val="28"/>
        </w:rPr>
        <w:t xml:space="preserve">. </w:t>
      </w:r>
      <w:proofErr w:type="spellStart"/>
      <w:r w:rsidRPr="00DA5F79">
        <w:rPr>
          <w:rFonts w:ascii="Times New Roman" w:eastAsia="Calibri" w:hAnsi="Times New Roman" w:cs="Times New Roman"/>
          <w:color w:val="000000" w:themeColor="text1"/>
          <w:kern w:val="2"/>
          <w:sz w:val="28"/>
          <w:szCs w:val="28"/>
        </w:rPr>
        <w:t>Martens</w:t>
      </w:r>
      <w:proofErr w:type="spellEnd"/>
      <w:r w:rsidRPr="00DA5F79">
        <w:rPr>
          <w:rFonts w:ascii="Times New Roman" w:eastAsia="Calibri" w:hAnsi="Times New Roman" w:cs="Times New Roman"/>
          <w:color w:val="000000" w:themeColor="text1"/>
          <w:kern w:val="2"/>
          <w:sz w:val="28"/>
          <w:szCs w:val="28"/>
        </w:rPr>
        <w:t>, анализирующей роль международных организаций в формировании образовательных стандартов [7</w:t>
      </w:r>
      <w:r w:rsidR="008F3797" w:rsidRPr="00DA5F79">
        <w:rPr>
          <w:rFonts w:ascii="Times New Roman" w:eastAsia="Calibri" w:hAnsi="Times New Roman" w:cs="Times New Roman"/>
          <w:color w:val="000000" w:themeColor="text1"/>
          <w:kern w:val="2"/>
          <w:sz w:val="28"/>
          <w:szCs w:val="28"/>
          <w:lang w:val="kk-KZ"/>
        </w:rPr>
        <w:t xml:space="preserve">, </w:t>
      </w:r>
      <w:r w:rsidRPr="00DA5F79">
        <w:rPr>
          <w:rFonts w:ascii="Times New Roman" w:eastAsia="Calibri" w:hAnsi="Times New Roman" w:cs="Times New Roman"/>
          <w:color w:val="000000" w:themeColor="text1"/>
          <w:kern w:val="2"/>
          <w:sz w:val="28"/>
          <w:szCs w:val="28"/>
        </w:rPr>
        <w:t>8]. Значительный вклад в исследование глобальной образовательной политики внес B</w:t>
      </w:r>
      <w:r w:rsidR="0080048B" w:rsidRPr="00DA5F79">
        <w:rPr>
          <w:rFonts w:ascii="Times New Roman" w:eastAsia="Calibri" w:hAnsi="Times New Roman" w:cs="Times New Roman"/>
          <w:color w:val="000000" w:themeColor="text1"/>
          <w:kern w:val="2"/>
          <w:sz w:val="28"/>
          <w:szCs w:val="28"/>
        </w:rPr>
        <w:t xml:space="preserve">. </w:t>
      </w:r>
      <w:proofErr w:type="spellStart"/>
      <w:r w:rsidRPr="00DA5F79">
        <w:rPr>
          <w:rFonts w:ascii="Times New Roman" w:eastAsia="Calibri" w:hAnsi="Times New Roman" w:cs="Times New Roman"/>
          <w:color w:val="000000" w:themeColor="text1"/>
          <w:kern w:val="2"/>
          <w:sz w:val="28"/>
          <w:szCs w:val="28"/>
        </w:rPr>
        <w:t>Lingard</w:t>
      </w:r>
      <w:proofErr w:type="spellEnd"/>
      <w:r w:rsidRPr="00DA5F79">
        <w:rPr>
          <w:rFonts w:ascii="Times New Roman" w:eastAsia="Calibri" w:hAnsi="Times New Roman" w:cs="Times New Roman"/>
          <w:color w:val="000000" w:themeColor="text1"/>
          <w:kern w:val="2"/>
          <w:sz w:val="28"/>
          <w:szCs w:val="28"/>
        </w:rPr>
        <w:t xml:space="preserve">, </w:t>
      </w:r>
      <w:r w:rsidR="00D47C47" w:rsidRPr="00DA5F79">
        <w:rPr>
          <w:rFonts w:ascii="Times New Roman" w:eastAsia="Calibri" w:hAnsi="Times New Roman" w:cs="Times New Roman"/>
          <w:color w:val="000000" w:themeColor="text1"/>
          <w:kern w:val="2"/>
          <w:sz w:val="28"/>
          <w:szCs w:val="28"/>
        </w:rPr>
        <w:t>отметив</w:t>
      </w:r>
      <w:r w:rsidRPr="00DA5F79">
        <w:rPr>
          <w:rFonts w:ascii="Times New Roman" w:eastAsia="Calibri" w:hAnsi="Times New Roman" w:cs="Times New Roman"/>
          <w:color w:val="000000" w:themeColor="text1"/>
          <w:kern w:val="2"/>
          <w:sz w:val="28"/>
          <w:szCs w:val="28"/>
        </w:rPr>
        <w:t xml:space="preserve"> влияние процессов глобализации на трансформацию национальных образовательных систем [9].</w:t>
      </w:r>
    </w:p>
    <w:p w14:paraId="3E0737EA" w14:textId="677028A1" w:rsidR="00C741A9" w:rsidRPr="00DA5F79" w:rsidRDefault="00C741A9" w:rsidP="008048F1">
      <w:pPr>
        <w:tabs>
          <w:tab w:val="left" w:pos="993"/>
        </w:tabs>
        <w:spacing w:after="0" w:line="240" w:lineRule="auto"/>
        <w:ind w:firstLine="709"/>
        <w:contextualSpacing/>
        <w:jc w:val="both"/>
        <w:rPr>
          <w:rFonts w:ascii="Times New Roman" w:eastAsia="Calibri" w:hAnsi="Times New Roman" w:cs="Times New Roman"/>
          <w:color w:val="000000" w:themeColor="text1"/>
          <w:kern w:val="2"/>
          <w:sz w:val="28"/>
          <w:szCs w:val="28"/>
        </w:rPr>
      </w:pPr>
      <w:r w:rsidRPr="00DA5F79">
        <w:rPr>
          <w:rFonts w:ascii="Times New Roman" w:eastAsia="Calibri" w:hAnsi="Times New Roman" w:cs="Times New Roman"/>
          <w:color w:val="000000" w:themeColor="text1"/>
          <w:kern w:val="2"/>
          <w:sz w:val="28"/>
          <w:szCs w:val="28"/>
        </w:rPr>
        <w:t xml:space="preserve">Реформы высшего образования в рамках </w:t>
      </w:r>
      <w:proofErr w:type="spellStart"/>
      <w:r w:rsidRPr="00DA5F79">
        <w:rPr>
          <w:rFonts w:ascii="Times New Roman" w:eastAsia="Calibri" w:hAnsi="Times New Roman" w:cs="Times New Roman"/>
          <w:color w:val="000000" w:themeColor="text1"/>
          <w:kern w:val="2"/>
          <w:sz w:val="28"/>
          <w:szCs w:val="28"/>
        </w:rPr>
        <w:t>Bologna</w:t>
      </w:r>
      <w:proofErr w:type="spellEnd"/>
      <w:r w:rsidRPr="00DA5F79">
        <w:rPr>
          <w:rFonts w:ascii="Times New Roman" w:eastAsia="Calibri" w:hAnsi="Times New Roman" w:cs="Times New Roman"/>
          <w:color w:val="000000" w:themeColor="text1"/>
          <w:kern w:val="2"/>
          <w:sz w:val="28"/>
          <w:szCs w:val="28"/>
        </w:rPr>
        <w:t xml:space="preserve"> </w:t>
      </w:r>
      <w:proofErr w:type="spellStart"/>
      <w:r w:rsidRPr="00DA5F79">
        <w:rPr>
          <w:rFonts w:ascii="Times New Roman" w:eastAsia="Calibri" w:hAnsi="Times New Roman" w:cs="Times New Roman"/>
          <w:color w:val="000000" w:themeColor="text1"/>
          <w:kern w:val="2"/>
          <w:sz w:val="28"/>
          <w:szCs w:val="28"/>
        </w:rPr>
        <w:t>Process</w:t>
      </w:r>
      <w:proofErr w:type="spellEnd"/>
      <w:r w:rsidRPr="00DA5F79">
        <w:rPr>
          <w:rFonts w:ascii="Times New Roman" w:eastAsia="Calibri" w:hAnsi="Times New Roman" w:cs="Times New Roman"/>
          <w:color w:val="000000" w:themeColor="text1"/>
          <w:kern w:val="2"/>
          <w:sz w:val="28"/>
          <w:szCs w:val="28"/>
        </w:rPr>
        <w:t xml:space="preserve"> детально рассматриваются в </w:t>
      </w:r>
      <w:r w:rsidR="00480FB7" w:rsidRPr="00DA5F79">
        <w:rPr>
          <w:rFonts w:ascii="Times New Roman" w:eastAsia="Calibri" w:hAnsi="Times New Roman" w:cs="Times New Roman"/>
          <w:color w:val="000000" w:themeColor="text1"/>
          <w:kern w:val="2"/>
          <w:sz w:val="28"/>
          <w:szCs w:val="28"/>
        </w:rPr>
        <w:t>работах</w:t>
      </w:r>
      <w:r w:rsidRPr="00DA5F79">
        <w:rPr>
          <w:rFonts w:ascii="Times New Roman" w:eastAsia="Calibri" w:hAnsi="Times New Roman" w:cs="Times New Roman"/>
          <w:color w:val="000000" w:themeColor="text1"/>
          <w:kern w:val="2"/>
          <w:sz w:val="28"/>
          <w:szCs w:val="28"/>
        </w:rPr>
        <w:t xml:space="preserve"> P</w:t>
      </w:r>
      <w:r w:rsidR="005C3615" w:rsidRPr="00DA5F79">
        <w:rPr>
          <w:rFonts w:ascii="Times New Roman" w:eastAsia="Calibri" w:hAnsi="Times New Roman" w:cs="Times New Roman"/>
          <w:color w:val="000000" w:themeColor="text1"/>
          <w:kern w:val="2"/>
          <w:sz w:val="28"/>
          <w:szCs w:val="28"/>
        </w:rPr>
        <w:t xml:space="preserve">. </w:t>
      </w:r>
      <w:proofErr w:type="spellStart"/>
      <w:r w:rsidRPr="00DA5F79">
        <w:rPr>
          <w:rFonts w:ascii="Times New Roman" w:eastAsia="Calibri" w:hAnsi="Times New Roman" w:cs="Times New Roman"/>
          <w:color w:val="000000" w:themeColor="text1"/>
          <w:kern w:val="2"/>
          <w:sz w:val="28"/>
          <w:szCs w:val="28"/>
        </w:rPr>
        <w:t>Zgaga</w:t>
      </w:r>
      <w:proofErr w:type="spellEnd"/>
      <w:r w:rsidRPr="00DA5F79">
        <w:rPr>
          <w:rFonts w:ascii="Times New Roman" w:eastAsia="Calibri" w:hAnsi="Times New Roman" w:cs="Times New Roman"/>
          <w:color w:val="000000" w:themeColor="text1"/>
          <w:kern w:val="2"/>
          <w:sz w:val="28"/>
          <w:szCs w:val="28"/>
        </w:rPr>
        <w:t xml:space="preserve"> и E</w:t>
      </w:r>
      <w:r w:rsidR="005C3615" w:rsidRPr="00DA5F79">
        <w:rPr>
          <w:rFonts w:ascii="Times New Roman" w:eastAsia="Calibri" w:hAnsi="Times New Roman" w:cs="Times New Roman"/>
          <w:color w:val="000000" w:themeColor="text1"/>
          <w:kern w:val="2"/>
          <w:sz w:val="28"/>
          <w:szCs w:val="28"/>
        </w:rPr>
        <w:t>.</w:t>
      </w:r>
      <w:r w:rsidRPr="00DA5F79">
        <w:rPr>
          <w:rFonts w:ascii="Times New Roman" w:eastAsia="Calibri" w:hAnsi="Times New Roman" w:cs="Times New Roman"/>
          <w:color w:val="000000" w:themeColor="text1"/>
          <w:kern w:val="2"/>
          <w:sz w:val="28"/>
          <w:szCs w:val="28"/>
        </w:rPr>
        <w:t xml:space="preserve"> </w:t>
      </w:r>
      <w:proofErr w:type="spellStart"/>
      <w:r w:rsidRPr="00DA5F79">
        <w:rPr>
          <w:rFonts w:ascii="Times New Roman" w:eastAsia="Calibri" w:hAnsi="Times New Roman" w:cs="Times New Roman"/>
          <w:color w:val="000000" w:themeColor="text1"/>
          <w:kern w:val="2"/>
          <w:sz w:val="28"/>
          <w:szCs w:val="28"/>
        </w:rPr>
        <w:t>Vögtle</w:t>
      </w:r>
      <w:proofErr w:type="spellEnd"/>
      <w:r w:rsidR="00D47C47" w:rsidRPr="00DA5F79">
        <w:rPr>
          <w:rFonts w:ascii="Times New Roman" w:eastAsia="Calibri" w:hAnsi="Times New Roman" w:cs="Times New Roman"/>
          <w:color w:val="000000" w:themeColor="text1"/>
          <w:kern w:val="2"/>
          <w:sz w:val="28"/>
          <w:szCs w:val="28"/>
        </w:rPr>
        <w:t>. Исследователи</w:t>
      </w:r>
      <w:r w:rsidRPr="00DA5F79">
        <w:rPr>
          <w:rFonts w:ascii="Times New Roman" w:eastAsia="Calibri" w:hAnsi="Times New Roman" w:cs="Times New Roman"/>
          <w:color w:val="000000" w:themeColor="text1"/>
          <w:kern w:val="2"/>
          <w:sz w:val="28"/>
          <w:szCs w:val="28"/>
        </w:rPr>
        <w:t xml:space="preserve"> анализируют механизмы институциональных изменений и процессы сближения образовательных систем европейских стран [10</w:t>
      </w:r>
      <w:r w:rsidR="008F3797" w:rsidRPr="00DA5F79">
        <w:rPr>
          <w:rFonts w:ascii="Times New Roman" w:eastAsia="Calibri" w:hAnsi="Times New Roman" w:cs="Times New Roman"/>
          <w:color w:val="000000" w:themeColor="text1"/>
          <w:kern w:val="2"/>
          <w:sz w:val="28"/>
          <w:szCs w:val="28"/>
          <w:lang w:val="kk-KZ"/>
        </w:rPr>
        <w:t xml:space="preserve">, </w:t>
      </w:r>
      <w:r w:rsidRPr="00DA5F79">
        <w:rPr>
          <w:rFonts w:ascii="Times New Roman" w:eastAsia="Calibri" w:hAnsi="Times New Roman" w:cs="Times New Roman"/>
          <w:color w:val="000000" w:themeColor="text1"/>
          <w:kern w:val="2"/>
          <w:sz w:val="28"/>
          <w:szCs w:val="28"/>
        </w:rPr>
        <w:t>11].</w:t>
      </w:r>
    </w:p>
    <w:p w14:paraId="35F8E267" w14:textId="4DAC3BC7" w:rsidR="00C741A9" w:rsidRPr="00DA5F79" w:rsidRDefault="00C741A9" w:rsidP="008048F1">
      <w:pPr>
        <w:tabs>
          <w:tab w:val="left" w:pos="993"/>
        </w:tabs>
        <w:spacing w:after="0" w:line="240" w:lineRule="auto"/>
        <w:ind w:firstLine="709"/>
        <w:contextualSpacing/>
        <w:jc w:val="both"/>
        <w:rPr>
          <w:rFonts w:ascii="Times New Roman" w:eastAsia="Calibri" w:hAnsi="Times New Roman" w:cs="Times New Roman"/>
          <w:color w:val="000000" w:themeColor="text1"/>
          <w:kern w:val="2"/>
          <w:sz w:val="28"/>
          <w:szCs w:val="28"/>
        </w:rPr>
      </w:pPr>
      <w:r w:rsidRPr="00DA5F79">
        <w:rPr>
          <w:rFonts w:ascii="Times New Roman" w:eastAsia="Calibri" w:hAnsi="Times New Roman" w:cs="Times New Roman"/>
          <w:color w:val="000000" w:themeColor="text1"/>
          <w:kern w:val="2"/>
          <w:sz w:val="28"/>
          <w:szCs w:val="28"/>
        </w:rPr>
        <w:t>Проблемы интернационализации высшего образования и глобальной конкуренции университетов освещены в трудах E</w:t>
      </w:r>
      <w:r w:rsidR="005C3615" w:rsidRPr="00DA5F79">
        <w:rPr>
          <w:rFonts w:ascii="Times New Roman" w:eastAsia="Calibri" w:hAnsi="Times New Roman" w:cs="Times New Roman"/>
          <w:color w:val="000000" w:themeColor="text1"/>
          <w:kern w:val="2"/>
          <w:sz w:val="28"/>
          <w:szCs w:val="28"/>
        </w:rPr>
        <w:t xml:space="preserve">. </w:t>
      </w:r>
      <w:proofErr w:type="spellStart"/>
      <w:r w:rsidRPr="00DA5F79">
        <w:rPr>
          <w:rFonts w:ascii="Times New Roman" w:eastAsia="Calibri" w:hAnsi="Times New Roman" w:cs="Times New Roman"/>
          <w:color w:val="000000" w:themeColor="text1"/>
          <w:kern w:val="2"/>
          <w:sz w:val="28"/>
          <w:szCs w:val="28"/>
        </w:rPr>
        <w:t>Hazelkorn</w:t>
      </w:r>
      <w:proofErr w:type="spellEnd"/>
      <w:r w:rsidRPr="00DA5F79">
        <w:rPr>
          <w:rFonts w:ascii="Times New Roman" w:eastAsia="Calibri" w:hAnsi="Times New Roman" w:cs="Times New Roman"/>
          <w:color w:val="000000" w:themeColor="text1"/>
          <w:kern w:val="2"/>
          <w:sz w:val="28"/>
          <w:szCs w:val="28"/>
        </w:rPr>
        <w:t>, которая рассматривает влияние глобальных рейтингов на трансформацию университетов, а также B</w:t>
      </w:r>
      <w:r w:rsidR="005C3615" w:rsidRPr="00DA5F79">
        <w:rPr>
          <w:rFonts w:ascii="Times New Roman" w:eastAsia="Calibri" w:hAnsi="Times New Roman" w:cs="Times New Roman"/>
          <w:color w:val="000000" w:themeColor="text1"/>
          <w:kern w:val="2"/>
          <w:sz w:val="28"/>
          <w:szCs w:val="28"/>
        </w:rPr>
        <w:t xml:space="preserve">. </w:t>
      </w:r>
      <w:proofErr w:type="spellStart"/>
      <w:r w:rsidRPr="00DA5F79">
        <w:rPr>
          <w:rFonts w:ascii="Times New Roman" w:eastAsia="Calibri" w:hAnsi="Times New Roman" w:cs="Times New Roman"/>
          <w:color w:val="000000" w:themeColor="text1"/>
          <w:kern w:val="2"/>
          <w:sz w:val="28"/>
          <w:szCs w:val="28"/>
        </w:rPr>
        <w:t>Kehm</w:t>
      </w:r>
      <w:proofErr w:type="spellEnd"/>
      <w:r w:rsidRPr="00DA5F79">
        <w:rPr>
          <w:rFonts w:ascii="Times New Roman" w:eastAsia="Calibri" w:hAnsi="Times New Roman" w:cs="Times New Roman"/>
          <w:color w:val="000000" w:themeColor="text1"/>
          <w:kern w:val="2"/>
          <w:sz w:val="28"/>
          <w:szCs w:val="28"/>
        </w:rPr>
        <w:t>, анализирующей академическую мобильность как ключевой элемент интернационализации [12</w:t>
      </w:r>
      <w:r w:rsidR="008F3797" w:rsidRPr="00DA5F79">
        <w:rPr>
          <w:rFonts w:ascii="Times New Roman" w:eastAsia="Calibri" w:hAnsi="Times New Roman" w:cs="Times New Roman"/>
          <w:color w:val="000000" w:themeColor="text1"/>
          <w:kern w:val="2"/>
          <w:sz w:val="28"/>
          <w:szCs w:val="28"/>
          <w:lang w:val="kk-KZ"/>
        </w:rPr>
        <w:t xml:space="preserve">, </w:t>
      </w:r>
      <w:r w:rsidRPr="00DA5F79">
        <w:rPr>
          <w:rFonts w:ascii="Times New Roman" w:eastAsia="Calibri" w:hAnsi="Times New Roman" w:cs="Times New Roman"/>
          <w:color w:val="000000" w:themeColor="text1"/>
          <w:kern w:val="2"/>
          <w:sz w:val="28"/>
          <w:szCs w:val="28"/>
        </w:rPr>
        <w:t>13].</w:t>
      </w:r>
    </w:p>
    <w:p w14:paraId="28124D74" w14:textId="3E426394" w:rsidR="00C741A9" w:rsidRPr="00DA5F79" w:rsidRDefault="00C741A9" w:rsidP="008048F1">
      <w:pPr>
        <w:tabs>
          <w:tab w:val="left" w:pos="993"/>
        </w:tabs>
        <w:spacing w:after="0" w:line="240" w:lineRule="auto"/>
        <w:ind w:firstLine="709"/>
        <w:contextualSpacing/>
        <w:jc w:val="both"/>
        <w:rPr>
          <w:rFonts w:ascii="Times New Roman" w:eastAsia="Calibri" w:hAnsi="Times New Roman" w:cs="Times New Roman"/>
          <w:color w:val="000000" w:themeColor="text1"/>
          <w:kern w:val="2"/>
          <w:sz w:val="28"/>
          <w:szCs w:val="28"/>
        </w:rPr>
      </w:pPr>
      <w:r w:rsidRPr="00DA5F79">
        <w:rPr>
          <w:rFonts w:ascii="Times New Roman" w:eastAsia="Calibri" w:hAnsi="Times New Roman" w:cs="Times New Roman"/>
          <w:color w:val="000000" w:themeColor="text1"/>
          <w:kern w:val="2"/>
          <w:sz w:val="28"/>
          <w:szCs w:val="28"/>
        </w:rPr>
        <w:t>Вопросы управления высшими учебными заведениями и институциональных изменений отражены в исследованиях C</w:t>
      </w:r>
      <w:r w:rsidR="005C3615" w:rsidRPr="00DA5F79">
        <w:rPr>
          <w:rFonts w:ascii="Times New Roman" w:eastAsia="Calibri" w:hAnsi="Times New Roman" w:cs="Times New Roman"/>
          <w:color w:val="000000" w:themeColor="text1"/>
          <w:kern w:val="2"/>
          <w:sz w:val="28"/>
          <w:szCs w:val="28"/>
        </w:rPr>
        <w:t xml:space="preserve">. </w:t>
      </w:r>
      <w:proofErr w:type="spellStart"/>
      <w:r w:rsidRPr="00DA5F79">
        <w:rPr>
          <w:rFonts w:ascii="Times New Roman" w:eastAsia="Calibri" w:hAnsi="Times New Roman" w:cs="Times New Roman"/>
          <w:color w:val="000000" w:themeColor="text1"/>
          <w:kern w:val="2"/>
          <w:sz w:val="28"/>
          <w:szCs w:val="28"/>
        </w:rPr>
        <w:t>Morphew</w:t>
      </w:r>
      <w:proofErr w:type="spellEnd"/>
      <w:r w:rsidRPr="00DA5F79">
        <w:rPr>
          <w:rFonts w:ascii="Times New Roman" w:eastAsia="Calibri" w:hAnsi="Times New Roman" w:cs="Times New Roman"/>
          <w:color w:val="000000" w:themeColor="text1"/>
          <w:kern w:val="2"/>
          <w:sz w:val="28"/>
          <w:szCs w:val="28"/>
        </w:rPr>
        <w:t xml:space="preserve"> и P</w:t>
      </w:r>
      <w:r w:rsidR="005C3615" w:rsidRPr="00DA5F79">
        <w:rPr>
          <w:rFonts w:ascii="Times New Roman" w:eastAsia="Calibri" w:hAnsi="Times New Roman" w:cs="Times New Roman"/>
          <w:color w:val="000000" w:themeColor="text1"/>
          <w:kern w:val="2"/>
          <w:sz w:val="28"/>
          <w:szCs w:val="28"/>
        </w:rPr>
        <w:t xml:space="preserve">. </w:t>
      </w:r>
      <w:r w:rsidRPr="00DA5F79">
        <w:rPr>
          <w:rFonts w:ascii="Times New Roman" w:eastAsia="Calibri" w:hAnsi="Times New Roman" w:cs="Times New Roman"/>
          <w:color w:val="000000" w:themeColor="text1"/>
          <w:kern w:val="2"/>
          <w:sz w:val="28"/>
          <w:szCs w:val="28"/>
        </w:rPr>
        <w:t xml:space="preserve"> </w:t>
      </w:r>
      <w:proofErr w:type="spellStart"/>
      <w:r w:rsidRPr="00DA5F79">
        <w:rPr>
          <w:rFonts w:ascii="Times New Roman" w:eastAsia="Calibri" w:hAnsi="Times New Roman" w:cs="Times New Roman"/>
          <w:color w:val="000000" w:themeColor="text1"/>
          <w:kern w:val="2"/>
          <w:sz w:val="28"/>
          <w:szCs w:val="28"/>
        </w:rPr>
        <w:t>Eckel</w:t>
      </w:r>
      <w:proofErr w:type="spellEnd"/>
      <w:r w:rsidRPr="00DA5F79">
        <w:rPr>
          <w:rFonts w:ascii="Times New Roman" w:eastAsia="Calibri" w:hAnsi="Times New Roman" w:cs="Times New Roman"/>
          <w:color w:val="000000" w:themeColor="text1"/>
          <w:kern w:val="2"/>
          <w:sz w:val="28"/>
          <w:szCs w:val="28"/>
        </w:rPr>
        <w:t xml:space="preserve">, </w:t>
      </w:r>
      <w:r w:rsidR="00BC72A0" w:rsidRPr="00DA5F79">
        <w:rPr>
          <w:rFonts w:ascii="Times New Roman" w:eastAsia="Calibri" w:hAnsi="Times New Roman" w:cs="Times New Roman"/>
          <w:color w:val="000000" w:themeColor="text1"/>
          <w:kern w:val="2"/>
          <w:sz w:val="28"/>
          <w:szCs w:val="28"/>
        </w:rPr>
        <w:t>выявляющих</w:t>
      </w:r>
      <w:r w:rsidRPr="00DA5F79">
        <w:rPr>
          <w:rFonts w:ascii="Times New Roman" w:eastAsia="Calibri" w:hAnsi="Times New Roman" w:cs="Times New Roman"/>
          <w:color w:val="000000" w:themeColor="text1"/>
          <w:kern w:val="2"/>
          <w:sz w:val="28"/>
          <w:szCs w:val="28"/>
        </w:rPr>
        <w:t xml:space="preserve"> механизмы адаптации университетов к глобальным вызовам [14].</w:t>
      </w:r>
    </w:p>
    <w:p w14:paraId="61323248" w14:textId="0EF6AB0E" w:rsidR="00C741A9" w:rsidRPr="00DA5F79" w:rsidRDefault="00C741A9" w:rsidP="008048F1">
      <w:pPr>
        <w:tabs>
          <w:tab w:val="left" w:pos="993"/>
        </w:tabs>
        <w:spacing w:after="0" w:line="240" w:lineRule="auto"/>
        <w:ind w:firstLine="709"/>
        <w:contextualSpacing/>
        <w:jc w:val="both"/>
        <w:rPr>
          <w:rFonts w:ascii="Times New Roman" w:eastAsia="Calibri" w:hAnsi="Times New Roman" w:cs="Times New Roman"/>
          <w:color w:val="000000" w:themeColor="text1"/>
          <w:kern w:val="2"/>
          <w:sz w:val="28"/>
          <w:szCs w:val="28"/>
        </w:rPr>
      </w:pPr>
      <w:r w:rsidRPr="00DA5F79">
        <w:rPr>
          <w:rFonts w:ascii="Times New Roman" w:eastAsia="Calibri" w:hAnsi="Times New Roman" w:cs="Times New Roman"/>
          <w:color w:val="000000" w:themeColor="text1"/>
          <w:kern w:val="2"/>
          <w:sz w:val="28"/>
          <w:szCs w:val="28"/>
        </w:rPr>
        <w:t>Дополнительно, в контексте анализа образовательной политики как инструмента формирования международного имиджа государств следует отметить работы S</w:t>
      </w:r>
      <w:r w:rsidR="005C3615" w:rsidRPr="00DA5F79">
        <w:rPr>
          <w:rFonts w:ascii="Times New Roman" w:eastAsia="Calibri" w:hAnsi="Times New Roman" w:cs="Times New Roman"/>
          <w:color w:val="000000" w:themeColor="text1"/>
          <w:kern w:val="2"/>
          <w:sz w:val="28"/>
          <w:szCs w:val="28"/>
        </w:rPr>
        <w:t xml:space="preserve">. </w:t>
      </w:r>
      <w:proofErr w:type="spellStart"/>
      <w:r w:rsidRPr="00DA5F79">
        <w:rPr>
          <w:rFonts w:ascii="Times New Roman" w:eastAsia="Calibri" w:hAnsi="Times New Roman" w:cs="Times New Roman"/>
          <w:color w:val="000000" w:themeColor="text1"/>
          <w:kern w:val="2"/>
          <w:sz w:val="28"/>
          <w:szCs w:val="28"/>
        </w:rPr>
        <w:t>Anholt</w:t>
      </w:r>
      <w:proofErr w:type="spellEnd"/>
      <w:r w:rsidRPr="00DA5F79">
        <w:rPr>
          <w:rFonts w:ascii="Times New Roman" w:eastAsia="Calibri" w:hAnsi="Times New Roman" w:cs="Times New Roman"/>
          <w:color w:val="000000" w:themeColor="text1"/>
          <w:kern w:val="2"/>
          <w:sz w:val="28"/>
          <w:szCs w:val="28"/>
        </w:rPr>
        <w:t>, посвящённые концепции национального брендинга и конкурентной идентичности [15].</w:t>
      </w:r>
    </w:p>
    <w:p w14:paraId="5DBFD782" w14:textId="2DA7A7EB" w:rsidR="00C741A9" w:rsidRPr="00DA5F79" w:rsidRDefault="00C741A9" w:rsidP="008048F1">
      <w:pPr>
        <w:tabs>
          <w:tab w:val="left" w:pos="993"/>
        </w:tabs>
        <w:spacing w:after="0" w:line="240" w:lineRule="auto"/>
        <w:ind w:firstLine="709"/>
        <w:contextualSpacing/>
        <w:jc w:val="both"/>
        <w:rPr>
          <w:rFonts w:ascii="Times New Roman" w:eastAsia="Calibri" w:hAnsi="Times New Roman" w:cs="Times New Roman"/>
          <w:color w:val="000000" w:themeColor="text1"/>
          <w:kern w:val="2"/>
          <w:sz w:val="28"/>
          <w:szCs w:val="28"/>
        </w:rPr>
      </w:pPr>
      <w:r w:rsidRPr="00DA5F79">
        <w:rPr>
          <w:rFonts w:ascii="Times New Roman" w:eastAsia="Calibri" w:hAnsi="Times New Roman" w:cs="Times New Roman"/>
          <w:color w:val="000000" w:themeColor="text1"/>
          <w:kern w:val="2"/>
          <w:sz w:val="28"/>
          <w:szCs w:val="28"/>
        </w:rPr>
        <w:t xml:space="preserve">В контексте рассматриваемой проблемы особый интерес представляет коллективная работа M. </w:t>
      </w:r>
      <w:proofErr w:type="spellStart"/>
      <w:r w:rsidRPr="00DA5F79">
        <w:rPr>
          <w:rFonts w:ascii="Times New Roman" w:eastAsia="Calibri" w:hAnsi="Times New Roman" w:cs="Times New Roman"/>
          <w:color w:val="000000" w:themeColor="text1"/>
          <w:kern w:val="2"/>
          <w:sz w:val="28"/>
          <w:szCs w:val="28"/>
        </w:rPr>
        <w:t>Gaebel</w:t>
      </w:r>
      <w:proofErr w:type="spellEnd"/>
      <w:r w:rsidRPr="00DA5F79">
        <w:rPr>
          <w:rFonts w:ascii="Times New Roman" w:eastAsia="Calibri" w:hAnsi="Times New Roman" w:cs="Times New Roman"/>
          <w:color w:val="000000" w:themeColor="text1"/>
          <w:kern w:val="2"/>
          <w:sz w:val="28"/>
          <w:szCs w:val="28"/>
        </w:rPr>
        <w:t xml:space="preserve">, T. </w:t>
      </w:r>
      <w:proofErr w:type="spellStart"/>
      <w:r w:rsidRPr="00DA5F79">
        <w:rPr>
          <w:rFonts w:ascii="Times New Roman" w:eastAsia="Calibri" w:hAnsi="Times New Roman" w:cs="Times New Roman"/>
          <w:color w:val="000000" w:themeColor="text1"/>
          <w:kern w:val="2"/>
          <w:sz w:val="28"/>
          <w:szCs w:val="28"/>
        </w:rPr>
        <w:t>Zhang</w:t>
      </w:r>
      <w:proofErr w:type="spellEnd"/>
      <w:r w:rsidRPr="00DA5F79">
        <w:rPr>
          <w:rFonts w:ascii="Times New Roman" w:eastAsia="Calibri" w:hAnsi="Times New Roman" w:cs="Times New Roman"/>
          <w:color w:val="000000" w:themeColor="text1"/>
          <w:kern w:val="2"/>
          <w:sz w:val="28"/>
          <w:szCs w:val="28"/>
        </w:rPr>
        <w:t xml:space="preserve">, L. </w:t>
      </w:r>
      <w:proofErr w:type="spellStart"/>
      <w:r w:rsidRPr="00DA5F79">
        <w:rPr>
          <w:rFonts w:ascii="Times New Roman" w:eastAsia="Calibri" w:hAnsi="Times New Roman" w:cs="Times New Roman"/>
          <w:color w:val="000000" w:themeColor="text1"/>
          <w:kern w:val="2"/>
          <w:sz w:val="28"/>
          <w:szCs w:val="28"/>
        </w:rPr>
        <w:t>Bunescu</w:t>
      </w:r>
      <w:proofErr w:type="spellEnd"/>
      <w:r w:rsidRPr="00DA5F79">
        <w:rPr>
          <w:rFonts w:ascii="Times New Roman" w:eastAsia="Calibri" w:hAnsi="Times New Roman" w:cs="Times New Roman"/>
          <w:color w:val="000000" w:themeColor="text1"/>
          <w:kern w:val="2"/>
          <w:sz w:val="28"/>
          <w:szCs w:val="28"/>
        </w:rPr>
        <w:t xml:space="preserve">, H. </w:t>
      </w:r>
      <w:proofErr w:type="spellStart"/>
      <w:r w:rsidRPr="00DA5F79">
        <w:rPr>
          <w:rFonts w:ascii="Times New Roman" w:eastAsia="Calibri" w:hAnsi="Times New Roman" w:cs="Times New Roman"/>
          <w:color w:val="000000" w:themeColor="text1"/>
          <w:kern w:val="2"/>
          <w:sz w:val="28"/>
          <w:szCs w:val="28"/>
        </w:rPr>
        <w:t>Stoeber</w:t>
      </w:r>
      <w:proofErr w:type="spellEnd"/>
      <w:r w:rsidRPr="00DA5F79">
        <w:rPr>
          <w:rFonts w:ascii="Times New Roman" w:eastAsia="Calibri" w:hAnsi="Times New Roman" w:cs="Times New Roman"/>
          <w:color w:val="000000" w:themeColor="text1"/>
          <w:kern w:val="2"/>
          <w:sz w:val="28"/>
          <w:szCs w:val="28"/>
        </w:rPr>
        <w:t xml:space="preserve"> «</w:t>
      </w:r>
      <w:proofErr w:type="spellStart"/>
      <w:r w:rsidRPr="00DA5F79">
        <w:rPr>
          <w:rFonts w:ascii="Times New Roman" w:eastAsia="Calibri" w:hAnsi="Times New Roman" w:cs="Times New Roman"/>
          <w:color w:val="000000" w:themeColor="text1"/>
          <w:kern w:val="2"/>
          <w:sz w:val="28"/>
          <w:szCs w:val="28"/>
        </w:rPr>
        <w:t>Learning</w:t>
      </w:r>
      <w:proofErr w:type="spellEnd"/>
      <w:r w:rsidRPr="00DA5F79">
        <w:rPr>
          <w:rFonts w:ascii="Times New Roman" w:eastAsia="Calibri" w:hAnsi="Times New Roman" w:cs="Times New Roman"/>
          <w:color w:val="000000" w:themeColor="text1"/>
          <w:kern w:val="2"/>
          <w:sz w:val="28"/>
          <w:szCs w:val="28"/>
        </w:rPr>
        <w:t xml:space="preserve"> </w:t>
      </w:r>
      <w:proofErr w:type="spellStart"/>
      <w:r w:rsidRPr="00DA5F79">
        <w:rPr>
          <w:rFonts w:ascii="Times New Roman" w:eastAsia="Calibri" w:hAnsi="Times New Roman" w:cs="Times New Roman"/>
          <w:color w:val="000000" w:themeColor="text1"/>
          <w:kern w:val="2"/>
          <w:sz w:val="28"/>
          <w:szCs w:val="28"/>
        </w:rPr>
        <w:t>and</w:t>
      </w:r>
      <w:proofErr w:type="spellEnd"/>
      <w:r w:rsidRPr="00DA5F79">
        <w:rPr>
          <w:rFonts w:ascii="Times New Roman" w:eastAsia="Calibri" w:hAnsi="Times New Roman" w:cs="Times New Roman"/>
          <w:color w:val="000000" w:themeColor="text1"/>
          <w:kern w:val="2"/>
          <w:sz w:val="28"/>
          <w:szCs w:val="28"/>
        </w:rPr>
        <w:t xml:space="preserve"> </w:t>
      </w:r>
      <w:proofErr w:type="spellStart"/>
      <w:r w:rsidRPr="00DA5F79">
        <w:rPr>
          <w:rFonts w:ascii="Times New Roman" w:eastAsia="Calibri" w:hAnsi="Times New Roman" w:cs="Times New Roman"/>
          <w:color w:val="000000" w:themeColor="text1"/>
          <w:kern w:val="2"/>
          <w:sz w:val="28"/>
          <w:szCs w:val="28"/>
        </w:rPr>
        <w:t>Teaching</w:t>
      </w:r>
      <w:proofErr w:type="spellEnd"/>
      <w:r w:rsidRPr="00DA5F79">
        <w:rPr>
          <w:rFonts w:ascii="Times New Roman" w:eastAsia="Calibri" w:hAnsi="Times New Roman" w:cs="Times New Roman"/>
          <w:color w:val="000000" w:themeColor="text1"/>
          <w:kern w:val="2"/>
          <w:sz w:val="28"/>
          <w:szCs w:val="28"/>
        </w:rPr>
        <w:t xml:space="preserve"> </w:t>
      </w:r>
      <w:proofErr w:type="spellStart"/>
      <w:r w:rsidRPr="00DA5F79">
        <w:rPr>
          <w:rFonts w:ascii="Times New Roman" w:eastAsia="Calibri" w:hAnsi="Times New Roman" w:cs="Times New Roman"/>
          <w:color w:val="000000" w:themeColor="text1"/>
          <w:kern w:val="2"/>
          <w:sz w:val="28"/>
          <w:szCs w:val="28"/>
        </w:rPr>
        <w:t>in</w:t>
      </w:r>
      <w:proofErr w:type="spellEnd"/>
      <w:r w:rsidRPr="00DA5F79">
        <w:rPr>
          <w:rFonts w:ascii="Times New Roman" w:eastAsia="Calibri" w:hAnsi="Times New Roman" w:cs="Times New Roman"/>
          <w:color w:val="000000" w:themeColor="text1"/>
          <w:kern w:val="2"/>
          <w:sz w:val="28"/>
          <w:szCs w:val="28"/>
        </w:rPr>
        <w:t xml:space="preserve"> </w:t>
      </w:r>
      <w:proofErr w:type="spellStart"/>
      <w:r w:rsidRPr="00DA5F79">
        <w:rPr>
          <w:rFonts w:ascii="Times New Roman" w:eastAsia="Calibri" w:hAnsi="Times New Roman" w:cs="Times New Roman"/>
          <w:color w:val="000000" w:themeColor="text1"/>
          <w:kern w:val="2"/>
          <w:sz w:val="28"/>
          <w:szCs w:val="28"/>
        </w:rPr>
        <w:t>the</w:t>
      </w:r>
      <w:proofErr w:type="spellEnd"/>
      <w:r w:rsidRPr="00DA5F79">
        <w:rPr>
          <w:rFonts w:ascii="Times New Roman" w:eastAsia="Calibri" w:hAnsi="Times New Roman" w:cs="Times New Roman"/>
          <w:color w:val="000000" w:themeColor="text1"/>
          <w:kern w:val="2"/>
          <w:sz w:val="28"/>
          <w:szCs w:val="28"/>
        </w:rPr>
        <w:t xml:space="preserve"> </w:t>
      </w:r>
      <w:proofErr w:type="spellStart"/>
      <w:r w:rsidRPr="00DA5F79">
        <w:rPr>
          <w:rFonts w:ascii="Times New Roman" w:eastAsia="Calibri" w:hAnsi="Times New Roman" w:cs="Times New Roman"/>
          <w:color w:val="000000" w:themeColor="text1"/>
          <w:kern w:val="2"/>
          <w:sz w:val="28"/>
          <w:szCs w:val="28"/>
        </w:rPr>
        <w:t>European</w:t>
      </w:r>
      <w:proofErr w:type="spellEnd"/>
      <w:r w:rsidRPr="00DA5F79">
        <w:rPr>
          <w:rFonts w:ascii="Times New Roman" w:eastAsia="Calibri" w:hAnsi="Times New Roman" w:cs="Times New Roman"/>
          <w:color w:val="000000" w:themeColor="text1"/>
          <w:kern w:val="2"/>
          <w:sz w:val="28"/>
          <w:szCs w:val="28"/>
        </w:rPr>
        <w:t xml:space="preserve"> </w:t>
      </w:r>
      <w:proofErr w:type="spellStart"/>
      <w:r w:rsidRPr="00DA5F79">
        <w:rPr>
          <w:rFonts w:ascii="Times New Roman" w:eastAsia="Calibri" w:hAnsi="Times New Roman" w:cs="Times New Roman"/>
          <w:color w:val="000000" w:themeColor="text1"/>
          <w:kern w:val="2"/>
          <w:sz w:val="28"/>
          <w:szCs w:val="28"/>
        </w:rPr>
        <w:t>Higher</w:t>
      </w:r>
      <w:proofErr w:type="spellEnd"/>
      <w:r w:rsidRPr="00DA5F79">
        <w:rPr>
          <w:rFonts w:ascii="Times New Roman" w:eastAsia="Calibri" w:hAnsi="Times New Roman" w:cs="Times New Roman"/>
          <w:color w:val="000000" w:themeColor="text1"/>
          <w:kern w:val="2"/>
          <w:sz w:val="28"/>
          <w:szCs w:val="28"/>
        </w:rPr>
        <w:t xml:space="preserve"> Education Area», в которой </w:t>
      </w:r>
      <w:r w:rsidR="00BC72A0" w:rsidRPr="00DA5F79">
        <w:rPr>
          <w:rFonts w:ascii="Times New Roman" w:eastAsia="Calibri" w:hAnsi="Times New Roman" w:cs="Times New Roman"/>
          <w:color w:val="000000" w:themeColor="text1"/>
          <w:kern w:val="2"/>
          <w:sz w:val="28"/>
          <w:szCs w:val="28"/>
        </w:rPr>
        <w:t>представлен анализ</w:t>
      </w:r>
      <w:r w:rsidRPr="00DA5F79">
        <w:rPr>
          <w:rFonts w:ascii="Times New Roman" w:eastAsia="Calibri" w:hAnsi="Times New Roman" w:cs="Times New Roman"/>
          <w:color w:val="000000" w:themeColor="text1"/>
          <w:kern w:val="2"/>
          <w:sz w:val="28"/>
          <w:szCs w:val="28"/>
        </w:rPr>
        <w:t xml:space="preserve"> ключевы</w:t>
      </w:r>
      <w:r w:rsidR="00BC72A0" w:rsidRPr="00DA5F79">
        <w:rPr>
          <w:rFonts w:ascii="Times New Roman" w:eastAsia="Calibri" w:hAnsi="Times New Roman" w:cs="Times New Roman"/>
          <w:color w:val="000000" w:themeColor="text1"/>
          <w:kern w:val="2"/>
          <w:sz w:val="28"/>
          <w:szCs w:val="28"/>
        </w:rPr>
        <w:t>х</w:t>
      </w:r>
      <w:r w:rsidRPr="00DA5F79">
        <w:rPr>
          <w:rFonts w:ascii="Times New Roman" w:eastAsia="Calibri" w:hAnsi="Times New Roman" w:cs="Times New Roman"/>
          <w:color w:val="000000" w:themeColor="text1"/>
          <w:kern w:val="2"/>
          <w:sz w:val="28"/>
          <w:szCs w:val="28"/>
        </w:rPr>
        <w:t xml:space="preserve"> направлени</w:t>
      </w:r>
      <w:r w:rsidR="00BC72A0" w:rsidRPr="00DA5F79">
        <w:rPr>
          <w:rFonts w:ascii="Times New Roman" w:eastAsia="Calibri" w:hAnsi="Times New Roman" w:cs="Times New Roman"/>
          <w:color w:val="000000" w:themeColor="text1"/>
          <w:kern w:val="2"/>
          <w:sz w:val="28"/>
          <w:szCs w:val="28"/>
        </w:rPr>
        <w:t>й</w:t>
      </w:r>
      <w:r w:rsidRPr="00DA5F79">
        <w:rPr>
          <w:rFonts w:ascii="Times New Roman" w:eastAsia="Calibri" w:hAnsi="Times New Roman" w:cs="Times New Roman"/>
          <w:color w:val="000000" w:themeColor="text1"/>
          <w:kern w:val="2"/>
          <w:sz w:val="28"/>
          <w:szCs w:val="28"/>
        </w:rPr>
        <w:t xml:space="preserve"> трансформации высшего образования в рамках </w:t>
      </w:r>
      <w:proofErr w:type="spellStart"/>
      <w:r w:rsidRPr="00DA5F79">
        <w:rPr>
          <w:rFonts w:ascii="Times New Roman" w:eastAsia="Calibri" w:hAnsi="Times New Roman" w:cs="Times New Roman"/>
          <w:color w:val="000000" w:themeColor="text1"/>
          <w:kern w:val="2"/>
          <w:sz w:val="28"/>
          <w:szCs w:val="28"/>
        </w:rPr>
        <w:t>Bologna</w:t>
      </w:r>
      <w:proofErr w:type="spellEnd"/>
      <w:r w:rsidRPr="00DA5F79">
        <w:rPr>
          <w:rFonts w:ascii="Times New Roman" w:eastAsia="Calibri" w:hAnsi="Times New Roman" w:cs="Times New Roman"/>
          <w:color w:val="000000" w:themeColor="text1"/>
          <w:kern w:val="2"/>
          <w:sz w:val="28"/>
          <w:szCs w:val="28"/>
        </w:rPr>
        <w:t xml:space="preserve"> </w:t>
      </w:r>
      <w:proofErr w:type="spellStart"/>
      <w:r w:rsidRPr="00DA5F79">
        <w:rPr>
          <w:rFonts w:ascii="Times New Roman" w:eastAsia="Calibri" w:hAnsi="Times New Roman" w:cs="Times New Roman"/>
          <w:color w:val="000000" w:themeColor="text1"/>
          <w:kern w:val="2"/>
          <w:sz w:val="28"/>
          <w:szCs w:val="28"/>
        </w:rPr>
        <w:t>Process</w:t>
      </w:r>
      <w:proofErr w:type="spellEnd"/>
      <w:r w:rsidRPr="00DA5F79">
        <w:rPr>
          <w:rFonts w:ascii="Times New Roman" w:eastAsia="Calibri" w:hAnsi="Times New Roman" w:cs="Times New Roman"/>
          <w:color w:val="000000" w:themeColor="text1"/>
          <w:kern w:val="2"/>
          <w:sz w:val="28"/>
          <w:szCs w:val="28"/>
        </w:rPr>
        <w:t>. Авторы подчеркивают, что внедрение результатов обучения (</w:t>
      </w:r>
      <w:proofErr w:type="spellStart"/>
      <w:r w:rsidRPr="00DA5F79">
        <w:rPr>
          <w:rFonts w:ascii="Times New Roman" w:eastAsia="Calibri" w:hAnsi="Times New Roman" w:cs="Times New Roman"/>
          <w:color w:val="000000" w:themeColor="text1"/>
          <w:kern w:val="2"/>
          <w:sz w:val="28"/>
          <w:szCs w:val="28"/>
        </w:rPr>
        <w:t>learning</w:t>
      </w:r>
      <w:proofErr w:type="spellEnd"/>
      <w:r w:rsidRPr="00DA5F79">
        <w:rPr>
          <w:rFonts w:ascii="Times New Roman" w:eastAsia="Calibri" w:hAnsi="Times New Roman" w:cs="Times New Roman"/>
          <w:color w:val="000000" w:themeColor="text1"/>
          <w:kern w:val="2"/>
          <w:sz w:val="28"/>
          <w:szCs w:val="28"/>
        </w:rPr>
        <w:t xml:space="preserve"> </w:t>
      </w:r>
      <w:proofErr w:type="spellStart"/>
      <w:r w:rsidRPr="00DA5F79">
        <w:rPr>
          <w:rFonts w:ascii="Times New Roman" w:eastAsia="Calibri" w:hAnsi="Times New Roman" w:cs="Times New Roman"/>
          <w:color w:val="000000" w:themeColor="text1"/>
          <w:kern w:val="2"/>
          <w:sz w:val="28"/>
          <w:szCs w:val="28"/>
        </w:rPr>
        <w:t>outcomes</w:t>
      </w:r>
      <w:proofErr w:type="spellEnd"/>
      <w:r w:rsidRPr="00DA5F79">
        <w:rPr>
          <w:rFonts w:ascii="Times New Roman" w:eastAsia="Calibri" w:hAnsi="Times New Roman" w:cs="Times New Roman"/>
          <w:color w:val="000000" w:themeColor="text1"/>
          <w:kern w:val="2"/>
          <w:sz w:val="28"/>
          <w:szCs w:val="28"/>
        </w:rPr>
        <w:t xml:space="preserve">) и </w:t>
      </w:r>
      <w:proofErr w:type="spellStart"/>
      <w:r w:rsidRPr="00DA5F79">
        <w:rPr>
          <w:rFonts w:ascii="Times New Roman" w:eastAsia="Calibri" w:hAnsi="Times New Roman" w:cs="Times New Roman"/>
          <w:color w:val="000000" w:themeColor="text1"/>
          <w:kern w:val="2"/>
          <w:sz w:val="28"/>
          <w:szCs w:val="28"/>
        </w:rPr>
        <w:t>студентоцентрированного</w:t>
      </w:r>
      <w:proofErr w:type="spellEnd"/>
      <w:r w:rsidRPr="00DA5F79">
        <w:rPr>
          <w:rFonts w:ascii="Times New Roman" w:eastAsia="Calibri" w:hAnsi="Times New Roman" w:cs="Times New Roman"/>
          <w:color w:val="000000" w:themeColor="text1"/>
          <w:kern w:val="2"/>
          <w:sz w:val="28"/>
          <w:szCs w:val="28"/>
        </w:rPr>
        <w:t xml:space="preserve"> подхода является центральным элементом реформ, направленных на модернизацию европейской системы высшего образования. Данные изменения способствовали не только повышению качества преподавания, но и трансформации институциональных стратегий и </w:t>
      </w:r>
      <w:r w:rsidRPr="00DA5F79">
        <w:rPr>
          <w:rFonts w:ascii="Times New Roman" w:eastAsia="Calibri" w:hAnsi="Times New Roman" w:cs="Times New Roman"/>
          <w:color w:val="000000" w:themeColor="text1"/>
          <w:kern w:val="2"/>
          <w:sz w:val="28"/>
          <w:szCs w:val="28"/>
        </w:rPr>
        <w:lastRenderedPageBreak/>
        <w:t>организационных структур, обеспечивающих образовательный процесс в университетах [16].</w:t>
      </w:r>
    </w:p>
    <w:p w14:paraId="23BB90E3" w14:textId="6E57C465" w:rsidR="00C741A9" w:rsidRPr="00DA5F79" w:rsidRDefault="00C741A9" w:rsidP="008048F1">
      <w:pPr>
        <w:tabs>
          <w:tab w:val="left" w:pos="993"/>
        </w:tabs>
        <w:spacing w:after="0" w:line="240" w:lineRule="auto"/>
        <w:ind w:firstLine="709"/>
        <w:contextualSpacing/>
        <w:jc w:val="both"/>
        <w:rPr>
          <w:rFonts w:ascii="Times New Roman" w:eastAsia="Calibri" w:hAnsi="Times New Roman" w:cs="Times New Roman"/>
          <w:color w:val="000000" w:themeColor="text1"/>
          <w:kern w:val="2"/>
          <w:sz w:val="28"/>
          <w:szCs w:val="28"/>
        </w:rPr>
      </w:pPr>
      <w:r w:rsidRPr="00DA5F79">
        <w:rPr>
          <w:rFonts w:ascii="Times New Roman" w:eastAsia="Calibri" w:hAnsi="Times New Roman" w:cs="Times New Roman"/>
          <w:color w:val="000000" w:themeColor="text1"/>
          <w:kern w:val="2"/>
          <w:sz w:val="28"/>
          <w:szCs w:val="28"/>
        </w:rPr>
        <w:t>Критический анализ современного состояния высшего образования представлен в работах T</w:t>
      </w:r>
      <w:r w:rsidR="005C3615" w:rsidRPr="00DA5F79">
        <w:rPr>
          <w:rFonts w:ascii="Times New Roman" w:eastAsia="Calibri" w:hAnsi="Times New Roman" w:cs="Times New Roman"/>
          <w:color w:val="000000" w:themeColor="text1"/>
          <w:kern w:val="2"/>
          <w:sz w:val="28"/>
          <w:szCs w:val="28"/>
        </w:rPr>
        <w:t xml:space="preserve">. </w:t>
      </w:r>
      <w:proofErr w:type="spellStart"/>
      <w:r w:rsidRPr="00DA5F79">
        <w:rPr>
          <w:rFonts w:ascii="Times New Roman" w:eastAsia="Calibri" w:hAnsi="Times New Roman" w:cs="Times New Roman"/>
          <w:color w:val="000000" w:themeColor="text1"/>
          <w:kern w:val="2"/>
          <w:sz w:val="28"/>
          <w:szCs w:val="28"/>
        </w:rPr>
        <w:t>Eagleton</w:t>
      </w:r>
      <w:proofErr w:type="spellEnd"/>
      <w:r w:rsidR="000476B0" w:rsidRPr="00DA5F79">
        <w:rPr>
          <w:rFonts w:ascii="Times New Roman" w:eastAsia="Calibri" w:hAnsi="Times New Roman" w:cs="Times New Roman"/>
          <w:color w:val="000000" w:themeColor="text1"/>
          <w:kern w:val="2"/>
          <w:sz w:val="28"/>
          <w:szCs w:val="28"/>
        </w:rPr>
        <w:t>. Исследователь</w:t>
      </w:r>
      <w:r w:rsidRPr="00DA5F79">
        <w:rPr>
          <w:rFonts w:ascii="Times New Roman" w:eastAsia="Calibri" w:hAnsi="Times New Roman" w:cs="Times New Roman"/>
          <w:color w:val="000000" w:themeColor="text1"/>
          <w:kern w:val="2"/>
          <w:sz w:val="28"/>
          <w:szCs w:val="28"/>
        </w:rPr>
        <w:t xml:space="preserve"> </w:t>
      </w:r>
      <w:r w:rsidR="000476B0" w:rsidRPr="00DA5F79">
        <w:rPr>
          <w:rFonts w:ascii="Times New Roman" w:eastAsia="Calibri" w:hAnsi="Times New Roman" w:cs="Times New Roman"/>
          <w:color w:val="000000" w:themeColor="text1"/>
          <w:kern w:val="2"/>
          <w:sz w:val="28"/>
          <w:szCs w:val="28"/>
        </w:rPr>
        <w:t>определяет</w:t>
      </w:r>
      <w:r w:rsidRPr="00DA5F79">
        <w:rPr>
          <w:rFonts w:ascii="Times New Roman" w:eastAsia="Calibri" w:hAnsi="Times New Roman" w:cs="Times New Roman"/>
          <w:color w:val="000000" w:themeColor="text1"/>
          <w:kern w:val="2"/>
          <w:sz w:val="28"/>
          <w:szCs w:val="28"/>
        </w:rPr>
        <w:t xml:space="preserve"> усиление бюрократизации университетской системы как следствие распространения управленческой идеологии и ужесточения требований внешней оценки. По мнению автора, доминирование процедур аккредитации, рейтингов и административного контроля приводит к снижению академической автономии и ограничивает возможности преподавателей для качественной подготовки и реализации образовательного процесса, что в конечном итоге негативно сказывается на качестве высшего образования [17].</w:t>
      </w:r>
    </w:p>
    <w:p w14:paraId="6DB21533" w14:textId="0FD9DE0D" w:rsidR="00C741A9" w:rsidRPr="00DA5F79" w:rsidRDefault="00C741A9" w:rsidP="008048F1">
      <w:pPr>
        <w:tabs>
          <w:tab w:val="left" w:pos="993"/>
        </w:tabs>
        <w:spacing w:after="0" w:line="240" w:lineRule="auto"/>
        <w:ind w:firstLine="709"/>
        <w:contextualSpacing/>
        <w:jc w:val="both"/>
        <w:rPr>
          <w:rFonts w:ascii="Times New Roman" w:eastAsia="Calibri" w:hAnsi="Times New Roman" w:cs="Times New Roman"/>
          <w:color w:val="000000" w:themeColor="text1"/>
          <w:kern w:val="2"/>
          <w:sz w:val="28"/>
          <w:szCs w:val="28"/>
        </w:rPr>
      </w:pPr>
      <w:r w:rsidRPr="00DA5F79">
        <w:rPr>
          <w:rFonts w:ascii="Times New Roman" w:eastAsia="Calibri" w:hAnsi="Times New Roman" w:cs="Times New Roman"/>
          <w:color w:val="000000" w:themeColor="text1"/>
          <w:kern w:val="2"/>
          <w:sz w:val="28"/>
          <w:szCs w:val="28"/>
        </w:rPr>
        <w:t xml:space="preserve">Проблемы европейской интеграции и её влияния на образовательную политику отражены в трудах О.В. Буториной, </w:t>
      </w:r>
      <w:r w:rsidR="00745854" w:rsidRPr="00DA5F79">
        <w:rPr>
          <w:rFonts w:ascii="Times New Roman" w:eastAsia="Calibri" w:hAnsi="Times New Roman" w:cs="Times New Roman"/>
          <w:color w:val="000000" w:themeColor="text1"/>
          <w:kern w:val="2"/>
          <w:sz w:val="28"/>
          <w:szCs w:val="28"/>
        </w:rPr>
        <w:t>в которых</w:t>
      </w:r>
      <w:r w:rsidRPr="00DA5F79">
        <w:rPr>
          <w:rFonts w:ascii="Times New Roman" w:eastAsia="Calibri" w:hAnsi="Times New Roman" w:cs="Times New Roman"/>
          <w:color w:val="000000" w:themeColor="text1"/>
          <w:kern w:val="2"/>
          <w:sz w:val="28"/>
          <w:szCs w:val="28"/>
        </w:rPr>
        <w:t xml:space="preserve"> </w:t>
      </w:r>
      <w:r w:rsidR="00745854" w:rsidRPr="00DA5F79">
        <w:rPr>
          <w:rFonts w:ascii="Times New Roman" w:eastAsia="Calibri" w:hAnsi="Times New Roman" w:cs="Times New Roman"/>
          <w:color w:val="000000" w:themeColor="text1"/>
          <w:kern w:val="2"/>
          <w:sz w:val="28"/>
          <w:szCs w:val="28"/>
        </w:rPr>
        <w:t>исследуются</w:t>
      </w:r>
      <w:r w:rsidRPr="00DA5F79">
        <w:rPr>
          <w:rFonts w:ascii="Times New Roman" w:eastAsia="Calibri" w:hAnsi="Times New Roman" w:cs="Times New Roman"/>
          <w:color w:val="000000" w:themeColor="text1"/>
          <w:kern w:val="2"/>
          <w:sz w:val="28"/>
          <w:szCs w:val="28"/>
        </w:rPr>
        <w:t xml:space="preserve"> институциональные механизмы развития Европейского Союза и формирование единого социально-экономического пространства [18]. В работе А.В. Торкунова и О.Г. Леоновой анализируются современные международные отношения, включая роль образования как инструмента внешней политики и международного сотрудничества [19].</w:t>
      </w:r>
    </w:p>
    <w:p w14:paraId="63E44355" w14:textId="58FE54CC" w:rsidR="00C741A9" w:rsidRPr="00DA5F79" w:rsidRDefault="00C741A9" w:rsidP="008048F1">
      <w:pPr>
        <w:tabs>
          <w:tab w:val="left" w:pos="993"/>
        </w:tabs>
        <w:spacing w:after="0" w:line="240" w:lineRule="auto"/>
        <w:ind w:firstLine="709"/>
        <w:contextualSpacing/>
        <w:jc w:val="both"/>
        <w:rPr>
          <w:rFonts w:ascii="Times New Roman" w:eastAsia="Calibri" w:hAnsi="Times New Roman" w:cs="Times New Roman"/>
          <w:color w:val="000000" w:themeColor="text1"/>
          <w:kern w:val="2"/>
          <w:sz w:val="28"/>
          <w:szCs w:val="28"/>
        </w:rPr>
      </w:pPr>
      <w:r w:rsidRPr="00DA5F79">
        <w:rPr>
          <w:rFonts w:ascii="Times New Roman" w:eastAsia="Calibri" w:hAnsi="Times New Roman" w:cs="Times New Roman"/>
          <w:color w:val="000000" w:themeColor="text1"/>
          <w:kern w:val="2"/>
          <w:sz w:val="28"/>
          <w:szCs w:val="28"/>
        </w:rPr>
        <w:t xml:space="preserve">Вопросы взаимосвязи международной политики и образовательных стратегий представлены в исследованиях М.В. Харкевича, </w:t>
      </w:r>
      <w:r w:rsidR="00745854" w:rsidRPr="00DA5F79">
        <w:rPr>
          <w:rFonts w:ascii="Times New Roman" w:eastAsia="Calibri" w:hAnsi="Times New Roman" w:cs="Times New Roman"/>
          <w:color w:val="000000" w:themeColor="text1"/>
          <w:kern w:val="2"/>
          <w:sz w:val="28"/>
          <w:szCs w:val="28"/>
        </w:rPr>
        <w:t>который определяет</w:t>
      </w:r>
      <w:r w:rsidRPr="00DA5F79">
        <w:rPr>
          <w:rFonts w:ascii="Times New Roman" w:eastAsia="Calibri" w:hAnsi="Times New Roman" w:cs="Times New Roman"/>
          <w:color w:val="000000" w:themeColor="text1"/>
          <w:kern w:val="2"/>
          <w:sz w:val="28"/>
          <w:szCs w:val="28"/>
        </w:rPr>
        <w:t xml:space="preserve"> образование как элемент глобального политического процесса [20]. Проблематика реформ высшего образования и Болонского процесса раскрыта в работах М.В. Ларионовой</w:t>
      </w:r>
      <w:r w:rsidR="00745854" w:rsidRPr="00DA5F79">
        <w:rPr>
          <w:rFonts w:ascii="Times New Roman" w:eastAsia="Calibri" w:hAnsi="Times New Roman" w:cs="Times New Roman"/>
          <w:color w:val="000000" w:themeColor="text1"/>
          <w:kern w:val="2"/>
          <w:sz w:val="28"/>
          <w:szCs w:val="28"/>
        </w:rPr>
        <w:t xml:space="preserve">. </w:t>
      </w:r>
      <w:r w:rsidR="004B76D2" w:rsidRPr="00DA5F79">
        <w:rPr>
          <w:rFonts w:ascii="Times New Roman" w:eastAsia="Calibri" w:hAnsi="Times New Roman" w:cs="Times New Roman"/>
          <w:color w:val="000000" w:themeColor="text1"/>
          <w:kern w:val="2"/>
          <w:sz w:val="28"/>
          <w:szCs w:val="28"/>
        </w:rPr>
        <w:t>Автор</w:t>
      </w:r>
      <w:r w:rsidRPr="00DA5F79">
        <w:rPr>
          <w:rFonts w:ascii="Times New Roman" w:eastAsia="Calibri" w:hAnsi="Times New Roman" w:cs="Times New Roman"/>
          <w:color w:val="000000" w:themeColor="text1"/>
          <w:kern w:val="2"/>
          <w:sz w:val="28"/>
          <w:szCs w:val="28"/>
        </w:rPr>
        <w:t xml:space="preserve"> анализирует влияние европейских образовательных инициатив на трансформацию национальных систем образования [21].</w:t>
      </w:r>
    </w:p>
    <w:p w14:paraId="46F7ECD2" w14:textId="33C013C4" w:rsidR="00C741A9" w:rsidRPr="00DA5F79" w:rsidRDefault="00C741A9" w:rsidP="008048F1">
      <w:pPr>
        <w:tabs>
          <w:tab w:val="left" w:pos="993"/>
        </w:tabs>
        <w:spacing w:after="0" w:line="240" w:lineRule="auto"/>
        <w:ind w:firstLine="709"/>
        <w:contextualSpacing/>
        <w:jc w:val="both"/>
        <w:rPr>
          <w:rFonts w:ascii="Times New Roman" w:eastAsia="Calibri" w:hAnsi="Times New Roman" w:cs="Times New Roman"/>
          <w:color w:val="000000" w:themeColor="text1"/>
          <w:kern w:val="2"/>
          <w:sz w:val="28"/>
          <w:szCs w:val="28"/>
        </w:rPr>
      </w:pPr>
      <w:r w:rsidRPr="00DA5F79">
        <w:rPr>
          <w:rFonts w:ascii="Times New Roman" w:eastAsia="Calibri" w:hAnsi="Times New Roman" w:cs="Times New Roman"/>
          <w:color w:val="000000" w:themeColor="text1"/>
          <w:kern w:val="2"/>
          <w:sz w:val="28"/>
          <w:szCs w:val="28"/>
        </w:rPr>
        <w:t>Особое внимание академической мобильности уделено в исследованиях Л.</w:t>
      </w:r>
      <w:r w:rsidR="00B17119" w:rsidRPr="00DA5F79">
        <w:rPr>
          <w:rFonts w:ascii="Times New Roman" w:eastAsia="Calibri" w:hAnsi="Times New Roman" w:cs="Times New Roman"/>
          <w:color w:val="000000" w:themeColor="text1"/>
          <w:kern w:val="2"/>
          <w:sz w:val="28"/>
          <w:szCs w:val="28"/>
        </w:rPr>
        <w:t xml:space="preserve"> </w:t>
      </w:r>
      <w:r w:rsidRPr="00DA5F79">
        <w:rPr>
          <w:rFonts w:ascii="Times New Roman" w:eastAsia="Calibri" w:hAnsi="Times New Roman" w:cs="Times New Roman"/>
          <w:color w:val="000000" w:themeColor="text1"/>
          <w:kern w:val="2"/>
          <w:sz w:val="28"/>
          <w:szCs w:val="28"/>
        </w:rPr>
        <w:t xml:space="preserve">В. Дериглазовой, </w:t>
      </w:r>
      <w:r w:rsidR="004B76D2" w:rsidRPr="00DA5F79">
        <w:rPr>
          <w:rFonts w:ascii="Times New Roman" w:eastAsia="Calibri" w:hAnsi="Times New Roman" w:cs="Times New Roman"/>
          <w:color w:val="000000" w:themeColor="text1"/>
          <w:kern w:val="2"/>
          <w:sz w:val="28"/>
          <w:szCs w:val="28"/>
        </w:rPr>
        <w:t>которая</w:t>
      </w:r>
      <w:r w:rsidRPr="00DA5F79">
        <w:rPr>
          <w:rFonts w:ascii="Times New Roman" w:eastAsia="Calibri" w:hAnsi="Times New Roman" w:cs="Times New Roman"/>
          <w:color w:val="000000" w:themeColor="text1"/>
          <w:kern w:val="2"/>
          <w:sz w:val="28"/>
          <w:szCs w:val="28"/>
        </w:rPr>
        <w:t xml:space="preserve"> выявля</w:t>
      </w:r>
      <w:r w:rsidR="004B76D2" w:rsidRPr="00DA5F79">
        <w:rPr>
          <w:rFonts w:ascii="Times New Roman" w:eastAsia="Calibri" w:hAnsi="Times New Roman" w:cs="Times New Roman"/>
          <w:color w:val="000000" w:themeColor="text1"/>
          <w:kern w:val="2"/>
          <w:sz w:val="28"/>
          <w:szCs w:val="28"/>
        </w:rPr>
        <w:t>е</w:t>
      </w:r>
      <w:r w:rsidRPr="00DA5F79">
        <w:rPr>
          <w:rFonts w:ascii="Times New Roman" w:eastAsia="Calibri" w:hAnsi="Times New Roman" w:cs="Times New Roman"/>
          <w:color w:val="000000" w:themeColor="text1"/>
          <w:kern w:val="2"/>
          <w:sz w:val="28"/>
          <w:szCs w:val="28"/>
        </w:rPr>
        <w:t>т мотивационные и адаптационные аспекты участия студентов в международных образовательных программах [22]. Современные исследования (2020</w:t>
      </w:r>
      <w:r w:rsidR="008F3797" w:rsidRPr="00DA5F79">
        <w:rPr>
          <w:rFonts w:ascii="Times New Roman" w:eastAsia="Calibri" w:hAnsi="Times New Roman" w:cs="Times New Roman"/>
          <w:color w:val="000000" w:themeColor="text1"/>
          <w:kern w:val="2"/>
          <w:sz w:val="28"/>
          <w:szCs w:val="28"/>
          <w:lang w:val="kk-KZ"/>
        </w:rPr>
        <w:t>-</w:t>
      </w:r>
      <w:r w:rsidRPr="00DA5F79">
        <w:rPr>
          <w:rFonts w:ascii="Times New Roman" w:eastAsia="Calibri" w:hAnsi="Times New Roman" w:cs="Times New Roman"/>
          <w:color w:val="000000" w:themeColor="text1"/>
          <w:kern w:val="2"/>
          <w:sz w:val="28"/>
          <w:szCs w:val="28"/>
        </w:rPr>
        <w:t>2025), представленные работами И.</w:t>
      </w:r>
      <w:r w:rsidR="00B17119" w:rsidRPr="00DA5F79">
        <w:rPr>
          <w:rFonts w:ascii="Times New Roman" w:eastAsia="Calibri" w:hAnsi="Times New Roman" w:cs="Times New Roman"/>
          <w:color w:val="000000" w:themeColor="text1"/>
          <w:kern w:val="2"/>
          <w:sz w:val="28"/>
          <w:szCs w:val="28"/>
        </w:rPr>
        <w:t xml:space="preserve"> </w:t>
      </w:r>
      <w:r w:rsidRPr="00DA5F79">
        <w:rPr>
          <w:rFonts w:ascii="Times New Roman" w:eastAsia="Calibri" w:hAnsi="Times New Roman" w:cs="Times New Roman"/>
          <w:color w:val="000000" w:themeColor="text1"/>
          <w:kern w:val="2"/>
          <w:sz w:val="28"/>
          <w:szCs w:val="28"/>
        </w:rPr>
        <w:t>В.</w:t>
      </w:r>
      <w:r w:rsidR="008048F1" w:rsidRPr="00DA5F79">
        <w:rPr>
          <w:rFonts w:ascii="Times New Roman" w:eastAsia="Calibri" w:hAnsi="Times New Roman" w:cs="Times New Roman"/>
          <w:color w:val="000000" w:themeColor="text1"/>
          <w:kern w:val="2"/>
          <w:sz w:val="28"/>
          <w:szCs w:val="28"/>
        </w:rPr>
        <w:t> </w:t>
      </w:r>
      <w:r w:rsidRPr="00DA5F79">
        <w:rPr>
          <w:rFonts w:ascii="Times New Roman" w:eastAsia="Calibri" w:hAnsi="Times New Roman" w:cs="Times New Roman"/>
          <w:color w:val="000000" w:themeColor="text1"/>
          <w:kern w:val="2"/>
          <w:sz w:val="28"/>
          <w:szCs w:val="28"/>
        </w:rPr>
        <w:t>Андроновой, Н.В. Лаптевой, Е.</w:t>
      </w:r>
      <w:r w:rsidR="00B17119" w:rsidRPr="00DA5F79">
        <w:rPr>
          <w:rFonts w:ascii="Times New Roman" w:eastAsia="Calibri" w:hAnsi="Times New Roman" w:cs="Times New Roman"/>
          <w:color w:val="000000" w:themeColor="text1"/>
          <w:kern w:val="2"/>
          <w:sz w:val="28"/>
          <w:szCs w:val="28"/>
        </w:rPr>
        <w:t xml:space="preserve"> </w:t>
      </w:r>
      <w:r w:rsidRPr="00DA5F79">
        <w:rPr>
          <w:rFonts w:ascii="Times New Roman" w:eastAsia="Calibri" w:hAnsi="Times New Roman" w:cs="Times New Roman"/>
          <w:color w:val="000000" w:themeColor="text1"/>
          <w:kern w:val="2"/>
          <w:sz w:val="28"/>
          <w:szCs w:val="28"/>
        </w:rPr>
        <w:t>В. Андрюшиной, М.</w:t>
      </w:r>
      <w:r w:rsidR="00B17119" w:rsidRPr="00DA5F79">
        <w:rPr>
          <w:rFonts w:ascii="Times New Roman" w:eastAsia="Calibri" w:hAnsi="Times New Roman" w:cs="Times New Roman"/>
          <w:color w:val="000000" w:themeColor="text1"/>
          <w:kern w:val="2"/>
          <w:sz w:val="28"/>
          <w:szCs w:val="28"/>
        </w:rPr>
        <w:t xml:space="preserve"> </w:t>
      </w:r>
      <w:r w:rsidRPr="00DA5F79">
        <w:rPr>
          <w:rFonts w:ascii="Times New Roman" w:eastAsia="Calibri" w:hAnsi="Times New Roman" w:cs="Times New Roman"/>
          <w:color w:val="000000" w:themeColor="text1"/>
          <w:kern w:val="2"/>
          <w:sz w:val="28"/>
          <w:szCs w:val="28"/>
        </w:rPr>
        <w:t>И. Семёновой и Я.</w:t>
      </w:r>
      <w:r w:rsidR="00B17119" w:rsidRPr="00DA5F79">
        <w:rPr>
          <w:rFonts w:ascii="Times New Roman" w:eastAsia="Calibri" w:hAnsi="Times New Roman" w:cs="Times New Roman"/>
          <w:color w:val="000000" w:themeColor="text1"/>
          <w:kern w:val="2"/>
          <w:sz w:val="28"/>
          <w:szCs w:val="28"/>
        </w:rPr>
        <w:t xml:space="preserve"> </w:t>
      </w:r>
      <w:r w:rsidRPr="00DA5F79">
        <w:rPr>
          <w:rFonts w:ascii="Times New Roman" w:eastAsia="Calibri" w:hAnsi="Times New Roman" w:cs="Times New Roman"/>
          <w:color w:val="000000" w:themeColor="text1"/>
          <w:kern w:val="2"/>
          <w:sz w:val="28"/>
          <w:szCs w:val="28"/>
        </w:rPr>
        <w:t>В.</w:t>
      </w:r>
      <w:r w:rsidR="008048F1" w:rsidRPr="00DA5F79">
        <w:rPr>
          <w:rFonts w:ascii="Times New Roman" w:eastAsia="Calibri" w:hAnsi="Times New Roman" w:cs="Times New Roman"/>
          <w:color w:val="000000" w:themeColor="text1"/>
          <w:kern w:val="2"/>
          <w:sz w:val="28"/>
          <w:szCs w:val="28"/>
        </w:rPr>
        <w:t> </w:t>
      </w:r>
      <w:proofErr w:type="spellStart"/>
      <w:r w:rsidRPr="00DA5F79">
        <w:rPr>
          <w:rFonts w:ascii="Times New Roman" w:eastAsia="Calibri" w:hAnsi="Times New Roman" w:cs="Times New Roman"/>
          <w:color w:val="000000" w:themeColor="text1"/>
          <w:kern w:val="2"/>
          <w:sz w:val="28"/>
          <w:szCs w:val="28"/>
        </w:rPr>
        <w:t>Осташовой</w:t>
      </w:r>
      <w:proofErr w:type="spellEnd"/>
      <w:r w:rsidRPr="00DA5F79">
        <w:rPr>
          <w:rFonts w:ascii="Times New Roman" w:eastAsia="Calibri" w:hAnsi="Times New Roman" w:cs="Times New Roman"/>
          <w:color w:val="000000" w:themeColor="text1"/>
          <w:kern w:val="2"/>
          <w:sz w:val="28"/>
          <w:szCs w:val="28"/>
        </w:rPr>
        <w:t>, акцентируют внимание на трансформации высшего образования в условиях глобализации, а также на противоречиях реализации Болонского процесса в национальных системах [23</w:t>
      </w:r>
      <w:r w:rsidR="008F3797" w:rsidRPr="00DA5F79">
        <w:rPr>
          <w:rFonts w:ascii="Times New Roman" w:eastAsia="Calibri" w:hAnsi="Times New Roman" w:cs="Times New Roman"/>
          <w:color w:val="000000" w:themeColor="text1"/>
          <w:kern w:val="2"/>
          <w:sz w:val="28"/>
          <w:szCs w:val="28"/>
          <w:lang w:val="kk-KZ"/>
        </w:rPr>
        <w:t>-</w:t>
      </w:r>
      <w:r w:rsidRPr="00DA5F79">
        <w:rPr>
          <w:rFonts w:ascii="Times New Roman" w:eastAsia="Calibri" w:hAnsi="Times New Roman" w:cs="Times New Roman"/>
          <w:color w:val="000000" w:themeColor="text1"/>
          <w:kern w:val="2"/>
          <w:sz w:val="28"/>
          <w:szCs w:val="28"/>
        </w:rPr>
        <w:t>26].</w:t>
      </w:r>
    </w:p>
    <w:p w14:paraId="3044FF12" w14:textId="58A02F76" w:rsidR="00C741A9" w:rsidRPr="00DA5F79" w:rsidRDefault="00C741A9" w:rsidP="008048F1">
      <w:pPr>
        <w:tabs>
          <w:tab w:val="left" w:pos="993"/>
        </w:tabs>
        <w:spacing w:after="0" w:line="240" w:lineRule="auto"/>
        <w:ind w:firstLine="709"/>
        <w:contextualSpacing/>
        <w:jc w:val="both"/>
        <w:rPr>
          <w:rFonts w:ascii="Times New Roman" w:eastAsia="Calibri" w:hAnsi="Times New Roman" w:cs="Times New Roman"/>
          <w:color w:val="000000" w:themeColor="text1"/>
          <w:kern w:val="2"/>
          <w:sz w:val="28"/>
          <w:szCs w:val="28"/>
        </w:rPr>
      </w:pPr>
      <w:r w:rsidRPr="00DA5F79">
        <w:rPr>
          <w:rFonts w:ascii="Times New Roman" w:eastAsia="Calibri" w:hAnsi="Times New Roman" w:cs="Times New Roman"/>
          <w:color w:val="000000" w:themeColor="text1"/>
          <w:kern w:val="2"/>
          <w:sz w:val="28"/>
          <w:szCs w:val="28"/>
        </w:rPr>
        <w:t>Институциональные изменения в системе высшего образования и их влияние на качество образовательного процесса рассматриваются в исследованиях Г.</w:t>
      </w:r>
      <w:r w:rsidR="00B17119" w:rsidRPr="00DA5F79">
        <w:rPr>
          <w:rFonts w:ascii="Times New Roman" w:eastAsia="Calibri" w:hAnsi="Times New Roman" w:cs="Times New Roman"/>
          <w:color w:val="000000" w:themeColor="text1"/>
          <w:kern w:val="2"/>
          <w:sz w:val="28"/>
          <w:szCs w:val="28"/>
        </w:rPr>
        <w:t xml:space="preserve"> </w:t>
      </w:r>
      <w:r w:rsidRPr="00DA5F79">
        <w:rPr>
          <w:rFonts w:ascii="Times New Roman" w:eastAsia="Calibri" w:hAnsi="Times New Roman" w:cs="Times New Roman"/>
          <w:color w:val="000000" w:themeColor="text1"/>
          <w:kern w:val="2"/>
          <w:sz w:val="28"/>
          <w:szCs w:val="28"/>
        </w:rPr>
        <w:t xml:space="preserve">А. Ключарева и </w:t>
      </w:r>
      <w:proofErr w:type="spellStart"/>
      <w:r w:rsidRPr="00DA5F79">
        <w:rPr>
          <w:rFonts w:ascii="Times New Roman" w:eastAsia="Calibri" w:hAnsi="Times New Roman" w:cs="Times New Roman"/>
          <w:color w:val="000000" w:themeColor="text1"/>
          <w:kern w:val="2"/>
          <w:sz w:val="28"/>
          <w:szCs w:val="28"/>
        </w:rPr>
        <w:t>И</w:t>
      </w:r>
      <w:proofErr w:type="spellEnd"/>
      <w:r w:rsidRPr="00DA5F79">
        <w:rPr>
          <w:rFonts w:ascii="Times New Roman" w:eastAsia="Calibri" w:hAnsi="Times New Roman" w:cs="Times New Roman"/>
          <w:color w:val="000000" w:themeColor="text1"/>
          <w:kern w:val="2"/>
          <w:sz w:val="28"/>
          <w:szCs w:val="28"/>
        </w:rPr>
        <w:t>.</w:t>
      </w:r>
      <w:r w:rsidR="00B17119" w:rsidRPr="00DA5F79">
        <w:rPr>
          <w:rFonts w:ascii="Times New Roman" w:eastAsia="Calibri" w:hAnsi="Times New Roman" w:cs="Times New Roman"/>
          <w:color w:val="000000" w:themeColor="text1"/>
          <w:kern w:val="2"/>
          <w:sz w:val="28"/>
          <w:szCs w:val="28"/>
        </w:rPr>
        <w:t xml:space="preserve"> </w:t>
      </w:r>
      <w:r w:rsidRPr="00DA5F79">
        <w:rPr>
          <w:rFonts w:ascii="Times New Roman" w:eastAsia="Calibri" w:hAnsi="Times New Roman" w:cs="Times New Roman"/>
          <w:color w:val="000000" w:themeColor="text1"/>
          <w:kern w:val="2"/>
          <w:sz w:val="28"/>
          <w:szCs w:val="28"/>
        </w:rPr>
        <w:t>О. Тюриной, которые подчеркивают значимость адаптации международных стандартов к национальным условиям</w:t>
      </w:r>
      <w:r w:rsidR="008C3B8C" w:rsidRPr="00DA5F79">
        <w:rPr>
          <w:rFonts w:ascii="Times New Roman" w:eastAsia="Calibri" w:hAnsi="Times New Roman" w:cs="Times New Roman"/>
          <w:color w:val="000000" w:themeColor="text1"/>
          <w:kern w:val="2"/>
          <w:sz w:val="28"/>
          <w:szCs w:val="28"/>
        </w:rPr>
        <w:t> </w:t>
      </w:r>
      <w:r w:rsidRPr="00DA5F79">
        <w:rPr>
          <w:rFonts w:ascii="Times New Roman" w:eastAsia="Calibri" w:hAnsi="Times New Roman" w:cs="Times New Roman"/>
          <w:color w:val="000000" w:themeColor="text1"/>
          <w:kern w:val="2"/>
          <w:sz w:val="28"/>
          <w:szCs w:val="28"/>
        </w:rPr>
        <w:t>[27].</w:t>
      </w:r>
    </w:p>
    <w:p w14:paraId="61FA13A7" w14:textId="71B1E596" w:rsidR="00C741A9" w:rsidRPr="00DA5F79" w:rsidRDefault="00C741A9" w:rsidP="008048F1">
      <w:pPr>
        <w:tabs>
          <w:tab w:val="left" w:pos="993"/>
        </w:tabs>
        <w:spacing w:after="0" w:line="240" w:lineRule="auto"/>
        <w:ind w:firstLine="709"/>
        <w:contextualSpacing/>
        <w:jc w:val="both"/>
        <w:rPr>
          <w:rFonts w:ascii="Times New Roman" w:eastAsia="Calibri" w:hAnsi="Times New Roman" w:cs="Times New Roman"/>
          <w:color w:val="000000" w:themeColor="text1"/>
          <w:kern w:val="2"/>
          <w:sz w:val="28"/>
          <w:szCs w:val="28"/>
        </w:rPr>
      </w:pPr>
      <w:r w:rsidRPr="00DA5F79">
        <w:rPr>
          <w:rFonts w:ascii="Times New Roman" w:eastAsia="Calibri" w:hAnsi="Times New Roman" w:cs="Times New Roman"/>
          <w:color w:val="000000" w:themeColor="text1"/>
          <w:kern w:val="2"/>
          <w:sz w:val="28"/>
          <w:szCs w:val="28"/>
        </w:rPr>
        <w:t>Европейский Союз как интеграционное объединение и развитие его взаимоотношений с Республикой Казахстан получили освещение в трудах казахстанских исследователей:</w:t>
      </w:r>
    </w:p>
    <w:p w14:paraId="51D0DDC3" w14:textId="4FF8C63A" w:rsidR="00C741A9" w:rsidRPr="00DA5F79" w:rsidRDefault="00C741A9" w:rsidP="008048F1">
      <w:pPr>
        <w:tabs>
          <w:tab w:val="left" w:pos="993"/>
        </w:tabs>
        <w:spacing w:after="0" w:line="240" w:lineRule="auto"/>
        <w:ind w:firstLine="709"/>
        <w:contextualSpacing/>
        <w:jc w:val="both"/>
        <w:rPr>
          <w:rFonts w:ascii="Times New Roman" w:eastAsia="Calibri" w:hAnsi="Times New Roman" w:cs="Times New Roman"/>
          <w:color w:val="000000" w:themeColor="text1"/>
          <w:kern w:val="2"/>
          <w:sz w:val="28"/>
          <w:szCs w:val="28"/>
        </w:rPr>
      </w:pPr>
      <w:r w:rsidRPr="00DA5F79">
        <w:rPr>
          <w:rFonts w:ascii="Times New Roman" w:eastAsia="Calibri" w:hAnsi="Times New Roman" w:cs="Times New Roman"/>
          <w:color w:val="000000" w:themeColor="text1"/>
          <w:kern w:val="2"/>
          <w:sz w:val="28"/>
          <w:szCs w:val="28"/>
        </w:rPr>
        <w:t xml:space="preserve">В контексте рассматриваемой темы особый интерес представляет работа С.М. </w:t>
      </w:r>
      <w:proofErr w:type="spellStart"/>
      <w:r w:rsidRPr="00DA5F79">
        <w:rPr>
          <w:rFonts w:ascii="Times New Roman" w:eastAsia="Calibri" w:hAnsi="Times New Roman" w:cs="Times New Roman"/>
          <w:color w:val="000000" w:themeColor="text1"/>
          <w:kern w:val="2"/>
          <w:sz w:val="28"/>
          <w:szCs w:val="28"/>
        </w:rPr>
        <w:t>Нурдавлетовой</w:t>
      </w:r>
      <w:proofErr w:type="spellEnd"/>
      <w:r w:rsidRPr="00DA5F79">
        <w:rPr>
          <w:rFonts w:ascii="Times New Roman" w:eastAsia="Calibri" w:hAnsi="Times New Roman" w:cs="Times New Roman"/>
          <w:color w:val="000000" w:themeColor="text1"/>
          <w:kern w:val="2"/>
          <w:sz w:val="28"/>
          <w:szCs w:val="28"/>
        </w:rPr>
        <w:t xml:space="preserve">, посвящённая исследованию сотрудничества Республики Казахстан и Европейского Союза в 2000–2007 гг. Автор отмечает усиление роли ЕС во внешней политике Казахстана и выделяет ключевые направления </w:t>
      </w:r>
      <w:r w:rsidRPr="00DA5F79">
        <w:rPr>
          <w:rFonts w:ascii="Times New Roman" w:eastAsia="Calibri" w:hAnsi="Times New Roman" w:cs="Times New Roman"/>
          <w:color w:val="000000" w:themeColor="text1"/>
          <w:kern w:val="2"/>
          <w:sz w:val="28"/>
          <w:szCs w:val="28"/>
        </w:rPr>
        <w:lastRenderedPageBreak/>
        <w:t>взаимодействия, включая экономическое, политико-дипломатическое, экологическое и культурное сотрудничество, а также взаимодействие в сфере энергоресурсов и демократических институтов [25</w:t>
      </w:r>
      <w:r w:rsidR="008F3797" w:rsidRPr="00DA5F79">
        <w:rPr>
          <w:rFonts w:ascii="Times New Roman" w:eastAsia="Calibri" w:hAnsi="Times New Roman" w:cs="Times New Roman"/>
          <w:color w:val="000000" w:themeColor="text1"/>
          <w:kern w:val="2"/>
          <w:sz w:val="28"/>
          <w:szCs w:val="28"/>
          <w:lang w:val="kk-KZ"/>
        </w:rPr>
        <w:t>, с. 3-148</w:t>
      </w:r>
      <w:r w:rsidRPr="00DA5F79">
        <w:rPr>
          <w:rFonts w:ascii="Times New Roman" w:eastAsia="Calibri" w:hAnsi="Times New Roman" w:cs="Times New Roman"/>
          <w:color w:val="000000" w:themeColor="text1"/>
          <w:kern w:val="2"/>
          <w:sz w:val="28"/>
          <w:szCs w:val="28"/>
        </w:rPr>
        <w:t>].</w:t>
      </w:r>
    </w:p>
    <w:p w14:paraId="54D8517D" w14:textId="635D8675" w:rsidR="00C741A9" w:rsidRPr="00DA5F79" w:rsidRDefault="00C741A9" w:rsidP="008048F1">
      <w:pPr>
        <w:tabs>
          <w:tab w:val="left" w:pos="993"/>
        </w:tabs>
        <w:spacing w:after="0" w:line="240" w:lineRule="auto"/>
        <w:ind w:firstLine="709"/>
        <w:contextualSpacing/>
        <w:jc w:val="both"/>
        <w:rPr>
          <w:rFonts w:ascii="Times New Roman" w:eastAsia="Calibri" w:hAnsi="Times New Roman" w:cs="Times New Roman"/>
          <w:color w:val="000000" w:themeColor="text1"/>
          <w:kern w:val="2"/>
          <w:sz w:val="28"/>
          <w:szCs w:val="28"/>
        </w:rPr>
      </w:pPr>
      <w:r w:rsidRPr="00DA5F79">
        <w:rPr>
          <w:rFonts w:ascii="Times New Roman" w:eastAsia="Calibri" w:hAnsi="Times New Roman" w:cs="Times New Roman"/>
          <w:color w:val="000000" w:themeColor="text1"/>
          <w:kern w:val="2"/>
          <w:sz w:val="28"/>
          <w:szCs w:val="28"/>
        </w:rPr>
        <w:t>Вопросы влияния Европейского Союза на образовательную политику региона рассмотрены в диссертационном исследовании А.Е. Ибраевой «Центральная Азия в политике Европейского Союза: новые тенденции, приоритеты и перспективы»</w:t>
      </w:r>
      <w:r w:rsidR="00F841F5" w:rsidRPr="00DA5F79">
        <w:rPr>
          <w:rFonts w:ascii="Times New Roman" w:eastAsia="Calibri" w:hAnsi="Times New Roman" w:cs="Times New Roman"/>
          <w:color w:val="000000" w:themeColor="text1"/>
          <w:kern w:val="2"/>
          <w:sz w:val="28"/>
          <w:szCs w:val="28"/>
        </w:rPr>
        <w:t>. В работе</w:t>
      </w:r>
      <w:r w:rsidRPr="00DA5F79">
        <w:rPr>
          <w:rFonts w:ascii="Times New Roman" w:eastAsia="Calibri" w:hAnsi="Times New Roman" w:cs="Times New Roman"/>
          <w:color w:val="000000" w:themeColor="text1"/>
          <w:kern w:val="2"/>
          <w:sz w:val="28"/>
          <w:szCs w:val="28"/>
        </w:rPr>
        <w:t xml:space="preserve"> подчеркивается значимость образовательных программ ЕС как инструмента реализации политики «мягкой силы» [26</w:t>
      </w:r>
      <w:r w:rsidR="008F3797" w:rsidRPr="00DA5F79">
        <w:rPr>
          <w:rFonts w:ascii="Times New Roman" w:eastAsia="Calibri" w:hAnsi="Times New Roman" w:cs="Times New Roman"/>
          <w:color w:val="000000" w:themeColor="text1"/>
          <w:kern w:val="2"/>
          <w:sz w:val="28"/>
          <w:szCs w:val="28"/>
          <w:lang w:val="kk-KZ"/>
        </w:rPr>
        <w:t xml:space="preserve">, с. </w:t>
      </w:r>
      <w:r w:rsidR="008C3B8C" w:rsidRPr="00DA5F79">
        <w:rPr>
          <w:rFonts w:ascii="Times New Roman" w:eastAsia="Calibri" w:hAnsi="Times New Roman" w:cs="Times New Roman"/>
          <w:color w:val="000000" w:themeColor="text1"/>
          <w:kern w:val="2"/>
          <w:sz w:val="28"/>
          <w:szCs w:val="28"/>
          <w:lang w:val="kk-KZ"/>
        </w:rPr>
        <w:t>4</w:t>
      </w:r>
      <w:r w:rsidR="008F3797" w:rsidRPr="00DA5F79">
        <w:rPr>
          <w:rFonts w:ascii="Times New Roman" w:eastAsia="Calibri" w:hAnsi="Times New Roman" w:cs="Times New Roman"/>
          <w:color w:val="000000" w:themeColor="text1"/>
          <w:kern w:val="2"/>
          <w:sz w:val="28"/>
          <w:szCs w:val="28"/>
          <w:lang w:val="kk-KZ"/>
        </w:rPr>
        <w:t>-</w:t>
      </w:r>
      <w:r w:rsidR="008C3B8C" w:rsidRPr="00DA5F79">
        <w:rPr>
          <w:rFonts w:ascii="Times New Roman" w:eastAsia="Calibri" w:hAnsi="Times New Roman" w:cs="Times New Roman"/>
          <w:color w:val="000000" w:themeColor="text1"/>
          <w:kern w:val="2"/>
          <w:sz w:val="28"/>
          <w:szCs w:val="28"/>
          <w:lang w:val="kk-KZ"/>
        </w:rPr>
        <w:t>148</w:t>
      </w:r>
      <w:r w:rsidRPr="00DA5F79">
        <w:rPr>
          <w:rFonts w:ascii="Times New Roman" w:eastAsia="Calibri" w:hAnsi="Times New Roman" w:cs="Times New Roman"/>
          <w:color w:val="000000" w:themeColor="text1"/>
          <w:kern w:val="2"/>
          <w:sz w:val="28"/>
          <w:szCs w:val="28"/>
        </w:rPr>
        <w:t>].</w:t>
      </w:r>
    </w:p>
    <w:p w14:paraId="09BB057A" w14:textId="2699595A" w:rsidR="00C741A9" w:rsidRPr="00DA5F79" w:rsidRDefault="00C741A9" w:rsidP="008048F1">
      <w:pPr>
        <w:tabs>
          <w:tab w:val="left" w:pos="993"/>
        </w:tabs>
        <w:spacing w:after="0" w:line="240" w:lineRule="auto"/>
        <w:ind w:firstLine="709"/>
        <w:contextualSpacing/>
        <w:jc w:val="both"/>
        <w:rPr>
          <w:rFonts w:ascii="Times New Roman" w:eastAsia="Calibri" w:hAnsi="Times New Roman" w:cs="Times New Roman"/>
          <w:color w:val="000000" w:themeColor="text1"/>
          <w:kern w:val="2"/>
          <w:sz w:val="28"/>
          <w:szCs w:val="28"/>
        </w:rPr>
      </w:pPr>
      <w:r w:rsidRPr="00DA5F79">
        <w:rPr>
          <w:rFonts w:ascii="Times New Roman" w:eastAsia="Calibri" w:hAnsi="Times New Roman" w:cs="Times New Roman"/>
          <w:color w:val="000000" w:themeColor="text1"/>
          <w:kern w:val="2"/>
          <w:sz w:val="28"/>
          <w:szCs w:val="28"/>
        </w:rPr>
        <w:t>Проблемы обеспечения качества высшего образования и адаптации европейских стандартов в национальной системе отражены в монографии С.М.</w:t>
      </w:r>
      <w:r w:rsidR="008C3B8C" w:rsidRPr="00DA5F79">
        <w:rPr>
          <w:rFonts w:ascii="Times New Roman" w:eastAsia="Calibri" w:hAnsi="Times New Roman" w:cs="Times New Roman"/>
          <w:color w:val="000000" w:themeColor="text1"/>
          <w:kern w:val="2"/>
          <w:sz w:val="28"/>
          <w:szCs w:val="28"/>
        </w:rPr>
        <w:t> </w:t>
      </w:r>
      <w:proofErr w:type="spellStart"/>
      <w:r w:rsidRPr="00DA5F79">
        <w:rPr>
          <w:rFonts w:ascii="Times New Roman" w:eastAsia="Calibri" w:hAnsi="Times New Roman" w:cs="Times New Roman"/>
          <w:color w:val="000000" w:themeColor="text1"/>
          <w:kern w:val="2"/>
          <w:sz w:val="28"/>
          <w:szCs w:val="28"/>
        </w:rPr>
        <w:t>Омирбаева</w:t>
      </w:r>
      <w:proofErr w:type="spellEnd"/>
      <w:r w:rsidRPr="00DA5F79">
        <w:rPr>
          <w:rFonts w:ascii="Times New Roman" w:eastAsia="Calibri" w:hAnsi="Times New Roman" w:cs="Times New Roman"/>
          <w:color w:val="000000" w:themeColor="text1"/>
          <w:kern w:val="2"/>
          <w:sz w:val="28"/>
          <w:szCs w:val="28"/>
        </w:rPr>
        <w:t xml:space="preserve"> и соавторов «Система обеспечения качества высшего образования: реинжиниринг национальной модели», </w:t>
      </w:r>
      <w:r w:rsidR="00F841F5" w:rsidRPr="00DA5F79">
        <w:rPr>
          <w:rFonts w:ascii="Times New Roman" w:eastAsia="Calibri" w:hAnsi="Times New Roman" w:cs="Times New Roman"/>
          <w:color w:val="000000" w:themeColor="text1"/>
          <w:kern w:val="2"/>
          <w:sz w:val="28"/>
          <w:szCs w:val="28"/>
        </w:rPr>
        <w:t>в которой</w:t>
      </w:r>
      <w:r w:rsidRPr="00DA5F79">
        <w:rPr>
          <w:rFonts w:ascii="Times New Roman" w:eastAsia="Calibri" w:hAnsi="Times New Roman" w:cs="Times New Roman"/>
          <w:color w:val="000000" w:themeColor="text1"/>
          <w:kern w:val="2"/>
          <w:sz w:val="28"/>
          <w:szCs w:val="28"/>
        </w:rPr>
        <w:t xml:space="preserve"> </w:t>
      </w:r>
      <w:r w:rsidR="00F841F5" w:rsidRPr="00DA5F79">
        <w:rPr>
          <w:rFonts w:ascii="Times New Roman" w:eastAsia="Calibri" w:hAnsi="Times New Roman" w:cs="Times New Roman"/>
          <w:color w:val="000000" w:themeColor="text1"/>
          <w:kern w:val="2"/>
          <w:sz w:val="28"/>
          <w:szCs w:val="28"/>
        </w:rPr>
        <w:t>описаны</w:t>
      </w:r>
      <w:r w:rsidRPr="00DA5F79">
        <w:rPr>
          <w:rFonts w:ascii="Times New Roman" w:eastAsia="Calibri" w:hAnsi="Times New Roman" w:cs="Times New Roman"/>
          <w:color w:val="000000" w:themeColor="text1"/>
          <w:kern w:val="2"/>
          <w:sz w:val="28"/>
          <w:szCs w:val="28"/>
        </w:rPr>
        <w:t xml:space="preserve"> подходы к формированию внутренней системы обеспечения качества в соответствии с европейскими требованиями [27].</w:t>
      </w:r>
    </w:p>
    <w:p w14:paraId="66CDBD5C" w14:textId="1449B8A2" w:rsidR="00C741A9" w:rsidRPr="00DA5F79" w:rsidRDefault="00C741A9" w:rsidP="008048F1">
      <w:pPr>
        <w:tabs>
          <w:tab w:val="left" w:pos="993"/>
        </w:tabs>
        <w:spacing w:after="0" w:line="240" w:lineRule="auto"/>
        <w:ind w:firstLine="709"/>
        <w:contextualSpacing/>
        <w:jc w:val="both"/>
        <w:rPr>
          <w:rFonts w:ascii="Times New Roman" w:eastAsia="Calibri" w:hAnsi="Times New Roman" w:cs="Times New Roman"/>
          <w:color w:val="000000" w:themeColor="text1"/>
          <w:kern w:val="2"/>
          <w:sz w:val="28"/>
          <w:szCs w:val="28"/>
        </w:rPr>
      </w:pPr>
      <w:r w:rsidRPr="00DA5F79">
        <w:rPr>
          <w:rFonts w:ascii="Times New Roman" w:eastAsia="Calibri" w:hAnsi="Times New Roman" w:cs="Times New Roman"/>
          <w:color w:val="000000" w:themeColor="text1"/>
          <w:kern w:val="2"/>
          <w:sz w:val="28"/>
          <w:szCs w:val="28"/>
        </w:rPr>
        <w:t>Вопросы академической мобильности</w:t>
      </w:r>
      <w:r w:rsidR="0031760C" w:rsidRPr="00DA5F79">
        <w:rPr>
          <w:rFonts w:ascii="Times New Roman" w:eastAsia="Calibri" w:hAnsi="Times New Roman" w:cs="Times New Roman"/>
          <w:color w:val="000000" w:themeColor="text1"/>
          <w:kern w:val="2"/>
          <w:sz w:val="28"/>
          <w:szCs w:val="28"/>
        </w:rPr>
        <w:t>,</w:t>
      </w:r>
      <w:r w:rsidRPr="00DA5F79">
        <w:rPr>
          <w:rFonts w:ascii="Times New Roman" w:eastAsia="Calibri" w:hAnsi="Times New Roman" w:cs="Times New Roman"/>
          <w:color w:val="000000" w:themeColor="text1"/>
          <w:kern w:val="2"/>
          <w:sz w:val="28"/>
          <w:szCs w:val="28"/>
        </w:rPr>
        <w:t xml:space="preserve"> </w:t>
      </w:r>
      <w:r w:rsidR="00F841F5" w:rsidRPr="00DA5F79">
        <w:rPr>
          <w:rFonts w:ascii="Times New Roman" w:eastAsia="Calibri" w:hAnsi="Times New Roman" w:cs="Times New Roman"/>
          <w:color w:val="000000" w:themeColor="text1"/>
          <w:kern w:val="2"/>
          <w:sz w:val="28"/>
          <w:szCs w:val="28"/>
        </w:rPr>
        <w:t xml:space="preserve">как важного фактора повышения конкурентоспособности выпускников казахстанских вузов </w:t>
      </w:r>
      <w:r w:rsidRPr="00DA5F79">
        <w:rPr>
          <w:rFonts w:ascii="Times New Roman" w:eastAsia="Calibri" w:hAnsi="Times New Roman" w:cs="Times New Roman"/>
          <w:color w:val="000000" w:themeColor="text1"/>
          <w:kern w:val="2"/>
          <w:sz w:val="28"/>
          <w:szCs w:val="28"/>
        </w:rPr>
        <w:t>и её влияния на трудоустройство выпускников исследованы А.</w:t>
      </w:r>
      <w:r w:rsidR="00B17119" w:rsidRPr="00DA5F79">
        <w:rPr>
          <w:rFonts w:ascii="Times New Roman" w:eastAsia="Calibri" w:hAnsi="Times New Roman" w:cs="Times New Roman"/>
          <w:color w:val="000000" w:themeColor="text1"/>
          <w:kern w:val="2"/>
          <w:sz w:val="28"/>
          <w:szCs w:val="28"/>
        </w:rPr>
        <w:t xml:space="preserve"> </w:t>
      </w:r>
      <w:r w:rsidRPr="00DA5F79">
        <w:rPr>
          <w:rFonts w:ascii="Times New Roman" w:eastAsia="Calibri" w:hAnsi="Times New Roman" w:cs="Times New Roman"/>
          <w:color w:val="000000" w:themeColor="text1"/>
          <w:kern w:val="2"/>
          <w:sz w:val="28"/>
          <w:szCs w:val="28"/>
        </w:rPr>
        <w:t>А. Нурмагамбетовым</w:t>
      </w:r>
      <w:r w:rsidR="00F841F5" w:rsidRPr="00DA5F79">
        <w:rPr>
          <w:rFonts w:ascii="Times New Roman" w:eastAsia="Calibri" w:hAnsi="Times New Roman" w:cs="Times New Roman"/>
          <w:color w:val="000000" w:themeColor="text1"/>
          <w:kern w:val="2"/>
          <w:sz w:val="28"/>
          <w:szCs w:val="28"/>
        </w:rPr>
        <w:t xml:space="preserve"> </w:t>
      </w:r>
      <w:r w:rsidRPr="00DA5F79">
        <w:rPr>
          <w:rFonts w:ascii="Times New Roman" w:eastAsia="Calibri" w:hAnsi="Times New Roman" w:cs="Times New Roman"/>
          <w:color w:val="000000" w:themeColor="text1"/>
          <w:kern w:val="2"/>
          <w:sz w:val="28"/>
          <w:szCs w:val="28"/>
        </w:rPr>
        <w:t>[28].</w:t>
      </w:r>
    </w:p>
    <w:p w14:paraId="7DE65A6B" w14:textId="18CEA88B" w:rsidR="00C741A9" w:rsidRPr="00DA5F79" w:rsidRDefault="00C741A9" w:rsidP="008048F1">
      <w:pPr>
        <w:tabs>
          <w:tab w:val="left" w:pos="993"/>
        </w:tabs>
        <w:spacing w:after="0" w:line="240" w:lineRule="auto"/>
        <w:ind w:firstLine="709"/>
        <w:contextualSpacing/>
        <w:jc w:val="both"/>
        <w:rPr>
          <w:rFonts w:ascii="Times New Roman" w:eastAsia="Calibri" w:hAnsi="Times New Roman" w:cs="Times New Roman"/>
          <w:color w:val="000000" w:themeColor="text1"/>
          <w:kern w:val="2"/>
          <w:sz w:val="28"/>
          <w:szCs w:val="28"/>
        </w:rPr>
      </w:pPr>
      <w:r w:rsidRPr="00DA5F79">
        <w:rPr>
          <w:rFonts w:ascii="Times New Roman" w:eastAsia="Calibri" w:hAnsi="Times New Roman" w:cs="Times New Roman"/>
          <w:color w:val="000000" w:themeColor="text1"/>
          <w:kern w:val="2"/>
          <w:sz w:val="28"/>
          <w:szCs w:val="28"/>
        </w:rPr>
        <w:t xml:space="preserve">Анализ интеграции Казахстана в Европейское пространство высшего образования представлен в работе Д. </w:t>
      </w:r>
      <w:proofErr w:type="spellStart"/>
      <w:r w:rsidRPr="00DA5F79">
        <w:rPr>
          <w:rFonts w:ascii="Times New Roman" w:eastAsia="Calibri" w:hAnsi="Times New Roman" w:cs="Times New Roman"/>
          <w:color w:val="000000" w:themeColor="text1"/>
          <w:kern w:val="2"/>
          <w:sz w:val="28"/>
          <w:szCs w:val="28"/>
        </w:rPr>
        <w:t>Буркхановой</w:t>
      </w:r>
      <w:proofErr w:type="spellEnd"/>
      <w:r w:rsidRPr="00DA5F79">
        <w:rPr>
          <w:rFonts w:ascii="Times New Roman" w:eastAsia="Calibri" w:hAnsi="Times New Roman" w:cs="Times New Roman"/>
          <w:color w:val="000000" w:themeColor="text1"/>
          <w:kern w:val="2"/>
          <w:sz w:val="28"/>
          <w:szCs w:val="28"/>
        </w:rPr>
        <w:t xml:space="preserve"> и соавторов</w:t>
      </w:r>
      <w:r w:rsidR="00454E06" w:rsidRPr="00DA5F79">
        <w:rPr>
          <w:rFonts w:ascii="Times New Roman" w:eastAsia="Calibri" w:hAnsi="Times New Roman" w:cs="Times New Roman"/>
          <w:color w:val="000000" w:themeColor="text1"/>
          <w:kern w:val="2"/>
          <w:sz w:val="28"/>
          <w:szCs w:val="28"/>
        </w:rPr>
        <w:t>.</w:t>
      </w:r>
      <w:r w:rsidRPr="00DA5F79">
        <w:rPr>
          <w:rFonts w:ascii="Times New Roman" w:eastAsia="Calibri" w:hAnsi="Times New Roman" w:cs="Times New Roman"/>
          <w:color w:val="000000" w:themeColor="text1"/>
          <w:kern w:val="2"/>
          <w:sz w:val="28"/>
          <w:szCs w:val="28"/>
        </w:rPr>
        <w:t xml:space="preserve"> </w:t>
      </w:r>
      <w:r w:rsidR="00454E06" w:rsidRPr="00DA5F79">
        <w:rPr>
          <w:rFonts w:ascii="Times New Roman" w:eastAsia="Calibri" w:hAnsi="Times New Roman" w:cs="Times New Roman"/>
          <w:color w:val="000000" w:themeColor="text1"/>
          <w:kern w:val="2"/>
          <w:sz w:val="28"/>
          <w:szCs w:val="28"/>
        </w:rPr>
        <w:t xml:space="preserve">Исследователи </w:t>
      </w:r>
      <w:r w:rsidRPr="00DA5F79">
        <w:rPr>
          <w:rFonts w:ascii="Times New Roman" w:eastAsia="Calibri" w:hAnsi="Times New Roman" w:cs="Times New Roman"/>
          <w:color w:val="000000" w:themeColor="text1"/>
          <w:kern w:val="2"/>
          <w:sz w:val="28"/>
          <w:szCs w:val="28"/>
        </w:rPr>
        <w:t>отмеча</w:t>
      </w:r>
      <w:r w:rsidR="00454E06" w:rsidRPr="00DA5F79">
        <w:rPr>
          <w:rFonts w:ascii="Times New Roman" w:eastAsia="Calibri" w:hAnsi="Times New Roman" w:cs="Times New Roman"/>
          <w:color w:val="000000" w:themeColor="text1"/>
          <w:kern w:val="2"/>
          <w:sz w:val="28"/>
          <w:szCs w:val="28"/>
        </w:rPr>
        <w:t>ют</w:t>
      </w:r>
      <w:r w:rsidRPr="00DA5F79">
        <w:rPr>
          <w:rFonts w:ascii="Times New Roman" w:eastAsia="Calibri" w:hAnsi="Times New Roman" w:cs="Times New Roman"/>
          <w:color w:val="000000" w:themeColor="text1"/>
          <w:kern w:val="2"/>
          <w:sz w:val="28"/>
          <w:szCs w:val="28"/>
        </w:rPr>
        <w:t xml:space="preserve"> наличие как позитивных результатов реформ, так и трудностей, связанных с адаптацией европейских образовательных моделей к национальному контексту</w:t>
      </w:r>
      <w:r w:rsidR="008048F1" w:rsidRPr="00DA5F79">
        <w:rPr>
          <w:rFonts w:ascii="Times New Roman" w:eastAsia="Calibri" w:hAnsi="Times New Roman" w:cs="Times New Roman"/>
          <w:color w:val="000000" w:themeColor="text1"/>
          <w:kern w:val="2"/>
          <w:sz w:val="28"/>
          <w:szCs w:val="28"/>
        </w:rPr>
        <w:t> </w:t>
      </w:r>
      <w:r w:rsidRPr="00DA5F79">
        <w:rPr>
          <w:rFonts w:ascii="Times New Roman" w:eastAsia="Calibri" w:hAnsi="Times New Roman" w:cs="Times New Roman"/>
          <w:color w:val="000000" w:themeColor="text1"/>
          <w:kern w:val="2"/>
          <w:sz w:val="28"/>
          <w:szCs w:val="28"/>
        </w:rPr>
        <w:t>[29].</w:t>
      </w:r>
    </w:p>
    <w:p w14:paraId="0927BF93" w14:textId="77777777" w:rsidR="00C741A9" w:rsidRPr="00DA5F79" w:rsidRDefault="00C741A9" w:rsidP="008048F1">
      <w:pPr>
        <w:tabs>
          <w:tab w:val="left" w:pos="993"/>
        </w:tabs>
        <w:spacing w:after="0" w:line="240" w:lineRule="auto"/>
        <w:ind w:firstLine="709"/>
        <w:contextualSpacing/>
        <w:jc w:val="both"/>
        <w:rPr>
          <w:rFonts w:ascii="Times New Roman" w:eastAsia="Calibri" w:hAnsi="Times New Roman" w:cs="Times New Roman"/>
          <w:color w:val="000000" w:themeColor="text1"/>
          <w:kern w:val="2"/>
          <w:sz w:val="28"/>
          <w:szCs w:val="28"/>
        </w:rPr>
      </w:pPr>
      <w:r w:rsidRPr="00DA5F79">
        <w:rPr>
          <w:rFonts w:ascii="Times New Roman" w:eastAsia="Calibri" w:hAnsi="Times New Roman" w:cs="Times New Roman"/>
          <w:color w:val="000000" w:themeColor="text1"/>
          <w:kern w:val="2"/>
          <w:sz w:val="28"/>
          <w:szCs w:val="28"/>
        </w:rPr>
        <w:t>В исследовании А. Ильясовой-</w:t>
      </w:r>
      <w:proofErr w:type="spellStart"/>
      <w:r w:rsidRPr="00DA5F79">
        <w:rPr>
          <w:rFonts w:ascii="Times New Roman" w:eastAsia="Calibri" w:hAnsi="Times New Roman" w:cs="Times New Roman"/>
          <w:color w:val="000000" w:themeColor="text1"/>
          <w:kern w:val="2"/>
          <w:sz w:val="28"/>
          <w:szCs w:val="28"/>
        </w:rPr>
        <w:t>Шенфельд</w:t>
      </w:r>
      <w:proofErr w:type="spellEnd"/>
      <w:r w:rsidRPr="00DA5F79">
        <w:rPr>
          <w:rFonts w:ascii="Times New Roman" w:eastAsia="Calibri" w:hAnsi="Times New Roman" w:cs="Times New Roman"/>
          <w:color w:val="000000" w:themeColor="text1"/>
          <w:kern w:val="2"/>
          <w:sz w:val="28"/>
          <w:szCs w:val="28"/>
        </w:rPr>
        <w:t xml:space="preserve"> и </w:t>
      </w:r>
      <w:proofErr w:type="spellStart"/>
      <w:r w:rsidRPr="00DA5F79">
        <w:rPr>
          <w:rFonts w:ascii="Times New Roman" w:eastAsia="Calibri" w:hAnsi="Times New Roman" w:cs="Times New Roman"/>
          <w:color w:val="000000" w:themeColor="text1"/>
          <w:kern w:val="2"/>
          <w:sz w:val="28"/>
          <w:szCs w:val="28"/>
        </w:rPr>
        <w:t>И</w:t>
      </w:r>
      <w:proofErr w:type="spellEnd"/>
      <w:r w:rsidRPr="00DA5F79">
        <w:rPr>
          <w:rFonts w:ascii="Times New Roman" w:eastAsia="Calibri" w:hAnsi="Times New Roman" w:cs="Times New Roman"/>
          <w:color w:val="000000" w:themeColor="text1"/>
          <w:kern w:val="2"/>
          <w:sz w:val="28"/>
          <w:szCs w:val="28"/>
        </w:rPr>
        <w:t xml:space="preserve">. </w:t>
      </w:r>
      <w:proofErr w:type="spellStart"/>
      <w:r w:rsidRPr="00DA5F79">
        <w:rPr>
          <w:rFonts w:ascii="Times New Roman" w:eastAsia="Calibri" w:hAnsi="Times New Roman" w:cs="Times New Roman"/>
          <w:color w:val="000000" w:themeColor="text1"/>
          <w:kern w:val="2"/>
          <w:sz w:val="28"/>
          <w:szCs w:val="28"/>
        </w:rPr>
        <w:t>Лодхи</w:t>
      </w:r>
      <w:proofErr w:type="spellEnd"/>
      <w:r w:rsidRPr="00DA5F79">
        <w:rPr>
          <w:rFonts w:ascii="Times New Roman" w:eastAsia="Calibri" w:hAnsi="Times New Roman" w:cs="Times New Roman"/>
          <w:color w:val="000000" w:themeColor="text1"/>
          <w:kern w:val="2"/>
          <w:sz w:val="28"/>
          <w:szCs w:val="28"/>
        </w:rPr>
        <w:t xml:space="preserve"> рассматриваются особенности заимствования образовательной политики и внедрения стандартов Болонского процесса в Казахстане. Авторы подчеркивают, что эффективность данных процессов во многом зависит от институциональных условий и степени адаптации заимствуемых моделей [30].</w:t>
      </w:r>
    </w:p>
    <w:p w14:paraId="54ED11E3" w14:textId="08829C7B" w:rsidR="00C741A9" w:rsidRPr="00DA5F79" w:rsidRDefault="00C741A9" w:rsidP="008048F1">
      <w:pPr>
        <w:tabs>
          <w:tab w:val="left" w:pos="993"/>
        </w:tabs>
        <w:spacing w:after="0" w:line="240" w:lineRule="auto"/>
        <w:ind w:firstLine="709"/>
        <w:contextualSpacing/>
        <w:jc w:val="both"/>
        <w:rPr>
          <w:rFonts w:ascii="Times New Roman" w:eastAsia="Calibri" w:hAnsi="Times New Roman" w:cs="Times New Roman"/>
          <w:color w:val="000000" w:themeColor="text1"/>
          <w:kern w:val="2"/>
          <w:sz w:val="28"/>
          <w:szCs w:val="28"/>
        </w:rPr>
      </w:pPr>
      <w:r w:rsidRPr="00DA5F79">
        <w:rPr>
          <w:rFonts w:ascii="Times New Roman" w:eastAsia="Calibri" w:hAnsi="Times New Roman" w:cs="Times New Roman"/>
          <w:color w:val="000000" w:themeColor="text1"/>
          <w:kern w:val="2"/>
          <w:sz w:val="28"/>
          <w:szCs w:val="28"/>
        </w:rPr>
        <w:t>Проблемы обеспечения качества образования в условиях автономии вузов</w:t>
      </w:r>
      <w:r w:rsidR="00AC49D1" w:rsidRPr="00DA5F79">
        <w:rPr>
          <w:rFonts w:ascii="Times New Roman" w:eastAsia="Calibri" w:hAnsi="Times New Roman" w:cs="Times New Roman"/>
          <w:color w:val="000000" w:themeColor="text1"/>
          <w:kern w:val="2"/>
          <w:sz w:val="28"/>
          <w:szCs w:val="28"/>
        </w:rPr>
        <w:t>,</w:t>
      </w:r>
      <w:r w:rsidRPr="00DA5F79">
        <w:rPr>
          <w:rFonts w:ascii="Times New Roman" w:eastAsia="Calibri" w:hAnsi="Times New Roman" w:cs="Times New Roman"/>
          <w:color w:val="000000" w:themeColor="text1"/>
          <w:kern w:val="2"/>
          <w:sz w:val="28"/>
          <w:szCs w:val="28"/>
        </w:rPr>
        <w:t xml:space="preserve"> </w:t>
      </w:r>
      <w:r w:rsidR="00AC49D1" w:rsidRPr="00DA5F79">
        <w:rPr>
          <w:rFonts w:ascii="Times New Roman" w:eastAsia="Calibri" w:hAnsi="Times New Roman" w:cs="Times New Roman"/>
          <w:color w:val="000000" w:themeColor="text1"/>
          <w:kern w:val="2"/>
          <w:sz w:val="28"/>
          <w:szCs w:val="28"/>
        </w:rPr>
        <w:t xml:space="preserve">механизмы контроля качества и аккредитации в системе высшего образования Казахстана </w:t>
      </w:r>
      <w:r w:rsidRPr="00DA5F79">
        <w:rPr>
          <w:rFonts w:ascii="Times New Roman" w:eastAsia="Calibri" w:hAnsi="Times New Roman" w:cs="Times New Roman"/>
          <w:color w:val="000000" w:themeColor="text1"/>
          <w:kern w:val="2"/>
          <w:sz w:val="28"/>
          <w:szCs w:val="28"/>
        </w:rPr>
        <w:t>исследованы в работах Ш.</w:t>
      </w:r>
      <w:r w:rsidR="00B17119" w:rsidRPr="00DA5F79">
        <w:rPr>
          <w:rFonts w:ascii="Times New Roman" w:eastAsia="Calibri" w:hAnsi="Times New Roman" w:cs="Times New Roman"/>
          <w:color w:val="000000" w:themeColor="text1"/>
          <w:kern w:val="2"/>
          <w:sz w:val="28"/>
          <w:szCs w:val="28"/>
        </w:rPr>
        <w:t xml:space="preserve"> </w:t>
      </w:r>
      <w:r w:rsidRPr="00DA5F79">
        <w:rPr>
          <w:rFonts w:ascii="Times New Roman" w:eastAsia="Calibri" w:hAnsi="Times New Roman" w:cs="Times New Roman"/>
          <w:color w:val="000000" w:themeColor="text1"/>
          <w:kern w:val="2"/>
          <w:sz w:val="28"/>
          <w:szCs w:val="28"/>
        </w:rPr>
        <w:t>К. Сулейменовой и С.</w:t>
      </w:r>
      <w:r w:rsidR="00B17119" w:rsidRPr="00DA5F79">
        <w:rPr>
          <w:rFonts w:ascii="Times New Roman" w:eastAsia="Calibri" w:hAnsi="Times New Roman" w:cs="Times New Roman"/>
          <w:color w:val="000000" w:themeColor="text1"/>
          <w:kern w:val="2"/>
          <w:sz w:val="28"/>
          <w:szCs w:val="28"/>
        </w:rPr>
        <w:t xml:space="preserve"> </w:t>
      </w:r>
      <w:r w:rsidRPr="00DA5F79">
        <w:rPr>
          <w:rFonts w:ascii="Times New Roman" w:eastAsia="Calibri" w:hAnsi="Times New Roman" w:cs="Times New Roman"/>
          <w:color w:val="000000" w:themeColor="text1"/>
          <w:kern w:val="2"/>
          <w:sz w:val="28"/>
          <w:szCs w:val="28"/>
        </w:rPr>
        <w:t xml:space="preserve">М. </w:t>
      </w:r>
      <w:proofErr w:type="spellStart"/>
      <w:r w:rsidRPr="00DA5F79">
        <w:rPr>
          <w:rFonts w:ascii="Times New Roman" w:eastAsia="Calibri" w:hAnsi="Times New Roman" w:cs="Times New Roman"/>
          <w:color w:val="000000" w:themeColor="text1"/>
          <w:kern w:val="2"/>
          <w:sz w:val="28"/>
          <w:szCs w:val="28"/>
        </w:rPr>
        <w:t>Омирбаева</w:t>
      </w:r>
      <w:proofErr w:type="spellEnd"/>
      <w:r w:rsidR="00AC49D1" w:rsidRPr="00DA5F79">
        <w:rPr>
          <w:rFonts w:ascii="Times New Roman" w:eastAsia="Calibri" w:hAnsi="Times New Roman" w:cs="Times New Roman"/>
          <w:color w:val="000000" w:themeColor="text1"/>
          <w:kern w:val="2"/>
          <w:sz w:val="28"/>
          <w:szCs w:val="28"/>
        </w:rPr>
        <w:t xml:space="preserve"> </w:t>
      </w:r>
      <w:r w:rsidRPr="00DA5F79">
        <w:rPr>
          <w:rFonts w:ascii="Times New Roman" w:eastAsia="Calibri" w:hAnsi="Times New Roman" w:cs="Times New Roman"/>
          <w:color w:val="000000" w:themeColor="text1"/>
          <w:kern w:val="2"/>
          <w:sz w:val="28"/>
          <w:szCs w:val="28"/>
        </w:rPr>
        <w:t>[31].</w:t>
      </w:r>
    </w:p>
    <w:p w14:paraId="25D4271B" w14:textId="15B9DCC6" w:rsidR="00C741A9" w:rsidRPr="00DA5F79" w:rsidRDefault="00C741A9" w:rsidP="008048F1">
      <w:pPr>
        <w:tabs>
          <w:tab w:val="left" w:pos="993"/>
        </w:tabs>
        <w:spacing w:after="0" w:line="240" w:lineRule="auto"/>
        <w:ind w:firstLine="709"/>
        <w:contextualSpacing/>
        <w:jc w:val="both"/>
        <w:rPr>
          <w:rFonts w:ascii="Times New Roman" w:eastAsia="Calibri" w:hAnsi="Times New Roman" w:cs="Times New Roman"/>
          <w:color w:val="000000" w:themeColor="text1"/>
          <w:kern w:val="2"/>
          <w:sz w:val="28"/>
          <w:szCs w:val="28"/>
        </w:rPr>
      </w:pPr>
      <w:r w:rsidRPr="00DA5F79">
        <w:rPr>
          <w:rFonts w:ascii="Times New Roman" w:eastAsia="Calibri" w:hAnsi="Times New Roman" w:cs="Times New Roman"/>
          <w:color w:val="000000" w:themeColor="text1"/>
          <w:kern w:val="2"/>
          <w:sz w:val="28"/>
          <w:szCs w:val="28"/>
        </w:rPr>
        <w:t>Актуальные вопросы образовательной политики и обеспечения качества высшего образования рассмотрены в монографии А.</w:t>
      </w:r>
      <w:r w:rsidR="00B17119" w:rsidRPr="00DA5F79">
        <w:rPr>
          <w:rFonts w:ascii="Times New Roman" w:eastAsia="Calibri" w:hAnsi="Times New Roman" w:cs="Times New Roman"/>
          <w:color w:val="000000" w:themeColor="text1"/>
          <w:kern w:val="2"/>
          <w:sz w:val="28"/>
          <w:szCs w:val="28"/>
        </w:rPr>
        <w:t xml:space="preserve"> </w:t>
      </w:r>
      <w:r w:rsidRPr="00DA5F79">
        <w:rPr>
          <w:rFonts w:ascii="Times New Roman" w:eastAsia="Calibri" w:hAnsi="Times New Roman" w:cs="Times New Roman"/>
          <w:color w:val="000000" w:themeColor="text1"/>
          <w:kern w:val="2"/>
          <w:sz w:val="28"/>
          <w:szCs w:val="28"/>
        </w:rPr>
        <w:t xml:space="preserve">Н. </w:t>
      </w:r>
      <w:proofErr w:type="spellStart"/>
      <w:r w:rsidRPr="00DA5F79">
        <w:rPr>
          <w:rFonts w:ascii="Times New Roman" w:eastAsia="Calibri" w:hAnsi="Times New Roman" w:cs="Times New Roman"/>
          <w:color w:val="000000" w:themeColor="text1"/>
          <w:kern w:val="2"/>
          <w:sz w:val="28"/>
          <w:szCs w:val="28"/>
        </w:rPr>
        <w:t>Оспановой</w:t>
      </w:r>
      <w:proofErr w:type="spellEnd"/>
      <w:r w:rsidRPr="00DA5F79">
        <w:rPr>
          <w:rFonts w:ascii="Times New Roman" w:eastAsia="Calibri" w:hAnsi="Times New Roman" w:cs="Times New Roman"/>
          <w:color w:val="000000" w:themeColor="text1"/>
          <w:kern w:val="2"/>
          <w:sz w:val="28"/>
          <w:szCs w:val="28"/>
        </w:rPr>
        <w:t xml:space="preserve"> и Ж.</w:t>
      </w:r>
      <w:r w:rsidR="00B17119" w:rsidRPr="00DA5F79">
        <w:rPr>
          <w:rFonts w:ascii="Times New Roman" w:eastAsia="Calibri" w:hAnsi="Times New Roman" w:cs="Times New Roman"/>
          <w:color w:val="000000" w:themeColor="text1"/>
          <w:kern w:val="2"/>
          <w:sz w:val="28"/>
          <w:szCs w:val="28"/>
        </w:rPr>
        <w:t xml:space="preserve"> </w:t>
      </w:r>
      <w:r w:rsidRPr="00DA5F79">
        <w:rPr>
          <w:rFonts w:ascii="Times New Roman" w:eastAsia="Calibri" w:hAnsi="Times New Roman" w:cs="Times New Roman"/>
          <w:color w:val="000000" w:themeColor="text1"/>
          <w:kern w:val="2"/>
          <w:sz w:val="28"/>
          <w:szCs w:val="28"/>
        </w:rPr>
        <w:t>Е.</w:t>
      </w:r>
      <w:r w:rsidR="008048F1" w:rsidRPr="00DA5F79">
        <w:rPr>
          <w:rFonts w:ascii="Times New Roman" w:eastAsia="Calibri" w:hAnsi="Times New Roman" w:cs="Times New Roman"/>
          <w:color w:val="000000" w:themeColor="text1"/>
          <w:kern w:val="2"/>
          <w:sz w:val="28"/>
          <w:szCs w:val="28"/>
        </w:rPr>
        <w:t> </w:t>
      </w:r>
      <w:r w:rsidRPr="00DA5F79">
        <w:rPr>
          <w:rFonts w:ascii="Times New Roman" w:eastAsia="Calibri" w:hAnsi="Times New Roman" w:cs="Times New Roman"/>
          <w:color w:val="000000" w:themeColor="text1"/>
          <w:kern w:val="2"/>
          <w:sz w:val="28"/>
          <w:szCs w:val="28"/>
        </w:rPr>
        <w:t>Нурбаева, в которой представлен сравнительный анализ международного и казахстанского опыта [32].</w:t>
      </w:r>
    </w:p>
    <w:p w14:paraId="56ECF107" w14:textId="1657535A" w:rsidR="00C741A9" w:rsidRPr="00DA5F79" w:rsidRDefault="00C741A9" w:rsidP="008048F1">
      <w:pPr>
        <w:tabs>
          <w:tab w:val="left" w:pos="993"/>
        </w:tabs>
        <w:spacing w:after="0" w:line="240" w:lineRule="auto"/>
        <w:ind w:firstLine="709"/>
        <w:contextualSpacing/>
        <w:jc w:val="both"/>
        <w:rPr>
          <w:rFonts w:ascii="Times New Roman" w:eastAsia="Calibri" w:hAnsi="Times New Roman" w:cs="Times New Roman"/>
          <w:color w:val="000000" w:themeColor="text1"/>
          <w:kern w:val="2"/>
          <w:sz w:val="28"/>
          <w:szCs w:val="28"/>
        </w:rPr>
      </w:pPr>
      <w:r w:rsidRPr="00DA5F79">
        <w:rPr>
          <w:rFonts w:ascii="Times New Roman" w:eastAsia="Calibri" w:hAnsi="Times New Roman" w:cs="Times New Roman"/>
          <w:color w:val="000000" w:themeColor="text1"/>
          <w:kern w:val="2"/>
          <w:sz w:val="28"/>
          <w:szCs w:val="28"/>
        </w:rPr>
        <w:t xml:space="preserve">Проблемы модернизации и интернационализации высшего образования Казахстана </w:t>
      </w:r>
      <w:r w:rsidR="00AC49D1" w:rsidRPr="00DA5F79">
        <w:rPr>
          <w:rFonts w:ascii="Times New Roman" w:eastAsia="Calibri" w:hAnsi="Times New Roman" w:cs="Times New Roman"/>
          <w:color w:val="000000" w:themeColor="text1"/>
          <w:kern w:val="2"/>
          <w:sz w:val="28"/>
          <w:szCs w:val="28"/>
        </w:rPr>
        <w:t>исследуются</w:t>
      </w:r>
      <w:r w:rsidRPr="00DA5F79">
        <w:rPr>
          <w:rFonts w:ascii="Times New Roman" w:eastAsia="Calibri" w:hAnsi="Times New Roman" w:cs="Times New Roman"/>
          <w:color w:val="000000" w:themeColor="text1"/>
          <w:kern w:val="2"/>
          <w:sz w:val="28"/>
          <w:szCs w:val="28"/>
        </w:rPr>
        <w:t xml:space="preserve"> в трудах С.</w:t>
      </w:r>
      <w:r w:rsidR="00B17119" w:rsidRPr="00DA5F79">
        <w:rPr>
          <w:rFonts w:ascii="Times New Roman" w:eastAsia="Calibri" w:hAnsi="Times New Roman" w:cs="Times New Roman"/>
          <w:color w:val="000000" w:themeColor="text1"/>
          <w:kern w:val="2"/>
          <w:sz w:val="28"/>
          <w:szCs w:val="28"/>
        </w:rPr>
        <w:t xml:space="preserve"> </w:t>
      </w:r>
      <w:r w:rsidRPr="00DA5F79">
        <w:rPr>
          <w:rFonts w:ascii="Times New Roman" w:eastAsia="Calibri" w:hAnsi="Times New Roman" w:cs="Times New Roman"/>
          <w:color w:val="000000" w:themeColor="text1"/>
          <w:kern w:val="2"/>
          <w:sz w:val="28"/>
          <w:szCs w:val="28"/>
        </w:rPr>
        <w:t>К. Мусиной, которая отмечает противоречивый характер реформ, включая формализацию отдельных процессов и несоответствие образовательных программ требованиям рынка труда [33].</w:t>
      </w:r>
    </w:p>
    <w:p w14:paraId="5AE7788D" w14:textId="24FCF95B" w:rsidR="00C741A9" w:rsidRPr="00DA5F79" w:rsidRDefault="00C741A9" w:rsidP="008048F1">
      <w:pPr>
        <w:tabs>
          <w:tab w:val="left" w:pos="993"/>
        </w:tabs>
        <w:spacing w:after="0" w:line="240" w:lineRule="auto"/>
        <w:ind w:firstLine="709"/>
        <w:contextualSpacing/>
        <w:jc w:val="both"/>
        <w:rPr>
          <w:rFonts w:ascii="Times New Roman" w:eastAsia="Calibri" w:hAnsi="Times New Roman" w:cs="Times New Roman"/>
          <w:color w:val="000000" w:themeColor="text1"/>
          <w:kern w:val="2"/>
          <w:sz w:val="28"/>
          <w:szCs w:val="28"/>
        </w:rPr>
      </w:pPr>
      <w:r w:rsidRPr="00DA5F79">
        <w:rPr>
          <w:rFonts w:ascii="Times New Roman" w:eastAsia="Calibri" w:hAnsi="Times New Roman" w:cs="Times New Roman"/>
          <w:color w:val="000000" w:themeColor="text1"/>
          <w:kern w:val="2"/>
          <w:sz w:val="28"/>
          <w:szCs w:val="28"/>
        </w:rPr>
        <w:t xml:space="preserve">Несмотря на обширную зарубежную и отечественную литературу по исследуемой проблеме, </w:t>
      </w:r>
      <w:r w:rsidR="003A59C1" w:rsidRPr="00DA5F79">
        <w:rPr>
          <w:rFonts w:ascii="Times New Roman" w:hAnsi="Times New Roman" w:cs="Times New Roman"/>
          <w:color w:val="000000" w:themeColor="text1"/>
          <w:sz w:val="28"/>
          <w:szCs w:val="28"/>
        </w:rPr>
        <w:t>можно утверждать, что образовательная политика Европейского Союза отличается недостаточностью исследования</w:t>
      </w:r>
      <w:r w:rsidRPr="00DA5F79">
        <w:rPr>
          <w:rFonts w:ascii="Times New Roman" w:eastAsia="Calibri" w:hAnsi="Times New Roman" w:cs="Times New Roman"/>
          <w:color w:val="000000" w:themeColor="text1"/>
          <w:kern w:val="2"/>
          <w:sz w:val="28"/>
          <w:szCs w:val="28"/>
        </w:rPr>
        <w:t>. При написании диссертационной работы были учтены научные и исторические факты, выводы европейских комиссий, результаты реформ и инноваций</w:t>
      </w:r>
      <w:r w:rsidR="00AC49D1" w:rsidRPr="00DA5F79">
        <w:rPr>
          <w:rFonts w:ascii="Times New Roman" w:eastAsia="Calibri" w:hAnsi="Times New Roman" w:cs="Times New Roman"/>
          <w:color w:val="000000" w:themeColor="text1"/>
          <w:kern w:val="2"/>
          <w:sz w:val="28"/>
          <w:szCs w:val="28"/>
        </w:rPr>
        <w:t>,</w:t>
      </w:r>
      <w:r w:rsidRPr="00DA5F79">
        <w:rPr>
          <w:rFonts w:ascii="Times New Roman" w:eastAsia="Calibri" w:hAnsi="Times New Roman" w:cs="Times New Roman"/>
          <w:color w:val="000000" w:themeColor="text1"/>
          <w:kern w:val="2"/>
          <w:sz w:val="28"/>
          <w:szCs w:val="28"/>
        </w:rPr>
        <w:t xml:space="preserve"> внедренных в систему образования стран Европейского Союза. Особенностью </w:t>
      </w:r>
      <w:r w:rsidRPr="00DA5F79">
        <w:rPr>
          <w:rFonts w:ascii="Times New Roman" w:eastAsia="Calibri" w:hAnsi="Times New Roman" w:cs="Times New Roman"/>
          <w:color w:val="000000" w:themeColor="text1"/>
          <w:kern w:val="2"/>
          <w:sz w:val="28"/>
          <w:szCs w:val="28"/>
        </w:rPr>
        <w:lastRenderedPageBreak/>
        <w:t xml:space="preserve">данной работы является то, что </w:t>
      </w:r>
      <w:r w:rsidRPr="00EA6B9B">
        <w:rPr>
          <w:rFonts w:ascii="Times New Roman" w:eastAsia="Calibri" w:hAnsi="Times New Roman" w:cs="Times New Roman"/>
          <w:kern w:val="2"/>
          <w:sz w:val="28"/>
          <w:szCs w:val="28"/>
        </w:rPr>
        <w:t xml:space="preserve">впервые образовательная политика ЕС была исследована сквозь призму опыта для Казахстана </w:t>
      </w:r>
      <w:r w:rsidRPr="00DA5F79">
        <w:rPr>
          <w:rFonts w:ascii="Times New Roman" w:eastAsia="Calibri" w:hAnsi="Times New Roman" w:cs="Times New Roman"/>
          <w:color w:val="000000" w:themeColor="text1"/>
          <w:kern w:val="2"/>
          <w:sz w:val="28"/>
          <w:szCs w:val="28"/>
        </w:rPr>
        <w:t>и через имплементацию в отечественную систему высшего образования</w:t>
      </w:r>
      <w:r w:rsidR="00FB2752" w:rsidRPr="00DA5F79">
        <w:rPr>
          <w:rFonts w:ascii="Times New Roman" w:eastAsia="Calibri" w:hAnsi="Times New Roman" w:cs="Times New Roman"/>
          <w:color w:val="000000" w:themeColor="text1"/>
          <w:kern w:val="2"/>
          <w:sz w:val="28"/>
          <w:szCs w:val="28"/>
        </w:rPr>
        <w:t>, что</w:t>
      </w:r>
      <w:r w:rsidRPr="00DA5F79">
        <w:rPr>
          <w:rFonts w:ascii="Times New Roman" w:eastAsia="Calibri" w:hAnsi="Times New Roman" w:cs="Times New Roman"/>
          <w:color w:val="000000" w:themeColor="text1"/>
          <w:kern w:val="2"/>
          <w:sz w:val="28"/>
          <w:szCs w:val="28"/>
        </w:rPr>
        <w:t xml:space="preserve"> еще раз подчеркивает</w:t>
      </w:r>
      <w:r w:rsidR="00FB2752" w:rsidRPr="00DA5F79">
        <w:rPr>
          <w:rFonts w:ascii="Times New Roman" w:eastAsia="Calibri" w:hAnsi="Times New Roman" w:cs="Times New Roman"/>
          <w:color w:val="000000" w:themeColor="text1"/>
          <w:kern w:val="2"/>
          <w:sz w:val="28"/>
          <w:szCs w:val="28"/>
        </w:rPr>
        <w:t xml:space="preserve"> высокую степень актуальности</w:t>
      </w:r>
      <w:r w:rsidRPr="00DA5F79">
        <w:rPr>
          <w:rFonts w:ascii="Times New Roman" w:eastAsia="Calibri" w:hAnsi="Times New Roman" w:cs="Times New Roman"/>
          <w:color w:val="000000" w:themeColor="text1"/>
          <w:kern w:val="2"/>
          <w:sz w:val="28"/>
          <w:szCs w:val="28"/>
        </w:rPr>
        <w:t xml:space="preserve"> тем</w:t>
      </w:r>
      <w:r w:rsidR="00FB2752" w:rsidRPr="00DA5F79">
        <w:rPr>
          <w:rFonts w:ascii="Times New Roman" w:eastAsia="Calibri" w:hAnsi="Times New Roman" w:cs="Times New Roman"/>
          <w:color w:val="000000" w:themeColor="text1"/>
          <w:kern w:val="2"/>
          <w:sz w:val="28"/>
          <w:szCs w:val="28"/>
        </w:rPr>
        <w:t>ы</w:t>
      </w:r>
      <w:r w:rsidRPr="00DA5F79">
        <w:rPr>
          <w:rFonts w:ascii="Times New Roman" w:eastAsia="Calibri" w:hAnsi="Times New Roman" w:cs="Times New Roman"/>
          <w:color w:val="000000" w:themeColor="text1"/>
          <w:kern w:val="2"/>
          <w:sz w:val="28"/>
          <w:szCs w:val="28"/>
        </w:rPr>
        <w:t xml:space="preserve"> диссертационного исследования.</w:t>
      </w:r>
    </w:p>
    <w:p w14:paraId="3D7E205F" w14:textId="05772A47" w:rsidR="003A59C1" w:rsidRPr="007C6221" w:rsidRDefault="00742CD7" w:rsidP="003A59C1">
      <w:pPr>
        <w:pStyle w:val="af8"/>
        <w:tabs>
          <w:tab w:val="left" w:pos="993"/>
        </w:tabs>
        <w:ind w:firstLine="709"/>
        <w:contextualSpacing/>
        <w:jc w:val="both"/>
        <w:rPr>
          <w:rFonts w:ascii="Times New Roman" w:hAnsi="Times New Roman" w:cs="Times New Roman"/>
          <w:color w:val="FF0000"/>
          <w:sz w:val="28"/>
          <w:szCs w:val="28"/>
        </w:rPr>
      </w:pPr>
      <w:r w:rsidRPr="00DA5F79">
        <w:rPr>
          <w:rFonts w:ascii="Times New Roman" w:hAnsi="Times New Roman" w:cs="Times New Roman"/>
          <w:color w:val="000000" w:themeColor="text1"/>
          <w:sz w:val="28"/>
          <w:szCs w:val="28"/>
        </w:rPr>
        <w:t xml:space="preserve">Несмотря на обширную зарубежную и отечественную литературу по исследуемой проблеме, </w:t>
      </w:r>
      <w:r w:rsidR="003A59C1" w:rsidRPr="00DA5F79">
        <w:rPr>
          <w:rFonts w:ascii="Times New Roman" w:hAnsi="Times New Roman" w:cs="Times New Roman"/>
          <w:color w:val="000000" w:themeColor="text1"/>
          <w:sz w:val="28"/>
          <w:szCs w:val="28"/>
        </w:rPr>
        <w:t xml:space="preserve">можно утверждать, что </w:t>
      </w:r>
      <w:r w:rsidRPr="00DA5F79">
        <w:rPr>
          <w:rFonts w:ascii="Times New Roman" w:hAnsi="Times New Roman" w:cs="Times New Roman"/>
          <w:color w:val="000000" w:themeColor="text1"/>
          <w:sz w:val="28"/>
          <w:szCs w:val="28"/>
        </w:rPr>
        <w:t xml:space="preserve">образовательная политика Европейского Союза </w:t>
      </w:r>
      <w:r w:rsidR="003A59C1" w:rsidRPr="00DA5F79">
        <w:rPr>
          <w:rFonts w:ascii="Times New Roman" w:hAnsi="Times New Roman" w:cs="Times New Roman"/>
          <w:color w:val="000000" w:themeColor="text1"/>
          <w:sz w:val="28"/>
          <w:szCs w:val="28"/>
        </w:rPr>
        <w:t xml:space="preserve">отличается </w:t>
      </w:r>
      <w:r w:rsidRPr="00DA5F79">
        <w:rPr>
          <w:rFonts w:ascii="Times New Roman" w:hAnsi="Times New Roman" w:cs="Times New Roman"/>
          <w:color w:val="000000" w:themeColor="text1"/>
          <w:sz w:val="28"/>
          <w:szCs w:val="28"/>
        </w:rPr>
        <w:t>недостаточно</w:t>
      </w:r>
      <w:r w:rsidR="003A59C1" w:rsidRPr="00DA5F79">
        <w:rPr>
          <w:rFonts w:ascii="Times New Roman" w:hAnsi="Times New Roman" w:cs="Times New Roman"/>
          <w:color w:val="000000" w:themeColor="text1"/>
          <w:sz w:val="28"/>
          <w:szCs w:val="28"/>
        </w:rPr>
        <w:t>стью</w:t>
      </w:r>
      <w:r w:rsidRPr="00DA5F79">
        <w:rPr>
          <w:rFonts w:ascii="Times New Roman" w:hAnsi="Times New Roman" w:cs="Times New Roman"/>
          <w:color w:val="000000" w:themeColor="text1"/>
          <w:sz w:val="28"/>
          <w:szCs w:val="28"/>
        </w:rPr>
        <w:t xml:space="preserve"> исследован</w:t>
      </w:r>
      <w:r w:rsidR="003A59C1" w:rsidRPr="00DA5F79">
        <w:rPr>
          <w:rFonts w:ascii="Times New Roman" w:hAnsi="Times New Roman" w:cs="Times New Roman"/>
          <w:color w:val="000000" w:themeColor="text1"/>
          <w:sz w:val="28"/>
          <w:szCs w:val="28"/>
        </w:rPr>
        <w:t>ия</w:t>
      </w:r>
      <w:r w:rsidRPr="00DA5F79">
        <w:rPr>
          <w:rFonts w:ascii="Times New Roman" w:hAnsi="Times New Roman" w:cs="Times New Roman"/>
          <w:color w:val="000000" w:themeColor="text1"/>
          <w:sz w:val="28"/>
          <w:szCs w:val="28"/>
        </w:rPr>
        <w:t>. При написании диссертационной работы были учтены научные и исторические факты, выводы европейских комиссий, результаты реформ и инноваций</w:t>
      </w:r>
      <w:r w:rsidR="003A59C1" w:rsidRPr="00DA5F79">
        <w:rPr>
          <w:rFonts w:ascii="Times New Roman" w:hAnsi="Times New Roman" w:cs="Times New Roman"/>
          <w:color w:val="000000" w:themeColor="text1"/>
          <w:sz w:val="28"/>
          <w:szCs w:val="28"/>
        </w:rPr>
        <w:t>,</w:t>
      </w:r>
      <w:r w:rsidRPr="00DA5F79">
        <w:rPr>
          <w:rFonts w:ascii="Times New Roman" w:hAnsi="Times New Roman" w:cs="Times New Roman"/>
          <w:color w:val="000000" w:themeColor="text1"/>
          <w:sz w:val="28"/>
          <w:szCs w:val="28"/>
        </w:rPr>
        <w:t xml:space="preserve"> внедренных в систему образования стран Европейского Союза. </w:t>
      </w:r>
    </w:p>
    <w:p w14:paraId="32DC8795" w14:textId="31379C90" w:rsidR="00D01D91" w:rsidRPr="00DA5F79" w:rsidRDefault="00D01D91" w:rsidP="008048F1">
      <w:pPr>
        <w:pStyle w:val="af8"/>
        <w:tabs>
          <w:tab w:val="left" w:pos="993"/>
        </w:tabs>
        <w:ind w:firstLine="709"/>
        <w:contextualSpacing/>
        <w:jc w:val="both"/>
        <w:rPr>
          <w:rFonts w:ascii="Times New Roman" w:hAnsi="Times New Roman" w:cs="Times New Roman"/>
          <w:color w:val="000000" w:themeColor="text1"/>
          <w:sz w:val="28"/>
          <w:szCs w:val="28"/>
        </w:rPr>
      </w:pPr>
      <w:r w:rsidRPr="00DA5F79">
        <w:rPr>
          <w:rFonts w:ascii="Times New Roman" w:eastAsia="Times New Roman" w:hAnsi="Times New Roman" w:cs="Times New Roman"/>
          <w:b/>
          <w:bCs/>
          <w:color w:val="000000" w:themeColor="text1"/>
          <w:sz w:val="28"/>
          <w:szCs w:val="25"/>
        </w:rPr>
        <w:t>Источниковедческая база исследования.</w:t>
      </w:r>
      <w:r w:rsidRPr="00DA5F79">
        <w:rPr>
          <w:rFonts w:ascii="Times New Roman" w:eastAsia="Times New Roman" w:hAnsi="Times New Roman" w:cs="Times New Roman"/>
          <w:color w:val="000000" w:themeColor="text1"/>
          <w:sz w:val="28"/>
          <w:szCs w:val="25"/>
        </w:rPr>
        <w:t xml:space="preserve"> Источниковедческая база исследования включает зарубежные и отечественные источники, без анализа которых невозможно формирование обоснованных выводов, предложений и рекомендаций. В рамках диссертационного исследования источники условно сгруппированы следующим образом:</w:t>
      </w:r>
    </w:p>
    <w:p w14:paraId="109DF0A3" w14:textId="572DAB98" w:rsidR="00D01D91" w:rsidRPr="00DA5F79" w:rsidRDefault="00D01D91" w:rsidP="008048F1">
      <w:pPr>
        <w:pStyle w:val="a3"/>
        <w:shd w:val="clear" w:color="auto" w:fill="FFFFFF"/>
        <w:tabs>
          <w:tab w:val="left" w:pos="426"/>
          <w:tab w:val="left" w:pos="993"/>
        </w:tabs>
        <w:spacing w:after="0" w:line="240" w:lineRule="auto"/>
        <w:ind w:left="0" w:firstLine="709"/>
        <w:jc w:val="both"/>
        <w:rPr>
          <w:rFonts w:ascii="Times New Roman" w:hAnsi="Times New Roman"/>
          <w:color w:val="000000" w:themeColor="text1"/>
          <w:sz w:val="28"/>
          <w:szCs w:val="25"/>
        </w:rPr>
      </w:pPr>
      <w:r w:rsidRPr="00DA5F79">
        <w:rPr>
          <w:rFonts w:ascii="Times New Roman" w:hAnsi="Times New Roman"/>
          <w:i/>
          <w:iCs/>
          <w:color w:val="000000" w:themeColor="text1"/>
          <w:sz w:val="28"/>
          <w:szCs w:val="25"/>
        </w:rPr>
        <w:t>Первую группу</w:t>
      </w:r>
      <w:r w:rsidRPr="00DA5F79">
        <w:rPr>
          <w:rFonts w:ascii="Times New Roman" w:hAnsi="Times New Roman"/>
          <w:color w:val="000000" w:themeColor="text1"/>
          <w:sz w:val="28"/>
          <w:szCs w:val="25"/>
        </w:rPr>
        <w:t xml:space="preserve"> составляют программные документы, двусторонние договоры и соглашения о сотрудничестве между государствами Европейского Союза и Республикой Казахстан, а также нормативно-правовые документы по исследуемой теме, включая материалы Европейской ассоциации университетов на английском языке. Особое значение имеют следующие документы:</w:t>
      </w:r>
    </w:p>
    <w:p w14:paraId="707169F1" w14:textId="3B093507" w:rsidR="00D01D91" w:rsidRPr="00DA5F79" w:rsidRDefault="00D01D91" w:rsidP="008048F1">
      <w:pPr>
        <w:pStyle w:val="a3"/>
        <w:shd w:val="clear" w:color="auto" w:fill="FFFFFF"/>
        <w:tabs>
          <w:tab w:val="left" w:pos="426"/>
          <w:tab w:val="left" w:pos="993"/>
        </w:tabs>
        <w:spacing w:after="0" w:line="240" w:lineRule="auto"/>
        <w:ind w:left="0" w:firstLine="709"/>
        <w:jc w:val="both"/>
        <w:rPr>
          <w:rFonts w:ascii="Times New Roman" w:hAnsi="Times New Roman"/>
          <w:color w:val="000000" w:themeColor="text1"/>
          <w:sz w:val="28"/>
          <w:szCs w:val="25"/>
        </w:rPr>
      </w:pPr>
      <w:r w:rsidRPr="00DA5F79">
        <w:rPr>
          <w:rFonts w:ascii="Times New Roman" w:hAnsi="Times New Roman"/>
          <w:color w:val="000000" w:themeColor="text1"/>
          <w:sz w:val="28"/>
          <w:szCs w:val="25"/>
        </w:rPr>
        <w:t>Конвенция о признании квалификаций, относящихся к высшему образованию в Европейском регионе (Лиссабон, 1997)</w:t>
      </w:r>
      <w:r w:rsidR="008048F1" w:rsidRPr="00DA5F79">
        <w:rPr>
          <w:rFonts w:ascii="Times New Roman" w:hAnsi="Times New Roman"/>
          <w:color w:val="000000" w:themeColor="text1"/>
          <w:sz w:val="28"/>
          <w:szCs w:val="25"/>
        </w:rPr>
        <w:t>.</w:t>
      </w:r>
    </w:p>
    <w:p w14:paraId="204F4557" w14:textId="316D61C9" w:rsidR="00D01D91" w:rsidRPr="00DA5F79" w:rsidRDefault="00D01D91" w:rsidP="008048F1">
      <w:pPr>
        <w:pStyle w:val="a3"/>
        <w:shd w:val="clear" w:color="auto" w:fill="FFFFFF"/>
        <w:tabs>
          <w:tab w:val="left" w:pos="426"/>
          <w:tab w:val="left" w:pos="993"/>
        </w:tabs>
        <w:spacing w:after="0" w:line="240" w:lineRule="auto"/>
        <w:ind w:left="0" w:firstLine="709"/>
        <w:jc w:val="both"/>
        <w:rPr>
          <w:rFonts w:ascii="Times New Roman" w:hAnsi="Times New Roman"/>
          <w:color w:val="000000" w:themeColor="text1"/>
          <w:sz w:val="28"/>
          <w:szCs w:val="25"/>
        </w:rPr>
      </w:pPr>
      <w:r w:rsidRPr="00DA5F79">
        <w:rPr>
          <w:rFonts w:ascii="Times New Roman" w:hAnsi="Times New Roman"/>
          <w:color w:val="000000" w:themeColor="text1"/>
          <w:sz w:val="28"/>
          <w:szCs w:val="25"/>
        </w:rPr>
        <w:t>Всемирная декларация о высшем образовании для XXI века: подходы и практические меры (1998)</w:t>
      </w:r>
      <w:r w:rsidR="008048F1" w:rsidRPr="00DA5F79">
        <w:rPr>
          <w:rFonts w:ascii="Times New Roman" w:hAnsi="Times New Roman"/>
          <w:color w:val="000000" w:themeColor="text1"/>
          <w:sz w:val="28"/>
          <w:szCs w:val="25"/>
        </w:rPr>
        <w:t>.</w:t>
      </w:r>
    </w:p>
    <w:p w14:paraId="3C14DB29" w14:textId="273CB8A3" w:rsidR="00584C41" w:rsidRPr="00DA5F79" w:rsidRDefault="00D01D91" w:rsidP="008048F1">
      <w:pPr>
        <w:pStyle w:val="a3"/>
        <w:shd w:val="clear" w:color="auto" w:fill="FFFFFF"/>
        <w:tabs>
          <w:tab w:val="left" w:pos="426"/>
          <w:tab w:val="left" w:pos="993"/>
        </w:tabs>
        <w:spacing w:after="0" w:line="240" w:lineRule="auto"/>
        <w:ind w:left="0" w:firstLine="709"/>
        <w:jc w:val="both"/>
        <w:rPr>
          <w:rFonts w:ascii="Times New Roman" w:hAnsi="Times New Roman"/>
          <w:color w:val="000000" w:themeColor="text1"/>
          <w:sz w:val="28"/>
          <w:szCs w:val="25"/>
        </w:rPr>
      </w:pPr>
      <w:r w:rsidRPr="00DA5F79">
        <w:rPr>
          <w:rFonts w:ascii="Times New Roman" w:hAnsi="Times New Roman"/>
          <w:color w:val="000000" w:themeColor="text1"/>
          <w:sz w:val="28"/>
          <w:szCs w:val="25"/>
        </w:rPr>
        <w:t>Болонская декларация</w:t>
      </w:r>
      <w:r w:rsidR="008048F1" w:rsidRPr="00DA5F79">
        <w:rPr>
          <w:rFonts w:ascii="Times New Roman" w:hAnsi="Times New Roman"/>
          <w:color w:val="000000" w:themeColor="text1"/>
          <w:sz w:val="28"/>
          <w:szCs w:val="25"/>
        </w:rPr>
        <w:t>.</w:t>
      </w:r>
    </w:p>
    <w:p w14:paraId="380A2AC3" w14:textId="27BCEFA3" w:rsidR="00584C41" w:rsidRPr="00DA5F79" w:rsidRDefault="00584C41" w:rsidP="008048F1">
      <w:pPr>
        <w:pStyle w:val="a3"/>
        <w:shd w:val="clear" w:color="auto" w:fill="FFFFFF"/>
        <w:tabs>
          <w:tab w:val="left" w:pos="426"/>
          <w:tab w:val="left" w:pos="993"/>
        </w:tabs>
        <w:spacing w:after="0" w:line="240" w:lineRule="auto"/>
        <w:ind w:left="0" w:firstLine="709"/>
        <w:jc w:val="both"/>
        <w:rPr>
          <w:rFonts w:ascii="Times New Roman" w:hAnsi="Times New Roman"/>
          <w:color w:val="000000" w:themeColor="text1"/>
          <w:sz w:val="28"/>
          <w:szCs w:val="25"/>
        </w:rPr>
      </w:pPr>
      <w:r w:rsidRPr="00DA5F79">
        <w:rPr>
          <w:rStyle w:val="a7"/>
          <w:rFonts w:ascii="Times New Roman" w:hAnsi="Times New Roman"/>
          <w:b w:val="0"/>
          <w:bCs w:val="0"/>
          <w:color w:val="000000" w:themeColor="text1"/>
          <w:sz w:val="28"/>
          <w:szCs w:val="28"/>
        </w:rPr>
        <w:t>Соглашение о партнёрстве и сотрудничестве между Европейскими сообществами и Республикой Казахстан (подписано в 1995 г., вступило в силу в 1999 г.)</w:t>
      </w:r>
      <w:r w:rsidR="008048F1" w:rsidRPr="00DA5F79">
        <w:rPr>
          <w:rStyle w:val="a7"/>
          <w:rFonts w:ascii="Times New Roman" w:hAnsi="Times New Roman"/>
          <w:b w:val="0"/>
          <w:bCs w:val="0"/>
          <w:color w:val="000000" w:themeColor="text1"/>
          <w:sz w:val="28"/>
          <w:szCs w:val="28"/>
        </w:rPr>
        <w:t>.</w:t>
      </w:r>
    </w:p>
    <w:p w14:paraId="3733DC11" w14:textId="08D5E2C6" w:rsidR="00D01D91" w:rsidRPr="00DA5F79" w:rsidRDefault="00D01D91" w:rsidP="008048F1">
      <w:pPr>
        <w:pStyle w:val="a3"/>
        <w:shd w:val="clear" w:color="auto" w:fill="FFFFFF"/>
        <w:tabs>
          <w:tab w:val="left" w:pos="426"/>
          <w:tab w:val="left" w:pos="993"/>
        </w:tabs>
        <w:spacing w:after="0" w:line="240" w:lineRule="auto"/>
        <w:ind w:left="0" w:firstLine="709"/>
        <w:jc w:val="both"/>
        <w:rPr>
          <w:rFonts w:ascii="Times New Roman" w:hAnsi="Times New Roman"/>
          <w:color w:val="000000" w:themeColor="text1"/>
          <w:sz w:val="28"/>
          <w:szCs w:val="25"/>
        </w:rPr>
      </w:pPr>
      <w:r w:rsidRPr="00DA5F79">
        <w:rPr>
          <w:rFonts w:ascii="Times New Roman" w:hAnsi="Times New Roman"/>
          <w:color w:val="000000" w:themeColor="text1"/>
          <w:sz w:val="28"/>
          <w:szCs w:val="25"/>
        </w:rPr>
        <w:t>Стратегия Европейского Союза для Центральной Азии (2007</w:t>
      </w:r>
      <w:r w:rsidR="008048F1" w:rsidRPr="00DA5F79">
        <w:rPr>
          <w:rFonts w:ascii="Times New Roman" w:hAnsi="Times New Roman"/>
          <w:color w:val="000000" w:themeColor="text1"/>
          <w:sz w:val="28"/>
          <w:szCs w:val="25"/>
        </w:rPr>
        <w:t>-</w:t>
      </w:r>
      <w:r w:rsidRPr="00DA5F79">
        <w:rPr>
          <w:rFonts w:ascii="Times New Roman" w:hAnsi="Times New Roman"/>
          <w:color w:val="000000" w:themeColor="text1"/>
          <w:sz w:val="28"/>
          <w:szCs w:val="25"/>
        </w:rPr>
        <w:t>2013)</w:t>
      </w:r>
      <w:r w:rsidR="008048F1" w:rsidRPr="00DA5F79">
        <w:rPr>
          <w:rFonts w:ascii="Times New Roman" w:hAnsi="Times New Roman"/>
          <w:color w:val="000000" w:themeColor="text1"/>
          <w:sz w:val="28"/>
          <w:szCs w:val="25"/>
        </w:rPr>
        <w:t>.</w:t>
      </w:r>
    </w:p>
    <w:p w14:paraId="5E434BDA" w14:textId="4E29F35E" w:rsidR="00D01D91" w:rsidRPr="00DA5F79" w:rsidRDefault="00D01D91" w:rsidP="008048F1">
      <w:pPr>
        <w:pStyle w:val="a3"/>
        <w:shd w:val="clear" w:color="auto" w:fill="FFFFFF"/>
        <w:tabs>
          <w:tab w:val="left" w:pos="426"/>
          <w:tab w:val="left" w:pos="993"/>
        </w:tabs>
        <w:spacing w:after="0" w:line="240" w:lineRule="auto"/>
        <w:ind w:left="0" w:firstLine="709"/>
        <w:jc w:val="both"/>
        <w:rPr>
          <w:rFonts w:ascii="Times New Roman" w:hAnsi="Times New Roman"/>
          <w:color w:val="000000" w:themeColor="text1"/>
          <w:sz w:val="28"/>
          <w:szCs w:val="25"/>
        </w:rPr>
      </w:pPr>
      <w:r w:rsidRPr="00DA5F79">
        <w:rPr>
          <w:rFonts w:ascii="Times New Roman" w:hAnsi="Times New Roman"/>
          <w:color w:val="000000" w:themeColor="text1"/>
          <w:sz w:val="28"/>
          <w:szCs w:val="25"/>
        </w:rPr>
        <w:t>Новая стратегия Европейского Союза для Центральной Азии на период 2021</w:t>
      </w:r>
      <w:r w:rsidR="008048F1" w:rsidRPr="00DA5F79">
        <w:rPr>
          <w:rFonts w:ascii="Times New Roman" w:hAnsi="Times New Roman"/>
          <w:color w:val="000000" w:themeColor="text1"/>
          <w:sz w:val="28"/>
          <w:szCs w:val="25"/>
        </w:rPr>
        <w:t>-</w:t>
      </w:r>
      <w:r w:rsidRPr="00DA5F79">
        <w:rPr>
          <w:rFonts w:ascii="Times New Roman" w:hAnsi="Times New Roman"/>
          <w:color w:val="000000" w:themeColor="text1"/>
          <w:sz w:val="28"/>
          <w:szCs w:val="25"/>
        </w:rPr>
        <w:t>2027 гг.</w:t>
      </w:r>
    </w:p>
    <w:p w14:paraId="700F93FC" w14:textId="77777777" w:rsidR="00D01D91" w:rsidRPr="00DA5F79" w:rsidRDefault="00D01D91" w:rsidP="008048F1">
      <w:pPr>
        <w:shd w:val="clear" w:color="auto" w:fill="FFFFFF"/>
        <w:tabs>
          <w:tab w:val="left" w:pos="993"/>
        </w:tabs>
        <w:spacing w:after="0" w:line="240" w:lineRule="auto"/>
        <w:ind w:firstLine="709"/>
        <w:jc w:val="both"/>
        <w:rPr>
          <w:rFonts w:ascii="Times New Roman" w:eastAsia="Times New Roman" w:hAnsi="Times New Roman" w:cs="Times New Roman"/>
          <w:color w:val="000000" w:themeColor="text1"/>
          <w:sz w:val="28"/>
          <w:szCs w:val="25"/>
        </w:rPr>
      </w:pPr>
      <w:r w:rsidRPr="00DA5F79">
        <w:rPr>
          <w:rFonts w:ascii="Times New Roman" w:eastAsia="Times New Roman" w:hAnsi="Times New Roman" w:cs="Times New Roman"/>
          <w:color w:val="000000" w:themeColor="text1"/>
          <w:sz w:val="28"/>
          <w:szCs w:val="25"/>
        </w:rPr>
        <w:t>Данная группа источников позволила проанализировать стратегические документы в сфере образования стран Европейского Союза, а также проследить эволюцию образовательной политики и национальных моделей.</w:t>
      </w:r>
    </w:p>
    <w:p w14:paraId="4D9C432D" w14:textId="77777777" w:rsidR="00D01D91" w:rsidRPr="00DA5F79" w:rsidRDefault="00D01D91" w:rsidP="008048F1">
      <w:pPr>
        <w:shd w:val="clear" w:color="auto" w:fill="FFFFFF"/>
        <w:tabs>
          <w:tab w:val="left" w:pos="993"/>
        </w:tabs>
        <w:spacing w:after="0" w:line="240" w:lineRule="auto"/>
        <w:ind w:firstLine="709"/>
        <w:jc w:val="both"/>
        <w:rPr>
          <w:rFonts w:ascii="Times New Roman" w:eastAsia="Times New Roman" w:hAnsi="Times New Roman" w:cs="Times New Roman"/>
          <w:color w:val="000000" w:themeColor="text1"/>
          <w:sz w:val="28"/>
          <w:szCs w:val="25"/>
        </w:rPr>
      </w:pPr>
      <w:r w:rsidRPr="00DA5F79">
        <w:rPr>
          <w:rFonts w:ascii="Times New Roman" w:eastAsia="Times New Roman" w:hAnsi="Times New Roman" w:cs="Times New Roman"/>
          <w:i/>
          <w:iCs/>
          <w:color w:val="000000" w:themeColor="text1"/>
          <w:sz w:val="28"/>
          <w:szCs w:val="25"/>
        </w:rPr>
        <w:t>Вторую группу</w:t>
      </w:r>
      <w:r w:rsidRPr="00DA5F79">
        <w:rPr>
          <w:rFonts w:ascii="Times New Roman" w:eastAsia="Times New Roman" w:hAnsi="Times New Roman" w:cs="Times New Roman"/>
          <w:color w:val="000000" w:themeColor="text1"/>
          <w:sz w:val="28"/>
          <w:szCs w:val="25"/>
        </w:rPr>
        <w:t xml:space="preserve"> составляют законы и государственные программные документы Республики Казахстан, регулирующие развитие системы образования и науки. К ним относятся:</w:t>
      </w:r>
    </w:p>
    <w:p w14:paraId="226164B3" w14:textId="5953616B" w:rsidR="00D01D91" w:rsidRPr="00DA5F79" w:rsidRDefault="00D01D91" w:rsidP="008048F1">
      <w:pPr>
        <w:pStyle w:val="a3"/>
        <w:shd w:val="clear" w:color="auto" w:fill="FFFFFF"/>
        <w:tabs>
          <w:tab w:val="left" w:pos="993"/>
        </w:tabs>
        <w:spacing w:after="0" w:line="240" w:lineRule="auto"/>
        <w:ind w:left="0" w:firstLine="709"/>
        <w:jc w:val="both"/>
        <w:rPr>
          <w:rFonts w:ascii="Times New Roman" w:hAnsi="Times New Roman"/>
          <w:color w:val="000000" w:themeColor="text1"/>
          <w:sz w:val="28"/>
          <w:szCs w:val="25"/>
        </w:rPr>
      </w:pPr>
      <w:r w:rsidRPr="00DA5F79">
        <w:rPr>
          <w:rFonts w:ascii="Times New Roman" w:hAnsi="Times New Roman"/>
          <w:color w:val="000000" w:themeColor="text1"/>
          <w:sz w:val="28"/>
          <w:szCs w:val="25"/>
        </w:rPr>
        <w:t>Конституция Республики Казахстан от 30.08.1995 г. (с изм. и доп. на 19.09.2022 г.), ст. 30</w:t>
      </w:r>
      <w:r w:rsidR="008048F1" w:rsidRPr="00DA5F79">
        <w:rPr>
          <w:rFonts w:ascii="Times New Roman" w:hAnsi="Times New Roman"/>
          <w:color w:val="000000" w:themeColor="text1"/>
          <w:sz w:val="28"/>
          <w:szCs w:val="25"/>
        </w:rPr>
        <w:t>.</w:t>
      </w:r>
    </w:p>
    <w:p w14:paraId="3BB2F063" w14:textId="163A5A98" w:rsidR="00D01D91" w:rsidRPr="00DA5F79" w:rsidRDefault="00D01D91" w:rsidP="008048F1">
      <w:pPr>
        <w:pStyle w:val="a3"/>
        <w:shd w:val="clear" w:color="auto" w:fill="FFFFFF"/>
        <w:tabs>
          <w:tab w:val="left" w:pos="993"/>
        </w:tabs>
        <w:spacing w:after="0" w:line="240" w:lineRule="auto"/>
        <w:ind w:left="0" w:firstLine="709"/>
        <w:jc w:val="both"/>
        <w:rPr>
          <w:rFonts w:ascii="Times New Roman" w:hAnsi="Times New Roman"/>
          <w:color w:val="000000" w:themeColor="text1"/>
          <w:sz w:val="28"/>
          <w:szCs w:val="25"/>
        </w:rPr>
      </w:pPr>
      <w:r w:rsidRPr="00DA5F79">
        <w:rPr>
          <w:rFonts w:ascii="Times New Roman" w:hAnsi="Times New Roman"/>
          <w:color w:val="000000" w:themeColor="text1"/>
          <w:sz w:val="28"/>
          <w:szCs w:val="25"/>
        </w:rPr>
        <w:t>Закон Р</w:t>
      </w:r>
      <w:r w:rsidR="008048F1" w:rsidRPr="00DA5F79">
        <w:rPr>
          <w:rFonts w:ascii="Times New Roman" w:hAnsi="Times New Roman"/>
          <w:color w:val="000000" w:themeColor="text1"/>
          <w:sz w:val="28"/>
          <w:szCs w:val="25"/>
        </w:rPr>
        <w:t xml:space="preserve">еспублики </w:t>
      </w:r>
      <w:r w:rsidRPr="00DA5F79">
        <w:rPr>
          <w:rFonts w:ascii="Times New Roman" w:hAnsi="Times New Roman"/>
          <w:color w:val="000000" w:themeColor="text1"/>
          <w:sz w:val="28"/>
          <w:szCs w:val="25"/>
        </w:rPr>
        <w:t>К</w:t>
      </w:r>
      <w:r w:rsidR="008048F1" w:rsidRPr="00DA5F79">
        <w:rPr>
          <w:rFonts w:ascii="Times New Roman" w:hAnsi="Times New Roman"/>
          <w:color w:val="000000" w:themeColor="text1"/>
          <w:sz w:val="28"/>
          <w:szCs w:val="25"/>
        </w:rPr>
        <w:t>азахстан</w:t>
      </w:r>
      <w:r w:rsidRPr="00DA5F79">
        <w:rPr>
          <w:rFonts w:ascii="Times New Roman" w:hAnsi="Times New Roman"/>
          <w:color w:val="000000" w:themeColor="text1"/>
          <w:sz w:val="28"/>
          <w:szCs w:val="25"/>
        </w:rPr>
        <w:t xml:space="preserve"> «Об образовании» от 27.07.2007 г. №319-III (с изм. и доп. на 01.01.2026 г.)</w:t>
      </w:r>
      <w:r w:rsidR="008048F1" w:rsidRPr="00DA5F79">
        <w:rPr>
          <w:rFonts w:ascii="Times New Roman" w:hAnsi="Times New Roman"/>
          <w:color w:val="000000" w:themeColor="text1"/>
          <w:sz w:val="28"/>
          <w:szCs w:val="25"/>
        </w:rPr>
        <w:t>.</w:t>
      </w:r>
    </w:p>
    <w:p w14:paraId="6110A2A7" w14:textId="40D921DB" w:rsidR="00D01D91" w:rsidRPr="00DA5F79" w:rsidRDefault="00D01D91" w:rsidP="008048F1">
      <w:pPr>
        <w:pStyle w:val="a3"/>
        <w:shd w:val="clear" w:color="auto" w:fill="FFFFFF"/>
        <w:tabs>
          <w:tab w:val="left" w:pos="993"/>
        </w:tabs>
        <w:spacing w:after="0" w:line="240" w:lineRule="auto"/>
        <w:ind w:left="0" w:firstLine="709"/>
        <w:jc w:val="both"/>
        <w:rPr>
          <w:rFonts w:ascii="Times New Roman" w:hAnsi="Times New Roman"/>
          <w:color w:val="000000" w:themeColor="text1"/>
          <w:sz w:val="28"/>
          <w:szCs w:val="25"/>
        </w:rPr>
      </w:pPr>
      <w:r w:rsidRPr="00DA5F79">
        <w:rPr>
          <w:rFonts w:ascii="Times New Roman" w:hAnsi="Times New Roman"/>
          <w:color w:val="000000" w:themeColor="text1"/>
          <w:sz w:val="28"/>
          <w:szCs w:val="25"/>
        </w:rPr>
        <w:t>Постановление Правительства РК «Об утверждении Концепции развития высшего образования и науки в РК на 2023–2029 годы» от 28.03.2023 г. №248</w:t>
      </w:r>
      <w:r w:rsidR="008048F1" w:rsidRPr="00DA5F79">
        <w:rPr>
          <w:rFonts w:ascii="Times New Roman" w:hAnsi="Times New Roman"/>
          <w:color w:val="000000" w:themeColor="text1"/>
          <w:sz w:val="28"/>
          <w:szCs w:val="25"/>
        </w:rPr>
        <w:t>.</w:t>
      </w:r>
    </w:p>
    <w:p w14:paraId="02094DB6" w14:textId="0C5C5318" w:rsidR="00584C41" w:rsidRPr="00DA5F79" w:rsidRDefault="00D01D91" w:rsidP="008048F1">
      <w:pPr>
        <w:pStyle w:val="a3"/>
        <w:shd w:val="clear" w:color="auto" w:fill="FFFFFF"/>
        <w:tabs>
          <w:tab w:val="left" w:pos="993"/>
        </w:tabs>
        <w:spacing w:after="0" w:line="240" w:lineRule="auto"/>
        <w:ind w:left="0" w:firstLine="709"/>
        <w:jc w:val="both"/>
        <w:rPr>
          <w:rFonts w:ascii="Times New Roman" w:hAnsi="Times New Roman"/>
          <w:color w:val="000000" w:themeColor="text1"/>
          <w:sz w:val="28"/>
          <w:szCs w:val="25"/>
        </w:rPr>
      </w:pPr>
      <w:r w:rsidRPr="00DA5F79">
        <w:rPr>
          <w:rFonts w:ascii="Times New Roman" w:hAnsi="Times New Roman"/>
          <w:color w:val="000000" w:themeColor="text1"/>
          <w:sz w:val="28"/>
          <w:szCs w:val="25"/>
        </w:rPr>
        <w:t>Трудовой кодекс РК от 23.11.2015 г. №414-V</w:t>
      </w:r>
      <w:r w:rsidR="008048F1" w:rsidRPr="00DA5F79">
        <w:rPr>
          <w:rFonts w:ascii="Times New Roman" w:hAnsi="Times New Roman"/>
          <w:color w:val="000000" w:themeColor="text1"/>
          <w:sz w:val="28"/>
          <w:szCs w:val="25"/>
        </w:rPr>
        <w:t>.</w:t>
      </w:r>
    </w:p>
    <w:p w14:paraId="3B1C9524" w14:textId="4C2A8397" w:rsidR="00D01D91" w:rsidRPr="00DA5F79" w:rsidRDefault="00D01D91" w:rsidP="008048F1">
      <w:pPr>
        <w:pStyle w:val="a3"/>
        <w:shd w:val="clear" w:color="auto" w:fill="FFFFFF"/>
        <w:tabs>
          <w:tab w:val="left" w:pos="993"/>
        </w:tabs>
        <w:spacing w:after="0" w:line="240" w:lineRule="auto"/>
        <w:ind w:left="0" w:firstLine="709"/>
        <w:jc w:val="both"/>
        <w:rPr>
          <w:rFonts w:ascii="Times New Roman" w:hAnsi="Times New Roman"/>
          <w:color w:val="000000" w:themeColor="text1"/>
          <w:sz w:val="28"/>
          <w:szCs w:val="25"/>
        </w:rPr>
      </w:pPr>
      <w:r w:rsidRPr="00DA5F79">
        <w:rPr>
          <w:rFonts w:ascii="Times New Roman" w:hAnsi="Times New Roman"/>
          <w:color w:val="000000" w:themeColor="text1"/>
          <w:sz w:val="28"/>
          <w:szCs w:val="25"/>
        </w:rPr>
        <w:lastRenderedPageBreak/>
        <w:t>Закон Р</w:t>
      </w:r>
      <w:r w:rsidR="008048F1" w:rsidRPr="00DA5F79">
        <w:rPr>
          <w:rFonts w:ascii="Times New Roman" w:hAnsi="Times New Roman"/>
          <w:color w:val="000000" w:themeColor="text1"/>
          <w:sz w:val="28"/>
          <w:szCs w:val="25"/>
        </w:rPr>
        <w:t xml:space="preserve">еспублики </w:t>
      </w:r>
      <w:r w:rsidRPr="00DA5F79">
        <w:rPr>
          <w:rFonts w:ascii="Times New Roman" w:hAnsi="Times New Roman"/>
          <w:color w:val="000000" w:themeColor="text1"/>
          <w:sz w:val="28"/>
          <w:szCs w:val="25"/>
        </w:rPr>
        <w:t>К</w:t>
      </w:r>
      <w:r w:rsidR="008048F1" w:rsidRPr="00DA5F79">
        <w:rPr>
          <w:rFonts w:ascii="Times New Roman" w:hAnsi="Times New Roman"/>
          <w:color w:val="000000" w:themeColor="text1"/>
          <w:sz w:val="28"/>
          <w:szCs w:val="25"/>
        </w:rPr>
        <w:t>азахстан</w:t>
      </w:r>
      <w:r w:rsidRPr="00DA5F79">
        <w:rPr>
          <w:rFonts w:ascii="Times New Roman" w:hAnsi="Times New Roman"/>
          <w:color w:val="000000" w:themeColor="text1"/>
          <w:sz w:val="28"/>
          <w:szCs w:val="25"/>
        </w:rPr>
        <w:t xml:space="preserve"> «О науке и технологической политике» от 01.07.2024 г. №103-VIII</w:t>
      </w:r>
      <w:r w:rsidR="008048F1" w:rsidRPr="00DA5F79">
        <w:rPr>
          <w:rFonts w:ascii="Times New Roman" w:hAnsi="Times New Roman"/>
          <w:color w:val="000000" w:themeColor="text1"/>
          <w:sz w:val="28"/>
          <w:szCs w:val="25"/>
        </w:rPr>
        <w:t>.</w:t>
      </w:r>
    </w:p>
    <w:p w14:paraId="3F742F2B" w14:textId="725CF763" w:rsidR="00D01D91" w:rsidRPr="00DA5F79" w:rsidRDefault="00D01D91" w:rsidP="008048F1">
      <w:pPr>
        <w:pStyle w:val="a3"/>
        <w:shd w:val="clear" w:color="auto" w:fill="FFFFFF"/>
        <w:tabs>
          <w:tab w:val="left" w:pos="993"/>
        </w:tabs>
        <w:spacing w:after="0" w:line="240" w:lineRule="auto"/>
        <w:ind w:left="0" w:firstLine="709"/>
        <w:jc w:val="both"/>
        <w:rPr>
          <w:rFonts w:ascii="Times New Roman" w:hAnsi="Times New Roman"/>
          <w:color w:val="000000" w:themeColor="text1"/>
          <w:sz w:val="28"/>
          <w:szCs w:val="25"/>
        </w:rPr>
      </w:pPr>
      <w:r w:rsidRPr="00DA5F79">
        <w:rPr>
          <w:rFonts w:ascii="Times New Roman" w:hAnsi="Times New Roman"/>
          <w:color w:val="000000" w:themeColor="text1"/>
          <w:sz w:val="28"/>
          <w:szCs w:val="25"/>
        </w:rPr>
        <w:t>Закон Р</w:t>
      </w:r>
      <w:r w:rsidR="008048F1" w:rsidRPr="00DA5F79">
        <w:rPr>
          <w:rFonts w:ascii="Times New Roman" w:hAnsi="Times New Roman"/>
          <w:color w:val="000000" w:themeColor="text1"/>
          <w:sz w:val="28"/>
          <w:szCs w:val="25"/>
        </w:rPr>
        <w:t xml:space="preserve">еспублики </w:t>
      </w:r>
      <w:r w:rsidRPr="00DA5F79">
        <w:rPr>
          <w:rFonts w:ascii="Times New Roman" w:hAnsi="Times New Roman"/>
          <w:color w:val="000000" w:themeColor="text1"/>
          <w:sz w:val="28"/>
          <w:szCs w:val="25"/>
        </w:rPr>
        <w:t>К</w:t>
      </w:r>
      <w:r w:rsidR="008048F1" w:rsidRPr="00DA5F79">
        <w:rPr>
          <w:rFonts w:ascii="Times New Roman" w:hAnsi="Times New Roman"/>
          <w:color w:val="000000" w:themeColor="text1"/>
          <w:sz w:val="28"/>
          <w:szCs w:val="25"/>
        </w:rPr>
        <w:t>азахстан</w:t>
      </w:r>
      <w:r w:rsidRPr="00DA5F79">
        <w:rPr>
          <w:rFonts w:ascii="Times New Roman" w:hAnsi="Times New Roman"/>
          <w:color w:val="000000" w:themeColor="text1"/>
          <w:sz w:val="28"/>
          <w:szCs w:val="25"/>
        </w:rPr>
        <w:t xml:space="preserve"> «О профессиональных квалификациях» от 04.07.2023 г. №14-VIII ЗРК</w:t>
      </w:r>
      <w:r w:rsidR="008048F1" w:rsidRPr="00DA5F79">
        <w:rPr>
          <w:rFonts w:ascii="Times New Roman" w:hAnsi="Times New Roman"/>
          <w:color w:val="000000" w:themeColor="text1"/>
          <w:sz w:val="28"/>
          <w:szCs w:val="25"/>
        </w:rPr>
        <w:t>.</w:t>
      </w:r>
    </w:p>
    <w:p w14:paraId="3AD5DB60" w14:textId="30377E69" w:rsidR="00D01D91" w:rsidRPr="00DA5F79" w:rsidRDefault="00D01D91" w:rsidP="008048F1">
      <w:pPr>
        <w:pStyle w:val="a3"/>
        <w:shd w:val="clear" w:color="auto" w:fill="FFFFFF"/>
        <w:tabs>
          <w:tab w:val="left" w:pos="993"/>
        </w:tabs>
        <w:spacing w:after="0" w:line="240" w:lineRule="auto"/>
        <w:ind w:left="0" w:firstLine="709"/>
        <w:jc w:val="both"/>
        <w:rPr>
          <w:rFonts w:ascii="Times New Roman" w:hAnsi="Times New Roman"/>
          <w:color w:val="000000" w:themeColor="text1"/>
          <w:sz w:val="28"/>
          <w:szCs w:val="25"/>
        </w:rPr>
      </w:pPr>
      <w:r w:rsidRPr="00DA5F79">
        <w:rPr>
          <w:rFonts w:ascii="Times New Roman" w:hAnsi="Times New Roman"/>
          <w:color w:val="000000" w:themeColor="text1"/>
          <w:sz w:val="28"/>
          <w:szCs w:val="25"/>
        </w:rPr>
        <w:t>Государственная программа «Путь в Европу» на 2009–2011 гг</w:t>
      </w:r>
      <w:r w:rsidR="008048F1" w:rsidRPr="00DA5F79">
        <w:rPr>
          <w:rFonts w:ascii="Times New Roman" w:hAnsi="Times New Roman"/>
          <w:color w:val="000000" w:themeColor="text1"/>
          <w:sz w:val="28"/>
          <w:szCs w:val="25"/>
        </w:rPr>
        <w:t>.</w:t>
      </w:r>
    </w:p>
    <w:p w14:paraId="5B742AD0" w14:textId="0EF6163F" w:rsidR="00D01D91" w:rsidRPr="00DA5F79" w:rsidRDefault="00D01D91" w:rsidP="008048F1">
      <w:pPr>
        <w:pStyle w:val="a3"/>
        <w:shd w:val="clear" w:color="auto" w:fill="FFFFFF"/>
        <w:tabs>
          <w:tab w:val="left" w:pos="993"/>
        </w:tabs>
        <w:spacing w:after="0" w:line="240" w:lineRule="auto"/>
        <w:ind w:left="0" w:firstLine="709"/>
        <w:jc w:val="both"/>
        <w:rPr>
          <w:rFonts w:ascii="Times New Roman" w:hAnsi="Times New Roman"/>
          <w:color w:val="000000" w:themeColor="text1"/>
          <w:sz w:val="28"/>
          <w:szCs w:val="25"/>
        </w:rPr>
      </w:pPr>
      <w:r w:rsidRPr="00DA5F79">
        <w:rPr>
          <w:rFonts w:ascii="Times New Roman" w:hAnsi="Times New Roman"/>
          <w:color w:val="000000" w:themeColor="text1"/>
          <w:sz w:val="28"/>
          <w:szCs w:val="25"/>
        </w:rPr>
        <w:t>Государственная программа развития образования и науки Респуб</w:t>
      </w:r>
      <w:r w:rsidR="008048F1" w:rsidRPr="00DA5F79">
        <w:rPr>
          <w:rFonts w:ascii="Times New Roman" w:hAnsi="Times New Roman"/>
          <w:color w:val="000000" w:themeColor="text1"/>
          <w:sz w:val="28"/>
          <w:szCs w:val="25"/>
        </w:rPr>
        <w:t>лики Казахстан на 2020–2025 гг.</w:t>
      </w:r>
    </w:p>
    <w:p w14:paraId="1F67F028" w14:textId="56162CED" w:rsidR="00D01D91" w:rsidRPr="00DA5F79" w:rsidRDefault="00D01D91" w:rsidP="008048F1">
      <w:pPr>
        <w:shd w:val="clear" w:color="auto" w:fill="FFFFFF"/>
        <w:tabs>
          <w:tab w:val="left" w:pos="993"/>
        </w:tabs>
        <w:spacing w:after="0" w:line="240" w:lineRule="auto"/>
        <w:ind w:firstLine="709"/>
        <w:jc w:val="both"/>
        <w:rPr>
          <w:rFonts w:ascii="Times New Roman" w:eastAsia="Times New Roman" w:hAnsi="Times New Roman" w:cs="Times New Roman"/>
          <w:color w:val="000000" w:themeColor="text1"/>
          <w:sz w:val="28"/>
          <w:szCs w:val="25"/>
        </w:rPr>
      </w:pPr>
      <w:r w:rsidRPr="00DA5F79">
        <w:rPr>
          <w:rFonts w:ascii="Times New Roman" w:eastAsia="Times New Roman" w:hAnsi="Times New Roman" w:cs="Times New Roman"/>
          <w:color w:val="000000" w:themeColor="text1"/>
          <w:sz w:val="28"/>
          <w:szCs w:val="25"/>
        </w:rPr>
        <w:t>Также были изучены подзаконные нормативные акты:</w:t>
      </w:r>
      <w:r w:rsidR="008048F1" w:rsidRPr="00DA5F79">
        <w:rPr>
          <w:rFonts w:ascii="Times New Roman" w:eastAsia="Times New Roman" w:hAnsi="Times New Roman" w:cs="Times New Roman"/>
          <w:color w:val="000000" w:themeColor="text1"/>
          <w:sz w:val="28"/>
          <w:szCs w:val="25"/>
        </w:rPr>
        <w:t xml:space="preserve"> </w:t>
      </w:r>
      <w:r w:rsidRPr="00DA5F79">
        <w:rPr>
          <w:rFonts w:ascii="Times New Roman" w:eastAsia="Times New Roman" w:hAnsi="Times New Roman" w:cs="Times New Roman"/>
          <w:color w:val="000000" w:themeColor="text1"/>
          <w:sz w:val="28"/>
          <w:szCs w:val="25"/>
        </w:rPr>
        <w:t>приказы Министерства образования и науки Республики Казахстан, регулирующие деятельность вузов, организацию учебного процесса, академическую мобильность и внедрение кредитной технологии обучения.</w:t>
      </w:r>
    </w:p>
    <w:p w14:paraId="015DFECC" w14:textId="77777777" w:rsidR="00D01D91" w:rsidRPr="00DA5F79" w:rsidRDefault="00D01D91" w:rsidP="008048F1">
      <w:pPr>
        <w:shd w:val="clear" w:color="auto" w:fill="FFFFFF"/>
        <w:tabs>
          <w:tab w:val="left" w:pos="993"/>
        </w:tabs>
        <w:spacing w:after="0" w:line="240" w:lineRule="auto"/>
        <w:ind w:firstLine="709"/>
        <w:jc w:val="both"/>
        <w:rPr>
          <w:rFonts w:ascii="Times New Roman" w:eastAsia="Times New Roman" w:hAnsi="Times New Roman" w:cs="Times New Roman"/>
          <w:color w:val="000000" w:themeColor="text1"/>
          <w:sz w:val="28"/>
          <w:szCs w:val="25"/>
        </w:rPr>
      </w:pPr>
      <w:r w:rsidRPr="00DA5F79">
        <w:rPr>
          <w:rFonts w:ascii="Times New Roman" w:eastAsia="Times New Roman" w:hAnsi="Times New Roman" w:cs="Times New Roman"/>
          <w:color w:val="000000" w:themeColor="text1"/>
          <w:sz w:val="28"/>
          <w:szCs w:val="25"/>
        </w:rPr>
        <w:t>Анализ данной группы источников позволил определить приоритетные направления образовательной политики Республики Казахстан, а также проследить этапы её трансформации в контексте интеграции в Европейское пространство высшего образования.</w:t>
      </w:r>
    </w:p>
    <w:p w14:paraId="69649DD2" w14:textId="77CBDECC" w:rsidR="00BD11BD" w:rsidRPr="00DA5F79" w:rsidRDefault="00D01D91" w:rsidP="008048F1">
      <w:pPr>
        <w:shd w:val="clear" w:color="auto" w:fill="FFFFFF"/>
        <w:tabs>
          <w:tab w:val="left" w:pos="993"/>
        </w:tabs>
        <w:spacing w:after="0" w:line="240" w:lineRule="auto"/>
        <w:ind w:firstLine="709"/>
        <w:jc w:val="both"/>
        <w:rPr>
          <w:rFonts w:ascii="Times New Roman" w:eastAsia="Times New Roman" w:hAnsi="Times New Roman"/>
          <w:color w:val="000000" w:themeColor="text1"/>
          <w:sz w:val="28"/>
          <w:szCs w:val="25"/>
        </w:rPr>
      </w:pPr>
      <w:r w:rsidRPr="00DA5F79">
        <w:rPr>
          <w:rFonts w:ascii="Times New Roman" w:eastAsia="Times New Roman" w:hAnsi="Times New Roman"/>
          <w:i/>
          <w:iCs/>
          <w:color w:val="000000" w:themeColor="text1"/>
          <w:sz w:val="28"/>
          <w:szCs w:val="25"/>
        </w:rPr>
        <w:t>Третью группу</w:t>
      </w:r>
      <w:r w:rsidRPr="00DA5F79">
        <w:rPr>
          <w:rFonts w:ascii="Times New Roman" w:eastAsia="Times New Roman" w:hAnsi="Times New Roman"/>
          <w:color w:val="000000" w:themeColor="text1"/>
          <w:sz w:val="28"/>
          <w:szCs w:val="25"/>
        </w:rPr>
        <w:t xml:space="preserve"> составляют ежегодные Послания Президента Республики Казахстан К.</w:t>
      </w:r>
      <w:r w:rsidR="008048F1" w:rsidRPr="00DA5F79">
        <w:rPr>
          <w:rFonts w:ascii="Times New Roman" w:eastAsia="Times New Roman" w:hAnsi="Times New Roman"/>
          <w:color w:val="000000" w:themeColor="text1"/>
          <w:sz w:val="28"/>
          <w:szCs w:val="25"/>
        </w:rPr>
        <w:t>-Ж</w:t>
      </w:r>
      <w:r w:rsidRPr="00DA5F79">
        <w:rPr>
          <w:rFonts w:ascii="Times New Roman" w:eastAsia="Times New Roman" w:hAnsi="Times New Roman"/>
          <w:color w:val="000000" w:themeColor="text1"/>
          <w:sz w:val="28"/>
          <w:szCs w:val="25"/>
        </w:rPr>
        <w:t>. Токаева народу Казахстана, отражающие стратегические направления развития образовательной системы. В их числе:</w:t>
      </w:r>
    </w:p>
    <w:p w14:paraId="1D9F3550" w14:textId="0CF8805A" w:rsidR="00BD11BD" w:rsidRPr="00DA5F79" w:rsidRDefault="00BD11BD" w:rsidP="008048F1">
      <w:pPr>
        <w:pStyle w:val="a3"/>
        <w:shd w:val="clear" w:color="auto" w:fill="FFFFFF"/>
        <w:tabs>
          <w:tab w:val="left" w:pos="0"/>
          <w:tab w:val="left" w:pos="993"/>
        </w:tabs>
        <w:spacing w:after="0" w:line="240" w:lineRule="auto"/>
        <w:ind w:left="0" w:firstLine="709"/>
        <w:jc w:val="both"/>
        <w:rPr>
          <w:rFonts w:ascii="Times New Roman" w:hAnsi="Times New Roman" w:cstheme="minorBidi"/>
          <w:color w:val="000000" w:themeColor="text1"/>
          <w:sz w:val="28"/>
          <w:szCs w:val="25"/>
        </w:rPr>
      </w:pPr>
      <w:r w:rsidRPr="00DA5F79">
        <w:rPr>
          <w:rFonts w:ascii="Times New Roman" w:hAnsi="Times New Roman"/>
          <w:color w:val="000000" w:themeColor="text1"/>
          <w:sz w:val="28"/>
          <w:szCs w:val="25"/>
        </w:rPr>
        <w:t>Послание Президента Республики Казахстан К.</w:t>
      </w:r>
      <w:r w:rsidR="008048F1" w:rsidRPr="00DA5F79">
        <w:rPr>
          <w:rFonts w:ascii="Times New Roman" w:hAnsi="Times New Roman"/>
          <w:color w:val="000000" w:themeColor="text1"/>
          <w:sz w:val="28"/>
          <w:szCs w:val="25"/>
        </w:rPr>
        <w:t>-Ж</w:t>
      </w:r>
      <w:r w:rsidRPr="00DA5F79">
        <w:rPr>
          <w:rFonts w:ascii="Times New Roman" w:hAnsi="Times New Roman"/>
          <w:color w:val="000000" w:themeColor="text1"/>
          <w:sz w:val="28"/>
          <w:szCs w:val="25"/>
        </w:rPr>
        <w:t>. Токаева народу Казахстана «Конструктивный общественный диалог – основа стабильности и процветания Казахстана»</w:t>
      </w:r>
      <w:r w:rsidR="003A59C1" w:rsidRPr="00DA5F79">
        <w:rPr>
          <w:rFonts w:ascii="Times New Roman" w:hAnsi="Times New Roman"/>
          <w:color w:val="000000" w:themeColor="text1"/>
          <w:sz w:val="28"/>
          <w:szCs w:val="25"/>
        </w:rPr>
        <w:t>.</w:t>
      </w:r>
      <w:r w:rsidRPr="00DA5F79">
        <w:rPr>
          <w:rFonts w:ascii="Times New Roman" w:hAnsi="Times New Roman"/>
          <w:color w:val="000000" w:themeColor="text1"/>
          <w:sz w:val="28"/>
          <w:szCs w:val="25"/>
        </w:rPr>
        <w:t xml:space="preserve"> – 2 сентября 2019 г.</w:t>
      </w:r>
    </w:p>
    <w:p w14:paraId="7994757A" w14:textId="33FEF696" w:rsidR="00BD11BD" w:rsidRPr="00DA5F79" w:rsidRDefault="00BD11BD" w:rsidP="008048F1">
      <w:pPr>
        <w:pStyle w:val="a3"/>
        <w:shd w:val="clear" w:color="auto" w:fill="FFFFFF"/>
        <w:tabs>
          <w:tab w:val="left" w:pos="0"/>
          <w:tab w:val="left" w:pos="993"/>
        </w:tabs>
        <w:spacing w:after="0" w:line="240" w:lineRule="auto"/>
        <w:ind w:left="0" w:firstLine="709"/>
        <w:jc w:val="both"/>
        <w:rPr>
          <w:rFonts w:ascii="Times New Roman" w:hAnsi="Times New Roman" w:cstheme="minorBidi"/>
          <w:color w:val="000000" w:themeColor="text1"/>
          <w:sz w:val="28"/>
          <w:szCs w:val="25"/>
        </w:rPr>
      </w:pPr>
      <w:r w:rsidRPr="00DA5F79">
        <w:rPr>
          <w:rFonts w:ascii="Times New Roman" w:hAnsi="Times New Roman"/>
          <w:color w:val="000000" w:themeColor="text1"/>
          <w:sz w:val="28"/>
          <w:szCs w:val="25"/>
        </w:rPr>
        <w:t>Послание Президента Республики Казахстан К.</w:t>
      </w:r>
      <w:r w:rsidR="008048F1" w:rsidRPr="00DA5F79">
        <w:rPr>
          <w:rFonts w:ascii="Times New Roman" w:hAnsi="Times New Roman"/>
          <w:color w:val="000000" w:themeColor="text1"/>
          <w:sz w:val="28"/>
          <w:szCs w:val="25"/>
        </w:rPr>
        <w:t>-Ж</w:t>
      </w:r>
      <w:r w:rsidRPr="00DA5F79">
        <w:rPr>
          <w:rFonts w:ascii="Times New Roman" w:hAnsi="Times New Roman"/>
          <w:color w:val="000000" w:themeColor="text1"/>
          <w:sz w:val="28"/>
          <w:szCs w:val="25"/>
        </w:rPr>
        <w:t>. Токаева народу Казахстана «Единство народа и системные реформы – прочная основа процветания страны». – 1 сентября 2021 г.</w:t>
      </w:r>
    </w:p>
    <w:p w14:paraId="526B04E7" w14:textId="42543920" w:rsidR="00BD11BD" w:rsidRPr="00DA5F79" w:rsidRDefault="00BD11BD" w:rsidP="008048F1">
      <w:pPr>
        <w:pStyle w:val="a3"/>
        <w:shd w:val="clear" w:color="auto" w:fill="FFFFFF"/>
        <w:tabs>
          <w:tab w:val="left" w:pos="0"/>
          <w:tab w:val="left" w:pos="993"/>
        </w:tabs>
        <w:spacing w:after="0" w:line="240" w:lineRule="auto"/>
        <w:ind w:left="0" w:firstLine="709"/>
        <w:jc w:val="both"/>
        <w:rPr>
          <w:rFonts w:ascii="Times New Roman" w:hAnsi="Times New Roman" w:cstheme="minorBidi"/>
          <w:color w:val="000000" w:themeColor="text1"/>
          <w:sz w:val="28"/>
          <w:szCs w:val="25"/>
        </w:rPr>
      </w:pPr>
      <w:r w:rsidRPr="00DA5F79">
        <w:rPr>
          <w:rFonts w:ascii="Times New Roman" w:hAnsi="Times New Roman"/>
          <w:color w:val="000000" w:themeColor="text1"/>
          <w:sz w:val="28"/>
          <w:szCs w:val="25"/>
        </w:rPr>
        <w:t>Послание Президента Республики Казахстан К.</w:t>
      </w:r>
      <w:r w:rsidR="008048F1" w:rsidRPr="00DA5F79">
        <w:rPr>
          <w:rFonts w:ascii="Times New Roman" w:hAnsi="Times New Roman"/>
          <w:color w:val="000000" w:themeColor="text1"/>
          <w:sz w:val="28"/>
          <w:szCs w:val="25"/>
        </w:rPr>
        <w:t>-Ж</w:t>
      </w:r>
      <w:r w:rsidRPr="00DA5F79">
        <w:rPr>
          <w:rFonts w:ascii="Times New Roman" w:hAnsi="Times New Roman"/>
          <w:color w:val="000000" w:themeColor="text1"/>
          <w:sz w:val="28"/>
          <w:szCs w:val="25"/>
        </w:rPr>
        <w:t>. Токаева народу Казахстана «Справедливое государство. Единая нация. Благополучное о</w:t>
      </w:r>
      <w:r w:rsidR="008048F1" w:rsidRPr="00DA5F79">
        <w:rPr>
          <w:rFonts w:ascii="Times New Roman" w:hAnsi="Times New Roman"/>
          <w:color w:val="000000" w:themeColor="text1"/>
          <w:sz w:val="28"/>
          <w:szCs w:val="25"/>
        </w:rPr>
        <w:t xml:space="preserve">бщество». – 1 сентября 2022 г. </w:t>
      </w:r>
    </w:p>
    <w:p w14:paraId="6D41EC3B" w14:textId="772F1AAB" w:rsidR="00BD11BD" w:rsidRPr="00DA5F79" w:rsidRDefault="00BD11BD" w:rsidP="008048F1">
      <w:pPr>
        <w:pStyle w:val="a3"/>
        <w:shd w:val="clear" w:color="auto" w:fill="FFFFFF"/>
        <w:tabs>
          <w:tab w:val="left" w:pos="0"/>
          <w:tab w:val="left" w:pos="993"/>
        </w:tabs>
        <w:spacing w:after="0" w:line="240" w:lineRule="auto"/>
        <w:ind w:left="0" w:firstLine="709"/>
        <w:jc w:val="both"/>
        <w:rPr>
          <w:rFonts w:ascii="Times New Roman" w:hAnsi="Times New Roman"/>
          <w:color w:val="000000" w:themeColor="text1"/>
          <w:sz w:val="28"/>
          <w:szCs w:val="25"/>
        </w:rPr>
      </w:pPr>
      <w:r w:rsidRPr="00DA5F79">
        <w:rPr>
          <w:rFonts w:ascii="Times New Roman" w:hAnsi="Times New Roman"/>
          <w:color w:val="000000" w:themeColor="text1"/>
          <w:sz w:val="28"/>
          <w:szCs w:val="25"/>
        </w:rPr>
        <w:t>Послание Президента Республики Казахстан К.</w:t>
      </w:r>
      <w:r w:rsidR="008048F1" w:rsidRPr="00DA5F79">
        <w:rPr>
          <w:rFonts w:ascii="Times New Roman" w:hAnsi="Times New Roman"/>
          <w:color w:val="000000" w:themeColor="text1"/>
          <w:sz w:val="28"/>
          <w:szCs w:val="25"/>
        </w:rPr>
        <w:t>-Ж</w:t>
      </w:r>
      <w:r w:rsidRPr="00DA5F79">
        <w:rPr>
          <w:rFonts w:ascii="Times New Roman" w:hAnsi="Times New Roman"/>
          <w:color w:val="000000" w:themeColor="text1"/>
          <w:sz w:val="28"/>
          <w:szCs w:val="25"/>
        </w:rPr>
        <w:t>. Токаева народу Казахстана «Казахстан в эпоху искусственного интеллекта: актуальные задачи и их решения через цифровую трансформацию». – 2025 г.</w:t>
      </w:r>
    </w:p>
    <w:p w14:paraId="18A73011" w14:textId="6FC17F6A" w:rsidR="007C62ED" w:rsidRPr="00DA5F79" w:rsidRDefault="00D01D91" w:rsidP="008048F1">
      <w:pPr>
        <w:pStyle w:val="a3"/>
        <w:shd w:val="clear" w:color="auto" w:fill="FFFFFF"/>
        <w:tabs>
          <w:tab w:val="left" w:pos="0"/>
          <w:tab w:val="left" w:pos="993"/>
        </w:tabs>
        <w:spacing w:after="0" w:line="240" w:lineRule="auto"/>
        <w:ind w:left="0" w:firstLine="709"/>
        <w:jc w:val="both"/>
        <w:rPr>
          <w:rFonts w:ascii="Times New Roman" w:hAnsi="Times New Roman"/>
          <w:color w:val="000000" w:themeColor="text1"/>
          <w:sz w:val="28"/>
          <w:szCs w:val="25"/>
        </w:rPr>
      </w:pPr>
      <w:r w:rsidRPr="00DA5F79">
        <w:rPr>
          <w:rFonts w:ascii="Times New Roman" w:hAnsi="Times New Roman"/>
          <w:i/>
          <w:iCs/>
          <w:color w:val="000000" w:themeColor="text1"/>
          <w:sz w:val="28"/>
          <w:szCs w:val="25"/>
        </w:rPr>
        <w:t xml:space="preserve">Четвёртую группу </w:t>
      </w:r>
      <w:r w:rsidRPr="00DA5F79">
        <w:rPr>
          <w:rFonts w:ascii="Times New Roman" w:hAnsi="Times New Roman"/>
          <w:color w:val="000000" w:themeColor="text1"/>
          <w:sz w:val="28"/>
          <w:szCs w:val="25"/>
        </w:rPr>
        <w:t>составляют экспертно-аналитические материалы и результаты исследований по актуальным вопросам развития высшего образования в Казахстане, подготовленные представителями уполномоченных государственных органов и Центра развития высшего образования.</w:t>
      </w:r>
    </w:p>
    <w:p w14:paraId="4DCCCCB0" w14:textId="41CAB5A4" w:rsidR="00D01D91" w:rsidRPr="00DA5F79" w:rsidRDefault="00D01D91" w:rsidP="008048F1">
      <w:pPr>
        <w:shd w:val="clear" w:color="auto" w:fill="FFFFFF"/>
        <w:tabs>
          <w:tab w:val="left" w:pos="993"/>
        </w:tabs>
        <w:spacing w:after="0" w:line="240" w:lineRule="auto"/>
        <w:ind w:firstLine="709"/>
        <w:jc w:val="both"/>
        <w:rPr>
          <w:rFonts w:ascii="Times New Roman" w:eastAsia="Times New Roman" w:hAnsi="Times New Roman" w:cs="Times New Roman"/>
          <w:color w:val="000000" w:themeColor="text1"/>
          <w:sz w:val="28"/>
          <w:szCs w:val="25"/>
        </w:rPr>
      </w:pPr>
      <w:r w:rsidRPr="00DA5F79">
        <w:rPr>
          <w:rFonts w:ascii="Times New Roman" w:eastAsia="Times New Roman" w:hAnsi="Times New Roman" w:cs="Times New Roman"/>
          <w:color w:val="000000" w:themeColor="text1"/>
          <w:sz w:val="28"/>
          <w:szCs w:val="25"/>
        </w:rPr>
        <w:t>Результатом работы экспертного сообщества стало внедрение принципов Болонского процесса в национальную систему образования, включая развитие таких направлений, как:</w:t>
      </w:r>
    </w:p>
    <w:p w14:paraId="44D56237" w14:textId="6125BBC5" w:rsidR="00D01D91" w:rsidRPr="00DA5F79" w:rsidRDefault="008048F1" w:rsidP="008048F1">
      <w:pPr>
        <w:shd w:val="clear" w:color="auto" w:fill="FFFFFF"/>
        <w:tabs>
          <w:tab w:val="left" w:pos="993"/>
        </w:tabs>
        <w:spacing w:after="0" w:line="240" w:lineRule="auto"/>
        <w:ind w:firstLine="709"/>
        <w:jc w:val="both"/>
        <w:rPr>
          <w:rFonts w:ascii="Times New Roman" w:eastAsia="Times New Roman" w:hAnsi="Times New Roman" w:cs="Times New Roman"/>
          <w:color w:val="000000" w:themeColor="text1"/>
          <w:sz w:val="28"/>
          <w:szCs w:val="25"/>
        </w:rPr>
      </w:pPr>
      <w:r w:rsidRPr="00DA5F79">
        <w:rPr>
          <w:rFonts w:ascii="Times New Roman" w:hAnsi="Times New Roman"/>
          <w:color w:val="000000" w:themeColor="text1"/>
          <w:sz w:val="28"/>
          <w:szCs w:val="25"/>
        </w:rPr>
        <w:t xml:space="preserve">– </w:t>
      </w:r>
      <w:r w:rsidR="00D01D91" w:rsidRPr="00DA5F79">
        <w:rPr>
          <w:rFonts w:ascii="Times New Roman" w:eastAsia="Times New Roman" w:hAnsi="Times New Roman" w:cs="Times New Roman"/>
          <w:color w:val="000000" w:themeColor="text1"/>
          <w:sz w:val="28"/>
          <w:szCs w:val="25"/>
        </w:rPr>
        <w:t>стратегическое планирование</w:t>
      </w:r>
      <w:r w:rsidRPr="00DA5F79">
        <w:rPr>
          <w:rFonts w:ascii="Times New Roman" w:eastAsia="Times New Roman" w:hAnsi="Times New Roman" w:cs="Times New Roman"/>
          <w:color w:val="000000" w:themeColor="text1"/>
          <w:sz w:val="28"/>
          <w:szCs w:val="25"/>
        </w:rPr>
        <w:t>;</w:t>
      </w:r>
    </w:p>
    <w:p w14:paraId="4925AF7F" w14:textId="1D571915" w:rsidR="00D01D91" w:rsidRPr="00DA5F79" w:rsidRDefault="008048F1" w:rsidP="008048F1">
      <w:pPr>
        <w:shd w:val="clear" w:color="auto" w:fill="FFFFFF"/>
        <w:tabs>
          <w:tab w:val="left" w:pos="993"/>
        </w:tabs>
        <w:spacing w:after="0" w:line="240" w:lineRule="auto"/>
        <w:ind w:firstLine="709"/>
        <w:jc w:val="both"/>
        <w:rPr>
          <w:rFonts w:ascii="Times New Roman" w:eastAsia="Times New Roman" w:hAnsi="Times New Roman" w:cs="Times New Roman"/>
          <w:color w:val="000000" w:themeColor="text1"/>
          <w:sz w:val="28"/>
          <w:szCs w:val="25"/>
        </w:rPr>
      </w:pPr>
      <w:r w:rsidRPr="00DA5F79">
        <w:rPr>
          <w:rFonts w:ascii="Times New Roman" w:hAnsi="Times New Roman"/>
          <w:color w:val="000000" w:themeColor="text1"/>
          <w:sz w:val="28"/>
          <w:szCs w:val="25"/>
        </w:rPr>
        <w:t xml:space="preserve">– </w:t>
      </w:r>
      <w:r w:rsidR="00D01D91" w:rsidRPr="00DA5F79">
        <w:rPr>
          <w:rFonts w:ascii="Times New Roman" w:eastAsia="Times New Roman" w:hAnsi="Times New Roman" w:cs="Times New Roman"/>
          <w:color w:val="000000" w:themeColor="text1"/>
          <w:sz w:val="28"/>
          <w:szCs w:val="25"/>
        </w:rPr>
        <w:t>квалификационные рамки</w:t>
      </w:r>
      <w:r w:rsidRPr="00DA5F79">
        <w:rPr>
          <w:rFonts w:ascii="Times New Roman" w:eastAsia="Times New Roman" w:hAnsi="Times New Roman" w:cs="Times New Roman"/>
          <w:color w:val="000000" w:themeColor="text1"/>
          <w:sz w:val="28"/>
          <w:szCs w:val="25"/>
        </w:rPr>
        <w:t>;</w:t>
      </w:r>
    </w:p>
    <w:p w14:paraId="45CA7AF8" w14:textId="6C5835C0" w:rsidR="00D01D91" w:rsidRPr="00DA5F79" w:rsidRDefault="008048F1" w:rsidP="008048F1">
      <w:pPr>
        <w:shd w:val="clear" w:color="auto" w:fill="FFFFFF"/>
        <w:tabs>
          <w:tab w:val="left" w:pos="993"/>
        </w:tabs>
        <w:spacing w:after="0" w:line="240" w:lineRule="auto"/>
        <w:ind w:firstLine="709"/>
        <w:jc w:val="both"/>
        <w:rPr>
          <w:rFonts w:ascii="Times New Roman" w:eastAsia="Times New Roman" w:hAnsi="Times New Roman" w:cs="Times New Roman"/>
          <w:color w:val="000000" w:themeColor="text1"/>
          <w:sz w:val="28"/>
          <w:szCs w:val="25"/>
        </w:rPr>
      </w:pPr>
      <w:r w:rsidRPr="00DA5F79">
        <w:rPr>
          <w:rFonts w:ascii="Times New Roman" w:hAnsi="Times New Roman"/>
          <w:color w:val="000000" w:themeColor="text1"/>
          <w:sz w:val="28"/>
          <w:szCs w:val="25"/>
        </w:rPr>
        <w:t xml:space="preserve">– </w:t>
      </w:r>
      <w:r w:rsidR="00D01D91" w:rsidRPr="00DA5F79">
        <w:rPr>
          <w:rFonts w:ascii="Times New Roman" w:eastAsia="Times New Roman" w:hAnsi="Times New Roman" w:cs="Times New Roman"/>
          <w:color w:val="000000" w:themeColor="text1"/>
          <w:sz w:val="28"/>
          <w:szCs w:val="25"/>
        </w:rPr>
        <w:t>система обеспечения качества</w:t>
      </w:r>
      <w:r w:rsidRPr="00DA5F79">
        <w:rPr>
          <w:rFonts w:ascii="Times New Roman" w:eastAsia="Times New Roman" w:hAnsi="Times New Roman" w:cs="Times New Roman"/>
          <w:color w:val="000000" w:themeColor="text1"/>
          <w:sz w:val="28"/>
          <w:szCs w:val="25"/>
        </w:rPr>
        <w:t>;</w:t>
      </w:r>
    </w:p>
    <w:p w14:paraId="03DC6226" w14:textId="3460A9E1" w:rsidR="00D01D91" w:rsidRPr="00DA5F79" w:rsidRDefault="008048F1" w:rsidP="008048F1">
      <w:pPr>
        <w:shd w:val="clear" w:color="auto" w:fill="FFFFFF"/>
        <w:tabs>
          <w:tab w:val="left" w:pos="993"/>
        </w:tabs>
        <w:spacing w:after="0" w:line="240" w:lineRule="auto"/>
        <w:ind w:firstLine="709"/>
        <w:jc w:val="both"/>
        <w:rPr>
          <w:rFonts w:ascii="Times New Roman" w:eastAsia="Times New Roman" w:hAnsi="Times New Roman" w:cs="Times New Roman"/>
          <w:color w:val="000000" w:themeColor="text1"/>
          <w:sz w:val="28"/>
          <w:szCs w:val="25"/>
        </w:rPr>
      </w:pPr>
      <w:r w:rsidRPr="00DA5F79">
        <w:rPr>
          <w:rFonts w:ascii="Times New Roman" w:hAnsi="Times New Roman"/>
          <w:color w:val="000000" w:themeColor="text1"/>
          <w:sz w:val="28"/>
          <w:szCs w:val="25"/>
        </w:rPr>
        <w:t xml:space="preserve">– </w:t>
      </w:r>
      <w:r w:rsidR="007C62ED" w:rsidRPr="00DA5F79">
        <w:rPr>
          <w:rFonts w:ascii="Times New Roman" w:eastAsia="Times New Roman" w:hAnsi="Times New Roman" w:cs="Times New Roman"/>
          <w:color w:val="000000" w:themeColor="text1"/>
          <w:sz w:val="28"/>
          <w:szCs w:val="25"/>
        </w:rPr>
        <w:t>студент</w:t>
      </w:r>
      <w:r w:rsidR="00AB6341" w:rsidRPr="00DA5F79">
        <w:rPr>
          <w:rFonts w:ascii="Times New Roman" w:eastAsia="Times New Roman" w:hAnsi="Times New Roman" w:cs="Times New Roman"/>
          <w:color w:val="000000" w:themeColor="text1"/>
          <w:sz w:val="28"/>
          <w:szCs w:val="25"/>
          <w:lang w:val="kk-KZ"/>
        </w:rPr>
        <w:t>о</w:t>
      </w:r>
      <w:r w:rsidR="007C62ED" w:rsidRPr="00DA5F79">
        <w:rPr>
          <w:rFonts w:ascii="Times New Roman" w:eastAsia="Times New Roman" w:hAnsi="Times New Roman" w:cs="Times New Roman"/>
          <w:color w:val="000000" w:themeColor="text1"/>
          <w:sz w:val="28"/>
          <w:szCs w:val="25"/>
        </w:rPr>
        <w:t>ориентированное</w:t>
      </w:r>
      <w:r w:rsidR="00D01D91" w:rsidRPr="00DA5F79">
        <w:rPr>
          <w:rFonts w:ascii="Times New Roman" w:eastAsia="Times New Roman" w:hAnsi="Times New Roman" w:cs="Times New Roman"/>
          <w:color w:val="000000" w:themeColor="text1"/>
          <w:sz w:val="28"/>
          <w:szCs w:val="25"/>
        </w:rPr>
        <w:t xml:space="preserve"> обучение</w:t>
      </w:r>
      <w:r w:rsidRPr="00DA5F79">
        <w:rPr>
          <w:rFonts w:ascii="Times New Roman" w:eastAsia="Times New Roman" w:hAnsi="Times New Roman" w:cs="Times New Roman"/>
          <w:color w:val="000000" w:themeColor="text1"/>
          <w:sz w:val="28"/>
          <w:szCs w:val="25"/>
        </w:rPr>
        <w:t>;</w:t>
      </w:r>
    </w:p>
    <w:p w14:paraId="38AE0E6B" w14:textId="19CE9691" w:rsidR="00D01D91" w:rsidRPr="00DA5F79" w:rsidRDefault="008048F1" w:rsidP="008048F1">
      <w:pPr>
        <w:shd w:val="clear" w:color="auto" w:fill="FFFFFF"/>
        <w:tabs>
          <w:tab w:val="left" w:pos="993"/>
        </w:tabs>
        <w:spacing w:after="0" w:line="240" w:lineRule="auto"/>
        <w:ind w:firstLine="709"/>
        <w:jc w:val="both"/>
        <w:rPr>
          <w:rFonts w:ascii="Times New Roman" w:eastAsia="Times New Roman" w:hAnsi="Times New Roman" w:cs="Times New Roman"/>
          <w:color w:val="000000" w:themeColor="text1"/>
          <w:sz w:val="28"/>
          <w:szCs w:val="25"/>
        </w:rPr>
      </w:pPr>
      <w:r w:rsidRPr="00DA5F79">
        <w:rPr>
          <w:rFonts w:ascii="Times New Roman" w:hAnsi="Times New Roman"/>
          <w:color w:val="000000" w:themeColor="text1"/>
          <w:sz w:val="28"/>
          <w:szCs w:val="25"/>
        </w:rPr>
        <w:t xml:space="preserve">– </w:t>
      </w:r>
      <w:r w:rsidR="00D01D91" w:rsidRPr="00DA5F79">
        <w:rPr>
          <w:rFonts w:ascii="Times New Roman" w:eastAsia="Times New Roman" w:hAnsi="Times New Roman" w:cs="Times New Roman"/>
          <w:color w:val="000000" w:themeColor="text1"/>
          <w:sz w:val="28"/>
          <w:szCs w:val="25"/>
        </w:rPr>
        <w:t>академическая автономия университетов</w:t>
      </w:r>
      <w:r w:rsidRPr="00DA5F79">
        <w:rPr>
          <w:rFonts w:ascii="Times New Roman" w:eastAsia="Times New Roman" w:hAnsi="Times New Roman" w:cs="Times New Roman"/>
          <w:color w:val="000000" w:themeColor="text1"/>
          <w:sz w:val="28"/>
          <w:szCs w:val="25"/>
        </w:rPr>
        <w:t>;</w:t>
      </w:r>
    </w:p>
    <w:p w14:paraId="086BE4B5" w14:textId="6BFE3E9C" w:rsidR="00D01D91" w:rsidRPr="00DA5F79" w:rsidRDefault="008048F1" w:rsidP="008048F1">
      <w:pPr>
        <w:shd w:val="clear" w:color="auto" w:fill="FFFFFF"/>
        <w:tabs>
          <w:tab w:val="left" w:pos="993"/>
        </w:tabs>
        <w:spacing w:after="0" w:line="240" w:lineRule="auto"/>
        <w:ind w:firstLine="709"/>
        <w:jc w:val="both"/>
        <w:rPr>
          <w:rFonts w:ascii="Times New Roman" w:eastAsia="Times New Roman" w:hAnsi="Times New Roman" w:cs="Times New Roman"/>
          <w:color w:val="000000" w:themeColor="text1"/>
          <w:sz w:val="28"/>
          <w:szCs w:val="25"/>
        </w:rPr>
      </w:pPr>
      <w:r w:rsidRPr="00DA5F79">
        <w:rPr>
          <w:rFonts w:ascii="Times New Roman" w:hAnsi="Times New Roman"/>
          <w:color w:val="000000" w:themeColor="text1"/>
          <w:sz w:val="28"/>
          <w:szCs w:val="25"/>
        </w:rPr>
        <w:t xml:space="preserve">– </w:t>
      </w:r>
      <w:r w:rsidR="00D01D91" w:rsidRPr="00DA5F79">
        <w:rPr>
          <w:rFonts w:ascii="Times New Roman" w:eastAsia="Times New Roman" w:hAnsi="Times New Roman" w:cs="Times New Roman"/>
          <w:color w:val="000000" w:themeColor="text1"/>
          <w:sz w:val="28"/>
          <w:szCs w:val="25"/>
        </w:rPr>
        <w:t>академическая политика</w:t>
      </w:r>
      <w:r w:rsidRPr="00DA5F79">
        <w:rPr>
          <w:rFonts w:ascii="Times New Roman" w:eastAsia="Times New Roman" w:hAnsi="Times New Roman" w:cs="Times New Roman"/>
          <w:color w:val="000000" w:themeColor="text1"/>
          <w:sz w:val="28"/>
          <w:szCs w:val="25"/>
        </w:rPr>
        <w:t>;</w:t>
      </w:r>
    </w:p>
    <w:p w14:paraId="2E31B252" w14:textId="1CBE84BD" w:rsidR="00D01D91" w:rsidRPr="00DA5F79" w:rsidRDefault="008048F1" w:rsidP="008048F1">
      <w:pPr>
        <w:shd w:val="clear" w:color="auto" w:fill="FFFFFF"/>
        <w:tabs>
          <w:tab w:val="left" w:pos="993"/>
        </w:tabs>
        <w:spacing w:after="0" w:line="240" w:lineRule="auto"/>
        <w:ind w:firstLine="709"/>
        <w:jc w:val="both"/>
        <w:rPr>
          <w:rFonts w:ascii="Times New Roman" w:eastAsia="Times New Roman" w:hAnsi="Times New Roman" w:cs="Times New Roman"/>
          <w:color w:val="000000" w:themeColor="text1"/>
          <w:sz w:val="28"/>
          <w:szCs w:val="25"/>
        </w:rPr>
      </w:pPr>
      <w:r w:rsidRPr="00DA5F79">
        <w:rPr>
          <w:rFonts w:ascii="Times New Roman" w:hAnsi="Times New Roman"/>
          <w:color w:val="000000" w:themeColor="text1"/>
          <w:sz w:val="28"/>
          <w:szCs w:val="25"/>
        </w:rPr>
        <w:t xml:space="preserve">– </w:t>
      </w:r>
      <w:r w:rsidR="00D01D91" w:rsidRPr="00DA5F79">
        <w:rPr>
          <w:rFonts w:ascii="Times New Roman" w:eastAsia="Times New Roman" w:hAnsi="Times New Roman" w:cs="Times New Roman"/>
          <w:color w:val="000000" w:themeColor="text1"/>
          <w:sz w:val="28"/>
          <w:szCs w:val="25"/>
        </w:rPr>
        <w:t>признание формального и неформального образования</w:t>
      </w:r>
      <w:r w:rsidRPr="00DA5F79">
        <w:rPr>
          <w:rFonts w:ascii="Times New Roman" w:eastAsia="Times New Roman" w:hAnsi="Times New Roman" w:cs="Times New Roman"/>
          <w:color w:val="000000" w:themeColor="text1"/>
          <w:sz w:val="28"/>
          <w:szCs w:val="25"/>
        </w:rPr>
        <w:t>.</w:t>
      </w:r>
    </w:p>
    <w:p w14:paraId="7C7ED312" w14:textId="77777777" w:rsidR="007C62ED" w:rsidRPr="00DA5F79" w:rsidRDefault="00D01D91" w:rsidP="008048F1">
      <w:pPr>
        <w:shd w:val="clear" w:color="auto" w:fill="FFFFFF"/>
        <w:tabs>
          <w:tab w:val="left" w:pos="993"/>
        </w:tabs>
        <w:spacing w:after="0" w:line="240" w:lineRule="auto"/>
        <w:ind w:firstLine="709"/>
        <w:jc w:val="both"/>
        <w:rPr>
          <w:rFonts w:ascii="Times New Roman" w:eastAsia="Times New Roman" w:hAnsi="Times New Roman" w:cs="Times New Roman"/>
          <w:color w:val="000000" w:themeColor="text1"/>
          <w:sz w:val="28"/>
          <w:szCs w:val="25"/>
        </w:rPr>
      </w:pPr>
      <w:r w:rsidRPr="00DA5F79">
        <w:rPr>
          <w:rFonts w:ascii="Times New Roman" w:eastAsia="Times New Roman" w:hAnsi="Times New Roman" w:cs="Times New Roman"/>
          <w:color w:val="000000" w:themeColor="text1"/>
          <w:sz w:val="28"/>
          <w:szCs w:val="25"/>
        </w:rPr>
        <w:lastRenderedPageBreak/>
        <w:t>Проведённые исследования и аналитические материалы позволили оценить степень имплементации европейских образовательных практик в системе высшего образования Республики Казахстан.</w:t>
      </w:r>
    </w:p>
    <w:p w14:paraId="0B3CD6A1" w14:textId="4686E037" w:rsidR="007C62ED" w:rsidRPr="00DA5F79" w:rsidRDefault="00B76E08" w:rsidP="008048F1">
      <w:pPr>
        <w:shd w:val="clear" w:color="auto" w:fill="FFFFFF"/>
        <w:tabs>
          <w:tab w:val="left" w:pos="993"/>
        </w:tabs>
        <w:spacing w:after="0" w:line="240" w:lineRule="auto"/>
        <w:ind w:firstLine="709"/>
        <w:jc w:val="both"/>
        <w:rPr>
          <w:rFonts w:ascii="Times New Roman" w:eastAsia="Times New Roman" w:hAnsi="Times New Roman" w:cs="Times New Roman"/>
          <w:color w:val="000000" w:themeColor="text1"/>
          <w:sz w:val="28"/>
          <w:szCs w:val="25"/>
        </w:rPr>
      </w:pPr>
      <w:r w:rsidRPr="00DA5F79">
        <w:rPr>
          <w:rFonts w:ascii="Times New Roman" w:eastAsia="Times New Roman" w:hAnsi="Times New Roman" w:cs="Times New Roman"/>
          <w:b/>
          <w:color w:val="000000" w:themeColor="text1"/>
          <w:sz w:val="28"/>
          <w:szCs w:val="25"/>
        </w:rPr>
        <w:t>Основные положения, выносимые на защиту</w:t>
      </w:r>
      <w:r w:rsidR="0026019C" w:rsidRPr="00DA5F79">
        <w:rPr>
          <w:rFonts w:ascii="Times New Roman" w:eastAsia="Times New Roman" w:hAnsi="Times New Roman" w:cs="Times New Roman"/>
          <w:b/>
          <w:color w:val="000000" w:themeColor="text1"/>
          <w:sz w:val="28"/>
          <w:szCs w:val="25"/>
        </w:rPr>
        <w:t>:</w:t>
      </w:r>
    </w:p>
    <w:p w14:paraId="26383796" w14:textId="7B521ED7" w:rsidR="007C62ED" w:rsidRPr="00EA6B9B" w:rsidRDefault="007C62ED" w:rsidP="008048F1">
      <w:pPr>
        <w:pStyle w:val="a3"/>
        <w:numPr>
          <w:ilvl w:val="0"/>
          <w:numId w:val="35"/>
        </w:numPr>
        <w:shd w:val="clear" w:color="auto" w:fill="FFFFFF"/>
        <w:tabs>
          <w:tab w:val="left" w:pos="426"/>
          <w:tab w:val="left" w:pos="993"/>
        </w:tabs>
        <w:spacing w:after="0" w:line="240" w:lineRule="auto"/>
        <w:ind w:left="0" w:firstLine="709"/>
        <w:jc w:val="both"/>
        <w:rPr>
          <w:rFonts w:ascii="Times New Roman" w:hAnsi="Times New Roman"/>
          <w:b/>
          <w:sz w:val="28"/>
          <w:szCs w:val="25"/>
        </w:rPr>
      </w:pPr>
      <w:r w:rsidRPr="00DA5F79">
        <w:rPr>
          <w:rFonts w:ascii="Times New Roman" w:hAnsi="Times New Roman"/>
          <w:color w:val="000000" w:themeColor="text1"/>
          <w:sz w:val="28"/>
          <w:szCs w:val="25"/>
        </w:rPr>
        <w:t xml:space="preserve">Определено, что изучение образовательной политики в рамках регионоведения осуществляется в контексте неолиберальной концепции «мягкой силы». В рамках комплексного подхода образовательная политика рассматривается с позиций </w:t>
      </w:r>
      <w:r w:rsidR="00AD2B1E" w:rsidRPr="00DA5F79">
        <w:rPr>
          <w:rFonts w:ascii="Times New Roman" w:hAnsi="Times New Roman"/>
          <w:color w:val="000000" w:themeColor="text1"/>
          <w:sz w:val="28"/>
          <w:szCs w:val="25"/>
        </w:rPr>
        <w:t>регионального, международного, политологического, исторического, упра</w:t>
      </w:r>
      <w:r w:rsidR="00F03425" w:rsidRPr="00DA5F79">
        <w:rPr>
          <w:rFonts w:ascii="Times New Roman" w:hAnsi="Times New Roman"/>
          <w:color w:val="000000" w:themeColor="text1"/>
          <w:sz w:val="28"/>
          <w:szCs w:val="25"/>
        </w:rPr>
        <w:t>в</w:t>
      </w:r>
      <w:r w:rsidR="00AD2B1E" w:rsidRPr="00DA5F79">
        <w:rPr>
          <w:rFonts w:ascii="Times New Roman" w:hAnsi="Times New Roman"/>
          <w:color w:val="000000" w:themeColor="text1"/>
          <w:sz w:val="28"/>
          <w:szCs w:val="25"/>
        </w:rPr>
        <w:t>лен</w:t>
      </w:r>
      <w:r w:rsidR="00F03425" w:rsidRPr="00DA5F79">
        <w:rPr>
          <w:rFonts w:ascii="Times New Roman" w:hAnsi="Times New Roman"/>
          <w:color w:val="000000" w:themeColor="text1"/>
          <w:sz w:val="28"/>
          <w:szCs w:val="25"/>
        </w:rPr>
        <w:t>ч</w:t>
      </w:r>
      <w:r w:rsidR="00AD2B1E" w:rsidRPr="00DA5F79">
        <w:rPr>
          <w:rFonts w:ascii="Times New Roman" w:hAnsi="Times New Roman"/>
          <w:color w:val="000000" w:themeColor="text1"/>
          <w:sz w:val="28"/>
          <w:szCs w:val="25"/>
        </w:rPr>
        <w:t>еско-педагогического и социологического</w:t>
      </w:r>
      <w:r w:rsidRPr="00DA5F79">
        <w:rPr>
          <w:rFonts w:ascii="Times New Roman" w:hAnsi="Times New Roman"/>
          <w:color w:val="000000" w:themeColor="text1"/>
          <w:sz w:val="28"/>
          <w:szCs w:val="25"/>
        </w:rPr>
        <w:t xml:space="preserve"> анализа. Установлено, что данные аспекты взаимосвязаны с цивилизационным и социокультурным кодом как важнейшими категориями регионоведческих исследований. </w:t>
      </w:r>
      <w:r w:rsidR="000C0E44" w:rsidRPr="00EA6B9B">
        <w:rPr>
          <w:rFonts w:ascii="Times New Roman" w:hAnsi="Times New Roman"/>
          <w:sz w:val="28"/>
          <w:szCs w:val="25"/>
        </w:rPr>
        <w:t xml:space="preserve">Доказано, что в регионоведении исследование </w:t>
      </w:r>
      <w:r w:rsidRPr="00EA6B9B">
        <w:rPr>
          <w:rFonts w:ascii="Times New Roman" w:hAnsi="Times New Roman"/>
          <w:sz w:val="28"/>
          <w:szCs w:val="25"/>
        </w:rPr>
        <w:t>образовательн</w:t>
      </w:r>
      <w:r w:rsidR="000C0E44" w:rsidRPr="00EA6B9B">
        <w:rPr>
          <w:rFonts w:ascii="Times New Roman" w:hAnsi="Times New Roman"/>
          <w:sz w:val="28"/>
          <w:szCs w:val="25"/>
        </w:rPr>
        <w:t>ой политики направлено</w:t>
      </w:r>
      <w:r w:rsidRPr="00EA6B9B">
        <w:rPr>
          <w:rFonts w:ascii="Times New Roman" w:hAnsi="Times New Roman"/>
          <w:sz w:val="28"/>
          <w:szCs w:val="25"/>
        </w:rPr>
        <w:t xml:space="preserve"> на анализ роли и векторов развития образования в группах стран, объединённых общими социокультурными характеристиками, схожими моделями социальной политики и </w:t>
      </w:r>
      <w:proofErr w:type="spellStart"/>
      <w:r w:rsidRPr="00EA6B9B">
        <w:rPr>
          <w:rFonts w:ascii="Times New Roman" w:hAnsi="Times New Roman"/>
          <w:sz w:val="28"/>
          <w:szCs w:val="25"/>
        </w:rPr>
        <w:t>педагогико</w:t>
      </w:r>
      <w:proofErr w:type="spellEnd"/>
      <w:r w:rsidRPr="00EA6B9B">
        <w:rPr>
          <w:rFonts w:ascii="Times New Roman" w:hAnsi="Times New Roman"/>
          <w:sz w:val="28"/>
          <w:szCs w:val="25"/>
        </w:rPr>
        <w:t>-управленческих практик.</w:t>
      </w:r>
    </w:p>
    <w:p w14:paraId="55C0EEA8" w14:textId="74E1CB81" w:rsidR="007C62ED" w:rsidRPr="00DA5F79" w:rsidRDefault="007C62ED" w:rsidP="008048F1">
      <w:pPr>
        <w:pStyle w:val="a3"/>
        <w:numPr>
          <w:ilvl w:val="0"/>
          <w:numId w:val="35"/>
        </w:numPr>
        <w:shd w:val="clear" w:color="auto" w:fill="FFFFFF"/>
        <w:tabs>
          <w:tab w:val="left" w:pos="426"/>
          <w:tab w:val="left" w:pos="993"/>
        </w:tabs>
        <w:spacing w:after="0" w:line="240" w:lineRule="auto"/>
        <w:ind w:left="0" w:firstLine="709"/>
        <w:jc w:val="both"/>
        <w:rPr>
          <w:rFonts w:ascii="Times New Roman" w:hAnsi="Times New Roman"/>
          <w:b/>
          <w:color w:val="000000" w:themeColor="text1"/>
          <w:sz w:val="28"/>
          <w:szCs w:val="25"/>
        </w:rPr>
      </w:pPr>
      <w:r w:rsidRPr="00DA5F79">
        <w:rPr>
          <w:rFonts w:ascii="Times New Roman" w:hAnsi="Times New Roman"/>
          <w:color w:val="000000" w:themeColor="text1"/>
          <w:sz w:val="28"/>
          <w:szCs w:val="25"/>
        </w:rPr>
        <w:t>Доказано, что ключевыми стратегическими документами Европейского Союза в области образовательной политики являются Лиссабонская стратегия, стратегия «Европа 2020», а также План действий ЕС в области цифрового образования (2021</w:t>
      </w:r>
      <w:r w:rsidR="008F3797" w:rsidRPr="00DA5F79">
        <w:rPr>
          <w:rFonts w:ascii="Times New Roman" w:hAnsi="Times New Roman"/>
          <w:color w:val="000000" w:themeColor="text1"/>
          <w:sz w:val="28"/>
          <w:szCs w:val="25"/>
          <w:lang w:val="kk-KZ"/>
        </w:rPr>
        <w:t>-</w:t>
      </w:r>
      <w:r w:rsidRPr="00DA5F79">
        <w:rPr>
          <w:rFonts w:ascii="Times New Roman" w:hAnsi="Times New Roman"/>
          <w:color w:val="000000" w:themeColor="text1"/>
          <w:sz w:val="28"/>
          <w:szCs w:val="25"/>
        </w:rPr>
        <w:t>2027). Установлено, что данные документы ориентируют высшие учебные заведения на подготовку конкурентоспособных кадров в условиях глобальной экономики. Обосновано, что одной из базовых идей европейской образовательной политики является признание ценности разнообразия национальных систем высшего образования. При этом формирование образовательной политики ЕС осуществляется с учётом национальных особенностей государств-членов при одновременном продвижении принципов интеграции, сотрудничества и интернационализации, что закреплено, в частности, в положениях Маастрихтского договора.</w:t>
      </w:r>
    </w:p>
    <w:p w14:paraId="11A9DB90" w14:textId="77777777" w:rsidR="007C62ED" w:rsidRPr="00DA5F79" w:rsidRDefault="007C62ED" w:rsidP="008048F1">
      <w:pPr>
        <w:pStyle w:val="a3"/>
        <w:numPr>
          <w:ilvl w:val="0"/>
          <w:numId w:val="35"/>
        </w:numPr>
        <w:shd w:val="clear" w:color="auto" w:fill="FFFFFF"/>
        <w:tabs>
          <w:tab w:val="left" w:pos="0"/>
          <w:tab w:val="left" w:pos="993"/>
        </w:tabs>
        <w:spacing w:after="0" w:line="240" w:lineRule="auto"/>
        <w:ind w:left="0" w:firstLine="709"/>
        <w:jc w:val="both"/>
        <w:rPr>
          <w:rFonts w:ascii="Times New Roman" w:hAnsi="Times New Roman"/>
          <w:b/>
          <w:color w:val="000000" w:themeColor="text1"/>
          <w:sz w:val="28"/>
          <w:szCs w:val="25"/>
        </w:rPr>
      </w:pPr>
      <w:r w:rsidRPr="00DA5F79">
        <w:rPr>
          <w:rFonts w:ascii="Times New Roman" w:hAnsi="Times New Roman"/>
          <w:color w:val="000000" w:themeColor="text1"/>
          <w:sz w:val="28"/>
          <w:szCs w:val="25"/>
        </w:rPr>
        <w:t>Подтверждено, что одним из ключевых инструментов реализации образовательной политики Европейского Союза являются образовательные программы и инициативы в сфере профессиональной подготовки. Установлено, что данные программы выступают эффективным механизмом согласования образовательных систем государств-членов при сохранении их институциональной автономии.</w:t>
      </w:r>
    </w:p>
    <w:p w14:paraId="318E0AAF" w14:textId="77777777" w:rsidR="007C62ED" w:rsidRPr="00DA5F79" w:rsidRDefault="007C62ED" w:rsidP="008048F1">
      <w:pPr>
        <w:pStyle w:val="a3"/>
        <w:numPr>
          <w:ilvl w:val="0"/>
          <w:numId w:val="35"/>
        </w:numPr>
        <w:shd w:val="clear" w:color="auto" w:fill="FFFFFF"/>
        <w:tabs>
          <w:tab w:val="left" w:pos="426"/>
          <w:tab w:val="left" w:pos="993"/>
        </w:tabs>
        <w:spacing w:after="0" w:line="240" w:lineRule="auto"/>
        <w:ind w:left="0" w:firstLine="709"/>
        <w:jc w:val="both"/>
        <w:rPr>
          <w:rFonts w:ascii="Times New Roman" w:hAnsi="Times New Roman"/>
          <w:b/>
          <w:color w:val="000000" w:themeColor="text1"/>
          <w:sz w:val="28"/>
          <w:szCs w:val="25"/>
        </w:rPr>
      </w:pPr>
      <w:r w:rsidRPr="00DA5F79">
        <w:rPr>
          <w:rFonts w:ascii="Times New Roman" w:hAnsi="Times New Roman"/>
          <w:color w:val="000000" w:themeColor="text1"/>
          <w:sz w:val="28"/>
          <w:szCs w:val="25"/>
        </w:rPr>
        <w:t>Аргументировано, что образовательная инициатива Европейского Союза в отношении стран Центральной Азии направлена на развитие механизмов модернизации образовательного сектора и укрепление международного сотрудничества. Доказано, что образование является одним из приоритетных направлений взаимодействия между Европейским Союзом и Республикой Казахстан, способствуя развитию человеческого капитала, укреплению межрегиональных связей и обеспечению устойчивого социально-экономического роста.</w:t>
      </w:r>
    </w:p>
    <w:p w14:paraId="7EDEB447" w14:textId="271F150E" w:rsidR="007C62ED" w:rsidRPr="00DA5F79" w:rsidRDefault="007C62ED" w:rsidP="008048F1">
      <w:pPr>
        <w:pStyle w:val="a3"/>
        <w:numPr>
          <w:ilvl w:val="0"/>
          <w:numId w:val="35"/>
        </w:numPr>
        <w:shd w:val="clear" w:color="auto" w:fill="FFFFFF"/>
        <w:tabs>
          <w:tab w:val="left" w:pos="426"/>
          <w:tab w:val="left" w:pos="993"/>
        </w:tabs>
        <w:spacing w:after="0" w:line="240" w:lineRule="auto"/>
        <w:ind w:left="0" w:firstLine="709"/>
        <w:jc w:val="both"/>
        <w:rPr>
          <w:rFonts w:ascii="Times New Roman" w:hAnsi="Times New Roman"/>
          <w:b/>
          <w:color w:val="000000" w:themeColor="text1"/>
          <w:sz w:val="28"/>
          <w:szCs w:val="25"/>
        </w:rPr>
      </w:pPr>
      <w:r w:rsidRPr="00DA5F79">
        <w:rPr>
          <w:rFonts w:ascii="Times New Roman" w:hAnsi="Times New Roman"/>
          <w:color w:val="000000" w:themeColor="text1"/>
          <w:sz w:val="28"/>
          <w:szCs w:val="25"/>
        </w:rPr>
        <w:t xml:space="preserve">Обосновано, что имплементация европейских образовательных практик оказала существенное влияние на развитие системы высшего образования Республики Казахстан. Установлено, что данный процесс способствовал </w:t>
      </w:r>
      <w:r w:rsidRPr="00DA5F79">
        <w:rPr>
          <w:rFonts w:ascii="Times New Roman" w:hAnsi="Times New Roman"/>
          <w:color w:val="000000" w:themeColor="text1"/>
          <w:sz w:val="28"/>
          <w:szCs w:val="25"/>
        </w:rPr>
        <w:lastRenderedPageBreak/>
        <w:t>расширению международного сотрудничества, развитию партнёрских связей между университетами Казахстана и стран ЕС, а также повышению конкурентоспособности отечественных вузов. Отмечено, что внедрение зарубежного опыта способствует укреплению международного имиджа Казахстана и интеграции его университетов в глобальное академическое пространство.</w:t>
      </w:r>
    </w:p>
    <w:p w14:paraId="02161397" w14:textId="6E778529" w:rsidR="007C62ED" w:rsidRPr="00DA5F79" w:rsidRDefault="007C62ED" w:rsidP="008048F1">
      <w:pPr>
        <w:pStyle w:val="a3"/>
        <w:numPr>
          <w:ilvl w:val="0"/>
          <w:numId w:val="35"/>
        </w:numPr>
        <w:shd w:val="clear" w:color="auto" w:fill="FFFFFF"/>
        <w:tabs>
          <w:tab w:val="left" w:pos="426"/>
          <w:tab w:val="left" w:pos="993"/>
        </w:tabs>
        <w:spacing w:after="0" w:line="240" w:lineRule="auto"/>
        <w:ind w:left="0" w:firstLine="709"/>
        <w:jc w:val="both"/>
        <w:rPr>
          <w:rFonts w:ascii="Times New Roman" w:hAnsi="Times New Roman"/>
          <w:b/>
          <w:color w:val="000000" w:themeColor="text1"/>
          <w:sz w:val="28"/>
          <w:szCs w:val="25"/>
        </w:rPr>
      </w:pPr>
      <w:r w:rsidRPr="00DA5F79">
        <w:rPr>
          <w:rFonts w:ascii="Times New Roman" w:hAnsi="Times New Roman"/>
          <w:color w:val="000000" w:themeColor="text1"/>
          <w:sz w:val="28"/>
          <w:szCs w:val="25"/>
        </w:rPr>
        <w:t>Установлено, что имплементация европейских образовательных практик в Казахстане носит избирательный и адаптационный характер, обусловленный необходимостью учета национальных приоритетов и постсоветской институциональной специфики. Доказано, что данный процесс является частью стратегии модернизации образования и интеграции страны в глобальное образовательное пространство.</w:t>
      </w:r>
    </w:p>
    <w:p w14:paraId="5815E4F5" w14:textId="499F9AE0" w:rsidR="007C62ED" w:rsidRPr="00DA5F79" w:rsidRDefault="00F03425" w:rsidP="008048F1">
      <w:pPr>
        <w:pStyle w:val="a3"/>
        <w:numPr>
          <w:ilvl w:val="0"/>
          <w:numId w:val="35"/>
        </w:numPr>
        <w:shd w:val="clear" w:color="auto" w:fill="FFFFFF"/>
        <w:tabs>
          <w:tab w:val="left" w:pos="426"/>
          <w:tab w:val="left" w:pos="993"/>
        </w:tabs>
        <w:spacing w:after="0" w:line="240" w:lineRule="auto"/>
        <w:ind w:left="0" w:firstLine="709"/>
        <w:jc w:val="both"/>
        <w:rPr>
          <w:rFonts w:ascii="Times New Roman" w:hAnsi="Times New Roman"/>
          <w:b/>
          <w:color w:val="000000" w:themeColor="text1"/>
          <w:sz w:val="28"/>
          <w:szCs w:val="25"/>
        </w:rPr>
      </w:pPr>
      <w:r w:rsidRPr="00DA5F79">
        <w:rPr>
          <w:rFonts w:ascii="Times New Roman" w:hAnsi="Times New Roman"/>
          <w:color w:val="000000" w:themeColor="text1"/>
          <w:sz w:val="28"/>
          <w:szCs w:val="25"/>
        </w:rPr>
        <w:t>Выявлено</w:t>
      </w:r>
      <w:r w:rsidR="007C62ED" w:rsidRPr="00DA5F79">
        <w:rPr>
          <w:rFonts w:ascii="Times New Roman" w:hAnsi="Times New Roman"/>
          <w:color w:val="000000" w:themeColor="text1"/>
          <w:sz w:val="28"/>
          <w:szCs w:val="25"/>
        </w:rPr>
        <w:t>, что адаптационная модель имплементации европейских образовательных практик в Казахстане способствует развитию интернационализации и повышению сопоставимости образовательных систем, однако</w:t>
      </w:r>
      <w:r w:rsidRPr="00DA5F79">
        <w:rPr>
          <w:rFonts w:ascii="Times New Roman" w:hAnsi="Times New Roman"/>
          <w:color w:val="000000" w:themeColor="text1"/>
          <w:sz w:val="28"/>
          <w:szCs w:val="25"/>
        </w:rPr>
        <w:t>, наряду с этим,</w:t>
      </w:r>
      <w:r w:rsidR="007C62ED" w:rsidRPr="00DA5F79">
        <w:rPr>
          <w:rFonts w:ascii="Times New Roman" w:hAnsi="Times New Roman"/>
          <w:color w:val="000000" w:themeColor="text1"/>
          <w:sz w:val="28"/>
          <w:szCs w:val="25"/>
        </w:rPr>
        <w:t xml:space="preserve"> сталкивается с рядом институциональных и региональных ограничений. С позиции регионоведения Казахстан может быть охарактеризован как «пограничный» образовательный регион, находящийся на пересечении европейского и евразийского образовательных пространств.</w:t>
      </w:r>
    </w:p>
    <w:p w14:paraId="436A2C99" w14:textId="55166B0E" w:rsidR="00593014" w:rsidRPr="00DA5F79" w:rsidRDefault="007F1AFE" w:rsidP="008048F1">
      <w:pPr>
        <w:shd w:val="clear" w:color="auto" w:fill="FFFFFF" w:themeFill="background1"/>
        <w:tabs>
          <w:tab w:val="left" w:pos="993"/>
        </w:tabs>
        <w:spacing w:after="0" w:line="240" w:lineRule="auto"/>
        <w:ind w:firstLine="709"/>
        <w:jc w:val="both"/>
        <w:rPr>
          <w:rFonts w:ascii="Times New Roman" w:eastAsia="Times New Roman" w:hAnsi="Times New Roman" w:cs="Times New Roman"/>
          <w:color w:val="000000" w:themeColor="text1"/>
          <w:sz w:val="28"/>
          <w:szCs w:val="28"/>
          <w:lang w:val="kk-KZ" w:eastAsia="en-US"/>
        </w:rPr>
      </w:pPr>
      <w:r w:rsidRPr="00DA5F79">
        <w:rPr>
          <w:rFonts w:ascii="Times New Roman" w:eastAsia="Times New Roman" w:hAnsi="Times New Roman" w:cs="Times New Roman"/>
          <w:b/>
          <w:color w:val="000000" w:themeColor="text1"/>
          <w:sz w:val="28"/>
          <w:szCs w:val="25"/>
          <w:lang w:eastAsia="en-US"/>
        </w:rPr>
        <w:t xml:space="preserve">Апробация результатов исследования. </w:t>
      </w:r>
      <w:bookmarkStart w:id="5" w:name="_Hlk224422093"/>
      <w:r w:rsidR="007040A4" w:rsidRPr="00DA5F79">
        <w:rPr>
          <w:rFonts w:ascii="Times New Roman" w:eastAsia="Times New Roman" w:hAnsi="Times New Roman" w:cs="Times New Roman"/>
          <w:color w:val="000000" w:themeColor="text1"/>
          <w:sz w:val="28"/>
          <w:szCs w:val="28"/>
          <w:lang w:eastAsia="en-US"/>
        </w:rPr>
        <w:t>Основные положения диссертационной работы, предложения, выводы и рекомендации диссертанта были опубликован</w:t>
      </w:r>
      <w:bookmarkStart w:id="6" w:name="_Hlk220521448"/>
      <w:r w:rsidR="007040A4" w:rsidRPr="00DA5F79">
        <w:rPr>
          <w:rFonts w:ascii="Times New Roman" w:eastAsia="Times New Roman" w:hAnsi="Times New Roman" w:cs="Times New Roman"/>
          <w:color w:val="000000" w:themeColor="text1"/>
          <w:sz w:val="28"/>
          <w:szCs w:val="28"/>
          <w:lang w:eastAsia="en-US"/>
        </w:rPr>
        <w:t>ы</w:t>
      </w:r>
      <w:bookmarkEnd w:id="6"/>
      <w:r w:rsidR="000C5689" w:rsidRPr="00DA5F79">
        <w:rPr>
          <w:rFonts w:ascii="Times New Roman" w:eastAsia="Times New Roman" w:hAnsi="Times New Roman" w:cs="Times New Roman"/>
          <w:color w:val="000000" w:themeColor="text1"/>
          <w:sz w:val="28"/>
          <w:szCs w:val="28"/>
          <w:lang w:eastAsia="en-US"/>
        </w:rPr>
        <w:t xml:space="preserve"> в международном рецензируемом научном журнале, индексируемом в базе данных компании </w:t>
      </w:r>
      <w:proofErr w:type="spellStart"/>
      <w:r w:rsidR="000C5689" w:rsidRPr="00DA5F79">
        <w:rPr>
          <w:rFonts w:ascii="Times New Roman" w:eastAsia="Times New Roman" w:hAnsi="Times New Roman" w:cs="Times New Roman"/>
          <w:i/>
          <w:iCs/>
          <w:color w:val="000000" w:themeColor="text1"/>
          <w:sz w:val="28"/>
          <w:szCs w:val="28"/>
          <w:lang w:eastAsia="en-US"/>
        </w:rPr>
        <w:t>Scopus</w:t>
      </w:r>
      <w:proofErr w:type="spellEnd"/>
      <w:r w:rsidR="00593014" w:rsidRPr="00DA5F79">
        <w:rPr>
          <w:rFonts w:ascii="Times New Roman" w:eastAsia="Times New Roman" w:hAnsi="Times New Roman" w:cs="Times New Roman"/>
          <w:i/>
          <w:iCs/>
          <w:color w:val="000000" w:themeColor="text1"/>
          <w:sz w:val="28"/>
          <w:szCs w:val="28"/>
          <w:lang w:val="kk-KZ" w:eastAsia="en-US"/>
        </w:rPr>
        <w:t>:</w:t>
      </w:r>
    </w:p>
    <w:p w14:paraId="7B07A047" w14:textId="350AAF52" w:rsidR="00ED6B76" w:rsidRPr="00DA5F79" w:rsidRDefault="00E90B0F" w:rsidP="008048F1">
      <w:pPr>
        <w:pStyle w:val="a3"/>
        <w:numPr>
          <w:ilvl w:val="0"/>
          <w:numId w:val="31"/>
        </w:numPr>
        <w:shd w:val="clear" w:color="auto" w:fill="FFFFFF" w:themeFill="background1"/>
        <w:tabs>
          <w:tab w:val="left" w:pos="993"/>
        </w:tabs>
        <w:spacing w:after="0" w:line="240" w:lineRule="auto"/>
        <w:ind w:left="0" w:firstLine="709"/>
        <w:jc w:val="both"/>
        <w:rPr>
          <w:rFonts w:ascii="Times New Roman" w:hAnsi="Times New Roman"/>
          <w:color w:val="000000" w:themeColor="text1"/>
          <w:sz w:val="28"/>
          <w:szCs w:val="28"/>
          <w:lang w:val="en-US" w:eastAsia="en-US"/>
        </w:rPr>
      </w:pPr>
      <w:r w:rsidRPr="00DA5F79">
        <w:rPr>
          <w:rFonts w:ascii="Times New Roman" w:hAnsi="Times New Roman"/>
          <w:color w:val="000000" w:themeColor="text1"/>
          <w:sz w:val="28"/>
          <w:szCs w:val="28"/>
          <w:lang w:val="en-US" w:eastAsia="en-US"/>
        </w:rPr>
        <w:t>Academic integrity and fraud in higher education: Thematic networks and disciplinary clusters in global research.</w:t>
      </w:r>
      <w:r w:rsidR="0026019C" w:rsidRPr="00DA5F79">
        <w:rPr>
          <w:rFonts w:ascii="Times New Roman" w:hAnsi="Times New Roman"/>
          <w:color w:val="000000" w:themeColor="text1"/>
          <w:sz w:val="28"/>
          <w:szCs w:val="28"/>
          <w:lang w:val="en-US" w:eastAsia="en-US"/>
        </w:rPr>
        <w:t xml:space="preserve"> // </w:t>
      </w:r>
      <w:r w:rsidRPr="00DA5F79">
        <w:rPr>
          <w:rFonts w:ascii="Times New Roman" w:hAnsi="Times New Roman"/>
          <w:iCs/>
          <w:color w:val="000000" w:themeColor="text1"/>
          <w:sz w:val="28"/>
          <w:szCs w:val="28"/>
          <w:lang w:val="en-US" w:eastAsia="en-US"/>
        </w:rPr>
        <w:t>Iberoamerican Journal of Science Measurement and Communication</w:t>
      </w:r>
      <w:r w:rsidR="00617947" w:rsidRPr="00DA5F79">
        <w:rPr>
          <w:rFonts w:ascii="Times New Roman" w:hAnsi="Times New Roman"/>
          <w:iCs/>
          <w:color w:val="000000" w:themeColor="text1"/>
          <w:sz w:val="28"/>
          <w:szCs w:val="28"/>
          <w:lang w:val="en-US" w:eastAsia="en-US"/>
        </w:rPr>
        <w:t>. – №</w:t>
      </w:r>
      <w:r w:rsidRPr="00DA5F79">
        <w:rPr>
          <w:rFonts w:ascii="Times New Roman" w:hAnsi="Times New Roman"/>
          <w:iCs/>
          <w:color w:val="000000" w:themeColor="text1"/>
          <w:sz w:val="28"/>
          <w:szCs w:val="28"/>
          <w:lang w:val="en-US" w:eastAsia="en-US"/>
        </w:rPr>
        <w:t>5</w:t>
      </w:r>
      <w:r w:rsidRPr="00DA5F79">
        <w:rPr>
          <w:rFonts w:ascii="Times New Roman" w:hAnsi="Times New Roman"/>
          <w:color w:val="000000" w:themeColor="text1"/>
          <w:sz w:val="28"/>
          <w:szCs w:val="28"/>
          <w:lang w:val="en-US" w:eastAsia="en-US"/>
        </w:rPr>
        <w:t>(3)</w:t>
      </w:r>
      <w:r w:rsidR="00617947" w:rsidRPr="00DA5F79">
        <w:rPr>
          <w:rFonts w:ascii="Times New Roman" w:hAnsi="Times New Roman"/>
          <w:color w:val="000000" w:themeColor="text1"/>
          <w:sz w:val="28"/>
          <w:szCs w:val="28"/>
          <w:lang w:val="en-US" w:eastAsia="en-US"/>
        </w:rPr>
        <w:t>.</w:t>
      </w:r>
      <w:r w:rsidRPr="00DA5F79">
        <w:rPr>
          <w:rFonts w:ascii="Times New Roman" w:hAnsi="Times New Roman"/>
          <w:color w:val="000000" w:themeColor="text1"/>
          <w:sz w:val="28"/>
          <w:szCs w:val="28"/>
          <w:lang w:val="en-US" w:eastAsia="en-US"/>
        </w:rPr>
        <w:t xml:space="preserve"> </w:t>
      </w:r>
      <w:r w:rsidR="00617947" w:rsidRPr="00DA5F79">
        <w:rPr>
          <w:rFonts w:ascii="Times New Roman" w:hAnsi="Times New Roman"/>
          <w:color w:val="000000" w:themeColor="text1"/>
          <w:sz w:val="28"/>
          <w:szCs w:val="28"/>
          <w:lang w:val="en-US" w:eastAsia="en-US"/>
        </w:rPr>
        <w:t xml:space="preserve">– </w:t>
      </w:r>
      <w:r w:rsidR="00617947" w:rsidRPr="00DA5F79">
        <w:rPr>
          <w:rFonts w:ascii="Times New Roman" w:hAnsi="Times New Roman"/>
          <w:color w:val="000000" w:themeColor="text1"/>
          <w:sz w:val="28"/>
          <w:szCs w:val="28"/>
          <w:lang w:eastAsia="en-US"/>
        </w:rPr>
        <w:t>Р</w:t>
      </w:r>
      <w:r w:rsidR="00617947" w:rsidRPr="00DA5F79">
        <w:rPr>
          <w:rFonts w:ascii="Times New Roman" w:hAnsi="Times New Roman"/>
          <w:color w:val="000000" w:themeColor="text1"/>
          <w:sz w:val="28"/>
          <w:szCs w:val="28"/>
          <w:lang w:val="en-US" w:eastAsia="en-US"/>
        </w:rPr>
        <w:t xml:space="preserve">. </w:t>
      </w:r>
      <w:r w:rsidRPr="00DA5F79">
        <w:rPr>
          <w:rFonts w:ascii="Times New Roman" w:hAnsi="Times New Roman"/>
          <w:color w:val="000000" w:themeColor="text1"/>
          <w:sz w:val="28"/>
          <w:szCs w:val="28"/>
          <w:lang w:val="en-US" w:eastAsia="en-US"/>
        </w:rPr>
        <w:t>1</w:t>
      </w:r>
      <w:r w:rsidR="00617947" w:rsidRPr="00DA5F79">
        <w:rPr>
          <w:rFonts w:ascii="Times New Roman" w:hAnsi="Times New Roman"/>
          <w:color w:val="000000" w:themeColor="text1"/>
          <w:sz w:val="28"/>
          <w:szCs w:val="28"/>
          <w:lang w:val="en-US" w:eastAsia="en-US"/>
        </w:rPr>
        <w:t>-</w:t>
      </w:r>
      <w:r w:rsidRPr="00DA5F79">
        <w:rPr>
          <w:rFonts w:ascii="Times New Roman" w:hAnsi="Times New Roman"/>
          <w:color w:val="000000" w:themeColor="text1"/>
          <w:sz w:val="28"/>
          <w:szCs w:val="28"/>
          <w:lang w:val="en-US" w:eastAsia="en-US"/>
        </w:rPr>
        <w:t>13.</w:t>
      </w:r>
    </w:p>
    <w:p w14:paraId="5C600863" w14:textId="53460188" w:rsidR="00601581" w:rsidRPr="00DA5F79" w:rsidRDefault="00601581" w:rsidP="008048F1">
      <w:pPr>
        <w:shd w:val="clear" w:color="auto" w:fill="FFFFFF" w:themeFill="background1"/>
        <w:tabs>
          <w:tab w:val="left" w:pos="993"/>
        </w:tabs>
        <w:spacing w:after="0" w:line="240" w:lineRule="auto"/>
        <w:ind w:firstLine="709"/>
        <w:jc w:val="both"/>
        <w:rPr>
          <w:rFonts w:ascii="Times New Roman" w:hAnsi="Times New Roman"/>
          <w:i/>
          <w:iCs/>
          <w:color w:val="000000" w:themeColor="text1"/>
          <w:sz w:val="28"/>
          <w:szCs w:val="28"/>
          <w:lang w:val="kk-KZ" w:eastAsia="en-US"/>
        </w:rPr>
      </w:pPr>
      <w:r w:rsidRPr="00DA5F79">
        <w:rPr>
          <w:rFonts w:ascii="Times New Roman" w:hAnsi="Times New Roman"/>
          <w:i/>
          <w:iCs/>
          <w:color w:val="000000" w:themeColor="text1"/>
          <w:sz w:val="28"/>
          <w:szCs w:val="28"/>
          <w:lang w:eastAsia="en-US"/>
        </w:rPr>
        <w:t>Коллективная монография</w:t>
      </w:r>
      <w:r w:rsidR="00F03425" w:rsidRPr="00DA5F79">
        <w:rPr>
          <w:rFonts w:ascii="Times New Roman" w:hAnsi="Times New Roman"/>
          <w:i/>
          <w:iCs/>
          <w:color w:val="000000" w:themeColor="text1"/>
          <w:sz w:val="28"/>
          <w:szCs w:val="28"/>
          <w:lang w:eastAsia="en-US"/>
        </w:rPr>
        <w:t>,</w:t>
      </w:r>
      <w:r w:rsidRPr="00DA5F79">
        <w:rPr>
          <w:rFonts w:ascii="Times New Roman" w:hAnsi="Times New Roman"/>
          <w:i/>
          <w:iCs/>
          <w:color w:val="000000" w:themeColor="text1"/>
          <w:sz w:val="28"/>
          <w:szCs w:val="28"/>
          <w:lang w:eastAsia="en-US"/>
        </w:rPr>
        <w:t xml:space="preserve"> опубликованная за</w:t>
      </w:r>
      <w:r w:rsidR="00CA3661" w:rsidRPr="00DA5F79">
        <w:rPr>
          <w:rFonts w:ascii="Times New Roman" w:hAnsi="Times New Roman"/>
          <w:i/>
          <w:iCs/>
          <w:color w:val="000000" w:themeColor="text1"/>
          <w:sz w:val="28"/>
          <w:szCs w:val="28"/>
          <w:lang w:eastAsia="en-US"/>
        </w:rPr>
        <w:t xml:space="preserve"> </w:t>
      </w:r>
      <w:r w:rsidRPr="00DA5F79">
        <w:rPr>
          <w:rFonts w:ascii="Times New Roman" w:hAnsi="Times New Roman"/>
          <w:i/>
          <w:iCs/>
          <w:color w:val="000000" w:themeColor="text1"/>
          <w:sz w:val="28"/>
          <w:szCs w:val="28"/>
          <w:lang w:eastAsia="en-US"/>
        </w:rPr>
        <w:t>рубежом</w:t>
      </w:r>
      <w:r w:rsidRPr="00DA5F79">
        <w:rPr>
          <w:rFonts w:ascii="Times New Roman" w:hAnsi="Times New Roman"/>
          <w:i/>
          <w:iCs/>
          <w:color w:val="000000" w:themeColor="text1"/>
          <w:sz w:val="28"/>
          <w:szCs w:val="28"/>
          <w:lang w:val="kk-KZ" w:eastAsia="en-US"/>
        </w:rPr>
        <w:t>:</w:t>
      </w:r>
    </w:p>
    <w:p w14:paraId="52085997" w14:textId="77777777" w:rsidR="001D4227" w:rsidRPr="00DA5F79" w:rsidRDefault="001D4227" w:rsidP="001D4227">
      <w:pPr>
        <w:pStyle w:val="a3"/>
        <w:numPr>
          <w:ilvl w:val="0"/>
          <w:numId w:val="31"/>
        </w:numPr>
        <w:shd w:val="clear" w:color="auto" w:fill="FFFFFF" w:themeFill="background1"/>
        <w:tabs>
          <w:tab w:val="left" w:pos="993"/>
        </w:tabs>
        <w:spacing w:after="0" w:line="240" w:lineRule="auto"/>
        <w:ind w:left="0" w:firstLine="709"/>
        <w:jc w:val="both"/>
        <w:rPr>
          <w:rFonts w:ascii="Times New Roman" w:hAnsi="Times New Roman"/>
          <w:color w:val="000000" w:themeColor="text1"/>
          <w:sz w:val="28"/>
          <w:szCs w:val="28"/>
          <w:lang w:val="en-US" w:eastAsia="en-US"/>
        </w:rPr>
      </w:pPr>
      <w:r w:rsidRPr="00DA5F79">
        <w:rPr>
          <w:rFonts w:ascii="Times New Roman" w:hAnsi="Times New Roman"/>
          <w:color w:val="000000" w:themeColor="text1"/>
          <w:sz w:val="28"/>
          <w:szCs w:val="28"/>
          <w:lang w:val="en-US" w:eastAsia="en-US"/>
        </w:rPr>
        <w:t xml:space="preserve">Factors of effective education (European experience and its application in Kazakhstan) // Sustainability of Science in a Post-Covid World: monograph (Vienna: </w:t>
      </w:r>
      <w:proofErr w:type="spellStart"/>
      <w:r w:rsidRPr="00DA5F79">
        <w:rPr>
          <w:rFonts w:ascii="Times New Roman" w:hAnsi="Times New Roman"/>
          <w:color w:val="000000" w:themeColor="text1"/>
          <w:sz w:val="28"/>
          <w:szCs w:val="28"/>
          <w:lang w:val="en-US" w:eastAsia="en-US"/>
        </w:rPr>
        <w:t>IfII</w:t>
      </w:r>
      <w:proofErr w:type="spellEnd"/>
      <w:r w:rsidRPr="00DA5F79">
        <w:rPr>
          <w:rFonts w:ascii="Times New Roman" w:hAnsi="Times New Roman"/>
          <w:color w:val="000000" w:themeColor="text1"/>
          <w:sz w:val="28"/>
          <w:szCs w:val="28"/>
          <w:lang w:val="en-US" w:eastAsia="en-US"/>
        </w:rPr>
        <w:t xml:space="preserve"> </w:t>
      </w:r>
      <w:proofErr w:type="spellStart"/>
      <w:r w:rsidRPr="00DA5F79">
        <w:rPr>
          <w:rFonts w:ascii="Times New Roman" w:hAnsi="Times New Roman"/>
          <w:color w:val="000000" w:themeColor="text1"/>
          <w:sz w:val="28"/>
          <w:szCs w:val="28"/>
          <w:lang w:val="en-US" w:eastAsia="en-US"/>
        </w:rPr>
        <w:t>Institut</w:t>
      </w:r>
      <w:proofErr w:type="spellEnd"/>
      <w:r w:rsidRPr="00DA5F79">
        <w:rPr>
          <w:rFonts w:ascii="Times New Roman" w:hAnsi="Times New Roman"/>
          <w:color w:val="000000" w:themeColor="text1"/>
          <w:sz w:val="28"/>
          <w:szCs w:val="28"/>
          <w:lang w:val="en-US" w:eastAsia="en-US"/>
        </w:rPr>
        <w:t xml:space="preserve"> </w:t>
      </w:r>
      <w:proofErr w:type="spellStart"/>
      <w:r w:rsidRPr="00DA5F79">
        <w:rPr>
          <w:rFonts w:ascii="Times New Roman" w:hAnsi="Times New Roman"/>
          <w:color w:val="000000" w:themeColor="text1"/>
          <w:sz w:val="28"/>
          <w:szCs w:val="28"/>
          <w:lang w:val="en-US" w:eastAsia="en-US"/>
        </w:rPr>
        <w:t>für</w:t>
      </w:r>
      <w:proofErr w:type="spellEnd"/>
      <w:r w:rsidRPr="00DA5F79">
        <w:rPr>
          <w:rFonts w:ascii="Times New Roman" w:hAnsi="Times New Roman"/>
          <w:color w:val="000000" w:themeColor="text1"/>
          <w:sz w:val="28"/>
          <w:szCs w:val="28"/>
          <w:lang w:val="en-US" w:eastAsia="en-US"/>
        </w:rPr>
        <w:t xml:space="preserve"> </w:t>
      </w:r>
      <w:proofErr w:type="spellStart"/>
      <w:r w:rsidRPr="00DA5F79">
        <w:rPr>
          <w:rFonts w:ascii="Times New Roman" w:hAnsi="Times New Roman"/>
          <w:color w:val="000000" w:themeColor="text1"/>
          <w:sz w:val="28"/>
          <w:szCs w:val="28"/>
          <w:lang w:val="en-US" w:eastAsia="en-US"/>
        </w:rPr>
        <w:t>Intellektuelle</w:t>
      </w:r>
      <w:proofErr w:type="spellEnd"/>
      <w:r w:rsidRPr="00DA5F79">
        <w:rPr>
          <w:rFonts w:ascii="Times New Roman" w:hAnsi="Times New Roman"/>
          <w:color w:val="000000" w:themeColor="text1"/>
          <w:sz w:val="28"/>
          <w:szCs w:val="28"/>
          <w:lang w:val="en-US" w:eastAsia="en-US"/>
        </w:rPr>
        <w:t xml:space="preserve"> Integration, 2021. – P. 324-341).</w:t>
      </w:r>
    </w:p>
    <w:p w14:paraId="17AA9492" w14:textId="5F6F3BF8" w:rsidR="00846CCE" w:rsidRPr="00DA5F79" w:rsidRDefault="001D4227" w:rsidP="001D4227">
      <w:pPr>
        <w:shd w:val="clear" w:color="auto" w:fill="FFFFFF" w:themeFill="background1"/>
        <w:tabs>
          <w:tab w:val="left" w:pos="993"/>
        </w:tabs>
        <w:spacing w:after="0" w:line="240" w:lineRule="auto"/>
        <w:jc w:val="both"/>
        <w:rPr>
          <w:rFonts w:ascii="Times New Roman" w:hAnsi="Times New Roman"/>
          <w:i/>
          <w:iCs/>
          <w:color w:val="000000" w:themeColor="text1"/>
          <w:sz w:val="28"/>
          <w:szCs w:val="28"/>
          <w:lang w:eastAsia="en-US"/>
        </w:rPr>
      </w:pPr>
      <w:r w:rsidRPr="007C6221">
        <w:rPr>
          <w:rFonts w:ascii="Times New Roman" w:hAnsi="Times New Roman"/>
          <w:i/>
          <w:iCs/>
          <w:color w:val="000000" w:themeColor="text1"/>
          <w:sz w:val="28"/>
          <w:szCs w:val="28"/>
          <w:lang w:val="en-US" w:eastAsia="en-US"/>
        </w:rPr>
        <w:t xml:space="preserve">           </w:t>
      </w:r>
      <w:r w:rsidR="00903041" w:rsidRPr="00DA5F79">
        <w:rPr>
          <w:rFonts w:ascii="Times New Roman" w:hAnsi="Times New Roman"/>
          <w:i/>
          <w:iCs/>
          <w:color w:val="000000" w:themeColor="text1"/>
          <w:sz w:val="28"/>
          <w:szCs w:val="28"/>
          <w:lang w:eastAsia="en-US"/>
        </w:rPr>
        <w:t>5</w:t>
      </w:r>
      <w:r w:rsidR="00846CCE" w:rsidRPr="00DA5F79">
        <w:rPr>
          <w:rFonts w:ascii="Times New Roman" w:hAnsi="Times New Roman"/>
          <w:i/>
          <w:iCs/>
          <w:color w:val="000000" w:themeColor="text1"/>
          <w:sz w:val="28"/>
          <w:szCs w:val="28"/>
          <w:lang w:eastAsia="en-US"/>
        </w:rPr>
        <w:t xml:space="preserve"> статьи в материалах международных научно-практических конференций:</w:t>
      </w:r>
    </w:p>
    <w:p w14:paraId="412A17FB" w14:textId="6EE61CC3" w:rsidR="00724CD3" w:rsidRPr="00DA5F79" w:rsidRDefault="00724CD3" w:rsidP="008048F1">
      <w:pPr>
        <w:numPr>
          <w:ilvl w:val="0"/>
          <w:numId w:val="36"/>
        </w:numPr>
        <w:shd w:val="clear" w:color="auto" w:fill="FFFFFF" w:themeFill="background1"/>
        <w:tabs>
          <w:tab w:val="clear" w:pos="720"/>
          <w:tab w:val="num" w:pos="360"/>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en-US"/>
        </w:rPr>
      </w:pPr>
      <w:r w:rsidRPr="00DA5F79">
        <w:rPr>
          <w:rFonts w:ascii="Times New Roman" w:eastAsia="Times New Roman" w:hAnsi="Times New Roman" w:cs="Times New Roman"/>
          <w:color w:val="000000" w:themeColor="text1"/>
          <w:sz w:val="28"/>
          <w:szCs w:val="28"/>
          <w:lang w:eastAsia="en-US"/>
        </w:rPr>
        <w:t xml:space="preserve">О роли преподавателя высших учебных заведений в системе дистанционного обучения // Материалы </w:t>
      </w:r>
      <w:r w:rsidR="00CA3661" w:rsidRPr="00DA5F79">
        <w:rPr>
          <w:rFonts w:ascii="Times New Roman" w:eastAsia="Times New Roman" w:hAnsi="Times New Roman" w:cs="Times New Roman"/>
          <w:color w:val="000000" w:themeColor="text1"/>
          <w:sz w:val="28"/>
          <w:szCs w:val="28"/>
          <w:lang w:eastAsia="en-US"/>
        </w:rPr>
        <w:t>М</w:t>
      </w:r>
      <w:r w:rsidRPr="00DA5F79">
        <w:rPr>
          <w:rFonts w:ascii="Times New Roman" w:eastAsia="Times New Roman" w:hAnsi="Times New Roman" w:cs="Times New Roman"/>
          <w:color w:val="000000" w:themeColor="text1"/>
          <w:sz w:val="28"/>
          <w:szCs w:val="28"/>
          <w:lang w:eastAsia="en-US"/>
        </w:rPr>
        <w:t xml:space="preserve">еждународной научно-практической конференции «Дипломатия Республики Казахстан: становление, развитие и перспективы», посвящённой 75-летию государственного и общественного деятеля, дипломата, профессора, доктора экономических наук С. </w:t>
      </w:r>
      <w:proofErr w:type="spellStart"/>
      <w:r w:rsidRPr="00DA5F79">
        <w:rPr>
          <w:rFonts w:ascii="Times New Roman" w:eastAsia="Times New Roman" w:hAnsi="Times New Roman" w:cs="Times New Roman"/>
          <w:color w:val="000000" w:themeColor="text1"/>
          <w:sz w:val="28"/>
          <w:szCs w:val="28"/>
          <w:lang w:eastAsia="en-US"/>
        </w:rPr>
        <w:t>Батыршаулы</w:t>
      </w:r>
      <w:proofErr w:type="spellEnd"/>
      <w:r w:rsidR="00617947" w:rsidRPr="00DA5F79">
        <w:rPr>
          <w:rFonts w:ascii="Times New Roman" w:eastAsia="Times New Roman" w:hAnsi="Times New Roman" w:cs="Times New Roman"/>
          <w:color w:val="000000" w:themeColor="text1"/>
          <w:sz w:val="28"/>
          <w:szCs w:val="28"/>
          <w:lang w:eastAsia="en-US"/>
        </w:rPr>
        <w:t xml:space="preserve"> (</w:t>
      </w:r>
      <w:r w:rsidRPr="00DA5F79">
        <w:rPr>
          <w:rFonts w:ascii="Times New Roman" w:eastAsia="Times New Roman" w:hAnsi="Times New Roman" w:cs="Times New Roman"/>
          <w:color w:val="000000" w:themeColor="text1"/>
          <w:sz w:val="28"/>
          <w:szCs w:val="28"/>
          <w:lang w:eastAsia="en-US"/>
        </w:rPr>
        <w:t>Астана, 2019</w:t>
      </w:r>
      <w:r w:rsidR="00617947" w:rsidRPr="00DA5F79">
        <w:rPr>
          <w:rFonts w:ascii="Times New Roman" w:eastAsia="Times New Roman" w:hAnsi="Times New Roman" w:cs="Times New Roman"/>
          <w:color w:val="000000" w:themeColor="text1"/>
          <w:sz w:val="28"/>
          <w:szCs w:val="28"/>
          <w:lang w:eastAsia="en-US"/>
        </w:rPr>
        <w:t>)</w:t>
      </w:r>
      <w:r w:rsidRPr="00DA5F79">
        <w:rPr>
          <w:rFonts w:ascii="Times New Roman" w:eastAsia="Times New Roman" w:hAnsi="Times New Roman" w:cs="Times New Roman"/>
          <w:color w:val="000000" w:themeColor="text1"/>
          <w:sz w:val="28"/>
          <w:szCs w:val="28"/>
          <w:lang w:eastAsia="en-US"/>
        </w:rPr>
        <w:t>.</w:t>
      </w:r>
    </w:p>
    <w:p w14:paraId="7F3D6C96" w14:textId="16F6CB89" w:rsidR="00724CD3" w:rsidRPr="00DA5F79" w:rsidRDefault="00724CD3" w:rsidP="008048F1">
      <w:pPr>
        <w:numPr>
          <w:ilvl w:val="0"/>
          <w:numId w:val="36"/>
        </w:numPr>
        <w:shd w:val="clear" w:color="auto" w:fill="FFFFFF" w:themeFill="background1"/>
        <w:tabs>
          <w:tab w:val="clear" w:pos="720"/>
          <w:tab w:val="num" w:pos="360"/>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en-US"/>
        </w:rPr>
      </w:pPr>
      <w:r w:rsidRPr="00DA5F79">
        <w:rPr>
          <w:rFonts w:ascii="Times New Roman" w:eastAsia="Times New Roman" w:hAnsi="Times New Roman" w:cs="Times New Roman"/>
          <w:color w:val="000000" w:themeColor="text1"/>
          <w:sz w:val="28"/>
          <w:szCs w:val="28"/>
          <w:lang w:eastAsia="en-US"/>
        </w:rPr>
        <w:t xml:space="preserve">Европейские проекты в области эффективного образования // Материалы </w:t>
      </w:r>
      <w:r w:rsidR="00617947" w:rsidRPr="00DA5F79">
        <w:rPr>
          <w:rFonts w:ascii="Times New Roman" w:eastAsia="Times New Roman" w:hAnsi="Times New Roman" w:cs="Times New Roman"/>
          <w:color w:val="000000" w:themeColor="text1"/>
          <w:sz w:val="28"/>
          <w:szCs w:val="28"/>
          <w:lang w:eastAsia="en-US"/>
        </w:rPr>
        <w:t>4-й</w:t>
      </w:r>
      <w:r w:rsidRPr="00DA5F79">
        <w:rPr>
          <w:rFonts w:ascii="Times New Roman" w:eastAsia="Times New Roman" w:hAnsi="Times New Roman" w:cs="Times New Roman"/>
          <w:color w:val="000000" w:themeColor="text1"/>
          <w:sz w:val="28"/>
          <w:szCs w:val="28"/>
          <w:lang w:eastAsia="en-US"/>
        </w:rPr>
        <w:t xml:space="preserve"> </w:t>
      </w:r>
      <w:r w:rsidR="00CA3661" w:rsidRPr="00DA5F79">
        <w:rPr>
          <w:rFonts w:ascii="Times New Roman" w:eastAsia="Times New Roman" w:hAnsi="Times New Roman" w:cs="Times New Roman"/>
          <w:color w:val="000000" w:themeColor="text1"/>
          <w:sz w:val="28"/>
          <w:szCs w:val="28"/>
          <w:lang w:eastAsia="en-US"/>
        </w:rPr>
        <w:t>М</w:t>
      </w:r>
      <w:r w:rsidR="00617947" w:rsidRPr="00DA5F79">
        <w:rPr>
          <w:rFonts w:ascii="Times New Roman" w:eastAsia="Times New Roman" w:hAnsi="Times New Roman" w:cs="Times New Roman"/>
          <w:color w:val="000000" w:themeColor="text1"/>
          <w:sz w:val="28"/>
          <w:szCs w:val="28"/>
          <w:lang w:eastAsia="en-US"/>
        </w:rPr>
        <w:t xml:space="preserve">еждународной </w:t>
      </w:r>
      <w:r w:rsidRPr="00DA5F79">
        <w:rPr>
          <w:rFonts w:ascii="Times New Roman" w:eastAsia="Times New Roman" w:hAnsi="Times New Roman" w:cs="Times New Roman"/>
          <w:color w:val="000000" w:themeColor="text1"/>
          <w:sz w:val="28"/>
          <w:szCs w:val="28"/>
          <w:lang w:eastAsia="en-US"/>
        </w:rPr>
        <w:t>научно-практической конференции «Глобальная наука и инновации 2019: Центральная Азия»</w:t>
      </w:r>
      <w:r w:rsidR="00617947" w:rsidRPr="00DA5F79">
        <w:rPr>
          <w:rFonts w:ascii="Times New Roman" w:eastAsia="Times New Roman" w:hAnsi="Times New Roman" w:cs="Times New Roman"/>
          <w:color w:val="000000" w:themeColor="text1"/>
          <w:sz w:val="28"/>
          <w:szCs w:val="28"/>
          <w:lang w:eastAsia="en-US"/>
        </w:rPr>
        <w:t xml:space="preserve"> (</w:t>
      </w:r>
      <w:r w:rsidRPr="00DA5F79">
        <w:rPr>
          <w:rFonts w:ascii="Times New Roman" w:eastAsia="Times New Roman" w:hAnsi="Times New Roman" w:cs="Times New Roman"/>
          <w:color w:val="000000" w:themeColor="text1"/>
          <w:sz w:val="28"/>
          <w:szCs w:val="28"/>
          <w:lang w:eastAsia="en-US"/>
        </w:rPr>
        <w:t>Астана, 2019</w:t>
      </w:r>
      <w:r w:rsidR="00617947" w:rsidRPr="00DA5F79">
        <w:rPr>
          <w:rFonts w:ascii="Times New Roman" w:eastAsia="Times New Roman" w:hAnsi="Times New Roman" w:cs="Times New Roman"/>
          <w:color w:val="000000" w:themeColor="text1"/>
          <w:sz w:val="28"/>
          <w:szCs w:val="28"/>
          <w:lang w:eastAsia="en-US"/>
        </w:rPr>
        <w:t>)</w:t>
      </w:r>
      <w:r w:rsidRPr="00DA5F79">
        <w:rPr>
          <w:rFonts w:ascii="Times New Roman" w:eastAsia="Times New Roman" w:hAnsi="Times New Roman" w:cs="Times New Roman"/>
          <w:color w:val="000000" w:themeColor="text1"/>
          <w:sz w:val="28"/>
          <w:szCs w:val="28"/>
          <w:lang w:eastAsia="en-US"/>
        </w:rPr>
        <w:t>.</w:t>
      </w:r>
    </w:p>
    <w:p w14:paraId="49B2E8DF" w14:textId="77777777" w:rsidR="004129BD" w:rsidRPr="00DA5F79" w:rsidRDefault="00724CD3" w:rsidP="004129BD">
      <w:pPr>
        <w:numPr>
          <w:ilvl w:val="0"/>
          <w:numId w:val="36"/>
        </w:numPr>
        <w:shd w:val="clear" w:color="auto" w:fill="FFFFFF" w:themeFill="background1"/>
        <w:tabs>
          <w:tab w:val="clear" w:pos="720"/>
          <w:tab w:val="num" w:pos="360"/>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en-US"/>
        </w:rPr>
      </w:pPr>
      <w:r w:rsidRPr="00DA5F79">
        <w:rPr>
          <w:rFonts w:ascii="Times New Roman" w:eastAsia="Times New Roman" w:hAnsi="Times New Roman" w:cs="Times New Roman"/>
          <w:color w:val="000000" w:themeColor="text1"/>
          <w:sz w:val="28"/>
          <w:szCs w:val="28"/>
          <w:lang w:eastAsia="en-US"/>
        </w:rPr>
        <w:t xml:space="preserve">Эффективное образование: европейский опыт // Материалы </w:t>
      </w:r>
      <w:r w:rsidR="00617947" w:rsidRPr="00DA5F79">
        <w:rPr>
          <w:rFonts w:ascii="Times New Roman" w:eastAsia="Times New Roman" w:hAnsi="Times New Roman" w:cs="Times New Roman"/>
          <w:color w:val="000000" w:themeColor="text1"/>
          <w:sz w:val="28"/>
          <w:szCs w:val="28"/>
          <w:lang w:eastAsia="en-US"/>
        </w:rPr>
        <w:t>5-й</w:t>
      </w:r>
      <w:r w:rsidRPr="00DA5F79">
        <w:rPr>
          <w:rFonts w:ascii="Times New Roman" w:eastAsia="Times New Roman" w:hAnsi="Times New Roman" w:cs="Times New Roman"/>
          <w:color w:val="000000" w:themeColor="text1"/>
          <w:sz w:val="28"/>
          <w:szCs w:val="28"/>
          <w:lang w:eastAsia="en-US"/>
        </w:rPr>
        <w:t xml:space="preserve"> </w:t>
      </w:r>
      <w:r w:rsidR="00CA3661" w:rsidRPr="00DA5F79">
        <w:rPr>
          <w:rFonts w:ascii="Times New Roman" w:eastAsia="Times New Roman" w:hAnsi="Times New Roman" w:cs="Times New Roman"/>
          <w:color w:val="000000" w:themeColor="text1"/>
          <w:sz w:val="28"/>
          <w:szCs w:val="28"/>
          <w:lang w:eastAsia="en-US"/>
        </w:rPr>
        <w:t>М</w:t>
      </w:r>
      <w:r w:rsidR="00617947" w:rsidRPr="00DA5F79">
        <w:rPr>
          <w:rFonts w:ascii="Times New Roman" w:eastAsia="Times New Roman" w:hAnsi="Times New Roman" w:cs="Times New Roman"/>
          <w:color w:val="000000" w:themeColor="text1"/>
          <w:sz w:val="28"/>
          <w:szCs w:val="28"/>
          <w:lang w:eastAsia="en-US"/>
        </w:rPr>
        <w:t xml:space="preserve">еждународной </w:t>
      </w:r>
      <w:r w:rsidRPr="00DA5F79">
        <w:rPr>
          <w:rFonts w:ascii="Times New Roman" w:eastAsia="Times New Roman" w:hAnsi="Times New Roman" w:cs="Times New Roman"/>
          <w:color w:val="000000" w:themeColor="text1"/>
          <w:sz w:val="28"/>
          <w:szCs w:val="28"/>
          <w:lang w:eastAsia="en-US"/>
        </w:rPr>
        <w:t>научно-практической конференции «Глобальная наука и инновации 2019: Центральная Азия»</w:t>
      </w:r>
      <w:r w:rsidR="00617947" w:rsidRPr="00DA5F79">
        <w:rPr>
          <w:rFonts w:ascii="Times New Roman" w:eastAsia="Times New Roman" w:hAnsi="Times New Roman" w:cs="Times New Roman"/>
          <w:color w:val="000000" w:themeColor="text1"/>
          <w:sz w:val="28"/>
          <w:szCs w:val="28"/>
          <w:lang w:eastAsia="en-US"/>
        </w:rPr>
        <w:t xml:space="preserve"> (</w:t>
      </w:r>
      <w:r w:rsidRPr="00DA5F79">
        <w:rPr>
          <w:rFonts w:ascii="Times New Roman" w:eastAsia="Times New Roman" w:hAnsi="Times New Roman" w:cs="Times New Roman"/>
          <w:color w:val="000000" w:themeColor="text1"/>
          <w:sz w:val="28"/>
          <w:szCs w:val="28"/>
          <w:lang w:eastAsia="en-US"/>
        </w:rPr>
        <w:t>Астана, 2019</w:t>
      </w:r>
      <w:r w:rsidR="00617947" w:rsidRPr="00DA5F79">
        <w:rPr>
          <w:rFonts w:ascii="Times New Roman" w:eastAsia="Times New Roman" w:hAnsi="Times New Roman" w:cs="Times New Roman"/>
          <w:color w:val="000000" w:themeColor="text1"/>
          <w:sz w:val="28"/>
          <w:szCs w:val="28"/>
          <w:lang w:eastAsia="en-US"/>
        </w:rPr>
        <w:t>)</w:t>
      </w:r>
      <w:r w:rsidRPr="00DA5F79">
        <w:rPr>
          <w:rFonts w:ascii="Times New Roman" w:eastAsia="Times New Roman" w:hAnsi="Times New Roman" w:cs="Times New Roman"/>
          <w:color w:val="000000" w:themeColor="text1"/>
          <w:sz w:val="28"/>
          <w:szCs w:val="28"/>
          <w:lang w:eastAsia="en-US"/>
        </w:rPr>
        <w:t>.</w:t>
      </w:r>
    </w:p>
    <w:p w14:paraId="63956409" w14:textId="77777777" w:rsidR="00903041" w:rsidRPr="00DA5F79" w:rsidRDefault="004129BD" w:rsidP="00903041">
      <w:pPr>
        <w:numPr>
          <w:ilvl w:val="0"/>
          <w:numId w:val="36"/>
        </w:numPr>
        <w:shd w:val="clear" w:color="auto" w:fill="FFFFFF" w:themeFill="background1"/>
        <w:tabs>
          <w:tab w:val="clear" w:pos="720"/>
          <w:tab w:val="num" w:pos="360"/>
          <w:tab w:val="left" w:pos="993"/>
        </w:tabs>
        <w:spacing w:after="0" w:line="240" w:lineRule="auto"/>
        <w:ind w:left="0" w:firstLine="709"/>
        <w:jc w:val="both"/>
        <w:rPr>
          <w:rFonts w:ascii="Times New Roman" w:eastAsia="Times New Roman" w:hAnsi="Times New Roman" w:cs="Times New Roman"/>
          <w:color w:val="000000" w:themeColor="text1"/>
          <w:sz w:val="32"/>
          <w:szCs w:val="32"/>
          <w:lang w:eastAsia="en-US"/>
        </w:rPr>
      </w:pPr>
      <w:r w:rsidRPr="00DA5F79">
        <w:rPr>
          <w:rFonts w:ascii="Times New Roman" w:eastAsia="Times New Roman" w:hAnsi="Times New Roman" w:cs="Times New Roman"/>
          <w:color w:val="000000" w:themeColor="text1"/>
          <w:sz w:val="28"/>
          <w:szCs w:val="28"/>
        </w:rPr>
        <w:lastRenderedPageBreak/>
        <w:t xml:space="preserve">Современное состояние среднего образования в республике Казахстан. Материалы 13 международной научно-практической конференции «Важный </w:t>
      </w:r>
      <w:proofErr w:type="gramStart"/>
      <w:r w:rsidRPr="00DA5F79">
        <w:rPr>
          <w:rFonts w:ascii="Times New Roman" w:eastAsia="Times New Roman" w:hAnsi="Times New Roman" w:cs="Times New Roman"/>
          <w:color w:val="000000" w:themeColor="text1"/>
          <w:sz w:val="28"/>
          <w:szCs w:val="28"/>
        </w:rPr>
        <w:t>научный  потенциал</w:t>
      </w:r>
      <w:proofErr w:type="gramEnd"/>
      <w:r w:rsidRPr="00DA5F79">
        <w:rPr>
          <w:rFonts w:ascii="Times New Roman" w:eastAsia="Times New Roman" w:hAnsi="Times New Roman" w:cs="Times New Roman"/>
          <w:color w:val="000000" w:themeColor="text1"/>
          <w:sz w:val="28"/>
          <w:szCs w:val="28"/>
        </w:rPr>
        <w:t xml:space="preserve"> - 2017» </w:t>
      </w:r>
      <w:r w:rsidR="00903041" w:rsidRPr="00DA5F79">
        <w:rPr>
          <w:rFonts w:ascii="Times New Roman" w:eastAsia="Times New Roman" w:hAnsi="Times New Roman" w:cs="Times New Roman"/>
          <w:color w:val="000000" w:themeColor="text1"/>
          <w:sz w:val="28"/>
          <w:szCs w:val="28"/>
        </w:rPr>
        <w:t xml:space="preserve">// </w:t>
      </w:r>
      <w:r w:rsidRPr="00DA5F79">
        <w:rPr>
          <w:rFonts w:ascii="Times New Roman" w:eastAsia="Times New Roman" w:hAnsi="Times New Roman" w:cs="Times New Roman"/>
          <w:color w:val="000000" w:themeColor="text1"/>
          <w:sz w:val="28"/>
          <w:szCs w:val="28"/>
        </w:rPr>
        <w:t>28 февраля -07 март  2017</w:t>
      </w:r>
      <w:r w:rsidR="00903041" w:rsidRPr="00DA5F79">
        <w:rPr>
          <w:rFonts w:ascii="Times New Roman" w:eastAsia="Times New Roman" w:hAnsi="Times New Roman" w:cs="Times New Roman"/>
          <w:color w:val="000000" w:themeColor="text1"/>
          <w:sz w:val="28"/>
          <w:szCs w:val="28"/>
        </w:rPr>
        <w:t>//</w:t>
      </w:r>
      <w:r w:rsidRPr="00DA5F79">
        <w:rPr>
          <w:rFonts w:ascii="Times New Roman" w:eastAsia="Times New Roman" w:hAnsi="Times New Roman" w:cs="Times New Roman"/>
          <w:color w:val="000000" w:themeColor="text1"/>
          <w:sz w:val="28"/>
          <w:szCs w:val="28"/>
        </w:rPr>
        <w:t xml:space="preserve"> Серия 7</w:t>
      </w:r>
      <w:r w:rsidR="00903041" w:rsidRPr="00DA5F79">
        <w:rPr>
          <w:rFonts w:ascii="Times New Roman" w:eastAsia="Times New Roman" w:hAnsi="Times New Roman" w:cs="Times New Roman"/>
          <w:color w:val="000000" w:themeColor="text1"/>
          <w:sz w:val="28"/>
          <w:szCs w:val="28"/>
        </w:rPr>
        <w:t>.</w:t>
      </w:r>
      <w:r w:rsidRPr="00DA5F79">
        <w:rPr>
          <w:rFonts w:ascii="Times New Roman" w:eastAsia="Times New Roman" w:hAnsi="Times New Roman" w:cs="Times New Roman"/>
          <w:color w:val="000000" w:themeColor="text1"/>
          <w:sz w:val="28"/>
          <w:szCs w:val="28"/>
        </w:rPr>
        <w:t xml:space="preserve"> Политические науки Филологические науки Психология и Социология.</w:t>
      </w:r>
    </w:p>
    <w:p w14:paraId="2A8A5582" w14:textId="068CD35E" w:rsidR="004129BD" w:rsidRPr="00DA5F79" w:rsidRDefault="004129BD" w:rsidP="00903041">
      <w:pPr>
        <w:numPr>
          <w:ilvl w:val="0"/>
          <w:numId w:val="36"/>
        </w:numPr>
        <w:shd w:val="clear" w:color="auto" w:fill="FFFFFF" w:themeFill="background1"/>
        <w:tabs>
          <w:tab w:val="clear" w:pos="720"/>
          <w:tab w:val="num" w:pos="360"/>
          <w:tab w:val="left" w:pos="993"/>
        </w:tabs>
        <w:spacing w:after="0" w:line="240" w:lineRule="auto"/>
        <w:ind w:left="0" w:firstLine="709"/>
        <w:jc w:val="both"/>
        <w:rPr>
          <w:rFonts w:ascii="Times New Roman" w:eastAsia="Times New Roman" w:hAnsi="Times New Roman" w:cs="Times New Roman"/>
          <w:color w:val="000000" w:themeColor="text1"/>
          <w:sz w:val="32"/>
          <w:szCs w:val="32"/>
          <w:lang w:eastAsia="en-US"/>
        </w:rPr>
      </w:pPr>
      <w:r w:rsidRPr="00DA5F79">
        <w:rPr>
          <w:rFonts w:ascii="Times New Roman" w:hAnsi="Times New Roman"/>
          <w:color w:val="000000" w:themeColor="text1"/>
          <w:sz w:val="28"/>
          <w:szCs w:val="28"/>
          <w:lang w:val="en-US" w:eastAsia="en-US"/>
        </w:rPr>
        <w:t xml:space="preserve">Transformation of the system of education in Kazakhstan //Man in India. – 2017. – </w:t>
      </w:r>
      <w:r w:rsidRPr="00DA5F79">
        <w:rPr>
          <w:rFonts w:ascii="Times New Roman" w:hAnsi="Times New Roman"/>
          <w:color w:val="000000" w:themeColor="text1"/>
          <w:sz w:val="28"/>
          <w:szCs w:val="28"/>
          <w:lang w:eastAsia="en-US"/>
        </w:rPr>
        <w:t>Т</w:t>
      </w:r>
      <w:r w:rsidRPr="00DA5F79">
        <w:rPr>
          <w:rFonts w:ascii="Times New Roman" w:hAnsi="Times New Roman"/>
          <w:color w:val="000000" w:themeColor="text1"/>
          <w:sz w:val="28"/>
          <w:szCs w:val="28"/>
          <w:lang w:val="en-US" w:eastAsia="en-US"/>
        </w:rPr>
        <w:t xml:space="preserve">. 97. – №. 7. – </w:t>
      </w:r>
      <w:r w:rsidRPr="00DA5F79">
        <w:rPr>
          <w:rFonts w:ascii="Times New Roman" w:hAnsi="Times New Roman"/>
          <w:color w:val="000000" w:themeColor="text1"/>
          <w:sz w:val="28"/>
          <w:szCs w:val="28"/>
          <w:lang w:eastAsia="en-US"/>
        </w:rPr>
        <w:t>С</w:t>
      </w:r>
      <w:r w:rsidRPr="00DA5F79">
        <w:rPr>
          <w:rFonts w:ascii="Times New Roman" w:hAnsi="Times New Roman"/>
          <w:color w:val="000000" w:themeColor="text1"/>
          <w:sz w:val="28"/>
          <w:szCs w:val="28"/>
          <w:lang w:val="en-US" w:eastAsia="en-US"/>
        </w:rPr>
        <w:t>. 127-141.</w:t>
      </w:r>
    </w:p>
    <w:bookmarkEnd w:id="5"/>
    <w:p w14:paraId="7ACF8ED6" w14:textId="0AF1A7F0" w:rsidR="00846CCE" w:rsidRPr="00DA5F79" w:rsidRDefault="004129BD" w:rsidP="008048F1">
      <w:pPr>
        <w:shd w:val="clear" w:color="auto" w:fill="FFFFFF" w:themeFill="background1"/>
        <w:tabs>
          <w:tab w:val="left" w:pos="993"/>
        </w:tabs>
        <w:spacing w:after="0" w:line="240" w:lineRule="auto"/>
        <w:ind w:firstLine="709"/>
        <w:jc w:val="both"/>
        <w:rPr>
          <w:rFonts w:ascii="Times New Roman" w:eastAsia="Times New Roman" w:hAnsi="Times New Roman" w:cs="Times New Roman"/>
          <w:i/>
          <w:iCs/>
          <w:color w:val="000000" w:themeColor="text1"/>
          <w:sz w:val="28"/>
          <w:szCs w:val="28"/>
          <w:lang w:eastAsia="en-US"/>
        </w:rPr>
      </w:pPr>
      <w:r w:rsidRPr="00DA5F79">
        <w:rPr>
          <w:rFonts w:ascii="Times New Roman" w:eastAsia="Times New Roman" w:hAnsi="Times New Roman" w:cs="Times New Roman"/>
          <w:i/>
          <w:iCs/>
          <w:color w:val="000000" w:themeColor="text1"/>
          <w:sz w:val="28"/>
          <w:szCs w:val="28"/>
          <w:lang w:eastAsia="en-US"/>
        </w:rPr>
        <w:t>9</w:t>
      </w:r>
      <w:r w:rsidR="00846CCE" w:rsidRPr="00DA5F79">
        <w:rPr>
          <w:rFonts w:ascii="Times New Roman" w:eastAsia="Times New Roman" w:hAnsi="Times New Roman" w:cs="Times New Roman"/>
          <w:i/>
          <w:iCs/>
          <w:color w:val="000000" w:themeColor="text1"/>
          <w:sz w:val="28"/>
          <w:szCs w:val="28"/>
          <w:lang w:eastAsia="en-US"/>
        </w:rPr>
        <w:t xml:space="preserve"> статей в КОК</w:t>
      </w:r>
      <w:r w:rsidR="00CA3661" w:rsidRPr="00DA5F79">
        <w:rPr>
          <w:rFonts w:ascii="Times New Roman" w:eastAsia="Times New Roman" w:hAnsi="Times New Roman" w:cs="Times New Roman"/>
          <w:i/>
          <w:iCs/>
          <w:color w:val="000000" w:themeColor="text1"/>
          <w:sz w:val="28"/>
          <w:szCs w:val="28"/>
          <w:lang w:eastAsia="en-US"/>
        </w:rPr>
        <w:t>НВО</w:t>
      </w:r>
      <w:r w:rsidR="00846CCE" w:rsidRPr="00DA5F79">
        <w:rPr>
          <w:rFonts w:ascii="Times New Roman" w:eastAsia="Times New Roman" w:hAnsi="Times New Roman" w:cs="Times New Roman"/>
          <w:i/>
          <w:iCs/>
          <w:color w:val="000000" w:themeColor="text1"/>
          <w:sz w:val="28"/>
          <w:szCs w:val="28"/>
          <w:lang w:eastAsia="en-US"/>
        </w:rPr>
        <w:t xml:space="preserve"> РК:</w:t>
      </w:r>
    </w:p>
    <w:p w14:paraId="508EBAAB" w14:textId="77777777" w:rsidR="001D4227" w:rsidRPr="00DA5F79" w:rsidRDefault="001D4227" w:rsidP="001D4227">
      <w:pPr>
        <w:pStyle w:val="a3"/>
        <w:numPr>
          <w:ilvl w:val="0"/>
          <w:numId w:val="30"/>
        </w:numPr>
        <w:shd w:val="clear" w:color="auto" w:fill="FFFFFF" w:themeFill="background1"/>
        <w:tabs>
          <w:tab w:val="left" w:pos="993"/>
        </w:tabs>
        <w:spacing w:after="0" w:line="240" w:lineRule="auto"/>
        <w:ind w:left="0" w:firstLine="709"/>
        <w:jc w:val="both"/>
        <w:rPr>
          <w:rFonts w:ascii="Times New Roman" w:hAnsi="Times New Roman"/>
          <w:color w:val="000000" w:themeColor="text1"/>
          <w:sz w:val="28"/>
          <w:szCs w:val="28"/>
          <w:lang w:eastAsia="en-US"/>
        </w:rPr>
      </w:pPr>
      <w:r w:rsidRPr="00DA5F79">
        <w:rPr>
          <w:rFonts w:ascii="Times New Roman" w:hAnsi="Times New Roman"/>
          <w:color w:val="000000" w:themeColor="text1"/>
          <w:sz w:val="28"/>
          <w:szCs w:val="28"/>
          <w:lang w:eastAsia="en-US"/>
        </w:rPr>
        <w:t>Международные рейтинги и их роль в оценке качества образования // Вестник Казахского национального педагогического университета имени Абая. Серия «Исторические и социально-политические науки». – 2017. – №3(54).</w:t>
      </w:r>
    </w:p>
    <w:p w14:paraId="0E9C1CC9" w14:textId="77777777" w:rsidR="001D4227" w:rsidRPr="00DA5F79" w:rsidRDefault="001D4227" w:rsidP="001D4227">
      <w:pPr>
        <w:pStyle w:val="a3"/>
        <w:numPr>
          <w:ilvl w:val="0"/>
          <w:numId w:val="30"/>
        </w:numPr>
        <w:shd w:val="clear" w:color="auto" w:fill="FFFFFF" w:themeFill="background1"/>
        <w:tabs>
          <w:tab w:val="left" w:pos="993"/>
        </w:tabs>
        <w:spacing w:after="0" w:line="240" w:lineRule="auto"/>
        <w:ind w:left="0" w:firstLine="709"/>
        <w:jc w:val="both"/>
        <w:rPr>
          <w:rFonts w:ascii="Times New Roman" w:hAnsi="Times New Roman"/>
          <w:color w:val="000000" w:themeColor="text1"/>
          <w:sz w:val="28"/>
          <w:szCs w:val="28"/>
          <w:lang w:eastAsia="en-US"/>
        </w:rPr>
      </w:pPr>
      <w:r w:rsidRPr="00DA5F79">
        <w:rPr>
          <w:rFonts w:ascii="Times New Roman" w:hAnsi="Times New Roman"/>
          <w:color w:val="000000" w:themeColor="text1"/>
          <w:sz w:val="28"/>
          <w:szCs w:val="28"/>
          <w:lang w:eastAsia="en-US"/>
        </w:rPr>
        <w:t>Эффективное образование: азиатский опыт // Вестник Казахского национального педагогического университета имени Абая. Серия «Исторические и социально-политические науки». – 2017. – №2(53).</w:t>
      </w:r>
    </w:p>
    <w:p w14:paraId="160900F9" w14:textId="77777777" w:rsidR="001D4227" w:rsidRPr="00DA5F79" w:rsidRDefault="001D4227" w:rsidP="001D4227">
      <w:pPr>
        <w:pStyle w:val="a3"/>
        <w:numPr>
          <w:ilvl w:val="0"/>
          <w:numId w:val="30"/>
        </w:numPr>
        <w:shd w:val="clear" w:color="auto" w:fill="FFFFFF" w:themeFill="background1"/>
        <w:tabs>
          <w:tab w:val="left" w:pos="993"/>
        </w:tabs>
        <w:spacing w:after="0" w:line="240" w:lineRule="auto"/>
        <w:ind w:left="0" w:firstLine="709"/>
        <w:jc w:val="both"/>
        <w:rPr>
          <w:rFonts w:ascii="Times New Roman" w:hAnsi="Times New Roman"/>
          <w:color w:val="000000" w:themeColor="text1"/>
          <w:sz w:val="28"/>
          <w:szCs w:val="28"/>
          <w:lang w:eastAsia="en-US"/>
        </w:rPr>
      </w:pPr>
      <w:r w:rsidRPr="00DA5F79">
        <w:rPr>
          <w:rFonts w:ascii="Times New Roman" w:hAnsi="Times New Roman"/>
          <w:color w:val="000000" w:themeColor="text1"/>
          <w:sz w:val="28"/>
          <w:szCs w:val="28"/>
          <w:lang w:eastAsia="en-US"/>
        </w:rPr>
        <w:t>Перспективы эффективного образования в Республике Казахстан // Вестник Казахского национального педагогического университета имени Абая. Серия «Исторические и социально-политические науки». – 2017. – №4(55).</w:t>
      </w:r>
    </w:p>
    <w:p w14:paraId="7276FB8A" w14:textId="77777777" w:rsidR="001D4227" w:rsidRPr="00DA5F79" w:rsidRDefault="001D4227" w:rsidP="001D4227">
      <w:pPr>
        <w:pStyle w:val="a3"/>
        <w:numPr>
          <w:ilvl w:val="0"/>
          <w:numId w:val="30"/>
        </w:numPr>
        <w:shd w:val="clear" w:color="auto" w:fill="FFFFFF" w:themeFill="background1"/>
        <w:tabs>
          <w:tab w:val="left" w:pos="709"/>
          <w:tab w:val="left" w:pos="993"/>
        </w:tabs>
        <w:spacing w:after="0" w:line="240" w:lineRule="auto"/>
        <w:ind w:left="0" w:firstLine="709"/>
        <w:jc w:val="both"/>
        <w:rPr>
          <w:rFonts w:ascii="Times New Roman" w:hAnsi="Times New Roman"/>
          <w:color w:val="000000" w:themeColor="text1"/>
          <w:sz w:val="28"/>
          <w:szCs w:val="28"/>
          <w:lang w:eastAsia="en-US"/>
        </w:rPr>
      </w:pPr>
      <w:r w:rsidRPr="00DA5F79">
        <w:rPr>
          <w:rFonts w:ascii="Times New Roman" w:hAnsi="Times New Roman"/>
          <w:color w:val="000000" w:themeColor="text1"/>
          <w:sz w:val="28"/>
          <w:szCs w:val="28"/>
          <w:lang w:eastAsia="en-US"/>
        </w:rPr>
        <w:t>Развитие сотрудничества в сфере образования на пространстве Шанхайской организации сотрудничества // Вестник Казахского национального педагогического университета имени Абая. Серия «Исторические и социально-политические науки». – 2018. – №1(56).</w:t>
      </w:r>
    </w:p>
    <w:p w14:paraId="599CC7FB" w14:textId="77777777" w:rsidR="001D4227" w:rsidRPr="00DA5F79" w:rsidRDefault="001D4227" w:rsidP="001D4227">
      <w:pPr>
        <w:pStyle w:val="a3"/>
        <w:numPr>
          <w:ilvl w:val="0"/>
          <w:numId w:val="30"/>
        </w:numPr>
        <w:shd w:val="clear" w:color="auto" w:fill="FFFFFF" w:themeFill="background1"/>
        <w:tabs>
          <w:tab w:val="left" w:pos="709"/>
          <w:tab w:val="left" w:pos="993"/>
        </w:tabs>
        <w:spacing w:after="0" w:line="240" w:lineRule="auto"/>
        <w:ind w:left="0" w:firstLine="709"/>
        <w:jc w:val="both"/>
        <w:rPr>
          <w:rFonts w:ascii="Times New Roman" w:hAnsi="Times New Roman"/>
          <w:color w:val="000000" w:themeColor="text1"/>
          <w:sz w:val="28"/>
          <w:szCs w:val="28"/>
          <w:lang w:eastAsia="en-US"/>
        </w:rPr>
      </w:pPr>
      <w:r w:rsidRPr="00DA5F79">
        <w:rPr>
          <w:rFonts w:ascii="Times New Roman" w:hAnsi="Times New Roman"/>
          <w:color w:val="000000" w:themeColor="text1"/>
          <w:sz w:val="28"/>
          <w:szCs w:val="28"/>
          <w:lang w:eastAsia="en-US"/>
        </w:rPr>
        <w:t>Взаимодействие Российской Федерации и Республики Казахстан в сфере науки и образования // Вестник Казахского национального педагогического университета имени Абая. Серия «Исторические и социально-политические науки». – 2018. – №3(58).</w:t>
      </w:r>
    </w:p>
    <w:p w14:paraId="6EB0C2EB" w14:textId="77777777" w:rsidR="001D4227" w:rsidRPr="00DA5F79" w:rsidRDefault="001D4227" w:rsidP="001D4227">
      <w:pPr>
        <w:pStyle w:val="a3"/>
        <w:numPr>
          <w:ilvl w:val="0"/>
          <w:numId w:val="30"/>
        </w:numPr>
        <w:shd w:val="clear" w:color="auto" w:fill="FFFFFF" w:themeFill="background1"/>
        <w:tabs>
          <w:tab w:val="left" w:pos="709"/>
          <w:tab w:val="left" w:pos="993"/>
        </w:tabs>
        <w:spacing w:after="0" w:line="240" w:lineRule="auto"/>
        <w:ind w:left="0" w:firstLine="709"/>
        <w:jc w:val="both"/>
        <w:rPr>
          <w:rFonts w:ascii="Times New Roman" w:hAnsi="Times New Roman"/>
          <w:color w:val="000000" w:themeColor="text1"/>
          <w:sz w:val="28"/>
          <w:szCs w:val="28"/>
          <w:lang w:eastAsia="en-US"/>
        </w:rPr>
      </w:pPr>
      <w:r w:rsidRPr="00DA5F79">
        <w:rPr>
          <w:rFonts w:ascii="Times New Roman" w:hAnsi="Times New Roman"/>
          <w:color w:val="000000" w:themeColor="text1"/>
          <w:sz w:val="28"/>
          <w:szCs w:val="28"/>
          <w:lang w:eastAsia="en-US"/>
        </w:rPr>
        <w:t>Гуманитарное сотрудничество в рамках ШОС: проблемы и перспективы // Вестник Казахского национального педагогического университета имени Абая. Серия «Исторические и социально-политические науки». – 2018. – №3(58).</w:t>
      </w:r>
    </w:p>
    <w:p w14:paraId="6009A248" w14:textId="5875A480" w:rsidR="004129BD" w:rsidRPr="00DA5F79" w:rsidRDefault="004129BD" w:rsidP="001D4227">
      <w:pPr>
        <w:pStyle w:val="a3"/>
        <w:numPr>
          <w:ilvl w:val="0"/>
          <w:numId w:val="30"/>
        </w:numPr>
        <w:shd w:val="clear" w:color="auto" w:fill="FFFFFF" w:themeFill="background1"/>
        <w:tabs>
          <w:tab w:val="left" w:pos="709"/>
          <w:tab w:val="left" w:pos="993"/>
        </w:tabs>
        <w:spacing w:after="0" w:line="240" w:lineRule="auto"/>
        <w:ind w:left="0" w:firstLine="709"/>
        <w:jc w:val="both"/>
        <w:rPr>
          <w:rFonts w:ascii="Times New Roman" w:hAnsi="Times New Roman"/>
          <w:color w:val="000000" w:themeColor="text1"/>
          <w:sz w:val="36"/>
          <w:szCs w:val="36"/>
          <w:lang w:eastAsia="en-US"/>
        </w:rPr>
      </w:pPr>
      <w:r w:rsidRPr="00DA5F79">
        <w:rPr>
          <w:rFonts w:ascii="Times New Roman" w:hAnsi="Times New Roman"/>
          <w:color w:val="000000" w:themeColor="text1"/>
          <w:sz w:val="28"/>
          <w:szCs w:val="28"/>
        </w:rPr>
        <w:t xml:space="preserve">Взаимодействие Российской Федерации и Республики Казахстан в сфере науки и образования. Вестник </w:t>
      </w:r>
      <w:proofErr w:type="spellStart"/>
      <w:r w:rsidRPr="00DA5F79">
        <w:rPr>
          <w:rFonts w:ascii="Times New Roman" w:hAnsi="Times New Roman"/>
          <w:color w:val="000000" w:themeColor="text1"/>
          <w:sz w:val="28"/>
          <w:szCs w:val="28"/>
        </w:rPr>
        <w:t>КазНПУ</w:t>
      </w:r>
      <w:proofErr w:type="spellEnd"/>
      <w:r w:rsidRPr="00DA5F79">
        <w:rPr>
          <w:rFonts w:ascii="Times New Roman" w:hAnsi="Times New Roman"/>
          <w:color w:val="000000" w:themeColor="text1"/>
          <w:sz w:val="28"/>
          <w:szCs w:val="28"/>
        </w:rPr>
        <w:t xml:space="preserve"> </w:t>
      </w:r>
      <w:proofErr w:type="spellStart"/>
      <w:r w:rsidRPr="00DA5F79">
        <w:rPr>
          <w:rFonts w:ascii="Times New Roman" w:hAnsi="Times New Roman"/>
          <w:color w:val="000000" w:themeColor="text1"/>
          <w:sz w:val="28"/>
          <w:szCs w:val="28"/>
        </w:rPr>
        <w:t>им.Абая</w:t>
      </w:r>
      <w:proofErr w:type="spellEnd"/>
      <w:r w:rsidRPr="00DA5F79">
        <w:rPr>
          <w:rFonts w:ascii="Times New Roman" w:hAnsi="Times New Roman"/>
          <w:color w:val="000000" w:themeColor="text1"/>
          <w:sz w:val="28"/>
          <w:szCs w:val="28"/>
        </w:rPr>
        <w:t xml:space="preserve">, серия «Исторические и социально-политические науки», </w:t>
      </w:r>
      <w:r w:rsidRPr="00DA5F79">
        <w:rPr>
          <w:rFonts w:ascii="Times New Roman" w:hAnsi="Times New Roman"/>
          <w:color w:val="000000" w:themeColor="text1"/>
          <w:sz w:val="28"/>
          <w:szCs w:val="28"/>
          <w:lang w:eastAsia="en-US"/>
        </w:rPr>
        <w:t xml:space="preserve">– </w:t>
      </w:r>
      <w:r w:rsidRPr="00DA5F79">
        <w:rPr>
          <w:rFonts w:ascii="Times New Roman" w:hAnsi="Times New Roman"/>
          <w:color w:val="000000" w:themeColor="text1"/>
          <w:sz w:val="28"/>
          <w:szCs w:val="28"/>
        </w:rPr>
        <w:t xml:space="preserve">2018. </w:t>
      </w:r>
      <w:r w:rsidRPr="00DA5F79">
        <w:rPr>
          <w:rFonts w:ascii="Times New Roman" w:hAnsi="Times New Roman"/>
          <w:color w:val="000000" w:themeColor="text1"/>
          <w:sz w:val="28"/>
          <w:szCs w:val="28"/>
          <w:lang w:eastAsia="en-US"/>
        </w:rPr>
        <w:t xml:space="preserve">– </w:t>
      </w:r>
      <w:r w:rsidRPr="00DA5F79">
        <w:rPr>
          <w:rFonts w:ascii="Times New Roman" w:hAnsi="Times New Roman"/>
          <w:color w:val="000000" w:themeColor="text1"/>
          <w:sz w:val="28"/>
          <w:szCs w:val="28"/>
        </w:rPr>
        <w:t xml:space="preserve"> № 3(58) </w:t>
      </w:r>
    </w:p>
    <w:p w14:paraId="0E32B04E" w14:textId="77777777" w:rsidR="001D4227" w:rsidRPr="00DA5F79" w:rsidRDefault="001D4227" w:rsidP="001D4227">
      <w:pPr>
        <w:pStyle w:val="a3"/>
        <w:numPr>
          <w:ilvl w:val="0"/>
          <w:numId w:val="30"/>
        </w:numPr>
        <w:shd w:val="clear" w:color="auto" w:fill="FFFFFF" w:themeFill="background1"/>
        <w:tabs>
          <w:tab w:val="left" w:pos="709"/>
          <w:tab w:val="left" w:pos="993"/>
        </w:tabs>
        <w:spacing w:after="0" w:line="240" w:lineRule="auto"/>
        <w:ind w:left="0" w:firstLine="709"/>
        <w:jc w:val="both"/>
        <w:rPr>
          <w:rFonts w:ascii="Times New Roman" w:hAnsi="Times New Roman"/>
          <w:color w:val="000000" w:themeColor="text1"/>
          <w:sz w:val="28"/>
          <w:szCs w:val="28"/>
          <w:lang w:eastAsia="en-US"/>
        </w:rPr>
      </w:pPr>
      <w:r w:rsidRPr="00DA5F79">
        <w:rPr>
          <w:rFonts w:ascii="Times New Roman" w:hAnsi="Times New Roman"/>
          <w:color w:val="000000" w:themeColor="text1"/>
          <w:sz w:val="28"/>
          <w:szCs w:val="28"/>
          <w:lang w:eastAsia="en-US"/>
        </w:rPr>
        <w:t>Европейские национальные модели образования (Финляндия, Испания, Польша) // Вестник Казахского национального педагогического университета имени Абая. Серия «Исторические и социально-политические науки». – 2019. – №1(60).</w:t>
      </w:r>
    </w:p>
    <w:p w14:paraId="49A2486C" w14:textId="77777777" w:rsidR="001D4227" w:rsidRPr="00DA5F79" w:rsidRDefault="001D4227" w:rsidP="001D4227">
      <w:pPr>
        <w:pStyle w:val="a3"/>
        <w:numPr>
          <w:ilvl w:val="0"/>
          <w:numId w:val="30"/>
        </w:numPr>
        <w:shd w:val="clear" w:color="auto" w:fill="FFFFFF" w:themeFill="background1"/>
        <w:tabs>
          <w:tab w:val="left" w:pos="709"/>
          <w:tab w:val="left" w:pos="993"/>
        </w:tabs>
        <w:spacing w:after="0" w:line="240" w:lineRule="auto"/>
        <w:ind w:left="0" w:firstLine="709"/>
        <w:jc w:val="both"/>
        <w:rPr>
          <w:rFonts w:ascii="Times New Roman" w:hAnsi="Times New Roman"/>
          <w:color w:val="000000" w:themeColor="text1"/>
          <w:sz w:val="32"/>
          <w:szCs w:val="32"/>
          <w:lang w:eastAsia="en-US"/>
        </w:rPr>
      </w:pPr>
      <w:r w:rsidRPr="00DA5F79">
        <w:rPr>
          <w:rFonts w:ascii="Times New Roman" w:hAnsi="Times New Roman"/>
          <w:color w:val="000000" w:themeColor="text1"/>
          <w:sz w:val="28"/>
          <w:szCs w:val="28"/>
        </w:rPr>
        <w:t>Сравнительный анализ энергетических стратегий Казахстана и Европейского союза // Вестник Евразийского национального университета имени Л.Н. Гумилева. Серия «Политические науки. Регионоведение. Востоковедение. Тюркология». – 2024. – №4(149). – С. 279-290.</w:t>
      </w:r>
    </w:p>
    <w:p w14:paraId="4220DCC3" w14:textId="6D723145" w:rsidR="007F1AFE" w:rsidRPr="00DA5F79" w:rsidRDefault="007F1AFE" w:rsidP="008048F1">
      <w:pPr>
        <w:shd w:val="clear" w:color="auto" w:fill="FFFFFF" w:themeFill="background1"/>
        <w:tabs>
          <w:tab w:val="left" w:pos="993"/>
        </w:tabs>
        <w:spacing w:after="0" w:line="240" w:lineRule="auto"/>
        <w:ind w:firstLine="709"/>
        <w:jc w:val="both"/>
        <w:rPr>
          <w:rFonts w:ascii="Times New Roman" w:eastAsia="Times New Roman" w:hAnsi="Times New Roman"/>
          <w:color w:val="000000" w:themeColor="text1"/>
          <w:sz w:val="28"/>
          <w:szCs w:val="28"/>
        </w:rPr>
      </w:pPr>
      <w:r w:rsidRPr="00DA5F79">
        <w:rPr>
          <w:rFonts w:ascii="Times New Roman" w:eastAsia="Times New Roman" w:hAnsi="Times New Roman"/>
          <w:b/>
          <w:color w:val="000000" w:themeColor="text1"/>
          <w:sz w:val="28"/>
          <w:szCs w:val="28"/>
        </w:rPr>
        <w:t>Структура и объем диссертации.</w:t>
      </w:r>
      <w:r w:rsidRPr="00DA5F79">
        <w:rPr>
          <w:rFonts w:ascii="Times New Roman" w:eastAsia="Times New Roman" w:hAnsi="Times New Roman"/>
          <w:color w:val="000000" w:themeColor="text1"/>
          <w:sz w:val="28"/>
          <w:szCs w:val="28"/>
        </w:rPr>
        <w:t xml:space="preserve"> Структура и объем диссертации обусловлены характером изучаемых вопросов, уровнем разработанности темы исследования, логической последовательностью излагаемых аспектов. Диссертация состоит из введ</w:t>
      </w:r>
      <w:r w:rsidR="00734783" w:rsidRPr="00DA5F79">
        <w:rPr>
          <w:rFonts w:ascii="Times New Roman" w:eastAsia="Times New Roman" w:hAnsi="Times New Roman"/>
          <w:color w:val="000000" w:themeColor="text1"/>
          <w:sz w:val="28"/>
          <w:szCs w:val="28"/>
        </w:rPr>
        <w:t xml:space="preserve">ения, трех разделов, </w:t>
      </w:r>
      <w:r w:rsidRPr="00DA5F79">
        <w:rPr>
          <w:rFonts w:ascii="Times New Roman" w:eastAsia="Times New Roman" w:hAnsi="Times New Roman"/>
          <w:color w:val="000000" w:themeColor="text1"/>
          <w:sz w:val="28"/>
          <w:szCs w:val="28"/>
        </w:rPr>
        <w:t>девят</w:t>
      </w:r>
      <w:r w:rsidR="008371D9" w:rsidRPr="00DA5F79">
        <w:rPr>
          <w:rFonts w:ascii="Times New Roman" w:eastAsia="Times New Roman" w:hAnsi="Times New Roman"/>
          <w:color w:val="000000" w:themeColor="text1"/>
          <w:sz w:val="28"/>
          <w:szCs w:val="28"/>
        </w:rPr>
        <w:t>и</w:t>
      </w:r>
      <w:r w:rsidRPr="00DA5F79">
        <w:rPr>
          <w:rFonts w:ascii="Times New Roman" w:eastAsia="Times New Roman" w:hAnsi="Times New Roman"/>
          <w:color w:val="000000" w:themeColor="text1"/>
          <w:sz w:val="28"/>
          <w:szCs w:val="28"/>
        </w:rPr>
        <w:t xml:space="preserve"> подразделов, заключения, списка исполь</w:t>
      </w:r>
      <w:r w:rsidR="00734783" w:rsidRPr="00DA5F79">
        <w:rPr>
          <w:rFonts w:ascii="Times New Roman" w:eastAsia="Times New Roman" w:hAnsi="Times New Roman"/>
          <w:color w:val="000000" w:themeColor="text1"/>
          <w:sz w:val="28"/>
          <w:szCs w:val="28"/>
        </w:rPr>
        <w:t>зованных источников</w:t>
      </w:r>
      <w:r w:rsidR="00FC1756" w:rsidRPr="00DA5F79">
        <w:rPr>
          <w:rFonts w:ascii="Times New Roman" w:eastAsia="Times New Roman" w:hAnsi="Times New Roman"/>
          <w:color w:val="000000" w:themeColor="text1"/>
          <w:sz w:val="28"/>
          <w:szCs w:val="28"/>
        </w:rPr>
        <w:t xml:space="preserve"> и приложени</w:t>
      </w:r>
      <w:r w:rsidR="008371D9" w:rsidRPr="00DA5F79">
        <w:rPr>
          <w:rFonts w:ascii="Times New Roman" w:eastAsia="Times New Roman" w:hAnsi="Times New Roman"/>
          <w:color w:val="000000" w:themeColor="text1"/>
          <w:sz w:val="28"/>
          <w:szCs w:val="28"/>
        </w:rPr>
        <w:t>й</w:t>
      </w:r>
      <w:r w:rsidR="00FC1756" w:rsidRPr="00DA5F79">
        <w:rPr>
          <w:rFonts w:ascii="Times New Roman" w:eastAsia="Times New Roman" w:hAnsi="Times New Roman"/>
          <w:color w:val="000000" w:themeColor="text1"/>
          <w:sz w:val="28"/>
          <w:szCs w:val="28"/>
        </w:rPr>
        <w:t>.</w:t>
      </w:r>
      <w:r w:rsidRPr="00DA5F79">
        <w:rPr>
          <w:rFonts w:ascii="Times New Roman" w:eastAsia="Times New Roman" w:hAnsi="Times New Roman"/>
          <w:color w:val="000000" w:themeColor="text1"/>
          <w:sz w:val="28"/>
          <w:szCs w:val="28"/>
        </w:rPr>
        <w:t xml:space="preserve"> Диссертационное исследование выполнено в объеме, который соответствует </w:t>
      </w:r>
      <w:r w:rsidRPr="00DA5F79">
        <w:rPr>
          <w:rFonts w:ascii="Times New Roman" w:eastAsia="Times New Roman" w:hAnsi="Times New Roman"/>
          <w:color w:val="000000" w:themeColor="text1"/>
          <w:sz w:val="28"/>
          <w:szCs w:val="28"/>
        </w:rPr>
        <w:lastRenderedPageBreak/>
        <w:t xml:space="preserve">требованиям, предъявляемым </w:t>
      </w:r>
      <w:r w:rsidR="00F12B32" w:rsidRPr="00DA5F79">
        <w:rPr>
          <w:rFonts w:ascii="Times New Roman" w:eastAsia="Times New Roman" w:hAnsi="Times New Roman"/>
          <w:color w:val="000000" w:themeColor="text1"/>
          <w:sz w:val="28"/>
          <w:szCs w:val="28"/>
        </w:rPr>
        <w:t>Комитетом по обеспечению качества в сфере науки и высшего образования Министерства науки и высшего образования Республики Казахстан</w:t>
      </w:r>
      <w:r w:rsidRPr="00DA5F79">
        <w:rPr>
          <w:rFonts w:ascii="Times New Roman" w:eastAsia="Times New Roman" w:hAnsi="Times New Roman"/>
          <w:color w:val="000000" w:themeColor="text1"/>
          <w:sz w:val="28"/>
          <w:szCs w:val="28"/>
        </w:rPr>
        <w:t>.</w:t>
      </w:r>
    </w:p>
    <w:p w14:paraId="01C20DE5" w14:textId="77777777" w:rsidR="007F1AFE" w:rsidRPr="00DA5F79" w:rsidRDefault="007F1AFE" w:rsidP="008048F1">
      <w:pPr>
        <w:shd w:val="clear" w:color="auto" w:fill="FFFFFF" w:themeFill="background1"/>
        <w:spacing w:after="0" w:line="240" w:lineRule="auto"/>
        <w:ind w:firstLine="709"/>
        <w:contextualSpacing/>
        <w:rPr>
          <w:rFonts w:ascii="Times New Roman" w:eastAsia="Times New Roman" w:hAnsi="Times New Roman" w:cs="Times New Roman"/>
          <w:color w:val="000000" w:themeColor="text1"/>
          <w:sz w:val="28"/>
          <w:szCs w:val="28"/>
        </w:rPr>
      </w:pPr>
    </w:p>
    <w:p w14:paraId="3ECBF47C" w14:textId="77777777" w:rsidR="001D4227" w:rsidRPr="00DA5F79" w:rsidRDefault="001D4227" w:rsidP="008048F1">
      <w:pPr>
        <w:shd w:val="clear" w:color="auto" w:fill="FFFFFF" w:themeFill="background1"/>
        <w:spacing w:after="0" w:line="240" w:lineRule="auto"/>
        <w:ind w:firstLine="709"/>
        <w:contextualSpacing/>
        <w:rPr>
          <w:rFonts w:ascii="Times New Roman" w:eastAsia="Times New Roman" w:hAnsi="Times New Roman" w:cs="Times New Roman"/>
          <w:color w:val="000000" w:themeColor="text1"/>
          <w:sz w:val="28"/>
          <w:szCs w:val="28"/>
        </w:rPr>
      </w:pPr>
    </w:p>
    <w:p w14:paraId="0D8A9C43" w14:textId="77777777" w:rsidR="001D4227" w:rsidRDefault="001D4227" w:rsidP="008048F1">
      <w:pPr>
        <w:shd w:val="clear" w:color="auto" w:fill="FFFFFF" w:themeFill="background1"/>
        <w:spacing w:after="0" w:line="240" w:lineRule="auto"/>
        <w:ind w:firstLine="709"/>
        <w:contextualSpacing/>
        <w:rPr>
          <w:rFonts w:ascii="Times New Roman" w:eastAsia="Times New Roman" w:hAnsi="Times New Roman" w:cs="Times New Roman"/>
          <w:color w:val="000000" w:themeColor="text1"/>
          <w:sz w:val="28"/>
          <w:szCs w:val="28"/>
        </w:rPr>
      </w:pPr>
    </w:p>
    <w:p w14:paraId="6A6E947B" w14:textId="77777777" w:rsidR="00DA5F79" w:rsidRDefault="00DA5F79" w:rsidP="008048F1">
      <w:pPr>
        <w:shd w:val="clear" w:color="auto" w:fill="FFFFFF" w:themeFill="background1"/>
        <w:spacing w:after="0" w:line="240" w:lineRule="auto"/>
        <w:ind w:firstLine="709"/>
        <w:contextualSpacing/>
        <w:rPr>
          <w:rFonts w:ascii="Times New Roman" w:eastAsia="Times New Roman" w:hAnsi="Times New Roman" w:cs="Times New Roman"/>
          <w:color w:val="000000" w:themeColor="text1"/>
          <w:sz w:val="28"/>
          <w:szCs w:val="28"/>
        </w:rPr>
      </w:pPr>
    </w:p>
    <w:p w14:paraId="3B9D3E4C" w14:textId="77777777" w:rsidR="00DA5F79" w:rsidRDefault="00DA5F79" w:rsidP="008048F1">
      <w:pPr>
        <w:shd w:val="clear" w:color="auto" w:fill="FFFFFF" w:themeFill="background1"/>
        <w:spacing w:after="0" w:line="240" w:lineRule="auto"/>
        <w:ind w:firstLine="709"/>
        <w:contextualSpacing/>
        <w:rPr>
          <w:rFonts w:ascii="Times New Roman" w:eastAsia="Times New Roman" w:hAnsi="Times New Roman" w:cs="Times New Roman"/>
          <w:color w:val="000000" w:themeColor="text1"/>
          <w:sz w:val="28"/>
          <w:szCs w:val="28"/>
        </w:rPr>
      </w:pPr>
    </w:p>
    <w:p w14:paraId="32920BD2" w14:textId="77777777" w:rsidR="00DA5F79" w:rsidRDefault="00DA5F79" w:rsidP="008048F1">
      <w:pPr>
        <w:shd w:val="clear" w:color="auto" w:fill="FFFFFF" w:themeFill="background1"/>
        <w:spacing w:after="0" w:line="240" w:lineRule="auto"/>
        <w:ind w:firstLine="709"/>
        <w:contextualSpacing/>
        <w:rPr>
          <w:rFonts w:ascii="Times New Roman" w:eastAsia="Times New Roman" w:hAnsi="Times New Roman" w:cs="Times New Roman"/>
          <w:color w:val="000000" w:themeColor="text1"/>
          <w:sz w:val="28"/>
          <w:szCs w:val="28"/>
        </w:rPr>
      </w:pPr>
    </w:p>
    <w:p w14:paraId="4AC5094A" w14:textId="77777777" w:rsidR="00DA5F79" w:rsidRDefault="00DA5F79" w:rsidP="008048F1">
      <w:pPr>
        <w:shd w:val="clear" w:color="auto" w:fill="FFFFFF" w:themeFill="background1"/>
        <w:spacing w:after="0" w:line="240" w:lineRule="auto"/>
        <w:ind w:firstLine="709"/>
        <w:contextualSpacing/>
        <w:rPr>
          <w:rFonts w:ascii="Times New Roman" w:eastAsia="Times New Roman" w:hAnsi="Times New Roman" w:cs="Times New Roman"/>
          <w:color w:val="000000" w:themeColor="text1"/>
          <w:sz w:val="28"/>
          <w:szCs w:val="28"/>
        </w:rPr>
      </w:pPr>
    </w:p>
    <w:p w14:paraId="630D74CD" w14:textId="77777777" w:rsidR="00DA5F79" w:rsidRDefault="00DA5F79" w:rsidP="008048F1">
      <w:pPr>
        <w:shd w:val="clear" w:color="auto" w:fill="FFFFFF" w:themeFill="background1"/>
        <w:spacing w:after="0" w:line="240" w:lineRule="auto"/>
        <w:ind w:firstLine="709"/>
        <w:contextualSpacing/>
        <w:rPr>
          <w:rFonts w:ascii="Times New Roman" w:eastAsia="Times New Roman" w:hAnsi="Times New Roman" w:cs="Times New Roman"/>
          <w:color w:val="000000" w:themeColor="text1"/>
          <w:sz w:val="28"/>
          <w:szCs w:val="28"/>
        </w:rPr>
      </w:pPr>
    </w:p>
    <w:p w14:paraId="341A3239" w14:textId="77777777" w:rsidR="00DA5F79" w:rsidRDefault="00DA5F79" w:rsidP="008048F1">
      <w:pPr>
        <w:shd w:val="clear" w:color="auto" w:fill="FFFFFF" w:themeFill="background1"/>
        <w:spacing w:after="0" w:line="240" w:lineRule="auto"/>
        <w:ind w:firstLine="709"/>
        <w:contextualSpacing/>
        <w:rPr>
          <w:rFonts w:ascii="Times New Roman" w:eastAsia="Times New Roman" w:hAnsi="Times New Roman" w:cs="Times New Roman"/>
          <w:color w:val="000000" w:themeColor="text1"/>
          <w:sz w:val="28"/>
          <w:szCs w:val="28"/>
        </w:rPr>
      </w:pPr>
    </w:p>
    <w:p w14:paraId="2C0984BB" w14:textId="77777777" w:rsidR="00DA5F79" w:rsidRDefault="00DA5F79" w:rsidP="008048F1">
      <w:pPr>
        <w:shd w:val="clear" w:color="auto" w:fill="FFFFFF" w:themeFill="background1"/>
        <w:spacing w:after="0" w:line="240" w:lineRule="auto"/>
        <w:ind w:firstLine="709"/>
        <w:contextualSpacing/>
        <w:rPr>
          <w:rFonts w:ascii="Times New Roman" w:eastAsia="Times New Roman" w:hAnsi="Times New Roman" w:cs="Times New Roman"/>
          <w:color w:val="000000" w:themeColor="text1"/>
          <w:sz w:val="28"/>
          <w:szCs w:val="28"/>
        </w:rPr>
      </w:pPr>
    </w:p>
    <w:p w14:paraId="1EFBF0C3" w14:textId="77777777" w:rsidR="00DA5F79" w:rsidRDefault="00DA5F79" w:rsidP="008048F1">
      <w:pPr>
        <w:shd w:val="clear" w:color="auto" w:fill="FFFFFF" w:themeFill="background1"/>
        <w:spacing w:after="0" w:line="240" w:lineRule="auto"/>
        <w:ind w:firstLine="709"/>
        <w:contextualSpacing/>
        <w:rPr>
          <w:rFonts w:ascii="Times New Roman" w:eastAsia="Times New Roman" w:hAnsi="Times New Roman" w:cs="Times New Roman"/>
          <w:color w:val="000000" w:themeColor="text1"/>
          <w:sz w:val="28"/>
          <w:szCs w:val="28"/>
        </w:rPr>
      </w:pPr>
    </w:p>
    <w:p w14:paraId="16D99B69" w14:textId="77777777" w:rsidR="00DA5F79" w:rsidRDefault="00DA5F79" w:rsidP="008048F1">
      <w:pPr>
        <w:shd w:val="clear" w:color="auto" w:fill="FFFFFF" w:themeFill="background1"/>
        <w:spacing w:after="0" w:line="240" w:lineRule="auto"/>
        <w:ind w:firstLine="709"/>
        <w:contextualSpacing/>
        <w:rPr>
          <w:rFonts w:ascii="Times New Roman" w:eastAsia="Times New Roman" w:hAnsi="Times New Roman" w:cs="Times New Roman"/>
          <w:color w:val="000000" w:themeColor="text1"/>
          <w:sz w:val="28"/>
          <w:szCs w:val="28"/>
        </w:rPr>
      </w:pPr>
    </w:p>
    <w:p w14:paraId="6BBDDA1A" w14:textId="77777777" w:rsidR="00DA5F79" w:rsidRDefault="00DA5F79" w:rsidP="008048F1">
      <w:pPr>
        <w:shd w:val="clear" w:color="auto" w:fill="FFFFFF" w:themeFill="background1"/>
        <w:spacing w:after="0" w:line="240" w:lineRule="auto"/>
        <w:ind w:firstLine="709"/>
        <w:contextualSpacing/>
        <w:rPr>
          <w:rFonts w:ascii="Times New Roman" w:eastAsia="Times New Roman" w:hAnsi="Times New Roman" w:cs="Times New Roman"/>
          <w:color w:val="000000" w:themeColor="text1"/>
          <w:sz w:val="28"/>
          <w:szCs w:val="28"/>
        </w:rPr>
      </w:pPr>
    </w:p>
    <w:p w14:paraId="57F327F3" w14:textId="77777777" w:rsidR="00DA5F79" w:rsidRDefault="00DA5F79" w:rsidP="008048F1">
      <w:pPr>
        <w:shd w:val="clear" w:color="auto" w:fill="FFFFFF" w:themeFill="background1"/>
        <w:spacing w:after="0" w:line="240" w:lineRule="auto"/>
        <w:ind w:firstLine="709"/>
        <w:contextualSpacing/>
        <w:rPr>
          <w:rFonts w:ascii="Times New Roman" w:eastAsia="Times New Roman" w:hAnsi="Times New Roman" w:cs="Times New Roman"/>
          <w:color w:val="000000" w:themeColor="text1"/>
          <w:sz w:val="28"/>
          <w:szCs w:val="28"/>
        </w:rPr>
      </w:pPr>
    </w:p>
    <w:p w14:paraId="79BA816D" w14:textId="77777777" w:rsidR="00DA5F79" w:rsidRDefault="00DA5F79" w:rsidP="008048F1">
      <w:pPr>
        <w:shd w:val="clear" w:color="auto" w:fill="FFFFFF" w:themeFill="background1"/>
        <w:spacing w:after="0" w:line="240" w:lineRule="auto"/>
        <w:ind w:firstLine="709"/>
        <w:contextualSpacing/>
        <w:rPr>
          <w:rFonts w:ascii="Times New Roman" w:eastAsia="Times New Roman" w:hAnsi="Times New Roman" w:cs="Times New Roman"/>
          <w:color w:val="000000" w:themeColor="text1"/>
          <w:sz w:val="28"/>
          <w:szCs w:val="28"/>
        </w:rPr>
      </w:pPr>
    </w:p>
    <w:p w14:paraId="50FB8CCA" w14:textId="77777777" w:rsidR="00DA5F79" w:rsidRDefault="00DA5F79" w:rsidP="008048F1">
      <w:pPr>
        <w:shd w:val="clear" w:color="auto" w:fill="FFFFFF" w:themeFill="background1"/>
        <w:spacing w:after="0" w:line="240" w:lineRule="auto"/>
        <w:ind w:firstLine="709"/>
        <w:contextualSpacing/>
        <w:rPr>
          <w:rFonts w:ascii="Times New Roman" w:eastAsia="Times New Roman" w:hAnsi="Times New Roman" w:cs="Times New Roman"/>
          <w:color w:val="000000" w:themeColor="text1"/>
          <w:sz w:val="28"/>
          <w:szCs w:val="28"/>
        </w:rPr>
      </w:pPr>
    </w:p>
    <w:p w14:paraId="238C5BF9" w14:textId="77777777" w:rsidR="00DA5F79" w:rsidRDefault="00DA5F79" w:rsidP="008048F1">
      <w:pPr>
        <w:shd w:val="clear" w:color="auto" w:fill="FFFFFF" w:themeFill="background1"/>
        <w:spacing w:after="0" w:line="240" w:lineRule="auto"/>
        <w:ind w:firstLine="709"/>
        <w:contextualSpacing/>
        <w:rPr>
          <w:rFonts w:ascii="Times New Roman" w:eastAsia="Times New Roman" w:hAnsi="Times New Roman" w:cs="Times New Roman"/>
          <w:color w:val="000000" w:themeColor="text1"/>
          <w:sz w:val="28"/>
          <w:szCs w:val="28"/>
        </w:rPr>
      </w:pPr>
    </w:p>
    <w:p w14:paraId="5B0FB45E" w14:textId="77777777" w:rsidR="00DA5F79" w:rsidRDefault="00DA5F79" w:rsidP="008048F1">
      <w:pPr>
        <w:shd w:val="clear" w:color="auto" w:fill="FFFFFF" w:themeFill="background1"/>
        <w:spacing w:after="0" w:line="240" w:lineRule="auto"/>
        <w:ind w:firstLine="709"/>
        <w:contextualSpacing/>
        <w:rPr>
          <w:rFonts w:ascii="Times New Roman" w:eastAsia="Times New Roman" w:hAnsi="Times New Roman" w:cs="Times New Roman"/>
          <w:color w:val="000000" w:themeColor="text1"/>
          <w:sz w:val="28"/>
          <w:szCs w:val="28"/>
        </w:rPr>
      </w:pPr>
    </w:p>
    <w:p w14:paraId="58CA4A44" w14:textId="77777777" w:rsidR="00DA5F79" w:rsidRDefault="00DA5F79" w:rsidP="008048F1">
      <w:pPr>
        <w:shd w:val="clear" w:color="auto" w:fill="FFFFFF" w:themeFill="background1"/>
        <w:spacing w:after="0" w:line="240" w:lineRule="auto"/>
        <w:ind w:firstLine="709"/>
        <w:contextualSpacing/>
        <w:rPr>
          <w:rFonts w:ascii="Times New Roman" w:eastAsia="Times New Roman" w:hAnsi="Times New Roman" w:cs="Times New Roman"/>
          <w:color w:val="000000" w:themeColor="text1"/>
          <w:sz w:val="28"/>
          <w:szCs w:val="28"/>
        </w:rPr>
      </w:pPr>
    </w:p>
    <w:p w14:paraId="28016DAA" w14:textId="77777777" w:rsidR="00DA5F79" w:rsidRDefault="00DA5F79" w:rsidP="008048F1">
      <w:pPr>
        <w:shd w:val="clear" w:color="auto" w:fill="FFFFFF" w:themeFill="background1"/>
        <w:spacing w:after="0" w:line="240" w:lineRule="auto"/>
        <w:ind w:firstLine="709"/>
        <w:contextualSpacing/>
        <w:rPr>
          <w:rFonts w:ascii="Times New Roman" w:eastAsia="Times New Roman" w:hAnsi="Times New Roman" w:cs="Times New Roman"/>
          <w:color w:val="000000" w:themeColor="text1"/>
          <w:sz w:val="28"/>
          <w:szCs w:val="28"/>
        </w:rPr>
      </w:pPr>
    </w:p>
    <w:p w14:paraId="6E61A4A3" w14:textId="77777777" w:rsidR="00DA5F79" w:rsidRDefault="00DA5F79" w:rsidP="008048F1">
      <w:pPr>
        <w:shd w:val="clear" w:color="auto" w:fill="FFFFFF" w:themeFill="background1"/>
        <w:spacing w:after="0" w:line="240" w:lineRule="auto"/>
        <w:ind w:firstLine="709"/>
        <w:contextualSpacing/>
        <w:rPr>
          <w:rFonts w:ascii="Times New Roman" w:eastAsia="Times New Roman" w:hAnsi="Times New Roman" w:cs="Times New Roman"/>
          <w:color w:val="000000" w:themeColor="text1"/>
          <w:sz w:val="28"/>
          <w:szCs w:val="28"/>
        </w:rPr>
      </w:pPr>
    </w:p>
    <w:p w14:paraId="1EF821C8" w14:textId="77777777" w:rsidR="00DA5F79" w:rsidRDefault="00DA5F79" w:rsidP="008048F1">
      <w:pPr>
        <w:shd w:val="clear" w:color="auto" w:fill="FFFFFF" w:themeFill="background1"/>
        <w:spacing w:after="0" w:line="240" w:lineRule="auto"/>
        <w:ind w:firstLine="709"/>
        <w:contextualSpacing/>
        <w:rPr>
          <w:rFonts w:ascii="Times New Roman" w:eastAsia="Times New Roman" w:hAnsi="Times New Roman" w:cs="Times New Roman"/>
          <w:color w:val="000000" w:themeColor="text1"/>
          <w:sz w:val="28"/>
          <w:szCs w:val="28"/>
        </w:rPr>
      </w:pPr>
    </w:p>
    <w:p w14:paraId="7060227A" w14:textId="77777777" w:rsidR="00DA5F79" w:rsidRDefault="00DA5F79" w:rsidP="008048F1">
      <w:pPr>
        <w:shd w:val="clear" w:color="auto" w:fill="FFFFFF" w:themeFill="background1"/>
        <w:spacing w:after="0" w:line="240" w:lineRule="auto"/>
        <w:ind w:firstLine="709"/>
        <w:contextualSpacing/>
        <w:rPr>
          <w:rFonts w:ascii="Times New Roman" w:eastAsia="Times New Roman" w:hAnsi="Times New Roman" w:cs="Times New Roman"/>
          <w:color w:val="000000" w:themeColor="text1"/>
          <w:sz w:val="28"/>
          <w:szCs w:val="28"/>
        </w:rPr>
      </w:pPr>
    </w:p>
    <w:p w14:paraId="2A477D16" w14:textId="77777777" w:rsidR="00DA5F79" w:rsidRDefault="00DA5F79" w:rsidP="008048F1">
      <w:pPr>
        <w:shd w:val="clear" w:color="auto" w:fill="FFFFFF" w:themeFill="background1"/>
        <w:spacing w:after="0" w:line="240" w:lineRule="auto"/>
        <w:ind w:firstLine="709"/>
        <w:contextualSpacing/>
        <w:rPr>
          <w:rFonts w:ascii="Times New Roman" w:eastAsia="Times New Roman" w:hAnsi="Times New Roman" w:cs="Times New Roman"/>
          <w:color w:val="000000" w:themeColor="text1"/>
          <w:sz w:val="28"/>
          <w:szCs w:val="28"/>
        </w:rPr>
      </w:pPr>
    </w:p>
    <w:p w14:paraId="0CB9AF31" w14:textId="77777777" w:rsidR="00DA5F79" w:rsidRDefault="00DA5F79" w:rsidP="008048F1">
      <w:pPr>
        <w:shd w:val="clear" w:color="auto" w:fill="FFFFFF" w:themeFill="background1"/>
        <w:spacing w:after="0" w:line="240" w:lineRule="auto"/>
        <w:ind w:firstLine="709"/>
        <w:contextualSpacing/>
        <w:rPr>
          <w:rFonts w:ascii="Times New Roman" w:eastAsia="Times New Roman" w:hAnsi="Times New Roman" w:cs="Times New Roman"/>
          <w:color w:val="000000" w:themeColor="text1"/>
          <w:sz w:val="28"/>
          <w:szCs w:val="28"/>
        </w:rPr>
      </w:pPr>
    </w:p>
    <w:p w14:paraId="0FA5BF7A" w14:textId="77777777" w:rsidR="00DA5F79" w:rsidRDefault="00DA5F79" w:rsidP="008048F1">
      <w:pPr>
        <w:shd w:val="clear" w:color="auto" w:fill="FFFFFF" w:themeFill="background1"/>
        <w:spacing w:after="0" w:line="240" w:lineRule="auto"/>
        <w:ind w:firstLine="709"/>
        <w:contextualSpacing/>
        <w:rPr>
          <w:rFonts w:ascii="Times New Roman" w:eastAsia="Times New Roman" w:hAnsi="Times New Roman" w:cs="Times New Roman"/>
          <w:color w:val="000000" w:themeColor="text1"/>
          <w:sz w:val="28"/>
          <w:szCs w:val="28"/>
        </w:rPr>
      </w:pPr>
    </w:p>
    <w:p w14:paraId="38A914B4" w14:textId="77777777" w:rsidR="00DA5F79" w:rsidRDefault="00DA5F79" w:rsidP="008048F1">
      <w:pPr>
        <w:shd w:val="clear" w:color="auto" w:fill="FFFFFF" w:themeFill="background1"/>
        <w:spacing w:after="0" w:line="240" w:lineRule="auto"/>
        <w:ind w:firstLine="709"/>
        <w:contextualSpacing/>
        <w:rPr>
          <w:rFonts w:ascii="Times New Roman" w:eastAsia="Times New Roman" w:hAnsi="Times New Roman" w:cs="Times New Roman"/>
          <w:color w:val="000000" w:themeColor="text1"/>
          <w:sz w:val="28"/>
          <w:szCs w:val="28"/>
        </w:rPr>
      </w:pPr>
    </w:p>
    <w:p w14:paraId="1B6486A3" w14:textId="77777777" w:rsidR="00DA5F79" w:rsidRDefault="00DA5F79" w:rsidP="008048F1">
      <w:pPr>
        <w:shd w:val="clear" w:color="auto" w:fill="FFFFFF" w:themeFill="background1"/>
        <w:spacing w:after="0" w:line="240" w:lineRule="auto"/>
        <w:ind w:firstLine="709"/>
        <w:contextualSpacing/>
        <w:rPr>
          <w:rFonts w:ascii="Times New Roman" w:eastAsia="Times New Roman" w:hAnsi="Times New Roman" w:cs="Times New Roman"/>
          <w:color w:val="000000" w:themeColor="text1"/>
          <w:sz w:val="28"/>
          <w:szCs w:val="28"/>
        </w:rPr>
      </w:pPr>
    </w:p>
    <w:p w14:paraId="3119219D" w14:textId="77777777" w:rsidR="00DA5F79" w:rsidRDefault="00DA5F79" w:rsidP="008048F1">
      <w:pPr>
        <w:shd w:val="clear" w:color="auto" w:fill="FFFFFF" w:themeFill="background1"/>
        <w:spacing w:after="0" w:line="240" w:lineRule="auto"/>
        <w:ind w:firstLine="709"/>
        <w:contextualSpacing/>
        <w:rPr>
          <w:rFonts w:ascii="Times New Roman" w:eastAsia="Times New Roman" w:hAnsi="Times New Roman" w:cs="Times New Roman"/>
          <w:color w:val="000000" w:themeColor="text1"/>
          <w:sz w:val="28"/>
          <w:szCs w:val="28"/>
        </w:rPr>
      </w:pPr>
    </w:p>
    <w:p w14:paraId="1791E27B" w14:textId="77777777" w:rsidR="00DA5F79" w:rsidRDefault="00DA5F79" w:rsidP="008048F1">
      <w:pPr>
        <w:shd w:val="clear" w:color="auto" w:fill="FFFFFF" w:themeFill="background1"/>
        <w:spacing w:after="0" w:line="240" w:lineRule="auto"/>
        <w:ind w:firstLine="709"/>
        <w:contextualSpacing/>
        <w:rPr>
          <w:rFonts w:ascii="Times New Roman" w:eastAsia="Times New Roman" w:hAnsi="Times New Roman" w:cs="Times New Roman"/>
          <w:color w:val="000000" w:themeColor="text1"/>
          <w:sz w:val="28"/>
          <w:szCs w:val="28"/>
        </w:rPr>
      </w:pPr>
    </w:p>
    <w:p w14:paraId="680C3FFA" w14:textId="77777777" w:rsidR="00DA5F79" w:rsidRDefault="00DA5F79" w:rsidP="008048F1">
      <w:pPr>
        <w:shd w:val="clear" w:color="auto" w:fill="FFFFFF" w:themeFill="background1"/>
        <w:spacing w:after="0" w:line="240" w:lineRule="auto"/>
        <w:ind w:firstLine="709"/>
        <w:contextualSpacing/>
        <w:rPr>
          <w:rFonts w:ascii="Times New Roman" w:eastAsia="Times New Roman" w:hAnsi="Times New Roman" w:cs="Times New Roman"/>
          <w:color w:val="000000" w:themeColor="text1"/>
          <w:sz w:val="28"/>
          <w:szCs w:val="28"/>
        </w:rPr>
      </w:pPr>
    </w:p>
    <w:p w14:paraId="3641B475" w14:textId="77777777" w:rsidR="00DA5F79" w:rsidRDefault="00DA5F79" w:rsidP="008048F1">
      <w:pPr>
        <w:shd w:val="clear" w:color="auto" w:fill="FFFFFF" w:themeFill="background1"/>
        <w:spacing w:after="0" w:line="240" w:lineRule="auto"/>
        <w:ind w:firstLine="709"/>
        <w:contextualSpacing/>
        <w:rPr>
          <w:rFonts w:ascii="Times New Roman" w:eastAsia="Times New Roman" w:hAnsi="Times New Roman" w:cs="Times New Roman"/>
          <w:color w:val="000000" w:themeColor="text1"/>
          <w:sz w:val="28"/>
          <w:szCs w:val="28"/>
        </w:rPr>
      </w:pPr>
    </w:p>
    <w:p w14:paraId="5DFEFD17" w14:textId="77777777" w:rsidR="00DA5F79" w:rsidRDefault="00DA5F79" w:rsidP="008048F1">
      <w:pPr>
        <w:shd w:val="clear" w:color="auto" w:fill="FFFFFF" w:themeFill="background1"/>
        <w:spacing w:after="0" w:line="240" w:lineRule="auto"/>
        <w:ind w:firstLine="709"/>
        <w:contextualSpacing/>
        <w:rPr>
          <w:rFonts w:ascii="Times New Roman" w:eastAsia="Times New Roman" w:hAnsi="Times New Roman" w:cs="Times New Roman"/>
          <w:color w:val="000000" w:themeColor="text1"/>
          <w:sz w:val="28"/>
          <w:szCs w:val="28"/>
        </w:rPr>
      </w:pPr>
    </w:p>
    <w:p w14:paraId="2D31463C" w14:textId="77777777" w:rsidR="00DA5F79" w:rsidRDefault="00DA5F79" w:rsidP="008048F1">
      <w:pPr>
        <w:shd w:val="clear" w:color="auto" w:fill="FFFFFF" w:themeFill="background1"/>
        <w:spacing w:after="0" w:line="240" w:lineRule="auto"/>
        <w:ind w:firstLine="709"/>
        <w:contextualSpacing/>
        <w:rPr>
          <w:rFonts w:ascii="Times New Roman" w:eastAsia="Times New Roman" w:hAnsi="Times New Roman" w:cs="Times New Roman"/>
          <w:color w:val="000000" w:themeColor="text1"/>
          <w:sz w:val="28"/>
          <w:szCs w:val="28"/>
        </w:rPr>
      </w:pPr>
    </w:p>
    <w:p w14:paraId="41A50634" w14:textId="77777777" w:rsidR="00DA5F79" w:rsidRDefault="00DA5F79" w:rsidP="008048F1">
      <w:pPr>
        <w:shd w:val="clear" w:color="auto" w:fill="FFFFFF" w:themeFill="background1"/>
        <w:spacing w:after="0" w:line="240" w:lineRule="auto"/>
        <w:ind w:firstLine="709"/>
        <w:contextualSpacing/>
        <w:rPr>
          <w:rFonts w:ascii="Times New Roman" w:eastAsia="Times New Roman" w:hAnsi="Times New Roman" w:cs="Times New Roman"/>
          <w:color w:val="000000" w:themeColor="text1"/>
          <w:sz w:val="28"/>
          <w:szCs w:val="28"/>
        </w:rPr>
      </w:pPr>
    </w:p>
    <w:p w14:paraId="5C9B5A9F" w14:textId="77777777" w:rsidR="00DA5F79" w:rsidRDefault="00DA5F79" w:rsidP="008048F1">
      <w:pPr>
        <w:shd w:val="clear" w:color="auto" w:fill="FFFFFF" w:themeFill="background1"/>
        <w:spacing w:after="0" w:line="240" w:lineRule="auto"/>
        <w:ind w:firstLine="709"/>
        <w:contextualSpacing/>
        <w:rPr>
          <w:rFonts w:ascii="Times New Roman" w:eastAsia="Times New Roman" w:hAnsi="Times New Roman" w:cs="Times New Roman"/>
          <w:color w:val="000000" w:themeColor="text1"/>
          <w:sz w:val="28"/>
          <w:szCs w:val="28"/>
        </w:rPr>
      </w:pPr>
    </w:p>
    <w:p w14:paraId="77A45C33" w14:textId="075E153F" w:rsidR="00DA5F79" w:rsidRDefault="00DA5F79" w:rsidP="008048F1">
      <w:pPr>
        <w:shd w:val="clear" w:color="auto" w:fill="FFFFFF" w:themeFill="background1"/>
        <w:spacing w:after="0" w:line="240" w:lineRule="auto"/>
        <w:ind w:firstLine="709"/>
        <w:contextualSpacing/>
        <w:rPr>
          <w:rFonts w:ascii="Times New Roman" w:eastAsia="Times New Roman" w:hAnsi="Times New Roman" w:cs="Times New Roman"/>
          <w:color w:val="000000" w:themeColor="text1"/>
          <w:sz w:val="28"/>
          <w:szCs w:val="28"/>
        </w:rPr>
      </w:pPr>
    </w:p>
    <w:p w14:paraId="3F61CBE2" w14:textId="25D76735" w:rsidR="00EA6B9B" w:rsidRDefault="00EA6B9B" w:rsidP="008048F1">
      <w:pPr>
        <w:shd w:val="clear" w:color="auto" w:fill="FFFFFF" w:themeFill="background1"/>
        <w:spacing w:after="0" w:line="240" w:lineRule="auto"/>
        <w:ind w:firstLine="709"/>
        <w:contextualSpacing/>
        <w:rPr>
          <w:rFonts w:ascii="Times New Roman" w:eastAsia="Times New Roman" w:hAnsi="Times New Roman" w:cs="Times New Roman"/>
          <w:color w:val="000000" w:themeColor="text1"/>
          <w:sz w:val="28"/>
          <w:szCs w:val="28"/>
        </w:rPr>
      </w:pPr>
    </w:p>
    <w:p w14:paraId="539F2861" w14:textId="1BDD000F" w:rsidR="00EA6B9B" w:rsidRDefault="00EA6B9B" w:rsidP="008048F1">
      <w:pPr>
        <w:shd w:val="clear" w:color="auto" w:fill="FFFFFF" w:themeFill="background1"/>
        <w:spacing w:after="0" w:line="240" w:lineRule="auto"/>
        <w:ind w:firstLine="709"/>
        <w:contextualSpacing/>
        <w:rPr>
          <w:rFonts w:ascii="Times New Roman" w:eastAsia="Times New Roman" w:hAnsi="Times New Roman" w:cs="Times New Roman"/>
          <w:color w:val="000000" w:themeColor="text1"/>
          <w:sz w:val="28"/>
          <w:szCs w:val="28"/>
        </w:rPr>
      </w:pPr>
    </w:p>
    <w:p w14:paraId="08580BBB" w14:textId="77777777" w:rsidR="00EA6B9B" w:rsidRDefault="00EA6B9B" w:rsidP="008048F1">
      <w:pPr>
        <w:shd w:val="clear" w:color="auto" w:fill="FFFFFF" w:themeFill="background1"/>
        <w:spacing w:after="0" w:line="240" w:lineRule="auto"/>
        <w:ind w:firstLine="709"/>
        <w:contextualSpacing/>
        <w:rPr>
          <w:rFonts w:ascii="Times New Roman" w:eastAsia="Times New Roman" w:hAnsi="Times New Roman" w:cs="Times New Roman"/>
          <w:color w:val="000000" w:themeColor="text1"/>
          <w:sz w:val="28"/>
          <w:szCs w:val="28"/>
        </w:rPr>
      </w:pPr>
    </w:p>
    <w:p w14:paraId="6C1B7D25" w14:textId="77777777" w:rsidR="00DA5F79" w:rsidRPr="00DA5F79" w:rsidRDefault="00DA5F79" w:rsidP="008048F1">
      <w:pPr>
        <w:shd w:val="clear" w:color="auto" w:fill="FFFFFF" w:themeFill="background1"/>
        <w:spacing w:after="0" w:line="240" w:lineRule="auto"/>
        <w:ind w:firstLine="709"/>
        <w:contextualSpacing/>
        <w:rPr>
          <w:rFonts w:ascii="Times New Roman" w:eastAsia="Times New Roman" w:hAnsi="Times New Roman" w:cs="Times New Roman"/>
          <w:color w:val="000000" w:themeColor="text1"/>
          <w:sz w:val="28"/>
          <w:szCs w:val="28"/>
        </w:rPr>
      </w:pPr>
    </w:p>
    <w:p w14:paraId="20FF8D54" w14:textId="77777777" w:rsidR="007F1AFE" w:rsidRPr="00DA5F79" w:rsidRDefault="007F1AFE" w:rsidP="003E0618">
      <w:pPr>
        <w:shd w:val="clear" w:color="auto" w:fill="FFFFFF" w:themeFill="background1"/>
        <w:spacing w:after="0" w:line="240" w:lineRule="auto"/>
        <w:rPr>
          <w:rFonts w:ascii="Calibri" w:eastAsia="Calibri" w:hAnsi="Calibri" w:cs="Times New Roman"/>
          <w:color w:val="000000" w:themeColor="text1"/>
          <w:lang w:eastAsia="en-US"/>
        </w:rPr>
      </w:pPr>
    </w:p>
    <w:p w14:paraId="28DE8D7E" w14:textId="530F0C65" w:rsidR="00A028E5" w:rsidRPr="00DA5F79" w:rsidRDefault="00E131F2" w:rsidP="00B17119">
      <w:pPr>
        <w:pStyle w:val="a3"/>
        <w:keepNext/>
        <w:widowControl w:val="0"/>
        <w:shd w:val="clear" w:color="auto" w:fill="FFFFFF" w:themeFill="background1"/>
        <w:tabs>
          <w:tab w:val="left" w:pos="851"/>
        </w:tabs>
        <w:autoSpaceDE w:val="0"/>
        <w:autoSpaceDN w:val="0"/>
        <w:spacing w:after="0" w:line="240" w:lineRule="auto"/>
        <w:ind w:left="0" w:firstLine="709"/>
        <w:jc w:val="both"/>
        <w:outlineLvl w:val="0"/>
        <w:rPr>
          <w:rFonts w:ascii="Times New Roman" w:hAnsi="Times New Roman"/>
          <w:b/>
          <w:color w:val="000000" w:themeColor="text1"/>
          <w:sz w:val="28"/>
          <w:szCs w:val="28"/>
        </w:rPr>
      </w:pPr>
      <w:r w:rsidRPr="00DA5F79">
        <w:rPr>
          <w:rFonts w:ascii="Times New Roman" w:hAnsi="Times New Roman"/>
          <w:b/>
          <w:bCs/>
          <w:color w:val="000000" w:themeColor="text1"/>
          <w:sz w:val="28"/>
          <w:szCs w:val="28"/>
        </w:rPr>
        <w:lastRenderedPageBreak/>
        <w:t>1.</w:t>
      </w:r>
      <w:r w:rsidRPr="00DA5F79">
        <w:rPr>
          <w:rFonts w:ascii="Times New Roman" w:hAnsi="Times New Roman"/>
          <w:b/>
          <w:bCs/>
          <w:color w:val="000000" w:themeColor="text1"/>
          <w:sz w:val="28"/>
          <w:szCs w:val="28"/>
        </w:rPr>
        <w:tab/>
        <w:t xml:space="preserve">ТЕОРЕТИЧЕСКИЕ ОСНОВЫ ИЗУЧЕНИЯ ОБРАЗОВАТЕЛЬНОЙ ПОЛИТИКИ В РЕГИОНОВЕДЕНИИ                                                             </w:t>
      </w:r>
    </w:p>
    <w:p w14:paraId="3F8325A1" w14:textId="77777777" w:rsidR="00724CD3" w:rsidRPr="00DA5F79" w:rsidRDefault="00724CD3" w:rsidP="0082295C">
      <w:pPr>
        <w:keepNext/>
        <w:widowControl w:val="0"/>
        <w:shd w:val="clear" w:color="auto" w:fill="FFFFFF" w:themeFill="background1"/>
        <w:autoSpaceDE w:val="0"/>
        <w:autoSpaceDN w:val="0"/>
        <w:spacing w:after="0" w:line="240" w:lineRule="auto"/>
        <w:ind w:firstLine="709"/>
        <w:contextualSpacing/>
        <w:jc w:val="both"/>
        <w:outlineLvl w:val="0"/>
        <w:rPr>
          <w:rFonts w:ascii="Times New Roman" w:eastAsia="Calibri" w:hAnsi="Times New Roman" w:cs="Times New Roman"/>
          <w:b/>
          <w:color w:val="000000" w:themeColor="text1"/>
          <w:sz w:val="28"/>
          <w:szCs w:val="28"/>
          <w:lang w:eastAsia="en-US"/>
        </w:rPr>
      </w:pPr>
    </w:p>
    <w:p w14:paraId="4065FDAF" w14:textId="3EE8FC6F" w:rsidR="00A028E5" w:rsidRPr="00DA5F79" w:rsidRDefault="00A028E5" w:rsidP="0082295C">
      <w:pPr>
        <w:keepNext/>
        <w:widowControl w:val="0"/>
        <w:shd w:val="clear" w:color="auto" w:fill="FFFFFF" w:themeFill="background1"/>
        <w:autoSpaceDE w:val="0"/>
        <w:autoSpaceDN w:val="0"/>
        <w:spacing w:after="0" w:line="240" w:lineRule="auto"/>
        <w:ind w:firstLine="709"/>
        <w:contextualSpacing/>
        <w:jc w:val="both"/>
        <w:outlineLvl w:val="0"/>
        <w:rPr>
          <w:rFonts w:ascii="Times New Roman" w:eastAsia="Times New Roman" w:hAnsi="Times New Roman" w:cs="Times New Roman"/>
          <w:b/>
          <w:color w:val="000000" w:themeColor="text1"/>
          <w:sz w:val="28"/>
          <w:szCs w:val="28"/>
          <w:lang w:bidi="ru-RU"/>
        </w:rPr>
      </w:pPr>
      <w:r w:rsidRPr="00DA5F79">
        <w:rPr>
          <w:rFonts w:ascii="Times New Roman" w:eastAsia="Calibri" w:hAnsi="Times New Roman" w:cs="Times New Roman"/>
          <w:b/>
          <w:color w:val="000000" w:themeColor="text1"/>
          <w:sz w:val="28"/>
          <w:szCs w:val="28"/>
          <w:lang w:eastAsia="en-US"/>
        </w:rPr>
        <w:t xml:space="preserve">1.1 </w:t>
      </w:r>
      <w:r w:rsidR="00870653" w:rsidRPr="00DA5F79">
        <w:rPr>
          <w:rFonts w:ascii="Times New Roman" w:hAnsi="Times New Roman"/>
          <w:b/>
          <w:color w:val="000000" w:themeColor="text1"/>
          <w:sz w:val="28"/>
          <w:szCs w:val="28"/>
        </w:rPr>
        <w:t>Междисциплинарный подход к изучению образовательной политики в регионоведении</w:t>
      </w:r>
      <w:r w:rsidRPr="00DA5F79">
        <w:rPr>
          <w:rFonts w:ascii="Times New Roman" w:eastAsia="Times New Roman" w:hAnsi="Times New Roman" w:cs="Times New Roman"/>
          <w:b/>
          <w:color w:val="000000" w:themeColor="text1"/>
          <w:sz w:val="28"/>
          <w:szCs w:val="28"/>
          <w:lang w:val="kk-KZ" w:bidi="ru-RU"/>
        </w:rPr>
        <w:t xml:space="preserve"> </w:t>
      </w:r>
    </w:p>
    <w:p w14:paraId="23C20B1A" w14:textId="77777777" w:rsidR="00A028E5" w:rsidRPr="00DA5F79" w:rsidRDefault="00A028E5" w:rsidP="0082295C">
      <w:pPr>
        <w:widowControl w:val="0"/>
        <w:shd w:val="clear" w:color="auto" w:fill="FFFFFF" w:themeFill="background1"/>
        <w:autoSpaceDE w:val="0"/>
        <w:autoSpaceDN w:val="0"/>
        <w:spacing w:after="0" w:line="240" w:lineRule="auto"/>
        <w:ind w:firstLine="709"/>
        <w:contextualSpacing/>
        <w:jc w:val="both"/>
        <w:rPr>
          <w:rFonts w:ascii="Times New Roman" w:eastAsia="Times New Roman" w:hAnsi="Times New Roman" w:cs="Times New Roman"/>
          <w:color w:val="000000" w:themeColor="text1"/>
          <w:sz w:val="28"/>
          <w:szCs w:val="28"/>
          <w:lang w:bidi="ru-RU"/>
        </w:rPr>
      </w:pPr>
      <w:r w:rsidRPr="00DA5F79">
        <w:rPr>
          <w:rFonts w:ascii="Times New Roman" w:eastAsia="Times New Roman" w:hAnsi="Times New Roman" w:cs="Times New Roman"/>
          <w:color w:val="000000" w:themeColor="text1"/>
          <w:sz w:val="28"/>
          <w:szCs w:val="28"/>
          <w:lang w:bidi="ru-RU"/>
        </w:rPr>
        <w:t xml:space="preserve">Контуры образовательной политики задаются в каждой стране индивидуально, опираясь на историю, уровень развития экономики, стратегию развития государства и запросы населения. Помимо прочего, на особенности государственной образовательной политики могут влиять политические факторы, членство государства в международных организациях, стандарты надгосударственных объединений и уровень демократии. </w:t>
      </w:r>
    </w:p>
    <w:p w14:paraId="6630A6D4" w14:textId="77777777" w:rsidR="00A028E5" w:rsidRPr="00DA5F79" w:rsidRDefault="00A028E5" w:rsidP="0082295C">
      <w:pPr>
        <w:widowControl w:val="0"/>
        <w:shd w:val="clear" w:color="auto" w:fill="FFFFFF" w:themeFill="background1"/>
        <w:autoSpaceDE w:val="0"/>
        <w:autoSpaceDN w:val="0"/>
        <w:spacing w:after="0" w:line="240" w:lineRule="auto"/>
        <w:ind w:firstLine="709"/>
        <w:contextualSpacing/>
        <w:jc w:val="both"/>
        <w:rPr>
          <w:rFonts w:ascii="Times New Roman" w:eastAsia="Times New Roman" w:hAnsi="Times New Roman" w:cs="Times New Roman"/>
          <w:color w:val="000000" w:themeColor="text1"/>
          <w:sz w:val="28"/>
          <w:szCs w:val="28"/>
          <w:lang w:bidi="ru-RU"/>
        </w:rPr>
      </w:pPr>
      <w:r w:rsidRPr="00DA5F79">
        <w:rPr>
          <w:rFonts w:ascii="Times New Roman" w:eastAsia="Times New Roman" w:hAnsi="Times New Roman" w:cs="Times New Roman"/>
          <w:color w:val="000000" w:themeColor="text1"/>
          <w:sz w:val="28"/>
          <w:szCs w:val="28"/>
          <w:lang w:bidi="ru-RU"/>
        </w:rPr>
        <w:t xml:space="preserve">Правительства, зачастую это министерства образования, </w:t>
      </w:r>
      <w:r w:rsidRPr="00DA5F79">
        <w:rPr>
          <w:rFonts w:ascii="Times New Roman" w:eastAsia="Times New Roman" w:hAnsi="Times New Roman" w:cs="Times New Roman"/>
          <w:color w:val="000000" w:themeColor="text1"/>
          <w:sz w:val="28"/>
          <w:szCs w:val="28"/>
          <w:lang w:val="kk-KZ" w:bidi="ru-RU"/>
        </w:rPr>
        <w:t>управлени</w:t>
      </w:r>
      <w:r w:rsidRPr="00DA5F79">
        <w:rPr>
          <w:rFonts w:ascii="Times New Roman" w:eastAsia="Times New Roman" w:hAnsi="Times New Roman" w:cs="Times New Roman"/>
          <w:color w:val="000000" w:themeColor="text1"/>
          <w:sz w:val="28"/>
          <w:szCs w:val="28"/>
          <w:lang w:bidi="ru-RU"/>
        </w:rPr>
        <w:t>я образования либо министерства народного образования, определяют основные институты, организацию и структуру системы; уровень обязательного и дополнительного образования; механизмы финансирования системы образования; стратегию системы образования; стандарты образования и т.д.</w:t>
      </w:r>
    </w:p>
    <w:p w14:paraId="4CBEFD07" w14:textId="4CBB1B56" w:rsidR="00A028E5" w:rsidRPr="00DA5F79" w:rsidRDefault="00A028E5" w:rsidP="0082295C">
      <w:pPr>
        <w:widowControl w:val="0"/>
        <w:shd w:val="clear" w:color="auto" w:fill="FFFFFF" w:themeFill="background1"/>
        <w:autoSpaceDE w:val="0"/>
        <w:autoSpaceDN w:val="0"/>
        <w:spacing w:after="0" w:line="240" w:lineRule="auto"/>
        <w:ind w:firstLine="709"/>
        <w:contextualSpacing/>
        <w:jc w:val="both"/>
        <w:rPr>
          <w:rFonts w:ascii="Times New Roman" w:eastAsia="Times New Roman" w:hAnsi="Times New Roman" w:cs="Times New Roman"/>
          <w:color w:val="000000" w:themeColor="text1"/>
          <w:sz w:val="28"/>
          <w:szCs w:val="28"/>
          <w:lang w:bidi="ru-RU"/>
        </w:rPr>
      </w:pPr>
      <w:r w:rsidRPr="00DA5F79">
        <w:rPr>
          <w:rFonts w:ascii="Times New Roman" w:eastAsia="Times New Roman" w:hAnsi="Times New Roman" w:cs="Times New Roman"/>
          <w:color w:val="000000" w:themeColor="text1"/>
          <w:sz w:val="28"/>
          <w:szCs w:val="28"/>
          <w:lang w:bidi="ru-RU"/>
        </w:rPr>
        <w:t xml:space="preserve">В зависимости от типа государственного устройства </w:t>
      </w:r>
      <w:r w:rsidR="00593F3B" w:rsidRPr="00DA5F79">
        <w:rPr>
          <w:rFonts w:ascii="Times New Roman" w:eastAsia="Times New Roman" w:hAnsi="Times New Roman" w:cs="Times New Roman"/>
          <w:color w:val="000000" w:themeColor="text1"/>
          <w:sz w:val="28"/>
          <w:szCs w:val="28"/>
          <w:lang w:bidi="ru-RU"/>
        </w:rPr>
        <w:t>выделяют</w:t>
      </w:r>
      <w:r w:rsidRPr="00DA5F79">
        <w:rPr>
          <w:rFonts w:ascii="Times New Roman" w:eastAsia="Times New Roman" w:hAnsi="Times New Roman" w:cs="Times New Roman"/>
          <w:color w:val="000000" w:themeColor="text1"/>
          <w:sz w:val="28"/>
          <w:szCs w:val="28"/>
          <w:lang w:bidi="ru-RU"/>
        </w:rPr>
        <w:t xml:space="preserve"> уровни образования: центральный;</w:t>
      </w:r>
      <w:r w:rsidR="007B745E" w:rsidRPr="00DA5F79">
        <w:rPr>
          <w:rFonts w:ascii="Times New Roman" w:eastAsia="Times New Roman" w:hAnsi="Times New Roman" w:cs="Times New Roman"/>
          <w:color w:val="000000" w:themeColor="text1"/>
          <w:sz w:val="28"/>
          <w:szCs w:val="28"/>
          <w:lang w:bidi="ru-RU"/>
        </w:rPr>
        <w:t xml:space="preserve"> </w:t>
      </w:r>
      <w:r w:rsidRPr="00DA5F79">
        <w:rPr>
          <w:rFonts w:ascii="Times New Roman" w:eastAsia="Times New Roman" w:hAnsi="Times New Roman" w:cs="Times New Roman"/>
          <w:color w:val="000000" w:themeColor="text1"/>
          <w:sz w:val="28"/>
          <w:szCs w:val="28"/>
          <w:lang w:bidi="ru-RU"/>
        </w:rPr>
        <w:t>национальный;</w:t>
      </w:r>
      <w:r w:rsidR="007B745E" w:rsidRPr="00DA5F79">
        <w:rPr>
          <w:rFonts w:ascii="Times New Roman" w:eastAsia="Times New Roman" w:hAnsi="Times New Roman" w:cs="Times New Roman"/>
          <w:color w:val="000000" w:themeColor="text1"/>
          <w:sz w:val="28"/>
          <w:szCs w:val="28"/>
          <w:lang w:bidi="ru-RU"/>
        </w:rPr>
        <w:t xml:space="preserve"> </w:t>
      </w:r>
      <w:r w:rsidRPr="00DA5F79">
        <w:rPr>
          <w:rFonts w:ascii="Times New Roman" w:eastAsia="Times New Roman" w:hAnsi="Times New Roman" w:cs="Times New Roman"/>
          <w:color w:val="000000" w:themeColor="text1"/>
          <w:sz w:val="28"/>
          <w:szCs w:val="28"/>
          <w:lang w:bidi="ru-RU"/>
        </w:rPr>
        <w:t>региональный;</w:t>
      </w:r>
      <w:r w:rsidR="007B745E" w:rsidRPr="00DA5F79">
        <w:rPr>
          <w:rFonts w:ascii="Times New Roman" w:eastAsia="Times New Roman" w:hAnsi="Times New Roman" w:cs="Times New Roman"/>
          <w:color w:val="000000" w:themeColor="text1"/>
          <w:sz w:val="28"/>
          <w:szCs w:val="28"/>
          <w:lang w:bidi="ru-RU"/>
        </w:rPr>
        <w:t xml:space="preserve"> </w:t>
      </w:r>
      <w:r w:rsidRPr="00DA5F79">
        <w:rPr>
          <w:rFonts w:ascii="Times New Roman" w:eastAsia="Times New Roman" w:hAnsi="Times New Roman" w:cs="Times New Roman"/>
          <w:color w:val="000000" w:themeColor="text1"/>
          <w:sz w:val="28"/>
          <w:szCs w:val="28"/>
          <w:lang w:bidi="ru-RU"/>
        </w:rPr>
        <w:t>субрегиональный;</w:t>
      </w:r>
      <w:r w:rsidR="007B745E" w:rsidRPr="00DA5F79">
        <w:rPr>
          <w:rFonts w:ascii="Times New Roman" w:eastAsia="Times New Roman" w:hAnsi="Times New Roman" w:cs="Times New Roman"/>
          <w:color w:val="000000" w:themeColor="text1"/>
          <w:sz w:val="28"/>
          <w:szCs w:val="28"/>
          <w:lang w:bidi="ru-RU"/>
        </w:rPr>
        <w:t xml:space="preserve"> </w:t>
      </w:r>
      <w:r w:rsidRPr="00DA5F79">
        <w:rPr>
          <w:rFonts w:ascii="Times New Roman" w:eastAsia="Times New Roman" w:hAnsi="Times New Roman" w:cs="Times New Roman"/>
          <w:color w:val="000000" w:themeColor="text1"/>
          <w:sz w:val="28"/>
          <w:szCs w:val="28"/>
          <w:lang w:bidi="ru-RU"/>
        </w:rPr>
        <w:t>местный и т.д.</w:t>
      </w:r>
    </w:p>
    <w:p w14:paraId="21FA52D3" w14:textId="4CF58BCD" w:rsidR="00A028E5" w:rsidRPr="00DA5F79" w:rsidRDefault="00A028E5" w:rsidP="0082295C">
      <w:pPr>
        <w:widowControl w:val="0"/>
        <w:shd w:val="clear" w:color="auto" w:fill="FFFFFF" w:themeFill="background1"/>
        <w:autoSpaceDE w:val="0"/>
        <w:autoSpaceDN w:val="0"/>
        <w:spacing w:after="0" w:line="240" w:lineRule="auto"/>
        <w:ind w:firstLine="709"/>
        <w:contextualSpacing/>
        <w:jc w:val="both"/>
        <w:rPr>
          <w:rFonts w:ascii="Times New Roman" w:eastAsia="Times New Roman" w:hAnsi="Times New Roman" w:cs="Times New Roman"/>
          <w:color w:val="000000" w:themeColor="text1"/>
          <w:sz w:val="28"/>
          <w:szCs w:val="28"/>
          <w:lang w:bidi="ru-RU"/>
        </w:rPr>
      </w:pPr>
      <w:r w:rsidRPr="00DA5F79">
        <w:rPr>
          <w:rFonts w:ascii="Times New Roman" w:eastAsia="Times New Roman" w:hAnsi="Times New Roman" w:cs="Times New Roman"/>
          <w:color w:val="000000" w:themeColor="text1"/>
          <w:sz w:val="28"/>
          <w:szCs w:val="28"/>
          <w:lang w:bidi="ru-RU"/>
        </w:rPr>
        <w:t>Образование – многозначное понятие, обозначающее процесс и результат, систему учреждений и государственную политику в области получения гарантированного конституцией образования. Несмотря на свою автономность, образование влияет на многие направления:</w:t>
      </w:r>
      <w:r w:rsidR="007B745E" w:rsidRPr="00DA5F79">
        <w:rPr>
          <w:rFonts w:ascii="Times New Roman" w:eastAsia="Times New Roman" w:hAnsi="Times New Roman" w:cs="Times New Roman"/>
          <w:color w:val="000000" w:themeColor="text1"/>
          <w:sz w:val="28"/>
          <w:szCs w:val="28"/>
          <w:lang w:bidi="ru-RU"/>
        </w:rPr>
        <w:t xml:space="preserve"> </w:t>
      </w:r>
      <w:r w:rsidRPr="00DA5F79">
        <w:rPr>
          <w:rFonts w:ascii="Times New Roman" w:eastAsia="Times New Roman" w:hAnsi="Times New Roman" w:cs="Times New Roman"/>
          <w:color w:val="000000" w:themeColor="text1"/>
          <w:sz w:val="28"/>
          <w:szCs w:val="28"/>
          <w:lang w:bidi="ru-RU"/>
        </w:rPr>
        <w:t>качество трудовых ресурсов; состояние экономики общества;</w:t>
      </w:r>
      <w:r w:rsidR="007B745E" w:rsidRPr="00DA5F79">
        <w:rPr>
          <w:rFonts w:ascii="Times New Roman" w:eastAsia="Times New Roman" w:hAnsi="Times New Roman" w:cs="Times New Roman"/>
          <w:color w:val="000000" w:themeColor="text1"/>
          <w:sz w:val="28"/>
          <w:szCs w:val="28"/>
          <w:lang w:bidi="ru-RU"/>
        </w:rPr>
        <w:t xml:space="preserve"> </w:t>
      </w:r>
      <w:r w:rsidRPr="00DA5F79">
        <w:rPr>
          <w:rFonts w:ascii="Times New Roman" w:eastAsia="Times New Roman" w:hAnsi="Times New Roman" w:cs="Times New Roman"/>
          <w:color w:val="000000" w:themeColor="text1"/>
          <w:sz w:val="28"/>
          <w:szCs w:val="28"/>
          <w:lang w:bidi="ru-RU"/>
        </w:rPr>
        <w:t>формировани</w:t>
      </w:r>
      <w:r w:rsidR="00593F3B" w:rsidRPr="00DA5F79">
        <w:rPr>
          <w:rFonts w:ascii="Times New Roman" w:eastAsia="Times New Roman" w:hAnsi="Times New Roman" w:cs="Times New Roman"/>
          <w:color w:val="000000" w:themeColor="text1"/>
          <w:sz w:val="28"/>
          <w:szCs w:val="28"/>
          <w:lang w:bidi="ru-RU"/>
        </w:rPr>
        <w:t>е</w:t>
      </w:r>
      <w:r w:rsidRPr="00DA5F79">
        <w:rPr>
          <w:rFonts w:ascii="Times New Roman" w:eastAsia="Times New Roman" w:hAnsi="Times New Roman" w:cs="Times New Roman"/>
          <w:color w:val="000000" w:themeColor="text1"/>
          <w:sz w:val="28"/>
          <w:szCs w:val="28"/>
          <w:lang w:bidi="ru-RU"/>
        </w:rPr>
        <w:t xml:space="preserve"> гражданина; политическую сферу общественной жизни;</w:t>
      </w:r>
      <w:r w:rsidR="007B745E" w:rsidRPr="00DA5F79">
        <w:rPr>
          <w:rFonts w:ascii="Times New Roman" w:eastAsia="Times New Roman" w:hAnsi="Times New Roman" w:cs="Times New Roman"/>
          <w:color w:val="000000" w:themeColor="text1"/>
          <w:sz w:val="28"/>
          <w:szCs w:val="28"/>
          <w:lang w:bidi="ru-RU"/>
        </w:rPr>
        <w:t xml:space="preserve"> </w:t>
      </w:r>
      <w:r w:rsidRPr="00DA5F79">
        <w:rPr>
          <w:rFonts w:ascii="Times New Roman" w:eastAsia="Times New Roman" w:hAnsi="Times New Roman" w:cs="Times New Roman"/>
          <w:color w:val="000000" w:themeColor="text1"/>
          <w:sz w:val="28"/>
          <w:szCs w:val="28"/>
          <w:lang w:bidi="ru-RU"/>
        </w:rPr>
        <w:t>духовную жизнь общества;</w:t>
      </w:r>
      <w:r w:rsidR="007B745E" w:rsidRPr="00DA5F79">
        <w:rPr>
          <w:rFonts w:ascii="Times New Roman" w:eastAsia="Times New Roman" w:hAnsi="Times New Roman" w:cs="Times New Roman"/>
          <w:color w:val="000000" w:themeColor="text1"/>
          <w:sz w:val="28"/>
          <w:szCs w:val="28"/>
          <w:lang w:bidi="ru-RU"/>
        </w:rPr>
        <w:t xml:space="preserve"> </w:t>
      </w:r>
      <w:r w:rsidRPr="00DA5F79">
        <w:rPr>
          <w:rFonts w:ascii="Times New Roman" w:eastAsia="Times New Roman" w:hAnsi="Times New Roman" w:cs="Times New Roman"/>
          <w:color w:val="000000" w:themeColor="text1"/>
          <w:sz w:val="28"/>
          <w:szCs w:val="28"/>
          <w:lang w:bidi="ru-RU"/>
        </w:rPr>
        <w:t>социальную мобильность человека и/или группы;</w:t>
      </w:r>
      <w:r w:rsidR="007B745E" w:rsidRPr="00DA5F79">
        <w:rPr>
          <w:rFonts w:ascii="Times New Roman" w:eastAsia="Times New Roman" w:hAnsi="Times New Roman" w:cs="Times New Roman"/>
          <w:color w:val="000000" w:themeColor="text1"/>
          <w:sz w:val="28"/>
          <w:szCs w:val="28"/>
          <w:lang w:bidi="ru-RU"/>
        </w:rPr>
        <w:t xml:space="preserve"> </w:t>
      </w:r>
      <w:r w:rsidRPr="00DA5F79">
        <w:rPr>
          <w:rFonts w:ascii="Times New Roman" w:eastAsia="Times New Roman" w:hAnsi="Times New Roman" w:cs="Times New Roman"/>
          <w:color w:val="000000" w:themeColor="text1"/>
          <w:sz w:val="28"/>
          <w:szCs w:val="28"/>
          <w:lang w:bidi="ru-RU"/>
        </w:rPr>
        <w:t>передачу и воссоздание культурного достояния общества из поколения в поколение; формирование и развитие личности [</w:t>
      </w:r>
      <w:r w:rsidR="00EC5D3A" w:rsidRPr="00DA5F79">
        <w:rPr>
          <w:rFonts w:ascii="Times New Roman" w:eastAsia="Times New Roman" w:hAnsi="Times New Roman" w:cs="Times New Roman"/>
          <w:color w:val="000000" w:themeColor="text1"/>
          <w:sz w:val="28"/>
          <w:szCs w:val="28"/>
          <w:lang w:bidi="ru-RU"/>
        </w:rPr>
        <w:t>31</w:t>
      </w:r>
      <w:r w:rsidRPr="00DA5F79">
        <w:rPr>
          <w:rFonts w:ascii="Times New Roman" w:eastAsia="Times New Roman" w:hAnsi="Times New Roman" w:cs="Times New Roman"/>
          <w:color w:val="000000" w:themeColor="text1"/>
          <w:sz w:val="28"/>
          <w:szCs w:val="28"/>
          <w:lang w:bidi="ru-RU"/>
        </w:rPr>
        <w:t xml:space="preserve">]. </w:t>
      </w:r>
    </w:p>
    <w:p w14:paraId="391B47C6" w14:textId="4C9ACD36" w:rsidR="00A028E5" w:rsidRPr="00DA5F79" w:rsidRDefault="00A028E5" w:rsidP="0082295C">
      <w:pPr>
        <w:widowControl w:val="0"/>
        <w:shd w:val="clear" w:color="auto" w:fill="FFFFFF" w:themeFill="background1"/>
        <w:autoSpaceDE w:val="0"/>
        <w:autoSpaceDN w:val="0"/>
        <w:spacing w:after="0" w:line="240" w:lineRule="auto"/>
        <w:ind w:firstLine="709"/>
        <w:contextualSpacing/>
        <w:jc w:val="both"/>
        <w:rPr>
          <w:rFonts w:ascii="Times New Roman" w:eastAsia="Times New Roman" w:hAnsi="Times New Roman" w:cs="Times New Roman"/>
          <w:color w:val="000000" w:themeColor="text1"/>
          <w:sz w:val="28"/>
          <w:szCs w:val="28"/>
          <w:lang w:bidi="ru-RU"/>
        </w:rPr>
      </w:pPr>
      <w:r w:rsidRPr="00DA5F79">
        <w:rPr>
          <w:rFonts w:ascii="Times New Roman" w:eastAsia="Times New Roman" w:hAnsi="Times New Roman" w:cs="Times New Roman"/>
          <w:color w:val="000000" w:themeColor="text1"/>
          <w:sz w:val="28"/>
          <w:szCs w:val="28"/>
          <w:lang w:bidi="ru-RU"/>
        </w:rPr>
        <w:t>Развитие государственной образовательной политики отражается на качестве человеческого капитала страны.</w:t>
      </w:r>
      <w:r w:rsidR="001233B0" w:rsidRPr="00DA5F79">
        <w:rPr>
          <w:rFonts w:ascii="Times New Roman" w:eastAsia="Times New Roman" w:hAnsi="Times New Roman" w:cs="Times New Roman"/>
          <w:color w:val="000000" w:themeColor="text1"/>
          <w:sz w:val="28"/>
          <w:szCs w:val="28"/>
          <w:lang w:bidi="ru-RU"/>
        </w:rPr>
        <w:t xml:space="preserve"> </w:t>
      </w:r>
      <w:r w:rsidRPr="00DA5F79">
        <w:rPr>
          <w:rFonts w:ascii="Times New Roman" w:eastAsia="Times New Roman" w:hAnsi="Times New Roman" w:cs="Times New Roman"/>
          <w:color w:val="000000" w:themeColor="text1"/>
          <w:sz w:val="28"/>
          <w:szCs w:val="28"/>
          <w:lang w:bidi="ru-RU"/>
        </w:rPr>
        <w:t>Являясь частью социальной политики, образовательная политика оказывает влияние на отдельные структуры общества. Цели образования отражают:</w:t>
      </w:r>
    </w:p>
    <w:p w14:paraId="669D3B1D" w14:textId="0749D186" w:rsidR="00A028E5" w:rsidRPr="00DA5F79" w:rsidRDefault="0082295C" w:rsidP="0082295C">
      <w:pPr>
        <w:widowControl w:val="0"/>
        <w:shd w:val="clear" w:color="auto" w:fill="FFFFFF" w:themeFill="background1"/>
        <w:autoSpaceDE w:val="0"/>
        <w:autoSpaceDN w:val="0"/>
        <w:spacing w:after="0" w:line="240" w:lineRule="auto"/>
        <w:ind w:firstLine="709"/>
        <w:contextualSpacing/>
        <w:jc w:val="both"/>
        <w:rPr>
          <w:rFonts w:ascii="Times New Roman" w:eastAsia="Times New Roman" w:hAnsi="Times New Roman" w:cs="Times New Roman"/>
          <w:color w:val="000000" w:themeColor="text1"/>
          <w:sz w:val="28"/>
          <w:szCs w:val="28"/>
          <w:lang w:bidi="ru-RU"/>
        </w:rPr>
      </w:pPr>
      <w:r w:rsidRPr="00DA5F79">
        <w:rPr>
          <w:rFonts w:ascii="Times New Roman" w:eastAsia="Times New Roman" w:hAnsi="Times New Roman" w:cs="Times New Roman"/>
          <w:color w:val="000000" w:themeColor="text1"/>
          <w:sz w:val="28"/>
          <w:szCs w:val="28"/>
          <w:lang w:eastAsia="en-US"/>
        </w:rPr>
        <w:t xml:space="preserve">– </w:t>
      </w:r>
      <w:r w:rsidR="00A028E5" w:rsidRPr="00DA5F79">
        <w:rPr>
          <w:rFonts w:ascii="Times New Roman" w:eastAsia="Times New Roman" w:hAnsi="Times New Roman" w:cs="Times New Roman"/>
          <w:color w:val="000000" w:themeColor="text1"/>
          <w:sz w:val="28"/>
          <w:szCs w:val="28"/>
          <w:lang w:bidi="ru-RU"/>
        </w:rPr>
        <w:t xml:space="preserve">предоставление либерального образования: развитие каждого человека в интеллектуальном и социальном отношении для </w:t>
      </w:r>
      <w:r w:rsidR="00593F3B" w:rsidRPr="00DA5F79">
        <w:rPr>
          <w:rFonts w:ascii="Times New Roman" w:eastAsia="Times New Roman" w:hAnsi="Times New Roman" w:cs="Times New Roman"/>
          <w:color w:val="000000" w:themeColor="text1"/>
          <w:sz w:val="28"/>
          <w:szCs w:val="28"/>
          <w:lang w:bidi="ru-RU"/>
        </w:rPr>
        <w:t xml:space="preserve">всестороннего </w:t>
      </w:r>
      <w:r w:rsidR="00A028E5" w:rsidRPr="00DA5F79">
        <w:rPr>
          <w:rFonts w:ascii="Times New Roman" w:eastAsia="Times New Roman" w:hAnsi="Times New Roman" w:cs="Times New Roman"/>
          <w:color w:val="000000" w:themeColor="text1"/>
          <w:sz w:val="28"/>
          <w:szCs w:val="28"/>
          <w:lang w:bidi="ru-RU"/>
        </w:rPr>
        <w:t>раскрытия потенциала этого человека</w:t>
      </w:r>
      <w:r w:rsidRPr="00DA5F79">
        <w:rPr>
          <w:rFonts w:ascii="Times New Roman" w:eastAsia="Times New Roman" w:hAnsi="Times New Roman" w:cs="Times New Roman"/>
          <w:color w:val="000000" w:themeColor="text1"/>
          <w:sz w:val="28"/>
          <w:szCs w:val="28"/>
          <w:lang w:bidi="ru-RU"/>
        </w:rPr>
        <w:t>;</w:t>
      </w:r>
    </w:p>
    <w:p w14:paraId="38F1AC9D" w14:textId="607728F9" w:rsidR="00A028E5" w:rsidRPr="00DA5F79" w:rsidRDefault="0082295C" w:rsidP="0082295C">
      <w:pPr>
        <w:widowControl w:val="0"/>
        <w:shd w:val="clear" w:color="auto" w:fill="FFFFFF" w:themeFill="background1"/>
        <w:autoSpaceDE w:val="0"/>
        <w:autoSpaceDN w:val="0"/>
        <w:spacing w:after="0" w:line="240" w:lineRule="auto"/>
        <w:ind w:firstLine="709"/>
        <w:contextualSpacing/>
        <w:jc w:val="both"/>
        <w:rPr>
          <w:rFonts w:ascii="Times New Roman" w:eastAsia="Times New Roman" w:hAnsi="Times New Roman" w:cs="Times New Roman"/>
          <w:color w:val="000000" w:themeColor="text1"/>
          <w:sz w:val="28"/>
          <w:szCs w:val="28"/>
          <w:lang w:bidi="ru-RU"/>
        </w:rPr>
      </w:pPr>
      <w:r w:rsidRPr="00DA5F79">
        <w:rPr>
          <w:rFonts w:ascii="Times New Roman" w:eastAsia="Times New Roman" w:hAnsi="Times New Roman" w:cs="Times New Roman"/>
          <w:color w:val="000000" w:themeColor="text1"/>
          <w:sz w:val="28"/>
          <w:szCs w:val="28"/>
          <w:lang w:eastAsia="en-US"/>
        </w:rPr>
        <w:t xml:space="preserve">– </w:t>
      </w:r>
      <w:r w:rsidR="00A028E5" w:rsidRPr="00DA5F79">
        <w:rPr>
          <w:rFonts w:ascii="Times New Roman" w:eastAsia="Times New Roman" w:hAnsi="Times New Roman" w:cs="Times New Roman"/>
          <w:color w:val="000000" w:themeColor="text1"/>
          <w:sz w:val="28"/>
          <w:szCs w:val="28"/>
          <w:lang w:bidi="ru-RU"/>
        </w:rPr>
        <w:t xml:space="preserve">процесс социализации: образование </w:t>
      </w:r>
      <w:r w:rsidRPr="00DA5F79">
        <w:rPr>
          <w:rFonts w:ascii="Times New Roman" w:eastAsia="Times New Roman" w:hAnsi="Times New Roman" w:cs="Times New Roman"/>
          <w:color w:val="000000" w:themeColor="text1"/>
          <w:sz w:val="28"/>
          <w:szCs w:val="28"/>
          <w:lang w:eastAsia="en-US"/>
        </w:rPr>
        <w:t xml:space="preserve">– </w:t>
      </w:r>
      <w:r w:rsidR="00A028E5" w:rsidRPr="00DA5F79">
        <w:rPr>
          <w:rFonts w:ascii="Times New Roman" w:eastAsia="Times New Roman" w:hAnsi="Times New Roman" w:cs="Times New Roman"/>
          <w:color w:val="000000" w:themeColor="text1"/>
          <w:sz w:val="28"/>
          <w:szCs w:val="28"/>
          <w:lang w:bidi="ru-RU"/>
        </w:rPr>
        <w:t xml:space="preserve">это способ передачи социальных норм и ценностей. </w:t>
      </w:r>
      <w:r w:rsidR="00593F3B" w:rsidRPr="00DA5F79">
        <w:rPr>
          <w:rFonts w:ascii="Times New Roman" w:eastAsia="Times New Roman" w:hAnsi="Times New Roman" w:cs="Times New Roman"/>
          <w:color w:val="000000" w:themeColor="text1"/>
          <w:sz w:val="28"/>
          <w:szCs w:val="28"/>
          <w:lang w:bidi="ru-RU"/>
        </w:rPr>
        <w:t>В отдельных случаях может быть рассмотрена</w:t>
      </w:r>
      <w:r w:rsidR="00A028E5" w:rsidRPr="00DA5F79">
        <w:rPr>
          <w:rFonts w:ascii="Times New Roman" w:eastAsia="Times New Roman" w:hAnsi="Times New Roman" w:cs="Times New Roman"/>
          <w:color w:val="000000" w:themeColor="text1"/>
          <w:sz w:val="28"/>
          <w:szCs w:val="28"/>
          <w:lang w:bidi="ru-RU"/>
        </w:rPr>
        <w:t xml:space="preserve"> как форма социального контроля</w:t>
      </w:r>
      <w:r w:rsidRPr="00DA5F79">
        <w:rPr>
          <w:rFonts w:ascii="Times New Roman" w:eastAsia="Times New Roman" w:hAnsi="Times New Roman" w:cs="Times New Roman"/>
          <w:color w:val="000000" w:themeColor="text1"/>
          <w:sz w:val="28"/>
          <w:szCs w:val="28"/>
          <w:lang w:bidi="ru-RU"/>
        </w:rPr>
        <w:t>;</w:t>
      </w:r>
    </w:p>
    <w:p w14:paraId="2A77DE26" w14:textId="521DC8D3" w:rsidR="00A028E5" w:rsidRPr="00DA5F79" w:rsidRDefault="0082295C" w:rsidP="0082295C">
      <w:pPr>
        <w:widowControl w:val="0"/>
        <w:shd w:val="clear" w:color="auto" w:fill="FFFFFF" w:themeFill="background1"/>
        <w:autoSpaceDE w:val="0"/>
        <w:autoSpaceDN w:val="0"/>
        <w:spacing w:after="0" w:line="240" w:lineRule="auto"/>
        <w:ind w:firstLine="709"/>
        <w:contextualSpacing/>
        <w:jc w:val="both"/>
        <w:rPr>
          <w:rFonts w:ascii="Times New Roman" w:eastAsia="Times New Roman" w:hAnsi="Times New Roman" w:cs="Times New Roman"/>
          <w:color w:val="000000" w:themeColor="text1"/>
          <w:sz w:val="28"/>
          <w:szCs w:val="28"/>
          <w:lang w:bidi="ru-RU"/>
        </w:rPr>
      </w:pPr>
      <w:r w:rsidRPr="00DA5F79">
        <w:rPr>
          <w:rFonts w:ascii="Times New Roman" w:eastAsia="Times New Roman" w:hAnsi="Times New Roman" w:cs="Times New Roman"/>
          <w:color w:val="000000" w:themeColor="text1"/>
          <w:sz w:val="28"/>
          <w:szCs w:val="28"/>
          <w:lang w:eastAsia="en-US"/>
        </w:rPr>
        <w:t xml:space="preserve">– </w:t>
      </w:r>
      <w:r w:rsidR="00A028E5" w:rsidRPr="00DA5F79">
        <w:rPr>
          <w:rFonts w:ascii="Times New Roman" w:eastAsia="Times New Roman" w:hAnsi="Times New Roman" w:cs="Times New Roman"/>
          <w:color w:val="000000" w:themeColor="text1"/>
          <w:sz w:val="28"/>
          <w:szCs w:val="28"/>
          <w:lang w:bidi="ru-RU"/>
        </w:rPr>
        <w:t>использование образования для обслуживания производства и экономики: система образования производит обучение рабочей силы и предоставляет услуги по уходу за детьми</w:t>
      </w:r>
      <w:r w:rsidRPr="00DA5F79">
        <w:rPr>
          <w:rFonts w:ascii="Times New Roman" w:eastAsia="Times New Roman" w:hAnsi="Times New Roman" w:cs="Times New Roman"/>
          <w:color w:val="000000" w:themeColor="text1"/>
          <w:sz w:val="28"/>
          <w:szCs w:val="28"/>
          <w:lang w:bidi="ru-RU"/>
        </w:rPr>
        <w:t>;</w:t>
      </w:r>
    </w:p>
    <w:p w14:paraId="53922CD9" w14:textId="2FE22968" w:rsidR="00A028E5" w:rsidRPr="00DA5F79" w:rsidRDefault="0082295C" w:rsidP="0082295C">
      <w:pPr>
        <w:widowControl w:val="0"/>
        <w:shd w:val="clear" w:color="auto" w:fill="FFFFFF" w:themeFill="background1"/>
        <w:autoSpaceDE w:val="0"/>
        <w:autoSpaceDN w:val="0"/>
        <w:spacing w:after="0" w:line="240" w:lineRule="auto"/>
        <w:ind w:firstLine="709"/>
        <w:contextualSpacing/>
        <w:jc w:val="both"/>
        <w:rPr>
          <w:rFonts w:ascii="Times New Roman" w:eastAsia="Times New Roman" w:hAnsi="Times New Roman" w:cs="Times New Roman"/>
          <w:color w:val="000000" w:themeColor="text1"/>
          <w:sz w:val="28"/>
          <w:szCs w:val="28"/>
          <w:lang w:bidi="ru-RU"/>
        </w:rPr>
      </w:pPr>
      <w:r w:rsidRPr="00DA5F79">
        <w:rPr>
          <w:rFonts w:ascii="Times New Roman" w:eastAsia="Times New Roman" w:hAnsi="Times New Roman" w:cs="Times New Roman"/>
          <w:color w:val="000000" w:themeColor="text1"/>
          <w:sz w:val="28"/>
          <w:szCs w:val="28"/>
          <w:lang w:eastAsia="en-US"/>
        </w:rPr>
        <w:t xml:space="preserve">– </w:t>
      </w:r>
      <w:r w:rsidR="00A028E5" w:rsidRPr="00DA5F79">
        <w:rPr>
          <w:rFonts w:ascii="Times New Roman" w:eastAsia="Times New Roman" w:hAnsi="Times New Roman" w:cs="Times New Roman"/>
          <w:color w:val="000000" w:themeColor="text1"/>
          <w:sz w:val="28"/>
          <w:szCs w:val="28"/>
          <w:lang w:bidi="ru-RU"/>
        </w:rPr>
        <w:t xml:space="preserve">формирование социальных изменений (или «социальная инженерия»). Система образования рассматривается </w:t>
      </w:r>
      <w:r w:rsidR="00593F3B" w:rsidRPr="00DA5F79">
        <w:rPr>
          <w:rFonts w:ascii="Times New Roman" w:eastAsia="Times New Roman" w:hAnsi="Times New Roman" w:cs="Times New Roman"/>
          <w:color w:val="000000" w:themeColor="text1"/>
          <w:sz w:val="28"/>
          <w:szCs w:val="28"/>
          <w:lang w:bidi="ru-RU"/>
        </w:rPr>
        <w:t>в качестве</w:t>
      </w:r>
      <w:r w:rsidR="00A028E5" w:rsidRPr="00DA5F79">
        <w:rPr>
          <w:rFonts w:ascii="Times New Roman" w:eastAsia="Times New Roman" w:hAnsi="Times New Roman" w:cs="Times New Roman"/>
          <w:color w:val="000000" w:themeColor="text1"/>
          <w:sz w:val="28"/>
          <w:szCs w:val="28"/>
          <w:lang w:bidi="ru-RU"/>
        </w:rPr>
        <w:t xml:space="preserve"> средств</w:t>
      </w:r>
      <w:r w:rsidR="00593F3B" w:rsidRPr="00DA5F79">
        <w:rPr>
          <w:rFonts w:ascii="Times New Roman" w:eastAsia="Times New Roman" w:hAnsi="Times New Roman" w:cs="Times New Roman"/>
          <w:color w:val="000000" w:themeColor="text1"/>
          <w:sz w:val="28"/>
          <w:szCs w:val="28"/>
          <w:lang w:bidi="ru-RU"/>
        </w:rPr>
        <w:t>а</w:t>
      </w:r>
      <w:r w:rsidR="00A028E5" w:rsidRPr="00DA5F79">
        <w:rPr>
          <w:rFonts w:ascii="Times New Roman" w:eastAsia="Times New Roman" w:hAnsi="Times New Roman" w:cs="Times New Roman"/>
          <w:color w:val="000000" w:themeColor="text1"/>
          <w:sz w:val="28"/>
          <w:szCs w:val="28"/>
          <w:lang w:bidi="ru-RU"/>
        </w:rPr>
        <w:t xml:space="preserve"> обеспечения социальных изменений [</w:t>
      </w:r>
      <w:r w:rsidR="00EC5D3A" w:rsidRPr="00DA5F79">
        <w:rPr>
          <w:rFonts w:ascii="Times New Roman" w:eastAsia="Times New Roman" w:hAnsi="Times New Roman" w:cs="Times New Roman"/>
          <w:color w:val="000000" w:themeColor="text1"/>
          <w:sz w:val="28"/>
          <w:szCs w:val="28"/>
          <w:lang w:bidi="ru-RU"/>
        </w:rPr>
        <w:t>32</w:t>
      </w:r>
      <w:r w:rsidR="00A028E5" w:rsidRPr="00DA5F79">
        <w:rPr>
          <w:rFonts w:ascii="Times New Roman" w:eastAsia="Times New Roman" w:hAnsi="Times New Roman" w:cs="Times New Roman"/>
          <w:color w:val="000000" w:themeColor="text1"/>
          <w:sz w:val="28"/>
          <w:szCs w:val="28"/>
          <w:lang w:bidi="ru-RU"/>
        </w:rPr>
        <w:t>].</w:t>
      </w:r>
    </w:p>
    <w:p w14:paraId="29CF60E4" w14:textId="2DB57A87" w:rsidR="00A028E5" w:rsidRPr="00DA5F79" w:rsidRDefault="00A028E5" w:rsidP="0082295C">
      <w:pPr>
        <w:widowControl w:val="0"/>
        <w:shd w:val="clear" w:color="auto" w:fill="FFFFFF" w:themeFill="background1"/>
        <w:autoSpaceDE w:val="0"/>
        <w:autoSpaceDN w:val="0"/>
        <w:spacing w:after="0" w:line="240" w:lineRule="auto"/>
        <w:ind w:firstLine="709"/>
        <w:contextualSpacing/>
        <w:jc w:val="both"/>
        <w:rPr>
          <w:rFonts w:ascii="Times New Roman" w:eastAsia="Times New Roman" w:hAnsi="Times New Roman" w:cs="Times New Roman"/>
          <w:color w:val="000000" w:themeColor="text1"/>
          <w:sz w:val="28"/>
          <w:szCs w:val="28"/>
          <w:lang w:bidi="ru-RU"/>
        </w:rPr>
      </w:pPr>
      <w:r w:rsidRPr="00DA5F79">
        <w:rPr>
          <w:rFonts w:ascii="Times New Roman" w:eastAsia="Times New Roman" w:hAnsi="Times New Roman" w:cs="Times New Roman"/>
          <w:color w:val="000000" w:themeColor="text1"/>
          <w:sz w:val="28"/>
          <w:szCs w:val="28"/>
          <w:lang w:bidi="ru-RU"/>
        </w:rPr>
        <w:t xml:space="preserve">Образование обеспечивает удобную основу для распространения влияния </w:t>
      </w:r>
      <w:r w:rsidRPr="00DA5F79">
        <w:rPr>
          <w:rFonts w:ascii="Times New Roman" w:eastAsia="Times New Roman" w:hAnsi="Times New Roman" w:cs="Times New Roman"/>
          <w:color w:val="000000" w:themeColor="text1"/>
          <w:sz w:val="28"/>
          <w:szCs w:val="28"/>
          <w:lang w:bidi="ru-RU"/>
        </w:rPr>
        <w:lastRenderedPageBreak/>
        <w:t>государственной политики на детей из-за ее универсального охвата, принятия ответственности за благополучие детей и из-за легкости обоснования мер благосостояния с точки зрения образования [</w:t>
      </w:r>
      <w:r w:rsidR="00385D2B" w:rsidRPr="00DA5F79">
        <w:rPr>
          <w:rFonts w:ascii="Times New Roman" w:eastAsia="Times New Roman" w:hAnsi="Times New Roman" w:cs="Times New Roman"/>
          <w:color w:val="000000" w:themeColor="text1"/>
          <w:sz w:val="28"/>
          <w:szCs w:val="28"/>
          <w:lang w:bidi="ru-RU"/>
        </w:rPr>
        <w:t>3</w:t>
      </w:r>
      <w:r w:rsidR="00EC5D3A" w:rsidRPr="00DA5F79">
        <w:rPr>
          <w:rFonts w:ascii="Times New Roman" w:eastAsia="Times New Roman" w:hAnsi="Times New Roman" w:cs="Times New Roman"/>
          <w:color w:val="000000" w:themeColor="text1"/>
          <w:sz w:val="28"/>
          <w:szCs w:val="28"/>
          <w:lang w:bidi="ru-RU"/>
        </w:rPr>
        <w:t>3</w:t>
      </w:r>
      <w:r w:rsidRPr="00DA5F79">
        <w:rPr>
          <w:rFonts w:ascii="Times New Roman" w:eastAsia="Times New Roman" w:hAnsi="Times New Roman" w:cs="Times New Roman"/>
          <w:color w:val="000000" w:themeColor="text1"/>
          <w:sz w:val="28"/>
          <w:szCs w:val="28"/>
          <w:lang w:bidi="ru-RU"/>
        </w:rPr>
        <w:t>].</w:t>
      </w:r>
    </w:p>
    <w:p w14:paraId="02BC0EDA" w14:textId="0973E875" w:rsidR="00A028E5" w:rsidRPr="00DA5F79" w:rsidRDefault="00A028E5" w:rsidP="0082295C">
      <w:pPr>
        <w:widowControl w:val="0"/>
        <w:shd w:val="clear" w:color="auto" w:fill="FFFFFF" w:themeFill="background1"/>
        <w:autoSpaceDE w:val="0"/>
        <w:autoSpaceDN w:val="0"/>
        <w:spacing w:after="0" w:line="240" w:lineRule="auto"/>
        <w:ind w:firstLine="709"/>
        <w:contextualSpacing/>
        <w:jc w:val="both"/>
        <w:rPr>
          <w:rFonts w:ascii="Times New Roman" w:eastAsia="Times New Roman" w:hAnsi="Times New Roman" w:cs="Times New Roman"/>
          <w:color w:val="000000" w:themeColor="text1"/>
          <w:sz w:val="28"/>
          <w:szCs w:val="28"/>
          <w:lang w:bidi="ru-RU"/>
        </w:rPr>
      </w:pPr>
      <w:r w:rsidRPr="00DA5F79">
        <w:rPr>
          <w:rFonts w:ascii="Times New Roman" w:eastAsia="Times New Roman" w:hAnsi="Times New Roman" w:cs="Times New Roman"/>
          <w:color w:val="000000" w:themeColor="text1"/>
          <w:sz w:val="28"/>
          <w:szCs w:val="28"/>
          <w:lang w:bidi="ru-RU"/>
        </w:rPr>
        <w:t xml:space="preserve">В современной науке существуют различные подходы к определению образовательной политики, классификацию которых можно </w:t>
      </w:r>
      <w:r w:rsidR="005C32F2" w:rsidRPr="00DA5F79">
        <w:rPr>
          <w:rFonts w:ascii="Times New Roman" w:eastAsia="Times New Roman" w:hAnsi="Times New Roman" w:cs="Times New Roman"/>
          <w:color w:val="000000" w:themeColor="text1"/>
          <w:sz w:val="28"/>
          <w:szCs w:val="28"/>
          <w:lang w:bidi="ru-RU"/>
        </w:rPr>
        <w:t>представить</w:t>
      </w:r>
      <w:r w:rsidRPr="00DA5F79">
        <w:rPr>
          <w:rFonts w:ascii="Times New Roman" w:eastAsia="Times New Roman" w:hAnsi="Times New Roman" w:cs="Times New Roman"/>
          <w:color w:val="000000" w:themeColor="text1"/>
          <w:sz w:val="28"/>
          <w:szCs w:val="28"/>
          <w:lang w:bidi="ru-RU"/>
        </w:rPr>
        <w:t xml:space="preserve"> на основе выделяемых авторами субъектов образовательной политики. Одни исследователи рассматривают образовательную политику как прерогативу государственной власти</w:t>
      </w:r>
      <w:r w:rsidR="005C32F2" w:rsidRPr="00DA5F79">
        <w:rPr>
          <w:rFonts w:ascii="Times New Roman" w:eastAsia="Times New Roman" w:hAnsi="Times New Roman" w:cs="Times New Roman"/>
          <w:color w:val="000000" w:themeColor="text1"/>
          <w:sz w:val="28"/>
          <w:szCs w:val="28"/>
          <w:lang w:bidi="ru-RU"/>
        </w:rPr>
        <w:t>.</w:t>
      </w:r>
      <w:r w:rsidRPr="00DA5F79">
        <w:rPr>
          <w:rFonts w:ascii="Times New Roman" w:eastAsia="Times New Roman" w:hAnsi="Times New Roman" w:cs="Times New Roman"/>
          <w:color w:val="000000" w:themeColor="text1"/>
          <w:sz w:val="28"/>
          <w:szCs w:val="28"/>
          <w:lang w:bidi="ru-RU"/>
        </w:rPr>
        <w:t xml:space="preserve"> </w:t>
      </w:r>
      <w:r w:rsidR="005C32F2" w:rsidRPr="00DA5F79">
        <w:rPr>
          <w:rFonts w:ascii="Times New Roman" w:eastAsia="Times New Roman" w:hAnsi="Times New Roman" w:cs="Times New Roman"/>
          <w:color w:val="000000" w:themeColor="text1"/>
          <w:sz w:val="28"/>
          <w:szCs w:val="28"/>
          <w:lang w:bidi="ru-RU"/>
        </w:rPr>
        <w:t>Д</w:t>
      </w:r>
      <w:r w:rsidRPr="00DA5F79">
        <w:rPr>
          <w:rFonts w:ascii="Times New Roman" w:eastAsia="Times New Roman" w:hAnsi="Times New Roman" w:cs="Times New Roman"/>
          <w:color w:val="000000" w:themeColor="text1"/>
          <w:sz w:val="28"/>
          <w:szCs w:val="28"/>
          <w:lang w:bidi="ru-RU"/>
        </w:rPr>
        <w:t>ругие считают, что образовательная политика не может являться составной частью государственной политики, так как у государства нет и не может быть ни интересов, ни рычагов, ни субъектности участия в образовании</w:t>
      </w:r>
      <w:r w:rsidR="005C32F2" w:rsidRPr="00DA5F79">
        <w:rPr>
          <w:rFonts w:ascii="Times New Roman" w:eastAsia="Times New Roman" w:hAnsi="Times New Roman" w:cs="Times New Roman"/>
          <w:color w:val="000000" w:themeColor="text1"/>
          <w:sz w:val="28"/>
          <w:szCs w:val="28"/>
          <w:lang w:bidi="ru-RU"/>
        </w:rPr>
        <w:t>.</w:t>
      </w:r>
      <w:r w:rsidRPr="00DA5F79">
        <w:rPr>
          <w:rFonts w:ascii="Times New Roman" w:eastAsia="Times New Roman" w:hAnsi="Times New Roman" w:cs="Times New Roman"/>
          <w:color w:val="000000" w:themeColor="text1"/>
          <w:sz w:val="28"/>
          <w:szCs w:val="28"/>
          <w:lang w:bidi="ru-RU"/>
        </w:rPr>
        <w:t xml:space="preserve"> </w:t>
      </w:r>
      <w:r w:rsidR="005C32F2" w:rsidRPr="00DA5F79">
        <w:rPr>
          <w:rFonts w:ascii="Times New Roman" w:eastAsia="Times New Roman" w:hAnsi="Times New Roman" w:cs="Times New Roman"/>
          <w:color w:val="000000" w:themeColor="text1"/>
          <w:sz w:val="28"/>
          <w:szCs w:val="28"/>
          <w:lang w:bidi="ru-RU"/>
        </w:rPr>
        <w:t>Т</w:t>
      </w:r>
      <w:r w:rsidRPr="00DA5F79">
        <w:rPr>
          <w:rFonts w:ascii="Times New Roman" w:eastAsia="Times New Roman" w:hAnsi="Times New Roman" w:cs="Times New Roman"/>
          <w:color w:val="000000" w:themeColor="text1"/>
          <w:sz w:val="28"/>
          <w:szCs w:val="28"/>
          <w:lang w:bidi="ru-RU"/>
        </w:rPr>
        <w:t xml:space="preserve">ретьи полагают, что образовательная политика определяется через соотнесение влияния в сфере образования трех основных акторов: рынок </w:t>
      </w:r>
      <w:r w:rsidR="0082295C" w:rsidRPr="00DA5F79">
        <w:rPr>
          <w:rFonts w:ascii="Times New Roman" w:eastAsia="Times New Roman" w:hAnsi="Times New Roman" w:cs="Times New Roman"/>
          <w:color w:val="000000" w:themeColor="text1"/>
          <w:sz w:val="28"/>
          <w:szCs w:val="28"/>
          <w:lang w:eastAsia="en-US"/>
        </w:rPr>
        <w:t xml:space="preserve">– </w:t>
      </w:r>
      <w:r w:rsidRPr="00DA5F79">
        <w:rPr>
          <w:rFonts w:ascii="Times New Roman" w:eastAsia="Times New Roman" w:hAnsi="Times New Roman" w:cs="Times New Roman"/>
          <w:color w:val="000000" w:themeColor="text1"/>
          <w:sz w:val="28"/>
          <w:szCs w:val="28"/>
          <w:lang w:bidi="ru-RU"/>
        </w:rPr>
        <w:t xml:space="preserve">государство </w:t>
      </w:r>
      <w:r w:rsidR="0082295C" w:rsidRPr="00DA5F79">
        <w:rPr>
          <w:rFonts w:ascii="Times New Roman" w:eastAsia="Times New Roman" w:hAnsi="Times New Roman" w:cs="Times New Roman"/>
          <w:color w:val="000000" w:themeColor="text1"/>
          <w:sz w:val="28"/>
          <w:szCs w:val="28"/>
          <w:lang w:eastAsia="en-US"/>
        </w:rPr>
        <w:t xml:space="preserve">– </w:t>
      </w:r>
      <w:r w:rsidRPr="00DA5F79">
        <w:rPr>
          <w:rFonts w:ascii="Times New Roman" w:eastAsia="Times New Roman" w:hAnsi="Times New Roman" w:cs="Times New Roman"/>
          <w:color w:val="000000" w:themeColor="text1"/>
          <w:sz w:val="28"/>
          <w:szCs w:val="28"/>
          <w:lang w:bidi="ru-RU"/>
        </w:rPr>
        <w:t>академия, при участии и влиянии внешних факторов</w:t>
      </w:r>
      <w:r w:rsidR="005C32F2" w:rsidRPr="00DA5F79">
        <w:rPr>
          <w:rFonts w:ascii="Times New Roman" w:eastAsia="Times New Roman" w:hAnsi="Times New Roman" w:cs="Times New Roman"/>
          <w:color w:val="000000" w:themeColor="text1"/>
          <w:sz w:val="28"/>
          <w:szCs w:val="28"/>
          <w:lang w:bidi="ru-RU"/>
        </w:rPr>
        <w:t>. Наряду с этим,</w:t>
      </w:r>
      <w:r w:rsidRPr="00DA5F79">
        <w:rPr>
          <w:rFonts w:ascii="Times New Roman" w:eastAsia="Times New Roman" w:hAnsi="Times New Roman" w:cs="Times New Roman"/>
          <w:color w:val="000000" w:themeColor="text1"/>
          <w:sz w:val="28"/>
          <w:szCs w:val="28"/>
          <w:lang w:bidi="ru-RU"/>
        </w:rPr>
        <w:t xml:space="preserve"> ряд зарубежных авторов предлагают расширить определение</w:t>
      </w:r>
      <w:r w:rsidR="00077928" w:rsidRPr="00DA5F79">
        <w:rPr>
          <w:rFonts w:ascii="Times New Roman" w:eastAsia="Times New Roman" w:hAnsi="Times New Roman" w:cs="Times New Roman"/>
          <w:color w:val="000000" w:themeColor="text1"/>
          <w:sz w:val="28"/>
          <w:szCs w:val="28"/>
          <w:lang w:bidi="ru-RU"/>
        </w:rPr>
        <w:t xml:space="preserve"> </w:t>
      </w:r>
      <w:r w:rsidRPr="00DA5F79">
        <w:rPr>
          <w:rFonts w:ascii="Times New Roman" w:eastAsia="Times New Roman" w:hAnsi="Times New Roman" w:cs="Times New Roman"/>
          <w:color w:val="000000" w:themeColor="text1"/>
          <w:sz w:val="28"/>
          <w:szCs w:val="28"/>
          <w:lang w:bidi="ru-RU"/>
        </w:rPr>
        <w:t>образовательной политики до включения в него экономических факторов.</w:t>
      </w:r>
    </w:p>
    <w:p w14:paraId="039261CB" w14:textId="3DE0C286" w:rsidR="00A028E5" w:rsidRPr="00DA5F79" w:rsidRDefault="00A028E5" w:rsidP="0082295C">
      <w:pPr>
        <w:widowControl w:val="0"/>
        <w:shd w:val="clear" w:color="auto" w:fill="FFFFFF" w:themeFill="background1"/>
        <w:autoSpaceDE w:val="0"/>
        <w:autoSpaceDN w:val="0"/>
        <w:spacing w:after="0" w:line="240" w:lineRule="auto"/>
        <w:ind w:firstLine="709"/>
        <w:contextualSpacing/>
        <w:jc w:val="both"/>
        <w:rPr>
          <w:rFonts w:ascii="Times New Roman" w:eastAsia="Times New Roman" w:hAnsi="Times New Roman" w:cs="Times New Roman"/>
          <w:color w:val="000000" w:themeColor="text1"/>
          <w:sz w:val="28"/>
          <w:szCs w:val="28"/>
          <w:lang w:bidi="ru-RU"/>
        </w:rPr>
      </w:pPr>
      <w:r w:rsidRPr="00DA5F79">
        <w:rPr>
          <w:rFonts w:ascii="Times New Roman" w:eastAsia="Times New Roman" w:hAnsi="Times New Roman" w:cs="Times New Roman"/>
          <w:color w:val="000000" w:themeColor="text1"/>
          <w:sz w:val="28"/>
          <w:szCs w:val="28"/>
          <w:lang w:bidi="ru-RU"/>
        </w:rPr>
        <w:t>Однако, определение образовательной политики не может сводиться лишь к включению/исключению определенных субъектов. Образовательная политика должна быть направлена на обеспечение конституционного права гражданина на получение образования, вне зависимости от того, какие субъекты и в какой степени будут з</w:t>
      </w:r>
      <w:r w:rsidR="0082295C" w:rsidRPr="00DA5F79">
        <w:rPr>
          <w:rFonts w:ascii="Times New Roman" w:eastAsia="Times New Roman" w:hAnsi="Times New Roman" w:cs="Times New Roman"/>
          <w:color w:val="000000" w:themeColor="text1"/>
          <w:sz w:val="28"/>
          <w:szCs w:val="28"/>
          <w:lang w:bidi="ru-RU"/>
        </w:rPr>
        <w:t>адействованы в данном процессе.</w:t>
      </w:r>
    </w:p>
    <w:p w14:paraId="1EF8FE78" w14:textId="76F836DA" w:rsidR="00A028E5" w:rsidRPr="00DA5F79" w:rsidRDefault="00A028E5" w:rsidP="0082295C">
      <w:pPr>
        <w:widowControl w:val="0"/>
        <w:shd w:val="clear" w:color="auto" w:fill="FFFFFF" w:themeFill="background1"/>
        <w:autoSpaceDE w:val="0"/>
        <w:autoSpaceDN w:val="0"/>
        <w:spacing w:after="0" w:line="240" w:lineRule="auto"/>
        <w:ind w:firstLine="709"/>
        <w:contextualSpacing/>
        <w:jc w:val="both"/>
        <w:rPr>
          <w:rFonts w:ascii="Times New Roman" w:eastAsia="Times New Roman" w:hAnsi="Times New Roman" w:cs="Times New Roman"/>
          <w:color w:val="000000" w:themeColor="text1"/>
          <w:sz w:val="28"/>
          <w:szCs w:val="28"/>
          <w:lang w:bidi="ru-RU"/>
        </w:rPr>
      </w:pPr>
      <w:r w:rsidRPr="00DA5F79">
        <w:rPr>
          <w:rFonts w:ascii="Times New Roman" w:eastAsia="Times New Roman" w:hAnsi="Times New Roman" w:cs="Times New Roman"/>
          <w:color w:val="000000" w:themeColor="text1"/>
          <w:sz w:val="28"/>
          <w:szCs w:val="28"/>
          <w:lang w:bidi="ru-RU"/>
        </w:rPr>
        <w:t>Таким образом, под образовательной политикой мы понимаем регулируемый государством процесс принятия решений по реализации конституционного права гражданина на получение образования при учете</w:t>
      </w:r>
      <w:r w:rsidR="00077928" w:rsidRPr="00DA5F79">
        <w:rPr>
          <w:rFonts w:ascii="Times New Roman" w:eastAsia="Times New Roman" w:hAnsi="Times New Roman" w:cs="Times New Roman"/>
          <w:color w:val="000000" w:themeColor="text1"/>
          <w:sz w:val="28"/>
          <w:szCs w:val="28"/>
          <w:lang w:bidi="ru-RU"/>
        </w:rPr>
        <w:t xml:space="preserve"> </w:t>
      </w:r>
      <w:r w:rsidRPr="00DA5F79">
        <w:rPr>
          <w:rFonts w:ascii="Times New Roman" w:eastAsia="Times New Roman" w:hAnsi="Times New Roman" w:cs="Times New Roman"/>
          <w:color w:val="000000" w:themeColor="text1"/>
          <w:sz w:val="28"/>
          <w:szCs w:val="28"/>
          <w:lang w:bidi="ru-RU"/>
        </w:rPr>
        <w:t xml:space="preserve">влияния различных субъектов политики. Данное определение четко разграничивает образование от образовательной услуги, являющейся категорией рынка, а не политики. </w:t>
      </w:r>
    </w:p>
    <w:p w14:paraId="51470C2F" w14:textId="77777777" w:rsidR="00A028E5" w:rsidRPr="00DA5F79" w:rsidRDefault="00A028E5" w:rsidP="0082295C">
      <w:pPr>
        <w:widowControl w:val="0"/>
        <w:shd w:val="clear" w:color="auto" w:fill="FFFFFF" w:themeFill="background1"/>
        <w:autoSpaceDE w:val="0"/>
        <w:autoSpaceDN w:val="0"/>
        <w:spacing w:after="0" w:line="240" w:lineRule="auto"/>
        <w:ind w:firstLine="709"/>
        <w:contextualSpacing/>
        <w:jc w:val="both"/>
        <w:rPr>
          <w:rFonts w:ascii="Times New Roman" w:eastAsia="Times New Roman" w:hAnsi="Times New Roman" w:cs="Times New Roman"/>
          <w:color w:val="000000" w:themeColor="text1"/>
          <w:sz w:val="28"/>
          <w:szCs w:val="28"/>
          <w:lang w:bidi="ru-RU"/>
        </w:rPr>
      </w:pPr>
      <w:r w:rsidRPr="00DA5F79">
        <w:rPr>
          <w:rFonts w:ascii="Times New Roman" w:eastAsia="Times New Roman" w:hAnsi="Times New Roman" w:cs="Times New Roman"/>
          <w:color w:val="000000" w:themeColor="text1"/>
          <w:sz w:val="28"/>
          <w:szCs w:val="28"/>
          <w:lang w:bidi="ru-RU"/>
        </w:rPr>
        <w:t xml:space="preserve">Наравне с тем, что образование связано с различными сферами (политической сферой, социокультурной сферой, экономикой, здравоохранением), образовательная политика находится в фокусе изучения ряда социальных и гуманитарных наук. </w:t>
      </w:r>
    </w:p>
    <w:p w14:paraId="5BFA358B" w14:textId="464EE25B" w:rsidR="00607992" w:rsidRPr="00DA5F79" w:rsidRDefault="00A028E5" w:rsidP="0082295C">
      <w:pPr>
        <w:shd w:val="clear" w:color="auto" w:fill="FFFFFF" w:themeFill="background1"/>
        <w:spacing w:after="0" w:line="240" w:lineRule="auto"/>
        <w:ind w:firstLine="709"/>
        <w:contextualSpacing/>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Исследование образовательной политики в регионоведении подразумевает собой последовательное и системное исследование проблематики с учетом определенной методологической основы. В рамках исследуемой тем</w:t>
      </w:r>
      <w:r w:rsidRPr="00DA5F79">
        <w:rPr>
          <w:rFonts w:ascii="Times New Roman" w:eastAsia="Times New Roman" w:hAnsi="Times New Roman" w:cs="Times New Roman"/>
          <w:color w:val="000000" w:themeColor="text1"/>
          <w:sz w:val="28"/>
          <w:szCs w:val="28"/>
          <w:lang w:val="kk-KZ"/>
        </w:rPr>
        <w:t xml:space="preserve">ы </w:t>
      </w:r>
      <w:r w:rsidRPr="00DA5F79">
        <w:rPr>
          <w:rFonts w:ascii="Times New Roman" w:eastAsia="Times New Roman" w:hAnsi="Times New Roman" w:cs="Times New Roman"/>
          <w:color w:val="000000" w:themeColor="text1"/>
          <w:sz w:val="28"/>
          <w:szCs w:val="28"/>
        </w:rPr>
        <w:t>следует исходить из концептуального подхода</w:t>
      </w:r>
      <w:r w:rsidRPr="00DA5F79">
        <w:rPr>
          <w:rFonts w:ascii="Times New Roman" w:eastAsia="Times New Roman" w:hAnsi="Times New Roman" w:cs="Times New Roman"/>
          <w:color w:val="000000" w:themeColor="text1"/>
          <w:sz w:val="28"/>
          <w:szCs w:val="28"/>
          <w:lang w:val="kk-KZ"/>
        </w:rPr>
        <w:t xml:space="preserve"> </w:t>
      </w:r>
      <w:proofErr w:type="spellStart"/>
      <w:r w:rsidRPr="00DA5F79">
        <w:rPr>
          <w:rFonts w:ascii="Times New Roman" w:eastAsia="Times New Roman" w:hAnsi="Times New Roman" w:cs="Times New Roman"/>
          <w:color w:val="000000" w:themeColor="text1"/>
          <w:sz w:val="28"/>
          <w:szCs w:val="28"/>
        </w:rPr>
        <w:t>междисциплинарност</w:t>
      </w:r>
      <w:proofErr w:type="spellEnd"/>
      <w:r w:rsidRPr="00DA5F79">
        <w:rPr>
          <w:rFonts w:ascii="Times New Roman" w:eastAsia="Times New Roman" w:hAnsi="Times New Roman" w:cs="Times New Roman"/>
          <w:color w:val="000000" w:themeColor="text1"/>
          <w:sz w:val="28"/>
          <w:szCs w:val="28"/>
          <w:lang w:val="kk-KZ"/>
        </w:rPr>
        <w:t>и</w:t>
      </w:r>
      <w:r w:rsidRPr="00DA5F79">
        <w:rPr>
          <w:rFonts w:ascii="Times New Roman" w:eastAsia="Times New Roman" w:hAnsi="Times New Roman" w:cs="Times New Roman"/>
          <w:color w:val="000000" w:themeColor="text1"/>
          <w:sz w:val="28"/>
          <w:szCs w:val="28"/>
        </w:rPr>
        <w:t>, поскольку регионоведение является междисциплинарной наукой, синтезирующ</w:t>
      </w:r>
      <w:r w:rsidR="005C32F2" w:rsidRPr="00DA5F79">
        <w:rPr>
          <w:rFonts w:ascii="Times New Roman" w:eastAsia="Times New Roman" w:hAnsi="Times New Roman" w:cs="Times New Roman"/>
          <w:color w:val="000000" w:themeColor="text1"/>
          <w:sz w:val="28"/>
          <w:szCs w:val="28"/>
        </w:rPr>
        <w:t>ей</w:t>
      </w:r>
      <w:r w:rsidRPr="00DA5F79">
        <w:rPr>
          <w:rFonts w:ascii="Times New Roman" w:eastAsia="Times New Roman" w:hAnsi="Times New Roman" w:cs="Times New Roman"/>
          <w:color w:val="000000" w:themeColor="text1"/>
          <w:sz w:val="28"/>
          <w:szCs w:val="28"/>
        </w:rPr>
        <w:t xml:space="preserve"> пространственные подходы и изучающ</w:t>
      </w:r>
      <w:r w:rsidR="005C32F2" w:rsidRPr="00DA5F79">
        <w:rPr>
          <w:rFonts w:ascii="Times New Roman" w:eastAsia="Times New Roman" w:hAnsi="Times New Roman" w:cs="Times New Roman"/>
          <w:color w:val="000000" w:themeColor="text1"/>
          <w:sz w:val="28"/>
          <w:szCs w:val="28"/>
        </w:rPr>
        <w:t>ей</w:t>
      </w:r>
      <w:r w:rsidRPr="00DA5F79">
        <w:rPr>
          <w:rFonts w:ascii="Times New Roman" w:eastAsia="Times New Roman" w:hAnsi="Times New Roman" w:cs="Times New Roman"/>
          <w:color w:val="000000" w:themeColor="text1"/>
          <w:sz w:val="28"/>
          <w:szCs w:val="28"/>
        </w:rPr>
        <w:t xml:space="preserve"> объективные процессы регионализации (политической, экономической, культурной) международных отношений</w:t>
      </w:r>
      <w:r w:rsidR="00607992" w:rsidRPr="00DA5F79">
        <w:rPr>
          <w:rFonts w:ascii="Times New Roman" w:eastAsia="Times New Roman" w:hAnsi="Times New Roman" w:cs="Times New Roman"/>
          <w:color w:val="000000" w:themeColor="text1"/>
          <w:sz w:val="28"/>
          <w:szCs w:val="28"/>
        </w:rPr>
        <w:t xml:space="preserve"> (</w:t>
      </w:r>
      <w:r w:rsidR="008F3797" w:rsidRPr="00DA5F79">
        <w:rPr>
          <w:rFonts w:ascii="Times New Roman" w:eastAsia="Times New Roman" w:hAnsi="Times New Roman" w:cs="Times New Roman"/>
          <w:color w:val="000000" w:themeColor="text1"/>
          <w:sz w:val="28"/>
          <w:szCs w:val="28"/>
        </w:rPr>
        <w:t xml:space="preserve">рисунок </w:t>
      </w:r>
      <w:r w:rsidR="00607992" w:rsidRPr="00DA5F79">
        <w:rPr>
          <w:rFonts w:ascii="Times New Roman" w:eastAsia="Times New Roman" w:hAnsi="Times New Roman" w:cs="Times New Roman"/>
          <w:color w:val="000000" w:themeColor="text1"/>
          <w:sz w:val="28"/>
          <w:szCs w:val="28"/>
        </w:rPr>
        <w:t>1)</w:t>
      </w:r>
      <w:r w:rsidRPr="00DA5F79">
        <w:rPr>
          <w:rFonts w:ascii="Times New Roman" w:eastAsia="Times New Roman" w:hAnsi="Times New Roman" w:cs="Times New Roman"/>
          <w:color w:val="000000" w:themeColor="text1"/>
          <w:sz w:val="28"/>
          <w:szCs w:val="28"/>
        </w:rPr>
        <w:t xml:space="preserve">. </w:t>
      </w:r>
      <w:r w:rsidR="00FC1756" w:rsidRPr="00DA5F79">
        <w:rPr>
          <w:rFonts w:ascii="Times New Roman" w:eastAsia="Times New Roman" w:hAnsi="Times New Roman" w:cs="Times New Roman"/>
          <w:color w:val="000000" w:themeColor="text1"/>
          <w:sz w:val="28"/>
          <w:szCs w:val="28"/>
        </w:rPr>
        <w:t>При этом</w:t>
      </w:r>
      <w:r w:rsidRPr="00DA5F79">
        <w:rPr>
          <w:rFonts w:ascii="Times New Roman" w:eastAsia="Times New Roman" w:hAnsi="Times New Roman" w:cs="Times New Roman"/>
          <w:color w:val="000000" w:themeColor="text1"/>
          <w:sz w:val="28"/>
          <w:szCs w:val="28"/>
        </w:rPr>
        <w:t xml:space="preserve"> она изучает объективные процессы формирования территориальных сообществ (межгосударственных, страновых и внутригосударственных), стремящихся наиболее эффективно использовать внешние и внутренние факторы развития. Регионоведение также сконцентрировано на «целостных территориальных общностях, выделенных на основе множества в единстве, обладающих цивилизационным </w:t>
      </w:r>
      <w:r w:rsidRPr="00DA5F79">
        <w:rPr>
          <w:rFonts w:ascii="Times New Roman" w:eastAsia="Times New Roman" w:hAnsi="Times New Roman" w:cs="Times New Roman"/>
          <w:color w:val="000000" w:themeColor="text1"/>
          <w:sz w:val="28"/>
          <w:szCs w:val="28"/>
        </w:rPr>
        <w:lastRenderedPageBreak/>
        <w:t>(социокультурным) кодом на макрорегиональном, региональном и субрегиональном уровне»</w:t>
      </w:r>
      <w:r w:rsidRPr="00DA5F79">
        <w:rPr>
          <w:rFonts w:ascii="Times New Roman" w:eastAsia="Calibri" w:hAnsi="Times New Roman" w:cs="Times New Roman"/>
          <w:color w:val="000000" w:themeColor="text1"/>
          <w:sz w:val="28"/>
          <w:szCs w:val="28"/>
          <w:lang w:eastAsia="en-US"/>
        </w:rPr>
        <w:t xml:space="preserve"> </w:t>
      </w:r>
      <w:r w:rsidRPr="00DA5F79">
        <w:rPr>
          <w:rFonts w:ascii="Times New Roman" w:eastAsia="Calibri" w:hAnsi="Times New Roman" w:cs="Times New Roman"/>
          <w:color w:val="000000" w:themeColor="text1"/>
          <w:sz w:val="28"/>
          <w:szCs w:val="28"/>
          <w:lang w:eastAsia="en-US"/>
        </w:rPr>
        <w:sym w:font="Symbol" w:char="F05B"/>
      </w:r>
      <w:r w:rsidR="00385D2B" w:rsidRPr="00DA5F79">
        <w:rPr>
          <w:rFonts w:ascii="Times New Roman" w:eastAsia="Calibri" w:hAnsi="Times New Roman" w:cs="Times New Roman"/>
          <w:color w:val="000000" w:themeColor="text1"/>
          <w:sz w:val="28"/>
          <w:szCs w:val="28"/>
          <w:lang w:eastAsia="en-US"/>
        </w:rPr>
        <w:t>3</w:t>
      </w:r>
      <w:r w:rsidR="00EC5D3A" w:rsidRPr="00DA5F79">
        <w:rPr>
          <w:rFonts w:ascii="Times New Roman" w:eastAsia="Calibri" w:hAnsi="Times New Roman" w:cs="Times New Roman"/>
          <w:color w:val="000000" w:themeColor="text1"/>
          <w:sz w:val="28"/>
          <w:szCs w:val="28"/>
          <w:lang w:eastAsia="en-US"/>
        </w:rPr>
        <w:t>8</w:t>
      </w:r>
      <w:r w:rsidRPr="00DA5F79">
        <w:rPr>
          <w:rFonts w:ascii="Times New Roman" w:eastAsia="Calibri" w:hAnsi="Times New Roman" w:cs="Times New Roman"/>
          <w:color w:val="000000" w:themeColor="text1"/>
          <w:sz w:val="28"/>
          <w:szCs w:val="28"/>
          <w:lang w:eastAsia="en-US"/>
        </w:rPr>
        <w:sym w:font="Symbol" w:char="F05D"/>
      </w:r>
      <w:r w:rsidRPr="00DA5F79">
        <w:rPr>
          <w:rFonts w:ascii="Times New Roman" w:eastAsia="Calibri" w:hAnsi="Times New Roman" w:cs="Times New Roman"/>
          <w:color w:val="000000" w:themeColor="text1"/>
          <w:sz w:val="28"/>
          <w:szCs w:val="28"/>
          <w:lang w:eastAsia="en-US"/>
        </w:rPr>
        <w:t xml:space="preserve">. </w:t>
      </w:r>
      <w:r w:rsidRPr="00DA5F79">
        <w:rPr>
          <w:rFonts w:ascii="Times New Roman" w:eastAsia="Times New Roman" w:hAnsi="Times New Roman" w:cs="Times New Roman"/>
          <w:color w:val="000000" w:themeColor="text1"/>
          <w:sz w:val="28"/>
          <w:szCs w:val="28"/>
        </w:rPr>
        <w:t xml:space="preserve"> </w:t>
      </w:r>
    </w:p>
    <w:p w14:paraId="55780E96" w14:textId="77777777" w:rsidR="0082295C" w:rsidRPr="00DA5F79" w:rsidRDefault="0082295C" w:rsidP="0082295C">
      <w:pPr>
        <w:shd w:val="clear" w:color="auto" w:fill="FFFFFF" w:themeFill="background1"/>
        <w:spacing w:after="0" w:line="240" w:lineRule="auto"/>
        <w:ind w:firstLine="709"/>
        <w:contextualSpacing/>
        <w:jc w:val="both"/>
        <w:rPr>
          <w:rFonts w:ascii="Times New Roman" w:eastAsia="Times New Roman" w:hAnsi="Times New Roman" w:cs="Times New Roman"/>
          <w:color w:val="000000" w:themeColor="text1"/>
          <w:sz w:val="28"/>
          <w:szCs w:val="28"/>
        </w:rPr>
      </w:pPr>
    </w:p>
    <w:p w14:paraId="55BC9DF3" w14:textId="12F23E15" w:rsidR="00607992" w:rsidRPr="00DA5F79" w:rsidRDefault="00607992" w:rsidP="003E0618">
      <w:pPr>
        <w:shd w:val="clear" w:color="auto" w:fill="FFFFFF" w:themeFill="background1"/>
        <w:spacing w:after="0" w:line="240" w:lineRule="auto"/>
        <w:ind w:firstLine="142"/>
        <w:contextualSpacing/>
        <w:rPr>
          <w:rFonts w:ascii="Times New Roman" w:eastAsia="Times New Roman" w:hAnsi="Times New Roman" w:cs="Times New Roman"/>
          <w:color w:val="000000" w:themeColor="text1"/>
          <w:sz w:val="28"/>
          <w:szCs w:val="28"/>
        </w:rPr>
      </w:pPr>
      <w:r w:rsidRPr="00DA5F79">
        <w:rPr>
          <w:rFonts w:ascii="Times New Roman" w:hAnsi="Times New Roman" w:cs="Times New Roman"/>
          <w:noProof/>
          <w:color w:val="000000" w:themeColor="text1"/>
        </w:rPr>
        <w:drawing>
          <wp:inline distT="0" distB="0" distL="0" distR="0" wp14:anchorId="16853A87" wp14:editId="5458A6DE">
            <wp:extent cx="5939536" cy="3417570"/>
            <wp:effectExtent l="0" t="0" r="4445" b="0"/>
            <wp:docPr id="1583277399"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8391" b="7981"/>
                    <a:stretch/>
                  </pic:blipFill>
                  <pic:spPr bwMode="auto">
                    <a:xfrm>
                      <a:off x="0" y="0"/>
                      <a:ext cx="5939790" cy="3417716"/>
                    </a:xfrm>
                    <a:prstGeom prst="rect">
                      <a:avLst/>
                    </a:prstGeom>
                    <a:noFill/>
                    <a:ln>
                      <a:noFill/>
                    </a:ln>
                    <a:extLst>
                      <a:ext uri="{53640926-AAD7-44D8-BBD7-CCE9431645EC}">
                        <a14:shadowObscured xmlns:a14="http://schemas.microsoft.com/office/drawing/2010/main"/>
                      </a:ext>
                    </a:extLst>
                  </pic:spPr>
                </pic:pic>
              </a:graphicData>
            </a:graphic>
          </wp:inline>
        </w:drawing>
      </w:r>
    </w:p>
    <w:p w14:paraId="39613252" w14:textId="77777777" w:rsidR="00607992" w:rsidRPr="00DA5F79" w:rsidRDefault="00607992" w:rsidP="003E0618">
      <w:pPr>
        <w:shd w:val="clear" w:color="auto" w:fill="FFFFFF" w:themeFill="background1"/>
        <w:tabs>
          <w:tab w:val="left" w:pos="7590"/>
        </w:tabs>
        <w:spacing w:after="0" w:line="240" w:lineRule="auto"/>
        <w:ind w:firstLine="567"/>
        <w:contextualSpacing/>
        <w:jc w:val="both"/>
        <w:rPr>
          <w:rFonts w:ascii="Times New Roman" w:eastAsia="Times New Roman" w:hAnsi="Times New Roman" w:cs="Times New Roman"/>
          <w:color w:val="000000" w:themeColor="text1"/>
          <w:sz w:val="16"/>
          <w:szCs w:val="16"/>
        </w:rPr>
      </w:pPr>
    </w:p>
    <w:p w14:paraId="2ADD3346" w14:textId="45374B7B" w:rsidR="00A028E5" w:rsidRPr="00DA5F79" w:rsidRDefault="00A028E5" w:rsidP="003E0618">
      <w:pPr>
        <w:shd w:val="clear" w:color="auto" w:fill="FFFFFF" w:themeFill="background1"/>
        <w:tabs>
          <w:tab w:val="left" w:pos="7590"/>
        </w:tabs>
        <w:spacing w:after="0" w:line="240" w:lineRule="auto"/>
        <w:contextualSpacing/>
        <w:jc w:val="center"/>
        <w:rPr>
          <w:rFonts w:ascii="Times New Roman" w:eastAsia="Calibri" w:hAnsi="Times New Roman" w:cs="Times New Roman"/>
          <w:color w:val="000000" w:themeColor="text1"/>
          <w:sz w:val="28"/>
          <w:szCs w:val="28"/>
          <w:lang w:eastAsia="en-US"/>
        </w:rPr>
      </w:pPr>
      <w:r w:rsidRPr="00DA5F79">
        <w:rPr>
          <w:rFonts w:ascii="Times New Roman" w:eastAsia="Times New Roman" w:hAnsi="Times New Roman" w:cs="Times New Roman"/>
          <w:color w:val="000000" w:themeColor="text1"/>
          <w:sz w:val="28"/>
          <w:szCs w:val="28"/>
        </w:rPr>
        <w:t xml:space="preserve">Рисунок 1 </w:t>
      </w:r>
      <w:r w:rsidR="00607992" w:rsidRPr="00DA5F79">
        <w:rPr>
          <w:rFonts w:ascii="Times New Roman" w:eastAsia="Times New Roman" w:hAnsi="Times New Roman" w:cs="Times New Roman"/>
          <w:color w:val="000000" w:themeColor="text1"/>
          <w:sz w:val="28"/>
          <w:szCs w:val="28"/>
        </w:rPr>
        <w:t>–</w:t>
      </w:r>
      <w:r w:rsidRPr="00DA5F79">
        <w:rPr>
          <w:rFonts w:ascii="Times New Roman" w:eastAsia="Times New Roman" w:hAnsi="Times New Roman" w:cs="Times New Roman"/>
          <w:color w:val="000000" w:themeColor="text1"/>
          <w:sz w:val="28"/>
          <w:szCs w:val="28"/>
        </w:rPr>
        <w:t xml:space="preserve"> Методологическая</w:t>
      </w:r>
      <w:r w:rsidR="00607992" w:rsidRPr="00DA5F79">
        <w:rPr>
          <w:rFonts w:ascii="Times New Roman" w:eastAsia="Times New Roman" w:hAnsi="Times New Roman" w:cs="Times New Roman"/>
          <w:color w:val="000000" w:themeColor="text1"/>
          <w:sz w:val="28"/>
          <w:szCs w:val="28"/>
        </w:rPr>
        <w:t xml:space="preserve"> </w:t>
      </w:r>
      <w:r w:rsidRPr="00DA5F79">
        <w:rPr>
          <w:rFonts w:ascii="Times New Roman" w:eastAsia="Times New Roman" w:hAnsi="Times New Roman" w:cs="Times New Roman"/>
          <w:color w:val="000000" w:themeColor="text1"/>
          <w:sz w:val="28"/>
          <w:szCs w:val="28"/>
        </w:rPr>
        <w:t>схема подхода в регионоведении</w:t>
      </w:r>
    </w:p>
    <w:p w14:paraId="35AB5E30" w14:textId="77777777" w:rsidR="00607992" w:rsidRPr="00DA5F79" w:rsidRDefault="00607992" w:rsidP="003E0618">
      <w:pPr>
        <w:shd w:val="clear" w:color="auto" w:fill="FFFFFF" w:themeFill="background1"/>
        <w:tabs>
          <w:tab w:val="left" w:pos="7590"/>
        </w:tabs>
        <w:spacing w:after="0" w:line="240" w:lineRule="auto"/>
        <w:ind w:firstLine="567"/>
        <w:contextualSpacing/>
        <w:jc w:val="both"/>
        <w:rPr>
          <w:rFonts w:ascii="Times New Roman" w:eastAsia="Times New Roman" w:hAnsi="Times New Roman" w:cs="Times New Roman"/>
          <w:b/>
          <w:color w:val="000000" w:themeColor="text1"/>
          <w:sz w:val="14"/>
          <w:szCs w:val="14"/>
        </w:rPr>
      </w:pPr>
    </w:p>
    <w:p w14:paraId="5C8170DF" w14:textId="2D60F0AC" w:rsidR="00607992" w:rsidRPr="00DA5F79" w:rsidRDefault="00607992" w:rsidP="003E0618">
      <w:pPr>
        <w:shd w:val="clear" w:color="auto" w:fill="FFFFFF" w:themeFill="background1"/>
        <w:tabs>
          <w:tab w:val="left" w:pos="7590"/>
        </w:tabs>
        <w:spacing w:after="0" w:line="240" w:lineRule="auto"/>
        <w:ind w:firstLine="709"/>
        <w:contextualSpacing/>
        <w:jc w:val="both"/>
        <w:rPr>
          <w:rFonts w:ascii="Times New Roman" w:eastAsia="Times New Roman" w:hAnsi="Times New Roman" w:cs="Times New Roman"/>
          <w:bCs/>
          <w:color w:val="000000" w:themeColor="text1"/>
          <w:sz w:val="24"/>
          <w:szCs w:val="24"/>
        </w:rPr>
      </w:pPr>
      <w:r w:rsidRPr="00DA5F79">
        <w:rPr>
          <w:rFonts w:ascii="Times New Roman" w:eastAsia="Times New Roman" w:hAnsi="Times New Roman" w:cs="Times New Roman"/>
          <w:bCs/>
          <w:color w:val="000000" w:themeColor="text1"/>
          <w:sz w:val="24"/>
          <w:szCs w:val="24"/>
        </w:rPr>
        <w:t xml:space="preserve">Примечание – Составлено </w:t>
      </w:r>
      <w:r w:rsidR="003C4C33" w:rsidRPr="00DA5F79">
        <w:rPr>
          <w:rFonts w:ascii="Times New Roman" w:eastAsia="Times New Roman" w:hAnsi="Times New Roman" w:cs="Times New Roman"/>
          <w:bCs/>
          <w:color w:val="000000" w:themeColor="text1"/>
          <w:sz w:val="24"/>
          <w:szCs w:val="24"/>
        </w:rPr>
        <w:t>автором на основе</w:t>
      </w:r>
      <w:r w:rsidRPr="00DA5F79">
        <w:rPr>
          <w:rFonts w:ascii="Times New Roman" w:eastAsia="Times New Roman" w:hAnsi="Times New Roman" w:cs="Times New Roman"/>
          <w:bCs/>
          <w:color w:val="000000" w:themeColor="text1"/>
          <w:sz w:val="24"/>
          <w:szCs w:val="24"/>
        </w:rPr>
        <w:t xml:space="preserve"> источник</w:t>
      </w:r>
      <w:r w:rsidR="003C4C33" w:rsidRPr="00DA5F79">
        <w:rPr>
          <w:rFonts w:ascii="Times New Roman" w:eastAsia="Times New Roman" w:hAnsi="Times New Roman" w:cs="Times New Roman"/>
          <w:bCs/>
          <w:color w:val="000000" w:themeColor="text1"/>
          <w:sz w:val="24"/>
          <w:szCs w:val="24"/>
        </w:rPr>
        <w:t>а</w:t>
      </w:r>
      <w:r w:rsidRPr="00DA5F79">
        <w:rPr>
          <w:rFonts w:ascii="Times New Roman" w:eastAsia="Times New Roman" w:hAnsi="Times New Roman" w:cs="Times New Roman"/>
          <w:bCs/>
          <w:color w:val="000000" w:themeColor="text1"/>
          <w:sz w:val="24"/>
          <w:szCs w:val="24"/>
        </w:rPr>
        <w:t xml:space="preserve"> [38]</w:t>
      </w:r>
    </w:p>
    <w:p w14:paraId="534C1B6A" w14:textId="77777777" w:rsidR="003E0618" w:rsidRPr="00DA5F79" w:rsidRDefault="003E0618" w:rsidP="003E0618">
      <w:pPr>
        <w:shd w:val="clear" w:color="auto" w:fill="FFFFFF" w:themeFill="background1"/>
        <w:tabs>
          <w:tab w:val="left" w:pos="7590"/>
        </w:tabs>
        <w:spacing w:after="0" w:line="240" w:lineRule="auto"/>
        <w:ind w:firstLine="720"/>
        <w:contextualSpacing/>
        <w:jc w:val="both"/>
        <w:rPr>
          <w:rFonts w:ascii="Times New Roman" w:eastAsia="Times New Roman" w:hAnsi="Times New Roman" w:cs="Times New Roman"/>
          <w:color w:val="000000" w:themeColor="text1"/>
          <w:sz w:val="28"/>
          <w:szCs w:val="28"/>
        </w:rPr>
      </w:pPr>
    </w:p>
    <w:p w14:paraId="563AC70A" w14:textId="2429ADC0" w:rsidR="007457BB" w:rsidRPr="00DA5F79" w:rsidRDefault="007457BB" w:rsidP="0082295C">
      <w:pPr>
        <w:shd w:val="clear" w:color="auto" w:fill="FFFFFF" w:themeFill="background1"/>
        <w:tabs>
          <w:tab w:val="left" w:pos="993"/>
          <w:tab w:val="left" w:pos="7590"/>
        </w:tabs>
        <w:spacing w:after="0" w:line="240" w:lineRule="auto"/>
        <w:ind w:firstLine="709"/>
        <w:contextualSpacing/>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Обзор специализированной литературы демонстрирует недостаточную разработанность научных исследований по основным направлениям, в том числе по вопросам роли образования в рамках дисциплины регионоведения. Как правило, преобладает подход, основанный на понимании цивилизационно-социокультурного кода, который не отражает всего спектра образовательного компонента.</w:t>
      </w:r>
    </w:p>
    <w:p w14:paraId="07AB67CD" w14:textId="77777777" w:rsidR="007457BB" w:rsidRPr="00DA5F79" w:rsidRDefault="007457BB" w:rsidP="0082295C">
      <w:pPr>
        <w:shd w:val="clear" w:color="auto" w:fill="FFFFFF" w:themeFill="background1"/>
        <w:tabs>
          <w:tab w:val="left" w:pos="993"/>
          <w:tab w:val="left" w:pos="7590"/>
        </w:tabs>
        <w:spacing w:after="0" w:line="240" w:lineRule="auto"/>
        <w:ind w:firstLine="709"/>
        <w:contextualSpacing/>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Поскольку регионоведение характеризуется междисциплинарным подходом к изучению процессов и явлений в рамках региона, представляется целесообразным рассмотреть ключевые подходы с учетом разработок других гуманитарных наук.</w:t>
      </w:r>
    </w:p>
    <w:p w14:paraId="21EADA78" w14:textId="56F368E1" w:rsidR="007457BB" w:rsidRPr="00DA5F79" w:rsidRDefault="007457BB" w:rsidP="0082295C">
      <w:pPr>
        <w:shd w:val="clear" w:color="auto" w:fill="FFFFFF" w:themeFill="background1"/>
        <w:tabs>
          <w:tab w:val="left" w:pos="993"/>
          <w:tab w:val="left" w:pos="7590"/>
        </w:tabs>
        <w:spacing w:after="0" w:line="240" w:lineRule="auto"/>
        <w:ind w:firstLine="709"/>
        <w:contextualSpacing/>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Исходя из ранее обозначенного подхода в регионоведении, связанного с существованием цивилизационного или социокультурного кода, следует отметить взаимосвязь культуры и образования. Цивилизационный (социокультурный) код определённого региона тесно взаимосвязан с системой образования, а само образование выступает своеобразным маркером культуры.</w:t>
      </w:r>
    </w:p>
    <w:p w14:paraId="40E50C54" w14:textId="72E67796" w:rsidR="00A028E5" w:rsidRPr="00DA5F79" w:rsidRDefault="00A028E5" w:rsidP="0082295C">
      <w:pPr>
        <w:shd w:val="clear" w:color="auto" w:fill="FFFFFF" w:themeFill="background1"/>
        <w:tabs>
          <w:tab w:val="left" w:pos="993"/>
          <w:tab w:val="left" w:pos="7590"/>
        </w:tabs>
        <w:spacing w:after="0" w:line="240" w:lineRule="auto"/>
        <w:ind w:firstLine="709"/>
        <w:contextualSpacing/>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По мнению доктора философских наук Герасимов</w:t>
      </w:r>
      <w:r w:rsidR="008577CC" w:rsidRPr="00DA5F79">
        <w:rPr>
          <w:rFonts w:ascii="Times New Roman" w:eastAsia="Times New Roman" w:hAnsi="Times New Roman" w:cs="Times New Roman"/>
          <w:color w:val="000000" w:themeColor="text1"/>
          <w:sz w:val="28"/>
          <w:szCs w:val="28"/>
        </w:rPr>
        <w:t>а</w:t>
      </w:r>
      <w:r w:rsidRPr="00DA5F79">
        <w:rPr>
          <w:rFonts w:ascii="Times New Roman" w:eastAsia="Times New Roman" w:hAnsi="Times New Roman" w:cs="Times New Roman"/>
          <w:color w:val="000000" w:themeColor="text1"/>
          <w:sz w:val="28"/>
          <w:szCs w:val="28"/>
        </w:rPr>
        <w:t xml:space="preserve"> Г.И. </w:t>
      </w:r>
      <w:r w:rsidRPr="00DA5F79">
        <w:rPr>
          <w:rFonts w:ascii="Times New Roman" w:eastAsia="Times New Roman" w:hAnsi="Times New Roman" w:cs="Times New Roman"/>
          <w:b/>
          <w:color w:val="000000" w:themeColor="text1"/>
          <w:sz w:val="28"/>
          <w:szCs w:val="28"/>
        </w:rPr>
        <w:t>«з</w:t>
      </w:r>
      <w:r w:rsidRPr="00DA5F79">
        <w:rPr>
          <w:rFonts w:ascii="Times New Roman" w:eastAsia="Times New Roman" w:hAnsi="Times New Roman" w:cs="Times New Roman"/>
          <w:color w:val="000000" w:themeColor="text1"/>
          <w:sz w:val="28"/>
          <w:szCs w:val="28"/>
        </w:rPr>
        <w:t xml:space="preserve">акономерность перехода к новому социокультурному типу образования определяется необходимостью восстановить рассогласование между кодами культуры, которые транслируются в образовательном процессе». А если более глубже рассмотреть образовательный процесс, то выстраивается определенная логическая цепочка «образовательная парадигма – тип образования – модель </w:t>
      </w:r>
      <w:r w:rsidRPr="00DA5F79">
        <w:rPr>
          <w:rFonts w:ascii="Times New Roman" w:eastAsia="Times New Roman" w:hAnsi="Times New Roman" w:cs="Times New Roman"/>
          <w:color w:val="000000" w:themeColor="text1"/>
          <w:sz w:val="28"/>
          <w:szCs w:val="28"/>
        </w:rPr>
        <w:lastRenderedPageBreak/>
        <w:t xml:space="preserve">образования» </w:t>
      </w:r>
      <w:r w:rsidRPr="00DA5F79">
        <w:rPr>
          <w:rFonts w:ascii="Times New Roman" w:eastAsia="Calibri" w:hAnsi="Times New Roman" w:cs="Times New Roman"/>
          <w:color w:val="000000" w:themeColor="text1"/>
          <w:sz w:val="28"/>
          <w:szCs w:val="28"/>
          <w:lang w:eastAsia="en-US"/>
        </w:rPr>
        <w:t>[</w:t>
      </w:r>
      <w:r w:rsidR="00385D2B" w:rsidRPr="00DA5F79">
        <w:rPr>
          <w:rFonts w:ascii="Times New Roman" w:eastAsia="Calibri" w:hAnsi="Times New Roman" w:cs="Times New Roman"/>
          <w:color w:val="000000" w:themeColor="text1"/>
          <w:sz w:val="28"/>
          <w:szCs w:val="28"/>
          <w:lang w:eastAsia="en-US"/>
        </w:rPr>
        <w:t>3</w:t>
      </w:r>
      <w:r w:rsidR="00607992" w:rsidRPr="00DA5F79">
        <w:rPr>
          <w:rFonts w:ascii="Times New Roman" w:eastAsia="Calibri" w:hAnsi="Times New Roman" w:cs="Times New Roman"/>
          <w:color w:val="000000" w:themeColor="text1"/>
          <w:sz w:val="28"/>
          <w:szCs w:val="28"/>
          <w:lang w:eastAsia="en-US"/>
        </w:rPr>
        <w:t>9</w:t>
      </w:r>
      <w:r w:rsidRPr="00DA5F79">
        <w:rPr>
          <w:rFonts w:ascii="Times New Roman" w:eastAsia="Calibri" w:hAnsi="Times New Roman" w:cs="Times New Roman"/>
          <w:color w:val="000000" w:themeColor="text1"/>
          <w:sz w:val="28"/>
          <w:szCs w:val="28"/>
          <w:lang w:eastAsia="en-US"/>
        </w:rPr>
        <w:t xml:space="preserve">]. </w:t>
      </w:r>
      <w:r w:rsidRPr="00DA5F79">
        <w:rPr>
          <w:rFonts w:ascii="Times New Roman" w:eastAsia="Times New Roman" w:hAnsi="Times New Roman" w:cs="Times New Roman"/>
          <w:color w:val="000000" w:themeColor="text1"/>
          <w:sz w:val="28"/>
          <w:szCs w:val="28"/>
        </w:rPr>
        <w:t xml:space="preserve">При этом следует учитывать, что определенному типу образования соответствуют конкретные образовательные системы. Таким образом, наработки российского философа позволяют задать возможности для исследования в рамках так называемого философского подхода. В данном случае мы предлагаем внесение дополнительного элемента </w:t>
      </w:r>
      <w:r w:rsidR="0082295C" w:rsidRPr="00DA5F79">
        <w:rPr>
          <w:rFonts w:ascii="Times New Roman" w:eastAsia="Times New Roman" w:hAnsi="Times New Roman" w:cs="Times New Roman"/>
          <w:color w:val="000000" w:themeColor="text1"/>
          <w:sz w:val="28"/>
          <w:szCs w:val="28"/>
          <w:lang w:eastAsia="en-US"/>
        </w:rPr>
        <w:t xml:space="preserve">– </w:t>
      </w:r>
      <w:r w:rsidRPr="00DA5F79">
        <w:rPr>
          <w:rFonts w:ascii="Times New Roman" w:eastAsia="Times New Roman" w:hAnsi="Times New Roman" w:cs="Times New Roman"/>
          <w:color w:val="000000" w:themeColor="text1"/>
          <w:sz w:val="28"/>
          <w:szCs w:val="28"/>
        </w:rPr>
        <w:t>«образовательная парадигма – тип образования – модель образования – регион». Предлагаемый элемент</w:t>
      </w:r>
      <w:r w:rsidR="00687C3E" w:rsidRPr="00DA5F79">
        <w:rPr>
          <w:rFonts w:ascii="Times New Roman" w:eastAsia="Times New Roman" w:hAnsi="Times New Roman" w:cs="Times New Roman"/>
          <w:color w:val="000000" w:themeColor="text1"/>
          <w:sz w:val="28"/>
          <w:szCs w:val="28"/>
        </w:rPr>
        <w:t>,</w:t>
      </w:r>
      <w:r w:rsidRPr="00DA5F79">
        <w:rPr>
          <w:rFonts w:ascii="Times New Roman" w:eastAsia="Times New Roman" w:hAnsi="Times New Roman" w:cs="Times New Roman"/>
          <w:color w:val="000000" w:themeColor="text1"/>
          <w:sz w:val="28"/>
          <w:szCs w:val="28"/>
        </w:rPr>
        <w:t xml:space="preserve"> на наш взгляд</w:t>
      </w:r>
      <w:r w:rsidR="00687C3E" w:rsidRPr="00DA5F79">
        <w:rPr>
          <w:rFonts w:ascii="Times New Roman" w:eastAsia="Times New Roman" w:hAnsi="Times New Roman" w:cs="Times New Roman"/>
          <w:color w:val="000000" w:themeColor="text1"/>
          <w:sz w:val="28"/>
          <w:szCs w:val="28"/>
        </w:rPr>
        <w:t>,</w:t>
      </w:r>
      <w:r w:rsidRPr="00DA5F79">
        <w:rPr>
          <w:rFonts w:ascii="Times New Roman" w:eastAsia="Times New Roman" w:hAnsi="Times New Roman" w:cs="Times New Roman"/>
          <w:color w:val="000000" w:themeColor="text1"/>
          <w:sz w:val="28"/>
          <w:szCs w:val="28"/>
        </w:rPr>
        <w:t xml:space="preserve"> позволяет создавать основательные предпосылки для исследования аспектов образования в регионоведении. </w:t>
      </w:r>
    </w:p>
    <w:p w14:paraId="2E16DBB7" w14:textId="50AEDC4E" w:rsidR="00A028E5" w:rsidRPr="00DA5F79" w:rsidRDefault="00A028E5" w:rsidP="0082295C">
      <w:pPr>
        <w:shd w:val="clear" w:color="auto" w:fill="FFFFFF" w:themeFill="background1"/>
        <w:tabs>
          <w:tab w:val="left" w:pos="993"/>
          <w:tab w:val="left" w:pos="7590"/>
        </w:tabs>
        <w:spacing w:after="0" w:line="240" w:lineRule="auto"/>
        <w:ind w:firstLine="709"/>
        <w:contextualSpacing/>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xml:space="preserve">Следующий компонент направления регионоведческих исследований применительно к образованию тесно связан с </w:t>
      </w:r>
      <w:r w:rsidRPr="00DA5F79">
        <w:rPr>
          <w:rFonts w:ascii="Times New Roman" w:eastAsia="Times New Roman" w:hAnsi="Times New Roman" w:cs="Times New Roman"/>
          <w:i/>
          <w:color w:val="000000" w:themeColor="text1"/>
          <w:sz w:val="28"/>
          <w:szCs w:val="28"/>
        </w:rPr>
        <w:t xml:space="preserve">экономическим подходом. </w:t>
      </w:r>
      <w:r w:rsidRPr="00DA5F79">
        <w:rPr>
          <w:rFonts w:ascii="Times New Roman" w:eastAsia="Times New Roman" w:hAnsi="Times New Roman" w:cs="Times New Roman"/>
          <w:color w:val="000000" w:themeColor="text1"/>
          <w:sz w:val="28"/>
          <w:szCs w:val="28"/>
        </w:rPr>
        <w:t xml:space="preserve">Краеугольная линия изучения переплетена с экономической наукой, ее ключевыми категориями и особенностями. </w:t>
      </w:r>
      <w:r w:rsidR="00282DAF" w:rsidRPr="00DA5F79">
        <w:rPr>
          <w:rFonts w:ascii="Times New Roman" w:eastAsia="Times New Roman" w:hAnsi="Times New Roman" w:cs="Times New Roman"/>
          <w:color w:val="000000" w:themeColor="text1"/>
          <w:sz w:val="28"/>
          <w:szCs w:val="28"/>
        </w:rPr>
        <w:t xml:space="preserve">Особого внимания в данном контексте заслуживают </w:t>
      </w:r>
      <w:r w:rsidRPr="00DA5F79">
        <w:rPr>
          <w:rFonts w:ascii="Times New Roman" w:eastAsia="Times New Roman" w:hAnsi="Times New Roman" w:cs="Times New Roman"/>
          <w:color w:val="000000" w:themeColor="text1"/>
          <w:sz w:val="28"/>
          <w:szCs w:val="28"/>
        </w:rPr>
        <w:t xml:space="preserve">разработки  экономиста и исследователя Шеховцевой Л.С. </w:t>
      </w:r>
      <w:r w:rsidRPr="00DA5F79">
        <w:rPr>
          <w:rFonts w:ascii="Times New Roman" w:eastAsia="Calibri" w:hAnsi="Times New Roman" w:cs="Times New Roman"/>
          <w:color w:val="000000" w:themeColor="text1"/>
          <w:sz w:val="28"/>
          <w:szCs w:val="28"/>
          <w:lang w:eastAsia="en-US"/>
        </w:rPr>
        <w:sym w:font="Symbol" w:char="F05B"/>
      </w:r>
      <w:r w:rsidR="00607992" w:rsidRPr="00DA5F79">
        <w:rPr>
          <w:rFonts w:ascii="Times New Roman" w:eastAsia="Calibri" w:hAnsi="Times New Roman" w:cs="Times New Roman"/>
          <w:color w:val="000000" w:themeColor="text1"/>
          <w:sz w:val="28"/>
          <w:szCs w:val="28"/>
          <w:lang w:eastAsia="en-US"/>
        </w:rPr>
        <w:t>40</w:t>
      </w:r>
      <w:r w:rsidRPr="00DA5F79">
        <w:rPr>
          <w:rFonts w:ascii="Times New Roman" w:eastAsia="Calibri" w:hAnsi="Times New Roman" w:cs="Times New Roman"/>
          <w:color w:val="000000" w:themeColor="text1"/>
          <w:sz w:val="28"/>
          <w:szCs w:val="28"/>
          <w:lang w:eastAsia="en-US"/>
        </w:rPr>
        <w:sym w:font="Symbol" w:char="F05D"/>
      </w:r>
      <w:r w:rsidRPr="00DA5F79">
        <w:rPr>
          <w:rFonts w:ascii="Times New Roman" w:eastAsia="Calibri" w:hAnsi="Times New Roman" w:cs="Times New Roman"/>
          <w:color w:val="000000" w:themeColor="text1"/>
          <w:sz w:val="28"/>
          <w:szCs w:val="28"/>
          <w:lang w:eastAsia="en-US"/>
        </w:rPr>
        <w:t xml:space="preserve">. </w:t>
      </w:r>
      <w:r w:rsidR="00282DAF" w:rsidRPr="00DA5F79">
        <w:rPr>
          <w:rFonts w:ascii="Times New Roman" w:eastAsia="Times New Roman" w:hAnsi="Times New Roman" w:cs="Times New Roman"/>
          <w:color w:val="000000" w:themeColor="text1"/>
          <w:sz w:val="28"/>
          <w:szCs w:val="28"/>
        </w:rPr>
        <w:t>К</w:t>
      </w:r>
      <w:r w:rsidRPr="00DA5F79">
        <w:rPr>
          <w:rFonts w:ascii="Times New Roman" w:eastAsia="Times New Roman" w:hAnsi="Times New Roman" w:cs="Times New Roman"/>
          <w:color w:val="000000" w:themeColor="text1"/>
          <w:sz w:val="28"/>
          <w:szCs w:val="28"/>
        </w:rPr>
        <w:t xml:space="preserve"> сфере интересов автора </w:t>
      </w:r>
      <w:r w:rsidR="00282DAF" w:rsidRPr="00DA5F79">
        <w:rPr>
          <w:rFonts w:ascii="Times New Roman" w:eastAsia="Times New Roman" w:hAnsi="Times New Roman" w:cs="Times New Roman"/>
          <w:color w:val="000000" w:themeColor="text1"/>
          <w:sz w:val="28"/>
          <w:szCs w:val="28"/>
        </w:rPr>
        <w:t>относятся</w:t>
      </w:r>
      <w:r w:rsidRPr="00DA5F79">
        <w:rPr>
          <w:rFonts w:ascii="Times New Roman" w:eastAsia="Times New Roman" w:hAnsi="Times New Roman" w:cs="Times New Roman"/>
          <w:color w:val="000000" w:themeColor="text1"/>
          <w:sz w:val="28"/>
          <w:szCs w:val="28"/>
        </w:rPr>
        <w:t xml:space="preserve"> вопросы теоретического исследования стратегического целеполагания региона. Фокус изучения региона предлагает около двадцати подходов к развитию - от самого узкого, понимающего развитие как символ высоких темпов роста ВВП (ВРП), до самого широкого, включающего в эту категорию рост темпов душевого ВРП, человеческого капитала, занятости, доходов населения, уровней здравоохранения и образования, самоуважения и укрепления свободы личности. </w:t>
      </w:r>
    </w:p>
    <w:p w14:paraId="3DF7D638" w14:textId="728F9579" w:rsidR="00A028E5" w:rsidRPr="00DA5F79" w:rsidRDefault="00A028E5" w:rsidP="0082295C">
      <w:pPr>
        <w:shd w:val="clear" w:color="auto" w:fill="FFFFFF" w:themeFill="background1"/>
        <w:tabs>
          <w:tab w:val="left" w:pos="993"/>
          <w:tab w:val="left" w:pos="7590"/>
        </w:tabs>
        <w:spacing w:after="0" w:line="240" w:lineRule="auto"/>
        <w:ind w:firstLine="709"/>
        <w:contextualSpacing/>
        <w:jc w:val="both"/>
        <w:rPr>
          <w:rFonts w:ascii="Times New Roman" w:eastAsia="Times New Roman" w:hAnsi="Times New Roman" w:cs="Times New Roman"/>
          <w:color w:val="000000" w:themeColor="text1"/>
          <w:sz w:val="28"/>
          <w:szCs w:val="28"/>
          <w:lang w:val="kk-KZ"/>
        </w:rPr>
      </w:pPr>
      <w:r w:rsidRPr="00DA5F79">
        <w:rPr>
          <w:rFonts w:ascii="Times New Roman" w:eastAsia="Times New Roman" w:hAnsi="Times New Roman" w:cs="Times New Roman"/>
          <w:color w:val="000000" w:themeColor="text1"/>
          <w:sz w:val="28"/>
          <w:szCs w:val="28"/>
        </w:rPr>
        <w:t>Экономика образования включает внедрение экономических концептов и эконометрики в изучение образовательной политики. Несмотря на то, что экономический подход базируется на прикладном применении, он включает три центральных теоретических направлени</w:t>
      </w:r>
      <w:r w:rsidR="00D208BC" w:rsidRPr="00DA5F79">
        <w:rPr>
          <w:rFonts w:ascii="Times New Roman" w:eastAsia="Times New Roman" w:hAnsi="Times New Roman" w:cs="Times New Roman"/>
          <w:color w:val="000000" w:themeColor="text1"/>
          <w:sz w:val="28"/>
          <w:szCs w:val="28"/>
          <w:lang w:val="kk-KZ"/>
        </w:rPr>
        <w:t>я</w:t>
      </w:r>
      <w:r w:rsidRPr="00DA5F79">
        <w:rPr>
          <w:rFonts w:ascii="Times New Roman" w:eastAsia="Times New Roman" w:hAnsi="Times New Roman" w:cs="Times New Roman"/>
          <w:color w:val="000000" w:themeColor="text1"/>
          <w:sz w:val="28"/>
          <w:szCs w:val="28"/>
        </w:rPr>
        <w:t xml:space="preserve">: теорию рынков; человеческий капитал; функцию воспроизводства образования. </w:t>
      </w:r>
    </w:p>
    <w:p w14:paraId="67E1FAE8" w14:textId="6F67A3D1" w:rsidR="00A028E5" w:rsidRPr="00DA5F79" w:rsidRDefault="00A028E5" w:rsidP="0082295C">
      <w:pPr>
        <w:shd w:val="clear" w:color="auto" w:fill="FFFFFF" w:themeFill="background1"/>
        <w:tabs>
          <w:tab w:val="left" w:pos="993"/>
          <w:tab w:val="left" w:pos="7590"/>
        </w:tabs>
        <w:spacing w:after="0" w:line="240" w:lineRule="auto"/>
        <w:ind w:firstLine="709"/>
        <w:contextualSpacing/>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lang w:val="kk-KZ"/>
        </w:rPr>
        <w:t>Одним из способов оценки эффективности образовательной политики по регионам и странам являются раз</w:t>
      </w:r>
      <w:r w:rsidR="00282DAF" w:rsidRPr="00DA5F79">
        <w:rPr>
          <w:rFonts w:ascii="Times New Roman" w:eastAsia="Times New Roman" w:hAnsi="Times New Roman" w:cs="Times New Roman"/>
          <w:color w:val="000000" w:themeColor="text1"/>
          <w:sz w:val="28"/>
          <w:szCs w:val="28"/>
          <w:lang w:val="kk-KZ"/>
        </w:rPr>
        <w:t>ра</w:t>
      </w:r>
      <w:r w:rsidRPr="00DA5F79">
        <w:rPr>
          <w:rFonts w:ascii="Times New Roman" w:eastAsia="Times New Roman" w:hAnsi="Times New Roman" w:cs="Times New Roman"/>
          <w:color w:val="000000" w:themeColor="text1"/>
          <w:sz w:val="28"/>
          <w:szCs w:val="28"/>
          <w:lang w:val="kk-KZ"/>
        </w:rPr>
        <w:t xml:space="preserve">ботанные международными организациями </w:t>
      </w:r>
      <w:r w:rsidRPr="00DA5F79">
        <w:rPr>
          <w:rFonts w:ascii="Times New Roman" w:eastAsia="Times New Roman" w:hAnsi="Times New Roman" w:cs="Times New Roman"/>
          <w:color w:val="000000" w:themeColor="text1"/>
          <w:sz w:val="28"/>
          <w:szCs w:val="28"/>
        </w:rPr>
        <w:t xml:space="preserve">рейтинги и исследования по образованию </w:t>
      </w:r>
      <w:r w:rsidRPr="00DA5F79">
        <w:rPr>
          <w:rFonts w:ascii="Times New Roman" w:eastAsia="Times New Roman" w:hAnsi="Times New Roman" w:cs="Times New Roman"/>
          <w:color w:val="000000" w:themeColor="text1"/>
          <w:sz w:val="28"/>
          <w:szCs w:val="28"/>
          <w:lang w:val="kk-KZ"/>
        </w:rPr>
        <w:t>либо в области социальной политик</w:t>
      </w:r>
      <w:r w:rsidR="00E80FDD" w:rsidRPr="00DA5F79">
        <w:rPr>
          <w:rFonts w:ascii="Times New Roman" w:eastAsia="Times New Roman" w:hAnsi="Times New Roman" w:cs="Times New Roman"/>
          <w:color w:val="000000" w:themeColor="text1"/>
          <w:sz w:val="28"/>
          <w:szCs w:val="28"/>
          <w:lang w:val="kk-KZ"/>
        </w:rPr>
        <w:t>и</w:t>
      </w:r>
      <w:r w:rsidRPr="00DA5F79">
        <w:rPr>
          <w:rFonts w:ascii="Times New Roman" w:eastAsia="Times New Roman" w:hAnsi="Times New Roman" w:cs="Times New Roman"/>
          <w:color w:val="000000" w:themeColor="text1"/>
          <w:sz w:val="28"/>
          <w:szCs w:val="28"/>
          <w:lang w:val="kk-KZ"/>
        </w:rPr>
        <w:t xml:space="preserve">, </w:t>
      </w:r>
      <w:r w:rsidR="00282DAF" w:rsidRPr="00DA5F79">
        <w:rPr>
          <w:rFonts w:ascii="Times New Roman" w:eastAsia="Times New Roman" w:hAnsi="Times New Roman" w:cs="Times New Roman"/>
          <w:color w:val="000000" w:themeColor="text1"/>
          <w:sz w:val="28"/>
          <w:szCs w:val="28"/>
          <w:lang w:val="kk-KZ"/>
        </w:rPr>
        <w:t>в которых</w:t>
      </w:r>
      <w:r w:rsidRPr="00DA5F79">
        <w:rPr>
          <w:rFonts w:ascii="Times New Roman" w:eastAsia="Times New Roman" w:hAnsi="Times New Roman" w:cs="Times New Roman"/>
          <w:color w:val="000000" w:themeColor="text1"/>
          <w:sz w:val="28"/>
          <w:szCs w:val="28"/>
        </w:rPr>
        <w:t xml:space="preserve"> именно образование является ведущим индикатором. Среди основных следует отметить: </w:t>
      </w:r>
    </w:p>
    <w:p w14:paraId="63638AF1" w14:textId="5ECCCBAC" w:rsidR="00A028E5" w:rsidRPr="00DA5F79" w:rsidRDefault="003C4C33" w:rsidP="003C4C33">
      <w:pPr>
        <w:shd w:val="clear" w:color="auto" w:fill="FFFFFF" w:themeFill="background1"/>
        <w:tabs>
          <w:tab w:val="left" w:pos="993"/>
        </w:tabs>
        <w:spacing w:after="0" w:line="240" w:lineRule="auto"/>
        <w:contextualSpacing/>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ab/>
        <w:t xml:space="preserve">- </w:t>
      </w:r>
      <w:r w:rsidR="00A028E5" w:rsidRPr="00DA5F79">
        <w:rPr>
          <w:rFonts w:ascii="Times New Roman" w:eastAsia="Times New Roman" w:hAnsi="Times New Roman" w:cs="Times New Roman"/>
          <w:color w:val="000000" w:themeColor="text1"/>
          <w:sz w:val="28"/>
          <w:szCs w:val="28"/>
        </w:rPr>
        <w:t>Индекс уровня образования в странах мира (Education Index), комбинированный показатель Программы развития Организации Объединённых Наций (ПРООН)</w:t>
      </w:r>
      <w:r w:rsidR="0082295C" w:rsidRPr="00DA5F79">
        <w:rPr>
          <w:rFonts w:ascii="Times New Roman" w:eastAsia="Times New Roman" w:hAnsi="Times New Roman" w:cs="Times New Roman"/>
          <w:color w:val="000000" w:themeColor="text1"/>
          <w:sz w:val="28"/>
          <w:szCs w:val="28"/>
        </w:rPr>
        <w:t>.</w:t>
      </w:r>
    </w:p>
    <w:p w14:paraId="06EF5EFB" w14:textId="01AA02EC" w:rsidR="00A028E5" w:rsidRPr="00DA5F79" w:rsidRDefault="003C4C33" w:rsidP="003C4C33">
      <w:pPr>
        <w:shd w:val="clear" w:color="auto" w:fill="FFFFFF" w:themeFill="background1"/>
        <w:tabs>
          <w:tab w:val="left" w:pos="993"/>
        </w:tabs>
        <w:spacing w:after="0" w:line="240" w:lineRule="auto"/>
        <w:contextualSpacing/>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ab/>
        <w:t xml:space="preserve">- </w:t>
      </w:r>
      <w:r w:rsidR="00A028E5" w:rsidRPr="00DA5F79">
        <w:rPr>
          <w:rFonts w:ascii="Times New Roman" w:eastAsia="Times New Roman" w:hAnsi="Times New Roman" w:cs="Times New Roman"/>
          <w:color w:val="000000" w:themeColor="text1"/>
          <w:sz w:val="28"/>
          <w:szCs w:val="28"/>
        </w:rPr>
        <w:t>Рейтинг эффективности национальных систем образования (</w:t>
      </w:r>
      <w:r w:rsidR="00A028E5" w:rsidRPr="00DA5F79">
        <w:rPr>
          <w:rFonts w:ascii="Times New Roman" w:eastAsia="Times New Roman" w:hAnsi="Times New Roman" w:cs="Times New Roman"/>
          <w:color w:val="000000" w:themeColor="text1"/>
          <w:sz w:val="28"/>
          <w:szCs w:val="28"/>
          <w:lang w:val="en-US"/>
        </w:rPr>
        <w:t>Global</w:t>
      </w:r>
      <w:r w:rsidR="00A028E5" w:rsidRPr="00DA5F79">
        <w:rPr>
          <w:rFonts w:ascii="Times New Roman" w:eastAsia="Times New Roman" w:hAnsi="Times New Roman" w:cs="Times New Roman"/>
          <w:color w:val="000000" w:themeColor="text1"/>
          <w:sz w:val="28"/>
          <w:szCs w:val="28"/>
        </w:rPr>
        <w:t xml:space="preserve"> </w:t>
      </w:r>
      <w:r w:rsidR="00A028E5" w:rsidRPr="00DA5F79">
        <w:rPr>
          <w:rFonts w:ascii="Times New Roman" w:eastAsia="Times New Roman" w:hAnsi="Times New Roman" w:cs="Times New Roman"/>
          <w:color w:val="000000" w:themeColor="text1"/>
          <w:sz w:val="28"/>
          <w:szCs w:val="28"/>
          <w:lang w:val="en-US"/>
        </w:rPr>
        <w:t>Index</w:t>
      </w:r>
      <w:r w:rsidR="00A028E5" w:rsidRPr="00DA5F79">
        <w:rPr>
          <w:rFonts w:ascii="Times New Roman" w:eastAsia="Times New Roman" w:hAnsi="Times New Roman" w:cs="Times New Roman"/>
          <w:color w:val="000000" w:themeColor="text1"/>
          <w:sz w:val="28"/>
          <w:szCs w:val="28"/>
        </w:rPr>
        <w:t xml:space="preserve"> </w:t>
      </w:r>
      <w:r w:rsidR="00A028E5" w:rsidRPr="00DA5F79">
        <w:rPr>
          <w:rFonts w:ascii="Times New Roman" w:eastAsia="Times New Roman" w:hAnsi="Times New Roman" w:cs="Times New Roman"/>
          <w:color w:val="000000" w:themeColor="text1"/>
          <w:sz w:val="28"/>
          <w:szCs w:val="28"/>
          <w:lang w:val="en-US"/>
        </w:rPr>
        <w:t>of</w:t>
      </w:r>
      <w:r w:rsidR="00A028E5" w:rsidRPr="00DA5F79">
        <w:rPr>
          <w:rFonts w:ascii="Times New Roman" w:eastAsia="Times New Roman" w:hAnsi="Times New Roman" w:cs="Times New Roman"/>
          <w:color w:val="000000" w:themeColor="text1"/>
          <w:sz w:val="28"/>
          <w:szCs w:val="28"/>
        </w:rPr>
        <w:t xml:space="preserve"> </w:t>
      </w:r>
      <w:r w:rsidR="00A028E5" w:rsidRPr="00DA5F79">
        <w:rPr>
          <w:rFonts w:ascii="Times New Roman" w:eastAsia="Times New Roman" w:hAnsi="Times New Roman" w:cs="Times New Roman"/>
          <w:color w:val="000000" w:themeColor="text1"/>
          <w:sz w:val="28"/>
          <w:szCs w:val="28"/>
          <w:lang w:val="en-US"/>
        </w:rPr>
        <w:t>Cognitive</w:t>
      </w:r>
      <w:r w:rsidR="00A028E5" w:rsidRPr="00DA5F79">
        <w:rPr>
          <w:rFonts w:ascii="Times New Roman" w:eastAsia="Times New Roman" w:hAnsi="Times New Roman" w:cs="Times New Roman"/>
          <w:color w:val="000000" w:themeColor="text1"/>
          <w:sz w:val="28"/>
          <w:szCs w:val="28"/>
        </w:rPr>
        <w:t xml:space="preserve"> </w:t>
      </w:r>
      <w:r w:rsidR="00A028E5" w:rsidRPr="00DA5F79">
        <w:rPr>
          <w:rFonts w:ascii="Times New Roman" w:eastAsia="Times New Roman" w:hAnsi="Times New Roman" w:cs="Times New Roman"/>
          <w:color w:val="000000" w:themeColor="text1"/>
          <w:sz w:val="28"/>
          <w:szCs w:val="28"/>
          <w:lang w:val="en-US"/>
        </w:rPr>
        <w:t>Skills</w:t>
      </w:r>
      <w:r w:rsidR="00A028E5" w:rsidRPr="00DA5F79">
        <w:rPr>
          <w:rFonts w:ascii="Times New Roman" w:eastAsia="Times New Roman" w:hAnsi="Times New Roman" w:cs="Times New Roman"/>
          <w:color w:val="000000" w:themeColor="text1"/>
          <w:sz w:val="28"/>
          <w:szCs w:val="28"/>
        </w:rPr>
        <w:t xml:space="preserve"> </w:t>
      </w:r>
      <w:r w:rsidR="00A028E5" w:rsidRPr="00DA5F79">
        <w:rPr>
          <w:rFonts w:ascii="Times New Roman" w:eastAsia="Times New Roman" w:hAnsi="Times New Roman" w:cs="Times New Roman"/>
          <w:color w:val="000000" w:themeColor="text1"/>
          <w:sz w:val="28"/>
          <w:szCs w:val="28"/>
          <w:lang w:val="en-US"/>
        </w:rPr>
        <w:t>and</w:t>
      </w:r>
      <w:r w:rsidR="00A028E5" w:rsidRPr="00DA5F79">
        <w:rPr>
          <w:rFonts w:ascii="Times New Roman" w:eastAsia="Times New Roman" w:hAnsi="Times New Roman" w:cs="Times New Roman"/>
          <w:color w:val="000000" w:themeColor="text1"/>
          <w:sz w:val="28"/>
          <w:szCs w:val="28"/>
        </w:rPr>
        <w:t xml:space="preserve"> </w:t>
      </w:r>
      <w:r w:rsidR="00A028E5" w:rsidRPr="00DA5F79">
        <w:rPr>
          <w:rFonts w:ascii="Times New Roman" w:eastAsia="Times New Roman" w:hAnsi="Times New Roman" w:cs="Times New Roman"/>
          <w:color w:val="000000" w:themeColor="text1"/>
          <w:sz w:val="28"/>
          <w:szCs w:val="28"/>
          <w:lang w:val="en-US"/>
        </w:rPr>
        <w:t>Educational</w:t>
      </w:r>
      <w:r w:rsidR="00A028E5" w:rsidRPr="00DA5F79">
        <w:rPr>
          <w:rFonts w:ascii="Times New Roman" w:eastAsia="Times New Roman" w:hAnsi="Times New Roman" w:cs="Times New Roman"/>
          <w:color w:val="000000" w:themeColor="text1"/>
          <w:sz w:val="28"/>
          <w:szCs w:val="28"/>
        </w:rPr>
        <w:t xml:space="preserve"> </w:t>
      </w:r>
      <w:r w:rsidR="00A028E5" w:rsidRPr="00DA5F79">
        <w:rPr>
          <w:rFonts w:ascii="Times New Roman" w:eastAsia="Times New Roman" w:hAnsi="Times New Roman" w:cs="Times New Roman"/>
          <w:color w:val="000000" w:themeColor="text1"/>
          <w:sz w:val="28"/>
          <w:szCs w:val="28"/>
          <w:lang w:val="en-US"/>
        </w:rPr>
        <w:t>Attainment</w:t>
      </w:r>
      <w:r w:rsidR="00A028E5" w:rsidRPr="00DA5F79">
        <w:rPr>
          <w:rFonts w:ascii="Times New Roman" w:eastAsia="Times New Roman" w:hAnsi="Times New Roman" w:cs="Times New Roman"/>
          <w:color w:val="000000" w:themeColor="text1"/>
          <w:sz w:val="28"/>
          <w:szCs w:val="28"/>
        </w:rPr>
        <w:t>) - глобальное ис</w:t>
      </w:r>
      <w:r w:rsidR="0082295C" w:rsidRPr="00DA5F79">
        <w:rPr>
          <w:rFonts w:ascii="Times New Roman" w:eastAsia="Times New Roman" w:hAnsi="Times New Roman" w:cs="Times New Roman"/>
          <w:color w:val="000000" w:themeColor="text1"/>
          <w:sz w:val="28"/>
          <w:szCs w:val="28"/>
        </w:rPr>
        <w:t xml:space="preserve">следование и сопровождающий его </w:t>
      </w:r>
      <w:r w:rsidR="00A028E5" w:rsidRPr="00DA5F79">
        <w:rPr>
          <w:rFonts w:ascii="Times New Roman" w:eastAsia="Times New Roman" w:hAnsi="Times New Roman" w:cs="Times New Roman"/>
          <w:color w:val="000000" w:themeColor="text1"/>
          <w:sz w:val="28"/>
          <w:szCs w:val="28"/>
        </w:rPr>
        <w:t>рейтинг, измеряющий достижения</w:t>
      </w:r>
      <w:r w:rsidR="0082295C" w:rsidRPr="00DA5F79">
        <w:rPr>
          <w:rFonts w:ascii="Times New Roman" w:eastAsia="Times New Roman" w:hAnsi="Times New Roman" w:cs="Times New Roman"/>
          <w:color w:val="000000" w:themeColor="text1"/>
          <w:sz w:val="28"/>
          <w:szCs w:val="28"/>
        </w:rPr>
        <w:t xml:space="preserve"> стран мира в сфере образования </w:t>
      </w:r>
      <w:r w:rsidR="00A028E5" w:rsidRPr="00DA5F79">
        <w:rPr>
          <w:rFonts w:ascii="Times New Roman" w:eastAsia="Times New Roman" w:hAnsi="Times New Roman" w:cs="Times New Roman"/>
          <w:color w:val="000000" w:themeColor="text1"/>
          <w:sz w:val="28"/>
          <w:szCs w:val="28"/>
        </w:rPr>
        <w:t xml:space="preserve">по версии британской компании </w:t>
      </w:r>
      <w:proofErr w:type="spellStart"/>
      <w:r w:rsidR="00A028E5" w:rsidRPr="00DA5F79">
        <w:rPr>
          <w:rFonts w:ascii="Times New Roman" w:eastAsia="Times New Roman" w:hAnsi="Times New Roman" w:cs="Times New Roman"/>
          <w:color w:val="000000" w:themeColor="text1"/>
          <w:sz w:val="28"/>
          <w:szCs w:val="28"/>
        </w:rPr>
        <w:t>Pearson</w:t>
      </w:r>
      <w:proofErr w:type="spellEnd"/>
      <w:r w:rsidR="0082295C" w:rsidRPr="00DA5F79">
        <w:rPr>
          <w:rFonts w:ascii="Times New Roman" w:eastAsia="Times New Roman" w:hAnsi="Times New Roman" w:cs="Times New Roman"/>
          <w:color w:val="000000" w:themeColor="text1"/>
          <w:sz w:val="28"/>
          <w:szCs w:val="28"/>
        </w:rPr>
        <w:t>.</w:t>
      </w:r>
    </w:p>
    <w:p w14:paraId="281B8040" w14:textId="21A25966" w:rsidR="00A028E5" w:rsidRPr="00DA5F79" w:rsidRDefault="0058485B" w:rsidP="0058485B">
      <w:pPr>
        <w:shd w:val="clear" w:color="auto" w:fill="FFFFFF" w:themeFill="background1"/>
        <w:tabs>
          <w:tab w:val="left" w:pos="993"/>
        </w:tabs>
        <w:spacing w:after="0" w:line="240" w:lineRule="auto"/>
        <w:contextualSpacing/>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ab/>
        <w:t xml:space="preserve">- </w:t>
      </w:r>
      <w:r w:rsidR="00A028E5" w:rsidRPr="00DA5F79">
        <w:rPr>
          <w:rFonts w:ascii="Times New Roman" w:eastAsia="Times New Roman" w:hAnsi="Times New Roman" w:cs="Times New Roman"/>
          <w:color w:val="000000" w:themeColor="text1"/>
          <w:sz w:val="28"/>
          <w:szCs w:val="28"/>
        </w:rPr>
        <w:t xml:space="preserve">Рейтинг национальных систем высшего образования (U21 </w:t>
      </w:r>
      <w:proofErr w:type="spellStart"/>
      <w:r w:rsidR="00A028E5" w:rsidRPr="00DA5F79">
        <w:rPr>
          <w:rFonts w:ascii="Times New Roman" w:eastAsia="Times New Roman" w:hAnsi="Times New Roman" w:cs="Times New Roman"/>
          <w:color w:val="000000" w:themeColor="text1"/>
          <w:sz w:val="28"/>
          <w:szCs w:val="28"/>
        </w:rPr>
        <w:t>Ranking</w:t>
      </w:r>
      <w:proofErr w:type="spellEnd"/>
      <w:r w:rsidR="00A028E5" w:rsidRPr="00DA5F79">
        <w:rPr>
          <w:rFonts w:ascii="Times New Roman" w:eastAsia="Times New Roman" w:hAnsi="Times New Roman" w:cs="Times New Roman"/>
          <w:color w:val="000000" w:themeColor="text1"/>
          <w:sz w:val="28"/>
          <w:szCs w:val="28"/>
        </w:rPr>
        <w:t xml:space="preserve"> </w:t>
      </w:r>
      <w:proofErr w:type="spellStart"/>
      <w:r w:rsidR="00A028E5" w:rsidRPr="00DA5F79">
        <w:rPr>
          <w:rFonts w:ascii="Times New Roman" w:eastAsia="Times New Roman" w:hAnsi="Times New Roman" w:cs="Times New Roman"/>
          <w:color w:val="000000" w:themeColor="text1"/>
          <w:sz w:val="28"/>
          <w:szCs w:val="28"/>
        </w:rPr>
        <w:t>of</w:t>
      </w:r>
      <w:proofErr w:type="spellEnd"/>
      <w:r w:rsidR="00A028E5" w:rsidRPr="00DA5F79">
        <w:rPr>
          <w:rFonts w:ascii="Times New Roman" w:eastAsia="Times New Roman" w:hAnsi="Times New Roman" w:cs="Times New Roman"/>
          <w:color w:val="000000" w:themeColor="text1"/>
          <w:sz w:val="28"/>
          <w:szCs w:val="28"/>
        </w:rPr>
        <w:t xml:space="preserve"> </w:t>
      </w:r>
      <w:proofErr w:type="spellStart"/>
      <w:r w:rsidR="00A028E5" w:rsidRPr="00DA5F79">
        <w:rPr>
          <w:rFonts w:ascii="Times New Roman" w:eastAsia="Times New Roman" w:hAnsi="Times New Roman" w:cs="Times New Roman"/>
          <w:color w:val="000000" w:themeColor="text1"/>
          <w:sz w:val="28"/>
          <w:szCs w:val="28"/>
        </w:rPr>
        <w:t>National</w:t>
      </w:r>
      <w:proofErr w:type="spellEnd"/>
      <w:r w:rsidR="00A028E5" w:rsidRPr="00DA5F79">
        <w:rPr>
          <w:rFonts w:ascii="Times New Roman" w:eastAsia="Times New Roman" w:hAnsi="Times New Roman" w:cs="Times New Roman"/>
          <w:color w:val="000000" w:themeColor="text1"/>
          <w:sz w:val="28"/>
          <w:szCs w:val="28"/>
        </w:rPr>
        <w:t xml:space="preserve"> </w:t>
      </w:r>
      <w:proofErr w:type="spellStart"/>
      <w:r w:rsidR="00A028E5" w:rsidRPr="00DA5F79">
        <w:rPr>
          <w:rFonts w:ascii="Times New Roman" w:eastAsia="Times New Roman" w:hAnsi="Times New Roman" w:cs="Times New Roman"/>
          <w:color w:val="000000" w:themeColor="text1"/>
          <w:sz w:val="28"/>
          <w:szCs w:val="28"/>
        </w:rPr>
        <w:t>Higher</w:t>
      </w:r>
      <w:proofErr w:type="spellEnd"/>
      <w:r w:rsidR="00A028E5" w:rsidRPr="00DA5F79">
        <w:rPr>
          <w:rFonts w:ascii="Times New Roman" w:eastAsia="Times New Roman" w:hAnsi="Times New Roman" w:cs="Times New Roman"/>
          <w:color w:val="000000" w:themeColor="text1"/>
          <w:sz w:val="28"/>
          <w:szCs w:val="28"/>
        </w:rPr>
        <w:t xml:space="preserve"> Education Systems) – </w:t>
      </w:r>
      <w:r w:rsidR="00A028E5" w:rsidRPr="00DA5F79">
        <w:rPr>
          <w:rFonts w:ascii="Times New Roman" w:eastAsia="Times New Roman" w:hAnsi="Times New Roman" w:cs="Times New Roman"/>
          <w:color w:val="000000" w:themeColor="text1"/>
          <w:sz w:val="28"/>
          <w:szCs w:val="28"/>
          <w:lang w:val="kk-KZ"/>
        </w:rPr>
        <w:t>рейтинг</w:t>
      </w:r>
      <w:r w:rsidR="00A028E5" w:rsidRPr="00DA5F79">
        <w:rPr>
          <w:rFonts w:ascii="Times New Roman" w:eastAsia="Times New Roman" w:hAnsi="Times New Roman" w:cs="Times New Roman"/>
          <w:color w:val="000000" w:themeColor="text1"/>
          <w:sz w:val="28"/>
          <w:szCs w:val="28"/>
        </w:rPr>
        <w:t>, измеряющий достижения стран мира в сфере высшего образования</w:t>
      </w:r>
      <w:r w:rsidR="0082295C" w:rsidRPr="00DA5F79">
        <w:rPr>
          <w:rFonts w:ascii="Times New Roman" w:eastAsia="Times New Roman" w:hAnsi="Times New Roman" w:cs="Times New Roman"/>
          <w:color w:val="000000" w:themeColor="text1"/>
          <w:sz w:val="28"/>
          <w:szCs w:val="28"/>
        </w:rPr>
        <w:t>.</w:t>
      </w:r>
    </w:p>
    <w:p w14:paraId="2ECD1042" w14:textId="760470EC" w:rsidR="00A250BA" w:rsidRPr="00DA5F79" w:rsidRDefault="00A250BA" w:rsidP="0082295C">
      <w:pPr>
        <w:shd w:val="clear" w:color="auto" w:fill="FFFFFF" w:themeFill="background1"/>
        <w:tabs>
          <w:tab w:val="left" w:pos="993"/>
          <w:tab w:val="left" w:pos="7590"/>
        </w:tabs>
        <w:spacing w:after="0" w:line="240" w:lineRule="auto"/>
        <w:ind w:firstLine="709"/>
        <w:contextualSpacing/>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Ввиду того, что регионоведение тесно связано с теорией международных отношений, представляется целесообразным рассматривать изучение региона в рамках подходов теории международных отношений. Мы</w:t>
      </w:r>
      <w:r w:rsidR="000A46DD" w:rsidRPr="00DA5F79">
        <w:rPr>
          <w:rFonts w:ascii="Times New Roman" w:eastAsia="Times New Roman" w:hAnsi="Times New Roman" w:cs="Times New Roman"/>
          <w:color w:val="000000" w:themeColor="text1"/>
          <w:sz w:val="28"/>
          <w:szCs w:val="28"/>
        </w:rPr>
        <w:t xml:space="preserve"> согласны с мнением </w:t>
      </w:r>
      <w:proofErr w:type="spellStart"/>
      <w:r w:rsidR="000A46DD" w:rsidRPr="00DA5F79">
        <w:rPr>
          <w:rFonts w:ascii="Times New Roman" w:eastAsia="Times New Roman" w:hAnsi="Times New Roman" w:cs="Times New Roman"/>
          <w:color w:val="000000" w:themeColor="text1"/>
          <w:sz w:val="28"/>
          <w:szCs w:val="28"/>
        </w:rPr>
        <w:t>Барыгина</w:t>
      </w:r>
      <w:proofErr w:type="spellEnd"/>
      <w:r w:rsidR="000A46DD" w:rsidRPr="00DA5F79">
        <w:rPr>
          <w:rFonts w:ascii="Times New Roman" w:eastAsia="Times New Roman" w:hAnsi="Times New Roman" w:cs="Times New Roman"/>
          <w:color w:val="000000" w:themeColor="text1"/>
          <w:sz w:val="28"/>
          <w:szCs w:val="28"/>
        </w:rPr>
        <w:t xml:space="preserve"> И.</w:t>
      </w:r>
      <w:r w:rsidRPr="00DA5F79">
        <w:rPr>
          <w:rFonts w:ascii="Times New Roman" w:eastAsia="Times New Roman" w:hAnsi="Times New Roman" w:cs="Times New Roman"/>
          <w:color w:val="000000" w:themeColor="text1"/>
          <w:sz w:val="28"/>
          <w:szCs w:val="28"/>
        </w:rPr>
        <w:t xml:space="preserve">Н. о том, что «работающий на междисциплинарном уровне </w:t>
      </w:r>
      <w:r w:rsidRPr="00DA5F79">
        <w:rPr>
          <w:rFonts w:ascii="Times New Roman" w:eastAsia="Times New Roman" w:hAnsi="Times New Roman" w:cs="Times New Roman"/>
          <w:color w:val="000000" w:themeColor="text1"/>
          <w:sz w:val="28"/>
          <w:szCs w:val="28"/>
        </w:rPr>
        <w:lastRenderedPageBreak/>
        <w:t xml:space="preserve">исследователь постоянно сталкивается с проблемой </w:t>
      </w:r>
      <w:proofErr w:type="spellStart"/>
      <w:r w:rsidRPr="00DA5F79">
        <w:rPr>
          <w:rFonts w:ascii="Times New Roman" w:eastAsia="Times New Roman" w:hAnsi="Times New Roman" w:cs="Times New Roman"/>
          <w:color w:val="000000" w:themeColor="text1"/>
          <w:sz w:val="28"/>
          <w:szCs w:val="28"/>
        </w:rPr>
        <w:t>мультипарадигмальности</w:t>
      </w:r>
      <w:proofErr w:type="spellEnd"/>
      <w:r w:rsidRPr="00DA5F79">
        <w:rPr>
          <w:rFonts w:ascii="Times New Roman" w:eastAsia="Times New Roman" w:hAnsi="Times New Roman" w:cs="Times New Roman"/>
          <w:color w:val="000000" w:themeColor="text1"/>
          <w:sz w:val="28"/>
          <w:szCs w:val="28"/>
        </w:rPr>
        <w:t xml:space="preserve"> в интерпретации сходных процессов в рамках различных научных дисциплин. Она возникает, когда рассмотрение региональных проблем требует междисциплинарного подхода, а парадигмы научных дисциплин, например, теории регионоведения и теории международных отношений использовать невозможно или нецелесообразно» [41].</w:t>
      </w:r>
    </w:p>
    <w:p w14:paraId="3FAA1383" w14:textId="069A9A72" w:rsidR="00CB02C5" w:rsidRPr="00DA5F79" w:rsidRDefault="00A028E5" w:rsidP="0082295C">
      <w:pPr>
        <w:shd w:val="clear" w:color="auto" w:fill="FFFFFF" w:themeFill="background1"/>
        <w:tabs>
          <w:tab w:val="left" w:pos="993"/>
          <w:tab w:val="left" w:pos="7590"/>
        </w:tabs>
        <w:spacing w:after="0" w:line="240" w:lineRule="auto"/>
        <w:ind w:firstLine="709"/>
        <w:contextualSpacing/>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Тем не менее, современная природа международных отношений отражает существующие противоречия, консенсус между государствами, а также определени</w:t>
      </w:r>
      <w:r w:rsidR="00BF6C9D" w:rsidRPr="00DA5F79">
        <w:rPr>
          <w:rFonts w:ascii="Times New Roman" w:eastAsia="Times New Roman" w:hAnsi="Times New Roman" w:cs="Times New Roman"/>
          <w:color w:val="000000" w:themeColor="text1"/>
          <w:sz w:val="28"/>
          <w:szCs w:val="28"/>
        </w:rPr>
        <w:t>е</w:t>
      </w:r>
      <w:r w:rsidRPr="00DA5F79">
        <w:rPr>
          <w:rFonts w:ascii="Times New Roman" w:eastAsia="Times New Roman" w:hAnsi="Times New Roman" w:cs="Times New Roman"/>
          <w:color w:val="000000" w:themeColor="text1"/>
          <w:sz w:val="28"/>
          <w:szCs w:val="28"/>
        </w:rPr>
        <w:t xml:space="preserve"> тех или иных факторов международной среды, прямо или косвенно оказывающих влияние на их динамику. Торкунов А. подчеркивает значимость образования в области «международных отношений как самостоятельного ресурса внешней политики и инструмента влияния в мире» </w:t>
      </w:r>
      <w:r w:rsidRPr="00DA5F79">
        <w:rPr>
          <w:rFonts w:ascii="Times New Roman" w:eastAsia="Calibri" w:hAnsi="Times New Roman" w:cs="Times New Roman"/>
          <w:color w:val="000000" w:themeColor="text1"/>
          <w:sz w:val="28"/>
          <w:szCs w:val="28"/>
          <w:lang w:eastAsia="en-US"/>
        </w:rPr>
        <w:sym w:font="Symbol" w:char="F05B"/>
      </w:r>
      <w:r w:rsidR="00CB02C5" w:rsidRPr="00DA5F79">
        <w:rPr>
          <w:rFonts w:ascii="Times New Roman" w:eastAsia="Calibri" w:hAnsi="Times New Roman" w:cs="Times New Roman"/>
          <w:color w:val="000000" w:themeColor="text1"/>
          <w:sz w:val="28"/>
          <w:szCs w:val="28"/>
          <w:lang w:eastAsia="en-US"/>
        </w:rPr>
        <w:t>42</w:t>
      </w:r>
      <w:r w:rsidRPr="00DA5F79">
        <w:rPr>
          <w:rFonts w:ascii="Times New Roman" w:eastAsia="Calibri" w:hAnsi="Times New Roman" w:cs="Times New Roman"/>
          <w:color w:val="000000" w:themeColor="text1"/>
          <w:sz w:val="28"/>
          <w:szCs w:val="28"/>
          <w:lang w:eastAsia="en-US"/>
        </w:rPr>
        <w:sym w:font="Symbol" w:char="F05D"/>
      </w:r>
      <w:r w:rsidRPr="00DA5F79">
        <w:rPr>
          <w:rFonts w:ascii="Times New Roman" w:eastAsia="Calibri" w:hAnsi="Times New Roman" w:cs="Times New Roman"/>
          <w:color w:val="000000" w:themeColor="text1"/>
          <w:sz w:val="28"/>
          <w:szCs w:val="28"/>
          <w:lang w:eastAsia="en-US"/>
        </w:rPr>
        <w:t>.</w:t>
      </w:r>
      <w:r w:rsidRPr="00DA5F79">
        <w:rPr>
          <w:rFonts w:ascii="Times New Roman" w:eastAsia="Times New Roman" w:hAnsi="Times New Roman" w:cs="Times New Roman"/>
          <w:color w:val="000000" w:themeColor="text1"/>
          <w:sz w:val="28"/>
          <w:szCs w:val="28"/>
        </w:rPr>
        <w:t xml:space="preserve"> </w:t>
      </w:r>
    </w:p>
    <w:p w14:paraId="0494B8B7" w14:textId="627C462F" w:rsidR="00035B30" w:rsidRPr="00DA5F79" w:rsidRDefault="004E219E" w:rsidP="0082295C">
      <w:pPr>
        <w:shd w:val="clear" w:color="auto" w:fill="FFFFFF" w:themeFill="background1"/>
        <w:tabs>
          <w:tab w:val="left" w:pos="993"/>
          <w:tab w:val="left" w:pos="7590"/>
        </w:tabs>
        <w:spacing w:after="0" w:line="240" w:lineRule="auto"/>
        <w:ind w:firstLine="709"/>
        <w:contextualSpacing/>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С</w:t>
      </w:r>
      <w:r w:rsidR="00A028E5" w:rsidRPr="00DA5F79">
        <w:rPr>
          <w:rFonts w:ascii="Times New Roman" w:eastAsia="Times New Roman" w:hAnsi="Times New Roman" w:cs="Times New Roman"/>
          <w:color w:val="000000" w:themeColor="text1"/>
          <w:sz w:val="28"/>
          <w:szCs w:val="28"/>
        </w:rPr>
        <w:t xml:space="preserve">фера образования представляет собой такие характеристики, как </w:t>
      </w:r>
      <w:proofErr w:type="spellStart"/>
      <w:r w:rsidR="00A028E5" w:rsidRPr="00DA5F79">
        <w:rPr>
          <w:rFonts w:ascii="Times New Roman" w:eastAsia="Times New Roman" w:hAnsi="Times New Roman" w:cs="Times New Roman"/>
          <w:color w:val="000000" w:themeColor="text1"/>
          <w:sz w:val="28"/>
          <w:szCs w:val="28"/>
        </w:rPr>
        <w:t>инструментальность</w:t>
      </w:r>
      <w:proofErr w:type="spellEnd"/>
      <w:r w:rsidR="00A028E5" w:rsidRPr="00DA5F79">
        <w:rPr>
          <w:rFonts w:ascii="Times New Roman" w:eastAsia="Times New Roman" w:hAnsi="Times New Roman" w:cs="Times New Roman"/>
          <w:color w:val="000000" w:themeColor="text1"/>
          <w:sz w:val="28"/>
          <w:szCs w:val="28"/>
        </w:rPr>
        <w:t xml:space="preserve"> или ресурс, позволяющ</w:t>
      </w:r>
      <w:r w:rsidR="00242E56" w:rsidRPr="00DA5F79">
        <w:rPr>
          <w:rFonts w:ascii="Times New Roman" w:eastAsia="Times New Roman" w:hAnsi="Times New Roman" w:cs="Times New Roman"/>
          <w:color w:val="000000" w:themeColor="text1"/>
          <w:sz w:val="28"/>
          <w:szCs w:val="28"/>
        </w:rPr>
        <w:t>и</w:t>
      </w:r>
      <w:r w:rsidR="00A028E5" w:rsidRPr="00DA5F79">
        <w:rPr>
          <w:rFonts w:ascii="Times New Roman" w:eastAsia="Times New Roman" w:hAnsi="Times New Roman" w:cs="Times New Roman"/>
          <w:color w:val="000000" w:themeColor="text1"/>
          <w:sz w:val="28"/>
          <w:szCs w:val="28"/>
        </w:rPr>
        <w:t>е оказывать влияние.</w:t>
      </w:r>
      <w:r w:rsidR="00CB02C5" w:rsidRPr="00DA5F79">
        <w:rPr>
          <w:rFonts w:ascii="Times New Roman" w:eastAsia="Times New Roman" w:hAnsi="Times New Roman" w:cs="Times New Roman"/>
          <w:color w:val="000000" w:themeColor="text1"/>
          <w:sz w:val="28"/>
          <w:szCs w:val="28"/>
        </w:rPr>
        <w:t xml:space="preserve"> </w:t>
      </w:r>
      <w:r w:rsidR="00A028E5" w:rsidRPr="00DA5F79">
        <w:rPr>
          <w:rFonts w:ascii="Times New Roman" w:eastAsia="Times New Roman" w:hAnsi="Times New Roman" w:cs="Times New Roman"/>
          <w:color w:val="000000" w:themeColor="text1"/>
          <w:sz w:val="28"/>
          <w:szCs w:val="28"/>
          <w:lang w:val="kk-KZ"/>
        </w:rPr>
        <w:t xml:space="preserve">Также, роль образования в научной литературе интерпретируется в контексте концепции «мягкой силы», основанной на идеях либеральной теории международных отношений и реализма. </w:t>
      </w:r>
      <w:r w:rsidR="002830FA" w:rsidRPr="00DA5F79">
        <w:rPr>
          <w:rFonts w:ascii="Times New Roman" w:eastAsia="Times New Roman" w:hAnsi="Times New Roman" w:cs="Times New Roman"/>
          <w:color w:val="000000" w:themeColor="text1"/>
          <w:sz w:val="28"/>
          <w:szCs w:val="28"/>
          <w:lang w:val="kk-KZ"/>
        </w:rPr>
        <w:t>Исследователи приходят к выводу, что</w:t>
      </w:r>
      <w:r w:rsidR="00A028E5" w:rsidRPr="00DA5F79">
        <w:rPr>
          <w:rFonts w:ascii="Times New Roman" w:eastAsia="Times New Roman" w:hAnsi="Times New Roman" w:cs="Times New Roman"/>
          <w:color w:val="000000" w:themeColor="text1"/>
          <w:sz w:val="28"/>
          <w:szCs w:val="28"/>
          <w:lang w:val="kk-KZ"/>
        </w:rPr>
        <w:t xml:space="preserve"> в академической среде пока нет четкой ясности, что же такое мягкая сила. Как правило, принято ссылаться на работу Дж.</w:t>
      </w:r>
      <w:r w:rsidR="00FC1756" w:rsidRPr="00DA5F79">
        <w:rPr>
          <w:rFonts w:ascii="Times New Roman" w:eastAsia="Times New Roman" w:hAnsi="Times New Roman" w:cs="Times New Roman"/>
          <w:color w:val="000000" w:themeColor="text1"/>
          <w:sz w:val="28"/>
          <w:szCs w:val="28"/>
          <w:lang w:val="kk-KZ"/>
        </w:rPr>
        <w:t xml:space="preserve"> </w:t>
      </w:r>
      <w:r w:rsidR="00A028E5" w:rsidRPr="00DA5F79">
        <w:rPr>
          <w:rFonts w:ascii="Times New Roman" w:eastAsia="Times New Roman" w:hAnsi="Times New Roman" w:cs="Times New Roman"/>
          <w:color w:val="000000" w:themeColor="text1"/>
          <w:sz w:val="28"/>
          <w:szCs w:val="28"/>
          <w:lang w:val="kk-KZ"/>
        </w:rPr>
        <w:t xml:space="preserve">Ная, что </w:t>
      </w:r>
      <w:r w:rsidR="00A028E5" w:rsidRPr="00DA5F79">
        <w:rPr>
          <w:rFonts w:ascii="Times New Roman" w:eastAsia="Times New Roman" w:hAnsi="Times New Roman" w:cs="Times New Roman"/>
          <w:color w:val="000000" w:themeColor="text1"/>
          <w:sz w:val="28"/>
          <w:szCs w:val="28"/>
        </w:rPr>
        <w:t xml:space="preserve">мягкая сила это производная от трех ресурсов государства: его культуры, политической идеологии и внешней политики </w:t>
      </w:r>
      <w:r w:rsidR="00A028E5" w:rsidRPr="00DA5F79">
        <w:rPr>
          <w:rFonts w:ascii="Times New Roman" w:eastAsia="Calibri" w:hAnsi="Times New Roman" w:cs="Times New Roman"/>
          <w:color w:val="000000" w:themeColor="text1"/>
          <w:sz w:val="28"/>
          <w:szCs w:val="28"/>
          <w:lang w:eastAsia="en-US"/>
        </w:rPr>
        <w:sym w:font="Symbol" w:char="F05B"/>
      </w:r>
      <w:r w:rsidR="00A250BA" w:rsidRPr="00DA5F79">
        <w:rPr>
          <w:rFonts w:ascii="Times New Roman" w:eastAsia="Calibri" w:hAnsi="Times New Roman" w:cs="Times New Roman"/>
          <w:color w:val="000000" w:themeColor="text1"/>
          <w:sz w:val="28"/>
          <w:szCs w:val="28"/>
          <w:lang w:eastAsia="en-US"/>
        </w:rPr>
        <w:t>5</w:t>
      </w:r>
      <w:r w:rsidR="008C3B8C" w:rsidRPr="00DA5F79">
        <w:rPr>
          <w:rFonts w:ascii="Times New Roman" w:eastAsia="Calibri" w:hAnsi="Times New Roman" w:cs="Times New Roman"/>
          <w:color w:val="000000" w:themeColor="text1"/>
          <w:sz w:val="28"/>
          <w:szCs w:val="28"/>
          <w:lang w:eastAsia="en-US"/>
        </w:rPr>
        <w:t>, р. 4-207</w:t>
      </w:r>
      <w:r w:rsidR="00A028E5" w:rsidRPr="00DA5F79">
        <w:rPr>
          <w:rFonts w:ascii="Times New Roman" w:eastAsia="Calibri" w:hAnsi="Times New Roman" w:cs="Times New Roman"/>
          <w:color w:val="000000" w:themeColor="text1"/>
          <w:sz w:val="28"/>
          <w:szCs w:val="28"/>
          <w:lang w:eastAsia="en-US"/>
        </w:rPr>
        <w:sym w:font="Symbol" w:char="F05D"/>
      </w:r>
      <w:r w:rsidR="00A028E5" w:rsidRPr="00DA5F79">
        <w:rPr>
          <w:rFonts w:ascii="Times New Roman" w:eastAsia="Calibri" w:hAnsi="Times New Roman" w:cs="Times New Roman"/>
          <w:color w:val="000000" w:themeColor="text1"/>
          <w:sz w:val="28"/>
          <w:szCs w:val="28"/>
          <w:lang w:eastAsia="en-US"/>
        </w:rPr>
        <w:t>.</w:t>
      </w:r>
      <w:r w:rsidR="00A028E5" w:rsidRPr="00DA5F79">
        <w:rPr>
          <w:rFonts w:ascii="Times New Roman" w:eastAsia="Times New Roman" w:hAnsi="Times New Roman" w:cs="Times New Roman"/>
          <w:color w:val="000000" w:themeColor="text1"/>
          <w:sz w:val="28"/>
          <w:szCs w:val="28"/>
        </w:rPr>
        <w:t xml:space="preserve"> </w:t>
      </w:r>
    </w:p>
    <w:p w14:paraId="6CEC5F8F" w14:textId="07FF23E8" w:rsidR="00A028E5" w:rsidRPr="00DA5F79" w:rsidRDefault="00A028E5" w:rsidP="0082295C">
      <w:pPr>
        <w:shd w:val="clear" w:color="auto" w:fill="FFFFFF" w:themeFill="background1"/>
        <w:tabs>
          <w:tab w:val="left" w:pos="993"/>
          <w:tab w:val="left" w:pos="7590"/>
        </w:tabs>
        <w:spacing w:after="0" w:line="240" w:lineRule="auto"/>
        <w:ind w:firstLine="709"/>
        <w:contextualSpacing/>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Однако, существует более широкая интерпретация мягкой силы, являюще</w:t>
      </w:r>
      <w:r w:rsidR="005D1E11" w:rsidRPr="00DA5F79">
        <w:rPr>
          <w:rFonts w:ascii="Times New Roman" w:eastAsia="Times New Roman" w:hAnsi="Times New Roman" w:cs="Times New Roman"/>
          <w:color w:val="000000" w:themeColor="text1"/>
          <w:sz w:val="28"/>
          <w:szCs w:val="28"/>
        </w:rPr>
        <w:t>й</w:t>
      </w:r>
      <w:r w:rsidRPr="00DA5F79">
        <w:rPr>
          <w:rFonts w:ascii="Times New Roman" w:eastAsia="Times New Roman" w:hAnsi="Times New Roman" w:cs="Times New Roman"/>
          <w:color w:val="000000" w:themeColor="text1"/>
          <w:sz w:val="28"/>
          <w:szCs w:val="28"/>
        </w:rPr>
        <w:t xml:space="preserve">ся совокупностью внешних и внутренних факторов государства. </w:t>
      </w:r>
      <w:r w:rsidR="00035B30" w:rsidRPr="00DA5F79">
        <w:rPr>
          <w:rFonts w:ascii="Times New Roman" w:eastAsia="Times New Roman" w:hAnsi="Times New Roman" w:cs="Times New Roman"/>
          <w:color w:val="000000" w:themeColor="text1"/>
          <w:sz w:val="28"/>
          <w:szCs w:val="28"/>
        </w:rPr>
        <w:t>В частности, отече</w:t>
      </w:r>
      <w:r w:rsidR="000A46DD" w:rsidRPr="00DA5F79">
        <w:rPr>
          <w:rFonts w:ascii="Times New Roman" w:eastAsia="Times New Roman" w:hAnsi="Times New Roman" w:cs="Times New Roman"/>
          <w:color w:val="000000" w:themeColor="text1"/>
          <w:sz w:val="28"/>
          <w:szCs w:val="28"/>
        </w:rPr>
        <w:t xml:space="preserve">ственный ученый </w:t>
      </w:r>
      <w:proofErr w:type="spellStart"/>
      <w:r w:rsidR="000A46DD" w:rsidRPr="00DA5F79">
        <w:rPr>
          <w:rFonts w:ascii="Times New Roman" w:eastAsia="Times New Roman" w:hAnsi="Times New Roman" w:cs="Times New Roman"/>
          <w:color w:val="000000" w:themeColor="text1"/>
          <w:sz w:val="28"/>
          <w:szCs w:val="28"/>
        </w:rPr>
        <w:t>Жакьянова</w:t>
      </w:r>
      <w:proofErr w:type="spellEnd"/>
      <w:r w:rsidR="000A46DD" w:rsidRPr="00DA5F79">
        <w:rPr>
          <w:rFonts w:ascii="Times New Roman" w:eastAsia="Times New Roman" w:hAnsi="Times New Roman" w:cs="Times New Roman"/>
          <w:color w:val="000000" w:themeColor="text1"/>
          <w:sz w:val="28"/>
          <w:szCs w:val="28"/>
        </w:rPr>
        <w:t xml:space="preserve"> А.М. </w:t>
      </w:r>
      <w:r w:rsidR="00035B30" w:rsidRPr="00DA5F79">
        <w:rPr>
          <w:rFonts w:ascii="Times New Roman" w:eastAsia="Times New Roman" w:hAnsi="Times New Roman" w:cs="Times New Roman"/>
          <w:color w:val="000000" w:themeColor="text1"/>
          <w:sz w:val="28"/>
          <w:szCs w:val="28"/>
        </w:rPr>
        <w:t>к</w:t>
      </w:r>
      <w:r w:rsidRPr="00DA5F79">
        <w:rPr>
          <w:rFonts w:ascii="Times New Roman" w:eastAsia="Times New Roman" w:hAnsi="Times New Roman" w:cs="Times New Roman"/>
          <w:color w:val="000000" w:themeColor="text1"/>
          <w:sz w:val="28"/>
          <w:szCs w:val="28"/>
        </w:rPr>
        <w:t xml:space="preserve"> внешним факторам относ</w:t>
      </w:r>
      <w:r w:rsidR="00035B30" w:rsidRPr="00DA5F79">
        <w:rPr>
          <w:rFonts w:ascii="Times New Roman" w:eastAsia="Times New Roman" w:hAnsi="Times New Roman" w:cs="Times New Roman"/>
          <w:color w:val="000000" w:themeColor="text1"/>
          <w:sz w:val="28"/>
          <w:szCs w:val="28"/>
        </w:rPr>
        <w:t>и</w:t>
      </w:r>
      <w:r w:rsidRPr="00DA5F79">
        <w:rPr>
          <w:rFonts w:ascii="Times New Roman" w:eastAsia="Times New Roman" w:hAnsi="Times New Roman" w:cs="Times New Roman"/>
          <w:color w:val="000000" w:themeColor="text1"/>
          <w:sz w:val="28"/>
          <w:szCs w:val="28"/>
        </w:rPr>
        <w:t>т внешнюю политику, геополитический статус страны, цивилизационный статус, политическ</w:t>
      </w:r>
      <w:r w:rsidR="00035B30" w:rsidRPr="00DA5F79">
        <w:rPr>
          <w:rFonts w:ascii="Times New Roman" w:eastAsia="Times New Roman" w:hAnsi="Times New Roman" w:cs="Times New Roman"/>
          <w:color w:val="000000" w:themeColor="text1"/>
          <w:sz w:val="28"/>
          <w:szCs w:val="28"/>
        </w:rPr>
        <w:t>ую</w:t>
      </w:r>
      <w:r w:rsidRPr="00DA5F79">
        <w:rPr>
          <w:rFonts w:ascii="Times New Roman" w:eastAsia="Times New Roman" w:hAnsi="Times New Roman" w:cs="Times New Roman"/>
          <w:color w:val="000000" w:themeColor="text1"/>
          <w:sz w:val="28"/>
          <w:szCs w:val="28"/>
        </w:rPr>
        <w:t xml:space="preserve"> и экономическ</w:t>
      </w:r>
      <w:r w:rsidR="00035B30" w:rsidRPr="00DA5F79">
        <w:rPr>
          <w:rFonts w:ascii="Times New Roman" w:eastAsia="Times New Roman" w:hAnsi="Times New Roman" w:cs="Times New Roman"/>
          <w:color w:val="000000" w:themeColor="text1"/>
          <w:sz w:val="28"/>
          <w:szCs w:val="28"/>
        </w:rPr>
        <w:t>ую</w:t>
      </w:r>
      <w:r w:rsidRPr="00DA5F79">
        <w:rPr>
          <w:rFonts w:ascii="Times New Roman" w:eastAsia="Times New Roman" w:hAnsi="Times New Roman" w:cs="Times New Roman"/>
          <w:color w:val="000000" w:themeColor="text1"/>
          <w:sz w:val="28"/>
          <w:szCs w:val="28"/>
        </w:rPr>
        <w:t xml:space="preserve"> модель развития государства, стратеги</w:t>
      </w:r>
      <w:r w:rsidR="00035B30" w:rsidRPr="00DA5F79">
        <w:rPr>
          <w:rFonts w:ascii="Times New Roman" w:eastAsia="Times New Roman" w:hAnsi="Times New Roman" w:cs="Times New Roman"/>
          <w:color w:val="000000" w:themeColor="text1"/>
          <w:sz w:val="28"/>
          <w:szCs w:val="28"/>
        </w:rPr>
        <w:t>ю</w:t>
      </w:r>
      <w:r w:rsidRPr="00DA5F79">
        <w:rPr>
          <w:rFonts w:ascii="Times New Roman" w:eastAsia="Times New Roman" w:hAnsi="Times New Roman" w:cs="Times New Roman"/>
          <w:color w:val="000000" w:themeColor="text1"/>
          <w:sz w:val="28"/>
          <w:szCs w:val="28"/>
        </w:rPr>
        <w:t xml:space="preserve"> развития государства и пр. К внутренним факторам автор относ</w:t>
      </w:r>
      <w:r w:rsidR="00035B30" w:rsidRPr="00DA5F79">
        <w:rPr>
          <w:rFonts w:ascii="Times New Roman" w:eastAsia="Times New Roman" w:hAnsi="Times New Roman" w:cs="Times New Roman"/>
          <w:color w:val="000000" w:themeColor="text1"/>
          <w:sz w:val="28"/>
          <w:szCs w:val="28"/>
        </w:rPr>
        <w:t>и</w:t>
      </w:r>
      <w:r w:rsidRPr="00DA5F79">
        <w:rPr>
          <w:rFonts w:ascii="Times New Roman" w:eastAsia="Times New Roman" w:hAnsi="Times New Roman" w:cs="Times New Roman"/>
          <w:color w:val="000000" w:themeColor="text1"/>
          <w:sz w:val="28"/>
          <w:szCs w:val="28"/>
        </w:rPr>
        <w:t>т идеологию, менталитет нации, культуру, креативн</w:t>
      </w:r>
      <w:bookmarkStart w:id="7" w:name="_Hlk224127174"/>
      <w:r w:rsidRPr="00DA5F79">
        <w:rPr>
          <w:rFonts w:ascii="Times New Roman" w:eastAsia="Times New Roman" w:hAnsi="Times New Roman" w:cs="Times New Roman"/>
          <w:color w:val="000000" w:themeColor="text1"/>
          <w:sz w:val="28"/>
          <w:szCs w:val="28"/>
        </w:rPr>
        <w:t>ы</w:t>
      </w:r>
      <w:bookmarkEnd w:id="7"/>
      <w:r w:rsidRPr="00DA5F79">
        <w:rPr>
          <w:rFonts w:ascii="Times New Roman" w:eastAsia="Times New Roman" w:hAnsi="Times New Roman" w:cs="Times New Roman"/>
          <w:color w:val="000000" w:themeColor="text1"/>
          <w:sz w:val="28"/>
          <w:szCs w:val="28"/>
        </w:rPr>
        <w:t xml:space="preserve">й потенциал государства и способность генерировать идеи и технологии </w:t>
      </w:r>
      <w:bookmarkStart w:id="8" w:name="_Hlk224127345"/>
      <w:r w:rsidRPr="00DA5F79">
        <w:rPr>
          <w:rFonts w:ascii="Times New Roman" w:eastAsia="Calibri" w:hAnsi="Times New Roman" w:cs="Times New Roman"/>
          <w:color w:val="000000" w:themeColor="text1"/>
          <w:sz w:val="28"/>
          <w:szCs w:val="28"/>
          <w:lang w:eastAsia="en-US"/>
        </w:rPr>
        <w:sym w:font="Symbol" w:char="F05B"/>
      </w:r>
      <w:r w:rsidR="004D141B" w:rsidRPr="00DA5F79">
        <w:rPr>
          <w:rFonts w:ascii="Times New Roman" w:eastAsia="Calibri" w:hAnsi="Times New Roman" w:cs="Times New Roman"/>
          <w:color w:val="000000" w:themeColor="text1"/>
          <w:sz w:val="28"/>
          <w:szCs w:val="28"/>
          <w:lang w:eastAsia="en-US"/>
        </w:rPr>
        <w:t>4</w:t>
      </w:r>
      <w:r w:rsidR="00A250BA" w:rsidRPr="00DA5F79">
        <w:rPr>
          <w:rFonts w:ascii="Times New Roman" w:eastAsia="Calibri" w:hAnsi="Times New Roman" w:cs="Times New Roman"/>
          <w:color w:val="000000" w:themeColor="text1"/>
          <w:sz w:val="28"/>
          <w:szCs w:val="28"/>
          <w:lang w:eastAsia="en-US"/>
        </w:rPr>
        <w:t>3</w:t>
      </w:r>
      <w:r w:rsidRPr="00DA5F79">
        <w:rPr>
          <w:rFonts w:ascii="Times New Roman" w:eastAsia="Calibri" w:hAnsi="Times New Roman" w:cs="Times New Roman"/>
          <w:color w:val="000000" w:themeColor="text1"/>
          <w:sz w:val="28"/>
          <w:szCs w:val="28"/>
          <w:lang w:eastAsia="en-US"/>
        </w:rPr>
        <w:sym w:font="Symbol" w:char="F05D"/>
      </w:r>
      <w:r w:rsidRPr="00DA5F79">
        <w:rPr>
          <w:rFonts w:ascii="Times New Roman" w:eastAsia="Times New Roman" w:hAnsi="Times New Roman" w:cs="Times New Roman"/>
          <w:color w:val="000000" w:themeColor="text1"/>
          <w:sz w:val="28"/>
          <w:szCs w:val="28"/>
        </w:rPr>
        <w:t xml:space="preserve">. </w:t>
      </w:r>
      <w:bookmarkEnd w:id="8"/>
    </w:p>
    <w:p w14:paraId="7F8AD9D0" w14:textId="133C0EB3" w:rsidR="00A250BA" w:rsidRPr="00DA5F79" w:rsidRDefault="00A250BA" w:rsidP="0082295C">
      <w:pPr>
        <w:shd w:val="clear" w:color="auto" w:fill="FFFFFF" w:themeFill="background1"/>
        <w:tabs>
          <w:tab w:val="left" w:pos="993"/>
          <w:tab w:val="left" w:pos="7590"/>
        </w:tabs>
        <w:spacing w:after="0" w:line="240" w:lineRule="auto"/>
        <w:ind w:firstLine="709"/>
        <w:contextualSpacing/>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По мнению ряда исследователей, «мягкая сила» определяется как способность государства привлекать и убеждать, а не принуждать. Она противопоставляется «жесткой силе», основанной на насилии и принудительных мерах. В качестве инструментов «мягкой силы» рассматриваются культурная дипломатия, продвижение позитивного национального имиджа посредством СМИ и современных технологий [44].</w:t>
      </w:r>
    </w:p>
    <w:p w14:paraId="1860A557" w14:textId="0DFF9F64" w:rsidR="00B253E9" w:rsidRPr="00DA5F79" w:rsidRDefault="006A2313" w:rsidP="0082295C">
      <w:pPr>
        <w:shd w:val="clear" w:color="auto" w:fill="FFFFFF" w:themeFill="background1"/>
        <w:tabs>
          <w:tab w:val="left" w:pos="993"/>
          <w:tab w:val="left" w:pos="7590"/>
        </w:tabs>
        <w:spacing w:after="0" w:line="240" w:lineRule="auto"/>
        <w:ind w:firstLine="709"/>
        <w:contextualSpacing/>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Немаловажно в контексте исследования проблемы мнение отечественных ученых</w:t>
      </w:r>
      <w:r w:rsidR="005D1E11" w:rsidRPr="00DA5F79">
        <w:rPr>
          <w:rFonts w:ascii="Times New Roman" w:eastAsia="Times New Roman" w:hAnsi="Times New Roman" w:cs="Times New Roman"/>
          <w:color w:val="000000" w:themeColor="text1"/>
          <w:sz w:val="28"/>
          <w:szCs w:val="28"/>
        </w:rPr>
        <w:t xml:space="preserve">: </w:t>
      </w:r>
      <w:proofErr w:type="spellStart"/>
      <w:r w:rsidR="006937A8" w:rsidRPr="00DA5F79">
        <w:rPr>
          <w:rFonts w:ascii="Times New Roman" w:eastAsia="Times New Roman" w:hAnsi="Times New Roman" w:cs="Times New Roman"/>
          <w:color w:val="000000" w:themeColor="text1"/>
          <w:sz w:val="28"/>
          <w:szCs w:val="28"/>
        </w:rPr>
        <w:t>Пайзова</w:t>
      </w:r>
      <w:proofErr w:type="spellEnd"/>
      <w:r w:rsidR="006937A8" w:rsidRPr="00DA5F79">
        <w:rPr>
          <w:rFonts w:ascii="Times New Roman" w:eastAsia="Times New Roman" w:hAnsi="Times New Roman" w:cs="Times New Roman"/>
          <w:color w:val="000000" w:themeColor="text1"/>
          <w:sz w:val="28"/>
          <w:szCs w:val="28"/>
        </w:rPr>
        <w:t xml:space="preserve"> А</w:t>
      </w:r>
      <w:r w:rsidRPr="00DA5F79">
        <w:rPr>
          <w:rFonts w:ascii="Times New Roman" w:eastAsia="Times New Roman" w:hAnsi="Times New Roman" w:cs="Times New Roman"/>
          <w:color w:val="000000" w:themeColor="text1"/>
          <w:sz w:val="28"/>
          <w:szCs w:val="28"/>
        </w:rPr>
        <w:t xml:space="preserve">., </w:t>
      </w:r>
      <w:r w:rsidR="006937A8" w:rsidRPr="00DA5F79">
        <w:rPr>
          <w:rFonts w:ascii="Times New Roman" w:eastAsia="Times New Roman" w:hAnsi="Times New Roman" w:cs="Times New Roman"/>
          <w:color w:val="000000" w:themeColor="text1"/>
          <w:sz w:val="28"/>
          <w:szCs w:val="28"/>
        </w:rPr>
        <w:t>Мухтарова К</w:t>
      </w:r>
      <w:r w:rsidRPr="00DA5F79">
        <w:rPr>
          <w:rFonts w:ascii="Times New Roman" w:eastAsia="Times New Roman" w:hAnsi="Times New Roman" w:cs="Times New Roman"/>
          <w:color w:val="000000" w:themeColor="text1"/>
          <w:sz w:val="28"/>
          <w:szCs w:val="28"/>
        </w:rPr>
        <w:t xml:space="preserve">., </w:t>
      </w:r>
      <w:r w:rsidR="006937A8" w:rsidRPr="00DA5F79">
        <w:rPr>
          <w:rFonts w:ascii="Times New Roman" w:eastAsia="Times New Roman" w:hAnsi="Times New Roman" w:cs="Times New Roman"/>
          <w:color w:val="000000" w:themeColor="text1"/>
          <w:sz w:val="28"/>
          <w:szCs w:val="28"/>
        </w:rPr>
        <w:t>Губайдуллина М.</w:t>
      </w:r>
      <w:r w:rsidR="005D1E11" w:rsidRPr="00DA5F79">
        <w:rPr>
          <w:rFonts w:ascii="Times New Roman" w:eastAsia="Times New Roman" w:hAnsi="Times New Roman" w:cs="Times New Roman"/>
          <w:color w:val="000000" w:themeColor="text1"/>
          <w:sz w:val="28"/>
          <w:szCs w:val="28"/>
        </w:rPr>
        <w:t xml:space="preserve"> Исследователи акцентируют внимание на ключевой роли</w:t>
      </w:r>
      <w:r w:rsidR="006937A8" w:rsidRPr="00DA5F79">
        <w:rPr>
          <w:rFonts w:ascii="Times New Roman" w:eastAsia="Times New Roman" w:hAnsi="Times New Roman" w:cs="Times New Roman"/>
          <w:color w:val="000000" w:themeColor="text1"/>
          <w:sz w:val="28"/>
          <w:szCs w:val="28"/>
        </w:rPr>
        <w:t xml:space="preserve"> </w:t>
      </w:r>
      <w:r w:rsidRPr="00DA5F79">
        <w:rPr>
          <w:rFonts w:ascii="Times New Roman" w:eastAsia="Times New Roman" w:hAnsi="Times New Roman" w:cs="Times New Roman"/>
          <w:color w:val="000000" w:themeColor="text1"/>
          <w:sz w:val="28"/>
          <w:szCs w:val="28"/>
        </w:rPr>
        <w:t>таки</w:t>
      </w:r>
      <w:r w:rsidR="005D1E11" w:rsidRPr="00DA5F79">
        <w:rPr>
          <w:rFonts w:ascii="Times New Roman" w:eastAsia="Times New Roman" w:hAnsi="Times New Roman" w:cs="Times New Roman"/>
          <w:color w:val="000000" w:themeColor="text1"/>
          <w:sz w:val="28"/>
          <w:szCs w:val="28"/>
        </w:rPr>
        <w:t>х</w:t>
      </w:r>
      <w:r w:rsidRPr="00DA5F79">
        <w:rPr>
          <w:rFonts w:ascii="Times New Roman" w:eastAsia="Times New Roman" w:hAnsi="Times New Roman" w:cs="Times New Roman"/>
          <w:color w:val="000000" w:themeColor="text1"/>
          <w:sz w:val="28"/>
          <w:szCs w:val="28"/>
        </w:rPr>
        <w:t xml:space="preserve"> инструмент</w:t>
      </w:r>
      <w:r w:rsidR="005D1E11" w:rsidRPr="00DA5F79">
        <w:rPr>
          <w:rFonts w:ascii="Times New Roman" w:eastAsia="Times New Roman" w:hAnsi="Times New Roman" w:cs="Times New Roman"/>
          <w:color w:val="000000" w:themeColor="text1"/>
          <w:sz w:val="28"/>
          <w:szCs w:val="28"/>
        </w:rPr>
        <w:t>ов</w:t>
      </w:r>
      <w:r w:rsidRPr="00DA5F79">
        <w:rPr>
          <w:rFonts w:ascii="Times New Roman" w:eastAsia="Times New Roman" w:hAnsi="Times New Roman" w:cs="Times New Roman"/>
          <w:color w:val="000000" w:themeColor="text1"/>
          <w:sz w:val="28"/>
          <w:szCs w:val="28"/>
        </w:rPr>
        <w:t xml:space="preserve"> как</w:t>
      </w:r>
      <w:r w:rsidR="005D1E11" w:rsidRPr="00DA5F79">
        <w:rPr>
          <w:rFonts w:ascii="Times New Roman" w:eastAsia="Times New Roman" w:hAnsi="Times New Roman" w:cs="Times New Roman"/>
          <w:color w:val="000000" w:themeColor="text1"/>
          <w:sz w:val="28"/>
          <w:szCs w:val="28"/>
        </w:rPr>
        <w:t>:</w:t>
      </w:r>
      <w:r w:rsidRPr="00DA5F79">
        <w:rPr>
          <w:rFonts w:ascii="Times New Roman" w:eastAsia="Times New Roman" w:hAnsi="Times New Roman" w:cs="Times New Roman"/>
          <w:color w:val="000000" w:themeColor="text1"/>
          <w:sz w:val="28"/>
          <w:szCs w:val="28"/>
        </w:rPr>
        <w:t xml:space="preserve"> образовательные проекты и гранты, культурная дипломатия, а также предоставление кредитов и других видов финансовой помощи. </w:t>
      </w:r>
      <w:r w:rsidR="005D1E11" w:rsidRPr="00DA5F79">
        <w:rPr>
          <w:rFonts w:ascii="Times New Roman" w:eastAsia="Times New Roman" w:hAnsi="Times New Roman" w:cs="Times New Roman"/>
          <w:color w:val="000000" w:themeColor="text1"/>
          <w:sz w:val="28"/>
          <w:szCs w:val="28"/>
        </w:rPr>
        <w:t>Указанные</w:t>
      </w:r>
      <w:r w:rsidRPr="00DA5F79">
        <w:rPr>
          <w:rFonts w:ascii="Times New Roman" w:eastAsia="Times New Roman" w:hAnsi="Times New Roman" w:cs="Times New Roman"/>
          <w:color w:val="000000" w:themeColor="text1"/>
          <w:sz w:val="28"/>
          <w:szCs w:val="28"/>
        </w:rPr>
        <w:t xml:space="preserve"> инструменты особенно важны в борьбе за геополитическое влияние, причем ведущую роль играют неправительственные организации, социально-культурные институты и благотворительные инициативы</w:t>
      </w:r>
      <w:r w:rsidR="00843330" w:rsidRPr="00DA5F79">
        <w:rPr>
          <w:rFonts w:ascii="Times New Roman" w:eastAsia="Times New Roman" w:hAnsi="Times New Roman" w:cs="Times New Roman"/>
          <w:color w:val="000000" w:themeColor="text1"/>
          <w:sz w:val="28"/>
          <w:szCs w:val="28"/>
        </w:rPr>
        <w:t>»</w:t>
      </w:r>
      <w:r w:rsidR="00843330" w:rsidRPr="00DA5F79">
        <w:rPr>
          <w:rFonts w:ascii="Times New Roman" w:eastAsia="Calibri" w:hAnsi="Times New Roman" w:cs="Times New Roman"/>
          <w:color w:val="000000" w:themeColor="text1"/>
          <w:sz w:val="28"/>
          <w:szCs w:val="28"/>
          <w:lang w:eastAsia="en-US"/>
        </w:rPr>
        <w:t xml:space="preserve"> </w:t>
      </w:r>
      <w:r w:rsidR="00843330" w:rsidRPr="00DA5F79">
        <w:rPr>
          <w:rFonts w:ascii="Times New Roman" w:eastAsia="Calibri" w:hAnsi="Times New Roman" w:cs="Times New Roman"/>
          <w:color w:val="000000" w:themeColor="text1"/>
          <w:sz w:val="28"/>
          <w:szCs w:val="28"/>
          <w:lang w:eastAsia="en-US"/>
        </w:rPr>
        <w:sym w:font="Symbol" w:char="F05B"/>
      </w:r>
      <w:r w:rsidR="00843330" w:rsidRPr="00DA5F79">
        <w:rPr>
          <w:rFonts w:ascii="Times New Roman" w:eastAsia="Calibri" w:hAnsi="Times New Roman" w:cs="Times New Roman"/>
          <w:color w:val="000000" w:themeColor="text1"/>
          <w:sz w:val="28"/>
          <w:szCs w:val="28"/>
          <w:lang w:eastAsia="en-US"/>
        </w:rPr>
        <w:t>4</w:t>
      </w:r>
      <w:r w:rsidR="006937A8" w:rsidRPr="00DA5F79">
        <w:rPr>
          <w:rFonts w:ascii="Times New Roman" w:eastAsia="Calibri" w:hAnsi="Times New Roman" w:cs="Times New Roman"/>
          <w:color w:val="000000" w:themeColor="text1"/>
          <w:sz w:val="28"/>
          <w:szCs w:val="28"/>
          <w:lang w:eastAsia="en-US"/>
        </w:rPr>
        <w:t>5</w:t>
      </w:r>
      <w:r w:rsidR="00843330" w:rsidRPr="00DA5F79">
        <w:rPr>
          <w:rFonts w:ascii="Times New Roman" w:eastAsia="Calibri" w:hAnsi="Times New Roman" w:cs="Times New Roman"/>
          <w:color w:val="000000" w:themeColor="text1"/>
          <w:sz w:val="28"/>
          <w:szCs w:val="28"/>
          <w:lang w:eastAsia="en-US"/>
        </w:rPr>
        <w:sym w:font="Symbol" w:char="F05D"/>
      </w:r>
      <w:r w:rsidR="00843330" w:rsidRPr="00DA5F79">
        <w:rPr>
          <w:rFonts w:ascii="Times New Roman" w:eastAsia="Times New Roman" w:hAnsi="Times New Roman" w:cs="Times New Roman"/>
          <w:color w:val="000000" w:themeColor="text1"/>
          <w:sz w:val="28"/>
          <w:szCs w:val="28"/>
        </w:rPr>
        <w:t xml:space="preserve">.  </w:t>
      </w:r>
    </w:p>
    <w:p w14:paraId="3FD48E61" w14:textId="21B267B2" w:rsidR="00B253E9" w:rsidRPr="00DA5F79" w:rsidRDefault="00B253E9" w:rsidP="0082295C">
      <w:pPr>
        <w:shd w:val="clear" w:color="auto" w:fill="FFFFFF" w:themeFill="background1"/>
        <w:tabs>
          <w:tab w:val="left" w:pos="993"/>
          <w:tab w:val="left" w:pos="7590"/>
        </w:tabs>
        <w:spacing w:after="0" w:line="240" w:lineRule="auto"/>
        <w:ind w:firstLine="709"/>
        <w:contextualSpacing/>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lastRenderedPageBreak/>
        <w:t>Образование играет важную роль в современном обществе, так как по традиции выступает в качестве института передачи знаний. Однако в многополярном мире его роль в значительной степени расширяется. Образование стало неотъемлемым элементом и формой внешнеполитической стратегии, прочно вошедшей во внешнеполитический арсенал многих государств.</w:t>
      </w:r>
      <w:r w:rsidRPr="00DA5F79">
        <w:rPr>
          <w:rFonts w:ascii="Times New Roman" w:hAnsi="Times New Roman" w:cs="Times New Roman"/>
          <w:color w:val="000000" w:themeColor="text1"/>
          <w:sz w:val="28"/>
          <w:szCs w:val="28"/>
        </w:rPr>
        <w:t xml:space="preserve"> </w:t>
      </w:r>
    </w:p>
    <w:p w14:paraId="796BF077" w14:textId="13D252E0" w:rsidR="00A028E5" w:rsidRPr="00DA5F79" w:rsidRDefault="00A028E5" w:rsidP="0082295C">
      <w:pPr>
        <w:shd w:val="clear" w:color="auto" w:fill="FFFFFF" w:themeFill="background1"/>
        <w:tabs>
          <w:tab w:val="left" w:pos="993"/>
          <w:tab w:val="left" w:pos="7590"/>
        </w:tabs>
        <w:spacing w:after="0" w:line="240" w:lineRule="auto"/>
        <w:ind w:firstLine="709"/>
        <w:contextualSpacing/>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lang w:val="kk-KZ"/>
        </w:rPr>
        <w:t xml:space="preserve">Торкунов </w:t>
      </w:r>
      <w:r w:rsidR="004D141B" w:rsidRPr="00DA5F79">
        <w:rPr>
          <w:rFonts w:ascii="Times New Roman" w:eastAsia="Times New Roman" w:hAnsi="Times New Roman" w:cs="Times New Roman"/>
          <w:color w:val="000000" w:themeColor="text1"/>
          <w:sz w:val="28"/>
          <w:szCs w:val="28"/>
          <w:lang w:val="kk-KZ"/>
        </w:rPr>
        <w:t xml:space="preserve">А.В. </w:t>
      </w:r>
      <w:r w:rsidRPr="00DA5F79">
        <w:rPr>
          <w:rFonts w:ascii="Times New Roman" w:eastAsia="Times New Roman" w:hAnsi="Times New Roman" w:cs="Times New Roman"/>
          <w:color w:val="000000" w:themeColor="text1"/>
          <w:sz w:val="28"/>
          <w:szCs w:val="28"/>
          <w:lang w:val="kk-KZ"/>
        </w:rPr>
        <w:t>считает, что</w:t>
      </w:r>
      <w:r w:rsidRPr="00DA5F79">
        <w:rPr>
          <w:rFonts w:ascii="Times New Roman" w:eastAsia="Times New Roman" w:hAnsi="Times New Roman" w:cs="Times New Roman"/>
          <w:color w:val="000000" w:themeColor="text1"/>
          <w:sz w:val="28"/>
          <w:szCs w:val="28"/>
        </w:rPr>
        <w:t xml:space="preserve"> «российская система образования может стать эффективным инструментом внешней политики</w:t>
      </w:r>
      <w:r w:rsidRPr="00DA5F79">
        <w:rPr>
          <w:rFonts w:ascii="Times New Roman" w:eastAsia="Times New Roman" w:hAnsi="Times New Roman" w:cs="Times New Roman"/>
          <w:b/>
          <w:color w:val="000000" w:themeColor="text1"/>
          <w:sz w:val="28"/>
          <w:szCs w:val="28"/>
        </w:rPr>
        <w:t xml:space="preserve">. </w:t>
      </w:r>
      <w:r w:rsidRPr="00DA5F79">
        <w:rPr>
          <w:rFonts w:ascii="Times New Roman" w:eastAsia="Times New Roman" w:hAnsi="Times New Roman" w:cs="Times New Roman"/>
          <w:color w:val="000000" w:themeColor="text1"/>
          <w:sz w:val="28"/>
          <w:szCs w:val="28"/>
        </w:rPr>
        <w:t xml:space="preserve">В первую очередь, данный инструмент «мягкой силы» должен быть направлен на абитуриентов постсоветского пространства </w:t>
      </w:r>
      <w:bookmarkStart w:id="9" w:name="_Hlk224129483"/>
      <w:r w:rsidRPr="00DA5F79">
        <w:rPr>
          <w:rFonts w:ascii="Times New Roman" w:eastAsia="Calibri" w:hAnsi="Times New Roman" w:cs="Times New Roman"/>
          <w:color w:val="000000" w:themeColor="text1"/>
          <w:sz w:val="28"/>
          <w:szCs w:val="28"/>
          <w:lang w:eastAsia="en-US"/>
        </w:rPr>
        <w:sym w:font="Symbol" w:char="F05B"/>
      </w:r>
      <w:r w:rsidR="00385D2B" w:rsidRPr="00DA5F79">
        <w:rPr>
          <w:rFonts w:ascii="Times New Roman" w:eastAsia="Calibri" w:hAnsi="Times New Roman" w:cs="Times New Roman"/>
          <w:color w:val="000000" w:themeColor="text1"/>
          <w:sz w:val="28"/>
          <w:szCs w:val="28"/>
          <w:lang w:eastAsia="en-US"/>
        </w:rPr>
        <w:t>4</w:t>
      </w:r>
      <w:r w:rsidR="006937A8" w:rsidRPr="00DA5F79">
        <w:rPr>
          <w:rFonts w:ascii="Times New Roman" w:eastAsia="Calibri" w:hAnsi="Times New Roman" w:cs="Times New Roman"/>
          <w:color w:val="000000" w:themeColor="text1"/>
          <w:sz w:val="28"/>
          <w:szCs w:val="28"/>
          <w:lang w:eastAsia="en-US"/>
        </w:rPr>
        <w:t>2</w:t>
      </w:r>
      <w:r w:rsidR="002943F7" w:rsidRPr="00DA5F79">
        <w:rPr>
          <w:rFonts w:ascii="Times New Roman" w:eastAsia="Calibri" w:hAnsi="Times New Roman" w:cs="Times New Roman"/>
          <w:color w:val="000000" w:themeColor="text1"/>
          <w:sz w:val="28"/>
          <w:szCs w:val="28"/>
          <w:lang w:eastAsia="en-US"/>
        </w:rPr>
        <w:t xml:space="preserve">, </w:t>
      </w:r>
      <w:r w:rsidR="005A17B5" w:rsidRPr="00DA5F79">
        <w:rPr>
          <w:rFonts w:ascii="Times New Roman" w:eastAsia="Calibri" w:hAnsi="Times New Roman" w:cs="Times New Roman"/>
          <w:color w:val="000000" w:themeColor="text1"/>
          <w:sz w:val="28"/>
          <w:szCs w:val="28"/>
          <w:lang w:eastAsia="en-US"/>
        </w:rPr>
        <w:t>с. 92</w:t>
      </w:r>
      <w:r w:rsidRPr="00DA5F79">
        <w:rPr>
          <w:rFonts w:ascii="Times New Roman" w:eastAsia="Calibri" w:hAnsi="Times New Roman" w:cs="Times New Roman"/>
          <w:color w:val="000000" w:themeColor="text1"/>
          <w:sz w:val="28"/>
          <w:szCs w:val="28"/>
          <w:lang w:eastAsia="en-US"/>
        </w:rPr>
        <w:sym w:font="Symbol" w:char="F05D"/>
      </w:r>
      <w:r w:rsidRPr="00DA5F79">
        <w:rPr>
          <w:rFonts w:ascii="Times New Roman" w:eastAsia="Times New Roman" w:hAnsi="Times New Roman" w:cs="Times New Roman"/>
          <w:color w:val="000000" w:themeColor="text1"/>
          <w:sz w:val="28"/>
          <w:szCs w:val="28"/>
        </w:rPr>
        <w:t xml:space="preserve">. </w:t>
      </w:r>
      <w:bookmarkEnd w:id="9"/>
      <w:r w:rsidRPr="00DA5F79">
        <w:rPr>
          <w:rFonts w:ascii="Times New Roman" w:eastAsia="Times New Roman" w:hAnsi="Times New Roman" w:cs="Times New Roman"/>
          <w:color w:val="000000" w:themeColor="text1"/>
          <w:sz w:val="28"/>
          <w:szCs w:val="28"/>
        </w:rPr>
        <w:t xml:space="preserve">Между тем, трудно не согласится с тем, что «эффективность высшего образования как инструмента «мягкой силы» можно оценить только в долгосрочной перспективе. Культура и ценности распространяются и укореняются постепенно, однако глубоко и надолго». При этом, образование будет выступать оружием в противостоянии конкурирующих идеологий. </w:t>
      </w:r>
    </w:p>
    <w:p w14:paraId="47D42593" w14:textId="3176614D" w:rsidR="00061A2B" w:rsidRPr="00DA5F79" w:rsidRDefault="00FE1DCB" w:rsidP="0082295C">
      <w:pPr>
        <w:shd w:val="clear" w:color="auto" w:fill="FFFFFF" w:themeFill="background1"/>
        <w:tabs>
          <w:tab w:val="left" w:pos="993"/>
          <w:tab w:val="left" w:pos="7590"/>
        </w:tabs>
        <w:spacing w:after="0" w:line="240" w:lineRule="auto"/>
        <w:ind w:firstLine="709"/>
        <w:contextualSpacing/>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xml:space="preserve">Такого же мнения придерживаются отечественные ученые </w:t>
      </w:r>
      <w:proofErr w:type="spellStart"/>
      <w:r w:rsidRPr="00DA5F79">
        <w:rPr>
          <w:rFonts w:ascii="Times New Roman" w:eastAsia="Times New Roman" w:hAnsi="Times New Roman" w:cs="Times New Roman"/>
          <w:color w:val="000000" w:themeColor="text1"/>
          <w:sz w:val="28"/>
          <w:szCs w:val="28"/>
        </w:rPr>
        <w:t>Жакьянова</w:t>
      </w:r>
      <w:proofErr w:type="spellEnd"/>
      <w:r w:rsidR="0082295C" w:rsidRPr="00DA5F79">
        <w:rPr>
          <w:rFonts w:ascii="Times New Roman" w:eastAsia="Times New Roman" w:hAnsi="Times New Roman" w:cs="Times New Roman"/>
          <w:color w:val="000000" w:themeColor="text1"/>
          <w:sz w:val="28"/>
          <w:szCs w:val="28"/>
        </w:rPr>
        <w:t> </w:t>
      </w:r>
      <w:r w:rsidRPr="00DA5F79">
        <w:rPr>
          <w:rFonts w:ascii="Times New Roman" w:eastAsia="Times New Roman" w:hAnsi="Times New Roman" w:cs="Times New Roman"/>
          <w:color w:val="000000" w:themeColor="text1"/>
          <w:sz w:val="28"/>
          <w:szCs w:val="28"/>
        </w:rPr>
        <w:t>А.</w:t>
      </w:r>
      <w:r w:rsidR="00D208BC" w:rsidRPr="00DA5F79">
        <w:rPr>
          <w:rFonts w:ascii="Times New Roman" w:eastAsia="Times New Roman" w:hAnsi="Times New Roman" w:cs="Times New Roman"/>
          <w:color w:val="000000" w:themeColor="text1"/>
          <w:sz w:val="28"/>
          <w:szCs w:val="28"/>
        </w:rPr>
        <w:t xml:space="preserve"> </w:t>
      </w:r>
      <w:r w:rsidRPr="00DA5F79">
        <w:rPr>
          <w:rFonts w:ascii="Times New Roman" w:eastAsia="Times New Roman" w:hAnsi="Times New Roman" w:cs="Times New Roman"/>
          <w:color w:val="000000" w:themeColor="text1"/>
          <w:sz w:val="28"/>
          <w:szCs w:val="28"/>
        </w:rPr>
        <w:t xml:space="preserve">М. и </w:t>
      </w:r>
      <w:proofErr w:type="spellStart"/>
      <w:r w:rsidRPr="00DA5F79">
        <w:rPr>
          <w:rFonts w:ascii="Times New Roman" w:eastAsia="Times New Roman" w:hAnsi="Times New Roman" w:cs="Times New Roman"/>
          <w:color w:val="000000" w:themeColor="text1"/>
          <w:sz w:val="28"/>
          <w:szCs w:val="28"/>
        </w:rPr>
        <w:t>Мямешева</w:t>
      </w:r>
      <w:proofErr w:type="spellEnd"/>
      <w:r w:rsidRPr="00DA5F79">
        <w:rPr>
          <w:rFonts w:ascii="Times New Roman" w:eastAsia="Times New Roman" w:hAnsi="Times New Roman" w:cs="Times New Roman"/>
          <w:color w:val="000000" w:themeColor="text1"/>
          <w:sz w:val="28"/>
          <w:szCs w:val="28"/>
        </w:rPr>
        <w:t xml:space="preserve"> Г.</w:t>
      </w:r>
      <w:r w:rsidR="00D208BC" w:rsidRPr="00DA5F79">
        <w:rPr>
          <w:rFonts w:ascii="Times New Roman" w:eastAsia="Times New Roman" w:hAnsi="Times New Roman" w:cs="Times New Roman"/>
          <w:color w:val="000000" w:themeColor="text1"/>
          <w:sz w:val="28"/>
          <w:szCs w:val="28"/>
        </w:rPr>
        <w:t xml:space="preserve"> </w:t>
      </w:r>
      <w:r w:rsidRPr="00DA5F79">
        <w:rPr>
          <w:rFonts w:ascii="Times New Roman" w:eastAsia="Times New Roman" w:hAnsi="Times New Roman" w:cs="Times New Roman"/>
          <w:color w:val="000000" w:themeColor="text1"/>
          <w:sz w:val="28"/>
          <w:szCs w:val="28"/>
        </w:rPr>
        <w:t>Х. в научной статье «Образовательная политика в Центрально</w:t>
      </w:r>
      <w:r w:rsidR="0082295C" w:rsidRPr="00DA5F79">
        <w:rPr>
          <w:rFonts w:ascii="Times New Roman" w:eastAsia="Times New Roman" w:hAnsi="Times New Roman" w:cs="Times New Roman"/>
          <w:color w:val="000000" w:themeColor="text1"/>
          <w:sz w:val="28"/>
          <w:szCs w:val="28"/>
        </w:rPr>
        <w:t>-</w:t>
      </w:r>
      <w:r w:rsidRPr="00DA5F79">
        <w:rPr>
          <w:rFonts w:ascii="Times New Roman" w:eastAsia="Times New Roman" w:hAnsi="Times New Roman" w:cs="Times New Roman"/>
          <w:color w:val="000000" w:themeColor="text1"/>
          <w:sz w:val="28"/>
          <w:szCs w:val="28"/>
        </w:rPr>
        <w:t>азиатском регионе: новый курс развития».  Ученые утверждают, что образование в качестве инструмента мягкой силы внешней политики стран ЦА может выступить ресурсом для укрепления дружественных отношений как в регионе, так и с другими зарубежными странами, расширение культурных связей между ними, усиление международного сотрудничества, расширение сферы деловых контактов, повышение качества знаний и уровня развития человеческого капитала; развитие экономики (туризм, сфера услуг и т.д.), создание влиятельных научных центров (укреплени</w:t>
      </w:r>
      <w:r w:rsidR="00115669" w:rsidRPr="00DA5F79">
        <w:rPr>
          <w:rFonts w:ascii="Times New Roman" w:eastAsia="Times New Roman" w:hAnsi="Times New Roman" w:cs="Times New Roman"/>
          <w:color w:val="000000" w:themeColor="text1"/>
          <w:sz w:val="28"/>
          <w:szCs w:val="28"/>
        </w:rPr>
        <w:t>е</w:t>
      </w:r>
      <w:r w:rsidRPr="00DA5F79">
        <w:rPr>
          <w:rFonts w:ascii="Times New Roman" w:eastAsia="Times New Roman" w:hAnsi="Times New Roman" w:cs="Times New Roman"/>
          <w:color w:val="000000" w:themeColor="text1"/>
          <w:sz w:val="28"/>
          <w:szCs w:val="28"/>
        </w:rPr>
        <w:t xml:space="preserve"> материально</w:t>
      </w:r>
      <w:r w:rsidR="00940840" w:rsidRPr="00DA5F79">
        <w:rPr>
          <w:rFonts w:ascii="Times New Roman" w:eastAsia="Times New Roman" w:hAnsi="Times New Roman" w:cs="Times New Roman"/>
          <w:color w:val="000000" w:themeColor="text1"/>
          <w:sz w:val="28"/>
          <w:szCs w:val="28"/>
        </w:rPr>
        <w:t xml:space="preserve"> -</w:t>
      </w:r>
      <w:r w:rsidRPr="00DA5F79">
        <w:rPr>
          <w:rFonts w:ascii="Times New Roman" w:eastAsia="Times New Roman" w:hAnsi="Times New Roman" w:cs="Times New Roman"/>
          <w:color w:val="000000" w:themeColor="text1"/>
          <w:sz w:val="28"/>
          <w:szCs w:val="28"/>
        </w:rPr>
        <w:t>технической базы), конкурентоспособности ВУЗов, повышение имиджа страны, повышение имиджа региона</w:t>
      </w:r>
      <w:r w:rsidR="004C139F" w:rsidRPr="00DA5F79">
        <w:rPr>
          <w:rFonts w:ascii="Times New Roman" w:eastAsia="Times New Roman" w:hAnsi="Times New Roman" w:cs="Times New Roman"/>
          <w:color w:val="000000" w:themeColor="text1"/>
          <w:sz w:val="28"/>
          <w:szCs w:val="28"/>
        </w:rPr>
        <w:t xml:space="preserve"> </w:t>
      </w:r>
      <w:r w:rsidR="004C139F" w:rsidRPr="00DA5F79">
        <w:rPr>
          <w:rFonts w:ascii="Times New Roman" w:eastAsia="Calibri" w:hAnsi="Times New Roman" w:cs="Times New Roman"/>
          <w:color w:val="000000" w:themeColor="text1"/>
          <w:sz w:val="28"/>
          <w:szCs w:val="28"/>
          <w:lang w:eastAsia="en-US"/>
        </w:rPr>
        <w:sym w:font="Symbol" w:char="F05B"/>
      </w:r>
      <w:r w:rsidR="004C139F" w:rsidRPr="00DA5F79">
        <w:rPr>
          <w:rFonts w:ascii="Times New Roman" w:eastAsia="Calibri" w:hAnsi="Times New Roman" w:cs="Times New Roman"/>
          <w:color w:val="000000" w:themeColor="text1"/>
          <w:sz w:val="28"/>
          <w:szCs w:val="28"/>
          <w:lang w:eastAsia="en-US"/>
        </w:rPr>
        <w:t>4</w:t>
      </w:r>
      <w:r w:rsidR="006937A8" w:rsidRPr="00DA5F79">
        <w:rPr>
          <w:rFonts w:ascii="Times New Roman" w:eastAsia="Calibri" w:hAnsi="Times New Roman" w:cs="Times New Roman"/>
          <w:color w:val="000000" w:themeColor="text1"/>
          <w:sz w:val="28"/>
          <w:szCs w:val="28"/>
          <w:lang w:eastAsia="en-US"/>
        </w:rPr>
        <w:t>6</w:t>
      </w:r>
      <w:r w:rsidR="004C139F" w:rsidRPr="00DA5F79">
        <w:rPr>
          <w:rFonts w:ascii="Times New Roman" w:eastAsia="Calibri" w:hAnsi="Times New Roman" w:cs="Times New Roman"/>
          <w:color w:val="000000" w:themeColor="text1"/>
          <w:sz w:val="28"/>
          <w:szCs w:val="28"/>
          <w:lang w:eastAsia="en-US"/>
        </w:rPr>
        <w:sym w:font="Symbol" w:char="F05D"/>
      </w:r>
      <w:r w:rsidR="004C139F" w:rsidRPr="00DA5F79">
        <w:rPr>
          <w:rFonts w:ascii="Times New Roman" w:eastAsia="Times New Roman" w:hAnsi="Times New Roman" w:cs="Times New Roman"/>
          <w:color w:val="000000" w:themeColor="text1"/>
          <w:sz w:val="28"/>
          <w:szCs w:val="28"/>
        </w:rPr>
        <w:t xml:space="preserve">.  </w:t>
      </w:r>
    </w:p>
    <w:p w14:paraId="3CF4F2C7" w14:textId="1BF1B182" w:rsidR="00A028E5" w:rsidRPr="00DA5F79" w:rsidRDefault="00A028E5" w:rsidP="0082295C">
      <w:pPr>
        <w:shd w:val="clear" w:color="auto" w:fill="FFFFFF" w:themeFill="background1"/>
        <w:tabs>
          <w:tab w:val="left" w:pos="993"/>
          <w:tab w:val="left" w:pos="7590"/>
        </w:tabs>
        <w:spacing w:after="0" w:line="240" w:lineRule="auto"/>
        <w:ind w:firstLine="709"/>
        <w:contextualSpacing/>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xml:space="preserve">Другой не менее важный компонент связан с </w:t>
      </w:r>
      <w:r w:rsidRPr="00DA5F79">
        <w:rPr>
          <w:rFonts w:ascii="Times New Roman" w:eastAsia="Times New Roman" w:hAnsi="Times New Roman" w:cs="Times New Roman"/>
          <w:i/>
          <w:color w:val="000000" w:themeColor="text1"/>
          <w:sz w:val="28"/>
          <w:szCs w:val="28"/>
        </w:rPr>
        <w:t xml:space="preserve">политологическим подходом </w:t>
      </w:r>
      <w:r w:rsidRPr="00DA5F79">
        <w:rPr>
          <w:rFonts w:ascii="Times New Roman" w:eastAsia="Times New Roman" w:hAnsi="Times New Roman" w:cs="Times New Roman"/>
          <w:color w:val="000000" w:themeColor="text1"/>
          <w:sz w:val="28"/>
          <w:szCs w:val="28"/>
        </w:rPr>
        <w:t>при проведении теоретических или прикладных регионоведческих исследований. Согласно политической наук</w:t>
      </w:r>
      <w:r w:rsidR="00840A0D" w:rsidRPr="00DA5F79">
        <w:rPr>
          <w:rFonts w:ascii="Times New Roman" w:eastAsia="Times New Roman" w:hAnsi="Times New Roman" w:cs="Times New Roman"/>
          <w:color w:val="000000" w:themeColor="text1"/>
          <w:sz w:val="28"/>
          <w:szCs w:val="28"/>
          <w:lang w:val="kk-KZ"/>
        </w:rPr>
        <w:t>е</w:t>
      </w:r>
      <w:r w:rsidRPr="00DA5F79">
        <w:rPr>
          <w:rFonts w:ascii="Times New Roman" w:eastAsia="Times New Roman" w:hAnsi="Times New Roman" w:cs="Times New Roman"/>
          <w:color w:val="000000" w:themeColor="text1"/>
          <w:sz w:val="28"/>
          <w:szCs w:val="28"/>
        </w:rPr>
        <w:t>, речь идет о существовании признаков или цели политики в рамках региона. Применительно к образованию, мы можем говорить об образовательной политике в том или ином регионе, с наличием тех или иных характеристик, квалификации и т.д.</w:t>
      </w:r>
    </w:p>
    <w:p w14:paraId="1C12855A" w14:textId="77777777" w:rsidR="00A028E5" w:rsidRPr="00DA5F79" w:rsidRDefault="00A028E5" w:rsidP="0082295C">
      <w:pPr>
        <w:shd w:val="clear" w:color="auto" w:fill="FFFFFF" w:themeFill="background1"/>
        <w:tabs>
          <w:tab w:val="left" w:pos="993"/>
          <w:tab w:val="left" w:pos="7590"/>
        </w:tabs>
        <w:spacing w:after="0" w:line="240" w:lineRule="auto"/>
        <w:ind w:firstLine="709"/>
        <w:contextualSpacing/>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xml:space="preserve">В политической науке образовательная политика является одним из направлений социальной политики, которая, в свою очередь, ориентирована на создание условий для равного права на социальные услуги, социальной справедливости и равенства доходов в той или иной мере в зависимости от подхода государственной политики в целом. </w:t>
      </w:r>
    </w:p>
    <w:p w14:paraId="0D9284FF" w14:textId="7FCFBC64" w:rsidR="00A028E5" w:rsidRPr="00DA5F79" w:rsidRDefault="00A028E5" w:rsidP="0082295C">
      <w:pPr>
        <w:shd w:val="clear" w:color="auto" w:fill="FFFFFF" w:themeFill="background1"/>
        <w:tabs>
          <w:tab w:val="left" w:pos="993"/>
          <w:tab w:val="left" w:pos="7590"/>
        </w:tabs>
        <w:spacing w:after="0" w:line="240" w:lineRule="auto"/>
        <w:ind w:firstLine="709"/>
        <w:contextualSpacing/>
        <w:jc w:val="both"/>
        <w:rPr>
          <w:rFonts w:ascii="Times New Roman" w:eastAsia="Times New Roman" w:hAnsi="Times New Roman" w:cs="Times New Roman"/>
          <w:b/>
          <w:color w:val="000000" w:themeColor="text1"/>
          <w:sz w:val="28"/>
          <w:szCs w:val="28"/>
        </w:rPr>
      </w:pPr>
      <w:r w:rsidRPr="00DA5F79">
        <w:rPr>
          <w:rFonts w:ascii="Times New Roman" w:eastAsia="Times New Roman" w:hAnsi="Times New Roman" w:cs="Times New Roman"/>
          <w:color w:val="000000" w:themeColor="text1"/>
          <w:sz w:val="28"/>
          <w:szCs w:val="28"/>
        </w:rPr>
        <w:t xml:space="preserve">Власов </w:t>
      </w:r>
      <w:r w:rsidR="00C3207E" w:rsidRPr="00DA5F79">
        <w:rPr>
          <w:rFonts w:ascii="Times New Roman" w:eastAsia="Times New Roman" w:hAnsi="Times New Roman" w:cs="Times New Roman"/>
          <w:color w:val="000000" w:themeColor="text1"/>
          <w:sz w:val="28"/>
          <w:szCs w:val="28"/>
        </w:rPr>
        <w:t xml:space="preserve">М.А. </w:t>
      </w:r>
      <w:r w:rsidRPr="00DA5F79">
        <w:rPr>
          <w:rFonts w:ascii="Times New Roman" w:eastAsia="Times New Roman" w:hAnsi="Times New Roman" w:cs="Times New Roman"/>
          <w:color w:val="000000" w:themeColor="text1"/>
          <w:sz w:val="28"/>
          <w:szCs w:val="28"/>
        </w:rPr>
        <w:t xml:space="preserve">в своей работе «Модели социальной политики» </w:t>
      </w:r>
      <w:r w:rsidR="00115669" w:rsidRPr="00DA5F79">
        <w:rPr>
          <w:rFonts w:ascii="Times New Roman" w:eastAsia="Times New Roman" w:hAnsi="Times New Roman" w:cs="Times New Roman"/>
          <w:color w:val="000000" w:themeColor="text1"/>
          <w:sz w:val="28"/>
          <w:szCs w:val="28"/>
        </w:rPr>
        <w:t>предлагает</w:t>
      </w:r>
      <w:r w:rsidRPr="00DA5F79">
        <w:rPr>
          <w:rFonts w:ascii="Times New Roman" w:eastAsia="Times New Roman" w:hAnsi="Times New Roman" w:cs="Times New Roman"/>
          <w:color w:val="000000" w:themeColor="text1"/>
          <w:sz w:val="28"/>
          <w:szCs w:val="28"/>
        </w:rPr>
        <w:t xml:space="preserve"> следующую типологию:</w:t>
      </w:r>
    </w:p>
    <w:p w14:paraId="4A49CF81" w14:textId="0324AF9A" w:rsidR="004D141B" w:rsidRPr="00DA5F79" w:rsidRDefault="00A028E5" w:rsidP="0082295C">
      <w:pPr>
        <w:numPr>
          <w:ilvl w:val="0"/>
          <w:numId w:val="26"/>
        </w:numPr>
        <w:shd w:val="clear" w:color="auto" w:fill="FFFFFF" w:themeFill="background1"/>
        <w:tabs>
          <w:tab w:val="left" w:pos="851"/>
          <w:tab w:val="left" w:pos="993"/>
        </w:tabs>
        <w:spacing w:after="0" w:line="240" w:lineRule="auto"/>
        <w:ind w:left="0" w:firstLine="709"/>
        <w:contextualSpacing/>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xml:space="preserve">Модель </w:t>
      </w:r>
      <w:proofErr w:type="spellStart"/>
      <w:r w:rsidRPr="00DA5F79">
        <w:rPr>
          <w:rFonts w:ascii="Times New Roman" w:eastAsia="Times New Roman" w:hAnsi="Times New Roman" w:cs="Times New Roman"/>
          <w:color w:val="000000" w:themeColor="text1"/>
          <w:sz w:val="28"/>
          <w:szCs w:val="28"/>
        </w:rPr>
        <w:t>Нозика</w:t>
      </w:r>
      <w:proofErr w:type="spellEnd"/>
      <w:r w:rsidRPr="00DA5F79">
        <w:rPr>
          <w:rFonts w:ascii="Times New Roman" w:eastAsia="Times New Roman" w:hAnsi="Times New Roman" w:cs="Times New Roman"/>
          <w:color w:val="000000" w:themeColor="text1"/>
          <w:sz w:val="28"/>
          <w:szCs w:val="28"/>
        </w:rPr>
        <w:t>-Хайека (вариант либеральной модели социальной политики в условиях демократического режима и рыночной экономики) включает отсутствие социальных гарантий государства</w:t>
      </w:r>
      <w:r w:rsidR="0082295C" w:rsidRPr="00DA5F79">
        <w:rPr>
          <w:rFonts w:ascii="Times New Roman" w:eastAsia="Times New Roman" w:hAnsi="Times New Roman" w:cs="Times New Roman"/>
          <w:color w:val="000000" w:themeColor="text1"/>
          <w:sz w:val="28"/>
          <w:szCs w:val="28"/>
        </w:rPr>
        <w:t>.</w:t>
      </w:r>
    </w:p>
    <w:p w14:paraId="1C3D6062" w14:textId="5493147F" w:rsidR="004D141B" w:rsidRPr="00DA5F79" w:rsidRDefault="00A028E5" w:rsidP="0082295C">
      <w:pPr>
        <w:numPr>
          <w:ilvl w:val="0"/>
          <w:numId w:val="26"/>
        </w:numPr>
        <w:shd w:val="clear" w:color="auto" w:fill="FFFFFF" w:themeFill="background1"/>
        <w:tabs>
          <w:tab w:val="left" w:pos="851"/>
          <w:tab w:val="left" w:pos="993"/>
        </w:tabs>
        <w:spacing w:after="0" w:line="240" w:lineRule="auto"/>
        <w:ind w:left="0" w:firstLine="709"/>
        <w:contextualSpacing/>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lastRenderedPageBreak/>
        <w:t xml:space="preserve">Модель </w:t>
      </w:r>
      <w:proofErr w:type="spellStart"/>
      <w:r w:rsidRPr="00DA5F79">
        <w:rPr>
          <w:rFonts w:ascii="Times New Roman" w:eastAsia="Times New Roman" w:hAnsi="Times New Roman" w:cs="Times New Roman"/>
          <w:color w:val="000000" w:themeColor="text1"/>
          <w:sz w:val="28"/>
          <w:szCs w:val="28"/>
        </w:rPr>
        <w:t>Ролза</w:t>
      </w:r>
      <w:proofErr w:type="spellEnd"/>
      <w:r w:rsidRPr="00DA5F79">
        <w:rPr>
          <w:rFonts w:ascii="Times New Roman" w:eastAsia="Times New Roman" w:hAnsi="Times New Roman" w:cs="Times New Roman"/>
          <w:color w:val="000000" w:themeColor="text1"/>
          <w:sz w:val="28"/>
          <w:szCs w:val="28"/>
        </w:rPr>
        <w:t xml:space="preserve"> (принцип перераспределения социальных благ при определенных условиях в демократическом режиме с рыночной экономикой) руководствуется принципом справедливости в распределении прав</w:t>
      </w:r>
      <w:r w:rsidR="0082295C" w:rsidRPr="00DA5F79">
        <w:rPr>
          <w:rFonts w:ascii="Times New Roman" w:eastAsia="Times New Roman" w:hAnsi="Times New Roman" w:cs="Times New Roman"/>
          <w:color w:val="000000" w:themeColor="text1"/>
          <w:sz w:val="28"/>
          <w:szCs w:val="28"/>
        </w:rPr>
        <w:t>.</w:t>
      </w:r>
    </w:p>
    <w:p w14:paraId="0B1CBCBC" w14:textId="1F077DE4" w:rsidR="004D141B" w:rsidRPr="00DA5F79" w:rsidRDefault="00A028E5" w:rsidP="0082295C">
      <w:pPr>
        <w:numPr>
          <w:ilvl w:val="0"/>
          <w:numId w:val="26"/>
        </w:numPr>
        <w:shd w:val="clear" w:color="auto" w:fill="FFFFFF" w:themeFill="background1"/>
        <w:tabs>
          <w:tab w:val="left" w:pos="851"/>
          <w:tab w:val="left" w:pos="993"/>
        </w:tabs>
        <w:spacing w:after="0" w:line="240" w:lineRule="auto"/>
        <w:ind w:left="0" w:firstLine="709"/>
        <w:contextualSpacing/>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Модель Хабермаса (отход в сторону социального государства и принципа перераспределения при некоторых признаках авторитарной власти) предполагает обмен социальной опеки государства взамен политической лояльности со стороны населения</w:t>
      </w:r>
      <w:r w:rsidR="0082295C" w:rsidRPr="00DA5F79">
        <w:rPr>
          <w:rFonts w:ascii="Times New Roman" w:eastAsia="Times New Roman" w:hAnsi="Times New Roman" w:cs="Times New Roman"/>
          <w:color w:val="000000" w:themeColor="text1"/>
          <w:sz w:val="28"/>
          <w:szCs w:val="28"/>
        </w:rPr>
        <w:t>.</w:t>
      </w:r>
    </w:p>
    <w:p w14:paraId="69961BA4" w14:textId="612137D3" w:rsidR="004D141B" w:rsidRPr="00DA5F79" w:rsidRDefault="00A028E5" w:rsidP="0082295C">
      <w:pPr>
        <w:numPr>
          <w:ilvl w:val="0"/>
          <w:numId w:val="26"/>
        </w:numPr>
        <w:shd w:val="clear" w:color="auto" w:fill="FFFFFF" w:themeFill="background1"/>
        <w:tabs>
          <w:tab w:val="left" w:pos="851"/>
          <w:tab w:val="left" w:pos="993"/>
        </w:tabs>
        <w:spacing w:after="0" w:line="240" w:lineRule="auto"/>
        <w:ind w:left="0" w:firstLine="709"/>
        <w:contextualSpacing/>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xml:space="preserve">Модель </w:t>
      </w:r>
      <w:proofErr w:type="spellStart"/>
      <w:r w:rsidRPr="00DA5F79">
        <w:rPr>
          <w:rFonts w:ascii="Times New Roman" w:eastAsia="Times New Roman" w:hAnsi="Times New Roman" w:cs="Times New Roman"/>
          <w:color w:val="000000" w:themeColor="text1"/>
          <w:sz w:val="28"/>
          <w:szCs w:val="28"/>
        </w:rPr>
        <w:t>ордолибералов</w:t>
      </w:r>
      <w:proofErr w:type="spellEnd"/>
      <w:r w:rsidRPr="00DA5F79">
        <w:rPr>
          <w:rFonts w:ascii="Times New Roman" w:eastAsia="Times New Roman" w:hAnsi="Times New Roman" w:cs="Times New Roman"/>
          <w:color w:val="000000" w:themeColor="text1"/>
          <w:sz w:val="28"/>
          <w:szCs w:val="28"/>
        </w:rPr>
        <w:t xml:space="preserve"> – </w:t>
      </w:r>
      <w:proofErr w:type="spellStart"/>
      <w:r w:rsidRPr="00DA5F79">
        <w:rPr>
          <w:rFonts w:ascii="Times New Roman" w:eastAsia="Times New Roman" w:hAnsi="Times New Roman" w:cs="Times New Roman"/>
          <w:color w:val="000000" w:themeColor="text1"/>
          <w:sz w:val="28"/>
          <w:szCs w:val="28"/>
        </w:rPr>
        <w:t>Поланьи</w:t>
      </w:r>
      <w:proofErr w:type="spellEnd"/>
      <w:r w:rsidRPr="00DA5F79">
        <w:rPr>
          <w:rFonts w:ascii="Times New Roman" w:eastAsia="Times New Roman" w:hAnsi="Times New Roman" w:cs="Times New Roman"/>
          <w:color w:val="000000" w:themeColor="text1"/>
          <w:sz w:val="28"/>
          <w:szCs w:val="28"/>
        </w:rPr>
        <w:t xml:space="preserve"> (значительн</w:t>
      </w:r>
      <w:r w:rsidR="004258C4" w:rsidRPr="00DA5F79">
        <w:rPr>
          <w:rFonts w:ascii="Times New Roman" w:eastAsia="Times New Roman" w:hAnsi="Times New Roman" w:cs="Times New Roman"/>
          <w:color w:val="000000" w:themeColor="text1"/>
          <w:sz w:val="28"/>
          <w:szCs w:val="28"/>
        </w:rPr>
        <w:t>ая</w:t>
      </w:r>
      <w:r w:rsidRPr="00DA5F79">
        <w:rPr>
          <w:rFonts w:ascii="Times New Roman" w:eastAsia="Times New Roman" w:hAnsi="Times New Roman" w:cs="Times New Roman"/>
          <w:color w:val="000000" w:themeColor="text1"/>
          <w:sz w:val="28"/>
          <w:szCs w:val="28"/>
        </w:rPr>
        <w:t xml:space="preserve"> доля перераспределения в социальной политик</w:t>
      </w:r>
      <w:r w:rsidR="004258C4" w:rsidRPr="00DA5F79">
        <w:rPr>
          <w:rFonts w:ascii="Times New Roman" w:eastAsia="Times New Roman" w:hAnsi="Times New Roman" w:cs="Times New Roman"/>
          <w:color w:val="000000" w:themeColor="text1"/>
          <w:sz w:val="28"/>
          <w:szCs w:val="28"/>
        </w:rPr>
        <w:t>е</w:t>
      </w:r>
      <w:r w:rsidRPr="00DA5F79">
        <w:rPr>
          <w:rFonts w:ascii="Times New Roman" w:eastAsia="Times New Roman" w:hAnsi="Times New Roman" w:cs="Times New Roman"/>
          <w:color w:val="000000" w:themeColor="text1"/>
          <w:sz w:val="28"/>
          <w:szCs w:val="28"/>
        </w:rPr>
        <w:t xml:space="preserve"> при демократическом режиме с регулируемой рыночной экономикой) включает перераспределение общественных благ через государственные программы</w:t>
      </w:r>
      <w:r w:rsidR="0082295C" w:rsidRPr="00DA5F79">
        <w:rPr>
          <w:rFonts w:ascii="Times New Roman" w:eastAsia="Times New Roman" w:hAnsi="Times New Roman" w:cs="Times New Roman"/>
          <w:color w:val="000000" w:themeColor="text1"/>
          <w:sz w:val="28"/>
          <w:szCs w:val="28"/>
        </w:rPr>
        <w:t>.</w:t>
      </w:r>
    </w:p>
    <w:p w14:paraId="69212EF7" w14:textId="172597A7" w:rsidR="00A028E5" w:rsidRPr="00DA5F79" w:rsidRDefault="00A028E5" w:rsidP="0082295C">
      <w:pPr>
        <w:numPr>
          <w:ilvl w:val="0"/>
          <w:numId w:val="26"/>
        </w:numPr>
        <w:shd w:val="clear" w:color="auto" w:fill="FFFFFF" w:themeFill="background1"/>
        <w:tabs>
          <w:tab w:val="left" w:pos="851"/>
          <w:tab w:val="left" w:pos="993"/>
        </w:tabs>
        <w:spacing w:after="0" w:line="240" w:lineRule="auto"/>
        <w:ind w:left="0" w:firstLine="709"/>
        <w:contextualSpacing/>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Модель Маркса (плановая экономика при недемократическом режиме) ориентируется на два типа социальной политики: социалистическую и коммунистическую, в которой предполагается поддержка нетрудоспособным</w:t>
      </w:r>
      <w:r w:rsidR="0082295C" w:rsidRPr="00DA5F79">
        <w:rPr>
          <w:rFonts w:ascii="Times New Roman" w:eastAsia="Times New Roman" w:hAnsi="Times New Roman" w:cs="Times New Roman"/>
          <w:color w:val="000000" w:themeColor="text1"/>
          <w:sz w:val="28"/>
          <w:szCs w:val="28"/>
        </w:rPr>
        <w:t> </w:t>
      </w:r>
      <w:r w:rsidRPr="00DA5F79">
        <w:rPr>
          <w:rFonts w:ascii="Times New Roman" w:eastAsia="Times New Roman" w:hAnsi="Times New Roman" w:cs="Times New Roman"/>
          <w:color w:val="000000" w:themeColor="text1"/>
          <w:sz w:val="28"/>
          <w:szCs w:val="28"/>
        </w:rPr>
        <w:sym w:font="Symbol" w:char="F05B"/>
      </w:r>
      <w:r w:rsidR="006937A8" w:rsidRPr="00DA5F79">
        <w:rPr>
          <w:rFonts w:ascii="Times New Roman" w:eastAsia="Times New Roman" w:hAnsi="Times New Roman" w:cs="Times New Roman"/>
          <w:color w:val="000000" w:themeColor="text1"/>
          <w:sz w:val="28"/>
          <w:szCs w:val="28"/>
        </w:rPr>
        <w:t>47</w:t>
      </w:r>
      <w:r w:rsidRPr="00DA5F79">
        <w:rPr>
          <w:rFonts w:ascii="Times New Roman" w:eastAsia="Times New Roman" w:hAnsi="Times New Roman" w:cs="Times New Roman"/>
          <w:color w:val="000000" w:themeColor="text1"/>
          <w:sz w:val="28"/>
          <w:szCs w:val="28"/>
        </w:rPr>
        <w:t xml:space="preserve">]. </w:t>
      </w:r>
    </w:p>
    <w:p w14:paraId="3913AD6C" w14:textId="77777777" w:rsidR="00A028E5" w:rsidRPr="00DA5F79" w:rsidRDefault="00A028E5" w:rsidP="0082295C">
      <w:pPr>
        <w:shd w:val="clear" w:color="auto" w:fill="FFFFFF" w:themeFill="background1"/>
        <w:tabs>
          <w:tab w:val="left" w:pos="0"/>
          <w:tab w:val="left" w:pos="993"/>
        </w:tabs>
        <w:spacing w:after="0" w:line="240" w:lineRule="auto"/>
        <w:ind w:firstLine="709"/>
        <w:contextualSpacing/>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xml:space="preserve">В зависимости от модели социальной политики в определенном государстве, политического режима и типа экономики могут наблюдаться различия в стратегии образовательной политики, инструментов и финансирования образования. </w:t>
      </w:r>
    </w:p>
    <w:p w14:paraId="759C057B" w14:textId="6C2D9CEE" w:rsidR="00967D65" w:rsidRPr="00DA5F79" w:rsidRDefault="00A028E5" w:rsidP="0082295C">
      <w:pPr>
        <w:shd w:val="clear" w:color="auto" w:fill="FFFFFF" w:themeFill="background1"/>
        <w:tabs>
          <w:tab w:val="left" w:pos="993"/>
          <w:tab w:val="left" w:pos="7590"/>
        </w:tabs>
        <w:spacing w:after="0" w:line="240" w:lineRule="auto"/>
        <w:ind w:firstLine="709"/>
        <w:contextualSpacing/>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xml:space="preserve">С учетом активного использования элементов исторической науки в регионоведении сформировался </w:t>
      </w:r>
      <w:r w:rsidRPr="00DA5F79">
        <w:rPr>
          <w:rFonts w:ascii="Times New Roman" w:eastAsia="Times New Roman" w:hAnsi="Times New Roman" w:cs="Times New Roman"/>
          <w:i/>
          <w:color w:val="000000" w:themeColor="text1"/>
          <w:sz w:val="28"/>
          <w:szCs w:val="28"/>
        </w:rPr>
        <w:t>исторический подход</w:t>
      </w:r>
      <w:r w:rsidRPr="00DA5F79">
        <w:rPr>
          <w:rFonts w:ascii="Times New Roman" w:eastAsia="Times New Roman" w:hAnsi="Times New Roman" w:cs="Times New Roman"/>
          <w:color w:val="000000" w:themeColor="text1"/>
          <w:sz w:val="28"/>
          <w:szCs w:val="28"/>
        </w:rPr>
        <w:t xml:space="preserve"> в регионоведении. Как справедливо отмечают </w:t>
      </w:r>
      <w:r w:rsidR="00832651" w:rsidRPr="00DA5F79">
        <w:rPr>
          <w:rFonts w:ascii="Times New Roman" w:eastAsia="Times New Roman" w:hAnsi="Times New Roman" w:cs="Times New Roman"/>
          <w:color w:val="000000" w:themeColor="text1"/>
          <w:sz w:val="28"/>
          <w:szCs w:val="28"/>
        </w:rPr>
        <w:t>з</w:t>
      </w:r>
      <w:r w:rsidR="00767286" w:rsidRPr="00DA5F79">
        <w:rPr>
          <w:rFonts w:ascii="Times New Roman" w:eastAsia="Times New Roman" w:hAnsi="Times New Roman" w:cs="Times New Roman"/>
          <w:color w:val="000000" w:themeColor="text1"/>
          <w:sz w:val="28"/>
          <w:szCs w:val="28"/>
        </w:rPr>
        <w:t>арубежные</w:t>
      </w:r>
      <w:r w:rsidRPr="00DA5F79">
        <w:rPr>
          <w:rFonts w:ascii="Times New Roman" w:eastAsia="Times New Roman" w:hAnsi="Times New Roman" w:cs="Times New Roman"/>
          <w:color w:val="000000" w:themeColor="text1"/>
          <w:sz w:val="28"/>
          <w:szCs w:val="28"/>
        </w:rPr>
        <w:t xml:space="preserve"> исследователи регионоведения Зиневич О.В. и </w:t>
      </w:r>
      <w:proofErr w:type="spellStart"/>
      <w:r w:rsidRPr="00DA5F79">
        <w:rPr>
          <w:rFonts w:ascii="Times New Roman" w:eastAsia="Times New Roman" w:hAnsi="Times New Roman" w:cs="Times New Roman"/>
          <w:color w:val="000000" w:themeColor="text1"/>
          <w:sz w:val="28"/>
          <w:szCs w:val="28"/>
        </w:rPr>
        <w:t>Рузанкина</w:t>
      </w:r>
      <w:proofErr w:type="spellEnd"/>
      <w:r w:rsidRPr="00DA5F79">
        <w:rPr>
          <w:rFonts w:ascii="Times New Roman" w:eastAsia="Times New Roman" w:hAnsi="Times New Roman" w:cs="Times New Roman"/>
          <w:color w:val="000000" w:themeColor="text1"/>
          <w:sz w:val="28"/>
          <w:szCs w:val="28"/>
        </w:rPr>
        <w:t xml:space="preserve"> Е.А. «лидерство исторических дисциплин в конструировании </w:t>
      </w:r>
      <w:r w:rsidR="00832651" w:rsidRPr="00DA5F79">
        <w:rPr>
          <w:rFonts w:ascii="Times New Roman" w:eastAsia="Times New Roman" w:hAnsi="Times New Roman" w:cs="Times New Roman"/>
          <w:color w:val="000000" w:themeColor="text1"/>
          <w:sz w:val="28"/>
          <w:szCs w:val="28"/>
        </w:rPr>
        <w:t>междисциплинарного</w:t>
      </w:r>
      <w:r w:rsidRPr="00DA5F79">
        <w:rPr>
          <w:rFonts w:ascii="Times New Roman" w:eastAsia="Times New Roman" w:hAnsi="Times New Roman" w:cs="Times New Roman"/>
          <w:color w:val="000000" w:themeColor="text1"/>
          <w:sz w:val="28"/>
          <w:szCs w:val="28"/>
        </w:rPr>
        <w:t xml:space="preserve"> пространства регионоведения объективно задано тем, что понятие региона </w:t>
      </w:r>
      <w:r w:rsidR="004258C4" w:rsidRPr="00DA5F79">
        <w:rPr>
          <w:rFonts w:ascii="Times New Roman" w:eastAsia="Times New Roman" w:hAnsi="Times New Roman" w:cs="Times New Roman"/>
          <w:color w:val="000000" w:themeColor="text1"/>
          <w:sz w:val="28"/>
          <w:szCs w:val="28"/>
        </w:rPr>
        <w:t>в</w:t>
      </w:r>
      <w:r w:rsidRPr="00DA5F79">
        <w:rPr>
          <w:rFonts w:ascii="Times New Roman" w:eastAsia="Times New Roman" w:hAnsi="Times New Roman" w:cs="Times New Roman"/>
          <w:color w:val="000000" w:themeColor="text1"/>
          <w:sz w:val="28"/>
          <w:szCs w:val="28"/>
        </w:rPr>
        <w:t>ключает в себ</w:t>
      </w:r>
      <w:r w:rsidR="004258C4" w:rsidRPr="00DA5F79">
        <w:rPr>
          <w:rFonts w:ascii="Times New Roman" w:eastAsia="Times New Roman" w:hAnsi="Times New Roman" w:cs="Times New Roman"/>
          <w:color w:val="000000" w:themeColor="text1"/>
          <w:sz w:val="28"/>
          <w:szCs w:val="28"/>
        </w:rPr>
        <w:t>я</w:t>
      </w:r>
      <w:r w:rsidRPr="00DA5F79">
        <w:rPr>
          <w:rFonts w:ascii="Times New Roman" w:eastAsia="Times New Roman" w:hAnsi="Times New Roman" w:cs="Times New Roman"/>
          <w:color w:val="000000" w:themeColor="text1"/>
          <w:sz w:val="28"/>
          <w:szCs w:val="28"/>
        </w:rPr>
        <w:t xml:space="preserve"> определение региона как пространственного образования</w:t>
      </w:r>
      <w:r w:rsidR="00967D65" w:rsidRPr="00DA5F79">
        <w:rPr>
          <w:rFonts w:ascii="Times New Roman" w:eastAsia="Times New Roman" w:hAnsi="Times New Roman" w:cs="Times New Roman"/>
          <w:color w:val="000000" w:themeColor="text1"/>
          <w:sz w:val="28"/>
          <w:szCs w:val="28"/>
        </w:rPr>
        <w:t xml:space="preserve"> </w:t>
      </w:r>
      <w:r w:rsidR="00967D65" w:rsidRPr="00DA5F79">
        <w:rPr>
          <w:rFonts w:ascii="Times New Roman" w:eastAsia="Calibri" w:hAnsi="Times New Roman" w:cs="Times New Roman"/>
          <w:color w:val="000000" w:themeColor="text1"/>
          <w:sz w:val="28"/>
          <w:szCs w:val="28"/>
          <w:lang w:eastAsia="en-US"/>
        </w:rPr>
        <w:sym w:font="Symbol" w:char="F05B"/>
      </w:r>
      <w:r w:rsidR="006937A8" w:rsidRPr="00DA5F79">
        <w:rPr>
          <w:rFonts w:ascii="Times New Roman" w:eastAsia="Calibri" w:hAnsi="Times New Roman" w:cs="Times New Roman"/>
          <w:color w:val="000000" w:themeColor="text1"/>
          <w:sz w:val="28"/>
          <w:szCs w:val="28"/>
          <w:lang w:eastAsia="en-US"/>
        </w:rPr>
        <w:t>48</w:t>
      </w:r>
      <w:r w:rsidR="00967D65" w:rsidRPr="00DA5F79">
        <w:rPr>
          <w:rFonts w:ascii="Times New Roman" w:eastAsia="Calibri" w:hAnsi="Times New Roman" w:cs="Times New Roman"/>
          <w:color w:val="000000" w:themeColor="text1"/>
          <w:sz w:val="28"/>
          <w:szCs w:val="28"/>
          <w:lang w:eastAsia="en-US"/>
        </w:rPr>
        <w:sym w:font="Symbol" w:char="F05D"/>
      </w:r>
      <w:r w:rsidRPr="00DA5F79">
        <w:rPr>
          <w:rFonts w:ascii="Times New Roman" w:eastAsia="Times New Roman" w:hAnsi="Times New Roman" w:cs="Times New Roman"/>
          <w:color w:val="000000" w:themeColor="text1"/>
          <w:sz w:val="28"/>
          <w:szCs w:val="28"/>
        </w:rPr>
        <w:t xml:space="preserve">. </w:t>
      </w:r>
    </w:p>
    <w:p w14:paraId="42F0CD18" w14:textId="1775E8EA" w:rsidR="00A028E5" w:rsidRPr="00DA5F79" w:rsidRDefault="00A028E5" w:rsidP="0082295C">
      <w:pPr>
        <w:shd w:val="clear" w:color="auto" w:fill="FFFFFF" w:themeFill="background1"/>
        <w:tabs>
          <w:tab w:val="left" w:pos="993"/>
          <w:tab w:val="left" w:pos="7590"/>
        </w:tabs>
        <w:spacing w:after="0" w:line="240" w:lineRule="auto"/>
        <w:ind w:firstLine="709"/>
        <w:contextualSpacing/>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Пространство же не существует без социального времени. Поскольку, основ</w:t>
      </w:r>
      <w:bookmarkStart w:id="10" w:name="_Hlk221048549"/>
      <w:r w:rsidRPr="00DA5F79">
        <w:rPr>
          <w:rFonts w:ascii="Times New Roman" w:eastAsia="Times New Roman" w:hAnsi="Times New Roman" w:cs="Times New Roman"/>
          <w:color w:val="000000" w:themeColor="text1"/>
          <w:sz w:val="28"/>
          <w:szCs w:val="28"/>
        </w:rPr>
        <w:t>ы</w:t>
      </w:r>
      <w:bookmarkEnd w:id="10"/>
      <w:r w:rsidRPr="00DA5F79">
        <w:rPr>
          <w:rFonts w:ascii="Times New Roman" w:eastAsia="Times New Roman" w:hAnsi="Times New Roman" w:cs="Times New Roman"/>
          <w:color w:val="000000" w:themeColor="text1"/>
          <w:sz w:val="28"/>
          <w:szCs w:val="28"/>
        </w:rPr>
        <w:t xml:space="preserve">ваясь на экспертном мнении </w:t>
      </w:r>
      <w:proofErr w:type="spellStart"/>
      <w:r w:rsidRPr="00DA5F79">
        <w:rPr>
          <w:rFonts w:ascii="Times New Roman" w:eastAsia="Times New Roman" w:hAnsi="Times New Roman" w:cs="Times New Roman"/>
          <w:color w:val="000000" w:themeColor="text1"/>
          <w:sz w:val="28"/>
          <w:szCs w:val="28"/>
        </w:rPr>
        <w:t>Барыгина</w:t>
      </w:r>
      <w:proofErr w:type="spellEnd"/>
      <w:r w:rsidRPr="00DA5F79">
        <w:rPr>
          <w:rFonts w:ascii="Times New Roman" w:eastAsia="Times New Roman" w:hAnsi="Times New Roman" w:cs="Times New Roman"/>
          <w:color w:val="000000" w:themeColor="text1"/>
          <w:sz w:val="28"/>
          <w:szCs w:val="28"/>
        </w:rPr>
        <w:t xml:space="preserve"> И.Н. </w:t>
      </w:r>
      <w:bookmarkStart w:id="11" w:name="_Hlk224130248"/>
      <w:r w:rsidR="00967D65" w:rsidRPr="00DA5F79">
        <w:rPr>
          <w:rFonts w:ascii="Times New Roman" w:eastAsia="Times New Roman" w:hAnsi="Times New Roman" w:cs="Times New Roman"/>
          <w:color w:val="000000" w:themeColor="text1"/>
          <w:sz w:val="28"/>
          <w:szCs w:val="28"/>
        </w:rPr>
        <w:t>[</w:t>
      </w:r>
      <w:r w:rsidR="0079363A" w:rsidRPr="00DA5F79">
        <w:rPr>
          <w:rFonts w:ascii="Times New Roman" w:eastAsia="Times New Roman" w:hAnsi="Times New Roman" w:cs="Times New Roman"/>
          <w:color w:val="000000" w:themeColor="text1"/>
          <w:sz w:val="28"/>
          <w:szCs w:val="28"/>
        </w:rPr>
        <w:t>41</w:t>
      </w:r>
      <w:r w:rsidR="008C3B8C" w:rsidRPr="00DA5F79">
        <w:rPr>
          <w:rFonts w:ascii="Times New Roman" w:eastAsia="Times New Roman" w:hAnsi="Times New Roman" w:cs="Times New Roman"/>
          <w:color w:val="000000" w:themeColor="text1"/>
          <w:sz w:val="28"/>
          <w:szCs w:val="28"/>
        </w:rPr>
        <w:t>, с. 3-382</w:t>
      </w:r>
      <w:r w:rsidR="00967D65" w:rsidRPr="00DA5F79">
        <w:rPr>
          <w:rFonts w:ascii="Times New Roman" w:eastAsia="Times New Roman" w:hAnsi="Times New Roman" w:cs="Times New Roman"/>
          <w:color w:val="000000" w:themeColor="text1"/>
          <w:sz w:val="28"/>
          <w:szCs w:val="28"/>
        </w:rPr>
        <w:t xml:space="preserve">] </w:t>
      </w:r>
      <w:bookmarkEnd w:id="11"/>
      <w:r w:rsidRPr="00DA5F79">
        <w:rPr>
          <w:rFonts w:ascii="Times New Roman" w:eastAsia="Times New Roman" w:hAnsi="Times New Roman" w:cs="Times New Roman"/>
          <w:color w:val="000000" w:themeColor="text1"/>
          <w:sz w:val="28"/>
          <w:szCs w:val="28"/>
        </w:rPr>
        <w:t>о том, что «социальные пространства существуют в рамках определенного временного периода» или «время входит в региональные конструкции как динамика пространственных элементов» данные авторы признают прерогативу исторической науки</w:t>
      </w:r>
      <w:r w:rsidR="00967D65" w:rsidRPr="00DA5F79">
        <w:rPr>
          <w:rFonts w:ascii="Times New Roman" w:eastAsia="Times New Roman" w:hAnsi="Times New Roman" w:cs="Times New Roman"/>
          <w:color w:val="000000" w:themeColor="text1"/>
          <w:sz w:val="28"/>
          <w:szCs w:val="28"/>
        </w:rPr>
        <w:t>.</w:t>
      </w:r>
      <w:r w:rsidRPr="00DA5F79">
        <w:rPr>
          <w:rFonts w:ascii="Times New Roman" w:eastAsia="Times New Roman" w:hAnsi="Times New Roman" w:cs="Times New Roman"/>
          <w:color w:val="000000" w:themeColor="text1"/>
          <w:sz w:val="28"/>
          <w:szCs w:val="28"/>
        </w:rPr>
        <w:t xml:space="preserve"> </w:t>
      </w:r>
    </w:p>
    <w:p w14:paraId="2AF8E8C9" w14:textId="77777777" w:rsidR="00A028E5" w:rsidRPr="00DA5F79" w:rsidRDefault="00A028E5" w:rsidP="0082295C">
      <w:pPr>
        <w:shd w:val="clear" w:color="auto" w:fill="FFFFFF" w:themeFill="background1"/>
        <w:tabs>
          <w:tab w:val="left" w:pos="993"/>
          <w:tab w:val="left" w:pos="7590"/>
        </w:tabs>
        <w:spacing w:after="0" w:line="240" w:lineRule="auto"/>
        <w:ind w:firstLine="709"/>
        <w:contextualSpacing/>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xml:space="preserve">Применительно к теме образования в регионоведении речь идет об исторической периодизации развития образования в рамках определенного региона. </w:t>
      </w:r>
    </w:p>
    <w:p w14:paraId="2D2827A5" w14:textId="77777777" w:rsidR="00EF408D" w:rsidRPr="00DA5F79" w:rsidRDefault="00A028E5" w:rsidP="0082295C">
      <w:pPr>
        <w:shd w:val="clear" w:color="auto" w:fill="FFFFFF" w:themeFill="background1"/>
        <w:tabs>
          <w:tab w:val="left" w:pos="993"/>
          <w:tab w:val="left" w:pos="7590"/>
        </w:tabs>
        <w:spacing w:after="0" w:line="240" w:lineRule="auto"/>
        <w:ind w:firstLine="709"/>
        <w:contextualSpacing/>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xml:space="preserve">С учетом того, что образовательный компонент тесно связан с управлением в сфере образования (менеджмент) и педагогических практик в рамках региона мы можем говорить и об интересе со стороны регионоведения к данной проблематике. Нами предлагается </w:t>
      </w:r>
      <w:r w:rsidRPr="00DA5F79">
        <w:rPr>
          <w:rFonts w:ascii="Times New Roman" w:eastAsia="Times New Roman" w:hAnsi="Times New Roman" w:cs="Times New Roman"/>
          <w:i/>
          <w:color w:val="000000" w:themeColor="text1"/>
          <w:sz w:val="28"/>
          <w:szCs w:val="28"/>
        </w:rPr>
        <w:t>управленческо-педагогический подход</w:t>
      </w:r>
      <w:r w:rsidRPr="00DA5F79">
        <w:rPr>
          <w:rFonts w:ascii="Times New Roman" w:eastAsia="Times New Roman" w:hAnsi="Times New Roman" w:cs="Times New Roman"/>
          <w:color w:val="000000" w:themeColor="text1"/>
          <w:sz w:val="28"/>
          <w:szCs w:val="28"/>
        </w:rPr>
        <w:t xml:space="preserve">, который способен интерпретировать превалирование управленческих механизмов в образовании, а также педагогических практик на примере того или иного региона. </w:t>
      </w:r>
      <w:r w:rsidRPr="00DA5F79">
        <w:rPr>
          <w:rFonts w:ascii="Times New Roman" w:eastAsia="Times New Roman" w:hAnsi="Times New Roman" w:cs="Times New Roman"/>
          <w:color w:val="000000" w:themeColor="text1"/>
          <w:sz w:val="28"/>
          <w:szCs w:val="28"/>
          <w:lang w:val="kk-KZ"/>
        </w:rPr>
        <w:t>При этом</w:t>
      </w:r>
      <w:r w:rsidRPr="00DA5F79">
        <w:rPr>
          <w:rFonts w:ascii="Times New Roman" w:eastAsia="Times New Roman" w:hAnsi="Times New Roman" w:cs="Times New Roman"/>
          <w:color w:val="000000" w:themeColor="text1"/>
          <w:sz w:val="28"/>
          <w:szCs w:val="28"/>
        </w:rPr>
        <w:t xml:space="preserve">, мы полагаем, что речь идет об управлении системой образования, имеющее в зависимости от государственного устройства соответствующие уровни (федеральный, республиканский, региональный и пр.). </w:t>
      </w:r>
    </w:p>
    <w:p w14:paraId="33C5F541" w14:textId="576D03DC" w:rsidR="0079363A" w:rsidRPr="00DA5F79" w:rsidRDefault="00A028E5" w:rsidP="0082295C">
      <w:pPr>
        <w:shd w:val="clear" w:color="auto" w:fill="FFFFFF" w:themeFill="background1"/>
        <w:tabs>
          <w:tab w:val="left" w:pos="993"/>
          <w:tab w:val="left" w:pos="7590"/>
        </w:tabs>
        <w:spacing w:after="0" w:line="240" w:lineRule="auto"/>
        <w:ind w:firstLine="709"/>
        <w:contextualSpacing/>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lastRenderedPageBreak/>
        <w:t>В целях смысловой нагрузки следует отметить признаки управления образованием, а именно, что она связана с «обособленной д</w:t>
      </w:r>
      <w:r w:rsidR="0082295C" w:rsidRPr="00DA5F79">
        <w:rPr>
          <w:rFonts w:ascii="Times New Roman" w:eastAsia="Times New Roman" w:hAnsi="Times New Roman" w:cs="Times New Roman"/>
          <w:color w:val="000000" w:themeColor="text1"/>
          <w:sz w:val="28"/>
          <w:szCs w:val="28"/>
        </w:rPr>
        <w:t xml:space="preserve">еятельностью, </w:t>
      </w:r>
      <w:r w:rsidRPr="00DA5F79">
        <w:rPr>
          <w:rFonts w:ascii="Times New Roman" w:eastAsia="Times New Roman" w:hAnsi="Times New Roman" w:cs="Times New Roman"/>
          <w:color w:val="000000" w:themeColor="text1"/>
          <w:sz w:val="28"/>
          <w:szCs w:val="28"/>
        </w:rPr>
        <w:t xml:space="preserve">осуществляемой специально выделенными субъектами. </w:t>
      </w:r>
      <w:r w:rsidR="004258C4" w:rsidRPr="00DA5F79">
        <w:rPr>
          <w:rFonts w:ascii="Times New Roman" w:eastAsia="Times New Roman" w:hAnsi="Times New Roman" w:cs="Times New Roman"/>
          <w:color w:val="000000" w:themeColor="text1"/>
          <w:sz w:val="28"/>
          <w:szCs w:val="28"/>
        </w:rPr>
        <w:t>У</w:t>
      </w:r>
      <w:r w:rsidRPr="00DA5F79">
        <w:rPr>
          <w:rFonts w:ascii="Times New Roman" w:eastAsia="Times New Roman" w:hAnsi="Times New Roman" w:cs="Times New Roman"/>
          <w:color w:val="000000" w:themeColor="text1"/>
          <w:sz w:val="28"/>
          <w:szCs w:val="28"/>
        </w:rPr>
        <w:t xml:space="preserve">правление </w:t>
      </w:r>
      <w:r w:rsidR="004258C4" w:rsidRPr="00DA5F79">
        <w:rPr>
          <w:rFonts w:ascii="Times New Roman" w:eastAsia="Times New Roman" w:hAnsi="Times New Roman" w:cs="Times New Roman"/>
          <w:color w:val="000000" w:themeColor="text1"/>
          <w:sz w:val="28"/>
          <w:szCs w:val="28"/>
        </w:rPr>
        <w:t xml:space="preserve">рассматривается </w:t>
      </w:r>
      <w:r w:rsidRPr="00DA5F79">
        <w:rPr>
          <w:rFonts w:ascii="Times New Roman" w:eastAsia="Times New Roman" w:hAnsi="Times New Roman" w:cs="Times New Roman"/>
          <w:color w:val="000000" w:themeColor="text1"/>
          <w:sz w:val="28"/>
          <w:szCs w:val="28"/>
        </w:rPr>
        <w:t xml:space="preserve">отдельно от образовательного процесса, </w:t>
      </w:r>
      <w:r w:rsidR="004258C4" w:rsidRPr="00DA5F79">
        <w:rPr>
          <w:rFonts w:ascii="Times New Roman" w:eastAsia="Times New Roman" w:hAnsi="Times New Roman" w:cs="Times New Roman"/>
          <w:color w:val="000000" w:themeColor="text1"/>
          <w:sz w:val="28"/>
          <w:szCs w:val="28"/>
        </w:rPr>
        <w:t xml:space="preserve">когда </w:t>
      </w:r>
      <w:r w:rsidRPr="00DA5F79">
        <w:rPr>
          <w:rFonts w:ascii="Times New Roman" w:eastAsia="Times New Roman" w:hAnsi="Times New Roman" w:cs="Times New Roman"/>
          <w:color w:val="000000" w:themeColor="text1"/>
          <w:sz w:val="28"/>
          <w:szCs w:val="28"/>
        </w:rPr>
        <w:t>речь идет о деятельности, обеспечивающе</w:t>
      </w:r>
      <w:r w:rsidR="004258C4" w:rsidRPr="00DA5F79">
        <w:rPr>
          <w:rFonts w:ascii="Times New Roman" w:eastAsia="Times New Roman" w:hAnsi="Times New Roman" w:cs="Times New Roman"/>
          <w:color w:val="000000" w:themeColor="text1"/>
          <w:sz w:val="28"/>
          <w:szCs w:val="28"/>
        </w:rPr>
        <w:t>й</w:t>
      </w:r>
      <w:r w:rsidRPr="00DA5F79">
        <w:rPr>
          <w:rFonts w:ascii="Times New Roman" w:eastAsia="Times New Roman" w:hAnsi="Times New Roman" w:cs="Times New Roman"/>
          <w:color w:val="000000" w:themeColor="text1"/>
          <w:sz w:val="28"/>
          <w:szCs w:val="28"/>
        </w:rPr>
        <w:t xml:space="preserve"> сохранение и поддержание образовательного процесса посредством планирования, организации, обеспечения достижения целей, стоящих перед системой образования»</w:t>
      </w:r>
      <w:r w:rsidRPr="00DA5F79">
        <w:rPr>
          <w:rFonts w:ascii="Times New Roman" w:eastAsia="Calibri" w:hAnsi="Times New Roman" w:cs="Times New Roman"/>
          <w:color w:val="000000" w:themeColor="text1"/>
          <w:sz w:val="28"/>
          <w:szCs w:val="28"/>
          <w:lang w:eastAsia="en-US"/>
        </w:rPr>
        <w:t xml:space="preserve">. </w:t>
      </w:r>
      <w:r w:rsidRPr="00DA5F79">
        <w:rPr>
          <w:rFonts w:ascii="Times New Roman" w:eastAsia="Times New Roman" w:hAnsi="Times New Roman" w:cs="Times New Roman"/>
          <w:color w:val="000000" w:themeColor="text1"/>
          <w:sz w:val="28"/>
          <w:szCs w:val="28"/>
        </w:rPr>
        <w:t xml:space="preserve"> Также, нельзя не отметить наличие нормативно-правовых основ регулирования сферы образования. </w:t>
      </w:r>
    </w:p>
    <w:p w14:paraId="7DF084D0" w14:textId="77777777" w:rsidR="0079363A" w:rsidRPr="00DA5F79" w:rsidRDefault="0079363A" w:rsidP="0082295C">
      <w:pPr>
        <w:shd w:val="clear" w:color="auto" w:fill="FFFFFF" w:themeFill="background1"/>
        <w:tabs>
          <w:tab w:val="left" w:pos="993"/>
          <w:tab w:val="left" w:pos="7590"/>
        </w:tabs>
        <w:spacing w:after="0" w:line="240" w:lineRule="auto"/>
        <w:ind w:firstLine="709"/>
        <w:contextualSpacing/>
        <w:jc w:val="both"/>
        <w:rPr>
          <w:rFonts w:ascii="Times New Roman" w:eastAsia="Times New Roman" w:hAnsi="Times New Roman" w:cs="Times New Roman"/>
          <w:color w:val="000000" w:themeColor="text1"/>
          <w:sz w:val="32"/>
          <w:szCs w:val="32"/>
        </w:rPr>
      </w:pPr>
      <w:r w:rsidRPr="00DA5F79">
        <w:rPr>
          <w:rFonts w:ascii="Times New Roman" w:eastAsia="Times New Roman" w:hAnsi="Times New Roman" w:cs="Times New Roman"/>
          <w:color w:val="000000" w:themeColor="text1"/>
          <w:sz w:val="28"/>
          <w:szCs w:val="28"/>
        </w:rPr>
        <w:t xml:space="preserve">В научной литературе выделяются три основных подхода к управлению в сфере образования, применяемых в мировой практике: модель саморегулирования, </w:t>
      </w:r>
      <w:proofErr w:type="spellStart"/>
      <w:r w:rsidRPr="00DA5F79">
        <w:rPr>
          <w:rFonts w:ascii="Times New Roman" w:eastAsia="Times New Roman" w:hAnsi="Times New Roman" w:cs="Times New Roman"/>
          <w:color w:val="000000" w:themeColor="text1"/>
          <w:sz w:val="28"/>
          <w:szCs w:val="28"/>
        </w:rPr>
        <w:t>девелопменталистская</w:t>
      </w:r>
      <w:proofErr w:type="spellEnd"/>
      <w:r w:rsidRPr="00DA5F79">
        <w:rPr>
          <w:rFonts w:ascii="Times New Roman" w:eastAsia="Times New Roman" w:hAnsi="Times New Roman" w:cs="Times New Roman"/>
          <w:color w:val="000000" w:themeColor="text1"/>
          <w:sz w:val="28"/>
          <w:szCs w:val="28"/>
        </w:rPr>
        <w:t xml:space="preserve"> модель и модель коллективных действий. Каждая из моделей представляет собой систему взаимосвязанных институтов и механизмов взаимодействия между субъектами, направленных на создание стимулов для инвестирования в образование и развитие человеческого капитала. Общие характеристики данных моделей заключаются в следующем:</w:t>
      </w:r>
    </w:p>
    <w:p w14:paraId="6644C975" w14:textId="3B06FA4F" w:rsidR="0079363A" w:rsidRPr="00DA5F79" w:rsidRDefault="0079363A" w:rsidP="0082295C">
      <w:pPr>
        <w:pStyle w:val="a3"/>
        <w:numPr>
          <w:ilvl w:val="0"/>
          <w:numId w:val="47"/>
        </w:numPr>
        <w:shd w:val="clear" w:color="auto" w:fill="FFFFFF" w:themeFill="background1"/>
        <w:tabs>
          <w:tab w:val="left" w:pos="993"/>
          <w:tab w:val="left" w:pos="1080"/>
          <w:tab w:val="left" w:pos="7590"/>
        </w:tabs>
        <w:spacing w:after="0" w:line="240" w:lineRule="auto"/>
        <w:ind w:left="0" w:firstLine="709"/>
        <w:jc w:val="both"/>
        <w:rPr>
          <w:rFonts w:ascii="Times New Roman" w:hAnsi="Times New Roman"/>
          <w:color w:val="000000" w:themeColor="text1"/>
          <w:sz w:val="28"/>
          <w:szCs w:val="28"/>
        </w:rPr>
      </w:pPr>
      <w:r w:rsidRPr="00DA5F79">
        <w:rPr>
          <w:rFonts w:ascii="Times New Roman" w:hAnsi="Times New Roman"/>
          <w:color w:val="000000" w:themeColor="text1"/>
          <w:sz w:val="28"/>
          <w:szCs w:val="28"/>
        </w:rPr>
        <w:t>Модель саморегулирования основана на действии рыночных механизмов и минимальном государственном вмешательстве, ориентир</w:t>
      </w:r>
      <w:r w:rsidR="004258C4" w:rsidRPr="00DA5F79">
        <w:rPr>
          <w:rFonts w:ascii="Times New Roman" w:hAnsi="Times New Roman"/>
          <w:color w:val="000000" w:themeColor="text1"/>
          <w:sz w:val="28"/>
          <w:szCs w:val="28"/>
        </w:rPr>
        <w:t>ованном</w:t>
      </w:r>
      <w:r w:rsidRPr="00DA5F79">
        <w:rPr>
          <w:rFonts w:ascii="Times New Roman" w:hAnsi="Times New Roman"/>
          <w:color w:val="000000" w:themeColor="text1"/>
          <w:sz w:val="28"/>
          <w:szCs w:val="28"/>
        </w:rPr>
        <w:t xml:space="preserve"> на принципы «нового государственного управления» (New Public Management). Данная модель характерна для США, Великобритании, Канады, Австралии, Южной Кореи и ряда других стран. </w:t>
      </w:r>
    </w:p>
    <w:p w14:paraId="06E5862B" w14:textId="77777777" w:rsidR="0079363A" w:rsidRPr="00DA5F79" w:rsidRDefault="0079363A" w:rsidP="0082295C">
      <w:pPr>
        <w:pStyle w:val="a3"/>
        <w:numPr>
          <w:ilvl w:val="0"/>
          <w:numId w:val="47"/>
        </w:numPr>
        <w:shd w:val="clear" w:color="auto" w:fill="FFFFFF" w:themeFill="background1"/>
        <w:tabs>
          <w:tab w:val="left" w:pos="993"/>
          <w:tab w:val="left" w:pos="1080"/>
          <w:tab w:val="left" w:pos="7590"/>
        </w:tabs>
        <w:spacing w:after="0" w:line="240" w:lineRule="auto"/>
        <w:ind w:left="0" w:firstLine="709"/>
        <w:jc w:val="both"/>
        <w:rPr>
          <w:rFonts w:ascii="Times New Roman" w:hAnsi="Times New Roman"/>
          <w:color w:val="000000" w:themeColor="text1"/>
          <w:sz w:val="28"/>
          <w:szCs w:val="28"/>
        </w:rPr>
      </w:pPr>
      <w:proofErr w:type="spellStart"/>
      <w:r w:rsidRPr="00DA5F79">
        <w:rPr>
          <w:rFonts w:ascii="Times New Roman" w:hAnsi="Times New Roman"/>
          <w:color w:val="000000" w:themeColor="text1"/>
          <w:sz w:val="28"/>
          <w:szCs w:val="28"/>
        </w:rPr>
        <w:t>Девелопменталистская</w:t>
      </w:r>
      <w:proofErr w:type="spellEnd"/>
      <w:r w:rsidRPr="00DA5F79">
        <w:rPr>
          <w:rFonts w:ascii="Times New Roman" w:hAnsi="Times New Roman"/>
          <w:color w:val="000000" w:themeColor="text1"/>
          <w:sz w:val="28"/>
          <w:szCs w:val="28"/>
        </w:rPr>
        <w:t xml:space="preserve"> модель (или модель развития) опирается на стратегическое планирование и активную роль государства в развитии экономики и системы образования. Такая модель характерна для Сингапура, Тайваня, Японии и Китая. </w:t>
      </w:r>
    </w:p>
    <w:p w14:paraId="3C67C1C1" w14:textId="4F5E87F3" w:rsidR="0079363A" w:rsidRPr="00DA5F79" w:rsidRDefault="0079363A" w:rsidP="0082295C">
      <w:pPr>
        <w:pStyle w:val="a3"/>
        <w:numPr>
          <w:ilvl w:val="0"/>
          <w:numId w:val="47"/>
        </w:numPr>
        <w:shd w:val="clear" w:color="auto" w:fill="FFFFFF" w:themeFill="background1"/>
        <w:tabs>
          <w:tab w:val="left" w:pos="993"/>
          <w:tab w:val="left" w:pos="1080"/>
          <w:tab w:val="left" w:pos="7590"/>
        </w:tabs>
        <w:spacing w:after="0" w:line="240" w:lineRule="auto"/>
        <w:ind w:left="0" w:firstLine="709"/>
        <w:jc w:val="both"/>
        <w:rPr>
          <w:rFonts w:ascii="Times New Roman" w:hAnsi="Times New Roman"/>
          <w:color w:val="000000" w:themeColor="text1"/>
          <w:sz w:val="28"/>
          <w:szCs w:val="28"/>
        </w:rPr>
      </w:pPr>
      <w:r w:rsidRPr="00DA5F79">
        <w:rPr>
          <w:rFonts w:ascii="Times New Roman" w:hAnsi="Times New Roman"/>
          <w:color w:val="000000" w:themeColor="text1"/>
          <w:sz w:val="28"/>
          <w:szCs w:val="28"/>
        </w:rPr>
        <w:t xml:space="preserve">Модель коллективных действий, распространённая в странах с концепцией «координируемого капитализма», представляет собой сочетание рыночных механизмов и сложных институциональных форм управления системой образования. </w:t>
      </w:r>
      <w:r w:rsidR="004258C4" w:rsidRPr="00DA5F79">
        <w:rPr>
          <w:rFonts w:ascii="Times New Roman" w:hAnsi="Times New Roman"/>
          <w:color w:val="000000" w:themeColor="text1"/>
          <w:sz w:val="28"/>
          <w:szCs w:val="28"/>
        </w:rPr>
        <w:t>Указанная</w:t>
      </w:r>
      <w:r w:rsidRPr="00DA5F79">
        <w:rPr>
          <w:rFonts w:ascii="Times New Roman" w:hAnsi="Times New Roman"/>
          <w:color w:val="000000" w:themeColor="text1"/>
          <w:sz w:val="28"/>
          <w:szCs w:val="28"/>
        </w:rPr>
        <w:t xml:space="preserve"> модель предполагает активное участие ассоциаций работодателей, профсоюзов и органов государственного управления в регулировании образовательной сферы. Она характерна для Германии, Австрии, Швейцарии, Дании, Швеции, Норвегии и ряда других европейских государств. Следует отметить, что модель коллективных действий продолжает оставаться одной из наиболее эффективных и устойчивых моделей управления образованием.</w:t>
      </w:r>
    </w:p>
    <w:p w14:paraId="2E8291F4" w14:textId="3EABCF6B" w:rsidR="00FD1868" w:rsidRPr="00DA5F79" w:rsidRDefault="00A028E5" w:rsidP="0082295C">
      <w:pPr>
        <w:shd w:val="clear" w:color="auto" w:fill="FFFFFF" w:themeFill="background1"/>
        <w:tabs>
          <w:tab w:val="left" w:pos="993"/>
          <w:tab w:val="left" w:pos="7590"/>
        </w:tabs>
        <w:spacing w:after="0" w:line="240" w:lineRule="auto"/>
        <w:ind w:firstLine="709"/>
        <w:contextualSpacing/>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xml:space="preserve">Привлекает внимание и </w:t>
      </w:r>
      <w:r w:rsidRPr="00DA5F79">
        <w:rPr>
          <w:rFonts w:ascii="Times New Roman" w:eastAsia="Times New Roman" w:hAnsi="Times New Roman" w:cs="Times New Roman"/>
          <w:i/>
          <w:color w:val="000000" w:themeColor="text1"/>
          <w:sz w:val="28"/>
          <w:szCs w:val="28"/>
        </w:rPr>
        <w:t>социологический подход</w:t>
      </w:r>
      <w:r w:rsidRPr="00DA5F79">
        <w:rPr>
          <w:rFonts w:ascii="Times New Roman" w:eastAsia="Times New Roman" w:hAnsi="Times New Roman" w:cs="Times New Roman"/>
          <w:color w:val="000000" w:themeColor="text1"/>
          <w:sz w:val="28"/>
          <w:szCs w:val="28"/>
        </w:rPr>
        <w:t xml:space="preserve"> при исследовании, позволяющий определить отношение общества, социальных групп населения на территориальном и региональном уровне, уровнем удовлетворенности образовательных услуг, доступа к образованию различных групп населения и т.д. В данном случа</w:t>
      </w:r>
      <w:r w:rsidR="0082295C" w:rsidRPr="00DA5F79">
        <w:rPr>
          <w:rFonts w:ascii="Times New Roman" w:eastAsia="Times New Roman" w:hAnsi="Times New Roman" w:cs="Times New Roman"/>
          <w:color w:val="000000" w:themeColor="text1"/>
          <w:sz w:val="28"/>
          <w:szCs w:val="28"/>
        </w:rPr>
        <w:t xml:space="preserve">е следует </w:t>
      </w:r>
      <w:r w:rsidR="00395B3D" w:rsidRPr="00DA5F79">
        <w:rPr>
          <w:rFonts w:ascii="Times New Roman" w:eastAsia="Times New Roman" w:hAnsi="Times New Roman" w:cs="Times New Roman"/>
          <w:color w:val="000000" w:themeColor="text1"/>
          <w:sz w:val="28"/>
          <w:szCs w:val="28"/>
        </w:rPr>
        <w:t>отметить</w:t>
      </w:r>
      <w:r w:rsidR="0082295C" w:rsidRPr="00DA5F79">
        <w:rPr>
          <w:rFonts w:ascii="Times New Roman" w:eastAsia="Times New Roman" w:hAnsi="Times New Roman" w:cs="Times New Roman"/>
          <w:color w:val="000000" w:themeColor="text1"/>
          <w:sz w:val="28"/>
          <w:szCs w:val="28"/>
        </w:rPr>
        <w:t xml:space="preserve"> </w:t>
      </w:r>
      <w:r w:rsidR="00395B3D" w:rsidRPr="00DA5F79">
        <w:rPr>
          <w:rFonts w:ascii="Times New Roman" w:eastAsia="Times New Roman" w:hAnsi="Times New Roman" w:cs="Times New Roman"/>
          <w:color w:val="000000" w:themeColor="text1"/>
          <w:sz w:val="28"/>
          <w:szCs w:val="28"/>
        </w:rPr>
        <w:t xml:space="preserve">исследователя </w:t>
      </w:r>
      <w:r w:rsidR="0082295C" w:rsidRPr="00DA5F79">
        <w:rPr>
          <w:rFonts w:ascii="Times New Roman" w:eastAsia="Times New Roman" w:hAnsi="Times New Roman" w:cs="Times New Roman"/>
          <w:color w:val="000000" w:themeColor="text1"/>
          <w:sz w:val="28"/>
          <w:szCs w:val="28"/>
        </w:rPr>
        <w:t>Рысакову П.</w:t>
      </w:r>
      <w:r w:rsidRPr="00DA5F79">
        <w:rPr>
          <w:rFonts w:ascii="Times New Roman" w:eastAsia="Times New Roman" w:hAnsi="Times New Roman" w:cs="Times New Roman"/>
          <w:color w:val="000000" w:themeColor="text1"/>
          <w:sz w:val="28"/>
          <w:szCs w:val="28"/>
        </w:rPr>
        <w:t>И.</w:t>
      </w:r>
      <w:r w:rsidR="00395B3D" w:rsidRPr="00DA5F79">
        <w:rPr>
          <w:rFonts w:ascii="Times New Roman" w:eastAsia="Times New Roman" w:hAnsi="Times New Roman" w:cs="Times New Roman"/>
          <w:color w:val="000000" w:themeColor="text1"/>
          <w:sz w:val="28"/>
          <w:szCs w:val="28"/>
        </w:rPr>
        <w:t>,</w:t>
      </w:r>
      <w:r w:rsidR="00E95989" w:rsidRPr="00DA5F79">
        <w:rPr>
          <w:rFonts w:ascii="Times New Roman" w:eastAsia="Times New Roman" w:hAnsi="Times New Roman" w:cs="Times New Roman"/>
          <w:color w:val="000000" w:themeColor="text1"/>
          <w:sz w:val="28"/>
          <w:szCs w:val="28"/>
        </w:rPr>
        <w:t xml:space="preserve"> </w:t>
      </w:r>
      <w:r w:rsidRPr="00DA5F79">
        <w:rPr>
          <w:rFonts w:ascii="Times New Roman" w:eastAsia="Times New Roman" w:hAnsi="Times New Roman" w:cs="Times New Roman"/>
          <w:color w:val="000000" w:themeColor="text1"/>
          <w:sz w:val="28"/>
          <w:szCs w:val="28"/>
        </w:rPr>
        <w:t xml:space="preserve">которая приводит </w:t>
      </w:r>
      <w:r w:rsidR="00395B3D" w:rsidRPr="00DA5F79">
        <w:rPr>
          <w:rFonts w:ascii="Times New Roman" w:eastAsia="Times New Roman" w:hAnsi="Times New Roman" w:cs="Times New Roman"/>
          <w:color w:val="000000" w:themeColor="text1"/>
          <w:sz w:val="28"/>
          <w:szCs w:val="28"/>
        </w:rPr>
        <w:t xml:space="preserve">анализ </w:t>
      </w:r>
      <w:r w:rsidRPr="00DA5F79">
        <w:rPr>
          <w:rFonts w:ascii="Times New Roman" w:eastAsia="Times New Roman" w:hAnsi="Times New Roman" w:cs="Times New Roman"/>
          <w:color w:val="000000" w:themeColor="text1"/>
          <w:sz w:val="28"/>
          <w:szCs w:val="28"/>
        </w:rPr>
        <w:t>работ зарубежного социолога К.</w:t>
      </w:r>
      <w:r w:rsidR="00E95989" w:rsidRPr="00DA5F79">
        <w:rPr>
          <w:rFonts w:ascii="Times New Roman" w:eastAsia="Times New Roman" w:hAnsi="Times New Roman" w:cs="Times New Roman"/>
          <w:color w:val="000000" w:themeColor="text1"/>
          <w:sz w:val="28"/>
          <w:szCs w:val="28"/>
        </w:rPr>
        <w:t xml:space="preserve"> </w:t>
      </w:r>
      <w:proofErr w:type="spellStart"/>
      <w:r w:rsidRPr="00DA5F79">
        <w:rPr>
          <w:rFonts w:ascii="Times New Roman" w:eastAsia="Times New Roman" w:hAnsi="Times New Roman" w:cs="Times New Roman"/>
          <w:color w:val="000000" w:themeColor="text1"/>
          <w:sz w:val="28"/>
          <w:szCs w:val="28"/>
        </w:rPr>
        <w:t>Матона</w:t>
      </w:r>
      <w:proofErr w:type="spellEnd"/>
      <w:r w:rsidRPr="00DA5F79">
        <w:rPr>
          <w:rFonts w:ascii="Times New Roman" w:eastAsia="Times New Roman" w:hAnsi="Times New Roman" w:cs="Times New Roman"/>
          <w:color w:val="000000" w:themeColor="text1"/>
          <w:sz w:val="28"/>
          <w:szCs w:val="28"/>
        </w:rPr>
        <w:t>.</w:t>
      </w:r>
    </w:p>
    <w:p w14:paraId="1717DD64" w14:textId="022E747D" w:rsidR="00A028E5" w:rsidRPr="00DA5F79" w:rsidRDefault="00A028E5" w:rsidP="0082295C">
      <w:pPr>
        <w:shd w:val="clear" w:color="auto" w:fill="FFFFFF" w:themeFill="background1"/>
        <w:tabs>
          <w:tab w:val="left" w:pos="993"/>
          <w:tab w:val="left" w:pos="7590"/>
        </w:tabs>
        <w:spacing w:after="0" w:line="240" w:lineRule="auto"/>
        <w:ind w:firstLine="709"/>
        <w:contextualSpacing/>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xml:space="preserve">Данный автор вводит концепцию кодов легитимации для образования. «Код знания акцентирует владение специализированными навыками, знаниями. Код знающего подчеркивает социальные диспозиции индивида, описываемые или как природный талант или как соответствующее семейное происхождение. Элитарный код требует как наличие высокоспециализированного знания, так </w:t>
      </w:r>
      <w:r w:rsidRPr="00DA5F79">
        <w:rPr>
          <w:rFonts w:ascii="Times New Roman" w:eastAsia="Times New Roman" w:hAnsi="Times New Roman" w:cs="Times New Roman"/>
          <w:color w:val="000000" w:themeColor="text1"/>
          <w:sz w:val="28"/>
          <w:szCs w:val="28"/>
        </w:rPr>
        <w:lastRenderedPageBreak/>
        <w:t>и социальные диспозиции знающего. Наконец, релятивистский код предполагает весьма свободные критерии успеха, не акцентируя значимость ни з</w:t>
      </w:r>
      <w:r w:rsidR="00385D2B" w:rsidRPr="00DA5F79">
        <w:rPr>
          <w:rFonts w:ascii="Times New Roman" w:eastAsia="Times New Roman" w:hAnsi="Times New Roman" w:cs="Times New Roman"/>
          <w:color w:val="000000" w:themeColor="text1"/>
          <w:sz w:val="28"/>
          <w:szCs w:val="28"/>
        </w:rPr>
        <w:t>наний, ни личностных качеств»</w:t>
      </w:r>
      <w:r w:rsidR="00D36322" w:rsidRPr="00DA5F79">
        <w:rPr>
          <w:rFonts w:ascii="Times New Roman" w:eastAsia="Times New Roman" w:hAnsi="Times New Roman" w:cs="Times New Roman"/>
          <w:color w:val="000000" w:themeColor="text1"/>
          <w:sz w:val="28"/>
          <w:szCs w:val="28"/>
        </w:rPr>
        <w:t xml:space="preserve"> [</w:t>
      </w:r>
      <w:r w:rsidR="0079363A" w:rsidRPr="00DA5F79">
        <w:rPr>
          <w:rFonts w:ascii="Times New Roman" w:eastAsia="Times New Roman" w:hAnsi="Times New Roman" w:cs="Times New Roman"/>
          <w:color w:val="000000" w:themeColor="text1"/>
          <w:sz w:val="28"/>
          <w:szCs w:val="28"/>
        </w:rPr>
        <w:t>49</w:t>
      </w:r>
      <w:r w:rsidR="00D36322" w:rsidRPr="00DA5F79">
        <w:rPr>
          <w:rFonts w:ascii="Times New Roman" w:eastAsia="Times New Roman" w:hAnsi="Times New Roman" w:cs="Times New Roman"/>
          <w:color w:val="000000" w:themeColor="text1"/>
          <w:sz w:val="28"/>
          <w:szCs w:val="28"/>
        </w:rPr>
        <w:t>]</w:t>
      </w:r>
      <w:r w:rsidRPr="00DA5F79">
        <w:rPr>
          <w:rFonts w:ascii="Times New Roman" w:eastAsia="Times New Roman" w:hAnsi="Times New Roman" w:cs="Times New Roman"/>
          <w:color w:val="000000" w:themeColor="text1"/>
          <w:sz w:val="28"/>
          <w:szCs w:val="28"/>
        </w:rPr>
        <w:t>.</w:t>
      </w:r>
    </w:p>
    <w:p w14:paraId="073B51A0" w14:textId="77777777" w:rsidR="0079363A" w:rsidRPr="00DA5F79" w:rsidRDefault="00A028E5" w:rsidP="0082295C">
      <w:pPr>
        <w:shd w:val="clear" w:color="auto" w:fill="FFFFFF" w:themeFill="background1"/>
        <w:tabs>
          <w:tab w:val="left" w:pos="993"/>
          <w:tab w:val="left" w:pos="7590"/>
        </w:tabs>
        <w:spacing w:after="0" w:line="240" w:lineRule="auto"/>
        <w:ind w:firstLine="709"/>
        <w:contextualSpacing/>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В Европе наиболее влиятельными считаются 4 модели образования:</w:t>
      </w:r>
    </w:p>
    <w:p w14:paraId="74681E22" w14:textId="4121AB26" w:rsidR="0079363A" w:rsidRPr="00DA5F79" w:rsidRDefault="00A028E5" w:rsidP="0082295C">
      <w:pPr>
        <w:pStyle w:val="a3"/>
        <w:numPr>
          <w:ilvl w:val="0"/>
          <w:numId w:val="48"/>
        </w:numPr>
        <w:shd w:val="clear" w:color="auto" w:fill="FFFFFF" w:themeFill="background1"/>
        <w:tabs>
          <w:tab w:val="left" w:pos="0"/>
          <w:tab w:val="left" w:pos="993"/>
        </w:tabs>
        <w:spacing w:after="0" w:line="240" w:lineRule="auto"/>
        <w:ind w:left="0" w:firstLine="709"/>
        <w:jc w:val="both"/>
        <w:rPr>
          <w:rFonts w:ascii="Times New Roman" w:hAnsi="Times New Roman"/>
          <w:color w:val="000000" w:themeColor="text1"/>
          <w:sz w:val="28"/>
          <w:szCs w:val="28"/>
        </w:rPr>
      </w:pPr>
      <w:r w:rsidRPr="00DA5F79">
        <w:rPr>
          <w:rFonts w:ascii="Times New Roman" w:hAnsi="Times New Roman"/>
          <w:color w:val="000000" w:themeColor="text1"/>
          <w:sz w:val="28"/>
          <w:szCs w:val="28"/>
        </w:rPr>
        <w:t>Гуманизм</w:t>
      </w:r>
      <w:r w:rsidR="00395B3D" w:rsidRPr="00DA5F79">
        <w:rPr>
          <w:rFonts w:ascii="Times New Roman" w:hAnsi="Times New Roman"/>
          <w:color w:val="000000" w:themeColor="text1"/>
          <w:sz w:val="28"/>
          <w:szCs w:val="28"/>
        </w:rPr>
        <w:t>, м</w:t>
      </w:r>
      <w:r w:rsidRPr="00DA5F79">
        <w:rPr>
          <w:rFonts w:ascii="Times New Roman" w:hAnsi="Times New Roman"/>
          <w:color w:val="000000" w:themeColor="text1"/>
          <w:sz w:val="28"/>
          <w:szCs w:val="28"/>
        </w:rPr>
        <w:t>оральн</w:t>
      </w:r>
      <w:r w:rsidR="00395B3D" w:rsidRPr="00DA5F79">
        <w:rPr>
          <w:rFonts w:ascii="Times New Roman" w:hAnsi="Times New Roman"/>
          <w:color w:val="000000" w:themeColor="text1"/>
          <w:sz w:val="28"/>
          <w:szCs w:val="28"/>
        </w:rPr>
        <w:t>ость</w:t>
      </w:r>
      <w:r w:rsidRPr="00DA5F79">
        <w:rPr>
          <w:rFonts w:ascii="Times New Roman" w:hAnsi="Times New Roman"/>
          <w:color w:val="000000" w:themeColor="text1"/>
          <w:sz w:val="28"/>
          <w:szCs w:val="28"/>
        </w:rPr>
        <w:t xml:space="preserve"> и индивидуализм. </w:t>
      </w:r>
    </w:p>
    <w:p w14:paraId="3211CDBA" w14:textId="282AC5A9" w:rsidR="00A8460C" w:rsidRPr="00DA5F79" w:rsidRDefault="00832651" w:rsidP="0082295C">
      <w:pPr>
        <w:pStyle w:val="a3"/>
        <w:numPr>
          <w:ilvl w:val="0"/>
          <w:numId w:val="48"/>
        </w:numPr>
        <w:shd w:val="clear" w:color="auto" w:fill="FFFFFF" w:themeFill="background1"/>
        <w:tabs>
          <w:tab w:val="left" w:pos="0"/>
          <w:tab w:val="left" w:pos="993"/>
        </w:tabs>
        <w:spacing w:after="0" w:line="240" w:lineRule="auto"/>
        <w:ind w:left="0" w:firstLine="709"/>
        <w:jc w:val="both"/>
        <w:rPr>
          <w:rFonts w:ascii="Times New Roman" w:hAnsi="Times New Roman"/>
          <w:color w:val="000000" w:themeColor="text1"/>
          <w:sz w:val="28"/>
          <w:szCs w:val="28"/>
        </w:rPr>
      </w:pPr>
      <w:r w:rsidRPr="00DA5F79">
        <w:rPr>
          <w:rFonts w:ascii="Times New Roman" w:hAnsi="Times New Roman"/>
          <w:color w:val="000000" w:themeColor="text1"/>
          <w:sz w:val="28"/>
          <w:szCs w:val="28"/>
        </w:rPr>
        <w:t>Энциклопедизм</w:t>
      </w:r>
      <w:r w:rsidR="00395B3D" w:rsidRPr="00DA5F79">
        <w:rPr>
          <w:rFonts w:ascii="Times New Roman" w:hAnsi="Times New Roman"/>
          <w:color w:val="000000" w:themeColor="text1"/>
          <w:sz w:val="28"/>
          <w:szCs w:val="28"/>
        </w:rPr>
        <w:t>,</w:t>
      </w:r>
      <w:r w:rsidR="00A028E5" w:rsidRPr="00DA5F79">
        <w:rPr>
          <w:rFonts w:ascii="Times New Roman" w:hAnsi="Times New Roman"/>
          <w:color w:val="000000" w:themeColor="text1"/>
          <w:sz w:val="28"/>
          <w:szCs w:val="28"/>
        </w:rPr>
        <w:t xml:space="preserve"> </w:t>
      </w:r>
      <w:r w:rsidR="00395B3D" w:rsidRPr="00DA5F79">
        <w:rPr>
          <w:rFonts w:ascii="Times New Roman" w:hAnsi="Times New Roman"/>
          <w:color w:val="000000" w:themeColor="text1"/>
          <w:sz w:val="28"/>
          <w:szCs w:val="28"/>
        </w:rPr>
        <w:t>о</w:t>
      </w:r>
      <w:r w:rsidR="00A028E5" w:rsidRPr="00DA5F79">
        <w:rPr>
          <w:rFonts w:ascii="Times New Roman" w:hAnsi="Times New Roman"/>
          <w:color w:val="000000" w:themeColor="text1"/>
          <w:sz w:val="28"/>
          <w:szCs w:val="28"/>
        </w:rPr>
        <w:t xml:space="preserve">бразование передается в виде знаний, которыми люди обмениваются. Подход </w:t>
      </w:r>
      <w:r w:rsidRPr="00DA5F79">
        <w:rPr>
          <w:rFonts w:ascii="Times New Roman" w:hAnsi="Times New Roman"/>
          <w:color w:val="000000" w:themeColor="text1"/>
          <w:sz w:val="28"/>
          <w:szCs w:val="28"/>
        </w:rPr>
        <w:t>рационалистский</w:t>
      </w:r>
      <w:r w:rsidR="00A028E5" w:rsidRPr="00DA5F79">
        <w:rPr>
          <w:rFonts w:ascii="Times New Roman" w:hAnsi="Times New Roman"/>
          <w:color w:val="000000" w:themeColor="text1"/>
          <w:sz w:val="28"/>
          <w:szCs w:val="28"/>
        </w:rPr>
        <w:t xml:space="preserve"> и основан на принципе полезности образования.</w:t>
      </w:r>
    </w:p>
    <w:p w14:paraId="6262B313" w14:textId="440C3DA3" w:rsidR="00A8460C" w:rsidRPr="00DA5F79" w:rsidRDefault="00A028E5" w:rsidP="0082295C">
      <w:pPr>
        <w:pStyle w:val="a3"/>
        <w:numPr>
          <w:ilvl w:val="0"/>
          <w:numId w:val="48"/>
        </w:numPr>
        <w:shd w:val="clear" w:color="auto" w:fill="FFFFFF" w:themeFill="background1"/>
        <w:tabs>
          <w:tab w:val="left" w:pos="0"/>
          <w:tab w:val="left" w:pos="993"/>
        </w:tabs>
        <w:spacing w:after="0" w:line="240" w:lineRule="auto"/>
        <w:ind w:left="0" w:firstLine="709"/>
        <w:jc w:val="both"/>
        <w:rPr>
          <w:rFonts w:ascii="Times New Roman" w:hAnsi="Times New Roman"/>
          <w:color w:val="000000" w:themeColor="text1"/>
          <w:sz w:val="28"/>
          <w:szCs w:val="28"/>
        </w:rPr>
      </w:pPr>
      <w:proofErr w:type="spellStart"/>
      <w:r w:rsidRPr="00DA5F79">
        <w:rPr>
          <w:rFonts w:ascii="Times New Roman" w:hAnsi="Times New Roman"/>
          <w:color w:val="000000" w:themeColor="text1"/>
          <w:sz w:val="28"/>
          <w:szCs w:val="28"/>
        </w:rPr>
        <w:t>Вокационализм</w:t>
      </w:r>
      <w:proofErr w:type="spellEnd"/>
      <w:r w:rsidRPr="00DA5F79">
        <w:rPr>
          <w:rFonts w:ascii="Times New Roman" w:hAnsi="Times New Roman"/>
          <w:color w:val="000000" w:themeColor="text1"/>
          <w:sz w:val="28"/>
          <w:szCs w:val="28"/>
        </w:rPr>
        <w:t xml:space="preserve"> (или дополнительность образования). Подход </w:t>
      </w:r>
      <w:r w:rsidR="00395B3D" w:rsidRPr="00DA5F79">
        <w:rPr>
          <w:rFonts w:ascii="Times New Roman" w:hAnsi="Times New Roman"/>
          <w:color w:val="000000" w:themeColor="text1"/>
          <w:sz w:val="28"/>
          <w:szCs w:val="28"/>
        </w:rPr>
        <w:t>предполагает</w:t>
      </w:r>
      <w:r w:rsidRPr="00DA5F79">
        <w:rPr>
          <w:rFonts w:ascii="Times New Roman" w:hAnsi="Times New Roman"/>
          <w:color w:val="000000" w:themeColor="text1"/>
          <w:sz w:val="28"/>
          <w:szCs w:val="28"/>
        </w:rPr>
        <w:t xml:space="preserve"> </w:t>
      </w:r>
      <w:r w:rsidR="00395B3D" w:rsidRPr="00DA5F79">
        <w:rPr>
          <w:rFonts w:ascii="Times New Roman" w:hAnsi="Times New Roman"/>
          <w:color w:val="000000" w:themeColor="text1"/>
          <w:sz w:val="28"/>
          <w:szCs w:val="28"/>
        </w:rPr>
        <w:t xml:space="preserve">разграничение </w:t>
      </w:r>
      <w:r w:rsidRPr="00DA5F79">
        <w:rPr>
          <w:rFonts w:ascii="Times New Roman" w:hAnsi="Times New Roman"/>
          <w:color w:val="000000" w:themeColor="text1"/>
          <w:sz w:val="28"/>
          <w:szCs w:val="28"/>
        </w:rPr>
        <w:t>тип</w:t>
      </w:r>
      <w:r w:rsidR="00395B3D" w:rsidRPr="00DA5F79">
        <w:rPr>
          <w:rFonts w:ascii="Times New Roman" w:hAnsi="Times New Roman"/>
          <w:color w:val="000000" w:themeColor="text1"/>
          <w:sz w:val="28"/>
          <w:szCs w:val="28"/>
        </w:rPr>
        <w:t>ов</w:t>
      </w:r>
      <w:r w:rsidRPr="00DA5F79">
        <w:rPr>
          <w:rFonts w:ascii="Times New Roman" w:hAnsi="Times New Roman"/>
          <w:color w:val="000000" w:themeColor="text1"/>
          <w:sz w:val="28"/>
          <w:szCs w:val="28"/>
        </w:rPr>
        <w:t xml:space="preserve"> образования</w:t>
      </w:r>
      <w:r w:rsidR="00395B3D" w:rsidRPr="00DA5F79">
        <w:rPr>
          <w:rFonts w:ascii="Times New Roman" w:hAnsi="Times New Roman"/>
          <w:color w:val="000000" w:themeColor="text1"/>
          <w:sz w:val="28"/>
          <w:szCs w:val="28"/>
        </w:rPr>
        <w:t>,</w:t>
      </w:r>
      <w:r w:rsidRPr="00DA5F79">
        <w:rPr>
          <w:rFonts w:ascii="Times New Roman" w:hAnsi="Times New Roman"/>
          <w:color w:val="000000" w:themeColor="text1"/>
          <w:sz w:val="28"/>
          <w:szCs w:val="28"/>
        </w:rPr>
        <w:t xml:space="preserve"> исходя из вариативности страт и ориент</w:t>
      </w:r>
      <w:r w:rsidR="00395B3D" w:rsidRPr="00DA5F79">
        <w:rPr>
          <w:rFonts w:ascii="Times New Roman" w:hAnsi="Times New Roman"/>
          <w:color w:val="000000" w:themeColor="text1"/>
          <w:sz w:val="28"/>
          <w:szCs w:val="28"/>
        </w:rPr>
        <w:t>ации</w:t>
      </w:r>
      <w:r w:rsidRPr="00DA5F79">
        <w:rPr>
          <w:rFonts w:ascii="Times New Roman" w:hAnsi="Times New Roman"/>
          <w:color w:val="000000" w:themeColor="text1"/>
          <w:sz w:val="28"/>
          <w:szCs w:val="28"/>
        </w:rPr>
        <w:t xml:space="preserve"> на практическое применение знаний. </w:t>
      </w:r>
    </w:p>
    <w:p w14:paraId="17656C46" w14:textId="6F473DBB" w:rsidR="00832651" w:rsidRPr="00DA5F79" w:rsidRDefault="00A028E5" w:rsidP="0082295C">
      <w:pPr>
        <w:pStyle w:val="a3"/>
        <w:numPr>
          <w:ilvl w:val="0"/>
          <w:numId w:val="48"/>
        </w:numPr>
        <w:shd w:val="clear" w:color="auto" w:fill="FFFFFF" w:themeFill="background1"/>
        <w:tabs>
          <w:tab w:val="left" w:pos="0"/>
          <w:tab w:val="left" w:pos="993"/>
        </w:tabs>
        <w:spacing w:after="0" w:line="240" w:lineRule="auto"/>
        <w:ind w:left="0" w:firstLine="709"/>
        <w:jc w:val="both"/>
        <w:rPr>
          <w:rFonts w:ascii="Times New Roman" w:hAnsi="Times New Roman"/>
          <w:color w:val="000000" w:themeColor="text1"/>
          <w:sz w:val="28"/>
          <w:szCs w:val="28"/>
        </w:rPr>
      </w:pPr>
      <w:r w:rsidRPr="00DA5F79">
        <w:rPr>
          <w:rFonts w:ascii="Times New Roman" w:hAnsi="Times New Roman"/>
          <w:color w:val="000000" w:themeColor="text1"/>
          <w:sz w:val="28"/>
          <w:szCs w:val="28"/>
        </w:rPr>
        <w:t xml:space="preserve">Натурализм. Образование должно развивать и формировать личность, рассматривая школу в качестве сообщества для последующей социализации. </w:t>
      </w:r>
    </w:p>
    <w:p w14:paraId="570BF9BB" w14:textId="4C9657CF" w:rsidR="00A028E5" w:rsidRPr="00DA5F79" w:rsidRDefault="00A028E5" w:rsidP="0082295C">
      <w:pPr>
        <w:shd w:val="clear" w:color="auto" w:fill="FFFFFF" w:themeFill="background1"/>
        <w:tabs>
          <w:tab w:val="left" w:pos="567"/>
          <w:tab w:val="left" w:pos="993"/>
        </w:tabs>
        <w:spacing w:after="0" w:line="240" w:lineRule="auto"/>
        <w:ind w:firstLine="709"/>
        <w:contextualSpacing/>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xml:space="preserve">В Великобритании гуманизм применим для элиты, в то время как для остального общества – </w:t>
      </w:r>
      <w:proofErr w:type="spellStart"/>
      <w:r w:rsidRPr="00DA5F79">
        <w:rPr>
          <w:rFonts w:ascii="Times New Roman" w:eastAsia="Times New Roman" w:hAnsi="Times New Roman" w:cs="Times New Roman"/>
          <w:color w:val="000000" w:themeColor="text1"/>
          <w:sz w:val="28"/>
          <w:szCs w:val="28"/>
        </w:rPr>
        <w:t>вокационализм</w:t>
      </w:r>
      <w:proofErr w:type="spellEnd"/>
      <w:r w:rsidRPr="00DA5F79">
        <w:rPr>
          <w:rFonts w:ascii="Times New Roman" w:eastAsia="Times New Roman" w:hAnsi="Times New Roman" w:cs="Times New Roman"/>
          <w:color w:val="000000" w:themeColor="text1"/>
          <w:sz w:val="28"/>
          <w:szCs w:val="28"/>
        </w:rPr>
        <w:t xml:space="preserve">. Во Франции доминировал </w:t>
      </w:r>
      <w:r w:rsidR="00832651" w:rsidRPr="00DA5F79">
        <w:rPr>
          <w:rFonts w:ascii="Times New Roman" w:eastAsia="Times New Roman" w:hAnsi="Times New Roman" w:cs="Times New Roman"/>
          <w:color w:val="000000" w:themeColor="text1"/>
          <w:sz w:val="28"/>
          <w:szCs w:val="28"/>
        </w:rPr>
        <w:t>энциклопедизм</w:t>
      </w:r>
      <w:r w:rsidRPr="00DA5F79">
        <w:rPr>
          <w:rFonts w:ascii="Times New Roman" w:eastAsia="Times New Roman" w:hAnsi="Times New Roman" w:cs="Times New Roman"/>
          <w:color w:val="000000" w:themeColor="text1"/>
          <w:sz w:val="28"/>
          <w:szCs w:val="28"/>
        </w:rPr>
        <w:t xml:space="preserve"> обра</w:t>
      </w:r>
      <w:r w:rsidR="00385D2B" w:rsidRPr="00DA5F79">
        <w:rPr>
          <w:rFonts w:ascii="Times New Roman" w:eastAsia="Times New Roman" w:hAnsi="Times New Roman" w:cs="Times New Roman"/>
          <w:color w:val="000000" w:themeColor="text1"/>
          <w:sz w:val="28"/>
          <w:szCs w:val="28"/>
        </w:rPr>
        <w:t>зования, в Дании – натурализм</w:t>
      </w:r>
      <w:r w:rsidRPr="00DA5F79">
        <w:rPr>
          <w:rFonts w:ascii="Times New Roman" w:eastAsia="Times New Roman" w:hAnsi="Times New Roman" w:cs="Times New Roman"/>
          <w:color w:val="000000" w:themeColor="text1"/>
          <w:sz w:val="28"/>
          <w:szCs w:val="28"/>
        </w:rPr>
        <w:t>.</w:t>
      </w:r>
    </w:p>
    <w:p w14:paraId="710703CF" w14:textId="77777777" w:rsidR="00832651" w:rsidRPr="00DA5F79" w:rsidRDefault="00832651" w:rsidP="003E0618">
      <w:pPr>
        <w:shd w:val="clear" w:color="auto" w:fill="FFFFFF" w:themeFill="background1"/>
        <w:tabs>
          <w:tab w:val="left" w:pos="1607"/>
        </w:tabs>
        <w:spacing w:after="0" w:line="240" w:lineRule="auto"/>
        <w:ind w:firstLine="567"/>
        <w:contextualSpacing/>
        <w:jc w:val="both"/>
        <w:rPr>
          <w:rFonts w:ascii="Times New Roman" w:eastAsia="Times New Roman" w:hAnsi="Times New Roman" w:cs="Times New Roman"/>
          <w:color w:val="000000" w:themeColor="text1"/>
          <w:sz w:val="28"/>
          <w:szCs w:val="28"/>
        </w:rPr>
      </w:pPr>
    </w:p>
    <w:p w14:paraId="071F3D04" w14:textId="09038127" w:rsidR="00832651" w:rsidRPr="00DA5F79" w:rsidRDefault="00832651" w:rsidP="0082295C">
      <w:pPr>
        <w:shd w:val="clear" w:color="auto" w:fill="FFFFFF" w:themeFill="background1"/>
        <w:tabs>
          <w:tab w:val="left" w:pos="1607"/>
        </w:tabs>
        <w:spacing w:after="0" w:line="240" w:lineRule="auto"/>
        <w:contextualSpacing/>
        <w:jc w:val="center"/>
        <w:rPr>
          <w:rFonts w:ascii="Times New Roman" w:eastAsia="Times New Roman" w:hAnsi="Times New Roman" w:cs="Times New Roman"/>
          <w:color w:val="000000" w:themeColor="text1"/>
          <w:sz w:val="28"/>
          <w:szCs w:val="28"/>
        </w:rPr>
      </w:pPr>
      <w:r w:rsidRPr="00DA5F79">
        <w:rPr>
          <w:noProof/>
          <w:color w:val="000000" w:themeColor="text1"/>
        </w:rPr>
        <w:drawing>
          <wp:inline distT="0" distB="0" distL="0" distR="0" wp14:anchorId="0AE1AAB1" wp14:editId="4B310F98">
            <wp:extent cx="5199374" cy="1617116"/>
            <wp:effectExtent l="0" t="0" r="1905" b="2540"/>
            <wp:docPr id="769541915"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8944"/>
                    <a:stretch/>
                  </pic:blipFill>
                  <pic:spPr bwMode="auto">
                    <a:xfrm>
                      <a:off x="0" y="0"/>
                      <a:ext cx="5242382" cy="1630492"/>
                    </a:xfrm>
                    <a:prstGeom prst="rect">
                      <a:avLst/>
                    </a:prstGeom>
                    <a:noFill/>
                    <a:ln>
                      <a:noFill/>
                    </a:ln>
                    <a:extLst>
                      <a:ext uri="{53640926-AAD7-44D8-BBD7-CCE9431645EC}">
                        <a14:shadowObscured xmlns:a14="http://schemas.microsoft.com/office/drawing/2010/main"/>
                      </a:ext>
                    </a:extLst>
                  </pic:spPr>
                </pic:pic>
              </a:graphicData>
            </a:graphic>
          </wp:inline>
        </w:drawing>
      </w:r>
    </w:p>
    <w:p w14:paraId="51EE8C6B" w14:textId="77777777" w:rsidR="00832651" w:rsidRPr="00DA5F79" w:rsidRDefault="00832651" w:rsidP="003E0618">
      <w:pPr>
        <w:shd w:val="clear" w:color="auto" w:fill="FFFFFF" w:themeFill="background1"/>
        <w:tabs>
          <w:tab w:val="left" w:pos="1607"/>
        </w:tabs>
        <w:spacing w:after="0" w:line="240" w:lineRule="auto"/>
        <w:contextualSpacing/>
        <w:jc w:val="both"/>
        <w:rPr>
          <w:rFonts w:ascii="Times New Roman" w:eastAsia="Times New Roman" w:hAnsi="Times New Roman" w:cs="Times New Roman"/>
          <w:color w:val="000000" w:themeColor="text1"/>
          <w:sz w:val="16"/>
          <w:szCs w:val="16"/>
        </w:rPr>
      </w:pPr>
    </w:p>
    <w:p w14:paraId="00BA8AB0" w14:textId="741E6FA6" w:rsidR="00A028E5" w:rsidRPr="00DA5F79" w:rsidRDefault="00A028E5" w:rsidP="0082295C">
      <w:pPr>
        <w:shd w:val="clear" w:color="auto" w:fill="FFFFFF" w:themeFill="background1"/>
        <w:tabs>
          <w:tab w:val="left" w:pos="1607"/>
        </w:tabs>
        <w:spacing w:after="0" w:line="240" w:lineRule="auto"/>
        <w:contextualSpacing/>
        <w:jc w:val="center"/>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xml:space="preserve">Рисунок 2 </w:t>
      </w:r>
      <w:r w:rsidR="0082295C" w:rsidRPr="00DA5F79">
        <w:rPr>
          <w:rFonts w:ascii="Times New Roman" w:eastAsia="Times New Roman" w:hAnsi="Times New Roman" w:cs="Times New Roman"/>
          <w:color w:val="000000" w:themeColor="text1"/>
          <w:sz w:val="28"/>
          <w:szCs w:val="28"/>
          <w:lang w:eastAsia="en-US"/>
        </w:rPr>
        <w:t xml:space="preserve">– </w:t>
      </w:r>
      <w:r w:rsidRPr="00DA5F79">
        <w:rPr>
          <w:rFonts w:ascii="Times New Roman" w:eastAsia="Times New Roman" w:hAnsi="Times New Roman" w:cs="Times New Roman"/>
          <w:color w:val="000000" w:themeColor="text1"/>
          <w:sz w:val="28"/>
          <w:szCs w:val="28"/>
        </w:rPr>
        <w:t>Подходы исследования в сфере обра</w:t>
      </w:r>
      <w:r w:rsidR="0082295C" w:rsidRPr="00DA5F79">
        <w:rPr>
          <w:rFonts w:ascii="Times New Roman" w:eastAsia="Times New Roman" w:hAnsi="Times New Roman" w:cs="Times New Roman"/>
          <w:color w:val="000000" w:themeColor="text1"/>
          <w:sz w:val="28"/>
          <w:szCs w:val="28"/>
        </w:rPr>
        <w:t>зования в рамках регионоведения</w:t>
      </w:r>
    </w:p>
    <w:p w14:paraId="32C95BDE" w14:textId="77777777" w:rsidR="0082295C" w:rsidRPr="00DA5F79" w:rsidRDefault="0082295C" w:rsidP="003E0618">
      <w:pPr>
        <w:shd w:val="clear" w:color="auto" w:fill="FFFFFF" w:themeFill="background1"/>
        <w:tabs>
          <w:tab w:val="left" w:pos="1607"/>
        </w:tabs>
        <w:spacing w:after="0" w:line="240" w:lineRule="auto"/>
        <w:ind w:firstLine="567"/>
        <w:contextualSpacing/>
        <w:jc w:val="both"/>
        <w:rPr>
          <w:rFonts w:ascii="Times New Roman" w:eastAsia="Times New Roman" w:hAnsi="Times New Roman" w:cs="Times New Roman"/>
          <w:color w:val="000000" w:themeColor="text1"/>
          <w:sz w:val="16"/>
          <w:szCs w:val="16"/>
        </w:rPr>
      </w:pPr>
    </w:p>
    <w:p w14:paraId="2C2306A5" w14:textId="28E1A43D" w:rsidR="00832651" w:rsidRPr="00DA5F79" w:rsidRDefault="00333016" w:rsidP="003E0618">
      <w:pPr>
        <w:shd w:val="clear" w:color="auto" w:fill="FFFFFF" w:themeFill="background1"/>
        <w:tabs>
          <w:tab w:val="left" w:pos="1607"/>
        </w:tabs>
        <w:spacing w:after="0" w:line="240" w:lineRule="auto"/>
        <w:ind w:firstLine="567"/>
        <w:contextualSpacing/>
        <w:jc w:val="both"/>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 xml:space="preserve">Примечание – Составлено </w:t>
      </w:r>
      <w:r w:rsidR="0058485B" w:rsidRPr="00DA5F79">
        <w:rPr>
          <w:rFonts w:ascii="Times New Roman" w:eastAsia="Times New Roman" w:hAnsi="Times New Roman" w:cs="Times New Roman"/>
          <w:color w:val="000000" w:themeColor="text1"/>
          <w:sz w:val="24"/>
          <w:szCs w:val="24"/>
        </w:rPr>
        <w:t>а</w:t>
      </w:r>
      <w:r w:rsidR="00395B3D" w:rsidRPr="00DA5F79">
        <w:rPr>
          <w:rFonts w:ascii="Times New Roman" w:eastAsia="Times New Roman" w:hAnsi="Times New Roman" w:cs="Times New Roman"/>
          <w:color w:val="000000" w:themeColor="text1"/>
          <w:sz w:val="24"/>
          <w:szCs w:val="24"/>
        </w:rPr>
        <w:t>в</w:t>
      </w:r>
      <w:r w:rsidR="0058485B" w:rsidRPr="00DA5F79">
        <w:rPr>
          <w:rFonts w:ascii="Times New Roman" w:eastAsia="Times New Roman" w:hAnsi="Times New Roman" w:cs="Times New Roman"/>
          <w:color w:val="000000" w:themeColor="text1"/>
          <w:sz w:val="24"/>
          <w:szCs w:val="24"/>
        </w:rPr>
        <w:t xml:space="preserve">тором на основе источника </w:t>
      </w:r>
      <w:r w:rsidRPr="00DA5F79">
        <w:rPr>
          <w:rFonts w:ascii="Times New Roman" w:eastAsia="Times New Roman" w:hAnsi="Times New Roman" w:cs="Times New Roman"/>
          <w:color w:val="000000" w:themeColor="text1"/>
          <w:sz w:val="24"/>
          <w:szCs w:val="24"/>
        </w:rPr>
        <w:t>[5</w:t>
      </w:r>
      <w:r w:rsidR="00A8460C" w:rsidRPr="00DA5F79">
        <w:rPr>
          <w:rFonts w:ascii="Times New Roman" w:eastAsia="Times New Roman" w:hAnsi="Times New Roman" w:cs="Times New Roman"/>
          <w:color w:val="000000" w:themeColor="text1"/>
          <w:sz w:val="24"/>
          <w:szCs w:val="24"/>
        </w:rPr>
        <w:t>0</w:t>
      </w:r>
      <w:r w:rsidRPr="00DA5F79">
        <w:rPr>
          <w:rFonts w:ascii="Times New Roman" w:eastAsia="Times New Roman" w:hAnsi="Times New Roman" w:cs="Times New Roman"/>
          <w:color w:val="000000" w:themeColor="text1"/>
          <w:sz w:val="24"/>
          <w:szCs w:val="24"/>
        </w:rPr>
        <w:t>]</w:t>
      </w:r>
    </w:p>
    <w:p w14:paraId="1BC2D9A3" w14:textId="77777777" w:rsidR="0058485B" w:rsidRPr="00DA5F79" w:rsidRDefault="0058485B" w:rsidP="003E0618">
      <w:pPr>
        <w:shd w:val="clear" w:color="auto" w:fill="FFFFFF" w:themeFill="background1"/>
        <w:tabs>
          <w:tab w:val="left" w:pos="1607"/>
        </w:tabs>
        <w:spacing w:after="0" w:line="240" w:lineRule="auto"/>
        <w:ind w:firstLine="567"/>
        <w:contextualSpacing/>
        <w:jc w:val="both"/>
        <w:rPr>
          <w:rFonts w:ascii="Times New Roman" w:eastAsia="Times New Roman" w:hAnsi="Times New Roman" w:cs="Times New Roman"/>
          <w:color w:val="000000" w:themeColor="text1"/>
          <w:sz w:val="28"/>
          <w:szCs w:val="28"/>
        </w:rPr>
      </w:pPr>
    </w:p>
    <w:p w14:paraId="0F674467" w14:textId="2AB5CE94" w:rsidR="00A028E5" w:rsidRPr="00DA5F79" w:rsidRDefault="00A028E5" w:rsidP="003E0618">
      <w:pPr>
        <w:shd w:val="clear" w:color="auto" w:fill="FFFFFF" w:themeFill="background1"/>
        <w:tabs>
          <w:tab w:val="left" w:pos="1607"/>
        </w:tabs>
        <w:spacing w:after="0" w:line="240" w:lineRule="auto"/>
        <w:ind w:firstLine="567"/>
        <w:contextualSpacing/>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xml:space="preserve">В целом, следует охарактеризовать особенности основных подходов к изучению темы образования на основе междисциплинарности, использования методов и разработок гуманитарных наук (таблица 1). </w:t>
      </w:r>
    </w:p>
    <w:p w14:paraId="07B7DB52" w14:textId="77777777" w:rsidR="00A028E5" w:rsidRPr="00DA5F79" w:rsidRDefault="00A028E5" w:rsidP="003E0618">
      <w:pPr>
        <w:shd w:val="clear" w:color="auto" w:fill="FFFFFF" w:themeFill="background1"/>
        <w:tabs>
          <w:tab w:val="left" w:pos="1607"/>
        </w:tabs>
        <w:spacing w:after="0" w:line="240" w:lineRule="auto"/>
        <w:ind w:firstLine="567"/>
        <w:contextualSpacing/>
        <w:jc w:val="both"/>
        <w:rPr>
          <w:rFonts w:ascii="Times New Roman" w:eastAsia="Times New Roman" w:hAnsi="Times New Roman" w:cs="Times New Roman"/>
          <w:color w:val="000000" w:themeColor="text1"/>
          <w:sz w:val="28"/>
          <w:szCs w:val="28"/>
        </w:rPr>
      </w:pPr>
    </w:p>
    <w:p w14:paraId="5629BAA6" w14:textId="77777777" w:rsidR="005E41CE" w:rsidRPr="00DA5F79" w:rsidRDefault="005E41CE" w:rsidP="005E41CE">
      <w:pPr>
        <w:shd w:val="clear" w:color="auto" w:fill="FFFFFF" w:themeFill="background1"/>
        <w:tabs>
          <w:tab w:val="left" w:pos="1607"/>
        </w:tabs>
        <w:spacing w:after="0" w:line="240" w:lineRule="auto"/>
        <w:contextualSpacing/>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Таблица 1 – Исследовательские подходы к проблематике образования в регионоведении</w:t>
      </w:r>
    </w:p>
    <w:p w14:paraId="19EA44BA" w14:textId="77777777" w:rsidR="005E41CE" w:rsidRPr="00DA5F79" w:rsidRDefault="005E41CE" w:rsidP="005E41CE">
      <w:pPr>
        <w:shd w:val="clear" w:color="auto" w:fill="FFFFFF" w:themeFill="background1"/>
        <w:tabs>
          <w:tab w:val="left" w:pos="1607"/>
        </w:tabs>
        <w:spacing w:after="0" w:line="240" w:lineRule="auto"/>
        <w:contextualSpacing/>
        <w:jc w:val="both"/>
        <w:rPr>
          <w:rFonts w:ascii="Times New Roman" w:eastAsia="Times New Roman" w:hAnsi="Times New Roman" w:cs="Times New Roman"/>
          <w:color w:val="000000" w:themeColor="text1"/>
          <w:sz w:val="12"/>
          <w:szCs w:val="12"/>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7"/>
        <w:gridCol w:w="5872"/>
      </w:tblGrid>
      <w:tr w:rsidR="005E41CE" w:rsidRPr="00DA5F79" w14:paraId="1B399C40" w14:textId="77777777" w:rsidTr="00AE1157">
        <w:trPr>
          <w:trHeight w:val="54"/>
          <w:jc w:val="center"/>
        </w:trPr>
        <w:tc>
          <w:tcPr>
            <w:tcW w:w="3767" w:type="dxa"/>
          </w:tcPr>
          <w:p w14:paraId="4B5B65EB" w14:textId="77777777" w:rsidR="005E41CE" w:rsidRPr="00DA5F79" w:rsidRDefault="005E41CE" w:rsidP="00AE1157">
            <w:pPr>
              <w:shd w:val="clear" w:color="auto" w:fill="FFFFFF" w:themeFill="background1"/>
              <w:tabs>
                <w:tab w:val="left" w:pos="1607"/>
              </w:tabs>
              <w:spacing w:after="0" w:line="240" w:lineRule="auto"/>
              <w:ind w:firstLine="567"/>
              <w:contextualSpacing/>
              <w:jc w:val="both"/>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Наименование</w:t>
            </w:r>
          </w:p>
        </w:tc>
        <w:tc>
          <w:tcPr>
            <w:tcW w:w="5872" w:type="dxa"/>
          </w:tcPr>
          <w:p w14:paraId="0C61B3C1" w14:textId="77777777" w:rsidR="005E41CE" w:rsidRPr="00DA5F79" w:rsidRDefault="005E41CE" w:rsidP="00AE1157">
            <w:pPr>
              <w:shd w:val="clear" w:color="auto" w:fill="FFFFFF" w:themeFill="background1"/>
              <w:tabs>
                <w:tab w:val="left" w:pos="1607"/>
              </w:tabs>
              <w:spacing w:after="0" w:line="240" w:lineRule="auto"/>
              <w:ind w:firstLine="567"/>
              <w:contextualSpacing/>
              <w:jc w:val="both"/>
              <w:rPr>
                <w:rFonts w:ascii="Times New Roman" w:eastAsia="Times New Roman" w:hAnsi="Times New Roman" w:cs="Times New Roman"/>
                <w:color w:val="000000" w:themeColor="text1"/>
                <w:sz w:val="24"/>
                <w:szCs w:val="24"/>
                <w:lang w:val="en-US"/>
              </w:rPr>
            </w:pPr>
            <w:r w:rsidRPr="00DA5F79">
              <w:rPr>
                <w:rFonts w:ascii="Times New Roman" w:eastAsia="Times New Roman" w:hAnsi="Times New Roman" w:cs="Times New Roman"/>
                <w:color w:val="000000" w:themeColor="text1"/>
                <w:sz w:val="24"/>
                <w:szCs w:val="24"/>
              </w:rPr>
              <w:t xml:space="preserve"> Характеристика подходов </w:t>
            </w:r>
          </w:p>
        </w:tc>
      </w:tr>
      <w:tr w:rsidR="005E41CE" w:rsidRPr="00DA5F79" w14:paraId="4017F80E" w14:textId="77777777" w:rsidTr="00AE1157">
        <w:trPr>
          <w:trHeight w:val="331"/>
          <w:jc w:val="center"/>
        </w:trPr>
        <w:tc>
          <w:tcPr>
            <w:tcW w:w="3767" w:type="dxa"/>
          </w:tcPr>
          <w:p w14:paraId="0C2C1261" w14:textId="77777777" w:rsidR="005E41CE" w:rsidRPr="00DA5F79" w:rsidRDefault="005E41CE" w:rsidP="00AE1157">
            <w:pPr>
              <w:shd w:val="clear" w:color="auto" w:fill="FFFFFF" w:themeFill="background1"/>
              <w:spacing w:after="0" w:line="240" w:lineRule="auto"/>
              <w:ind w:firstLine="33"/>
              <w:contextualSpacing/>
              <w:jc w:val="both"/>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Экономический подход</w:t>
            </w:r>
          </w:p>
          <w:p w14:paraId="11C9BF86" w14:textId="77777777" w:rsidR="005E41CE" w:rsidRPr="00DA5F79" w:rsidRDefault="005E41CE" w:rsidP="00AE1157">
            <w:pPr>
              <w:shd w:val="clear" w:color="auto" w:fill="FFFFFF" w:themeFill="background1"/>
              <w:tabs>
                <w:tab w:val="left" w:pos="1607"/>
              </w:tabs>
              <w:spacing w:after="0" w:line="240" w:lineRule="auto"/>
              <w:ind w:firstLine="33"/>
              <w:contextualSpacing/>
              <w:jc w:val="both"/>
              <w:rPr>
                <w:rFonts w:ascii="Times New Roman" w:eastAsia="Times New Roman" w:hAnsi="Times New Roman" w:cs="Times New Roman"/>
                <w:color w:val="000000" w:themeColor="text1"/>
                <w:sz w:val="24"/>
                <w:szCs w:val="24"/>
              </w:rPr>
            </w:pPr>
          </w:p>
        </w:tc>
        <w:tc>
          <w:tcPr>
            <w:tcW w:w="5872" w:type="dxa"/>
          </w:tcPr>
          <w:p w14:paraId="03C53892" w14:textId="77777777" w:rsidR="005E41CE" w:rsidRPr="00DA5F79" w:rsidRDefault="005E41CE" w:rsidP="00AE1157">
            <w:pPr>
              <w:shd w:val="clear" w:color="auto" w:fill="FFFFFF" w:themeFill="background1"/>
              <w:tabs>
                <w:tab w:val="left" w:pos="1607"/>
              </w:tabs>
              <w:spacing w:after="0" w:line="240" w:lineRule="auto"/>
              <w:contextualSpacing/>
              <w:jc w:val="both"/>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 xml:space="preserve">Образование, как фактор экономического развития региона. Для сравнения уровня образования применима рейтинговая информация международных институтов </w:t>
            </w:r>
          </w:p>
        </w:tc>
      </w:tr>
      <w:tr w:rsidR="005E41CE" w:rsidRPr="00DA5F79" w14:paraId="4349F129" w14:textId="77777777" w:rsidTr="00AE1157">
        <w:trPr>
          <w:trHeight w:val="331"/>
          <w:jc w:val="center"/>
        </w:trPr>
        <w:tc>
          <w:tcPr>
            <w:tcW w:w="3767" w:type="dxa"/>
            <w:tcBorders>
              <w:bottom w:val="single" w:sz="4" w:space="0" w:color="auto"/>
            </w:tcBorders>
          </w:tcPr>
          <w:p w14:paraId="729401B5" w14:textId="77777777" w:rsidR="005E41CE" w:rsidRPr="00DA5F79" w:rsidRDefault="005E41CE" w:rsidP="00AE1157">
            <w:pPr>
              <w:shd w:val="clear" w:color="auto" w:fill="FFFFFF" w:themeFill="background1"/>
              <w:spacing w:after="0" w:line="240" w:lineRule="auto"/>
              <w:ind w:firstLine="33"/>
              <w:contextualSpacing/>
              <w:jc w:val="both"/>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Политологический подход</w:t>
            </w:r>
          </w:p>
          <w:p w14:paraId="331267AD" w14:textId="77777777" w:rsidR="005E41CE" w:rsidRPr="00DA5F79" w:rsidRDefault="005E41CE" w:rsidP="00AE1157">
            <w:pPr>
              <w:shd w:val="clear" w:color="auto" w:fill="FFFFFF" w:themeFill="background1"/>
              <w:spacing w:after="0" w:line="240" w:lineRule="auto"/>
              <w:ind w:firstLine="33"/>
              <w:contextualSpacing/>
              <w:jc w:val="both"/>
              <w:rPr>
                <w:rFonts w:ascii="Times New Roman" w:eastAsia="Times New Roman" w:hAnsi="Times New Roman" w:cs="Times New Roman"/>
                <w:color w:val="000000" w:themeColor="text1"/>
                <w:sz w:val="24"/>
                <w:szCs w:val="24"/>
              </w:rPr>
            </w:pPr>
          </w:p>
        </w:tc>
        <w:tc>
          <w:tcPr>
            <w:tcW w:w="5872" w:type="dxa"/>
            <w:tcBorders>
              <w:bottom w:val="single" w:sz="4" w:space="0" w:color="auto"/>
            </w:tcBorders>
          </w:tcPr>
          <w:p w14:paraId="6420397A" w14:textId="77777777" w:rsidR="005E41CE" w:rsidRPr="00DA5F79" w:rsidRDefault="005E41CE" w:rsidP="00AE1157">
            <w:pPr>
              <w:shd w:val="clear" w:color="auto" w:fill="FFFFFF" w:themeFill="background1"/>
              <w:tabs>
                <w:tab w:val="left" w:pos="1607"/>
              </w:tabs>
              <w:spacing w:after="0" w:line="240" w:lineRule="auto"/>
              <w:contextualSpacing/>
              <w:jc w:val="both"/>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 xml:space="preserve">Образовательная политика с учетом особенностей региона. </w:t>
            </w:r>
          </w:p>
        </w:tc>
      </w:tr>
      <w:tr w:rsidR="005E41CE" w:rsidRPr="00DA5F79" w14:paraId="11F22DC4" w14:textId="77777777" w:rsidTr="00AE1157">
        <w:trPr>
          <w:trHeight w:val="331"/>
          <w:jc w:val="center"/>
        </w:trPr>
        <w:tc>
          <w:tcPr>
            <w:tcW w:w="3767" w:type="dxa"/>
            <w:tcBorders>
              <w:top w:val="single" w:sz="4" w:space="0" w:color="auto"/>
              <w:bottom w:val="nil"/>
            </w:tcBorders>
          </w:tcPr>
          <w:p w14:paraId="06B584B2" w14:textId="77777777" w:rsidR="005E41CE" w:rsidRPr="00DA5F79" w:rsidRDefault="005E41CE" w:rsidP="00AE1157">
            <w:pPr>
              <w:shd w:val="clear" w:color="auto" w:fill="FFFFFF" w:themeFill="background1"/>
              <w:spacing w:after="0" w:line="240" w:lineRule="auto"/>
              <w:ind w:firstLine="33"/>
              <w:contextualSpacing/>
              <w:jc w:val="both"/>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Подход в рамках теории международных отношений</w:t>
            </w:r>
          </w:p>
        </w:tc>
        <w:tc>
          <w:tcPr>
            <w:tcW w:w="5872" w:type="dxa"/>
            <w:tcBorders>
              <w:top w:val="single" w:sz="4" w:space="0" w:color="auto"/>
              <w:bottom w:val="nil"/>
            </w:tcBorders>
          </w:tcPr>
          <w:p w14:paraId="7CB0491F" w14:textId="77777777" w:rsidR="005E41CE" w:rsidRPr="00DA5F79" w:rsidRDefault="005E41CE" w:rsidP="00AE1157">
            <w:pPr>
              <w:shd w:val="clear" w:color="auto" w:fill="FFFFFF" w:themeFill="background1"/>
              <w:tabs>
                <w:tab w:val="left" w:pos="1607"/>
              </w:tabs>
              <w:spacing w:after="0" w:line="240" w:lineRule="auto"/>
              <w:contextualSpacing/>
              <w:jc w:val="both"/>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 xml:space="preserve">Ресурс для оказания влияния, воздействия на акторов международной среды. Образование становится </w:t>
            </w:r>
          </w:p>
        </w:tc>
      </w:tr>
      <w:tr w:rsidR="005E41CE" w:rsidRPr="00DA5F79" w14:paraId="0F702F4B" w14:textId="77777777" w:rsidTr="00AE1157">
        <w:trPr>
          <w:trHeight w:val="331"/>
          <w:jc w:val="center"/>
        </w:trPr>
        <w:tc>
          <w:tcPr>
            <w:tcW w:w="3767" w:type="dxa"/>
            <w:tcBorders>
              <w:top w:val="nil"/>
              <w:bottom w:val="single" w:sz="4" w:space="0" w:color="auto"/>
            </w:tcBorders>
          </w:tcPr>
          <w:p w14:paraId="12D2634A" w14:textId="77777777" w:rsidR="005E41CE" w:rsidRPr="00DA5F79" w:rsidRDefault="005E41CE" w:rsidP="00AE1157">
            <w:pPr>
              <w:shd w:val="clear" w:color="auto" w:fill="FFFFFF" w:themeFill="background1"/>
              <w:spacing w:after="0" w:line="240" w:lineRule="auto"/>
              <w:ind w:firstLine="33"/>
              <w:contextualSpacing/>
              <w:jc w:val="both"/>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lastRenderedPageBreak/>
              <w:t>Продолжение таблицы 1</w:t>
            </w:r>
          </w:p>
          <w:p w14:paraId="2C37D25E" w14:textId="77777777" w:rsidR="005E41CE" w:rsidRPr="00DA5F79" w:rsidRDefault="005E41CE" w:rsidP="00AE1157">
            <w:pPr>
              <w:shd w:val="clear" w:color="auto" w:fill="FFFFFF" w:themeFill="background1"/>
              <w:spacing w:after="0" w:line="240" w:lineRule="auto"/>
              <w:ind w:firstLine="33"/>
              <w:contextualSpacing/>
              <w:jc w:val="both"/>
              <w:rPr>
                <w:rFonts w:ascii="Times New Roman" w:eastAsia="Times New Roman" w:hAnsi="Times New Roman" w:cs="Times New Roman"/>
                <w:color w:val="000000" w:themeColor="text1"/>
                <w:sz w:val="24"/>
                <w:szCs w:val="24"/>
              </w:rPr>
            </w:pPr>
          </w:p>
        </w:tc>
        <w:tc>
          <w:tcPr>
            <w:tcW w:w="5872" w:type="dxa"/>
            <w:tcBorders>
              <w:top w:val="nil"/>
              <w:bottom w:val="single" w:sz="4" w:space="0" w:color="auto"/>
            </w:tcBorders>
          </w:tcPr>
          <w:p w14:paraId="748E3ABC" w14:textId="77777777" w:rsidR="005E41CE" w:rsidRPr="00DA5F79" w:rsidRDefault="005E41CE" w:rsidP="00AE1157">
            <w:pPr>
              <w:shd w:val="clear" w:color="auto" w:fill="FFFFFF" w:themeFill="background1"/>
              <w:tabs>
                <w:tab w:val="left" w:pos="1607"/>
              </w:tabs>
              <w:spacing w:after="0" w:line="240" w:lineRule="auto"/>
              <w:contextualSpacing/>
              <w:jc w:val="both"/>
              <w:rPr>
                <w:rFonts w:ascii="Times New Roman" w:eastAsia="Times New Roman" w:hAnsi="Times New Roman" w:cs="Times New Roman"/>
                <w:color w:val="000000" w:themeColor="text1"/>
                <w:sz w:val="24"/>
                <w:szCs w:val="24"/>
              </w:rPr>
            </w:pPr>
          </w:p>
        </w:tc>
      </w:tr>
      <w:tr w:rsidR="005E41CE" w:rsidRPr="00DA5F79" w14:paraId="3A2EDAF0" w14:textId="77777777" w:rsidTr="00AE1157">
        <w:trPr>
          <w:trHeight w:val="331"/>
          <w:jc w:val="center"/>
        </w:trPr>
        <w:tc>
          <w:tcPr>
            <w:tcW w:w="3767" w:type="dxa"/>
            <w:tcBorders>
              <w:top w:val="nil"/>
              <w:bottom w:val="single" w:sz="4" w:space="0" w:color="auto"/>
            </w:tcBorders>
          </w:tcPr>
          <w:p w14:paraId="5DD3006C" w14:textId="77777777" w:rsidR="005E41CE" w:rsidRPr="00DA5F79" w:rsidRDefault="005E41CE" w:rsidP="00AE1157">
            <w:pPr>
              <w:shd w:val="clear" w:color="auto" w:fill="FFFFFF" w:themeFill="background1"/>
              <w:spacing w:after="0" w:line="240" w:lineRule="auto"/>
              <w:ind w:firstLine="33"/>
              <w:contextualSpacing/>
              <w:jc w:val="both"/>
              <w:rPr>
                <w:rFonts w:ascii="Times New Roman" w:eastAsia="Times New Roman" w:hAnsi="Times New Roman" w:cs="Times New Roman"/>
                <w:color w:val="000000" w:themeColor="text1"/>
                <w:sz w:val="24"/>
                <w:szCs w:val="24"/>
              </w:rPr>
            </w:pPr>
          </w:p>
        </w:tc>
        <w:tc>
          <w:tcPr>
            <w:tcW w:w="5872" w:type="dxa"/>
            <w:tcBorders>
              <w:top w:val="nil"/>
              <w:bottom w:val="single" w:sz="4" w:space="0" w:color="auto"/>
            </w:tcBorders>
          </w:tcPr>
          <w:p w14:paraId="02C42793" w14:textId="77777777" w:rsidR="005E41CE" w:rsidRPr="00DA5F79" w:rsidRDefault="005E41CE" w:rsidP="00AE1157">
            <w:pPr>
              <w:shd w:val="clear" w:color="auto" w:fill="FFFFFF" w:themeFill="background1"/>
              <w:tabs>
                <w:tab w:val="left" w:pos="1607"/>
              </w:tabs>
              <w:spacing w:after="0" w:line="240" w:lineRule="auto"/>
              <w:contextualSpacing/>
              <w:jc w:val="both"/>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элементом «мягкой силы» зарубежных государств (США, Великобритания, Канада, РФ)</w:t>
            </w:r>
          </w:p>
        </w:tc>
      </w:tr>
      <w:tr w:rsidR="005E41CE" w:rsidRPr="00DA5F79" w14:paraId="430F3BB0" w14:textId="77777777" w:rsidTr="00AE1157">
        <w:trPr>
          <w:trHeight w:val="331"/>
          <w:jc w:val="center"/>
        </w:trPr>
        <w:tc>
          <w:tcPr>
            <w:tcW w:w="3767" w:type="dxa"/>
            <w:tcBorders>
              <w:top w:val="single" w:sz="4" w:space="0" w:color="auto"/>
              <w:bottom w:val="nil"/>
            </w:tcBorders>
          </w:tcPr>
          <w:p w14:paraId="32920D4C" w14:textId="77777777" w:rsidR="005E41CE" w:rsidRPr="00DA5F79" w:rsidRDefault="005E41CE" w:rsidP="00AE1157">
            <w:pPr>
              <w:shd w:val="clear" w:color="auto" w:fill="FFFFFF" w:themeFill="background1"/>
              <w:spacing w:after="0" w:line="240" w:lineRule="auto"/>
              <w:ind w:firstLine="33"/>
              <w:contextualSpacing/>
              <w:jc w:val="both"/>
              <w:rPr>
                <w:rFonts w:ascii="Times New Roman" w:eastAsia="Times New Roman" w:hAnsi="Times New Roman" w:cs="Times New Roman"/>
                <w:color w:val="000000" w:themeColor="text1"/>
                <w:sz w:val="24"/>
                <w:szCs w:val="24"/>
              </w:rPr>
            </w:pPr>
          </w:p>
        </w:tc>
        <w:tc>
          <w:tcPr>
            <w:tcW w:w="5872" w:type="dxa"/>
            <w:tcBorders>
              <w:top w:val="single" w:sz="4" w:space="0" w:color="auto"/>
              <w:bottom w:val="nil"/>
            </w:tcBorders>
          </w:tcPr>
          <w:p w14:paraId="2814DA80" w14:textId="77777777" w:rsidR="005E41CE" w:rsidRPr="00DA5F79" w:rsidRDefault="005E41CE" w:rsidP="00AE1157">
            <w:pPr>
              <w:shd w:val="clear" w:color="auto" w:fill="FFFFFF" w:themeFill="background1"/>
              <w:tabs>
                <w:tab w:val="left" w:pos="1607"/>
              </w:tabs>
              <w:spacing w:after="0" w:line="240" w:lineRule="auto"/>
              <w:contextualSpacing/>
              <w:jc w:val="both"/>
              <w:rPr>
                <w:rFonts w:ascii="Times New Roman" w:eastAsia="Times New Roman" w:hAnsi="Times New Roman" w:cs="Times New Roman"/>
                <w:color w:val="000000" w:themeColor="text1"/>
                <w:sz w:val="24"/>
                <w:szCs w:val="24"/>
              </w:rPr>
            </w:pPr>
          </w:p>
        </w:tc>
      </w:tr>
      <w:tr w:rsidR="005E41CE" w:rsidRPr="00DA5F79" w14:paraId="15EB155F" w14:textId="77777777" w:rsidTr="00AE1157">
        <w:trPr>
          <w:trHeight w:val="331"/>
          <w:jc w:val="center"/>
        </w:trPr>
        <w:tc>
          <w:tcPr>
            <w:tcW w:w="3767" w:type="dxa"/>
            <w:tcBorders>
              <w:top w:val="nil"/>
            </w:tcBorders>
          </w:tcPr>
          <w:p w14:paraId="3A71AAF3" w14:textId="77777777" w:rsidR="005E41CE" w:rsidRPr="00DA5F79" w:rsidRDefault="005E41CE" w:rsidP="00AE1157">
            <w:pPr>
              <w:shd w:val="clear" w:color="auto" w:fill="FFFFFF" w:themeFill="background1"/>
              <w:spacing w:after="0" w:line="240" w:lineRule="auto"/>
              <w:ind w:firstLine="33"/>
              <w:contextualSpacing/>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Исторический подход</w:t>
            </w:r>
          </w:p>
          <w:p w14:paraId="35B80837" w14:textId="77777777" w:rsidR="005E41CE" w:rsidRPr="00DA5F79" w:rsidRDefault="005E41CE" w:rsidP="00AE1157">
            <w:pPr>
              <w:shd w:val="clear" w:color="auto" w:fill="FFFFFF" w:themeFill="background1"/>
              <w:spacing w:after="0" w:line="240" w:lineRule="auto"/>
              <w:ind w:firstLine="33"/>
              <w:contextualSpacing/>
              <w:jc w:val="both"/>
              <w:rPr>
                <w:rFonts w:ascii="Times New Roman" w:eastAsia="Times New Roman" w:hAnsi="Times New Roman" w:cs="Times New Roman"/>
                <w:color w:val="000000" w:themeColor="text1"/>
                <w:sz w:val="24"/>
                <w:szCs w:val="24"/>
              </w:rPr>
            </w:pPr>
          </w:p>
        </w:tc>
        <w:tc>
          <w:tcPr>
            <w:tcW w:w="5872" w:type="dxa"/>
            <w:tcBorders>
              <w:top w:val="nil"/>
            </w:tcBorders>
          </w:tcPr>
          <w:p w14:paraId="701FFAF2" w14:textId="77777777" w:rsidR="005E41CE" w:rsidRPr="00DA5F79" w:rsidRDefault="005E41CE" w:rsidP="00AE1157">
            <w:pPr>
              <w:shd w:val="clear" w:color="auto" w:fill="FFFFFF" w:themeFill="background1"/>
              <w:tabs>
                <w:tab w:val="left" w:pos="1607"/>
              </w:tabs>
              <w:spacing w:after="0" w:line="240" w:lineRule="auto"/>
              <w:contextualSpacing/>
              <w:jc w:val="both"/>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Периодизация развития образования на примере определенного региона(</w:t>
            </w:r>
            <w:proofErr w:type="spellStart"/>
            <w:r w:rsidRPr="00DA5F79">
              <w:rPr>
                <w:rFonts w:ascii="Times New Roman" w:eastAsia="Times New Roman" w:hAnsi="Times New Roman" w:cs="Times New Roman"/>
                <w:color w:val="000000" w:themeColor="text1"/>
                <w:sz w:val="24"/>
                <w:szCs w:val="24"/>
              </w:rPr>
              <w:t>ов</w:t>
            </w:r>
            <w:proofErr w:type="spellEnd"/>
            <w:r w:rsidRPr="00DA5F79">
              <w:rPr>
                <w:rFonts w:ascii="Times New Roman" w:eastAsia="Times New Roman" w:hAnsi="Times New Roman" w:cs="Times New Roman"/>
                <w:color w:val="000000" w:themeColor="text1"/>
                <w:sz w:val="24"/>
                <w:szCs w:val="24"/>
              </w:rPr>
              <w:t xml:space="preserve">). С каждым историческим этапом происходит трансформация образовательной системы, изменения количественных и качественных характеристик </w:t>
            </w:r>
          </w:p>
        </w:tc>
      </w:tr>
      <w:tr w:rsidR="005E41CE" w:rsidRPr="00DA5F79" w14:paraId="5D11620C" w14:textId="77777777" w:rsidTr="00AE1157">
        <w:trPr>
          <w:trHeight w:val="331"/>
          <w:jc w:val="center"/>
        </w:trPr>
        <w:tc>
          <w:tcPr>
            <w:tcW w:w="3767" w:type="dxa"/>
          </w:tcPr>
          <w:p w14:paraId="769F8FEF" w14:textId="77777777" w:rsidR="005E41CE" w:rsidRPr="00DA5F79" w:rsidRDefault="005E41CE" w:rsidP="00AE1157">
            <w:pPr>
              <w:shd w:val="clear" w:color="auto" w:fill="FFFFFF" w:themeFill="background1"/>
              <w:spacing w:after="0" w:line="240" w:lineRule="auto"/>
              <w:ind w:firstLine="33"/>
              <w:contextualSpacing/>
              <w:jc w:val="both"/>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Управленческо-педагогический подход</w:t>
            </w:r>
          </w:p>
        </w:tc>
        <w:tc>
          <w:tcPr>
            <w:tcW w:w="5872" w:type="dxa"/>
          </w:tcPr>
          <w:p w14:paraId="6261CD64" w14:textId="77777777" w:rsidR="005E41CE" w:rsidRPr="00DA5F79" w:rsidRDefault="005E41CE" w:rsidP="00AE1157">
            <w:pPr>
              <w:shd w:val="clear" w:color="auto" w:fill="FFFFFF" w:themeFill="background1"/>
              <w:tabs>
                <w:tab w:val="left" w:pos="1607"/>
              </w:tabs>
              <w:spacing w:after="0" w:line="240" w:lineRule="auto"/>
              <w:contextualSpacing/>
              <w:jc w:val="both"/>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Менеджмент в сфере образования, педагогические практики в зависимости от региона/</w:t>
            </w:r>
            <w:proofErr w:type="spellStart"/>
            <w:r w:rsidRPr="00DA5F79">
              <w:rPr>
                <w:rFonts w:ascii="Times New Roman" w:eastAsia="Times New Roman" w:hAnsi="Times New Roman" w:cs="Times New Roman"/>
                <w:color w:val="000000" w:themeColor="text1"/>
                <w:sz w:val="24"/>
                <w:szCs w:val="24"/>
              </w:rPr>
              <w:t>ов</w:t>
            </w:r>
            <w:proofErr w:type="spellEnd"/>
            <w:r w:rsidRPr="00DA5F79">
              <w:rPr>
                <w:rFonts w:ascii="Times New Roman" w:eastAsia="Times New Roman" w:hAnsi="Times New Roman" w:cs="Times New Roman"/>
                <w:color w:val="000000" w:themeColor="text1"/>
                <w:sz w:val="24"/>
                <w:szCs w:val="24"/>
              </w:rPr>
              <w:t xml:space="preserve">. При этом, деятельность основывается на нормативно-правовых основах (законы, акты и пр.) </w:t>
            </w:r>
          </w:p>
        </w:tc>
      </w:tr>
      <w:tr w:rsidR="005E41CE" w:rsidRPr="00DA5F79" w14:paraId="30ED529D" w14:textId="77777777" w:rsidTr="00AE1157">
        <w:trPr>
          <w:trHeight w:val="331"/>
          <w:jc w:val="center"/>
        </w:trPr>
        <w:tc>
          <w:tcPr>
            <w:tcW w:w="3767" w:type="dxa"/>
          </w:tcPr>
          <w:p w14:paraId="7EEB55B3" w14:textId="77777777" w:rsidR="005E41CE" w:rsidRPr="00DA5F79" w:rsidRDefault="005E41CE" w:rsidP="00AE1157">
            <w:pPr>
              <w:shd w:val="clear" w:color="auto" w:fill="FFFFFF" w:themeFill="background1"/>
              <w:spacing w:after="0" w:line="240" w:lineRule="auto"/>
              <w:ind w:firstLine="33"/>
              <w:contextualSpacing/>
              <w:jc w:val="both"/>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 xml:space="preserve">Социологический подход </w:t>
            </w:r>
          </w:p>
        </w:tc>
        <w:tc>
          <w:tcPr>
            <w:tcW w:w="5872" w:type="dxa"/>
          </w:tcPr>
          <w:p w14:paraId="2543B116" w14:textId="77777777" w:rsidR="005E41CE" w:rsidRPr="00DA5F79" w:rsidRDefault="005E41CE" w:rsidP="00AE1157">
            <w:pPr>
              <w:shd w:val="clear" w:color="auto" w:fill="FFFFFF" w:themeFill="background1"/>
              <w:tabs>
                <w:tab w:val="left" w:pos="1607"/>
              </w:tabs>
              <w:spacing w:after="0" w:line="240" w:lineRule="auto"/>
              <w:contextualSpacing/>
              <w:jc w:val="both"/>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 xml:space="preserve">Определение удовлетворенности общественности региона от предоставляемых образовательных услуг, доступности на региональном уровне всех видов образования и т.д. </w:t>
            </w:r>
          </w:p>
        </w:tc>
      </w:tr>
      <w:tr w:rsidR="005E41CE" w:rsidRPr="00DA5F79" w14:paraId="29B01A21" w14:textId="77777777" w:rsidTr="00AE1157">
        <w:trPr>
          <w:trHeight w:val="331"/>
          <w:jc w:val="center"/>
        </w:trPr>
        <w:tc>
          <w:tcPr>
            <w:tcW w:w="9639" w:type="dxa"/>
            <w:gridSpan w:val="2"/>
          </w:tcPr>
          <w:p w14:paraId="1B871EAA" w14:textId="77777777" w:rsidR="005E41CE" w:rsidRPr="00DA5F79" w:rsidRDefault="005E41CE" w:rsidP="00AE1157">
            <w:pPr>
              <w:shd w:val="clear" w:color="auto" w:fill="FFFFFF" w:themeFill="background1"/>
              <w:tabs>
                <w:tab w:val="left" w:pos="1607"/>
              </w:tabs>
              <w:spacing w:after="0" w:line="240" w:lineRule="auto"/>
              <w:ind w:firstLine="601"/>
              <w:contextualSpacing/>
              <w:jc w:val="both"/>
              <w:rPr>
                <w:rFonts w:ascii="Times New Roman" w:eastAsia="Times New Roman" w:hAnsi="Times New Roman" w:cs="Times New Roman"/>
                <w:color w:val="000000" w:themeColor="text1"/>
                <w:sz w:val="24"/>
                <w:szCs w:val="24"/>
              </w:rPr>
            </w:pPr>
            <w:r w:rsidRPr="00DA5F79">
              <w:rPr>
                <w:rFonts w:ascii="Times New Roman" w:hAnsi="Times New Roman" w:cs="Times New Roman"/>
                <w:color w:val="000000" w:themeColor="text1"/>
                <w:sz w:val="24"/>
                <w:szCs w:val="24"/>
              </w:rPr>
              <w:t>Примечание – Составлено автором на основе [50]</w:t>
            </w:r>
          </w:p>
        </w:tc>
      </w:tr>
    </w:tbl>
    <w:p w14:paraId="63E72A92" w14:textId="77777777" w:rsidR="005E41CE" w:rsidRPr="00DA5F79" w:rsidRDefault="005E41CE" w:rsidP="005E41CE">
      <w:pPr>
        <w:shd w:val="clear" w:color="auto" w:fill="FFFFFF" w:themeFill="background1"/>
        <w:tabs>
          <w:tab w:val="left" w:pos="1607"/>
        </w:tabs>
        <w:spacing w:after="0" w:line="240" w:lineRule="auto"/>
        <w:ind w:firstLine="567"/>
        <w:contextualSpacing/>
        <w:jc w:val="both"/>
        <w:rPr>
          <w:rFonts w:ascii="Times New Roman" w:eastAsia="Times New Roman" w:hAnsi="Times New Roman" w:cs="Times New Roman"/>
          <w:color w:val="000000" w:themeColor="text1"/>
          <w:sz w:val="28"/>
          <w:szCs w:val="28"/>
        </w:rPr>
      </w:pPr>
    </w:p>
    <w:p w14:paraId="527CC40F" w14:textId="3428C862" w:rsidR="00A028E5" w:rsidRPr="00DA5F79" w:rsidRDefault="00A028E5" w:rsidP="00681CA4">
      <w:pPr>
        <w:shd w:val="clear" w:color="auto" w:fill="FFFFFF" w:themeFill="background1"/>
        <w:tabs>
          <w:tab w:val="left" w:pos="993"/>
        </w:tabs>
        <w:spacing w:after="0" w:line="240" w:lineRule="auto"/>
        <w:ind w:firstLine="709"/>
        <w:contextualSpacing/>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Таким образом, традиционно изучение образовательной политики в регионоведении находится в спектре неолиберальной концепции «мягкой силы». Тем не менее, для комплексного подхода к исследованию образовательной политики необходимо подходить с точки зрения</w:t>
      </w:r>
      <w:r w:rsidR="005B2985" w:rsidRPr="00DA5F79">
        <w:rPr>
          <w:rFonts w:ascii="Times New Roman" w:eastAsia="Times New Roman" w:hAnsi="Times New Roman" w:cs="Times New Roman"/>
          <w:color w:val="000000" w:themeColor="text1"/>
          <w:sz w:val="28"/>
          <w:szCs w:val="28"/>
        </w:rPr>
        <w:t xml:space="preserve"> </w:t>
      </w:r>
      <w:r w:rsidRPr="00DA5F79">
        <w:rPr>
          <w:rFonts w:ascii="Times New Roman" w:eastAsia="Times New Roman" w:hAnsi="Times New Roman" w:cs="Times New Roman"/>
          <w:color w:val="000000" w:themeColor="text1"/>
          <w:sz w:val="28"/>
          <w:szCs w:val="28"/>
        </w:rPr>
        <w:t xml:space="preserve">экономического, политологического, исторического, управленческо-педагогического, социологического подходов. При этом, данные аспекты </w:t>
      </w:r>
      <w:r w:rsidR="00C445A9" w:rsidRPr="00DA5F79">
        <w:rPr>
          <w:rFonts w:ascii="Times New Roman" w:eastAsia="Times New Roman" w:hAnsi="Times New Roman" w:cs="Times New Roman"/>
          <w:color w:val="000000" w:themeColor="text1"/>
          <w:sz w:val="28"/>
          <w:szCs w:val="28"/>
        </w:rPr>
        <w:t>находят отражение</w:t>
      </w:r>
      <w:r w:rsidRPr="00DA5F79">
        <w:rPr>
          <w:rFonts w:ascii="Times New Roman" w:eastAsia="Times New Roman" w:hAnsi="Times New Roman" w:cs="Times New Roman"/>
          <w:color w:val="000000" w:themeColor="text1"/>
          <w:sz w:val="28"/>
          <w:szCs w:val="28"/>
        </w:rPr>
        <w:t xml:space="preserve"> </w:t>
      </w:r>
      <w:r w:rsidR="00C445A9" w:rsidRPr="00DA5F79">
        <w:rPr>
          <w:rFonts w:ascii="Times New Roman" w:eastAsia="Times New Roman" w:hAnsi="Times New Roman" w:cs="Times New Roman"/>
          <w:color w:val="000000" w:themeColor="text1"/>
          <w:sz w:val="28"/>
          <w:szCs w:val="28"/>
        </w:rPr>
        <w:t>в</w:t>
      </w:r>
      <w:r w:rsidRPr="00DA5F79">
        <w:rPr>
          <w:rFonts w:ascii="Times New Roman" w:eastAsia="Times New Roman" w:hAnsi="Times New Roman" w:cs="Times New Roman"/>
          <w:color w:val="000000" w:themeColor="text1"/>
          <w:sz w:val="28"/>
          <w:szCs w:val="28"/>
        </w:rPr>
        <w:t xml:space="preserve"> цивилизационн</w:t>
      </w:r>
      <w:r w:rsidR="00C445A9" w:rsidRPr="00DA5F79">
        <w:rPr>
          <w:rFonts w:ascii="Times New Roman" w:eastAsia="Times New Roman" w:hAnsi="Times New Roman" w:cs="Times New Roman"/>
          <w:color w:val="000000" w:themeColor="text1"/>
          <w:sz w:val="28"/>
          <w:szCs w:val="28"/>
        </w:rPr>
        <w:t>ом</w:t>
      </w:r>
      <w:r w:rsidRPr="00DA5F79">
        <w:rPr>
          <w:rFonts w:ascii="Times New Roman" w:eastAsia="Times New Roman" w:hAnsi="Times New Roman" w:cs="Times New Roman"/>
          <w:color w:val="000000" w:themeColor="text1"/>
          <w:sz w:val="28"/>
          <w:szCs w:val="28"/>
        </w:rPr>
        <w:t xml:space="preserve"> или социокультурн</w:t>
      </w:r>
      <w:r w:rsidR="00C445A9" w:rsidRPr="00DA5F79">
        <w:rPr>
          <w:rFonts w:ascii="Times New Roman" w:eastAsia="Times New Roman" w:hAnsi="Times New Roman" w:cs="Times New Roman"/>
          <w:color w:val="000000" w:themeColor="text1"/>
          <w:sz w:val="28"/>
          <w:szCs w:val="28"/>
        </w:rPr>
        <w:t>ом</w:t>
      </w:r>
      <w:r w:rsidRPr="00DA5F79">
        <w:rPr>
          <w:rFonts w:ascii="Times New Roman" w:eastAsia="Times New Roman" w:hAnsi="Times New Roman" w:cs="Times New Roman"/>
          <w:color w:val="000000" w:themeColor="text1"/>
          <w:sz w:val="28"/>
          <w:szCs w:val="28"/>
        </w:rPr>
        <w:t xml:space="preserve"> код</w:t>
      </w:r>
      <w:r w:rsidR="00C445A9" w:rsidRPr="00DA5F79">
        <w:rPr>
          <w:rFonts w:ascii="Times New Roman" w:eastAsia="Times New Roman" w:hAnsi="Times New Roman" w:cs="Times New Roman"/>
          <w:color w:val="000000" w:themeColor="text1"/>
          <w:sz w:val="28"/>
          <w:szCs w:val="28"/>
        </w:rPr>
        <w:t>е,</w:t>
      </w:r>
      <w:r w:rsidRPr="00DA5F79">
        <w:rPr>
          <w:rFonts w:ascii="Times New Roman" w:eastAsia="Times New Roman" w:hAnsi="Times New Roman" w:cs="Times New Roman"/>
          <w:color w:val="000000" w:themeColor="text1"/>
          <w:sz w:val="28"/>
          <w:szCs w:val="28"/>
        </w:rPr>
        <w:t xml:space="preserve"> как одн</w:t>
      </w:r>
      <w:r w:rsidR="00C445A9" w:rsidRPr="00DA5F79">
        <w:rPr>
          <w:rFonts w:ascii="Times New Roman" w:eastAsia="Times New Roman" w:hAnsi="Times New Roman" w:cs="Times New Roman"/>
          <w:color w:val="000000" w:themeColor="text1"/>
          <w:sz w:val="28"/>
          <w:szCs w:val="28"/>
        </w:rPr>
        <w:t>ом</w:t>
      </w:r>
      <w:r w:rsidRPr="00DA5F79">
        <w:rPr>
          <w:rFonts w:ascii="Times New Roman" w:eastAsia="Times New Roman" w:hAnsi="Times New Roman" w:cs="Times New Roman"/>
          <w:color w:val="000000" w:themeColor="text1"/>
          <w:sz w:val="28"/>
          <w:szCs w:val="28"/>
        </w:rPr>
        <w:t xml:space="preserve"> из направлений исследования регионоведения. </w:t>
      </w:r>
      <w:r w:rsidR="00DA3518" w:rsidRPr="00DA5F79">
        <w:rPr>
          <w:rFonts w:ascii="Times New Roman" w:eastAsia="Times New Roman" w:hAnsi="Times New Roman" w:cs="Times New Roman"/>
          <w:color w:val="000000" w:themeColor="text1"/>
          <w:sz w:val="28"/>
          <w:szCs w:val="28"/>
        </w:rPr>
        <w:t>Вследствие чего</w:t>
      </w:r>
      <w:r w:rsidRPr="00DA5F79">
        <w:rPr>
          <w:rFonts w:ascii="Times New Roman" w:eastAsia="Times New Roman" w:hAnsi="Times New Roman" w:cs="Times New Roman"/>
          <w:color w:val="000000" w:themeColor="text1"/>
          <w:sz w:val="28"/>
          <w:szCs w:val="28"/>
        </w:rPr>
        <w:t xml:space="preserve"> </w:t>
      </w:r>
      <w:r w:rsidR="00C445A9" w:rsidRPr="00DA5F79">
        <w:rPr>
          <w:rFonts w:ascii="Times New Roman" w:eastAsia="Times New Roman" w:hAnsi="Times New Roman" w:cs="Times New Roman"/>
          <w:color w:val="000000" w:themeColor="text1"/>
          <w:sz w:val="28"/>
          <w:szCs w:val="28"/>
        </w:rPr>
        <w:t>исследование</w:t>
      </w:r>
      <w:r w:rsidRPr="00DA5F79">
        <w:rPr>
          <w:rFonts w:ascii="Times New Roman" w:eastAsia="Times New Roman" w:hAnsi="Times New Roman" w:cs="Times New Roman"/>
          <w:color w:val="000000" w:themeColor="text1"/>
          <w:sz w:val="28"/>
          <w:szCs w:val="28"/>
        </w:rPr>
        <w:t xml:space="preserve"> образовательной политики в регионоведении сосредоточено на изучении роли и вектора развития образования в группе стран с единым социокультурным кодом, зачастую с наличием единого образовательного пространства, схожей модели социальной политики и </w:t>
      </w:r>
      <w:proofErr w:type="spellStart"/>
      <w:r w:rsidRPr="00DA5F79">
        <w:rPr>
          <w:rFonts w:ascii="Times New Roman" w:eastAsia="Times New Roman" w:hAnsi="Times New Roman" w:cs="Times New Roman"/>
          <w:color w:val="000000" w:themeColor="text1"/>
          <w:sz w:val="28"/>
          <w:szCs w:val="28"/>
        </w:rPr>
        <w:t>педагогико</w:t>
      </w:r>
      <w:proofErr w:type="spellEnd"/>
      <w:r w:rsidRPr="00DA5F79">
        <w:rPr>
          <w:rFonts w:ascii="Times New Roman" w:eastAsia="Times New Roman" w:hAnsi="Times New Roman" w:cs="Times New Roman"/>
          <w:color w:val="000000" w:themeColor="text1"/>
          <w:sz w:val="28"/>
          <w:szCs w:val="28"/>
        </w:rPr>
        <w:t xml:space="preserve">-управленческих практик.  </w:t>
      </w:r>
    </w:p>
    <w:p w14:paraId="177A6711" w14:textId="1B2ADDA1" w:rsidR="00A028E5" w:rsidRPr="00DA5F79" w:rsidRDefault="00EC4224" w:rsidP="00681CA4">
      <w:pPr>
        <w:shd w:val="clear" w:color="auto" w:fill="FFFFFF" w:themeFill="background1"/>
        <w:tabs>
          <w:tab w:val="left" w:pos="993"/>
        </w:tabs>
        <w:spacing w:after="0" w:line="240" w:lineRule="auto"/>
        <w:ind w:firstLine="709"/>
        <w:contextualSpacing/>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Автор пр</w:t>
      </w:r>
      <w:r w:rsidR="00C445A9" w:rsidRPr="00DA5F79">
        <w:rPr>
          <w:rFonts w:ascii="Times New Roman" w:eastAsia="Times New Roman" w:hAnsi="Times New Roman" w:cs="Times New Roman"/>
          <w:color w:val="000000" w:themeColor="text1"/>
          <w:sz w:val="28"/>
          <w:szCs w:val="28"/>
        </w:rPr>
        <w:t>иходит</w:t>
      </w:r>
      <w:r w:rsidRPr="00DA5F79">
        <w:rPr>
          <w:rFonts w:ascii="Times New Roman" w:eastAsia="Times New Roman" w:hAnsi="Times New Roman" w:cs="Times New Roman"/>
          <w:color w:val="000000" w:themeColor="text1"/>
          <w:sz w:val="28"/>
          <w:szCs w:val="28"/>
        </w:rPr>
        <w:t xml:space="preserve"> к выводу, что образовательная политика в регионоведении</w:t>
      </w:r>
      <w:r w:rsidR="00DA3518" w:rsidRPr="00DA5F79">
        <w:rPr>
          <w:rFonts w:ascii="Times New Roman" w:eastAsia="Times New Roman" w:hAnsi="Times New Roman" w:cs="Times New Roman"/>
          <w:color w:val="000000" w:themeColor="text1"/>
          <w:sz w:val="28"/>
          <w:szCs w:val="28"/>
        </w:rPr>
        <w:t xml:space="preserve"> – </w:t>
      </w:r>
      <w:r w:rsidRPr="00DA5F79">
        <w:rPr>
          <w:rFonts w:ascii="Times New Roman" w:eastAsia="Times New Roman" w:hAnsi="Times New Roman" w:cs="Times New Roman"/>
          <w:color w:val="000000" w:themeColor="text1"/>
          <w:sz w:val="28"/>
          <w:szCs w:val="28"/>
        </w:rPr>
        <w:t>это направление анализа, которое изучает как системы образования формируются и управляются в конкретных регионах мира с учётом их истории, культуры, экономики и политического устройства. В контексте изучения опыта Европейского союза</w:t>
      </w:r>
      <w:r w:rsidR="00DA3518" w:rsidRPr="00DA5F79">
        <w:rPr>
          <w:rFonts w:ascii="Times New Roman" w:eastAsia="Times New Roman" w:hAnsi="Times New Roman" w:cs="Times New Roman"/>
          <w:color w:val="000000" w:themeColor="text1"/>
          <w:sz w:val="28"/>
          <w:szCs w:val="28"/>
        </w:rPr>
        <w:t xml:space="preserve"> – </w:t>
      </w:r>
      <w:r w:rsidRPr="00DA5F79">
        <w:rPr>
          <w:rFonts w:ascii="Times New Roman" w:eastAsia="Times New Roman" w:hAnsi="Times New Roman" w:cs="Times New Roman"/>
          <w:color w:val="000000" w:themeColor="text1"/>
          <w:sz w:val="28"/>
          <w:szCs w:val="28"/>
        </w:rPr>
        <w:t>это гармонизация об</w:t>
      </w:r>
      <w:r w:rsidR="00681CA4" w:rsidRPr="00DA5F79">
        <w:rPr>
          <w:rFonts w:ascii="Times New Roman" w:eastAsia="Times New Roman" w:hAnsi="Times New Roman" w:cs="Times New Roman"/>
          <w:color w:val="000000" w:themeColor="text1"/>
          <w:sz w:val="28"/>
          <w:szCs w:val="28"/>
        </w:rPr>
        <w:t xml:space="preserve">разовательных стандартов через </w:t>
      </w:r>
      <w:r w:rsidRPr="00DA5F79">
        <w:rPr>
          <w:rFonts w:ascii="Times New Roman" w:eastAsia="Times New Roman" w:hAnsi="Times New Roman" w:cs="Times New Roman"/>
          <w:color w:val="000000" w:themeColor="text1"/>
          <w:sz w:val="28"/>
          <w:szCs w:val="28"/>
        </w:rPr>
        <w:t>Болонский процесс.</w:t>
      </w:r>
    </w:p>
    <w:p w14:paraId="742237AD" w14:textId="77777777" w:rsidR="00DA3518" w:rsidRPr="00DA5F79" w:rsidRDefault="00DA3518" w:rsidP="00681CA4">
      <w:pPr>
        <w:shd w:val="clear" w:color="auto" w:fill="FFFFFF" w:themeFill="background1"/>
        <w:tabs>
          <w:tab w:val="left" w:pos="993"/>
          <w:tab w:val="left" w:pos="1134"/>
        </w:tabs>
        <w:spacing w:after="0" w:line="240" w:lineRule="auto"/>
        <w:ind w:firstLine="709"/>
        <w:contextualSpacing/>
        <w:outlineLvl w:val="0"/>
        <w:rPr>
          <w:rFonts w:ascii="Times New Roman" w:eastAsia="Times New Roman" w:hAnsi="Times New Roman" w:cs="Times New Roman"/>
          <w:b/>
          <w:color w:val="000000" w:themeColor="text1"/>
          <w:sz w:val="32"/>
          <w:szCs w:val="32"/>
        </w:rPr>
      </w:pPr>
    </w:p>
    <w:p w14:paraId="727C53CB" w14:textId="48BDECB3" w:rsidR="00A028E5" w:rsidRPr="00DA5F79" w:rsidRDefault="00A028E5" w:rsidP="00681CA4">
      <w:pPr>
        <w:shd w:val="clear" w:color="auto" w:fill="FFFFFF" w:themeFill="background1"/>
        <w:tabs>
          <w:tab w:val="left" w:pos="993"/>
          <w:tab w:val="left" w:pos="1134"/>
        </w:tabs>
        <w:spacing w:after="0" w:line="240" w:lineRule="auto"/>
        <w:ind w:firstLine="709"/>
        <w:contextualSpacing/>
        <w:outlineLvl w:val="0"/>
        <w:rPr>
          <w:rFonts w:ascii="Times New Roman" w:eastAsia="Times New Roman" w:hAnsi="Times New Roman" w:cs="Times New Roman"/>
          <w:b/>
          <w:color w:val="000000" w:themeColor="text1"/>
          <w:sz w:val="28"/>
          <w:szCs w:val="28"/>
        </w:rPr>
      </w:pPr>
      <w:r w:rsidRPr="00DA5F79">
        <w:rPr>
          <w:rFonts w:ascii="Times New Roman" w:eastAsia="Times New Roman" w:hAnsi="Times New Roman" w:cs="Times New Roman"/>
          <w:b/>
          <w:color w:val="000000" w:themeColor="text1"/>
          <w:sz w:val="28"/>
          <w:szCs w:val="28"/>
        </w:rPr>
        <w:t>1.2</w:t>
      </w:r>
      <w:r w:rsidRPr="00DA5F79">
        <w:rPr>
          <w:rFonts w:ascii="Calibri" w:eastAsia="Times New Roman" w:hAnsi="Calibri" w:cs="Times New Roman"/>
          <w:color w:val="000000" w:themeColor="text1"/>
        </w:rPr>
        <w:t xml:space="preserve"> </w:t>
      </w:r>
      <w:r w:rsidRPr="00DA5F79">
        <w:rPr>
          <w:rFonts w:ascii="Times New Roman" w:eastAsia="Times New Roman" w:hAnsi="Times New Roman" w:cs="Times New Roman"/>
          <w:b/>
          <w:color w:val="000000" w:themeColor="text1"/>
          <w:sz w:val="28"/>
          <w:szCs w:val="28"/>
        </w:rPr>
        <w:t>Фактор образования в процессе интеграции стран ЕС</w:t>
      </w:r>
    </w:p>
    <w:p w14:paraId="58E7C97A" w14:textId="4DBD49FE" w:rsidR="00A028E5" w:rsidRPr="00DA5F79" w:rsidRDefault="00A028E5" w:rsidP="00681CA4">
      <w:pPr>
        <w:shd w:val="clear" w:color="auto" w:fill="FFFFFF" w:themeFill="background1"/>
        <w:tabs>
          <w:tab w:val="left" w:pos="993"/>
          <w:tab w:val="left" w:pos="1467"/>
          <w:tab w:val="left" w:pos="5445"/>
        </w:tabs>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Развитие европейской интеграции имеет разноплановый процесс, отражающ</w:t>
      </w:r>
      <w:r w:rsidR="00C445A9" w:rsidRPr="00DA5F79">
        <w:rPr>
          <w:rFonts w:ascii="Times New Roman" w:eastAsia="Times New Roman" w:hAnsi="Times New Roman" w:cs="Times New Roman"/>
          <w:color w:val="000000" w:themeColor="text1"/>
          <w:sz w:val="28"/>
          <w:szCs w:val="28"/>
        </w:rPr>
        <w:t>и</w:t>
      </w:r>
      <w:r w:rsidRPr="00DA5F79">
        <w:rPr>
          <w:rFonts w:ascii="Times New Roman" w:eastAsia="Times New Roman" w:hAnsi="Times New Roman" w:cs="Times New Roman"/>
          <w:color w:val="000000" w:themeColor="text1"/>
          <w:sz w:val="28"/>
          <w:szCs w:val="28"/>
        </w:rPr>
        <w:t>й наличие комплекса предпосылок и условий на начальной стадии.</w:t>
      </w:r>
      <w:r w:rsidR="00DA3518" w:rsidRPr="00DA5F79">
        <w:rPr>
          <w:rFonts w:ascii="Times New Roman" w:eastAsia="Times New Roman" w:hAnsi="Times New Roman" w:cs="Times New Roman"/>
          <w:color w:val="000000" w:themeColor="text1"/>
          <w:sz w:val="28"/>
          <w:szCs w:val="28"/>
        </w:rPr>
        <w:t xml:space="preserve"> </w:t>
      </w:r>
      <w:r w:rsidRPr="00DA5F79">
        <w:rPr>
          <w:rFonts w:ascii="Times New Roman" w:eastAsia="Times New Roman" w:hAnsi="Times New Roman" w:cs="Times New Roman"/>
          <w:color w:val="000000" w:themeColor="text1"/>
          <w:sz w:val="28"/>
          <w:szCs w:val="28"/>
        </w:rPr>
        <w:t xml:space="preserve">Европа, как регион имеет особый «цивилизационный признак», связанный с совокупностью экономических, политических, культурных и образовательных связей между государствами. При этом, данные связи последовательно укреплялись, демонстрируя приверженность европейской интеграции, преодоления появления противоречий между странами. </w:t>
      </w:r>
    </w:p>
    <w:p w14:paraId="4F2921EA" w14:textId="43C09B37" w:rsidR="00A028E5" w:rsidRPr="00DA5F79" w:rsidRDefault="00A028E5" w:rsidP="00681CA4">
      <w:pPr>
        <w:shd w:val="clear" w:color="auto" w:fill="FFFFFF" w:themeFill="background1"/>
        <w:tabs>
          <w:tab w:val="left" w:pos="993"/>
          <w:tab w:val="left" w:pos="1467"/>
          <w:tab w:val="left" w:pos="5445"/>
        </w:tabs>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lastRenderedPageBreak/>
        <w:t>В основе формирования интеграционного объединения лежали экономические причины. Доказательством э</w:t>
      </w:r>
      <w:r w:rsidR="0082295C" w:rsidRPr="00DA5F79">
        <w:rPr>
          <w:rFonts w:ascii="Times New Roman" w:eastAsia="Times New Roman" w:hAnsi="Times New Roman" w:cs="Times New Roman"/>
          <w:color w:val="000000" w:themeColor="text1"/>
          <w:sz w:val="28"/>
          <w:szCs w:val="28"/>
        </w:rPr>
        <w:t xml:space="preserve">того служило учреждение членами </w:t>
      </w:r>
      <w:hyperlink r:id="rId10" w:tooltip="Европейское объединение угля и стали" w:history="1">
        <w:r w:rsidRPr="00DA5F79">
          <w:rPr>
            <w:rFonts w:ascii="Times New Roman" w:eastAsia="Times New Roman" w:hAnsi="Times New Roman" w:cs="Times New Roman"/>
            <w:color w:val="000000" w:themeColor="text1"/>
            <w:sz w:val="28"/>
            <w:szCs w:val="28"/>
          </w:rPr>
          <w:t>Европейского объединения угля и стали</w:t>
        </w:r>
      </w:hyperlink>
      <w:r w:rsidRPr="00DA5F79">
        <w:rPr>
          <w:rFonts w:ascii="Times New Roman" w:eastAsia="Times New Roman" w:hAnsi="Times New Roman" w:cs="Times New Roman"/>
          <w:color w:val="000000" w:themeColor="text1"/>
          <w:sz w:val="28"/>
          <w:szCs w:val="28"/>
        </w:rPr>
        <w:t xml:space="preserve"> в 1957 году Европейского экономического сообщества (ЕЭС) в рамках так называемого Римского договора. Целью объединения являлось формирование таможенного союза с постепенной отменой барьеров и ограничений по торговле, создание единой политики в сельском хозяйстве, свободное передвижение не только капитал</w:t>
      </w:r>
      <w:r w:rsidR="00C445A9" w:rsidRPr="00DA5F79">
        <w:rPr>
          <w:rFonts w:ascii="Times New Roman" w:eastAsia="Times New Roman" w:hAnsi="Times New Roman" w:cs="Times New Roman"/>
          <w:color w:val="000000" w:themeColor="text1"/>
          <w:sz w:val="28"/>
          <w:szCs w:val="28"/>
        </w:rPr>
        <w:t>а</w:t>
      </w:r>
      <w:r w:rsidRPr="00DA5F79">
        <w:rPr>
          <w:rFonts w:ascii="Times New Roman" w:eastAsia="Times New Roman" w:hAnsi="Times New Roman" w:cs="Times New Roman"/>
          <w:color w:val="000000" w:themeColor="text1"/>
          <w:sz w:val="28"/>
          <w:szCs w:val="28"/>
        </w:rPr>
        <w:t xml:space="preserve">, но и рабочей силы, а также услуг. В данный Союз вошли такие государства, как Люксембург, Голландия, Франция, Бельгия, Италия, Федеративная Республика Германия. Таким образом, экономический фактор стал определяющим условием для первоначального развития европейской интеграции. </w:t>
      </w:r>
    </w:p>
    <w:p w14:paraId="7806EA9E" w14:textId="77777777" w:rsidR="00A028E5" w:rsidRPr="00DA5F79" w:rsidRDefault="00A028E5" w:rsidP="00681CA4">
      <w:pPr>
        <w:shd w:val="clear" w:color="auto" w:fill="FFFFFF" w:themeFill="background1"/>
        <w:tabs>
          <w:tab w:val="left" w:pos="993"/>
          <w:tab w:val="left" w:pos="1467"/>
          <w:tab w:val="left" w:pos="5445"/>
        </w:tabs>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xml:space="preserve">Признавая определяющую роль экономического взаимодействия при интеграции стран Европы, тем не менее, следует отметить, что аспекты образования были включены в отдельные нормы Римского договора. </w:t>
      </w:r>
    </w:p>
    <w:p w14:paraId="3C639CB8" w14:textId="68E59841" w:rsidR="00A028E5" w:rsidRPr="00DA5F79" w:rsidRDefault="00D6217A" w:rsidP="00681CA4">
      <w:pPr>
        <w:shd w:val="clear" w:color="auto" w:fill="FFFFFF" w:themeFill="background1"/>
        <w:tabs>
          <w:tab w:val="left" w:pos="993"/>
          <w:tab w:val="left" w:pos="1467"/>
          <w:tab w:val="left" w:pos="5445"/>
        </w:tabs>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lang w:val="kk-KZ"/>
        </w:rPr>
        <w:t>И</w:t>
      </w:r>
      <w:proofErr w:type="spellStart"/>
      <w:r w:rsidR="00A028E5" w:rsidRPr="00DA5F79">
        <w:rPr>
          <w:rFonts w:ascii="Times New Roman" w:eastAsia="Times New Roman" w:hAnsi="Times New Roman" w:cs="Times New Roman"/>
          <w:color w:val="000000" w:themeColor="text1"/>
          <w:sz w:val="28"/>
          <w:szCs w:val="28"/>
        </w:rPr>
        <w:t>сследователь</w:t>
      </w:r>
      <w:proofErr w:type="spellEnd"/>
      <w:r w:rsidR="00A028E5" w:rsidRPr="00DA5F79">
        <w:rPr>
          <w:rFonts w:ascii="Times New Roman" w:eastAsia="Times New Roman" w:hAnsi="Times New Roman" w:cs="Times New Roman"/>
          <w:color w:val="000000" w:themeColor="text1"/>
          <w:sz w:val="28"/>
          <w:szCs w:val="28"/>
        </w:rPr>
        <w:t xml:space="preserve"> Ларионова М.В. указывает, что «роль сотрудничества в области образования для достижения вышеназванных целей интеграции не нашла отражение в Римских договорах. Однако, данный Договор сформулировал право Совета министров в будущем принять соответствующие решения. В статье 48, главы 1, раздел III предусматривается право работников свободно передвигаться и трудоустраиваться на территории стран-членов. Для облегчения возможности граждан осуществлять предпринимательскую деятельность Совет по предложению Комиссии и после проведения консультаций с Ассамблеей на основе единогласия в течение первого этапа, и квалифицированным большинством впоследствии издаст директивы о взаимном признании дипломов, сертификатов и других свидетельств о формальных квалификациях. Одновременно с этим в разделе III Социальная политика Римский договор формулирует задачу Комиссии содействовать тесному сотрудничеству между странами</w:t>
      </w:r>
      <w:r w:rsidR="00681CA4" w:rsidRPr="00DA5F79">
        <w:rPr>
          <w:rFonts w:ascii="Times New Roman" w:eastAsia="Times New Roman" w:hAnsi="Times New Roman" w:cs="Times New Roman"/>
          <w:color w:val="000000" w:themeColor="text1"/>
          <w:sz w:val="28"/>
          <w:szCs w:val="28"/>
        </w:rPr>
        <w:t>-</w:t>
      </w:r>
      <w:r w:rsidR="00A028E5" w:rsidRPr="00DA5F79">
        <w:rPr>
          <w:rFonts w:ascii="Times New Roman" w:eastAsia="Times New Roman" w:hAnsi="Times New Roman" w:cs="Times New Roman"/>
          <w:color w:val="000000" w:themeColor="text1"/>
          <w:sz w:val="28"/>
          <w:szCs w:val="28"/>
        </w:rPr>
        <w:t>членами в социальной сфере, особенно в вопросах, касающихся начальной и дальнейшей профессиональной подготовки и призывает Сообщество и государства</w:t>
      </w:r>
      <w:r w:rsidR="00026C2A" w:rsidRPr="00DA5F79">
        <w:rPr>
          <w:rFonts w:ascii="Times New Roman" w:eastAsia="Times New Roman" w:hAnsi="Times New Roman" w:cs="Times New Roman"/>
          <w:color w:val="000000" w:themeColor="text1"/>
          <w:sz w:val="28"/>
          <w:szCs w:val="28"/>
        </w:rPr>
        <w:t>-</w:t>
      </w:r>
      <w:r w:rsidR="00A028E5" w:rsidRPr="00DA5F79">
        <w:rPr>
          <w:rFonts w:ascii="Times New Roman" w:eastAsia="Times New Roman" w:hAnsi="Times New Roman" w:cs="Times New Roman"/>
          <w:color w:val="000000" w:themeColor="text1"/>
          <w:sz w:val="28"/>
          <w:szCs w:val="28"/>
        </w:rPr>
        <w:t>члены к сотрудничеству, направленному на по</w:t>
      </w:r>
      <w:r w:rsidR="004A7232" w:rsidRPr="00DA5F79">
        <w:rPr>
          <w:rFonts w:ascii="Times New Roman" w:eastAsia="Times New Roman" w:hAnsi="Times New Roman" w:cs="Times New Roman"/>
          <w:color w:val="000000" w:themeColor="text1"/>
          <w:sz w:val="28"/>
          <w:szCs w:val="28"/>
        </w:rPr>
        <w:t>вышение качества образования» [</w:t>
      </w:r>
      <w:r w:rsidR="00DA3518" w:rsidRPr="00DA5F79">
        <w:rPr>
          <w:rFonts w:ascii="Times New Roman" w:eastAsia="Times New Roman" w:hAnsi="Times New Roman" w:cs="Times New Roman"/>
          <w:color w:val="000000" w:themeColor="text1"/>
          <w:sz w:val="28"/>
          <w:szCs w:val="28"/>
        </w:rPr>
        <w:t>5</w:t>
      </w:r>
      <w:r w:rsidR="00A8460C" w:rsidRPr="00DA5F79">
        <w:rPr>
          <w:rFonts w:ascii="Times New Roman" w:eastAsia="Times New Roman" w:hAnsi="Times New Roman" w:cs="Times New Roman"/>
          <w:color w:val="000000" w:themeColor="text1"/>
          <w:sz w:val="28"/>
          <w:szCs w:val="28"/>
        </w:rPr>
        <w:t>1</w:t>
      </w:r>
      <w:r w:rsidR="00A028E5" w:rsidRPr="00DA5F79">
        <w:rPr>
          <w:rFonts w:ascii="Times New Roman" w:eastAsia="Times New Roman" w:hAnsi="Times New Roman" w:cs="Times New Roman"/>
          <w:color w:val="000000" w:themeColor="text1"/>
          <w:sz w:val="28"/>
          <w:szCs w:val="28"/>
        </w:rPr>
        <w:t>].</w:t>
      </w:r>
    </w:p>
    <w:p w14:paraId="54801948" w14:textId="3360E173" w:rsidR="00A028E5" w:rsidRPr="00DA5F79" w:rsidRDefault="00026C2A" w:rsidP="00681CA4">
      <w:pPr>
        <w:shd w:val="clear" w:color="auto" w:fill="FFFFFF" w:themeFill="background1"/>
        <w:tabs>
          <w:tab w:val="left" w:pos="993"/>
          <w:tab w:val="left" w:pos="1467"/>
          <w:tab w:val="left" w:pos="5445"/>
        </w:tabs>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xml:space="preserve">Наряду с этим, </w:t>
      </w:r>
      <w:r w:rsidR="00A028E5" w:rsidRPr="00DA5F79">
        <w:rPr>
          <w:rFonts w:ascii="Times New Roman" w:eastAsia="Times New Roman" w:hAnsi="Times New Roman" w:cs="Times New Roman"/>
          <w:color w:val="000000" w:themeColor="text1"/>
          <w:sz w:val="28"/>
          <w:szCs w:val="28"/>
        </w:rPr>
        <w:t>исследователь предлагает периодизацию развития образовательной политики ЕС на основе нормативно-правовых актов</w:t>
      </w:r>
      <w:r w:rsidRPr="00DA5F79">
        <w:rPr>
          <w:rFonts w:ascii="Times New Roman" w:eastAsia="Times New Roman" w:hAnsi="Times New Roman" w:cs="Times New Roman"/>
          <w:color w:val="000000" w:themeColor="text1"/>
          <w:sz w:val="28"/>
          <w:szCs w:val="28"/>
        </w:rPr>
        <w:t>, в которой</w:t>
      </w:r>
      <w:r w:rsidR="00A028E5" w:rsidRPr="00DA5F79">
        <w:rPr>
          <w:rFonts w:ascii="Times New Roman" w:eastAsia="Times New Roman" w:hAnsi="Times New Roman" w:cs="Times New Roman"/>
          <w:color w:val="000000" w:themeColor="text1"/>
          <w:sz w:val="28"/>
          <w:szCs w:val="28"/>
        </w:rPr>
        <w:t xml:space="preserve"> </w:t>
      </w:r>
      <w:r w:rsidRPr="00DA5F79">
        <w:rPr>
          <w:rFonts w:ascii="Times New Roman" w:eastAsia="Times New Roman" w:hAnsi="Times New Roman" w:cs="Times New Roman"/>
          <w:color w:val="000000" w:themeColor="text1"/>
          <w:sz w:val="28"/>
          <w:szCs w:val="28"/>
        </w:rPr>
        <w:t>а</w:t>
      </w:r>
      <w:r w:rsidR="00A028E5" w:rsidRPr="00DA5F79">
        <w:rPr>
          <w:rFonts w:ascii="Times New Roman" w:eastAsia="Times New Roman" w:hAnsi="Times New Roman" w:cs="Times New Roman"/>
          <w:color w:val="000000" w:themeColor="text1"/>
          <w:sz w:val="28"/>
          <w:szCs w:val="28"/>
        </w:rPr>
        <w:t>втор выделяет следующие этапы:</w:t>
      </w:r>
    </w:p>
    <w:p w14:paraId="4EB860C0" w14:textId="7C765677" w:rsidR="00BC7EAE" w:rsidRPr="00DA5F79" w:rsidRDefault="00681CA4" w:rsidP="00681CA4">
      <w:pPr>
        <w:pStyle w:val="a3"/>
        <w:numPr>
          <w:ilvl w:val="0"/>
          <w:numId w:val="38"/>
        </w:numPr>
        <w:shd w:val="clear" w:color="auto" w:fill="FFFFFF" w:themeFill="background1"/>
        <w:tabs>
          <w:tab w:val="left" w:pos="993"/>
        </w:tabs>
        <w:spacing w:after="0" w:line="240" w:lineRule="auto"/>
        <w:ind w:left="0" w:firstLine="709"/>
        <w:jc w:val="both"/>
        <w:rPr>
          <w:rFonts w:ascii="Times New Roman" w:hAnsi="Times New Roman"/>
          <w:color w:val="000000" w:themeColor="text1"/>
          <w:sz w:val="28"/>
          <w:szCs w:val="28"/>
        </w:rPr>
      </w:pPr>
      <w:r w:rsidRPr="00DA5F79">
        <w:rPr>
          <w:rFonts w:ascii="Times New Roman" w:hAnsi="Times New Roman"/>
          <w:color w:val="000000" w:themeColor="text1"/>
          <w:sz w:val="28"/>
          <w:szCs w:val="28"/>
        </w:rPr>
        <w:t>начальный</w:t>
      </w:r>
      <w:r w:rsidR="00A028E5" w:rsidRPr="00DA5F79">
        <w:rPr>
          <w:rFonts w:ascii="Times New Roman" w:hAnsi="Times New Roman"/>
          <w:color w:val="000000" w:themeColor="text1"/>
          <w:sz w:val="28"/>
          <w:szCs w:val="28"/>
        </w:rPr>
        <w:t>, включающий 1950</w:t>
      </w:r>
      <w:r w:rsidR="008C3B8C" w:rsidRPr="00DA5F79">
        <w:rPr>
          <w:rFonts w:ascii="Times New Roman" w:hAnsi="Times New Roman"/>
          <w:color w:val="000000" w:themeColor="text1"/>
          <w:sz w:val="28"/>
          <w:szCs w:val="28"/>
        </w:rPr>
        <w:t>-</w:t>
      </w:r>
      <w:r w:rsidR="00A028E5" w:rsidRPr="00DA5F79">
        <w:rPr>
          <w:rFonts w:ascii="Times New Roman" w:hAnsi="Times New Roman"/>
          <w:color w:val="000000" w:themeColor="text1"/>
          <w:sz w:val="28"/>
          <w:szCs w:val="28"/>
        </w:rPr>
        <w:t>1960 гг. На данном этапе происходило формирование фундамента сотрудничества между государствами в образовательной сфере;</w:t>
      </w:r>
    </w:p>
    <w:p w14:paraId="3E363F88" w14:textId="7BE9EBB4" w:rsidR="00BC7EAE" w:rsidRPr="00DA5F79" w:rsidRDefault="00681CA4" w:rsidP="00681CA4">
      <w:pPr>
        <w:pStyle w:val="a3"/>
        <w:numPr>
          <w:ilvl w:val="0"/>
          <w:numId w:val="38"/>
        </w:numPr>
        <w:shd w:val="clear" w:color="auto" w:fill="FFFFFF" w:themeFill="background1"/>
        <w:tabs>
          <w:tab w:val="left" w:pos="993"/>
        </w:tabs>
        <w:spacing w:after="0" w:line="240" w:lineRule="auto"/>
        <w:ind w:left="0" w:firstLine="709"/>
        <w:jc w:val="both"/>
        <w:rPr>
          <w:rFonts w:ascii="Times New Roman" w:hAnsi="Times New Roman"/>
          <w:color w:val="000000" w:themeColor="text1"/>
          <w:sz w:val="28"/>
          <w:szCs w:val="28"/>
        </w:rPr>
      </w:pPr>
      <w:r w:rsidRPr="00DA5F79">
        <w:rPr>
          <w:rFonts w:ascii="Times New Roman" w:hAnsi="Times New Roman"/>
          <w:color w:val="000000" w:themeColor="text1"/>
          <w:sz w:val="28"/>
          <w:szCs w:val="28"/>
        </w:rPr>
        <w:t xml:space="preserve">второй </w:t>
      </w:r>
      <w:r w:rsidR="00A028E5" w:rsidRPr="00DA5F79">
        <w:rPr>
          <w:rFonts w:ascii="Times New Roman" w:hAnsi="Times New Roman"/>
          <w:color w:val="000000" w:themeColor="text1"/>
          <w:sz w:val="28"/>
          <w:szCs w:val="28"/>
        </w:rPr>
        <w:t>этап, охватывающий 1970 годы. В это</w:t>
      </w:r>
      <w:r w:rsidR="00026C2A" w:rsidRPr="00DA5F79">
        <w:rPr>
          <w:rFonts w:ascii="Times New Roman" w:hAnsi="Times New Roman"/>
          <w:color w:val="000000" w:themeColor="text1"/>
          <w:sz w:val="28"/>
          <w:szCs w:val="28"/>
        </w:rPr>
        <w:t>т</w:t>
      </w:r>
      <w:r w:rsidR="00A028E5" w:rsidRPr="00DA5F79">
        <w:rPr>
          <w:rFonts w:ascii="Times New Roman" w:hAnsi="Times New Roman"/>
          <w:color w:val="000000" w:themeColor="text1"/>
          <w:sz w:val="28"/>
          <w:szCs w:val="28"/>
        </w:rPr>
        <w:t xml:space="preserve"> период происходило укрепление взаимодействия между странами;</w:t>
      </w:r>
    </w:p>
    <w:p w14:paraId="64F91DAC" w14:textId="41371A53" w:rsidR="00BC7EAE" w:rsidRPr="00DA5F79" w:rsidRDefault="00681CA4" w:rsidP="00681CA4">
      <w:pPr>
        <w:pStyle w:val="a3"/>
        <w:numPr>
          <w:ilvl w:val="0"/>
          <w:numId w:val="38"/>
        </w:numPr>
        <w:shd w:val="clear" w:color="auto" w:fill="FFFFFF" w:themeFill="background1"/>
        <w:tabs>
          <w:tab w:val="left" w:pos="993"/>
        </w:tabs>
        <w:spacing w:after="0" w:line="240" w:lineRule="auto"/>
        <w:ind w:left="0" w:firstLine="709"/>
        <w:jc w:val="both"/>
        <w:rPr>
          <w:rFonts w:ascii="Times New Roman" w:hAnsi="Times New Roman"/>
          <w:color w:val="000000" w:themeColor="text1"/>
          <w:sz w:val="28"/>
          <w:szCs w:val="28"/>
        </w:rPr>
      </w:pPr>
      <w:r w:rsidRPr="00DA5F79">
        <w:rPr>
          <w:rFonts w:ascii="Times New Roman" w:hAnsi="Times New Roman"/>
          <w:color w:val="000000" w:themeColor="text1"/>
          <w:sz w:val="28"/>
          <w:szCs w:val="28"/>
        </w:rPr>
        <w:t xml:space="preserve">третий </w:t>
      </w:r>
      <w:r w:rsidR="00A028E5" w:rsidRPr="00DA5F79">
        <w:rPr>
          <w:rFonts w:ascii="Times New Roman" w:hAnsi="Times New Roman"/>
          <w:color w:val="000000" w:themeColor="text1"/>
          <w:sz w:val="28"/>
          <w:szCs w:val="28"/>
        </w:rPr>
        <w:t xml:space="preserve">этап охватывает 1980 годы. </w:t>
      </w:r>
      <w:r w:rsidR="00026C2A" w:rsidRPr="00DA5F79">
        <w:rPr>
          <w:rFonts w:ascii="Times New Roman" w:hAnsi="Times New Roman"/>
          <w:color w:val="000000" w:themeColor="text1"/>
          <w:sz w:val="28"/>
          <w:szCs w:val="28"/>
        </w:rPr>
        <w:t>Указанный</w:t>
      </w:r>
      <w:r w:rsidR="00A028E5" w:rsidRPr="00DA5F79">
        <w:rPr>
          <w:rFonts w:ascii="Times New Roman" w:hAnsi="Times New Roman"/>
          <w:color w:val="000000" w:themeColor="text1"/>
          <w:sz w:val="28"/>
          <w:szCs w:val="28"/>
        </w:rPr>
        <w:t xml:space="preserve"> этап характеризуется совершенствованием нормативно-правовой базы сфер</w:t>
      </w:r>
      <w:r w:rsidR="00026C2A" w:rsidRPr="00DA5F79">
        <w:rPr>
          <w:rFonts w:ascii="Times New Roman" w:hAnsi="Times New Roman"/>
          <w:color w:val="000000" w:themeColor="text1"/>
          <w:sz w:val="28"/>
          <w:szCs w:val="28"/>
        </w:rPr>
        <w:t>ы</w:t>
      </w:r>
      <w:r w:rsidR="00A028E5" w:rsidRPr="00DA5F79">
        <w:rPr>
          <w:rFonts w:ascii="Times New Roman" w:hAnsi="Times New Roman"/>
          <w:color w:val="000000" w:themeColor="text1"/>
          <w:sz w:val="28"/>
          <w:szCs w:val="28"/>
        </w:rPr>
        <w:t xml:space="preserve"> образования;</w:t>
      </w:r>
    </w:p>
    <w:p w14:paraId="313D9986" w14:textId="6B9731D7" w:rsidR="00A028E5" w:rsidRPr="00DA5F79" w:rsidRDefault="00681CA4" w:rsidP="00681CA4">
      <w:pPr>
        <w:pStyle w:val="a3"/>
        <w:numPr>
          <w:ilvl w:val="0"/>
          <w:numId w:val="38"/>
        </w:numPr>
        <w:shd w:val="clear" w:color="auto" w:fill="FFFFFF" w:themeFill="background1"/>
        <w:tabs>
          <w:tab w:val="left" w:pos="993"/>
        </w:tabs>
        <w:spacing w:after="0" w:line="240" w:lineRule="auto"/>
        <w:ind w:left="0" w:firstLine="709"/>
        <w:jc w:val="both"/>
        <w:rPr>
          <w:rFonts w:ascii="Times New Roman" w:hAnsi="Times New Roman"/>
          <w:color w:val="000000" w:themeColor="text1"/>
          <w:sz w:val="28"/>
          <w:szCs w:val="28"/>
        </w:rPr>
      </w:pPr>
      <w:r w:rsidRPr="00DA5F79">
        <w:rPr>
          <w:rFonts w:ascii="Times New Roman" w:hAnsi="Times New Roman"/>
          <w:color w:val="000000" w:themeColor="text1"/>
          <w:sz w:val="28"/>
          <w:szCs w:val="28"/>
        </w:rPr>
        <w:t xml:space="preserve">четвертый </w:t>
      </w:r>
      <w:r w:rsidR="00A028E5" w:rsidRPr="00DA5F79">
        <w:rPr>
          <w:rFonts w:ascii="Times New Roman" w:hAnsi="Times New Roman"/>
          <w:color w:val="000000" w:themeColor="text1"/>
          <w:sz w:val="28"/>
          <w:szCs w:val="28"/>
        </w:rPr>
        <w:t xml:space="preserve">этап пришелся на 1990 годы. Данный этап связан с процессом более активной интеграции в сфере образования с появлением Европейского Союза. </w:t>
      </w:r>
    </w:p>
    <w:p w14:paraId="26B1A0AF" w14:textId="453EB03C" w:rsidR="005E41CE" w:rsidRPr="00DA5F79" w:rsidRDefault="00A028E5" w:rsidP="005E41CE">
      <w:pPr>
        <w:shd w:val="clear" w:color="auto" w:fill="FFFFFF" w:themeFill="background1"/>
        <w:tabs>
          <w:tab w:val="left" w:pos="993"/>
          <w:tab w:val="left" w:pos="1467"/>
          <w:tab w:val="left" w:pos="5445"/>
        </w:tabs>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lastRenderedPageBreak/>
        <w:t>Обзор вышеприведенных этапов демонстрирует последовательную «синхронизацию» систем образования на нормативно-правовом и программном уровн</w:t>
      </w:r>
      <w:r w:rsidR="00026C2A" w:rsidRPr="00DA5F79">
        <w:rPr>
          <w:rFonts w:ascii="Times New Roman" w:eastAsia="Times New Roman" w:hAnsi="Times New Roman" w:cs="Times New Roman"/>
          <w:color w:val="000000" w:themeColor="text1"/>
          <w:sz w:val="28"/>
          <w:szCs w:val="28"/>
        </w:rPr>
        <w:t>е</w:t>
      </w:r>
      <w:r w:rsidRPr="00DA5F79">
        <w:rPr>
          <w:rFonts w:ascii="Times New Roman" w:eastAsia="Times New Roman" w:hAnsi="Times New Roman" w:cs="Times New Roman"/>
          <w:color w:val="000000" w:themeColor="text1"/>
          <w:sz w:val="28"/>
          <w:szCs w:val="28"/>
        </w:rPr>
        <w:t xml:space="preserve"> в странах Европы в рамках интеграционного объединения. Приведенное предположение подкрепляется </w:t>
      </w:r>
      <w:r w:rsidR="00026C2A" w:rsidRPr="00DA5F79">
        <w:rPr>
          <w:rFonts w:ascii="Times New Roman" w:eastAsia="Times New Roman" w:hAnsi="Times New Roman" w:cs="Times New Roman"/>
          <w:color w:val="000000" w:themeColor="text1"/>
          <w:sz w:val="28"/>
          <w:szCs w:val="28"/>
        </w:rPr>
        <w:t>перечнем</w:t>
      </w:r>
      <w:r w:rsidRPr="00DA5F79">
        <w:rPr>
          <w:rFonts w:ascii="Times New Roman" w:eastAsia="Times New Roman" w:hAnsi="Times New Roman" w:cs="Times New Roman"/>
          <w:color w:val="000000" w:themeColor="text1"/>
          <w:sz w:val="28"/>
          <w:szCs w:val="28"/>
        </w:rPr>
        <w:t xml:space="preserve"> нормативно-правовых документов и выработанных программ, которые привод</w:t>
      </w:r>
      <w:r w:rsidR="00026C2A" w:rsidRPr="00DA5F79">
        <w:rPr>
          <w:rFonts w:ascii="Times New Roman" w:eastAsia="Times New Roman" w:hAnsi="Times New Roman" w:cs="Times New Roman"/>
          <w:color w:val="000000" w:themeColor="text1"/>
          <w:sz w:val="28"/>
          <w:szCs w:val="28"/>
        </w:rPr>
        <w:t>я</w:t>
      </w:r>
      <w:r w:rsidRPr="00DA5F79">
        <w:rPr>
          <w:rFonts w:ascii="Times New Roman" w:eastAsia="Times New Roman" w:hAnsi="Times New Roman" w:cs="Times New Roman"/>
          <w:color w:val="000000" w:themeColor="text1"/>
          <w:sz w:val="28"/>
          <w:szCs w:val="28"/>
        </w:rPr>
        <w:t xml:space="preserve">тся </w:t>
      </w:r>
      <w:r w:rsidR="00DA3518" w:rsidRPr="00DA5F79">
        <w:rPr>
          <w:rFonts w:ascii="Times New Roman" w:eastAsia="Times New Roman" w:hAnsi="Times New Roman" w:cs="Times New Roman"/>
          <w:color w:val="000000" w:themeColor="text1"/>
          <w:sz w:val="28"/>
          <w:szCs w:val="28"/>
        </w:rPr>
        <w:t xml:space="preserve">ниже </w:t>
      </w:r>
      <w:r w:rsidRPr="00DA5F79">
        <w:rPr>
          <w:rFonts w:ascii="Times New Roman" w:eastAsia="Times New Roman" w:hAnsi="Times New Roman" w:cs="Times New Roman"/>
          <w:color w:val="000000" w:themeColor="text1"/>
          <w:sz w:val="28"/>
          <w:szCs w:val="28"/>
        </w:rPr>
        <w:t xml:space="preserve">в таблице </w:t>
      </w:r>
      <w:r w:rsidR="00EE3B3B" w:rsidRPr="00DA5F79">
        <w:rPr>
          <w:rFonts w:ascii="Times New Roman" w:eastAsia="Times New Roman" w:hAnsi="Times New Roman" w:cs="Times New Roman"/>
          <w:color w:val="000000" w:themeColor="text1"/>
          <w:sz w:val="28"/>
          <w:szCs w:val="28"/>
        </w:rPr>
        <w:t>2</w:t>
      </w:r>
      <w:r w:rsidR="00DA3518" w:rsidRPr="00DA5F79">
        <w:rPr>
          <w:rFonts w:ascii="Times New Roman" w:eastAsia="Times New Roman" w:hAnsi="Times New Roman" w:cs="Times New Roman"/>
          <w:color w:val="000000" w:themeColor="text1"/>
          <w:sz w:val="28"/>
          <w:szCs w:val="28"/>
        </w:rPr>
        <w:t>.</w:t>
      </w:r>
    </w:p>
    <w:p w14:paraId="23802869" w14:textId="77777777" w:rsidR="005E41CE" w:rsidRPr="00DA5F79" w:rsidRDefault="005E41CE" w:rsidP="005E41CE">
      <w:pPr>
        <w:shd w:val="clear" w:color="auto" w:fill="FFFFFF" w:themeFill="background1"/>
        <w:tabs>
          <w:tab w:val="left" w:pos="993"/>
          <w:tab w:val="left" w:pos="1467"/>
          <w:tab w:val="left" w:pos="5445"/>
        </w:tabs>
        <w:spacing w:after="0" w:line="240" w:lineRule="auto"/>
        <w:ind w:firstLine="709"/>
        <w:jc w:val="both"/>
        <w:rPr>
          <w:rFonts w:ascii="Times New Roman" w:eastAsia="Times New Roman" w:hAnsi="Times New Roman" w:cs="Times New Roman"/>
          <w:color w:val="000000" w:themeColor="text1"/>
          <w:sz w:val="28"/>
          <w:szCs w:val="28"/>
        </w:rPr>
      </w:pPr>
    </w:p>
    <w:p w14:paraId="076E312B" w14:textId="77777777" w:rsidR="005E41CE" w:rsidRPr="00DA5F79" w:rsidRDefault="005E41CE" w:rsidP="005E41CE">
      <w:pPr>
        <w:shd w:val="clear" w:color="auto" w:fill="FFFFFF" w:themeFill="background1"/>
        <w:tabs>
          <w:tab w:val="left" w:pos="1467"/>
          <w:tab w:val="left" w:pos="5445"/>
        </w:tabs>
        <w:spacing w:after="0" w:line="240" w:lineRule="auto"/>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xml:space="preserve">Таблица 2 </w:t>
      </w:r>
      <w:r w:rsidRPr="00DA5F79">
        <w:rPr>
          <w:rFonts w:ascii="Times New Roman" w:eastAsia="Times New Roman" w:hAnsi="Times New Roman" w:cs="Times New Roman"/>
          <w:color w:val="000000" w:themeColor="text1"/>
          <w:sz w:val="28"/>
          <w:szCs w:val="28"/>
          <w:lang w:eastAsia="en-US"/>
        </w:rPr>
        <w:t xml:space="preserve">– </w:t>
      </w:r>
      <w:r w:rsidRPr="00DA5F79">
        <w:rPr>
          <w:rFonts w:ascii="Times New Roman" w:eastAsia="Times New Roman" w:hAnsi="Times New Roman" w:cs="Times New Roman"/>
          <w:color w:val="000000" w:themeColor="text1"/>
          <w:sz w:val="28"/>
          <w:szCs w:val="28"/>
        </w:rPr>
        <w:t>Этапы развития образовательной политики Европейского Союза</w:t>
      </w:r>
    </w:p>
    <w:p w14:paraId="2960FF10" w14:textId="77777777" w:rsidR="005E41CE" w:rsidRPr="00DA5F79" w:rsidRDefault="005E41CE" w:rsidP="005E41CE">
      <w:pPr>
        <w:shd w:val="clear" w:color="auto" w:fill="FFFFFF" w:themeFill="background1"/>
        <w:tabs>
          <w:tab w:val="left" w:pos="1467"/>
          <w:tab w:val="left" w:pos="5445"/>
        </w:tabs>
        <w:spacing w:after="0" w:line="240" w:lineRule="auto"/>
        <w:jc w:val="both"/>
        <w:rPr>
          <w:rFonts w:ascii="Times New Roman" w:eastAsia="Times New Roman" w:hAnsi="Times New Roman" w:cs="Times New Roman"/>
          <w:color w:val="000000" w:themeColor="text1"/>
          <w:sz w:val="16"/>
          <w:szCs w:val="16"/>
        </w:rPr>
      </w:pPr>
    </w:p>
    <w:tbl>
      <w:tblPr>
        <w:tblStyle w:val="a5"/>
        <w:tblW w:w="9639" w:type="dxa"/>
        <w:jc w:val="center"/>
        <w:tblLayout w:type="fixed"/>
        <w:tblLook w:val="04A0" w:firstRow="1" w:lastRow="0" w:firstColumn="1" w:lastColumn="0" w:noHBand="0" w:noVBand="1"/>
      </w:tblPr>
      <w:tblGrid>
        <w:gridCol w:w="1432"/>
        <w:gridCol w:w="1520"/>
        <w:gridCol w:w="4103"/>
        <w:gridCol w:w="2584"/>
      </w:tblGrid>
      <w:tr w:rsidR="005E41CE" w:rsidRPr="00DA5F79" w14:paraId="30FFA8F7" w14:textId="77777777" w:rsidTr="00AE1157">
        <w:trPr>
          <w:jc w:val="center"/>
        </w:trPr>
        <w:tc>
          <w:tcPr>
            <w:tcW w:w="1432" w:type="dxa"/>
            <w:vAlign w:val="center"/>
          </w:tcPr>
          <w:p w14:paraId="0925C462" w14:textId="77777777" w:rsidR="005E41CE" w:rsidRPr="00DA5F79" w:rsidRDefault="005E41CE" w:rsidP="00AE1157">
            <w:pPr>
              <w:tabs>
                <w:tab w:val="left" w:pos="1467"/>
                <w:tab w:val="left" w:pos="5445"/>
              </w:tabs>
              <w:jc w:val="center"/>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Этап</w:t>
            </w:r>
          </w:p>
        </w:tc>
        <w:tc>
          <w:tcPr>
            <w:tcW w:w="1520" w:type="dxa"/>
            <w:vAlign w:val="center"/>
          </w:tcPr>
          <w:p w14:paraId="08EBA697" w14:textId="77777777" w:rsidR="005E41CE" w:rsidRPr="00DA5F79" w:rsidRDefault="005E41CE" w:rsidP="00AE1157">
            <w:pPr>
              <w:tabs>
                <w:tab w:val="left" w:pos="1467"/>
                <w:tab w:val="left" w:pos="5445"/>
              </w:tabs>
              <w:jc w:val="center"/>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Период</w:t>
            </w:r>
          </w:p>
        </w:tc>
        <w:tc>
          <w:tcPr>
            <w:tcW w:w="4103" w:type="dxa"/>
            <w:vAlign w:val="center"/>
          </w:tcPr>
          <w:p w14:paraId="5362B12B" w14:textId="77777777" w:rsidR="005E41CE" w:rsidRPr="00DA5F79" w:rsidRDefault="005E41CE" w:rsidP="00AE1157">
            <w:pPr>
              <w:tabs>
                <w:tab w:val="left" w:pos="1467"/>
                <w:tab w:val="left" w:pos="5445"/>
              </w:tabs>
              <w:jc w:val="center"/>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Характеристика этапа</w:t>
            </w:r>
          </w:p>
        </w:tc>
        <w:tc>
          <w:tcPr>
            <w:tcW w:w="2584" w:type="dxa"/>
            <w:vAlign w:val="center"/>
          </w:tcPr>
          <w:p w14:paraId="0C338EF3" w14:textId="77777777" w:rsidR="005E41CE" w:rsidRPr="00DA5F79" w:rsidRDefault="005E41CE" w:rsidP="00AE1157">
            <w:pPr>
              <w:tabs>
                <w:tab w:val="left" w:pos="1467"/>
                <w:tab w:val="left" w:pos="5445"/>
              </w:tabs>
              <w:jc w:val="center"/>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Ключевые документы и инициативы</w:t>
            </w:r>
          </w:p>
        </w:tc>
      </w:tr>
      <w:tr w:rsidR="005E41CE" w:rsidRPr="00DA5F79" w14:paraId="76BF7826" w14:textId="77777777" w:rsidTr="00AE1157">
        <w:trPr>
          <w:jc w:val="center"/>
        </w:trPr>
        <w:tc>
          <w:tcPr>
            <w:tcW w:w="1432" w:type="dxa"/>
            <w:vAlign w:val="center"/>
          </w:tcPr>
          <w:p w14:paraId="5B01D768" w14:textId="77777777" w:rsidR="005E41CE" w:rsidRPr="00DA5F79" w:rsidRDefault="005E41CE" w:rsidP="00AE1157">
            <w:pPr>
              <w:tabs>
                <w:tab w:val="left" w:pos="1467"/>
                <w:tab w:val="left" w:pos="5445"/>
              </w:tabs>
              <w:jc w:val="center"/>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1</w:t>
            </w:r>
          </w:p>
        </w:tc>
        <w:tc>
          <w:tcPr>
            <w:tcW w:w="1520" w:type="dxa"/>
            <w:vAlign w:val="center"/>
          </w:tcPr>
          <w:p w14:paraId="70B19C27" w14:textId="77777777" w:rsidR="005E41CE" w:rsidRPr="00DA5F79" w:rsidRDefault="005E41CE" w:rsidP="00AE1157">
            <w:pPr>
              <w:tabs>
                <w:tab w:val="left" w:pos="1467"/>
                <w:tab w:val="left" w:pos="5445"/>
              </w:tabs>
              <w:jc w:val="center"/>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2</w:t>
            </w:r>
          </w:p>
        </w:tc>
        <w:tc>
          <w:tcPr>
            <w:tcW w:w="4103" w:type="dxa"/>
            <w:vAlign w:val="center"/>
          </w:tcPr>
          <w:p w14:paraId="68C0692B" w14:textId="77777777" w:rsidR="005E41CE" w:rsidRPr="00DA5F79" w:rsidRDefault="005E41CE" w:rsidP="00AE1157">
            <w:pPr>
              <w:tabs>
                <w:tab w:val="left" w:pos="1467"/>
                <w:tab w:val="left" w:pos="5445"/>
              </w:tabs>
              <w:jc w:val="center"/>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3</w:t>
            </w:r>
          </w:p>
        </w:tc>
        <w:tc>
          <w:tcPr>
            <w:tcW w:w="2584" w:type="dxa"/>
            <w:vAlign w:val="center"/>
          </w:tcPr>
          <w:p w14:paraId="388F9121" w14:textId="77777777" w:rsidR="005E41CE" w:rsidRPr="00DA5F79" w:rsidRDefault="005E41CE" w:rsidP="00AE1157">
            <w:pPr>
              <w:tabs>
                <w:tab w:val="left" w:pos="1467"/>
                <w:tab w:val="left" w:pos="5445"/>
              </w:tabs>
              <w:jc w:val="center"/>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4</w:t>
            </w:r>
          </w:p>
        </w:tc>
      </w:tr>
      <w:tr w:rsidR="005E41CE" w:rsidRPr="00DA5F79" w14:paraId="55267750" w14:textId="77777777" w:rsidTr="00AE1157">
        <w:trPr>
          <w:jc w:val="center"/>
        </w:trPr>
        <w:tc>
          <w:tcPr>
            <w:tcW w:w="1432" w:type="dxa"/>
            <w:vAlign w:val="center"/>
          </w:tcPr>
          <w:p w14:paraId="2A714FDA" w14:textId="77777777" w:rsidR="005E41CE" w:rsidRPr="00DA5F79" w:rsidRDefault="005E41CE" w:rsidP="00AE1157">
            <w:pPr>
              <w:tabs>
                <w:tab w:val="left" w:pos="1467"/>
                <w:tab w:val="left" w:pos="5445"/>
              </w:tabs>
              <w:jc w:val="both"/>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Начальный этап</w:t>
            </w:r>
          </w:p>
        </w:tc>
        <w:tc>
          <w:tcPr>
            <w:tcW w:w="1520" w:type="dxa"/>
            <w:vAlign w:val="center"/>
          </w:tcPr>
          <w:p w14:paraId="58113663" w14:textId="77777777" w:rsidR="005E41CE" w:rsidRPr="00DA5F79" w:rsidRDefault="005E41CE" w:rsidP="00AE1157">
            <w:pPr>
              <w:tabs>
                <w:tab w:val="left" w:pos="1467"/>
                <w:tab w:val="left" w:pos="5445"/>
              </w:tabs>
              <w:jc w:val="both"/>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1950–1960-е гг.</w:t>
            </w:r>
          </w:p>
        </w:tc>
        <w:tc>
          <w:tcPr>
            <w:tcW w:w="4103" w:type="dxa"/>
            <w:vAlign w:val="center"/>
          </w:tcPr>
          <w:p w14:paraId="276045CA" w14:textId="77777777" w:rsidR="005E41CE" w:rsidRPr="00DA5F79" w:rsidRDefault="005E41CE" w:rsidP="00AE1157">
            <w:pPr>
              <w:tabs>
                <w:tab w:val="left" w:pos="1467"/>
                <w:tab w:val="left" w:pos="5445"/>
              </w:tabs>
              <w:jc w:val="both"/>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 xml:space="preserve">Формирование правовых и </w:t>
            </w:r>
            <w:proofErr w:type="spellStart"/>
            <w:r w:rsidRPr="00DA5F79">
              <w:rPr>
                <w:rFonts w:ascii="Times New Roman" w:eastAsia="Times New Roman" w:hAnsi="Times New Roman" w:cs="Times New Roman"/>
                <w:color w:val="000000" w:themeColor="text1"/>
                <w:sz w:val="24"/>
                <w:szCs w:val="24"/>
              </w:rPr>
              <w:t>институ</w:t>
            </w:r>
            <w:proofErr w:type="spellEnd"/>
            <w:r w:rsidRPr="00DA5F79">
              <w:rPr>
                <w:rFonts w:ascii="Times New Roman" w:eastAsia="Times New Roman" w:hAnsi="Times New Roman" w:cs="Times New Roman"/>
                <w:color w:val="000000" w:themeColor="text1"/>
                <w:sz w:val="24"/>
                <w:szCs w:val="24"/>
              </w:rPr>
              <w:t xml:space="preserve"> </w:t>
            </w:r>
            <w:proofErr w:type="spellStart"/>
            <w:r w:rsidRPr="00DA5F79">
              <w:rPr>
                <w:rFonts w:ascii="Times New Roman" w:eastAsia="Times New Roman" w:hAnsi="Times New Roman" w:cs="Times New Roman"/>
                <w:color w:val="000000" w:themeColor="text1"/>
                <w:sz w:val="24"/>
                <w:szCs w:val="24"/>
              </w:rPr>
              <w:t>циональных</w:t>
            </w:r>
            <w:proofErr w:type="spellEnd"/>
            <w:r w:rsidRPr="00DA5F79">
              <w:rPr>
                <w:rFonts w:ascii="Times New Roman" w:eastAsia="Times New Roman" w:hAnsi="Times New Roman" w:cs="Times New Roman"/>
                <w:color w:val="000000" w:themeColor="text1"/>
                <w:sz w:val="24"/>
                <w:szCs w:val="24"/>
              </w:rPr>
              <w:t xml:space="preserve"> предпосылок </w:t>
            </w:r>
            <w:proofErr w:type="spellStart"/>
            <w:r w:rsidRPr="00DA5F79">
              <w:rPr>
                <w:rFonts w:ascii="Times New Roman" w:eastAsia="Times New Roman" w:hAnsi="Times New Roman" w:cs="Times New Roman"/>
                <w:color w:val="000000" w:themeColor="text1"/>
                <w:sz w:val="24"/>
                <w:szCs w:val="24"/>
              </w:rPr>
              <w:t>сотрудни</w:t>
            </w:r>
            <w:proofErr w:type="spellEnd"/>
            <w:r w:rsidRPr="00DA5F79">
              <w:rPr>
                <w:rFonts w:ascii="Times New Roman" w:eastAsia="Times New Roman" w:hAnsi="Times New Roman" w:cs="Times New Roman"/>
                <w:color w:val="000000" w:themeColor="text1"/>
                <w:sz w:val="24"/>
                <w:szCs w:val="24"/>
              </w:rPr>
              <w:t xml:space="preserve"> </w:t>
            </w:r>
            <w:proofErr w:type="spellStart"/>
            <w:r w:rsidRPr="00DA5F79">
              <w:rPr>
                <w:rFonts w:ascii="Times New Roman" w:eastAsia="Times New Roman" w:hAnsi="Times New Roman" w:cs="Times New Roman"/>
                <w:color w:val="000000" w:themeColor="text1"/>
                <w:sz w:val="24"/>
                <w:szCs w:val="24"/>
              </w:rPr>
              <w:t>чества</w:t>
            </w:r>
            <w:proofErr w:type="spellEnd"/>
            <w:r w:rsidRPr="00DA5F79">
              <w:rPr>
                <w:rFonts w:ascii="Times New Roman" w:eastAsia="Times New Roman" w:hAnsi="Times New Roman" w:cs="Times New Roman"/>
                <w:color w:val="000000" w:themeColor="text1"/>
                <w:sz w:val="24"/>
                <w:szCs w:val="24"/>
              </w:rPr>
              <w:t xml:space="preserve"> в образовательной сфере. </w:t>
            </w:r>
            <w:proofErr w:type="spellStart"/>
            <w:r w:rsidRPr="00DA5F79">
              <w:rPr>
                <w:rFonts w:ascii="Times New Roman" w:eastAsia="Times New Roman" w:hAnsi="Times New Roman" w:cs="Times New Roman"/>
                <w:color w:val="000000" w:themeColor="text1"/>
                <w:sz w:val="24"/>
                <w:szCs w:val="24"/>
              </w:rPr>
              <w:t>Обра</w:t>
            </w:r>
            <w:proofErr w:type="spellEnd"/>
            <w:r w:rsidRPr="00DA5F79">
              <w:rPr>
                <w:rFonts w:ascii="Times New Roman" w:eastAsia="Times New Roman" w:hAnsi="Times New Roman" w:cs="Times New Roman"/>
                <w:color w:val="000000" w:themeColor="text1"/>
                <w:sz w:val="24"/>
                <w:szCs w:val="24"/>
              </w:rPr>
              <w:t xml:space="preserve"> </w:t>
            </w:r>
            <w:proofErr w:type="spellStart"/>
            <w:r w:rsidRPr="00DA5F79">
              <w:rPr>
                <w:rFonts w:ascii="Times New Roman" w:eastAsia="Times New Roman" w:hAnsi="Times New Roman" w:cs="Times New Roman"/>
                <w:color w:val="000000" w:themeColor="text1"/>
                <w:sz w:val="24"/>
                <w:szCs w:val="24"/>
              </w:rPr>
              <w:t>зование</w:t>
            </w:r>
            <w:proofErr w:type="spellEnd"/>
            <w:r w:rsidRPr="00DA5F79">
              <w:rPr>
                <w:rFonts w:ascii="Times New Roman" w:eastAsia="Times New Roman" w:hAnsi="Times New Roman" w:cs="Times New Roman"/>
                <w:color w:val="000000" w:themeColor="text1"/>
                <w:sz w:val="24"/>
                <w:szCs w:val="24"/>
              </w:rPr>
              <w:t xml:space="preserve"> не выделено как </w:t>
            </w:r>
            <w:proofErr w:type="spellStart"/>
            <w:r w:rsidRPr="00DA5F79">
              <w:rPr>
                <w:rFonts w:ascii="Times New Roman" w:eastAsia="Times New Roman" w:hAnsi="Times New Roman" w:cs="Times New Roman"/>
                <w:color w:val="000000" w:themeColor="text1"/>
                <w:sz w:val="24"/>
                <w:szCs w:val="24"/>
              </w:rPr>
              <w:t>самостоя</w:t>
            </w:r>
            <w:proofErr w:type="spellEnd"/>
            <w:r w:rsidRPr="00DA5F79">
              <w:rPr>
                <w:rFonts w:ascii="Times New Roman" w:eastAsia="Times New Roman" w:hAnsi="Times New Roman" w:cs="Times New Roman"/>
                <w:color w:val="000000" w:themeColor="text1"/>
                <w:sz w:val="24"/>
                <w:szCs w:val="24"/>
              </w:rPr>
              <w:t xml:space="preserve"> тельная политика, но заложены </w:t>
            </w:r>
            <w:proofErr w:type="spellStart"/>
            <w:r w:rsidRPr="00DA5F79">
              <w:rPr>
                <w:rFonts w:ascii="Times New Roman" w:eastAsia="Times New Roman" w:hAnsi="Times New Roman" w:cs="Times New Roman"/>
                <w:color w:val="000000" w:themeColor="text1"/>
                <w:sz w:val="24"/>
                <w:szCs w:val="24"/>
              </w:rPr>
              <w:t>осно</w:t>
            </w:r>
            <w:proofErr w:type="spellEnd"/>
            <w:r w:rsidRPr="00DA5F79">
              <w:rPr>
                <w:rFonts w:ascii="Times New Roman" w:eastAsia="Times New Roman" w:hAnsi="Times New Roman" w:cs="Times New Roman"/>
                <w:color w:val="000000" w:themeColor="text1"/>
                <w:sz w:val="24"/>
                <w:szCs w:val="24"/>
              </w:rPr>
              <w:t xml:space="preserve"> вы через экономическую интеграцию</w:t>
            </w:r>
          </w:p>
        </w:tc>
        <w:tc>
          <w:tcPr>
            <w:tcW w:w="2584" w:type="dxa"/>
            <w:vAlign w:val="center"/>
          </w:tcPr>
          <w:p w14:paraId="33621759" w14:textId="77777777" w:rsidR="005E41CE" w:rsidRPr="00DA5F79" w:rsidRDefault="005E41CE" w:rsidP="00AE1157">
            <w:pPr>
              <w:tabs>
                <w:tab w:val="left" w:pos="1467"/>
                <w:tab w:val="left" w:pos="5445"/>
              </w:tabs>
              <w:jc w:val="both"/>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Римские договоры (1957); положения о свободе передвижения рабочей силы и признании квалификаций</w:t>
            </w:r>
          </w:p>
        </w:tc>
      </w:tr>
      <w:tr w:rsidR="005E41CE" w:rsidRPr="00DA5F79" w14:paraId="524BDAAE" w14:textId="77777777" w:rsidTr="00AE1157">
        <w:trPr>
          <w:jc w:val="center"/>
        </w:trPr>
        <w:tc>
          <w:tcPr>
            <w:tcW w:w="1432" w:type="dxa"/>
            <w:vAlign w:val="center"/>
          </w:tcPr>
          <w:p w14:paraId="3FBC2AEE" w14:textId="77777777" w:rsidR="005E41CE" w:rsidRPr="00DA5F79" w:rsidRDefault="005E41CE" w:rsidP="00AE1157">
            <w:pPr>
              <w:tabs>
                <w:tab w:val="left" w:pos="1467"/>
                <w:tab w:val="left" w:pos="5445"/>
              </w:tabs>
              <w:jc w:val="both"/>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Этап институционализации</w:t>
            </w:r>
          </w:p>
        </w:tc>
        <w:tc>
          <w:tcPr>
            <w:tcW w:w="1520" w:type="dxa"/>
            <w:vAlign w:val="center"/>
          </w:tcPr>
          <w:p w14:paraId="30C7B165" w14:textId="77777777" w:rsidR="005E41CE" w:rsidRPr="00DA5F79" w:rsidRDefault="005E41CE" w:rsidP="00AE1157">
            <w:pPr>
              <w:tabs>
                <w:tab w:val="left" w:pos="1467"/>
                <w:tab w:val="left" w:pos="5445"/>
              </w:tabs>
              <w:jc w:val="both"/>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1970-е гг.</w:t>
            </w:r>
          </w:p>
        </w:tc>
        <w:tc>
          <w:tcPr>
            <w:tcW w:w="4103" w:type="dxa"/>
            <w:vAlign w:val="center"/>
          </w:tcPr>
          <w:p w14:paraId="77ED4DB9" w14:textId="77777777" w:rsidR="005E41CE" w:rsidRPr="00DA5F79" w:rsidRDefault="005E41CE" w:rsidP="00AE1157">
            <w:pPr>
              <w:tabs>
                <w:tab w:val="left" w:pos="1467"/>
                <w:tab w:val="left" w:pos="5445"/>
              </w:tabs>
              <w:jc w:val="both"/>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Усиление межгосударственного сотрудничества, появление первых образовательных инициатив на уровне Сообщества</w:t>
            </w:r>
          </w:p>
        </w:tc>
        <w:tc>
          <w:tcPr>
            <w:tcW w:w="2584" w:type="dxa"/>
            <w:vAlign w:val="center"/>
          </w:tcPr>
          <w:p w14:paraId="65CBB0D5" w14:textId="77777777" w:rsidR="005E41CE" w:rsidRPr="00DA5F79" w:rsidRDefault="005E41CE" w:rsidP="00AE1157">
            <w:pPr>
              <w:tabs>
                <w:tab w:val="left" w:pos="1467"/>
                <w:tab w:val="left" w:pos="5445"/>
              </w:tabs>
              <w:jc w:val="both"/>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 xml:space="preserve">Резолюция Совета министров </w:t>
            </w:r>
            <w:proofErr w:type="spellStart"/>
            <w:r w:rsidRPr="00DA5F79">
              <w:rPr>
                <w:rFonts w:ascii="Times New Roman" w:eastAsia="Times New Roman" w:hAnsi="Times New Roman" w:cs="Times New Roman"/>
                <w:color w:val="000000" w:themeColor="text1"/>
                <w:sz w:val="24"/>
                <w:szCs w:val="24"/>
              </w:rPr>
              <w:t>образова</w:t>
            </w:r>
            <w:proofErr w:type="spellEnd"/>
            <w:r w:rsidRPr="00DA5F79">
              <w:rPr>
                <w:rFonts w:ascii="Times New Roman" w:eastAsia="Times New Roman" w:hAnsi="Times New Roman" w:cs="Times New Roman"/>
                <w:color w:val="000000" w:themeColor="text1"/>
                <w:sz w:val="24"/>
                <w:szCs w:val="24"/>
              </w:rPr>
              <w:t xml:space="preserve"> </w:t>
            </w:r>
            <w:proofErr w:type="spellStart"/>
            <w:r w:rsidRPr="00DA5F79">
              <w:rPr>
                <w:rFonts w:ascii="Times New Roman" w:eastAsia="Times New Roman" w:hAnsi="Times New Roman" w:cs="Times New Roman"/>
                <w:color w:val="000000" w:themeColor="text1"/>
                <w:sz w:val="24"/>
                <w:szCs w:val="24"/>
              </w:rPr>
              <w:t>ния</w:t>
            </w:r>
            <w:proofErr w:type="spellEnd"/>
            <w:r w:rsidRPr="00DA5F79">
              <w:rPr>
                <w:rFonts w:ascii="Times New Roman" w:eastAsia="Times New Roman" w:hAnsi="Times New Roman" w:cs="Times New Roman"/>
                <w:color w:val="000000" w:themeColor="text1"/>
                <w:sz w:val="24"/>
                <w:szCs w:val="24"/>
              </w:rPr>
              <w:t xml:space="preserve"> (1976); первые программы </w:t>
            </w:r>
            <w:proofErr w:type="spellStart"/>
            <w:r w:rsidRPr="00DA5F79">
              <w:rPr>
                <w:rFonts w:ascii="Times New Roman" w:eastAsia="Times New Roman" w:hAnsi="Times New Roman" w:cs="Times New Roman"/>
                <w:color w:val="000000" w:themeColor="text1"/>
                <w:sz w:val="24"/>
                <w:szCs w:val="24"/>
              </w:rPr>
              <w:t>сотрудни</w:t>
            </w:r>
            <w:proofErr w:type="spellEnd"/>
            <w:r w:rsidRPr="00DA5F79">
              <w:rPr>
                <w:rFonts w:ascii="Times New Roman" w:eastAsia="Times New Roman" w:hAnsi="Times New Roman" w:cs="Times New Roman"/>
                <w:color w:val="000000" w:themeColor="text1"/>
                <w:sz w:val="24"/>
                <w:szCs w:val="24"/>
              </w:rPr>
              <w:t xml:space="preserve"> </w:t>
            </w:r>
            <w:proofErr w:type="spellStart"/>
            <w:r w:rsidRPr="00DA5F79">
              <w:rPr>
                <w:rFonts w:ascii="Times New Roman" w:eastAsia="Times New Roman" w:hAnsi="Times New Roman" w:cs="Times New Roman"/>
                <w:color w:val="000000" w:themeColor="text1"/>
                <w:sz w:val="24"/>
                <w:szCs w:val="24"/>
              </w:rPr>
              <w:t>чества</w:t>
            </w:r>
            <w:proofErr w:type="spellEnd"/>
            <w:r w:rsidRPr="00DA5F79">
              <w:rPr>
                <w:rFonts w:ascii="Times New Roman" w:eastAsia="Times New Roman" w:hAnsi="Times New Roman" w:cs="Times New Roman"/>
                <w:color w:val="000000" w:themeColor="text1"/>
                <w:sz w:val="24"/>
                <w:szCs w:val="24"/>
              </w:rPr>
              <w:t xml:space="preserve"> в образовании</w:t>
            </w:r>
          </w:p>
        </w:tc>
      </w:tr>
      <w:tr w:rsidR="005E41CE" w:rsidRPr="00DA5F79" w14:paraId="72528711" w14:textId="77777777" w:rsidTr="00AE1157">
        <w:trPr>
          <w:jc w:val="center"/>
        </w:trPr>
        <w:tc>
          <w:tcPr>
            <w:tcW w:w="1432" w:type="dxa"/>
            <w:tcBorders>
              <w:bottom w:val="single" w:sz="4" w:space="0" w:color="auto"/>
            </w:tcBorders>
            <w:vAlign w:val="center"/>
          </w:tcPr>
          <w:p w14:paraId="4311365A" w14:textId="77777777" w:rsidR="005E41CE" w:rsidRPr="00DA5F79" w:rsidRDefault="005E41CE" w:rsidP="00AE1157">
            <w:pPr>
              <w:tabs>
                <w:tab w:val="left" w:pos="1467"/>
                <w:tab w:val="left" w:pos="5445"/>
              </w:tabs>
              <w:jc w:val="both"/>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 xml:space="preserve">Этап норма </w:t>
            </w:r>
            <w:proofErr w:type="spellStart"/>
            <w:r w:rsidRPr="00DA5F79">
              <w:rPr>
                <w:rFonts w:ascii="Times New Roman" w:eastAsia="Times New Roman" w:hAnsi="Times New Roman" w:cs="Times New Roman"/>
                <w:color w:val="000000" w:themeColor="text1"/>
                <w:sz w:val="24"/>
                <w:szCs w:val="24"/>
              </w:rPr>
              <w:t>тивного</w:t>
            </w:r>
            <w:proofErr w:type="spellEnd"/>
            <w:r w:rsidRPr="00DA5F79">
              <w:rPr>
                <w:rFonts w:ascii="Times New Roman" w:eastAsia="Times New Roman" w:hAnsi="Times New Roman" w:cs="Times New Roman"/>
                <w:color w:val="000000" w:themeColor="text1"/>
                <w:sz w:val="24"/>
                <w:szCs w:val="24"/>
              </w:rPr>
              <w:t xml:space="preserve"> рас ширения</w:t>
            </w:r>
          </w:p>
        </w:tc>
        <w:tc>
          <w:tcPr>
            <w:tcW w:w="1520" w:type="dxa"/>
            <w:tcBorders>
              <w:bottom w:val="single" w:sz="4" w:space="0" w:color="auto"/>
            </w:tcBorders>
            <w:vAlign w:val="center"/>
          </w:tcPr>
          <w:p w14:paraId="065EFF2E" w14:textId="77777777" w:rsidR="005E41CE" w:rsidRPr="00DA5F79" w:rsidRDefault="005E41CE" w:rsidP="00AE1157">
            <w:pPr>
              <w:tabs>
                <w:tab w:val="left" w:pos="1467"/>
                <w:tab w:val="left" w:pos="5445"/>
              </w:tabs>
              <w:jc w:val="both"/>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1980-е гг.</w:t>
            </w:r>
          </w:p>
        </w:tc>
        <w:tc>
          <w:tcPr>
            <w:tcW w:w="4103" w:type="dxa"/>
            <w:tcBorders>
              <w:bottom w:val="single" w:sz="4" w:space="0" w:color="auto"/>
            </w:tcBorders>
            <w:vAlign w:val="center"/>
          </w:tcPr>
          <w:p w14:paraId="05702B15" w14:textId="77777777" w:rsidR="005E41CE" w:rsidRPr="00DA5F79" w:rsidRDefault="005E41CE" w:rsidP="00AE1157">
            <w:pPr>
              <w:tabs>
                <w:tab w:val="left" w:pos="1467"/>
                <w:tab w:val="left" w:pos="5445"/>
              </w:tabs>
              <w:jc w:val="both"/>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Развитие нормативно-правовой базы и формирование общеевропейских образовательных программ</w:t>
            </w:r>
          </w:p>
        </w:tc>
        <w:tc>
          <w:tcPr>
            <w:tcW w:w="2584" w:type="dxa"/>
            <w:tcBorders>
              <w:bottom w:val="single" w:sz="4" w:space="0" w:color="auto"/>
            </w:tcBorders>
            <w:vAlign w:val="center"/>
          </w:tcPr>
          <w:p w14:paraId="3B316DEA" w14:textId="77777777" w:rsidR="005E41CE" w:rsidRPr="00DA5F79" w:rsidRDefault="005E41CE" w:rsidP="00AE1157">
            <w:pPr>
              <w:tabs>
                <w:tab w:val="left" w:pos="1467"/>
                <w:tab w:val="left" w:pos="5445"/>
              </w:tabs>
              <w:jc w:val="both"/>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Программа ERASMUS (1987); программы COMETT, LINGUA</w:t>
            </w:r>
          </w:p>
        </w:tc>
      </w:tr>
      <w:tr w:rsidR="005E41CE" w:rsidRPr="00DA5F79" w14:paraId="2F8AEE28" w14:textId="77777777" w:rsidTr="00AE1157">
        <w:trPr>
          <w:jc w:val="center"/>
        </w:trPr>
        <w:tc>
          <w:tcPr>
            <w:tcW w:w="1432" w:type="dxa"/>
            <w:tcBorders>
              <w:bottom w:val="single" w:sz="4" w:space="0" w:color="auto"/>
            </w:tcBorders>
            <w:vAlign w:val="center"/>
          </w:tcPr>
          <w:p w14:paraId="631487F1" w14:textId="77777777" w:rsidR="005E41CE" w:rsidRPr="00DA5F79" w:rsidRDefault="005E41CE" w:rsidP="00AE1157">
            <w:pPr>
              <w:tabs>
                <w:tab w:val="left" w:pos="1467"/>
                <w:tab w:val="left" w:pos="5445"/>
              </w:tabs>
              <w:jc w:val="both"/>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Этап интеграции</w:t>
            </w:r>
          </w:p>
        </w:tc>
        <w:tc>
          <w:tcPr>
            <w:tcW w:w="1520" w:type="dxa"/>
            <w:tcBorders>
              <w:bottom w:val="single" w:sz="4" w:space="0" w:color="auto"/>
            </w:tcBorders>
            <w:vAlign w:val="center"/>
          </w:tcPr>
          <w:p w14:paraId="25B010A1" w14:textId="77777777" w:rsidR="005E41CE" w:rsidRPr="00DA5F79" w:rsidRDefault="005E41CE" w:rsidP="00AE1157">
            <w:pPr>
              <w:tabs>
                <w:tab w:val="left" w:pos="1467"/>
                <w:tab w:val="left" w:pos="5445"/>
              </w:tabs>
              <w:jc w:val="both"/>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1990-е гг.</w:t>
            </w:r>
          </w:p>
        </w:tc>
        <w:tc>
          <w:tcPr>
            <w:tcW w:w="4103" w:type="dxa"/>
            <w:tcBorders>
              <w:bottom w:val="single" w:sz="4" w:space="0" w:color="auto"/>
            </w:tcBorders>
            <w:vAlign w:val="center"/>
          </w:tcPr>
          <w:p w14:paraId="6E7AAF6D" w14:textId="77777777" w:rsidR="005E41CE" w:rsidRPr="00DA5F79" w:rsidRDefault="005E41CE" w:rsidP="00AE1157">
            <w:pPr>
              <w:tabs>
                <w:tab w:val="left" w:pos="1467"/>
                <w:tab w:val="left" w:pos="5445"/>
              </w:tabs>
              <w:jc w:val="both"/>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 xml:space="preserve">Институционализация </w:t>
            </w:r>
            <w:proofErr w:type="gramStart"/>
            <w:r w:rsidRPr="00DA5F79">
              <w:rPr>
                <w:rFonts w:ascii="Times New Roman" w:eastAsia="Times New Roman" w:hAnsi="Times New Roman" w:cs="Times New Roman"/>
                <w:color w:val="000000" w:themeColor="text1"/>
                <w:sz w:val="24"/>
                <w:szCs w:val="24"/>
              </w:rPr>
              <w:t>образователь ной</w:t>
            </w:r>
            <w:proofErr w:type="gramEnd"/>
            <w:r w:rsidRPr="00DA5F79">
              <w:rPr>
                <w:rFonts w:ascii="Times New Roman" w:eastAsia="Times New Roman" w:hAnsi="Times New Roman" w:cs="Times New Roman"/>
                <w:color w:val="000000" w:themeColor="text1"/>
                <w:sz w:val="24"/>
                <w:szCs w:val="24"/>
              </w:rPr>
              <w:t xml:space="preserve"> политики, усиление </w:t>
            </w:r>
            <w:proofErr w:type="spellStart"/>
            <w:r w:rsidRPr="00DA5F79">
              <w:rPr>
                <w:rFonts w:ascii="Times New Roman" w:eastAsia="Times New Roman" w:hAnsi="Times New Roman" w:cs="Times New Roman"/>
                <w:color w:val="000000" w:themeColor="text1"/>
                <w:sz w:val="24"/>
                <w:szCs w:val="24"/>
              </w:rPr>
              <w:t>интегра</w:t>
            </w:r>
            <w:proofErr w:type="spellEnd"/>
            <w:r w:rsidRPr="00DA5F79">
              <w:rPr>
                <w:rFonts w:ascii="Times New Roman" w:eastAsia="Times New Roman" w:hAnsi="Times New Roman" w:cs="Times New Roman"/>
                <w:color w:val="000000" w:themeColor="text1"/>
                <w:sz w:val="24"/>
                <w:szCs w:val="24"/>
              </w:rPr>
              <w:t xml:space="preserve"> </w:t>
            </w:r>
            <w:proofErr w:type="spellStart"/>
            <w:r w:rsidRPr="00DA5F79">
              <w:rPr>
                <w:rFonts w:ascii="Times New Roman" w:eastAsia="Times New Roman" w:hAnsi="Times New Roman" w:cs="Times New Roman"/>
                <w:color w:val="000000" w:themeColor="text1"/>
                <w:sz w:val="24"/>
                <w:szCs w:val="24"/>
              </w:rPr>
              <w:t>ционных</w:t>
            </w:r>
            <w:proofErr w:type="spellEnd"/>
            <w:r w:rsidRPr="00DA5F79">
              <w:rPr>
                <w:rFonts w:ascii="Times New Roman" w:eastAsia="Times New Roman" w:hAnsi="Times New Roman" w:cs="Times New Roman"/>
                <w:color w:val="000000" w:themeColor="text1"/>
                <w:sz w:val="24"/>
                <w:szCs w:val="24"/>
              </w:rPr>
              <w:t xml:space="preserve"> процессов, формирование общеевропейского образовательного пространства</w:t>
            </w:r>
          </w:p>
        </w:tc>
        <w:tc>
          <w:tcPr>
            <w:tcW w:w="2584" w:type="dxa"/>
            <w:tcBorders>
              <w:bottom w:val="single" w:sz="4" w:space="0" w:color="auto"/>
            </w:tcBorders>
            <w:vAlign w:val="center"/>
          </w:tcPr>
          <w:p w14:paraId="73A8D89D" w14:textId="77777777" w:rsidR="005E41CE" w:rsidRPr="00DA5F79" w:rsidRDefault="005E41CE" w:rsidP="00AE1157">
            <w:pPr>
              <w:tabs>
                <w:tab w:val="left" w:pos="1467"/>
                <w:tab w:val="left" w:pos="5445"/>
              </w:tabs>
              <w:jc w:val="both"/>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Маастрихтский договор; Болонская декларация</w:t>
            </w:r>
          </w:p>
        </w:tc>
      </w:tr>
      <w:tr w:rsidR="005E41CE" w:rsidRPr="00DA5F79" w14:paraId="550B20F5" w14:textId="77777777" w:rsidTr="00AE1157">
        <w:trPr>
          <w:jc w:val="center"/>
        </w:trPr>
        <w:tc>
          <w:tcPr>
            <w:tcW w:w="1432" w:type="dxa"/>
            <w:tcBorders>
              <w:bottom w:val="single" w:sz="4" w:space="0" w:color="auto"/>
            </w:tcBorders>
            <w:vAlign w:val="center"/>
          </w:tcPr>
          <w:p w14:paraId="7FDF3664" w14:textId="77777777" w:rsidR="005E41CE" w:rsidRPr="00DA5F79" w:rsidRDefault="005E41CE" w:rsidP="00AE1157">
            <w:pPr>
              <w:tabs>
                <w:tab w:val="left" w:pos="1467"/>
                <w:tab w:val="left" w:pos="5445"/>
              </w:tabs>
              <w:jc w:val="both"/>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Этап формирования ЕПВО</w:t>
            </w:r>
          </w:p>
        </w:tc>
        <w:tc>
          <w:tcPr>
            <w:tcW w:w="1520" w:type="dxa"/>
            <w:tcBorders>
              <w:bottom w:val="single" w:sz="4" w:space="0" w:color="auto"/>
            </w:tcBorders>
            <w:vAlign w:val="center"/>
          </w:tcPr>
          <w:p w14:paraId="31368D92" w14:textId="77777777" w:rsidR="005E41CE" w:rsidRPr="00DA5F79" w:rsidRDefault="005E41CE" w:rsidP="00AE1157">
            <w:pPr>
              <w:tabs>
                <w:tab w:val="left" w:pos="1467"/>
                <w:tab w:val="left" w:pos="5445"/>
              </w:tabs>
              <w:jc w:val="both"/>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2000-е гг.</w:t>
            </w:r>
          </w:p>
        </w:tc>
        <w:tc>
          <w:tcPr>
            <w:tcW w:w="4103" w:type="dxa"/>
            <w:tcBorders>
              <w:bottom w:val="single" w:sz="4" w:space="0" w:color="auto"/>
            </w:tcBorders>
            <w:vAlign w:val="center"/>
          </w:tcPr>
          <w:p w14:paraId="14E1DB9B" w14:textId="77777777" w:rsidR="005E41CE" w:rsidRPr="00DA5F79" w:rsidRDefault="005E41CE" w:rsidP="00AE1157">
            <w:pPr>
              <w:tabs>
                <w:tab w:val="left" w:pos="1467"/>
                <w:tab w:val="left" w:pos="5445"/>
              </w:tabs>
              <w:jc w:val="both"/>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 xml:space="preserve">Формирование Европейского прост </w:t>
            </w:r>
            <w:proofErr w:type="spellStart"/>
            <w:r w:rsidRPr="00DA5F79">
              <w:rPr>
                <w:rFonts w:ascii="Times New Roman" w:eastAsia="Times New Roman" w:hAnsi="Times New Roman" w:cs="Times New Roman"/>
                <w:color w:val="000000" w:themeColor="text1"/>
                <w:sz w:val="24"/>
                <w:szCs w:val="24"/>
              </w:rPr>
              <w:t>ранства</w:t>
            </w:r>
            <w:proofErr w:type="spellEnd"/>
            <w:r w:rsidRPr="00DA5F79">
              <w:rPr>
                <w:rFonts w:ascii="Times New Roman" w:eastAsia="Times New Roman" w:hAnsi="Times New Roman" w:cs="Times New Roman"/>
                <w:color w:val="000000" w:themeColor="text1"/>
                <w:sz w:val="24"/>
                <w:szCs w:val="24"/>
              </w:rPr>
              <w:t xml:space="preserve"> высшего образования, </w:t>
            </w:r>
            <w:proofErr w:type="spellStart"/>
            <w:r w:rsidRPr="00DA5F79">
              <w:rPr>
                <w:rFonts w:ascii="Times New Roman" w:eastAsia="Times New Roman" w:hAnsi="Times New Roman" w:cs="Times New Roman"/>
                <w:color w:val="000000" w:themeColor="text1"/>
                <w:sz w:val="24"/>
                <w:szCs w:val="24"/>
              </w:rPr>
              <w:t>разви</w:t>
            </w:r>
            <w:proofErr w:type="spellEnd"/>
            <w:r w:rsidRPr="00DA5F79">
              <w:rPr>
                <w:rFonts w:ascii="Times New Roman" w:eastAsia="Times New Roman" w:hAnsi="Times New Roman" w:cs="Times New Roman"/>
                <w:color w:val="000000" w:themeColor="text1"/>
                <w:sz w:val="24"/>
                <w:szCs w:val="24"/>
              </w:rPr>
              <w:t xml:space="preserve"> </w:t>
            </w:r>
            <w:proofErr w:type="spellStart"/>
            <w:r w:rsidRPr="00DA5F79">
              <w:rPr>
                <w:rFonts w:ascii="Times New Roman" w:eastAsia="Times New Roman" w:hAnsi="Times New Roman" w:cs="Times New Roman"/>
                <w:color w:val="000000" w:themeColor="text1"/>
                <w:sz w:val="24"/>
                <w:szCs w:val="24"/>
              </w:rPr>
              <w:t>тие</w:t>
            </w:r>
            <w:proofErr w:type="spellEnd"/>
            <w:r w:rsidRPr="00DA5F79">
              <w:rPr>
                <w:rFonts w:ascii="Times New Roman" w:eastAsia="Times New Roman" w:hAnsi="Times New Roman" w:cs="Times New Roman"/>
                <w:color w:val="000000" w:themeColor="text1"/>
                <w:sz w:val="24"/>
                <w:szCs w:val="24"/>
              </w:rPr>
              <w:t xml:space="preserve"> мобильности, сопоставимости дипломов</w:t>
            </w:r>
          </w:p>
        </w:tc>
        <w:tc>
          <w:tcPr>
            <w:tcW w:w="2584" w:type="dxa"/>
            <w:tcBorders>
              <w:bottom w:val="single" w:sz="4" w:space="0" w:color="auto"/>
            </w:tcBorders>
            <w:vAlign w:val="center"/>
          </w:tcPr>
          <w:p w14:paraId="37B27A50" w14:textId="77777777" w:rsidR="005E41CE" w:rsidRPr="00DA5F79" w:rsidRDefault="005E41CE" w:rsidP="00AE1157">
            <w:pPr>
              <w:tabs>
                <w:tab w:val="left" w:pos="1467"/>
                <w:tab w:val="left" w:pos="5445"/>
              </w:tabs>
              <w:jc w:val="both"/>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 xml:space="preserve">Лиссабонская страте </w:t>
            </w:r>
            <w:proofErr w:type="spellStart"/>
            <w:r w:rsidRPr="00DA5F79">
              <w:rPr>
                <w:rFonts w:ascii="Times New Roman" w:eastAsia="Times New Roman" w:hAnsi="Times New Roman" w:cs="Times New Roman"/>
                <w:color w:val="000000" w:themeColor="text1"/>
                <w:sz w:val="24"/>
                <w:szCs w:val="24"/>
              </w:rPr>
              <w:t>гия</w:t>
            </w:r>
            <w:proofErr w:type="spellEnd"/>
            <w:r w:rsidRPr="00DA5F79">
              <w:rPr>
                <w:rFonts w:ascii="Times New Roman" w:eastAsia="Times New Roman" w:hAnsi="Times New Roman" w:cs="Times New Roman"/>
                <w:color w:val="000000" w:themeColor="text1"/>
                <w:sz w:val="24"/>
                <w:szCs w:val="24"/>
              </w:rPr>
              <w:t xml:space="preserve"> (2000); программы </w:t>
            </w:r>
            <w:proofErr w:type="spellStart"/>
            <w:r w:rsidRPr="00DA5F79">
              <w:rPr>
                <w:rFonts w:ascii="Times New Roman" w:eastAsia="Times New Roman" w:hAnsi="Times New Roman" w:cs="Times New Roman"/>
                <w:color w:val="000000" w:themeColor="text1"/>
                <w:sz w:val="24"/>
                <w:szCs w:val="24"/>
              </w:rPr>
              <w:t>Erasmus</w:t>
            </w:r>
            <w:proofErr w:type="spellEnd"/>
            <w:r w:rsidRPr="00DA5F79">
              <w:rPr>
                <w:rFonts w:ascii="Times New Roman" w:eastAsia="Times New Roman" w:hAnsi="Times New Roman" w:cs="Times New Roman"/>
                <w:color w:val="000000" w:themeColor="text1"/>
                <w:sz w:val="24"/>
                <w:szCs w:val="24"/>
              </w:rPr>
              <w:t xml:space="preserve">+, </w:t>
            </w:r>
            <w:proofErr w:type="spellStart"/>
            <w:r w:rsidRPr="00DA5F79">
              <w:rPr>
                <w:rFonts w:ascii="Times New Roman" w:eastAsia="Times New Roman" w:hAnsi="Times New Roman" w:cs="Times New Roman"/>
                <w:color w:val="000000" w:themeColor="text1"/>
                <w:sz w:val="24"/>
                <w:szCs w:val="24"/>
              </w:rPr>
              <w:t>Tempus</w:t>
            </w:r>
            <w:proofErr w:type="spellEnd"/>
          </w:p>
        </w:tc>
      </w:tr>
      <w:tr w:rsidR="005E41CE" w:rsidRPr="00DA5F79" w14:paraId="4464C2C7" w14:textId="77777777" w:rsidTr="00AE1157">
        <w:trPr>
          <w:jc w:val="center"/>
        </w:trPr>
        <w:tc>
          <w:tcPr>
            <w:tcW w:w="1432" w:type="dxa"/>
            <w:tcBorders>
              <w:bottom w:val="single" w:sz="4" w:space="0" w:color="auto"/>
            </w:tcBorders>
            <w:vAlign w:val="center"/>
          </w:tcPr>
          <w:p w14:paraId="26FC454D" w14:textId="77777777" w:rsidR="005E41CE" w:rsidRPr="00DA5F79" w:rsidRDefault="005E41CE" w:rsidP="00AE1157">
            <w:pPr>
              <w:tabs>
                <w:tab w:val="left" w:pos="1467"/>
                <w:tab w:val="left" w:pos="5445"/>
              </w:tabs>
              <w:jc w:val="both"/>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Этап модернизации</w:t>
            </w:r>
          </w:p>
        </w:tc>
        <w:tc>
          <w:tcPr>
            <w:tcW w:w="1520" w:type="dxa"/>
            <w:tcBorders>
              <w:bottom w:val="single" w:sz="4" w:space="0" w:color="auto"/>
            </w:tcBorders>
            <w:vAlign w:val="center"/>
          </w:tcPr>
          <w:p w14:paraId="36FB5CD6" w14:textId="77777777" w:rsidR="005E41CE" w:rsidRPr="00DA5F79" w:rsidRDefault="005E41CE" w:rsidP="00AE1157">
            <w:pPr>
              <w:tabs>
                <w:tab w:val="left" w:pos="1467"/>
                <w:tab w:val="left" w:pos="5445"/>
              </w:tabs>
              <w:jc w:val="both"/>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2010-е гг.</w:t>
            </w:r>
          </w:p>
        </w:tc>
        <w:tc>
          <w:tcPr>
            <w:tcW w:w="4103" w:type="dxa"/>
            <w:tcBorders>
              <w:bottom w:val="single" w:sz="4" w:space="0" w:color="auto"/>
            </w:tcBorders>
            <w:vAlign w:val="center"/>
          </w:tcPr>
          <w:p w14:paraId="64254A9E" w14:textId="77777777" w:rsidR="005E41CE" w:rsidRPr="00DA5F79" w:rsidRDefault="005E41CE" w:rsidP="00AE1157">
            <w:pPr>
              <w:tabs>
                <w:tab w:val="left" w:pos="1467"/>
                <w:tab w:val="left" w:pos="5445"/>
              </w:tabs>
              <w:jc w:val="both"/>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 xml:space="preserve">Углубление интернационализации, цифровизация образования, повыше </w:t>
            </w:r>
            <w:proofErr w:type="spellStart"/>
            <w:r w:rsidRPr="00DA5F79">
              <w:rPr>
                <w:rFonts w:ascii="Times New Roman" w:eastAsia="Times New Roman" w:hAnsi="Times New Roman" w:cs="Times New Roman"/>
                <w:color w:val="000000" w:themeColor="text1"/>
                <w:sz w:val="24"/>
                <w:szCs w:val="24"/>
              </w:rPr>
              <w:t>ние</w:t>
            </w:r>
            <w:proofErr w:type="spellEnd"/>
            <w:r w:rsidRPr="00DA5F79">
              <w:rPr>
                <w:rFonts w:ascii="Times New Roman" w:eastAsia="Times New Roman" w:hAnsi="Times New Roman" w:cs="Times New Roman"/>
                <w:color w:val="000000" w:themeColor="text1"/>
                <w:sz w:val="24"/>
                <w:szCs w:val="24"/>
              </w:rPr>
              <w:t xml:space="preserve"> качества и </w:t>
            </w:r>
            <w:proofErr w:type="spellStart"/>
            <w:r w:rsidRPr="00DA5F79">
              <w:rPr>
                <w:rFonts w:ascii="Times New Roman" w:eastAsia="Times New Roman" w:hAnsi="Times New Roman" w:cs="Times New Roman"/>
                <w:color w:val="000000" w:themeColor="text1"/>
                <w:sz w:val="24"/>
                <w:szCs w:val="24"/>
              </w:rPr>
              <w:t>конкурентоспособ</w:t>
            </w:r>
            <w:proofErr w:type="spellEnd"/>
            <w:r w:rsidRPr="00DA5F79">
              <w:rPr>
                <w:rFonts w:ascii="Times New Roman" w:eastAsia="Times New Roman" w:hAnsi="Times New Roman" w:cs="Times New Roman"/>
                <w:color w:val="000000" w:themeColor="text1"/>
                <w:sz w:val="24"/>
                <w:szCs w:val="24"/>
              </w:rPr>
              <w:t xml:space="preserve"> </w:t>
            </w:r>
            <w:proofErr w:type="spellStart"/>
            <w:r w:rsidRPr="00DA5F79">
              <w:rPr>
                <w:rFonts w:ascii="Times New Roman" w:eastAsia="Times New Roman" w:hAnsi="Times New Roman" w:cs="Times New Roman"/>
                <w:color w:val="000000" w:themeColor="text1"/>
                <w:sz w:val="24"/>
                <w:szCs w:val="24"/>
              </w:rPr>
              <w:t>ности</w:t>
            </w:r>
            <w:proofErr w:type="spellEnd"/>
          </w:p>
        </w:tc>
        <w:tc>
          <w:tcPr>
            <w:tcW w:w="2584" w:type="dxa"/>
            <w:tcBorders>
              <w:bottom w:val="single" w:sz="4" w:space="0" w:color="auto"/>
            </w:tcBorders>
            <w:vAlign w:val="center"/>
          </w:tcPr>
          <w:p w14:paraId="05AC772E" w14:textId="77777777" w:rsidR="005E41CE" w:rsidRPr="00DA5F79" w:rsidRDefault="005E41CE" w:rsidP="00AE1157">
            <w:pPr>
              <w:tabs>
                <w:tab w:val="left" w:pos="1467"/>
                <w:tab w:val="left" w:pos="5445"/>
              </w:tabs>
              <w:jc w:val="both"/>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Стратегия Европа 2020; модернизация высшего образования ЕС</w:t>
            </w:r>
          </w:p>
        </w:tc>
      </w:tr>
      <w:tr w:rsidR="005E41CE" w:rsidRPr="00DA5F79" w14:paraId="04EF7BEF" w14:textId="77777777" w:rsidTr="00AE1157">
        <w:trPr>
          <w:jc w:val="center"/>
        </w:trPr>
        <w:tc>
          <w:tcPr>
            <w:tcW w:w="1432" w:type="dxa"/>
            <w:tcBorders>
              <w:bottom w:val="single" w:sz="4" w:space="0" w:color="auto"/>
            </w:tcBorders>
            <w:vAlign w:val="center"/>
          </w:tcPr>
          <w:p w14:paraId="6891266E" w14:textId="77777777" w:rsidR="005E41CE" w:rsidRPr="00DA5F79" w:rsidRDefault="005E41CE" w:rsidP="00AE1157">
            <w:pPr>
              <w:tabs>
                <w:tab w:val="left" w:pos="1467"/>
                <w:tab w:val="left" w:pos="5445"/>
              </w:tabs>
              <w:jc w:val="both"/>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Современный этап</w:t>
            </w:r>
          </w:p>
        </w:tc>
        <w:tc>
          <w:tcPr>
            <w:tcW w:w="1520" w:type="dxa"/>
            <w:tcBorders>
              <w:bottom w:val="single" w:sz="4" w:space="0" w:color="auto"/>
            </w:tcBorders>
            <w:vAlign w:val="center"/>
          </w:tcPr>
          <w:p w14:paraId="237C3782" w14:textId="77777777" w:rsidR="005E41CE" w:rsidRPr="00DA5F79" w:rsidRDefault="005E41CE" w:rsidP="00AE1157">
            <w:pPr>
              <w:tabs>
                <w:tab w:val="left" w:pos="1467"/>
                <w:tab w:val="left" w:pos="5445"/>
              </w:tabs>
              <w:jc w:val="both"/>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2020-е гг.</w:t>
            </w:r>
          </w:p>
        </w:tc>
        <w:tc>
          <w:tcPr>
            <w:tcW w:w="4103" w:type="dxa"/>
            <w:tcBorders>
              <w:bottom w:val="single" w:sz="4" w:space="0" w:color="auto"/>
            </w:tcBorders>
            <w:vAlign w:val="center"/>
          </w:tcPr>
          <w:p w14:paraId="6F6A3F21" w14:textId="77777777" w:rsidR="005E41CE" w:rsidRPr="00DA5F79" w:rsidRDefault="005E41CE" w:rsidP="00AE1157">
            <w:pPr>
              <w:tabs>
                <w:tab w:val="left" w:pos="1467"/>
                <w:tab w:val="left" w:pos="5445"/>
              </w:tabs>
              <w:jc w:val="both"/>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Цифровая трансформация, развитие устойчивых образовательных систем, усиление глобальной роли ЕС через образование</w:t>
            </w:r>
          </w:p>
        </w:tc>
        <w:tc>
          <w:tcPr>
            <w:tcW w:w="2584" w:type="dxa"/>
            <w:tcBorders>
              <w:bottom w:val="single" w:sz="4" w:space="0" w:color="auto"/>
            </w:tcBorders>
            <w:vAlign w:val="center"/>
          </w:tcPr>
          <w:p w14:paraId="5A04CB13" w14:textId="77777777" w:rsidR="005E41CE" w:rsidRPr="00DA5F79" w:rsidRDefault="005E41CE" w:rsidP="00AE1157">
            <w:pPr>
              <w:tabs>
                <w:tab w:val="left" w:pos="1467"/>
                <w:tab w:val="left" w:pos="5445"/>
              </w:tabs>
              <w:jc w:val="both"/>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 xml:space="preserve">План действий по цифровому </w:t>
            </w:r>
            <w:proofErr w:type="spellStart"/>
            <w:r w:rsidRPr="00DA5F79">
              <w:rPr>
                <w:rFonts w:ascii="Times New Roman" w:eastAsia="Times New Roman" w:hAnsi="Times New Roman" w:cs="Times New Roman"/>
                <w:color w:val="000000" w:themeColor="text1"/>
                <w:sz w:val="24"/>
                <w:szCs w:val="24"/>
              </w:rPr>
              <w:t>образова</w:t>
            </w:r>
            <w:proofErr w:type="spellEnd"/>
            <w:r w:rsidRPr="00DA5F79">
              <w:rPr>
                <w:rFonts w:ascii="Times New Roman" w:eastAsia="Times New Roman" w:hAnsi="Times New Roman" w:cs="Times New Roman"/>
                <w:color w:val="000000" w:themeColor="text1"/>
                <w:sz w:val="24"/>
                <w:szCs w:val="24"/>
              </w:rPr>
              <w:t xml:space="preserve"> </w:t>
            </w:r>
            <w:proofErr w:type="spellStart"/>
            <w:r w:rsidRPr="00DA5F79">
              <w:rPr>
                <w:rFonts w:ascii="Times New Roman" w:eastAsia="Times New Roman" w:hAnsi="Times New Roman" w:cs="Times New Roman"/>
                <w:color w:val="000000" w:themeColor="text1"/>
                <w:sz w:val="24"/>
                <w:szCs w:val="24"/>
              </w:rPr>
              <w:t>нию</w:t>
            </w:r>
            <w:proofErr w:type="spellEnd"/>
            <w:r w:rsidRPr="00DA5F79">
              <w:rPr>
                <w:rFonts w:ascii="Times New Roman" w:eastAsia="Times New Roman" w:hAnsi="Times New Roman" w:cs="Times New Roman"/>
                <w:color w:val="000000" w:themeColor="text1"/>
                <w:sz w:val="24"/>
                <w:szCs w:val="24"/>
              </w:rPr>
              <w:t xml:space="preserve"> (2021–2027); Европейская стратегия университетов</w:t>
            </w:r>
          </w:p>
        </w:tc>
      </w:tr>
      <w:tr w:rsidR="005E41CE" w:rsidRPr="00DA5F79" w14:paraId="24F86230" w14:textId="77777777" w:rsidTr="00AE1157">
        <w:trPr>
          <w:jc w:val="center"/>
        </w:trPr>
        <w:tc>
          <w:tcPr>
            <w:tcW w:w="9639" w:type="dxa"/>
            <w:gridSpan w:val="4"/>
            <w:tcBorders>
              <w:bottom w:val="single" w:sz="4" w:space="0" w:color="auto"/>
            </w:tcBorders>
            <w:vAlign w:val="center"/>
          </w:tcPr>
          <w:p w14:paraId="7272461B" w14:textId="77777777" w:rsidR="005E41CE" w:rsidRPr="00DA5F79" w:rsidRDefault="005E41CE" w:rsidP="00AE1157">
            <w:pPr>
              <w:tabs>
                <w:tab w:val="left" w:pos="1467"/>
                <w:tab w:val="left" w:pos="5445"/>
              </w:tabs>
              <w:jc w:val="both"/>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Примечание – Составлено автором на основе источника [50-53].</w:t>
            </w:r>
          </w:p>
        </w:tc>
      </w:tr>
    </w:tbl>
    <w:p w14:paraId="67DB7FF6" w14:textId="77777777" w:rsidR="005E41CE" w:rsidRPr="00DA5F79" w:rsidRDefault="005E41CE" w:rsidP="005E41CE">
      <w:pPr>
        <w:shd w:val="clear" w:color="auto" w:fill="FFFFFF" w:themeFill="background1"/>
        <w:spacing w:after="0" w:line="240" w:lineRule="auto"/>
        <w:jc w:val="both"/>
        <w:rPr>
          <w:rFonts w:ascii="Times New Roman" w:eastAsia="Times New Roman" w:hAnsi="Times New Roman" w:cs="Times New Roman"/>
          <w:color w:val="000000" w:themeColor="text1"/>
          <w:sz w:val="28"/>
          <w:szCs w:val="28"/>
        </w:rPr>
      </w:pPr>
    </w:p>
    <w:p w14:paraId="5EAC8188" w14:textId="1F859CAA" w:rsidR="00A028E5" w:rsidRPr="00DA5F79" w:rsidRDefault="007040A4" w:rsidP="00681CA4">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val="kk-KZ"/>
        </w:rPr>
      </w:pPr>
      <w:r w:rsidRPr="00DA5F79">
        <w:rPr>
          <w:rFonts w:ascii="Times New Roman" w:eastAsia="Times New Roman" w:hAnsi="Times New Roman" w:cs="Times New Roman"/>
          <w:color w:val="000000" w:themeColor="text1"/>
          <w:sz w:val="28"/>
          <w:szCs w:val="28"/>
          <w:lang w:val="kk-KZ"/>
        </w:rPr>
        <w:t>Зарубежные</w:t>
      </w:r>
      <w:r w:rsidR="00A028E5" w:rsidRPr="00DA5F79">
        <w:rPr>
          <w:rFonts w:ascii="Times New Roman" w:eastAsia="Times New Roman" w:hAnsi="Times New Roman" w:cs="Times New Roman"/>
          <w:color w:val="000000" w:themeColor="text1"/>
          <w:sz w:val="28"/>
          <w:szCs w:val="28"/>
          <w:lang w:val="kk-KZ"/>
        </w:rPr>
        <w:t xml:space="preserve"> исследователи Агаркова Д.А. и Фомина М.Г. выделяют значим</w:t>
      </w:r>
      <w:bookmarkStart w:id="12" w:name="_Hlk220441588"/>
      <w:r w:rsidR="00A028E5" w:rsidRPr="00DA5F79">
        <w:rPr>
          <w:rFonts w:ascii="Times New Roman" w:eastAsia="Times New Roman" w:hAnsi="Times New Roman" w:cs="Times New Roman"/>
          <w:color w:val="000000" w:themeColor="text1"/>
          <w:sz w:val="28"/>
          <w:szCs w:val="28"/>
          <w:lang w:val="kk-KZ"/>
        </w:rPr>
        <w:t>ы</w:t>
      </w:r>
      <w:bookmarkEnd w:id="12"/>
      <w:r w:rsidR="00A028E5" w:rsidRPr="00DA5F79">
        <w:rPr>
          <w:rFonts w:ascii="Times New Roman" w:eastAsia="Times New Roman" w:hAnsi="Times New Roman" w:cs="Times New Roman"/>
          <w:color w:val="000000" w:themeColor="text1"/>
          <w:sz w:val="28"/>
          <w:szCs w:val="28"/>
          <w:lang w:val="kk-KZ"/>
        </w:rPr>
        <w:t>е инициативы в сфере образования в рамках европейской интеграции. Авторы считают, что «</w:t>
      </w:r>
      <w:r w:rsidR="00026C2A" w:rsidRPr="00DA5F79">
        <w:rPr>
          <w:rFonts w:ascii="Times New Roman" w:eastAsia="Times New Roman" w:hAnsi="Times New Roman" w:cs="Times New Roman"/>
          <w:color w:val="000000" w:themeColor="text1"/>
          <w:sz w:val="28"/>
          <w:szCs w:val="28"/>
          <w:lang w:val="kk-KZ"/>
        </w:rPr>
        <w:t xml:space="preserve">причиной </w:t>
      </w:r>
      <w:r w:rsidR="00A028E5" w:rsidRPr="00DA5F79">
        <w:rPr>
          <w:rFonts w:ascii="Times New Roman" w:eastAsia="Times New Roman" w:hAnsi="Times New Roman" w:cs="Times New Roman"/>
          <w:color w:val="000000" w:themeColor="text1"/>
          <w:sz w:val="28"/>
          <w:szCs w:val="28"/>
          <w:lang w:val="kk-KZ"/>
        </w:rPr>
        <w:t>формировани</w:t>
      </w:r>
      <w:r w:rsidR="00026C2A" w:rsidRPr="00DA5F79">
        <w:rPr>
          <w:rFonts w:ascii="Times New Roman" w:eastAsia="Times New Roman" w:hAnsi="Times New Roman" w:cs="Times New Roman"/>
          <w:color w:val="000000" w:themeColor="text1"/>
          <w:sz w:val="28"/>
          <w:szCs w:val="28"/>
          <w:lang w:val="kk-KZ"/>
        </w:rPr>
        <w:t>я</w:t>
      </w:r>
      <w:r w:rsidR="00A028E5" w:rsidRPr="00DA5F79">
        <w:rPr>
          <w:rFonts w:ascii="Times New Roman" w:eastAsia="Times New Roman" w:hAnsi="Times New Roman" w:cs="Times New Roman"/>
          <w:color w:val="000000" w:themeColor="text1"/>
          <w:sz w:val="28"/>
          <w:szCs w:val="28"/>
          <w:lang w:val="kk-KZ"/>
        </w:rPr>
        <w:t xml:space="preserve"> намерений развития кооперации в образовании» послужило принятие первой «Программы действий в сфере образования» в 1976 году </w:t>
      </w:r>
      <w:r w:rsidR="004A7232" w:rsidRPr="00DA5F79">
        <w:rPr>
          <w:rFonts w:ascii="Times New Roman" w:eastAsia="Times New Roman" w:hAnsi="Times New Roman" w:cs="Times New Roman"/>
          <w:color w:val="000000" w:themeColor="text1"/>
          <w:sz w:val="28"/>
          <w:szCs w:val="28"/>
        </w:rPr>
        <w:t>[</w:t>
      </w:r>
      <w:r w:rsidR="008E26EB" w:rsidRPr="00DA5F79">
        <w:rPr>
          <w:rFonts w:ascii="Times New Roman" w:eastAsia="Times New Roman" w:hAnsi="Times New Roman" w:cs="Times New Roman"/>
          <w:color w:val="000000" w:themeColor="text1"/>
          <w:sz w:val="28"/>
          <w:szCs w:val="28"/>
        </w:rPr>
        <w:t>5</w:t>
      </w:r>
      <w:r w:rsidR="00A8460C" w:rsidRPr="00DA5F79">
        <w:rPr>
          <w:rFonts w:ascii="Times New Roman" w:eastAsia="Times New Roman" w:hAnsi="Times New Roman" w:cs="Times New Roman"/>
          <w:color w:val="000000" w:themeColor="text1"/>
          <w:sz w:val="28"/>
          <w:szCs w:val="28"/>
        </w:rPr>
        <w:t>2</w:t>
      </w:r>
      <w:r w:rsidR="00A028E5" w:rsidRPr="00DA5F79">
        <w:rPr>
          <w:rFonts w:ascii="Times New Roman" w:eastAsia="Times New Roman" w:hAnsi="Times New Roman" w:cs="Times New Roman"/>
          <w:color w:val="000000" w:themeColor="text1"/>
          <w:sz w:val="28"/>
          <w:szCs w:val="28"/>
        </w:rPr>
        <w:t>].</w:t>
      </w:r>
    </w:p>
    <w:p w14:paraId="1AF222AA" w14:textId="1510E8B9" w:rsidR="00A028E5" w:rsidRPr="00DA5F79" w:rsidRDefault="00A028E5" w:rsidP="00681CA4">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lastRenderedPageBreak/>
        <w:t>В сфере управления отмечается учреждение Комитета по образованию при ЕЭС в 1974 году. Этот орган координирует «образовательную политику на европейском уровне». Кроме того, по их мнению, решение Европейского Суда 1983 года об индивидуальных образовательных правах для всех европейских граждан стал</w:t>
      </w:r>
      <w:r w:rsidR="00580404" w:rsidRPr="00DA5F79">
        <w:rPr>
          <w:rFonts w:ascii="Times New Roman" w:eastAsia="Times New Roman" w:hAnsi="Times New Roman" w:cs="Times New Roman"/>
          <w:color w:val="000000" w:themeColor="text1"/>
          <w:sz w:val="28"/>
          <w:szCs w:val="28"/>
        </w:rPr>
        <w:t>о</w:t>
      </w:r>
      <w:r w:rsidRPr="00DA5F79">
        <w:rPr>
          <w:rFonts w:ascii="Times New Roman" w:eastAsia="Times New Roman" w:hAnsi="Times New Roman" w:cs="Times New Roman"/>
          <w:color w:val="000000" w:themeColor="text1"/>
          <w:sz w:val="28"/>
          <w:szCs w:val="28"/>
        </w:rPr>
        <w:t xml:space="preserve"> поворотным моментом. Гражданин одной европейской страны мог получить профессиональное образование на территории любой другой европейской страны.</w:t>
      </w:r>
    </w:p>
    <w:p w14:paraId="56288895" w14:textId="48D20E6E" w:rsidR="00A028E5" w:rsidRPr="00DA5F79" w:rsidRDefault="00A028E5" w:rsidP="00681CA4">
      <w:pPr>
        <w:widowControl w:val="0"/>
        <w:shd w:val="clear" w:color="auto" w:fill="FFFFFF" w:themeFill="background1"/>
        <w:autoSpaceDE w:val="0"/>
        <w:autoSpaceDN w:val="0"/>
        <w:spacing w:after="0" w:line="240" w:lineRule="auto"/>
        <w:ind w:firstLine="709"/>
        <w:contextualSpacing/>
        <w:jc w:val="both"/>
        <w:rPr>
          <w:rFonts w:ascii="Times New Roman" w:eastAsia="Times New Roman" w:hAnsi="Times New Roman" w:cs="Times New Roman"/>
          <w:color w:val="000000" w:themeColor="text1"/>
          <w:sz w:val="28"/>
          <w:szCs w:val="28"/>
          <w:lang w:bidi="ru-RU"/>
        </w:rPr>
      </w:pPr>
      <w:r w:rsidRPr="00DA5F79">
        <w:rPr>
          <w:rFonts w:ascii="Times New Roman" w:eastAsia="Times New Roman" w:hAnsi="Times New Roman" w:cs="Times New Roman"/>
          <w:color w:val="000000" w:themeColor="text1"/>
          <w:spacing w:val="-3"/>
          <w:sz w:val="28"/>
          <w:szCs w:val="28"/>
          <w:lang w:bidi="ru-RU"/>
        </w:rPr>
        <w:t xml:space="preserve">Образование </w:t>
      </w:r>
      <w:r w:rsidRPr="00DA5F79">
        <w:rPr>
          <w:rFonts w:ascii="Times New Roman" w:eastAsia="Times New Roman" w:hAnsi="Times New Roman" w:cs="Times New Roman"/>
          <w:color w:val="000000" w:themeColor="text1"/>
          <w:sz w:val="28"/>
          <w:szCs w:val="28"/>
          <w:lang w:bidi="ru-RU"/>
        </w:rPr>
        <w:t xml:space="preserve">является </w:t>
      </w:r>
      <w:r w:rsidRPr="00DA5F79">
        <w:rPr>
          <w:rFonts w:ascii="Times New Roman" w:eastAsia="Times New Roman" w:hAnsi="Times New Roman" w:cs="Times New Roman"/>
          <w:color w:val="000000" w:themeColor="text1"/>
          <w:spacing w:val="-5"/>
          <w:sz w:val="28"/>
          <w:szCs w:val="28"/>
          <w:lang w:bidi="ru-RU"/>
        </w:rPr>
        <w:t xml:space="preserve">одной </w:t>
      </w:r>
      <w:r w:rsidRPr="00DA5F79">
        <w:rPr>
          <w:rFonts w:ascii="Times New Roman" w:eastAsia="Times New Roman" w:hAnsi="Times New Roman" w:cs="Times New Roman"/>
          <w:color w:val="000000" w:themeColor="text1"/>
          <w:sz w:val="28"/>
          <w:szCs w:val="28"/>
          <w:lang w:bidi="ru-RU"/>
        </w:rPr>
        <w:t xml:space="preserve">из тех </w:t>
      </w:r>
      <w:r w:rsidRPr="00DA5F79">
        <w:rPr>
          <w:rFonts w:ascii="Times New Roman" w:eastAsia="Times New Roman" w:hAnsi="Times New Roman" w:cs="Times New Roman"/>
          <w:color w:val="000000" w:themeColor="text1"/>
          <w:spacing w:val="-4"/>
          <w:sz w:val="28"/>
          <w:szCs w:val="28"/>
          <w:lang w:bidi="ru-RU"/>
        </w:rPr>
        <w:t xml:space="preserve">сфер </w:t>
      </w:r>
      <w:r w:rsidRPr="00DA5F79">
        <w:rPr>
          <w:rFonts w:ascii="Times New Roman" w:eastAsia="Times New Roman" w:hAnsi="Times New Roman" w:cs="Times New Roman"/>
          <w:color w:val="000000" w:themeColor="text1"/>
          <w:sz w:val="28"/>
          <w:szCs w:val="28"/>
          <w:lang w:bidi="ru-RU"/>
        </w:rPr>
        <w:t xml:space="preserve">жизни стран </w:t>
      </w:r>
      <w:r w:rsidRPr="00DA5F79">
        <w:rPr>
          <w:rFonts w:ascii="Times New Roman" w:eastAsia="Times New Roman" w:hAnsi="Times New Roman" w:cs="Times New Roman"/>
          <w:color w:val="000000" w:themeColor="text1"/>
          <w:spacing w:val="-5"/>
          <w:sz w:val="28"/>
          <w:szCs w:val="28"/>
          <w:lang w:bidi="ru-RU"/>
        </w:rPr>
        <w:t xml:space="preserve">Европейского </w:t>
      </w:r>
      <w:r w:rsidRPr="00DA5F79">
        <w:rPr>
          <w:rFonts w:ascii="Times New Roman" w:eastAsia="Times New Roman" w:hAnsi="Times New Roman" w:cs="Times New Roman"/>
          <w:color w:val="000000" w:themeColor="text1"/>
          <w:spacing w:val="-4"/>
          <w:sz w:val="28"/>
          <w:szCs w:val="28"/>
          <w:lang w:bidi="ru-RU"/>
        </w:rPr>
        <w:t>Союза</w:t>
      </w:r>
      <w:r w:rsidRPr="00DA5F79">
        <w:rPr>
          <w:rFonts w:ascii="Times New Roman" w:eastAsia="Times New Roman" w:hAnsi="Times New Roman" w:cs="Times New Roman"/>
          <w:color w:val="000000" w:themeColor="text1"/>
          <w:spacing w:val="-5"/>
          <w:sz w:val="28"/>
          <w:szCs w:val="28"/>
          <w:lang w:bidi="ru-RU"/>
        </w:rPr>
        <w:t xml:space="preserve">, которые </w:t>
      </w:r>
      <w:r w:rsidRPr="00DA5F79">
        <w:rPr>
          <w:rFonts w:ascii="Times New Roman" w:eastAsia="Times New Roman" w:hAnsi="Times New Roman" w:cs="Times New Roman"/>
          <w:color w:val="000000" w:themeColor="text1"/>
          <w:spacing w:val="-3"/>
          <w:sz w:val="28"/>
          <w:szCs w:val="28"/>
          <w:lang w:bidi="ru-RU"/>
        </w:rPr>
        <w:t xml:space="preserve">не </w:t>
      </w:r>
      <w:r w:rsidRPr="00DA5F79">
        <w:rPr>
          <w:rFonts w:ascii="Times New Roman" w:eastAsia="Times New Roman" w:hAnsi="Times New Roman" w:cs="Times New Roman"/>
          <w:color w:val="000000" w:themeColor="text1"/>
          <w:spacing w:val="-4"/>
          <w:sz w:val="28"/>
          <w:szCs w:val="28"/>
          <w:lang w:bidi="ru-RU"/>
        </w:rPr>
        <w:t xml:space="preserve">подлежат </w:t>
      </w:r>
      <w:r w:rsidRPr="00DA5F79">
        <w:rPr>
          <w:rFonts w:ascii="Times New Roman" w:eastAsia="Times New Roman" w:hAnsi="Times New Roman" w:cs="Times New Roman"/>
          <w:color w:val="000000" w:themeColor="text1"/>
          <w:spacing w:val="-5"/>
          <w:sz w:val="28"/>
          <w:szCs w:val="28"/>
          <w:lang w:bidi="ru-RU"/>
        </w:rPr>
        <w:t xml:space="preserve">полной </w:t>
      </w:r>
      <w:r w:rsidRPr="00DA5F79">
        <w:rPr>
          <w:rFonts w:ascii="Times New Roman" w:eastAsia="Times New Roman" w:hAnsi="Times New Roman" w:cs="Times New Roman"/>
          <w:color w:val="000000" w:themeColor="text1"/>
          <w:sz w:val="28"/>
          <w:szCs w:val="28"/>
          <w:lang w:bidi="ru-RU"/>
        </w:rPr>
        <w:t xml:space="preserve">унификации. Никто </w:t>
      </w:r>
      <w:r w:rsidRPr="00DA5F79">
        <w:rPr>
          <w:rFonts w:ascii="Times New Roman" w:eastAsia="Times New Roman" w:hAnsi="Times New Roman" w:cs="Times New Roman"/>
          <w:color w:val="000000" w:themeColor="text1"/>
          <w:spacing w:val="-3"/>
          <w:sz w:val="28"/>
          <w:szCs w:val="28"/>
          <w:lang w:bidi="ru-RU"/>
        </w:rPr>
        <w:t xml:space="preserve">никому не навязывает определенную </w:t>
      </w:r>
      <w:r w:rsidRPr="00DA5F79">
        <w:rPr>
          <w:rFonts w:ascii="Times New Roman" w:eastAsia="Times New Roman" w:hAnsi="Times New Roman" w:cs="Times New Roman"/>
          <w:color w:val="000000" w:themeColor="text1"/>
          <w:spacing w:val="-4"/>
          <w:sz w:val="28"/>
          <w:szCs w:val="28"/>
          <w:lang w:bidi="ru-RU"/>
        </w:rPr>
        <w:t xml:space="preserve">модель </w:t>
      </w:r>
      <w:r w:rsidRPr="00DA5F79">
        <w:rPr>
          <w:rFonts w:ascii="Times New Roman" w:eastAsia="Times New Roman" w:hAnsi="Times New Roman" w:cs="Times New Roman"/>
          <w:color w:val="000000" w:themeColor="text1"/>
          <w:spacing w:val="-3"/>
          <w:sz w:val="28"/>
          <w:szCs w:val="28"/>
          <w:lang w:bidi="ru-RU"/>
        </w:rPr>
        <w:t xml:space="preserve">образования, </w:t>
      </w:r>
      <w:r w:rsidRPr="00DA5F79">
        <w:rPr>
          <w:rFonts w:ascii="Times New Roman" w:eastAsia="Times New Roman" w:hAnsi="Times New Roman" w:cs="Times New Roman"/>
          <w:color w:val="000000" w:themeColor="text1"/>
          <w:sz w:val="28"/>
          <w:szCs w:val="28"/>
          <w:lang w:bidi="ru-RU"/>
        </w:rPr>
        <w:t>и каждой стране</w:t>
      </w:r>
      <w:r w:rsidR="00681CA4" w:rsidRPr="00DA5F79">
        <w:rPr>
          <w:rFonts w:ascii="Times New Roman" w:eastAsia="Times New Roman" w:hAnsi="Times New Roman" w:cs="Times New Roman"/>
          <w:color w:val="000000" w:themeColor="text1"/>
          <w:sz w:val="28"/>
          <w:szCs w:val="28"/>
          <w:lang w:bidi="ru-RU"/>
        </w:rPr>
        <w:t>-</w:t>
      </w:r>
      <w:r w:rsidRPr="00DA5F79">
        <w:rPr>
          <w:rFonts w:ascii="Times New Roman" w:eastAsia="Times New Roman" w:hAnsi="Times New Roman" w:cs="Times New Roman"/>
          <w:color w:val="000000" w:themeColor="text1"/>
          <w:sz w:val="28"/>
          <w:szCs w:val="28"/>
          <w:lang w:bidi="ru-RU"/>
        </w:rPr>
        <w:t xml:space="preserve">члену </w:t>
      </w:r>
      <w:r w:rsidRPr="00DA5F79">
        <w:rPr>
          <w:rFonts w:ascii="Times New Roman" w:eastAsia="Times New Roman" w:hAnsi="Times New Roman" w:cs="Times New Roman"/>
          <w:color w:val="000000" w:themeColor="text1"/>
          <w:spacing w:val="-5"/>
          <w:sz w:val="28"/>
          <w:szCs w:val="28"/>
          <w:lang w:bidi="ru-RU"/>
        </w:rPr>
        <w:t xml:space="preserve">европейского </w:t>
      </w:r>
      <w:r w:rsidRPr="00DA5F79">
        <w:rPr>
          <w:rFonts w:ascii="Times New Roman" w:eastAsia="Times New Roman" w:hAnsi="Times New Roman" w:cs="Times New Roman"/>
          <w:color w:val="000000" w:themeColor="text1"/>
          <w:spacing w:val="-3"/>
          <w:sz w:val="28"/>
          <w:szCs w:val="28"/>
          <w:lang w:bidi="ru-RU"/>
        </w:rPr>
        <w:t xml:space="preserve">содружества </w:t>
      </w:r>
      <w:r w:rsidRPr="00DA5F79">
        <w:rPr>
          <w:rFonts w:ascii="Times New Roman" w:eastAsia="Times New Roman" w:hAnsi="Times New Roman" w:cs="Times New Roman"/>
          <w:color w:val="000000" w:themeColor="text1"/>
          <w:sz w:val="28"/>
          <w:szCs w:val="28"/>
          <w:lang w:bidi="ru-RU"/>
        </w:rPr>
        <w:t xml:space="preserve">предоставляется право </w:t>
      </w:r>
      <w:r w:rsidRPr="00DA5F79">
        <w:rPr>
          <w:rFonts w:ascii="Times New Roman" w:eastAsia="Times New Roman" w:hAnsi="Times New Roman" w:cs="Times New Roman"/>
          <w:color w:val="000000" w:themeColor="text1"/>
          <w:spacing w:val="-4"/>
          <w:sz w:val="28"/>
          <w:szCs w:val="28"/>
          <w:lang w:bidi="ru-RU"/>
        </w:rPr>
        <w:t xml:space="preserve">формировать </w:t>
      </w:r>
      <w:r w:rsidRPr="00DA5F79">
        <w:rPr>
          <w:rFonts w:ascii="Times New Roman" w:eastAsia="Times New Roman" w:hAnsi="Times New Roman" w:cs="Times New Roman"/>
          <w:color w:val="000000" w:themeColor="text1"/>
          <w:sz w:val="28"/>
          <w:szCs w:val="28"/>
          <w:lang w:bidi="ru-RU"/>
        </w:rPr>
        <w:t xml:space="preserve">собственные </w:t>
      </w:r>
      <w:r w:rsidRPr="00DA5F79">
        <w:rPr>
          <w:rFonts w:ascii="Times New Roman" w:eastAsia="Times New Roman" w:hAnsi="Times New Roman" w:cs="Times New Roman"/>
          <w:color w:val="000000" w:themeColor="text1"/>
          <w:spacing w:val="-3"/>
          <w:sz w:val="28"/>
          <w:szCs w:val="28"/>
          <w:lang w:bidi="ru-RU"/>
        </w:rPr>
        <w:t xml:space="preserve">образовательную </w:t>
      </w:r>
      <w:r w:rsidRPr="00DA5F79">
        <w:rPr>
          <w:rFonts w:ascii="Times New Roman" w:eastAsia="Times New Roman" w:hAnsi="Times New Roman" w:cs="Times New Roman"/>
          <w:color w:val="000000" w:themeColor="text1"/>
          <w:sz w:val="28"/>
          <w:szCs w:val="28"/>
          <w:lang w:bidi="ru-RU"/>
        </w:rPr>
        <w:t xml:space="preserve">и экзаменационную системы в соответствии с национальными </w:t>
      </w:r>
      <w:r w:rsidRPr="00DA5F79">
        <w:rPr>
          <w:rFonts w:ascii="Times New Roman" w:eastAsia="Times New Roman" w:hAnsi="Times New Roman" w:cs="Times New Roman"/>
          <w:color w:val="000000" w:themeColor="text1"/>
          <w:spacing w:val="-3"/>
          <w:sz w:val="28"/>
          <w:szCs w:val="28"/>
          <w:lang w:bidi="ru-RU"/>
        </w:rPr>
        <w:t xml:space="preserve">потребностями </w:t>
      </w:r>
      <w:r w:rsidRPr="00DA5F79">
        <w:rPr>
          <w:rFonts w:ascii="Times New Roman" w:eastAsia="Times New Roman" w:hAnsi="Times New Roman" w:cs="Times New Roman"/>
          <w:color w:val="000000" w:themeColor="text1"/>
          <w:sz w:val="28"/>
          <w:szCs w:val="28"/>
          <w:lang w:bidi="ru-RU"/>
        </w:rPr>
        <w:t xml:space="preserve">и </w:t>
      </w:r>
      <w:r w:rsidRPr="00DA5F79">
        <w:rPr>
          <w:rFonts w:ascii="Times New Roman" w:eastAsia="Times New Roman" w:hAnsi="Times New Roman" w:cs="Times New Roman"/>
          <w:color w:val="000000" w:themeColor="text1"/>
          <w:spacing w:val="-3"/>
          <w:sz w:val="28"/>
          <w:szCs w:val="28"/>
          <w:lang w:bidi="ru-RU"/>
        </w:rPr>
        <w:t>историческими образователь</w:t>
      </w:r>
      <w:r w:rsidRPr="00DA5F79">
        <w:rPr>
          <w:rFonts w:ascii="Times New Roman" w:eastAsia="Times New Roman" w:hAnsi="Times New Roman" w:cs="Times New Roman"/>
          <w:color w:val="000000" w:themeColor="text1"/>
          <w:sz w:val="28"/>
          <w:szCs w:val="28"/>
          <w:lang w:bidi="ru-RU"/>
        </w:rPr>
        <w:t>ными традициями</w:t>
      </w:r>
      <w:r w:rsidR="00854767" w:rsidRPr="00DA5F79">
        <w:rPr>
          <w:rFonts w:ascii="Times New Roman" w:eastAsia="Times New Roman" w:hAnsi="Times New Roman" w:cs="Times New Roman"/>
          <w:color w:val="000000" w:themeColor="text1"/>
          <w:sz w:val="28"/>
          <w:szCs w:val="28"/>
          <w:lang w:bidi="ru-RU"/>
        </w:rPr>
        <w:t xml:space="preserve"> [53]</w:t>
      </w:r>
      <w:r w:rsidRPr="00DA5F79">
        <w:rPr>
          <w:rFonts w:ascii="Times New Roman" w:eastAsia="Times New Roman" w:hAnsi="Times New Roman" w:cs="Times New Roman"/>
          <w:color w:val="000000" w:themeColor="text1"/>
          <w:sz w:val="28"/>
          <w:szCs w:val="28"/>
          <w:lang w:bidi="ru-RU"/>
        </w:rPr>
        <w:t>.</w:t>
      </w:r>
    </w:p>
    <w:p w14:paraId="6C0C9823" w14:textId="0F1149BF" w:rsidR="00A028E5" w:rsidRPr="00DA5F79" w:rsidRDefault="00A028E5" w:rsidP="00681CA4">
      <w:pPr>
        <w:widowControl w:val="0"/>
        <w:shd w:val="clear" w:color="auto" w:fill="FFFFFF" w:themeFill="background1"/>
        <w:autoSpaceDE w:val="0"/>
        <w:autoSpaceDN w:val="0"/>
        <w:spacing w:after="0" w:line="240" w:lineRule="auto"/>
        <w:ind w:firstLine="709"/>
        <w:contextualSpacing/>
        <w:jc w:val="both"/>
        <w:rPr>
          <w:rFonts w:ascii="Times New Roman" w:eastAsia="Times New Roman" w:hAnsi="Times New Roman" w:cs="Times New Roman"/>
          <w:color w:val="000000" w:themeColor="text1"/>
          <w:sz w:val="28"/>
          <w:szCs w:val="28"/>
          <w:lang w:bidi="ru-RU"/>
        </w:rPr>
      </w:pPr>
      <w:r w:rsidRPr="00DA5F79">
        <w:rPr>
          <w:rFonts w:ascii="Times New Roman" w:eastAsia="Times New Roman" w:hAnsi="Times New Roman" w:cs="Times New Roman"/>
          <w:color w:val="000000" w:themeColor="text1"/>
          <w:spacing w:val="-3"/>
          <w:sz w:val="28"/>
          <w:szCs w:val="28"/>
          <w:lang w:bidi="ru-RU"/>
        </w:rPr>
        <w:t>Вместе</w:t>
      </w:r>
      <w:r w:rsidRPr="00DA5F79">
        <w:rPr>
          <w:rFonts w:ascii="Times New Roman" w:eastAsia="Times New Roman" w:hAnsi="Times New Roman" w:cs="Times New Roman"/>
          <w:color w:val="000000" w:themeColor="text1"/>
          <w:spacing w:val="-7"/>
          <w:sz w:val="28"/>
          <w:szCs w:val="28"/>
          <w:lang w:bidi="ru-RU"/>
        </w:rPr>
        <w:t xml:space="preserve"> </w:t>
      </w:r>
      <w:r w:rsidRPr="00DA5F79">
        <w:rPr>
          <w:rFonts w:ascii="Times New Roman" w:eastAsia="Times New Roman" w:hAnsi="Times New Roman" w:cs="Times New Roman"/>
          <w:color w:val="000000" w:themeColor="text1"/>
          <w:sz w:val="28"/>
          <w:szCs w:val="28"/>
          <w:lang w:bidi="ru-RU"/>
        </w:rPr>
        <w:t>с</w:t>
      </w:r>
      <w:r w:rsidRPr="00DA5F79">
        <w:rPr>
          <w:rFonts w:ascii="Times New Roman" w:eastAsia="Times New Roman" w:hAnsi="Times New Roman" w:cs="Times New Roman"/>
          <w:color w:val="000000" w:themeColor="text1"/>
          <w:spacing w:val="-7"/>
          <w:sz w:val="28"/>
          <w:szCs w:val="28"/>
          <w:lang w:bidi="ru-RU"/>
        </w:rPr>
        <w:t xml:space="preserve"> </w:t>
      </w:r>
      <w:r w:rsidRPr="00DA5F79">
        <w:rPr>
          <w:rFonts w:ascii="Times New Roman" w:eastAsia="Times New Roman" w:hAnsi="Times New Roman" w:cs="Times New Roman"/>
          <w:color w:val="000000" w:themeColor="text1"/>
          <w:sz w:val="28"/>
          <w:szCs w:val="28"/>
          <w:lang w:bidi="ru-RU"/>
        </w:rPr>
        <w:t>тем</w:t>
      </w:r>
      <w:r w:rsidRPr="00DA5F79">
        <w:rPr>
          <w:rFonts w:ascii="Times New Roman" w:eastAsia="Times New Roman" w:hAnsi="Times New Roman" w:cs="Times New Roman"/>
          <w:color w:val="000000" w:themeColor="text1"/>
          <w:spacing w:val="-7"/>
          <w:sz w:val="28"/>
          <w:szCs w:val="28"/>
          <w:lang w:bidi="ru-RU"/>
        </w:rPr>
        <w:t xml:space="preserve"> </w:t>
      </w:r>
      <w:r w:rsidRPr="00DA5F79">
        <w:rPr>
          <w:rFonts w:ascii="Times New Roman" w:eastAsia="Times New Roman" w:hAnsi="Times New Roman" w:cs="Times New Roman"/>
          <w:color w:val="000000" w:themeColor="text1"/>
          <w:sz w:val="28"/>
          <w:szCs w:val="28"/>
          <w:lang w:bidi="ru-RU"/>
        </w:rPr>
        <w:t>открытость</w:t>
      </w:r>
      <w:r w:rsidRPr="00DA5F79">
        <w:rPr>
          <w:rFonts w:ascii="Times New Roman" w:eastAsia="Times New Roman" w:hAnsi="Times New Roman" w:cs="Times New Roman"/>
          <w:color w:val="000000" w:themeColor="text1"/>
          <w:spacing w:val="-7"/>
          <w:sz w:val="28"/>
          <w:szCs w:val="28"/>
          <w:lang w:bidi="ru-RU"/>
        </w:rPr>
        <w:t xml:space="preserve"> </w:t>
      </w:r>
      <w:r w:rsidRPr="00DA5F79">
        <w:rPr>
          <w:rFonts w:ascii="Times New Roman" w:eastAsia="Times New Roman" w:hAnsi="Times New Roman" w:cs="Times New Roman"/>
          <w:color w:val="000000" w:themeColor="text1"/>
          <w:sz w:val="28"/>
          <w:szCs w:val="28"/>
          <w:lang w:bidi="ru-RU"/>
        </w:rPr>
        <w:t>стран</w:t>
      </w:r>
      <w:r w:rsidRPr="00DA5F79">
        <w:rPr>
          <w:rFonts w:ascii="Times New Roman" w:eastAsia="Times New Roman" w:hAnsi="Times New Roman" w:cs="Times New Roman"/>
          <w:color w:val="000000" w:themeColor="text1"/>
          <w:spacing w:val="-7"/>
          <w:sz w:val="28"/>
          <w:szCs w:val="28"/>
          <w:lang w:bidi="ru-RU"/>
        </w:rPr>
        <w:t xml:space="preserve"> </w:t>
      </w:r>
      <w:r w:rsidRPr="00DA5F79">
        <w:rPr>
          <w:rFonts w:ascii="Times New Roman" w:eastAsia="Times New Roman" w:hAnsi="Times New Roman" w:cs="Times New Roman"/>
          <w:color w:val="000000" w:themeColor="text1"/>
          <w:spacing w:val="-4"/>
          <w:sz w:val="28"/>
          <w:szCs w:val="28"/>
          <w:lang w:bidi="ru-RU"/>
        </w:rPr>
        <w:t>ЕС</w:t>
      </w:r>
      <w:r w:rsidRPr="00DA5F79">
        <w:rPr>
          <w:rFonts w:ascii="Times New Roman" w:eastAsia="Times New Roman" w:hAnsi="Times New Roman" w:cs="Times New Roman"/>
          <w:color w:val="000000" w:themeColor="text1"/>
          <w:spacing w:val="-7"/>
          <w:sz w:val="28"/>
          <w:szCs w:val="28"/>
          <w:lang w:bidi="ru-RU"/>
        </w:rPr>
        <w:t xml:space="preserve"> </w:t>
      </w:r>
      <w:r w:rsidRPr="00DA5F79">
        <w:rPr>
          <w:rFonts w:ascii="Times New Roman" w:eastAsia="Times New Roman" w:hAnsi="Times New Roman" w:cs="Times New Roman"/>
          <w:color w:val="000000" w:themeColor="text1"/>
          <w:sz w:val="28"/>
          <w:szCs w:val="28"/>
          <w:lang w:bidi="ru-RU"/>
        </w:rPr>
        <w:t>предоставляет</w:t>
      </w:r>
      <w:r w:rsidRPr="00DA5F79">
        <w:rPr>
          <w:rFonts w:ascii="Times New Roman" w:eastAsia="Times New Roman" w:hAnsi="Times New Roman" w:cs="Times New Roman"/>
          <w:color w:val="000000" w:themeColor="text1"/>
          <w:spacing w:val="-7"/>
          <w:sz w:val="28"/>
          <w:szCs w:val="28"/>
          <w:lang w:bidi="ru-RU"/>
        </w:rPr>
        <w:t xml:space="preserve"> </w:t>
      </w:r>
      <w:r w:rsidRPr="00DA5F79">
        <w:rPr>
          <w:rFonts w:ascii="Times New Roman" w:eastAsia="Times New Roman" w:hAnsi="Times New Roman" w:cs="Times New Roman"/>
          <w:color w:val="000000" w:themeColor="text1"/>
          <w:spacing w:val="-4"/>
          <w:sz w:val="28"/>
          <w:szCs w:val="28"/>
          <w:lang w:bidi="ru-RU"/>
        </w:rPr>
        <w:t>молодым</w:t>
      </w:r>
      <w:r w:rsidRPr="00DA5F79">
        <w:rPr>
          <w:rFonts w:ascii="Times New Roman" w:eastAsia="Times New Roman" w:hAnsi="Times New Roman" w:cs="Times New Roman"/>
          <w:color w:val="000000" w:themeColor="text1"/>
          <w:spacing w:val="-7"/>
          <w:sz w:val="28"/>
          <w:szCs w:val="28"/>
          <w:lang w:bidi="ru-RU"/>
        </w:rPr>
        <w:t xml:space="preserve"> </w:t>
      </w:r>
      <w:r w:rsidRPr="00DA5F79">
        <w:rPr>
          <w:rFonts w:ascii="Times New Roman" w:eastAsia="Times New Roman" w:hAnsi="Times New Roman" w:cs="Times New Roman"/>
          <w:color w:val="000000" w:themeColor="text1"/>
          <w:spacing w:val="-4"/>
          <w:sz w:val="28"/>
          <w:szCs w:val="28"/>
          <w:lang w:bidi="ru-RU"/>
        </w:rPr>
        <w:t>европейцам</w:t>
      </w:r>
      <w:r w:rsidRPr="00DA5F79">
        <w:rPr>
          <w:rFonts w:ascii="Times New Roman" w:eastAsia="Times New Roman" w:hAnsi="Times New Roman" w:cs="Times New Roman"/>
          <w:color w:val="000000" w:themeColor="text1"/>
          <w:spacing w:val="-7"/>
          <w:sz w:val="28"/>
          <w:szCs w:val="28"/>
          <w:lang w:bidi="ru-RU"/>
        </w:rPr>
        <w:t xml:space="preserve"> </w:t>
      </w:r>
      <w:r w:rsidRPr="00DA5F79">
        <w:rPr>
          <w:rFonts w:ascii="Times New Roman" w:eastAsia="Times New Roman" w:hAnsi="Times New Roman" w:cs="Times New Roman"/>
          <w:color w:val="000000" w:themeColor="text1"/>
          <w:spacing w:val="-3"/>
          <w:sz w:val="28"/>
          <w:szCs w:val="28"/>
          <w:lang w:bidi="ru-RU"/>
        </w:rPr>
        <w:t xml:space="preserve">возможность </w:t>
      </w:r>
      <w:r w:rsidRPr="00DA5F79">
        <w:rPr>
          <w:rFonts w:ascii="Times New Roman" w:eastAsia="Times New Roman" w:hAnsi="Times New Roman" w:cs="Times New Roman"/>
          <w:color w:val="000000" w:themeColor="text1"/>
          <w:sz w:val="28"/>
          <w:szCs w:val="28"/>
          <w:lang w:bidi="ru-RU"/>
        </w:rPr>
        <w:t xml:space="preserve">получить </w:t>
      </w:r>
      <w:r w:rsidRPr="00DA5F79">
        <w:rPr>
          <w:rFonts w:ascii="Times New Roman" w:eastAsia="Times New Roman" w:hAnsi="Times New Roman" w:cs="Times New Roman"/>
          <w:color w:val="000000" w:themeColor="text1"/>
          <w:spacing w:val="-4"/>
          <w:sz w:val="28"/>
          <w:szCs w:val="28"/>
          <w:lang w:bidi="ru-RU"/>
        </w:rPr>
        <w:t xml:space="preserve">высшее </w:t>
      </w:r>
      <w:r w:rsidRPr="00DA5F79">
        <w:rPr>
          <w:rFonts w:ascii="Times New Roman" w:eastAsia="Times New Roman" w:hAnsi="Times New Roman" w:cs="Times New Roman"/>
          <w:color w:val="000000" w:themeColor="text1"/>
          <w:spacing w:val="-3"/>
          <w:sz w:val="28"/>
          <w:szCs w:val="28"/>
          <w:lang w:bidi="ru-RU"/>
        </w:rPr>
        <w:t xml:space="preserve">образование </w:t>
      </w:r>
      <w:r w:rsidRPr="00DA5F79">
        <w:rPr>
          <w:rFonts w:ascii="Times New Roman" w:eastAsia="Times New Roman" w:hAnsi="Times New Roman" w:cs="Times New Roman"/>
          <w:color w:val="000000" w:themeColor="text1"/>
          <w:sz w:val="28"/>
          <w:szCs w:val="28"/>
          <w:lang w:bidi="ru-RU"/>
        </w:rPr>
        <w:t xml:space="preserve">в </w:t>
      </w:r>
      <w:r w:rsidRPr="00DA5F79">
        <w:rPr>
          <w:rFonts w:ascii="Times New Roman" w:eastAsia="Times New Roman" w:hAnsi="Times New Roman" w:cs="Times New Roman"/>
          <w:color w:val="000000" w:themeColor="text1"/>
          <w:spacing w:val="-3"/>
          <w:sz w:val="28"/>
          <w:szCs w:val="28"/>
          <w:lang w:bidi="ru-RU"/>
        </w:rPr>
        <w:t xml:space="preserve">любой </w:t>
      </w:r>
      <w:r w:rsidRPr="00DA5F79">
        <w:rPr>
          <w:rFonts w:ascii="Times New Roman" w:eastAsia="Times New Roman" w:hAnsi="Times New Roman" w:cs="Times New Roman"/>
          <w:color w:val="000000" w:themeColor="text1"/>
          <w:sz w:val="28"/>
          <w:szCs w:val="28"/>
          <w:lang w:bidi="ru-RU"/>
        </w:rPr>
        <w:t xml:space="preserve">стране </w:t>
      </w:r>
      <w:r w:rsidRPr="00DA5F79">
        <w:rPr>
          <w:rFonts w:ascii="Times New Roman" w:eastAsia="Times New Roman" w:hAnsi="Times New Roman" w:cs="Times New Roman"/>
          <w:color w:val="000000" w:themeColor="text1"/>
          <w:spacing w:val="-5"/>
          <w:sz w:val="28"/>
          <w:szCs w:val="28"/>
          <w:lang w:bidi="ru-RU"/>
        </w:rPr>
        <w:t xml:space="preserve">европейского </w:t>
      </w:r>
      <w:r w:rsidRPr="00DA5F79">
        <w:rPr>
          <w:rFonts w:ascii="Times New Roman" w:eastAsia="Times New Roman" w:hAnsi="Times New Roman" w:cs="Times New Roman"/>
          <w:color w:val="000000" w:themeColor="text1"/>
          <w:spacing w:val="-4"/>
          <w:sz w:val="28"/>
          <w:szCs w:val="28"/>
          <w:lang w:bidi="ru-RU"/>
        </w:rPr>
        <w:t>содружества. Унифициро</w:t>
      </w:r>
      <w:r w:rsidRPr="00DA5F79">
        <w:rPr>
          <w:rFonts w:ascii="Times New Roman" w:eastAsia="Times New Roman" w:hAnsi="Times New Roman" w:cs="Times New Roman"/>
          <w:color w:val="000000" w:themeColor="text1"/>
          <w:sz w:val="28"/>
          <w:szCs w:val="28"/>
          <w:lang w:bidi="ru-RU"/>
        </w:rPr>
        <w:t xml:space="preserve">ванные требования, предъявляемые вузами к </w:t>
      </w:r>
      <w:r w:rsidRPr="00DA5F79">
        <w:rPr>
          <w:rFonts w:ascii="Times New Roman" w:eastAsia="Times New Roman" w:hAnsi="Times New Roman" w:cs="Times New Roman"/>
          <w:color w:val="000000" w:themeColor="text1"/>
          <w:spacing w:val="-3"/>
          <w:sz w:val="28"/>
          <w:szCs w:val="28"/>
          <w:lang w:bidi="ru-RU"/>
        </w:rPr>
        <w:t xml:space="preserve">абитуриентам </w:t>
      </w:r>
      <w:r w:rsidRPr="00DA5F79">
        <w:rPr>
          <w:rFonts w:ascii="Times New Roman" w:eastAsia="Times New Roman" w:hAnsi="Times New Roman" w:cs="Times New Roman"/>
          <w:color w:val="000000" w:themeColor="text1"/>
          <w:sz w:val="28"/>
          <w:szCs w:val="28"/>
          <w:lang w:bidi="ru-RU"/>
        </w:rPr>
        <w:t xml:space="preserve">из </w:t>
      </w:r>
      <w:r w:rsidRPr="00DA5F79">
        <w:rPr>
          <w:rFonts w:ascii="Times New Roman" w:eastAsia="Times New Roman" w:hAnsi="Times New Roman" w:cs="Times New Roman"/>
          <w:color w:val="000000" w:themeColor="text1"/>
          <w:spacing w:val="-3"/>
          <w:sz w:val="28"/>
          <w:szCs w:val="28"/>
          <w:lang w:bidi="ru-RU"/>
        </w:rPr>
        <w:t xml:space="preserve">любой </w:t>
      </w:r>
      <w:r w:rsidRPr="00DA5F79">
        <w:rPr>
          <w:rFonts w:ascii="Times New Roman" w:eastAsia="Times New Roman" w:hAnsi="Times New Roman" w:cs="Times New Roman"/>
          <w:color w:val="000000" w:themeColor="text1"/>
          <w:sz w:val="28"/>
          <w:szCs w:val="28"/>
          <w:lang w:bidi="ru-RU"/>
        </w:rPr>
        <w:t xml:space="preserve">страны, привели к </w:t>
      </w:r>
      <w:r w:rsidRPr="00DA5F79">
        <w:rPr>
          <w:rFonts w:ascii="Times New Roman" w:eastAsia="Times New Roman" w:hAnsi="Times New Roman" w:cs="Times New Roman"/>
          <w:color w:val="000000" w:themeColor="text1"/>
          <w:spacing w:val="-7"/>
          <w:sz w:val="28"/>
          <w:szCs w:val="28"/>
          <w:lang w:bidi="ru-RU"/>
        </w:rPr>
        <w:t xml:space="preserve">тому, </w:t>
      </w:r>
      <w:r w:rsidRPr="00DA5F79">
        <w:rPr>
          <w:rFonts w:ascii="Times New Roman" w:eastAsia="Times New Roman" w:hAnsi="Times New Roman" w:cs="Times New Roman"/>
          <w:color w:val="000000" w:themeColor="text1"/>
          <w:sz w:val="28"/>
          <w:szCs w:val="28"/>
          <w:lang w:bidi="ru-RU"/>
        </w:rPr>
        <w:t xml:space="preserve">что каждое государство </w:t>
      </w:r>
      <w:r w:rsidRPr="00DA5F79">
        <w:rPr>
          <w:rFonts w:ascii="Times New Roman" w:eastAsia="Times New Roman" w:hAnsi="Times New Roman" w:cs="Times New Roman"/>
          <w:color w:val="000000" w:themeColor="text1"/>
          <w:spacing w:val="-3"/>
          <w:sz w:val="28"/>
          <w:szCs w:val="28"/>
          <w:lang w:bidi="ru-RU"/>
        </w:rPr>
        <w:t xml:space="preserve">само </w:t>
      </w:r>
      <w:r w:rsidRPr="00DA5F79">
        <w:rPr>
          <w:rFonts w:ascii="Times New Roman" w:eastAsia="Times New Roman" w:hAnsi="Times New Roman" w:cs="Times New Roman"/>
          <w:color w:val="000000" w:themeColor="text1"/>
          <w:sz w:val="28"/>
          <w:szCs w:val="28"/>
          <w:lang w:bidi="ru-RU"/>
        </w:rPr>
        <w:t xml:space="preserve">стремится привести </w:t>
      </w:r>
      <w:r w:rsidRPr="00DA5F79">
        <w:rPr>
          <w:rFonts w:ascii="Times New Roman" w:eastAsia="Times New Roman" w:hAnsi="Times New Roman" w:cs="Times New Roman"/>
          <w:color w:val="000000" w:themeColor="text1"/>
          <w:spacing w:val="-3"/>
          <w:sz w:val="28"/>
          <w:szCs w:val="28"/>
          <w:lang w:bidi="ru-RU"/>
        </w:rPr>
        <w:t xml:space="preserve">свою </w:t>
      </w:r>
      <w:r w:rsidRPr="00DA5F79">
        <w:rPr>
          <w:rFonts w:ascii="Times New Roman" w:eastAsia="Times New Roman" w:hAnsi="Times New Roman" w:cs="Times New Roman"/>
          <w:color w:val="000000" w:themeColor="text1"/>
          <w:sz w:val="28"/>
          <w:szCs w:val="28"/>
          <w:lang w:bidi="ru-RU"/>
        </w:rPr>
        <w:t xml:space="preserve">систему </w:t>
      </w:r>
      <w:r w:rsidRPr="00DA5F79">
        <w:rPr>
          <w:rFonts w:ascii="Times New Roman" w:eastAsia="Times New Roman" w:hAnsi="Times New Roman" w:cs="Times New Roman"/>
          <w:color w:val="000000" w:themeColor="text1"/>
          <w:spacing w:val="-3"/>
          <w:sz w:val="28"/>
          <w:szCs w:val="28"/>
          <w:lang w:bidi="ru-RU"/>
        </w:rPr>
        <w:t xml:space="preserve">образования </w:t>
      </w:r>
      <w:r w:rsidRPr="00DA5F79">
        <w:rPr>
          <w:rFonts w:ascii="Times New Roman" w:eastAsia="Times New Roman" w:hAnsi="Times New Roman" w:cs="Times New Roman"/>
          <w:color w:val="000000" w:themeColor="text1"/>
          <w:sz w:val="28"/>
          <w:szCs w:val="28"/>
          <w:lang w:bidi="ru-RU"/>
        </w:rPr>
        <w:t xml:space="preserve">в соответствие с едиными </w:t>
      </w:r>
      <w:r w:rsidRPr="00DA5F79">
        <w:rPr>
          <w:rFonts w:ascii="Times New Roman" w:eastAsia="Times New Roman" w:hAnsi="Times New Roman" w:cs="Times New Roman"/>
          <w:color w:val="000000" w:themeColor="text1"/>
          <w:spacing w:val="-4"/>
          <w:sz w:val="28"/>
          <w:szCs w:val="28"/>
          <w:lang w:bidi="ru-RU"/>
        </w:rPr>
        <w:t xml:space="preserve">европейскими </w:t>
      </w:r>
      <w:r w:rsidRPr="00DA5F79">
        <w:rPr>
          <w:rFonts w:ascii="Times New Roman" w:eastAsia="Times New Roman" w:hAnsi="Times New Roman" w:cs="Times New Roman"/>
          <w:color w:val="000000" w:themeColor="text1"/>
          <w:sz w:val="28"/>
          <w:szCs w:val="28"/>
          <w:lang w:bidi="ru-RU"/>
        </w:rPr>
        <w:t xml:space="preserve">требованиями и занять </w:t>
      </w:r>
      <w:r w:rsidR="00580404" w:rsidRPr="00DA5F79">
        <w:rPr>
          <w:rFonts w:ascii="Times New Roman" w:eastAsia="Times New Roman" w:hAnsi="Times New Roman" w:cs="Times New Roman"/>
          <w:color w:val="000000" w:themeColor="text1"/>
          <w:spacing w:val="-5"/>
          <w:sz w:val="28"/>
          <w:szCs w:val="28"/>
          <w:lang w:bidi="ru-RU"/>
        </w:rPr>
        <w:t>соответствующее</w:t>
      </w:r>
      <w:r w:rsidRPr="00DA5F79">
        <w:rPr>
          <w:rFonts w:ascii="Times New Roman" w:eastAsia="Times New Roman" w:hAnsi="Times New Roman" w:cs="Times New Roman"/>
          <w:color w:val="000000" w:themeColor="text1"/>
          <w:spacing w:val="-5"/>
          <w:sz w:val="28"/>
          <w:szCs w:val="28"/>
          <w:lang w:bidi="ru-RU"/>
        </w:rPr>
        <w:t xml:space="preserve"> </w:t>
      </w:r>
      <w:r w:rsidRPr="00DA5F79">
        <w:rPr>
          <w:rFonts w:ascii="Times New Roman" w:eastAsia="Times New Roman" w:hAnsi="Times New Roman" w:cs="Times New Roman"/>
          <w:color w:val="000000" w:themeColor="text1"/>
          <w:sz w:val="28"/>
          <w:szCs w:val="28"/>
          <w:lang w:bidi="ru-RU"/>
        </w:rPr>
        <w:t>место в интег</w:t>
      </w:r>
      <w:r w:rsidRPr="00DA5F79">
        <w:rPr>
          <w:rFonts w:ascii="Times New Roman" w:eastAsia="Times New Roman" w:hAnsi="Times New Roman" w:cs="Times New Roman"/>
          <w:color w:val="000000" w:themeColor="text1"/>
          <w:spacing w:val="-4"/>
          <w:sz w:val="28"/>
          <w:szCs w:val="28"/>
          <w:lang w:bidi="ru-RU"/>
        </w:rPr>
        <w:t xml:space="preserve">рирующемся </w:t>
      </w:r>
      <w:r w:rsidRPr="00DA5F79">
        <w:rPr>
          <w:rFonts w:ascii="Times New Roman" w:eastAsia="Times New Roman" w:hAnsi="Times New Roman" w:cs="Times New Roman"/>
          <w:color w:val="000000" w:themeColor="text1"/>
          <w:spacing w:val="-5"/>
          <w:sz w:val="28"/>
          <w:szCs w:val="28"/>
          <w:lang w:bidi="ru-RU"/>
        </w:rPr>
        <w:t xml:space="preserve">европейском </w:t>
      </w:r>
      <w:r w:rsidRPr="00DA5F79">
        <w:rPr>
          <w:rFonts w:ascii="Times New Roman" w:eastAsia="Times New Roman" w:hAnsi="Times New Roman" w:cs="Times New Roman"/>
          <w:color w:val="000000" w:themeColor="text1"/>
          <w:spacing w:val="-4"/>
          <w:sz w:val="28"/>
          <w:szCs w:val="28"/>
          <w:lang w:bidi="ru-RU"/>
        </w:rPr>
        <w:t>образовательном</w:t>
      </w:r>
      <w:r w:rsidRPr="00DA5F79">
        <w:rPr>
          <w:rFonts w:ascii="Times New Roman" w:eastAsia="Times New Roman" w:hAnsi="Times New Roman" w:cs="Times New Roman"/>
          <w:color w:val="000000" w:themeColor="text1"/>
          <w:spacing w:val="7"/>
          <w:sz w:val="28"/>
          <w:szCs w:val="28"/>
          <w:lang w:bidi="ru-RU"/>
        </w:rPr>
        <w:t xml:space="preserve"> </w:t>
      </w:r>
      <w:r w:rsidRPr="00DA5F79">
        <w:rPr>
          <w:rFonts w:ascii="Times New Roman" w:eastAsia="Times New Roman" w:hAnsi="Times New Roman" w:cs="Times New Roman"/>
          <w:color w:val="000000" w:themeColor="text1"/>
          <w:sz w:val="28"/>
          <w:szCs w:val="28"/>
          <w:lang w:bidi="ru-RU"/>
        </w:rPr>
        <w:t>пространстве.</w:t>
      </w:r>
    </w:p>
    <w:p w14:paraId="3A357904" w14:textId="254CD540" w:rsidR="00A028E5" w:rsidRPr="00DA5F79" w:rsidRDefault="00A028E5" w:rsidP="00681CA4">
      <w:pPr>
        <w:widowControl w:val="0"/>
        <w:shd w:val="clear" w:color="auto" w:fill="FFFFFF" w:themeFill="background1"/>
        <w:autoSpaceDE w:val="0"/>
        <w:autoSpaceDN w:val="0"/>
        <w:spacing w:after="0" w:line="240" w:lineRule="auto"/>
        <w:ind w:firstLine="709"/>
        <w:contextualSpacing/>
        <w:jc w:val="both"/>
        <w:rPr>
          <w:rFonts w:ascii="Times New Roman" w:eastAsia="Times New Roman" w:hAnsi="Times New Roman" w:cs="Times New Roman"/>
          <w:color w:val="000000" w:themeColor="text1"/>
          <w:sz w:val="28"/>
          <w:szCs w:val="28"/>
          <w:lang w:bidi="ru-RU"/>
        </w:rPr>
      </w:pPr>
      <w:r w:rsidRPr="00DA5F79">
        <w:rPr>
          <w:rFonts w:ascii="Times New Roman" w:eastAsia="Times New Roman" w:hAnsi="Times New Roman" w:cs="Times New Roman"/>
          <w:color w:val="000000" w:themeColor="text1"/>
          <w:sz w:val="28"/>
          <w:szCs w:val="28"/>
          <w:lang w:bidi="ru-RU"/>
        </w:rPr>
        <w:t xml:space="preserve">В соответствии с </w:t>
      </w:r>
      <w:r w:rsidRPr="00DA5F79">
        <w:rPr>
          <w:rFonts w:ascii="Times New Roman" w:eastAsia="Times New Roman" w:hAnsi="Times New Roman" w:cs="Times New Roman"/>
          <w:color w:val="000000" w:themeColor="text1"/>
          <w:spacing w:val="-4"/>
          <w:sz w:val="28"/>
          <w:szCs w:val="28"/>
          <w:lang w:bidi="ru-RU"/>
        </w:rPr>
        <w:t xml:space="preserve">положениями </w:t>
      </w:r>
      <w:r w:rsidRPr="00DA5F79">
        <w:rPr>
          <w:rFonts w:ascii="Times New Roman" w:eastAsia="Times New Roman" w:hAnsi="Times New Roman" w:cs="Times New Roman"/>
          <w:color w:val="000000" w:themeColor="text1"/>
          <w:spacing w:val="-3"/>
          <w:sz w:val="28"/>
          <w:szCs w:val="28"/>
          <w:lang w:bidi="ru-RU"/>
        </w:rPr>
        <w:t xml:space="preserve">Маастрихтского трактата, </w:t>
      </w:r>
      <w:r w:rsidRPr="00DA5F79">
        <w:rPr>
          <w:rFonts w:ascii="Times New Roman" w:eastAsia="Times New Roman" w:hAnsi="Times New Roman" w:cs="Times New Roman"/>
          <w:color w:val="000000" w:themeColor="text1"/>
          <w:spacing w:val="-5"/>
          <w:sz w:val="28"/>
          <w:szCs w:val="28"/>
          <w:lang w:bidi="ru-RU"/>
        </w:rPr>
        <w:t xml:space="preserve">положившего </w:t>
      </w:r>
      <w:r w:rsidRPr="00DA5F79">
        <w:rPr>
          <w:rFonts w:ascii="Times New Roman" w:eastAsia="Times New Roman" w:hAnsi="Times New Roman" w:cs="Times New Roman"/>
          <w:color w:val="000000" w:themeColor="text1"/>
          <w:spacing w:val="-4"/>
          <w:sz w:val="28"/>
          <w:szCs w:val="28"/>
          <w:lang w:bidi="ru-RU"/>
        </w:rPr>
        <w:t xml:space="preserve">начало </w:t>
      </w:r>
      <w:r w:rsidRPr="00DA5F79">
        <w:rPr>
          <w:rFonts w:ascii="Times New Roman" w:eastAsia="Times New Roman" w:hAnsi="Times New Roman" w:cs="Times New Roman"/>
          <w:color w:val="000000" w:themeColor="text1"/>
          <w:sz w:val="28"/>
          <w:szCs w:val="28"/>
          <w:lang w:bidi="ru-RU"/>
        </w:rPr>
        <w:t>Ев</w:t>
      </w:r>
      <w:r w:rsidRPr="00DA5F79">
        <w:rPr>
          <w:rFonts w:ascii="Times New Roman" w:eastAsia="Times New Roman" w:hAnsi="Times New Roman" w:cs="Times New Roman"/>
          <w:color w:val="000000" w:themeColor="text1"/>
          <w:spacing w:val="-5"/>
          <w:sz w:val="28"/>
          <w:szCs w:val="28"/>
          <w:lang w:bidi="ru-RU"/>
        </w:rPr>
        <w:t xml:space="preserve">ропейскому </w:t>
      </w:r>
      <w:r w:rsidRPr="00DA5F79">
        <w:rPr>
          <w:rFonts w:ascii="Times New Roman" w:eastAsia="Times New Roman" w:hAnsi="Times New Roman" w:cs="Times New Roman"/>
          <w:color w:val="000000" w:themeColor="text1"/>
          <w:spacing w:val="-4"/>
          <w:sz w:val="28"/>
          <w:szCs w:val="28"/>
          <w:lang w:bidi="ru-RU"/>
        </w:rPr>
        <w:t xml:space="preserve">Союзу </w:t>
      </w:r>
      <w:r w:rsidRPr="00DA5F79">
        <w:rPr>
          <w:rFonts w:ascii="Times New Roman" w:eastAsia="Times New Roman" w:hAnsi="Times New Roman" w:cs="Times New Roman"/>
          <w:color w:val="000000" w:themeColor="text1"/>
          <w:spacing w:val="-7"/>
          <w:sz w:val="28"/>
          <w:szCs w:val="28"/>
          <w:lang w:bidi="ru-RU"/>
        </w:rPr>
        <w:t xml:space="preserve">(в </w:t>
      </w:r>
      <w:r w:rsidRPr="00DA5F79">
        <w:rPr>
          <w:rFonts w:ascii="Times New Roman" w:eastAsia="Times New Roman" w:hAnsi="Times New Roman" w:cs="Times New Roman"/>
          <w:color w:val="000000" w:themeColor="text1"/>
          <w:spacing w:val="-4"/>
          <w:sz w:val="28"/>
          <w:szCs w:val="28"/>
          <w:lang w:bidi="ru-RU"/>
        </w:rPr>
        <w:t xml:space="preserve">1993 </w:t>
      </w:r>
      <w:r w:rsidRPr="00DA5F79">
        <w:rPr>
          <w:rFonts w:ascii="Times New Roman" w:eastAsia="Times New Roman" w:hAnsi="Times New Roman" w:cs="Times New Roman"/>
          <w:color w:val="000000" w:themeColor="text1"/>
          <w:spacing w:val="-13"/>
          <w:sz w:val="28"/>
          <w:szCs w:val="28"/>
          <w:lang w:bidi="ru-RU"/>
        </w:rPr>
        <w:t xml:space="preserve">г.), </w:t>
      </w:r>
      <w:r w:rsidRPr="00DA5F79">
        <w:rPr>
          <w:rFonts w:ascii="Times New Roman" w:eastAsia="Times New Roman" w:hAnsi="Times New Roman" w:cs="Times New Roman"/>
          <w:color w:val="000000" w:themeColor="text1"/>
          <w:spacing w:val="-3"/>
          <w:sz w:val="28"/>
          <w:szCs w:val="28"/>
          <w:lang w:bidi="ru-RU"/>
        </w:rPr>
        <w:t xml:space="preserve">образование не подлежит процессам </w:t>
      </w:r>
      <w:r w:rsidRPr="00DA5F79">
        <w:rPr>
          <w:rFonts w:ascii="Times New Roman" w:eastAsia="Times New Roman" w:hAnsi="Times New Roman" w:cs="Times New Roman"/>
          <w:color w:val="000000" w:themeColor="text1"/>
          <w:spacing w:val="-5"/>
          <w:sz w:val="28"/>
          <w:szCs w:val="28"/>
          <w:lang w:bidi="ru-RU"/>
        </w:rPr>
        <w:t xml:space="preserve">полной </w:t>
      </w:r>
      <w:r w:rsidRPr="00DA5F79">
        <w:rPr>
          <w:rFonts w:ascii="Times New Roman" w:eastAsia="Times New Roman" w:hAnsi="Times New Roman" w:cs="Times New Roman"/>
          <w:color w:val="000000" w:themeColor="text1"/>
          <w:sz w:val="28"/>
          <w:szCs w:val="28"/>
          <w:lang w:bidi="ru-RU"/>
        </w:rPr>
        <w:t xml:space="preserve">унификации, </w:t>
      </w:r>
      <w:r w:rsidRPr="00DA5F79">
        <w:rPr>
          <w:rFonts w:ascii="Times New Roman" w:eastAsia="Times New Roman" w:hAnsi="Times New Roman" w:cs="Times New Roman"/>
          <w:color w:val="000000" w:themeColor="text1"/>
          <w:spacing w:val="-3"/>
          <w:sz w:val="28"/>
          <w:szCs w:val="28"/>
          <w:lang w:bidi="ru-RU"/>
        </w:rPr>
        <w:t xml:space="preserve">навязывающей </w:t>
      </w:r>
      <w:r w:rsidRPr="00DA5F79">
        <w:rPr>
          <w:rFonts w:ascii="Times New Roman" w:eastAsia="Times New Roman" w:hAnsi="Times New Roman" w:cs="Times New Roman"/>
          <w:color w:val="000000" w:themeColor="text1"/>
          <w:spacing w:val="-4"/>
          <w:sz w:val="28"/>
          <w:szCs w:val="28"/>
          <w:lang w:bidi="ru-RU"/>
        </w:rPr>
        <w:t xml:space="preserve">необходимость </w:t>
      </w:r>
      <w:r w:rsidRPr="00DA5F79">
        <w:rPr>
          <w:rFonts w:ascii="Times New Roman" w:eastAsia="Times New Roman" w:hAnsi="Times New Roman" w:cs="Times New Roman"/>
          <w:color w:val="000000" w:themeColor="text1"/>
          <w:sz w:val="28"/>
          <w:szCs w:val="28"/>
          <w:lang w:bidi="ru-RU"/>
        </w:rPr>
        <w:t xml:space="preserve">введения </w:t>
      </w:r>
      <w:r w:rsidRPr="00DA5F79">
        <w:rPr>
          <w:rFonts w:ascii="Times New Roman" w:eastAsia="Times New Roman" w:hAnsi="Times New Roman" w:cs="Times New Roman"/>
          <w:color w:val="000000" w:themeColor="text1"/>
          <w:spacing w:val="-3"/>
          <w:sz w:val="28"/>
          <w:szCs w:val="28"/>
          <w:lang w:bidi="ru-RU"/>
        </w:rPr>
        <w:t xml:space="preserve">одинаковых </w:t>
      </w:r>
      <w:r w:rsidRPr="00DA5F79">
        <w:rPr>
          <w:rFonts w:ascii="Times New Roman" w:eastAsia="Times New Roman" w:hAnsi="Times New Roman" w:cs="Times New Roman"/>
          <w:color w:val="000000" w:themeColor="text1"/>
          <w:sz w:val="28"/>
          <w:szCs w:val="28"/>
          <w:lang w:bidi="ru-RU"/>
        </w:rPr>
        <w:t xml:space="preserve">для </w:t>
      </w:r>
      <w:r w:rsidRPr="00DA5F79">
        <w:rPr>
          <w:rFonts w:ascii="Times New Roman" w:eastAsia="Times New Roman" w:hAnsi="Times New Roman" w:cs="Times New Roman"/>
          <w:color w:val="000000" w:themeColor="text1"/>
          <w:spacing w:val="-3"/>
          <w:sz w:val="28"/>
          <w:szCs w:val="28"/>
          <w:lang w:bidi="ru-RU"/>
        </w:rPr>
        <w:t xml:space="preserve">всех </w:t>
      </w:r>
      <w:r w:rsidRPr="00DA5F79">
        <w:rPr>
          <w:rFonts w:ascii="Times New Roman" w:eastAsia="Times New Roman" w:hAnsi="Times New Roman" w:cs="Times New Roman"/>
          <w:color w:val="000000" w:themeColor="text1"/>
          <w:sz w:val="28"/>
          <w:szCs w:val="28"/>
          <w:lang w:bidi="ru-RU"/>
        </w:rPr>
        <w:t xml:space="preserve">стран </w:t>
      </w:r>
      <w:r w:rsidRPr="00DA5F79">
        <w:rPr>
          <w:rFonts w:ascii="Times New Roman" w:eastAsia="Times New Roman" w:hAnsi="Times New Roman" w:cs="Times New Roman"/>
          <w:color w:val="000000" w:themeColor="text1"/>
          <w:spacing w:val="-3"/>
          <w:sz w:val="28"/>
          <w:szCs w:val="28"/>
          <w:lang w:bidi="ru-RU"/>
        </w:rPr>
        <w:t>изменений. Органи</w:t>
      </w:r>
      <w:r w:rsidRPr="00DA5F79">
        <w:rPr>
          <w:rFonts w:ascii="Times New Roman" w:eastAsia="Times New Roman" w:hAnsi="Times New Roman" w:cs="Times New Roman"/>
          <w:color w:val="000000" w:themeColor="text1"/>
          <w:sz w:val="28"/>
          <w:szCs w:val="28"/>
          <w:lang w:bidi="ru-RU"/>
        </w:rPr>
        <w:t xml:space="preserve">зация </w:t>
      </w:r>
      <w:r w:rsidRPr="00DA5F79">
        <w:rPr>
          <w:rFonts w:ascii="Times New Roman" w:eastAsia="Times New Roman" w:hAnsi="Times New Roman" w:cs="Times New Roman"/>
          <w:color w:val="000000" w:themeColor="text1"/>
          <w:spacing w:val="-5"/>
          <w:sz w:val="28"/>
          <w:szCs w:val="28"/>
          <w:lang w:bidi="ru-RU"/>
        </w:rPr>
        <w:t xml:space="preserve">сферы </w:t>
      </w:r>
      <w:r w:rsidRPr="00DA5F79">
        <w:rPr>
          <w:rFonts w:ascii="Times New Roman" w:eastAsia="Times New Roman" w:hAnsi="Times New Roman" w:cs="Times New Roman"/>
          <w:color w:val="000000" w:themeColor="text1"/>
          <w:spacing w:val="-3"/>
          <w:sz w:val="28"/>
          <w:szCs w:val="28"/>
          <w:lang w:bidi="ru-RU"/>
        </w:rPr>
        <w:t xml:space="preserve">образования, включающей </w:t>
      </w:r>
      <w:r w:rsidRPr="00DA5F79">
        <w:rPr>
          <w:rFonts w:ascii="Times New Roman" w:eastAsia="Times New Roman" w:hAnsi="Times New Roman" w:cs="Times New Roman"/>
          <w:color w:val="000000" w:themeColor="text1"/>
          <w:sz w:val="28"/>
          <w:szCs w:val="28"/>
          <w:lang w:bidi="ru-RU"/>
        </w:rPr>
        <w:t xml:space="preserve">структуру </w:t>
      </w:r>
      <w:r w:rsidRPr="00DA5F79">
        <w:rPr>
          <w:rFonts w:ascii="Times New Roman" w:eastAsia="Times New Roman" w:hAnsi="Times New Roman" w:cs="Times New Roman"/>
          <w:color w:val="000000" w:themeColor="text1"/>
          <w:spacing w:val="-4"/>
          <w:sz w:val="28"/>
          <w:szCs w:val="28"/>
          <w:lang w:bidi="ru-RU"/>
        </w:rPr>
        <w:t xml:space="preserve">образовательной </w:t>
      </w:r>
      <w:r w:rsidRPr="00DA5F79">
        <w:rPr>
          <w:rFonts w:ascii="Times New Roman" w:eastAsia="Times New Roman" w:hAnsi="Times New Roman" w:cs="Times New Roman"/>
          <w:color w:val="000000" w:themeColor="text1"/>
          <w:sz w:val="28"/>
          <w:szCs w:val="28"/>
          <w:lang w:bidi="ru-RU"/>
        </w:rPr>
        <w:t xml:space="preserve">системы и </w:t>
      </w:r>
      <w:r w:rsidRPr="00DA5F79">
        <w:rPr>
          <w:rFonts w:ascii="Times New Roman" w:eastAsia="Times New Roman" w:hAnsi="Times New Roman" w:cs="Times New Roman"/>
          <w:color w:val="000000" w:themeColor="text1"/>
          <w:spacing w:val="-5"/>
          <w:sz w:val="28"/>
          <w:szCs w:val="28"/>
          <w:lang w:bidi="ru-RU"/>
        </w:rPr>
        <w:t>содержа</w:t>
      </w:r>
      <w:r w:rsidRPr="00DA5F79">
        <w:rPr>
          <w:rFonts w:ascii="Times New Roman" w:eastAsia="Times New Roman" w:hAnsi="Times New Roman" w:cs="Times New Roman"/>
          <w:color w:val="000000" w:themeColor="text1"/>
          <w:sz w:val="28"/>
          <w:szCs w:val="28"/>
          <w:lang w:bidi="ru-RU"/>
        </w:rPr>
        <w:t xml:space="preserve">ние </w:t>
      </w:r>
      <w:r w:rsidRPr="00DA5F79">
        <w:rPr>
          <w:rFonts w:ascii="Times New Roman" w:eastAsia="Times New Roman" w:hAnsi="Times New Roman" w:cs="Times New Roman"/>
          <w:color w:val="000000" w:themeColor="text1"/>
          <w:spacing w:val="-3"/>
          <w:sz w:val="28"/>
          <w:szCs w:val="28"/>
          <w:lang w:bidi="ru-RU"/>
        </w:rPr>
        <w:t xml:space="preserve">образования, </w:t>
      </w:r>
      <w:r w:rsidRPr="00DA5F79">
        <w:rPr>
          <w:rFonts w:ascii="Times New Roman" w:eastAsia="Times New Roman" w:hAnsi="Times New Roman" w:cs="Times New Roman"/>
          <w:color w:val="000000" w:themeColor="text1"/>
          <w:sz w:val="28"/>
          <w:szCs w:val="28"/>
          <w:lang w:bidi="ru-RU"/>
        </w:rPr>
        <w:t xml:space="preserve">остается в </w:t>
      </w:r>
      <w:r w:rsidRPr="00DA5F79">
        <w:rPr>
          <w:rFonts w:ascii="Times New Roman" w:eastAsia="Times New Roman" w:hAnsi="Times New Roman" w:cs="Times New Roman"/>
          <w:color w:val="000000" w:themeColor="text1"/>
          <w:spacing w:val="-3"/>
          <w:sz w:val="28"/>
          <w:szCs w:val="28"/>
          <w:lang w:bidi="ru-RU"/>
        </w:rPr>
        <w:t xml:space="preserve">компетенции </w:t>
      </w:r>
      <w:r w:rsidRPr="00DA5F79">
        <w:rPr>
          <w:rFonts w:ascii="Times New Roman" w:eastAsia="Times New Roman" w:hAnsi="Times New Roman" w:cs="Times New Roman"/>
          <w:color w:val="000000" w:themeColor="text1"/>
          <w:sz w:val="28"/>
          <w:szCs w:val="28"/>
          <w:lang w:bidi="ru-RU"/>
        </w:rPr>
        <w:t xml:space="preserve">каждой страны. Это </w:t>
      </w:r>
      <w:r w:rsidRPr="00DA5F79">
        <w:rPr>
          <w:rFonts w:ascii="Times New Roman" w:eastAsia="Times New Roman" w:hAnsi="Times New Roman" w:cs="Times New Roman"/>
          <w:color w:val="000000" w:themeColor="text1"/>
          <w:spacing w:val="-5"/>
          <w:sz w:val="28"/>
          <w:szCs w:val="28"/>
          <w:lang w:bidi="ru-RU"/>
        </w:rPr>
        <w:t xml:space="preserve">положение </w:t>
      </w:r>
      <w:r w:rsidRPr="00DA5F79">
        <w:rPr>
          <w:rFonts w:ascii="Times New Roman" w:eastAsia="Times New Roman" w:hAnsi="Times New Roman" w:cs="Times New Roman"/>
          <w:color w:val="000000" w:themeColor="text1"/>
          <w:spacing w:val="-4"/>
          <w:sz w:val="28"/>
          <w:szCs w:val="28"/>
          <w:lang w:bidi="ru-RU"/>
        </w:rPr>
        <w:t xml:space="preserve">зафиксировано </w:t>
      </w:r>
      <w:r w:rsidRPr="00DA5F79">
        <w:rPr>
          <w:rFonts w:ascii="Times New Roman" w:eastAsia="Times New Roman" w:hAnsi="Times New Roman" w:cs="Times New Roman"/>
          <w:color w:val="000000" w:themeColor="text1"/>
          <w:sz w:val="28"/>
          <w:szCs w:val="28"/>
          <w:lang w:bidi="ru-RU"/>
        </w:rPr>
        <w:t xml:space="preserve">в </w:t>
      </w:r>
      <w:r w:rsidRPr="00DA5F79">
        <w:rPr>
          <w:rFonts w:ascii="Times New Roman" w:eastAsia="Times New Roman" w:hAnsi="Times New Roman" w:cs="Times New Roman"/>
          <w:color w:val="000000" w:themeColor="text1"/>
          <w:spacing w:val="-3"/>
          <w:sz w:val="28"/>
          <w:szCs w:val="28"/>
          <w:lang w:bidi="ru-RU"/>
        </w:rPr>
        <w:t xml:space="preserve">статьях 126 </w:t>
      </w:r>
      <w:r w:rsidRPr="00DA5F79">
        <w:rPr>
          <w:rFonts w:ascii="Times New Roman" w:eastAsia="Times New Roman" w:hAnsi="Times New Roman" w:cs="Times New Roman"/>
          <w:color w:val="000000" w:themeColor="text1"/>
          <w:sz w:val="28"/>
          <w:szCs w:val="28"/>
          <w:lang w:bidi="ru-RU"/>
        </w:rPr>
        <w:t xml:space="preserve">и </w:t>
      </w:r>
      <w:r w:rsidRPr="00DA5F79">
        <w:rPr>
          <w:rFonts w:ascii="Times New Roman" w:eastAsia="Times New Roman" w:hAnsi="Times New Roman" w:cs="Times New Roman"/>
          <w:color w:val="000000" w:themeColor="text1"/>
          <w:spacing w:val="-3"/>
          <w:sz w:val="28"/>
          <w:szCs w:val="28"/>
          <w:lang w:bidi="ru-RU"/>
        </w:rPr>
        <w:t xml:space="preserve">127 </w:t>
      </w:r>
      <w:r w:rsidRPr="00DA5F79">
        <w:rPr>
          <w:rFonts w:ascii="Times New Roman" w:eastAsia="Times New Roman" w:hAnsi="Times New Roman" w:cs="Times New Roman"/>
          <w:color w:val="000000" w:themeColor="text1"/>
          <w:spacing w:val="-4"/>
          <w:sz w:val="28"/>
          <w:szCs w:val="28"/>
          <w:lang w:bidi="ru-RU"/>
        </w:rPr>
        <w:t xml:space="preserve">Трактата </w:t>
      </w:r>
      <w:r w:rsidRPr="00DA5F79">
        <w:rPr>
          <w:rFonts w:ascii="Times New Roman" w:eastAsia="Times New Roman" w:hAnsi="Times New Roman" w:cs="Times New Roman"/>
          <w:color w:val="000000" w:themeColor="text1"/>
          <w:sz w:val="28"/>
          <w:szCs w:val="28"/>
          <w:lang w:bidi="ru-RU"/>
        </w:rPr>
        <w:t xml:space="preserve">о </w:t>
      </w:r>
      <w:r w:rsidRPr="00DA5F79">
        <w:rPr>
          <w:rFonts w:ascii="Times New Roman" w:eastAsia="Times New Roman" w:hAnsi="Times New Roman" w:cs="Times New Roman"/>
          <w:color w:val="000000" w:themeColor="text1"/>
          <w:spacing w:val="-5"/>
          <w:sz w:val="28"/>
          <w:szCs w:val="28"/>
          <w:lang w:bidi="ru-RU"/>
        </w:rPr>
        <w:t xml:space="preserve">Европейском </w:t>
      </w:r>
      <w:r w:rsidRPr="00DA5F79">
        <w:rPr>
          <w:rFonts w:ascii="Times New Roman" w:eastAsia="Times New Roman" w:hAnsi="Times New Roman" w:cs="Times New Roman"/>
          <w:color w:val="000000" w:themeColor="text1"/>
          <w:spacing w:val="-4"/>
          <w:sz w:val="28"/>
          <w:szCs w:val="28"/>
          <w:lang w:bidi="ru-RU"/>
        </w:rPr>
        <w:t>Союзе</w:t>
      </w:r>
      <w:r w:rsidR="00854767" w:rsidRPr="00DA5F79">
        <w:rPr>
          <w:rFonts w:ascii="Times New Roman" w:eastAsia="Times New Roman" w:hAnsi="Times New Roman" w:cs="Times New Roman"/>
          <w:color w:val="000000" w:themeColor="text1"/>
          <w:spacing w:val="-4"/>
          <w:sz w:val="28"/>
          <w:szCs w:val="28"/>
          <w:lang w:bidi="ru-RU"/>
        </w:rPr>
        <w:t>.</w:t>
      </w:r>
    </w:p>
    <w:p w14:paraId="3070637F" w14:textId="687D9247" w:rsidR="00A028E5" w:rsidRPr="00DA5F79" w:rsidRDefault="00A028E5" w:rsidP="00681CA4">
      <w:pPr>
        <w:widowControl w:val="0"/>
        <w:shd w:val="clear" w:color="auto" w:fill="FFFFFF" w:themeFill="background1"/>
        <w:autoSpaceDE w:val="0"/>
        <w:autoSpaceDN w:val="0"/>
        <w:spacing w:after="0" w:line="240" w:lineRule="auto"/>
        <w:ind w:firstLine="709"/>
        <w:contextualSpacing/>
        <w:jc w:val="both"/>
        <w:rPr>
          <w:rFonts w:ascii="Times New Roman" w:eastAsia="Times New Roman" w:hAnsi="Times New Roman" w:cs="Times New Roman"/>
          <w:color w:val="000000" w:themeColor="text1"/>
          <w:sz w:val="28"/>
          <w:szCs w:val="28"/>
          <w:lang w:bidi="ru-RU"/>
        </w:rPr>
      </w:pPr>
      <w:r w:rsidRPr="00DA5F79">
        <w:rPr>
          <w:rFonts w:ascii="Times New Roman" w:eastAsia="Times New Roman" w:hAnsi="Times New Roman" w:cs="Times New Roman"/>
          <w:color w:val="000000" w:themeColor="text1"/>
          <w:spacing w:val="-3"/>
          <w:sz w:val="28"/>
          <w:szCs w:val="28"/>
          <w:lang w:bidi="ru-RU"/>
        </w:rPr>
        <w:t xml:space="preserve">Вместе </w:t>
      </w:r>
      <w:r w:rsidRPr="00DA5F79">
        <w:rPr>
          <w:rFonts w:ascii="Times New Roman" w:eastAsia="Times New Roman" w:hAnsi="Times New Roman" w:cs="Times New Roman"/>
          <w:color w:val="000000" w:themeColor="text1"/>
          <w:sz w:val="28"/>
          <w:szCs w:val="28"/>
          <w:lang w:bidi="ru-RU"/>
        </w:rPr>
        <w:t xml:space="preserve">с тем, из </w:t>
      </w:r>
      <w:r w:rsidRPr="00DA5F79">
        <w:rPr>
          <w:rFonts w:ascii="Times New Roman" w:eastAsia="Times New Roman" w:hAnsi="Times New Roman" w:cs="Times New Roman"/>
          <w:color w:val="000000" w:themeColor="text1"/>
          <w:spacing w:val="-3"/>
          <w:sz w:val="28"/>
          <w:szCs w:val="28"/>
          <w:lang w:bidi="ru-RU"/>
        </w:rPr>
        <w:t xml:space="preserve">этого не </w:t>
      </w:r>
      <w:r w:rsidRPr="00DA5F79">
        <w:rPr>
          <w:rFonts w:ascii="Times New Roman" w:eastAsia="Times New Roman" w:hAnsi="Times New Roman" w:cs="Times New Roman"/>
          <w:color w:val="000000" w:themeColor="text1"/>
          <w:spacing w:val="-5"/>
          <w:sz w:val="28"/>
          <w:szCs w:val="28"/>
          <w:lang w:bidi="ru-RU"/>
        </w:rPr>
        <w:t xml:space="preserve">следует, </w:t>
      </w:r>
      <w:r w:rsidRPr="00DA5F79">
        <w:rPr>
          <w:rFonts w:ascii="Times New Roman" w:eastAsia="Times New Roman" w:hAnsi="Times New Roman" w:cs="Times New Roman"/>
          <w:color w:val="000000" w:themeColor="text1"/>
          <w:sz w:val="28"/>
          <w:szCs w:val="28"/>
          <w:lang w:bidi="ru-RU"/>
        </w:rPr>
        <w:t xml:space="preserve">что в </w:t>
      </w:r>
      <w:r w:rsidRPr="00DA5F79">
        <w:rPr>
          <w:rFonts w:ascii="Times New Roman" w:eastAsia="Times New Roman" w:hAnsi="Times New Roman" w:cs="Times New Roman"/>
          <w:color w:val="000000" w:themeColor="text1"/>
          <w:spacing w:val="-3"/>
          <w:sz w:val="28"/>
          <w:szCs w:val="28"/>
          <w:lang w:bidi="ru-RU"/>
        </w:rPr>
        <w:t xml:space="preserve">объединенной </w:t>
      </w:r>
      <w:r w:rsidRPr="00DA5F79">
        <w:rPr>
          <w:rFonts w:ascii="Times New Roman" w:eastAsia="Times New Roman" w:hAnsi="Times New Roman" w:cs="Times New Roman"/>
          <w:color w:val="000000" w:themeColor="text1"/>
          <w:spacing w:val="-5"/>
          <w:sz w:val="28"/>
          <w:szCs w:val="28"/>
          <w:lang w:bidi="ru-RU"/>
        </w:rPr>
        <w:t xml:space="preserve">Европе </w:t>
      </w:r>
      <w:r w:rsidRPr="00DA5F79">
        <w:rPr>
          <w:rFonts w:ascii="Times New Roman" w:eastAsia="Times New Roman" w:hAnsi="Times New Roman" w:cs="Times New Roman"/>
          <w:color w:val="000000" w:themeColor="text1"/>
          <w:sz w:val="28"/>
          <w:szCs w:val="28"/>
          <w:lang w:bidi="ru-RU"/>
        </w:rPr>
        <w:t>отсутствует единая</w:t>
      </w:r>
      <w:r w:rsidRPr="00DA5F79">
        <w:rPr>
          <w:rFonts w:ascii="Times New Roman" w:eastAsia="Times New Roman" w:hAnsi="Times New Roman" w:cs="Times New Roman"/>
          <w:color w:val="000000" w:themeColor="text1"/>
          <w:spacing w:val="-10"/>
          <w:sz w:val="28"/>
          <w:szCs w:val="28"/>
          <w:lang w:bidi="ru-RU"/>
        </w:rPr>
        <w:t xml:space="preserve"> </w:t>
      </w:r>
      <w:r w:rsidRPr="00DA5F79">
        <w:rPr>
          <w:rFonts w:ascii="Times New Roman" w:eastAsia="Times New Roman" w:hAnsi="Times New Roman" w:cs="Times New Roman"/>
          <w:color w:val="000000" w:themeColor="text1"/>
          <w:spacing w:val="-3"/>
          <w:sz w:val="28"/>
          <w:szCs w:val="28"/>
          <w:lang w:bidi="ru-RU"/>
        </w:rPr>
        <w:t>образовательная</w:t>
      </w:r>
      <w:r w:rsidRPr="00DA5F79">
        <w:rPr>
          <w:rFonts w:ascii="Times New Roman" w:eastAsia="Times New Roman" w:hAnsi="Times New Roman" w:cs="Times New Roman"/>
          <w:color w:val="000000" w:themeColor="text1"/>
          <w:spacing w:val="-10"/>
          <w:sz w:val="28"/>
          <w:szCs w:val="28"/>
          <w:lang w:bidi="ru-RU"/>
        </w:rPr>
        <w:t xml:space="preserve"> </w:t>
      </w:r>
      <w:r w:rsidRPr="00DA5F79">
        <w:rPr>
          <w:rFonts w:ascii="Times New Roman" w:eastAsia="Times New Roman" w:hAnsi="Times New Roman" w:cs="Times New Roman"/>
          <w:color w:val="000000" w:themeColor="text1"/>
          <w:sz w:val="28"/>
          <w:szCs w:val="28"/>
          <w:lang w:bidi="ru-RU"/>
        </w:rPr>
        <w:t>политика.</w:t>
      </w:r>
      <w:r w:rsidRPr="00DA5F79">
        <w:rPr>
          <w:rFonts w:ascii="Times New Roman" w:eastAsia="Times New Roman" w:hAnsi="Times New Roman" w:cs="Times New Roman"/>
          <w:color w:val="000000" w:themeColor="text1"/>
          <w:spacing w:val="-10"/>
          <w:sz w:val="28"/>
          <w:szCs w:val="28"/>
          <w:lang w:bidi="ru-RU"/>
        </w:rPr>
        <w:t xml:space="preserve"> </w:t>
      </w:r>
      <w:r w:rsidRPr="00DA5F79">
        <w:rPr>
          <w:rFonts w:ascii="Times New Roman" w:eastAsia="Times New Roman" w:hAnsi="Times New Roman" w:cs="Times New Roman"/>
          <w:color w:val="000000" w:themeColor="text1"/>
          <w:spacing w:val="-4"/>
          <w:sz w:val="28"/>
          <w:szCs w:val="28"/>
          <w:lang w:bidi="ru-RU"/>
        </w:rPr>
        <w:t>Скорее</w:t>
      </w:r>
      <w:r w:rsidRPr="00DA5F79">
        <w:rPr>
          <w:rFonts w:ascii="Times New Roman" w:eastAsia="Times New Roman" w:hAnsi="Times New Roman" w:cs="Times New Roman"/>
          <w:color w:val="000000" w:themeColor="text1"/>
          <w:spacing w:val="-10"/>
          <w:sz w:val="28"/>
          <w:szCs w:val="28"/>
          <w:lang w:bidi="ru-RU"/>
        </w:rPr>
        <w:t xml:space="preserve"> </w:t>
      </w:r>
      <w:r w:rsidRPr="00DA5F79">
        <w:rPr>
          <w:rFonts w:ascii="Times New Roman" w:eastAsia="Times New Roman" w:hAnsi="Times New Roman" w:cs="Times New Roman"/>
          <w:color w:val="000000" w:themeColor="text1"/>
          <w:spacing w:val="-5"/>
          <w:sz w:val="28"/>
          <w:szCs w:val="28"/>
          <w:lang w:bidi="ru-RU"/>
        </w:rPr>
        <w:t>наоборот,</w:t>
      </w:r>
      <w:r w:rsidRPr="00DA5F79">
        <w:rPr>
          <w:rFonts w:ascii="Times New Roman" w:eastAsia="Times New Roman" w:hAnsi="Times New Roman" w:cs="Times New Roman"/>
          <w:color w:val="000000" w:themeColor="text1"/>
          <w:spacing w:val="-10"/>
          <w:sz w:val="28"/>
          <w:szCs w:val="28"/>
          <w:lang w:bidi="ru-RU"/>
        </w:rPr>
        <w:t xml:space="preserve"> </w:t>
      </w:r>
      <w:r w:rsidRPr="00DA5F79">
        <w:rPr>
          <w:rFonts w:ascii="Times New Roman" w:eastAsia="Times New Roman" w:hAnsi="Times New Roman" w:cs="Times New Roman"/>
          <w:color w:val="000000" w:themeColor="text1"/>
          <w:spacing w:val="-3"/>
          <w:sz w:val="28"/>
          <w:szCs w:val="28"/>
          <w:lang w:bidi="ru-RU"/>
        </w:rPr>
        <w:t>образование</w:t>
      </w:r>
      <w:r w:rsidRPr="00DA5F79">
        <w:rPr>
          <w:rFonts w:ascii="Times New Roman" w:eastAsia="Times New Roman" w:hAnsi="Times New Roman" w:cs="Times New Roman"/>
          <w:color w:val="000000" w:themeColor="text1"/>
          <w:spacing w:val="-10"/>
          <w:sz w:val="28"/>
          <w:szCs w:val="28"/>
          <w:lang w:bidi="ru-RU"/>
        </w:rPr>
        <w:t xml:space="preserve"> </w:t>
      </w:r>
      <w:r w:rsidRPr="00DA5F79">
        <w:rPr>
          <w:rFonts w:ascii="Times New Roman" w:eastAsia="Times New Roman" w:hAnsi="Times New Roman" w:cs="Times New Roman"/>
          <w:color w:val="000000" w:themeColor="text1"/>
          <w:sz w:val="28"/>
          <w:szCs w:val="28"/>
          <w:lang w:bidi="ru-RU"/>
        </w:rPr>
        <w:t>воспринимается</w:t>
      </w:r>
      <w:r w:rsidRPr="00DA5F79">
        <w:rPr>
          <w:rFonts w:ascii="Times New Roman" w:eastAsia="Times New Roman" w:hAnsi="Times New Roman" w:cs="Times New Roman"/>
          <w:color w:val="000000" w:themeColor="text1"/>
          <w:spacing w:val="-10"/>
          <w:sz w:val="28"/>
          <w:szCs w:val="28"/>
          <w:lang w:bidi="ru-RU"/>
        </w:rPr>
        <w:t xml:space="preserve"> </w:t>
      </w:r>
      <w:r w:rsidRPr="00DA5F79">
        <w:rPr>
          <w:rFonts w:ascii="Times New Roman" w:eastAsia="Times New Roman" w:hAnsi="Times New Roman" w:cs="Times New Roman"/>
          <w:color w:val="000000" w:themeColor="text1"/>
          <w:sz w:val="28"/>
          <w:szCs w:val="28"/>
          <w:lang w:bidi="ru-RU"/>
        </w:rPr>
        <w:t>как</w:t>
      </w:r>
      <w:r w:rsidRPr="00DA5F79">
        <w:rPr>
          <w:rFonts w:ascii="Times New Roman" w:eastAsia="Times New Roman" w:hAnsi="Times New Roman" w:cs="Times New Roman"/>
          <w:color w:val="000000" w:themeColor="text1"/>
          <w:spacing w:val="-11"/>
          <w:sz w:val="28"/>
          <w:szCs w:val="28"/>
          <w:lang w:bidi="ru-RU"/>
        </w:rPr>
        <w:t xml:space="preserve"> </w:t>
      </w:r>
      <w:r w:rsidRPr="00DA5F79">
        <w:rPr>
          <w:rFonts w:ascii="Times New Roman" w:eastAsia="Times New Roman" w:hAnsi="Times New Roman" w:cs="Times New Roman"/>
          <w:color w:val="000000" w:themeColor="text1"/>
          <w:sz w:val="28"/>
          <w:szCs w:val="28"/>
          <w:lang w:bidi="ru-RU"/>
        </w:rPr>
        <w:t>ключе</w:t>
      </w:r>
      <w:r w:rsidRPr="00DA5F79">
        <w:rPr>
          <w:rFonts w:ascii="Times New Roman" w:eastAsia="Times New Roman" w:hAnsi="Times New Roman" w:cs="Times New Roman"/>
          <w:color w:val="000000" w:themeColor="text1"/>
          <w:spacing w:val="-4"/>
          <w:sz w:val="28"/>
          <w:szCs w:val="28"/>
          <w:lang w:bidi="ru-RU"/>
        </w:rPr>
        <w:t xml:space="preserve">вой </w:t>
      </w:r>
      <w:r w:rsidRPr="00DA5F79">
        <w:rPr>
          <w:rFonts w:ascii="Times New Roman" w:eastAsia="Times New Roman" w:hAnsi="Times New Roman" w:cs="Times New Roman"/>
          <w:color w:val="000000" w:themeColor="text1"/>
          <w:spacing w:val="-5"/>
          <w:sz w:val="28"/>
          <w:szCs w:val="28"/>
          <w:lang w:bidi="ru-RU"/>
        </w:rPr>
        <w:t xml:space="preserve">элемент, </w:t>
      </w:r>
      <w:r w:rsidRPr="00DA5F79">
        <w:rPr>
          <w:rFonts w:ascii="Times New Roman" w:eastAsia="Times New Roman" w:hAnsi="Times New Roman" w:cs="Times New Roman"/>
          <w:color w:val="000000" w:themeColor="text1"/>
          <w:sz w:val="28"/>
          <w:szCs w:val="28"/>
          <w:lang w:bidi="ru-RU"/>
        </w:rPr>
        <w:t xml:space="preserve">влияющий на </w:t>
      </w:r>
      <w:r w:rsidRPr="00DA5F79">
        <w:rPr>
          <w:rFonts w:ascii="Times New Roman" w:eastAsia="Times New Roman" w:hAnsi="Times New Roman" w:cs="Times New Roman"/>
          <w:color w:val="000000" w:themeColor="text1"/>
          <w:spacing w:val="-5"/>
          <w:sz w:val="28"/>
          <w:szCs w:val="28"/>
          <w:lang w:bidi="ru-RU"/>
        </w:rPr>
        <w:t xml:space="preserve">успех </w:t>
      </w:r>
      <w:r w:rsidRPr="00DA5F79">
        <w:rPr>
          <w:rFonts w:ascii="Times New Roman" w:eastAsia="Times New Roman" w:hAnsi="Times New Roman" w:cs="Times New Roman"/>
          <w:color w:val="000000" w:themeColor="text1"/>
          <w:spacing w:val="-3"/>
          <w:sz w:val="28"/>
          <w:szCs w:val="28"/>
          <w:lang w:bidi="ru-RU"/>
        </w:rPr>
        <w:t xml:space="preserve">подлинной </w:t>
      </w:r>
      <w:r w:rsidRPr="00DA5F79">
        <w:rPr>
          <w:rFonts w:ascii="Times New Roman" w:eastAsia="Times New Roman" w:hAnsi="Times New Roman" w:cs="Times New Roman"/>
          <w:color w:val="000000" w:themeColor="text1"/>
          <w:spacing w:val="-5"/>
          <w:sz w:val="28"/>
          <w:szCs w:val="28"/>
          <w:lang w:bidi="ru-RU"/>
        </w:rPr>
        <w:t xml:space="preserve">европейской </w:t>
      </w:r>
      <w:r w:rsidRPr="00DA5F79">
        <w:rPr>
          <w:rFonts w:ascii="Times New Roman" w:eastAsia="Times New Roman" w:hAnsi="Times New Roman" w:cs="Times New Roman"/>
          <w:color w:val="000000" w:themeColor="text1"/>
          <w:sz w:val="28"/>
          <w:szCs w:val="28"/>
          <w:lang w:bidi="ru-RU"/>
        </w:rPr>
        <w:t xml:space="preserve">интеграции. </w:t>
      </w:r>
      <w:r w:rsidRPr="00DA5F79">
        <w:rPr>
          <w:rFonts w:ascii="Times New Roman" w:eastAsia="Times New Roman" w:hAnsi="Times New Roman" w:cs="Times New Roman"/>
          <w:color w:val="000000" w:themeColor="text1"/>
          <w:spacing w:val="-5"/>
          <w:sz w:val="28"/>
          <w:szCs w:val="28"/>
          <w:lang w:bidi="ru-RU"/>
        </w:rPr>
        <w:t xml:space="preserve">Главные </w:t>
      </w:r>
      <w:r w:rsidRPr="00DA5F79">
        <w:rPr>
          <w:rFonts w:ascii="Times New Roman" w:eastAsia="Times New Roman" w:hAnsi="Times New Roman" w:cs="Times New Roman"/>
          <w:color w:val="000000" w:themeColor="text1"/>
          <w:sz w:val="28"/>
          <w:szCs w:val="28"/>
          <w:lang w:bidi="ru-RU"/>
        </w:rPr>
        <w:t xml:space="preserve">направления </w:t>
      </w:r>
      <w:r w:rsidRPr="00DA5F79">
        <w:rPr>
          <w:rFonts w:ascii="Times New Roman" w:eastAsia="Times New Roman" w:hAnsi="Times New Roman" w:cs="Times New Roman"/>
          <w:color w:val="000000" w:themeColor="text1"/>
          <w:spacing w:val="-3"/>
          <w:sz w:val="28"/>
          <w:szCs w:val="28"/>
          <w:lang w:bidi="ru-RU"/>
        </w:rPr>
        <w:t xml:space="preserve">интеграционной </w:t>
      </w:r>
      <w:r w:rsidRPr="00DA5F79">
        <w:rPr>
          <w:rFonts w:ascii="Times New Roman" w:eastAsia="Times New Roman" w:hAnsi="Times New Roman" w:cs="Times New Roman"/>
          <w:color w:val="000000" w:themeColor="text1"/>
          <w:sz w:val="28"/>
          <w:szCs w:val="28"/>
          <w:lang w:bidi="ru-RU"/>
        </w:rPr>
        <w:t xml:space="preserve">политики в </w:t>
      </w:r>
      <w:r w:rsidRPr="00DA5F79">
        <w:rPr>
          <w:rFonts w:ascii="Times New Roman" w:eastAsia="Times New Roman" w:hAnsi="Times New Roman" w:cs="Times New Roman"/>
          <w:color w:val="000000" w:themeColor="text1"/>
          <w:spacing w:val="-3"/>
          <w:sz w:val="28"/>
          <w:szCs w:val="28"/>
          <w:lang w:bidi="ru-RU"/>
        </w:rPr>
        <w:t xml:space="preserve">области образования </w:t>
      </w:r>
      <w:r w:rsidRPr="00DA5F79">
        <w:rPr>
          <w:rFonts w:ascii="Times New Roman" w:eastAsia="Times New Roman" w:hAnsi="Times New Roman" w:cs="Times New Roman"/>
          <w:color w:val="000000" w:themeColor="text1"/>
          <w:sz w:val="28"/>
          <w:szCs w:val="28"/>
          <w:lang w:bidi="ru-RU"/>
        </w:rPr>
        <w:t xml:space="preserve">определяют </w:t>
      </w:r>
      <w:r w:rsidRPr="00DA5F79">
        <w:rPr>
          <w:rFonts w:ascii="Times New Roman" w:eastAsia="Times New Roman" w:hAnsi="Times New Roman" w:cs="Times New Roman"/>
          <w:color w:val="000000" w:themeColor="text1"/>
          <w:spacing w:val="-4"/>
          <w:sz w:val="28"/>
          <w:szCs w:val="28"/>
          <w:lang w:bidi="ru-RU"/>
        </w:rPr>
        <w:t xml:space="preserve">статьи </w:t>
      </w:r>
      <w:r w:rsidRPr="00DA5F79">
        <w:rPr>
          <w:rFonts w:ascii="Times New Roman" w:eastAsia="Times New Roman" w:hAnsi="Times New Roman" w:cs="Times New Roman"/>
          <w:color w:val="000000" w:themeColor="text1"/>
          <w:spacing w:val="-8"/>
          <w:sz w:val="28"/>
          <w:szCs w:val="28"/>
          <w:lang w:bidi="ru-RU"/>
        </w:rPr>
        <w:t xml:space="preserve">149 </w:t>
      </w:r>
      <w:r w:rsidRPr="00DA5F79">
        <w:rPr>
          <w:rFonts w:ascii="Times New Roman" w:eastAsia="Times New Roman" w:hAnsi="Times New Roman" w:cs="Times New Roman"/>
          <w:color w:val="000000" w:themeColor="text1"/>
          <w:sz w:val="28"/>
          <w:szCs w:val="28"/>
          <w:lang w:bidi="ru-RU"/>
        </w:rPr>
        <w:t xml:space="preserve">и </w:t>
      </w:r>
      <w:r w:rsidRPr="00DA5F79">
        <w:rPr>
          <w:rFonts w:ascii="Times New Roman" w:eastAsia="Times New Roman" w:hAnsi="Times New Roman" w:cs="Times New Roman"/>
          <w:color w:val="000000" w:themeColor="text1"/>
          <w:spacing w:val="-4"/>
          <w:sz w:val="28"/>
          <w:szCs w:val="28"/>
          <w:lang w:bidi="ru-RU"/>
        </w:rPr>
        <w:t xml:space="preserve">150 </w:t>
      </w:r>
      <w:r w:rsidRPr="00DA5F79">
        <w:rPr>
          <w:rFonts w:ascii="Times New Roman" w:eastAsia="Times New Roman" w:hAnsi="Times New Roman" w:cs="Times New Roman"/>
          <w:color w:val="000000" w:themeColor="text1"/>
          <w:spacing w:val="-3"/>
          <w:sz w:val="28"/>
          <w:szCs w:val="28"/>
          <w:lang w:bidi="ru-RU"/>
        </w:rPr>
        <w:t xml:space="preserve">Маастрихтского трактата, </w:t>
      </w:r>
      <w:r w:rsidRPr="00DA5F79">
        <w:rPr>
          <w:rFonts w:ascii="Times New Roman" w:eastAsia="Times New Roman" w:hAnsi="Times New Roman" w:cs="Times New Roman"/>
          <w:color w:val="000000" w:themeColor="text1"/>
          <w:spacing w:val="-5"/>
          <w:sz w:val="28"/>
          <w:szCs w:val="28"/>
          <w:lang w:bidi="ru-RU"/>
        </w:rPr>
        <w:t xml:space="preserve">которые </w:t>
      </w:r>
      <w:r w:rsidRPr="00DA5F79">
        <w:rPr>
          <w:rFonts w:ascii="Times New Roman" w:eastAsia="Times New Roman" w:hAnsi="Times New Roman" w:cs="Times New Roman"/>
          <w:color w:val="000000" w:themeColor="text1"/>
          <w:spacing w:val="-3"/>
          <w:sz w:val="28"/>
          <w:szCs w:val="28"/>
          <w:lang w:bidi="ru-RU"/>
        </w:rPr>
        <w:t xml:space="preserve">внедряют </w:t>
      </w:r>
      <w:r w:rsidRPr="00DA5F79">
        <w:rPr>
          <w:rFonts w:ascii="Times New Roman" w:eastAsia="Times New Roman" w:hAnsi="Times New Roman" w:cs="Times New Roman"/>
          <w:color w:val="000000" w:themeColor="text1"/>
          <w:spacing w:val="-4"/>
          <w:sz w:val="28"/>
          <w:szCs w:val="28"/>
          <w:lang w:bidi="ru-RU"/>
        </w:rPr>
        <w:t xml:space="preserve">правовые </w:t>
      </w:r>
      <w:r w:rsidRPr="00DA5F79">
        <w:rPr>
          <w:rFonts w:ascii="Times New Roman" w:eastAsia="Times New Roman" w:hAnsi="Times New Roman" w:cs="Times New Roman"/>
          <w:color w:val="000000" w:themeColor="text1"/>
          <w:spacing w:val="-3"/>
          <w:sz w:val="28"/>
          <w:szCs w:val="28"/>
          <w:lang w:bidi="ru-RU"/>
        </w:rPr>
        <w:t>регуляторы, определяющие спосо</w:t>
      </w:r>
      <w:r w:rsidRPr="00DA5F79">
        <w:rPr>
          <w:rFonts w:ascii="Times New Roman" w:eastAsia="Times New Roman" w:hAnsi="Times New Roman" w:cs="Times New Roman"/>
          <w:color w:val="000000" w:themeColor="text1"/>
          <w:spacing w:val="-4"/>
          <w:sz w:val="28"/>
          <w:szCs w:val="28"/>
          <w:lang w:bidi="ru-RU"/>
        </w:rPr>
        <w:t xml:space="preserve">бы </w:t>
      </w:r>
      <w:r w:rsidRPr="00DA5F79">
        <w:rPr>
          <w:rFonts w:ascii="Times New Roman" w:eastAsia="Times New Roman" w:hAnsi="Times New Roman" w:cs="Times New Roman"/>
          <w:color w:val="000000" w:themeColor="text1"/>
          <w:spacing w:val="-3"/>
          <w:sz w:val="28"/>
          <w:szCs w:val="28"/>
          <w:lang w:bidi="ru-RU"/>
        </w:rPr>
        <w:t xml:space="preserve">обеспечения </w:t>
      </w:r>
      <w:r w:rsidRPr="00DA5F79">
        <w:rPr>
          <w:rFonts w:ascii="Times New Roman" w:eastAsia="Times New Roman" w:hAnsi="Times New Roman" w:cs="Times New Roman"/>
          <w:color w:val="000000" w:themeColor="text1"/>
          <w:spacing w:val="-5"/>
          <w:sz w:val="28"/>
          <w:szCs w:val="28"/>
          <w:lang w:bidi="ru-RU"/>
        </w:rPr>
        <w:t xml:space="preserve">равного </w:t>
      </w:r>
      <w:r w:rsidRPr="00DA5F79">
        <w:rPr>
          <w:rFonts w:ascii="Times New Roman" w:eastAsia="Times New Roman" w:hAnsi="Times New Roman" w:cs="Times New Roman"/>
          <w:color w:val="000000" w:themeColor="text1"/>
          <w:sz w:val="28"/>
          <w:szCs w:val="28"/>
          <w:lang w:bidi="ru-RU"/>
        </w:rPr>
        <w:t xml:space="preserve">доступа к </w:t>
      </w:r>
      <w:r w:rsidRPr="00DA5F79">
        <w:rPr>
          <w:rFonts w:ascii="Times New Roman" w:eastAsia="Times New Roman" w:hAnsi="Times New Roman" w:cs="Times New Roman"/>
          <w:color w:val="000000" w:themeColor="text1"/>
          <w:spacing w:val="-3"/>
          <w:sz w:val="28"/>
          <w:szCs w:val="28"/>
          <w:lang w:bidi="ru-RU"/>
        </w:rPr>
        <w:t xml:space="preserve">образованию </w:t>
      </w:r>
      <w:r w:rsidRPr="00DA5F79">
        <w:rPr>
          <w:rFonts w:ascii="Times New Roman" w:eastAsia="Times New Roman" w:hAnsi="Times New Roman" w:cs="Times New Roman"/>
          <w:color w:val="000000" w:themeColor="text1"/>
          <w:sz w:val="28"/>
          <w:szCs w:val="28"/>
          <w:lang w:bidi="ru-RU"/>
        </w:rPr>
        <w:t xml:space="preserve">на </w:t>
      </w:r>
      <w:r w:rsidRPr="00DA5F79">
        <w:rPr>
          <w:rFonts w:ascii="Times New Roman" w:eastAsia="Times New Roman" w:hAnsi="Times New Roman" w:cs="Times New Roman"/>
          <w:color w:val="000000" w:themeColor="text1"/>
          <w:spacing w:val="-3"/>
          <w:sz w:val="28"/>
          <w:szCs w:val="28"/>
          <w:lang w:bidi="ru-RU"/>
        </w:rPr>
        <w:t xml:space="preserve">всех </w:t>
      </w:r>
      <w:r w:rsidRPr="00DA5F79">
        <w:rPr>
          <w:rFonts w:ascii="Times New Roman" w:eastAsia="Times New Roman" w:hAnsi="Times New Roman" w:cs="Times New Roman"/>
          <w:color w:val="000000" w:themeColor="text1"/>
          <w:sz w:val="28"/>
          <w:szCs w:val="28"/>
          <w:lang w:bidi="ru-RU"/>
        </w:rPr>
        <w:t xml:space="preserve">уровнях </w:t>
      </w:r>
      <w:r w:rsidRPr="00DA5F79">
        <w:rPr>
          <w:rFonts w:ascii="Times New Roman" w:eastAsia="Times New Roman" w:hAnsi="Times New Roman" w:cs="Times New Roman"/>
          <w:color w:val="000000" w:themeColor="text1"/>
          <w:spacing w:val="-3"/>
          <w:sz w:val="28"/>
          <w:szCs w:val="28"/>
          <w:lang w:bidi="ru-RU"/>
        </w:rPr>
        <w:t xml:space="preserve">образовательных </w:t>
      </w:r>
      <w:r w:rsidRPr="00DA5F79">
        <w:rPr>
          <w:rFonts w:ascii="Times New Roman" w:eastAsia="Times New Roman" w:hAnsi="Times New Roman" w:cs="Times New Roman"/>
          <w:color w:val="000000" w:themeColor="text1"/>
          <w:sz w:val="28"/>
          <w:szCs w:val="28"/>
          <w:lang w:bidi="ru-RU"/>
        </w:rPr>
        <w:t>систем гражданам стран</w:t>
      </w:r>
      <w:r w:rsidR="00580404" w:rsidRPr="00DA5F79">
        <w:rPr>
          <w:rFonts w:ascii="Times New Roman" w:eastAsia="Times New Roman" w:hAnsi="Times New Roman" w:cs="Times New Roman"/>
          <w:color w:val="000000" w:themeColor="text1"/>
          <w:sz w:val="28"/>
          <w:szCs w:val="28"/>
          <w:lang w:bidi="ru-RU"/>
        </w:rPr>
        <w:t>-</w:t>
      </w:r>
      <w:r w:rsidRPr="00DA5F79">
        <w:rPr>
          <w:rFonts w:ascii="Times New Roman" w:eastAsia="Times New Roman" w:hAnsi="Times New Roman" w:cs="Times New Roman"/>
          <w:color w:val="000000" w:themeColor="text1"/>
          <w:spacing w:val="-4"/>
          <w:sz w:val="28"/>
          <w:szCs w:val="28"/>
          <w:lang w:bidi="ru-RU"/>
        </w:rPr>
        <w:t xml:space="preserve">членов ЕС </w:t>
      </w:r>
      <w:r w:rsidRPr="00DA5F79">
        <w:rPr>
          <w:rFonts w:ascii="Times New Roman" w:eastAsia="Times New Roman" w:hAnsi="Times New Roman" w:cs="Times New Roman"/>
          <w:color w:val="000000" w:themeColor="text1"/>
          <w:sz w:val="28"/>
          <w:szCs w:val="28"/>
          <w:lang w:bidi="ru-RU"/>
        </w:rPr>
        <w:t xml:space="preserve">и </w:t>
      </w:r>
      <w:r w:rsidRPr="00DA5F79">
        <w:rPr>
          <w:rFonts w:ascii="Times New Roman" w:eastAsia="Times New Roman" w:hAnsi="Times New Roman" w:cs="Times New Roman"/>
          <w:color w:val="000000" w:themeColor="text1"/>
          <w:spacing w:val="-3"/>
          <w:sz w:val="28"/>
          <w:szCs w:val="28"/>
          <w:lang w:bidi="ru-RU"/>
        </w:rPr>
        <w:t xml:space="preserve">применения одинаковых </w:t>
      </w:r>
      <w:r w:rsidRPr="00DA5F79">
        <w:rPr>
          <w:rFonts w:ascii="Times New Roman" w:eastAsia="Times New Roman" w:hAnsi="Times New Roman" w:cs="Times New Roman"/>
          <w:color w:val="000000" w:themeColor="text1"/>
          <w:spacing w:val="-4"/>
          <w:sz w:val="28"/>
          <w:szCs w:val="28"/>
          <w:lang w:bidi="ru-RU"/>
        </w:rPr>
        <w:t xml:space="preserve">критериев </w:t>
      </w:r>
      <w:r w:rsidRPr="00DA5F79">
        <w:rPr>
          <w:rFonts w:ascii="Times New Roman" w:eastAsia="Times New Roman" w:hAnsi="Times New Roman" w:cs="Times New Roman"/>
          <w:color w:val="000000" w:themeColor="text1"/>
          <w:spacing w:val="-3"/>
          <w:sz w:val="28"/>
          <w:szCs w:val="28"/>
          <w:lang w:bidi="ru-RU"/>
        </w:rPr>
        <w:t>уровня профессиональной</w:t>
      </w:r>
      <w:r w:rsidRPr="00DA5F79">
        <w:rPr>
          <w:rFonts w:ascii="Times New Roman" w:eastAsia="Times New Roman" w:hAnsi="Times New Roman" w:cs="Times New Roman"/>
          <w:color w:val="000000" w:themeColor="text1"/>
          <w:spacing w:val="-1"/>
          <w:sz w:val="28"/>
          <w:szCs w:val="28"/>
          <w:lang w:bidi="ru-RU"/>
        </w:rPr>
        <w:t xml:space="preserve"> </w:t>
      </w:r>
      <w:r w:rsidRPr="00DA5F79">
        <w:rPr>
          <w:rFonts w:ascii="Times New Roman" w:eastAsia="Times New Roman" w:hAnsi="Times New Roman" w:cs="Times New Roman"/>
          <w:color w:val="000000" w:themeColor="text1"/>
          <w:sz w:val="28"/>
          <w:szCs w:val="28"/>
          <w:lang w:bidi="ru-RU"/>
        </w:rPr>
        <w:t>квалификации.</w:t>
      </w:r>
    </w:p>
    <w:p w14:paraId="62A5DF31" w14:textId="04E9ECE8" w:rsidR="00A028E5" w:rsidRPr="00DA5F79" w:rsidRDefault="00A028E5" w:rsidP="00681CA4">
      <w:pPr>
        <w:widowControl w:val="0"/>
        <w:shd w:val="clear" w:color="auto" w:fill="FFFFFF" w:themeFill="background1"/>
        <w:autoSpaceDE w:val="0"/>
        <w:autoSpaceDN w:val="0"/>
        <w:spacing w:after="0" w:line="240" w:lineRule="auto"/>
        <w:ind w:firstLine="709"/>
        <w:contextualSpacing/>
        <w:jc w:val="both"/>
        <w:rPr>
          <w:rFonts w:ascii="Times New Roman" w:eastAsia="Times New Roman" w:hAnsi="Times New Roman" w:cs="Times New Roman"/>
          <w:color w:val="000000" w:themeColor="text1"/>
          <w:sz w:val="28"/>
          <w:szCs w:val="28"/>
          <w:lang w:bidi="ru-RU"/>
        </w:rPr>
      </w:pPr>
      <w:r w:rsidRPr="00DA5F79">
        <w:rPr>
          <w:rFonts w:ascii="Times New Roman" w:eastAsia="Times New Roman" w:hAnsi="Times New Roman" w:cs="Times New Roman"/>
          <w:color w:val="000000" w:themeColor="text1"/>
          <w:sz w:val="28"/>
          <w:szCs w:val="28"/>
          <w:lang w:bidi="ru-RU"/>
        </w:rPr>
        <w:t>Образование законодательно становится частью европейской политики, что и было провозглашено в Маастрихтском договоре. Обычно выделяются 3 главных цели из 6: развитие европейского измерения; продвижение мобильности, обмена и кооперации в образовании; продвижение академического признания и обмена информацией. Договор также вводил общие принципы образовательной политики Европейского союза: принцип соподчинения, принцип равных возможностей, принцип разнообразия. Обозначенные принципы, безусловно, способствовали формированию европейской образовательной политики</w:t>
      </w:r>
      <w:r w:rsidR="00854767" w:rsidRPr="00DA5F79">
        <w:rPr>
          <w:rFonts w:ascii="Times New Roman" w:eastAsia="Times New Roman" w:hAnsi="Times New Roman" w:cs="Times New Roman"/>
          <w:color w:val="000000" w:themeColor="text1"/>
          <w:sz w:val="28"/>
          <w:szCs w:val="28"/>
          <w:lang w:bidi="ru-RU"/>
        </w:rPr>
        <w:t xml:space="preserve"> </w:t>
      </w:r>
      <w:r w:rsidR="00854767" w:rsidRPr="00DA5F79">
        <w:rPr>
          <w:rFonts w:ascii="Times New Roman" w:eastAsia="Times New Roman" w:hAnsi="Times New Roman" w:cs="Times New Roman"/>
          <w:color w:val="000000" w:themeColor="text1"/>
          <w:spacing w:val="-4"/>
          <w:sz w:val="28"/>
          <w:szCs w:val="28"/>
          <w:lang w:bidi="ru-RU"/>
        </w:rPr>
        <w:t>[54]</w:t>
      </w:r>
      <w:r w:rsidRPr="00DA5F79">
        <w:rPr>
          <w:rFonts w:ascii="Times New Roman" w:eastAsia="Times New Roman" w:hAnsi="Times New Roman" w:cs="Times New Roman"/>
          <w:color w:val="000000" w:themeColor="text1"/>
          <w:sz w:val="28"/>
          <w:szCs w:val="28"/>
          <w:lang w:bidi="ru-RU"/>
        </w:rPr>
        <w:t>.</w:t>
      </w:r>
    </w:p>
    <w:p w14:paraId="107055C3" w14:textId="77777777" w:rsidR="00A028E5" w:rsidRPr="00DA5F79" w:rsidRDefault="00A028E5" w:rsidP="00681CA4">
      <w:pPr>
        <w:widowControl w:val="0"/>
        <w:shd w:val="clear" w:color="auto" w:fill="FFFFFF" w:themeFill="background1"/>
        <w:autoSpaceDE w:val="0"/>
        <w:autoSpaceDN w:val="0"/>
        <w:spacing w:after="0" w:line="240" w:lineRule="auto"/>
        <w:ind w:firstLine="709"/>
        <w:contextualSpacing/>
        <w:jc w:val="both"/>
        <w:rPr>
          <w:rFonts w:ascii="Times New Roman" w:eastAsia="Times New Roman" w:hAnsi="Times New Roman" w:cs="Times New Roman"/>
          <w:color w:val="000000" w:themeColor="text1"/>
          <w:spacing w:val="-3"/>
          <w:sz w:val="28"/>
          <w:szCs w:val="28"/>
          <w:lang w:bidi="ru-RU"/>
        </w:rPr>
      </w:pPr>
      <w:r w:rsidRPr="00DA5F79">
        <w:rPr>
          <w:rFonts w:ascii="Times New Roman" w:eastAsia="Times New Roman" w:hAnsi="Times New Roman" w:cs="Times New Roman"/>
          <w:color w:val="000000" w:themeColor="text1"/>
          <w:spacing w:val="-3"/>
          <w:sz w:val="28"/>
          <w:szCs w:val="28"/>
          <w:lang w:bidi="ru-RU"/>
        </w:rPr>
        <w:lastRenderedPageBreak/>
        <w:t xml:space="preserve">Одним из главных инструментов в формировании интегрированной образовательной среды является создание Европейского пространства высшего образования. </w:t>
      </w:r>
    </w:p>
    <w:p w14:paraId="4096D017" w14:textId="73B0E56A" w:rsidR="00A028E5" w:rsidRPr="00DA5F79" w:rsidRDefault="00A028E5" w:rsidP="00681CA4">
      <w:pPr>
        <w:widowControl w:val="0"/>
        <w:shd w:val="clear" w:color="auto" w:fill="FFFFFF" w:themeFill="background1"/>
        <w:autoSpaceDE w:val="0"/>
        <w:autoSpaceDN w:val="0"/>
        <w:spacing w:after="0" w:line="240" w:lineRule="auto"/>
        <w:ind w:firstLine="709"/>
        <w:contextualSpacing/>
        <w:jc w:val="both"/>
        <w:rPr>
          <w:rFonts w:ascii="Times New Roman" w:eastAsia="Times New Roman" w:hAnsi="Times New Roman" w:cs="Times New Roman"/>
          <w:color w:val="000000" w:themeColor="text1"/>
          <w:sz w:val="28"/>
          <w:szCs w:val="28"/>
          <w:lang w:bidi="ru-RU"/>
        </w:rPr>
      </w:pPr>
      <w:r w:rsidRPr="00DA5F79">
        <w:rPr>
          <w:rFonts w:ascii="Times New Roman" w:eastAsia="Times New Roman" w:hAnsi="Times New Roman" w:cs="Times New Roman"/>
          <w:color w:val="000000" w:themeColor="text1"/>
          <w:sz w:val="28"/>
          <w:szCs w:val="28"/>
          <w:lang w:bidi="ru-RU"/>
        </w:rPr>
        <w:t xml:space="preserve">Европейское пространство высшего образования (ЕПВО, </w:t>
      </w:r>
      <w:proofErr w:type="spellStart"/>
      <w:r w:rsidRPr="00DA5F79">
        <w:rPr>
          <w:rFonts w:ascii="Times New Roman" w:eastAsia="Times New Roman" w:hAnsi="Times New Roman" w:cs="Times New Roman"/>
          <w:color w:val="000000" w:themeColor="text1"/>
          <w:sz w:val="28"/>
          <w:szCs w:val="28"/>
          <w:lang w:bidi="ru-RU"/>
        </w:rPr>
        <w:t>European</w:t>
      </w:r>
      <w:proofErr w:type="spellEnd"/>
      <w:r w:rsidRPr="00DA5F79">
        <w:rPr>
          <w:rFonts w:ascii="Times New Roman" w:eastAsia="Times New Roman" w:hAnsi="Times New Roman" w:cs="Times New Roman"/>
          <w:color w:val="000000" w:themeColor="text1"/>
          <w:sz w:val="28"/>
          <w:szCs w:val="28"/>
          <w:lang w:bidi="ru-RU"/>
        </w:rPr>
        <w:t xml:space="preserve"> </w:t>
      </w:r>
      <w:proofErr w:type="spellStart"/>
      <w:r w:rsidRPr="00DA5F79">
        <w:rPr>
          <w:rFonts w:ascii="Times New Roman" w:eastAsia="Times New Roman" w:hAnsi="Times New Roman" w:cs="Times New Roman"/>
          <w:color w:val="000000" w:themeColor="text1"/>
          <w:sz w:val="28"/>
          <w:szCs w:val="28"/>
          <w:lang w:bidi="ru-RU"/>
        </w:rPr>
        <w:t>Higher</w:t>
      </w:r>
      <w:proofErr w:type="spellEnd"/>
      <w:r w:rsidRPr="00DA5F79">
        <w:rPr>
          <w:rFonts w:ascii="Times New Roman" w:eastAsia="Times New Roman" w:hAnsi="Times New Roman" w:cs="Times New Roman"/>
          <w:color w:val="000000" w:themeColor="text1"/>
          <w:sz w:val="28"/>
          <w:szCs w:val="28"/>
          <w:lang w:bidi="ru-RU"/>
        </w:rPr>
        <w:t xml:space="preserve"> </w:t>
      </w:r>
      <w:proofErr w:type="spellStart"/>
      <w:r w:rsidRPr="00DA5F79">
        <w:rPr>
          <w:rFonts w:ascii="Times New Roman" w:eastAsia="Times New Roman" w:hAnsi="Times New Roman" w:cs="Times New Roman"/>
          <w:color w:val="000000" w:themeColor="text1"/>
          <w:sz w:val="28"/>
          <w:szCs w:val="28"/>
          <w:lang w:bidi="ru-RU"/>
        </w:rPr>
        <w:t>Education</w:t>
      </w:r>
      <w:proofErr w:type="spellEnd"/>
      <w:r w:rsidRPr="00DA5F79">
        <w:rPr>
          <w:rFonts w:ascii="Times New Roman" w:eastAsia="Times New Roman" w:hAnsi="Times New Roman" w:cs="Times New Roman"/>
          <w:color w:val="000000" w:themeColor="text1"/>
          <w:sz w:val="28"/>
          <w:szCs w:val="28"/>
          <w:lang w:bidi="ru-RU"/>
        </w:rPr>
        <w:t xml:space="preserve"> </w:t>
      </w:r>
      <w:proofErr w:type="spellStart"/>
      <w:r w:rsidRPr="00DA5F79">
        <w:rPr>
          <w:rFonts w:ascii="Times New Roman" w:eastAsia="Times New Roman" w:hAnsi="Times New Roman" w:cs="Times New Roman"/>
          <w:color w:val="000000" w:themeColor="text1"/>
          <w:sz w:val="28"/>
          <w:szCs w:val="28"/>
          <w:lang w:bidi="ru-RU"/>
        </w:rPr>
        <w:t>Area</w:t>
      </w:r>
      <w:proofErr w:type="spellEnd"/>
      <w:r w:rsidRPr="00DA5F79">
        <w:rPr>
          <w:rFonts w:ascii="Times New Roman" w:eastAsia="Times New Roman" w:hAnsi="Times New Roman" w:cs="Times New Roman"/>
          <w:color w:val="000000" w:themeColor="text1"/>
          <w:sz w:val="28"/>
          <w:szCs w:val="28"/>
          <w:lang w:bidi="ru-RU"/>
        </w:rPr>
        <w:t xml:space="preserve">, EHEA) </w:t>
      </w:r>
      <w:r w:rsidR="008E26EB" w:rsidRPr="00DA5F79">
        <w:rPr>
          <w:rFonts w:ascii="Times New Roman" w:eastAsia="Times New Roman" w:hAnsi="Times New Roman" w:cs="Times New Roman"/>
          <w:color w:val="000000" w:themeColor="text1"/>
          <w:sz w:val="28"/>
          <w:szCs w:val="28"/>
          <w:lang w:bidi="ru-RU"/>
        </w:rPr>
        <w:t>–</w:t>
      </w:r>
      <w:r w:rsidRPr="00DA5F79">
        <w:rPr>
          <w:rFonts w:ascii="Times New Roman" w:eastAsia="Times New Roman" w:hAnsi="Times New Roman" w:cs="Times New Roman"/>
          <w:color w:val="000000" w:themeColor="text1"/>
          <w:sz w:val="28"/>
          <w:szCs w:val="28"/>
          <w:lang w:bidi="ru-RU"/>
        </w:rPr>
        <w:t xml:space="preserve"> единое европейское образовательное пространство всех стран, участвующих в Болонском процессе, в области высшего образования. Было оформлено в марте 2010 года во время конференции Будапешт</w:t>
      </w:r>
      <w:r w:rsidR="008E26EB" w:rsidRPr="00DA5F79">
        <w:rPr>
          <w:rFonts w:ascii="Times New Roman" w:eastAsia="Times New Roman" w:hAnsi="Times New Roman" w:cs="Times New Roman"/>
          <w:color w:val="000000" w:themeColor="text1"/>
          <w:sz w:val="28"/>
          <w:szCs w:val="28"/>
          <w:lang w:bidi="ru-RU"/>
        </w:rPr>
        <w:t xml:space="preserve"> – </w:t>
      </w:r>
      <w:r w:rsidRPr="00DA5F79">
        <w:rPr>
          <w:rFonts w:ascii="Times New Roman" w:eastAsia="Times New Roman" w:hAnsi="Times New Roman" w:cs="Times New Roman"/>
          <w:color w:val="000000" w:themeColor="text1"/>
          <w:sz w:val="28"/>
          <w:szCs w:val="28"/>
          <w:lang w:bidi="ru-RU"/>
        </w:rPr>
        <w:t xml:space="preserve">Вена министров образования Европы. В качестве основной цели Болонский процесс должен был обеспечить сближение, гармонизацию и последовательность систем высшего образования в Европе. </w:t>
      </w:r>
      <w:r w:rsidR="00580404" w:rsidRPr="00DA5F79">
        <w:rPr>
          <w:rFonts w:ascii="Times New Roman" w:eastAsia="Times New Roman" w:hAnsi="Times New Roman" w:cs="Times New Roman"/>
          <w:color w:val="000000" w:themeColor="text1"/>
          <w:sz w:val="28"/>
          <w:szCs w:val="28"/>
          <w:lang w:bidi="ru-RU"/>
        </w:rPr>
        <w:t>В период</w:t>
      </w:r>
      <w:r w:rsidRPr="00DA5F79">
        <w:rPr>
          <w:rFonts w:ascii="Times New Roman" w:eastAsia="Times New Roman" w:hAnsi="Times New Roman" w:cs="Times New Roman"/>
          <w:color w:val="000000" w:themeColor="text1"/>
          <w:sz w:val="28"/>
          <w:szCs w:val="28"/>
          <w:lang w:bidi="ru-RU"/>
        </w:rPr>
        <w:t xml:space="preserve"> </w:t>
      </w:r>
      <w:r w:rsidR="00580404" w:rsidRPr="00DA5F79">
        <w:rPr>
          <w:rFonts w:ascii="Times New Roman" w:eastAsia="Times New Roman" w:hAnsi="Times New Roman" w:cs="Times New Roman"/>
          <w:color w:val="000000" w:themeColor="text1"/>
          <w:sz w:val="28"/>
          <w:szCs w:val="28"/>
          <w:lang w:bidi="ru-RU"/>
        </w:rPr>
        <w:t xml:space="preserve">с </w:t>
      </w:r>
      <w:r w:rsidRPr="00DA5F79">
        <w:rPr>
          <w:rFonts w:ascii="Times New Roman" w:eastAsia="Times New Roman" w:hAnsi="Times New Roman" w:cs="Times New Roman"/>
          <w:color w:val="000000" w:themeColor="text1"/>
          <w:sz w:val="28"/>
          <w:szCs w:val="28"/>
          <w:lang w:bidi="ru-RU"/>
        </w:rPr>
        <w:t>1999</w:t>
      </w:r>
      <w:r w:rsidR="00580404" w:rsidRPr="00DA5F79">
        <w:rPr>
          <w:rFonts w:ascii="Times New Roman" w:eastAsia="Times New Roman" w:hAnsi="Times New Roman" w:cs="Times New Roman"/>
          <w:color w:val="000000" w:themeColor="text1"/>
          <w:sz w:val="28"/>
          <w:szCs w:val="28"/>
          <w:lang w:bidi="ru-RU"/>
        </w:rPr>
        <w:t xml:space="preserve"> по </w:t>
      </w:r>
      <w:r w:rsidRPr="00DA5F79">
        <w:rPr>
          <w:rFonts w:ascii="Times New Roman" w:eastAsia="Times New Roman" w:hAnsi="Times New Roman" w:cs="Times New Roman"/>
          <w:color w:val="000000" w:themeColor="text1"/>
          <w:sz w:val="28"/>
          <w:szCs w:val="28"/>
          <w:lang w:bidi="ru-RU"/>
        </w:rPr>
        <w:t>2010</w:t>
      </w:r>
      <w:r w:rsidR="0082295C" w:rsidRPr="00DA5F79">
        <w:rPr>
          <w:rFonts w:ascii="Times New Roman" w:eastAsia="Times New Roman" w:hAnsi="Times New Roman" w:cs="Times New Roman"/>
          <w:color w:val="000000" w:themeColor="text1"/>
          <w:sz w:val="28"/>
          <w:szCs w:val="28"/>
          <w:lang w:bidi="ru-RU"/>
        </w:rPr>
        <w:t xml:space="preserve"> </w:t>
      </w:r>
      <w:r w:rsidRPr="00DA5F79">
        <w:rPr>
          <w:rFonts w:ascii="Times New Roman" w:eastAsia="Times New Roman" w:hAnsi="Times New Roman" w:cs="Times New Roman"/>
          <w:color w:val="000000" w:themeColor="text1"/>
          <w:sz w:val="28"/>
          <w:szCs w:val="28"/>
          <w:lang w:bidi="ru-RU"/>
        </w:rPr>
        <w:t>гг. все усилия членов Болонского процесса были направлены на создание Европейского пространства высшего образования, что стало реальностью после подписания декларации на конференции Будапешт</w:t>
      </w:r>
      <w:r w:rsidR="008E26EB" w:rsidRPr="00DA5F79">
        <w:rPr>
          <w:rFonts w:ascii="Times New Roman" w:eastAsia="Times New Roman" w:hAnsi="Times New Roman" w:cs="Times New Roman"/>
          <w:color w:val="000000" w:themeColor="text1"/>
          <w:sz w:val="28"/>
          <w:szCs w:val="28"/>
          <w:lang w:bidi="ru-RU"/>
        </w:rPr>
        <w:t xml:space="preserve"> –</w:t>
      </w:r>
      <w:r w:rsidRPr="00DA5F79">
        <w:rPr>
          <w:rFonts w:ascii="Times New Roman" w:eastAsia="Times New Roman" w:hAnsi="Times New Roman" w:cs="Times New Roman"/>
          <w:color w:val="000000" w:themeColor="text1"/>
          <w:sz w:val="28"/>
          <w:szCs w:val="28"/>
          <w:lang w:bidi="ru-RU"/>
        </w:rPr>
        <w:t xml:space="preserve"> Вена в марте 2010 года, одновременно с десятилетним юбилеем Болонского процесса</w:t>
      </w:r>
      <w:r w:rsidR="00854767" w:rsidRPr="00DA5F79">
        <w:rPr>
          <w:rFonts w:ascii="Times New Roman" w:eastAsia="Times New Roman" w:hAnsi="Times New Roman" w:cs="Times New Roman"/>
          <w:color w:val="000000" w:themeColor="text1"/>
          <w:sz w:val="28"/>
          <w:szCs w:val="28"/>
          <w:lang w:bidi="ru-RU"/>
        </w:rPr>
        <w:t xml:space="preserve"> [55]</w:t>
      </w:r>
      <w:r w:rsidRPr="00DA5F79">
        <w:rPr>
          <w:rFonts w:ascii="Times New Roman" w:eastAsia="Times New Roman" w:hAnsi="Times New Roman" w:cs="Times New Roman"/>
          <w:color w:val="000000" w:themeColor="text1"/>
          <w:sz w:val="28"/>
          <w:szCs w:val="28"/>
          <w:lang w:bidi="ru-RU"/>
        </w:rPr>
        <w:t xml:space="preserve">. </w:t>
      </w:r>
    </w:p>
    <w:p w14:paraId="74B9C94F" w14:textId="561D07AA" w:rsidR="00A028E5" w:rsidRPr="00DA5F79" w:rsidRDefault="00A028E5" w:rsidP="00681CA4">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xml:space="preserve">Подписание в 1999 году Амстердамского договора не затрагивало образовательную сферу, поскольку </w:t>
      </w:r>
      <w:r w:rsidR="007269BE" w:rsidRPr="00DA5F79">
        <w:rPr>
          <w:rFonts w:ascii="Times New Roman" w:eastAsia="Times New Roman" w:hAnsi="Times New Roman" w:cs="Times New Roman"/>
          <w:color w:val="000000" w:themeColor="text1"/>
          <w:sz w:val="28"/>
          <w:szCs w:val="28"/>
        </w:rPr>
        <w:t xml:space="preserve">он </w:t>
      </w:r>
      <w:r w:rsidRPr="00DA5F79">
        <w:rPr>
          <w:rFonts w:ascii="Times New Roman" w:eastAsia="Times New Roman" w:hAnsi="Times New Roman" w:cs="Times New Roman"/>
          <w:color w:val="000000" w:themeColor="text1"/>
          <w:sz w:val="28"/>
          <w:szCs w:val="28"/>
        </w:rPr>
        <w:t xml:space="preserve">отражал вопросы присоединения новых государств. Однако, активизация интеграционных процессов в Европе несомненно оказывало воздействие и на взаимодействие в сфере образования.  </w:t>
      </w:r>
    </w:p>
    <w:p w14:paraId="166CDC6E" w14:textId="4646F26F" w:rsidR="00A028E5" w:rsidRPr="00DA5F79" w:rsidRDefault="00A028E5" w:rsidP="00681CA4">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lang w:val="kk-KZ"/>
        </w:rPr>
        <w:t xml:space="preserve">Агаркова Д.А. и Фомина М.Г. считают, что </w:t>
      </w:r>
      <w:r w:rsidRPr="00DA5F79">
        <w:rPr>
          <w:rFonts w:ascii="Times New Roman" w:eastAsia="Times New Roman" w:hAnsi="Times New Roman" w:cs="Times New Roman"/>
          <w:color w:val="000000" w:themeColor="text1"/>
          <w:sz w:val="28"/>
          <w:szCs w:val="28"/>
        </w:rPr>
        <w:t xml:space="preserve">наиболее важным проявлением интеграции в образовании явилось подписание </w:t>
      </w:r>
      <w:r w:rsidR="007269BE" w:rsidRPr="00DA5F79">
        <w:rPr>
          <w:rFonts w:ascii="Times New Roman" w:eastAsia="Times New Roman" w:hAnsi="Times New Roman" w:cs="Times New Roman"/>
          <w:color w:val="000000" w:themeColor="text1"/>
          <w:sz w:val="28"/>
          <w:szCs w:val="28"/>
        </w:rPr>
        <w:t xml:space="preserve">в 1999 г. в Болонье руководителями образования 29 стран </w:t>
      </w:r>
      <w:r w:rsidRPr="00DA5F79">
        <w:rPr>
          <w:rFonts w:ascii="Times New Roman" w:eastAsia="Times New Roman" w:hAnsi="Times New Roman" w:cs="Times New Roman"/>
          <w:color w:val="000000" w:themeColor="text1"/>
          <w:sz w:val="28"/>
          <w:szCs w:val="28"/>
        </w:rPr>
        <w:t>Декларации о формировании единого европейского образовательного пространства</w:t>
      </w:r>
      <w:r w:rsidR="007269BE" w:rsidRPr="00DA5F79">
        <w:rPr>
          <w:rFonts w:ascii="Times New Roman" w:eastAsia="Times New Roman" w:hAnsi="Times New Roman" w:cs="Times New Roman"/>
          <w:color w:val="000000" w:themeColor="text1"/>
          <w:sz w:val="28"/>
          <w:szCs w:val="28"/>
        </w:rPr>
        <w:t>,</w:t>
      </w:r>
      <w:r w:rsidRPr="00DA5F79">
        <w:rPr>
          <w:rFonts w:ascii="Times New Roman" w:eastAsia="Times New Roman" w:hAnsi="Times New Roman" w:cs="Times New Roman"/>
          <w:color w:val="000000" w:themeColor="text1"/>
          <w:sz w:val="28"/>
          <w:szCs w:val="28"/>
        </w:rPr>
        <w:t xml:space="preserve"> послужившей Болонскому процессу.</w:t>
      </w:r>
    </w:p>
    <w:p w14:paraId="69511DD5" w14:textId="19B2BC6E" w:rsidR="00A028E5" w:rsidRPr="00DA5F79" w:rsidRDefault="00A028E5" w:rsidP="00681CA4">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xml:space="preserve">Отличительными аспектами стало введение </w:t>
      </w:r>
      <w:proofErr w:type="spellStart"/>
      <w:r w:rsidRPr="00DA5F79">
        <w:rPr>
          <w:rFonts w:ascii="Times New Roman" w:eastAsia="Times New Roman" w:hAnsi="Times New Roman" w:cs="Times New Roman"/>
          <w:color w:val="000000" w:themeColor="text1"/>
          <w:sz w:val="28"/>
          <w:szCs w:val="28"/>
        </w:rPr>
        <w:t>двухциклового</w:t>
      </w:r>
      <w:proofErr w:type="spellEnd"/>
      <w:r w:rsidRPr="00DA5F79">
        <w:rPr>
          <w:rFonts w:ascii="Times New Roman" w:eastAsia="Times New Roman" w:hAnsi="Times New Roman" w:cs="Times New Roman"/>
          <w:color w:val="000000" w:themeColor="text1"/>
          <w:sz w:val="28"/>
          <w:szCs w:val="28"/>
        </w:rPr>
        <w:t xml:space="preserve"> обучения бакалавр</w:t>
      </w:r>
      <w:r w:rsidR="002E2650" w:rsidRPr="00DA5F79">
        <w:rPr>
          <w:rFonts w:ascii="Times New Roman" w:eastAsia="Times New Roman" w:hAnsi="Times New Roman" w:cs="Times New Roman"/>
          <w:color w:val="000000" w:themeColor="text1"/>
          <w:sz w:val="28"/>
          <w:szCs w:val="28"/>
        </w:rPr>
        <w:t>иата</w:t>
      </w:r>
      <w:r w:rsidRPr="00DA5F79">
        <w:rPr>
          <w:rFonts w:ascii="Times New Roman" w:eastAsia="Times New Roman" w:hAnsi="Times New Roman" w:cs="Times New Roman"/>
          <w:color w:val="000000" w:themeColor="text1"/>
          <w:sz w:val="28"/>
          <w:szCs w:val="28"/>
        </w:rPr>
        <w:t xml:space="preserve"> и магистр</w:t>
      </w:r>
      <w:r w:rsidR="002E2650" w:rsidRPr="00DA5F79">
        <w:rPr>
          <w:rFonts w:ascii="Times New Roman" w:eastAsia="Times New Roman" w:hAnsi="Times New Roman" w:cs="Times New Roman"/>
          <w:color w:val="000000" w:themeColor="text1"/>
          <w:sz w:val="28"/>
          <w:szCs w:val="28"/>
        </w:rPr>
        <w:t>атуры</w:t>
      </w:r>
      <w:r w:rsidRPr="00DA5F79">
        <w:rPr>
          <w:rFonts w:ascii="Times New Roman" w:eastAsia="Times New Roman" w:hAnsi="Times New Roman" w:cs="Times New Roman"/>
          <w:color w:val="000000" w:themeColor="text1"/>
          <w:sz w:val="28"/>
          <w:szCs w:val="28"/>
        </w:rPr>
        <w:t>. Кроме того, другими элементами данной системы стало:</w:t>
      </w:r>
    </w:p>
    <w:p w14:paraId="67F26538" w14:textId="77777777" w:rsidR="00A028E5" w:rsidRPr="00DA5F79" w:rsidRDefault="00A028E5" w:rsidP="0082295C">
      <w:pPr>
        <w:numPr>
          <w:ilvl w:val="0"/>
          <w:numId w:val="23"/>
        </w:numPr>
        <w:shd w:val="clear" w:color="auto" w:fill="FFFFFF" w:themeFill="background1"/>
        <w:tabs>
          <w:tab w:val="left" w:pos="993"/>
        </w:tabs>
        <w:spacing w:after="0" w:line="240" w:lineRule="auto"/>
        <w:ind w:left="0" w:firstLine="709"/>
        <w:contextualSpacing/>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введение кредитной системы (создание единой системы зачетных единиц и более сопоставимых степеней), контроль качества образования (развитие единых критериев оценки качества преподавания и образования);</w:t>
      </w:r>
    </w:p>
    <w:p w14:paraId="59220450" w14:textId="77777777" w:rsidR="00A028E5" w:rsidRPr="00DA5F79" w:rsidRDefault="00A028E5" w:rsidP="0082295C">
      <w:pPr>
        <w:numPr>
          <w:ilvl w:val="0"/>
          <w:numId w:val="23"/>
        </w:numPr>
        <w:shd w:val="clear" w:color="auto" w:fill="FFFFFF" w:themeFill="background1"/>
        <w:tabs>
          <w:tab w:val="left" w:pos="993"/>
        </w:tabs>
        <w:spacing w:after="0" w:line="240" w:lineRule="auto"/>
        <w:ind w:left="0" w:firstLine="709"/>
        <w:contextualSpacing/>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xml:space="preserve">расширение мобильности (создание интегрированных программ обучения и проведения научных исследований); </w:t>
      </w:r>
    </w:p>
    <w:p w14:paraId="090C4B48" w14:textId="77777777" w:rsidR="00A028E5" w:rsidRPr="00DA5F79" w:rsidRDefault="00A028E5" w:rsidP="0082295C">
      <w:pPr>
        <w:numPr>
          <w:ilvl w:val="0"/>
          <w:numId w:val="23"/>
        </w:numPr>
        <w:shd w:val="clear" w:color="auto" w:fill="FFFFFF" w:themeFill="background1"/>
        <w:tabs>
          <w:tab w:val="left" w:pos="993"/>
        </w:tabs>
        <w:spacing w:after="0" w:line="240" w:lineRule="auto"/>
        <w:ind w:left="0" w:firstLine="709"/>
        <w:contextualSpacing/>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xml:space="preserve">обеспечение трудоустройства выпускников; </w:t>
      </w:r>
    </w:p>
    <w:p w14:paraId="37B0B0F2" w14:textId="77777777" w:rsidR="00A028E5" w:rsidRPr="00DA5F79" w:rsidRDefault="00A028E5" w:rsidP="0082295C">
      <w:pPr>
        <w:numPr>
          <w:ilvl w:val="0"/>
          <w:numId w:val="23"/>
        </w:numPr>
        <w:shd w:val="clear" w:color="auto" w:fill="FFFFFF" w:themeFill="background1"/>
        <w:tabs>
          <w:tab w:val="left" w:pos="993"/>
        </w:tabs>
        <w:spacing w:after="0" w:line="240" w:lineRule="auto"/>
        <w:ind w:left="0" w:firstLine="709"/>
        <w:contextualSpacing/>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обеспечение привлекательности европейской системы образования</w:t>
      </w:r>
      <w:r w:rsidRPr="00DA5F79">
        <w:rPr>
          <w:rFonts w:ascii="Times New Roman" w:eastAsia="Times New Roman" w:hAnsi="Times New Roman" w:cs="Times New Roman"/>
          <w:color w:val="000000" w:themeColor="text1"/>
          <w:sz w:val="28"/>
          <w:szCs w:val="28"/>
          <w:lang w:val="kk-KZ"/>
        </w:rPr>
        <w:t>.</w:t>
      </w:r>
    </w:p>
    <w:p w14:paraId="1080F8B4" w14:textId="428DD277" w:rsidR="00A028E5" w:rsidRPr="00DA5F79" w:rsidRDefault="002E2650" w:rsidP="0082295C">
      <w:pPr>
        <w:shd w:val="clear" w:color="auto" w:fill="FFFFFF" w:themeFill="background1"/>
        <w:tabs>
          <w:tab w:val="left" w:pos="993"/>
        </w:tabs>
        <w:spacing w:after="0" w:line="240" w:lineRule="auto"/>
        <w:ind w:firstLine="709"/>
        <w:jc w:val="both"/>
        <w:rPr>
          <w:rFonts w:ascii="Times New Roman" w:eastAsia="Times New Roman" w:hAnsi="Times New Roman" w:cs="Times New Roman"/>
          <w:color w:val="000000" w:themeColor="text1"/>
          <w:sz w:val="28"/>
          <w:szCs w:val="28"/>
          <w:lang w:val="kk-KZ"/>
        </w:rPr>
      </w:pPr>
      <w:r w:rsidRPr="00DA5F79">
        <w:rPr>
          <w:rFonts w:ascii="Times New Roman" w:eastAsia="Times New Roman" w:hAnsi="Times New Roman" w:cs="Times New Roman"/>
          <w:color w:val="000000" w:themeColor="text1"/>
          <w:sz w:val="28"/>
          <w:szCs w:val="28"/>
          <w:lang w:val="kk-KZ"/>
        </w:rPr>
        <w:t xml:space="preserve">Исследователь Ломакина И.С. в процессе изучения других </w:t>
      </w:r>
      <w:r w:rsidR="00A028E5" w:rsidRPr="00DA5F79">
        <w:rPr>
          <w:rFonts w:ascii="Times New Roman" w:eastAsia="Times New Roman" w:hAnsi="Times New Roman" w:cs="Times New Roman"/>
          <w:color w:val="000000" w:themeColor="text1"/>
          <w:sz w:val="28"/>
          <w:szCs w:val="28"/>
          <w:lang w:val="kk-KZ"/>
        </w:rPr>
        <w:t xml:space="preserve">программ в сфере образования, </w:t>
      </w:r>
      <w:r w:rsidRPr="00DA5F79">
        <w:rPr>
          <w:rFonts w:ascii="Times New Roman" w:eastAsia="Times New Roman" w:hAnsi="Times New Roman" w:cs="Times New Roman"/>
          <w:color w:val="000000" w:themeColor="text1"/>
          <w:sz w:val="28"/>
          <w:szCs w:val="28"/>
          <w:lang w:val="kk-KZ"/>
        </w:rPr>
        <w:t>предлагает свою</w:t>
      </w:r>
      <w:r w:rsidR="00A028E5" w:rsidRPr="00DA5F79">
        <w:rPr>
          <w:rFonts w:ascii="Times New Roman" w:eastAsia="Times New Roman" w:hAnsi="Times New Roman" w:cs="Times New Roman"/>
          <w:color w:val="000000" w:themeColor="text1"/>
          <w:sz w:val="28"/>
          <w:szCs w:val="28"/>
          <w:lang w:val="kk-KZ"/>
        </w:rPr>
        <w:t xml:space="preserve"> периодизацию. </w:t>
      </w:r>
    </w:p>
    <w:p w14:paraId="3ED1BB20" w14:textId="5D8290E9" w:rsidR="00A028E5" w:rsidRPr="00DA5F79" w:rsidRDefault="00A028E5" w:rsidP="00681CA4">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val="kk-KZ"/>
        </w:rPr>
      </w:pPr>
      <w:r w:rsidRPr="00DA5F79">
        <w:rPr>
          <w:rFonts w:ascii="Times New Roman" w:eastAsia="Times New Roman" w:hAnsi="Times New Roman" w:cs="Times New Roman"/>
          <w:color w:val="000000" w:themeColor="text1"/>
          <w:sz w:val="28"/>
          <w:szCs w:val="28"/>
          <w:lang w:val="kk-KZ"/>
        </w:rPr>
        <w:t>Эксперт выделяет условно 4 поколения программ</w:t>
      </w:r>
      <w:r w:rsidR="009A4E29" w:rsidRPr="00DA5F79">
        <w:rPr>
          <w:rFonts w:ascii="Times New Roman" w:eastAsia="Times New Roman" w:hAnsi="Times New Roman" w:cs="Times New Roman"/>
          <w:color w:val="000000" w:themeColor="text1"/>
          <w:sz w:val="28"/>
          <w:szCs w:val="28"/>
          <w:lang w:val="kk-KZ"/>
        </w:rPr>
        <w:t>.</w:t>
      </w:r>
      <w:r w:rsidRPr="00DA5F79">
        <w:rPr>
          <w:rFonts w:ascii="Times New Roman" w:eastAsia="Times New Roman" w:hAnsi="Times New Roman" w:cs="Times New Roman"/>
          <w:color w:val="000000" w:themeColor="text1"/>
          <w:sz w:val="28"/>
          <w:szCs w:val="28"/>
          <w:lang w:val="kk-KZ"/>
        </w:rPr>
        <w:t xml:space="preserve"> </w:t>
      </w:r>
    </w:p>
    <w:p w14:paraId="0F049B23" w14:textId="5A2F0F15" w:rsidR="00A028E5" w:rsidRPr="00DA5F79" w:rsidRDefault="00A028E5" w:rsidP="00681CA4">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lang w:val="kk-KZ"/>
        </w:rPr>
        <w:t xml:space="preserve">Первое поколение программ </w:t>
      </w:r>
      <w:r w:rsidRPr="00DA5F79">
        <w:rPr>
          <w:rFonts w:ascii="Times New Roman" w:eastAsia="Times New Roman" w:hAnsi="Times New Roman" w:cs="Times New Roman"/>
          <w:color w:val="000000" w:themeColor="text1"/>
          <w:sz w:val="28"/>
          <w:szCs w:val="28"/>
        </w:rPr>
        <w:t xml:space="preserve">охватывает период 1986–1994 гг. Они были разработаны для целевых групп и решения конкретных </w:t>
      </w:r>
      <w:r w:rsidR="001837E7" w:rsidRPr="00DA5F79">
        <w:rPr>
          <w:rFonts w:ascii="Times New Roman" w:eastAsia="Times New Roman" w:hAnsi="Times New Roman" w:cs="Times New Roman"/>
          <w:color w:val="000000" w:themeColor="text1"/>
          <w:sz w:val="28"/>
          <w:szCs w:val="28"/>
        </w:rPr>
        <w:t>задач</w:t>
      </w:r>
      <w:r w:rsidRPr="00DA5F79">
        <w:rPr>
          <w:rFonts w:ascii="Times New Roman" w:eastAsia="Times New Roman" w:hAnsi="Times New Roman" w:cs="Times New Roman"/>
          <w:color w:val="000000" w:themeColor="text1"/>
          <w:sz w:val="28"/>
          <w:szCs w:val="28"/>
        </w:rPr>
        <w:t xml:space="preserve"> в области образования и ПП («Эразм», «Комет», «Петра», «Форс», «Айрис», «Гелиос», «</w:t>
      </w:r>
      <w:r w:rsidR="006053E4" w:rsidRPr="00DA5F79">
        <w:rPr>
          <w:rFonts w:ascii="Times New Roman" w:eastAsia="Times New Roman" w:hAnsi="Times New Roman" w:cs="Times New Roman"/>
          <w:color w:val="000000" w:themeColor="text1"/>
          <w:sz w:val="28"/>
          <w:szCs w:val="28"/>
        </w:rPr>
        <w:t>TEMPUS</w:t>
      </w:r>
      <w:r w:rsidRPr="00DA5F79">
        <w:rPr>
          <w:rFonts w:ascii="Times New Roman" w:eastAsia="Times New Roman" w:hAnsi="Times New Roman" w:cs="Times New Roman"/>
          <w:color w:val="000000" w:themeColor="text1"/>
          <w:sz w:val="28"/>
          <w:szCs w:val="28"/>
        </w:rPr>
        <w:t xml:space="preserve">», «Лингва»). </w:t>
      </w:r>
    </w:p>
    <w:p w14:paraId="3EC03F65" w14:textId="527EE470" w:rsidR="00A028E5" w:rsidRPr="00DA5F79" w:rsidRDefault="00A028E5" w:rsidP="00681CA4">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xml:space="preserve">Второе поколение программ </w:t>
      </w:r>
      <w:r w:rsidR="001837E7" w:rsidRPr="00DA5F79">
        <w:rPr>
          <w:rFonts w:ascii="Times New Roman" w:eastAsia="Times New Roman" w:hAnsi="Times New Roman" w:cs="Times New Roman"/>
          <w:color w:val="000000" w:themeColor="text1"/>
          <w:sz w:val="28"/>
          <w:szCs w:val="28"/>
        </w:rPr>
        <w:t>включает</w:t>
      </w:r>
      <w:r w:rsidRPr="00DA5F79">
        <w:rPr>
          <w:rFonts w:ascii="Times New Roman" w:eastAsia="Times New Roman" w:hAnsi="Times New Roman" w:cs="Times New Roman"/>
          <w:color w:val="000000" w:themeColor="text1"/>
          <w:sz w:val="28"/>
          <w:szCs w:val="28"/>
        </w:rPr>
        <w:t xml:space="preserve"> период с 1995 по 1999 гг. Исследователь их подразделяет на </w:t>
      </w:r>
      <w:proofErr w:type="spellStart"/>
      <w:r w:rsidRPr="00DA5F79">
        <w:rPr>
          <w:rFonts w:ascii="Times New Roman" w:eastAsia="Times New Roman" w:hAnsi="Times New Roman" w:cs="Times New Roman"/>
          <w:color w:val="000000" w:themeColor="text1"/>
          <w:sz w:val="28"/>
          <w:szCs w:val="28"/>
        </w:rPr>
        <w:t>зонтиковые</w:t>
      </w:r>
      <w:proofErr w:type="spellEnd"/>
      <w:r w:rsidRPr="00DA5F79">
        <w:rPr>
          <w:rFonts w:ascii="Times New Roman" w:eastAsia="Times New Roman" w:hAnsi="Times New Roman" w:cs="Times New Roman"/>
          <w:color w:val="000000" w:themeColor="text1"/>
          <w:sz w:val="28"/>
          <w:szCs w:val="28"/>
        </w:rPr>
        <w:t xml:space="preserve"> программы в области образования («Сократ») и профессиональной подготовки («Леонардо да </w:t>
      </w:r>
      <w:r w:rsidRPr="00DA5F79">
        <w:rPr>
          <w:rFonts w:ascii="Times New Roman" w:eastAsia="Times New Roman" w:hAnsi="Times New Roman" w:cs="Times New Roman"/>
          <w:color w:val="000000" w:themeColor="text1"/>
          <w:sz w:val="28"/>
          <w:szCs w:val="28"/>
        </w:rPr>
        <w:lastRenderedPageBreak/>
        <w:t>Винчи»)</w:t>
      </w:r>
      <w:r w:rsidR="001837E7" w:rsidRPr="00DA5F79">
        <w:rPr>
          <w:rFonts w:ascii="Times New Roman" w:eastAsia="Times New Roman" w:hAnsi="Times New Roman" w:cs="Times New Roman"/>
          <w:color w:val="000000" w:themeColor="text1"/>
          <w:sz w:val="28"/>
          <w:szCs w:val="28"/>
        </w:rPr>
        <w:t>, а также</w:t>
      </w:r>
      <w:r w:rsidRPr="00DA5F79">
        <w:rPr>
          <w:rFonts w:ascii="Times New Roman" w:eastAsia="Times New Roman" w:hAnsi="Times New Roman" w:cs="Times New Roman"/>
          <w:color w:val="000000" w:themeColor="text1"/>
          <w:sz w:val="28"/>
          <w:szCs w:val="28"/>
        </w:rPr>
        <w:t xml:space="preserve"> направленность на внешнее измерение образовательной политики </w:t>
      </w:r>
      <w:r w:rsidR="00124DD6" w:rsidRPr="00DA5F79">
        <w:rPr>
          <w:rFonts w:ascii="Times New Roman" w:eastAsia="Times New Roman" w:hAnsi="Times New Roman" w:cs="Times New Roman"/>
          <w:color w:val="000000" w:themeColor="text1"/>
          <w:sz w:val="28"/>
          <w:szCs w:val="28"/>
        </w:rPr>
        <w:t>(«</w:t>
      </w:r>
      <w:proofErr w:type="spellStart"/>
      <w:r w:rsidR="00124DD6" w:rsidRPr="00DA5F79">
        <w:rPr>
          <w:rFonts w:ascii="Times New Roman" w:eastAsia="Times New Roman" w:hAnsi="Times New Roman" w:cs="Times New Roman"/>
          <w:color w:val="000000" w:themeColor="text1"/>
          <w:sz w:val="28"/>
          <w:szCs w:val="28"/>
        </w:rPr>
        <w:t>Tempus</w:t>
      </w:r>
      <w:proofErr w:type="spellEnd"/>
      <w:r w:rsidR="00124DD6" w:rsidRPr="00DA5F79">
        <w:rPr>
          <w:rFonts w:ascii="Times New Roman" w:eastAsia="Times New Roman" w:hAnsi="Times New Roman" w:cs="Times New Roman"/>
          <w:color w:val="000000" w:themeColor="text1"/>
          <w:sz w:val="28"/>
          <w:szCs w:val="28"/>
        </w:rPr>
        <w:t xml:space="preserve">   2»).</w:t>
      </w:r>
    </w:p>
    <w:p w14:paraId="704CC993" w14:textId="6B57BA12" w:rsidR="00A028E5" w:rsidRPr="00DA5F79" w:rsidRDefault="00A028E5" w:rsidP="00681CA4">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xml:space="preserve">Третье поколение программ </w:t>
      </w:r>
      <w:r w:rsidR="001837E7" w:rsidRPr="00DA5F79">
        <w:rPr>
          <w:rFonts w:ascii="Times New Roman" w:eastAsia="Times New Roman" w:hAnsi="Times New Roman" w:cs="Times New Roman"/>
          <w:color w:val="000000" w:themeColor="text1"/>
          <w:sz w:val="28"/>
          <w:szCs w:val="28"/>
        </w:rPr>
        <w:t>было реализовано</w:t>
      </w:r>
      <w:r w:rsidRPr="00DA5F79">
        <w:rPr>
          <w:rFonts w:ascii="Times New Roman" w:eastAsia="Times New Roman" w:hAnsi="Times New Roman" w:cs="Times New Roman"/>
          <w:color w:val="000000" w:themeColor="text1"/>
          <w:sz w:val="28"/>
          <w:szCs w:val="28"/>
        </w:rPr>
        <w:t xml:space="preserve"> в период </w:t>
      </w:r>
      <w:r w:rsidR="001837E7" w:rsidRPr="00DA5F79">
        <w:rPr>
          <w:rFonts w:ascii="Times New Roman" w:eastAsia="Times New Roman" w:hAnsi="Times New Roman" w:cs="Times New Roman"/>
          <w:color w:val="000000" w:themeColor="text1"/>
          <w:sz w:val="28"/>
          <w:szCs w:val="28"/>
        </w:rPr>
        <w:t xml:space="preserve">с </w:t>
      </w:r>
      <w:r w:rsidRPr="00DA5F79">
        <w:rPr>
          <w:rFonts w:ascii="Times New Roman" w:eastAsia="Times New Roman" w:hAnsi="Times New Roman" w:cs="Times New Roman"/>
          <w:color w:val="000000" w:themeColor="text1"/>
          <w:sz w:val="28"/>
          <w:szCs w:val="28"/>
        </w:rPr>
        <w:t>2000</w:t>
      </w:r>
      <w:r w:rsidR="001837E7" w:rsidRPr="00DA5F79">
        <w:rPr>
          <w:rFonts w:ascii="Times New Roman" w:eastAsia="Times New Roman" w:hAnsi="Times New Roman" w:cs="Times New Roman"/>
          <w:color w:val="000000" w:themeColor="text1"/>
          <w:sz w:val="28"/>
          <w:szCs w:val="28"/>
        </w:rPr>
        <w:t xml:space="preserve"> по </w:t>
      </w:r>
      <w:r w:rsidRPr="00DA5F79">
        <w:rPr>
          <w:rFonts w:ascii="Times New Roman" w:eastAsia="Times New Roman" w:hAnsi="Times New Roman" w:cs="Times New Roman"/>
          <w:color w:val="000000" w:themeColor="text1"/>
          <w:sz w:val="28"/>
          <w:szCs w:val="28"/>
        </w:rPr>
        <w:t xml:space="preserve">2006 гг. </w:t>
      </w:r>
      <w:r w:rsidR="001837E7" w:rsidRPr="00DA5F79">
        <w:rPr>
          <w:rFonts w:ascii="Times New Roman" w:eastAsia="Times New Roman" w:hAnsi="Times New Roman" w:cs="Times New Roman"/>
          <w:color w:val="000000" w:themeColor="text1"/>
          <w:sz w:val="28"/>
          <w:szCs w:val="28"/>
        </w:rPr>
        <w:t>Это</w:t>
      </w:r>
      <w:r w:rsidRPr="00DA5F79">
        <w:rPr>
          <w:rFonts w:ascii="Times New Roman" w:eastAsia="Times New Roman" w:hAnsi="Times New Roman" w:cs="Times New Roman"/>
          <w:color w:val="000000" w:themeColor="text1"/>
          <w:sz w:val="28"/>
          <w:szCs w:val="28"/>
        </w:rPr>
        <w:t xml:space="preserve"> программы, реализуемые внутри сообщества («Сократ 2» и «Леонардо да Винчи 2») и за пределами ЕС («</w:t>
      </w:r>
      <w:proofErr w:type="spellStart"/>
      <w:r w:rsidR="006053E4" w:rsidRPr="00DA5F79">
        <w:rPr>
          <w:rFonts w:ascii="Times New Roman" w:eastAsia="Times New Roman" w:hAnsi="Times New Roman" w:cs="Times New Roman"/>
          <w:color w:val="000000" w:themeColor="text1"/>
          <w:sz w:val="28"/>
          <w:szCs w:val="28"/>
        </w:rPr>
        <w:t>Erasmus</w:t>
      </w:r>
      <w:proofErr w:type="spellEnd"/>
      <w:r w:rsidR="006053E4" w:rsidRPr="00DA5F79">
        <w:rPr>
          <w:rFonts w:ascii="Times New Roman" w:eastAsia="Times New Roman" w:hAnsi="Times New Roman" w:cs="Times New Roman"/>
          <w:color w:val="000000" w:themeColor="text1"/>
          <w:sz w:val="28"/>
          <w:szCs w:val="28"/>
        </w:rPr>
        <w:t xml:space="preserve"> </w:t>
      </w:r>
      <w:proofErr w:type="spellStart"/>
      <w:r w:rsidR="006053E4" w:rsidRPr="00DA5F79">
        <w:rPr>
          <w:rFonts w:ascii="Times New Roman" w:eastAsia="Times New Roman" w:hAnsi="Times New Roman" w:cs="Times New Roman"/>
          <w:color w:val="000000" w:themeColor="text1"/>
          <w:sz w:val="28"/>
          <w:szCs w:val="28"/>
        </w:rPr>
        <w:t>Mundus</w:t>
      </w:r>
      <w:proofErr w:type="spellEnd"/>
      <w:r w:rsidRPr="00DA5F79">
        <w:rPr>
          <w:rFonts w:ascii="Times New Roman" w:eastAsia="Times New Roman" w:hAnsi="Times New Roman" w:cs="Times New Roman"/>
          <w:color w:val="000000" w:themeColor="text1"/>
          <w:sz w:val="28"/>
          <w:szCs w:val="28"/>
        </w:rPr>
        <w:t>», «</w:t>
      </w:r>
      <w:proofErr w:type="spellStart"/>
      <w:r w:rsidR="00124DD6" w:rsidRPr="00DA5F79">
        <w:rPr>
          <w:rFonts w:ascii="Times New Roman" w:eastAsia="Times New Roman" w:hAnsi="Times New Roman" w:cs="Times New Roman"/>
          <w:color w:val="000000" w:themeColor="text1"/>
          <w:sz w:val="28"/>
          <w:szCs w:val="28"/>
        </w:rPr>
        <w:t>Tempus</w:t>
      </w:r>
      <w:proofErr w:type="spellEnd"/>
      <w:r w:rsidRPr="00DA5F79">
        <w:rPr>
          <w:rFonts w:ascii="Times New Roman" w:eastAsia="Times New Roman" w:hAnsi="Times New Roman" w:cs="Times New Roman"/>
          <w:color w:val="000000" w:themeColor="text1"/>
          <w:sz w:val="28"/>
          <w:szCs w:val="28"/>
        </w:rPr>
        <w:t xml:space="preserve"> 3»).</w:t>
      </w:r>
    </w:p>
    <w:p w14:paraId="4CDDFBF8" w14:textId="7DC0AE8C" w:rsidR="00A028E5" w:rsidRPr="00DA5F79" w:rsidRDefault="00A028E5" w:rsidP="00681CA4">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val="kk-KZ"/>
        </w:rPr>
      </w:pPr>
      <w:r w:rsidRPr="00DA5F79">
        <w:rPr>
          <w:rFonts w:ascii="Times New Roman" w:eastAsia="Times New Roman" w:hAnsi="Times New Roman" w:cs="Times New Roman"/>
          <w:color w:val="000000" w:themeColor="text1"/>
          <w:sz w:val="28"/>
          <w:szCs w:val="28"/>
        </w:rPr>
        <w:t xml:space="preserve">Четвертое поколение программ </w:t>
      </w:r>
      <w:r w:rsidR="001837E7" w:rsidRPr="00DA5F79">
        <w:rPr>
          <w:rFonts w:ascii="Times New Roman" w:eastAsia="Times New Roman" w:hAnsi="Times New Roman" w:cs="Times New Roman"/>
          <w:color w:val="000000" w:themeColor="text1"/>
          <w:sz w:val="28"/>
          <w:szCs w:val="28"/>
        </w:rPr>
        <w:t xml:space="preserve">относятся к </w:t>
      </w:r>
      <w:r w:rsidRPr="00DA5F79">
        <w:rPr>
          <w:rFonts w:ascii="Times New Roman" w:eastAsia="Times New Roman" w:hAnsi="Times New Roman" w:cs="Times New Roman"/>
          <w:color w:val="000000" w:themeColor="text1"/>
          <w:sz w:val="28"/>
          <w:szCs w:val="28"/>
        </w:rPr>
        <w:t>период</w:t>
      </w:r>
      <w:r w:rsidR="001837E7" w:rsidRPr="00DA5F79">
        <w:rPr>
          <w:rFonts w:ascii="Times New Roman" w:eastAsia="Times New Roman" w:hAnsi="Times New Roman" w:cs="Times New Roman"/>
          <w:color w:val="000000" w:themeColor="text1"/>
          <w:sz w:val="28"/>
          <w:szCs w:val="28"/>
        </w:rPr>
        <w:t>у</w:t>
      </w:r>
      <w:r w:rsidRPr="00DA5F79">
        <w:rPr>
          <w:rFonts w:ascii="Times New Roman" w:eastAsia="Times New Roman" w:hAnsi="Times New Roman" w:cs="Times New Roman"/>
          <w:color w:val="000000" w:themeColor="text1"/>
          <w:sz w:val="28"/>
          <w:szCs w:val="28"/>
        </w:rPr>
        <w:t xml:space="preserve"> 2007</w:t>
      </w:r>
      <w:r w:rsidR="00B03CF6" w:rsidRPr="00DA5F79">
        <w:rPr>
          <w:rFonts w:ascii="Times New Roman" w:eastAsia="Times New Roman" w:hAnsi="Times New Roman" w:cs="Times New Roman"/>
          <w:color w:val="000000" w:themeColor="text1"/>
          <w:sz w:val="28"/>
          <w:szCs w:val="28"/>
        </w:rPr>
        <w:t>-</w:t>
      </w:r>
      <w:r w:rsidRPr="00DA5F79">
        <w:rPr>
          <w:rFonts w:ascii="Times New Roman" w:eastAsia="Times New Roman" w:hAnsi="Times New Roman" w:cs="Times New Roman"/>
          <w:color w:val="000000" w:themeColor="text1"/>
          <w:sz w:val="28"/>
          <w:szCs w:val="28"/>
        </w:rPr>
        <w:t xml:space="preserve">2013 гг. </w:t>
      </w:r>
      <w:r w:rsidR="001837E7" w:rsidRPr="00DA5F79">
        <w:rPr>
          <w:rFonts w:ascii="Times New Roman" w:eastAsia="Times New Roman" w:hAnsi="Times New Roman" w:cs="Times New Roman"/>
          <w:color w:val="000000" w:themeColor="text1"/>
          <w:sz w:val="28"/>
          <w:szCs w:val="28"/>
        </w:rPr>
        <w:t>На этом этапе</w:t>
      </w:r>
      <w:r w:rsidRPr="00DA5F79">
        <w:rPr>
          <w:rFonts w:ascii="Times New Roman" w:eastAsia="Times New Roman" w:hAnsi="Times New Roman" w:cs="Times New Roman"/>
          <w:color w:val="000000" w:themeColor="text1"/>
          <w:sz w:val="28"/>
          <w:szCs w:val="28"/>
        </w:rPr>
        <w:t xml:space="preserve"> была представлена интегрированная программа обучения на протяжении всей жизни, объединившая программу «Сократ» и «Леонардо да Винчи»</w:t>
      </w:r>
      <w:r w:rsidR="001837E7" w:rsidRPr="00DA5F79">
        <w:rPr>
          <w:rFonts w:ascii="Times New Roman" w:eastAsia="Times New Roman" w:hAnsi="Times New Roman" w:cs="Times New Roman"/>
          <w:color w:val="000000" w:themeColor="text1"/>
          <w:sz w:val="28"/>
          <w:szCs w:val="28"/>
        </w:rPr>
        <w:t>, а также</w:t>
      </w:r>
      <w:r w:rsidRPr="00DA5F79">
        <w:rPr>
          <w:rFonts w:ascii="Times New Roman" w:eastAsia="Times New Roman" w:hAnsi="Times New Roman" w:cs="Times New Roman"/>
          <w:color w:val="000000" w:themeColor="text1"/>
          <w:sz w:val="28"/>
          <w:szCs w:val="28"/>
        </w:rPr>
        <w:t xml:space="preserve"> программы, направленные на сотрудничество с третьими странами («</w:t>
      </w:r>
      <w:proofErr w:type="spellStart"/>
      <w:r w:rsidR="006053E4" w:rsidRPr="00DA5F79">
        <w:rPr>
          <w:rFonts w:ascii="Times New Roman" w:eastAsia="Times New Roman" w:hAnsi="Times New Roman" w:cs="Times New Roman"/>
          <w:color w:val="000000" w:themeColor="text1"/>
          <w:sz w:val="28"/>
          <w:szCs w:val="28"/>
        </w:rPr>
        <w:t>Erasmus</w:t>
      </w:r>
      <w:proofErr w:type="spellEnd"/>
      <w:r w:rsidR="006053E4" w:rsidRPr="00DA5F79">
        <w:rPr>
          <w:rFonts w:ascii="Times New Roman" w:eastAsia="Times New Roman" w:hAnsi="Times New Roman" w:cs="Times New Roman"/>
          <w:color w:val="000000" w:themeColor="text1"/>
          <w:sz w:val="28"/>
          <w:szCs w:val="28"/>
        </w:rPr>
        <w:t xml:space="preserve"> </w:t>
      </w:r>
      <w:proofErr w:type="spellStart"/>
      <w:r w:rsidR="006053E4" w:rsidRPr="00DA5F79">
        <w:rPr>
          <w:rFonts w:ascii="Times New Roman" w:eastAsia="Times New Roman" w:hAnsi="Times New Roman" w:cs="Times New Roman"/>
          <w:color w:val="000000" w:themeColor="text1"/>
          <w:sz w:val="28"/>
          <w:szCs w:val="28"/>
        </w:rPr>
        <w:t>Mundus</w:t>
      </w:r>
      <w:proofErr w:type="spellEnd"/>
      <w:r w:rsidRPr="00DA5F79">
        <w:rPr>
          <w:rFonts w:ascii="Times New Roman" w:eastAsia="Times New Roman" w:hAnsi="Times New Roman" w:cs="Times New Roman"/>
          <w:color w:val="000000" w:themeColor="text1"/>
          <w:sz w:val="28"/>
          <w:szCs w:val="28"/>
        </w:rPr>
        <w:t>», «</w:t>
      </w:r>
      <w:proofErr w:type="spellStart"/>
      <w:r w:rsidR="00124DD6" w:rsidRPr="00DA5F79">
        <w:rPr>
          <w:rFonts w:ascii="Times New Roman" w:eastAsia="Times New Roman" w:hAnsi="Times New Roman" w:cs="Times New Roman"/>
          <w:color w:val="000000" w:themeColor="text1"/>
          <w:sz w:val="28"/>
          <w:szCs w:val="28"/>
        </w:rPr>
        <w:t>Tempus</w:t>
      </w:r>
      <w:proofErr w:type="spellEnd"/>
      <w:r w:rsidRPr="00DA5F79">
        <w:rPr>
          <w:rFonts w:ascii="Times New Roman" w:eastAsia="Times New Roman" w:hAnsi="Times New Roman" w:cs="Times New Roman"/>
          <w:color w:val="000000" w:themeColor="text1"/>
          <w:sz w:val="28"/>
          <w:szCs w:val="28"/>
        </w:rPr>
        <w:t xml:space="preserve"> 4», «Альфа», «</w:t>
      </w:r>
      <w:proofErr w:type="spellStart"/>
      <w:r w:rsidRPr="00DA5F79">
        <w:rPr>
          <w:rFonts w:ascii="Times New Roman" w:eastAsia="Times New Roman" w:hAnsi="Times New Roman" w:cs="Times New Roman"/>
          <w:color w:val="000000" w:themeColor="text1"/>
          <w:sz w:val="28"/>
          <w:szCs w:val="28"/>
        </w:rPr>
        <w:t>Эдулинк</w:t>
      </w:r>
      <w:proofErr w:type="spellEnd"/>
      <w:r w:rsidRPr="00DA5F79">
        <w:rPr>
          <w:rFonts w:ascii="Times New Roman" w:eastAsia="Times New Roman" w:hAnsi="Times New Roman" w:cs="Times New Roman"/>
          <w:color w:val="000000" w:themeColor="text1"/>
          <w:sz w:val="28"/>
          <w:szCs w:val="28"/>
        </w:rPr>
        <w:t>»)</w:t>
      </w:r>
      <w:r w:rsidR="009A4E29" w:rsidRPr="00DA5F79">
        <w:rPr>
          <w:rFonts w:ascii="Times New Roman" w:eastAsia="Times New Roman" w:hAnsi="Times New Roman" w:cs="Times New Roman"/>
          <w:color w:val="000000" w:themeColor="text1"/>
          <w:sz w:val="28"/>
          <w:szCs w:val="28"/>
        </w:rPr>
        <w:t xml:space="preserve"> [5</w:t>
      </w:r>
      <w:r w:rsidR="008E26EB" w:rsidRPr="00DA5F79">
        <w:rPr>
          <w:rFonts w:ascii="Times New Roman" w:eastAsia="Times New Roman" w:hAnsi="Times New Roman" w:cs="Times New Roman"/>
          <w:color w:val="000000" w:themeColor="text1"/>
          <w:sz w:val="28"/>
          <w:szCs w:val="28"/>
        </w:rPr>
        <w:t>6]</w:t>
      </w:r>
      <w:r w:rsidR="009A4E29" w:rsidRPr="00DA5F79">
        <w:rPr>
          <w:rFonts w:ascii="Times New Roman" w:eastAsia="Times New Roman" w:hAnsi="Times New Roman" w:cs="Times New Roman"/>
          <w:color w:val="000000" w:themeColor="text1"/>
          <w:sz w:val="28"/>
          <w:szCs w:val="28"/>
        </w:rPr>
        <w:t>.</w:t>
      </w:r>
    </w:p>
    <w:p w14:paraId="7B1844C3" w14:textId="433D9F18" w:rsidR="00A028E5" w:rsidRPr="00DA5F79" w:rsidRDefault="00A028E5" w:rsidP="00681CA4">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xml:space="preserve">Таким образом, на основе проведенного анализа была выявлена последовательная </w:t>
      </w:r>
      <w:r w:rsidRPr="00DA5F79">
        <w:rPr>
          <w:rFonts w:ascii="Times New Roman" w:eastAsia="Times New Roman" w:hAnsi="Times New Roman" w:cs="Times New Roman"/>
          <w:i/>
          <w:color w:val="000000" w:themeColor="text1"/>
          <w:sz w:val="28"/>
          <w:szCs w:val="28"/>
        </w:rPr>
        <w:t>«синхронизация»</w:t>
      </w:r>
      <w:r w:rsidRPr="00DA5F79">
        <w:rPr>
          <w:rFonts w:ascii="Times New Roman" w:eastAsia="Times New Roman" w:hAnsi="Times New Roman" w:cs="Times New Roman"/>
          <w:color w:val="000000" w:themeColor="text1"/>
          <w:sz w:val="28"/>
          <w:szCs w:val="28"/>
        </w:rPr>
        <w:t xml:space="preserve"> систем образования стран Европы в рамках интеграционного объединения на нормативно-правовом, программном уровне. </w:t>
      </w:r>
    </w:p>
    <w:p w14:paraId="6D12EDB7" w14:textId="69F89EF7" w:rsidR="00A028E5" w:rsidRPr="00DA5F79" w:rsidRDefault="00A028E5" w:rsidP="00681CA4">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xml:space="preserve">Вместе с тем следует остановиться на теоретических аспектах европейской интеграции, а именно существующих подходов в академической среде. </w:t>
      </w:r>
    </w:p>
    <w:p w14:paraId="0A366F82" w14:textId="406A0A7A" w:rsidR="00A028E5" w:rsidRPr="00DA5F79" w:rsidRDefault="00E6628D" w:rsidP="00681CA4">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proofErr w:type="spellStart"/>
      <w:r w:rsidRPr="00DA5F79">
        <w:rPr>
          <w:rFonts w:ascii="Times New Roman" w:eastAsia="Times New Roman" w:hAnsi="Times New Roman" w:cs="Times New Roman"/>
          <w:color w:val="000000" w:themeColor="text1"/>
          <w:sz w:val="28"/>
          <w:szCs w:val="28"/>
        </w:rPr>
        <w:t>Бахлов</w:t>
      </w:r>
      <w:proofErr w:type="spellEnd"/>
      <w:r w:rsidRPr="00DA5F79">
        <w:rPr>
          <w:rFonts w:ascii="Times New Roman" w:eastAsia="Times New Roman" w:hAnsi="Times New Roman" w:cs="Times New Roman"/>
          <w:color w:val="000000" w:themeColor="text1"/>
          <w:sz w:val="28"/>
          <w:szCs w:val="28"/>
        </w:rPr>
        <w:t xml:space="preserve"> И.В., </w:t>
      </w:r>
      <w:proofErr w:type="spellStart"/>
      <w:r w:rsidRPr="00DA5F79">
        <w:rPr>
          <w:rFonts w:ascii="Times New Roman" w:eastAsia="Times New Roman" w:hAnsi="Times New Roman" w:cs="Times New Roman"/>
          <w:color w:val="000000" w:themeColor="text1"/>
          <w:sz w:val="28"/>
          <w:szCs w:val="28"/>
        </w:rPr>
        <w:t>Бахлова</w:t>
      </w:r>
      <w:proofErr w:type="spellEnd"/>
      <w:r w:rsidRPr="00DA5F79">
        <w:rPr>
          <w:rFonts w:ascii="Times New Roman" w:eastAsia="Times New Roman" w:hAnsi="Times New Roman" w:cs="Times New Roman"/>
          <w:color w:val="000000" w:themeColor="text1"/>
          <w:sz w:val="28"/>
          <w:szCs w:val="28"/>
        </w:rPr>
        <w:t xml:space="preserve"> О.В. </w:t>
      </w:r>
      <w:r w:rsidR="00A028E5" w:rsidRPr="00DA5F79">
        <w:rPr>
          <w:rFonts w:ascii="Times New Roman" w:eastAsia="Times New Roman" w:hAnsi="Times New Roman" w:cs="Times New Roman"/>
          <w:color w:val="000000" w:themeColor="text1"/>
          <w:sz w:val="28"/>
          <w:szCs w:val="28"/>
        </w:rPr>
        <w:t>подчеркивают, что ни в одной из других группировок мира нельзя найти такой комбинации факторов, благоприятствующих интеграции: высокоразвитой рыночной экономики, полицентрической структуры, необходимой для создания наднациональных органов, особой культурной и исторической общности</w:t>
      </w:r>
      <w:bookmarkStart w:id="13" w:name="_Hlk224132120"/>
      <w:r w:rsidR="006053E4" w:rsidRPr="00DA5F79">
        <w:rPr>
          <w:rFonts w:ascii="Times New Roman" w:eastAsia="Times New Roman" w:hAnsi="Times New Roman" w:cs="Times New Roman"/>
          <w:color w:val="000000" w:themeColor="text1"/>
          <w:sz w:val="28"/>
          <w:szCs w:val="28"/>
        </w:rPr>
        <w:t xml:space="preserve"> [57]</w:t>
      </w:r>
      <w:r w:rsidR="00A028E5" w:rsidRPr="00DA5F79">
        <w:rPr>
          <w:rFonts w:ascii="Times New Roman" w:eastAsia="Times New Roman" w:hAnsi="Times New Roman" w:cs="Times New Roman"/>
          <w:color w:val="000000" w:themeColor="text1"/>
          <w:sz w:val="28"/>
          <w:szCs w:val="28"/>
        </w:rPr>
        <w:t xml:space="preserve">. </w:t>
      </w:r>
      <w:bookmarkEnd w:id="13"/>
    </w:p>
    <w:p w14:paraId="65608299" w14:textId="1A7327C7" w:rsidR="00A028E5" w:rsidRPr="00DA5F79" w:rsidRDefault="00A028E5" w:rsidP="00681CA4">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proofErr w:type="spellStart"/>
      <w:r w:rsidRPr="00DA5F79">
        <w:rPr>
          <w:rFonts w:ascii="Times New Roman" w:eastAsia="Times New Roman" w:hAnsi="Times New Roman" w:cs="Times New Roman"/>
          <w:color w:val="000000" w:themeColor="text1"/>
          <w:sz w:val="28"/>
          <w:szCs w:val="28"/>
        </w:rPr>
        <w:t>Шемятенков</w:t>
      </w:r>
      <w:proofErr w:type="spellEnd"/>
      <w:r w:rsidRPr="00DA5F79">
        <w:rPr>
          <w:rFonts w:ascii="Times New Roman" w:eastAsia="Times New Roman" w:hAnsi="Times New Roman" w:cs="Times New Roman"/>
          <w:color w:val="000000" w:themeColor="text1"/>
          <w:sz w:val="28"/>
          <w:szCs w:val="28"/>
        </w:rPr>
        <w:t xml:space="preserve"> В.Г. к «фундаментальным основам западноевропейской интеграции» относит более или менее однотипную социально-экономическую модель, интернационализацию западноевропейской экономики, «европейскую идею» как идейный двигатель интеграции, участие государств-наций, соревнование двух альтернативных общественных систем в эпоху «холодной войны» как стимулятор интеграции </w:t>
      </w:r>
      <w:r w:rsidR="006053E4" w:rsidRPr="00DA5F79">
        <w:rPr>
          <w:rFonts w:ascii="Times New Roman" w:eastAsia="Times New Roman" w:hAnsi="Times New Roman" w:cs="Times New Roman"/>
          <w:color w:val="000000" w:themeColor="text1"/>
          <w:sz w:val="28"/>
          <w:szCs w:val="28"/>
        </w:rPr>
        <w:t>[58].</w:t>
      </w:r>
    </w:p>
    <w:p w14:paraId="427F2683" w14:textId="01F75C26" w:rsidR="00A028E5" w:rsidRPr="00DA5F79" w:rsidRDefault="00A028E5" w:rsidP="00681CA4">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Однако, на наш взгляд</w:t>
      </w:r>
      <w:r w:rsidR="001B7233" w:rsidRPr="00DA5F79">
        <w:rPr>
          <w:rFonts w:ascii="Times New Roman" w:eastAsia="Times New Roman" w:hAnsi="Times New Roman" w:cs="Times New Roman"/>
          <w:color w:val="000000" w:themeColor="text1"/>
          <w:sz w:val="28"/>
          <w:szCs w:val="28"/>
        </w:rPr>
        <w:t>,</w:t>
      </w:r>
      <w:r w:rsidRPr="00DA5F79">
        <w:rPr>
          <w:rFonts w:ascii="Times New Roman" w:eastAsia="Times New Roman" w:hAnsi="Times New Roman" w:cs="Times New Roman"/>
          <w:color w:val="000000" w:themeColor="text1"/>
          <w:sz w:val="28"/>
          <w:szCs w:val="28"/>
        </w:rPr>
        <w:t xml:space="preserve"> наиболее удачным является теоретическая разработка уровней развития теорий </w:t>
      </w:r>
      <w:r w:rsidR="0064610E" w:rsidRPr="00DA5F79">
        <w:rPr>
          <w:rFonts w:ascii="Times New Roman" w:eastAsia="Times New Roman" w:hAnsi="Times New Roman" w:cs="Times New Roman"/>
          <w:color w:val="000000" w:themeColor="text1"/>
          <w:sz w:val="28"/>
          <w:szCs w:val="28"/>
        </w:rPr>
        <w:t>европейской интеграции,</w:t>
      </w:r>
      <w:r w:rsidRPr="00DA5F79">
        <w:rPr>
          <w:rFonts w:ascii="Times New Roman" w:eastAsia="Times New Roman" w:hAnsi="Times New Roman" w:cs="Times New Roman"/>
          <w:color w:val="000000" w:themeColor="text1"/>
          <w:sz w:val="28"/>
          <w:szCs w:val="28"/>
        </w:rPr>
        <w:t xml:space="preserve"> предложенной российским специалистом международных отношений </w:t>
      </w:r>
      <w:proofErr w:type="spellStart"/>
      <w:r w:rsidRPr="00DA5F79">
        <w:rPr>
          <w:rFonts w:ascii="Times New Roman" w:eastAsia="Times New Roman" w:hAnsi="Times New Roman" w:cs="Times New Roman"/>
          <w:color w:val="000000" w:themeColor="text1"/>
          <w:sz w:val="28"/>
          <w:szCs w:val="28"/>
        </w:rPr>
        <w:t>Грубинко</w:t>
      </w:r>
      <w:proofErr w:type="spellEnd"/>
      <w:r w:rsidRPr="00DA5F79">
        <w:rPr>
          <w:rFonts w:ascii="Times New Roman" w:eastAsia="Times New Roman" w:hAnsi="Times New Roman" w:cs="Times New Roman"/>
          <w:color w:val="000000" w:themeColor="text1"/>
          <w:sz w:val="28"/>
          <w:szCs w:val="28"/>
        </w:rPr>
        <w:t xml:space="preserve"> А.В. (рисунок</w:t>
      </w:r>
      <w:r w:rsidR="00681CA4" w:rsidRPr="00DA5F79">
        <w:rPr>
          <w:rFonts w:ascii="Times New Roman" w:eastAsia="Times New Roman" w:hAnsi="Times New Roman" w:cs="Times New Roman"/>
          <w:color w:val="000000" w:themeColor="text1"/>
          <w:sz w:val="28"/>
          <w:szCs w:val="28"/>
        </w:rPr>
        <w:t> </w:t>
      </w:r>
      <w:r w:rsidR="0064610E" w:rsidRPr="00DA5F79">
        <w:rPr>
          <w:rFonts w:ascii="Times New Roman" w:eastAsia="Times New Roman" w:hAnsi="Times New Roman" w:cs="Times New Roman"/>
          <w:color w:val="000000" w:themeColor="text1"/>
          <w:sz w:val="28"/>
          <w:szCs w:val="28"/>
        </w:rPr>
        <w:t>3</w:t>
      </w:r>
      <w:r w:rsidRPr="00DA5F79">
        <w:rPr>
          <w:rFonts w:ascii="Times New Roman" w:eastAsia="Times New Roman" w:hAnsi="Times New Roman" w:cs="Times New Roman"/>
          <w:color w:val="000000" w:themeColor="text1"/>
          <w:sz w:val="28"/>
          <w:szCs w:val="28"/>
        </w:rPr>
        <w:t xml:space="preserve">). </w:t>
      </w:r>
      <w:r w:rsidR="0064610E" w:rsidRPr="00DA5F79">
        <w:rPr>
          <w:rFonts w:ascii="Times New Roman" w:eastAsia="Times New Roman" w:hAnsi="Times New Roman" w:cs="Times New Roman"/>
          <w:color w:val="000000" w:themeColor="text1"/>
          <w:sz w:val="28"/>
          <w:szCs w:val="28"/>
        </w:rPr>
        <w:t xml:space="preserve"> </w:t>
      </w:r>
    </w:p>
    <w:p w14:paraId="22F53DE4" w14:textId="77777777" w:rsidR="00A028E5" w:rsidRPr="00DA5F79" w:rsidRDefault="00A028E5" w:rsidP="003E0618">
      <w:pPr>
        <w:shd w:val="clear" w:color="auto" w:fill="FFFFFF" w:themeFill="background1"/>
        <w:spacing w:after="0" w:line="240" w:lineRule="auto"/>
        <w:ind w:firstLine="708"/>
        <w:jc w:val="both"/>
        <w:rPr>
          <w:rFonts w:ascii="Times New Roman" w:eastAsia="Times New Roman" w:hAnsi="Times New Roman" w:cs="Times New Roman"/>
          <w:color w:val="000000" w:themeColor="text1"/>
          <w:sz w:val="28"/>
          <w:szCs w:val="28"/>
        </w:rPr>
      </w:pPr>
    </w:p>
    <w:p w14:paraId="3554268D" w14:textId="77777777" w:rsidR="00A028E5" w:rsidRPr="00DA5F79" w:rsidRDefault="00A028E5" w:rsidP="003E0618">
      <w:pPr>
        <w:shd w:val="clear" w:color="auto" w:fill="FFFFFF" w:themeFill="background1"/>
        <w:spacing w:after="0" w:line="240" w:lineRule="auto"/>
        <w:jc w:val="center"/>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noProof/>
          <w:color w:val="000000" w:themeColor="text1"/>
          <w:sz w:val="28"/>
          <w:szCs w:val="28"/>
        </w:rPr>
        <w:lastRenderedPageBreak/>
        <w:drawing>
          <wp:inline distT="0" distB="0" distL="0" distR="0" wp14:anchorId="79C65F26" wp14:editId="1FC1DD76">
            <wp:extent cx="5979657" cy="3152633"/>
            <wp:effectExtent l="0" t="0" r="2540" b="0"/>
            <wp:docPr id="2" name="Рисунок 3" descr="C:\Users\Каппасов\Desktop\Снимок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Каппасов\Desktop\Снимок 1.PNG"/>
                    <pic:cNvPicPr>
                      <a:picLocks noChangeAspect="1" noChangeArrowheads="1"/>
                    </pic:cNvPicPr>
                  </pic:nvPicPr>
                  <pic:blipFill>
                    <a:blip r:embed="rId11"/>
                    <a:srcRect l="4968" t="4144" r="2902" b="2885"/>
                    <a:stretch>
                      <a:fillRect/>
                    </a:stretch>
                  </pic:blipFill>
                  <pic:spPr bwMode="auto">
                    <a:xfrm>
                      <a:off x="0" y="0"/>
                      <a:ext cx="5979657" cy="3152633"/>
                    </a:xfrm>
                    <a:prstGeom prst="rect">
                      <a:avLst/>
                    </a:prstGeom>
                    <a:noFill/>
                    <a:ln w="9525">
                      <a:noFill/>
                      <a:miter lim="800000"/>
                      <a:headEnd/>
                      <a:tailEnd/>
                    </a:ln>
                  </pic:spPr>
                </pic:pic>
              </a:graphicData>
            </a:graphic>
          </wp:inline>
        </w:drawing>
      </w:r>
    </w:p>
    <w:p w14:paraId="7857B713" w14:textId="77777777" w:rsidR="00A028E5" w:rsidRPr="00DA5F79" w:rsidRDefault="00A028E5" w:rsidP="003E0618">
      <w:pPr>
        <w:shd w:val="clear" w:color="auto" w:fill="FFFFFF" w:themeFill="background1"/>
        <w:spacing w:after="0" w:line="240" w:lineRule="auto"/>
        <w:jc w:val="both"/>
        <w:rPr>
          <w:rFonts w:ascii="Times New Roman" w:eastAsia="Times New Roman" w:hAnsi="Times New Roman" w:cs="Times New Roman"/>
          <w:color w:val="000000" w:themeColor="text1"/>
          <w:sz w:val="16"/>
          <w:szCs w:val="16"/>
        </w:rPr>
      </w:pPr>
    </w:p>
    <w:p w14:paraId="58175B85" w14:textId="13F6A5AB" w:rsidR="00A028E5" w:rsidRPr="00DA5F79" w:rsidRDefault="00A028E5" w:rsidP="003E0618">
      <w:pPr>
        <w:shd w:val="clear" w:color="auto" w:fill="FFFFFF" w:themeFill="background1"/>
        <w:spacing w:after="0" w:line="240" w:lineRule="auto"/>
        <w:jc w:val="center"/>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xml:space="preserve">Рисунок </w:t>
      </w:r>
      <w:r w:rsidR="0064610E" w:rsidRPr="00DA5F79">
        <w:rPr>
          <w:rFonts w:ascii="Times New Roman" w:eastAsia="Times New Roman" w:hAnsi="Times New Roman" w:cs="Times New Roman"/>
          <w:color w:val="000000" w:themeColor="text1"/>
          <w:sz w:val="28"/>
          <w:szCs w:val="28"/>
        </w:rPr>
        <w:t>3</w:t>
      </w:r>
      <w:r w:rsidRPr="00DA5F79">
        <w:rPr>
          <w:rFonts w:ascii="Times New Roman" w:eastAsia="Times New Roman" w:hAnsi="Times New Roman" w:cs="Times New Roman"/>
          <w:color w:val="000000" w:themeColor="text1"/>
          <w:sz w:val="28"/>
          <w:szCs w:val="28"/>
        </w:rPr>
        <w:t xml:space="preserve"> </w:t>
      </w:r>
      <w:r w:rsidR="00681CA4" w:rsidRPr="00DA5F79">
        <w:rPr>
          <w:rFonts w:ascii="Times New Roman" w:eastAsia="Times New Roman" w:hAnsi="Times New Roman" w:cs="Times New Roman"/>
          <w:color w:val="000000" w:themeColor="text1"/>
          <w:sz w:val="28"/>
          <w:szCs w:val="28"/>
        </w:rPr>
        <w:t>–</w:t>
      </w:r>
      <w:r w:rsidRPr="00DA5F79">
        <w:rPr>
          <w:rFonts w:ascii="Times New Roman" w:eastAsia="Times New Roman" w:hAnsi="Times New Roman" w:cs="Times New Roman"/>
          <w:color w:val="000000" w:themeColor="text1"/>
          <w:sz w:val="28"/>
          <w:szCs w:val="28"/>
        </w:rPr>
        <w:t xml:space="preserve"> Теоретико-концептуальная система развития европейской интеграции</w:t>
      </w:r>
    </w:p>
    <w:p w14:paraId="120BDCAB" w14:textId="77777777" w:rsidR="00681CA4" w:rsidRPr="00DA5F79" w:rsidRDefault="00681CA4" w:rsidP="00681CA4">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16"/>
          <w:szCs w:val="16"/>
        </w:rPr>
      </w:pPr>
    </w:p>
    <w:p w14:paraId="29D2BB67" w14:textId="025C4468" w:rsidR="0064610E" w:rsidRPr="00DA5F79" w:rsidRDefault="0064610E" w:rsidP="00681CA4">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 xml:space="preserve">Примечание – </w:t>
      </w:r>
      <w:r w:rsidR="00681CA4" w:rsidRPr="00DA5F79">
        <w:rPr>
          <w:rFonts w:ascii="Times New Roman" w:eastAsia="Times New Roman" w:hAnsi="Times New Roman" w:cs="Times New Roman"/>
          <w:color w:val="000000" w:themeColor="text1"/>
          <w:sz w:val="24"/>
          <w:szCs w:val="24"/>
        </w:rPr>
        <w:t xml:space="preserve">Составлено по источнику </w:t>
      </w:r>
      <w:r w:rsidRPr="00DA5F79">
        <w:rPr>
          <w:rFonts w:ascii="Times New Roman" w:eastAsia="Times New Roman" w:hAnsi="Times New Roman" w:cs="Times New Roman"/>
          <w:color w:val="000000" w:themeColor="text1"/>
          <w:sz w:val="24"/>
          <w:szCs w:val="24"/>
        </w:rPr>
        <w:t>[59]</w:t>
      </w:r>
    </w:p>
    <w:p w14:paraId="534F450F" w14:textId="77777777" w:rsidR="0064610E" w:rsidRPr="00DA5F79" w:rsidRDefault="0064610E" w:rsidP="00681CA4">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p>
    <w:p w14:paraId="131EF4D5" w14:textId="1F95ABB2" w:rsidR="00A028E5" w:rsidRPr="00DA5F79" w:rsidRDefault="00A028E5" w:rsidP="00681CA4">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Первый</w:t>
      </w:r>
      <w:r w:rsidRPr="00DA5F79">
        <w:rPr>
          <w:rFonts w:ascii="Times New Roman" w:eastAsia="Times New Roman" w:hAnsi="Times New Roman" w:cs="Times New Roman"/>
          <w:color w:val="000000" w:themeColor="text1"/>
          <w:sz w:val="28"/>
          <w:szCs w:val="28"/>
          <w:lang w:val="kk-KZ"/>
        </w:rPr>
        <w:t xml:space="preserve"> </w:t>
      </w:r>
      <w:r w:rsidRPr="00DA5F79">
        <w:rPr>
          <w:rFonts w:ascii="Times New Roman" w:eastAsia="Times New Roman" w:hAnsi="Times New Roman" w:cs="Times New Roman"/>
          <w:color w:val="000000" w:themeColor="text1"/>
          <w:sz w:val="28"/>
          <w:szCs w:val="28"/>
        </w:rPr>
        <w:t>уровень</w:t>
      </w:r>
      <w:r w:rsidRPr="00DA5F79">
        <w:rPr>
          <w:rFonts w:ascii="Times New Roman" w:eastAsia="Times New Roman" w:hAnsi="Times New Roman" w:cs="Times New Roman"/>
          <w:color w:val="000000" w:themeColor="text1"/>
          <w:sz w:val="28"/>
          <w:szCs w:val="28"/>
          <w:lang w:val="kk-KZ"/>
        </w:rPr>
        <w:t xml:space="preserve"> </w:t>
      </w:r>
      <w:r w:rsidRPr="00DA5F79">
        <w:rPr>
          <w:rFonts w:ascii="Times New Roman" w:eastAsia="Times New Roman" w:hAnsi="Times New Roman" w:cs="Times New Roman"/>
          <w:color w:val="000000" w:themeColor="text1"/>
          <w:sz w:val="28"/>
          <w:szCs w:val="28"/>
        </w:rPr>
        <w:t xml:space="preserve">(реализм, идеализм (либерализм), конструктивизм, неореализм, </w:t>
      </w:r>
      <w:proofErr w:type="spellStart"/>
      <w:r w:rsidRPr="00DA5F79">
        <w:rPr>
          <w:rFonts w:ascii="Times New Roman" w:eastAsia="Times New Roman" w:hAnsi="Times New Roman" w:cs="Times New Roman"/>
          <w:color w:val="000000" w:themeColor="text1"/>
          <w:sz w:val="28"/>
          <w:szCs w:val="28"/>
        </w:rPr>
        <w:t>транснационализм</w:t>
      </w:r>
      <w:proofErr w:type="spellEnd"/>
      <w:r w:rsidRPr="00DA5F79">
        <w:rPr>
          <w:rFonts w:ascii="Times New Roman" w:eastAsia="Times New Roman" w:hAnsi="Times New Roman" w:cs="Times New Roman"/>
          <w:color w:val="000000" w:themeColor="text1"/>
          <w:sz w:val="28"/>
          <w:szCs w:val="28"/>
        </w:rPr>
        <w:t xml:space="preserve">, неолиберализм, </w:t>
      </w:r>
      <w:proofErr w:type="spellStart"/>
      <w:r w:rsidRPr="00DA5F79">
        <w:rPr>
          <w:rFonts w:ascii="Times New Roman" w:eastAsia="Times New Roman" w:hAnsi="Times New Roman" w:cs="Times New Roman"/>
          <w:color w:val="000000" w:themeColor="text1"/>
          <w:sz w:val="28"/>
          <w:szCs w:val="28"/>
        </w:rPr>
        <w:t>интерговериментализм</w:t>
      </w:r>
      <w:proofErr w:type="spellEnd"/>
      <w:r w:rsidRPr="00DA5F79">
        <w:rPr>
          <w:rFonts w:ascii="Times New Roman" w:eastAsia="Times New Roman" w:hAnsi="Times New Roman" w:cs="Times New Roman"/>
          <w:color w:val="000000" w:themeColor="text1"/>
          <w:sz w:val="28"/>
          <w:szCs w:val="28"/>
        </w:rPr>
        <w:t xml:space="preserve">, теория взаимозависимости, теория интеграции) </w:t>
      </w:r>
      <w:r w:rsidRPr="00DA5F79">
        <w:rPr>
          <w:rFonts w:ascii="Times New Roman" w:eastAsia="Times New Roman" w:hAnsi="Times New Roman" w:cs="Times New Roman"/>
          <w:color w:val="000000" w:themeColor="text1"/>
          <w:sz w:val="28"/>
          <w:szCs w:val="28"/>
          <w:lang w:val="kk-KZ"/>
        </w:rPr>
        <w:t>отража</w:t>
      </w:r>
      <w:r w:rsidR="007E5CD7" w:rsidRPr="00DA5F79">
        <w:rPr>
          <w:rFonts w:ascii="Times New Roman" w:eastAsia="Times New Roman" w:hAnsi="Times New Roman" w:cs="Times New Roman"/>
          <w:color w:val="000000" w:themeColor="text1"/>
          <w:sz w:val="28"/>
          <w:szCs w:val="28"/>
          <w:lang w:val="kk-KZ"/>
        </w:rPr>
        <w:t>е</w:t>
      </w:r>
      <w:r w:rsidRPr="00DA5F79">
        <w:rPr>
          <w:rFonts w:ascii="Times New Roman" w:eastAsia="Times New Roman" w:hAnsi="Times New Roman" w:cs="Times New Roman"/>
          <w:color w:val="000000" w:themeColor="text1"/>
          <w:sz w:val="28"/>
          <w:szCs w:val="28"/>
          <w:lang w:val="kk-KZ"/>
        </w:rPr>
        <w:t xml:space="preserve">т базовые </w:t>
      </w:r>
      <w:r w:rsidRPr="00DA5F79">
        <w:rPr>
          <w:rFonts w:ascii="Times New Roman" w:eastAsia="Times New Roman" w:hAnsi="Times New Roman" w:cs="Times New Roman"/>
          <w:color w:val="000000" w:themeColor="text1"/>
          <w:sz w:val="28"/>
          <w:szCs w:val="28"/>
        </w:rPr>
        <w:t>теории международных отношений, позволяющи</w:t>
      </w:r>
      <w:r w:rsidR="007E5CD7" w:rsidRPr="00DA5F79">
        <w:rPr>
          <w:rFonts w:ascii="Times New Roman" w:eastAsia="Times New Roman" w:hAnsi="Times New Roman" w:cs="Times New Roman"/>
          <w:color w:val="000000" w:themeColor="text1"/>
          <w:sz w:val="28"/>
          <w:szCs w:val="28"/>
        </w:rPr>
        <w:t>х</w:t>
      </w:r>
      <w:r w:rsidRPr="00DA5F79">
        <w:rPr>
          <w:rFonts w:ascii="Times New Roman" w:eastAsia="Times New Roman" w:hAnsi="Times New Roman" w:cs="Times New Roman"/>
          <w:color w:val="000000" w:themeColor="text1"/>
          <w:sz w:val="28"/>
          <w:szCs w:val="28"/>
        </w:rPr>
        <w:t xml:space="preserve"> понять процессы европейской интеграции с </w:t>
      </w:r>
      <w:r w:rsidR="007E5CD7" w:rsidRPr="00DA5F79">
        <w:rPr>
          <w:rFonts w:ascii="Times New Roman" w:eastAsia="Times New Roman" w:hAnsi="Times New Roman" w:cs="Times New Roman"/>
          <w:color w:val="000000" w:themeColor="text1"/>
          <w:sz w:val="28"/>
          <w:szCs w:val="28"/>
        </w:rPr>
        <w:t>позиции</w:t>
      </w:r>
      <w:r w:rsidRPr="00DA5F79">
        <w:rPr>
          <w:rFonts w:ascii="Times New Roman" w:eastAsia="Times New Roman" w:hAnsi="Times New Roman" w:cs="Times New Roman"/>
          <w:color w:val="000000" w:themeColor="text1"/>
          <w:sz w:val="28"/>
          <w:szCs w:val="28"/>
        </w:rPr>
        <w:t xml:space="preserve"> ранее сложивши</w:t>
      </w:r>
      <w:r w:rsidR="007E5CD7" w:rsidRPr="00DA5F79">
        <w:rPr>
          <w:rFonts w:ascii="Times New Roman" w:eastAsia="Times New Roman" w:hAnsi="Times New Roman" w:cs="Times New Roman"/>
          <w:color w:val="000000" w:themeColor="text1"/>
          <w:sz w:val="28"/>
          <w:szCs w:val="28"/>
        </w:rPr>
        <w:t>х</w:t>
      </w:r>
      <w:r w:rsidRPr="00DA5F79">
        <w:rPr>
          <w:rFonts w:ascii="Times New Roman" w:eastAsia="Times New Roman" w:hAnsi="Times New Roman" w:cs="Times New Roman"/>
          <w:color w:val="000000" w:themeColor="text1"/>
          <w:sz w:val="28"/>
          <w:szCs w:val="28"/>
        </w:rPr>
        <w:t>ся подход</w:t>
      </w:r>
      <w:r w:rsidR="007E5CD7" w:rsidRPr="00DA5F79">
        <w:rPr>
          <w:rFonts w:ascii="Times New Roman" w:eastAsia="Times New Roman" w:hAnsi="Times New Roman" w:cs="Times New Roman"/>
          <w:color w:val="000000" w:themeColor="text1"/>
          <w:sz w:val="28"/>
          <w:szCs w:val="28"/>
        </w:rPr>
        <w:t>ов</w:t>
      </w:r>
      <w:r w:rsidRPr="00DA5F79">
        <w:rPr>
          <w:rFonts w:ascii="Times New Roman" w:eastAsia="Times New Roman" w:hAnsi="Times New Roman" w:cs="Times New Roman"/>
          <w:color w:val="000000" w:themeColor="text1"/>
          <w:sz w:val="28"/>
          <w:szCs w:val="28"/>
        </w:rPr>
        <w:t xml:space="preserve">. </w:t>
      </w:r>
    </w:p>
    <w:p w14:paraId="25A337FE" w14:textId="31BE559D" w:rsidR="00A028E5" w:rsidRPr="00DA5F79" w:rsidRDefault="00A028E5" w:rsidP="00681CA4">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xml:space="preserve">Между тем, второй уровень представлен такими теориями как функционализм, </w:t>
      </w:r>
      <w:proofErr w:type="spellStart"/>
      <w:r w:rsidRPr="00DA5F79">
        <w:rPr>
          <w:rFonts w:ascii="Times New Roman" w:eastAsia="Times New Roman" w:hAnsi="Times New Roman" w:cs="Times New Roman"/>
          <w:color w:val="000000" w:themeColor="text1"/>
          <w:sz w:val="28"/>
          <w:szCs w:val="28"/>
        </w:rPr>
        <w:t>неофункционализм</w:t>
      </w:r>
      <w:proofErr w:type="spellEnd"/>
      <w:r w:rsidRPr="00DA5F79">
        <w:rPr>
          <w:rFonts w:ascii="Times New Roman" w:eastAsia="Times New Roman" w:hAnsi="Times New Roman" w:cs="Times New Roman"/>
          <w:color w:val="000000" w:themeColor="text1"/>
          <w:sz w:val="28"/>
          <w:szCs w:val="28"/>
        </w:rPr>
        <w:t xml:space="preserve">, федерализм, либеральный </w:t>
      </w:r>
      <w:proofErr w:type="spellStart"/>
      <w:r w:rsidRPr="00DA5F79">
        <w:rPr>
          <w:rFonts w:ascii="Times New Roman" w:eastAsia="Times New Roman" w:hAnsi="Times New Roman" w:cs="Times New Roman"/>
          <w:color w:val="000000" w:themeColor="text1"/>
          <w:sz w:val="28"/>
          <w:szCs w:val="28"/>
        </w:rPr>
        <w:t>интерговериментализм</w:t>
      </w:r>
      <w:proofErr w:type="spellEnd"/>
      <w:r w:rsidR="007E5CD7" w:rsidRPr="00DA5F79">
        <w:rPr>
          <w:rFonts w:ascii="Times New Roman" w:eastAsia="Times New Roman" w:hAnsi="Times New Roman" w:cs="Times New Roman"/>
          <w:color w:val="000000" w:themeColor="text1"/>
          <w:sz w:val="28"/>
          <w:szCs w:val="28"/>
        </w:rPr>
        <w:t>,</w:t>
      </w:r>
      <w:r w:rsidRPr="00DA5F79">
        <w:rPr>
          <w:rFonts w:ascii="Times New Roman" w:eastAsia="Times New Roman" w:hAnsi="Times New Roman" w:cs="Times New Roman"/>
          <w:color w:val="000000" w:themeColor="text1"/>
          <w:sz w:val="28"/>
          <w:szCs w:val="28"/>
        </w:rPr>
        <w:t xml:space="preserve"> которые являются производными или первичными концепциями евроинтеграции.</w:t>
      </w:r>
    </w:p>
    <w:p w14:paraId="01A7CFFD" w14:textId="2BEA9B54" w:rsidR="00A028E5" w:rsidRPr="00DA5F79" w:rsidRDefault="00A028E5" w:rsidP="00681CA4">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Третий уровень связан с</w:t>
      </w:r>
      <w:r w:rsidR="00480B92" w:rsidRPr="00DA5F79">
        <w:rPr>
          <w:rFonts w:ascii="Times New Roman" w:eastAsia="Times New Roman" w:hAnsi="Times New Roman" w:cs="Times New Roman"/>
          <w:color w:val="000000" w:themeColor="text1"/>
          <w:sz w:val="28"/>
          <w:szCs w:val="28"/>
        </w:rPr>
        <w:t>о следующими</w:t>
      </w:r>
      <w:r w:rsidRPr="00DA5F79">
        <w:rPr>
          <w:rFonts w:ascii="Times New Roman" w:eastAsia="Times New Roman" w:hAnsi="Times New Roman" w:cs="Times New Roman"/>
          <w:color w:val="000000" w:themeColor="text1"/>
          <w:sz w:val="28"/>
          <w:szCs w:val="28"/>
        </w:rPr>
        <w:t xml:space="preserve"> теориями</w:t>
      </w:r>
      <w:r w:rsidR="00480B92" w:rsidRPr="00DA5F79">
        <w:rPr>
          <w:rFonts w:ascii="Times New Roman" w:eastAsia="Times New Roman" w:hAnsi="Times New Roman" w:cs="Times New Roman"/>
          <w:color w:val="000000" w:themeColor="text1"/>
          <w:sz w:val="28"/>
          <w:szCs w:val="28"/>
        </w:rPr>
        <w:t>:</w:t>
      </w:r>
      <w:r w:rsidRPr="00DA5F79">
        <w:rPr>
          <w:rFonts w:ascii="Times New Roman" w:eastAsia="Times New Roman" w:hAnsi="Times New Roman" w:cs="Times New Roman"/>
          <w:color w:val="000000" w:themeColor="text1"/>
          <w:sz w:val="28"/>
          <w:szCs w:val="28"/>
        </w:rPr>
        <w:t xml:space="preserve"> либеральный институционализм, концепция переливания, концепция </w:t>
      </w:r>
      <w:proofErr w:type="spellStart"/>
      <w:r w:rsidRPr="00DA5F79">
        <w:rPr>
          <w:rFonts w:ascii="Times New Roman" w:eastAsia="Times New Roman" w:hAnsi="Times New Roman" w:cs="Times New Roman"/>
          <w:color w:val="000000" w:themeColor="text1"/>
          <w:sz w:val="28"/>
          <w:szCs w:val="28"/>
        </w:rPr>
        <w:t>экстернализации</w:t>
      </w:r>
      <w:proofErr w:type="spellEnd"/>
      <w:r w:rsidRPr="00DA5F79">
        <w:rPr>
          <w:rFonts w:ascii="Times New Roman" w:eastAsia="Times New Roman" w:hAnsi="Times New Roman" w:cs="Times New Roman"/>
          <w:color w:val="000000" w:themeColor="text1"/>
          <w:sz w:val="28"/>
          <w:szCs w:val="28"/>
        </w:rPr>
        <w:t>, кооперация</w:t>
      </w:r>
      <w:r w:rsidR="0042716D" w:rsidRPr="00DA5F79">
        <w:rPr>
          <w:rFonts w:ascii="Times New Roman" w:eastAsia="Times New Roman" w:hAnsi="Times New Roman" w:cs="Times New Roman"/>
          <w:color w:val="000000" w:themeColor="text1"/>
          <w:sz w:val="28"/>
          <w:szCs w:val="28"/>
        </w:rPr>
        <w:t xml:space="preserve"> </w:t>
      </w:r>
      <w:r w:rsidRPr="00DA5F79">
        <w:rPr>
          <w:rFonts w:ascii="Times New Roman" w:eastAsia="Times New Roman" w:hAnsi="Times New Roman" w:cs="Times New Roman"/>
          <w:color w:val="000000" w:themeColor="text1"/>
          <w:sz w:val="28"/>
          <w:szCs w:val="28"/>
        </w:rPr>
        <w:t>классического федерализма, концепция расширени</w:t>
      </w:r>
      <w:r w:rsidR="00480B92" w:rsidRPr="00DA5F79">
        <w:rPr>
          <w:rFonts w:ascii="Times New Roman" w:eastAsia="Times New Roman" w:hAnsi="Times New Roman" w:cs="Times New Roman"/>
          <w:color w:val="000000" w:themeColor="text1"/>
          <w:sz w:val="28"/>
          <w:szCs w:val="28"/>
        </w:rPr>
        <w:t>е</w:t>
      </w:r>
      <w:r w:rsidRPr="00DA5F79">
        <w:rPr>
          <w:rFonts w:ascii="Times New Roman" w:eastAsia="Times New Roman" w:hAnsi="Times New Roman" w:cs="Times New Roman"/>
          <w:color w:val="000000" w:themeColor="text1"/>
          <w:sz w:val="28"/>
          <w:szCs w:val="28"/>
        </w:rPr>
        <w:t xml:space="preserve"> вместо углубления, концепция первичное расширение, концепция углубление ради расширения, концепция первичное углубление. Они являются вторичными концепциями евроинтеграции. </w:t>
      </w:r>
    </w:p>
    <w:p w14:paraId="1DE2BFAE" w14:textId="113C88E5" w:rsidR="00A028E5" w:rsidRPr="00DA5F79" w:rsidRDefault="00A028E5" w:rsidP="00681CA4">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xml:space="preserve">Синтетические модели евроинтеграции </w:t>
      </w:r>
      <w:r w:rsidR="00480B92" w:rsidRPr="00DA5F79">
        <w:rPr>
          <w:rFonts w:ascii="Times New Roman" w:eastAsia="Times New Roman" w:hAnsi="Times New Roman" w:cs="Times New Roman"/>
          <w:color w:val="000000" w:themeColor="text1"/>
          <w:sz w:val="28"/>
          <w:szCs w:val="28"/>
        </w:rPr>
        <w:t>представляют собой</w:t>
      </w:r>
      <w:r w:rsidRPr="00DA5F79">
        <w:rPr>
          <w:rFonts w:ascii="Times New Roman" w:eastAsia="Times New Roman" w:hAnsi="Times New Roman" w:cs="Times New Roman"/>
          <w:color w:val="000000" w:themeColor="text1"/>
          <w:sz w:val="28"/>
          <w:szCs w:val="28"/>
        </w:rPr>
        <w:t xml:space="preserve"> четверты</w:t>
      </w:r>
      <w:r w:rsidR="00480B92" w:rsidRPr="00DA5F79">
        <w:rPr>
          <w:rFonts w:ascii="Times New Roman" w:eastAsia="Times New Roman" w:hAnsi="Times New Roman" w:cs="Times New Roman"/>
          <w:color w:val="000000" w:themeColor="text1"/>
          <w:sz w:val="28"/>
          <w:szCs w:val="28"/>
        </w:rPr>
        <w:t>й</w:t>
      </w:r>
      <w:r w:rsidRPr="00DA5F79">
        <w:rPr>
          <w:rFonts w:ascii="Times New Roman" w:eastAsia="Times New Roman" w:hAnsi="Times New Roman" w:cs="Times New Roman"/>
          <w:color w:val="000000" w:themeColor="text1"/>
          <w:sz w:val="28"/>
          <w:szCs w:val="28"/>
        </w:rPr>
        <w:t xml:space="preserve"> уров</w:t>
      </w:r>
      <w:r w:rsidR="00480B92" w:rsidRPr="00DA5F79">
        <w:rPr>
          <w:rFonts w:ascii="Times New Roman" w:eastAsia="Times New Roman" w:hAnsi="Times New Roman" w:cs="Times New Roman"/>
          <w:color w:val="000000" w:themeColor="text1"/>
          <w:sz w:val="28"/>
          <w:szCs w:val="28"/>
        </w:rPr>
        <w:t xml:space="preserve">ень </w:t>
      </w:r>
      <w:r w:rsidRPr="00DA5F79">
        <w:rPr>
          <w:rFonts w:ascii="Times New Roman" w:eastAsia="Times New Roman" w:hAnsi="Times New Roman" w:cs="Times New Roman"/>
          <w:color w:val="000000" w:themeColor="text1"/>
          <w:sz w:val="28"/>
          <w:szCs w:val="28"/>
        </w:rPr>
        <w:t>дифференцированной гибкой интеграци</w:t>
      </w:r>
      <w:r w:rsidR="00480B92" w:rsidRPr="00DA5F79">
        <w:rPr>
          <w:rFonts w:ascii="Times New Roman" w:eastAsia="Times New Roman" w:hAnsi="Times New Roman" w:cs="Times New Roman"/>
          <w:color w:val="000000" w:themeColor="text1"/>
          <w:sz w:val="28"/>
          <w:szCs w:val="28"/>
        </w:rPr>
        <w:t>и</w:t>
      </w:r>
      <w:r w:rsidRPr="00DA5F79">
        <w:rPr>
          <w:rFonts w:ascii="Times New Roman" w:eastAsia="Times New Roman" w:hAnsi="Times New Roman" w:cs="Times New Roman"/>
          <w:color w:val="000000" w:themeColor="text1"/>
          <w:sz w:val="28"/>
          <w:szCs w:val="28"/>
        </w:rPr>
        <w:t xml:space="preserve">. К таким теориям следует отнести модель «крепкого ядра», «модель концентрических кругов», равноскоростная интеграция, Европа изменяемых геометрий, секторальная интеграция (карточная Европа). </w:t>
      </w:r>
    </w:p>
    <w:p w14:paraId="1EE0347B" w14:textId="20EE5F1C" w:rsidR="00A028E5" w:rsidRPr="00DA5F79" w:rsidRDefault="00A028E5" w:rsidP="00681CA4">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По каждому уровню существуют различные взгляды академической среды на развитие европейской интеграции. Между тем, на наш взгляд</w:t>
      </w:r>
      <w:r w:rsidR="00480B92" w:rsidRPr="00DA5F79">
        <w:rPr>
          <w:rFonts w:ascii="Times New Roman" w:eastAsia="Times New Roman" w:hAnsi="Times New Roman" w:cs="Times New Roman"/>
          <w:color w:val="000000" w:themeColor="text1"/>
          <w:sz w:val="28"/>
          <w:szCs w:val="28"/>
        </w:rPr>
        <w:t>,</w:t>
      </w:r>
      <w:r w:rsidRPr="00DA5F79">
        <w:rPr>
          <w:rFonts w:ascii="Times New Roman" w:eastAsia="Times New Roman" w:hAnsi="Times New Roman" w:cs="Times New Roman"/>
          <w:color w:val="000000" w:themeColor="text1"/>
          <w:sz w:val="28"/>
          <w:szCs w:val="28"/>
        </w:rPr>
        <w:t xml:space="preserve"> применительно к сфере образования наиболее приемлема теоретическая концепция </w:t>
      </w:r>
      <w:r w:rsidRPr="00DA5F79">
        <w:rPr>
          <w:rFonts w:ascii="Times New Roman" w:eastAsia="Times New Roman" w:hAnsi="Times New Roman" w:cs="Times New Roman"/>
          <w:i/>
          <w:color w:val="000000" w:themeColor="text1"/>
          <w:sz w:val="28"/>
          <w:szCs w:val="28"/>
        </w:rPr>
        <w:t>переливания</w:t>
      </w:r>
      <w:r w:rsidRPr="00DA5F79">
        <w:rPr>
          <w:rFonts w:ascii="Times New Roman" w:eastAsia="Times New Roman" w:hAnsi="Times New Roman" w:cs="Times New Roman"/>
          <w:color w:val="000000" w:themeColor="text1"/>
          <w:sz w:val="28"/>
          <w:szCs w:val="28"/>
        </w:rPr>
        <w:t xml:space="preserve"> </w:t>
      </w:r>
      <w:proofErr w:type="spellStart"/>
      <w:r w:rsidRPr="00DA5F79">
        <w:rPr>
          <w:rFonts w:ascii="Times New Roman" w:eastAsia="Times New Roman" w:hAnsi="Times New Roman" w:cs="Times New Roman"/>
          <w:color w:val="000000" w:themeColor="text1"/>
          <w:sz w:val="28"/>
          <w:szCs w:val="28"/>
        </w:rPr>
        <w:t>неофункционализма</w:t>
      </w:r>
      <w:proofErr w:type="spellEnd"/>
      <w:r w:rsidRPr="00DA5F79">
        <w:rPr>
          <w:rFonts w:ascii="Times New Roman" w:eastAsia="Times New Roman" w:hAnsi="Times New Roman" w:cs="Times New Roman"/>
          <w:color w:val="000000" w:themeColor="text1"/>
          <w:sz w:val="28"/>
          <w:szCs w:val="28"/>
        </w:rPr>
        <w:t xml:space="preserve">. </w:t>
      </w:r>
    </w:p>
    <w:p w14:paraId="1E0ECE49" w14:textId="69D0EB16" w:rsidR="00084942" w:rsidRPr="00DA5F79" w:rsidRDefault="00A028E5" w:rsidP="00681CA4">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lastRenderedPageBreak/>
        <w:t>Предложенная Хаасом Э. идея «перетекания» в работе «</w:t>
      </w:r>
      <w:r w:rsidRPr="00DA5F79">
        <w:rPr>
          <w:rFonts w:ascii="Times New Roman" w:eastAsia="Calibri" w:hAnsi="Times New Roman" w:cs="Times New Roman"/>
          <w:color w:val="000000" w:themeColor="text1"/>
          <w:sz w:val="28"/>
          <w:szCs w:val="28"/>
          <w:lang w:val="en-US" w:eastAsia="en-US"/>
        </w:rPr>
        <w:t>The</w:t>
      </w:r>
      <w:r w:rsidRPr="00DA5F79">
        <w:rPr>
          <w:rFonts w:ascii="Times New Roman" w:eastAsia="Calibri" w:hAnsi="Times New Roman" w:cs="Times New Roman"/>
          <w:color w:val="000000" w:themeColor="text1"/>
          <w:sz w:val="28"/>
          <w:szCs w:val="28"/>
          <w:lang w:eastAsia="en-US"/>
        </w:rPr>
        <w:t xml:space="preserve"> </w:t>
      </w:r>
      <w:r w:rsidRPr="00DA5F79">
        <w:rPr>
          <w:rFonts w:ascii="Times New Roman" w:eastAsia="Calibri" w:hAnsi="Times New Roman" w:cs="Times New Roman"/>
          <w:color w:val="000000" w:themeColor="text1"/>
          <w:sz w:val="28"/>
          <w:szCs w:val="28"/>
          <w:lang w:val="en-US" w:eastAsia="en-US"/>
        </w:rPr>
        <w:t>Uniting</w:t>
      </w:r>
      <w:r w:rsidRPr="00DA5F79">
        <w:rPr>
          <w:rFonts w:ascii="Times New Roman" w:eastAsia="Calibri" w:hAnsi="Times New Roman" w:cs="Times New Roman"/>
          <w:color w:val="000000" w:themeColor="text1"/>
          <w:sz w:val="28"/>
          <w:szCs w:val="28"/>
          <w:lang w:eastAsia="en-US"/>
        </w:rPr>
        <w:t xml:space="preserve"> </w:t>
      </w:r>
      <w:r w:rsidRPr="00DA5F79">
        <w:rPr>
          <w:rFonts w:ascii="Times New Roman" w:eastAsia="Calibri" w:hAnsi="Times New Roman" w:cs="Times New Roman"/>
          <w:color w:val="000000" w:themeColor="text1"/>
          <w:sz w:val="28"/>
          <w:szCs w:val="28"/>
          <w:lang w:val="en-US" w:eastAsia="en-US"/>
        </w:rPr>
        <w:t>of</w:t>
      </w:r>
      <w:r w:rsidRPr="00DA5F79">
        <w:rPr>
          <w:rFonts w:ascii="Times New Roman" w:eastAsia="Calibri" w:hAnsi="Times New Roman" w:cs="Times New Roman"/>
          <w:color w:val="000000" w:themeColor="text1"/>
          <w:sz w:val="28"/>
          <w:szCs w:val="28"/>
          <w:lang w:eastAsia="en-US"/>
        </w:rPr>
        <w:t xml:space="preserve"> </w:t>
      </w:r>
      <w:r w:rsidRPr="00DA5F79">
        <w:rPr>
          <w:rFonts w:ascii="Times New Roman" w:eastAsia="Calibri" w:hAnsi="Times New Roman" w:cs="Times New Roman"/>
          <w:color w:val="000000" w:themeColor="text1"/>
          <w:sz w:val="28"/>
          <w:szCs w:val="28"/>
          <w:lang w:val="en-US" w:eastAsia="en-US"/>
        </w:rPr>
        <w:t>Europe</w:t>
      </w:r>
      <w:r w:rsidRPr="00DA5F79">
        <w:rPr>
          <w:rFonts w:ascii="Times New Roman" w:eastAsia="Calibri" w:hAnsi="Times New Roman" w:cs="Times New Roman"/>
          <w:color w:val="000000" w:themeColor="text1"/>
          <w:sz w:val="28"/>
          <w:szCs w:val="28"/>
          <w:lang w:eastAsia="en-US"/>
        </w:rPr>
        <w:t xml:space="preserve">: </w:t>
      </w:r>
      <w:r w:rsidRPr="00DA5F79">
        <w:rPr>
          <w:rFonts w:ascii="Times New Roman" w:eastAsia="Calibri" w:hAnsi="Times New Roman" w:cs="Times New Roman"/>
          <w:color w:val="000000" w:themeColor="text1"/>
          <w:sz w:val="28"/>
          <w:szCs w:val="28"/>
          <w:lang w:val="en-US" w:eastAsia="en-US"/>
        </w:rPr>
        <w:t>Political</w:t>
      </w:r>
      <w:r w:rsidRPr="00DA5F79">
        <w:rPr>
          <w:rFonts w:ascii="Times New Roman" w:eastAsia="Calibri" w:hAnsi="Times New Roman" w:cs="Times New Roman"/>
          <w:color w:val="000000" w:themeColor="text1"/>
          <w:sz w:val="28"/>
          <w:szCs w:val="28"/>
          <w:lang w:eastAsia="en-US"/>
        </w:rPr>
        <w:t xml:space="preserve">, </w:t>
      </w:r>
      <w:r w:rsidRPr="00DA5F79">
        <w:rPr>
          <w:rFonts w:ascii="Times New Roman" w:eastAsia="Calibri" w:hAnsi="Times New Roman" w:cs="Times New Roman"/>
          <w:color w:val="000000" w:themeColor="text1"/>
          <w:sz w:val="28"/>
          <w:szCs w:val="28"/>
          <w:lang w:val="en-US" w:eastAsia="en-US"/>
        </w:rPr>
        <w:t>Social</w:t>
      </w:r>
      <w:r w:rsidRPr="00DA5F79">
        <w:rPr>
          <w:rFonts w:ascii="Times New Roman" w:eastAsia="Calibri" w:hAnsi="Times New Roman" w:cs="Times New Roman"/>
          <w:color w:val="000000" w:themeColor="text1"/>
          <w:sz w:val="28"/>
          <w:szCs w:val="28"/>
          <w:lang w:eastAsia="en-US"/>
        </w:rPr>
        <w:t xml:space="preserve"> </w:t>
      </w:r>
      <w:r w:rsidRPr="00DA5F79">
        <w:rPr>
          <w:rFonts w:ascii="Times New Roman" w:eastAsia="Calibri" w:hAnsi="Times New Roman" w:cs="Times New Roman"/>
          <w:color w:val="000000" w:themeColor="text1"/>
          <w:sz w:val="28"/>
          <w:szCs w:val="28"/>
          <w:lang w:val="en-US" w:eastAsia="en-US"/>
        </w:rPr>
        <w:t>and</w:t>
      </w:r>
      <w:r w:rsidRPr="00DA5F79">
        <w:rPr>
          <w:rFonts w:ascii="Times New Roman" w:eastAsia="Calibri" w:hAnsi="Times New Roman" w:cs="Times New Roman"/>
          <w:color w:val="000000" w:themeColor="text1"/>
          <w:sz w:val="28"/>
          <w:szCs w:val="28"/>
          <w:lang w:eastAsia="en-US"/>
        </w:rPr>
        <w:t xml:space="preserve"> </w:t>
      </w:r>
      <w:r w:rsidRPr="00DA5F79">
        <w:rPr>
          <w:rFonts w:ascii="Times New Roman" w:eastAsia="Calibri" w:hAnsi="Times New Roman" w:cs="Times New Roman"/>
          <w:color w:val="000000" w:themeColor="text1"/>
          <w:sz w:val="28"/>
          <w:szCs w:val="28"/>
          <w:lang w:val="en-US" w:eastAsia="en-US"/>
        </w:rPr>
        <w:t>Economic</w:t>
      </w:r>
      <w:r w:rsidRPr="00DA5F79">
        <w:rPr>
          <w:rFonts w:ascii="Times New Roman" w:eastAsia="Calibri" w:hAnsi="Times New Roman" w:cs="Times New Roman"/>
          <w:color w:val="000000" w:themeColor="text1"/>
          <w:sz w:val="28"/>
          <w:szCs w:val="28"/>
          <w:lang w:eastAsia="en-US"/>
        </w:rPr>
        <w:t xml:space="preserve"> </w:t>
      </w:r>
      <w:r w:rsidRPr="00DA5F79">
        <w:rPr>
          <w:rFonts w:ascii="Times New Roman" w:eastAsia="Calibri" w:hAnsi="Times New Roman" w:cs="Times New Roman"/>
          <w:color w:val="000000" w:themeColor="text1"/>
          <w:sz w:val="28"/>
          <w:szCs w:val="28"/>
          <w:lang w:val="en-US" w:eastAsia="en-US"/>
        </w:rPr>
        <w:t>Forces</w:t>
      </w:r>
      <w:r w:rsidRPr="00DA5F79">
        <w:rPr>
          <w:rFonts w:ascii="Times New Roman" w:eastAsia="Calibri" w:hAnsi="Times New Roman" w:cs="Times New Roman"/>
          <w:color w:val="000000" w:themeColor="text1"/>
          <w:sz w:val="28"/>
          <w:szCs w:val="28"/>
          <w:lang w:eastAsia="en-US"/>
        </w:rPr>
        <w:t>»</w:t>
      </w:r>
      <w:r w:rsidRPr="00DA5F79">
        <w:rPr>
          <w:rFonts w:ascii="Times New Roman" w:eastAsia="Times New Roman" w:hAnsi="Times New Roman" w:cs="Times New Roman"/>
          <w:color w:val="000000" w:themeColor="text1"/>
          <w:sz w:val="28"/>
          <w:szCs w:val="28"/>
        </w:rPr>
        <w:t xml:space="preserve"> представляет собой создание и углубление интеграции в одном секторе экономики, что усиливает давление на другие смежные сектора [</w:t>
      </w:r>
      <w:r w:rsidR="00854767" w:rsidRPr="00DA5F79">
        <w:rPr>
          <w:rFonts w:ascii="Times New Roman" w:eastAsia="Times New Roman" w:hAnsi="Times New Roman" w:cs="Times New Roman"/>
          <w:color w:val="000000" w:themeColor="text1"/>
          <w:sz w:val="28"/>
          <w:szCs w:val="28"/>
        </w:rPr>
        <w:t>6</w:t>
      </w:r>
      <w:r w:rsidR="00434CB3" w:rsidRPr="00DA5F79">
        <w:rPr>
          <w:rFonts w:ascii="Times New Roman" w:eastAsia="Times New Roman" w:hAnsi="Times New Roman" w:cs="Times New Roman"/>
          <w:color w:val="000000" w:themeColor="text1"/>
          <w:sz w:val="28"/>
          <w:szCs w:val="28"/>
        </w:rPr>
        <w:t xml:space="preserve">, </w:t>
      </w:r>
      <w:r w:rsidR="008C3B8C" w:rsidRPr="00DA5F79">
        <w:rPr>
          <w:rFonts w:ascii="Times New Roman" w:eastAsia="Times New Roman" w:hAnsi="Times New Roman" w:cs="Times New Roman"/>
          <w:color w:val="000000" w:themeColor="text1"/>
          <w:sz w:val="28"/>
          <w:szCs w:val="28"/>
        </w:rPr>
        <w:t>р</w:t>
      </w:r>
      <w:r w:rsidR="00434CB3" w:rsidRPr="00DA5F79">
        <w:rPr>
          <w:rFonts w:ascii="Times New Roman" w:eastAsia="Times New Roman" w:hAnsi="Times New Roman" w:cs="Times New Roman"/>
          <w:color w:val="000000" w:themeColor="text1"/>
          <w:sz w:val="28"/>
          <w:szCs w:val="28"/>
        </w:rPr>
        <w:t>. 283</w:t>
      </w:r>
      <w:r w:rsidRPr="00DA5F79">
        <w:rPr>
          <w:rFonts w:ascii="Times New Roman" w:eastAsia="Times New Roman" w:hAnsi="Times New Roman" w:cs="Times New Roman"/>
          <w:color w:val="000000" w:themeColor="text1"/>
          <w:sz w:val="28"/>
          <w:szCs w:val="28"/>
        </w:rPr>
        <w:t xml:space="preserve">]. </w:t>
      </w:r>
    </w:p>
    <w:p w14:paraId="1A4A0F7E" w14:textId="0619E994" w:rsidR="00A028E5" w:rsidRPr="00DA5F79" w:rsidRDefault="00A028E5" w:rsidP="00681CA4">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Это повышает роль и значение единого национального правительства.</w:t>
      </w:r>
      <w:r w:rsidRPr="00DA5F79">
        <w:rPr>
          <w:rFonts w:ascii="Times New Roman" w:eastAsia="Times New Roman" w:hAnsi="Times New Roman" w:cs="Times New Roman"/>
          <w:color w:val="000000" w:themeColor="text1"/>
          <w:sz w:val="20"/>
          <w:szCs w:val="20"/>
        </w:rPr>
        <w:t xml:space="preserve"> </w:t>
      </w:r>
      <w:proofErr w:type="spellStart"/>
      <w:r w:rsidRPr="00DA5F79">
        <w:rPr>
          <w:rFonts w:ascii="Times New Roman" w:eastAsia="Times New Roman" w:hAnsi="Times New Roman" w:cs="Times New Roman"/>
          <w:color w:val="000000" w:themeColor="text1"/>
          <w:sz w:val="28"/>
          <w:szCs w:val="28"/>
        </w:rPr>
        <w:t>Халанский</w:t>
      </w:r>
      <w:proofErr w:type="spellEnd"/>
      <w:r w:rsidRPr="00DA5F79">
        <w:rPr>
          <w:rFonts w:ascii="Times New Roman" w:eastAsia="Times New Roman" w:hAnsi="Times New Roman" w:cs="Times New Roman"/>
          <w:color w:val="000000" w:themeColor="text1"/>
          <w:sz w:val="28"/>
          <w:szCs w:val="28"/>
        </w:rPr>
        <w:t xml:space="preserve"> И.В. считает, что теория перетекания способствует доказательству единства экономической и политической интеграции, </w:t>
      </w:r>
      <w:r w:rsidR="00B17533" w:rsidRPr="00DA5F79">
        <w:rPr>
          <w:rFonts w:ascii="Times New Roman" w:eastAsia="Times New Roman" w:hAnsi="Times New Roman" w:cs="Times New Roman"/>
          <w:color w:val="000000" w:themeColor="text1"/>
          <w:sz w:val="28"/>
          <w:szCs w:val="28"/>
        </w:rPr>
        <w:t xml:space="preserve">позволяет </w:t>
      </w:r>
      <w:r w:rsidRPr="00DA5F79">
        <w:rPr>
          <w:rFonts w:ascii="Times New Roman" w:eastAsia="Times New Roman" w:hAnsi="Times New Roman" w:cs="Times New Roman"/>
          <w:color w:val="000000" w:themeColor="text1"/>
          <w:sz w:val="28"/>
          <w:szCs w:val="28"/>
        </w:rPr>
        <w:t xml:space="preserve">обосновать логику объективности перехода экономического союза в политическую интеграцию. При этом Хаас Э. исходил из того, что основополагающим принципом интеграции </w:t>
      </w:r>
      <w:r w:rsidR="00B17533" w:rsidRPr="00DA5F79">
        <w:rPr>
          <w:rFonts w:ascii="Times New Roman" w:eastAsia="Times New Roman" w:hAnsi="Times New Roman" w:cs="Times New Roman"/>
          <w:color w:val="000000" w:themeColor="text1"/>
          <w:sz w:val="28"/>
          <w:szCs w:val="28"/>
        </w:rPr>
        <w:t>является</w:t>
      </w:r>
      <w:r w:rsidRPr="00DA5F79">
        <w:rPr>
          <w:rFonts w:ascii="Times New Roman" w:eastAsia="Times New Roman" w:hAnsi="Times New Roman" w:cs="Times New Roman"/>
          <w:color w:val="000000" w:themeColor="text1"/>
          <w:sz w:val="28"/>
          <w:szCs w:val="28"/>
        </w:rPr>
        <w:t xml:space="preserve"> </w:t>
      </w:r>
      <w:r w:rsidR="00B17533" w:rsidRPr="00DA5F79">
        <w:rPr>
          <w:rFonts w:ascii="Times New Roman" w:eastAsia="Times New Roman" w:hAnsi="Times New Roman" w:cs="Times New Roman"/>
          <w:color w:val="000000" w:themeColor="text1"/>
          <w:sz w:val="28"/>
          <w:szCs w:val="28"/>
        </w:rPr>
        <w:t xml:space="preserve">следование </w:t>
      </w:r>
      <w:r w:rsidRPr="00DA5F79">
        <w:rPr>
          <w:rFonts w:ascii="Times New Roman" w:eastAsia="Times New Roman" w:hAnsi="Times New Roman" w:cs="Times New Roman"/>
          <w:color w:val="000000" w:themeColor="text1"/>
          <w:sz w:val="28"/>
          <w:szCs w:val="28"/>
        </w:rPr>
        <w:t>политик</w:t>
      </w:r>
      <w:r w:rsidR="00B17533" w:rsidRPr="00DA5F79">
        <w:rPr>
          <w:rFonts w:ascii="Times New Roman" w:eastAsia="Times New Roman" w:hAnsi="Times New Roman" w:cs="Times New Roman"/>
          <w:color w:val="000000" w:themeColor="text1"/>
          <w:sz w:val="28"/>
          <w:szCs w:val="28"/>
        </w:rPr>
        <w:t>и</w:t>
      </w:r>
      <w:r w:rsidRPr="00DA5F79">
        <w:rPr>
          <w:rFonts w:ascii="Times New Roman" w:eastAsia="Times New Roman" w:hAnsi="Times New Roman" w:cs="Times New Roman"/>
          <w:color w:val="000000" w:themeColor="text1"/>
          <w:sz w:val="28"/>
          <w:szCs w:val="28"/>
        </w:rPr>
        <w:t xml:space="preserve"> за экономикой. По мнению </w:t>
      </w:r>
      <w:proofErr w:type="spellStart"/>
      <w:r w:rsidRPr="00DA5F79">
        <w:rPr>
          <w:rFonts w:ascii="Times New Roman" w:eastAsia="Times New Roman" w:hAnsi="Times New Roman" w:cs="Times New Roman"/>
          <w:color w:val="000000" w:themeColor="text1"/>
          <w:sz w:val="28"/>
          <w:szCs w:val="28"/>
        </w:rPr>
        <w:t>неофункционалистов</w:t>
      </w:r>
      <w:proofErr w:type="spellEnd"/>
      <w:r w:rsidRPr="00DA5F79">
        <w:rPr>
          <w:rFonts w:ascii="Times New Roman" w:eastAsia="Times New Roman" w:hAnsi="Times New Roman" w:cs="Times New Roman"/>
          <w:color w:val="000000" w:themeColor="text1"/>
          <w:sz w:val="28"/>
          <w:szCs w:val="28"/>
        </w:rPr>
        <w:t xml:space="preserve">, именно нарушение этого принципа привело к провалу многих проектов объединения Европы. </w:t>
      </w:r>
      <w:proofErr w:type="spellStart"/>
      <w:r w:rsidRPr="00DA5F79">
        <w:rPr>
          <w:rFonts w:ascii="Times New Roman" w:eastAsia="Times New Roman" w:hAnsi="Times New Roman" w:cs="Times New Roman"/>
          <w:color w:val="000000" w:themeColor="text1"/>
          <w:sz w:val="28"/>
          <w:szCs w:val="28"/>
        </w:rPr>
        <w:t>Неофункционалисты</w:t>
      </w:r>
      <w:proofErr w:type="spellEnd"/>
      <w:r w:rsidRPr="00DA5F79">
        <w:rPr>
          <w:rFonts w:ascii="Times New Roman" w:eastAsia="Times New Roman" w:hAnsi="Times New Roman" w:cs="Times New Roman"/>
          <w:color w:val="000000" w:themeColor="text1"/>
          <w:sz w:val="28"/>
          <w:szCs w:val="28"/>
        </w:rPr>
        <w:t xml:space="preserve"> использовали концепцию перетекания для обоснования перехода зоны свободной торговли в таможенный союз, затем в общий рынок и, в итоге, в экономический и валютный союз </w:t>
      </w:r>
      <w:bookmarkStart w:id="14" w:name="_Hlk224132878"/>
      <w:r w:rsidRPr="00DA5F79">
        <w:rPr>
          <w:rFonts w:ascii="Times New Roman" w:eastAsia="Times New Roman" w:hAnsi="Times New Roman" w:cs="Times New Roman"/>
          <w:color w:val="000000" w:themeColor="text1"/>
          <w:sz w:val="28"/>
          <w:szCs w:val="28"/>
        </w:rPr>
        <w:t>[</w:t>
      </w:r>
      <w:r w:rsidR="0064610E" w:rsidRPr="00DA5F79">
        <w:rPr>
          <w:rFonts w:ascii="Times New Roman" w:eastAsia="Times New Roman" w:hAnsi="Times New Roman" w:cs="Times New Roman"/>
          <w:color w:val="000000" w:themeColor="text1"/>
          <w:sz w:val="28"/>
          <w:szCs w:val="28"/>
        </w:rPr>
        <w:t>6</w:t>
      </w:r>
      <w:r w:rsidR="00D13E89" w:rsidRPr="00DA5F79">
        <w:rPr>
          <w:rFonts w:ascii="Times New Roman" w:eastAsia="Times New Roman" w:hAnsi="Times New Roman" w:cs="Times New Roman"/>
          <w:color w:val="000000" w:themeColor="text1"/>
          <w:sz w:val="28"/>
          <w:szCs w:val="28"/>
        </w:rPr>
        <w:t>0</w:t>
      </w:r>
      <w:r w:rsidRPr="00DA5F79">
        <w:rPr>
          <w:rFonts w:ascii="Times New Roman" w:eastAsia="Times New Roman" w:hAnsi="Times New Roman" w:cs="Times New Roman"/>
          <w:color w:val="000000" w:themeColor="text1"/>
          <w:sz w:val="28"/>
          <w:szCs w:val="28"/>
        </w:rPr>
        <w:t>].</w:t>
      </w:r>
      <w:bookmarkEnd w:id="14"/>
    </w:p>
    <w:p w14:paraId="26410478" w14:textId="2B227CCD" w:rsidR="00A028E5" w:rsidRPr="00DA5F79" w:rsidRDefault="00A028E5" w:rsidP="00681CA4">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lang w:val="kk-KZ"/>
        </w:rPr>
        <w:t>Тем не менее</w:t>
      </w:r>
      <w:r w:rsidRPr="00DA5F79">
        <w:rPr>
          <w:rFonts w:ascii="Times New Roman" w:eastAsia="Times New Roman" w:hAnsi="Times New Roman" w:cs="Times New Roman"/>
          <w:color w:val="000000" w:themeColor="text1"/>
          <w:sz w:val="28"/>
          <w:szCs w:val="28"/>
        </w:rPr>
        <w:t>, в рамках исследуемой темы следует остановится подробнее на синтетических моделях евроинтеграции.</w:t>
      </w:r>
    </w:p>
    <w:p w14:paraId="27552774" w14:textId="0BA1F2EA" w:rsidR="00A028E5" w:rsidRPr="00DA5F79" w:rsidRDefault="00A028E5" w:rsidP="00187F9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xml:space="preserve">Среди российских авторов, занимающихся вопросами гибкой интеграции, </w:t>
      </w:r>
      <w:r w:rsidR="00187F9B" w:rsidRPr="00DA5F79">
        <w:rPr>
          <w:rFonts w:ascii="Times New Roman" w:eastAsia="Times New Roman" w:hAnsi="Times New Roman" w:cs="Times New Roman"/>
          <w:color w:val="000000" w:themeColor="text1"/>
          <w:sz w:val="28"/>
          <w:szCs w:val="28"/>
        </w:rPr>
        <w:t xml:space="preserve">в данном контексте </w:t>
      </w:r>
      <w:r w:rsidR="00B17533" w:rsidRPr="00DA5F79">
        <w:rPr>
          <w:rFonts w:ascii="Times New Roman" w:eastAsia="Times New Roman" w:hAnsi="Times New Roman" w:cs="Times New Roman"/>
          <w:color w:val="000000" w:themeColor="text1"/>
          <w:sz w:val="28"/>
          <w:szCs w:val="28"/>
        </w:rPr>
        <w:t>особого внимания заслуживают</w:t>
      </w:r>
      <w:r w:rsidRPr="00DA5F79">
        <w:rPr>
          <w:rFonts w:ascii="Times New Roman" w:eastAsia="Times New Roman" w:hAnsi="Times New Roman" w:cs="Times New Roman"/>
          <w:color w:val="000000" w:themeColor="text1"/>
          <w:sz w:val="28"/>
          <w:szCs w:val="28"/>
        </w:rPr>
        <w:t xml:space="preserve"> работы специалистов двух теоретических школ </w:t>
      </w:r>
      <w:r w:rsidR="00187F9B" w:rsidRPr="00DA5F79">
        <w:rPr>
          <w:rFonts w:ascii="Times New Roman" w:eastAsia="Times New Roman" w:hAnsi="Times New Roman" w:cs="Times New Roman"/>
          <w:color w:val="000000" w:themeColor="text1"/>
          <w:sz w:val="28"/>
          <w:szCs w:val="28"/>
        </w:rPr>
        <w:t>–</w:t>
      </w:r>
      <w:r w:rsidRPr="00DA5F79">
        <w:rPr>
          <w:rFonts w:ascii="Times New Roman" w:eastAsia="Times New Roman" w:hAnsi="Times New Roman" w:cs="Times New Roman"/>
          <w:color w:val="000000" w:themeColor="text1"/>
          <w:sz w:val="28"/>
          <w:szCs w:val="28"/>
        </w:rPr>
        <w:t xml:space="preserve"> </w:t>
      </w:r>
      <w:hyperlink r:id="rId12" w:tooltip="Институт Европы РАН" w:history="1">
        <w:r w:rsidRPr="00DA5F79">
          <w:rPr>
            <w:rFonts w:ascii="Times New Roman" w:eastAsia="Times New Roman" w:hAnsi="Times New Roman" w:cs="Times New Roman"/>
            <w:color w:val="000000" w:themeColor="text1"/>
            <w:sz w:val="28"/>
            <w:szCs w:val="28"/>
          </w:rPr>
          <w:t>Институт Европы РАН</w:t>
        </w:r>
      </w:hyperlink>
      <w:r w:rsidRPr="00DA5F79">
        <w:rPr>
          <w:rFonts w:ascii="Times New Roman" w:eastAsia="Times New Roman" w:hAnsi="Times New Roman" w:cs="Times New Roman"/>
          <w:color w:val="000000" w:themeColor="text1"/>
          <w:sz w:val="28"/>
          <w:szCs w:val="28"/>
        </w:rPr>
        <w:t xml:space="preserve"> </w:t>
      </w:r>
      <w:r w:rsidR="00187F9B" w:rsidRPr="00DA5F79">
        <w:rPr>
          <w:rFonts w:ascii="Times New Roman" w:eastAsia="Times New Roman" w:hAnsi="Times New Roman" w:cs="Times New Roman"/>
          <w:color w:val="000000" w:themeColor="text1"/>
          <w:sz w:val="28"/>
          <w:szCs w:val="28"/>
        </w:rPr>
        <w:t>–</w:t>
      </w:r>
      <w:r w:rsidRPr="00DA5F79">
        <w:rPr>
          <w:rFonts w:ascii="Times New Roman" w:eastAsia="Times New Roman" w:hAnsi="Times New Roman" w:cs="Times New Roman"/>
          <w:color w:val="000000" w:themeColor="text1"/>
          <w:sz w:val="28"/>
          <w:szCs w:val="28"/>
        </w:rPr>
        <w:t xml:space="preserve"> Бабынина Л.О.</w:t>
      </w:r>
      <w:r w:rsidR="00A467D7" w:rsidRPr="00DA5F79">
        <w:rPr>
          <w:rFonts w:ascii="Times New Roman" w:eastAsia="Times New Roman" w:hAnsi="Times New Roman" w:cs="Times New Roman"/>
          <w:color w:val="000000" w:themeColor="text1"/>
          <w:sz w:val="28"/>
          <w:szCs w:val="28"/>
        </w:rPr>
        <w:t xml:space="preserve"> [</w:t>
      </w:r>
      <w:r w:rsidR="00D13E89" w:rsidRPr="00DA5F79">
        <w:rPr>
          <w:rFonts w:ascii="Times New Roman" w:eastAsia="Times New Roman" w:hAnsi="Times New Roman" w:cs="Times New Roman"/>
          <w:color w:val="000000" w:themeColor="text1"/>
          <w:sz w:val="28"/>
          <w:szCs w:val="28"/>
        </w:rPr>
        <w:t>61</w:t>
      </w:r>
      <w:r w:rsidR="00A467D7" w:rsidRPr="00DA5F79">
        <w:rPr>
          <w:rFonts w:ascii="Times New Roman" w:eastAsia="Times New Roman" w:hAnsi="Times New Roman" w:cs="Times New Roman"/>
          <w:color w:val="000000" w:themeColor="text1"/>
          <w:sz w:val="28"/>
          <w:szCs w:val="28"/>
        </w:rPr>
        <w:t>]</w:t>
      </w:r>
      <w:r w:rsidRPr="00DA5F79">
        <w:rPr>
          <w:rFonts w:ascii="Times New Roman" w:eastAsia="Times New Roman" w:hAnsi="Times New Roman" w:cs="Times New Roman"/>
          <w:color w:val="000000" w:themeColor="text1"/>
          <w:sz w:val="28"/>
          <w:szCs w:val="28"/>
        </w:rPr>
        <w:t xml:space="preserve"> и МГИМО </w:t>
      </w:r>
      <w:r w:rsidR="00187F9B" w:rsidRPr="00DA5F79">
        <w:rPr>
          <w:rFonts w:ascii="Times New Roman" w:eastAsia="Times New Roman" w:hAnsi="Times New Roman" w:cs="Times New Roman"/>
          <w:color w:val="000000" w:themeColor="text1"/>
          <w:sz w:val="28"/>
          <w:szCs w:val="28"/>
        </w:rPr>
        <w:t>–</w:t>
      </w:r>
      <w:r w:rsidRPr="00DA5F79">
        <w:rPr>
          <w:rFonts w:ascii="Times New Roman" w:eastAsia="Times New Roman" w:hAnsi="Times New Roman" w:cs="Times New Roman"/>
          <w:color w:val="000000" w:themeColor="text1"/>
          <w:sz w:val="28"/>
          <w:szCs w:val="28"/>
        </w:rPr>
        <w:t xml:space="preserve"> </w:t>
      </w:r>
      <w:proofErr w:type="spellStart"/>
      <w:r w:rsidRPr="00DA5F79">
        <w:rPr>
          <w:rFonts w:ascii="Times New Roman" w:eastAsia="Times New Roman" w:hAnsi="Times New Roman" w:cs="Times New Roman"/>
          <w:color w:val="000000" w:themeColor="text1"/>
          <w:sz w:val="28"/>
          <w:szCs w:val="28"/>
        </w:rPr>
        <w:t>Кавешникова</w:t>
      </w:r>
      <w:proofErr w:type="spellEnd"/>
      <w:r w:rsidRPr="00DA5F79">
        <w:rPr>
          <w:rFonts w:ascii="Times New Roman" w:eastAsia="Times New Roman" w:hAnsi="Times New Roman" w:cs="Times New Roman"/>
          <w:color w:val="000000" w:themeColor="text1"/>
          <w:sz w:val="28"/>
          <w:szCs w:val="28"/>
        </w:rPr>
        <w:t xml:space="preserve"> Н.Ю.</w:t>
      </w:r>
      <w:r w:rsidR="00681CA4" w:rsidRPr="00DA5F79">
        <w:rPr>
          <w:rFonts w:ascii="Times New Roman" w:eastAsia="Times New Roman" w:hAnsi="Times New Roman" w:cs="Times New Roman"/>
          <w:color w:val="000000" w:themeColor="text1"/>
          <w:sz w:val="28"/>
          <w:szCs w:val="28"/>
        </w:rPr>
        <w:t xml:space="preserve"> </w:t>
      </w:r>
      <w:r w:rsidR="0064610E" w:rsidRPr="00DA5F79">
        <w:rPr>
          <w:rFonts w:ascii="Times New Roman" w:eastAsia="Times New Roman" w:hAnsi="Times New Roman" w:cs="Times New Roman"/>
          <w:color w:val="000000" w:themeColor="text1"/>
          <w:sz w:val="28"/>
          <w:szCs w:val="28"/>
        </w:rPr>
        <w:t>[6</w:t>
      </w:r>
      <w:r w:rsidR="00D13E89" w:rsidRPr="00DA5F79">
        <w:rPr>
          <w:rFonts w:ascii="Times New Roman" w:eastAsia="Times New Roman" w:hAnsi="Times New Roman" w:cs="Times New Roman"/>
          <w:color w:val="000000" w:themeColor="text1"/>
          <w:sz w:val="28"/>
          <w:szCs w:val="28"/>
        </w:rPr>
        <w:t>2</w:t>
      </w:r>
      <w:r w:rsidR="0064610E" w:rsidRPr="00DA5F79">
        <w:rPr>
          <w:rFonts w:ascii="Times New Roman" w:eastAsia="Times New Roman" w:hAnsi="Times New Roman" w:cs="Times New Roman"/>
          <w:color w:val="000000" w:themeColor="text1"/>
          <w:sz w:val="28"/>
          <w:szCs w:val="28"/>
        </w:rPr>
        <w:t>]</w:t>
      </w:r>
      <w:r w:rsidR="0064610E" w:rsidRPr="00DA5F79">
        <w:rPr>
          <w:rFonts w:ascii="Times New Roman" w:hAnsi="Times New Roman" w:cs="Times New Roman"/>
          <w:color w:val="000000" w:themeColor="text1"/>
        </w:rPr>
        <w:t>.</w:t>
      </w:r>
    </w:p>
    <w:p w14:paraId="08D763A6" w14:textId="71C7EF94" w:rsidR="00A028E5" w:rsidRPr="00DA5F79" w:rsidRDefault="00A028E5" w:rsidP="00681CA4">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xml:space="preserve">Указанные авторы сходятся во мнении, что из представленных подходов, наиболее </w:t>
      </w:r>
      <w:r w:rsidR="00187F9B" w:rsidRPr="00DA5F79">
        <w:rPr>
          <w:rFonts w:ascii="Times New Roman" w:eastAsia="Times New Roman" w:hAnsi="Times New Roman" w:cs="Times New Roman"/>
          <w:color w:val="000000" w:themeColor="text1"/>
          <w:sz w:val="28"/>
          <w:szCs w:val="28"/>
        </w:rPr>
        <w:t>авторитетными</w:t>
      </w:r>
      <w:r w:rsidRPr="00DA5F79">
        <w:rPr>
          <w:rFonts w:ascii="Times New Roman" w:eastAsia="Times New Roman" w:hAnsi="Times New Roman" w:cs="Times New Roman"/>
          <w:color w:val="000000" w:themeColor="text1"/>
          <w:sz w:val="28"/>
          <w:szCs w:val="28"/>
        </w:rPr>
        <w:t xml:space="preserve"> и </w:t>
      </w:r>
      <w:r w:rsidR="00187F9B" w:rsidRPr="00DA5F79">
        <w:rPr>
          <w:rFonts w:ascii="Times New Roman" w:eastAsia="Times New Roman" w:hAnsi="Times New Roman" w:cs="Times New Roman"/>
          <w:color w:val="000000" w:themeColor="text1"/>
          <w:sz w:val="28"/>
          <w:szCs w:val="28"/>
        </w:rPr>
        <w:t>концептуальными</w:t>
      </w:r>
      <w:r w:rsidRPr="00DA5F79">
        <w:rPr>
          <w:rFonts w:ascii="Times New Roman" w:eastAsia="Times New Roman" w:hAnsi="Times New Roman" w:cs="Times New Roman"/>
          <w:color w:val="000000" w:themeColor="text1"/>
          <w:sz w:val="28"/>
          <w:szCs w:val="28"/>
        </w:rPr>
        <w:t xml:space="preserve"> являются </w:t>
      </w:r>
      <w:r w:rsidR="00187F9B" w:rsidRPr="00DA5F79">
        <w:rPr>
          <w:rFonts w:ascii="Times New Roman" w:eastAsia="Times New Roman" w:hAnsi="Times New Roman" w:cs="Times New Roman"/>
          <w:color w:val="000000" w:themeColor="text1"/>
          <w:sz w:val="28"/>
          <w:szCs w:val="28"/>
        </w:rPr>
        <w:t>работы</w:t>
      </w:r>
      <w:r w:rsidRPr="00DA5F79">
        <w:rPr>
          <w:rFonts w:ascii="Times New Roman" w:eastAsia="Times New Roman" w:hAnsi="Times New Roman" w:cs="Times New Roman"/>
          <w:color w:val="000000" w:themeColor="text1"/>
          <w:sz w:val="28"/>
          <w:szCs w:val="28"/>
        </w:rPr>
        <w:t xml:space="preserve"> Александра </w:t>
      </w:r>
      <w:proofErr w:type="spellStart"/>
      <w:r w:rsidRPr="00DA5F79">
        <w:rPr>
          <w:rFonts w:ascii="Times New Roman" w:eastAsia="Times New Roman" w:hAnsi="Times New Roman" w:cs="Times New Roman"/>
          <w:color w:val="000000" w:themeColor="text1"/>
          <w:sz w:val="28"/>
          <w:szCs w:val="28"/>
        </w:rPr>
        <w:t>Стубба</w:t>
      </w:r>
      <w:proofErr w:type="spellEnd"/>
      <w:r w:rsidRPr="00DA5F79">
        <w:rPr>
          <w:rFonts w:ascii="Times New Roman" w:eastAsia="Times New Roman" w:hAnsi="Times New Roman" w:cs="Times New Roman"/>
          <w:color w:val="000000" w:themeColor="text1"/>
          <w:sz w:val="28"/>
          <w:szCs w:val="28"/>
        </w:rPr>
        <w:t xml:space="preserve">. По его мнению, гибкая интеграция имеет свой собственный язык, который состоит из теоретической и практической терминологии. В теоретическом дискурсе </w:t>
      </w:r>
      <w:proofErr w:type="spellStart"/>
      <w:r w:rsidRPr="00DA5F79">
        <w:rPr>
          <w:rFonts w:ascii="Times New Roman" w:eastAsia="Times New Roman" w:hAnsi="Times New Roman" w:cs="Times New Roman"/>
          <w:color w:val="000000" w:themeColor="text1"/>
          <w:sz w:val="28"/>
          <w:szCs w:val="28"/>
        </w:rPr>
        <w:t>Стубб</w:t>
      </w:r>
      <w:proofErr w:type="spellEnd"/>
      <w:r w:rsidRPr="00DA5F79">
        <w:rPr>
          <w:rFonts w:ascii="Times New Roman" w:eastAsia="Times New Roman" w:hAnsi="Times New Roman" w:cs="Times New Roman"/>
          <w:color w:val="000000" w:themeColor="text1"/>
          <w:sz w:val="28"/>
          <w:szCs w:val="28"/>
        </w:rPr>
        <w:t xml:space="preserve"> выделяет три категории: «</w:t>
      </w:r>
      <w:proofErr w:type="spellStart"/>
      <w:r w:rsidRPr="00DA5F79">
        <w:rPr>
          <w:rFonts w:ascii="Times New Roman" w:eastAsia="Times New Roman" w:hAnsi="Times New Roman" w:cs="Times New Roman"/>
          <w:color w:val="000000" w:themeColor="text1"/>
          <w:sz w:val="28"/>
          <w:szCs w:val="28"/>
        </w:rPr>
        <w:t>разноскоростная</w:t>
      </w:r>
      <w:proofErr w:type="spellEnd"/>
      <w:r w:rsidRPr="00DA5F79">
        <w:rPr>
          <w:rFonts w:ascii="Times New Roman" w:eastAsia="Times New Roman" w:hAnsi="Times New Roman" w:cs="Times New Roman"/>
          <w:color w:val="000000" w:themeColor="text1"/>
          <w:sz w:val="28"/>
          <w:szCs w:val="28"/>
        </w:rPr>
        <w:t xml:space="preserve"> интеграция» (</w:t>
      </w:r>
      <w:proofErr w:type="spellStart"/>
      <w:r w:rsidRPr="00DA5F79">
        <w:rPr>
          <w:rFonts w:ascii="Times New Roman" w:eastAsia="Times New Roman" w:hAnsi="Times New Roman" w:cs="Times New Roman"/>
          <w:color w:val="000000" w:themeColor="text1"/>
          <w:sz w:val="28"/>
          <w:szCs w:val="28"/>
        </w:rPr>
        <w:t>multi-speed</w:t>
      </w:r>
      <w:proofErr w:type="spellEnd"/>
      <w:r w:rsidRPr="00DA5F79">
        <w:rPr>
          <w:rFonts w:ascii="Times New Roman" w:eastAsia="Times New Roman" w:hAnsi="Times New Roman" w:cs="Times New Roman"/>
          <w:color w:val="000000" w:themeColor="text1"/>
          <w:sz w:val="28"/>
          <w:szCs w:val="28"/>
        </w:rPr>
        <w:t>), «изменяемая геометрия» (</w:t>
      </w:r>
      <w:proofErr w:type="spellStart"/>
      <w:r w:rsidRPr="00DA5F79">
        <w:rPr>
          <w:rFonts w:ascii="Times New Roman" w:eastAsia="Times New Roman" w:hAnsi="Times New Roman" w:cs="Times New Roman"/>
          <w:color w:val="000000" w:themeColor="text1"/>
          <w:sz w:val="28"/>
          <w:szCs w:val="28"/>
        </w:rPr>
        <w:t>variable</w:t>
      </w:r>
      <w:proofErr w:type="spellEnd"/>
      <w:r w:rsidRPr="00DA5F79">
        <w:rPr>
          <w:rFonts w:ascii="Times New Roman" w:eastAsia="Times New Roman" w:hAnsi="Times New Roman" w:cs="Times New Roman"/>
          <w:color w:val="000000" w:themeColor="text1"/>
          <w:sz w:val="28"/>
          <w:szCs w:val="28"/>
        </w:rPr>
        <w:t xml:space="preserve"> </w:t>
      </w:r>
      <w:proofErr w:type="spellStart"/>
      <w:r w:rsidRPr="00DA5F79">
        <w:rPr>
          <w:rFonts w:ascii="Times New Roman" w:eastAsia="Times New Roman" w:hAnsi="Times New Roman" w:cs="Times New Roman"/>
          <w:color w:val="000000" w:themeColor="text1"/>
          <w:sz w:val="28"/>
          <w:szCs w:val="28"/>
        </w:rPr>
        <w:t>geometry</w:t>
      </w:r>
      <w:proofErr w:type="spellEnd"/>
      <w:r w:rsidRPr="00DA5F79">
        <w:rPr>
          <w:rFonts w:ascii="Times New Roman" w:eastAsia="Times New Roman" w:hAnsi="Times New Roman" w:cs="Times New Roman"/>
          <w:color w:val="000000" w:themeColor="text1"/>
          <w:sz w:val="28"/>
          <w:szCs w:val="28"/>
        </w:rPr>
        <w:t xml:space="preserve">) и à </w:t>
      </w:r>
      <w:proofErr w:type="spellStart"/>
      <w:r w:rsidRPr="00DA5F79">
        <w:rPr>
          <w:rFonts w:ascii="Times New Roman" w:eastAsia="Times New Roman" w:hAnsi="Times New Roman" w:cs="Times New Roman"/>
          <w:color w:val="000000" w:themeColor="text1"/>
          <w:sz w:val="28"/>
          <w:szCs w:val="28"/>
        </w:rPr>
        <w:t>la</w:t>
      </w:r>
      <w:proofErr w:type="spellEnd"/>
      <w:r w:rsidRPr="00DA5F79">
        <w:rPr>
          <w:rFonts w:ascii="Times New Roman" w:eastAsia="Times New Roman" w:hAnsi="Times New Roman" w:cs="Times New Roman"/>
          <w:color w:val="000000" w:themeColor="text1"/>
          <w:sz w:val="28"/>
          <w:szCs w:val="28"/>
        </w:rPr>
        <w:t xml:space="preserve"> </w:t>
      </w:r>
      <w:proofErr w:type="spellStart"/>
      <w:r w:rsidRPr="00DA5F79">
        <w:rPr>
          <w:rFonts w:ascii="Times New Roman" w:eastAsia="Times New Roman" w:hAnsi="Times New Roman" w:cs="Times New Roman"/>
          <w:color w:val="000000" w:themeColor="text1"/>
          <w:sz w:val="28"/>
          <w:szCs w:val="28"/>
        </w:rPr>
        <w:t>carte</w:t>
      </w:r>
      <w:proofErr w:type="spellEnd"/>
      <w:r w:rsidR="00D13E89" w:rsidRPr="00DA5F79">
        <w:rPr>
          <w:rFonts w:ascii="Times New Roman" w:eastAsia="Times New Roman" w:hAnsi="Times New Roman" w:cs="Times New Roman"/>
          <w:color w:val="000000" w:themeColor="text1"/>
          <w:sz w:val="28"/>
          <w:szCs w:val="28"/>
        </w:rPr>
        <w:t xml:space="preserve"> [63]</w:t>
      </w:r>
      <w:r w:rsidRPr="00DA5F79">
        <w:rPr>
          <w:rFonts w:ascii="Times New Roman" w:eastAsia="Times New Roman" w:hAnsi="Times New Roman" w:cs="Times New Roman"/>
          <w:color w:val="000000" w:themeColor="text1"/>
          <w:sz w:val="28"/>
          <w:szCs w:val="28"/>
        </w:rPr>
        <w:t xml:space="preserve">. </w:t>
      </w:r>
    </w:p>
    <w:p w14:paraId="4A16929C" w14:textId="69832F6B" w:rsidR="00A028E5" w:rsidRPr="00DA5F79" w:rsidRDefault="00A028E5" w:rsidP="00681CA4">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xml:space="preserve">В практическом плане формы гибкой интеграции, частично реализованные в Амстердамском и </w:t>
      </w:r>
      <w:proofErr w:type="spellStart"/>
      <w:r w:rsidRPr="00DA5F79">
        <w:rPr>
          <w:rFonts w:ascii="Times New Roman" w:eastAsia="Times New Roman" w:hAnsi="Times New Roman" w:cs="Times New Roman"/>
          <w:color w:val="000000" w:themeColor="text1"/>
          <w:sz w:val="28"/>
          <w:szCs w:val="28"/>
        </w:rPr>
        <w:t>Ниццком</w:t>
      </w:r>
      <w:proofErr w:type="spellEnd"/>
      <w:r w:rsidRPr="00DA5F79">
        <w:rPr>
          <w:rFonts w:ascii="Times New Roman" w:eastAsia="Times New Roman" w:hAnsi="Times New Roman" w:cs="Times New Roman"/>
          <w:color w:val="000000" w:themeColor="text1"/>
          <w:sz w:val="28"/>
          <w:szCs w:val="28"/>
        </w:rPr>
        <w:t xml:space="preserve"> договорах, определяются терминами: «транзитные положения» (</w:t>
      </w:r>
      <w:proofErr w:type="spellStart"/>
      <w:r w:rsidRPr="00DA5F79">
        <w:rPr>
          <w:rFonts w:ascii="Times New Roman" w:eastAsia="Times New Roman" w:hAnsi="Times New Roman" w:cs="Times New Roman"/>
          <w:color w:val="000000" w:themeColor="text1"/>
          <w:sz w:val="28"/>
          <w:szCs w:val="28"/>
        </w:rPr>
        <w:t>transitional</w:t>
      </w:r>
      <w:proofErr w:type="spellEnd"/>
      <w:r w:rsidRPr="00DA5F79">
        <w:rPr>
          <w:rFonts w:ascii="Times New Roman" w:eastAsia="Times New Roman" w:hAnsi="Times New Roman" w:cs="Times New Roman"/>
          <w:color w:val="000000" w:themeColor="text1"/>
          <w:sz w:val="28"/>
          <w:szCs w:val="28"/>
        </w:rPr>
        <w:t xml:space="preserve"> </w:t>
      </w:r>
      <w:proofErr w:type="spellStart"/>
      <w:r w:rsidRPr="00DA5F79">
        <w:rPr>
          <w:rFonts w:ascii="Times New Roman" w:eastAsia="Times New Roman" w:hAnsi="Times New Roman" w:cs="Times New Roman"/>
          <w:color w:val="000000" w:themeColor="text1"/>
          <w:sz w:val="28"/>
          <w:szCs w:val="28"/>
        </w:rPr>
        <w:t>clauses</w:t>
      </w:r>
      <w:proofErr w:type="spellEnd"/>
      <w:r w:rsidRPr="00DA5F79">
        <w:rPr>
          <w:rFonts w:ascii="Times New Roman" w:eastAsia="Times New Roman" w:hAnsi="Times New Roman" w:cs="Times New Roman"/>
          <w:color w:val="000000" w:themeColor="text1"/>
          <w:sz w:val="28"/>
          <w:szCs w:val="28"/>
        </w:rPr>
        <w:t>), «разрешающие положения» (</w:t>
      </w:r>
      <w:proofErr w:type="spellStart"/>
      <w:r w:rsidRPr="00DA5F79">
        <w:rPr>
          <w:rFonts w:ascii="Times New Roman" w:eastAsia="Times New Roman" w:hAnsi="Times New Roman" w:cs="Times New Roman"/>
          <w:color w:val="000000" w:themeColor="text1"/>
          <w:sz w:val="28"/>
          <w:szCs w:val="28"/>
        </w:rPr>
        <w:t>enabling</w:t>
      </w:r>
      <w:proofErr w:type="spellEnd"/>
      <w:r w:rsidRPr="00DA5F79">
        <w:rPr>
          <w:rFonts w:ascii="Times New Roman" w:eastAsia="Times New Roman" w:hAnsi="Times New Roman" w:cs="Times New Roman"/>
          <w:color w:val="000000" w:themeColor="text1"/>
          <w:sz w:val="28"/>
          <w:szCs w:val="28"/>
        </w:rPr>
        <w:t xml:space="preserve"> </w:t>
      </w:r>
      <w:proofErr w:type="spellStart"/>
      <w:r w:rsidRPr="00DA5F79">
        <w:rPr>
          <w:rFonts w:ascii="Times New Roman" w:eastAsia="Times New Roman" w:hAnsi="Times New Roman" w:cs="Times New Roman"/>
          <w:color w:val="000000" w:themeColor="text1"/>
          <w:sz w:val="28"/>
          <w:szCs w:val="28"/>
        </w:rPr>
        <w:t>clauses</w:t>
      </w:r>
      <w:proofErr w:type="spellEnd"/>
      <w:r w:rsidRPr="00DA5F79">
        <w:rPr>
          <w:rFonts w:ascii="Times New Roman" w:eastAsia="Times New Roman" w:hAnsi="Times New Roman" w:cs="Times New Roman"/>
          <w:color w:val="000000" w:themeColor="text1"/>
          <w:sz w:val="28"/>
          <w:szCs w:val="28"/>
        </w:rPr>
        <w:t xml:space="preserve">) и </w:t>
      </w:r>
      <w:proofErr w:type="spellStart"/>
      <w:r w:rsidRPr="00DA5F79">
        <w:rPr>
          <w:rFonts w:ascii="Times New Roman" w:eastAsia="Times New Roman" w:hAnsi="Times New Roman" w:cs="Times New Roman"/>
          <w:color w:val="000000" w:themeColor="text1"/>
          <w:sz w:val="28"/>
          <w:szCs w:val="28"/>
        </w:rPr>
        <w:t>case-by-case</w:t>
      </w:r>
      <w:proofErr w:type="spellEnd"/>
      <w:r w:rsidRPr="00DA5F79">
        <w:rPr>
          <w:rFonts w:ascii="Times New Roman" w:eastAsia="Times New Roman" w:hAnsi="Times New Roman" w:cs="Times New Roman"/>
          <w:color w:val="000000" w:themeColor="text1"/>
          <w:sz w:val="28"/>
          <w:szCs w:val="28"/>
        </w:rPr>
        <w:t xml:space="preserve"> </w:t>
      </w:r>
      <w:proofErr w:type="spellStart"/>
      <w:r w:rsidRPr="00DA5F79">
        <w:rPr>
          <w:rFonts w:ascii="Times New Roman" w:eastAsia="Times New Roman" w:hAnsi="Times New Roman" w:cs="Times New Roman"/>
          <w:color w:val="000000" w:themeColor="text1"/>
          <w:sz w:val="28"/>
          <w:szCs w:val="28"/>
        </w:rPr>
        <w:t>flexibility</w:t>
      </w:r>
      <w:proofErr w:type="spellEnd"/>
      <w:r w:rsidRPr="00DA5F79">
        <w:rPr>
          <w:rFonts w:ascii="Times New Roman" w:eastAsia="Times New Roman" w:hAnsi="Times New Roman" w:cs="Times New Roman"/>
          <w:color w:val="000000" w:themeColor="text1"/>
          <w:sz w:val="28"/>
          <w:szCs w:val="28"/>
        </w:rPr>
        <w:t xml:space="preserve"> или «предопределенная гибкость» (</w:t>
      </w:r>
      <w:proofErr w:type="spellStart"/>
      <w:r w:rsidRPr="00DA5F79">
        <w:rPr>
          <w:rFonts w:ascii="Times New Roman" w:eastAsia="Times New Roman" w:hAnsi="Times New Roman" w:cs="Times New Roman"/>
          <w:color w:val="000000" w:themeColor="text1"/>
          <w:sz w:val="28"/>
          <w:szCs w:val="28"/>
        </w:rPr>
        <w:t>predefined</w:t>
      </w:r>
      <w:proofErr w:type="spellEnd"/>
      <w:r w:rsidRPr="00DA5F79">
        <w:rPr>
          <w:rFonts w:ascii="Times New Roman" w:eastAsia="Times New Roman" w:hAnsi="Times New Roman" w:cs="Times New Roman"/>
          <w:color w:val="000000" w:themeColor="text1"/>
          <w:sz w:val="28"/>
          <w:szCs w:val="28"/>
        </w:rPr>
        <w:t xml:space="preserve"> </w:t>
      </w:r>
      <w:proofErr w:type="spellStart"/>
      <w:r w:rsidRPr="00DA5F79">
        <w:rPr>
          <w:rFonts w:ascii="Times New Roman" w:eastAsia="Times New Roman" w:hAnsi="Times New Roman" w:cs="Times New Roman"/>
          <w:color w:val="000000" w:themeColor="text1"/>
          <w:sz w:val="28"/>
          <w:szCs w:val="28"/>
        </w:rPr>
        <w:t>flexibility</w:t>
      </w:r>
      <w:proofErr w:type="spellEnd"/>
      <w:r w:rsidRPr="00DA5F79">
        <w:rPr>
          <w:rFonts w:ascii="Times New Roman" w:eastAsia="Times New Roman" w:hAnsi="Times New Roman" w:cs="Times New Roman"/>
          <w:color w:val="000000" w:themeColor="text1"/>
          <w:sz w:val="28"/>
          <w:szCs w:val="28"/>
        </w:rPr>
        <w:t xml:space="preserve">). Практические и теоретические термины </w:t>
      </w:r>
      <w:proofErr w:type="spellStart"/>
      <w:r w:rsidRPr="00DA5F79">
        <w:rPr>
          <w:rFonts w:ascii="Times New Roman" w:eastAsia="Times New Roman" w:hAnsi="Times New Roman" w:cs="Times New Roman"/>
          <w:color w:val="000000" w:themeColor="text1"/>
          <w:sz w:val="28"/>
          <w:szCs w:val="28"/>
        </w:rPr>
        <w:t>Стубб</w:t>
      </w:r>
      <w:proofErr w:type="spellEnd"/>
      <w:r w:rsidRPr="00DA5F79">
        <w:rPr>
          <w:rFonts w:ascii="Times New Roman" w:eastAsia="Times New Roman" w:hAnsi="Times New Roman" w:cs="Times New Roman"/>
          <w:color w:val="000000" w:themeColor="text1"/>
          <w:sz w:val="28"/>
          <w:szCs w:val="28"/>
        </w:rPr>
        <w:t xml:space="preserve"> соотносит следующим образом: транзитные положения являются практическим воплощением </w:t>
      </w:r>
      <w:proofErr w:type="spellStart"/>
      <w:r w:rsidRPr="00DA5F79">
        <w:rPr>
          <w:rFonts w:ascii="Times New Roman" w:eastAsia="Times New Roman" w:hAnsi="Times New Roman" w:cs="Times New Roman"/>
          <w:color w:val="000000" w:themeColor="text1"/>
          <w:sz w:val="28"/>
          <w:szCs w:val="28"/>
        </w:rPr>
        <w:t>разноскоростной</w:t>
      </w:r>
      <w:proofErr w:type="spellEnd"/>
      <w:r w:rsidRPr="00DA5F79">
        <w:rPr>
          <w:rFonts w:ascii="Times New Roman" w:eastAsia="Times New Roman" w:hAnsi="Times New Roman" w:cs="Times New Roman"/>
          <w:color w:val="000000" w:themeColor="text1"/>
          <w:sz w:val="28"/>
          <w:szCs w:val="28"/>
        </w:rPr>
        <w:t xml:space="preserve"> интеграции, </w:t>
      </w:r>
      <w:proofErr w:type="spellStart"/>
      <w:r w:rsidRPr="00DA5F79">
        <w:rPr>
          <w:rFonts w:ascii="Times New Roman" w:eastAsia="Times New Roman" w:hAnsi="Times New Roman" w:cs="Times New Roman"/>
          <w:color w:val="000000" w:themeColor="text1"/>
          <w:sz w:val="28"/>
          <w:szCs w:val="28"/>
        </w:rPr>
        <w:t>enabling</w:t>
      </w:r>
      <w:proofErr w:type="spellEnd"/>
      <w:r w:rsidRPr="00DA5F79">
        <w:rPr>
          <w:rFonts w:ascii="Times New Roman" w:eastAsia="Times New Roman" w:hAnsi="Times New Roman" w:cs="Times New Roman"/>
          <w:color w:val="000000" w:themeColor="text1"/>
          <w:sz w:val="28"/>
          <w:szCs w:val="28"/>
        </w:rPr>
        <w:t xml:space="preserve"> </w:t>
      </w:r>
      <w:proofErr w:type="spellStart"/>
      <w:r w:rsidRPr="00DA5F79">
        <w:rPr>
          <w:rFonts w:ascii="Times New Roman" w:eastAsia="Times New Roman" w:hAnsi="Times New Roman" w:cs="Times New Roman"/>
          <w:color w:val="000000" w:themeColor="text1"/>
          <w:sz w:val="28"/>
          <w:szCs w:val="28"/>
        </w:rPr>
        <w:t>clauses</w:t>
      </w:r>
      <w:proofErr w:type="spellEnd"/>
      <w:r w:rsidRPr="00DA5F79">
        <w:rPr>
          <w:rFonts w:ascii="Times New Roman" w:eastAsia="Times New Roman" w:hAnsi="Times New Roman" w:cs="Times New Roman"/>
          <w:color w:val="000000" w:themeColor="text1"/>
          <w:sz w:val="28"/>
          <w:szCs w:val="28"/>
        </w:rPr>
        <w:t xml:space="preserve"> – разнообразной геометрии, а </w:t>
      </w:r>
      <w:proofErr w:type="spellStart"/>
      <w:r w:rsidRPr="00DA5F79">
        <w:rPr>
          <w:rFonts w:ascii="Times New Roman" w:eastAsia="Times New Roman" w:hAnsi="Times New Roman" w:cs="Times New Roman"/>
          <w:color w:val="000000" w:themeColor="text1"/>
          <w:sz w:val="28"/>
          <w:szCs w:val="28"/>
        </w:rPr>
        <w:t>case-by-case</w:t>
      </w:r>
      <w:proofErr w:type="spellEnd"/>
      <w:r w:rsidRPr="00DA5F79">
        <w:rPr>
          <w:rFonts w:ascii="Times New Roman" w:eastAsia="Times New Roman" w:hAnsi="Times New Roman" w:cs="Times New Roman"/>
          <w:color w:val="000000" w:themeColor="text1"/>
          <w:sz w:val="28"/>
          <w:szCs w:val="28"/>
        </w:rPr>
        <w:t xml:space="preserve"> </w:t>
      </w:r>
      <w:proofErr w:type="spellStart"/>
      <w:r w:rsidRPr="00DA5F79">
        <w:rPr>
          <w:rFonts w:ascii="Times New Roman" w:eastAsia="Times New Roman" w:hAnsi="Times New Roman" w:cs="Times New Roman"/>
          <w:color w:val="000000" w:themeColor="text1"/>
          <w:sz w:val="28"/>
          <w:szCs w:val="28"/>
        </w:rPr>
        <w:t>flexibility</w:t>
      </w:r>
      <w:proofErr w:type="spellEnd"/>
      <w:r w:rsidRPr="00DA5F79">
        <w:rPr>
          <w:rFonts w:ascii="Times New Roman" w:eastAsia="Times New Roman" w:hAnsi="Times New Roman" w:cs="Times New Roman"/>
          <w:color w:val="000000" w:themeColor="text1"/>
          <w:sz w:val="28"/>
          <w:szCs w:val="28"/>
        </w:rPr>
        <w:t xml:space="preserve"> и </w:t>
      </w:r>
      <w:proofErr w:type="spellStart"/>
      <w:r w:rsidRPr="00DA5F79">
        <w:rPr>
          <w:rFonts w:ascii="Times New Roman" w:eastAsia="Times New Roman" w:hAnsi="Times New Roman" w:cs="Times New Roman"/>
          <w:color w:val="000000" w:themeColor="text1"/>
          <w:sz w:val="28"/>
          <w:szCs w:val="28"/>
        </w:rPr>
        <w:t>predefined</w:t>
      </w:r>
      <w:proofErr w:type="spellEnd"/>
      <w:r w:rsidRPr="00DA5F79">
        <w:rPr>
          <w:rFonts w:ascii="Times New Roman" w:eastAsia="Times New Roman" w:hAnsi="Times New Roman" w:cs="Times New Roman"/>
          <w:color w:val="000000" w:themeColor="text1"/>
          <w:sz w:val="28"/>
          <w:szCs w:val="28"/>
        </w:rPr>
        <w:t xml:space="preserve"> </w:t>
      </w:r>
      <w:proofErr w:type="spellStart"/>
      <w:r w:rsidRPr="00DA5F79">
        <w:rPr>
          <w:rFonts w:ascii="Times New Roman" w:eastAsia="Times New Roman" w:hAnsi="Times New Roman" w:cs="Times New Roman"/>
          <w:color w:val="000000" w:themeColor="text1"/>
          <w:sz w:val="28"/>
          <w:szCs w:val="28"/>
        </w:rPr>
        <w:t>flexibility</w:t>
      </w:r>
      <w:proofErr w:type="spellEnd"/>
      <w:r w:rsidRPr="00DA5F79">
        <w:rPr>
          <w:rFonts w:ascii="Times New Roman" w:eastAsia="Times New Roman" w:hAnsi="Times New Roman" w:cs="Times New Roman"/>
          <w:color w:val="000000" w:themeColor="text1"/>
          <w:sz w:val="28"/>
          <w:szCs w:val="28"/>
        </w:rPr>
        <w:t xml:space="preserve"> – реализацией концепции à </w:t>
      </w:r>
      <w:proofErr w:type="spellStart"/>
      <w:r w:rsidRPr="00DA5F79">
        <w:rPr>
          <w:rFonts w:ascii="Times New Roman" w:eastAsia="Times New Roman" w:hAnsi="Times New Roman" w:cs="Times New Roman"/>
          <w:color w:val="000000" w:themeColor="text1"/>
          <w:sz w:val="28"/>
          <w:szCs w:val="28"/>
        </w:rPr>
        <w:t>la</w:t>
      </w:r>
      <w:proofErr w:type="spellEnd"/>
      <w:r w:rsidRPr="00DA5F79">
        <w:rPr>
          <w:rFonts w:ascii="Times New Roman" w:eastAsia="Times New Roman" w:hAnsi="Times New Roman" w:cs="Times New Roman"/>
          <w:color w:val="000000" w:themeColor="text1"/>
          <w:sz w:val="28"/>
          <w:szCs w:val="28"/>
        </w:rPr>
        <w:t xml:space="preserve"> </w:t>
      </w:r>
      <w:proofErr w:type="spellStart"/>
      <w:r w:rsidRPr="00DA5F79">
        <w:rPr>
          <w:rFonts w:ascii="Times New Roman" w:eastAsia="Times New Roman" w:hAnsi="Times New Roman" w:cs="Times New Roman"/>
          <w:color w:val="000000" w:themeColor="text1"/>
          <w:sz w:val="28"/>
          <w:szCs w:val="28"/>
        </w:rPr>
        <w:t>carte</w:t>
      </w:r>
      <w:proofErr w:type="spellEnd"/>
      <w:r w:rsidRPr="00DA5F79">
        <w:rPr>
          <w:rFonts w:ascii="Times New Roman" w:eastAsia="Times New Roman" w:hAnsi="Times New Roman" w:cs="Times New Roman"/>
          <w:color w:val="000000" w:themeColor="text1"/>
          <w:sz w:val="28"/>
          <w:szCs w:val="28"/>
        </w:rPr>
        <w:t>. При этом, для обозначения гибкой интеграции в ЕС используется множество определений. По оценке исследователей существует, по крайней мере, 37 терминов на английском и 17 на французском яз</w:t>
      </w:r>
      <w:r w:rsidR="006471D5" w:rsidRPr="00DA5F79">
        <w:rPr>
          <w:rFonts w:ascii="Times New Roman" w:eastAsia="Times New Roman" w:hAnsi="Times New Roman" w:cs="Times New Roman"/>
          <w:color w:val="000000" w:themeColor="text1"/>
          <w:sz w:val="28"/>
          <w:szCs w:val="28"/>
        </w:rPr>
        <w:t>ыках</w:t>
      </w:r>
      <w:r w:rsidR="00375B8E" w:rsidRPr="00DA5F79">
        <w:rPr>
          <w:rFonts w:ascii="Times New Roman" w:eastAsia="Times New Roman" w:hAnsi="Times New Roman" w:cs="Times New Roman"/>
          <w:color w:val="000000" w:themeColor="text1"/>
          <w:sz w:val="28"/>
          <w:szCs w:val="28"/>
        </w:rPr>
        <w:t>.</w:t>
      </w:r>
    </w:p>
    <w:p w14:paraId="2DC38421" w14:textId="71F0802A" w:rsidR="006B750B" w:rsidRPr="00DA5F79" w:rsidRDefault="00A028E5" w:rsidP="00187F9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xml:space="preserve">В свою очередь, </w:t>
      </w:r>
      <w:proofErr w:type="spellStart"/>
      <w:r w:rsidRPr="00DA5F79">
        <w:rPr>
          <w:rFonts w:ascii="Times New Roman" w:eastAsia="Times New Roman" w:hAnsi="Times New Roman" w:cs="Times New Roman"/>
          <w:color w:val="000000" w:themeColor="text1"/>
          <w:sz w:val="28"/>
          <w:szCs w:val="28"/>
        </w:rPr>
        <w:t>Кавешников</w:t>
      </w:r>
      <w:proofErr w:type="spellEnd"/>
      <w:r w:rsidRPr="00DA5F79">
        <w:rPr>
          <w:rFonts w:ascii="Times New Roman" w:eastAsia="Times New Roman" w:hAnsi="Times New Roman" w:cs="Times New Roman"/>
          <w:color w:val="000000" w:themeColor="text1"/>
          <w:sz w:val="28"/>
          <w:szCs w:val="28"/>
        </w:rPr>
        <w:t xml:space="preserve"> Н.Ю. полагает, что теоретические концепции к гибкой интеграции «различаясь в деталях, </w:t>
      </w:r>
      <w:r w:rsidR="00187F9B" w:rsidRPr="00DA5F79">
        <w:rPr>
          <w:rFonts w:ascii="Times New Roman" w:eastAsia="Times New Roman" w:hAnsi="Times New Roman" w:cs="Times New Roman"/>
          <w:color w:val="000000" w:themeColor="text1"/>
          <w:sz w:val="28"/>
          <w:szCs w:val="28"/>
        </w:rPr>
        <w:t xml:space="preserve">являются </w:t>
      </w:r>
      <w:r w:rsidRPr="00DA5F79">
        <w:rPr>
          <w:rFonts w:ascii="Times New Roman" w:eastAsia="Times New Roman" w:hAnsi="Times New Roman" w:cs="Times New Roman"/>
          <w:color w:val="000000" w:themeColor="text1"/>
          <w:sz w:val="28"/>
          <w:szCs w:val="28"/>
        </w:rPr>
        <w:t>одинаковы</w:t>
      </w:r>
      <w:r w:rsidR="00187F9B" w:rsidRPr="00DA5F79">
        <w:rPr>
          <w:rFonts w:ascii="Times New Roman" w:eastAsia="Times New Roman" w:hAnsi="Times New Roman" w:cs="Times New Roman"/>
          <w:color w:val="000000" w:themeColor="text1"/>
          <w:sz w:val="28"/>
          <w:szCs w:val="28"/>
        </w:rPr>
        <w:t>ми</w:t>
      </w:r>
      <w:r w:rsidRPr="00DA5F79">
        <w:rPr>
          <w:rFonts w:ascii="Times New Roman" w:eastAsia="Times New Roman" w:hAnsi="Times New Roman" w:cs="Times New Roman"/>
          <w:color w:val="000000" w:themeColor="text1"/>
          <w:sz w:val="28"/>
          <w:szCs w:val="28"/>
        </w:rPr>
        <w:t xml:space="preserve"> по существу. Они предусматривают механизмы, позволяющие заинтересованным государствам </w:t>
      </w:r>
      <w:r w:rsidR="00187F9B" w:rsidRPr="00DA5F79">
        <w:rPr>
          <w:rFonts w:ascii="Times New Roman" w:eastAsia="Times New Roman" w:hAnsi="Times New Roman" w:cs="Times New Roman"/>
          <w:color w:val="000000" w:themeColor="text1"/>
          <w:sz w:val="28"/>
          <w:szCs w:val="28"/>
        </w:rPr>
        <w:t xml:space="preserve">– </w:t>
      </w:r>
      <w:r w:rsidRPr="00DA5F79">
        <w:rPr>
          <w:rFonts w:ascii="Times New Roman" w:eastAsia="Times New Roman" w:hAnsi="Times New Roman" w:cs="Times New Roman"/>
          <w:color w:val="000000" w:themeColor="text1"/>
          <w:sz w:val="28"/>
          <w:szCs w:val="28"/>
        </w:rPr>
        <w:t>членам ЕС более тесно сотрудничать между собой в рамках существующих институтов ЕС и без помех со с</w:t>
      </w:r>
      <w:r w:rsidR="006471D5" w:rsidRPr="00DA5F79">
        <w:rPr>
          <w:rFonts w:ascii="Times New Roman" w:eastAsia="Times New Roman" w:hAnsi="Times New Roman" w:cs="Times New Roman"/>
          <w:color w:val="000000" w:themeColor="text1"/>
          <w:sz w:val="28"/>
          <w:szCs w:val="28"/>
        </w:rPr>
        <w:t xml:space="preserve">тороны их партнеров по Союзу» </w:t>
      </w:r>
      <w:r w:rsidR="006B750B" w:rsidRPr="00DA5F79">
        <w:rPr>
          <w:rFonts w:ascii="Times New Roman" w:eastAsia="Times New Roman" w:hAnsi="Times New Roman" w:cs="Times New Roman"/>
          <w:color w:val="000000" w:themeColor="text1"/>
          <w:sz w:val="28"/>
          <w:szCs w:val="28"/>
        </w:rPr>
        <w:t>[</w:t>
      </w:r>
      <w:r w:rsidR="0064610E" w:rsidRPr="00DA5F79">
        <w:rPr>
          <w:rFonts w:ascii="Times New Roman" w:eastAsia="Times New Roman" w:hAnsi="Times New Roman" w:cs="Times New Roman"/>
          <w:color w:val="000000" w:themeColor="text1"/>
          <w:sz w:val="28"/>
          <w:szCs w:val="28"/>
        </w:rPr>
        <w:t>6</w:t>
      </w:r>
      <w:r w:rsidR="00D13E89" w:rsidRPr="00DA5F79">
        <w:rPr>
          <w:rFonts w:ascii="Times New Roman" w:eastAsia="Times New Roman" w:hAnsi="Times New Roman" w:cs="Times New Roman"/>
          <w:color w:val="000000" w:themeColor="text1"/>
          <w:sz w:val="28"/>
          <w:szCs w:val="28"/>
        </w:rPr>
        <w:t>2</w:t>
      </w:r>
      <w:r w:rsidR="006B750B" w:rsidRPr="00DA5F79">
        <w:rPr>
          <w:rFonts w:ascii="Times New Roman" w:eastAsia="Times New Roman" w:hAnsi="Times New Roman" w:cs="Times New Roman"/>
          <w:color w:val="000000" w:themeColor="text1"/>
          <w:sz w:val="28"/>
          <w:szCs w:val="28"/>
        </w:rPr>
        <w:t>, с.</w:t>
      </w:r>
      <w:r w:rsidR="008C3B8C" w:rsidRPr="00DA5F79">
        <w:rPr>
          <w:rFonts w:ascii="Times New Roman" w:eastAsia="Times New Roman" w:hAnsi="Times New Roman" w:cs="Times New Roman"/>
          <w:color w:val="000000" w:themeColor="text1"/>
          <w:sz w:val="28"/>
          <w:szCs w:val="28"/>
        </w:rPr>
        <w:t xml:space="preserve"> 52-59</w:t>
      </w:r>
      <w:r w:rsidR="006B750B" w:rsidRPr="00DA5F79">
        <w:rPr>
          <w:rFonts w:ascii="Times New Roman" w:eastAsia="Times New Roman" w:hAnsi="Times New Roman" w:cs="Times New Roman"/>
          <w:color w:val="000000" w:themeColor="text1"/>
          <w:sz w:val="28"/>
          <w:szCs w:val="28"/>
        </w:rPr>
        <w:t>].</w:t>
      </w:r>
    </w:p>
    <w:p w14:paraId="5F034ED0" w14:textId="1FEC28D6" w:rsidR="00A028E5" w:rsidRPr="00DA5F79" w:rsidRDefault="00A028E5" w:rsidP="00681CA4">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lastRenderedPageBreak/>
        <w:t xml:space="preserve">Кроме того, исследователь </w:t>
      </w:r>
      <w:r w:rsidR="00187F9B" w:rsidRPr="00DA5F79">
        <w:rPr>
          <w:rFonts w:ascii="Times New Roman" w:eastAsia="Times New Roman" w:hAnsi="Times New Roman" w:cs="Times New Roman"/>
          <w:color w:val="000000" w:themeColor="text1"/>
          <w:sz w:val="28"/>
          <w:szCs w:val="28"/>
        </w:rPr>
        <w:t>акцентирует</w:t>
      </w:r>
      <w:r w:rsidRPr="00DA5F79">
        <w:rPr>
          <w:rFonts w:ascii="Times New Roman" w:eastAsia="Times New Roman" w:hAnsi="Times New Roman" w:cs="Times New Roman"/>
          <w:color w:val="000000" w:themeColor="text1"/>
          <w:sz w:val="28"/>
          <w:szCs w:val="28"/>
        </w:rPr>
        <w:t xml:space="preserve"> внимание на существующие различия, что демонстрирует отсутствие подходов к научной проблематике, логики и отсутствие единого аппарата терминов. </w:t>
      </w:r>
    </w:p>
    <w:p w14:paraId="1CF36585" w14:textId="44D50B2B" w:rsidR="00A028E5" w:rsidRPr="00DA5F79" w:rsidRDefault="00C101F5" w:rsidP="00681CA4">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П</w:t>
      </w:r>
      <w:r w:rsidR="00A028E5" w:rsidRPr="00DA5F79">
        <w:rPr>
          <w:rFonts w:ascii="Times New Roman" w:eastAsia="Times New Roman" w:hAnsi="Times New Roman" w:cs="Times New Roman"/>
          <w:color w:val="000000" w:themeColor="text1"/>
          <w:sz w:val="28"/>
          <w:szCs w:val="28"/>
        </w:rPr>
        <w:t xml:space="preserve">оявление гибкой интеграции в ЕС обусловлено сочетанием двух разнонаправленных факторов – увеличением числа стран-участниц и углублением интеграции, распространением ее на </w:t>
      </w:r>
      <w:r w:rsidR="006471D5" w:rsidRPr="00DA5F79">
        <w:rPr>
          <w:rFonts w:ascii="Times New Roman" w:eastAsia="Times New Roman" w:hAnsi="Times New Roman" w:cs="Times New Roman"/>
          <w:color w:val="000000" w:themeColor="text1"/>
          <w:sz w:val="28"/>
          <w:szCs w:val="28"/>
        </w:rPr>
        <w:t>новые области сотрудничества»</w:t>
      </w:r>
      <w:r w:rsidR="00A028E5" w:rsidRPr="00DA5F79">
        <w:rPr>
          <w:rFonts w:ascii="Times New Roman" w:eastAsia="Times New Roman" w:hAnsi="Times New Roman" w:cs="Times New Roman"/>
          <w:color w:val="000000" w:themeColor="text1"/>
          <w:sz w:val="28"/>
          <w:szCs w:val="28"/>
        </w:rPr>
        <w:t xml:space="preserve">. Государства </w:t>
      </w:r>
      <w:r w:rsidR="00187F9B" w:rsidRPr="00DA5F79">
        <w:rPr>
          <w:rFonts w:ascii="Times New Roman" w:eastAsia="Times New Roman" w:hAnsi="Times New Roman" w:cs="Times New Roman"/>
          <w:color w:val="000000" w:themeColor="text1"/>
          <w:sz w:val="28"/>
          <w:szCs w:val="28"/>
        </w:rPr>
        <w:t xml:space="preserve">– </w:t>
      </w:r>
      <w:r w:rsidR="00A028E5" w:rsidRPr="00DA5F79">
        <w:rPr>
          <w:rFonts w:ascii="Times New Roman" w:eastAsia="Times New Roman" w:hAnsi="Times New Roman" w:cs="Times New Roman"/>
          <w:color w:val="000000" w:themeColor="text1"/>
          <w:sz w:val="28"/>
          <w:szCs w:val="28"/>
        </w:rPr>
        <w:t>члены ЕС соответственно по-разному смотрят как на интересы, так и возможност</w:t>
      </w:r>
      <w:r w:rsidR="00187F9B" w:rsidRPr="00DA5F79">
        <w:rPr>
          <w:rFonts w:ascii="Times New Roman" w:eastAsia="Times New Roman" w:hAnsi="Times New Roman" w:cs="Times New Roman"/>
          <w:color w:val="000000" w:themeColor="text1"/>
          <w:sz w:val="28"/>
          <w:szCs w:val="28"/>
        </w:rPr>
        <w:t>и</w:t>
      </w:r>
      <w:r w:rsidR="00A028E5" w:rsidRPr="00DA5F79">
        <w:rPr>
          <w:rFonts w:ascii="Times New Roman" w:eastAsia="Times New Roman" w:hAnsi="Times New Roman" w:cs="Times New Roman"/>
          <w:color w:val="000000" w:themeColor="text1"/>
          <w:sz w:val="28"/>
          <w:szCs w:val="28"/>
        </w:rPr>
        <w:t xml:space="preserve"> сотрудничества. Это не позволяет задать рамки одновременного процесса интеграции. </w:t>
      </w:r>
    </w:p>
    <w:p w14:paraId="408A5EA2" w14:textId="6C89A159" w:rsidR="00A028E5" w:rsidRPr="00DA5F79" w:rsidRDefault="00A028E5" w:rsidP="00681CA4">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Касат</w:t>
      </w:r>
      <w:r w:rsidR="00B2116D" w:rsidRPr="00DA5F79">
        <w:rPr>
          <w:rFonts w:ascii="Times New Roman" w:eastAsia="Times New Roman" w:hAnsi="Times New Roman" w:cs="Times New Roman"/>
          <w:color w:val="000000" w:themeColor="text1"/>
          <w:sz w:val="28"/>
          <w:szCs w:val="28"/>
        </w:rPr>
        <w:t>ельно секторальной интеграции</w:t>
      </w:r>
      <w:r w:rsidRPr="00DA5F79">
        <w:rPr>
          <w:rFonts w:ascii="Times New Roman" w:eastAsia="Times New Roman" w:hAnsi="Times New Roman" w:cs="Times New Roman"/>
          <w:color w:val="000000" w:themeColor="text1"/>
          <w:sz w:val="28"/>
          <w:szCs w:val="28"/>
        </w:rPr>
        <w:t xml:space="preserve"> то, с подписанием Договора об учреждении Европейского сообщества угля и стали начинается секторальная интеграция. Секторальная интеграция становится воплощением на практике «метода Жана Монне», предусматривающего интеграционное сближение в тех областях, которые наиболее актуальны с точки зрения достижения практического интереса для населения объединившихся стран.</w:t>
      </w:r>
    </w:p>
    <w:p w14:paraId="175D32FD" w14:textId="5724A796" w:rsidR="00A028E5" w:rsidRPr="00DA5F79" w:rsidRDefault="00A028E5" w:rsidP="00681CA4">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xml:space="preserve">Группа исследователей под руководством </w:t>
      </w:r>
      <w:proofErr w:type="spellStart"/>
      <w:r w:rsidRPr="00DA5F79">
        <w:rPr>
          <w:rFonts w:ascii="Times New Roman" w:eastAsia="Times New Roman" w:hAnsi="Times New Roman" w:cs="Times New Roman"/>
          <w:color w:val="000000" w:themeColor="text1"/>
          <w:sz w:val="28"/>
          <w:szCs w:val="28"/>
        </w:rPr>
        <w:t>Богатурова</w:t>
      </w:r>
      <w:proofErr w:type="spellEnd"/>
      <w:r w:rsidRPr="00DA5F79">
        <w:rPr>
          <w:rFonts w:ascii="Times New Roman" w:eastAsia="Times New Roman" w:hAnsi="Times New Roman" w:cs="Times New Roman"/>
          <w:color w:val="000000" w:themeColor="text1"/>
          <w:sz w:val="28"/>
          <w:szCs w:val="28"/>
        </w:rPr>
        <w:t xml:space="preserve"> А.Д. считает, что в рамках ЕС «существовало инициативное ядро, генерировавшее идеи, политическую энергию и материальные ресурсы, необходимые для поддержания достигнутого уровня интеграционного сотрудничества и его дальнейшего углубления. От этого же «ядра» исходили импульс</w:t>
      </w:r>
      <w:bookmarkStart w:id="15" w:name="_Hlk220667761"/>
      <w:r w:rsidRPr="00DA5F79">
        <w:rPr>
          <w:rFonts w:ascii="Times New Roman" w:eastAsia="Times New Roman" w:hAnsi="Times New Roman" w:cs="Times New Roman"/>
          <w:color w:val="000000" w:themeColor="text1"/>
          <w:sz w:val="28"/>
          <w:szCs w:val="28"/>
        </w:rPr>
        <w:t>ы</w:t>
      </w:r>
      <w:bookmarkEnd w:id="15"/>
      <w:r w:rsidRPr="00DA5F79">
        <w:rPr>
          <w:rFonts w:ascii="Times New Roman" w:eastAsia="Times New Roman" w:hAnsi="Times New Roman" w:cs="Times New Roman"/>
          <w:color w:val="000000" w:themeColor="text1"/>
          <w:sz w:val="28"/>
          <w:szCs w:val="28"/>
        </w:rPr>
        <w:t xml:space="preserve"> экспансии, расширения, свойственные любой системе, в том числе интеграционной. В то же время «ядро», по-видимому, не могло работать в режиме равномерного воспроизводства своих импульсов. Интеграционное ядро, а вместе с ним и вся интеграционная система в зарубежной Европе функционируют в неравномерно пульсирующем ритме. Когда ресурсы ограничены, а политическая воля к углублению интеграции ослабевает, интеграционные импульсы затухают. И наоборот</w:t>
      </w:r>
      <w:r w:rsidR="00EE3B3B" w:rsidRPr="00DA5F79">
        <w:rPr>
          <w:rFonts w:ascii="Times New Roman" w:eastAsia="Times New Roman" w:hAnsi="Times New Roman" w:cs="Times New Roman"/>
          <w:color w:val="000000" w:themeColor="text1"/>
          <w:sz w:val="28"/>
          <w:szCs w:val="28"/>
        </w:rPr>
        <w:t xml:space="preserve"> – </w:t>
      </w:r>
      <w:r w:rsidRPr="00DA5F79">
        <w:rPr>
          <w:rFonts w:ascii="Times New Roman" w:eastAsia="Times New Roman" w:hAnsi="Times New Roman" w:cs="Times New Roman"/>
          <w:color w:val="000000" w:themeColor="text1"/>
          <w:sz w:val="28"/>
          <w:szCs w:val="28"/>
        </w:rPr>
        <w:t xml:space="preserve">когда политико-экономическая конъюнктура благоприятствует развитию, эти импульсы начинают генерироваться вновь. </w:t>
      </w:r>
      <w:r w:rsidR="000C3717" w:rsidRPr="00DA5F79">
        <w:rPr>
          <w:rFonts w:ascii="Times New Roman" w:eastAsia="Times New Roman" w:hAnsi="Times New Roman" w:cs="Times New Roman"/>
          <w:color w:val="000000" w:themeColor="text1"/>
          <w:sz w:val="28"/>
          <w:szCs w:val="28"/>
        </w:rPr>
        <w:t>Все вышеизложенное позволяет авторам с</w:t>
      </w:r>
      <w:r w:rsidRPr="00DA5F79">
        <w:rPr>
          <w:rFonts w:ascii="Times New Roman" w:eastAsia="Times New Roman" w:hAnsi="Times New Roman" w:cs="Times New Roman"/>
          <w:color w:val="000000" w:themeColor="text1"/>
          <w:sz w:val="28"/>
          <w:szCs w:val="28"/>
        </w:rPr>
        <w:t>дела</w:t>
      </w:r>
      <w:r w:rsidR="000C3717" w:rsidRPr="00DA5F79">
        <w:rPr>
          <w:rFonts w:ascii="Times New Roman" w:eastAsia="Times New Roman" w:hAnsi="Times New Roman" w:cs="Times New Roman"/>
          <w:color w:val="000000" w:themeColor="text1"/>
          <w:sz w:val="28"/>
          <w:szCs w:val="28"/>
        </w:rPr>
        <w:t>ть</w:t>
      </w:r>
      <w:r w:rsidRPr="00DA5F79">
        <w:rPr>
          <w:rFonts w:ascii="Times New Roman" w:eastAsia="Times New Roman" w:hAnsi="Times New Roman" w:cs="Times New Roman"/>
          <w:color w:val="000000" w:themeColor="text1"/>
          <w:sz w:val="28"/>
          <w:szCs w:val="28"/>
        </w:rPr>
        <w:t xml:space="preserve"> вывод об отличительной особенности интеграционной модели ЕС </w:t>
      </w:r>
      <w:r w:rsidR="00681CA4" w:rsidRPr="00DA5F79">
        <w:rPr>
          <w:rFonts w:ascii="Times New Roman" w:eastAsia="Times New Roman" w:hAnsi="Times New Roman" w:cs="Times New Roman"/>
          <w:color w:val="000000" w:themeColor="text1"/>
          <w:sz w:val="28"/>
          <w:szCs w:val="28"/>
          <w:lang w:eastAsia="en-US"/>
        </w:rPr>
        <w:t xml:space="preserve">– </w:t>
      </w:r>
      <w:r w:rsidRPr="00DA5F79">
        <w:rPr>
          <w:rFonts w:ascii="Times New Roman" w:eastAsia="Times New Roman" w:hAnsi="Times New Roman" w:cs="Times New Roman"/>
          <w:color w:val="000000" w:themeColor="text1"/>
          <w:sz w:val="28"/>
          <w:szCs w:val="28"/>
        </w:rPr>
        <w:t>цикличность интеграционного движения</w:t>
      </w:r>
      <w:r w:rsidR="001C3D3F" w:rsidRPr="00DA5F79">
        <w:rPr>
          <w:rFonts w:ascii="Times New Roman" w:eastAsia="Times New Roman" w:hAnsi="Times New Roman" w:cs="Times New Roman"/>
          <w:color w:val="000000" w:themeColor="text1"/>
          <w:sz w:val="28"/>
          <w:szCs w:val="28"/>
        </w:rPr>
        <w:t xml:space="preserve"> </w:t>
      </w:r>
      <w:bookmarkStart w:id="16" w:name="_Hlk224133754"/>
      <w:r w:rsidR="001C3D3F" w:rsidRPr="00DA5F79">
        <w:rPr>
          <w:rFonts w:ascii="Times New Roman" w:eastAsia="Times New Roman" w:hAnsi="Times New Roman" w:cs="Times New Roman"/>
          <w:color w:val="000000" w:themeColor="text1"/>
          <w:sz w:val="28"/>
          <w:szCs w:val="28"/>
        </w:rPr>
        <w:t>[</w:t>
      </w:r>
      <w:r w:rsidR="0064610E" w:rsidRPr="00DA5F79">
        <w:rPr>
          <w:rFonts w:ascii="Times New Roman" w:eastAsia="Times New Roman" w:hAnsi="Times New Roman" w:cs="Times New Roman"/>
          <w:color w:val="000000" w:themeColor="text1"/>
          <w:sz w:val="28"/>
          <w:szCs w:val="28"/>
        </w:rPr>
        <w:t>64</w:t>
      </w:r>
      <w:r w:rsidR="001C3D3F" w:rsidRPr="00DA5F79">
        <w:rPr>
          <w:rFonts w:ascii="Times New Roman" w:eastAsia="Times New Roman" w:hAnsi="Times New Roman" w:cs="Times New Roman"/>
          <w:color w:val="000000" w:themeColor="text1"/>
          <w:sz w:val="28"/>
          <w:szCs w:val="28"/>
        </w:rPr>
        <w:t>]</w:t>
      </w:r>
      <w:r w:rsidRPr="00DA5F79">
        <w:rPr>
          <w:rFonts w:ascii="Times New Roman" w:eastAsia="Times New Roman" w:hAnsi="Times New Roman" w:cs="Times New Roman"/>
          <w:color w:val="000000" w:themeColor="text1"/>
          <w:sz w:val="28"/>
          <w:szCs w:val="28"/>
        </w:rPr>
        <w:t xml:space="preserve">. </w:t>
      </w:r>
      <w:bookmarkEnd w:id="16"/>
    </w:p>
    <w:p w14:paraId="6D79C7FC" w14:textId="062D82D6" w:rsidR="00A028E5" w:rsidRPr="00DA5F79" w:rsidRDefault="00A028E5" w:rsidP="00681CA4">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xml:space="preserve">Применительно к сфере образования также можно </w:t>
      </w:r>
      <w:r w:rsidR="003346E8" w:rsidRPr="00DA5F79">
        <w:rPr>
          <w:rFonts w:ascii="Times New Roman" w:eastAsia="Times New Roman" w:hAnsi="Times New Roman" w:cs="Times New Roman"/>
          <w:color w:val="000000" w:themeColor="text1"/>
          <w:sz w:val="28"/>
          <w:szCs w:val="28"/>
        </w:rPr>
        <w:t>отметить</w:t>
      </w:r>
      <w:r w:rsidRPr="00DA5F79">
        <w:rPr>
          <w:rFonts w:ascii="Times New Roman" w:eastAsia="Times New Roman" w:hAnsi="Times New Roman" w:cs="Times New Roman"/>
          <w:color w:val="000000" w:themeColor="text1"/>
          <w:sz w:val="28"/>
          <w:szCs w:val="28"/>
        </w:rPr>
        <w:t xml:space="preserve"> цикличн</w:t>
      </w:r>
      <w:r w:rsidR="003346E8" w:rsidRPr="00DA5F79">
        <w:rPr>
          <w:rFonts w:ascii="Times New Roman" w:eastAsia="Times New Roman" w:hAnsi="Times New Roman" w:cs="Times New Roman"/>
          <w:color w:val="000000" w:themeColor="text1"/>
          <w:sz w:val="28"/>
          <w:szCs w:val="28"/>
        </w:rPr>
        <w:t>ый</w:t>
      </w:r>
      <w:r w:rsidRPr="00DA5F79">
        <w:rPr>
          <w:rFonts w:ascii="Times New Roman" w:eastAsia="Times New Roman" w:hAnsi="Times New Roman" w:cs="Times New Roman"/>
          <w:color w:val="000000" w:themeColor="text1"/>
          <w:sz w:val="28"/>
          <w:szCs w:val="28"/>
        </w:rPr>
        <w:t xml:space="preserve"> характер сотрудничества между государствами ЕС. </w:t>
      </w:r>
      <w:r w:rsidR="00CE73B3" w:rsidRPr="00DA5F79">
        <w:rPr>
          <w:rFonts w:ascii="Times New Roman" w:eastAsia="Times New Roman" w:hAnsi="Times New Roman" w:cs="Times New Roman"/>
          <w:color w:val="000000" w:themeColor="text1"/>
          <w:sz w:val="28"/>
          <w:szCs w:val="28"/>
        </w:rPr>
        <w:t>Процесс интеграции в данной сфере свидетельствует о существовании о</w:t>
      </w:r>
      <w:r w:rsidRPr="00DA5F79">
        <w:rPr>
          <w:rFonts w:ascii="Times New Roman" w:eastAsia="Times New Roman" w:hAnsi="Times New Roman" w:cs="Times New Roman"/>
          <w:color w:val="000000" w:themeColor="text1"/>
          <w:sz w:val="28"/>
          <w:szCs w:val="28"/>
        </w:rPr>
        <w:t>пределенн</w:t>
      </w:r>
      <w:r w:rsidR="00CE73B3" w:rsidRPr="00DA5F79">
        <w:rPr>
          <w:rFonts w:ascii="Times New Roman" w:eastAsia="Times New Roman" w:hAnsi="Times New Roman" w:cs="Times New Roman"/>
          <w:color w:val="000000" w:themeColor="text1"/>
          <w:sz w:val="28"/>
          <w:szCs w:val="28"/>
        </w:rPr>
        <w:t>ой</w:t>
      </w:r>
      <w:r w:rsidRPr="00DA5F79">
        <w:rPr>
          <w:rFonts w:ascii="Times New Roman" w:eastAsia="Times New Roman" w:hAnsi="Times New Roman" w:cs="Times New Roman"/>
          <w:color w:val="000000" w:themeColor="text1"/>
          <w:sz w:val="28"/>
          <w:szCs w:val="28"/>
        </w:rPr>
        <w:t xml:space="preserve"> последовательност</w:t>
      </w:r>
      <w:r w:rsidR="00CE73B3" w:rsidRPr="00DA5F79">
        <w:rPr>
          <w:rFonts w:ascii="Times New Roman" w:eastAsia="Times New Roman" w:hAnsi="Times New Roman" w:cs="Times New Roman"/>
          <w:color w:val="000000" w:themeColor="text1"/>
          <w:sz w:val="28"/>
          <w:szCs w:val="28"/>
        </w:rPr>
        <w:t>и</w:t>
      </w:r>
      <w:r w:rsidRPr="00DA5F79">
        <w:rPr>
          <w:rFonts w:ascii="Times New Roman" w:eastAsia="Times New Roman" w:hAnsi="Times New Roman" w:cs="Times New Roman"/>
          <w:color w:val="000000" w:themeColor="text1"/>
          <w:sz w:val="28"/>
          <w:szCs w:val="28"/>
        </w:rPr>
        <w:t xml:space="preserve"> появления новых нормативно-правовых актов, программных документов и институциональных мер. </w:t>
      </w:r>
    </w:p>
    <w:p w14:paraId="73F9F199" w14:textId="6050BFBC" w:rsidR="00A028E5" w:rsidRPr="00DA5F79" w:rsidRDefault="00A028E5" w:rsidP="00681CA4">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xml:space="preserve">Вместе с тем </w:t>
      </w:r>
      <w:r w:rsidR="00CE73B3" w:rsidRPr="00DA5F79">
        <w:rPr>
          <w:rFonts w:ascii="Times New Roman" w:eastAsia="Times New Roman" w:hAnsi="Times New Roman" w:cs="Times New Roman"/>
          <w:color w:val="000000" w:themeColor="text1"/>
          <w:sz w:val="28"/>
          <w:szCs w:val="28"/>
        </w:rPr>
        <w:t xml:space="preserve">процесс </w:t>
      </w:r>
      <w:r w:rsidRPr="00DA5F79">
        <w:rPr>
          <w:rFonts w:ascii="Times New Roman" w:eastAsia="Times New Roman" w:hAnsi="Times New Roman" w:cs="Times New Roman"/>
          <w:color w:val="000000" w:themeColor="text1"/>
          <w:sz w:val="28"/>
          <w:szCs w:val="28"/>
        </w:rPr>
        <w:t>трансформаци</w:t>
      </w:r>
      <w:r w:rsidR="00CE73B3" w:rsidRPr="00DA5F79">
        <w:rPr>
          <w:rFonts w:ascii="Times New Roman" w:eastAsia="Times New Roman" w:hAnsi="Times New Roman" w:cs="Times New Roman"/>
          <w:color w:val="000000" w:themeColor="text1"/>
          <w:sz w:val="28"/>
          <w:szCs w:val="28"/>
        </w:rPr>
        <w:t>и</w:t>
      </w:r>
      <w:r w:rsidRPr="00DA5F79">
        <w:rPr>
          <w:rFonts w:ascii="Times New Roman" w:eastAsia="Times New Roman" w:hAnsi="Times New Roman" w:cs="Times New Roman"/>
          <w:color w:val="000000" w:themeColor="text1"/>
          <w:sz w:val="28"/>
          <w:szCs w:val="28"/>
        </w:rPr>
        <w:t xml:space="preserve"> интеграции в различных сферах можно проследить на примере энергетической политики Европейского Союза. В энергетике, как и в образовании, происходило последовательное развитие интеграции</w:t>
      </w:r>
      <w:r w:rsidR="00AB782B" w:rsidRPr="00DA5F79">
        <w:rPr>
          <w:rFonts w:ascii="Times New Roman" w:eastAsia="Times New Roman" w:hAnsi="Times New Roman" w:cs="Times New Roman"/>
          <w:color w:val="000000" w:themeColor="text1"/>
          <w:sz w:val="28"/>
          <w:szCs w:val="28"/>
        </w:rPr>
        <w:t>, начиная</w:t>
      </w:r>
      <w:r w:rsidRPr="00DA5F79">
        <w:rPr>
          <w:rFonts w:ascii="Times New Roman" w:eastAsia="Times New Roman" w:hAnsi="Times New Roman" w:cs="Times New Roman"/>
          <w:color w:val="000000" w:themeColor="text1"/>
          <w:sz w:val="28"/>
          <w:szCs w:val="28"/>
        </w:rPr>
        <w:t xml:space="preserve"> с появления директив по газу и электроэнергии, регламентов взаимодействия, институтов для координации, а также программных документов. Однако, странами участницами ЕС было заявлено о создании в 2015 году Энергетического Союза. </w:t>
      </w:r>
    </w:p>
    <w:p w14:paraId="56B67FE1" w14:textId="049D2D97" w:rsidR="00A028E5" w:rsidRPr="00DA5F79" w:rsidRDefault="00A028E5" w:rsidP="00681CA4">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xml:space="preserve">Исходя из этого, </w:t>
      </w:r>
      <w:r w:rsidR="00AB782B" w:rsidRPr="00DA5F79">
        <w:rPr>
          <w:rFonts w:ascii="Times New Roman" w:eastAsia="Times New Roman" w:hAnsi="Times New Roman" w:cs="Times New Roman"/>
          <w:color w:val="000000" w:themeColor="text1"/>
          <w:sz w:val="28"/>
          <w:szCs w:val="28"/>
        </w:rPr>
        <w:t xml:space="preserve">возникла необходимость создания </w:t>
      </w:r>
      <w:r w:rsidRPr="00DA5F79">
        <w:rPr>
          <w:rFonts w:ascii="Times New Roman" w:eastAsia="Times New Roman" w:hAnsi="Times New Roman" w:cs="Times New Roman"/>
          <w:color w:val="000000" w:themeColor="text1"/>
          <w:sz w:val="28"/>
          <w:szCs w:val="28"/>
        </w:rPr>
        <w:t>Образовательн</w:t>
      </w:r>
      <w:r w:rsidR="00AB782B" w:rsidRPr="00DA5F79">
        <w:rPr>
          <w:rFonts w:ascii="Times New Roman" w:eastAsia="Times New Roman" w:hAnsi="Times New Roman" w:cs="Times New Roman"/>
          <w:color w:val="000000" w:themeColor="text1"/>
          <w:sz w:val="28"/>
          <w:szCs w:val="28"/>
        </w:rPr>
        <w:t>ого</w:t>
      </w:r>
      <w:r w:rsidRPr="00DA5F79">
        <w:rPr>
          <w:rFonts w:ascii="Times New Roman" w:eastAsia="Times New Roman" w:hAnsi="Times New Roman" w:cs="Times New Roman"/>
          <w:color w:val="000000" w:themeColor="text1"/>
          <w:sz w:val="28"/>
          <w:szCs w:val="28"/>
        </w:rPr>
        <w:t xml:space="preserve"> Союз</w:t>
      </w:r>
      <w:r w:rsidR="00AB782B" w:rsidRPr="00DA5F79">
        <w:rPr>
          <w:rFonts w:ascii="Times New Roman" w:eastAsia="Times New Roman" w:hAnsi="Times New Roman" w:cs="Times New Roman"/>
          <w:color w:val="000000" w:themeColor="text1"/>
          <w:sz w:val="28"/>
          <w:szCs w:val="28"/>
        </w:rPr>
        <w:t>а</w:t>
      </w:r>
      <w:r w:rsidRPr="00DA5F79">
        <w:rPr>
          <w:rFonts w:ascii="Times New Roman" w:eastAsia="Times New Roman" w:hAnsi="Times New Roman" w:cs="Times New Roman"/>
          <w:color w:val="000000" w:themeColor="text1"/>
          <w:sz w:val="28"/>
          <w:szCs w:val="28"/>
        </w:rPr>
        <w:t xml:space="preserve"> ЕС, как нов</w:t>
      </w:r>
      <w:r w:rsidR="00AB782B" w:rsidRPr="00DA5F79">
        <w:rPr>
          <w:rFonts w:ascii="Times New Roman" w:eastAsia="Times New Roman" w:hAnsi="Times New Roman" w:cs="Times New Roman"/>
          <w:color w:val="000000" w:themeColor="text1"/>
          <w:sz w:val="28"/>
          <w:szCs w:val="28"/>
        </w:rPr>
        <w:t>ой</w:t>
      </w:r>
      <w:r w:rsidRPr="00DA5F79">
        <w:rPr>
          <w:rFonts w:ascii="Times New Roman" w:eastAsia="Times New Roman" w:hAnsi="Times New Roman" w:cs="Times New Roman"/>
          <w:color w:val="000000" w:themeColor="text1"/>
          <w:sz w:val="28"/>
          <w:szCs w:val="28"/>
        </w:rPr>
        <w:t xml:space="preserve"> фаз</w:t>
      </w:r>
      <w:r w:rsidR="00AB782B" w:rsidRPr="00DA5F79">
        <w:rPr>
          <w:rFonts w:ascii="Times New Roman" w:eastAsia="Times New Roman" w:hAnsi="Times New Roman" w:cs="Times New Roman"/>
          <w:color w:val="000000" w:themeColor="text1"/>
          <w:sz w:val="28"/>
          <w:szCs w:val="28"/>
        </w:rPr>
        <w:t>ы</w:t>
      </w:r>
      <w:r w:rsidRPr="00DA5F79">
        <w:rPr>
          <w:rFonts w:ascii="Times New Roman" w:eastAsia="Times New Roman" w:hAnsi="Times New Roman" w:cs="Times New Roman"/>
          <w:color w:val="000000" w:themeColor="text1"/>
          <w:sz w:val="28"/>
          <w:szCs w:val="28"/>
        </w:rPr>
        <w:t xml:space="preserve"> формирования единого европейского образовательного пространства. Так</w:t>
      </w:r>
      <w:r w:rsidR="00AB782B" w:rsidRPr="00DA5F79">
        <w:rPr>
          <w:rFonts w:ascii="Times New Roman" w:eastAsia="Times New Roman" w:hAnsi="Times New Roman" w:cs="Times New Roman"/>
          <w:color w:val="000000" w:themeColor="text1"/>
          <w:sz w:val="28"/>
          <w:szCs w:val="28"/>
        </w:rPr>
        <w:t>ая</w:t>
      </w:r>
      <w:r w:rsidRPr="00DA5F79">
        <w:rPr>
          <w:rFonts w:ascii="Times New Roman" w:eastAsia="Times New Roman" w:hAnsi="Times New Roman" w:cs="Times New Roman"/>
          <w:color w:val="000000" w:themeColor="text1"/>
          <w:sz w:val="28"/>
          <w:szCs w:val="28"/>
        </w:rPr>
        <w:t xml:space="preserve"> инициатив</w:t>
      </w:r>
      <w:r w:rsidR="00AB782B" w:rsidRPr="00DA5F79">
        <w:rPr>
          <w:rFonts w:ascii="Times New Roman" w:eastAsia="Times New Roman" w:hAnsi="Times New Roman" w:cs="Times New Roman"/>
          <w:color w:val="000000" w:themeColor="text1"/>
          <w:sz w:val="28"/>
          <w:szCs w:val="28"/>
        </w:rPr>
        <w:t>а</w:t>
      </w:r>
      <w:r w:rsidRPr="00DA5F79">
        <w:rPr>
          <w:rFonts w:ascii="Times New Roman" w:eastAsia="Times New Roman" w:hAnsi="Times New Roman" w:cs="Times New Roman"/>
          <w:color w:val="000000" w:themeColor="text1"/>
          <w:sz w:val="28"/>
          <w:szCs w:val="28"/>
        </w:rPr>
        <w:t xml:space="preserve"> в практическом плане </w:t>
      </w:r>
      <w:r w:rsidR="00AB782B" w:rsidRPr="00DA5F79">
        <w:rPr>
          <w:rFonts w:ascii="Times New Roman" w:eastAsia="Times New Roman" w:hAnsi="Times New Roman" w:cs="Times New Roman"/>
          <w:color w:val="000000" w:themeColor="text1"/>
          <w:sz w:val="28"/>
          <w:szCs w:val="28"/>
        </w:rPr>
        <w:t xml:space="preserve">не была </w:t>
      </w:r>
      <w:r w:rsidRPr="00DA5F79">
        <w:rPr>
          <w:rFonts w:ascii="Times New Roman" w:eastAsia="Times New Roman" w:hAnsi="Times New Roman" w:cs="Times New Roman"/>
          <w:color w:val="000000" w:themeColor="text1"/>
          <w:sz w:val="28"/>
          <w:szCs w:val="28"/>
        </w:rPr>
        <w:lastRenderedPageBreak/>
        <w:t>анонсирован</w:t>
      </w:r>
      <w:r w:rsidR="00AB782B" w:rsidRPr="00DA5F79">
        <w:rPr>
          <w:rFonts w:ascii="Times New Roman" w:eastAsia="Times New Roman" w:hAnsi="Times New Roman" w:cs="Times New Roman"/>
          <w:color w:val="000000" w:themeColor="text1"/>
          <w:sz w:val="28"/>
          <w:szCs w:val="28"/>
        </w:rPr>
        <w:t>а</w:t>
      </w:r>
      <w:r w:rsidRPr="00DA5F79">
        <w:rPr>
          <w:rFonts w:ascii="Times New Roman" w:eastAsia="Times New Roman" w:hAnsi="Times New Roman" w:cs="Times New Roman"/>
          <w:color w:val="000000" w:themeColor="text1"/>
          <w:sz w:val="28"/>
          <w:szCs w:val="28"/>
        </w:rPr>
        <w:t>, что позволяет сделать вывод о причинах, способствующих усилению процесса трансформации. Аналитики предполагают, что целями создания данного объединения в рамках ЕС является снижение энергетической зависимости от России для диверсификации энергетических поставок, т.е. речь идет о геополитическом факторе. Об этом свидетельствуют материалы отдельных аналитических изданий РФ, полагающих, что создание Энергетического Союза ЕС является «наихудшим возможным для России сценарием. Брюссель получит возможность еще на этапе переговоров блокировать заключение, как межправительственных соглашений, так и коммерческих контрактов, не соответствующих норма</w:t>
      </w:r>
      <w:r w:rsidR="006471D5" w:rsidRPr="00DA5F79">
        <w:rPr>
          <w:rFonts w:ascii="Times New Roman" w:eastAsia="Times New Roman" w:hAnsi="Times New Roman" w:cs="Times New Roman"/>
          <w:color w:val="000000" w:themeColor="text1"/>
          <w:sz w:val="28"/>
          <w:szCs w:val="28"/>
        </w:rPr>
        <w:t xml:space="preserve">м и принципам, принятым в </w:t>
      </w:r>
      <w:bookmarkStart w:id="17" w:name="_Hlk224134279"/>
      <w:r w:rsidR="006471D5" w:rsidRPr="00DA5F79">
        <w:rPr>
          <w:rFonts w:ascii="Times New Roman" w:eastAsia="Times New Roman" w:hAnsi="Times New Roman" w:cs="Times New Roman"/>
          <w:color w:val="000000" w:themeColor="text1"/>
          <w:sz w:val="28"/>
          <w:szCs w:val="28"/>
        </w:rPr>
        <w:t>ЕС»</w:t>
      </w:r>
      <w:r w:rsidR="00375B8E" w:rsidRPr="00DA5F79">
        <w:rPr>
          <w:rFonts w:ascii="Times New Roman" w:eastAsia="Times New Roman" w:hAnsi="Times New Roman" w:cs="Times New Roman"/>
          <w:color w:val="000000" w:themeColor="text1"/>
          <w:sz w:val="28"/>
          <w:szCs w:val="28"/>
        </w:rPr>
        <w:t xml:space="preserve"> [</w:t>
      </w:r>
      <w:r w:rsidR="00EE3B3B" w:rsidRPr="00DA5F79">
        <w:rPr>
          <w:rFonts w:ascii="Times New Roman" w:eastAsia="Times New Roman" w:hAnsi="Times New Roman" w:cs="Times New Roman"/>
          <w:color w:val="000000" w:themeColor="text1"/>
          <w:sz w:val="28"/>
          <w:szCs w:val="28"/>
        </w:rPr>
        <w:t>65</w:t>
      </w:r>
      <w:r w:rsidR="00375B8E" w:rsidRPr="00DA5F79">
        <w:rPr>
          <w:rFonts w:ascii="Times New Roman" w:eastAsia="Times New Roman" w:hAnsi="Times New Roman" w:cs="Times New Roman"/>
          <w:color w:val="000000" w:themeColor="text1"/>
          <w:sz w:val="28"/>
          <w:szCs w:val="28"/>
        </w:rPr>
        <w:t xml:space="preserve">]. </w:t>
      </w:r>
      <w:bookmarkEnd w:id="17"/>
    </w:p>
    <w:p w14:paraId="5A234BF5" w14:textId="794A252F" w:rsidR="006112DE" w:rsidRPr="00DA5F79" w:rsidRDefault="006112DE" w:rsidP="00681CA4">
      <w:pPr>
        <w:shd w:val="clear" w:color="auto" w:fill="FFFFFF" w:themeFill="background1"/>
        <w:spacing w:after="0" w:line="240" w:lineRule="auto"/>
        <w:ind w:firstLine="709"/>
        <w:jc w:val="both"/>
        <w:rPr>
          <w:rFonts w:ascii="Times New Roman" w:hAnsi="Times New Roman" w:cs="Times New Roman"/>
          <w:color w:val="000000" w:themeColor="text1"/>
          <w:sz w:val="28"/>
          <w:szCs w:val="28"/>
          <w:lang w:val="kk-KZ"/>
        </w:rPr>
      </w:pPr>
      <w:r w:rsidRPr="00DA5F79">
        <w:rPr>
          <w:rFonts w:ascii="Times New Roman" w:hAnsi="Times New Roman" w:cs="Times New Roman"/>
          <w:color w:val="000000" w:themeColor="text1"/>
          <w:sz w:val="28"/>
          <w:szCs w:val="28"/>
        </w:rPr>
        <w:t xml:space="preserve">Европейская комиссия разрабатывает механизмы поддержки образовательной политики, основанные на анализе эмпирических данных [66]. </w:t>
      </w:r>
      <w:r w:rsidR="00D411D7" w:rsidRPr="00DA5F79">
        <w:rPr>
          <w:rFonts w:ascii="Times New Roman" w:hAnsi="Times New Roman" w:cs="Times New Roman"/>
          <w:color w:val="000000" w:themeColor="text1"/>
          <w:sz w:val="28"/>
          <w:szCs w:val="28"/>
        </w:rPr>
        <w:t>Данная</w:t>
      </w:r>
      <w:r w:rsidRPr="00DA5F79">
        <w:rPr>
          <w:rFonts w:ascii="Times New Roman" w:hAnsi="Times New Roman" w:cs="Times New Roman"/>
          <w:color w:val="000000" w:themeColor="text1"/>
          <w:sz w:val="28"/>
          <w:szCs w:val="28"/>
        </w:rPr>
        <w:t xml:space="preserve"> тенденция продолжает играть важную роль в совершенствовании образовательных систем и стандартов на территории Европы. Для сбора, сопоставления и анализа данных в различных сферах, включая образование, используются специальные инструменты, одним из первых из которых стал Открытый метод координации (</w:t>
      </w:r>
      <w:proofErr w:type="spellStart"/>
      <w:r w:rsidRPr="00DA5F79">
        <w:rPr>
          <w:rStyle w:val="aa"/>
          <w:rFonts w:ascii="Times New Roman" w:hAnsi="Times New Roman" w:cs="Times New Roman"/>
          <w:color w:val="000000" w:themeColor="text1"/>
          <w:sz w:val="28"/>
          <w:szCs w:val="28"/>
        </w:rPr>
        <w:t>Open</w:t>
      </w:r>
      <w:proofErr w:type="spellEnd"/>
      <w:r w:rsidRPr="00DA5F79">
        <w:rPr>
          <w:rStyle w:val="aa"/>
          <w:rFonts w:ascii="Times New Roman" w:hAnsi="Times New Roman" w:cs="Times New Roman"/>
          <w:color w:val="000000" w:themeColor="text1"/>
          <w:sz w:val="28"/>
          <w:szCs w:val="28"/>
        </w:rPr>
        <w:t xml:space="preserve"> </w:t>
      </w:r>
      <w:proofErr w:type="spellStart"/>
      <w:r w:rsidRPr="00DA5F79">
        <w:rPr>
          <w:rStyle w:val="aa"/>
          <w:rFonts w:ascii="Times New Roman" w:hAnsi="Times New Roman" w:cs="Times New Roman"/>
          <w:color w:val="000000" w:themeColor="text1"/>
          <w:sz w:val="28"/>
          <w:szCs w:val="28"/>
        </w:rPr>
        <w:t>Method</w:t>
      </w:r>
      <w:proofErr w:type="spellEnd"/>
      <w:r w:rsidRPr="00DA5F79">
        <w:rPr>
          <w:rStyle w:val="aa"/>
          <w:rFonts w:ascii="Times New Roman" w:hAnsi="Times New Roman" w:cs="Times New Roman"/>
          <w:color w:val="000000" w:themeColor="text1"/>
          <w:sz w:val="28"/>
          <w:szCs w:val="28"/>
        </w:rPr>
        <w:t xml:space="preserve"> </w:t>
      </w:r>
      <w:proofErr w:type="spellStart"/>
      <w:r w:rsidRPr="00DA5F79">
        <w:rPr>
          <w:rStyle w:val="aa"/>
          <w:rFonts w:ascii="Times New Roman" w:hAnsi="Times New Roman" w:cs="Times New Roman"/>
          <w:color w:val="000000" w:themeColor="text1"/>
          <w:sz w:val="28"/>
          <w:szCs w:val="28"/>
        </w:rPr>
        <w:t>of</w:t>
      </w:r>
      <w:proofErr w:type="spellEnd"/>
      <w:r w:rsidRPr="00DA5F79">
        <w:rPr>
          <w:rStyle w:val="aa"/>
          <w:rFonts w:ascii="Times New Roman" w:hAnsi="Times New Roman" w:cs="Times New Roman"/>
          <w:color w:val="000000" w:themeColor="text1"/>
          <w:sz w:val="28"/>
          <w:szCs w:val="28"/>
        </w:rPr>
        <w:t xml:space="preserve"> </w:t>
      </w:r>
      <w:proofErr w:type="spellStart"/>
      <w:r w:rsidRPr="00DA5F79">
        <w:rPr>
          <w:rStyle w:val="aa"/>
          <w:rFonts w:ascii="Times New Roman" w:hAnsi="Times New Roman" w:cs="Times New Roman"/>
          <w:color w:val="000000" w:themeColor="text1"/>
          <w:sz w:val="28"/>
          <w:szCs w:val="28"/>
        </w:rPr>
        <w:t>Coordination</w:t>
      </w:r>
      <w:proofErr w:type="spellEnd"/>
      <w:r w:rsidRPr="00DA5F79">
        <w:rPr>
          <w:rFonts w:ascii="Times New Roman" w:hAnsi="Times New Roman" w:cs="Times New Roman"/>
          <w:color w:val="000000" w:themeColor="text1"/>
          <w:sz w:val="28"/>
          <w:szCs w:val="28"/>
        </w:rPr>
        <w:t>) [67].</w:t>
      </w:r>
    </w:p>
    <w:p w14:paraId="32D4F8EA" w14:textId="5527C45D" w:rsidR="006112DE" w:rsidRPr="00DA5F79" w:rsidRDefault="006112DE" w:rsidP="00681CA4">
      <w:pPr>
        <w:shd w:val="clear" w:color="auto" w:fill="FFFFFF" w:themeFill="background1"/>
        <w:spacing w:after="0" w:line="240" w:lineRule="auto"/>
        <w:ind w:firstLine="709"/>
        <w:jc w:val="both"/>
        <w:rPr>
          <w:rFonts w:ascii="Times New Roman" w:hAnsi="Times New Roman" w:cs="Times New Roman"/>
          <w:color w:val="000000" w:themeColor="text1"/>
          <w:sz w:val="28"/>
          <w:szCs w:val="28"/>
          <w:lang w:val="kk-KZ"/>
        </w:rPr>
      </w:pPr>
      <w:r w:rsidRPr="00DA5F79">
        <w:rPr>
          <w:rFonts w:ascii="Times New Roman" w:hAnsi="Times New Roman" w:cs="Times New Roman"/>
          <w:color w:val="000000" w:themeColor="text1"/>
          <w:sz w:val="28"/>
          <w:szCs w:val="28"/>
        </w:rPr>
        <w:t xml:space="preserve">Открытый метод координации позволил сосредоточиться на формулировании общих целей, разработке методов оценки, бенчмаркинге и обмене лучшими практиками. Результаты подобных исследований оформляются в виде «мягких» механизмов регулирования </w:t>
      </w:r>
      <w:r w:rsidR="00681CA4" w:rsidRPr="00DA5F79">
        <w:rPr>
          <w:rFonts w:ascii="Times New Roman" w:eastAsia="Times New Roman" w:hAnsi="Times New Roman" w:cs="Times New Roman"/>
          <w:color w:val="000000" w:themeColor="text1"/>
          <w:sz w:val="28"/>
          <w:szCs w:val="28"/>
          <w:lang w:eastAsia="en-US"/>
        </w:rPr>
        <w:t xml:space="preserve">– </w:t>
      </w:r>
      <w:r w:rsidRPr="00DA5F79">
        <w:rPr>
          <w:rFonts w:ascii="Times New Roman" w:hAnsi="Times New Roman" w:cs="Times New Roman"/>
          <w:color w:val="000000" w:themeColor="text1"/>
          <w:sz w:val="28"/>
          <w:szCs w:val="28"/>
        </w:rPr>
        <w:t>рекомендаций, директив, решений и постановлений, которые носят преимущественно рекомендательный характер и не являются юридически обязательными для государств-членов ЕС [68].</w:t>
      </w:r>
    </w:p>
    <w:p w14:paraId="57E92262" w14:textId="29A885B9" w:rsidR="006112DE" w:rsidRPr="00DA5F79" w:rsidRDefault="006112DE" w:rsidP="00681CA4">
      <w:pPr>
        <w:shd w:val="clear" w:color="auto" w:fill="FFFFFF" w:themeFill="background1"/>
        <w:spacing w:after="0" w:line="240" w:lineRule="auto"/>
        <w:ind w:firstLine="709"/>
        <w:jc w:val="both"/>
        <w:rPr>
          <w:rFonts w:ascii="Times New Roman" w:hAnsi="Times New Roman" w:cs="Times New Roman"/>
          <w:color w:val="000000" w:themeColor="text1"/>
          <w:sz w:val="28"/>
          <w:szCs w:val="28"/>
          <w:lang w:val="kk-KZ"/>
        </w:rPr>
      </w:pPr>
      <w:r w:rsidRPr="00DA5F79">
        <w:rPr>
          <w:rFonts w:ascii="Times New Roman" w:hAnsi="Times New Roman" w:cs="Times New Roman"/>
          <w:color w:val="000000" w:themeColor="text1"/>
          <w:sz w:val="28"/>
          <w:szCs w:val="28"/>
        </w:rPr>
        <w:t>Первые сравнительные исследования наиболее эффективных образовательных практик стран ЕС были включены в Лиссабонскую стратегию 2000 года [69]. Начиная с 2001 года Европейская комиссия публикует статистические и аналитические материалы, посвящённые как проблемам образовательных систем, так и оценке достигнутого прогресса. Кроме того, с 2012 года ежегодный доклад «Мониторинг образования и обучения» (</w:t>
      </w:r>
      <w:proofErr w:type="spellStart"/>
      <w:r w:rsidRPr="00DA5F79">
        <w:rPr>
          <w:rStyle w:val="aa"/>
          <w:rFonts w:ascii="Times New Roman" w:hAnsi="Times New Roman" w:cs="Times New Roman"/>
          <w:color w:val="000000" w:themeColor="text1"/>
          <w:sz w:val="28"/>
          <w:szCs w:val="28"/>
        </w:rPr>
        <w:t>Education</w:t>
      </w:r>
      <w:proofErr w:type="spellEnd"/>
      <w:r w:rsidRPr="00DA5F79">
        <w:rPr>
          <w:rStyle w:val="aa"/>
          <w:rFonts w:ascii="Times New Roman" w:hAnsi="Times New Roman" w:cs="Times New Roman"/>
          <w:color w:val="000000" w:themeColor="text1"/>
          <w:sz w:val="28"/>
          <w:szCs w:val="28"/>
        </w:rPr>
        <w:t xml:space="preserve"> </w:t>
      </w:r>
      <w:proofErr w:type="spellStart"/>
      <w:r w:rsidRPr="00DA5F79">
        <w:rPr>
          <w:rStyle w:val="aa"/>
          <w:rFonts w:ascii="Times New Roman" w:hAnsi="Times New Roman" w:cs="Times New Roman"/>
          <w:color w:val="000000" w:themeColor="text1"/>
          <w:sz w:val="28"/>
          <w:szCs w:val="28"/>
        </w:rPr>
        <w:t>and</w:t>
      </w:r>
      <w:proofErr w:type="spellEnd"/>
      <w:r w:rsidRPr="00DA5F79">
        <w:rPr>
          <w:rStyle w:val="aa"/>
          <w:rFonts w:ascii="Times New Roman" w:hAnsi="Times New Roman" w:cs="Times New Roman"/>
          <w:color w:val="000000" w:themeColor="text1"/>
          <w:sz w:val="28"/>
          <w:szCs w:val="28"/>
        </w:rPr>
        <w:t xml:space="preserve"> </w:t>
      </w:r>
      <w:proofErr w:type="spellStart"/>
      <w:r w:rsidRPr="00DA5F79">
        <w:rPr>
          <w:rStyle w:val="aa"/>
          <w:rFonts w:ascii="Times New Roman" w:hAnsi="Times New Roman" w:cs="Times New Roman"/>
          <w:color w:val="000000" w:themeColor="text1"/>
          <w:sz w:val="28"/>
          <w:szCs w:val="28"/>
        </w:rPr>
        <w:t>Training</w:t>
      </w:r>
      <w:proofErr w:type="spellEnd"/>
      <w:r w:rsidRPr="00DA5F79">
        <w:rPr>
          <w:rStyle w:val="aa"/>
          <w:rFonts w:ascii="Times New Roman" w:hAnsi="Times New Roman" w:cs="Times New Roman"/>
          <w:color w:val="000000" w:themeColor="text1"/>
          <w:sz w:val="28"/>
          <w:szCs w:val="28"/>
        </w:rPr>
        <w:t xml:space="preserve"> </w:t>
      </w:r>
      <w:proofErr w:type="spellStart"/>
      <w:r w:rsidRPr="00DA5F79">
        <w:rPr>
          <w:rStyle w:val="aa"/>
          <w:rFonts w:ascii="Times New Roman" w:hAnsi="Times New Roman" w:cs="Times New Roman"/>
          <w:color w:val="000000" w:themeColor="text1"/>
          <w:sz w:val="28"/>
          <w:szCs w:val="28"/>
        </w:rPr>
        <w:t>Monitor</w:t>
      </w:r>
      <w:proofErr w:type="spellEnd"/>
      <w:r w:rsidRPr="00DA5F79">
        <w:rPr>
          <w:rFonts w:ascii="Times New Roman" w:hAnsi="Times New Roman" w:cs="Times New Roman"/>
          <w:color w:val="000000" w:themeColor="text1"/>
          <w:sz w:val="28"/>
          <w:szCs w:val="28"/>
        </w:rPr>
        <w:t>) отражает динамику развития образовательных систем и степень достижения общеевропейских целей, обеспечивая поддержку принятия решений на основе фактических данных (</w:t>
      </w:r>
      <w:proofErr w:type="spellStart"/>
      <w:r w:rsidRPr="00DA5F79">
        <w:rPr>
          <w:rStyle w:val="aa"/>
          <w:rFonts w:ascii="Times New Roman" w:hAnsi="Times New Roman" w:cs="Times New Roman"/>
          <w:color w:val="000000" w:themeColor="text1"/>
          <w:sz w:val="28"/>
          <w:szCs w:val="28"/>
        </w:rPr>
        <w:t>evidence-based</w:t>
      </w:r>
      <w:proofErr w:type="spellEnd"/>
      <w:r w:rsidRPr="00DA5F79">
        <w:rPr>
          <w:rStyle w:val="aa"/>
          <w:rFonts w:ascii="Times New Roman" w:hAnsi="Times New Roman" w:cs="Times New Roman"/>
          <w:color w:val="000000" w:themeColor="text1"/>
          <w:sz w:val="28"/>
          <w:szCs w:val="28"/>
        </w:rPr>
        <w:t xml:space="preserve"> </w:t>
      </w:r>
      <w:proofErr w:type="spellStart"/>
      <w:r w:rsidRPr="00DA5F79">
        <w:rPr>
          <w:rStyle w:val="aa"/>
          <w:rFonts w:ascii="Times New Roman" w:hAnsi="Times New Roman" w:cs="Times New Roman"/>
          <w:color w:val="000000" w:themeColor="text1"/>
          <w:sz w:val="28"/>
          <w:szCs w:val="28"/>
        </w:rPr>
        <w:t>policy</w:t>
      </w:r>
      <w:proofErr w:type="spellEnd"/>
      <w:r w:rsidRPr="00DA5F79">
        <w:rPr>
          <w:rFonts w:ascii="Times New Roman" w:hAnsi="Times New Roman" w:cs="Times New Roman"/>
          <w:color w:val="000000" w:themeColor="text1"/>
          <w:sz w:val="28"/>
          <w:szCs w:val="28"/>
        </w:rPr>
        <w:t>) [66].</w:t>
      </w:r>
    </w:p>
    <w:p w14:paraId="32817D43" w14:textId="77777777" w:rsidR="006112DE" w:rsidRPr="00DA5F79" w:rsidRDefault="006112DE" w:rsidP="00681CA4">
      <w:pPr>
        <w:shd w:val="clear" w:color="auto" w:fill="FFFFFF" w:themeFill="background1"/>
        <w:spacing w:after="0" w:line="240" w:lineRule="auto"/>
        <w:ind w:firstLine="709"/>
        <w:jc w:val="both"/>
        <w:rPr>
          <w:rFonts w:ascii="Times New Roman" w:hAnsi="Times New Roman" w:cs="Times New Roman"/>
          <w:color w:val="000000" w:themeColor="text1"/>
          <w:sz w:val="28"/>
          <w:szCs w:val="28"/>
          <w:lang w:val="kk-KZ"/>
        </w:rPr>
      </w:pPr>
      <w:r w:rsidRPr="00DA5F79">
        <w:rPr>
          <w:rFonts w:ascii="Times New Roman" w:hAnsi="Times New Roman" w:cs="Times New Roman"/>
          <w:color w:val="000000" w:themeColor="text1"/>
          <w:sz w:val="28"/>
          <w:szCs w:val="28"/>
        </w:rPr>
        <w:t>Помимо Европейской комиссии и рекомендаций ОЭСР, национальные правительства и политические лидеры стран ЕС также активно участвуют в формировании общеевропейской образовательной политики. Так, в ноябре 2013 года в Стокгольме был организован семинар «Анализ затрат и эффективности в области образовательной политики» при участии Европейской комиссии, представителей Литвы, а также министерств финансов и образования Швеции. В апреле 2016 года в Гааге при поддержке Европейской комиссии состоялась конференция, посвящённая вопросам совершенствования образовательной политики, основанной на эмпирических данных [70]. Подобные инициативы свидетельствуют о стремлении сочетать политические решения с аналитическими и статистическими механизмами оценки эффективности образовательных систем.</w:t>
      </w:r>
    </w:p>
    <w:p w14:paraId="001DBC9E" w14:textId="749D8A12" w:rsidR="006112DE" w:rsidRPr="00DA5F79" w:rsidRDefault="006112DE" w:rsidP="00681CA4">
      <w:pPr>
        <w:shd w:val="clear" w:color="auto" w:fill="FFFFFF" w:themeFill="background1"/>
        <w:spacing w:after="0" w:line="240" w:lineRule="auto"/>
        <w:ind w:firstLine="709"/>
        <w:jc w:val="both"/>
        <w:rPr>
          <w:rFonts w:ascii="Times New Roman" w:hAnsi="Times New Roman" w:cs="Times New Roman"/>
          <w:color w:val="000000" w:themeColor="text1"/>
          <w:sz w:val="28"/>
          <w:szCs w:val="28"/>
          <w:lang w:val="kk-KZ"/>
        </w:rPr>
      </w:pPr>
      <w:r w:rsidRPr="00DA5F79">
        <w:rPr>
          <w:rFonts w:ascii="Times New Roman" w:hAnsi="Times New Roman" w:cs="Times New Roman"/>
          <w:color w:val="000000" w:themeColor="text1"/>
          <w:sz w:val="28"/>
          <w:szCs w:val="28"/>
        </w:rPr>
        <w:lastRenderedPageBreak/>
        <w:t>Ежегодный доклад «Мониторинг образования и обучения» представляет собой один из ключевых аналитических документов Европейской комиссии, содержащий актуальные данные о состоянии образовательных систем государств-членов ЕС [</w:t>
      </w:r>
      <w:r w:rsidR="008C3B8C" w:rsidRPr="00DA5F79">
        <w:rPr>
          <w:rFonts w:ascii="Times New Roman" w:hAnsi="Times New Roman" w:cs="Times New Roman"/>
          <w:color w:val="000000" w:themeColor="text1"/>
          <w:sz w:val="28"/>
          <w:szCs w:val="28"/>
        </w:rPr>
        <w:t>66</w:t>
      </w:r>
      <w:r w:rsidRPr="00DA5F79">
        <w:rPr>
          <w:rFonts w:ascii="Times New Roman" w:hAnsi="Times New Roman" w:cs="Times New Roman"/>
          <w:color w:val="000000" w:themeColor="text1"/>
          <w:sz w:val="28"/>
          <w:szCs w:val="28"/>
        </w:rPr>
        <w:t>]. Доклад включает сравнительный анализ, национальные отчёты по странам ЕС, а также тематические инструменты оценки (</w:t>
      </w:r>
      <w:proofErr w:type="spellStart"/>
      <w:r w:rsidRPr="00DA5F79">
        <w:rPr>
          <w:rStyle w:val="aa"/>
          <w:rFonts w:ascii="Times New Roman" w:hAnsi="Times New Roman" w:cs="Times New Roman"/>
          <w:color w:val="000000" w:themeColor="text1"/>
          <w:sz w:val="28"/>
          <w:szCs w:val="28"/>
        </w:rPr>
        <w:t>Monitor</w:t>
      </w:r>
      <w:proofErr w:type="spellEnd"/>
      <w:r w:rsidRPr="00DA5F79">
        <w:rPr>
          <w:rStyle w:val="aa"/>
          <w:rFonts w:ascii="Times New Roman" w:hAnsi="Times New Roman" w:cs="Times New Roman"/>
          <w:color w:val="000000" w:themeColor="text1"/>
          <w:sz w:val="28"/>
          <w:szCs w:val="28"/>
        </w:rPr>
        <w:t xml:space="preserve"> </w:t>
      </w:r>
      <w:proofErr w:type="spellStart"/>
      <w:r w:rsidRPr="00DA5F79">
        <w:rPr>
          <w:rStyle w:val="aa"/>
          <w:rFonts w:ascii="Times New Roman" w:hAnsi="Times New Roman" w:cs="Times New Roman"/>
          <w:color w:val="000000" w:themeColor="text1"/>
          <w:sz w:val="28"/>
          <w:szCs w:val="28"/>
        </w:rPr>
        <w:t>Toolbox</w:t>
      </w:r>
      <w:proofErr w:type="spellEnd"/>
      <w:r w:rsidRPr="00DA5F79">
        <w:rPr>
          <w:rFonts w:ascii="Times New Roman" w:hAnsi="Times New Roman" w:cs="Times New Roman"/>
          <w:color w:val="000000" w:themeColor="text1"/>
          <w:sz w:val="28"/>
          <w:szCs w:val="28"/>
        </w:rPr>
        <w:t xml:space="preserve">), содержащие индикаторы эффективности образовательных систем. Мониторинг также отслеживает прогресс в достижении целей стратегической инициативы </w:t>
      </w:r>
      <w:r w:rsidRPr="00DA5F79">
        <w:rPr>
          <w:rStyle w:val="aa"/>
          <w:rFonts w:ascii="Times New Roman" w:hAnsi="Times New Roman" w:cs="Times New Roman"/>
          <w:color w:val="000000" w:themeColor="text1"/>
          <w:sz w:val="28"/>
          <w:szCs w:val="28"/>
        </w:rPr>
        <w:t>European Education Area</w:t>
      </w:r>
      <w:r w:rsidRPr="00DA5F79">
        <w:rPr>
          <w:rFonts w:ascii="Times New Roman" w:hAnsi="Times New Roman" w:cs="Times New Roman"/>
          <w:color w:val="000000" w:themeColor="text1"/>
          <w:sz w:val="28"/>
          <w:szCs w:val="28"/>
        </w:rPr>
        <w:t xml:space="preserve"> на период 2021–2030 гг., связывая статистические данные с текущими политическими инициативами и перспективами дальнейшего развития образовательной политики [71].</w:t>
      </w:r>
    </w:p>
    <w:p w14:paraId="51CD0DA3" w14:textId="1BB9ABC1" w:rsidR="0004120E" w:rsidRPr="00DA5F79" w:rsidRDefault="00B54B93" w:rsidP="00681CA4">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xml:space="preserve">В последние годы образовательная политика ЕС отражает как значительные достижения, так и сохраняющиеся вызовы. Согласно </w:t>
      </w:r>
      <w:proofErr w:type="spellStart"/>
      <w:r w:rsidRPr="00DA5F79">
        <w:rPr>
          <w:rFonts w:ascii="Times New Roman" w:eastAsia="Times New Roman" w:hAnsi="Times New Roman" w:cs="Times New Roman"/>
          <w:color w:val="000000" w:themeColor="text1"/>
          <w:sz w:val="28"/>
          <w:szCs w:val="28"/>
        </w:rPr>
        <w:t>Education</w:t>
      </w:r>
      <w:proofErr w:type="spellEnd"/>
      <w:r w:rsidRPr="00DA5F79">
        <w:rPr>
          <w:rFonts w:ascii="Times New Roman" w:eastAsia="Times New Roman" w:hAnsi="Times New Roman" w:cs="Times New Roman"/>
          <w:color w:val="000000" w:themeColor="text1"/>
          <w:sz w:val="28"/>
          <w:szCs w:val="28"/>
        </w:rPr>
        <w:t xml:space="preserve"> </w:t>
      </w:r>
      <w:proofErr w:type="spellStart"/>
      <w:r w:rsidRPr="00DA5F79">
        <w:rPr>
          <w:rFonts w:ascii="Times New Roman" w:eastAsia="Times New Roman" w:hAnsi="Times New Roman" w:cs="Times New Roman"/>
          <w:color w:val="000000" w:themeColor="text1"/>
          <w:sz w:val="28"/>
          <w:szCs w:val="28"/>
        </w:rPr>
        <w:t>and</w:t>
      </w:r>
      <w:proofErr w:type="spellEnd"/>
      <w:r w:rsidRPr="00DA5F79">
        <w:rPr>
          <w:rFonts w:ascii="Times New Roman" w:eastAsia="Times New Roman" w:hAnsi="Times New Roman" w:cs="Times New Roman"/>
          <w:color w:val="000000" w:themeColor="text1"/>
          <w:sz w:val="28"/>
          <w:szCs w:val="28"/>
        </w:rPr>
        <w:t xml:space="preserve"> </w:t>
      </w:r>
      <w:proofErr w:type="spellStart"/>
      <w:r w:rsidRPr="00DA5F79">
        <w:rPr>
          <w:rFonts w:ascii="Times New Roman" w:eastAsia="Times New Roman" w:hAnsi="Times New Roman" w:cs="Times New Roman"/>
          <w:color w:val="000000" w:themeColor="text1"/>
          <w:sz w:val="28"/>
          <w:szCs w:val="28"/>
        </w:rPr>
        <w:t>Training</w:t>
      </w:r>
      <w:proofErr w:type="spellEnd"/>
      <w:r w:rsidRPr="00DA5F79">
        <w:rPr>
          <w:rFonts w:ascii="Times New Roman" w:eastAsia="Times New Roman" w:hAnsi="Times New Roman" w:cs="Times New Roman"/>
          <w:color w:val="000000" w:themeColor="text1"/>
          <w:sz w:val="28"/>
          <w:szCs w:val="28"/>
        </w:rPr>
        <w:t xml:space="preserve"> </w:t>
      </w:r>
      <w:proofErr w:type="spellStart"/>
      <w:r w:rsidRPr="00DA5F79">
        <w:rPr>
          <w:rFonts w:ascii="Times New Roman" w:eastAsia="Times New Roman" w:hAnsi="Times New Roman" w:cs="Times New Roman"/>
          <w:color w:val="000000" w:themeColor="text1"/>
          <w:sz w:val="28"/>
          <w:szCs w:val="28"/>
        </w:rPr>
        <w:t>Monitor</w:t>
      </w:r>
      <w:proofErr w:type="spellEnd"/>
      <w:r w:rsidRPr="00DA5F79">
        <w:rPr>
          <w:rFonts w:ascii="Times New Roman" w:eastAsia="Times New Roman" w:hAnsi="Times New Roman" w:cs="Times New Roman"/>
          <w:color w:val="000000" w:themeColor="text1"/>
          <w:sz w:val="28"/>
          <w:szCs w:val="28"/>
        </w:rPr>
        <w:t xml:space="preserve"> 2024, наблюдается снижение базовых навыков молодых людей в чтении, математике и естественных науках, что связывают с последствиями пандемии COVID</w:t>
      </w:r>
      <w:r w:rsidRPr="00DA5F79">
        <w:rPr>
          <w:rFonts w:ascii="Times New Roman" w:eastAsia="Times New Roman" w:hAnsi="Times New Roman" w:cs="Times New Roman"/>
          <w:color w:val="000000" w:themeColor="text1"/>
          <w:sz w:val="28"/>
          <w:szCs w:val="28"/>
        </w:rPr>
        <w:noBreakHyphen/>
        <w:t xml:space="preserve">19, и это требует усиления мер по развитию базовых компетенций и устойчивому обучению. Монитор 2024 также подчёркивает необходимость интеграции компетенций устойчивого развития в учебные программы всех уровней. В </w:t>
      </w:r>
      <w:proofErr w:type="spellStart"/>
      <w:r w:rsidRPr="00DA5F79">
        <w:rPr>
          <w:rFonts w:ascii="Times New Roman" w:eastAsia="Times New Roman" w:hAnsi="Times New Roman" w:cs="Times New Roman"/>
          <w:color w:val="000000" w:themeColor="text1"/>
          <w:sz w:val="28"/>
          <w:szCs w:val="28"/>
        </w:rPr>
        <w:t>Education</w:t>
      </w:r>
      <w:proofErr w:type="spellEnd"/>
      <w:r w:rsidRPr="00DA5F79">
        <w:rPr>
          <w:rFonts w:ascii="Times New Roman" w:eastAsia="Times New Roman" w:hAnsi="Times New Roman" w:cs="Times New Roman"/>
          <w:color w:val="000000" w:themeColor="text1"/>
          <w:sz w:val="28"/>
          <w:szCs w:val="28"/>
        </w:rPr>
        <w:t xml:space="preserve"> </w:t>
      </w:r>
      <w:proofErr w:type="spellStart"/>
      <w:r w:rsidRPr="00DA5F79">
        <w:rPr>
          <w:rFonts w:ascii="Times New Roman" w:eastAsia="Times New Roman" w:hAnsi="Times New Roman" w:cs="Times New Roman"/>
          <w:color w:val="000000" w:themeColor="text1"/>
          <w:sz w:val="28"/>
          <w:szCs w:val="28"/>
        </w:rPr>
        <w:t>and</w:t>
      </w:r>
      <w:proofErr w:type="spellEnd"/>
      <w:r w:rsidRPr="00DA5F79">
        <w:rPr>
          <w:rFonts w:ascii="Times New Roman" w:eastAsia="Times New Roman" w:hAnsi="Times New Roman" w:cs="Times New Roman"/>
          <w:color w:val="000000" w:themeColor="text1"/>
          <w:sz w:val="28"/>
          <w:szCs w:val="28"/>
        </w:rPr>
        <w:t xml:space="preserve"> </w:t>
      </w:r>
      <w:proofErr w:type="spellStart"/>
      <w:r w:rsidRPr="00DA5F79">
        <w:rPr>
          <w:rFonts w:ascii="Times New Roman" w:eastAsia="Times New Roman" w:hAnsi="Times New Roman" w:cs="Times New Roman"/>
          <w:color w:val="000000" w:themeColor="text1"/>
          <w:sz w:val="28"/>
          <w:szCs w:val="28"/>
        </w:rPr>
        <w:t>Training</w:t>
      </w:r>
      <w:proofErr w:type="spellEnd"/>
      <w:r w:rsidRPr="00DA5F79">
        <w:rPr>
          <w:rFonts w:ascii="Times New Roman" w:eastAsia="Times New Roman" w:hAnsi="Times New Roman" w:cs="Times New Roman"/>
          <w:color w:val="000000" w:themeColor="text1"/>
          <w:sz w:val="28"/>
          <w:szCs w:val="28"/>
        </w:rPr>
        <w:t xml:space="preserve"> </w:t>
      </w:r>
      <w:proofErr w:type="spellStart"/>
      <w:r w:rsidRPr="00DA5F79">
        <w:rPr>
          <w:rFonts w:ascii="Times New Roman" w:eastAsia="Times New Roman" w:hAnsi="Times New Roman" w:cs="Times New Roman"/>
          <w:color w:val="000000" w:themeColor="text1"/>
          <w:sz w:val="28"/>
          <w:szCs w:val="28"/>
        </w:rPr>
        <w:t>Monitor</w:t>
      </w:r>
      <w:proofErr w:type="spellEnd"/>
      <w:r w:rsidRPr="00DA5F79">
        <w:rPr>
          <w:rFonts w:ascii="Times New Roman" w:eastAsia="Times New Roman" w:hAnsi="Times New Roman" w:cs="Times New Roman"/>
          <w:color w:val="000000" w:themeColor="text1"/>
          <w:sz w:val="28"/>
          <w:szCs w:val="28"/>
        </w:rPr>
        <w:t xml:space="preserve"> 2025 акцент смещается на подготовку к конкурентному будущему: укрепление интереса к STEM</w:t>
      </w:r>
      <w:r w:rsidRPr="00DA5F79">
        <w:rPr>
          <w:rFonts w:ascii="Times New Roman" w:eastAsia="Times New Roman" w:hAnsi="Times New Roman" w:cs="Times New Roman"/>
          <w:color w:val="000000" w:themeColor="text1"/>
          <w:sz w:val="28"/>
          <w:szCs w:val="28"/>
        </w:rPr>
        <w:noBreakHyphen/>
        <w:t>дисциплинам, повышение цифровой грамотности и поддержка участия взрослых в обучении</w:t>
      </w:r>
      <w:r w:rsidR="0004120E" w:rsidRPr="00DA5F79">
        <w:rPr>
          <w:rFonts w:ascii="Times New Roman" w:eastAsia="Times New Roman" w:hAnsi="Times New Roman" w:cs="Times New Roman"/>
          <w:color w:val="000000" w:themeColor="text1"/>
          <w:sz w:val="28"/>
          <w:szCs w:val="28"/>
        </w:rPr>
        <w:t xml:space="preserve"> [</w:t>
      </w:r>
      <w:r w:rsidR="008C3B8C" w:rsidRPr="00DA5F79">
        <w:rPr>
          <w:rFonts w:ascii="Times New Roman" w:hAnsi="Times New Roman" w:cs="Times New Roman"/>
          <w:color w:val="000000" w:themeColor="text1"/>
          <w:sz w:val="28"/>
          <w:szCs w:val="28"/>
        </w:rPr>
        <w:t>66</w:t>
      </w:r>
      <w:r w:rsidR="0004120E" w:rsidRPr="00DA5F79">
        <w:rPr>
          <w:rFonts w:ascii="Times New Roman" w:eastAsia="Times New Roman" w:hAnsi="Times New Roman" w:cs="Times New Roman"/>
          <w:color w:val="000000" w:themeColor="text1"/>
          <w:sz w:val="28"/>
          <w:szCs w:val="28"/>
        </w:rPr>
        <w:t>]</w:t>
      </w:r>
      <w:r w:rsidRPr="00DA5F79">
        <w:rPr>
          <w:rFonts w:ascii="Times New Roman" w:eastAsia="Times New Roman" w:hAnsi="Times New Roman" w:cs="Times New Roman"/>
          <w:color w:val="000000" w:themeColor="text1"/>
          <w:sz w:val="28"/>
          <w:szCs w:val="28"/>
        </w:rPr>
        <w:t xml:space="preserve">. Отчёт 2025 года фиксирует прогресс в обеспечении доступа к дошкольному образованию и признание значимости профессионального обучения с практическим опытом. Анализ конкретных показателей образовательных систем стран ЕС к 2025 году подтверждает эти тенденции в таблице 3. </w:t>
      </w:r>
    </w:p>
    <w:p w14:paraId="688C4BCE" w14:textId="77777777" w:rsidR="005E41CE" w:rsidRPr="00DA5F79" w:rsidRDefault="005E41CE" w:rsidP="00681CA4">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p>
    <w:p w14:paraId="0AA77567" w14:textId="77777777" w:rsidR="005E41CE" w:rsidRPr="00DA5F79" w:rsidRDefault="005E41CE" w:rsidP="005E41CE">
      <w:pPr>
        <w:shd w:val="clear" w:color="auto" w:fill="FFFFFF" w:themeFill="background1"/>
        <w:spacing w:after="0" w:line="240" w:lineRule="auto"/>
        <w:rPr>
          <w:rFonts w:ascii="Times New Roman" w:hAnsi="Times New Roman"/>
          <w:color w:val="000000" w:themeColor="text1"/>
          <w:sz w:val="28"/>
          <w:szCs w:val="28"/>
        </w:rPr>
      </w:pPr>
      <w:r w:rsidRPr="00DA5F79">
        <w:rPr>
          <w:rFonts w:ascii="Times New Roman" w:eastAsia="Times New Roman" w:hAnsi="Times New Roman" w:cs="Times New Roman"/>
          <w:color w:val="000000" w:themeColor="text1"/>
          <w:sz w:val="28"/>
          <w:szCs w:val="28"/>
        </w:rPr>
        <w:t>Таблица 3</w:t>
      </w:r>
      <w:r w:rsidRPr="00DA5F79">
        <w:rPr>
          <w:rFonts w:ascii="Times New Roman" w:hAnsi="Times New Roman"/>
          <w:i/>
          <w:iCs/>
          <w:color w:val="000000" w:themeColor="text1"/>
          <w:sz w:val="28"/>
          <w:szCs w:val="28"/>
        </w:rPr>
        <w:t xml:space="preserve"> </w:t>
      </w:r>
      <w:r w:rsidRPr="00DA5F79">
        <w:rPr>
          <w:rFonts w:ascii="Times New Roman" w:eastAsia="Times New Roman" w:hAnsi="Times New Roman" w:cs="Times New Roman"/>
          <w:color w:val="000000" w:themeColor="text1"/>
          <w:sz w:val="28"/>
          <w:szCs w:val="28"/>
          <w:lang w:eastAsia="en-US"/>
        </w:rPr>
        <w:t xml:space="preserve">– </w:t>
      </w:r>
      <w:r w:rsidRPr="00DA5F79">
        <w:rPr>
          <w:rFonts w:ascii="Times New Roman" w:hAnsi="Times New Roman"/>
          <w:color w:val="000000" w:themeColor="text1"/>
          <w:sz w:val="28"/>
          <w:szCs w:val="28"/>
        </w:rPr>
        <w:t>Достижения стран ЕС в области образования к 2025 году</w:t>
      </w:r>
    </w:p>
    <w:p w14:paraId="554F9F66" w14:textId="77777777" w:rsidR="005E41CE" w:rsidRPr="00DA5F79" w:rsidRDefault="005E41CE" w:rsidP="005E41CE">
      <w:pPr>
        <w:shd w:val="clear" w:color="auto" w:fill="FFFFFF" w:themeFill="background1"/>
        <w:spacing w:after="0" w:line="240" w:lineRule="auto"/>
        <w:ind w:firstLine="708"/>
        <w:jc w:val="center"/>
        <w:rPr>
          <w:rFonts w:ascii="Times New Roman" w:eastAsia="Times New Roman" w:hAnsi="Times New Roman" w:cs="Times New Roman"/>
          <w:color w:val="000000" w:themeColor="text1"/>
          <w:sz w:val="18"/>
          <w:szCs w:val="18"/>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5224"/>
        <w:gridCol w:w="2327"/>
        <w:gridCol w:w="1080"/>
      </w:tblGrid>
      <w:tr w:rsidR="005E41CE" w:rsidRPr="00DA5F79" w14:paraId="67212D9F" w14:textId="77777777" w:rsidTr="005E41CE">
        <w:trPr>
          <w:trHeight w:val="458"/>
          <w:jc w:val="center"/>
        </w:trPr>
        <w:tc>
          <w:tcPr>
            <w:tcW w:w="1008" w:type="dxa"/>
            <w:vAlign w:val="center"/>
          </w:tcPr>
          <w:p w14:paraId="6AA2E19F" w14:textId="77777777" w:rsidR="005E41CE" w:rsidRPr="00DA5F79" w:rsidRDefault="005E41CE" w:rsidP="00AE1157">
            <w:pPr>
              <w:shd w:val="clear" w:color="auto" w:fill="FFFFFF" w:themeFill="background1"/>
              <w:spacing w:after="0" w:line="240" w:lineRule="auto"/>
              <w:jc w:val="center"/>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Цель</w:t>
            </w:r>
          </w:p>
        </w:tc>
        <w:tc>
          <w:tcPr>
            <w:tcW w:w="5224" w:type="dxa"/>
            <w:vAlign w:val="center"/>
          </w:tcPr>
          <w:p w14:paraId="05B67B3D" w14:textId="77777777" w:rsidR="005E41CE" w:rsidRPr="00DA5F79" w:rsidRDefault="005E41CE" w:rsidP="00AE1157">
            <w:pPr>
              <w:shd w:val="clear" w:color="auto" w:fill="FFFFFF" w:themeFill="background1"/>
              <w:spacing w:after="0" w:line="240" w:lineRule="auto"/>
              <w:jc w:val="center"/>
              <w:rPr>
                <w:rFonts w:ascii="Times New Roman" w:eastAsia="Times New Roman" w:hAnsi="Times New Roman" w:cs="Times New Roman"/>
                <w:color w:val="000000" w:themeColor="text1"/>
                <w:sz w:val="24"/>
                <w:szCs w:val="24"/>
                <w:lang w:val="en-US"/>
              </w:rPr>
            </w:pPr>
            <w:r w:rsidRPr="00DA5F79">
              <w:rPr>
                <w:rFonts w:ascii="Times New Roman" w:eastAsia="Times New Roman" w:hAnsi="Times New Roman" w:cs="Times New Roman"/>
                <w:color w:val="000000" w:themeColor="text1"/>
                <w:sz w:val="24"/>
                <w:szCs w:val="24"/>
              </w:rPr>
              <w:t>Показатель</w:t>
            </w:r>
          </w:p>
        </w:tc>
        <w:tc>
          <w:tcPr>
            <w:tcW w:w="2327" w:type="dxa"/>
            <w:vAlign w:val="center"/>
          </w:tcPr>
          <w:p w14:paraId="44A28AE8" w14:textId="77777777" w:rsidR="005E41CE" w:rsidRPr="00DA5F79" w:rsidRDefault="005E41CE" w:rsidP="00AE1157">
            <w:pPr>
              <w:shd w:val="clear" w:color="auto" w:fill="FFFFFF" w:themeFill="background1"/>
              <w:spacing w:after="0" w:line="240" w:lineRule="auto"/>
              <w:jc w:val="center"/>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Текущие оценки, %</w:t>
            </w:r>
          </w:p>
        </w:tc>
        <w:tc>
          <w:tcPr>
            <w:tcW w:w="1080" w:type="dxa"/>
            <w:vAlign w:val="center"/>
          </w:tcPr>
          <w:p w14:paraId="2AB7C584" w14:textId="77777777" w:rsidR="005E41CE" w:rsidRPr="00DA5F79" w:rsidRDefault="005E41CE" w:rsidP="00AE1157">
            <w:pPr>
              <w:shd w:val="clear" w:color="auto" w:fill="FFFFFF" w:themeFill="background1"/>
              <w:spacing w:after="0" w:line="240" w:lineRule="auto"/>
              <w:jc w:val="center"/>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Цель, %</w:t>
            </w:r>
          </w:p>
        </w:tc>
      </w:tr>
      <w:tr w:rsidR="005E41CE" w:rsidRPr="00DA5F79" w14:paraId="45D1E644" w14:textId="77777777" w:rsidTr="00AE1157">
        <w:trPr>
          <w:trHeight w:val="58"/>
          <w:jc w:val="center"/>
        </w:trPr>
        <w:tc>
          <w:tcPr>
            <w:tcW w:w="1008" w:type="dxa"/>
            <w:vAlign w:val="center"/>
          </w:tcPr>
          <w:p w14:paraId="7EE01057" w14:textId="77777777" w:rsidR="005E41CE" w:rsidRPr="00DA5F79" w:rsidRDefault="005E41CE" w:rsidP="00AE1157">
            <w:pPr>
              <w:shd w:val="clear" w:color="auto" w:fill="FFFFFF" w:themeFill="background1"/>
              <w:spacing w:after="0" w:line="240" w:lineRule="auto"/>
              <w:jc w:val="center"/>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1</w:t>
            </w:r>
          </w:p>
        </w:tc>
        <w:tc>
          <w:tcPr>
            <w:tcW w:w="5224" w:type="dxa"/>
            <w:vAlign w:val="center"/>
          </w:tcPr>
          <w:p w14:paraId="74DFC2CD" w14:textId="77777777" w:rsidR="005E41CE" w:rsidRPr="00DA5F79" w:rsidRDefault="005E41CE" w:rsidP="00AE1157">
            <w:pPr>
              <w:shd w:val="clear" w:color="auto" w:fill="FFFFFF" w:themeFill="background1"/>
              <w:spacing w:after="0" w:line="240" w:lineRule="auto"/>
              <w:jc w:val="center"/>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2</w:t>
            </w:r>
          </w:p>
        </w:tc>
        <w:tc>
          <w:tcPr>
            <w:tcW w:w="2327" w:type="dxa"/>
            <w:vAlign w:val="center"/>
          </w:tcPr>
          <w:p w14:paraId="47413393" w14:textId="77777777" w:rsidR="005E41CE" w:rsidRPr="00DA5F79" w:rsidRDefault="005E41CE" w:rsidP="00AE1157">
            <w:pPr>
              <w:shd w:val="clear" w:color="auto" w:fill="FFFFFF" w:themeFill="background1"/>
              <w:spacing w:after="0" w:line="240" w:lineRule="auto"/>
              <w:jc w:val="center"/>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3</w:t>
            </w:r>
          </w:p>
        </w:tc>
        <w:tc>
          <w:tcPr>
            <w:tcW w:w="1080" w:type="dxa"/>
            <w:vAlign w:val="center"/>
          </w:tcPr>
          <w:p w14:paraId="2B64670B" w14:textId="77777777" w:rsidR="005E41CE" w:rsidRPr="00DA5F79" w:rsidRDefault="005E41CE" w:rsidP="00AE1157">
            <w:pPr>
              <w:shd w:val="clear" w:color="auto" w:fill="FFFFFF" w:themeFill="background1"/>
              <w:spacing w:after="0" w:line="240" w:lineRule="auto"/>
              <w:jc w:val="center"/>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4</w:t>
            </w:r>
          </w:p>
        </w:tc>
      </w:tr>
      <w:tr w:rsidR="005E41CE" w:rsidRPr="00DA5F79" w14:paraId="4162CD77" w14:textId="77777777" w:rsidTr="00AE1157">
        <w:trPr>
          <w:jc w:val="center"/>
        </w:trPr>
        <w:tc>
          <w:tcPr>
            <w:tcW w:w="1008" w:type="dxa"/>
            <w:vMerge w:val="restart"/>
            <w:textDirection w:val="btLr"/>
          </w:tcPr>
          <w:p w14:paraId="207B8D4E" w14:textId="77777777" w:rsidR="005E41CE" w:rsidRPr="00DA5F79" w:rsidRDefault="005E41CE" w:rsidP="00AE1157">
            <w:pPr>
              <w:shd w:val="clear" w:color="auto" w:fill="FFFFFF" w:themeFill="background1"/>
              <w:spacing w:after="0" w:line="240" w:lineRule="auto"/>
              <w:jc w:val="center"/>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Основная цель</w:t>
            </w:r>
          </w:p>
        </w:tc>
        <w:tc>
          <w:tcPr>
            <w:tcW w:w="5224" w:type="dxa"/>
          </w:tcPr>
          <w:p w14:paraId="3EE8B191" w14:textId="77777777" w:rsidR="005E41CE" w:rsidRPr="00DA5F79" w:rsidRDefault="005E41CE" w:rsidP="00AE1157">
            <w:pPr>
              <w:shd w:val="clear" w:color="auto" w:fill="FFFFFF" w:themeFill="background1"/>
              <w:spacing w:after="0" w:line="240" w:lineRule="auto"/>
              <w:jc w:val="both"/>
              <w:rPr>
                <w:rFonts w:ascii="Times New Roman" w:eastAsia="Times New Roman" w:hAnsi="Times New Roman"/>
                <w:color w:val="000000" w:themeColor="text1"/>
                <w:sz w:val="24"/>
                <w:szCs w:val="24"/>
              </w:rPr>
            </w:pPr>
            <w:r w:rsidRPr="00DA5F79">
              <w:rPr>
                <w:rFonts w:ascii="Times New Roman" w:eastAsia="Times New Roman" w:hAnsi="Times New Roman"/>
                <w:color w:val="000000" w:themeColor="text1"/>
                <w:sz w:val="24"/>
                <w:szCs w:val="24"/>
              </w:rPr>
              <w:t xml:space="preserve">1. Доля лиц в возрасте от 18 до 24 лет, которые закончили </w:t>
            </w:r>
            <w:proofErr w:type="spellStart"/>
            <w:r w:rsidRPr="00DA5F79">
              <w:rPr>
                <w:rFonts w:ascii="Times New Roman" w:eastAsia="Times New Roman" w:hAnsi="Times New Roman"/>
                <w:color w:val="000000" w:themeColor="text1"/>
                <w:sz w:val="24"/>
                <w:szCs w:val="24"/>
              </w:rPr>
              <w:t>уров</w:t>
            </w:r>
            <w:proofErr w:type="spellEnd"/>
            <w:r w:rsidRPr="00DA5F79">
              <w:rPr>
                <w:rFonts w:ascii="Times New Roman" w:eastAsia="Times New Roman" w:hAnsi="Times New Roman"/>
                <w:color w:val="000000" w:themeColor="text1"/>
                <w:sz w:val="24"/>
                <w:szCs w:val="24"/>
                <w:lang w:val="kk-KZ"/>
              </w:rPr>
              <w:t xml:space="preserve">ень </w:t>
            </w:r>
            <w:r w:rsidRPr="00DA5F79">
              <w:rPr>
                <w:rFonts w:ascii="Times New Roman" w:eastAsia="Times New Roman" w:hAnsi="Times New Roman"/>
                <w:color w:val="000000" w:themeColor="text1"/>
                <w:sz w:val="24"/>
                <w:szCs w:val="24"/>
                <w:lang w:val="en-US"/>
              </w:rPr>
              <w:t>ISCED</w:t>
            </w:r>
            <w:r w:rsidRPr="00DA5F79">
              <w:rPr>
                <w:rFonts w:ascii="Times New Roman" w:eastAsia="Times New Roman" w:hAnsi="Times New Roman"/>
                <w:color w:val="000000" w:themeColor="text1"/>
                <w:sz w:val="24"/>
                <w:szCs w:val="24"/>
              </w:rPr>
              <w:t xml:space="preserve"> ступень 0-2 и не получают никакого формального и неформального образования</w:t>
            </w:r>
          </w:p>
          <w:p w14:paraId="7FF0E568" w14:textId="77777777" w:rsidR="005E41CE" w:rsidRPr="00DA5F79" w:rsidRDefault="005E41CE" w:rsidP="00AE1157">
            <w:pPr>
              <w:shd w:val="clear" w:color="auto" w:fill="FFFFFF" w:themeFill="background1"/>
              <w:spacing w:after="0" w:line="240" w:lineRule="auto"/>
              <w:jc w:val="both"/>
              <w:rPr>
                <w:rFonts w:ascii="Times New Roman" w:eastAsia="Times New Roman" w:hAnsi="Times New Roman"/>
                <w:color w:val="000000" w:themeColor="text1"/>
                <w:sz w:val="24"/>
                <w:szCs w:val="24"/>
              </w:rPr>
            </w:pPr>
          </w:p>
        </w:tc>
        <w:tc>
          <w:tcPr>
            <w:tcW w:w="2327" w:type="dxa"/>
            <w:vAlign w:val="center"/>
          </w:tcPr>
          <w:p w14:paraId="579DCFE6" w14:textId="77777777" w:rsidR="005E41CE" w:rsidRPr="00DA5F79" w:rsidRDefault="005E41CE" w:rsidP="00AE1157">
            <w:pPr>
              <w:shd w:val="clear" w:color="auto" w:fill="FFFFFF" w:themeFill="background1"/>
              <w:spacing w:after="0" w:line="240" w:lineRule="auto"/>
              <w:jc w:val="center"/>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10</w:t>
            </w:r>
          </w:p>
        </w:tc>
        <w:tc>
          <w:tcPr>
            <w:tcW w:w="1080" w:type="dxa"/>
            <w:vAlign w:val="center"/>
          </w:tcPr>
          <w:p w14:paraId="5C3D93FA" w14:textId="77777777" w:rsidR="005E41CE" w:rsidRPr="00DA5F79" w:rsidRDefault="005E41CE" w:rsidP="00AE1157">
            <w:pPr>
              <w:shd w:val="clear" w:color="auto" w:fill="FFFFFF" w:themeFill="background1"/>
              <w:spacing w:after="0" w:line="240" w:lineRule="auto"/>
              <w:jc w:val="center"/>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Ниже 10,6</w:t>
            </w:r>
          </w:p>
        </w:tc>
      </w:tr>
      <w:tr w:rsidR="005E41CE" w:rsidRPr="00DA5F79" w14:paraId="6EBC263C" w14:textId="77777777" w:rsidTr="00AE1157">
        <w:trPr>
          <w:trHeight w:val="764"/>
          <w:jc w:val="center"/>
        </w:trPr>
        <w:tc>
          <w:tcPr>
            <w:tcW w:w="1008" w:type="dxa"/>
            <w:vMerge/>
            <w:textDirection w:val="btLr"/>
          </w:tcPr>
          <w:p w14:paraId="06711A70" w14:textId="77777777" w:rsidR="005E41CE" w:rsidRPr="00DA5F79" w:rsidRDefault="005E41CE" w:rsidP="00AE1157">
            <w:pPr>
              <w:shd w:val="clear" w:color="auto" w:fill="FFFFFF" w:themeFill="background1"/>
              <w:spacing w:after="0" w:line="240" w:lineRule="auto"/>
              <w:jc w:val="center"/>
              <w:rPr>
                <w:rFonts w:ascii="Times New Roman" w:eastAsia="Times New Roman" w:hAnsi="Times New Roman" w:cs="Times New Roman"/>
                <w:color w:val="000000" w:themeColor="text1"/>
                <w:sz w:val="24"/>
                <w:szCs w:val="24"/>
              </w:rPr>
            </w:pPr>
          </w:p>
        </w:tc>
        <w:tc>
          <w:tcPr>
            <w:tcW w:w="5224" w:type="dxa"/>
          </w:tcPr>
          <w:p w14:paraId="3C0FE3C0" w14:textId="77777777" w:rsidR="005E41CE" w:rsidRPr="00DA5F79" w:rsidRDefault="005E41CE" w:rsidP="00AE1157">
            <w:pPr>
              <w:shd w:val="clear" w:color="auto" w:fill="FFFFFF" w:themeFill="background1"/>
              <w:spacing w:after="0" w:line="240" w:lineRule="auto"/>
              <w:jc w:val="both"/>
              <w:rPr>
                <w:rFonts w:ascii="Times New Roman" w:eastAsia="Times New Roman" w:hAnsi="Times New Roman"/>
                <w:color w:val="000000" w:themeColor="text1"/>
                <w:sz w:val="24"/>
                <w:szCs w:val="24"/>
              </w:rPr>
            </w:pPr>
            <w:r w:rsidRPr="00DA5F79">
              <w:rPr>
                <w:rFonts w:ascii="Times New Roman" w:eastAsia="Times New Roman" w:hAnsi="Times New Roman"/>
                <w:color w:val="000000" w:themeColor="text1"/>
                <w:sz w:val="24"/>
                <w:szCs w:val="24"/>
              </w:rPr>
              <w:t xml:space="preserve">2. Доля лиц, успешно освоивших </w:t>
            </w:r>
            <w:r w:rsidRPr="00DA5F79">
              <w:rPr>
                <w:rFonts w:ascii="Times New Roman" w:eastAsia="Times New Roman" w:hAnsi="Times New Roman"/>
                <w:color w:val="000000" w:themeColor="text1"/>
                <w:sz w:val="24"/>
                <w:szCs w:val="24"/>
                <w:lang w:val="en-US"/>
              </w:rPr>
              <w:t>ISCED</w:t>
            </w:r>
            <w:r w:rsidRPr="00DA5F79">
              <w:rPr>
                <w:rFonts w:ascii="Times New Roman" w:eastAsia="Times New Roman" w:hAnsi="Times New Roman"/>
                <w:color w:val="000000" w:themeColor="text1"/>
                <w:sz w:val="24"/>
                <w:szCs w:val="24"/>
              </w:rPr>
              <w:t xml:space="preserve"> в возрасте от 30 до 34 лет</w:t>
            </w:r>
          </w:p>
        </w:tc>
        <w:tc>
          <w:tcPr>
            <w:tcW w:w="2327" w:type="dxa"/>
            <w:vAlign w:val="center"/>
          </w:tcPr>
          <w:p w14:paraId="48A104E8" w14:textId="77777777" w:rsidR="005E41CE" w:rsidRPr="00DA5F79" w:rsidRDefault="005E41CE" w:rsidP="00AE1157">
            <w:pPr>
              <w:shd w:val="clear" w:color="auto" w:fill="FFFFFF" w:themeFill="background1"/>
              <w:spacing w:after="0" w:line="240" w:lineRule="auto"/>
              <w:jc w:val="center"/>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39,9</w:t>
            </w:r>
          </w:p>
        </w:tc>
        <w:tc>
          <w:tcPr>
            <w:tcW w:w="1080" w:type="dxa"/>
            <w:vAlign w:val="center"/>
          </w:tcPr>
          <w:p w14:paraId="64460F0C" w14:textId="77777777" w:rsidR="005E41CE" w:rsidRPr="00DA5F79" w:rsidRDefault="005E41CE" w:rsidP="00AE1157">
            <w:pPr>
              <w:shd w:val="clear" w:color="auto" w:fill="FFFFFF" w:themeFill="background1"/>
              <w:spacing w:after="0" w:line="240" w:lineRule="auto"/>
              <w:jc w:val="center"/>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Более 40</w:t>
            </w:r>
          </w:p>
        </w:tc>
      </w:tr>
      <w:tr w:rsidR="005E41CE" w:rsidRPr="00DA5F79" w14:paraId="4D2C36F1" w14:textId="77777777" w:rsidTr="00AE1157">
        <w:trPr>
          <w:jc w:val="center"/>
        </w:trPr>
        <w:tc>
          <w:tcPr>
            <w:tcW w:w="1008" w:type="dxa"/>
            <w:vMerge/>
            <w:tcBorders>
              <w:bottom w:val="nil"/>
            </w:tcBorders>
          </w:tcPr>
          <w:p w14:paraId="4313B4B2" w14:textId="77777777" w:rsidR="005E41CE" w:rsidRPr="00DA5F79" w:rsidRDefault="005E41CE" w:rsidP="00AE1157">
            <w:pPr>
              <w:shd w:val="clear" w:color="auto" w:fill="FFFFFF" w:themeFill="background1"/>
              <w:spacing w:after="0" w:line="240" w:lineRule="auto"/>
              <w:jc w:val="center"/>
              <w:rPr>
                <w:rFonts w:ascii="Times New Roman" w:eastAsia="Times New Roman" w:hAnsi="Times New Roman" w:cs="Times New Roman"/>
                <w:color w:val="000000" w:themeColor="text1"/>
                <w:sz w:val="24"/>
                <w:szCs w:val="24"/>
              </w:rPr>
            </w:pPr>
          </w:p>
        </w:tc>
        <w:tc>
          <w:tcPr>
            <w:tcW w:w="5224" w:type="dxa"/>
            <w:tcBorders>
              <w:bottom w:val="nil"/>
            </w:tcBorders>
          </w:tcPr>
          <w:p w14:paraId="7D9C1B11" w14:textId="77777777" w:rsidR="005E41CE" w:rsidRPr="00DA5F79" w:rsidRDefault="005E41CE" w:rsidP="00AE1157">
            <w:pPr>
              <w:shd w:val="clear" w:color="auto" w:fill="FFFFFF" w:themeFill="background1"/>
              <w:spacing w:after="0" w:line="240" w:lineRule="auto"/>
              <w:jc w:val="both"/>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 xml:space="preserve">3. Доля работающих в возрасте от 20 до 34 лет с уровнем 3-8 </w:t>
            </w:r>
            <w:r w:rsidRPr="00DA5F79">
              <w:rPr>
                <w:rFonts w:ascii="Times New Roman" w:eastAsia="Times New Roman" w:hAnsi="Times New Roman" w:cs="Times New Roman"/>
                <w:color w:val="000000" w:themeColor="text1"/>
                <w:sz w:val="24"/>
                <w:szCs w:val="24"/>
                <w:lang w:val="en-US"/>
              </w:rPr>
              <w:t>ISCED</w:t>
            </w:r>
            <w:r w:rsidRPr="00DA5F79">
              <w:rPr>
                <w:rFonts w:ascii="Times New Roman" w:eastAsia="Times New Roman" w:hAnsi="Times New Roman" w:cs="Times New Roman"/>
                <w:color w:val="000000" w:themeColor="text1"/>
                <w:sz w:val="24"/>
                <w:szCs w:val="24"/>
              </w:rPr>
              <w:t xml:space="preserve"> в течение последних трех лет и не получающих образование на данный момент</w:t>
            </w:r>
          </w:p>
          <w:p w14:paraId="6607F5E4" w14:textId="77777777" w:rsidR="005E41CE" w:rsidRPr="00DA5F79" w:rsidRDefault="005E41CE" w:rsidP="005E41CE">
            <w:pPr>
              <w:shd w:val="clear" w:color="auto" w:fill="FFFFFF" w:themeFill="background1"/>
              <w:spacing w:before="240" w:after="0" w:line="240" w:lineRule="auto"/>
              <w:jc w:val="both"/>
              <w:rPr>
                <w:rFonts w:ascii="Times New Roman" w:eastAsia="Times New Roman" w:hAnsi="Times New Roman" w:cs="Times New Roman"/>
                <w:color w:val="000000" w:themeColor="text1"/>
                <w:sz w:val="24"/>
                <w:szCs w:val="24"/>
              </w:rPr>
            </w:pPr>
          </w:p>
        </w:tc>
        <w:tc>
          <w:tcPr>
            <w:tcW w:w="2327" w:type="dxa"/>
            <w:tcBorders>
              <w:bottom w:val="nil"/>
            </w:tcBorders>
            <w:vAlign w:val="center"/>
          </w:tcPr>
          <w:p w14:paraId="5A7114E0" w14:textId="77777777" w:rsidR="005E41CE" w:rsidRPr="00DA5F79" w:rsidRDefault="005E41CE" w:rsidP="00AE1157">
            <w:pPr>
              <w:shd w:val="clear" w:color="auto" w:fill="FFFFFF" w:themeFill="background1"/>
              <w:spacing w:after="0" w:line="240" w:lineRule="auto"/>
              <w:jc w:val="center"/>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80,2</w:t>
            </w:r>
          </w:p>
        </w:tc>
        <w:tc>
          <w:tcPr>
            <w:tcW w:w="1080" w:type="dxa"/>
            <w:tcBorders>
              <w:bottom w:val="nil"/>
            </w:tcBorders>
            <w:vAlign w:val="center"/>
          </w:tcPr>
          <w:p w14:paraId="3F3AC88A" w14:textId="77777777" w:rsidR="005E41CE" w:rsidRPr="00DA5F79" w:rsidRDefault="005E41CE" w:rsidP="00AE1157">
            <w:pPr>
              <w:shd w:val="clear" w:color="auto" w:fill="FFFFFF" w:themeFill="background1"/>
              <w:spacing w:after="0" w:line="240" w:lineRule="auto"/>
              <w:jc w:val="center"/>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82</w:t>
            </w:r>
          </w:p>
        </w:tc>
      </w:tr>
      <w:tr w:rsidR="005E41CE" w:rsidRPr="00DA5F79" w14:paraId="2B04D5EE" w14:textId="77777777" w:rsidTr="00AE1157">
        <w:trPr>
          <w:jc w:val="center"/>
        </w:trPr>
        <w:tc>
          <w:tcPr>
            <w:tcW w:w="1008" w:type="dxa"/>
            <w:tcBorders>
              <w:bottom w:val="nil"/>
            </w:tcBorders>
          </w:tcPr>
          <w:p w14:paraId="3444891A" w14:textId="77777777" w:rsidR="005E41CE" w:rsidRPr="00DA5F79" w:rsidRDefault="005E41CE" w:rsidP="00AE1157">
            <w:pPr>
              <w:shd w:val="clear" w:color="auto" w:fill="FFFFFF" w:themeFill="background1"/>
              <w:spacing w:after="0" w:line="240" w:lineRule="auto"/>
              <w:rPr>
                <w:rFonts w:ascii="Times New Roman" w:eastAsia="Times New Roman" w:hAnsi="Times New Roman" w:cs="Times New Roman"/>
                <w:color w:val="000000" w:themeColor="text1"/>
                <w:sz w:val="24"/>
                <w:szCs w:val="24"/>
                <w:lang w:val="en-US"/>
              </w:rPr>
            </w:pPr>
          </w:p>
          <w:p w14:paraId="444C8436" w14:textId="77777777" w:rsidR="005E41CE" w:rsidRPr="00DA5F79" w:rsidRDefault="005E41CE" w:rsidP="00AE1157">
            <w:pPr>
              <w:shd w:val="clear" w:color="auto" w:fill="FFFFFF" w:themeFill="background1"/>
              <w:spacing w:after="0" w:line="240" w:lineRule="auto"/>
              <w:rPr>
                <w:rFonts w:ascii="Times New Roman" w:eastAsia="Times New Roman" w:hAnsi="Times New Roman" w:cs="Times New Roman"/>
                <w:color w:val="000000" w:themeColor="text1"/>
                <w:sz w:val="24"/>
                <w:szCs w:val="24"/>
                <w:lang w:val="en-US"/>
              </w:rPr>
            </w:pPr>
          </w:p>
        </w:tc>
        <w:tc>
          <w:tcPr>
            <w:tcW w:w="5224" w:type="dxa"/>
            <w:tcBorders>
              <w:bottom w:val="nil"/>
            </w:tcBorders>
          </w:tcPr>
          <w:p w14:paraId="1A22C861" w14:textId="77777777" w:rsidR="005E41CE" w:rsidRPr="00DA5F79" w:rsidRDefault="005E41CE" w:rsidP="00AE1157">
            <w:pPr>
              <w:shd w:val="clear" w:color="auto" w:fill="FFFFFF" w:themeFill="background1"/>
              <w:spacing w:after="0" w:line="240" w:lineRule="auto"/>
              <w:jc w:val="both"/>
              <w:rPr>
                <w:rFonts w:ascii="Times New Roman" w:eastAsia="Times New Roman" w:hAnsi="Times New Roman" w:cs="Times New Roman"/>
                <w:color w:val="000000" w:themeColor="text1"/>
                <w:sz w:val="24"/>
                <w:szCs w:val="24"/>
              </w:rPr>
            </w:pPr>
          </w:p>
          <w:p w14:paraId="6AE34707" w14:textId="77777777" w:rsidR="005E41CE" w:rsidRPr="00DA5F79" w:rsidRDefault="005E41CE" w:rsidP="00AE1157">
            <w:pPr>
              <w:shd w:val="clear" w:color="auto" w:fill="FFFFFF" w:themeFill="background1"/>
              <w:spacing w:after="0" w:line="240" w:lineRule="auto"/>
              <w:jc w:val="both"/>
              <w:rPr>
                <w:rFonts w:ascii="Times New Roman" w:eastAsia="Times New Roman" w:hAnsi="Times New Roman" w:cs="Times New Roman"/>
                <w:color w:val="000000" w:themeColor="text1"/>
                <w:sz w:val="24"/>
                <w:szCs w:val="24"/>
              </w:rPr>
            </w:pPr>
          </w:p>
          <w:p w14:paraId="34799CB0" w14:textId="77777777" w:rsidR="005E41CE" w:rsidRPr="00DA5F79" w:rsidRDefault="005E41CE" w:rsidP="00AE1157">
            <w:pPr>
              <w:shd w:val="clear" w:color="auto" w:fill="FFFFFF" w:themeFill="background1"/>
              <w:spacing w:after="0" w:line="240" w:lineRule="auto"/>
              <w:jc w:val="both"/>
              <w:rPr>
                <w:rFonts w:ascii="Times New Roman" w:eastAsia="Times New Roman" w:hAnsi="Times New Roman" w:cs="Times New Roman"/>
                <w:color w:val="000000" w:themeColor="text1"/>
                <w:sz w:val="24"/>
                <w:szCs w:val="24"/>
              </w:rPr>
            </w:pPr>
          </w:p>
          <w:p w14:paraId="4678D652" w14:textId="77777777" w:rsidR="005E41CE" w:rsidRPr="00DA5F79" w:rsidRDefault="005E41CE" w:rsidP="00AE1157">
            <w:pPr>
              <w:shd w:val="clear" w:color="auto" w:fill="FFFFFF" w:themeFill="background1"/>
              <w:spacing w:after="0" w:line="240" w:lineRule="auto"/>
              <w:jc w:val="both"/>
              <w:rPr>
                <w:rFonts w:ascii="Times New Roman" w:eastAsia="Times New Roman" w:hAnsi="Times New Roman" w:cs="Times New Roman"/>
                <w:color w:val="000000" w:themeColor="text1"/>
                <w:sz w:val="24"/>
                <w:szCs w:val="24"/>
              </w:rPr>
            </w:pPr>
          </w:p>
        </w:tc>
        <w:tc>
          <w:tcPr>
            <w:tcW w:w="2327" w:type="dxa"/>
            <w:tcBorders>
              <w:bottom w:val="nil"/>
            </w:tcBorders>
            <w:vAlign w:val="center"/>
          </w:tcPr>
          <w:p w14:paraId="24C2E54D" w14:textId="77777777" w:rsidR="005E41CE" w:rsidRPr="00DA5F79" w:rsidRDefault="005E41CE" w:rsidP="00AE1157">
            <w:pPr>
              <w:shd w:val="clear" w:color="auto" w:fill="FFFFFF" w:themeFill="background1"/>
              <w:spacing w:after="0" w:line="240" w:lineRule="auto"/>
              <w:jc w:val="center"/>
              <w:rPr>
                <w:rFonts w:ascii="Times New Roman" w:eastAsia="Times New Roman" w:hAnsi="Times New Roman" w:cs="Times New Roman"/>
                <w:color w:val="000000" w:themeColor="text1"/>
                <w:sz w:val="24"/>
                <w:szCs w:val="24"/>
              </w:rPr>
            </w:pPr>
          </w:p>
        </w:tc>
        <w:tc>
          <w:tcPr>
            <w:tcW w:w="1080" w:type="dxa"/>
            <w:tcBorders>
              <w:bottom w:val="nil"/>
            </w:tcBorders>
            <w:vAlign w:val="center"/>
          </w:tcPr>
          <w:p w14:paraId="63E388D2" w14:textId="77777777" w:rsidR="005E41CE" w:rsidRPr="00DA5F79" w:rsidRDefault="005E41CE" w:rsidP="00AE1157">
            <w:pPr>
              <w:shd w:val="clear" w:color="auto" w:fill="FFFFFF" w:themeFill="background1"/>
              <w:spacing w:after="0" w:line="240" w:lineRule="auto"/>
              <w:jc w:val="center"/>
              <w:rPr>
                <w:rFonts w:ascii="Times New Roman" w:eastAsia="Times New Roman" w:hAnsi="Times New Roman" w:cs="Times New Roman"/>
                <w:color w:val="000000" w:themeColor="text1"/>
                <w:sz w:val="24"/>
                <w:szCs w:val="24"/>
              </w:rPr>
            </w:pPr>
          </w:p>
        </w:tc>
      </w:tr>
      <w:tr w:rsidR="005E41CE" w:rsidRPr="00DA5F79" w14:paraId="1B79E179" w14:textId="77777777" w:rsidTr="00AE1157">
        <w:trPr>
          <w:cantSplit/>
          <w:trHeight w:val="144"/>
          <w:jc w:val="center"/>
        </w:trPr>
        <w:tc>
          <w:tcPr>
            <w:tcW w:w="9639" w:type="dxa"/>
            <w:gridSpan w:val="4"/>
            <w:tcBorders>
              <w:top w:val="nil"/>
              <w:left w:val="nil"/>
              <w:right w:val="nil"/>
            </w:tcBorders>
          </w:tcPr>
          <w:p w14:paraId="738FC5AD" w14:textId="77777777" w:rsidR="005E41CE" w:rsidRPr="00DA5F79" w:rsidRDefault="005E41CE" w:rsidP="00AE1157">
            <w:pPr>
              <w:shd w:val="clear" w:color="auto" w:fill="FFFFFF" w:themeFill="background1"/>
              <w:spacing w:after="0" w:line="240" w:lineRule="auto"/>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lastRenderedPageBreak/>
              <w:t>Продолжение таблицы 3</w:t>
            </w:r>
          </w:p>
          <w:p w14:paraId="6D9F8338" w14:textId="77777777" w:rsidR="005E41CE" w:rsidRPr="00DA5F79" w:rsidRDefault="005E41CE" w:rsidP="00AE1157">
            <w:pPr>
              <w:shd w:val="clear" w:color="auto" w:fill="FFFFFF" w:themeFill="background1"/>
              <w:spacing w:after="0" w:line="240" w:lineRule="auto"/>
              <w:ind w:hanging="94"/>
              <w:jc w:val="both"/>
              <w:rPr>
                <w:rFonts w:ascii="Times New Roman" w:eastAsia="Times New Roman" w:hAnsi="Times New Roman" w:cs="Times New Roman"/>
                <w:color w:val="000000" w:themeColor="text1"/>
                <w:sz w:val="16"/>
                <w:szCs w:val="16"/>
              </w:rPr>
            </w:pPr>
          </w:p>
        </w:tc>
      </w:tr>
      <w:tr w:rsidR="005E41CE" w:rsidRPr="00DA5F79" w14:paraId="02CD696B" w14:textId="77777777" w:rsidTr="00AE1157">
        <w:trPr>
          <w:cantSplit/>
          <w:trHeight w:val="58"/>
          <w:jc w:val="center"/>
        </w:trPr>
        <w:tc>
          <w:tcPr>
            <w:tcW w:w="1008" w:type="dxa"/>
          </w:tcPr>
          <w:p w14:paraId="2DCBA89D" w14:textId="77777777" w:rsidR="005E41CE" w:rsidRPr="00DA5F79" w:rsidRDefault="005E41CE" w:rsidP="00AE1157">
            <w:pPr>
              <w:shd w:val="clear" w:color="auto" w:fill="FFFFFF" w:themeFill="background1"/>
              <w:spacing w:after="0" w:line="240" w:lineRule="auto"/>
              <w:jc w:val="center"/>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1</w:t>
            </w:r>
          </w:p>
        </w:tc>
        <w:tc>
          <w:tcPr>
            <w:tcW w:w="5224" w:type="dxa"/>
          </w:tcPr>
          <w:p w14:paraId="791057B6" w14:textId="77777777" w:rsidR="005E41CE" w:rsidRPr="00DA5F79" w:rsidRDefault="005E41CE" w:rsidP="00AE1157">
            <w:pPr>
              <w:shd w:val="clear" w:color="auto" w:fill="FFFFFF" w:themeFill="background1"/>
              <w:spacing w:after="0" w:line="240" w:lineRule="auto"/>
              <w:jc w:val="center"/>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2</w:t>
            </w:r>
          </w:p>
        </w:tc>
        <w:tc>
          <w:tcPr>
            <w:tcW w:w="2327" w:type="dxa"/>
            <w:vAlign w:val="center"/>
          </w:tcPr>
          <w:p w14:paraId="0301E8AB" w14:textId="77777777" w:rsidR="005E41CE" w:rsidRPr="00DA5F79" w:rsidRDefault="005E41CE" w:rsidP="00AE1157">
            <w:pPr>
              <w:shd w:val="clear" w:color="auto" w:fill="FFFFFF" w:themeFill="background1"/>
              <w:spacing w:after="0" w:line="240" w:lineRule="auto"/>
              <w:jc w:val="center"/>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3</w:t>
            </w:r>
          </w:p>
        </w:tc>
        <w:tc>
          <w:tcPr>
            <w:tcW w:w="1080" w:type="dxa"/>
            <w:vAlign w:val="center"/>
          </w:tcPr>
          <w:p w14:paraId="7B478BDC" w14:textId="77777777" w:rsidR="005E41CE" w:rsidRPr="00DA5F79" w:rsidRDefault="005E41CE" w:rsidP="00AE1157">
            <w:pPr>
              <w:shd w:val="clear" w:color="auto" w:fill="FFFFFF" w:themeFill="background1"/>
              <w:spacing w:after="0" w:line="240" w:lineRule="auto"/>
              <w:jc w:val="center"/>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4</w:t>
            </w:r>
          </w:p>
        </w:tc>
      </w:tr>
      <w:tr w:rsidR="005E41CE" w:rsidRPr="00DA5F79" w14:paraId="67A903D5" w14:textId="77777777" w:rsidTr="00AE1157">
        <w:trPr>
          <w:cantSplit/>
          <w:trHeight w:val="711"/>
          <w:jc w:val="center"/>
        </w:trPr>
        <w:tc>
          <w:tcPr>
            <w:tcW w:w="1008" w:type="dxa"/>
            <w:textDirection w:val="btLr"/>
          </w:tcPr>
          <w:p w14:paraId="1D51E70B" w14:textId="77777777" w:rsidR="005E41CE" w:rsidRPr="00DA5F79" w:rsidRDefault="005E41CE" w:rsidP="00AE1157">
            <w:pPr>
              <w:shd w:val="clear" w:color="auto" w:fill="FFFFFF" w:themeFill="background1"/>
              <w:spacing w:after="0" w:line="240" w:lineRule="auto"/>
              <w:ind w:left="113" w:right="113"/>
              <w:jc w:val="center"/>
              <w:rPr>
                <w:rFonts w:ascii="Times New Roman" w:eastAsia="Times New Roman" w:hAnsi="Times New Roman" w:cs="Times New Roman"/>
                <w:color w:val="000000" w:themeColor="text1"/>
                <w:sz w:val="24"/>
                <w:szCs w:val="24"/>
              </w:rPr>
            </w:pPr>
          </w:p>
        </w:tc>
        <w:tc>
          <w:tcPr>
            <w:tcW w:w="5224" w:type="dxa"/>
          </w:tcPr>
          <w:p w14:paraId="6A195B2D" w14:textId="77777777" w:rsidR="005E41CE" w:rsidRPr="00DA5F79" w:rsidRDefault="005E41CE" w:rsidP="00AE1157">
            <w:pPr>
              <w:shd w:val="clear" w:color="auto" w:fill="FFFFFF" w:themeFill="background1"/>
              <w:spacing w:after="0" w:line="240" w:lineRule="auto"/>
              <w:jc w:val="both"/>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4. Доля лиц в возрасте от 25 до 64 лет среди тех, кто получил формальное или неформальное образование в течение 4-х недель до опроса</w:t>
            </w:r>
          </w:p>
        </w:tc>
        <w:tc>
          <w:tcPr>
            <w:tcW w:w="2327" w:type="dxa"/>
            <w:vAlign w:val="center"/>
          </w:tcPr>
          <w:p w14:paraId="69CBB772" w14:textId="77777777" w:rsidR="005E41CE" w:rsidRPr="00DA5F79" w:rsidRDefault="005E41CE" w:rsidP="00AE1157">
            <w:pPr>
              <w:shd w:val="clear" w:color="auto" w:fill="FFFFFF" w:themeFill="background1"/>
              <w:spacing w:after="0" w:line="240" w:lineRule="auto"/>
              <w:jc w:val="center"/>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10,9</w:t>
            </w:r>
          </w:p>
        </w:tc>
        <w:tc>
          <w:tcPr>
            <w:tcW w:w="1080" w:type="dxa"/>
            <w:vAlign w:val="center"/>
          </w:tcPr>
          <w:p w14:paraId="4749720C" w14:textId="77777777" w:rsidR="005E41CE" w:rsidRPr="00DA5F79" w:rsidRDefault="005E41CE" w:rsidP="00AE1157">
            <w:pPr>
              <w:shd w:val="clear" w:color="auto" w:fill="FFFFFF" w:themeFill="background1"/>
              <w:spacing w:after="0" w:line="240" w:lineRule="auto"/>
              <w:jc w:val="center"/>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15</w:t>
            </w:r>
          </w:p>
        </w:tc>
      </w:tr>
      <w:tr w:rsidR="005E41CE" w:rsidRPr="00DA5F79" w14:paraId="488648A8" w14:textId="77777777" w:rsidTr="00AE1157">
        <w:trPr>
          <w:cantSplit/>
          <w:trHeight w:val="1134"/>
          <w:jc w:val="center"/>
        </w:trPr>
        <w:tc>
          <w:tcPr>
            <w:tcW w:w="1008" w:type="dxa"/>
            <w:textDirection w:val="btLr"/>
          </w:tcPr>
          <w:p w14:paraId="5A04FB89" w14:textId="77777777" w:rsidR="005E41CE" w:rsidRPr="00DA5F79" w:rsidRDefault="005E41CE" w:rsidP="00AE1157">
            <w:pPr>
              <w:shd w:val="clear" w:color="auto" w:fill="FFFFFF" w:themeFill="background1"/>
              <w:spacing w:after="0" w:line="240" w:lineRule="auto"/>
              <w:ind w:left="113" w:right="113"/>
              <w:jc w:val="center"/>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 xml:space="preserve">Цифровое </w:t>
            </w:r>
            <w:proofErr w:type="spellStart"/>
            <w:r w:rsidRPr="00DA5F79">
              <w:rPr>
                <w:rFonts w:ascii="Times New Roman" w:eastAsia="Times New Roman" w:hAnsi="Times New Roman" w:cs="Times New Roman"/>
                <w:color w:val="000000" w:themeColor="text1"/>
                <w:sz w:val="24"/>
                <w:szCs w:val="24"/>
              </w:rPr>
              <w:t>образова</w:t>
            </w:r>
            <w:proofErr w:type="spellEnd"/>
            <w:r w:rsidRPr="00DA5F79">
              <w:rPr>
                <w:rFonts w:ascii="Times New Roman" w:eastAsia="Times New Roman" w:hAnsi="Times New Roman" w:cs="Times New Roman"/>
                <w:color w:val="000000" w:themeColor="text1"/>
                <w:sz w:val="24"/>
                <w:szCs w:val="24"/>
              </w:rPr>
              <w:t xml:space="preserve"> </w:t>
            </w:r>
            <w:proofErr w:type="spellStart"/>
            <w:r w:rsidRPr="00DA5F79">
              <w:rPr>
                <w:rFonts w:ascii="Times New Roman" w:eastAsia="Times New Roman" w:hAnsi="Times New Roman" w:cs="Times New Roman"/>
                <w:color w:val="000000" w:themeColor="text1"/>
                <w:sz w:val="24"/>
                <w:szCs w:val="24"/>
              </w:rPr>
              <w:t>ние</w:t>
            </w:r>
            <w:proofErr w:type="spellEnd"/>
          </w:p>
        </w:tc>
        <w:tc>
          <w:tcPr>
            <w:tcW w:w="5224" w:type="dxa"/>
          </w:tcPr>
          <w:p w14:paraId="0C32ABF6" w14:textId="77777777" w:rsidR="005E41CE" w:rsidRPr="00DA5F79" w:rsidRDefault="005E41CE" w:rsidP="00AE1157">
            <w:pPr>
              <w:shd w:val="clear" w:color="auto" w:fill="FFFFFF" w:themeFill="background1"/>
              <w:spacing w:after="0" w:line="240" w:lineRule="auto"/>
              <w:jc w:val="both"/>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5.Внедрение цифровых технологий в учебный процесс для создания более интерактивной и персонализированной среды.</w:t>
            </w:r>
          </w:p>
        </w:tc>
        <w:tc>
          <w:tcPr>
            <w:tcW w:w="2327" w:type="dxa"/>
            <w:vAlign w:val="center"/>
          </w:tcPr>
          <w:p w14:paraId="0EFBB325" w14:textId="77777777" w:rsidR="005E41CE" w:rsidRPr="00DA5F79" w:rsidRDefault="005E41CE" w:rsidP="00AE1157">
            <w:pPr>
              <w:shd w:val="clear" w:color="auto" w:fill="FFFFFF" w:themeFill="background1"/>
              <w:spacing w:after="0" w:line="240" w:lineRule="auto"/>
              <w:jc w:val="center"/>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в 2021 году 54 граждан ЕС имели базовый или высокий уровень навыков</w:t>
            </w:r>
          </w:p>
        </w:tc>
        <w:tc>
          <w:tcPr>
            <w:tcW w:w="1080" w:type="dxa"/>
            <w:vAlign w:val="center"/>
          </w:tcPr>
          <w:p w14:paraId="69143D73" w14:textId="77777777" w:rsidR="005E41CE" w:rsidRPr="00DA5F79" w:rsidRDefault="005E41CE" w:rsidP="00AE1157">
            <w:pPr>
              <w:shd w:val="clear" w:color="auto" w:fill="FFFFFF" w:themeFill="background1"/>
              <w:spacing w:after="0" w:line="240" w:lineRule="auto"/>
              <w:jc w:val="center"/>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В 2024 году эта доля выросла до 55,6</w:t>
            </w:r>
          </w:p>
        </w:tc>
      </w:tr>
      <w:tr w:rsidR="005E41CE" w:rsidRPr="00DA5F79" w14:paraId="6A33CA46" w14:textId="77777777" w:rsidTr="00AE1157">
        <w:trPr>
          <w:cantSplit/>
          <w:trHeight w:val="58"/>
          <w:jc w:val="center"/>
        </w:trPr>
        <w:tc>
          <w:tcPr>
            <w:tcW w:w="9639" w:type="dxa"/>
            <w:gridSpan w:val="4"/>
          </w:tcPr>
          <w:p w14:paraId="629E33BD" w14:textId="77777777" w:rsidR="005E41CE" w:rsidRPr="00DA5F79" w:rsidRDefault="005E41CE" w:rsidP="00AE1157">
            <w:pPr>
              <w:shd w:val="clear" w:color="auto" w:fill="FFFFFF" w:themeFill="background1"/>
              <w:spacing w:after="0" w:line="240" w:lineRule="auto"/>
              <w:ind w:firstLine="601"/>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4"/>
                <w:szCs w:val="24"/>
              </w:rPr>
              <w:t xml:space="preserve">Примечание – Составлено автором на основе источника [66]. </w:t>
            </w:r>
          </w:p>
        </w:tc>
      </w:tr>
    </w:tbl>
    <w:p w14:paraId="1604C483" w14:textId="77777777" w:rsidR="0004120E" w:rsidRPr="00DA5F79" w:rsidRDefault="0004120E" w:rsidP="005E41CE">
      <w:pPr>
        <w:shd w:val="clear" w:color="auto" w:fill="FFFFFF" w:themeFill="background1"/>
        <w:spacing w:after="0" w:line="240" w:lineRule="auto"/>
        <w:jc w:val="both"/>
        <w:rPr>
          <w:rFonts w:ascii="Times New Roman" w:eastAsia="Times New Roman" w:hAnsi="Times New Roman" w:cs="Times New Roman"/>
          <w:color w:val="000000" w:themeColor="text1"/>
          <w:sz w:val="28"/>
          <w:szCs w:val="28"/>
        </w:rPr>
      </w:pPr>
    </w:p>
    <w:p w14:paraId="09A6C8D7" w14:textId="5EE86F5A" w:rsidR="0004120E" w:rsidRPr="00DA5F79" w:rsidRDefault="00B54B93" w:rsidP="00B03CF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Таким образом, данные мониторинга показывают, что ЕС добился значительных успехов в обеспечении доступа к образованию, повышении базовой и цифровой грамотности, а также в профессиональном обучении. Вместе с тем сохраняются вызовы, связанные с развитием базовых навыков, участием взрослых в обучении и удержанием учащихся, что требует дальнейшей координации на уровне ЕС и национальных образовательных систем.</w:t>
      </w:r>
    </w:p>
    <w:p w14:paraId="05FB974C" w14:textId="024B5762" w:rsidR="0004120E" w:rsidRPr="00DA5F79" w:rsidRDefault="0004120E" w:rsidP="00B03CF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При разработке и изучении образовательной политики Европейского Союза ОЭСР рекомендует учитывать четыре ключевые тенденции. Во</w:t>
      </w:r>
      <w:r w:rsidRPr="00DA5F79">
        <w:rPr>
          <w:rFonts w:ascii="Times New Roman" w:eastAsia="Times New Roman" w:hAnsi="Times New Roman" w:cs="Times New Roman"/>
          <w:color w:val="000000" w:themeColor="text1"/>
          <w:sz w:val="28"/>
          <w:szCs w:val="28"/>
        </w:rPr>
        <w:noBreakHyphen/>
        <w:t>первых, образовательные системы стран ЕС имеют множество уровней управления – локальный, региональный и национальный, что особенно заметно в децентрализованных государствах, и это может создавать сложности при согласовании стандартов и практик. Во</w:t>
      </w:r>
      <w:r w:rsidRPr="00DA5F79">
        <w:rPr>
          <w:rFonts w:ascii="Times New Roman" w:eastAsia="Times New Roman" w:hAnsi="Times New Roman" w:cs="Times New Roman"/>
          <w:color w:val="000000" w:themeColor="text1"/>
          <w:sz w:val="28"/>
          <w:szCs w:val="28"/>
        </w:rPr>
        <w:noBreakHyphen/>
        <w:t>вторых, общества стран ЕС разнообразны как с точки зрения демографии и ценностей, так и с точки зрения способов самоидентификации, что напрямую влияет на формулирование образовательной политики. В</w:t>
      </w:r>
      <w:r w:rsidRPr="00DA5F79">
        <w:rPr>
          <w:rFonts w:ascii="Times New Roman" w:eastAsia="Times New Roman" w:hAnsi="Times New Roman" w:cs="Times New Roman"/>
          <w:color w:val="000000" w:themeColor="text1"/>
          <w:sz w:val="28"/>
          <w:szCs w:val="28"/>
        </w:rPr>
        <w:noBreakHyphen/>
        <w:t xml:space="preserve">третьих, растущее число стейкхолдеров </w:t>
      </w:r>
      <w:r w:rsidR="00681CA4" w:rsidRPr="00DA5F79">
        <w:rPr>
          <w:rFonts w:ascii="Times New Roman" w:eastAsia="Times New Roman" w:hAnsi="Times New Roman" w:cs="Times New Roman"/>
          <w:color w:val="000000" w:themeColor="text1"/>
          <w:sz w:val="28"/>
          <w:szCs w:val="28"/>
          <w:lang w:eastAsia="en-US"/>
        </w:rPr>
        <w:t xml:space="preserve">– </w:t>
      </w:r>
      <w:r w:rsidRPr="00DA5F79">
        <w:rPr>
          <w:rFonts w:ascii="Times New Roman" w:eastAsia="Times New Roman" w:hAnsi="Times New Roman" w:cs="Times New Roman"/>
          <w:color w:val="000000" w:themeColor="text1"/>
          <w:sz w:val="28"/>
          <w:szCs w:val="28"/>
        </w:rPr>
        <w:t>родителей, педагогов, общественных организаций активно выражает свои интересы и участвует в процессе формирования образовательных стандартов. И, наконец, образование остаётся полем для дискуссий, исходя из индивидуального опыта субъектов, целей и функций образовательной политики.</w:t>
      </w:r>
    </w:p>
    <w:p w14:paraId="283A555C" w14:textId="173AE524" w:rsidR="0004120E" w:rsidRPr="00DA5F79" w:rsidRDefault="0004120E" w:rsidP="00B03CF6">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xml:space="preserve">Для анализа этих процессов автор использует </w:t>
      </w:r>
      <w:proofErr w:type="spellStart"/>
      <w:r w:rsidRPr="00DA5F79">
        <w:rPr>
          <w:rFonts w:ascii="Times New Roman" w:eastAsia="Times New Roman" w:hAnsi="Times New Roman" w:cs="Times New Roman"/>
          <w:i/>
          <w:iCs/>
          <w:color w:val="000000" w:themeColor="text1"/>
          <w:sz w:val="28"/>
          <w:szCs w:val="28"/>
        </w:rPr>
        <w:t>регионоведческий</w:t>
      </w:r>
      <w:proofErr w:type="spellEnd"/>
      <w:r w:rsidRPr="00DA5F79">
        <w:rPr>
          <w:rFonts w:ascii="Times New Roman" w:eastAsia="Times New Roman" w:hAnsi="Times New Roman" w:cs="Times New Roman"/>
          <w:color w:val="000000" w:themeColor="text1"/>
          <w:sz w:val="28"/>
          <w:szCs w:val="28"/>
        </w:rPr>
        <w:t xml:space="preserve"> </w:t>
      </w:r>
      <w:r w:rsidRPr="00DA5F79">
        <w:rPr>
          <w:rFonts w:ascii="Times New Roman" w:eastAsia="Times New Roman" w:hAnsi="Times New Roman" w:cs="Times New Roman"/>
          <w:i/>
          <w:iCs/>
          <w:color w:val="000000" w:themeColor="text1"/>
          <w:sz w:val="28"/>
          <w:szCs w:val="28"/>
        </w:rPr>
        <w:t>подход</w:t>
      </w:r>
      <w:r w:rsidRPr="00DA5F79">
        <w:rPr>
          <w:rFonts w:ascii="Times New Roman" w:eastAsia="Times New Roman" w:hAnsi="Times New Roman" w:cs="Times New Roman"/>
          <w:color w:val="000000" w:themeColor="text1"/>
          <w:sz w:val="28"/>
          <w:szCs w:val="28"/>
        </w:rPr>
        <w:t xml:space="preserve">, который играет ключевую роль в исследовании образовательной политики ЕС, поскольку Союз не является единым государством, а представляет собой сложное наднациональное образование, объединяющее страны с различными историческими, культурными и образовательными традициями. </w:t>
      </w:r>
      <w:proofErr w:type="spellStart"/>
      <w:r w:rsidRPr="00DA5F79">
        <w:rPr>
          <w:rFonts w:ascii="Times New Roman" w:eastAsia="Times New Roman" w:hAnsi="Times New Roman" w:cs="Times New Roman"/>
          <w:color w:val="000000" w:themeColor="text1"/>
          <w:sz w:val="28"/>
          <w:szCs w:val="28"/>
        </w:rPr>
        <w:t>Регионоведческий</w:t>
      </w:r>
      <w:proofErr w:type="spellEnd"/>
      <w:r w:rsidRPr="00DA5F79">
        <w:rPr>
          <w:rFonts w:ascii="Times New Roman" w:eastAsia="Times New Roman" w:hAnsi="Times New Roman" w:cs="Times New Roman"/>
          <w:color w:val="000000" w:themeColor="text1"/>
          <w:sz w:val="28"/>
          <w:szCs w:val="28"/>
        </w:rPr>
        <w:t xml:space="preserve"> анализ позволяет учитывать различия образовательных систем</w:t>
      </w:r>
      <w:r w:rsidR="0081568B" w:rsidRPr="00DA5F79">
        <w:rPr>
          <w:rFonts w:ascii="Times New Roman" w:eastAsia="Times New Roman" w:hAnsi="Times New Roman" w:cs="Times New Roman"/>
          <w:color w:val="000000" w:themeColor="text1"/>
          <w:sz w:val="28"/>
          <w:szCs w:val="28"/>
        </w:rPr>
        <w:t>,</w:t>
      </w:r>
      <w:r w:rsidRPr="00DA5F79">
        <w:rPr>
          <w:rFonts w:ascii="Times New Roman" w:eastAsia="Times New Roman" w:hAnsi="Times New Roman" w:cs="Times New Roman"/>
          <w:color w:val="000000" w:themeColor="text1"/>
          <w:sz w:val="28"/>
          <w:szCs w:val="28"/>
        </w:rPr>
        <w:t xml:space="preserve"> например, дуальную модель в Германии, централизованную систему во Франции и социально-ориентированные подходы в странах Скандинавии. Этот метод помогает анализировать влияние языка, культуры и исторического опыта на образовательную политику, а также объясн</w:t>
      </w:r>
      <w:r w:rsidR="0081568B" w:rsidRPr="00DA5F79">
        <w:rPr>
          <w:rFonts w:ascii="Times New Roman" w:eastAsia="Times New Roman" w:hAnsi="Times New Roman" w:cs="Times New Roman"/>
          <w:color w:val="000000" w:themeColor="text1"/>
          <w:sz w:val="28"/>
          <w:szCs w:val="28"/>
        </w:rPr>
        <w:t>и</w:t>
      </w:r>
      <w:r w:rsidRPr="00DA5F79">
        <w:rPr>
          <w:rFonts w:ascii="Times New Roman" w:eastAsia="Times New Roman" w:hAnsi="Times New Roman" w:cs="Times New Roman"/>
          <w:color w:val="000000" w:themeColor="text1"/>
          <w:sz w:val="28"/>
          <w:szCs w:val="28"/>
        </w:rPr>
        <w:t>ть, почему единые инициативы ЕС реализуются по-разному в разных странах и регионах.</w:t>
      </w:r>
    </w:p>
    <w:p w14:paraId="74698F57" w14:textId="4A5B362E" w:rsidR="0004120E" w:rsidRPr="00DA5F79" w:rsidRDefault="0004120E" w:rsidP="00681CA4">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xml:space="preserve">Таким образом, образовательная политика ЕС рассматривается через призму многоуровневого управления, культурного и исторического разнообразия, а также интеграционных и внешнеполитических задач Союза. В </w:t>
      </w:r>
      <w:r w:rsidRPr="00DA5F79">
        <w:rPr>
          <w:rFonts w:ascii="Times New Roman" w:eastAsia="Times New Roman" w:hAnsi="Times New Roman" w:cs="Times New Roman"/>
          <w:color w:val="000000" w:themeColor="text1"/>
          <w:sz w:val="28"/>
          <w:szCs w:val="28"/>
        </w:rPr>
        <w:lastRenderedPageBreak/>
        <w:t>отличие от энергетического сектора, образование пока не стало ключевым полем для формирования нового интеграционного союза, хотя в перспективе такой потенциал сохраняется.</w:t>
      </w:r>
    </w:p>
    <w:p w14:paraId="454577AA" w14:textId="03FB4469" w:rsidR="0004120E" w:rsidRPr="00DA5F79" w:rsidRDefault="0004120E" w:rsidP="00681CA4">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xml:space="preserve">На основе проведенного анализа можно </w:t>
      </w:r>
      <w:r w:rsidR="0081568B" w:rsidRPr="00DA5F79">
        <w:rPr>
          <w:rFonts w:ascii="Times New Roman" w:eastAsia="Times New Roman" w:hAnsi="Times New Roman" w:cs="Times New Roman"/>
          <w:color w:val="000000" w:themeColor="text1"/>
          <w:sz w:val="28"/>
          <w:szCs w:val="28"/>
        </w:rPr>
        <w:t>сделать</w:t>
      </w:r>
      <w:r w:rsidRPr="00DA5F79">
        <w:rPr>
          <w:rFonts w:ascii="Times New Roman" w:eastAsia="Times New Roman" w:hAnsi="Times New Roman" w:cs="Times New Roman"/>
          <w:color w:val="000000" w:themeColor="text1"/>
          <w:sz w:val="28"/>
          <w:szCs w:val="28"/>
        </w:rPr>
        <w:t xml:space="preserve"> несколько выводов. Сотрудничество в сфере образования органично входит в логику европейской интеграции и может рассматриваться через призму </w:t>
      </w:r>
      <w:proofErr w:type="spellStart"/>
      <w:r w:rsidRPr="00DA5F79">
        <w:rPr>
          <w:rFonts w:ascii="Times New Roman" w:eastAsia="Times New Roman" w:hAnsi="Times New Roman" w:cs="Times New Roman"/>
          <w:color w:val="000000" w:themeColor="text1"/>
          <w:sz w:val="28"/>
          <w:szCs w:val="28"/>
        </w:rPr>
        <w:t>неофункционализма</w:t>
      </w:r>
      <w:proofErr w:type="spellEnd"/>
      <w:r w:rsidRPr="00DA5F79">
        <w:rPr>
          <w:rFonts w:ascii="Times New Roman" w:eastAsia="Times New Roman" w:hAnsi="Times New Roman" w:cs="Times New Roman"/>
          <w:color w:val="000000" w:themeColor="text1"/>
          <w:sz w:val="28"/>
          <w:szCs w:val="28"/>
        </w:rPr>
        <w:t xml:space="preserve"> и секторальной интеграции, учитывающей цикличность процессов. Последовательно происходит синхронизация образовательной политики государств ЕС, что формирует общеевропейское образовательное пространство. При этом образование выступает фактором, усиливающим позиции государств на международной арене: оно формирует идентичность и социальное пространство как отдельных государств, так и региона в целом. Этапы и периоды образовательной политики ЕС демонстрируют положительные результаты интеграции. Развиваются коммуникации между народами, государствами и регионами, внедряются эффективные инструменты оценки образовательной политики на региональном уровне, что способствует последовательной интеграции и повышению качества образования в Союзе.</w:t>
      </w:r>
    </w:p>
    <w:p w14:paraId="4E319330" w14:textId="77777777" w:rsidR="0004120E" w:rsidRPr="00DA5F79" w:rsidRDefault="0004120E" w:rsidP="00681CA4">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p>
    <w:p w14:paraId="7D40F47A" w14:textId="77777777" w:rsidR="005E41CE" w:rsidRPr="00DA5F79" w:rsidRDefault="005E41CE" w:rsidP="005E41CE">
      <w:pPr>
        <w:numPr>
          <w:ilvl w:val="1"/>
          <w:numId w:val="22"/>
        </w:numPr>
        <w:shd w:val="clear" w:color="auto" w:fill="FFFFFF" w:themeFill="background1"/>
        <w:tabs>
          <w:tab w:val="left" w:pos="1134"/>
        </w:tabs>
        <w:spacing w:after="0" w:line="240" w:lineRule="auto"/>
        <w:ind w:left="0" w:firstLine="709"/>
        <w:contextualSpacing/>
        <w:jc w:val="both"/>
        <w:outlineLvl w:val="0"/>
        <w:rPr>
          <w:rFonts w:ascii="Times New Roman" w:eastAsia="Times New Roman" w:hAnsi="Times New Roman" w:cs="Times New Roman"/>
          <w:b/>
          <w:color w:val="000000" w:themeColor="text1"/>
          <w:sz w:val="28"/>
          <w:szCs w:val="28"/>
        </w:rPr>
      </w:pPr>
      <w:r w:rsidRPr="00DA5F79">
        <w:rPr>
          <w:rFonts w:ascii="Times New Roman" w:eastAsia="Times New Roman" w:hAnsi="Times New Roman" w:cs="Times New Roman"/>
          <w:b/>
          <w:color w:val="000000" w:themeColor="text1"/>
          <w:sz w:val="28"/>
          <w:szCs w:val="28"/>
        </w:rPr>
        <w:t>Современные вызовы перед образовательной политикой: концептуальные аспекты</w:t>
      </w:r>
    </w:p>
    <w:p w14:paraId="3FEFF91C" w14:textId="77777777" w:rsidR="005E41CE" w:rsidRPr="00DA5F79" w:rsidRDefault="005E41CE" w:rsidP="005E41CE">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val="kk-KZ"/>
        </w:rPr>
      </w:pPr>
      <w:r w:rsidRPr="00DA5F79">
        <w:rPr>
          <w:rFonts w:ascii="Times New Roman" w:eastAsia="Times New Roman" w:hAnsi="Times New Roman" w:cs="Times New Roman"/>
          <w:color w:val="000000" w:themeColor="text1"/>
          <w:sz w:val="28"/>
          <w:szCs w:val="28"/>
        </w:rPr>
        <w:t>Реализация государственной образовательной политики должна обеспечивать доступность образования для всех категорий населения. Данный принцип является одним из ключевых приоритетов государственных институтов. Кроме того, система образования находится в фокусе вопросов национальной безопасности [72].</w:t>
      </w:r>
    </w:p>
    <w:p w14:paraId="74348CB2" w14:textId="77777777" w:rsidR="005E41CE" w:rsidRPr="00DA5F79" w:rsidRDefault="005E41CE" w:rsidP="005E41CE">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Образовательная политика основывается на развитом нормативно-правовом фундаменте, включающем международные документы, такие как Всеобщая декларация прав человека, а также внутренние законодательные акты – конституции, законы и иные нормативно-правовые документы [73]. Вместе с тем на практике далеко не все государства обладают достаточными возможностями для полноценной реализации права человека на образование. Состояние образовательных систем и уровень доступности образования в различных странах мира находят отражение в докладах международных организаций [74].</w:t>
      </w:r>
    </w:p>
    <w:p w14:paraId="1F068D97" w14:textId="77777777" w:rsidR="005E41CE" w:rsidRPr="00DA5F79" w:rsidRDefault="005E41CE" w:rsidP="005E41CE">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val="kk-KZ"/>
        </w:rPr>
      </w:pPr>
      <w:r w:rsidRPr="00DA5F79">
        <w:rPr>
          <w:rFonts w:ascii="Times New Roman" w:eastAsia="Times New Roman" w:hAnsi="Times New Roman" w:cs="Times New Roman"/>
          <w:color w:val="000000" w:themeColor="text1"/>
          <w:sz w:val="28"/>
          <w:szCs w:val="28"/>
        </w:rPr>
        <w:t>Право на образование предполагает не только доступ к обучению, но и получение качественного образования, соответствующего современным требованиям общества и рынка труда. Система подготовки специалистов должна обеспечивать высокий уровень профессиональных знаний, компетенций и навыков, позволяющих выпускникам сохранять конкурентоспособность в условиях динамично изменяющегося рынка труда [75].</w:t>
      </w:r>
    </w:p>
    <w:p w14:paraId="59729652" w14:textId="77777777" w:rsidR="005E41CE" w:rsidRPr="00DA5F79" w:rsidRDefault="005E41CE" w:rsidP="005E41CE">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xml:space="preserve">По оценкам экспертов, современные экономические и технологические изменения происходят настолько стремительно, что системы образования зачастую не успевают адаптироваться к новым технологическим, политическим, социальным и демографическим условиям [76]. Данная ситуация требует </w:t>
      </w:r>
      <w:r w:rsidRPr="00DA5F79">
        <w:rPr>
          <w:rFonts w:ascii="Times New Roman" w:eastAsia="Times New Roman" w:hAnsi="Times New Roman" w:cs="Times New Roman"/>
          <w:color w:val="000000" w:themeColor="text1"/>
          <w:sz w:val="28"/>
          <w:szCs w:val="28"/>
        </w:rPr>
        <w:lastRenderedPageBreak/>
        <w:t>повышенного внимания со стороны государства, экспертного сообщества и специалистов в сфере образования.</w:t>
      </w:r>
    </w:p>
    <w:p w14:paraId="1BFDB809" w14:textId="77777777" w:rsidR="005E41CE" w:rsidRPr="00DA5F79" w:rsidRDefault="005E41CE" w:rsidP="005E41CE">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val="kk-KZ"/>
        </w:rPr>
      </w:pPr>
      <w:r w:rsidRPr="00DA5F79">
        <w:rPr>
          <w:rFonts w:ascii="Times New Roman" w:eastAsia="Times New Roman" w:hAnsi="Times New Roman" w:cs="Times New Roman"/>
          <w:color w:val="000000" w:themeColor="text1"/>
          <w:sz w:val="28"/>
          <w:szCs w:val="28"/>
        </w:rPr>
        <w:t>Развитие образования представляет собой непрерывный процесс совершенствования образовательной системы и повышения качества образования в целях обеспечения прав человека и устойчивого общественного развития. Практика показывает, что даже государства, занимающие лидирующие позиции в международных образовательных рейтингах, продолжают активно совершенствовать свои образовательные системы, учитывая современные тенденции в сфере технологий, экономики и инноваций, которые впоследствии интегрируются в педагогическую практику [77].</w:t>
      </w:r>
    </w:p>
    <w:p w14:paraId="6F89E87D" w14:textId="77777777" w:rsidR="005E41CE" w:rsidRPr="00DA5F79" w:rsidRDefault="005E41CE" w:rsidP="005E41CE">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val="kk-KZ"/>
        </w:rPr>
      </w:pPr>
      <w:r w:rsidRPr="00DA5F79">
        <w:rPr>
          <w:rFonts w:ascii="Times New Roman" w:eastAsia="Times New Roman" w:hAnsi="Times New Roman" w:cs="Times New Roman"/>
          <w:color w:val="000000" w:themeColor="text1"/>
          <w:sz w:val="28"/>
          <w:szCs w:val="28"/>
        </w:rPr>
        <w:t>В основе многих современных политических, экономических и демографических преобразований лежит признание их глобального характера. Технологический прогресс, сокращение транспортных издержек, международные соглашения и интеграция рынков способствуют ускорению перемещения людей, товаров и услуг, формируя одновременно как культурное разнообразие, так и возрастающую однородность глобального опыта и вызовов [78].</w:t>
      </w:r>
    </w:p>
    <w:p w14:paraId="18A8FE98" w14:textId="77777777" w:rsidR="005E41CE" w:rsidRPr="00DA5F79" w:rsidRDefault="005E41CE" w:rsidP="005E41CE">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val="kk-KZ"/>
        </w:rPr>
      </w:pPr>
      <w:r w:rsidRPr="00DA5F79">
        <w:rPr>
          <w:rFonts w:ascii="Times New Roman" w:eastAsia="Times New Roman" w:hAnsi="Times New Roman" w:cs="Times New Roman"/>
          <w:color w:val="000000" w:themeColor="text1"/>
          <w:sz w:val="28"/>
          <w:szCs w:val="28"/>
        </w:rPr>
        <w:t>Миграция, изменение климата, взаимозависимость финансовых рынков, урбанизация, трансформация семейных структур, рост государственных расходов и усиление социального неравенства являются лишь частью современных тенденций, с которыми сталкиваются государства во всем мире [79]. Многие из этих процессов требуют не только локальных, но и глобальных решений.</w:t>
      </w:r>
    </w:p>
    <w:p w14:paraId="263BD860" w14:textId="77777777" w:rsidR="005E41CE" w:rsidRPr="00DA5F79" w:rsidRDefault="005E41CE" w:rsidP="005E41CE">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xml:space="preserve">Системы образования, с одной стороны, испытывают влияние данных глобальных тенденций, а с другой – способны оказывать на них воздействие. В частности, образовательные учреждения должны формировать у обучающихся навыки и компетенции, востребованные на глобальном рынке труда XXI века, а также готовить новые поколения к профессиям и видам занятости, которые находятся на стадии формирования [80]. </w:t>
      </w:r>
    </w:p>
    <w:p w14:paraId="60E89578" w14:textId="77777777" w:rsidR="005E41CE" w:rsidRPr="00DA5F79" w:rsidRDefault="005E41CE" w:rsidP="005E41CE">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val="kk-KZ"/>
        </w:rPr>
      </w:pPr>
      <w:r w:rsidRPr="00DA5F79">
        <w:rPr>
          <w:rFonts w:ascii="Times New Roman" w:eastAsia="Times New Roman" w:hAnsi="Times New Roman" w:cs="Times New Roman"/>
          <w:color w:val="000000" w:themeColor="text1"/>
          <w:sz w:val="28"/>
          <w:szCs w:val="28"/>
        </w:rPr>
        <w:t>Вопрос о том, каким образом данные тенденции трансформируют национальные системы образования, остаётся одним из наиболее актуальных для политиков, преподавателей, родителей и самих обучающихся в условиях мира, характеризующегося неопределённостью, разнообразием и высокой скоростью изменений.</w:t>
      </w:r>
    </w:p>
    <w:p w14:paraId="55BAF815" w14:textId="77777777" w:rsidR="005E41CE" w:rsidRPr="00DA5F79" w:rsidRDefault="005E41CE" w:rsidP="005E41CE">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xml:space="preserve">Равный доступ к образованию для каждой социальной группы способствует развитию потенциала молодого поколения, используя его таланты и навыки на благо экономики и общества в целом. </w:t>
      </w:r>
    </w:p>
    <w:p w14:paraId="00CC0F28" w14:textId="77777777" w:rsidR="005E41CE" w:rsidRPr="00DA5F79" w:rsidRDefault="005E41CE" w:rsidP="005E41CE">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В последние годы наблюдается особый интерес работодателей к профориентации студентов, что проявляется в организации периодических встреч в партнерстве с университетами, конференциях, научных и других мероприятиях.</w:t>
      </w:r>
    </w:p>
    <w:p w14:paraId="2F6E169F" w14:textId="77777777" w:rsidR="005E41CE" w:rsidRPr="00DA5F79" w:rsidRDefault="005E41CE" w:rsidP="005E41CE">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xml:space="preserve">Один из вызовов перед образовательной политикой связан с наличием диспропорций в сфере образования, оказывающих влияние на культурный и экономический разрыв между развитыми и развивающимися странами. Коллектив зарубежных авторов под руководством </w:t>
      </w:r>
      <w:r w:rsidRPr="00DA5F79">
        <w:rPr>
          <w:rFonts w:ascii="Times New Roman" w:eastAsia="Calibri" w:hAnsi="Times New Roman" w:cs="Times New Roman"/>
          <w:iCs/>
          <w:color w:val="000000" w:themeColor="text1"/>
          <w:sz w:val="28"/>
          <w:szCs w:val="28"/>
          <w:lang w:val="en-US" w:eastAsia="en-US"/>
        </w:rPr>
        <w:t>Alain</w:t>
      </w:r>
      <w:r w:rsidRPr="00DA5F79">
        <w:rPr>
          <w:rFonts w:ascii="Times New Roman" w:eastAsia="Calibri" w:hAnsi="Times New Roman" w:cs="Times New Roman"/>
          <w:iCs/>
          <w:color w:val="000000" w:themeColor="text1"/>
          <w:sz w:val="28"/>
          <w:szCs w:val="28"/>
          <w:lang w:eastAsia="en-US"/>
        </w:rPr>
        <w:t xml:space="preserve"> </w:t>
      </w:r>
      <w:r w:rsidRPr="00DA5F79">
        <w:rPr>
          <w:rFonts w:ascii="Times New Roman" w:eastAsia="Calibri" w:hAnsi="Times New Roman" w:cs="Times New Roman"/>
          <w:iCs/>
          <w:color w:val="000000" w:themeColor="text1"/>
          <w:sz w:val="28"/>
          <w:szCs w:val="28"/>
          <w:lang w:val="en-US" w:eastAsia="en-US"/>
        </w:rPr>
        <w:t>Van</w:t>
      </w:r>
      <w:r w:rsidRPr="00DA5F79">
        <w:rPr>
          <w:rFonts w:ascii="Times New Roman" w:eastAsia="Calibri" w:hAnsi="Times New Roman" w:cs="Times New Roman"/>
          <w:iCs/>
          <w:color w:val="000000" w:themeColor="text1"/>
          <w:sz w:val="28"/>
          <w:szCs w:val="28"/>
          <w:lang w:eastAsia="en-US"/>
        </w:rPr>
        <w:t xml:space="preserve"> </w:t>
      </w:r>
      <w:r w:rsidRPr="00DA5F79">
        <w:rPr>
          <w:rFonts w:ascii="Times New Roman" w:eastAsia="Calibri" w:hAnsi="Times New Roman" w:cs="Times New Roman"/>
          <w:iCs/>
          <w:color w:val="000000" w:themeColor="text1"/>
          <w:sz w:val="28"/>
          <w:szCs w:val="28"/>
          <w:lang w:val="en-US" w:eastAsia="en-US"/>
        </w:rPr>
        <w:t>Hiel</w:t>
      </w:r>
      <w:r w:rsidRPr="00DA5F79">
        <w:rPr>
          <w:rFonts w:ascii="Times New Roman" w:eastAsia="Calibri" w:hAnsi="Times New Roman" w:cs="Times New Roman"/>
          <w:iCs/>
          <w:color w:val="000000" w:themeColor="text1"/>
          <w:sz w:val="28"/>
          <w:szCs w:val="28"/>
          <w:lang w:eastAsia="en-US"/>
        </w:rPr>
        <w:t xml:space="preserve"> в работе «</w:t>
      </w:r>
      <w:r w:rsidRPr="00DA5F79">
        <w:rPr>
          <w:rFonts w:ascii="Times New Roman" w:eastAsia="Calibri" w:hAnsi="Times New Roman" w:cs="Times New Roman"/>
          <w:iCs/>
          <w:color w:val="000000" w:themeColor="text1"/>
          <w:sz w:val="28"/>
          <w:szCs w:val="28"/>
          <w:lang w:val="en-US" w:eastAsia="en-US"/>
        </w:rPr>
        <w:t>Can</w:t>
      </w:r>
      <w:r w:rsidRPr="00DA5F79">
        <w:rPr>
          <w:rFonts w:ascii="Times New Roman" w:eastAsia="Calibri" w:hAnsi="Times New Roman" w:cs="Times New Roman"/>
          <w:iCs/>
          <w:color w:val="000000" w:themeColor="text1"/>
          <w:sz w:val="28"/>
          <w:szCs w:val="28"/>
          <w:lang w:eastAsia="en-US"/>
        </w:rPr>
        <w:t xml:space="preserve"> </w:t>
      </w:r>
      <w:r w:rsidRPr="00DA5F79">
        <w:rPr>
          <w:rFonts w:ascii="Times New Roman" w:eastAsia="Calibri" w:hAnsi="Times New Roman" w:cs="Times New Roman"/>
          <w:iCs/>
          <w:color w:val="000000" w:themeColor="text1"/>
          <w:sz w:val="28"/>
          <w:szCs w:val="28"/>
          <w:lang w:val="en-US" w:eastAsia="en-US"/>
        </w:rPr>
        <w:lastRenderedPageBreak/>
        <w:t>education</w:t>
      </w:r>
      <w:r w:rsidRPr="00DA5F79">
        <w:rPr>
          <w:rFonts w:ascii="Times New Roman" w:eastAsia="Calibri" w:hAnsi="Times New Roman" w:cs="Times New Roman"/>
          <w:iCs/>
          <w:color w:val="000000" w:themeColor="text1"/>
          <w:sz w:val="28"/>
          <w:szCs w:val="28"/>
          <w:lang w:eastAsia="en-US"/>
        </w:rPr>
        <w:t xml:space="preserve"> </w:t>
      </w:r>
      <w:r w:rsidRPr="00DA5F79">
        <w:rPr>
          <w:rFonts w:ascii="Times New Roman" w:eastAsia="Calibri" w:hAnsi="Times New Roman" w:cs="Times New Roman"/>
          <w:iCs/>
          <w:color w:val="000000" w:themeColor="text1"/>
          <w:sz w:val="28"/>
          <w:szCs w:val="28"/>
          <w:lang w:val="en-US" w:eastAsia="en-US"/>
        </w:rPr>
        <w:t>change</w:t>
      </w:r>
      <w:r w:rsidRPr="00DA5F79">
        <w:rPr>
          <w:rFonts w:ascii="Times New Roman" w:eastAsia="Calibri" w:hAnsi="Times New Roman" w:cs="Times New Roman"/>
          <w:iCs/>
          <w:color w:val="000000" w:themeColor="text1"/>
          <w:sz w:val="28"/>
          <w:szCs w:val="28"/>
          <w:lang w:eastAsia="en-US"/>
        </w:rPr>
        <w:t xml:space="preserve"> </w:t>
      </w:r>
      <w:r w:rsidRPr="00DA5F79">
        <w:rPr>
          <w:rFonts w:ascii="Times New Roman" w:eastAsia="Calibri" w:hAnsi="Times New Roman" w:cs="Times New Roman"/>
          <w:iCs/>
          <w:color w:val="000000" w:themeColor="text1"/>
          <w:sz w:val="28"/>
          <w:szCs w:val="28"/>
          <w:lang w:val="en-US" w:eastAsia="en-US"/>
        </w:rPr>
        <w:t>the</w:t>
      </w:r>
      <w:r w:rsidRPr="00DA5F79">
        <w:rPr>
          <w:rFonts w:ascii="Times New Roman" w:eastAsia="Calibri" w:hAnsi="Times New Roman" w:cs="Times New Roman"/>
          <w:iCs/>
          <w:color w:val="000000" w:themeColor="text1"/>
          <w:sz w:val="28"/>
          <w:szCs w:val="28"/>
          <w:lang w:eastAsia="en-US"/>
        </w:rPr>
        <w:t xml:space="preserve"> </w:t>
      </w:r>
      <w:r w:rsidRPr="00DA5F79">
        <w:rPr>
          <w:rFonts w:ascii="Times New Roman" w:eastAsia="Calibri" w:hAnsi="Times New Roman" w:cs="Times New Roman"/>
          <w:iCs/>
          <w:color w:val="000000" w:themeColor="text1"/>
          <w:sz w:val="28"/>
          <w:szCs w:val="28"/>
          <w:lang w:val="en-US" w:eastAsia="en-US"/>
        </w:rPr>
        <w:t>world</w:t>
      </w:r>
      <w:r w:rsidRPr="00DA5F79">
        <w:rPr>
          <w:rFonts w:ascii="Times New Roman" w:eastAsia="Calibri" w:hAnsi="Times New Roman" w:cs="Times New Roman"/>
          <w:iCs/>
          <w:color w:val="000000" w:themeColor="text1"/>
          <w:sz w:val="28"/>
          <w:szCs w:val="28"/>
          <w:lang w:eastAsia="en-US"/>
        </w:rPr>
        <w:t xml:space="preserve">? </w:t>
      </w:r>
      <w:r w:rsidRPr="00DA5F79">
        <w:rPr>
          <w:rFonts w:ascii="Times New Roman" w:eastAsia="Calibri" w:hAnsi="Times New Roman" w:cs="Times New Roman"/>
          <w:iCs/>
          <w:color w:val="000000" w:themeColor="text1"/>
          <w:sz w:val="28"/>
          <w:szCs w:val="28"/>
          <w:lang w:val="en-US" w:eastAsia="en-US"/>
        </w:rPr>
        <w:t>Education</w:t>
      </w:r>
      <w:r w:rsidRPr="00DA5F79">
        <w:rPr>
          <w:rFonts w:ascii="Times New Roman" w:eastAsia="Calibri" w:hAnsi="Times New Roman" w:cs="Times New Roman"/>
          <w:iCs/>
          <w:color w:val="000000" w:themeColor="text1"/>
          <w:sz w:val="28"/>
          <w:szCs w:val="28"/>
          <w:lang w:eastAsia="en-US"/>
        </w:rPr>
        <w:t xml:space="preserve"> </w:t>
      </w:r>
      <w:r w:rsidRPr="00DA5F79">
        <w:rPr>
          <w:rFonts w:ascii="Times New Roman" w:eastAsia="Calibri" w:hAnsi="Times New Roman" w:cs="Times New Roman"/>
          <w:iCs/>
          <w:color w:val="000000" w:themeColor="text1"/>
          <w:sz w:val="28"/>
          <w:szCs w:val="28"/>
          <w:lang w:val="en-US" w:eastAsia="en-US"/>
        </w:rPr>
        <w:t>amplifies</w:t>
      </w:r>
      <w:r w:rsidRPr="00DA5F79">
        <w:rPr>
          <w:rFonts w:ascii="Times New Roman" w:eastAsia="Calibri" w:hAnsi="Times New Roman" w:cs="Times New Roman"/>
          <w:iCs/>
          <w:color w:val="000000" w:themeColor="text1"/>
          <w:sz w:val="28"/>
          <w:szCs w:val="28"/>
          <w:lang w:eastAsia="en-US"/>
        </w:rPr>
        <w:t xml:space="preserve"> </w:t>
      </w:r>
      <w:r w:rsidRPr="00DA5F79">
        <w:rPr>
          <w:rFonts w:ascii="Times New Roman" w:eastAsia="Calibri" w:hAnsi="Times New Roman" w:cs="Times New Roman"/>
          <w:iCs/>
          <w:color w:val="000000" w:themeColor="text1"/>
          <w:sz w:val="28"/>
          <w:szCs w:val="28"/>
          <w:lang w:val="en-US" w:eastAsia="en-US"/>
        </w:rPr>
        <w:t>differences</w:t>
      </w:r>
      <w:r w:rsidRPr="00DA5F79">
        <w:rPr>
          <w:rFonts w:ascii="Times New Roman" w:eastAsia="Calibri" w:hAnsi="Times New Roman" w:cs="Times New Roman"/>
          <w:iCs/>
          <w:color w:val="000000" w:themeColor="text1"/>
          <w:sz w:val="28"/>
          <w:szCs w:val="28"/>
          <w:lang w:eastAsia="en-US"/>
        </w:rPr>
        <w:t xml:space="preserve"> </w:t>
      </w:r>
      <w:r w:rsidRPr="00DA5F79">
        <w:rPr>
          <w:rFonts w:ascii="Times New Roman" w:eastAsia="Calibri" w:hAnsi="Times New Roman" w:cs="Times New Roman"/>
          <w:iCs/>
          <w:color w:val="000000" w:themeColor="text1"/>
          <w:sz w:val="28"/>
          <w:szCs w:val="28"/>
          <w:lang w:val="en-US" w:eastAsia="en-US"/>
        </w:rPr>
        <w:t>in</w:t>
      </w:r>
      <w:r w:rsidRPr="00DA5F79">
        <w:rPr>
          <w:rFonts w:ascii="Times New Roman" w:eastAsia="Calibri" w:hAnsi="Times New Roman" w:cs="Times New Roman"/>
          <w:iCs/>
          <w:color w:val="000000" w:themeColor="text1"/>
          <w:sz w:val="28"/>
          <w:szCs w:val="28"/>
          <w:lang w:eastAsia="en-US"/>
        </w:rPr>
        <w:t xml:space="preserve"> </w:t>
      </w:r>
      <w:r w:rsidRPr="00DA5F79">
        <w:rPr>
          <w:rFonts w:ascii="Times New Roman" w:eastAsia="Calibri" w:hAnsi="Times New Roman" w:cs="Times New Roman"/>
          <w:iCs/>
          <w:color w:val="000000" w:themeColor="text1"/>
          <w:sz w:val="28"/>
          <w:szCs w:val="28"/>
          <w:lang w:val="en-US" w:eastAsia="en-US"/>
        </w:rPr>
        <w:t>liberalization</w:t>
      </w:r>
      <w:r w:rsidRPr="00DA5F79">
        <w:rPr>
          <w:rFonts w:ascii="Times New Roman" w:eastAsia="Calibri" w:hAnsi="Times New Roman" w:cs="Times New Roman"/>
          <w:iCs/>
          <w:color w:val="000000" w:themeColor="text1"/>
          <w:sz w:val="28"/>
          <w:szCs w:val="28"/>
          <w:lang w:eastAsia="en-US"/>
        </w:rPr>
        <w:t xml:space="preserve"> </w:t>
      </w:r>
      <w:r w:rsidRPr="00DA5F79">
        <w:rPr>
          <w:rFonts w:ascii="Times New Roman" w:eastAsia="Calibri" w:hAnsi="Times New Roman" w:cs="Times New Roman"/>
          <w:iCs/>
          <w:color w:val="000000" w:themeColor="text1"/>
          <w:sz w:val="28"/>
          <w:szCs w:val="28"/>
          <w:lang w:val="en-US" w:eastAsia="en-US"/>
        </w:rPr>
        <w:t>values</w:t>
      </w:r>
      <w:r w:rsidRPr="00DA5F79">
        <w:rPr>
          <w:rFonts w:ascii="Times New Roman" w:eastAsia="Calibri" w:hAnsi="Times New Roman" w:cs="Times New Roman"/>
          <w:iCs/>
          <w:color w:val="000000" w:themeColor="text1"/>
          <w:sz w:val="28"/>
          <w:szCs w:val="28"/>
          <w:lang w:eastAsia="en-US"/>
        </w:rPr>
        <w:t xml:space="preserve"> </w:t>
      </w:r>
      <w:r w:rsidRPr="00DA5F79">
        <w:rPr>
          <w:rFonts w:ascii="Times New Roman" w:eastAsia="Calibri" w:hAnsi="Times New Roman" w:cs="Times New Roman"/>
          <w:iCs/>
          <w:color w:val="000000" w:themeColor="text1"/>
          <w:sz w:val="28"/>
          <w:szCs w:val="28"/>
          <w:lang w:val="en-US" w:eastAsia="en-US"/>
        </w:rPr>
        <w:t>and</w:t>
      </w:r>
      <w:r w:rsidRPr="00DA5F79">
        <w:rPr>
          <w:rFonts w:ascii="Times New Roman" w:eastAsia="Calibri" w:hAnsi="Times New Roman" w:cs="Times New Roman"/>
          <w:iCs/>
          <w:color w:val="000000" w:themeColor="text1"/>
          <w:sz w:val="28"/>
          <w:szCs w:val="28"/>
          <w:lang w:eastAsia="en-US"/>
        </w:rPr>
        <w:t xml:space="preserve"> </w:t>
      </w:r>
      <w:r w:rsidRPr="00DA5F79">
        <w:rPr>
          <w:rFonts w:ascii="Times New Roman" w:eastAsia="Calibri" w:hAnsi="Times New Roman" w:cs="Times New Roman"/>
          <w:iCs/>
          <w:color w:val="000000" w:themeColor="text1"/>
          <w:sz w:val="28"/>
          <w:szCs w:val="28"/>
          <w:lang w:val="en-US" w:eastAsia="en-US"/>
        </w:rPr>
        <w:t>innovation</w:t>
      </w:r>
      <w:r w:rsidRPr="00DA5F79">
        <w:rPr>
          <w:rFonts w:ascii="Times New Roman" w:eastAsia="Calibri" w:hAnsi="Times New Roman" w:cs="Times New Roman"/>
          <w:iCs/>
          <w:color w:val="000000" w:themeColor="text1"/>
          <w:sz w:val="28"/>
          <w:szCs w:val="28"/>
          <w:lang w:eastAsia="en-US"/>
        </w:rPr>
        <w:t xml:space="preserve"> </w:t>
      </w:r>
      <w:r w:rsidRPr="00DA5F79">
        <w:rPr>
          <w:rFonts w:ascii="Times New Roman" w:eastAsia="Calibri" w:hAnsi="Times New Roman" w:cs="Times New Roman"/>
          <w:iCs/>
          <w:color w:val="000000" w:themeColor="text1"/>
          <w:sz w:val="28"/>
          <w:szCs w:val="28"/>
          <w:lang w:val="en-US" w:eastAsia="en-US"/>
        </w:rPr>
        <w:t>between</w:t>
      </w:r>
      <w:r w:rsidRPr="00DA5F79">
        <w:rPr>
          <w:rFonts w:ascii="Times New Roman" w:eastAsia="Calibri" w:hAnsi="Times New Roman" w:cs="Times New Roman"/>
          <w:iCs/>
          <w:color w:val="000000" w:themeColor="text1"/>
          <w:sz w:val="28"/>
          <w:szCs w:val="28"/>
          <w:lang w:eastAsia="en-US"/>
        </w:rPr>
        <w:t xml:space="preserve"> </w:t>
      </w:r>
      <w:r w:rsidRPr="00DA5F79">
        <w:rPr>
          <w:rFonts w:ascii="Times New Roman" w:eastAsia="Calibri" w:hAnsi="Times New Roman" w:cs="Times New Roman"/>
          <w:iCs/>
          <w:color w:val="000000" w:themeColor="text1"/>
          <w:sz w:val="28"/>
          <w:szCs w:val="28"/>
          <w:lang w:val="en-US" w:eastAsia="en-US"/>
        </w:rPr>
        <w:t>developed</w:t>
      </w:r>
      <w:r w:rsidRPr="00DA5F79">
        <w:rPr>
          <w:rFonts w:ascii="Times New Roman" w:eastAsia="Calibri" w:hAnsi="Times New Roman" w:cs="Times New Roman"/>
          <w:iCs/>
          <w:color w:val="000000" w:themeColor="text1"/>
          <w:sz w:val="28"/>
          <w:szCs w:val="28"/>
          <w:lang w:eastAsia="en-US"/>
        </w:rPr>
        <w:t xml:space="preserve"> </w:t>
      </w:r>
      <w:r w:rsidRPr="00DA5F79">
        <w:rPr>
          <w:rFonts w:ascii="Times New Roman" w:eastAsia="Calibri" w:hAnsi="Times New Roman" w:cs="Times New Roman"/>
          <w:iCs/>
          <w:color w:val="000000" w:themeColor="text1"/>
          <w:sz w:val="28"/>
          <w:szCs w:val="28"/>
          <w:lang w:val="en-US" w:eastAsia="en-US"/>
        </w:rPr>
        <w:t>and</w:t>
      </w:r>
      <w:r w:rsidRPr="00DA5F79">
        <w:rPr>
          <w:rFonts w:ascii="Times New Roman" w:eastAsia="Calibri" w:hAnsi="Times New Roman" w:cs="Times New Roman"/>
          <w:iCs/>
          <w:color w:val="000000" w:themeColor="text1"/>
          <w:sz w:val="28"/>
          <w:szCs w:val="28"/>
          <w:lang w:eastAsia="en-US"/>
        </w:rPr>
        <w:t xml:space="preserve"> </w:t>
      </w:r>
      <w:r w:rsidRPr="00DA5F79">
        <w:rPr>
          <w:rFonts w:ascii="Times New Roman" w:eastAsia="Calibri" w:hAnsi="Times New Roman" w:cs="Times New Roman"/>
          <w:iCs/>
          <w:color w:val="000000" w:themeColor="text1"/>
          <w:sz w:val="28"/>
          <w:szCs w:val="28"/>
          <w:lang w:val="en-US" w:eastAsia="en-US"/>
        </w:rPr>
        <w:t>developing</w:t>
      </w:r>
      <w:r w:rsidRPr="00DA5F79">
        <w:rPr>
          <w:rFonts w:ascii="Times New Roman" w:eastAsia="Calibri" w:hAnsi="Times New Roman" w:cs="Times New Roman"/>
          <w:iCs/>
          <w:color w:val="000000" w:themeColor="text1"/>
          <w:sz w:val="28"/>
          <w:szCs w:val="28"/>
          <w:lang w:eastAsia="en-US"/>
        </w:rPr>
        <w:t xml:space="preserve"> </w:t>
      </w:r>
      <w:r w:rsidRPr="00DA5F79">
        <w:rPr>
          <w:rFonts w:ascii="Times New Roman" w:eastAsia="Calibri" w:hAnsi="Times New Roman" w:cs="Times New Roman"/>
          <w:iCs/>
          <w:color w:val="000000" w:themeColor="text1"/>
          <w:sz w:val="28"/>
          <w:szCs w:val="28"/>
          <w:lang w:val="en-US" w:eastAsia="en-US"/>
        </w:rPr>
        <w:t>countries</w:t>
      </w:r>
      <w:r w:rsidRPr="00DA5F79">
        <w:rPr>
          <w:rFonts w:ascii="Times New Roman" w:eastAsia="Calibri" w:hAnsi="Times New Roman" w:cs="Times New Roman"/>
          <w:iCs/>
          <w:color w:val="000000" w:themeColor="text1"/>
          <w:sz w:val="28"/>
          <w:szCs w:val="28"/>
          <w:lang w:eastAsia="en-US"/>
        </w:rPr>
        <w:t xml:space="preserve">» </w:t>
      </w:r>
      <w:r w:rsidRPr="00DA5F79">
        <w:rPr>
          <w:rFonts w:ascii="Times New Roman" w:eastAsia="Times New Roman" w:hAnsi="Times New Roman" w:cs="Times New Roman"/>
          <w:color w:val="000000" w:themeColor="text1"/>
          <w:sz w:val="28"/>
          <w:szCs w:val="28"/>
        </w:rPr>
        <w:t xml:space="preserve">изучили взаимосвязь между уровнем образования и значениями либерализации в 96 странах по всему миру (всего количество респондентов = 139 991). Эти страны демонстрируют значимые различия в показателях развития человеческого потенциала (ИРЧП), начиная от очень бедных развивающихся стран и заканчивая процветающими развитыми странами. Авторы обнаружили доказательства, что уровень образования индивидуумов связан с увеличением их ценностей либерализации в более высоких обществах ИРЧП, тогда как эти отношения были ограничены в более низких странах ИРЧП. Усиленное </w:t>
      </w:r>
      <w:proofErr w:type="spellStart"/>
      <w:r w:rsidRPr="00DA5F79">
        <w:rPr>
          <w:rFonts w:ascii="Times New Roman" w:eastAsia="Times New Roman" w:hAnsi="Times New Roman" w:cs="Times New Roman"/>
          <w:color w:val="000000" w:themeColor="text1"/>
          <w:sz w:val="28"/>
          <w:szCs w:val="28"/>
        </w:rPr>
        <w:t>либерализационное</w:t>
      </w:r>
      <w:proofErr w:type="spellEnd"/>
      <w:r w:rsidRPr="00DA5F79">
        <w:rPr>
          <w:rFonts w:ascii="Times New Roman" w:eastAsia="Times New Roman" w:hAnsi="Times New Roman" w:cs="Times New Roman"/>
          <w:color w:val="000000" w:themeColor="text1"/>
          <w:sz w:val="28"/>
          <w:szCs w:val="28"/>
        </w:rPr>
        <w:t xml:space="preserve"> мышление людей в странах с высоким уровнем ИРЧП, в свою очередь, было связано с лучшими оценками национальных индексов инноваций. Исследователи приходят к выводу о том, что этот «эффект усиления образования» расширяет разрыв между странами с более низким и высоким уровнем ИРЧП в плане либерализации менталитета и потенциала экономического роста. Таким образом, образование оказывает совершенно иное влияние на темпы либерализации, что, в свою очередь, усиливает культурный и экономический разрыв между развитыми и развивающимися странами. Итак, если «образование может изменить мир», то это, как представляется, особенно верно для развитых стран, а не для развивающихся стран, пока образовательная система в последних странах не способствует либерализации ценностей </w:t>
      </w:r>
      <w:r w:rsidRPr="00DA5F79">
        <w:rPr>
          <w:rFonts w:ascii="Times New Roman" w:eastAsia="Calibri" w:hAnsi="Times New Roman" w:cs="Times New Roman"/>
          <w:color w:val="000000" w:themeColor="text1"/>
          <w:sz w:val="28"/>
          <w:szCs w:val="28"/>
          <w:lang w:eastAsia="en-US"/>
        </w:rPr>
        <w:sym w:font="Symbol" w:char="F05B"/>
      </w:r>
      <w:r w:rsidRPr="00DA5F79">
        <w:rPr>
          <w:rFonts w:ascii="Times New Roman" w:eastAsia="Calibri" w:hAnsi="Times New Roman" w:cs="Times New Roman"/>
          <w:color w:val="000000" w:themeColor="text1"/>
          <w:sz w:val="28"/>
          <w:szCs w:val="28"/>
          <w:lang w:eastAsia="en-US"/>
        </w:rPr>
        <w:t>81</w:t>
      </w:r>
      <w:r w:rsidRPr="00DA5F79">
        <w:rPr>
          <w:rFonts w:ascii="Times New Roman" w:eastAsia="Calibri" w:hAnsi="Times New Roman" w:cs="Times New Roman"/>
          <w:color w:val="000000" w:themeColor="text1"/>
          <w:sz w:val="28"/>
          <w:szCs w:val="28"/>
          <w:lang w:eastAsia="en-US"/>
        </w:rPr>
        <w:sym w:font="Symbol" w:char="F05D"/>
      </w:r>
      <w:r w:rsidRPr="00DA5F79">
        <w:rPr>
          <w:rFonts w:ascii="Times New Roman" w:eastAsia="Times New Roman" w:hAnsi="Times New Roman" w:cs="Times New Roman"/>
          <w:color w:val="000000" w:themeColor="text1"/>
          <w:sz w:val="28"/>
          <w:szCs w:val="28"/>
        </w:rPr>
        <w:t>.</w:t>
      </w:r>
    </w:p>
    <w:p w14:paraId="2D66A83B" w14:textId="77777777" w:rsidR="005E41CE" w:rsidRPr="00DA5F79" w:rsidRDefault="005E41CE" w:rsidP="005E41CE">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xml:space="preserve">Между тем преодолению неграмотности населения на международном уровне уделяется особое внимание. В конце 2015 года государства-члены ООН приняли 17 Целей устойчивого развития в рамках программы «Преобразование нашего мира: Повестка дня в области устойчивого развития на период до 2030 года» [82]. Данные цели пришли на смену Целям развития тысячелетия и рассчитаны на реализацию в период с 2015 по 2030 гг. Особое значение в данной системе целей занимает Цель №4 </w:t>
      </w:r>
      <w:r w:rsidRPr="00DA5F79">
        <w:rPr>
          <w:rFonts w:ascii="Times New Roman" w:eastAsia="Times New Roman" w:hAnsi="Times New Roman" w:cs="Times New Roman"/>
          <w:color w:val="000000" w:themeColor="text1"/>
          <w:sz w:val="28"/>
          <w:szCs w:val="28"/>
          <w:lang w:eastAsia="en-US"/>
        </w:rPr>
        <w:t xml:space="preserve">– </w:t>
      </w:r>
      <w:r w:rsidRPr="00DA5F79">
        <w:rPr>
          <w:rFonts w:ascii="Times New Roman" w:eastAsia="Times New Roman" w:hAnsi="Times New Roman" w:cs="Times New Roman"/>
          <w:color w:val="000000" w:themeColor="text1"/>
          <w:sz w:val="28"/>
          <w:szCs w:val="28"/>
        </w:rPr>
        <w:t>«Обеспечение всеохватного и справедливого качественного образования и поощрение возможности обучения на протяжении всей жизни для всех» [82]. В докладах ООН по Целям устойчивого развития подчёркиваются существующие проблемы и вызовы в образовательной сфере, а также необходимость активизации усилий государств по развитию образовательной инфраструктуры и расширению инвестиций в образование [83].</w:t>
      </w:r>
    </w:p>
    <w:p w14:paraId="5650B5F0" w14:textId="77777777" w:rsidR="005E41CE" w:rsidRPr="00DA5F79" w:rsidRDefault="005E41CE" w:rsidP="005E41CE">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Важным направлением становится концепция обучения на протяжении всей жизни (</w:t>
      </w:r>
      <w:proofErr w:type="spellStart"/>
      <w:r w:rsidRPr="00DA5F79">
        <w:rPr>
          <w:rFonts w:ascii="Times New Roman" w:eastAsia="Times New Roman" w:hAnsi="Times New Roman" w:cs="Times New Roman"/>
          <w:i/>
          <w:iCs/>
          <w:color w:val="000000" w:themeColor="text1"/>
          <w:sz w:val="28"/>
          <w:szCs w:val="28"/>
        </w:rPr>
        <w:t>lifelong</w:t>
      </w:r>
      <w:proofErr w:type="spellEnd"/>
      <w:r w:rsidRPr="00DA5F79">
        <w:rPr>
          <w:rFonts w:ascii="Times New Roman" w:eastAsia="Times New Roman" w:hAnsi="Times New Roman" w:cs="Times New Roman"/>
          <w:i/>
          <w:iCs/>
          <w:color w:val="000000" w:themeColor="text1"/>
          <w:sz w:val="28"/>
          <w:szCs w:val="28"/>
        </w:rPr>
        <w:t xml:space="preserve"> </w:t>
      </w:r>
      <w:proofErr w:type="spellStart"/>
      <w:r w:rsidRPr="00DA5F79">
        <w:rPr>
          <w:rFonts w:ascii="Times New Roman" w:eastAsia="Times New Roman" w:hAnsi="Times New Roman" w:cs="Times New Roman"/>
          <w:i/>
          <w:iCs/>
          <w:color w:val="000000" w:themeColor="text1"/>
          <w:sz w:val="28"/>
          <w:szCs w:val="28"/>
        </w:rPr>
        <w:t>learning</w:t>
      </w:r>
      <w:proofErr w:type="spellEnd"/>
      <w:r w:rsidRPr="00DA5F79">
        <w:rPr>
          <w:rFonts w:ascii="Times New Roman" w:eastAsia="Times New Roman" w:hAnsi="Times New Roman" w:cs="Times New Roman"/>
          <w:color w:val="000000" w:themeColor="text1"/>
          <w:sz w:val="28"/>
          <w:szCs w:val="28"/>
        </w:rPr>
        <w:t>). Современные условия рынка труда характеризуются высокой мобильностью и частой сменой профессий. Значительная часть современных студентов в будущем будет работать в сферах деятельности, которые в настоящее время ещё не сформированы [87]. В условиях старения населения и трансформации рынка труда особое значение приобретает необходимость постоянного обновления профессиональных навыков. Вместе с тем уровень участия взрослого населения Европы в непрерывном обучении остаётся относительно низким [88].</w:t>
      </w:r>
    </w:p>
    <w:p w14:paraId="716099DB" w14:textId="77777777" w:rsidR="005E41CE" w:rsidRPr="00DA5F79" w:rsidRDefault="005E41CE" w:rsidP="005E41CE">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xml:space="preserve">Существенное влияние на образовательную политику оказывает цифровизация образования. Цифровые навыки постепенно становятся базовой </w:t>
      </w:r>
      <w:r w:rsidRPr="00DA5F79">
        <w:rPr>
          <w:rFonts w:ascii="Times New Roman" w:eastAsia="Times New Roman" w:hAnsi="Times New Roman" w:cs="Times New Roman"/>
          <w:color w:val="000000" w:themeColor="text1"/>
          <w:sz w:val="28"/>
          <w:szCs w:val="28"/>
        </w:rPr>
        <w:lastRenderedPageBreak/>
        <w:t>формой грамотности в современном обществе [89]. При этом сохраняется проблема неравного доступа к цифровым технологиям и цифровым компетенциям. В рамках стратегии «Цифровая Польша» (</w:t>
      </w:r>
      <w:proofErr w:type="spellStart"/>
      <w:r w:rsidRPr="00DA5F79">
        <w:rPr>
          <w:rFonts w:ascii="Times New Roman" w:eastAsia="Times New Roman" w:hAnsi="Times New Roman" w:cs="Times New Roman"/>
          <w:i/>
          <w:iCs/>
          <w:color w:val="000000" w:themeColor="text1"/>
          <w:sz w:val="28"/>
          <w:szCs w:val="28"/>
        </w:rPr>
        <w:t>Digital</w:t>
      </w:r>
      <w:proofErr w:type="spellEnd"/>
      <w:r w:rsidRPr="00DA5F79">
        <w:rPr>
          <w:rFonts w:ascii="Times New Roman" w:eastAsia="Times New Roman" w:hAnsi="Times New Roman" w:cs="Times New Roman"/>
          <w:i/>
          <w:iCs/>
          <w:color w:val="000000" w:themeColor="text1"/>
          <w:sz w:val="28"/>
          <w:szCs w:val="28"/>
        </w:rPr>
        <w:t xml:space="preserve"> </w:t>
      </w:r>
      <w:proofErr w:type="spellStart"/>
      <w:r w:rsidRPr="00DA5F79">
        <w:rPr>
          <w:rFonts w:ascii="Times New Roman" w:eastAsia="Times New Roman" w:hAnsi="Times New Roman" w:cs="Times New Roman"/>
          <w:i/>
          <w:iCs/>
          <w:color w:val="000000" w:themeColor="text1"/>
          <w:sz w:val="28"/>
          <w:szCs w:val="28"/>
        </w:rPr>
        <w:t>Poland</w:t>
      </w:r>
      <w:proofErr w:type="spellEnd"/>
      <w:r w:rsidRPr="00DA5F79">
        <w:rPr>
          <w:rFonts w:ascii="Times New Roman" w:eastAsia="Times New Roman" w:hAnsi="Times New Roman" w:cs="Times New Roman"/>
          <w:color w:val="000000" w:themeColor="text1"/>
          <w:sz w:val="28"/>
          <w:szCs w:val="28"/>
        </w:rPr>
        <w:t>) польское правительство реализует программы по развитию цифровых навыков населения различных возрастных групп, поддержке ИКТ-образования и внедрению цифровых стандартов в государственном управлении [90]. Данные меры направлены на повышение цифровой инклюзии, развитие электронного документооборота и повышение эффективности административных процессов.</w:t>
      </w:r>
    </w:p>
    <w:p w14:paraId="21FB4AAA" w14:textId="77777777" w:rsidR="005E41CE" w:rsidRPr="00DA5F79" w:rsidRDefault="005E41CE" w:rsidP="005E41CE">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 xml:space="preserve">В современных условиях не только люди, но и технологии становятся субъектами обучения и обработки информации. Развитие высокопроизводительных вычислений и искусственного интеллекта формирует новую технологическую реальность, в которой машины способны обучаться и решать всё более сложные задачи. </w:t>
      </w:r>
    </w:p>
    <w:p w14:paraId="406C2902" w14:textId="77777777" w:rsidR="005E41CE" w:rsidRPr="00DA5F79" w:rsidRDefault="005E41CE" w:rsidP="005E41CE">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В результате люди всё чаще вынуждены конкурировать с автоматизированными системами и алгоритмами, что требует переориентации образовательных систем на формирование новых компетенций и навыков.</w:t>
      </w:r>
      <w:r w:rsidRPr="00DA5F79">
        <w:rPr>
          <w:rFonts w:ascii="Times New Roman" w:hAnsi="Times New Roman" w:cs="Times New Roman"/>
          <w:color w:val="000000" w:themeColor="text1"/>
          <w:sz w:val="28"/>
          <w:szCs w:val="28"/>
          <w:lang w:val="kk-KZ"/>
        </w:rPr>
        <w:t xml:space="preserve"> </w:t>
      </w:r>
      <w:r w:rsidRPr="00DA5F79">
        <w:rPr>
          <w:rFonts w:ascii="Times New Roman" w:hAnsi="Times New Roman" w:cs="Times New Roman"/>
          <w:color w:val="000000" w:themeColor="text1"/>
          <w:sz w:val="28"/>
          <w:szCs w:val="28"/>
        </w:rPr>
        <w:t xml:space="preserve">Одним из ключевых трендов становится переход от стандартизированного массового образования индустриальной эпохи к персонализированным цифровым образовательным моделям. Ранее основным препятствием для широкого внедрения индивидуализированного обучения считались высокие затраты, связанные с необходимостью привлечения большого количества преподавателей и наставников. Однако развитие цифровых технологий и аналитики данных существенно изменило ситуацию [91]. </w:t>
      </w:r>
    </w:p>
    <w:p w14:paraId="106E15FC" w14:textId="77777777" w:rsidR="005E41CE" w:rsidRPr="00DA5F79" w:rsidRDefault="005E41CE" w:rsidP="005E41CE">
      <w:pPr>
        <w:shd w:val="clear" w:color="auto" w:fill="FFFFFF" w:themeFill="background1"/>
        <w:spacing w:after="0" w:line="240" w:lineRule="auto"/>
        <w:ind w:firstLine="3"/>
        <w:jc w:val="both"/>
        <w:rPr>
          <w:rFonts w:ascii="Times New Roman" w:hAnsi="Times New Roman" w:cs="Times New Roman"/>
          <w:color w:val="000000" w:themeColor="text1"/>
          <w:sz w:val="28"/>
          <w:szCs w:val="28"/>
          <w:lang w:val="kk-KZ"/>
        </w:rPr>
      </w:pPr>
      <w:r w:rsidRPr="00DA5F79">
        <w:rPr>
          <w:rFonts w:ascii="Times New Roman" w:hAnsi="Times New Roman" w:cs="Times New Roman"/>
          <w:color w:val="000000" w:themeColor="text1"/>
          <w:sz w:val="28"/>
          <w:szCs w:val="28"/>
        </w:rPr>
        <w:t>В частности, в Сингапуре активно используются системы образовательной аналитики, позволяющие выявлять сильные и слабые стороны обучающихся и формировать персонализированные образовательные траектории [</w:t>
      </w:r>
      <w:r w:rsidRPr="00DA5F79">
        <w:rPr>
          <w:rFonts w:ascii="Times New Roman" w:eastAsia="Times New Roman" w:hAnsi="Times New Roman" w:cs="Times New Roman"/>
          <w:color w:val="000000" w:themeColor="text1"/>
          <w:sz w:val="28"/>
          <w:szCs w:val="28"/>
        </w:rPr>
        <w:t>80</w:t>
      </w:r>
      <w:r w:rsidRPr="00DA5F79">
        <w:rPr>
          <w:rFonts w:ascii="Times New Roman" w:hAnsi="Times New Roman" w:cs="Times New Roman"/>
          <w:color w:val="000000" w:themeColor="text1"/>
          <w:sz w:val="28"/>
          <w:szCs w:val="28"/>
        </w:rPr>
        <w:t>].</w:t>
      </w:r>
      <w:r w:rsidRPr="00DA5F79">
        <w:rPr>
          <w:rFonts w:ascii="Times New Roman" w:hAnsi="Times New Roman" w:cs="Times New Roman"/>
          <w:color w:val="000000" w:themeColor="text1"/>
          <w:sz w:val="28"/>
          <w:szCs w:val="28"/>
          <w:lang w:val="kk-KZ"/>
        </w:rPr>
        <w:t xml:space="preserve"> </w:t>
      </w:r>
    </w:p>
    <w:p w14:paraId="6A4E195E" w14:textId="77777777" w:rsidR="005E41CE" w:rsidRPr="00DA5F79" w:rsidRDefault="005E41CE" w:rsidP="005E41CE">
      <w:pPr>
        <w:shd w:val="clear" w:color="auto" w:fill="FFFFFF" w:themeFill="background1"/>
        <w:spacing w:after="0" w:line="240" w:lineRule="auto"/>
        <w:ind w:firstLine="706"/>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 xml:space="preserve">Значительное внимание уделяется развитию междисциплинарного и технологического обучения. Современные глобальные вызовы – изменение климата, продовольственная, водная и энергетическая безопасность, вопросы здравоохранения и управления культурно-многообразными обществами – характеризуются высокой степенью сложности и требуют междисциплинарного подхода [93]. </w:t>
      </w:r>
    </w:p>
    <w:p w14:paraId="51302D86" w14:textId="77777777" w:rsidR="005E41CE" w:rsidRPr="00DA5F79" w:rsidRDefault="005E41CE" w:rsidP="005E41CE">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 xml:space="preserve">Именно </w:t>
      </w:r>
      <w:proofErr w:type="spellStart"/>
      <w:r w:rsidRPr="00DA5F79">
        <w:rPr>
          <w:rFonts w:ascii="Times New Roman" w:hAnsi="Times New Roman" w:cs="Times New Roman"/>
          <w:color w:val="000000" w:themeColor="text1"/>
          <w:sz w:val="28"/>
          <w:szCs w:val="28"/>
        </w:rPr>
        <w:t>многодисциплинарность</w:t>
      </w:r>
      <w:proofErr w:type="spellEnd"/>
      <w:r w:rsidRPr="00DA5F79">
        <w:rPr>
          <w:rFonts w:ascii="Times New Roman" w:hAnsi="Times New Roman" w:cs="Times New Roman"/>
          <w:color w:val="000000" w:themeColor="text1"/>
          <w:sz w:val="28"/>
          <w:szCs w:val="28"/>
        </w:rPr>
        <w:t xml:space="preserve"> позволяет более глубоко анализировать причины современных проблем и разрабатывать инновационные решения. В данном контексте показателен опыт Финляндии, которая в 2016 году начала реализацию национальной образовательной программы, включающей междисциплинарные учебные модули.</w:t>
      </w:r>
    </w:p>
    <w:p w14:paraId="404F499E" w14:textId="77777777" w:rsidR="005E41CE" w:rsidRPr="00DA5F79" w:rsidRDefault="005E41CE" w:rsidP="005E41CE">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Наряду с этим формальное образование всё чаще дополняется новыми практико-ориентированными методами обучения, связанными с деятельностью предприятий и технологических компаний. Во Франции примером подобного подхода выступает «</w:t>
      </w:r>
      <w:proofErr w:type="spellStart"/>
      <w:r w:rsidRPr="00DA5F79">
        <w:rPr>
          <w:rFonts w:ascii="Times New Roman" w:hAnsi="Times New Roman" w:cs="Times New Roman"/>
          <w:color w:val="000000" w:themeColor="text1"/>
          <w:sz w:val="28"/>
          <w:szCs w:val="28"/>
        </w:rPr>
        <w:t>École</w:t>
      </w:r>
      <w:proofErr w:type="spellEnd"/>
      <w:r w:rsidRPr="00DA5F79">
        <w:rPr>
          <w:rFonts w:ascii="Times New Roman" w:hAnsi="Times New Roman" w:cs="Times New Roman"/>
          <w:color w:val="000000" w:themeColor="text1"/>
          <w:sz w:val="28"/>
          <w:szCs w:val="28"/>
        </w:rPr>
        <w:t xml:space="preserve"> 42» </w:t>
      </w:r>
      <w:r w:rsidRPr="00DA5F79">
        <w:rPr>
          <w:rFonts w:ascii="Times New Roman" w:eastAsia="Times New Roman" w:hAnsi="Times New Roman" w:cs="Times New Roman"/>
          <w:color w:val="000000" w:themeColor="text1"/>
          <w:sz w:val="28"/>
          <w:szCs w:val="28"/>
          <w:lang w:eastAsia="en-US"/>
        </w:rPr>
        <w:t xml:space="preserve">– </w:t>
      </w:r>
      <w:r w:rsidRPr="00DA5F79">
        <w:rPr>
          <w:rFonts w:ascii="Times New Roman" w:hAnsi="Times New Roman" w:cs="Times New Roman"/>
          <w:color w:val="000000" w:themeColor="text1"/>
          <w:sz w:val="28"/>
          <w:szCs w:val="28"/>
        </w:rPr>
        <w:t xml:space="preserve">бесплатный самоорганизованный </w:t>
      </w:r>
      <w:r w:rsidRPr="00DA5F79">
        <w:rPr>
          <w:rFonts w:ascii="Times New Roman" w:hAnsi="Times New Roman" w:cs="Times New Roman"/>
          <w:color w:val="000000" w:themeColor="text1"/>
          <w:sz w:val="28"/>
          <w:szCs w:val="28"/>
          <w:lang w:val="kk-KZ"/>
        </w:rPr>
        <w:t xml:space="preserve">отдел </w:t>
      </w:r>
      <w:r w:rsidRPr="00DA5F79">
        <w:rPr>
          <w:rFonts w:ascii="Times New Roman" w:hAnsi="Times New Roman" w:cs="Times New Roman"/>
          <w:color w:val="000000" w:themeColor="text1"/>
          <w:sz w:val="28"/>
          <w:szCs w:val="28"/>
        </w:rPr>
        <w:t xml:space="preserve">программирования, основанный на принципах проектного обучения и модели </w:t>
      </w:r>
      <w:proofErr w:type="spellStart"/>
      <w:r w:rsidRPr="00DA5F79">
        <w:rPr>
          <w:rStyle w:val="aa"/>
          <w:rFonts w:ascii="Times New Roman" w:hAnsi="Times New Roman" w:cs="Times New Roman"/>
          <w:color w:val="000000" w:themeColor="text1"/>
          <w:sz w:val="28"/>
          <w:szCs w:val="28"/>
        </w:rPr>
        <w:t>peer-to-peer</w:t>
      </w:r>
      <w:proofErr w:type="spellEnd"/>
      <w:r w:rsidRPr="00DA5F79">
        <w:rPr>
          <w:rStyle w:val="aa"/>
          <w:rFonts w:ascii="Times New Roman" w:hAnsi="Times New Roman" w:cs="Times New Roman"/>
          <w:color w:val="000000" w:themeColor="text1"/>
          <w:sz w:val="28"/>
          <w:szCs w:val="28"/>
        </w:rPr>
        <w:t xml:space="preserve"> </w:t>
      </w:r>
      <w:proofErr w:type="spellStart"/>
      <w:r w:rsidRPr="00DA5F79">
        <w:rPr>
          <w:rStyle w:val="aa"/>
          <w:rFonts w:ascii="Times New Roman" w:hAnsi="Times New Roman" w:cs="Times New Roman"/>
          <w:color w:val="000000" w:themeColor="text1"/>
          <w:sz w:val="28"/>
          <w:szCs w:val="28"/>
        </w:rPr>
        <w:t>learning</w:t>
      </w:r>
      <w:proofErr w:type="spellEnd"/>
      <w:r w:rsidRPr="00DA5F79">
        <w:rPr>
          <w:rFonts w:ascii="Times New Roman" w:hAnsi="Times New Roman" w:cs="Times New Roman"/>
          <w:color w:val="000000" w:themeColor="text1"/>
          <w:sz w:val="28"/>
          <w:szCs w:val="28"/>
        </w:rPr>
        <w:t xml:space="preserve"> («равный обучает равного») [94].</w:t>
      </w:r>
    </w:p>
    <w:p w14:paraId="3CC8075E" w14:textId="77777777" w:rsidR="005E41CE" w:rsidRPr="00DA5F79" w:rsidRDefault="005E41CE" w:rsidP="005E41CE">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 xml:space="preserve">Одновременно наблюдается ослабление традиционной взаимосвязи между системой образования и будущей профессиональной деятельностью. Недостаток </w:t>
      </w:r>
      <w:r w:rsidRPr="00DA5F79">
        <w:rPr>
          <w:rFonts w:ascii="Times New Roman" w:hAnsi="Times New Roman" w:cs="Times New Roman"/>
          <w:color w:val="000000" w:themeColor="text1"/>
          <w:sz w:val="28"/>
          <w:szCs w:val="28"/>
        </w:rPr>
        <w:lastRenderedPageBreak/>
        <w:t>профессиональных навыков остаётся серьёзной проблемой для молодых специалистов на начальном этапе трудовой деятельности. По данным европейских исследований, около 40% работодателей испытывают трудности с поиском сотрудников, обладающих навыками, необходимыми для развития инноваций и экономического роста [95]. При этом взаимодействие работодателей с университетами и образовательными учреждениями по вопросам формирования профессиональных компетенций остаётся недостаточным.</w:t>
      </w:r>
    </w:p>
    <w:p w14:paraId="60CF7A3D" w14:textId="77777777" w:rsidR="005E41CE" w:rsidRPr="00DA5F79" w:rsidRDefault="005E41CE" w:rsidP="005E41CE">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 xml:space="preserve">Особое значение приобретает развитие критического отношения к продуктам массовой информации и формирование медиаграмотности. В условиях распространения цифровых технологий и автоматизированных аккаунтов (ботов) существенно возрастает риск распространения дезинформации [96]. </w:t>
      </w:r>
    </w:p>
    <w:p w14:paraId="12914EE1" w14:textId="77777777" w:rsidR="005E41CE" w:rsidRPr="00DA5F79" w:rsidRDefault="005E41CE" w:rsidP="005E41CE">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xml:space="preserve">На международном уровне существует ряд нерешенных вопросов: доступность и охват образования, предоставление качественных услуг, комплектование учителями, инвестиции в образовательную инфраструктуру. Поэтому, необходимы соответствующие усилия государств, экспертного сообщества и международных организаций. </w:t>
      </w:r>
    </w:p>
    <w:p w14:paraId="6B8BC39C" w14:textId="77777777" w:rsidR="005E41CE" w:rsidRPr="00DA5F79" w:rsidRDefault="005E41CE" w:rsidP="005E41CE">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xml:space="preserve">В этом плане с научной точки зрения ценность представляет последний доклад Центра стратегических разработок Кудрина А. и Высшей Школы Экономики </w:t>
      </w:r>
      <w:r w:rsidRPr="00DA5F79">
        <w:rPr>
          <w:rFonts w:ascii="Times New Roman" w:eastAsia="Calibri" w:hAnsi="Times New Roman" w:cs="Times New Roman"/>
          <w:color w:val="000000" w:themeColor="text1"/>
          <w:sz w:val="28"/>
          <w:szCs w:val="28"/>
          <w:lang w:eastAsia="en-US"/>
        </w:rPr>
        <w:sym w:font="Symbol" w:char="F05B"/>
      </w:r>
      <w:r w:rsidRPr="00DA5F79">
        <w:rPr>
          <w:rFonts w:ascii="Times New Roman" w:eastAsia="Calibri" w:hAnsi="Times New Roman" w:cs="Times New Roman"/>
          <w:color w:val="000000" w:themeColor="text1"/>
          <w:sz w:val="28"/>
          <w:szCs w:val="28"/>
          <w:lang w:eastAsia="en-US"/>
        </w:rPr>
        <w:t>97</w:t>
      </w:r>
      <w:r w:rsidRPr="00DA5F79">
        <w:rPr>
          <w:rFonts w:ascii="Times New Roman" w:eastAsia="Calibri" w:hAnsi="Times New Roman" w:cs="Times New Roman"/>
          <w:color w:val="000000" w:themeColor="text1"/>
          <w:sz w:val="28"/>
          <w:szCs w:val="28"/>
          <w:lang w:eastAsia="en-US"/>
        </w:rPr>
        <w:sym w:font="Symbol" w:char="F05D"/>
      </w:r>
      <w:r w:rsidRPr="00DA5F79">
        <w:rPr>
          <w:rFonts w:ascii="Times New Roman" w:eastAsia="Times New Roman" w:hAnsi="Times New Roman" w:cs="Times New Roman"/>
          <w:color w:val="000000" w:themeColor="text1"/>
          <w:sz w:val="28"/>
          <w:szCs w:val="28"/>
        </w:rPr>
        <w:t>.</w:t>
      </w:r>
      <w:r w:rsidRPr="00DA5F79">
        <w:rPr>
          <w:rFonts w:ascii="Times New Roman" w:eastAsia="Times New Roman" w:hAnsi="Times New Roman" w:cs="Times New Roman"/>
          <w:b/>
          <w:color w:val="000000" w:themeColor="text1"/>
          <w:sz w:val="28"/>
          <w:szCs w:val="28"/>
        </w:rPr>
        <w:t xml:space="preserve"> </w:t>
      </w:r>
      <w:r w:rsidRPr="00DA5F79">
        <w:rPr>
          <w:rFonts w:ascii="Times New Roman" w:eastAsia="Times New Roman" w:hAnsi="Times New Roman" w:cs="Times New Roman"/>
          <w:color w:val="000000" w:themeColor="text1"/>
          <w:sz w:val="28"/>
          <w:szCs w:val="28"/>
        </w:rPr>
        <w:t xml:space="preserve">В докладе предлагаются двенадцать проектов по решению основных проблем образования с учетом необходимых ресурсов, потенциальных рисков в случае отказа от проекта и результатов при должной реализации проекта. </w:t>
      </w:r>
    </w:p>
    <w:p w14:paraId="6BDC2883" w14:textId="77777777" w:rsidR="005E41CE" w:rsidRPr="00DA5F79" w:rsidRDefault="005E41CE" w:rsidP="005E41CE">
      <w:pPr>
        <w:pStyle w:val="a9"/>
        <w:spacing w:before="0" w:beforeAutospacing="0" w:after="0" w:afterAutospacing="0"/>
        <w:ind w:firstLine="709"/>
        <w:jc w:val="both"/>
        <w:rPr>
          <w:color w:val="000000" w:themeColor="text1"/>
          <w:sz w:val="28"/>
          <w:szCs w:val="28"/>
        </w:rPr>
      </w:pPr>
      <w:r w:rsidRPr="00DA5F79">
        <w:rPr>
          <w:color w:val="000000" w:themeColor="text1"/>
          <w:sz w:val="28"/>
          <w:szCs w:val="28"/>
        </w:rPr>
        <w:t>Проекты позволяют выявить ряд системных проблем, характерных как для государств постсоветского пространства, так и для ряда стран Европейского союза. В научных докладах и аналитических исследованиях выделяются четыре ключевых направления проблем, на решение которых должны быть ориентированы современные проекты развития образовательной политики.</w:t>
      </w:r>
    </w:p>
    <w:p w14:paraId="780B18B5" w14:textId="77777777" w:rsidR="005E41CE" w:rsidRPr="00DA5F79" w:rsidRDefault="005E41CE" w:rsidP="005E41CE">
      <w:pPr>
        <w:pStyle w:val="a9"/>
        <w:spacing w:before="0" w:beforeAutospacing="0" w:after="0" w:afterAutospacing="0"/>
        <w:ind w:firstLine="709"/>
        <w:jc w:val="both"/>
        <w:rPr>
          <w:color w:val="000000" w:themeColor="text1"/>
          <w:sz w:val="28"/>
          <w:szCs w:val="28"/>
        </w:rPr>
      </w:pPr>
      <w:r w:rsidRPr="00DA5F79">
        <w:rPr>
          <w:color w:val="000000" w:themeColor="text1"/>
          <w:sz w:val="28"/>
          <w:szCs w:val="28"/>
        </w:rPr>
        <w:t xml:space="preserve">Особое значение имеет </w:t>
      </w:r>
      <w:r w:rsidRPr="00DA5F79">
        <w:rPr>
          <w:rStyle w:val="a7"/>
          <w:b w:val="0"/>
          <w:bCs w:val="0"/>
          <w:i/>
          <w:iCs/>
          <w:color w:val="000000" w:themeColor="text1"/>
          <w:sz w:val="28"/>
          <w:szCs w:val="28"/>
        </w:rPr>
        <w:t>проблема качества человеческого потенциала</w:t>
      </w:r>
      <w:r w:rsidRPr="00DA5F79">
        <w:rPr>
          <w:bCs/>
          <w:i/>
          <w:iCs/>
          <w:color w:val="000000" w:themeColor="text1"/>
          <w:sz w:val="28"/>
          <w:szCs w:val="28"/>
        </w:rPr>
        <w:t>.</w:t>
      </w:r>
      <w:r w:rsidRPr="00DA5F79">
        <w:rPr>
          <w:b/>
          <w:bCs/>
          <w:i/>
          <w:iCs/>
          <w:color w:val="000000" w:themeColor="text1"/>
          <w:sz w:val="28"/>
          <w:szCs w:val="28"/>
        </w:rPr>
        <w:t xml:space="preserve"> </w:t>
      </w:r>
      <w:r w:rsidRPr="00DA5F79">
        <w:rPr>
          <w:color w:val="000000" w:themeColor="text1"/>
          <w:sz w:val="28"/>
          <w:szCs w:val="28"/>
        </w:rPr>
        <w:t xml:space="preserve">В условиях демографических изменений и прогнозируемого сокращения численности трудоспособного населения (по оценкам экспертов, до 9% к 2025 году) возрастает значимость каждого участника экономической и социальной системы. В связи с этим особую актуальность приобретает задача преодоления учебной неуспешности и повышения эффективности образовательных результатов. Исследования демонстрируют высокую корреляцию между образовательной и экономической неуспешностью. Низкий уровень образовательных достижений в долгосрочной перспективе приводит к снижению профессиональной мобильности, ограничению возможностей трудоустройства и снижению производительности труда. По оценкам специалистов, снижение уровня школьной неуспешности в два раза (до 14%) может обеспечить рост валового внутреннего продукта страны на горизонте десяти лет на 2%, на двадцатилетнем горизонте – на 5-6%, а на тридцатилетнем – более чем на 10% </w:t>
      </w:r>
      <w:bookmarkStart w:id="18" w:name="_Hlk224135609"/>
      <w:r w:rsidRPr="00DA5F79">
        <w:rPr>
          <w:color w:val="000000" w:themeColor="text1"/>
          <w:sz w:val="28"/>
          <w:szCs w:val="28"/>
        </w:rPr>
        <w:sym w:font="Symbol" w:char="F05B"/>
      </w:r>
      <w:r w:rsidRPr="00DA5F79">
        <w:rPr>
          <w:color w:val="000000" w:themeColor="text1"/>
          <w:sz w:val="28"/>
          <w:szCs w:val="28"/>
        </w:rPr>
        <w:t>98</w:t>
      </w:r>
      <w:r w:rsidRPr="00DA5F79">
        <w:rPr>
          <w:color w:val="000000" w:themeColor="text1"/>
          <w:sz w:val="28"/>
          <w:szCs w:val="28"/>
        </w:rPr>
        <w:sym w:font="Symbol" w:char="F05D"/>
      </w:r>
      <w:r w:rsidRPr="00DA5F79">
        <w:rPr>
          <w:color w:val="000000" w:themeColor="text1"/>
          <w:sz w:val="28"/>
          <w:szCs w:val="28"/>
        </w:rPr>
        <w:t xml:space="preserve">. </w:t>
      </w:r>
      <w:bookmarkEnd w:id="18"/>
      <w:r w:rsidRPr="00DA5F79">
        <w:rPr>
          <w:color w:val="000000" w:themeColor="text1"/>
          <w:sz w:val="28"/>
          <w:szCs w:val="28"/>
        </w:rPr>
        <w:t xml:space="preserve">Таким образом, инвестиции в образование следует </w:t>
      </w:r>
      <w:r w:rsidRPr="00DA5F79">
        <w:rPr>
          <w:color w:val="000000" w:themeColor="text1"/>
          <w:sz w:val="28"/>
          <w:szCs w:val="28"/>
        </w:rPr>
        <w:lastRenderedPageBreak/>
        <w:t>рассматривать не только как социальную, но и как стратегическую экономическую политику государства.</w:t>
      </w:r>
    </w:p>
    <w:p w14:paraId="5CBFBFFA" w14:textId="77777777" w:rsidR="005E41CE" w:rsidRPr="00DA5F79" w:rsidRDefault="005E41CE" w:rsidP="005E41CE">
      <w:pPr>
        <w:pStyle w:val="a9"/>
        <w:spacing w:before="0" w:beforeAutospacing="0" w:after="0" w:afterAutospacing="0"/>
        <w:ind w:firstLine="709"/>
        <w:jc w:val="both"/>
        <w:rPr>
          <w:color w:val="000000" w:themeColor="text1"/>
          <w:sz w:val="28"/>
          <w:szCs w:val="28"/>
        </w:rPr>
      </w:pPr>
      <w:r w:rsidRPr="00DA5F79">
        <w:rPr>
          <w:color w:val="000000" w:themeColor="text1"/>
          <w:sz w:val="28"/>
          <w:szCs w:val="28"/>
        </w:rPr>
        <w:t xml:space="preserve">Значимым направлением развития образовательной системы выступает </w:t>
      </w:r>
      <w:r w:rsidRPr="00DA5F79">
        <w:rPr>
          <w:rStyle w:val="a7"/>
          <w:b w:val="0"/>
          <w:bCs w:val="0"/>
          <w:i/>
          <w:iCs/>
          <w:color w:val="000000" w:themeColor="text1"/>
          <w:sz w:val="28"/>
          <w:szCs w:val="28"/>
        </w:rPr>
        <w:t>технологическая модернизация высшего образования</w:t>
      </w:r>
      <w:r w:rsidRPr="00DA5F79">
        <w:rPr>
          <w:b/>
          <w:bCs/>
          <w:i/>
          <w:iCs/>
          <w:color w:val="000000" w:themeColor="text1"/>
          <w:sz w:val="28"/>
          <w:szCs w:val="28"/>
        </w:rPr>
        <w:t>.</w:t>
      </w:r>
      <w:r w:rsidRPr="00DA5F79">
        <w:rPr>
          <w:color w:val="000000" w:themeColor="text1"/>
          <w:sz w:val="28"/>
          <w:szCs w:val="28"/>
        </w:rPr>
        <w:t xml:space="preserve"> Анализ показывает, что значительная часть университетов в странах постсоветского пространства ориентирована преимущественно на образовательную функцию и фактически относится к категории так называемых </w:t>
      </w:r>
      <w:proofErr w:type="spellStart"/>
      <w:r w:rsidRPr="00DA5F79">
        <w:rPr>
          <w:rStyle w:val="aa"/>
          <w:color w:val="000000" w:themeColor="text1"/>
          <w:sz w:val="28"/>
          <w:szCs w:val="28"/>
        </w:rPr>
        <w:t>teaching</w:t>
      </w:r>
      <w:proofErr w:type="spellEnd"/>
      <w:r w:rsidRPr="00DA5F79">
        <w:rPr>
          <w:rStyle w:val="aa"/>
          <w:color w:val="000000" w:themeColor="text1"/>
          <w:sz w:val="28"/>
          <w:szCs w:val="28"/>
        </w:rPr>
        <w:t xml:space="preserve"> </w:t>
      </w:r>
      <w:proofErr w:type="spellStart"/>
      <w:r w:rsidRPr="00DA5F79">
        <w:rPr>
          <w:rStyle w:val="aa"/>
          <w:color w:val="000000" w:themeColor="text1"/>
          <w:sz w:val="28"/>
          <w:szCs w:val="28"/>
        </w:rPr>
        <w:t>universities</w:t>
      </w:r>
      <w:proofErr w:type="spellEnd"/>
      <w:r w:rsidRPr="00DA5F79">
        <w:rPr>
          <w:color w:val="000000" w:themeColor="text1"/>
          <w:sz w:val="28"/>
          <w:szCs w:val="28"/>
        </w:rPr>
        <w:t xml:space="preserve">. В подобных институтах основная деятельность преподавателей сосредоточена на учебном процессе, тогда как научные исследования и проектная деятельность занимают второстепенное место. В результате значительное количество университетов играет ограниченную роль в инновационном развитии регионов, формировании научно-технологического потенциала и развитии отраслей экономики. </w:t>
      </w:r>
    </w:p>
    <w:p w14:paraId="4334CD23" w14:textId="77777777" w:rsidR="005E41CE" w:rsidRPr="00DA5F79" w:rsidRDefault="005E41CE" w:rsidP="005E41CE">
      <w:pPr>
        <w:pStyle w:val="a9"/>
        <w:spacing w:before="0" w:beforeAutospacing="0" w:after="0" w:afterAutospacing="0"/>
        <w:ind w:firstLine="709"/>
        <w:jc w:val="both"/>
        <w:rPr>
          <w:color w:val="000000" w:themeColor="text1"/>
          <w:sz w:val="28"/>
          <w:szCs w:val="28"/>
        </w:rPr>
      </w:pPr>
      <w:r w:rsidRPr="00DA5F79">
        <w:rPr>
          <w:color w:val="000000" w:themeColor="text1"/>
          <w:sz w:val="28"/>
          <w:szCs w:val="28"/>
        </w:rPr>
        <w:t>Между тем в современной экономике знаний университеты рассматриваются как важнейшие центры генерации новых знаний, инноваций и технологий. В связи с этим модернизация высшей школы предполагает усиление исследовательской функции университетов, развитие научных школ, расширение международного академического сотрудничества и интеграцию университетской науки с производственным сектором.</w:t>
      </w:r>
    </w:p>
    <w:p w14:paraId="5BAE8018" w14:textId="77777777" w:rsidR="005E41CE" w:rsidRPr="00DA5F79" w:rsidRDefault="005E41CE" w:rsidP="005E41CE">
      <w:pPr>
        <w:pStyle w:val="a9"/>
        <w:spacing w:before="0" w:beforeAutospacing="0" w:after="0" w:afterAutospacing="0"/>
        <w:ind w:firstLine="709"/>
        <w:jc w:val="both"/>
        <w:rPr>
          <w:color w:val="000000" w:themeColor="text1"/>
          <w:sz w:val="28"/>
          <w:szCs w:val="28"/>
        </w:rPr>
      </w:pPr>
      <w:r w:rsidRPr="00DA5F79">
        <w:rPr>
          <w:color w:val="000000" w:themeColor="text1"/>
          <w:sz w:val="28"/>
          <w:szCs w:val="28"/>
        </w:rPr>
        <w:t xml:space="preserve">Серьезным вызовом для современных образовательных систем является </w:t>
      </w:r>
      <w:r w:rsidRPr="00DA5F79">
        <w:rPr>
          <w:rStyle w:val="a7"/>
          <w:b w:val="0"/>
          <w:bCs w:val="0"/>
          <w:i/>
          <w:iCs/>
          <w:color w:val="000000" w:themeColor="text1"/>
          <w:sz w:val="28"/>
          <w:szCs w:val="28"/>
        </w:rPr>
        <w:t>обеспечение социальной устойчивости и социальной мобильности</w:t>
      </w:r>
      <w:r w:rsidRPr="00DA5F79">
        <w:rPr>
          <w:b/>
          <w:bCs/>
          <w:i/>
          <w:iCs/>
          <w:color w:val="000000" w:themeColor="text1"/>
          <w:sz w:val="28"/>
          <w:szCs w:val="28"/>
        </w:rPr>
        <w:t>.</w:t>
      </w:r>
      <w:r w:rsidRPr="00DA5F79">
        <w:rPr>
          <w:color w:val="000000" w:themeColor="text1"/>
          <w:sz w:val="28"/>
          <w:szCs w:val="28"/>
        </w:rPr>
        <w:t xml:space="preserve"> Несмотря на декларируемый принцип равного доступа к образованию, во многих странах система образования фактически воспроизводит существующее социальное неравенство. Существенное влияние на данную тенденцию оказывает расширение сектора платных образовательных услуг, которое не всегда сопровождается эффективными механизмами адресной социальной поддержки для малообеспеченных семей. В результате доступ к качественному образованию во многом определяется социально-экономическим статусом семьи, что ограничивает возможности вертикальной социальной мобильности и препятствует формированию более справедливой социальной структуры общества.</w:t>
      </w:r>
    </w:p>
    <w:p w14:paraId="50750464" w14:textId="77777777" w:rsidR="005E41CE" w:rsidRPr="00DA5F79" w:rsidRDefault="005E41CE" w:rsidP="005E41CE">
      <w:pPr>
        <w:pStyle w:val="a9"/>
        <w:spacing w:before="0" w:beforeAutospacing="0" w:after="0" w:afterAutospacing="0"/>
        <w:ind w:firstLine="709"/>
        <w:jc w:val="both"/>
        <w:rPr>
          <w:color w:val="000000" w:themeColor="text1"/>
          <w:sz w:val="28"/>
          <w:szCs w:val="28"/>
        </w:rPr>
      </w:pPr>
      <w:r w:rsidRPr="00DA5F79">
        <w:rPr>
          <w:color w:val="000000" w:themeColor="text1"/>
          <w:sz w:val="28"/>
          <w:szCs w:val="28"/>
        </w:rPr>
        <w:t xml:space="preserve">Одним из наиболее значимых вызовов современности выступает </w:t>
      </w:r>
      <w:r w:rsidRPr="00DA5F79">
        <w:rPr>
          <w:rStyle w:val="a7"/>
          <w:b w:val="0"/>
          <w:bCs w:val="0"/>
          <w:i/>
          <w:iCs/>
          <w:color w:val="000000" w:themeColor="text1"/>
          <w:sz w:val="28"/>
          <w:szCs w:val="28"/>
        </w:rPr>
        <w:t>цифровая трансформация системы образования</w:t>
      </w:r>
      <w:r w:rsidRPr="00DA5F79">
        <w:rPr>
          <w:b/>
          <w:bCs/>
          <w:i/>
          <w:iCs/>
          <w:color w:val="000000" w:themeColor="text1"/>
          <w:sz w:val="28"/>
          <w:szCs w:val="28"/>
        </w:rPr>
        <w:t>.</w:t>
      </w:r>
      <w:r w:rsidRPr="00DA5F79">
        <w:rPr>
          <w:color w:val="000000" w:themeColor="text1"/>
          <w:sz w:val="28"/>
          <w:szCs w:val="28"/>
        </w:rPr>
        <w:t xml:space="preserve"> Развитие цифровых технологий оказывает комплексное влияние как на структуру рынка труда, так и на формы и методы организации образовательного процесса. С одной стороны, цифровизация способствует исчезновению ряда традиционных профессий, одновременно формируя новые профессиональные компетенции и требования к квалификации работников. С другой стороны, цифровые технологии существенно изменяют образовательные практики. В частности, внедрение систем управления обучением (</w:t>
      </w:r>
      <w:r w:rsidRPr="00DA5F79">
        <w:rPr>
          <w:rStyle w:val="aa"/>
          <w:color w:val="000000" w:themeColor="text1"/>
          <w:sz w:val="28"/>
          <w:szCs w:val="28"/>
        </w:rPr>
        <w:t xml:space="preserve">Learning Management Systems </w:t>
      </w:r>
      <w:r w:rsidRPr="00DA5F79">
        <w:rPr>
          <w:color w:val="000000" w:themeColor="text1"/>
          <w:sz w:val="28"/>
          <w:szCs w:val="28"/>
          <w:lang w:eastAsia="en-US"/>
        </w:rPr>
        <w:t xml:space="preserve">– </w:t>
      </w:r>
      <w:r w:rsidRPr="00DA5F79">
        <w:rPr>
          <w:rStyle w:val="aa"/>
          <w:color w:val="000000" w:themeColor="text1"/>
          <w:sz w:val="28"/>
          <w:szCs w:val="28"/>
        </w:rPr>
        <w:t>LMS</w:t>
      </w:r>
      <w:r w:rsidRPr="00DA5F79">
        <w:rPr>
          <w:color w:val="000000" w:themeColor="text1"/>
          <w:sz w:val="28"/>
          <w:szCs w:val="28"/>
        </w:rPr>
        <w:t xml:space="preserve">) позволяет автоматизировать значительную часть организационных и административных процессов. </w:t>
      </w:r>
    </w:p>
    <w:p w14:paraId="34364AD8" w14:textId="77777777" w:rsidR="005E41CE" w:rsidRPr="00DA5F79" w:rsidRDefault="005E41CE" w:rsidP="005E41CE">
      <w:pPr>
        <w:pStyle w:val="a9"/>
        <w:spacing w:before="0" w:beforeAutospacing="0" w:after="0" w:afterAutospacing="0"/>
        <w:ind w:firstLine="709"/>
        <w:jc w:val="both"/>
        <w:rPr>
          <w:color w:val="000000" w:themeColor="text1"/>
          <w:sz w:val="28"/>
          <w:szCs w:val="28"/>
        </w:rPr>
      </w:pPr>
      <w:r w:rsidRPr="00DA5F79">
        <w:rPr>
          <w:color w:val="000000" w:themeColor="text1"/>
          <w:sz w:val="28"/>
          <w:szCs w:val="28"/>
        </w:rPr>
        <w:t xml:space="preserve">По оценкам экспертов, использование LMS-технологий может высвободить до 30% рабочего времени преподавателя, которое в настоящее время затрачивается на выполнение рутинных и бюрократических процедур, включая проверку письменных работ и ведение отчетной документации. Это </w:t>
      </w:r>
      <w:r w:rsidRPr="00DA5F79">
        <w:rPr>
          <w:color w:val="000000" w:themeColor="text1"/>
          <w:sz w:val="28"/>
          <w:szCs w:val="28"/>
        </w:rPr>
        <w:lastRenderedPageBreak/>
        <w:t>создает предпосылки для изменения характера педагогической деятельности, повышая ее творческую и исследовательскую составляющую. Кроме того, цифровые платформы позволяют в режиме реального времени отслеживать образовательные достижения обучающихся, выявлять трудности в освоении учебных программ и своевременно корректировать образовательные траектории </w:t>
      </w:r>
      <w:r w:rsidRPr="00DA5F79">
        <w:rPr>
          <w:color w:val="000000" w:themeColor="text1"/>
          <w:sz w:val="28"/>
          <w:szCs w:val="28"/>
        </w:rPr>
        <w:sym w:font="Symbol" w:char="F05B"/>
      </w:r>
      <w:r w:rsidRPr="00DA5F79">
        <w:rPr>
          <w:color w:val="000000" w:themeColor="text1"/>
          <w:sz w:val="28"/>
          <w:szCs w:val="28"/>
        </w:rPr>
        <w:t>99</w:t>
      </w:r>
      <w:r w:rsidRPr="00DA5F79">
        <w:rPr>
          <w:color w:val="000000" w:themeColor="text1"/>
          <w:sz w:val="28"/>
          <w:szCs w:val="28"/>
        </w:rPr>
        <w:sym w:font="Symbol" w:char="F05D"/>
      </w:r>
      <w:r w:rsidRPr="00DA5F79">
        <w:rPr>
          <w:color w:val="000000" w:themeColor="text1"/>
          <w:sz w:val="28"/>
          <w:szCs w:val="28"/>
        </w:rPr>
        <w:t xml:space="preserve">. </w:t>
      </w:r>
    </w:p>
    <w:p w14:paraId="21E20422" w14:textId="77777777" w:rsidR="005E41CE" w:rsidRPr="00DA5F79" w:rsidRDefault="005E41CE" w:rsidP="005E41CE">
      <w:pPr>
        <w:pStyle w:val="a9"/>
        <w:spacing w:before="0" w:beforeAutospacing="0" w:after="0" w:afterAutospacing="0"/>
        <w:ind w:firstLine="709"/>
        <w:jc w:val="both"/>
        <w:rPr>
          <w:color w:val="000000" w:themeColor="text1"/>
          <w:sz w:val="28"/>
          <w:szCs w:val="28"/>
        </w:rPr>
      </w:pPr>
      <w:r w:rsidRPr="00DA5F79">
        <w:rPr>
          <w:color w:val="000000" w:themeColor="text1"/>
          <w:sz w:val="28"/>
          <w:szCs w:val="28"/>
        </w:rPr>
        <w:t xml:space="preserve">Дополнительным фактором ускорения процессов цифровизации образования стала пандемия коронавирусной инфекции, которая поставила управленческие структуры образовательной системы перед необходимостью оперативного внедрения дистанционных и цифровых форм обучения. В результате образовательные учреждения во многих странах были вынуждены в кратчайшие сроки адаптироваться к новым условиям функционирования. В этой связи представляет интерес позиция директора компании </w:t>
      </w:r>
      <w:proofErr w:type="spellStart"/>
      <w:r w:rsidRPr="00DA5F79">
        <w:rPr>
          <w:rStyle w:val="a7"/>
          <w:b w:val="0"/>
          <w:bCs w:val="0"/>
          <w:color w:val="000000" w:themeColor="text1"/>
          <w:sz w:val="28"/>
          <w:szCs w:val="28"/>
        </w:rPr>
        <w:t>Signal</w:t>
      </w:r>
      <w:proofErr w:type="spellEnd"/>
      <w:r w:rsidRPr="00DA5F79">
        <w:rPr>
          <w:rStyle w:val="a7"/>
          <w:b w:val="0"/>
          <w:bCs w:val="0"/>
          <w:color w:val="000000" w:themeColor="text1"/>
          <w:sz w:val="28"/>
          <w:szCs w:val="28"/>
        </w:rPr>
        <w:t xml:space="preserve"> </w:t>
      </w:r>
      <w:proofErr w:type="spellStart"/>
      <w:r w:rsidRPr="00DA5F79">
        <w:rPr>
          <w:rStyle w:val="a7"/>
          <w:b w:val="0"/>
          <w:bCs w:val="0"/>
          <w:color w:val="000000" w:themeColor="text1"/>
          <w:sz w:val="28"/>
          <w:szCs w:val="28"/>
        </w:rPr>
        <w:t>Vine</w:t>
      </w:r>
      <w:proofErr w:type="spellEnd"/>
      <w:r w:rsidRPr="00DA5F79">
        <w:rPr>
          <w:b/>
          <w:bCs/>
          <w:color w:val="000000" w:themeColor="text1"/>
          <w:sz w:val="28"/>
          <w:szCs w:val="28"/>
        </w:rPr>
        <w:t>,</w:t>
      </w:r>
      <w:r w:rsidRPr="00DA5F79">
        <w:rPr>
          <w:color w:val="000000" w:themeColor="text1"/>
          <w:sz w:val="28"/>
          <w:szCs w:val="28"/>
        </w:rPr>
        <w:t xml:space="preserve"> обслуживающей более 200 высших учебных заведений США, Брайана </w:t>
      </w:r>
      <w:proofErr w:type="spellStart"/>
      <w:r w:rsidRPr="00DA5F79">
        <w:rPr>
          <w:color w:val="000000" w:themeColor="text1"/>
          <w:sz w:val="28"/>
          <w:szCs w:val="28"/>
        </w:rPr>
        <w:t>Катмана</w:t>
      </w:r>
      <w:proofErr w:type="spellEnd"/>
      <w:r w:rsidRPr="00DA5F79">
        <w:rPr>
          <w:color w:val="000000" w:themeColor="text1"/>
          <w:sz w:val="28"/>
          <w:szCs w:val="28"/>
        </w:rPr>
        <w:t>, который отмечает важность внедрения современных систем коммуникации в университетской среде. По его мнению, использование специализированных платформ обмена сообщениями позволяет интегрировать автоматизированные массовые уведомления и персонализированные диалоги со студентами в формате «один на один» в рамках единой коммуникационной цепочки. Это способствует повышению эффективности взаимодействия между университетами и обучающимися, а также улучшает вовлеченность студентов в образовательный процесс.</w:t>
      </w:r>
    </w:p>
    <w:p w14:paraId="76C540A6" w14:textId="77777777" w:rsidR="005E41CE" w:rsidRPr="00DA5F79" w:rsidRDefault="005E41CE" w:rsidP="005E41CE">
      <w:pPr>
        <w:pStyle w:val="a9"/>
        <w:spacing w:before="0" w:beforeAutospacing="0" w:after="0" w:afterAutospacing="0"/>
        <w:ind w:firstLine="709"/>
        <w:jc w:val="both"/>
        <w:rPr>
          <w:color w:val="000000" w:themeColor="text1"/>
          <w:sz w:val="28"/>
          <w:szCs w:val="28"/>
        </w:rPr>
      </w:pPr>
      <w:r w:rsidRPr="00DA5F79">
        <w:rPr>
          <w:color w:val="000000" w:themeColor="text1"/>
          <w:sz w:val="28"/>
          <w:szCs w:val="28"/>
        </w:rPr>
        <w:t xml:space="preserve">Следующим значимым вызовом является </w:t>
      </w:r>
      <w:r w:rsidRPr="00DA5F79">
        <w:rPr>
          <w:rStyle w:val="a7"/>
          <w:b w:val="0"/>
          <w:bCs w:val="0"/>
          <w:i/>
          <w:iCs/>
          <w:color w:val="000000" w:themeColor="text1"/>
          <w:sz w:val="28"/>
          <w:szCs w:val="28"/>
        </w:rPr>
        <w:t>трансформация институциональной роли университетов в условиях глобальных изменений</w:t>
      </w:r>
      <w:r w:rsidRPr="00DA5F79">
        <w:rPr>
          <w:b/>
          <w:bCs/>
          <w:i/>
          <w:iCs/>
          <w:color w:val="000000" w:themeColor="text1"/>
          <w:sz w:val="28"/>
          <w:szCs w:val="28"/>
        </w:rPr>
        <w:t>.</w:t>
      </w:r>
      <w:r w:rsidRPr="00DA5F79">
        <w:rPr>
          <w:color w:val="000000" w:themeColor="text1"/>
          <w:sz w:val="28"/>
          <w:szCs w:val="28"/>
        </w:rPr>
        <w:t xml:space="preserve"> В современном мире университеты перестают рассматриваться исключительно как академические учреждения, выполняющие образовательную функцию. Они все в большей степени становятся комплексными институциональными структурами, включенными в процессы социально-экономического развития, инновационной деятельности и международного сотрудничества. В этой связи университеты должны адаптироваться к новым моделям управления, повышать эффективность своей деятельности, демонстрировать высокую продуктивность и экономическую востребованность. Одновременно с этим возникает риск чрезмерной </w:t>
      </w:r>
      <w:proofErr w:type="spellStart"/>
      <w:r w:rsidRPr="00DA5F79">
        <w:rPr>
          <w:color w:val="000000" w:themeColor="text1"/>
          <w:sz w:val="28"/>
          <w:szCs w:val="28"/>
        </w:rPr>
        <w:t>прагматизации</w:t>
      </w:r>
      <w:proofErr w:type="spellEnd"/>
      <w:r w:rsidRPr="00DA5F79">
        <w:rPr>
          <w:color w:val="000000" w:themeColor="text1"/>
          <w:sz w:val="28"/>
          <w:szCs w:val="28"/>
        </w:rPr>
        <w:t xml:space="preserve"> образовательной деятельности. Частые изменения образовательных программ, ориентированные на текущие потребности рынка труда, могут привести к ослаблению академических традиций университетов, затруднить формирование устойчивых научных школ и снизить фундаментальность образовательных программ </w:t>
      </w:r>
      <w:r w:rsidRPr="00DA5F79">
        <w:rPr>
          <w:color w:val="000000" w:themeColor="text1"/>
          <w:sz w:val="28"/>
          <w:szCs w:val="28"/>
        </w:rPr>
        <w:sym w:font="Symbol" w:char="F05B"/>
      </w:r>
      <w:r w:rsidRPr="00DA5F79">
        <w:rPr>
          <w:color w:val="000000" w:themeColor="text1"/>
          <w:sz w:val="28"/>
          <w:szCs w:val="28"/>
        </w:rPr>
        <w:t>100</w:t>
      </w:r>
      <w:r w:rsidRPr="00DA5F79">
        <w:rPr>
          <w:color w:val="000000" w:themeColor="text1"/>
          <w:sz w:val="28"/>
          <w:szCs w:val="28"/>
        </w:rPr>
        <w:sym w:font="Symbol" w:char="F05D"/>
      </w:r>
      <w:r w:rsidRPr="00DA5F79">
        <w:rPr>
          <w:color w:val="000000" w:themeColor="text1"/>
          <w:sz w:val="28"/>
          <w:szCs w:val="28"/>
        </w:rPr>
        <w:t>.</w:t>
      </w:r>
    </w:p>
    <w:p w14:paraId="084E1845" w14:textId="77777777" w:rsidR="005E41CE" w:rsidRPr="00DA5F79" w:rsidRDefault="005E41CE" w:rsidP="005E41CE">
      <w:pPr>
        <w:pStyle w:val="a9"/>
        <w:spacing w:before="0" w:beforeAutospacing="0" w:after="0" w:afterAutospacing="0"/>
        <w:ind w:firstLine="709"/>
        <w:jc w:val="both"/>
        <w:rPr>
          <w:color w:val="000000" w:themeColor="text1"/>
          <w:sz w:val="28"/>
          <w:szCs w:val="28"/>
        </w:rPr>
      </w:pPr>
      <w:r w:rsidRPr="00DA5F79">
        <w:rPr>
          <w:color w:val="000000" w:themeColor="text1"/>
          <w:sz w:val="28"/>
          <w:szCs w:val="28"/>
        </w:rPr>
        <w:t xml:space="preserve">Отдельным направлением проблем, оказывающих существенное влияние на функционирование образовательных систем, выступают </w:t>
      </w:r>
      <w:r w:rsidRPr="00DA5F79">
        <w:rPr>
          <w:rStyle w:val="a7"/>
          <w:b w:val="0"/>
          <w:bCs w:val="0"/>
          <w:i/>
          <w:iCs/>
          <w:color w:val="000000" w:themeColor="text1"/>
          <w:sz w:val="28"/>
          <w:szCs w:val="28"/>
        </w:rPr>
        <w:t>миграционные процессы</w:t>
      </w:r>
      <w:r w:rsidRPr="00DA5F79">
        <w:rPr>
          <w:bCs/>
          <w:i/>
          <w:iCs/>
          <w:color w:val="000000" w:themeColor="text1"/>
          <w:sz w:val="28"/>
          <w:szCs w:val="28"/>
        </w:rPr>
        <w:t>,</w:t>
      </w:r>
      <w:r w:rsidRPr="00DA5F79">
        <w:rPr>
          <w:color w:val="000000" w:themeColor="text1"/>
          <w:sz w:val="28"/>
          <w:szCs w:val="28"/>
        </w:rPr>
        <w:t xml:space="preserve"> особенно характерные для стран Европы и США. Масштабная международная миграция приводит к формированию сложной социальной структуры образовательных учреждений, включающей представителей различных культурных, языков</w:t>
      </w:r>
      <w:bookmarkStart w:id="19" w:name="_Hlk230091410"/>
      <w:r w:rsidRPr="00DA5F79">
        <w:rPr>
          <w:color w:val="000000" w:themeColor="text1"/>
          <w:sz w:val="28"/>
          <w:szCs w:val="28"/>
        </w:rPr>
        <w:t>ы</w:t>
      </w:r>
      <w:bookmarkEnd w:id="19"/>
      <w:r w:rsidRPr="00DA5F79">
        <w:rPr>
          <w:color w:val="000000" w:themeColor="text1"/>
          <w:sz w:val="28"/>
          <w:szCs w:val="28"/>
        </w:rPr>
        <w:t xml:space="preserve">х, религиозных и национальных сообществ. Подобное разнообразие, с одной стороны, создает возможности для </w:t>
      </w:r>
      <w:r w:rsidRPr="00DA5F79">
        <w:rPr>
          <w:color w:val="000000" w:themeColor="text1"/>
          <w:sz w:val="28"/>
          <w:szCs w:val="28"/>
        </w:rPr>
        <w:lastRenderedPageBreak/>
        <w:t>межкультурного взаимодействия и формирования глобальных компетенций, а с другой – порождает значительные управленческие и социальные сложности для образовательных систем.</w:t>
      </w:r>
    </w:p>
    <w:p w14:paraId="3705BB33" w14:textId="77777777" w:rsidR="005E41CE" w:rsidRPr="00DA5F79" w:rsidRDefault="005E41CE" w:rsidP="005E41CE">
      <w:pPr>
        <w:pStyle w:val="a9"/>
        <w:spacing w:before="0" w:beforeAutospacing="0" w:after="0" w:afterAutospacing="0"/>
        <w:ind w:firstLine="709"/>
        <w:jc w:val="both"/>
        <w:rPr>
          <w:color w:val="000000" w:themeColor="text1"/>
          <w:sz w:val="28"/>
          <w:szCs w:val="28"/>
        </w:rPr>
      </w:pPr>
      <w:r w:rsidRPr="00DA5F79">
        <w:rPr>
          <w:color w:val="000000" w:themeColor="text1"/>
          <w:sz w:val="28"/>
          <w:szCs w:val="28"/>
        </w:rPr>
        <w:t xml:space="preserve">Одной из наиболее острых проблем является социальная и этническая сегрегация, которая во многом является следствием недостаточной эффективности интеграционной политики в образовательной, социальной и политической сферах. В некоторых европейских странах наблюдается формирование феномена так называемого </w:t>
      </w:r>
      <w:r w:rsidRPr="00DA5F79">
        <w:rPr>
          <w:rStyle w:val="a7"/>
          <w:b w:val="0"/>
          <w:bCs w:val="0"/>
          <w:i/>
          <w:iCs/>
          <w:color w:val="000000" w:themeColor="text1"/>
          <w:sz w:val="28"/>
          <w:szCs w:val="28"/>
        </w:rPr>
        <w:t>«параллельного общества»</w:t>
      </w:r>
      <w:r w:rsidRPr="00DA5F79">
        <w:rPr>
          <w:b/>
          <w:bCs/>
          <w:i/>
          <w:iCs/>
          <w:color w:val="000000" w:themeColor="text1"/>
          <w:sz w:val="28"/>
          <w:szCs w:val="28"/>
        </w:rPr>
        <w:t>,</w:t>
      </w:r>
      <w:r w:rsidRPr="00DA5F79">
        <w:rPr>
          <w:color w:val="000000" w:themeColor="text1"/>
          <w:sz w:val="28"/>
          <w:szCs w:val="28"/>
        </w:rPr>
        <w:t xml:space="preserve"> когда отдельные мигрантские группы сохраняют относительную изоляцию от принимающего общества. Данный термин нередко используется применительно к мусульманским мигрантским сообществам (например, турецкой диаспоре в Германии), представители которых могут проживать в замкнутых социальных и культурных пространствах, не владеть языком принимающей страны и сохранять собственные культурные и образовательные традиции.</w:t>
      </w:r>
    </w:p>
    <w:p w14:paraId="71EB6CD7" w14:textId="77777777" w:rsidR="005E41CE" w:rsidRPr="00DA5F79" w:rsidRDefault="005E41CE" w:rsidP="005E41CE">
      <w:pPr>
        <w:pStyle w:val="a9"/>
        <w:spacing w:before="0" w:beforeAutospacing="0" w:after="0" w:afterAutospacing="0"/>
        <w:ind w:firstLine="709"/>
        <w:jc w:val="both"/>
        <w:rPr>
          <w:color w:val="000000" w:themeColor="text1"/>
          <w:sz w:val="28"/>
          <w:szCs w:val="28"/>
        </w:rPr>
      </w:pPr>
      <w:r w:rsidRPr="00DA5F79">
        <w:rPr>
          <w:color w:val="000000" w:themeColor="text1"/>
          <w:sz w:val="28"/>
          <w:szCs w:val="28"/>
        </w:rPr>
        <w:t xml:space="preserve">В общественно-политическом дискурсе подобные процессы нередко рассматриваются как фактор, способствующий возникновению социальных конфликтов и напряженности в образовательной среде. В частности, исламский критик Н. </w:t>
      </w:r>
      <w:proofErr w:type="spellStart"/>
      <w:r w:rsidRPr="00DA5F79">
        <w:rPr>
          <w:color w:val="000000" w:themeColor="text1"/>
          <w:sz w:val="28"/>
          <w:szCs w:val="28"/>
        </w:rPr>
        <w:t>Келек</w:t>
      </w:r>
      <w:proofErr w:type="spellEnd"/>
      <w:r w:rsidRPr="00DA5F79">
        <w:rPr>
          <w:color w:val="000000" w:themeColor="text1"/>
          <w:sz w:val="28"/>
          <w:szCs w:val="28"/>
        </w:rPr>
        <w:t xml:space="preserve"> отмечает: «Немецкая школа должна быть немецким пространством с точки зрения культуры и языка. Когда человек входит в неё, его национальность должна оставаться у входной двери как чемодан. В каком виде зависит от учителей. Но молодые люди должны иметь возможность выбора» </w:t>
      </w:r>
      <w:r w:rsidRPr="00DA5F79">
        <w:rPr>
          <w:color w:val="000000" w:themeColor="text1"/>
          <w:sz w:val="28"/>
          <w:szCs w:val="28"/>
        </w:rPr>
        <w:sym w:font="Symbol" w:char="F05B"/>
      </w:r>
      <w:r w:rsidRPr="00DA5F79">
        <w:rPr>
          <w:color w:val="000000" w:themeColor="text1"/>
          <w:sz w:val="28"/>
          <w:szCs w:val="28"/>
        </w:rPr>
        <w:t>101</w:t>
      </w:r>
      <w:r w:rsidRPr="00DA5F79">
        <w:rPr>
          <w:color w:val="000000" w:themeColor="text1"/>
          <w:sz w:val="28"/>
          <w:szCs w:val="28"/>
        </w:rPr>
        <w:sym w:font="Symbol" w:char="F05D"/>
      </w:r>
      <w:r w:rsidRPr="00DA5F79">
        <w:rPr>
          <w:color w:val="000000" w:themeColor="text1"/>
          <w:sz w:val="28"/>
          <w:szCs w:val="28"/>
        </w:rPr>
        <w:t>.</w:t>
      </w:r>
    </w:p>
    <w:p w14:paraId="6FBB61B9" w14:textId="77777777" w:rsidR="005E41CE" w:rsidRPr="00DA5F79" w:rsidRDefault="005E41CE" w:rsidP="005E41CE">
      <w:pPr>
        <w:pStyle w:val="a9"/>
        <w:spacing w:before="0" w:beforeAutospacing="0" w:after="0" w:afterAutospacing="0"/>
        <w:ind w:firstLine="709"/>
        <w:jc w:val="both"/>
        <w:rPr>
          <w:color w:val="000000" w:themeColor="text1"/>
          <w:sz w:val="28"/>
          <w:szCs w:val="28"/>
        </w:rPr>
      </w:pPr>
      <w:r w:rsidRPr="00DA5F79">
        <w:rPr>
          <w:color w:val="000000" w:themeColor="text1"/>
          <w:sz w:val="28"/>
          <w:szCs w:val="28"/>
        </w:rPr>
        <w:t>Таким образом, миграционные процессы формируют новые вызовы для образовательных систем, включая проблемы социальной интеграции, обеспечения безопасности обучающихся, а также необходимость разработки образовательной политики, учитывающей культурное, этническое и религиозное разнообразие.</w:t>
      </w:r>
    </w:p>
    <w:p w14:paraId="02A0EC86" w14:textId="77777777" w:rsidR="005E41CE" w:rsidRPr="00DA5F79" w:rsidRDefault="005E41CE" w:rsidP="005E41CE">
      <w:pPr>
        <w:pStyle w:val="a9"/>
        <w:spacing w:before="0" w:beforeAutospacing="0" w:after="0" w:afterAutospacing="0"/>
        <w:ind w:firstLine="709"/>
        <w:jc w:val="both"/>
        <w:rPr>
          <w:b/>
          <w:bCs/>
          <w:i/>
          <w:iCs/>
          <w:color w:val="000000" w:themeColor="text1"/>
          <w:sz w:val="28"/>
          <w:szCs w:val="28"/>
        </w:rPr>
      </w:pPr>
      <w:r w:rsidRPr="00DA5F79">
        <w:rPr>
          <w:color w:val="000000" w:themeColor="text1"/>
          <w:sz w:val="28"/>
          <w:szCs w:val="28"/>
        </w:rPr>
        <w:t xml:space="preserve">В результате проведенного анализа можно сформулировать </w:t>
      </w:r>
      <w:r w:rsidRPr="00DA5F79">
        <w:rPr>
          <w:rStyle w:val="a7"/>
          <w:b w:val="0"/>
          <w:bCs w:val="0"/>
          <w:i/>
          <w:iCs/>
          <w:color w:val="000000" w:themeColor="text1"/>
          <w:sz w:val="28"/>
          <w:szCs w:val="28"/>
        </w:rPr>
        <w:t>основные выводы по первой главе исследования</w:t>
      </w:r>
      <w:r w:rsidRPr="00DA5F79">
        <w:rPr>
          <w:bCs/>
          <w:i/>
          <w:iCs/>
          <w:color w:val="000000" w:themeColor="text1"/>
          <w:sz w:val="28"/>
          <w:szCs w:val="28"/>
        </w:rPr>
        <w:t>.</w:t>
      </w:r>
    </w:p>
    <w:p w14:paraId="729E7CF6" w14:textId="77777777" w:rsidR="005E41CE" w:rsidRPr="00DA5F79" w:rsidRDefault="005E41CE" w:rsidP="005E41CE">
      <w:pPr>
        <w:pStyle w:val="a9"/>
        <w:spacing w:before="0" w:beforeAutospacing="0" w:after="0" w:afterAutospacing="0"/>
        <w:ind w:firstLine="709"/>
        <w:jc w:val="both"/>
        <w:rPr>
          <w:color w:val="000000" w:themeColor="text1"/>
          <w:sz w:val="28"/>
          <w:szCs w:val="28"/>
        </w:rPr>
      </w:pPr>
      <w:r w:rsidRPr="00DA5F79">
        <w:rPr>
          <w:color w:val="000000" w:themeColor="text1"/>
          <w:sz w:val="28"/>
          <w:szCs w:val="28"/>
        </w:rPr>
        <w:t xml:space="preserve">Прежде всего, выявлена проблема недостаточной разработанности вопросов образования в рамках </w:t>
      </w:r>
      <w:proofErr w:type="spellStart"/>
      <w:r w:rsidRPr="00DA5F79">
        <w:rPr>
          <w:color w:val="000000" w:themeColor="text1"/>
          <w:sz w:val="28"/>
          <w:szCs w:val="28"/>
        </w:rPr>
        <w:t>регионоведческих</w:t>
      </w:r>
      <w:proofErr w:type="spellEnd"/>
      <w:r w:rsidRPr="00DA5F79">
        <w:rPr>
          <w:color w:val="000000" w:themeColor="text1"/>
          <w:sz w:val="28"/>
          <w:szCs w:val="28"/>
        </w:rPr>
        <w:t xml:space="preserve"> исследований, в том числе в научных исследованиях Казахстана. Для преодоления данной исследовательской лакуны целесообразно использование </w:t>
      </w:r>
      <w:r w:rsidRPr="00DA5F79">
        <w:rPr>
          <w:rStyle w:val="a7"/>
          <w:b w:val="0"/>
          <w:bCs w:val="0"/>
          <w:color w:val="000000" w:themeColor="text1"/>
          <w:sz w:val="28"/>
          <w:szCs w:val="28"/>
        </w:rPr>
        <w:t>междисциплинарного подхода</w:t>
      </w:r>
      <w:r w:rsidRPr="00DA5F79">
        <w:rPr>
          <w:b/>
          <w:bCs/>
          <w:color w:val="000000" w:themeColor="text1"/>
          <w:sz w:val="28"/>
          <w:szCs w:val="28"/>
        </w:rPr>
        <w:t>,</w:t>
      </w:r>
      <w:r w:rsidRPr="00DA5F79">
        <w:rPr>
          <w:color w:val="000000" w:themeColor="text1"/>
          <w:sz w:val="28"/>
          <w:szCs w:val="28"/>
        </w:rPr>
        <w:t xml:space="preserve"> объединяющего инструментарий философии, экономики, политологии, истории, социологии, педагогики, теории международных отношений и управленческих наук. Такой подход позволяет сформировать более комплексное и целостное понимание процессов развития образовательных систем.</w:t>
      </w:r>
    </w:p>
    <w:p w14:paraId="452CD09F" w14:textId="77777777" w:rsidR="005E41CE" w:rsidRPr="00DA5F79" w:rsidRDefault="005E41CE" w:rsidP="005E41CE">
      <w:pPr>
        <w:pStyle w:val="a9"/>
        <w:spacing w:before="0" w:beforeAutospacing="0" w:after="0" w:afterAutospacing="0"/>
        <w:ind w:firstLine="709"/>
        <w:jc w:val="both"/>
        <w:rPr>
          <w:color w:val="000000" w:themeColor="text1"/>
          <w:sz w:val="28"/>
          <w:szCs w:val="28"/>
        </w:rPr>
      </w:pPr>
      <w:r w:rsidRPr="00DA5F79">
        <w:rPr>
          <w:color w:val="000000" w:themeColor="text1"/>
          <w:sz w:val="28"/>
          <w:szCs w:val="28"/>
        </w:rPr>
        <w:t xml:space="preserve">С точки зрения </w:t>
      </w:r>
      <w:r w:rsidRPr="00DA5F79">
        <w:rPr>
          <w:rStyle w:val="a7"/>
          <w:b w:val="0"/>
          <w:bCs w:val="0"/>
          <w:color w:val="000000" w:themeColor="text1"/>
          <w:sz w:val="28"/>
          <w:szCs w:val="28"/>
        </w:rPr>
        <w:t>теории международных отношений</w:t>
      </w:r>
      <w:r w:rsidRPr="00DA5F79">
        <w:rPr>
          <w:color w:val="000000" w:themeColor="text1"/>
          <w:sz w:val="28"/>
          <w:szCs w:val="28"/>
        </w:rPr>
        <w:t xml:space="preserve">, роль образования в развитии европейской интеграции наиболее полно может быть объяснена с позиций </w:t>
      </w:r>
      <w:proofErr w:type="spellStart"/>
      <w:r w:rsidRPr="00DA5F79">
        <w:rPr>
          <w:rStyle w:val="a7"/>
          <w:b w:val="0"/>
          <w:bCs w:val="0"/>
          <w:color w:val="000000" w:themeColor="text1"/>
          <w:sz w:val="28"/>
          <w:szCs w:val="28"/>
        </w:rPr>
        <w:t>неофункционализма</w:t>
      </w:r>
      <w:proofErr w:type="spellEnd"/>
      <w:r w:rsidRPr="00DA5F79">
        <w:rPr>
          <w:color w:val="000000" w:themeColor="text1"/>
          <w:sz w:val="28"/>
          <w:szCs w:val="28"/>
        </w:rPr>
        <w:t>, в частности механизма «переливания» (</w:t>
      </w:r>
      <w:proofErr w:type="spellStart"/>
      <w:r w:rsidRPr="00DA5F79">
        <w:rPr>
          <w:rStyle w:val="aa"/>
          <w:color w:val="000000" w:themeColor="text1"/>
          <w:sz w:val="28"/>
          <w:szCs w:val="28"/>
        </w:rPr>
        <w:t>spillover</w:t>
      </w:r>
      <w:proofErr w:type="spellEnd"/>
      <w:r w:rsidRPr="00DA5F79">
        <w:rPr>
          <w:rStyle w:val="aa"/>
          <w:color w:val="000000" w:themeColor="text1"/>
          <w:sz w:val="28"/>
          <w:szCs w:val="28"/>
        </w:rPr>
        <w:t xml:space="preserve"> </w:t>
      </w:r>
      <w:proofErr w:type="spellStart"/>
      <w:r w:rsidRPr="00DA5F79">
        <w:rPr>
          <w:rStyle w:val="aa"/>
          <w:color w:val="000000" w:themeColor="text1"/>
          <w:sz w:val="28"/>
          <w:szCs w:val="28"/>
        </w:rPr>
        <w:t>effect</w:t>
      </w:r>
      <w:proofErr w:type="spellEnd"/>
      <w:r w:rsidRPr="00DA5F79">
        <w:rPr>
          <w:color w:val="000000" w:themeColor="text1"/>
          <w:sz w:val="28"/>
          <w:szCs w:val="28"/>
        </w:rPr>
        <w:t xml:space="preserve">), а также концепции секторальной интеграции с учетом ее циклического характера. Данные процессы проявляются в постепенной синхронизации образовательной политики государств Европейского союза, развитии </w:t>
      </w:r>
      <w:r w:rsidRPr="00DA5F79">
        <w:rPr>
          <w:color w:val="000000" w:themeColor="text1"/>
          <w:sz w:val="28"/>
          <w:szCs w:val="28"/>
        </w:rPr>
        <w:lastRenderedPageBreak/>
        <w:t>совместных образовательных программ и формировании единого образовательного пространства.</w:t>
      </w:r>
    </w:p>
    <w:p w14:paraId="634C39DA" w14:textId="77777777" w:rsidR="005E41CE" w:rsidRPr="00DA5F79" w:rsidRDefault="005E41CE" w:rsidP="005E41CE">
      <w:pPr>
        <w:pStyle w:val="a9"/>
        <w:spacing w:before="0" w:beforeAutospacing="0" w:after="0" w:afterAutospacing="0"/>
        <w:ind w:firstLine="709"/>
        <w:jc w:val="both"/>
        <w:rPr>
          <w:color w:val="000000" w:themeColor="text1"/>
          <w:sz w:val="28"/>
          <w:szCs w:val="28"/>
        </w:rPr>
      </w:pPr>
      <w:r w:rsidRPr="00DA5F79">
        <w:rPr>
          <w:color w:val="000000" w:themeColor="text1"/>
          <w:sz w:val="28"/>
          <w:szCs w:val="28"/>
        </w:rPr>
        <w:t>Исторический анализ показывает, что на ранних этапах европейской интеграции сфера образования не рассматривалась в качестве ключевого фактора формирования интеграционного объединения. Однако в последующем развитие сотрудничества в образовательной сфере стало важным элементом укрепления интеграционных процессов. Постепенное расширение взаимодействия государств Европы в области образования происходило в рамках последовательных этапов интеграции и сопровождалось созданием общеевропейских образовательных инициатив.</w:t>
      </w:r>
    </w:p>
    <w:p w14:paraId="7E545514" w14:textId="77777777" w:rsidR="005E41CE" w:rsidRPr="00DA5F79" w:rsidRDefault="005E41CE" w:rsidP="005E41CE">
      <w:pPr>
        <w:pStyle w:val="a9"/>
        <w:spacing w:before="0" w:beforeAutospacing="0" w:after="0" w:afterAutospacing="0"/>
        <w:ind w:firstLine="709"/>
        <w:jc w:val="both"/>
        <w:rPr>
          <w:color w:val="000000" w:themeColor="text1"/>
          <w:sz w:val="28"/>
          <w:szCs w:val="28"/>
        </w:rPr>
      </w:pPr>
      <w:r w:rsidRPr="00DA5F79">
        <w:rPr>
          <w:color w:val="000000" w:themeColor="text1"/>
          <w:sz w:val="28"/>
          <w:szCs w:val="28"/>
        </w:rPr>
        <w:t xml:space="preserve">Государства в международных отношениях опираются на широкий спектр ресурсов и факторов силы. В этом контексте образование выступает важным элементом укрепления потенциала государства, способствуя реализации политики </w:t>
      </w:r>
      <w:r w:rsidRPr="00DA5F79">
        <w:rPr>
          <w:rStyle w:val="a7"/>
          <w:b w:val="0"/>
          <w:bCs w:val="0"/>
          <w:color w:val="000000" w:themeColor="text1"/>
          <w:sz w:val="28"/>
          <w:szCs w:val="28"/>
        </w:rPr>
        <w:t>«мягкой силы»</w:t>
      </w:r>
      <w:r w:rsidRPr="00DA5F79">
        <w:rPr>
          <w:b/>
          <w:bCs/>
          <w:color w:val="000000" w:themeColor="text1"/>
          <w:sz w:val="28"/>
          <w:szCs w:val="28"/>
        </w:rPr>
        <w:t>.</w:t>
      </w:r>
      <w:r w:rsidRPr="00DA5F79">
        <w:rPr>
          <w:color w:val="000000" w:themeColor="text1"/>
          <w:sz w:val="28"/>
          <w:szCs w:val="28"/>
        </w:rPr>
        <w:t xml:space="preserve"> Однако инструментальное понимание образования исключительно как средства внешнеполитического влияния является недостаточным. Более корректным представляется </w:t>
      </w:r>
      <w:r w:rsidRPr="00DA5F79">
        <w:rPr>
          <w:rStyle w:val="a7"/>
          <w:b w:val="0"/>
          <w:bCs w:val="0"/>
          <w:color w:val="000000" w:themeColor="text1"/>
          <w:sz w:val="28"/>
          <w:szCs w:val="28"/>
        </w:rPr>
        <w:t>широкое понимание роли образования</w:t>
      </w:r>
      <w:r w:rsidRPr="00DA5F79">
        <w:rPr>
          <w:b/>
          <w:bCs/>
          <w:color w:val="000000" w:themeColor="text1"/>
          <w:sz w:val="28"/>
          <w:szCs w:val="28"/>
        </w:rPr>
        <w:t>,</w:t>
      </w:r>
      <w:r w:rsidRPr="00DA5F79">
        <w:rPr>
          <w:color w:val="000000" w:themeColor="text1"/>
          <w:sz w:val="28"/>
          <w:szCs w:val="28"/>
        </w:rPr>
        <w:t xml:space="preserve"> согласно которому образовательные системы формируют культурную и ценностную идентичность общества, а также социальное пространство государства и региона.</w:t>
      </w:r>
    </w:p>
    <w:p w14:paraId="0450EE42" w14:textId="77777777" w:rsidR="005E41CE" w:rsidRPr="00DA5F79" w:rsidRDefault="005E41CE" w:rsidP="005E41CE">
      <w:pPr>
        <w:pStyle w:val="a9"/>
        <w:spacing w:before="0" w:beforeAutospacing="0" w:after="0" w:afterAutospacing="0"/>
        <w:ind w:firstLine="709"/>
        <w:jc w:val="both"/>
        <w:rPr>
          <w:color w:val="000000" w:themeColor="text1"/>
          <w:sz w:val="28"/>
          <w:szCs w:val="28"/>
        </w:rPr>
      </w:pPr>
      <w:r w:rsidRPr="00DA5F79">
        <w:rPr>
          <w:color w:val="000000" w:themeColor="text1"/>
          <w:sz w:val="28"/>
          <w:szCs w:val="28"/>
        </w:rPr>
        <w:t xml:space="preserve">На примере стран Европы можно говорить о формировании устойчивого представления о </w:t>
      </w:r>
      <w:r w:rsidRPr="00DA5F79">
        <w:rPr>
          <w:rStyle w:val="a7"/>
          <w:b w:val="0"/>
          <w:bCs w:val="0"/>
          <w:color w:val="000000" w:themeColor="text1"/>
          <w:sz w:val="28"/>
          <w:szCs w:val="28"/>
        </w:rPr>
        <w:t>«европейском образовательном пространстве»</w:t>
      </w:r>
      <w:r w:rsidRPr="00DA5F79">
        <w:rPr>
          <w:color w:val="000000" w:themeColor="text1"/>
          <w:sz w:val="28"/>
          <w:szCs w:val="28"/>
        </w:rPr>
        <w:t xml:space="preserve"> как особой модели организации образования, обладающей определенными институциональными и ценностными характеристиками. В этой связи закономерным является научный интерес к исследованию специфических особенностей и механизмов функционирования европейской образовательной системы.</w:t>
      </w:r>
    </w:p>
    <w:p w14:paraId="2FD1158C" w14:textId="77777777" w:rsidR="005E41CE" w:rsidRPr="00DA5F79" w:rsidRDefault="005E41CE" w:rsidP="005E41CE">
      <w:pPr>
        <w:pStyle w:val="a9"/>
        <w:spacing w:before="0" w:beforeAutospacing="0" w:after="0" w:afterAutospacing="0"/>
        <w:ind w:firstLine="709"/>
        <w:jc w:val="both"/>
        <w:rPr>
          <w:color w:val="000000" w:themeColor="text1"/>
          <w:sz w:val="28"/>
          <w:szCs w:val="28"/>
        </w:rPr>
      </w:pPr>
      <w:r w:rsidRPr="00DA5F79">
        <w:rPr>
          <w:color w:val="000000" w:themeColor="text1"/>
          <w:sz w:val="28"/>
          <w:szCs w:val="28"/>
        </w:rPr>
        <w:t>Развитие всех уровней образования выступает важным фактором повышения конкурентоспособности как отдельной личности, так и государства в целом. Отставание в освоении образовательных программ на ранних этапах обучения оказывает долгосрочное негативное влияние на профессиональную траекторию человека и на экономическое развитие страны. В этой связи современное понимание образования выходит за рамки традиционного представления о нем как о процессе передачи знаний и включает формирование широкого спектра компетенций и навыков.</w:t>
      </w:r>
    </w:p>
    <w:p w14:paraId="03345ED9" w14:textId="77777777" w:rsidR="005E41CE" w:rsidRPr="00DA5F79" w:rsidRDefault="005E41CE" w:rsidP="005E41CE">
      <w:pPr>
        <w:pStyle w:val="a9"/>
        <w:spacing w:before="0" w:beforeAutospacing="0" w:after="0" w:afterAutospacing="0"/>
        <w:ind w:firstLine="709"/>
        <w:jc w:val="both"/>
        <w:rPr>
          <w:b/>
          <w:bCs/>
          <w:color w:val="000000" w:themeColor="text1"/>
          <w:sz w:val="28"/>
          <w:szCs w:val="28"/>
        </w:rPr>
      </w:pPr>
      <w:r w:rsidRPr="00DA5F79">
        <w:rPr>
          <w:color w:val="000000" w:themeColor="text1"/>
          <w:sz w:val="28"/>
          <w:szCs w:val="28"/>
        </w:rPr>
        <w:t xml:space="preserve">Современная образовательная политика должна учитывать не только внутренние процессы развития образовательной системы, но и более широкий контекст изменений в технологической, экономической и инновационной сферах. В условиях ускоренного научно-технологического развития приоритет смещается в сторону формирования у обучающихся гибких навыков и компетенций, необходимых для адаптации к быстро меняющимся условиям рынка труда. Особое значение приобретает концепция </w:t>
      </w:r>
      <w:r w:rsidRPr="00DA5F79">
        <w:rPr>
          <w:rStyle w:val="a7"/>
          <w:b w:val="0"/>
          <w:bCs w:val="0"/>
          <w:color w:val="000000" w:themeColor="text1"/>
          <w:sz w:val="28"/>
          <w:szCs w:val="28"/>
        </w:rPr>
        <w:t>обучения на протяжении всей жизни (</w:t>
      </w:r>
      <w:proofErr w:type="spellStart"/>
      <w:r w:rsidRPr="00DA5F79">
        <w:rPr>
          <w:rStyle w:val="a7"/>
          <w:b w:val="0"/>
          <w:bCs w:val="0"/>
          <w:color w:val="000000" w:themeColor="text1"/>
          <w:sz w:val="28"/>
          <w:szCs w:val="28"/>
        </w:rPr>
        <w:t>life</w:t>
      </w:r>
      <w:proofErr w:type="spellEnd"/>
      <w:r w:rsidRPr="00DA5F79">
        <w:rPr>
          <w:rStyle w:val="a7"/>
          <w:b w:val="0"/>
          <w:bCs w:val="0"/>
          <w:color w:val="000000" w:themeColor="text1"/>
          <w:sz w:val="28"/>
          <w:szCs w:val="28"/>
        </w:rPr>
        <w:t xml:space="preserve"> </w:t>
      </w:r>
      <w:proofErr w:type="spellStart"/>
      <w:r w:rsidRPr="00DA5F79">
        <w:rPr>
          <w:rStyle w:val="a7"/>
          <w:b w:val="0"/>
          <w:bCs w:val="0"/>
          <w:color w:val="000000" w:themeColor="text1"/>
          <w:sz w:val="28"/>
          <w:szCs w:val="28"/>
        </w:rPr>
        <w:t>long</w:t>
      </w:r>
      <w:proofErr w:type="spellEnd"/>
      <w:r w:rsidRPr="00DA5F79">
        <w:rPr>
          <w:rStyle w:val="a7"/>
          <w:b w:val="0"/>
          <w:bCs w:val="0"/>
          <w:color w:val="000000" w:themeColor="text1"/>
          <w:sz w:val="28"/>
          <w:szCs w:val="28"/>
        </w:rPr>
        <w:t xml:space="preserve"> </w:t>
      </w:r>
      <w:proofErr w:type="spellStart"/>
      <w:r w:rsidRPr="00DA5F79">
        <w:rPr>
          <w:rStyle w:val="a7"/>
          <w:b w:val="0"/>
          <w:bCs w:val="0"/>
          <w:color w:val="000000" w:themeColor="text1"/>
          <w:sz w:val="28"/>
          <w:szCs w:val="28"/>
        </w:rPr>
        <w:t>learning</w:t>
      </w:r>
      <w:proofErr w:type="spellEnd"/>
      <w:r w:rsidRPr="00DA5F79">
        <w:rPr>
          <w:rStyle w:val="a7"/>
          <w:b w:val="0"/>
          <w:bCs w:val="0"/>
          <w:color w:val="000000" w:themeColor="text1"/>
          <w:sz w:val="28"/>
          <w:szCs w:val="28"/>
        </w:rPr>
        <w:t>)</w:t>
      </w:r>
      <w:r w:rsidRPr="00DA5F79">
        <w:rPr>
          <w:bCs/>
          <w:color w:val="000000" w:themeColor="text1"/>
          <w:sz w:val="28"/>
          <w:szCs w:val="28"/>
        </w:rPr>
        <w:t>.</w:t>
      </w:r>
    </w:p>
    <w:p w14:paraId="0B276D26" w14:textId="77777777" w:rsidR="005E41CE" w:rsidRPr="00DA5F79" w:rsidRDefault="005E41CE" w:rsidP="005E41CE">
      <w:pPr>
        <w:pStyle w:val="a9"/>
        <w:spacing w:before="0" w:beforeAutospacing="0" w:after="0" w:afterAutospacing="0"/>
        <w:ind w:firstLine="709"/>
        <w:jc w:val="both"/>
        <w:rPr>
          <w:color w:val="000000" w:themeColor="text1"/>
          <w:sz w:val="28"/>
          <w:szCs w:val="28"/>
        </w:rPr>
      </w:pPr>
      <w:r w:rsidRPr="00DA5F79">
        <w:rPr>
          <w:color w:val="000000" w:themeColor="text1"/>
          <w:sz w:val="28"/>
          <w:szCs w:val="28"/>
        </w:rPr>
        <w:t xml:space="preserve">Таким образом, анализ показал, что ключевыми вызовами для развития образования являются проблема образовательного неравенства, процессы цифровизации, необходимость модернизации образовательной инфраструктуры, </w:t>
      </w:r>
      <w:r w:rsidRPr="00DA5F79">
        <w:rPr>
          <w:color w:val="000000" w:themeColor="text1"/>
          <w:sz w:val="28"/>
          <w:szCs w:val="28"/>
        </w:rPr>
        <w:lastRenderedPageBreak/>
        <w:t>подготовка педагогических кадров, способных эффективно работать в цифровой образовательной среде, а также адаптация учащихся и студентов к новым социально-экономическим реалиям.</w:t>
      </w:r>
    </w:p>
    <w:p w14:paraId="0292F4C5" w14:textId="77777777" w:rsidR="005E41CE" w:rsidRPr="00DA5F79" w:rsidRDefault="005E41CE" w:rsidP="005E41CE">
      <w:pPr>
        <w:pStyle w:val="a9"/>
        <w:spacing w:before="0" w:beforeAutospacing="0" w:after="0" w:afterAutospacing="0"/>
        <w:ind w:firstLine="709"/>
        <w:jc w:val="both"/>
        <w:rPr>
          <w:color w:val="000000" w:themeColor="text1"/>
          <w:sz w:val="28"/>
          <w:szCs w:val="28"/>
        </w:rPr>
      </w:pPr>
      <w:r w:rsidRPr="00DA5F79">
        <w:rPr>
          <w:color w:val="000000" w:themeColor="text1"/>
          <w:sz w:val="28"/>
          <w:szCs w:val="28"/>
        </w:rPr>
        <w:t>Пандемия коронавирусной инфекции продемонстрировала необходимость постоянной адаптации образовательных систем к технологическим и инновационным изменениям. Современные образовательные технологии и ноу-хау создают возможности как для расширения охвата обучающихся, так и для реализации индивидуализированных образовательных траекторий. Вместе с тем многие государства и образовательные институты оказываются недостаточно подготовленными к столь быстрым трансформациям.</w:t>
      </w:r>
    </w:p>
    <w:p w14:paraId="5AC4E93F" w14:textId="77777777" w:rsidR="005E41CE" w:rsidRPr="00DA5F79" w:rsidRDefault="005E41CE" w:rsidP="005E41CE">
      <w:pPr>
        <w:pStyle w:val="a9"/>
        <w:spacing w:before="0" w:beforeAutospacing="0" w:after="0" w:afterAutospacing="0"/>
        <w:ind w:firstLine="709"/>
        <w:jc w:val="both"/>
        <w:rPr>
          <w:color w:val="000000" w:themeColor="text1"/>
          <w:sz w:val="28"/>
          <w:szCs w:val="28"/>
        </w:rPr>
      </w:pPr>
      <w:r w:rsidRPr="00DA5F79">
        <w:rPr>
          <w:color w:val="000000" w:themeColor="text1"/>
          <w:sz w:val="28"/>
          <w:szCs w:val="28"/>
        </w:rPr>
        <w:t xml:space="preserve">В этих условиях особую актуальность приобретает необходимость масштабных инвестиций в </w:t>
      </w:r>
      <w:r w:rsidRPr="00DA5F79">
        <w:rPr>
          <w:rStyle w:val="a7"/>
          <w:b w:val="0"/>
          <w:bCs w:val="0"/>
          <w:i/>
          <w:iCs/>
          <w:color w:val="000000" w:themeColor="text1"/>
          <w:sz w:val="28"/>
          <w:szCs w:val="28"/>
        </w:rPr>
        <w:t>формирование новой образовательной инфраструктуры</w:t>
      </w:r>
      <w:r w:rsidRPr="00DA5F79">
        <w:rPr>
          <w:b/>
          <w:bCs/>
          <w:i/>
          <w:iCs/>
          <w:color w:val="000000" w:themeColor="text1"/>
          <w:sz w:val="28"/>
          <w:szCs w:val="28"/>
        </w:rPr>
        <w:t>,</w:t>
      </w:r>
      <w:r w:rsidRPr="00DA5F79">
        <w:rPr>
          <w:color w:val="000000" w:themeColor="text1"/>
          <w:sz w:val="28"/>
          <w:szCs w:val="28"/>
        </w:rPr>
        <w:t xml:space="preserve"> ориентированной на цифровизацию, развитие инновационных образовательных технологий и создание гибких моделей обучения, отвечающих требованиям современной экономики знаний.</w:t>
      </w:r>
    </w:p>
    <w:p w14:paraId="4F34EF9B" w14:textId="77777777" w:rsidR="005E41CE" w:rsidRPr="00DA5F79" w:rsidRDefault="005E41CE" w:rsidP="005E41CE">
      <w:pPr>
        <w:pStyle w:val="a9"/>
        <w:spacing w:before="0" w:beforeAutospacing="0" w:after="0" w:afterAutospacing="0"/>
        <w:jc w:val="both"/>
        <w:rPr>
          <w:color w:val="000000" w:themeColor="text1"/>
          <w:sz w:val="28"/>
          <w:szCs w:val="28"/>
        </w:rPr>
      </w:pPr>
    </w:p>
    <w:p w14:paraId="67ADA0A2" w14:textId="77777777" w:rsidR="00BB39A5" w:rsidRPr="00DA5F79" w:rsidRDefault="00BB39A5" w:rsidP="003E0618">
      <w:pPr>
        <w:pStyle w:val="a9"/>
        <w:spacing w:before="0" w:beforeAutospacing="0" w:after="0" w:afterAutospacing="0"/>
        <w:jc w:val="both"/>
        <w:rPr>
          <w:color w:val="000000" w:themeColor="text1"/>
          <w:sz w:val="28"/>
          <w:szCs w:val="28"/>
        </w:rPr>
      </w:pPr>
    </w:p>
    <w:p w14:paraId="43F0A27F" w14:textId="77777777" w:rsidR="00BB39A5" w:rsidRPr="00DA5F79" w:rsidRDefault="00BB39A5" w:rsidP="003E0618">
      <w:pPr>
        <w:pStyle w:val="a9"/>
        <w:spacing w:before="0" w:beforeAutospacing="0" w:after="0" w:afterAutospacing="0"/>
        <w:ind w:firstLine="567"/>
        <w:jc w:val="both"/>
        <w:rPr>
          <w:color w:val="000000" w:themeColor="text1"/>
          <w:sz w:val="28"/>
          <w:szCs w:val="28"/>
        </w:rPr>
      </w:pPr>
    </w:p>
    <w:p w14:paraId="75B11433" w14:textId="77777777" w:rsidR="00310AE8" w:rsidRPr="00DA5F79" w:rsidRDefault="00310AE8" w:rsidP="003E0618">
      <w:pPr>
        <w:spacing w:after="0" w:line="240" w:lineRule="auto"/>
        <w:rPr>
          <w:color w:val="000000" w:themeColor="text1"/>
        </w:rPr>
      </w:pPr>
    </w:p>
    <w:p w14:paraId="0EC206C1" w14:textId="2E7CF4D5" w:rsidR="00A66B12" w:rsidRPr="00DA5F79" w:rsidRDefault="00A66B12" w:rsidP="003E0618">
      <w:pPr>
        <w:spacing w:after="0" w:line="240" w:lineRule="auto"/>
        <w:rPr>
          <w:color w:val="000000" w:themeColor="text1"/>
        </w:rPr>
      </w:pPr>
    </w:p>
    <w:p w14:paraId="0AC95870" w14:textId="3D4B6C11" w:rsidR="00242849" w:rsidRPr="00DA5F79" w:rsidRDefault="00242849" w:rsidP="003E0618">
      <w:pPr>
        <w:spacing w:after="0" w:line="240" w:lineRule="auto"/>
        <w:rPr>
          <w:color w:val="000000" w:themeColor="text1"/>
        </w:rPr>
      </w:pPr>
    </w:p>
    <w:p w14:paraId="117D8E29" w14:textId="4E05D0F1" w:rsidR="00242849" w:rsidRPr="00DA5F79" w:rsidRDefault="00242849" w:rsidP="003E0618">
      <w:pPr>
        <w:spacing w:after="0" w:line="240" w:lineRule="auto"/>
        <w:rPr>
          <w:color w:val="000000" w:themeColor="text1"/>
        </w:rPr>
      </w:pPr>
    </w:p>
    <w:p w14:paraId="502D824B" w14:textId="240460D6" w:rsidR="00242849" w:rsidRPr="00DA5F79" w:rsidRDefault="00242849" w:rsidP="003E0618">
      <w:pPr>
        <w:spacing w:after="0" w:line="240" w:lineRule="auto"/>
        <w:rPr>
          <w:color w:val="000000" w:themeColor="text1"/>
        </w:rPr>
      </w:pPr>
    </w:p>
    <w:p w14:paraId="5703C6B6" w14:textId="24DAD2BF" w:rsidR="00242849" w:rsidRPr="00DA5F79" w:rsidRDefault="00242849" w:rsidP="003E0618">
      <w:pPr>
        <w:spacing w:after="0" w:line="240" w:lineRule="auto"/>
        <w:rPr>
          <w:color w:val="000000" w:themeColor="text1"/>
        </w:rPr>
      </w:pPr>
    </w:p>
    <w:p w14:paraId="79D39D3C" w14:textId="2C26AEE6" w:rsidR="00242849" w:rsidRPr="00DA5F79" w:rsidRDefault="00242849" w:rsidP="003E0618">
      <w:pPr>
        <w:spacing w:after="0" w:line="240" w:lineRule="auto"/>
        <w:rPr>
          <w:color w:val="000000" w:themeColor="text1"/>
        </w:rPr>
      </w:pPr>
    </w:p>
    <w:p w14:paraId="6310758F" w14:textId="13AB45DB" w:rsidR="00242849" w:rsidRPr="00DA5F79" w:rsidRDefault="00242849" w:rsidP="003E0618">
      <w:pPr>
        <w:spacing w:after="0" w:line="240" w:lineRule="auto"/>
        <w:rPr>
          <w:color w:val="000000" w:themeColor="text1"/>
        </w:rPr>
      </w:pPr>
    </w:p>
    <w:p w14:paraId="2CA38C38" w14:textId="1BFDDE05" w:rsidR="00242849" w:rsidRPr="00DA5F79" w:rsidRDefault="00242849" w:rsidP="003E0618">
      <w:pPr>
        <w:spacing w:after="0" w:line="240" w:lineRule="auto"/>
        <w:rPr>
          <w:color w:val="000000" w:themeColor="text1"/>
        </w:rPr>
      </w:pPr>
    </w:p>
    <w:p w14:paraId="753B30F7" w14:textId="16A303FF" w:rsidR="00242849" w:rsidRPr="00DA5F79" w:rsidRDefault="00242849" w:rsidP="003E0618">
      <w:pPr>
        <w:spacing w:after="0" w:line="240" w:lineRule="auto"/>
        <w:rPr>
          <w:color w:val="000000" w:themeColor="text1"/>
        </w:rPr>
      </w:pPr>
    </w:p>
    <w:p w14:paraId="06DD0AEF" w14:textId="67953E7B" w:rsidR="00242849" w:rsidRPr="00DA5F79" w:rsidRDefault="00242849" w:rsidP="003E0618">
      <w:pPr>
        <w:spacing w:after="0" w:line="240" w:lineRule="auto"/>
        <w:rPr>
          <w:color w:val="000000" w:themeColor="text1"/>
        </w:rPr>
      </w:pPr>
    </w:p>
    <w:p w14:paraId="638AE1B4" w14:textId="29D2EF87" w:rsidR="00242849" w:rsidRPr="00DA5F79" w:rsidRDefault="00242849" w:rsidP="003E0618">
      <w:pPr>
        <w:spacing w:after="0" w:line="240" w:lineRule="auto"/>
        <w:rPr>
          <w:color w:val="000000" w:themeColor="text1"/>
        </w:rPr>
      </w:pPr>
    </w:p>
    <w:p w14:paraId="1C3BE975" w14:textId="6D1B1644" w:rsidR="00242849" w:rsidRPr="00DA5F79" w:rsidRDefault="00242849" w:rsidP="003E0618">
      <w:pPr>
        <w:spacing w:after="0" w:line="240" w:lineRule="auto"/>
        <w:rPr>
          <w:color w:val="000000" w:themeColor="text1"/>
        </w:rPr>
      </w:pPr>
    </w:p>
    <w:p w14:paraId="433210A2" w14:textId="58BFD6BC" w:rsidR="00242849" w:rsidRPr="00DA5F79" w:rsidRDefault="00242849" w:rsidP="003E0618">
      <w:pPr>
        <w:spacing w:after="0" w:line="240" w:lineRule="auto"/>
        <w:rPr>
          <w:color w:val="000000" w:themeColor="text1"/>
        </w:rPr>
      </w:pPr>
    </w:p>
    <w:p w14:paraId="529DC1D0" w14:textId="7C5E69EC" w:rsidR="00242849" w:rsidRPr="00DA5F79" w:rsidRDefault="00242849" w:rsidP="003E0618">
      <w:pPr>
        <w:spacing w:after="0" w:line="240" w:lineRule="auto"/>
        <w:rPr>
          <w:color w:val="000000" w:themeColor="text1"/>
        </w:rPr>
      </w:pPr>
    </w:p>
    <w:p w14:paraId="4D1275C0" w14:textId="7F1A4506" w:rsidR="00242849" w:rsidRPr="00DA5F79" w:rsidRDefault="00242849" w:rsidP="003E0618">
      <w:pPr>
        <w:spacing w:after="0" w:line="240" w:lineRule="auto"/>
        <w:rPr>
          <w:color w:val="000000" w:themeColor="text1"/>
        </w:rPr>
      </w:pPr>
    </w:p>
    <w:p w14:paraId="2DD6F968" w14:textId="1988546B" w:rsidR="00242849" w:rsidRPr="00DA5F79" w:rsidRDefault="00242849" w:rsidP="003E0618">
      <w:pPr>
        <w:spacing w:after="0" w:line="240" w:lineRule="auto"/>
        <w:rPr>
          <w:color w:val="000000" w:themeColor="text1"/>
        </w:rPr>
      </w:pPr>
    </w:p>
    <w:p w14:paraId="1E1B5721" w14:textId="251C2C38" w:rsidR="00242849" w:rsidRPr="00DA5F79" w:rsidRDefault="00242849" w:rsidP="003E0618">
      <w:pPr>
        <w:spacing w:after="0" w:line="240" w:lineRule="auto"/>
        <w:rPr>
          <w:color w:val="000000" w:themeColor="text1"/>
        </w:rPr>
      </w:pPr>
    </w:p>
    <w:p w14:paraId="44D91445" w14:textId="3F7B75B0" w:rsidR="00242849" w:rsidRPr="00DA5F79" w:rsidRDefault="00242849" w:rsidP="003E0618">
      <w:pPr>
        <w:spacing w:after="0" w:line="240" w:lineRule="auto"/>
        <w:rPr>
          <w:color w:val="000000" w:themeColor="text1"/>
        </w:rPr>
      </w:pPr>
    </w:p>
    <w:p w14:paraId="7E5EC1F7" w14:textId="3AF5F96F" w:rsidR="00242849" w:rsidRPr="00DA5F79" w:rsidRDefault="00242849" w:rsidP="003E0618">
      <w:pPr>
        <w:spacing w:after="0" w:line="240" w:lineRule="auto"/>
        <w:rPr>
          <w:color w:val="000000" w:themeColor="text1"/>
        </w:rPr>
      </w:pPr>
    </w:p>
    <w:p w14:paraId="096EFA4F" w14:textId="4BB80FFD" w:rsidR="00242849" w:rsidRPr="00DA5F79" w:rsidRDefault="00242849" w:rsidP="003E0618">
      <w:pPr>
        <w:spacing w:after="0" w:line="240" w:lineRule="auto"/>
        <w:rPr>
          <w:color w:val="000000" w:themeColor="text1"/>
        </w:rPr>
      </w:pPr>
    </w:p>
    <w:p w14:paraId="6F4A36F9" w14:textId="39F49DA8" w:rsidR="00242849" w:rsidRPr="00DA5F79" w:rsidRDefault="00242849" w:rsidP="003E0618">
      <w:pPr>
        <w:spacing w:after="0" w:line="240" w:lineRule="auto"/>
        <w:rPr>
          <w:color w:val="000000" w:themeColor="text1"/>
        </w:rPr>
      </w:pPr>
    </w:p>
    <w:p w14:paraId="78511B1B" w14:textId="0997CF3E" w:rsidR="00242849" w:rsidRPr="00DA5F79" w:rsidRDefault="00242849" w:rsidP="003E0618">
      <w:pPr>
        <w:spacing w:after="0" w:line="240" w:lineRule="auto"/>
        <w:rPr>
          <w:color w:val="000000" w:themeColor="text1"/>
        </w:rPr>
      </w:pPr>
    </w:p>
    <w:p w14:paraId="1FF645D5" w14:textId="0EC636BC" w:rsidR="00242849" w:rsidRPr="00DA5F79" w:rsidRDefault="00242849" w:rsidP="003E0618">
      <w:pPr>
        <w:spacing w:after="0" w:line="240" w:lineRule="auto"/>
        <w:rPr>
          <w:color w:val="000000" w:themeColor="text1"/>
        </w:rPr>
      </w:pPr>
    </w:p>
    <w:p w14:paraId="652E92E7" w14:textId="4ACB01C5" w:rsidR="008048F1" w:rsidRPr="00DA5F79" w:rsidRDefault="008048F1" w:rsidP="003E0618">
      <w:pPr>
        <w:spacing w:after="0" w:line="240" w:lineRule="auto"/>
        <w:rPr>
          <w:color w:val="000000" w:themeColor="text1"/>
        </w:rPr>
      </w:pPr>
    </w:p>
    <w:p w14:paraId="690FBCC7" w14:textId="2017526D" w:rsidR="008048F1" w:rsidRPr="00DA5F79" w:rsidRDefault="008048F1" w:rsidP="003E0618">
      <w:pPr>
        <w:spacing w:after="0" w:line="240" w:lineRule="auto"/>
        <w:rPr>
          <w:color w:val="000000" w:themeColor="text1"/>
        </w:rPr>
      </w:pPr>
    </w:p>
    <w:p w14:paraId="39C1E97A" w14:textId="2A14A32D" w:rsidR="008048F1" w:rsidRPr="00DA5F79" w:rsidRDefault="008048F1" w:rsidP="003E0618">
      <w:pPr>
        <w:spacing w:after="0" w:line="240" w:lineRule="auto"/>
        <w:rPr>
          <w:color w:val="000000" w:themeColor="text1"/>
        </w:rPr>
      </w:pPr>
    </w:p>
    <w:p w14:paraId="6EBF9BE1" w14:textId="3381E4A3" w:rsidR="00242849" w:rsidRPr="00DA5F79" w:rsidRDefault="00242849" w:rsidP="003E0618">
      <w:pPr>
        <w:spacing w:after="0" w:line="240" w:lineRule="auto"/>
        <w:rPr>
          <w:color w:val="000000" w:themeColor="text1"/>
        </w:rPr>
      </w:pPr>
    </w:p>
    <w:p w14:paraId="16BB3384" w14:textId="77777777" w:rsidR="005E41CE" w:rsidRPr="00DA5F79" w:rsidRDefault="005E41CE" w:rsidP="003E0618">
      <w:pPr>
        <w:spacing w:after="0" w:line="240" w:lineRule="auto"/>
        <w:rPr>
          <w:color w:val="000000" w:themeColor="text1"/>
        </w:rPr>
      </w:pPr>
    </w:p>
    <w:p w14:paraId="192D1AE8" w14:textId="77777777" w:rsidR="00242849" w:rsidRPr="00DA5F79" w:rsidRDefault="00242849" w:rsidP="003E0618">
      <w:pPr>
        <w:spacing w:after="0" w:line="240" w:lineRule="auto"/>
        <w:rPr>
          <w:color w:val="000000" w:themeColor="text1"/>
        </w:rPr>
      </w:pPr>
    </w:p>
    <w:p w14:paraId="71862CEF" w14:textId="13177F28" w:rsidR="006B4A8E" w:rsidRPr="00DA5F79" w:rsidRDefault="003E0618" w:rsidP="00242849">
      <w:pPr>
        <w:pStyle w:val="a3"/>
        <w:tabs>
          <w:tab w:val="left" w:pos="993"/>
        </w:tabs>
        <w:spacing w:after="0" w:line="240" w:lineRule="auto"/>
        <w:ind w:left="0" w:firstLine="709"/>
        <w:jc w:val="both"/>
        <w:rPr>
          <w:rFonts w:ascii="Times New Roman" w:hAnsi="Times New Roman"/>
          <w:b/>
          <w:bCs/>
          <w:color w:val="000000" w:themeColor="text1"/>
          <w:sz w:val="28"/>
          <w:szCs w:val="28"/>
        </w:rPr>
      </w:pPr>
      <w:r w:rsidRPr="00DA5F79">
        <w:rPr>
          <w:rFonts w:ascii="Times New Roman" w:hAnsi="Times New Roman"/>
          <w:b/>
          <w:bCs/>
          <w:color w:val="000000" w:themeColor="text1"/>
          <w:sz w:val="28"/>
          <w:szCs w:val="28"/>
          <w:lang w:val="kk-KZ"/>
        </w:rPr>
        <w:lastRenderedPageBreak/>
        <w:t xml:space="preserve">2 </w:t>
      </w:r>
      <w:r w:rsidR="006B4A8E" w:rsidRPr="00DA5F79">
        <w:rPr>
          <w:rFonts w:ascii="Times New Roman" w:hAnsi="Times New Roman"/>
          <w:b/>
          <w:bCs/>
          <w:color w:val="000000" w:themeColor="text1"/>
          <w:sz w:val="28"/>
          <w:szCs w:val="28"/>
        </w:rPr>
        <w:t>АНАЛИЗ НОРМАТИВНО</w:t>
      </w:r>
      <w:r w:rsidRPr="00DA5F79">
        <w:rPr>
          <w:rFonts w:ascii="Times New Roman" w:hAnsi="Times New Roman"/>
          <w:b/>
          <w:bCs/>
          <w:color w:val="000000" w:themeColor="text1"/>
          <w:sz w:val="28"/>
          <w:szCs w:val="28"/>
        </w:rPr>
        <w:t>-</w:t>
      </w:r>
      <w:r w:rsidR="006B4A8E" w:rsidRPr="00DA5F79">
        <w:rPr>
          <w:rFonts w:ascii="Times New Roman" w:hAnsi="Times New Roman"/>
          <w:b/>
          <w:bCs/>
          <w:color w:val="000000" w:themeColor="text1"/>
          <w:sz w:val="28"/>
          <w:szCs w:val="28"/>
        </w:rPr>
        <w:t>ПРАВОВОЙ ОСНОВЫ ОБРАЗОВАТЕЛЬНОЙ ПОЛИТИКИ ЕВРОПЕЙСКОГО СОЮЗА</w:t>
      </w:r>
    </w:p>
    <w:p w14:paraId="012414F8" w14:textId="77777777" w:rsidR="003E0618" w:rsidRPr="00DA5F79" w:rsidRDefault="003E0618" w:rsidP="00242849">
      <w:pPr>
        <w:pStyle w:val="a3"/>
        <w:spacing w:after="0" w:line="240" w:lineRule="auto"/>
        <w:ind w:left="0" w:firstLine="709"/>
        <w:jc w:val="both"/>
        <w:rPr>
          <w:rFonts w:ascii="Times New Roman" w:hAnsi="Times New Roman"/>
          <w:b/>
          <w:bCs/>
          <w:color w:val="000000" w:themeColor="text1"/>
          <w:sz w:val="28"/>
          <w:szCs w:val="28"/>
          <w:lang w:val="kk-KZ"/>
        </w:rPr>
      </w:pPr>
    </w:p>
    <w:p w14:paraId="750B9B72" w14:textId="77777777" w:rsidR="005E41CE" w:rsidRPr="00DA5F79" w:rsidRDefault="005E41CE" w:rsidP="005E41CE">
      <w:pPr>
        <w:pStyle w:val="a3"/>
        <w:spacing w:after="0" w:line="240" w:lineRule="auto"/>
        <w:ind w:left="0" w:firstLine="709"/>
        <w:jc w:val="both"/>
        <w:rPr>
          <w:rFonts w:ascii="Times New Roman" w:hAnsi="Times New Roman"/>
          <w:b/>
          <w:bCs/>
          <w:color w:val="000000" w:themeColor="text1"/>
          <w:sz w:val="28"/>
          <w:szCs w:val="28"/>
        </w:rPr>
      </w:pPr>
      <w:r w:rsidRPr="00DA5F79">
        <w:rPr>
          <w:rFonts w:ascii="Times New Roman" w:hAnsi="Times New Roman"/>
          <w:b/>
          <w:bCs/>
          <w:color w:val="000000" w:themeColor="text1"/>
          <w:sz w:val="28"/>
          <w:szCs w:val="28"/>
          <w:lang w:val="kk-KZ"/>
        </w:rPr>
        <w:t xml:space="preserve">2.3 </w:t>
      </w:r>
      <w:r w:rsidRPr="00DA5F79">
        <w:rPr>
          <w:rFonts w:ascii="Times New Roman" w:hAnsi="Times New Roman"/>
          <w:b/>
          <w:bCs/>
          <w:color w:val="000000" w:themeColor="text1"/>
          <w:sz w:val="28"/>
          <w:szCs w:val="28"/>
        </w:rPr>
        <w:t>Анализ стратегических документов в сфере образования стран ЕС</w:t>
      </w:r>
    </w:p>
    <w:p w14:paraId="5957667D"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Образование является важнейшим направлением государственной политики любого государства. Для Казахстана актуальность данной сферы возрастает вдвойне, поскольку страна выступает одним из региональных лидеров по внедрению инноваций и модернизации системы высшего образования [102]. Данный тезис подтверждается готовностью государств Центральной Азии к развитию сотрудничества с Европейским союзом и приведению национальных образовательных систем в соответствие с европейскими стандартами высшего образования, в том числе в рамках стратегических документов образовательной политики [103].</w:t>
      </w:r>
    </w:p>
    <w:p w14:paraId="0903AFD7"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Как отмечает зарубежный исследователь, специалист в области высшего образования А.К. Савина, «образование играет ключевую роль, и практически ни один стратегический документ Европейского союза не обходит данную сферу. Европейский союз рассматривает образование как средство укрепления конкурентоспособности в области экономики, научно-технических инноваций и формирования полноценной личности, способной активно участвовать в общественной и образовательной жизни» [104].</w:t>
      </w:r>
    </w:p>
    <w:p w14:paraId="6D7D8A31"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Первые идеи формирования общеевропейского образовательного пространства начали развиваться ещё в 1986 году, когда ректоры старейших университетов Европы приняли участие в академической конференции, посвящённой вопросам университетского сотрудничества [105]. Двумя годами позже, в 1988 году, в Болонье в одном из старейших университетов Европы была подписана Великая хартия университетов (</w:t>
      </w:r>
      <w:proofErr w:type="spellStart"/>
      <w:r w:rsidRPr="00DA5F79">
        <w:rPr>
          <w:rStyle w:val="aa"/>
          <w:rFonts w:ascii="Times New Roman" w:hAnsi="Times New Roman" w:cs="Times New Roman"/>
          <w:color w:val="000000" w:themeColor="text1"/>
          <w:sz w:val="28"/>
          <w:szCs w:val="28"/>
        </w:rPr>
        <w:t>Magna</w:t>
      </w:r>
      <w:proofErr w:type="spellEnd"/>
      <w:r w:rsidRPr="00DA5F79">
        <w:rPr>
          <w:rStyle w:val="aa"/>
          <w:rFonts w:ascii="Times New Roman" w:hAnsi="Times New Roman" w:cs="Times New Roman"/>
          <w:color w:val="000000" w:themeColor="text1"/>
          <w:sz w:val="28"/>
          <w:szCs w:val="28"/>
        </w:rPr>
        <w:t xml:space="preserve"> </w:t>
      </w:r>
      <w:proofErr w:type="spellStart"/>
      <w:r w:rsidRPr="00DA5F79">
        <w:rPr>
          <w:rStyle w:val="aa"/>
          <w:rFonts w:ascii="Times New Roman" w:hAnsi="Times New Roman" w:cs="Times New Roman"/>
          <w:color w:val="000000" w:themeColor="text1"/>
          <w:sz w:val="28"/>
          <w:szCs w:val="28"/>
        </w:rPr>
        <w:t>Charta</w:t>
      </w:r>
      <w:proofErr w:type="spellEnd"/>
      <w:r w:rsidRPr="00DA5F79">
        <w:rPr>
          <w:rStyle w:val="aa"/>
          <w:rFonts w:ascii="Times New Roman" w:hAnsi="Times New Roman" w:cs="Times New Roman"/>
          <w:color w:val="000000" w:themeColor="text1"/>
          <w:sz w:val="28"/>
          <w:szCs w:val="28"/>
        </w:rPr>
        <w:t xml:space="preserve"> </w:t>
      </w:r>
      <w:proofErr w:type="spellStart"/>
      <w:r w:rsidRPr="00DA5F79">
        <w:rPr>
          <w:rStyle w:val="aa"/>
          <w:rFonts w:ascii="Times New Roman" w:hAnsi="Times New Roman" w:cs="Times New Roman"/>
          <w:color w:val="000000" w:themeColor="text1"/>
          <w:sz w:val="28"/>
          <w:szCs w:val="28"/>
        </w:rPr>
        <w:t>Universitatum</w:t>
      </w:r>
      <w:proofErr w:type="spellEnd"/>
      <w:r w:rsidRPr="00DA5F79">
        <w:rPr>
          <w:rFonts w:ascii="Times New Roman" w:hAnsi="Times New Roman" w:cs="Times New Roman"/>
          <w:color w:val="000000" w:themeColor="text1"/>
          <w:sz w:val="28"/>
          <w:szCs w:val="28"/>
        </w:rPr>
        <w:t>), ставшая важным идеологическим и политическим основанием последующих интеграционных процессов в сфере высшего образования [106].</w:t>
      </w:r>
    </w:p>
    <w:p w14:paraId="042B77C2" w14:textId="77777777" w:rsidR="005E41CE" w:rsidRPr="00DA5F79" w:rsidRDefault="005E41CE" w:rsidP="005E41CE">
      <w:pPr>
        <w:shd w:val="clear" w:color="auto" w:fill="FFFFFF" w:themeFill="background1"/>
        <w:tabs>
          <w:tab w:val="left" w:pos="7938"/>
        </w:tabs>
        <w:spacing w:after="0" w:line="240" w:lineRule="auto"/>
        <w:ind w:firstLine="709"/>
        <w:contextualSpacing/>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Образовательная политика Европейского союза начала активно трансформироваться уже в 1990-е годы под воздействием объективных политических, экономических и технологических изменений [107]. Усиление глобальной конкуренции и проникновение рыночных механизмов в образовательную сферу привели к сокращению прямого государственного участия в финансировании образования, усилению взаимосвязи образования с бизнесом и производственным сектором, а также росту конкуренции между высшими учебными заведениями. Данные процессы обусловили существенную трансформацию европейской образовательной политики, методов и содержания обучения, а также подходов к подготовке преподавателей и оценке качества образования [108].</w:t>
      </w:r>
    </w:p>
    <w:p w14:paraId="129E0DFE"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В июне 1992 года была принята Директива Совета 92/51/EEC о второй общей системе признания профессионального образования и подготовки в регулируемых профессиях, детально регламентировавшая процедуры признания документов об образовании и квалификаций в случаях различий в типах образовательных документов, продолжительности обучения и требованиях к профессиональному опыту [109].</w:t>
      </w:r>
    </w:p>
    <w:p w14:paraId="548B8BCF" w14:textId="77777777" w:rsidR="005E41CE" w:rsidRPr="00DA5F79" w:rsidRDefault="005E41CE" w:rsidP="005E41CE">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lastRenderedPageBreak/>
        <w:t>В декабре 1992 г. принята Резолюция Совета о прозрачности квалификаций. В 1993 г. решением Совета 93/16/ EЭC в нормативную базу и практику взаимного признания дипломов пятнадцати стран членов ЕС была включена медицина. Полный список регулируемых профессий, вошедших в систему взаимного признания профессиональных квалификаций к 1994 г., составил приложение VII к Соглашению об Общем экономическом пространстве.</w:t>
      </w:r>
    </w:p>
    <w:p w14:paraId="087F696E" w14:textId="77777777" w:rsidR="005E41CE" w:rsidRPr="00DA5F79" w:rsidRDefault="005E41CE" w:rsidP="005E41CE">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Поступательное расширение и усложнение сферы применения принципов взаимного признания профессиональных квалификаций требовало не только развития регламентирующей нормативной базы, но и усиления сотрудничества по обеспечению качества образовательных систем и структур, формирования доверия к академическому качеству программ и качеству профессиональной подготовки, поиска и реализации новых форм партнерства.</w:t>
      </w:r>
    </w:p>
    <w:p w14:paraId="1AFC63A6" w14:textId="77777777" w:rsidR="005E41CE" w:rsidRPr="00DA5F79" w:rsidRDefault="005E41CE" w:rsidP="005E41CE">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В Резолюции Совета от 5 декабря 1994 г. о качестве и привлекательности профессионального образования и подготовки подчеркивается, что повышение качества высшего образования является ответственностью, разделяемой всеми странами членами и каждым институтом высшего образования в рамках Сообщества, учитывая разнообразие национальных практик и методов, национальный опыт должен быть дополнен европейским, накопленным, в том числе, в рамках пилотных проектов, направленных на создание или укрепление сотрудничества в этой сфере [110].</w:t>
      </w:r>
    </w:p>
    <w:p w14:paraId="5F87A41B" w14:textId="77777777" w:rsidR="005E41CE" w:rsidRPr="00DA5F79" w:rsidRDefault="005E41CE" w:rsidP="005E41CE">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Решением Совета от 6 декабря 1994 г. была утверждена программа действий для реализации политики европейского сообщества в сфере профессиональной подготовки, а также был запущен новый этап сотрудничества по этому направлению. И по объемам финансирования, и по масштабу поставленных целей новые программы отличались от программ, преемницами которых они стали. Финансирование первого этапа с 1 января 1995 – по 31 декабря 1999 г. составило 620 млн. евро. Финансирование следующего этапа 2000-2006 гг. составит 1 150 млрд. евро [111].</w:t>
      </w:r>
    </w:p>
    <w:p w14:paraId="71AF809D" w14:textId="77777777" w:rsidR="005E41CE" w:rsidRPr="00DA5F79" w:rsidRDefault="005E41CE" w:rsidP="005E41CE">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Сотрудничество в рамках Программ направлено на решение социальных задач, описанных выше, и включает следующие цели: совершенствование качества и инновационной способности систем профессиональной подготовки стран членов; развитие европейского измерения; развитие обучения в течение всей жизни с целью снижения безработицы и профессионального развития граждан; повышение статуса и привлекательности профессионального образования; содействие равенству возможностей для женщин, мигрантов и их детей, граждан с ограниченными возможностями; содействие сотрудничеству в сфере профессиональной подготовки, поощрение прозрачности квалификаций и понимания ключевых компетенций, необходимых для технологического развития и функционирования общего рынка, включая свободное передвижение товаров, услуг, граждан и капитала, конкурентоспособности предприятий и требований рынка труда:</w:t>
      </w:r>
    </w:p>
    <w:p w14:paraId="74E5FAF2"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 Развитие профессиональной подготовки на основе результатов технологических исследований и программ развития, особенно посредством кооперации между университетами и предприятиями.</w:t>
      </w:r>
    </w:p>
    <w:p w14:paraId="35D9161E"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lastRenderedPageBreak/>
        <w:t>- Содействие постепенному развитию открытого европейского пространства профессиональной подготовки и квалификаций, особенно через обмен информацией и опытом.</w:t>
      </w:r>
    </w:p>
    <w:p w14:paraId="64324EA5"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  Поддержку мероприятий, направленных на развитие языковых навыков.</w:t>
      </w:r>
    </w:p>
    <w:p w14:paraId="78FFF04C"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  Содействие развитию и интеграции ключевых навыков при реализации мер по профессиональной подготовке с целью приобретения гибких квалификаций и персональных навыков, необходимых для мобильности работников и соответствующих потребностям предприятий.</w:t>
      </w:r>
    </w:p>
    <w:p w14:paraId="0DB28415"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Принципы, заложенные в концепцию реализации программы «Леонардо да Винчи», отражают распределение компетенций, закрепленное в Статьях 140 и 150 Договора о ЕС: «Полное уважение ответственности стран членов за содержание и организацию профессиональной подготовки, исключение какой быто ни было гармонизации права и норм стран членов».</w:t>
      </w:r>
    </w:p>
    <w:p w14:paraId="1481BF78"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Сотрудничество на уровне Сообщества дополняет действия, реализуемые на уровне стран членов, вносит значительный вклад в кооперацию между странами, вырабатывая глобальный и последовательный подход к образованию и подготовке, поддерживающий и дополняющий политику стран членов. С целью развития последовательного сотрудничества в сфере профессиональной подготовки должна быть установлена общая рамка целей для реализации программы.</w:t>
      </w:r>
    </w:p>
    <w:p w14:paraId="509B2E04"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Меры реализуются по четырем направлениям:</w:t>
      </w:r>
    </w:p>
    <w:p w14:paraId="6C413DF8" w14:textId="77777777" w:rsidR="005E41CE" w:rsidRPr="00DA5F79" w:rsidRDefault="005E41CE" w:rsidP="005E41CE">
      <w:pPr>
        <w:pStyle w:val="a3"/>
        <w:shd w:val="clear" w:color="auto" w:fill="FFFFFF" w:themeFill="background1"/>
        <w:spacing w:after="0" w:line="240" w:lineRule="auto"/>
        <w:ind w:left="0" w:firstLine="709"/>
        <w:jc w:val="both"/>
        <w:rPr>
          <w:rFonts w:ascii="Times New Roman" w:hAnsi="Times New Roman"/>
          <w:color w:val="000000" w:themeColor="text1"/>
          <w:sz w:val="28"/>
          <w:szCs w:val="28"/>
        </w:rPr>
      </w:pPr>
      <w:r w:rsidRPr="00DA5F79">
        <w:rPr>
          <w:rFonts w:ascii="Times New Roman" w:hAnsi="Times New Roman"/>
          <w:color w:val="000000" w:themeColor="text1"/>
          <w:sz w:val="28"/>
          <w:szCs w:val="28"/>
          <w:lang w:eastAsia="en-US"/>
        </w:rPr>
        <w:t xml:space="preserve">– </w:t>
      </w:r>
      <w:r w:rsidRPr="00DA5F79">
        <w:rPr>
          <w:rFonts w:ascii="Times New Roman" w:hAnsi="Times New Roman"/>
          <w:color w:val="000000" w:themeColor="text1"/>
          <w:sz w:val="28"/>
          <w:szCs w:val="28"/>
        </w:rPr>
        <w:t>поддержка совершенствования систем профессиональной подготовки и условий в странах-членах;</w:t>
      </w:r>
    </w:p>
    <w:p w14:paraId="1DF3503A" w14:textId="77777777" w:rsidR="005E41CE" w:rsidRPr="00DA5F79" w:rsidRDefault="005E41CE" w:rsidP="005E41CE">
      <w:pPr>
        <w:pStyle w:val="a3"/>
        <w:shd w:val="clear" w:color="auto" w:fill="FFFFFF" w:themeFill="background1"/>
        <w:spacing w:after="0" w:line="240" w:lineRule="auto"/>
        <w:ind w:left="0" w:firstLine="709"/>
        <w:jc w:val="both"/>
        <w:rPr>
          <w:rFonts w:ascii="Times New Roman" w:hAnsi="Times New Roman"/>
          <w:color w:val="000000" w:themeColor="text1"/>
          <w:sz w:val="28"/>
          <w:szCs w:val="28"/>
        </w:rPr>
      </w:pPr>
      <w:r w:rsidRPr="00DA5F79">
        <w:rPr>
          <w:rFonts w:ascii="Times New Roman" w:hAnsi="Times New Roman"/>
          <w:color w:val="000000" w:themeColor="text1"/>
          <w:sz w:val="28"/>
          <w:szCs w:val="28"/>
          <w:lang w:eastAsia="en-US"/>
        </w:rPr>
        <w:t xml:space="preserve">– </w:t>
      </w:r>
      <w:r w:rsidRPr="00DA5F79">
        <w:rPr>
          <w:rFonts w:ascii="Times New Roman" w:hAnsi="Times New Roman"/>
          <w:color w:val="000000" w:themeColor="text1"/>
          <w:sz w:val="28"/>
          <w:szCs w:val="28"/>
        </w:rPr>
        <w:t>поддержка развития сотрудничества, включая сотрудничество между университетами и промышленностью;</w:t>
      </w:r>
    </w:p>
    <w:p w14:paraId="1A5981BC" w14:textId="77777777" w:rsidR="005E41CE" w:rsidRPr="00DA5F79" w:rsidRDefault="005E41CE" w:rsidP="005E41CE">
      <w:pPr>
        <w:pStyle w:val="a3"/>
        <w:shd w:val="clear" w:color="auto" w:fill="FFFFFF" w:themeFill="background1"/>
        <w:spacing w:after="0" w:line="240" w:lineRule="auto"/>
        <w:ind w:left="0" w:firstLine="709"/>
        <w:jc w:val="both"/>
        <w:rPr>
          <w:rFonts w:ascii="Times New Roman" w:hAnsi="Times New Roman"/>
          <w:color w:val="000000" w:themeColor="text1"/>
          <w:sz w:val="28"/>
          <w:szCs w:val="28"/>
        </w:rPr>
      </w:pPr>
      <w:r w:rsidRPr="00DA5F79">
        <w:rPr>
          <w:rFonts w:ascii="Times New Roman" w:hAnsi="Times New Roman"/>
          <w:color w:val="000000" w:themeColor="text1"/>
          <w:sz w:val="28"/>
          <w:szCs w:val="28"/>
          <w:lang w:eastAsia="en-US"/>
        </w:rPr>
        <w:t xml:space="preserve">– </w:t>
      </w:r>
      <w:r w:rsidRPr="00DA5F79">
        <w:rPr>
          <w:rFonts w:ascii="Times New Roman" w:hAnsi="Times New Roman"/>
          <w:color w:val="000000" w:themeColor="text1"/>
          <w:sz w:val="28"/>
          <w:szCs w:val="28"/>
        </w:rPr>
        <w:t>поддержка развития языковой компетенции и знаний, распространение инноваций;</w:t>
      </w:r>
    </w:p>
    <w:p w14:paraId="76D2D9C4" w14:textId="77777777" w:rsidR="005E41CE" w:rsidRPr="00DA5F79" w:rsidRDefault="005E41CE" w:rsidP="005E41CE">
      <w:pPr>
        <w:pStyle w:val="a3"/>
        <w:shd w:val="clear" w:color="auto" w:fill="FFFFFF" w:themeFill="background1"/>
        <w:spacing w:after="0" w:line="240" w:lineRule="auto"/>
        <w:ind w:left="0" w:firstLine="709"/>
        <w:jc w:val="both"/>
        <w:rPr>
          <w:rFonts w:ascii="Times New Roman" w:hAnsi="Times New Roman"/>
          <w:color w:val="000000" w:themeColor="text1"/>
          <w:sz w:val="28"/>
          <w:szCs w:val="28"/>
        </w:rPr>
      </w:pPr>
      <w:r w:rsidRPr="00DA5F79">
        <w:rPr>
          <w:rFonts w:ascii="Times New Roman" w:hAnsi="Times New Roman"/>
          <w:color w:val="000000" w:themeColor="text1"/>
          <w:sz w:val="28"/>
          <w:szCs w:val="28"/>
          <w:lang w:eastAsia="en-US"/>
        </w:rPr>
        <w:t xml:space="preserve">– </w:t>
      </w:r>
      <w:r w:rsidRPr="00DA5F79">
        <w:rPr>
          <w:rFonts w:ascii="Times New Roman" w:hAnsi="Times New Roman"/>
          <w:color w:val="000000" w:themeColor="text1"/>
          <w:sz w:val="28"/>
          <w:szCs w:val="28"/>
        </w:rPr>
        <w:t>поддерживающие меры. С целью развития последовательного сотрудничества в сфере профессиональной подготовки должна быть установлена общая рамка целей для реализации программы.</w:t>
      </w:r>
    </w:p>
    <w:p w14:paraId="11F9378E"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 xml:space="preserve">Поддерживает политику стран-членов по обучению в течение всей жизни и формированию знаний, умений и компетенций, необходимых для активной жизни в обществе и занятости. Инструменты Программы вводят в практику или, скорее, закрепляют такие элементы координации, как совместное установление целей, мониторинг и сопоставление их реализации на национальном уровне. </w:t>
      </w:r>
    </w:p>
    <w:p w14:paraId="20D50619"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Для осуществления регулярного мониторинга, оценки и реализации задач сопоставления, укрепляется база сотрудничества в сфере статистики. В частности, принимается Резолюция Совета от 5 декабря 1994 г. о развитии статистики в сфере образования и профессиональной подготовки [112].</w:t>
      </w:r>
    </w:p>
    <w:p w14:paraId="2757B9CF"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В марте 1995 г. принимаются сразу четыре решения о сотрудничестве в разных сферах образования и подготовки. Решение Парламента и Совета от 14 марта 1995 г. об учреждении программы действия Сообщества «Сократес»</w:t>
      </w:r>
    </w:p>
    <w:p w14:paraId="6B801409"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 xml:space="preserve">Для поддержки сотрудничества стран-членов в сфере высшего образования, повышения качества, усиления европейского измерения программ высшего образования на период с 1 января 1995 г. по 31 декабря 1999 г. </w:t>
      </w:r>
      <w:r w:rsidRPr="00DA5F79">
        <w:rPr>
          <w:rFonts w:ascii="Times New Roman" w:hAnsi="Times New Roman" w:cs="Times New Roman"/>
          <w:color w:val="000000" w:themeColor="text1"/>
          <w:sz w:val="28"/>
          <w:szCs w:val="28"/>
        </w:rPr>
        <w:lastRenderedPageBreak/>
        <w:t>выделяется 850 млн. Решение №818/95/EC ЕП и Совета от 14 марта о принятии третьей фазы программы действий, направленной на развитие молодежных обменов в Сообществе -программа «Молодежь за Европу».</w:t>
      </w:r>
    </w:p>
    <w:p w14:paraId="2B8D954E"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Резолюция Совета от 31 марта 1995 г. об улучшении и диверсификации языкового обучения и подготовки в образовательных системах в ЕС и Резолюция Совета от 31 марта 1995 г. о сотрудничестве в сфере информации и исследований, касающихся молодежи.</w:t>
      </w:r>
    </w:p>
    <w:p w14:paraId="71A5AADF"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В том же году приняты Резолюция Совета от 4 апреля 1995 г. о Сотрудничестве с ассоциированными странами Центральной и Восточной Европы в культурной сфере [113].</w:t>
      </w:r>
    </w:p>
    <w:p w14:paraId="7B992F89"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Решение Европейского парламента и Совета от 23 октября 1995 г. об учреждении 1996 г. как «европейского года обучения в течение всей жизни» 95/431/EC. Резолюция Совета от 5 октября 1995 г. о сотрудничестве с третьими странами в сфере молодежной политики. Решение Совета и представителей правительств стран-членов от 23 октября 1995 г. о заключении соглашения о сотрудничестве в сфере высшего образования и подготовки между ЕС и США, ЕС и Канадой.</w:t>
      </w:r>
    </w:p>
    <w:p w14:paraId="3EC184CB"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Проводятся совместные заседания Совета министров образования стран-членов ЕС и присоединяющихся стран ЦВЕ и Балтийских государств как часть структурированного диалога согласно решению, принятому ЕС в Эссене в рамках стратегии подготовки к присоединению.</w:t>
      </w:r>
    </w:p>
    <w:p w14:paraId="21103A7D"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На заседании Совета 21 ноября 1996 г. совместно с присоединяющимися странами ЦВЕ и государствами Балтии принимается целый пакет решений и заключений: Заключение Совета о стратегии для обучения в течение всей жизни, Заключение Совета о развитии местного сообщества через образование и подготовку, Решение Совета о продолжении второй фазы трансъевропейской программы сотрудничества для высшего образования «TEMPUS II» (1994-1998) на два года, начиная с 1 июля 1998 г. Решение о принятии программы развития лингвистического разнообразия Европы в информационном обществе [114].</w:t>
      </w:r>
    </w:p>
    <w:p w14:paraId="06A07F9E"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На заседании Совета министров образования 26 июня 1997 г. состоялась открытая дискуссия о преодолении препятствий транснациональной мобильности в образовании, подготовке и исследованиях. Принято единогласное решение об увеличении бюджета для программы «Сократес» на 1998-1999 гг. (25 млн. экю) с целью интеграции в программу присоединяющихся стран. Впервые обсуждается предложение о рекомендациях по обеспечению качества в высшем образовании.</w:t>
      </w:r>
    </w:p>
    <w:p w14:paraId="564C7856"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Политическое согласие на текст Рекомендации по обеспечению качества в высшем образовании (при воздержавшейся от голосования делегации Германии) достигнуто на заседании Совета министров образования 20 ноября 1997 г.</w:t>
      </w:r>
    </w:p>
    <w:p w14:paraId="4EB14DF6"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 xml:space="preserve">Важной вехой в развитии сотрудничества по обеспечению качества образования стал 1998 г. </w:t>
      </w:r>
      <w:r w:rsidRPr="00DA5F79">
        <w:rPr>
          <w:rFonts w:ascii="Times New Roman" w:eastAsia="Times New Roman" w:hAnsi="Times New Roman" w:cs="Times New Roman"/>
          <w:color w:val="000000" w:themeColor="text1"/>
          <w:sz w:val="28"/>
          <w:szCs w:val="28"/>
          <w:lang w:eastAsia="en-US"/>
        </w:rPr>
        <w:t xml:space="preserve">– </w:t>
      </w:r>
      <w:r w:rsidRPr="00DA5F79">
        <w:rPr>
          <w:rFonts w:ascii="Times New Roman" w:hAnsi="Times New Roman" w:cs="Times New Roman"/>
          <w:color w:val="000000" w:themeColor="text1"/>
          <w:sz w:val="28"/>
          <w:szCs w:val="28"/>
        </w:rPr>
        <w:t xml:space="preserve">28 сентября была принята Рекомендация Совета о Европейском сотрудничестве по обеспечению качества в высшем образовании Совету. Рекомендации опираются на постулируемое Белой книгой Комиссии «Рост, конкурентоспособность и занятость», Белой книгой «Подготовка и обучение: к обществу знания», Зеленой книгой «Обучение подготовка </w:t>
      </w:r>
      <w:r w:rsidRPr="00DA5F79">
        <w:rPr>
          <w:rFonts w:ascii="Times New Roman" w:hAnsi="Times New Roman" w:cs="Times New Roman"/>
          <w:color w:val="000000" w:themeColor="text1"/>
          <w:sz w:val="28"/>
          <w:szCs w:val="28"/>
        </w:rPr>
        <w:lastRenderedPageBreak/>
        <w:t>исследования. Препятствия транснациональной мобильности» значение высококачественного образования для занятости и роста экономики в Сообществе и его конкурентоспособности в мире: «Учитывая, что институты высшего образования должны отвечать новым требованиям глобального общества знания. Учитывая, что технологические и экономические изменения и их последствия для рынка труда ставят новые вызовы перед институтами высшего образования, в условиях глобальной конкуренции, а также вследствие увеличения количества студентов, перед странами-членами стоит задача организации их систем высшего образования в отношении государства и общества таким образом, чтобы они соответствовали существующим академическим стандартам, целям подготовки, стандартам качества, принципам автономии, независимости, подотчетности и публичности» [115].</w:t>
      </w:r>
    </w:p>
    <w:p w14:paraId="0308C497"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В декабре 1995 г. принято решение о созыве межправительственной конференции, начавшей свою работу в конце марта 1996 г. и завершившейся подписанием Амстердамского договора в октябре 1997 г., включившего Протокол о социальной политике в текст Договора в Раздел XI «Социальная политика, образование, профессиональное обучение, молодежь» Статьи 136-150.</w:t>
      </w:r>
    </w:p>
    <w:p w14:paraId="026A8FC1"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15-16 июня в Кардиффе, состоялось совместное заседание Совета министров по образованию и занятости, где было сформулировано поручение Комиссии, подготовить, проект предложения о новом поколении программ в сфере образования, подготовки и молодежной политики. В дополнение к Директиве 89/48/ EЭC от 21 декабря 1988 г. и Директиве 92/51/ EЭС от 18 июня 1992 г. принимается Директива 1999/42/ EC Европейского парламента и Совета от 7 июня 1999 г. об учреждении механизма для признания квалификаций в отношении профессиональной деятельности, включенной в Директивы о либерализации и переходных мерах, дополняющая общую систему признания квалификаций [116].</w:t>
      </w:r>
    </w:p>
    <w:p w14:paraId="4D1989C0"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Согласно Статье 3 Директивы «Страна – член ЕС не может отказать гражданину другой страны-члена осуществлять любой из видов деятельности, на тех же условиях, что и граждане страны, без предварительного сопоставления знаний и умений, подтвержденных дипломами, сертификатами или другими свидетельствами о формальных квалификациях, полученными бенефициаром с целью осуществления этого вида деятельности в другой стране Сообщества в соответствии с требованиями национальной системы. Если сопоставление подтверждает, что знания и умения о формальных квалификациях соответствуют требованиям национальной системы, принимающая страна не может отказать обладателю квалификаций в праве, осуществлять профессиональную деятельность.</w:t>
      </w:r>
    </w:p>
    <w:p w14:paraId="67C662C9"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 xml:space="preserve">В случае выявления значительных отличий, принимающая страна предоставит бенефициару возможность продемонстрировать приобретенные знания и умения. В этом случае соискателю предоставляется право выбора между периодом адаптации или тестом по аналогии с Директивой 89/48/EЭC от 21 декабря 1988 г. и Директивой 92/51/ EЭC от 18 июня 1992 г. Директива также предусматривает возможность признания профессиональных квалификаций на основе профессионального опыта, полученного в другой стране-члене ЕС.  </w:t>
      </w:r>
      <w:r w:rsidRPr="00DA5F79">
        <w:rPr>
          <w:rFonts w:ascii="Times New Roman" w:hAnsi="Times New Roman" w:cs="Times New Roman"/>
          <w:color w:val="000000" w:themeColor="text1"/>
          <w:sz w:val="28"/>
          <w:szCs w:val="28"/>
        </w:rPr>
        <w:lastRenderedPageBreak/>
        <w:t>Наиболее важные условия признания включают: 6 лет непрерывного стажа; 3 года непрерывного стажа + 3 года профессиональной подготовки, подтвержденных национальными уполномоченными органами; 3 года непрерывного стажа независимой профессиональной деятельности + 5 лет осуществления профессиональной деятельности в компании [117].</w:t>
      </w:r>
    </w:p>
    <w:p w14:paraId="40C89BA0"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Несмотря на то, что формирование стратегических документов ЕС в области образования шло со строгим учетом национальных ценностей, европейская идея, сотрудничество, интернационализация всегда присутствуют. Более того, это прописывается ненавязчиво в некоторых нормативно-правовых документах. В частности, это отражено в статьях 126, 127, 308 Маастрихтского трактата.</w:t>
      </w:r>
    </w:p>
    <w:p w14:paraId="6B072476"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 xml:space="preserve">В марте 2000 года ЕС принимает стратегический документ </w:t>
      </w:r>
      <w:r w:rsidRPr="00DA5F79">
        <w:rPr>
          <w:rFonts w:ascii="Times New Roman" w:eastAsia="Times New Roman" w:hAnsi="Times New Roman" w:cs="Times New Roman"/>
          <w:color w:val="000000" w:themeColor="text1"/>
          <w:sz w:val="28"/>
          <w:szCs w:val="28"/>
          <w:lang w:eastAsia="en-US"/>
        </w:rPr>
        <w:t xml:space="preserve">– </w:t>
      </w:r>
      <w:r w:rsidRPr="00DA5F79">
        <w:rPr>
          <w:rFonts w:ascii="Times New Roman" w:hAnsi="Times New Roman" w:cs="Times New Roman"/>
          <w:color w:val="000000" w:themeColor="text1"/>
          <w:sz w:val="28"/>
          <w:szCs w:val="28"/>
        </w:rPr>
        <w:t xml:space="preserve">«Лиссабонскую стратегию», которая определила развитие сферы образования на ближайшие 10 лет. «Лиссабонская стратегия» </w:t>
      </w:r>
      <w:r w:rsidRPr="00DA5F79">
        <w:rPr>
          <w:rFonts w:ascii="Times New Roman" w:eastAsia="Times New Roman" w:hAnsi="Times New Roman" w:cs="Times New Roman"/>
          <w:color w:val="000000" w:themeColor="text1"/>
          <w:sz w:val="28"/>
          <w:szCs w:val="28"/>
          <w:lang w:eastAsia="en-US"/>
        </w:rPr>
        <w:t xml:space="preserve">– </w:t>
      </w:r>
      <w:r w:rsidRPr="00DA5F79">
        <w:rPr>
          <w:rFonts w:ascii="Times New Roman" w:hAnsi="Times New Roman" w:cs="Times New Roman"/>
          <w:color w:val="000000" w:themeColor="text1"/>
          <w:sz w:val="28"/>
          <w:szCs w:val="28"/>
        </w:rPr>
        <w:t>это не просто документ – это широкомасштабная программа по укреплению конкурентных позиций Европейского Союза в мире и важнейший ускоритель реформ в государствах – членах ЕС. Образование является одним из важных направлений, задача которого заключается превратить ЕС в одну из ведущих экономик мира посредством воспитания и взращивания конкурентоспособных кадров [118].</w:t>
      </w:r>
    </w:p>
    <w:p w14:paraId="0C0EACD2"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 xml:space="preserve">Важными постулатами Лиссабонской конференции выступили: </w:t>
      </w:r>
    </w:p>
    <w:p w14:paraId="2A08A1C6" w14:textId="77777777" w:rsidR="005E41CE" w:rsidRPr="00DA5F79" w:rsidRDefault="005E41CE" w:rsidP="005E41CE">
      <w:pPr>
        <w:numPr>
          <w:ilvl w:val="0"/>
          <w:numId w:val="1"/>
        </w:numPr>
        <w:shd w:val="clear" w:color="auto" w:fill="FFFFFF" w:themeFill="background1"/>
        <w:tabs>
          <w:tab w:val="left" w:pos="993"/>
        </w:tabs>
        <w:spacing w:after="0" w:line="240" w:lineRule="auto"/>
        <w:ind w:left="0" w:firstLine="709"/>
        <w:contextualSpacing/>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Для повышения конкуренции важна роль исследовательской и технологической сферы.</w:t>
      </w:r>
    </w:p>
    <w:p w14:paraId="2832E639" w14:textId="77777777" w:rsidR="005E41CE" w:rsidRPr="00DA5F79" w:rsidRDefault="005E41CE" w:rsidP="005E41CE">
      <w:pPr>
        <w:numPr>
          <w:ilvl w:val="0"/>
          <w:numId w:val="1"/>
        </w:numPr>
        <w:shd w:val="clear" w:color="auto" w:fill="FFFFFF" w:themeFill="background1"/>
        <w:tabs>
          <w:tab w:val="left" w:pos="993"/>
        </w:tabs>
        <w:spacing w:after="0" w:line="240" w:lineRule="auto"/>
        <w:ind w:left="0" w:firstLine="709"/>
        <w:contextualSpacing/>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Важна роль образования как ключевого фактора на рынке труда.</w:t>
      </w:r>
    </w:p>
    <w:p w14:paraId="43B6E283" w14:textId="77777777" w:rsidR="005E41CE" w:rsidRPr="00DA5F79" w:rsidRDefault="005E41CE" w:rsidP="005E41CE">
      <w:pPr>
        <w:numPr>
          <w:ilvl w:val="0"/>
          <w:numId w:val="1"/>
        </w:numPr>
        <w:shd w:val="clear" w:color="auto" w:fill="FFFFFF" w:themeFill="background1"/>
        <w:tabs>
          <w:tab w:val="left" w:pos="993"/>
        </w:tabs>
        <w:spacing w:after="0" w:line="240" w:lineRule="auto"/>
        <w:ind w:left="0" w:firstLine="709"/>
        <w:contextualSpacing/>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Обратить внимание на важные проблемы и приоритеты.</w:t>
      </w:r>
    </w:p>
    <w:p w14:paraId="5A1C9235" w14:textId="77777777" w:rsidR="005E41CE" w:rsidRPr="00DA5F79" w:rsidRDefault="005E41CE" w:rsidP="005E41CE">
      <w:pPr>
        <w:numPr>
          <w:ilvl w:val="0"/>
          <w:numId w:val="1"/>
        </w:numPr>
        <w:shd w:val="clear" w:color="auto" w:fill="FFFFFF" w:themeFill="background1"/>
        <w:tabs>
          <w:tab w:val="left" w:pos="993"/>
        </w:tabs>
        <w:spacing w:after="0" w:line="240" w:lineRule="auto"/>
        <w:ind w:left="0" w:firstLine="709"/>
        <w:contextualSpacing/>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Был введен метод координации ОМК (открытый метод координации) в систему управления ЕС.</w:t>
      </w:r>
    </w:p>
    <w:p w14:paraId="1521D432"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Анализируя стратегические документы в сфере образования стран ЕС, необходимо отметить «Европа 2020: стратегия разумного, устойчивого и всеобъемлющего роста» – это документ, который позволил системе образования развиваться дальше. Тогда в рамках данного документа было предложено пять основных направлений деятельности: занятость; исследования и инновации; изменение климата и энергетика; образование; борьба с бедностью.</w:t>
      </w:r>
    </w:p>
    <w:p w14:paraId="4DD64CF1"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В истории Болонского процесса можно выделить три этапа:</w:t>
      </w:r>
    </w:p>
    <w:p w14:paraId="31529E08"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1) от Великой Хартии Университетов (1988) до Болонской Декларации;</w:t>
      </w:r>
    </w:p>
    <w:p w14:paraId="498562A3"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2) Болонская Декларация (1999);</w:t>
      </w:r>
    </w:p>
    <w:p w14:paraId="1D25D6DE"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3) развитие после Болонской Декларации.</w:t>
      </w:r>
    </w:p>
    <w:p w14:paraId="4FB0B958"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В 2010 г. формально завершилось построение единого Европейского пространства высшего образования, и тем самым была реализована основная задача Болонской декларации.</w:t>
      </w:r>
    </w:p>
    <w:p w14:paraId="49C355BC" w14:textId="77777777" w:rsidR="005E41CE" w:rsidRPr="00DA5F79" w:rsidRDefault="005E41CE" w:rsidP="005E41CE">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 xml:space="preserve">После 2010 года образовательная политика ЕС продолжала развиваться и нашла отражение в стратегии «Европа 2020». Это объяснялось тем, что существовала проблема, когда учащиеся рано уходили из образования. В ходе разработки данного документа, была проделана огромная работа, был проведен анализ содержания типовых образовательных траекторий, начиная с дошкольного образования, затем приобретение основных навыков (чтение, </w:t>
      </w:r>
      <w:r w:rsidRPr="00DA5F79">
        <w:rPr>
          <w:rFonts w:ascii="Times New Roman" w:hAnsi="Times New Roman" w:cs="Times New Roman"/>
          <w:color w:val="000000" w:themeColor="text1"/>
          <w:sz w:val="28"/>
          <w:szCs w:val="28"/>
        </w:rPr>
        <w:lastRenderedPageBreak/>
        <w:t>математика и науки) и иностранные языки, ведущие к высшему образованию и обучению на протяжении всей жизни в зрелом возрасте. В ходе исследования был обнаружен очень низкий уровень образования рабочей силы ЕС. Были также исследованы факторы уровня государственного финансирования.</w:t>
      </w:r>
    </w:p>
    <w:p w14:paraId="65BCF54C" w14:textId="77777777" w:rsidR="005E41CE" w:rsidRPr="00DA5F79" w:rsidRDefault="005E41CE" w:rsidP="005E41CE">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Анализируя документ, автор пришел к выводу, что стратегия «Европа 2020» в те годы раскрывала социально-экономическую концепцию ЕС.</w:t>
      </w:r>
    </w:p>
    <w:p w14:paraId="1D1B42F2" w14:textId="77777777" w:rsidR="005E41CE" w:rsidRPr="00DA5F79" w:rsidRDefault="005E41CE" w:rsidP="005E41CE">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Данн</w:t>
      </w:r>
      <w:bookmarkStart w:id="20" w:name="_Hlk220672094"/>
      <w:r w:rsidRPr="00DA5F79">
        <w:rPr>
          <w:rFonts w:ascii="Times New Roman" w:hAnsi="Times New Roman" w:cs="Times New Roman"/>
          <w:color w:val="000000" w:themeColor="text1"/>
          <w:sz w:val="28"/>
          <w:szCs w:val="28"/>
        </w:rPr>
        <w:t>ы</w:t>
      </w:r>
      <w:bookmarkEnd w:id="20"/>
      <w:r w:rsidRPr="00DA5F79">
        <w:rPr>
          <w:rFonts w:ascii="Times New Roman" w:hAnsi="Times New Roman" w:cs="Times New Roman"/>
          <w:color w:val="000000" w:themeColor="text1"/>
          <w:sz w:val="28"/>
          <w:szCs w:val="28"/>
        </w:rPr>
        <w:t>й документ был принят не просто так, его принятию предшествовало осознание ЕС о переходе человечества к информационному этапу развития системы образования ЕС, именно на этом этапе и обнаружилась несовместимость и несопоставимость национальных систем образования стран ЕС. Несопоставимость обнаружилась в национальных системах образования, в уровнях образования, финансировании и т.д.</w:t>
      </w:r>
    </w:p>
    <w:p w14:paraId="39E40BB1" w14:textId="77777777" w:rsidR="005E41CE" w:rsidRPr="00DA5F79" w:rsidRDefault="005E41CE" w:rsidP="005E41CE">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 xml:space="preserve">Таким образом, главной целью данного стратегического документа в области образования являлось: </w:t>
      </w:r>
    </w:p>
    <w:p w14:paraId="7CA14D9A" w14:textId="77777777" w:rsidR="005E41CE" w:rsidRPr="00DA5F79" w:rsidRDefault="005E41CE" w:rsidP="005E41CE">
      <w:pPr>
        <w:shd w:val="clear" w:color="auto" w:fill="FFFFFF" w:themeFill="background1"/>
        <w:tabs>
          <w:tab w:val="left" w:pos="993"/>
          <w:tab w:val="left" w:pos="1276"/>
        </w:tabs>
        <w:spacing w:after="0" w:line="240" w:lineRule="auto"/>
        <w:ind w:firstLine="709"/>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1.</w:t>
      </w:r>
      <w:r w:rsidRPr="00DA5F79">
        <w:rPr>
          <w:rFonts w:ascii="Times New Roman" w:hAnsi="Times New Roman" w:cs="Times New Roman"/>
          <w:color w:val="000000" w:themeColor="text1"/>
          <w:sz w:val="28"/>
          <w:szCs w:val="28"/>
        </w:rPr>
        <w:tab/>
        <w:t>Увеличение охвата высшим образованием с 32 до 40%.</w:t>
      </w:r>
    </w:p>
    <w:p w14:paraId="532B1803" w14:textId="77777777" w:rsidR="005E41CE" w:rsidRPr="00DA5F79" w:rsidRDefault="005E41CE" w:rsidP="005E41CE">
      <w:pPr>
        <w:shd w:val="clear" w:color="auto" w:fill="FFFFFF" w:themeFill="background1"/>
        <w:tabs>
          <w:tab w:val="left" w:pos="993"/>
          <w:tab w:val="left" w:pos="1276"/>
        </w:tabs>
        <w:spacing w:after="0" w:line="240" w:lineRule="auto"/>
        <w:ind w:firstLine="709"/>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2.</w:t>
      </w:r>
      <w:r w:rsidRPr="00DA5F79">
        <w:rPr>
          <w:rFonts w:ascii="Times New Roman" w:hAnsi="Times New Roman" w:cs="Times New Roman"/>
          <w:color w:val="000000" w:themeColor="text1"/>
          <w:sz w:val="28"/>
          <w:szCs w:val="28"/>
        </w:rPr>
        <w:tab/>
        <w:t xml:space="preserve"> Снижение доли раннего отсева из школы с 14 до менее 10% [119].</w:t>
      </w:r>
    </w:p>
    <w:p w14:paraId="374509BA"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Европейский комитет профсоюзов образования (ETUCE) был основан в 1977 г. и с тех пор выступает в качестве основного выразителя требований систем образования. Бюро дает конкретные рекомендации для стран ЕС и оказывает существенное влияние на национальные реформы и образовательные программы. ETUCE обращает особое внимание на инвестиции в образование, в частности в разрезе влияния кризиса на образование с момента его начала. ETUCE проводит разноплановую деятельность, проводит опросы, осуществляет официальное и неофициальное лоббирование в учреждениях ЕС, участвует в обсуждениях, проводимых на европейском уровне в рамках межотраслевого социального диалога, представляет отчеты о мониторинге расходов на образование, требует принятия мер на национальном уровне и информирует об их принятии.</w:t>
      </w:r>
    </w:p>
    <w:p w14:paraId="6E92E7DA"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Деятельность ETUCE также направлена на организацию и усовершенствование, координацию и обмен информацией на различных уровнях, в частности посредством:</w:t>
      </w:r>
    </w:p>
    <w:p w14:paraId="14D59ABF"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lang w:eastAsia="en-US"/>
        </w:rPr>
        <w:t xml:space="preserve">– </w:t>
      </w:r>
      <w:r w:rsidRPr="00DA5F79">
        <w:rPr>
          <w:rFonts w:ascii="Times New Roman" w:hAnsi="Times New Roman" w:cs="Times New Roman"/>
          <w:color w:val="000000" w:themeColor="text1"/>
          <w:sz w:val="28"/>
          <w:szCs w:val="28"/>
        </w:rPr>
        <w:t>повышения степени информированности членских организаций секретариатом ETUCE;</w:t>
      </w:r>
    </w:p>
    <w:p w14:paraId="619E514D"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lang w:eastAsia="en-US"/>
        </w:rPr>
        <w:t xml:space="preserve">– </w:t>
      </w:r>
      <w:r w:rsidRPr="00DA5F79">
        <w:rPr>
          <w:rFonts w:ascii="Times New Roman" w:hAnsi="Times New Roman" w:cs="Times New Roman"/>
          <w:color w:val="000000" w:themeColor="text1"/>
          <w:sz w:val="28"/>
          <w:szCs w:val="28"/>
        </w:rPr>
        <w:t>получения секретариатом ETUCE обратной реакции от национальных членских организаций;</w:t>
      </w:r>
    </w:p>
    <w:p w14:paraId="11A1CE7E"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lang w:eastAsia="en-US"/>
        </w:rPr>
        <w:t xml:space="preserve">– </w:t>
      </w:r>
      <w:r w:rsidRPr="00DA5F79">
        <w:rPr>
          <w:rFonts w:ascii="Times New Roman" w:hAnsi="Times New Roman" w:cs="Times New Roman"/>
          <w:color w:val="000000" w:themeColor="text1"/>
          <w:sz w:val="28"/>
          <w:szCs w:val="28"/>
        </w:rPr>
        <w:t>сотрудничества по осуществлению деятельности на национальном уровне между национальными профсоюзами работников образования и национальными конфедерациями. Все вышесказанные действия ETUCE оказывают существенное влияние на образовательные программы и проведение национальных реформ. Каждый год Европейская Комиссия проводит детальный анализ программ экономических и структурных реформ стран ЕС и дает рекомендации по выделению бюджетных средств на следующий год. Эти конкретные рекомендации, предоставляемые большинству стран ЕС, также касаются вопросов выделения бюджетных средств на образование и обучение.</w:t>
      </w:r>
    </w:p>
    <w:p w14:paraId="077B713F" w14:textId="77777777" w:rsidR="005E41CE" w:rsidRPr="00DA5F79" w:rsidRDefault="005E41CE" w:rsidP="005E41CE">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DA5F79">
        <w:rPr>
          <w:rFonts w:ascii="Times New Roman" w:hAnsi="Times New Roman" w:cs="Times New Roman"/>
          <w:iCs/>
          <w:color w:val="000000" w:themeColor="text1"/>
          <w:sz w:val="28"/>
          <w:szCs w:val="28"/>
          <w:lang w:val="kk-KZ"/>
        </w:rPr>
        <w:lastRenderedPageBreak/>
        <w:t xml:space="preserve">Таким образом, </w:t>
      </w:r>
      <w:r w:rsidRPr="00DA5F79">
        <w:rPr>
          <w:rFonts w:ascii="Times New Roman" w:hAnsi="Times New Roman" w:cs="Times New Roman"/>
          <w:color w:val="000000" w:themeColor="text1"/>
          <w:sz w:val="28"/>
          <w:szCs w:val="28"/>
          <w:lang w:val="kk-KZ"/>
        </w:rPr>
        <w:t>с</w:t>
      </w:r>
      <w:proofErr w:type="spellStart"/>
      <w:r w:rsidRPr="00DA5F79">
        <w:rPr>
          <w:rFonts w:ascii="Times New Roman" w:hAnsi="Times New Roman" w:cs="Times New Roman"/>
          <w:color w:val="000000" w:themeColor="text1"/>
          <w:sz w:val="28"/>
          <w:szCs w:val="28"/>
        </w:rPr>
        <w:t>отрудничество</w:t>
      </w:r>
      <w:proofErr w:type="spellEnd"/>
      <w:r w:rsidRPr="00DA5F79">
        <w:rPr>
          <w:rFonts w:ascii="Times New Roman" w:hAnsi="Times New Roman" w:cs="Times New Roman"/>
          <w:color w:val="000000" w:themeColor="text1"/>
          <w:sz w:val="28"/>
          <w:szCs w:val="28"/>
        </w:rPr>
        <w:t xml:space="preserve"> в области высшего образования традиционно является одним из приоритетных направлений международных отношений Европейского Союза. Сотрудничество, в котором в качестве партнеров Европейского Союза (или его предшественника – </w:t>
      </w:r>
      <w:proofErr w:type="gramStart"/>
      <w:r w:rsidRPr="00DA5F79">
        <w:rPr>
          <w:rFonts w:ascii="Times New Roman" w:hAnsi="Times New Roman" w:cs="Times New Roman"/>
          <w:color w:val="000000" w:themeColor="text1"/>
          <w:sz w:val="28"/>
          <w:szCs w:val="28"/>
        </w:rPr>
        <w:t>Европейского  Сообщества</w:t>
      </w:r>
      <w:proofErr w:type="gramEnd"/>
      <w:r w:rsidRPr="00DA5F79">
        <w:rPr>
          <w:rFonts w:ascii="Times New Roman" w:hAnsi="Times New Roman" w:cs="Times New Roman"/>
          <w:color w:val="000000" w:themeColor="text1"/>
          <w:sz w:val="28"/>
          <w:szCs w:val="28"/>
        </w:rPr>
        <w:t>) вначале выступали отдельные страны, пополнилось в дальнейшем многосторонним сотрудничеством. Сотрудничество в рамках таких региональных объединений, как Средиземноморский Союз (43 страны европейского региона, а также Лига арабских государств), «Северное измерение» (страны Северной Европы, Балтии, а также Россия) или «Восточное партнерство» (ЕС и бывшие республики СССР: Беларусь, Украина, Молдова, Грузия, Армения, Азербайджан).</w:t>
      </w:r>
    </w:p>
    <w:p w14:paraId="25B43D94" w14:textId="77777777" w:rsidR="005E41CE" w:rsidRPr="00DA5F79" w:rsidRDefault="005E41CE" w:rsidP="005E41CE">
      <w:pPr>
        <w:shd w:val="clear" w:color="auto" w:fill="FFFFFF" w:themeFill="background1"/>
        <w:spacing w:after="0" w:line="240" w:lineRule="auto"/>
        <w:ind w:firstLine="709"/>
        <w:jc w:val="both"/>
        <w:rPr>
          <w:rFonts w:ascii="Times New Roman" w:hAnsi="Times New Roman" w:cs="Times New Roman"/>
          <w:b/>
          <w:color w:val="000000" w:themeColor="text1"/>
          <w:sz w:val="28"/>
          <w:szCs w:val="28"/>
        </w:rPr>
      </w:pPr>
      <w:r w:rsidRPr="00DA5F79">
        <w:rPr>
          <w:rFonts w:ascii="Times New Roman" w:hAnsi="Times New Roman" w:cs="Times New Roman"/>
          <w:color w:val="000000" w:themeColor="text1"/>
          <w:sz w:val="28"/>
          <w:szCs w:val="28"/>
        </w:rPr>
        <w:t xml:space="preserve">Благодаря признанному качеству образования, обеспечиваемому высшими учебными заведениями ведущих стран ЕС, и огромному разнообразию предлагаемых ими программ подготовки значительно выросли во всем мире их конкурентоспособность и привлекательность как в отношении выбора места обучения, так и в качестве партнеров совместных образовательных или исследовательских проектов. </w:t>
      </w:r>
    </w:p>
    <w:p w14:paraId="0EAB1961" w14:textId="77777777" w:rsidR="005E41CE" w:rsidRPr="00DA5F79" w:rsidRDefault="005E41CE" w:rsidP="005E41CE">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Несмотря на то, что образовательная политика в Европе постоянно совершенствуется, можно отметить некоторые слабости, как в самой политике, так и в ее реализации:</w:t>
      </w:r>
    </w:p>
    <w:p w14:paraId="54F96412" w14:textId="77777777" w:rsidR="005E41CE" w:rsidRPr="00DA5F79" w:rsidRDefault="005E41CE" w:rsidP="005E41CE">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lang w:eastAsia="en-US"/>
        </w:rPr>
        <w:t xml:space="preserve">– </w:t>
      </w:r>
      <w:r w:rsidRPr="00DA5F79">
        <w:rPr>
          <w:rFonts w:ascii="Times New Roman" w:hAnsi="Times New Roman" w:cs="Times New Roman"/>
          <w:color w:val="000000" w:themeColor="text1"/>
          <w:sz w:val="28"/>
          <w:szCs w:val="28"/>
        </w:rPr>
        <w:t>недостаточная согласованность – слишком много задач, некоторые из которых работают на противоположные цели;</w:t>
      </w:r>
    </w:p>
    <w:p w14:paraId="7E80EB77" w14:textId="77777777" w:rsidR="005E41CE" w:rsidRPr="00DA5F79" w:rsidRDefault="005E41CE" w:rsidP="005E41CE">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lang w:eastAsia="en-US"/>
        </w:rPr>
        <w:t>–</w:t>
      </w:r>
      <w:r w:rsidRPr="00DA5F79">
        <w:rPr>
          <w:rFonts w:ascii="Times New Roman" w:hAnsi="Times New Roman" w:cs="Times New Roman"/>
          <w:color w:val="000000" w:themeColor="text1"/>
          <w:sz w:val="28"/>
          <w:szCs w:val="28"/>
        </w:rPr>
        <w:t xml:space="preserve"> недостаточная согласованность с другими политическими процессами и инструментами (Пакт о стабильности, постоянное развитие, бюджет ЕС/структурные фонды);</w:t>
      </w:r>
    </w:p>
    <w:p w14:paraId="32D627C5" w14:textId="77777777" w:rsidR="005E41CE" w:rsidRPr="00DA5F79" w:rsidRDefault="005E41CE" w:rsidP="005E41CE">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lang w:eastAsia="en-US"/>
        </w:rPr>
        <w:t xml:space="preserve">– </w:t>
      </w:r>
      <w:r w:rsidRPr="00DA5F79">
        <w:rPr>
          <w:rFonts w:ascii="Times New Roman" w:hAnsi="Times New Roman" w:cs="Times New Roman"/>
          <w:color w:val="000000" w:themeColor="text1"/>
          <w:sz w:val="28"/>
          <w:szCs w:val="28"/>
        </w:rPr>
        <w:t>недостаток политической воли со стороны национальных лидеров;</w:t>
      </w:r>
    </w:p>
    <w:p w14:paraId="5CC08E00" w14:textId="77777777" w:rsidR="005E41CE" w:rsidRPr="00DA5F79" w:rsidRDefault="005E41CE" w:rsidP="005E41CE">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lang w:eastAsia="en-US"/>
        </w:rPr>
        <w:t xml:space="preserve">– </w:t>
      </w:r>
      <w:r w:rsidRPr="00DA5F79">
        <w:rPr>
          <w:rFonts w:ascii="Times New Roman" w:hAnsi="Times New Roman" w:cs="Times New Roman"/>
          <w:color w:val="000000" w:themeColor="text1"/>
          <w:sz w:val="28"/>
          <w:szCs w:val="28"/>
        </w:rPr>
        <w:t>неопределенность политической модели (может ли открытый метод координации – ОМК достичь предполагаемых результатов?);</w:t>
      </w:r>
    </w:p>
    <w:p w14:paraId="6214833E" w14:textId="77777777" w:rsidR="005E41CE" w:rsidRPr="00DA5F79" w:rsidRDefault="005E41CE" w:rsidP="005E41CE">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lang w:eastAsia="en-US"/>
        </w:rPr>
        <w:t xml:space="preserve">– </w:t>
      </w:r>
      <w:r w:rsidRPr="00DA5F79">
        <w:rPr>
          <w:rFonts w:ascii="Times New Roman" w:hAnsi="Times New Roman" w:cs="Times New Roman"/>
          <w:color w:val="000000" w:themeColor="text1"/>
          <w:sz w:val="28"/>
          <w:szCs w:val="28"/>
        </w:rPr>
        <w:t xml:space="preserve">недостаточная вовлеченность на национальном уровне (парламенты и социальные партнеры); </w:t>
      </w:r>
    </w:p>
    <w:p w14:paraId="47FBDB48" w14:textId="77777777" w:rsidR="005E41CE" w:rsidRPr="00DA5F79" w:rsidRDefault="005E41CE" w:rsidP="005E41CE">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lang w:eastAsia="en-US"/>
        </w:rPr>
        <w:t xml:space="preserve">– </w:t>
      </w:r>
      <w:r w:rsidRPr="00DA5F79">
        <w:rPr>
          <w:rFonts w:ascii="Times New Roman" w:hAnsi="Times New Roman" w:cs="Times New Roman"/>
          <w:color w:val="000000" w:themeColor="text1"/>
          <w:sz w:val="28"/>
          <w:szCs w:val="28"/>
        </w:rPr>
        <w:t>дефицит демократии.</w:t>
      </w:r>
    </w:p>
    <w:p w14:paraId="13A1B939" w14:textId="77777777" w:rsidR="005E41CE" w:rsidRPr="00DA5F79" w:rsidRDefault="005E41CE" w:rsidP="005E41CE">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p>
    <w:p w14:paraId="437B9F46" w14:textId="537DE8D5" w:rsidR="00F737B9" w:rsidRPr="00DA5F79" w:rsidRDefault="00F737B9" w:rsidP="00242849">
      <w:pPr>
        <w:shd w:val="clear" w:color="auto" w:fill="FFFFFF" w:themeFill="background1"/>
        <w:spacing w:after="0" w:line="240" w:lineRule="auto"/>
        <w:ind w:firstLine="709"/>
        <w:jc w:val="both"/>
        <w:rPr>
          <w:rFonts w:ascii="Times New Roman" w:hAnsi="Times New Roman" w:cs="Times New Roman"/>
          <w:b/>
          <w:color w:val="000000" w:themeColor="text1"/>
          <w:sz w:val="28"/>
          <w:szCs w:val="28"/>
        </w:rPr>
      </w:pPr>
      <w:r w:rsidRPr="00DA5F79">
        <w:rPr>
          <w:rFonts w:ascii="Times New Roman" w:eastAsia="Calibri" w:hAnsi="Times New Roman" w:cs="Times New Roman"/>
          <w:b/>
          <w:color w:val="000000" w:themeColor="text1"/>
          <w:sz w:val="28"/>
          <w:szCs w:val="28"/>
          <w:lang w:eastAsia="en-US"/>
        </w:rPr>
        <w:t xml:space="preserve">2.2 </w:t>
      </w:r>
      <w:r w:rsidR="00870653" w:rsidRPr="00DA5F79">
        <w:rPr>
          <w:rFonts w:ascii="Times New Roman" w:hAnsi="Times New Roman" w:cs="Times New Roman"/>
          <w:b/>
          <w:color w:val="000000" w:themeColor="text1"/>
          <w:sz w:val="28"/>
          <w:szCs w:val="28"/>
        </w:rPr>
        <w:t>Программы Европейского Союза – как фактор европейского измерения в образовании</w:t>
      </w:r>
    </w:p>
    <w:p w14:paraId="737416DE" w14:textId="77777777" w:rsidR="005E41CE" w:rsidRPr="00DA5F79" w:rsidRDefault="005E41CE" w:rsidP="00242849">
      <w:pPr>
        <w:shd w:val="clear" w:color="auto" w:fill="FFFFFF" w:themeFill="background1"/>
        <w:spacing w:after="0" w:line="240" w:lineRule="auto"/>
        <w:ind w:firstLine="709"/>
        <w:jc w:val="both"/>
        <w:rPr>
          <w:rFonts w:ascii="Times New Roman" w:eastAsia="Calibri" w:hAnsi="Times New Roman" w:cs="Times New Roman"/>
          <w:b/>
          <w:color w:val="000000" w:themeColor="text1"/>
          <w:sz w:val="28"/>
          <w:szCs w:val="28"/>
          <w:lang w:eastAsia="en-US"/>
        </w:rPr>
      </w:pPr>
    </w:p>
    <w:p w14:paraId="4BEA1EAE" w14:textId="77777777" w:rsidR="005E41CE" w:rsidRPr="00DA5F79" w:rsidRDefault="005E41CE" w:rsidP="005E41CE">
      <w:pPr>
        <w:shd w:val="clear" w:color="auto" w:fill="FFFFFF" w:themeFill="background1"/>
        <w:spacing w:after="0" w:line="240" w:lineRule="auto"/>
        <w:ind w:firstLine="709"/>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В XXI веке высшее образование становится одной из основных сфер международного сотрудничества и конкуренции. В перспективе эффективной будет считаться экономика, где производится наибольший объем информации и знаний. Данный вид экономики получил название экономики знаний.</w:t>
      </w:r>
    </w:p>
    <w:p w14:paraId="6FA7CDA7" w14:textId="77777777" w:rsidR="005E41CE" w:rsidRPr="00DA5F79" w:rsidRDefault="005E41CE" w:rsidP="005E41CE">
      <w:pPr>
        <w:shd w:val="clear" w:color="auto" w:fill="FFFFFF" w:themeFill="background1"/>
        <w:spacing w:after="0" w:line="240" w:lineRule="auto"/>
        <w:ind w:firstLine="709"/>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Если обратиться к пониманию термина «европейское измерение», то он понимается как «принцип, присутствующий в системе образования, способствующий пониманию более широкого европейского контекста и образовательных перспектив, открывающих горизонты глобального мышления и межкультурного взаимопонимания».</w:t>
      </w:r>
    </w:p>
    <w:p w14:paraId="138974B6" w14:textId="77777777" w:rsidR="005E41CE" w:rsidRPr="00DA5F79" w:rsidRDefault="005E41CE" w:rsidP="005E41CE">
      <w:pPr>
        <w:shd w:val="clear" w:color="auto" w:fill="FFFFFF" w:themeFill="background1"/>
        <w:spacing w:after="0" w:line="240" w:lineRule="auto"/>
        <w:ind w:firstLine="709"/>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lastRenderedPageBreak/>
        <w:t xml:space="preserve">По мнению ученого, эксперта в области образования Р. </w:t>
      </w:r>
      <w:proofErr w:type="spellStart"/>
      <w:r w:rsidRPr="00DA5F79">
        <w:rPr>
          <w:rFonts w:ascii="Times New Roman" w:eastAsia="Calibri" w:hAnsi="Times New Roman" w:cs="Times New Roman"/>
          <w:color w:val="000000" w:themeColor="text1"/>
          <w:sz w:val="28"/>
          <w:szCs w:val="28"/>
          <w:lang w:eastAsia="en-US"/>
        </w:rPr>
        <w:t>Сибауэра</w:t>
      </w:r>
      <w:proofErr w:type="spellEnd"/>
      <w:r w:rsidRPr="00DA5F79">
        <w:rPr>
          <w:rFonts w:ascii="Times New Roman" w:eastAsia="Calibri" w:hAnsi="Times New Roman" w:cs="Times New Roman"/>
          <w:color w:val="000000" w:themeColor="text1"/>
          <w:sz w:val="28"/>
          <w:szCs w:val="28"/>
          <w:lang w:eastAsia="en-US"/>
        </w:rPr>
        <w:t xml:space="preserve"> (2002), европейское измерение включает как измерение познания (знание Европы), так и измерение привязанности (отношения, опыт и Европа) [120].</w:t>
      </w:r>
    </w:p>
    <w:p w14:paraId="1B4F131B" w14:textId="77777777" w:rsidR="005E41CE" w:rsidRPr="00DA5F79" w:rsidRDefault="005E41CE" w:rsidP="005E41CE">
      <w:pPr>
        <w:shd w:val="clear" w:color="auto" w:fill="FFFFFF" w:themeFill="background1"/>
        <w:spacing w:after="0" w:line="240" w:lineRule="auto"/>
        <w:ind w:firstLine="709"/>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Сегодня европейское измерение в образовании, является одной из актуальных тем, которое непосредственно связано с национальными программами принятыми в странах ЕС.</w:t>
      </w:r>
    </w:p>
    <w:p w14:paraId="439CB3FF" w14:textId="77777777" w:rsidR="005E41CE" w:rsidRPr="00DA5F79" w:rsidRDefault="005E41CE" w:rsidP="005E41CE">
      <w:pPr>
        <w:shd w:val="clear" w:color="auto" w:fill="FFFFFF" w:themeFill="background1"/>
        <w:tabs>
          <w:tab w:val="left" w:pos="993"/>
        </w:tabs>
        <w:spacing w:after="0" w:line="240" w:lineRule="auto"/>
        <w:ind w:firstLine="709"/>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Существует ряд проблем, которые обратили внимание комиссии ЕС и дали развитие и толчок к разработке национальных программ:</w:t>
      </w:r>
    </w:p>
    <w:p w14:paraId="6DB21886" w14:textId="77777777" w:rsidR="005E41CE" w:rsidRPr="00DA5F79" w:rsidRDefault="005E41CE" w:rsidP="005E41CE">
      <w:pPr>
        <w:shd w:val="clear" w:color="auto" w:fill="FFFFFF" w:themeFill="background1"/>
        <w:tabs>
          <w:tab w:val="left" w:pos="993"/>
        </w:tabs>
        <w:spacing w:after="0" w:line="240" w:lineRule="auto"/>
        <w:ind w:firstLine="709"/>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1.</w:t>
      </w:r>
      <w:r w:rsidRPr="00DA5F79">
        <w:rPr>
          <w:rFonts w:ascii="Times New Roman" w:eastAsia="Calibri" w:hAnsi="Times New Roman" w:cs="Times New Roman"/>
          <w:color w:val="000000" w:themeColor="text1"/>
          <w:sz w:val="28"/>
          <w:szCs w:val="28"/>
          <w:lang w:eastAsia="en-US"/>
        </w:rPr>
        <w:tab/>
        <w:t>Экономический кризис, который повлек за собой безработицу, особенно среди молодежи.</w:t>
      </w:r>
    </w:p>
    <w:p w14:paraId="6463B32E" w14:textId="77777777" w:rsidR="005E41CE" w:rsidRPr="00DA5F79" w:rsidRDefault="005E41CE" w:rsidP="005E41CE">
      <w:pPr>
        <w:shd w:val="clear" w:color="auto" w:fill="FFFFFF" w:themeFill="background1"/>
        <w:tabs>
          <w:tab w:val="left" w:pos="993"/>
        </w:tabs>
        <w:spacing w:after="0" w:line="240" w:lineRule="auto"/>
        <w:ind w:firstLine="709"/>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2.</w:t>
      </w:r>
      <w:r w:rsidRPr="00DA5F79">
        <w:rPr>
          <w:rFonts w:ascii="Times New Roman" w:eastAsia="Calibri" w:hAnsi="Times New Roman" w:cs="Times New Roman"/>
          <w:color w:val="000000" w:themeColor="text1"/>
          <w:sz w:val="28"/>
          <w:szCs w:val="28"/>
          <w:lang w:eastAsia="en-US"/>
        </w:rPr>
        <w:tab/>
        <w:t>Несмотря на наличие вакансии, низкий уровень трудоустройства среди выпускников, потому что выпускники не владели нужными навыками.</w:t>
      </w:r>
    </w:p>
    <w:p w14:paraId="5FDDD821" w14:textId="77777777" w:rsidR="005E41CE" w:rsidRPr="00DA5F79" w:rsidRDefault="005E41CE" w:rsidP="005E41CE">
      <w:pPr>
        <w:shd w:val="clear" w:color="auto" w:fill="FFFFFF" w:themeFill="background1"/>
        <w:tabs>
          <w:tab w:val="left" w:pos="993"/>
        </w:tabs>
        <w:spacing w:after="0" w:line="240" w:lineRule="auto"/>
        <w:ind w:firstLine="709"/>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3.</w:t>
      </w:r>
      <w:r w:rsidRPr="00DA5F79">
        <w:rPr>
          <w:rFonts w:ascii="Times New Roman" w:eastAsia="Calibri" w:hAnsi="Times New Roman" w:cs="Times New Roman"/>
          <w:color w:val="000000" w:themeColor="text1"/>
          <w:sz w:val="28"/>
          <w:szCs w:val="28"/>
          <w:lang w:eastAsia="en-US"/>
        </w:rPr>
        <w:tab/>
        <w:t>Жесткие требования к претендентам, потребность в высококвалифицированных кадрах.</w:t>
      </w:r>
    </w:p>
    <w:p w14:paraId="5CB963D2" w14:textId="77777777" w:rsidR="005E41CE" w:rsidRPr="00DA5F79" w:rsidRDefault="005E41CE" w:rsidP="005E41CE">
      <w:pPr>
        <w:shd w:val="clear" w:color="auto" w:fill="FFFFFF" w:themeFill="background1"/>
        <w:tabs>
          <w:tab w:val="left" w:pos="993"/>
        </w:tabs>
        <w:spacing w:after="0" w:line="240" w:lineRule="auto"/>
        <w:ind w:firstLine="709"/>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4.</w:t>
      </w:r>
      <w:r w:rsidRPr="00DA5F79">
        <w:rPr>
          <w:rFonts w:ascii="Times New Roman" w:eastAsia="Calibri" w:hAnsi="Times New Roman" w:cs="Times New Roman"/>
          <w:color w:val="000000" w:themeColor="text1"/>
          <w:sz w:val="28"/>
          <w:szCs w:val="28"/>
          <w:lang w:eastAsia="en-US"/>
        </w:rPr>
        <w:tab/>
        <w:t>Развитие интернационализации образования, борьба за таланты, которые завтра станут конкурентоспособными кадрами.</w:t>
      </w:r>
    </w:p>
    <w:p w14:paraId="4F375677" w14:textId="77777777" w:rsidR="005E41CE" w:rsidRPr="00DA5F79" w:rsidRDefault="005E41CE" w:rsidP="005E41CE">
      <w:pPr>
        <w:shd w:val="clear" w:color="auto" w:fill="FFFFFF" w:themeFill="background1"/>
        <w:tabs>
          <w:tab w:val="left" w:pos="993"/>
        </w:tabs>
        <w:spacing w:after="0" w:line="240" w:lineRule="auto"/>
        <w:ind w:firstLine="709"/>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5.</w:t>
      </w:r>
      <w:r w:rsidRPr="00DA5F79">
        <w:rPr>
          <w:rFonts w:ascii="Times New Roman" w:eastAsia="Calibri" w:hAnsi="Times New Roman" w:cs="Times New Roman"/>
          <w:color w:val="000000" w:themeColor="text1"/>
          <w:sz w:val="28"/>
          <w:szCs w:val="28"/>
          <w:lang w:eastAsia="en-US"/>
        </w:rPr>
        <w:tab/>
        <w:t>Развитие ИКТ и использование его возможностей при обучении.</w:t>
      </w:r>
    </w:p>
    <w:p w14:paraId="18FCF1A5" w14:textId="77777777" w:rsidR="005E41CE" w:rsidRPr="00DA5F79" w:rsidRDefault="005E41CE" w:rsidP="005E41CE">
      <w:pPr>
        <w:shd w:val="clear" w:color="auto" w:fill="FFFFFF" w:themeFill="background1"/>
        <w:tabs>
          <w:tab w:val="left" w:pos="993"/>
        </w:tabs>
        <w:spacing w:after="0" w:line="240" w:lineRule="auto"/>
        <w:ind w:firstLine="709"/>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6.</w:t>
      </w:r>
      <w:r w:rsidRPr="00DA5F79">
        <w:rPr>
          <w:rFonts w:ascii="Times New Roman" w:eastAsia="Calibri" w:hAnsi="Times New Roman" w:cs="Times New Roman"/>
          <w:color w:val="000000" w:themeColor="text1"/>
          <w:sz w:val="28"/>
          <w:szCs w:val="28"/>
          <w:lang w:eastAsia="en-US"/>
        </w:rPr>
        <w:tab/>
        <w:t xml:space="preserve">Формальное и неформальное обучение, их развитие и взаимодополняемость. </w:t>
      </w:r>
    </w:p>
    <w:p w14:paraId="3ACEF553" w14:textId="77777777" w:rsidR="005E41CE" w:rsidRPr="00DA5F79" w:rsidRDefault="005E41CE" w:rsidP="005E41CE">
      <w:pPr>
        <w:shd w:val="clear" w:color="auto" w:fill="FFFFFF" w:themeFill="background1"/>
        <w:tabs>
          <w:tab w:val="left" w:pos="993"/>
        </w:tabs>
        <w:spacing w:after="0" w:line="240" w:lineRule="auto"/>
        <w:ind w:firstLine="709"/>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7.</w:t>
      </w:r>
      <w:r w:rsidRPr="00DA5F79">
        <w:rPr>
          <w:rFonts w:ascii="Times New Roman" w:eastAsia="Calibri" w:hAnsi="Times New Roman" w:cs="Times New Roman"/>
          <w:color w:val="000000" w:themeColor="text1"/>
          <w:sz w:val="28"/>
          <w:szCs w:val="28"/>
          <w:lang w:eastAsia="en-US"/>
        </w:rPr>
        <w:tab/>
        <w:t>Процессы глобализации привели к потребности тесно сотрудничать с миром труда.</w:t>
      </w:r>
    </w:p>
    <w:p w14:paraId="30A63557" w14:textId="77777777" w:rsidR="005E41CE" w:rsidRPr="00DA5F79" w:rsidRDefault="005E41CE" w:rsidP="005E41CE">
      <w:pPr>
        <w:shd w:val="clear" w:color="auto" w:fill="FFFFFF" w:themeFill="background1"/>
        <w:tabs>
          <w:tab w:val="left" w:pos="993"/>
        </w:tabs>
        <w:spacing w:after="0" w:line="240" w:lineRule="auto"/>
        <w:ind w:firstLine="709"/>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 xml:space="preserve">Как было отмечено в предыдущем параграфе, за рассматриваемый период подписано большое количество соглашений на общеевропейском уровне. Сегодня указанные соглашения составляют нормативно-правовую базу европейского образования и являются катализатором </w:t>
      </w:r>
      <w:proofErr w:type="gramStart"/>
      <w:r w:rsidRPr="00DA5F79">
        <w:rPr>
          <w:rFonts w:ascii="Times New Roman" w:eastAsia="Calibri" w:hAnsi="Times New Roman" w:cs="Times New Roman"/>
          <w:color w:val="000000" w:themeColor="text1"/>
          <w:sz w:val="28"/>
          <w:szCs w:val="28"/>
          <w:lang w:eastAsia="en-US"/>
        </w:rPr>
        <w:t>развития  образовательных</w:t>
      </w:r>
      <w:proofErr w:type="gramEnd"/>
      <w:r w:rsidRPr="00DA5F79">
        <w:rPr>
          <w:rFonts w:ascii="Times New Roman" w:eastAsia="Calibri" w:hAnsi="Times New Roman" w:cs="Times New Roman"/>
          <w:color w:val="000000" w:themeColor="text1"/>
          <w:sz w:val="28"/>
          <w:szCs w:val="28"/>
          <w:lang w:eastAsia="en-US"/>
        </w:rPr>
        <w:t xml:space="preserve"> программ ЕС: </w:t>
      </w:r>
    </w:p>
    <w:p w14:paraId="73590951" w14:textId="77777777" w:rsidR="005E41CE" w:rsidRPr="00DA5F79" w:rsidRDefault="005E41CE" w:rsidP="005E41CE">
      <w:pPr>
        <w:numPr>
          <w:ilvl w:val="0"/>
          <w:numId w:val="5"/>
        </w:numPr>
        <w:shd w:val="clear" w:color="auto" w:fill="FFFFFF" w:themeFill="background1"/>
        <w:tabs>
          <w:tab w:val="left" w:pos="993"/>
        </w:tabs>
        <w:spacing w:after="0" w:line="240" w:lineRule="auto"/>
        <w:ind w:left="0"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«Европейская конвенция об эквивалентности дипломов», которая дала возможность открыть границы вузов (конвенция была подписана в 1953 году Советом Европы) [121].</w:t>
      </w:r>
    </w:p>
    <w:p w14:paraId="39C769E7" w14:textId="77777777" w:rsidR="005E41CE" w:rsidRPr="00DA5F79" w:rsidRDefault="005E41CE" w:rsidP="005E41CE">
      <w:pPr>
        <w:numPr>
          <w:ilvl w:val="0"/>
          <w:numId w:val="5"/>
        </w:numPr>
        <w:shd w:val="clear" w:color="auto" w:fill="FFFFFF" w:themeFill="background1"/>
        <w:tabs>
          <w:tab w:val="left" w:pos="993"/>
        </w:tabs>
        <w:spacing w:after="0" w:line="240" w:lineRule="auto"/>
        <w:ind w:left="0"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«Европейская конвенция об эквивалентности университетских периодов обучения» (конвенция была подписана в 1956 году Советом Европы). Как мы помним, в 1957 году был подписан Римский договор, который дал новый старт экономической интеграции и естественно затронул сферу образования [122].</w:t>
      </w:r>
    </w:p>
    <w:p w14:paraId="323697F6" w14:textId="77777777" w:rsidR="005E41CE" w:rsidRPr="00DA5F79" w:rsidRDefault="005E41CE" w:rsidP="005E41CE">
      <w:pPr>
        <w:numPr>
          <w:ilvl w:val="0"/>
          <w:numId w:val="5"/>
        </w:numPr>
        <w:shd w:val="clear" w:color="auto" w:fill="FFFFFF" w:themeFill="background1"/>
        <w:tabs>
          <w:tab w:val="left" w:pos="993"/>
        </w:tabs>
        <w:spacing w:after="0" w:line="240" w:lineRule="auto"/>
        <w:ind w:left="0"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«Европейская конвенция об академическом признании университетских квалификаций» (конвенция была подписана в 1959 году Советом Европы) [123].</w:t>
      </w:r>
    </w:p>
    <w:p w14:paraId="7370986C" w14:textId="77777777" w:rsidR="005E41CE" w:rsidRPr="00DA5F79" w:rsidRDefault="005E41CE" w:rsidP="005E41CE">
      <w:pPr>
        <w:numPr>
          <w:ilvl w:val="0"/>
          <w:numId w:val="5"/>
        </w:numPr>
        <w:shd w:val="clear" w:color="auto" w:fill="FFFFFF" w:themeFill="background1"/>
        <w:tabs>
          <w:tab w:val="left" w:pos="993"/>
        </w:tabs>
        <w:spacing w:after="0" w:line="240" w:lineRule="auto"/>
        <w:ind w:left="0"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В 1975 году был создан Европейский центр развития образования. Именно с этого центра начинается деятельность наднациональных институтов высшего образования [124].</w:t>
      </w:r>
    </w:p>
    <w:p w14:paraId="41946231" w14:textId="77777777" w:rsidR="005E41CE" w:rsidRPr="00DA5F79" w:rsidRDefault="005E41CE" w:rsidP="005E41CE">
      <w:pPr>
        <w:numPr>
          <w:ilvl w:val="0"/>
          <w:numId w:val="5"/>
        </w:numPr>
        <w:shd w:val="clear" w:color="auto" w:fill="FFFFFF" w:themeFill="background1"/>
        <w:tabs>
          <w:tab w:val="left" w:pos="993"/>
        </w:tabs>
        <w:spacing w:after="0" w:line="240" w:lineRule="auto"/>
        <w:ind w:left="0"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 xml:space="preserve">В 1988 году была утверждена европейская система </w:t>
      </w:r>
      <w:proofErr w:type="spellStart"/>
      <w:r w:rsidRPr="00DA5F79">
        <w:rPr>
          <w:rFonts w:ascii="Times New Roman" w:eastAsia="Calibri" w:hAnsi="Times New Roman" w:cs="Times New Roman"/>
          <w:color w:val="000000" w:themeColor="text1"/>
          <w:sz w:val="28"/>
          <w:szCs w:val="28"/>
          <w:lang w:eastAsia="en-US"/>
        </w:rPr>
        <w:t>перезачета</w:t>
      </w:r>
      <w:proofErr w:type="spellEnd"/>
      <w:r w:rsidRPr="00DA5F79">
        <w:rPr>
          <w:rFonts w:ascii="Times New Roman" w:eastAsia="Calibri" w:hAnsi="Times New Roman" w:cs="Times New Roman"/>
          <w:color w:val="000000" w:themeColor="text1"/>
          <w:sz w:val="28"/>
          <w:szCs w:val="28"/>
          <w:lang w:eastAsia="en-US"/>
        </w:rPr>
        <w:t xml:space="preserve"> результатов обучения (</w:t>
      </w:r>
      <w:r w:rsidRPr="00DA5F79">
        <w:rPr>
          <w:rFonts w:ascii="Times New Roman" w:eastAsia="Calibri" w:hAnsi="Times New Roman" w:cs="Times New Roman"/>
          <w:color w:val="000000" w:themeColor="text1"/>
          <w:sz w:val="28"/>
          <w:szCs w:val="28"/>
          <w:lang w:val="en-US" w:eastAsia="en-US"/>
        </w:rPr>
        <w:t>ESTC</w:t>
      </w:r>
      <w:r w:rsidRPr="00DA5F79">
        <w:rPr>
          <w:rFonts w:ascii="Times New Roman" w:eastAsia="Calibri" w:hAnsi="Times New Roman" w:cs="Times New Roman"/>
          <w:color w:val="000000" w:themeColor="text1"/>
          <w:sz w:val="28"/>
          <w:szCs w:val="28"/>
          <w:lang w:eastAsia="en-US"/>
        </w:rPr>
        <w:t>) [125].</w:t>
      </w:r>
    </w:p>
    <w:p w14:paraId="7487CE7C" w14:textId="77777777" w:rsidR="005E41CE" w:rsidRPr="00DA5F79" w:rsidRDefault="005E41CE" w:rsidP="005E41CE">
      <w:pPr>
        <w:shd w:val="clear" w:color="auto" w:fill="FFFFFF" w:themeFill="background1"/>
        <w:tabs>
          <w:tab w:val="left" w:pos="993"/>
        </w:tabs>
        <w:spacing w:after="0" w:line="240" w:lineRule="auto"/>
        <w:ind w:firstLine="709"/>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Сегодня национальные проекты ЕС в области образования строятся в русле следующих положений:</w:t>
      </w:r>
    </w:p>
    <w:p w14:paraId="19095F57" w14:textId="77777777" w:rsidR="005E41CE" w:rsidRPr="00DA5F79" w:rsidRDefault="005E41CE" w:rsidP="005E41CE">
      <w:pPr>
        <w:numPr>
          <w:ilvl w:val="0"/>
          <w:numId w:val="2"/>
        </w:numPr>
        <w:shd w:val="clear" w:color="auto" w:fill="FFFFFF" w:themeFill="background1"/>
        <w:tabs>
          <w:tab w:val="left" w:pos="993"/>
        </w:tabs>
        <w:spacing w:after="0" w:line="240" w:lineRule="auto"/>
        <w:ind w:left="0"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Строительство «европейского гражданства», в основе которого лежит гуманистическая идея развития общей Европы.</w:t>
      </w:r>
    </w:p>
    <w:p w14:paraId="179B3C7D" w14:textId="77777777" w:rsidR="005E41CE" w:rsidRPr="00DA5F79" w:rsidRDefault="005E41CE" w:rsidP="005E41CE">
      <w:pPr>
        <w:numPr>
          <w:ilvl w:val="0"/>
          <w:numId w:val="2"/>
        </w:numPr>
        <w:shd w:val="clear" w:color="auto" w:fill="FFFFFF" w:themeFill="background1"/>
        <w:tabs>
          <w:tab w:val="left" w:pos="993"/>
        </w:tabs>
        <w:spacing w:after="0" w:line="240" w:lineRule="auto"/>
        <w:ind w:left="0"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lastRenderedPageBreak/>
        <w:t>Занятость населения, в частности молодежи, что в свою очередь, по мнению разработчиков, приведет к европейской конкурентоспособности. Сегодня ЕС делает ставку на молодежь. На образовательные системы ЕС возлагается ответственность за повышение качества образования, развитие инновационных способностей, необходимых для наиболее востребованных и быстро обновляемых профессий.</w:t>
      </w:r>
    </w:p>
    <w:p w14:paraId="396C3D82" w14:textId="77777777" w:rsidR="005E41CE" w:rsidRPr="00DA5F79" w:rsidRDefault="005E41CE" w:rsidP="005E41CE">
      <w:pPr>
        <w:numPr>
          <w:ilvl w:val="0"/>
          <w:numId w:val="2"/>
        </w:numPr>
        <w:shd w:val="clear" w:color="auto" w:fill="FFFFFF" w:themeFill="background1"/>
        <w:tabs>
          <w:tab w:val="left" w:pos="993"/>
        </w:tabs>
        <w:spacing w:after="0" w:line="240" w:lineRule="auto"/>
        <w:ind w:left="0"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Демократизация образования, которая приведет к повышению общественных связей, образовательные системы должны быть гибкими и легко адаптируемыми.</w:t>
      </w:r>
    </w:p>
    <w:p w14:paraId="0880839D" w14:textId="77777777" w:rsidR="005E41CE" w:rsidRPr="00DA5F79" w:rsidRDefault="005E41CE" w:rsidP="005E41CE">
      <w:pPr>
        <w:numPr>
          <w:ilvl w:val="0"/>
          <w:numId w:val="2"/>
        </w:numPr>
        <w:shd w:val="clear" w:color="auto" w:fill="FFFFFF" w:themeFill="background1"/>
        <w:tabs>
          <w:tab w:val="left" w:pos="993"/>
        </w:tabs>
        <w:spacing w:after="0" w:line="240" w:lineRule="auto"/>
        <w:ind w:left="0"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Внедрение информационных технологий в сферу образования. Активное использование в учебном процессе новых информационных технологии, как дополнительных инструментов и методов.</w:t>
      </w:r>
    </w:p>
    <w:p w14:paraId="4545DA47" w14:textId="77777777" w:rsidR="005E41CE" w:rsidRPr="00DA5F79" w:rsidRDefault="005E41CE" w:rsidP="005E41CE">
      <w:pPr>
        <w:shd w:val="clear" w:color="auto" w:fill="FFFFFF" w:themeFill="background1"/>
        <w:spacing w:after="0" w:line="240" w:lineRule="auto"/>
        <w:ind w:firstLine="709"/>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Образование ЕС несет также ответственность за повышение уровня технических знаний молодежи, формирование межкультурных отношений, способствующих свободному общению в международной среде. Важная роль в выполнении данного условия приписывается западными специалистами укреплению взаимосвязи между общим и профессиональным образованием. Ни одна форма общего образования, по мнению экспертов ЕС, не может лишить молодое поколение возможности приобрести профессиональные умения и навыки.</w:t>
      </w:r>
    </w:p>
    <w:p w14:paraId="23D3B122" w14:textId="77777777" w:rsidR="005E41CE" w:rsidRPr="00DA5F79" w:rsidRDefault="005E41CE" w:rsidP="005E41CE">
      <w:pPr>
        <w:shd w:val="clear" w:color="auto" w:fill="FFFFFF" w:themeFill="background1"/>
        <w:spacing w:after="0" w:line="240" w:lineRule="auto"/>
        <w:ind w:firstLine="709"/>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Всего можно выделить пять поколений программ Европейского Союза в области образования и профессиональной подготовки, отражающих эволюцию образовательной политики ЕС от узкоспециализированных инициатив к интегрированной и глобально ориентированной системе (Приложение А):</w:t>
      </w:r>
    </w:p>
    <w:p w14:paraId="0B3F28F1" w14:textId="77777777" w:rsidR="005E41CE" w:rsidRPr="00DA5F79" w:rsidRDefault="005E41CE" w:rsidP="005E41CE">
      <w:pPr>
        <w:pStyle w:val="a3"/>
        <w:shd w:val="clear" w:color="auto" w:fill="FFFFFF" w:themeFill="background1"/>
        <w:tabs>
          <w:tab w:val="left" w:pos="1701"/>
        </w:tabs>
        <w:spacing w:after="0" w:line="240" w:lineRule="auto"/>
        <w:ind w:left="0" w:firstLine="709"/>
        <w:jc w:val="both"/>
        <w:rPr>
          <w:rFonts w:ascii="Times New Roman" w:eastAsia="Calibri" w:hAnsi="Times New Roman"/>
          <w:color w:val="000000" w:themeColor="text1"/>
          <w:sz w:val="28"/>
          <w:szCs w:val="28"/>
          <w:lang w:eastAsia="en-US"/>
        </w:rPr>
      </w:pPr>
      <w:r w:rsidRPr="00DA5F79">
        <w:rPr>
          <w:rFonts w:ascii="Times New Roman" w:eastAsia="Calibri" w:hAnsi="Times New Roman"/>
          <w:i/>
          <w:color w:val="000000" w:themeColor="text1"/>
          <w:sz w:val="28"/>
          <w:szCs w:val="28"/>
          <w:lang w:eastAsia="en-US"/>
        </w:rPr>
        <w:t xml:space="preserve">- </w:t>
      </w:r>
      <w:r w:rsidRPr="00DA5F79">
        <w:rPr>
          <w:rFonts w:ascii="Times New Roman" w:eastAsia="Calibri" w:hAnsi="Times New Roman"/>
          <w:iCs/>
          <w:color w:val="000000" w:themeColor="text1"/>
          <w:sz w:val="28"/>
          <w:szCs w:val="28"/>
          <w:lang w:eastAsia="en-US"/>
        </w:rPr>
        <w:t>Первое поколение программ</w:t>
      </w:r>
      <w:r w:rsidRPr="00DA5F79">
        <w:rPr>
          <w:rFonts w:ascii="Times New Roman" w:eastAsia="Calibri" w:hAnsi="Times New Roman"/>
          <w:color w:val="000000" w:themeColor="text1"/>
          <w:sz w:val="28"/>
          <w:szCs w:val="28"/>
          <w:lang w:eastAsia="en-US"/>
        </w:rPr>
        <w:t xml:space="preserve"> (1986</w:t>
      </w:r>
      <w:r w:rsidRPr="00DA5F79">
        <w:rPr>
          <w:rFonts w:ascii="Times New Roman" w:eastAsia="Calibri" w:hAnsi="Times New Roman"/>
          <w:color w:val="000000" w:themeColor="text1"/>
          <w:sz w:val="28"/>
          <w:szCs w:val="28"/>
          <w:lang w:val="kk-KZ" w:eastAsia="en-US"/>
        </w:rPr>
        <w:t>-</w:t>
      </w:r>
      <w:r w:rsidRPr="00DA5F79">
        <w:rPr>
          <w:rFonts w:ascii="Times New Roman" w:eastAsia="Calibri" w:hAnsi="Times New Roman"/>
          <w:color w:val="000000" w:themeColor="text1"/>
          <w:sz w:val="28"/>
          <w:szCs w:val="28"/>
          <w:lang w:eastAsia="en-US"/>
        </w:rPr>
        <w:t>1994) характеризуется разработкой инициатив, направленных на отдельные целевые группы и решение конкретных задач в сфере образования и профессиональной подготовки. К числу ключевых программ относятся: «</w:t>
      </w:r>
      <w:proofErr w:type="spellStart"/>
      <w:r w:rsidRPr="00DA5F79">
        <w:rPr>
          <w:rFonts w:ascii="Times New Roman" w:eastAsia="Calibri" w:hAnsi="Times New Roman"/>
          <w:color w:val="000000" w:themeColor="text1"/>
          <w:sz w:val="28"/>
          <w:szCs w:val="28"/>
          <w:lang w:eastAsia="en-US"/>
        </w:rPr>
        <w:t>Erasmus</w:t>
      </w:r>
      <w:proofErr w:type="spellEnd"/>
      <w:r w:rsidRPr="00DA5F79">
        <w:rPr>
          <w:rFonts w:ascii="Times New Roman" w:eastAsia="Calibri" w:hAnsi="Times New Roman"/>
          <w:color w:val="000000" w:themeColor="text1"/>
          <w:sz w:val="28"/>
          <w:szCs w:val="28"/>
          <w:lang w:eastAsia="en-US"/>
        </w:rPr>
        <w:t>», «</w:t>
      </w:r>
      <w:proofErr w:type="spellStart"/>
      <w:r w:rsidRPr="00DA5F79">
        <w:rPr>
          <w:rFonts w:ascii="Times New Roman" w:eastAsia="Calibri" w:hAnsi="Times New Roman"/>
          <w:color w:val="000000" w:themeColor="text1"/>
          <w:sz w:val="28"/>
          <w:szCs w:val="28"/>
          <w:lang w:eastAsia="en-US"/>
        </w:rPr>
        <w:t>Comett</w:t>
      </w:r>
      <w:proofErr w:type="spellEnd"/>
      <w:r w:rsidRPr="00DA5F79">
        <w:rPr>
          <w:rFonts w:ascii="Times New Roman" w:eastAsia="Calibri" w:hAnsi="Times New Roman"/>
          <w:color w:val="000000" w:themeColor="text1"/>
          <w:sz w:val="28"/>
          <w:szCs w:val="28"/>
          <w:lang w:eastAsia="en-US"/>
        </w:rPr>
        <w:t>», «</w:t>
      </w:r>
      <w:proofErr w:type="spellStart"/>
      <w:r w:rsidRPr="00DA5F79">
        <w:rPr>
          <w:rFonts w:ascii="Times New Roman" w:eastAsia="Calibri" w:hAnsi="Times New Roman"/>
          <w:color w:val="000000" w:themeColor="text1"/>
          <w:sz w:val="28"/>
          <w:szCs w:val="28"/>
          <w:lang w:eastAsia="en-US"/>
        </w:rPr>
        <w:t>Petra</w:t>
      </w:r>
      <w:proofErr w:type="spellEnd"/>
      <w:r w:rsidRPr="00DA5F79">
        <w:rPr>
          <w:rFonts w:ascii="Times New Roman" w:eastAsia="Calibri" w:hAnsi="Times New Roman"/>
          <w:color w:val="000000" w:themeColor="text1"/>
          <w:sz w:val="28"/>
          <w:szCs w:val="28"/>
          <w:lang w:eastAsia="en-US"/>
        </w:rPr>
        <w:t>», «</w:t>
      </w:r>
      <w:proofErr w:type="spellStart"/>
      <w:r w:rsidRPr="00DA5F79">
        <w:rPr>
          <w:rFonts w:ascii="Times New Roman" w:eastAsia="Calibri" w:hAnsi="Times New Roman"/>
          <w:color w:val="000000" w:themeColor="text1"/>
          <w:sz w:val="28"/>
          <w:szCs w:val="28"/>
          <w:lang w:eastAsia="en-US"/>
        </w:rPr>
        <w:t>Force</w:t>
      </w:r>
      <w:proofErr w:type="spellEnd"/>
      <w:r w:rsidRPr="00DA5F79">
        <w:rPr>
          <w:rFonts w:ascii="Times New Roman" w:eastAsia="Calibri" w:hAnsi="Times New Roman"/>
          <w:color w:val="000000" w:themeColor="text1"/>
          <w:sz w:val="28"/>
          <w:szCs w:val="28"/>
          <w:lang w:eastAsia="en-US"/>
        </w:rPr>
        <w:t>», «</w:t>
      </w:r>
      <w:proofErr w:type="spellStart"/>
      <w:r w:rsidRPr="00DA5F79">
        <w:rPr>
          <w:rFonts w:ascii="Times New Roman" w:eastAsia="Calibri" w:hAnsi="Times New Roman"/>
          <w:color w:val="000000" w:themeColor="text1"/>
          <w:sz w:val="28"/>
          <w:szCs w:val="28"/>
          <w:lang w:eastAsia="en-US"/>
        </w:rPr>
        <w:t>Iris</w:t>
      </w:r>
      <w:proofErr w:type="spellEnd"/>
      <w:r w:rsidRPr="00DA5F79">
        <w:rPr>
          <w:rFonts w:ascii="Times New Roman" w:eastAsia="Calibri" w:hAnsi="Times New Roman"/>
          <w:color w:val="000000" w:themeColor="text1"/>
          <w:sz w:val="28"/>
          <w:szCs w:val="28"/>
          <w:lang w:eastAsia="en-US"/>
        </w:rPr>
        <w:t>», «</w:t>
      </w:r>
      <w:proofErr w:type="spellStart"/>
      <w:r w:rsidRPr="00DA5F79">
        <w:rPr>
          <w:rFonts w:ascii="Times New Roman" w:eastAsia="Calibri" w:hAnsi="Times New Roman"/>
          <w:color w:val="000000" w:themeColor="text1"/>
          <w:sz w:val="28"/>
          <w:szCs w:val="28"/>
          <w:lang w:eastAsia="en-US"/>
        </w:rPr>
        <w:t>Helios</w:t>
      </w:r>
      <w:proofErr w:type="spellEnd"/>
      <w:r w:rsidRPr="00DA5F79">
        <w:rPr>
          <w:rFonts w:ascii="Times New Roman" w:eastAsia="Calibri" w:hAnsi="Times New Roman"/>
          <w:color w:val="000000" w:themeColor="text1"/>
          <w:sz w:val="28"/>
          <w:szCs w:val="28"/>
          <w:lang w:eastAsia="en-US"/>
        </w:rPr>
        <w:t>», «</w:t>
      </w:r>
      <w:proofErr w:type="spellStart"/>
      <w:r w:rsidRPr="00DA5F79">
        <w:rPr>
          <w:rFonts w:ascii="Times New Roman" w:eastAsia="Calibri" w:hAnsi="Times New Roman"/>
          <w:color w:val="000000" w:themeColor="text1"/>
          <w:sz w:val="28"/>
          <w:szCs w:val="28"/>
          <w:lang w:eastAsia="en-US"/>
        </w:rPr>
        <w:t>Tempus</w:t>
      </w:r>
      <w:proofErr w:type="spellEnd"/>
      <w:r w:rsidRPr="00DA5F79">
        <w:rPr>
          <w:rFonts w:ascii="Times New Roman" w:eastAsia="Calibri" w:hAnsi="Times New Roman"/>
          <w:color w:val="000000" w:themeColor="text1"/>
          <w:sz w:val="28"/>
          <w:szCs w:val="28"/>
          <w:lang w:eastAsia="en-US"/>
        </w:rPr>
        <w:t>», «</w:t>
      </w:r>
      <w:proofErr w:type="spellStart"/>
      <w:r w:rsidRPr="00DA5F79">
        <w:rPr>
          <w:rFonts w:ascii="Times New Roman" w:eastAsia="Calibri" w:hAnsi="Times New Roman"/>
          <w:color w:val="000000" w:themeColor="text1"/>
          <w:sz w:val="28"/>
          <w:szCs w:val="28"/>
          <w:lang w:eastAsia="en-US"/>
        </w:rPr>
        <w:t>Lingua</w:t>
      </w:r>
      <w:proofErr w:type="spellEnd"/>
      <w:r w:rsidRPr="00DA5F79">
        <w:rPr>
          <w:rFonts w:ascii="Times New Roman" w:eastAsia="Calibri" w:hAnsi="Times New Roman"/>
          <w:color w:val="000000" w:themeColor="text1"/>
          <w:sz w:val="28"/>
          <w:szCs w:val="28"/>
          <w:lang w:eastAsia="en-US"/>
        </w:rPr>
        <w:t>». Данный этап заложил основы академической мобильности и межуниверситетского сотрудничества.</w:t>
      </w:r>
    </w:p>
    <w:p w14:paraId="111252E3" w14:textId="77777777" w:rsidR="005E41CE" w:rsidRPr="00DA5F79" w:rsidRDefault="005E41CE" w:rsidP="005E41CE">
      <w:pPr>
        <w:pStyle w:val="a3"/>
        <w:shd w:val="clear" w:color="auto" w:fill="FFFFFF" w:themeFill="background1"/>
        <w:tabs>
          <w:tab w:val="left" w:pos="1701"/>
        </w:tabs>
        <w:spacing w:after="0" w:line="240" w:lineRule="auto"/>
        <w:ind w:left="0"/>
        <w:jc w:val="both"/>
        <w:rPr>
          <w:rFonts w:ascii="Times New Roman" w:eastAsia="Calibri" w:hAnsi="Times New Roman"/>
          <w:color w:val="000000" w:themeColor="text1"/>
          <w:sz w:val="28"/>
          <w:szCs w:val="28"/>
          <w:lang w:eastAsia="en-US"/>
        </w:rPr>
      </w:pPr>
      <w:r w:rsidRPr="00DA5F79">
        <w:rPr>
          <w:rFonts w:ascii="Times New Roman" w:eastAsia="Calibri" w:hAnsi="Times New Roman"/>
          <w:i/>
          <w:color w:val="000000" w:themeColor="text1"/>
          <w:sz w:val="28"/>
          <w:szCs w:val="28"/>
          <w:lang w:eastAsia="en-US"/>
        </w:rPr>
        <w:t xml:space="preserve">         </w:t>
      </w:r>
      <w:r w:rsidRPr="00DA5F79">
        <w:rPr>
          <w:rFonts w:ascii="Times New Roman" w:eastAsia="Calibri" w:hAnsi="Times New Roman"/>
          <w:iCs/>
          <w:color w:val="000000" w:themeColor="text1"/>
          <w:sz w:val="28"/>
          <w:szCs w:val="28"/>
          <w:lang w:eastAsia="en-US"/>
        </w:rPr>
        <w:t>- Второе поколение программ</w:t>
      </w:r>
      <w:r w:rsidRPr="00DA5F79">
        <w:rPr>
          <w:rFonts w:ascii="Times New Roman" w:eastAsia="Calibri" w:hAnsi="Times New Roman"/>
          <w:color w:val="000000" w:themeColor="text1"/>
          <w:sz w:val="28"/>
          <w:szCs w:val="28"/>
          <w:lang w:eastAsia="en-US"/>
        </w:rPr>
        <w:t xml:space="preserve"> (1995</w:t>
      </w:r>
      <w:r w:rsidRPr="00DA5F79">
        <w:rPr>
          <w:rFonts w:ascii="Times New Roman" w:eastAsia="Calibri" w:hAnsi="Times New Roman"/>
          <w:color w:val="000000" w:themeColor="text1"/>
          <w:sz w:val="28"/>
          <w:szCs w:val="28"/>
          <w:lang w:val="kk-KZ" w:eastAsia="en-US"/>
        </w:rPr>
        <w:t>-</w:t>
      </w:r>
      <w:r w:rsidRPr="00DA5F79">
        <w:rPr>
          <w:rFonts w:ascii="Times New Roman" w:eastAsia="Calibri" w:hAnsi="Times New Roman"/>
          <w:color w:val="000000" w:themeColor="text1"/>
          <w:sz w:val="28"/>
          <w:szCs w:val="28"/>
          <w:lang w:eastAsia="en-US"/>
        </w:rPr>
        <w:t>1999) связано с переходом к так называемым «зонтичным» программам, объединяющим различные направления образовательной политики. В этот период были реализованы программы «</w:t>
      </w:r>
      <w:proofErr w:type="spellStart"/>
      <w:r w:rsidRPr="00DA5F79">
        <w:rPr>
          <w:rFonts w:ascii="Times New Roman" w:eastAsia="Calibri" w:hAnsi="Times New Roman"/>
          <w:color w:val="000000" w:themeColor="text1"/>
          <w:sz w:val="28"/>
          <w:szCs w:val="28"/>
          <w:lang w:eastAsia="en-US"/>
        </w:rPr>
        <w:t>Socrates</w:t>
      </w:r>
      <w:proofErr w:type="spellEnd"/>
      <w:r w:rsidRPr="00DA5F79">
        <w:rPr>
          <w:rFonts w:ascii="Times New Roman" w:eastAsia="Calibri" w:hAnsi="Times New Roman"/>
          <w:color w:val="000000" w:themeColor="text1"/>
          <w:sz w:val="28"/>
          <w:szCs w:val="28"/>
          <w:lang w:eastAsia="en-US"/>
        </w:rPr>
        <w:t>» (в сфере образования) и «</w:t>
      </w:r>
      <w:proofErr w:type="spellStart"/>
      <w:r w:rsidRPr="00DA5F79">
        <w:rPr>
          <w:rFonts w:ascii="Times New Roman" w:eastAsia="Calibri" w:hAnsi="Times New Roman"/>
          <w:color w:val="000000" w:themeColor="text1"/>
          <w:sz w:val="28"/>
          <w:szCs w:val="28"/>
          <w:lang w:eastAsia="en-US"/>
        </w:rPr>
        <w:t>Leonardo</w:t>
      </w:r>
      <w:proofErr w:type="spellEnd"/>
      <w:r w:rsidRPr="00DA5F79">
        <w:rPr>
          <w:rFonts w:ascii="Times New Roman" w:eastAsia="Calibri" w:hAnsi="Times New Roman"/>
          <w:color w:val="000000" w:themeColor="text1"/>
          <w:sz w:val="28"/>
          <w:szCs w:val="28"/>
          <w:lang w:eastAsia="en-US"/>
        </w:rPr>
        <w:t xml:space="preserve"> </w:t>
      </w:r>
      <w:proofErr w:type="spellStart"/>
      <w:r w:rsidRPr="00DA5F79">
        <w:rPr>
          <w:rFonts w:ascii="Times New Roman" w:eastAsia="Calibri" w:hAnsi="Times New Roman"/>
          <w:color w:val="000000" w:themeColor="text1"/>
          <w:sz w:val="28"/>
          <w:szCs w:val="28"/>
          <w:lang w:eastAsia="en-US"/>
        </w:rPr>
        <w:t>da</w:t>
      </w:r>
      <w:proofErr w:type="spellEnd"/>
      <w:r w:rsidRPr="00DA5F79">
        <w:rPr>
          <w:rFonts w:ascii="Times New Roman" w:eastAsia="Calibri" w:hAnsi="Times New Roman"/>
          <w:color w:val="000000" w:themeColor="text1"/>
          <w:sz w:val="28"/>
          <w:szCs w:val="28"/>
          <w:lang w:eastAsia="en-US"/>
        </w:rPr>
        <w:t xml:space="preserve"> </w:t>
      </w:r>
      <w:proofErr w:type="spellStart"/>
      <w:r w:rsidRPr="00DA5F79">
        <w:rPr>
          <w:rFonts w:ascii="Times New Roman" w:eastAsia="Calibri" w:hAnsi="Times New Roman"/>
          <w:color w:val="000000" w:themeColor="text1"/>
          <w:sz w:val="28"/>
          <w:szCs w:val="28"/>
          <w:lang w:eastAsia="en-US"/>
        </w:rPr>
        <w:t>Vinci</w:t>
      </w:r>
      <w:proofErr w:type="spellEnd"/>
      <w:r w:rsidRPr="00DA5F79">
        <w:rPr>
          <w:rFonts w:ascii="Times New Roman" w:eastAsia="Calibri" w:hAnsi="Times New Roman"/>
          <w:color w:val="000000" w:themeColor="text1"/>
          <w:sz w:val="28"/>
          <w:szCs w:val="28"/>
          <w:lang w:eastAsia="en-US"/>
        </w:rPr>
        <w:t>» (в сфере профессиональной подготовки), а также «</w:t>
      </w:r>
      <w:proofErr w:type="spellStart"/>
      <w:r w:rsidRPr="00DA5F79">
        <w:rPr>
          <w:rFonts w:ascii="Times New Roman" w:eastAsia="Calibri" w:hAnsi="Times New Roman"/>
          <w:color w:val="000000" w:themeColor="text1"/>
          <w:sz w:val="28"/>
          <w:szCs w:val="28"/>
          <w:lang w:eastAsia="en-US"/>
        </w:rPr>
        <w:t>Tempus</w:t>
      </w:r>
      <w:proofErr w:type="spellEnd"/>
      <w:r w:rsidRPr="00DA5F79">
        <w:rPr>
          <w:rFonts w:ascii="Times New Roman" w:eastAsia="Calibri" w:hAnsi="Times New Roman"/>
          <w:color w:val="000000" w:themeColor="text1"/>
          <w:sz w:val="28"/>
          <w:szCs w:val="28"/>
          <w:lang w:eastAsia="en-US"/>
        </w:rPr>
        <w:t xml:space="preserve"> II», ориентированная на развитие внешнего измерения образовательной политики ЕС и сотрудничество с третьими странами.</w:t>
      </w:r>
    </w:p>
    <w:p w14:paraId="07027DD3" w14:textId="77777777" w:rsidR="005E41CE" w:rsidRPr="00DA5F79" w:rsidRDefault="005E41CE" w:rsidP="005E41CE">
      <w:pPr>
        <w:pStyle w:val="a3"/>
        <w:shd w:val="clear" w:color="auto" w:fill="FFFFFF" w:themeFill="background1"/>
        <w:tabs>
          <w:tab w:val="left" w:pos="1701"/>
        </w:tabs>
        <w:spacing w:after="0" w:line="240" w:lineRule="auto"/>
        <w:ind w:left="0" w:firstLine="709"/>
        <w:jc w:val="both"/>
        <w:rPr>
          <w:rFonts w:ascii="Times New Roman" w:eastAsia="Calibri" w:hAnsi="Times New Roman"/>
          <w:color w:val="000000" w:themeColor="text1"/>
          <w:sz w:val="28"/>
          <w:szCs w:val="28"/>
          <w:lang w:eastAsia="en-US"/>
        </w:rPr>
      </w:pPr>
      <w:r w:rsidRPr="00DA5F79">
        <w:rPr>
          <w:rFonts w:ascii="Times New Roman" w:eastAsia="Calibri" w:hAnsi="Times New Roman"/>
          <w:i/>
          <w:color w:val="000000" w:themeColor="text1"/>
          <w:sz w:val="28"/>
          <w:szCs w:val="28"/>
          <w:lang w:eastAsia="en-US"/>
        </w:rPr>
        <w:t xml:space="preserve">- </w:t>
      </w:r>
      <w:r w:rsidRPr="00DA5F79">
        <w:rPr>
          <w:rFonts w:ascii="Times New Roman" w:eastAsia="Calibri" w:hAnsi="Times New Roman"/>
          <w:iCs/>
          <w:color w:val="000000" w:themeColor="text1"/>
          <w:sz w:val="28"/>
          <w:szCs w:val="28"/>
          <w:lang w:eastAsia="en-US"/>
        </w:rPr>
        <w:t>Третье поколение программ</w:t>
      </w:r>
      <w:r w:rsidRPr="00DA5F79">
        <w:rPr>
          <w:rFonts w:ascii="Times New Roman" w:eastAsia="Calibri" w:hAnsi="Times New Roman"/>
          <w:color w:val="000000" w:themeColor="text1"/>
          <w:sz w:val="28"/>
          <w:szCs w:val="28"/>
          <w:lang w:eastAsia="en-US"/>
        </w:rPr>
        <w:t xml:space="preserve"> (2000-2006) характеризуется консолидацией и модернизацией существующих инициатив. В рамках этого этапа реализовывались программы «</w:t>
      </w:r>
      <w:proofErr w:type="spellStart"/>
      <w:r w:rsidRPr="00DA5F79">
        <w:rPr>
          <w:rFonts w:ascii="Times New Roman" w:eastAsia="Calibri" w:hAnsi="Times New Roman"/>
          <w:color w:val="000000" w:themeColor="text1"/>
          <w:sz w:val="28"/>
          <w:szCs w:val="28"/>
          <w:lang w:eastAsia="en-US"/>
        </w:rPr>
        <w:t>Socrates</w:t>
      </w:r>
      <w:proofErr w:type="spellEnd"/>
      <w:r w:rsidRPr="00DA5F79">
        <w:rPr>
          <w:rFonts w:ascii="Times New Roman" w:eastAsia="Calibri" w:hAnsi="Times New Roman"/>
          <w:color w:val="000000" w:themeColor="text1"/>
          <w:sz w:val="28"/>
          <w:szCs w:val="28"/>
          <w:lang w:eastAsia="en-US"/>
        </w:rPr>
        <w:t xml:space="preserve"> II» и «</w:t>
      </w:r>
      <w:proofErr w:type="spellStart"/>
      <w:r w:rsidRPr="00DA5F79">
        <w:rPr>
          <w:rFonts w:ascii="Times New Roman" w:eastAsia="Calibri" w:hAnsi="Times New Roman"/>
          <w:color w:val="000000" w:themeColor="text1"/>
          <w:sz w:val="28"/>
          <w:szCs w:val="28"/>
          <w:lang w:eastAsia="en-US"/>
        </w:rPr>
        <w:t>Leonardo</w:t>
      </w:r>
      <w:proofErr w:type="spellEnd"/>
      <w:r w:rsidRPr="00DA5F79">
        <w:rPr>
          <w:rFonts w:ascii="Times New Roman" w:eastAsia="Calibri" w:hAnsi="Times New Roman"/>
          <w:color w:val="000000" w:themeColor="text1"/>
          <w:sz w:val="28"/>
          <w:szCs w:val="28"/>
          <w:lang w:eastAsia="en-US"/>
        </w:rPr>
        <w:t xml:space="preserve"> </w:t>
      </w:r>
      <w:proofErr w:type="spellStart"/>
      <w:r w:rsidRPr="00DA5F79">
        <w:rPr>
          <w:rFonts w:ascii="Times New Roman" w:eastAsia="Calibri" w:hAnsi="Times New Roman"/>
          <w:color w:val="000000" w:themeColor="text1"/>
          <w:sz w:val="28"/>
          <w:szCs w:val="28"/>
          <w:lang w:eastAsia="en-US"/>
        </w:rPr>
        <w:t>da</w:t>
      </w:r>
      <w:proofErr w:type="spellEnd"/>
      <w:r w:rsidRPr="00DA5F79">
        <w:rPr>
          <w:rFonts w:ascii="Times New Roman" w:eastAsia="Calibri" w:hAnsi="Times New Roman"/>
          <w:color w:val="000000" w:themeColor="text1"/>
          <w:sz w:val="28"/>
          <w:szCs w:val="28"/>
          <w:lang w:eastAsia="en-US"/>
        </w:rPr>
        <w:t xml:space="preserve"> </w:t>
      </w:r>
      <w:proofErr w:type="spellStart"/>
      <w:r w:rsidRPr="00DA5F79">
        <w:rPr>
          <w:rFonts w:ascii="Times New Roman" w:eastAsia="Calibri" w:hAnsi="Times New Roman"/>
          <w:color w:val="000000" w:themeColor="text1"/>
          <w:sz w:val="28"/>
          <w:szCs w:val="28"/>
          <w:lang w:eastAsia="en-US"/>
        </w:rPr>
        <w:t>Vinci</w:t>
      </w:r>
      <w:proofErr w:type="spellEnd"/>
      <w:r w:rsidRPr="00DA5F79">
        <w:rPr>
          <w:rFonts w:ascii="Times New Roman" w:eastAsia="Calibri" w:hAnsi="Times New Roman"/>
          <w:color w:val="000000" w:themeColor="text1"/>
          <w:sz w:val="28"/>
          <w:szCs w:val="28"/>
          <w:lang w:eastAsia="en-US"/>
        </w:rPr>
        <w:t xml:space="preserve"> II», а также программы, направленные на развитие международного сотрудничества за пределами ЕС, такие как «</w:t>
      </w:r>
      <w:proofErr w:type="spellStart"/>
      <w:r w:rsidRPr="00DA5F79">
        <w:rPr>
          <w:rFonts w:ascii="Times New Roman" w:eastAsia="Calibri" w:hAnsi="Times New Roman"/>
          <w:color w:val="000000" w:themeColor="text1"/>
          <w:sz w:val="28"/>
          <w:szCs w:val="28"/>
          <w:lang w:eastAsia="en-US"/>
        </w:rPr>
        <w:t>Erasmus</w:t>
      </w:r>
      <w:proofErr w:type="spellEnd"/>
      <w:r w:rsidRPr="00DA5F79">
        <w:rPr>
          <w:rFonts w:ascii="Times New Roman" w:eastAsia="Calibri" w:hAnsi="Times New Roman"/>
          <w:color w:val="000000" w:themeColor="text1"/>
          <w:sz w:val="28"/>
          <w:szCs w:val="28"/>
          <w:lang w:eastAsia="en-US"/>
        </w:rPr>
        <w:t xml:space="preserve"> </w:t>
      </w:r>
      <w:proofErr w:type="spellStart"/>
      <w:r w:rsidRPr="00DA5F79">
        <w:rPr>
          <w:rFonts w:ascii="Times New Roman" w:eastAsia="Calibri" w:hAnsi="Times New Roman"/>
          <w:color w:val="000000" w:themeColor="text1"/>
          <w:sz w:val="28"/>
          <w:szCs w:val="28"/>
          <w:lang w:eastAsia="en-US"/>
        </w:rPr>
        <w:t>Mundus</w:t>
      </w:r>
      <w:proofErr w:type="spellEnd"/>
      <w:r w:rsidRPr="00DA5F79">
        <w:rPr>
          <w:rFonts w:ascii="Times New Roman" w:eastAsia="Calibri" w:hAnsi="Times New Roman"/>
          <w:color w:val="000000" w:themeColor="text1"/>
          <w:sz w:val="28"/>
          <w:szCs w:val="28"/>
          <w:lang w:eastAsia="en-US"/>
        </w:rPr>
        <w:t>» и «</w:t>
      </w:r>
      <w:proofErr w:type="spellStart"/>
      <w:r w:rsidRPr="00DA5F79">
        <w:rPr>
          <w:rFonts w:ascii="Times New Roman" w:eastAsia="Calibri" w:hAnsi="Times New Roman"/>
          <w:color w:val="000000" w:themeColor="text1"/>
          <w:sz w:val="28"/>
          <w:szCs w:val="28"/>
          <w:lang w:eastAsia="en-US"/>
        </w:rPr>
        <w:t>Tempus</w:t>
      </w:r>
      <w:proofErr w:type="spellEnd"/>
      <w:r w:rsidRPr="00DA5F79">
        <w:rPr>
          <w:rFonts w:ascii="Times New Roman" w:eastAsia="Calibri" w:hAnsi="Times New Roman"/>
          <w:color w:val="000000" w:themeColor="text1"/>
          <w:sz w:val="28"/>
          <w:szCs w:val="28"/>
          <w:lang w:eastAsia="en-US"/>
        </w:rPr>
        <w:t xml:space="preserve"> III». Усиливается внимание к качеству образования и интернационализации.</w:t>
      </w:r>
    </w:p>
    <w:p w14:paraId="05A1B357" w14:textId="77777777" w:rsidR="005E41CE" w:rsidRPr="00DA5F79" w:rsidRDefault="005E41CE" w:rsidP="005E41CE">
      <w:pPr>
        <w:pStyle w:val="a3"/>
        <w:shd w:val="clear" w:color="auto" w:fill="FFFFFF" w:themeFill="background1"/>
        <w:tabs>
          <w:tab w:val="left" w:pos="1701"/>
        </w:tabs>
        <w:spacing w:after="0" w:line="240" w:lineRule="auto"/>
        <w:ind w:left="0" w:firstLine="709"/>
        <w:jc w:val="both"/>
        <w:rPr>
          <w:rFonts w:ascii="Times New Roman" w:eastAsia="Calibri" w:hAnsi="Times New Roman"/>
          <w:color w:val="000000" w:themeColor="text1"/>
          <w:sz w:val="28"/>
          <w:szCs w:val="28"/>
          <w:lang w:eastAsia="en-US"/>
        </w:rPr>
      </w:pPr>
      <w:r w:rsidRPr="00DA5F79">
        <w:rPr>
          <w:rFonts w:ascii="Times New Roman" w:eastAsia="Calibri" w:hAnsi="Times New Roman"/>
          <w:i/>
          <w:color w:val="000000" w:themeColor="text1"/>
          <w:sz w:val="28"/>
          <w:szCs w:val="28"/>
          <w:lang w:eastAsia="en-US"/>
        </w:rPr>
        <w:t xml:space="preserve">- </w:t>
      </w:r>
      <w:r w:rsidRPr="00DA5F79">
        <w:rPr>
          <w:rFonts w:ascii="Times New Roman" w:eastAsia="Calibri" w:hAnsi="Times New Roman"/>
          <w:iCs/>
          <w:color w:val="000000" w:themeColor="text1"/>
          <w:sz w:val="28"/>
          <w:szCs w:val="28"/>
          <w:lang w:eastAsia="en-US"/>
        </w:rPr>
        <w:t>Четвёртое поколение программ</w:t>
      </w:r>
      <w:r w:rsidRPr="00DA5F79">
        <w:rPr>
          <w:rFonts w:ascii="Times New Roman" w:eastAsia="Calibri" w:hAnsi="Times New Roman"/>
          <w:color w:val="000000" w:themeColor="text1"/>
          <w:sz w:val="28"/>
          <w:szCs w:val="28"/>
          <w:lang w:eastAsia="en-US"/>
        </w:rPr>
        <w:t xml:space="preserve"> (2007-2013) связано с формированием интегрированной политики обучения на протяжении всей жизни (</w:t>
      </w:r>
      <w:proofErr w:type="spellStart"/>
      <w:r w:rsidRPr="00DA5F79">
        <w:rPr>
          <w:rFonts w:ascii="Times New Roman" w:eastAsia="Calibri" w:hAnsi="Times New Roman"/>
          <w:color w:val="000000" w:themeColor="text1"/>
          <w:sz w:val="28"/>
          <w:szCs w:val="28"/>
          <w:lang w:eastAsia="en-US"/>
        </w:rPr>
        <w:t>Lifelong</w:t>
      </w:r>
      <w:proofErr w:type="spellEnd"/>
      <w:r w:rsidRPr="00DA5F79">
        <w:rPr>
          <w:rFonts w:ascii="Times New Roman" w:eastAsia="Calibri" w:hAnsi="Times New Roman"/>
          <w:color w:val="000000" w:themeColor="text1"/>
          <w:sz w:val="28"/>
          <w:szCs w:val="28"/>
          <w:lang w:eastAsia="en-US"/>
        </w:rPr>
        <w:t xml:space="preserve"> </w:t>
      </w:r>
      <w:proofErr w:type="spellStart"/>
      <w:r w:rsidRPr="00DA5F79">
        <w:rPr>
          <w:rFonts w:ascii="Times New Roman" w:eastAsia="Calibri" w:hAnsi="Times New Roman"/>
          <w:color w:val="000000" w:themeColor="text1"/>
          <w:sz w:val="28"/>
          <w:szCs w:val="28"/>
          <w:lang w:eastAsia="en-US"/>
        </w:rPr>
        <w:lastRenderedPageBreak/>
        <w:t>Learning</w:t>
      </w:r>
      <w:proofErr w:type="spellEnd"/>
      <w:r w:rsidRPr="00DA5F79">
        <w:rPr>
          <w:rFonts w:ascii="Times New Roman" w:eastAsia="Calibri" w:hAnsi="Times New Roman"/>
          <w:color w:val="000000" w:themeColor="text1"/>
          <w:sz w:val="28"/>
          <w:szCs w:val="28"/>
          <w:lang w:eastAsia="en-US"/>
        </w:rPr>
        <w:t xml:space="preserve"> </w:t>
      </w:r>
      <w:proofErr w:type="spellStart"/>
      <w:r w:rsidRPr="00DA5F79">
        <w:rPr>
          <w:rFonts w:ascii="Times New Roman" w:eastAsia="Calibri" w:hAnsi="Times New Roman"/>
          <w:color w:val="000000" w:themeColor="text1"/>
          <w:sz w:val="28"/>
          <w:szCs w:val="28"/>
          <w:lang w:eastAsia="en-US"/>
        </w:rPr>
        <w:t>Programme</w:t>
      </w:r>
      <w:proofErr w:type="spellEnd"/>
      <w:r w:rsidRPr="00DA5F79">
        <w:rPr>
          <w:rFonts w:ascii="Times New Roman" w:eastAsia="Calibri" w:hAnsi="Times New Roman"/>
          <w:color w:val="000000" w:themeColor="text1"/>
          <w:sz w:val="28"/>
          <w:szCs w:val="28"/>
          <w:lang w:eastAsia="en-US"/>
        </w:rPr>
        <w:t>), объединившей программы «</w:t>
      </w:r>
      <w:proofErr w:type="spellStart"/>
      <w:r w:rsidRPr="00DA5F79">
        <w:rPr>
          <w:rFonts w:ascii="Times New Roman" w:eastAsia="Calibri" w:hAnsi="Times New Roman"/>
          <w:color w:val="000000" w:themeColor="text1"/>
          <w:sz w:val="28"/>
          <w:szCs w:val="28"/>
          <w:lang w:eastAsia="en-US"/>
        </w:rPr>
        <w:t>Socrates</w:t>
      </w:r>
      <w:proofErr w:type="spellEnd"/>
      <w:r w:rsidRPr="00DA5F79">
        <w:rPr>
          <w:rFonts w:ascii="Times New Roman" w:eastAsia="Calibri" w:hAnsi="Times New Roman"/>
          <w:color w:val="000000" w:themeColor="text1"/>
          <w:sz w:val="28"/>
          <w:szCs w:val="28"/>
          <w:lang w:eastAsia="en-US"/>
        </w:rPr>
        <w:t>» и «</w:t>
      </w:r>
      <w:proofErr w:type="spellStart"/>
      <w:r w:rsidRPr="00DA5F79">
        <w:rPr>
          <w:rFonts w:ascii="Times New Roman" w:eastAsia="Calibri" w:hAnsi="Times New Roman"/>
          <w:color w:val="000000" w:themeColor="text1"/>
          <w:sz w:val="28"/>
          <w:szCs w:val="28"/>
          <w:lang w:eastAsia="en-US"/>
        </w:rPr>
        <w:t>Leonardo</w:t>
      </w:r>
      <w:proofErr w:type="spellEnd"/>
      <w:r w:rsidRPr="00DA5F79">
        <w:rPr>
          <w:rFonts w:ascii="Times New Roman" w:eastAsia="Calibri" w:hAnsi="Times New Roman"/>
          <w:color w:val="000000" w:themeColor="text1"/>
          <w:sz w:val="28"/>
          <w:szCs w:val="28"/>
          <w:lang w:eastAsia="en-US"/>
        </w:rPr>
        <w:t xml:space="preserve"> </w:t>
      </w:r>
      <w:proofErr w:type="spellStart"/>
      <w:r w:rsidRPr="00DA5F79">
        <w:rPr>
          <w:rFonts w:ascii="Times New Roman" w:eastAsia="Calibri" w:hAnsi="Times New Roman"/>
          <w:color w:val="000000" w:themeColor="text1"/>
          <w:sz w:val="28"/>
          <w:szCs w:val="28"/>
          <w:lang w:eastAsia="en-US"/>
        </w:rPr>
        <w:t>da</w:t>
      </w:r>
      <w:proofErr w:type="spellEnd"/>
      <w:r w:rsidRPr="00DA5F79">
        <w:rPr>
          <w:rFonts w:ascii="Times New Roman" w:eastAsia="Calibri" w:hAnsi="Times New Roman"/>
          <w:color w:val="000000" w:themeColor="text1"/>
          <w:sz w:val="28"/>
          <w:szCs w:val="28"/>
          <w:lang w:eastAsia="en-US"/>
        </w:rPr>
        <w:t xml:space="preserve"> Vinci». В этот период также активно развиваются программы внешнего сотрудничества, включая «</w:t>
      </w:r>
      <w:proofErr w:type="spellStart"/>
      <w:r w:rsidRPr="00DA5F79">
        <w:rPr>
          <w:rFonts w:ascii="Times New Roman" w:eastAsia="Calibri" w:hAnsi="Times New Roman"/>
          <w:color w:val="000000" w:themeColor="text1"/>
          <w:sz w:val="28"/>
          <w:szCs w:val="28"/>
          <w:lang w:eastAsia="en-US"/>
        </w:rPr>
        <w:t>Erasmus</w:t>
      </w:r>
      <w:proofErr w:type="spellEnd"/>
      <w:r w:rsidRPr="00DA5F79">
        <w:rPr>
          <w:rFonts w:ascii="Times New Roman" w:eastAsia="Calibri" w:hAnsi="Times New Roman"/>
          <w:color w:val="000000" w:themeColor="text1"/>
          <w:sz w:val="28"/>
          <w:szCs w:val="28"/>
          <w:lang w:eastAsia="en-US"/>
        </w:rPr>
        <w:t xml:space="preserve"> </w:t>
      </w:r>
      <w:proofErr w:type="spellStart"/>
      <w:r w:rsidRPr="00DA5F79">
        <w:rPr>
          <w:rFonts w:ascii="Times New Roman" w:eastAsia="Calibri" w:hAnsi="Times New Roman"/>
          <w:color w:val="000000" w:themeColor="text1"/>
          <w:sz w:val="28"/>
          <w:szCs w:val="28"/>
          <w:lang w:eastAsia="en-US"/>
        </w:rPr>
        <w:t>Mundus</w:t>
      </w:r>
      <w:proofErr w:type="spellEnd"/>
      <w:r w:rsidRPr="00DA5F79">
        <w:rPr>
          <w:rFonts w:ascii="Times New Roman" w:eastAsia="Calibri" w:hAnsi="Times New Roman"/>
          <w:color w:val="000000" w:themeColor="text1"/>
          <w:sz w:val="28"/>
          <w:szCs w:val="28"/>
          <w:lang w:eastAsia="en-US"/>
        </w:rPr>
        <w:t>», «</w:t>
      </w:r>
      <w:proofErr w:type="spellStart"/>
      <w:r w:rsidRPr="00DA5F79">
        <w:rPr>
          <w:rFonts w:ascii="Times New Roman" w:eastAsia="Calibri" w:hAnsi="Times New Roman"/>
          <w:color w:val="000000" w:themeColor="text1"/>
          <w:sz w:val="28"/>
          <w:szCs w:val="28"/>
          <w:lang w:eastAsia="en-US"/>
        </w:rPr>
        <w:t>Tempus</w:t>
      </w:r>
      <w:proofErr w:type="spellEnd"/>
      <w:r w:rsidRPr="00DA5F79">
        <w:rPr>
          <w:rFonts w:ascii="Times New Roman" w:eastAsia="Calibri" w:hAnsi="Times New Roman"/>
          <w:color w:val="000000" w:themeColor="text1"/>
          <w:sz w:val="28"/>
          <w:szCs w:val="28"/>
          <w:lang w:eastAsia="en-US"/>
        </w:rPr>
        <w:t xml:space="preserve"> IV», «</w:t>
      </w:r>
      <w:proofErr w:type="spellStart"/>
      <w:r w:rsidRPr="00DA5F79">
        <w:rPr>
          <w:rFonts w:ascii="Times New Roman" w:eastAsia="Calibri" w:hAnsi="Times New Roman"/>
          <w:color w:val="000000" w:themeColor="text1"/>
          <w:sz w:val="28"/>
          <w:szCs w:val="28"/>
          <w:lang w:eastAsia="en-US"/>
        </w:rPr>
        <w:t>Alfa</w:t>
      </w:r>
      <w:proofErr w:type="spellEnd"/>
      <w:r w:rsidRPr="00DA5F79">
        <w:rPr>
          <w:rFonts w:ascii="Times New Roman" w:eastAsia="Calibri" w:hAnsi="Times New Roman"/>
          <w:color w:val="000000" w:themeColor="text1"/>
          <w:sz w:val="28"/>
          <w:szCs w:val="28"/>
          <w:lang w:eastAsia="en-US"/>
        </w:rPr>
        <w:t>» и «</w:t>
      </w:r>
      <w:proofErr w:type="spellStart"/>
      <w:r w:rsidRPr="00DA5F79">
        <w:rPr>
          <w:rFonts w:ascii="Times New Roman" w:eastAsia="Calibri" w:hAnsi="Times New Roman"/>
          <w:color w:val="000000" w:themeColor="text1"/>
          <w:sz w:val="28"/>
          <w:szCs w:val="28"/>
          <w:lang w:eastAsia="en-US"/>
        </w:rPr>
        <w:t>Edu-Link</w:t>
      </w:r>
      <w:proofErr w:type="spellEnd"/>
      <w:r w:rsidRPr="00DA5F79">
        <w:rPr>
          <w:rFonts w:ascii="Times New Roman" w:eastAsia="Calibri" w:hAnsi="Times New Roman"/>
          <w:color w:val="000000" w:themeColor="text1"/>
          <w:sz w:val="28"/>
          <w:szCs w:val="28"/>
          <w:lang w:eastAsia="en-US"/>
        </w:rPr>
        <w:t>», направленные на взаимодействие с третьими странами и развитие глобального образовательного пространства.</w:t>
      </w:r>
    </w:p>
    <w:p w14:paraId="2769C01D" w14:textId="77777777" w:rsidR="005E41CE" w:rsidRPr="00DA5F79" w:rsidRDefault="005E41CE" w:rsidP="005E41CE">
      <w:pPr>
        <w:pStyle w:val="a3"/>
        <w:shd w:val="clear" w:color="auto" w:fill="FFFFFF" w:themeFill="background1"/>
        <w:tabs>
          <w:tab w:val="left" w:pos="1701"/>
        </w:tabs>
        <w:spacing w:after="0" w:line="240" w:lineRule="auto"/>
        <w:ind w:left="0" w:firstLine="709"/>
        <w:jc w:val="both"/>
        <w:rPr>
          <w:rFonts w:ascii="Times New Roman" w:eastAsia="Calibri" w:hAnsi="Times New Roman"/>
          <w:color w:val="000000" w:themeColor="text1"/>
          <w:sz w:val="28"/>
          <w:szCs w:val="28"/>
          <w:lang w:eastAsia="en-US"/>
        </w:rPr>
      </w:pPr>
      <w:r w:rsidRPr="00DA5F79">
        <w:rPr>
          <w:rFonts w:ascii="Times New Roman" w:eastAsia="Calibri" w:hAnsi="Times New Roman"/>
          <w:i/>
          <w:color w:val="000000" w:themeColor="text1"/>
          <w:sz w:val="28"/>
          <w:szCs w:val="28"/>
          <w:lang w:eastAsia="en-US"/>
        </w:rPr>
        <w:t xml:space="preserve">- </w:t>
      </w:r>
      <w:r w:rsidRPr="00DA5F79">
        <w:rPr>
          <w:rFonts w:ascii="Times New Roman" w:eastAsia="Calibri" w:hAnsi="Times New Roman"/>
          <w:iCs/>
          <w:color w:val="000000" w:themeColor="text1"/>
          <w:sz w:val="28"/>
          <w:szCs w:val="28"/>
          <w:lang w:eastAsia="en-US"/>
        </w:rPr>
        <w:t>Пятое поколение программ</w:t>
      </w:r>
      <w:r w:rsidRPr="00DA5F79">
        <w:rPr>
          <w:rFonts w:ascii="Times New Roman" w:eastAsia="Calibri" w:hAnsi="Times New Roman"/>
          <w:color w:val="000000" w:themeColor="text1"/>
          <w:sz w:val="28"/>
          <w:szCs w:val="28"/>
          <w:lang w:eastAsia="en-US"/>
        </w:rPr>
        <w:t xml:space="preserve"> (с 2014 г. – по настоящее время) характеризуется углублением интеграции, укрупнением и унификацией образовательных инициатив, а также усилением их глобального измерения. Ключевыми программами данного этапа являются «</w:t>
      </w:r>
      <w:proofErr w:type="spellStart"/>
      <w:r w:rsidRPr="00DA5F79">
        <w:rPr>
          <w:rFonts w:ascii="Times New Roman" w:eastAsia="Calibri" w:hAnsi="Times New Roman"/>
          <w:color w:val="000000" w:themeColor="text1"/>
          <w:sz w:val="28"/>
          <w:szCs w:val="28"/>
          <w:lang w:eastAsia="en-US"/>
        </w:rPr>
        <w:t>Erasmus</w:t>
      </w:r>
      <w:proofErr w:type="spellEnd"/>
      <w:r w:rsidRPr="00DA5F79">
        <w:rPr>
          <w:rFonts w:ascii="Times New Roman" w:eastAsia="Calibri" w:hAnsi="Times New Roman"/>
          <w:color w:val="000000" w:themeColor="text1"/>
          <w:sz w:val="28"/>
          <w:szCs w:val="28"/>
          <w:lang w:eastAsia="en-US"/>
        </w:rPr>
        <w:t>+» (с 2014 г.), рамочные программы в области науки и инноваций «</w:t>
      </w:r>
      <w:proofErr w:type="spellStart"/>
      <w:r w:rsidRPr="00DA5F79">
        <w:rPr>
          <w:rFonts w:ascii="Times New Roman" w:eastAsia="Calibri" w:hAnsi="Times New Roman"/>
          <w:color w:val="000000" w:themeColor="text1"/>
          <w:sz w:val="28"/>
          <w:szCs w:val="28"/>
          <w:lang w:eastAsia="en-US"/>
        </w:rPr>
        <w:t>Horizon</w:t>
      </w:r>
      <w:proofErr w:type="spellEnd"/>
      <w:r w:rsidRPr="00DA5F79">
        <w:rPr>
          <w:rFonts w:ascii="Times New Roman" w:eastAsia="Calibri" w:hAnsi="Times New Roman"/>
          <w:color w:val="000000" w:themeColor="text1"/>
          <w:sz w:val="28"/>
          <w:szCs w:val="28"/>
          <w:lang w:eastAsia="en-US"/>
        </w:rPr>
        <w:t xml:space="preserve"> 2020» и «</w:t>
      </w:r>
      <w:proofErr w:type="spellStart"/>
      <w:r w:rsidRPr="00DA5F79">
        <w:rPr>
          <w:rFonts w:ascii="Times New Roman" w:eastAsia="Calibri" w:hAnsi="Times New Roman"/>
          <w:color w:val="000000" w:themeColor="text1"/>
          <w:sz w:val="28"/>
          <w:szCs w:val="28"/>
          <w:lang w:eastAsia="en-US"/>
        </w:rPr>
        <w:t>Horizon</w:t>
      </w:r>
      <w:proofErr w:type="spellEnd"/>
      <w:r w:rsidRPr="00DA5F79">
        <w:rPr>
          <w:rFonts w:ascii="Times New Roman" w:eastAsia="Calibri" w:hAnsi="Times New Roman"/>
          <w:color w:val="000000" w:themeColor="text1"/>
          <w:sz w:val="28"/>
          <w:szCs w:val="28"/>
          <w:lang w:eastAsia="en-US"/>
        </w:rPr>
        <w:t xml:space="preserve"> Europe», а также инициатива формирования Европейского образовательного пространства (European Education Area) к 2025 году. Основной целью данного этапа является создание мобильной, инклюзивной, устойчивой и глобально конкурентоспособной системы образования Европейского Союза.</w:t>
      </w:r>
    </w:p>
    <w:p w14:paraId="1EFBD228" w14:textId="77777777" w:rsidR="005E41CE" w:rsidRPr="00DA5F79" w:rsidRDefault="005E41CE" w:rsidP="005E41CE">
      <w:pPr>
        <w:shd w:val="clear" w:color="auto" w:fill="FFFFFF" w:themeFill="background1"/>
        <w:spacing w:after="0" w:line="240" w:lineRule="auto"/>
        <w:ind w:firstLine="709"/>
        <w:jc w:val="both"/>
        <w:rPr>
          <w:rFonts w:ascii="Times New Roman" w:eastAsia="Calibri" w:hAnsi="Times New Roman" w:cs="Times New Roman"/>
          <w:i/>
          <w:color w:val="000000" w:themeColor="text1"/>
          <w:sz w:val="28"/>
          <w:szCs w:val="28"/>
          <w:lang w:eastAsia="en-US"/>
        </w:rPr>
      </w:pPr>
      <w:r w:rsidRPr="00DA5F79">
        <w:rPr>
          <w:rFonts w:ascii="Times New Roman" w:eastAsia="Calibri" w:hAnsi="Times New Roman" w:cs="Times New Roman"/>
          <w:i/>
          <w:color w:val="000000" w:themeColor="text1"/>
          <w:sz w:val="28"/>
          <w:szCs w:val="28"/>
          <w:lang w:eastAsia="en-US"/>
        </w:rPr>
        <w:t>Инновационные программы</w:t>
      </w:r>
    </w:p>
    <w:p w14:paraId="3DBA1628" w14:textId="77777777" w:rsidR="005E41CE" w:rsidRPr="00DA5F79" w:rsidRDefault="005E41CE" w:rsidP="005E41CE">
      <w:pPr>
        <w:shd w:val="clear" w:color="auto" w:fill="FFFFFF" w:themeFill="background1"/>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В 2002 году была принята программа «Образование и профессиональная подготовка 2010», которая отразила стремление ЕС на роль ведущей мировой экономики, основанной на знаниях. Программа осуществляется «на основе открытого метода координации и применения таких инструментов, как индикаторы и критерии, сопоставление наилучших практик, регулярный мониторинг и оценка, оценка коллегами, организация процесса взаимного обучения».</w:t>
      </w:r>
    </w:p>
    <w:p w14:paraId="26F0DD44" w14:textId="77777777" w:rsidR="005E41CE" w:rsidRPr="00DA5F79" w:rsidRDefault="005E41CE" w:rsidP="005E41CE">
      <w:pPr>
        <w:shd w:val="clear" w:color="auto" w:fill="FFFFFF" w:themeFill="background1"/>
        <w:spacing w:after="0" w:line="240" w:lineRule="auto"/>
        <w:ind w:firstLine="709"/>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 xml:space="preserve">В 2005 году в сообщении ЕК: «Больше исследований и инноваций», было отражено 19 областей затрагивающих развитие инноваций. </w:t>
      </w:r>
    </w:p>
    <w:p w14:paraId="0165404A" w14:textId="77777777" w:rsidR="005E41CE" w:rsidRPr="00DA5F79" w:rsidRDefault="005E41CE" w:rsidP="005E41CE">
      <w:pPr>
        <w:shd w:val="clear" w:color="auto" w:fill="FFFFFF" w:themeFill="background1"/>
        <w:spacing w:after="0" w:line="240" w:lineRule="auto"/>
        <w:ind w:firstLine="709"/>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В 2006 году подписывается соглашение «</w:t>
      </w:r>
      <w:r w:rsidRPr="00DA5F79">
        <w:rPr>
          <w:rFonts w:ascii="Times New Roman" w:eastAsia="Calibri" w:hAnsi="Times New Roman" w:cs="Times New Roman"/>
          <w:color w:val="000000" w:themeColor="text1"/>
          <w:sz w:val="28"/>
          <w:szCs w:val="28"/>
          <w:lang w:val="en-US" w:eastAsia="en-US"/>
        </w:rPr>
        <w:t>Putting</w:t>
      </w:r>
      <w:r w:rsidRPr="00DA5F79">
        <w:rPr>
          <w:rFonts w:ascii="Times New Roman" w:eastAsia="Calibri" w:hAnsi="Times New Roman" w:cs="Times New Roman"/>
          <w:color w:val="000000" w:themeColor="text1"/>
          <w:sz w:val="28"/>
          <w:szCs w:val="28"/>
          <w:lang w:eastAsia="en-US"/>
        </w:rPr>
        <w:t xml:space="preserve"> </w:t>
      </w:r>
      <w:r w:rsidRPr="00DA5F79">
        <w:rPr>
          <w:rFonts w:ascii="Times New Roman" w:eastAsia="Calibri" w:hAnsi="Times New Roman" w:cs="Times New Roman"/>
          <w:color w:val="000000" w:themeColor="text1"/>
          <w:sz w:val="28"/>
          <w:szCs w:val="28"/>
          <w:lang w:val="en-US" w:eastAsia="en-US"/>
        </w:rPr>
        <w:t>knowledge</w:t>
      </w:r>
      <w:r w:rsidRPr="00DA5F79">
        <w:rPr>
          <w:rFonts w:ascii="Times New Roman" w:eastAsia="Calibri" w:hAnsi="Times New Roman" w:cs="Times New Roman"/>
          <w:color w:val="000000" w:themeColor="text1"/>
          <w:sz w:val="28"/>
          <w:szCs w:val="28"/>
          <w:lang w:eastAsia="en-US"/>
        </w:rPr>
        <w:t xml:space="preserve"> </w:t>
      </w:r>
      <w:r w:rsidRPr="00DA5F79">
        <w:rPr>
          <w:rFonts w:ascii="Times New Roman" w:eastAsia="Calibri" w:hAnsi="Times New Roman" w:cs="Times New Roman"/>
          <w:color w:val="000000" w:themeColor="text1"/>
          <w:sz w:val="28"/>
          <w:szCs w:val="28"/>
          <w:lang w:val="en-US" w:eastAsia="en-US"/>
        </w:rPr>
        <w:t>into</w:t>
      </w:r>
      <w:r w:rsidRPr="00DA5F79">
        <w:rPr>
          <w:rFonts w:ascii="Times New Roman" w:eastAsia="Calibri" w:hAnsi="Times New Roman" w:cs="Times New Roman"/>
          <w:color w:val="000000" w:themeColor="text1"/>
          <w:sz w:val="28"/>
          <w:szCs w:val="28"/>
          <w:lang w:eastAsia="en-US"/>
        </w:rPr>
        <w:t xml:space="preserve"> </w:t>
      </w:r>
      <w:r w:rsidRPr="00DA5F79">
        <w:rPr>
          <w:rFonts w:ascii="Times New Roman" w:eastAsia="Calibri" w:hAnsi="Times New Roman" w:cs="Times New Roman"/>
          <w:color w:val="000000" w:themeColor="text1"/>
          <w:sz w:val="28"/>
          <w:szCs w:val="28"/>
          <w:lang w:val="en-US" w:eastAsia="en-US"/>
        </w:rPr>
        <w:t>practice</w:t>
      </w:r>
      <w:r w:rsidRPr="00DA5F79">
        <w:rPr>
          <w:rFonts w:ascii="Times New Roman" w:eastAsia="Calibri" w:hAnsi="Times New Roman" w:cs="Times New Roman"/>
          <w:color w:val="000000" w:themeColor="text1"/>
          <w:sz w:val="28"/>
          <w:szCs w:val="28"/>
          <w:lang w:eastAsia="en-US"/>
        </w:rPr>
        <w:t xml:space="preserve">: </w:t>
      </w:r>
      <w:r w:rsidRPr="00DA5F79">
        <w:rPr>
          <w:rFonts w:ascii="Times New Roman" w:eastAsia="Calibri" w:hAnsi="Times New Roman" w:cs="Times New Roman"/>
          <w:color w:val="000000" w:themeColor="text1"/>
          <w:sz w:val="28"/>
          <w:szCs w:val="28"/>
          <w:lang w:val="en-US" w:eastAsia="en-US"/>
        </w:rPr>
        <w:t>Abroad</w:t>
      </w:r>
      <w:r w:rsidRPr="00DA5F79">
        <w:rPr>
          <w:rFonts w:ascii="Times New Roman" w:eastAsia="Calibri" w:hAnsi="Times New Roman" w:cs="Times New Roman"/>
          <w:color w:val="000000" w:themeColor="text1"/>
          <w:sz w:val="28"/>
          <w:szCs w:val="28"/>
          <w:lang w:eastAsia="en-US"/>
        </w:rPr>
        <w:t>-</w:t>
      </w:r>
      <w:r w:rsidRPr="00DA5F79">
        <w:rPr>
          <w:rFonts w:ascii="Times New Roman" w:eastAsia="Calibri" w:hAnsi="Times New Roman" w:cs="Times New Roman"/>
          <w:color w:val="000000" w:themeColor="text1"/>
          <w:sz w:val="28"/>
          <w:szCs w:val="28"/>
          <w:lang w:val="en-US" w:eastAsia="en-US"/>
        </w:rPr>
        <w:t>based</w:t>
      </w:r>
      <w:r w:rsidRPr="00DA5F79">
        <w:rPr>
          <w:rFonts w:ascii="Times New Roman" w:eastAsia="Calibri" w:hAnsi="Times New Roman" w:cs="Times New Roman"/>
          <w:color w:val="000000" w:themeColor="text1"/>
          <w:sz w:val="28"/>
          <w:szCs w:val="28"/>
          <w:lang w:eastAsia="en-US"/>
        </w:rPr>
        <w:t xml:space="preserve"> </w:t>
      </w:r>
      <w:r w:rsidRPr="00DA5F79">
        <w:rPr>
          <w:rFonts w:ascii="Times New Roman" w:eastAsia="Calibri" w:hAnsi="Times New Roman" w:cs="Times New Roman"/>
          <w:color w:val="000000" w:themeColor="text1"/>
          <w:sz w:val="28"/>
          <w:szCs w:val="28"/>
          <w:lang w:val="en-US" w:eastAsia="en-US"/>
        </w:rPr>
        <w:t>innovation</w:t>
      </w:r>
      <w:r w:rsidRPr="00DA5F79">
        <w:rPr>
          <w:rFonts w:ascii="Times New Roman" w:eastAsia="Calibri" w:hAnsi="Times New Roman" w:cs="Times New Roman"/>
          <w:color w:val="000000" w:themeColor="text1"/>
          <w:sz w:val="28"/>
          <w:szCs w:val="28"/>
          <w:lang w:eastAsia="en-US"/>
        </w:rPr>
        <w:t xml:space="preserve"> </w:t>
      </w:r>
      <w:r w:rsidRPr="00DA5F79">
        <w:rPr>
          <w:rFonts w:ascii="Times New Roman" w:eastAsia="Calibri" w:hAnsi="Times New Roman" w:cs="Times New Roman"/>
          <w:color w:val="000000" w:themeColor="text1"/>
          <w:sz w:val="28"/>
          <w:szCs w:val="28"/>
          <w:lang w:val="en-US" w:eastAsia="en-US"/>
        </w:rPr>
        <w:t>strategy</w:t>
      </w:r>
      <w:r w:rsidRPr="00DA5F79">
        <w:rPr>
          <w:rFonts w:ascii="Times New Roman" w:eastAsia="Calibri" w:hAnsi="Times New Roman" w:cs="Times New Roman"/>
          <w:color w:val="000000" w:themeColor="text1"/>
          <w:sz w:val="28"/>
          <w:szCs w:val="28"/>
          <w:lang w:eastAsia="en-US"/>
        </w:rPr>
        <w:t xml:space="preserve"> </w:t>
      </w:r>
      <w:r w:rsidRPr="00DA5F79">
        <w:rPr>
          <w:rFonts w:ascii="Times New Roman" w:eastAsia="Calibri" w:hAnsi="Times New Roman" w:cs="Times New Roman"/>
          <w:color w:val="000000" w:themeColor="text1"/>
          <w:sz w:val="28"/>
          <w:szCs w:val="28"/>
          <w:lang w:val="en-US" w:eastAsia="en-US"/>
        </w:rPr>
        <w:t>for</w:t>
      </w:r>
      <w:r w:rsidRPr="00DA5F79">
        <w:rPr>
          <w:rFonts w:ascii="Times New Roman" w:eastAsia="Calibri" w:hAnsi="Times New Roman" w:cs="Times New Roman"/>
          <w:color w:val="000000" w:themeColor="text1"/>
          <w:sz w:val="28"/>
          <w:szCs w:val="28"/>
          <w:lang w:eastAsia="en-US"/>
        </w:rPr>
        <w:t xml:space="preserve"> </w:t>
      </w:r>
      <w:r w:rsidRPr="00DA5F79">
        <w:rPr>
          <w:rFonts w:ascii="Times New Roman" w:eastAsia="Calibri" w:hAnsi="Times New Roman" w:cs="Times New Roman"/>
          <w:color w:val="000000" w:themeColor="text1"/>
          <w:sz w:val="28"/>
          <w:szCs w:val="28"/>
          <w:lang w:val="en-US" w:eastAsia="en-US"/>
        </w:rPr>
        <w:t>the</w:t>
      </w:r>
      <w:r w:rsidRPr="00DA5F79">
        <w:rPr>
          <w:rFonts w:ascii="Times New Roman" w:eastAsia="Calibri" w:hAnsi="Times New Roman" w:cs="Times New Roman"/>
          <w:color w:val="000000" w:themeColor="text1"/>
          <w:sz w:val="28"/>
          <w:szCs w:val="28"/>
          <w:lang w:eastAsia="en-US"/>
        </w:rPr>
        <w:t xml:space="preserve"> </w:t>
      </w:r>
      <w:r w:rsidRPr="00DA5F79">
        <w:rPr>
          <w:rFonts w:ascii="Times New Roman" w:eastAsia="Calibri" w:hAnsi="Times New Roman" w:cs="Times New Roman"/>
          <w:color w:val="000000" w:themeColor="text1"/>
          <w:sz w:val="28"/>
          <w:szCs w:val="28"/>
          <w:lang w:val="en-US" w:eastAsia="en-US"/>
        </w:rPr>
        <w:t>EU</w:t>
      </w:r>
      <w:r w:rsidRPr="00DA5F79">
        <w:rPr>
          <w:rFonts w:ascii="Times New Roman" w:eastAsia="Calibri" w:hAnsi="Times New Roman" w:cs="Times New Roman"/>
          <w:color w:val="000000" w:themeColor="text1"/>
          <w:sz w:val="28"/>
          <w:szCs w:val="28"/>
          <w:lang w:eastAsia="en-US"/>
        </w:rPr>
        <w:t>», что означает «Знания в практику: широко обоснованная инновационная стратегия для ЕС». Важный постулат данного соглашения конкурентоспособная Европа, инновационная и изобретательная Европа. Она должна быть готова ответить на запросы потребителей. Принятием Лиссабонской стратегии был подтвержден путь инновационного развития для дальнейшего регулирования экономики, что в свою очередь связано с образованием и наукой, подготовкой кадров и т.д. Отражение в программах национальных реформ и использование структурных фондов государств-членов ЕС для продвижения инновации.</w:t>
      </w:r>
    </w:p>
    <w:p w14:paraId="24600E68" w14:textId="77777777" w:rsidR="005E41CE" w:rsidRPr="00DA5F79" w:rsidRDefault="005E41CE" w:rsidP="005E41CE">
      <w:pPr>
        <w:shd w:val="clear" w:color="auto" w:fill="FFFFFF" w:themeFill="background1"/>
        <w:spacing w:after="0" w:line="240" w:lineRule="auto"/>
        <w:ind w:firstLine="709"/>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Инновации исследования требуют больших финансовых затрат. Это находит отражение в следующих действиях ЕК:</w:t>
      </w:r>
    </w:p>
    <w:p w14:paraId="1415761D" w14:textId="77777777" w:rsidR="005E41CE" w:rsidRPr="00DA5F79" w:rsidRDefault="005E41CE" w:rsidP="005E41CE">
      <w:pPr>
        <w:numPr>
          <w:ilvl w:val="0"/>
          <w:numId w:val="3"/>
        </w:numPr>
        <w:shd w:val="clear" w:color="auto" w:fill="FFFFFF" w:themeFill="background1"/>
        <w:tabs>
          <w:tab w:val="left" w:pos="1134"/>
        </w:tabs>
        <w:spacing w:after="0" w:line="240" w:lineRule="auto"/>
        <w:ind w:left="0"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2007-2013 гг. в седьмой программе-модели выделение финансовых средств, для исследований.</w:t>
      </w:r>
    </w:p>
    <w:p w14:paraId="1660FCB5" w14:textId="77777777" w:rsidR="005E41CE" w:rsidRPr="00DA5F79" w:rsidRDefault="005E41CE" w:rsidP="005E41CE">
      <w:pPr>
        <w:numPr>
          <w:ilvl w:val="0"/>
          <w:numId w:val="3"/>
        </w:numPr>
        <w:shd w:val="clear" w:color="auto" w:fill="FFFFFF" w:themeFill="background1"/>
        <w:tabs>
          <w:tab w:val="left" w:pos="1134"/>
        </w:tabs>
        <w:spacing w:after="0" w:line="240" w:lineRule="auto"/>
        <w:ind w:left="0"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Разработка и внедрение результатов исследований в сферы промышленности, определяющих конкуренцию, так называемые – объединенные технологические инициативы (</w:t>
      </w:r>
      <w:proofErr w:type="spellStart"/>
      <w:r w:rsidRPr="00DA5F79">
        <w:rPr>
          <w:rFonts w:ascii="Times New Roman" w:eastAsia="Calibri" w:hAnsi="Times New Roman" w:cs="Times New Roman"/>
          <w:color w:val="000000" w:themeColor="text1"/>
          <w:sz w:val="28"/>
          <w:szCs w:val="28"/>
          <w:lang w:eastAsia="en-US"/>
        </w:rPr>
        <w:t>JTIs</w:t>
      </w:r>
      <w:proofErr w:type="spellEnd"/>
      <w:r w:rsidRPr="00DA5F79">
        <w:rPr>
          <w:rFonts w:ascii="Times New Roman" w:eastAsia="Calibri" w:hAnsi="Times New Roman" w:cs="Times New Roman"/>
          <w:color w:val="000000" w:themeColor="text1"/>
          <w:sz w:val="28"/>
          <w:szCs w:val="28"/>
          <w:lang w:eastAsia="en-US"/>
        </w:rPr>
        <w:t>).</w:t>
      </w:r>
    </w:p>
    <w:p w14:paraId="21CB767F" w14:textId="77777777" w:rsidR="005E41CE" w:rsidRPr="00DA5F79" w:rsidRDefault="005E41CE" w:rsidP="005E41CE">
      <w:pPr>
        <w:numPr>
          <w:ilvl w:val="0"/>
          <w:numId w:val="3"/>
        </w:numPr>
        <w:shd w:val="clear" w:color="auto" w:fill="FFFFFF" w:themeFill="background1"/>
        <w:tabs>
          <w:tab w:val="left" w:pos="1134"/>
        </w:tabs>
        <w:spacing w:after="0" w:line="240" w:lineRule="auto"/>
        <w:ind w:left="0"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308 миллиардов евро было выделено для разработки знаний и инноваций из структурного фонда.</w:t>
      </w:r>
    </w:p>
    <w:p w14:paraId="158DB3F4" w14:textId="77777777" w:rsidR="005E41CE" w:rsidRPr="00DA5F79" w:rsidRDefault="005E41CE" w:rsidP="005E41CE">
      <w:pPr>
        <w:numPr>
          <w:ilvl w:val="0"/>
          <w:numId w:val="3"/>
        </w:numPr>
        <w:shd w:val="clear" w:color="auto" w:fill="FFFFFF" w:themeFill="background1"/>
        <w:tabs>
          <w:tab w:val="left" w:pos="1134"/>
        </w:tabs>
        <w:spacing w:after="0" w:line="240" w:lineRule="auto"/>
        <w:ind w:left="0"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Программы (CIP), на которые было направлено 60 % финансовых инвестиций для поддержки предпринимательства и инноваций.</w:t>
      </w:r>
    </w:p>
    <w:p w14:paraId="783D503F" w14:textId="77777777" w:rsidR="005E41CE" w:rsidRPr="00DA5F79" w:rsidRDefault="005E41CE" w:rsidP="005E41CE">
      <w:pPr>
        <w:numPr>
          <w:ilvl w:val="0"/>
          <w:numId w:val="3"/>
        </w:numPr>
        <w:shd w:val="clear" w:color="auto" w:fill="FFFFFF" w:themeFill="background1"/>
        <w:tabs>
          <w:tab w:val="left" w:pos="1134"/>
        </w:tabs>
        <w:spacing w:after="0" w:line="240" w:lineRule="auto"/>
        <w:ind w:left="0"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lastRenderedPageBreak/>
        <w:t>Предприятиям и компаниям, внедряющим инновации в производство, предоставили налоговые льготы.</w:t>
      </w:r>
    </w:p>
    <w:p w14:paraId="633C76B6" w14:textId="77777777" w:rsidR="005E41CE" w:rsidRPr="00DA5F79" w:rsidRDefault="005E41CE" w:rsidP="005E41CE">
      <w:pPr>
        <w:shd w:val="clear" w:color="auto" w:fill="FFFFFF" w:themeFill="background1"/>
        <w:spacing w:after="0" w:line="240" w:lineRule="auto"/>
        <w:ind w:firstLine="709"/>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 xml:space="preserve">2009 год Европейская Комиссия объявила годом роли творчества и инновации в ускорении экономического и социального процветания. Как отдельно человека индивида, так и общества в целом. Акцент был сделан на образовании, где основой явился лозунг </w:t>
      </w:r>
      <w:r w:rsidRPr="00DA5F79">
        <w:rPr>
          <w:rFonts w:ascii="Times New Roman" w:eastAsia="Times New Roman" w:hAnsi="Times New Roman" w:cs="Times New Roman"/>
          <w:color w:val="000000" w:themeColor="text1"/>
          <w:sz w:val="28"/>
          <w:szCs w:val="28"/>
          <w:lang w:eastAsia="en-US"/>
        </w:rPr>
        <w:t xml:space="preserve">– </w:t>
      </w:r>
      <w:r w:rsidRPr="00DA5F79">
        <w:rPr>
          <w:rFonts w:ascii="Times New Roman" w:eastAsia="Calibri" w:hAnsi="Times New Roman" w:cs="Times New Roman"/>
          <w:color w:val="000000" w:themeColor="text1"/>
          <w:sz w:val="28"/>
          <w:szCs w:val="28"/>
          <w:lang w:eastAsia="en-US"/>
        </w:rPr>
        <w:t>«обучение в течение всей жизни». Лозунгом кампании по проведению Года творчества и инноваций (EYCI) стал «Представь. Создай. Изобрети новое» («</w:t>
      </w:r>
      <w:r w:rsidRPr="00DA5F79">
        <w:rPr>
          <w:rFonts w:ascii="Times New Roman" w:eastAsia="Calibri" w:hAnsi="Times New Roman" w:cs="Times New Roman"/>
          <w:color w:val="000000" w:themeColor="text1"/>
          <w:sz w:val="28"/>
          <w:szCs w:val="28"/>
          <w:lang w:val="en-US" w:eastAsia="en-US"/>
        </w:rPr>
        <w:t>Imagine</w:t>
      </w:r>
      <w:r w:rsidRPr="00DA5F79">
        <w:rPr>
          <w:rFonts w:ascii="Times New Roman" w:eastAsia="Calibri" w:hAnsi="Times New Roman" w:cs="Times New Roman"/>
          <w:color w:val="000000" w:themeColor="text1"/>
          <w:sz w:val="28"/>
          <w:szCs w:val="28"/>
          <w:lang w:eastAsia="en-US"/>
        </w:rPr>
        <w:t xml:space="preserve">. </w:t>
      </w:r>
      <w:r w:rsidRPr="00DA5F79">
        <w:rPr>
          <w:rFonts w:ascii="Times New Roman" w:eastAsia="Calibri" w:hAnsi="Times New Roman" w:cs="Times New Roman"/>
          <w:color w:val="000000" w:themeColor="text1"/>
          <w:sz w:val="28"/>
          <w:szCs w:val="28"/>
          <w:lang w:val="en-US" w:eastAsia="en-US"/>
        </w:rPr>
        <w:t>Create</w:t>
      </w:r>
      <w:r w:rsidRPr="00DA5F79">
        <w:rPr>
          <w:rFonts w:ascii="Times New Roman" w:eastAsia="Calibri" w:hAnsi="Times New Roman" w:cs="Times New Roman"/>
          <w:color w:val="000000" w:themeColor="text1"/>
          <w:sz w:val="28"/>
          <w:szCs w:val="28"/>
          <w:lang w:eastAsia="en-US"/>
        </w:rPr>
        <w:t xml:space="preserve">. </w:t>
      </w:r>
      <w:r w:rsidRPr="00DA5F79">
        <w:rPr>
          <w:rFonts w:ascii="Times New Roman" w:eastAsia="Calibri" w:hAnsi="Times New Roman" w:cs="Times New Roman"/>
          <w:color w:val="000000" w:themeColor="text1"/>
          <w:sz w:val="28"/>
          <w:szCs w:val="28"/>
          <w:lang w:val="en-US" w:eastAsia="en-US"/>
        </w:rPr>
        <w:t>Innovate</w:t>
      </w:r>
      <w:r w:rsidRPr="00DA5F79">
        <w:rPr>
          <w:rFonts w:ascii="Times New Roman" w:eastAsia="Calibri" w:hAnsi="Times New Roman" w:cs="Times New Roman"/>
          <w:color w:val="000000" w:themeColor="text1"/>
          <w:sz w:val="28"/>
          <w:szCs w:val="28"/>
          <w:lang w:eastAsia="en-US"/>
        </w:rPr>
        <w:t xml:space="preserve">») [126]. </w:t>
      </w:r>
    </w:p>
    <w:p w14:paraId="21A3030E" w14:textId="77777777" w:rsidR="005E41CE" w:rsidRPr="00DA5F79" w:rsidRDefault="005E41CE" w:rsidP="005E41CE">
      <w:pPr>
        <w:shd w:val="clear" w:color="auto" w:fill="FFFFFF" w:themeFill="background1"/>
        <w:spacing w:after="0" w:line="240" w:lineRule="auto"/>
        <w:ind w:firstLine="709"/>
        <w:jc w:val="both"/>
        <w:rPr>
          <w:rFonts w:ascii="Times New Roman" w:eastAsia="Calibri" w:hAnsi="Times New Roman" w:cs="Times New Roman"/>
          <w:i/>
          <w:color w:val="000000" w:themeColor="text1"/>
          <w:sz w:val="28"/>
          <w:szCs w:val="28"/>
          <w:lang w:eastAsia="en-US"/>
        </w:rPr>
      </w:pPr>
      <w:r w:rsidRPr="00DA5F79">
        <w:rPr>
          <w:rFonts w:ascii="Times New Roman" w:eastAsia="Calibri" w:hAnsi="Times New Roman" w:cs="Times New Roman"/>
          <w:i/>
          <w:color w:val="000000" w:themeColor="text1"/>
          <w:sz w:val="28"/>
          <w:szCs w:val="28"/>
          <w:lang w:eastAsia="en-US"/>
        </w:rPr>
        <w:t>Интернационализация образования</w:t>
      </w:r>
    </w:p>
    <w:p w14:paraId="05B8E8E3" w14:textId="77777777" w:rsidR="005E41CE" w:rsidRPr="00DA5F79" w:rsidRDefault="005E41CE" w:rsidP="005E41CE">
      <w:pPr>
        <w:shd w:val="clear" w:color="auto" w:fill="FFFFFF" w:themeFill="background1"/>
        <w:spacing w:after="0" w:line="240" w:lineRule="auto"/>
        <w:ind w:firstLine="709"/>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Интернационализация в перспективах ЕС в области образования в повестке дня 90-х годов занимала второе место и по сей день указанная сфера не теряет своей значимости. Сегодня под интернационализацией высшего образования принято понимать процесс интеграции международного измерения в преподавательской и исследовательской деятельности вуза.</w:t>
      </w:r>
    </w:p>
    <w:p w14:paraId="21CAF3CE" w14:textId="77777777" w:rsidR="005E41CE" w:rsidRPr="00DA5F79" w:rsidRDefault="005E41CE" w:rsidP="005E41CE">
      <w:pPr>
        <w:shd w:val="clear" w:color="auto" w:fill="FFFFFF" w:themeFill="background1"/>
        <w:spacing w:after="0" w:line="240" w:lineRule="auto"/>
        <w:ind w:firstLine="709"/>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Концепция интернационализации по отношению к международному сотрудничеству оценивается как более широкое, так и более узкое.</w:t>
      </w:r>
    </w:p>
    <w:p w14:paraId="01F7E72D" w14:textId="77777777" w:rsidR="005E41CE" w:rsidRPr="00DA5F79" w:rsidRDefault="005E41CE" w:rsidP="005E41CE">
      <w:pPr>
        <w:shd w:val="clear" w:color="auto" w:fill="FFFFFF" w:themeFill="background1"/>
        <w:spacing w:after="0" w:line="240" w:lineRule="auto"/>
        <w:ind w:firstLine="709"/>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 xml:space="preserve">Шире, поскольку включает такие виды деятельности, как разработка международных учебных планов, предоставление обучения иностранным языкам или создание процедур признания, которые не требуют какого-либо сотрудничества с партнерами в другой стране, т.е. международного сотрудничества. В то же время деятельность, охватываемая концепцией интернационализации более ограничена, чем международное сотрудничество, поскольку она исключает некоторые формы сотрудничества, не направленные на интернационализацию университетов. Это касается, например, широкого круга аспектов развития сотрудничества. Несомненно, международное сотрудничество является важной формой в области высшего образования, но его основная цель заключается в развитии и укреплении институциональной базы университета, а не интернационализации. </w:t>
      </w:r>
    </w:p>
    <w:p w14:paraId="1E6C6BD0" w14:textId="77777777" w:rsidR="005E41CE" w:rsidRPr="00DA5F79" w:rsidRDefault="005E41CE" w:rsidP="005E41CE">
      <w:pPr>
        <w:shd w:val="clear" w:color="auto" w:fill="FFFFFF" w:themeFill="background1"/>
        <w:spacing w:after="0" w:line="240" w:lineRule="auto"/>
        <w:ind w:firstLine="709"/>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 xml:space="preserve">Интернационализация является одним из элементов, повышающих качество предоставления высшего образования. Это главный аргумент в пользу его введения и содействия международному сотрудничеству в области высшего образования. Уровень интернационализации становится частью, определяющей качество образования. </w:t>
      </w:r>
    </w:p>
    <w:p w14:paraId="4070C276" w14:textId="77777777" w:rsidR="005E41CE" w:rsidRPr="00DA5F79" w:rsidRDefault="005E41CE" w:rsidP="005E41CE">
      <w:pPr>
        <w:shd w:val="clear" w:color="auto" w:fill="FFFFFF" w:themeFill="background1"/>
        <w:spacing w:after="0" w:line="240" w:lineRule="auto"/>
        <w:ind w:firstLine="709"/>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 xml:space="preserve">Если глобализация будет являться доминирующей чертой будущего общества и экономики, то интернационализация и международное сотрудничество – неоспоримый факт, который даст потребителям (в нашем случае студентам, преподавателям и ученым) возможность достичь цели, быть конкурентоспособными специалистами и иметь гарантию трудоустройства в любой точке мира. </w:t>
      </w:r>
    </w:p>
    <w:p w14:paraId="40E106AD" w14:textId="77777777" w:rsidR="005E41CE" w:rsidRPr="00DA5F79" w:rsidRDefault="005E41CE" w:rsidP="005E41CE">
      <w:pPr>
        <w:shd w:val="clear" w:color="auto" w:fill="FFFFFF" w:themeFill="background1"/>
        <w:spacing w:after="0" w:line="240" w:lineRule="auto"/>
        <w:ind w:firstLine="709"/>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23 ноября 2007 г. была принята: «Резолюция Совета ЕС о модернизации университетов в целях содействия европейской конкурентоспособной экономике, основанной на знаниях». Данный документ отразил участие университетов и их вклад в интернационализацию посредством следующих действий:</w:t>
      </w:r>
    </w:p>
    <w:p w14:paraId="13CA0493" w14:textId="77777777" w:rsidR="005E41CE" w:rsidRPr="00DA5F79" w:rsidRDefault="005E41CE" w:rsidP="005E41CE">
      <w:pPr>
        <w:pStyle w:val="a3"/>
        <w:numPr>
          <w:ilvl w:val="0"/>
          <w:numId w:val="4"/>
        </w:numPr>
        <w:shd w:val="clear" w:color="auto" w:fill="FFFFFF" w:themeFill="background1"/>
        <w:tabs>
          <w:tab w:val="left" w:pos="993"/>
        </w:tabs>
        <w:spacing w:after="0" w:line="240" w:lineRule="auto"/>
        <w:ind w:left="0" w:firstLine="709"/>
        <w:jc w:val="both"/>
        <w:rPr>
          <w:rFonts w:ascii="Times New Roman" w:eastAsia="Calibri" w:hAnsi="Times New Roman"/>
          <w:color w:val="000000" w:themeColor="text1"/>
          <w:sz w:val="28"/>
          <w:szCs w:val="28"/>
          <w:lang w:eastAsia="en-US"/>
        </w:rPr>
      </w:pPr>
      <w:r w:rsidRPr="00DA5F79">
        <w:rPr>
          <w:rFonts w:ascii="Times New Roman" w:eastAsia="Calibri" w:hAnsi="Times New Roman"/>
          <w:color w:val="000000" w:themeColor="text1"/>
          <w:sz w:val="28"/>
          <w:szCs w:val="28"/>
          <w:lang w:eastAsia="en-US"/>
        </w:rPr>
        <w:lastRenderedPageBreak/>
        <w:t>Независимая оценка университетов, которая приведет к обеспечению качества образования.</w:t>
      </w:r>
    </w:p>
    <w:p w14:paraId="481E3A31" w14:textId="77777777" w:rsidR="005E41CE" w:rsidRPr="00DA5F79" w:rsidRDefault="005E41CE" w:rsidP="005E41CE">
      <w:pPr>
        <w:pStyle w:val="a3"/>
        <w:numPr>
          <w:ilvl w:val="0"/>
          <w:numId w:val="4"/>
        </w:numPr>
        <w:shd w:val="clear" w:color="auto" w:fill="FFFFFF" w:themeFill="background1"/>
        <w:tabs>
          <w:tab w:val="left" w:pos="993"/>
        </w:tabs>
        <w:spacing w:after="0" w:line="240" w:lineRule="auto"/>
        <w:ind w:left="0" w:firstLine="709"/>
        <w:jc w:val="both"/>
        <w:rPr>
          <w:rFonts w:ascii="Times New Roman" w:eastAsia="Calibri" w:hAnsi="Times New Roman"/>
          <w:color w:val="000000" w:themeColor="text1"/>
          <w:sz w:val="28"/>
          <w:szCs w:val="28"/>
          <w:lang w:eastAsia="en-US"/>
        </w:rPr>
      </w:pPr>
      <w:r w:rsidRPr="00DA5F79">
        <w:rPr>
          <w:rFonts w:ascii="Times New Roman" w:eastAsia="Calibri" w:hAnsi="Times New Roman"/>
          <w:color w:val="000000" w:themeColor="text1"/>
          <w:sz w:val="28"/>
          <w:szCs w:val="28"/>
          <w:lang w:eastAsia="en-US"/>
        </w:rPr>
        <w:t>Выделение финансовых средств, для увеличения академической мобильности.</w:t>
      </w:r>
    </w:p>
    <w:p w14:paraId="4AAB4BE2" w14:textId="77777777" w:rsidR="005E41CE" w:rsidRPr="00DA5F79" w:rsidRDefault="005E41CE" w:rsidP="005E41CE">
      <w:pPr>
        <w:pStyle w:val="a3"/>
        <w:numPr>
          <w:ilvl w:val="0"/>
          <w:numId w:val="4"/>
        </w:numPr>
        <w:shd w:val="clear" w:color="auto" w:fill="FFFFFF" w:themeFill="background1"/>
        <w:tabs>
          <w:tab w:val="left" w:pos="993"/>
        </w:tabs>
        <w:spacing w:after="0" w:line="240" w:lineRule="auto"/>
        <w:ind w:left="0" w:firstLine="709"/>
        <w:jc w:val="both"/>
        <w:rPr>
          <w:rFonts w:ascii="Times New Roman" w:eastAsia="Calibri" w:hAnsi="Times New Roman"/>
          <w:color w:val="000000" w:themeColor="text1"/>
          <w:sz w:val="28"/>
          <w:szCs w:val="28"/>
          <w:lang w:eastAsia="en-US"/>
        </w:rPr>
      </w:pPr>
      <w:r w:rsidRPr="00DA5F79">
        <w:rPr>
          <w:rFonts w:ascii="Times New Roman" w:eastAsia="Calibri" w:hAnsi="Times New Roman"/>
          <w:color w:val="000000" w:themeColor="text1"/>
          <w:sz w:val="28"/>
          <w:szCs w:val="28"/>
          <w:lang w:eastAsia="en-US"/>
        </w:rPr>
        <w:t>Действия, направленные на поощрения университетов в выдаче совместных и двойных дипломов.</w:t>
      </w:r>
    </w:p>
    <w:p w14:paraId="288AEE07" w14:textId="77777777" w:rsidR="005E41CE" w:rsidRPr="00DA5F79" w:rsidRDefault="005E41CE" w:rsidP="005E41CE">
      <w:pPr>
        <w:pStyle w:val="a3"/>
        <w:numPr>
          <w:ilvl w:val="0"/>
          <w:numId w:val="4"/>
        </w:numPr>
        <w:shd w:val="clear" w:color="auto" w:fill="FFFFFF" w:themeFill="background1"/>
        <w:tabs>
          <w:tab w:val="left" w:pos="993"/>
        </w:tabs>
        <w:spacing w:after="0" w:line="240" w:lineRule="auto"/>
        <w:ind w:left="0" w:firstLine="709"/>
        <w:jc w:val="both"/>
        <w:rPr>
          <w:rFonts w:ascii="Times New Roman" w:eastAsia="Calibri" w:hAnsi="Times New Roman"/>
          <w:color w:val="000000" w:themeColor="text1"/>
          <w:sz w:val="28"/>
          <w:szCs w:val="28"/>
          <w:lang w:eastAsia="en-US"/>
        </w:rPr>
      </w:pPr>
      <w:r w:rsidRPr="00DA5F79">
        <w:rPr>
          <w:rFonts w:ascii="Times New Roman" w:eastAsia="Calibri" w:hAnsi="Times New Roman"/>
          <w:color w:val="000000" w:themeColor="text1"/>
          <w:sz w:val="28"/>
          <w:szCs w:val="28"/>
          <w:lang w:eastAsia="en-US"/>
        </w:rPr>
        <w:t>Признание периодов обучения (семестр, учебный год), признание квалификации.</w:t>
      </w:r>
    </w:p>
    <w:p w14:paraId="74DA3C9C" w14:textId="77777777" w:rsidR="005E41CE" w:rsidRPr="00DA5F79" w:rsidRDefault="005E41CE" w:rsidP="005E41CE">
      <w:pPr>
        <w:shd w:val="clear" w:color="auto" w:fill="FFFFFF" w:themeFill="background1"/>
        <w:tabs>
          <w:tab w:val="left" w:pos="993"/>
        </w:tabs>
        <w:spacing w:after="0" w:line="240" w:lineRule="auto"/>
        <w:ind w:firstLine="709"/>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В 2007-2013 гг. стартовал проект TEMPUS IV, который был направлен на модернизацию высшего образования в странах-партнерах Восточной Европы, Центральной Азии, региона Балкан и Средиземноморского региона через проекты межуниверситетского сотрудничества и партнерства.</w:t>
      </w:r>
    </w:p>
    <w:p w14:paraId="7354241B" w14:textId="77777777" w:rsidR="005E41CE" w:rsidRPr="00DA5F79" w:rsidRDefault="005E41CE" w:rsidP="005E41CE">
      <w:pPr>
        <w:shd w:val="clear" w:color="auto" w:fill="FFFFFF" w:themeFill="background1"/>
        <w:spacing w:after="0" w:line="240" w:lineRule="auto"/>
        <w:ind w:firstLine="709"/>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 xml:space="preserve">16 декабря 2008 г. Европейский парламент и Совет ЕС принимает решение за №1298/2008/ЕС о продолжении утверждения очередного этапа программы </w:t>
      </w:r>
      <w:proofErr w:type="spellStart"/>
      <w:r w:rsidRPr="00DA5F79">
        <w:rPr>
          <w:rFonts w:ascii="Times New Roman" w:eastAsia="Calibri" w:hAnsi="Times New Roman" w:cs="Times New Roman"/>
          <w:color w:val="000000" w:themeColor="text1"/>
          <w:sz w:val="28"/>
          <w:szCs w:val="28"/>
          <w:lang w:eastAsia="en-US"/>
        </w:rPr>
        <w:t>Erasmus</w:t>
      </w:r>
      <w:proofErr w:type="spellEnd"/>
      <w:r w:rsidRPr="00DA5F79">
        <w:rPr>
          <w:rFonts w:ascii="Times New Roman" w:eastAsia="Calibri" w:hAnsi="Times New Roman" w:cs="Times New Roman"/>
          <w:color w:val="000000" w:themeColor="text1"/>
          <w:sz w:val="28"/>
          <w:szCs w:val="28"/>
          <w:lang w:eastAsia="en-US"/>
        </w:rPr>
        <w:t xml:space="preserve"> </w:t>
      </w:r>
      <w:proofErr w:type="spellStart"/>
      <w:r w:rsidRPr="00DA5F79">
        <w:rPr>
          <w:rFonts w:ascii="Times New Roman" w:eastAsia="Calibri" w:hAnsi="Times New Roman" w:cs="Times New Roman"/>
          <w:color w:val="000000" w:themeColor="text1"/>
          <w:sz w:val="28"/>
          <w:szCs w:val="28"/>
          <w:lang w:eastAsia="en-US"/>
        </w:rPr>
        <w:t>Mundus</w:t>
      </w:r>
      <w:proofErr w:type="spellEnd"/>
      <w:r w:rsidRPr="00DA5F79">
        <w:rPr>
          <w:rFonts w:ascii="Times New Roman" w:eastAsia="Calibri" w:hAnsi="Times New Roman" w:cs="Times New Roman"/>
          <w:color w:val="000000" w:themeColor="text1"/>
          <w:sz w:val="28"/>
          <w:szCs w:val="28"/>
          <w:lang w:eastAsia="en-US"/>
        </w:rPr>
        <w:t xml:space="preserve"> на 2009-2013 гг. Принятие этого решения показывает, что ЕС отводит большую роль международному сотрудничеству и интернационализации, а также развитию исследований. Еще один важный аспект, отраженный в данном соглашении – это сотрудничество с третьими странами посредством программ обменов и академической мобильности.</w:t>
      </w:r>
    </w:p>
    <w:p w14:paraId="7DFA0E53" w14:textId="77777777" w:rsidR="005E41CE" w:rsidRPr="00DA5F79" w:rsidRDefault="005E41CE" w:rsidP="005E41CE">
      <w:pPr>
        <w:shd w:val="clear" w:color="auto" w:fill="FFFFFF" w:themeFill="background1"/>
        <w:spacing w:after="0" w:line="240" w:lineRule="auto"/>
        <w:ind w:firstLine="709"/>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11 мая 2010 г. Совет Европейского Союза принимает официальный документ под названием: «Заключение (</w:t>
      </w:r>
      <w:proofErr w:type="spellStart"/>
      <w:r w:rsidRPr="00DA5F79">
        <w:rPr>
          <w:rFonts w:ascii="Times New Roman" w:eastAsia="Calibri" w:hAnsi="Times New Roman" w:cs="Times New Roman"/>
          <w:color w:val="000000" w:themeColor="text1"/>
          <w:sz w:val="28"/>
          <w:szCs w:val="28"/>
          <w:lang w:eastAsia="en-US"/>
        </w:rPr>
        <w:t>Сonclusions</w:t>
      </w:r>
      <w:proofErr w:type="spellEnd"/>
      <w:r w:rsidRPr="00DA5F79">
        <w:rPr>
          <w:rFonts w:ascii="Times New Roman" w:eastAsia="Calibri" w:hAnsi="Times New Roman" w:cs="Times New Roman"/>
          <w:color w:val="000000" w:themeColor="text1"/>
          <w:sz w:val="28"/>
          <w:szCs w:val="28"/>
          <w:lang w:eastAsia="en-US"/>
        </w:rPr>
        <w:t>) Совета об интернационализации образования». В данном документе даются конкретные рекомендации по дальнейшему развитию, содержанию, направлениям интернационализации, а также перспективы международного образовательного пространства. Важным моментом данного документа является то, что везде и во всех документах, аналитических справках, материалах термины интернационализация и международное образовательное пространство разграничивались, то в этом документе они рассматриваются как однозначные понятия.</w:t>
      </w:r>
    </w:p>
    <w:p w14:paraId="7D04835B" w14:textId="77777777" w:rsidR="005E41CE" w:rsidRPr="00DA5F79" w:rsidRDefault="005E41CE" w:rsidP="005E41CE">
      <w:pPr>
        <w:shd w:val="clear" w:color="auto" w:fill="FFFFFF" w:themeFill="background1"/>
        <w:spacing w:after="0" w:line="240" w:lineRule="auto"/>
        <w:ind w:firstLine="709"/>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 xml:space="preserve">Данный документ обращает наше внимание на то, что он задает вектор внешней образовательной политики и определяет ее содержательную составляющую и организационные формы. Все вышеперечисленное было заложено еще в далеком 1999 году, в Болонской декларации, согласно которой деятельность вузов должна была быть направлена на интернационализацию и участие в глобальном мировом процессе. В своем Заключении об интернационализации высшего образования Совет Европейского Союза рекомендует государствам-членам, действуя в координации с высшими учебными заведениями и признавая их автономию, принять меры по следующим трем основным направлениям: </w:t>
      </w:r>
    </w:p>
    <w:p w14:paraId="313027FB" w14:textId="77777777" w:rsidR="005E41CE" w:rsidRPr="00DA5F79" w:rsidRDefault="005E41CE" w:rsidP="005E41CE">
      <w:pPr>
        <w:shd w:val="clear" w:color="auto" w:fill="FFFFFF" w:themeFill="background1"/>
        <w:spacing w:after="0" w:line="240" w:lineRule="auto"/>
        <w:ind w:firstLine="709"/>
        <w:jc w:val="both"/>
        <w:rPr>
          <w:rFonts w:ascii="Times New Roman" w:eastAsia="Calibri" w:hAnsi="Times New Roman" w:cs="Times New Roman"/>
          <w:color w:val="000000" w:themeColor="text1"/>
          <w:sz w:val="28"/>
          <w:szCs w:val="28"/>
          <w:lang w:eastAsia="en-US"/>
        </w:rPr>
      </w:pPr>
      <w:r w:rsidRPr="00DA5F79">
        <w:rPr>
          <w:rFonts w:ascii="Times New Roman" w:eastAsia="Times New Roman" w:hAnsi="Times New Roman" w:cs="Times New Roman"/>
          <w:color w:val="000000" w:themeColor="text1"/>
          <w:sz w:val="28"/>
          <w:szCs w:val="28"/>
          <w:lang w:eastAsia="en-US"/>
        </w:rPr>
        <w:t xml:space="preserve">– </w:t>
      </w:r>
      <w:r w:rsidRPr="00DA5F79">
        <w:rPr>
          <w:rFonts w:ascii="Times New Roman" w:eastAsia="Calibri" w:hAnsi="Times New Roman" w:cs="Times New Roman"/>
          <w:color w:val="000000" w:themeColor="text1"/>
          <w:sz w:val="28"/>
          <w:szCs w:val="28"/>
          <w:lang w:eastAsia="en-US"/>
        </w:rPr>
        <w:t xml:space="preserve">содействие созданию внутри вузов подлинно интернациональной культуры; </w:t>
      </w:r>
    </w:p>
    <w:p w14:paraId="1F7A8DA5" w14:textId="77777777" w:rsidR="005E41CE" w:rsidRPr="00DA5F79" w:rsidRDefault="005E41CE" w:rsidP="005E41CE">
      <w:pPr>
        <w:shd w:val="clear" w:color="auto" w:fill="FFFFFF" w:themeFill="background1"/>
        <w:spacing w:after="0" w:line="240" w:lineRule="auto"/>
        <w:ind w:firstLine="709"/>
        <w:jc w:val="both"/>
        <w:rPr>
          <w:rFonts w:ascii="Times New Roman" w:eastAsia="Calibri" w:hAnsi="Times New Roman" w:cs="Times New Roman"/>
          <w:color w:val="000000" w:themeColor="text1"/>
          <w:sz w:val="28"/>
          <w:szCs w:val="28"/>
          <w:lang w:eastAsia="en-US"/>
        </w:rPr>
      </w:pPr>
      <w:r w:rsidRPr="00DA5F79">
        <w:rPr>
          <w:rFonts w:ascii="Times New Roman" w:eastAsia="Times New Roman" w:hAnsi="Times New Roman" w:cs="Times New Roman"/>
          <w:color w:val="000000" w:themeColor="text1"/>
          <w:sz w:val="28"/>
          <w:szCs w:val="28"/>
          <w:lang w:eastAsia="en-US"/>
        </w:rPr>
        <w:t xml:space="preserve">– </w:t>
      </w:r>
      <w:r w:rsidRPr="00DA5F79">
        <w:rPr>
          <w:rFonts w:ascii="Times New Roman" w:eastAsia="Calibri" w:hAnsi="Times New Roman" w:cs="Times New Roman"/>
          <w:color w:val="000000" w:themeColor="text1"/>
          <w:sz w:val="28"/>
          <w:szCs w:val="28"/>
          <w:lang w:eastAsia="en-US"/>
        </w:rPr>
        <w:t xml:space="preserve">усиление международной привлекательности европейских вузов; </w:t>
      </w:r>
    </w:p>
    <w:p w14:paraId="3B98B507" w14:textId="77777777" w:rsidR="005E41CE" w:rsidRPr="00DA5F79" w:rsidRDefault="005E41CE" w:rsidP="005E41CE">
      <w:pPr>
        <w:shd w:val="clear" w:color="auto" w:fill="FFFFFF" w:themeFill="background1"/>
        <w:spacing w:after="0" w:line="240" w:lineRule="auto"/>
        <w:ind w:firstLine="709"/>
        <w:jc w:val="both"/>
        <w:rPr>
          <w:rFonts w:ascii="Times New Roman" w:eastAsia="Calibri" w:hAnsi="Times New Roman" w:cs="Times New Roman"/>
          <w:color w:val="000000" w:themeColor="text1"/>
          <w:sz w:val="28"/>
          <w:szCs w:val="28"/>
          <w:lang w:eastAsia="en-US"/>
        </w:rPr>
      </w:pPr>
      <w:r w:rsidRPr="00DA5F79">
        <w:rPr>
          <w:rFonts w:ascii="Times New Roman" w:eastAsia="Times New Roman" w:hAnsi="Times New Roman" w:cs="Times New Roman"/>
          <w:color w:val="000000" w:themeColor="text1"/>
          <w:sz w:val="28"/>
          <w:szCs w:val="28"/>
          <w:lang w:eastAsia="en-US"/>
        </w:rPr>
        <w:t xml:space="preserve">– </w:t>
      </w:r>
      <w:r w:rsidRPr="00DA5F79">
        <w:rPr>
          <w:rFonts w:ascii="Times New Roman" w:eastAsia="Calibri" w:hAnsi="Times New Roman" w:cs="Times New Roman"/>
          <w:color w:val="000000" w:themeColor="text1"/>
          <w:sz w:val="28"/>
          <w:szCs w:val="28"/>
          <w:lang w:eastAsia="en-US"/>
        </w:rPr>
        <w:t>продвижение общемирового измерения высших учебных заведений и их восприимчивости к выполнению социально-значимых функций, призыв к социальной ответственности.</w:t>
      </w:r>
    </w:p>
    <w:p w14:paraId="6C65AF52" w14:textId="77777777" w:rsidR="005E41CE" w:rsidRPr="00DA5F79" w:rsidRDefault="005E41CE" w:rsidP="005E41CE">
      <w:pPr>
        <w:shd w:val="clear" w:color="auto" w:fill="FFFFFF" w:themeFill="background1"/>
        <w:spacing w:after="0" w:line="240" w:lineRule="auto"/>
        <w:ind w:firstLine="709"/>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lastRenderedPageBreak/>
        <w:t>Так, по первому направлению в качестве первоочередной задачи вносится рекомендация по созданию на местах «полностью оперативного треугольника знаний», включающего в себя вузы, исследовательские структуры и предпринимательский сектор, которые предусматривают развитие сотрудничества на международном уровне, работу в сети и взаимодействие.</w:t>
      </w:r>
    </w:p>
    <w:p w14:paraId="1403DE91" w14:textId="77777777" w:rsidR="005E41CE" w:rsidRPr="00DA5F79" w:rsidRDefault="005E41CE" w:rsidP="005E41CE">
      <w:pPr>
        <w:shd w:val="clear" w:color="auto" w:fill="FFFFFF" w:themeFill="background1"/>
        <w:spacing w:after="0" w:line="240" w:lineRule="auto"/>
        <w:ind w:firstLine="709"/>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Необходимо отметить, что образовательная политика ЕС не всегда находит поддержку, несмотря на достигнутые результаты. По мнению противников взаимосвязанного и открытого интеграционного процесса, идея создания интегрированных образовательных систем может привести к снижению уровня образования и его подчинению приоритетам рынка. И все же, возвращаясь к истории и анализу документов, следует отметить, что Всеобщая хартия университетов не обязывала своими положениями и не призывала к ответственности все европейские государства. Ее масштаб и характер носили больше философский и теоретический характер, основываясь лишь на принципе морали и верности, которые в современной политике являются слишком эфемерными понятиями о сотрудничестве.</w:t>
      </w:r>
    </w:p>
    <w:p w14:paraId="737E2B3A" w14:textId="77777777" w:rsidR="005E41CE" w:rsidRPr="00DA5F79" w:rsidRDefault="005E41CE" w:rsidP="005E41CE">
      <w:pPr>
        <w:shd w:val="clear" w:color="auto" w:fill="FFFFFF" w:themeFill="background1"/>
        <w:spacing w:after="0" w:line="240" w:lineRule="auto"/>
        <w:ind w:firstLine="709"/>
        <w:jc w:val="both"/>
        <w:rPr>
          <w:rFonts w:ascii="Times New Roman" w:eastAsia="Calibri" w:hAnsi="Times New Roman" w:cs="Times New Roman"/>
          <w:i/>
          <w:color w:val="000000" w:themeColor="text1"/>
          <w:sz w:val="28"/>
          <w:szCs w:val="28"/>
          <w:lang w:eastAsia="en-US"/>
        </w:rPr>
      </w:pPr>
      <w:proofErr w:type="spellStart"/>
      <w:r w:rsidRPr="00DA5F79">
        <w:rPr>
          <w:rFonts w:ascii="Times New Roman" w:eastAsia="Calibri" w:hAnsi="Times New Roman" w:cs="Times New Roman"/>
          <w:i/>
          <w:color w:val="000000" w:themeColor="text1"/>
          <w:sz w:val="28"/>
          <w:szCs w:val="28"/>
          <w:lang w:eastAsia="en-US"/>
        </w:rPr>
        <w:t>Полиязычные</w:t>
      </w:r>
      <w:proofErr w:type="spellEnd"/>
      <w:r w:rsidRPr="00DA5F79">
        <w:rPr>
          <w:rFonts w:ascii="Times New Roman" w:eastAsia="Calibri" w:hAnsi="Times New Roman" w:cs="Times New Roman"/>
          <w:i/>
          <w:color w:val="000000" w:themeColor="text1"/>
          <w:sz w:val="28"/>
          <w:szCs w:val="28"/>
          <w:lang w:eastAsia="en-US"/>
        </w:rPr>
        <w:t xml:space="preserve"> программы</w:t>
      </w:r>
    </w:p>
    <w:p w14:paraId="4A4D4602" w14:textId="77777777" w:rsidR="005E41CE" w:rsidRPr="00DA5F79" w:rsidRDefault="005E41CE" w:rsidP="005E41CE">
      <w:pPr>
        <w:shd w:val="clear" w:color="auto" w:fill="FFFFFF" w:themeFill="background1"/>
        <w:spacing w:after="0" w:line="240" w:lineRule="auto"/>
        <w:ind w:firstLine="709"/>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 xml:space="preserve">Иностранные языки играют ключевую роль в вопросе европейского измерения. В процессе изучения иностранного языка на современном этапе часто используются такие понятия, как: европейские языки, языковое разнообразие, двуязычие, многоязычие, </w:t>
      </w:r>
      <w:proofErr w:type="spellStart"/>
      <w:r w:rsidRPr="00DA5F79">
        <w:rPr>
          <w:rFonts w:ascii="Times New Roman" w:eastAsia="Calibri" w:hAnsi="Times New Roman" w:cs="Times New Roman"/>
          <w:color w:val="000000" w:themeColor="text1"/>
          <w:sz w:val="28"/>
          <w:szCs w:val="28"/>
          <w:lang w:eastAsia="en-US"/>
        </w:rPr>
        <w:t>полиязычие</w:t>
      </w:r>
      <w:proofErr w:type="spellEnd"/>
      <w:r w:rsidRPr="00DA5F79">
        <w:rPr>
          <w:rFonts w:ascii="Times New Roman" w:eastAsia="Calibri" w:hAnsi="Times New Roman" w:cs="Times New Roman"/>
          <w:color w:val="000000" w:themeColor="text1"/>
          <w:sz w:val="28"/>
          <w:szCs w:val="28"/>
          <w:lang w:eastAsia="en-US"/>
        </w:rPr>
        <w:t xml:space="preserve"> и т.д. Политика в области образования также подчеркивает необходимость обучения иностранному языку. Количество уроков иностранного языка в ЕС примерно такое же, как количество уроков родного языка, и первым обязательным языком обычно является английский.</w:t>
      </w:r>
    </w:p>
    <w:p w14:paraId="118390F9" w14:textId="77777777" w:rsidR="005E41CE" w:rsidRPr="00DA5F79" w:rsidRDefault="005E41CE" w:rsidP="005E41CE">
      <w:pPr>
        <w:shd w:val="clear" w:color="auto" w:fill="FFFFFF" w:themeFill="background1"/>
        <w:spacing w:after="0" w:line="240" w:lineRule="auto"/>
        <w:ind w:firstLine="709"/>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 xml:space="preserve">Начиная с 2001 года ведутся исследования и публикуются обзоры деятельности Еврокомиссии, в которых анализируется состояние </w:t>
      </w:r>
      <w:proofErr w:type="spellStart"/>
      <w:r w:rsidRPr="00DA5F79">
        <w:rPr>
          <w:rFonts w:ascii="Times New Roman" w:eastAsia="Calibri" w:hAnsi="Times New Roman" w:cs="Times New Roman"/>
          <w:color w:val="000000" w:themeColor="text1"/>
          <w:sz w:val="28"/>
          <w:szCs w:val="28"/>
          <w:lang w:eastAsia="en-US"/>
        </w:rPr>
        <w:t>полиязычного</w:t>
      </w:r>
      <w:proofErr w:type="spellEnd"/>
      <w:r w:rsidRPr="00DA5F79">
        <w:rPr>
          <w:rFonts w:ascii="Times New Roman" w:eastAsia="Calibri" w:hAnsi="Times New Roman" w:cs="Times New Roman"/>
          <w:color w:val="000000" w:themeColor="text1"/>
          <w:sz w:val="28"/>
          <w:szCs w:val="28"/>
          <w:lang w:eastAsia="en-US"/>
        </w:rPr>
        <w:t xml:space="preserve"> образования (Лингвистическая карта Европы, Политика в области иноязычного образования, Непрерывное образование, Ключевые данные по образованию в Европе, Лингвистический барометр и т.д.). Еврокомиссия в 2000 году стала инициатором создания общеевропейской системы непрерывного образования. Был разработан проект Меморандума непрерывного образования [84, р. 1-11], который определял политику ЕС в данной области, а также стратегию образования на разных уровнях и сферах личной и общественной жизни. Лиссабонский саммит, прошедший в марте 2000 года, подтвердил значимость обучения на протяжении всей жизни, и Европейская стратегия занятости определила непрерывное образование (</w:t>
      </w:r>
      <w:proofErr w:type="spellStart"/>
      <w:r w:rsidRPr="00DA5F79">
        <w:rPr>
          <w:rFonts w:ascii="Times New Roman" w:eastAsia="Calibri" w:hAnsi="Times New Roman" w:cs="Times New Roman"/>
          <w:color w:val="000000" w:themeColor="text1"/>
          <w:sz w:val="28"/>
          <w:szCs w:val="28"/>
          <w:lang w:eastAsia="en-US"/>
        </w:rPr>
        <w:t>life</w:t>
      </w:r>
      <w:proofErr w:type="spellEnd"/>
      <w:r w:rsidRPr="00DA5F79">
        <w:rPr>
          <w:rFonts w:ascii="Times New Roman" w:eastAsia="Calibri" w:hAnsi="Times New Roman" w:cs="Times New Roman"/>
          <w:color w:val="000000" w:themeColor="text1"/>
          <w:sz w:val="28"/>
          <w:szCs w:val="28"/>
          <w:lang w:eastAsia="en-US"/>
        </w:rPr>
        <w:t xml:space="preserve"> </w:t>
      </w:r>
      <w:proofErr w:type="spellStart"/>
      <w:r w:rsidRPr="00DA5F79">
        <w:rPr>
          <w:rFonts w:ascii="Times New Roman" w:eastAsia="Calibri" w:hAnsi="Times New Roman" w:cs="Times New Roman"/>
          <w:color w:val="000000" w:themeColor="text1"/>
          <w:sz w:val="28"/>
          <w:szCs w:val="28"/>
          <w:lang w:eastAsia="en-US"/>
        </w:rPr>
        <w:t>long</w:t>
      </w:r>
      <w:proofErr w:type="spellEnd"/>
      <w:r w:rsidRPr="00DA5F79">
        <w:rPr>
          <w:rFonts w:ascii="Times New Roman" w:eastAsia="Calibri" w:hAnsi="Times New Roman" w:cs="Times New Roman"/>
          <w:color w:val="000000" w:themeColor="text1"/>
          <w:sz w:val="28"/>
          <w:szCs w:val="28"/>
          <w:lang w:eastAsia="en-US"/>
        </w:rPr>
        <w:t xml:space="preserve"> </w:t>
      </w:r>
      <w:proofErr w:type="spellStart"/>
      <w:r w:rsidRPr="00DA5F79">
        <w:rPr>
          <w:rFonts w:ascii="Times New Roman" w:eastAsia="Calibri" w:hAnsi="Times New Roman" w:cs="Times New Roman"/>
          <w:color w:val="000000" w:themeColor="text1"/>
          <w:sz w:val="28"/>
          <w:szCs w:val="28"/>
          <w:lang w:eastAsia="en-US"/>
        </w:rPr>
        <w:t>learning</w:t>
      </w:r>
      <w:proofErr w:type="spellEnd"/>
      <w:r w:rsidRPr="00DA5F79">
        <w:rPr>
          <w:rFonts w:ascii="Times New Roman" w:eastAsia="Calibri" w:hAnsi="Times New Roman" w:cs="Times New Roman"/>
          <w:color w:val="000000" w:themeColor="text1"/>
          <w:sz w:val="28"/>
          <w:szCs w:val="28"/>
          <w:lang w:eastAsia="en-US"/>
        </w:rPr>
        <w:t>) как всестороннюю учебную деятельность на постоянной основе с целью интенсивного усвоения знаний, формирования профессиональной компетенции.</w:t>
      </w:r>
    </w:p>
    <w:p w14:paraId="7F5D568D" w14:textId="77777777" w:rsidR="005E41CE" w:rsidRPr="00DA5F79" w:rsidRDefault="005E41CE" w:rsidP="005E41CE">
      <w:pPr>
        <w:shd w:val="clear" w:color="auto" w:fill="FFFFFF" w:themeFill="background1"/>
        <w:spacing w:after="0" w:line="240" w:lineRule="auto"/>
        <w:ind w:firstLine="709"/>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 xml:space="preserve">Реализация принципа обучения в течение всей жизни является важной составляющей Болонского процесса, а также актуальной тенденцией и стратегическим направлением развития мирового образования в целом.  Важное место при этом отводится изучению иностранных языков. В связи со сдвигом образовательных процессов в сторону гуманизации и </w:t>
      </w:r>
      <w:proofErr w:type="spellStart"/>
      <w:r w:rsidRPr="00DA5F79">
        <w:rPr>
          <w:rFonts w:ascii="Times New Roman" w:eastAsia="Calibri" w:hAnsi="Times New Roman" w:cs="Times New Roman"/>
          <w:color w:val="000000" w:themeColor="text1"/>
          <w:sz w:val="28"/>
          <w:szCs w:val="28"/>
          <w:lang w:eastAsia="en-US"/>
        </w:rPr>
        <w:t>гуманитаризации</w:t>
      </w:r>
      <w:proofErr w:type="spellEnd"/>
      <w:r w:rsidRPr="00DA5F79">
        <w:rPr>
          <w:rFonts w:ascii="Times New Roman" w:eastAsia="Calibri" w:hAnsi="Times New Roman" w:cs="Times New Roman"/>
          <w:color w:val="000000" w:themeColor="text1"/>
          <w:sz w:val="28"/>
          <w:szCs w:val="28"/>
          <w:lang w:eastAsia="en-US"/>
        </w:rPr>
        <w:t xml:space="preserve"> за последние два десятилетия, изменились содержание и методические подходы к обучению иностранным языкам. Если ранее образование было преимущественно </w:t>
      </w:r>
      <w:r w:rsidRPr="00DA5F79">
        <w:rPr>
          <w:rFonts w:ascii="Times New Roman" w:eastAsia="Calibri" w:hAnsi="Times New Roman" w:cs="Times New Roman"/>
          <w:color w:val="000000" w:themeColor="text1"/>
          <w:sz w:val="28"/>
          <w:szCs w:val="28"/>
          <w:lang w:eastAsia="en-US"/>
        </w:rPr>
        <w:lastRenderedPageBreak/>
        <w:t>направлено на документальный результат (получение аттестата, диплома, степени), то теперь оно ориентируется на процесс, более того, на непрерывный процесс, продолжающийся в течение всей жизни (</w:t>
      </w:r>
      <w:proofErr w:type="spellStart"/>
      <w:r w:rsidRPr="00DA5F79">
        <w:rPr>
          <w:rFonts w:ascii="Times New Roman" w:eastAsia="Calibri" w:hAnsi="Times New Roman" w:cs="Times New Roman"/>
          <w:color w:val="000000" w:themeColor="text1"/>
          <w:sz w:val="28"/>
          <w:szCs w:val="28"/>
          <w:lang w:eastAsia="en-US"/>
        </w:rPr>
        <w:t>life</w:t>
      </w:r>
      <w:proofErr w:type="spellEnd"/>
      <w:r w:rsidRPr="00DA5F79">
        <w:rPr>
          <w:rFonts w:ascii="Times New Roman" w:eastAsia="Calibri" w:hAnsi="Times New Roman" w:cs="Times New Roman"/>
          <w:color w:val="000000" w:themeColor="text1"/>
          <w:sz w:val="28"/>
          <w:szCs w:val="28"/>
          <w:lang w:eastAsia="en-US"/>
        </w:rPr>
        <w:t xml:space="preserve"> </w:t>
      </w:r>
      <w:proofErr w:type="spellStart"/>
      <w:r w:rsidRPr="00DA5F79">
        <w:rPr>
          <w:rFonts w:ascii="Times New Roman" w:eastAsia="Calibri" w:hAnsi="Times New Roman" w:cs="Times New Roman"/>
          <w:color w:val="000000" w:themeColor="text1"/>
          <w:sz w:val="28"/>
          <w:szCs w:val="28"/>
          <w:lang w:eastAsia="en-US"/>
        </w:rPr>
        <w:t>long</w:t>
      </w:r>
      <w:proofErr w:type="spellEnd"/>
      <w:r w:rsidRPr="00DA5F79">
        <w:rPr>
          <w:rFonts w:ascii="Times New Roman" w:eastAsia="Calibri" w:hAnsi="Times New Roman" w:cs="Times New Roman"/>
          <w:color w:val="000000" w:themeColor="text1"/>
          <w:sz w:val="28"/>
          <w:szCs w:val="28"/>
          <w:lang w:eastAsia="en-US"/>
        </w:rPr>
        <w:t xml:space="preserve"> </w:t>
      </w:r>
      <w:proofErr w:type="spellStart"/>
      <w:r w:rsidRPr="00DA5F79">
        <w:rPr>
          <w:rFonts w:ascii="Times New Roman" w:eastAsia="Calibri" w:hAnsi="Times New Roman" w:cs="Times New Roman"/>
          <w:color w:val="000000" w:themeColor="text1"/>
          <w:sz w:val="28"/>
          <w:szCs w:val="28"/>
          <w:lang w:eastAsia="en-US"/>
        </w:rPr>
        <w:t>learning</w:t>
      </w:r>
      <w:proofErr w:type="spellEnd"/>
      <w:r w:rsidRPr="00DA5F79">
        <w:rPr>
          <w:rFonts w:ascii="Times New Roman" w:eastAsia="Calibri" w:hAnsi="Times New Roman" w:cs="Times New Roman"/>
          <w:color w:val="000000" w:themeColor="text1"/>
          <w:sz w:val="28"/>
          <w:szCs w:val="28"/>
          <w:lang w:eastAsia="en-US"/>
        </w:rPr>
        <w:t xml:space="preserve">). Как было отмечено выше, изменение содержания образования, гуманизация и </w:t>
      </w:r>
      <w:proofErr w:type="spellStart"/>
      <w:r w:rsidRPr="00DA5F79">
        <w:rPr>
          <w:rFonts w:ascii="Times New Roman" w:eastAsia="Calibri" w:hAnsi="Times New Roman" w:cs="Times New Roman"/>
          <w:color w:val="000000" w:themeColor="text1"/>
          <w:sz w:val="28"/>
          <w:szCs w:val="28"/>
          <w:lang w:eastAsia="en-US"/>
        </w:rPr>
        <w:t>гуманитаризация</w:t>
      </w:r>
      <w:proofErr w:type="spellEnd"/>
      <w:r w:rsidRPr="00DA5F79">
        <w:rPr>
          <w:rFonts w:ascii="Times New Roman" w:eastAsia="Calibri" w:hAnsi="Times New Roman" w:cs="Times New Roman"/>
          <w:color w:val="000000" w:themeColor="text1"/>
          <w:sz w:val="28"/>
          <w:szCs w:val="28"/>
          <w:lang w:eastAsia="en-US"/>
        </w:rPr>
        <w:t xml:space="preserve"> процесса образования требует новых методических подходов и приемов, поэтому авторитарные методы меняются на личностно-ориентированные, основным </w:t>
      </w:r>
      <w:proofErr w:type="spellStart"/>
      <w:r w:rsidRPr="00DA5F79">
        <w:rPr>
          <w:rFonts w:ascii="Times New Roman" w:eastAsia="Calibri" w:hAnsi="Times New Roman" w:cs="Times New Roman"/>
          <w:color w:val="000000" w:themeColor="text1"/>
          <w:sz w:val="28"/>
          <w:szCs w:val="28"/>
          <w:lang w:eastAsia="en-US"/>
        </w:rPr>
        <w:t>приципом</w:t>
      </w:r>
      <w:proofErr w:type="spellEnd"/>
      <w:r w:rsidRPr="00DA5F79">
        <w:rPr>
          <w:rFonts w:ascii="Times New Roman" w:eastAsia="Calibri" w:hAnsi="Times New Roman" w:cs="Times New Roman"/>
          <w:color w:val="000000" w:themeColor="text1"/>
          <w:sz w:val="28"/>
          <w:szCs w:val="28"/>
          <w:lang w:eastAsia="en-US"/>
        </w:rPr>
        <w:t xml:space="preserve"> которых является становление личности студента. С точки зрения Совета Европы основной целью обучения иностранным языкам является формирование коммуникативной компетенции [85, р. 4-350]. </w:t>
      </w:r>
    </w:p>
    <w:p w14:paraId="3ACE64F8" w14:textId="77777777" w:rsidR="005E41CE" w:rsidRPr="00DA5F79" w:rsidRDefault="005E41CE" w:rsidP="005E41CE">
      <w:pPr>
        <w:shd w:val="clear" w:color="auto" w:fill="FFFFFF" w:themeFill="background1"/>
        <w:spacing w:after="0" w:line="240" w:lineRule="auto"/>
        <w:ind w:firstLine="709"/>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 xml:space="preserve">Выделяется несколько ее составляющих: </w:t>
      </w:r>
    </w:p>
    <w:p w14:paraId="1B0460C7" w14:textId="77777777" w:rsidR="005E41CE" w:rsidRPr="00DA5F79" w:rsidRDefault="005E41CE" w:rsidP="005E41CE">
      <w:pPr>
        <w:shd w:val="clear" w:color="auto" w:fill="FFFFFF" w:themeFill="background1"/>
        <w:spacing w:after="0" w:line="240" w:lineRule="auto"/>
        <w:ind w:firstLine="709"/>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1. Лингвистическая компетенция – это владение знанием о системе языка, о правилах функционирования единиц языка в речи и способность с помощью этой системы понимать чужие мысли и выражать собственные суждения в устной и письменной формах.</w:t>
      </w:r>
    </w:p>
    <w:p w14:paraId="12016E3D" w14:textId="77777777" w:rsidR="005E41CE" w:rsidRPr="00DA5F79" w:rsidRDefault="005E41CE" w:rsidP="005E41CE">
      <w:pPr>
        <w:shd w:val="clear" w:color="auto" w:fill="FFFFFF" w:themeFill="background1"/>
        <w:spacing w:after="0" w:line="240" w:lineRule="auto"/>
        <w:ind w:firstLine="709"/>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2. Социолингвистическая компетенция означает знание способов формирования и формулирования мыслей с помощью языка, а также способность пользоваться языком в речи.</w:t>
      </w:r>
    </w:p>
    <w:p w14:paraId="5BEED99F" w14:textId="77777777" w:rsidR="005E41CE" w:rsidRPr="00DA5F79" w:rsidRDefault="005E41CE" w:rsidP="005E41CE">
      <w:pPr>
        <w:shd w:val="clear" w:color="auto" w:fill="FFFFFF" w:themeFill="background1"/>
        <w:spacing w:after="0" w:line="240" w:lineRule="auto"/>
        <w:ind w:firstLine="709"/>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3. Социокультурная компетенция подразумевает знание учащимися национально-культурных особенностей социального и речевого поведения носителей языка: их обычаев, этикета, социальных стереотипов, истории и культур, а также способов пользоваться этими знаниями в процессе общения.</w:t>
      </w:r>
    </w:p>
    <w:p w14:paraId="751FA331" w14:textId="77777777" w:rsidR="005E41CE" w:rsidRPr="00DA5F79" w:rsidRDefault="005E41CE" w:rsidP="005E41CE">
      <w:pPr>
        <w:shd w:val="clear" w:color="auto" w:fill="FFFFFF" w:themeFill="background1"/>
        <w:spacing w:after="0" w:line="240" w:lineRule="auto"/>
        <w:ind w:firstLine="709"/>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4. Стратегическая (компенсаторная) компетенция – это компетенция, с помощью которой учащийся может восполнить пробелы в знании языка, а также речевом и социальном опыте общения в иноязычной среде.</w:t>
      </w:r>
    </w:p>
    <w:p w14:paraId="59C4875C" w14:textId="77777777" w:rsidR="005E41CE" w:rsidRPr="00DA5F79" w:rsidRDefault="005E41CE" w:rsidP="005E41CE">
      <w:pPr>
        <w:shd w:val="clear" w:color="auto" w:fill="FFFFFF" w:themeFill="background1"/>
        <w:spacing w:after="0" w:line="240" w:lineRule="auto"/>
        <w:ind w:firstLine="709"/>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5. Социальная компетенция проявляется в желании и умении вступать в коммуникацию с другими людьми, в способности ориентироваться в ситуации общения и строить высказывание в соответствии с коммуникативным намерением говорящего и ситуацией. Традиционная система образования направлена на передачу (</w:t>
      </w:r>
      <w:proofErr w:type="spellStart"/>
      <w:r w:rsidRPr="00DA5F79">
        <w:rPr>
          <w:rFonts w:ascii="Times New Roman" w:eastAsia="Calibri" w:hAnsi="Times New Roman" w:cs="Times New Roman"/>
          <w:color w:val="000000" w:themeColor="text1"/>
          <w:sz w:val="28"/>
          <w:szCs w:val="28"/>
          <w:lang w:eastAsia="en-US"/>
        </w:rPr>
        <w:t>input</w:t>
      </w:r>
      <w:proofErr w:type="spellEnd"/>
      <w:r w:rsidRPr="00DA5F79">
        <w:rPr>
          <w:rFonts w:ascii="Times New Roman" w:eastAsia="Calibri" w:hAnsi="Times New Roman" w:cs="Times New Roman"/>
          <w:color w:val="000000" w:themeColor="text1"/>
          <w:sz w:val="28"/>
          <w:szCs w:val="28"/>
          <w:lang w:eastAsia="en-US"/>
        </w:rPr>
        <w:t>) знаний, навыков и умений, а система непрерывного образования ставит целью получить адекватный результат (</w:t>
      </w:r>
      <w:proofErr w:type="spellStart"/>
      <w:r w:rsidRPr="00DA5F79">
        <w:rPr>
          <w:rFonts w:ascii="Times New Roman" w:eastAsia="Calibri" w:hAnsi="Times New Roman" w:cs="Times New Roman"/>
          <w:color w:val="000000" w:themeColor="text1"/>
          <w:sz w:val="28"/>
          <w:szCs w:val="28"/>
          <w:lang w:eastAsia="en-US"/>
        </w:rPr>
        <w:t>output</w:t>
      </w:r>
      <w:proofErr w:type="spellEnd"/>
      <w:r w:rsidRPr="00DA5F79">
        <w:rPr>
          <w:rFonts w:ascii="Times New Roman" w:eastAsia="Calibri" w:hAnsi="Times New Roman" w:cs="Times New Roman"/>
          <w:color w:val="000000" w:themeColor="text1"/>
          <w:sz w:val="28"/>
          <w:szCs w:val="28"/>
          <w:lang w:eastAsia="en-US"/>
        </w:rPr>
        <w:t xml:space="preserve">) на основе конструктивистского подхода, т.е. направлена на активный, целенаправленный процесс конструирования знаний. </w:t>
      </w:r>
    </w:p>
    <w:p w14:paraId="6389B84D" w14:textId="77777777" w:rsidR="005E41CE" w:rsidRPr="00DA5F79" w:rsidRDefault="005E41CE" w:rsidP="005E41CE">
      <w:pPr>
        <w:shd w:val="clear" w:color="auto" w:fill="FFFFFF" w:themeFill="background1"/>
        <w:spacing w:after="0" w:line="240" w:lineRule="auto"/>
        <w:ind w:firstLine="709"/>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 xml:space="preserve">Непрерывное изучение языков означает их изучение на любом этапе жизни, как в пределах образовательной системы, так и вне ее. Непрерывное образование подразделяется по степени формализации на формальное (институализированное), </w:t>
      </w:r>
      <w:proofErr w:type="spellStart"/>
      <w:r w:rsidRPr="00DA5F79">
        <w:rPr>
          <w:rFonts w:ascii="Times New Roman" w:eastAsia="Calibri" w:hAnsi="Times New Roman" w:cs="Times New Roman"/>
          <w:color w:val="000000" w:themeColor="text1"/>
          <w:sz w:val="28"/>
          <w:szCs w:val="28"/>
          <w:lang w:eastAsia="en-US"/>
        </w:rPr>
        <w:t>non-formal</w:t>
      </w:r>
      <w:proofErr w:type="spellEnd"/>
      <w:r w:rsidRPr="00DA5F79">
        <w:rPr>
          <w:rFonts w:ascii="Times New Roman" w:eastAsia="Calibri" w:hAnsi="Times New Roman" w:cs="Times New Roman"/>
          <w:color w:val="000000" w:themeColor="text1"/>
          <w:sz w:val="28"/>
          <w:szCs w:val="28"/>
          <w:lang w:eastAsia="en-US"/>
        </w:rPr>
        <w:t xml:space="preserve"> (обучение вне пределов институализированного сектора) и </w:t>
      </w:r>
      <w:proofErr w:type="spellStart"/>
      <w:r w:rsidRPr="00DA5F79">
        <w:rPr>
          <w:rFonts w:ascii="Times New Roman" w:eastAsia="Calibri" w:hAnsi="Times New Roman" w:cs="Times New Roman"/>
          <w:color w:val="000000" w:themeColor="text1"/>
          <w:sz w:val="28"/>
          <w:szCs w:val="28"/>
          <w:lang w:eastAsia="en-US"/>
        </w:rPr>
        <w:t>informal</w:t>
      </w:r>
      <w:proofErr w:type="spellEnd"/>
      <w:r w:rsidRPr="00DA5F79">
        <w:rPr>
          <w:rFonts w:ascii="Times New Roman" w:eastAsia="Calibri" w:hAnsi="Times New Roman" w:cs="Times New Roman"/>
          <w:color w:val="000000" w:themeColor="text1"/>
          <w:sz w:val="28"/>
          <w:szCs w:val="28"/>
          <w:lang w:eastAsia="en-US"/>
        </w:rPr>
        <w:t xml:space="preserve"> (ежедневное), вытекающее из того, что делает каждый человек в течение всей жизни.  Выделяются три основных вида непрерывного образования: образование на протяжении всей жизни (</w:t>
      </w:r>
      <w:proofErr w:type="spellStart"/>
      <w:r w:rsidRPr="00DA5F79">
        <w:rPr>
          <w:rFonts w:ascii="Times New Roman" w:eastAsia="Calibri" w:hAnsi="Times New Roman" w:cs="Times New Roman"/>
          <w:color w:val="000000" w:themeColor="text1"/>
          <w:sz w:val="28"/>
          <w:szCs w:val="28"/>
          <w:lang w:eastAsia="en-US"/>
        </w:rPr>
        <w:t>life</w:t>
      </w:r>
      <w:proofErr w:type="spellEnd"/>
      <w:r w:rsidRPr="00DA5F79">
        <w:rPr>
          <w:rFonts w:ascii="Times New Roman" w:eastAsia="Calibri" w:hAnsi="Times New Roman" w:cs="Times New Roman"/>
          <w:color w:val="000000" w:themeColor="text1"/>
          <w:sz w:val="28"/>
          <w:szCs w:val="28"/>
          <w:lang w:eastAsia="en-US"/>
        </w:rPr>
        <w:t xml:space="preserve"> </w:t>
      </w:r>
      <w:proofErr w:type="spellStart"/>
      <w:r w:rsidRPr="00DA5F79">
        <w:rPr>
          <w:rFonts w:ascii="Times New Roman" w:eastAsia="Calibri" w:hAnsi="Times New Roman" w:cs="Times New Roman"/>
          <w:color w:val="000000" w:themeColor="text1"/>
          <w:sz w:val="28"/>
          <w:szCs w:val="28"/>
          <w:lang w:eastAsia="en-US"/>
        </w:rPr>
        <w:t>long</w:t>
      </w:r>
      <w:proofErr w:type="spellEnd"/>
      <w:r w:rsidRPr="00DA5F79">
        <w:rPr>
          <w:rFonts w:ascii="Times New Roman" w:eastAsia="Calibri" w:hAnsi="Times New Roman" w:cs="Times New Roman"/>
          <w:color w:val="000000" w:themeColor="text1"/>
          <w:sz w:val="28"/>
          <w:szCs w:val="28"/>
          <w:lang w:eastAsia="en-US"/>
        </w:rPr>
        <w:t xml:space="preserve"> </w:t>
      </w:r>
      <w:proofErr w:type="spellStart"/>
      <w:r w:rsidRPr="00DA5F79">
        <w:rPr>
          <w:rFonts w:ascii="Times New Roman" w:eastAsia="Calibri" w:hAnsi="Times New Roman" w:cs="Times New Roman"/>
          <w:color w:val="000000" w:themeColor="text1"/>
          <w:sz w:val="28"/>
          <w:szCs w:val="28"/>
          <w:lang w:eastAsia="en-US"/>
        </w:rPr>
        <w:t>learning</w:t>
      </w:r>
      <w:proofErr w:type="spellEnd"/>
      <w:r w:rsidRPr="00DA5F79">
        <w:rPr>
          <w:rFonts w:ascii="Times New Roman" w:eastAsia="Calibri" w:hAnsi="Times New Roman" w:cs="Times New Roman"/>
          <w:color w:val="000000" w:themeColor="text1"/>
          <w:sz w:val="28"/>
          <w:szCs w:val="28"/>
          <w:lang w:eastAsia="en-US"/>
        </w:rPr>
        <w:t xml:space="preserve"> – LLL); образование взрослых; непрерывное профессиональное образование.  </w:t>
      </w:r>
    </w:p>
    <w:p w14:paraId="357040AF" w14:textId="77777777" w:rsidR="005E41CE" w:rsidRPr="00DA5F79" w:rsidRDefault="005E41CE" w:rsidP="005E41CE">
      <w:pPr>
        <w:shd w:val="clear" w:color="auto" w:fill="FFFFFF" w:themeFill="background1"/>
        <w:spacing w:after="0" w:line="240" w:lineRule="auto"/>
        <w:ind w:firstLine="709"/>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 xml:space="preserve">Успехи в овладении языками являются прямым следствием политики ЕС в области иноязычного обучения, в том числе внедрения системы непрерывного образования. Учитывая достаточно большую долю граждан ЕС, не владеющих ни одним из иностранных языков, необходимо отметить серьезную потребность </w:t>
      </w:r>
      <w:r w:rsidRPr="00DA5F79">
        <w:rPr>
          <w:rFonts w:ascii="Times New Roman" w:eastAsia="Calibri" w:hAnsi="Times New Roman" w:cs="Times New Roman"/>
          <w:color w:val="000000" w:themeColor="text1"/>
          <w:sz w:val="28"/>
          <w:szCs w:val="28"/>
          <w:lang w:eastAsia="en-US"/>
        </w:rPr>
        <w:lastRenderedPageBreak/>
        <w:t xml:space="preserve">в совершенствовании и распространении системы непрерывного лингвистического образования. Об этом свидетельствует количество запросов в Интернете на изучение языков. </w:t>
      </w:r>
    </w:p>
    <w:p w14:paraId="2E6E43D4" w14:textId="77777777" w:rsidR="005E41CE" w:rsidRPr="00DA5F79" w:rsidRDefault="005E41CE" w:rsidP="005E41CE">
      <w:pPr>
        <w:shd w:val="clear" w:color="auto" w:fill="FFFFFF" w:themeFill="background1"/>
        <w:spacing w:after="0" w:line="240" w:lineRule="auto"/>
        <w:ind w:firstLine="709"/>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Важным инструментом диверсификации как индивидуализации языкового образования является внедрение информационных и коммуникационных технологий (ИКТ) в иноязычное обучение. Европейский проект виртуального языкового образования V-</w:t>
      </w:r>
      <w:proofErr w:type="spellStart"/>
      <w:r w:rsidRPr="00DA5F79">
        <w:rPr>
          <w:rFonts w:ascii="Times New Roman" w:eastAsia="Calibri" w:hAnsi="Times New Roman" w:cs="Times New Roman"/>
          <w:color w:val="000000" w:themeColor="text1"/>
          <w:sz w:val="28"/>
          <w:szCs w:val="28"/>
          <w:lang w:eastAsia="en-US"/>
        </w:rPr>
        <w:t>Lang</w:t>
      </w:r>
      <w:proofErr w:type="spellEnd"/>
      <w:r w:rsidRPr="00DA5F79">
        <w:rPr>
          <w:rFonts w:ascii="Times New Roman" w:eastAsia="Calibri" w:hAnsi="Times New Roman" w:cs="Times New Roman"/>
          <w:color w:val="000000" w:themeColor="text1"/>
          <w:sz w:val="28"/>
          <w:szCs w:val="28"/>
          <w:lang w:eastAsia="en-US"/>
        </w:rPr>
        <w:t xml:space="preserve"> «</w:t>
      </w:r>
      <w:proofErr w:type="spellStart"/>
      <w:r w:rsidRPr="00DA5F79">
        <w:rPr>
          <w:rFonts w:ascii="Times New Roman" w:eastAsia="Calibri" w:hAnsi="Times New Roman" w:cs="Times New Roman"/>
          <w:color w:val="000000" w:themeColor="text1"/>
          <w:sz w:val="28"/>
          <w:szCs w:val="28"/>
          <w:lang w:eastAsia="en-US"/>
        </w:rPr>
        <w:t>Creative</w:t>
      </w:r>
      <w:proofErr w:type="spellEnd"/>
      <w:r w:rsidRPr="00DA5F79">
        <w:rPr>
          <w:rFonts w:ascii="Times New Roman" w:eastAsia="Calibri" w:hAnsi="Times New Roman" w:cs="Times New Roman"/>
          <w:color w:val="000000" w:themeColor="text1"/>
          <w:sz w:val="28"/>
          <w:szCs w:val="28"/>
          <w:lang w:eastAsia="en-US"/>
        </w:rPr>
        <w:t xml:space="preserve"> </w:t>
      </w:r>
      <w:proofErr w:type="spellStart"/>
      <w:r w:rsidRPr="00DA5F79">
        <w:rPr>
          <w:rFonts w:ascii="Times New Roman" w:eastAsia="Calibri" w:hAnsi="Times New Roman" w:cs="Times New Roman"/>
          <w:color w:val="000000" w:themeColor="text1"/>
          <w:sz w:val="28"/>
          <w:szCs w:val="28"/>
          <w:lang w:eastAsia="en-US"/>
        </w:rPr>
        <w:t>and</w:t>
      </w:r>
      <w:proofErr w:type="spellEnd"/>
      <w:r w:rsidRPr="00DA5F79">
        <w:rPr>
          <w:rFonts w:ascii="Times New Roman" w:eastAsia="Calibri" w:hAnsi="Times New Roman" w:cs="Times New Roman"/>
          <w:color w:val="000000" w:themeColor="text1"/>
          <w:sz w:val="28"/>
          <w:szCs w:val="28"/>
          <w:lang w:eastAsia="en-US"/>
        </w:rPr>
        <w:t xml:space="preserve"> </w:t>
      </w:r>
      <w:proofErr w:type="spellStart"/>
      <w:r w:rsidRPr="00DA5F79">
        <w:rPr>
          <w:rFonts w:ascii="Times New Roman" w:eastAsia="Calibri" w:hAnsi="Times New Roman" w:cs="Times New Roman"/>
          <w:color w:val="000000" w:themeColor="text1"/>
          <w:sz w:val="28"/>
          <w:szCs w:val="28"/>
          <w:lang w:eastAsia="en-US"/>
        </w:rPr>
        <w:t>Open</w:t>
      </w:r>
      <w:proofErr w:type="spellEnd"/>
      <w:r w:rsidRPr="00DA5F79">
        <w:rPr>
          <w:rFonts w:ascii="Times New Roman" w:eastAsia="Calibri" w:hAnsi="Times New Roman" w:cs="Times New Roman"/>
          <w:color w:val="000000" w:themeColor="text1"/>
          <w:sz w:val="28"/>
          <w:szCs w:val="28"/>
          <w:lang w:eastAsia="en-US"/>
        </w:rPr>
        <w:t xml:space="preserve"> </w:t>
      </w:r>
      <w:proofErr w:type="spellStart"/>
      <w:r w:rsidRPr="00DA5F79">
        <w:rPr>
          <w:rFonts w:ascii="Times New Roman" w:eastAsia="Calibri" w:hAnsi="Times New Roman" w:cs="Times New Roman"/>
          <w:color w:val="000000" w:themeColor="text1"/>
          <w:sz w:val="28"/>
          <w:szCs w:val="28"/>
          <w:lang w:eastAsia="en-US"/>
        </w:rPr>
        <w:t>Language</w:t>
      </w:r>
      <w:proofErr w:type="spellEnd"/>
      <w:r w:rsidRPr="00DA5F79">
        <w:rPr>
          <w:rFonts w:ascii="Times New Roman" w:eastAsia="Calibri" w:hAnsi="Times New Roman" w:cs="Times New Roman"/>
          <w:color w:val="000000" w:themeColor="text1"/>
          <w:sz w:val="28"/>
          <w:szCs w:val="28"/>
          <w:lang w:eastAsia="en-US"/>
        </w:rPr>
        <w:t xml:space="preserve"> </w:t>
      </w:r>
      <w:proofErr w:type="spellStart"/>
      <w:r w:rsidRPr="00DA5F79">
        <w:rPr>
          <w:rFonts w:ascii="Times New Roman" w:eastAsia="Calibri" w:hAnsi="Times New Roman" w:cs="Times New Roman"/>
          <w:color w:val="000000" w:themeColor="text1"/>
          <w:sz w:val="28"/>
          <w:szCs w:val="28"/>
          <w:lang w:eastAsia="en-US"/>
        </w:rPr>
        <w:t>Trainingin</w:t>
      </w:r>
      <w:proofErr w:type="spellEnd"/>
      <w:r w:rsidRPr="00DA5F79">
        <w:rPr>
          <w:rFonts w:ascii="Times New Roman" w:eastAsia="Calibri" w:hAnsi="Times New Roman" w:cs="Times New Roman"/>
          <w:color w:val="000000" w:themeColor="text1"/>
          <w:sz w:val="28"/>
          <w:szCs w:val="28"/>
          <w:lang w:eastAsia="en-US"/>
        </w:rPr>
        <w:t xml:space="preserve"> </w:t>
      </w:r>
      <w:proofErr w:type="spellStart"/>
      <w:r w:rsidRPr="00DA5F79">
        <w:rPr>
          <w:rFonts w:ascii="Times New Roman" w:eastAsia="Calibri" w:hAnsi="Times New Roman" w:cs="Times New Roman"/>
          <w:color w:val="000000" w:themeColor="text1"/>
          <w:sz w:val="28"/>
          <w:szCs w:val="28"/>
          <w:lang w:eastAsia="en-US"/>
        </w:rPr>
        <w:t>Virtual</w:t>
      </w:r>
      <w:proofErr w:type="spellEnd"/>
      <w:r w:rsidRPr="00DA5F79">
        <w:rPr>
          <w:rFonts w:ascii="Times New Roman" w:eastAsia="Calibri" w:hAnsi="Times New Roman" w:cs="Times New Roman"/>
          <w:color w:val="000000" w:themeColor="text1"/>
          <w:sz w:val="28"/>
          <w:szCs w:val="28"/>
          <w:lang w:eastAsia="en-US"/>
        </w:rPr>
        <w:t xml:space="preserve"> </w:t>
      </w:r>
      <w:proofErr w:type="spellStart"/>
      <w:r w:rsidRPr="00DA5F79">
        <w:rPr>
          <w:rFonts w:ascii="Times New Roman" w:eastAsia="Calibri" w:hAnsi="Times New Roman" w:cs="Times New Roman"/>
          <w:color w:val="000000" w:themeColor="text1"/>
          <w:sz w:val="28"/>
          <w:szCs w:val="28"/>
          <w:lang w:eastAsia="en-US"/>
        </w:rPr>
        <w:t>Worlds</w:t>
      </w:r>
      <w:proofErr w:type="spellEnd"/>
      <w:r w:rsidRPr="00DA5F79">
        <w:rPr>
          <w:rFonts w:ascii="Times New Roman" w:eastAsia="Calibri" w:hAnsi="Times New Roman" w:cs="Times New Roman"/>
          <w:color w:val="000000" w:themeColor="text1"/>
          <w:sz w:val="28"/>
          <w:szCs w:val="28"/>
          <w:lang w:eastAsia="en-US"/>
        </w:rPr>
        <w:t xml:space="preserve">» («Креативное и открытое языковое обучение в виртуальных мирах») входит составной частью в Ключевую активность 3 – Информационные и коммуникативные технологии. Основной целью проекта является создание виртуального 3D пространства, посвященного изучению иностранных языков. С одной стороны, проект поддерживает преподавателей в решении проблем, относящихся к современным инструментам обучения, с другой стороны, предлагает современную и привлекательную возможность изучать языки. Проект V-Lang нацелен на продвижение инновационных форм обучения ИЯ с помощью применения информационно-коммуникационных технологий в процессе создания и внедрения языковых курсов [86]. </w:t>
      </w:r>
    </w:p>
    <w:p w14:paraId="572CF614" w14:textId="77777777" w:rsidR="005E41CE" w:rsidRPr="00DA5F79" w:rsidRDefault="005E41CE" w:rsidP="005E41CE">
      <w:pPr>
        <w:shd w:val="clear" w:color="auto" w:fill="FFFFFF" w:themeFill="background1"/>
        <w:spacing w:after="0" w:line="240" w:lineRule="auto"/>
        <w:ind w:firstLine="709"/>
        <w:jc w:val="both"/>
        <w:rPr>
          <w:rFonts w:ascii="Times New Roman" w:eastAsia="Calibri" w:hAnsi="Times New Roman" w:cs="Times New Roman"/>
          <w:i/>
          <w:color w:val="000000" w:themeColor="text1"/>
          <w:sz w:val="28"/>
          <w:szCs w:val="28"/>
          <w:lang w:eastAsia="en-US"/>
        </w:rPr>
      </w:pPr>
      <w:r w:rsidRPr="00DA5F79">
        <w:rPr>
          <w:rFonts w:ascii="Times New Roman" w:eastAsia="Calibri" w:hAnsi="Times New Roman" w:cs="Times New Roman"/>
          <w:i/>
          <w:color w:val="000000" w:themeColor="text1"/>
          <w:sz w:val="28"/>
          <w:szCs w:val="28"/>
          <w:lang w:eastAsia="en-US"/>
        </w:rPr>
        <w:t>Академическая мобильность</w:t>
      </w:r>
    </w:p>
    <w:p w14:paraId="72E943D7" w14:textId="77777777" w:rsidR="005E41CE" w:rsidRPr="00DA5F79" w:rsidRDefault="005E41CE" w:rsidP="005E41CE">
      <w:pPr>
        <w:shd w:val="clear" w:color="auto" w:fill="FFFFFF" w:themeFill="background1"/>
        <w:spacing w:after="0" w:line="240" w:lineRule="auto"/>
        <w:ind w:firstLine="709"/>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Отсюда вытекает следующий амбициозный европейский проект как академическая мобильность, целью которого является усиление академической и культурной интернационализации европейского высшего образования.</w:t>
      </w:r>
    </w:p>
    <w:p w14:paraId="79DC827E" w14:textId="77777777" w:rsidR="005E41CE" w:rsidRPr="00DA5F79" w:rsidRDefault="005E41CE" w:rsidP="005E41CE">
      <w:pPr>
        <w:shd w:val="clear" w:color="auto" w:fill="FFFFFF" w:themeFill="background1"/>
        <w:spacing w:after="0" w:line="240" w:lineRule="auto"/>
        <w:ind w:firstLine="709"/>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Особое внимание Совет ЕС уделяет расширению мобильности студентов, преподавателей и научных работников в целях их практической подготовки. Благодаря обмену знаниями и приобретению новых компетенций, в том числе лингвистических и межкультурных, а также установлению межличностных связей, указанная мобильность в наибольшей степени может способствовать совершенствованию человеческого капитала и увеличению занятости. Возрастающая в этой связи циркуляция знаний направлена на развитие креативного и инновационного потенциала стран-участниц и их высших учебных заведений.</w:t>
      </w:r>
    </w:p>
    <w:p w14:paraId="1B87117D" w14:textId="77777777" w:rsidR="005E41CE" w:rsidRPr="00DA5F79" w:rsidRDefault="005E41CE" w:rsidP="005E41CE">
      <w:pPr>
        <w:shd w:val="clear" w:color="auto" w:fill="FFFFFF" w:themeFill="background1"/>
        <w:spacing w:after="0" w:line="240" w:lineRule="auto"/>
        <w:ind w:firstLine="709"/>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В ситуации возрастающей конкуренции на мировом рынке образовательных услуг, основным объектом которого являются мобильные студенты, выступающий от имени объединенной Европы Совет ЕС, приходит к выводу, что «международное сотрудничество в области высшего образования является важной и прибыльной сферой деятельности и заслуживает поддержки как на национальном уровне, так и на уровне ЕС». По мнению членов Совета, Высшее образование играет главную роль в совершенствовании личности и общества, поскольку оно усиливает социальное, культурное и экономическое развитие и содействует активной гражданственности и утверждению этических ценностей.</w:t>
      </w:r>
    </w:p>
    <w:p w14:paraId="27B6A9AD" w14:textId="77777777" w:rsidR="005E41CE" w:rsidRPr="00DA5F79" w:rsidRDefault="005E41CE" w:rsidP="005E41CE">
      <w:pPr>
        <w:shd w:val="clear" w:color="auto" w:fill="FFFFFF" w:themeFill="background1"/>
        <w:spacing w:after="0" w:line="240" w:lineRule="auto"/>
        <w:ind w:firstLine="709"/>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Для университетов академическая мобильность становится важным элементом создания имиджа, так как прием студентов и преподавателей из других вузов мира и их успешная учеба и педагогическая деятельность сами по себе являются подтверждением статуса вуза как квалифицированного учебного заведения.</w:t>
      </w:r>
    </w:p>
    <w:p w14:paraId="25980D58" w14:textId="77777777" w:rsidR="005E41CE" w:rsidRPr="00DA5F79" w:rsidRDefault="005E41CE" w:rsidP="005E41CE">
      <w:pPr>
        <w:shd w:val="clear" w:color="auto" w:fill="FFFFFF" w:themeFill="background1"/>
        <w:spacing w:after="0" w:line="240" w:lineRule="auto"/>
        <w:ind w:firstLine="709"/>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lastRenderedPageBreak/>
        <w:t>Наряду с этим, академическая мобильность определяет заинтересованность работодателей, так как развитие программ мобильности предусматривает развитие личных качеств кадров и повышение их квалификации. К указанным критериям можно отнести: динамичность и отсутствие внутренних преград и барьеров для общения, в том числе и на иностранных языках, способность к восприятию и созданию нового, большая открытость и творческий подход. Программы мобильности предполагают, что участвующие в них студенты и преподаватели одними из первых осваивают новые компетенции.</w:t>
      </w:r>
    </w:p>
    <w:p w14:paraId="5544A4FC" w14:textId="77777777" w:rsidR="005E41CE" w:rsidRPr="00DA5F79" w:rsidRDefault="005E41CE" w:rsidP="005E41CE">
      <w:pPr>
        <w:shd w:val="clear" w:color="auto" w:fill="FFFFFF" w:themeFill="background1"/>
        <w:spacing w:after="0" w:line="240" w:lineRule="auto"/>
        <w:ind w:firstLine="709"/>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На основе анализа стратегических документов и отчетов можно утверждать, что на сегодняшний день академическая мобильность остается важным двигателем международного сотрудничества, более того интернационализации образовательной политики ЕС. Академическая мобильность является и остается ключевым показателем успешной интернационализации. Необходимо также отметить, что сравнительный анализ выявил низкий уровень мобильности ученых, чем мобильность студентов.</w:t>
      </w:r>
    </w:p>
    <w:p w14:paraId="457A4458" w14:textId="77777777" w:rsidR="005E41CE" w:rsidRPr="00DA5F79" w:rsidRDefault="005E41CE" w:rsidP="005E41CE">
      <w:pPr>
        <w:shd w:val="clear" w:color="auto" w:fill="FFFFFF" w:themeFill="background1"/>
        <w:spacing w:after="0" w:line="240" w:lineRule="auto"/>
        <w:ind w:firstLine="709"/>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i/>
          <w:color w:val="000000" w:themeColor="text1"/>
          <w:sz w:val="28"/>
          <w:szCs w:val="28"/>
          <w:lang w:eastAsia="en-US"/>
        </w:rPr>
        <w:t>Программа «</w:t>
      </w:r>
      <w:proofErr w:type="spellStart"/>
      <w:r w:rsidRPr="00DA5F79">
        <w:rPr>
          <w:rFonts w:ascii="Times New Roman" w:eastAsia="Calibri" w:hAnsi="Times New Roman" w:cs="Times New Roman"/>
          <w:i/>
          <w:color w:val="000000" w:themeColor="text1"/>
          <w:sz w:val="28"/>
          <w:szCs w:val="28"/>
          <w:lang w:eastAsia="en-US"/>
        </w:rPr>
        <w:t>Tempus</w:t>
      </w:r>
      <w:proofErr w:type="spellEnd"/>
      <w:r w:rsidRPr="00DA5F79">
        <w:rPr>
          <w:rFonts w:ascii="Times New Roman" w:eastAsia="Calibri" w:hAnsi="Times New Roman" w:cs="Times New Roman"/>
          <w:i/>
          <w:color w:val="000000" w:themeColor="text1"/>
          <w:sz w:val="28"/>
          <w:szCs w:val="28"/>
          <w:lang w:eastAsia="en-US"/>
        </w:rPr>
        <w:t>».</w:t>
      </w:r>
      <w:r w:rsidRPr="00DA5F79">
        <w:rPr>
          <w:rFonts w:ascii="Times New Roman" w:eastAsia="Calibri" w:hAnsi="Times New Roman" w:cs="Times New Roman"/>
          <w:color w:val="000000" w:themeColor="text1"/>
          <w:sz w:val="28"/>
          <w:szCs w:val="28"/>
          <w:lang w:eastAsia="en-US"/>
        </w:rPr>
        <w:t xml:space="preserve"> «</w:t>
      </w:r>
      <w:proofErr w:type="spellStart"/>
      <w:r w:rsidRPr="00DA5F79">
        <w:rPr>
          <w:rFonts w:ascii="Times New Roman" w:eastAsia="Calibri" w:hAnsi="Times New Roman" w:cs="Times New Roman"/>
          <w:color w:val="000000" w:themeColor="text1"/>
          <w:sz w:val="28"/>
          <w:szCs w:val="28"/>
          <w:lang w:eastAsia="en-US"/>
        </w:rPr>
        <w:t>Tempus</w:t>
      </w:r>
      <w:proofErr w:type="spellEnd"/>
      <w:r w:rsidRPr="00DA5F79">
        <w:rPr>
          <w:rFonts w:ascii="Times New Roman" w:eastAsia="Calibri" w:hAnsi="Times New Roman" w:cs="Times New Roman"/>
          <w:color w:val="000000" w:themeColor="text1"/>
          <w:sz w:val="28"/>
          <w:szCs w:val="28"/>
          <w:lang w:eastAsia="en-US"/>
        </w:rPr>
        <w:t>» должен был поделиться духом «</w:t>
      </w:r>
      <w:proofErr w:type="spellStart"/>
      <w:r w:rsidRPr="00DA5F79">
        <w:rPr>
          <w:rFonts w:ascii="Times New Roman" w:eastAsia="Calibri" w:hAnsi="Times New Roman" w:cs="Times New Roman"/>
          <w:color w:val="000000" w:themeColor="text1"/>
          <w:sz w:val="28"/>
          <w:szCs w:val="28"/>
          <w:lang w:eastAsia="en-US"/>
        </w:rPr>
        <w:t>Erasmus</w:t>
      </w:r>
      <w:proofErr w:type="spellEnd"/>
      <w:r w:rsidRPr="00DA5F79">
        <w:rPr>
          <w:rFonts w:ascii="Times New Roman" w:eastAsia="Calibri" w:hAnsi="Times New Roman" w:cs="Times New Roman"/>
          <w:color w:val="000000" w:themeColor="text1"/>
          <w:sz w:val="28"/>
          <w:szCs w:val="28"/>
          <w:lang w:eastAsia="en-US"/>
        </w:rPr>
        <w:t>» с новой Европой, хотя и не напрямую: спроектированный по образцу последнего, «</w:t>
      </w:r>
      <w:proofErr w:type="spellStart"/>
      <w:r w:rsidRPr="00DA5F79">
        <w:rPr>
          <w:rFonts w:ascii="Times New Roman" w:eastAsia="Calibri" w:hAnsi="Times New Roman" w:cs="Times New Roman"/>
          <w:color w:val="000000" w:themeColor="text1"/>
          <w:sz w:val="28"/>
          <w:szCs w:val="28"/>
          <w:lang w:eastAsia="en-US"/>
        </w:rPr>
        <w:t>Tempus</w:t>
      </w:r>
      <w:proofErr w:type="spellEnd"/>
      <w:r w:rsidRPr="00DA5F79">
        <w:rPr>
          <w:rFonts w:ascii="Times New Roman" w:eastAsia="Calibri" w:hAnsi="Times New Roman" w:cs="Times New Roman"/>
          <w:color w:val="000000" w:themeColor="text1"/>
          <w:sz w:val="28"/>
          <w:szCs w:val="28"/>
          <w:lang w:eastAsia="en-US"/>
        </w:rPr>
        <w:t xml:space="preserve">», помимо мобильности предусматривал выделение средств на проведение реформ, необходимых для перехода к рыночной экономике. Первоочередными задачами программы стали подготовка нового поколения преподавателей, менеджеров и модернизация управления вузами </w:t>
      </w:r>
      <w:bookmarkStart w:id="21" w:name="_Hlk224142306"/>
      <w:r w:rsidRPr="00DA5F79">
        <w:rPr>
          <w:rFonts w:ascii="Times New Roman" w:eastAsia="Calibri" w:hAnsi="Times New Roman" w:cs="Times New Roman"/>
          <w:color w:val="000000" w:themeColor="text1"/>
          <w:sz w:val="28"/>
          <w:szCs w:val="28"/>
          <w:lang w:eastAsia="en-US"/>
        </w:rPr>
        <w:t xml:space="preserve">[87]. </w:t>
      </w:r>
      <w:bookmarkEnd w:id="21"/>
    </w:p>
    <w:p w14:paraId="7E9CB3EA" w14:textId="77777777" w:rsidR="005E41CE" w:rsidRPr="00DA5F79" w:rsidRDefault="005E41CE" w:rsidP="005E41CE">
      <w:pPr>
        <w:shd w:val="clear" w:color="auto" w:fill="FFFFFF" w:themeFill="background1"/>
        <w:spacing w:after="0" w:line="240" w:lineRule="auto"/>
        <w:ind w:firstLine="709"/>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В рамках программы страны и вузы могли самостоятельно определять приоритетные области реформирования, ЕС же обеспечивал финансирование и делился необходимым опытом. Создание консорциумов между университетами стран ЕС и Восточной Европы, а также академическая мобильность студентов, преподавателей и административного персонала позволили создать сильные связи и общие методы работы, способствовали росту взаимопонимания. Постепенно программа была реализована и в других странах. В 1993 году она была включена в «</w:t>
      </w:r>
      <w:proofErr w:type="spellStart"/>
      <w:r w:rsidRPr="00DA5F79">
        <w:rPr>
          <w:rFonts w:ascii="Times New Roman" w:eastAsia="Calibri" w:hAnsi="Times New Roman" w:cs="Times New Roman"/>
          <w:color w:val="000000" w:themeColor="text1"/>
          <w:sz w:val="28"/>
          <w:szCs w:val="28"/>
          <w:lang w:eastAsia="en-US"/>
        </w:rPr>
        <w:t>Tacis</w:t>
      </w:r>
      <w:proofErr w:type="spellEnd"/>
      <w:r w:rsidRPr="00DA5F79">
        <w:rPr>
          <w:rFonts w:ascii="Times New Roman" w:eastAsia="Calibri" w:hAnsi="Times New Roman" w:cs="Times New Roman"/>
          <w:color w:val="000000" w:themeColor="text1"/>
          <w:sz w:val="28"/>
          <w:szCs w:val="28"/>
          <w:lang w:eastAsia="en-US"/>
        </w:rPr>
        <w:t>» – программу экономического обновления и реформирования стран СНГ и Монголии, в 2001 году – в программу реконструкции, развития и стабилизации Балканских стран «CARDS», в 2002 году – получила возможность реализации  в странах, участвующих в программе «MEDA». «</w:t>
      </w:r>
      <w:proofErr w:type="spellStart"/>
      <w:r w:rsidRPr="00DA5F79">
        <w:rPr>
          <w:rFonts w:ascii="Times New Roman" w:eastAsia="Calibri" w:hAnsi="Times New Roman" w:cs="Times New Roman"/>
          <w:color w:val="000000" w:themeColor="text1"/>
          <w:sz w:val="28"/>
          <w:szCs w:val="28"/>
          <w:lang w:eastAsia="en-US"/>
        </w:rPr>
        <w:t>Tempus</w:t>
      </w:r>
      <w:proofErr w:type="spellEnd"/>
      <w:r w:rsidRPr="00DA5F79">
        <w:rPr>
          <w:rFonts w:ascii="Times New Roman" w:eastAsia="Calibri" w:hAnsi="Times New Roman" w:cs="Times New Roman"/>
          <w:color w:val="000000" w:themeColor="text1"/>
          <w:sz w:val="28"/>
          <w:szCs w:val="28"/>
          <w:lang w:eastAsia="en-US"/>
        </w:rPr>
        <w:t>» способствовал проведению реформ в странах с переходной экономикой посредством распространения европейских принципов, став инструментом гармонизации систем высшего образования и, подготовив их к вхождению в единое европейское пространство.</w:t>
      </w:r>
    </w:p>
    <w:p w14:paraId="5CAF10F1" w14:textId="77777777" w:rsidR="005E41CE" w:rsidRPr="00DA5F79" w:rsidRDefault="005E41CE" w:rsidP="005E41CE">
      <w:pPr>
        <w:shd w:val="clear" w:color="auto" w:fill="FFFFFF" w:themeFill="background1"/>
        <w:spacing w:after="0" w:line="240" w:lineRule="auto"/>
        <w:ind w:firstLine="709"/>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i/>
          <w:color w:val="000000" w:themeColor="text1"/>
          <w:sz w:val="28"/>
          <w:szCs w:val="28"/>
          <w:lang w:eastAsia="en-US"/>
        </w:rPr>
        <w:t xml:space="preserve">Программа Европейской комиссии </w:t>
      </w:r>
      <w:proofErr w:type="spellStart"/>
      <w:r w:rsidRPr="00DA5F79">
        <w:rPr>
          <w:rFonts w:ascii="Times New Roman" w:eastAsia="Calibri" w:hAnsi="Times New Roman" w:cs="Times New Roman"/>
          <w:i/>
          <w:color w:val="000000" w:themeColor="text1"/>
          <w:sz w:val="28"/>
          <w:szCs w:val="28"/>
          <w:lang w:eastAsia="en-US"/>
        </w:rPr>
        <w:t>Erasmus</w:t>
      </w:r>
      <w:proofErr w:type="spellEnd"/>
      <w:r w:rsidRPr="00DA5F79">
        <w:rPr>
          <w:rFonts w:ascii="Times New Roman" w:eastAsia="Calibri" w:hAnsi="Times New Roman" w:cs="Times New Roman"/>
          <w:i/>
          <w:color w:val="000000" w:themeColor="text1"/>
          <w:sz w:val="28"/>
          <w:szCs w:val="28"/>
          <w:lang w:eastAsia="en-US"/>
        </w:rPr>
        <w:t xml:space="preserve"> </w:t>
      </w:r>
      <w:proofErr w:type="spellStart"/>
      <w:r w:rsidRPr="00DA5F79">
        <w:rPr>
          <w:rFonts w:ascii="Times New Roman" w:eastAsia="Calibri" w:hAnsi="Times New Roman" w:cs="Times New Roman"/>
          <w:i/>
          <w:color w:val="000000" w:themeColor="text1"/>
          <w:sz w:val="28"/>
          <w:szCs w:val="28"/>
          <w:lang w:eastAsia="en-US"/>
        </w:rPr>
        <w:t>Mundus</w:t>
      </w:r>
      <w:proofErr w:type="spellEnd"/>
      <w:r w:rsidRPr="00DA5F79">
        <w:rPr>
          <w:rFonts w:ascii="Times New Roman" w:eastAsia="Calibri" w:hAnsi="Times New Roman" w:cs="Times New Roman"/>
          <w:i/>
          <w:color w:val="000000" w:themeColor="text1"/>
          <w:sz w:val="28"/>
          <w:szCs w:val="28"/>
          <w:lang w:eastAsia="en-US"/>
        </w:rPr>
        <w:t xml:space="preserve">. </w:t>
      </w:r>
      <w:r w:rsidRPr="00DA5F79">
        <w:rPr>
          <w:rFonts w:ascii="Times New Roman" w:eastAsia="Calibri" w:hAnsi="Times New Roman" w:cs="Times New Roman"/>
          <w:color w:val="000000" w:themeColor="text1"/>
          <w:sz w:val="28"/>
          <w:szCs w:val="28"/>
          <w:lang w:eastAsia="en-US"/>
        </w:rPr>
        <w:t xml:space="preserve">Серьезные изменения произошли в 1980-е годы. В связи с необходимостью укрепления и продвижения европейской идентичности как для граждан ЕС, так и для всего мира в 1985 году бывший депутат Европейского парламента П. </w:t>
      </w:r>
      <w:proofErr w:type="spellStart"/>
      <w:r w:rsidRPr="00DA5F79">
        <w:rPr>
          <w:rFonts w:ascii="Times New Roman" w:eastAsia="Calibri" w:hAnsi="Times New Roman" w:cs="Times New Roman"/>
          <w:color w:val="000000" w:themeColor="text1"/>
          <w:sz w:val="28"/>
          <w:szCs w:val="28"/>
          <w:lang w:eastAsia="en-US"/>
        </w:rPr>
        <w:t>Адоннино</w:t>
      </w:r>
      <w:proofErr w:type="spellEnd"/>
      <w:r w:rsidRPr="00DA5F79">
        <w:rPr>
          <w:rFonts w:ascii="Times New Roman" w:eastAsia="Calibri" w:hAnsi="Times New Roman" w:cs="Times New Roman"/>
          <w:color w:val="000000" w:themeColor="text1"/>
          <w:sz w:val="28"/>
          <w:szCs w:val="28"/>
          <w:lang w:eastAsia="en-US"/>
        </w:rPr>
        <w:t xml:space="preserve"> в докладе «Европа граждан» предложил создать программу межуниверситетского сотрудничества и мобильности. Эта программа впоследствии получила название «</w:t>
      </w:r>
      <w:proofErr w:type="spellStart"/>
      <w:r w:rsidRPr="00DA5F79">
        <w:rPr>
          <w:rFonts w:ascii="Times New Roman" w:eastAsia="Calibri" w:hAnsi="Times New Roman" w:cs="Times New Roman"/>
          <w:color w:val="000000" w:themeColor="text1"/>
          <w:sz w:val="28"/>
          <w:szCs w:val="28"/>
          <w:lang w:eastAsia="en-US"/>
        </w:rPr>
        <w:t>Erasmus</w:t>
      </w:r>
      <w:proofErr w:type="spellEnd"/>
      <w:r w:rsidRPr="00DA5F79">
        <w:rPr>
          <w:rFonts w:ascii="Times New Roman" w:eastAsia="Calibri" w:hAnsi="Times New Roman" w:cs="Times New Roman"/>
          <w:color w:val="000000" w:themeColor="text1"/>
          <w:sz w:val="28"/>
          <w:szCs w:val="28"/>
          <w:lang w:eastAsia="en-US"/>
        </w:rPr>
        <w:t xml:space="preserve">». Цель программы – повысить качество образования и содействовать диалогу и взаимопониманию между людьми и культурами через мобильность и </w:t>
      </w:r>
      <w:r w:rsidRPr="00DA5F79">
        <w:rPr>
          <w:rFonts w:ascii="Times New Roman" w:eastAsia="Calibri" w:hAnsi="Times New Roman" w:cs="Times New Roman"/>
          <w:color w:val="000000" w:themeColor="text1"/>
          <w:sz w:val="28"/>
          <w:szCs w:val="28"/>
          <w:lang w:eastAsia="en-US"/>
        </w:rPr>
        <w:lastRenderedPageBreak/>
        <w:t>академическое сотрудничество. Программа ориентирована на расширение сотрудничества с так называемыми третьими странами, которые находятся за пределами Европейского Союза. Он оказывает поддержку высшим учебным заведениям, студентам, исследователям и сотрудникам университетов, а также организациям, действующим в области высшего образования.</w:t>
      </w:r>
    </w:p>
    <w:p w14:paraId="4329CDFC" w14:textId="77777777" w:rsidR="005E41CE" w:rsidRPr="00DA5F79" w:rsidRDefault="005E41CE" w:rsidP="005E41CE">
      <w:pPr>
        <w:shd w:val="clear" w:color="auto" w:fill="FFFFFF" w:themeFill="background1"/>
        <w:spacing w:after="0" w:line="240" w:lineRule="auto"/>
        <w:ind w:firstLine="709"/>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Программа направлена на продвижение ЕС как центра передовых идей и программ в области образования, изучения их опыта во всем мире, а также развития межкультурного диалога между странами.</w:t>
      </w:r>
    </w:p>
    <w:p w14:paraId="35D00D9F" w14:textId="77777777" w:rsidR="005E41CE" w:rsidRPr="00DA5F79" w:rsidRDefault="005E41CE" w:rsidP="005E41CE">
      <w:pPr>
        <w:shd w:val="clear" w:color="auto" w:fill="FFFFFF" w:themeFill="background1"/>
        <w:spacing w:after="0" w:line="240" w:lineRule="auto"/>
        <w:ind w:firstLine="709"/>
        <w:jc w:val="both"/>
        <w:rPr>
          <w:rFonts w:ascii="Times New Roman" w:eastAsia="Calibri" w:hAnsi="Times New Roman" w:cs="Times New Roman"/>
          <w:b/>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За время существования программ произошел взаимный обмен опытом и навыками; была предоставлена уникальная возможность инициировать взаимный межкультурный диалог и достичь взаимопонимания, была создана основа для будущих совместных мероприятий; студенты, академический и административный персонал приобрели ценные навыки, необходимые для дальнейшего развития.</w:t>
      </w:r>
    </w:p>
    <w:p w14:paraId="09A754C5" w14:textId="77777777" w:rsidR="005E41CE" w:rsidRPr="00DA5F79" w:rsidRDefault="005E41CE" w:rsidP="005E41CE">
      <w:pPr>
        <w:shd w:val="clear" w:color="auto" w:fill="FFFFFF" w:themeFill="background1"/>
        <w:spacing w:after="0" w:line="240" w:lineRule="auto"/>
        <w:ind w:firstLine="709"/>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Аналогичная «</w:t>
      </w:r>
      <w:proofErr w:type="spellStart"/>
      <w:r w:rsidRPr="00DA5F79">
        <w:rPr>
          <w:rFonts w:ascii="Times New Roman" w:eastAsia="Calibri" w:hAnsi="Times New Roman" w:cs="Times New Roman"/>
          <w:color w:val="000000" w:themeColor="text1"/>
          <w:sz w:val="28"/>
          <w:szCs w:val="28"/>
          <w:lang w:eastAsia="en-US"/>
        </w:rPr>
        <w:t>Tempus</w:t>
      </w:r>
      <w:proofErr w:type="spellEnd"/>
      <w:r w:rsidRPr="00DA5F79">
        <w:rPr>
          <w:rFonts w:ascii="Times New Roman" w:eastAsia="Calibri" w:hAnsi="Times New Roman" w:cs="Times New Roman"/>
          <w:color w:val="000000" w:themeColor="text1"/>
          <w:sz w:val="28"/>
          <w:szCs w:val="28"/>
          <w:lang w:eastAsia="en-US"/>
        </w:rPr>
        <w:t>» программа «</w:t>
      </w:r>
      <w:proofErr w:type="spellStart"/>
      <w:r w:rsidRPr="00DA5F79">
        <w:rPr>
          <w:rFonts w:ascii="Times New Roman" w:eastAsia="Calibri" w:hAnsi="Times New Roman" w:cs="Times New Roman"/>
          <w:color w:val="000000" w:themeColor="text1"/>
          <w:sz w:val="28"/>
          <w:szCs w:val="28"/>
          <w:lang w:eastAsia="en-US"/>
        </w:rPr>
        <w:t>Alfa</w:t>
      </w:r>
      <w:proofErr w:type="spellEnd"/>
      <w:r w:rsidRPr="00DA5F79">
        <w:rPr>
          <w:rFonts w:ascii="Times New Roman" w:eastAsia="Calibri" w:hAnsi="Times New Roman" w:cs="Times New Roman"/>
          <w:color w:val="000000" w:themeColor="text1"/>
          <w:sz w:val="28"/>
          <w:szCs w:val="28"/>
          <w:lang w:eastAsia="en-US"/>
        </w:rPr>
        <w:t>», предполагала модернизацию системы высшего образования на базе сотрудничества с европейскими вузами. Однако если «</w:t>
      </w:r>
      <w:proofErr w:type="spellStart"/>
      <w:r w:rsidRPr="00DA5F79">
        <w:rPr>
          <w:rFonts w:ascii="Times New Roman" w:eastAsia="Calibri" w:hAnsi="Times New Roman" w:cs="Times New Roman"/>
          <w:color w:val="000000" w:themeColor="text1"/>
          <w:sz w:val="28"/>
          <w:szCs w:val="28"/>
          <w:lang w:eastAsia="en-US"/>
        </w:rPr>
        <w:t>Tempus</w:t>
      </w:r>
      <w:proofErr w:type="spellEnd"/>
      <w:r w:rsidRPr="00DA5F79">
        <w:rPr>
          <w:rFonts w:ascii="Times New Roman" w:eastAsia="Calibri" w:hAnsi="Times New Roman" w:cs="Times New Roman"/>
          <w:color w:val="000000" w:themeColor="text1"/>
          <w:sz w:val="28"/>
          <w:szCs w:val="28"/>
          <w:lang w:eastAsia="en-US"/>
        </w:rPr>
        <w:t>» поддерживал переход к рыночной экономике, то приоритетами «Alfa» были борьба с социальным неравенством и поддержка региональной интеграции. С целью достижения сбалансированного и инклюзивного социально-экономического развития региона финансировались инновационные образовательные программы в области сельского хозяйства, устойчивого развития и экологии, а также принимались меры, направленные на расширение доступа к высшему образованию для незащищенных групп населения, повышение качества образовательных программ и усиление их связи с рынком труда [88].</w:t>
      </w:r>
    </w:p>
    <w:p w14:paraId="736BD265" w14:textId="77777777" w:rsidR="005E41CE" w:rsidRPr="00DA5F79" w:rsidRDefault="005E41CE" w:rsidP="005E41CE">
      <w:pPr>
        <w:shd w:val="clear" w:color="auto" w:fill="FFFFFF" w:themeFill="background1"/>
        <w:spacing w:after="0" w:line="240" w:lineRule="auto"/>
        <w:ind w:firstLine="709"/>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В 2002 году появилась новая программа «</w:t>
      </w:r>
      <w:proofErr w:type="spellStart"/>
      <w:r w:rsidRPr="00DA5F79">
        <w:rPr>
          <w:rFonts w:ascii="Times New Roman" w:eastAsia="Calibri" w:hAnsi="Times New Roman" w:cs="Times New Roman"/>
          <w:color w:val="000000" w:themeColor="text1"/>
          <w:sz w:val="28"/>
          <w:szCs w:val="28"/>
          <w:lang w:eastAsia="en-US"/>
        </w:rPr>
        <w:t>Alban</w:t>
      </w:r>
      <w:proofErr w:type="spellEnd"/>
      <w:r w:rsidRPr="00DA5F79">
        <w:rPr>
          <w:rFonts w:ascii="Times New Roman" w:eastAsia="Calibri" w:hAnsi="Times New Roman" w:cs="Times New Roman"/>
          <w:color w:val="000000" w:themeColor="text1"/>
          <w:sz w:val="28"/>
          <w:szCs w:val="28"/>
          <w:lang w:eastAsia="en-US"/>
        </w:rPr>
        <w:t>». В ее создании использовали опыт «Alfa». Однако в отличие от предшественницы задача «</w:t>
      </w:r>
      <w:proofErr w:type="spellStart"/>
      <w:r w:rsidRPr="00DA5F79">
        <w:rPr>
          <w:rFonts w:ascii="Times New Roman" w:eastAsia="Calibri" w:hAnsi="Times New Roman" w:cs="Times New Roman"/>
          <w:color w:val="000000" w:themeColor="text1"/>
          <w:sz w:val="28"/>
          <w:szCs w:val="28"/>
          <w:lang w:eastAsia="en-US"/>
        </w:rPr>
        <w:t>Alban</w:t>
      </w:r>
      <w:proofErr w:type="spellEnd"/>
      <w:r w:rsidRPr="00DA5F79">
        <w:rPr>
          <w:rFonts w:ascii="Times New Roman" w:eastAsia="Calibri" w:hAnsi="Times New Roman" w:cs="Times New Roman"/>
          <w:color w:val="000000" w:themeColor="text1"/>
          <w:sz w:val="28"/>
          <w:szCs w:val="28"/>
          <w:lang w:eastAsia="en-US"/>
        </w:rPr>
        <w:t xml:space="preserve">» заключалась не в модернизации вузов, а в привлечении в европейские вузы лучших выпускников из Латинской Америки. Азия также рассматривалась ЕС как один из наиболее перспективных рынков, однако студенты данного региона предпочитали учиться в США, так как европейское образование оставалось для них малопривлекательным. </w:t>
      </w:r>
    </w:p>
    <w:p w14:paraId="0A735BD0" w14:textId="77777777" w:rsidR="005E41CE" w:rsidRPr="00DA5F79" w:rsidRDefault="005E41CE" w:rsidP="005E41CE">
      <w:pPr>
        <w:shd w:val="clear" w:color="auto" w:fill="FFFFFF" w:themeFill="background1"/>
        <w:spacing w:after="0" w:line="240" w:lineRule="auto"/>
        <w:ind w:firstLine="709"/>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Программа «Asia Link» была призвана исправить положение, продвигая бренд европейского образования, стимулируя развитие сотрудничества между вузами Европы и Азии, способствуя диалогу и росту взаимопонимания.</w:t>
      </w:r>
    </w:p>
    <w:p w14:paraId="0695FC6E" w14:textId="77777777" w:rsidR="005E41CE" w:rsidRPr="00DA5F79" w:rsidRDefault="005E41CE" w:rsidP="005E41CE">
      <w:pPr>
        <w:shd w:val="clear" w:color="auto" w:fill="FFFFFF" w:themeFill="background1"/>
        <w:spacing w:after="0" w:line="240" w:lineRule="auto"/>
        <w:ind w:firstLine="709"/>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В 2006 году к ним присоединилась «</w:t>
      </w:r>
      <w:proofErr w:type="spellStart"/>
      <w:r w:rsidRPr="00DA5F79">
        <w:rPr>
          <w:rFonts w:ascii="Times New Roman" w:eastAsia="Calibri" w:hAnsi="Times New Roman" w:cs="Times New Roman"/>
          <w:color w:val="000000" w:themeColor="text1"/>
          <w:sz w:val="28"/>
          <w:szCs w:val="28"/>
          <w:lang w:eastAsia="en-US"/>
        </w:rPr>
        <w:t>Edu-link</w:t>
      </w:r>
      <w:proofErr w:type="spellEnd"/>
      <w:r w:rsidRPr="00DA5F79">
        <w:rPr>
          <w:rFonts w:ascii="Times New Roman" w:eastAsia="Calibri" w:hAnsi="Times New Roman" w:cs="Times New Roman"/>
          <w:color w:val="000000" w:themeColor="text1"/>
          <w:sz w:val="28"/>
          <w:szCs w:val="28"/>
          <w:lang w:eastAsia="en-US"/>
        </w:rPr>
        <w:t>» – программа реформирования высшего образования стран Африки, Карибского бассейна и Тихого океана (страны АКТ). Общие проблемы указанного региона заключались в низкой квалификации преподавателей университетов, устаревших образовательных программах и нехватке оборудования. Реализация «</w:t>
      </w:r>
      <w:proofErr w:type="spellStart"/>
      <w:r w:rsidRPr="00DA5F79">
        <w:rPr>
          <w:rFonts w:ascii="Times New Roman" w:eastAsia="Calibri" w:hAnsi="Times New Roman" w:cs="Times New Roman"/>
          <w:color w:val="000000" w:themeColor="text1"/>
          <w:sz w:val="28"/>
          <w:szCs w:val="28"/>
          <w:lang w:eastAsia="en-US"/>
        </w:rPr>
        <w:t>Edu-link</w:t>
      </w:r>
      <w:proofErr w:type="spellEnd"/>
      <w:r w:rsidRPr="00DA5F79">
        <w:rPr>
          <w:rFonts w:ascii="Times New Roman" w:eastAsia="Calibri" w:hAnsi="Times New Roman" w:cs="Times New Roman"/>
          <w:color w:val="000000" w:themeColor="text1"/>
          <w:sz w:val="28"/>
          <w:szCs w:val="28"/>
          <w:lang w:eastAsia="en-US"/>
        </w:rPr>
        <w:t>» была связана с изменением концепции помощи бедным странам с признанием важной роли высшего образования для устойчивого развития и модернизации экономики.</w:t>
      </w:r>
    </w:p>
    <w:p w14:paraId="4301AE79" w14:textId="77777777" w:rsidR="005E41CE" w:rsidRPr="00DA5F79" w:rsidRDefault="005E41CE" w:rsidP="005E41CE">
      <w:pPr>
        <w:shd w:val="clear" w:color="auto" w:fill="FFFFFF" w:themeFill="background1"/>
        <w:spacing w:after="0" w:line="240" w:lineRule="auto"/>
        <w:ind w:firstLine="709"/>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 xml:space="preserve">Возможности адаптации болонского опыта к другим региональным контекстам стали привлекать внимание как политиков, так и исследователей во </w:t>
      </w:r>
      <w:r w:rsidRPr="00DA5F79">
        <w:rPr>
          <w:rFonts w:ascii="Times New Roman" w:eastAsia="Calibri" w:hAnsi="Times New Roman" w:cs="Times New Roman"/>
          <w:color w:val="000000" w:themeColor="text1"/>
          <w:sz w:val="28"/>
          <w:szCs w:val="28"/>
          <w:lang w:eastAsia="en-US"/>
        </w:rPr>
        <w:lastRenderedPageBreak/>
        <w:t>всем мире. Этот интерес был поддержан в Европе: в уже существующие программы, как «</w:t>
      </w:r>
      <w:proofErr w:type="spellStart"/>
      <w:r w:rsidRPr="00DA5F79">
        <w:rPr>
          <w:rFonts w:ascii="Times New Roman" w:eastAsia="Calibri" w:hAnsi="Times New Roman" w:cs="Times New Roman"/>
          <w:color w:val="000000" w:themeColor="text1"/>
          <w:sz w:val="28"/>
          <w:szCs w:val="28"/>
          <w:lang w:eastAsia="en-US"/>
        </w:rPr>
        <w:t>Alfa</w:t>
      </w:r>
      <w:proofErr w:type="spellEnd"/>
      <w:r w:rsidRPr="00DA5F79">
        <w:rPr>
          <w:rFonts w:ascii="Times New Roman" w:eastAsia="Calibri" w:hAnsi="Times New Roman" w:cs="Times New Roman"/>
          <w:color w:val="000000" w:themeColor="text1"/>
          <w:sz w:val="28"/>
          <w:szCs w:val="28"/>
          <w:lang w:eastAsia="en-US"/>
        </w:rPr>
        <w:t>» и «</w:t>
      </w:r>
      <w:proofErr w:type="spellStart"/>
      <w:r w:rsidRPr="00DA5F79">
        <w:rPr>
          <w:rFonts w:ascii="Times New Roman" w:eastAsia="Calibri" w:hAnsi="Times New Roman" w:cs="Times New Roman"/>
          <w:color w:val="000000" w:themeColor="text1"/>
          <w:sz w:val="28"/>
          <w:szCs w:val="28"/>
          <w:lang w:eastAsia="en-US"/>
        </w:rPr>
        <w:t>Edu-link</w:t>
      </w:r>
      <w:proofErr w:type="spellEnd"/>
      <w:r w:rsidRPr="00DA5F79">
        <w:rPr>
          <w:rFonts w:ascii="Times New Roman" w:eastAsia="Calibri" w:hAnsi="Times New Roman" w:cs="Times New Roman"/>
          <w:color w:val="000000" w:themeColor="text1"/>
          <w:sz w:val="28"/>
          <w:szCs w:val="28"/>
          <w:lang w:eastAsia="en-US"/>
        </w:rPr>
        <w:t xml:space="preserve">», был включен региональный аспект. Например, для создания общего Латино-Американского пространства высшего образования проект «Alfa PUENTES», объединивший 23 ассоциации университетов Европы и Латинской Америки, предусматривал общие рамки квалификаций для Центральной Америки, пилотную программу совместной аккредитации и стратегию мобильности для Меркосур. </w:t>
      </w:r>
    </w:p>
    <w:p w14:paraId="328F3FBC" w14:textId="77777777" w:rsidR="005E41CE" w:rsidRPr="00DA5F79" w:rsidRDefault="005E41CE" w:rsidP="005E41CE">
      <w:pPr>
        <w:shd w:val="clear" w:color="auto" w:fill="FFFFFF" w:themeFill="background1"/>
        <w:spacing w:after="0" w:line="240" w:lineRule="auto"/>
        <w:ind w:firstLine="709"/>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Помимо этого, появилось новое поколение программ. Положительный опыт проектов «</w:t>
      </w:r>
      <w:proofErr w:type="spellStart"/>
      <w:r w:rsidRPr="00DA5F79">
        <w:rPr>
          <w:rFonts w:ascii="Times New Roman" w:eastAsia="Calibri" w:hAnsi="Times New Roman" w:cs="Times New Roman"/>
          <w:color w:val="000000" w:themeColor="text1"/>
          <w:sz w:val="28"/>
          <w:szCs w:val="28"/>
          <w:lang w:eastAsia="en-US"/>
        </w:rPr>
        <w:t>Tuning</w:t>
      </w:r>
      <w:proofErr w:type="spellEnd"/>
      <w:r w:rsidRPr="00DA5F79">
        <w:rPr>
          <w:rFonts w:ascii="Times New Roman" w:eastAsia="Calibri" w:hAnsi="Times New Roman" w:cs="Times New Roman"/>
          <w:color w:val="000000" w:themeColor="text1"/>
          <w:sz w:val="28"/>
          <w:szCs w:val="28"/>
          <w:lang w:eastAsia="en-US"/>
        </w:rPr>
        <w:t>», направленных на достижение сопоставимости учебных планов в Европе, был использован и в других регионах мира: Латинской Америке (2004-2007, 2011-2013), Африке (с 2012 года) и Центральной Азии (c 2013 года). В странах Африки такой опыт способствовал реализации Стратегии гармонизации программ высшего образования, в Центральной Азии – процессу создания Центрально-Азиатского пространства высшего образования.</w:t>
      </w:r>
    </w:p>
    <w:p w14:paraId="3C8CD8BA" w14:textId="77777777" w:rsidR="005E41CE" w:rsidRPr="00DA5F79" w:rsidRDefault="005E41CE" w:rsidP="005E41CE">
      <w:pPr>
        <w:shd w:val="clear" w:color="auto" w:fill="FFFFFF" w:themeFill="background1"/>
        <w:spacing w:after="0" w:line="240" w:lineRule="auto"/>
        <w:ind w:firstLine="709"/>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ERASMUS + программа Европейского Союза на период с 2014 по 2020 год. Его цель – содействовать модернизации и устойчивому развитию образования и обучения системы, поддерживать развитие молодежной политики и спорта в мире.</w:t>
      </w:r>
    </w:p>
    <w:p w14:paraId="026331B7" w14:textId="77777777" w:rsidR="005E41CE" w:rsidRPr="00DA5F79" w:rsidRDefault="005E41CE" w:rsidP="005E41CE">
      <w:pPr>
        <w:shd w:val="clear" w:color="auto" w:fill="FFFFFF" w:themeFill="background1"/>
        <w:spacing w:after="0" w:line="240" w:lineRule="auto"/>
        <w:ind w:firstLine="709"/>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i/>
          <w:iCs/>
          <w:color w:val="000000" w:themeColor="text1"/>
          <w:sz w:val="28"/>
          <w:szCs w:val="28"/>
          <w:lang w:eastAsia="en-US"/>
        </w:rPr>
        <w:t>Несомненно, образование</w:t>
      </w:r>
      <w:r w:rsidRPr="00DA5F79">
        <w:rPr>
          <w:rFonts w:ascii="Times New Roman" w:eastAsia="Calibri" w:hAnsi="Times New Roman" w:cs="Times New Roman"/>
          <w:color w:val="000000" w:themeColor="text1"/>
          <w:sz w:val="28"/>
          <w:szCs w:val="28"/>
          <w:lang w:eastAsia="en-US"/>
        </w:rPr>
        <w:t xml:space="preserve"> становится фактором укрепления конкурентоспособности стран Европейского Союза в экономической, социальной и образовательной сферах. За рассматриваемый период ЕС претворил в жизнь национальные проекты, которые сегодня приносят большие и положительные результаты.</w:t>
      </w:r>
    </w:p>
    <w:p w14:paraId="3276DA4D" w14:textId="77777777" w:rsidR="005E41CE" w:rsidRPr="00DA5F79" w:rsidRDefault="005E41CE" w:rsidP="005E41CE">
      <w:pPr>
        <w:shd w:val="clear" w:color="auto" w:fill="FFFFFF" w:themeFill="background1"/>
        <w:spacing w:after="0" w:line="240" w:lineRule="auto"/>
        <w:ind w:firstLine="709"/>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Программы сообщества в области образования и профессиональной подготовки выступили надежным политическим инструментом ЕС в критической ситуации, которая сложилась в образовательной политике. Эта ситуация характеризовалась необходимостью сближения образовательных систем, с одной стороны, и сохранения национальной автономии государствами в этой сфере – с другой. Их реализация помогла образовательной политике выйти с периферийных позиций и выступить надежным инструментом решения экономических, политических и социальных проблем как внутри ЕС, так и за его пределами.</w:t>
      </w:r>
    </w:p>
    <w:p w14:paraId="14A184E2" w14:textId="77777777" w:rsidR="005E41CE" w:rsidRPr="00DA5F79" w:rsidRDefault="005E41CE" w:rsidP="005E41CE">
      <w:pPr>
        <w:shd w:val="clear" w:color="auto" w:fill="FFFFFF" w:themeFill="background1"/>
        <w:spacing w:after="0" w:line="240" w:lineRule="auto"/>
        <w:ind w:firstLine="709"/>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Таким образом, основные достижения в национальных программах это: признание дипломов; эквивалентность университетских периодов обучения; академическое признание университетских квалификаций; совместные учебные программы; доступ в вузы; курсы подготовки и переподготовки. Все эти новшества привели к положению о том, что студенты из стран партнеров имеют те же права, что и студенты данной страны.</w:t>
      </w:r>
    </w:p>
    <w:p w14:paraId="13739278"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На пути к европейскому измерению в образовании Европа столкнулась с рядом проблем:</w:t>
      </w:r>
    </w:p>
    <w:p w14:paraId="53C6BA31" w14:textId="77777777" w:rsidR="005E41CE" w:rsidRPr="00DA5F79" w:rsidRDefault="005E41CE" w:rsidP="005E41CE">
      <w:pPr>
        <w:pStyle w:val="a3"/>
        <w:numPr>
          <w:ilvl w:val="0"/>
          <w:numId w:val="39"/>
        </w:numPr>
        <w:shd w:val="clear" w:color="auto" w:fill="FFFFFF" w:themeFill="background1"/>
        <w:tabs>
          <w:tab w:val="left" w:pos="993"/>
        </w:tabs>
        <w:spacing w:after="0" w:line="240" w:lineRule="auto"/>
        <w:ind w:left="0" w:firstLine="709"/>
        <w:jc w:val="both"/>
        <w:rPr>
          <w:rFonts w:ascii="Times New Roman" w:eastAsia="Calibri" w:hAnsi="Times New Roman"/>
          <w:color w:val="000000" w:themeColor="text1"/>
          <w:sz w:val="28"/>
          <w:szCs w:val="28"/>
          <w:lang w:eastAsia="en-US"/>
        </w:rPr>
      </w:pPr>
      <w:r w:rsidRPr="00DA5F79">
        <w:rPr>
          <w:rFonts w:ascii="Times New Roman" w:eastAsia="Calibri" w:hAnsi="Times New Roman"/>
          <w:color w:val="000000" w:themeColor="text1"/>
          <w:sz w:val="28"/>
          <w:szCs w:val="28"/>
          <w:lang w:eastAsia="en-US"/>
        </w:rPr>
        <w:t xml:space="preserve">Европа представляет собой многомерное пространство и в процессе ее рассмотрения как единой системы возникают определенные сложности. Речь идет о национальных особенностях, культуре, традициях, воспитании, которые находят отражение в системе образования стран ЕС. Все это в свою очередь создает сложности в обучении. </w:t>
      </w:r>
    </w:p>
    <w:p w14:paraId="09E1D746" w14:textId="77777777" w:rsidR="005E41CE" w:rsidRPr="00DA5F79" w:rsidRDefault="005E41CE" w:rsidP="005E41CE">
      <w:pPr>
        <w:pStyle w:val="a3"/>
        <w:numPr>
          <w:ilvl w:val="0"/>
          <w:numId w:val="39"/>
        </w:numPr>
        <w:shd w:val="clear" w:color="auto" w:fill="FFFFFF" w:themeFill="background1"/>
        <w:tabs>
          <w:tab w:val="left" w:pos="993"/>
        </w:tabs>
        <w:spacing w:after="0" w:line="240" w:lineRule="auto"/>
        <w:ind w:left="0" w:firstLine="709"/>
        <w:jc w:val="both"/>
        <w:rPr>
          <w:rFonts w:ascii="Times New Roman" w:eastAsia="Calibri" w:hAnsi="Times New Roman"/>
          <w:color w:val="000000" w:themeColor="text1"/>
          <w:sz w:val="28"/>
          <w:szCs w:val="28"/>
          <w:lang w:eastAsia="en-US"/>
        </w:rPr>
      </w:pPr>
      <w:r w:rsidRPr="00DA5F79">
        <w:rPr>
          <w:rFonts w:ascii="Times New Roman" w:eastAsia="Calibri" w:hAnsi="Times New Roman"/>
          <w:color w:val="000000" w:themeColor="text1"/>
          <w:sz w:val="28"/>
          <w:szCs w:val="28"/>
          <w:lang w:eastAsia="en-US"/>
        </w:rPr>
        <w:lastRenderedPageBreak/>
        <w:t>Разнообразие взглядов на процессы европейской интеграции приводит к разнообразию целевых видений общей жизни в Европе. Напрашивается создание общих основ ценностей и норм, которые должны быть разграничены в мышлении преподавателей и мышлении обучающихся.</w:t>
      </w:r>
    </w:p>
    <w:p w14:paraId="380C5A5E" w14:textId="77777777" w:rsidR="005E41CE" w:rsidRPr="00DA5F79" w:rsidRDefault="005E41CE" w:rsidP="005E41CE">
      <w:pPr>
        <w:pStyle w:val="a3"/>
        <w:numPr>
          <w:ilvl w:val="0"/>
          <w:numId w:val="39"/>
        </w:numPr>
        <w:shd w:val="clear" w:color="auto" w:fill="FFFFFF" w:themeFill="background1"/>
        <w:tabs>
          <w:tab w:val="left" w:pos="993"/>
        </w:tabs>
        <w:spacing w:after="0" w:line="240" w:lineRule="auto"/>
        <w:ind w:left="0" w:firstLine="709"/>
        <w:jc w:val="both"/>
        <w:rPr>
          <w:rFonts w:ascii="Times New Roman" w:eastAsia="Calibri" w:hAnsi="Times New Roman"/>
          <w:color w:val="000000" w:themeColor="text1"/>
          <w:sz w:val="28"/>
          <w:szCs w:val="28"/>
          <w:lang w:eastAsia="en-US"/>
        </w:rPr>
      </w:pPr>
      <w:r w:rsidRPr="00DA5F79">
        <w:rPr>
          <w:rFonts w:ascii="Times New Roman" w:eastAsia="Calibri" w:hAnsi="Times New Roman"/>
          <w:color w:val="000000" w:themeColor="text1"/>
          <w:sz w:val="28"/>
          <w:szCs w:val="28"/>
          <w:lang w:eastAsia="en-US"/>
        </w:rPr>
        <w:t>Цели интеграционных процессов, как и связанные с ними ожидания, разными группами людей понимаются по-разному. И поэтому люди могут испытывать разочарование, которое подрывает их открытость и мотивацию. В этом контексте следует учитывать, что на карту поставлено не только рациональное «политическое» образование, но и эмоции и сопереживание.</w:t>
      </w:r>
    </w:p>
    <w:p w14:paraId="4CF39BFE" w14:textId="77777777" w:rsidR="005E41CE" w:rsidRPr="00DA5F79" w:rsidRDefault="005E41CE" w:rsidP="005E41CE">
      <w:pPr>
        <w:shd w:val="clear" w:color="auto" w:fill="FFFFFF" w:themeFill="background1"/>
        <w:spacing w:after="0" w:line="240" w:lineRule="auto"/>
        <w:ind w:firstLine="709"/>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Идея продвижения Европы в качестве учебного контента, интегрирование его в учебники, во все уровни образования и все сферы политики, экономики и права представляет собой сложную задачу на будущее. Установление европейской идентичности основывается на растущем понимании процессов европейской интеграции. В сфере образования указанная цель предполагает инициирование учебных процессов, которые будут способствовать критическому мышлению о трудностях и препятствиях как вызовах для общего развития Европы. Реализация европейской идеи немыслима без добросовестного отношения, чувства ответственности и инвестиций со стороны всех вовлеченных людей.</w:t>
      </w:r>
    </w:p>
    <w:p w14:paraId="5C6BAB38" w14:textId="77777777" w:rsidR="00E863DA" w:rsidRPr="00DA5F79" w:rsidRDefault="00E863DA" w:rsidP="00242849">
      <w:pPr>
        <w:shd w:val="clear" w:color="auto" w:fill="FFFFFF" w:themeFill="background1"/>
        <w:spacing w:after="0" w:line="240" w:lineRule="auto"/>
        <w:ind w:firstLine="709"/>
        <w:contextualSpacing/>
        <w:rPr>
          <w:rFonts w:ascii="Times New Roman" w:hAnsi="Times New Roman" w:cs="Times New Roman"/>
          <w:color w:val="000000" w:themeColor="text1"/>
          <w:sz w:val="28"/>
          <w:szCs w:val="28"/>
        </w:rPr>
      </w:pPr>
    </w:p>
    <w:p w14:paraId="29947323" w14:textId="6C040BEE" w:rsidR="00F737B9" w:rsidRPr="00DA5F79" w:rsidRDefault="00F737B9" w:rsidP="00242849">
      <w:pPr>
        <w:shd w:val="clear" w:color="auto" w:fill="FFFFFF" w:themeFill="background1"/>
        <w:spacing w:after="0" w:line="240" w:lineRule="auto"/>
        <w:ind w:firstLine="709"/>
        <w:jc w:val="both"/>
        <w:rPr>
          <w:rFonts w:ascii="Times New Roman" w:eastAsia="Calibri" w:hAnsi="Times New Roman" w:cs="Times New Roman"/>
          <w:b/>
          <w:color w:val="000000" w:themeColor="text1"/>
          <w:sz w:val="28"/>
          <w:szCs w:val="28"/>
          <w:lang w:eastAsia="en-US"/>
        </w:rPr>
      </w:pPr>
      <w:r w:rsidRPr="00DA5F79">
        <w:rPr>
          <w:rFonts w:ascii="Times New Roman" w:eastAsia="Calibri" w:hAnsi="Times New Roman" w:cs="Times New Roman"/>
          <w:b/>
          <w:color w:val="000000" w:themeColor="text1"/>
          <w:sz w:val="28"/>
          <w:szCs w:val="28"/>
          <w:lang w:eastAsia="en-US"/>
        </w:rPr>
        <w:t>2.3 Национальные модели в области образования ЕС</w:t>
      </w:r>
    </w:p>
    <w:p w14:paraId="7005ADF4" w14:textId="77777777" w:rsidR="00387AE1" w:rsidRPr="00DA5F79" w:rsidRDefault="00387AE1" w:rsidP="00242849">
      <w:pPr>
        <w:shd w:val="clear" w:color="auto" w:fill="FFFFFF" w:themeFill="background1"/>
        <w:spacing w:after="0" w:line="240" w:lineRule="auto"/>
        <w:ind w:firstLine="709"/>
        <w:jc w:val="both"/>
        <w:rPr>
          <w:rFonts w:ascii="Times New Roman" w:eastAsia="Calibri" w:hAnsi="Times New Roman" w:cs="Times New Roman"/>
          <w:b/>
          <w:color w:val="000000" w:themeColor="text1"/>
          <w:sz w:val="28"/>
          <w:szCs w:val="28"/>
          <w:lang w:eastAsia="en-US"/>
        </w:rPr>
      </w:pPr>
    </w:p>
    <w:p w14:paraId="002EF3F7"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Если обратиться к теории, то европейское образование первоначально относилось к либеральной модели. Либеральная модель в большей степени характерна для стран с рыночной экономикой, приверженных демократическим ценностям, с устоявшимися традициями уважения автономии университетов и академических свобод.</w:t>
      </w:r>
    </w:p>
    <w:p w14:paraId="2451F272"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Главным достоянием либеральной модели являются подлинные академические свободы и автономия университетов. Университеты реализуют сложившиеся в каждом из них образовательные программы, удовлетворяющие лишь самым общим требованиям государственной регламентации, позволяющим отнести эти программы к университетскому типу. В либеральной модели университеты могут самостоятельно модернизировать действующие и открывать любые новые образовательные программы, не получая на это разрешения у органов управления образованием. При этом качество образовательных программ в либеральной модели гарантируется независимыми от государства институтами аккредитации образовательных программ. Университеты, проявляя заботу о повышении статуса своих образовательных программ, аккредитуют их в авторитетных независимых организациях: профессиональных национальных ассоциациях, международных аккредитационных агентствах и т.</w:t>
      </w:r>
      <w:bookmarkStart w:id="22" w:name="_Hlk224143103"/>
      <w:r w:rsidRPr="00DA5F79">
        <w:rPr>
          <w:rFonts w:ascii="Times New Roman" w:eastAsia="Calibri" w:hAnsi="Times New Roman" w:cs="Times New Roman"/>
          <w:color w:val="000000" w:themeColor="text1"/>
          <w:sz w:val="28"/>
          <w:szCs w:val="28"/>
          <w:lang w:eastAsia="en-US"/>
        </w:rPr>
        <w:t>п. [89].</w:t>
      </w:r>
      <w:bookmarkEnd w:id="22"/>
    </w:p>
    <w:p w14:paraId="76CEBD3A"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 xml:space="preserve">Система классификации образовательных программ в либеральной модели является элементом национальной образовательной статистики, разрабатывается национальными органами статистического учета и для удобства международных </w:t>
      </w:r>
      <w:r w:rsidRPr="00DA5F79">
        <w:rPr>
          <w:rFonts w:ascii="Times New Roman" w:eastAsia="Calibri" w:hAnsi="Times New Roman" w:cs="Times New Roman"/>
          <w:color w:val="000000" w:themeColor="text1"/>
          <w:sz w:val="28"/>
          <w:szCs w:val="28"/>
          <w:lang w:eastAsia="en-US"/>
        </w:rPr>
        <w:lastRenderedPageBreak/>
        <w:t>сравнений строится как сопоставимая с Международной стандартной классификацией образования.</w:t>
      </w:r>
    </w:p>
    <w:p w14:paraId="743E6309"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 xml:space="preserve">Национальная система определяет правила классификации образовательных программ и включает подсистемы вертикальной и горизонтальной классификации. Вертикальная подсистема классифицирует образовательные программы по уровням и ступеням образования, горизонтальная </w:t>
      </w:r>
      <w:r w:rsidRPr="00DA5F79">
        <w:rPr>
          <w:rFonts w:ascii="Times New Roman" w:eastAsia="Times New Roman" w:hAnsi="Times New Roman" w:cs="Times New Roman"/>
          <w:color w:val="000000" w:themeColor="text1"/>
          <w:sz w:val="28"/>
          <w:szCs w:val="28"/>
          <w:lang w:eastAsia="en-US"/>
        </w:rPr>
        <w:t xml:space="preserve">– </w:t>
      </w:r>
      <w:r w:rsidRPr="00DA5F79">
        <w:rPr>
          <w:rFonts w:ascii="Times New Roman" w:eastAsia="Calibri" w:hAnsi="Times New Roman" w:cs="Times New Roman"/>
          <w:color w:val="000000" w:themeColor="text1"/>
          <w:sz w:val="28"/>
          <w:szCs w:val="28"/>
          <w:lang w:eastAsia="en-US"/>
        </w:rPr>
        <w:t>по областям профессиональной деятельности: по расширенным группам и образовательным полям. Образовательные поля могут иметь дальнейшую детализацию по подполям.</w:t>
      </w:r>
    </w:p>
    <w:p w14:paraId="186A51F9"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 xml:space="preserve">Количество расширенных групп, полей и подполей определяется из соображений удобства классификации и обеспечения оптимального уровня полноты и детализации представления данных образовательной статистики для решения задач мониторинга и управления и совершенно не ограничивает количество классифицируемых объектов – образовательных программ. Вопрос о том, сколько образовательных программ реализуется в университетах той или иной страны с либеральной моделью образования, как правило, не имеет точного ответа. Можно говорить лишь о порядке этого значения. </w:t>
      </w:r>
    </w:p>
    <w:p w14:paraId="41D7811E"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Процесс формирования национальной образовательной статистики в странах с либеральной моделью образования можно упрощенно представить в виде следующей схемы. Вуз самостоятельно открывает образовательные программы и сам присваивает каждой из них код в соответствии с правилами национальной системы классификации. Объемные показатели подготовки (прием, выпуск, контингент), дифференцированные по кодам образовательных программ, в установленные сроки в стандартной форме представляются учебными заведениями в национальные органы образовательной статистики. Обобщенные по системе образования данные публикуются в соответствии с группировками национальной системы классификации образовательных программ.</w:t>
      </w:r>
    </w:p>
    <w:p w14:paraId="03813691"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В либеральной модели объемные показатели подготовки рабочих и специалистов в целом по стране не планируются. Они складываются из объемных показателей выпусков отдельных образовательных учреждений всех уровней и организационных форм, создаваемых государством, предприятиями и организациями, различными фондами и общественными объединениями. Это позволяет системе образования гибко реагировать на изменения спроса на специалистов на рынке труда с учетом региональных и других особенностей, постоянно совершенствовать структуру и содержание образовательных программ в соответствии со спросом на них. При этом интересы всех, кто заинтересован в результатах образовательного процесса, обеспечиваются их участием в финансировании образовательных учреждений.</w:t>
      </w:r>
    </w:p>
    <w:p w14:paraId="0F1703EA"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Важнейшими функциями государства и региональных органов управления в либеральной модели являются мониторинг системы образования и рынков труда, расчет по его результатам международных индикаторов развития образования, экономики и социальной сферы, планирование корректирующих воздействий на систему образования для реализации национальных стратегических приоритетов и региональных программ развития [90].</w:t>
      </w:r>
    </w:p>
    <w:p w14:paraId="00FDD412"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lastRenderedPageBreak/>
        <w:t>Либеральный тип университетского образования отличают подлинные автономия и академические свободы университетов, частичная платность образования в сочетании с развитыми формами финансовой поддержки студентов, высокий социальный статус и академические свободы преподавателей, уважительное отношение к студентам и индивидуально ориентированная организация учебного процесса. При таком типе организации учебного процесса учебные группы и потоки создаются не на весь срок обучения, а лишь на очередной семестр. Это позволяет всем студентам быть не связанными друг с другом в течение срока обучения в университете, формировать на очередной семестр индивидуальные учебные планы и расписания занятий с учетом финансовых возможностей и ограничений, связанных с необходимостью совмещать обучение с работой и т.д.</w:t>
      </w:r>
    </w:p>
    <w:p w14:paraId="24BD6286"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Системы оценивания индивидуальных достижений студентов в либеральных университетах строятся на основе принципов:</w:t>
      </w:r>
    </w:p>
    <w:p w14:paraId="10797A10"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Times New Roman" w:hAnsi="Times New Roman" w:cs="Times New Roman"/>
          <w:color w:val="000000" w:themeColor="text1"/>
          <w:sz w:val="28"/>
          <w:szCs w:val="28"/>
          <w:lang w:eastAsia="en-US"/>
        </w:rPr>
        <w:t xml:space="preserve">– </w:t>
      </w:r>
      <w:r w:rsidRPr="00DA5F79">
        <w:rPr>
          <w:rFonts w:ascii="Times New Roman" w:eastAsia="Calibri" w:hAnsi="Times New Roman" w:cs="Times New Roman"/>
          <w:color w:val="000000" w:themeColor="text1"/>
          <w:sz w:val="28"/>
          <w:szCs w:val="28"/>
          <w:lang w:eastAsia="en-US"/>
        </w:rPr>
        <w:t>обеспечения объективности оценки и по возможности ее независимости от отношения преподавателя к студенту;</w:t>
      </w:r>
    </w:p>
    <w:p w14:paraId="1F4C6C74"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Times New Roman" w:hAnsi="Times New Roman" w:cs="Times New Roman"/>
          <w:color w:val="000000" w:themeColor="text1"/>
          <w:sz w:val="28"/>
          <w:szCs w:val="28"/>
          <w:lang w:eastAsia="en-US"/>
        </w:rPr>
        <w:t xml:space="preserve">– </w:t>
      </w:r>
      <w:r w:rsidRPr="00DA5F79">
        <w:rPr>
          <w:rFonts w:ascii="Times New Roman" w:eastAsia="Calibri" w:hAnsi="Times New Roman" w:cs="Times New Roman"/>
          <w:color w:val="000000" w:themeColor="text1"/>
          <w:sz w:val="28"/>
          <w:szCs w:val="28"/>
          <w:lang w:eastAsia="en-US"/>
        </w:rPr>
        <w:t>разделения функций обучения и оценивания: одни преподаватели учат другие оценивают;</w:t>
      </w:r>
    </w:p>
    <w:p w14:paraId="51E9558D"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Times New Roman" w:hAnsi="Times New Roman" w:cs="Times New Roman"/>
          <w:color w:val="000000" w:themeColor="text1"/>
          <w:sz w:val="28"/>
          <w:szCs w:val="28"/>
          <w:lang w:eastAsia="en-US"/>
        </w:rPr>
        <w:t xml:space="preserve">– </w:t>
      </w:r>
      <w:r w:rsidRPr="00DA5F79">
        <w:rPr>
          <w:rFonts w:ascii="Times New Roman" w:eastAsia="Calibri" w:hAnsi="Times New Roman" w:cs="Times New Roman"/>
          <w:color w:val="000000" w:themeColor="text1"/>
          <w:sz w:val="28"/>
          <w:szCs w:val="28"/>
          <w:lang w:eastAsia="en-US"/>
        </w:rPr>
        <w:t>предсказуемости для студента оценки по дисциплине на основе текущих показателей его учебной деятельности в течение семестра;</w:t>
      </w:r>
    </w:p>
    <w:p w14:paraId="7F83D547"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Times New Roman" w:hAnsi="Times New Roman" w:cs="Times New Roman"/>
          <w:color w:val="000000" w:themeColor="text1"/>
          <w:sz w:val="28"/>
          <w:szCs w:val="28"/>
          <w:lang w:eastAsia="en-US"/>
        </w:rPr>
        <w:t xml:space="preserve">– </w:t>
      </w:r>
      <w:r w:rsidRPr="00DA5F79">
        <w:rPr>
          <w:rFonts w:ascii="Times New Roman" w:eastAsia="Calibri" w:hAnsi="Times New Roman" w:cs="Times New Roman"/>
          <w:color w:val="000000" w:themeColor="text1"/>
          <w:sz w:val="28"/>
          <w:szCs w:val="28"/>
          <w:lang w:eastAsia="en-US"/>
        </w:rPr>
        <w:t>установления прямой связи между показателями успеваемости и успешности освоения образовательных программ студентами и возможностями дальнейшего обучения, получения квалификационных свидетельств, академических и ученых степеней и званий.</w:t>
      </w:r>
    </w:p>
    <w:p w14:paraId="7F99FF39"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Приведенная характеристика либеральной модели дает представление о некоем обобщенном образе, к которому близки модели образования многих развитых демократических стран</w:t>
      </w:r>
      <w:r w:rsidRPr="00DA5F79">
        <w:rPr>
          <w:rFonts w:ascii="Times New Roman" w:eastAsia="Calibri" w:hAnsi="Times New Roman" w:cs="Times New Roman"/>
          <w:color w:val="000000" w:themeColor="text1"/>
          <w:sz w:val="28"/>
          <w:szCs w:val="28"/>
          <w:lang w:val="kk-KZ" w:eastAsia="en-US"/>
        </w:rPr>
        <w:t>.</w:t>
      </w:r>
      <w:r w:rsidRPr="00DA5F79">
        <w:rPr>
          <w:rFonts w:ascii="Times New Roman" w:eastAsia="Calibri" w:hAnsi="Times New Roman" w:cs="Times New Roman"/>
          <w:color w:val="000000" w:themeColor="text1"/>
          <w:sz w:val="28"/>
          <w:szCs w:val="28"/>
          <w:lang w:eastAsia="en-US"/>
        </w:rPr>
        <w:t xml:space="preserve"> </w:t>
      </w:r>
    </w:p>
    <w:p w14:paraId="51E1266A"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 xml:space="preserve">В рамках рассматриваемой темы, чтобы определить основных субъектов образовательной политики и представляемые ими интересы, обратимся к типологии образовательных политик, предложенной американским педагогом и исследователем систем высшего образования Б. Кларком. Ученый группирует всех участников политики высшего образования с учетом их институциональной принадлежности. Он разграничивает государственную власть, рынок и академическую олигархию (академия). В странах Северной Европы реализуется модель второго типа </w:t>
      </w:r>
      <w:r w:rsidRPr="00DA5F79">
        <w:rPr>
          <w:rFonts w:ascii="Times New Roman" w:eastAsia="Times New Roman" w:hAnsi="Times New Roman" w:cs="Times New Roman"/>
          <w:color w:val="000000" w:themeColor="text1"/>
          <w:sz w:val="28"/>
          <w:szCs w:val="28"/>
          <w:lang w:eastAsia="en-US"/>
        </w:rPr>
        <w:t xml:space="preserve">– </w:t>
      </w:r>
      <w:r w:rsidRPr="00DA5F79">
        <w:rPr>
          <w:rFonts w:ascii="Times New Roman" w:eastAsia="Calibri" w:hAnsi="Times New Roman" w:cs="Times New Roman"/>
          <w:color w:val="000000" w:themeColor="text1"/>
          <w:sz w:val="28"/>
          <w:szCs w:val="28"/>
          <w:lang w:eastAsia="en-US"/>
        </w:rPr>
        <w:t>«государственная», или «социальная», координирующая политику в сфере высшего образования</w:t>
      </w:r>
      <w:r w:rsidRPr="00DA5F79">
        <w:rPr>
          <w:rFonts w:ascii="Times New Roman" w:eastAsia="Calibri" w:hAnsi="Times New Roman" w:cs="Times New Roman"/>
          <w:color w:val="000000" w:themeColor="text1"/>
          <w:sz w:val="28"/>
          <w:szCs w:val="28"/>
          <w:lang w:val="kk-KZ" w:eastAsia="en-US"/>
        </w:rPr>
        <w:t xml:space="preserve"> </w:t>
      </w:r>
      <w:r w:rsidRPr="00DA5F79">
        <w:rPr>
          <w:rFonts w:ascii="Times New Roman" w:eastAsia="Calibri" w:hAnsi="Times New Roman" w:cs="Times New Roman"/>
          <w:color w:val="000000" w:themeColor="text1"/>
          <w:sz w:val="28"/>
          <w:szCs w:val="28"/>
          <w:lang w:eastAsia="en-US"/>
        </w:rPr>
        <w:t>[90, р. 3-164].</w:t>
      </w:r>
    </w:p>
    <w:p w14:paraId="458BA253"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 xml:space="preserve">Североевропейские страны отличаются высокими жизненными стандартами и сильной системой социальной поддержки, в которой образование играет ключевую роль, определяя уровень национального благосостояния и степень идентичности. Государство берет на себя всю ответственность за поддержание и обеспечение не только социальной защиты граждан и охраны их здоровья, но и их образования. Оно является основным источником финансирования этих сфер. Потоки студентов, организация учебного плана и вся система образования управляются с помощью обширного механизма законодательства, а также правил государственного бюджета. Частный сектор в </w:t>
      </w:r>
      <w:r w:rsidRPr="00DA5F79">
        <w:rPr>
          <w:rFonts w:ascii="Times New Roman" w:eastAsia="Calibri" w:hAnsi="Times New Roman" w:cs="Times New Roman"/>
          <w:color w:val="000000" w:themeColor="text1"/>
          <w:sz w:val="28"/>
          <w:szCs w:val="28"/>
          <w:lang w:eastAsia="en-US"/>
        </w:rPr>
        <w:lastRenderedPageBreak/>
        <w:t xml:space="preserve">образовании практически отсутствует. Помимо выделенных двух «крайних» моделей, существуют и модели «промежуточные», распространенные в большинстве европейских стран. Их часто называют центральноевропейскими моделями образовательной политики. </w:t>
      </w:r>
    </w:p>
    <w:p w14:paraId="18DF209F"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Во многих европейских странах, например, во Франции и Германии, поддержка и развитие образования традиционно являлись важной частью государственной политики. Однако в результате начавшихся в 1970-х годах реформ, бравших за образец «рыночную» модель, здесь произошла замена принципов централизованного прямого государственного управления, а также была расширена доля частного сектора вузов. Таким образом, в европейских моделях управления политикой образования присутствуют одновременно и рынок, и государство как значимые политические акторы.</w:t>
      </w:r>
    </w:p>
    <w:p w14:paraId="42F33EC4"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 xml:space="preserve">В условиях глобализации по мере развития тенденций сближения национальных сред, необходимо рассмотреть изменения моделей образовательной политики в институциональной среде Болонского процесса. </w:t>
      </w:r>
    </w:p>
    <w:p w14:paraId="08BBB83A"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 xml:space="preserve">Участники Болонского процесса обязаны выполнить ряд условий: переходить на многоуровневую систему высшего образования; содействовать развитию мобильности студентов и преподавателей; выполнять совместные образовательные программы и наладить по завершении обучения выдачу двойных или совместных дипломов. </w:t>
      </w:r>
    </w:p>
    <w:p w14:paraId="24974670"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 xml:space="preserve">Приложение к диплому становится средством уравнивания прав выпускников вузов разных стран, в том числе и на рынке труда, позволяя использовать академические кредиты европейского образца. Решение этих ключевых задач намечено в 10 известных позициях, определяемых основными документами Болонского процесса. Отметим, что даже те страны Европы, которые не подписали на сегодняшний день Болонскую декларацию, признают необходимость координации национальной политики в области высшего образования по тем или иным направлениям, обозначенным в указанном документе. </w:t>
      </w:r>
    </w:p>
    <w:p w14:paraId="5A760775"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 xml:space="preserve">В целом участие государств в формировании общеевропейского образовательного пространства следует расценивать как новый шаг на пути формирования современного европейского политического ландшафта. При этом каждая из стран в случае успеха в этом направлении рассчитывает на дальнейшее углубление сотрудничества, и не только в сфере образования. Это действительно первый проект, выполняемый по общеевропейским правилам, который может стать основой для применения опыта общеевропейского сотрудничества нового качества в других важнейших областях: в научных исследованиях, промышленности и экономике, в общественном и политическом партнерстве. </w:t>
      </w:r>
    </w:p>
    <w:p w14:paraId="7D090C5C"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 xml:space="preserve">В этом контексте классические модели образовательной политики приобретают новые очертания. Их эффективность все чаще оценивается с точки зрения адаптивности к новым реалиям общеевропейской модели образовательной политики в институциональной среде Болонского процесса. </w:t>
      </w:r>
    </w:p>
    <w:p w14:paraId="5F2C2519"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 xml:space="preserve">Сравнительный анализ моделей образовательной политики современных европейских государств, критерием сравнительного анализа выступили такие характеристики образования, как доступность, качество, нормативно-правовая </w:t>
      </w:r>
      <w:r w:rsidRPr="00DA5F79">
        <w:rPr>
          <w:rFonts w:ascii="Times New Roman" w:eastAsia="Calibri" w:hAnsi="Times New Roman" w:cs="Times New Roman"/>
          <w:color w:val="000000" w:themeColor="text1"/>
          <w:sz w:val="28"/>
          <w:szCs w:val="28"/>
          <w:lang w:eastAsia="en-US"/>
        </w:rPr>
        <w:lastRenderedPageBreak/>
        <w:t xml:space="preserve">база, финансовое обеспечение. Результатом данного анализа должна стать оценка адаптивности модели образовательной политики к новым реалиям, возникающим в условиях институциональной среды Болонского процесса. </w:t>
      </w:r>
    </w:p>
    <w:p w14:paraId="3B981DB4"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 xml:space="preserve">Качество образования также может оцениваться по-разному в зависимости от модели образовательной политики государства. Однако в новой институциональной среде Болонского процесса становится невозможной опора на формальные показатели эффективности или индивидуальные характеристики определенного учебного заведения, основанные на многовековой репутации на национальном рынке. Социально-корпоративная модель по этому показателю является наиболее адаптивной к новой институциональной среде Болонского процесса. Однако такой вывод не всегда коррелирует с показателями оценки качества образования. </w:t>
      </w:r>
    </w:p>
    <w:p w14:paraId="55B85243"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b/>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В целом оценка качества образования призвана влиять на принятие решений в образовательной политике государства, но оперирование в рамках изначально заложенных бюджетных средств связывает руки управленцам в области образования.</w:t>
      </w:r>
    </w:p>
    <w:p w14:paraId="1B38C64F"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i/>
          <w:color w:val="000000" w:themeColor="text1"/>
          <w:sz w:val="28"/>
          <w:szCs w:val="28"/>
          <w:lang w:eastAsia="en-US"/>
        </w:rPr>
      </w:pPr>
      <w:r w:rsidRPr="00DA5F79">
        <w:rPr>
          <w:rFonts w:ascii="Times New Roman" w:eastAsia="Times New Roman" w:hAnsi="Times New Roman" w:cs="Times New Roman"/>
          <w:bCs/>
          <w:i/>
          <w:iCs/>
          <w:color w:val="000000" w:themeColor="text1"/>
          <w:sz w:val="28"/>
          <w:szCs w:val="28"/>
          <w:lang w:eastAsia="en-US"/>
        </w:rPr>
        <w:t>Качество и стандарты</w:t>
      </w:r>
    </w:p>
    <w:p w14:paraId="6C1C82BD"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Times New Roman" w:hAnsi="Times New Roman" w:cs="Times New Roman"/>
          <w:color w:val="000000" w:themeColor="text1"/>
          <w:sz w:val="28"/>
          <w:szCs w:val="28"/>
          <w:lang w:eastAsia="en-US"/>
        </w:rPr>
        <w:t>Существует определенная взаимозависимость между понятиями «качество» и «стандарты». Поскольку стандарты необходимы и обязательны во всех сферах человеческой профессиональной деятельности, они также существуют и в высшем образовании. Как правило, это установленные и измеримые показатели результативности для сравнительных целей. Это также фиксированный критерий и уровень достижений, набор правил, требований, неукоснительных для соблюдения [80, р. 2-22].</w:t>
      </w:r>
    </w:p>
    <w:p w14:paraId="1CD075C9"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Times New Roman" w:hAnsi="Times New Roman" w:cs="Times New Roman"/>
          <w:color w:val="000000" w:themeColor="text1"/>
          <w:sz w:val="28"/>
          <w:szCs w:val="28"/>
          <w:lang w:eastAsia="en-US"/>
        </w:rPr>
      </w:pPr>
      <w:r w:rsidRPr="00DA5F79">
        <w:rPr>
          <w:rFonts w:ascii="Times New Roman" w:eastAsia="Times New Roman" w:hAnsi="Times New Roman" w:cs="Times New Roman"/>
          <w:color w:val="000000" w:themeColor="text1"/>
          <w:sz w:val="28"/>
          <w:szCs w:val="28"/>
          <w:lang w:eastAsia="en-US"/>
        </w:rPr>
        <w:t xml:space="preserve">Качество же относится к процессу, при котором совокупность его характеристик отражает его способность выполнить предполагаемые требования. </w:t>
      </w:r>
    </w:p>
    <w:p w14:paraId="044373DE"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Times New Roman" w:hAnsi="Times New Roman" w:cs="Times New Roman"/>
          <w:color w:val="000000" w:themeColor="text1"/>
          <w:sz w:val="28"/>
          <w:szCs w:val="28"/>
          <w:lang w:eastAsia="en-US"/>
        </w:rPr>
        <w:t>Подход к обеспечению качества высшего образования может быть:</w:t>
      </w:r>
    </w:p>
    <w:p w14:paraId="2AC0C8F1" w14:textId="77777777" w:rsidR="005E41CE" w:rsidRPr="00DA5F79" w:rsidRDefault="005E41CE" w:rsidP="005E41CE">
      <w:pPr>
        <w:shd w:val="clear" w:color="auto" w:fill="FFFFFF" w:themeFill="background1"/>
        <w:tabs>
          <w:tab w:val="left" w:pos="720"/>
        </w:tabs>
        <w:spacing w:after="0" w:line="240" w:lineRule="auto"/>
        <w:ind w:firstLine="709"/>
        <w:contextualSpacing/>
        <w:jc w:val="both"/>
        <w:rPr>
          <w:rFonts w:ascii="Times New Roman" w:eastAsia="Times New Roman" w:hAnsi="Times New Roman" w:cs="Times New Roman"/>
          <w:color w:val="000000" w:themeColor="text1"/>
          <w:sz w:val="28"/>
          <w:szCs w:val="28"/>
          <w:lang w:eastAsia="en-US"/>
        </w:rPr>
      </w:pPr>
      <w:r w:rsidRPr="00DA5F79">
        <w:rPr>
          <w:rFonts w:ascii="Times New Roman" w:eastAsia="Times New Roman" w:hAnsi="Times New Roman" w:cs="Times New Roman"/>
          <w:color w:val="000000" w:themeColor="text1"/>
          <w:sz w:val="28"/>
          <w:szCs w:val="28"/>
          <w:lang w:eastAsia="en-US"/>
        </w:rPr>
        <w:t>– традиционный, который означает, что обеспечить качество образования – значит сделать вуз престижным, потому что по определению выпускник такого вуза занимает более выгодные позиции на рынке труда;</w:t>
      </w:r>
    </w:p>
    <w:p w14:paraId="40E98F5B" w14:textId="77777777" w:rsidR="005E41CE" w:rsidRPr="00DA5F79" w:rsidRDefault="005E41CE" w:rsidP="005E41CE">
      <w:pPr>
        <w:shd w:val="clear" w:color="auto" w:fill="FFFFFF" w:themeFill="background1"/>
        <w:tabs>
          <w:tab w:val="left" w:pos="720"/>
        </w:tabs>
        <w:spacing w:after="0" w:line="240" w:lineRule="auto"/>
        <w:ind w:firstLine="709"/>
        <w:contextualSpacing/>
        <w:jc w:val="both"/>
        <w:rPr>
          <w:rFonts w:ascii="Times New Roman" w:eastAsia="Times New Roman" w:hAnsi="Times New Roman" w:cs="Times New Roman"/>
          <w:color w:val="000000" w:themeColor="text1"/>
          <w:sz w:val="28"/>
          <w:szCs w:val="28"/>
          <w:lang w:eastAsia="en-US"/>
        </w:rPr>
      </w:pPr>
      <w:r w:rsidRPr="00DA5F79">
        <w:rPr>
          <w:rFonts w:ascii="Times New Roman" w:eastAsia="Times New Roman" w:hAnsi="Times New Roman" w:cs="Times New Roman"/>
          <w:color w:val="000000" w:themeColor="text1"/>
          <w:sz w:val="28"/>
          <w:szCs w:val="28"/>
          <w:lang w:eastAsia="en-US"/>
        </w:rPr>
        <w:t>– научный подход исходит из соответствия стандартам;</w:t>
      </w:r>
    </w:p>
    <w:p w14:paraId="5B2D6CAD" w14:textId="77777777" w:rsidR="005E41CE" w:rsidRPr="00DA5F79" w:rsidRDefault="005E41CE" w:rsidP="005E41CE">
      <w:pPr>
        <w:shd w:val="clear" w:color="auto" w:fill="FFFFFF" w:themeFill="background1"/>
        <w:tabs>
          <w:tab w:val="left" w:pos="720"/>
        </w:tabs>
        <w:spacing w:after="0" w:line="240" w:lineRule="auto"/>
        <w:ind w:firstLine="709"/>
        <w:contextualSpacing/>
        <w:jc w:val="both"/>
        <w:rPr>
          <w:rFonts w:ascii="Times New Roman" w:eastAsia="Times New Roman" w:hAnsi="Times New Roman" w:cs="Times New Roman"/>
          <w:color w:val="000000" w:themeColor="text1"/>
          <w:sz w:val="28"/>
          <w:szCs w:val="28"/>
          <w:lang w:eastAsia="en-US"/>
        </w:rPr>
      </w:pPr>
      <w:r w:rsidRPr="00DA5F79">
        <w:rPr>
          <w:rFonts w:ascii="Times New Roman" w:eastAsia="Times New Roman" w:hAnsi="Times New Roman" w:cs="Times New Roman"/>
          <w:color w:val="000000" w:themeColor="text1"/>
          <w:sz w:val="28"/>
          <w:szCs w:val="28"/>
          <w:lang w:eastAsia="en-US"/>
        </w:rPr>
        <w:t>– менеджерский, который предполагает, что качественным может считаться такое образование, которым удовлетворен клиент;</w:t>
      </w:r>
    </w:p>
    <w:p w14:paraId="78AF01C9" w14:textId="77777777" w:rsidR="005E41CE" w:rsidRPr="00DA5F79" w:rsidRDefault="005E41CE" w:rsidP="005E41CE">
      <w:pPr>
        <w:shd w:val="clear" w:color="auto" w:fill="FFFFFF" w:themeFill="background1"/>
        <w:tabs>
          <w:tab w:val="left" w:pos="720"/>
        </w:tabs>
        <w:spacing w:after="0" w:line="240" w:lineRule="auto"/>
        <w:ind w:firstLine="709"/>
        <w:contextualSpacing/>
        <w:jc w:val="both"/>
        <w:rPr>
          <w:rFonts w:ascii="Times New Roman" w:eastAsia="Times New Roman" w:hAnsi="Times New Roman" w:cs="Times New Roman"/>
          <w:color w:val="000000" w:themeColor="text1"/>
          <w:sz w:val="28"/>
          <w:szCs w:val="28"/>
          <w:lang w:eastAsia="en-US"/>
        </w:rPr>
      </w:pPr>
      <w:r w:rsidRPr="00DA5F79">
        <w:rPr>
          <w:rFonts w:ascii="Times New Roman" w:eastAsia="Times New Roman" w:hAnsi="Times New Roman" w:cs="Times New Roman"/>
          <w:color w:val="000000" w:themeColor="text1"/>
          <w:sz w:val="28"/>
          <w:szCs w:val="28"/>
          <w:lang w:eastAsia="en-US"/>
        </w:rPr>
        <w:t>– потребительский, когда сам потребитель определяет качество, и в результате любое его желание будет исполнено, а главное – вуз получит за это деньги;</w:t>
      </w:r>
    </w:p>
    <w:p w14:paraId="6CE46D29" w14:textId="77777777" w:rsidR="005E41CE" w:rsidRPr="00DA5F79" w:rsidRDefault="005E41CE" w:rsidP="005E41CE">
      <w:pPr>
        <w:shd w:val="clear" w:color="auto" w:fill="FFFFFF" w:themeFill="background1"/>
        <w:tabs>
          <w:tab w:val="left" w:pos="720"/>
        </w:tabs>
        <w:spacing w:after="0" w:line="240" w:lineRule="auto"/>
        <w:ind w:firstLine="709"/>
        <w:contextualSpacing/>
        <w:jc w:val="both"/>
        <w:rPr>
          <w:rFonts w:ascii="Times New Roman" w:eastAsia="Times New Roman" w:hAnsi="Times New Roman" w:cs="Times New Roman"/>
          <w:color w:val="000000" w:themeColor="text1"/>
          <w:sz w:val="28"/>
          <w:szCs w:val="28"/>
          <w:lang w:eastAsia="en-US"/>
        </w:rPr>
      </w:pPr>
      <w:r w:rsidRPr="00DA5F79">
        <w:rPr>
          <w:rFonts w:ascii="Times New Roman" w:eastAsia="Times New Roman" w:hAnsi="Times New Roman" w:cs="Times New Roman"/>
          <w:color w:val="000000" w:themeColor="text1"/>
          <w:sz w:val="28"/>
          <w:szCs w:val="28"/>
          <w:lang w:eastAsia="en-US"/>
        </w:rPr>
        <w:t>– демократичный подход, который означает, что вуз приносит пользу обществу, тому региону, где он находится.</w:t>
      </w:r>
    </w:p>
    <w:p w14:paraId="123CA287"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Times New Roman" w:hAnsi="Times New Roman" w:cs="Times New Roman"/>
          <w:color w:val="000000" w:themeColor="text1"/>
          <w:sz w:val="28"/>
          <w:szCs w:val="28"/>
          <w:lang w:eastAsia="en-US"/>
        </w:rPr>
        <w:t>Качество образования характеризуется многими показателями. По версии Павлова Е.В., показателями могут быть следующие критерии:</w:t>
      </w:r>
    </w:p>
    <w:p w14:paraId="3B33C66C"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Times New Roman" w:hAnsi="Times New Roman" w:cs="Times New Roman"/>
          <w:color w:val="000000" w:themeColor="text1"/>
          <w:sz w:val="28"/>
          <w:szCs w:val="28"/>
          <w:lang w:eastAsia="en-US"/>
        </w:rPr>
      </w:pPr>
      <w:r w:rsidRPr="00DA5F79">
        <w:rPr>
          <w:rFonts w:ascii="Times New Roman" w:eastAsia="Times New Roman" w:hAnsi="Times New Roman" w:cs="Times New Roman"/>
          <w:color w:val="000000" w:themeColor="text1"/>
          <w:sz w:val="28"/>
          <w:szCs w:val="28"/>
          <w:lang w:eastAsia="en-US"/>
        </w:rPr>
        <w:t xml:space="preserve">Качество ресурсов: </w:t>
      </w:r>
      <w:r w:rsidRPr="00DA5F79">
        <w:rPr>
          <w:rFonts w:ascii="Times New Roman" w:hAnsi="Times New Roman" w:cs="Times New Roman"/>
          <w:color w:val="000000" w:themeColor="text1"/>
          <w:sz w:val="28"/>
          <w:szCs w:val="28"/>
          <w:lang w:eastAsia="en-US"/>
        </w:rPr>
        <w:t>информационно-образовательной среды;</w:t>
      </w:r>
      <w:r w:rsidRPr="00DA5F79">
        <w:rPr>
          <w:rFonts w:ascii="Times New Roman" w:eastAsia="Times New Roman" w:hAnsi="Times New Roman" w:cs="Times New Roman"/>
          <w:color w:val="000000" w:themeColor="text1"/>
          <w:sz w:val="28"/>
          <w:szCs w:val="28"/>
          <w:lang w:eastAsia="en-US"/>
        </w:rPr>
        <w:t xml:space="preserve"> </w:t>
      </w:r>
      <w:r w:rsidRPr="00DA5F79">
        <w:rPr>
          <w:rFonts w:ascii="Times New Roman" w:hAnsi="Times New Roman" w:cs="Times New Roman"/>
          <w:color w:val="000000" w:themeColor="text1"/>
          <w:sz w:val="28"/>
          <w:szCs w:val="28"/>
          <w:lang w:eastAsia="en-US"/>
        </w:rPr>
        <w:t>учебно-методического обеспечения;</w:t>
      </w:r>
      <w:r w:rsidRPr="00DA5F79">
        <w:rPr>
          <w:rFonts w:ascii="Times New Roman" w:eastAsia="Times New Roman" w:hAnsi="Times New Roman" w:cs="Times New Roman"/>
          <w:color w:val="000000" w:themeColor="text1"/>
          <w:sz w:val="28"/>
          <w:szCs w:val="28"/>
          <w:lang w:eastAsia="en-US"/>
        </w:rPr>
        <w:t xml:space="preserve"> </w:t>
      </w:r>
      <w:r w:rsidRPr="00DA5F79">
        <w:rPr>
          <w:rFonts w:ascii="Times New Roman" w:hAnsi="Times New Roman" w:cs="Times New Roman"/>
          <w:color w:val="000000" w:themeColor="text1"/>
          <w:sz w:val="28"/>
          <w:szCs w:val="28"/>
          <w:lang w:eastAsia="en-US"/>
        </w:rPr>
        <w:t>академической поддержки;</w:t>
      </w:r>
      <w:r w:rsidRPr="00DA5F79">
        <w:rPr>
          <w:rFonts w:ascii="Times New Roman" w:eastAsia="Times New Roman" w:hAnsi="Times New Roman" w:cs="Times New Roman"/>
          <w:color w:val="000000" w:themeColor="text1"/>
          <w:sz w:val="28"/>
          <w:szCs w:val="28"/>
          <w:lang w:eastAsia="en-US"/>
        </w:rPr>
        <w:t xml:space="preserve"> </w:t>
      </w:r>
      <w:r w:rsidRPr="00DA5F79">
        <w:rPr>
          <w:rFonts w:ascii="Times New Roman" w:hAnsi="Times New Roman" w:cs="Times New Roman"/>
          <w:color w:val="000000" w:themeColor="text1"/>
          <w:sz w:val="28"/>
          <w:szCs w:val="28"/>
          <w:lang w:eastAsia="en-US"/>
        </w:rPr>
        <w:t>библиотечного фонда;</w:t>
      </w:r>
      <w:r w:rsidRPr="00DA5F79">
        <w:rPr>
          <w:rFonts w:ascii="Times New Roman" w:eastAsia="Times New Roman" w:hAnsi="Times New Roman" w:cs="Times New Roman"/>
          <w:color w:val="000000" w:themeColor="text1"/>
          <w:sz w:val="28"/>
          <w:szCs w:val="28"/>
          <w:lang w:eastAsia="en-US"/>
        </w:rPr>
        <w:t xml:space="preserve"> </w:t>
      </w:r>
      <w:r w:rsidRPr="00DA5F79">
        <w:rPr>
          <w:rFonts w:ascii="Times New Roman" w:hAnsi="Times New Roman" w:cs="Times New Roman"/>
          <w:color w:val="000000" w:themeColor="text1"/>
          <w:sz w:val="28"/>
          <w:szCs w:val="28"/>
          <w:lang w:eastAsia="en-US"/>
        </w:rPr>
        <w:t>материально-технической базы,</w:t>
      </w:r>
      <w:r w:rsidRPr="00DA5F79">
        <w:rPr>
          <w:rFonts w:ascii="Times New Roman" w:eastAsia="Times New Roman" w:hAnsi="Times New Roman" w:cs="Times New Roman"/>
          <w:color w:val="000000" w:themeColor="text1"/>
          <w:sz w:val="28"/>
          <w:szCs w:val="28"/>
          <w:lang w:eastAsia="en-US"/>
        </w:rPr>
        <w:t xml:space="preserve"> </w:t>
      </w:r>
      <w:r w:rsidRPr="00DA5F79">
        <w:rPr>
          <w:rFonts w:ascii="Times New Roman" w:hAnsi="Times New Roman" w:cs="Times New Roman"/>
          <w:color w:val="000000" w:themeColor="text1"/>
          <w:sz w:val="28"/>
          <w:szCs w:val="28"/>
          <w:lang w:eastAsia="en-US"/>
        </w:rPr>
        <w:t>безопасности пребывания в вузе;</w:t>
      </w:r>
      <w:r w:rsidRPr="00DA5F79">
        <w:rPr>
          <w:rFonts w:ascii="Times New Roman" w:eastAsia="Times New Roman" w:hAnsi="Times New Roman" w:cs="Times New Roman"/>
          <w:color w:val="000000" w:themeColor="text1"/>
          <w:sz w:val="28"/>
          <w:szCs w:val="28"/>
          <w:lang w:eastAsia="en-US"/>
        </w:rPr>
        <w:t xml:space="preserve"> </w:t>
      </w:r>
      <w:r w:rsidRPr="00DA5F79">
        <w:rPr>
          <w:rFonts w:ascii="Times New Roman" w:hAnsi="Times New Roman" w:cs="Times New Roman"/>
          <w:color w:val="000000" w:themeColor="text1"/>
          <w:sz w:val="28"/>
          <w:szCs w:val="28"/>
          <w:lang w:eastAsia="en-US"/>
        </w:rPr>
        <w:t xml:space="preserve">качество </w:t>
      </w:r>
      <w:r w:rsidRPr="00DA5F79">
        <w:rPr>
          <w:rFonts w:ascii="Times New Roman" w:hAnsi="Times New Roman" w:cs="Times New Roman"/>
          <w:color w:val="000000" w:themeColor="text1"/>
          <w:sz w:val="28"/>
          <w:szCs w:val="28"/>
          <w:lang w:eastAsia="en-US"/>
        </w:rPr>
        <w:lastRenderedPageBreak/>
        <w:t>процесса; управления образовательным процессом;</w:t>
      </w:r>
      <w:r w:rsidRPr="00DA5F79">
        <w:rPr>
          <w:rFonts w:ascii="Times New Roman" w:eastAsia="Times New Roman" w:hAnsi="Times New Roman" w:cs="Times New Roman"/>
          <w:color w:val="000000" w:themeColor="text1"/>
          <w:sz w:val="28"/>
          <w:szCs w:val="28"/>
          <w:lang w:eastAsia="en-US"/>
        </w:rPr>
        <w:t xml:space="preserve"> </w:t>
      </w:r>
      <w:r w:rsidRPr="00DA5F79">
        <w:rPr>
          <w:rFonts w:ascii="Times New Roman" w:hAnsi="Times New Roman" w:cs="Times New Roman"/>
          <w:color w:val="000000" w:themeColor="text1"/>
          <w:sz w:val="28"/>
          <w:szCs w:val="28"/>
          <w:lang w:eastAsia="en-US"/>
        </w:rPr>
        <w:t>преподавание;</w:t>
      </w:r>
      <w:r w:rsidRPr="00DA5F79">
        <w:rPr>
          <w:rFonts w:ascii="Times New Roman" w:eastAsia="Times New Roman" w:hAnsi="Times New Roman" w:cs="Times New Roman"/>
          <w:color w:val="000000" w:themeColor="text1"/>
          <w:sz w:val="28"/>
          <w:szCs w:val="28"/>
          <w:lang w:eastAsia="en-US"/>
        </w:rPr>
        <w:t xml:space="preserve"> </w:t>
      </w:r>
      <w:r w:rsidRPr="00DA5F79">
        <w:rPr>
          <w:rFonts w:ascii="Times New Roman" w:hAnsi="Times New Roman" w:cs="Times New Roman"/>
          <w:color w:val="000000" w:themeColor="text1"/>
          <w:sz w:val="28"/>
          <w:szCs w:val="28"/>
          <w:lang w:eastAsia="en-US"/>
        </w:rPr>
        <w:t>методики и технологии обучения;</w:t>
      </w:r>
      <w:r w:rsidRPr="00DA5F79">
        <w:rPr>
          <w:rFonts w:ascii="Times New Roman" w:eastAsia="Times New Roman" w:hAnsi="Times New Roman" w:cs="Times New Roman"/>
          <w:color w:val="000000" w:themeColor="text1"/>
          <w:sz w:val="28"/>
          <w:szCs w:val="28"/>
          <w:lang w:eastAsia="en-US"/>
        </w:rPr>
        <w:t xml:space="preserve"> </w:t>
      </w:r>
      <w:r w:rsidRPr="00DA5F79">
        <w:rPr>
          <w:rFonts w:ascii="Times New Roman" w:hAnsi="Times New Roman" w:cs="Times New Roman"/>
          <w:color w:val="000000" w:themeColor="text1"/>
          <w:sz w:val="28"/>
          <w:szCs w:val="28"/>
          <w:lang w:eastAsia="en-US"/>
        </w:rPr>
        <w:t>измерения и оценки компетенций.</w:t>
      </w:r>
    </w:p>
    <w:p w14:paraId="4C4FEB9C"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Times New Roman" w:hAnsi="Times New Roman" w:cs="Times New Roman"/>
          <w:color w:val="000000" w:themeColor="text1"/>
          <w:sz w:val="28"/>
          <w:szCs w:val="28"/>
          <w:lang w:eastAsia="en-US"/>
        </w:rPr>
      </w:pPr>
      <w:r w:rsidRPr="00DA5F79">
        <w:rPr>
          <w:rFonts w:ascii="Times New Roman" w:eastAsia="Times New Roman" w:hAnsi="Times New Roman" w:cs="Times New Roman"/>
          <w:color w:val="000000" w:themeColor="text1"/>
          <w:sz w:val="28"/>
          <w:szCs w:val="28"/>
          <w:lang w:eastAsia="en-US"/>
        </w:rPr>
        <w:t xml:space="preserve">Качество результатов: </w:t>
      </w:r>
      <w:r w:rsidRPr="00DA5F79">
        <w:rPr>
          <w:rFonts w:ascii="Times New Roman" w:hAnsi="Times New Roman" w:cs="Times New Roman"/>
          <w:color w:val="000000" w:themeColor="text1"/>
          <w:sz w:val="28"/>
          <w:szCs w:val="28"/>
          <w:lang w:eastAsia="en-US"/>
        </w:rPr>
        <w:t>модели выпускника;</w:t>
      </w:r>
      <w:r w:rsidRPr="00DA5F79">
        <w:rPr>
          <w:rFonts w:ascii="Times New Roman" w:eastAsia="Times New Roman" w:hAnsi="Times New Roman" w:cs="Times New Roman"/>
          <w:color w:val="000000" w:themeColor="text1"/>
          <w:sz w:val="28"/>
          <w:szCs w:val="28"/>
          <w:lang w:eastAsia="en-US"/>
        </w:rPr>
        <w:t xml:space="preserve"> </w:t>
      </w:r>
      <w:r w:rsidRPr="00DA5F79">
        <w:rPr>
          <w:rFonts w:ascii="Times New Roman" w:hAnsi="Times New Roman" w:cs="Times New Roman"/>
          <w:color w:val="000000" w:themeColor="text1"/>
          <w:sz w:val="28"/>
          <w:szCs w:val="28"/>
          <w:lang w:eastAsia="en-US"/>
        </w:rPr>
        <w:t>качество профессиональной компетентности и образованности обучающихся;</w:t>
      </w:r>
      <w:r w:rsidRPr="00DA5F79">
        <w:rPr>
          <w:rFonts w:ascii="Times New Roman" w:eastAsia="Times New Roman" w:hAnsi="Times New Roman" w:cs="Times New Roman"/>
          <w:color w:val="000000" w:themeColor="text1"/>
          <w:sz w:val="28"/>
          <w:szCs w:val="28"/>
          <w:lang w:eastAsia="en-US"/>
        </w:rPr>
        <w:t xml:space="preserve"> </w:t>
      </w:r>
      <w:r w:rsidRPr="00DA5F79">
        <w:rPr>
          <w:rFonts w:ascii="Times New Roman" w:hAnsi="Times New Roman" w:cs="Times New Roman"/>
          <w:color w:val="000000" w:themeColor="text1"/>
          <w:sz w:val="28"/>
          <w:szCs w:val="28"/>
          <w:lang w:eastAsia="en-US"/>
        </w:rPr>
        <w:t>уровень трудоустройства.</w:t>
      </w:r>
    </w:p>
    <w:p w14:paraId="310E995D"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Times New Roman" w:hAnsi="Times New Roman" w:cs="Times New Roman"/>
          <w:color w:val="000000" w:themeColor="text1"/>
          <w:sz w:val="28"/>
          <w:szCs w:val="28"/>
          <w:lang w:eastAsia="en-US"/>
        </w:rPr>
      </w:pPr>
      <w:r w:rsidRPr="00DA5F79">
        <w:rPr>
          <w:rFonts w:ascii="Times New Roman" w:eastAsia="Times New Roman" w:hAnsi="Times New Roman" w:cs="Times New Roman"/>
          <w:color w:val="000000" w:themeColor="text1"/>
          <w:sz w:val="28"/>
          <w:szCs w:val="28"/>
          <w:lang w:eastAsia="en-US"/>
        </w:rPr>
        <w:t xml:space="preserve">Качество образовательных программ: </w:t>
      </w:r>
      <w:r w:rsidRPr="00DA5F79">
        <w:rPr>
          <w:rFonts w:ascii="Times New Roman" w:hAnsi="Times New Roman" w:cs="Times New Roman"/>
          <w:color w:val="000000" w:themeColor="text1"/>
          <w:sz w:val="28"/>
          <w:szCs w:val="28"/>
          <w:lang w:eastAsia="en-US"/>
        </w:rPr>
        <w:t>качество образовательных траекторий;</w:t>
      </w:r>
      <w:r w:rsidRPr="00DA5F79">
        <w:rPr>
          <w:rFonts w:ascii="Times New Roman" w:eastAsia="Times New Roman" w:hAnsi="Times New Roman" w:cs="Times New Roman"/>
          <w:color w:val="000000" w:themeColor="text1"/>
          <w:sz w:val="28"/>
          <w:szCs w:val="28"/>
          <w:lang w:eastAsia="en-US"/>
        </w:rPr>
        <w:t xml:space="preserve"> </w:t>
      </w:r>
      <w:r w:rsidRPr="00DA5F79">
        <w:rPr>
          <w:rFonts w:ascii="Times New Roman" w:hAnsi="Times New Roman" w:cs="Times New Roman"/>
          <w:color w:val="000000" w:themeColor="text1"/>
          <w:sz w:val="28"/>
          <w:szCs w:val="28"/>
          <w:lang w:eastAsia="en-US"/>
        </w:rPr>
        <w:t>качество мониторинга;</w:t>
      </w:r>
      <w:r w:rsidRPr="00DA5F79">
        <w:rPr>
          <w:rFonts w:ascii="Times New Roman" w:eastAsia="Times New Roman" w:hAnsi="Times New Roman" w:cs="Times New Roman"/>
          <w:color w:val="000000" w:themeColor="text1"/>
          <w:sz w:val="28"/>
          <w:szCs w:val="28"/>
          <w:lang w:eastAsia="en-US"/>
        </w:rPr>
        <w:t xml:space="preserve"> </w:t>
      </w:r>
      <w:r w:rsidRPr="00DA5F79">
        <w:rPr>
          <w:rFonts w:ascii="Times New Roman" w:hAnsi="Times New Roman" w:cs="Times New Roman"/>
          <w:color w:val="000000" w:themeColor="text1"/>
          <w:sz w:val="28"/>
          <w:szCs w:val="28"/>
          <w:lang w:eastAsia="en-US"/>
        </w:rPr>
        <w:t>возможность выбора траекторий, ППС, дисциплин;</w:t>
      </w:r>
      <w:r w:rsidRPr="00DA5F79">
        <w:rPr>
          <w:rFonts w:ascii="Times New Roman" w:eastAsia="Times New Roman" w:hAnsi="Times New Roman" w:cs="Times New Roman"/>
          <w:color w:val="000000" w:themeColor="text1"/>
          <w:sz w:val="28"/>
          <w:szCs w:val="28"/>
          <w:lang w:eastAsia="en-US"/>
        </w:rPr>
        <w:t xml:space="preserve"> </w:t>
      </w:r>
      <w:r w:rsidRPr="00DA5F79">
        <w:rPr>
          <w:rFonts w:ascii="Times New Roman" w:hAnsi="Times New Roman" w:cs="Times New Roman"/>
          <w:color w:val="000000" w:themeColor="text1"/>
          <w:sz w:val="28"/>
          <w:szCs w:val="28"/>
          <w:lang w:eastAsia="en-US"/>
        </w:rPr>
        <w:t>направленность на профессиональные стандарты.</w:t>
      </w:r>
    </w:p>
    <w:p w14:paraId="181E4886"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Times New Roman" w:hAnsi="Times New Roman" w:cs="Times New Roman"/>
          <w:color w:val="000000" w:themeColor="text1"/>
          <w:sz w:val="28"/>
          <w:szCs w:val="28"/>
          <w:lang w:eastAsia="en-US"/>
        </w:rPr>
      </w:pPr>
      <w:r w:rsidRPr="00DA5F79">
        <w:rPr>
          <w:rFonts w:ascii="Times New Roman" w:eastAsia="Times New Roman" w:hAnsi="Times New Roman" w:cs="Times New Roman"/>
          <w:color w:val="000000" w:themeColor="text1"/>
          <w:sz w:val="28"/>
          <w:szCs w:val="28"/>
          <w:lang w:eastAsia="en-US"/>
        </w:rPr>
        <w:t xml:space="preserve">Качество содержания: </w:t>
      </w:r>
      <w:r w:rsidRPr="00DA5F79">
        <w:rPr>
          <w:rFonts w:ascii="Times New Roman" w:hAnsi="Times New Roman" w:cs="Times New Roman"/>
          <w:color w:val="000000" w:themeColor="text1"/>
          <w:sz w:val="28"/>
          <w:szCs w:val="28"/>
          <w:lang w:eastAsia="en-US"/>
        </w:rPr>
        <w:t>взаимосвязей между учебными предметами;</w:t>
      </w:r>
      <w:r w:rsidRPr="00DA5F79">
        <w:rPr>
          <w:rFonts w:ascii="Times New Roman" w:eastAsia="Times New Roman" w:hAnsi="Times New Roman" w:cs="Times New Roman"/>
          <w:color w:val="000000" w:themeColor="text1"/>
          <w:sz w:val="28"/>
          <w:szCs w:val="28"/>
          <w:lang w:eastAsia="en-US"/>
        </w:rPr>
        <w:t xml:space="preserve"> </w:t>
      </w:r>
      <w:r w:rsidRPr="00DA5F79">
        <w:rPr>
          <w:rFonts w:ascii="Times New Roman" w:hAnsi="Times New Roman" w:cs="Times New Roman"/>
          <w:color w:val="000000" w:themeColor="text1"/>
          <w:sz w:val="28"/>
          <w:szCs w:val="28"/>
          <w:lang w:eastAsia="en-US"/>
        </w:rPr>
        <w:t>содержания учебных дисциплин.</w:t>
      </w:r>
    </w:p>
    <w:p w14:paraId="5CD0F7F2"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Times New Roman" w:hAnsi="Times New Roman" w:cs="Times New Roman"/>
          <w:color w:val="000000" w:themeColor="text1"/>
          <w:sz w:val="28"/>
          <w:szCs w:val="28"/>
          <w:lang w:eastAsia="en-US"/>
        </w:rPr>
      </w:pPr>
      <w:r w:rsidRPr="00DA5F79">
        <w:rPr>
          <w:rFonts w:ascii="Times New Roman" w:eastAsia="Times New Roman" w:hAnsi="Times New Roman" w:cs="Times New Roman"/>
          <w:color w:val="000000" w:themeColor="text1"/>
          <w:sz w:val="28"/>
          <w:szCs w:val="28"/>
          <w:lang w:eastAsia="en-US"/>
        </w:rPr>
        <w:t>Качество изменений:</w:t>
      </w:r>
      <w:r w:rsidRPr="00DA5F79">
        <w:rPr>
          <w:rFonts w:ascii="Times New Roman" w:eastAsia="Calibri" w:hAnsi="Times New Roman" w:cs="Times New Roman"/>
          <w:color w:val="000000" w:themeColor="text1"/>
          <w:sz w:val="28"/>
          <w:szCs w:val="28"/>
          <w:lang w:eastAsia="en-US"/>
        </w:rPr>
        <w:t xml:space="preserve"> </w:t>
      </w:r>
      <w:r w:rsidRPr="00DA5F79">
        <w:rPr>
          <w:rFonts w:ascii="Times New Roman" w:hAnsi="Times New Roman" w:cs="Times New Roman"/>
          <w:color w:val="000000" w:themeColor="text1"/>
          <w:sz w:val="28"/>
          <w:szCs w:val="28"/>
          <w:lang w:eastAsia="en-US"/>
        </w:rPr>
        <w:t>качество стратегического планирования;</w:t>
      </w:r>
      <w:r w:rsidRPr="00DA5F79">
        <w:rPr>
          <w:rFonts w:ascii="Times New Roman" w:eastAsia="Calibri" w:hAnsi="Times New Roman" w:cs="Times New Roman"/>
          <w:color w:val="000000" w:themeColor="text1"/>
          <w:sz w:val="28"/>
          <w:szCs w:val="28"/>
          <w:lang w:eastAsia="en-US"/>
        </w:rPr>
        <w:t xml:space="preserve"> </w:t>
      </w:r>
      <w:r w:rsidRPr="00DA5F79">
        <w:rPr>
          <w:rFonts w:ascii="Times New Roman" w:hAnsi="Times New Roman" w:cs="Times New Roman"/>
          <w:color w:val="000000" w:themeColor="text1"/>
          <w:sz w:val="28"/>
          <w:szCs w:val="28"/>
          <w:lang w:eastAsia="en-US"/>
        </w:rPr>
        <w:t>качество взаимодействия с работодателями;</w:t>
      </w:r>
      <w:r w:rsidRPr="00DA5F79">
        <w:rPr>
          <w:rFonts w:ascii="Times New Roman" w:eastAsia="Calibri" w:hAnsi="Times New Roman" w:cs="Times New Roman"/>
          <w:color w:val="000000" w:themeColor="text1"/>
          <w:sz w:val="28"/>
          <w:szCs w:val="28"/>
          <w:lang w:eastAsia="en-US"/>
        </w:rPr>
        <w:t xml:space="preserve"> </w:t>
      </w:r>
      <w:r w:rsidRPr="00DA5F79">
        <w:rPr>
          <w:rFonts w:ascii="Times New Roman" w:hAnsi="Times New Roman" w:cs="Times New Roman"/>
          <w:color w:val="000000" w:themeColor="text1"/>
          <w:sz w:val="28"/>
          <w:szCs w:val="28"/>
          <w:lang w:eastAsia="en-US"/>
        </w:rPr>
        <w:t>качество условий для личностного развития;</w:t>
      </w:r>
      <w:r w:rsidRPr="00DA5F79">
        <w:rPr>
          <w:rFonts w:ascii="Times New Roman" w:eastAsia="Calibri" w:hAnsi="Times New Roman" w:cs="Times New Roman"/>
          <w:color w:val="000000" w:themeColor="text1"/>
          <w:sz w:val="28"/>
          <w:szCs w:val="28"/>
          <w:lang w:eastAsia="en-US"/>
        </w:rPr>
        <w:t xml:space="preserve"> </w:t>
      </w:r>
      <w:r w:rsidRPr="00DA5F79">
        <w:rPr>
          <w:rFonts w:ascii="Times New Roman" w:hAnsi="Times New Roman" w:cs="Times New Roman"/>
          <w:color w:val="000000" w:themeColor="text1"/>
          <w:sz w:val="28"/>
          <w:szCs w:val="28"/>
          <w:lang w:eastAsia="en-US"/>
        </w:rPr>
        <w:t>качество дополнительных услуг в сфере образования;</w:t>
      </w:r>
      <w:r w:rsidRPr="00DA5F79">
        <w:rPr>
          <w:rFonts w:ascii="Times New Roman" w:eastAsia="Calibri" w:hAnsi="Times New Roman" w:cs="Times New Roman"/>
          <w:color w:val="000000" w:themeColor="text1"/>
          <w:sz w:val="28"/>
          <w:szCs w:val="28"/>
          <w:lang w:eastAsia="en-US"/>
        </w:rPr>
        <w:t xml:space="preserve"> </w:t>
      </w:r>
      <w:r w:rsidRPr="00DA5F79">
        <w:rPr>
          <w:rFonts w:ascii="Times New Roman" w:hAnsi="Times New Roman" w:cs="Times New Roman"/>
          <w:color w:val="000000" w:themeColor="text1"/>
          <w:sz w:val="28"/>
          <w:szCs w:val="28"/>
          <w:lang w:eastAsia="en-US"/>
        </w:rPr>
        <w:t>качество взаимодействия с внешней средой.</w:t>
      </w:r>
      <w:r w:rsidRPr="00DA5F79">
        <w:rPr>
          <w:rFonts w:ascii="Times New Roman" w:eastAsia="Calibri" w:hAnsi="Times New Roman" w:cs="Times New Roman"/>
          <w:color w:val="000000" w:themeColor="text1"/>
          <w:sz w:val="28"/>
          <w:szCs w:val="28"/>
          <w:lang w:eastAsia="en-US"/>
        </w:rPr>
        <w:t xml:space="preserve"> </w:t>
      </w:r>
      <w:r w:rsidRPr="00DA5F79">
        <w:rPr>
          <w:rFonts w:ascii="Times New Roman" w:eastAsia="Times New Roman" w:hAnsi="Times New Roman" w:cs="Times New Roman"/>
          <w:color w:val="000000" w:themeColor="text1"/>
          <w:sz w:val="28"/>
          <w:szCs w:val="28"/>
          <w:lang w:eastAsia="en-US"/>
        </w:rPr>
        <w:t xml:space="preserve">Качество человеческих ресурсов: </w:t>
      </w:r>
      <w:r w:rsidRPr="00DA5F79">
        <w:rPr>
          <w:rFonts w:ascii="Times New Roman" w:hAnsi="Times New Roman" w:cs="Times New Roman"/>
          <w:color w:val="000000" w:themeColor="text1"/>
          <w:sz w:val="28"/>
          <w:szCs w:val="28"/>
          <w:lang w:eastAsia="en-US"/>
        </w:rPr>
        <w:t>кадров, в том числе ППС;</w:t>
      </w:r>
      <w:r w:rsidRPr="00DA5F79">
        <w:rPr>
          <w:rFonts w:ascii="Times New Roman" w:eastAsia="Times New Roman" w:hAnsi="Times New Roman" w:cs="Times New Roman"/>
          <w:color w:val="000000" w:themeColor="text1"/>
          <w:sz w:val="28"/>
          <w:szCs w:val="28"/>
          <w:lang w:eastAsia="en-US"/>
        </w:rPr>
        <w:t xml:space="preserve"> </w:t>
      </w:r>
      <w:r w:rsidRPr="00DA5F79">
        <w:rPr>
          <w:rFonts w:ascii="Times New Roman" w:hAnsi="Times New Roman" w:cs="Times New Roman"/>
          <w:color w:val="000000" w:themeColor="text1"/>
          <w:sz w:val="28"/>
          <w:szCs w:val="28"/>
          <w:lang w:eastAsia="en-US"/>
        </w:rPr>
        <w:t>уровень знаний абитуриентов;</w:t>
      </w:r>
      <w:r w:rsidRPr="00DA5F79">
        <w:rPr>
          <w:rFonts w:ascii="Times New Roman" w:eastAsia="Times New Roman" w:hAnsi="Times New Roman" w:cs="Times New Roman"/>
          <w:color w:val="000000" w:themeColor="text1"/>
          <w:sz w:val="28"/>
          <w:szCs w:val="28"/>
          <w:lang w:eastAsia="en-US"/>
        </w:rPr>
        <w:t xml:space="preserve"> </w:t>
      </w:r>
      <w:r w:rsidRPr="00DA5F79">
        <w:rPr>
          <w:rFonts w:ascii="Times New Roman" w:hAnsi="Times New Roman" w:cs="Times New Roman"/>
          <w:color w:val="000000" w:themeColor="text1"/>
          <w:sz w:val="28"/>
          <w:szCs w:val="28"/>
          <w:lang w:eastAsia="en-US"/>
        </w:rPr>
        <w:t xml:space="preserve">обучающихся, их способности и возможности [93]. </w:t>
      </w:r>
    </w:p>
    <w:p w14:paraId="57C4F2C1"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Times New Roman" w:hAnsi="Times New Roman" w:cs="Times New Roman"/>
          <w:color w:val="000000" w:themeColor="text1"/>
          <w:sz w:val="28"/>
          <w:szCs w:val="28"/>
          <w:lang w:eastAsia="en-US"/>
        </w:rPr>
      </w:pPr>
      <w:r w:rsidRPr="00DA5F79">
        <w:rPr>
          <w:rFonts w:ascii="Times New Roman" w:eastAsia="Times New Roman" w:hAnsi="Times New Roman" w:cs="Times New Roman"/>
          <w:i/>
          <w:color w:val="000000" w:themeColor="text1"/>
          <w:sz w:val="28"/>
          <w:szCs w:val="28"/>
          <w:lang w:eastAsia="en-US"/>
        </w:rPr>
        <w:t>Европейская модель системы обеспечения качества</w:t>
      </w:r>
    </w:p>
    <w:p w14:paraId="39A1A8E9"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Times New Roman" w:hAnsi="Times New Roman" w:cs="Times New Roman"/>
          <w:color w:val="000000" w:themeColor="text1"/>
          <w:sz w:val="28"/>
          <w:szCs w:val="28"/>
          <w:lang w:eastAsia="en-US"/>
        </w:rPr>
      </w:pPr>
      <w:r w:rsidRPr="00DA5F79">
        <w:rPr>
          <w:rFonts w:ascii="Times New Roman" w:eastAsia="Times New Roman" w:hAnsi="Times New Roman" w:cs="Times New Roman"/>
          <w:color w:val="000000" w:themeColor="text1"/>
          <w:sz w:val="28"/>
          <w:szCs w:val="28"/>
          <w:lang w:eastAsia="en-US"/>
        </w:rPr>
        <w:t>Под обеспечением качества (</w:t>
      </w:r>
      <w:proofErr w:type="spellStart"/>
      <w:r w:rsidRPr="00DA5F79">
        <w:rPr>
          <w:rFonts w:ascii="Times New Roman" w:eastAsia="Times New Roman" w:hAnsi="Times New Roman" w:cs="Times New Roman"/>
          <w:color w:val="000000" w:themeColor="text1"/>
          <w:sz w:val="28"/>
          <w:szCs w:val="28"/>
          <w:lang w:eastAsia="en-US"/>
        </w:rPr>
        <w:t>Quality</w:t>
      </w:r>
      <w:proofErr w:type="spellEnd"/>
      <w:r w:rsidRPr="00DA5F79">
        <w:rPr>
          <w:rFonts w:ascii="Times New Roman" w:eastAsia="Times New Roman" w:hAnsi="Times New Roman" w:cs="Times New Roman"/>
          <w:color w:val="000000" w:themeColor="text1"/>
          <w:sz w:val="28"/>
          <w:szCs w:val="28"/>
          <w:lang w:eastAsia="en-US"/>
        </w:rPr>
        <w:t xml:space="preserve"> </w:t>
      </w:r>
      <w:proofErr w:type="spellStart"/>
      <w:r w:rsidRPr="00DA5F79">
        <w:rPr>
          <w:rFonts w:ascii="Times New Roman" w:eastAsia="Times New Roman" w:hAnsi="Times New Roman" w:cs="Times New Roman"/>
          <w:color w:val="000000" w:themeColor="text1"/>
          <w:sz w:val="28"/>
          <w:szCs w:val="28"/>
          <w:lang w:eastAsia="en-US"/>
        </w:rPr>
        <w:t>Assurance</w:t>
      </w:r>
      <w:proofErr w:type="spellEnd"/>
      <w:r w:rsidRPr="00DA5F79">
        <w:rPr>
          <w:rFonts w:ascii="Times New Roman" w:eastAsia="Times New Roman" w:hAnsi="Times New Roman" w:cs="Times New Roman"/>
          <w:color w:val="000000" w:themeColor="text1"/>
          <w:sz w:val="28"/>
          <w:szCs w:val="28"/>
          <w:lang w:eastAsia="en-US"/>
        </w:rPr>
        <w:t>, QA) в Европе понимается систематическое, структурированное и непрерывное обязательство по поддержанию и повышению качества образования. Вопросы обеспечения качества занимают центральное место в рамках Болонского процесса и находят отражение в ключевых документах встреч министров образования и Европейской комиссии.</w:t>
      </w:r>
    </w:p>
    <w:p w14:paraId="09D9C179"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Times New Roman" w:hAnsi="Times New Roman" w:cs="Times New Roman"/>
          <w:color w:val="000000" w:themeColor="text1"/>
          <w:sz w:val="28"/>
          <w:szCs w:val="28"/>
          <w:lang w:eastAsia="en-US"/>
        </w:rPr>
      </w:pPr>
      <w:r w:rsidRPr="00DA5F79">
        <w:rPr>
          <w:rFonts w:ascii="Times New Roman" w:eastAsia="Times New Roman" w:hAnsi="Times New Roman" w:cs="Times New Roman"/>
          <w:color w:val="000000" w:themeColor="text1"/>
          <w:sz w:val="28"/>
          <w:szCs w:val="28"/>
          <w:lang w:eastAsia="en-US"/>
        </w:rPr>
        <w:t>Формирование европейской модели обеспечения качества происходило поэтапно. Так, в Болонской декларации (1999) была обозначена необходимость развития европейского сотрудничества в данной сфере с целью выработки сопоставимых критериев и методологий. В Пражском коммюнике (2001) акцент был сделан на взаимодействии университетов, национальных агентств и Европейской сети обеспечения качества в высшем образовании (ENQA) для разработки общих стандартов и распространения лучших практик.</w:t>
      </w:r>
    </w:p>
    <w:p w14:paraId="01DFF5BC"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Times New Roman" w:hAnsi="Times New Roman" w:cs="Times New Roman"/>
          <w:color w:val="000000" w:themeColor="text1"/>
          <w:sz w:val="28"/>
          <w:szCs w:val="28"/>
          <w:lang w:eastAsia="en-US"/>
        </w:rPr>
      </w:pPr>
      <w:r w:rsidRPr="00DA5F79">
        <w:rPr>
          <w:rFonts w:ascii="Times New Roman" w:eastAsia="Times New Roman" w:hAnsi="Times New Roman" w:cs="Times New Roman"/>
          <w:color w:val="000000" w:themeColor="text1"/>
          <w:sz w:val="28"/>
          <w:szCs w:val="28"/>
          <w:lang w:eastAsia="en-US"/>
        </w:rPr>
        <w:t xml:space="preserve">Дальнейшее развитие подходов к обеспечению качества нашло отражение в решениях Берлинского коммюнике (2003), где была поставлена задача создания согласованных стандартов, процедур и руководящих принципов QA. Важным этапом стала </w:t>
      </w:r>
      <w:proofErr w:type="spellStart"/>
      <w:r w:rsidRPr="00DA5F79">
        <w:rPr>
          <w:rFonts w:ascii="Times New Roman" w:eastAsia="Times New Roman" w:hAnsi="Times New Roman" w:cs="Times New Roman"/>
          <w:color w:val="000000" w:themeColor="text1"/>
          <w:sz w:val="28"/>
          <w:szCs w:val="28"/>
          <w:lang w:eastAsia="en-US"/>
        </w:rPr>
        <w:t>Бергенская</w:t>
      </w:r>
      <w:proofErr w:type="spellEnd"/>
      <w:r w:rsidRPr="00DA5F79">
        <w:rPr>
          <w:rFonts w:ascii="Times New Roman" w:eastAsia="Times New Roman" w:hAnsi="Times New Roman" w:cs="Times New Roman"/>
          <w:color w:val="000000" w:themeColor="text1"/>
          <w:sz w:val="28"/>
          <w:szCs w:val="28"/>
          <w:lang w:eastAsia="en-US"/>
        </w:rPr>
        <w:t xml:space="preserve"> конференция (2005), на которой были утверждены </w:t>
      </w:r>
      <w:proofErr w:type="spellStart"/>
      <w:r w:rsidRPr="00DA5F79">
        <w:rPr>
          <w:rFonts w:ascii="Times New Roman" w:eastAsia="Times New Roman" w:hAnsi="Times New Roman" w:cs="Times New Roman"/>
          <w:i/>
          <w:iCs/>
          <w:color w:val="000000" w:themeColor="text1"/>
          <w:sz w:val="28"/>
          <w:szCs w:val="28"/>
          <w:lang w:eastAsia="en-US"/>
        </w:rPr>
        <w:t>Standards</w:t>
      </w:r>
      <w:proofErr w:type="spellEnd"/>
      <w:r w:rsidRPr="00DA5F79">
        <w:rPr>
          <w:rFonts w:ascii="Times New Roman" w:eastAsia="Times New Roman" w:hAnsi="Times New Roman" w:cs="Times New Roman"/>
          <w:i/>
          <w:iCs/>
          <w:color w:val="000000" w:themeColor="text1"/>
          <w:sz w:val="28"/>
          <w:szCs w:val="28"/>
          <w:lang w:eastAsia="en-US"/>
        </w:rPr>
        <w:t xml:space="preserve"> </w:t>
      </w:r>
      <w:proofErr w:type="spellStart"/>
      <w:r w:rsidRPr="00DA5F79">
        <w:rPr>
          <w:rFonts w:ascii="Times New Roman" w:eastAsia="Times New Roman" w:hAnsi="Times New Roman" w:cs="Times New Roman"/>
          <w:i/>
          <w:iCs/>
          <w:color w:val="000000" w:themeColor="text1"/>
          <w:sz w:val="28"/>
          <w:szCs w:val="28"/>
          <w:lang w:eastAsia="en-US"/>
        </w:rPr>
        <w:t>and</w:t>
      </w:r>
      <w:proofErr w:type="spellEnd"/>
      <w:r w:rsidRPr="00DA5F79">
        <w:rPr>
          <w:rFonts w:ascii="Times New Roman" w:eastAsia="Times New Roman" w:hAnsi="Times New Roman" w:cs="Times New Roman"/>
          <w:i/>
          <w:iCs/>
          <w:color w:val="000000" w:themeColor="text1"/>
          <w:sz w:val="28"/>
          <w:szCs w:val="28"/>
          <w:lang w:eastAsia="en-US"/>
        </w:rPr>
        <w:t xml:space="preserve"> </w:t>
      </w:r>
      <w:proofErr w:type="spellStart"/>
      <w:r w:rsidRPr="00DA5F79">
        <w:rPr>
          <w:rFonts w:ascii="Times New Roman" w:eastAsia="Times New Roman" w:hAnsi="Times New Roman" w:cs="Times New Roman"/>
          <w:i/>
          <w:iCs/>
          <w:color w:val="000000" w:themeColor="text1"/>
          <w:sz w:val="28"/>
          <w:szCs w:val="28"/>
          <w:lang w:eastAsia="en-US"/>
        </w:rPr>
        <w:t>Guidelines</w:t>
      </w:r>
      <w:proofErr w:type="spellEnd"/>
      <w:r w:rsidRPr="00DA5F79">
        <w:rPr>
          <w:rFonts w:ascii="Times New Roman" w:eastAsia="Times New Roman" w:hAnsi="Times New Roman" w:cs="Times New Roman"/>
          <w:i/>
          <w:iCs/>
          <w:color w:val="000000" w:themeColor="text1"/>
          <w:sz w:val="28"/>
          <w:szCs w:val="28"/>
          <w:lang w:eastAsia="en-US"/>
        </w:rPr>
        <w:t xml:space="preserve"> </w:t>
      </w:r>
      <w:proofErr w:type="spellStart"/>
      <w:r w:rsidRPr="00DA5F79">
        <w:rPr>
          <w:rFonts w:ascii="Times New Roman" w:eastAsia="Times New Roman" w:hAnsi="Times New Roman" w:cs="Times New Roman"/>
          <w:i/>
          <w:iCs/>
          <w:color w:val="000000" w:themeColor="text1"/>
          <w:sz w:val="28"/>
          <w:szCs w:val="28"/>
          <w:lang w:eastAsia="en-US"/>
        </w:rPr>
        <w:t>for</w:t>
      </w:r>
      <w:proofErr w:type="spellEnd"/>
      <w:r w:rsidRPr="00DA5F79">
        <w:rPr>
          <w:rFonts w:ascii="Times New Roman" w:eastAsia="Times New Roman" w:hAnsi="Times New Roman" w:cs="Times New Roman"/>
          <w:i/>
          <w:iCs/>
          <w:color w:val="000000" w:themeColor="text1"/>
          <w:sz w:val="28"/>
          <w:szCs w:val="28"/>
          <w:lang w:eastAsia="en-US"/>
        </w:rPr>
        <w:t xml:space="preserve"> </w:t>
      </w:r>
      <w:proofErr w:type="spellStart"/>
      <w:r w:rsidRPr="00DA5F79">
        <w:rPr>
          <w:rFonts w:ascii="Times New Roman" w:eastAsia="Times New Roman" w:hAnsi="Times New Roman" w:cs="Times New Roman"/>
          <w:i/>
          <w:iCs/>
          <w:color w:val="000000" w:themeColor="text1"/>
          <w:sz w:val="28"/>
          <w:szCs w:val="28"/>
          <w:lang w:eastAsia="en-US"/>
        </w:rPr>
        <w:t>Quality</w:t>
      </w:r>
      <w:proofErr w:type="spellEnd"/>
      <w:r w:rsidRPr="00DA5F79">
        <w:rPr>
          <w:rFonts w:ascii="Times New Roman" w:eastAsia="Times New Roman" w:hAnsi="Times New Roman" w:cs="Times New Roman"/>
          <w:i/>
          <w:iCs/>
          <w:color w:val="000000" w:themeColor="text1"/>
          <w:sz w:val="28"/>
          <w:szCs w:val="28"/>
          <w:lang w:eastAsia="en-US"/>
        </w:rPr>
        <w:t xml:space="preserve"> </w:t>
      </w:r>
      <w:proofErr w:type="spellStart"/>
      <w:r w:rsidRPr="00DA5F79">
        <w:rPr>
          <w:rFonts w:ascii="Times New Roman" w:eastAsia="Times New Roman" w:hAnsi="Times New Roman" w:cs="Times New Roman"/>
          <w:i/>
          <w:iCs/>
          <w:color w:val="000000" w:themeColor="text1"/>
          <w:sz w:val="28"/>
          <w:szCs w:val="28"/>
          <w:lang w:eastAsia="en-US"/>
        </w:rPr>
        <w:t>Assurance</w:t>
      </w:r>
      <w:proofErr w:type="spellEnd"/>
      <w:r w:rsidRPr="00DA5F79">
        <w:rPr>
          <w:rFonts w:ascii="Times New Roman" w:eastAsia="Times New Roman" w:hAnsi="Times New Roman" w:cs="Times New Roman"/>
          <w:i/>
          <w:iCs/>
          <w:color w:val="000000" w:themeColor="text1"/>
          <w:sz w:val="28"/>
          <w:szCs w:val="28"/>
          <w:lang w:eastAsia="en-US"/>
        </w:rPr>
        <w:t xml:space="preserve"> </w:t>
      </w:r>
      <w:proofErr w:type="spellStart"/>
      <w:r w:rsidRPr="00DA5F79">
        <w:rPr>
          <w:rFonts w:ascii="Times New Roman" w:eastAsia="Times New Roman" w:hAnsi="Times New Roman" w:cs="Times New Roman"/>
          <w:i/>
          <w:iCs/>
          <w:color w:val="000000" w:themeColor="text1"/>
          <w:sz w:val="28"/>
          <w:szCs w:val="28"/>
          <w:lang w:eastAsia="en-US"/>
        </w:rPr>
        <w:t>in</w:t>
      </w:r>
      <w:proofErr w:type="spellEnd"/>
      <w:r w:rsidRPr="00DA5F79">
        <w:rPr>
          <w:rFonts w:ascii="Times New Roman" w:eastAsia="Times New Roman" w:hAnsi="Times New Roman" w:cs="Times New Roman"/>
          <w:i/>
          <w:iCs/>
          <w:color w:val="000000" w:themeColor="text1"/>
          <w:sz w:val="28"/>
          <w:szCs w:val="28"/>
          <w:lang w:eastAsia="en-US"/>
        </w:rPr>
        <w:t xml:space="preserve"> </w:t>
      </w:r>
      <w:proofErr w:type="spellStart"/>
      <w:r w:rsidRPr="00DA5F79">
        <w:rPr>
          <w:rFonts w:ascii="Times New Roman" w:eastAsia="Times New Roman" w:hAnsi="Times New Roman" w:cs="Times New Roman"/>
          <w:i/>
          <w:iCs/>
          <w:color w:val="000000" w:themeColor="text1"/>
          <w:sz w:val="28"/>
          <w:szCs w:val="28"/>
          <w:lang w:eastAsia="en-US"/>
        </w:rPr>
        <w:t>the</w:t>
      </w:r>
      <w:proofErr w:type="spellEnd"/>
      <w:r w:rsidRPr="00DA5F79">
        <w:rPr>
          <w:rFonts w:ascii="Times New Roman" w:eastAsia="Times New Roman" w:hAnsi="Times New Roman" w:cs="Times New Roman"/>
          <w:i/>
          <w:iCs/>
          <w:color w:val="000000" w:themeColor="text1"/>
          <w:sz w:val="28"/>
          <w:szCs w:val="28"/>
          <w:lang w:eastAsia="en-US"/>
        </w:rPr>
        <w:t xml:space="preserve"> </w:t>
      </w:r>
      <w:proofErr w:type="spellStart"/>
      <w:r w:rsidRPr="00DA5F79">
        <w:rPr>
          <w:rFonts w:ascii="Times New Roman" w:eastAsia="Times New Roman" w:hAnsi="Times New Roman" w:cs="Times New Roman"/>
          <w:i/>
          <w:iCs/>
          <w:color w:val="000000" w:themeColor="text1"/>
          <w:sz w:val="28"/>
          <w:szCs w:val="28"/>
          <w:lang w:eastAsia="en-US"/>
        </w:rPr>
        <w:t>European</w:t>
      </w:r>
      <w:proofErr w:type="spellEnd"/>
      <w:r w:rsidRPr="00DA5F79">
        <w:rPr>
          <w:rFonts w:ascii="Times New Roman" w:eastAsia="Times New Roman" w:hAnsi="Times New Roman" w:cs="Times New Roman"/>
          <w:i/>
          <w:iCs/>
          <w:color w:val="000000" w:themeColor="text1"/>
          <w:sz w:val="28"/>
          <w:szCs w:val="28"/>
          <w:lang w:eastAsia="en-US"/>
        </w:rPr>
        <w:t xml:space="preserve"> </w:t>
      </w:r>
      <w:proofErr w:type="spellStart"/>
      <w:r w:rsidRPr="00DA5F79">
        <w:rPr>
          <w:rFonts w:ascii="Times New Roman" w:eastAsia="Times New Roman" w:hAnsi="Times New Roman" w:cs="Times New Roman"/>
          <w:i/>
          <w:iCs/>
          <w:color w:val="000000" w:themeColor="text1"/>
          <w:sz w:val="28"/>
          <w:szCs w:val="28"/>
          <w:lang w:eastAsia="en-US"/>
        </w:rPr>
        <w:t>Higher</w:t>
      </w:r>
      <w:proofErr w:type="spellEnd"/>
      <w:r w:rsidRPr="00DA5F79">
        <w:rPr>
          <w:rFonts w:ascii="Times New Roman" w:eastAsia="Times New Roman" w:hAnsi="Times New Roman" w:cs="Times New Roman"/>
          <w:i/>
          <w:iCs/>
          <w:color w:val="000000" w:themeColor="text1"/>
          <w:sz w:val="28"/>
          <w:szCs w:val="28"/>
          <w:lang w:eastAsia="en-US"/>
        </w:rPr>
        <w:t xml:space="preserve"> </w:t>
      </w:r>
      <w:proofErr w:type="spellStart"/>
      <w:r w:rsidRPr="00DA5F79">
        <w:rPr>
          <w:rFonts w:ascii="Times New Roman" w:eastAsia="Times New Roman" w:hAnsi="Times New Roman" w:cs="Times New Roman"/>
          <w:i/>
          <w:iCs/>
          <w:color w:val="000000" w:themeColor="text1"/>
          <w:sz w:val="28"/>
          <w:szCs w:val="28"/>
          <w:lang w:eastAsia="en-US"/>
        </w:rPr>
        <w:t>Education</w:t>
      </w:r>
      <w:proofErr w:type="spellEnd"/>
      <w:r w:rsidRPr="00DA5F79">
        <w:rPr>
          <w:rFonts w:ascii="Times New Roman" w:eastAsia="Times New Roman" w:hAnsi="Times New Roman" w:cs="Times New Roman"/>
          <w:i/>
          <w:iCs/>
          <w:color w:val="000000" w:themeColor="text1"/>
          <w:sz w:val="28"/>
          <w:szCs w:val="28"/>
          <w:lang w:eastAsia="en-US"/>
        </w:rPr>
        <w:t xml:space="preserve"> </w:t>
      </w:r>
      <w:proofErr w:type="spellStart"/>
      <w:r w:rsidRPr="00DA5F79">
        <w:rPr>
          <w:rFonts w:ascii="Times New Roman" w:eastAsia="Times New Roman" w:hAnsi="Times New Roman" w:cs="Times New Roman"/>
          <w:i/>
          <w:iCs/>
          <w:color w:val="000000" w:themeColor="text1"/>
          <w:sz w:val="28"/>
          <w:szCs w:val="28"/>
          <w:lang w:eastAsia="en-US"/>
        </w:rPr>
        <w:t>Area</w:t>
      </w:r>
      <w:proofErr w:type="spellEnd"/>
      <w:r w:rsidRPr="00DA5F79">
        <w:rPr>
          <w:rFonts w:ascii="Times New Roman" w:eastAsia="Times New Roman" w:hAnsi="Times New Roman" w:cs="Times New Roman"/>
          <w:i/>
          <w:iCs/>
          <w:color w:val="000000" w:themeColor="text1"/>
          <w:sz w:val="28"/>
          <w:szCs w:val="28"/>
          <w:lang w:eastAsia="en-US"/>
        </w:rPr>
        <w:t xml:space="preserve"> (ESG)</w:t>
      </w:r>
      <w:r w:rsidRPr="00DA5F79">
        <w:rPr>
          <w:rFonts w:ascii="Times New Roman" w:eastAsia="Times New Roman" w:hAnsi="Times New Roman" w:cs="Times New Roman"/>
          <w:color w:val="000000" w:themeColor="text1"/>
          <w:sz w:val="28"/>
          <w:szCs w:val="28"/>
          <w:lang w:eastAsia="en-US"/>
        </w:rPr>
        <w:t xml:space="preserve"> – ключевой нормативный документ в данной области. В этот же период была поддержана инициатива создания Европейского регистра агентств по обеспечению качества (EQAR).</w:t>
      </w:r>
    </w:p>
    <w:p w14:paraId="07E2D84F"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Times New Roman" w:hAnsi="Times New Roman" w:cs="Times New Roman"/>
          <w:color w:val="000000" w:themeColor="text1"/>
          <w:sz w:val="28"/>
          <w:szCs w:val="28"/>
          <w:lang w:eastAsia="en-US"/>
        </w:rPr>
      </w:pPr>
      <w:r w:rsidRPr="00DA5F79">
        <w:rPr>
          <w:rFonts w:ascii="Times New Roman" w:eastAsia="Times New Roman" w:hAnsi="Times New Roman" w:cs="Times New Roman"/>
          <w:color w:val="000000" w:themeColor="text1"/>
          <w:sz w:val="28"/>
          <w:szCs w:val="28"/>
          <w:lang w:eastAsia="en-US"/>
        </w:rPr>
        <w:t xml:space="preserve">В последующие годы развитие системы QA сопровождалось проведением специализированных форумов и семинаров (Страсбург, Лондон, 2008 г.), а также закреплением принципов транснационального образования в </w:t>
      </w:r>
      <w:proofErr w:type="spellStart"/>
      <w:r w:rsidRPr="00DA5F79">
        <w:rPr>
          <w:rFonts w:ascii="Times New Roman" w:eastAsia="Times New Roman" w:hAnsi="Times New Roman" w:cs="Times New Roman"/>
          <w:color w:val="000000" w:themeColor="text1"/>
          <w:sz w:val="28"/>
          <w:szCs w:val="28"/>
          <w:lang w:eastAsia="en-US"/>
        </w:rPr>
        <w:t>Левенском</w:t>
      </w:r>
      <w:proofErr w:type="spellEnd"/>
      <w:r w:rsidRPr="00DA5F79">
        <w:rPr>
          <w:rFonts w:ascii="Times New Roman" w:eastAsia="Times New Roman" w:hAnsi="Times New Roman" w:cs="Times New Roman"/>
          <w:color w:val="000000" w:themeColor="text1"/>
          <w:sz w:val="28"/>
          <w:szCs w:val="28"/>
          <w:lang w:eastAsia="en-US"/>
        </w:rPr>
        <w:t xml:space="preserve"> коммюнике (2009). В Бухарестском коммюнике (2012) была инициирована ревизия ESG, завершившаяся их обновлением и утверждением на Ереванской конференции (2015) [92, р. 412-419].</w:t>
      </w:r>
    </w:p>
    <w:p w14:paraId="24910C38"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Times New Roman" w:hAnsi="Times New Roman" w:cs="Times New Roman"/>
          <w:color w:val="000000" w:themeColor="text1"/>
          <w:sz w:val="28"/>
          <w:szCs w:val="28"/>
          <w:lang w:eastAsia="en-US"/>
        </w:rPr>
      </w:pPr>
      <w:r w:rsidRPr="00DA5F79">
        <w:rPr>
          <w:rFonts w:ascii="Times New Roman" w:eastAsia="Times New Roman" w:hAnsi="Times New Roman" w:cs="Times New Roman"/>
          <w:color w:val="000000" w:themeColor="text1"/>
          <w:sz w:val="28"/>
          <w:szCs w:val="28"/>
          <w:lang w:eastAsia="en-US"/>
        </w:rPr>
        <w:t xml:space="preserve">В результате европейская модель обеспечения качества сформировалась как комплексная система, основанная на ESG и включающая сочетание </w:t>
      </w:r>
      <w:r w:rsidRPr="00DA5F79">
        <w:rPr>
          <w:rFonts w:ascii="Times New Roman" w:eastAsia="Times New Roman" w:hAnsi="Times New Roman" w:cs="Times New Roman"/>
          <w:color w:val="000000" w:themeColor="text1"/>
          <w:sz w:val="28"/>
          <w:szCs w:val="28"/>
          <w:lang w:eastAsia="en-US"/>
        </w:rPr>
        <w:lastRenderedPageBreak/>
        <w:t>внутренней оценки (самооценка образовательных учреждений) и внешней оценки (аккредитация и аудит со стороны независимых агентств).</w:t>
      </w:r>
    </w:p>
    <w:p w14:paraId="6B8E8FAE"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Times New Roman" w:hAnsi="Times New Roman" w:cs="Times New Roman"/>
          <w:color w:val="000000" w:themeColor="text1"/>
          <w:sz w:val="28"/>
          <w:szCs w:val="28"/>
          <w:lang w:eastAsia="en-US"/>
        </w:rPr>
      </w:pPr>
      <w:r w:rsidRPr="00DA5F79">
        <w:rPr>
          <w:rFonts w:ascii="Times New Roman" w:eastAsia="Times New Roman" w:hAnsi="Times New Roman" w:cs="Times New Roman"/>
          <w:color w:val="000000" w:themeColor="text1"/>
          <w:sz w:val="28"/>
          <w:szCs w:val="28"/>
          <w:lang w:eastAsia="en-US"/>
        </w:rPr>
        <w:t>Таким образом, европейское образовательное пространство, традиционно представленное тремя моделями образовательной политики-социально-корпоративной, либеральной и государственно-патерналистской, в последние годы демонстрирует тенденцию к унификации в рамках институциональной модели Болонского процесса. При этом ключевой характеристикой становится адаптивность национальных систем к новым социально-экономическим и технологическим условиям.</w:t>
      </w:r>
    </w:p>
    <w:p w14:paraId="572B04E0"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Times New Roman" w:hAnsi="Times New Roman" w:cs="Times New Roman"/>
          <w:color w:val="000000" w:themeColor="text1"/>
          <w:sz w:val="28"/>
          <w:szCs w:val="28"/>
          <w:lang w:eastAsia="en-US"/>
        </w:rPr>
      </w:pPr>
      <w:r w:rsidRPr="00DA5F79">
        <w:rPr>
          <w:rFonts w:ascii="Times New Roman" w:eastAsia="Times New Roman" w:hAnsi="Times New Roman" w:cs="Times New Roman"/>
          <w:color w:val="000000" w:themeColor="text1"/>
          <w:sz w:val="28"/>
          <w:szCs w:val="28"/>
          <w:lang w:eastAsia="en-US"/>
        </w:rPr>
        <w:t xml:space="preserve">Современная европейская модель образования ориентирована на подготовку молодежи к эффективному участию в интеграционных процессах и базируется на четырех фундаментальных принципах, сформулированных в докладе ЮНЕСКО </w:t>
      </w:r>
      <w:r w:rsidRPr="00DA5F79">
        <w:rPr>
          <w:rFonts w:ascii="Times New Roman" w:eastAsia="Times New Roman" w:hAnsi="Times New Roman" w:cs="Times New Roman"/>
          <w:i/>
          <w:iCs/>
          <w:color w:val="000000" w:themeColor="text1"/>
          <w:sz w:val="28"/>
          <w:szCs w:val="28"/>
          <w:lang w:eastAsia="en-US"/>
        </w:rPr>
        <w:t>«Образование: сокрытое сокровище»</w:t>
      </w:r>
      <w:r w:rsidRPr="00DA5F79">
        <w:rPr>
          <w:rFonts w:ascii="Times New Roman" w:eastAsia="Times New Roman" w:hAnsi="Times New Roman" w:cs="Times New Roman"/>
          <w:color w:val="000000" w:themeColor="text1"/>
          <w:sz w:val="28"/>
          <w:szCs w:val="28"/>
          <w:lang w:eastAsia="en-US"/>
        </w:rPr>
        <w:t>: учиться, чтобы знать; учиться, чтобы делать; учиться, чтобы жить вместе; учиться, чтобы быть.</w:t>
      </w:r>
    </w:p>
    <w:p w14:paraId="2866F4F2"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Times New Roman" w:hAnsi="Times New Roman" w:cs="Times New Roman"/>
          <w:color w:val="000000" w:themeColor="text1"/>
          <w:sz w:val="28"/>
          <w:szCs w:val="28"/>
          <w:lang w:eastAsia="en-US"/>
        </w:rPr>
      </w:pPr>
      <w:r w:rsidRPr="00DA5F79">
        <w:rPr>
          <w:rFonts w:ascii="Times New Roman" w:eastAsia="Times New Roman" w:hAnsi="Times New Roman" w:cs="Times New Roman"/>
          <w:color w:val="000000" w:themeColor="text1"/>
          <w:sz w:val="28"/>
          <w:szCs w:val="28"/>
          <w:lang w:eastAsia="en-US"/>
        </w:rPr>
        <w:t>Реализация этих принципов осуществляется в трёх взаимосвязанных измерениях:</w:t>
      </w:r>
    </w:p>
    <w:p w14:paraId="10CFAD27"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Times New Roman" w:hAnsi="Times New Roman" w:cs="Times New Roman"/>
          <w:color w:val="000000" w:themeColor="text1"/>
          <w:sz w:val="28"/>
          <w:szCs w:val="28"/>
          <w:lang w:eastAsia="en-US"/>
        </w:rPr>
      </w:pPr>
      <w:r w:rsidRPr="00DA5F79">
        <w:rPr>
          <w:rFonts w:ascii="Times New Roman" w:eastAsia="Times New Roman" w:hAnsi="Times New Roman" w:cs="Times New Roman"/>
          <w:color w:val="000000" w:themeColor="text1"/>
          <w:sz w:val="28"/>
          <w:szCs w:val="28"/>
          <w:lang w:eastAsia="en-US"/>
        </w:rPr>
        <w:t xml:space="preserve">– формирование знаний о Европе в контексте глобальных и региональных процессов; </w:t>
      </w:r>
    </w:p>
    <w:p w14:paraId="0A325E5A"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Times New Roman" w:hAnsi="Times New Roman" w:cs="Times New Roman"/>
          <w:color w:val="000000" w:themeColor="text1"/>
          <w:sz w:val="28"/>
          <w:szCs w:val="28"/>
          <w:lang w:eastAsia="en-US"/>
        </w:rPr>
      </w:pPr>
      <w:r w:rsidRPr="00DA5F79">
        <w:rPr>
          <w:rFonts w:ascii="Times New Roman" w:eastAsia="Times New Roman" w:hAnsi="Times New Roman" w:cs="Times New Roman"/>
          <w:color w:val="000000" w:themeColor="text1"/>
          <w:sz w:val="28"/>
          <w:szCs w:val="28"/>
          <w:lang w:eastAsia="en-US"/>
        </w:rPr>
        <w:t xml:space="preserve">– обучение в Европе, направленное на развитие компетенций и межкультурного взаимодействия; </w:t>
      </w:r>
    </w:p>
    <w:p w14:paraId="495A6A7A"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Times New Roman" w:hAnsi="Times New Roman" w:cs="Times New Roman"/>
          <w:color w:val="000000" w:themeColor="text1"/>
          <w:sz w:val="28"/>
          <w:szCs w:val="28"/>
          <w:lang w:eastAsia="en-US"/>
        </w:rPr>
      </w:pPr>
      <w:r w:rsidRPr="00DA5F79">
        <w:rPr>
          <w:rFonts w:ascii="Times New Roman" w:eastAsia="Times New Roman" w:hAnsi="Times New Roman" w:cs="Times New Roman"/>
          <w:color w:val="000000" w:themeColor="text1"/>
          <w:sz w:val="28"/>
          <w:szCs w:val="28"/>
          <w:lang w:eastAsia="en-US"/>
        </w:rPr>
        <w:t xml:space="preserve">– обучение для Европы, предполагающее подготовку к совместной профессиональной и социальной деятельности в общеевропейском пространстве. </w:t>
      </w:r>
    </w:p>
    <w:p w14:paraId="2CB3A49C"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Times New Roman" w:hAnsi="Times New Roman" w:cs="Times New Roman"/>
          <w:color w:val="000000" w:themeColor="text1"/>
          <w:sz w:val="28"/>
          <w:szCs w:val="28"/>
          <w:lang w:eastAsia="en-US"/>
        </w:rPr>
      </w:pPr>
      <w:r w:rsidRPr="00DA5F79">
        <w:rPr>
          <w:rFonts w:ascii="Times New Roman" w:eastAsia="Times New Roman" w:hAnsi="Times New Roman" w:cs="Times New Roman"/>
          <w:color w:val="000000" w:themeColor="text1"/>
          <w:sz w:val="28"/>
          <w:szCs w:val="28"/>
          <w:lang w:eastAsia="en-US"/>
        </w:rPr>
        <w:t>С учётом ускоряющегося научно-технического прогресса образовательные системы ЕС претерпевают существенные трансформации, связанные с необходимостью формирования новых компетенций, цифровых навыков и способности к обучению на протяжении всей жизни</w:t>
      </w:r>
      <w:r w:rsidRPr="00DA5F79">
        <w:rPr>
          <w:rFonts w:ascii="Times New Roman" w:eastAsia="Times New Roman" w:hAnsi="Times New Roman" w:cs="Times New Roman"/>
          <w:color w:val="000000" w:themeColor="text1"/>
          <w:sz w:val="28"/>
          <w:szCs w:val="28"/>
          <w:lang w:val="kk-KZ" w:eastAsia="en-US"/>
        </w:rPr>
        <w:t xml:space="preserve"> </w:t>
      </w:r>
      <w:r w:rsidRPr="00DA5F79">
        <w:rPr>
          <w:rFonts w:ascii="Times New Roman" w:eastAsia="Times New Roman" w:hAnsi="Times New Roman" w:cs="Times New Roman"/>
          <w:color w:val="000000" w:themeColor="text1"/>
          <w:sz w:val="28"/>
          <w:szCs w:val="28"/>
          <w:lang w:eastAsia="en-US"/>
        </w:rPr>
        <w:t>[93].</w:t>
      </w:r>
    </w:p>
    <w:p w14:paraId="02BEC9CB"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Times New Roman"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Реализация заявленных ЕС направлений образовательной деятельности связана с глубокой трансформацией систем образования европейских стран.</w:t>
      </w:r>
    </w:p>
    <w:p w14:paraId="6C503168"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 xml:space="preserve">В 2001 году Совет Европы принял доклад «Конкретные будущие цели систем образования и обучения» (The </w:t>
      </w:r>
      <w:r w:rsidRPr="00DA5F79">
        <w:rPr>
          <w:rFonts w:ascii="Times New Roman" w:eastAsia="Calibri" w:hAnsi="Times New Roman" w:cs="Times New Roman"/>
          <w:color w:val="000000" w:themeColor="text1"/>
          <w:sz w:val="28"/>
          <w:szCs w:val="28"/>
          <w:lang w:val="en-US" w:eastAsia="en-US"/>
        </w:rPr>
        <w:t>concrete</w:t>
      </w:r>
      <w:r w:rsidRPr="00DA5F79">
        <w:rPr>
          <w:rFonts w:ascii="Times New Roman" w:eastAsia="Calibri" w:hAnsi="Times New Roman" w:cs="Times New Roman"/>
          <w:color w:val="000000" w:themeColor="text1"/>
          <w:sz w:val="28"/>
          <w:szCs w:val="28"/>
          <w:lang w:eastAsia="en-US"/>
        </w:rPr>
        <w:t xml:space="preserve"> </w:t>
      </w:r>
      <w:r w:rsidRPr="00DA5F79">
        <w:rPr>
          <w:rFonts w:ascii="Times New Roman" w:eastAsia="Calibri" w:hAnsi="Times New Roman" w:cs="Times New Roman"/>
          <w:color w:val="000000" w:themeColor="text1"/>
          <w:sz w:val="28"/>
          <w:szCs w:val="28"/>
          <w:lang w:val="en-US" w:eastAsia="en-US"/>
        </w:rPr>
        <w:t>future</w:t>
      </w:r>
      <w:r w:rsidRPr="00DA5F79">
        <w:rPr>
          <w:rFonts w:ascii="Times New Roman" w:eastAsia="Calibri" w:hAnsi="Times New Roman" w:cs="Times New Roman"/>
          <w:color w:val="000000" w:themeColor="text1"/>
          <w:sz w:val="28"/>
          <w:szCs w:val="28"/>
          <w:lang w:eastAsia="en-US"/>
        </w:rPr>
        <w:t xml:space="preserve"> </w:t>
      </w:r>
      <w:r w:rsidRPr="00DA5F79">
        <w:rPr>
          <w:rFonts w:ascii="Times New Roman" w:eastAsia="Calibri" w:hAnsi="Times New Roman" w:cs="Times New Roman"/>
          <w:color w:val="000000" w:themeColor="text1"/>
          <w:sz w:val="28"/>
          <w:szCs w:val="28"/>
          <w:lang w:val="en-US" w:eastAsia="en-US"/>
        </w:rPr>
        <w:t>objectives</w:t>
      </w:r>
      <w:r w:rsidRPr="00DA5F79">
        <w:rPr>
          <w:rFonts w:ascii="Times New Roman" w:eastAsia="Calibri" w:hAnsi="Times New Roman" w:cs="Times New Roman"/>
          <w:color w:val="000000" w:themeColor="text1"/>
          <w:sz w:val="28"/>
          <w:szCs w:val="28"/>
          <w:lang w:eastAsia="en-US"/>
        </w:rPr>
        <w:t xml:space="preserve"> </w:t>
      </w:r>
      <w:r w:rsidRPr="00DA5F79">
        <w:rPr>
          <w:rFonts w:ascii="Times New Roman" w:eastAsia="Calibri" w:hAnsi="Times New Roman" w:cs="Times New Roman"/>
          <w:color w:val="000000" w:themeColor="text1"/>
          <w:sz w:val="28"/>
          <w:szCs w:val="28"/>
          <w:lang w:val="en-US" w:eastAsia="en-US"/>
        </w:rPr>
        <w:t>of</w:t>
      </w:r>
      <w:r w:rsidRPr="00DA5F79">
        <w:rPr>
          <w:rFonts w:ascii="Times New Roman" w:eastAsia="Calibri" w:hAnsi="Times New Roman" w:cs="Times New Roman"/>
          <w:color w:val="000000" w:themeColor="text1"/>
          <w:sz w:val="28"/>
          <w:szCs w:val="28"/>
          <w:lang w:eastAsia="en-US"/>
        </w:rPr>
        <w:t xml:space="preserve"> </w:t>
      </w:r>
      <w:r w:rsidRPr="00DA5F79">
        <w:rPr>
          <w:rFonts w:ascii="Times New Roman" w:eastAsia="Calibri" w:hAnsi="Times New Roman" w:cs="Times New Roman"/>
          <w:color w:val="000000" w:themeColor="text1"/>
          <w:sz w:val="28"/>
          <w:szCs w:val="28"/>
          <w:lang w:val="en-US" w:eastAsia="en-US"/>
        </w:rPr>
        <w:t>education</w:t>
      </w:r>
      <w:r w:rsidRPr="00DA5F79">
        <w:rPr>
          <w:rFonts w:ascii="Times New Roman" w:eastAsia="Calibri" w:hAnsi="Times New Roman" w:cs="Times New Roman"/>
          <w:color w:val="000000" w:themeColor="text1"/>
          <w:sz w:val="28"/>
          <w:szCs w:val="28"/>
          <w:lang w:eastAsia="en-US"/>
        </w:rPr>
        <w:t xml:space="preserve"> </w:t>
      </w:r>
      <w:r w:rsidRPr="00DA5F79">
        <w:rPr>
          <w:rFonts w:ascii="Times New Roman" w:eastAsia="Calibri" w:hAnsi="Times New Roman" w:cs="Times New Roman"/>
          <w:color w:val="000000" w:themeColor="text1"/>
          <w:sz w:val="28"/>
          <w:szCs w:val="28"/>
          <w:lang w:val="en-US" w:eastAsia="en-US"/>
        </w:rPr>
        <w:t>and</w:t>
      </w:r>
      <w:r w:rsidRPr="00DA5F79">
        <w:rPr>
          <w:rFonts w:ascii="Times New Roman" w:eastAsia="Calibri" w:hAnsi="Times New Roman" w:cs="Times New Roman"/>
          <w:color w:val="000000" w:themeColor="text1"/>
          <w:sz w:val="28"/>
          <w:szCs w:val="28"/>
          <w:lang w:eastAsia="en-US"/>
        </w:rPr>
        <w:t xml:space="preserve"> </w:t>
      </w:r>
      <w:r w:rsidRPr="00DA5F79">
        <w:rPr>
          <w:rFonts w:ascii="Times New Roman" w:eastAsia="Calibri" w:hAnsi="Times New Roman" w:cs="Times New Roman"/>
          <w:color w:val="000000" w:themeColor="text1"/>
          <w:sz w:val="28"/>
          <w:szCs w:val="28"/>
          <w:lang w:val="en-US" w:eastAsia="en-US"/>
        </w:rPr>
        <w:t>training</w:t>
      </w:r>
      <w:r w:rsidRPr="00DA5F79">
        <w:rPr>
          <w:rFonts w:ascii="Times New Roman" w:eastAsia="Calibri" w:hAnsi="Times New Roman" w:cs="Times New Roman"/>
          <w:color w:val="000000" w:themeColor="text1"/>
          <w:sz w:val="28"/>
          <w:szCs w:val="28"/>
          <w:lang w:eastAsia="en-US"/>
        </w:rPr>
        <w:t xml:space="preserve"> </w:t>
      </w:r>
      <w:r w:rsidRPr="00DA5F79">
        <w:rPr>
          <w:rFonts w:ascii="Times New Roman" w:eastAsia="Calibri" w:hAnsi="Times New Roman" w:cs="Times New Roman"/>
          <w:color w:val="000000" w:themeColor="text1"/>
          <w:sz w:val="28"/>
          <w:szCs w:val="28"/>
          <w:lang w:val="en-US" w:eastAsia="en-US"/>
        </w:rPr>
        <w:t>systems</w:t>
      </w:r>
      <w:r w:rsidRPr="00DA5F79">
        <w:rPr>
          <w:rFonts w:ascii="Times New Roman" w:eastAsia="Calibri" w:hAnsi="Times New Roman" w:cs="Times New Roman"/>
          <w:color w:val="000000" w:themeColor="text1"/>
          <w:sz w:val="28"/>
          <w:szCs w:val="28"/>
          <w:lang w:eastAsia="en-US"/>
        </w:rPr>
        <w:t xml:space="preserve">), в котором с позиций экономического развития европейского континента сформулированы три общие стратегические образовательные цели, приоритеты, раскрывающие и конкретизирующие эти цели, а также ключевые проблемы или виды деятельности, необходимые для достижения стратегических целей и реализации образовательных приоритетов. </w:t>
      </w:r>
    </w:p>
    <w:p w14:paraId="5B84599E"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Доклад приобрел значение документа, определяющего развитие формального и неформального образования, комплексно решающего проблему приведения европейских образовательных систем в соответствие с требованиями современных европейских обществ.</w:t>
      </w:r>
    </w:p>
    <w:p w14:paraId="7F6EF675"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Эти цели следующие</w:t>
      </w:r>
      <w:bookmarkStart w:id="23" w:name="_Hlk224145276"/>
      <w:r w:rsidRPr="00DA5F79">
        <w:rPr>
          <w:rFonts w:ascii="Times New Roman" w:eastAsia="Calibri" w:hAnsi="Times New Roman" w:cs="Times New Roman"/>
          <w:color w:val="000000" w:themeColor="text1"/>
          <w:sz w:val="28"/>
          <w:szCs w:val="28"/>
          <w:lang w:eastAsia="en-US"/>
        </w:rPr>
        <w:t>:</w:t>
      </w:r>
      <w:bookmarkEnd w:id="23"/>
    </w:p>
    <w:p w14:paraId="5EF1F491" w14:textId="77777777" w:rsidR="005E41CE" w:rsidRPr="00DA5F79" w:rsidRDefault="005E41CE" w:rsidP="005E41CE">
      <w:pPr>
        <w:numPr>
          <w:ilvl w:val="0"/>
          <w:numId w:val="6"/>
        </w:numPr>
        <w:shd w:val="clear" w:color="auto" w:fill="FFFFFF" w:themeFill="background1"/>
        <w:tabs>
          <w:tab w:val="left" w:pos="1276"/>
        </w:tabs>
        <w:spacing w:after="0" w:line="240" w:lineRule="auto"/>
        <w:ind w:left="0"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 xml:space="preserve">Стратегическая цель №1 предусматривает повышение эффективности и качества образования в странах ЕС за счет реализации следующих приоритетов – повышения качества образования и профессионального совершенствования учителей; развития квалификаций и компетенций, необходимых для общества </w:t>
      </w:r>
      <w:r w:rsidRPr="00DA5F79">
        <w:rPr>
          <w:rFonts w:ascii="Times New Roman" w:eastAsia="Calibri" w:hAnsi="Times New Roman" w:cs="Times New Roman"/>
          <w:color w:val="000000" w:themeColor="text1"/>
          <w:sz w:val="28"/>
          <w:szCs w:val="28"/>
          <w:lang w:eastAsia="en-US"/>
        </w:rPr>
        <w:lastRenderedPageBreak/>
        <w:t xml:space="preserve">знания; обеспечения доступа к информационно-коммуникационным технологиям; увеличения набора студентов на технические и естественнонаучные направления; увеличения расходов на образование. </w:t>
      </w:r>
    </w:p>
    <w:p w14:paraId="03404781" w14:textId="77777777" w:rsidR="005E41CE" w:rsidRPr="00DA5F79" w:rsidRDefault="005E41CE" w:rsidP="005E41CE">
      <w:pPr>
        <w:numPr>
          <w:ilvl w:val="0"/>
          <w:numId w:val="6"/>
        </w:numPr>
        <w:shd w:val="clear" w:color="auto" w:fill="FFFFFF" w:themeFill="background1"/>
        <w:tabs>
          <w:tab w:val="left" w:pos="1276"/>
        </w:tabs>
        <w:spacing w:after="0" w:line="240" w:lineRule="auto"/>
        <w:ind w:left="0"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Стратегическая цель №2 предполагает расширение доступа к системам образования за счет создания открытого образовательного пространства, обновления и совершенствования процесса образования, обеспечения равенства образовательных возможностей.</w:t>
      </w:r>
    </w:p>
    <w:p w14:paraId="5403D7C2" w14:textId="77777777" w:rsidR="005E41CE" w:rsidRPr="00DA5F79" w:rsidRDefault="005E41CE" w:rsidP="005E41CE">
      <w:pPr>
        <w:numPr>
          <w:ilvl w:val="0"/>
          <w:numId w:val="6"/>
        </w:numPr>
        <w:shd w:val="clear" w:color="auto" w:fill="FFFFFF" w:themeFill="background1"/>
        <w:tabs>
          <w:tab w:val="left" w:pos="1276"/>
        </w:tabs>
        <w:spacing w:after="0" w:line="240" w:lineRule="auto"/>
        <w:ind w:left="0" w:firstLine="709"/>
        <w:contextualSpacing/>
        <w:jc w:val="both"/>
        <w:rPr>
          <w:rFonts w:ascii="Times New Roman" w:eastAsia="Calibri" w:hAnsi="Times New Roman" w:cs="Times New Roman"/>
          <w:b/>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 xml:space="preserve">Стратегическая цель №3 рассматривает интеграцию систем образования с внешним миром в качестве важнейшего фактора укрепления связи с миром труда, исследовательскими институтами, работодателями и сотрудниками, развития предпринимательства. Оптимизация изучения иностранных ведомств образования, имеющая конечной целью сближение национальных образовательных систем и формирование мирового образовательного пространства, направлена на преодоление барьеров, разделяющих образовательные системы разных стран, образующих европейское содружество, выравнивание стандартов и норм их функционирования и организационное и содержательное обновление. </w:t>
      </w:r>
    </w:p>
    <w:p w14:paraId="32791AA7"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 xml:space="preserve">Перед образовательной системой ЕС стоит задача изменить менталитет европейских обществ, навыки и привычки, стиль жизни, а также убеждения и поведение людей, вооружить молодое поколение соответствующим объемом знаний и подготовить к профессиональной деятельности в условиях международных структур унифицированного европейского рынка труда </w:t>
      </w:r>
      <w:bookmarkStart w:id="24" w:name="_Hlk224148709"/>
      <w:r w:rsidRPr="00DA5F79">
        <w:rPr>
          <w:rFonts w:ascii="Times New Roman" w:eastAsia="Calibri" w:hAnsi="Times New Roman" w:cs="Times New Roman"/>
          <w:color w:val="000000" w:themeColor="text1"/>
          <w:sz w:val="28"/>
          <w:szCs w:val="28"/>
          <w:lang w:eastAsia="en-US"/>
        </w:rPr>
        <w:t>[94, р. 17].</w:t>
      </w:r>
    </w:p>
    <w:bookmarkEnd w:id="24"/>
    <w:p w14:paraId="6B0035BB"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Еще в школе, а затем в вузах вменяется в обязанность готовить молодое поколение к осознанному выбору «идей, культур и стилей жизни», к функционированию в новых правовых условиях, прививать умение слушать, говорить аргументировано, отстаивать свою позицию.</w:t>
      </w:r>
    </w:p>
    <w:p w14:paraId="021A4890"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i/>
          <w:color w:val="000000" w:themeColor="text1"/>
          <w:sz w:val="28"/>
          <w:szCs w:val="28"/>
          <w:lang w:eastAsia="en-US"/>
        </w:rPr>
      </w:pPr>
      <w:r w:rsidRPr="00DA5F79">
        <w:rPr>
          <w:rFonts w:ascii="Times New Roman" w:eastAsia="Calibri" w:hAnsi="Times New Roman" w:cs="Times New Roman"/>
          <w:i/>
          <w:color w:val="000000" w:themeColor="text1"/>
          <w:sz w:val="28"/>
          <w:szCs w:val="28"/>
          <w:lang w:eastAsia="en-US"/>
        </w:rPr>
        <w:t>Национальная модель</w:t>
      </w:r>
      <w:r w:rsidRPr="00DA5F79">
        <w:rPr>
          <w:rFonts w:ascii="Times New Roman" w:eastAsia="Calibri" w:hAnsi="Times New Roman" w:cs="Times New Roman"/>
          <w:color w:val="000000" w:themeColor="text1"/>
          <w:sz w:val="28"/>
          <w:szCs w:val="28"/>
          <w:lang w:eastAsia="en-US"/>
        </w:rPr>
        <w:t>-</w:t>
      </w:r>
      <w:r w:rsidRPr="00DA5F79">
        <w:rPr>
          <w:rFonts w:ascii="Times New Roman" w:eastAsia="Calibri" w:hAnsi="Times New Roman" w:cs="Times New Roman"/>
          <w:i/>
          <w:color w:val="000000" w:themeColor="text1"/>
          <w:sz w:val="28"/>
          <w:szCs w:val="28"/>
          <w:lang w:eastAsia="en-US"/>
        </w:rPr>
        <w:t>обучение длиною в жизнь</w:t>
      </w:r>
    </w:p>
    <w:p w14:paraId="455E7914"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В основу обеспечения непрерывного образования положены 6 принципов:</w:t>
      </w:r>
    </w:p>
    <w:p w14:paraId="5457DA05"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 xml:space="preserve">1. Новые базовые знания и навыки для всех. Данный принцип предполагает обеспечение всеобщего непрерывного доступа к образованию с целью получения и обновления навыков, необходимых для включенности в информационное общество. </w:t>
      </w:r>
    </w:p>
    <w:p w14:paraId="4953D5EC"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 xml:space="preserve">2. Увеличение инвестиций в человеческие ресурсы. В связи с тем, что нынешний уровень капиталовложений в человеческие ресурсы крайне низок, как отмечается в ряде последних документов ЕС, предполагается этот уровень повысить, например, посредством возможного выделения государственных субсидий на обучение и наиболее тесного сотрудничества в рамках социального партнерства. </w:t>
      </w:r>
    </w:p>
    <w:p w14:paraId="30428BFD"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3. Инновационные методики преподавания и учения. Предполагается разработка и введение новых методик обучения для системы непрерывного образования – «длиною и шириною в жизнь».</w:t>
      </w:r>
    </w:p>
    <w:p w14:paraId="040126CE"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 xml:space="preserve">4. Новая система оценки полученного образования. Эта система будет основана на учете всех видов образования: формального, неформального и </w:t>
      </w:r>
      <w:proofErr w:type="spellStart"/>
      <w:r w:rsidRPr="00DA5F79">
        <w:rPr>
          <w:rFonts w:ascii="Times New Roman" w:eastAsia="Calibri" w:hAnsi="Times New Roman" w:cs="Times New Roman"/>
          <w:color w:val="000000" w:themeColor="text1"/>
          <w:sz w:val="28"/>
          <w:szCs w:val="28"/>
          <w:lang w:eastAsia="en-US"/>
        </w:rPr>
        <w:t>информального</w:t>
      </w:r>
      <w:proofErr w:type="spellEnd"/>
      <w:r w:rsidRPr="00DA5F79">
        <w:rPr>
          <w:rFonts w:ascii="Times New Roman" w:eastAsia="Calibri" w:hAnsi="Times New Roman" w:cs="Times New Roman"/>
          <w:color w:val="000000" w:themeColor="text1"/>
          <w:sz w:val="28"/>
          <w:szCs w:val="28"/>
          <w:lang w:eastAsia="en-US"/>
        </w:rPr>
        <w:t xml:space="preserve">.  </w:t>
      </w:r>
    </w:p>
    <w:p w14:paraId="3B3A61A9"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lastRenderedPageBreak/>
        <w:t>5. Развитие наставничества и консультирования. Принцип предполагает обеспечение каждому на протяжении всей жизни свободный доступ к информации об образовательных возможностях в Европе и к необходимым консультациям и рекомендациям.</w:t>
      </w:r>
    </w:p>
    <w:p w14:paraId="49C16C68"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6. Приближение образования к дому с помощью сети учебных и консультационных пунктов, а также с использованием информационных технологий.</w:t>
      </w:r>
    </w:p>
    <w:p w14:paraId="1C68ADB9"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Внедрение системы непрерывного образования предполагает разработку новых программ обучения, использование инновационных методик преподавания и внедрение новейших информационных технологий в процесс обучения.</w:t>
      </w:r>
    </w:p>
    <w:p w14:paraId="76DD40CF"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 xml:space="preserve">В условиях </w:t>
      </w:r>
      <w:proofErr w:type="spellStart"/>
      <w:r w:rsidRPr="00DA5F79">
        <w:rPr>
          <w:rFonts w:ascii="Times New Roman" w:eastAsia="Calibri" w:hAnsi="Times New Roman" w:cs="Times New Roman"/>
          <w:color w:val="000000" w:themeColor="text1"/>
          <w:sz w:val="28"/>
          <w:szCs w:val="28"/>
          <w:lang w:eastAsia="en-US"/>
        </w:rPr>
        <w:t>поликультурализма</w:t>
      </w:r>
      <w:proofErr w:type="spellEnd"/>
      <w:r w:rsidRPr="00DA5F79">
        <w:rPr>
          <w:rFonts w:ascii="Times New Roman" w:eastAsia="Calibri" w:hAnsi="Times New Roman" w:cs="Times New Roman"/>
          <w:color w:val="000000" w:themeColor="text1"/>
          <w:sz w:val="28"/>
          <w:szCs w:val="28"/>
          <w:lang w:eastAsia="en-US"/>
        </w:rPr>
        <w:t xml:space="preserve"> и </w:t>
      </w:r>
      <w:proofErr w:type="spellStart"/>
      <w:r w:rsidRPr="00DA5F79">
        <w:rPr>
          <w:rFonts w:ascii="Times New Roman" w:eastAsia="Calibri" w:hAnsi="Times New Roman" w:cs="Times New Roman"/>
          <w:color w:val="000000" w:themeColor="text1"/>
          <w:sz w:val="28"/>
          <w:szCs w:val="28"/>
          <w:lang w:eastAsia="en-US"/>
        </w:rPr>
        <w:t>мультилингвизма</w:t>
      </w:r>
      <w:proofErr w:type="spellEnd"/>
      <w:r w:rsidRPr="00DA5F79">
        <w:rPr>
          <w:rFonts w:ascii="Times New Roman" w:eastAsia="Calibri" w:hAnsi="Times New Roman" w:cs="Times New Roman"/>
          <w:color w:val="000000" w:themeColor="text1"/>
          <w:sz w:val="28"/>
          <w:szCs w:val="28"/>
          <w:lang w:eastAsia="en-US"/>
        </w:rPr>
        <w:t xml:space="preserve"> происходит реформирование европейских образовательных систем, характеризующихся открытостью международному сотрудничеству и ориентированных на выравнивание уровня образования стран-членов Евросоюза, не ставит перед собой задачу создания единой для всей Европы образовательной системы. ЕС не вмешивается в образовательную деятельность своих членов. Основная функция ЕС в области образовательной политики – способствовать достижению образования высокого качества через организацию сотрудничества между странами – участницами содружества, оказывать им поддержку в их образовательной деятельности в условиях культурного</w:t>
      </w:r>
    </w:p>
    <w:p w14:paraId="210C44A8"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b/>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В 2010 ОМК был введен в образовательный процесс, чуть позднее он получит название «Образование и профессиональная подготовка 2010».</w:t>
      </w:r>
      <w:r w:rsidRPr="00DA5F79">
        <w:rPr>
          <w:rFonts w:ascii="Times New Roman" w:eastAsia="Calibri" w:hAnsi="Times New Roman" w:cs="Times New Roman"/>
          <w:b/>
          <w:color w:val="000000" w:themeColor="text1"/>
          <w:sz w:val="28"/>
          <w:szCs w:val="28"/>
          <w:lang w:eastAsia="en-US"/>
        </w:rPr>
        <w:t xml:space="preserve"> </w:t>
      </w:r>
    </w:p>
    <w:p w14:paraId="6EB29375"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b/>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 xml:space="preserve">Как было отмечено в параграфе 2.1 Согласно положениям Маастрихтского трактата, образование не подлежит процессам полной унификации, навязывающей необходимость введения одинаковых для всех стран изменений. Организация сферы образования, включающей структуру образовательной системы и содержание образования, остается в компетенции каждой страны. Это положение зафиксировано в статьях 126 и 127 Трактата о Европейском Союзе. </w:t>
      </w:r>
    </w:p>
    <w:p w14:paraId="53CFD2B5"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val="kk-KZ" w:eastAsia="en-US"/>
        </w:rPr>
        <w:t>Е</w:t>
      </w:r>
      <w:proofErr w:type="spellStart"/>
      <w:r w:rsidRPr="00DA5F79">
        <w:rPr>
          <w:rFonts w:ascii="Times New Roman" w:eastAsia="Calibri" w:hAnsi="Times New Roman" w:cs="Times New Roman"/>
          <w:color w:val="000000" w:themeColor="text1"/>
          <w:sz w:val="28"/>
          <w:szCs w:val="28"/>
          <w:lang w:eastAsia="en-US"/>
        </w:rPr>
        <w:t>вропейское</w:t>
      </w:r>
      <w:proofErr w:type="spellEnd"/>
      <w:r w:rsidRPr="00DA5F79">
        <w:rPr>
          <w:rFonts w:ascii="Times New Roman" w:eastAsia="Calibri" w:hAnsi="Times New Roman" w:cs="Times New Roman"/>
          <w:color w:val="000000" w:themeColor="text1"/>
          <w:sz w:val="28"/>
          <w:szCs w:val="28"/>
          <w:lang w:eastAsia="en-US"/>
        </w:rPr>
        <w:t xml:space="preserve"> образование объединяет большое число национальных образовательных систем, несмотря на то, что они отличаются традициями, устоями, по уровню целей и задач, а также по своему качественному состоянию. Вместе с тем, за многие столетия в нем оформилось немало общих организационных, содержательных элементов, ценностных ориентиров, которые позволяют рассматривать их в качестве серьезного внутреннего консолидирующего потенциала. Мы являемся свидетелями изменения образования, гуманизации образования, подходов и методов. Образование сегодня это непрерывный процесс. Процесс формирования общеевропейского образовательного пространства является частью глобального интеграционного процесса. </w:t>
      </w:r>
    </w:p>
    <w:p w14:paraId="66D35679"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 xml:space="preserve">О предпринимательском университете заговорили в 90-х гг. прошлого столетия, когда стало ясно, что для поддержания «свободного» университета, то есть университета, независимого от сиюминутных потребностей общества, денег налогоплательщиков уже не хватает. «Башня из слоновой кости» вынуждена была ограничить свою академическую свободу одним из двух возможных </w:t>
      </w:r>
      <w:r w:rsidRPr="00DA5F79">
        <w:rPr>
          <w:rFonts w:ascii="Times New Roman" w:eastAsia="Calibri" w:hAnsi="Times New Roman" w:cs="Times New Roman"/>
          <w:color w:val="000000" w:themeColor="text1"/>
          <w:sz w:val="28"/>
          <w:szCs w:val="28"/>
          <w:lang w:eastAsia="en-US"/>
        </w:rPr>
        <w:lastRenderedPageBreak/>
        <w:t>способов: либо умерить свои изыскательские аппетиты, либо искать тех, кому будут нужны результаты научных исследований прямо сейчас, а не в отдаленном будущем.</w:t>
      </w:r>
    </w:p>
    <w:p w14:paraId="54A94F4D"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Эта ситуация неизбежно привела вузы на рынок, который вместе с государством взял на себя ответственность за развитие мировой образовательной системы. Все смешалось в управлении университетом. С одной стороны, в вузе преобладают традиции свободного академического сообщества, которые не могут и не должны быть устранены в силу того, что без развития фундаментальной науки и образования невозможно сделать следующий шаг – выполнить рыночный заказ. А развитие фундаментальных исследований невозможно без хорошо финансируемого свободного научного поиска и права на ошибку. С другой стороны, войдя в рынок, университет должен действовать по рыночным правилам. Значит, по крайней мере, та часть его управленческой системы, которая повернута лицом к рынку, должна обладать свойствами, характерными для управленческих систем рыночных корпораций. Как сочетать эти противоречивые черты системы управления в университете – это вопрос, ответ на который продолжают искать вузовские управленцы и исследователи университетского менеджмента. В связи с этим хотелось бы обратить внимание на только что анонсированный (на момент написания данной статьи) американский сборник с красноречивым заголовком «Приватизация государственных университетов. Перспективы, которых видит вузовское сообщество».</w:t>
      </w:r>
    </w:p>
    <w:p w14:paraId="7E5413A9"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i/>
          <w:color w:val="000000" w:themeColor="text1"/>
          <w:sz w:val="28"/>
          <w:szCs w:val="28"/>
          <w:lang w:eastAsia="en-US"/>
        </w:rPr>
        <w:t xml:space="preserve">Обеспечение качества образования. </w:t>
      </w:r>
      <w:r w:rsidRPr="00DA5F79">
        <w:rPr>
          <w:rFonts w:ascii="Times New Roman" w:eastAsia="Calibri" w:hAnsi="Times New Roman" w:cs="Times New Roman"/>
          <w:color w:val="000000" w:themeColor="text1"/>
          <w:sz w:val="28"/>
          <w:szCs w:val="28"/>
          <w:lang w:eastAsia="en-US"/>
        </w:rPr>
        <w:t>Эта задача, разумеется, всегда стояла перед университетами. Однако в глобальном обществе знаний она приобрела аспекты, заставляющие её звучать по-новому. Прежде всего, это связано с тем, что знание, которое несут университеты, имеет два диалектически связанных измерения: с одной стороны, оно является общественным благом, с другой – товаром, продаваемым в условиях весьма жесткой конкуренции. В условиях свободного распространения фундаментального знания за его качество в основном отвечают сами преподаватели, ориентируясь на самооценку и оценку академического сообщества. В ситуации, когда знание стало товаром, естественным образом встал вопрос о применении процедур контроля качества, основой которых являются общие принципы и стандарты, применяемые производственными корпорациями и сферой услуг [97].</w:t>
      </w:r>
    </w:p>
    <w:p w14:paraId="7A8340AA"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В европейском сообществе актуальной становится еще одна грань этой проблемы, связанная с мобильностью студентов. Поощряя движение студентов с целью реализации принципа «один семестр за рубежом», вузы должны иметь определенные гарантии качества знаний, полученных в другом университете, чтобы признать их при присвоении степени.</w:t>
      </w:r>
    </w:p>
    <w:p w14:paraId="1854A6C8"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 xml:space="preserve">«Трансфер знаний» – это понятие, появившееся несколько лет назад, вбирает в себя все аспекты, связанные с обеспечением инновационной составляющей деятельности университета. Оно включает трансфер технологий, организацию взаимодействия предприятиями и местными сообществами, повышение квалификации и переподготовку (как элемент образования в течение всей жизни) и другие аспекты, связанные с коммерциализацией прикладных </w:t>
      </w:r>
      <w:r w:rsidRPr="00DA5F79">
        <w:rPr>
          <w:rFonts w:ascii="Times New Roman" w:eastAsia="Calibri" w:hAnsi="Times New Roman" w:cs="Times New Roman"/>
          <w:color w:val="000000" w:themeColor="text1"/>
          <w:sz w:val="28"/>
          <w:szCs w:val="28"/>
          <w:lang w:eastAsia="en-US"/>
        </w:rPr>
        <w:lastRenderedPageBreak/>
        <w:t>знаний. Все вместе это еще называют «третий поток» знаний, подразумевая, что два первых – это фундаментальные образование и наука. В целом эти три потока, как уже отмечалось, отражают концепцию современного инновационного университета в виде «треугольника знаний».</w:t>
      </w:r>
    </w:p>
    <w:p w14:paraId="028F053A"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iCs/>
          <w:color w:val="000000" w:themeColor="text1"/>
          <w:sz w:val="28"/>
          <w:szCs w:val="28"/>
          <w:lang w:eastAsia="en-US"/>
        </w:rPr>
        <w:t>Таким образом,</w:t>
      </w:r>
      <w:r w:rsidRPr="00DA5F79">
        <w:rPr>
          <w:rFonts w:ascii="Times New Roman" w:eastAsia="Calibri" w:hAnsi="Times New Roman" w:cs="Times New Roman"/>
          <w:color w:val="000000" w:themeColor="text1"/>
          <w:sz w:val="28"/>
          <w:szCs w:val="28"/>
          <w:lang w:eastAsia="en-US"/>
        </w:rPr>
        <w:t xml:space="preserve"> под влиянием интеграционных процессов, происходящих в объединенной Европе ХХI века, формируются взаимосвязанные, сравниваемые, близкие по структуре и содержанию образовательные системы, гибкие, открытые переменам, способные адекватно реагировать на них, и вместе с тем, сохраняющие свою идентичность и национальную специфику. Есть все основания говорить о формирующихся европейских системах образования, обладающих многими общими признаками и ориентированных на единую систему. Можно сказать, что ЕС демонстрирует нам национальные модели в области образования.</w:t>
      </w:r>
    </w:p>
    <w:p w14:paraId="43C828E2"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 xml:space="preserve">Это было достигнуто в результате длительной согласованной работы стран ЕС по разработке и введению в действие совместных механизмов установления соответствия между системами образования и структурами квалификаций отдельных стран. </w:t>
      </w:r>
    </w:p>
    <w:p w14:paraId="70D54363"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 xml:space="preserve">Особое значение имеет создание и принятие Европейской рамки квалификаций, а также принятие совместной концепции обеспечения качества и созданного для ее реализации Европейского регистра обеспечения качества в высшем образовании. Все большее число стран, не являющихся членами ЕС, проявляют заинтересованность в сотрудничестве с целью введения у себя аналогичных механизмов. </w:t>
      </w:r>
    </w:p>
    <w:p w14:paraId="40872347"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 xml:space="preserve">Обосновывая необходимость расширения международного сотрудничества в области высшего образования, являющегося составной частью внешней политики Европейского Союза, Совет ЕС призывает при этом учитывать, что «конкуренция в мировом плане за получение более значительной доли контингента мобильных студентов становится все более жесткой; другие мировые партнеры активно используют стратегию, имеющую целью содействовать открытию своих высших учебных заведений для всего мира и привлекать к себе наиболее одаренных». </w:t>
      </w:r>
    </w:p>
    <w:p w14:paraId="1B612D71"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Совет ЕС подчеркивает, что «международное сотрудничество в области высшего образования должно стать важной составляющей общей внешней политики ЕС и должно быть адаптировано к конкретным нуждам, интересам и уровням развития стран-партнеров». При этом должен соблюдаться принцип субсидиарной ответственности партнеров по сотрудничеству.</w:t>
      </w:r>
    </w:p>
    <w:p w14:paraId="7A1908EF"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Благодаря повсеместному введению рекомендованных Декларацией таких механизмов «сближения», как сопоставимая система уровней и квалификаций, зачетные кредиты, двойные и совместные дипломы, единое приложение к диплому и др., а также принятию общей концепции обеспечения качества высшего образования и работе по ее практическому воплощению за чрезвычайно короткий срок произошло реальное сближение структурно-организационных и содержательных параметров высшего образования европейских стран.</w:t>
      </w:r>
    </w:p>
    <w:p w14:paraId="2D78C491"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color w:val="000000" w:themeColor="text1"/>
          <w:sz w:val="28"/>
          <w:szCs w:val="28"/>
          <w:lang w:eastAsia="en-US"/>
        </w:rPr>
      </w:pPr>
      <w:r w:rsidRPr="00DA5F79">
        <w:rPr>
          <w:rFonts w:ascii="Times New Roman" w:eastAsia="Calibri" w:hAnsi="Times New Roman" w:cs="Times New Roman"/>
          <w:color w:val="000000" w:themeColor="text1"/>
          <w:sz w:val="28"/>
          <w:szCs w:val="28"/>
          <w:lang w:eastAsia="en-US"/>
        </w:rPr>
        <w:t xml:space="preserve">Главным желанием политиков и двигателей европейской интеграции была задача интегрировать разрозненные политические системы отдельной страны, </w:t>
      </w:r>
      <w:r w:rsidRPr="00DA5F79">
        <w:rPr>
          <w:rFonts w:ascii="Times New Roman" w:eastAsia="Calibri" w:hAnsi="Times New Roman" w:cs="Times New Roman"/>
          <w:color w:val="000000" w:themeColor="text1"/>
          <w:sz w:val="28"/>
          <w:szCs w:val="28"/>
          <w:lang w:eastAsia="en-US"/>
        </w:rPr>
        <w:lastRenderedPageBreak/>
        <w:t>создав совершенно новое интеграционное объединение, названное Маастрихтским договором 7 февраля 1992 г. как Европейский союз. Согласно этому договору, в обязанности ЕС входило поддерживать, спонсировать и всячески поощрять развитие системы образования на европейском пространстве, создавая тем самым новую межправительственную культуру, которая служила бы примером для развития другим государствам и политическим объединениям. А это в свою очередь привело к созданию национальных моделей в области образования.</w:t>
      </w:r>
    </w:p>
    <w:p w14:paraId="0D19BF61"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iCs/>
          <w:color w:val="000000" w:themeColor="text1"/>
          <w:sz w:val="28"/>
          <w:szCs w:val="28"/>
          <w:lang w:eastAsia="en-US"/>
        </w:rPr>
      </w:pPr>
      <w:r w:rsidRPr="00DA5F79">
        <w:rPr>
          <w:rFonts w:ascii="Times New Roman" w:eastAsia="Calibri" w:hAnsi="Times New Roman" w:cs="Times New Roman"/>
          <w:iCs/>
          <w:color w:val="000000" w:themeColor="text1"/>
          <w:sz w:val="28"/>
          <w:szCs w:val="28"/>
          <w:lang w:eastAsia="en-US"/>
        </w:rPr>
        <w:t>Таким образом, на основе анализа международно-правовых документов, а также итоговых материалов конференций и форумов общеевропейского уровня, можно выделить ключевые направления формирования европейского образовательного пространства:</w:t>
      </w:r>
    </w:p>
    <w:p w14:paraId="2FCF9167"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iCs/>
          <w:color w:val="000000" w:themeColor="text1"/>
          <w:sz w:val="28"/>
          <w:szCs w:val="28"/>
          <w:lang w:eastAsia="en-US"/>
        </w:rPr>
      </w:pPr>
      <w:r w:rsidRPr="00DA5F79">
        <w:rPr>
          <w:rFonts w:ascii="Times New Roman" w:eastAsia="Calibri" w:hAnsi="Times New Roman" w:cs="Times New Roman"/>
          <w:iCs/>
          <w:color w:val="000000" w:themeColor="text1"/>
          <w:sz w:val="28"/>
          <w:szCs w:val="28"/>
          <w:lang w:eastAsia="en-US"/>
        </w:rPr>
        <w:t>Во-первых, важнейшим элементом стала реализация многоуровневой системы высшего образования, основанной на модели «бакалавр – магистр». Данная структура обеспечивает баланс между широкой базовой подготовкой и возможностью последующей углубленной специализации. В условиях быстрого обновления знаний бакалавриат ориентирован на формирование универсальных компетенций и способности к самостоятельному обучению, тогда как магистратура обеспечивает углубление профессиональных знаний.</w:t>
      </w:r>
    </w:p>
    <w:p w14:paraId="4909F9DA"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iCs/>
          <w:color w:val="000000" w:themeColor="text1"/>
          <w:sz w:val="28"/>
          <w:szCs w:val="28"/>
          <w:lang w:eastAsia="en-US"/>
        </w:rPr>
      </w:pPr>
      <w:r w:rsidRPr="00DA5F79">
        <w:rPr>
          <w:rFonts w:ascii="Times New Roman" w:eastAsia="Calibri" w:hAnsi="Times New Roman" w:cs="Times New Roman"/>
          <w:iCs/>
          <w:color w:val="000000" w:themeColor="text1"/>
          <w:sz w:val="28"/>
          <w:szCs w:val="28"/>
          <w:lang w:eastAsia="en-US"/>
        </w:rPr>
        <w:t>Во-вторых, значимым достижением является внедрение кредитной системы учета трудоёмкости учебной работы (ECTS), которая выступает универсальным инструментом сопоставимости образовательных программ. Она позволяет обеспечить прозрачность оценки учебной нагрузки и результатов обучения, а также способствует академической мобильности и взаимному признанию дипломов.</w:t>
      </w:r>
    </w:p>
    <w:p w14:paraId="1EC30D71"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iCs/>
          <w:color w:val="000000" w:themeColor="text1"/>
          <w:sz w:val="28"/>
          <w:szCs w:val="28"/>
          <w:lang w:eastAsia="en-US"/>
        </w:rPr>
      </w:pPr>
      <w:r w:rsidRPr="00DA5F79">
        <w:rPr>
          <w:rFonts w:ascii="Times New Roman" w:eastAsia="Calibri" w:hAnsi="Times New Roman" w:cs="Times New Roman"/>
          <w:iCs/>
          <w:color w:val="000000" w:themeColor="text1"/>
          <w:sz w:val="28"/>
          <w:szCs w:val="28"/>
          <w:lang w:eastAsia="en-US"/>
        </w:rPr>
        <w:t>В-третьих, особое внимание уделяется системе обеспечения качества образования. На европейском уровне координирующую роль играет ENQA, а национальные системы включают механизмы аккредитации, сертификации и внешней оценки. Всё более распространённой становится практика сочетания внутренней самооценки вузов с внешним аудитом со стороны независимых агентств, что повышает прозрачность и эффективность образовательной политики.</w:t>
      </w:r>
    </w:p>
    <w:p w14:paraId="3BE77B72"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iCs/>
          <w:color w:val="000000" w:themeColor="text1"/>
          <w:sz w:val="28"/>
          <w:szCs w:val="28"/>
          <w:lang w:eastAsia="en-US"/>
        </w:rPr>
      </w:pPr>
      <w:r w:rsidRPr="00DA5F79">
        <w:rPr>
          <w:rFonts w:ascii="Times New Roman" w:eastAsia="Calibri" w:hAnsi="Times New Roman" w:cs="Times New Roman"/>
          <w:iCs/>
          <w:color w:val="000000" w:themeColor="text1"/>
          <w:sz w:val="28"/>
          <w:szCs w:val="28"/>
          <w:lang w:eastAsia="en-US"/>
        </w:rPr>
        <w:t>В-четвёртых, важным направлением развития является расширение академической мобильности. Она предполагает возможность для студентов, преподавателей и административного персонала проходить обучение или стажировки за пределами своей страны. Это способствует обмену опытом, развитию межкультурных компетенций и формированию общеевропейской идентичности.</w:t>
      </w:r>
    </w:p>
    <w:p w14:paraId="3A77A49F"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iCs/>
          <w:color w:val="000000" w:themeColor="text1"/>
          <w:sz w:val="28"/>
          <w:szCs w:val="28"/>
          <w:lang w:eastAsia="en-US"/>
        </w:rPr>
      </w:pPr>
      <w:r w:rsidRPr="00DA5F79">
        <w:rPr>
          <w:rFonts w:ascii="Times New Roman" w:eastAsia="Calibri" w:hAnsi="Times New Roman" w:cs="Times New Roman"/>
          <w:iCs/>
          <w:color w:val="000000" w:themeColor="text1"/>
          <w:sz w:val="28"/>
          <w:szCs w:val="28"/>
          <w:lang w:eastAsia="en-US"/>
        </w:rPr>
        <w:t>В-пятых, в условиях ускорения социальных и технологических изменений особую значимость приобретает концепция обучения в течение всей жизни (</w:t>
      </w:r>
      <w:proofErr w:type="spellStart"/>
      <w:r w:rsidRPr="00DA5F79">
        <w:rPr>
          <w:rFonts w:ascii="Times New Roman" w:eastAsia="Calibri" w:hAnsi="Times New Roman" w:cs="Times New Roman"/>
          <w:iCs/>
          <w:color w:val="000000" w:themeColor="text1"/>
          <w:sz w:val="28"/>
          <w:szCs w:val="28"/>
          <w:lang w:eastAsia="en-US"/>
        </w:rPr>
        <w:t>lifelong</w:t>
      </w:r>
      <w:proofErr w:type="spellEnd"/>
      <w:r w:rsidRPr="00DA5F79">
        <w:rPr>
          <w:rFonts w:ascii="Times New Roman" w:eastAsia="Calibri" w:hAnsi="Times New Roman" w:cs="Times New Roman"/>
          <w:iCs/>
          <w:color w:val="000000" w:themeColor="text1"/>
          <w:sz w:val="28"/>
          <w:szCs w:val="28"/>
          <w:lang w:eastAsia="en-US"/>
        </w:rPr>
        <w:t xml:space="preserve"> </w:t>
      </w:r>
      <w:proofErr w:type="spellStart"/>
      <w:r w:rsidRPr="00DA5F79">
        <w:rPr>
          <w:rFonts w:ascii="Times New Roman" w:eastAsia="Calibri" w:hAnsi="Times New Roman" w:cs="Times New Roman"/>
          <w:iCs/>
          <w:color w:val="000000" w:themeColor="text1"/>
          <w:sz w:val="28"/>
          <w:szCs w:val="28"/>
          <w:lang w:eastAsia="en-US"/>
        </w:rPr>
        <w:t>learning</w:t>
      </w:r>
      <w:proofErr w:type="spellEnd"/>
      <w:r w:rsidRPr="00DA5F79">
        <w:rPr>
          <w:rFonts w:ascii="Times New Roman" w:eastAsia="Calibri" w:hAnsi="Times New Roman" w:cs="Times New Roman"/>
          <w:iCs/>
          <w:color w:val="000000" w:themeColor="text1"/>
          <w:sz w:val="28"/>
          <w:szCs w:val="28"/>
          <w:lang w:eastAsia="en-US"/>
        </w:rPr>
        <w:t>). Она отражает необходимость постоянного обновления знаний и компетенций, а также расширения доступа к образованию для различных групп населения.</w:t>
      </w:r>
    </w:p>
    <w:p w14:paraId="1AF34A4C"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iCs/>
          <w:color w:val="000000" w:themeColor="text1"/>
          <w:sz w:val="28"/>
          <w:szCs w:val="28"/>
          <w:lang w:eastAsia="en-US"/>
        </w:rPr>
      </w:pPr>
      <w:r w:rsidRPr="00DA5F79">
        <w:rPr>
          <w:rFonts w:ascii="Times New Roman" w:eastAsia="Calibri" w:hAnsi="Times New Roman" w:cs="Times New Roman"/>
          <w:iCs/>
          <w:color w:val="000000" w:themeColor="text1"/>
          <w:sz w:val="28"/>
          <w:szCs w:val="28"/>
          <w:lang w:eastAsia="en-US"/>
        </w:rPr>
        <w:t xml:space="preserve">В-шестых, усиливается взаимосвязь между образованием и наукой. Европейская интеграционная политика в научной сфере ориентирована на </w:t>
      </w:r>
      <w:r w:rsidRPr="00DA5F79">
        <w:rPr>
          <w:rFonts w:ascii="Times New Roman" w:eastAsia="Calibri" w:hAnsi="Times New Roman" w:cs="Times New Roman"/>
          <w:iCs/>
          <w:color w:val="000000" w:themeColor="text1"/>
          <w:sz w:val="28"/>
          <w:szCs w:val="28"/>
          <w:lang w:eastAsia="en-US"/>
        </w:rPr>
        <w:lastRenderedPageBreak/>
        <w:t xml:space="preserve">развитие мобильности на докторском и </w:t>
      </w:r>
      <w:proofErr w:type="spellStart"/>
      <w:r w:rsidRPr="00DA5F79">
        <w:rPr>
          <w:rFonts w:ascii="Times New Roman" w:eastAsia="Calibri" w:hAnsi="Times New Roman" w:cs="Times New Roman"/>
          <w:iCs/>
          <w:color w:val="000000" w:themeColor="text1"/>
          <w:sz w:val="28"/>
          <w:szCs w:val="28"/>
          <w:lang w:eastAsia="en-US"/>
        </w:rPr>
        <w:t>постдокторском</w:t>
      </w:r>
      <w:proofErr w:type="spellEnd"/>
      <w:r w:rsidRPr="00DA5F79">
        <w:rPr>
          <w:rFonts w:ascii="Times New Roman" w:eastAsia="Calibri" w:hAnsi="Times New Roman" w:cs="Times New Roman"/>
          <w:iCs/>
          <w:color w:val="000000" w:themeColor="text1"/>
          <w:sz w:val="28"/>
          <w:szCs w:val="28"/>
          <w:lang w:eastAsia="en-US"/>
        </w:rPr>
        <w:t xml:space="preserve"> уровнях, а также на расширение межуниверситетского сотрудничества в подготовке исследователей. При этом принцип неразрывности образовательного и научного процессов, характерный для отечественной системы высшего образования, сохраняет свою актуальность и признаётся на международном уровне.</w:t>
      </w:r>
    </w:p>
    <w:p w14:paraId="0275F39F"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iCs/>
          <w:color w:val="000000" w:themeColor="text1"/>
          <w:sz w:val="28"/>
          <w:szCs w:val="28"/>
          <w:lang w:eastAsia="en-US"/>
        </w:rPr>
      </w:pPr>
      <w:r w:rsidRPr="00DA5F79">
        <w:rPr>
          <w:rFonts w:ascii="Times New Roman" w:eastAsia="Calibri" w:hAnsi="Times New Roman" w:cs="Times New Roman"/>
          <w:iCs/>
          <w:color w:val="000000" w:themeColor="text1"/>
          <w:sz w:val="28"/>
          <w:szCs w:val="28"/>
          <w:lang w:eastAsia="en-US"/>
        </w:rPr>
        <w:t>В-седьмых, важной характеристикой европейской модели является участие студентов в управлении образованием. В большинстве стран ЕС студенты выступают полноправными участниками образовательного процесса, что проявляется в их представительстве в органах управления вузов, участии в оценке качества преподавания и развитии институтов студенческого самоуправления.</w:t>
      </w:r>
    </w:p>
    <w:p w14:paraId="020FBC1C" w14:textId="77777777" w:rsidR="005E41CE" w:rsidRPr="00DA5F79" w:rsidRDefault="005E41CE" w:rsidP="005E41CE">
      <w:pPr>
        <w:shd w:val="clear" w:color="auto" w:fill="FFFFFF" w:themeFill="background1"/>
        <w:spacing w:after="0" w:line="240" w:lineRule="auto"/>
        <w:ind w:firstLine="709"/>
        <w:contextualSpacing/>
        <w:jc w:val="both"/>
        <w:rPr>
          <w:rFonts w:ascii="Times New Roman" w:eastAsia="Calibri" w:hAnsi="Times New Roman" w:cs="Times New Roman"/>
          <w:iCs/>
          <w:color w:val="000000" w:themeColor="text1"/>
          <w:sz w:val="28"/>
          <w:szCs w:val="28"/>
          <w:lang w:eastAsia="en-US"/>
        </w:rPr>
      </w:pPr>
      <w:r w:rsidRPr="00DA5F79">
        <w:rPr>
          <w:rFonts w:ascii="Times New Roman" w:eastAsia="Calibri" w:hAnsi="Times New Roman" w:cs="Times New Roman"/>
          <w:iCs/>
          <w:color w:val="000000" w:themeColor="text1"/>
          <w:sz w:val="28"/>
          <w:szCs w:val="28"/>
          <w:lang w:eastAsia="en-US"/>
        </w:rPr>
        <w:t>Таким образом, формирование европейского образовательного пространства представляет собой комплексный и многоплановый процесс, основанный на принципах сопоставимости, мобильности, качества и непрерывности образования. Эти направления способствуют углублению интеграционных процессов в ЕС и формированию единого образовательного пространства, отвечающего современным глобальным вызовам.</w:t>
      </w:r>
    </w:p>
    <w:p w14:paraId="30B02B22" w14:textId="77777777" w:rsidR="005E41CE" w:rsidRPr="00DA5F79" w:rsidRDefault="005E41CE" w:rsidP="005E41CE">
      <w:pPr>
        <w:shd w:val="clear" w:color="auto" w:fill="FFFFFF" w:themeFill="background1"/>
        <w:spacing w:after="0" w:line="240" w:lineRule="auto"/>
        <w:ind w:firstLine="709"/>
        <w:jc w:val="both"/>
        <w:rPr>
          <w:rFonts w:ascii="Times New Roman" w:eastAsia="Calibri" w:hAnsi="Times New Roman" w:cs="Times New Roman"/>
          <w:i/>
          <w:color w:val="000000" w:themeColor="text1"/>
          <w:sz w:val="28"/>
          <w:szCs w:val="28"/>
          <w:lang w:eastAsia="en-US"/>
        </w:rPr>
      </w:pPr>
    </w:p>
    <w:p w14:paraId="7FC321F3" w14:textId="28E4CFCD" w:rsidR="00E31DF6" w:rsidRPr="00DA5F79" w:rsidRDefault="00C64855" w:rsidP="009E611B">
      <w:pPr>
        <w:pStyle w:val="a6"/>
        <w:pageBreakBefore/>
        <w:shd w:val="clear" w:color="auto" w:fill="FFFFFF" w:themeFill="background1"/>
        <w:ind w:firstLine="709"/>
        <w:jc w:val="both"/>
        <w:rPr>
          <w:rStyle w:val="aa"/>
          <w:rFonts w:ascii="Times New Roman" w:hAnsi="Times New Roman" w:cs="Times New Roman"/>
          <w:b/>
          <w:bCs/>
          <w:i w:val="0"/>
          <w:color w:val="000000" w:themeColor="text1"/>
          <w:sz w:val="28"/>
          <w:szCs w:val="28"/>
          <w:shd w:val="clear" w:color="auto" w:fill="FFFFFF"/>
        </w:rPr>
      </w:pPr>
      <w:r w:rsidRPr="00DA5F79">
        <w:rPr>
          <w:rFonts w:ascii="Times New Roman" w:hAnsi="Times New Roman" w:cs="Times New Roman"/>
          <w:b/>
          <w:color w:val="000000" w:themeColor="text1"/>
          <w:sz w:val="28"/>
          <w:szCs w:val="28"/>
        </w:rPr>
        <w:lastRenderedPageBreak/>
        <w:t>3 ОБРАЗОВАТЕЛЬНАЯ ПОЛИТИКА РК В КОНТЕКСТЕ СОТРУДНИЧЕСТВА С ЕС</w:t>
      </w:r>
      <w:r w:rsidRPr="00DA5F79">
        <w:rPr>
          <w:rStyle w:val="aa"/>
          <w:rFonts w:ascii="Times New Roman" w:hAnsi="Times New Roman" w:cs="Times New Roman"/>
          <w:b/>
          <w:bCs/>
          <w:i w:val="0"/>
          <w:color w:val="000000" w:themeColor="text1"/>
          <w:sz w:val="28"/>
          <w:szCs w:val="28"/>
          <w:shd w:val="clear" w:color="auto" w:fill="FFFFFF"/>
        </w:rPr>
        <w:t xml:space="preserve"> </w:t>
      </w:r>
    </w:p>
    <w:p w14:paraId="03A452D2" w14:textId="77777777" w:rsidR="00C64855" w:rsidRPr="00DA5F79" w:rsidRDefault="00C64855" w:rsidP="009E611B">
      <w:pPr>
        <w:pStyle w:val="a6"/>
        <w:keepNext/>
        <w:shd w:val="clear" w:color="auto" w:fill="FFFFFF" w:themeFill="background1"/>
        <w:ind w:firstLine="709"/>
        <w:jc w:val="both"/>
        <w:rPr>
          <w:rStyle w:val="aa"/>
          <w:rFonts w:ascii="Times New Roman" w:hAnsi="Times New Roman" w:cs="Times New Roman"/>
          <w:b/>
          <w:bCs/>
          <w:i w:val="0"/>
          <w:color w:val="000000" w:themeColor="text1"/>
          <w:sz w:val="28"/>
          <w:szCs w:val="28"/>
          <w:shd w:val="clear" w:color="auto" w:fill="FFFFFF"/>
        </w:rPr>
      </w:pPr>
    </w:p>
    <w:p w14:paraId="7BFA696D" w14:textId="68B23235" w:rsidR="00F737B9" w:rsidRPr="00DA5F79" w:rsidRDefault="00F737B9" w:rsidP="009E611B">
      <w:pPr>
        <w:pStyle w:val="a6"/>
        <w:keepNext/>
        <w:shd w:val="clear" w:color="auto" w:fill="FFFFFF" w:themeFill="background1"/>
        <w:ind w:firstLine="709"/>
        <w:jc w:val="both"/>
        <w:rPr>
          <w:rFonts w:ascii="Times New Roman" w:hAnsi="Times New Roman" w:cs="Times New Roman"/>
          <w:b/>
          <w:i/>
          <w:color w:val="000000" w:themeColor="text1"/>
          <w:sz w:val="28"/>
          <w:szCs w:val="28"/>
          <w:shd w:val="clear" w:color="auto" w:fill="FFFFFF"/>
          <w:lang w:val="kk-KZ"/>
        </w:rPr>
      </w:pPr>
      <w:r w:rsidRPr="00DA5F79">
        <w:rPr>
          <w:rStyle w:val="aa"/>
          <w:rFonts w:ascii="Times New Roman" w:hAnsi="Times New Roman" w:cs="Times New Roman"/>
          <w:b/>
          <w:bCs/>
          <w:i w:val="0"/>
          <w:color w:val="000000" w:themeColor="text1"/>
          <w:sz w:val="28"/>
          <w:szCs w:val="28"/>
          <w:shd w:val="clear" w:color="auto" w:fill="FFFFFF"/>
        </w:rPr>
        <w:t xml:space="preserve">3.1 </w:t>
      </w:r>
      <w:r w:rsidR="009D1CDF" w:rsidRPr="00DA5F79">
        <w:rPr>
          <w:rFonts w:ascii="Times New Roman" w:hAnsi="Times New Roman" w:cs="Times New Roman"/>
          <w:b/>
          <w:color w:val="000000" w:themeColor="text1"/>
          <w:sz w:val="28"/>
          <w:szCs w:val="28"/>
        </w:rPr>
        <w:t>Эволюция сотрудничества стран ЕС и Казахстана в сфере образования</w:t>
      </w:r>
      <w:r w:rsidRPr="00DA5F79">
        <w:rPr>
          <w:rStyle w:val="aa"/>
          <w:rFonts w:ascii="Times New Roman" w:hAnsi="Times New Roman" w:cs="Times New Roman"/>
          <w:b/>
          <w:bCs/>
          <w:i w:val="0"/>
          <w:color w:val="000000" w:themeColor="text1"/>
          <w:sz w:val="28"/>
          <w:szCs w:val="28"/>
          <w:shd w:val="clear" w:color="auto" w:fill="FFFFFF"/>
        </w:rPr>
        <w:t xml:space="preserve"> </w:t>
      </w:r>
    </w:p>
    <w:p w14:paraId="5AC43C8D" w14:textId="54FECD12" w:rsidR="00F737B9" w:rsidRPr="00DA5F79" w:rsidRDefault="00F737B9" w:rsidP="009E611B">
      <w:pPr>
        <w:pStyle w:val="a6"/>
        <w:shd w:val="clear" w:color="auto" w:fill="FFFFFF" w:themeFill="background1"/>
        <w:ind w:firstLine="709"/>
        <w:jc w:val="both"/>
        <w:rPr>
          <w:rFonts w:ascii="Times New Roman" w:hAnsi="Times New Roman" w:cs="Times New Roman"/>
          <w:color w:val="000000" w:themeColor="text1"/>
          <w:sz w:val="28"/>
          <w:szCs w:val="28"/>
        </w:rPr>
      </w:pPr>
      <w:r w:rsidRPr="00DA5F79">
        <w:rPr>
          <w:rStyle w:val="a7"/>
          <w:rFonts w:ascii="Times New Roman" w:hAnsi="Times New Roman" w:cs="Times New Roman"/>
          <w:b w:val="0"/>
          <w:color w:val="000000" w:themeColor="text1"/>
          <w:sz w:val="28"/>
          <w:szCs w:val="28"/>
          <w:bdr w:val="none" w:sz="0" w:space="0" w:color="auto" w:frame="1"/>
        </w:rPr>
        <w:t>Одним из региональных</w:t>
      </w:r>
      <w:r w:rsidRPr="00DA5F79">
        <w:rPr>
          <w:rStyle w:val="a7"/>
          <w:rFonts w:ascii="Times New Roman" w:hAnsi="Times New Roman" w:cs="Times New Roman"/>
          <w:color w:val="000000" w:themeColor="text1"/>
          <w:sz w:val="28"/>
          <w:szCs w:val="28"/>
          <w:bdr w:val="none" w:sz="0" w:space="0" w:color="auto" w:frame="1"/>
        </w:rPr>
        <w:t xml:space="preserve"> </w:t>
      </w:r>
      <w:r w:rsidRPr="00DA5F79">
        <w:rPr>
          <w:rFonts w:ascii="Times New Roman" w:eastAsia="Calibri" w:hAnsi="Times New Roman" w:cs="Times New Roman"/>
          <w:color w:val="000000" w:themeColor="text1"/>
          <w:sz w:val="28"/>
          <w:szCs w:val="28"/>
          <w:lang w:eastAsia="en-US"/>
        </w:rPr>
        <w:t>преимуществ</w:t>
      </w:r>
      <w:r w:rsidRPr="00DA5F79">
        <w:rPr>
          <w:rStyle w:val="a7"/>
          <w:rFonts w:ascii="Times New Roman" w:hAnsi="Times New Roman" w:cs="Times New Roman"/>
          <w:color w:val="000000" w:themeColor="text1"/>
          <w:sz w:val="28"/>
          <w:szCs w:val="28"/>
          <w:bdr w:val="none" w:sz="0" w:space="0" w:color="auto" w:frame="1"/>
        </w:rPr>
        <w:t xml:space="preserve"> </w:t>
      </w:r>
      <w:r w:rsidRPr="00DA5F79">
        <w:rPr>
          <w:rStyle w:val="a7"/>
          <w:rFonts w:ascii="Times New Roman" w:hAnsi="Times New Roman" w:cs="Times New Roman"/>
          <w:b w:val="0"/>
          <w:color w:val="000000" w:themeColor="text1"/>
          <w:sz w:val="28"/>
          <w:szCs w:val="28"/>
          <w:bdr w:val="none" w:sz="0" w:space="0" w:color="auto" w:frame="1"/>
        </w:rPr>
        <w:t>Европейского Союза является Центральная Азия, взаимодействие с которой</w:t>
      </w:r>
      <w:r w:rsidRPr="00DA5F79">
        <w:rPr>
          <w:rStyle w:val="a7"/>
          <w:rFonts w:ascii="Times New Roman" w:hAnsi="Times New Roman" w:cs="Times New Roman"/>
          <w:color w:val="000000" w:themeColor="text1"/>
          <w:sz w:val="28"/>
          <w:szCs w:val="28"/>
          <w:bdr w:val="none" w:sz="0" w:space="0" w:color="auto" w:frame="1"/>
        </w:rPr>
        <w:t xml:space="preserve"> </w:t>
      </w:r>
      <w:r w:rsidRPr="00DA5F79">
        <w:rPr>
          <w:rFonts w:ascii="Times New Roman" w:hAnsi="Times New Roman" w:cs="Times New Roman"/>
          <w:color w:val="000000" w:themeColor="text1"/>
          <w:sz w:val="28"/>
          <w:szCs w:val="28"/>
        </w:rPr>
        <w:t>формируется</w:t>
      </w:r>
      <w:r w:rsidRPr="00DA5F79">
        <w:rPr>
          <w:rStyle w:val="a7"/>
          <w:rFonts w:ascii="Times New Roman" w:hAnsi="Times New Roman" w:cs="Times New Roman"/>
          <w:color w:val="000000" w:themeColor="text1"/>
          <w:sz w:val="28"/>
          <w:szCs w:val="28"/>
          <w:bdr w:val="none" w:sz="0" w:space="0" w:color="auto" w:frame="1"/>
        </w:rPr>
        <w:t xml:space="preserve"> </w:t>
      </w:r>
      <w:r w:rsidRPr="00DA5F79">
        <w:rPr>
          <w:rStyle w:val="a7"/>
          <w:rFonts w:ascii="Times New Roman" w:hAnsi="Times New Roman" w:cs="Times New Roman"/>
          <w:b w:val="0"/>
          <w:color w:val="000000" w:themeColor="text1"/>
          <w:sz w:val="28"/>
          <w:szCs w:val="28"/>
          <w:bdr w:val="none" w:sz="0" w:space="0" w:color="auto" w:frame="1"/>
        </w:rPr>
        <w:t>на основе Стратегии</w:t>
      </w:r>
      <w:r w:rsidR="009E611B" w:rsidRPr="00DA5F79">
        <w:rPr>
          <w:rStyle w:val="a7"/>
          <w:rFonts w:ascii="Times New Roman" w:hAnsi="Times New Roman" w:cs="Times New Roman"/>
          <w:b w:val="0"/>
          <w:color w:val="000000" w:themeColor="text1"/>
          <w:sz w:val="28"/>
          <w:szCs w:val="28"/>
          <w:bdr w:val="none" w:sz="0" w:space="0" w:color="auto" w:frame="1"/>
        </w:rPr>
        <w:t xml:space="preserve"> </w:t>
      </w:r>
      <w:hyperlink r:id="rId13" w:history="1">
        <w:r w:rsidRPr="00DA5F79">
          <w:rPr>
            <w:rStyle w:val="a8"/>
            <w:rFonts w:ascii="Times New Roman" w:hAnsi="Times New Roman" w:cs="Times New Roman"/>
            <w:bCs/>
            <w:color w:val="000000" w:themeColor="text1"/>
            <w:sz w:val="28"/>
            <w:szCs w:val="28"/>
            <w:u w:val="none"/>
            <w:bdr w:val="none" w:sz="0" w:space="0" w:color="auto" w:frame="1"/>
          </w:rPr>
          <w:t>ЕС</w:t>
        </w:r>
      </w:hyperlink>
      <w:r w:rsidRPr="00DA5F79">
        <w:rPr>
          <w:rStyle w:val="a7"/>
          <w:rFonts w:ascii="Times New Roman" w:hAnsi="Times New Roman" w:cs="Times New Roman"/>
          <w:b w:val="0"/>
          <w:color w:val="000000" w:themeColor="text1"/>
          <w:sz w:val="28"/>
          <w:szCs w:val="28"/>
          <w:bdr w:val="none" w:sz="0" w:space="0" w:color="auto" w:frame="1"/>
        </w:rPr>
        <w:t>.</w:t>
      </w:r>
      <w:r w:rsidR="001A05E5" w:rsidRPr="00DA5F79">
        <w:rPr>
          <w:rStyle w:val="a7"/>
          <w:rFonts w:ascii="Times New Roman" w:hAnsi="Times New Roman" w:cs="Times New Roman"/>
          <w:color w:val="000000" w:themeColor="text1"/>
          <w:sz w:val="28"/>
          <w:szCs w:val="28"/>
          <w:bdr w:val="none" w:sz="0" w:space="0" w:color="auto" w:frame="1"/>
        </w:rPr>
        <w:t xml:space="preserve"> </w:t>
      </w:r>
      <w:r w:rsidRPr="00DA5F79">
        <w:rPr>
          <w:rFonts w:ascii="Times New Roman" w:hAnsi="Times New Roman" w:cs="Times New Roman"/>
          <w:color w:val="000000" w:themeColor="text1"/>
          <w:sz w:val="28"/>
          <w:szCs w:val="28"/>
        </w:rPr>
        <w:t xml:space="preserve">К числу приоритетных </w:t>
      </w:r>
      <w:r w:rsidRPr="00DA5F79">
        <w:rPr>
          <w:rFonts w:ascii="Times New Roman" w:hAnsi="Times New Roman" w:cs="Times New Roman"/>
          <w:color w:val="000000" w:themeColor="text1"/>
          <w:sz w:val="28"/>
          <w:szCs w:val="28"/>
          <w:lang w:val="kk-KZ"/>
        </w:rPr>
        <w:t>областей</w:t>
      </w:r>
      <w:r w:rsidRPr="00DA5F79">
        <w:rPr>
          <w:rFonts w:ascii="Times New Roman" w:hAnsi="Times New Roman" w:cs="Times New Roman"/>
          <w:color w:val="000000" w:themeColor="text1"/>
          <w:sz w:val="28"/>
          <w:szCs w:val="28"/>
        </w:rPr>
        <w:t>, отмеченных в Стратегии</w:t>
      </w:r>
      <w:r w:rsidR="009E611B" w:rsidRPr="00DA5F79">
        <w:rPr>
          <w:rFonts w:ascii="Times New Roman" w:hAnsi="Times New Roman" w:cs="Times New Roman"/>
          <w:color w:val="000000" w:themeColor="text1"/>
          <w:sz w:val="28"/>
          <w:szCs w:val="28"/>
        </w:rPr>
        <w:t xml:space="preserve"> </w:t>
      </w:r>
      <w:hyperlink r:id="rId14" w:history="1">
        <w:r w:rsidRPr="00DA5F79">
          <w:rPr>
            <w:rStyle w:val="a8"/>
            <w:rFonts w:ascii="Times New Roman" w:hAnsi="Times New Roman" w:cs="Times New Roman"/>
            <w:color w:val="000000" w:themeColor="text1"/>
            <w:sz w:val="28"/>
            <w:szCs w:val="28"/>
            <w:u w:val="none"/>
            <w:bdr w:val="none" w:sz="0" w:space="0" w:color="auto" w:frame="1"/>
          </w:rPr>
          <w:t>ЕС</w:t>
        </w:r>
      </w:hyperlink>
      <w:r w:rsidRPr="00DA5F79">
        <w:rPr>
          <w:rFonts w:ascii="Times New Roman" w:hAnsi="Times New Roman" w:cs="Times New Roman"/>
          <w:color w:val="000000" w:themeColor="text1"/>
          <w:sz w:val="28"/>
          <w:szCs w:val="28"/>
        </w:rPr>
        <w:t xml:space="preserve">, относится и сотрудничество в </w:t>
      </w:r>
      <w:r w:rsidRPr="00DA5F79">
        <w:rPr>
          <w:rFonts w:ascii="Times New Roman" w:hAnsi="Times New Roman" w:cs="Times New Roman"/>
          <w:color w:val="000000" w:themeColor="text1"/>
          <w:sz w:val="28"/>
          <w:szCs w:val="28"/>
          <w:lang w:val="kk-KZ"/>
        </w:rPr>
        <w:t xml:space="preserve">области </w:t>
      </w:r>
      <w:r w:rsidRPr="00DA5F79">
        <w:rPr>
          <w:rFonts w:ascii="Times New Roman" w:hAnsi="Times New Roman" w:cs="Times New Roman"/>
          <w:color w:val="000000" w:themeColor="text1"/>
          <w:sz w:val="28"/>
          <w:szCs w:val="28"/>
        </w:rPr>
        <w:t xml:space="preserve">образования, которая является значимым аспектом для </w:t>
      </w:r>
      <w:r w:rsidRPr="00DA5F79">
        <w:rPr>
          <w:rFonts w:ascii="Times New Roman" w:hAnsi="Times New Roman" w:cs="Times New Roman"/>
          <w:color w:val="000000" w:themeColor="text1"/>
          <w:sz w:val="28"/>
          <w:szCs w:val="28"/>
          <w:lang w:val="kk-KZ"/>
        </w:rPr>
        <w:t>продвижения</w:t>
      </w:r>
      <w:r w:rsidRPr="00DA5F79">
        <w:rPr>
          <w:rFonts w:ascii="Times New Roman" w:hAnsi="Times New Roman" w:cs="Times New Roman"/>
          <w:color w:val="000000" w:themeColor="text1"/>
          <w:sz w:val="28"/>
          <w:szCs w:val="28"/>
        </w:rPr>
        <w:t xml:space="preserve"> Центральной Азии.</w:t>
      </w:r>
      <w:r w:rsidRPr="00DA5F79">
        <w:rPr>
          <w:rFonts w:ascii="Times New Roman" w:hAnsi="Times New Roman" w:cs="Times New Roman"/>
          <w:color w:val="000000" w:themeColor="text1"/>
          <w:sz w:val="28"/>
          <w:szCs w:val="28"/>
          <w:lang w:val="kk-KZ"/>
        </w:rPr>
        <w:t xml:space="preserve"> В</w:t>
      </w:r>
      <w:r w:rsidRPr="00DA5F79">
        <w:rPr>
          <w:rFonts w:ascii="Times New Roman" w:hAnsi="Times New Roman" w:cs="Times New Roman"/>
          <w:color w:val="000000" w:themeColor="text1"/>
          <w:sz w:val="28"/>
          <w:szCs w:val="28"/>
        </w:rPr>
        <w:t xml:space="preserve">се </w:t>
      </w:r>
      <w:r w:rsidRPr="00DA5F79">
        <w:rPr>
          <w:rFonts w:ascii="Times New Roman" w:hAnsi="Times New Roman" w:cs="Times New Roman"/>
          <w:color w:val="000000" w:themeColor="text1"/>
          <w:sz w:val="28"/>
          <w:szCs w:val="28"/>
          <w:lang w:val="kk-KZ"/>
        </w:rPr>
        <w:t xml:space="preserve">страны </w:t>
      </w:r>
      <w:r w:rsidRPr="00DA5F79">
        <w:rPr>
          <w:rFonts w:ascii="Times New Roman" w:hAnsi="Times New Roman" w:cs="Times New Roman"/>
          <w:color w:val="000000" w:themeColor="text1"/>
          <w:sz w:val="28"/>
          <w:szCs w:val="28"/>
        </w:rPr>
        <w:t xml:space="preserve">Центральной Азии </w:t>
      </w:r>
      <w:r w:rsidRPr="00DA5F79">
        <w:rPr>
          <w:rFonts w:ascii="Times New Roman" w:hAnsi="Times New Roman" w:cs="Times New Roman"/>
          <w:color w:val="000000" w:themeColor="text1"/>
          <w:sz w:val="28"/>
          <w:szCs w:val="28"/>
          <w:lang w:val="kk-KZ"/>
        </w:rPr>
        <w:t>проявили</w:t>
      </w:r>
      <w:r w:rsidRPr="00DA5F79">
        <w:rPr>
          <w:rFonts w:ascii="Times New Roman" w:hAnsi="Times New Roman" w:cs="Times New Roman"/>
          <w:color w:val="000000" w:themeColor="text1"/>
          <w:sz w:val="28"/>
          <w:szCs w:val="28"/>
        </w:rPr>
        <w:t xml:space="preserve"> свою </w:t>
      </w:r>
      <w:r w:rsidRPr="00DA5F79">
        <w:rPr>
          <w:rFonts w:ascii="Times New Roman" w:hAnsi="Times New Roman" w:cs="Times New Roman"/>
          <w:color w:val="000000" w:themeColor="text1"/>
          <w:sz w:val="28"/>
          <w:szCs w:val="28"/>
          <w:lang w:val="kk-KZ"/>
        </w:rPr>
        <w:t>заинтересованность</w:t>
      </w:r>
      <w:r w:rsidRPr="00DA5F79">
        <w:rPr>
          <w:rFonts w:ascii="Times New Roman" w:hAnsi="Times New Roman" w:cs="Times New Roman"/>
          <w:color w:val="000000" w:themeColor="text1"/>
          <w:sz w:val="28"/>
          <w:szCs w:val="28"/>
        </w:rPr>
        <w:t xml:space="preserve"> в </w:t>
      </w:r>
      <w:r w:rsidRPr="00DA5F79">
        <w:rPr>
          <w:rFonts w:ascii="Times New Roman" w:hAnsi="Times New Roman" w:cs="Times New Roman"/>
          <w:color w:val="000000" w:themeColor="text1"/>
          <w:sz w:val="28"/>
          <w:szCs w:val="28"/>
          <w:lang w:val="kk-KZ"/>
        </w:rPr>
        <w:t>сотрудничестве</w:t>
      </w:r>
      <w:r w:rsidRPr="00DA5F79">
        <w:rPr>
          <w:rFonts w:ascii="Times New Roman" w:hAnsi="Times New Roman" w:cs="Times New Roman"/>
          <w:color w:val="000000" w:themeColor="text1"/>
          <w:sz w:val="28"/>
          <w:szCs w:val="28"/>
        </w:rPr>
        <w:t xml:space="preserve"> с Европейским Союзом и приведении своих концепций в соответствие </w:t>
      </w:r>
      <w:r w:rsidR="009E611B" w:rsidRPr="00DA5F79">
        <w:rPr>
          <w:rFonts w:ascii="Times New Roman" w:hAnsi="Times New Roman" w:cs="Times New Roman"/>
          <w:color w:val="000000" w:themeColor="text1"/>
          <w:sz w:val="28"/>
          <w:szCs w:val="28"/>
          <w:lang w:val="kk-KZ"/>
        </w:rPr>
        <w:t xml:space="preserve">с успехами </w:t>
      </w:r>
      <w:r w:rsidRPr="00DA5F79">
        <w:rPr>
          <w:rFonts w:ascii="Times New Roman" w:hAnsi="Times New Roman" w:cs="Times New Roman"/>
          <w:color w:val="000000" w:themeColor="text1"/>
          <w:sz w:val="28"/>
          <w:szCs w:val="28"/>
          <w:lang w:val="kk-KZ"/>
        </w:rPr>
        <w:t xml:space="preserve">в области </w:t>
      </w:r>
      <w:r w:rsidRPr="00DA5F79">
        <w:rPr>
          <w:rFonts w:ascii="Times New Roman" w:hAnsi="Times New Roman" w:cs="Times New Roman"/>
          <w:color w:val="000000" w:themeColor="text1"/>
          <w:sz w:val="28"/>
          <w:szCs w:val="28"/>
        </w:rPr>
        <w:t>высшего образования Европы. Об этом свидетельству</w:t>
      </w:r>
      <w:r w:rsidRPr="00DA5F79">
        <w:rPr>
          <w:rFonts w:ascii="Times New Roman" w:hAnsi="Times New Roman" w:cs="Times New Roman"/>
          <w:color w:val="000000" w:themeColor="text1"/>
          <w:sz w:val="28"/>
          <w:szCs w:val="28"/>
          <w:lang w:val="kk-KZ"/>
        </w:rPr>
        <w:t>е</w:t>
      </w:r>
      <w:r w:rsidRPr="00DA5F79">
        <w:rPr>
          <w:rFonts w:ascii="Times New Roman" w:hAnsi="Times New Roman" w:cs="Times New Roman"/>
          <w:color w:val="000000" w:themeColor="text1"/>
          <w:sz w:val="28"/>
          <w:szCs w:val="28"/>
        </w:rPr>
        <w:t xml:space="preserve">т </w:t>
      </w:r>
      <w:r w:rsidRPr="00DA5F79">
        <w:rPr>
          <w:rFonts w:ascii="Times New Roman" w:hAnsi="Times New Roman" w:cs="Times New Roman"/>
          <w:color w:val="000000" w:themeColor="text1"/>
          <w:sz w:val="28"/>
          <w:szCs w:val="28"/>
          <w:lang w:val="kk-KZ"/>
        </w:rPr>
        <w:t>деятельность</w:t>
      </w:r>
      <w:r w:rsidRPr="00DA5F79">
        <w:rPr>
          <w:rFonts w:ascii="Times New Roman" w:hAnsi="Times New Roman" w:cs="Times New Roman"/>
          <w:color w:val="000000" w:themeColor="text1"/>
          <w:sz w:val="28"/>
          <w:szCs w:val="28"/>
        </w:rPr>
        <w:t xml:space="preserve"> в регионе зарубежных образовательных программ, утверждение мировых стандартов образования, </w:t>
      </w:r>
      <w:r w:rsidRPr="00DA5F79">
        <w:rPr>
          <w:rFonts w:ascii="Times New Roman" w:hAnsi="Times New Roman" w:cs="Times New Roman"/>
          <w:color w:val="000000" w:themeColor="text1"/>
          <w:sz w:val="28"/>
          <w:szCs w:val="28"/>
          <w:lang w:val="kk-KZ"/>
        </w:rPr>
        <w:t xml:space="preserve">внесение </w:t>
      </w:r>
      <w:r w:rsidRPr="00DA5F79">
        <w:rPr>
          <w:rFonts w:ascii="Times New Roman" w:hAnsi="Times New Roman" w:cs="Times New Roman"/>
          <w:color w:val="000000" w:themeColor="text1"/>
          <w:sz w:val="28"/>
          <w:szCs w:val="28"/>
        </w:rPr>
        <w:t xml:space="preserve">в образовательные системы болонских </w:t>
      </w:r>
      <w:r w:rsidRPr="00DA5F79">
        <w:rPr>
          <w:rFonts w:ascii="Times New Roman" w:hAnsi="Times New Roman" w:cs="Times New Roman"/>
          <w:color w:val="000000" w:themeColor="text1"/>
          <w:sz w:val="28"/>
          <w:szCs w:val="28"/>
          <w:lang w:val="kk-KZ"/>
        </w:rPr>
        <w:t>правил</w:t>
      </w:r>
      <w:r w:rsidR="009E611B" w:rsidRPr="00DA5F79">
        <w:rPr>
          <w:rFonts w:ascii="Times New Roman" w:hAnsi="Times New Roman" w:cs="Times New Roman"/>
          <w:color w:val="000000" w:themeColor="text1"/>
          <w:sz w:val="28"/>
          <w:szCs w:val="28"/>
        </w:rPr>
        <w:t xml:space="preserve">. </w:t>
      </w:r>
    </w:p>
    <w:p w14:paraId="6E5D6813" w14:textId="7ED6AC67" w:rsidR="00925982" w:rsidRPr="00DA5F79" w:rsidRDefault="00925982" w:rsidP="009E611B">
      <w:pPr>
        <w:pStyle w:val="a6"/>
        <w:shd w:val="clear" w:color="auto" w:fill="FFFFFF" w:themeFill="background1"/>
        <w:ind w:firstLine="709"/>
        <w:jc w:val="both"/>
        <w:rPr>
          <w:rFonts w:ascii="Times New Roman" w:hAnsi="Times New Roman" w:cs="Times New Roman"/>
          <w:color w:val="000000" w:themeColor="text1"/>
          <w:sz w:val="28"/>
          <w:szCs w:val="28"/>
          <w:lang w:val="kk-KZ"/>
        </w:rPr>
      </w:pPr>
      <w:r w:rsidRPr="00DA5F79">
        <w:rPr>
          <w:rFonts w:ascii="Times New Roman" w:hAnsi="Times New Roman" w:cs="Times New Roman"/>
          <w:color w:val="000000" w:themeColor="text1"/>
          <w:sz w:val="28"/>
          <w:szCs w:val="28"/>
          <w:lang w:val="kk-KZ"/>
        </w:rPr>
        <w:t xml:space="preserve">Специальный представитель ЕС по Центральной Азии Эдуард Стипрайс подчеркнул стратегическое значение партнерства в рамках инициативы «Global Gateway»: «Обязательство ЕС по углублению сотрудничества в области образования было закреплено как одно из направлений на первом в истории саммите ЕС – Центральная Азия, прошедшем в апреле в Самарканде. Я хотел бы подчеркнуть, что реализация этих обязательств руководствуется стратегией Европейского союза под названием Global Gateway. В рамках этой инициативы ЕС укрепляет свои долгосрочные связи с Центральной Азией, продвигая развитие, региональную взаимосвязанность и возможности для людей. Эта инициатива </w:t>
      </w:r>
      <w:r w:rsidR="00A86F15" w:rsidRPr="00DA5F79">
        <w:rPr>
          <w:rFonts w:ascii="Times New Roman" w:hAnsi="Times New Roman" w:cs="Times New Roman"/>
          <w:color w:val="000000" w:themeColor="text1"/>
          <w:sz w:val="28"/>
          <w:szCs w:val="28"/>
        </w:rPr>
        <w:t>–</w:t>
      </w:r>
      <w:r w:rsidRPr="00DA5F79">
        <w:rPr>
          <w:rFonts w:ascii="Times New Roman" w:hAnsi="Times New Roman" w:cs="Times New Roman"/>
          <w:color w:val="000000" w:themeColor="text1"/>
          <w:sz w:val="28"/>
          <w:szCs w:val="28"/>
          <w:lang w:val="kk-KZ"/>
        </w:rPr>
        <w:t xml:space="preserve"> не только о строительстве дорог, энергетических или цифровых сетей</w:t>
      </w:r>
      <w:r w:rsidR="00965DCE" w:rsidRPr="00DA5F79">
        <w:rPr>
          <w:rFonts w:ascii="Times New Roman" w:hAnsi="Times New Roman" w:cs="Times New Roman"/>
          <w:color w:val="000000" w:themeColor="text1"/>
          <w:sz w:val="28"/>
          <w:szCs w:val="28"/>
          <w:lang w:val="kk-KZ"/>
        </w:rPr>
        <w:t>,</w:t>
      </w:r>
      <w:r w:rsidRPr="00DA5F79">
        <w:rPr>
          <w:rFonts w:ascii="Times New Roman" w:hAnsi="Times New Roman" w:cs="Times New Roman"/>
          <w:color w:val="000000" w:themeColor="text1"/>
          <w:sz w:val="28"/>
          <w:szCs w:val="28"/>
          <w:lang w:val="kk-KZ"/>
        </w:rPr>
        <w:t xml:space="preserve"> она направлена на построение мостов между людьми, идеями и возможностями. Это отражает видение ЕС как партнерства, основанного на общем процветании, устойчивости и взаимной выгоде»</w:t>
      </w:r>
      <w:r w:rsidRPr="00DA5F79">
        <w:rPr>
          <w:rFonts w:ascii="Times New Roman" w:hAnsi="Times New Roman" w:cs="Times New Roman"/>
          <w:color w:val="000000" w:themeColor="text1"/>
          <w:sz w:val="28"/>
          <w:szCs w:val="28"/>
        </w:rPr>
        <w:t xml:space="preserve"> [</w:t>
      </w:r>
      <w:r w:rsidR="00CB37D4" w:rsidRPr="00DA5F79">
        <w:rPr>
          <w:rFonts w:ascii="Times New Roman" w:hAnsi="Times New Roman" w:cs="Times New Roman"/>
          <w:color w:val="000000" w:themeColor="text1"/>
          <w:sz w:val="28"/>
          <w:szCs w:val="28"/>
        </w:rPr>
        <w:t>12</w:t>
      </w:r>
      <w:r w:rsidR="00E87D0B" w:rsidRPr="00DA5F79">
        <w:rPr>
          <w:rFonts w:ascii="Times New Roman" w:hAnsi="Times New Roman" w:cs="Times New Roman"/>
          <w:color w:val="000000" w:themeColor="text1"/>
          <w:sz w:val="28"/>
          <w:szCs w:val="28"/>
        </w:rPr>
        <w:t>7</w:t>
      </w:r>
      <w:r w:rsidRPr="00DA5F79">
        <w:rPr>
          <w:rFonts w:ascii="Times New Roman" w:hAnsi="Times New Roman" w:cs="Times New Roman"/>
          <w:color w:val="000000" w:themeColor="text1"/>
          <w:sz w:val="28"/>
          <w:szCs w:val="28"/>
        </w:rPr>
        <w:t>].</w:t>
      </w:r>
    </w:p>
    <w:p w14:paraId="3553C809" w14:textId="4D672763" w:rsidR="00F737B9" w:rsidRPr="00DA5F79" w:rsidRDefault="00F737B9" w:rsidP="009E611B">
      <w:pPr>
        <w:pStyle w:val="a6"/>
        <w:shd w:val="clear" w:color="auto" w:fill="FFFFFF" w:themeFill="background1"/>
        <w:ind w:firstLine="709"/>
        <w:jc w:val="both"/>
        <w:rPr>
          <w:rFonts w:ascii="Times New Roman" w:hAnsi="Times New Roman" w:cs="Times New Roman"/>
          <w:color w:val="000000" w:themeColor="text1"/>
          <w:sz w:val="28"/>
          <w:szCs w:val="28"/>
          <w:lang w:val="kk-KZ"/>
        </w:rPr>
      </w:pPr>
      <w:r w:rsidRPr="00DA5F79">
        <w:rPr>
          <w:rFonts w:ascii="Times New Roman" w:hAnsi="Times New Roman" w:cs="Times New Roman"/>
          <w:color w:val="000000" w:themeColor="text1"/>
          <w:sz w:val="28"/>
          <w:szCs w:val="28"/>
        </w:rPr>
        <w:t xml:space="preserve">ЕС и </w:t>
      </w:r>
      <w:r w:rsidRPr="00DA5F79">
        <w:rPr>
          <w:rFonts w:ascii="Times New Roman" w:hAnsi="Times New Roman" w:cs="Times New Roman"/>
          <w:color w:val="000000" w:themeColor="text1"/>
          <w:sz w:val="28"/>
          <w:szCs w:val="28"/>
          <w:lang w:val="kk-KZ"/>
        </w:rPr>
        <w:t xml:space="preserve">Казахстан </w:t>
      </w:r>
      <w:r w:rsidRPr="00DA5F79">
        <w:rPr>
          <w:rFonts w:ascii="Times New Roman" w:hAnsi="Times New Roman" w:cs="Times New Roman"/>
          <w:color w:val="000000" w:themeColor="text1"/>
          <w:sz w:val="28"/>
          <w:szCs w:val="28"/>
        </w:rPr>
        <w:t xml:space="preserve">имеют </w:t>
      </w:r>
      <w:r w:rsidRPr="00DA5F79">
        <w:rPr>
          <w:rFonts w:ascii="Times New Roman" w:hAnsi="Times New Roman" w:cs="Times New Roman"/>
          <w:color w:val="000000" w:themeColor="text1"/>
          <w:sz w:val="28"/>
          <w:szCs w:val="28"/>
          <w:lang w:val="kk-KZ"/>
        </w:rPr>
        <w:t>взаимную</w:t>
      </w:r>
      <w:r w:rsidRPr="00DA5F79">
        <w:rPr>
          <w:rFonts w:ascii="Times New Roman" w:hAnsi="Times New Roman" w:cs="Times New Roman"/>
          <w:color w:val="000000" w:themeColor="text1"/>
          <w:sz w:val="28"/>
          <w:szCs w:val="28"/>
        </w:rPr>
        <w:t xml:space="preserve"> заинтересованность и </w:t>
      </w:r>
      <w:r w:rsidR="00965DCE" w:rsidRPr="00DA5F79">
        <w:rPr>
          <w:rFonts w:ascii="Times New Roman" w:hAnsi="Times New Roman" w:cs="Times New Roman"/>
          <w:color w:val="000000" w:themeColor="text1"/>
          <w:sz w:val="28"/>
          <w:szCs w:val="28"/>
        </w:rPr>
        <w:t xml:space="preserve">осуществляют </w:t>
      </w:r>
      <w:r w:rsidRPr="00DA5F79">
        <w:rPr>
          <w:rFonts w:ascii="Times New Roman" w:hAnsi="Times New Roman" w:cs="Times New Roman"/>
          <w:color w:val="000000" w:themeColor="text1"/>
          <w:sz w:val="28"/>
          <w:szCs w:val="28"/>
        </w:rPr>
        <w:t xml:space="preserve">тесное </w:t>
      </w:r>
      <w:r w:rsidRPr="00DA5F79">
        <w:rPr>
          <w:rStyle w:val="a7"/>
          <w:rFonts w:ascii="Times New Roman" w:hAnsi="Times New Roman" w:cs="Times New Roman"/>
          <w:b w:val="0"/>
          <w:color w:val="000000" w:themeColor="text1"/>
          <w:sz w:val="28"/>
          <w:szCs w:val="28"/>
          <w:bdr w:val="none" w:sz="0" w:space="0" w:color="auto" w:frame="1"/>
        </w:rPr>
        <w:t>взаимодействие</w:t>
      </w:r>
      <w:r w:rsidRPr="00DA5F79">
        <w:rPr>
          <w:rFonts w:ascii="Times New Roman" w:hAnsi="Times New Roman" w:cs="Times New Roman"/>
          <w:b/>
          <w:color w:val="000000" w:themeColor="text1"/>
          <w:sz w:val="28"/>
          <w:szCs w:val="28"/>
        </w:rPr>
        <w:t xml:space="preserve"> </w:t>
      </w:r>
      <w:r w:rsidRPr="00DA5F79">
        <w:rPr>
          <w:rFonts w:ascii="Times New Roman" w:hAnsi="Times New Roman" w:cs="Times New Roman"/>
          <w:color w:val="000000" w:themeColor="text1"/>
          <w:sz w:val="28"/>
          <w:szCs w:val="28"/>
        </w:rPr>
        <w:t xml:space="preserve">в </w:t>
      </w:r>
      <w:r w:rsidRPr="00DA5F79">
        <w:rPr>
          <w:rFonts w:ascii="Times New Roman" w:hAnsi="Times New Roman" w:cs="Times New Roman"/>
          <w:color w:val="000000" w:themeColor="text1"/>
          <w:sz w:val="28"/>
          <w:szCs w:val="28"/>
          <w:lang w:val="kk-KZ"/>
        </w:rPr>
        <w:t>области</w:t>
      </w:r>
      <w:r w:rsidRPr="00DA5F79">
        <w:rPr>
          <w:rFonts w:ascii="Times New Roman" w:hAnsi="Times New Roman" w:cs="Times New Roman"/>
          <w:color w:val="000000" w:themeColor="text1"/>
          <w:sz w:val="28"/>
          <w:szCs w:val="28"/>
        </w:rPr>
        <w:t xml:space="preserve"> образования.</w:t>
      </w:r>
      <w:r w:rsidR="00066B82" w:rsidRPr="00DA5F79">
        <w:rPr>
          <w:rFonts w:ascii="Times New Roman" w:hAnsi="Times New Roman" w:cs="Times New Roman"/>
          <w:color w:val="000000" w:themeColor="text1"/>
          <w:sz w:val="28"/>
          <w:szCs w:val="28"/>
        </w:rPr>
        <w:t xml:space="preserve"> </w:t>
      </w:r>
      <w:r w:rsidRPr="00DA5F79">
        <w:rPr>
          <w:rFonts w:ascii="Times New Roman" w:hAnsi="Times New Roman" w:cs="Times New Roman"/>
          <w:color w:val="000000" w:themeColor="text1"/>
          <w:sz w:val="28"/>
          <w:szCs w:val="28"/>
          <w:lang w:val="en-US"/>
        </w:rPr>
        <w:t>C</w:t>
      </w:r>
      <w:r w:rsidRPr="00DA5F79">
        <w:rPr>
          <w:rFonts w:ascii="Times New Roman" w:hAnsi="Times New Roman" w:cs="Times New Roman"/>
          <w:color w:val="000000" w:themeColor="text1"/>
          <w:sz w:val="28"/>
          <w:szCs w:val="28"/>
        </w:rPr>
        <w:t xml:space="preserve"> обретением независимости в 1992 году основные университеты страны подписали документы, позволявшие профессорам и студентам работать в образовательных </w:t>
      </w:r>
      <w:r w:rsidRPr="00DA5F79">
        <w:rPr>
          <w:rFonts w:ascii="Times New Roman" w:hAnsi="Times New Roman" w:cs="Times New Roman"/>
          <w:color w:val="000000" w:themeColor="text1"/>
          <w:sz w:val="28"/>
          <w:szCs w:val="28"/>
          <w:lang w:val="kk-KZ"/>
        </w:rPr>
        <w:t>пространствах</w:t>
      </w:r>
      <w:r w:rsidRPr="00DA5F79">
        <w:rPr>
          <w:rFonts w:ascii="Times New Roman" w:hAnsi="Times New Roman" w:cs="Times New Roman"/>
          <w:color w:val="000000" w:themeColor="text1"/>
          <w:sz w:val="28"/>
          <w:szCs w:val="28"/>
        </w:rPr>
        <w:t xml:space="preserve"> Европы. В</w:t>
      </w:r>
      <w:r w:rsidR="009E611B" w:rsidRPr="00DA5F79">
        <w:rPr>
          <w:rFonts w:ascii="Times New Roman" w:hAnsi="Times New Roman" w:cs="Times New Roman"/>
          <w:color w:val="000000" w:themeColor="text1"/>
          <w:sz w:val="28"/>
          <w:szCs w:val="28"/>
        </w:rPr>
        <w:t> </w:t>
      </w:r>
      <w:r w:rsidRPr="00DA5F79">
        <w:rPr>
          <w:rFonts w:ascii="Times New Roman" w:hAnsi="Times New Roman" w:cs="Times New Roman"/>
          <w:color w:val="000000" w:themeColor="text1"/>
          <w:sz w:val="28"/>
          <w:szCs w:val="28"/>
        </w:rPr>
        <w:t xml:space="preserve">2005 году к европейским стандартам присоединились еще 63 университета страны. </w:t>
      </w:r>
      <w:r w:rsidRPr="00DA5F79">
        <w:rPr>
          <w:rFonts w:ascii="Times New Roman" w:hAnsi="Times New Roman" w:cs="Times New Roman"/>
          <w:color w:val="000000" w:themeColor="text1"/>
          <w:sz w:val="28"/>
          <w:szCs w:val="28"/>
          <w:lang w:val="kk-KZ"/>
        </w:rPr>
        <w:t xml:space="preserve">На </w:t>
      </w:r>
      <w:r w:rsidR="009E611B" w:rsidRPr="00DA5F79">
        <w:rPr>
          <w:rFonts w:ascii="Times New Roman" w:hAnsi="Times New Roman" w:cs="Times New Roman"/>
          <w:color w:val="000000" w:themeColor="text1"/>
          <w:sz w:val="28"/>
          <w:szCs w:val="28"/>
        </w:rPr>
        <w:t xml:space="preserve">сегодняшний день </w:t>
      </w:r>
      <w:r w:rsidRPr="00DA5F79">
        <w:rPr>
          <w:rFonts w:ascii="Times New Roman" w:hAnsi="Times New Roman" w:cs="Times New Roman"/>
          <w:color w:val="000000" w:themeColor="text1"/>
          <w:sz w:val="28"/>
          <w:szCs w:val="28"/>
        </w:rPr>
        <w:t xml:space="preserve">фактически все 139 университетов Казахстана, среди которых есть национальные, государственные и частные, следуют </w:t>
      </w:r>
      <w:r w:rsidRPr="00DA5F79">
        <w:rPr>
          <w:rFonts w:ascii="Times New Roman" w:hAnsi="Times New Roman" w:cs="Times New Roman"/>
          <w:color w:val="000000" w:themeColor="text1"/>
          <w:sz w:val="28"/>
          <w:szCs w:val="28"/>
          <w:lang w:val="kk-KZ"/>
        </w:rPr>
        <w:t>правилам</w:t>
      </w:r>
      <w:r w:rsidRPr="00DA5F79">
        <w:rPr>
          <w:rFonts w:ascii="Times New Roman" w:hAnsi="Times New Roman" w:cs="Times New Roman"/>
          <w:color w:val="000000" w:themeColor="text1"/>
          <w:sz w:val="28"/>
          <w:szCs w:val="28"/>
        </w:rPr>
        <w:t xml:space="preserve"> Болонской декларации. Таким образом, присутствие казахстанской вузовской системы в европейской образовательной </w:t>
      </w:r>
      <w:r w:rsidRPr="00DA5F79">
        <w:rPr>
          <w:rFonts w:ascii="Times New Roman" w:hAnsi="Times New Roman" w:cs="Times New Roman"/>
          <w:color w:val="000000" w:themeColor="text1"/>
          <w:sz w:val="28"/>
          <w:szCs w:val="28"/>
          <w:lang w:val="kk-KZ"/>
        </w:rPr>
        <w:t>сфере</w:t>
      </w:r>
      <w:r w:rsidRPr="00DA5F79">
        <w:rPr>
          <w:rFonts w:ascii="Times New Roman" w:hAnsi="Times New Roman" w:cs="Times New Roman"/>
          <w:color w:val="000000" w:themeColor="text1"/>
          <w:sz w:val="28"/>
          <w:szCs w:val="28"/>
        </w:rPr>
        <w:t xml:space="preserve"> длится </w:t>
      </w:r>
      <w:r w:rsidR="001B3CC9" w:rsidRPr="00DA5F79">
        <w:rPr>
          <w:rFonts w:ascii="Times New Roman" w:hAnsi="Times New Roman" w:cs="Times New Roman"/>
          <w:color w:val="000000" w:themeColor="text1"/>
          <w:sz w:val="28"/>
          <w:szCs w:val="28"/>
        </w:rPr>
        <w:t>около</w:t>
      </w:r>
      <w:r w:rsidRPr="00DA5F79">
        <w:rPr>
          <w:rFonts w:ascii="Times New Roman" w:hAnsi="Times New Roman" w:cs="Times New Roman"/>
          <w:color w:val="000000" w:themeColor="text1"/>
          <w:sz w:val="28"/>
          <w:szCs w:val="28"/>
        </w:rPr>
        <w:t xml:space="preserve"> 20-и лет, что требует изучения процессов обновления, хода адаптации </w:t>
      </w:r>
      <w:r w:rsidRPr="00DA5F79">
        <w:rPr>
          <w:rFonts w:ascii="Times New Roman" w:hAnsi="Times New Roman" w:cs="Times New Roman"/>
          <w:color w:val="000000" w:themeColor="text1"/>
          <w:sz w:val="28"/>
          <w:szCs w:val="28"/>
          <w:lang w:val="kk-KZ"/>
        </w:rPr>
        <w:t>базовых</w:t>
      </w:r>
      <w:r w:rsidR="001B3CC9" w:rsidRPr="00DA5F79">
        <w:rPr>
          <w:rFonts w:ascii="Times New Roman" w:hAnsi="Times New Roman" w:cs="Times New Roman"/>
          <w:color w:val="000000" w:themeColor="text1"/>
          <w:sz w:val="28"/>
          <w:szCs w:val="28"/>
          <w:lang w:val="kk-KZ"/>
        </w:rPr>
        <w:t xml:space="preserve"> </w:t>
      </w:r>
      <w:r w:rsidRPr="00DA5F79">
        <w:rPr>
          <w:rFonts w:ascii="Times New Roman" w:hAnsi="Times New Roman" w:cs="Times New Roman"/>
          <w:color w:val="000000" w:themeColor="text1"/>
          <w:sz w:val="28"/>
          <w:szCs w:val="28"/>
          <w:lang w:val="kk-KZ"/>
        </w:rPr>
        <w:t xml:space="preserve">правил </w:t>
      </w:r>
      <w:r w:rsidRPr="00DA5F79">
        <w:rPr>
          <w:rFonts w:ascii="Times New Roman" w:hAnsi="Times New Roman" w:cs="Times New Roman"/>
          <w:color w:val="000000" w:themeColor="text1"/>
          <w:sz w:val="28"/>
          <w:szCs w:val="28"/>
        </w:rPr>
        <w:t>европейской образовательной среды.</w:t>
      </w:r>
    </w:p>
    <w:p w14:paraId="6A2DE0CD" w14:textId="095EE8E5" w:rsidR="00F737B9" w:rsidRPr="00DA5F79" w:rsidRDefault="00F737B9" w:rsidP="009E611B">
      <w:pPr>
        <w:pStyle w:val="a6"/>
        <w:shd w:val="clear" w:color="auto" w:fill="FFFFFF" w:themeFill="background1"/>
        <w:ind w:firstLine="709"/>
        <w:jc w:val="both"/>
        <w:rPr>
          <w:rFonts w:ascii="Times New Roman" w:hAnsi="Times New Roman" w:cs="Times New Roman"/>
          <w:b/>
          <w:bCs/>
          <w:color w:val="000000" w:themeColor="text1"/>
          <w:sz w:val="28"/>
          <w:szCs w:val="28"/>
          <w:shd w:val="clear" w:color="auto" w:fill="FFFFFF"/>
          <w:lang w:val="kk-KZ"/>
        </w:rPr>
      </w:pPr>
      <w:r w:rsidRPr="00DA5F79">
        <w:rPr>
          <w:rFonts w:ascii="Times New Roman" w:hAnsi="Times New Roman" w:cs="Times New Roman"/>
          <w:color w:val="000000" w:themeColor="text1"/>
          <w:sz w:val="28"/>
          <w:szCs w:val="28"/>
        </w:rPr>
        <w:t>Первым шагом к кардинальным изменениям в системе образования Республики Казахстан стало принятие Болонской декларации.</w:t>
      </w:r>
      <w:r w:rsidR="009F0AEB" w:rsidRPr="00DA5F79">
        <w:rPr>
          <w:rFonts w:ascii="Times New Roman" w:hAnsi="Times New Roman" w:cs="Times New Roman"/>
          <w:color w:val="000000" w:themeColor="text1"/>
          <w:sz w:val="28"/>
          <w:szCs w:val="28"/>
        </w:rPr>
        <w:t xml:space="preserve"> </w:t>
      </w:r>
      <w:r w:rsidRPr="00DA5F79">
        <w:rPr>
          <w:rFonts w:ascii="Times New Roman" w:hAnsi="Times New Roman" w:cs="Times New Roman"/>
          <w:color w:val="000000" w:themeColor="text1"/>
          <w:sz w:val="28"/>
          <w:szCs w:val="28"/>
          <w:shd w:val="clear" w:color="auto" w:fill="FFFFFF"/>
        </w:rPr>
        <w:t xml:space="preserve">Казахстан является первым Центрально-Азиатским государством </w:t>
      </w:r>
      <w:r w:rsidRPr="00DA5F79">
        <w:rPr>
          <w:rFonts w:ascii="Times New Roman" w:hAnsi="Times New Roman" w:cs="Times New Roman"/>
          <w:color w:val="000000" w:themeColor="text1"/>
          <w:sz w:val="28"/>
          <w:szCs w:val="28"/>
          <w:lang w:val="kk-KZ"/>
        </w:rPr>
        <w:t>полноправным</w:t>
      </w:r>
      <w:r w:rsidRPr="00DA5F79">
        <w:rPr>
          <w:rFonts w:ascii="Times New Roman" w:hAnsi="Times New Roman" w:cs="Times New Roman"/>
          <w:color w:val="000000" w:themeColor="text1"/>
          <w:sz w:val="28"/>
          <w:szCs w:val="28"/>
          <w:shd w:val="clear" w:color="auto" w:fill="FFFFFF"/>
        </w:rPr>
        <w:t xml:space="preserve"> членом Болонского процесса и </w:t>
      </w:r>
      <w:r w:rsidRPr="00DA5F79">
        <w:rPr>
          <w:rFonts w:ascii="Times New Roman" w:hAnsi="Times New Roman" w:cs="Times New Roman"/>
          <w:color w:val="000000" w:themeColor="text1"/>
          <w:sz w:val="28"/>
          <w:szCs w:val="28"/>
          <w:lang w:val="kk-KZ"/>
        </w:rPr>
        <w:t xml:space="preserve">действующим партнером </w:t>
      </w:r>
      <w:r w:rsidRPr="00DA5F79">
        <w:rPr>
          <w:rFonts w:ascii="Times New Roman" w:hAnsi="Times New Roman" w:cs="Times New Roman"/>
          <w:color w:val="000000" w:themeColor="text1"/>
          <w:sz w:val="28"/>
          <w:szCs w:val="28"/>
          <w:shd w:val="clear" w:color="auto" w:fill="FFFFFF"/>
        </w:rPr>
        <w:t>Европейского пространства высшего образования. Дата</w:t>
      </w:r>
      <w:r w:rsidR="009E611B" w:rsidRPr="00DA5F79">
        <w:rPr>
          <w:rFonts w:ascii="Times New Roman" w:hAnsi="Times New Roman" w:cs="Times New Roman"/>
          <w:color w:val="000000" w:themeColor="text1"/>
          <w:sz w:val="28"/>
          <w:szCs w:val="28"/>
          <w:shd w:val="clear" w:color="auto" w:fill="FFFFFF"/>
        </w:rPr>
        <w:t xml:space="preserve"> </w:t>
      </w:r>
      <w:r w:rsidRPr="00DA5F79">
        <w:rPr>
          <w:rStyle w:val="a7"/>
          <w:rFonts w:ascii="Times New Roman" w:hAnsi="Times New Roman" w:cs="Times New Roman"/>
          <w:b w:val="0"/>
          <w:color w:val="000000" w:themeColor="text1"/>
          <w:sz w:val="28"/>
          <w:szCs w:val="28"/>
          <w:bdr w:val="none" w:sz="0" w:space="0" w:color="auto" w:frame="1"/>
          <w:shd w:val="clear" w:color="auto" w:fill="FFFFFF"/>
        </w:rPr>
        <w:t>11 марта 2010 года</w:t>
      </w:r>
      <w:r w:rsidR="009E611B" w:rsidRPr="00DA5F79">
        <w:rPr>
          <w:rStyle w:val="a7"/>
          <w:rFonts w:ascii="Times New Roman" w:hAnsi="Times New Roman" w:cs="Times New Roman"/>
          <w:color w:val="000000" w:themeColor="text1"/>
          <w:sz w:val="28"/>
          <w:szCs w:val="28"/>
          <w:bdr w:val="none" w:sz="0" w:space="0" w:color="auto" w:frame="1"/>
          <w:shd w:val="clear" w:color="auto" w:fill="FFFFFF"/>
        </w:rPr>
        <w:t xml:space="preserve"> </w:t>
      </w:r>
      <w:r w:rsidRPr="00DA5F79">
        <w:rPr>
          <w:rFonts w:ascii="Times New Roman" w:hAnsi="Times New Roman" w:cs="Times New Roman"/>
          <w:color w:val="000000" w:themeColor="text1"/>
          <w:sz w:val="28"/>
          <w:szCs w:val="28"/>
          <w:shd w:val="clear" w:color="auto" w:fill="FFFFFF"/>
        </w:rPr>
        <w:t>вошла в историю казахстанского высшего</w:t>
      </w:r>
      <w:r w:rsidR="001B3CC9" w:rsidRPr="00DA5F79">
        <w:rPr>
          <w:rFonts w:ascii="Times New Roman" w:hAnsi="Times New Roman" w:cs="Times New Roman"/>
          <w:color w:val="000000" w:themeColor="text1"/>
          <w:sz w:val="28"/>
          <w:szCs w:val="28"/>
          <w:shd w:val="clear" w:color="auto" w:fill="FFFFFF"/>
        </w:rPr>
        <w:t xml:space="preserve"> </w:t>
      </w:r>
      <w:r w:rsidR="009E611B" w:rsidRPr="00DA5F79">
        <w:rPr>
          <w:rFonts w:ascii="Times New Roman" w:hAnsi="Times New Roman" w:cs="Times New Roman"/>
          <w:color w:val="000000" w:themeColor="text1"/>
          <w:sz w:val="28"/>
          <w:szCs w:val="28"/>
          <w:shd w:val="clear" w:color="auto" w:fill="FFFFFF"/>
        </w:rPr>
        <w:t xml:space="preserve">образования как </w:t>
      </w:r>
      <w:r w:rsidRPr="00DA5F79">
        <w:rPr>
          <w:rFonts w:ascii="Times New Roman" w:hAnsi="Times New Roman" w:cs="Times New Roman"/>
          <w:color w:val="000000" w:themeColor="text1"/>
          <w:sz w:val="28"/>
          <w:szCs w:val="28"/>
          <w:shd w:val="clear" w:color="auto" w:fill="FFFFFF"/>
        </w:rPr>
        <w:t>знаменательный день</w:t>
      </w:r>
      <w:r w:rsidRPr="00DA5F79">
        <w:rPr>
          <w:rFonts w:ascii="Times New Roman" w:hAnsi="Times New Roman" w:cs="Times New Roman"/>
          <w:color w:val="000000" w:themeColor="text1"/>
          <w:sz w:val="28"/>
          <w:szCs w:val="28"/>
          <w:shd w:val="clear" w:color="auto" w:fill="FFFFFF"/>
          <w:lang w:val="kk-KZ"/>
        </w:rPr>
        <w:t xml:space="preserve"> подписания</w:t>
      </w:r>
      <w:r w:rsidRPr="00DA5F79">
        <w:rPr>
          <w:rStyle w:val="a7"/>
          <w:rFonts w:ascii="Times New Roman" w:hAnsi="Times New Roman" w:cs="Times New Roman"/>
          <w:color w:val="000000" w:themeColor="text1"/>
          <w:sz w:val="28"/>
          <w:szCs w:val="28"/>
          <w:bdr w:val="none" w:sz="0" w:space="0" w:color="auto" w:frame="1"/>
          <w:shd w:val="clear" w:color="auto" w:fill="FFFFFF"/>
        </w:rPr>
        <w:t xml:space="preserve"> </w:t>
      </w:r>
      <w:r w:rsidRPr="00DA5F79">
        <w:rPr>
          <w:rStyle w:val="a7"/>
          <w:rFonts w:ascii="Times New Roman" w:hAnsi="Times New Roman" w:cs="Times New Roman"/>
          <w:b w:val="0"/>
          <w:color w:val="000000" w:themeColor="text1"/>
          <w:sz w:val="28"/>
          <w:szCs w:val="28"/>
          <w:bdr w:val="none" w:sz="0" w:space="0" w:color="auto" w:frame="1"/>
          <w:shd w:val="clear" w:color="auto" w:fill="FFFFFF"/>
        </w:rPr>
        <w:t xml:space="preserve">Болонской </w:t>
      </w:r>
      <w:r w:rsidRPr="00DA5F79">
        <w:rPr>
          <w:rStyle w:val="a7"/>
          <w:rFonts w:ascii="Times New Roman" w:hAnsi="Times New Roman" w:cs="Times New Roman"/>
          <w:b w:val="0"/>
          <w:color w:val="000000" w:themeColor="text1"/>
          <w:sz w:val="28"/>
          <w:szCs w:val="28"/>
          <w:bdr w:val="none" w:sz="0" w:space="0" w:color="auto" w:frame="1"/>
          <w:shd w:val="clear" w:color="auto" w:fill="FFFFFF"/>
        </w:rPr>
        <w:lastRenderedPageBreak/>
        <w:t>Декларации</w:t>
      </w:r>
      <w:r w:rsidR="009E611B" w:rsidRPr="00DA5F79">
        <w:rPr>
          <w:rFonts w:ascii="Times New Roman" w:hAnsi="Times New Roman" w:cs="Times New Roman"/>
          <w:color w:val="000000" w:themeColor="text1"/>
          <w:sz w:val="28"/>
          <w:szCs w:val="28"/>
          <w:shd w:val="clear" w:color="auto" w:fill="FFFFFF"/>
        </w:rPr>
        <w:t xml:space="preserve"> </w:t>
      </w:r>
      <w:r w:rsidRPr="00DA5F79">
        <w:rPr>
          <w:rFonts w:ascii="Times New Roman" w:hAnsi="Times New Roman" w:cs="Times New Roman"/>
          <w:color w:val="000000" w:themeColor="text1"/>
          <w:sz w:val="28"/>
          <w:szCs w:val="28"/>
          <w:shd w:val="clear" w:color="auto" w:fill="FFFFFF"/>
          <w:lang w:val="kk-KZ"/>
        </w:rPr>
        <w:t xml:space="preserve">согласно постановлению </w:t>
      </w:r>
      <w:r w:rsidRPr="00DA5F79">
        <w:rPr>
          <w:rFonts w:ascii="Times New Roman" w:hAnsi="Times New Roman" w:cs="Times New Roman"/>
          <w:color w:val="000000" w:themeColor="text1"/>
          <w:sz w:val="28"/>
          <w:szCs w:val="28"/>
          <w:shd w:val="clear" w:color="auto" w:fill="FFFFFF"/>
        </w:rPr>
        <w:t xml:space="preserve">Комитета Министров образования </w:t>
      </w:r>
      <w:r w:rsidRPr="00DA5F79">
        <w:rPr>
          <w:rFonts w:ascii="Times New Roman" w:hAnsi="Times New Roman" w:cs="Times New Roman"/>
          <w:color w:val="000000" w:themeColor="text1"/>
          <w:sz w:val="28"/>
          <w:szCs w:val="28"/>
        </w:rPr>
        <w:t>государств</w:t>
      </w:r>
      <w:r w:rsidRPr="00DA5F79">
        <w:rPr>
          <w:rFonts w:ascii="Times New Roman" w:hAnsi="Times New Roman" w:cs="Times New Roman"/>
          <w:color w:val="000000" w:themeColor="text1"/>
          <w:sz w:val="28"/>
          <w:szCs w:val="28"/>
          <w:shd w:val="clear" w:color="auto" w:fill="FFFFFF"/>
        </w:rPr>
        <w:t>-участниц Болонского процесса.</w:t>
      </w:r>
      <w:r w:rsidR="006162C4" w:rsidRPr="00DA5F79">
        <w:rPr>
          <w:rFonts w:ascii="Times New Roman" w:hAnsi="Times New Roman" w:cs="Times New Roman"/>
          <w:color w:val="000000" w:themeColor="text1"/>
          <w:sz w:val="28"/>
          <w:szCs w:val="28"/>
          <w:shd w:val="clear" w:color="auto" w:fill="FFFFFF"/>
        </w:rPr>
        <w:t xml:space="preserve"> </w:t>
      </w:r>
      <w:r w:rsidRPr="00DA5F79">
        <w:rPr>
          <w:rFonts w:ascii="Times New Roman" w:hAnsi="Times New Roman" w:cs="Times New Roman"/>
          <w:color w:val="000000" w:themeColor="text1"/>
          <w:sz w:val="28"/>
          <w:szCs w:val="28"/>
          <w:bdr w:val="none" w:sz="0" w:space="0" w:color="auto" w:frame="1"/>
        </w:rPr>
        <w:t>Казахстан стал</w:t>
      </w:r>
      <w:r w:rsidR="00792873" w:rsidRPr="00DA5F79">
        <w:rPr>
          <w:rFonts w:ascii="Times New Roman" w:hAnsi="Times New Roman" w:cs="Times New Roman"/>
          <w:color w:val="000000" w:themeColor="text1"/>
          <w:sz w:val="28"/>
          <w:szCs w:val="28"/>
          <w:bdr w:val="none" w:sz="0" w:space="0" w:color="auto" w:frame="1"/>
        </w:rPr>
        <w:t xml:space="preserve"> </w:t>
      </w:r>
      <w:r w:rsidRPr="00DA5F79">
        <w:rPr>
          <w:rFonts w:ascii="Times New Roman" w:hAnsi="Times New Roman" w:cs="Times New Roman"/>
          <w:color w:val="000000" w:themeColor="text1"/>
          <w:sz w:val="28"/>
          <w:szCs w:val="28"/>
          <w:bdr w:val="none" w:sz="0" w:space="0" w:color="auto" w:frame="1"/>
        </w:rPr>
        <w:t xml:space="preserve">47 </w:t>
      </w:r>
      <w:r w:rsidRPr="00DA5F79">
        <w:rPr>
          <w:rFonts w:ascii="Times New Roman" w:hAnsi="Times New Roman" w:cs="Times New Roman"/>
          <w:color w:val="000000" w:themeColor="text1"/>
          <w:sz w:val="28"/>
          <w:szCs w:val="28"/>
        </w:rPr>
        <w:t>государством</w:t>
      </w:r>
      <w:r w:rsidRPr="00DA5F79">
        <w:rPr>
          <w:rFonts w:ascii="Times New Roman" w:hAnsi="Times New Roman" w:cs="Times New Roman"/>
          <w:color w:val="000000" w:themeColor="text1"/>
          <w:sz w:val="28"/>
          <w:szCs w:val="28"/>
          <w:shd w:val="clear" w:color="auto" w:fill="FFFFFF"/>
        </w:rPr>
        <w:t>-участницей</w:t>
      </w:r>
      <w:r w:rsidRPr="00DA5F79">
        <w:rPr>
          <w:rFonts w:ascii="Times New Roman" w:hAnsi="Times New Roman" w:cs="Times New Roman"/>
          <w:color w:val="000000" w:themeColor="text1"/>
          <w:sz w:val="28"/>
          <w:szCs w:val="28"/>
          <w:bdr w:val="none" w:sz="0" w:space="0" w:color="auto" w:frame="1"/>
        </w:rPr>
        <w:t xml:space="preserve"> Болонского процесса</w:t>
      </w:r>
      <w:r w:rsidRPr="00DA5F79">
        <w:rPr>
          <w:rFonts w:ascii="Times New Roman" w:hAnsi="Times New Roman" w:cs="Times New Roman"/>
          <w:color w:val="000000" w:themeColor="text1"/>
          <w:sz w:val="28"/>
          <w:szCs w:val="28"/>
          <w:bdr w:val="none" w:sz="0" w:space="0" w:color="auto" w:frame="1"/>
          <w:lang w:val="kk-KZ"/>
        </w:rPr>
        <w:t>.</w:t>
      </w:r>
    </w:p>
    <w:p w14:paraId="7D160903" w14:textId="15733964" w:rsidR="00F737B9" w:rsidRPr="00DA5F79" w:rsidRDefault="00F737B9" w:rsidP="009E611B">
      <w:pPr>
        <w:pStyle w:val="a6"/>
        <w:shd w:val="clear" w:color="auto" w:fill="FFFFFF" w:themeFill="background1"/>
        <w:ind w:firstLine="709"/>
        <w:jc w:val="both"/>
        <w:rPr>
          <w:rFonts w:ascii="Times New Roman" w:hAnsi="Times New Roman" w:cs="Times New Roman"/>
          <w:color w:val="000000" w:themeColor="text1"/>
          <w:sz w:val="28"/>
          <w:szCs w:val="28"/>
          <w:bdr w:val="none" w:sz="0" w:space="0" w:color="auto" w:frame="1"/>
          <w:lang w:val="kk-KZ"/>
        </w:rPr>
      </w:pPr>
      <w:r w:rsidRPr="00DA5F79">
        <w:rPr>
          <w:rFonts w:ascii="Times New Roman" w:hAnsi="Times New Roman" w:cs="Times New Roman"/>
          <w:color w:val="000000" w:themeColor="text1"/>
          <w:sz w:val="28"/>
          <w:szCs w:val="28"/>
          <w:lang w:val="kk-KZ"/>
        </w:rPr>
        <w:t xml:space="preserve">Задача принятия участия </w:t>
      </w:r>
      <w:r w:rsidRPr="00DA5F79">
        <w:rPr>
          <w:rFonts w:ascii="Times New Roman" w:hAnsi="Times New Roman" w:cs="Times New Roman"/>
          <w:color w:val="000000" w:themeColor="text1"/>
          <w:sz w:val="28"/>
          <w:szCs w:val="28"/>
          <w:bdr w:val="none" w:sz="0" w:space="0" w:color="auto" w:frame="1"/>
        </w:rPr>
        <w:t>Казахстана в Болонском процессе</w:t>
      </w:r>
      <w:r w:rsidR="00965DCE" w:rsidRPr="00DA5F79">
        <w:rPr>
          <w:rFonts w:ascii="Times New Roman" w:hAnsi="Times New Roman" w:cs="Times New Roman"/>
          <w:color w:val="000000" w:themeColor="text1"/>
          <w:sz w:val="28"/>
          <w:szCs w:val="28"/>
          <w:bdr w:val="none" w:sz="0" w:space="0" w:color="auto" w:frame="1"/>
        </w:rPr>
        <w:t xml:space="preserve"> способствовало</w:t>
      </w:r>
      <w:r w:rsidRPr="00DA5F79">
        <w:rPr>
          <w:rFonts w:ascii="Times New Roman" w:hAnsi="Times New Roman" w:cs="Times New Roman"/>
          <w:color w:val="000000" w:themeColor="text1"/>
          <w:sz w:val="28"/>
          <w:szCs w:val="28"/>
          <w:bdr w:val="none" w:sz="0" w:space="0" w:color="auto" w:frame="1"/>
        </w:rPr>
        <w:t xml:space="preserve"> </w:t>
      </w:r>
      <w:r w:rsidRPr="00DA5F79">
        <w:rPr>
          <w:rFonts w:ascii="Times New Roman" w:hAnsi="Times New Roman" w:cs="Times New Roman"/>
          <w:color w:val="000000" w:themeColor="text1"/>
          <w:sz w:val="28"/>
          <w:szCs w:val="28"/>
        </w:rPr>
        <w:t>увеличени</w:t>
      </w:r>
      <w:r w:rsidR="00965DCE" w:rsidRPr="00DA5F79">
        <w:rPr>
          <w:rFonts w:ascii="Times New Roman" w:hAnsi="Times New Roman" w:cs="Times New Roman"/>
          <w:color w:val="000000" w:themeColor="text1"/>
          <w:sz w:val="28"/>
          <w:szCs w:val="28"/>
        </w:rPr>
        <w:t>ю</w:t>
      </w:r>
      <w:r w:rsidRPr="00DA5F79">
        <w:rPr>
          <w:rFonts w:ascii="Times New Roman" w:hAnsi="Times New Roman" w:cs="Times New Roman"/>
          <w:color w:val="000000" w:themeColor="text1"/>
          <w:sz w:val="28"/>
          <w:szCs w:val="28"/>
          <w:lang w:val="kk-KZ"/>
        </w:rPr>
        <w:t xml:space="preserve"> возможности </w:t>
      </w:r>
      <w:r w:rsidR="00965DCE" w:rsidRPr="00DA5F79">
        <w:rPr>
          <w:rFonts w:ascii="Times New Roman" w:hAnsi="Times New Roman" w:cs="Times New Roman"/>
          <w:color w:val="000000" w:themeColor="text1"/>
          <w:sz w:val="28"/>
          <w:szCs w:val="28"/>
          <w:lang w:val="kk-KZ"/>
        </w:rPr>
        <w:t>получения</w:t>
      </w:r>
      <w:r w:rsidRPr="00DA5F79">
        <w:rPr>
          <w:rFonts w:ascii="Times New Roman" w:hAnsi="Times New Roman" w:cs="Times New Roman"/>
          <w:color w:val="000000" w:themeColor="text1"/>
          <w:sz w:val="28"/>
          <w:szCs w:val="28"/>
          <w:lang w:val="kk-KZ"/>
        </w:rPr>
        <w:t xml:space="preserve"> европейско</w:t>
      </w:r>
      <w:r w:rsidR="00965DCE" w:rsidRPr="00DA5F79">
        <w:rPr>
          <w:rFonts w:ascii="Times New Roman" w:hAnsi="Times New Roman" w:cs="Times New Roman"/>
          <w:color w:val="000000" w:themeColor="text1"/>
          <w:sz w:val="28"/>
          <w:szCs w:val="28"/>
          <w:lang w:val="kk-KZ"/>
        </w:rPr>
        <w:t>го</w:t>
      </w:r>
      <w:r w:rsidRPr="00DA5F79">
        <w:rPr>
          <w:rFonts w:ascii="Times New Roman" w:hAnsi="Times New Roman" w:cs="Times New Roman"/>
          <w:color w:val="000000" w:themeColor="text1"/>
          <w:sz w:val="28"/>
          <w:szCs w:val="28"/>
          <w:lang w:val="kk-KZ"/>
        </w:rPr>
        <w:t xml:space="preserve"> образовани</w:t>
      </w:r>
      <w:r w:rsidR="00965DCE" w:rsidRPr="00DA5F79">
        <w:rPr>
          <w:rFonts w:ascii="Times New Roman" w:hAnsi="Times New Roman" w:cs="Times New Roman"/>
          <w:color w:val="000000" w:themeColor="text1"/>
          <w:sz w:val="28"/>
          <w:szCs w:val="28"/>
          <w:lang w:val="kk-KZ"/>
        </w:rPr>
        <w:t>я</w:t>
      </w:r>
      <w:r w:rsidRPr="00DA5F79">
        <w:rPr>
          <w:rFonts w:ascii="Times New Roman" w:hAnsi="Times New Roman" w:cs="Times New Roman"/>
          <w:color w:val="000000" w:themeColor="text1"/>
          <w:sz w:val="28"/>
          <w:szCs w:val="28"/>
          <w:lang w:val="kk-KZ"/>
        </w:rPr>
        <w:t xml:space="preserve">, </w:t>
      </w:r>
      <w:r w:rsidRPr="00DA5F79">
        <w:rPr>
          <w:rFonts w:ascii="Times New Roman" w:hAnsi="Times New Roman" w:cs="Times New Roman"/>
          <w:color w:val="000000" w:themeColor="text1"/>
          <w:sz w:val="28"/>
          <w:szCs w:val="28"/>
        </w:rPr>
        <w:t>последующе</w:t>
      </w:r>
      <w:r w:rsidR="00965DCE" w:rsidRPr="00DA5F79">
        <w:rPr>
          <w:rFonts w:ascii="Times New Roman" w:hAnsi="Times New Roman" w:cs="Times New Roman"/>
          <w:color w:val="000000" w:themeColor="text1"/>
          <w:sz w:val="28"/>
          <w:szCs w:val="28"/>
        </w:rPr>
        <w:t>му</w:t>
      </w:r>
      <w:r w:rsidR="00195009" w:rsidRPr="00DA5F79">
        <w:rPr>
          <w:rFonts w:ascii="Times New Roman" w:hAnsi="Times New Roman" w:cs="Times New Roman"/>
          <w:color w:val="000000" w:themeColor="text1"/>
          <w:sz w:val="28"/>
          <w:szCs w:val="28"/>
        </w:rPr>
        <w:t xml:space="preserve"> </w:t>
      </w:r>
      <w:r w:rsidR="00965DCE" w:rsidRPr="00DA5F79">
        <w:rPr>
          <w:rFonts w:ascii="Times New Roman" w:hAnsi="Times New Roman" w:cs="Times New Roman"/>
          <w:color w:val="000000" w:themeColor="text1"/>
          <w:sz w:val="28"/>
          <w:szCs w:val="28"/>
          <w:shd w:val="clear" w:color="auto" w:fill="FFFFFF"/>
          <w:lang w:val="kk-KZ"/>
        </w:rPr>
        <w:t>улучшению</w:t>
      </w:r>
      <w:r w:rsidR="009E611B" w:rsidRPr="00DA5F79">
        <w:rPr>
          <w:rFonts w:ascii="Times New Roman" w:hAnsi="Times New Roman" w:cs="Times New Roman"/>
          <w:color w:val="000000" w:themeColor="text1"/>
          <w:sz w:val="28"/>
          <w:szCs w:val="28"/>
          <w:lang w:val="kk-KZ"/>
        </w:rPr>
        <w:t xml:space="preserve"> его качества, </w:t>
      </w:r>
      <w:r w:rsidRPr="00DA5F79">
        <w:rPr>
          <w:rFonts w:ascii="Times New Roman" w:hAnsi="Times New Roman" w:cs="Times New Roman"/>
          <w:color w:val="000000" w:themeColor="text1"/>
          <w:sz w:val="28"/>
          <w:szCs w:val="28"/>
          <w:lang w:val="kk-KZ"/>
        </w:rPr>
        <w:t>а также повышени</w:t>
      </w:r>
      <w:r w:rsidR="00965DCE" w:rsidRPr="00DA5F79">
        <w:rPr>
          <w:rFonts w:ascii="Times New Roman" w:hAnsi="Times New Roman" w:cs="Times New Roman"/>
          <w:color w:val="000000" w:themeColor="text1"/>
          <w:sz w:val="28"/>
          <w:szCs w:val="28"/>
          <w:lang w:val="kk-KZ"/>
        </w:rPr>
        <w:t>ю</w:t>
      </w:r>
      <w:r w:rsidRPr="00DA5F79">
        <w:rPr>
          <w:rFonts w:ascii="Times New Roman" w:hAnsi="Times New Roman" w:cs="Times New Roman"/>
          <w:color w:val="000000" w:themeColor="text1"/>
          <w:sz w:val="28"/>
          <w:szCs w:val="28"/>
          <w:lang w:val="kk-KZ"/>
        </w:rPr>
        <w:t xml:space="preserve"> </w:t>
      </w:r>
      <w:r w:rsidR="00965DCE" w:rsidRPr="00DA5F79">
        <w:rPr>
          <w:rFonts w:ascii="Times New Roman" w:hAnsi="Times New Roman" w:cs="Times New Roman"/>
          <w:color w:val="000000" w:themeColor="text1"/>
          <w:sz w:val="28"/>
          <w:szCs w:val="28"/>
          <w:lang w:val="kk-KZ"/>
        </w:rPr>
        <w:t xml:space="preserve">уровня </w:t>
      </w:r>
      <w:r w:rsidRPr="00DA5F79">
        <w:rPr>
          <w:rFonts w:ascii="Times New Roman" w:hAnsi="Times New Roman" w:cs="Times New Roman"/>
          <w:color w:val="000000" w:themeColor="text1"/>
          <w:sz w:val="28"/>
          <w:szCs w:val="28"/>
          <w:lang w:val="kk-KZ"/>
        </w:rPr>
        <w:t>мобильности студентов и преподавательского состава, благодаря одобрению сравнительной системы ступеней высшего образования,</w:t>
      </w:r>
      <w:r w:rsidR="00195009" w:rsidRPr="00DA5F79">
        <w:rPr>
          <w:rFonts w:ascii="Times New Roman" w:hAnsi="Times New Roman" w:cs="Times New Roman"/>
          <w:color w:val="000000" w:themeColor="text1"/>
          <w:sz w:val="28"/>
          <w:szCs w:val="28"/>
          <w:lang w:val="kk-KZ"/>
        </w:rPr>
        <w:t xml:space="preserve"> </w:t>
      </w:r>
      <w:r w:rsidRPr="00DA5F79">
        <w:rPr>
          <w:rFonts w:ascii="Times New Roman" w:hAnsi="Times New Roman" w:cs="Times New Roman"/>
          <w:color w:val="000000" w:themeColor="text1"/>
          <w:sz w:val="28"/>
          <w:szCs w:val="28"/>
          <w:lang w:val="kk-KZ"/>
        </w:rPr>
        <w:t>применения</w:t>
      </w:r>
      <w:r w:rsidRPr="00DA5F79">
        <w:rPr>
          <w:rFonts w:ascii="Times New Roman" w:hAnsi="Times New Roman" w:cs="Times New Roman"/>
          <w:color w:val="000000" w:themeColor="text1"/>
          <w:sz w:val="28"/>
          <w:szCs w:val="28"/>
          <w:bdr w:val="none" w:sz="0" w:space="0" w:color="auto" w:frame="1"/>
        </w:rPr>
        <w:t xml:space="preserve"> системы кредитов, выдачи выпускникам казахстанских вузов общеевропейского приложения к диплому.</w:t>
      </w:r>
      <w:r w:rsidRPr="00DA5F79">
        <w:rPr>
          <w:rFonts w:ascii="Times New Roman" w:hAnsi="Times New Roman" w:cs="Times New Roman"/>
          <w:color w:val="000000" w:themeColor="text1"/>
          <w:sz w:val="28"/>
          <w:szCs w:val="28"/>
          <w:bdr w:val="none" w:sz="0" w:space="0" w:color="auto" w:frame="1"/>
          <w:lang w:val="kk-KZ"/>
        </w:rPr>
        <w:t xml:space="preserve"> </w:t>
      </w:r>
      <w:r w:rsidR="00965DCE" w:rsidRPr="00DA5F79">
        <w:rPr>
          <w:rFonts w:ascii="Times New Roman" w:hAnsi="Times New Roman" w:cs="Times New Roman"/>
          <w:color w:val="000000" w:themeColor="text1"/>
          <w:sz w:val="28"/>
          <w:szCs w:val="28"/>
          <w:bdr w:val="none" w:sz="0" w:space="0" w:color="auto" w:frame="1"/>
          <w:lang w:val="kk-KZ"/>
        </w:rPr>
        <w:t>Присоединение</w:t>
      </w:r>
      <w:r w:rsidRPr="00DA5F79">
        <w:rPr>
          <w:rFonts w:ascii="Times New Roman" w:hAnsi="Times New Roman" w:cs="Times New Roman"/>
          <w:color w:val="000000" w:themeColor="text1"/>
          <w:sz w:val="28"/>
          <w:szCs w:val="28"/>
          <w:bdr w:val="none" w:sz="0" w:space="0" w:color="auto" w:frame="1"/>
          <w:lang w:val="kk-KZ"/>
        </w:rPr>
        <w:t xml:space="preserve"> </w:t>
      </w:r>
      <w:r w:rsidRPr="00DA5F79">
        <w:rPr>
          <w:rFonts w:ascii="Times New Roman" w:hAnsi="Times New Roman" w:cs="Times New Roman"/>
          <w:color w:val="000000" w:themeColor="text1"/>
          <w:sz w:val="28"/>
          <w:szCs w:val="28"/>
          <w:bdr w:val="none" w:sz="0" w:space="0" w:color="auto" w:frame="1"/>
        </w:rPr>
        <w:t>Казахстана к Болонскому процессу</w:t>
      </w:r>
      <w:r w:rsidR="00195009" w:rsidRPr="00DA5F79">
        <w:rPr>
          <w:rFonts w:ascii="Times New Roman" w:hAnsi="Times New Roman" w:cs="Times New Roman"/>
          <w:color w:val="000000" w:themeColor="text1"/>
          <w:sz w:val="28"/>
          <w:szCs w:val="28"/>
          <w:bdr w:val="none" w:sz="0" w:space="0" w:color="auto" w:frame="1"/>
        </w:rPr>
        <w:t xml:space="preserve"> </w:t>
      </w:r>
      <w:r w:rsidRPr="00DA5F79">
        <w:rPr>
          <w:rFonts w:ascii="Times New Roman" w:hAnsi="Times New Roman" w:cs="Times New Roman"/>
          <w:color w:val="000000" w:themeColor="text1"/>
          <w:sz w:val="28"/>
          <w:szCs w:val="28"/>
          <w:lang w:val="kk-KZ"/>
        </w:rPr>
        <w:t>дал</w:t>
      </w:r>
      <w:r w:rsidR="00965DCE" w:rsidRPr="00DA5F79">
        <w:rPr>
          <w:rFonts w:ascii="Times New Roman" w:hAnsi="Times New Roman" w:cs="Times New Roman"/>
          <w:color w:val="000000" w:themeColor="text1"/>
          <w:sz w:val="28"/>
          <w:szCs w:val="28"/>
          <w:lang w:val="kk-KZ"/>
        </w:rPr>
        <w:t>о</w:t>
      </w:r>
      <w:r w:rsidRPr="00DA5F79">
        <w:rPr>
          <w:rFonts w:ascii="Times New Roman" w:hAnsi="Times New Roman" w:cs="Times New Roman"/>
          <w:color w:val="000000" w:themeColor="text1"/>
          <w:sz w:val="28"/>
          <w:szCs w:val="28"/>
          <w:lang w:val="kk-KZ"/>
        </w:rPr>
        <w:t xml:space="preserve"> возможность гарантировать признаваемость казахстанских образовательных проектов, учебных программ, академическую мобильность студентов и преподавателей, </w:t>
      </w:r>
      <w:proofErr w:type="spellStart"/>
      <w:r w:rsidRPr="00DA5F79">
        <w:rPr>
          <w:rFonts w:ascii="Times New Roman" w:hAnsi="Times New Roman" w:cs="Times New Roman"/>
          <w:color w:val="000000" w:themeColor="text1"/>
          <w:sz w:val="28"/>
          <w:szCs w:val="28"/>
        </w:rPr>
        <w:t>преобразуемость</w:t>
      </w:r>
      <w:proofErr w:type="spellEnd"/>
      <w:r w:rsidRPr="00DA5F79">
        <w:rPr>
          <w:rFonts w:ascii="Times New Roman" w:hAnsi="Times New Roman" w:cs="Times New Roman"/>
          <w:color w:val="000000" w:themeColor="text1"/>
          <w:sz w:val="28"/>
          <w:szCs w:val="28"/>
          <w:lang w:val="kk-KZ"/>
        </w:rPr>
        <w:t xml:space="preserve"> отечественных дипломов в европейском пространстве, право выпускников на трудоустройство в любой стране</w:t>
      </w:r>
      <w:r w:rsidR="004072A0" w:rsidRPr="00DA5F79">
        <w:rPr>
          <w:rFonts w:ascii="Times New Roman" w:hAnsi="Times New Roman" w:cs="Times New Roman"/>
          <w:color w:val="000000" w:themeColor="text1"/>
          <w:sz w:val="28"/>
          <w:szCs w:val="28"/>
        </w:rPr>
        <w:t xml:space="preserve"> </w:t>
      </w:r>
      <w:r w:rsidRPr="00DA5F79">
        <w:rPr>
          <w:rFonts w:ascii="Times New Roman" w:hAnsi="Times New Roman" w:cs="Times New Roman"/>
          <w:color w:val="000000" w:themeColor="text1"/>
          <w:sz w:val="28"/>
          <w:szCs w:val="28"/>
          <w:bdr w:val="none" w:sz="0" w:space="0" w:color="auto" w:frame="1"/>
        </w:rPr>
        <w:t>[</w:t>
      </w:r>
      <w:r w:rsidR="00CB37D4" w:rsidRPr="00DA5F79">
        <w:rPr>
          <w:rFonts w:ascii="Times New Roman" w:hAnsi="Times New Roman" w:cs="Times New Roman"/>
          <w:color w:val="000000" w:themeColor="text1"/>
          <w:sz w:val="28"/>
          <w:szCs w:val="28"/>
          <w:bdr w:val="none" w:sz="0" w:space="0" w:color="auto" w:frame="1"/>
        </w:rPr>
        <w:t>12</w:t>
      </w:r>
      <w:r w:rsidR="00E87D0B" w:rsidRPr="00DA5F79">
        <w:rPr>
          <w:rFonts w:ascii="Times New Roman" w:hAnsi="Times New Roman" w:cs="Times New Roman"/>
          <w:color w:val="000000" w:themeColor="text1"/>
          <w:sz w:val="28"/>
          <w:szCs w:val="28"/>
          <w:bdr w:val="none" w:sz="0" w:space="0" w:color="auto" w:frame="1"/>
        </w:rPr>
        <w:t>8</w:t>
      </w:r>
      <w:r w:rsidRPr="00DA5F79">
        <w:rPr>
          <w:rFonts w:ascii="Times New Roman" w:hAnsi="Times New Roman" w:cs="Times New Roman"/>
          <w:color w:val="000000" w:themeColor="text1"/>
          <w:sz w:val="28"/>
          <w:szCs w:val="28"/>
          <w:bdr w:val="none" w:sz="0" w:space="0" w:color="auto" w:frame="1"/>
        </w:rPr>
        <w:t>]</w:t>
      </w:r>
      <w:r w:rsidRPr="00DA5F79">
        <w:rPr>
          <w:rFonts w:ascii="Times New Roman" w:hAnsi="Times New Roman" w:cs="Times New Roman"/>
          <w:color w:val="000000" w:themeColor="text1"/>
          <w:sz w:val="28"/>
          <w:szCs w:val="28"/>
          <w:bdr w:val="none" w:sz="0" w:space="0" w:color="auto" w:frame="1"/>
          <w:lang w:val="kk-KZ"/>
        </w:rPr>
        <w:t>.</w:t>
      </w:r>
    </w:p>
    <w:p w14:paraId="5164B18C" w14:textId="1073DCDE" w:rsidR="00F737B9" w:rsidRPr="00DA5F79" w:rsidRDefault="0049599A" w:rsidP="009E611B">
      <w:pPr>
        <w:pStyle w:val="a6"/>
        <w:shd w:val="clear" w:color="auto" w:fill="FFFFFF" w:themeFill="background1"/>
        <w:ind w:firstLine="709"/>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Благодаря п</w:t>
      </w:r>
      <w:r w:rsidR="00F737B9" w:rsidRPr="00DA5F79">
        <w:rPr>
          <w:rFonts w:ascii="Times New Roman" w:hAnsi="Times New Roman" w:cs="Times New Roman"/>
          <w:color w:val="000000" w:themeColor="text1"/>
          <w:sz w:val="28"/>
          <w:szCs w:val="28"/>
        </w:rPr>
        <w:t>рисоединени</w:t>
      </w:r>
      <w:r w:rsidRPr="00DA5F79">
        <w:rPr>
          <w:rFonts w:ascii="Times New Roman" w:hAnsi="Times New Roman" w:cs="Times New Roman"/>
          <w:color w:val="000000" w:themeColor="text1"/>
          <w:sz w:val="28"/>
          <w:szCs w:val="28"/>
        </w:rPr>
        <w:t>ю</w:t>
      </w:r>
      <w:r w:rsidR="00F737B9" w:rsidRPr="00DA5F79">
        <w:rPr>
          <w:rFonts w:ascii="Times New Roman" w:hAnsi="Times New Roman" w:cs="Times New Roman"/>
          <w:color w:val="000000" w:themeColor="text1"/>
          <w:sz w:val="28"/>
          <w:szCs w:val="28"/>
        </w:rPr>
        <w:t xml:space="preserve"> к Болонскому процессу  </w:t>
      </w:r>
      <w:r w:rsidRPr="00DA5F79">
        <w:rPr>
          <w:rFonts w:ascii="Times New Roman" w:hAnsi="Times New Roman" w:cs="Times New Roman"/>
          <w:color w:val="000000" w:themeColor="text1"/>
          <w:sz w:val="28"/>
          <w:szCs w:val="28"/>
        </w:rPr>
        <w:t xml:space="preserve">высшая школа получила ряд </w:t>
      </w:r>
      <w:r w:rsidR="00F737B9" w:rsidRPr="00DA5F79">
        <w:rPr>
          <w:rFonts w:ascii="Times New Roman" w:hAnsi="Times New Roman" w:cs="Times New Roman"/>
          <w:color w:val="000000" w:themeColor="text1"/>
          <w:sz w:val="28"/>
          <w:szCs w:val="28"/>
          <w:lang w:val="kk-KZ"/>
        </w:rPr>
        <w:t>привилеги</w:t>
      </w:r>
      <w:r w:rsidRPr="00DA5F79">
        <w:rPr>
          <w:rFonts w:ascii="Times New Roman" w:hAnsi="Times New Roman" w:cs="Times New Roman"/>
          <w:color w:val="000000" w:themeColor="text1"/>
          <w:sz w:val="28"/>
          <w:szCs w:val="28"/>
          <w:lang w:val="kk-KZ"/>
        </w:rPr>
        <w:t>й</w:t>
      </w:r>
      <w:r w:rsidRPr="00DA5F79">
        <w:rPr>
          <w:rFonts w:ascii="Times New Roman" w:hAnsi="Times New Roman" w:cs="Times New Roman"/>
          <w:color w:val="000000" w:themeColor="text1"/>
          <w:sz w:val="28"/>
          <w:szCs w:val="28"/>
        </w:rPr>
        <w:t xml:space="preserve">: </w:t>
      </w:r>
      <w:r w:rsidR="00F737B9" w:rsidRPr="00DA5F79">
        <w:rPr>
          <w:rFonts w:ascii="Times New Roman" w:hAnsi="Times New Roman" w:cs="Times New Roman"/>
          <w:color w:val="000000" w:themeColor="text1"/>
          <w:sz w:val="28"/>
          <w:szCs w:val="28"/>
        </w:rPr>
        <w:t xml:space="preserve">принятие отечественных квалификаций, </w:t>
      </w:r>
      <w:r w:rsidR="00F737B9" w:rsidRPr="00DA5F79">
        <w:rPr>
          <w:rFonts w:ascii="Times New Roman" w:hAnsi="Times New Roman" w:cs="Times New Roman"/>
          <w:color w:val="000000" w:themeColor="text1"/>
          <w:sz w:val="28"/>
          <w:szCs w:val="28"/>
          <w:lang w:val="kk-KZ"/>
        </w:rPr>
        <w:t>этапов</w:t>
      </w:r>
      <w:r w:rsidR="00F737B9" w:rsidRPr="00DA5F79">
        <w:rPr>
          <w:rFonts w:ascii="Times New Roman" w:hAnsi="Times New Roman" w:cs="Times New Roman"/>
          <w:color w:val="000000" w:themeColor="text1"/>
          <w:sz w:val="28"/>
          <w:szCs w:val="28"/>
        </w:rPr>
        <w:t xml:space="preserve"> и академических </w:t>
      </w:r>
      <w:r w:rsidR="00F737B9" w:rsidRPr="00DA5F79">
        <w:rPr>
          <w:rFonts w:ascii="Times New Roman" w:hAnsi="Times New Roman" w:cs="Times New Roman"/>
          <w:color w:val="000000" w:themeColor="text1"/>
          <w:sz w:val="28"/>
          <w:szCs w:val="28"/>
          <w:lang w:val="kk-KZ"/>
        </w:rPr>
        <w:t>уровней</w:t>
      </w:r>
      <w:r w:rsidR="00F737B9" w:rsidRPr="00DA5F79">
        <w:rPr>
          <w:rFonts w:ascii="Times New Roman" w:hAnsi="Times New Roman" w:cs="Times New Roman"/>
          <w:color w:val="000000" w:themeColor="text1"/>
          <w:sz w:val="28"/>
          <w:szCs w:val="28"/>
        </w:rPr>
        <w:t>,</w:t>
      </w:r>
      <w:r w:rsidR="002A0CAB" w:rsidRPr="00DA5F79">
        <w:rPr>
          <w:rFonts w:ascii="Times New Roman" w:hAnsi="Times New Roman" w:cs="Times New Roman"/>
          <w:color w:val="000000" w:themeColor="text1"/>
          <w:sz w:val="28"/>
          <w:szCs w:val="28"/>
        </w:rPr>
        <w:t xml:space="preserve"> </w:t>
      </w:r>
      <w:r w:rsidR="00F737B9" w:rsidRPr="00DA5F79">
        <w:rPr>
          <w:rFonts w:ascii="Times New Roman" w:hAnsi="Times New Roman" w:cs="Times New Roman"/>
          <w:color w:val="000000" w:themeColor="text1"/>
          <w:sz w:val="28"/>
          <w:szCs w:val="28"/>
        </w:rPr>
        <w:t xml:space="preserve">выбор наиболее </w:t>
      </w:r>
      <w:r w:rsidR="00F737B9" w:rsidRPr="00DA5F79">
        <w:rPr>
          <w:rFonts w:ascii="Times New Roman" w:hAnsi="Times New Roman" w:cs="Times New Roman"/>
          <w:color w:val="000000" w:themeColor="text1"/>
          <w:sz w:val="28"/>
          <w:szCs w:val="28"/>
          <w:lang w:val="kk-KZ"/>
        </w:rPr>
        <w:t>соответствующей</w:t>
      </w:r>
      <w:r w:rsidR="009E611B" w:rsidRPr="00DA5F79">
        <w:rPr>
          <w:rFonts w:ascii="Times New Roman" w:hAnsi="Times New Roman" w:cs="Times New Roman"/>
          <w:color w:val="000000" w:themeColor="text1"/>
          <w:sz w:val="28"/>
          <w:szCs w:val="28"/>
        </w:rPr>
        <w:t xml:space="preserve"> образовательной </w:t>
      </w:r>
      <w:r w:rsidR="00F737B9" w:rsidRPr="00DA5F79">
        <w:rPr>
          <w:rFonts w:ascii="Times New Roman" w:hAnsi="Times New Roman" w:cs="Times New Roman"/>
          <w:color w:val="000000" w:themeColor="text1"/>
          <w:sz w:val="28"/>
          <w:szCs w:val="28"/>
        </w:rPr>
        <w:t>траектории</w:t>
      </w:r>
      <w:r w:rsidRPr="00DA5F79">
        <w:rPr>
          <w:rFonts w:ascii="Times New Roman" w:hAnsi="Times New Roman" w:cs="Times New Roman"/>
          <w:color w:val="000000" w:themeColor="text1"/>
          <w:sz w:val="28"/>
          <w:szCs w:val="28"/>
        </w:rPr>
        <w:t>,</w:t>
      </w:r>
      <w:r w:rsidR="00F737B9" w:rsidRPr="00DA5F79">
        <w:rPr>
          <w:rFonts w:ascii="Times New Roman" w:hAnsi="Times New Roman" w:cs="Times New Roman"/>
          <w:color w:val="000000" w:themeColor="text1"/>
          <w:sz w:val="28"/>
          <w:szCs w:val="28"/>
        </w:rPr>
        <w:t xml:space="preserve"> </w:t>
      </w:r>
      <w:r w:rsidR="00F737B9" w:rsidRPr="00DA5F79">
        <w:rPr>
          <w:rFonts w:ascii="Times New Roman" w:hAnsi="Times New Roman" w:cs="Times New Roman"/>
          <w:color w:val="000000" w:themeColor="text1"/>
          <w:sz w:val="28"/>
          <w:szCs w:val="28"/>
          <w:lang w:val="kk-KZ"/>
        </w:rPr>
        <w:t xml:space="preserve">огромные </w:t>
      </w:r>
      <w:r w:rsidR="00F737B9" w:rsidRPr="00DA5F79">
        <w:rPr>
          <w:rFonts w:ascii="Times New Roman" w:hAnsi="Times New Roman" w:cs="Times New Roman"/>
          <w:color w:val="000000" w:themeColor="text1"/>
          <w:sz w:val="28"/>
          <w:szCs w:val="28"/>
        </w:rPr>
        <w:t xml:space="preserve">возможности вузов в </w:t>
      </w:r>
      <w:r w:rsidR="00F737B9" w:rsidRPr="00DA5F79">
        <w:rPr>
          <w:rFonts w:ascii="Times New Roman" w:hAnsi="Times New Roman" w:cs="Times New Roman"/>
          <w:color w:val="000000" w:themeColor="text1"/>
          <w:sz w:val="28"/>
          <w:szCs w:val="28"/>
          <w:lang w:val="kk-KZ"/>
        </w:rPr>
        <w:t>осуществлении</w:t>
      </w:r>
      <w:r w:rsidR="009E611B" w:rsidRPr="00DA5F79">
        <w:rPr>
          <w:rFonts w:ascii="Times New Roman" w:hAnsi="Times New Roman" w:cs="Times New Roman"/>
          <w:color w:val="000000" w:themeColor="text1"/>
          <w:sz w:val="28"/>
          <w:szCs w:val="28"/>
        </w:rPr>
        <w:t xml:space="preserve"> программ </w:t>
      </w:r>
      <w:proofErr w:type="spellStart"/>
      <w:r w:rsidR="00F737B9" w:rsidRPr="00DA5F79">
        <w:rPr>
          <w:rFonts w:ascii="Times New Roman" w:hAnsi="Times New Roman" w:cs="Times New Roman"/>
          <w:color w:val="000000" w:themeColor="text1"/>
          <w:sz w:val="28"/>
          <w:szCs w:val="28"/>
        </w:rPr>
        <w:t>двудипломного</w:t>
      </w:r>
      <w:proofErr w:type="spellEnd"/>
      <w:r w:rsidR="00F737B9" w:rsidRPr="00DA5F79">
        <w:rPr>
          <w:rFonts w:ascii="Times New Roman" w:hAnsi="Times New Roman" w:cs="Times New Roman"/>
          <w:color w:val="000000" w:themeColor="text1"/>
          <w:sz w:val="28"/>
          <w:szCs w:val="28"/>
        </w:rPr>
        <w:t xml:space="preserve"> образования.</w:t>
      </w:r>
    </w:p>
    <w:p w14:paraId="3E7AEEEA" w14:textId="7F5C6908" w:rsidR="00B2325B" w:rsidRPr="00DA5F79" w:rsidRDefault="0049599A" w:rsidP="009E611B">
      <w:pPr>
        <w:pStyle w:val="a6"/>
        <w:shd w:val="clear" w:color="auto" w:fill="FFFFFF" w:themeFill="background1"/>
        <w:ind w:firstLine="709"/>
        <w:jc w:val="both"/>
        <w:rPr>
          <w:rFonts w:ascii="Times New Roman" w:hAnsi="Times New Roman" w:cs="Times New Roman"/>
          <w:color w:val="000000" w:themeColor="text1"/>
          <w:sz w:val="28"/>
          <w:szCs w:val="28"/>
          <w:lang w:val="kk-KZ"/>
        </w:rPr>
      </w:pPr>
      <w:r w:rsidRPr="00DA5F79">
        <w:rPr>
          <w:rFonts w:ascii="Times New Roman" w:hAnsi="Times New Roman" w:cs="Times New Roman"/>
          <w:color w:val="000000" w:themeColor="text1"/>
          <w:sz w:val="28"/>
          <w:szCs w:val="28"/>
        </w:rPr>
        <w:t xml:space="preserve">Обзор научной литературы показал внимание ученых к </w:t>
      </w:r>
      <w:r w:rsidR="00F0446D" w:rsidRPr="00DA5F79">
        <w:rPr>
          <w:rFonts w:ascii="Times New Roman" w:hAnsi="Times New Roman" w:cs="Times New Roman"/>
          <w:color w:val="000000" w:themeColor="text1"/>
          <w:sz w:val="28"/>
          <w:szCs w:val="28"/>
        </w:rPr>
        <w:t>итогам внедрения болонского процесса в Казахстане</w:t>
      </w:r>
      <w:r w:rsidRPr="00DA5F79">
        <w:rPr>
          <w:rFonts w:ascii="Times New Roman" w:hAnsi="Times New Roman" w:cs="Times New Roman"/>
          <w:color w:val="000000" w:themeColor="text1"/>
          <w:sz w:val="28"/>
          <w:szCs w:val="28"/>
        </w:rPr>
        <w:t>.</w:t>
      </w:r>
      <w:r w:rsidR="00F0446D" w:rsidRPr="00DA5F79">
        <w:rPr>
          <w:rFonts w:ascii="Times New Roman" w:hAnsi="Times New Roman" w:cs="Times New Roman"/>
          <w:color w:val="000000" w:themeColor="text1"/>
          <w:sz w:val="28"/>
          <w:szCs w:val="28"/>
        </w:rPr>
        <w:t xml:space="preserve"> </w:t>
      </w:r>
      <w:r w:rsidRPr="00DA5F79">
        <w:rPr>
          <w:rFonts w:ascii="Times New Roman" w:hAnsi="Times New Roman" w:cs="Times New Roman"/>
          <w:color w:val="000000" w:themeColor="text1"/>
          <w:sz w:val="28"/>
          <w:szCs w:val="28"/>
        </w:rPr>
        <w:t>Т</w:t>
      </w:r>
      <w:r w:rsidR="00F0446D" w:rsidRPr="00DA5F79">
        <w:rPr>
          <w:rFonts w:ascii="Times New Roman" w:hAnsi="Times New Roman" w:cs="Times New Roman"/>
          <w:color w:val="000000" w:themeColor="text1"/>
          <w:sz w:val="28"/>
          <w:szCs w:val="28"/>
        </w:rPr>
        <w:t>ак</w:t>
      </w:r>
      <w:r w:rsidRPr="00DA5F79">
        <w:rPr>
          <w:rFonts w:ascii="Times New Roman" w:hAnsi="Times New Roman" w:cs="Times New Roman"/>
          <w:color w:val="000000" w:themeColor="text1"/>
          <w:sz w:val="28"/>
          <w:szCs w:val="28"/>
        </w:rPr>
        <w:t>,</w:t>
      </w:r>
      <w:r w:rsidR="00F0446D" w:rsidRPr="00DA5F79">
        <w:rPr>
          <w:rFonts w:ascii="Times New Roman" w:hAnsi="Times New Roman" w:cs="Times New Roman"/>
          <w:color w:val="000000" w:themeColor="text1"/>
          <w:sz w:val="28"/>
          <w:szCs w:val="28"/>
        </w:rPr>
        <w:t xml:space="preserve"> казахстанские </w:t>
      </w:r>
      <w:r w:rsidR="00F0446D" w:rsidRPr="00DA5F79">
        <w:rPr>
          <w:rFonts w:ascii="Times New Roman" w:hAnsi="Times New Roman" w:cs="Times New Roman"/>
          <w:color w:val="000000" w:themeColor="text1"/>
          <w:sz w:val="28"/>
          <w:szCs w:val="28"/>
          <w:lang w:val="kk-KZ"/>
        </w:rPr>
        <w:t xml:space="preserve">авторы </w:t>
      </w:r>
      <w:r w:rsidR="002A0CAB" w:rsidRPr="00DA5F79">
        <w:rPr>
          <w:rFonts w:ascii="Times New Roman" w:hAnsi="Times New Roman" w:cs="Times New Roman"/>
          <w:color w:val="000000" w:themeColor="text1"/>
          <w:sz w:val="28"/>
          <w:szCs w:val="28"/>
          <w:lang w:val="kk-KZ"/>
        </w:rPr>
        <w:t>Е.А.</w:t>
      </w:r>
      <w:r w:rsidR="009E611B" w:rsidRPr="00DA5F79">
        <w:rPr>
          <w:rFonts w:ascii="Times New Roman" w:hAnsi="Times New Roman" w:cs="Times New Roman"/>
          <w:color w:val="000000" w:themeColor="text1"/>
          <w:sz w:val="28"/>
          <w:szCs w:val="28"/>
          <w:lang w:val="kk-KZ"/>
        </w:rPr>
        <w:t xml:space="preserve"> </w:t>
      </w:r>
      <w:r w:rsidR="002A0CAB" w:rsidRPr="00DA5F79">
        <w:rPr>
          <w:rFonts w:ascii="Times New Roman" w:hAnsi="Times New Roman" w:cs="Times New Roman"/>
          <w:color w:val="000000" w:themeColor="text1"/>
          <w:sz w:val="28"/>
          <w:szCs w:val="28"/>
          <w:lang w:val="kk-KZ"/>
        </w:rPr>
        <w:t>Муссаева, Ж</w:t>
      </w:r>
      <w:r w:rsidR="00F0446D" w:rsidRPr="00DA5F79">
        <w:rPr>
          <w:rFonts w:ascii="Times New Roman" w:hAnsi="Times New Roman" w:cs="Times New Roman"/>
          <w:color w:val="000000" w:themeColor="text1"/>
          <w:sz w:val="28"/>
          <w:szCs w:val="28"/>
          <w:lang w:val="kk-KZ"/>
        </w:rPr>
        <w:t>.</w:t>
      </w:r>
      <w:r w:rsidR="002A0CAB" w:rsidRPr="00DA5F79">
        <w:rPr>
          <w:rFonts w:ascii="Times New Roman" w:hAnsi="Times New Roman" w:cs="Times New Roman"/>
          <w:color w:val="000000" w:themeColor="text1"/>
          <w:sz w:val="28"/>
          <w:szCs w:val="28"/>
          <w:lang w:val="kk-KZ"/>
        </w:rPr>
        <w:t>С</w:t>
      </w:r>
      <w:r w:rsidR="00F0446D" w:rsidRPr="00DA5F79">
        <w:rPr>
          <w:rFonts w:ascii="Times New Roman" w:hAnsi="Times New Roman" w:cs="Times New Roman"/>
          <w:color w:val="000000" w:themeColor="text1"/>
          <w:sz w:val="28"/>
          <w:szCs w:val="28"/>
          <w:lang w:val="kk-KZ"/>
        </w:rPr>
        <w:t xml:space="preserve">. </w:t>
      </w:r>
      <w:r w:rsidR="002A0CAB" w:rsidRPr="00DA5F79">
        <w:rPr>
          <w:rFonts w:ascii="Times New Roman" w:hAnsi="Times New Roman" w:cs="Times New Roman"/>
          <w:color w:val="000000" w:themeColor="text1"/>
          <w:sz w:val="28"/>
          <w:szCs w:val="28"/>
          <w:lang w:val="kk-KZ"/>
        </w:rPr>
        <w:t>Аубакирова</w:t>
      </w:r>
      <w:r w:rsidR="00F0446D" w:rsidRPr="00DA5F79">
        <w:rPr>
          <w:rFonts w:ascii="Times New Roman" w:hAnsi="Times New Roman" w:cs="Times New Roman"/>
          <w:color w:val="000000" w:themeColor="text1"/>
          <w:sz w:val="28"/>
          <w:szCs w:val="28"/>
          <w:lang w:val="kk-KZ"/>
        </w:rPr>
        <w:t xml:space="preserve">, </w:t>
      </w:r>
      <w:r w:rsidR="002A0CAB" w:rsidRPr="00DA5F79">
        <w:rPr>
          <w:rFonts w:ascii="Times New Roman" w:hAnsi="Times New Roman" w:cs="Times New Roman"/>
          <w:color w:val="000000" w:themeColor="text1"/>
          <w:sz w:val="28"/>
          <w:szCs w:val="28"/>
          <w:lang w:val="kk-KZ"/>
        </w:rPr>
        <w:t>Е</w:t>
      </w:r>
      <w:r w:rsidR="00F0446D" w:rsidRPr="00DA5F79">
        <w:rPr>
          <w:rFonts w:ascii="Times New Roman" w:hAnsi="Times New Roman" w:cs="Times New Roman"/>
          <w:color w:val="000000" w:themeColor="text1"/>
          <w:sz w:val="28"/>
          <w:szCs w:val="28"/>
          <w:lang w:val="kk-KZ"/>
        </w:rPr>
        <w:t xml:space="preserve">.M. </w:t>
      </w:r>
      <w:r w:rsidR="002A0CAB" w:rsidRPr="00DA5F79">
        <w:rPr>
          <w:rFonts w:ascii="Times New Roman" w:hAnsi="Times New Roman" w:cs="Times New Roman"/>
          <w:color w:val="000000" w:themeColor="text1"/>
          <w:sz w:val="28"/>
          <w:szCs w:val="28"/>
          <w:lang w:val="kk-KZ"/>
        </w:rPr>
        <w:t>Гончаров</w:t>
      </w:r>
      <w:r w:rsidR="00F0446D" w:rsidRPr="00DA5F79">
        <w:rPr>
          <w:rFonts w:ascii="Times New Roman" w:hAnsi="Times New Roman" w:cs="Times New Roman"/>
          <w:color w:val="000000" w:themeColor="text1"/>
          <w:sz w:val="28"/>
          <w:szCs w:val="28"/>
          <w:lang w:val="kk-KZ"/>
        </w:rPr>
        <w:t xml:space="preserve">, </w:t>
      </w:r>
      <w:r w:rsidR="002A0CAB" w:rsidRPr="00DA5F79">
        <w:rPr>
          <w:rFonts w:ascii="Times New Roman" w:hAnsi="Times New Roman" w:cs="Times New Roman"/>
          <w:color w:val="000000" w:themeColor="text1"/>
          <w:sz w:val="28"/>
          <w:szCs w:val="28"/>
          <w:lang w:val="kk-KZ"/>
        </w:rPr>
        <w:t>Ж</w:t>
      </w:r>
      <w:r w:rsidR="00F0446D" w:rsidRPr="00DA5F79">
        <w:rPr>
          <w:rFonts w:ascii="Times New Roman" w:hAnsi="Times New Roman" w:cs="Times New Roman"/>
          <w:color w:val="000000" w:themeColor="text1"/>
          <w:sz w:val="28"/>
          <w:szCs w:val="28"/>
          <w:lang w:val="kk-KZ"/>
        </w:rPr>
        <w:t xml:space="preserve">.M. </w:t>
      </w:r>
      <w:r w:rsidR="002A0CAB" w:rsidRPr="00DA5F79">
        <w:rPr>
          <w:rFonts w:ascii="Times New Roman" w:hAnsi="Times New Roman" w:cs="Times New Roman"/>
          <w:color w:val="000000" w:themeColor="text1"/>
          <w:sz w:val="28"/>
          <w:szCs w:val="28"/>
          <w:lang w:val="kk-KZ"/>
        </w:rPr>
        <w:t>Кенжегали</w:t>
      </w:r>
      <w:r w:rsidR="00F0446D" w:rsidRPr="00DA5F79">
        <w:rPr>
          <w:rFonts w:ascii="Times New Roman" w:hAnsi="Times New Roman" w:cs="Times New Roman"/>
          <w:color w:val="000000" w:themeColor="text1"/>
          <w:sz w:val="28"/>
          <w:szCs w:val="28"/>
          <w:lang w:val="kk-KZ"/>
        </w:rPr>
        <w:t xml:space="preserve">  </w:t>
      </w:r>
      <w:r w:rsidRPr="00DA5F79">
        <w:rPr>
          <w:rFonts w:ascii="Times New Roman" w:hAnsi="Times New Roman" w:cs="Times New Roman"/>
          <w:color w:val="000000" w:themeColor="text1"/>
          <w:sz w:val="28"/>
          <w:szCs w:val="28"/>
          <w:lang w:val="kk-KZ"/>
        </w:rPr>
        <w:t xml:space="preserve">исследуют </w:t>
      </w:r>
      <w:r w:rsidR="00F0446D" w:rsidRPr="00DA5F79">
        <w:rPr>
          <w:rFonts w:ascii="Times New Roman" w:hAnsi="Times New Roman" w:cs="Times New Roman"/>
          <w:color w:val="000000" w:themeColor="text1"/>
          <w:sz w:val="28"/>
          <w:szCs w:val="28"/>
          <w:lang w:val="kk-KZ"/>
        </w:rPr>
        <w:t>присоединение Республики Казахстан к Болонской декларации и формирование системы высшего образования 4+2+3 после процесса присоединения</w:t>
      </w:r>
      <w:r w:rsidR="00E42BE0" w:rsidRPr="00DA5F79">
        <w:rPr>
          <w:rFonts w:ascii="Times New Roman" w:hAnsi="Times New Roman" w:cs="Times New Roman"/>
          <w:color w:val="000000" w:themeColor="text1"/>
          <w:sz w:val="28"/>
          <w:szCs w:val="28"/>
          <w:lang w:val="kk-KZ"/>
        </w:rPr>
        <w:t xml:space="preserve"> </w:t>
      </w:r>
      <w:r w:rsidR="00E42BE0" w:rsidRPr="00DA5F79">
        <w:rPr>
          <w:rFonts w:ascii="Times New Roman" w:hAnsi="Times New Roman" w:cs="Times New Roman"/>
          <w:color w:val="000000" w:themeColor="text1"/>
          <w:sz w:val="28"/>
          <w:szCs w:val="28"/>
        </w:rPr>
        <w:t>[</w:t>
      </w:r>
      <w:r w:rsidR="00C64855" w:rsidRPr="00DA5F79">
        <w:rPr>
          <w:rFonts w:ascii="Times New Roman" w:hAnsi="Times New Roman" w:cs="Times New Roman"/>
          <w:color w:val="000000" w:themeColor="text1"/>
          <w:sz w:val="28"/>
          <w:szCs w:val="28"/>
        </w:rPr>
        <w:t>1</w:t>
      </w:r>
      <w:r w:rsidR="00443CB0" w:rsidRPr="00DA5F79">
        <w:rPr>
          <w:rFonts w:ascii="Times New Roman" w:hAnsi="Times New Roman" w:cs="Times New Roman"/>
          <w:color w:val="000000" w:themeColor="text1"/>
          <w:sz w:val="28"/>
          <w:szCs w:val="28"/>
        </w:rPr>
        <w:t>2</w:t>
      </w:r>
      <w:r w:rsidR="00E87D0B" w:rsidRPr="00DA5F79">
        <w:rPr>
          <w:rFonts w:ascii="Times New Roman" w:hAnsi="Times New Roman" w:cs="Times New Roman"/>
          <w:color w:val="000000" w:themeColor="text1"/>
          <w:sz w:val="28"/>
          <w:szCs w:val="28"/>
        </w:rPr>
        <w:t>4</w:t>
      </w:r>
      <w:r w:rsidR="00E42BE0" w:rsidRPr="00DA5F79">
        <w:rPr>
          <w:rFonts w:ascii="Times New Roman" w:hAnsi="Times New Roman" w:cs="Times New Roman"/>
          <w:color w:val="000000" w:themeColor="text1"/>
          <w:sz w:val="28"/>
          <w:szCs w:val="28"/>
        </w:rPr>
        <w:t>]</w:t>
      </w:r>
      <w:r w:rsidR="00F0446D" w:rsidRPr="00DA5F79">
        <w:rPr>
          <w:rFonts w:ascii="Times New Roman" w:hAnsi="Times New Roman" w:cs="Times New Roman"/>
          <w:color w:val="000000" w:themeColor="text1"/>
          <w:sz w:val="28"/>
          <w:szCs w:val="28"/>
          <w:lang w:val="kk-KZ"/>
        </w:rPr>
        <w:t xml:space="preserve">. </w:t>
      </w:r>
    </w:p>
    <w:p w14:paraId="1EFC32A2" w14:textId="1BEEDD52" w:rsidR="00F737B9" w:rsidRPr="00DA5F79" w:rsidRDefault="00E47C67" w:rsidP="009E611B">
      <w:pPr>
        <w:pStyle w:val="a6"/>
        <w:shd w:val="clear" w:color="auto" w:fill="FFFFFF" w:themeFill="background1"/>
        <w:ind w:firstLine="709"/>
        <w:jc w:val="both"/>
        <w:rPr>
          <w:rFonts w:ascii="Times New Roman" w:eastAsia="Times New Roman" w:hAnsi="Times New Roman" w:cs="Times New Roman"/>
          <w:color w:val="000000" w:themeColor="text1"/>
          <w:sz w:val="28"/>
          <w:szCs w:val="28"/>
          <w:lang w:val="kk-KZ"/>
        </w:rPr>
      </w:pPr>
      <w:r w:rsidRPr="00DA5F79">
        <w:rPr>
          <w:rFonts w:ascii="Times New Roman" w:eastAsia="Times New Roman" w:hAnsi="Times New Roman" w:cs="Times New Roman"/>
          <w:color w:val="000000" w:themeColor="text1"/>
          <w:sz w:val="28"/>
          <w:szCs w:val="28"/>
        </w:rPr>
        <w:t>Ученые отмечают, что к</w:t>
      </w:r>
      <w:r w:rsidR="00F737B9" w:rsidRPr="00DA5F79">
        <w:rPr>
          <w:rFonts w:ascii="Times New Roman" w:eastAsia="Times New Roman" w:hAnsi="Times New Roman" w:cs="Times New Roman"/>
          <w:color w:val="000000" w:themeColor="text1"/>
          <w:sz w:val="28"/>
          <w:szCs w:val="28"/>
        </w:rPr>
        <w:t xml:space="preserve">раеугольный камень Болонского процесса и основа </w:t>
      </w:r>
      <w:r w:rsidR="00F737B9" w:rsidRPr="00DA5F79">
        <w:rPr>
          <w:rFonts w:ascii="Times New Roman" w:hAnsi="Times New Roman" w:cs="Times New Roman"/>
          <w:color w:val="000000" w:themeColor="text1"/>
          <w:sz w:val="28"/>
          <w:szCs w:val="28"/>
        </w:rPr>
        <w:t>развития</w:t>
      </w:r>
      <w:r w:rsidR="00F737B9" w:rsidRPr="00DA5F79">
        <w:rPr>
          <w:rFonts w:ascii="Times New Roman" w:eastAsia="Times New Roman" w:hAnsi="Times New Roman" w:cs="Times New Roman"/>
          <w:color w:val="000000" w:themeColor="text1"/>
          <w:sz w:val="28"/>
          <w:szCs w:val="28"/>
        </w:rPr>
        <w:t xml:space="preserve"> европейского пространства высшего образования </w:t>
      </w:r>
      <w:r w:rsidR="009E611B" w:rsidRPr="00DA5F79">
        <w:rPr>
          <w:rFonts w:ascii="Times New Roman" w:eastAsia="Times New Roman" w:hAnsi="Times New Roman" w:cs="Times New Roman"/>
          <w:color w:val="000000" w:themeColor="text1"/>
          <w:sz w:val="28"/>
          <w:szCs w:val="28"/>
        </w:rPr>
        <w:t>–</w:t>
      </w:r>
      <w:r w:rsidR="00F737B9" w:rsidRPr="00DA5F79">
        <w:rPr>
          <w:rFonts w:ascii="Times New Roman" w:eastAsia="Times New Roman" w:hAnsi="Times New Roman" w:cs="Times New Roman"/>
          <w:color w:val="000000" w:themeColor="text1"/>
          <w:sz w:val="28"/>
          <w:szCs w:val="28"/>
        </w:rPr>
        <w:t xml:space="preserve"> академическая мобильность студентов и преподавателей.</w:t>
      </w:r>
      <w:r w:rsidR="00792873" w:rsidRPr="00DA5F79">
        <w:rPr>
          <w:rFonts w:ascii="Times New Roman" w:eastAsia="Times New Roman" w:hAnsi="Times New Roman" w:cs="Times New Roman"/>
          <w:color w:val="000000" w:themeColor="text1"/>
          <w:sz w:val="28"/>
          <w:szCs w:val="28"/>
        </w:rPr>
        <w:t xml:space="preserve"> </w:t>
      </w:r>
      <w:r w:rsidR="00F737B9" w:rsidRPr="00DA5F79">
        <w:rPr>
          <w:rFonts w:ascii="Times New Roman" w:eastAsia="Times New Roman" w:hAnsi="Times New Roman" w:cs="Times New Roman"/>
          <w:bCs/>
          <w:color w:val="000000" w:themeColor="text1"/>
          <w:sz w:val="28"/>
          <w:szCs w:val="28"/>
        </w:rPr>
        <w:t>Академическая мобильность</w:t>
      </w:r>
      <w:r w:rsidR="009E611B" w:rsidRPr="00DA5F79">
        <w:rPr>
          <w:rFonts w:ascii="Times New Roman" w:eastAsia="Times New Roman" w:hAnsi="Times New Roman" w:cs="Times New Roman"/>
          <w:color w:val="000000" w:themeColor="text1"/>
          <w:sz w:val="28"/>
          <w:szCs w:val="28"/>
        </w:rPr>
        <w:t xml:space="preserve"> </w:t>
      </w:r>
      <w:r w:rsidR="00F737B9" w:rsidRPr="00DA5F79">
        <w:rPr>
          <w:rFonts w:ascii="Times New Roman" w:eastAsia="Times New Roman" w:hAnsi="Times New Roman" w:cs="Times New Roman"/>
          <w:color w:val="000000" w:themeColor="text1"/>
          <w:sz w:val="28"/>
          <w:szCs w:val="28"/>
        </w:rPr>
        <w:t xml:space="preserve">закреплена </w:t>
      </w:r>
      <w:r w:rsidR="00F737B9" w:rsidRPr="00DA5F79">
        <w:rPr>
          <w:rFonts w:ascii="Times New Roman" w:hAnsi="Times New Roman" w:cs="Times New Roman"/>
          <w:color w:val="000000" w:themeColor="text1"/>
          <w:sz w:val="28"/>
          <w:szCs w:val="28"/>
          <w:lang w:val="kk-KZ"/>
        </w:rPr>
        <w:t xml:space="preserve">во всех базовых документах </w:t>
      </w:r>
      <w:r w:rsidR="00F737B9" w:rsidRPr="00DA5F79">
        <w:rPr>
          <w:rFonts w:ascii="Times New Roman" w:eastAsia="Times New Roman" w:hAnsi="Times New Roman" w:cs="Times New Roman"/>
          <w:color w:val="000000" w:themeColor="text1"/>
          <w:sz w:val="28"/>
          <w:szCs w:val="28"/>
        </w:rPr>
        <w:t xml:space="preserve">Болонского процесса, </w:t>
      </w:r>
      <w:r w:rsidR="0049599A" w:rsidRPr="00DA5F79">
        <w:rPr>
          <w:rFonts w:ascii="Times New Roman" w:eastAsia="Times New Roman" w:hAnsi="Times New Roman" w:cs="Times New Roman"/>
          <w:color w:val="000000" w:themeColor="text1"/>
          <w:sz w:val="28"/>
          <w:szCs w:val="28"/>
        </w:rPr>
        <w:t xml:space="preserve">в </w:t>
      </w:r>
      <w:r w:rsidR="00F737B9" w:rsidRPr="00DA5F79">
        <w:rPr>
          <w:rFonts w:ascii="Times New Roman" w:eastAsia="Times New Roman" w:hAnsi="Times New Roman" w:cs="Times New Roman"/>
          <w:color w:val="000000" w:themeColor="text1"/>
          <w:sz w:val="28"/>
          <w:szCs w:val="28"/>
        </w:rPr>
        <w:t>которы</w:t>
      </w:r>
      <w:r w:rsidR="0049599A" w:rsidRPr="00DA5F79">
        <w:rPr>
          <w:rFonts w:ascii="Times New Roman" w:eastAsia="Times New Roman" w:hAnsi="Times New Roman" w:cs="Times New Roman"/>
          <w:color w:val="000000" w:themeColor="text1"/>
          <w:sz w:val="28"/>
          <w:szCs w:val="28"/>
        </w:rPr>
        <w:t>х</w:t>
      </w:r>
      <w:r w:rsidR="00F737B9" w:rsidRPr="00DA5F79">
        <w:rPr>
          <w:rFonts w:ascii="Times New Roman" w:eastAsia="Times New Roman" w:hAnsi="Times New Roman" w:cs="Times New Roman"/>
          <w:color w:val="000000" w:themeColor="text1"/>
          <w:sz w:val="28"/>
          <w:szCs w:val="28"/>
        </w:rPr>
        <w:t xml:space="preserve"> </w:t>
      </w:r>
      <w:r w:rsidR="0049599A" w:rsidRPr="00DA5F79">
        <w:rPr>
          <w:rFonts w:ascii="Times New Roman" w:hAnsi="Times New Roman" w:cs="Times New Roman"/>
          <w:color w:val="000000" w:themeColor="text1"/>
          <w:sz w:val="28"/>
          <w:szCs w:val="28"/>
        </w:rPr>
        <w:t xml:space="preserve">находят отражение </w:t>
      </w:r>
      <w:r w:rsidR="00F737B9" w:rsidRPr="00DA5F79">
        <w:rPr>
          <w:rFonts w:ascii="Times New Roman" w:hAnsi="Times New Roman" w:cs="Times New Roman"/>
          <w:color w:val="000000" w:themeColor="text1"/>
          <w:sz w:val="28"/>
          <w:szCs w:val="28"/>
          <w:lang w:val="kk-KZ"/>
        </w:rPr>
        <w:t xml:space="preserve">главные правила этого процесса </w:t>
      </w:r>
      <w:r w:rsidR="00F737B9" w:rsidRPr="00DA5F79">
        <w:rPr>
          <w:rFonts w:ascii="Times New Roman" w:eastAsia="Times New Roman" w:hAnsi="Times New Roman" w:cs="Times New Roman"/>
          <w:color w:val="000000" w:themeColor="text1"/>
          <w:sz w:val="28"/>
          <w:szCs w:val="28"/>
        </w:rPr>
        <w:t xml:space="preserve">и его </w:t>
      </w:r>
      <w:r w:rsidR="00F737B9" w:rsidRPr="00DA5F79">
        <w:rPr>
          <w:rFonts w:ascii="Times New Roman" w:eastAsia="Times New Roman" w:hAnsi="Times New Roman" w:cs="Times New Roman"/>
          <w:color w:val="000000" w:themeColor="text1"/>
          <w:sz w:val="28"/>
          <w:szCs w:val="28"/>
          <w:lang w:val="kk-KZ"/>
        </w:rPr>
        <w:t>основные</w:t>
      </w:r>
      <w:r w:rsidR="00F737B9" w:rsidRPr="00DA5F79">
        <w:rPr>
          <w:rFonts w:ascii="Times New Roman" w:eastAsia="Times New Roman" w:hAnsi="Times New Roman" w:cs="Times New Roman"/>
          <w:color w:val="000000" w:themeColor="text1"/>
          <w:sz w:val="28"/>
          <w:szCs w:val="28"/>
        </w:rPr>
        <w:t xml:space="preserve"> характеристики.</w:t>
      </w:r>
    </w:p>
    <w:p w14:paraId="4C2F4479" w14:textId="38FEAE67" w:rsidR="00F737B9" w:rsidRPr="00DA5F79" w:rsidRDefault="00F737B9" w:rsidP="009E611B">
      <w:pPr>
        <w:pStyle w:val="a6"/>
        <w:shd w:val="clear" w:color="auto" w:fill="FFFFFF" w:themeFill="background1"/>
        <w:ind w:firstLine="709"/>
        <w:jc w:val="both"/>
        <w:rPr>
          <w:rFonts w:ascii="Times New Roman" w:hAnsi="Times New Roman" w:cs="Times New Roman"/>
          <w:color w:val="000000" w:themeColor="text1"/>
          <w:sz w:val="28"/>
          <w:szCs w:val="28"/>
          <w:lang w:val="kk-KZ"/>
        </w:rPr>
      </w:pPr>
      <w:r w:rsidRPr="00DA5F79">
        <w:rPr>
          <w:rFonts w:ascii="Times New Roman" w:hAnsi="Times New Roman" w:cs="Times New Roman"/>
          <w:color w:val="000000" w:themeColor="text1"/>
          <w:sz w:val="28"/>
          <w:szCs w:val="28"/>
        </w:rPr>
        <w:t>Миссия мобильности заключается в повышении привлекательности высшего образования Казахстана через предоставл</w:t>
      </w:r>
      <w:r w:rsidR="009E611B" w:rsidRPr="00DA5F79">
        <w:rPr>
          <w:rFonts w:ascii="Times New Roman" w:hAnsi="Times New Roman" w:cs="Times New Roman"/>
          <w:color w:val="000000" w:themeColor="text1"/>
          <w:sz w:val="28"/>
          <w:szCs w:val="28"/>
        </w:rPr>
        <w:t xml:space="preserve">ение качества образовательных </w:t>
      </w:r>
      <w:r w:rsidR="00792873" w:rsidRPr="00DA5F79">
        <w:rPr>
          <w:rFonts w:ascii="Times New Roman" w:hAnsi="Times New Roman" w:cs="Times New Roman"/>
          <w:color w:val="000000" w:themeColor="text1"/>
          <w:sz w:val="28"/>
          <w:szCs w:val="28"/>
        </w:rPr>
        <w:t>и</w:t>
      </w:r>
      <w:r w:rsidR="009E611B" w:rsidRPr="00DA5F79">
        <w:rPr>
          <w:rFonts w:ascii="Times New Roman" w:hAnsi="Times New Roman" w:cs="Times New Roman"/>
          <w:color w:val="000000" w:themeColor="text1"/>
          <w:sz w:val="28"/>
          <w:szCs w:val="28"/>
        </w:rPr>
        <w:t xml:space="preserve">сследовательских </w:t>
      </w:r>
      <w:r w:rsidRPr="00DA5F79">
        <w:rPr>
          <w:rFonts w:ascii="Times New Roman" w:hAnsi="Times New Roman" w:cs="Times New Roman"/>
          <w:color w:val="000000" w:themeColor="text1"/>
          <w:sz w:val="28"/>
          <w:szCs w:val="28"/>
        </w:rPr>
        <w:t xml:space="preserve">программ, последующую интернационализацию, </w:t>
      </w:r>
      <w:r w:rsidRPr="00DA5F79">
        <w:rPr>
          <w:rFonts w:ascii="Times New Roman" w:hAnsi="Times New Roman" w:cs="Times New Roman"/>
          <w:color w:val="000000" w:themeColor="text1"/>
          <w:sz w:val="28"/>
          <w:szCs w:val="28"/>
          <w:lang w:val="kk-KZ"/>
        </w:rPr>
        <w:t>успех</w:t>
      </w:r>
      <w:r w:rsidRPr="00DA5F79">
        <w:rPr>
          <w:rFonts w:ascii="Times New Roman" w:hAnsi="Times New Roman" w:cs="Times New Roman"/>
          <w:color w:val="000000" w:themeColor="text1"/>
          <w:sz w:val="28"/>
          <w:szCs w:val="28"/>
        </w:rPr>
        <w:t xml:space="preserve"> сбалансированной мобильности, улучшение</w:t>
      </w:r>
      <w:r w:rsidR="00792873" w:rsidRPr="00DA5F79">
        <w:rPr>
          <w:rFonts w:ascii="Times New Roman" w:hAnsi="Times New Roman" w:cs="Times New Roman"/>
          <w:color w:val="000000" w:themeColor="text1"/>
          <w:sz w:val="28"/>
          <w:szCs w:val="28"/>
        </w:rPr>
        <w:t xml:space="preserve"> </w:t>
      </w:r>
      <w:r w:rsidRPr="00DA5F79">
        <w:rPr>
          <w:rFonts w:ascii="Times New Roman" w:hAnsi="Times New Roman" w:cs="Times New Roman"/>
          <w:color w:val="000000" w:themeColor="text1"/>
          <w:sz w:val="28"/>
          <w:szCs w:val="28"/>
        </w:rPr>
        <w:t>поликультурного общества.</w:t>
      </w:r>
      <w:r w:rsidRPr="00DA5F79">
        <w:rPr>
          <w:rFonts w:ascii="Times New Roman" w:hAnsi="Times New Roman" w:cs="Times New Roman"/>
          <w:color w:val="000000" w:themeColor="text1"/>
          <w:sz w:val="28"/>
          <w:szCs w:val="28"/>
          <w:lang w:val="kk-KZ"/>
        </w:rPr>
        <w:t xml:space="preserve"> Основная задача </w:t>
      </w:r>
      <w:r w:rsidRPr="00DA5F79">
        <w:rPr>
          <w:rFonts w:ascii="Times New Roman" w:hAnsi="Times New Roman" w:cs="Times New Roman"/>
          <w:color w:val="000000" w:themeColor="text1"/>
          <w:sz w:val="28"/>
          <w:szCs w:val="28"/>
        </w:rPr>
        <w:t xml:space="preserve">мобильности </w:t>
      </w:r>
      <w:r w:rsidR="009E611B" w:rsidRPr="00DA5F79">
        <w:rPr>
          <w:rFonts w:ascii="Times New Roman" w:eastAsia="Times New Roman" w:hAnsi="Times New Roman" w:cs="Times New Roman"/>
          <w:color w:val="000000" w:themeColor="text1"/>
          <w:sz w:val="28"/>
          <w:szCs w:val="28"/>
        </w:rPr>
        <w:t>–</w:t>
      </w:r>
      <w:r w:rsidRPr="00DA5F79">
        <w:rPr>
          <w:rFonts w:ascii="Times New Roman" w:hAnsi="Times New Roman" w:cs="Times New Roman"/>
          <w:color w:val="000000" w:themeColor="text1"/>
          <w:sz w:val="28"/>
          <w:szCs w:val="28"/>
        </w:rPr>
        <w:t xml:space="preserve"> дать студенту возможность получить многоп</w:t>
      </w:r>
      <w:r w:rsidR="00792873" w:rsidRPr="00DA5F79">
        <w:rPr>
          <w:rFonts w:ascii="Times New Roman" w:hAnsi="Times New Roman" w:cs="Times New Roman"/>
          <w:color w:val="000000" w:themeColor="text1"/>
          <w:sz w:val="28"/>
          <w:szCs w:val="28"/>
        </w:rPr>
        <w:t>лановое «европейское»</w:t>
      </w:r>
      <w:r w:rsidRPr="00DA5F79">
        <w:rPr>
          <w:rFonts w:ascii="Times New Roman" w:hAnsi="Times New Roman" w:cs="Times New Roman"/>
          <w:color w:val="000000" w:themeColor="text1"/>
          <w:sz w:val="28"/>
          <w:szCs w:val="28"/>
        </w:rPr>
        <w:t xml:space="preserve"> образование по выбранному направлению подготовки, гарантировать ему доступ в общепризнанные центры знаний, где традиционно создавались ведущие научные школы, расширить их познания во всех </w:t>
      </w:r>
      <w:r w:rsidRPr="00DA5F79">
        <w:rPr>
          <w:rFonts w:ascii="Times New Roman" w:hAnsi="Times New Roman" w:cs="Times New Roman"/>
          <w:color w:val="000000" w:themeColor="text1"/>
          <w:sz w:val="28"/>
          <w:szCs w:val="28"/>
          <w:lang w:val="kk-KZ"/>
        </w:rPr>
        <w:t>сферах</w:t>
      </w:r>
      <w:r w:rsidRPr="00DA5F79">
        <w:rPr>
          <w:rFonts w:ascii="Times New Roman" w:hAnsi="Times New Roman" w:cs="Times New Roman"/>
          <w:color w:val="000000" w:themeColor="text1"/>
          <w:sz w:val="28"/>
          <w:szCs w:val="28"/>
        </w:rPr>
        <w:t xml:space="preserve"> европейской культуры. Как указано в Пра</w:t>
      </w:r>
      <w:r w:rsidR="00792873" w:rsidRPr="00DA5F79">
        <w:rPr>
          <w:rFonts w:ascii="Times New Roman" w:hAnsi="Times New Roman" w:cs="Times New Roman"/>
          <w:color w:val="000000" w:themeColor="text1"/>
          <w:sz w:val="28"/>
          <w:szCs w:val="28"/>
        </w:rPr>
        <w:t>жском коммюнике, «</w:t>
      </w:r>
      <w:r w:rsidRPr="00DA5F79">
        <w:rPr>
          <w:rFonts w:ascii="Times New Roman" w:hAnsi="Times New Roman" w:cs="Times New Roman"/>
          <w:color w:val="000000" w:themeColor="text1"/>
          <w:sz w:val="28"/>
          <w:szCs w:val="28"/>
        </w:rPr>
        <w:t>мобильность да</w:t>
      </w:r>
      <w:r w:rsidRPr="00DA5F79">
        <w:rPr>
          <w:rFonts w:ascii="Times New Roman" w:hAnsi="Times New Roman" w:cs="Times New Roman"/>
          <w:color w:val="000000" w:themeColor="text1"/>
          <w:sz w:val="28"/>
          <w:szCs w:val="28"/>
          <w:lang w:val="kk-KZ"/>
        </w:rPr>
        <w:t>ет</w:t>
      </w:r>
      <w:r w:rsidRPr="00DA5F79">
        <w:rPr>
          <w:rFonts w:ascii="Times New Roman" w:hAnsi="Times New Roman" w:cs="Times New Roman"/>
          <w:color w:val="000000" w:themeColor="text1"/>
          <w:sz w:val="28"/>
          <w:szCs w:val="28"/>
        </w:rPr>
        <w:t xml:space="preserve"> возможность ее участникам воспользоваться богатствами европейского </w:t>
      </w:r>
      <w:r w:rsidRPr="00DA5F79">
        <w:rPr>
          <w:rFonts w:ascii="Times New Roman" w:hAnsi="Times New Roman" w:cs="Times New Roman"/>
          <w:color w:val="000000" w:themeColor="text1"/>
          <w:sz w:val="28"/>
          <w:szCs w:val="28"/>
          <w:lang w:val="kk-KZ"/>
        </w:rPr>
        <w:t>региона</w:t>
      </w:r>
      <w:r w:rsidRPr="00DA5F79">
        <w:rPr>
          <w:rFonts w:ascii="Times New Roman" w:hAnsi="Times New Roman" w:cs="Times New Roman"/>
          <w:color w:val="000000" w:themeColor="text1"/>
          <w:sz w:val="28"/>
          <w:szCs w:val="28"/>
        </w:rPr>
        <w:t xml:space="preserve"> высшего образования, включая</w:t>
      </w:r>
      <w:r w:rsidR="00792873" w:rsidRPr="00DA5F79">
        <w:rPr>
          <w:rFonts w:ascii="Times New Roman" w:hAnsi="Times New Roman" w:cs="Times New Roman"/>
          <w:color w:val="000000" w:themeColor="text1"/>
          <w:sz w:val="28"/>
          <w:szCs w:val="28"/>
        </w:rPr>
        <w:t xml:space="preserve"> </w:t>
      </w:r>
      <w:r w:rsidRPr="00DA5F79">
        <w:rPr>
          <w:rFonts w:ascii="Times New Roman" w:hAnsi="Times New Roman" w:cs="Times New Roman"/>
          <w:color w:val="000000" w:themeColor="text1"/>
          <w:sz w:val="28"/>
          <w:szCs w:val="28"/>
        </w:rPr>
        <w:t>многообразие культур и языков, демократические ценности</w:t>
      </w:r>
      <w:r w:rsidRPr="00DA5F79">
        <w:rPr>
          <w:rFonts w:ascii="Times New Roman" w:hAnsi="Times New Roman" w:cs="Times New Roman"/>
          <w:color w:val="000000" w:themeColor="text1"/>
          <w:sz w:val="28"/>
          <w:szCs w:val="28"/>
          <w:lang w:val="kk-KZ"/>
        </w:rPr>
        <w:t xml:space="preserve">, </w:t>
      </w:r>
      <w:r w:rsidR="009E611B" w:rsidRPr="00DA5F79">
        <w:rPr>
          <w:rFonts w:ascii="Times New Roman" w:hAnsi="Times New Roman" w:cs="Times New Roman"/>
          <w:color w:val="000000" w:themeColor="text1"/>
          <w:sz w:val="28"/>
          <w:szCs w:val="28"/>
          <w:shd w:val="clear" w:color="auto" w:fill="FFFFFF"/>
        </w:rPr>
        <w:t xml:space="preserve">а </w:t>
      </w:r>
      <w:r w:rsidRPr="00DA5F79">
        <w:rPr>
          <w:rFonts w:ascii="Times New Roman" w:hAnsi="Times New Roman" w:cs="Times New Roman"/>
          <w:color w:val="000000" w:themeColor="text1"/>
          <w:sz w:val="28"/>
          <w:szCs w:val="28"/>
        </w:rPr>
        <w:t xml:space="preserve">кроме </w:t>
      </w:r>
      <w:r w:rsidR="00792873" w:rsidRPr="00DA5F79">
        <w:rPr>
          <w:rFonts w:ascii="Times New Roman" w:hAnsi="Times New Roman" w:cs="Times New Roman"/>
          <w:color w:val="000000" w:themeColor="text1"/>
          <w:sz w:val="28"/>
          <w:szCs w:val="28"/>
        </w:rPr>
        <w:t>того систем высшего образования»</w:t>
      </w:r>
      <w:r w:rsidRPr="00DA5F79">
        <w:rPr>
          <w:rFonts w:ascii="Times New Roman" w:hAnsi="Times New Roman" w:cs="Times New Roman"/>
          <w:color w:val="000000" w:themeColor="text1"/>
          <w:sz w:val="28"/>
          <w:szCs w:val="28"/>
        </w:rPr>
        <w:t>.</w:t>
      </w:r>
      <w:r w:rsidR="00792873" w:rsidRPr="00DA5F79">
        <w:rPr>
          <w:rFonts w:ascii="Times New Roman" w:hAnsi="Times New Roman" w:cs="Times New Roman"/>
          <w:color w:val="000000" w:themeColor="text1"/>
          <w:sz w:val="28"/>
          <w:szCs w:val="28"/>
        </w:rPr>
        <w:t xml:space="preserve"> </w:t>
      </w:r>
      <w:r w:rsidRPr="00DA5F79">
        <w:rPr>
          <w:rFonts w:ascii="Times New Roman" w:hAnsi="Times New Roman" w:cs="Times New Roman"/>
          <w:color w:val="000000" w:themeColor="text1"/>
          <w:sz w:val="28"/>
          <w:szCs w:val="28"/>
        </w:rPr>
        <w:t>Академическая мобильность открывает обучающимся исключительные возможности для получения элитного образования, дополнительных знаний новый</w:t>
      </w:r>
      <w:r w:rsidR="009E611B" w:rsidRPr="00DA5F79">
        <w:rPr>
          <w:rFonts w:ascii="Times New Roman" w:hAnsi="Times New Roman" w:cs="Times New Roman"/>
          <w:color w:val="000000" w:themeColor="text1"/>
          <w:sz w:val="28"/>
          <w:szCs w:val="28"/>
          <w:lang w:val="kk-KZ"/>
        </w:rPr>
        <w:t xml:space="preserve"> </w:t>
      </w:r>
      <w:r w:rsidRPr="00DA5F79">
        <w:rPr>
          <w:rFonts w:ascii="Times New Roman" w:hAnsi="Times New Roman" w:cs="Times New Roman"/>
          <w:color w:val="000000" w:themeColor="text1"/>
          <w:sz w:val="28"/>
          <w:szCs w:val="28"/>
          <w:lang w:val="kk-KZ"/>
        </w:rPr>
        <w:t>профессиональный опыт, испытания себя в другой образовательной системе</w:t>
      </w:r>
      <w:r w:rsidRPr="00DA5F79">
        <w:rPr>
          <w:rFonts w:ascii="Times New Roman" w:hAnsi="Times New Roman" w:cs="Times New Roman"/>
          <w:color w:val="000000" w:themeColor="text1"/>
          <w:sz w:val="28"/>
          <w:szCs w:val="28"/>
          <w:bdr w:val="none" w:sz="0" w:space="0" w:color="auto" w:frame="1"/>
          <w:lang w:val="kk-KZ"/>
        </w:rPr>
        <w:t>.</w:t>
      </w:r>
    </w:p>
    <w:p w14:paraId="4C62A4B5" w14:textId="52BFDA48" w:rsidR="00F737B9" w:rsidRPr="00DA5F79" w:rsidRDefault="00F737B9" w:rsidP="009E611B">
      <w:pPr>
        <w:pStyle w:val="a6"/>
        <w:shd w:val="clear" w:color="auto" w:fill="FFFFFF" w:themeFill="background1"/>
        <w:ind w:firstLine="709"/>
        <w:jc w:val="both"/>
        <w:rPr>
          <w:rFonts w:ascii="Times New Roman" w:hAnsi="Times New Roman" w:cs="Times New Roman"/>
          <w:bCs/>
          <w:color w:val="000000" w:themeColor="text1"/>
          <w:sz w:val="28"/>
          <w:szCs w:val="28"/>
          <w:shd w:val="clear" w:color="auto" w:fill="FFFFFF"/>
          <w:lang w:val="kk-KZ"/>
        </w:rPr>
      </w:pPr>
      <w:r w:rsidRPr="00DA5F79">
        <w:rPr>
          <w:rStyle w:val="a7"/>
          <w:rFonts w:ascii="Times New Roman" w:hAnsi="Times New Roman" w:cs="Times New Roman"/>
          <w:b w:val="0"/>
          <w:color w:val="000000" w:themeColor="text1"/>
          <w:sz w:val="28"/>
          <w:szCs w:val="28"/>
          <w:shd w:val="clear" w:color="auto" w:fill="FFFFFF"/>
        </w:rPr>
        <w:lastRenderedPageBreak/>
        <w:t>Казахстан установил прочные связи с Европейским союзом в области образования</w:t>
      </w:r>
      <w:r w:rsidR="00651319" w:rsidRPr="00DA5F79">
        <w:rPr>
          <w:rStyle w:val="a7"/>
          <w:rFonts w:ascii="Times New Roman" w:hAnsi="Times New Roman" w:cs="Times New Roman"/>
          <w:b w:val="0"/>
          <w:color w:val="000000" w:themeColor="text1"/>
          <w:sz w:val="28"/>
          <w:szCs w:val="28"/>
          <w:shd w:val="clear" w:color="auto" w:fill="FFFFFF"/>
        </w:rPr>
        <w:t xml:space="preserve"> </w:t>
      </w:r>
      <w:r w:rsidRPr="00DA5F79">
        <w:rPr>
          <w:rStyle w:val="a7"/>
          <w:rFonts w:ascii="Times New Roman" w:hAnsi="Times New Roman" w:cs="Times New Roman"/>
          <w:b w:val="0"/>
          <w:color w:val="000000" w:themeColor="text1"/>
          <w:sz w:val="28"/>
          <w:szCs w:val="28"/>
          <w:shd w:val="clear" w:color="auto" w:fill="FFFFFF"/>
        </w:rPr>
        <w:t xml:space="preserve">в рамках </w:t>
      </w:r>
      <w:proofErr w:type="spellStart"/>
      <w:r w:rsidRPr="00DA5F79">
        <w:rPr>
          <w:rStyle w:val="a7"/>
          <w:rFonts w:ascii="Times New Roman" w:hAnsi="Times New Roman" w:cs="Times New Roman"/>
          <w:b w:val="0"/>
          <w:color w:val="000000" w:themeColor="text1"/>
          <w:sz w:val="28"/>
          <w:szCs w:val="28"/>
          <w:shd w:val="clear" w:color="auto" w:fill="FFFFFF"/>
        </w:rPr>
        <w:t>програм</w:t>
      </w:r>
      <w:proofErr w:type="spellEnd"/>
      <w:r w:rsidRPr="00DA5F79">
        <w:rPr>
          <w:rStyle w:val="a7"/>
          <w:rFonts w:ascii="Times New Roman" w:hAnsi="Times New Roman" w:cs="Times New Roman"/>
          <w:b w:val="0"/>
          <w:color w:val="000000" w:themeColor="text1"/>
          <w:sz w:val="28"/>
          <w:szCs w:val="28"/>
          <w:shd w:val="clear" w:color="auto" w:fill="FFFFFF"/>
          <w:lang w:val="kk-KZ"/>
        </w:rPr>
        <w:t xml:space="preserve">м </w:t>
      </w:r>
      <w:r w:rsidRPr="00DA5F79">
        <w:rPr>
          <w:rStyle w:val="a7"/>
          <w:rFonts w:ascii="Times New Roman" w:hAnsi="Times New Roman" w:cs="Times New Roman"/>
          <w:b w:val="0"/>
          <w:color w:val="000000" w:themeColor="text1"/>
          <w:sz w:val="28"/>
          <w:szCs w:val="28"/>
          <w:shd w:val="clear" w:color="auto" w:fill="FFFFFF"/>
        </w:rPr>
        <w:t xml:space="preserve">– </w:t>
      </w:r>
      <w:r w:rsidR="006053E4" w:rsidRPr="00DA5F79">
        <w:rPr>
          <w:rStyle w:val="a7"/>
          <w:rFonts w:ascii="Times New Roman" w:hAnsi="Times New Roman" w:cs="Times New Roman"/>
          <w:b w:val="0"/>
          <w:color w:val="000000" w:themeColor="text1"/>
          <w:sz w:val="28"/>
          <w:szCs w:val="28"/>
          <w:shd w:val="clear" w:color="auto" w:fill="FFFFFF"/>
        </w:rPr>
        <w:t>TEMPUS</w:t>
      </w:r>
      <w:r w:rsidRPr="00DA5F79">
        <w:rPr>
          <w:rStyle w:val="a7"/>
          <w:rFonts w:ascii="Times New Roman" w:hAnsi="Times New Roman" w:cs="Times New Roman"/>
          <w:b w:val="0"/>
          <w:color w:val="000000" w:themeColor="text1"/>
          <w:sz w:val="28"/>
          <w:szCs w:val="28"/>
          <w:shd w:val="clear" w:color="auto" w:fill="FFFFFF"/>
          <w:lang w:val="kk-KZ"/>
        </w:rPr>
        <w:t xml:space="preserve">, </w:t>
      </w:r>
      <w:r w:rsidR="006053E4" w:rsidRPr="00DA5F79">
        <w:rPr>
          <w:rStyle w:val="a7"/>
          <w:rFonts w:ascii="Times New Roman" w:hAnsi="Times New Roman" w:cs="Times New Roman"/>
          <w:b w:val="0"/>
          <w:color w:val="000000" w:themeColor="text1"/>
          <w:sz w:val="28"/>
          <w:szCs w:val="28"/>
          <w:shd w:val="clear" w:color="auto" w:fill="FFFFFF"/>
          <w:lang w:val="kk-KZ"/>
        </w:rPr>
        <w:t>Erasmus Mundus</w:t>
      </w:r>
      <w:r w:rsidRPr="00DA5F79">
        <w:rPr>
          <w:rStyle w:val="a7"/>
          <w:rFonts w:ascii="Times New Roman" w:hAnsi="Times New Roman" w:cs="Times New Roman"/>
          <w:b w:val="0"/>
          <w:color w:val="000000" w:themeColor="text1"/>
          <w:sz w:val="28"/>
          <w:szCs w:val="28"/>
          <w:shd w:val="clear" w:color="auto" w:fill="FFFFFF"/>
          <w:lang w:val="kk-KZ"/>
        </w:rPr>
        <w:t xml:space="preserve"> и </w:t>
      </w:r>
      <w:r w:rsidR="006D2EC5" w:rsidRPr="00DA5F79">
        <w:rPr>
          <w:rStyle w:val="a7"/>
          <w:rFonts w:ascii="Times New Roman" w:hAnsi="Times New Roman" w:cs="Times New Roman"/>
          <w:b w:val="0"/>
          <w:color w:val="000000" w:themeColor="text1"/>
          <w:sz w:val="28"/>
          <w:szCs w:val="28"/>
          <w:shd w:val="clear" w:color="auto" w:fill="FFFFFF"/>
          <w:lang w:val="en-US"/>
        </w:rPr>
        <w:t>Erasmus</w:t>
      </w:r>
      <w:r w:rsidRPr="00DA5F79">
        <w:rPr>
          <w:rStyle w:val="a7"/>
          <w:rFonts w:ascii="Times New Roman" w:hAnsi="Times New Roman" w:cs="Times New Roman"/>
          <w:b w:val="0"/>
          <w:color w:val="000000" w:themeColor="text1"/>
          <w:sz w:val="28"/>
          <w:szCs w:val="28"/>
          <w:shd w:val="clear" w:color="auto" w:fill="FFFFFF"/>
          <w:lang w:val="kk-KZ"/>
        </w:rPr>
        <w:t>+</w:t>
      </w:r>
      <w:r w:rsidRPr="00DA5F79">
        <w:rPr>
          <w:rStyle w:val="a7"/>
          <w:rFonts w:ascii="Times New Roman" w:hAnsi="Times New Roman" w:cs="Times New Roman"/>
          <w:b w:val="0"/>
          <w:color w:val="000000" w:themeColor="text1"/>
          <w:sz w:val="28"/>
          <w:szCs w:val="28"/>
          <w:shd w:val="clear" w:color="auto" w:fill="FFFFFF"/>
        </w:rPr>
        <w:t xml:space="preserve">. Программы содействуют мобильности преподавателей и </w:t>
      </w:r>
      <w:r w:rsidRPr="00DA5F79">
        <w:rPr>
          <w:rStyle w:val="a7"/>
          <w:rFonts w:ascii="Times New Roman" w:hAnsi="Times New Roman" w:cs="Times New Roman"/>
          <w:b w:val="0"/>
          <w:color w:val="000000" w:themeColor="text1"/>
          <w:sz w:val="28"/>
          <w:szCs w:val="28"/>
          <w:shd w:val="clear" w:color="auto" w:fill="FFFFFF"/>
          <w:lang w:val="kk-KZ"/>
        </w:rPr>
        <w:t>студентов.</w:t>
      </w:r>
      <w:r w:rsidR="004072A0" w:rsidRPr="00DA5F79">
        <w:rPr>
          <w:rStyle w:val="a7"/>
          <w:rFonts w:ascii="Times New Roman" w:hAnsi="Times New Roman" w:cs="Times New Roman"/>
          <w:b w:val="0"/>
          <w:color w:val="000000" w:themeColor="text1"/>
          <w:sz w:val="28"/>
          <w:szCs w:val="28"/>
          <w:shd w:val="clear" w:color="auto" w:fill="FFFFFF"/>
        </w:rPr>
        <w:t xml:space="preserve"> </w:t>
      </w:r>
      <w:r w:rsidR="009E611B" w:rsidRPr="00DA5F79">
        <w:rPr>
          <w:rFonts w:ascii="Times New Roman" w:hAnsi="Times New Roman" w:cs="Times New Roman"/>
          <w:color w:val="000000" w:themeColor="text1"/>
          <w:sz w:val="28"/>
          <w:szCs w:val="28"/>
          <w:shd w:val="clear" w:color="auto" w:fill="FFFFFF"/>
        </w:rPr>
        <w:t xml:space="preserve">В </w:t>
      </w:r>
      <w:r w:rsidRPr="00DA5F79">
        <w:rPr>
          <w:rFonts w:ascii="Times New Roman" w:hAnsi="Times New Roman" w:cs="Times New Roman"/>
          <w:color w:val="000000" w:themeColor="text1"/>
          <w:sz w:val="28"/>
          <w:szCs w:val="28"/>
        </w:rPr>
        <w:t>данной</w:t>
      </w:r>
      <w:r w:rsidR="009E611B" w:rsidRPr="00DA5F79">
        <w:rPr>
          <w:rFonts w:ascii="Times New Roman" w:hAnsi="Times New Roman" w:cs="Times New Roman"/>
          <w:color w:val="000000" w:themeColor="text1"/>
          <w:sz w:val="28"/>
          <w:szCs w:val="28"/>
          <w:shd w:val="clear" w:color="auto" w:fill="FFFFFF"/>
        </w:rPr>
        <w:t xml:space="preserve"> </w:t>
      </w:r>
      <w:r w:rsidRPr="00DA5F79">
        <w:rPr>
          <w:rFonts w:ascii="Times New Roman" w:hAnsi="Times New Roman" w:cs="Times New Roman"/>
          <w:color w:val="000000" w:themeColor="text1"/>
          <w:sz w:val="28"/>
          <w:szCs w:val="28"/>
        </w:rPr>
        <w:t>взаимосвязи</w:t>
      </w:r>
      <w:r w:rsidR="009E611B" w:rsidRPr="00DA5F79">
        <w:rPr>
          <w:rFonts w:ascii="Times New Roman" w:hAnsi="Times New Roman" w:cs="Times New Roman"/>
          <w:color w:val="000000" w:themeColor="text1"/>
          <w:sz w:val="28"/>
          <w:szCs w:val="28"/>
          <w:shd w:val="clear" w:color="auto" w:fill="FFFFFF"/>
        </w:rPr>
        <w:t xml:space="preserve"> </w:t>
      </w:r>
      <w:r w:rsidRPr="00DA5F79">
        <w:rPr>
          <w:rFonts w:ascii="Times New Roman" w:hAnsi="Times New Roman" w:cs="Times New Roman"/>
          <w:color w:val="000000" w:themeColor="text1"/>
          <w:sz w:val="28"/>
          <w:szCs w:val="28"/>
        </w:rPr>
        <w:t>необходимо</w:t>
      </w:r>
      <w:r w:rsidR="009E611B" w:rsidRPr="00DA5F79">
        <w:rPr>
          <w:rFonts w:ascii="Times New Roman" w:hAnsi="Times New Roman" w:cs="Times New Roman"/>
          <w:color w:val="000000" w:themeColor="text1"/>
          <w:sz w:val="28"/>
          <w:szCs w:val="28"/>
          <w:shd w:val="clear" w:color="auto" w:fill="FFFFFF"/>
        </w:rPr>
        <w:t xml:space="preserve"> </w:t>
      </w:r>
      <w:r w:rsidRPr="00DA5F79">
        <w:rPr>
          <w:rFonts w:ascii="Times New Roman" w:hAnsi="Times New Roman" w:cs="Times New Roman"/>
          <w:color w:val="000000" w:themeColor="text1"/>
          <w:sz w:val="28"/>
          <w:szCs w:val="28"/>
        </w:rPr>
        <w:t>заметить</w:t>
      </w:r>
      <w:r w:rsidRPr="00DA5F79">
        <w:rPr>
          <w:rFonts w:ascii="Times New Roman" w:hAnsi="Times New Roman" w:cs="Times New Roman"/>
          <w:color w:val="000000" w:themeColor="text1"/>
          <w:sz w:val="28"/>
          <w:szCs w:val="28"/>
          <w:shd w:val="clear" w:color="auto" w:fill="FFFFFF"/>
        </w:rPr>
        <w:t>,</w:t>
      </w:r>
      <w:r w:rsidRPr="00DA5F79">
        <w:rPr>
          <w:rFonts w:ascii="Times New Roman" w:hAnsi="Times New Roman" w:cs="Times New Roman"/>
          <w:color w:val="000000" w:themeColor="text1"/>
          <w:sz w:val="28"/>
          <w:szCs w:val="28"/>
        </w:rPr>
        <w:t xml:space="preserve"> что </w:t>
      </w:r>
      <w:r w:rsidRPr="00DA5F79">
        <w:rPr>
          <w:rFonts w:ascii="Times New Roman" w:hAnsi="Times New Roman" w:cs="Times New Roman"/>
          <w:color w:val="000000" w:themeColor="text1"/>
          <w:sz w:val="28"/>
          <w:szCs w:val="28"/>
          <w:lang w:val="kk-KZ"/>
        </w:rPr>
        <w:t>взаимодействия</w:t>
      </w:r>
      <w:r w:rsidRPr="00DA5F79">
        <w:rPr>
          <w:rFonts w:ascii="Times New Roman" w:hAnsi="Times New Roman" w:cs="Times New Roman"/>
          <w:color w:val="000000" w:themeColor="text1"/>
          <w:sz w:val="28"/>
          <w:szCs w:val="28"/>
        </w:rPr>
        <w:t xml:space="preserve"> в </w:t>
      </w:r>
      <w:r w:rsidRPr="00DA5F79">
        <w:rPr>
          <w:rFonts w:ascii="Times New Roman" w:hAnsi="Times New Roman" w:cs="Times New Roman"/>
          <w:color w:val="000000" w:themeColor="text1"/>
          <w:sz w:val="28"/>
          <w:szCs w:val="28"/>
          <w:lang w:val="kk-KZ"/>
        </w:rPr>
        <w:t xml:space="preserve">области </w:t>
      </w:r>
      <w:r w:rsidR="009E611B" w:rsidRPr="00DA5F79">
        <w:rPr>
          <w:rFonts w:ascii="Times New Roman" w:hAnsi="Times New Roman" w:cs="Times New Roman"/>
          <w:color w:val="000000" w:themeColor="text1"/>
          <w:sz w:val="28"/>
          <w:szCs w:val="28"/>
        </w:rPr>
        <w:t xml:space="preserve">науки и образования между </w:t>
      </w:r>
      <w:hyperlink r:id="rId15" w:history="1">
        <w:r w:rsidRPr="00DA5F79">
          <w:rPr>
            <w:rStyle w:val="a8"/>
            <w:rFonts w:ascii="Times New Roman" w:hAnsi="Times New Roman" w:cs="Times New Roman"/>
            <w:color w:val="000000" w:themeColor="text1"/>
            <w:sz w:val="28"/>
            <w:szCs w:val="28"/>
            <w:u w:val="none"/>
            <w:bdr w:val="none" w:sz="0" w:space="0" w:color="auto" w:frame="1"/>
          </w:rPr>
          <w:t>ЕС</w:t>
        </w:r>
      </w:hyperlink>
      <w:r w:rsidR="009E611B" w:rsidRPr="00DA5F79">
        <w:rPr>
          <w:rFonts w:ascii="Times New Roman" w:hAnsi="Times New Roman" w:cs="Times New Roman"/>
          <w:color w:val="000000" w:themeColor="text1"/>
          <w:sz w:val="28"/>
          <w:szCs w:val="28"/>
        </w:rPr>
        <w:t xml:space="preserve"> </w:t>
      </w:r>
      <w:r w:rsidRPr="00DA5F79">
        <w:rPr>
          <w:rFonts w:ascii="Times New Roman" w:hAnsi="Times New Roman" w:cs="Times New Roman"/>
          <w:color w:val="000000" w:themeColor="text1"/>
          <w:sz w:val="28"/>
          <w:szCs w:val="28"/>
        </w:rPr>
        <w:t>и ЦА закрепляются на двустороннем и региональном уровнях. На региональном уровне функционируют такие программы как «</w:t>
      </w:r>
      <w:r w:rsidR="006053E4" w:rsidRPr="00DA5F79">
        <w:rPr>
          <w:rFonts w:ascii="Times New Roman" w:hAnsi="Times New Roman" w:cs="Times New Roman"/>
          <w:color w:val="000000" w:themeColor="text1"/>
          <w:sz w:val="28"/>
          <w:szCs w:val="28"/>
        </w:rPr>
        <w:t>TEMPUS</w:t>
      </w:r>
      <w:r w:rsidRPr="00DA5F79">
        <w:rPr>
          <w:rFonts w:ascii="Times New Roman" w:hAnsi="Times New Roman" w:cs="Times New Roman"/>
          <w:color w:val="000000" w:themeColor="text1"/>
          <w:sz w:val="28"/>
          <w:szCs w:val="28"/>
        </w:rPr>
        <w:t>», «</w:t>
      </w:r>
      <w:proofErr w:type="spellStart"/>
      <w:r w:rsidR="006053E4" w:rsidRPr="00DA5F79">
        <w:rPr>
          <w:rFonts w:ascii="Times New Roman" w:hAnsi="Times New Roman" w:cs="Times New Roman"/>
          <w:color w:val="000000" w:themeColor="text1"/>
          <w:sz w:val="28"/>
          <w:szCs w:val="28"/>
        </w:rPr>
        <w:t>Erasmus</w:t>
      </w:r>
      <w:proofErr w:type="spellEnd"/>
      <w:r w:rsidR="006053E4" w:rsidRPr="00DA5F79">
        <w:rPr>
          <w:rFonts w:ascii="Times New Roman" w:hAnsi="Times New Roman" w:cs="Times New Roman"/>
          <w:color w:val="000000" w:themeColor="text1"/>
          <w:sz w:val="28"/>
          <w:szCs w:val="28"/>
        </w:rPr>
        <w:t xml:space="preserve"> </w:t>
      </w:r>
      <w:proofErr w:type="spellStart"/>
      <w:r w:rsidR="006053E4" w:rsidRPr="00DA5F79">
        <w:rPr>
          <w:rFonts w:ascii="Times New Roman" w:hAnsi="Times New Roman" w:cs="Times New Roman"/>
          <w:color w:val="000000" w:themeColor="text1"/>
          <w:sz w:val="28"/>
          <w:szCs w:val="28"/>
        </w:rPr>
        <w:t>Mundus</w:t>
      </w:r>
      <w:proofErr w:type="spellEnd"/>
      <w:r w:rsidRPr="00DA5F79">
        <w:rPr>
          <w:rFonts w:ascii="Times New Roman" w:hAnsi="Times New Roman" w:cs="Times New Roman"/>
          <w:color w:val="000000" w:themeColor="text1"/>
          <w:sz w:val="28"/>
          <w:szCs w:val="28"/>
        </w:rPr>
        <w:t>» – академическая мобильность студентов и ученых; программа Европейского фонда образования</w:t>
      </w:r>
      <w:r w:rsidRPr="00DA5F79">
        <w:rPr>
          <w:rFonts w:ascii="Times New Roman" w:hAnsi="Times New Roman" w:cs="Times New Roman"/>
          <w:color w:val="000000" w:themeColor="text1"/>
          <w:sz w:val="28"/>
          <w:szCs w:val="28"/>
          <w:lang w:val="kk-KZ"/>
        </w:rPr>
        <w:t>.</w:t>
      </w:r>
    </w:p>
    <w:p w14:paraId="7F5589EB" w14:textId="64078AC0" w:rsidR="00F737B9" w:rsidRPr="00DA5F79" w:rsidRDefault="00F737B9" w:rsidP="009E611B">
      <w:pPr>
        <w:pStyle w:val="a6"/>
        <w:shd w:val="clear" w:color="auto" w:fill="FFFFFF" w:themeFill="background1"/>
        <w:ind w:firstLine="709"/>
        <w:jc w:val="both"/>
        <w:rPr>
          <w:rFonts w:ascii="Times New Roman" w:hAnsi="Times New Roman" w:cs="Times New Roman"/>
          <w:color w:val="000000" w:themeColor="text1"/>
          <w:sz w:val="28"/>
          <w:szCs w:val="28"/>
          <w:lang w:val="kk-KZ"/>
        </w:rPr>
      </w:pPr>
      <w:r w:rsidRPr="00DA5F79">
        <w:rPr>
          <w:rFonts w:ascii="Times New Roman" w:hAnsi="Times New Roman" w:cs="Times New Roman"/>
          <w:color w:val="000000" w:themeColor="text1"/>
          <w:sz w:val="28"/>
          <w:szCs w:val="28"/>
        </w:rPr>
        <w:t xml:space="preserve">В рамках </w:t>
      </w:r>
      <w:r w:rsidRPr="00DA5F79">
        <w:rPr>
          <w:rFonts w:ascii="Times New Roman" w:hAnsi="Times New Roman" w:cs="Times New Roman"/>
          <w:color w:val="000000" w:themeColor="text1"/>
          <w:sz w:val="28"/>
          <w:szCs w:val="28"/>
          <w:lang w:val="kk-KZ"/>
        </w:rPr>
        <w:t xml:space="preserve">проекта </w:t>
      </w:r>
      <w:proofErr w:type="spellStart"/>
      <w:r w:rsidRPr="00DA5F79">
        <w:rPr>
          <w:rFonts w:ascii="Times New Roman" w:hAnsi="Times New Roman" w:cs="Times New Roman"/>
          <w:color w:val="000000" w:themeColor="text1"/>
          <w:sz w:val="28"/>
          <w:szCs w:val="28"/>
        </w:rPr>
        <w:t>техническ</w:t>
      </w:r>
      <w:proofErr w:type="spellEnd"/>
      <w:r w:rsidRPr="00DA5F79">
        <w:rPr>
          <w:rFonts w:ascii="Times New Roman" w:hAnsi="Times New Roman" w:cs="Times New Roman"/>
          <w:color w:val="000000" w:themeColor="text1"/>
          <w:sz w:val="28"/>
          <w:szCs w:val="28"/>
          <w:lang w:val="kk-KZ"/>
        </w:rPr>
        <w:t xml:space="preserve">ой помощи </w:t>
      </w:r>
      <w:r w:rsidRPr="00DA5F79">
        <w:rPr>
          <w:rFonts w:ascii="Times New Roman" w:hAnsi="Times New Roman" w:cs="Times New Roman"/>
          <w:color w:val="000000" w:themeColor="text1"/>
          <w:sz w:val="28"/>
          <w:szCs w:val="28"/>
        </w:rPr>
        <w:t xml:space="preserve">в 1994 г. в Казахстане была задействована программа </w:t>
      </w:r>
      <w:r w:rsidR="006053E4" w:rsidRPr="00DA5F79">
        <w:rPr>
          <w:rFonts w:ascii="Times New Roman" w:hAnsi="Times New Roman" w:cs="Times New Roman"/>
          <w:color w:val="000000" w:themeColor="text1"/>
          <w:sz w:val="28"/>
          <w:szCs w:val="28"/>
        </w:rPr>
        <w:t>TEMPUS</w:t>
      </w:r>
      <w:r w:rsidRPr="00DA5F79">
        <w:rPr>
          <w:rFonts w:ascii="Times New Roman" w:hAnsi="Times New Roman" w:cs="Times New Roman"/>
          <w:color w:val="000000" w:themeColor="text1"/>
          <w:sz w:val="28"/>
          <w:szCs w:val="28"/>
          <w:lang w:val="kk-KZ"/>
        </w:rPr>
        <w:t xml:space="preserve"> (Транс-Европейская программа мобильности в области высшего образования)</w:t>
      </w:r>
      <w:r w:rsidRPr="00DA5F79">
        <w:rPr>
          <w:rFonts w:ascii="Times New Roman" w:hAnsi="Times New Roman" w:cs="Times New Roman"/>
          <w:color w:val="000000" w:themeColor="text1"/>
          <w:sz w:val="28"/>
          <w:szCs w:val="28"/>
        </w:rPr>
        <w:t xml:space="preserve">, предоставляющая </w:t>
      </w:r>
      <w:r w:rsidRPr="00DA5F79">
        <w:rPr>
          <w:rFonts w:ascii="Times New Roman" w:hAnsi="Times New Roman" w:cs="Times New Roman"/>
          <w:color w:val="000000" w:themeColor="text1"/>
          <w:sz w:val="28"/>
          <w:szCs w:val="28"/>
          <w:lang w:val="kk-KZ"/>
        </w:rPr>
        <w:t>поддержку</w:t>
      </w:r>
      <w:r w:rsidRPr="00DA5F79">
        <w:rPr>
          <w:rFonts w:ascii="Times New Roman" w:hAnsi="Times New Roman" w:cs="Times New Roman"/>
          <w:color w:val="000000" w:themeColor="text1"/>
          <w:sz w:val="28"/>
          <w:szCs w:val="28"/>
        </w:rPr>
        <w:t xml:space="preserve"> в</w:t>
      </w:r>
      <w:r w:rsidRPr="00DA5F79">
        <w:rPr>
          <w:rFonts w:ascii="Times New Roman" w:hAnsi="Times New Roman" w:cs="Times New Roman"/>
          <w:color w:val="000000" w:themeColor="text1"/>
          <w:sz w:val="28"/>
          <w:szCs w:val="28"/>
          <w:lang w:val="kk-KZ"/>
        </w:rPr>
        <w:t xml:space="preserve"> сфере</w:t>
      </w:r>
      <w:r w:rsidRPr="00DA5F79">
        <w:rPr>
          <w:rFonts w:ascii="Times New Roman" w:hAnsi="Times New Roman" w:cs="Times New Roman"/>
          <w:color w:val="000000" w:themeColor="text1"/>
          <w:sz w:val="28"/>
          <w:szCs w:val="28"/>
        </w:rPr>
        <w:t xml:space="preserve"> образования и научных исследований. </w:t>
      </w:r>
      <w:r w:rsidRPr="00DA5F79">
        <w:rPr>
          <w:rFonts w:ascii="Times New Roman" w:hAnsi="Times New Roman" w:cs="Times New Roman"/>
          <w:color w:val="000000" w:themeColor="text1"/>
          <w:sz w:val="28"/>
          <w:szCs w:val="28"/>
          <w:lang w:val="kk-KZ"/>
        </w:rPr>
        <w:t>Проект</w:t>
      </w:r>
      <w:r w:rsidRPr="00DA5F79">
        <w:rPr>
          <w:rFonts w:ascii="Times New Roman" w:hAnsi="Times New Roman" w:cs="Times New Roman"/>
          <w:color w:val="000000" w:themeColor="text1"/>
          <w:sz w:val="28"/>
          <w:szCs w:val="28"/>
        </w:rPr>
        <w:t xml:space="preserve"> сконструирован для стран Центрально</w:t>
      </w:r>
      <w:r w:rsidRPr="00DA5F79">
        <w:rPr>
          <w:rFonts w:ascii="Times New Roman" w:hAnsi="Times New Roman" w:cs="Times New Roman"/>
          <w:color w:val="000000" w:themeColor="text1"/>
          <w:sz w:val="28"/>
          <w:szCs w:val="28"/>
          <w:lang w:val="kk-KZ"/>
        </w:rPr>
        <w:t>й,</w:t>
      </w:r>
      <w:r w:rsidRPr="00DA5F79">
        <w:rPr>
          <w:rFonts w:ascii="Times New Roman" w:hAnsi="Times New Roman" w:cs="Times New Roman"/>
          <w:color w:val="000000" w:themeColor="text1"/>
          <w:sz w:val="28"/>
          <w:szCs w:val="28"/>
        </w:rPr>
        <w:t xml:space="preserve"> Восточной Европы</w:t>
      </w:r>
      <w:r w:rsidRPr="00DA5F79">
        <w:rPr>
          <w:rFonts w:ascii="Times New Roman" w:hAnsi="Times New Roman" w:cs="Times New Roman"/>
          <w:color w:val="000000" w:themeColor="text1"/>
          <w:sz w:val="28"/>
          <w:szCs w:val="28"/>
          <w:lang w:val="kk-KZ"/>
        </w:rPr>
        <w:t xml:space="preserve"> и </w:t>
      </w:r>
      <w:r w:rsidRPr="00DA5F79">
        <w:rPr>
          <w:rFonts w:ascii="Times New Roman" w:hAnsi="Times New Roman" w:cs="Times New Roman"/>
          <w:color w:val="000000" w:themeColor="text1"/>
          <w:sz w:val="28"/>
          <w:szCs w:val="28"/>
        </w:rPr>
        <w:t xml:space="preserve">государств СНГ. Интенсивное содействие в </w:t>
      </w:r>
      <w:r w:rsidRPr="00DA5F79">
        <w:rPr>
          <w:rFonts w:ascii="Times New Roman" w:hAnsi="Times New Roman" w:cs="Times New Roman"/>
          <w:color w:val="000000" w:themeColor="text1"/>
          <w:sz w:val="28"/>
          <w:szCs w:val="28"/>
          <w:lang w:val="kk-KZ"/>
        </w:rPr>
        <w:t>данном проекте</w:t>
      </w:r>
      <w:r w:rsidRPr="00DA5F79">
        <w:rPr>
          <w:rFonts w:ascii="Times New Roman" w:hAnsi="Times New Roman" w:cs="Times New Roman"/>
          <w:color w:val="000000" w:themeColor="text1"/>
          <w:sz w:val="28"/>
          <w:szCs w:val="28"/>
        </w:rPr>
        <w:t xml:space="preserve"> приняли ряд высших учебных и научных учреждений Казахстана. </w:t>
      </w:r>
    </w:p>
    <w:p w14:paraId="0F98F83B" w14:textId="5B0E1D27" w:rsidR="00F737B9" w:rsidRPr="00DA5F79" w:rsidRDefault="00F737B9" w:rsidP="009E611B">
      <w:pPr>
        <w:pStyle w:val="a6"/>
        <w:shd w:val="clear" w:color="auto" w:fill="FFFFFF" w:themeFill="background1"/>
        <w:ind w:firstLine="709"/>
        <w:jc w:val="both"/>
        <w:rPr>
          <w:rStyle w:val="a7"/>
          <w:rFonts w:ascii="Times New Roman" w:hAnsi="Times New Roman" w:cs="Times New Roman"/>
          <w:b w:val="0"/>
          <w:bCs w:val="0"/>
          <w:color w:val="000000" w:themeColor="text1"/>
          <w:sz w:val="28"/>
          <w:szCs w:val="28"/>
          <w:lang w:val="kk-KZ"/>
        </w:rPr>
      </w:pPr>
      <w:r w:rsidRPr="00DA5F79">
        <w:rPr>
          <w:rFonts w:ascii="Times New Roman" w:hAnsi="Times New Roman" w:cs="Times New Roman"/>
          <w:color w:val="000000" w:themeColor="text1"/>
          <w:sz w:val="28"/>
          <w:szCs w:val="28"/>
        </w:rPr>
        <w:t xml:space="preserve">В июне 1994 г. состоялся рабочий визит в Казахстан члена Европейской комиссии по делам науки, образования и проблемам молодежи Эдит </w:t>
      </w:r>
      <w:proofErr w:type="spellStart"/>
      <w:r w:rsidRPr="00DA5F79">
        <w:rPr>
          <w:rFonts w:ascii="Times New Roman" w:hAnsi="Times New Roman" w:cs="Times New Roman"/>
          <w:color w:val="000000" w:themeColor="text1"/>
          <w:sz w:val="28"/>
          <w:szCs w:val="28"/>
        </w:rPr>
        <w:t>Крессон</w:t>
      </w:r>
      <w:proofErr w:type="spellEnd"/>
      <w:r w:rsidRPr="00DA5F79">
        <w:rPr>
          <w:rFonts w:ascii="Times New Roman" w:hAnsi="Times New Roman" w:cs="Times New Roman"/>
          <w:color w:val="000000" w:themeColor="text1"/>
          <w:sz w:val="28"/>
          <w:szCs w:val="28"/>
        </w:rPr>
        <w:t>.</w:t>
      </w:r>
      <w:r w:rsidR="009E611B" w:rsidRPr="00DA5F79">
        <w:rPr>
          <w:rFonts w:ascii="Times New Roman" w:hAnsi="Times New Roman" w:cs="Times New Roman"/>
          <w:color w:val="000000" w:themeColor="text1"/>
          <w:sz w:val="28"/>
          <w:szCs w:val="28"/>
          <w:lang w:val="kk-KZ"/>
        </w:rPr>
        <w:t xml:space="preserve"> </w:t>
      </w:r>
      <w:r w:rsidRPr="00DA5F79">
        <w:rPr>
          <w:rFonts w:ascii="Times New Roman" w:hAnsi="Times New Roman" w:cs="Times New Roman"/>
          <w:color w:val="000000" w:themeColor="text1"/>
          <w:sz w:val="28"/>
          <w:szCs w:val="28"/>
          <w:lang w:val="kk-KZ"/>
        </w:rPr>
        <w:t>А</w:t>
      </w:r>
      <w:r w:rsidR="009E611B" w:rsidRPr="00DA5F79">
        <w:rPr>
          <w:rFonts w:ascii="Times New Roman" w:hAnsi="Times New Roman" w:cs="Times New Roman"/>
          <w:color w:val="000000" w:themeColor="text1"/>
          <w:sz w:val="28"/>
          <w:szCs w:val="28"/>
          <w:lang w:val="kk-KZ"/>
        </w:rPr>
        <w:t> </w:t>
      </w:r>
      <w:r w:rsidRPr="00DA5F79">
        <w:rPr>
          <w:rFonts w:ascii="Times New Roman" w:hAnsi="Times New Roman" w:cs="Times New Roman"/>
          <w:color w:val="000000" w:themeColor="text1"/>
          <w:sz w:val="28"/>
          <w:szCs w:val="28"/>
          <w:lang w:val="kk-KZ"/>
        </w:rPr>
        <w:t xml:space="preserve">также в 1999 году </w:t>
      </w:r>
      <w:r w:rsidRPr="00DA5F79">
        <w:rPr>
          <w:rFonts w:ascii="Times New Roman" w:hAnsi="Times New Roman" w:cs="Times New Roman"/>
          <w:color w:val="000000" w:themeColor="text1"/>
          <w:sz w:val="28"/>
          <w:szCs w:val="28"/>
        </w:rPr>
        <w:t>состоялся визит в Астану руководителя Генерального директората по внешним связям Европейской комиссии г-на Т.</w:t>
      </w:r>
      <w:r w:rsidR="00C64855" w:rsidRPr="00DA5F79">
        <w:rPr>
          <w:rFonts w:ascii="Times New Roman" w:hAnsi="Times New Roman" w:cs="Times New Roman"/>
          <w:color w:val="000000" w:themeColor="text1"/>
          <w:sz w:val="28"/>
          <w:szCs w:val="28"/>
        </w:rPr>
        <w:t xml:space="preserve"> </w:t>
      </w:r>
      <w:r w:rsidRPr="00DA5F79">
        <w:rPr>
          <w:rFonts w:ascii="Times New Roman" w:hAnsi="Times New Roman" w:cs="Times New Roman"/>
          <w:color w:val="000000" w:themeColor="text1"/>
          <w:sz w:val="28"/>
          <w:szCs w:val="28"/>
        </w:rPr>
        <w:t xml:space="preserve">Сумма. В </w:t>
      </w:r>
      <w:r w:rsidRPr="00DA5F79">
        <w:rPr>
          <w:rFonts w:ascii="Times New Roman" w:hAnsi="Times New Roman" w:cs="Times New Roman"/>
          <w:color w:val="000000" w:themeColor="text1"/>
          <w:sz w:val="28"/>
          <w:szCs w:val="28"/>
          <w:lang w:val="kk-KZ"/>
        </w:rPr>
        <w:t xml:space="preserve">процессе </w:t>
      </w:r>
      <w:r w:rsidRPr="00DA5F79">
        <w:rPr>
          <w:rFonts w:ascii="Times New Roman" w:hAnsi="Times New Roman" w:cs="Times New Roman"/>
          <w:color w:val="000000" w:themeColor="text1"/>
          <w:sz w:val="28"/>
          <w:szCs w:val="28"/>
        </w:rPr>
        <w:t xml:space="preserve">визита делегация </w:t>
      </w:r>
      <w:r w:rsidRPr="00DA5F79">
        <w:rPr>
          <w:rFonts w:ascii="Times New Roman" w:hAnsi="Times New Roman" w:cs="Times New Roman"/>
          <w:color w:val="000000" w:themeColor="text1"/>
          <w:sz w:val="28"/>
          <w:szCs w:val="28"/>
          <w:lang w:val="kk-KZ"/>
        </w:rPr>
        <w:t>участвовала</w:t>
      </w:r>
      <w:r w:rsidRPr="00DA5F79">
        <w:rPr>
          <w:rFonts w:ascii="Times New Roman" w:hAnsi="Times New Roman" w:cs="Times New Roman"/>
          <w:color w:val="000000" w:themeColor="text1"/>
          <w:sz w:val="28"/>
          <w:szCs w:val="28"/>
        </w:rPr>
        <w:t xml:space="preserve"> в работе очередного </w:t>
      </w:r>
      <w:r w:rsidRPr="00DA5F79">
        <w:rPr>
          <w:rFonts w:ascii="Times New Roman" w:hAnsi="Times New Roman" w:cs="Times New Roman"/>
          <w:color w:val="000000" w:themeColor="text1"/>
          <w:sz w:val="28"/>
          <w:szCs w:val="28"/>
          <w:lang w:val="kk-KZ"/>
        </w:rPr>
        <w:t>собрания</w:t>
      </w:r>
      <w:r w:rsidRPr="00DA5F79">
        <w:rPr>
          <w:rFonts w:ascii="Times New Roman" w:hAnsi="Times New Roman" w:cs="Times New Roman"/>
          <w:color w:val="000000" w:themeColor="text1"/>
          <w:sz w:val="28"/>
          <w:szCs w:val="28"/>
        </w:rPr>
        <w:t xml:space="preserve"> совместного комитета «Казахстан</w:t>
      </w:r>
      <w:r w:rsidR="00C64855" w:rsidRPr="00DA5F79">
        <w:rPr>
          <w:rFonts w:ascii="Times New Roman" w:hAnsi="Times New Roman" w:cs="Times New Roman"/>
          <w:color w:val="000000" w:themeColor="text1"/>
          <w:sz w:val="28"/>
          <w:szCs w:val="28"/>
        </w:rPr>
        <w:t xml:space="preserve"> – </w:t>
      </w:r>
      <w:r w:rsidRPr="00DA5F79">
        <w:rPr>
          <w:rFonts w:ascii="Times New Roman" w:hAnsi="Times New Roman" w:cs="Times New Roman"/>
          <w:color w:val="000000" w:themeColor="text1"/>
          <w:sz w:val="28"/>
          <w:szCs w:val="28"/>
        </w:rPr>
        <w:t>Европейский Союз». Согласно</w:t>
      </w:r>
      <w:r w:rsidR="009E611B" w:rsidRPr="00DA5F79">
        <w:rPr>
          <w:rFonts w:ascii="Times New Roman" w:hAnsi="Times New Roman" w:cs="Times New Roman"/>
          <w:color w:val="000000" w:themeColor="text1"/>
          <w:sz w:val="28"/>
          <w:szCs w:val="28"/>
          <w:shd w:val="clear" w:color="auto" w:fill="FFFFFF"/>
        </w:rPr>
        <w:t xml:space="preserve"> </w:t>
      </w:r>
      <w:r w:rsidRPr="00DA5F79">
        <w:rPr>
          <w:rFonts w:ascii="Times New Roman" w:hAnsi="Times New Roman" w:cs="Times New Roman"/>
          <w:color w:val="000000" w:themeColor="text1"/>
          <w:sz w:val="28"/>
          <w:szCs w:val="28"/>
        </w:rPr>
        <w:t>результатам</w:t>
      </w:r>
      <w:r w:rsidR="009E611B" w:rsidRPr="00DA5F79">
        <w:rPr>
          <w:rFonts w:ascii="Times New Roman" w:hAnsi="Times New Roman" w:cs="Times New Roman"/>
          <w:color w:val="000000" w:themeColor="text1"/>
          <w:sz w:val="28"/>
          <w:szCs w:val="28"/>
          <w:shd w:val="clear" w:color="auto" w:fill="FFFFFF"/>
        </w:rPr>
        <w:t xml:space="preserve"> </w:t>
      </w:r>
      <w:r w:rsidRPr="00DA5F79">
        <w:rPr>
          <w:rFonts w:ascii="Times New Roman" w:hAnsi="Times New Roman" w:cs="Times New Roman"/>
          <w:color w:val="000000" w:themeColor="text1"/>
          <w:sz w:val="28"/>
          <w:szCs w:val="28"/>
          <w:shd w:val="clear" w:color="auto" w:fill="FFFFFF"/>
        </w:rPr>
        <w:t>заседания</w:t>
      </w:r>
      <w:r w:rsidRPr="00DA5F79">
        <w:rPr>
          <w:rFonts w:ascii="Times New Roman" w:hAnsi="Times New Roman" w:cs="Times New Roman"/>
          <w:color w:val="000000" w:themeColor="text1"/>
          <w:sz w:val="28"/>
          <w:szCs w:val="28"/>
        </w:rPr>
        <w:t xml:space="preserve"> были достигнуты договоренности о формировании казахстанско-европейского информационного бюро программы </w:t>
      </w:r>
      <w:r w:rsidR="006053E4" w:rsidRPr="00DA5F79">
        <w:rPr>
          <w:rFonts w:ascii="Times New Roman" w:hAnsi="Times New Roman" w:cs="Times New Roman"/>
          <w:color w:val="000000" w:themeColor="text1"/>
          <w:sz w:val="28"/>
          <w:szCs w:val="28"/>
        </w:rPr>
        <w:t>TEMPUS</w:t>
      </w:r>
      <w:r w:rsidRPr="00DA5F79">
        <w:rPr>
          <w:rFonts w:ascii="Times New Roman" w:hAnsi="Times New Roman" w:cs="Times New Roman"/>
          <w:color w:val="000000" w:themeColor="text1"/>
          <w:sz w:val="28"/>
          <w:szCs w:val="28"/>
        </w:rPr>
        <w:t xml:space="preserve"> при Министерстве образования и науки РК и об открытии регионального экологического центра в Алматы</w:t>
      </w:r>
      <w:r w:rsidR="005003C7" w:rsidRPr="00DA5F79">
        <w:rPr>
          <w:rFonts w:ascii="Times New Roman" w:hAnsi="Times New Roman" w:cs="Times New Roman"/>
          <w:color w:val="000000" w:themeColor="text1"/>
          <w:sz w:val="28"/>
          <w:szCs w:val="28"/>
        </w:rPr>
        <w:t xml:space="preserve"> </w:t>
      </w:r>
      <w:r w:rsidRPr="00DA5F79">
        <w:rPr>
          <w:rFonts w:ascii="Times New Roman" w:hAnsi="Times New Roman" w:cs="Times New Roman"/>
          <w:color w:val="000000" w:themeColor="text1"/>
          <w:sz w:val="28"/>
          <w:szCs w:val="28"/>
          <w:bdr w:val="none" w:sz="0" w:space="0" w:color="auto" w:frame="1"/>
        </w:rPr>
        <w:t>[</w:t>
      </w:r>
      <w:r w:rsidR="00C64855" w:rsidRPr="00DA5F79">
        <w:rPr>
          <w:rFonts w:ascii="Times New Roman" w:hAnsi="Times New Roman" w:cs="Times New Roman"/>
          <w:color w:val="000000" w:themeColor="text1"/>
          <w:sz w:val="28"/>
          <w:szCs w:val="28"/>
          <w:bdr w:val="none" w:sz="0" w:space="0" w:color="auto" w:frame="1"/>
        </w:rPr>
        <w:t>1</w:t>
      </w:r>
      <w:r w:rsidR="00443CB0" w:rsidRPr="00DA5F79">
        <w:rPr>
          <w:rFonts w:ascii="Times New Roman" w:hAnsi="Times New Roman" w:cs="Times New Roman"/>
          <w:color w:val="000000" w:themeColor="text1"/>
          <w:sz w:val="28"/>
          <w:szCs w:val="28"/>
          <w:bdr w:val="none" w:sz="0" w:space="0" w:color="auto" w:frame="1"/>
        </w:rPr>
        <w:t>2</w:t>
      </w:r>
      <w:r w:rsidR="00E87D0B" w:rsidRPr="00DA5F79">
        <w:rPr>
          <w:rFonts w:ascii="Times New Roman" w:hAnsi="Times New Roman" w:cs="Times New Roman"/>
          <w:color w:val="000000" w:themeColor="text1"/>
          <w:sz w:val="28"/>
          <w:szCs w:val="28"/>
          <w:bdr w:val="none" w:sz="0" w:space="0" w:color="auto" w:frame="1"/>
        </w:rPr>
        <w:t>5</w:t>
      </w:r>
      <w:r w:rsidR="000A46DD" w:rsidRPr="00DA5F79">
        <w:rPr>
          <w:rFonts w:ascii="Times New Roman" w:hAnsi="Times New Roman" w:cs="Times New Roman"/>
          <w:color w:val="000000" w:themeColor="text1"/>
          <w:sz w:val="28"/>
          <w:szCs w:val="28"/>
          <w:bdr w:val="none" w:sz="0" w:space="0" w:color="auto" w:frame="1"/>
          <w:lang w:val="kk-KZ"/>
        </w:rPr>
        <w:t>, 1</w:t>
      </w:r>
      <w:r w:rsidR="00443CB0" w:rsidRPr="00DA5F79">
        <w:rPr>
          <w:rFonts w:ascii="Times New Roman" w:hAnsi="Times New Roman" w:cs="Times New Roman"/>
          <w:color w:val="000000" w:themeColor="text1"/>
          <w:sz w:val="28"/>
          <w:szCs w:val="28"/>
          <w:bdr w:val="none" w:sz="0" w:space="0" w:color="auto" w:frame="1"/>
          <w:lang w:val="kk-KZ"/>
        </w:rPr>
        <w:t>2</w:t>
      </w:r>
      <w:r w:rsidR="00E87D0B" w:rsidRPr="00DA5F79">
        <w:rPr>
          <w:rFonts w:ascii="Times New Roman" w:hAnsi="Times New Roman" w:cs="Times New Roman"/>
          <w:color w:val="000000" w:themeColor="text1"/>
          <w:sz w:val="28"/>
          <w:szCs w:val="28"/>
          <w:bdr w:val="none" w:sz="0" w:space="0" w:color="auto" w:frame="1"/>
          <w:lang w:val="kk-KZ"/>
        </w:rPr>
        <w:t>6</w:t>
      </w:r>
      <w:r w:rsidRPr="00DA5F79">
        <w:rPr>
          <w:rFonts w:ascii="Times New Roman" w:hAnsi="Times New Roman" w:cs="Times New Roman"/>
          <w:color w:val="000000" w:themeColor="text1"/>
          <w:sz w:val="28"/>
          <w:szCs w:val="28"/>
          <w:bdr w:val="none" w:sz="0" w:space="0" w:color="auto" w:frame="1"/>
        </w:rPr>
        <w:t>]</w:t>
      </w:r>
      <w:r w:rsidRPr="00DA5F79">
        <w:rPr>
          <w:rFonts w:ascii="Times New Roman" w:hAnsi="Times New Roman" w:cs="Times New Roman"/>
          <w:color w:val="000000" w:themeColor="text1"/>
          <w:sz w:val="28"/>
          <w:szCs w:val="28"/>
          <w:bdr w:val="none" w:sz="0" w:space="0" w:color="auto" w:frame="1"/>
          <w:lang w:val="kk-KZ"/>
        </w:rPr>
        <w:t>.</w:t>
      </w:r>
    </w:p>
    <w:p w14:paraId="7A77ACA6" w14:textId="076398DE" w:rsidR="00F737B9" w:rsidRPr="00DA5F79" w:rsidRDefault="00F737B9" w:rsidP="009E611B">
      <w:pPr>
        <w:pStyle w:val="a6"/>
        <w:shd w:val="clear" w:color="auto" w:fill="FFFFFF" w:themeFill="background1"/>
        <w:ind w:firstLine="709"/>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lang w:val="kk-KZ"/>
        </w:rPr>
        <w:t xml:space="preserve">Проект </w:t>
      </w:r>
      <w:r w:rsidRPr="00DA5F79">
        <w:rPr>
          <w:rFonts w:ascii="Times New Roman" w:hAnsi="Times New Roman" w:cs="Times New Roman"/>
          <w:color w:val="000000" w:themeColor="text1"/>
          <w:sz w:val="28"/>
          <w:szCs w:val="28"/>
        </w:rPr>
        <w:t>имеет обширный</w:t>
      </w:r>
      <w:r w:rsidR="009E611B" w:rsidRPr="00DA5F79">
        <w:rPr>
          <w:rFonts w:ascii="Times New Roman" w:hAnsi="Times New Roman" w:cs="Times New Roman"/>
          <w:color w:val="000000" w:themeColor="text1"/>
          <w:sz w:val="28"/>
          <w:szCs w:val="28"/>
          <w:shd w:val="clear" w:color="auto" w:fill="FFFFFF"/>
        </w:rPr>
        <w:t xml:space="preserve"> </w:t>
      </w:r>
      <w:r w:rsidRPr="00DA5F79">
        <w:rPr>
          <w:rFonts w:ascii="Times New Roman" w:hAnsi="Times New Roman" w:cs="Times New Roman"/>
          <w:color w:val="000000" w:themeColor="text1"/>
          <w:sz w:val="28"/>
          <w:szCs w:val="28"/>
        </w:rPr>
        <w:t>диапазон</w:t>
      </w:r>
      <w:r w:rsidR="009E611B" w:rsidRPr="00DA5F79">
        <w:rPr>
          <w:rFonts w:ascii="Times New Roman" w:hAnsi="Times New Roman" w:cs="Times New Roman"/>
          <w:color w:val="000000" w:themeColor="text1"/>
          <w:sz w:val="28"/>
          <w:szCs w:val="28"/>
          <w:shd w:val="clear" w:color="auto" w:fill="FFFFFF"/>
        </w:rPr>
        <w:t xml:space="preserve"> </w:t>
      </w:r>
      <w:r w:rsidRPr="00DA5F79">
        <w:rPr>
          <w:rFonts w:ascii="Times New Roman" w:hAnsi="Times New Roman" w:cs="Times New Roman"/>
          <w:color w:val="000000" w:themeColor="text1"/>
          <w:sz w:val="28"/>
          <w:szCs w:val="28"/>
        </w:rPr>
        <w:t xml:space="preserve">действия. В ее событиях могут </w:t>
      </w:r>
      <w:r w:rsidRPr="00DA5F79">
        <w:rPr>
          <w:rFonts w:ascii="Times New Roman" w:hAnsi="Times New Roman" w:cs="Times New Roman"/>
          <w:color w:val="000000" w:themeColor="text1"/>
          <w:sz w:val="28"/>
          <w:szCs w:val="28"/>
          <w:lang w:val="kk-KZ"/>
        </w:rPr>
        <w:t xml:space="preserve">принять </w:t>
      </w:r>
      <w:r w:rsidRPr="00DA5F79">
        <w:rPr>
          <w:rFonts w:ascii="Times New Roman" w:hAnsi="Times New Roman" w:cs="Times New Roman"/>
          <w:color w:val="000000" w:themeColor="text1"/>
          <w:sz w:val="28"/>
          <w:szCs w:val="28"/>
        </w:rPr>
        <w:t xml:space="preserve">участие высшие учебные заведения, представители гражданского общества, предприятия, министерства и ведомства. Наряду с учебными стажировками профессорско-преподавательского состава и студентов они предоставляют финансирование разработки и модернизацию программ и курсов, учебных планов, оснащение ресурсных центров и учебных лабораторий, разработку и публикацию учебников, адресное решение других конкретных приоритетных потребностей реформирования образования.  </w:t>
      </w:r>
      <w:r w:rsidRPr="00DA5F79">
        <w:rPr>
          <w:rFonts w:ascii="Times New Roman" w:hAnsi="Times New Roman" w:cs="Times New Roman"/>
          <w:color w:val="000000" w:themeColor="text1"/>
          <w:sz w:val="28"/>
          <w:szCs w:val="28"/>
          <w:lang w:val="kk-KZ"/>
        </w:rPr>
        <w:t xml:space="preserve">Программы </w:t>
      </w:r>
      <w:r w:rsidR="006053E4" w:rsidRPr="00DA5F79">
        <w:rPr>
          <w:rFonts w:ascii="Times New Roman" w:hAnsi="Times New Roman" w:cs="Times New Roman"/>
          <w:color w:val="000000" w:themeColor="text1"/>
          <w:sz w:val="28"/>
          <w:szCs w:val="28"/>
        </w:rPr>
        <w:t>TEMPUS</w:t>
      </w:r>
      <w:r w:rsidRPr="00DA5F79">
        <w:rPr>
          <w:rFonts w:ascii="Times New Roman" w:hAnsi="Times New Roman" w:cs="Times New Roman"/>
          <w:color w:val="000000" w:themeColor="text1"/>
          <w:sz w:val="28"/>
          <w:szCs w:val="28"/>
        </w:rPr>
        <w:t xml:space="preserve"> содействуют развитию интернационализации вузов, усилению взаимосвязи с вузами как ближнего, так и дальнего зарубежья.  </w:t>
      </w:r>
    </w:p>
    <w:p w14:paraId="5C274581" w14:textId="19CAE93A" w:rsidR="00F737B9" w:rsidRPr="00DA5F79" w:rsidRDefault="00F737B9" w:rsidP="009E611B">
      <w:pPr>
        <w:pStyle w:val="a6"/>
        <w:shd w:val="clear" w:color="auto" w:fill="FFFFFF" w:themeFill="background1"/>
        <w:ind w:firstLine="709"/>
        <w:jc w:val="both"/>
        <w:rPr>
          <w:rFonts w:ascii="Times New Roman" w:hAnsi="Times New Roman" w:cs="Times New Roman"/>
          <w:color w:val="000000" w:themeColor="text1"/>
          <w:sz w:val="28"/>
          <w:szCs w:val="28"/>
          <w:lang w:val="kk-KZ"/>
        </w:rPr>
      </w:pPr>
      <w:r w:rsidRPr="00DA5F79">
        <w:rPr>
          <w:rFonts w:ascii="Times New Roman" w:hAnsi="Times New Roman" w:cs="Times New Roman"/>
          <w:color w:val="000000" w:themeColor="text1"/>
          <w:sz w:val="28"/>
          <w:szCs w:val="28"/>
        </w:rPr>
        <w:t xml:space="preserve">Казахстан участвует в </w:t>
      </w:r>
      <w:r w:rsidRPr="00DA5F79">
        <w:rPr>
          <w:rFonts w:ascii="Times New Roman" w:hAnsi="Times New Roman" w:cs="Times New Roman"/>
          <w:color w:val="000000" w:themeColor="text1"/>
          <w:sz w:val="28"/>
          <w:szCs w:val="28"/>
          <w:lang w:val="kk-KZ"/>
        </w:rPr>
        <w:t>проекте</w:t>
      </w:r>
      <w:r w:rsidR="003D6C19" w:rsidRPr="00DA5F79">
        <w:rPr>
          <w:rFonts w:ascii="Times New Roman" w:hAnsi="Times New Roman" w:cs="Times New Roman"/>
          <w:color w:val="000000" w:themeColor="text1"/>
          <w:sz w:val="28"/>
          <w:szCs w:val="28"/>
          <w:lang w:val="kk-KZ"/>
        </w:rPr>
        <w:t xml:space="preserve"> </w:t>
      </w:r>
      <w:r w:rsidR="006053E4" w:rsidRPr="00DA5F79">
        <w:rPr>
          <w:rFonts w:ascii="Times New Roman" w:hAnsi="Times New Roman" w:cs="Times New Roman"/>
          <w:color w:val="000000" w:themeColor="text1"/>
          <w:sz w:val="28"/>
          <w:szCs w:val="28"/>
        </w:rPr>
        <w:t>TEMPUS</w:t>
      </w:r>
      <w:r w:rsidRPr="00DA5F79">
        <w:rPr>
          <w:rFonts w:ascii="Times New Roman" w:hAnsi="Times New Roman" w:cs="Times New Roman"/>
          <w:color w:val="000000" w:themeColor="text1"/>
          <w:sz w:val="28"/>
          <w:szCs w:val="28"/>
        </w:rPr>
        <w:t xml:space="preserve"> с конкурса, объявленного в 1994 году. Осуществление первых проектов начал</w:t>
      </w:r>
      <w:r w:rsidR="008B1EFF" w:rsidRPr="00DA5F79">
        <w:rPr>
          <w:rFonts w:ascii="Times New Roman" w:hAnsi="Times New Roman" w:cs="Times New Roman"/>
          <w:color w:val="000000" w:themeColor="text1"/>
          <w:sz w:val="28"/>
          <w:szCs w:val="28"/>
        </w:rPr>
        <w:t>о</w:t>
      </w:r>
      <w:r w:rsidRPr="00DA5F79">
        <w:rPr>
          <w:rFonts w:ascii="Times New Roman" w:hAnsi="Times New Roman" w:cs="Times New Roman"/>
          <w:color w:val="000000" w:themeColor="text1"/>
          <w:sz w:val="28"/>
          <w:szCs w:val="28"/>
        </w:rPr>
        <w:t xml:space="preserve">сь в 1995 году.  За этот период (1995-2013) профинансировано 76 проектов (23 национальных и 53 региональных).  </w:t>
      </w:r>
    </w:p>
    <w:p w14:paraId="69A24099" w14:textId="43A1EED2" w:rsidR="00F737B9" w:rsidRPr="00DA5F79" w:rsidRDefault="00F737B9" w:rsidP="009E611B">
      <w:pPr>
        <w:pStyle w:val="a6"/>
        <w:shd w:val="clear" w:color="auto" w:fill="FFFFFF" w:themeFill="background1"/>
        <w:ind w:firstLine="709"/>
        <w:jc w:val="both"/>
        <w:rPr>
          <w:rFonts w:ascii="Times New Roman" w:hAnsi="Times New Roman" w:cs="Times New Roman"/>
          <w:color w:val="000000" w:themeColor="text1"/>
          <w:sz w:val="28"/>
          <w:szCs w:val="28"/>
          <w:lang w:val="kk-KZ"/>
        </w:rPr>
      </w:pPr>
      <w:r w:rsidRPr="00DA5F79">
        <w:rPr>
          <w:rFonts w:ascii="Times New Roman" w:hAnsi="Times New Roman" w:cs="Times New Roman"/>
          <w:color w:val="000000" w:themeColor="text1"/>
          <w:sz w:val="28"/>
          <w:szCs w:val="28"/>
          <w:lang w:val="kk-KZ"/>
        </w:rPr>
        <w:t>Н</w:t>
      </w:r>
      <w:r w:rsidRPr="00DA5F79">
        <w:rPr>
          <w:rFonts w:ascii="Times New Roman" w:hAnsi="Times New Roman" w:cs="Times New Roman"/>
          <w:color w:val="000000" w:themeColor="text1"/>
          <w:sz w:val="28"/>
          <w:szCs w:val="28"/>
        </w:rPr>
        <w:t xml:space="preserve">а проекты в Казахстане </w:t>
      </w:r>
      <w:r w:rsidR="00DE5C13" w:rsidRPr="00DA5F79">
        <w:rPr>
          <w:rFonts w:ascii="Times New Roman" w:hAnsi="Times New Roman" w:cs="Times New Roman"/>
          <w:color w:val="000000" w:themeColor="text1"/>
          <w:sz w:val="28"/>
          <w:szCs w:val="28"/>
        </w:rPr>
        <w:t xml:space="preserve">было </w:t>
      </w:r>
      <w:r w:rsidRPr="00DA5F79">
        <w:rPr>
          <w:rFonts w:ascii="Times New Roman" w:hAnsi="Times New Roman" w:cs="Times New Roman"/>
          <w:color w:val="000000" w:themeColor="text1"/>
          <w:sz w:val="28"/>
          <w:szCs w:val="28"/>
        </w:rPr>
        <w:t>выделено порядка 26</w:t>
      </w:r>
      <w:r w:rsidR="008B1EFF" w:rsidRPr="00DA5F79">
        <w:rPr>
          <w:rFonts w:ascii="Times New Roman" w:hAnsi="Times New Roman" w:cs="Times New Roman"/>
          <w:color w:val="000000" w:themeColor="text1"/>
          <w:sz w:val="28"/>
          <w:szCs w:val="28"/>
        </w:rPr>
        <w:t xml:space="preserve"> </w:t>
      </w:r>
      <w:r w:rsidRPr="00DA5F79">
        <w:rPr>
          <w:rFonts w:ascii="Times New Roman" w:hAnsi="Times New Roman" w:cs="Times New Roman"/>
          <w:color w:val="000000" w:themeColor="text1"/>
          <w:sz w:val="28"/>
          <w:szCs w:val="28"/>
        </w:rPr>
        <w:t xml:space="preserve">% общего бюджета </w:t>
      </w:r>
      <w:r w:rsidR="006053E4" w:rsidRPr="00DA5F79">
        <w:rPr>
          <w:rFonts w:ascii="Times New Roman" w:hAnsi="Times New Roman" w:cs="Times New Roman"/>
          <w:color w:val="000000" w:themeColor="text1"/>
          <w:sz w:val="28"/>
          <w:szCs w:val="28"/>
        </w:rPr>
        <w:t>TEMPUS</w:t>
      </w:r>
      <w:r w:rsidRPr="00DA5F79">
        <w:rPr>
          <w:rFonts w:ascii="Times New Roman" w:hAnsi="Times New Roman" w:cs="Times New Roman"/>
          <w:color w:val="000000" w:themeColor="text1"/>
          <w:sz w:val="28"/>
          <w:szCs w:val="28"/>
        </w:rPr>
        <w:t xml:space="preserve"> в Центральной Азии. Это составляло в </w:t>
      </w:r>
      <w:r w:rsidRPr="00DA5F79">
        <w:rPr>
          <w:rFonts w:ascii="Times New Roman" w:hAnsi="Times New Roman" w:cs="Times New Roman"/>
          <w:color w:val="000000" w:themeColor="text1"/>
          <w:sz w:val="28"/>
          <w:szCs w:val="28"/>
          <w:lang w:val="kk-KZ"/>
        </w:rPr>
        <w:t>разные</w:t>
      </w:r>
      <w:r w:rsidRPr="00DA5F79">
        <w:rPr>
          <w:rFonts w:ascii="Times New Roman" w:hAnsi="Times New Roman" w:cs="Times New Roman"/>
          <w:color w:val="000000" w:themeColor="text1"/>
          <w:sz w:val="28"/>
          <w:szCs w:val="28"/>
        </w:rPr>
        <w:t xml:space="preserve"> годы примерно от 1,4 до 4,5 млн. евро, учитывая, что в течение 2007-2012 годов общий объем финансирования для региона увеличился с 5 до 15 </w:t>
      </w:r>
      <w:r w:rsidR="00C64855" w:rsidRPr="00DA5F79">
        <w:rPr>
          <w:rFonts w:ascii="Times New Roman" w:hAnsi="Times New Roman" w:cs="Times New Roman"/>
          <w:color w:val="000000" w:themeColor="text1"/>
          <w:sz w:val="28"/>
          <w:szCs w:val="28"/>
        </w:rPr>
        <w:t>млн</w:t>
      </w:r>
      <w:r w:rsidRPr="00DA5F79">
        <w:rPr>
          <w:rFonts w:ascii="Times New Roman" w:hAnsi="Times New Roman" w:cs="Times New Roman"/>
          <w:color w:val="000000" w:themeColor="text1"/>
          <w:sz w:val="28"/>
          <w:szCs w:val="28"/>
        </w:rPr>
        <w:t xml:space="preserve"> евро</w:t>
      </w:r>
      <w:r w:rsidR="005003C7" w:rsidRPr="00DA5F79">
        <w:rPr>
          <w:rFonts w:ascii="Times New Roman" w:hAnsi="Times New Roman" w:cs="Times New Roman"/>
          <w:color w:val="000000" w:themeColor="text1"/>
          <w:sz w:val="28"/>
          <w:szCs w:val="28"/>
        </w:rPr>
        <w:t xml:space="preserve"> </w:t>
      </w:r>
      <w:r w:rsidRPr="00DA5F79">
        <w:rPr>
          <w:rFonts w:ascii="Times New Roman" w:hAnsi="Times New Roman" w:cs="Times New Roman"/>
          <w:color w:val="000000" w:themeColor="text1"/>
          <w:sz w:val="28"/>
          <w:szCs w:val="28"/>
          <w:bdr w:val="none" w:sz="0" w:space="0" w:color="auto" w:frame="1"/>
        </w:rPr>
        <w:t>[</w:t>
      </w:r>
      <w:r w:rsidR="00C64855" w:rsidRPr="00DA5F79">
        <w:rPr>
          <w:rFonts w:ascii="Times New Roman" w:hAnsi="Times New Roman" w:cs="Times New Roman"/>
          <w:color w:val="000000" w:themeColor="text1"/>
          <w:sz w:val="28"/>
          <w:szCs w:val="28"/>
          <w:bdr w:val="none" w:sz="0" w:space="0" w:color="auto" w:frame="1"/>
        </w:rPr>
        <w:t>1</w:t>
      </w:r>
      <w:r w:rsidR="00443CB0" w:rsidRPr="00DA5F79">
        <w:rPr>
          <w:rFonts w:ascii="Times New Roman" w:hAnsi="Times New Roman" w:cs="Times New Roman"/>
          <w:color w:val="000000" w:themeColor="text1"/>
          <w:sz w:val="28"/>
          <w:szCs w:val="28"/>
          <w:bdr w:val="none" w:sz="0" w:space="0" w:color="auto" w:frame="1"/>
        </w:rPr>
        <w:t>2</w:t>
      </w:r>
      <w:r w:rsidR="00E87D0B" w:rsidRPr="00DA5F79">
        <w:rPr>
          <w:rFonts w:ascii="Times New Roman" w:hAnsi="Times New Roman" w:cs="Times New Roman"/>
          <w:color w:val="000000" w:themeColor="text1"/>
          <w:sz w:val="28"/>
          <w:szCs w:val="28"/>
          <w:bdr w:val="none" w:sz="0" w:space="0" w:color="auto" w:frame="1"/>
        </w:rPr>
        <w:t>7</w:t>
      </w:r>
      <w:r w:rsidRPr="00DA5F79">
        <w:rPr>
          <w:rFonts w:ascii="Times New Roman" w:hAnsi="Times New Roman" w:cs="Times New Roman"/>
          <w:color w:val="000000" w:themeColor="text1"/>
          <w:sz w:val="28"/>
          <w:szCs w:val="28"/>
          <w:bdr w:val="none" w:sz="0" w:space="0" w:color="auto" w:frame="1"/>
        </w:rPr>
        <w:t>]</w:t>
      </w:r>
      <w:r w:rsidRPr="00DA5F79">
        <w:rPr>
          <w:rFonts w:ascii="Times New Roman" w:hAnsi="Times New Roman" w:cs="Times New Roman"/>
          <w:color w:val="000000" w:themeColor="text1"/>
          <w:sz w:val="28"/>
          <w:szCs w:val="28"/>
          <w:bdr w:val="none" w:sz="0" w:space="0" w:color="auto" w:frame="1"/>
          <w:lang w:val="kk-KZ"/>
        </w:rPr>
        <w:t>.</w:t>
      </w:r>
    </w:p>
    <w:p w14:paraId="10952C84" w14:textId="74149C67" w:rsidR="00F737B9" w:rsidRPr="00DA5F79" w:rsidRDefault="00F737B9" w:rsidP="009E611B">
      <w:pPr>
        <w:pStyle w:val="a6"/>
        <w:shd w:val="clear" w:color="auto" w:fill="FFFFFF" w:themeFill="background1"/>
        <w:ind w:firstLine="709"/>
        <w:jc w:val="both"/>
        <w:rPr>
          <w:rFonts w:ascii="Times New Roman" w:hAnsi="Times New Roman" w:cs="Times New Roman"/>
          <w:color w:val="000000" w:themeColor="text1"/>
          <w:sz w:val="28"/>
          <w:szCs w:val="28"/>
          <w:lang w:val="kk-KZ"/>
        </w:rPr>
      </w:pPr>
      <w:r w:rsidRPr="00DA5F79">
        <w:rPr>
          <w:rFonts w:ascii="Times New Roman" w:hAnsi="Times New Roman" w:cs="Times New Roman"/>
          <w:color w:val="000000" w:themeColor="text1"/>
          <w:sz w:val="28"/>
          <w:szCs w:val="28"/>
          <w:lang w:val="kk-KZ"/>
        </w:rPr>
        <w:t xml:space="preserve">Согласно результатам отбора Четвертого конкурса заявок Tempus на период 2012-2014 гг. для финансирования из бюджета Tempus было </w:t>
      </w:r>
      <w:r w:rsidRPr="00DA5F79">
        <w:rPr>
          <w:rFonts w:ascii="Times New Roman" w:hAnsi="Times New Roman" w:cs="Times New Roman"/>
          <w:color w:val="000000" w:themeColor="text1"/>
          <w:sz w:val="28"/>
          <w:szCs w:val="28"/>
          <w:lang w:val="kk-KZ"/>
        </w:rPr>
        <w:lastRenderedPageBreak/>
        <w:t>рекомендовано девять проектов с участием 24 казахстанских вузов и в общей сложности 8,5 млн. Евро. Влияние Tempus было сильн</w:t>
      </w:r>
      <w:bookmarkStart w:id="25" w:name="_Hlk224149568"/>
      <w:r w:rsidRPr="00DA5F79">
        <w:rPr>
          <w:rFonts w:ascii="Times New Roman" w:hAnsi="Times New Roman" w:cs="Times New Roman"/>
          <w:color w:val="000000" w:themeColor="text1"/>
          <w:sz w:val="28"/>
          <w:szCs w:val="28"/>
          <w:lang w:val="kk-KZ"/>
        </w:rPr>
        <w:t>ы</w:t>
      </w:r>
      <w:bookmarkEnd w:id="25"/>
      <w:r w:rsidRPr="00DA5F79">
        <w:rPr>
          <w:rFonts w:ascii="Times New Roman" w:hAnsi="Times New Roman" w:cs="Times New Roman"/>
          <w:color w:val="000000" w:themeColor="text1"/>
          <w:sz w:val="28"/>
          <w:szCs w:val="28"/>
          <w:lang w:val="kk-KZ"/>
        </w:rPr>
        <w:t xml:space="preserve">м с точки зрения модернизации учебной программы (60% от общего числа проектов Tempus). </w:t>
      </w:r>
      <w:r w:rsidR="006053E4" w:rsidRPr="00DA5F79">
        <w:rPr>
          <w:rFonts w:ascii="Times New Roman" w:hAnsi="Times New Roman" w:cs="Times New Roman"/>
          <w:color w:val="000000" w:themeColor="text1"/>
          <w:sz w:val="28"/>
          <w:szCs w:val="28"/>
          <w:lang w:val="kk-KZ"/>
        </w:rPr>
        <w:t>TEMPUS</w:t>
      </w:r>
      <w:r w:rsidRPr="00DA5F79">
        <w:rPr>
          <w:rFonts w:ascii="Times New Roman" w:hAnsi="Times New Roman" w:cs="Times New Roman"/>
          <w:color w:val="000000" w:themeColor="text1"/>
          <w:sz w:val="28"/>
          <w:szCs w:val="28"/>
          <w:lang w:val="kk-KZ"/>
        </w:rPr>
        <w:t xml:space="preserve"> был пионером в внедрении системы управления качеством и оценки в системе высшего образования Казахстана.</w:t>
      </w:r>
      <w:r w:rsidR="008B1EFF" w:rsidRPr="00DA5F79">
        <w:rPr>
          <w:rFonts w:ascii="Times New Roman" w:hAnsi="Times New Roman" w:cs="Times New Roman"/>
          <w:color w:val="000000" w:themeColor="text1"/>
          <w:sz w:val="28"/>
          <w:szCs w:val="28"/>
          <w:lang w:val="kk-KZ"/>
        </w:rPr>
        <w:t xml:space="preserve"> </w:t>
      </w:r>
      <w:r w:rsidR="006053E4" w:rsidRPr="00DA5F79">
        <w:rPr>
          <w:rFonts w:ascii="Times New Roman" w:hAnsi="Times New Roman" w:cs="Times New Roman"/>
          <w:color w:val="000000" w:themeColor="text1"/>
          <w:sz w:val="28"/>
          <w:szCs w:val="28"/>
          <w:lang w:val="kk-KZ"/>
        </w:rPr>
        <w:t>TEMPUS</w:t>
      </w:r>
      <w:r w:rsidRPr="00DA5F79">
        <w:rPr>
          <w:rFonts w:ascii="Times New Roman" w:hAnsi="Times New Roman" w:cs="Times New Roman"/>
          <w:color w:val="000000" w:themeColor="text1"/>
          <w:sz w:val="28"/>
          <w:szCs w:val="28"/>
          <w:lang w:val="kk-KZ"/>
        </w:rPr>
        <w:t xml:space="preserve"> поддержал внедрение Европейской системы передачи и оценки кредитов, котор</w:t>
      </w:r>
      <w:r w:rsidR="008B1EFF" w:rsidRPr="00DA5F79">
        <w:rPr>
          <w:rFonts w:ascii="Times New Roman" w:hAnsi="Times New Roman" w:cs="Times New Roman"/>
          <w:color w:val="000000" w:themeColor="text1"/>
          <w:sz w:val="28"/>
          <w:szCs w:val="28"/>
          <w:lang w:val="kk-KZ"/>
        </w:rPr>
        <w:t>о</w:t>
      </w:r>
      <w:r w:rsidRPr="00DA5F79">
        <w:rPr>
          <w:rFonts w:ascii="Times New Roman" w:hAnsi="Times New Roman" w:cs="Times New Roman"/>
          <w:color w:val="000000" w:themeColor="text1"/>
          <w:sz w:val="28"/>
          <w:szCs w:val="28"/>
          <w:lang w:val="kk-KZ"/>
        </w:rPr>
        <w:t>е является важным шагом в согласовании университетов с принципами Болонского процесса. Новые учебные планы и степени, разработанные в рамках проектов Tempus, систематически внедряются в соответствии с ECTS. Все университеты, которые недавно получили международную аккредитацию, были вовлечены в Tempus.</w:t>
      </w:r>
    </w:p>
    <w:p w14:paraId="45D96BE4" w14:textId="29CB3701" w:rsidR="00F737B9" w:rsidRPr="00DA5F79" w:rsidRDefault="00F737B9" w:rsidP="009E611B">
      <w:pPr>
        <w:pStyle w:val="a6"/>
        <w:shd w:val="clear" w:color="auto" w:fill="FFFFFF" w:themeFill="background1"/>
        <w:ind w:firstLine="709"/>
        <w:jc w:val="both"/>
        <w:rPr>
          <w:rStyle w:val="a7"/>
          <w:rFonts w:ascii="Times New Roman" w:hAnsi="Times New Roman" w:cs="Times New Roman"/>
          <w:b w:val="0"/>
          <w:bCs w:val="0"/>
          <w:color w:val="000000" w:themeColor="text1"/>
          <w:sz w:val="28"/>
          <w:szCs w:val="28"/>
        </w:rPr>
      </w:pPr>
      <w:r w:rsidRPr="00DA5F79">
        <w:rPr>
          <w:rFonts w:ascii="Times New Roman" w:hAnsi="Times New Roman" w:cs="Times New Roman"/>
          <w:color w:val="000000" w:themeColor="text1"/>
          <w:sz w:val="28"/>
          <w:szCs w:val="28"/>
        </w:rPr>
        <w:t xml:space="preserve">Проекты программы </w:t>
      </w:r>
      <w:r w:rsidR="006053E4" w:rsidRPr="00DA5F79">
        <w:rPr>
          <w:rFonts w:ascii="Times New Roman" w:hAnsi="Times New Roman" w:cs="Times New Roman"/>
          <w:color w:val="000000" w:themeColor="text1"/>
          <w:sz w:val="28"/>
          <w:szCs w:val="28"/>
        </w:rPr>
        <w:t>TEMPUS</w:t>
      </w:r>
      <w:r w:rsidRPr="00DA5F79">
        <w:rPr>
          <w:rFonts w:ascii="Times New Roman" w:hAnsi="Times New Roman" w:cs="Times New Roman"/>
          <w:color w:val="000000" w:themeColor="text1"/>
          <w:sz w:val="28"/>
          <w:szCs w:val="28"/>
        </w:rPr>
        <w:t xml:space="preserve"> в</w:t>
      </w:r>
      <w:r w:rsidR="00330D73" w:rsidRPr="00DA5F79">
        <w:rPr>
          <w:rFonts w:ascii="Times New Roman" w:hAnsi="Times New Roman" w:cs="Times New Roman"/>
          <w:color w:val="000000" w:themeColor="text1"/>
          <w:sz w:val="28"/>
          <w:szCs w:val="28"/>
        </w:rPr>
        <w:t>несли</w:t>
      </w:r>
      <w:r w:rsidRPr="00DA5F79">
        <w:rPr>
          <w:rFonts w:ascii="Times New Roman" w:hAnsi="Times New Roman" w:cs="Times New Roman"/>
          <w:color w:val="000000" w:themeColor="text1"/>
          <w:sz w:val="28"/>
          <w:szCs w:val="28"/>
        </w:rPr>
        <w:t xml:space="preserve"> большой вклад в </w:t>
      </w:r>
      <w:r w:rsidRPr="00DA5F79">
        <w:rPr>
          <w:rFonts w:ascii="Times New Roman" w:hAnsi="Times New Roman" w:cs="Times New Roman"/>
          <w:color w:val="000000" w:themeColor="text1"/>
          <w:sz w:val="28"/>
          <w:szCs w:val="28"/>
          <w:lang w:val="kk-KZ"/>
        </w:rPr>
        <w:t>улучшение</w:t>
      </w:r>
      <w:r w:rsidRPr="00DA5F79">
        <w:rPr>
          <w:rFonts w:ascii="Times New Roman" w:hAnsi="Times New Roman" w:cs="Times New Roman"/>
          <w:color w:val="000000" w:themeColor="text1"/>
          <w:sz w:val="28"/>
          <w:szCs w:val="28"/>
        </w:rPr>
        <w:t xml:space="preserve"> системы высшего образования в Казахстане, </w:t>
      </w:r>
      <w:r w:rsidR="00330D73" w:rsidRPr="00DA5F79">
        <w:rPr>
          <w:rFonts w:ascii="Times New Roman" w:hAnsi="Times New Roman" w:cs="Times New Roman"/>
          <w:color w:val="000000" w:themeColor="text1"/>
          <w:sz w:val="28"/>
          <w:szCs w:val="28"/>
        </w:rPr>
        <w:t>оказали содействие</w:t>
      </w:r>
      <w:r w:rsidRPr="00DA5F79">
        <w:rPr>
          <w:rFonts w:ascii="Times New Roman" w:hAnsi="Times New Roman" w:cs="Times New Roman"/>
          <w:color w:val="000000" w:themeColor="text1"/>
          <w:sz w:val="28"/>
          <w:szCs w:val="28"/>
        </w:rPr>
        <w:t xml:space="preserve"> укреплению </w:t>
      </w:r>
      <w:r w:rsidRPr="00DA5F79">
        <w:rPr>
          <w:rFonts w:ascii="Times New Roman" w:hAnsi="Times New Roman" w:cs="Times New Roman"/>
          <w:color w:val="000000" w:themeColor="text1"/>
          <w:sz w:val="28"/>
          <w:szCs w:val="28"/>
          <w:lang w:val="kk-KZ"/>
        </w:rPr>
        <w:t>согласи</w:t>
      </w:r>
      <w:r w:rsidR="00330D73" w:rsidRPr="00DA5F79">
        <w:rPr>
          <w:rFonts w:ascii="Times New Roman" w:hAnsi="Times New Roman" w:cs="Times New Roman"/>
          <w:color w:val="000000" w:themeColor="text1"/>
          <w:sz w:val="28"/>
          <w:szCs w:val="28"/>
          <w:lang w:val="kk-KZ"/>
        </w:rPr>
        <w:t>ю</w:t>
      </w:r>
      <w:r w:rsidRPr="00DA5F79">
        <w:rPr>
          <w:rFonts w:ascii="Times New Roman" w:hAnsi="Times New Roman" w:cs="Times New Roman"/>
          <w:color w:val="000000" w:themeColor="text1"/>
          <w:sz w:val="28"/>
          <w:szCs w:val="28"/>
        </w:rPr>
        <w:t xml:space="preserve"> между народами Казахстана и Европы через развитие </w:t>
      </w:r>
      <w:r w:rsidRPr="00DA5F79">
        <w:rPr>
          <w:rFonts w:ascii="Times New Roman" w:hAnsi="Times New Roman" w:cs="Times New Roman"/>
          <w:color w:val="000000" w:themeColor="text1"/>
          <w:sz w:val="28"/>
          <w:szCs w:val="28"/>
          <w:lang w:val="kk-KZ"/>
        </w:rPr>
        <w:t>взаимодействия</w:t>
      </w:r>
      <w:r w:rsidRPr="00DA5F79">
        <w:rPr>
          <w:rFonts w:ascii="Times New Roman" w:hAnsi="Times New Roman" w:cs="Times New Roman"/>
          <w:color w:val="000000" w:themeColor="text1"/>
          <w:sz w:val="28"/>
          <w:szCs w:val="28"/>
        </w:rPr>
        <w:t xml:space="preserve"> и партнерства с университетами стран-членов Европейского Союза. </w:t>
      </w:r>
      <w:r w:rsidR="00330D73" w:rsidRPr="00DA5F79">
        <w:rPr>
          <w:rFonts w:ascii="Times New Roman" w:hAnsi="Times New Roman" w:cs="Times New Roman"/>
          <w:color w:val="000000" w:themeColor="text1"/>
          <w:sz w:val="28"/>
          <w:szCs w:val="28"/>
        </w:rPr>
        <w:t xml:space="preserve">46 казахстанских высших учебных заведений (вузов) и 48 неакадемических партнеров участвовали в более чем 70 проектах </w:t>
      </w:r>
      <w:proofErr w:type="spellStart"/>
      <w:r w:rsidR="00330D73" w:rsidRPr="00DA5F79">
        <w:rPr>
          <w:rFonts w:ascii="Times New Roman" w:hAnsi="Times New Roman" w:cs="Times New Roman"/>
          <w:color w:val="000000" w:themeColor="text1"/>
          <w:sz w:val="28"/>
          <w:szCs w:val="28"/>
        </w:rPr>
        <w:t>Tempus</w:t>
      </w:r>
      <w:proofErr w:type="spellEnd"/>
      <w:r w:rsidR="00BB25B5" w:rsidRPr="00DA5F79">
        <w:rPr>
          <w:rFonts w:ascii="Times New Roman" w:hAnsi="Times New Roman" w:cs="Times New Roman"/>
          <w:color w:val="000000" w:themeColor="text1"/>
          <w:sz w:val="28"/>
          <w:szCs w:val="28"/>
        </w:rPr>
        <w:t xml:space="preserve"> (Приложение Б)</w:t>
      </w:r>
      <w:r w:rsidR="00330D73" w:rsidRPr="00DA5F79">
        <w:rPr>
          <w:rFonts w:ascii="Times New Roman" w:hAnsi="Times New Roman" w:cs="Times New Roman"/>
          <w:color w:val="000000" w:themeColor="text1"/>
          <w:sz w:val="28"/>
          <w:szCs w:val="28"/>
        </w:rPr>
        <w:t xml:space="preserve">, среди них высшие </w:t>
      </w:r>
      <w:r w:rsidRPr="00DA5F79">
        <w:rPr>
          <w:rStyle w:val="a7"/>
          <w:rFonts w:ascii="Times New Roman" w:hAnsi="Times New Roman" w:cs="Times New Roman"/>
          <w:b w:val="0"/>
          <w:color w:val="000000" w:themeColor="text1"/>
          <w:sz w:val="28"/>
          <w:szCs w:val="28"/>
          <w:shd w:val="clear" w:color="auto" w:fill="FFFFFF"/>
        </w:rPr>
        <w:t>учебные заведения Казахстана</w:t>
      </w:r>
      <w:r w:rsidR="00330D73" w:rsidRPr="00DA5F79">
        <w:rPr>
          <w:rStyle w:val="a7"/>
          <w:rFonts w:ascii="Times New Roman" w:hAnsi="Times New Roman" w:cs="Times New Roman"/>
          <w:b w:val="0"/>
          <w:color w:val="000000" w:themeColor="text1"/>
          <w:sz w:val="28"/>
          <w:szCs w:val="28"/>
          <w:shd w:val="clear" w:color="auto" w:fill="FFFFFF"/>
        </w:rPr>
        <w:t xml:space="preserve"> – это </w:t>
      </w:r>
      <w:r w:rsidRPr="00DA5F79">
        <w:rPr>
          <w:rStyle w:val="a7"/>
          <w:rFonts w:ascii="Times New Roman" w:hAnsi="Times New Roman" w:cs="Times New Roman"/>
          <w:b w:val="0"/>
          <w:color w:val="000000" w:themeColor="text1"/>
          <w:sz w:val="28"/>
          <w:szCs w:val="28"/>
          <w:shd w:val="clear" w:color="auto" w:fill="FFFFFF"/>
        </w:rPr>
        <w:t>Еврази</w:t>
      </w:r>
      <w:r w:rsidR="003F502A" w:rsidRPr="00DA5F79">
        <w:rPr>
          <w:rStyle w:val="a7"/>
          <w:rFonts w:ascii="Times New Roman" w:hAnsi="Times New Roman" w:cs="Times New Roman"/>
          <w:b w:val="0"/>
          <w:color w:val="000000" w:themeColor="text1"/>
          <w:sz w:val="28"/>
          <w:szCs w:val="28"/>
          <w:shd w:val="clear" w:color="auto" w:fill="FFFFFF"/>
        </w:rPr>
        <w:t xml:space="preserve">йский национальный университет </w:t>
      </w:r>
      <w:r w:rsidRPr="00DA5F79">
        <w:rPr>
          <w:rStyle w:val="a7"/>
          <w:rFonts w:ascii="Times New Roman" w:hAnsi="Times New Roman" w:cs="Times New Roman"/>
          <w:b w:val="0"/>
          <w:color w:val="000000" w:themeColor="text1"/>
          <w:sz w:val="28"/>
          <w:szCs w:val="28"/>
          <w:shd w:val="clear" w:color="auto" w:fill="FFFFFF"/>
        </w:rPr>
        <w:t>им. Л.</w:t>
      </w:r>
      <w:r w:rsidR="00604795" w:rsidRPr="00DA5F79">
        <w:rPr>
          <w:rStyle w:val="a7"/>
          <w:rFonts w:ascii="Times New Roman" w:hAnsi="Times New Roman" w:cs="Times New Roman"/>
          <w:b w:val="0"/>
          <w:color w:val="000000" w:themeColor="text1"/>
          <w:sz w:val="28"/>
          <w:szCs w:val="28"/>
          <w:shd w:val="clear" w:color="auto" w:fill="FFFFFF"/>
        </w:rPr>
        <w:t xml:space="preserve">Н. </w:t>
      </w:r>
      <w:r w:rsidRPr="00DA5F79">
        <w:rPr>
          <w:rStyle w:val="a7"/>
          <w:rFonts w:ascii="Times New Roman" w:hAnsi="Times New Roman" w:cs="Times New Roman"/>
          <w:b w:val="0"/>
          <w:color w:val="000000" w:themeColor="text1"/>
          <w:sz w:val="28"/>
          <w:szCs w:val="28"/>
          <w:shd w:val="clear" w:color="auto" w:fill="FFFFFF"/>
        </w:rPr>
        <w:t>Гумилева,</w:t>
      </w:r>
      <w:r w:rsidR="005003C7" w:rsidRPr="00DA5F79">
        <w:rPr>
          <w:rStyle w:val="a7"/>
          <w:rFonts w:ascii="Times New Roman" w:hAnsi="Times New Roman" w:cs="Times New Roman"/>
          <w:b w:val="0"/>
          <w:color w:val="000000" w:themeColor="text1"/>
          <w:sz w:val="28"/>
          <w:szCs w:val="28"/>
          <w:shd w:val="clear" w:color="auto" w:fill="FFFFFF"/>
        </w:rPr>
        <w:t xml:space="preserve"> </w:t>
      </w:r>
      <w:r w:rsidRPr="00DA5F79">
        <w:rPr>
          <w:rStyle w:val="a7"/>
          <w:rFonts w:ascii="Times New Roman" w:hAnsi="Times New Roman" w:cs="Times New Roman"/>
          <w:b w:val="0"/>
          <w:color w:val="000000" w:themeColor="text1"/>
          <w:sz w:val="28"/>
          <w:szCs w:val="28"/>
          <w:shd w:val="clear" w:color="auto" w:fill="FFFFFF"/>
        </w:rPr>
        <w:t>Казахский национальный университет им. аль-Фараби,</w:t>
      </w:r>
      <w:r w:rsidR="005003C7" w:rsidRPr="00DA5F79">
        <w:rPr>
          <w:rStyle w:val="a7"/>
          <w:rFonts w:ascii="Times New Roman" w:hAnsi="Times New Roman" w:cs="Times New Roman"/>
          <w:b w:val="0"/>
          <w:color w:val="000000" w:themeColor="text1"/>
          <w:sz w:val="28"/>
          <w:szCs w:val="28"/>
          <w:shd w:val="clear" w:color="auto" w:fill="FFFFFF"/>
        </w:rPr>
        <w:t xml:space="preserve"> </w:t>
      </w:r>
      <w:r w:rsidRPr="00DA5F79">
        <w:rPr>
          <w:rStyle w:val="a7"/>
          <w:rFonts w:ascii="Times New Roman" w:hAnsi="Times New Roman" w:cs="Times New Roman"/>
          <w:b w:val="0"/>
          <w:color w:val="000000" w:themeColor="text1"/>
          <w:sz w:val="28"/>
          <w:szCs w:val="28"/>
          <w:shd w:val="clear" w:color="auto" w:fill="FFFFFF"/>
        </w:rPr>
        <w:t>Казахский национальный технический университет им. К. Сатпаева,</w:t>
      </w:r>
      <w:r w:rsidR="005003C7" w:rsidRPr="00DA5F79">
        <w:rPr>
          <w:rStyle w:val="a7"/>
          <w:rFonts w:ascii="Times New Roman" w:hAnsi="Times New Roman" w:cs="Times New Roman"/>
          <w:b w:val="0"/>
          <w:color w:val="000000" w:themeColor="text1"/>
          <w:sz w:val="28"/>
          <w:szCs w:val="28"/>
          <w:shd w:val="clear" w:color="auto" w:fill="FFFFFF"/>
        </w:rPr>
        <w:t xml:space="preserve"> </w:t>
      </w:r>
      <w:r w:rsidRPr="00DA5F79">
        <w:rPr>
          <w:rStyle w:val="a7"/>
          <w:rFonts w:ascii="Times New Roman" w:hAnsi="Times New Roman" w:cs="Times New Roman"/>
          <w:b w:val="0"/>
          <w:color w:val="000000" w:themeColor="text1"/>
          <w:sz w:val="28"/>
          <w:szCs w:val="28"/>
          <w:shd w:val="clear" w:color="auto" w:fill="FFFFFF"/>
        </w:rPr>
        <w:t>Карагандинский государственный технический университет,</w:t>
      </w:r>
      <w:r w:rsidR="005003C7" w:rsidRPr="00DA5F79">
        <w:rPr>
          <w:rStyle w:val="a7"/>
          <w:rFonts w:ascii="Times New Roman" w:hAnsi="Times New Roman" w:cs="Times New Roman"/>
          <w:b w:val="0"/>
          <w:color w:val="000000" w:themeColor="text1"/>
          <w:sz w:val="28"/>
          <w:szCs w:val="28"/>
          <w:shd w:val="clear" w:color="auto" w:fill="FFFFFF"/>
        </w:rPr>
        <w:t xml:space="preserve"> </w:t>
      </w:r>
      <w:proofErr w:type="spellStart"/>
      <w:r w:rsidRPr="00DA5F79">
        <w:rPr>
          <w:rStyle w:val="a7"/>
          <w:rFonts w:ascii="Times New Roman" w:hAnsi="Times New Roman" w:cs="Times New Roman"/>
          <w:b w:val="0"/>
          <w:color w:val="000000" w:themeColor="text1"/>
          <w:sz w:val="28"/>
          <w:szCs w:val="28"/>
          <w:shd w:val="clear" w:color="auto" w:fill="FFFFFF"/>
        </w:rPr>
        <w:t>Кокшетауск</w:t>
      </w:r>
      <w:r w:rsidR="003F502A" w:rsidRPr="00DA5F79">
        <w:rPr>
          <w:rStyle w:val="a7"/>
          <w:rFonts w:ascii="Times New Roman" w:hAnsi="Times New Roman" w:cs="Times New Roman"/>
          <w:b w:val="0"/>
          <w:color w:val="000000" w:themeColor="text1"/>
          <w:sz w:val="28"/>
          <w:szCs w:val="28"/>
          <w:shd w:val="clear" w:color="auto" w:fill="FFFFFF"/>
        </w:rPr>
        <w:t>ий</w:t>
      </w:r>
      <w:proofErr w:type="spellEnd"/>
      <w:r w:rsidR="003F502A" w:rsidRPr="00DA5F79">
        <w:rPr>
          <w:rStyle w:val="a7"/>
          <w:rFonts w:ascii="Times New Roman" w:hAnsi="Times New Roman" w:cs="Times New Roman"/>
          <w:b w:val="0"/>
          <w:color w:val="000000" w:themeColor="text1"/>
          <w:sz w:val="28"/>
          <w:szCs w:val="28"/>
          <w:shd w:val="clear" w:color="auto" w:fill="FFFFFF"/>
        </w:rPr>
        <w:t xml:space="preserve"> государственный университет</w:t>
      </w:r>
      <w:r w:rsidRPr="00DA5F79">
        <w:rPr>
          <w:rStyle w:val="a7"/>
          <w:rFonts w:ascii="Times New Roman" w:hAnsi="Times New Roman" w:cs="Times New Roman"/>
          <w:b w:val="0"/>
          <w:color w:val="000000" w:themeColor="text1"/>
          <w:sz w:val="28"/>
          <w:szCs w:val="28"/>
          <w:shd w:val="clear" w:color="auto" w:fill="FFFFFF"/>
        </w:rPr>
        <w:t xml:space="preserve"> им. </w:t>
      </w:r>
      <w:proofErr w:type="spellStart"/>
      <w:r w:rsidRPr="00DA5F79">
        <w:rPr>
          <w:rStyle w:val="a7"/>
          <w:rFonts w:ascii="Times New Roman" w:hAnsi="Times New Roman" w:cs="Times New Roman"/>
          <w:b w:val="0"/>
          <w:color w:val="000000" w:themeColor="text1"/>
          <w:sz w:val="28"/>
          <w:szCs w:val="28"/>
          <w:shd w:val="clear" w:color="auto" w:fill="FFFFFF"/>
        </w:rPr>
        <w:t>Уалиханова</w:t>
      </w:r>
      <w:proofErr w:type="spellEnd"/>
      <w:r w:rsidRPr="00DA5F79">
        <w:rPr>
          <w:rStyle w:val="a7"/>
          <w:rFonts w:ascii="Times New Roman" w:hAnsi="Times New Roman" w:cs="Times New Roman"/>
          <w:b w:val="0"/>
          <w:color w:val="000000" w:themeColor="text1"/>
          <w:sz w:val="28"/>
          <w:szCs w:val="28"/>
          <w:shd w:val="clear" w:color="auto" w:fill="FFFFFF"/>
          <w:lang w:val="kk-KZ"/>
        </w:rPr>
        <w:t>,</w:t>
      </w:r>
      <w:r w:rsidRPr="00DA5F79">
        <w:rPr>
          <w:rStyle w:val="a7"/>
          <w:rFonts w:ascii="Times New Roman" w:hAnsi="Times New Roman" w:cs="Times New Roman"/>
          <w:b w:val="0"/>
          <w:color w:val="000000" w:themeColor="text1"/>
          <w:sz w:val="28"/>
          <w:szCs w:val="28"/>
          <w:shd w:val="clear" w:color="auto" w:fill="FFFFFF"/>
        </w:rPr>
        <w:t xml:space="preserve"> Карагандинский государстве</w:t>
      </w:r>
      <w:r w:rsidR="003F502A" w:rsidRPr="00DA5F79">
        <w:rPr>
          <w:rStyle w:val="a7"/>
          <w:rFonts w:ascii="Times New Roman" w:hAnsi="Times New Roman" w:cs="Times New Roman"/>
          <w:b w:val="0"/>
          <w:color w:val="000000" w:themeColor="text1"/>
          <w:sz w:val="28"/>
          <w:szCs w:val="28"/>
          <w:shd w:val="clear" w:color="auto" w:fill="FFFFFF"/>
        </w:rPr>
        <w:t xml:space="preserve">нный университет им. </w:t>
      </w:r>
      <w:proofErr w:type="spellStart"/>
      <w:r w:rsidR="003F502A" w:rsidRPr="00DA5F79">
        <w:rPr>
          <w:rStyle w:val="a7"/>
          <w:rFonts w:ascii="Times New Roman" w:hAnsi="Times New Roman" w:cs="Times New Roman"/>
          <w:b w:val="0"/>
          <w:color w:val="000000" w:themeColor="text1"/>
          <w:sz w:val="28"/>
          <w:szCs w:val="28"/>
          <w:shd w:val="clear" w:color="auto" w:fill="FFFFFF"/>
        </w:rPr>
        <w:t>Букетова</w:t>
      </w:r>
      <w:proofErr w:type="spellEnd"/>
      <w:r w:rsidR="003F502A" w:rsidRPr="00DA5F79">
        <w:rPr>
          <w:rStyle w:val="a7"/>
          <w:rFonts w:ascii="Times New Roman" w:hAnsi="Times New Roman" w:cs="Times New Roman"/>
          <w:b w:val="0"/>
          <w:color w:val="000000" w:themeColor="text1"/>
          <w:sz w:val="28"/>
          <w:szCs w:val="28"/>
          <w:shd w:val="clear" w:color="auto" w:fill="FFFFFF"/>
        </w:rPr>
        <w:t xml:space="preserve"> и</w:t>
      </w:r>
      <w:r w:rsidRPr="00DA5F79">
        <w:rPr>
          <w:rStyle w:val="a7"/>
          <w:rFonts w:ascii="Times New Roman" w:hAnsi="Times New Roman" w:cs="Times New Roman"/>
          <w:b w:val="0"/>
          <w:color w:val="000000" w:themeColor="text1"/>
          <w:sz w:val="28"/>
          <w:szCs w:val="28"/>
          <w:shd w:val="clear" w:color="auto" w:fill="FFFFFF"/>
        </w:rPr>
        <w:t xml:space="preserve"> Южно-Казахстанский государственный университет им. Ауэзова</w:t>
      </w:r>
      <w:r w:rsidRPr="00DA5F79">
        <w:rPr>
          <w:rStyle w:val="a7"/>
          <w:rFonts w:ascii="Times New Roman" w:hAnsi="Times New Roman" w:cs="Times New Roman"/>
          <w:b w:val="0"/>
          <w:color w:val="000000" w:themeColor="text1"/>
          <w:sz w:val="28"/>
          <w:szCs w:val="28"/>
          <w:shd w:val="clear" w:color="auto" w:fill="FFFFFF"/>
          <w:lang w:val="kk-KZ"/>
        </w:rPr>
        <w:t>.</w:t>
      </w:r>
      <w:r w:rsidR="004072A0" w:rsidRPr="00DA5F79">
        <w:rPr>
          <w:rStyle w:val="a7"/>
          <w:rFonts w:ascii="Times New Roman" w:hAnsi="Times New Roman" w:cs="Times New Roman"/>
          <w:b w:val="0"/>
          <w:color w:val="000000" w:themeColor="text1"/>
          <w:sz w:val="28"/>
          <w:szCs w:val="28"/>
          <w:shd w:val="clear" w:color="auto" w:fill="FFFFFF"/>
        </w:rPr>
        <w:t xml:space="preserve"> </w:t>
      </w:r>
    </w:p>
    <w:p w14:paraId="5535B8A8" w14:textId="28FCADD5" w:rsidR="003D6C19" w:rsidRPr="00DA5F79" w:rsidRDefault="00F737B9" w:rsidP="009E611B">
      <w:pPr>
        <w:pStyle w:val="a6"/>
        <w:shd w:val="clear" w:color="auto" w:fill="FFFFFF" w:themeFill="background1"/>
        <w:ind w:firstLine="709"/>
        <w:jc w:val="both"/>
        <w:rPr>
          <w:rStyle w:val="a7"/>
          <w:rFonts w:ascii="Times New Roman" w:hAnsi="Times New Roman" w:cs="Times New Roman"/>
          <w:b w:val="0"/>
          <w:color w:val="000000" w:themeColor="text1"/>
          <w:sz w:val="28"/>
          <w:szCs w:val="28"/>
          <w:shd w:val="clear" w:color="auto" w:fill="FFFFFF"/>
          <w:lang w:val="kk-KZ"/>
        </w:rPr>
      </w:pPr>
      <w:r w:rsidRPr="00DA5F79">
        <w:rPr>
          <w:rStyle w:val="a7"/>
          <w:rFonts w:ascii="Times New Roman" w:hAnsi="Times New Roman" w:cs="Times New Roman"/>
          <w:b w:val="0"/>
          <w:color w:val="000000" w:themeColor="text1"/>
          <w:sz w:val="28"/>
          <w:szCs w:val="28"/>
          <w:shd w:val="clear" w:color="auto" w:fill="FFFFFF"/>
          <w:lang w:val="kk-KZ"/>
        </w:rPr>
        <w:t xml:space="preserve">За эти годы программа </w:t>
      </w:r>
      <w:r w:rsidR="006053E4" w:rsidRPr="00DA5F79">
        <w:rPr>
          <w:rStyle w:val="a7"/>
          <w:rFonts w:ascii="Times New Roman" w:hAnsi="Times New Roman" w:cs="Times New Roman"/>
          <w:b w:val="0"/>
          <w:color w:val="000000" w:themeColor="text1"/>
          <w:sz w:val="28"/>
          <w:szCs w:val="28"/>
          <w:shd w:val="clear" w:color="auto" w:fill="FFFFFF"/>
          <w:lang w:val="kk-KZ"/>
        </w:rPr>
        <w:t>T</w:t>
      </w:r>
      <w:proofErr w:type="spellStart"/>
      <w:r w:rsidR="001E01DA" w:rsidRPr="00DA5F79">
        <w:rPr>
          <w:rStyle w:val="a7"/>
          <w:rFonts w:ascii="Times New Roman" w:hAnsi="Times New Roman" w:cs="Times New Roman"/>
          <w:b w:val="0"/>
          <w:color w:val="000000" w:themeColor="text1"/>
          <w:sz w:val="28"/>
          <w:szCs w:val="28"/>
          <w:shd w:val="clear" w:color="auto" w:fill="FFFFFF"/>
          <w:lang w:val="en-US"/>
        </w:rPr>
        <w:t>empus</w:t>
      </w:r>
      <w:proofErr w:type="spellEnd"/>
      <w:r w:rsidRPr="00DA5F79">
        <w:rPr>
          <w:rStyle w:val="a7"/>
          <w:rFonts w:ascii="Times New Roman" w:hAnsi="Times New Roman" w:cs="Times New Roman"/>
          <w:b w:val="0"/>
          <w:color w:val="000000" w:themeColor="text1"/>
          <w:sz w:val="28"/>
          <w:szCs w:val="28"/>
          <w:shd w:val="clear" w:color="auto" w:fill="FFFFFF"/>
          <w:lang w:val="kk-KZ"/>
        </w:rPr>
        <w:t xml:space="preserve">  </w:t>
      </w:r>
      <w:r w:rsidR="008B1EFF" w:rsidRPr="00DA5F79">
        <w:rPr>
          <w:rStyle w:val="a7"/>
          <w:rFonts w:ascii="Times New Roman" w:hAnsi="Times New Roman" w:cs="Times New Roman"/>
          <w:b w:val="0"/>
          <w:color w:val="000000" w:themeColor="text1"/>
          <w:sz w:val="28"/>
          <w:szCs w:val="28"/>
          <w:shd w:val="clear" w:color="auto" w:fill="FFFFFF"/>
          <w:lang w:val="kk-KZ"/>
        </w:rPr>
        <w:t xml:space="preserve">была признана в образовательном пространстве и </w:t>
      </w:r>
      <w:r w:rsidRPr="00DA5F79">
        <w:rPr>
          <w:rStyle w:val="a7"/>
          <w:rFonts w:ascii="Times New Roman" w:hAnsi="Times New Roman" w:cs="Times New Roman"/>
          <w:b w:val="0"/>
          <w:color w:val="000000" w:themeColor="text1"/>
          <w:sz w:val="28"/>
          <w:szCs w:val="28"/>
          <w:shd w:val="clear" w:color="auto" w:fill="FFFFFF"/>
          <w:lang w:val="kk-KZ"/>
        </w:rPr>
        <w:t xml:space="preserve">продолжает  </w:t>
      </w:r>
      <w:r w:rsidRPr="00DA5F79">
        <w:rPr>
          <w:rFonts w:ascii="Times New Roman" w:hAnsi="Times New Roman" w:cs="Times New Roman"/>
          <w:color w:val="000000" w:themeColor="text1"/>
          <w:sz w:val="28"/>
          <w:szCs w:val="28"/>
          <w:lang w:val="kk-KZ"/>
        </w:rPr>
        <w:t xml:space="preserve">оказывать </w:t>
      </w:r>
      <w:r w:rsidRPr="00DA5F79">
        <w:rPr>
          <w:rStyle w:val="a7"/>
          <w:rFonts w:ascii="Times New Roman" w:hAnsi="Times New Roman" w:cs="Times New Roman"/>
          <w:b w:val="0"/>
          <w:color w:val="000000" w:themeColor="text1"/>
          <w:sz w:val="28"/>
          <w:szCs w:val="28"/>
          <w:shd w:val="clear" w:color="auto" w:fill="FFFFFF"/>
          <w:lang w:val="kk-KZ"/>
        </w:rPr>
        <w:t>важное влияние на процессы</w:t>
      </w:r>
      <w:r w:rsidR="004072A0" w:rsidRPr="00DA5F79">
        <w:rPr>
          <w:rStyle w:val="a7"/>
          <w:rFonts w:ascii="Times New Roman" w:hAnsi="Times New Roman" w:cs="Times New Roman"/>
          <w:b w:val="0"/>
          <w:color w:val="000000" w:themeColor="text1"/>
          <w:sz w:val="28"/>
          <w:szCs w:val="28"/>
          <w:shd w:val="clear" w:color="auto" w:fill="FFFFFF"/>
        </w:rPr>
        <w:t xml:space="preserve"> </w:t>
      </w:r>
      <w:r w:rsidRPr="00DA5F79">
        <w:rPr>
          <w:rFonts w:ascii="Times New Roman" w:hAnsi="Times New Roman" w:cs="Times New Roman"/>
          <w:color w:val="000000" w:themeColor="text1"/>
          <w:sz w:val="28"/>
          <w:szCs w:val="28"/>
        </w:rPr>
        <w:t>преобразования</w:t>
      </w:r>
      <w:r w:rsidRPr="00DA5F79">
        <w:rPr>
          <w:rFonts w:ascii="Times New Roman" w:hAnsi="Times New Roman" w:cs="Times New Roman"/>
          <w:b/>
          <w:color w:val="000000" w:themeColor="text1"/>
          <w:sz w:val="28"/>
          <w:szCs w:val="28"/>
          <w:shd w:val="clear" w:color="auto" w:fill="FFFEF0"/>
        </w:rPr>
        <w:t> </w:t>
      </w:r>
      <w:r w:rsidRPr="00DA5F79">
        <w:rPr>
          <w:rStyle w:val="a7"/>
          <w:rFonts w:ascii="Times New Roman" w:hAnsi="Times New Roman" w:cs="Times New Roman"/>
          <w:b w:val="0"/>
          <w:color w:val="000000" w:themeColor="text1"/>
          <w:sz w:val="28"/>
          <w:szCs w:val="28"/>
          <w:shd w:val="clear" w:color="auto" w:fill="FFFFFF"/>
          <w:lang w:val="kk-KZ"/>
        </w:rPr>
        <w:t xml:space="preserve"> высшего образования в нашей стране по следующим </w:t>
      </w:r>
      <w:r w:rsidRPr="00DA5F79">
        <w:rPr>
          <w:rFonts w:ascii="Times New Roman" w:hAnsi="Times New Roman" w:cs="Times New Roman"/>
          <w:color w:val="000000" w:themeColor="text1"/>
          <w:sz w:val="28"/>
          <w:szCs w:val="28"/>
        </w:rPr>
        <w:t>тенденциям</w:t>
      </w:r>
      <w:r w:rsidRPr="00DA5F79">
        <w:rPr>
          <w:rFonts w:ascii="Times New Roman" w:hAnsi="Times New Roman" w:cs="Times New Roman"/>
          <w:color w:val="000000" w:themeColor="text1"/>
          <w:sz w:val="28"/>
          <w:szCs w:val="28"/>
          <w:shd w:val="clear" w:color="auto" w:fill="FFFFFF"/>
        </w:rPr>
        <w:t>:</w:t>
      </w:r>
      <w:r w:rsidR="004072A0" w:rsidRPr="00DA5F79">
        <w:rPr>
          <w:rStyle w:val="a7"/>
          <w:rFonts w:ascii="Times New Roman" w:hAnsi="Times New Roman" w:cs="Times New Roman"/>
          <w:b w:val="0"/>
          <w:color w:val="000000" w:themeColor="text1"/>
          <w:sz w:val="28"/>
          <w:szCs w:val="28"/>
          <w:shd w:val="clear" w:color="auto" w:fill="FFFFFF"/>
        </w:rPr>
        <w:t xml:space="preserve"> </w:t>
      </w:r>
      <w:r w:rsidRPr="00DA5F79">
        <w:rPr>
          <w:rStyle w:val="a7"/>
          <w:rFonts w:ascii="Times New Roman" w:hAnsi="Times New Roman" w:cs="Times New Roman"/>
          <w:b w:val="0"/>
          <w:color w:val="000000" w:themeColor="text1"/>
          <w:sz w:val="28"/>
          <w:szCs w:val="28"/>
          <w:shd w:val="clear" w:color="auto" w:fill="FFFFFF"/>
          <w:lang w:val="kk-KZ"/>
        </w:rPr>
        <w:t xml:space="preserve">воздействие проекта особенно ощущается на модернизации содержания образования. Доля таких программ составляет 60% от общего числа реализованных проектов. Это как создание новых, так и развитие </w:t>
      </w:r>
      <w:r w:rsidRPr="00DA5F79">
        <w:rPr>
          <w:rFonts w:ascii="Times New Roman" w:hAnsi="Times New Roman" w:cs="Times New Roman"/>
          <w:color w:val="000000" w:themeColor="text1"/>
          <w:sz w:val="28"/>
          <w:szCs w:val="28"/>
        </w:rPr>
        <w:t>имеющихся</w:t>
      </w:r>
      <w:r w:rsidRPr="00DA5F79">
        <w:rPr>
          <w:rStyle w:val="a7"/>
          <w:rFonts w:ascii="Times New Roman" w:hAnsi="Times New Roman" w:cs="Times New Roman"/>
          <w:b w:val="0"/>
          <w:color w:val="000000" w:themeColor="text1"/>
          <w:sz w:val="28"/>
          <w:szCs w:val="28"/>
          <w:shd w:val="clear" w:color="auto" w:fill="FFFFFF"/>
          <w:lang w:val="kk-KZ"/>
        </w:rPr>
        <w:t xml:space="preserve"> учебных планов и программ.  В такой достаточно новой для Казахстана области, как бизнес-образование, программы </w:t>
      </w:r>
      <w:r w:rsidR="001E01DA" w:rsidRPr="00DA5F79">
        <w:rPr>
          <w:rStyle w:val="a7"/>
          <w:rFonts w:ascii="Times New Roman" w:hAnsi="Times New Roman" w:cs="Times New Roman"/>
          <w:b w:val="0"/>
          <w:color w:val="000000" w:themeColor="text1"/>
          <w:sz w:val="28"/>
          <w:szCs w:val="28"/>
          <w:shd w:val="clear" w:color="auto" w:fill="FFFFFF"/>
          <w:lang w:val="kk-KZ"/>
        </w:rPr>
        <w:t>Tempus</w:t>
      </w:r>
      <w:r w:rsidRPr="00DA5F79">
        <w:rPr>
          <w:rStyle w:val="a7"/>
          <w:rFonts w:ascii="Times New Roman" w:hAnsi="Times New Roman" w:cs="Times New Roman"/>
          <w:b w:val="0"/>
          <w:color w:val="000000" w:themeColor="text1"/>
          <w:sz w:val="28"/>
          <w:szCs w:val="28"/>
          <w:shd w:val="clear" w:color="auto" w:fill="FFFFFF"/>
          <w:lang w:val="kk-KZ"/>
        </w:rPr>
        <w:t xml:space="preserve"> </w:t>
      </w:r>
      <w:r w:rsidRPr="00DA5F79">
        <w:rPr>
          <w:rFonts w:ascii="Times New Roman" w:hAnsi="Times New Roman" w:cs="Times New Roman"/>
          <w:color w:val="000000" w:themeColor="text1"/>
          <w:sz w:val="28"/>
          <w:szCs w:val="28"/>
        </w:rPr>
        <w:t>фактически</w:t>
      </w:r>
      <w:r w:rsidRPr="00DA5F79">
        <w:rPr>
          <w:rStyle w:val="a7"/>
          <w:rFonts w:ascii="Times New Roman" w:hAnsi="Times New Roman" w:cs="Times New Roman"/>
          <w:b w:val="0"/>
          <w:color w:val="000000" w:themeColor="text1"/>
          <w:sz w:val="28"/>
          <w:szCs w:val="28"/>
          <w:shd w:val="clear" w:color="auto" w:fill="FFFFFF"/>
          <w:lang w:val="kk-KZ"/>
        </w:rPr>
        <w:t xml:space="preserve"> были единственным </w:t>
      </w:r>
      <w:r w:rsidRPr="00DA5F79">
        <w:rPr>
          <w:rFonts w:ascii="Times New Roman" w:hAnsi="Times New Roman" w:cs="Times New Roman"/>
          <w:color w:val="000000" w:themeColor="text1"/>
          <w:sz w:val="28"/>
          <w:szCs w:val="28"/>
        </w:rPr>
        <w:t>устройством</w:t>
      </w:r>
      <w:r w:rsidRPr="00DA5F79">
        <w:rPr>
          <w:rStyle w:val="a7"/>
          <w:rFonts w:ascii="Times New Roman" w:hAnsi="Times New Roman" w:cs="Times New Roman"/>
          <w:b w:val="0"/>
          <w:color w:val="000000" w:themeColor="text1"/>
          <w:sz w:val="28"/>
          <w:szCs w:val="28"/>
          <w:shd w:val="clear" w:color="auto" w:fill="FFFFFF"/>
          <w:lang w:val="kk-KZ"/>
        </w:rPr>
        <w:t xml:space="preserve"> доступа к инновационному европейскому опыту. </w:t>
      </w:r>
    </w:p>
    <w:p w14:paraId="410CDC8D" w14:textId="03C6FD6F" w:rsidR="00F737B9" w:rsidRPr="00DA5F79" w:rsidRDefault="003F502A" w:rsidP="009E611B">
      <w:pPr>
        <w:pStyle w:val="a6"/>
        <w:shd w:val="clear" w:color="auto" w:fill="FFFFFF" w:themeFill="background1"/>
        <w:ind w:firstLine="709"/>
        <w:jc w:val="both"/>
        <w:rPr>
          <w:rStyle w:val="a7"/>
          <w:rFonts w:ascii="Times New Roman" w:hAnsi="Times New Roman" w:cs="Times New Roman"/>
          <w:b w:val="0"/>
          <w:bCs w:val="0"/>
          <w:color w:val="000000" w:themeColor="text1"/>
          <w:sz w:val="28"/>
          <w:szCs w:val="28"/>
          <w:shd w:val="clear" w:color="auto" w:fill="FFFFFF"/>
          <w:lang w:val="kk-KZ"/>
        </w:rPr>
      </w:pPr>
      <w:r w:rsidRPr="00DA5F79">
        <w:rPr>
          <w:rFonts w:ascii="Times New Roman" w:hAnsi="Times New Roman" w:cs="Times New Roman"/>
          <w:color w:val="000000" w:themeColor="text1"/>
          <w:sz w:val="28"/>
          <w:szCs w:val="28"/>
          <w:shd w:val="clear" w:color="auto" w:fill="FFFFFF"/>
        </w:rPr>
        <w:t xml:space="preserve">В </w:t>
      </w:r>
      <w:r w:rsidR="00F737B9" w:rsidRPr="00DA5F79">
        <w:rPr>
          <w:rFonts w:ascii="Times New Roman" w:hAnsi="Times New Roman" w:cs="Times New Roman"/>
          <w:color w:val="000000" w:themeColor="text1"/>
          <w:sz w:val="28"/>
          <w:szCs w:val="28"/>
        </w:rPr>
        <w:t>обстоятельствах</w:t>
      </w:r>
      <w:r w:rsidRPr="00DA5F79">
        <w:rPr>
          <w:rFonts w:ascii="Times New Roman" w:hAnsi="Times New Roman" w:cs="Times New Roman"/>
          <w:color w:val="000000" w:themeColor="text1"/>
          <w:sz w:val="28"/>
          <w:szCs w:val="28"/>
          <w:shd w:val="clear" w:color="auto" w:fill="FFFFFF"/>
        </w:rPr>
        <w:t xml:space="preserve"> </w:t>
      </w:r>
      <w:r w:rsidR="00F737B9" w:rsidRPr="00DA5F79">
        <w:rPr>
          <w:rFonts w:ascii="Times New Roman" w:hAnsi="Times New Roman" w:cs="Times New Roman"/>
          <w:color w:val="000000" w:themeColor="text1"/>
          <w:sz w:val="28"/>
          <w:szCs w:val="28"/>
        </w:rPr>
        <w:t>дефицита</w:t>
      </w:r>
      <w:r w:rsidR="00F737B9" w:rsidRPr="00DA5F79">
        <w:rPr>
          <w:rStyle w:val="a7"/>
          <w:rFonts w:ascii="Times New Roman" w:hAnsi="Times New Roman" w:cs="Times New Roman"/>
          <w:b w:val="0"/>
          <w:color w:val="000000" w:themeColor="text1"/>
          <w:sz w:val="28"/>
          <w:szCs w:val="28"/>
          <w:shd w:val="clear" w:color="auto" w:fill="FFFFFF"/>
          <w:lang w:val="kk-KZ"/>
        </w:rPr>
        <w:t xml:space="preserve"> информации и </w:t>
      </w:r>
      <w:r w:rsidRPr="00DA5F79">
        <w:rPr>
          <w:rStyle w:val="a7"/>
          <w:rFonts w:ascii="Times New Roman" w:hAnsi="Times New Roman" w:cs="Times New Roman"/>
          <w:b w:val="0"/>
          <w:color w:val="000000" w:themeColor="text1"/>
          <w:sz w:val="28"/>
          <w:szCs w:val="28"/>
          <w:shd w:val="clear" w:color="auto" w:fill="FFFFFF"/>
          <w:lang w:val="kk-KZ"/>
        </w:rPr>
        <w:t xml:space="preserve">учебных материалов, устаревших </w:t>
      </w:r>
      <w:r w:rsidR="00F737B9" w:rsidRPr="00DA5F79">
        <w:rPr>
          <w:rStyle w:val="a7"/>
          <w:rFonts w:ascii="Times New Roman" w:hAnsi="Times New Roman" w:cs="Times New Roman"/>
          <w:b w:val="0"/>
          <w:color w:val="000000" w:themeColor="text1"/>
          <w:sz w:val="28"/>
          <w:szCs w:val="28"/>
          <w:shd w:val="clear" w:color="auto" w:fill="FFFFFF"/>
          <w:lang w:val="kk-KZ"/>
        </w:rPr>
        <w:t xml:space="preserve">технологий обучения программы </w:t>
      </w:r>
      <w:r w:rsidR="001E01DA" w:rsidRPr="00DA5F79">
        <w:rPr>
          <w:rStyle w:val="a7"/>
          <w:rFonts w:ascii="Times New Roman" w:hAnsi="Times New Roman" w:cs="Times New Roman"/>
          <w:b w:val="0"/>
          <w:color w:val="000000" w:themeColor="text1"/>
          <w:sz w:val="28"/>
          <w:szCs w:val="28"/>
          <w:shd w:val="clear" w:color="auto" w:fill="FFFFFF"/>
          <w:lang w:val="kk-KZ"/>
        </w:rPr>
        <w:t>Tempus</w:t>
      </w:r>
      <w:r w:rsidR="001E01DA" w:rsidRPr="00DA5F79">
        <w:rPr>
          <w:rStyle w:val="a7"/>
          <w:rFonts w:ascii="Times New Roman" w:hAnsi="Times New Roman" w:cs="Times New Roman"/>
          <w:b w:val="0"/>
          <w:color w:val="000000" w:themeColor="text1"/>
          <w:sz w:val="28"/>
          <w:szCs w:val="28"/>
          <w:shd w:val="clear" w:color="auto" w:fill="FFFFFF"/>
        </w:rPr>
        <w:t xml:space="preserve"> </w:t>
      </w:r>
      <w:r w:rsidR="00F737B9" w:rsidRPr="00DA5F79">
        <w:rPr>
          <w:rStyle w:val="a7"/>
          <w:rFonts w:ascii="Times New Roman" w:hAnsi="Times New Roman" w:cs="Times New Roman"/>
          <w:b w:val="0"/>
          <w:color w:val="000000" w:themeColor="text1"/>
          <w:sz w:val="28"/>
          <w:szCs w:val="28"/>
          <w:shd w:val="clear" w:color="auto" w:fill="FFFFFF"/>
          <w:lang w:val="kk-KZ"/>
        </w:rPr>
        <w:t xml:space="preserve">стали </w:t>
      </w:r>
      <w:r w:rsidR="00F737B9" w:rsidRPr="00DA5F79">
        <w:rPr>
          <w:rFonts w:ascii="Times New Roman" w:hAnsi="Times New Roman" w:cs="Times New Roman"/>
          <w:color w:val="000000" w:themeColor="text1"/>
          <w:sz w:val="28"/>
          <w:szCs w:val="28"/>
        </w:rPr>
        <w:t>стимулом</w:t>
      </w:r>
      <w:r w:rsidR="00F737B9" w:rsidRPr="00DA5F79">
        <w:rPr>
          <w:rFonts w:ascii="Times New Roman" w:hAnsi="Times New Roman" w:cs="Times New Roman"/>
          <w:color w:val="000000" w:themeColor="text1"/>
          <w:sz w:val="28"/>
          <w:szCs w:val="28"/>
          <w:shd w:val="clear" w:color="auto" w:fill="FFFFFF"/>
        </w:rPr>
        <w:t>,</w:t>
      </w:r>
      <w:r w:rsidR="00D03528" w:rsidRPr="00DA5F79">
        <w:rPr>
          <w:rFonts w:ascii="Times New Roman" w:hAnsi="Times New Roman" w:cs="Times New Roman"/>
          <w:color w:val="000000" w:themeColor="text1"/>
          <w:sz w:val="28"/>
          <w:szCs w:val="28"/>
          <w:shd w:val="clear" w:color="auto" w:fill="FFFFFF"/>
        </w:rPr>
        <w:t xml:space="preserve"> </w:t>
      </w:r>
      <w:r w:rsidR="008B1EFF" w:rsidRPr="00DA5F79">
        <w:rPr>
          <w:rFonts w:ascii="Times New Roman" w:hAnsi="Times New Roman" w:cs="Times New Roman"/>
          <w:color w:val="000000" w:themeColor="text1"/>
          <w:sz w:val="28"/>
          <w:szCs w:val="28"/>
        </w:rPr>
        <w:t>отправным</w:t>
      </w:r>
      <w:r w:rsidRPr="00DA5F79">
        <w:rPr>
          <w:rFonts w:ascii="Times New Roman" w:hAnsi="Times New Roman" w:cs="Times New Roman"/>
          <w:color w:val="000000" w:themeColor="text1"/>
          <w:sz w:val="28"/>
          <w:szCs w:val="28"/>
          <w:lang w:val="kk-KZ"/>
        </w:rPr>
        <w:t xml:space="preserve"> </w:t>
      </w:r>
      <w:r w:rsidR="00F737B9" w:rsidRPr="00DA5F79">
        <w:rPr>
          <w:rFonts w:ascii="Times New Roman" w:hAnsi="Times New Roman" w:cs="Times New Roman"/>
          <w:color w:val="000000" w:themeColor="text1"/>
          <w:sz w:val="28"/>
          <w:szCs w:val="28"/>
        </w:rPr>
        <w:t>пунктом</w:t>
      </w:r>
      <w:r w:rsidRPr="00DA5F79">
        <w:rPr>
          <w:rFonts w:ascii="Times New Roman" w:hAnsi="Times New Roman" w:cs="Times New Roman"/>
          <w:color w:val="000000" w:themeColor="text1"/>
          <w:sz w:val="28"/>
          <w:szCs w:val="28"/>
        </w:rPr>
        <w:t xml:space="preserve"> </w:t>
      </w:r>
      <w:r w:rsidR="00F737B9" w:rsidRPr="00DA5F79">
        <w:rPr>
          <w:rFonts w:ascii="Times New Roman" w:hAnsi="Times New Roman" w:cs="Times New Roman"/>
          <w:color w:val="000000" w:themeColor="text1"/>
          <w:sz w:val="28"/>
          <w:szCs w:val="28"/>
        </w:rPr>
        <w:t>с целью</w:t>
      </w:r>
      <w:r w:rsidRPr="00DA5F79">
        <w:rPr>
          <w:rFonts w:ascii="Times New Roman" w:hAnsi="Times New Roman" w:cs="Times New Roman"/>
          <w:color w:val="000000" w:themeColor="text1"/>
          <w:sz w:val="28"/>
          <w:szCs w:val="28"/>
        </w:rPr>
        <w:t xml:space="preserve"> </w:t>
      </w:r>
      <w:r w:rsidR="00F737B9" w:rsidRPr="00DA5F79">
        <w:rPr>
          <w:rFonts w:ascii="Times New Roman" w:hAnsi="Times New Roman" w:cs="Times New Roman"/>
          <w:color w:val="000000" w:themeColor="text1"/>
          <w:sz w:val="28"/>
          <w:szCs w:val="28"/>
        </w:rPr>
        <w:t>исследования</w:t>
      </w:r>
      <w:r w:rsidRPr="00DA5F79">
        <w:rPr>
          <w:rFonts w:ascii="Times New Roman" w:hAnsi="Times New Roman" w:cs="Times New Roman"/>
          <w:b/>
          <w:color w:val="000000" w:themeColor="text1"/>
          <w:sz w:val="28"/>
          <w:szCs w:val="28"/>
          <w:shd w:val="clear" w:color="auto" w:fill="FFFFFF"/>
        </w:rPr>
        <w:t xml:space="preserve"> </w:t>
      </w:r>
      <w:r w:rsidR="00F737B9" w:rsidRPr="00DA5F79">
        <w:rPr>
          <w:rStyle w:val="a7"/>
          <w:rFonts w:ascii="Times New Roman" w:hAnsi="Times New Roman" w:cs="Times New Roman"/>
          <w:b w:val="0"/>
          <w:color w:val="000000" w:themeColor="text1"/>
          <w:sz w:val="28"/>
          <w:szCs w:val="28"/>
          <w:shd w:val="clear" w:color="auto" w:fill="FFFFFF"/>
          <w:lang w:val="kk-KZ"/>
        </w:rPr>
        <w:t xml:space="preserve">нового содержания образования, </w:t>
      </w:r>
      <w:r w:rsidR="00F737B9" w:rsidRPr="00DA5F79">
        <w:rPr>
          <w:rFonts w:ascii="Times New Roman" w:hAnsi="Times New Roman" w:cs="Times New Roman"/>
          <w:color w:val="000000" w:themeColor="text1"/>
          <w:sz w:val="28"/>
          <w:szCs w:val="28"/>
        </w:rPr>
        <w:t>улучшения</w:t>
      </w:r>
      <w:r w:rsidRPr="00DA5F79">
        <w:rPr>
          <w:rFonts w:ascii="Times New Roman" w:hAnsi="Times New Roman" w:cs="Times New Roman"/>
          <w:color w:val="000000" w:themeColor="text1"/>
          <w:sz w:val="28"/>
          <w:szCs w:val="28"/>
        </w:rPr>
        <w:t xml:space="preserve"> </w:t>
      </w:r>
      <w:r w:rsidR="00F737B9" w:rsidRPr="00DA5F79">
        <w:rPr>
          <w:rFonts w:ascii="Times New Roman" w:hAnsi="Times New Roman" w:cs="Times New Roman"/>
          <w:color w:val="000000" w:themeColor="text1"/>
          <w:sz w:val="28"/>
          <w:szCs w:val="28"/>
        </w:rPr>
        <w:t>технологии</w:t>
      </w:r>
      <w:r w:rsidRPr="00DA5F79">
        <w:rPr>
          <w:rFonts w:ascii="Times New Roman" w:hAnsi="Times New Roman" w:cs="Times New Roman"/>
          <w:color w:val="000000" w:themeColor="text1"/>
          <w:sz w:val="28"/>
          <w:szCs w:val="28"/>
        </w:rPr>
        <w:t xml:space="preserve"> </w:t>
      </w:r>
      <w:r w:rsidR="00F737B9" w:rsidRPr="00DA5F79">
        <w:rPr>
          <w:rFonts w:ascii="Times New Roman" w:hAnsi="Times New Roman" w:cs="Times New Roman"/>
          <w:color w:val="000000" w:themeColor="text1"/>
          <w:sz w:val="28"/>
          <w:szCs w:val="28"/>
        </w:rPr>
        <w:t>преподавания</w:t>
      </w:r>
      <w:r w:rsidR="00F737B9" w:rsidRPr="00DA5F79">
        <w:rPr>
          <w:rStyle w:val="a7"/>
          <w:rFonts w:ascii="Times New Roman" w:hAnsi="Times New Roman" w:cs="Times New Roman"/>
          <w:b w:val="0"/>
          <w:color w:val="000000" w:themeColor="text1"/>
          <w:sz w:val="28"/>
          <w:szCs w:val="28"/>
          <w:shd w:val="clear" w:color="auto" w:fill="FFFFFF"/>
          <w:lang w:val="kk-KZ"/>
        </w:rPr>
        <w:t xml:space="preserve"> и, в значительной степени, развития учебного оборудования. Одним из результативных методов формирования сотрудничества, </w:t>
      </w:r>
      <w:r w:rsidR="00F737B9" w:rsidRPr="00DA5F79">
        <w:rPr>
          <w:rFonts w:ascii="Times New Roman" w:hAnsi="Times New Roman" w:cs="Times New Roman"/>
          <w:color w:val="000000" w:themeColor="text1"/>
          <w:sz w:val="28"/>
          <w:szCs w:val="28"/>
        </w:rPr>
        <w:t>определения</w:t>
      </w:r>
      <w:r w:rsidR="00F737B9" w:rsidRPr="00DA5F79">
        <w:rPr>
          <w:rStyle w:val="a7"/>
          <w:rFonts w:ascii="Times New Roman" w:hAnsi="Times New Roman" w:cs="Times New Roman"/>
          <w:b w:val="0"/>
          <w:color w:val="000000" w:themeColor="text1"/>
          <w:sz w:val="28"/>
          <w:szCs w:val="28"/>
          <w:shd w:val="clear" w:color="auto" w:fill="FFFFFF"/>
          <w:lang w:val="kk-KZ"/>
        </w:rPr>
        <w:t xml:space="preserve"> и улучшения партнерства между вузами нашей страны и Европейского Союза, стала организация ознакомительных поездок в европейские вузы. </w:t>
      </w:r>
      <w:r w:rsidR="00F737B9" w:rsidRPr="00DA5F79">
        <w:rPr>
          <w:rFonts w:ascii="Times New Roman" w:hAnsi="Times New Roman" w:cs="Times New Roman"/>
          <w:color w:val="000000" w:themeColor="text1"/>
          <w:sz w:val="28"/>
          <w:szCs w:val="28"/>
        </w:rPr>
        <w:t>Благополучие</w:t>
      </w:r>
      <w:r w:rsidRPr="00DA5F79">
        <w:rPr>
          <w:rFonts w:ascii="Times New Roman" w:hAnsi="Times New Roman" w:cs="Times New Roman"/>
          <w:color w:val="000000" w:themeColor="text1"/>
          <w:sz w:val="28"/>
          <w:szCs w:val="28"/>
        </w:rPr>
        <w:t xml:space="preserve"> </w:t>
      </w:r>
      <w:r w:rsidR="00F737B9" w:rsidRPr="00DA5F79">
        <w:rPr>
          <w:rFonts w:ascii="Times New Roman" w:hAnsi="Times New Roman" w:cs="Times New Roman"/>
          <w:color w:val="000000" w:themeColor="text1"/>
          <w:sz w:val="28"/>
          <w:szCs w:val="28"/>
        </w:rPr>
        <w:t>подобных</w:t>
      </w:r>
      <w:r w:rsidRPr="00DA5F79">
        <w:rPr>
          <w:rFonts w:ascii="Times New Roman" w:hAnsi="Times New Roman" w:cs="Times New Roman"/>
          <w:color w:val="000000" w:themeColor="text1"/>
          <w:sz w:val="28"/>
          <w:szCs w:val="28"/>
        </w:rPr>
        <w:t xml:space="preserve"> </w:t>
      </w:r>
      <w:r w:rsidR="00F737B9" w:rsidRPr="00DA5F79">
        <w:rPr>
          <w:rFonts w:ascii="Times New Roman" w:hAnsi="Times New Roman" w:cs="Times New Roman"/>
          <w:color w:val="000000" w:themeColor="text1"/>
          <w:sz w:val="28"/>
          <w:szCs w:val="28"/>
        </w:rPr>
        <w:t>посещений</w:t>
      </w:r>
      <w:r w:rsidR="00713327" w:rsidRPr="00DA5F79">
        <w:rPr>
          <w:rFonts w:ascii="Times New Roman" w:hAnsi="Times New Roman" w:cs="Times New Roman"/>
          <w:color w:val="000000" w:themeColor="text1"/>
          <w:sz w:val="28"/>
          <w:szCs w:val="28"/>
        </w:rPr>
        <w:t xml:space="preserve"> </w:t>
      </w:r>
      <w:r w:rsidR="00F737B9" w:rsidRPr="00DA5F79">
        <w:rPr>
          <w:rStyle w:val="a7"/>
          <w:rFonts w:ascii="Times New Roman" w:hAnsi="Times New Roman" w:cs="Times New Roman"/>
          <w:b w:val="0"/>
          <w:color w:val="000000" w:themeColor="text1"/>
          <w:sz w:val="28"/>
          <w:szCs w:val="28"/>
          <w:shd w:val="clear" w:color="auto" w:fill="FFFFFF"/>
          <w:lang w:val="kk-KZ"/>
        </w:rPr>
        <w:t>определена рядом факторов, среди которых – выбор заинтересованных казахстанских участников группы, стремления и готовность к партнерству европейских университетов, помощь со стороны посольства и Национальных Контактных Пунктов страны посещения и/или авторитетных профессоров.</w:t>
      </w:r>
    </w:p>
    <w:p w14:paraId="6CB02BC7" w14:textId="704D60F6" w:rsidR="003D6C19" w:rsidRPr="00DA5F79" w:rsidRDefault="00F737B9" w:rsidP="009E611B">
      <w:pPr>
        <w:pStyle w:val="a6"/>
        <w:shd w:val="clear" w:color="auto" w:fill="FFFFFF" w:themeFill="background1"/>
        <w:ind w:firstLine="709"/>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lastRenderedPageBreak/>
        <w:t xml:space="preserve">Программа </w:t>
      </w:r>
      <w:proofErr w:type="spellStart"/>
      <w:r w:rsidRPr="00DA5F79">
        <w:rPr>
          <w:rFonts w:ascii="Times New Roman" w:hAnsi="Times New Roman" w:cs="Times New Roman"/>
          <w:color w:val="000000" w:themeColor="text1"/>
          <w:sz w:val="28"/>
          <w:szCs w:val="28"/>
        </w:rPr>
        <w:t>Tempus</w:t>
      </w:r>
      <w:proofErr w:type="spellEnd"/>
      <w:r w:rsidRPr="00DA5F79">
        <w:rPr>
          <w:rFonts w:ascii="Times New Roman" w:hAnsi="Times New Roman" w:cs="Times New Roman"/>
          <w:color w:val="000000" w:themeColor="text1"/>
          <w:sz w:val="28"/>
          <w:szCs w:val="28"/>
        </w:rPr>
        <w:t xml:space="preserve"> оказала четко определенное влияние на модернизацию высшего образования в Казахстане. Проекты </w:t>
      </w:r>
      <w:proofErr w:type="spellStart"/>
      <w:r w:rsidRPr="00DA5F79">
        <w:rPr>
          <w:rFonts w:ascii="Times New Roman" w:hAnsi="Times New Roman" w:cs="Times New Roman"/>
          <w:color w:val="000000" w:themeColor="text1"/>
          <w:sz w:val="28"/>
          <w:szCs w:val="28"/>
        </w:rPr>
        <w:t>Tempus</w:t>
      </w:r>
      <w:proofErr w:type="spellEnd"/>
      <w:r w:rsidRPr="00DA5F79">
        <w:rPr>
          <w:rFonts w:ascii="Times New Roman" w:hAnsi="Times New Roman" w:cs="Times New Roman"/>
          <w:color w:val="000000" w:themeColor="text1"/>
          <w:sz w:val="28"/>
          <w:szCs w:val="28"/>
        </w:rPr>
        <w:t xml:space="preserve"> особенно эффективны для налаживания международного сотрудничества между вузами Казахстана и ЕС, внедрения реформ, необходимых для модернизации национальной системы высшего образования, укрепления академической мобильности, что значительно способствует повышению квалификации учителей и, следовательно, повышению общего качества преподавания и обучение. Эта программа также поощряет и укрепляет сотрудничество с соседними странами.</w:t>
      </w:r>
      <w:r w:rsidR="003D6C19" w:rsidRPr="00DA5F79">
        <w:rPr>
          <w:rFonts w:ascii="Times New Roman" w:hAnsi="Times New Roman" w:cs="Times New Roman"/>
          <w:color w:val="000000" w:themeColor="text1"/>
          <w:sz w:val="28"/>
          <w:szCs w:val="28"/>
        </w:rPr>
        <w:t xml:space="preserve"> </w:t>
      </w:r>
      <w:r w:rsidRPr="00DA5F79">
        <w:rPr>
          <w:rFonts w:ascii="Times New Roman" w:hAnsi="Times New Roman" w:cs="Times New Roman"/>
          <w:color w:val="000000" w:themeColor="text1"/>
          <w:sz w:val="28"/>
          <w:szCs w:val="28"/>
        </w:rPr>
        <w:t xml:space="preserve">Влияние программы особенно </w:t>
      </w:r>
      <w:r w:rsidR="008B1EFF" w:rsidRPr="00DA5F79">
        <w:rPr>
          <w:rFonts w:ascii="Times New Roman" w:hAnsi="Times New Roman" w:cs="Times New Roman"/>
          <w:color w:val="000000" w:themeColor="text1"/>
          <w:sz w:val="28"/>
          <w:szCs w:val="28"/>
        </w:rPr>
        <w:t>ярко проявляется</w:t>
      </w:r>
      <w:r w:rsidRPr="00DA5F79">
        <w:rPr>
          <w:rFonts w:ascii="Times New Roman" w:hAnsi="Times New Roman" w:cs="Times New Roman"/>
          <w:color w:val="000000" w:themeColor="text1"/>
          <w:sz w:val="28"/>
          <w:szCs w:val="28"/>
        </w:rPr>
        <w:t xml:space="preserve"> </w:t>
      </w:r>
      <w:r w:rsidR="008B1EFF" w:rsidRPr="00DA5F79">
        <w:rPr>
          <w:rFonts w:ascii="Times New Roman" w:hAnsi="Times New Roman" w:cs="Times New Roman"/>
          <w:color w:val="000000" w:themeColor="text1"/>
          <w:sz w:val="28"/>
          <w:szCs w:val="28"/>
        </w:rPr>
        <w:t>в</w:t>
      </w:r>
      <w:r w:rsidRPr="00DA5F79">
        <w:rPr>
          <w:rFonts w:ascii="Times New Roman" w:hAnsi="Times New Roman" w:cs="Times New Roman"/>
          <w:color w:val="000000" w:themeColor="text1"/>
          <w:sz w:val="28"/>
          <w:szCs w:val="28"/>
        </w:rPr>
        <w:t xml:space="preserve"> </w:t>
      </w:r>
      <w:r w:rsidR="008B1EFF" w:rsidRPr="00DA5F79">
        <w:rPr>
          <w:rFonts w:ascii="Times New Roman" w:hAnsi="Times New Roman" w:cs="Times New Roman"/>
          <w:color w:val="000000" w:themeColor="text1"/>
          <w:sz w:val="28"/>
          <w:szCs w:val="28"/>
        </w:rPr>
        <w:t xml:space="preserve">процессе </w:t>
      </w:r>
      <w:r w:rsidRPr="00DA5F79">
        <w:rPr>
          <w:rFonts w:ascii="Times New Roman" w:hAnsi="Times New Roman" w:cs="Times New Roman"/>
          <w:color w:val="000000" w:themeColor="text1"/>
          <w:sz w:val="28"/>
          <w:szCs w:val="28"/>
        </w:rPr>
        <w:t>модерниз</w:t>
      </w:r>
      <w:r w:rsidR="008B1EFF" w:rsidRPr="00DA5F79">
        <w:rPr>
          <w:rFonts w:ascii="Times New Roman" w:hAnsi="Times New Roman" w:cs="Times New Roman"/>
          <w:color w:val="000000" w:themeColor="text1"/>
          <w:sz w:val="28"/>
          <w:szCs w:val="28"/>
        </w:rPr>
        <w:t>ации</w:t>
      </w:r>
      <w:r w:rsidRPr="00DA5F79">
        <w:rPr>
          <w:rFonts w:ascii="Times New Roman" w:hAnsi="Times New Roman" w:cs="Times New Roman"/>
          <w:color w:val="000000" w:themeColor="text1"/>
          <w:sz w:val="28"/>
          <w:szCs w:val="28"/>
        </w:rPr>
        <w:t xml:space="preserve"> образовательн</w:t>
      </w:r>
      <w:r w:rsidR="008B1EFF" w:rsidRPr="00DA5F79">
        <w:rPr>
          <w:rFonts w:ascii="Times New Roman" w:hAnsi="Times New Roman" w:cs="Times New Roman"/>
          <w:color w:val="000000" w:themeColor="text1"/>
          <w:sz w:val="28"/>
          <w:szCs w:val="28"/>
        </w:rPr>
        <w:t>ого</w:t>
      </w:r>
      <w:r w:rsidRPr="00DA5F79">
        <w:rPr>
          <w:rFonts w:ascii="Times New Roman" w:hAnsi="Times New Roman" w:cs="Times New Roman"/>
          <w:color w:val="000000" w:themeColor="text1"/>
          <w:sz w:val="28"/>
          <w:szCs w:val="28"/>
        </w:rPr>
        <w:t xml:space="preserve"> контент</w:t>
      </w:r>
      <w:r w:rsidR="008B1EFF" w:rsidRPr="00DA5F79">
        <w:rPr>
          <w:rFonts w:ascii="Times New Roman" w:hAnsi="Times New Roman" w:cs="Times New Roman"/>
          <w:color w:val="000000" w:themeColor="text1"/>
          <w:sz w:val="28"/>
          <w:szCs w:val="28"/>
        </w:rPr>
        <w:t>а</w:t>
      </w:r>
      <w:r w:rsidRPr="00DA5F79">
        <w:rPr>
          <w:rFonts w:ascii="Times New Roman" w:hAnsi="Times New Roman" w:cs="Times New Roman"/>
          <w:color w:val="000000" w:themeColor="text1"/>
          <w:sz w:val="28"/>
          <w:szCs w:val="28"/>
        </w:rPr>
        <w:t xml:space="preserve">. Примерно 55% от общего числа реализованных проектов связаны с разработкой новых учебных планов или обновлением существующих учебных планов. Для тех областей, которые относительно новы для Казахстана, таких как бизнес-образование, проекты </w:t>
      </w:r>
      <w:r w:rsidRPr="00DA5F79">
        <w:rPr>
          <w:rFonts w:ascii="Times New Roman" w:hAnsi="Times New Roman" w:cs="Times New Roman"/>
          <w:color w:val="000000" w:themeColor="text1"/>
          <w:sz w:val="28"/>
          <w:szCs w:val="28"/>
          <w:lang w:val="en-US"/>
        </w:rPr>
        <w:t>Tempus</w:t>
      </w:r>
      <w:r w:rsidRPr="00DA5F79">
        <w:rPr>
          <w:rFonts w:ascii="Times New Roman" w:hAnsi="Times New Roman" w:cs="Times New Roman"/>
          <w:color w:val="000000" w:themeColor="text1"/>
          <w:sz w:val="28"/>
          <w:szCs w:val="28"/>
        </w:rPr>
        <w:t xml:space="preserve"> были практически единственным механизмом доступа к инновационному европейскому опыту в этих областях. Учитывая отсутствие современной подготовки материалы, проекты </w:t>
      </w:r>
      <w:r w:rsidRPr="00DA5F79">
        <w:rPr>
          <w:rFonts w:ascii="Times New Roman" w:hAnsi="Times New Roman" w:cs="Times New Roman"/>
          <w:color w:val="000000" w:themeColor="text1"/>
          <w:sz w:val="28"/>
          <w:szCs w:val="28"/>
          <w:lang w:val="en-US"/>
        </w:rPr>
        <w:t>Tempus</w:t>
      </w:r>
      <w:r w:rsidRPr="00DA5F79">
        <w:rPr>
          <w:rFonts w:ascii="Times New Roman" w:hAnsi="Times New Roman" w:cs="Times New Roman"/>
          <w:color w:val="000000" w:themeColor="text1"/>
          <w:sz w:val="28"/>
          <w:szCs w:val="28"/>
        </w:rPr>
        <w:t xml:space="preserve"> стали катализатором для разработки нового образовательного контента. Были также улучшены методы обучения и модернизирован</w:t>
      </w:r>
      <w:r w:rsidR="008B1EFF" w:rsidRPr="00DA5F79">
        <w:rPr>
          <w:rFonts w:ascii="Times New Roman" w:hAnsi="Times New Roman" w:cs="Times New Roman"/>
          <w:color w:val="000000" w:themeColor="text1"/>
          <w:sz w:val="28"/>
          <w:szCs w:val="28"/>
        </w:rPr>
        <w:t>о</w:t>
      </w:r>
      <w:r w:rsidRPr="00DA5F79">
        <w:rPr>
          <w:rFonts w:ascii="Times New Roman" w:hAnsi="Times New Roman" w:cs="Times New Roman"/>
          <w:color w:val="000000" w:themeColor="text1"/>
          <w:sz w:val="28"/>
          <w:szCs w:val="28"/>
        </w:rPr>
        <w:t xml:space="preserve"> оборудование.</w:t>
      </w:r>
    </w:p>
    <w:p w14:paraId="2575D515" w14:textId="482B8069" w:rsidR="00F737B9" w:rsidRPr="00DA5F79" w:rsidRDefault="008B1EFF" w:rsidP="009E611B">
      <w:pPr>
        <w:pStyle w:val="a6"/>
        <w:shd w:val="clear" w:color="auto" w:fill="FFFFFF" w:themeFill="background1"/>
        <w:ind w:firstLine="709"/>
        <w:jc w:val="both"/>
        <w:rPr>
          <w:rFonts w:ascii="Times New Roman" w:hAnsi="Times New Roman" w:cs="Times New Roman"/>
          <w:color w:val="000000" w:themeColor="text1"/>
          <w:sz w:val="28"/>
          <w:szCs w:val="28"/>
          <w:bdr w:val="none" w:sz="0" w:space="0" w:color="auto" w:frame="1"/>
          <w:lang w:val="kk-KZ"/>
        </w:rPr>
      </w:pPr>
      <w:r w:rsidRPr="00DA5F79">
        <w:rPr>
          <w:rFonts w:ascii="Times New Roman" w:hAnsi="Times New Roman" w:cs="Times New Roman"/>
          <w:color w:val="000000" w:themeColor="text1"/>
          <w:sz w:val="28"/>
          <w:szCs w:val="28"/>
        </w:rPr>
        <w:t>Реализуемые в Казахстане п</w:t>
      </w:r>
      <w:r w:rsidR="00F737B9" w:rsidRPr="00DA5F79">
        <w:rPr>
          <w:rFonts w:ascii="Times New Roman" w:hAnsi="Times New Roman" w:cs="Times New Roman"/>
          <w:color w:val="000000" w:themeColor="text1"/>
          <w:sz w:val="28"/>
          <w:szCs w:val="28"/>
        </w:rPr>
        <w:t xml:space="preserve">роекты </w:t>
      </w:r>
      <w:proofErr w:type="spellStart"/>
      <w:r w:rsidR="001E01DA" w:rsidRPr="00DA5F79">
        <w:rPr>
          <w:rFonts w:ascii="Times New Roman" w:hAnsi="Times New Roman" w:cs="Times New Roman"/>
          <w:color w:val="000000" w:themeColor="text1"/>
          <w:sz w:val="28"/>
          <w:szCs w:val="28"/>
        </w:rPr>
        <w:t>Tempus</w:t>
      </w:r>
      <w:proofErr w:type="spellEnd"/>
      <w:r w:rsidRPr="00DA5F79">
        <w:rPr>
          <w:rFonts w:ascii="Times New Roman" w:hAnsi="Times New Roman" w:cs="Times New Roman"/>
          <w:color w:val="000000" w:themeColor="text1"/>
          <w:sz w:val="28"/>
          <w:szCs w:val="28"/>
        </w:rPr>
        <w:t>,</w:t>
      </w:r>
      <w:r w:rsidR="00F737B9" w:rsidRPr="00DA5F79">
        <w:rPr>
          <w:rFonts w:ascii="Times New Roman" w:hAnsi="Times New Roman" w:cs="Times New Roman"/>
          <w:color w:val="000000" w:themeColor="text1"/>
          <w:sz w:val="28"/>
          <w:szCs w:val="28"/>
        </w:rPr>
        <w:t xml:space="preserve"> способствовал</w:t>
      </w:r>
      <w:r w:rsidR="00330D73" w:rsidRPr="00DA5F79">
        <w:rPr>
          <w:rFonts w:ascii="Times New Roman" w:hAnsi="Times New Roman" w:cs="Times New Roman"/>
          <w:color w:val="000000" w:themeColor="text1"/>
          <w:sz w:val="28"/>
          <w:szCs w:val="28"/>
        </w:rPr>
        <w:t>и</w:t>
      </w:r>
      <w:r w:rsidR="00F737B9" w:rsidRPr="00DA5F79">
        <w:rPr>
          <w:rFonts w:ascii="Times New Roman" w:hAnsi="Times New Roman" w:cs="Times New Roman"/>
          <w:color w:val="000000" w:themeColor="text1"/>
          <w:sz w:val="28"/>
          <w:szCs w:val="28"/>
        </w:rPr>
        <w:t xml:space="preserve"> сближению национальной системы высшего образования с разработками ЕС в области высшего образования за счет внедрения современных учебных программ и обновлени</w:t>
      </w:r>
      <w:r w:rsidRPr="00DA5F79">
        <w:rPr>
          <w:rFonts w:ascii="Times New Roman" w:hAnsi="Times New Roman" w:cs="Times New Roman"/>
          <w:color w:val="000000" w:themeColor="text1"/>
          <w:sz w:val="28"/>
          <w:szCs w:val="28"/>
        </w:rPr>
        <w:t>я</w:t>
      </w:r>
      <w:r w:rsidR="00F737B9" w:rsidRPr="00DA5F79">
        <w:rPr>
          <w:rFonts w:ascii="Times New Roman" w:hAnsi="Times New Roman" w:cs="Times New Roman"/>
          <w:color w:val="000000" w:themeColor="text1"/>
          <w:sz w:val="28"/>
          <w:szCs w:val="28"/>
        </w:rPr>
        <w:t xml:space="preserve"> курсов в соответствии со структурой</w:t>
      </w:r>
      <w:r w:rsidR="00171BD4" w:rsidRPr="00DA5F79">
        <w:rPr>
          <w:rFonts w:ascii="Times New Roman" w:hAnsi="Times New Roman" w:cs="Times New Roman"/>
          <w:color w:val="000000" w:themeColor="text1"/>
          <w:sz w:val="28"/>
          <w:szCs w:val="28"/>
        </w:rPr>
        <w:t>,</w:t>
      </w:r>
      <w:r w:rsidR="00F737B9" w:rsidRPr="00DA5F79">
        <w:rPr>
          <w:rFonts w:ascii="Times New Roman" w:hAnsi="Times New Roman" w:cs="Times New Roman"/>
          <w:color w:val="000000" w:themeColor="text1"/>
          <w:sz w:val="28"/>
          <w:szCs w:val="28"/>
        </w:rPr>
        <w:t xml:space="preserve"> степени</w:t>
      </w:r>
      <w:r w:rsidR="00171BD4" w:rsidRPr="00DA5F79">
        <w:rPr>
          <w:rFonts w:ascii="Times New Roman" w:hAnsi="Times New Roman" w:cs="Times New Roman"/>
          <w:color w:val="000000" w:themeColor="text1"/>
          <w:sz w:val="28"/>
          <w:szCs w:val="28"/>
        </w:rPr>
        <w:t>,</w:t>
      </w:r>
      <w:r w:rsidR="00F737B9" w:rsidRPr="00DA5F79">
        <w:rPr>
          <w:rFonts w:ascii="Times New Roman" w:hAnsi="Times New Roman" w:cs="Times New Roman"/>
          <w:color w:val="000000" w:themeColor="text1"/>
          <w:sz w:val="28"/>
          <w:szCs w:val="28"/>
        </w:rPr>
        <w:t xml:space="preserve"> тр</w:t>
      </w:r>
      <w:r w:rsidR="00171BD4" w:rsidRPr="00DA5F79">
        <w:rPr>
          <w:rFonts w:ascii="Times New Roman" w:hAnsi="Times New Roman" w:cs="Times New Roman"/>
          <w:color w:val="000000" w:themeColor="text1"/>
          <w:sz w:val="28"/>
          <w:szCs w:val="28"/>
        </w:rPr>
        <w:t>ех</w:t>
      </w:r>
      <w:r w:rsidR="00F737B9" w:rsidRPr="00DA5F79">
        <w:rPr>
          <w:rFonts w:ascii="Times New Roman" w:hAnsi="Times New Roman" w:cs="Times New Roman"/>
          <w:color w:val="000000" w:themeColor="text1"/>
          <w:sz w:val="28"/>
          <w:szCs w:val="28"/>
        </w:rPr>
        <w:t xml:space="preserve"> уровн</w:t>
      </w:r>
      <w:r w:rsidR="00171BD4" w:rsidRPr="00DA5F79">
        <w:rPr>
          <w:rFonts w:ascii="Times New Roman" w:hAnsi="Times New Roman" w:cs="Times New Roman"/>
          <w:color w:val="000000" w:themeColor="text1"/>
          <w:sz w:val="28"/>
          <w:szCs w:val="28"/>
        </w:rPr>
        <w:t>ей</w:t>
      </w:r>
      <w:r w:rsidR="00F737B9" w:rsidRPr="00DA5F79">
        <w:rPr>
          <w:rFonts w:ascii="Times New Roman" w:hAnsi="Times New Roman" w:cs="Times New Roman"/>
          <w:color w:val="000000" w:themeColor="text1"/>
          <w:sz w:val="28"/>
          <w:szCs w:val="28"/>
        </w:rPr>
        <w:t>, введени</w:t>
      </w:r>
      <w:r w:rsidR="00171BD4" w:rsidRPr="00DA5F79">
        <w:rPr>
          <w:rFonts w:ascii="Times New Roman" w:hAnsi="Times New Roman" w:cs="Times New Roman"/>
          <w:color w:val="000000" w:themeColor="text1"/>
          <w:sz w:val="28"/>
          <w:szCs w:val="28"/>
        </w:rPr>
        <w:t>я</w:t>
      </w:r>
      <w:r w:rsidR="00F737B9" w:rsidRPr="00DA5F79">
        <w:rPr>
          <w:rFonts w:ascii="Times New Roman" w:hAnsi="Times New Roman" w:cs="Times New Roman"/>
          <w:color w:val="000000" w:themeColor="text1"/>
          <w:sz w:val="28"/>
          <w:szCs w:val="28"/>
        </w:rPr>
        <w:t xml:space="preserve"> </w:t>
      </w:r>
      <w:r w:rsidR="00F737B9" w:rsidRPr="00DA5F79">
        <w:rPr>
          <w:rFonts w:ascii="Times New Roman" w:hAnsi="Times New Roman" w:cs="Times New Roman"/>
          <w:color w:val="000000" w:themeColor="text1"/>
          <w:sz w:val="28"/>
          <w:szCs w:val="28"/>
          <w:lang w:val="en-US"/>
        </w:rPr>
        <w:t>ECTS</w:t>
      </w:r>
      <w:r w:rsidR="00F737B9" w:rsidRPr="00DA5F79">
        <w:rPr>
          <w:rFonts w:ascii="Times New Roman" w:hAnsi="Times New Roman" w:cs="Times New Roman"/>
          <w:color w:val="000000" w:themeColor="text1"/>
          <w:sz w:val="28"/>
          <w:szCs w:val="28"/>
        </w:rPr>
        <w:t xml:space="preserve"> и результатов обучения, что привело к разработке ориентированной на выпуск системы образования, способствуя осуществлению Болонского процесса важным шагом на пути интеграции с европейской сферой высшего образования</w:t>
      </w:r>
      <w:r w:rsidR="003F502A" w:rsidRPr="00DA5F79">
        <w:rPr>
          <w:rFonts w:ascii="Times New Roman" w:hAnsi="Times New Roman" w:cs="Times New Roman"/>
          <w:color w:val="000000" w:themeColor="text1"/>
          <w:sz w:val="28"/>
          <w:szCs w:val="28"/>
        </w:rPr>
        <w:t> </w:t>
      </w:r>
      <w:r w:rsidR="00F737B9" w:rsidRPr="00DA5F79">
        <w:rPr>
          <w:rFonts w:ascii="Times New Roman" w:hAnsi="Times New Roman" w:cs="Times New Roman"/>
          <w:color w:val="000000" w:themeColor="text1"/>
          <w:sz w:val="28"/>
          <w:szCs w:val="28"/>
          <w:bdr w:val="none" w:sz="0" w:space="0" w:color="auto" w:frame="1"/>
        </w:rPr>
        <w:t>[</w:t>
      </w:r>
      <w:r w:rsidR="00C64855" w:rsidRPr="00DA5F79">
        <w:rPr>
          <w:rFonts w:ascii="Times New Roman" w:hAnsi="Times New Roman" w:cs="Times New Roman"/>
          <w:color w:val="000000" w:themeColor="text1"/>
          <w:sz w:val="28"/>
          <w:szCs w:val="28"/>
          <w:bdr w:val="none" w:sz="0" w:space="0" w:color="auto" w:frame="1"/>
        </w:rPr>
        <w:t>1</w:t>
      </w:r>
      <w:r w:rsidR="001E01DA" w:rsidRPr="00DA5F79">
        <w:rPr>
          <w:rFonts w:ascii="Times New Roman" w:hAnsi="Times New Roman" w:cs="Times New Roman"/>
          <w:color w:val="000000" w:themeColor="text1"/>
          <w:sz w:val="28"/>
          <w:szCs w:val="28"/>
          <w:bdr w:val="none" w:sz="0" w:space="0" w:color="auto" w:frame="1"/>
        </w:rPr>
        <w:t>3</w:t>
      </w:r>
      <w:r w:rsidR="00E87D0B" w:rsidRPr="00DA5F79">
        <w:rPr>
          <w:rFonts w:ascii="Times New Roman" w:hAnsi="Times New Roman" w:cs="Times New Roman"/>
          <w:color w:val="000000" w:themeColor="text1"/>
          <w:sz w:val="28"/>
          <w:szCs w:val="28"/>
          <w:bdr w:val="none" w:sz="0" w:space="0" w:color="auto" w:frame="1"/>
        </w:rPr>
        <w:t>3</w:t>
      </w:r>
      <w:r w:rsidR="00F737B9" w:rsidRPr="00DA5F79">
        <w:rPr>
          <w:rFonts w:ascii="Times New Roman" w:hAnsi="Times New Roman" w:cs="Times New Roman"/>
          <w:color w:val="000000" w:themeColor="text1"/>
          <w:sz w:val="28"/>
          <w:szCs w:val="28"/>
          <w:bdr w:val="none" w:sz="0" w:space="0" w:color="auto" w:frame="1"/>
        </w:rPr>
        <w:t>]</w:t>
      </w:r>
      <w:r w:rsidR="00F737B9" w:rsidRPr="00DA5F79">
        <w:rPr>
          <w:rFonts w:ascii="Times New Roman" w:hAnsi="Times New Roman" w:cs="Times New Roman"/>
          <w:color w:val="000000" w:themeColor="text1"/>
          <w:sz w:val="28"/>
          <w:szCs w:val="28"/>
          <w:bdr w:val="none" w:sz="0" w:space="0" w:color="auto" w:frame="1"/>
          <w:lang w:val="kk-KZ"/>
        </w:rPr>
        <w:t>.</w:t>
      </w:r>
    </w:p>
    <w:p w14:paraId="39480B91" w14:textId="0112BBFA" w:rsidR="00330D73" w:rsidRPr="00DA5F79" w:rsidRDefault="00F737B9" w:rsidP="009E611B">
      <w:pPr>
        <w:pStyle w:val="a6"/>
        <w:shd w:val="clear" w:color="auto" w:fill="FFFFFF" w:themeFill="background1"/>
        <w:ind w:firstLine="709"/>
        <w:jc w:val="both"/>
        <w:rPr>
          <w:rStyle w:val="a7"/>
          <w:rFonts w:ascii="Times New Roman" w:hAnsi="Times New Roman" w:cs="Times New Roman"/>
          <w:b w:val="0"/>
          <w:bCs w:val="0"/>
          <w:color w:val="000000" w:themeColor="text1"/>
          <w:sz w:val="28"/>
          <w:szCs w:val="28"/>
          <w:bdr w:val="none" w:sz="0" w:space="0" w:color="auto" w:frame="1"/>
          <w:lang w:val="kk-KZ"/>
        </w:rPr>
      </w:pPr>
      <w:r w:rsidRPr="00DA5F79">
        <w:rPr>
          <w:rFonts w:ascii="Times New Roman" w:hAnsi="Times New Roman" w:cs="Times New Roman"/>
          <w:color w:val="000000" w:themeColor="text1"/>
          <w:sz w:val="28"/>
          <w:szCs w:val="28"/>
          <w:bdr w:val="none" w:sz="0" w:space="0" w:color="auto" w:frame="1"/>
          <w:lang w:val="kk-KZ"/>
        </w:rPr>
        <w:t xml:space="preserve">Национальный офис </w:t>
      </w:r>
      <w:r w:rsidR="001E01DA" w:rsidRPr="00DA5F79">
        <w:rPr>
          <w:rFonts w:ascii="Times New Roman" w:hAnsi="Times New Roman" w:cs="Times New Roman"/>
          <w:color w:val="000000" w:themeColor="text1"/>
          <w:sz w:val="28"/>
          <w:szCs w:val="28"/>
          <w:bdr w:val="none" w:sz="0" w:space="0" w:color="auto" w:frame="1"/>
          <w:lang w:val="kk-KZ"/>
        </w:rPr>
        <w:t>Tempus</w:t>
      </w:r>
      <w:r w:rsidR="001E01DA" w:rsidRPr="00DA5F79">
        <w:rPr>
          <w:rFonts w:ascii="Times New Roman" w:hAnsi="Times New Roman" w:cs="Times New Roman"/>
          <w:color w:val="000000" w:themeColor="text1"/>
          <w:sz w:val="28"/>
          <w:szCs w:val="28"/>
          <w:bdr w:val="none" w:sz="0" w:space="0" w:color="auto" w:frame="1"/>
        </w:rPr>
        <w:t xml:space="preserve"> </w:t>
      </w:r>
      <w:r w:rsidRPr="00DA5F79">
        <w:rPr>
          <w:rFonts w:ascii="Times New Roman" w:hAnsi="Times New Roman" w:cs="Times New Roman"/>
          <w:color w:val="000000" w:themeColor="text1"/>
          <w:sz w:val="28"/>
          <w:szCs w:val="28"/>
          <w:bdr w:val="none" w:sz="0" w:space="0" w:color="auto" w:frame="1"/>
          <w:lang w:val="kk-KZ"/>
        </w:rPr>
        <w:t>начал свою работу в Казахстане в июне 2005 года</w:t>
      </w:r>
      <w:r w:rsidR="00330D73" w:rsidRPr="00DA5F79">
        <w:rPr>
          <w:rFonts w:ascii="Times New Roman" w:hAnsi="Times New Roman" w:cs="Times New Roman"/>
          <w:color w:val="000000" w:themeColor="text1"/>
          <w:sz w:val="28"/>
          <w:szCs w:val="28"/>
          <w:bdr w:val="none" w:sz="0" w:space="0" w:color="auto" w:frame="1"/>
          <w:lang w:val="kk-KZ"/>
        </w:rPr>
        <w:t>, позже был трансформирован в Национальный офис Erasmus+, расположен в Астане. Он координирует проекты по модернизации высшего образования, управляет деятельностью национальной команды экспертов и предоставляет информацию участникам, поддерживая академическое сотрудничество.</w:t>
      </w:r>
      <w:r w:rsidR="00330D73" w:rsidRPr="00DA5F79">
        <w:rPr>
          <w:rStyle w:val="a7"/>
          <w:rFonts w:ascii="Times New Roman" w:hAnsi="Times New Roman" w:cs="Times New Roman"/>
          <w:b w:val="0"/>
          <w:bCs w:val="0"/>
          <w:color w:val="000000" w:themeColor="text1"/>
          <w:sz w:val="28"/>
          <w:szCs w:val="28"/>
          <w:bdr w:val="none" w:sz="0" w:space="0" w:color="auto" w:frame="1"/>
          <w:lang w:val="kk-KZ"/>
        </w:rPr>
        <w:t xml:space="preserve"> </w:t>
      </w:r>
    </w:p>
    <w:p w14:paraId="07EF73BE" w14:textId="784C2DE2" w:rsidR="00F737B9" w:rsidRPr="00DA5F79" w:rsidRDefault="00171BD4" w:rsidP="009E611B">
      <w:pPr>
        <w:pStyle w:val="a6"/>
        <w:shd w:val="clear" w:color="auto" w:fill="FFFFFF" w:themeFill="background1"/>
        <w:ind w:firstLine="709"/>
        <w:jc w:val="both"/>
        <w:rPr>
          <w:rStyle w:val="a7"/>
          <w:rFonts w:ascii="Times New Roman" w:hAnsi="Times New Roman" w:cs="Times New Roman"/>
          <w:b w:val="0"/>
          <w:bCs w:val="0"/>
          <w:color w:val="000000" w:themeColor="text1"/>
          <w:sz w:val="28"/>
          <w:szCs w:val="28"/>
          <w:lang w:val="kk-KZ"/>
        </w:rPr>
      </w:pPr>
      <w:r w:rsidRPr="00DA5F79">
        <w:rPr>
          <w:rStyle w:val="a7"/>
          <w:rFonts w:ascii="Times New Roman" w:hAnsi="Times New Roman" w:cs="Times New Roman"/>
          <w:b w:val="0"/>
          <w:color w:val="000000" w:themeColor="text1"/>
          <w:sz w:val="28"/>
          <w:szCs w:val="28"/>
          <w:shd w:val="clear" w:color="auto" w:fill="FFFFFF"/>
          <w:lang w:val="kk-KZ"/>
        </w:rPr>
        <w:t>К</w:t>
      </w:r>
      <w:r w:rsidR="00F737B9" w:rsidRPr="00DA5F79">
        <w:rPr>
          <w:rStyle w:val="a7"/>
          <w:rFonts w:ascii="Times New Roman" w:hAnsi="Times New Roman" w:cs="Times New Roman"/>
          <w:b w:val="0"/>
          <w:color w:val="000000" w:themeColor="text1"/>
          <w:sz w:val="28"/>
          <w:szCs w:val="28"/>
          <w:shd w:val="clear" w:color="auto" w:fill="FFFFFF"/>
          <w:lang w:val="kk-KZ"/>
        </w:rPr>
        <w:t xml:space="preserve"> базе концепции Erasmus Mundus </w:t>
      </w:r>
      <w:r w:rsidRPr="00DA5F79">
        <w:rPr>
          <w:rStyle w:val="a7"/>
          <w:rFonts w:ascii="Times New Roman" w:hAnsi="Times New Roman" w:cs="Times New Roman"/>
          <w:b w:val="0"/>
          <w:color w:val="000000" w:themeColor="text1"/>
          <w:sz w:val="28"/>
          <w:szCs w:val="28"/>
          <w:shd w:val="clear" w:color="auto" w:fill="FFFFFF"/>
          <w:lang w:val="kk-KZ"/>
        </w:rPr>
        <w:t>относятся</w:t>
      </w:r>
      <w:r w:rsidR="00F737B9" w:rsidRPr="00DA5F79">
        <w:rPr>
          <w:rStyle w:val="a7"/>
          <w:rFonts w:ascii="Times New Roman" w:hAnsi="Times New Roman" w:cs="Times New Roman"/>
          <w:b w:val="0"/>
          <w:color w:val="000000" w:themeColor="text1"/>
          <w:sz w:val="28"/>
          <w:szCs w:val="28"/>
          <w:shd w:val="clear" w:color="auto" w:fill="FFFFFF"/>
          <w:lang w:val="kk-KZ"/>
        </w:rPr>
        <w:t xml:space="preserve"> программы </w:t>
      </w:r>
      <w:r w:rsidR="00F737B9" w:rsidRPr="00DA5F79">
        <w:rPr>
          <w:rStyle w:val="a7"/>
          <w:rFonts w:ascii="Times New Roman" w:hAnsi="Times New Roman" w:cs="Times New Roman"/>
          <w:b w:val="0"/>
          <w:color w:val="000000" w:themeColor="text1"/>
          <w:sz w:val="28"/>
          <w:szCs w:val="28"/>
          <w:shd w:val="clear" w:color="auto" w:fill="FFFFFF"/>
        </w:rPr>
        <w:t>студенческого</w:t>
      </w:r>
      <w:r w:rsidR="003D6C19" w:rsidRPr="00DA5F79">
        <w:rPr>
          <w:rStyle w:val="a7"/>
          <w:rFonts w:ascii="Times New Roman" w:hAnsi="Times New Roman" w:cs="Times New Roman"/>
          <w:b w:val="0"/>
          <w:color w:val="000000" w:themeColor="text1"/>
          <w:sz w:val="28"/>
          <w:szCs w:val="28"/>
          <w:shd w:val="clear" w:color="auto" w:fill="FFFFFF"/>
        </w:rPr>
        <w:t xml:space="preserve"> </w:t>
      </w:r>
      <w:r w:rsidR="00F737B9" w:rsidRPr="00DA5F79">
        <w:rPr>
          <w:rStyle w:val="a7"/>
          <w:rFonts w:ascii="Times New Roman" w:hAnsi="Times New Roman" w:cs="Times New Roman"/>
          <w:b w:val="0"/>
          <w:color w:val="000000" w:themeColor="text1"/>
          <w:sz w:val="28"/>
          <w:szCs w:val="28"/>
          <w:shd w:val="clear" w:color="auto" w:fill="FFFFFF"/>
        </w:rPr>
        <w:t xml:space="preserve">обмена. За несколько лет академическая мобильность и программы обмена студентов и преподавателей </w:t>
      </w:r>
      <w:r w:rsidR="00F737B9" w:rsidRPr="00DA5F79">
        <w:rPr>
          <w:rFonts w:ascii="Times New Roman" w:hAnsi="Times New Roman" w:cs="Times New Roman"/>
          <w:color w:val="000000" w:themeColor="text1"/>
          <w:sz w:val="28"/>
          <w:szCs w:val="28"/>
        </w:rPr>
        <w:t>вступили</w:t>
      </w:r>
      <w:r w:rsidR="00F737B9" w:rsidRPr="00DA5F79">
        <w:rPr>
          <w:rStyle w:val="a7"/>
          <w:rFonts w:ascii="Times New Roman" w:hAnsi="Times New Roman" w:cs="Times New Roman"/>
          <w:b w:val="0"/>
          <w:color w:val="000000" w:themeColor="text1"/>
          <w:sz w:val="28"/>
          <w:szCs w:val="28"/>
          <w:shd w:val="clear" w:color="auto" w:fill="FFFFFF"/>
        </w:rPr>
        <w:t xml:space="preserve"> в обычную ритмику образовательного процесса в университетах Казахстана и в некоторых республиках ЦА. Основными задачами проекта </w:t>
      </w:r>
      <w:proofErr w:type="spellStart"/>
      <w:r w:rsidR="00F737B9" w:rsidRPr="00DA5F79">
        <w:rPr>
          <w:rStyle w:val="a7"/>
          <w:rFonts w:ascii="Times New Roman" w:hAnsi="Times New Roman" w:cs="Times New Roman"/>
          <w:b w:val="0"/>
          <w:color w:val="000000" w:themeColor="text1"/>
          <w:sz w:val="28"/>
          <w:szCs w:val="28"/>
          <w:shd w:val="clear" w:color="auto" w:fill="FFFFFF"/>
        </w:rPr>
        <w:t>Erasmus</w:t>
      </w:r>
      <w:proofErr w:type="spellEnd"/>
      <w:r w:rsidR="00D03528" w:rsidRPr="00DA5F79">
        <w:rPr>
          <w:rStyle w:val="a7"/>
          <w:rFonts w:ascii="Times New Roman" w:hAnsi="Times New Roman" w:cs="Times New Roman"/>
          <w:b w:val="0"/>
          <w:color w:val="000000" w:themeColor="text1"/>
          <w:sz w:val="28"/>
          <w:szCs w:val="28"/>
          <w:shd w:val="clear" w:color="auto" w:fill="FFFFFF"/>
        </w:rPr>
        <w:t xml:space="preserve"> </w:t>
      </w:r>
      <w:proofErr w:type="spellStart"/>
      <w:r w:rsidR="00F737B9" w:rsidRPr="00DA5F79">
        <w:rPr>
          <w:rStyle w:val="a7"/>
          <w:rFonts w:ascii="Times New Roman" w:hAnsi="Times New Roman" w:cs="Times New Roman"/>
          <w:b w:val="0"/>
          <w:color w:val="000000" w:themeColor="text1"/>
          <w:sz w:val="28"/>
          <w:szCs w:val="28"/>
          <w:shd w:val="clear" w:color="auto" w:fill="FFFFFF"/>
        </w:rPr>
        <w:t>Mundus</w:t>
      </w:r>
      <w:proofErr w:type="spellEnd"/>
      <w:r w:rsidR="00F737B9" w:rsidRPr="00DA5F79">
        <w:rPr>
          <w:rStyle w:val="a7"/>
          <w:rFonts w:ascii="Times New Roman" w:hAnsi="Times New Roman" w:cs="Times New Roman"/>
          <w:b w:val="0"/>
          <w:color w:val="000000" w:themeColor="text1"/>
          <w:sz w:val="28"/>
          <w:szCs w:val="28"/>
          <w:shd w:val="clear" w:color="auto" w:fill="FFFFFF"/>
        </w:rPr>
        <w:t xml:space="preserve"> являются</w:t>
      </w:r>
      <w:r w:rsidR="00F737B9" w:rsidRPr="00DA5F79">
        <w:rPr>
          <w:rStyle w:val="a7"/>
          <w:rFonts w:ascii="Times New Roman" w:hAnsi="Times New Roman" w:cs="Times New Roman"/>
          <w:color w:val="000000" w:themeColor="text1"/>
          <w:sz w:val="28"/>
          <w:szCs w:val="28"/>
          <w:shd w:val="clear" w:color="auto" w:fill="FFFFFF"/>
        </w:rPr>
        <w:t xml:space="preserve"> </w:t>
      </w:r>
      <w:r w:rsidR="00F737B9" w:rsidRPr="00DA5F79">
        <w:rPr>
          <w:rFonts w:ascii="Times New Roman" w:hAnsi="Times New Roman" w:cs="Times New Roman"/>
          <w:color w:val="000000" w:themeColor="text1"/>
          <w:sz w:val="28"/>
          <w:szCs w:val="28"/>
        </w:rPr>
        <w:t xml:space="preserve">формирование </w:t>
      </w:r>
      <w:r w:rsidR="00F737B9" w:rsidRPr="00DA5F79">
        <w:rPr>
          <w:rStyle w:val="a7"/>
          <w:rFonts w:ascii="Times New Roman" w:hAnsi="Times New Roman" w:cs="Times New Roman"/>
          <w:b w:val="0"/>
          <w:color w:val="000000" w:themeColor="text1"/>
          <w:sz w:val="28"/>
          <w:szCs w:val="28"/>
          <w:shd w:val="clear" w:color="auto" w:fill="FFFFFF"/>
        </w:rPr>
        <w:t>преподавательского</w:t>
      </w:r>
      <w:r w:rsidR="00F737B9" w:rsidRPr="00DA5F79">
        <w:rPr>
          <w:rStyle w:val="a7"/>
          <w:rFonts w:ascii="Times New Roman" w:hAnsi="Times New Roman" w:cs="Times New Roman"/>
          <w:b w:val="0"/>
          <w:color w:val="000000" w:themeColor="text1"/>
          <w:sz w:val="28"/>
          <w:szCs w:val="28"/>
          <w:shd w:val="clear" w:color="auto" w:fill="FFFFFF"/>
          <w:lang w:val="kk-KZ"/>
        </w:rPr>
        <w:t xml:space="preserve"> потенциала,</w:t>
      </w:r>
      <w:r w:rsidR="006C7492" w:rsidRPr="00DA5F79">
        <w:rPr>
          <w:rStyle w:val="a7"/>
          <w:rFonts w:ascii="Times New Roman" w:hAnsi="Times New Roman" w:cs="Times New Roman"/>
          <w:b w:val="0"/>
          <w:color w:val="000000" w:themeColor="text1"/>
          <w:sz w:val="28"/>
          <w:szCs w:val="28"/>
          <w:shd w:val="clear" w:color="auto" w:fill="FFFFFF"/>
        </w:rPr>
        <w:t xml:space="preserve"> </w:t>
      </w:r>
      <w:r w:rsidR="00F737B9" w:rsidRPr="00DA5F79">
        <w:rPr>
          <w:rStyle w:val="a7"/>
          <w:rFonts w:ascii="Times New Roman" w:hAnsi="Times New Roman" w:cs="Times New Roman"/>
          <w:b w:val="0"/>
          <w:color w:val="000000" w:themeColor="text1"/>
          <w:sz w:val="28"/>
          <w:szCs w:val="28"/>
          <w:shd w:val="clear" w:color="auto" w:fill="FFFFFF"/>
          <w:lang w:val="kk-KZ"/>
        </w:rPr>
        <w:t>способностей преподавания в государственном образовании</w:t>
      </w:r>
      <w:r w:rsidR="00F737B9" w:rsidRPr="00DA5F79">
        <w:rPr>
          <w:rStyle w:val="a7"/>
          <w:rFonts w:ascii="Times New Roman" w:hAnsi="Times New Roman" w:cs="Times New Roman"/>
          <w:b w:val="0"/>
          <w:bCs w:val="0"/>
          <w:color w:val="000000" w:themeColor="text1"/>
          <w:sz w:val="28"/>
          <w:szCs w:val="28"/>
          <w:shd w:val="clear" w:color="auto" w:fill="FFFFFF"/>
          <w:lang w:val="kk-KZ"/>
        </w:rPr>
        <w:t>,</w:t>
      </w:r>
      <w:r w:rsidR="00F737B9" w:rsidRPr="00DA5F79">
        <w:rPr>
          <w:rStyle w:val="a7"/>
          <w:rFonts w:ascii="Times New Roman" w:hAnsi="Times New Roman" w:cs="Times New Roman"/>
          <w:color w:val="000000" w:themeColor="text1"/>
          <w:sz w:val="28"/>
          <w:szCs w:val="28"/>
          <w:shd w:val="clear" w:color="auto" w:fill="FFFFFF"/>
          <w:lang w:val="kk-KZ"/>
        </w:rPr>
        <w:t xml:space="preserve"> </w:t>
      </w:r>
      <w:r w:rsidR="00F737B9" w:rsidRPr="00DA5F79">
        <w:rPr>
          <w:rFonts w:ascii="Times New Roman" w:hAnsi="Times New Roman" w:cs="Times New Roman"/>
          <w:color w:val="000000" w:themeColor="text1"/>
          <w:sz w:val="28"/>
          <w:szCs w:val="28"/>
        </w:rPr>
        <w:t>повышение</w:t>
      </w:r>
      <w:r w:rsidR="00F737B9" w:rsidRPr="00DA5F79">
        <w:rPr>
          <w:rFonts w:ascii="Times New Roman" w:hAnsi="Times New Roman" w:cs="Times New Roman"/>
          <w:color w:val="000000" w:themeColor="text1"/>
          <w:sz w:val="28"/>
          <w:szCs w:val="28"/>
          <w:lang w:val="kk-KZ"/>
        </w:rPr>
        <w:t xml:space="preserve"> значимости высшего образования в обеспечении стабильного формирования в соответствии целям Развития Тысячелетия, формирования общества, высококвалифицированных специалистов, имеющих международный опыт, способных справедливо отвечать в призывы в своих государствах с целью для достижения стабильного развития</w:t>
      </w:r>
      <w:r w:rsidR="00D03528" w:rsidRPr="00DA5F79">
        <w:rPr>
          <w:rFonts w:ascii="Times New Roman" w:hAnsi="Times New Roman" w:cs="Times New Roman"/>
          <w:color w:val="000000" w:themeColor="text1"/>
          <w:sz w:val="28"/>
          <w:szCs w:val="28"/>
        </w:rPr>
        <w:t xml:space="preserve"> </w:t>
      </w:r>
      <w:r w:rsidR="00F737B9" w:rsidRPr="00DA5F79">
        <w:rPr>
          <w:rFonts w:ascii="Times New Roman" w:hAnsi="Times New Roman" w:cs="Times New Roman"/>
          <w:color w:val="000000" w:themeColor="text1"/>
          <w:sz w:val="28"/>
          <w:szCs w:val="28"/>
          <w:bdr w:val="none" w:sz="0" w:space="0" w:color="auto" w:frame="1"/>
        </w:rPr>
        <w:t>[</w:t>
      </w:r>
      <w:r w:rsidR="00C64855" w:rsidRPr="00DA5F79">
        <w:rPr>
          <w:rFonts w:ascii="Times New Roman" w:hAnsi="Times New Roman" w:cs="Times New Roman"/>
          <w:color w:val="000000" w:themeColor="text1"/>
          <w:sz w:val="28"/>
          <w:szCs w:val="28"/>
          <w:bdr w:val="none" w:sz="0" w:space="0" w:color="auto" w:frame="1"/>
        </w:rPr>
        <w:t>1</w:t>
      </w:r>
      <w:r w:rsidR="00707EBD" w:rsidRPr="00DA5F79">
        <w:rPr>
          <w:rFonts w:ascii="Times New Roman" w:hAnsi="Times New Roman" w:cs="Times New Roman"/>
          <w:color w:val="000000" w:themeColor="text1"/>
          <w:sz w:val="28"/>
          <w:szCs w:val="28"/>
          <w:bdr w:val="none" w:sz="0" w:space="0" w:color="auto" w:frame="1"/>
        </w:rPr>
        <w:t>3</w:t>
      </w:r>
      <w:r w:rsidR="00E87D0B" w:rsidRPr="00DA5F79">
        <w:rPr>
          <w:rFonts w:ascii="Times New Roman" w:hAnsi="Times New Roman" w:cs="Times New Roman"/>
          <w:color w:val="000000" w:themeColor="text1"/>
          <w:sz w:val="28"/>
          <w:szCs w:val="28"/>
          <w:bdr w:val="none" w:sz="0" w:space="0" w:color="auto" w:frame="1"/>
        </w:rPr>
        <w:t>4</w:t>
      </w:r>
      <w:r w:rsidR="00F737B9" w:rsidRPr="00DA5F79">
        <w:rPr>
          <w:rFonts w:ascii="Times New Roman" w:hAnsi="Times New Roman" w:cs="Times New Roman"/>
          <w:color w:val="000000" w:themeColor="text1"/>
          <w:sz w:val="28"/>
          <w:szCs w:val="28"/>
          <w:bdr w:val="none" w:sz="0" w:space="0" w:color="auto" w:frame="1"/>
        </w:rPr>
        <w:t>].</w:t>
      </w:r>
    </w:p>
    <w:p w14:paraId="0837F42D" w14:textId="1E779AE7" w:rsidR="00F737B9" w:rsidRPr="00DA5F79" w:rsidRDefault="00F737B9" w:rsidP="009E611B">
      <w:pPr>
        <w:pStyle w:val="a6"/>
        <w:shd w:val="clear" w:color="auto" w:fill="FFFFFF" w:themeFill="background1"/>
        <w:ind w:firstLine="709"/>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 xml:space="preserve">В рамках </w:t>
      </w:r>
      <w:proofErr w:type="spellStart"/>
      <w:r w:rsidRPr="00DA5F79">
        <w:rPr>
          <w:rFonts w:ascii="Times New Roman" w:hAnsi="Times New Roman" w:cs="Times New Roman"/>
          <w:color w:val="000000" w:themeColor="text1"/>
          <w:sz w:val="28"/>
          <w:szCs w:val="28"/>
        </w:rPr>
        <w:t>Erasmus</w:t>
      </w:r>
      <w:proofErr w:type="spellEnd"/>
      <w:r w:rsidR="00D03528" w:rsidRPr="00DA5F79">
        <w:rPr>
          <w:rFonts w:ascii="Times New Roman" w:hAnsi="Times New Roman" w:cs="Times New Roman"/>
          <w:color w:val="000000" w:themeColor="text1"/>
          <w:sz w:val="28"/>
          <w:szCs w:val="28"/>
        </w:rPr>
        <w:t xml:space="preserve"> </w:t>
      </w:r>
      <w:proofErr w:type="spellStart"/>
      <w:r w:rsidRPr="00DA5F79">
        <w:rPr>
          <w:rFonts w:ascii="Times New Roman" w:hAnsi="Times New Roman" w:cs="Times New Roman"/>
          <w:color w:val="000000" w:themeColor="text1"/>
          <w:sz w:val="28"/>
          <w:szCs w:val="28"/>
        </w:rPr>
        <w:t>Mundus</w:t>
      </w:r>
      <w:proofErr w:type="spellEnd"/>
      <w:r w:rsidRPr="00DA5F79">
        <w:rPr>
          <w:rFonts w:ascii="Times New Roman" w:hAnsi="Times New Roman" w:cs="Times New Roman"/>
          <w:color w:val="000000" w:themeColor="text1"/>
          <w:sz w:val="28"/>
          <w:szCs w:val="28"/>
        </w:rPr>
        <w:t xml:space="preserve"> более 700 казахстанских студентов и преподавателей получили краткосрочную </w:t>
      </w:r>
      <w:proofErr w:type="spellStart"/>
      <w:r w:rsidRPr="00DA5F79">
        <w:rPr>
          <w:rFonts w:ascii="Times New Roman" w:hAnsi="Times New Roman" w:cs="Times New Roman"/>
          <w:color w:val="000000" w:themeColor="text1"/>
          <w:sz w:val="28"/>
          <w:szCs w:val="28"/>
        </w:rPr>
        <w:t>подготовк</w:t>
      </w:r>
      <w:proofErr w:type="spellEnd"/>
      <w:r w:rsidRPr="00DA5F79">
        <w:rPr>
          <w:rFonts w:ascii="Times New Roman" w:hAnsi="Times New Roman" w:cs="Times New Roman"/>
          <w:color w:val="000000" w:themeColor="text1"/>
          <w:sz w:val="28"/>
          <w:szCs w:val="28"/>
          <w:lang w:val="kk-KZ"/>
        </w:rPr>
        <w:t>у</w:t>
      </w:r>
      <w:r w:rsidR="00171BD4" w:rsidRPr="00DA5F79">
        <w:rPr>
          <w:rFonts w:ascii="Times New Roman" w:hAnsi="Times New Roman" w:cs="Times New Roman"/>
          <w:color w:val="000000" w:themeColor="text1"/>
          <w:sz w:val="28"/>
          <w:szCs w:val="28"/>
          <w:lang w:val="kk-KZ"/>
        </w:rPr>
        <w:t xml:space="preserve">, </w:t>
      </w:r>
      <w:r w:rsidRPr="00DA5F79">
        <w:rPr>
          <w:rFonts w:ascii="Times New Roman" w:hAnsi="Times New Roman" w:cs="Times New Roman"/>
          <w:color w:val="000000" w:themeColor="text1"/>
          <w:sz w:val="28"/>
          <w:szCs w:val="28"/>
        </w:rPr>
        <w:t>степень магистра и доктора философии в европейских университетах.</w:t>
      </w:r>
      <w:r w:rsidR="003D6C19" w:rsidRPr="00DA5F79">
        <w:rPr>
          <w:rFonts w:ascii="Times New Roman" w:hAnsi="Times New Roman" w:cs="Times New Roman"/>
          <w:color w:val="000000" w:themeColor="text1"/>
          <w:sz w:val="28"/>
          <w:szCs w:val="28"/>
        </w:rPr>
        <w:t xml:space="preserve"> </w:t>
      </w:r>
      <w:r w:rsidRPr="00DA5F79">
        <w:rPr>
          <w:rFonts w:ascii="Times New Roman" w:hAnsi="Times New Roman" w:cs="Times New Roman"/>
          <w:color w:val="000000" w:themeColor="text1"/>
          <w:sz w:val="28"/>
          <w:szCs w:val="28"/>
        </w:rPr>
        <w:t xml:space="preserve">Национальная команда </w:t>
      </w:r>
      <w:r w:rsidRPr="00DA5F79">
        <w:rPr>
          <w:rFonts w:ascii="Times New Roman" w:hAnsi="Times New Roman" w:cs="Times New Roman"/>
          <w:color w:val="000000" w:themeColor="text1"/>
          <w:sz w:val="28"/>
          <w:szCs w:val="28"/>
        </w:rPr>
        <w:lastRenderedPageBreak/>
        <w:t>экспертов по реформе высшего образования, созданная и финансируемая по гранту Европейского Союза, внесла большой вклад в подготовку преподавателей университетов.</w:t>
      </w:r>
    </w:p>
    <w:p w14:paraId="659F2602" w14:textId="09927CBF" w:rsidR="00F737B9" w:rsidRPr="00DA5F79" w:rsidRDefault="00F737B9" w:rsidP="009E611B">
      <w:pPr>
        <w:pStyle w:val="a6"/>
        <w:shd w:val="clear" w:color="auto" w:fill="FFFFFF" w:themeFill="background1"/>
        <w:ind w:firstLine="709"/>
        <w:jc w:val="both"/>
        <w:rPr>
          <w:rFonts w:ascii="Times New Roman" w:hAnsi="Times New Roman" w:cs="Times New Roman"/>
          <w:color w:val="000000" w:themeColor="text1"/>
          <w:sz w:val="28"/>
          <w:szCs w:val="28"/>
          <w:lang w:val="kk-KZ"/>
        </w:rPr>
      </w:pPr>
      <w:r w:rsidRPr="00DA5F79">
        <w:rPr>
          <w:rFonts w:ascii="Times New Roman" w:hAnsi="Times New Roman" w:cs="Times New Roman"/>
          <w:color w:val="000000" w:themeColor="text1"/>
          <w:sz w:val="28"/>
          <w:szCs w:val="28"/>
        </w:rPr>
        <w:t xml:space="preserve">В 2014 году Евросоюз внес некоторые изменения в свою образовательную политику. В </w:t>
      </w:r>
      <w:r w:rsidRPr="00DA5F79">
        <w:rPr>
          <w:rFonts w:ascii="Times New Roman" w:hAnsi="Times New Roman" w:cs="Times New Roman"/>
          <w:color w:val="000000" w:themeColor="text1"/>
          <w:sz w:val="28"/>
          <w:szCs w:val="28"/>
          <w:lang w:val="kk-KZ"/>
        </w:rPr>
        <w:t>итоге</w:t>
      </w:r>
      <w:r w:rsidRPr="00DA5F79">
        <w:rPr>
          <w:rFonts w:ascii="Times New Roman" w:hAnsi="Times New Roman" w:cs="Times New Roman"/>
          <w:color w:val="000000" w:themeColor="text1"/>
          <w:sz w:val="28"/>
          <w:szCs w:val="28"/>
        </w:rPr>
        <w:t xml:space="preserve"> этого программы </w:t>
      </w:r>
      <w:proofErr w:type="spellStart"/>
      <w:r w:rsidR="001E01DA" w:rsidRPr="00DA5F79">
        <w:rPr>
          <w:rFonts w:ascii="Times New Roman" w:hAnsi="Times New Roman" w:cs="Times New Roman"/>
          <w:color w:val="000000" w:themeColor="text1"/>
          <w:sz w:val="28"/>
          <w:szCs w:val="28"/>
        </w:rPr>
        <w:t>Tempus</w:t>
      </w:r>
      <w:proofErr w:type="spellEnd"/>
      <w:r w:rsidRPr="00DA5F79">
        <w:rPr>
          <w:rFonts w:ascii="Times New Roman" w:hAnsi="Times New Roman" w:cs="Times New Roman"/>
          <w:color w:val="000000" w:themeColor="text1"/>
          <w:sz w:val="28"/>
          <w:szCs w:val="28"/>
        </w:rPr>
        <w:t xml:space="preserve"> и «</w:t>
      </w:r>
      <w:r w:rsidR="00217B7E" w:rsidRPr="00DA5F79">
        <w:rPr>
          <w:rFonts w:ascii="Times New Roman" w:hAnsi="Times New Roman" w:cs="Times New Roman"/>
          <w:color w:val="000000" w:themeColor="text1"/>
          <w:sz w:val="28"/>
          <w:szCs w:val="28"/>
          <w:lang w:val="en-US"/>
        </w:rPr>
        <w:t>Erasmus</w:t>
      </w:r>
      <w:r w:rsidR="003D6C19" w:rsidRPr="00DA5F79">
        <w:rPr>
          <w:rFonts w:ascii="Times New Roman" w:hAnsi="Times New Roman" w:cs="Times New Roman"/>
          <w:color w:val="000000" w:themeColor="text1"/>
          <w:sz w:val="28"/>
          <w:szCs w:val="28"/>
        </w:rPr>
        <w:t xml:space="preserve"> </w:t>
      </w:r>
      <w:r w:rsidR="00217B7E" w:rsidRPr="00DA5F79">
        <w:rPr>
          <w:rFonts w:ascii="Times New Roman" w:hAnsi="Times New Roman" w:cs="Times New Roman"/>
          <w:color w:val="000000" w:themeColor="text1"/>
          <w:sz w:val="28"/>
          <w:szCs w:val="28"/>
          <w:lang w:val="en-US"/>
        </w:rPr>
        <w:t>Mundus</w:t>
      </w:r>
      <w:r w:rsidRPr="00DA5F79">
        <w:rPr>
          <w:rFonts w:ascii="Times New Roman" w:hAnsi="Times New Roman" w:cs="Times New Roman"/>
          <w:color w:val="000000" w:themeColor="text1"/>
          <w:sz w:val="28"/>
          <w:szCs w:val="28"/>
        </w:rPr>
        <w:t>» были заменены программой «</w:t>
      </w:r>
      <w:proofErr w:type="spellStart"/>
      <w:r w:rsidR="00217B7E" w:rsidRPr="00DA5F79">
        <w:rPr>
          <w:rFonts w:ascii="Times New Roman" w:hAnsi="Times New Roman" w:cs="Times New Roman"/>
          <w:color w:val="000000" w:themeColor="text1"/>
          <w:sz w:val="28"/>
          <w:szCs w:val="28"/>
        </w:rPr>
        <w:t>Erasmus</w:t>
      </w:r>
      <w:proofErr w:type="spellEnd"/>
      <w:r w:rsidRPr="00DA5F79">
        <w:rPr>
          <w:rFonts w:ascii="Times New Roman" w:hAnsi="Times New Roman" w:cs="Times New Roman"/>
          <w:color w:val="000000" w:themeColor="text1"/>
          <w:sz w:val="28"/>
          <w:szCs w:val="28"/>
        </w:rPr>
        <w:t>+» (</w:t>
      </w:r>
      <w:proofErr w:type="spellStart"/>
      <w:r w:rsidRPr="00DA5F79">
        <w:rPr>
          <w:rFonts w:ascii="Times New Roman" w:hAnsi="Times New Roman" w:cs="Times New Roman"/>
          <w:color w:val="000000" w:themeColor="text1"/>
          <w:sz w:val="28"/>
          <w:szCs w:val="28"/>
        </w:rPr>
        <w:t>Erasmus</w:t>
      </w:r>
      <w:proofErr w:type="spellEnd"/>
      <w:r w:rsidRPr="00DA5F79">
        <w:rPr>
          <w:rFonts w:ascii="Times New Roman" w:hAnsi="Times New Roman" w:cs="Times New Roman"/>
          <w:color w:val="000000" w:themeColor="text1"/>
          <w:sz w:val="28"/>
          <w:szCs w:val="28"/>
        </w:rPr>
        <w:t>+, по учебной мобильности, сотрудничеству для инноваций, обмену передовым опытом и поддержке образовательных реформ). Однако в целом, это пока несущественно отразилось на характере европейского присутствия в социальной сфере РК.</w:t>
      </w:r>
    </w:p>
    <w:p w14:paraId="05AFCEEE" w14:textId="03357599" w:rsidR="00F737B9" w:rsidRPr="00DA5F79" w:rsidRDefault="00F737B9" w:rsidP="009E611B">
      <w:pPr>
        <w:pStyle w:val="a6"/>
        <w:shd w:val="clear" w:color="auto" w:fill="FFFFFF" w:themeFill="background1"/>
        <w:ind w:firstLine="709"/>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 xml:space="preserve">Учебные программы ЕС, особенно </w:t>
      </w:r>
      <w:r w:rsidR="001E01DA" w:rsidRPr="00DA5F79">
        <w:rPr>
          <w:rFonts w:ascii="Times New Roman" w:hAnsi="Times New Roman" w:cs="Times New Roman"/>
          <w:color w:val="000000" w:themeColor="text1"/>
          <w:sz w:val="28"/>
          <w:szCs w:val="28"/>
        </w:rPr>
        <w:t>«</w:t>
      </w:r>
      <w:r w:rsidR="001E01DA" w:rsidRPr="00DA5F79">
        <w:rPr>
          <w:rFonts w:ascii="Times New Roman" w:hAnsi="Times New Roman" w:cs="Times New Roman"/>
          <w:color w:val="000000" w:themeColor="text1"/>
          <w:sz w:val="28"/>
          <w:szCs w:val="28"/>
          <w:lang w:val="en-US"/>
        </w:rPr>
        <w:t>Erasmus</w:t>
      </w:r>
      <w:r w:rsidR="001E01DA" w:rsidRPr="00DA5F79">
        <w:rPr>
          <w:rFonts w:ascii="Times New Roman" w:hAnsi="Times New Roman" w:cs="Times New Roman"/>
          <w:color w:val="000000" w:themeColor="text1"/>
          <w:sz w:val="28"/>
          <w:szCs w:val="28"/>
        </w:rPr>
        <w:t xml:space="preserve"> +»</w:t>
      </w:r>
      <w:r w:rsidRPr="00DA5F79">
        <w:rPr>
          <w:rFonts w:ascii="Times New Roman" w:hAnsi="Times New Roman" w:cs="Times New Roman"/>
          <w:color w:val="000000" w:themeColor="text1"/>
          <w:sz w:val="28"/>
          <w:szCs w:val="28"/>
        </w:rPr>
        <w:t>, являются важными инструментами для оказания помощи центральноазиатским учреждениям в модернизации и расширении их сетей сотрудничества, что позволяет студентам приобретать международный опыт. Объединение образовательных, исследовательских и рынков труда будет способствовать развитию инноваций и возможностей трудоустройства для молодежи, а также способствует устойчивости экономического развития региона.</w:t>
      </w:r>
      <w:r w:rsidR="003D6C19" w:rsidRPr="00DA5F79">
        <w:rPr>
          <w:rFonts w:ascii="Times New Roman" w:hAnsi="Times New Roman" w:cs="Times New Roman"/>
          <w:color w:val="000000" w:themeColor="text1"/>
          <w:sz w:val="28"/>
          <w:szCs w:val="28"/>
        </w:rPr>
        <w:t xml:space="preserve"> </w:t>
      </w:r>
      <w:r w:rsidRPr="00DA5F79">
        <w:rPr>
          <w:rFonts w:ascii="Times New Roman" w:hAnsi="Times New Roman" w:cs="Times New Roman"/>
          <w:color w:val="000000" w:themeColor="text1"/>
          <w:sz w:val="28"/>
          <w:szCs w:val="28"/>
        </w:rPr>
        <w:t>Программ</w:t>
      </w:r>
      <w:r w:rsidRPr="00DA5F79">
        <w:rPr>
          <w:rFonts w:ascii="Times New Roman" w:hAnsi="Times New Roman" w:cs="Times New Roman"/>
          <w:color w:val="000000" w:themeColor="text1"/>
          <w:sz w:val="28"/>
          <w:szCs w:val="28"/>
          <w:lang w:val="kk-KZ"/>
        </w:rPr>
        <w:t xml:space="preserve">а </w:t>
      </w:r>
      <w:r w:rsidR="006D2EC5" w:rsidRPr="00DA5F79">
        <w:rPr>
          <w:rFonts w:ascii="Times New Roman" w:hAnsi="Times New Roman" w:cs="Times New Roman"/>
          <w:color w:val="000000" w:themeColor="text1"/>
          <w:sz w:val="28"/>
          <w:szCs w:val="28"/>
          <w:lang w:val="en-US"/>
        </w:rPr>
        <w:t>Erasmus</w:t>
      </w:r>
      <w:r w:rsidRPr="00DA5F79">
        <w:rPr>
          <w:rFonts w:ascii="Times New Roman" w:hAnsi="Times New Roman" w:cs="Times New Roman"/>
          <w:color w:val="000000" w:themeColor="text1"/>
          <w:sz w:val="28"/>
          <w:szCs w:val="28"/>
          <w:lang w:val="kk-KZ"/>
        </w:rPr>
        <w:t>+</w:t>
      </w:r>
      <w:r w:rsidR="006D2EC5" w:rsidRPr="00DA5F79">
        <w:rPr>
          <w:rFonts w:ascii="Times New Roman" w:hAnsi="Times New Roman" w:cs="Times New Roman"/>
          <w:color w:val="000000" w:themeColor="text1"/>
          <w:sz w:val="28"/>
          <w:szCs w:val="28"/>
        </w:rPr>
        <w:t xml:space="preserve"> </w:t>
      </w:r>
      <w:r w:rsidRPr="00DA5F79">
        <w:rPr>
          <w:rFonts w:ascii="Times New Roman" w:hAnsi="Times New Roman" w:cs="Times New Roman"/>
          <w:color w:val="000000" w:themeColor="text1"/>
          <w:sz w:val="28"/>
          <w:szCs w:val="28"/>
        </w:rPr>
        <w:t>ориентирована на последующее</w:t>
      </w:r>
      <w:r w:rsidRPr="00DA5F79">
        <w:rPr>
          <w:rFonts w:ascii="Times New Roman" w:hAnsi="Times New Roman" w:cs="Times New Roman"/>
          <w:color w:val="000000" w:themeColor="text1"/>
          <w:sz w:val="28"/>
          <w:szCs w:val="28"/>
          <w:lang w:val="kk-KZ"/>
        </w:rPr>
        <w:t xml:space="preserve"> поддержание </w:t>
      </w:r>
      <w:r w:rsidRPr="00DA5F79">
        <w:rPr>
          <w:rFonts w:ascii="Times New Roman" w:hAnsi="Times New Roman" w:cs="Times New Roman"/>
          <w:color w:val="000000" w:themeColor="text1"/>
          <w:sz w:val="28"/>
          <w:szCs w:val="28"/>
        </w:rPr>
        <w:t>модернизации и крепкому формированию систем образования и обучения, содейству</w:t>
      </w:r>
      <w:r w:rsidR="006D229C" w:rsidRPr="00DA5F79">
        <w:rPr>
          <w:rFonts w:ascii="Times New Roman" w:hAnsi="Times New Roman" w:cs="Times New Roman"/>
          <w:color w:val="000000" w:themeColor="text1"/>
          <w:sz w:val="28"/>
          <w:szCs w:val="28"/>
        </w:rPr>
        <w:t>ет</w:t>
      </w:r>
      <w:r w:rsidRPr="00DA5F79">
        <w:rPr>
          <w:rFonts w:ascii="Times New Roman" w:hAnsi="Times New Roman" w:cs="Times New Roman"/>
          <w:color w:val="000000" w:themeColor="text1"/>
          <w:sz w:val="28"/>
          <w:szCs w:val="28"/>
        </w:rPr>
        <w:t xml:space="preserve"> </w:t>
      </w:r>
      <w:r w:rsidRPr="00DA5F79">
        <w:rPr>
          <w:rFonts w:ascii="Times New Roman" w:hAnsi="Times New Roman" w:cs="Times New Roman"/>
          <w:color w:val="000000" w:themeColor="text1"/>
          <w:sz w:val="28"/>
          <w:szCs w:val="28"/>
          <w:lang w:val="kk-KZ"/>
        </w:rPr>
        <w:t xml:space="preserve">формированию </w:t>
      </w:r>
      <w:r w:rsidRPr="00DA5F79">
        <w:rPr>
          <w:rFonts w:ascii="Times New Roman" w:hAnsi="Times New Roman" w:cs="Times New Roman"/>
          <w:color w:val="000000" w:themeColor="text1"/>
          <w:sz w:val="28"/>
          <w:szCs w:val="28"/>
        </w:rPr>
        <w:t xml:space="preserve">молодежной политики и спорта, </w:t>
      </w:r>
      <w:r w:rsidRPr="00DA5F79">
        <w:rPr>
          <w:rFonts w:ascii="Times New Roman" w:hAnsi="Times New Roman" w:cs="Times New Roman"/>
          <w:color w:val="000000" w:themeColor="text1"/>
          <w:sz w:val="28"/>
          <w:szCs w:val="28"/>
          <w:lang w:val="kk-KZ"/>
        </w:rPr>
        <w:t>кроме того</w:t>
      </w:r>
      <w:r w:rsidR="006D229C" w:rsidRPr="00DA5F79">
        <w:rPr>
          <w:rFonts w:ascii="Times New Roman" w:hAnsi="Times New Roman" w:cs="Times New Roman"/>
          <w:color w:val="000000" w:themeColor="text1"/>
          <w:sz w:val="28"/>
          <w:szCs w:val="28"/>
          <w:lang w:val="kk-KZ"/>
        </w:rPr>
        <w:t xml:space="preserve">, способствует приобретению </w:t>
      </w:r>
      <w:r w:rsidRPr="00DA5F79">
        <w:rPr>
          <w:rFonts w:ascii="Times New Roman" w:hAnsi="Times New Roman" w:cs="Times New Roman"/>
          <w:color w:val="000000" w:themeColor="text1"/>
          <w:sz w:val="28"/>
          <w:szCs w:val="28"/>
          <w:lang w:val="kk-KZ"/>
        </w:rPr>
        <w:t>опытов</w:t>
      </w:r>
      <w:r w:rsidRPr="00DA5F79">
        <w:rPr>
          <w:rFonts w:ascii="Times New Roman" w:hAnsi="Times New Roman" w:cs="Times New Roman"/>
          <w:color w:val="000000" w:themeColor="text1"/>
          <w:sz w:val="28"/>
          <w:szCs w:val="28"/>
        </w:rPr>
        <w:t xml:space="preserve"> и, таким образом, </w:t>
      </w:r>
      <w:r w:rsidR="006D229C" w:rsidRPr="00DA5F79">
        <w:rPr>
          <w:rFonts w:ascii="Times New Roman" w:hAnsi="Times New Roman" w:cs="Times New Roman"/>
          <w:color w:val="000000" w:themeColor="text1"/>
          <w:sz w:val="28"/>
          <w:szCs w:val="28"/>
        </w:rPr>
        <w:t>повышает</w:t>
      </w:r>
      <w:r w:rsidRPr="00DA5F79">
        <w:rPr>
          <w:rFonts w:ascii="Times New Roman" w:hAnsi="Times New Roman" w:cs="Times New Roman"/>
          <w:color w:val="000000" w:themeColor="text1"/>
          <w:sz w:val="28"/>
          <w:szCs w:val="28"/>
        </w:rPr>
        <w:t xml:space="preserve"> возможност</w:t>
      </w:r>
      <w:r w:rsidR="006D229C" w:rsidRPr="00DA5F79">
        <w:rPr>
          <w:rFonts w:ascii="Times New Roman" w:hAnsi="Times New Roman" w:cs="Times New Roman"/>
          <w:color w:val="000000" w:themeColor="text1"/>
          <w:sz w:val="28"/>
          <w:szCs w:val="28"/>
        </w:rPr>
        <w:t>ь</w:t>
      </w:r>
      <w:r w:rsidRPr="00DA5F79">
        <w:rPr>
          <w:rFonts w:ascii="Times New Roman" w:hAnsi="Times New Roman" w:cs="Times New Roman"/>
          <w:color w:val="000000" w:themeColor="text1"/>
          <w:sz w:val="28"/>
          <w:szCs w:val="28"/>
        </w:rPr>
        <w:t xml:space="preserve"> трудоустройства людей</w:t>
      </w:r>
      <w:r w:rsidRPr="00DA5F79">
        <w:rPr>
          <w:rFonts w:ascii="Times New Roman" w:hAnsi="Times New Roman" w:cs="Times New Roman"/>
          <w:color w:val="000000" w:themeColor="text1"/>
          <w:sz w:val="28"/>
          <w:szCs w:val="28"/>
          <w:lang w:val="kk-KZ"/>
        </w:rPr>
        <w:t xml:space="preserve"> и </w:t>
      </w:r>
      <w:r w:rsidRPr="00DA5F79">
        <w:rPr>
          <w:rFonts w:ascii="Times New Roman" w:hAnsi="Times New Roman" w:cs="Times New Roman"/>
          <w:color w:val="000000" w:themeColor="text1"/>
          <w:sz w:val="28"/>
          <w:szCs w:val="28"/>
        </w:rPr>
        <w:t xml:space="preserve">предполагает значительное повышение инвестиций в </w:t>
      </w:r>
      <w:r w:rsidRPr="00DA5F79">
        <w:rPr>
          <w:rFonts w:ascii="Times New Roman" w:hAnsi="Times New Roman" w:cs="Times New Roman"/>
          <w:color w:val="000000" w:themeColor="text1"/>
          <w:sz w:val="28"/>
          <w:szCs w:val="28"/>
          <w:lang w:val="kk-KZ"/>
        </w:rPr>
        <w:t>продвижение</w:t>
      </w:r>
      <w:r w:rsidRPr="00DA5F79">
        <w:rPr>
          <w:rFonts w:ascii="Times New Roman" w:hAnsi="Times New Roman" w:cs="Times New Roman"/>
          <w:color w:val="000000" w:themeColor="text1"/>
          <w:sz w:val="28"/>
          <w:szCs w:val="28"/>
        </w:rPr>
        <w:t xml:space="preserve"> человеческого потенциала</w:t>
      </w:r>
      <w:r w:rsidRPr="00DA5F79">
        <w:rPr>
          <w:rFonts w:ascii="Times New Roman" w:hAnsi="Times New Roman" w:cs="Times New Roman"/>
          <w:color w:val="000000" w:themeColor="text1"/>
          <w:sz w:val="28"/>
          <w:szCs w:val="28"/>
          <w:lang w:val="kk-KZ"/>
        </w:rPr>
        <w:t>.</w:t>
      </w:r>
    </w:p>
    <w:p w14:paraId="75D0583B" w14:textId="200D7A48" w:rsidR="003E4E0D" w:rsidRPr="00DA5F79" w:rsidRDefault="00F737B9" w:rsidP="009E611B">
      <w:pPr>
        <w:pStyle w:val="a6"/>
        <w:shd w:val="clear" w:color="auto" w:fill="FFFFFF" w:themeFill="background1"/>
        <w:ind w:firstLine="709"/>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 xml:space="preserve">Ряд высших учебных заведений из Казахстана участвуют в различных мероприятиях программы </w:t>
      </w:r>
      <w:r w:rsidR="001E01DA" w:rsidRPr="00DA5F79">
        <w:rPr>
          <w:rFonts w:ascii="Times New Roman" w:hAnsi="Times New Roman" w:cs="Times New Roman"/>
          <w:color w:val="000000" w:themeColor="text1"/>
          <w:sz w:val="28"/>
          <w:szCs w:val="28"/>
        </w:rPr>
        <w:t>«</w:t>
      </w:r>
      <w:proofErr w:type="spellStart"/>
      <w:r w:rsidRPr="00DA5F79">
        <w:rPr>
          <w:rFonts w:ascii="Times New Roman" w:hAnsi="Times New Roman" w:cs="Times New Roman"/>
          <w:color w:val="000000" w:themeColor="text1"/>
          <w:sz w:val="28"/>
          <w:szCs w:val="28"/>
        </w:rPr>
        <w:t>Erasmus</w:t>
      </w:r>
      <w:proofErr w:type="spellEnd"/>
      <w:r w:rsidRPr="00DA5F79">
        <w:rPr>
          <w:rFonts w:ascii="Times New Roman" w:hAnsi="Times New Roman" w:cs="Times New Roman"/>
          <w:color w:val="000000" w:themeColor="text1"/>
          <w:sz w:val="28"/>
          <w:szCs w:val="28"/>
        </w:rPr>
        <w:t>+</w:t>
      </w:r>
      <w:r w:rsidR="001E01DA" w:rsidRPr="00DA5F79">
        <w:rPr>
          <w:rFonts w:ascii="Times New Roman" w:hAnsi="Times New Roman" w:cs="Times New Roman"/>
          <w:color w:val="000000" w:themeColor="text1"/>
          <w:sz w:val="28"/>
          <w:szCs w:val="28"/>
        </w:rPr>
        <w:t>»</w:t>
      </w:r>
      <w:r w:rsidRPr="00DA5F79">
        <w:rPr>
          <w:rFonts w:ascii="Times New Roman" w:hAnsi="Times New Roman" w:cs="Times New Roman"/>
          <w:color w:val="000000" w:themeColor="text1"/>
          <w:sz w:val="28"/>
          <w:szCs w:val="28"/>
        </w:rPr>
        <w:t>. Большое количество проектов «Повышение потенциала в высшем образовании» включает в себя казахстанские университеты и компонент «Международная кредитная мобильность»</w:t>
      </w:r>
      <w:proofErr w:type="gramStart"/>
      <w:r w:rsidRPr="00DA5F79">
        <w:rPr>
          <w:rFonts w:ascii="Times New Roman" w:hAnsi="Times New Roman" w:cs="Times New Roman"/>
          <w:color w:val="000000" w:themeColor="text1"/>
          <w:sz w:val="28"/>
          <w:szCs w:val="28"/>
        </w:rPr>
        <w:t xml:space="preserve">, </w:t>
      </w:r>
      <w:r w:rsidR="006D229C" w:rsidRPr="00DA5F79">
        <w:rPr>
          <w:rFonts w:ascii="Times New Roman" w:hAnsi="Times New Roman" w:cs="Times New Roman"/>
          <w:color w:val="000000" w:themeColor="text1"/>
          <w:sz w:val="28"/>
          <w:szCs w:val="28"/>
        </w:rPr>
        <w:t>Необходимо</w:t>
      </w:r>
      <w:proofErr w:type="gramEnd"/>
      <w:r w:rsidR="006D229C" w:rsidRPr="00DA5F79">
        <w:rPr>
          <w:rFonts w:ascii="Times New Roman" w:hAnsi="Times New Roman" w:cs="Times New Roman"/>
          <w:color w:val="000000" w:themeColor="text1"/>
          <w:sz w:val="28"/>
          <w:szCs w:val="28"/>
        </w:rPr>
        <w:t xml:space="preserve"> отметить, что </w:t>
      </w:r>
      <w:r w:rsidRPr="00DA5F79">
        <w:rPr>
          <w:rFonts w:ascii="Times New Roman" w:hAnsi="Times New Roman" w:cs="Times New Roman"/>
          <w:color w:val="000000" w:themeColor="text1"/>
          <w:sz w:val="28"/>
          <w:szCs w:val="28"/>
        </w:rPr>
        <w:t>примерно половина мобильности для Центральной Азии была предоставлена казахстанским</w:t>
      </w:r>
      <w:r w:rsidR="006D229C" w:rsidRPr="00DA5F79">
        <w:rPr>
          <w:rFonts w:ascii="Times New Roman" w:hAnsi="Times New Roman" w:cs="Times New Roman"/>
          <w:color w:val="000000" w:themeColor="text1"/>
          <w:sz w:val="28"/>
          <w:szCs w:val="28"/>
        </w:rPr>
        <w:t>и</w:t>
      </w:r>
      <w:r w:rsidRPr="00DA5F79">
        <w:rPr>
          <w:rFonts w:ascii="Times New Roman" w:hAnsi="Times New Roman" w:cs="Times New Roman"/>
          <w:color w:val="000000" w:themeColor="text1"/>
          <w:sz w:val="28"/>
          <w:szCs w:val="28"/>
        </w:rPr>
        <w:t xml:space="preserve"> университетам</w:t>
      </w:r>
      <w:r w:rsidR="006D229C" w:rsidRPr="00DA5F79">
        <w:rPr>
          <w:rFonts w:ascii="Times New Roman" w:hAnsi="Times New Roman" w:cs="Times New Roman"/>
          <w:color w:val="000000" w:themeColor="text1"/>
          <w:sz w:val="28"/>
          <w:szCs w:val="28"/>
        </w:rPr>
        <w:t>и</w:t>
      </w:r>
      <w:r w:rsidRPr="00DA5F79">
        <w:rPr>
          <w:rFonts w:ascii="Times New Roman" w:hAnsi="Times New Roman" w:cs="Times New Roman"/>
          <w:color w:val="000000" w:themeColor="text1"/>
          <w:sz w:val="28"/>
          <w:szCs w:val="28"/>
        </w:rPr>
        <w:t>.</w:t>
      </w:r>
      <w:r w:rsidR="003D6C19" w:rsidRPr="00DA5F79">
        <w:rPr>
          <w:rFonts w:ascii="Times New Roman" w:hAnsi="Times New Roman" w:cs="Times New Roman"/>
          <w:color w:val="000000" w:themeColor="text1"/>
          <w:sz w:val="28"/>
          <w:szCs w:val="28"/>
        </w:rPr>
        <w:t xml:space="preserve"> </w:t>
      </w:r>
    </w:p>
    <w:p w14:paraId="44A22C85" w14:textId="1336BB01" w:rsidR="00F737B9" w:rsidRPr="00DA5F79" w:rsidRDefault="00F737B9" w:rsidP="009E611B">
      <w:pPr>
        <w:pStyle w:val="a6"/>
        <w:shd w:val="clear" w:color="auto" w:fill="FFFFFF" w:themeFill="background1"/>
        <w:ind w:firstLine="709"/>
        <w:jc w:val="both"/>
        <w:rPr>
          <w:rFonts w:ascii="Times New Roman" w:hAnsi="Times New Roman" w:cs="Times New Roman"/>
          <w:color w:val="000000" w:themeColor="text1"/>
          <w:sz w:val="28"/>
          <w:szCs w:val="28"/>
          <w:bdr w:val="none" w:sz="0" w:space="0" w:color="auto" w:frame="1"/>
          <w:lang w:val="kk-KZ"/>
        </w:rPr>
      </w:pPr>
      <w:r w:rsidRPr="00DA5F79">
        <w:rPr>
          <w:rFonts w:ascii="Times New Roman" w:hAnsi="Times New Roman" w:cs="Times New Roman"/>
          <w:color w:val="000000" w:themeColor="text1"/>
          <w:sz w:val="28"/>
          <w:szCs w:val="28"/>
        </w:rPr>
        <w:t xml:space="preserve">Различные организации способствуют развитию сотрудничества между казахстанскими и иностранными учреждениями, такими как Немецкая служба академических обменов (DAAD), Агентство франкоязычных университетов (Франция), а также посольства, консульства и культурные центры ЕС и других стран. В рамках программы DAAD более 3 700 казахстанских студентов и ученых </w:t>
      </w:r>
      <w:r w:rsidR="006D229C" w:rsidRPr="00DA5F79">
        <w:rPr>
          <w:rFonts w:ascii="Times New Roman" w:hAnsi="Times New Roman" w:cs="Times New Roman"/>
          <w:color w:val="000000" w:themeColor="text1"/>
          <w:sz w:val="28"/>
          <w:szCs w:val="28"/>
        </w:rPr>
        <w:t>имели</w:t>
      </w:r>
      <w:r w:rsidRPr="00DA5F79">
        <w:rPr>
          <w:rFonts w:ascii="Times New Roman" w:hAnsi="Times New Roman" w:cs="Times New Roman"/>
          <w:color w:val="000000" w:themeColor="text1"/>
          <w:sz w:val="28"/>
          <w:szCs w:val="28"/>
        </w:rPr>
        <w:t xml:space="preserve"> возможность получить образование и провести научные исследования в Германии, а десятки немецких ученых и профессоров работали в казахстанских университетах.</w:t>
      </w:r>
      <w:r w:rsidR="003D6C19" w:rsidRPr="00DA5F79">
        <w:rPr>
          <w:rFonts w:ascii="Times New Roman" w:hAnsi="Times New Roman" w:cs="Times New Roman"/>
          <w:color w:val="000000" w:themeColor="text1"/>
          <w:sz w:val="28"/>
          <w:szCs w:val="28"/>
        </w:rPr>
        <w:t xml:space="preserve"> </w:t>
      </w:r>
      <w:r w:rsidRPr="00DA5F79">
        <w:rPr>
          <w:rFonts w:ascii="Times New Roman" w:hAnsi="Times New Roman" w:cs="Times New Roman"/>
          <w:color w:val="000000" w:themeColor="text1"/>
          <w:sz w:val="28"/>
          <w:szCs w:val="28"/>
        </w:rPr>
        <w:t xml:space="preserve">В соответствии с Национальной стратегией развития образования </w:t>
      </w:r>
      <w:proofErr w:type="spellStart"/>
      <w:r w:rsidRPr="00DA5F79">
        <w:rPr>
          <w:rFonts w:ascii="Times New Roman" w:hAnsi="Times New Roman" w:cs="Times New Roman"/>
          <w:color w:val="000000" w:themeColor="text1"/>
          <w:sz w:val="28"/>
          <w:szCs w:val="28"/>
        </w:rPr>
        <w:t>казахс</w:t>
      </w:r>
      <w:proofErr w:type="spellEnd"/>
      <w:r w:rsidRPr="00DA5F79">
        <w:rPr>
          <w:rFonts w:ascii="Times New Roman" w:hAnsi="Times New Roman" w:cs="Times New Roman"/>
          <w:color w:val="000000" w:themeColor="text1"/>
          <w:sz w:val="28"/>
          <w:szCs w:val="28"/>
          <w:lang w:val="kk-KZ"/>
        </w:rPr>
        <w:t>танские</w:t>
      </w:r>
      <w:r w:rsidRPr="00DA5F79">
        <w:rPr>
          <w:rFonts w:ascii="Times New Roman" w:hAnsi="Times New Roman" w:cs="Times New Roman"/>
          <w:color w:val="000000" w:themeColor="text1"/>
          <w:sz w:val="28"/>
          <w:szCs w:val="28"/>
        </w:rPr>
        <w:t xml:space="preserve"> университеты активно продвигают международное сотрудничество. 12 казахстанских университетов являются индивидуальными, полными или ассоциированными членами Европейской ассоциации университетов (EUA); 3 вуза присоединились к EURASHE (Европейская ассоциация высших учебных заведений)</w:t>
      </w:r>
      <w:r w:rsidRPr="00DA5F79">
        <w:rPr>
          <w:rFonts w:ascii="Times New Roman" w:hAnsi="Times New Roman" w:cs="Times New Roman"/>
          <w:color w:val="000000" w:themeColor="text1"/>
          <w:sz w:val="28"/>
          <w:szCs w:val="28"/>
          <w:bdr w:val="none" w:sz="0" w:space="0" w:color="auto" w:frame="1"/>
          <w:lang w:val="kk-KZ"/>
        </w:rPr>
        <w:t>.</w:t>
      </w:r>
    </w:p>
    <w:p w14:paraId="1C92BCAA" w14:textId="4816144B" w:rsidR="00F737B9" w:rsidRPr="00DA5F79" w:rsidRDefault="00F737B9" w:rsidP="009E611B">
      <w:pPr>
        <w:pStyle w:val="a6"/>
        <w:shd w:val="clear" w:color="auto" w:fill="FFFFFF" w:themeFill="background1"/>
        <w:ind w:firstLine="709"/>
        <w:jc w:val="both"/>
        <w:rPr>
          <w:rFonts w:ascii="Times New Roman" w:hAnsi="Times New Roman" w:cs="Times New Roman"/>
          <w:color w:val="000000" w:themeColor="text1"/>
          <w:sz w:val="28"/>
          <w:szCs w:val="28"/>
          <w:lang w:val="kk-KZ"/>
        </w:rPr>
      </w:pPr>
      <w:r w:rsidRPr="00DA5F79">
        <w:rPr>
          <w:rFonts w:ascii="Times New Roman" w:hAnsi="Times New Roman" w:cs="Times New Roman"/>
          <w:color w:val="000000" w:themeColor="text1"/>
          <w:sz w:val="28"/>
          <w:szCs w:val="28"/>
          <w:lang w:val="kk-KZ"/>
        </w:rPr>
        <w:t>В</w:t>
      </w:r>
      <w:r w:rsidRPr="00DA5F79">
        <w:rPr>
          <w:rFonts w:ascii="Times New Roman" w:hAnsi="Times New Roman" w:cs="Times New Roman"/>
          <w:color w:val="000000" w:themeColor="text1"/>
          <w:sz w:val="28"/>
          <w:szCs w:val="28"/>
        </w:rPr>
        <w:t xml:space="preserve"> период </w:t>
      </w:r>
      <w:r w:rsidR="006D229C" w:rsidRPr="00DA5F79">
        <w:rPr>
          <w:rFonts w:ascii="Times New Roman" w:hAnsi="Times New Roman" w:cs="Times New Roman"/>
          <w:color w:val="000000" w:themeColor="text1"/>
          <w:sz w:val="28"/>
          <w:szCs w:val="28"/>
        </w:rPr>
        <w:t xml:space="preserve">с </w:t>
      </w:r>
      <w:r w:rsidRPr="00DA5F79">
        <w:rPr>
          <w:rFonts w:ascii="Times New Roman" w:hAnsi="Times New Roman" w:cs="Times New Roman"/>
          <w:color w:val="000000" w:themeColor="text1"/>
          <w:sz w:val="28"/>
          <w:szCs w:val="28"/>
        </w:rPr>
        <w:t>2007</w:t>
      </w:r>
      <w:r w:rsidR="006D229C" w:rsidRPr="00DA5F79">
        <w:rPr>
          <w:rFonts w:ascii="Times New Roman" w:hAnsi="Times New Roman" w:cs="Times New Roman"/>
          <w:color w:val="000000" w:themeColor="text1"/>
          <w:sz w:val="28"/>
          <w:szCs w:val="28"/>
        </w:rPr>
        <w:t xml:space="preserve"> по </w:t>
      </w:r>
      <w:r w:rsidRPr="00DA5F79">
        <w:rPr>
          <w:rFonts w:ascii="Times New Roman" w:hAnsi="Times New Roman" w:cs="Times New Roman"/>
          <w:color w:val="000000" w:themeColor="text1"/>
          <w:sz w:val="28"/>
          <w:szCs w:val="28"/>
        </w:rPr>
        <w:t>2008 год</w:t>
      </w:r>
      <w:r w:rsidR="006D229C" w:rsidRPr="00DA5F79">
        <w:rPr>
          <w:rFonts w:ascii="Times New Roman" w:hAnsi="Times New Roman" w:cs="Times New Roman"/>
          <w:color w:val="000000" w:themeColor="text1"/>
          <w:sz w:val="28"/>
          <w:szCs w:val="28"/>
        </w:rPr>
        <w:t>ы</w:t>
      </w:r>
      <w:r w:rsidRPr="00DA5F79">
        <w:rPr>
          <w:rFonts w:ascii="Times New Roman" w:hAnsi="Times New Roman" w:cs="Times New Roman"/>
          <w:color w:val="000000" w:themeColor="text1"/>
          <w:sz w:val="28"/>
          <w:szCs w:val="28"/>
        </w:rPr>
        <w:t xml:space="preserve"> по линии «</w:t>
      </w:r>
      <w:r w:rsidR="006D2EC5" w:rsidRPr="00DA5F79">
        <w:rPr>
          <w:rFonts w:ascii="Times New Roman" w:hAnsi="Times New Roman" w:cs="Times New Roman"/>
          <w:color w:val="000000" w:themeColor="text1"/>
          <w:sz w:val="28"/>
          <w:szCs w:val="28"/>
          <w:lang w:val="en-US"/>
        </w:rPr>
        <w:t>Erasmus</w:t>
      </w:r>
      <w:r w:rsidR="00AF2D33" w:rsidRPr="00DA5F79">
        <w:rPr>
          <w:rFonts w:ascii="Times New Roman" w:hAnsi="Times New Roman" w:cs="Times New Roman"/>
          <w:color w:val="000000" w:themeColor="text1"/>
          <w:sz w:val="28"/>
          <w:szCs w:val="28"/>
        </w:rPr>
        <w:t xml:space="preserve"> </w:t>
      </w:r>
      <w:r w:rsidR="006D2EC5" w:rsidRPr="00DA5F79">
        <w:rPr>
          <w:rFonts w:ascii="Times New Roman" w:hAnsi="Times New Roman" w:cs="Times New Roman"/>
          <w:color w:val="000000" w:themeColor="text1"/>
          <w:sz w:val="28"/>
          <w:szCs w:val="28"/>
          <w:lang w:val="en-US"/>
        </w:rPr>
        <w:t>Mundus</w:t>
      </w:r>
      <w:r w:rsidRPr="00DA5F79">
        <w:rPr>
          <w:rFonts w:ascii="Times New Roman" w:hAnsi="Times New Roman" w:cs="Times New Roman"/>
          <w:color w:val="000000" w:themeColor="text1"/>
          <w:sz w:val="28"/>
          <w:szCs w:val="28"/>
        </w:rPr>
        <w:t>» Казахстану выделено 1,3 млн. евро (чуть более 30% от общей суммы для стран Центральной Азии). При этом в 2007 году в РК было порядка 60 получателей стипендий для мобильности студентов</w:t>
      </w:r>
      <w:r w:rsidRPr="00DA5F79">
        <w:rPr>
          <w:rFonts w:ascii="Times New Roman" w:hAnsi="Times New Roman" w:cs="Times New Roman"/>
          <w:color w:val="000000" w:themeColor="text1"/>
          <w:sz w:val="28"/>
          <w:szCs w:val="28"/>
          <w:lang w:val="kk-KZ"/>
        </w:rPr>
        <w:t>.</w:t>
      </w:r>
    </w:p>
    <w:p w14:paraId="445C9123" w14:textId="32133491" w:rsidR="00F737B9" w:rsidRPr="00DA5F79" w:rsidRDefault="00F737B9" w:rsidP="009E611B">
      <w:pPr>
        <w:pStyle w:val="a6"/>
        <w:shd w:val="clear" w:color="auto" w:fill="FFFFFF" w:themeFill="background1"/>
        <w:ind w:firstLine="709"/>
        <w:jc w:val="both"/>
        <w:rPr>
          <w:rFonts w:ascii="Times New Roman" w:hAnsi="Times New Roman" w:cs="Times New Roman"/>
          <w:color w:val="000000" w:themeColor="text1"/>
          <w:sz w:val="28"/>
          <w:szCs w:val="28"/>
          <w:shd w:val="clear" w:color="auto" w:fill="FFFFFF"/>
          <w:lang w:val="kk-KZ"/>
        </w:rPr>
      </w:pPr>
      <w:r w:rsidRPr="00DA5F79">
        <w:rPr>
          <w:rFonts w:ascii="Times New Roman" w:hAnsi="Times New Roman" w:cs="Times New Roman"/>
          <w:color w:val="000000" w:themeColor="text1"/>
          <w:sz w:val="28"/>
          <w:szCs w:val="28"/>
          <w:shd w:val="clear" w:color="auto" w:fill="FFFFFF"/>
        </w:rPr>
        <w:lastRenderedPageBreak/>
        <w:t xml:space="preserve">В 2015 году в Казахстане было отобрано 13 проектов </w:t>
      </w:r>
      <w:r w:rsidRPr="00DA5F79">
        <w:rPr>
          <w:rFonts w:ascii="Times New Roman" w:hAnsi="Times New Roman" w:cs="Times New Roman"/>
          <w:color w:val="000000" w:themeColor="text1"/>
          <w:sz w:val="28"/>
          <w:szCs w:val="28"/>
        </w:rPr>
        <w:t>увеличения</w:t>
      </w:r>
      <w:r w:rsidR="00810FCD" w:rsidRPr="00DA5F79">
        <w:rPr>
          <w:rFonts w:ascii="Times New Roman" w:hAnsi="Times New Roman" w:cs="Times New Roman"/>
          <w:color w:val="000000" w:themeColor="text1"/>
          <w:sz w:val="28"/>
          <w:szCs w:val="28"/>
        </w:rPr>
        <w:t xml:space="preserve"> </w:t>
      </w:r>
      <w:r w:rsidRPr="00DA5F79">
        <w:rPr>
          <w:rFonts w:ascii="Times New Roman" w:hAnsi="Times New Roman" w:cs="Times New Roman"/>
          <w:color w:val="000000" w:themeColor="text1"/>
          <w:sz w:val="28"/>
          <w:szCs w:val="28"/>
        </w:rPr>
        <w:t>возможности</w:t>
      </w:r>
      <w:r w:rsidRPr="00DA5F79">
        <w:rPr>
          <w:rFonts w:ascii="Times New Roman" w:hAnsi="Times New Roman" w:cs="Times New Roman"/>
          <w:color w:val="000000" w:themeColor="text1"/>
          <w:sz w:val="28"/>
          <w:szCs w:val="28"/>
          <w:shd w:val="clear" w:color="auto" w:fill="FFFFFF"/>
        </w:rPr>
        <w:t xml:space="preserve"> высшего образования; число студентов и сотрудников вузов из Казахстана, побывавших Европе, составило 451, а число европейских студентов и сотрудников вузов, </w:t>
      </w:r>
      <w:r w:rsidR="006D229C" w:rsidRPr="00DA5F79">
        <w:rPr>
          <w:rFonts w:ascii="Times New Roman" w:hAnsi="Times New Roman" w:cs="Times New Roman"/>
          <w:color w:val="000000" w:themeColor="text1"/>
          <w:sz w:val="28"/>
          <w:szCs w:val="28"/>
          <w:shd w:val="clear" w:color="auto" w:fill="FFFFFF"/>
        </w:rPr>
        <w:t>проходивших обучение</w:t>
      </w:r>
      <w:r w:rsidRPr="00DA5F79">
        <w:rPr>
          <w:rFonts w:ascii="Times New Roman" w:hAnsi="Times New Roman" w:cs="Times New Roman"/>
          <w:color w:val="000000" w:themeColor="text1"/>
          <w:sz w:val="28"/>
          <w:szCs w:val="28"/>
          <w:shd w:val="clear" w:color="auto" w:fill="FFFFFF"/>
        </w:rPr>
        <w:t xml:space="preserve"> в Казахстан</w:t>
      </w:r>
      <w:r w:rsidR="00F71BEB" w:rsidRPr="00DA5F79">
        <w:rPr>
          <w:rFonts w:ascii="Times New Roman" w:hAnsi="Times New Roman" w:cs="Times New Roman"/>
          <w:color w:val="000000" w:themeColor="text1"/>
          <w:sz w:val="28"/>
          <w:szCs w:val="28"/>
          <w:shd w:val="clear" w:color="auto" w:fill="FFFFFF"/>
        </w:rPr>
        <w:t>е</w:t>
      </w:r>
      <w:r w:rsidRPr="00DA5F79">
        <w:rPr>
          <w:rFonts w:ascii="Times New Roman" w:hAnsi="Times New Roman" w:cs="Times New Roman"/>
          <w:color w:val="000000" w:themeColor="text1"/>
          <w:sz w:val="28"/>
          <w:szCs w:val="28"/>
          <w:shd w:val="clear" w:color="auto" w:fill="FFFFFF"/>
        </w:rPr>
        <w:t xml:space="preserve">, – 158 человек; </w:t>
      </w:r>
      <w:r w:rsidRPr="00DA5F79">
        <w:rPr>
          <w:rFonts w:ascii="Times New Roman" w:hAnsi="Times New Roman" w:cs="Times New Roman"/>
          <w:color w:val="000000" w:themeColor="text1"/>
          <w:sz w:val="28"/>
          <w:szCs w:val="28"/>
          <w:shd w:val="clear" w:color="auto" w:fill="FFFFFF"/>
          <w:lang w:val="kk-KZ"/>
        </w:rPr>
        <w:t>а также</w:t>
      </w:r>
      <w:r w:rsidRPr="00DA5F79">
        <w:rPr>
          <w:rFonts w:ascii="Times New Roman" w:hAnsi="Times New Roman" w:cs="Times New Roman"/>
          <w:color w:val="000000" w:themeColor="text1"/>
          <w:sz w:val="28"/>
          <w:szCs w:val="28"/>
          <w:shd w:val="clear" w:color="auto" w:fill="FFFFFF"/>
        </w:rPr>
        <w:t xml:space="preserve"> 42 студента из Казахстана получили стипендию на прохождение обучения в рамках программы совместных магистерских дипломов, </w:t>
      </w:r>
      <w:r w:rsidR="00F71BEB" w:rsidRPr="00DA5F79">
        <w:rPr>
          <w:rFonts w:ascii="Times New Roman" w:hAnsi="Times New Roman" w:cs="Times New Roman"/>
          <w:color w:val="000000" w:themeColor="text1"/>
          <w:sz w:val="28"/>
          <w:szCs w:val="28"/>
          <w:shd w:val="clear" w:color="auto" w:fill="FFFFFF"/>
        </w:rPr>
        <w:t>также</w:t>
      </w:r>
      <w:r w:rsidRPr="00DA5F79">
        <w:rPr>
          <w:rFonts w:ascii="Times New Roman" w:hAnsi="Times New Roman" w:cs="Times New Roman"/>
          <w:color w:val="000000" w:themeColor="text1"/>
          <w:sz w:val="28"/>
          <w:szCs w:val="28"/>
          <w:shd w:val="clear" w:color="auto" w:fill="FFFFFF"/>
        </w:rPr>
        <w:t xml:space="preserve"> была присуждена одна стипендия на получение докторской степени. </w:t>
      </w:r>
      <w:r w:rsidRPr="00DA5F79">
        <w:rPr>
          <w:rFonts w:ascii="Times New Roman" w:hAnsi="Times New Roman" w:cs="Times New Roman"/>
          <w:color w:val="000000" w:themeColor="text1"/>
          <w:sz w:val="28"/>
          <w:szCs w:val="28"/>
          <w:shd w:val="clear" w:color="auto" w:fill="FFFFFF"/>
          <w:lang w:val="kk-KZ"/>
        </w:rPr>
        <w:t>В 2016 году количество финансируемых проектов в Казахстане составило 183, что на 30</w:t>
      </w:r>
      <w:r w:rsidRPr="00DA5F79">
        <w:rPr>
          <w:rFonts w:ascii="Times New Roman" w:hAnsi="Times New Roman" w:cs="Times New Roman"/>
          <w:color w:val="000000" w:themeColor="text1"/>
          <w:sz w:val="28"/>
          <w:szCs w:val="28"/>
          <w:shd w:val="clear" w:color="auto" w:fill="FFFFFF"/>
        </w:rPr>
        <w:t>%</w:t>
      </w:r>
      <w:r w:rsidRPr="00DA5F79">
        <w:rPr>
          <w:rFonts w:ascii="Times New Roman" w:hAnsi="Times New Roman" w:cs="Times New Roman"/>
          <w:color w:val="000000" w:themeColor="text1"/>
          <w:sz w:val="28"/>
          <w:szCs w:val="28"/>
          <w:shd w:val="clear" w:color="auto" w:fill="FFFFFF"/>
          <w:lang w:val="kk-KZ"/>
        </w:rPr>
        <w:t xml:space="preserve"> больше, чем в предыдущем году</w:t>
      </w:r>
      <w:r w:rsidR="006C7492" w:rsidRPr="00DA5F79">
        <w:rPr>
          <w:rFonts w:ascii="Times New Roman" w:hAnsi="Times New Roman" w:cs="Times New Roman"/>
          <w:color w:val="000000" w:themeColor="text1"/>
          <w:sz w:val="28"/>
          <w:szCs w:val="28"/>
          <w:shd w:val="clear" w:color="auto" w:fill="FFFFFF"/>
        </w:rPr>
        <w:t xml:space="preserve"> </w:t>
      </w:r>
      <w:r w:rsidRPr="00DA5F79">
        <w:rPr>
          <w:rFonts w:ascii="Times New Roman" w:hAnsi="Times New Roman" w:cs="Times New Roman"/>
          <w:color w:val="000000" w:themeColor="text1"/>
          <w:sz w:val="28"/>
          <w:szCs w:val="28"/>
          <w:bdr w:val="none" w:sz="0" w:space="0" w:color="auto" w:frame="1"/>
        </w:rPr>
        <w:t>[</w:t>
      </w:r>
      <w:r w:rsidR="0051457E" w:rsidRPr="00DA5F79">
        <w:rPr>
          <w:rFonts w:ascii="Times New Roman" w:hAnsi="Times New Roman" w:cs="Times New Roman"/>
          <w:color w:val="000000" w:themeColor="text1"/>
          <w:sz w:val="28"/>
          <w:szCs w:val="28"/>
          <w:bdr w:val="none" w:sz="0" w:space="0" w:color="auto" w:frame="1"/>
        </w:rPr>
        <w:t>1</w:t>
      </w:r>
      <w:r w:rsidR="00707EBD" w:rsidRPr="00DA5F79">
        <w:rPr>
          <w:rFonts w:ascii="Times New Roman" w:hAnsi="Times New Roman" w:cs="Times New Roman"/>
          <w:color w:val="000000" w:themeColor="text1"/>
          <w:sz w:val="28"/>
          <w:szCs w:val="28"/>
          <w:bdr w:val="none" w:sz="0" w:space="0" w:color="auto" w:frame="1"/>
        </w:rPr>
        <w:t>3</w:t>
      </w:r>
      <w:r w:rsidR="00E87D0B" w:rsidRPr="00DA5F79">
        <w:rPr>
          <w:rFonts w:ascii="Times New Roman" w:hAnsi="Times New Roman" w:cs="Times New Roman"/>
          <w:color w:val="000000" w:themeColor="text1"/>
          <w:sz w:val="28"/>
          <w:szCs w:val="28"/>
          <w:bdr w:val="none" w:sz="0" w:space="0" w:color="auto" w:frame="1"/>
        </w:rPr>
        <w:t>5</w:t>
      </w:r>
      <w:r w:rsidR="00707EBD" w:rsidRPr="00DA5F79">
        <w:rPr>
          <w:rFonts w:ascii="Times New Roman" w:hAnsi="Times New Roman" w:cs="Times New Roman"/>
          <w:color w:val="000000" w:themeColor="text1"/>
          <w:sz w:val="28"/>
          <w:szCs w:val="28"/>
          <w:bdr w:val="none" w:sz="0" w:space="0" w:color="auto" w:frame="1"/>
        </w:rPr>
        <w:t>]</w:t>
      </w:r>
      <w:r w:rsidRPr="00DA5F79">
        <w:rPr>
          <w:rFonts w:ascii="Times New Roman" w:hAnsi="Times New Roman" w:cs="Times New Roman"/>
          <w:color w:val="000000" w:themeColor="text1"/>
          <w:sz w:val="28"/>
          <w:szCs w:val="28"/>
          <w:bdr w:val="none" w:sz="0" w:space="0" w:color="auto" w:frame="1"/>
          <w:lang w:val="kk-KZ"/>
        </w:rPr>
        <w:t>.</w:t>
      </w:r>
    </w:p>
    <w:p w14:paraId="433E6A74" w14:textId="68094B95" w:rsidR="00F737B9" w:rsidRPr="00DA5F79" w:rsidRDefault="00F737B9" w:rsidP="009E611B">
      <w:pPr>
        <w:pStyle w:val="a6"/>
        <w:shd w:val="clear" w:color="auto" w:fill="FFFFFF" w:themeFill="background1"/>
        <w:ind w:firstLine="709"/>
        <w:jc w:val="both"/>
        <w:rPr>
          <w:rFonts w:ascii="Times New Roman" w:hAnsi="Times New Roman" w:cs="Times New Roman"/>
          <w:color w:val="000000" w:themeColor="text1"/>
          <w:sz w:val="28"/>
          <w:szCs w:val="28"/>
          <w:lang w:val="kk-KZ"/>
        </w:rPr>
      </w:pPr>
      <w:r w:rsidRPr="00DA5F79">
        <w:rPr>
          <w:rFonts w:ascii="Times New Roman" w:hAnsi="Times New Roman" w:cs="Times New Roman"/>
          <w:color w:val="000000" w:themeColor="text1"/>
          <w:sz w:val="28"/>
          <w:szCs w:val="28"/>
        </w:rPr>
        <w:t xml:space="preserve">Помимо продвижения образовательных программ (особенно таких крупных как </w:t>
      </w:r>
      <w:proofErr w:type="spellStart"/>
      <w:r w:rsidR="001E01DA" w:rsidRPr="00DA5F79">
        <w:rPr>
          <w:rFonts w:ascii="Times New Roman" w:hAnsi="Times New Roman" w:cs="Times New Roman"/>
          <w:color w:val="000000" w:themeColor="text1"/>
          <w:sz w:val="28"/>
          <w:szCs w:val="28"/>
        </w:rPr>
        <w:t>Tempus</w:t>
      </w:r>
      <w:proofErr w:type="spellEnd"/>
      <w:r w:rsidRPr="00DA5F79">
        <w:rPr>
          <w:rFonts w:ascii="Times New Roman" w:hAnsi="Times New Roman" w:cs="Times New Roman"/>
          <w:color w:val="000000" w:themeColor="text1"/>
          <w:sz w:val="28"/>
          <w:szCs w:val="28"/>
        </w:rPr>
        <w:t>, «</w:t>
      </w:r>
      <w:r w:rsidR="006D2EC5" w:rsidRPr="00DA5F79">
        <w:rPr>
          <w:rFonts w:ascii="Times New Roman" w:hAnsi="Times New Roman" w:cs="Times New Roman"/>
          <w:color w:val="000000" w:themeColor="text1"/>
          <w:sz w:val="28"/>
          <w:szCs w:val="28"/>
          <w:lang w:val="en-US"/>
        </w:rPr>
        <w:t>Erasmus</w:t>
      </w:r>
      <w:r w:rsidR="00F10664" w:rsidRPr="00DA5F79">
        <w:rPr>
          <w:rFonts w:ascii="Times New Roman" w:hAnsi="Times New Roman" w:cs="Times New Roman"/>
          <w:color w:val="000000" w:themeColor="text1"/>
          <w:sz w:val="28"/>
          <w:szCs w:val="28"/>
        </w:rPr>
        <w:t xml:space="preserve"> </w:t>
      </w:r>
      <w:r w:rsidR="006D2EC5" w:rsidRPr="00DA5F79">
        <w:rPr>
          <w:rFonts w:ascii="Times New Roman" w:hAnsi="Times New Roman" w:cs="Times New Roman"/>
          <w:color w:val="000000" w:themeColor="text1"/>
          <w:sz w:val="28"/>
          <w:szCs w:val="28"/>
          <w:lang w:val="en-US"/>
        </w:rPr>
        <w:t>Mundus</w:t>
      </w:r>
      <w:r w:rsidRPr="00DA5F79">
        <w:rPr>
          <w:rFonts w:ascii="Times New Roman" w:hAnsi="Times New Roman" w:cs="Times New Roman"/>
          <w:color w:val="000000" w:themeColor="text1"/>
          <w:sz w:val="28"/>
          <w:szCs w:val="28"/>
        </w:rPr>
        <w:t>», а с 2014 года – «</w:t>
      </w:r>
      <w:r w:rsidR="006D2EC5" w:rsidRPr="00DA5F79">
        <w:rPr>
          <w:rFonts w:ascii="Times New Roman" w:hAnsi="Times New Roman" w:cs="Times New Roman"/>
          <w:color w:val="000000" w:themeColor="text1"/>
          <w:sz w:val="28"/>
          <w:szCs w:val="28"/>
          <w:lang w:val="en-US"/>
        </w:rPr>
        <w:t>Erasmus</w:t>
      </w:r>
      <w:r w:rsidRPr="00DA5F79">
        <w:rPr>
          <w:rFonts w:ascii="Times New Roman" w:hAnsi="Times New Roman" w:cs="Times New Roman"/>
          <w:color w:val="000000" w:themeColor="text1"/>
          <w:sz w:val="28"/>
          <w:szCs w:val="28"/>
        </w:rPr>
        <w:t xml:space="preserve">+»), ЕС также уделяет значительное внимание </w:t>
      </w:r>
      <w:r w:rsidR="00F71BEB" w:rsidRPr="00DA5F79">
        <w:rPr>
          <w:rFonts w:ascii="Times New Roman" w:hAnsi="Times New Roman" w:cs="Times New Roman"/>
          <w:color w:val="000000" w:themeColor="text1"/>
          <w:sz w:val="28"/>
          <w:szCs w:val="28"/>
        </w:rPr>
        <w:t>популяризации</w:t>
      </w:r>
      <w:r w:rsidRPr="00DA5F79">
        <w:rPr>
          <w:rFonts w:ascii="Times New Roman" w:hAnsi="Times New Roman" w:cs="Times New Roman"/>
          <w:color w:val="000000" w:themeColor="text1"/>
          <w:sz w:val="28"/>
          <w:szCs w:val="28"/>
        </w:rPr>
        <w:t xml:space="preserve"> европейских культурных ценностей, принципов и идеалов. В частности, Евросоюз и его конкретные страны-члены регулярно организуют и проводят в казахстанских городах различные общественные мероприятия, в том числе «Дни Европы».</w:t>
      </w:r>
    </w:p>
    <w:p w14:paraId="4C86CB64" w14:textId="02BF7498" w:rsidR="00F737B9" w:rsidRPr="00DA5F79" w:rsidRDefault="00F737B9" w:rsidP="009E611B">
      <w:pPr>
        <w:pStyle w:val="a6"/>
        <w:shd w:val="clear" w:color="auto" w:fill="FFFFFF" w:themeFill="background1"/>
        <w:ind w:firstLine="709"/>
        <w:jc w:val="both"/>
        <w:rPr>
          <w:rFonts w:ascii="Times New Roman" w:hAnsi="Times New Roman" w:cs="Times New Roman"/>
          <w:color w:val="000000" w:themeColor="text1"/>
          <w:sz w:val="28"/>
          <w:szCs w:val="28"/>
          <w:lang w:val="kk-KZ"/>
        </w:rPr>
      </w:pPr>
      <w:r w:rsidRPr="00DA5F79">
        <w:rPr>
          <w:rFonts w:ascii="Times New Roman" w:hAnsi="Times New Roman" w:cs="Times New Roman"/>
          <w:color w:val="000000" w:themeColor="text1"/>
          <w:sz w:val="28"/>
          <w:szCs w:val="28"/>
        </w:rPr>
        <w:t>Дополнительный импульс этой деятельности был придан в 2011 году, когда Сообщество национальных институтов культуры Европейского Союза (</w:t>
      </w:r>
      <w:proofErr w:type="spellStart"/>
      <w:r w:rsidRPr="00DA5F79">
        <w:rPr>
          <w:rFonts w:ascii="Times New Roman" w:hAnsi="Times New Roman" w:cs="Times New Roman"/>
          <w:color w:val="000000" w:themeColor="text1"/>
          <w:sz w:val="28"/>
          <w:szCs w:val="28"/>
        </w:rPr>
        <w:t>European</w:t>
      </w:r>
      <w:proofErr w:type="spellEnd"/>
      <w:r w:rsidR="00F10664" w:rsidRPr="00DA5F79">
        <w:rPr>
          <w:rFonts w:ascii="Times New Roman" w:hAnsi="Times New Roman" w:cs="Times New Roman"/>
          <w:color w:val="000000" w:themeColor="text1"/>
          <w:sz w:val="28"/>
          <w:szCs w:val="28"/>
        </w:rPr>
        <w:t xml:space="preserve"> </w:t>
      </w:r>
      <w:proofErr w:type="spellStart"/>
      <w:r w:rsidRPr="00DA5F79">
        <w:rPr>
          <w:rFonts w:ascii="Times New Roman" w:hAnsi="Times New Roman" w:cs="Times New Roman"/>
          <w:color w:val="000000" w:themeColor="text1"/>
          <w:sz w:val="28"/>
          <w:szCs w:val="28"/>
        </w:rPr>
        <w:t>Union</w:t>
      </w:r>
      <w:proofErr w:type="spellEnd"/>
      <w:r w:rsidR="00F10664" w:rsidRPr="00DA5F79">
        <w:rPr>
          <w:rFonts w:ascii="Times New Roman" w:hAnsi="Times New Roman" w:cs="Times New Roman"/>
          <w:color w:val="000000" w:themeColor="text1"/>
          <w:sz w:val="28"/>
          <w:szCs w:val="28"/>
        </w:rPr>
        <w:t xml:space="preserve"> </w:t>
      </w:r>
      <w:proofErr w:type="spellStart"/>
      <w:r w:rsidRPr="00DA5F79">
        <w:rPr>
          <w:rFonts w:ascii="Times New Roman" w:hAnsi="Times New Roman" w:cs="Times New Roman"/>
          <w:color w:val="000000" w:themeColor="text1"/>
          <w:sz w:val="28"/>
          <w:szCs w:val="28"/>
        </w:rPr>
        <w:t>National</w:t>
      </w:r>
      <w:proofErr w:type="spellEnd"/>
      <w:r w:rsidR="00F10664" w:rsidRPr="00DA5F79">
        <w:rPr>
          <w:rFonts w:ascii="Times New Roman" w:hAnsi="Times New Roman" w:cs="Times New Roman"/>
          <w:color w:val="000000" w:themeColor="text1"/>
          <w:sz w:val="28"/>
          <w:szCs w:val="28"/>
        </w:rPr>
        <w:t xml:space="preserve"> </w:t>
      </w:r>
      <w:proofErr w:type="spellStart"/>
      <w:r w:rsidRPr="00DA5F79">
        <w:rPr>
          <w:rFonts w:ascii="Times New Roman" w:hAnsi="Times New Roman" w:cs="Times New Roman"/>
          <w:color w:val="000000" w:themeColor="text1"/>
          <w:sz w:val="28"/>
          <w:szCs w:val="28"/>
        </w:rPr>
        <w:t>Institutes</w:t>
      </w:r>
      <w:proofErr w:type="spellEnd"/>
      <w:r w:rsidR="00F10664" w:rsidRPr="00DA5F79">
        <w:rPr>
          <w:rFonts w:ascii="Times New Roman" w:hAnsi="Times New Roman" w:cs="Times New Roman"/>
          <w:color w:val="000000" w:themeColor="text1"/>
          <w:sz w:val="28"/>
          <w:szCs w:val="28"/>
        </w:rPr>
        <w:t xml:space="preserve"> </w:t>
      </w:r>
      <w:proofErr w:type="spellStart"/>
      <w:r w:rsidRPr="00DA5F79">
        <w:rPr>
          <w:rFonts w:ascii="Times New Roman" w:hAnsi="Times New Roman" w:cs="Times New Roman"/>
          <w:color w:val="000000" w:themeColor="text1"/>
          <w:sz w:val="28"/>
          <w:szCs w:val="28"/>
        </w:rPr>
        <w:t>for</w:t>
      </w:r>
      <w:proofErr w:type="spellEnd"/>
      <w:r w:rsidR="00E777F1" w:rsidRPr="00DA5F79">
        <w:rPr>
          <w:rFonts w:ascii="Times New Roman" w:hAnsi="Times New Roman" w:cs="Times New Roman"/>
          <w:color w:val="000000" w:themeColor="text1"/>
          <w:sz w:val="28"/>
          <w:szCs w:val="28"/>
        </w:rPr>
        <w:t xml:space="preserve"> </w:t>
      </w:r>
      <w:proofErr w:type="spellStart"/>
      <w:r w:rsidRPr="00DA5F79">
        <w:rPr>
          <w:rFonts w:ascii="Times New Roman" w:hAnsi="Times New Roman" w:cs="Times New Roman"/>
          <w:color w:val="000000" w:themeColor="text1"/>
          <w:sz w:val="28"/>
          <w:szCs w:val="28"/>
        </w:rPr>
        <w:t>Culture</w:t>
      </w:r>
      <w:proofErr w:type="spellEnd"/>
      <w:r w:rsidRPr="00DA5F79">
        <w:rPr>
          <w:rFonts w:ascii="Times New Roman" w:hAnsi="Times New Roman" w:cs="Times New Roman"/>
          <w:color w:val="000000" w:themeColor="text1"/>
          <w:sz w:val="28"/>
          <w:szCs w:val="28"/>
        </w:rPr>
        <w:t>, ЕUNIC) согласилось с созданием в Казахстане организации «EUNIC-Алматы», поставившей перед собой цель способствовать интенсификации культурного диалога между ЕС и РК. Учредителями данной структуры выступили Французский Альянс-Алматы, консульство Великобритании, Комитет «Данте Алигьери», Институт Гете в Казахстане и Генеральное консульство Венгрии. В 2012 году к учредителям «EUNIC-Алматы» присоединилось и посольство Швейцарии</w:t>
      </w:r>
      <w:r w:rsidRPr="00DA5F79">
        <w:rPr>
          <w:rFonts w:ascii="Times New Roman" w:hAnsi="Times New Roman" w:cs="Times New Roman"/>
          <w:color w:val="000000" w:themeColor="text1"/>
          <w:sz w:val="28"/>
          <w:szCs w:val="28"/>
          <w:lang w:val="kk-KZ"/>
        </w:rPr>
        <w:t>.</w:t>
      </w:r>
      <w:r w:rsidRPr="00DA5F79">
        <w:rPr>
          <w:rFonts w:ascii="Times New Roman" w:hAnsi="Times New Roman" w:cs="Times New Roman"/>
          <w:color w:val="000000" w:themeColor="text1"/>
          <w:sz w:val="28"/>
          <w:szCs w:val="28"/>
        </w:rPr>
        <w:t xml:space="preserve"> Сообщество национальных институтов культуры Европейского Союза образовано в 2006 году, включает порядка 30 различных европейских структур, а ежегодный бюджет Организации составляет 2,2 </w:t>
      </w:r>
      <w:r w:rsidR="005460E3" w:rsidRPr="00DA5F79">
        <w:rPr>
          <w:rFonts w:ascii="Times New Roman" w:hAnsi="Times New Roman" w:cs="Times New Roman"/>
          <w:color w:val="000000" w:themeColor="text1"/>
          <w:sz w:val="28"/>
          <w:szCs w:val="28"/>
        </w:rPr>
        <w:t>млрд</w:t>
      </w:r>
      <w:r w:rsidR="003F502A" w:rsidRPr="00DA5F79">
        <w:rPr>
          <w:rFonts w:ascii="Times New Roman" w:hAnsi="Times New Roman" w:cs="Times New Roman"/>
          <w:color w:val="000000" w:themeColor="text1"/>
          <w:sz w:val="28"/>
          <w:szCs w:val="28"/>
        </w:rPr>
        <w:t>.</w:t>
      </w:r>
      <w:r w:rsidRPr="00DA5F79">
        <w:rPr>
          <w:rFonts w:ascii="Times New Roman" w:hAnsi="Times New Roman" w:cs="Times New Roman"/>
          <w:color w:val="000000" w:themeColor="text1"/>
          <w:sz w:val="28"/>
          <w:szCs w:val="28"/>
        </w:rPr>
        <w:t xml:space="preserve"> долларов. Сообщество действует более чем в 150 странах мира</w:t>
      </w:r>
      <w:r w:rsidRPr="00DA5F79">
        <w:rPr>
          <w:rFonts w:ascii="Times New Roman" w:hAnsi="Times New Roman" w:cs="Times New Roman"/>
          <w:color w:val="000000" w:themeColor="text1"/>
          <w:sz w:val="28"/>
          <w:szCs w:val="28"/>
          <w:lang w:val="kk-KZ"/>
        </w:rPr>
        <w:t>.</w:t>
      </w:r>
    </w:p>
    <w:p w14:paraId="6A35A0B4" w14:textId="31DEE5EB" w:rsidR="00F737B9" w:rsidRPr="00DA5F79" w:rsidRDefault="00F737B9" w:rsidP="009E611B">
      <w:pPr>
        <w:pStyle w:val="a6"/>
        <w:shd w:val="clear" w:color="auto" w:fill="FFFFFF" w:themeFill="background1"/>
        <w:ind w:firstLine="709"/>
        <w:jc w:val="both"/>
        <w:rPr>
          <w:rFonts w:ascii="Times New Roman" w:hAnsi="Times New Roman" w:cs="Times New Roman"/>
          <w:color w:val="000000" w:themeColor="text1"/>
          <w:sz w:val="28"/>
          <w:szCs w:val="28"/>
          <w:lang w:val="kk-KZ"/>
        </w:rPr>
      </w:pPr>
      <w:r w:rsidRPr="00DA5F79">
        <w:rPr>
          <w:rFonts w:ascii="Times New Roman" w:hAnsi="Times New Roman" w:cs="Times New Roman"/>
          <w:color w:val="000000" w:themeColor="text1"/>
          <w:sz w:val="28"/>
          <w:szCs w:val="28"/>
        </w:rPr>
        <w:t>Как следствие, образовательные и культурные программы ЕС, фокусируясь преимущественно на представителях интеллектуальной прослойки общества, способствуют постепенному формированию в казахстанской элите проевропейских (и в целом, прозападных) настроений. Это, безусловно, ведет и к усилению позиций Евросоюза. В свою очередь, и сам Казахстан традиционно проявляет достаточно высокую заинтересованность во взаимодействии с ЕС в социальной сфере. В особенности это касается образовательного направления. Так</w:t>
      </w:r>
      <w:r w:rsidR="00F71BEB" w:rsidRPr="00DA5F79">
        <w:rPr>
          <w:rFonts w:ascii="Times New Roman" w:hAnsi="Times New Roman" w:cs="Times New Roman"/>
          <w:color w:val="000000" w:themeColor="text1"/>
          <w:sz w:val="28"/>
          <w:szCs w:val="28"/>
        </w:rPr>
        <w:t>,</w:t>
      </w:r>
      <w:r w:rsidRPr="00DA5F79">
        <w:rPr>
          <w:rFonts w:ascii="Times New Roman" w:hAnsi="Times New Roman" w:cs="Times New Roman"/>
          <w:color w:val="000000" w:themeColor="text1"/>
          <w:sz w:val="28"/>
          <w:szCs w:val="28"/>
        </w:rPr>
        <w:t xml:space="preserve"> в РК на государственном уровне всемирно поощряется выезд граждан на обучение за рубеж, в первую очередь</w:t>
      </w:r>
      <w:r w:rsidR="00F71BEB" w:rsidRPr="00DA5F79">
        <w:rPr>
          <w:rFonts w:ascii="Times New Roman" w:hAnsi="Times New Roman" w:cs="Times New Roman"/>
          <w:color w:val="000000" w:themeColor="text1"/>
          <w:sz w:val="28"/>
          <w:szCs w:val="28"/>
        </w:rPr>
        <w:t>,</w:t>
      </w:r>
      <w:r w:rsidRPr="00DA5F79">
        <w:rPr>
          <w:rFonts w:ascii="Times New Roman" w:hAnsi="Times New Roman" w:cs="Times New Roman"/>
          <w:color w:val="000000" w:themeColor="text1"/>
          <w:sz w:val="28"/>
          <w:szCs w:val="28"/>
        </w:rPr>
        <w:t xml:space="preserve"> на Запад. Еще в 1993 году Казахстан учредил </w:t>
      </w:r>
      <w:r w:rsidR="005460E3" w:rsidRPr="00DA5F79">
        <w:rPr>
          <w:rFonts w:ascii="Times New Roman" w:hAnsi="Times New Roman" w:cs="Times New Roman"/>
          <w:color w:val="000000" w:themeColor="text1"/>
          <w:sz w:val="28"/>
          <w:szCs w:val="28"/>
        </w:rPr>
        <w:t>специальную программу «Международная стипендия Болашак»,</w:t>
      </w:r>
      <w:r w:rsidRPr="00DA5F79">
        <w:rPr>
          <w:rFonts w:ascii="Times New Roman" w:hAnsi="Times New Roman" w:cs="Times New Roman"/>
          <w:color w:val="000000" w:themeColor="text1"/>
          <w:sz w:val="28"/>
          <w:szCs w:val="28"/>
        </w:rPr>
        <w:t xml:space="preserve"> в рамках которой казахстанские граждане обучаются за рубежом, в том числе и в Европе. Многие из них после возвращения в РК занимают ответственные посты в государственных структурах с перспективой дальнейшего карьерного роста.</w:t>
      </w:r>
    </w:p>
    <w:p w14:paraId="26631061" w14:textId="61F25F34" w:rsidR="00F737B9" w:rsidRPr="00DA5F79" w:rsidRDefault="00F737B9" w:rsidP="009E611B">
      <w:pPr>
        <w:pStyle w:val="a6"/>
        <w:shd w:val="clear" w:color="auto" w:fill="FFFFFF" w:themeFill="background1"/>
        <w:ind w:firstLine="709"/>
        <w:jc w:val="both"/>
        <w:rPr>
          <w:rFonts w:ascii="Times New Roman" w:hAnsi="Times New Roman" w:cs="Times New Roman"/>
          <w:color w:val="000000" w:themeColor="text1"/>
          <w:sz w:val="28"/>
          <w:szCs w:val="28"/>
          <w:lang w:val="kk-KZ"/>
        </w:rPr>
      </w:pPr>
      <w:r w:rsidRPr="00DA5F79">
        <w:rPr>
          <w:rFonts w:ascii="Times New Roman" w:hAnsi="Times New Roman" w:cs="Times New Roman"/>
          <w:color w:val="000000" w:themeColor="text1"/>
          <w:sz w:val="28"/>
          <w:szCs w:val="28"/>
        </w:rPr>
        <w:t xml:space="preserve">Кроме содействия выезду граждан РК на обучение/стажировку на Запад, Астана также пытается создавать условия для дальнейшего расширения каналов социального взаимодействия между Казахстаном и Евросоюзом. Несмотря на то, что данные усилия пока явно не находят встречного отклика в самом ЕС, в 2014 </w:t>
      </w:r>
      <w:r w:rsidRPr="00DA5F79">
        <w:rPr>
          <w:rFonts w:ascii="Times New Roman" w:hAnsi="Times New Roman" w:cs="Times New Roman"/>
          <w:color w:val="000000" w:themeColor="text1"/>
          <w:sz w:val="28"/>
          <w:szCs w:val="28"/>
        </w:rPr>
        <w:lastRenderedPageBreak/>
        <w:t>году казахстанское руководство сделало очередной шаг навстречу Европе, в одностороннем порядке упростив визовый режим с целым рядом европейских стран</w:t>
      </w:r>
      <w:r w:rsidR="006C7492" w:rsidRPr="00DA5F79">
        <w:rPr>
          <w:rFonts w:ascii="Times New Roman" w:hAnsi="Times New Roman" w:cs="Times New Roman"/>
          <w:color w:val="000000" w:themeColor="text1"/>
          <w:sz w:val="28"/>
          <w:szCs w:val="28"/>
        </w:rPr>
        <w:t xml:space="preserve"> </w:t>
      </w:r>
      <w:r w:rsidRPr="00DA5F79">
        <w:rPr>
          <w:rFonts w:ascii="Times New Roman" w:hAnsi="Times New Roman" w:cs="Times New Roman"/>
          <w:color w:val="000000" w:themeColor="text1"/>
          <w:sz w:val="28"/>
          <w:szCs w:val="28"/>
          <w:bdr w:val="none" w:sz="0" w:space="0" w:color="auto" w:frame="1"/>
        </w:rPr>
        <w:t>[</w:t>
      </w:r>
      <w:r w:rsidR="0051457E" w:rsidRPr="00DA5F79">
        <w:rPr>
          <w:rFonts w:ascii="Times New Roman" w:hAnsi="Times New Roman" w:cs="Times New Roman"/>
          <w:color w:val="000000" w:themeColor="text1"/>
          <w:sz w:val="28"/>
          <w:szCs w:val="28"/>
          <w:bdr w:val="none" w:sz="0" w:space="0" w:color="auto" w:frame="1"/>
        </w:rPr>
        <w:t>1</w:t>
      </w:r>
      <w:r w:rsidR="00707EBD" w:rsidRPr="00DA5F79">
        <w:rPr>
          <w:rFonts w:ascii="Times New Roman" w:hAnsi="Times New Roman" w:cs="Times New Roman"/>
          <w:color w:val="000000" w:themeColor="text1"/>
          <w:sz w:val="28"/>
          <w:szCs w:val="28"/>
          <w:bdr w:val="none" w:sz="0" w:space="0" w:color="auto" w:frame="1"/>
        </w:rPr>
        <w:t>3</w:t>
      </w:r>
      <w:r w:rsidR="00E87D0B" w:rsidRPr="00DA5F79">
        <w:rPr>
          <w:rFonts w:ascii="Times New Roman" w:hAnsi="Times New Roman" w:cs="Times New Roman"/>
          <w:color w:val="000000" w:themeColor="text1"/>
          <w:sz w:val="28"/>
          <w:szCs w:val="28"/>
          <w:bdr w:val="none" w:sz="0" w:space="0" w:color="auto" w:frame="1"/>
        </w:rPr>
        <w:t>6</w:t>
      </w:r>
      <w:r w:rsidRPr="00DA5F79">
        <w:rPr>
          <w:rFonts w:ascii="Times New Roman" w:hAnsi="Times New Roman" w:cs="Times New Roman"/>
          <w:color w:val="000000" w:themeColor="text1"/>
          <w:sz w:val="28"/>
          <w:szCs w:val="28"/>
          <w:bdr w:val="none" w:sz="0" w:space="0" w:color="auto" w:frame="1"/>
        </w:rPr>
        <w:t>]</w:t>
      </w:r>
      <w:r w:rsidRPr="00DA5F79">
        <w:rPr>
          <w:rFonts w:ascii="Times New Roman" w:hAnsi="Times New Roman" w:cs="Times New Roman"/>
          <w:color w:val="000000" w:themeColor="text1"/>
          <w:sz w:val="28"/>
          <w:szCs w:val="28"/>
          <w:bdr w:val="none" w:sz="0" w:space="0" w:color="auto" w:frame="1"/>
          <w:lang w:val="kk-KZ"/>
        </w:rPr>
        <w:t>.</w:t>
      </w:r>
    </w:p>
    <w:p w14:paraId="41781DCC" w14:textId="47C2D782" w:rsidR="00F737B9" w:rsidRPr="00DA5F79" w:rsidRDefault="00F737B9" w:rsidP="009E611B">
      <w:pPr>
        <w:pStyle w:val="a6"/>
        <w:shd w:val="clear" w:color="auto" w:fill="FFFFFF" w:themeFill="background1"/>
        <w:ind w:firstLine="709"/>
        <w:jc w:val="both"/>
        <w:rPr>
          <w:rFonts w:ascii="Times New Roman" w:hAnsi="Times New Roman" w:cs="Times New Roman"/>
          <w:color w:val="000000" w:themeColor="text1"/>
          <w:sz w:val="28"/>
          <w:szCs w:val="28"/>
          <w:lang w:val="kk-KZ"/>
        </w:rPr>
      </w:pPr>
      <w:r w:rsidRPr="00DA5F79">
        <w:rPr>
          <w:rFonts w:ascii="Times New Roman" w:hAnsi="Times New Roman" w:cs="Times New Roman"/>
          <w:color w:val="000000" w:themeColor="text1"/>
          <w:sz w:val="28"/>
          <w:szCs w:val="28"/>
        </w:rPr>
        <w:t xml:space="preserve">В результате, взаимное стремление Брюсселя и Астаны к интенсификации взаимодействия в целом способствовало росту влияния ЕС на РК. Об </w:t>
      </w:r>
      <w:r w:rsidR="00C665AC" w:rsidRPr="00DA5F79">
        <w:rPr>
          <w:rFonts w:ascii="Times New Roman" w:hAnsi="Times New Roman" w:cs="Times New Roman"/>
          <w:color w:val="000000" w:themeColor="text1"/>
          <w:sz w:val="28"/>
          <w:szCs w:val="28"/>
        </w:rPr>
        <w:t>этом, в частности,</w:t>
      </w:r>
      <w:r w:rsidRPr="00DA5F79">
        <w:rPr>
          <w:rFonts w:ascii="Times New Roman" w:hAnsi="Times New Roman" w:cs="Times New Roman"/>
          <w:color w:val="000000" w:themeColor="text1"/>
          <w:sz w:val="28"/>
          <w:szCs w:val="28"/>
        </w:rPr>
        <w:t xml:space="preserve"> свидетельствуют результаты проведенного в 2014 году казахстанским Центром исследования общественного мнения социологического исследования «Европа глазами казахстанцев». Так, на вопрос «какие ценности воспринимаются как европейские ценности и насколько они важны для Казахстана?» подавляющее большинство опрошенных (от 85 до 92%) назвали в качестве «европейских» ценностей следующие: «права человека», «свобода», «демократия», «социальная справедливость», «достаток», «стабильность», «равенство», признавая при этом, что все эти ценности важны и для Казахстана</w:t>
      </w:r>
      <w:r w:rsidRPr="00DA5F79">
        <w:rPr>
          <w:rFonts w:ascii="Times New Roman" w:hAnsi="Times New Roman" w:cs="Times New Roman"/>
          <w:color w:val="000000" w:themeColor="text1"/>
          <w:sz w:val="28"/>
          <w:szCs w:val="28"/>
          <w:lang w:val="kk-KZ"/>
        </w:rPr>
        <w:t>.</w:t>
      </w:r>
    </w:p>
    <w:p w14:paraId="381BFCAB" w14:textId="77777777" w:rsidR="00F737B9" w:rsidRPr="00DA5F79" w:rsidRDefault="00F737B9" w:rsidP="009E611B">
      <w:pPr>
        <w:pStyle w:val="a6"/>
        <w:shd w:val="clear" w:color="auto" w:fill="FFFFFF" w:themeFill="background1"/>
        <w:ind w:firstLine="709"/>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lang w:val="kk-KZ"/>
        </w:rPr>
        <w:t>ЕС активно участвует в</w:t>
      </w:r>
      <w:r w:rsidRPr="00DA5F79">
        <w:rPr>
          <w:rFonts w:ascii="Times New Roman" w:hAnsi="Times New Roman" w:cs="Times New Roman"/>
          <w:color w:val="000000" w:themeColor="text1"/>
          <w:sz w:val="28"/>
          <w:szCs w:val="28"/>
        </w:rPr>
        <w:t xml:space="preserve"> образовательных структурах Казахстана</w:t>
      </w:r>
      <w:r w:rsidRPr="00DA5F79">
        <w:rPr>
          <w:rFonts w:ascii="Times New Roman" w:hAnsi="Times New Roman" w:cs="Times New Roman"/>
          <w:color w:val="000000" w:themeColor="text1"/>
          <w:sz w:val="28"/>
          <w:szCs w:val="28"/>
          <w:lang w:val="kk-KZ"/>
        </w:rPr>
        <w:t>. В августе 2010 года делегация ЕС в Республике Казахстан согласовала новый проект реформы профессионального образования и обучения ПОО в размере 4 млн. евро, ориентированный на создание потенциала на основе организационного развития. Горизонтальные задачи проекта направлены на развитие институциональных партнерств для усиления синергизма, заполнения пробелов и сокращения дублирования и обмена передовой практики. Конкретной целью проекта является содействие выполнению задач, определенных для развития сектора ПОО в новой Программе 2020.</w:t>
      </w:r>
    </w:p>
    <w:p w14:paraId="24B8F2A1" w14:textId="3BF9D0E3" w:rsidR="00F737B9" w:rsidRPr="00DA5F79" w:rsidRDefault="00F737B9" w:rsidP="009E611B">
      <w:pPr>
        <w:pStyle w:val="a6"/>
        <w:shd w:val="clear" w:color="auto" w:fill="FFFFFF" w:themeFill="background1"/>
        <w:ind w:firstLine="709"/>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lang w:val="kk-KZ"/>
        </w:rPr>
        <w:t xml:space="preserve">За последние </w:t>
      </w:r>
      <w:r w:rsidR="00330D73" w:rsidRPr="00DA5F79">
        <w:rPr>
          <w:rFonts w:ascii="Times New Roman" w:hAnsi="Times New Roman" w:cs="Times New Roman"/>
          <w:color w:val="000000" w:themeColor="text1"/>
          <w:sz w:val="28"/>
          <w:szCs w:val="28"/>
          <w:lang w:val="kk-KZ"/>
        </w:rPr>
        <w:t>годы</w:t>
      </w:r>
      <w:r w:rsidRPr="00DA5F79">
        <w:rPr>
          <w:rFonts w:ascii="Times New Roman" w:hAnsi="Times New Roman" w:cs="Times New Roman"/>
          <w:color w:val="000000" w:themeColor="text1"/>
          <w:sz w:val="28"/>
          <w:szCs w:val="28"/>
          <w:lang w:val="kk-KZ"/>
        </w:rPr>
        <w:t xml:space="preserve"> система профессионального образования и обучения (ПОО) в Казахстане все чаще рассматривается как ключевой фактор социально-экономического развития. Новая политика ПОО поддерживает социально-экономическую интеграцию молодежи путем создания условий для технического и профессионального образования.</w:t>
      </w:r>
      <w:r w:rsidR="00F71BEB" w:rsidRPr="00DA5F79">
        <w:rPr>
          <w:rFonts w:ascii="Times New Roman" w:hAnsi="Times New Roman" w:cs="Times New Roman"/>
          <w:color w:val="000000" w:themeColor="text1"/>
          <w:sz w:val="28"/>
          <w:szCs w:val="28"/>
          <w:lang w:val="kk-KZ"/>
        </w:rPr>
        <w:t xml:space="preserve"> </w:t>
      </w:r>
      <w:r w:rsidRPr="00DA5F79">
        <w:rPr>
          <w:rFonts w:ascii="Times New Roman" w:hAnsi="Times New Roman" w:cs="Times New Roman"/>
          <w:color w:val="000000" w:themeColor="text1"/>
          <w:sz w:val="28"/>
          <w:szCs w:val="28"/>
        </w:rPr>
        <w:t>По данным Европейского фонда подготовки кадров (E</w:t>
      </w:r>
      <w:r w:rsidRPr="00DA5F79">
        <w:rPr>
          <w:rFonts w:ascii="Times New Roman" w:hAnsi="Times New Roman" w:cs="Times New Roman"/>
          <w:color w:val="000000" w:themeColor="text1"/>
          <w:sz w:val="28"/>
          <w:szCs w:val="28"/>
          <w:lang w:val="kk-KZ"/>
        </w:rPr>
        <w:t>ФП</w:t>
      </w:r>
      <w:r w:rsidRPr="00DA5F79">
        <w:rPr>
          <w:rFonts w:ascii="Times New Roman" w:hAnsi="Times New Roman" w:cs="Times New Roman"/>
          <w:color w:val="000000" w:themeColor="text1"/>
          <w:sz w:val="28"/>
          <w:szCs w:val="28"/>
        </w:rPr>
        <w:t xml:space="preserve">), сотрудники </w:t>
      </w:r>
      <w:r w:rsidRPr="00DA5F79">
        <w:rPr>
          <w:rFonts w:ascii="Times New Roman" w:hAnsi="Times New Roman" w:cs="Times New Roman"/>
          <w:color w:val="000000" w:themeColor="text1"/>
          <w:sz w:val="28"/>
          <w:szCs w:val="28"/>
          <w:lang w:val="kk-KZ"/>
        </w:rPr>
        <w:t>ПОО</w:t>
      </w:r>
      <w:r w:rsidRPr="00DA5F79">
        <w:rPr>
          <w:rFonts w:ascii="Times New Roman" w:hAnsi="Times New Roman" w:cs="Times New Roman"/>
          <w:color w:val="000000" w:themeColor="text1"/>
          <w:sz w:val="28"/>
          <w:szCs w:val="28"/>
        </w:rPr>
        <w:t xml:space="preserve"> в Казахстане имеют больше возможностей для обучения, чем сотрудники других стран Центральной Азии (</w:t>
      </w:r>
      <w:r w:rsidRPr="00DA5F79">
        <w:rPr>
          <w:rFonts w:ascii="Times New Roman" w:hAnsi="Times New Roman" w:cs="Times New Roman"/>
          <w:color w:val="000000" w:themeColor="text1"/>
          <w:sz w:val="28"/>
          <w:szCs w:val="28"/>
          <w:lang w:val="kk-KZ"/>
        </w:rPr>
        <w:t>ЕФП</w:t>
      </w:r>
      <w:r w:rsidRPr="00DA5F79">
        <w:rPr>
          <w:rFonts w:ascii="Times New Roman" w:hAnsi="Times New Roman" w:cs="Times New Roman"/>
          <w:color w:val="000000" w:themeColor="text1"/>
          <w:sz w:val="28"/>
          <w:szCs w:val="28"/>
        </w:rPr>
        <w:t>, 2015). В течение 2014/201</w:t>
      </w:r>
      <w:r w:rsidRPr="00DA5F79">
        <w:rPr>
          <w:rFonts w:ascii="Times New Roman" w:hAnsi="Times New Roman" w:cs="Times New Roman"/>
          <w:color w:val="000000" w:themeColor="text1"/>
          <w:sz w:val="28"/>
          <w:szCs w:val="28"/>
          <w:lang w:val="kk-KZ"/>
        </w:rPr>
        <w:t>5</w:t>
      </w:r>
      <w:r w:rsidRPr="00DA5F79">
        <w:rPr>
          <w:rFonts w:ascii="Times New Roman" w:hAnsi="Times New Roman" w:cs="Times New Roman"/>
          <w:color w:val="000000" w:themeColor="text1"/>
          <w:sz w:val="28"/>
          <w:szCs w:val="28"/>
        </w:rPr>
        <w:t xml:space="preserve"> учебного года более 30% преподавателей прошли подготовку</w:t>
      </w:r>
      <w:r w:rsidR="006C7492" w:rsidRPr="00DA5F79">
        <w:rPr>
          <w:rFonts w:ascii="Times New Roman" w:hAnsi="Times New Roman" w:cs="Times New Roman"/>
          <w:color w:val="000000" w:themeColor="text1"/>
          <w:sz w:val="28"/>
          <w:szCs w:val="28"/>
        </w:rPr>
        <w:t xml:space="preserve"> </w:t>
      </w:r>
      <w:r w:rsidRPr="00DA5F79">
        <w:rPr>
          <w:rFonts w:ascii="Times New Roman" w:hAnsi="Times New Roman" w:cs="Times New Roman"/>
          <w:color w:val="000000" w:themeColor="text1"/>
          <w:sz w:val="28"/>
          <w:szCs w:val="28"/>
          <w:bdr w:val="none" w:sz="0" w:space="0" w:color="auto" w:frame="1"/>
        </w:rPr>
        <w:t>[</w:t>
      </w:r>
      <w:r w:rsidR="0051457E" w:rsidRPr="00DA5F79">
        <w:rPr>
          <w:rFonts w:ascii="Times New Roman" w:hAnsi="Times New Roman" w:cs="Times New Roman"/>
          <w:color w:val="000000" w:themeColor="text1"/>
          <w:sz w:val="28"/>
          <w:szCs w:val="28"/>
          <w:bdr w:val="none" w:sz="0" w:space="0" w:color="auto" w:frame="1"/>
        </w:rPr>
        <w:t>1</w:t>
      </w:r>
      <w:r w:rsidR="00707EBD" w:rsidRPr="00DA5F79">
        <w:rPr>
          <w:rFonts w:ascii="Times New Roman" w:hAnsi="Times New Roman" w:cs="Times New Roman"/>
          <w:color w:val="000000" w:themeColor="text1"/>
          <w:sz w:val="28"/>
          <w:szCs w:val="28"/>
          <w:bdr w:val="none" w:sz="0" w:space="0" w:color="auto" w:frame="1"/>
        </w:rPr>
        <w:t>3</w:t>
      </w:r>
      <w:r w:rsidR="00E87D0B" w:rsidRPr="00DA5F79">
        <w:rPr>
          <w:rFonts w:ascii="Times New Roman" w:hAnsi="Times New Roman" w:cs="Times New Roman"/>
          <w:color w:val="000000" w:themeColor="text1"/>
          <w:sz w:val="28"/>
          <w:szCs w:val="28"/>
          <w:bdr w:val="none" w:sz="0" w:space="0" w:color="auto" w:frame="1"/>
        </w:rPr>
        <w:t>7</w:t>
      </w:r>
      <w:r w:rsidRPr="00DA5F79">
        <w:rPr>
          <w:rFonts w:ascii="Times New Roman" w:hAnsi="Times New Roman" w:cs="Times New Roman"/>
          <w:color w:val="000000" w:themeColor="text1"/>
          <w:sz w:val="28"/>
          <w:szCs w:val="28"/>
          <w:bdr w:val="none" w:sz="0" w:space="0" w:color="auto" w:frame="1"/>
        </w:rPr>
        <w:t>]</w:t>
      </w:r>
      <w:r w:rsidRPr="00DA5F79">
        <w:rPr>
          <w:rFonts w:ascii="Times New Roman" w:hAnsi="Times New Roman" w:cs="Times New Roman"/>
          <w:color w:val="000000" w:themeColor="text1"/>
          <w:sz w:val="28"/>
          <w:szCs w:val="28"/>
          <w:bdr w:val="none" w:sz="0" w:space="0" w:color="auto" w:frame="1"/>
          <w:lang w:val="kk-KZ"/>
        </w:rPr>
        <w:t>.</w:t>
      </w:r>
    </w:p>
    <w:p w14:paraId="10803701" w14:textId="2223BF2E" w:rsidR="002A2FBD" w:rsidRPr="00DA5F79" w:rsidRDefault="00F737B9" w:rsidP="009E611B">
      <w:pPr>
        <w:pStyle w:val="a6"/>
        <w:shd w:val="clear" w:color="auto" w:fill="FFFFFF" w:themeFill="background1"/>
        <w:ind w:firstLine="709"/>
        <w:jc w:val="both"/>
        <w:rPr>
          <w:rFonts w:ascii="Times New Roman" w:hAnsi="Times New Roman" w:cs="Times New Roman"/>
          <w:color w:val="000000" w:themeColor="text1"/>
          <w:sz w:val="28"/>
          <w:szCs w:val="28"/>
          <w:bdr w:val="none" w:sz="0" w:space="0" w:color="auto" w:frame="1"/>
        </w:rPr>
      </w:pPr>
      <w:r w:rsidRPr="00DA5F79">
        <w:rPr>
          <w:rFonts w:ascii="Times New Roman" w:hAnsi="Times New Roman" w:cs="Times New Roman"/>
          <w:color w:val="000000" w:themeColor="text1"/>
          <w:sz w:val="28"/>
          <w:szCs w:val="28"/>
        </w:rPr>
        <w:t>23 ноября 2011 года ЕФ</w:t>
      </w:r>
      <w:r w:rsidRPr="00DA5F79">
        <w:rPr>
          <w:rFonts w:ascii="Times New Roman" w:hAnsi="Times New Roman" w:cs="Times New Roman"/>
          <w:color w:val="000000" w:themeColor="text1"/>
          <w:sz w:val="28"/>
          <w:szCs w:val="28"/>
          <w:lang w:val="kk-KZ"/>
        </w:rPr>
        <w:t xml:space="preserve">П </w:t>
      </w:r>
      <w:r w:rsidRPr="00DA5F79">
        <w:rPr>
          <w:rFonts w:ascii="Times New Roman" w:hAnsi="Times New Roman" w:cs="Times New Roman"/>
          <w:color w:val="000000" w:themeColor="text1"/>
          <w:sz w:val="28"/>
          <w:szCs w:val="28"/>
        </w:rPr>
        <w:t>и Министерство образования и науки Республики Казахстан подписали меморандум о взаимопонимании. Меморандум является важным инструментом для стимулирования сотрудничества и обмена политикой и опытом.</w:t>
      </w:r>
      <w:r w:rsidR="00E777F1" w:rsidRPr="00DA5F79">
        <w:rPr>
          <w:rFonts w:ascii="Times New Roman" w:hAnsi="Times New Roman" w:cs="Times New Roman"/>
          <w:color w:val="000000" w:themeColor="text1"/>
          <w:sz w:val="28"/>
          <w:szCs w:val="28"/>
        </w:rPr>
        <w:t xml:space="preserve"> </w:t>
      </w:r>
      <w:r w:rsidRPr="00DA5F79">
        <w:rPr>
          <w:rFonts w:ascii="Times New Roman" w:hAnsi="Times New Roman" w:cs="Times New Roman"/>
          <w:color w:val="000000" w:themeColor="text1"/>
          <w:sz w:val="28"/>
          <w:szCs w:val="28"/>
        </w:rPr>
        <w:t xml:space="preserve">В течение следующих трех лет стороны договорились сосредоточиться на укреплении сотрудничества в области разработки политики в </w:t>
      </w:r>
      <w:r w:rsidRPr="00DA5F79">
        <w:rPr>
          <w:rFonts w:ascii="Times New Roman" w:hAnsi="Times New Roman" w:cs="Times New Roman"/>
          <w:color w:val="000000" w:themeColor="text1"/>
          <w:sz w:val="28"/>
          <w:szCs w:val="28"/>
          <w:lang w:val="kk-KZ"/>
        </w:rPr>
        <w:t>сфере</w:t>
      </w:r>
      <w:r w:rsidRPr="00DA5F79">
        <w:rPr>
          <w:rFonts w:ascii="Times New Roman" w:hAnsi="Times New Roman" w:cs="Times New Roman"/>
          <w:color w:val="000000" w:themeColor="text1"/>
          <w:sz w:val="28"/>
          <w:szCs w:val="28"/>
        </w:rPr>
        <w:t xml:space="preserve"> образования в рамках Туринского процесса и в укреплении связей между системой профессионального образования (ПОО) и деловым сектором. Протокол также обеспечит лучший обмен информацией и взаимное участие в мероприятиях в области ПОО. </w:t>
      </w:r>
      <w:r w:rsidRPr="00DA5F79">
        <w:rPr>
          <w:rFonts w:ascii="Times New Roman" w:hAnsi="Times New Roman" w:cs="Times New Roman"/>
          <w:color w:val="000000" w:themeColor="text1"/>
          <w:sz w:val="28"/>
          <w:szCs w:val="28"/>
          <w:lang w:val="kk-KZ"/>
        </w:rPr>
        <w:t xml:space="preserve">А также, </w:t>
      </w:r>
      <w:r w:rsidRPr="00DA5F79">
        <w:rPr>
          <w:rFonts w:ascii="Times New Roman" w:hAnsi="Times New Roman" w:cs="Times New Roman"/>
          <w:color w:val="000000" w:themeColor="text1"/>
          <w:sz w:val="28"/>
          <w:szCs w:val="28"/>
        </w:rPr>
        <w:t>открывает возможности для государственных служащих Казахстана, участвующих в образовании, использовать стажировки для профессионального развития</w:t>
      </w:r>
      <w:r w:rsidR="00FF255C" w:rsidRPr="00DA5F79">
        <w:rPr>
          <w:rFonts w:ascii="Times New Roman" w:hAnsi="Times New Roman" w:cs="Times New Roman"/>
          <w:color w:val="000000" w:themeColor="text1"/>
          <w:sz w:val="28"/>
          <w:szCs w:val="28"/>
        </w:rPr>
        <w:t xml:space="preserve"> </w:t>
      </w:r>
      <w:r w:rsidRPr="00DA5F79">
        <w:rPr>
          <w:rFonts w:ascii="Times New Roman" w:hAnsi="Times New Roman" w:cs="Times New Roman"/>
          <w:color w:val="000000" w:themeColor="text1"/>
          <w:sz w:val="28"/>
          <w:szCs w:val="28"/>
          <w:bdr w:val="none" w:sz="0" w:space="0" w:color="auto" w:frame="1"/>
        </w:rPr>
        <w:t>[</w:t>
      </w:r>
      <w:r w:rsidR="0051457E" w:rsidRPr="00DA5F79">
        <w:rPr>
          <w:rFonts w:ascii="Times New Roman" w:hAnsi="Times New Roman" w:cs="Times New Roman"/>
          <w:color w:val="000000" w:themeColor="text1"/>
          <w:sz w:val="28"/>
          <w:szCs w:val="28"/>
          <w:bdr w:val="none" w:sz="0" w:space="0" w:color="auto" w:frame="1"/>
        </w:rPr>
        <w:t>1</w:t>
      </w:r>
      <w:r w:rsidR="002A2FBD" w:rsidRPr="00DA5F79">
        <w:rPr>
          <w:rFonts w:ascii="Times New Roman" w:hAnsi="Times New Roman" w:cs="Times New Roman"/>
          <w:color w:val="000000" w:themeColor="text1"/>
          <w:sz w:val="28"/>
          <w:szCs w:val="28"/>
          <w:bdr w:val="none" w:sz="0" w:space="0" w:color="auto" w:frame="1"/>
        </w:rPr>
        <w:t>3</w:t>
      </w:r>
      <w:r w:rsidR="00E87D0B" w:rsidRPr="00DA5F79">
        <w:rPr>
          <w:rFonts w:ascii="Times New Roman" w:hAnsi="Times New Roman" w:cs="Times New Roman"/>
          <w:color w:val="000000" w:themeColor="text1"/>
          <w:sz w:val="28"/>
          <w:szCs w:val="28"/>
          <w:bdr w:val="none" w:sz="0" w:space="0" w:color="auto" w:frame="1"/>
        </w:rPr>
        <w:t>8</w:t>
      </w:r>
      <w:r w:rsidRPr="00DA5F79">
        <w:rPr>
          <w:rFonts w:ascii="Times New Roman" w:hAnsi="Times New Roman" w:cs="Times New Roman"/>
          <w:color w:val="000000" w:themeColor="text1"/>
          <w:sz w:val="28"/>
          <w:szCs w:val="28"/>
          <w:bdr w:val="none" w:sz="0" w:space="0" w:color="auto" w:frame="1"/>
        </w:rPr>
        <w:t>]</w:t>
      </w:r>
      <w:r w:rsidRPr="00DA5F79">
        <w:rPr>
          <w:rFonts w:ascii="Times New Roman" w:hAnsi="Times New Roman" w:cs="Times New Roman"/>
          <w:color w:val="000000" w:themeColor="text1"/>
          <w:sz w:val="28"/>
          <w:szCs w:val="28"/>
          <w:bdr w:val="none" w:sz="0" w:space="0" w:color="auto" w:frame="1"/>
          <w:lang w:val="kk-KZ"/>
        </w:rPr>
        <w:t>.</w:t>
      </w:r>
    </w:p>
    <w:p w14:paraId="394BB518" w14:textId="14E9FF5E" w:rsidR="00F737B9" w:rsidRPr="00DA5F79" w:rsidRDefault="002A2FBD" w:rsidP="009E611B">
      <w:pPr>
        <w:pStyle w:val="a6"/>
        <w:shd w:val="clear" w:color="auto" w:fill="FFFFFF" w:themeFill="background1"/>
        <w:ind w:firstLine="709"/>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bdr w:val="none" w:sz="0" w:space="0" w:color="auto" w:frame="1"/>
          <w:lang w:val="kk-KZ"/>
        </w:rPr>
        <w:t>В</w:t>
      </w:r>
      <w:r w:rsidR="00F737B9" w:rsidRPr="00DA5F79">
        <w:rPr>
          <w:rFonts w:ascii="Times New Roman" w:eastAsia="Times New Roman" w:hAnsi="Times New Roman" w:cs="Times New Roman"/>
          <w:color w:val="000000" w:themeColor="text1"/>
          <w:sz w:val="28"/>
          <w:szCs w:val="28"/>
          <w:lang w:val="kk-KZ"/>
        </w:rPr>
        <w:t xml:space="preserve"> </w:t>
      </w:r>
      <w:r w:rsidR="00F737B9" w:rsidRPr="00DA5F79">
        <w:rPr>
          <w:rFonts w:ascii="Times New Roman" w:eastAsia="Times New Roman" w:hAnsi="Times New Roman" w:cs="Times New Roman"/>
          <w:color w:val="000000" w:themeColor="text1"/>
          <w:sz w:val="28"/>
          <w:szCs w:val="28"/>
        </w:rPr>
        <w:t>июне 2015 года</w:t>
      </w:r>
      <w:r w:rsidR="00F737B9" w:rsidRPr="00DA5F79">
        <w:rPr>
          <w:rFonts w:ascii="Times New Roman" w:hAnsi="Times New Roman" w:cs="Times New Roman"/>
          <w:color w:val="000000" w:themeColor="text1"/>
          <w:sz w:val="28"/>
          <w:szCs w:val="28"/>
          <w:shd w:val="clear" w:color="auto" w:fill="FFFFFF"/>
          <w:lang w:val="kk-KZ"/>
        </w:rPr>
        <w:t xml:space="preserve"> в</w:t>
      </w:r>
      <w:r w:rsidR="00F737B9" w:rsidRPr="00DA5F79">
        <w:rPr>
          <w:rFonts w:ascii="Times New Roman" w:hAnsi="Times New Roman" w:cs="Times New Roman"/>
          <w:color w:val="000000" w:themeColor="text1"/>
          <w:sz w:val="28"/>
          <w:szCs w:val="28"/>
          <w:shd w:val="clear" w:color="auto" w:fill="FFFFFF"/>
        </w:rPr>
        <w:t xml:space="preserve"> ходе</w:t>
      </w:r>
      <w:r w:rsidR="003F502A" w:rsidRPr="00DA5F79">
        <w:rPr>
          <w:rFonts w:ascii="Times New Roman" w:hAnsi="Times New Roman" w:cs="Times New Roman"/>
          <w:color w:val="000000" w:themeColor="text1"/>
          <w:sz w:val="28"/>
          <w:szCs w:val="28"/>
          <w:shd w:val="clear" w:color="auto" w:fill="FFFFFF"/>
        </w:rPr>
        <w:t xml:space="preserve"> </w:t>
      </w:r>
      <w:r w:rsidR="00F737B9" w:rsidRPr="00DA5F79">
        <w:rPr>
          <w:rStyle w:val="aa"/>
          <w:rFonts w:ascii="Times New Roman" w:hAnsi="Times New Roman" w:cs="Times New Roman"/>
          <w:bCs/>
          <w:i w:val="0"/>
          <w:color w:val="000000" w:themeColor="text1"/>
          <w:sz w:val="28"/>
          <w:szCs w:val="28"/>
          <w:shd w:val="clear" w:color="auto" w:fill="FFFFFF"/>
        </w:rPr>
        <w:t>совещания</w:t>
      </w:r>
      <w:r w:rsidR="00805D37" w:rsidRPr="00DA5F79">
        <w:rPr>
          <w:rStyle w:val="aa"/>
          <w:rFonts w:ascii="Times New Roman" w:hAnsi="Times New Roman" w:cs="Times New Roman"/>
          <w:bCs/>
          <w:color w:val="000000" w:themeColor="text1"/>
          <w:sz w:val="28"/>
          <w:szCs w:val="28"/>
          <w:shd w:val="clear" w:color="auto" w:fill="FFFFFF"/>
        </w:rPr>
        <w:t xml:space="preserve"> </w:t>
      </w:r>
      <w:r w:rsidR="00F737B9" w:rsidRPr="00DA5F79">
        <w:rPr>
          <w:rFonts w:ascii="Times New Roman" w:eastAsia="Times New Roman" w:hAnsi="Times New Roman" w:cs="Times New Roman"/>
          <w:color w:val="000000" w:themeColor="text1"/>
          <w:sz w:val="28"/>
          <w:szCs w:val="28"/>
          <w:lang w:val="kk-KZ"/>
        </w:rPr>
        <w:t>м</w:t>
      </w:r>
      <w:proofErr w:type="spellStart"/>
      <w:r w:rsidR="00F737B9" w:rsidRPr="00DA5F79">
        <w:rPr>
          <w:rFonts w:ascii="Times New Roman" w:eastAsia="Times New Roman" w:hAnsi="Times New Roman" w:cs="Times New Roman"/>
          <w:color w:val="000000" w:themeColor="text1"/>
          <w:sz w:val="28"/>
          <w:szCs w:val="28"/>
        </w:rPr>
        <w:t>инистры</w:t>
      </w:r>
      <w:proofErr w:type="spellEnd"/>
      <w:r w:rsidR="00F737B9" w:rsidRPr="00DA5F79">
        <w:rPr>
          <w:rFonts w:ascii="Times New Roman" w:eastAsia="Times New Roman" w:hAnsi="Times New Roman" w:cs="Times New Roman"/>
          <w:color w:val="000000" w:themeColor="text1"/>
          <w:sz w:val="28"/>
          <w:szCs w:val="28"/>
        </w:rPr>
        <w:t xml:space="preserve"> в Риге </w:t>
      </w:r>
      <w:r w:rsidR="00F737B9" w:rsidRPr="00DA5F79">
        <w:rPr>
          <w:rFonts w:ascii="Times New Roman" w:hAnsi="Times New Roman" w:cs="Times New Roman"/>
          <w:color w:val="000000" w:themeColor="text1"/>
          <w:sz w:val="28"/>
          <w:szCs w:val="28"/>
        </w:rPr>
        <w:t>утвердили</w:t>
      </w:r>
      <w:r w:rsidR="00F737B9" w:rsidRPr="00DA5F79">
        <w:rPr>
          <w:rFonts w:ascii="Times New Roman" w:eastAsia="Times New Roman" w:hAnsi="Times New Roman" w:cs="Times New Roman"/>
          <w:color w:val="000000" w:themeColor="text1"/>
          <w:sz w:val="28"/>
          <w:szCs w:val="28"/>
        </w:rPr>
        <w:t xml:space="preserve"> Совместное коммюнике о взаимовыгодном сотрудничестве в области высшего и</w:t>
      </w:r>
      <w:r w:rsidR="003F502A" w:rsidRPr="00DA5F79">
        <w:rPr>
          <w:rFonts w:ascii="Times New Roman" w:eastAsia="Times New Roman" w:hAnsi="Times New Roman" w:cs="Times New Roman"/>
          <w:color w:val="000000" w:themeColor="text1"/>
          <w:sz w:val="28"/>
          <w:szCs w:val="28"/>
        </w:rPr>
        <w:t xml:space="preserve"> </w:t>
      </w:r>
      <w:r w:rsidR="00F737B9" w:rsidRPr="00DA5F79">
        <w:rPr>
          <w:rFonts w:ascii="Times New Roman" w:eastAsia="Times New Roman" w:hAnsi="Times New Roman" w:cs="Times New Roman"/>
          <w:color w:val="000000" w:themeColor="text1"/>
          <w:sz w:val="28"/>
          <w:szCs w:val="28"/>
          <w:bdr w:val="none" w:sz="0" w:space="0" w:color="auto" w:frame="1"/>
        </w:rPr>
        <w:t>профессионально-технического образования</w:t>
      </w:r>
      <w:r w:rsidR="003F502A" w:rsidRPr="00DA5F79">
        <w:rPr>
          <w:rFonts w:ascii="Times New Roman" w:eastAsia="Times New Roman" w:hAnsi="Times New Roman" w:cs="Times New Roman"/>
          <w:color w:val="000000" w:themeColor="text1"/>
          <w:sz w:val="28"/>
          <w:szCs w:val="28"/>
          <w:bdr w:val="none" w:sz="0" w:space="0" w:color="auto" w:frame="1"/>
        </w:rPr>
        <w:t xml:space="preserve"> </w:t>
      </w:r>
      <w:r w:rsidR="00F737B9" w:rsidRPr="00DA5F79">
        <w:rPr>
          <w:rFonts w:ascii="Times New Roman" w:eastAsia="Times New Roman" w:hAnsi="Times New Roman" w:cs="Times New Roman"/>
          <w:color w:val="000000" w:themeColor="text1"/>
          <w:sz w:val="28"/>
          <w:szCs w:val="28"/>
        </w:rPr>
        <w:t xml:space="preserve">и </w:t>
      </w:r>
      <w:r w:rsidR="00F737B9" w:rsidRPr="00DA5F79">
        <w:rPr>
          <w:rFonts w:ascii="Times New Roman" w:eastAsia="Times New Roman" w:hAnsi="Times New Roman" w:cs="Times New Roman"/>
          <w:color w:val="000000" w:themeColor="text1"/>
          <w:sz w:val="28"/>
          <w:szCs w:val="28"/>
          <w:lang w:val="kk-KZ"/>
        </w:rPr>
        <w:t xml:space="preserve">одобрили </w:t>
      </w:r>
      <w:r w:rsidR="00F737B9" w:rsidRPr="00DA5F79">
        <w:rPr>
          <w:rFonts w:ascii="Times New Roman" w:eastAsia="Times New Roman" w:hAnsi="Times New Roman" w:cs="Times New Roman"/>
          <w:color w:val="000000" w:themeColor="text1"/>
          <w:sz w:val="28"/>
          <w:szCs w:val="28"/>
        </w:rPr>
        <w:t xml:space="preserve">дорожную карту </w:t>
      </w:r>
      <w:r w:rsidR="00F737B9" w:rsidRPr="00DA5F79">
        <w:rPr>
          <w:rFonts w:ascii="Times New Roman" w:hAnsi="Times New Roman" w:cs="Times New Roman"/>
          <w:color w:val="000000" w:themeColor="text1"/>
          <w:sz w:val="28"/>
          <w:szCs w:val="28"/>
        </w:rPr>
        <w:lastRenderedPageBreak/>
        <w:t>событий</w:t>
      </w:r>
      <w:r w:rsidR="00F737B9" w:rsidRPr="00DA5F79">
        <w:rPr>
          <w:rFonts w:ascii="Times New Roman" w:eastAsia="Times New Roman" w:hAnsi="Times New Roman" w:cs="Times New Roman"/>
          <w:color w:val="000000" w:themeColor="text1"/>
          <w:sz w:val="28"/>
          <w:szCs w:val="28"/>
        </w:rPr>
        <w:t xml:space="preserve">, которая </w:t>
      </w:r>
      <w:r w:rsidR="00F737B9" w:rsidRPr="00DA5F79">
        <w:rPr>
          <w:rFonts w:ascii="Times New Roman" w:eastAsia="Times New Roman" w:hAnsi="Times New Roman" w:cs="Times New Roman"/>
          <w:color w:val="000000" w:themeColor="text1"/>
          <w:sz w:val="28"/>
          <w:szCs w:val="28"/>
          <w:lang w:val="kk-KZ"/>
        </w:rPr>
        <w:t>сосредоточена</w:t>
      </w:r>
      <w:r w:rsidR="00F737B9" w:rsidRPr="00DA5F79">
        <w:rPr>
          <w:rFonts w:ascii="Times New Roman" w:eastAsia="Times New Roman" w:hAnsi="Times New Roman" w:cs="Times New Roman"/>
          <w:color w:val="000000" w:themeColor="text1"/>
          <w:sz w:val="28"/>
          <w:szCs w:val="28"/>
        </w:rPr>
        <w:t xml:space="preserve"> на </w:t>
      </w:r>
      <w:r w:rsidR="00F737B9" w:rsidRPr="00DA5F79">
        <w:rPr>
          <w:rFonts w:ascii="Times New Roman" w:hAnsi="Times New Roman" w:cs="Times New Roman"/>
          <w:color w:val="000000" w:themeColor="text1"/>
          <w:sz w:val="28"/>
          <w:szCs w:val="28"/>
        </w:rPr>
        <w:t>развитие</w:t>
      </w:r>
      <w:r w:rsidR="00F737B9" w:rsidRPr="00DA5F79">
        <w:rPr>
          <w:rFonts w:ascii="Times New Roman" w:eastAsia="Times New Roman" w:hAnsi="Times New Roman" w:cs="Times New Roman"/>
          <w:color w:val="000000" w:themeColor="text1"/>
          <w:sz w:val="28"/>
          <w:szCs w:val="28"/>
        </w:rPr>
        <w:t xml:space="preserve"> политического диалога в регионе и </w:t>
      </w:r>
      <w:r w:rsidR="00F71BEB" w:rsidRPr="00DA5F79">
        <w:rPr>
          <w:rFonts w:ascii="Times New Roman" w:hAnsi="Times New Roman" w:cs="Times New Roman"/>
          <w:color w:val="000000" w:themeColor="text1"/>
          <w:sz w:val="28"/>
          <w:szCs w:val="28"/>
        </w:rPr>
        <w:t xml:space="preserve">формировании </w:t>
      </w:r>
      <w:r w:rsidR="00F737B9" w:rsidRPr="00DA5F79">
        <w:rPr>
          <w:rFonts w:ascii="Times New Roman" w:eastAsia="Times New Roman" w:hAnsi="Times New Roman" w:cs="Times New Roman"/>
          <w:color w:val="000000" w:themeColor="text1"/>
          <w:sz w:val="28"/>
          <w:szCs w:val="28"/>
          <w:lang w:val="kk-KZ"/>
        </w:rPr>
        <w:t>подходящей</w:t>
      </w:r>
      <w:r w:rsidR="00F737B9" w:rsidRPr="00DA5F79">
        <w:rPr>
          <w:rFonts w:ascii="Times New Roman" w:eastAsia="Times New Roman" w:hAnsi="Times New Roman" w:cs="Times New Roman"/>
          <w:color w:val="000000" w:themeColor="text1"/>
          <w:sz w:val="28"/>
          <w:szCs w:val="28"/>
        </w:rPr>
        <w:t xml:space="preserve"> конъюнктурной информации. </w:t>
      </w:r>
      <w:r w:rsidR="00F737B9" w:rsidRPr="00DA5F79">
        <w:rPr>
          <w:rFonts w:ascii="Times New Roman" w:eastAsia="Times New Roman" w:hAnsi="Times New Roman" w:cs="Times New Roman"/>
          <w:color w:val="000000" w:themeColor="text1"/>
          <w:sz w:val="28"/>
          <w:szCs w:val="28"/>
          <w:lang w:val="kk-KZ"/>
        </w:rPr>
        <w:t xml:space="preserve">Совещания </w:t>
      </w:r>
      <w:r w:rsidR="00F737B9" w:rsidRPr="00DA5F79">
        <w:rPr>
          <w:rFonts w:ascii="Times New Roman" w:eastAsia="Times New Roman" w:hAnsi="Times New Roman" w:cs="Times New Roman"/>
          <w:color w:val="000000" w:themeColor="text1"/>
          <w:sz w:val="28"/>
          <w:szCs w:val="28"/>
        </w:rPr>
        <w:t>на уровне министров</w:t>
      </w:r>
      <w:r w:rsidR="00F737B9" w:rsidRPr="00DA5F79">
        <w:rPr>
          <w:rFonts w:ascii="Times New Roman" w:eastAsia="Times New Roman" w:hAnsi="Times New Roman" w:cs="Times New Roman"/>
          <w:color w:val="000000" w:themeColor="text1"/>
          <w:sz w:val="28"/>
          <w:szCs w:val="28"/>
          <w:lang w:val="kk-KZ"/>
        </w:rPr>
        <w:t xml:space="preserve"> организован</w:t>
      </w:r>
      <w:r w:rsidR="00F71BEB" w:rsidRPr="00DA5F79">
        <w:rPr>
          <w:rFonts w:ascii="Times New Roman" w:eastAsia="Times New Roman" w:hAnsi="Times New Roman" w:cs="Times New Roman"/>
          <w:color w:val="000000" w:themeColor="text1"/>
          <w:sz w:val="28"/>
          <w:szCs w:val="28"/>
          <w:lang w:val="kk-KZ"/>
        </w:rPr>
        <w:t>ы</w:t>
      </w:r>
      <w:r w:rsidR="00F737B9" w:rsidRPr="00DA5F79">
        <w:rPr>
          <w:rFonts w:ascii="Times New Roman" w:eastAsia="Times New Roman" w:hAnsi="Times New Roman" w:cs="Times New Roman"/>
          <w:color w:val="000000" w:themeColor="text1"/>
          <w:sz w:val="28"/>
          <w:szCs w:val="28"/>
        </w:rPr>
        <w:t xml:space="preserve"> при </w:t>
      </w:r>
      <w:r w:rsidR="00F737B9" w:rsidRPr="00DA5F79">
        <w:rPr>
          <w:rFonts w:ascii="Times New Roman" w:hAnsi="Times New Roman" w:cs="Times New Roman"/>
          <w:color w:val="000000" w:themeColor="text1"/>
          <w:sz w:val="28"/>
          <w:szCs w:val="28"/>
        </w:rPr>
        <w:t>помощи</w:t>
      </w:r>
      <w:r w:rsidR="00F737B9" w:rsidRPr="00DA5F79">
        <w:rPr>
          <w:rFonts w:ascii="Times New Roman" w:eastAsia="Times New Roman" w:hAnsi="Times New Roman" w:cs="Times New Roman"/>
          <w:color w:val="000000" w:themeColor="text1"/>
          <w:sz w:val="28"/>
          <w:szCs w:val="28"/>
        </w:rPr>
        <w:t xml:space="preserve"> финансируем</w:t>
      </w:r>
      <w:r w:rsidR="00F71BEB" w:rsidRPr="00DA5F79">
        <w:rPr>
          <w:rFonts w:ascii="Times New Roman" w:eastAsia="Times New Roman" w:hAnsi="Times New Roman" w:cs="Times New Roman"/>
          <w:color w:val="000000" w:themeColor="text1"/>
          <w:sz w:val="28"/>
          <w:szCs w:val="28"/>
        </w:rPr>
        <w:t>ого</w:t>
      </w:r>
      <w:r w:rsidR="00F737B9" w:rsidRPr="00DA5F79">
        <w:rPr>
          <w:rFonts w:ascii="Times New Roman" w:eastAsia="Times New Roman" w:hAnsi="Times New Roman" w:cs="Times New Roman"/>
          <w:color w:val="000000" w:themeColor="text1"/>
          <w:sz w:val="28"/>
          <w:szCs w:val="28"/>
        </w:rPr>
        <w:t xml:space="preserve"> ЕС проект</w:t>
      </w:r>
      <w:r w:rsidR="00F71BEB" w:rsidRPr="00DA5F79">
        <w:rPr>
          <w:rFonts w:ascii="Times New Roman" w:eastAsia="Times New Roman" w:hAnsi="Times New Roman" w:cs="Times New Roman"/>
          <w:color w:val="000000" w:themeColor="text1"/>
          <w:sz w:val="28"/>
          <w:szCs w:val="28"/>
        </w:rPr>
        <w:t>а</w:t>
      </w:r>
      <w:r w:rsidR="00F737B9" w:rsidRPr="00DA5F79">
        <w:rPr>
          <w:rFonts w:ascii="Times New Roman" w:eastAsia="Times New Roman" w:hAnsi="Times New Roman" w:cs="Times New Roman"/>
          <w:color w:val="000000" w:themeColor="text1"/>
          <w:sz w:val="28"/>
          <w:szCs w:val="28"/>
        </w:rPr>
        <w:t xml:space="preserve"> «Центрально-Азиатская платформа образования»</w:t>
      </w:r>
      <w:r w:rsidRPr="00DA5F79">
        <w:rPr>
          <w:rFonts w:ascii="Times New Roman" w:eastAsia="Times New Roman" w:hAnsi="Times New Roman" w:cs="Times New Roman"/>
          <w:color w:val="000000" w:themeColor="text1"/>
          <w:sz w:val="28"/>
          <w:szCs w:val="28"/>
        </w:rPr>
        <w:t xml:space="preserve"> [1</w:t>
      </w:r>
      <w:r w:rsidR="00E87D0B" w:rsidRPr="00DA5F79">
        <w:rPr>
          <w:rFonts w:ascii="Times New Roman" w:eastAsia="Times New Roman" w:hAnsi="Times New Roman" w:cs="Times New Roman"/>
          <w:color w:val="000000" w:themeColor="text1"/>
          <w:sz w:val="28"/>
          <w:szCs w:val="28"/>
        </w:rPr>
        <w:t>39</w:t>
      </w:r>
      <w:r w:rsidRPr="00DA5F79">
        <w:rPr>
          <w:rFonts w:ascii="Times New Roman" w:eastAsia="Times New Roman" w:hAnsi="Times New Roman" w:cs="Times New Roman"/>
          <w:color w:val="000000" w:themeColor="text1"/>
          <w:sz w:val="28"/>
          <w:szCs w:val="28"/>
        </w:rPr>
        <w:t>]</w:t>
      </w:r>
      <w:r w:rsidR="00F737B9" w:rsidRPr="00DA5F79">
        <w:rPr>
          <w:rFonts w:ascii="Times New Roman" w:hAnsi="Times New Roman" w:cs="Times New Roman"/>
          <w:color w:val="000000" w:themeColor="text1"/>
          <w:sz w:val="28"/>
          <w:szCs w:val="28"/>
          <w:bdr w:val="none" w:sz="0" w:space="0" w:color="auto" w:frame="1"/>
          <w:lang w:val="kk-KZ"/>
        </w:rPr>
        <w:t>.</w:t>
      </w:r>
    </w:p>
    <w:p w14:paraId="286F1956" w14:textId="77777777" w:rsidR="00F737B9" w:rsidRPr="00DA5F79" w:rsidRDefault="00F737B9" w:rsidP="009E611B">
      <w:pPr>
        <w:shd w:val="clear" w:color="auto" w:fill="FFFFFF" w:themeFill="background1"/>
        <w:spacing w:after="0" w:line="240" w:lineRule="auto"/>
        <w:ind w:firstLine="709"/>
        <w:jc w:val="both"/>
        <w:textAlignment w:val="baseline"/>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bdr w:val="none" w:sz="0" w:space="0" w:color="auto" w:frame="1"/>
          <w:lang w:val="kk-KZ"/>
        </w:rPr>
        <w:t>2017 году 23 июня</w:t>
      </w:r>
      <w:r w:rsidRPr="00DA5F79">
        <w:rPr>
          <w:rFonts w:ascii="Times New Roman" w:eastAsia="Times New Roman" w:hAnsi="Times New Roman" w:cs="Times New Roman"/>
          <w:color w:val="000000" w:themeColor="text1"/>
          <w:sz w:val="28"/>
          <w:szCs w:val="28"/>
          <w:bdr w:val="none" w:sz="0" w:space="0" w:color="auto" w:frame="1"/>
        </w:rPr>
        <w:t xml:space="preserve"> в Астане прошло второе </w:t>
      </w:r>
      <w:r w:rsidRPr="00DA5F79">
        <w:rPr>
          <w:rFonts w:ascii="Times New Roman" w:hAnsi="Times New Roman" w:cs="Times New Roman"/>
          <w:color w:val="000000" w:themeColor="text1"/>
          <w:sz w:val="28"/>
          <w:szCs w:val="28"/>
        </w:rPr>
        <w:t>заседание</w:t>
      </w:r>
      <w:r w:rsidRPr="00DA5F79">
        <w:rPr>
          <w:rFonts w:ascii="Times New Roman" w:eastAsia="Times New Roman" w:hAnsi="Times New Roman" w:cs="Times New Roman"/>
          <w:color w:val="000000" w:themeColor="text1"/>
          <w:sz w:val="28"/>
          <w:szCs w:val="28"/>
          <w:bdr w:val="none" w:sz="0" w:space="0" w:color="auto" w:frame="1"/>
        </w:rPr>
        <w:t xml:space="preserve"> министров образования стран Европейского союза и Центральной Азии. </w:t>
      </w:r>
      <w:r w:rsidRPr="00DA5F79">
        <w:rPr>
          <w:rFonts w:ascii="Times New Roman" w:eastAsia="Times New Roman" w:hAnsi="Times New Roman" w:cs="Times New Roman"/>
          <w:color w:val="000000" w:themeColor="text1"/>
          <w:sz w:val="28"/>
          <w:szCs w:val="28"/>
          <w:bdr w:val="none" w:sz="0" w:space="0" w:color="auto" w:frame="1"/>
          <w:lang w:val="kk-KZ"/>
        </w:rPr>
        <w:t xml:space="preserve">Событие </w:t>
      </w:r>
      <w:r w:rsidRPr="00DA5F79">
        <w:rPr>
          <w:rFonts w:ascii="Times New Roman" w:eastAsia="Times New Roman" w:hAnsi="Times New Roman" w:cs="Times New Roman"/>
          <w:color w:val="000000" w:themeColor="text1"/>
          <w:sz w:val="28"/>
          <w:szCs w:val="28"/>
          <w:bdr w:val="none" w:sz="0" w:space="0" w:color="auto" w:frame="1"/>
        </w:rPr>
        <w:t xml:space="preserve">было проведено Европейской службой внешних связей </w:t>
      </w:r>
      <w:r w:rsidRPr="00DA5F79">
        <w:rPr>
          <w:rFonts w:ascii="Times New Roman" w:hAnsi="Times New Roman" w:cs="Times New Roman"/>
          <w:color w:val="000000" w:themeColor="text1"/>
          <w:sz w:val="28"/>
          <w:szCs w:val="28"/>
        </w:rPr>
        <w:t>вместе</w:t>
      </w:r>
      <w:r w:rsidRPr="00DA5F79">
        <w:rPr>
          <w:rFonts w:ascii="Times New Roman" w:eastAsia="Times New Roman" w:hAnsi="Times New Roman" w:cs="Times New Roman"/>
          <w:color w:val="000000" w:themeColor="text1"/>
          <w:sz w:val="28"/>
          <w:szCs w:val="28"/>
          <w:bdr w:val="none" w:sz="0" w:space="0" w:color="auto" w:frame="1"/>
        </w:rPr>
        <w:t xml:space="preserve"> с Министерством образования и науки Республики Казахстан</w:t>
      </w:r>
      <w:r w:rsidRPr="00DA5F79">
        <w:rPr>
          <w:rFonts w:ascii="Times New Roman" w:eastAsia="Times New Roman" w:hAnsi="Times New Roman" w:cs="Times New Roman"/>
          <w:color w:val="000000" w:themeColor="text1"/>
          <w:sz w:val="28"/>
          <w:szCs w:val="28"/>
          <w:bdr w:val="none" w:sz="0" w:space="0" w:color="auto" w:frame="1"/>
          <w:lang w:val="kk-KZ"/>
        </w:rPr>
        <w:t xml:space="preserve"> и</w:t>
      </w:r>
      <w:r w:rsidRPr="00DA5F79">
        <w:rPr>
          <w:rFonts w:ascii="Times New Roman" w:eastAsia="Times New Roman" w:hAnsi="Times New Roman" w:cs="Times New Roman"/>
          <w:color w:val="000000" w:themeColor="text1"/>
          <w:sz w:val="28"/>
          <w:szCs w:val="28"/>
          <w:bdr w:val="none" w:sz="0" w:space="0" w:color="auto" w:frame="1"/>
        </w:rPr>
        <w:t xml:space="preserve"> Европейской комиссией.</w:t>
      </w:r>
    </w:p>
    <w:p w14:paraId="492BB3E3" w14:textId="5E050D06" w:rsidR="00F737B9" w:rsidRPr="00DA5F79" w:rsidRDefault="00F71BEB" w:rsidP="009E611B">
      <w:pPr>
        <w:shd w:val="clear" w:color="auto" w:fill="FFFFFF" w:themeFill="background1"/>
        <w:spacing w:after="0" w:line="240" w:lineRule="auto"/>
        <w:ind w:firstLine="709"/>
        <w:jc w:val="both"/>
        <w:textAlignment w:val="baseline"/>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bdr w:val="none" w:sz="0" w:space="0" w:color="auto" w:frame="1"/>
        </w:rPr>
        <w:t>Перед м</w:t>
      </w:r>
      <w:r w:rsidR="00F737B9" w:rsidRPr="00DA5F79">
        <w:rPr>
          <w:rFonts w:ascii="Times New Roman" w:eastAsia="Times New Roman" w:hAnsi="Times New Roman" w:cs="Times New Roman"/>
          <w:color w:val="000000" w:themeColor="text1"/>
          <w:sz w:val="28"/>
          <w:szCs w:val="28"/>
          <w:bdr w:val="none" w:sz="0" w:space="0" w:color="auto" w:frame="1"/>
        </w:rPr>
        <w:t>инистр</w:t>
      </w:r>
      <w:r w:rsidRPr="00DA5F79">
        <w:rPr>
          <w:rFonts w:ascii="Times New Roman" w:eastAsia="Times New Roman" w:hAnsi="Times New Roman" w:cs="Times New Roman"/>
          <w:color w:val="000000" w:themeColor="text1"/>
          <w:sz w:val="28"/>
          <w:szCs w:val="28"/>
          <w:bdr w:val="none" w:sz="0" w:space="0" w:color="auto" w:frame="1"/>
        </w:rPr>
        <w:t>ами</w:t>
      </w:r>
      <w:r w:rsidR="00F737B9" w:rsidRPr="00DA5F79">
        <w:rPr>
          <w:rFonts w:ascii="Times New Roman" w:eastAsia="Times New Roman" w:hAnsi="Times New Roman" w:cs="Times New Roman"/>
          <w:color w:val="000000" w:themeColor="text1"/>
          <w:sz w:val="28"/>
          <w:szCs w:val="28"/>
          <w:bdr w:val="none" w:sz="0" w:space="0" w:color="auto" w:frame="1"/>
        </w:rPr>
        <w:t xml:space="preserve"> и представител</w:t>
      </w:r>
      <w:r w:rsidRPr="00DA5F79">
        <w:rPr>
          <w:rFonts w:ascii="Times New Roman" w:eastAsia="Times New Roman" w:hAnsi="Times New Roman" w:cs="Times New Roman"/>
          <w:color w:val="000000" w:themeColor="text1"/>
          <w:sz w:val="28"/>
          <w:szCs w:val="28"/>
          <w:bdr w:val="none" w:sz="0" w:space="0" w:color="auto" w:frame="1"/>
        </w:rPr>
        <w:t>ями</w:t>
      </w:r>
      <w:r w:rsidR="00F737B9" w:rsidRPr="00DA5F79">
        <w:rPr>
          <w:rFonts w:ascii="Times New Roman" w:eastAsia="Times New Roman" w:hAnsi="Times New Roman" w:cs="Times New Roman"/>
          <w:color w:val="000000" w:themeColor="text1"/>
          <w:sz w:val="28"/>
          <w:szCs w:val="28"/>
          <w:bdr w:val="none" w:sz="0" w:space="0" w:color="auto" w:frame="1"/>
        </w:rPr>
        <w:t xml:space="preserve"> стран ЕС и Центральной Азии </w:t>
      </w:r>
      <w:r w:rsidRPr="00DA5F79">
        <w:rPr>
          <w:rFonts w:ascii="Times New Roman" w:eastAsia="Times New Roman" w:hAnsi="Times New Roman" w:cs="Times New Roman"/>
          <w:color w:val="000000" w:themeColor="text1"/>
          <w:sz w:val="28"/>
          <w:szCs w:val="28"/>
          <w:bdr w:val="none" w:sz="0" w:space="0" w:color="auto" w:frame="1"/>
        </w:rPr>
        <w:t>стояла</w:t>
      </w:r>
      <w:r w:rsidR="00F737B9" w:rsidRPr="00DA5F79">
        <w:rPr>
          <w:rFonts w:ascii="Times New Roman" w:eastAsia="Times New Roman" w:hAnsi="Times New Roman" w:cs="Times New Roman"/>
          <w:color w:val="000000" w:themeColor="text1"/>
          <w:sz w:val="28"/>
          <w:szCs w:val="28"/>
          <w:bdr w:val="none" w:sz="0" w:space="0" w:color="auto" w:frame="1"/>
        </w:rPr>
        <w:t xml:space="preserve"> </w:t>
      </w:r>
      <w:r w:rsidR="00F737B9" w:rsidRPr="00DA5F79">
        <w:rPr>
          <w:rFonts w:ascii="Times New Roman" w:eastAsia="Times New Roman" w:hAnsi="Times New Roman" w:cs="Times New Roman"/>
          <w:color w:val="000000" w:themeColor="text1"/>
          <w:sz w:val="28"/>
          <w:szCs w:val="28"/>
          <w:bdr w:val="none" w:sz="0" w:space="0" w:color="auto" w:frame="1"/>
          <w:lang w:val="kk-KZ"/>
        </w:rPr>
        <w:t>задач</w:t>
      </w:r>
      <w:r w:rsidRPr="00DA5F79">
        <w:rPr>
          <w:rFonts w:ascii="Times New Roman" w:eastAsia="Times New Roman" w:hAnsi="Times New Roman" w:cs="Times New Roman"/>
          <w:color w:val="000000" w:themeColor="text1"/>
          <w:sz w:val="28"/>
          <w:szCs w:val="28"/>
          <w:bdr w:val="none" w:sz="0" w:space="0" w:color="auto" w:frame="1"/>
          <w:lang w:val="kk-KZ"/>
        </w:rPr>
        <w:t>а</w:t>
      </w:r>
      <w:r w:rsidR="00F737B9" w:rsidRPr="00DA5F79">
        <w:rPr>
          <w:rFonts w:ascii="Times New Roman" w:eastAsia="Times New Roman" w:hAnsi="Times New Roman" w:cs="Times New Roman"/>
          <w:color w:val="000000" w:themeColor="text1"/>
          <w:sz w:val="28"/>
          <w:szCs w:val="28"/>
          <w:bdr w:val="none" w:sz="0" w:space="0" w:color="auto" w:frame="1"/>
          <w:lang w:val="kk-KZ"/>
        </w:rPr>
        <w:t xml:space="preserve"> ознакомления и рассмотрения</w:t>
      </w:r>
      <w:r w:rsidR="00F737B9" w:rsidRPr="00DA5F79">
        <w:rPr>
          <w:rFonts w:ascii="Times New Roman" w:eastAsia="Times New Roman" w:hAnsi="Times New Roman" w:cs="Times New Roman"/>
          <w:color w:val="000000" w:themeColor="text1"/>
          <w:sz w:val="28"/>
          <w:szCs w:val="28"/>
          <w:bdr w:val="none" w:sz="0" w:space="0" w:color="auto" w:frame="1"/>
        </w:rPr>
        <w:t xml:space="preserve"> путей </w:t>
      </w:r>
      <w:r w:rsidR="00F737B9" w:rsidRPr="00DA5F79">
        <w:rPr>
          <w:rFonts w:ascii="Times New Roman" w:hAnsi="Times New Roman" w:cs="Times New Roman"/>
          <w:color w:val="000000" w:themeColor="text1"/>
          <w:sz w:val="28"/>
          <w:szCs w:val="28"/>
        </w:rPr>
        <w:t>поддержания</w:t>
      </w:r>
      <w:r w:rsidR="00F737B9" w:rsidRPr="00DA5F79">
        <w:rPr>
          <w:rFonts w:ascii="Times New Roman" w:eastAsia="Times New Roman" w:hAnsi="Times New Roman" w:cs="Times New Roman"/>
          <w:color w:val="000000" w:themeColor="text1"/>
          <w:sz w:val="28"/>
          <w:szCs w:val="28"/>
          <w:bdr w:val="none" w:sz="0" w:space="0" w:color="auto" w:frame="1"/>
        </w:rPr>
        <w:t xml:space="preserve"> будущего взаимодействия. </w:t>
      </w:r>
      <w:r w:rsidR="00F737B9" w:rsidRPr="00DA5F79">
        <w:rPr>
          <w:rFonts w:ascii="Times New Roman" w:eastAsia="Times New Roman" w:hAnsi="Times New Roman" w:cs="Times New Roman"/>
          <w:color w:val="000000" w:themeColor="text1"/>
          <w:sz w:val="28"/>
          <w:szCs w:val="28"/>
          <w:bdr w:val="none" w:sz="0" w:space="0" w:color="auto" w:frame="1"/>
          <w:lang w:val="kk-KZ"/>
        </w:rPr>
        <w:t>По результатам</w:t>
      </w:r>
      <w:r w:rsidR="00810FCD" w:rsidRPr="00DA5F79">
        <w:rPr>
          <w:rFonts w:ascii="Times New Roman" w:eastAsia="Times New Roman" w:hAnsi="Times New Roman" w:cs="Times New Roman"/>
          <w:color w:val="000000" w:themeColor="text1"/>
          <w:sz w:val="28"/>
          <w:szCs w:val="28"/>
          <w:bdr w:val="none" w:sz="0" w:space="0" w:color="auto" w:frame="1"/>
          <w:lang w:val="kk-KZ"/>
        </w:rPr>
        <w:t xml:space="preserve"> </w:t>
      </w:r>
      <w:r w:rsidR="00F737B9" w:rsidRPr="00DA5F79">
        <w:rPr>
          <w:rFonts w:ascii="Times New Roman" w:eastAsia="Times New Roman" w:hAnsi="Times New Roman" w:cs="Times New Roman"/>
          <w:color w:val="000000" w:themeColor="text1"/>
          <w:sz w:val="28"/>
          <w:szCs w:val="28"/>
          <w:bdr w:val="none" w:sz="0" w:space="0" w:color="auto" w:frame="1"/>
          <w:lang w:val="kk-KZ"/>
        </w:rPr>
        <w:t>собрания участники</w:t>
      </w:r>
      <w:r w:rsidR="00F737B9" w:rsidRPr="00DA5F79">
        <w:rPr>
          <w:rFonts w:ascii="Times New Roman" w:eastAsia="Times New Roman" w:hAnsi="Times New Roman" w:cs="Times New Roman"/>
          <w:color w:val="000000" w:themeColor="text1"/>
          <w:sz w:val="28"/>
          <w:szCs w:val="28"/>
          <w:bdr w:val="none" w:sz="0" w:space="0" w:color="auto" w:frame="1"/>
        </w:rPr>
        <w:t xml:space="preserve"> опубликовали Астанинскую декларацию, в которой </w:t>
      </w:r>
      <w:r w:rsidR="00F737B9" w:rsidRPr="00DA5F79">
        <w:rPr>
          <w:rFonts w:ascii="Times New Roman" w:hAnsi="Times New Roman" w:cs="Times New Roman"/>
          <w:color w:val="000000" w:themeColor="text1"/>
          <w:sz w:val="28"/>
          <w:szCs w:val="28"/>
        </w:rPr>
        <w:t>показан</w:t>
      </w:r>
      <w:r w:rsidR="00F737B9" w:rsidRPr="00DA5F79">
        <w:rPr>
          <w:rFonts w:ascii="Times New Roman" w:eastAsia="Times New Roman" w:hAnsi="Times New Roman" w:cs="Times New Roman"/>
          <w:color w:val="000000" w:themeColor="text1"/>
          <w:sz w:val="28"/>
          <w:szCs w:val="28"/>
          <w:bdr w:val="none" w:sz="0" w:space="0" w:color="auto" w:frame="1"/>
        </w:rPr>
        <w:t xml:space="preserve"> общий анализ </w:t>
      </w:r>
      <w:r w:rsidR="00F737B9" w:rsidRPr="00DA5F79">
        <w:rPr>
          <w:rFonts w:ascii="Times New Roman" w:eastAsia="Times New Roman" w:hAnsi="Times New Roman" w:cs="Times New Roman"/>
          <w:color w:val="000000" w:themeColor="text1"/>
          <w:sz w:val="28"/>
          <w:szCs w:val="28"/>
          <w:bdr w:val="none" w:sz="0" w:space="0" w:color="auto" w:frame="1"/>
          <w:lang w:val="kk-KZ"/>
        </w:rPr>
        <w:t>главных</w:t>
      </w:r>
      <w:r w:rsidR="00F737B9" w:rsidRPr="00DA5F79">
        <w:rPr>
          <w:rFonts w:ascii="Times New Roman" w:eastAsia="Times New Roman" w:hAnsi="Times New Roman" w:cs="Times New Roman"/>
          <w:color w:val="000000" w:themeColor="text1"/>
          <w:sz w:val="28"/>
          <w:szCs w:val="28"/>
          <w:bdr w:val="none" w:sz="0" w:space="0" w:color="auto" w:frame="1"/>
        </w:rPr>
        <w:t xml:space="preserve"> направлений для </w:t>
      </w:r>
      <w:r w:rsidR="00F737B9" w:rsidRPr="00DA5F79">
        <w:rPr>
          <w:rFonts w:ascii="Times New Roman" w:hAnsi="Times New Roman" w:cs="Times New Roman"/>
          <w:color w:val="000000" w:themeColor="text1"/>
          <w:sz w:val="28"/>
          <w:szCs w:val="28"/>
        </w:rPr>
        <w:t>последующего</w:t>
      </w:r>
      <w:r w:rsidR="00AD6022" w:rsidRPr="00DA5F79">
        <w:rPr>
          <w:rFonts w:ascii="Times New Roman" w:hAnsi="Times New Roman" w:cs="Times New Roman"/>
          <w:color w:val="000000" w:themeColor="text1"/>
          <w:sz w:val="28"/>
          <w:szCs w:val="28"/>
        </w:rPr>
        <w:t xml:space="preserve"> </w:t>
      </w:r>
      <w:r w:rsidR="00F737B9" w:rsidRPr="00DA5F79">
        <w:rPr>
          <w:rFonts w:ascii="Times New Roman" w:hAnsi="Times New Roman" w:cs="Times New Roman"/>
          <w:color w:val="000000" w:themeColor="text1"/>
          <w:sz w:val="28"/>
          <w:szCs w:val="28"/>
        </w:rPr>
        <w:t>улучшения</w:t>
      </w:r>
      <w:r w:rsidR="00F737B9" w:rsidRPr="00DA5F79">
        <w:rPr>
          <w:rFonts w:ascii="Times New Roman" w:eastAsia="Times New Roman" w:hAnsi="Times New Roman" w:cs="Times New Roman"/>
          <w:color w:val="000000" w:themeColor="text1"/>
          <w:sz w:val="28"/>
          <w:szCs w:val="28"/>
          <w:bdr w:val="none" w:sz="0" w:space="0" w:color="auto" w:frame="1"/>
        </w:rPr>
        <w:t xml:space="preserve"> систем высшего и профессионально-технического образования</w:t>
      </w:r>
      <w:r w:rsidR="002A2FBD" w:rsidRPr="00DA5F79">
        <w:rPr>
          <w:rFonts w:ascii="Times New Roman" w:eastAsia="Times New Roman" w:hAnsi="Times New Roman" w:cs="Times New Roman"/>
          <w:color w:val="000000" w:themeColor="text1"/>
          <w:sz w:val="28"/>
          <w:szCs w:val="28"/>
          <w:bdr w:val="none" w:sz="0" w:space="0" w:color="auto" w:frame="1"/>
        </w:rPr>
        <w:t xml:space="preserve"> [1</w:t>
      </w:r>
      <w:r w:rsidR="001E01DA" w:rsidRPr="00DA5F79">
        <w:rPr>
          <w:rFonts w:ascii="Times New Roman" w:eastAsia="Times New Roman" w:hAnsi="Times New Roman" w:cs="Times New Roman"/>
          <w:color w:val="000000" w:themeColor="text1"/>
          <w:sz w:val="28"/>
          <w:szCs w:val="28"/>
          <w:bdr w:val="none" w:sz="0" w:space="0" w:color="auto" w:frame="1"/>
        </w:rPr>
        <w:t>4</w:t>
      </w:r>
      <w:r w:rsidR="00E87D0B" w:rsidRPr="00DA5F79">
        <w:rPr>
          <w:rFonts w:ascii="Times New Roman" w:eastAsia="Times New Roman" w:hAnsi="Times New Roman" w:cs="Times New Roman"/>
          <w:color w:val="000000" w:themeColor="text1"/>
          <w:sz w:val="28"/>
          <w:szCs w:val="28"/>
          <w:bdr w:val="none" w:sz="0" w:space="0" w:color="auto" w:frame="1"/>
        </w:rPr>
        <w:t>0</w:t>
      </w:r>
      <w:r w:rsidR="002A2FBD" w:rsidRPr="00DA5F79">
        <w:rPr>
          <w:rFonts w:ascii="Times New Roman" w:eastAsia="Times New Roman" w:hAnsi="Times New Roman" w:cs="Times New Roman"/>
          <w:color w:val="000000" w:themeColor="text1"/>
          <w:sz w:val="28"/>
          <w:szCs w:val="28"/>
          <w:bdr w:val="none" w:sz="0" w:space="0" w:color="auto" w:frame="1"/>
        </w:rPr>
        <w:t>]</w:t>
      </w:r>
      <w:r w:rsidR="00F737B9" w:rsidRPr="00DA5F79">
        <w:rPr>
          <w:rFonts w:ascii="Times New Roman" w:eastAsia="Times New Roman" w:hAnsi="Times New Roman" w:cs="Times New Roman"/>
          <w:color w:val="000000" w:themeColor="text1"/>
          <w:sz w:val="28"/>
          <w:szCs w:val="28"/>
          <w:bdr w:val="none" w:sz="0" w:space="0" w:color="auto" w:frame="1"/>
        </w:rPr>
        <w:t>.</w:t>
      </w:r>
    </w:p>
    <w:p w14:paraId="2CA0D56C" w14:textId="77D9ECA1" w:rsidR="00F737B9" w:rsidRPr="00DA5F79" w:rsidRDefault="00F737B9" w:rsidP="009E611B">
      <w:pPr>
        <w:shd w:val="clear" w:color="auto" w:fill="FFFFFF" w:themeFill="background1"/>
        <w:spacing w:after="0" w:line="240" w:lineRule="auto"/>
        <w:ind w:firstLine="709"/>
        <w:jc w:val="both"/>
        <w:textAlignment w:val="baseline"/>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bdr w:val="none" w:sz="0" w:space="0" w:color="auto" w:frame="1"/>
        </w:rPr>
        <w:t>В соответствии с Ц</w:t>
      </w:r>
      <w:r w:rsidRPr="00DA5F79">
        <w:rPr>
          <w:rFonts w:ascii="Times New Roman" w:eastAsia="Times New Roman" w:hAnsi="Times New Roman" w:cs="Times New Roman"/>
          <w:color w:val="000000" w:themeColor="text1"/>
          <w:sz w:val="28"/>
          <w:szCs w:val="28"/>
          <w:bdr w:val="none" w:sz="0" w:space="0" w:color="auto" w:frame="1"/>
          <w:lang w:val="kk-KZ"/>
        </w:rPr>
        <w:t xml:space="preserve">елью </w:t>
      </w:r>
      <w:r w:rsidRPr="00DA5F79">
        <w:rPr>
          <w:rFonts w:ascii="Times New Roman" w:eastAsia="Times New Roman" w:hAnsi="Times New Roman" w:cs="Times New Roman"/>
          <w:color w:val="000000" w:themeColor="text1"/>
          <w:sz w:val="28"/>
          <w:szCs w:val="28"/>
          <w:bdr w:val="none" w:sz="0" w:space="0" w:color="auto" w:frame="1"/>
        </w:rPr>
        <w:t>У</w:t>
      </w:r>
      <w:r w:rsidRPr="00DA5F79">
        <w:rPr>
          <w:rFonts w:ascii="Times New Roman" w:eastAsia="Times New Roman" w:hAnsi="Times New Roman" w:cs="Times New Roman"/>
          <w:color w:val="000000" w:themeColor="text1"/>
          <w:sz w:val="28"/>
          <w:szCs w:val="28"/>
          <w:bdr w:val="none" w:sz="0" w:space="0" w:color="auto" w:frame="1"/>
          <w:lang w:val="kk-KZ"/>
        </w:rPr>
        <w:t xml:space="preserve">стойчивого </w:t>
      </w:r>
      <w:r w:rsidRPr="00DA5F79">
        <w:rPr>
          <w:rFonts w:ascii="Times New Roman" w:eastAsia="Times New Roman" w:hAnsi="Times New Roman" w:cs="Times New Roman"/>
          <w:color w:val="000000" w:themeColor="text1"/>
          <w:sz w:val="28"/>
          <w:szCs w:val="28"/>
          <w:bdr w:val="none" w:sz="0" w:space="0" w:color="auto" w:frame="1"/>
        </w:rPr>
        <w:t>Р</w:t>
      </w:r>
      <w:r w:rsidRPr="00DA5F79">
        <w:rPr>
          <w:rFonts w:ascii="Times New Roman" w:eastAsia="Times New Roman" w:hAnsi="Times New Roman" w:cs="Times New Roman"/>
          <w:color w:val="000000" w:themeColor="text1"/>
          <w:sz w:val="28"/>
          <w:szCs w:val="28"/>
          <w:bdr w:val="none" w:sz="0" w:space="0" w:color="auto" w:frame="1"/>
          <w:lang w:val="kk-KZ"/>
        </w:rPr>
        <w:t>азвития</w:t>
      </w:r>
      <w:r w:rsidRPr="00DA5F79">
        <w:rPr>
          <w:rFonts w:ascii="Times New Roman" w:eastAsia="Times New Roman" w:hAnsi="Times New Roman" w:cs="Times New Roman"/>
          <w:color w:val="000000" w:themeColor="text1"/>
          <w:sz w:val="28"/>
          <w:szCs w:val="28"/>
          <w:bdr w:val="none" w:sz="0" w:space="0" w:color="auto" w:frame="1"/>
        </w:rPr>
        <w:t xml:space="preserve"> по «</w:t>
      </w:r>
      <w:r w:rsidRPr="00DA5F79">
        <w:rPr>
          <w:rFonts w:ascii="Times New Roman" w:eastAsia="Times New Roman" w:hAnsi="Times New Roman" w:cs="Times New Roman"/>
          <w:color w:val="000000" w:themeColor="text1"/>
          <w:sz w:val="28"/>
          <w:szCs w:val="28"/>
          <w:bdr w:val="none" w:sz="0" w:space="0" w:color="auto" w:frame="1"/>
          <w:lang w:val="kk-KZ"/>
        </w:rPr>
        <w:t xml:space="preserve">гарантированию </w:t>
      </w:r>
      <w:r w:rsidRPr="00DA5F79">
        <w:rPr>
          <w:rFonts w:ascii="Times New Roman" w:hAnsi="Times New Roman" w:cs="Times New Roman"/>
          <w:color w:val="000000" w:themeColor="text1"/>
          <w:sz w:val="28"/>
          <w:szCs w:val="28"/>
        </w:rPr>
        <w:t>многостороннего</w:t>
      </w:r>
      <w:r w:rsidRPr="00DA5F79">
        <w:rPr>
          <w:rFonts w:ascii="Times New Roman" w:eastAsia="Times New Roman" w:hAnsi="Times New Roman" w:cs="Times New Roman"/>
          <w:color w:val="000000" w:themeColor="text1"/>
          <w:sz w:val="28"/>
          <w:szCs w:val="28"/>
          <w:bdr w:val="none" w:sz="0" w:space="0" w:color="auto" w:frame="1"/>
        </w:rPr>
        <w:t xml:space="preserve"> и </w:t>
      </w:r>
      <w:r w:rsidRPr="00DA5F79">
        <w:rPr>
          <w:rFonts w:ascii="Times New Roman" w:hAnsi="Times New Roman" w:cs="Times New Roman"/>
          <w:color w:val="000000" w:themeColor="text1"/>
          <w:sz w:val="28"/>
          <w:szCs w:val="28"/>
        </w:rPr>
        <w:t>полноправного</w:t>
      </w:r>
      <w:r w:rsidRPr="00DA5F79">
        <w:rPr>
          <w:rFonts w:ascii="Times New Roman" w:eastAsia="Times New Roman" w:hAnsi="Times New Roman" w:cs="Times New Roman"/>
          <w:color w:val="000000" w:themeColor="text1"/>
          <w:sz w:val="28"/>
          <w:szCs w:val="28"/>
          <w:bdr w:val="none" w:sz="0" w:space="0" w:color="auto" w:frame="1"/>
        </w:rPr>
        <w:t xml:space="preserve"> качественного образования и </w:t>
      </w:r>
      <w:r w:rsidRPr="00DA5F79">
        <w:rPr>
          <w:rFonts w:ascii="Times New Roman" w:eastAsia="Times New Roman" w:hAnsi="Times New Roman" w:cs="Times New Roman"/>
          <w:color w:val="000000" w:themeColor="text1"/>
          <w:sz w:val="28"/>
          <w:szCs w:val="28"/>
          <w:bdr w:val="none" w:sz="0" w:space="0" w:color="auto" w:frame="1"/>
          <w:lang w:val="kk-KZ"/>
        </w:rPr>
        <w:t xml:space="preserve">поддержанию </w:t>
      </w:r>
      <w:r w:rsidRPr="00DA5F79">
        <w:rPr>
          <w:rFonts w:ascii="Times New Roman" w:eastAsia="Times New Roman" w:hAnsi="Times New Roman" w:cs="Times New Roman"/>
          <w:color w:val="000000" w:themeColor="text1"/>
          <w:sz w:val="28"/>
          <w:szCs w:val="28"/>
          <w:bdr w:val="none" w:sz="0" w:space="0" w:color="auto" w:frame="1"/>
        </w:rPr>
        <w:t xml:space="preserve">возможности </w:t>
      </w:r>
      <w:r w:rsidRPr="00DA5F79">
        <w:rPr>
          <w:rFonts w:ascii="Times New Roman" w:hAnsi="Times New Roman" w:cs="Times New Roman"/>
          <w:color w:val="000000" w:themeColor="text1"/>
          <w:sz w:val="28"/>
          <w:szCs w:val="28"/>
        </w:rPr>
        <w:t>постоянного</w:t>
      </w:r>
      <w:r w:rsidRPr="00DA5F79">
        <w:rPr>
          <w:rFonts w:ascii="Times New Roman" w:eastAsia="Times New Roman" w:hAnsi="Times New Roman" w:cs="Times New Roman"/>
          <w:color w:val="000000" w:themeColor="text1"/>
          <w:sz w:val="28"/>
          <w:szCs w:val="28"/>
          <w:bdr w:val="none" w:sz="0" w:space="0" w:color="auto" w:frame="1"/>
        </w:rPr>
        <w:t xml:space="preserve"> обучения», страны Центральной Азии и Европейский Союз </w:t>
      </w:r>
      <w:r w:rsidRPr="00DA5F79">
        <w:rPr>
          <w:rFonts w:ascii="Times New Roman" w:hAnsi="Times New Roman" w:cs="Times New Roman"/>
          <w:color w:val="000000" w:themeColor="text1"/>
          <w:sz w:val="28"/>
          <w:szCs w:val="28"/>
        </w:rPr>
        <w:t>стараются</w:t>
      </w:r>
      <w:r w:rsidR="00AD6022" w:rsidRPr="00DA5F79">
        <w:rPr>
          <w:rFonts w:ascii="Times New Roman" w:hAnsi="Times New Roman" w:cs="Times New Roman"/>
          <w:color w:val="000000" w:themeColor="text1"/>
          <w:sz w:val="28"/>
          <w:szCs w:val="28"/>
        </w:rPr>
        <w:t xml:space="preserve"> </w:t>
      </w:r>
      <w:r w:rsidRPr="00DA5F79">
        <w:rPr>
          <w:rFonts w:ascii="Times New Roman" w:hAnsi="Times New Roman" w:cs="Times New Roman"/>
          <w:color w:val="000000" w:themeColor="text1"/>
          <w:sz w:val="28"/>
          <w:szCs w:val="28"/>
        </w:rPr>
        <w:t>усовершенствовать</w:t>
      </w:r>
      <w:r w:rsidRPr="00DA5F79">
        <w:rPr>
          <w:rFonts w:ascii="Times New Roman" w:eastAsia="Times New Roman" w:hAnsi="Times New Roman" w:cs="Times New Roman"/>
          <w:color w:val="000000" w:themeColor="text1"/>
          <w:sz w:val="28"/>
          <w:szCs w:val="28"/>
          <w:bdr w:val="none" w:sz="0" w:space="0" w:color="auto" w:frame="1"/>
        </w:rPr>
        <w:t xml:space="preserve"> уровень жизни путем </w:t>
      </w:r>
      <w:r w:rsidRPr="00DA5F79">
        <w:rPr>
          <w:rFonts w:ascii="Times New Roman" w:hAnsi="Times New Roman" w:cs="Times New Roman"/>
          <w:color w:val="000000" w:themeColor="text1"/>
          <w:sz w:val="28"/>
          <w:szCs w:val="28"/>
        </w:rPr>
        <w:t>поддержания</w:t>
      </w:r>
      <w:r w:rsidRPr="00DA5F79">
        <w:rPr>
          <w:rFonts w:ascii="Times New Roman" w:eastAsia="Times New Roman" w:hAnsi="Times New Roman" w:cs="Times New Roman"/>
          <w:color w:val="000000" w:themeColor="text1"/>
          <w:sz w:val="28"/>
          <w:szCs w:val="28"/>
          <w:bdr w:val="none" w:sz="0" w:space="0" w:color="auto" w:frame="1"/>
        </w:rPr>
        <w:t xml:space="preserve"> занятости и </w:t>
      </w:r>
      <w:r w:rsidRPr="00DA5F79">
        <w:rPr>
          <w:rFonts w:ascii="Times New Roman" w:hAnsi="Times New Roman" w:cs="Times New Roman"/>
          <w:color w:val="000000" w:themeColor="text1"/>
          <w:sz w:val="28"/>
          <w:szCs w:val="28"/>
        </w:rPr>
        <w:t>увеличения</w:t>
      </w:r>
      <w:r w:rsidRPr="00DA5F79">
        <w:rPr>
          <w:rFonts w:ascii="Times New Roman" w:eastAsia="Times New Roman" w:hAnsi="Times New Roman" w:cs="Times New Roman"/>
          <w:color w:val="000000" w:themeColor="text1"/>
          <w:sz w:val="28"/>
          <w:szCs w:val="28"/>
          <w:bdr w:val="none" w:sz="0" w:space="0" w:color="auto" w:frame="1"/>
        </w:rPr>
        <w:t xml:space="preserve"> мобильности рабочей силы. Образование играет </w:t>
      </w:r>
      <w:r w:rsidRPr="00DA5F79">
        <w:rPr>
          <w:rFonts w:ascii="Times New Roman" w:eastAsia="Times New Roman" w:hAnsi="Times New Roman" w:cs="Times New Roman"/>
          <w:color w:val="000000" w:themeColor="text1"/>
          <w:sz w:val="28"/>
          <w:szCs w:val="28"/>
          <w:bdr w:val="none" w:sz="0" w:space="0" w:color="auto" w:frame="1"/>
          <w:lang w:val="kk-KZ"/>
        </w:rPr>
        <w:t>основную</w:t>
      </w:r>
      <w:r w:rsidRPr="00DA5F79">
        <w:rPr>
          <w:rFonts w:ascii="Times New Roman" w:eastAsia="Times New Roman" w:hAnsi="Times New Roman" w:cs="Times New Roman"/>
          <w:color w:val="000000" w:themeColor="text1"/>
          <w:sz w:val="28"/>
          <w:szCs w:val="28"/>
          <w:bdr w:val="none" w:sz="0" w:space="0" w:color="auto" w:frame="1"/>
        </w:rPr>
        <w:t xml:space="preserve"> роль в </w:t>
      </w:r>
      <w:r w:rsidRPr="00DA5F79">
        <w:rPr>
          <w:rFonts w:ascii="Times New Roman" w:hAnsi="Times New Roman" w:cs="Times New Roman"/>
          <w:color w:val="000000" w:themeColor="text1"/>
          <w:sz w:val="28"/>
          <w:szCs w:val="28"/>
        </w:rPr>
        <w:t>формировании</w:t>
      </w:r>
      <w:r w:rsidRPr="00DA5F79">
        <w:rPr>
          <w:rFonts w:ascii="Times New Roman" w:eastAsia="Times New Roman" w:hAnsi="Times New Roman" w:cs="Times New Roman"/>
          <w:color w:val="000000" w:themeColor="text1"/>
          <w:sz w:val="28"/>
          <w:szCs w:val="28"/>
          <w:bdr w:val="none" w:sz="0" w:space="0" w:color="auto" w:frame="1"/>
        </w:rPr>
        <w:t xml:space="preserve"> открытого, базированного на знаниях общества с </w:t>
      </w:r>
      <w:r w:rsidRPr="00DA5F79">
        <w:rPr>
          <w:rFonts w:ascii="Times New Roman" w:eastAsia="Times New Roman" w:hAnsi="Times New Roman" w:cs="Times New Roman"/>
          <w:color w:val="000000" w:themeColor="text1"/>
          <w:sz w:val="28"/>
          <w:szCs w:val="28"/>
          <w:bdr w:val="none" w:sz="0" w:space="0" w:color="auto" w:frame="1"/>
          <w:lang w:val="kk-KZ"/>
        </w:rPr>
        <w:t>большими</w:t>
      </w:r>
      <w:r w:rsidRPr="00DA5F79">
        <w:rPr>
          <w:rFonts w:ascii="Times New Roman" w:eastAsia="Times New Roman" w:hAnsi="Times New Roman" w:cs="Times New Roman"/>
          <w:color w:val="000000" w:themeColor="text1"/>
          <w:sz w:val="28"/>
          <w:szCs w:val="28"/>
          <w:bdr w:val="none" w:sz="0" w:space="0" w:color="auto" w:frame="1"/>
        </w:rPr>
        <w:t xml:space="preserve"> возможностями трудоустройства.</w:t>
      </w:r>
    </w:p>
    <w:p w14:paraId="31284E6D" w14:textId="67A84224" w:rsidR="00F737B9" w:rsidRPr="00DA5F79" w:rsidRDefault="00F71BEB" w:rsidP="009E611B">
      <w:pPr>
        <w:shd w:val="clear" w:color="auto" w:fill="FFFFFF" w:themeFill="background1"/>
        <w:spacing w:after="0" w:line="240" w:lineRule="auto"/>
        <w:ind w:firstLine="709"/>
        <w:jc w:val="both"/>
        <w:textAlignment w:val="baseline"/>
        <w:rPr>
          <w:rFonts w:ascii="Times New Roman" w:eastAsia="Times New Roman" w:hAnsi="Times New Roman" w:cs="Times New Roman"/>
          <w:color w:val="000000" w:themeColor="text1"/>
          <w:sz w:val="28"/>
          <w:szCs w:val="28"/>
          <w:bdr w:val="none" w:sz="0" w:space="0" w:color="auto" w:frame="1"/>
          <w:lang w:val="kk-KZ"/>
        </w:rPr>
      </w:pPr>
      <w:r w:rsidRPr="00DA5F79">
        <w:rPr>
          <w:rFonts w:ascii="Times New Roman" w:eastAsia="Times New Roman" w:hAnsi="Times New Roman" w:cs="Times New Roman"/>
          <w:color w:val="000000" w:themeColor="text1"/>
          <w:sz w:val="28"/>
          <w:szCs w:val="28"/>
          <w:bdr w:val="none" w:sz="0" w:space="0" w:color="auto" w:frame="1"/>
        </w:rPr>
        <w:t>Основные положения</w:t>
      </w:r>
      <w:r w:rsidR="00F737B9" w:rsidRPr="00DA5F79">
        <w:rPr>
          <w:rFonts w:ascii="Times New Roman" w:eastAsia="Times New Roman" w:hAnsi="Times New Roman" w:cs="Times New Roman"/>
          <w:color w:val="000000" w:themeColor="text1"/>
          <w:sz w:val="28"/>
          <w:szCs w:val="28"/>
          <w:bdr w:val="none" w:sz="0" w:space="0" w:color="auto" w:frame="1"/>
        </w:rPr>
        <w:t>, определенные в Астанинской декларации, касаются  стандартов</w:t>
      </w:r>
      <w:r w:rsidR="00F737B9" w:rsidRPr="00DA5F79">
        <w:rPr>
          <w:rFonts w:ascii="Times New Roman" w:eastAsia="Times New Roman" w:hAnsi="Times New Roman" w:cs="Times New Roman"/>
          <w:color w:val="000000" w:themeColor="text1"/>
          <w:sz w:val="28"/>
          <w:szCs w:val="28"/>
          <w:bdr w:val="none" w:sz="0" w:space="0" w:color="auto" w:frame="1"/>
          <w:lang w:val="kk-KZ"/>
        </w:rPr>
        <w:t xml:space="preserve"> и</w:t>
      </w:r>
      <w:r w:rsidR="00F737B9" w:rsidRPr="00DA5F79">
        <w:rPr>
          <w:rFonts w:ascii="Times New Roman" w:eastAsia="Times New Roman" w:hAnsi="Times New Roman" w:cs="Times New Roman"/>
          <w:color w:val="000000" w:themeColor="text1"/>
          <w:sz w:val="28"/>
          <w:szCs w:val="28"/>
          <w:bdr w:val="none" w:sz="0" w:space="0" w:color="auto" w:frame="1"/>
        </w:rPr>
        <w:t xml:space="preserve"> квалификационных рамок, </w:t>
      </w:r>
      <w:r w:rsidR="00756656" w:rsidRPr="00DA5F79">
        <w:rPr>
          <w:rFonts w:ascii="Times New Roman" w:hAnsi="Times New Roman" w:cs="Times New Roman"/>
          <w:color w:val="000000" w:themeColor="text1"/>
          <w:sz w:val="28"/>
          <w:szCs w:val="28"/>
        </w:rPr>
        <w:t xml:space="preserve">гарантирование </w:t>
      </w:r>
      <w:r w:rsidR="00F737B9" w:rsidRPr="00DA5F79">
        <w:rPr>
          <w:rFonts w:ascii="Times New Roman" w:eastAsia="Times New Roman" w:hAnsi="Times New Roman" w:cs="Times New Roman"/>
          <w:color w:val="000000" w:themeColor="text1"/>
          <w:sz w:val="28"/>
          <w:szCs w:val="28"/>
          <w:bdr w:val="none" w:sz="0" w:space="0" w:color="auto" w:frame="1"/>
        </w:rPr>
        <w:t xml:space="preserve">качества и аккредитации, занятости и потребностей рынка труда, </w:t>
      </w:r>
      <w:r w:rsidR="00F737B9" w:rsidRPr="00DA5F79">
        <w:rPr>
          <w:rFonts w:ascii="Times New Roman" w:eastAsia="Times New Roman" w:hAnsi="Times New Roman" w:cs="Times New Roman"/>
          <w:color w:val="000000" w:themeColor="text1"/>
          <w:sz w:val="28"/>
          <w:szCs w:val="28"/>
          <w:bdr w:val="none" w:sz="0" w:space="0" w:color="auto" w:frame="1"/>
          <w:lang w:val="kk-KZ"/>
        </w:rPr>
        <w:t xml:space="preserve">новых </w:t>
      </w:r>
      <w:r w:rsidR="00F737B9" w:rsidRPr="00DA5F79">
        <w:rPr>
          <w:rFonts w:ascii="Times New Roman" w:eastAsia="Times New Roman" w:hAnsi="Times New Roman" w:cs="Times New Roman"/>
          <w:color w:val="000000" w:themeColor="text1"/>
          <w:sz w:val="28"/>
          <w:szCs w:val="28"/>
          <w:bdr w:val="none" w:sz="0" w:space="0" w:color="auto" w:frame="1"/>
        </w:rPr>
        <w:t xml:space="preserve">методов обучения, </w:t>
      </w:r>
      <w:r w:rsidR="00F737B9" w:rsidRPr="00DA5F79">
        <w:rPr>
          <w:rFonts w:ascii="Times New Roman" w:eastAsia="Times New Roman" w:hAnsi="Times New Roman" w:cs="Times New Roman"/>
          <w:color w:val="000000" w:themeColor="text1"/>
          <w:sz w:val="28"/>
          <w:szCs w:val="28"/>
          <w:bdr w:val="none" w:sz="0" w:space="0" w:color="auto" w:frame="1"/>
          <w:lang w:val="kk-KZ"/>
        </w:rPr>
        <w:t>устранение</w:t>
      </w:r>
      <w:r w:rsidR="00FF255C" w:rsidRPr="00DA5F79">
        <w:rPr>
          <w:rFonts w:ascii="Times New Roman" w:eastAsia="Times New Roman" w:hAnsi="Times New Roman" w:cs="Times New Roman"/>
          <w:color w:val="000000" w:themeColor="text1"/>
          <w:sz w:val="28"/>
          <w:szCs w:val="28"/>
          <w:bdr w:val="none" w:sz="0" w:space="0" w:color="auto" w:frame="1"/>
        </w:rPr>
        <w:t xml:space="preserve"> </w:t>
      </w:r>
      <w:r w:rsidR="00F737B9" w:rsidRPr="00DA5F79">
        <w:rPr>
          <w:rFonts w:ascii="Times New Roman" w:eastAsia="Times New Roman" w:hAnsi="Times New Roman" w:cs="Times New Roman"/>
          <w:color w:val="000000" w:themeColor="text1"/>
          <w:sz w:val="28"/>
          <w:szCs w:val="28"/>
          <w:bdr w:val="none" w:sz="0" w:space="0" w:color="auto" w:frame="1"/>
        </w:rPr>
        <w:t>радикализации через образование и гендерное равенство</w:t>
      </w:r>
      <w:r w:rsidR="00F737B9" w:rsidRPr="00DA5F79">
        <w:rPr>
          <w:rFonts w:ascii="Times New Roman" w:eastAsia="Times New Roman" w:hAnsi="Times New Roman" w:cs="Times New Roman"/>
          <w:color w:val="000000" w:themeColor="text1"/>
          <w:sz w:val="28"/>
          <w:szCs w:val="28"/>
          <w:bdr w:val="none" w:sz="0" w:space="0" w:color="auto" w:frame="1"/>
          <w:lang w:val="kk-KZ"/>
        </w:rPr>
        <w:t>,</w:t>
      </w:r>
      <w:r w:rsidR="00F737B9" w:rsidRPr="00DA5F79">
        <w:rPr>
          <w:rFonts w:ascii="Times New Roman" w:eastAsia="Times New Roman" w:hAnsi="Times New Roman" w:cs="Times New Roman"/>
          <w:color w:val="000000" w:themeColor="text1"/>
          <w:sz w:val="28"/>
          <w:szCs w:val="28"/>
          <w:bdr w:val="none" w:sz="0" w:space="0" w:color="auto" w:frame="1"/>
        </w:rPr>
        <w:t xml:space="preserve"> финансирования систем образования.</w:t>
      </w:r>
    </w:p>
    <w:p w14:paraId="72557C4B" w14:textId="3D721492" w:rsidR="00F737B9" w:rsidRPr="00DA5F79" w:rsidRDefault="00F737B9" w:rsidP="0070210E">
      <w:pPr>
        <w:pStyle w:val="a6"/>
        <w:shd w:val="clear" w:color="auto" w:fill="FFFFFF" w:themeFill="background1"/>
        <w:ind w:firstLine="709"/>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 xml:space="preserve">24 июня 2017 года в рамках Второго </w:t>
      </w:r>
      <w:r w:rsidRPr="00DA5F79">
        <w:rPr>
          <w:rFonts w:ascii="Times New Roman" w:hAnsi="Times New Roman" w:cs="Times New Roman"/>
          <w:color w:val="000000" w:themeColor="text1"/>
          <w:sz w:val="28"/>
          <w:szCs w:val="28"/>
          <w:lang w:val="kk-KZ"/>
        </w:rPr>
        <w:t>заседания</w:t>
      </w:r>
      <w:r w:rsidRPr="00DA5F79">
        <w:rPr>
          <w:rFonts w:ascii="Times New Roman" w:hAnsi="Times New Roman" w:cs="Times New Roman"/>
          <w:color w:val="000000" w:themeColor="text1"/>
          <w:sz w:val="28"/>
          <w:szCs w:val="28"/>
        </w:rPr>
        <w:t xml:space="preserve"> министров образования Европейского Союза и Центральной Азии Министерство образования и науки Республики Казахстан совместно с Центром Болонского процесса и академической мобильности </w:t>
      </w:r>
      <w:r w:rsidR="00C000BB" w:rsidRPr="00DA5F79">
        <w:rPr>
          <w:rFonts w:ascii="Times New Roman" w:hAnsi="Times New Roman" w:cs="Times New Roman"/>
          <w:color w:val="000000" w:themeColor="text1"/>
          <w:sz w:val="28"/>
          <w:szCs w:val="28"/>
        </w:rPr>
        <w:t>МНВО РК</w:t>
      </w:r>
      <w:r w:rsidRPr="00DA5F79">
        <w:rPr>
          <w:rFonts w:ascii="Times New Roman" w:hAnsi="Times New Roman" w:cs="Times New Roman"/>
          <w:color w:val="000000" w:themeColor="text1"/>
          <w:sz w:val="28"/>
          <w:szCs w:val="28"/>
        </w:rPr>
        <w:t xml:space="preserve"> на </w:t>
      </w:r>
      <w:r w:rsidRPr="00DA5F79">
        <w:rPr>
          <w:rFonts w:ascii="Times New Roman" w:hAnsi="Times New Roman" w:cs="Times New Roman"/>
          <w:color w:val="000000" w:themeColor="text1"/>
          <w:sz w:val="28"/>
          <w:szCs w:val="28"/>
          <w:lang w:val="kk-KZ"/>
        </w:rPr>
        <w:t>основе</w:t>
      </w:r>
      <w:r w:rsidRPr="00DA5F79">
        <w:rPr>
          <w:rFonts w:ascii="Times New Roman" w:hAnsi="Times New Roman" w:cs="Times New Roman"/>
          <w:color w:val="000000" w:themeColor="text1"/>
          <w:sz w:val="28"/>
          <w:szCs w:val="28"/>
        </w:rPr>
        <w:t xml:space="preserve"> Евразийского национального университета им.</w:t>
      </w:r>
      <w:r w:rsidR="00E827F4" w:rsidRPr="00DA5F79">
        <w:rPr>
          <w:rFonts w:ascii="Times New Roman" w:hAnsi="Times New Roman" w:cs="Times New Roman"/>
          <w:color w:val="000000" w:themeColor="text1"/>
          <w:sz w:val="28"/>
          <w:szCs w:val="28"/>
        </w:rPr>
        <w:t xml:space="preserve"> </w:t>
      </w:r>
      <w:r w:rsidRPr="00DA5F79">
        <w:rPr>
          <w:rFonts w:ascii="Times New Roman" w:hAnsi="Times New Roman" w:cs="Times New Roman"/>
          <w:color w:val="000000" w:themeColor="text1"/>
          <w:sz w:val="28"/>
          <w:szCs w:val="28"/>
        </w:rPr>
        <w:t xml:space="preserve">Л.Н. Гумилева </w:t>
      </w:r>
      <w:r w:rsidR="00604795" w:rsidRPr="00DA5F79">
        <w:rPr>
          <w:rFonts w:ascii="Times New Roman" w:hAnsi="Times New Roman" w:cs="Times New Roman"/>
          <w:color w:val="000000" w:themeColor="text1"/>
          <w:sz w:val="28"/>
          <w:szCs w:val="28"/>
        </w:rPr>
        <w:t xml:space="preserve">был </w:t>
      </w:r>
      <w:r w:rsidRPr="00DA5F79">
        <w:rPr>
          <w:rFonts w:ascii="Times New Roman" w:hAnsi="Times New Roman" w:cs="Times New Roman"/>
          <w:color w:val="000000" w:themeColor="text1"/>
          <w:sz w:val="28"/>
          <w:szCs w:val="28"/>
          <w:lang w:val="kk-KZ"/>
        </w:rPr>
        <w:t>организова</w:t>
      </w:r>
      <w:r w:rsidR="00604795" w:rsidRPr="00DA5F79">
        <w:rPr>
          <w:rFonts w:ascii="Times New Roman" w:hAnsi="Times New Roman" w:cs="Times New Roman"/>
          <w:color w:val="000000" w:themeColor="text1"/>
          <w:sz w:val="28"/>
          <w:szCs w:val="28"/>
          <w:lang w:val="kk-KZ"/>
        </w:rPr>
        <w:t>н</w:t>
      </w:r>
      <w:r w:rsidRPr="00DA5F79">
        <w:rPr>
          <w:rFonts w:ascii="Times New Roman" w:hAnsi="Times New Roman" w:cs="Times New Roman"/>
          <w:color w:val="000000" w:themeColor="text1"/>
          <w:sz w:val="28"/>
          <w:szCs w:val="28"/>
        </w:rPr>
        <w:t xml:space="preserve"> Форум ректоров университетов стран Европейского Союза и Центральной Азии.</w:t>
      </w:r>
      <w:r w:rsidRPr="00DA5F79">
        <w:rPr>
          <w:rFonts w:ascii="Times New Roman" w:hAnsi="Times New Roman" w:cs="Times New Roman"/>
          <w:color w:val="000000" w:themeColor="text1"/>
          <w:sz w:val="28"/>
          <w:szCs w:val="28"/>
          <w:lang w:val="kk-KZ"/>
        </w:rPr>
        <w:t xml:space="preserve"> Задача собрания</w:t>
      </w:r>
      <w:r w:rsidRPr="00DA5F79">
        <w:rPr>
          <w:rFonts w:ascii="Times New Roman" w:hAnsi="Times New Roman" w:cs="Times New Roman"/>
          <w:color w:val="000000" w:themeColor="text1"/>
          <w:sz w:val="28"/>
          <w:szCs w:val="28"/>
        </w:rPr>
        <w:t xml:space="preserve"> </w:t>
      </w:r>
      <w:r w:rsidR="0070210E" w:rsidRPr="00DA5F79">
        <w:rPr>
          <w:rFonts w:ascii="Times New Roman" w:hAnsi="Times New Roman" w:cs="Times New Roman"/>
          <w:color w:val="000000" w:themeColor="text1"/>
          <w:sz w:val="28"/>
          <w:szCs w:val="28"/>
        </w:rPr>
        <w:t xml:space="preserve"> - </w:t>
      </w:r>
      <w:r w:rsidRPr="00DA5F79">
        <w:rPr>
          <w:rFonts w:ascii="Times New Roman" w:hAnsi="Times New Roman" w:cs="Times New Roman"/>
          <w:color w:val="000000" w:themeColor="text1"/>
          <w:sz w:val="28"/>
          <w:szCs w:val="28"/>
        </w:rPr>
        <w:t xml:space="preserve">установление возможностей и обмен </w:t>
      </w:r>
      <w:r w:rsidRPr="00DA5F79">
        <w:rPr>
          <w:rFonts w:ascii="Times New Roman" w:hAnsi="Times New Roman" w:cs="Times New Roman"/>
          <w:color w:val="000000" w:themeColor="text1"/>
          <w:sz w:val="28"/>
          <w:szCs w:val="28"/>
          <w:lang w:val="kk-KZ"/>
        </w:rPr>
        <w:t xml:space="preserve">опытом </w:t>
      </w:r>
      <w:r w:rsidRPr="00DA5F79">
        <w:rPr>
          <w:rFonts w:ascii="Times New Roman" w:hAnsi="Times New Roman" w:cs="Times New Roman"/>
          <w:color w:val="000000" w:themeColor="text1"/>
          <w:sz w:val="28"/>
          <w:szCs w:val="28"/>
        </w:rPr>
        <w:t>согласно</w:t>
      </w:r>
      <w:r w:rsidR="003F502A" w:rsidRPr="00DA5F79">
        <w:rPr>
          <w:rFonts w:ascii="Times New Roman" w:hAnsi="Times New Roman" w:cs="Times New Roman"/>
          <w:color w:val="000000" w:themeColor="text1"/>
          <w:sz w:val="28"/>
          <w:szCs w:val="28"/>
        </w:rPr>
        <w:t xml:space="preserve"> </w:t>
      </w:r>
      <w:r w:rsidRPr="00DA5F79">
        <w:rPr>
          <w:rFonts w:ascii="Times New Roman" w:hAnsi="Times New Roman" w:cs="Times New Roman"/>
          <w:color w:val="000000" w:themeColor="text1"/>
          <w:sz w:val="28"/>
          <w:szCs w:val="28"/>
        </w:rPr>
        <w:t xml:space="preserve">последующему </w:t>
      </w:r>
      <w:r w:rsidRPr="00DA5F79">
        <w:rPr>
          <w:rFonts w:ascii="Times New Roman" w:hAnsi="Times New Roman" w:cs="Times New Roman"/>
          <w:color w:val="000000" w:themeColor="text1"/>
          <w:sz w:val="28"/>
          <w:szCs w:val="28"/>
          <w:lang w:val="kk-KZ"/>
        </w:rPr>
        <w:t>продвижению</w:t>
      </w:r>
      <w:r w:rsidRPr="00DA5F79">
        <w:rPr>
          <w:rFonts w:ascii="Times New Roman" w:hAnsi="Times New Roman" w:cs="Times New Roman"/>
          <w:color w:val="000000" w:themeColor="text1"/>
          <w:sz w:val="28"/>
          <w:szCs w:val="28"/>
        </w:rPr>
        <w:t xml:space="preserve"> учебных заведений стран Центральной Азии и Европейского Союза, а также </w:t>
      </w:r>
      <w:r w:rsidRPr="00DA5F79">
        <w:rPr>
          <w:rFonts w:ascii="Times New Roman" w:hAnsi="Times New Roman" w:cs="Times New Roman"/>
          <w:color w:val="000000" w:themeColor="text1"/>
          <w:sz w:val="28"/>
          <w:szCs w:val="28"/>
          <w:lang w:val="kk-KZ"/>
        </w:rPr>
        <w:t>передача</w:t>
      </w:r>
      <w:r w:rsidRPr="00DA5F79">
        <w:rPr>
          <w:rFonts w:ascii="Times New Roman" w:hAnsi="Times New Roman" w:cs="Times New Roman"/>
          <w:color w:val="000000" w:themeColor="text1"/>
          <w:sz w:val="28"/>
          <w:szCs w:val="28"/>
        </w:rPr>
        <w:t xml:space="preserve"> лучшего опыта </w:t>
      </w:r>
      <w:r w:rsidRPr="00DA5F79">
        <w:rPr>
          <w:rFonts w:ascii="Times New Roman" w:hAnsi="Times New Roman" w:cs="Times New Roman"/>
          <w:color w:val="000000" w:themeColor="text1"/>
          <w:sz w:val="28"/>
          <w:szCs w:val="28"/>
          <w:lang w:val="kk-KZ"/>
        </w:rPr>
        <w:t xml:space="preserve">переобразования </w:t>
      </w:r>
      <w:r w:rsidRPr="00DA5F79">
        <w:rPr>
          <w:rFonts w:ascii="Times New Roman" w:hAnsi="Times New Roman" w:cs="Times New Roman"/>
          <w:color w:val="000000" w:themeColor="text1"/>
          <w:sz w:val="28"/>
          <w:szCs w:val="28"/>
        </w:rPr>
        <w:t xml:space="preserve">высшего образования. </w:t>
      </w:r>
      <w:r w:rsidR="00A3328B" w:rsidRPr="00DA5F79">
        <w:rPr>
          <w:rFonts w:ascii="Times New Roman" w:hAnsi="Times New Roman" w:cs="Times New Roman"/>
          <w:color w:val="000000" w:themeColor="text1"/>
          <w:sz w:val="28"/>
          <w:szCs w:val="28"/>
        </w:rPr>
        <w:t>В</w:t>
      </w:r>
      <w:r w:rsidR="00A3328B" w:rsidRPr="00DA5F79">
        <w:rPr>
          <w:rFonts w:ascii="Times New Roman" w:hAnsi="Times New Roman" w:cs="Times New Roman"/>
          <w:color w:val="000000" w:themeColor="text1"/>
          <w:sz w:val="28"/>
          <w:szCs w:val="28"/>
          <w:lang w:val="kk-KZ"/>
        </w:rPr>
        <w:t xml:space="preserve"> процессе</w:t>
      </w:r>
      <w:r w:rsidR="00A3328B" w:rsidRPr="00DA5F79">
        <w:rPr>
          <w:rFonts w:ascii="Times New Roman" w:hAnsi="Times New Roman" w:cs="Times New Roman"/>
          <w:color w:val="000000" w:themeColor="text1"/>
          <w:sz w:val="28"/>
          <w:szCs w:val="28"/>
        </w:rPr>
        <w:t xml:space="preserve"> проведения </w:t>
      </w:r>
      <w:r w:rsidR="00A3328B" w:rsidRPr="00DA5F79">
        <w:rPr>
          <w:rFonts w:ascii="Times New Roman" w:hAnsi="Times New Roman" w:cs="Times New Roman"/>
          <w:color w:val="000000" w:themeColor="text1"/>
          <w:sz w:val="28"/>
          <w:szCs w:val="28"/>
          <w:lang w:val="kk-KZ"/>
        </w:rPr>
        <w:t>собрания</w:t>
      </w:r>
      <w:r w:rsidRPr="00DA5F79">
        <w:rPr>
          <w:rFonts w:ascii="Times New Roman" w:hAnsi="Times New Roman" w:cs="Times New Roman"/>
          <w:color w:val="000000" w:themeColor="text1"/>
          <w:sz w:val="28"/>
          <w:szCs w:val="28"/>
        </w:rPr>
        <w:t xml:space="preserve"> прошла церемония вручения сертификатов о вступлении в Ассоциацию Азиатских университетов. ЕНУ им. Л.Н. Гумилева</w:t>
      </w:r>
      <w:r w:rsidR="0070210E" w:rsidRPr="00DA5F79">
        <w:rPr>
          <w:rFonts w:ascii="Times New Roman" w:hAnsi="Times New Roman" w:cs="Times New Roman"/>
          <w:color w:val="000000" w:themeColor="text1"/>
          <w:sz w:val="28"/>
          <w:szCs w:val="28"/>
        </w:rPr>
        <w:t xml:space="preserve"> в качестве</w:t>
      </w:r>
      <w:r w:rsidRPr="00DA5F79">
        <w:rPr>
          <w:rFonts w:ascii="Times New Roman" w:hAnsi="Times New Roman" w:cs="Times New Roman"/>
          <w:color w:val="000000" w:themeColor="text1"/>
          <w:sz w:val="28"/>
          <w:szCs w:val="28"/>
        </w:rPr>
        <w:t xml:space="preserve"> </w:t>
      </w:r>
      <w:r w:rsidR="00E827F4" w:rsidRPr="00DA5F79">
        <w:rPr>
          <w:rFonts w:ascii="Times New Roman" w:hAnsi="Times New Roman" w:cs="Times New Roman"/>
          <w:color w:val="000000" w:themeColor="text1"/>
          <w:sz w:val="28"/>
          <w:szCs w:val="28"/>
        </w:rPr>
        <w:t>участник</w:t>
      </w:r>
      <w:r w:rsidR="0070210E" w:rsidRPr="00DA5F79">
        <w:rPr>
          <w:rFonts w:ascii="Times New Roman" w:hAnsi="Times New Roman" w:cs="Times New Roman"/>
          <w:color w:val="000000" w:themeColor="text1"/>
          <w:sz w:val="28"/>
          <w:szCs w:val="28"/>
        </w:rPr>
        <w:t>а</w:t>
      </w:r>
      <w:r w:rsidR="00E827F4" w:rsidRPr="00DA5F79">
        <w:rPr>
          <w:rFonts w:ascii="Times New Roman" w:hAnsi="Times New Roman" w:cs="Times New Roman"/>
          <w:color w:val="000000" w:themeColor="text1"/>
          <w:sz w:val="28"/>
          <w:szCs w:val="28"/>
        </w:rPr>
        <w:t xml:space="preserve"> </w:t>
      </w:r>
      <w:r w:rsidRPr="00DA5F79">
        <w:rPr>
          <w:rFonts w:ascii="Times New Roman" w:hAnsi="Times New Roman" w:cs="Times New Roman"/>
          <w:color w:val="000000" w:themeColor="text1"/>
          <w:sz w:val="28"/>
          <w:szCs w:val="28"/>
        </w:rPr>
        <w:t xml:space="preserve">Ассоциации, в намерениях повышения ее </w:t>
      </w:r>
      <w:r w:rsidRPr="00DA5F79">
        <w:rPr>
          <w:rFonts w:ascii="Times New Roman" w:hAnsi="Times New Roman" w:cs="Times New Roman"/>
          <w:color w:val="000000" w:themeColor="text1"/>
          <w:sz w:val="28"/>
          <w:szCs w:val="28"/>
          <w:lang w:val="kk-KZ"/>
        </w:rPr>
        <w:t>результативности</w:t>
      </w:r>
      <w:r w:rsidRPr="00DA5F79">
        <w:rPr>
          <w:rFonts w:ascii="Times New Roman" w:hAnsi="Times New Roman" w:cs="Times New Roman"/>
          <w:color w:val="000000" w:themeColor="text1"/>
          <w:sz w:val="28"/>
          <w:szCs w:val="28"/>
        </w:rPr>
        <w:t xml:space="preserve"> и масштабности приня</w:t>
      </w:r>
      <w:r w:rsidR="0070210E" w:rsidRPr="00DA5F79">
        <w:rPr>
          <w:rFonts w:ascii="Times New Roman" w:hAnsi="Times New Roman" w:cs="Times New Roman"/>
          <w:color w:val="000000" w:themeColor="text1"/>
          <w:sz w:val="28"/>
          <w:szCs w:val="28"/>
        </w:rPr>
        <w:t>л</w:t>
      </w:r>
      <w:r w:rsidRPr="00DA5F79">
        <w:rPr>
          <w:rFonts w:ascii="Times New Roman" w:hAnsi="Times New Roman" w:cs="Times New Roman"/>
          <w:color w:val="000000" w:themeColor="text1"/>
          <w:sz w:val="28"/>
          <w:szCs w:val="28"/>
        </w:rPr>
        <w:t xml:space="preserve">о постановление утвердить 25 казахстанских вузов, изъявивших желание вступить в Ассоциацию. Общее </w:t>
      </w:r>
      <w:r w:rsidRPr="00DA5F79">
        <w:rPr>
          <w:rFonts w:ascii="Times New Roman" w:hAnsi="Times New Roman" w:cs="Times New Roman"/>
          <w:color w:val="000000" w:themeColor="text1"/>
          <w:sz w:val="28"/>
          <w:szCs w:val="28"/>
          <w:lang w:val="kk-KZ"/>
        </w:rPr>
        <w:t xml:space="preserve">число </w:t>
      </w:r>
      <w:r w:rsidRPr="00DA5F79">
        <w:rPr>
          <w:rFonts w:ascii="Times New Roman" w:hAnsi="Times New Roman" w:cs="Times New Roman"/>
          <w:color w:val="000000" w:themeColor="text1"/>
          <w:sz w:val="28"/>
          <w:szCs w:val="28"/>
        </w:rPr>
        <w:t>участников форума ректоров составило 86 человек, из них 14 представителей зарубежных организаций и вузов</w:t>
      </w:r>
      <w:r w:rsidRPr="00DA5F79">
        <w:rPr>
          <w:rFonts w:ascii="Times New Roman" w:hAnsi="Times New Roman" w:cs="Times New Roman"/>
          <w:color w:val="000000" w:themeColor="text1"/>
          <w:sz w:val="28"/>
          <w:szCs w:val="28"/>
          <w:lang w:val="kk-KZ"/>
        </w:rPr>
        <w:t xml:space="preserve">. </w:t>
      </w:r>
      <w:r w:rsidRPr="00DA5F79">
        <w:rPr>
          <w:rFonts w:ascii="Times New Roman" w:hAnsi="Times New Roman" w:cs="Times New Roman"/>
          <w:color w:val="000000" w:themeColor="text1"/>
          <w:sz w:val="28"/>
          <w:szCs w:val="28"/>
        </w:rPr>
        <w:t>Всего на форуме было прочитано 11 докладов</w:t>
      </w:r>
      <w:r w:rsidR="00FF255C" w:rsidRPr="00DA5F79">
        <w:rPr>
          <w:rFonts w:ascii="Times New Roman" w:hAnsi="Times New Roman" w:cs="Times New Roman"/>
          <w:color w:val="000000" w:themeColor="text1"/>
          <w:sz w:val="28"/>
          <w:szCs w:val="28"/>
        </w:rPr>
        <w:t xml:space="preserve"> </w:t>
      </w:r>
      <w:r w:rsidRPr="00DA5F79">
        <w:rPr>
          <w:rFonts w:ascii="Times New Roman" w:hAnsi="Times New Roman" w:cs="Times New Roman"/>
          <w:color w:val="000000" w:themeColor="text1"/>
          <w:sz w:val="28"/>
          <w:szCs w:val="28"/>
          <w:bdr w:val="none" w:sz="0" w:space="0" w:color="auto" w:frame="1"/>
        </w:rPr>
        <w:t>[</w:t>
      </w:r>
      <w:r w:rsidR="0051457E" w:rsidRPr="00DA5F79">
        <w:rPr>
          <w:rFonts w:ascii="Times New Roman" w:hAnsi="Times New Roman" w:cs="Times New Roman"/>
          <w:color w:val="000000" w:themeColor="text1"/>
          <w:sz w:val="28"/>
          <w:szCs w:val="28"/>
          <w:bdr w:val="none" w:sz="0" w:space="0" w:color="auto" w:frame="1"/>
        </w:rPr>
        <w:t>1</w:t>
      </w:r>
      <w:r w:rsidR="001E01DA" w:rsidRPr="00DA5F79">
        <w:rPr>
          <w:rFonts w:ascii="Times New Roman" w:hAnsi="Times New Roman" w:cs="Times New Roman"/>
          <w:color w:val="000000" w:themeColor="text1"/>
          <w:sz w:val="28"/>
          <w:szCs w:val="28"/>
          <w:bdr w:val="none" w:sz="0" w:space="0" w:color="auto" w:frame="1"/>
        </w:rPr>
        <w:t>4</w:t>
      </w:r>
      <w:r w:rsidR="00E87D0B" w:rsidRPr="00DA5F79">
        <w:rPr>
          <w:rFonts w:ascii="Times New Roman" w:hAnsi="Times New Roman" w:cs="Times New Roman"/>
          <w:color w:val="000000" w:themeColor="text1"/>
          <w:sz w:val="28"/>
          <w:szCs w:val="28"/>
          <w:bdr w:val="none" w:sz="0" w:space="0" w:color="auto" w:frame="1"/>
        </w:rPr>
        <w:t>1</w:t>
      </w:r>
      <w:r w:rsidRPr="00DA5F79">
        <w:rPr>
          <w:rFonts w:ascii="Times New Roman" w:hAnsi="Times New Roman" w:cs="Times New Roman"/>
          <w:color w:val="000000" w:themeColor="text1"/>
          <w:sz w:val="28"/>
          <w:szCs w:val="28"/>
          <w:bdr w:val="none" w:sz="0" w:space="0" w:color="auto" w:frame="1"/>
        </w:rPr>
        <w:t>]</w:t>
      </w:r>
      <w:r w:rsidRPr="00DA5F79">
        <w:rPr>
          <w:rFonts w:ascii="Times New Roman" w:hAnsi="Times New Roman" w:cs="Times New Roman"/>
          <w:color w:val="000000" w:themeColor="text1"/>
          <w:sz w:val="28"/>
          <w:szCs w:val="28"/>
          <w:bdr w:val="none" w:sz="0" w:space="0" w:color="auto" w:frame="1"/>
          <w:lang w:val="kk-KZ"/>
        </w:rPr>
        <w:t>.</w:t>
      </w:r>
    </w:p>
    <w:p w14:paraId="64755C98" w14:textId="2484D729" w:rsidR="00AD6022" w:rsidRPr="00DA5F79" w:rsidRDefault="00F737B9" w:rsidP="009E611B">
      <w:pPr>
        <w:pStyle w:val="a6"/>
        <w:shd w:val="clear" w:color="auto" w:fill="FFFFFF" w:themeFill="background1"/>
        <w:ind w:firstLine="709"/>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lang w:val="kk-KZ"/>
        </w:rPr>
        <w:t xml:space="preserve">Партнеры ЕС и Центральной Азии определили образование как один из ключевых приоритетов в Стратегии ЕС-Центральная Азия 2007 года, которая до сих пор остается актуальной. В целях поддержки усилий стран Центральной </w:t>
      </w:r>
      <w:r w:rsidRPr="00DA5F79">
        <w:rPr>
          <w:rFonts w:ascii="Times New Roman" w:hAnsi="Times New Roman" w:cs="Times New Roman"/>
          <w:color w:val="000000" w:themeColor="text1"/>
          <w:sz w:val="28"/>
          <w:szCs w:val="28"/>
          <w:lang w:val="kk-KZ"/>
        </w:rPr>
        <w:lastRenderedPageBreak/>
        <w:t xml:space="preserve">Азии по модернизации, реформированию и совершенствованию систем образования ЕС </w:t>
      </w:r>
      <w:r w:rsidR="0070210E" w:rsidRPr="00DA5F79">
        <w:rPr>
          <w:rFonts w:ascii="Times New Roman" w:hAnsi="Times New Roman" w:cs="Times New Roman"/>
          <w:color w:val="000000" w:themeColor="text1"/>
          <w:sz w:val="28"/>
          <w:szCs w:val="28"/>
          <w:lang w:val="kk-KZ"/>
        </w:rPr>
        <w:t>запустил</w:t>
      </w:r>
      <w:r w:rsidRPr="00DA5F79">
        <w:rPr>
          <w:rFonts w:ascii="Times New Roman" w:hAnsi="Times New Roman" w:cs="Times New Roman"/>
          <w:color w:val="000000" w:themeColor="text1"/>
          <w:sz w:val="28"/>
          <w:szCs w:val="28"/>
          <w:lang w:val="kk-KZ"/>
        </w:rPr>
        <w:t xml:space="preserve"> в феврале 2012 года Центральноазиатскую образовательную платформу. </w:t>
      </w:r>
      <w:r w:rsidRPr="00DA5F79">
        <w:rPr>
          <w:rFonts w:ascii="Times New Roman" w:hAnsi="Times New Roman" w:cs="Times New Roman"/>
          <w:color w:val="000000" w:themeColor="text1"/>
          <w:sz w:val="28"/>
          <w:szCs w:val="28"/>
        </w:rPr>
        <w:t xml:space="preserve">«Центрально-Азиатская платформа образования» (ЦАПО) </w:t>
      </w:r>
      <w:r w:rsidR="003F502A" w:rsidRPr="00DA5F79">
        <w:rPr>
          <w:rFonts w:ascii="Times New Roman" w:eastAsia="Times New Roman" w:hAnsi="Times New Roman" w:cs="Times New Roman"/>
          <w:color w:val="000000" w:themeColor="text1"/>
          <w:sz w:val="28"/>
          <w:szCs w:val="28"/>
        </w:rPr>
        <w:t>–</w:t>
      </w:r>
      <w:r w:rsidRPr="00DA5F79">
        <w:rPr>
          <w:rFonts w:ascii="Times New Roman" w:hAnsi="Times New Roman" w:cs="Times New Roman"/>
          <w:color w:val="000000" w:themeColor="text1"/>
          <w:sz w:val="28"/>
          <w:szCs w:val="28"/>
          <w:lang w:val="kk-KZ"/>
        </w:rPr>
        <w:t xml:space="preserve"> программа</w:t>
      </w:r>
      <w:r w:rsidRPr="00DA5F79">
        <w:rPr>
          <w:rFonts w:ascii="Times New Roman" w:hAnsi="Times New Roman" w:cs="Times New Roman"/>
          <w:color w:val="000000" w:themeColor="text1"/>
          <w:sz w:val="28"/>
          <w:szCs w:val="28"/>
        </w:rPr>
        <w:t xml:space="preserve">, финансируемая Европейской комиссией. Это </w:t>
      </w:r>
      <w:r w:rsidRPr="00DA5F79">
        <w:rPr>
          <w:rFonts w:ascii="Times New Roman" w:hAnsi="Times New Roman" w:cs="Times New Roman"/>
          <w:color w:val="000000" w:themeColor="text1"/>
          <w:sz w:val="28"/>
          <w:szCs w:val="28"/>
          <w:lang w:val="kk-KZ"/>
        </w:rPr>
        <w:t>основной</w:t>
      </w:r>
      <w:r w:rsidR="00AD6022" w:rsidRPr="00DA5F79">
        <w:rPr>
          <w:rFonts w:ascii="Times New Roman" w:hAnsi="Times New Roman" w:cs="Times New Roman"/>
          <w:color w:val="000000" w:themeColor="text1"/>
          <w:sz w:val="28"/>
          <w:szCs w:val="28"/>
          <w:lang w:val="kk-KZ"/>
        </w:rPr>
        <w:t xml:space="preserve"> </w:t>
      </w:r>
      <w:r w:rsidRPr="00DA5F79">
        <w:rPr>
          <w:rFonts w:ascii="Times New Roman" w:hAnsi="Times New Roman" w:cs="Times New Roman"/>
          <w:color w:val="000000" w:themeColor="text1"/>
          <w:sz w:val="28"/>
          <w:szCs w:val="28"/>
          <w:lang w:val="kk-KZ"/>
        </w:rPr>
        <w:t>компонент</w:t>
      </w:r>
      <w:r w:rsidRPr="00DA5F79">
        <w:rPr>
          <w:rFonts w:ascii="Times New Roman" w:hAnsi="Times New Roman" w:cs="Times New Roman"/>
          <w:color w:val="000000" w:themeColor="text1"/>
          <w:sz w:val="28"/>
          <w:szCs w:val="28"/>
        </w:rPr>
        <w:t xml:space="preserve"> Европейской образовательной инициативы для Центральной Азии, который должен «содействовать адаптации систем образования Центрально</w:t>
      </w:r>
      <w:r w:rsidR="003F502A" w:rsidRPr="00DA5F79">
        <w:rPr>
          <w:rFonts w:ascii="Times New Roman" w:hAnsi="Times New Roman" w:cs="Times New Roman"/>
          <w:color w:val="000000" w:themeColor="text1"/>
          <w:sz w:val="28"/>
          <w:szCs w:val="28"/>
        </w:rPr>
        <w:t>-</w:t>
      </w:r>
      <w:r w:rsidRPr="00DA5F79">
        <w:rPr>
          <w:rFonts w:ascii="Times New Roman" w:hAnsi="Times New Roman" w:cs="Times New Roman"/>
          <w:color w:val="000000" w:themeColor="text1"/>
          <w:sz w:val="28"/>
          <w:szCs w:val="28"/>
        </w:rPr>
        <w:t xml:space="preserve">азиатских государств к требованиям глобализованного мира», </w:t>
      </w:r>
      <w:r w:rsidR="00B703CC" w:rsidRPr="00DA5F79">
        <w:rPr>
          <w:rFonts w:ascii="Times New Roman" w:hAnsi="Times New Roman" w:cs="Times New Roman"/>
          <w:color w:val="000000" w:themeColor="text1"/>
          <w:sz w:val="28"/>
          <w:szCs w:val="28"/>
          <w:lang w:val="kk-KZ"/>
        </w:rPr>
        <w:t>кроме того,</w:t>
      </w:r>
      <w:r w:rsidRPr="00DA5F79">
        <w:rPr>
          <w:rFonts w:ascii="Times New Roman" w:hAnsi="Times New Roman" w:cs="Times New Roman"/>
          <w:color w:val="000000" w:themeColor="text1"/>
          <w:sz w:val="28"/>
          <w:szCs w:val="28"/>
        </w:rPr>
        <w:t xml:space="preserve"> к потребностям региона и общества в каждой отдельной стране. </w:t>
      </w:r>
    </w:p>
    <w:p w14:paraId="548E3B23" w14:textId="056E1AEC" w:rsidR="00F737B9" w:rsidRPr="00DA5F79" w:rsidRDefault="00F737B9" w:rsidP="009E611B">
      <w:pPr>
        <w:pStyle w:val="a6"/>
        <w:shd w:val="clear" w:color="auto" w:fill="FFFFFF" w:themeFill="background1"/>
        <w:ind w:firstLine="709"/>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lang w:val="kk-KZ"/>
        </w:rPr>
        <w:t>Н</w:t>
      </w:r>
      <w:r w:rsidRPr="00DA5F79">
        <w:rPr>
          <w:rFonts w:ascii="Times New Roman" w:hAnsi="Times New Roman" w:cs="Times New Roman"/>
          <w:color w:val="000000" w:themeColor="text1"/>
          <w:sz w:val="28"/>
          <w:szCs w:val="28"/>
        </w:rPr>
        <w:t xml:space="preserve">а втором этапе ЦАПО способствует политическому диалогу и взаимодействию между Европейским Союзом и Центральной Азией, а также региональному сотрудничеству между странами Центральной Азии с </w:t>
      </w:r>
      <w:r w:rsidRPr="00DA5F79">
        <w:rPr>
          <w:rFonts w:ascii="Times New Roman" w:hAnsi="Times New Roman" w:cs="Times New Roman"/>
          <w:color w:val="000000" w:themeColor="text1"/>
          <w:sz w:val="28"/>
          <w:szCs w:val="28"/>
          <w:lang w:val="kk-KZ"/>
        </w:rPr>
        <w:t>задачей</w:t>
      </w:r>
      <w:r w:rsidRPr="00DA5F79">
        <w:rPr>
          <w:rFonts w:ascii="Times New Roman" w:hAnsi="Times New Roman" w:cs="Times New Roman"/>
          <w:color w:val="000000" w:themeColor="text1"/>
          <w:sz w:val="28"/>
          <w:szCs w:val="28"/>
        </w:rPr>
        <w:t xml:space="preserve"> поддержания образовательных реформ в регионе.</w:t>
      </w:r>
      <w:r w:rsidRPr="00DA5F79">
        <w:rPr>
          <w:rFonts w:ascii="Times New Roman" w:hAnsi="Times New Roman" w:cs="Times New Roman"/>
          <w:color w:val="000000" w:themeColor="text1"/>
          <w:sz w:val="28"/>
          <w:szCs w:val="28"/>
          <w:lang w:val="kk-KZ"/>
        </w:rPr>
        <w:t xml:space="preserve"> Миссия ЦАПО  в Казахстан проходила с 30 марта по 5 апреля. Было проведено 25 интервью с представителями государственных органов, университетов, учреждений ПОО, работодателей, НПО и доноров.</w:t>
      </w:r>
    </w:p>
    <w:p w14:paraId="794B73FC" w14:textId="77777777" w:rsidR="00B703CC" w:rsidRPr="00DA5F79" w:rsidRDefault="00F737B9" w:rsidP="009E611B">
      <w:pPr>
        <w:pStyle w:val="a6"/>
        <w:shd w:val="clear" w:color="auto" w:fill="FFFFFF" w:themeFill="background1"/>
        <w:ind w:firstLine="709"/>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 xml:space="preserve">Евросоюз благополучно применяет «мягкую силу» в Казахстане. На фоне довольно высокого информационного воздействия США/Запада, ЕС сумел создать множественные механизмы взаимодействия с казахстанской общественностью: </w:t>
      </w:r>
      <w:r w:rsidRPr="00DA5F79">
        <w:rPr>
          <w:rFonts w:ascii="Times New Roman" w:hAnsi="Times New Roman" w:cs="Times New Roman"/>
          <w:color w:val="000000" w:themeColor="text1"/>
          <w:sz w:val="28"/>
          <w:szCs w:val="28"/>
          <w:lang w:val="kk-KZ"/>
        </w:rPr>
        <w:t>разные</w:t>
      </w:r>
      <w:r w:rsidR="00FF255C" w:rsidRPr="00DA5F79">
        <w:rPr>
          <w:rFonts w:ascii="Times New Roman" w:hAnsi="Times New Roman" w:cs="Times New Roman"/>
          <w:color w:val="000000" w:themeColor="text1"/>
          <w:sz w:val="28"/>
          <w:szCs w:val="28"/>
        </w:rPr>
        <w:t xml:space="preserve"> </w:t>
      </w:r>
      <w:r w:rsidRPr="00DA5F79">
        <w:rPr>
          <w:rFonts w:ascii="Times New Roman" w:hAnsi="Times New Roman" w:cs="Times New Roman"/>
          <w:color w:val="000000" w:themeColor="text1"/>
          <w:sz w:val="28"/>
          <w:szCs w:val="28"/>
        </w:rPr>
        <w:t>грантовые программы, проекты и институты, предполагающие в том числе широкие возможности трудоустройства и обучения.</w:t>
      </w:r>
      <w:r w:rsidR="00FF255C" w:rsidRPr="00DA5F79">
        <w:rPr>
          <w:rFonts w:ascii="Times New Roman" w:hAnsi="Times New Roman" w:cs="Times New Roman"/>
          <w:color w:val="000000" w:themeColor="text1"/>
          <w:sz w:val="28"/>
          <w:szCs w:val="28"/>
        </w:rPr>
        <w:t xml:space="preserve"> </w:t>
      </w:r>
    </w:p>
    <w:p w14:paraId="6F7F8B26" w14:textId="69C57EBC" w:rsidR="00F737B9" w:rsidRPr="00DA5F79" w:rsidRDefault="00F737B9" w:rsidP="009E611B">
      <w:pPr>
        <w:pStyle w:val="a6"/>
        <w:shd w:val="clear" w:color="auto" w:fill="FFFFFF" w:themeFill="background1"/>
        <w:ind w:firstLine="709"/>
        <w:jc w:val="both"/>
        <w:rPr>
          <w:rFonts w:ascii="Times New Roman" w:hAnsi="Times New Roman" w:cs="Times New Roman"/>
          <w:color w:val="000000" w:themeColor="text1"/>
          <w:sz w:val="28"/>
          <w:szCs w:val="28"/>
          <w:shd w:val="clear" w:color="auto" w:fill="FFFFFF"/>
          <w:lang w:val="kk-KZ"/>
        </w:rPr>
      </w:pPr>
      <w:r w:rsidRPr="00DA5F79">
        <w:rPr>
          <w:rFonts w:ascii="Times New Roman" w:hAnsi="Times New Roman" w:cs="Times New Roman"/>
          <w:color w:val="000000" w:themeColor="text1"/>
          <w:sz w:val="28"/>
          <w:szCs w:val="28"/>
          <w:shd w:val="clear" w:color="auto" w:fill="FFFFFF"/>
          <w:lang w:val="kk-KZ"/>
        </w:rPr>
        <w:t>О</w:t>
      </w:r>
      <w:r w:rsidR="00B703CC" w:rsidRPr="00DA5F79">
        <w:rPr>
          <w:rFonts w:ascii="Times New Roman" w:hAnsi="Times New Roman" w:cs="Times New Roman"/>
          <w:color w:val="000000" w:themeColor="text1"/>
          <w:sz w:val="28"/>
          <w:szCs w:val="28"/>
          <w:shd w:val="clear" w:color="auto" w:fill="FFFFFF"/>
        </w:rPr>
        <w:t>бразование</w:t>
      </w:r>
      <w:r w:rsidRPr="00DA5F79">
        <w:rPr>
          <w:rFonts w:ascii="Times New Roman" w:hAnsi="Times New Roman" w:cs="Times New Roman"/>
          <w:color w:val="000000" w:themeColor="text1"/>
          <w:sz w:val="28"/>
          <w:szCs w:val="28"/>
          <w:shd w:val="clear" w:color="auto" w:fill="FFFFFF"/>
        </w:rPr>
        <w:t xml:space="preserve"> всегда было </w:t>
      </w:r>
      <w:r w:rsidRPr="00DA5F79">
        <w:rPr>
          <w:rFonts w:ascii="Times New Roman" w:hAnsi="Times New Roman" w:cs="Times New Roman"/>
          <w:color w:val="000000" w:themeColor="text1"/>
          <w:sz w:val="28"/>
          <w:szCs w:val="28"/>
        </w:rPr>
        <w:t>основной</w:t>
      </w:r>
      <w:r w:rsidR="00B703CC" w:rsidRPr="00DA5F79">
        <w:rPr>
          <w:rFonts w:ascii="Times New Roman" w:hAnsi="Times New Roman" w:cs="Times New Roman"/>
          <w:color w:val="000000" w:themeColor="text1"/>
          <w:sz w:val="28"/>
          <w:szCs w:val="28"/>
        </w:rPr>
        <w:t xml:space="preserve"> </w:t>
      </w:r>
      <w:r w:rsidRPr="00DA5F79">
        <w:rPr>
          <w:rFonts w:ascii="Times New Roman" w:hAnsi="Times New Roman" w:cs="Times New Roman"/>
          <w:color w:val="000000" w:themeColor="text1"/>
          <w:sz w:val="28"/>
          <w:szCs w:val="28"/>
          <w:shd w:val="clear" w:color="auto" w:fill="FFFFFF"/>
          <w:lang w:val="kk-KZ"/>
        </w:rPr>
        <w:t>сферой</w:t>
      </w:r>
      <w:r w:rsidRPr="00DA5F79">
        <w:rPr>
          <w:rFonts w:ascii="Times New Roman" w:hAnsi="Times New Roman" w:cs="Times New Roman"/>
          <w:color w:val="000000" w:themeColor="text1"/>
          <w:sz w:val="28"/>
          <w:szCs w:val="28"/>
          <w:shd w:val="clear" w:color="auto" w:fill="FFFFFF"/>
        </w:rPr>
        <w:t xml:space="preserve"> сотрудничества между ЕС и Казахстаном, что принесло значительные </w:t>
      </w:r>
      <w:r w:rsidRPr="00DA5F79">
        <w:rPr>
          <w:rFonts w:ascii="Times New Roman" w:hAnsi="Times New Roman" w:cs="Times New Roman"/>
          <w:color w:val="000000" w:themeColor="text1"/>
          <w:sz w:val="28"/>
          <w:szCs w:val="28"/>
          <w:shd w:val="clear" w:color="auto" w:fill="FFFFFF"/>
          <w:lang w:val="kk-KZ"/>
        </w:rPr>
        <w:t>успехи</w:t>
      </w:r>
      <w:r w:rsidR="003F502A" w:rsidRPr="00DA5F79">
        <w:rPr>
          <w:rFonts w:ascii="Times New Roman" w:hAnsi="Times New Roman" w:cs="Times New Roman"/>
          <w:color w:val="000000" w:themeColor="text1"/>
          <w:sz w:val="28"/>
          <w:szCs w:val="28"/>
          <w:shd w:val="clear" w:color="auto" w:fill="FFFFFF"/>
        </w:rPr>
        <w:t xml:space="preserve">. </w:t>
      </w:r>
      <w:r w:rsidRPr="00DA5F79">
        <w:rPr>
          <w:rFonts w:ascii="Times New Roman" w:hAnsi="Times New Roman" w:cs="Times New Roman"/>
          <w:color w:val="000000" w:themeColor="text1"/>
          <w:sz w:val="28"/>
          <w:szCs w:val="28"/>
          <w:lang w:val="kk-KZ"/>
        </w:rPr>
        <w:t>А также о</w:t>
      </w:r>
      <w:r w:rsidRPr="00DA5F79">
        <w:rPr>
          <w:rFonts w:ascii="Times New Roman" w:hAnsi="Times New Roman" w:cs="Times New Roman"/>
          <w:color w:val="000000" w:themeColor="text1"/>
          <w:sz w:val="28"/>
          <w:szCs w:val="28"/>
        </w:rPr>
        <w:t>бразование имеет стратегическое значение для экономического и социального развития в центрально</w:t>
      </w:r>
      <w:r w:rsidR="003F502A" w:rsidRPr="00DA5F79">
        <w:rPr>
          <w:rFonts w:ascii="Times New Roman" w:hAnsi="Times New Roman" w:cs="Times New Roman"/>
          <w:color w:val="000000" w:themeColor="text1"/>
          <w:sz w:val="28"/>
          <w:szCs w:val="28"/>
        </w:rPr>
        <w:t>-</w:t>
      </w:r>
      <w:r w:rsidRPr="00DA5F79">
        <w:rPr>
          <w:rFonts w:ascii="Times New Roman" w:hAnsi="Times New Roman" w:cs="Times New Roman"/>
          <w:color w:val="000000" w:themeColor="text1"/>
          <w:sz w:val="28"/>
          <w:szCs w:val="28"/>
        </w:rPr>
        <w:t xml:space="preserve">азиатском регионе, и </w:t>
      </w:r>
      <w:r w:rsidRPr="00DA5F79">
        <w:rPr>
          <w:rFonts w:ascii="Times New Roman" w:hAnsi="Times New Roman" w:cs="Times New Roman"/>
          <w:color w:val="000000" w:themeColor="text1"/>
          <w:sz w:val="28"/>
          <w:szCs w:val="28"/>
          <w:lang w:val="kk-KZ"/>
        </w:rPr>
        <w:t xml:space="preserve">помощь </w:t>
      </w:r>
      <w:r w:rsidRPr="00DA5F79">
        <w:rPr>
          <w:rFonts w:ascii="Times New Roman" w:hAnsi="Times New Roman" w:cs="Times New Roman"/>
          <w:color w:val="000000" w:themeColor="text1"/>
          <w:sz w:val="28"/>
          <w:szCs w:val="28"/>
        </w:rPr>
        <w:t>ЕС в этой области высоко ценится.</w:t>
      </w:r>
    </w:p>
    <w:p w14:paraId="0B0A1E0E" w14:textId="7F0085F7" w:rsidR="00F737B9" w:rsidRPr="00DA5F79" w:rsidRDefault="00F737B9" w:rsidP="009E611B">
      <w:pPr>
        <w:pStyle w:val="a6"/>
        <w:shd w:val="clear" w:color="auto" w:fill="FFFFFF" w:themeFill="background1"/>
        <w:ind w:firstLine="709"/>
        <w:jc w:val="both"/>
        <w:rPr>
          <w:rFonts w:ascii="Times New Roman" w:hAnsi="Times New Roman" w:cs="Times New Roman"/>
          <w:color w:val="000000" w:themeColor="text1"/>
          <w:sz w:val="28"/>
          <w:szCs w:val="28"/>
          <w:lang w:val="kk-KZ"/>
        </w:rPr>
      </w:pPr>
      <w:r w:rsidRPr="00DA5F79">
        <w:rPr>
          <w:rFonts w:ascii="Times New Roman" w:hAnsi="Times New Roman" w:cs="Times New Roman"/>
          <w:color w:val="000000" w:themeColor="text1"/>
          <w:sz w:val="28"/>
          <w:szCs w:val="28"/>
        </w:rPr>
        <w:t xml:space="preserve">Программы </w:t>
      </w:r>
      <w:r w:rsidRPr="00DA5F79">
        <w:rPr>
          <w:rFonts w:ascii="Times New Roman" w:hAnsi="Times New Roman" w:cs="Times New Roman"/>
          <w:color w:val="000000" w:themeColor="text1"/>
          <w:sz w:val="28"/>
          <w:szCs w:val="28"/>
          <w:lang w:val="es-ES"/>
        </w:rPr>
        <w:t>Tempus</w:t>
      </w:r>
      <w:r w:rsidRPr="00DA5F79">
        <w:rPr>
          <w:rFonts w:ascii="Times New Roman" w:hAnsi="Times New Roman" w:cs="Times New Roman"/>
          <w:color w:val="000000" w:themeColor="text1"/>
          <w:sz w:val="28"/>
          <w:szCs w:val="28"/>
        </w:rPr>
        <w:t xml:space="preserve"> и </w:t>
      </w:r>
      <w:r w:rsidRPr="00DA5F79">
        <w:rPr>
          <w:rFonts w:ascii="Times New Roman" w:hAnsi="Times New Roman" w:cs="Times New Roman"/>
          <w:color w:val="000000" w:themeColor="text1"/>
          <w:sz w:val="28"/>
          <w:szCs w:val="28"/>
          <w:lang w:val="es-ES"/>
        </w:rPr>
        <w:t>Erasmus</w:t>
      </w:r>
      <w:r w:rsidR="009C26A9" w:rsidRPr="00DA5F79">
        <w:rPr>
          <w:rFonts w:ascii="Times New Roman" w:hAnsi="Times New Roman" w:cs="Times New Roman"/>
          <w:color w:val="000000" w:themeColor="text1"/>
          <w:sz w:val="28"/>
          <w:szCs w:val="28"/>
        </w:rPr>
        <w:t xml:space="preserve"> </w:t>
      </w:r>
      <w:r w:rsidRPr="00DA5F79">
        <w:rPr>
          <w:rFonts w:ascii="Times New Roman" w:hAnsi="Times New Roman" w:cs="Times New Roman"/>
          <w:color w:val="000000" w:themeColor="text1"/>
          <w:sz w:val="28"/>
          <w:szCs w:val="28"/>
          <w:lang w:val="es-ES"/>
        </w:rPr>
        <w:t>Mundus</w:t>
      </w:r>
      <w:r w:rsidRPr="00DA5F79">
        <w:rPr>
          <w:rFonts w:ascii="Times New Roman" w:hAnsi="Times New Roman" w:cs="Times New Roman"/>
          <w:color w:val="000000" w:themeColor="text1"/>
          <w:sz w:val="28"/>
          <w:szCs w:val="28"/>
        </w:rPr>
        <w:t xml:space="preserve"> внесли большой вклад в укрепление связей между университетами Казахстана и Европы. В период с 1995 по 2013 год высшие учебные заведения Казахстана приняли участие в 76 проектах, соответствующих общему бюджету более 54 миллионов евро.</w:t>
      </w:r>
      <w:r w:rsidRPr="00DA5F79">
        <w:rPr>
          <w:rFonts w:ascii="Times New Roman" w:hAnsi="Times New Roman" w:cs="Times New Roman"/>
          <w:color w:val="000000" w:themeColor="text1"/>
          <w:sz w:val="28"/>
          <w:szCs w:val="28"/>
          <w:lang w:val="kk-KZ"/>
        </w:rPr>
        <w:t xml:space="preserve"> Особенно</w:t>
      </w:r>
      <w:r w:rsidRPr="00DA5F79">
        <w:rPr>
          <w:rFonts w:ascii="Times New Roman" w:hAnsi="Times New Roman" w:cs="Times New Roman"/>
          <w:color w:val="000000" w:themeColor="text1"/>
          <w:sz w:val="28"/>
          <w:szCs w:val="28"/>
        </w:rPr>
        <w:t xml:space="preserve">, в рамках программ </w:t>
      </w:r>
      <w:proofErr w:type="spellStart"/>
      <w:r w:rsidRPr="00DA5F79">
        <w:rPr>
          <w:rFonts w:ascii="Times New Roman" w:hAnsi="Times New Roman" w:cs="Times New Roman"/>
          <w:color w:val="000000" w:themeColor="text1"/>
          <w:sz w:val="28"/>
          <w:szCs w:val="28"/>
        </w:rPr>
        <w:t>Tempus</w:t>
      </w:r>
      <w:proofErr w:type="spellEnd"/>
      <w:r w:rsidRPr="00DA5F79">
        <w:rPr>
          <w:rFonts w:ascii="Times New Roman" w:hAnsi="Times New Roman" w:cs="Times New Roman"/>
          <w:color w:val="000000" w:themeColor="text1"/>
          <w:sz w:val="28"/>
          <w:szCs w:val="28"/>
        </w:rPr>
        <w:t xml:space="preserve"> и </w:t>
      </w:r>
      <w:proofErr w:type="spellStart"/>
      <w:r w:rsidRPr="00DA5F79">
        <w:rPr>
          <w:rFonts w:ascii="Times New Roman" w:hAnsi="Times New Roman" w:cs="Times New Roman"/>
          <w:color w:val="000000" w:themeColor="text1"/>
          <w:sz w:val="28"/>
          <w:szCs w:val="28"/>
          <w:lang w:val="en-US"/>
        </w:rPr>
        <w:t>Er</w:t>
      </w:r>
      <w:r w:rsidRPr="00DA5F79">
        <w:rPr>
          <w:rFonts w:ascii="Times New Roman" w:hAnsi="Times New Roman" w:cs="Times New Roman"/>
          <w:color w:val="000000" w:themeColor="text1"/>
          <w:sz w:val="28"/>
          <w:szCs w:val="28"/>
        </w:rPr>
        <w:t>asmus</w:t>
      </w:r>
      <w:proofErr w:type="spellEnd"/>
      <w:r w:rsidRPr="00DA5F79">
        <w:rPr>
          <w:rFonts w:ascii="Times New Roman" w:hAnsi="Times New Roman" w:cs="Times New Roman"/>
          <w:color w:val="000000" w:themeColor="text1"/>
          <w:sz w:val="28"/>
          <w:szCs w:val="28"/>
        </w:rPr>
        <w:t xml:space="preserve">+ студенты из </w:t>
      </w:r>
      <w:r w:rsidRPr="00DA5F79">
        <w:rPr>
          <w:rFonts w:ascii="Times New Roman" w:hAnsi="Times New Roman" w:cs="Times New Roman"/>
          <w:color w:val="000000" w:themeColor="text1"/>
          <w:sz w:val="28"/>
          <w:szCs w:val="28"/>
          <w:lang w:val="kk-KZ"/>
        </w:rPr>
        <w:t>Казахстана</w:t>
      </w:r>
      <w:r w:rsidRPr="00DA5F79">
        <w:rPr>
          <w:rFonts w:ascii="Times New Roman" w:hAnsi="Times New Roman" w:cs="Times New Roman"/>
          <w:color w:val="000000" w:themeColor="text1"/>
          <w:sz w:val="28"/>
          <w:szCs w:val="28"/>
        </w:rPr>
        <w:t xml:space="preserve"> получили возможность получить образование в европейских университетах.</w:t>
      </w:r>
      <w:r w:rsidR="00810FCD" w:rsidRPr="00DA5F79">
        <w:rPr>
          <w:rFonts w:ascii="Times New Roman" w:hAnsi="Times New Roman" w:cs="Times New Roman"/>
          <w:color w:val="000000" w:themeColor="text1"/>
          <w:sz w:val="28"/>
          <w:szCs w:val="28"/>
        </w:rPr>
        <w:t xml:space="preserve"> </w:t>
      </w:r>
      <w:r w:rsidRPr="00DA5F79">
        <w:rPr>
          <w:rFonts w:ascii="Times New Roman" w:hAnsi="Times New Roman" w:cs="Times New Roman"/>
          <w:color w:val="000000" w:themeColor="text1"/>
          <w:sz w:val="28"/>
          <w:szCs w:val="28"/>
          <w:shd w:val="clear" w:color="auto" w:fill="FFFFFF"/>
          <w:lang w:val="kk-KZ"/>
        </w:rPr>
        <w:t>Готовность</w:t>
      </w:r>
      <w:r w:rsidRPr="00DA5F79">
        <w:rPr>
          <w:rFonts w:ascii="Times New Roman" w:hAnsi="Times New Roman" w:cs="Times New Roman"/>
          <w:color w:val="000000" w:themeColor="text1"/>
          <w:sz w:val="28"/>
          <w:szCs w:val="28"/>
          <w:shd w:val="clear" w:color="auto" w:fill="FFFFFF"/>
        </w:rPr>
        <w:t xml:space="preserve"> казахстанских вузов к сотрудничеству с Европейскими </w:t>
      </w:r>
      <w:r w:rsidR="00810FCD" w:rsidRPr="00DA5F79">
        <w:rPr>
          <w:rFonts w:ascii="Times New Roman" w:hAnsi="Times New Roman" w:cs="Times New Roman"/>
          <w:color w:val="000000" w:themeColor="text1"/>
          <w:sz w:val="28"/>
          <w:szCs w:val="28"/>
          <w:shd w:val="clear" w:color="auto" w:fill="FFFFFF"/>
        </w:rPr>
        <w:t>у</w:t>
      </w:r>
      <w:r w:rsidRPr="00DA5F79">
        <w:rPr>
          <w:rFonts w:ascii="Times New Roman" w:hAnsi="Times New Roman" w:cs="Times New Roman"/>
          <w:color w:val="000000" w:themeColor="text1"/>
          <w:sz w:val="28"/>
          <w:szCs w:val="28"/>
          <w:shd w:val="clear" w:color="auto" w:fill="FFFFFF"/>
        </w:rPr>
        <w:t xml:space="preserve">ниверситетами, будет </w:t>
      </w:r>
      <w:r w:rsidRPr="00DA5F79">
        <w:rPr>
          <w:rFonts w:ascii="Times New Roman" w:hAnsi="Times New Roman" w:cs="Times New Roman"/>
          <w:color w:val="000000" w:themeColor="text1"/>
          <w:sz w:val="28"/>
          <w:szCs w:val="28"/>
        </w:rPr>
        <w:t>содействовать</w:t>
      </w:r>
      <w:r w:rsidR="009C26A9" w:rsidRPr="00DA5F79">
        <w:rPr>
          <w:rFonts w:ascii="Times New Roman" w:hAnsi="Times New Roman" w:cs="Times New Roman"/>
          <w:color w:val="000000" w:themeColor="text1"/>
          <w:sz w:val="28"/>
          <w:szCs w:val="28"/>
        </w:rPr>
        <w:t xml:space="preserve"> </w:t>
      </w:r>
      <w:r w:rsidRPr="00DA5F79">
        <w:rPr>
          <w:rFonts w:ascii="Times New Roman" w:hAnsi="Times New Roman" w:cs="Times New Roman"/>
          <w:color w:val="000000" w:themeColor="text1"/>
          <w:sz w:val="28"/>
          <w:szCs w:val="28"/>
        </w:rPr>
        <w:t>последующей</w:t>
      </w:r>
      <w:r w:rsidRPr="00DA5F79">
        <w:rPr>
          <w:rFonts w:ascii="Times New Roman" w:hAnsi="Times New Roman" w:cs="Times New Roman"/>
          <w:color w:val="000000" w:themeColor="text1"/>
          <w:sz w:val="28"/>
          <w:szCs w:val="28"/>
          <w:shd w:val="clear" w:color="auto" w:fill="FFFFFF"/>
        </w:rPr>
        <w:t xml:space="preserve"> модернизации и интернационализации образовательной </w:t>
      </w:r>
      <w:r w:rsidRPr="00DA5F79">
        <w:rPr>
          <w:rFonts w:ascii="Times New Roman" w:hAnsi="Times New Roman" w:cs="Times New Roman"/>
          <w:color w:val="000000" w:themeColor="text1"/>
          <w:sz w:val="28"/>
          <w:szCs w:val="28"/>
          <w:shd w:val="clear" w:color="auto" w:fill="FFFFFF"/>
          <w:lang w:val="kk-KZ"/>
        </w:rPr>
        <w:t>области</w:t>
      </w:r>
      <w:r w:rsidRPr="00DA5F79">
        <w:rPr>
          <w:rFonts w:ascii="Times New Roman" w:hAnsi="Times New Roman" w:cs="Times New Roman"/>
          <w:color w:val="000000" w:themeColor="text1"/>
          <w:sz w:val="28"/>
          <w:szCs w:val="28"/>
          <w:shd w:val="clear" w:color="auto" w:fill="FFFFFF"/>
        </w:rPr>
        <w:t xml:space="preserve"> Казахстана и </w:t>
      </w:r>
      <w:r w:rsidRPr="00DA5F79">
        <w:rPr>
          <w:rFonts w:ascii="Times New Roman" w:hAnsi="Times New Roman" w:cs="Times New Roman"/>
          <w:color w:val="000000" w:themeColor="text1"/>
          <w:sz w:val="28"/>
          <w:szCs w:val="28"/>
        </w:rPr>
        <w:t>установления</w:t>
      </w:r>
      <w:r w:rsidRPr="00DA5F79">
        <w:rPr>
          <w:rFonts w:ascii="Times New Roman" w:hAnsi="Times New Roman" w:cs="Times New Roman"/>
          <w:color w:val="000000" w:themeColor="text1"/>
          <w:sz w:val="28"/>
          <w:szCs w:val="28"/>
          <w:shd w:val="clear" w:color="auto" w:fill="FFFFFF"/>
        </w:rPr>
        <w:t xml:space="preserve"> вектора развития сотрудничества.</w:t>
      </w:r>
      <w:r w:rsidR="00FF255C" w:rsidRPr="00DA5F79">
        <w:rPr>
          <w:rFonts w:ascii="Times New Roman" w:hAnsi="Times New Roman" w:cs="Times New Roman"/>
          <w:color w:val="000000" w:themeColor="text1"/>
          <w:sz w:val="28"/>
          <w:szCs w:val="28"/>
          <w:shd w:val="clear" w:color="auto" w:fill="FFFFFF"/>
        </w:rPr>
        <w:t xml:space="preserve"> </w:t>
      </w:r>
      <w:r w:rsidRPr="00DA5F79">
        <w:rPr>
          <w:rFonts w:ascii="Times New Roman" w:hAnsi="Times New Roman" w:cs="Times New Roman"/>
          <w:color w:val="000000" w:themeColor="text1"/>
          <w:sz w:val="28"/>
          <w:szCs w:val="28"/>
        </w:rPr>
        <w:t xml:space="preserve">Казахстан и ЕС </w:t>
      </w:r>
      <w:proofErr w:type="spellStart"/>
      <w:r w:rsidRPr="00DA5F79">
        <w:rPr>
          <w:rFonts w:ascii="Times New Roman" w:hAnsi="Times New Roman" w:cs="Times New Roman"/>
          <w:color w:val="000000" w:themeColor="text1"/>
          <w:sz w:val="28"/>
          <w:szCs w:val="28"/>
        </w:rPr>
        <w:t>уси</w:t>
      </w:r>
      <w:proofErr w:type="spellEnd"/>
      <w:r w:rsidRPr="00DA5F79">
        <w:rPr>
          <w:rFonts w:ascii="Times New Roman" w:hAnsi="Times New Roman" w:cs="Times New Roman"/>
          <w:color w:val="000000" w:themeColor="text1"/>
          <w:sz w:val="28"/>
          <w:szCs w:val="28"/>
          <w:lang w:val="kk-KZ"/>
        </w:rPr>
        <w:t>лили</w:t>
      </w:r>
      <w:r w:rsidR="00810FCD" w:rsidRPr="00DA5F79">
        <w:rPr>
          <w:rFonts w:ascii="Times New Roman" w:hAnsi="Times New Roman" w:cs="Times New Roman"/>
          <w:color w:val="000000" w:themeColor="text1"/>
          <w:sz w:val="28"/>
          <w:szCs w:val="28"/>
          <w:lang w:val="kk-KZ"/>
        </w:rPr>
        <w:t xml:space="preserve"> </w:t>
      </w:r>
      <w:r w:rsidRPr="00DA5F79">
        <w:rPr>
          <w:rFonts w:ascii="Times New Roman" w:hAnsi="Times New Roman" w:cs="Times New Roman"/>
          <w:color w:val="000000" w:themeColor="text1"/>
          <w:sz w:val="28"/>
          <w:szCs w:val="28"/>
          <w:lang w:val="kk-KZ"/>
        </w:rPr>
        <w:t>сотрудничеств</w:t>
      </w:r>
      <w:r w:rsidR="00810FCD" w:rsidRPr="00DA5F79">
        <w:rPr>
          <w:rFonts w:ascii="Times New Roman" w:hAnsi="Times New Roman" w:cs="Times New Roman"/>
          <w:color w:val="000000" w:themeColor="text1"/>
          <w:sz w:val="28"/>
          <w:szCs w:val="28"/>
          <w:lang w:val="kk-KZ"/>
        </w:rPr>
        <w:t>о</w:t>
      </w:r>
      <w:r w:rsidRPr="00DA5F79">
        <w:rPr>
          <w:rFonts w:ascii="Times New Roman" w:hAnsi="Times New Roman" w:cs="Times New Roman"/>
          <w:color w:val="000000" w:themeColor="text1"/>
          <w:sz w:val="28"/>
          <w:szCs w:val="28"/>
        </w:rPr>
        <w:t xml:space="preserve"> в рамках образовательных программ, в рамках научно-исследовательской</w:t>
      </w:r>
      <w:r w:rsidRPr="00DA5F79">
        <w:rPr>
          <w:rFonts w:ascii="Times New Roman" w:hAnsi="Times New Roman" w:cs="Times New Roman"/>
          <w:color w:val="000000" w:themeColor="text1"/>
          <w:sz w:val="28"/>
          <w:szCs w:val="28"/>
          <w:lang w:val="kk-KZ"/>
        </w:rPr>
        <w:t xml:space="preserve"> работы</w:t>
      </w:r>
      <w:r w:rsidRPr="00DA5F79">
        <w:rPr>
          <w:rFonts w:ascii="Times New Roman" w:hAnsi="Times New Roman" w:cs="Times New Roman"/>
          <w:color w:val="000000" w:themeColor="text1"/>
          <w:sz w:val="28"/>
          <w:szCs w:val="28"/>
        </w:rPr>
        <w:t xml:space="preserve">. В рамках соглашения закладывается много </w:t>
      </w:r>
      <w:r w:rsidRPr="00DA5F79">
        <w:rPr>
          <w:rFonts w:ascii="Times New Roman" w:hAnsi="Times New Roman" w:cs="Times New Roman"/>
          <w:color w:val="000000" w:themeColor="text1"/>
          <w:sz w:val="28"/>
          <w:szCs w:val="28"/>
          <w:lang w:val="kk-KZ"/>
        </w:rPr>
        <w:t xml:space="preserve">перспектив </w:t>
      </w:r>
      <w:r w:rsidRPr="00DA5F79">
        <w:rPr>
          <w:rFonts w:ascii="Times New Roman" w:hAnsi="Times New Roman" w:cs="Times New Roman"/>
          <w:color w:val="000000" w:themeColor="text1"/>
          <w:sz w:val="28"/>
          <w:szCs w:val="28"/>
        </w:rPr>
        <w:t xml:space="preserve">для </w:t>
      </w:r>
      <w:r w:rsidR="0070210E" w:rsidRPr="00DA5F79">
        <w:rPr>
          <w:rFonts w:ascii="Times New Roman" w:hAnsi="Times New Roman" w:cs="Times New Roman"/>
          <w:color w:val="000000" w:themeColor="text1"/>
          <w:sz w:val="28"/>
          <w:szCs w:val="28"/>
        </w:rPr>
        <w:t>у</w:t>
      </w:r>
      <w:r w:rsidRPr="00DA5F79">
        <w:rPr>
          <w:rFonts w:ascii="Times New Roman" w:hAnsi="Times New Roman" w:cs="Times New Roman"/>
          <w:color w:val="000000" w:themeColor="text1"/>
          <w:sz w:val="28"/>
          <w:szCs w:val="28"/>
        </w:rPr>
        <w:t>крепления очень важной сферы</w:t>
      </w:r>
      <w:r w:rsidR="005E37B5" w:rsidRPr="00DA5F79">
        <w:rPr>
          <w:rFonts w:ascii="Times New Roman" w:hAnsi="Times New Roman" w:cs="Times New Roman"/>
          <w:color w:val="000000" w:themeColor="text1"/>
          <w:sz w:val="28"/>
          <w:szCs w:val="28"/>
        </w:rPr>
        <w:t xml:space="preserve"> [1</w:t>
      </w:r>
      <w:r w:rsidR="00F164F2" w:rsidRPr="00DA5F79">
        <w:rPr>
          <w:rFonts w:ascii="Times New Roman" w:hAnsi="Times New Roman" w:cs="Times New Roman"/>
          <w:color w:val="000000" w:themeColor="text1"/>
          <w:sz w:val="28"/>
          <w:szCs w:val="28"/>
        </w:rPr>
        <w:t>4</w:t>
      </w:r>
      <w:r w:rsidR="00E87D0B" w:rsidRPr="00DA5F79">
        <w:rPr>
          <w:rFonts w:ascii="Times New Roman" w:hAnsi="Times New Roman" w:cs="Times New Roman"/>
          <w:color w:val="000000" w:themeColor="text1"/>
          <w:sz w:val="28"/>
          <w:szCs w:val="28"/>
        </w:rPr>
        <w:t>2</w:t>
      </w:r>
      <w:r w:rsidR="005E37B5" w:rsidRPr="00DA5F79">
        <w:rPr>
          <w:rFonts w:ascii="Times New Roman" w:hAnsi="Times New Roman" w:cs="Times New Roman"/>
          <w:color w:val="000000" w:themeColor="text1"/>
          <w:sz w:val="28"/>
          <w:szCs w:val="28"/>
        </w:rPr>
        <w:t>]</w:t>
      </w:r>
      <w:r w:rsidRPr="00DA5F79">
        <w:rPr>
          <w:rFonts w:ascii="Times New Roman" w:hAnsi="Times New Roman" w:cs="Times New Roman"/>
          <w:color w:val="000000" w:themeColor="text1"/>
          <w:sz w:val="28"/>
          <w:szCs w:val="28"/>
          <w:lang w:val="kk-KZ"/>
        </w:rPr>
        <w:t>.</w:t>
      </w:r>
    </w:p>
    <w:p w14:paraId="48F0AC57" w14:textId="20488DF1" w:rsidR="00330D73" w:rsidRPr="00DA5F79" w:rsidRDefault="00330D73" w:rsidP="009E611B">
      <w:pPr>
        <w:pStyle w:val="a6"/>
        <w:shd w:val="clear" w:color="auto" w:fill="FFFFFF" w:themeFill="background1"/>
        <w:ind w:firstLine="709"/>
        <w:jc w:val="both"/>
        <w:rPr>
          <w:rFonts w:ascii="Times New Roman" w:hAnsi="Times New Roman" w:cs="Times New Roman"/>
          <w:color w:val="000000" w:themeColor="text1"/>
          <w:sz w:val="28"/>
          <w:szCs w:val="28"/>
          <w:lang w:val="kk-KZ"/>
        </w:rPr>
      </w:pPr>
      <w:r w:rsidRPr="00DA5F79">
        <w:rPr>
          <w:rFonts w:ascii="Times New Roman" w:hAnsi="Times New Roman" w:cs="Times New Roman"/>
          <w:color w:val="000000" w:themeColor="text1"/>
          <w:sz w:val="28"/>
          <w:szCs w:val="28"/>
          <w:lang w:val="kk-KZ"/>
        </w:rPr>
        <w:t>В рамках программ Erasmus Mundus и Erasmus+ (включая кредитную мобильность) ежегодно сотни казахстанских студентов и преподавателей проходят обучение или стажировку в Европе. Так, в 2021 году стипендии на обучение в магистратуре Erasmus Mundus получили 51 человек, а в 2019 году</w:t>
      </w:r>
      <w:r w:rsidR="00A3328B" w:rsidRPr="00DA5F79">
        <w:rPr>
          <w:rFonts w:ascii="Times New Roman" w:hAnsi="Times New Roman" w:cs="Times New Roman"/>
          <w:color w:val="000000" w:themeColor="text1"/>
          <w:sz w:val="28"/>
          <w:szCs w:val="28"/>
        </w:rPr>
        <w:t xml:space="preserve"> </w:t>
      </w:r>
      <w:r w:rsidR="003F502A" w:rsidRPr="00DA5F79">
        <w:rPr>
          <w:rFonts w:ascii="Times New Roman" w:eastAsia="Times New Roman" w:hAnsi="Times New Roman" w:cs="Times New Roman"/>
          <w:color w:val="000000" w:themeColor="text1"/>
          <w:sz w:val="28"/>
          <w:szCs w:val="28"/>
        </w:rPr>
        <w:t>–</w:t>
      </w:r>
      <w:r w:rsidR="00A3328B" w:rsidRPr="00DA5F79">
        <w:rPr>
          <w:rFonts w:ascii="Times New Roman" w:hAnsi="Times New Roman" w:cs="Times New Roman"/>
          <w:color w:val="000000" w:themeColor="text1"/>
          <w:sz w:val="28"/>
          <w:szCs w:val="28"/>
        </w:rPr>
        <w:t xml:space="preserve"> </w:t>
      </w:r>
      <w:r w:rsidRPr="00DA5F79">
        <w:rPr>
          <w:rFonts w:ascii="Times New Roman" w:hAnsi="Times New Roman" w:cs="Times New Roman"/>
          <w:color w:val="000000" w:themeColor="text1"/>
          <w:sz w:val="28"/>
          <w:szCs w:val="28"/>
          <w:lang w:val="kk-KZ"/>
        </w:rPr>
        <w:t xml:space="preserve">39 человек, при этом общее число участников академической мобильности значительно выше. </w:t>
      </w:r>
    </w:p>
    <w:p w14:paraId="54106A75" w14:textId="7FD87B53" w:rsidR="00330D73" w:rsidRPr="00DA5F79" w:rsidRDefault="00330D73" w:rsidP="0070210E">
      <w:pPr>
        <w:pStyle w:val="a6"/>
        <w:shd w:val="clear" w:color="auto" w:fill="FFFFFF" w:themeFill="background1"/>
        <w:ind w:firstLine="709"/>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lang w:val="kk-KZ"/>
        </w:rPr>
        <w:lastRenderedPageBreak/>
        <w:t xml:space="preserve">Erasmus Mundus (Магистерские программы): В 2021 году отобран 51 студент. В 2020 году </w:t>
      </w:r>
      <w:r w:rsidR="0070210E" w:rsidRPr="00DA5F79">
        <w:rPr>
          <w:rFonts w:ascii="Times New Roman" w:hAnsi="Times New Roman" w:cs="Times New Roman"/>
          <w:color w:val="000000" w:themeColor="text1"/>
          <w:sz w:val="28"/>
          <w:szCs w:val="28"/>
        </w:rPr>
        <w:t>–</w:t>
      </w:r>
      <w:r w:rsidR="00A3328B" w:rsidRPr="00DA5F79">
        <w:rPr>
          <w:rFonts w:ascii="Times New Roman" w:hAnsi="Times New Roman" w:cs="Times New Roman"/>
          <w:color w:val="000000" w:themeColor="text1"/>
          <w:sz w:val="28"/>
          <w:szCs w:val="28"/>
        </w:rPr>
        <w:t xml:space="preserve"> </w:t>
      </w:r>
      <w:r w:rsidRPr="00DA5F79">
        <w:rPr>
          <w:rFonts w:ascii="Times New Roman" w:hAnsi="Times New Roman" w:cs="Times New Roman"/>
          <w:color w:val="000000" w:themeColor="text1"/>
          <w:sz w:val="28"/>
          <w:szCs w:val="28"/>
          <w:lang w:val="kk-KZ"/>
        </w:rPr>
        <w:t xml:space="preserve">44 студента. В 2019 году </w:t>
      </w:r>
      <w:r w:rsidR="0070210E" w:rsidRPr="00DA5F79">
        <w:rPr>
          <w:rFonts w:ascii="Times New Roman" w:hAnsi="Times New Roman" w:cs="Times New Roman"/>
          <w:color w:val="000000" w:themeColor="text1"/>
          <w:sz w:val="28"/>
          <w:szCs w:val="28"/>
        </w:rPr>
        <w:t>–</w:t>
      </w:r>
      <w:r w:rsidRPr="00DA5F79">
        <w:rPr>
          <w:rFonts w:ascii="Times New Roman" w:hAnsi="Times New Roman" w:cs="Times New Roman"/>
          <w:color w:val="000000" w:themeColor="text1"/>
          <w:sz w:val="28"/>
          <w:szCs w:val="28"/>
          <w:lang w:val="kk-KZ"/>
        </w:rPr>
        <w:t xml:space="preserve"> 39 студентов.</w:t>
      </w:r>
    </w:p>
    <w:p w14:paraId="14D0F714" w14:textId="77777777" w:rsidR="00330D73" w:rsidRPr="00DA5F79" w:rsidRDefault="00330D73" w:rsidP="009E611B">
      <w:pPr>
        <w:pStyle w:val="a6"/>
        <w:shd w:val="clear" w:color="auto" w:fill="FFFFFF" w:themeFill="background1"/>
        <w:ind w:firstLine="709"/>
        <w:jc w:val="both"/>
        <w:rPr>
          <w:rFonts w:ascii="Times New Roman" w:hAnsi="Times New Roman" w:cs="Times New Roman"/>
          <w:color w:val="000000" w:themeColor="text1"/>
          <w:sz w:val="28"/>
          <w:szCs w:val="28"/>
          <w:lang w:val="kk-KZ"/>
        </w:rPr>
      </w:pPr>
      <w:r w:rsidRPr="00DA5F79">
        <w:rPr>
          <w:rFonts w:ascii="Times New Roman" w:hAnsi="Times New Roman" w:cs="Times New Roman"/>
          <w:color w:val="000000" w:themeColor="text1"/>
          <w:sz w:val="28"/>
          <w:szCs w:val="28"/>
          <w:lang w:val="kk-KZ"/>
        </w:rPr>
        <w:t>Erasmus+ Кредитная мобильность (ICM): Программа обеспечивает обмен студентами и преподавателями, включая краткосрочные стажировки и преподавание. Например, ЕНУ им. Л.Н. Гумилева выиграл 38 грантов на 2024-2027 годы.</w:t>
      </w:r>
    </w:p>
    <w:p w14:paraId="07CF1143" w14:textId="3D3088F4" w:rsidR="00330D73" w:rsidRPr="00DA5F79" w:rsidRDefault="00330D73" w:rsidP="009E611B">
      <w:pPr>
        <w:pStyle w:val="a6"/>
        <w:shd w:val="clear" w:color="auto" w:fill="FFFFFF" w:themeFill="background1"/>
        <w:ind w:firstLine="709"/>
        <w:jc w:val="both"/>
        <w:rPr>
          <w:rFonts w:ascii="Times New Roman" w:hAnsi="Times New Roman" w:cs="Times New Roman"/>
          <w:color w:val="000000" w:themeColor="text1"/>
          <w:sz w:val="28"/>
          <w:szCs w:val="28"/>
          <w:lang w:val="kk-KZ"/>
        </w:rPr>
      </w:pPr>
      <w:r w:rsidRPr="00DA5F79">
        <w:rPr>
          <w:rFonts w:ascii="Times New Roman" w:hAnsi="Times New Roman" w:cs="Times New Roman"/>
          <w:color w:val="000000" w:themeColor="text1"/>
          <w:sz w:val="28"/>
          <w:szCs w:val="28"/>
          <w:lang w:val="kk-KZ"/>
        </w:rPr>
        <w:t>География и направления: Казахстанские студенты обучаются в 14+ странах Европы (Франция, Германия, Испания, Италия и др.) по направлениям</w:t>
      </w:r>
      <w:r w:rsidR="0070210E" w:rsidRPr="00DA5F79">
        <w:rPr>
          <w:rFonts w:ascii="Times New Roman" w:hAnsi="Times New Roman" w:cs="Times New Roman"/>
          <w:color w:val="000000" w:themeColor="text1"/>
          <w:sz w:val="28"/>
          <w:szCs w:val="28"/>
          <w:lang w:val="kk-KZ"/>
        </w:rPr>
        <w:t>:</w:t>
      </w:r>
      <w:r w:rsidRPr="00DA5F79">
        <w:rPr>
          <w:rFonts w:ascii="Times New Roman" w:hAnsi="Times New Roman" w:cs="Times New Roman"/>
          <w:color w:val="000000" w:themeColor="text1"/>
          <w:sz w:val="28"/>
          <w:szCs w:val="28"/>
          <w:lang w:val="kk-KZ"/>
        </w:rPr>
        <w:t xml:space="preserve"> IT, инженерия, медицина и социальные науки</w:t>
      </w:r>
      <w:r w:rsidR="00756656" w:rsidRPr="00DA5F79">
        <w:rPr>
          <w:rFonts w:ascii="Times New Roman" w:hAnsi="Times New Roman" w:cs="Times New Roman"/>
          <w:color w:val="000000" w:themeColor="text1"/>
          <w:sz w:val="28"/>
          <w:szCs w:val="28"/>
        </w:rPr>
        <w:t xml:space="preserve"> [1</w:t>
      </w:r>
      <w:r w:rsidR="00F164F2" w:rsidRPr="00DA5F79">
        <w:rPr>
          <w:rFonts w:ascii="Times New Roman" w:hAnsi="Times New Roman" w:cs="Times New Roman"/>
          <w:color w:val="000000" w:themeColor="text1"/>
          <w:sz w:val="28"/>
          <w:szCs w:val="28"/>
        </w:rPr>
        <w:t>4</w:t>
      </w:r>
      <w:r w:rsidR="00E87D0B" w:rsidRPr="00DA5F79">
        <w:rPr>
          <w:rFonts w:ascii="Times New Roman" w:hAnsi="Times New Roman" w:cs="Times New Roman"/>
          <w:color w:val="000000" w:themeColor="text1"/>
          <w:sz w:val="28"/>
          <w:szCs w:val="28"/>
        </w:rPr>
        <w:t>3</w:t>
      </w:r>
      <w:r w:rsidR="00756656" w:rsidRPr="00DA5F79">
        <w:rPr>
          <w:rFonts w:ascii="Times New Roman" w:hAnsi="Times New Roman" w:cs="Times New Roman"/>
          <w:color w:val="000000" w:themeColor="text1"/>
          <w:sz w:val="28"/>
          <w:szCs w:val="28"/>
        </w:rPr>
        <w:t>]</w:t>
      </w:r>
      <w:r w:rsidRPr="00DA5F79">
        <w:rPr>
          <w:rFonts w:ascii="Times New Roman" w:hAnsi="Times New Roman" w:cs="Times New Roman"/>
          <w:color w:val="000000" w:themeColor="text1"/>
          <w:sz w:val="28"/>
          <w:szCs w:val="28"/>
          <w:lang w:val="kk-KZ"/>
        </w:rPr>
        <w:t>.</w:t>
      </w:r>
    </w:p>
    <w:p w14:paraId="20574AD3" w14:textId="640D039D" w:rsidR="00810FCD" w:rsidRPr="00DA5F79" w:rsidRDefault="00604795" w:rsidP="009E611B">
      <w:pPr>
        <w:pStyle w:val="a6"/>
        <w:shd w:val="clear" w:color="auto" w:fill="FFFFFF" w:themeFill="background1"/>
        <w:ind w:firstLine="709"/>
        <w:jc w:val="both"/>
        <w:rPr>
          <w:rFonts w:ascii="Times New Roman" w:hAnsi="Times New Roman" w:cs="Times New Roman"/>
          <w:color w:val="000000" w:themeColor="text1"/>
          <w:sz w:val="28"/>
          <w:szCs w:val="28"/>
          <w:lang w:val="kk-KZ"/>
        </w:rPr>
      </w:pPr>
      <w:r w:rsidRPr="00DA5F79">
        <w:rPr>
          <w:rFonts w:ascii="Times New Roman" w:hAnsi="Times New Roman" w:cs="Times New Roman"/>
          <w:color w:val="000000" w:themeColor="text1"/>
          <w:sz w:val="28"/>
          <w:szCs w:val="28"/>
          <w:lang w:val="kk-KZ"/>
        </w:rPr>
        <w:t>Для более детального исследования автор рассмотрел о</w:t>
      </w:r>
      <w:r w:rsidR="0000536D" w:rsidRPr="00DA5F79">
        <w:rPr>
          <w:rFonts w:ascii="Times New Roman" w:hAnsi="Times New Roman" w:cs="Times New Roman"/>
          <w:color w:val="000000" w:themeColor="text1"/>
          <w:sz w:val="28"/>
          <w:szCs w:val="28"/>
          <w:lang w:val="kk-KZ"/>
        </w:rPr>
        <w:t>пыт европейски</w:t>
      </w:r>
      <w:r w:rsidRPr="00DA5F79">
        <w:rPr>
          <w:rFonts w:ascii="Times New Roman" w:hAnsi="Times New Roman" w:cs="Times New Roman"/>
          <w:color w:val="000000" w:themeColor="text1"/>
          <w:sz w:val="28"/>
          <w:szCs w:val="28"/>
          <w:lang w:val="kk-KZ"/>
        </w:rPr>
        <w:t xml:space="preserve">х </w:t>
      </w:r>
      <w:r w:rsidR="0000536D" w:rsidRPr="00DA5F79">
        <w:rPr>
          <w:rFonts w:ascii="Times New Roman" w:hAnsi="Times New Roman" w:cs="Times New Roman"/>
          <w:color w:val="000000" w:themeColor="text1"/>
          <w:sz w:val="28"/>
          <w:szCs w:val="28"/>
          <w:lang w:val="kk-KZ"/>
        </w:rPr>
        <w:t xml:space="preserve">универстетов на примере Франции, </w:t>
      </w:r>
      <w:r w:rsidRPr="00DA5F79">
        <w:rPr>
          <w:rFonts w:ascii="Times New Roman" w:hAnsi="Times New Roman" w:cs="Times New Roman"/>
          <w:color w:val="000000" w:themeColor="text1"/>
          <w:sz w:val="28"/>
          <w:szCs w:val="28"/>
          <w:lang w:val="kk-KZ"/>
        </w:rPr>
        <w:t>Испании и Швейцарии.</w:t>
      </w:r>
    </w:p>
    <w:p w14:paraId="1E2FAC45" w14:textId="01F54296" w:rsidR="00F737B9" w:rsidRPr="00DA5F79" w:rsidRDefault="004B02FD" w:rsidP="009E611B">
      <w:pPr>
        <w:pStyle w:val="a6"/>
        <w:shd w:val="clear" w:color="auto" w:fill="FFFFFF" w:themeFill="background1"/>
        <w:ind w:firstLine="709"/>
        <w:jc w:val="both"/>
        <w:rPr>
          <w:rFonts w:ascii="Times New Roman" w:hAnsi="Times New Roman" w:cs="Times New Roman"/>
          <w:b/>
          <w:color w:val="000000" w:themeColor="text1"/>
          <w:sz w:val="28"/>
          <w:szCs w:val="28"/>
          <w:lang w:val="kk-KZ"/>
        </w:rPr>
      </w:pPr>
      <w:r w:rsidRPr="00DA5F79">
        <w:rPr>
          <w:rFonts w:ascii="Times New Roman" w:hAnsi="Times New Roman" w:cs="Times New Roman"/>
          <w:i/>
          <w:color w:val="000000" w:themeColor="text1"/>
          <w:sz w:val="28"/>
          <w:szCs w:val="28"/>
        </w:rPr>
        <w:t>Опыт Франции.</w:t>
      </w:r>
      <w:r w:rsidRPr="00DA5F79">
        <w:rPr>
          <w:rFonts w:ascii="Times New Roman" w:hAnsi="Times New Roman" w:cs="Times New Roman"/>
          <w:color w:val="000000" w:themeColor="text1"/>
          <w:sz w:val="28"/>
          <w:szCs w:val="28"/>
        </w:rPr>
        <w:t xml:space="preserve"> </w:t>
      </w:r>
      <w:r w:rsidR="0000536D" w:rsidRPr="00DA5F79">
        <w:rPr>
          <w:rFonts w:ascii="Times New Roman" w:hAnsi="Times New Roman" w:cs="Times New Roman"/>
          <w:color w:val="000000" w:themeColor="text1"/>
          <w:sz w:val="28"/>
          <w:szCs w:val="28"/>
        </w:rPr>
        <w:t>Современное образование во Франции формируется на протяжении нескольких столетий и имеет богатую историю. Во Франции действует собственная система учебных циклов, получаемых степеней и дипломов. После подписания Болонского соглашения все французские университеты перешли на многоуровневую систему образования, включающую бакалавриат, магистратуру и аспирантуру-докторантуру.</w:t>
      </w:r>
    </w:p>
    <w:p w14:paraId="25F09ADA" w14:textId="2EE36DC9" w:rsidR="00F737B9" w:rsidRPr="00DA5F79" w:rsidRDefault="00C950F0" w:rsidP="009E611B">
      <w:pPr>
        <w:pStyle w:val="a6"/>
        <w:shd w:val="clear" w:color="auto" w:fill="FFFFFF" w:themeFill="background1"/>
        <w:ind w:firstLine="709"/>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 xml:space="preserve">Во Франции, в отличие от других стран, отсутствует институт аккредитации учебных заведений и учебных программ. Все государственные вузы считаются аккредитованными, </w:t>
      </w:r>
      <w:r w:rsidR="00027C56" w:rsidRPr="00DA5F79">
        <w:rPr>
          <w:rFonts w:ascii="Times New Roman" w:hAnsi="Times New Roman" w:cs="Times New Roman"/>
          <w:color w:val="000000" w:themeColor="text1"/>
          <w:sz w:val="28"/>
          <w:szCs w:val="28"/>
        </w:rPr>
        <w:t>если</w:t>
      </w:r>
      <w:r w:rsidRPr="00DA5F79">
        <w:rPr>
          <w:rFonts w:ascii="Times New Roman" w:hAnsi="Times New Roman" w:cs="Times New Roman"/>
          <w:color w:val="000000" w:themeColor="text1"/>
          <w:sz w:val="28"/>
          <w:szCs w:val="28"/>
        </w:rPr>
        <w:t xml:space="preserve"> они должны обладать правом осуществлять образовательную деятельность и выдавать дипломы государственного образца. Каждый вуз, претендующий на открытие у себя нового вида программы, должен обосновать это право и получить разрешение Министерства образования в ходе длительной процедуры.</w:t>
      </w:r>
    </w:p>
    <w:p w14:paraId="1542EE70" w14:textId="77777777" w:rsidR="003900C3" w:rsidRPr="00DA5F79" w:rsidRDefault="003900C3" w:rsidP="009E611B">
      <w:pPr>
        <w:pStyle w:val="a6"/>
        <w:shd w:val="clear" w:color="auto" w:fill="FFFFFF" w:themeFill="background1"/>
        <w:ind w:firstLine="709"/>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Университет – это единственное высшее учебное заведение, которое принимает всех студентов без предварительного отбора. Следует отметить, что часто лучшие выпускники школ не поступают в университеты, они остаются в лицее в подготовительных классах для того, чтобы готовиться к поступлению в высшие школы. Но случается, что способные выпускники школ выбирают университет из-за образовательной программы или высокого уровня образования, а по уровню подготовки эти абитуриенты могут быть не хуже поступающих в высшую элитную школу.</w:t>
      </w:r>
    </w:p>
    <w:p w14:paraId="0C60FF74" w14:textId="3F67F8EC" w:rsidR="00C950F0" w:rsidRPr="00DA5F79" w:rsidRDefault="003900C3" w:rsidP="009E611B">
      <w:pPr>
        <w:pStyle w:val="a6"/>
        <w:shd w:val="clear" w:color="auto" w:fill="FFFFFF" w:themeFill="background1"/>
        <w:ind w:firstLine="709"/>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Высшие школы – это неофициальный, исторически сложившийся тип французских высших учебных заведений. В данные школы набирают студентов исключительно по результатам вступительных экзаменов, которым, как правило, предшествует двухгодичные подготовительные курсы. Обучение в высших школах считается во Франции более престижным, чем в университетах.</w:t>
      </w:r>
    </w:p>
    <w:p w14:paraId="3D444C2E" w14:textId="78481C18" w:rsidR="00983B2C" w:rsidRPr="00DA5F79" w:rsidRDefault="00983B2C" w:rsidP="009E611B">
      <w:pPr>
        <w:pStyle w:val="a6"/>
        <w:shd w:val="clear" w:color="auto" w:fill="FFFFFF" w:themeFill="background1"/>
        <w:ind w:firstLine="709"/>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Что касается организации занятий в университете, то в программе каждой специальности есть обязательные предметы и факультативы. Как и в большинстве университетов, занятия во французских вузах делятся на лекции и практические занятия. Во французском университете понятия «группа» не существует, есть курс и специальность. Иногда даже на практических занятиях могут присутствовать до 30 человек.</w:t>
      </w:r>
    </w:p>
    <w:p w14:paraId="4DCC3029" w14:textId="297CA86B" w:rsidR="00983B2C" w:rsidRPr="00DA5F79" w:rsidRDefault="00027C56" w:rsidP="005358A0">
      <w:pPr>
        <w:pStyle w:val="a6"/>
        <w:shd w:val="clear" w:color="auto" w:fill="FFFFFF" w:themeFill="background1"/>
        <w:ind w:firstLine="709"/>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С</w:t>
      </w:r>
      <w:r w:rsidR="00983B2C" w:rsidRPr="00DA5F79">
        <w:rPr>
          <w:rFonts w:ascii="Times New Roman" w:hAnsi="Times New Roman" w:cs="Times New Roman"/>
          <w:color w:val="000000" w:themeColor="text1"/>
          <w:sz w:val="28"/>
          <w:szCs w:val="28"/>
        </w:rPr>
        <w:t>истема высшего образования Франции</w:t>
      </w:r>
      <w:r w:rsidRPr="00DA5F79">
        <w:rPr>
          <w:rFonts w:ascii="Times New Roman" w:hAnsi="Times New Roman" w:cs="Times New Roman"/>
          <w:color w:val="000000" w:themeColor="text1"/>
          <w:sz w:val="28"/>
          <w:szCs w:val="28"/>
        </w:rPr>
        <w:t>, как и система любой другой страны,</w:t>
      </w:r>
      <w:r w:rsidR="00983B2C" w:rsidRPr="00DA5F79">
        <w:rPr>
          <w:rFonts w:ascii="Times New Roman" w:hAnsi="Times New Roman" w:cs="Times New Roman"/>
          <w:color w:val="000000" w:themeColor="text1"/>
          <w:sz w:val="28"/>
          <w:szCs w:val="28"/>
        </w:rPr>
        <w:t xml:space="preserve"> имеет свои проблемы. Во-первых, это </w:t>
      </w:r>
      <w:r w:rsidRPr="00DA5F79">
        <w:rPr>
          <w:rFonts w:ascii="Times New Roman" w:hAnsi="Times New Roman" w:cs="Times New Roman"/>
          <w:color w:val="000000" w:themeColor="text1"/>
          <w:sz w:val="28"/>
          <w:szCs w:val="28"/>
        </w:rPr>
        <w:t>отличие</w:t>
      </w:r>
      <w:r w:rsidR="00983B2C" w:rsidRPr="00DA5F79">
        <w:rPr>
          <w:rFonts w:ascii="Times New Roman" w:hAnsi="Times New Roman" w:cs="Times New Roman"/>
          <w:color w:val="000000" w:themeColor="text1"/>
          <w:sz w:val="28"/>
          <w:szCs w:val="28"/>
        </w:rPr>
        <w:t xml:space="preserve"> элитны</w:t>
      </w:r>
      <w:r w:rsidRPr="00DA5F79">
        <w:rPr>
          <w:rFonts w:ascii="Times New Roman" w:hAnsi="Times New Roman" w:cs="Times New Roman"/>
          <w:color w:val="000000" w:themeColor="text1"/>
          <w:sz w:val="28"/>
          <w:szCs w:val="28"/>
        </w:rPr>
        <w:t>х</w:t>
      </w:r>
      <w:r w:rsidR="00983B2C" w:rsidRPr="00DA5F79">
        <w:rPr>
          <w:rFonts w:ascii="Times New Roman" w:hAnsi="Times New Roman" w:cs="Times New Roman"/>
          <w:color w:val="000000" w:themeColor="text1"/>
          <w:sz w:val="28"/>
          <w:szCs w:val="28"/>
        </w:rPr>
        <w:t xml:space="preserve"> вуз</w:t>
      </w:r>
      <w:r w:rsidRPr="00DA5F79">
        <w:rPr>
          <w:rFonts w:ascii="Times New Roman" w:hAnsi="Times New Roman" w:cs="Times New Roman"/>
          <w:color w:val="000000" w:themeColor="text1"/>
          <w:sz w:val="28"/>
          <w:szCs w:val="28"/>
        </w:rPr>
        <w:t>ов</w:t>
      </w:r>
      <w:r w:rsidR="00983B2C" w:rsidRPr="00DA5F79">
        <w:rPr>
          <w:rFonts w:ascii="Times New Roman" w:hAnsi="Times New Roman" w:cs="Times New Roman"/>
          <w:color w:val="000000" w:themeColor="text1"/>
          <w:sz w:val="28"/>
          <w:szCs w:val="28"/>
        </w:rPr>
        <w:t xml:space="preserve"> </w:t>
      </w:r>
      <w:r w:rsidRPr="00DA5F79">
        <w:rPr>
          <w:rFonts w:ascii="Times New Roman" w:hAnsi="Times New Roman" w:cs="Times New Roman"/>
          <w:color w:val="000000" w:themeColor="text1"/>
          <w:sz w:val="28"/>
          <w:szCs w:val="28"/>
        </w:rPr>
        <w:t>от</w:t>
      </w:r>
      <w:r w:rsidR="00983B2C" w:rsidRPr="00DA5F79">
        <w:rPr>
          <w:rFonts w:ascii="Times New Roman" w:hAnsi="Times New Roman" w:cs="Times New Roman"/>
          <w:color w:val="000000" w:themeColor="text1"/>
          <w:sz w:val="28"/>
          <w:szCs w:val="28"/>
        </w:rPr>
        <w:t xml:space="preserve"> </w:t>
      </w:r>
      <w:r w:rsidR="00983B2C" w:rsidRPr="00DA5F79">
        <w:rPr>
          <w:rFonts w:ascii="Times New Roman" w:hAnsi="Times New Roman" w:cs="Times New Roman"/>
          <w:color w:val="000000" w:themeColor="text1"/>
          <w:sz w:val="28"/>
          <w:szCs w:val="28"/>
        </w:rPr>
        <w:lastRenderedPageBreak/>
        <w:t>университет</w:t>
      </w:r>
      <w:r w:rsidRPr="00DA5F79">
        <w:rPr>
          <w:rFonts w:ascii="Times New Roman" w:hAnsi="Times New Roman" w:cs="Times New Roman"/>
          <w:color w:val="000000" w:themeColor="text1"/>
          <w:sz w:val="28"/>
          <w:szCs w:val="28"/>
        </w:rPr>
        <w:t>ов</w:t>
      </w:r>
      <w:r w:rsidR="00983B2C" w:rsidRPr="00DA5F79">
        <w:rPr>
          <w:rFonts w:ascii="Times New Roman" w:hAnsi="Times New Roman" w:cs="Times New Roman"/>
          <w:color w:val="000000" w:themeColor="text1"/>
          <w:sz w:val="28"/>
          <w:szCs w:val="28"/>
        </w:rPr>
        <w:t>.</w:t>
      </w:r>
      <w:r w:rsidR="005358A0" w:rsidRPr="00DA5F79">
        <w:rPr>
          <w:rFonts w:ascii="Times New Roman" w:hAnsi="Times New Roman" w:cs="Times New Roman"/>
          <w:color w:val="000000" w:themeColor="text1"/>
          <w:sz w:val="28"/>
          <w:szCs w:val="28"/>
        </w:rPr>
        <w:t xml:space="preserve"> </w:t>
      </w:r>
      <w:r w:rsidR="00983B2C" w:rsidRPr="00DA5F79">
        <w:rPr>
          <w:rFonts w:ascii="Times New Roman" w:hAnsi="Times New Roman" w:cs="Times New Roman"/>
          <w:color w:val="000000" w:themeColor="text1"/>
          <w:sz w:val="28"/>
          <w:szCs w:val="28"/>
        </w:rPr>
        <w:t xml:space="preserve">Во-вторых, </w:t>
      </w:r>
      <w:r w:rsidRPr="00DA5F79">
        <w:rPr>
          <w:rFonts w:ascii="Times New Roman" w:hAnsi="Times New Roman" w:cs="Times New Roman"/>
          <w:color w:val="000000" w:themeColor="text1"/>
          <w:sz w:val="28"/>
          <w:szCs w:val="28"/>
        </w:rPr>
        <w:t xml:space="preserve">разграничение </w:t>
      </w:r>
      <w:r w:rsidR="00983B2C" w:rsidRPr="00DA5F79">
        <w:rPr>
          <w:rFonts w:ascii="Times New Roman" w:hAnsi="Times New Roman" w:cs="Times New Roman"/>
          <w:color w:val="000000" w:themeColor="text1"/>
          <w:sz w:val="28"/>
          <w:szCs w:val="28"/>
        </w:rPr>
        <w:t>университета от научно-исследовательск</w:t>
      </w:r>
      <w:r w:rsidRPr="00DA5F79">
        <w:rPr>
          <w:rFonts w:ascii="Times New Roman" w:hAnsi="Times New Roman" w:cs="Times New Roman"/>
          <w:color w:val="000000" w:themeColor="text1"/>
          <w:sz w:val="28"/>
          <w:szCs w:val="28"/>
        </w:rPr>
        <w:t>ого</w:t>
      </w:r>
      <w:r w:rsidR="00983B2C" w:rsidRPr="00DA5F79">
        <w:rPr>
          <w:rFonts w:ascii="Times New Roman" w:hAnsi="Times New Roman" w:cs="Times New Roman"/>
          <w:color w:val="000000" w:themeColor="text1"/>
          <w:sz w:val="28"/>
          <w:szCs w:val="28"/>
        </w:rPr>
        <w:t xml:space="preserve"> учреждени</w:t>
      </w:r>
      <w:r w:rsidRPr="00DA5F79">
        <w:rPr>
          <w:rFonts w:ascii="Times New Roman" w:hAnsi="Times New Roman" w:cs="Times New Roman"/>
          <w:color w:val="000000" w:themeColor="text1"/>
          <w:sz w:val="28"/>
          <w:szCs w:val="28"/>
        </w:rPr>
        <w:t>я находит отражение в отличительных особенностях</w:t>
      </w:r>
      <w:r w:rsidR="00983B2C" w:rsidRPr="00DA5F79">
        <w:rPr>
          <w:rFonts w:ascii="Times New Roman" w:hAnsi="Times New Roman" w:cs="Times New Roman"/>
          <w:color w:val="000000" w:themeColor="text1"/>
          <w:sz w:val="28"/>
          <w:szCs w:val="28"/>
        </w:rPr>
        <w:t xml:space="preserve"> статуса преподавателя и преподавателя-исследователя, </w:t>
      </w:r>
      <w:r w:rsidRPr="00DA5F79">
        <w:rPr>
          <w:rFonts w:ascii="Times New Roman" w:hAnsi="Times New Roman" w:cs="Times New Roman"/>
          <w:color w:val="000000" w:themeColor="text1"/>
          <w:sz w:val="28"/>
          <w:szCs w:val="28"/>
        </w:rPr>
        <w:t>в размежевании</w:t>
      </w:r>
      <w:r w:rsidR="00983B2C" w:rsidRPr="00DA5F79">
        <w:rPr>
          <w:rFonts w:ascii="Times New Roman" w:hAnsi="Times New Roman" w:cs="Times New Roman"/>
          <w:color w:val="000000" w:themeColor="text1"/>
          <w:sz w:val="28"/>
          <w:szCs w:val="28"/>
        </w:rPr>
        <w:t xml:space="preserve"> научной </w:t>
      </w:r>
      <w:r w:rsidR="00294A71" w:rsidRPr="00DA5F79">
        <w:rPr>
          <w:rFonts w:ascii="Times New Roman" w:hAnsi="Times New Roman" w:cs="Times New Roman"/>
          <w:color w:val="000000" w:themeColor="text1"/>
          <w:sz w:val="28"/>
          <w:szCs w:val="28"/>
        </w:rPr>
        <w:t xml:space="preserve">и преподавательской </w:t>
      </w:r>
      <w:r w:rsidR="00983B2C" w:rsidRPr="00DA5F79">
        <w:rPr>
          <w:rFonts w:ascii="Times New Roman" w:hAnsi="Times New Roman" w:cs="Times New Roman"/>
          <w:color w:val="000000" w:themeColor="text1"/>
          <w:sz w:val="28"/>
          <w:szCs w:val="28"/>
        </w:rPr>
        <w:t>деятельност</w:t>
      </w:r>
      <w:r w:rsidR="00294A71" w:rsidRPr="00DA5F79">
        <w:rPr>
          <w:rFonts w:ascii="Times New Roman" w:hAnsi="Times New Roman" w:cs="Times New Roman"/>
          <w:color w:val="000000" w:themeColor="text1"/>
          <w:sz w:val="28"/>
          <w:szCs w:val="28"/>
        </w:rPr>
        <w:t>и</w:t>
      </w:r>
      <w:r w:rsidR="00983B2C" w:rsidRPr="00DA5F79">
        <w:rPr>
          <w:rFonts w:ascii="Times New Roman" w:hAnsi="Times New Roman" w:cs="Times New Roman"/>
          <w:color w:val="000000" w:themeColor="text1"/>
          <w:sz w:val="28"/>
          <w:szCs w:val="28"/>
        </w:rPr>
        <w:t>. Сегодня университеты сталкиваются с проблемой нехватки финансирования</w:t>
      </w:r>
      <w:r w:rsidR="005358A0" w:rsidRPr="00DA5F79">
        <w:rPr>
          <w:rFonts w:ascii="Times New Roman" w:hAnsi="Times New Roman" w:cs="Times New Roman"/>
          <w:color w:val="000000" w:themeColor="text1"/>
          <w:sz w:val="28"/>
          <w:szCs w:val="28"/>
        </w:rPr>
        <w:t>, как следствие з</w:t>
      </w:r>
      <w:r w:rsidR="00983B2C" w:rsidRPr="00DA5F79">
        <w:rPr>
          <w:rFonts w:ascii="Times New Roman" w:hAnsi="Times New Roman" w:cs="Times New Roman"/>
          <w:color w:val="000000" w:themeColor="text1"/>
          <w:sz w:val="28"/>
          <w:szCs w:val="28"/>
        </w:rPr>
        <w:t>аработные платы преподавателей и преподавателей-исследователей не повышаются</w:t>
      </w:r>
      <w:r w:rsidR="00411DC0" w:rsidRPr="00DA5F79">
        <w:rPr>
          <w:rFonts w:ascii="Times New Roman" w:hAnsi="Times New Roman" w:cs="Times New Roman"/>
          <w:color w:val="000000" w:themeColor="text1"/>
          <w:sz w:val="28"/>
          <w:szCs w:val="28"/>
        </w:rPr>
        <w:t xml:space="preserve"> </w:t>
      </w:r>
      <w:r w:rsidR="00A3328B" w:rsidRPr="00DA5F79">
        <w:rPr>
          <w:rFonts w:ascii="Times New Roman" w:hAnsi="Times New Roman" w:cs="Times New Roman"/>
          <w:color w:val="000000" w:themeColor="text1"/>
          <w:sz w:val="28"/>
          <w:szCs w:val="28"/>
        </w:rPr>
        <w:t>[1</w:t>
      </w:r>
      <w:r w:rsidR="00756656" w:rsidRPr="00DA5F79">
        <w:rPr>
          <w:rFonts w:ascii="Times New Roman" w:hAnsi="Times New Roman" w:cs="Times New Roman"/>
          <w:color w:val="000000" w:themeColor="text1"/>
          <w:sz w:val="28"/>
          <w:szCs w:val="28"/>
        </w:rPr>
        <w:t>4</w:t>
      </w:r>
      <w:r w:rsidR="00E87D0B" w:rsidRPr="00DA5F79">
        <w:rPr>
          <w:rFonts w:ascii="Times New Roman" w:hAnsi="Times New Roman" w:cs="Times New Roman"/>
          <w:color w:val="000000" w:themeColor="text1"/>
          <w:sz w:val="28"/>
          <w:szCs w:val="28"/>
        </w:rPr>
        <w:t>4</w:t>
      </w:r>
      <w:r w:rsidR="00A3328B" w:rsidRPr="00DA5F79">
        <w:rPr>
          <w:rFonts w:ascii="Times New Roman" w:hAnsi="Times New Roman" w:cs="Times New Roman"/>
          <w:color w:val="000000" w:themeColor="text1"/>
          <w:sz w:val="28"/>
          <w:szCs w:val="28"/>
        </w:rPr>
        <w:t>]</w:t>
      </w:r>
      <w:r w:rsidR="00983B2C" w:rsidRPr="00DA5F79">
        <w:rPr>
          <w:rFonts w:ascii="Times New Roman" w:hAnsi="Times New Roman" w:cs="Times New Roman"/>
          <w:color w:val="000000" w:themeColor="text1"/>
          <w:sz w:val="28"/>
          <w:szCs w:val="28"/>
        </w:rPr>
        <w:t>.</w:t>
      </w:r>
    </w:p>
    <w:p w14:paraId="516B5974" w14:textId="2F671093" w:rsidR="00F8227C" w:rsidRPr="00DA5F79" w:rsidRDefault="00F8227C" w:rsidP="009E611B">
      <w:pPr>
        <w:pStyle w:val="a6"/>
        <w:shd w:val="clear" w:color="auto" w:fill="FFFFFF" w:themeFill="background1"/>
        <w:ind w:firstLine="709"/>
        <w:jc w:val="both"/>
        <w:rPr>
          <w:rFonts w:ascii="Times New Roman" w:hAnsi="Times New Roman" w:cs="Times New Roman"/>
          <w:color w:val="000000" w:themeColor="text1"/>
          <w:sz w:val="28"/>
          <w:szCs w:val="28"/>
        </w:rPr>
      </w:pPr>
      <w:r w:rsidRPr="00DA5F79">
        <w:rPr>
          <w:rFonts w:ascii="Times New Roman" w:hAnsi="Times New Roman" w:cs="Times New Roman"/>
          <w:i/>
          <w:color w:val="000000" w:themeColor="text1"/>
          <w:sz w:val="28"/>
          <w:szCs w:val="28"/>
        </w:rPr>
        <w:t xml:space="preserve">Высшее образование в Испании. </w:t>
      </w:r>
      <w:r w:rsidRPr="00DA5F79">
        <w:rPr>
          <w:rFonts w:ascii="Times New Roman" w:hAnsi="Times New Roman" w:cs="Times New Roman"/>
          <w:color w:val="000000" w:themeColor="text1"/>
          <w:sz w:val="28"/>
          <w:szCs w:val="28"/>
        </w:rPr>
        <w:t>Для образования в Испании характерно сочетание многовековых академических традиций с динамичностью учебных программ, адаптирующихся к потребностям современной Европы. В последнее время система образования Испании стремительно интегрируется в общеевропейскую систему.</w:t>
      </w:r>
      <w:r w:rsidR="006D1414" w:rsidRPr="00DA5F79">
        <w:rPr>
          <w:rFonts w:ascii="Times New Roman" w:hAnsi="Times New Roman" w:cs="Times New Roman"/>
          <w:color w:val="000000" w:themeColor="text1"/>
          <w:sz w:val="28"/>
          <w:szCs w:val="28"/>
        </w:rPr>
        <w:t xml:space="preserve"> Каждый университет в Испании является автономным и может вносить свои изменения в программу. Основной целью этой реформы был, прежде всего, переход на европейские общеобразовательные стандарты.</w:t>
      </w:r>
    </w:p>
    <w:p w14:paraId="64CB0FA4" w14:textId="2BE6AE52" w:rsidR="00840466" w:rsidRPr="00DA5F79" w:rsidRDefault="00840466" w:rsidP="009E611B">
      <w:pPr>
        <w:pStyle w:val="a6"/>
        <w:shd w:val="clear" w:color="auto" w:fill="FFFFFF" w:themeFill="background1"/>
        <w:ind w:firstLine="709"/>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 xml:space="preserve">Бакалавриат охватывает 2 курса (как правило, предоставляется возможность подготовки в Университет по гуманитарным предметам, социальным наукам). После </w:t>
      </w:r>
      <w:r w:rsidR="005358A0" w:rsidRPr="00DA5F79">
        <w:rPr>
          <w:rFonts w:ascii="Times New Roman" w:hAnsi="Times New Roman" w:cs="Times New Roman"/>
          <w:color w:val="000000" w:themeColor="text1"/>
          <w:sz w:val="28"/>
          <w:szCs w:val="28"/>
        </w:rPr>
        <w:t>окончания</w:t>
      </w:r>
      <w:r w:rsidRPr="00DA5F79">
        <w:rPr>
          <w:rFonts w:ascii="Times New Roman" w:hAnsi="Times New Roman" w:cs="Times New Roman"/>
          <w:color w:val="000000" w:themeColor="text1"/>
          <w:sz w:val="28"/>
          <w:szCs w:val="28"/>
        </w:rPr>
        <w:t xml:space="preserve"> бакалавриата студенты могут поступать в </w:t>
      </w:r>
      <w:r w:rsidR="005358A0" w:rsidRPr="00DA5F79">
        <w:rPr>
          <w:rFonts w:ascii="Times New Roman" w:hAnsi="Times New Roman" w:cs="Times New Roman"/>
          <w:color w:val="000000" w:themeColor="text1"/>
          <w:sz w:val="28"/>
          <w:szCs w:val="28"/>
        </w:rPr>
        <w:t>у</w:t>
      </w:r>
      <w:r w:rsidRPr="00DA5F79">
        <w:rPr>
          <w:rFonts w:ascii="Times New Roman" w:hAnsi="Times New Roman" w:cs="Times New Roman"/>
          <w:color w:val="000000" w:themeColor="text1"/>
          <w:sz w:val="28"/>
          <w:szCs w:val="28"/>
        </w:rPr>
        <w:t xml:space="preserve">ниверситет. Следует иметь в виду, что в некоторых </w:t>
      </w:r>
      <w:r w:rsidR="005358A0" w:rsidRPr="00DA5F79">
        <w:rPr>
          <w:rFonts w:ascii="Times New Roman" w:hAnsi="Times New Roman" w:cs="Times New Roman"/>
          <w:color w:val="000000" w:themeColor="text1"/>
          <w:sz w:val="28"/>
          <w:szCs w:val="28"/>
        </w:rPr>
        <w:t>у</w:t>
      </w:r>
      <w:r w:rsidRPr="00DA5F79">
        <w:rPr>
          <w:rFonts w:ascii="Times New Roman" w:hAnsi="Times New Roman" w:cs="Times New Roman"/>
          <w:color w:val="000000" w:themeColor="text1"/>
          <w:sz w:val="28"/>
          <w:szCs w:val="28"/>
        </w:rPr>
        <w:t xml:space="preserve">ниверситетах недостаточно подобной двухгодичной подготовки; здесь требуется пройти дополнительную годичную подготовку (COU) – курс, ориентированный </w:t>
      </w:r>
      <w:r w:rsidR="00A3328B" w:rsidRPr="00DA5F79">
        <w:rPr>
          <w:rFonts w:ascii="Times New Roman" w:hAnsi="Times New Roman" w:cs="Times New Roman"/>
          <w:color w:val="000000" w:themeColor="text1"/>
          <w:sz w:val="28"/>
          <w:szCs w:val="28"/>
        </w:rPr>
        <w:t>на университет-аналог</w:t>
      </w:r>
      <w:r w:rsidR="005358A0" w:rsidRPr="00DA5F79">
        <w:rPr>
          <w:rFonts w:ascii="Times New Roman" w:hAnsi="Times New Roman" w:cs="Times New Roman"/>
          <w:color w:val="000000" w:themeColor="text1"/>
          <w:sz w:val="28"/>
          <w:szCs w:val="28"/>
        </w:rPr>
        <w:t>,</w:t>
      </w:r>
      <w:r w:rsidRPr="00DA5F79">
        <w:rPr>
          <w:rFonts w:ascii="Times New Roman" w:hAnsi="Times New Roman" w:cs="Times New Roman"/>
          <w:color w:val="000000" w:themeColor="text1"/>
          <w:sz w:val="28"/>
          <w:szCs w:val="28"/>
        </w:rPr>
        <w:t xml:space="preserve"> наши </w:t>
      </w:r>
      <w:proofErr w:type="spellStart"/>
      <w:r w:rsidRPr="00DA5F79">
        <w:rPr>
          <w:rFonts w:ascii="Times New Roman" w:hAnsi="Times New Roman" w:cs="Times New Roman"/>
          <w:color w:val="000000" w:themeColor="text1"/>
          <w:sz w:val="28"/>
          <w:szCs w:val="28"/>
        </w:rPr>
        <w:t>подготовительны</w:t>
      </w:r>
      <w:r w:rsidR="005358A0" w:rsidRPr="00DA5F79">
        <w:rPr>
          <w:rFonts w:ascii="Times New Roman" w:hAnsi="Times New Roman" w:cs="Times New Roman"/>
          <w:color w:val="000000" w:themeColor="text1"/>
          <w:sz w:val="28"/>
          <w:szCs w:val="28"/>
        </w:rPr>
        <w:t>се</w:t>
      </w:r>
      <w:proofErr w:type="spellEnd"/>
      <w:r w:rsidRPr="00DA5F79">
        <w:rPr>
          <w:rFonts w:ascii="Times New Roman" w:hAnsi="Times New Roman" w:cs="Times New Roman"/>
          <w:color w:val="000000" w:themeColor="text1"/>
          <w:sz w:val="28"/>
          <w:szCs w:val="28"/>
        </w:rPr>
        <w:t xml:space="preserve"> курс</w:t>
      </w:r>
      <w:r w:rsidR="005358A0" w:rsidRPr="00DA5F79">
        <w:rPr>
          <w:rFonts w:ascii="Times New Roman" w:hAnsi="Times New Roman" w:cs="Times New Roman"/>
          <w:color w:val="000000" w:themeColor="text1"/>
          <w:sz w:val="28"/>
          <w:szCs w:val="28"/>
        </w:rPr>
        <w:t>ы</w:t>
      </w:r>
      <w:r w:rsidRPr="00DA5F79">
        <w:rPr>
          <w:rFonts w:ascii="Times New Roman" w:hAnsi="Times New Roman" w:cs="Times New Roman"/>
          <w:color w:val="000000" w:themeColor="text1"/>
          <w:sz w:val="28"/>
          <w:szCs w:val="28"/>
        </w:rPr>
        <w:t xml:space="preserve"> при университетах (обычно COU необходим для поступления в медицинские, математические ВУЗы). Вступительный экзамен в </w:t>
      </w:r>
      <w:r w:rsidR="00E80A56" w:rsidRPr="00DA5F79">
        <w:rPr>
          <w:rFonts w:ascii="Times New Roman" w:hAnsi="Times New Roman" w:cs="Times New Roman"/>
          <w:color w:val="000000" w:themeColor="text1"/>
          <w:sz w:val="28"/>
          <w:szCs w:val="28"/>
        </w:rPr>
        <w:t>у</w:t>
      </w:r>
      <w:r w:rsidRPr="00DA5F79">
        <w:rPr>
          <w:rFonts w:ascii="Times New Roman" w:hAnsi="Times New Roman" w:cs="Times New Roman"/>
          <w:color w:val="000000" w:themeColor="text1"/>
          <w:sz w:val="28"/>
          <w:szCs w:val="28"/>
        </w:rPr>
        <w:t xml:space="preserve">ниверситеты </w:t>
      </w:r>
      <w:r w:rsidR="00E80A56" w:rsidRPr="00DA5F79">
        <w:rPr>
          <w:rFonts w:ascii="Times New Roman" w:hAnsi="Times New Roman" w:cs="Times New Roman"/>
          <w:color w:val="000000" w:themeColor="text1"/>
          <w:sz w:val="28"/>
          <w:szCs w:val="28"/>
        </w:rPr>
        <w:t>«</w:t>
      </w:r>
      <w:proofErr w:type="spellStart"/>
      <w:r w:rsidR="00E80A56" w:rsidRPr="00DA5F79">
        <w:rPr>
          <w:rFonts w:ascii="Times New Roman" w:hAnsi="Times New Roman" w:cs="Times New Roman"/>
          <w:color w:val="000000" w:themeColor="text1"/>
          <w:sz w:val="28"/>
          <w:szCs w:val="28"/>
        </w:rPr>
        <w:t>selectividad</w:t>
      </w:r>
      <w:proofErr w:type="spellEnd"/>
      <w:r w:rsidR="00E80A56" w:rsidRPr="00DA5F79">
        <w:rPr>
          <w:rFonts w:ascii="Times New Roman" w:hAnsi="Times New Roman" w:cs="Times New Roman"/>
          <w:color w:val="000000" w:themeColor="text1"/>
          <w:sz w:val="28"/>
          <w:szCs w:val="28"/>
        </w:rPr>
        <w:t xml:space="preserve">» является </w:t>
      </w:r>
      <w:r w:rsidRPr="00DA5F79">
        <w:rPr>
          <w:rFonts w:ascii="Times New Roman" w:hAnsi="Times New Roman" w:cs="Times New Roman"/>
          <w:color w:val="000000" w:themeColor="text1"/>
          <w:sz w:val="28"/>
          <w:szCs w:val="28"/>
        </w:rPr>
        <w:t>комплексны</w:t>
      </w:r>
      <w:r w:rsidR="00E80A56" w:rsidRPr="00DA5F79">
        <w:rPr>
          <w:rFonts w:ascii="Times New Roman" w:hAnsi="Times New Roman" w:cs="Times New Roman"/>
          <w:color w:val="000000" w:themeColor="text1"/>
          <w:sz w:val="28"/>
          <w:szCs w:val="28"/>
        </w:rPr>
        <w:t>м,</w:t>
      </w:r>
      <w:r w:rsidRPr="00DA5F79">
        <w:rPr>
          <w:rFonts w:ascii="Times New Roman" w:hAnsi="Times New Roman" w:cs="Times New Roman"/>
          <w:color w:val="000000" w:themeColor="text1"/>
          <w:sz w:val="28"/>
          <w:szCs w:val="28"/>
        </w:rPr>
        <w:t xml:space="preserve"> включает в себя обязательные </w:t>
      </w:r>
      <w:r w:rsidR="00E80A56" w:rsidRPr="00DA5F79">
        <w:rPr>
          <w:rFonts w:ascii="Times New Roman" w:hAnsi="Times New Roman" w:cs="Times New Roman"/>
          <w:color w:val="000000" w:themeColor="text1"/>
          <w:sz w:val="28"/>
          <w:szCs w:val="28"/>
        </w:rPr>
        <w:t>и</w:t>
      </w:r>
      <w:r w:rsidRPr="00DA5F79">
        <w:rPr>
          <w:rFonts w:ascii="Times New Roman" w:hAnsi="Times New Roman" w:cs="Times New Roman"/>
          <w:color w:val="000000" w:themeColor="text1"/>
          <w:sz w:val="28"/>
          <w:szCs w:val="28"/>
        </w:rPr>
        <w:t xml:space="preserve"> выборочные </w:t>
      </w:r>
      <w:r w:rsidR="00E80A56" w:rsidRPr="00DA5F79">
        <w:rPr>
          <w:rFonts w:ascii="Times New Roman" w:hAnsi="Times New Roman" w:cs="Times New Roman"/>
          <w:color w:val="000000" w:themeColor="text1"/>
          <w:sz w:val="28"/>
          <w:szCs w:val="28"/>
        </w:rPr>
        <w:t xml:space="preserve">предметы </w:t>
      </w:r>
      <w:r w:rsidRPr="00DA5F79">
        <w:rPr>
          <w:rFonts w:ascii="Times New Roman" w:hAnsi="Times New Roman" w:cs="Times New Roman"/>
          <w:color w:val="000000" w:themeColor="text1"/>
          <w:sz w:val="28"/>
          <w:szCs w:val="28"/>
        </w:rPr>
        <w:t>(гуманитарные или технические, в зависимости от ВУЗа и комплексная часть по испанскому языку (для иностранцев)).</w:t>
      </w:r>
    </w:p>
    <w:p w14:paraId="2453E0EB" w14:textId="2D85230C" w:rsidR="00840466" w:rsidRPr="00DA5F79" w:rsidRDefault="00840466" w:rsidP="00E80A56">
      <w:pPr>
        <w:pStyle w:val="a6"/>
        <w:shd w:val="clear" w:color="auto" w:fill="FFFFFF" w:themeFill="background1"/>
        <w:ind w:firstLine="709"/>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Обучение в испанском университете делится на циклы в зависимости от цели курса. Единицей оценки интенсивности занятий является «кредит», соответствующий 10 часам аудиторных занятий. Каждый цикл оценивается по своей сумме кредитов. Например, для получения степени (</w:t>
      </w:r>
      <w:proofErr w:type="spellStart"/>
      <w:r w:rsidRPr="00DA5F79">
        <w:rPr>
          <w:rFonts w:ascii="Times New Roman" w:hAnsi="Times New Roman" w:cs="Times New Roman"/>
          <w:color w:val="000000" w:themeColor="text1"/>
          <w:sz w:val="28"/>
          <w:szCs w:val="28"/>
        </w:rPr>
        <w:t>Licenciatura</w:t>
      </w:r>
      <w:proofErr w:type="spellEnd"/>
      <w:r w:rsidRPr="00DA5F79">
        <w:rPr>
          <w:rFonts w:ascii="Times New Roman" w:hAnsi="Times New Roman" w:cs="Times New Roman"/>
          <w:color w:val="000000" w:themeColor="text1"/>
          <w:sz w:val="28"/>
          <w:szCs w:val="28"/>
        </w:rPr>
        <w:t>) необходимо набрать от 300 до 450 кредитов. После трех лет обучения можно получить степень «дипломированного специалиста» (</w:t>
      </w:r>
      <w:proofErr w:type="spellStart"/>
      <w:r w:rsidRPr="00DA5F79">
        <w:rPr>
          <w:rFonts w:ascii="Times New Roman" w:hAnsi="Times New Roman" w:cs="Times New Roman"/>
          <w:color w:val="000000" w:themeColor="text1"/>
          <w:sz w:val="28"/>
          <w:szCs w:val="28"/>
        </w:rPr>
        <w:t>Diplomado</w:t>
      </w:r>
      <w:proofErr w:type="spellEnd"/>
      <w:r w:rsidRPr="00DA5F79">
        <w:rPr>
          <w:rFonts w:ascii="Times New Roman" w:hAnsi="Times New Roman" w:cs="Times New Roman"/>
          <w:color w:val="000000" w:themeColor="text1"/>
          <w:sz w:val="28"/>
          <w:szCs w:val="28"/>
        </w:rPr>
        <w:t>). Чтобы стать лиценциатом (</w:t>
      </w:r>
      <w:proofErr w:type="spellStart"/>
      <w:r w:rsidRPr="00DA5F79">
        <w:rPr>
          <w:rFonts w:ascii="Times New Roman" w:hAnsi="Times New Roman" w:cs="Times New Roman"/>
          <w:color w:val="000000" w:themeColor="text1"/>
          <w:sz w:val="28"/>
          <w:szCs w:val="28"/>
        </w:rPr>
        <w:t>Licenciado</w:t>
      </w:r>
      <w:proofErr w:type="spellEnd"/>
      <w:r w:rsidRPr="00DA5F79">
        <w:rPr>
          <w:rFonts w:ascii="Times New Roman" w:hAnsi="Times New Roman" w:cs="Times New Roman"/>
          <w:color w:val="000000" w:themeColor="text1"/>
          <w:sz w:val="28"/>
          <w:szCs w:val="28"/>
        </w:rPr>
        <w:t xml:space="preserve">), нужно учиться от четырех до пяти лет, а на медицинском факультете </w:t>
      </w:r>
      <w:r w:rsidR="00E80A56" w:rsidRPr="00DA5F79">
        <w:rPr>
          <w:rFonts w:ascii="Times New Roman" w:hAnsi="Times New Roman" w:cs="Times New Roman"/>
          <w:color w:val="000000" w:themeColor="text1"/>
          <w:sz w:val="28"/>
          <w:szCs w:val="28"/>
        </w:rPr>
        <w:t>–</w:t>
      </w:r>
      <w:r w:rsidRPr="00DA5F79">
        <w:rPr>
          <w:rFonts w:ascii="Times New Roman" w:hAnsi="Times New Roman" w:cs="Times New Roman"/>
          <w:color w:val="000000" w:themeColor="text1"/>
          <w:sz w:val="28"/>
          <w:szCs w:val="28"/>
        </w:rPr>
        <w:t xml:space="preserve"> все шесть лет. Наконец, после двух-трех лет дополнительных занятий и написания диссертации присваивается степень доктора (Doctor). В некоторых университетах принята система оценки Европейского сообщества (</w:t>
      </w:r>
      <w:proofErr w:type="spellStart"/>
      <w:r w:rsidRPr="00DA5F79">
        <w:rPr>
          <w:rFonts w:ascii="Times New Roman" w:hAnsi="Times New Roman" w:cs="Times New Roman"/>
          <w:color w:val="000000" w:themeColor="text1"/>
          <w:sz w:val="28"/>
          <w:szCs w:val="28"/>
        </w:rPr>
        <w:t>European</w:t>
      </w:r>
      <w:proofErr w:type="spellEnd"/>
      <w:r w:rsidRPr="00DA5F79">
        <w:rPr>
          <w:rFonts w:ascii="Times New Roman" w:hAnsi="Times New Roman" w:cs="Times New Roman"/>
          <w:color w:val="000000" w:themeColor="text1"/>
          <w:sz w:val="28"/>
          <w:szCs w:val="28"/>
        </w:rPr>
        <w:t xml:space="preserve"> </w:t>
      </w:r>
      <w:proofErr w:type="spellStart"/>
      <w:r w:rsidRPr="00DA5F79">
        <w:rPr>
          <w:rFonts w:ascii="Times New Roman" w:hAnsi="Times New Roman" w:cs="Times New Roman"/>
          <w:color w:val="000000" w:themeColor="text1"/>
          <w:sz w:val="28"/>
          <w:szCs w:val="28"/>
        </w:rPr>
        <w:t>Community</w:t>
      </w:r>
      <w:proofErr w:type="spellEnd"/>
      <w:r w:rsidRPr="00DA5F79">
        <w:rPr>
          <w:rFonts w:ascii="Times New Roman" w:hAnsi="Times New Roman" w:cs="Times New Roman"/>
          <w:color w:val="000000" w:themeColor="text1"/>
          <w:sz w:val="28"/>
          <w:szCs w:val="28"/>
        </w:rPr>
        <w:t xml:space="preserve"> </w:t>
      </w:r>
      <w:proofErr w:type="spellStart"/>
      <w:r w:rsidRPr="00DA5F79">
        <w:rPr>
          <w:rFonts w:ascii="Times New Roman" w:hAnsi="Times New Roman" w:cs="Times New Roman"/>
          <w:color w:val="000000" w:themeColor="text1"/>
          <w:sz w:val="28"/>
          <w:szCs w:val="28"/>
        </w:rPr>
        <w:t>Course</w:t>
      </w:r>
      <w:proofErr w:type="spellEnd"/>
      <w:r w:rsidRPr="00DA5F79">
        <w:rPr>
          <w:rFonts w:ascii="Times New Roman" w:hAnsi="Times New Roman" w:cs="Times New Roman"/>
          <w:color w:val="000000" w:themeColor="text1"/>
          <w:sz w:val="28"/>
          <w:szCs w:val="28"/>
        </w:rPr>
        <w:t xml:space="preserve"> </w:t>
      </w:r>
      <w:proofErr w:type="spellStart"/>
      <w:r w:rsidRPr="00DA5F79">
        <w:rPr>
          <w:rFonts w:ascii="Times New Roman" w:hAnsi="Times New Roman" w:cs="Times New Roman"/>
          <w:color w:val="000000" w:themeColor="text1"/>
          <w:sz w:val="28"/>
          <w:szCs w:val="28"/>
        </w:rPr>
        <w:t>Credit</w:t>
      </w:r>
      <w:proofErr w:type="spellEnd"/>
      <w:r w:rsidRPr="00DA5F79">
        <w:rPr>
          <w:rFonts w:ascii="Times New Roman" w:hAnsi="Times New Roman" w:cs="Times New Roman"/>
          <w:color w:val="000000" w:themeColor="text1"/>
          <w:sz w:val="28"/>
          <w:szCs w:val="28"/>
        </w:rPr>
        <w:t xml:space="preserve"> </w:t>
      </w:r>
      <w:proofErr w:type="spellStart"/>
      <w:r w:rsidRPr="00DA5F79">
        <w:rPr>
          <w:rFonts w:ascii="Times New Roman" w:hAnsi="Times New Roman" w:cs="Times New Roman"/>
          <w:color w:val="000000" w:themeColor="text1"/>
          <w:sz w:val="28"/>
          <w:szCs w:val="28"/>
        </w:rPr>
        <w:t>Transfer</w:t>
      </w:r>
      <w:proofErr w:type="spellEnd"/>
      <w:r w:rsidRPr="00DA5F79">
        <w:rPr>
          <w:rFonts w:ascii="Times New Roman" w:hAnsi="Times New Roman" w:cs="Times New Roman"/>
          <w:color w:val="000000" w:themeColor="text1"/>
          <w:sz w:val="28"/>
          <w:szCs w:val="28"/>
        </w:rPr>
        <w:t xml:space="preserve"> </w:t>
      </w:r>
      <w:proofErr w:type="spellStart"/>
      <w:r w:rsidRPr="00DA5F79">
        <w:rPr>
          <w:rFonts w:ascii="Times New Roman" w:hAnsi="Times New Roman" w:cs="Times New Roman"/>
          <w:color w:val="000000" w:themeColor="text1"/>
          <w:sz w:val="28"/>
          <w:szCs w:val="28"/>
        </w:rPr>
        <w:t>System</w:t>
      </w:r>
      <w:proofErr w:type="spellEnd"/>
      <w:r w:rsidRPr="00DA5F79">
        <w:rPr>
          <w:rFonts w:ascii="Times New Roman" w:hAnsi="Times New Roman" w:cs="Times New Roman"/>
          <w:color w:val="000000" w:themeColor="text1"/>
          <w:sz w:val="28"/>
          <w:szCs w:val="28"/>
        </w:rPr>
        <w:t>), согласно которой можно получить степень магистра (два года обучения и 50 кредитов по стандартам ECTS)</w:t>
      </w:r>
      <w:r w:rsidR="00A3328B" w:rsidRPr="00DA5F79">
        <w:rPr>
          <w:rFonts w:ascii="Times New Roman" w:hAnsi="Times New Roman" w:cs="Times New Roman"/>
          <w:color w:val="000000" w:themeColor="text1"/>
          <w:sz w:val="28"/>
          <w:szCs w:val="28"/>
        </w:rPr>
        <w:t xml:space="preserve"> [1</w:t>
      </w:r>
      <w:r w:rsidR="00756656" w:rsidRPr="00DA5F79">
        <w:rPr>
          <w:rFonts w:ascii="Times New Roman" w:hAnsi="Times New Roman" w:cs="Times New Roman"/>
          <w:color w:val="000000" w:themeColor="text1"/>
          <w:sz w:val="28"/>
          <w:szCs w:val="28"/>
        </w:rPr>
        <w:t>4</w:t>
      </w:r>
      <w:r w:rsidR="00E87D0B" w:rsidRPr="00DA5F79">
        <w:rPr>
          <w:rFonts w:ascii="Times New Roman" w:hAnsi="Times New Roman" w:cs="Times New Roman"/>
          <w:color w:val="000000" w:themeColor="text1"/>
          <w:sz w:val="28"/>
          <w:szCs w:val="28"/>
        </w:rPr>
        <w:t>5</w:t>
      </w:r>
      <w:r w:rsidR="00A3328B" w:rsidRPr="00DA5F79">
        <w:rPr>
          <w:rFonts w:ascii="Times New Roman" w:hAnsi="Times New Roman" w:cs="Times New Roman"/>
          <w:color w:val="000000" w:themeColor="text1"/>
          <w:sz w:val="28"/>
          <w:szCs w:val="28"/>
        </w:rPr>
        <w:t>]</w:t>
      </w:r>
      <w:r w:rsidRPr="00DA5F79">
        <w:rPr>
          <w:rFonts w:ascii="Times New Roman" w:hAnsi="Times New Roman" w:cs="Times New Roman"/>
          <w:color w:val="000000" w:themeColor="text1"/>
          <w:sz w:val="28"/>
          <w:szCs w:val="28"/>
        </w:rPr>
        <w:t xml:space="preserve">. </w:t>
      </w:r>
    </w:p>
    <w:p w14:paraId="472EDAE5" w14:textId="309FE8AE" w:rsidR="00011FA4" w:rsidRPr="00DA5F79" w:rsidRDefault="00C87491" w:rsidP="009E611B">
      <w:pPr>
        <w:pStyle w:val="a6"/>
        <w:shd w:val="clear" w:color="auto" w:fill="FFFFFF" w:themeFill="background1"/>
        <w:ind w:firstLine="709"/>
        <w:jc w:val="both"/>
        <w:rPr>
          <w:rFonts w:ascii="Times New Roman" w:hAnsi="Times New Roman" w:cs="Times New Roman"/>
          <w:i/>
          <w:iCs/>
          <w:color w:val="000000" w:themeColor="text1"/>
          <w:sz w:val="28"/>
          <w:szCs w:val="28"/>
        </w:rPr>
      </w:pPr>
      <w:r w:rsidRPr="00DA5F79">
        <w:rPr>
          <w:rFonts w:ascii="Times New Roman" w:hAnsi="Times New Roman" w:cs="Times New Roman"/>
          <w:i/>
          <w:iCs/>
          <w:color w:val="000000" w:themeColor="text1"/>
          <w:sz w:val="28"/>
          <w:szCs w:val="28"/>
        </w:rPr>
        <w:t xml:space="preserve">Высшее образование Швейцарии. </w:t>
      </w:r>
      <w:r w:rsidR="00011FA4" w:rsidRPr="00DA5F79">
        <w:rPr>
          <w:rFonts w:ascii="Times New Roman" w:hAnsi="Times New Roman" w:cs="Times New Roman"/>
          <w:color w:val="000000" w:themeColor="text1"/>
          <w:sz w:val="28"/>
          <w:szCs w:val="28"/>
        </w:rPr>
        <w:t xml:space="preserve">Высшие учебные заведения Швейцарии представлены 3 типами: </w:t>
      </w:r>
      <w:r w:rsidR="00E80A56" w:rsidRPr="00DA5F79">
        <w:rPr>
          <w:rFonts w:ascii="Times New Roman" w:hAnsi="Times New Roman" w:cs="Times New Roman"/>
          <w:color w:val="000000" w:themeColor="text1"/>
          <w:sz w:val="28"/>
          <w:szCs w:val="28"/>
        </w:rPr>
        <w:t>у</w:t>
      </w:r>
      <w:r w:rsidR="00011FA4" w:rsidRPr="00DA5F79">
        <w:rPr>
          <w:rFonts w:ascii="Times New Roman" w:hAnsi="Times New Roman" w:cs="Times New Roman"/>
          <w:color w:val="000000" w:themeColor="text1"/>
          <w:sz w:val="28"/>
          <w:szCs w:val="28"/>
        </w:rPr>
        <w:t>ниверситеты (</w:t>
      </w:r>
      <w:proofErr w:type="spellStart"/>
      <w:r w:rsidR="00011FA4" w:rsidRPr="00DA5F79">
        <w:rPr>
          <w:rFonts w:ascii="Times New Roman" w:hAnsi="Times New Roman" w:cs="Times New Roman"/>
          <w:color w:val="000000" w:themeColor="text1"/>
          <w:sz w:val="28"/>
          <w:szCs w:val="28"/>
        </w:rPr>
        <w:t>Universität</w:t>
      </w:r>
      <w:proofErr w:type="spellEnd"/>
      <w:r w:rsidR="00011FA4" w:rsidRPr="00DA5F79">
        <w:rPr>
          <w:rFonts w:ascii="Times New Roman" w:hAnsi="Times New Roman" w:cs="Times New Roman"/>
          <w:color w:val="000000" w:themeColor="text1"/>
          <w:sz w:val="28"/>
          <w:szCs w:val="28"/>
        </w:rPr>
        <w:t>)</w:t>
      </w:r>
      <w:r w:rsidR="00E80A56" w:rsidRPr="00DA5F79">
        <w:rPr>
          <w:rFonts w:ascii="Times New Roman" w:hAnsi="Times New Roman" w:cs="Times New Roman"/>
          <w:color w:val="000000" w:themeColor="text1"/>
          <w:sz w:val="28"/>
          <w:szCs w:val="28"/>
        </w:rPr>
        <w:t>,</w:t>
      </w:r>
      <w:r w:rsidR="00011FA4" w:rsidRPr="00DA5F79">
        <w:rPr>
          <w:rFonts w:ascii="Times New Roman" w:hAnsi="Times New Roman" w:cs="Times New Roman"/>
          <w:color w:val="000000" w:themeColor="text1"/>
          <w:sz w:val="28"/>
          <w:szCs w:val="28"/>
        </w:rPr>
        <w:t xml:space="preserve"> </w:t>
      </w:r>
      <w:r w:rsidR="00E80A56" w:rsidRPr="00DA5F79">
        <w:rPr>
          <w:rFonts w:ascii="Times New Roman" w:hAnsi="Times New Roman" w:cs="Times New Roman"/>
          <w:color w:val="000000" w:themeColor="text1"/>
          <w:sz w:val="28"/>
          <w:szCs w:val="28"/>
        </w:rPr>
        <w:t>т</w:t>
      </w:r>
      <w:r w:rsidR="00011FA4" w:rsidRPr="00DA5F79">
        <w:rPr>
          <w:rFonts w:ascii="Times New Roman" w:hAnsi="Times New Roman" w:cs="Times New Roman"/>
          <w:color w:val="000000" w:themeColor="text1"/>
          <w:sz w:val="28"/>
          <w:szCs w:val="28"/>
        </w:rPr>
        <w:t>ехнические колледжи (</w:t>
      </w:r>
      <w:proofErr w:type="spellStart"/>
      <w:r w:rsidR="00011FA4" w:rsidRPr="00DA5F79">
        <w:rPr>
          <w:rFonts w:ascii="Times New Roman" w:hAnsi="Times New Roman" w:cs="Times New Roman"/>
          <w:color w:val="000000" w:themeColor="text1"/>
          <w:sz w:val="28"/>
          <w:szCs w:val="28"/>
        </w:rPr>
        <w:t>Fachhochschule</w:t>
      </w:r>
      <w:proofErr w:type="spellEnd"/>
      <w:r w:rsidR="00011FA4" w:rsidRPr="00DA5F79">
        <w:rPr>
          <w:rFonts w:ascii="Times New Roman" w:hAnsi="Times New Roman" w:cs="Times New Roman"/>
          <w:color w:val="000000" w:themeColor="text1"/>
          <w:sz w:val="28"/>
          <w:szCs w:val="28"/>
        </w:rPr>
        <w:t>)</w:t>
      </w:r>
      <w:r w:rsidR="00E80A56" w:rsidRPr="00DA5F79">
        <w:rPr>
          <w:rFonts w:ascii="Times New Roman" w:hAnsi="Times New Roman" w:cs="Times New Roman"/>
          <w:color w:val="000000" w:themeColor="text1"/>
          <w:sz w:val="28"/>
          <w:szCs w:val="28"/>
        </w:rPr>
        <w:t>,</w:t>
      </w:r>
      <w:r w:rsidR="00011FA4" w:rsidRPr="00DA5F79">
        <w:rPr>
          <w:rFonts w:ascii="Times New Roman" w:hAnsi="Times New Roman" w:cs="Times New Roman"/>
          <w:color w:val="000000" w:themeColor="text1"/>
          <w:sz w:val="28"/>
          <w:szCs w:val="28"/>
        </w:rPr>
        <w:t xml:space="preserve"> </w:t>
      </w:r>
      <w:r w:rsidR="00E80A56" w:rsidRPr="00DA5F79">
        <w:rPr>
          <w:rFonts w:ascii="Times New Roman" w:hAnsi="Times New Roman" w:cs="Times New Roman"/>
          <w:color w:val="000000" w:themeColor="text1"/>
          <w:sz w:val="28"/>
          <w:szCs w:val="28"/>
        </w:rPr>
        <w:t>в</w:t>
      </w:r>
      <w:r w:rsidR="00011FA4" w:rsidRPr="00DA5F79">
        <w:rPr>
          <w:rFonts w:ascii="Times New Roman" w:hAnsi="Times New Roman" w:cs="Times New Roman"/>
          <w:color w:val="000000" w:themeColor="text1"/>
          <w:sz w:val="28"/>
          <w:szCs w:val="28"/>
        </w:rPr>
        <w:t>ечерние колледжи (</w:t>
      </w:r>
      <w:proofErr w:type="spellStart"/>
      <w:r w:rsidR="00011FA4" w:rsidRPr="00DA5F79">
        <w:rPr>
          <w:rFonts w:ascii="Times New Roman" w:hAnsi="Times New Roman" w:cs="Times New Roman"/>
          <w:color w:val="000000" w:themeColor="text1"/>
          <w:sz w:val="28"/>
          <w:szCs w:val="28"/>
        </w:rPr>
        <w:t>Abendtechnikum</w:t>
      </w:r>
      <w:proofErr w:type="spellEnd"/>
      <w:r w:rsidR="00011FA4" w:rsidRPr="00DA5F79">
        <w:rPr>
          <w:rFonts w:ascii="Times New Roman" w:hAnsi="Times New Roman" w:cs="Times New Roman"/>
          <w:color w:val="000000" w:themeColor="text1"/>
          <w:sz w:val="28"/>
          <w:szCs w:val="28"/>
        </w:rPr>
        <w:t xml:space="preserve">). В университетах студенты получают академическое образование. Право на обучение в университете дает аттестат о полном среднем образовании – </w:t>
      </w:r>
      <w:proofErr w:type="spellStart"/>
      <w:r w:rsidR="00011FA4" w:rsidRPr="00DA5F79">
        <w:rPr>
          <w:rFonts w:ascii="Times New Roman" w:hAnsi="Times New Roman" w:cs="Times New Roman"/>
          <w:color w:val="000000" w:themeColor="text1"/>
          <w:sz w:val="28"/>
          <w:szCs w:val="28"/>
        </w:rPr>
        <w:t>Maturité</w:t>
      </w:r>
      <w:proofErr w:type="spellEnd"/>
      <w:r w:rsidR="00011FA4" w:rsidRPr="00DA5F79">
        <w:rPr>
          <w:rFonts w:ascii="Times New Roman" w:hAnsi="Times New Roman" w:cs="Times New Roman"/>
          <w:color w:val="000000" w:themeColor="text1"/>
          <w:sz w:val="28"/>
          <w:szCs w:val="28"/>
        </w:rPr>
        <w:t xml:space="preserve"> </w:t>
      </w:r>
      <w:proofErr w:type="spellStart"/>
      <w:r w:rsidR="00011FA4" w:rsidRPr="00DA5F79">
        <w:rPr>
          <w:rFonts w:ascii="Times New Roman" w:hAnsi="Times New Roman" w:cs="Times New Roman"/>
          <w:color w:val="000000" w:themeColor="text1"/>
          <w:sz w:val="28"/>
          <w:szCs w:val="28"/>
        </w:rPr>
        <w:t>gymnasiale</w:t>
      </w:r>
      <w:proofErr w:type="spellEnd"/>
      <w:r w:rsidR="00011FA4" w:rsidRPr="00DA5F79">
        <w:rPr>
          <w:rFonts w:ascii="Times New Roman" w:hAnsi="Times New Roman" w:cs="Times New Roman"/>
          <w:color w:val="000000" w:themeColor="text1"/>
          <w:sz w:val="28"/>
          <w:szCs w:val="28"/>
        </w:rPr>
        <w:t xml:space="preserve">. </w:t>
      </w:r>
      <w:r w:rsidR="00011FA4" w:rsidRPr="00DA5F79">
        <w:rPr>
          <w:rFonts w:ascii="Times New Roman" w:hAnsi="Times New Roman" w:cs="Times New Roman"/>
          <w:color w:val="000000" w:themeColor="text1"/>
          <w:sz w:val="28"/>
          <w:szCs w:val="28"/>
        </w:rPr>
        <w:lastRenderedPageBreak/>
        <w:t xml:space="preserve">На получение прикладного образования дает право аттестат об обязательном среднем образовании – </w:t>
      </w:r>
      <w:proofErr w:type="spellStart"/>
      <w:r w:rsidR="00011FA4" w:rsidRPr="00DA5F79">
        <w:rPr>
          <w:rFonts w:ascii="Times New Roman" w:hAnsi="Times New Roman" w:cs="Times New Roman"/>
          <w:color w:val="000000" w:themeColor="text1"/>
          <w:sz w:val="28"/>
          <w:szCs w:val="28"/>
        </w:rPr>
        <w:t>Maturité</w:t>
      </w:r>
      <w:proofErr w:type="spellEnd"/>
      <w:r w:rsidR="00011FA4" w:rsidRPr="00DA5F79">
        <w:rPr>
          <w:rFonts w:ascii="Times New Roman" w:hAnsi="Times New Roman" w:cs="Times New Roman"/>
          <w:color w:val="000000" w:themeColor="text1"/>
          <w:sz w:val="28"/>
          <w:szCs w:val="28"/>
        </w:rPr>
        <w:t xml:space="preserve"> </w:t>
      </w:r>
      <w:proofErr w:type="spellStart"/>
      <w:r w:rsidR="00011FA4" w:rsidRPr="00DA5F79">
        <w:rPr>
          <w:rFonts w:ascii="Times New Roman" w:hAnsi="Times New Roman" w:cs="Times New Roman"/>
          <w:color w:val="000000" w:themeColor="text1"/>
          <w:sz w:val="28"/>
          <w:szCs w:val="28"/>
        </w:rPr>
        <w:t>professionnelle</w:t>
      </w:r>
      <w:proofErr w:type="spellEnd"/>
      <w:r w:rsidR="00011FA4" w:rsidRPr="00DA5F79">
        <w:rPr>
          <w:rFonts w:ascii="Times New Roman" w:hAnsi="Times New Roman" w:cs="Times New Roman"/>
          <w:color w:val="000000" w:themeColor="text1"/>
          <w:sz w:val="28"/>
          <w:szCs w:val="28"/>
        </w:rPr>
        <w:t xml:space="preserve">. </w:t>
      </w:r>
      <w:r w:rsidR="00E80A56" w:rsidRPr="00DA5F79">
        <w:rPr>
          <w:rFonts w:ascii="Times New Roman" w:hAnsi="Times New Roman" w:cs="Times New Roman"/>
          <w:color w:val="000000" w:themeColor="text1"/>
          <w:sz w:val="28"/>
          <w:szCs w:val="28"/>
        </w:rPr>
        <w:t xml:space="preserve">Указанное </w:t>
      </w:r>
      <w:r w:rsidR="00011FA4" w:rsidRPr="00DA5F79">
        <w:rPr>
          <w:rFonts w:ascii="Times New Roman" w:hAnsi="Times New Roman" w:cs="Times New Roman"/>
          <w:color w:val="000000" w:themeColor="text1"/>
          <w:sz w:val="28"/>
          <w:szCs w:val="28"/>
        </w:rPr>
        <w:t xml:space="preserve">образование можно получить в технических или в вечерних колледжах. В высших учебных заведениях применяется европейская система кредитов (ECTS – European Credit Transfer System). </w:t>
      </w:r>
      <w:r w:rsidR="00E80A56" w:rsidRPr="00DA5F79">
        <w:rPr>
          <w:rFonts w:ascii="Times New Roman" w:hAnsi="Times New Roman" w:cs="Times New Roman"/>
          <w:color w:val="000000" w:themeColor="text1"/>
          <w:sz w:val="28"/>
          <w:szCs w:val="28"/>
        </w:rPr>
        <w:t>С</w:t>
      </w:r>
      <w:r w:rsidR="00011FA4" w:rsidRPr="00DA5F79">
        <w:rPr>
          <w:rFonts w:ascii="Times New Roman" w:hAnsi="Times New Roman" w:cs="Times New Roman"/>
          <w:color w:val="000000" w:themeColor="text1"/>
          <w:sz w:val="28"/>
          <w:szCs w:val="28"/>
        </w:rPr>
        <w:t xml:space="preserve">тудент, обучающийся на бакалавриате, получает кредит за 30 часов, затраченных на посещение лекций, семинаров, сдачу экзаменов и подготовку к ним. Один семестр оценивается в 30 кредитов. </w:t>
      </w:r>
    </w:p>
    <w:p w14:paraId="514BAD51" w14:textId="3D231079" w:rsidR="00011FA4" w:rsidRPr="00DA5F79" w:rsidRDefault="00011FA4" w:rsidP="009E611B">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 xml:space="preserve">Таким образом, для получения степени бакалавра необходимо </w:t>
      </w:r>
      <w:r w:rsidR="00E80A56" w:rsidRPr="00DA5F79">
        <w:rPr>
          <w:rFonts w:ascii="Times New Roman" w:hAnsi="Times New Roman" w:cs="Times New Roman"/>
          <w:color w:val="000000" w:themeColor="text1"/>
          <w:sz w:val="28"/>
          <w:szCs w:val="28"/>
        </w:rPr>
        <w:t xml:space="preserve">набрать </w:t>
      </w:r>
      <w:r w:rsidRPr="00DA5F79">
        <w:rPr>
          <w:rFonts w:ascii="Times New Roman" w:hAnsi="Times New Roman" w:cs="Times New Roman"/>
          <w:color w:val="000000" w:themeColor="text1"/>
          <w:sz w:val="28"/>
          <w:szCs w:val="28"/>
        </w:rPr>
        <w:t xml:space="preserve">минимум 180 кредитов. А для получения степени магистра – 90 кредитов. Данная система кредитования, определенно, имеет свои преимущества. Если в Казахстане только предполагается, что студент занимается самостоятельно определенное количество часов, то в Швейцарии это еще и учитывается при получении диплома. Таким образом, швейцарские студенты не имеют дополнительных стимулов к прогулу лекций и семинаров или невыполнению домашнего задания. Необходимо отметить, что высшее образование в Швейцарии полностью построено на требованиях Болонского соглашения и предусматривает такие </w:t>
      </w:r>
      <w:r w:rsidR="00E80A56" w:rsidRPr="00DA5F79">
        <w:rPr>
          <w:rFonts w:ascii="Times New Roman" w:hAnsi="Times New Roman" w:cs="Times New Roman"/>
          <w:color w:val="000000" w:themeColor="text1"/>
          <w:sz w:val="28"/>
          <w:szCs w:val="28"/>
        </w:rPr>
        <w:t xml:space="preserve">академические и </w:t>
      </w:r>
      <w:r w:rsidRPr="00DA5F79">
        <w:rPr>
          <w:rFonts w:ascii="Times New Roman" w:hAnsi="Times New Roman" w:cs="Times New Roman"/>
          <w:color w:val="000000" w:themeColor="text1"/>
          <w:sz w:val="28"/>
          <w:szCs w:val="28"/>
        </w:rPr>
        <w:t xml:space="preserve">ученые степени, как: бакалавр, магистр, доктор. </w:t>
      </w:r>
      <w:r w:rsidR="00E80A56" w:rsidRPr="00DA5F79">
        <w:rPr>
          <w:rFonts w:ascii="Times New Roman" w:hAnsi="Times New Roman" w:cs="Times New Roman"/>
          <w:color w:val="000000" w:themeColor="text1"/>
          <w:sz w:val="28"/>
          <w:szCs w:val="28"/>
        </w:rPr>
        <w:t>В зависимости от факультета в</w:t>
      </w:r>
      <w:r w:rsidRPr="00DA5F79">
        <w:rPr>
          <w:rFonts w:ascii="Times New Roman" w:hAnsi="Times New Roman" w:cs="Times New Roman"/>
          <w:color w:val="000000" w:themeColor="text1"/>
          <w:sz w:val="28"/>
          <w:szCs w:val="28"/>
        </w:rPr>
        <w:t xml:space="preserve">ысшее образование студенты получают </w:t>
      </w:r>
      <w:r w:rsidR="00E80A56" w:rsidRPr="00DA5F79">
        <w:rPr>
          <w:rFonts w:ascii="Times New Roman" w:hAnsi="Times New Roman" w:cs="Times New Roman"/>
          <w:color w:val="000000" w:themeColor="text1"/>
          <w:sz w:val="28"/>
          <w:szCs w:val="28"/>
        </w:rPr>
        <w:t xml:space="preserve">в течение </w:t>
      </w:r>
      <w:r w:rsidRPr="00DA5F79">
        <w:rPr>
          <w:rFonts w:ascii="Times New Roman" w:hAnsi="Times New Roman" w:cs="Times New Roman"/>
          <w:color w:val="000000" w:themeColor="text1"/>
          <w:sz w:val="28"/>
          <w:szCs w:val="28"/>
        </w:rPr>
        <w:t xml:space="preserve">4-6 лет </w:t>
      </w:r>
      <w:r w:rsidR="00A3328B" w:rsidRPr="00DA5F79">
        <w:rPr>
          <w:rFonts w:ascii="Times New Roman" w:hAnsi="Times New Roman" w:cs="Times New Roman"/>
          <w:color w:val="000000" w:themeColor="text1"/>
          <w:sz w:val="28"/>
          <w:szCs w:val="28"/>
        </w:rPr>
        <w:t>[1</w:t>
      </w:r>
      <w:r w:rsidR="00174614" w:rsidRPr="00DA5F79">
        <w:rPr>
          <w:rFonts w:ascii="Times New Roman" w:hAnsi="Times New Roman" w:cs="Times New Roman"/>
          <w:color w:val="000000" w:themeColor="text1"/>
          <w:sz w:val="28"/>
          <w:szCs w:val="28"/>
        </w:rPr>
        <w:t>4</w:t>
      </w:r>
      <w:r w:rsidR="00E87D0B" w:rsidRPr="00DA5F79">
        <w:rPr>
          <w:rFonts w:ascii="Times New Roman" w:hAnsi="Times New Roman" w:cs="Times New Roman"/>
          <w:color w:val="000000" w:themeColor="text1"/>
          <w:sz w:val="28"/>
          <w:szCs w:val="28"/>
        </w:rPr>
        <w:t>6</w:t>
      </w:r>
      <w:r w:rsidR="00A3328B" w:rsidRPr="00DA5F79">
        <w:rPr>
          <w:rFonts w:ascii="Times New Roman" w:hAnsi="Times New Roman" w:cs="Times New Roman"/>
          <w:color w:val="000000" w:themeColor="text1"/>
          <w:sz w:val="28"/>
          <w:szCs w:val="28"/>
        </w:rPr>
        <w:t>]</w:t>
      </w:r>
      <w:r w:rsidRPr="00DA5F79">
        <w:rPr>
          <w:rFonts w:ascii="Times New Roman" w:hAnsi="Times New Roman" w:cs="Times New Roman"/>
          <w:color w:val="000000" w:themeColor="text1"/>
          <w:sz w:val="28"/>
          <w:szCs w:val="28"/>
        </w:rPr>
        <w:t>.</w:t>
      </w:r>
    </w:p>
    <w:p w14:paraId="700D72AA" w14:textId="414DFBA4" w:rsidR="00011FA4" w:rsidRPr="00DA5F79" w:rsidRDefault="00011FA4" w:rsidP="009E611B">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Таким образом, опыт стран Европейского союза на примере Франции, Испании и Швейцарии показывает, что развитие систем высшего образования идет в контексте болонского процесса.</w:t>
      </w:r>
    </w:p>
    <w:p w14:paraId="71C20A14" w14:textId="3E4AC633" w:rsidR="00BB25B5" w:rsidRPr="00DA5F79" w:rsidRDefault="00011FA4" w:rsidP="00DE03AC">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 xml:space="preserve">За последнее десятилетие </w:t>
      </w:r>
      <w:r w:rsidR="0061631E" w:rsidRPr="00DA5F79">
        <w:rPr>
          <w:rFonts w:ascii="Times New Roman" w:hAnsi="Times New Roman" w:cs="Times New Roman"/>
          <w:color w:val="000000" w:themeColor="text1"/>
          <w:sz w:val="28"/>
          <w:szCs w:val="28"/>
        </w:rPr>
        <w:t xml:space="preserve">в </w:t>
      </w:r>
      <w:r w:rsidRPr="00DA5F79">
        <w:rPr>
          <w:rFonts w:ascii="Times New Roman" w:hAnsi="Times New Roman" w:cs="Times New Roman"/>
          <w:color w:val="000000" w:themeColor="text1"/>
          <w:sz w:val="28"/>
          <w:szCs w:val="28"/>
        </w:rPr>
        <w:t>университетах</w:t>
      </w:r>
      <w:r w:rsidR="0061631E" w:rsidRPr="00DA5F79">
        <w:rPr>
          <w:rFonts w:ascii="Times New Roman" w:hAnsi="Times New Roman" w:cs="Times New Roman"/>
          <w:color w:val="000000" w:themeColor="text1"/>
          <w:sz w:val="28"/>
          <w:szCs w:val="28"/>
        </w:rPr>
        <w:t xml:space="preserve"> рассматриваемых стран</w:t>
      </w:r>
      <w:r w:rsidRPr="00DA5F79">
        <w:rPr>
          <w:rFonts w:ascii="Times New Roman" w:hAnsi="Times New Roman" w:cs="Times New Roman"/>
          <w:color w:val="000000" w:themeColor="text1"/>
          <w:sz w:val="28"/>
          <w:szCs w:val="28"/>
        </w:rPr>
        <w:t xml:space="preserve"> были </w:t>
      </w:r>
      <w:r w:rsidR="0061631E" w:rsidRPr="00DA5F79">
        <w:rPr>
          <w:rFonts w:ascii="Times New Roman" w:hAnsi="Times New Roman" w:cs="Times New Roman"/>
          <w:color w:val="000000" w:themeColor="text1"/>
          <w:sz w:val="28"/>
          <w:szCs w:val="28"/>
        </w:rPr>
        <w:t>проведены многочислен</w:t>
      </w:r>
      <w:r w:rsidRPr="00DA5F79">
        <w:rPr>
          <w:rFonts w:ascii="Times New Roman" w:hAnsi="Times New Roman" w:cs="Times New Roman"/>
          <w:color w:val="000000" w:themeColor="text1"/>
          <w:sz w:val="28"/>
          <w:szCs w:val="28"/>
        </w:rPr>
        <w:t>ные реформы, направленные на</w:t>
      </w:r>
      <w:r w:rsidR="0061631E" w:rsidRPr="00DA5F79">
        <w:rPr>
          <w:rFonts w:ascii="Times New Roman" w:hAnsi="Times New Roman" w:cs="Times New Roman"/>
          <w:color w:val="000000" w:themeColor="text1"/>
          <w:sz w:val="28"/>
          <w:szCs w:val="28"/>
        </w:rPr>
        <w:t xml:space="preserve"> поддержку научных исследований,</w:t>
      </w:r>
      <w:r w:rsidRPr="00DA5F79">
        <w:rPr>
          <w:rFonts w:ascii="Times New Roman" w:hAnsi="Times New Roman" w:cs="Times New Roman"/>
          <w:color w:val="000000" w:themeColor="text1"/>
          <w:sz w:val="28"/>
          <w:szCs w:val="28"/>
        </w:rPr>
        <w:t xml:space="preserve"> на свободное управление университетом </w:t>
      </w:r>
      <w:r w:rsidR="0061631E" w:rsidRPr="00DA5F79">
        <w:rPr>
          <w:rFonts w:ascii="Times New Roman" w:hAnsi="Times New Roman" w:cs="Times New Roman"/>
          <w:color w:val="000000" w:themeColor="text1"/>
          <w:sz w:val="28"/>
          <w:szCs w:val="28"/>
        </w:rPr>
        <w:t>(автономии университетов). Они предусматривают демократизацию высшего образования, большую открытость в доступе к знаниям и поддержку студентов при обучении независимо от социокультурного происхождения, возраста и финансовых возможностей</w:t>
      </w:r>
      <w:r w:rsidR="00E80A56" w:rsidRPr="00DA5F79">
        <w:rPr>
          <w:rFonts w:ascii="Times New Roman" w:hAnsi="Times New Roman" w:cs="Times New Roman"/>
          <w:color w:val="000000" w:themeColor="text1"/>
          <w:sz w:val="28"/>
          <w:szCs w:val="28"/>
        </w:rPr>
        <w:t>,</w:t>
      </w:r>
      <w:r w:rsidR="0061631E" w:rsidRPr="00DA5F79">
        <w:rPr>
          <w:rFonts w:ascii="Times New Roman" w:hAnsi="Times New Roman" w:cs="Times New Roman"/>
          <w:color w:val="000000" w:themeColor="text1"/>
          <w:sz w:val="28"/>
          <w:szCs w:val="28"/>
        </w:rPr>
        <w:t xml:space="preserve"> </w:t>
      </w:r>
      <w:r w:rsidR="00E80A56" w:rsidRPr="00DA5F79">
        <w:rPr>
          <w:rFonts w:ascii="Times New Roman" w:hAnsi="Times New Roman" w:cs="Times New Roman"/>
          <w:color w:val="000000" w:themeColor="text1"/>
          <w:sz w:val="28"/>
          <w:szCs w:val="28"/>
        </w:rPr>
        <w:t>у</w:t>
      </w:r>
      <w:r w:rsidR="0061631E" w:rsidRPr="00DA5F79">
        <w:rPr>
          <w:rFonts w:ascii="Times New Roman" w:hAnsi="Times New Roman" w:cs="Times New Roman"/>
          <w:color w:val="000000" w:themeColor="text1"/>
          <w:sz w:val="28"/>
          <w:szCs w:val="28"/>
        </w:rPr>
        <w:t>величени</w:t>
      </w:r>
      <w:r w:rsidR="00E80A56" w:rsidRPr="00DA5F79">
        <w:rPr>
          <w:rFonts w:ascii="Times New Roman" w:hAnsi="Times New Roman" w:cs="Times New Roman"/>
          <w:color w:val="000000" w:themeColor="text1"/>
          <w:sz w:val="28"/>
          <w:szCs w:val="28"/>
        </w:rPr>
        <w:t>я</w:t>
      </w:r>
      <w:r w:rsidR="0061631E" w:rsidRPr="00DA5F79">
        <w:rPr>
          <w:rFonts w:ascii="Times New Roman" w:hAnsi="Times New Roman" w:cs="Times New Roman"/>
          <w:color w:val="000000" w:themeColor="text1"/>
          <w:sz w:val="28"/>
          <w:szCs w:val="28"/>
        </w:rPr>
        <w:t xml:space="preserve"> количества предоставляемых студентам стипендий и их размера, усилени</w:t>
      </w:r>
      <w:r w:rsidR="00E80A56" w:rsidRPr="00DA5F79">
        <w:rPr>
          <w:rFonts w:ascii="Times New Roman" w:hAnsi="Times New Roman" w:cs="Times New Roman"/>
          <w:color w:val="000000" w:themeColor="text1"/>
          <w:sz w:val="28"/>
          <w:szCs w:val="28"/>
        </w:rPr>
        <w:t>я</w:t>
      </w:r>
      <w:r w:rsidR="0061631E" w:rsidRPr="00DA5F79">
        <w:rPr>
          <w:rFonts w:ascii="Times New Roman" w:hAnsi="Times New Roman" w:cs="Times New Roman"/>
          <w:color w:val="000000" w:themeColor="text1"/>
          <w:sz w:val="28"/>
          <w:szCs w:val="28"/>
        </w:rPr>
        <w:t xml:space="preserve"> профессиональной ориентации на первых курсах вузов. </w:t>
      </w:r>
      <w:r w:rsidR="00E80A56" w:rsidRPr="00DA5F79">
        <w:rPr>
          <w:rFonts w:ascii="Times New Roman" w:hAnsi="Times New Roman" w:cs="Times New Roman"/>
          <w:color w:val="000000" w:themeColor="text1"/>
          <w:sz w:val="28"/>
          <w:szCs w:val="28"/>
        </w:rPr>
        <w:t>Особое внимание у</w:t>
      </w:r>
      <w:r w:rsidR="0061631E" w:rsidRPr="00DA5F79">
        <w:rPr>
          <w:rFonts w:ascii="Times New Roman" w:hAnsi="Times New Roman" w:cs="Times New Roman"/>
          <w:color w:val="000000" w:themeColor="text1"/>
          <w:sz w:val="28"/>
          <w:szCs w:val="28"/>
        </w:rPr>
        <w:t>дел</w:t>
      </w:r>
      <w:r w:rsidR="00E80A56" w:rsidRPr="00DA5F79">
        <w:rPr>
          <w:rFonts w:ascii="Times New Roman" w:hAnsi="Times New Roman" w:cs="Times New Roman"/>
          <w:color w:val="000000" w:themeColor="text1"/>
          <w:sz w:val="28"/>
          <w:szCs w:val="28"/>
        </w:rPr>
        <w:t>яется</w:t>
      </w:r>
      <w:r w:rsidR="0061631E" w:rsidRPr="00DA5F79">
        <w:rPr>
          <w:rFonts w:ascii="Times New Roman" w:hAnsi="Times New Roman" w:cs="Times New Roman"/>
          <w:color w:val="000000" w:themeColor="text1"/>
          <w:sz w:val="28"/>
          <w:szCs w:val="28"/>
        </w:rPr>
        <w:t xml:space="preserve"> освоению цифровых технологий. </w:t>
      </w:r>
      <w:r w:rsidR="00DE03AC" w:rsidRPr="00DA5F79">
        <w:rPr>
          <w:rFonts w:ascii="Times New Roman" w:hAnsi="Times New Roman" w:cs="Times New Roman"/>
          <w:color w:val="000000" w:themeColor="text1"/>
          <w:sz w:val="28"/>
          <w:szCs w:val="28"/>
        </w:rPr>
        <w:t>Цель</w:t>
      </w:r>
      <w:r w:rsidR="0061631E" w:rsidRPr="00DA5F79">
        <w:rPr>
          <w:rFonts w:ascii="Times New Roman" w:hAnsi="Times New Roman" w:cs="Times New Roman"/>
          <w:color w:val="000000" w:themeColor="text1"/>
          <w:sz w:val="28"/>
          <w:szCs w:val="28"/>
        </w:rPr>
        <w:t xml:space="preserve"> </w:t>
      </w:r>
      <w:r w:rsidR="00DE03AC" w:rsidRPr="00DA5F79">
        <w:rPr>
          <w:rFonts w:ascii="Times New Roman" w:hAnsi="Times New Roman" w:cs="Times New Roman"/>
          <w:color w:val="000000" w:themeColor="text1"/>
          <w:sz w:val="28"/>
          <w:szCs w:val="28"/>
        </w:rPr>
        <w:t>в</w:t>
      </w:r>
      <w:r w:rsidR="0061631E" w:rsidRPr="00DA5F79">
        <w:rPr>
          <w:rFonts w:ascii="Times New Roman" w:hAnsi="Times New Roman" w:cs="Times New Roman"/>
          <w:color w:val="000000" w:themeColor="text1"/>
          <w:sz w:val="28"/>
          <w:szCs w:val="28"/>
        </w:rPr>
        <w:t>ысши</w:t>
      </w:r>
      <w:r w:rsidR="00DE03AC" w:rsidRPr="00DA5F79">
        <w:rPr>
          <w:rFonts w:ascii="Times New Roman" w:hAnsi="Times New Roman" w:cs="Times New Roman"/>
          <w:color w:val="000000" w:themeColor="text1"/>
          <w:sz w:val="28"/>
          <w:szCs w:val="28"/>
        </w:rPr>
        <w:t>х</w:t>
      </w:r>
      <w:r w:rsidR="0061631E" w:rsidRPr="00DA5F79">
        <w:rPr>
          <w:rFonts w:ascii="Times New Roman" w:hAnsi="Times New Roman" w:cs="Times New Roman"/>
          <w:color w:val="000000" w:themeColor="text1"/>
          <w:sz w:val="28"/>
          <w:szCs w:val="28"/>
        </w:rPr>
        <w:t xml:space="preserve"> учебны</w:t>
      </w:r>
      <w:r w:rsidR="00DE03AC" w:rsidRPr="00DA5F79">
        <w:rPr>
          <w:rFonts w:ascii="Times New Roman" w:hAnsi="Times New Roman" w:cs="Times New Roman"/>
          <w:color w:val="000000" w:themeColor="text1"/>
          <w:sz w:val="28"/>
          <w:szCs w:val="28"/>
        </w:rPr>
        <w:t>х</w:t>
      </w:r>
      <w:r w:rsidR="0061631E" w:rsidRPr="00DA5F79">
        <w:rPr>
          <w:rFonts w:ascii="Times New Roman" w:hAnsi="Times New Roman" w:cs="Times New Roman"/>
          <w:color w:val="000000" w:themeColor="text1"/>
          <w:sz w:val="28"/>
          <w:szCs w:val="28"/>
        </w:rPr>
        <w:t xml:space="preserve"> </w:t>
      </w:r>
      <w:r w:rsidR="00A3328B" w:rsidRPr="00DA5F79">
        <w:rPr>
          <w:rFonts w:ascii="Times New Roman" w:hAnsi="Times New Roman" w:cs="Times New Roman"/>
          <w:color w:val="000000" w:themeColor="text1"/>
          <w:sz w:val="28"/>
          <w:szCs w:val="28"/>
        </w:rPr>
        <w:t>заведени</w:t>
      </w:r>
      <w:r w:rsidR="00DE03AC" w:rsidRPr="00DA5F79">
        <w:rPr>
          <w:rFonts w:ascii="Times New Roman" w:hAnsi="Times New Roman" w:cs="Times New Roman"/>
          <w:color w:val="000000" w:themeColor="text1"/>
          <w:sz w:val="28"/>
          <w:szCs w:val="28"/>
        </w:rPr>
        <w:t>й</w:t>
      </w:r>
      <w:r w:rsidR="0061631E" w:rsidRPr="00DA5F79">
        <w:rPr>
          <w:rFonts w:ascii="Times New Roman" w:hAnsi="Times New Roman" w:cs="Times New Roman"/>
          <w:color w:val="000000" w:themeColor="text1"/>
          <w:sz w:val="28"/>
          <w:szCs w:val="28"/>
        </w:rPr>
        <w:t xml:space="preserve"> </w:t>
      </w:r>
      <w:r w:rsidR="00DE03AC" w:rsidRPr="00DA5F79">
        <w:rPr>
          <w:rFonts w:ascii="Times New Roman" w:hAnsi="Times New Roman" w:cs="Times New Roman"/>
          <w:color w:val="000000" w:themeColor="text1"/>
          <w:sz w:val="28"/>
          <w:szCs w:val="28"/>
        </w:rPr>
        <w:t>–</w:t>
      </w:r>
      <w:r w:rsidR="0061631E" w:rsidRPr="00DA5F79">
        <w:rPr>
          <w:rFonts w:ascii="Times New Roman" w:hAnsi="Times New Roman" w:cs="Times New Roman"/>
          <w:color w:val="000000" w:themeColor="text1"/>
          <w:sz w:val="28"/>
          <w:szCs w:val="28"/>
        </w:rPr>
        <w:t xml:space="preserve"> динамично развивать связи между университетами, школами и научными центрами, </w:t>
      </w:r>
      <w:r w:rsidR="00DE03AC" w:rsidRPr="00DA5F79">
        <w:rPr>
          <w:rFonts w:ascii="Times New Roman" w:hAnsi="Times New Roman" w:cs="Times New Roman"/>
          <w:color w:val="000000" w:themeColor="text1"/>
          <w:sz w:val="28"/>
          <w:szCs w:val="28"/>
        </w:rPr>
        <w:t>стремится</w:t>
      </w:r>
      <w:r w:rsidR="0061631E" w:rsidRPr="00DA5F79">
        <w:rPr>
          <w:rFonts w:ascii="Times New Roman" w:hAnsi="Times New Roman" w:cs="Times New Roman"/>
          <w:color w:val="000000" w:themeColor="text1"/>
          <w:sz w:val="28"/>
          <w:szCs w:val="28"/>
        </w:rPr>
        <w:t xml:space="preserve"> </w:t>
      </w:r>
      <w:r w:rsidR="00DE03AC" w:rsidRPr="00DA5F79">
        <w:rPr>
          <w:rFonts w:ascii="Times New Roman" w:hAnsi="Times New Roman" w:cs="Times New Roman"/>
          <w:color w:val="000000" w:themeColor="text1"/>
          <w:sz w:val="28"/>
          <w:szCs w:val="28"/>
        </w:rPr>
        <w:t xml:space="preserve">к </w:t>
      </w:r>
      <w:r w:rsidR="0061631E" w:rsidRPr="00DA5F79">
        <w:rPr>
          <w:rFonts w:ascii="Times New Roman" w:hAnsi="Times New Roman" w:cs="Times New Roman"/>
          <w:color w:val="000000" w:themeColor="text1"/>
          <w:sz w:val="28"/>
          <w:szCs w:val="28"/>
        </w:rPr>
        <w:t>международн</w:t>
      </w:r>
      <w:r w:rsidR="00DE03AC" w:rsidRPr="00DA5F79">
        <w:rPr>
          <w:rFonts w:ascii="Times New Roman" w:hAnsi="Times New Roman" w:cs="Times New Roman"/>
          <w:color w:val="000000" w:themeColor="text1"/>
          <w:sz w:val="28"/>
          <w:szCs w:val="28"/>
        </w:rPr>
        <w:t>ому</w:t>
      </w:r>
      <w:r w:rsidR="0061631E" w:rsidRPr="00DA5F79">
        <w:rPr>
          <w:rFonts w:ascii="Times New Roman" w:hAnsi="Times New Roman" w:cs="Times New Roman"/>
          <w:color w:val="000000" w:themeColor="text1"/>
          <w:sz w:val="28"/>
          <w:szCs w:val="28"/>
        </w:rPr>
        <w:t xml:space="preserve"> признани</w:t>
      </w:r>
      <w:r w:rsidR="00DE03AC" w:rsidRPr="00DA5F79">
        <w:rPr>
          <w:rFonts w:ascii="Times New Roman" w:hAnsi="Times New Roman" w:cs="Times New Roman"/>
          <w:color w:val="000000" w:themeColor="text1"/>
          <w:sz w:val="28"/>
          <w:szCs w:val="28"/>
        </w:rPr>
        <w:t>ю вуза</w:t>
      </w:r>
      <w:r w:rsidR="0061631E" w:rsidRPr="00DA5F79">
        <w:rPr>
          <w:rFonts w:ascii="Times New Roman" w:hAnsi="Times New Roman" w:cs="Times New Roman"/>
          <w:color w:val="000000" w:themeColor="text1"/>
          <w:sz w:val="28"/>
          <w:szCs w:val="28"/>
        </w:rPr>
        <w:t>, системы университетского образования и научных исследований.</w:t>
      </w:r>
    </w:p>
    <w:p w14:paraId="55932C39" w14:textId="77777777" w:rsidR="00BB25B5" w:rsidRPr="00DA5F79" w:rsidRDefault="00BB25B5" w:rsidP="009E611B">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p>
    <w:p w14:paraId="5C983A8D" w14:textId="4D88AB48" w:rsidR="00BB25B5" w:rsidRPr="00DA5F79" w:rsidRDefault="009D1CDF" w:rsidP="009E611B">
      <w:pPr>
        <w:pStyle w:val="a3"/>
        <w:numPr>
          <w:ilvl w:val="1"/>
          <w:numId w:val="6"/>
        </w:numPr>
        <w:shd w:val="clear" w:color="auto" w:fill="FFFFFF" w:themeFill="background1"/>
        <w:spacing w:after="0" w:line="240" w:lineRule="auto"/>
        <w:ind w:left="0" w:firstLine="709"/>
        <w:jc w:val="both"/>
        <w:rPr>
          <w:rFonts w:ascii="Times New Roman" w:hAnsi="Times New Roman"/>
          <w:b/>
          <w:color w:val="000000" w:themeColor="text1"/>
          <w:sz w:val="28"/>
          <w:szCs w:val="28"/>
        </w:rPr>
      </w:pPr>
      <w:r w:rsidRPr="00DA5F79">
        <w:rPr>
          <w:rFonts w:ascii="Times New Roman" w:hAnsi="Times New Roman"/>
          <w:b/>
          <w:color w:val="000000" w:themeColor="text1"/>
          <w:sz w:val="28"/>
          <w:szCs w:val="28"/>
        </w:rPr>
        <w:t>Приоритетные направления развития образовательной политики Республики Казахстан: динамика и оценка</w:t>
      </w:r>
    </w:p>
    <w:p w14:paraId="0841E762" w14:textId="7F319EB7" w:rsidR="00F737B9" w:rsidRPr="00DA5F79" w:rsidRDefault="00F737B9" w:rsidP="009E611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ja-JP"/>
        </w:rPr>
      </w:pPr>
      <w:r w:rsidRPr="00DA5F79">
        <w:rPr>
          <w:rFonts w:ascii="Times New Roman" w:eastAsia="Times New Roman" w:hAnsi="Times New Roman" w:cs="Times New Roman"/>
          <w:color w:val="000000" w:themeColor="text1"/>
          <w:sz w:val="28"/>
          <w:szCs w:val="28"/>
          <w:lang w:eastAsia="ja-JP"/>
        </w:rPr>
        <w:t>Государственная политика Казахстана в области образования после 1991 года осуществлялась в на</w:t>
      </w:r>
      <w:r w:rsidRPr="00DA5F79">
        <w:rPr>
          <w:rFonts w:ascii="Times New Roman" w:eastAsia="Times New Roman" w:hAnsi="Times New Roman" w:cs="Times New Roman"/>
          <w:color w:val="000000" w:themeColor="text1"/>
          <w:sz w:val="28"/>
          <w:szCs w:val="28"/>
          <w:lang w:eastAsia="ja-JP"/>
        </w:rPr>
        <w:softHyphen/>
        <w:t>правлении реформирования законодательной базы, системы управления и финансирования образования в контексте задачи качественного преобразования системы образования</w:t>
      </w:r>
      <w:r w:rsidR="003F502A" w:rsidRPr="00DA5F79">
        <w:rPr>
          <w:rFonts w:ascii="Times New Roman" w:eastAsia="Times New Roman" w:hAnsi="Times New Roman" w:cs="Times New Roman"/>
          <w:color w:val="000000" w:themeColor="text1"/>
          <w:sz w:val="28"/>
          <w:szCs w:val="28"/>
          <w:lang w:eastAsia="ja-JP"/>
        </w:rPr>
        <w:t>. Реформирование высшего образо</w:t>
      </w:r>
      <w:r w:rsidRPr="00DA5F79">
        <w:rPr>
          <w:rFonts w:ascii="Times New Roman" w:eastAsia="Times New Roman" w:hAnsi="Times New Roman" w:cs="Times New Roman"/>
          <w:color w:val="000000" w:themeColor="text1"/>
          <w:sz w:val="28"/>
          <w:szCs w:val="28"/>
          <w:lang w:eastAsia="ja-JP"/>
        </w:rPr>
        <w:t>вания в Республике наиболее интенсивно стало проводиться с 1995 года.</w:t>
      </w:r>
    </w:p>
    <w:p w14:paraId="2DA2C32D" w14:textId="58B04200" w:rsidR="00F164F2" w:rsidRPr="00DA5F79" w:rsidRDefault="00F164F2" w:rsidP="009E611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ja-JP"/>
        </w:rPr>
      </w:pPr>
      <w:r w:rsidRPr="00DA5F79">
        <w:rPr>
          <w:rFonts w:ascii="Times New Roman" w:eastAsia="Times New Roman" w:hAnsi="Times New Roman" w:cs="Times New Roman"/>
          <w:color w:val="000000" w:themeColor="text1"/>
          <w:sz w:val="28"/>
          <w:szCs w:val="28"/>
          <w:lang w:eastAsia="ja-JP"/>
        </w:rPr>
        <w:t>Реформирование системы высшего образования Республики Казахстан в годы независимости может быть условно подразделено на несколько этапов (рисунок 4).</w:t>
      </w:r>
    </w:p>
    <w:p w14:paraId="5E5BD3C2" w14:textId="77777777" w:rsidR="003F502A" w:rsidRPr="00DA5F79" w:rsidRDefault="003F502A" w:rsidP="009E611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ja-JP"/>
        </w:rPr>
      </w:pPr>
    </w:p>
    <w:p w14:paraId="3F3D6CB9" w14:textId="03992119" w:rsidR="00232EFA" w:rsidRPr="00DA5F79" w:rsidRDefault="00232EFA" w:rsidP="009E611B">
      <w:pPr>
        <w:shd w:val="clear" w:color="auto" w:fill="FFFFFF" w:themeFill="background1"/>
        <w:tabs>
          <w:tab w:val="left" w:pos="-142"/>
          <w:tab w:val="left" w:pos="0"/>
          <w:tab w:val="left" w:pos="1134"/>
        </w:tabs>
        <w:spacing w:after="0" w:line="240" w:lineRule="auto"/>
        <w:ind w:left="142"/>
        <w:jc w:val="center"/>
        <w:rPr>
          <w:rFonts w:ascii="Times New Roman" w:hAnsi="Times New Roman" w:cs="Times New Roman"/>
          <w:color w:val="000000" w:themeColor="text1"/>
          <w:sz w:val="28"/>
          <w:szCs w:val="28"/>
        </w:rPr>
      </w:pPr>
      <w:r w:rsidRPr="00DA5F79">
        <w:rPr>
          <w:rFonts w:ascii="Times New Roman" w:hAnsi="Times New Roman" w:cs="Times New Roman"/>
          <w:noProof/>
          <w:color w:val="000000" w:themeColor="text1"/>
          <w:sz w:val="28"/>
          <w:szCs w:val="28"/>
        </w:rPr>
        <w:drawing>
          <wp:inline distT="0" distB="0" distL="0" distR="0" wp14:anchorId="3E3FA367" wp14:editId="6461FA15">
            <wp:extent cx="5662765" cy="6591300"/>
            <wp:effectExtent l="0" t="0" r="0" b="0"/>
            <wp:docPr id="193781251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00025" cy="6634670"/>
                    </a:xfrm>
                    <a:prstGeom prst="rect">
                      <a:avLst/>
                    </a:prstGeom>
                    <a:noFill/>
                    <a:ln>
                      <a:noFill/>
                    </a:ln>
                  </pic:spPr>
                </pic:pic>
              </a:graphicData>
            </a:graphic>
          </wp:inline>
        </w:drawing>
      </w:r>
    </w:p>
    <w:p w14:paraId="1AB63ED0" w14:textId="77777777" w:rsidR="009E611B" w:rsidRPr="00DA5F79" w:rsidRDefault="009E611B" w:rsidP="009E611B">
      <w:pPr>
        <w:shd w:val="clear" w:color="auto" w:fill="FFFFFF" w:themeFill="background1"/>
        <w:spacing w:after="0" w:line="240" w:lineRule="auto"/>
        <w:jc w:val="center"/>
        <w:rPr>
          <w:rFonts w:ascii="Times New Roman" w:eastAsia="Times New Roman" w:hAnsi="Times New Roman" w:cs="Times New Roman"/>
          <w:color w:val="000000" w:themeColor="text1"/>
          <w:sz w:val="16"/>
          <w:szCs w:val="16"/>
          <w:lang w:eastAsia="ja-JP"/>
        </w:rPr>
      </w:pPr>
    </w:p>
    <w:p w14:paraId="697FA564" w14:textId="14D0FC71" w:rsidR="00232EFA" w:rsidRPr="00DA5F79" w:rsidRDefault="00232EFA" w:rsidP="009E611B">
      <w:pPr>
        <w:shd w:val="clear" w:color="auto" w:fill="FFFFFF" w:themeFill="background1"/>
        <w:spacing w:after="0" w:line="240" w:lineRule="auto"/>
        <w:jc w:val="center"/>
        <w:rPr>
          <w:rFonts w:ascii="Times New Roman" w:eastAsia="Times New Roman" w:hAnsi="Times New Roman" w:cs="Times New Roman"/>
          <w:color w:val="000000" w:themeColor="text1"/>
          <w:sz w:val="28"/>
          <w:szCs w:val="28"/>
          <w:lang w:eastAsia="ja-JP"/>
        </w:rPr>
      </w:pPr>
      <w:r w:rsidRPr="00DA5F79">
        <w:rPr>
          <w:rFonts w:ascii="Times New Roman" w:eastAsia="Times New Roman" w:hAnsi="Times New Roman" w:cs="Times New Roman"/>
          <w:color w:val="000000" w:themeColor="text1"/>
          <w:sz w:val="28"/>
          <w:szCs w:val="28"/>
          <w:lang w:eastAsia="ja-JP"/>
        </w:rPr>
        <w:t xml:space="preserve">Рисунок 4 </w:t>
      </w:r>
      <w:r w:rsidR="009E611B" w:rsidRPr="00DA5F79">
        <w:rPr>
          <w:rFonts w:ascii="Times New Roman" w:eastAsia="Times New Roman" w:hAnsi="Times New Roman" w:cs="Times New Roman"/>
          <w:color w:val="000000" w:themeColor="text1"/>
          <w:sz w:val="28"/>
          <w:szCs w:val="28"/>
          <w:lang w:eastAsia="ja-JP"/>
        </w:rPr>
        <w:t xml:space="preserve">– </w:t>
      </w:r>
      <w:r w:rsidRPr="00DA5F79">
        <w:rPr>
          <w:rFonts w:ascii="Times New Roman" w:eastAsia="Times New Roman" w:hAnsi="Times New Roman" w:cs="Times New Roman"/>
          <w:color w:val="000000" w:themeColor="text1"/>
          <w:sz w:val="28"/>
          <w:szCs w:val="28"/>
          <w:lang w:eastAsia="ja-JP"/>
        </w:rPr>
        <w:t>Основные этапы реформирования системы высшего о</w:t>
      </w:r>
      <w:r w:rsidR="009E611B" w:rsidRPr="00DA5F79">
        <w:rPr>
          <w:rFonts w:ascii="Times New Roman" w:eastAsia="Times New Roman" w:hAnsi="Times New Roman" w:cs="Times New Roman"/>
          <w:color w:val="000000" w:themeColor="text1"/>
          <w:sz w:val="28"/>
          <w:szCs w:val="28"/>
          <w:lang w:eastAsia="ja-JP"/>
        </w:rPr>
        <w:t>бразования Республики Казахстан</w:t>
      </w:r>
    </w:p>
    <w:p w14:paraId="5E6E1569" w14:textId="77777777" w:rsidR="00174614" w:rsidRPr="00DA5F79" w:rsidRDefault="00174614" w:rsidP="003E0618">
      <w:pPr>
        <w:shd w:val="clear" w:color="auto" w:fill="FFFFFF" w:themeFill="background1"/>
        <w:spacing w:after="0" w:line="240" w:lineRule="auto"/>
        <w:ind w:firstLine="720"/>
        <w:jc w:val="both"/>
        <w:rPr>
          <w:rFonts w:ascii="Times New Roman" w:eastAsia="Times New Roman" w:hAnsi="Times New Roman" w:cs="Times New Roman"/>
          <w:color w:val="000000" w:themeColor="text1"/>
          <w:sz w:val="18"/>
          <w:szCs w:val="18"/>
          <w:lang w:eastAsia="ja-JP"/>
        </w:rPr>
      </w:pPr>
    </w:p>
    <w:p w14:paraId="5BF6E7C9" w14:textId="685E0E4E" w:rsidR="00232EFA" w:rsidRPr="00DA5F79" w:rsidRDefault="00232EFA" w:rsidP="003E0618">
      <w:pPr>
        <w:shd w:val="clear" w:color="auto" w:fill="FFFFFF" w:themeFill="background1"/>
        <w:spacing w:after="0" w:line="240" w:lineRule="auto"/>
        <w:ind w:firstLine="720"/>
        <w:jc w:val="both"/>
        <w:rPr>
          <w:rFonts w:ascii="Times New Roman" w:eastAsia="Times New Roman" w:hAnsi="Times New Roman" w:cs="Times New Roman"/>
          <w:color w:val="000000" w:themeColor="text1"/>
          <w:sz w:val="24"/>
          <w:szCs w:val="24"/>
          <w:lang w:eastAsia="ja-JP"/>
        </w:rPr>
      </w:pPr>
      <w:r w:rsidRPr="00DA5F79">
        <w:rPr>
          <w:rFonts w:ascii="Times New Roman" w:eastAsia="Times New Roman" w:hAnsi="Times New Roman" w:cs="Times New Roman"/>
          <w:color w:val="000000" w:themeColor="text1"/>
          <w:sz w:val="24"/>
          <w:szCs w:val="24"/>
          <w:lang w:eastAsia="ja-JP"/>
        </w:rPr>
        <w:t xml:space="preserve">Примечание </w:t>
      </w:r>
      <w:r w:rsidR="009E611B" w:rsidRPr="00DA5F79">
        <w:rPr>
          <w:rFonts w:ascii="Times New Roman" w:eastAsia="Times New Roman" w:hAnsi="Times New Roman" w:cs="Times New Roman"/>
          <w:color w:val="000000" w:themeColor="text1"/>
          <w:sz w:val="24"/>
          <w:szCs w:val="24"/>
          <w:lang w:eastAsia="ja-JP"/>
        </w:rPr>
        <w:t xml:space="preserve">– Составлено </w:t>
      </w:r>
      <w:r w:rsidRPr="00DA5F79">
        <w:rPr>
          <w:rFonts w:ascii="Times New Roman" w:eastAsia="Times New Roman" w:hAnsi="Times New Roman" w:cs="Times New Roman"/>
          <w:color w:val="000000" w:themeColor="text1"/>
          <w:sz w:val="24"/>
          <w:szCs w:val="24"/>
          <w:lang w:eastAsia="ja-JP"/>
        </w:rPr>
        <w:t>автор</w:t>
      </w:r>
      <w:r w:rsidR="009E611B" w:rsidRPr="00DA5F79">
        <w:rPr>
          <w:rFonts w:ascii="Times New Roman" w:eastAsia="Times New Roman" w:hAnsi="Times New Roman" w:cs="Times New Roman"/>
          <w:color w:val="000000" w:themeColor="text1"/>
          <w:sz w:val="24"/>
          <w:szCs w:val="24"/>
          <w:lang w:eastAsia="ja-JP"/>
        </w:rPr>
        <w:t>ом</w:t>
      </w:r>
    </w:p>
    <w:p w14:paraId="33670A77" w14:textId="77777777" w:rsidR="00E87D0B" w:rsidRPr="00DA5F79" w:rsidRDefault="00E87D0B" w:rsidP="003E0618">
      <w:pPr>
        <w:shd w:val="clear" w:color="auto" w:fill="FFFFFF" w:themeFill="background1"/>
        <w:spacing w:after="0" w:line="240" w:lineRule="auto"/>
        <w:ind w:firstLine="720"/>
        <w:jc w:val="both"/>
        <w:rPr>
          <w:rFonts w:ascii="Times New Roman" w:eastAsia="Times New Roman" w:hAnsi="Times New Roman" w:cs="Times New Roman"/>
          <w:color w:val="000000" w:themeColor="text1"/>
          <w:sz w:val="24"/>
          <w:szCs w:val="24"/>
          <w:lang w:eastAsia="ja-JP"/>
        </w:rPr>
      </w:pPr>
    </w:p>
    <w:p w14:paraId="3502A360"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ja-JP"/>
        </w:rPr>
      </w:pPr>
      <w:r w:rsidRPr="00DA5F79">
        <w:rPr>
          <w:rFonts w:ascii="Times New Roman" w:eastAsia="Times New Roman" w:hAnsi="Times New Roman" w:cs="Times New Roman"/>
          <w:color w:val="000000" w:themeColor="text1"/>
          <w:sz w:val="28"/>
          <w:szCs w:val="28"/>
          <w:lang w:eastAsia="ja-JP"/>
        </w:rPr>
        <w:t>На первом этапе (1991-1994) происходило формирование законодательной и нормативно-правовой базы. Второй этап (1995</w:t>
      </w:r>
      <w:r w:rsidRPr="00DA5F79">
        <w:rPr>
          <w:rFonts w:ascii="Times New Roman" w:eastAsia="Times New Roman" w:hAnsi="Times New Roman" w:cs="Times New Roman"/>
          <w:color w:val="000000" w:themeColor="text1"/>
          <w:sz w:val="28"/>
          <w:szCs w:val="28"/>
          <w:lang w:val="kk-KZ" w:eastAsia="ja-JP"/>
        </w:rPr>
        <w:t>-</w:t>
      </w:r>
      <w:r w:rsidRPr="00DA5F79">
        <w:rPr>
          <w:rFonts w:ascii="Times New Roman" w:eastAsia="Times New Roman" w:hAnsi="Times New Roman" w:cs="Times New Roman"/>
          <w:color w:val="000000" w:themeColor="text1"/>
          <w:sz w:val="28"/>
          <w:szCs w:val="28"/>
          <w:lang w:eastAsia="ja-JP"/>
        </w:rPr>
        <w:t>1998) характеризуется модернизацией системы и обновлением содержания образования. В 1999</w:t>
      </w:r>
      <w:r w:rsidRPr="00DA5F79">
        <w:rPr>
          <w:rFonts w:ascii="Times New Roman" w:eastAsia="Times New Roman" w:hAnsi="Times New Roman" w:cs="Times New Roman"/>
          <w:color w:val="000000" w:themeColor="text1"/>
          <w:sz w:val="28"/>
          <w:szCs w:val="28"/>
          <w:lang w:val="kk-KZ" w:eastAsia="ja-JP"/>
        </w:rPr>
        <w:t>-</w:t>
      </w:r>
      <w:r w:rsidRPr="00DA5F79">
        <w:rPr>
          <w:rFonts w:ascii="Times New Roman" w:eastAsia="Times New Roman" w:hAnsi="Times New Roman" w:cs="Times New Roman"/>
          <w:color w:val="000000" w:themeColor="text1"/>
          <w:sz w:val="28"/>
          <w:szCs w:val="28"/>
          <w:lang w:eastAsia="ja-JP"/>
        </w:rPr>
        <w:t>2000 гг. (третий этап) осуществлялась децентрализация управления и расширение академической автономии вузов.</w:t>
      </w:r>
    </w:p>
    <w:p w14:paraId="41425EA9"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ja-JP"/>
        </w:rPr>
      </w:pPr>
      <w:r w:rsidRPr="00DA5F79">
        <w:rPr>
          <w:rFonts w:ascii="Times New Roman" w:eastAsia="Times New Roman" w:hAnsi="Times New Roman" w:cs="Times New Roman"/>
          <w:color w:val="000000" w:themeColor="text1"/>
          <w:sz w:val="28"/>
          <w:szCs w:val="28"/>
          <w:lang w:eastAsia="ja-JP"/>
        </w:rPr>
        <w:lastRenderedPageBreak/>
        <w:t>Четвёртый этап (2001</w:t>
      </w:r>
      <w:r w:rsidRPr="00DA5F79">
        <w:rPr>
          <w:rFonts w:ascii="Times New Roman" w:eastAsia="Times New Roman" w:hAnsi="Times New Roman" w:cs="Times New Roman"/>
          <w:color w:val="000000" w:themeColor="text1"/>
          <w:sz w:val="28"/>
          <w:szCs w:val="28"/>
          <w:lang w:val="kk-KZ" w:eastAsia="ja-JP"/>
        </w:rPr>
        <w:t>-</w:t>
      </w:r>
      <w:r w:rsidRPr="00DA5F79">
        <w:rPr>
          <w:rFonts w:ascii="Times New Roman" w:eastAsia="Times New Roman" w:hAnsi="Times New Roman" w:cs="Times New Roman"/>
          <w:color w:val="000000" w:themeColor="text1"/>
          <w:sz w:val="28"/>
          <w:szCs w:val="28"/>
          <w:lang w:eastAsia="ja-JP"/>
        </w:rPr>
        <w:t>2004) связан с определением стратегических направлений развития системы образования. На пятом этапе (2005-2010) происходила адаптация высшего образования к условиям рыночной экономики.</w:t>
      </w:r>
    </w:p>
    <w:p w14:paraId="2A36497F"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ja-JP"/>
        </w:rPr>
      </w:pPr>
      <w:r w:rsidRPr="00DA5F79">
        <w:rPr>
          <w:rFonts w:ascii="Times New Roman" w:eastAsia="Times New Roman" w:hAnsi="Times New Roman" w:cs="Times New Roman"/>
          <w:color w:val="000000" w:themeColor="text1"/>
          <w:sz w:val="28"/>
          <w:szCs w:val="28"/>
          <w:lang w:eastAsia="ja-JP"/>
        </w:rPr>
        <w:t>Шестой этап (2011</w:t>
      </w:r>
      <w:r w:rsidRPr="00DA5F79">
        <w:rPr>
          <w:rFonts w:ascii="Times New Roman" w:eastAsia="Times New Roman" w:hAnsi="Times New Roman" w:cs="Times New Roman"/>
          <w:color w:val="000000" w:themeColor="text1"/>
          <w:sz w:val="28"/>
          <w:szCs w:val="28"/>
          <w:lang w:val="kk-KZ" w:eastAsia="ja-JP"/>
        </w:rPr>
        <w:t>-</w:t>
      </w:r>
      <w:r w:rsidRPr="00DA5F79">
        <w:rPr>
          <w:rFonts w:ascii="Times New Roman" w:eastAsia="Times New Roman" w:hAnsi="Times New Roman" w:cs="Times New Roman"/>
          <w:color w:val="000000" w:themeColor="text1"/>
          <w:sz w:val="28"/>
          <w:szCs w:val="28"/>
          <w:lang w:eastAsia="ja-JP"/>
        </w:rPr>
        <w:t>2020) ознаменован формированием национальной модели образования инновационного типа и её интеграцией в мировое образовательное пространство. Для современного этапа (с 2021 г. - по настоящее время) характерно развитие системы в условиях влияния комплексных социально-экономических факторов [147].</w:t>
      </w:r>
    </w:p>
    <w:p w14:paraId="7FAE4747" w14:textId="77777777" w:rsidR="00E87D0B" w:rsidRPr="00DA5F79" w:rsidRDefault="00E87D0B" w:rsidP="00E87D0B">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DA5F79">
        <w:rPr>
          <w:rFonts w:ascii="Times New Roman" w:eastAsia="Arial" w:hAnsi="Times New Roman" w:cs="Times New Roman"/>
          <w:color w:val="000000" w:themeColor="text1"/>
          <w:sz w:val="28"/>
          <w:szCs w:val="28"/>
          <w:lang w:eastAsia="en-US"/>
        </w:rPr>
        <w:t>В Стратегиях «Казахстан-2030» и «Казахстан-2050», в «Концепции развития образования в Республике Казахстан» и ряде других программных документов образование признается одним из важнейших приоритетных направлений развития страны. Особо подчеркнута необходимость модернизации системы образования, повышения ее мобильности для соответствия потребностям развития экономики и общества. Цель состоит в формировании модели многоуровневого непрерывного образования, интегрированной в мировое образовательное пространство, обеспечивающей гибкую, многоуровневую подготовку специалистов в соответствии с потребностями рынка труда. Несмотря на отсутствие единой концепции обучения в течение всей жизни, принятой на национальном уровне, основные положения Концепции легли в основу Закон РК «Об образовании» от 27.07.2007 г. №319III (с изм. и доп. на 01.01.2026 г.) [148], Государственной программы развития образования (2020-2025) [149], Посланий Президента РК и других стратегических документов, и последовательно реализуются. Следует отметить некоторые из них: свободный доступ безработных к получению новых навыков, создание руководства и консультационных услуг в образовательных учреждениях, а также для безработных, создание национальных и региональных центров для присуждения квалификации и других механизмов.</w:t>
      </w:r>
    </w:p>
    <w:p w14:paraId="5BF16D32" w14:textId="77777777" w:rsidR="00E87D0B" w:rsidRPr="00DA5F79" w:rsidRDefault="00E87D0B" w:rsidP="00E87D0B">
      <w:pPr>
        <w:shd w:val="clear" w:color="auto" w:fill="FFFFFF" w:themeFill="background1"/>
        <w:spacing w:after="0" w:line="240" w:lineRule="auto"/>
        <w:ind w:firstLine="709"/>
        <w:contextualSpacing/>
        <w:jc w:val="both"/>
        <w:rPr>
          <w:rFonts w:ascii="Times New Roman" w:eastAsia="Arial" w:hAnsi="Times New Roman" w:cs="Times New Roman"/>
          <w:color w:val="000000" w:themeColor="text1"/>
          <w:sz w:val="28"/>
          <w:szCs w:val="28"/>
          <w:lang w:eastAsia="en-US"/>
        </w:rPr>
      </w:pPr>
      <w:r w:rsidRPr="00DA5F79">
        <w:rPr>
          <w:rFonts w:ascii="Times New Roman" w:eastAsia="Arial" w:hAnsi="Times New Roman" w:cs="Times New Roman"/>
          <w:color w:val="000000" w:themeColor="text1"/>
          <w:sz w:val="28"/>
          <w:szCs w:val="28"/>
          <w:lang w:eastAsia="en-US"/>
        </w:rPr>
        <w:t>Государственную политику по реализации принципов обучения в течение всей жизни в рамках Закона об образовании и Трудового кодекса осуществляют МНВО РК и МЗ РК.</w:t>
      </w:r>
    </w:p>
    <w:p w14:paraId="57F7017C" w14:textId="77777777" w:rsidR="00E87D0B" w:rsidRPr="00DA5F79" w:rsidRDefault="00E87D0B" w:rsidP="00E87D0B">
      <w:pPr>
        <w:shd w:val="clear" w:color="auto" w:fill="FFFFFF" w:themeFill="background1"/>
        <w:spacing w:after="0" w:line="240" w:lineRule="auto"/>
        <w:ind w:firstLine="709"/>
        <w:contextualSpacing/>
        <w:jc w:val="both"/>
        <w:rPr>
          <w:rFonts w:ascii="Times New Roman" w:eastAsia="Arial" w:hAnsi="Times New Roman" w:cs="Times New Roman"/>
          <w:color w:val="000000" w:themeColor="text1"/>
          <w:sz w:val="28"/>
          <w:szCs w:val="28"/>
          <w:lang w:eastAsia="en-US"/>
        </w:rPr>
      </w:pPr>
      <w:r w:rsidRPr="00DA5F79">
        <w:rPr>
          <w:rFonts w:ascii="Times New Roman" w:eastAsia="Arial" w:hAnsi="Times New Roman" w:cs="Times New Roman"/>
          <w:color w:val="000000" w:themeColor="text1"/>
          <w:sz w:val="28"/>
          <w:szCs w:val="28"/>
          <w:lang w:eastAsia="en-US"/>
        </w:rPr>
        <w:t xml:space="preserve">Закон Республики Казахстан «О профессиональных квалификациях», позволяет осуществлять согласование национальной политики в области обучения в течении всей жизни с опытом Европейского Союза [145], отмеченных в </w:t>
      </w:r>
      <w:proofErr w:type="spellStart"/>
      <w:r w:rsidRPr="00DA5F79">
        <w:rPr>
          <w:rFonts w:ascii="Times New Roman" w:eastAsia="Arial" w:hAnsi="Times New Roman" w:cs="Times New Roman"/>
          <w:color w:val="000000" w:themeColor="text1"/>
          <w:sz w:val="28"/>
          <w:szCs w:val="28"/>
          <w:lang w:eastAsia="en-US"/>
        </w:rPr>
        <w:t>Левене</w:t>
      </w:r>
      <w:proofErr w:type="spellEnd"/>
      <w:r w:rsidRPr="00DA5F79">
        <w:rPr>
          <w:rFonts w:ascii="Times New Roman" w:eastAsia="Arial" w:hAnsi="Times New Roman" w:cs="Times New Roman"/>
          <w:color w:val="000000" w:themeColor="text1"/>
          <w:sz w:val="28"/>
          <w:szCs w:val="28"/>
          <w:lang w:eastAsia="en-US"/>
        </w:rPr>
        <w:t xml:space="preserve"> и </w:t>
      </w:r>
      <w:proofErr w:type="spellStart"/>
      <w:r w:rsidRPr="00DA5F79">
        <w:rPr>
          <w:rFonts w:ascii="Times New Roman" w:eastAsia="Arial" w:hAnsi="Times New Roman" w:cs="Times New Roman"/>
          <w:color w:val="000000" w:themeColor="text1"/>
          <w:sz w:val="28"/>
          <w:szCs w:val="28"/>
          <w:lang w:eastAsia="en-US"/>
        </w:rPr>
        <w:t>Лувен</w:t>
      </w:r>
      <w:proofErr w:type="spellEnd"/>
      <w:r w:rsidRPr="00DA5F79">
        <w:rPr>
          <w:rFonts w:ascii="Times New Roman" w:eastAsia="Arial" w:hAnsi="Times New Roman" w:cs="Times New Roman"/>
          <w:color w:val="000000" w:themeColor="text1"/>
          <w:sz w:val="28"/>
          <w:szCs w:val="28"/>
          <w:lang w:eastAsia="en-US"/>
        </w:rPr>
        <w:t>-ла-</w:t>
      </w:r>
      <w:proofErr w:type="spellStart"/>
      <w:r w:rsidRPr="00DA5F79">
        <w:rPr>
          <w:rFonts w:ascii="Times New Roman" w:eastAsia="Arial" w:hAnsi="Times New Roman" w:cs="Times New Roman"/>
          <w:color w:val="000000" w:themeColor="text1"/>
          <w:sz w:val="28"/>
          <w:szCs w:val="28"/>
          <w:lang w:eastAsia="en-US"/>
        </w:rPr>
        <w:t>Нев</w:t>
      </w:r>
      <w:proofErr w:type="spellEnd"/>
      <w:r w:rsidRPr="00DA5F79">
        <w:rPr>
          <w:rFonts w:ascii="Times New Roman" w:eastAsia="Arial" w:hAnsi="Times New Roman" w:cs="Times New Roman"/>
          <w:color w:val="000000" w:themeColor="text1"/>
          <w:sz w:val="28"/>
          <w:szCs w:val="28"/>
          <w:lang w:eastAsia="en-US"/>
        </w:rPr>
        <w:t xml:space="preserve"> (28-29 апреля 2009 г.) и Бухарестском коммюнике (26-27 апреля 2012 г.) [151]. </w:t>
      </w:r>
    </w:p>
    <w:p w14:paraId="3A00E896" w14:textId="77777777" w:rsidR="00E87D0B" w:rsidRPr="00DA5F79" w:rsidRDefault="00E87D0B" w:rsidP="00E87D0B">
      <w:pPr>
        <w:shd w:val="clear" w:color="auto" w:fill="FFFFFF" w:themeFill="background1"/>
        <w:spacing w:after="0" w:line="240" w:lineRule="auto"/>
        <w:ind w:firstLine="709"/>
        <w:contextualSpacing/>
        <w:jc w:val="both"/>
        <w:rPr>
          <w:rFonts w:ascii="Times New Roman" w:eastAsia="Arial" w:hAnsi="Times New Roman" w:cs="Times New Roman"/>
          <w:color w:val="000000" w:themeColor="text1"/>
          <w:sz w:val="28"/>
          <w:szCs w:val="28"/>
          <w:lang w:eastAsia="en-US"/>
        </w:rPr>
      </w:pPr>
      <w:r w:rsidRPr="00DA5F79">
        <w:rPr>
          <w:rFonts w:ascii="Times New Roman" w:eastAsia="Times New Roman" w:hAnsi="Times New Roman" w:cs="Times New Roman"/>
          <w:color w:val="000000" w:themeColor="text1"/>
          <w:sz w:val="28"/>
          <w:szCs w:val="28"/>
          <w:lang w:eastAsia="ja-JP"/>
        </w:rPr>
        <w:t>Проведенные реформы привели к существенным и качественным изменениям системы образования Республики Казахстан, в частности:</w:t>
      </w:r>
    </w:p>
    <w:p w14:paraId="4FE7839B"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ja-JP"/>
        </w:rPr>
      </w:pPr>
      <w:r w:rsidRPr="00DA5F79">
        <w:rPr>
          <w:rFonts w:ascii="Times New Roman" w:eastAsia="Times New Roman" w:hAnsi="Times New Roman" w:cs="Times New Roman"/>
          <w:color w:val="000000" w:themeColor="text1"/>
          <w:sz w:val="28"/>
          <w:szCs w:val="28"/>
        </w:rPr>
        <w:t>–</w:t>
      </w:r>
      <w:r w:rsidRPr="00DA5F79">
        <w:rPr>
          <w:rFonts w:ascii="Times New Roman" w:eastAsia="Times New Roman" w:hAnsi="Times New Roman" w:cs="Times New Roman"/>
          <w:color w:val="000000" w:themeColor="text1"/>
          <w:sz w:val="28"/>
          <w:szCs w:val="28"/>
          <w:lang w:eastAsia="ja-JP"/>
        </w:rPr>
        <w:t xml:space="preserve"> расширены полномочия образовательных учреждений;</w:t>
      </w:r>
    </w:p>
    <w:p w14:paraId="7FB0A53A"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ja-JP"/>
        </w:rPr>
      </w:pPr>
      <w:r w:rsidRPr="00DA5F79">
        <w:rPr>
          <w:rFonts w:ascii="Times New Roman" w:eastAsia="Times New Roman" w:hAnsi="Times New Roman" w:cs="Times New Roman"/>
          <w:color w:val="000000" w:themeColor="text1"/>
          <w:sz w:val="28"/>
          <w:szCs w:val="28"/>
        </w:rPr>
        <w:t>–</w:t>
      </w:r>
      <w:r w:rsidRPr="00DA5F79">
        <w:rPr>
          <w:rFonts w:ascii="Times New Roman" w:eastAsia="Times New Roman" w:hAnsi="Times New Roman" w:cs="Times New Roman"/>
          <w:color w:val="000000" w:themeColor="text1"/>
          <w:sz w:val="28"/>
          <w:szCs w:val="28"/>
          <w:lang w:eastAsia="ja-JP"/>
        </w:rPr>
        <w:t xml:space="preserve"> гарантирова</w:t>
      </w:r>
      <w:r w:rsidRPr="00DA5F79">
        <w:rPr>
          <w:rFonts w:ascii="Times New Roman" w:eastAsia="Times New Roman" w:hAnsi="Times New Roman" w:cs="Times New Roman"/>
          <w:color w:val="000000" w:themeColor="text1"/>
          <w:sz w:val="28"/>
          <w:szCs w:val="28"/>
          <w:lang w:eastAsia="ja-JP"/>
        </w:rPr>
        <w:softHyphen/>
        <w:t>ны государством бесплатность среднего общего и начального профессионального образования в государ</w:t>
      </w:r>
      <w:r w:rsidRPr="00DA5F79">
        <w:rPr>
          <w:rFonts w:ascii="Times New Roman" w:eastAsia="Times New Roman" w:hAnsi="Times New Roman" w:cs="Times New Roman"/>
          <w:color w:val="000000" w:themeColor="text1"/>
          <w:sz w:val="28"/>
          <w:szCs w:val="28"/>
          <w:lang w:eastAsia="ja-JP"/>
        </w:rPr>
        <w:softHyphen/>
        <w:t xml:space="preserve">ственных учебных заведениях;  </w:t>
      </w:r>
    </w:p>
    <w:p w14:paraId="36BF8CB2"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ja-JP"/>
        </w:rPr>
      </w:pPr>
      <w:r w:rsidRPr="00DA5F79">
        <w:rPr>
          <w:rFonts w:ascii="Times New Roman" w:eastAsia="Times New Roman" w:hAnsi="Times New Roman" w:cs="Times New Roman"/>
          <w:color w:val="000000" w:themeColor="text1"/>
          <w:sz w:val="28"/>
          <w:szCs w:val="28"/>
        </w:rPr>
        <w:t xml:space="preserve">– </w:t>
      </w:r>
      <w:r w:rsidRPr="00DA5F79">
        <w:rPr>
          <w:rFonts w:ascii="Times New Roman" w:eastAsia="Times New Roman" w:hAnsi="Times New Roman" w:cs="Times New Roman"/>
          <w:color w:val="000000" w:themeColor="text1"/>
          <w:sz w:val="28"/>
          <w:szCs w:val="28"/>
          <w:lang w:eastAsia="ja-JP"/>
        </w:rPr>
        <w:t xml:space="preserve">внедрены принципы трехъязычия; </w:t>
      </w:r>
    </w:p>
    <w:p w14:paraId="6D854E6B"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ja-JP"/>
        </w:rPr>
      </w:pPr>
      <w:r w:rsidRPr="00DA5F79">
        <w:rPr>
          <w:rFonts w:ascii="Times New Roman" w:eastAsia="Times New Roman" w:hAnsi="Times New Roman" w:cs="Times New Roman"/>
          <w:color w:val="000000" w:themeColor="text1"/>
          <w:sz w:val="28"/>
          <w:szCs w:val="28"/>
        </w:rPr>
        <w:t>–</w:t>
      </w:r>
      <w:r w:rsidRPr="00DA5F79">
        <w:rPr>
          <w:rFonts w:ascii="Times New Roman" w:eastAsia="Times New Roman" w:hAnsi="Times New Roman" w:cs="Times New Roman"/>
          <w:color w:val="000000" w:themeColor="text1"/>
          <w:sz w:val="28"/>
          <w:szCs w:val="28"/>
          <w:lang w:eastAsia="ja-JP"/>
        </w:rPr>
        <w:t xml:space="preserve"> узаконены негосударственный сектор образования и право на получение образования в РК наравне с гражданами РК для лиц казахской нацио</w:t>
      </w:r>
      <w:r w:rsidRPr="00DA5F79">
        <w:rPr>
          <w:rFonts w:ascii="Times New Roman" w:eastAsia="Times New Roman" w:hAnsi="Times New Roman" w:cs="Times New Roman"/>
          <w:color w:val="000000" w:themeColor="text1"/>
          <w:sz w:val="28"/>
          <w:szCs w:val="28"/>
          <w:lang w:eastAsia="ja-JP"/>
        </w:rPr>
        <w:softHyphen/>
        <w:t>нальности, являющихся гражданами других государств;</w:t>
      </w:r>
    </w:p>
    <w:p w14:paraId="2E1E6332"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ja-JP"/>
        </w:rPr>
      </w:pPr>
      <w:r w:rsidRPr="00DA5F79">
        <w:rPr>
          <w:rFonts w:ascii="Times New Roman" w:eastAsia="Times New Roman" w:hAnsi="Times New Roman" w:cs="Times New Roman"/>
          <w:color w:val="000000" w:themeColor="text1"/>
          <w:sz w:val="28"/>
          <w:szCs w:val="28"/>
        </w:rPr>
        <w:lastRenderedPageBreak/>
        <w:t>–</w:t>
      </w:r>
      <w:r w:rsidRPr="00DA5F79">
        <w:rPr>
          <w:rFonts w:ascii="Times New Roman" w:eastAsia="Times New Roman" w:hAnsi="Times New Roman" w:cs="Times New Roman"/>
          <w:color w:val="000000" w:themeColor="text1"/>
          <w:sz w:val="28"/>
          <w:szCs w:val="28"/>
          <w:lang w:eastAsia="ja-JP"/>
        </w:rPr>
        <w:t xml:space="preserve"> созданы законодательная основа для внедрения системы кредитования в виде образовательного гранта или кредита;</w:t>
      </w:r>
    </w:p>
    <w:p w14:paraId="5ED0469C"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ja-JP"/>
        </w:rPr>
      </w:pPr>
      <w:r w:rsidRPr="00DA5F79">
        <w:rPr>
          <w:rFonts w:ascii="Times New Roman" w:eastAsia="Times New Roman" w:hAnsi="Times New Roman" w:cs="Times New Roman"/>
          <w:color w:val="000000" w:themeColor="text1"/>
          <w:sz w:val="28"/>
          <w:szCs w:val="28"/>
        </w:rPr>
        <w:t>–</w:t>
      </w:r>
      <w:r w:rsidRPr="00DA5F79">
        <w:rPr>
          <w:rFonts w:ascii="Times New Roman" w:eastAsia="Times New Roman" w:hAnsi="Times New Roman" w:cs="Times New Roman"/>
          <w:color w:val="000000" w:themeColor="text1"/>
          <w:sz w:val="28"/>
          <w:szCs w:val="28"/>
          <w:lang w:eastAsia="ja-JP"/>
        </w:rPr>
        <w:t xml:space="preserve"> проведены реструктуризация сети вузов и научно-исследовательских институтов для повышения маневренности и мобильности; </w:t>
      </w:r>
    </w:p>
    <w:p w14:paraId="7731B984"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ja-JP"/>
        </w:rPr>
      </w:pPr>
      <w:r w:rsidRPr="00DA5F79">
        <w:rPr>
          <w:rFonts w:ascii="Times New Roman" w:eastAsia="Times New Roman" w:hAnsi="Times New Roman" w:cs="Times New Roman"/>
          <w:color w:val="000000" w:themeColor="text1"/>
          <w:sz w:val="28"/>
          <w:szCs w:val="28"/>
        </w:rPr>
        <w:t>–</w:t>
      </w:r>
      <w:r w:rsidRPr="00DA5F79">
        <w:rPr>
          <w:rFonts w:ascii="Times New Roman" w:eastAsia="Times New Roman" w:hAnsi="Times New Roman" w:cs="Times New Roman"/>
          <w:color w:val="000000" w:themeColor="text1"/>
          <w:sz w:val="28"/>
          <w:szCs w:val="28"/>
          <w:lang w:eastAsia="ja-JP"/>
        </w:rPr>
        <w:t xml:space="preserve"> признана автономия ВУЗов как одного из основных условий социальной эффективности высшего образования.</w:t>
      </w:r>
    </w:p>
    <w:p w14:paraId="49A6FDE8"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ja-JP"/>
        </w:rPr>
      </w:pPr>
      <w:r w:rsidRPr="00DA5F79">
        <w:rPr>
          <w:rFonts w:ascii="Times New Roman" w:eastAsia="Times New Roman" w:hAnsi="Times New Roman" w:cs="Times New Roman"/>
          <w:color w:val="000000" w:themeColor="text1"/>
          <w:sz w:val="28"/>
          <w:szCs w:val="28"/>
          <w:lang w:eastAsia="ja-JP"/>
        </w:rPr>
        <w:t>Таким образом, предусмотрены: переход на 12-летнее среднее общее образование; создание системы технического и профессионального образования; обеспечение трехуровневой системы подготовки профессиональных кадров - бакалавриат-магистратура-докторантура (PhD), основанной на системе академических кредитов, соответствующей положениям Болонской декларации и международным стандартам; создание национальной системы оценки качества образования.</w:t>
      </w:r>
    </w:p>
    <w:p w14:paraId="266777FD"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ja-JP"/>
        </w:rPr>
      </w:pPr>
      <w:r w:rsidRPr="00DA5F79">
        <w:rPr>
          <w:rFonts w:ascii="Times New Roman" w:eastAsia="Times New Roman" w:hAnsi="Times New Roman" w:cs="Times New Roman"/>
          <w:color w:val="000000" w:themeColor="text1"/>
          <w:sz w:val="28"/>
          <w:szCs w:val="28"/>
          <w:lang w:eastAsia="ja-JP"/>
        </w:rPr>
        <w:t>В соответствии с требованиями Болонского процесса Казахстан перешел к трехуровневой модели подготовки кадров: бакалавриат – магистратура – докторантура PhD. 42 вуза прошли сертификационный аудит систем менеджмента качества в европейских агентствах. Определен перечень приоритетных специальностей для подготовки кадров по докторским и магистерским программам с учетом кластерных инициатив.</w:t>
      </w:r>
    </w:p>
    <w:p w14:paraId="6A72DC0E"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ja-JP"/>
        </w:rPr>
      </w:pPr>
      <w:r w:rsidRPr="00DA5F79">
        <w:rPr>
          <w:rFonts w:ascii="Times New Roman" w:eastAsia="Times New Roman" w:hAnsi="Times New Roman" w:cs="Times New Roman"/>
          <w:bCs/>
          <w:color w:val="000000" w:themeColor="text1"/>
          <w:sz w:val="28"/>
          <w:szCs w:val="28"/>
          <w:lang w:val="kk-KZ" w:eastAsia="ja-JP"/>
        </w:rPr>
        <w:t xml:space="preserve">В ходе реформ выработались приниципы </w:t>
      </w:r>
      <w:r w:rsidRPr="00DA5F79">
        <w:rPr>
          <w:rFonts w:ascii="Times New Roman" w:eastAsia="Times New Roman" w:hAnsi="Times New Roman" w:cs="Times New Roman"/>
          <w:bCs/>
          <w:color w:val="000000" w:themeColor="text1"/>
          <w:sz w:val="28"/>
          <w:szCs w:val="28"/>
          <w:lang w:eastAsia="ja-JP"/>
        </w:rPr>
        <w:t>государственной политики в области образования:</w:t>
      </w:r>
      <w:r w:rsidRPr="00DA5F79">
        <w:rPr>
          <w:rFonts w:ascii="Times New Roman" w:eastAsia="Times New Roman" w:hAnsi="Times New Roman" w:cs="Times New Roman"/>
          <w:b/>
          <w:bCs/>
          <w:color w:val="000000" w:themeColor="text1"/>
          <w:sz w:val="28"/>
          <w:szCs w:val="28"/>
          <w:lang w:val="kk-KZ" w:eastAsia="ja-JP"/>
        </w:rPr>
        <w:t xml:space="preserve"> </w:t>
      </w:r>
      <w:r w:rsidRPr="00DA5F79">
        <w:rPr>
          <w:rFonts w:ascii="Times New Roman" w:hAnsi="Times New Roman" w:cs="Times New Roman"/>
          <w:color w:val="000000" w:themeColor="text1"/>
          <w:sz w:val="28"/>
          <w:szCs w:val="28"/>
        </w:rPr>
        <w:t>равенство прав всех на получение качественного образования;</w:t>
      </w:r>
      <w:r w:rsidRPr="00DA5F79">
        <w:rPr>
          <w:rFonts w:ascii="Times New Roman" w:eastAsia="Times New Roman" w:hAnsi="Times New Roman" w:cs="Times New Roman"/>
          <w:b/>
          <w:bCs/>
          <w:color w:val="000000" w:themeColor="text1"/>
          <w:sz w:val="28"/>
          <w:szCs w:val="28"/>
          <w:lang w:val="kk-KZ" w:eastAsia="ja-JP"/>
        </w:rPr>
        <w:t xml:space="preserve"> </w:t>
      </w:r>
      <w:r w:rsidRPr="00DA5F79">
        <w:rPr>
          <w:rFonts w:ascii="Times New Roman" w:hAnsi="Times New Roman" w:cs="Times New Roman"/>
          <w:color w:val="000000" w:themeColor="text1"/>
          <w:sz w:val="28"/>
          <w:szCs w:val="28"/>
        </w:rPr>
        <w:t>приоритетность развития системы образования;</w:t>
      </w:r>
      <w:r w:rsidRPr="00DA5F79">
        <w:rPr>
          <w:rFonts w:ascii="Times New Roman" w:eastAsia="Times New Roman" w:hAnsi="Times New Roman" w:cs="Times New Roman"/>
          <w:b/>
          <w:bCs/>
          <w:color w:val="000000" w:themeColor="text1"/>
          <w:sz w:val="28"/>
          <w:szCs w:val="28"/>
          <w:lang w:val="kk-KZ" w:eastAsia="ja-JP"/>
        </w:rPr>
        <w:t xml:space="preserve"> </w:t>
      </w:r>
      <w:r w:rsidRPr="00DA5F79">
        <w:rPr>
          <w:rFonts w:ascii="Times New Roman" w:hAnsi="Times New Roman" w:cs="Times New Roman"/>
          <w:color w:val="000000" w:themeColor="text1"/>
          <w:sz w:val="28"/>
          <w:szCs w:val="28"/>
        </w:rPr>
        <w:t>доступность образования всех уровней для населения с учетом интеллектуального развития, психофизиологических и индивидуальных особенностей каждого лица;</w:t>
      </w:r>
      <w:r w:rsidRPr="00DA5F79">
        <w:rPr>
          <w:rFonts w:ascii="Times New Roman" w:eastAsia="Times New Roman" w:hAnsi="Times New Roman" w:cs="Times New Roman"/>
          <w:b/>
          <w:bCs/>
          <w:color w:val="000000" w:themeColor="text1"/>
          <w:sz w:val="28"/>
          <w:szCs w:val="28"/>
          <w:lang w:val="kk-KZ" w:eastAsia="ja-JP"/>
        </w:rPr>
        <w:t xml:space="preserve"> </w:t>
      </w:r>
      <w:r w:rsidRPr="00DA5F79">
        <w:rPr>
          <w:rFonts w:ascii="Times New Roman" w:hAnsi="Times New Roman" w:cs="Times New Roman"/>
          <w:color w:val="000000" w:themeColor="text1"/>
          <w:sz w:val="28"/>
          <w:szCs w:val="28"/>
        </w:rPr>
        <w:t>светский, гуманистический и развивающий характер образования, приоритет гражданских и национальных ценностей, жизни и здоровья человека, свободного развития личности; уважение прав и свобод человека;</w:t>
      </w:r>
      <w:r w:rsidRPr="00DA5F79">
        <w:rPr>
          <w:rFonts w:ascii="Times New Roman" w:eastAsia="Times New Roman" w:hAnsi="Times New Roman" w:cs="Times New Roman"/>
          <w:b/>
          <w:bCs/>
          <w:color w:val="000000" w:themeColor="text1"/>
          <w:sz w:val="28"/>
          <w:szCs w:val="28"/>
          <w:lang w:val="kk-KZ" w:eastAsia="ja-JP"/>
        </w:rPr>
        <w:t xml:space="preserve"> </w:t>
      </w:r>
      <w:r w:rsidRPr="00DA5F79">
        <w:rPr>
          <w:rFonts w:ascii="Times New Roman" w:hAnsi="Times New Roman" w:cs="Times New Roman"/>
          <w:color w:val="000000" w:themeColor="text1"/>
          <w:sz w:val="28"/>
          <w:szCs w:val="28"/>
        </w:rPr>
        <w:t>стимулирование образованности личности и развитие одаренности;</w:t>
      </w:r>
      <w:r w:rsidRPr="00DA5F79">
        <w:rPr>
          <w:rFonts w:ascii="Times New Roman" w:eastAsia="Times New Roman" w:hAnsi="Times New Roman" w:cs="Times New Roman"/>
          <w:b/>
          <w:bCs/>
          <w:color w:val="000000" w:themeColor="text1"/>
          <w:sz w:val="28"/>
          <w:szCs w:val="28"/>
          <w:lang w:val="kk-KZ" w:eastAsia="ja-JP"/>
        </w:rPr>
        <w:t xml:space="preserve"> </w:t>
      </w:r>
      <w:r w:rsidRPr="00DA5F79">
        <w:rPr>
          <w:rFonts w:ascii="Times New Roman" w:hAnsi="Times New Roman" w:cs="Times New Roman"/>
          <w:color w:val="000000" w:themeColor="text1"/>
          <w:sz w:val="28"/>
          <w:szCs w:val="28"/>
        </w:rPr>
        <w:t>непрерывность процесса образования, обеспечивающего преемственность его уровней;</w:t>
      </w:r>
      <w:r w:rsidRPr="00DA5F79">
        <w:rPr>
          <w:rFonts w:ascii="Times New Roman" w:eastAsia="Times New Roman" w:hAnsi="Times New Roman" w:cs="Times New Roman"/>
          <w:b/>
          <w:bCs/>
          <w:color w:val="000000" w:themeColor="text1"/>
          <w:sz w:val="28"/>
          <w:szCs w:val="28"/>
          <w:lang w:val="kk-KZ" w:eastAsia="ja-JP"/>
        </w:rPr>
        <w:t xml:space="preserve"> </w:t>
      </w:r>
      <w:r w:rsidRPr="00DA5F79">
        <w:rPr>
          <w:rFonts w:ascii="Times New Roman" w:hAnsi="Times New Roman" w:cs="Times New Roman"/>
          <w:color w:val="000000" w:themeColor="text1"/>
          <w:sz w:val="28"/>
          <w:szCs w:val="28"/>
        </w:rPr>
        <w:t xml:space="preserve">единство обучения, воспитания и развития; демократичный характер управления образованием, прозрачность деятельности системы образования; разнообразие организаций образования по формам собственности, формам обучения и воспитания, направлениям образования; </w:t>
      </w:r>
      <w:r w:rsidRPr="00DA5F79">
        <w:rPr>
          <w:rFonts w:ascii="Times New Roman" w:hAnsi="Times New Roman" w:cs="Times New Roman"/>
          <w:color w:val="000000" w:themeColor="text1"/>
          <w:sz w:val="28"/>
          <w:szCs w:val="28"/>
          <w:lang w:eastAsia="ja-JP"/>
        </w:rPr>
        <w:t>запрещается создание и деятельность организационных структур политических партий и религиозных организаций (объединений) в организациях образования.</w:t>
      </w:r>
    </w:p>
    <w:p w14:paraId="5370F94D"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ja-JP"/>
        </w:rPr>
      </w:pPr>
      <w:r w:rsidRPr="00DA5F79">
        <w:rPr>
          <w:rFonts w:ascii="Times New Roman" w:hAnsi="Times New Roman" w:cs="Times New Roman"/>
          <w:color w:val="000000" w:themeColor="text1"/>
          <w:sz w:val="28"/>
          <w:szCs w:val="28"/>
          <w:lang w:eastAsia="ja-JP"/>
        </w:rPr>
        <w:t xml:space="preserve">Вышеперечисленные законодательные документы определили основные задачи и цели системы образования: </w:t>
      </w:r>
      <w:r w:rsidRPr="00DA5F79">
        <w:rPr>
          <w:rFonts w:ascii="Times New Roman" w:hAnsi="Times New Roman" w:cs="Times New Roman"/>
          <w:color w:val="000000" w:themeColor="text1"/>
          <w:sz w:val="28"/>
          <w:szCs w:val="28"/>
        </w:rPr>
        <w:t>формирование общенаучной и общекультурной подготовки учащихся;</w:t>
      </w:r>
      <w:r w:rsidRPr="00DA5F79">
        <w:rPr>
          <w:rFonts w:ascii="Times New Roman" w:hAnsi="Times New Roman" w:cs="Times New Roman"/>
          <w:color w:val="000000" w:themeColor="text1"/>
          <w:sz w:val="28"/>
          <w:szCs w:val="28"/>
          <w:lang w:eastAsia="ja-JP"/>
        </w:rPr>
        <w:t xml:space="preserve"> </w:t>
      </w:r>
      <w:r w:rsidRPr="00DA5F79">
        <w:rPr>
          <w:rFonts w:ascii="Times New Roman" w:hAnsi="Times New Roman" w:cs="Times New Roman"/>
          <w:color w:val="000000" w:themeColor="text1"/>
          <w:sz w:val="28"/>
          <w:szCs w:val="28"/>
        </w:rPr>
        <w:t>социальная адаптация школьников и студенческой молодежи к жизни в обществе;</w:t>
      </w:r>
      <w:r w:rsidRPr="00DA5F79">
        <w:rPr>
          <w:rFonts w:ascii="Times New Roman" w:hAnsi="Times New Roman" w:cs="Times New Roman"/>
          <w:color w:val="000000" w:themeColor="text1"/>
          <w:sz w:val="28"/>
          <w:szCs w:val="28"/>
          <w:lang w:eastAsia="ja-JP"/>
        </w:rPr>
        <w:t xml:space="preserve"> </w:t>
      </w:r>
      <w:r w:rsidRPr="00DA5F79">
        <w:rPr>
          <w:rFonts w:ascii="Times New Roman" w:hAnsi="Times New Roman" w:cs="Times New Roman"/>
          <w:color w:val="000000" w:themeColor="text1"/>
          <w:sz w:val="28"/>
          <w:szCs w:val="28"/>
        </w:rPr>
        <w:t>воспитание гражданственности и любви к Родине;</w:t>
      </w:r>
      <w:r w:rsidRPr="00DA5F79">
        <w:rPr>
          <w:rFonts w:ascii="Times New Roman" w:hAnsi="Times New Roman" w:cs="Times New Roman"/>
          <w:color w:val="000000" w:themeColor="text1"/>
          <w:sz w:val="28"/>
          <w:szCs w:val="28"/>
          <w:lang w:eastAsia="ja-JP"/>
        </w:rPr>
        <w:t xml:space="preserve"> </w:t>
      </w:r>
      <w:r w:rsidRPr="00DA5F79">
        <w:rPr>
          <w:rFonts w:ascii="Times New Roman" w:hAnsi="Times New Roman" w:cs="Times New Roman"/>
          <w:color w:val="000000" w:themeColor="text1"/>
          <w:sz w:val="28"/>
          <w:szCs w:val="28"/>
        </w:rPr>
        <w:t>обеспечение потребностей общества в квалифицированных рабочих и специалистах, переподготовка и повышение их квалификации.</w:t>
      </w:r>
    </w:p>
    <w:p w14:paraId="3018CE40" w14:textId="77777777" w:rsidR="00E87D0B" w:rsidRPr="00DA5F79" w:rsidRDefault="00E87D0B" w:rsidP="00E87D0B">
      <w:pPr>
        <w:shd w:val="clear" w:color="auto" w:fill="FFFFFF" w:themeFill="background1"/>
        <w:spacing w:after="0" w:line="240" w:lineRule="auto"/>
        <w:ind w:firstLine="709"/>
        <w:jc w:val="both"/>
        <w:rPr>
          <w:rFonts w:ascii="Times New Roman" w:hAnsi="Times New Roman" w:cs="Times New Roman"/>
          <w:bCs/>
          <w:color w:val="000000" w:themeColor="text1"/>
          <w:sz w:val="28"/>
          <w:szCs w:val="28"/>
          <w:lang w:eastAsia="ja-JP"/>
        </w:rPr>
      </w:pPr>
      <w:r w:rsidRPr="00DA5F79">
        <w:rPr>
          <w:rFonts w:ascii="Times New Roman" w:hAnsi="Times New Roman" w:cs="Times New Roman"/>
          <w:bCs/>
          <w:color w:val="000000" w:themeColor="text1"/>
          <w:sz w:val="28"/>
          <w:szCs w:val="28"/>
          <w:lang w:eastAsia="ja-JP"/>
        </w:rPr>
        <w:t>Поставленные задачи соответствуют выше заявленным целям:</w:t>
      </w:r>
    </w:p>
    <w:p w14:paraId="42AD2778" w14:textId="77777777" w:rsidR="00E87D0B" w:rsidRPr="00DA5F79" w:rsidRDefault="00E87D0B" w:rsidP="00E87D0B">
      <w:pPr>
        <w:shd w:val="clear" w:color="auto" w:fill="FFFFFF" w:themeFill="background1"/>
        <w:spacing w:after="0" w:line="240" w:lineRule="auto"/>
        <w:ind w:firstLine="709"/>
        <w:jc w:val="both"/>
        <w:rPr>
          <w:rFonts w:ascii="Times New Roman" w:hAnsi="Times New Roman" w:cs="Times New Roman"/>
          <w:b/>
          <w:color w:val="000000" w:themeColor="text1"/>
          <w:sz w:val="28"/>
          <w:szCs w:val="28"/>
          <w:lang w:eastAsia="ja-JP"/>
        </w:rPr>
      </w:pPr>
      <w:r w:rsidRPr="00DA5F79">
        <w:rPr>
          <w:rFonts w:ascii="Times New Roman" w:hAnsi="Times New Roman" w:cs="Times New Roman"/>
          <w:bCs/>
          <w:color w:val="000000" w:themeColor="text1"/>
          <w:sz w:val="28"/>
          <w:szCs w:val="28"/>
          <w:lang w:eastAsia="ja-JP"/>
        </w:rPr>
        <w:t>-</w:t>
      </w:r>
      <w:r w:rsidRPr="00DA5F79">
        <w:rPr>
          <w:rFonts w:ascii="Times New Roman" w:hAnsi="Times New Roman" w:cs="Times New Roman"/>
          <w:b/>
          <w:color w:val="000000" w:themeColor="text1"/>
          <w:sz w:val="28"/>
          <w:szCs w:val="28"/>
          <w:lang w:eastAsia="ja-JP"/>
        </w:rPr>
        <w:t xml:space="preserve"> </w:t>
      </w:r>
      <w:r w:rsidRPr="00DA5F79">
        <w:rPr>
          <w:rFonts w:ascii="Times New Roman" w:hAnsi="Times New Roman" w:cs="Times New Roman"/>
          <w:color w:val="000000" w:themeColor="text1"/>
          <w:sz w:val="28"/>
          <w:szCs w:val="28"/>
        </w:rPr>
        <w:t xml:space="preserve">создание необходимых условий для получения качественного образования, направленного на формирование, развитие и профессиональное </w:t>
      </w:r>
      <w:r w:rsidRPr="00DA5F79">
        <w:rPr>
          <w:rFonts w:ascii="Times New Roman" w:hAnsi="Times New Roman" w:cs="Times New Roman"/>
          <w:color w:val="000000" w:themeColor="text1"/>
          <w:sz w:val="28"/>
          <w:szCs w:val="28"/>
        </w:rPr>
        <w:lastRenderedPageBreak/>
        <w:t>становление личности на основе национальных и общече</w:t>
      </w:r>
      <w:r w:rsidRPr="00DA5F79">
        <w:rPr>
          <w:rFonts w:ascii="Times New Roman" w:hAnsi="Times New Roman" w:cs="Times New Roman"/>
          <w:color w:val="000000" w:themeColor="text1"/>
          <w:sz w:val="28"/>
          <w:szCs w:val="28"/>
        </w:rPr>
        <w:softHyphen/>
        <w:t>ловеческих ценностей, достижений науки и практики;</w:t>
      </w:r>
      <w:r w:rsidRPr="00DA5F79">
        <w:rPr>
          <w:rFonts w:ascii="Times New Roman" w:hAnsi="Times New Roman" w:cs="Times New Roman"/>
          <w:b/>
          <w:color w:val="000000" w:themeColor="text1"/>
          <w:sz w:val="28"/>
          <w:szCs w:val="28"/>
          <w:lang w:eastAsia="ja-JP"/>
        </w:rPr>
        <w:t xml:space="preserve"> </w:t>
      </w:r>
    </w:p>
    <w:p w14:paraId="07D0059B" w14:textId="77777777" w:rsidR="00E87D0B" w:rsidRPr="00DA5F79" w:rsidRDefault="00E87D0B" w:rsidP="00E87D0B">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DA5F79">
        <w:rPr>
          <w:rFonts w:ascii="Times New Roman" w:hAnsi="Times New Roman" w:cs="Times New Roman"/>
          <w:b/>
          <w:color w:val="000000" w:themeColor="text1"/>
          <w:sz w:val="28"/>
          <w:szCs w:val="28"/>
          <w:lang w:eastAsia="ja-JP"/>
        </w:rPr>
        <w:t xml:space="preserve">- </w:t>
      </w:r>
      <w:r w:rsidRPr="00DA5F79">
        <w:rPr>
          <w:rFonts w:ascii="Times New Roman" w:hAnsi="Times New Roman" w:cs="Times New Roman"/>
          <w:color w:val="000000" w:themeColor="text1"/>
          <w:sz w:val="28"/>
          <w:szCs w:val="28"/>
        </w:rPr>
        <w:t>развитие творческих, духовных и физических возможностей личности, формирование прочных основ нравственности и здорового образа жизни, обогащение интеллекта путем создания условий для развития индивидуальности;</w:t>
      </w:r>
      <w:r w:rsidRPr="00DA5F79">
        <w:rPr>
          <w:rFonts w:ascii="Times New Roman" w:hAnsi="Times New Roman" w:cs="Times New Roman"/>
          <w:b/>
          <w:color w:val="000000" w:themeColor="text1"/>
          <w:sz w:val="28"/>
          <w:szCs w:val="28"/>
          <w:lang w:eastAsia="ja-JP"/>
        </w:rPr>
        <w:t xml:space="preserve"> </w:t>
      </w:r>
      <w:r w:rsidRPr="00DA5F79">
        <w:rPr>
          <w:rFonts w:ascii="Times New Roman" w:hAnsi="Times New Roman" w:cs="Times New Roman"/>
          <w:color w:val="000000" w:themeColor="text1"/>
          <w:sz w:val="28"/>
          <w:szCs w:val="28"/>
        </w:rPr>
        <w:t>воспитание гражданственности и патриотизма, любви к своей Родине – Республике Казахстан, уважения к государственным символам и государственному языку, почитания народных традиций, нетер</w:t>
      </w:r>
      <w:r w:rsidRPr="00DA5F79">
        <w:rPr>
          <w:rFonts w:ascii="Times New Roman" w:hAnsi="Times New Roman" w:cs="Times New Roman"/>
          <w:color w:val="000000" w:themeColor="text1"/>
          <w:sz w:val="28"/>
          <w:szCs w:val="28"/>
        </w:rPr>
        <w:softHyphen/>
        <w:t>пимости к любым антиконституционным и антиобщественным проявлениям;</w:t>
      </w:r>
      <w:r w:rsidRPr="00DA5F79">
        <w:rPr>
          <w:rFonts w:ascii="Times New Roman" w:hAnsi="Times New Roman" w:cs="Times New Roman"/>
          <w:b/>
          <w:color w:val="000000" w:themeColor="text1"/>
          <w:sz w:val="28"/>
          <w:szCs w:val="28"/>
          <w:lang w:eastAsia="ja-JP"/>
        </w:rPr>
        <w:t xml:space="preserve"> </w:t>
      </w:r>
    </w:p>
    <w:p w14:paraId="5273CB12" w14:textId="77777777" w:rsidR="00E87D0B" w:rsidRPr="00DA5F79" w:rsidRDefault="00E87D0B" w:rsidP="00E87D0B">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DA5F79">
        <w:rPr>
          <w:rFonts w:ascii="Times New Roman" w:hAnsi="Times New Roman" w:cs="Times New Roman"/>
          <w:b/>
          <w:color w:val="000000" w:themeColor="text1"/>
          <w:sz w:val="28"/>
          <w:szCs w:val="28"/>
          <w:lang w:eastAsia="ja-JP"/>
        </w:rPr>
        <w:t xml:space="preserve">- </w:t>
      </w:r>
      <w:r w:rsidRPr="00DA5F79">
        <w:rPr>
          <w:rFonts w:ascii="Times New Roman" w:hAnsi="Times New Roman" w:cs="Times New Roman"/>
          <w:color w:val="000000" w:themeColor="text1"/>
          <w:sz w:val="28"/>
          <w:szCs w:val="28"/>
        </w:rPr>
        <w:t>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r w:rsidRPr="00DA5F79">
        <w:rPr>
          <w:rFonts w:ascii="Times New Roman" w:hAnsi="Times New Roman" w:cs="Times New Roman"/>
          <w:b/>
          <w:color w:val="000000" w:themeColor="text1"/>
          <w:sz w:val="28"/>
          <w:szCs w:val="28"/>
          <w:lang w:eastAsia="ja-JP"/>
        </w:rPr>
        <w:t xml:space="preserve"> </w:t>
      </w:r>
      <w:r w:rsidRPr="00DA5F79">
        <w:rPr>
          <w:rFonts w:ascii="Times New Roman" w:hAnsi="Times New Roman" w:cs="Times New Roman"/>
          <w:color w:val="000000" w:themeColor="text1"/>
          <w:sz w:val="28"/>
          <w:szCs w:val="28"/>
        </w:rPr>
        <w:t xml:space="preserve">приобщение к достижениям отечественной и мировой культуры; </w:t>
      </w:r>
    </w:p>
    <w:p w14:paraId="3F42617B" w14:textId="77777777" w:rsidR="00E87D0B" w:rsidRPr="00DA5F79" w:rsidRDefault="00E87D0B" w:rsidP="00E87D0B">
      <w:pPr>
        <w:shd w:val="clear" w:color="auto" w:fill="FFFFFF" w:themeFill="background1"/>
        <w:spacing w:after="0" w:line="240" w:lineRule="auto"/>
        <w:ind w:firstLine="709"/>
        <w:jc w:val="both"/>
        <w:rPr>
          <w:rFonts w:ascii="Times New Roman" w:hAnsi="Times New Roman" w:cs="Times New Roman"/>
          <w:b/>
          <w:color w:val="000000" w:themeColor="text1"/>
          <w:sz w:val="28"/>
          <w:szCs w:val="28"/>
          <w:lang w:eastAsia="ja-JP"/>
        </w:rPr>
      </w:pPr>
      <w:r w:rsidRPr="00DA5F79">
        <w:rPr>
          <w:rFonts w:ascii="Times New Roman" w:hAnsi="Times New Roman" w:cs="Times New Roman"/>
          <w:color w:val="000000" w:themeColor="text1"/>
          <w:sz w:val="28"/>
          <w:szCs w:val="28"/>
        </w:rPr>
        <w:t>- изучение истории, обычаев и традиций казахского и других народов республики; овладение государственным, русским, иностранным языками;</w:t>
      </w:r>
      <w:r w:rsidRPr="00DA5F79">
        <w:rPr>
          <w:rFonts w:ascii="Times New Roman" w:hAnsi="Times New Roman" w:cs="Times New Roman"/>
          <w:b/>
          <w:color w:val="000000" w:themeColor="text1"/>
          <w:sz w:val="28"/>
          <w:szCs w:val="28"/>
          <w:lang w:eastAsia="ja-JP"/>
        </w:rPr>
        <w:t xml:space="preserve"> </w:t>
      </w:r>
    </w:p>
    <w:p w14:paraId="70A293C2" w14:textId="77777777" w:rsidR="00E87D0B" w:rsidRPr="00DA5F79" w:rsidRDefault="00E87D0B" w:rsidP="00E87D0B">
      <w:pPr>
        <w:shd w:val="clear" w:color="auto" w:fill="FFFFFF" w:themeFill="background1"/>
        <w:spacing w:after="0" w:line="240" w:lineRule="auto"/>
        <w:jc w:val="both"/>
        <w:rPr>
          <w:rFonts w:ascii="Times New Roman" w:hAnsi="Times New Roman" w:cs="Times New Roman"/>
          <w:b/>
          <w:color w:val="000000" w:themeColor="text1"/>
          <w:sz w:val="28"/>
          <w:szCs w:val="28"/>
          <w:lang w:eastAsia="ja-JP"/>
        </w:rPr>
      </w:pPr>
      <w:r w:rsidRPr="00DA5F79">
        <w:rPr>
          <w:rFonts w:ascii="Times New Roman" w:hAnsi="Times New Roman" w:cs="Times New Roman"/>
          <w:b/>
          <w:color w:val="000000" w:themeColor="text1"/>
          <w:sz w:val="28"/>
          <w:szCs w:val="28"/>
          <w:lang w:eastAsia="ja-JP"/>
        </w:rPr>
        <w:t xml:space="preserve">         - </w:t>
      </w:r>
      <w:r w:rsidRPr="00DA5F79">
        <w:rPr>
          <w:rFonts w:ascii="Times New Roman" w:hAnsi="Times New Roman" w:cs="Times New Roman"/>
          <w:color w:val="000000" w:themeColor="text1"/>
          <w:sz w:val="28"/>
          <w:szCs w:val="28"/>
        </w:rPr>
        <w:t>обеспечение повышения социального статуса педагогических работников;</w:t>
      </w:r>
      <w:r w:rsidRPr="00DA5F79">
        <w:rPr>
          <w:rFonts w:ascii="Times New Roman" w:hAnsi="Times New Roman" w:cs="Times New Roman"/>
          <w:b/>
          <w:color w:val="000000" w:themeColor="text1"/>
          <w:sz w:val="28"/>
          <w:szCs w:val="28"/>
          <w:lang w:eastAsia="ja-JP"/>
        </w:rPr>
        <w:t xml:space="preserve"> </w:t>
      </w:r>
      <w:r w:rsidRPr="00DA5F79">
        <w:rPr>
          <w:rFonts w:ascii="Times New Roman" w:hAnsi="Times New Roman" w:cs="Times New Roman"/>
          <w:color w:val="000000" w:themeColor="text1"/>
          <w:sz w:val="28"/>
          <w:szCs w:val="28"/>
        </w:rPr>
        <w:t>расширение автономности, самостоятельности организаций образования, демократизация управле</w:t>
      </w:r>
      <w:r w:rsidRPr="00DA5F79">
        <w:rPr>
          <w:rFonts w:ascii="Times New Roman" w:hAnsi="Times New Roman" w:cs="Times New Roman"/>
          <w:color w:val="000000" w:themeColor="text1"/>
          <w:sz w:val="28"/>
          <w:szCs w:val="28"/>
        </w:rPr>
        <w:softHyphen/>
        <w:t>ния образованием;</w:t>
      </w:r>
      <w:r w:rsidRPr="00DA5F79">
        <w:rPr>
          <w:rFonts w:ascii="Times New Roman" w:hAnsi="Times New Roman" w:cs="Times New Roman"/>
          <w:b/>
          <w:color w:val="000000" w:themeColor="text1"/>
          <w:sz w:val="28"/>
          <w:szCs w:val="28"/>
          <w:lang w:eastAsia="ja-JP"/>
        </w:rPr>
        <w:t xml:space="preserve"> </w:t>
      </w:r>
    </w:p>
    <w:p w14:paraId="280B5EC8" w14:textId="77777777" w:rsidR="00E87D0B" w:rsidRPr="00DA5F79" w:rsidRDefault="00E87D0B" w:rsidP="00E87D0B">
      <w:pPr>
        <w:shd w:val="clear" w:color="auto" w:fill="FFFFFF" w:themeFill="background1"/>
        <w:spacing w:after="0" w:line="240" w:lineRule="auto"/>
        <w:jc w:val="both"/>
        <w:rPr>
          <w:rFonts w:ascii="Times New Roman" w:hAnsi="Times New Roman" w:cs="Times New Roman"/>
          <w:b/>
          <w:color w:val="000000" w:themeColor="text1"/>
          <w:sz w:val="28"/>
          <w:szCs w:val="28"/>
          <w:lang w:eastAsia="ja-JP"/>
        </w:rPr>
      </w:pPr>
      <w:r w:rsidRPr="00DA5F79">
        <w:rPr>
          <w:rFonts w:ascii="Times New Roman" w:hAnsi="Times New Roman" w:cs="Times New Roman"/>
          <w:b/>
          <w:color w:val="000000" w:themeColor="text1"/>
          <w:sz w:val="28"/>
          <w:szCs w:val="28"/>
          <w:lang w:eastAsia="ja-JP"/>
        </w:rPr>
        <w:t xml:space="preserve">        - </w:t>
      </w:r>
      <w:r w:rsidRPr="00DA5F79">
        <w:rPr>
          <w:rFonts w:ascii="Times New Roman" w:hAnsi="Times New Roman" w:cs="Times New Roman"/>
          <w:color w:val="000000" w:themeColor="text1"/>
          <w:sz w:val="28"/>
          <w:szCs w:val="28"/>
        </w:rPr>
        <w:t>функционирование национальной системы оценки качества образования, отвечающей потребно</w:t>
      </w:r>
      <w:r w:rsidRPr="00DA5F79">
        <w:rPr>
          <w:rFonts w:ascii="Times New Roman" w:hAnsi="Times New Roman" w:cs="Times New Roman"/>
          <w:color w:val="000000" w:themeColor="text1"/>
          <w:sz w:val="28"/>
          <w:szCs w:val="28"/>
        </w:rPr>
        <w:softHyphen/>
        <w:t>стям общества и экономики;</w:t>
      </w:r>
      <w:r w:rsidRPr="00DA5F79">
        <w:rPr>
          <w:rFonts w:ascii="Times New Roman" w:hAnsi="Times New Roman" w:cs="Times New Roman"/>
          <w:b/>
          <w:color w:val="000000" w:themeColor="text1"/>
          <w:sz w:val="28"/>
          <w:szCs w:val="28"/>
          <w:lang w:eastAsia="ja-JP"/>
        </w:rPr>
        <w:t xml:space="preserve"> </w:t>
      </w:r>
    </w:p>
    <w:p w14:paraId="573FE84F" w14:textId="77777777" w:rsidR="00E87D0B" w:rsidRPr="00DA5F79" w:rsidRDefault="00E87D0B" w:rsidP="00E87D0B">
      <w:pPr>
        <w:shd w:val="clear" w:color="auto" w:fill="FFFFFF" w:themeFill="background1"/>
        <w:spacing w:after="0" w:line="240" w:lineRule="auto"/>
        <w:jc w:val="both"/>
        <w:rPr>
          <w:rFonts w:ascii="Times New Roman" w:hAnsi="Times New Roman" w:cs="Times New Roman"/>
          <w:b/>
          <w:color w:val="000000" w:themeColor="text1"/>
          <w:sz w:val="28"/>
          <w:szCs w:val="28"/>
          <w:lang w:eastAsia="ja-JP"/>
        </w:rPr>
      </w:pPr>
      <w:r w:rsidRPr="00DA5F79">
        <w:rPr>
          <w:rFonts w:ascii="Times New Roman" w:hAnsi="Times New Roman" w:cs="Times New Roman"/>
          <w:b/>
          <w:color w:val="000000" w:themeColor="text1"/>
          <w:sz w:val="28"/>
          <w:szCs w:val="28"/>
          <w:lang w:eastAsia="ja-JP"/>
        </w:rPr>
        <w:t xml:space="preserve">         - </w:t>
      </w:r>
      <w:r w:rsidRPr="00DA5F79">
        <w:rPr>
          <w:rFonts w:ascii="Times New Roman" w:hAnsi="Times New Roman" w:cs="Times New Roman"/>
          <w:color w:val="000000" w:themeColor="text1"/>
          <w:sz w:val="28"/>
          <w:szCs w:val="28"/>
        </w:rPr>
        <w:t>внедрение и эффективное использование новых технологий обучения, в том числе кредитной, дистанционной, информационно-коммуникационных, способствующих быстрой адаптации профессионального образования к изменяющимся потребностям общества и рынка труда;</w:t>
      </w:r>
      <w:r w:rsidRPr="00DA5F79">
        <w:rPr>
          <w:rFonts w:ascii="Times New Roman" w:hAnsi="Times New Roman" w:cs="Times New Roman"/>
          <w:b/>
          <w:color w:val="000000" w:themeColor="text1"/>
          <w:sz w:val="28"/>
          <w:szCs w:val="28"/>
          <w:lang w:eastAsia="ja-JP"/>
        </w:rPr>
        <w:t xml:space="preserve"> </w:t>
      </w:r>
    </w:p>
    <w:p w14:paraId="49C00DBE" w14:textId="77777777" w:rsidR="00E87D0B" w:rsidRPr="00DA5F79" w:rsidRDefault="00E87D0B" w:rsidP="00E87D0B">
      <w:pPr>
        <w:shd w:val="clear" w:color="auto" w:fill="FFFFFF" w:themeFill="background1"/>
        <w:spacing w:after="0" w:line="240" w:lineRule="auto"/>
        <w:jc w:val="both"/>
        <w:rPr>
          <w:rFonts w:ascii="Times New Roman" w:hAnsi="Times New Roman" w:cs="Times New Roman"/>
          <w:b/>
          <w:color w:val="000000" w:themeColor="text1"/>
          <w:sz w:val="28"/>
          <w:szCs w:val="28"/>
          <w:lang w:eastAsia="ja-JP"/>
        </w:rPr>
      </w:pPr>
      <w:r w:rsidRPr="00DA5F79">
        <w:rPr>
          <w:rFonts w:ascii="Times New Roman" w:hAnsi="Times New Roman" w:cs="Times New Roman"/>
          <w:b/>
          <w:color w:val="000000" w:themeColor="text1"/>
          <w:sz w:val="28"/>
          <w:szCs w:val="28"/>
          <w:lang w:eastAsia="ja-JP"/>
        </w:rPr>
        <w:t xml:space="preserve">        - </w:t>
      </w:r>
      <w:r w:rsidRPr="00DA5F79">
        <w:rPr>
          <w:rFonts w:ascii="Times New Roman" w:hAnsi="Times New Roman" w:cs="Times New Roman"/>
          <w:color w:val="000000" w:themeColor="text1"/>
          <w:sz w:val="28"/>
          <w:szCs w:val="28"/>
        </w:rPr>
        <w:t>развитие систем обучения в течение жизни, обеспечивающих взаимосвязь между общим обучением, обучением по месту работы и потребностями рынка труда и помогающих каждому максимально использовать свой личный потенциал в обществе, основанный на знании и компетентности;</w:t>
      </w:r>
      <w:r w:rsidRPr="00DA5F79">
        <w:rPr>
          <w:rFonts w:ascii="Times New Roman" w:hAnsi="Times New Roman" w:cs="Times New Roman"/>
          <w:b/>
          <w:color w:val="000000" w:themeColor="text1"/>
          <w:sz w:val="28"/>
          <w:szCs w:val="28"/>
          <w:lang w:eastAsia="ja-JP"/>
        </w:rPr>
        <w:t xml:space="preserve"> </w:t>
      </w:r>
    </w:p>
    <w:p w14:paraId="67DC1334" w14:textId="77777777" w:rsidR="00E87D0B" w:rsidRPr="00DA5F79" w:rsidRDefault="00E87D0B" w:rsidP="00E87D0B">
      <w:pPr>
        <w:shd w:val="clear" w:color="auto" w:fill="FFFFFF" w:themeFill="background1"/>
        <w:spacing w:after="0" w:line="240" w:lineRule="auto"/>
        <w:jc w:val="both"/>
        <w:rPr>
          <w:rFonts w:ascii="Times New Roman" w:hAnsi="Times New Roman" w:cs="Times New Roman"/>
          <w:color w:val="000000" w:themeColor="text1"/>
          <w:sz w:val="28"/>
          <w:szCs w:val="28"/>
        </w:rPr>
      </w:pPr>
      <w:r w:rsidRPr="00DA5F79">
        <w:rPr>
          <w:rFonts w:ascii="Times New Roman" w:hAnsi="Times New Roman" w:cs="Times New Roman"/>
          <w:b/>
          <w:color w:val="000000" w:themeColor="text1"/>
          <w:sz w:val="28"/>
          <w:szCs w:val="28"/>
          <w:lang w:eastAsia="ja-JP"/>
        </w:rPr>
        <w:t xml:space="preserve">        - </w:t>
      </w:r>
      <w:r w:rsidRPr="00DA5F79">
        <w:rPr>
          <w:rFonts w:ascii="Times New Roman" w:hAnsi="Times New Roman" w:cs="Times New Roman"/>
          <w:color w:val="000000" w:themeColor="text1"/>
          <w:sz w:val="28"/>
          <w:szCs w:val="28"/>
        </w:rPr>
        <w:t>интеграция образования, науки и производства;</w:t>
      </w:r>
      <w:r w:rsidRPr="00DA5F79">
        <w:rPr>
          <w:rFonts w:ascii="Times New Roman" w:hAnsi="Times New Roman" w:cs="Times New Roman"/>
          <w:b/>
          <w:color w:val="000000" w:themeColor="text1"/>
          <w:sz w:val="28"/>
          <w:szCs w:val="28"/>
          <w:lang w:eastAsia="ja-JP"/>
        </w:rPr>
        <w:t xml:space="preserve"> </w:t>
      </w:r>
      <w:r w:rsidRPr="00DA5F79">
        <w:rPr>
          <w:rFonts w:ascii="Times New Roman" w:hAnsi="Times New Roman" w:cs="Times New Roman"/>
          <w:color w:val="000000" w:themeColor="text1"/>
          <w:sz w:val="28"/>
          <w:szCs w:val="28"/>
        </w:rPr>
        <w:t>обеспечение профессиональной мотивации обучающихся;</w:t>
      </w:r>
      <w:r w:rsidRPr="00DA5F79">
        <w:rPr>
          <w:rFonts w:ascii="Times New Roman" w:hAnsi="Times New Roman" w:cs="Times New Roman"/>
          <w:b/>
          <w:color w:val="000000" w:themeColor="text1"/>
          <w:sz w:val="28"/>
          <w:szCs w:val="28"/>
          <w:lang w:eastAsia="ja-JP"/>
        </w:rPr>
        <w:t xml:space="preserve"> </w:t>
      </w:r>
      <w:r w:rsidRPr="00DA5F79">
        <w:rPr>
          <w:rFonts w:ascii="Times New Roman" w:hAnsi="Times New Roman" w:cs="Times New Roman"/>
          <w:color w:val="000000" w:themeColor="text1"/>
          <w:sz w:val="28"/>
          <w:szCs w:val="28"/>
        </w:rPr>
        <w:t>обеспечение опережающего развития технического и профессионального образования путем активного взаимодействия с работодателями и другими социальными партнерами;</w:t>
      </w:r>
      <w:r w:rsidRPr="00DA5F79">
        <w:rPr>
          <w:rFonts w:ascii="Times New Roman" w:hAnsi="Times New Roman" w:cs="Times New Roman"/>
          <w:b/>
          <w:color w:val="000000" w:themeColor="text1"/>
          <w:sz w:val="28"/>
          <w:szCs w:val="28"/>
          <w:lang w:eastAsia="ja-JP"/>
        </w:rPr>
        <w:t xml:space="preserve"> </w:t>
      </w:r>
      <w:r w:rsidRPr="00DA5F79">
        <w:rPr>
          <w:rFonts w:ascii="Times New Roman" w:hAnsi="Times New Roman" w:cs="Times New Roman"/>
          <w:color w:val="000000" w:themeColor="text1"/>
          <w:sz w:val="28"/>
          <w:szCs w:val="28"/>
        </w:rPr>
        <w:t>создание специальных условий для получения образования лицами с ограниченными возможностями.</w:t>
      </w:r>
    </w:p>
    <w:p w14:paraId="00D9A24A"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ja-JP"/>
        </w:rPr>
      </w:pPr>
      <w:r w:rsidRPr="00DA5F79">
        <w:rPr>
          <w:rFonts w:ascii="Times New Roman" w:eastAsia="Times New Roman" w:hAnsi="Times New Roman" w:cs="Times New Roman"/>
          <w:bCs/>
          <w:color w:val="000000" w:themeColor="text1"/>
          <w:sz w:val="28"/>
          <w:szCs w:val="28"/>
          <w:lang w:eastAsia="ja-JP"/>
        </w:rPr>
        <w:t xml:space="preserve">Актуальность модернизации системы образования Казахстана обусловлена жизненной важностью социальной функции </w:t>
      </w:r>
      <w:r w:rsidRPr="00DA5F79">
        <w:rPr>
          <w:rFonts w:ascii="Times New Roman" w:eastAsia="Times New Roman" w:hAnsi="Times New Roman" w:cs="Times New Roman"/>
          <w:color w:val="000000" w:themeColor="text1"/>
          <w:sz w:val="28"/>
          <w:szCs w:val="28"/>
        </w:rPr>
        <w:t>–</w:t>
      </w:r>
      <w:r w:rsidRPr="00DA5F79">
        <w:rPr>
          <w:rFonts w:ascii="Times New Roman" w:eastAsia="Times New Roman" w:hAnsi="Times New Roman" w:cs="Times New Roman"/>
          <w:bCs/>
          <w:color w:val="000000" w:themeColor="text1"/>
          <w:sz w:val="28"/>
          <w:szCs w:val="28"/>
          <w:lang w:eastAsia="ja-JP"/>
        </w:rPr>
        <w:t xml:space="preserve"> выработки и трансляции знания, которую образование в качестве социального института выполняет в современном общественном разделении труда. </w:t>
      </w:r>
      <w:r w:rsidRPr="00DA5F79">
        <w:rPr>
          <w:rFonts w:ascii="Times New Roman" w:eastAsia="Times New Roman" w:hAnsi="Times New Roman" w:cs="Times New Roman"/>
          <w:color w:val="000000" w:themeColor="text1"/>
          <w:sz w:val="28"/>
          <w:szCs w:val="28"/>
          <w:lang w:eastAsia="ja-JP"/>
        </w:rPr>
        <w:t xml:space="preserve">Максимальный успех в модернизации системы образования Казахстана может быть достигнут лишь при условии, если все программные установки правительства, положенные в образовательную политику, сумеют вобрать в себя максимум возможного из положительного потенциала, накопленного мировым опытом в области организации систем образовании Национальная система образования во всем мире испытывает все сложности глобализации. И поэтому перед многими </w:t>
      </w:r>
      <w:r w:rsidRPr="00DA5F79">
        <w:rPr>
          <w:rFonts w:ascii="Times New Roman" w:eastAsia="Times New Roman" w:hAnsi="Times New Roman" w:cs="Times New Roman"/>
          <w:color w:val="000000" w:themeColor="text1"/>
          <w:sz w:val="28"/>
          <w:szCs w:val="28"/>
          <w:lang w:eastAsia="ja-JP"/>
        </w:rPr>
        <w:lastRenderedPageBreak/>
        <w:t>государствами, в особенности Центральной Азией, стоит острая проблема, каким образом модифицировать свою образовательную систему. Основные тенденции совре</w:t>
      </w:r>
      <w:r w:rsidRPr="00DA5F79">
        <w:rPr>
          <w:rFonts w:ascii="Times New Roman" w:eastAsia="Times New Roman" w:hAnsi="Times New Roman" w:cs="Times New Roman"/>
          <w:color w:val="000000" w:themeColor="text1"/>
          <w:sz w:val="28"/>
          <w:szCs w:val="28"/>
          <w:lang w:eastAsia="ja-JP"/>
        </w:rPr>
        <w:softHyphen/>
        <w:t>менного мира стали влиять и на образовательную политику. Образование стало рассматриваться как одно из важнейших направлений социальной политики, так как в современном мире экономические успехи государств определяются их системами образования, образованностью граждан, конкурентоспособностью специалистов [152].</w:t>
      </w:r>
    </w:p>
    <w:p w14:paraId="38338FAE"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b/>
          <w:color w:val="000000" w:themeColor="text1"/>
          <w:sz w:val="28"/>
          <w:szCs w:val="28"/>
          <w:lang w:eastAsia="ja-JP"/>
        </w:rPr>
      </w:pPr>
      <w:r w:rsidRPr="00DA5F79">
        <w:rPr>
          <w:rFonts w:ascii="Times New Roman" w:eastAsia="Times New Roman" w:hAnsi="Times New Roman" w:cs="Times New Roman"/>
          <w:bCs/>
          <w:color w:val="000000" w:themeColor="text1"/>
          <w:sz w:val="28"/>
          <w:szCs w:val="28"/>
          <w:lang w:eastAsia="ja-JP"/>
        </w:rPr>
        <w:t>Уровень квалификации специалистов является сегодня одним из наиболее важных факторов, определяющих уровень развития экономики страны. Анализ дает основание говорить о том, что республика обладает достаточно мощным кадровым потенциалом.</w:t>
      </w:r>
    </w:p>
    <w:p w14:paraId="2D1BD2CA"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ja-JP"/>
        </w:rPr>
      </w:pPr>
      <w:r w:rsidRPr="00DA5F79">
        <w:rPr>
          <w:rFonts w:ascii="Times New Roman" w:eastAsia="Times New Roman" w:hAnsi="Times New Roman" w:cs="Times New Roman"/>
          <w:color w:val="000000" w:themeColor="text1"/>
          <w:sz w:val="28"/>
          <w:szCs w:val="28"/>
          <w:lang w:eastAsia="ja-JP"/>
        </w:rPr>
        <w:t>В стратегии «</w:t>
      </w:r>
      <w:r w:rsidRPr="00DA5F79">
        <w:rPr>
          <w:rFonts w:ascii="Times New Roman" w:eastAsia="Times New Roman" w:hAnsi="Times New Roman" w:cs="Times New Roman"/>
          <w:bCs/>
          <w:color w:val="000000" w:themeColor="text1"/>
          <w:sz w:val="28"/>
          <w:szCs w:val="28"/>
          <w:lang w:eastAsia="ja-JP"/>
        </w:rPr>
        <w:t>Казахстан</w:t>
      </w:r>
      <w:r w:rsidRPr="00DA5F79">
        <w:rPr>
          <w:rFonts w:ascii="Times New Roman" w:eastAsia="Times New Roman" w:hAnsi="Times New Roman" w:cs="Times New Roman"/>
          <w:color w:val="000000" w:themeColor="text1"/>
          <w:sz w:val="28"/>
          <w:szCs w:val="28"/>
          <w:lang w:eastAsia="ja-JP"/>
        </w:rPr>
        <w:t>-</w:t>
      </w:r>
      <w:r w:rsidRPr="00DA5F79">
        <w:rPr>
          <w:rFonts w:ascii="Times New Roman" w:eastAsia="Times New Roman" w:hAnsi="Times New Roman" w:cs="Times New Roman"/>
          <w:bCs/>
          <w:color w:val="000000" w:themeColor="text1"/>
          <w:sz w:val="28"/>
          <w:szCs w:val="28"/>
          <w:lang w:eastAsia="ja-JP"/>
        </w:rPr>
        <w:t>2050»</w:t>
      </w:r>
      <w:r w:rsidRPr="00DA5F79">
        <w:rPr>
          <w:rFonts w:ascii="Times New Roman" w:eastAsia="Times New Roman" w:hAnsi="Times New Roman" w:cs="Times New Roman"/>
          <w:b/>
          <w:bCs/>
          <w:color w:val="000000" w:themeColor="text1"/>
          <w:sz w:val="28"/>
          <w:szCs w:val="28"/>
          <w:lang w:eastAsia="ja-JP"/>
        </w:rPr>
        <w:t xml:space="preserve"> </w:t>
      </w:r>
      <w:r w:rsidRPr="00DA5F79">
        <w:rPr>
          <w:rFonts w:ascii="Times New Roman" w:eastAsia="Times New Roman" w:hAnsi="Times New Roman" w:cs="Times New Roman"/>
          <w:color w:val="000000" w:themeColor="text1"/>
          <w:sz w:val="28"/>
          <w:szCs w:val="28"/>
          <w:lang w:eastAsia="ja-JP"/>
        </w:rPr>
        <w:t>было подчеркнуто, что знания и профессиональные нав</w:t>
      </w:r>
      <w:bookmarkStart w:id="26" w:name="_Hlk221950592"/>
      <w:r w:rsidRPr="00DA5F79">
        <w:rPr>
          <w:rFonts w:ascii="Times New Roman" w:eastAsia="Times New Roman" w:hAnsi="Times New Roman" w:cs="Times New Roman"/>
          <w:color w:val="000000" w:themeColor="text1"/>
          <w:sz w:val="28"/>
          <w:szCs w:val="28"/>
          <w:lang w:eastAsia="ja-JP"/>
        </w:rPr>
        <w:t>ы</w:t>
      </w:r>
      <w:bookmarkEnd w:id="26"/>
      <w:r w:rsidRPr="00DA5F79">
        <w:rPr>
          <w:rFonts w:ascii="Times New Roman" w:eastAsia="Times New Roman" w:hAnsi="Times New Roman" w:cs="Times New Roman"/>
          <w:color w:val="000000" w:themeColor="text1"/>
          <w:sz w:val="28"/>
          <w:szCs w:val="28"/>
          <w:lang w:eastAsia="ja-JP"/>
        </w:rPr>
        <w:t xml:space="preserve">ки </w:t>
      </w:r>
      <w:r w:rsidRPr="00DA5F79">
        <w:rPr>
          <w:rFonts w:ascii="Times New Roman" w:eastAsia="Times New Roman" w:hAnsi="Times New Roman" w:cs="Times New Roman"/>
          <w:color w:val="000000" w:themeColor="text1"/>
          <w:sz w:val="28"/>
          <w:szCs w:val="28"/>
        </w:rPr>
        <w:t>–</w:t>
      </w:r>
      <w:r w:rsidRPr="00DA5F79">
        <w:rPr>
          <w:rFonts w:ascii="Times New Roman" w:eastAsia="Times New Roman" w:hAnsi="Times New Roman" w:cs="Times New Roman"/>
          <w:color w:val="000000" w:themeColor="text1"/>
          <w:sz w:val="28"/>
          <w:szCs w:val="28"/>
          <w:lang w:eastAsia="ja-JP"/>
        </w:rPr>
        <w:t xml:space="preserve"> ключевые ориентиры современной системы образования, подготовки и переподготовки кадров. В этом стратегическом документе Президент РК определил новые следующие приоритеты в сфере образования, направленные на развитие доступного и качественного образования [148]:</w:t>
      </w:r>
    </w:p>
    <w:p w14:paraId="1F7266C0"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ja-JP"/>
        </w:rPr>
      </w:pPr>
      <w:r w:rsidRPr="00DA5F79">
        <w:rPr>
          <w:rFonts w:ascii="Times New Roman" w:eastAsia="Times New Roman" w:hAnsi="Times New Roman" w:cs="Times New Roman"/>
          <w:color w:val="000000" w:themeColor="text1"/>
          <w:sz w:val="28"/>
          <w:szCs w:val="28"/>
          <w:lang w:eastAsia="ja-JP"/>
        </w:rPr>
        <w:t>Профессионально-техническое и высшее образование должно ориентироваться в первую очередь на максимальное удовлетворение текущих и перспективных потребностей национальной экономики в специалистах, что во многом это решит проблему занятости населения. Высшие учебные заведения не должны ограничиваться образовательными функциями, необходимо создавать и развивать прикладные и научно-исследовательские подразделения. Вузы должны не ограничиваться совершенствованием своих учебных программ и активно развивать свою научно-исследователь</w:t>
      </w:r>
      <w:r w:rsidRPr="00DA5F79">
        <w:rPr>
          <w:rFonts w:ascii="Times New Roman" w:eastAsia="Times New Roman" w:hAnsi="Times New Roman" w:cs="Times New Roman"/>
          <w:color w:val="000000" w:themeColor="text1"/>
          <w:sz w:val="28"/>
          <w:szCs w:val="28"/>
          <w:lang w:eastAsia="ja-JP"/>
        </w:rPr>
        <w:softHyphen/>
        <w:t>скую деятельность.</w:t>
      </w:r>
    </w:p>
    <w:p w14:paraId="02DCA5A7"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i/>
          <w:iCs/>
          <w:color w:val="000000" w:themeColor="text1"/>
          <w:sz w:val="28"/>
          <w:szCs w:val="28"/>
          <w:lang w:eastAsia="ja-JP"/>
        </w:rPr>
      </w:pPr>
      <w:r w:rsidRPr="00DA5F79">
        <w:rPr>
          <w:rFonts w:ascii="Times New Roman" w:eastAsia="Times New Roman" w:hAnsi="Times New Roman" w:cs="Times New Roman"/>
          <w:i/>
          <w:iCs/>
          <w:color w:val="000000" w:themeColor="text1"/>
          <w:sz w:val="28"/>
          <w:szCs w:val="28"/>
          <w:lang w:eastAsia="ja-JP"/>
        </w:rPr>
        <w:t>Развитие системы социальной ответственности в сфере образования</w:t>
      </w:r>
    </w:p>
    <w:p w14:paraId="65CB993C"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xml:space="preserve">Следующим важным нормативно-правовым документом стала принятая Государственная программа развития Республики Казахстан на 2020-2025 годы, которая дала новый виток повышения конкурентоспособности образования, развитие человеческого капитала путем обеспечения доступности качественного образования для устойчивого роста экономики. </w:t>
      </w:r>
    </w:p>
    <w:p w14:paraId="4EC27B06"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xml:space="preserve">Министерством науки и высшего образования Республики Казахстан проводится целенаправленная работа по повышению престижа профессии педагога. В Казахстане создаются базовые комплексы модернизации системы повышения квалификации: Национальный центр повышения квалификации педагогов, центры повышения квалификации при педвузах, факультет «Образование» в «Назарбаев Университете». </w:t>
      </w:r>
    </w:p>
    <w:p w14:paraId="15F67910" w14:textId="77777777" w:rsidR="00E87D0B" w:rsidRPr="00DA5F79" w:rsidRDefault="00E87D0B" w:rsidP="00E87D0B">
      <w:pPr>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В Казахстане в настоящее время в системе высшего образования функционирует 122 высших учебных заведений, из них национальные вузы – 12, государственные – 31, негражданские – 14, АОО – 1, международный – 1, акционированные – 11 и частные – 52. Контингент обучающихся составляет 724 107 (2024 г. – 680156, 2023 г. – 642 588, 2022 г. – 606 394, 2021 г. – 614 739 чел., 2020 г. – 623 839 чел.); по госзаказу: 298 743 (2024 г. – 287 048, 2023 г. – 255 685, 2022 г. – 245 347, 2021 г. – 233 473 чел., 2020 г. – 228121).</w:t>
      </w:r>
    </w:p>
    <w:p w14:paraId="2B8F1329" w14:textId="77777777" w:rsidR="00E87D0B" w:rsidRPr="00DA5F79" w:rsidRDefault="00E87D0B" w:rsidP="00E87D0B">
      <w:pPr>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lastRenderedPageBreak/>
        <w:t>На 2025–2026 учебный год выделено более 93 тыс. грантов. Размер стипендий вырос почти в два раза. Вводятся новые общежития, а с 2018 года дефицит мест сокращен на 72,5% [148</w:t>
      </w:r>
      <w:r w:rsidRPr="00DA5F79">
        <w:rPr>
          <w:rFonts w:ascii="Times New Roman" w:eastAsia="Times New Roman" w:hAnsi="Times New Roman" w:cs="Times New Roman"/>
          <w:color w:val="000000" w:themeColor="text1"/>
          <w:sz w:val="28"/>
          <w:szCs w:val="28"/>
          <w:lang w:val="kk-KZ"/>
        </w:rPr>
        <w:t>-15</w:t>
      </w:r>
      <w:r w:rsidRPr="00DA5F79">
        <w:rPr>
          <w:rFonts w:ascii="Times New Roman" w:eastAsia="Times New Roman" w:hAnsi="Times New Roman" w:cs="Times New Roman"/>
          <w:color w:val="000000" w:themeColor="text1"/>
          <w:sz w:val="28"/>
          <w:szCs w:val="28"/>
        </w:rPr>
        <w:t xml:space="preserve">0]. </w:t>
      </w:r>
    </w:p>
    <w:p w14:paraId="2ADED626"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В целях повышения качества высшего образования разработана Концепция академической мобильности обучающихся вузов. В 2025 году отмечается активное развитие академической мобильности: более 150 студентов из 10 колледжей Казахстана прошли обучение и стажировку за рубежом, сообщает пресс-служба Министерства просвещения РК. Краткосрочные курсы прошли в Турции, Китае, Франции, Германии, Южной Корее и других странах.</w:t>
      </w:r>
    </w:p>
    <w:p w14:paraId="41CA49DE"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Количество обучающихся в странах Европы выросло на 5% (І пол. 2022 г. – 792, І пол. 2023 г. – 834). Стоит отметить тот факт, что в вузах стран Европы большинство студентов проходят обучение офлайн (95%), по сравнению со странами СНГ (39%).</w:t>
      </w:r>
    </w:p>
    <w:p w14:paraId="0880B03B"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xml:space="preserve">В разрезе стран Европы уже второй год лидером среди государств по приему казахстанских обучающихся является Турция (І пол. 2022 г. – 204, І пол. 2023 г. – 274), на втором месте Польша (І пол. 2022 г. – 198, І пол. 2023 г. – 215). В ежегодной тройке лидеров также остается Германия – 102 чел. [148]. </w:t>
      </w:r>
    </w:p>
    <w:p w14:paraId="4BF56E19"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С первых дней реформ уделяется большое внимание качеству образования. «Качество высшего образования должно отвечать самым высоким международным требованиям</w:t>
      </w:r>
      <w:r w:rsidRPr="00DA5F79">
        <w:rPr>
          <w:rFonts w:ascii="Times New Roman" w:eastAsia="Times New Roman" w:hAnsi="Times New Roman" w:cs="Times New Roman"/>
          <w:noProof/>
          <w:color w:val="000000" w:themeColor="text1"/>
          <w:sz w:val="28"/>
          <w:szCs w:val="28"/>
        </w:rPr>
        <mc:AlternateContent>
          <mc:Choice Requires="wps">
            <w:drawing>
              <wp:anchor distT="4294967295" distB="4294967295" distL="114300" distR="114300" simplePos="0" relativeHeight="251678720" behindDoc="1" locked="0" layoutInCell="0" allowOverlap="1" wp14:anchorId="03FCE04D" wp14:editId="17359E47">
                <wp:simplePos x="0" y="0"/>
                <wp:positionH relativeFrom="page">
                  <wp:posOffset>0</wp:posOffset>
                </wp:positionH>
                <wp:positionV relativeFrom="page">
                  <wp:posOffset>-1</wp:posOffset>
                </wp:positionV>
                <wp:extent cx="15119985" cy="0"/>
                <wp:effectExtent l="0" t="0" r="0" b="0"/>
                <wp:wrapNone/>
                <wp:docPr id="54" name="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119985" cy="0"/>
                        </a:xfrm>
                        <a:prstGeom prst="line">
                          <a:avLst/>
                        </a:prstGeom>
                        <a:solidFill>
                          <a:srgbClr val="FFFFFF"/>
                        </a:solidFill>
                        <a:ln w="7199">
                          <a:solidFill>
                            <a:srgbClr val="2B2A29"/>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3BBECFE6" id="Shape 54" o:spid="_x0000_s1026" style="position:absolute;z-index:-25163776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0,0" to="1190.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" o:allowincell="f" filled="t" strokecolor="#2b2a29" strokeweight=".19997mm">
                <v:stroke joinstyle="miter"/>
                <o:lock v:ext="edit" shapetype="f"/>
                <w10:wrap anchorx="page" anchory="page"/>
              </v:line>
            </w:pict>
          </mc:Fallback>
        </mc:AlternateContent>
      </w:r>
      <w:r w:rsidRPr="00DA5F79">
        <w:rPr>
          <w:rFonts w:ascii="Times New Roman" w:eastAsia="Times New Roman" w:hAnsi="Times New Roman" w:cs="Times New Roman"/>
          <w:noProof/>
          <w:color w:val="000000" w:themeColor="text1"/>
          <w:sz w:val="28"/>
          <w:szCs w:val="28"/>
        </w:rPr>
        <mc:AlternateContent>
          <mc:Choice Requires="wps">
            <w:drawing>
              <wp:anchor distT="0" distB="0" distL="114299" distR="114299" simplePos="0" relativeHeight="251679744" behindDoc="1" locked="0" layoutInCell="0" allowOverlap="1" wp14:anchorId="7F05B506" wp14:editId="18FE9FF8">
                <wp:simplePos x="0" y="0"/>
                <wp:positionH relativeFrom="page">
                  <wp:posOffset>15119984</wp:posOffset>
                </wp:positionH>
                <wp:positionV relativeFrom="page">
                  <wp:posOffset>0</wp:posOffset>
                </wp:positionV>
                <wp:extent cx="0" cy="10691495"/>
                <wp:effectExtent l="0" t="0" r="19050" b="14605"/>
                <wp:wrapNone/>
                <wp:docPr id="55" name="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91495"/>
                        </a:xfrm>
                        <a:prstGeom prst="line">
                          <a:avLst/>
                        </a:prstGeom>
                        <a:solidFill>
                          <a:srgbClr val="FFFFFF"/>
                        </a:solidFill>
                        <a:ln w="7199">
                          <a:solidFill>
                            <a:srgbClr val="2B2A29"/>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7D2867C7" id="Shape 55" o:spid="_x0000_s1026" style="position:absolute;z-index:-25163673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1190.55pt,0" to="1190.55pt,8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" o:allowincell="f" filled="t" strokecolor="#2b2a29" strokeweight=".19997mm">
                <v:stroke joinstyle="miter"/>
                <o:lock v:ext="edit" shapetype="f"/>
                <w10:wrap anchorx="page" anchory="page"/>
              </v:line>
            </w:pict>
          </mc:Fallback>
        </mc:AlternateContent>
      </w:r>
      <w:r w:rsidRPr="00DA5F79">
        <w:rPr>
          <w:rFonts w:ascii="Times New Roman" w:eastAsia="Times New Roman" w:hAnsi="Times New Roman" w:cs="Times New Roman"/>
          <w:noProof/>
          <w:color w:val="000000" w:themeColor="text1"/>
          <w:sz w:val="28"/>
          <w:szCs w:val="28"/>
        </w:rPr>
        <mc:AlternateContent>
          <mc:Choice Requires="wps">
            <w:drawing>
              <wp:anchor distT="0" distB="0" distL="114299" distR="114299" simplePos="0" relativeHeight="251680768" behindDoc="1" locked="0" layoutInCell="0" allowOverlap="1" wp14:anchorId="7B4B9913" wp14:editId="1E3C5FA5">
                <wp:simplePos x="0" y="0"/>
                <wp:positionH relativeFrom="page">
                  <wp:posOffset>-1</wp:posOffset>
                </wp:positionH>
                <wp:positionV relativeFrom="page">
                  <wp:posOffset>0</wp:posOffset>
                </wp:positionV>
                <wp:extent cx="0" cy="10691495"/>
                <wp:effectExtent l="0" t="0" r="19050" b="14605"/>
                <wp:wrapNone/>
                <wp:docPr id="56" name="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91495"/>
                        </a:xfrm>
                        <a:prstGeom prst="line">
                          <a:avLst/>
                        </a:prstGeom>
                        <a:solidFill>
                          <a:srgbClr val="FFFFFF"/>
                        </a:solidFill>
                        <a:ln w="7199">
                          <a:solidFill>
                            <a:srgbClr val="2B2A29"/>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4D89568" id="Shape 56" o:spid="_x0000_s1026" style="position:absolute;z-index:-25163571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0,0" to="0,8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" o:allowincell="f" filled="t" strokecolor="#2b2a29" strokeweight=".19997mm">
                <v:stroke joinstyle="miter"/>
                <o:lock v:ext="edit" shapetype="f"/>
                <w10:wrap anchorx="page" anchory="page"/>
              </v:line>
            </w:pict>
          </mc:Fallback>
        </mc:AlternateContent>
      </w:r>
      <w:r w:rsidRPr="00DA5F79">
        <w:rPr>
          <w:rFonts w:ascii="Times New Roman" w:eastAsia="Times New Roman" w:hAnsi="Times New Roman" w:cs="Times New Roman"/>
          <w:noProof/>
          <w:color w:val="000000" w:themeColor="text1"/>
          <w:sz w:val="28"/>
          <w:szCs w:val="28"/>
        </w:rPr>
        <mc:AlternateContent>
          <mc:Choice Requires="wps">
            <w:drawing>
              <wp:anchor distT="4294967295" distB="4294967295" distL="114300" distR="114300" simplePos="0" relativeHeight="251681792" behindDoc="1" locked="0" layoutInCell="0" allowOverlap="1" wp14:anchorId="0D2E0C98" wp14:editId="3AA5D9EB">
                <wp:simplePos x="0" y="0"/>
                <wp:positionH relativeFrom="page">
                  <wp:posOffset>0</wp:posOffset>
                </wp:positionH>
                <wp:positionV relativeFrom="page">
                  <wp:posOffset>10691494</wp:posOffset>
                </wp:positionV>
                <wp:extent cx="15119985" cy="0"/>
                <wp:effectExtent l="0" t="0" r="0" b="0"/>
                <wp:wrapNone/>
                <wp:docPr id="57" name="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119985" cy="0"/>
                        </a:xfrm>
                        <a:prstGeom prst="line">
                          <a:avLst/>
                        </a:prstGeom>
                        <a:solidFill>
                          <a:srgbClr val="FFFFFF"/>
                        </a:solidFill>
                        <a:ln w="7199">
                          <a:solidFill>
                            <a:srgbClr val="2B2A29"/>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BAE80F2" id="Shape 57" o:spid="_x0000_s1026" style="position:absolute;z-index:-25163468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0,841.85pt" to="1190.55pt,8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" o:allowincell="f" filled="t" strokecolor="#2b2a29" strokeweight=".19997mm">
                <v:stroke joinstyle="miter"/>
                <o:lock v:ext="edit" shapetype="f"/>
                <w10:wrap anchorx="page" anchory="page"/>
              </v:line>
            </w:pict>
          </mc:Fallback>
        </mc:AlternateContent>
      </w:r>
      <w:r w:rsidRPr="00DA5F79">
        <w:rPr>
          <w:rFonts w:ascii="Times New Roman" w:eastAsia="Times New Roman" w:hAnsi="Times New Roman" w:cs="Times New Roman"/>
          <w:color w:val="000000" w:themeColor="text1"/>
          <w:sz w:val="28"/>
          <w:szCs w:val="28"/>
        </w:rPr>
        <w:t>».</w:t>
      </w:r>
    </w:p>
    <w:p w14:paraId="218D846F"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В условиях вступления страны в ВТО, в новых экономических условиях определяющим критерием оценки качества подготовки выпускников становится их конкурентоспособность на национальном и международном рынке труда, а также деятельность вуза в целом, направленная на обеспечение соответствия рынка образовательных услуг требованиям рынка труда. Проблема качества высшего образования в Казахстане по-прежнему достаточно актуальна. Казахстан, являясь полноправным участником Болонского процесса обязан выполнять один из обязательных параметров процесса – обеспечение качества образования, который является ключевым фактором успеха всех преобразований. Факт актуальности проблемы подтверждает также анализ академической мобильности в стране, учитывая, что показатели входящей мобильности намного ниже, чем исходящей. Данные факты указывают на непривлекательность казахстанских вузов для иностранных студентов.</w:t>
      </w:r>
    </w:p>
    <w:p w14:paraId="4D1E5783"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Вопросы повышения качества образования по-прежнему значимы, так как являются инструментом управления вуза, т.е. инструментом постоянного улучшения образовательной деятельности. Необходимо постоянное и всестороннее обсуждение проблем качества высшего образования, которое способствует выявлению сильных и слабых сторон учебного процесса, а также актуализации вопросов совершенствования академических программ.</w:t>
      </w:r>
    </w:p>
    <w:p w14:paraId="2010177B" w14:textId="77777777" w:rsidR="00E87D0B" w:rsidRPr="00DA5F79" w:rsidRDefault="00E87D0B" w:rsidP="00E87D0B">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xml:space="preserve">Понятие «качество образования» многогранно. Как социальная категория качество отражает состояние и результативность процесса образования, а также характеризуется степенью соответствия современным требованиям. </w:t>
      </w:r>
      <w:r w:rsidRPr="00DA5F79">
        <w:rPr>
          <w:rFonts w:ascii="Times New Roman" w:hAnsi="Times New Roman" w:cs="Times New Roman"/>
          <w:color w:val="000000" w:themeColor="text1"/>
          <w:sz w:val="28"/>
          <w:szCs w:val="28"/>
        </w:rPr>
        <w:t>Качество – это условный, количественно не измеряемый показатель, который характеризует степень удовлетворения образовательных потребностей личности, общества, государства.</w:t>
      </w:r>
    </w:p>
    <w:p w14:paraId="246189D3" w14:textId="77777777" w:rsidR="00E87D0B" w:rsidRPr="00DA5F79" w:rsidRDefault="00E87D0B" w:rsidP="00E87D0B">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lastRenderedPageBreak/>
        <w:t xml:space="preserve"> Аналог выражения «качество образования» на английском языке </w:t>
      </w:r>
      <w:proofErr w:type="spellStart"/>
      <w:r w:rsidRPr="00DA5F79">
        <w:rPr>
          <w:rFonts w:ascii="Times New Roman" w:hAnsi="Times New Roman" w:cs="Times New Roman"/>
          <w:color w:val="000000" w:themeColor="text1"/>
          <w:sz w:val="28"/>
          <w:szCs w:val="28"/>
        </w:rPr>
        <w:t>Quality</w:t>
      </w:r>
      <w:proofErr w:type="spellEnd"/>
      <w:r w:rsidRPr="00DA5F79">
        <w:rPr>
          <w:rFonts w:ascii="Times New Roman" w:hAnsi="Times New Roman" w:cs="Times New Roman"/>
          <w:color w:val="000000" w:themeColor="text1"/>
          <w:sz w:val="28"/>
          <w:szCs w:val="28"/>
        </w:rPr>
        <w:t xml:space="preserve"> </w:t>
      </w:r>
      <w:proofErr w:type="spellStart"/>
      <w:r w:rsidRPr="00DA5F79">
        <w:rPr>
          <w:rFonts w:ascii="Times New Roman" w:hAnsi="Times New Roman" w:cs="Times New Roman"/>
          <w:color w:val="000000" w:themeColor="text1"/>
          <w:sz w:val="28"/>
          <w:szCs w:val="28"/>
        </w:rPr>
        <w:t>assurance</w:t>
      </w:r>
      <w:proofErr w:type="spellEnd"/>
      <w:r w:rsidRPr="00DA5F79">
        <w:rPr>
          <w:rFonts w:ascii="Times New Roman" w:hAnsi="Times New Roman" w:cs="Times New Roman"/>
          <w:color w:val="000000" w:themeColor="text1"/>
          <w:sz w:val="28"/>
          <w:szCs w:val="28"/>
        </w:rPr>
        <w:t xml:space="preserve"> имеет несколько значений и переводится, как: «обеспечение качества» и «гарантия качества». «Обеспечение качества образования» </w:t>
      </w:r>
      <w:r w:rsidRPr="00DA5F79">
        <w:rPr>
          <w:rFonts w:ascii="Times New Roman" w:eastAsia="Times New Roman" w:hAnsi="Times New Roman" w:cs="Times New Roman"/>
          <w:color w:val="000000" w:themeColor="text1"/>
          <w:sz w:val="28"/>
          <w:szCs w:val="28"/>
        </w:rPr>
        <w:t>–</w:t>
      </w:r>
      <w:r w:rsidRPr="00DA5F79">
        <w:rPr>
          <w:rFonts w:ascii="Times New Roman" w:hAnsi="Times New Roman" w:cs="Times New Roman"/>
          <w:color w:val="000000" w:themeColor="text1"/>
          <w:sz w:val="28"/>
          <w:szCs w:val="28"/>
        </w:rPr>
        <w:t xml:space="preserve"> процесс создания условий, способствующих качеству образования (обеспечение учебными ресурсами, инфраструктурой, учебными планами и программой). «Гарантия» </w:t>
      </w:r>
      <w:r w:rsidRPr="00DA5F79">
        <w:rPr>
          <w:rFonts w:ascii="Times New Roman" w:eastAsia="Times New Roman" w:hAnsi="Times New Roman" w:cs="Times New Roman"/>
          <w:color w:val="000000" w:themeColor="text1"/>
          <w:sz w:val="28"/>
          <w:szCs w:val="28"/>
        </w:rPr>
        <w:t xml:space="preserve">– </w:t>
      </w:r>
      <w:r w:rsidRPr="00DA5F79">
        <w:rPr>
          <w:rFonts w:ascii="Times New Roman" w:hAnsi="Times New Roman" w:cs="Times New Roman"/>
          <w:color w:val="000000" w:themeColor="text1"/>
          <w:sz w:val="28"/>
          <w:szCs w:val="28"/>
        </w:rPr>
        <w:t>объективная и обоснованная оценка результатов образования, следовательно гарантия его качественного уровня.</w:t>
      </w:r>
    </w:p>
    <w:p w14:paraId="4CF129B6" w14:textId="77777777" w:rsidR="00E87D0B" w:rsidRPr="00DA5F79" w:rsidRDefault="00E87D0B" w:rsidP="00E87D0B">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 xml:space="preserve">Программный документ ЮНЕСКО «Реформа и развитие высшего образования» считает качество «понятием, характеризующимся многочисленными аспектами и в значительной мере зависящим от контекстуальных рамок данной системы, институциональных задач или условий и норм в данной дисциплине… Понятие качество охватывает все основные функции и направления деятельности в этой области: качество преподавания, подготовки и исследований, а это означает качество соответствующего персонала и программ, качество обучения как результат преподавания и исследований. </w:t>
      </w:r>
    </w:p>
    <w:p w14:paraId="5AD9FE96" w14:textId="77777777" w:rsidR="00E87D0B" w:rsidRPr="00DA5F79" w:rsidRDefault="00E87D0B" w:rsidP="00E87D0B">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Однако следует признать, что процесс поиска «качества» носит многосторонний характер и выходит за рамки узкого толкования учебной роли различных программ. Поэтому оно подразумевает также уделение внимания вопросам, имеющим отношение к качеству подготовки студентов, инфраструктуры и учебной среды. Все эти вопросы, связанные с качеством, наряду с надлежащим стремлением к хорошему руководству и управлению, играют важную роль в определении характера функционирования того или иного конкретного учебного заведения, оценке его деятельности и формировани</w:t>
      </w:r>
      <w:r w:rsidRPr="00DA5F79">
        <w:rPr>
          <w:rFonts w:ascii="Times New Roman" w:hAnsi="Times New Roman" w:cs="Times New Roman"/>
          <w:noProof/>
          <w:color w:val="000000" w:themeColor="text1"/>
          <w:sz w:val="28"/>
          <w:szCs w:val="28"/>
        </w:rPr>
        <mc:AlternateContent>
          <mc:Choice Requires="wps">
            <w:drawing>
              <wp:anchor distT="0" distB="0" distL="114299" distR="114299" simplePos="0" relativeHeight="251682816" behindDoc="1" locked="0" layoutInCell="0" allowOverlap="1" wp14:anchorId="07A5D6C7" wp14:editId="002D51EF">
                <wp:simplePos x="0" y="0"/>
                <wp:positionH relativeFrom="page">
                  <wp:posOffset>-1</wp:posOffset>
                </wp:positionH>
                <wp:positionV relativeFrom="page">
                  <wp:posOffset>0</wp:posOffset>
                </wp:positionV>
                <wp:extent cx="0" cy="10691495"/>
                <wp:effectExtent l="0" t="0" r="19050" b="14605"/>
                <wp:wrapNone/>
                <wp:docPr id="58" name="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91495"/>
                        </a:xfrm>
                        <a:prstGeom prst="line">
                          <a:avLst/>
                        </a:prstGeom>
                        <a:solidFill>
                          <a:srgbClr val="FFFFFF"/>
                        </a:solidFill>
                        <a:ln w="7199">
                          <a:solidFill>
                            <a:srgbClr val="2B2A29"/>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5B805DF" id="Shape 58" o:spid="_x0000_s1026" style="position:absolute;z-index:-25163366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0,0" to="0,8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" o:allowincell="f" filled="t" strokecolor="#2b2a29" strokeweight=".19997mm">
                <v:stroke joinstyle="miter"/>
                <o:lock v:ext="edit" shapetype="f"/>
                <w10:wrap anchorx="page" anchory="page"/>
              </v:line>
            </w:pict>
          </mc:Fallback>
        </mc:AlternateContent>
      </w:r>
      <w:r w:rsidRPr="00DA5F79">
        <w:rPr>
          <w:rFonts w:ascii="Times New Roman" w:hAnsi="Times New Roman" w:cs="Times New Roman"/>
          <w:noProof/>
          <w:color w:val="000000" w:themeColor="text1"/>
          <w:sz w:val="28"/>
          <w:szCs w:val="28"/>
        </w:rPr>
        <mc:AlternateContent>
          <mc:Choice Requires="wps">
            <w:drawing>
              <wp:anchor distT="4294967295" distB="4294967295" distL="114300" distR="114300" simplePos="0" relativeHeight="251683840" behindDoc="1" locked="0" layoutInCell="0" allowOverlap="1" wp14:anchorId="65ACF5CB" wp14:editId="375E60E3">
                <wp:simplePos x="0" y="0"/>
                <wp:positionH relativeFrom="page">
                  <wp:posOffset>0</wp:posOffset>
                </wp:positionH>
                <wp:positionV relativeFrom="page">
                  <wp:posOffset>-1</wp:posOffset>
                </wp:positionV>
                <wp:extent cx="15119985" cy="0"/>
                <wp:effectExtent l="0" t="0" r="0" b="0"/>
                <wp:wrapNone/>
                <wp:docPr id="59" name="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119985" cy="0"/>
                        </a:xfrm>
                        <a:prstGeom prst="line">
                          <a:avLst/>
                        </a:prstGeom>
                        <a:solidFill>
                          <a:srgbClr val="FFFFFF"/>
                        </a:solidFill>
                        <a:ln w="7199">
                          <a:solidFill>
                            <a:srgbClr val="2B2A29"/>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0B1E1998" id="Shape 59" o:spid="_x0000_s1026" style="position:absolute;z-index:-25163264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0,0" to="1190.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" o:allowincell="f" filled="t" strokecolor="#2b2a29" strokeweight=".19997mm">
                <v:stroke joinstyle="miter"/>
                <o:lock v:ext="edit" shapetype="f"/>
                <w10:wrap anchorx="page" anchory="page"/>
              </v:line>
            </w:pict>
          </mc:Fallback>
        </mc:AlternateContent>
      </w:r>
      <w:r w:rsidRPr="00DA5F79">
        <w:rPr>
          <w:rFonts w:ascii="Times New Roman" w:hAnsi="Times New Roman" w:cs="Times New Roman"/>
          <w:noProof/>
          <w:color w:val="000000" w:themeColor="text1"/>
          <w:sz w:val="28"/>
          <w:szCs w:val="28"/>
        </w:rPr>
        <mc:AlternateContent>
          <mc:Choice Requires="wps">
            <w:drawing>
              <wp:anchor distT="4294967295" distB="4294967295" distL="114300" distR="114300" simplePos="0" relativeHeight="251684864" behindDoc="1" locked="0" layoutInCell="0" allowOverlap="1" wp14:anchorId="3AB7BB28" wp14:editId="3593CD71">
                <wp:simplePos x="0" y="0"/>
                <wp:positionH relativeFrom="page">
                  <wp:posOffset>0</wp:posOffset>
                </wp:positionH>
                <wp:positionV relativeFrom="page">
                  <wp:posOffset>10691494</wp:posOffset>
                </wp:positionV>
                <wp:extent cx="15119985" cy="0"/>
                <wp:effectExtent l="0" t="0" r="0" b="0"/>
                <wp:wrapNone/>
                <wp:docPr id="60" name="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119985" cy="0"/>
                        </a:xfrm>
                        <a:prstGeom prst="line">
                          <a:avLst/>
                        </a:prstGeom>
                        <a:solidFill>
                          <a:srgbClr val="FFFFFF"/>
                        </a:solidFill>
                        <a:ln w="7199">
                          <a:solidFill>
                            <a:srgbClr val="2B2A29"/>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2C670C36" id="Shape 60" o:spid="_x0000_s1026" style="position:absolute;z-index:-25163161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0,841.85pt" to="1190.55pt,8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" o:allowincell="f" filled="t" strokecolor="#2b2a29" strokeweight=".19997mm">
                <v:stroke joinstyle="miter"/>
                <o:lock v:ext="edit" shapetype="f"/>
                <w10:wrap anchorx="page" anchory="page"/>
              </v:line>
            </w:pict>
          </mc:Fallback>
        </mc:AlternateContent>
      </w:r>
      <w:r w:rsidRPr="00DA5F79">
        <w:rPr>
          <w:rFonts w:ascii="Times New Roman" w:hAnsi="Times New Roman" w:cs="Times New Roman"/>
          <w:noProof/>
          <w:color w:val="000000" w:themeColor="text1"/>
          <w:sz w:val="28"/>
          <w:szCs w:val="28"/>
        </w:rPr>
        <mc:AlternateContent>
          <mc:Choice Requires="wps">
            <w:drawing>
              <wp:anchor distT="0" distB="0" distL="114299" distR="114299" simplePos="0" relativeHeight="251685888" behindDoc="1" locked="0" layoutInCell="0" allowOverlap="1" wp14:anchorId="023D2EB6" wp14:editId="0035BA9D">
                <wp:simplePos x="0" y="0"/>
                <wp:positionH relativeFrom="page">
                  <wp:posOffset>15119984</wp:posOffset>
                </wp:positionH>
                <wp:positionV relativeFrom="page">
                  <wp:posOffset>0</wp:posOffset>
                </wp:positionV>
                <wp:extent cx="0" cy="10691495"/>
                <wp:effectExtent l="0" t="0" r="19050" b="14605"/>
                <wp:wrapNone/>
                <wp:docPr id="61" name="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91495"/>
                        </a:xfrm>
                        <a:prstGeom prst="line">
                          <a:avLst/>
                        </a:prstGeom>
                        <a:solidFill>
                          <a:srgbClr val="FFFFFF"/>
                        </a:solidFill>
                        <a:ln w="7199">
                          <a:solidFill>
                            <a:srgbClr val="2B2A29"/>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B93BFC7" id="Shape 61" o:spid="_x0000_s1026" style="position:absolute;z-index:-25163059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1190.55pt,0" to="1190.55pt,8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" o:allowincell="f" filled="t" strokecolor="#2b2a29" strokeweight=".19997mm">
                <v:stroke joinstyle="miter"/>
                <o:lock v:ext="edit" shapetype="f"/>
                <w10:wrap anchorx="page" anchory="page"/>
              </v:line>
            </w:pict>
          </mc:Fallback>
        </mc:AlternateContent>
      </w:r>
      <w:r w:rsidRPr="00DA5F79">
        <w:rPr>
          <w:rFonts w:ascii="Times New Roman" w:hAnsi="Times New Roman" w:cs="Times New Roman"/>
          <w:color w:val="000000" w:themeColor="text1"/>
          <w:sz w:val="28"/>
          <w:szCs w:val="28"/>
        </w:rPr>
        <w:t>ю «институционального имиджа».  Одним из важных аспектов интернационализации высшего образования в Казахстане является открытие филиалов зарубежных университетов. Несмотря на значительные преимущества, связанные с привлечением международного опыта, развитием академической мобильности и повышением конкурентоспособности национальной системы образования, данный процесс сопровождается рядом рисков и вызовов.</w:t>
      </w:r>
    </w:p>
    <w:p w14:paraId="7808A7AA" w14:textId="77777777" w:rsidR="00E87D0B" w:rsidRPr="00DA5F79" w:rsidRDefault="00E87D0B" w:rsidP="00E87D0B">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Прежде всего, существует риск усиления зависимости национальной системы высшего образования от зарубежных образовательных моделей и стандартов. Большинство филиалов иностранных вузов реализуют образовательные программы, основанные на собственных академических подходах и стратегиях, что может привести к ослаблению роли отечественных научных школ и снижению уровня развития национальных образовательных традиций. В долгосрочной перспективе чрезмерная ориентация на зарубежные стандарты способна ограничить формирование самостоятельной модели высшего образования Казахстана.</w:t>
      </w:r>
    </w:p>
    <w:p w14:paraId="7F152987" w14:textId="77777777" w:rsidR="00E87D0B" w:rsidRPr="00DA5F79" w:rsidRDefault="00E87D0B" w:rsidP="00E87D0B">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Наряду с этим возрастает риск постепенной утраты национальной образовательной идентичности. Зарубежные университеты, как правило, транслируют собственные культурные и ценностные ориентиры, уделяя меньше внимания национальному компоненту образования. В результате может снижаться значение дисциплин, связанных с историей, культурой, языком и социально-политическими особенностями Казахстана.</w:t>
      </w:r>
    </w:p>
    <w:p w14:paraId="69E71B26" w14:textId="77777777" w:rsidR="00E87D0B" w:rsidRPr="00DA5F79" w:rsidRDefault="00E87D0B" w:rsidP="00E87D0B">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lastRenderedPageBreak/>
        <w:t>Отдельного внимания заслуживает проблема качества образования. Несмотря на высокий международный рейтинг головных университетов, уровень образовательных услуг филиалов не всегда соответствует качеству основного кампуса. В ряде случаев филиалы обладают ограниченной научно-исследовательской инфраструктурой, сокращённым профессорско-преподавательским составом и адаптированными программами обучения, что создаёт риск формирования менее качественного образовательного продукта.</w:t>
      </w:r>
    </w:p>
    <w:p w14:paraId="62096B6D" w14:textId="77777777" w:rsidR="00E87D0B" w:rsidRPr="00DA5F79" w:rsidRDefault="00E87D0B" w:rsidP="00E87D0B">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Открытие филиалов зарубежных вузов также усиливает конкуренцию внутри национальной системы высшего образования. Международные бренды обладают высокой привлекательностью среди абитуриентов благодаря возможности получения диплома зарубежного образца, участия в программах академической мобильности и доступа к международным образовательным ресурсам. Это может привести к оттоку талантливых студентов и квалифицированных преподавателей из отечественных вузов, особенно региональных университетов, усиливая образовательное неравенство внутри страны.</w:t>
      </w:r>
    </w:p>
    <w:p w14:paraId="1E6B20A6" w14:textId="77777777" w:rsidR="00E87D0B" w:rsidRPr="00DA5F79" w:rsidRDefault="00E87D0B" w:rsidP="00E87D0B">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Дополнительным вызовом является социальное неравенство доступа к образованию. Стоимость обучения в филиалах зарубежных университетов зачастую значительно выше по сравнению с национальными вузами, что ограничивает возможности получения образования для широких слоёв населения. В результате доступ к международному образованию получают преимущественно студенты с высоким уровнем дохода, что может способствовать углублению социальной дифференциации.</w:t>
      </w:r>
    </w:p>
    <w:p w14:paraId="0ED030F0" w14:textId="77777777" w:rsidR="00E87D0B" w:rsidRPr="00DA5F79" w:rsidRDefault="00E87D0B" w:rsidP="00E87D0B">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Следует учитывать и то, что деятельность некоторых филиалов ориентирована преимущественно на образовательную функцию, тогда как вклад в развитие национальной науки и исследовательской среды остаётся ограниченным. Это снижает потенциал подготовки отечественных научных кадров и ослабляет связь между системой высшего образования и потребностями социально-экономического развития страны.</w:t>
      </w:r>
    </w:p>
    <w:p w14:paraId="63F2163E" w14:textId="77777777" w:rsidR="00E87D0B" w:rsidRPr="00DA5F79" w:rsidRDefault="00E87D0B" w:rsidP="00E87D0B">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Кроме того, открытие филиалов зарубежных вузов связано с определёнными геополитическими и идеологическими рисками. Высшее образование в современных условиях рассматривается как важный инструмент «мягкой силы», посредством которого государства могут распространять собственные ценности, политические подходы и культурное влияние. В условиях усиления глобальной конкуренции образовательное пространство становится одним из направлений международного влияния, что требует от Казахстана сохранения баланса между интернационализацией и защитой национальных интересов.</w:t>
      </w:r>
    </w:p>
    <w:p w14:paraId="594C250F" w14:textId="77777777" w:rsidR="00E87D0B" w:rsidRPr="00DA5F79" w:rsidRDefault="00E87D0B" w:rsidP="00E87D0B">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 xml:space="preserve">Таким образом, открытие филиалов зарубежных университетов в Казахстане представляет собой важный этап модернизации системы высшего образования, однако одновременно требует формирования эффективных механизмов государственного регулирования, контроля качества образования и сохранения национальных образовательных приоритетов. Только при соблюдении данных условий интернационализация сможет способствовать </w:t>
      </w:r>
      <w:r w:rsidRPr="00DA5F79">
        <w:rPr>
          <w:rFonts w:ascii="Times New Roman" w:hAnsi="Times New Roman" w:cs="Times New Roman"/>
          <w:color w:val="000000" w:themeColor="text1"/>
          <w:sz w:val="28"/>
          <w:szCs w:val="28"/>
        </w:rPr>
        <w:lastRenderedPageBreak/>
        <w:t>устойчивому развитию отечественной системы высшего образования без усиления внешней зависимости и внутренних дисбалансов.</w:t>
      </w:r>
    </w:p>
    <w:p w14:paraId="593696CD" w14:textId="77777777" w:rsidR="00E87D0B" w:rsidRPr="00DA5F79" w:rsidRDefault="00E87D0B" w:rsidP="00E87D0B">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Понятие «качество» так же может трактоваться как «исключительность», которое основано только на репутации. Например, получить образование в Гарвардском университете, который, согласно любым рейтингам, из года в год занимает лидирующие позиции в мире, это практически сделать себе карьеру, ведь Гарвардский университет на протяжении не одного столетия считается одним из самых престижных вузов в мире. Поступить в него также непросто, даже обладая финансовыми возможностями. Таким образом, недоступность элитного образования является «само по себе» качеством. Качество также можно рассматривать как превышение высоких стандартов, когда вуз, ориентируясь на признанные высокие стандарты классического образования, обеспечивает качество как неуклонное соблюдение и превышение требований международных и национальных стандартов.</w:t>
      </w:r>
    </w:p>
    <w:p w14:paraId="1E4414F6" w14:textId="77777777" w:rsidR="00E87D0B" w:rsidRPr="00DA5F79" w:rsidRDefault="00E87D0B" w:rsidP="00E87D0B">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Качество как совершенство или постоянство понимается при достижении нулевого дефекта обеспечении культуры качества. Именно качество постоянства в обеспечении высшего образования помогает достигать совершенства. Качество так же можно понимать как соответствие цели, при котором достаточно соответствовать общепринятым стандартам.</w:t>
      </w:r>
    </w:p>
    <w:p w14:paraId="34E4D6B8" w14:textId="77777777" w:rsidR="00E87D0B" w:rsidRPr="00DA5F79" w:rsidRDefault="00E87D0B" w:rsidP="00E87D0B">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 xml:space="preserve">Качество может пониматься и как финансовая ценность, «при которой анализируемыми критериями являются цена\качество. Если заменить слово «цена» на «затратность», тогда плата за обучение трактуется как «полное возмещение затрат» и критерий цена\качество трактуется как «затратно\результативно». </w:t>
      </w:r>
    </w:p>
    <w:p w14:paraId="4A0E10E8" w14:textId="77777777" w:rsidR="00E87D0B" w:rsidRPr="00DA5F79" w:rsidRDefault="00E87D0B" w:rsidP="00E87D0B">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Качество может рассматриваться и как трансформация, при которой образование не сервис для клиента, но постоянный процесс образования участника. Это приводит к двум понятиям: совершенствование и расширение прав и возможностей студента или исследователя.</w:t>
      </w:r>
    </w:p>
    <w:p w14:paraId="18AB79BD"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Проблема качества высшего образования в настоящее время осознана в казахстанском обществе и стала предметом активных дискуссий. Участие в Болонском процессе, а также государственная реформа высшего образования открывает возможности для совершенствования правил и условий функционирования вузов. Решение проблемы качества высшего образования требует совместных усилий государства, частного сектора, профессионального сообщества, населения и гражданского общества. Задача состоит в том, чтобы обеспечить оптимальный баланс государственного, рыночного и общественного контроля.</w:t>
      </w:r>
    </w:p>
    <w:p w14:paraId="0569F8E4"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Повышение прозрачности в образовательной деятельности вузов через информирование общества, создание механизмов общественного контроля позволяют обеспечить качественное выполнение разумно установленных государственных стандартов. Проблему качественного образования в высшей школе можно будет решить, привлекая к выполнению контрольных функций неподкупных потребителей – студентов и работодателей, более чем кто бы то ни было заинтересованных в качестве приобретаемых услуг.</w:t>
      </w:r>
    </w:p>
    <w:p w14:paraId="4D7E0344"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xml:space="preserve">Но по мнению, ученых Назарбаев университета </w:t>
      </w:r>
      <w:proofErr w:type="spellStart"/>
      <w:r w:rsidRPr="00DA5F79">
        <w:rPr>
          <w:rFonts w:ascii="Times New Roman" w:eastAsia="Times New Roman" w:hAnsi="Times New Roman" w:cs="Times New Roman"/>
          <w:color w:val="000000" w:themeColor="text1"/>
          <w:sz w:val="28"/>
          <w:szCs w:val="28"/>
        </w:rPr>
        <w:t>Лодхи</w:t>
      </w:r>
      <w:proofErr w:type="spellEnd"/>
      <w:r w:rsidRPr="00DA5F79">
        <w:rPr>
          <w:rFonts w:ascii="Times New Roman" w:eastAsia="Times New Roman" w:hAnsi="Times New Roman" w:cs="Times New Roman"/>
          <w:color w:val="000000" w:themeColor="text1"/>
          <w:sz w:val="28"/>
          <w:szCs w:val="28"/>
        </w:rPr>
        <w:t xml:space="preserve"> И., Ильясова-Шенфельд А.: «Во-первых, Правительства часто заимствуют политику с менее четкими целями, что затрудняет оценку «успеха» или «провала» передачи политики. Во-вторых, проводя черту между успехом передачи политики как таковой и достижением ее предполагаемых или реальных целей, мы утверждаем, что успех передачи политики не является гарантией достижения первоначальных целей политики, что может разочаровать как экспортирующие, так и импортирующие стороны. В этом смысле разнообразные причины и результаты объясняются широкомасштабными социально-политическими институциональными различиями [30]. </w:t>
      </w:r>
    </w:p>
    <w:p w14:paraId="765029A2"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Кредитная система обучения – образовательная система, направленная на повышение уровня самообразования и творческого освоения знаний на основе индивидуализации, выборности образовательной траектории в рамках регламентации учебного процесса и учета объема знаний в виде кредитов.</w:t>
      </w:r>
    </w:p>
    <w:p w14:paraId="7C5A1533"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Кредит – это унифицированная единица измерения объема учебной работы обучающегося (преподавателя), соответствующая общей трудоемкости за любой академический период. Кредит как таковой есть условия величины, обозначающей соотношение различных частей образовательной программы и учебного плана между собой и их отношение к программе в целом.</w:t>
      </w:r>
    </w:p>
    <w:p w14:paraId="26EC2E5B"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Общепризнанными достоинствами кредитной технологии обучения является соответствие международным общеобразовательным стандартам и решение проблемы признания документов об образовании, унификация образовательных программ с учетом мировых тенденций, академическая свобода и вариативность учебных программ. У студентов появляется свободный доступ ко всем уровням университетского образования зарубежных стран, право выпускников бакалавриата и магистратуры на трудоустройство в любой стране.</w:t>
      </w:r>
    </w:p>
    <w:p w14:paraId="4DBB1108"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Предпосылками перехода на кредитную систему обучения являются:</w:t>
      </w:r>
    </w:p>
    <w:p w14:paraId="1C892DAF"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необходимость повышения качества обучения и образования;</w:t>
      </w:r>
    </w:p>
    <w:p w14:paraId="55AA5AE1"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ужесточение требований рынка труда;</w:t>
      </w:r>
    </w:p>
    <w:p w14:paraId="036D4E72"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присоединение к Болонскому процессу.</w:t>
      </w:r>
    </w:p>
    <w:p w14:paraId="136723B0"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Основными задачами организации учебного процесса с использованием кредитной технологии обучения являются:</w:t>
      </w:r>
    </w:p>
    <w:p w14:paraId="76D0DA38"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а) унификация объема знаний;</w:t>
      </w:r>
    </w:p>
    <w:p w14:paraId="45509AE4"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б) создание условий для максимальной индивидуализации обучения;</w:t>
      </w:r>
    </w:p>
    <w:p w14:paraId="4053031B"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в) усиление роли и эффективности самостоятельной работы обучающихся;</w:t>
      </w:r>
    </w:p>
    <w:p w14:paraId="4BAAFA53"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г) выявление реальных учебных достижений обучающихся на основе эффективной процедуры их контроля.</w:t>
      </w:r>
    </w:p>
    <w:p w14:paraId="795221FC"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Характерными чертами кредитной технологии обучения являются:</w:t>
      </w:r>
    </w:p>
    <w:p w14:paraId="5EEEA699"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а) введение системы кредитов для оценки трудозатрат обучающихся и преподавателей по каждой дисциплине;</w:t>
      </w:r>
    </w:p>
    <w:p w14:paraId="047A24B6"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б) свобода выбора обучающимися дисциплин, включенных в рабочий план, обеспечивающий их непосредственное участие в формировании индивидуального учебного плана;</w:t>
      </w:r>
    </w:p>
    <w:p w14:paraId="5CDF0786"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в) свободу выбора обучающимися преподавателя;</w:t>
      </w:r>
    </w:p>
    <w:p w14:paraId="73307C5D"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xml:space="preserve">г) вовлечение в учебный процесс </w:t>
      </w:r>
      <w:proofErr w:type="spellStart"/>
      <w:r w:rsidRPr="00DA5F79">
        <w:rPr>
          <w:rFonts w:ascii="Times New Roman" w:eastAsia="Times New Roman" w:hAnsi="Times New Roman" w:cs="Times New Roman"/>
          <w:color w:val="000000" w:themeColor="text1"/>
          <w:sz w:val="28"/>
          <w:szCs w:val="28"/>
        </w:rPr>
        <w:t>эдвайзеров</w:t>
      </w:r>
      <w:proofErr w:type="spellEnd"/>
      <w:r w:rsidRPr="00DA5F79">
        <w:rPr>
          <w:rFonts w:ascii="Times New Roman" w:eastAsia="Times New Roman" w:hAnsi="Times New Roman" w:cs="Times New Roman"/>
          <w:color w:val="000000" w:themeColor="text1"/>
          <w:sz w:val="28"/>
          <w:szCs w:val="28"/>
        </w:rPr>
        <w:t>, содействующих обучающимся в выборе образовательной траектории;</w:t>
      </w:r>
    </w:p>
    <w:p w14:paraId="261FF013"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д) эффективные методы контроля учебных достижений обучающихся;</w:t>
      </w:r>
    </w:p>
    <w:p w14:paraId="3249DF25"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е) использование интерактивных методов обучения;</w:t>
      </w:r>
    </w:p>
    <w:p w14:paraId="57026AE7"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ж) активизацию самостоятельной работы обучающегося в освоении обязательной программы;</w:t>
      </w:r>
    </w:p>
    <w:p w14:paraId="12CBFF4E"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xml:space="preserve">и) использование </w:t>
      </w:r>
      <w:proofErr w:type="spellStart"/>
      <w:r w:rsidRPr="00DA5F79">
        <w:rPr>
          <w:rFonts w:ascii="Times New Roman" w:eastAsia="Times New Roman" w:hAnsi="Times New Roman" w:cs="Times New Roman"/>
          <w:color w:val="000000" w:themeColor="text1"/>
          <w:sz w:val="28"/>
          <w:szCs w:val="28"/>
        </w:rPr>
        <w:t>балльно</w:t>
      </w:r>
      <w:proofErr w:type="spellEnd"/>
      <w:r w:rsidRPr="00DA5F79">
        <w:rPr>
          <w:rFonts w:ascii="Times New Roman" w:eastAsia="Times New Roman" w:hAnsi="Times New Roman" w:cs="Times New Roman"/>
          <w:color w:val="000000" w:themeColor="text1"/>
          <w:sz w:val="28"/>
          <w:szCs w:val="28"/>
        </w:rPr>
        <w:t>-рейтинговой системы оценки учебных достижений обучающихся по каждой учебной дисциплине;</w:t>
      </w:r>
    </w:p>
    <w:p w14:paraId="370E0F94"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к) обеспечение учебного процесса всеми необходимыми учебными и методическими материалами на бумажных и электронных носителях [156].</w:t>
      </w:r>
    </w:p>
    <w:p w14:paraId="31787C1B"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Кредитная система обучения предъявляет высокие требования, как к педагогическому составу, так и к студенту. Интересы преподавателя представлены самой технологией обучения. Если в традиционной системе преподаватель выступает как передатчик готовых знаний, а студент в основной своей массе как пассивная воспринимающая сторона, то в кредитной системе преподаватель становится организатором познавательно-мыслительной деятельности и учит студента учиться на протяжении всей его учебной деятельность, а не только в ВУЗе.</w:t>
      </w:r>
    </w:p>
    <w:p w14:paraId="763DDB64"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Студент же становится активной воспринимающей стороной, обучающейся и приобретающей опыт непрерывного самообразования на основе инициативности и самостоятельности. От преподавателя требуются особые навыки и умения, способность работать индивидуально с каждым студентом. В связи с этим используются традиционные и разрабатываются новые методики обучения. Например, на занятиях применяются такие методы, как: групповые мозаики, интервью в группах, дискуссии, кейс-стадии, презентации, деловые игры, выполнение упражнений (логических задач), подготовка докладов и др.</w:t>
      </w:r>
    </w:p>
    <w:p w14:paraId="3E168563"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Внедрение технических средств, компьютеризации управленческой деятельности существенно сокращает сроки сбора и обработки информатизации, что повышает оперативность принятия управленческого решения и его эффективность. Современные требование в образовании – это ориентир на результат, на то, что мы получим в итоге, какого выпускника подготовим, сможет ли он ориентироваться в современных условиях, будет ли конкурентоспособен, сумеет ли значимо преподнести себя в социуме. Образование необходимо направить на обеспечение вхождения учащихся в социальный мир, и продуктивной адаптации в нем.</w:t>
      </w:r>
    </w:p>
    <w:p w14:paraId="0107FCC3"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Дифференцированное обучение позволяет удовлетворить образовательные потребности учащегося, раскрыть и развивать их способности, адаптировать учебный процесс к особенностям личности, стимулирует процессы самопознания и самоопределения личности.</w:t>
      </w:r>
    </w:p>
    <w:p w14:paraId="2A78777E"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В кредитной системе роль педагога заключается не в передаче информации, а в организации соответствующей образовательной среды, использованием соответствующей технологий обучения.</w:t>
      </w:r>
    </w:p>
    <w:p w14:paraId="6A8CEE85"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Модульное обучение – технология, которая позволяет перейти на субъектную основу обучения и обеспечивает студенту развитие его мотивационной сферы, интеллекта, самостоятельности, коллективизма, склонностей, умений осуществлять самоуправление учебно-познавательной деятельностью. Модульное обучение предполагает четкую структуризацию содержания обучения. Авторы, работающих в области модульного обучения, в качестве ведущих выделяют следующие принципы: модульности, структуризации, когнитивной визуализации, динамичности, гибкости, действенности и оперативности знаний, экономии учебного времени и др. Анализ модульного обучения применительно к кредитной системе обучения и обобщение личного педагогического опыта позволили нам выделить те принципы, которые являются основополагающими при организации педагогического содействия: мотивации, паритетности, адаптивности, действенности и оперативности знаний, реализации обратной связи. Особенности кредитной системы вносят свои коррективы в структуру модуля. Прежде всего, это связано с сокращением и перераспределением времени, отводимого на освоение определенного объема материала. Поэтому в выделяемых нами модулях, ориентированных на оптимальное вхождение студентов в кредитную систему, такая пропорция соблюдается. Важным элементом модульного обучения является система контроля, которая при кредитной системе усиливает свое значение.</w:t>
      </w:r>
    </w:p>
    <w:p w14:paraId="3BA7502D"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Кредиты, модули и компетенции выступают как тесно взаимосвязанные и взаимодополняющие друг друга компоненты единого целого. При этом как система кредитов, так и введение модульного обучения побуждают введение изменений в организацию учебного процесса по линии отношений между студентом, преподавателем и вузом, обеспечивая компетентностный подход к обучению. Одним из принципов технологичного построения содержания обучения является принцип модульности, а модульное обучение – необходимое звено в технологии дистанционного обучения.</w:t>
      </w:r>
    </w:p>
    <w:p w14:paraId="1CBBA711"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Как известно, во всех развитых странах широко используется дистанционное обучение. Все большее признание оно получает и в Казахстане. Дистанционное обучение получило признание на государственном уровне и включено в ГОСО.</w:t>
      </w:r>
    </w:p>
    <w:p w14:paraId="6604ED0C" w14:textId="77777777" w:rsidR="00E87D0B" w:rsidRPr="00DA5F79" w:rsidRDefault="00E87D0B" w:rsidP="00E87D0B">
      <w:pPr>
        <w:shd w:val="clear" w:color="auto" w:fill="FFFFFF" w:themeFill="background1"/>
        <w:spacing w:after="0" w:line="240" w:lineRule="auto"/>
        <w:ind w:firstLine="709"/>
        <w:jc w:val="both"/>
        <w:rPr>
          <w:rFonts w:ascii="Times New Roman" w:eastAsia="Arial" w:hAnsi="Times New Roman" w:cs="Times New Roman"/>
          <w:color w:val="000000" w:themeColor="text1"/>
          <w:sz w:val="28"/>
          <w:szCs w:val="28"/>
        </w:rPr>
      </w:pPr>
      <w:r w:rsidRPr="00DA5F79">
        <w:rPr>
          <w:rFonts w:ascii="Times New Roman" w:eastAsia="Arial" w:hAnsi="Times New Roman" w:cs="Times New Roman"/>
          <w:color w:val="000000" w:themeColor="text1"/>
          <w:sz w:val="28"/>
          <w:szCs w:val="28"/>
        </w:rPr>
        <w:t xml:space="preserve">Национальная система квалификаций была принята в 2012 г. с изменениями и дополнениями от 18.12.2013 г. Рамка квалификаций помогла систематизировать и обеспечить основу для признания результатов обучения, способствовала повышению качества и доступа ко всем уровням образования, включая профессиональное техническое образование, высшее и послевузовское образование, улучшению взаимосвязи и признания квалификаций на рынке труда, а также реализации стратегии обучения в течение всей жизни. </w:t>
      </w:r>
      <w:proofErr w:type="spellStart"/>
      <w:r w:rsidRPr="00DA5F79">
        <w:rPr>
          <w:rFonts w:ascii="Times New Roman" w:eastAsia="Arial" w:hAnsi="Times New Roman" w:cs="Times New Roman"/>
          <w:color w:val="000000" w:themeColor="text1"/>
          <w:sz w:val="28"/>
          <w:szCs w:val="28"/>
        </w:rPr>
        <w:t>Cоздан</w:t>
      </w:r>
      <w:proofErr w:type="spellEnd"/>
      <w:r w:rsidRPr="00DA5F79">
        <w:rPr>
          <w:rFonts w:ascii="Times New Roman" w:eastAsia="Arial" w:hAnsi="Times New Roman" w:cs="Times New Roman"/>
          <w:color w:val="000000" w:themeColor="text1"/>
          <w:sz w:val="28"/>
          <w:szCs w:val="28"/>
        </w:rPr>
        <w:t xml:space="preserve"> Координационный совет и совместные рабочие группы при МЗ РК по разработке нормативных правовых и методологических документов в области Национальной рамки квалификаций (Отраслевые рамки квалификаций (ОРК), профстандарты) совместно с профессиональными сообществами по различным секторам экономики [12].</w:t>
      </w:r>
    </w:p>
    <w:p w14:paraId="6606D633" w14:textId="77777777" w:rsidR="00E87D0B" w:rsidRPr="00DA5F79" w:rsidRDefault="00E87D0B" w:rsidP="00E87D0B">
      <w:pPr>
        <w:shd w:val="clear" w:color="auto" w:fill="FFFFFF" w:themeFill="background1"/>
        <w:spacing w:after="0" w:line="240" w:lineRule="auto"/>
        <w:ind w:firstLine="709"/>
        <w:jc w:val="both"/>
        <w:rPr>
          <w:rFonts w:ascii="Times New Roman" w:eastAsia="Arial" w:hAnsi="Times New Roman" w:cs="Times New Roman"/>
          <w:color w:val="000000" w:themeColor="text1"/>
          <w:sz w:val="28"/>
          <w:szCs w:val="28"/>
        </w:rPr>
      </w:pPr>
      <w:r w:rsidRPr="00DA5F79">
        <w:rPr>
          <w:rFonts w:ascii="Times New Roman" w:eastAsia="Arial" w:hAnsi="Times New Roman" w:cs="Times New Roman"/>
          <w:color w:val="000000" w:themeColor="text1"/>
          <w:sz w:val="28"/>
          <w:szCs w:val="28"/>
        </w:rPr>
        <w:t xml:space="preserve">В НРК представлены все уровни образования, которые соответствуют Европейской рамке квалификаций. Среднее образование соответствует 3-му уровню Европейской рамки квалификаций (ЕРК), техническое и профессиональное образование (ТИПО) повышенного уровня – 4-му уровню ЕРК, ТИПО или короткий цикл высшего образования (прикладной бакалавриат) – 5-му уровню ЕРК, высшее образование (бакалавриат) – 6-му уровню ЕРК, послевузовское образование (магистратура) – 7-му уровню ЕРК, послевузовское образование (докторантура PhD) – 8-му уровню ЕРК. Были разработаны и приняты более 18 отраслевых квалификационных рамок, 123 профессиональных стандарта. В настоящее время ведутся подготовительные работы к </w:t>
      </w:r>
      <w:proofErr w:type="spellStart"/>
      <w:r w:rsidRPr="00DA5F79">
        <w:rPr>
          <w:rFonts w:ascii="Times New Roman" w:eastAsia="Arial" w:hAnsi="Times New Roman" w:cs="Times New Roman"/>
          <w:color w:val="000000" w:themeColor="text1"/>
          <w:sz w:val="28"/>
          <w:szCs w:val="28"/>
        </w:rPr>
        <w:t>самосертификации</w:t>
      </w:r>
      <w:proofErr w:type="spellEnd"/>
      <w:r w:rsidRPr="00DA5F79">
        <w:rPr>
          <w:rFonts w:ascii="Times New Roman" w:eastAsia="Arial" w:hAnsi="Times New Roman" w:cs="Times New Roman"/>
          <w:color w:val="000000" w:themeColor="text1"/>
          <w:sz w:val="28"/>
          <w:szCs w:val="28"/>
        </w:rPr>
        <w:t xml:space="preserve"> НРК.</w:t>
      </w:r>
    </w:p>
    <w:p w14:paraId="2F54517F" w14:textId="77777777" w:rsidR="00E87D0B" w:rsidRPr="00DA5F79" w:rsidRDefault="00E87D0B" w:rsidP="00E87D0B">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DA5F79">
        <w:rPr>
          <w:rFonts w:ascii="Times New Roman" w:eastAsia="Arial" w:hAnsi="Times New Roman" w:cs="Times New Roman"/>
          <w:color w:val="000000" w:themeColor="text1"/>
          <w:sz w:val="28"/>
          <w:szCs w:val="28"/>
        </w:rPr>
        <w:t>Финансирование системы высшего образования в Казахстане базируется на диверсификации источников финансирования.</w:t>
      </w:r>
      <w:r w:rsidRPr="00DA5F79">
        <w:rPr>
          <w:rFonts w:ascii="Times New Roman" w:hAnsi="Times New Roman" w:cs="Times New Roman"/>
          <w:color w:val="000000" w:themeColor="text1"/>
          <w:sz w:val="28"/>
          <w:szCs w:val="28"/>
        </w:rPr>
        <w:t xml:space="preserve"> В </w:t>
      </w:r>
      <w:r w:rsidRPr="00DA5F79">
        <w:rPr>
          <w:rFonts w:ascii="Times New Roman" w:eastAsia="Arial" w:hAnsi="Times New Roman" w:cs="Times New Roman"/>
          <w:color w:val="000000" w:themeColor="text1"/>
          <w:sz w:val="28"/>
          <w:szCs w:val="28"/>
        </w:rPr>
        <w:t>финансировании высшего и послевузовского образования МНВО РК выделяет средства двумя способами: для повышения их материально-технической базы (только для государственных вузов) и через так называемые государственные заказы (гранты) для подготовки специалистов.</w:t>
      </w:r>
    </w:p>
    <w:p w14:paraId="50C74F5A" w14:textId="77777777" w:rsidR="00E87D0B" w:rsidRPr="00DA5F79" w:rsidRDefault="00E87D0B" w:rsidP="00E87D0B">
      <w:pPr>
        <w:shd w:val="clear" w:color="auto" w:fill="FFFFFF" w:themeFill="background1"/>
        <w:spacing w:after="0" w:line="240" w:lineRule="auto"/>
        <w:ind w:firstLine="709"/>
        <w:jc w:val="both"/>
        <w:rPr>
          <w:rFonts w:ascii="Times New Roman" w:eastAsia="Arial" w:hAnsi="Times New Roman" w:cs="Times New Roman"/>
          <w:color w:val="000000" w:themeColor="text1"/>
          <w:sz w:val="28"/>
          <w:szCs w:val="28"/>
        </w:rPr>
      </w:pPr>
      <w:r w:rsidRPr="00DA5F79">
        <w:rPr>
          <w:rFonts w:ascii="Times New Roman" w:eastAsia="Arial" w:hAnsi="Times New Roman" w:cs="Times New Roman"/>
          <w:color w:val="000000" w:themeColor="text1"/>
          <w:sz w:val="28"/>
          <w:szCs w:val="28"/>
        </w:rPr>
        <w:t>Доступ к государственным субсидиям открыт как для государственных, так и для частных университетов, которые прошли процедуру аккредитации. МОН устанавливает минимальный размер гранта и их количество. Этот тип финансирования направляется в высшие учебные заведения и их целенаправленное использование строго контролируется.</w:t>
      </w:r>
    </w:p>
    <w:p w14:paraId="093BFDD9" w14:textId="77777777" w:rsidR="00E87D0B" w:rsidRPr="00DA5F79" w:rsidRDefault="00E87D0B" w:rsidP="00E87D0B">
      <w:pPr>
        <w:shd w:val="clear" w:color="auto" w:fill="FFFFFF" w:themeFill="background1"/>
        <w:spacing w:after="0" w:line="240" w:lineRule="auto"/>
        <w:ind w:firstLine="709"/>
        <w:jc w:val="both"/>
        <w:rPr>
          <w:rFonts w:ascii="Times New Roman" w:eastAsia="Arial" w:hAnsi="Times New Roman" w:cs="Times New Roman"/>
          <w:color w:val="000000" w:themeColor="text1"/>
          <w:sz w:val="28"/>
          <w:szCs w:val="28"/>
        </w:rPr>
      </w:pPr>
      <w:r w:rsidRPr="00DA5F79">
        <w:rPr>
          <w:rFonts w:ascii="Times New Roman" w:eastAsia="Arial" w:hAnsi="Times New Roman" w:cs="Times New Roman"/>
          <w:color w:val="000000" w:themeColor="text1"/>
          <w:sz w:val="28"/>
          <w:szCs w:val="28"/>
        </w:rPr>
        <w:t>В настоящее время 83,9% государственного заказа размещено в государственных вузах (более 103 000 грантов из 123 300) и направлено на поддержку приоритетов обучения техническим, технологическим, образовательным, медицинским, сельскохозяйственным и транспортным специальностям.</w:t>
      </w:r>
    </w:p>
    <w:p w14:paraId="5D86329D" w14:textId="77777777" w:rsidR="00E87D0B" w:rsidRPr="00DA5F79" w:rsidRDefault="00E87D0B" w:rsidP="00E87D0B">
      <w:pPr>
        <w:shd w:val="clear" w:color="auto" w:fill="FFFFFF" w:themeFill="background1"/>
        <w:spacing w:after="0" w:line="240" w:lineRule="auto"/>
        <w:ind w:firstLine="709"/>
        <w:jc w:val="both"/>
        <w:rPr>
          <w:rFonts w:ascii="Times New Roman" w:eastAsia="Arial" w:hAnsi="Times New Roman" w:cs="Times New Roman"/>
          <w:color w:val="000000" w:themeColor="text1"/>
          <w:sz w:val="28"/>
          <w:szCs w:val="28"/>
        </w:rPr>
      </w:pPr>
      <w:r w:rsidRPr="00DA5F79">
        <w:rPr>
          <w:rFonts w:ascii="Times New Roman" w:eastAsia="Arial" w:hAnsi="Times New Roman" w:cs="Times New Roman"/>
          <w:color w:val="000000" w:themeColor="text1"/>
          <w:sz w:val="28"/>
          <w:szCs w:val="28"/>
        </w:rPr>
        <w:t>С 2014 года государство также выделяет средства на получение образовательного гранта по программе «</w:t>
      </w:r>
      <w:proofErr w:type="spellStart"/>
      <w:r w:rsidRPr="00DA5F79">
        <w:rPr>
          <w:rFonts w:ascii="Times New Roman" w:eastAsia="Arial" w:hAnsi="Times New Roman" w:cs="Times New Roman"/>
          <w:color w:val="000000" w:themeColor="text1"/>
          <w:sz w:val="28"/>
          <w:szCs w:val="28"/>
        </w:rPr>
        <w:t>Серпін</w:t>
      </w:r>
      <w:proofErr w:type="spellEnd"/>
      <w:r w:rsidRPr="00DA5F79">
        <w:rPr>
          <w:rFonts w:ascii="Times New Roman" w:eastAsia="Arial" w:hAnsi="Times New Roman" w:cs="Times New Roman"/>
          <w:color w:val="000000" w:themeColor="text1"/>
          <w:sz w:val="28"/>
          <w:szCs w:val="28"/>
        </w:rPr>
        <w:t xml:space="preserve"> - 2050» для обучения в базовых вузах 7 регионов. Программа направлена на снижение безработицы в южных регионах и восполнение нехватки кадров в западных, восточных и северных регионах страны по педагогическим, техническим и сельскохозяйственным специальностям. </w:t>
      </w:r>
    </w:p>
    <w:p w14:paraId="0050A780" w14:textId="77777777" w:rsidR="00E87D0B" w:rsidRPr="00DA5F79" w:rsidRDefault="00E87D0B" w:rsidP="00E87D0B">
      <w:pPr>
        <w:shd w:val="clear" w:color="auto" w:fill="FFFFFF" w:themeFill="background1"/>
        <w:spacing w:after="0" w:line="240" w:lineRule="auto"/>
        <w:ind w:firstLine="709"/>
        <w:jc w:val="both"/>
        <w:rPr>
          <w:rFonts w:ascii="Times New Roman" w:eastAsia="Arial" w:hAnsi="Times New Roman" w:cs="Times New Roman"/>
          <w:color w:val="000000" w:themeColor="text1"/>
          <w:sz w:val="28"/>
          <w:szCs w:val="28"/>
        </w:rPr>
      </w:pPr>
      <w:r w:rsidRPr="00DA5F79">
        <w:rPr>
          <w:rFonts w:ascii="Times New Roman" w:eastAsia="Arial" w:hAnsi="Times New Roman" w:cs="Times New Roman"/>
          <w:color w:val="000000" w:themeColor="text1"/>
          <w:sz w:val="28"/>
          <w:szCs w:val="28"/>
        </w:rPr>
        <w:t>На 2024-2025 учебный год по программе «</w:t>
      </w:r>
      <w:proofErr w:type="spellStart"/>
      <w:r w:rsidRPr="00DA5F79">
        <w:rPr>
          <w:rFonts w:ascii="Times New Roman" w:eastAsia="Arial" w:hAnsi="Times New Roman" w:cs="Times New Roman"/>
          <w:color w:val="000000" w:themeColor="text1"/>
          <w:sz w:val="28"/>
          <w:szCs w:val="28"/>
        </w:rPr>
        <w:t>Серпін</w:t>
      </w:r>
      <w:proofErr w:type="spellEnd"/>
      <w:r w:rsidRPr="00DA5F79">
        <w:rPr>
          <w:rFonts w:ascii="Times New Roman" w:eastAsia="Arial" w:hAnsi="Times New Roman" w:cs="Times New Roman"/>
          <w:color w:val="000000" w:themeColor="text1"/>
          <w:sz w:val="28"/>
          <w:szCs w:val="28"/>
        </w:rPr>
        <w:t>» было выделено 3 903 образовательных гранта для молодежи из южных регионов, направленных на обучение в вузах северных, восточных и центральных регионов. Основная часть грантов (более 2500) была направлена на педагогические специальности, а также на технические и аграрные направления [147].</w:t>
      </w:r>
    </w:p>
    <w:p w14:paraId="313693A5" w14:textId="77777777" w:rsidR="00E87D0B" w:rsidRPr="00DA5F79" w:rsidRDefault="00E87D0B" w:rsidP="00E87D0B">
      <w:pPr>
        <w:shd w:val="clear" w:color="auto" w:fill="FFFFFF" w:themeFill="background1"/>
        <w:spacing w:after="0" w:line="240" w:lineRule="auto"/>
        <w:ind w:firstLine="709"/>
        <w:jc w:val="both"/>
        <w:rPr>
          <w:rFonts w:ascii="Times New Roman" w:eastAsia="Arial" w:hAnsi="Times New Roman" w:cs="Times New Roman"/>
          <w:color w:val="000000" w:themeColor="text1"/>
          <w:sz w:val="28"/>
          <w:szCs w:val="28"/>
        </w:rPr>
      </w:pPr>
      <w:r w:rsidRPr="00DA5F79">
        <w:rPr>
          <w:rFonts w:ascii="Times New Roman" w:eastAsia="Arial" w:hAnsi="Times New Roman" w:cs="Times New Roman"/>
          <w:color w:val="000000" w:themeColor="text1"/>
          <w:sz w:val="28"/>
          <w:szCs w:val="28"/>
        </w:rPr>
        <w:t>Продолжает свою работу программа подготовки кадров в рамках Государственной программы индустриально-инновационного развития 2020-2025 (ГПИИР) по 6 отраслям: строительные материалы, нефтехимическая, машиностроительная, металлургическая, химическая и пищевое производство и безопасность. Программа, реализуемая государством, осуществляется в 11 университетах, распределенных в 7 регионах страны, и предусматривает выделение 10 тысяч дополнительных государственных грантов для обучения по вышеуказанным специальностям.</w:t>
      </w:r>
    </w:p>
    <w:p w14:paraId="15CAF8FD" w14:textId="77777777" w:rsidR="00E87D0B" w:rsidRPr="00DA5F79" w:rsidRDefault="00E87D0B" w:rsidP="00E87D0B">
      <w:pPr>
        <w:shd w:val="clear" w:color="auto" w:fill="FFFFFF" w:themeFill="background1"/>
        <w:spacing w:after="0" w:line="240" w:lineRule="auto"/>
        <w:ind w:firstLine="709"/>
        <w:jc w:val="both"/>
        <w:rPr>
          <w:rFonts w:ascii="Times New Roman" w:eastAsia="Arial" w:hAnsi="Times New Roman" w:cs="Times New Roman"/>
          <w:color w:val="000000" w:themeColor="text1"/>
          <w:sz w:val="28"/>
          <w:szCs w:val="28"/>
        </w:rPr>
      </w:pPr>
      <w:r w:rsidRPr="00DA5F79">
        <w:rPr>
          <w:rFonts w:ascii="Times New Roman" w:eastAsia="Arial" w:hAnsi="Times New Roman" w:cs="Times New Roman"/>
          <w:color w:val="000000" w:themeColor="text1"/>
          <w:sz w:val="28"/>
          <w:szCs w:val="28"/>
        </w:rPr>
        <w:t>Как государственные, так и частные университеты независимы с точки зрения отбора и найма персонала и имеют право устанавливать прямые связи с национальными и международными партнерами для заключения соглашений о сотрудничестве в различных областях.</w:t>
      </w:r>
    </w:p>
    <w:p w14:paraId="26BEADD2" w14:textId="77777777" w:rsidR="00E87D0B" w:rsidRPr="00DA5F79" w:rsidRDefault="00E87D0B" w:rsidP="00E87D0B">
      <w:pPr>
        <w:shd w:val="clear" w:color="auto" w:fill="FFFFFF" w:themeFill="background1"/>
        <w:spacing w:after="0" w:line="240" w:lineRule="auto"/>
        <w:ind w:firstLine="709"/>
        <w:jc w:val="both"/>
        <w:rPr>
          <w:rFonts w:ascii="Times New Roman" w:eastAsia="Arial" w:hAnsi="Times New Roman" w:cs="Times New Roman"/>
          <w:color w:val="000000" w:themeColor="text1"/>
          <w:sz w:val="28"/>
          <w:szCs w:val="28"/>
        </w:rPr>
      </w:pPr>
      <w:r w:rsidRPr="00DA5F79">
        <w:rPr>
          <w:rFonts w:ascii="Times New Roman" w:eastAsia="Arial" w:hAnsi="Times New Roman" w:cs="Times New Roman"/>
          <w:color w:val="000000" w:themeColor="text1"/>
          <w:sz w:val="28"/>
          <w:szCs w:val="28"/>
        </w:rPr>
        <w:t xml:space="preserve">На 2025-2026 учебный год в Казахстане выделено 93 232 образовательных гранта, из них 77 084 на бакалавриат, 13 229 на магистратуру, 2 919 на докторантуру. Гранты выделяются с акцентом на технические и педагогические специальности, а также впервые выделены гранты для военнослужащих срочной службы. </w:t>
      </w:r>
    </w:p>
    <w:p w14:paraId="7C1F15B2" w14:textId="77777777" w:rsidR="00E87D0B" w:rsidRPr="00DA5F79" w:rsidRDefault="00E87D0B" w:rsidP="00E87D0B">
      <w:pPr>
        <w:shd w:val="clear" w:color="auto" w:fill="FFFFFF" w:themeFill="background1"/>
        <w:spacing w:after="0" w:line="240" w:lineRule="auto"/>
        <w:ind w:firstLine="709"/>
        <w:jc w:val="both"/>
        <w:rPr>
          <w:rFonts w:ascii="Times New Roman" w:eastAsia="Arial" w:hAnsi="Times New Roman" w:cs="Times New Roman"/>
          <w:color w:val="000000" w:themeColor="text1"/>
          <w:sz w:val="28"/>
          <w:szCs w:val="28"/>
        </w:rPr>
      </w:pPr>
      <w:r w:rsidRPr="00DA5F79">
        <w:rPr>
          <w:rFonts w:ascii="Times New Roman" w:eastAsia="Arial" w:hAnsi="Times New Roman" w:cs="Times New Roman"/>
          <w:color w:val="000000" w:themeColor="text1"/>
          <w:sz w:val="28"/>
          <w:szCs w:val="28"/>
        </w:rPr>
        <w:t>Государственные образовательные учреждения имеют право принимать студентов на платной основе. От 40 до 50% доходов государственных вузов формируется за счет платных образовательных услуг. Предприятия получают 0,9% доходов для обучения студентов в государственных университетах; региональные и местные власти также вносят свой вклад в 1,4% в бюджет государственных университетов. Условия работы и вознаграждение в государственных университетах регулируются параметрами, установленными МНВО РК. Государственные университеты имеют право увеличить ставку заработной платы из внебюджетных источников [147].</w:t>
      </w:r>
    </w:p>
    <w:p w14:paraId="4F9047A6" w14:textId="77777777" w:rsidR="00E87D0B" w:rsidRPr="00DA5F79" w:rsidRDefault="00E87D0B" w:rsidP="00E87D0B">
      <w:pPr>
        <w:shd w:val="clear" w:color="auto" w:fill="FFFFFF" w:themeFill="background1"/>
        <w:spacing w:after="0" w:line="240" w:lineRule="auto"/>
        <w:ind w:firstLine="709"/>
        <w:jc w:val="both"/>
        <w:rPr>
          <w:rFonts w:ascii="Times New Roman" w:eastAsia="Arial" w:hAnsi="Times New Roman" w:cs="Times New Roman"/>
          <w:color w:val="000000" w:themeColor="text1"/>
          <w:sz w:val="28"/>
          <w:szCs w:val="28"/>
        </w:rPr>
      </w:pPr>
      <w:r w:rsidRPr="00DA5F79">
        <w:rPr>
          <w:rFonts w:ascii="Times New Roman" w:eastAsia="Arial" w:hAnsi="Times New Roman" w:cs="Times New Roman"/>
          <w:color w:val="000000" w:themeColor="text1"/>
          <w:sz w:val="28"/>
          <w:szCs w:val="28"/>
        </w:rPr>
        <w:t>Высшее образование приобретают граждане, которые закончили среднее общее, профессионально-техническое образование или дальнейшее образование.</w:t>
      </w:r>
    </w:p>
    <w:p w14:paraId="6D197A0D"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ja-JP"/>
        </w:rPr>
      </w:pPr>
      <w:r w:rsidRPr="00DA5F79">
        <w:rPr>
          <w:rFonts w:ascii="Times New Roman" w:eastAsia="Times New Roman" w:hAnsi="Times New Roman" w:cs="Times New Roman"/>
          <w:color w:val="000000" w:themeColor="text1"/>
          <w:sz w:val="28"/>
          <w:szCs w:val="28"/>
          <w:lang w:eastAsia="ja-JP"/>
        </w:rPr>
        <w:t xml:space="preserve">Интернационализация высшего образования является важным аспектом для достижения намерений Казахстана стать более конкурентоспособной страной. Интернационализация заключается во внедрении международных аспектов во все направления обучения и исследовательской работы, как на уровне национальной политики, так и на уровне учебных заведений. Для реализации этого аспекта в Казахстане с 2012 года было введено </w:t>
      </w:r>
      <w:proofErr w:type="spellStart"/>
      <w:r w:rsidRPr="00DA5F79">
        <w:rPr>
          <w:rFonts w:ascii="Times New Roman" w:eastAsia="Times New Roman" w:hAnsi="Times New Roman" w:cs="Times New Roman"/>
          <w:color w:val="000000" w:themeColor="text1"/>
          <w:sz w:val="28"/>
          <w:szCs w:val="28"/>
          <w:lang w:eastAsia="ja-JP"/>
        </w:rPr>
        <w:t>полиязычное</w:t>
      </w:r>
      <w:proofErr w:type="spellEnd"/>
      <w:r w:rsidRPr="00DA5F79">
        <w:rPr>
          <w:rFonts w:ascii="Times New Roman" w:eastAsia="Times New Roman" w:hAnsi="Times New Roman" w:cs="Times New Roman"/>
          <w:color w:val="000000" w:themeColor="text1"/>
          <w:sz w:val="28"/>
          <w:szCs w:val="28"/>
          <w:lang w:eastAsia="ja-JP"/>
        </w:rPr>
        <w:t xml:space="preserve"> обучение. </w:t>
      </w:r>
    </w:p>
    <w:p w14:paraId="056C4142"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ja-JP"/>
        </w:rPr>
      </w:pPr>
      <w:r w:rsidRPr="00DA5F79">
        <w:rPr>
          <w:rFonts w:ascii="Times New Roman" w:eastAsia="Times New Roman" w:hAnsi="Times New Roman" w:cs="Times New Roman"/>
          <w:color w:val="000000" w:themeColor="text1"/>
          <w:sz w:val="28"/>
          <w:szCs w:val="28"/>
          <w:lang w:eastAsia="ja-JP"/>
        </w:rPr>
        <w:t xml:space="preserve">В Казахстане сегодня в различных форматах международного академического взаимодействия представлены 33 зарубежных университета. Речь идет о вузах России, США, Великобритании, Китая, Южной Кореи, Франции, Германии, Италии, Польши, Турции и Узбекистана. Для укрепления международных позиций отечественного образования по поручению Главы государства к концу 2023 года в Казахстане уже открыты 9 филиалов ведущих зарубежных университетов и реализуются программы </w:t>
      </w:r>
      <w:proofErr w:type="spellStart"/>
      <w:r w:rsidRPr="00DA5F79">
        <w:rPr>
          <w:rFonts w:ascii="Times New Roman" w:eastAsia="Times New Roman" w:hAnsi="Times New Roman" w:cs="Times New Roman"/>
          <w:color w:val="000000" w:themeColor="text1"/>
          <w:sz w:val="28"/>
          <w:szCs w:val="28"/>
          <w:lang w:eastAsia="ja-JP"/>
        </w:rPr>
        <w:t>двудипломного</w:t>
      </w:r>
      <w:proofErr w:type="spellEnd"/>
      <w:r w:rsidRPr="00DA5F79">
        <w:rPr>
          <w:rFonts w:ascii="Times New Roman" w:eastAsia="Times New Roman" w:hAnsi="Times New Roman" w:cs="Times New Roman"/>
          <w:color w:val="000000" w:themeColor="text1"/>
          <w:sz w:val="28"/>
          <w:szCs w:val="28"/>
          <w:lang w:eastAsia="ja-JP"/>
        </w:rPr>
        <w:t xml:space="preserve"> образования. Расширяется академическая мобильность – все больше казахстанских студентов и преподавателей проходят обучение и стажировки за рубежом, в то время как наши вузы все стали чаще принимать иностранных профессоров и обучающихся. Казахстан продвигает бренд Study In Kazakhstan и стремится стать региональным образовательным хабом для стран Центральной, Южной и Юго-Восточной Азии.</w:t>
      </w:r>
    </w:p>
    <w:p w14:paraId="25103042"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ja-JP"/>
        </w:rPr>
      </w:pPr>
      <w:r w:rsidRPr="00DA5F79">
        <w:rPr>
          <w:rFonts w:ascii="Times New Roman" w:eastAsia="Times New Roman" w:hAnsi="Times New Roman" w:cs="Times New Roman"/>
          <w:color w:val="000000" w:themeColor="text1"/>
          <w:sz w:val="28"/>
          <w:szCs w:val="28"/>
          <w:lang w:eastAsia="ja-JP"/>
        </w:rPr>
        <w:t>Обучение ведется по 162 программам, ориентированным на приоритетные и дефицитные направления экономики. Форматы сотрудничества включают филиалы, франшизы, глобальные кампусы и университетские консорциумы. Всего зафиксировано 40 стратегических партнерств, 33 из которых уже реализуются. В действующих филиалах обучаются около 9 тысяч студентов, а образовательный процесс обеспечивают порядка 1 200 преподавателей. МНВО РК отмечает, что для зарубежных вузов в Казахстане созданы необходимые институциональные и регуляторные условия [155].</w:t>
      </w:r>
    </w:p>
    <w:p w14:paraId="79181F0D"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ja-JP"/>
        </w:rPr>
      </w:pPr>
      <w:r w:rsidRPr="00DA5F79">
        <w:rPr>
          <w:rFonts w:ascii="Times New Roman" w:eastAsia="Times New Roman" w:hAnsi="Times New Roman" w:cs="Times New Roman"/>
          <w:color w:val="000000" w:themeColor="text1"/>
          <w:sz w:val="28"/>
          <w:szCs w:val="28"/>
          <w:lang w:eastAsia="ja-JP"/>
        </w:rPr>
        <w:t xml:space="preserve">Принятие специального постановления Правительства РК существенно упростило открытие филиалов иностранных университетов – срок согласований сократился с полутора лет до трех месяцев. Благодаря этому с сентября 2025 года стартовало обучение в филиалах </w:t>
      </w:r>
      <w:proofErr w:type="spellStart"/>
      <w:r w:rsidRPr="00DA5F79">
        <w:rPr>
          <w:rFonts w:ascii="Times New Roman" w:eastAsia="Times New Roman" w:hAnsi="Times New Roman" w:cs="Times New Roman"/>
          <w:color w:val="000000" w:themeColor="text1"/>
          <w:sz w:val="28"/>
          <w:szCs w:val="28"/>
          <w:lang w:eastAsia="ja-JP"/>
        </w:rPr>
        <w:t>Arizona</w:t>
      </w:r>
      <w:proofErr w:type="spellEnd"/>
      <w:r w:rsidRPr="00DA5F79">
        <w:rPr>
          <w:rFonts w:ascii="Times New Roman" w:eastAsia="Times New Roman" w:hAnsi="Times New Roman" w:cs="Times New Roman"/>
          <w:color w:val="000000" w:themeColor="text1"/>
          <w:sz w:val="28"/>
          <w:szCs w:val="28"/>
          <w:lang w:eastAsia="ja-JP"/>
        </w:rPr>
        <w:t xml:space="preserve"> </w:t>
      </w:r>
      <w:proofErr w:type="spellStart"/>
      <w:r w:rsidRPr="00DA5F79">
        <w:rPr>
          <w:rFonts w:ascii="Times New Roman" w:eastAsia="Times New Roman" w:hAnsi="Times New Roman" w:cs="Times New Roman"/>
          <w:color w:val="000000" w:themeColor="text1"/>
          <w:sz w:val="28"/>
          <w:szCs w:val="28"/>
          <w:lang w:eastAsia="ja-JP"/>
        </w:rPr>
        <w:t>State</w:t>
      </w:r>
      <w:proofErr w:type="spellEnd"/>
      <w:r w:rsidRPr="00DA5F79">
        <w:rPr>
          <w:rFonts w:ascii="Times New Roman" w:eastAsia="Times New Roman" w:hAnsi="Times New Roman" w:cs="Times New Roman"/>
          <w:color w:val="000000" w:themeColor="text1"/>
          <w:sz w:val="28"/>
          <w:szCs w:val="28"/>
          <w:lang w:eastAsia="ja-JP"/>
        </w:rPr>
        <w:t xml:space="preserve"> </w:t>
      </w:r>
      <w:proofErr w:type="spellStart"/>
      <w:r w:rsidRPr="00DA5F79">
        <w:rPr>
          <w:rFonts w:ascii="Times New Roman" w:eastAsia="Times New Roman" w:hAnsi="Times New Roman" w:cs="Times New Roman"/>
          <w:color w:val="000000" w:themeColor="text1"/>
          <w:sz w:val="28"/>
          <w:szCs w:val="28"/>
          <w:lang w:eastAsia="ja-JP"/>
        </w:rPr>
        <w:t>University</w:t>
      </w:r>
      <w:proofErr w:type="spellEnd"/>
      <w:r w:rsidRPr="00DA5F79">
        <w:rPr>
          <w:rFonts w:ascii="Times New Roman" w:eastAsia="Times New Roman" w:hAnsi="Times New Roman" w:cs="Times New Roman"/>
          <w:color w:val="000000" w:themeColor="text1"/>
          <w:sz w:val="28"/>
          <w:szCs w:val="28"/>
          <w:lang w:eastAsia="ja-JP"/>
        </w:rPr>
        <w:t xml:space="preserve">, </w:t>
      </w:r>
      <w:proofErr w:type="spellStart"/>
      <w:r w:rsidRPr="00DA5F79">
        <w:rPr>
          <w:rFonts w:ascii="Times New Roman" w:eastAsia="Times New Roman" w:hAnsi="Times New Roman" w:cs="Times New Roman"/>
          <w:color w:val="000000" w:themeColor="text1"/>
          <w:sz w:val="28"/>
          <w:szCs w:val="28"/>
          <w:lang w:eastAsia="ja-JP"/>
        </w:rPr>
        <w:t>Cardiff</w:t>
      </w:r>
      <w:proofErr w:type="spellEnd"/>
      <w:r w:rsidRPr="00DA5F79">
        <w:rPr>
          <w:rFonts w:ascii="Times New Roman" w:eastAsia="Times New Roman" w:hAnsi="Times New Roman" w:cs="Times New Roman"/>
          <w:color w:val="000000" w:themeColor="text1"/>
          <w:sz w:val="28"/>
          <w:szCs w:val="28"/>
          <w:lang w:eastAsia="ja-JP"/>
        </w:rPr>
        <w:t xml:space="preserve"> </w:t>
      </w:r>
      <w:proofErr w:type="spellStart"/>
      <w:r w:rsidRPr="00DA5F79">
        <w:rPr>
          <w:rFonts w:ascii="Times New Roman" w:eastAsia="Times New Roman" w:hAnsi="Times New Roman" w:cs="Times New Roman"/>
          <w:color w:val="000000" w:themeColor="text1"/>
          <w:sz w:val="28"/>
          <w:szCs w:val="28"/>
          <w:lang w:eastAsia="ja-JP"/>
        </w:rPr>
        <w:t>University</w:t>
      </w:r>
      <w:proofErr w:type="spellEnd"/>
      <w:r w:rsidRPr="00DA5F79">
        <w:rPr>
          <w:rFonts w:ascii="Times New Roman" w:eastAsia="Times New Roman" w:hAnsi="Times New Roman" w:cs="Times New Roman"/>
          <w:color w:val="000000" w:themeColor="text1"/>
          <w:sz w:val="28"/>
          <w:szCs w:val="28"/>
          <w:lang w:eastAsia="ja-JP"/>
        </w:rPr>
        <w:t xml:space="preserve">, </w:t>
      </w:r>
      <w:proofErr w:type="spellStart"/>
      <w:r w:rsidRPr="00DA5F79">
        <w:rPr>
          <w:rFonts w:ascii="Times New Roman" w:eastAsia="Times New Roman" w:hAnsi="Times New Roman" w:cs="Times New Roman"/>
          <w:color w:val="000000" w:themeColor="text1"/>
          <w:sz w:val="28"/>
          <w:szCs w:val="28"/>
          <w:lang w:eastAsia="ja-JP"/>
        </w:rPr>
        <w:t>Coventry</w:t>
      </w:r>
      <w:proofErr w:type="spellEnd"/>
      <w:r w:rsidRPr="00DA5F79">
        <w:rPr>
          <w:rFonts w:ascii="Times New Roman" w:eastAsia="Times New Roman" w:hAnsi="Times New Roman" w:cs="Times New Roman"/>
          <w:color w:val="000000" w:themeColor="text1"/>
          <w:sz w:val="28"/>
          <w:szCs w:val="28"/>
          <w:lang w:eastAsia="ja-JP"/>
        </w:rPr>
        <w:t xml:space="preserve"> </w:t>
      </w:r>
      <w:proofErr w:type="spellStart"/>
      <w:r w:rsidRPr="00DA5F79">
        <w:rPr>
          <w:rFonts w:ascii="Times New Roman" w:eastAsia="Times New Roman" w:hAnsi="Times New Roman" w:cs="Times New Roman"/>
          <w:color w:val="000000" w:themeColor="text1"/>
          <w:sz w:val="28"/>
          <w:szCs w:val="28"/>
          <w:lang w:eastAsia="ja-JP"/>
        </w:rPr>
        <w:t>University</w:t>
      </w:r>
      <w:proofErr w:type="spellEnd"/>
      <w:r w:rsidRPr="00DA5F79">
        <w:rPr>
          <w:rFonts w:ascii="Times New Roman" w:eastAsia="Times New Roman" w:hAnsi="Times New Roman" w:cs="Times New Roman"/>
          <w:color w:val="000000" w:themeColor="text1"/>
          <w:sz w:val="28"/>
          <w:szCs w:val="28"/>
          <w:lang w:eastAsia="ja-JP"/>
        </w:rPr>
        <w:t xml:space="preserve">, </w:t>
      </w:r>
      <w:proofErr w:type="spellStart"/>
      <w:r w:rsidRPr="00DA5F79">
        <w:rPr>
          <w:rFonts w:ascii="Times New Roman" w:eastAsia="Times New Roman" w:hAnsi="Times New Roman" w:cs="Times New Roman"/>
          <w:color w:val="000000" w:themeColor="text1"/>
          <w:sz w:val="28"/>
          <w:szCs w:val="28"/>
          <w:lang w:eastAsia="ja-JP"/>
        </w:rPr>
        <w:t>Woosong</w:t>
      </w:r>
      <w:proofErr w:type="spellEnd"/>
      <w:r w:rsidRPr="00DA5F79">
        <w:rPr>
          <w:rFonts w:ascii="Times New Roman" w:eastAsia="Times New Roman" w:hAnsi="Times New Roman" w:cs="Times New Roman"/>
          <w:color w:val="000000" w:themeColor="text1"/>
          <w:sz w:val="28"/>
          <w:szCs w:val="28"/>
          <w:lang w:eastAsia="ja-JP"/>
        </w:rPr>
        <w:t xml:space="preserve"> </w:t>
      </w:r>
      <w:proofErr w:type="spellStart"/>
      <w:r w:rsidRPr="00DA5F79">
        <w:rPr>
          <w:rFonts w:ascii="Times New Roman" w:eastAsia="Times New Roman" w:hAnsi="Times New Roman" w:cs="Times New Roman"/>
          <w:color w:val="000000" w:themeColor="text1"/>
          <w:sz w:val="28"/>
          <w:szCs w:val="28"/>
          <w:lang w:eastAsia="ja-JP"/>
        </w:rPr>
        <w:t>University</w:t>
      </w:r>
      <w:proofErr w:type="spellEnd"/>
      <w:r w:rsidRPr="00DA5F79">
        <w:rPr>
          <w:rFonts w:ascii="Times New Roman" w:eastAsia="Times New Roman" w:hAnsi="Times New Roman" w:cs="Times New Roman"/>
          <w:color w:val="000000" w:themeColor="text1"/>
          <w:sz w:val="28"/>
          <w:szCs w:val="28"/>
          <w:lang w:eastAsia="ja-JP"/>
        </w:rPr>
        <w:t xml:space="preserve">, МГИМО, Политехнического университета Марке и Прикладного </w:t>
      </w:r>
    </w:p>
    <w:p w14:paraId="2D6C3614" w14:textId="77777777" w:rsidR="00E87D0B" w:rsidRPr="00DA5F79" w:rsidRDefault="00E87D0B" w:rsidP="00E87D0B">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lang w:eastAsia="ja-JP"/>
        </w:rPr>
        <w:t>В нормативных документах отдельно закреплены требования к качеству партнеров: зарубежный университет должен входить в топ-250 международных академических рейтингов (QS, ARWU, THE). Это снижает риск формальных или слабых партнерств, которые не обеспечивают ни академического стандарта, ни репутационного эффекта, ни востребованных экономикой программ.</w:t>
      </w:r>
      <w:r w:rsidRPr="00DA5F79">
        <w:rPr>
          <w:rFonts w:ascii="Times New Roman" w:hAnsi="Times New Roman" w:cs="Times New Roman"/>
          <w:color w:val="000000" w:themeColor="text1"/>
          <w:sz w:val="28"/>
          <w:szCs w:val="28"/>
        </w:rPr>
        <w:t xml:space="preserve"> </w:t>
      </w:r>
    </w:p>
    <w:p w14:paraId="2B635696"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ja-JP"/>
        </w:rPr>
      </w:pPr>
      <w:r w:rsidRPr="00DA5F79">
        <w:rPr>
          <w:rFonts w:ascii="Times New Roman" w:eastAsia="Times New Roman" w:hAnsi="Times New Roman" w:cs="Times New Roman"/>
          <w:color w:val="000000" w:themeColor="text1"/>
          <w:sz w:val="28"/>
          <w:szCs w:val="28"/>
          <w:lang w:eastAsia="ja-JP"/>
        </w:rPr>
        <w:t>Принципиально важен и профиль подготовки: около 80% программ международных филиалов – технические, остальная часть приходится на бизнес, креативные индустрии и педагогику. Таким образом, международное присутствие встроено в логику рынка труда и индустриальных приоритетов, а не носит исключительно витринный характер.</w:t>
      </w:r>
      <w:r w:rsidRPr="00DA5F79">
        <w:rPr>
          <w:rFonts w:ascii="Times New Roman" w:hAnsi="Times New Roman" w:cs="Times New Roman"/>
          <w:color w:val="000000" w:themeColor="text1"/>
          <w:sz w:val="28"/>
          <w:szCs w:val="28"/>
        </w:rPr>
        <w:t xml:space="preserve"> </w:t>
      </w:r>
    </w:p>
    <w:p w14:paraId="1CFD909C"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ja-JP"/>
        </w:rPr>
      </w:pPr>
      <w:r w:rsidRPr="00DA5F79">
        <w:rPr>
          <w:rFonts w:ascii="Times New Roman" w:eastAsia="Times New Roman" w:hAnsi="Times New Roman" w:cs="Times New Roman"/>
          <w:color w:val="000000" w:themeColor="text1"/>
          <w:sz w:val="28"/>
          <w:szCs w:val="28"/>
          <w:lang w:eastAsia="ja-JP"/>
        </w:rPr>
        <w:t xml:space="preserve">В статье </w:t>
      </w:r>
      <w:proofErr w:type="spellStart"/>
      <w:r w:rsidRPr="00DA5F79">
        <w:rPr>
          <w:rFonts w:ascii="Times New Roman" w:eastAsia="Times New Roman" w:hAnsi="Times New Roman" w:cs="Times New Roman"/>
          <w:color w:val="000000" w:themeColor="text1"/>
          <w:sz w:val="28"/>
          <w:szCs w:val="28"/>
          <w:lang w:eastAsia="ja-JP"/>
        </w:rPr>
        <w:t>Уалтаевой</w:t>
      </w:r>
      <w:proofErr w:type="spellEnd"/>
      <w:r w:rsidRPr="00DA5F79">
        <w:rPr>
          <w:rFonts w:ascii="Times New Roman" w:eastAsia="Times New Roman" w:hAnsi="Times New Roman" w:cs="Times New Roman"/>
          <w:color w:val="000000" w:themeColor="text1"/>
          <w:sz w:val="28"/>
          <w:szCs w:val="28"/>
          <w:lang w:eastAsia="ja-JP"/>
        </w:rPr>
        <w:t xml:space="preserve"> А.С., Мусаевой Э.А. и </w:t>
      </w:r>
      <w:proofErr w:type="spellStart"/>
      <w:r w:rsidRPr="00DA5F79">
        <w:rPr>
          <w:rFonts w:ascii="Times New Roman" w:eastAsia="Times New Roman" w:hAnsi="Times New Roman" w:cs="Times New Roman"/>
          <w:color w:val="000000" w:themeColor="text1"/>
          <w:sz w:val="28"/>
          <w:szCs w:val="28"/>
          <w:lang w:eastAsia="ja-JP"/>
        </w:rPr>
        <w:t>Мельдибековой</w:t>
      </w:r>
      <w:proofErr w:type="spellEnd"/>
      <w:r w:rsidRPr="00DA5F79">
        <w:rPr>
          <w:rFonts w:ascii="Times New Roman" w:eastAsia="Times New Roman" w:hAnsi="Times New Roman" w:cs="Times New Roman"/>
          <w:color w:val="000000" w:themeColor="text1"/>
          <w:sz w:val="28"/>
          <w:szCs w:val="28"/>
          <w:lang w:eastAsia="ja-JP"/>
        </w:rPr>
        <w:t xml:space="preserve"> З.А. «</w:t>
      </w:r>
      <w:proofErr w:type="spellStart"/>
      <w:r w:rsidRPr="00DA5F79">
        <w:rPr>
          <w:rFonts w:ascii="Times New Roman" w:eastAsia="Times New Roman" w:hAnsi="Times New Roman" w:cs="Times New Roman"/>
          <w:color w:val="000000" w:themeColor="text1"/>
          <w:sz w:val="28"/>
          <w:szCs w:val="28"/>
          <w:lang w:eastAsia="ja-JP"/>
        </w:rPr>
        <w:t>World</w:t>
      </w:r>
      <w:proofErr w:type="spellEnd"/>
      <w:r w:rsidRPr="00DA5F79">
        <w:rPr>
          <w:rFonts w:ascii="Times New Roman" w:eastAsia="Times New Roman" w:hAnsi="Times New Roman" w:cs="Times New Roman"/>
          <w:color w:val="000000" w:themeColor="text1"/>
          <w:sz w:val="28"/>
          <w:szCs w:val="28"/>
          <w:lang w:eastAsia="ja-JP"/>
        </w:rPr>
        <w:t xml:space="preserve"> </w:t>
      </w:r>
      <w:bookmarkStart w:id="27" w:name="_Hlk220670166"/>
      <w:proofErr w:type="spellStart"/>
      <w:r w:rsidRPr="00DA5F79">
        <w:rPr>
          <w:rFonts w:ascii="Times New Roman" w:eastAsia="Times New Roman" w:hAnsi="Times New Roman" w:cs="Times New Roman"/>
          <w:color w:val="000000" w:themeColor="text1"/>
          <w:sz w:val="28"/>
          <w:szCs w:val="28"/>
          <w:lang w:eastAsia="ja-JP"/>
        </w:rPr>
        <w:t>and</w:t>
      </w:r>
      <w:bookmarkEnd w:id="27"/>
      <w:proofErr w:type="spellEnd"/>
      <w:r w:rsidRPr="00DA5F79">
        <w:rPr>
          <w:rFonts w:ascii="Times New Roman" w:eastAsia="Times New Roman" w:hAnsi="Times New Roman" w:cs="Times New Roman"/>
          <w:color w:val="000000" w:themeColor="text1"/>
          <w:sz w:val="28"/>
          <w:szCs w:val="28"/>
          <w:lang w:eastAsia="ja-JP"/>
        </w:rPr>
        <w:t xml:space="preserve"> </w:t>
      </w:r>
      <w:proofErr w:type="spellStart"/>
      <w:r w:rsidRPr="00DA5F79">
        <w:rPr>
          <w:rFonts w:ascii="Times New Roman" w:eastAsia="Times New Roman" w:hAnsi="Times New Roman" w:cs="Times New Roman"/>
          <w:color w:val="000000" w:themeColor="text1"/>
          <w:sz w:val="28"/>
          <w:szCs w:val="28"/>
          <w:lang w:eastAsia="ja-JP"/>
        </w:rPr>
        <w:t>Kazakh</w:t>
      </w:r>
      <w:bookmarkStart w:id="28" w:name="_Hlk220670221"/>
      <w:r w:rsidRPr="00DA5F79">
        <w:rPr>
          <w:rFonts w:ascii="Times New Roman" w:eastAsia="Times New Roman" w:hAnsi="Times New Roman" w:cs="Times New Roman"/>
          <w:color w:val="000000" w:themeColor="text1"/>
          <w:sz w:val="28"/>
          <w:szCs w:val="28"/>
          <w:lang w:eastAsia="ja-JP"/>
        </w:rPr>
        <w:t>s</w:t>
      </w:r>
      <w:bookmarkEnd w:id="28"/>
      <w:r w:rsidRPr="00DA5F79">
        <w:rPr>
          <w:rFonts w:ascii="Times New Roman" w:eastAsia="Times New Roman" w:hAnsi="Times New Roman" w:cs="Times New Roman"/>
          <w:color w:val="000000" w:themeColor="text1"/>
          <w:sz w:val="28"/>
          <w:szCs w:val="28"/>
          <w:lang w:eastAsia="ja-JP"/>
        </w:rPr>
        <w:t>tani</w:t>
      </w:r>
      <w:proofErr w:type="spellEnd"/>
      <w:r w:rsidRPr="00DA5F79">
        <w:rPr>
          <w:rFonts w:ascii="Times New Roman" w:eastAsia="Times New Roman" w:hAnsi="Times New Roman" w:cs="Times New Roman"/>
          <w:color w:val="000000" w:themeColor="text1"/>
          <w:sz w:val="28"/>
          <w:szCs w:val="28"/>
          <w:lang w:eastAsia="ja-JP"/>
        </w:rPr>
        <w:t xml:space="preserve"> </w:t>
      </w:r>
      <w:proofErr w:type="spellStart"/>
      <w:r w:rsidRPr="00DA5F79">
        <w:rPr>
          <w:rFonts w:ascii="Times New Roman" w:eastAsia="Times New Roman" w:hAnsi="Times New Roman" w:cs="Times New Roman"/>
          <w:color w:val="000000" w:themeColor="text1"/>
          <w:sz w:val="28"/>
          <w:szCs w:val="28"/>
          <w:lang w:eastAsia="ja-JP"/>
        </w:rPr>
        <w:t>expirience</w:t>
      </w:r>
      <w:proofErr w:type="spellEnd"/>
      <w:r w:rsidRPr="00DA5F79">
        <w:rPr>
          <w:rFonts w:ascii="Times New Roman" w:eastAsia="Times New Roman" w:hAnsi="Times New Roman" w:cs="Times New Roman"/>
          <w:color w:val="000000" w:themeColor="text1"/>
          <w:sz w:val="28"/>
          <w:szCs w:val="28"/>
          <w:lang w:eastAsia="ja-JP"/>
        </w:rPr>
        <w:t xml:space="preserve"> </w:t>
      </w:r>
      <w:proofErr w:type="spellStart"/>
      <w:r w:rsidRPr="00DA5F79">
        <w:rPr>
          <w:rFonts w:ascii="Times New Roman" w:eastAsia="Times New Roman" w:hAnsi="Times New Roman" w:cs="Times New Roman"/>
          <w:color w:val="000000" w:themeColor="text1"/>
          <w:sz w:val="28"/>
          <w:szCs w:val="28"/>
          <w:lang w:eastAsia="ja-JP"/>
        </w:rPr>
        <w:t>of</w:t>
      </w:r>
      <w:proofErr w:type="spellEnd"/>
      <w:r w:rsidRPr="00DA5F79">
        <w:rPr>
          <w:rFonts w:ascii="Times New Roman" w:eastAsia="Times New Roman" w:hAnsi="Times New Roman" w:cs="Times New Roman"/>
          <w:color w:val="000000" w:themeColor="text1"/>
          <w:sz w:val="28"/>
          <w:szCs w:val="28"/>
          <w:lang w:eastAsia="ja-JP"/>
        </w:rPr>
        <w:t xml:space="preserve"> </w:t>
      </w:r>
      <w:proofErr w:type="spellStart"/>
      <w:r w:rsidRPr="00DA5F79">
        <w:rPr>
          <w:rFonts w:ascii="Times New Roman" w:eastAsia="Times New Roman" w:hAnsi="Times New Roman" w:cs="Times New Roman"/>
          <w:color w:val="000000" w:themeColor="text1"/>
          <w:sz w:val="28"/>
          <w:szCs w:val="28"/>
          <w:lang w:eastAsia="ja-JP"/>
        </w:rPr>
        <w:t>academic</w:t>
      </w:r>
      <w:proofErr w:type="spellEnd"/>
      <w:r w:rsidRPr="00DA5F79">
        <w:rPr>
          <w:rFonts w:ascii="Times New Roman" w:eastAsia="Times New Roman" w:hAnsi="Times New Roman" w:cs="Times New Roman"/>
          <w:color w:val="000000" w:themeColor="text1"/>
          <w:sz w:val="28"/>
          <w:szCs w:val="28"/>
          <w:lang w:eastAsia="ja-JP"/>
        </w:rPr>
        <w:t xml:space="preserve"> </w:t>
      </w:r>
      <w:proofErr w:type="spellStart"/>
      <w:r w:rsidRPr="00DA5F79">
        <w:rPr>
          <w:rFonts w:ascii="Times New Roman" w:eastAsia="Times New Roman" w:hAnsi="Times New Roman" w:cs="Times New Roman"/>
          <w:color w:val="000000" w:themeColor="text1"/>
          <w:sz w:val="28"/>
          <w:szCs w:val="28"/>
          <w:lang w:eastAsia="ja-JP"/>
        </w:rPr>
        <w:t>mobility</w:t>
      </w:r>
      <w:proofErr w:type="spellEnd"/>
      <w:r w:rsidRPr="00DA5F79">
        <w:rPr>
          <w:rFonts w:ascii="Times New Roman" w:eastAsia="Times New Roman" w:hAnsi="Times New Roman" w:cs="Times New Roman"/>
          <w:color w:val="000000" w:themeColor="text1"/>
          <w:sz w:val="28"/>
          <w:szCs w:val="28"/>
          <w:lang w:eastAsia="ja-JP"/>
        </w:rPr>
        <w:t xml:space="preserve">: </w:t>
      </w:r>
      <w:proofErr w:type="spellStart"/>
      <w:r w:rsidRPr="00DA5F79">
        <w:rPr>
          <w:rFonts w:ascii="Times New Roman" w:eastAsia="Times New Roman" w:hAnsi="Times New Roman" w:cs="Times New Roman"/>
          <w:color w:val="000000" w:themeColor="text1"/>
          <w:sz w:val="28"/>
          <w:szCs w:val="28"/>
          <w:lang w:eastAsia="ja-JP"/>
        </w:rPr>
        <w:t>history</w:t>
      </w:r>
      <w:proofErr w:type="spellEnd"/>
      <w:r w:rsidRPr="00DA5F79">
        <w:rPr>
          <w:rFonts w:ascii="Times New Roman" w:eastAsia="Times New Roman" w:hAnsi="Times New Roman" w:cs="Times New Roman"/>
          <w:color w:val="000000" w:themeColor="text1"/>
          <w:sz w:val="28"/>
          <w:szCs w:val="28"/>
          <w:lang w:eastAsia="ja-JP"/>
        </w:rPr>
        <w:t xml:space="preserve"> </w:t>
      </w:r>
      <w:proofErr w:type="spellStart"/>
      <w:r w:rsidRPr="00DA5F79">
        <w:rPr>
          <w:rFonts w:ascii="Times New Roman" w:eastAsia="Times New Roman" w:hAnsi="Times New Roman" w:cs="Times New Roman"/>
          <w:color w:val="000000" w:themeColor="text1"/>
          <w:sz w:val="28"/>
          <w:szCs w:val="28"/>
          <w:lang w:eastAsia="ja-JP"/>
        </w:rPr>
        <w:t>and</w:t>
      </w:r>
      <w:proofErr w:type="spellEnd"/>
      <w:r w:rsidRPr="00DA5F79">
        <w:rPr>
          <w:rFonts w:ascii="Times New Roman" w:eastAsia="Times New Roman" w:hAnsi="Times New Roman" w:cs="Times New Roman"/>
          <w:color w:val="000000" w:themeColor="text1"/>
          <w:sz w:val="28"/>
          <w:szCs w:val="28"/>
          <w:lang w:eastAsia="ja-JP"/>
        </w:rPr>
        <w:t xml:space="preserve"> </w:t>
      </w:r>
      <w:proofErr w:type="spellStart"/>
      <w:r w:rsidRPr="00DA5F79">
        <w:rPr>
          <w:rFonts w:ascii="Times New Roman" w:eastAsia="Times New Roman" w:hAnsi="Times New Roman" w:cs="Times New Roman"/>
          <w:color w:val="000000" w:themeColor="text1"/>
          <w:sz w:val="28"/>
          <w:szCs w:val="28"/>
          <w:lang w:eastAsia="ja-JP"/>
        </w:rPr>
        <w:t>current</w:t>
      </w:r>
      <w:proofErr w:type="spellEnd"/>
      <w:r w:rsidRPr="00DA5F79">
        <w:rPr>
          <w:rFonts w:ascii="Times New Roman" w:eastAsia="Times New Roman" w:hAnsi="Times New Roman" w:cs="Times New Roman"/>
          <w:color w:val="000000" w:themeColor="text1"/>
          <w:sz w:val="28"/>
          <w:szCs w:val="28"/>
          <w:lang w:eastAsia="ja-JP"/>
        </w:rPr>
        <w:t xml:space="preserve"> </w:t>
      </w:r>
      <w:proofErr w:type="spellStart"/>
      <w:r w:rsidRPr="00DA5F79">
        <w:rPr>
          <w:rFonts w:ascii="Times New Roman" w:eastAsia="Times New Roman" w:hAnsi="Times New Roman" w:cs="Times New Roman"/>
          <w:color w:val="000000" w:themeColor="text1"/>
          <w:sz w:val="28"/>
          <w:szCs w:val="28"/>
          <w:lang w:eastAsia="ja-JP"/>
        </w:rPr>
        <w:t>trends</w:t>
      </w:r>
      <w:proofErr w:type="spellEnd"/>
      <w:r w:rsidRPr="00DA5F79">
        <w:rPr>
          <w:rFonts w:ascii="Times New Roman" w:eastAsia="Times New Roman" w:hAnsi="Times New Roman" w:cs="Times New Roman"/>
          <w:color w:val="000000" w:themeColor="text1"/>
          <w:sz w:val="28"/>
          <w:szCs w:val="28"/>
          <w:lang w:eastAsia="ja-JP"/>
        </w:rPr>
        <w:t xml:space="preserve">» в </w:t>
      </w:r>
      <w:proofErr w:type="spellStart"/>
      <w:r w:rsidRPr="00DA5F79">
        <w:rPr>
          <w:rFonts w:ascii="Times New Roman" w:eastAsia="Times New Roman" w:hAnsi="Times New Roman" w:cs="Times New Roman"/>
          <w:color w:val="000000" w:themeColor="text1"/>
          <w:sz w:val="28"/>
          <w:szCs w:val="28"/>
          <w:lang w:eastAsia="ja-JP"/>
        </w:rPr>
        <w:t>A</w:t>
      </w:r>
      <w:bookmarkStart w:id="29" w:name="_Hlk220670053"/>
      <w:r w:rsidRPr="00DA5F79">
        <w:rPr>
          <w:rFonts w:ascii="Times New Roman" w:eastAsia="Times New Roman" w:hAnsi="Times New Roman" w:cs="Times New Roman"/>
          <w:color w:val="000000" w:themeColor="text1"/>
          <w:sz w:val="28"/>
          <w:szCs w:val="28"/>
          <w:lang w:eastAsia="ja-JP"/>
        </w:rPr>
        <w:t>s</w:t>
      </w:r>
      <w:bookmarkEnd w:id="29"/>
      <w:r w:rsidRPr="00DA5F79">
        <w:rPr>
          <w:rFonts w:ascii="Times New Roman" w:eastAsia="Times New Roman" w:hAnsi="Times New Roman" w:cs="Times New Roman"/>
          <w:color w:val="000000" w:themeColor="text1"/>
          <w:sz w:val="28"/>
          <w:szCs w:val="28"/>
          <w:lang w:eastAsia="ja-JP"/>
        </w:rPr>
        <w:t>ian</w:t>
      </w:r>
      <w:proofErr w:type="spellEnd"/>
      <w:r w:rsidRPr="00DA5F79">
        <w:rPr>
          <w:rFonts w:ascii="Times New Roman" w:eastAsia="Times New Roman" w:hAnsi="Times New Roman" w:cs="Times New Roman"/>
          <w:color w:val="000000" w:themeColor="text1"/>
          <w:sz w:val="28"/>
          <w:szCs w:val="28"/>
          <w:lang w:eastAsia="ja-JP"/>
        </w:rPr>
        <w:t xml:space="preserve"> </w:t>
      </w:r>
      <w:proofErr w:type="spellStart"/>
      <w:r w:rsidRPr="00DA5F79">
        <w:rPr>
          <w:rFonts w:ascii="Times New Roman" w:eastAsia="Times New Roman" w:hAnsi="Times New Roman" w:cs="Times New Roman"/>
          <w:color w:val="000000" w:themeColor="text1"/>
          <w:sz w:val="28"/>
          <w:szCs w:val="28"/>
          <w:lang w:eastAsia="ja-JP"/>
        </w:rPr>
        <w:t>Journal</w:t>
      </w:r>
      <w:proofErr w:type="spellEnd"/>
      <w:r w:rsidRPr="00DA5F79">
        <w:rPr>
          <w:rFonts w:ascii="Times New Roman" w:eastAsia="Times New Roman" w:hAnsi="Times New Roman" w:cs="Times New Roman"/>
          <w:color w:val="000000" w:themeColor="text1"/>
          <w:sz w:val="28"/>
          <w:szCs w:val="28"/>
          <w:lang w:eastAsia="ja-JP"/>
        </w:rPr>
        <w:t xml:space="preserve"> «</w:t>
      </w:r>
      <w:proofErr w:type="spellStart"/>
      <w:r w:rsidRPr="00DA5F79">
        <w:rPr>
          <w:rFonts w:ascii="Times New Roman" w:eastAsia="Times New Roman" w:hAnsi="Times New Roman" w:cs="Times New Roman"/>
          <w:color w:val="000000" w:themeColor="text1"/>
          <w:sz w:val="28"/>
          <w:szCs w:val="28"/>
          <w:lang w:eastAsia="ja-JP"/>
        </w:rPr>
        <w:t>Steppe</w:t>
      </w:r>
      <w:proofErr w:type="spellEnd"/>
      <w:r w:rsidRPr="00DA5F79">
        <w:rPr>
          <w:rFonts w:ascii="Times New Roman" w:eastAsia="Times New Roman" w:hAnsi="Times New Roman" w:cs="Times New Roman"/>
          <w:color w:val="000000" w:themeColor="text1"/>
          <w:sz w:val="28"/>
          <w:szCs w:val="28"/>
          <w:lang w:eastAsia="ja-JP"/>
        </w:rPr>
        <w:t xml:space="preserve"> </w:t>
      </w:r>
      <w:proofErr w:type="spellStart"/>
      <w:r w:rsidRPr="00DA5F79">
        <w:rPr>
          <w:rFonts w:ascii="Times New Roman" w:eastAsia="Times New Roman" w:hAnsi="Times New Roman" w:cs="Times New Roman"/>
          <w:color w:val="000000" w:themeColor="text1"/>
          <w:sz w:val="28"/>
          <w:szCs w:val="28"/>
          <w:lang w:eastAsia="ja-JP"/>
        </w:rPr>
        <w:t>Panorama</w:t>
      </w:r>
      <w:proofErr w:type="spellEnd"/>
      <w:r w:rsidRPr="00DA5F79">
        <w:rPr>
          <w:rFonts w:ascii="Times New Roman" w:eastAsia="Times New Roman" w:hAnsi="Times New Roman" w:cs="Times New Roman"/>
          <w:color w:val="000000" w:themeColor="text1"/>
          <w:sz w:val="28"/>
          <w:szCs w:val="28"/>
          <w:lang w:eastAsia="ja-JP"/>
        </w:rPr>
        <w:t>» анализируется история и тренды академической мобильности в мире и Казахстане в рамках Болонского процесса. Авторы рассматривают этапы интеграции Казахстана в Европейское пространство высшего образования (ЕПВО), сравнивая исторические подходы и современные тенденции для подготовки конкурентоспособных кадров [156].</w:t>
      </w:r>
      <w:r w:rsidRPr="00DA5F79">
        <w:rPr>
          <w:rFonts w:ascii="Times New Roman" w:hAnsi="Times New Roman" w:cs="Times New Roman"/>
          <w:color w:val="000000" w:themeColor="text1"/>
          <w:sz w:val="28"/>
          <w:szCs w:val="28"/>
        </w:rPr>
        <w:t xml:space="preserve"> </w:t>
      </w:r>
    </w:p>
    <w:p w14:paraId="46A17B86" w14:textId="77777777" w:rsidR="00E87D0B" w:rsidRPr="00DA5F79" w:rsidRDefault="00E87D0B" w:rsidP="00E87D0B">
      <w:pPr>
        <w:shd w:val="clear" w:color="auto" w:fill="FFFFFF" w:themeFill="background1"/>
        <w:spacing w:after="0" w:line="240" w:lineRule="auto"/>
        <w:ind w:firstLine="709"/>
        <w:jc w:val="both"/>
        <w:rPr>
          <w:rFonts w:ascii="Times New Roman" w:eastAsia="Arial" w:hAnsi="Times New Roman" w:cs="Times New Roman"/>
          <w:color w:val="000000" w:themeColor="text1"/>
          <w:sz w:val="28"/>
          <w:szCs w:val="28"/>
        </w:rPr>
      </w:pPr>
      <w:r w:rsidRPr="00DA5F79">
        <w:rPr>
          <w:rFonts w:ascii="Times New Roman" w:eastAsia="Arial" w:hAnsi="Times New Roman" w:cs="Times New Roman"/>
          <w:color w:val="000000" w:themeColor="text1"/>
          <w:sz w:val="28"/>
          <w:szCs w:val="28"/>
        </w:rPr>
        <w:t xml:space="preserve">Казахстан, в качестве члена ЕПВО, выравнивает национальные приоритеты в области образования в соответствии с Болонскими реформами.  </w:t>
      </w:r>
      <w:r w:rsidRPr="00DA5F79">
        <w:rPr>
          <w:rFonts w:ascii="Times New Roman" w:eastAsia="Times New Roman" w:hAnsi="Times New Roman" w:cs="Times New Roman"/>
          <w:color w:val="000000" w:themeColor="text1"/>
          <w:sz w:val="28"/>
          <w:szCs w:val="28"/>
        </w:rPr>
        <w:t xml:space="preserve">Необходимо учитывать, что внедрение национальной рамки квалификаций и ее </w:t>
      </w:r>
      <w:proofErr w:type="spellStart"/>
      <w:r w:rsidRPr="00DA5F79">
        <w:rPr>
          <w:rFonts w:ascii="Times New Roman" w:eastAsia="Times New Roman" w:hAnsi="Times New Roman" w:cs="Times New Roman"/>
          <w:color w:val="000000" w:themeColor="text1"/>
          <w:sz w:val="28"/>
          <w:szCs w:val="28"/>
        </w:rPr>
        <w:t>самосертификация</w:t>
      </w:r>
      <w:proofErr w:type="spellEnd"/>
      <w:r w:rsidRPr="00DA5F79">
        <w:rPr>
          <w:rFonts w:ascii="Times New Roman" w:eastAsia="Times New Roman" w:hAnsi="Times New Roman" w:cs="Times New Roman"/>
          <w:color w:val="000000" w:themeColor="text1"/>
          <w:sz w:val="28"/>
          <w:szCs w:val="28"/>
        </w:rPr>
        <w:t xml:space="preserve"> является длительным процессом, требующим дискуссий, взаимодействия заинтересованных сторон, а также корректировки и дополнений НРК, модернизации содержания высшего и послевузовского образования и управления процессом </w:t>
      </w:r>
      <w:proofErr w:type="spellStart"/>
      <w:r w:rsidRPr="00DA5F79">
        <w:rPr>
          <w:rFonts w:ascii="Times New Roman" w:eastAsia="Times New Roman" w:hAnsi="Times New Roman" w:cs="Times New Roman"/>
          <w:color w:val="000000" w:themeColor="text1"/>
          <w:sz w:val="28"/>
          <w:szCs w:val="28"/>
        </w:rPr>
        <w:t>самосертификации</w:t>
      </w:r>
      <w:proofErr w:type="spellEnd"/>
      <w:r w:rsidRPr="00DA5F79">
        <w:rPr>
          <w:rFonts w:ascii="Times New Roman" w:eastAsia="Times New Roman" w:hAnsi="Times New Roman" w:cs="Times New Roman"/>
          <w:color w:val="000000" w:themeColor="text1"/>
          <w:sz w:val="28"/>
          <w:szCs w:val="28"/>
        </w:rPr>
        <w:t>.</w:t>
      </w:r>
    </w:p>
    <w:p w14:paraId="3C0CAF21"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Правильно функционирующая рамка квалификаций дает ряд преимуществ: обеспечивает необходимое соответствие квалификаций знаниям, умениям, компетенциям и потребностям рынка труда; адаптирует профессиональное образование и обучение к спросу на квалификации со стороны предприятий; обеспечивает преемственность между уровнями квалификаций (от школьного образования к высшему); содействует развитию обучения в течение всей жизни; активизирует отношения между стейкхолдерами системы образования.</w:t>
      </w:r>
    </w:p>
    <w:p w14:paraId="4DA74A99"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По мнению отечественных авторов казахстанская система образования может выйти на новый уровень, используя лучшие практики предыдущей системы и в то же время продолжая внедрять инновационные принципы Болонской декларации [157].</w:t>
      </w:r>
      <w:r w:rsidRPr="00DA5F79">
        <w:rPr>
          <w:rFonts w:ascii="Times New Roman" w:hAnsi="Times New Roman" w:cs="Times New Roman"/>
          <w:color w:val="000000" w:themeColor="text1"/>
          <w:sz w:val="28"/>
          <w:szCs w:val="28"/>
        </w:rPr>
        <w:t xml:space="preserve"> </w:t>
      </w:r>
    </w:p>
    <w:p w14:paraId="25E59F9B"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Нельзя не согласиться с мнением других отечественных ученых, что: «Высшее образование является важнейшим фактором модернизации экономики и общества. Качество и конкурентоспособность высшего образования определяет конкурентоспособность государства на международном пространстве».</w:t>
      </w:r>
      <w:r w:rsidRPr="00DA5F79">
        <w:rPr>
          <w:rFonts w:ascii="Times New Roman" w:hAnsi="Times New Roman" w:cs="Times New Roman"/>
          <w:color w:val="000000" w:themeColor="text1"/>
          <w:sz w:val="28"/>
          <w:szCs w:val="28"/>
        </w:rPr>
        <w:t xml:space="preserve"> </w:t>
      </w:r>
    </w:p>
    <w:p w14:paraId="7528D6D8"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xml:space="preserve">Таким образом, в современных университетах значительно возрастают требования к компетенциям академического персонала, который не только на два шага должен опережать специалистов в данной сфере, но и активно заниматься научной деятельностью и внедрением инновационных образовательных программ. </w:t>
      </w:r>
    </w:p>
    <w:p w14:paraId="3AC71EFF"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bCs/>
          <w:color w:val="000000" w:themeColor="text1"/>
          <w:sz w:val="28"/>
          <w:szCs w:val="28"/>
          <w:lang w:eastAsia="ja-JP"/>
        </w:rPr>
      </w:pPr>
      <w:r w:rsidRPr="00DA5F79">
        <w:rPr>
          <w:rFonts w:ascii="Times New Roman" w:eastAsia="Times New Roman" w:hAnsi="Times New Roman" w:cs="Times New Roman"/>
          <w:bCs/>
          <w:color w:val="000000" w:themeColor="text1"/>
          <w:sz w:val="28"/>
          <w:szCs w:val="28"/>
          <w:lang w:eastAsia="ja-JP"/>
        </w:rPr>
        <w:t>Таким образом, реформа казахстанского образования проводилась с пониманием того, что «качественную реформу образования в условиях динамичных социально-экономических изменений в обществе, возможно, осуще</w:t>
      </w:r>
      <w:r w:rsidRPr="00DA5F79">
        <w:rPr>
          <w:rFonts w:ascii="Times New Roman" w:eastAsia="Times New Roman" w:hAnsi="Times New Roman" w:cs="Times New Roman"/>
          <w:bCs/>
          <w:color w:val="000000" w:themeColor="text1"/>
          <w:sz w:val="28"/>
          <w:szCs w:val="28"/>
          <w:lang w:eastAsia="ja-JP"/>
        </w:rPr>
        <w:softHyphen/>
        <w:t>ствить только при наличии детально проработанной стратегии, учитывающей как реальную ситуацию, сложившуюся в сфере образования, нарастающие тенденции и действующие отношения, так и возможные пути будущего развития общества и государства. Такая стратегия должна была стать основой для разработки гибкой тактической программы действий, постоянно адаптируемой к быстро изменяющимся реальным условиям».</w:t>
      </w:r>
    </w:p>
    <w:p w14:paraId="73F18501" w14:textId="77777777" w:rsidR="00F737B9" w:rsidRPr="00DA5F79" w:rsidRDefault="00F737B9" w:rsidP="00B94A15">
      <w:pPr>
        <w:shd w:val="clear" w:color="auto" w:fill="FFFFFF" w:themeFill="background1"/>
        <w:spacing w:after="0" w:line="240" w:lineRule="auto"/>
        <w:ind w:firstLine="709"/>
        <w:contextualSpacing/>
        <w:jc w:val="both"/>
        <w:rPr>
          <w:rFonts w:ascii="Times New Roman" w:eastAsia="Times New Roman" w:hAnsi="Times New Roman" w:cs="Times New Roman"/>
          <w:color w:val="000000" w:themeColor="text1"/>
          <w:sz w:val="28"/>
          <w:szCs w:val="28"/>
          <w:lang w:eastAsia="en-US"/>
        </w:rPr>
      </w:pPr>
    </w:p>
    <w:p w14:paraId="13886E94" w14:textId="042C9531" w:rsidR="00DC1806" w:rsidRPr="00DA5F79" w:rsidRDefault="00DC1806" w:rsidP="00E87D0B">
      <w:pPr>
        <w:pStyle w:val="a3"/>
        <w:numPr>
          <w:ilvl w:val="1"/>
          <w:numId w:val="6"/>
        </w:numPr>
        <w:shd w:val="clear" w:color="auto" w:fill="FFFFFF" w:themeFill="background1"/>
        <w:spacing w:after="0" w:line="240" w:lineRule="auto"/>
        <w:ind w:left="-90" w:firstLine="900"/>
        <w:jc w:val="both"/>
        <w:rPr>
          <w:rFonts w:ascii="Times New Roman" w:hAnsi="Times New Roman"/>
          <w:b/>
          <w:color w:val="000000" w:themeColor="text1"/>
          <w:sz w:val="28"/>
          <w:szCs w:val="28"/>
          <w:lang w:val="kk-KZ"/>
        </w:rPr>
      </w:pPr>
      <w:r w:rsidRPr="00DA5F79">
        <w:rPr>
          <w:rFonts w:ascii="Times New Roman" w:hAnsi="Times New Roman"/>
          <w:b/>
          <w:color w:val="000000" w:themeColor="text1"/>
          <w:sz w:val="28"/>
          <w:szCs w:val="28"/>
          <w:lang w:val="kk-KZ"/>
        </w:rPr>
        <w:t>Имплементация европейских перспективных направлений в сфере образования Казахстан</w:t>
      </w:r>
      <w:r w:rsidR="00B65F87" w:rsidRPr="00DA5F79">
        <w:rPr>
          <w:rFonts w:ascii="Times New Roman" w:hAnsi="Times New Roman"/>
          <w:b/>
          <w:color w:val="000000" w:themeColor="text1"/>
          <w:sz w:val="28"/>
          <w:szCs w:val="28"/>
          <w:lang w:val="kk-KZ"/>
        </w:rPr>
        <w:t>а</w:t>
      </w:r>
    </w:p>
    <w:p w14:paraId="1EB7971A" w14:textId="77777777" w:rsidR="00091212" w:rsidRPr="00DA5F79" w:rsidRDefault="00091212" w:rsidP="00091212">
      <w:pPr>
        <w:pStyle w:val="a3"/>
        <w:shd w:val="clear" w:color="auto" w:fill="FFFFFF" w:themeFill="background1"/>
        <w:spacing w:after="0" w:line="240" w:lineRule="auto"/>
        <w:ind w:left="1122"/>
        <w:jc w:val="both"/>
        <w:rPr>
          <w:rFonts w:ascii="Times New Roman" w:hAnsi="Times New Roman"/>
          <w:b/>
          <w:color w:val="000000" w:themeColor="text1"/>
          <w:sz w:val="28"/>
          <w:szCs w:val="28"/>
          <w:lang w:val="kk-KZ"/>
        </w:rPr>
      </w:pPr>
    </w:p>
    <w:p w14:paraId="193936ED"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shd w:val="clear" w:color="auto" w:fill="FFFFFF"/>
        </w:rPr>
        <w:t>На протяжении всего процесса обретения Казахстаном независимости, а также становления и развития его суверенитета происходит активный процесс интеграции нашего государства в мировое сообщество. Причем интеграция в мировое пространство приобрела многосторонний, многовекторный характер, охватив экономические, политические, социальные, экологические сферы. В конце девяностых годов прошлого века особенно активизировался процесс интернационализации системы казахстанского образования, направленный на реализацию принципов открытости образования и науки, академической мобильности, автономности вузов и т.д. Этот процесс сопровождался ратификацией и подписанием международных договоров в сфере образования, вступлением в международные образовательные объединения. Как следствие этого процесса, интернационализация предполагает: «обмен научными идеями, а также преподавателями и обучающимися; проведение международных конференций, семинаров, форумов и т.д.; приглашение зарубежных ученых и специалистов для чтения лекций и проведения совместных научных исследований» [158].  </w:t>
      </w:r>
    </w:p>
    <w:p w14:paraId="42FCDF9D"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Образование влияет на формирование ценностей и мировосприятия граждан. Его главное преимущество предоставление образовательных услуг и возможность влиять на формирование ценностей и мировосприятия граждан, то есть воздействовать на «</w:t>
      </w:r>
      <w:proofErr w:type="spellStart"/>
      <w:r w:rsidRPr="00DA5F79">
        <w:rPr>
          <w:rFonts w:ascii="Times New Roman" w:eastAsia="Times New Roman" w:hAnsi="Times New Roman" w:cs="Times New Roman"/>
          <w:color w:val="000000" w:themeColor="text1"/>
          <w:sz w:val="28"/>
          <w:szCs w:val="28"/>
        </w:rPr>
        <w:t>человекоформирующие</w:t>
      </w:r>
      <w:proofErr w:type="spellEnd"/>
      <w:r w:rsidRPr="00DA5F79">
        <w:rPr>
          <w:rFonts w:ascii="Times New Roman" w:eastAsia="Times New Roman" w:hAnsi="Times New Roman" w:cs="Times New Roman"/>
          <w:color w:val="000000" w:themeColor="text1"/>
          <w:sz w:val="28"/>
          <w:szCs w:val="28"/>
        </w:rPr>
        <w:t xml:space="preserve">» характеристики. </w:t>
      </w:r>
    </w:p>
    <w:p w14:paraId="7A1B68BE" w14:textId="77777777" w:rsidR="00E87D0B" w:rsidRPr="00DA5F79" w:rsidRDefault="00E87D0B" w:rsidP="00E87D0B">
      <w:pPr>
        <w:shd w:val="clear" w:color="auto" w:fill="FFFFFF" w:themeFill="background1"/>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Сегодня мы являемся свидетелями повышенного интереса к значению образования, интереса к качеству образования. А. Торкунов связывает повышение значения образования с изменяющимся современным мироустройством, указывая на то, что «в современном глобальном мире конкуренция приобретает культурно-цивилизационное измерение, усиливается борьба за культурное влияние» [42]. Обучение иностранных студентов сопровождается распространением языка, ценностей, гуманитарных традиций и мировоззрения того государства, в котором студенты обучаются.</w:t>
      </w:r>
    </w:p>
    <w:p w14:paraId="088E31A5"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proofErr w:type="spellStart"/>
      <w:r w:rsidRPr="00DA5F79">
        <w:rPr>
          <w:rFonts w:ascii="Times New Roman" w:eastAsia="Times New Roman" w:hAnsi="Times New Roman" w:cs="Times New Roman"/>
          <w:color w:val="000000" w:themeColor="text1"/>
          <w:sz w:val="28"/>
          <w:szCs w:val="28"/>
        </w:rPr>
        <w:t>Анхольт</w:t>
      </w:r>
      <w:proofErr w:type="spellEnd"/>
      <w:r w:rsidRPr="00DA5F79">
        <w:rPr>
          <w:rFonts w:ascii="Times New Roman" w:eastAsia="Times New Roman" w:hAnsi="Times New Roman" w:cs="Times New Roman"/>
          <w:color w:val="000000" w:themeColor="text1"/>
          <w:sz w:val="28"/>
          <w:szCs w:val="28"/>
        </w:rPr>
        <w:t xml:space="preserve"> С. отмечает, что главный вызов в работе по созданию репутации заключается в «сложности открытия двери своей целевой аудитории». В условиях, когда поступление в вуз для абитуриента представляется серьёзной задачей, а учитывая средний возраст абитуриентов, – одной из первых серьёзных задач в жизни, требующих принятия самостоятельных решений, содействие внешнего посредника. Здесь выступают частные образовательные центры [17].  </w:t>
      </w:r>
    </w:p>
    <w:p w14:paraId="52133AB7"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Казахстан в силу своего географического положения, а также богатства природными ресурсами занимает сильные позиции в Центральной Азии и представляет интерес как партнёр для многих иностранных государств. В сфере образования в Казахстане присутствуют не только ЕС и Россия, которые однозначно доминируют в Прибалтике, но и США, Китай, Турция. Эти страны как сами приходят на образовательный рынок Казахстана, так и Казахстан в рамках программы «Болашак», существующей уже 20 лет, создаёт условия для обучения граждан Казахстана за рубежом.</w:t>
      </w:r>
    </w:p>
    <w:p w14:paraId="46C06C07" w14:textId="77777777" w:rsidR="00E87D0B" w:rsidRPr="00DA5F79" w:rsidRDefault="00E87D0B" w:rsidP="00E87D0B">
      <w:pPr>
        <w:shd w:val="clear" w:color="auto" w:fill="FFFFFF" w:themeFill="background1"/>
        <w:spacing w:after="0" w:line="240" w:lineRule="auto"/>
        <w:ind w:firstLine="709"/>
        <w:jc w:val="both"/>
        <w:rPr>
          <w:rFonts w:ascii="Times New Roman" w:eastAsia="Arial" w:hAnsi="Times New Roman" w:cs="Times New Roman"/>
          <w:color w:val="000000" w:themeColor="text1"/>
          <w:sz w:val="28"/>
          <w:szCs w:val="28"/>
        </w:rPr>
      </w:pPr>
      <w:r w:rsidRPr="00DA5F79">
        <w:rPr>
          <w:rFonts w:ascii="Times New Roman" w:eastAsia="Arial" w:hAnsi="Times New Roman" w:cs="Times New Roman"/>
          <w:color w:val="000000" w:themeColor="text1"/>
          <w:sz w:val="28"/>
          <w:szCs w:val="28"/>
        </w:rPr>
        <w:t xml:space="preserve">После присоединения в Болонской декларации и проведенных реформ в сфере образования, были введены трехуровневая система высшего образования, кредитная технология обучения, пересмотрены структура и содержание образовательных программ. Эти изменения непосредственно связаны со вступлением Казахстана в Болонский процесс и определяются стремлением добиться признания казахстанских дипломов за рубежом, интегрироваться в мировое образовательное пространство. </w:t>
      </w:r>
    </w:p>
    <w:p w14:paraId="5EFD1172" w14:textId="77777777" w:rsidR="00E87D0B" w:rsidRPr="00DA5F79" w:rsidRDefault="00E87D0B" w:rsidP="00E87D0B">
      <w:pPr>
        <w:shd w:val="clear" w:color="auto" w:fill="FFFFFF" w:themeFill="background1"/>
        <w:spacing w:after="0" w:line="240" w:lineRule="auto"/>
        <w:ind w:firstLine="709"/>
        <w:jc w:val="both"/>
        <w:rPr>
          <w:rFonts w:ascii="Times New Roman" w:eastAsia="Arial" w:hAnsi="Times New Roman" w:cs="Times New Roman"/>
          <w:color w:val="000000" w:themeColor="text1"/>
          <w:sz w:val="28"/>
          <w:szCs w:val="28"/>
        </w:rPr>
      </w:pPr>
      <w:r w:rsidRPr="00DA5F79">
        <w:rPr>
          <w:rFonts w:ascii="Times New Roman" w:eastAsia="Arial" w:hAnsi="Times New Roman" w:cs="Times New Roman"/>
          <w:color w:val="000000" w:themeColor="text1"/>
          <w:sz w:val="28"/>
          <w:szCs w:val="28"/>
        </w:rPr>
        <w:t xml:space="preserve">Еще в мае 2015 года казахстанскими учеными был проведен социологический опрос: «Болонский процесс глазами экспертов», в результате которого было определено, что в отношении основных критериев реализации структурных компонентов Болонского процесса Казахстан уже на том этапе добился хороших результатов. Все позитивные тенденции, в то же время, не освобождают процессы реформирования казахстанского образования от проблем и трудностей. Сами по себе процессы реформирования казахстанского образования, реформы, обусловленные изменениями в обществе, требуют, в свою очередь, опоры на систему показателей, показывающих эффективность/неэффективность [154]. </w:t>
      </w:r>
    </w:p>
    <w:p w14:paraId="2D933881" w14:textId="77777777" w:rsidR="00E87D0B" w:rsidRPr="00DA5F79" w:rsidRDefault="00E87D0B" w:rsidP="00E87D0B">
      <w:pPr>
        <w:shd w:val="clear" w:color="auto" w:fill="FFFFFF" w:themeFill="background1"/>
        <w:spacing w:after="0" w:line="240" w:lineRule="auto"/>
        <w:ind w:firstLine="709"/>
        <w:jc w:val="both"/>
        <w:rPr>
          <w:rFonts w:ascii="Times New Roman" w:eastAsia="Arial" w:hAnsi="Times New Roman" w:cs="Times New Roman"/>
          <w:color w:val="000000" w:themeColor="text1"/>
          <w:sz w:val="28"/>
          <w:szCs w:val="28"/>
        </w:rPr>
      </w:pPr>
      <w:r w:rsidRPr="00DA5F79">
        <w:rPr>
          <w:rFonts w:ascii="Times New Roman" w:eastAsia="Arial" w:hAnsi="Times New Roman" w:cs="Times New Roman"/>
          <w:color w:val="000000" w:themeColor="text1"/>
          <w:sz w:val="28"/>
          <w:szCs w:val="28"/>
        </w:rPr>
        <w:t xml:space="preserve">Имплементация европейских перспективных направлений в систему образования Республики Казахстан безусловно принесла хорошие результаты. </w:t>
      </w:r>
      <w:r w:rsidRPr="00DA5F79">
        <w:rPr>
          <w:rFonts w:ascii="Times New Roman" w:eastAsia="Times New Roman" w:hAnsi="Times New Roman" w:cs="Times New Roman"/>
          <w:color w:val="000000" w:themeColor="text1"/>
          <w:sz w:val="28"/>
          <w:szCs w:val="28"/>
        </w:rPr>
        <w:t>В условиях вхождения нашего государства в число ведущих конкурентоспособных государств мира подходы к экономике, политическому устройству, социальной, культурной жизни приближаются к мировым стандартам. В этих условиях зарубежный опыт педагогической работы приобрел для Казахстана значимый интерес. Причем, наше государство использует лучшие мировые достижения, как в сфере педагогики, так и в экономике, в политике, в духовной и иных сферах общественной жизни.</w:t>
      </w:r>
    </w:p>
    <w:p w14:paraId="03EB6A89" w14:textId="77777777" w:rsidR="00E87D0B" w:rsidRPr="00DA5F79" w:rsidRDefault="00E87D0B" w:rsidP="00E87D0B">
      <w:pPr>
        <w:shd w:val="clear" w:color="auto" w:fill="FFFFFF" w:themeFill="background1"/>
        <w:spacing w:after="0" w:line="240" w:lineRule="auto"/>
        <w:ind w:firstLine="709"/>
        <w:jc w:val="both"/>
        <w:rPr>
          <w:rFonts w:ascii="Times New Roman" w:eastAsia="Arial"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Основу такового трансфера составляет законодательство, благодаря которому происходит имплементация, или, как отмечают некоторые ученые – трансформация норм права в законодательство РК. Не углубляясь в научно-теоретические дискуссии по поводу сложных юридических дефиниций, подчеркнем, что такой педагогический трансфер выступает одним из важных и продуктивных путей совершенствования педагогической работы в Казахстане, несмотря на огромное количество проблем, нуждающихся в их безотлагательном решении.</w:t>
      </w:r>
    </w:p>
    <w:p w14:paraId="7962A9B0" w14:textId="77777777" w:rsidR="00E87D0B" w:rsidRPr="00DA5F79" w:rsidRDefault="00E87D0B" w:rsidP="00E87D0B">
      <w:pPr>
        <w:shd w:val="clear" w:color="auto" w:fill="FFFFFF" w:themeFill="background1"/>
        <w:spacing w:after="0" w:line="240" w:lineRule="auto"/>
        <w:ind w:firstLine="709"/>
        <w:jc w:val="both"/>
        <w:rPr>
          <w:rFonts w:ascii="Times New Roman" w:eastAsia="Arial" w:hAnsi="Times New Roman" w:cs="Times New Roman"/>
          <w:color w:val="000000" w:themeColor="text1"/>
          <w:sz w:val="28"/>
          <w:szCs w:val="28"/>
        </w:rPr>
      </w:pPr>
      <w:r w:rsidRPr="00DA5F79">
        <w:rPr>
          <w:rFonts w:ascii="Times New Roman" w:eastAsia="Arial" w:hAnsi="Times New Roman" w:cs="Times New Roman"/>
          <w:color w:val="000000" w:themeColor="text1"/>
          <w:sz w:val="28"/>
          <w:szCs w:val="28"/>
        </w:rPr>
        <w:t>Система управления вузом тоже подверглась модернизации. На основе мирового опыта вводятся принципы корпоративного управления. Осуществляется поэтапный переход к автономии вузов. В национальных университетах созданы наблюдательные советы, которые участвуют в определении стратегии развития вуза, принятии решений по использованию финансовых средств, выборах ректора университета. Данные реформы призваны обеспечить прозрачность управления вузами, контроль со стороны общества, а также привлечь инвестиции в сферу высшего образования в соответствии с зарубежной практикой.</w:t>
      </w:r>
    </w:p>
    <w:p w14:paraId="5914AD50" w14:textId="77777777" w:rsidR="00E87D0B" w:rsidRPr="00DA5F79" w:rsidRDefault="00E87D0B" w:rsidP="00E87D0B">
      <w:pPr>
        <w:shd w:val="clear" w:color="auto" w:fill="FFFFFF" w:themeFill="background1"/>
        <w:spacing w:after="0" w:line="240" w:lineRule="auto"/>
        <w:ind w:firstLine="709"/>
        <w:jc w:val="both"/>
        <w:rPr>
          <w:rFonts w:ascii="Times New Roman" w:eastAsia="Arial" w:hAnsi="Times New Roman" w:cs="Times New Roman"/>
          <w:color w:val="000000" w:themeColor="text1"/>
          <w:sz w:val="28"/>
          <w:szCs w:val="28"/>
        </w:rPr>
      </w:pPr>
      <w:r w:rsidRPr="00DA5F79">
        <w:rPr>
          <w:rFonts w:ascii="Times New Roman" w:eastAsia="Arial" w:hAnsi="Times New Roman" w:cs="Times New Roman"/>
          <w:color w:val="000000" w:themeColor="text1"/>
          <w:sz w:val="28"/>
          <w:szCs w:val="28"/>
        </w:rPr>
        <w:t xml:space="preserve">Еще одно направление реформ – введение </w:t>
      </w:r>
      <w:proofErr w:type="spellStart"/>
      <w:r w:rsidRPr="00DA5F79">
        <w:rPr>
          <w:rFonts w:ascii="Times New Roman" w:eastAsia="Arial" w:hAnsi="Times New Roman" w:cs="Times New Roman"/>
          <w:color w:val="000000" w:themeColor="text1"/>
          <w:sz w:val="28"/>
          <w:szCs w:val="28"/>
        </w:rPr>
        <w:t>полиязычия</w:t>
      </w:r>
      <w:proofErr w:type="spellEnd"/>
      <w:r w:rsidRPr="00DA5F79">
        <w:rPr>
          <w:rFonts w:ascii="Times New Roman" w:eastAsia="Arial" w:hAnsi="Times New Roman" w:cs="Times New Roman"/>
          <w:color w:val="000000" w:themeColor="text1"/>
          <w:sz w:val="28"/>
          <w:szCs w:val="28"/>
        </w:rPr>
        <w:t xml:space="preserve"> в образование как фактора укрепления общественного согласия и решения насущной жизненной потребности общества, активно интегрирующегося в глобальный мир. На сегодняшний день </w:t>
      </w:r>
      <w:proofErr w:type="spellStart"/>
      <w:r w:rsidRPr="00DA5F79">
        <w:rPr>
          <w:rFonts w:ascii="Times New Roman" w:eastAsia="Arial" w:hAnsi="Times New Roman" w:cs="Times New Roman"/>
          <w:color w:val="000000" w:themeColor="text1"/>
          <w:sz w:val="28"/>
          <w:szCs w:val="28"/>
        </w:rPr>
        <w:t>полиязычные</w:t>
      </w:r>
      <w:proofErr w:type="spellEnd"/>
      <w:r w:rsidRPr="00DA5F79">
        <w:rPr>
          <w:rFonts w:ascii="Times New Roman" w:eastAsia="Arial" w:hAnsi="Times New Roman" w:cs="Times New Roman"/>
          <w:color w:val="000000" w:themeColor="text1"/>
          <w:sz w:val="28"/>
          <w:szCs w:val="28"/>
        </w:rPr>
        <w:t xml:space="preserve"> образовательные программы реализуются в 65 вузах Казахстана. </w:t>
      </w:r>
    </w:p>
    <w:p w14:paraId="0949B0F4" w14:textId="77777777" w:rsidR="00E87D0B" w:rsidRPr="00DA5F79" w:rsidRDefault="00E87D0B" w:rsidP="00E87D0B">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Преимущества владения иностранным языком совершенно очевидны и не нуждаются в обосновании. На деле же нередко доминирует консервативная позиция, согласно которой достижение высот профессионального мастерства и получение общественного признания не зависят от иноязычной компетенции специалиста. На наш взгляд, незнание иностранных языков объясняется, прежде всего, трудностями их освоения, поскольку вне соответствующей лингвистической среды это чрезвычайно сложный и требующий больших временных и интеллектуальных затрат процесс. Именно поэтому в обучении иностранным языкам особое значение имеет тщательный отбор материала и применение активных методов обучения, способных заинтересовать обучающихся и повысить их мотивацию к освоению иностранного языка.</w:t>
      </w:r>
    </w:p>
    <w:p w14:paraId="6B1640C7" w14:textId="77777777" w:rsidR="00E87D0B" w:rsidRPr="00DA5F79" w:rsidRDefault="00E87D0B" w:rsidP="00E87D0B">
      <w:pPr>
        <w:shd w:val="clear" w:color="auto" w:fill="FFFFFF" w:themeFill="background1"/>
        <w:spacing w:after="0" w:line="240" w:lineRule="auto"/>
        <w:ind w:firstLine="709"/>
        <w:jc w:val="both"/>
        <w:rPr>
          <w:rFonts w:ascii="Times New Roman" w:eastAsia="Arial" w:hAnsi="Times New Roman" w:cs="Times New Roman"/>
          <w:color w:val="000000" w:themeColor="text1"/>
          <w:sz w:val="28"/>
          <w:szCs w:val="28"/>
        </w:rPr>
      </w:pPr>
      <w:r w:rsidRPr="00DA5F79">
        <w:rPr>
          <w:rFonts w:ascii="Times New Roman" w:eastAsia="Arial" w:hAnsi="Times New Roman" w:cs="Times New Roman"/>
          <w:color w:val="000000" w:themeColor="text1"/>
          <w:sz w:val="28"/>
          <w:szCs w:val="28"/>
        </w:rPr>
        <w:t>Вышеперечисленные реформы направлены на развитие интернационализации высшего образования в Казахстане, служат усилению его конкурентоспособности и повышению качества.</w:t>
      </w:r>
    </w:p>
    <w:p w14:paraId="4FBFFEB7" w14:textId="77777777" w:rsidR="00E87D0B" w:rsidRPr="00DA5F79" w:rsidRDefault="00E87D0B" w:rsidP="00E87D0B">
      <w:pPr>
        <w:shd w:val="clear" w:color="auto" w:fill="FFFFFF" w:themeFill="background1"/>
        <w:spacing w:after="0" w:line="240" w:lineRule="auto"/>
        <w:ind w:firstLine="709"/>
        <w:jc w:val="both"/>
        <w:rPr>
          <w:rFonts w:ascii="Times New Roman" w:eastAsia="Arial" w:hAnsi="Times New Roman" w:cs="Times New Roman"/>
          <w:color w:val="000000" w:themeColor="text1"/>
          <w:sz w:val="28"/>
          <w:szCs w:val="28"/>
        </w:rPr>
      </w:pPr>
      <w:r w:rsidRPr="00DA5F79">
        <w:rPr>
          <w:rFonts w:ascii="Times New Roman" w:hAnsi="Times New Roman" w:cs="Times New Roman"/>
          <w:color w:val="000000" w:themeColor="text1"/>
          <w:sz w:val="28"/>
          <w:szCs w:val="28"/>
          <w:lang w:val="kk-KZ"/>
        </w:rPr>
        <w:t xml:space="preserve">Имплементация европейских перспективных направлений отразилась и на международном сотрудничестве, </w:t>
      </w:r>
      <w:r w:rsidRPr="00DA5F79">
        <w:rPr>
          <w:rFonts w:ascii="Times New Roman" w:eastAsia="Arial" w:hAnsi="Times New Roman" w:cs="Times New Roman"/>
          <w:color w:val="000000" w:themeColor="text1"/>
          <w:sz w:val="28"/>
          <w:szCs w:val="28"/>
        </w:rPr>
        <w:t>высшие учебные заведения Казахстана имеют более 9000 соглашений с зарубежными партнерами в сфере образования, науки, обеспечения качества, молодежной политики, академической мобильности и развития совместных или двойных программ.</w:t>
      </w:r>
    </w:p>
    <w:p w14:paraId="139B8607" w14:textId="77777777" w:rsidR="00E87D0B" w:rsidRPr="00DA5F79" w:rsidRDefault="00E87D0B" w:rsidP="00E87D0B">
      <w:pPr>
        <w:shd w:val="clear" w:color="auto" w:fill="FFFFFF" w:themeFill="background1"/>
        <w:spacing w:after="0" w:line="240" w:lineRule="auto"/>
        <w:ind w:firstLine="709"/>
        <w:jc w:val="both"/>
        <w:rPr>
          <w:rFonts w:ascii="Times New Roman" w:eastAsia="Arial" w:hAnsi="Times New Roman" w:cs="Times New Roman"/>
          <w:color w:val="000000" w:themeColor="text1"/>
          <w:sz w:val="28"/>
          <w:szCs w:val="28"/>
        </w:rPr>
      </w:pPr>
      <w:r w:rsidRPr="00DA5F79">
        <w:rPr>
          <w:rFonts w:ascii="Times New Roman" w:eastAsia="Arial" w:hAnsi="Times New Roman" w:cs="Times New Roman"/>
          <w:color w:val="000000" w:themeColor="text1"/>
          <w:sz w:val="28"/>
          <w:szCs w:val="28"/>
        </w:rPr>
        <w:t xml:space="preserve">Заключены договоры в рамках ЕАЭС, СНГ и ШОС, а также с такими международными организациями как: ЮНЕСКО, Организация экономического сотрудничества и развития, Международная ассоциация по оценке образовательных достижений учащихся (IEA), Германское общество по международному сотрудничеству (GIZ), ДААД, программа </w:t>
      </w:r>
      <w:proofErr w:type="spellStart"/>
      <w:r w:rsidRPr="00DA5F79">
        <w:rPr>
          <w:rFonts w:ascii="Times New Roman" w:eastAsia="Arial" w:hAnsi="Times New Roman" w:cs="Times New Roman"/>
          <w:color w:val="000000" w:themeColor="text1"/>
          <w:sz w:val="28"/>
          <w:szCs w:val="28"/>
        </w:rPr>
        <w:t>Фуллбрайт</w:t>
      </w:r>
      <w:proofErr w:type="spellEnd"/>
      <w:r w:rsidRPr="00DA5F79">
        <w:rPr>
          <w:rFonts w:ascii="Times New Roman" w:eastAsia="Arial" w:hAnsi="Times New Roman" w:cs="Times New Roman"/>
          <w:color w:val="000000" w:themeColor="text1"/>
          <w:sz w:val="28"/>
          <w:szCs w:val="28"/>
        </w:rPr>
        <w:t xml:space="preserve"> США и др.</w:t>
      </w:r>
    </w:p>
    <w:p w14:paraId="50718253" w14:textId="77777777" w:rsidR="00E87D0B" w:rsidRPr="00DA5F79" w:rsidRDefault="00E87D0B" w:rsidP="00E87D0B">
      <w:pPr>
        <w:shd w:val="clear" w:color="auto" w:fill="FFFFFF" w:themeFill="background1"/>
        <w:spacing w:after="0" w:line="240" w:lineRule="auto"/>
        <w:ind w:firstLine="709"/>
        <w:jc w:val="both"/>
        <w:rPr>
          <w:rFonts w:ascii="Times New Roman" w:eastAsia="Arial" w:hAnsi="Times New Roman" w:cs="Times New Roman"/>
          <w:color w:val="000000" w:themeColor="text1"/>
          <w:sz w:val="28"/>
          <w:szCs w:val="28"/>
        </w:rPr>
      </w:pPr>
      <w:r w:rsidRPr="00DA5F79">
        <w:rPr>
          <w:rFonts w:ascii="Times New Roman" w:eastAsia="Arial" w:hAnsi="Times New Roman" w:cs="Times New Roman"/>
          <w:color w:val="000000" w:themeColor="text1"/>
          <w:sz w:val="28"/>
          <w:szCs w:val="28"/>
        </w:rPr>
        <w:t xml:space="preserve">В рамках программы DAAD более 3,700 казахстанских студентов и ученые смогли получить образование и проводить научные исследования в Германии, а также десятки немецких ученых и преподавателей работали в казахстанских университетах. </w:t>
      </w:r>
    </w:p>
    <w:p w14:paraId="2DA18471" w14:textId="77777777" w:rsidR="00E87D0B" w:rsidRPr="00DA5F79" w:rsidRDefault="00E87D0B" w:rsidP="00E87D0B">
      <w:pPr>
        <w:shd w:val="clear" w:color="auto" w:fill="FFFFFF" w:themeFill="background1"/>
        <w:spacing w:after="0" w:line="240" w:lineRule="auto"/>
        <w:ind w:firstLine="709"/>
        <w:jc w:val="both"/>
        <w:rPr>
          <w:rFonts w:ascii="Times New Roman" w:eastAsia="Arial" w:hAnsi="Times New Roman" w:cs="Times New Roman"/>
          <w:color w:val="000000" w:themeColor="text1"/>
          <w:sz w:val="28"/>
          <w:szCs w:val="28"/>
        </w:rPr>
      </w:pPr>
      <w:r w:rsidRPr="00DA5F79">
        <w:rPr>
          <w:rFonts w:ascii="Times New Roman" w:eastAsia="Arial" w:hAnsi="Times New Roman" w:cs="Times New Roman"/>
          <w:color w:val="000000" w:themeColor="text1"/>
          <w:sz w:val="28"/>
          <w:szCs w:val="28"/>
        </w:rPr>
        <w:t xml:space="preserve">Наиболее распространенная инициатива, охватывающая практически все развитые страны мира – Программа Болашак. Цель программы </w:t>
      </w:r>
      <w:r w:rsidRPr="00DA5F79">
        <w:rPr>
          <w:rFonts w:ascii="Times New Roman" w:eastAsia="Times New Roman" w:hAnsi="Times New Roman" w:cs="Times New Roman"/>
          <w:color w:val="000000" w:themeColor="text1"/>
          <w:sz w:val="28"/>
          <w:szCs w:val="28"/>
        </w:rPr>
        <w:t>–</w:t>
      </w:r>
      <w:r w:rsidRPr="00DA5F79">
        <w:rPr>
          <w:rFonts w:ascii="Times New Roman" w:eastAsia="Arial" w:hAnsi="Times New Roman" w:cs="Times New Roman"/>
          <w:color w:val="000000" w:themeColor="text1"/>
          <w:sz w:val="28"/>
          <w:szCs w:val="28"/>
        </w:rPr>
        <w:t xml:space="preserve"> подготовка кадров и специалистов для приоритетных секторов экономики страны. Программа включает в себя как получение научной степени высших учебных заведений, так и научные и производственные стажировки в ведущих компаниях и университетах мира. За годы реализации международная стипендия «Болашак» была присуждена 11 126 казахстанцам для обучения в 200 лучших вузах 33 стран мира [161]. </w:t>
      </w:r>
    </w:p>
    <w:p w14:paraId="2862B82C" w14:textId="77777777" w:rsidR="00E87D0B" w:rsidRPr="00DA5F79" w:rsidRDefault="00E87D0B" w:rsidP="00E87D0B">
      <w:pPr>
        <w:shd w:val="clear" w:color="auto" w:fill="FFFFFF" w:themeFill="background1"/>
        <w:spacing w:after="0" w:line="240" w:lineRule="auto"/>
        <w:ind w:firstLine="709"/>
        <w:jc w:val="both"/>
        <w:rPr>
          <w:rFonts w:ascii="Times New Roman" w:eastAsia="Arial" w:hAnsi="Times New Roman" w:cs="Times New Roman"/>
          <w:color w:val="000000" w:themeColor="text1"/>
          <w:sz w:val="28"/>
          <w:szCs w:val="28"/>
        </w:rPr>
      </w:pPr>
      <w:r w:rsidRPr="00DA5F79">
        <w:rPr>
          <w:rFonts w:ascii="Times New Roman" w:eastAsia="Arial" w:hAnsi="Times New Roman" w:cs="Times New Roman"/>
          <w:color w:val="000000" w:themeColor="text1"/>
          <w:sz w:val="28"/>
          <w:szCs w:val="28"/>
        </w:rPr>
        <w:t xml:space="preserve">Форум «Азия-Европа» (ASEM) </w:t>
      </w:r>
      <w:r w:rsidRPr="00DA5F79">
        <w:rPr>
          <w:rFonts w:ascii="Times New Roman" w:eastAsia="Times New Roman" w:hAnsi="Times New Roman" w:cs="Times New Roman"/>
          <w:color w:val="000000" w:themeColor="text1"/>
          <w:sz w:val="28"/>
          <w:szCs w:val="28"/>
        </w:rPr>
        <w:t>–</w:t>
      </w:r>
      <w:r w:rsidRPr="00DA5F79">
        <w:rPr>
          <w:rFonts w:ascii="Times New Roman" w:eastAsia="Arial" w:hAnsi="Times New Roman" w:cs="Times New Roman"/>
          <w:color w:val="000000" w:themeColor="text1"/>
          <w:sz w:val="28"/>
          <w:szCs w:val="28"/>
        </w:rPr>
        <w:t xml:space="preserve"> международная организация, объединяющая страны Восточной Азии и Европы. Казахстан стал членом ASEM в 2014г. и принимает активное участие в его работе. В рамках работы форума обсуждаются вопросы сотрудничества в области обеспечения качества, </w:t>
      </w:r>
      <w:proofErr w:type="spellStart"/>
      <w:r w:rsidRPr="00DA5F79">
        <w:rPr>
          <w:rFonts w:ascii="Times New Roman" w:eastAsia="Arial" w:hAnsi="Times New Roman" w:cs="Times New Roman"/>
          <w:color w:val="000000" w:themeColor="text1"/>
          <w:sz w:val="28"/>
          <w:szCs w:val="28"/>
        </w:rPr>
        <w:t>взаимопризнания</w:t>
      </w:r>
      <w:proofErr w:type="spellEnd"/>
      <w:r w:rsidRPr="00DA5F79">
        <w:rPr>
          <w:rFonts w:ascii="Times New Roman" w:eastAsia="Arial" w:hAnsi="Times New Roman" w:cs="Times New Roman"/>
          <w:color w:val="000000" w:themeColor="text1"/>
          <w:sz w:val="28"/>
          <w:szCs w:val="28"/>
        </w:rPr>
        <w:t xml:space="preserve"> степеней, разработки квалификационных рамок, вопросы обучения в течение всей жизни.</w:t>
      </w:r>
    </w:p>
    <w:p w14:paraId="6E4030A5" w14:textId="77777777" w:rsidR="00E87D0B" w:rsidRPr="00DA5F79" w:rsidRDefault="00E87D0B" w:rsidP="00E87D0B">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В</w:t>
      </w:r>
      <w:r w:rsidRPr="00DA5F79">
        <w:rPr>
          <w:rFonts w:ascii="Times New Roman" w:eastAsia="Arial" w:hAnsi="Times New Roman" w:cs="Times New Roman"/>
          <w:color w:val="000000" w:themeColor="text1"/>
          <w:sz w:val="28"/>
          <w:szCs w:val="28"/>
        </w:rPr>
        <w:t xml:space="preserve"> стратегии «Казахстан-2050» поставлена цель вхождения Казахстана в число 30 наиболее развитых стран мира. Членство Казахстана в Организации экономического сотрудничества и развития (ОЭСР) способствует повышению конкурентоспособности страны в области государственного управления, образования, здравоохранения, занятости, налоговой политики и улучшению бизнес-климата:</w:t>
      </w:r>
    </w:p>
    <w:p w14:paraId="2F9720C7" w14:textId="77777777" w:rsidR="00E87D0B" w:rsidRPr="00DA5F79" w:rsidRDefault="00E87D0B" w:rsidP="00E87D0B">
      <w:pPr>
        <w:numPr>
          <w:ilvl w:val="0"/>
          <w:numId w:val="20"/>
        </w:numPr>
        <w:shd w:val="clear" w:color="auto" w:fill="FFFFFF" w:themeFill="background1"/>
        <w:tabs>
          <w:tab w:val="left" w:pos="567"/>
          <w:tab w:val="left" w:pos="993"/>
        </w:tabs>
        <w:spacing w:after="0" w:line="240" w:lineRule="auto"/>
        <w:ind w:firstLine="709"/>
        <w:jc w:val="both"/>
        <w:rPr>
          <w:rFonts w:ascii="Times New Roman" w:eastAsia="Times New Roman" w:hAnsi="Times New Roman" w:cs="Times New Roman"/>
          <w:b/>
          <w:color w:val="000000" w:themeColor="text1"/>
          <w:sz w:val="28"/>
          <w:szCs w:val="28"/>
        </w:rPr>
      </w:pPr>
      <w:r w:rsidRPr="00DA5F79">
        <w:rPr>
          <w:rFonts w:ascii="Times New Roman" w:hAnsi="Times New Roman" w:cs="Times New Roman"/>
          <w:color w:val="000000" w:themeColor="text1"/>
          <w:sz w:val="28"/>
          <w:szCs w:val="28"/>
          <w:lang w:val="kk-KZ"/>
        </w:rPr>
        <w:t>Имплементация европейских перспективных направлений отразилась и на развитии программ академической мобильности в вузе.</w:t>
      </w:r>
      <w:r w:rsidRPr="00DA5F79">
        <w:rPr>
          <w:rFonts w:ascii="Times New Roman" w:hAnsi="Times New Roman" w:cs="Times New Roman"/>
          <w:color w:val="000000" w:themeColor="text1"/>
          <w:sz w:val="28"/>
          <w:szCs w:val="28"/>
        </w:rPr>
        <w:t xml:space="preserve"> С момента вступления Казахстана в Болонский процесс академическая мобильность студентов и преподавателей существенно увеличилась. Об этом говорят и страницы вузов в интернете и отчеты Центра Болонского процесса и академической мобильности [157].</w:t>
      </w:r>
      <w:r w:rsidRPr="00DA5F79">
        <w:rPr>
          <w:rFonts w:ascii="Times New Roman" w:hAnsi="Times New Roman" w:cs="Times New Roman"/>
          <w:b/>
          <w:color w:val="000000" w:themeColor="text1"/>
          <w:sz w:val="28"/>
          <w:szCs w:val="28"/>
        </w:rPr>
        <w:t xml:space="preserve"> </w:t>
      </w:r>
    </w:p>
    <w:p w14:paraId="53D14F6E" w14:textId="77777777" w:rsidR="00E87D0B" w:rsidRPr="00DA5F79" w:rsidRDefault="00E87D0B" w:rsidP="00E87D0B">
      <w:pPr>
        <w:numPr>
          <w:ilvl w:val="0"/>
          <w:numId w:val="20"/>
        </w:numPr>
        <w:shd w:val="clear" w:color="auto" w:fill="FFFFFF" w:themeFill="background1"/>
        <w:tabs>
          <w:tab w:val="left" w:pos="567"/>
          <w:tab w:val="left" w:pos="993"/>
        </w:tabs>
        <w:spacing w:after="0" w:line="240" w:lineRule="auto"/>
        <w:ind w:firstLine="709"/>
        <w:jc w:val="both"/>
        <w:rPr>
          <w:rFonts w:ascii="Times New Roman" w:eastAsia="Times New Roman" w:hAnsi="Times New Roman" w:cs="Times New Roman"/>
          <w:color w:val="000000" w:themeColor="text1"/>
          <w:sz w:val="28"/>
          <w:szCs w:val="28"/>
        </w:rPr>
      </w:pPr>
      <w:proofErr w:type="gramStart"/>
      <w:r w:rsidRPr="00DA5F79">
        <w:rPr>
          <w:rFonts w:ascii="Times New Roman" w:hAnsi="Times New Roman" w:cs="Times New Roman"/>
          <w:color w:val="000000" w:themeColor="text1"/>
          <w:sz w:val="28"/>
          <w:szCs w:val="28"/>
        </w:rPr>
        <w:t>Большинство  вузов</w:t>
      </w:r>
      <w:proofErr w:type="gramEnd"/>
      <w:r w:rsidRPr="00DA5F79">
        <w:rPr>
          <w:rFonts w:ascii="Times New Roman" w:hAnsi="Times New Roman" w:cs="Times New Roman"/>
          <w:color w:val="000000" w:themeColor="text1"/>
          <w:sz w:val="28"/>
          <w:szCs w:val="28"/>
        </w:rPr>
        <w:t xml:space="preserve">  Казахстана  реализуют  программы  академической </w:t>
      </w:r>
      <w:r w:rsidRPr="00DA5F79">
        <w:rPr>
          <w:rFonts w:ascii="Times New Roman" w:hAnsi="Times New Roman" w:cs="Times New Roman"/>
          <w:noProof/>
          <w:color w:val="000000" w:themeColor="text1"/>
          <w:sz w:val="28"/>
          <w:szCs w:val="28"/>
        </w:rPr>
        <mc:AlternateContent>
          <mc:Choice Requires="wps">
            <w:drawing>
              <wp:anchor distT="4294967295" distB="4294967295" distL="114300" distR="114300" simplePos="0" relativeHeight="251687936" behindDoc="1" locked="0" layoutInCell="0" allowOverlap="1" wp14:anchorId="69884015" wp14:editId="2B0F6742">
                <wp:simplePos x="0" y="0"/>
                <wp:positionH relativeFrom="page">
                  <wp:posOffset>0</wp:posOffset>
                </wp:positionH>
                <wp:positionV relativeFrom="page">
                  <wp:posOffset>-1</wp:posOffset>
                </wp:positionV>
                <wp:extent cx="15119985" cy="0"/>
                <wp:effectExtent l="0" t="0" r="0" b="0"/>
                <wp:wrapNone/>
                <wp:docPr id="90" name="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119985" cy="0"/>
                        </a:xfrm>
                        <a:prstGeom prst="line">
                          <a:avLst/>
                        </a:prstGeom>
                        <a:solidFill>
                          <a:srgbClr val="FFFFFF"/>
                        </a:solidFill>
                        <a:ln w="7199">
                          <a:solidFill>
                            <a:srgbClr val="2B2A29"/>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2007BE4B" id="Shape 90" o:spid="_x0000_s1026" style="position:absolute;z-index:-251628544;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0,0" to="1190.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" o:allowincell="f" filled="t" strokecolor="#2b2a29" strokeweight=".19997mm">
                <v:stroke joinstyle="miter"/>
                <o:lock v:ext="edit" shapetype="f"/>
                <w10:wrap anchorx="page" anchory="page"/>
              </v:line>
            </w:pict>
          </mc:Fallback>
        </mc:AlternateContent>
      </w:r>
      <w:r w:rsidRPr="00DA5F79">
        <w:rPr>
          <w:rFonts w:ascii="Times New Roman" w:hAnsi="Times New Roman" w:cs="Times New Roman"/>
          <w:noProof/>
          <w:color w:val="000000" w:themeColor="text1"/>
          <w:sz w:val="28"/>
          <w:szCs w:val="28"/>
        </w:rPr>
        <mc:AlternateContent>
          <mc:Choice Requires="wps">
            <w:drawing>
              <wp:anchor distT="0" distB="0" distL="114299" distR="114299" simplePos="0" relativeHeight="251688960" behindDoc="1" locked="0" layoutInCell="0" allowOverlap="1" wp14:anchorId="08F9229A" wp14:editId="58B11655">
                <wp:simplePos x="0" y="0"/>
                <wp:positionH relativeFrom="page">
                  <wp:posOffset>15119984</wp:posOffset>
                </wp:positionH>
                <wp:positionV relativeFrom="page">
                  <wp:posOffset>0</wp:posOffset>
                </wp:positionV>
                <wp:extent cx="0" cy="10691495"/>
                <wp:effectExtent l="0" t="0" r="19050" b="14605"/>
                <wp:wrapNone/>
                <wp:docPr id="91" name="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91495"/>
                        </a:xfrm>
                        <a:prstGeom prst="line">
                          <a:avLst/>
                        </a:prstGeom>
                        <a:solidFill>
                          <a:srgbClr val="FFFFFF"/>
                        </a:solidFill>
                        <a:ln w="7199">
                          <a:solidFill>
                            <a:srgbClr val="2B2A29"/>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22DCBBAF" id="Shape 91" o:spid="_x0000_s1026" style="position:absolute;z-index:-25162752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1190.55pt,0" to="1190.55pt,8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" o:allowincell="f" filled="t" strokecolor="#2b2a29" strokeweight=".19997mm">
                <v:stroke joinstyle="miter"/>
                <o:lock v:ext="edit" shapetype="f"/>
                <w10:wrap anchorx="page" anchory="page"/>
              </v:line>
            </w:pict>
          </mc:Fallback>
        </mc:AlternateContent>
      </w:r>
      <w:r w:rsidRPr="00DA5F79">
        <w:rPr>
          <w:rFonts w:ascii="Times New Roman" w:hAnsi="Times New Roman" w:cs="Times New Roman"/>
          <w:noProof/>
          <w:color w:val="000000" w:themeColor="text1"/>
          <w:sz w:val="28"/>
          <w:szCs w:val="28"/>
        </w:rPr>
        <mc:AlternateContent>
          <mc:Choice Requires="wps">
            <w:drawing>
              <wp:anchor distT="0" distB="0" distL="114299" distR="114299" simplePos="0" relativeHeight="251689984" behindDoc="1" locked="0" layoutInCell="0" allowOverlap="1" wp14:anchorId="1CB2910D" wp14:editId="09734EDB">
                <wp:simplePos x="0" y="0"/>
                <wp:positionH relativeFrom="page">
                  <wp:posOffset>-1</wp:posOffset>
                </wp:positionH>
                <wp:positionV relativeFrom="page">
                  <wp:posOffset>0</wp:posOffset>
                </wp:positionV>
                <wp:extent cx="0" cy="10691495"/>
                <wp:effectExtent l="0" t="0" r="19050" b="14605"/>
                <wp:wrapNone/>
                <wp:docPr id="92" name="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91495"/>
                        </a:xfrm>
                        <a:prstGeom prst="line">
                          <a:avLst/>
                        </a:prstGeom>
                        <a:solidFill>
                          <a:srgbClr val="FFFFFF"/>
                        </a:solidFill>
                        <a:ln w="7199">
                          <a:solidFill>
                            <a:srgbClr val="2B2A29"/>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761861F" id="Shape 92" o:spid="_x0000_s1026" style="position:absolute;z-index:-25162649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0,0" to="0,8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" o:allowincell="f" filled="t" strokecolor="#2b2a29" strokeweight=".19997mm">
                <v:stroke joinstyle="miter"/>
                <o:lock v:ext="edit" shapetype="f"/>
                <w10:wrap anchorx="page" anchory="page"/>
              </v:line>
            </w:pict>
          </mc:Fallback>
        </mc:AlternateContent>
      </w:r>
      <w:r w:rsidRPr="00DA5F79">
        <w:rPr>
          <w:rFonts w:ascii="Times New Roman" w:hAnsi="Times New Roman" w:cs="Times New Roman"/>
          <w:noProof/>
          <w:color w:val="000000" w:themeColor="text1"/>
          <w:sz w:val="28"/>
          <w:szCs w:val="28"/>
        </w:rPr>
        <mc:AlternateContent>
          <mc:Choice Requires="wps">
            <w:drawing>
              <wp:anchor distT="4294967295" distB="4294967295" distL="114300" distR="114300" simplePos="0" relativeHeight="251691008" behindDoc="1" locked="0" layoutInCell="0" allowOverlap="1" wp14:anchorId="27A4E4B4" wp14:editId="7BE68941">
                <wp:simplePos x="0" y="0"/>
                <wp:positionH relativeFrom="page">
                  <wp:posOffset>0</wp:posOffset>
                </wp:positionH>
                <wp:positionV relativeFrom="page">
                  <wp:posOffset>10691494</wp:posOffset>
                </wp:positionV>
                <wp:extent cx="15119985" cy="0"/>
                <wp:effectExtent l="0" t="0" r="0" b="0"/>
                <wp:wrapNone/>
                <wp:docPr id="93" name="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119985" cy="0"/>
                        </a:xfrm>
                        <a:prstGeom prst="line">
                          <a:avLst/>
                        </a:prstGeom>
                        <a:solidFill>
                          <a:srgbClr val="FFFFFF"/>
                        </a:solidFill>
                        <a:ln w="7199">
                          <a:solidFill>
                            <a:srgbClr val="2B2A29"/>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8B6E9FE" id="Shape 93" o:spid="_x0000_s1026" style="position:absolute;z-index:-25162547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0,841.85pt" to="1190.55pt,8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" o:allowincell="f" filled="t" strokecolor="#2b2a29" strokeweight=".19997mm">
                <v:stroke joinstyle="miter"/>
                <o:lock v:ext="edit" shapetype="f"/>
                <w10:wrap anchorx="page" anchory="page"/>
              </v:line>
            </w:pict>
          </mc:Fallback>
        </mc:AlternateContent>
      </w:r>
      <w:r w:rsidRPr="00DA5F79">
        <w:rPr>
          <w:rFonts w:ascii="Times New Roman" w:hAnsi="Times New Roman" w:cs="Times New Roman"/>
          <w:color w:val="000000" w:themeColor="text1"/>
          <w:sz w:val="28"/>
          <w:szCs w:val="28"/>
        </w:rPr>
        <w:t xml:space="preserve">мобильности в той или иной мере. Однако, остался еще круг вопросов, как терминологических, так и сугубо практических, требующих внимания и обсуждения. </w:t>
      </w:r>
    </w:p>
    <w:p w14:paraId="1FE10056" w14:textId="77777777" w:rsidR="00E87D0B" w:rsidRPr="00DA5F79" w:rsidRDefault="00E87D0B" w:rsidP="00E87D0B">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 xml:space="preserve">Первоначально определим для себя, что означает термин «академическая мобильность» </w:t>
      </w:r>
      <w:r w:rsidRPr="00DA5F79">
        <w:rPr>
          <w:rFonts w:ascii="Times New Roman" w:eastAsia="Times New Roman" w:hAnsi="Times New Roman" w:cs="Times New Roman"/>
          <w:color w:val="000000" w:themeColor="text1"/>
          <w:sz w:val="28"/>
          <w:szCs w:val="28"/>
        </w:rPr>
        <w:t>–</w:t>
      </w:r>
      <w:r w:rsidRPr="00DA5F79">
        <w:rPr>
          <w:rFonts w:ascii="Times New Roman" w:hAnsi="Times New Roman" w:cs="Times New Roman"/>
          <w:color w:val="000000" w:themeColor="text1"/>
          <w:sz w:val="28"/>
          <w:szCs w:val="28"/>
        </w:rPr>
        <w:t xml:space="preserve"> </w:t>
      </w:r>
      <w:r w:rsidRPr="00DA5F79">
        <w:rPr>
          <w:rFonts w:ascii="Times New Roman" w:eastAsia="Times New Roman" w:hAnsi="Times New Roman" w:cs="Times New Roman"/>
          <w:color w:val="000000" w:themeColor="text1"/>
          <w:sz w:val="28"/>
          <w:szCs w:val="28"/>
        </w:rPr>
        <w:t xml:space="preserve">в «Правилах организации учебного процесса по кредитной технологии обучения» </w:t>
      </w:r>
      <w:r w:rsidRPr="00DA5F79">
        <w:rPr>
          <w:rFonts w:ascii="Times New Roman" w:hAnsi="Times New Roman" w:cs="Times New Roman"/>
          <w:color w:val="000000" w:themeColor="text1"/>
          <w:sz w:val="28"/>
          <w:szCs w:val="28"/>
        </w:rPr>
        <w:t xml:space="preserve">приводится следующее определение: «Академическая мобильность – это перемещение обучающихся или преподавателей-исследователей для обучения или проведения исследований на определенный академический период – семестр или учебный год в другое высшее учебное заведение (внутри страны или за рубежом) с обязательным </w:t>
      </w:r>
      <w:proofErr w:type="spellStart"/>
      <w:r w:rsidRPr="00DA5F79">
        <w:rPr>
          <w:rFonts w:ascii="Times New Roman" w:hAnsi="Times New Roman" w:cs="Times New Roman"/>
          <w:color w:val="000000" w:themeColor="text1"/>
          <w:sz w:val="28"/>
          <w:szCs w:val="28"/>
        </w:rPr>
        <w:t>перезачетом</w:t>
      </w:r>
      <w:proofErr w:type="spellEnd"/>
      <w:r w:rsidRPr="00DA5F79">
        <w:rPr>
          <w:rFonts w:ascii="Times New Roman" w:hAnsi="Times New Roman" w:cs="Times New Roman"/>
          <w:color w:val="000000" w:themeColor="text1"/>
          <w:sz w:val="28"/>
          <w:szCs w:val="28"/>
        </w:rPr>
        <w:t xml:space="preserve"> освоенных образовательных программ в виде кредитов в своем вузе или для продолжения учебы в другом вузе». К сожалению, в данном определении допускается смешение понятий, т.к. очевидно, что мобильность преподавателей не предполагает </w:t>
      </w:r>
      <w:proofErr w:type="spellStart"/>
      <w:r w:rsidRPr="00DA5F79">
        <w:rPr>
          <w:rFonts w:ascii="Times New Roman" w:hAnsi="Times New Roman" w:cs="Times New Roman"/>
          <w:color w:val="000000" w:themeColor="text1"/>
          <w:sz w:val="28"/>
          <w:szCs w:val="28"/>
        </w:rPr>
        <w:t>перезачета</w:t>
      </w:r>
      <w:proofErr w:type="spellEnd"/>
      <w:r w:rsidRPr="00DA5F79">
        <w:rPr>
          <w:rFonts w:ascii="Times New Roman" w:hAnsi="Times New Roman" w:cs="Times New Roman"/>
          <w:color w:val="000000" w:themeColor="text1"/>
          <w:sz w:val="28"/>
          <w:szCs w:val="28"/>
        </w:rPr>
        <w:t xml:space="preserve"> кредитов.</w:t>
      </w:r>
    </w:p>
    <w:p w14:paraId="15D6A0C3" w14:textId="77777777" w:rsidR="00E87D0B" w:rsidRPr="00DA5F79" w:rsidRDefault="00E87D0B" w:rsidP="00E87D0B">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Обратимся к документам Европейского Союза. В Рекомендациях Комитета Министров Совета Европы (1995) под термином «академическая мобильность» подразумевается период обучения, преподавания и/или исследования в стране другой, чем страна местожительства учащегося или сотрудника академического персонала. Этот период должен иметь ограниченную продолжительность, при этом предусмотрено, что учащийся или сотрудник возвращается в его или ее родную страну после завершения обозначенного периода».</w:t>
      </w:r>
    </w:p>
    <w:p w14:paraId="65E2112F" w14:textId="77777777" w:rsidR="00E87D0B" w:rsidRPr="00DA5F79" w:rsidRDefault="00E87D0B" w:rsidP="00E87D0B">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Термин «академическая мобильность» не предназначен для обозначения миграции из одной страны в другую. Академическая мобильность может быть достигнута через созданные для этой цели программы, через соглашения по обмену между правительствами, учреждениями высшего образования или их ассоциациями, а также по инициативе индивидуальных учащихся и персонала («свободные схемы перемещения») [158]. Это определение с небольшими вариациями до сих пор используется как базовое. В данном случае это обобщающий термин, вбирающий в себя все виды и формы академической мобильности. Для использования в нормативных документах недостаточно такого определения, необходимо четко разграничить производные виды академической мобильности и дать им определения.</w:t>
      </w:r>
    </w:p>
    <w:p w14:paraId="2CBA28B1" w14:textId="77777777" w:rsidR="00E87D0B" w:rsidRPr="00DA5F79" w:rsidRDefault="00E87D0B" w:rsidP="00E87D0B">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В Лондонском коммюнике, принятом по результатам встречи министров образования в Лондоне в мае 2007 года было отмечено: «Мобильность преподавателей, студентов и выпускников является одним из основополагающих элементов Болонского процесса, который создает возможности для личностного роста, развития международного сотрудничества между людьми и институтами, повышая качество высшего образования и научных исследований и вкладывая реальную жизнь в понятие европейского пространства». Развитие академической мобильности, в конечном счете, направлено на повышение качества образования и науки, т.к. обмен студентами и преподавателями неизбежно ведет к обмену идеями, информацией, лучшими опытными наработками.</w:t>
      </w:r>
    </w:p>
    <w:p w14:paraId="7CB7E85C" w14:textId="77777777" w:rsidR="00E87D0B" w:rsidRPr="00DA5F79" w:rsidRDefault="00E87D0B" w:rsidP="00E87D0B">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Академическая мобильность, преследует три основные задачи:</w:t>
      </w:r>
    </w:p>
    <w:p w14:paraId="365A1E5D" w14:textId="77777777" w:rsidR="00E87D0B" w:rsidRPr="00DA5F79" w:rsidRDefault="00E87D0B" w:rsidP="00E87D0B">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w:t>
      </w:r>
      <w:r w:rsidRPr="00DA5F79">
        <w:rPr>
          <w:rFonts w:ascii="Times New Roman" w:hAnsi="Times New Roman" w:cs="Times New Roman"/>
          <w:color w:val="000000" w:themeColor="text1"/>
          <w:sz w:val="28"/>
          <w:szCs w:val="28"/>
        </w:rPr>
        <w:t xml:space="preserve"> интеграция в международное образовательное пространство, использование мировых образовательных ресурсов;</w:t>
      </w:r>
    </w:p>
    <w:p w14:paraId="3A4BA2E3" w14:textId="77777777" w:rsidR="00E87D0B" w:rsidRPr="00DA5F79" w:rsidRDefault="00E87D0B" w:rsidP="00E87D0B">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w:t>
      </w:r>
      <w:r w:rsidRPr="00DA5F79">
        <w:rPr>
          <w:rFonts w:ascii="Times New Roman" w:hAnsi="Times New Roman" w:cs="Times New Roman"/>
          <w:color w:val="000000" w:themeColor="text1"/>
          <w:sz w:val="28"/>
          <w:szCs w:val="28"/>
        </w:rPr>
        <w:t xml:space="preserve"> повышение качества высшего образования и научных исследований;</w:t>
      </w:r>
    </w:p>
    <w:p w14:paraId="02B4B4C9" w14:textId="77777777" w:rsidR="00E87D0B" w:rsidRPr="00DA5F79" w:rsidRDefault="00E87D0B" w:rsidP="00E87D0B">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w:t>
      </w:r>
      <w:r w:rsidRPr="00DA5F79">
        <w:rPr>
          <w:rFonts w:ascii="Times New Roman" w:hAnsi="Times New Roman" w:cs="Times New Roman"/>
          <w:color w:val="000000" w:themeColor="text1"/>
          <w:sz w:val="28"/>
          <w:szCs w:val="28"/>
        </w:rPr>
        <w:t xml:space="preserve"> аккумулирование на личностном уровне академического и общекультурного потенциала развития национальных систем высшего образования и увеличения их вклада в социально-экономическое развитие своих стран (рисунок 5).</w:t>
      </w:r>
    </w:p>
    <w:p w14:paraId="25699793" w14:textId="0C14E8F2" w:rsidR="00FF4C3D" w:rsidRPr="00DA5F79" w:rsidRDefault="00FF4C3D" w:rsidP="00B94A15">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p>
    <w:p w14:paraId="01C67FC5" w14:textId="7C1F18B0" w:rsidR="004C6B39" w:rsidRPr="00DA5F79" w:rsidRDefault="004C6B39" w:rsidP="00B94A15">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p>
    <w:p w14:paraId="50BC0C53" w14:textId="6954E75C" w:rsidR="00DC1806" w:rsidRPr="00DA5F79" w:rsidRDefault="00DC1806" w:rsidP="009E611B">
      <w:pPr>
        <w:shd w:val="clear" w:color="auto" w:fill="FFFFFF" w:themeFill="background1"/>
        <w:spacing w:after="0" w:line="240" w:lineRule="auto"/>
        <w:jc w:val="center"/>
        <w:rPr>
          <w:rFonts w:ascii="Times New Roman" w:eastAsia="Calibri" w:hAnsi="Times New Roman" w:cs="Times New Roman"/>
          <w:b/>
          <w:bCs/>
          <w:color w:val="000000" w:themeColor="text1"/>
          <w:sz w:val="24"/>
        </w:rPr>
      </w:pPr>
      <w:r w:rsidRPr="00DA5F79">
        <w:rPr>
          <w:noProof/>
          <w:color w:val="000000" w:themeColor="text1"/>
          <w:sz w:val="20"/>
          <w:szCs w:val="20"/>
        </w:rPr>
        <w:drawing>
          <wp:inline distT="0" distB="0" distL="0" distR="0" wp14:anchorId="36FCFB7E" wp14:editId="50420902">
            <wp:extent cx="5845724" cy="4183380"/>
            <wp:effectExtent l="0" t="0" r="0" b="7620"/>
            <wp:docPr id="1"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888246" cy="4213810"/>
                    </a:xfrm>
                    <a:prstGeom prst="rect">
                      <a:avLst/>
                    </a:prstGeom>
                    <a:noFill/>
                  </pic:spPr>
                </pic:pic>
              </a:graphicData>
            </a:graphic>
          </wp:inline>
        </w:drawing>
      </w:r>
    </w:p>
    <w:p w14:paraId="2404E82F" w14:textId="77777777" w:rsidR="00FF4C3D" w:rsidRPr="00DA5F79" w:rsidRDefault="00FF4C3D" w:rsidP="003E0618">
      <w:pPr>
        <w:shd w:val="clear" w:color="auto" w:fill="FFFFFF" w:themeFill="background1"/>
        <w:spacing w:after="0" w:line="240" w:lineRule="auto"/>
        <w:ind w:firstLine="720"/>
        <w:jc w:val="center"/>
        <w:rPr>
          <w:rFonts w:ascii="Times New Roman" w:hAnsi="Times New Roman" w:cs="Times New Roman"/>
          <w:color w:val="000000" w:themeColor="text1"/>
          <w:sz w:val="16"/>
          <w:szCs w:val="16"/>
        </w:rPr>
      </w:pPr>
    </w:p>
    <w:p w14:paraId="3860C205" w14:textId="08F65F15" w:rsidR="00FF4C3D" w:rsidRPr="00DA5F79" w:rsidRDefault="00FF4C3D" w:rsidP="009E611B">
      <w:pPr>
        <w:shd w:val="clear" w:color="auto" w:fill="FFFFFF" w:themeFill="background1"/>
        <w:spacing w:after="0" w:line="240" w:lineRule="auto"/>
        <w:jc w:val="center"/>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Рис</w:t>
      </w:r>
      <w:r w:rsidR="00AE0D0A" w:rsidRPr="00DA5F79">
        <w:rPr>
          <w:rFonts w:ascii="Times New Roman" w:hAnsi="Times New Roman" w:cs="Times New Roman"/>
          <w:color w:val="000000" w:themeColor="text1"/>
          <w:sz w:val="28"/>
          <w:szCs w:val="28"/>
        </w:rPr>
        <w:t xml:space="preserve">унок </w:t>
      </w:r>
      <w:r w:rsidR="00232EFA" w:rsidRPr="00DA5F79">
        <w:rPr>
          <w:rFonts w:ascii="Times New Roman" w:hAnsi="Times New Roman" w:cs="Times New Roman"/>
          <w:color w:val="000000" w:themeColor="text1"/>
          <w:sz w:val="28"/>
          <w:szCs w:val="28"/>
        </w:rPr>
        <w:t>5</w:t>
      </w:r>
      <w:r w:rsidRPr="00DA5F79">
        <w:rPr>
          <w:rFonts w:ascii="Times New Roman" w:hAnsi="Times New Roman" w:cs="Times New Roman"/>
          <w:color w:val="000000" w:themeColor="text1"/>
          <w:sz w:val="28"/>
          <w:szCs w:val="28"/>
        </w:rPr>
        <w:t xml:space="preserve"> </w:t>
      </w:r>
      <w:r w:rsidR="009E611B" w:rsidRPr="00DA5F79">
        <w:rPr>
          <w:rFonts w:ascii="Times New Roman" w:hAnsi="Times New Roman" w:cs="Times New Roman"/>
          <w:color w:val="000000" w:themeColor="text1"/>
          <w:sz w:val="28"/>
          <w:szCs w:val="28"/>
        </w:rPr>
        <w:t xml:space="preserve">– </w:t>
      </w:r>
      <w:r w:rsidRPr="00DA5F79">
        <w:rPr>
          <w:rFonts w:ascii="Times New Roman" w:hAnsi="Times New Roman" w:cs="Times New Roman"/>
          <w:color w:val="000000" w:themeColor="text1"/>
          <w:sz w:val="28"/>
          <w:szCs w:val="28"/>
        </w:rPr>
        <w:t xml:space="preserve">Виды Академической мобильности </w:t>
      </w:r>
    </w:p>
    <w:p w14:paraId="7F6F7B90" w14:textId="77777777" w:rsidR="00AE0D0A" w:rsidRPr="00DA5F79" w:rsidRDefault="00AE0D0A" w:rsidP="003E0618">
      <w:pPr>
        <w:shd w:val="clear" w:color="auto" w:fill="FFFFFF" w:themeFill="background1"/>
        <w:spacing w:after="0" w:line="240" w:lineRule="auto"/>
        <w:ind w:firstLine="720"/>
        <w:jc w:val="center"/>
        <w:rPr>
          <w:rFonts w:ascii="Times New Roman" w:hAnsi="Times New Roman" w:cs="Times New Roman"/>
          <w:color w:val="000000" w:themeColor="text1"/>
          <w:sz w:val="16"/>
          <w:szCs w:val="16"/>
          <w:lang w:val="kk-KZ"/>
        </w:rPr>
      </w:pPr>
    </w:p>
    <w:p w14:paraId="6E533EDA" w14:textId="77777777" w:rsidR="0083478F" w:rsidRPr="00DA5F79" w:rsidRDefault="0083478F" w:rsidP="0083478F">
      <w:pPr>
        <w:shd w:val="clear" w:color="auto" w:fill="FFFFFF" w:themeFill="background1"/>
        <w:spacing w:after="0" w:line="240" w:lineRule="auto"/>
        <w:ind w:firstLine="709"/>
        <w:jc w:val="both"/>
        <w:rPr>
          <w:rFonts w:ascii="Times New Roman" w:hAnsi="Times New Roman" w:cs="Times New Roman"/>
          <w:color w:val="000000" w:themeColor="text1"/>
          <w:sz w:val="24"/>
          <w:szCs w:val="24"/>
        </w:rPr>
      </w:pPr>
      <w:r w:rsidRPr="00DA5F79">
        <w:rPr>
          <w:rFonts w:ascii="Times New Roman" w:hAnsi="Times New Roman" w:cs="Times New Roman"/>
          <w:color w:val="000000" w:themeColor="text1"/>
          <w:sz w:val="24"/>
          <w:szCs w:val="24"/>
          <w:lang w:val="kk-KZ"/>
        </w:rPr>
        <w:t xml:space="preserve">Примечание – Составлено по источнику </w:t>
      </w:r>
      <w:r w:rsidRPr="00DA5F79">
        <w:rPr>
          <w:rFonts w:ascii="Times New Roman" w:hAnsi="Times New Roman" w:cs="Times New Roman"/>
          <w:color w:val="000000" w:themeColor="text1"/>
          <w:sz w:val="24"/>
          <w:szCs w:val="24"/>
        </w:rPr>
        <w:t>[164]</w:t>
      </w:r>
    </w:p>
    <w:p w14:paraId="295ECD1E" w14:textId="77777777" w:rsidR="00D36BA6" w:rsidRPr="00DA5F79" w:rsidRDefault="00D36BA6" w:rsidP="0083478F">
      <w:pPr>
        <w:shd w:val="clear" w:color="auto" w:fill="FFFFFF" w:themeFill="background1"/>
        <w:spacing w:after="0" w:line="240" w:lineRule="auto"/>
        <w:ind w:firstLine="709"/>
        <w:jc w:val="both"/>
        <w:rPr>
          <w:rFonts w:ascii="Times New Roman" w:hAnsi="Times New Roman" w:cs="Times New Roman"/>
          <w:color w:val="000000" w:themeColor="text1"/>
          <w:sz w:val="24"/>
          <w:szCs w:val="24"/>
        </w:rPr>
      </w:pPr>
    </w:p>
    <w:p w14:paraId="0A9F33B9" w14:textId="77777777" w:rsidR="0083478F" w:rsidRPr="00DA5F79" w:rsidRDefault="0083478F" w:rsidP="0083478F">
      <w:pPr>
        <w:shd w:val="clear" w:color="auto" w:fill="FFFFFF" w:themeFill="background1"/>
        <w:spacing w:after="0" w:line="240" w:lineRule="auto"/>
        <w:ind w:firstLine="720"/>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Большинство определений видов академической мобильности можно найти в Стратегии академической мобильности в Республике Казахстан на 2012-2020 годы [164]. Несмотря на лаконичность, они дают общее представление о сути каждого явления (рисунок 5):</w:t>
      </w:r>
    </w:p>
    <w:p w14:paraId="189003DF" w14:textId="77777777" w:rsidR="0083478F" w:rsidRPr="00DA5F79" w:rsidRDefault="0083478F" w:rsidP="0083478F">
      <w:pPr>
        <w:shd w:val="clear" w:color="auto" w:fill="FFFFFF" w:themeFill="background1"/>
        <w:spacing w:after="0" w:line="240" w:lineRule="auto"/>
        <w:ind w:firstLine="720"/>
        <w:jc w:val="both"/>
        <w:rPr>
          <w:rFonts w:ascii="Times New Roman" w:eastAsia="Times New Roman" w:hAnsi="Times New Roman" w:cs="Times New Roman"/>
          <w:iCs/>
          <w:color w:val="000000" w:themeColor="text1"/>
          <w:sz w:val="28"/>
          <w:szCs w:val="28"/>
        </w:rPr>
      </w:pPr>
      <w:r w:rsidRPr="00DA5F79">
        <w:rPr>
          <w:rFonts w:ascii="Times New Roman" w:eastAsia="Times New Roman" w:hAnsi="Times New Roman" w:cs="Times New Roman"/>
          <w:iCs/>
          <w:color w:val="000000" w:themeColor="text1"/>
          <w:sz w:val="28"/>
          <w:szCs w:val="28"/>
        </w:rPr>
        <w:t>Входящая мобильность – мобильность, относящаяся к принимающей стороне.</w:t>
      </w:r>
    </w:p>
    <w:p w14:paraId="67F1364F" w14:textId="77777777" w:rsidR="0083478F" w:rsidRPr="00DA5F79" w:rsidRDefault="0083478F" w:rsidP="0083478F">
      <w:pPr>
        <w:shd w:val="clear" w:color="auto" w:fill="FFFFFF" w:themeFill="background1"/>
        <w:spacing w:after="0" w:line="240" w:lineRule="auto"/>
        <w:ind w:firstLine="720"/>
        <w:jc w:val="both"/>
        <w:rPr>
          <w:rFonts w:ascii="Times New Roman" w:eastAsia="Times New Roman" w:hAnsi="Times New Roman" w:cs="Times New Roman"/>
          <w:iCs/>
          <w:color w:val="000000" w:themeColor="text1"/>
          <w:sz w:val="28"/>
          <w:szCs w:val="28"/>
        </w:rPr>
      </w:pPr>
      <w:r w:rsidRPr="00DA5F79">
        <w:rPr>
          <w:rFonts w:ascii="Times New Roman" w:eastAsia="Times New Roman" w:hAnsi="Times New Roman" w:cs="Times New Roman"/>
          <w:iCs/>
          <w:color w:val="000000" w:themeColor="text1"/>
          <w:sz w:val="28"/>
          <w:szCs w:val="28"/>
        </w:rPr>
        <w:t>Исходящая мобильность – мобильность, относящаяся к направляющей стороне.</w:t>
      </w:r>
    </w:p>
    <w:p w14:paraId="2BBD6CA9" w14:textId="77777777" w:rsidR="0083478F" w:rsidRPr="00DA5F79" w:rsidRDefault="0083478F" w:rsidP="0083478F">
      <w:pPr>
        <w:shd w:val="clear" w:color="auto" w:fill="FFFFFF" w:themeFill="background1"/>
        <w:spacing w:after="0" w:line="240" w:lineRule="auto"/>
        <w:ind w:firstLine="720"/>
        <w:jc w:val="both"/>
        <w:rPr>
          <w:rFonts w:ascii="Times New Roman" w:eastAsia="Times New Roman" w:hAnsi="Times New Roman" w:cs="Times New Roman"/>
          <w:iCs/>
          <w:color w:val="000000" w:themeColor="text1"/>
          <w:sz w:val="28"/>
          <w:szCs w:val="28"/>
        </w:rPr>
      </w:pPr>
      <w:r w:rsidRPr="00DA5F79">
        <w:rPr>
          <w:rFonts w:ascii="Times New Roman" w:eastAsia="Times New Roman" w:hAnsi="Times New Roman" w:cs="Times New Roman"/>
          <w:iCs/>
          <w:color w:val="000000" w:themeColor="text1"/>
          <w:sz w:val="28"/>
          <w:szCs w:val="28"/>
        </w:rPr>
        <w:t>Внешняя мобильность – мобильность, относящаяся к стране происхождения, из которой студент выезжает.</w:t>
      </w:r>
    </w:p>
    <w:p w14:paraId="1CFE61D1" w14:textId="77777777" w:rsidR="0083478F" w:rsidRPr="00DA5F79" w:rsidRDefault="0083478F" w:rsidP="0083478F">
      <w:pPr>
        <w:shd w:val="clear" w:color="auto" w:fill="FFFFFF" w:themeFill="background1"/>
        <w:spacing w:after="0" w:line="240" w:lineRule="auto"/>
        <w:ind w:firstLine="720"/>
        <w:jc w:val="both"/>
        <w:rPr>
          <w:rFonts w:ascii="Times New Roman" w:eastAsia="Times New Roman" w:hAnsi="Times New Roman" w:cs="Times New Roman"/>
          <w:iCs/>
          <w:color w:val="000000" w:themeColor="text1"/>
          <w:sz w:val="28"/>
          <w:szCs w:val="28"/>
        </w:rPr>
      </w:pPr>
      <w:r w:rsidRPr="00DA5F79">
        <w:rPr>
          <w:rFonts w:ascii="Times New Roman" w:eastAsia="Times New Roman" w:hAnsi="Times New Roman" w:cs="Times New Roman"/>
          <w:iCs/>
          <w:color w:val="000000" w:themeColor="text1"/>
          <w:sz w:val="28"/>
          <w:szCs w:val="28"/>
        </w:rPr>
        <w:t>Внутренняя мобильность – мобильность между вузами внутри страны.</w:t>
      </w:r>
    </w:p>
    <w:p w14:paraId="65FB6145" w14:textId="77777777" w:rsidR="0083478F" w:rsidRPr="00DA5F79" w:rsidRDefault="0083478F" w:rsidP="0083478F">
      <w:pPr>
        <w:shd w:val="clear" w:color="auto" w:fill="FFFFFF" w:themeFill="background1"/>
        <w:spacing w:after="0" w:line="240" w:lineRule="auto"/>
        <w:ind w:firstLine="720"/>
        <w:jc w:val="both"/>
        <w:rPr>
          <w:rFonts w:ascii="Times New Roman" w:eastAsia="Times New Roman" w:hAnsi="Times New Roman" w:cs="Times New Roman"/>
          <w:iCs/>
          <w:color w:val="000000" w:themeColor="text1"/>
          <w:sz w:val="28"/>
          <w:szCs w:val="28"/>
        </w:rPr>
      </w:pPr>
      <w:r w:rsidRPr="00DA5F79">
        <w:rPr>
          <w:rFonts w:ascii="Times New Roman" w:eastAsia="Times New Roman" w:hAnsi="Times New Roman" w:cs="Times New Roman"/>
          <w:iCs/>
          <w:color w:val="000000" w:themeColor="text1"/>
          <w:sz w:val="28"/>
          <w:szCs w:val="28"/>
        </w:rPr>
        <w:t>Вертикальная мобильность – полное обучение для получения степени в принимающем (в том числе зарубежном) вузе.</w:t>
      </w:r>
    </w:p>
    <w:p w14:paraId="77CF85CE" w14:textId="77777777" w:rsidR="0083478F" w:rsidRPr="00DA5F79" w:rsidRDefault="0083478F" w:rsidP="0083478F">
      <w:pPr>
        <w:shd w:val="clear" w:color="auto" w:fill="FFFFFF" w:themeFill="background1"/>
        <w:spacing w:after="0" w:line="240" w:lineRule="auto"/>
        <w:ind w:firstLine="720"/>
        <w:jc w:val="both"/>
        <w:rPr>
          <w:rFonts w:ascii="Times New Roman" w:eastAsia="Times New Roman" w:hAnsi="Times New Roman" w:cs="Times New Roman"/>
          <w:iCs/>
          <w:color w:val="000000" w:themeColor="text1"/>
          <w:sz w:val="28"/>
          <w:szCs w:val="28"/>
        </w:rPr>
      </w:pPr>
      <w:r w:rsidRPr="00DA5F79">
        <w:rPr>
          <w:rFonts w:ascii="Times New Roman" w:eastAsia="Times New Roman" w:hAnsi="Times New Roman" w:cs="Times New Roman"/>
          <w:iCs/>
          <w:color w:val="000000" w:themeColor="text1"/>
          <w:sz w:val="28"/>
          <w:szCs w:val="28"/>
        </w:rPr>
        <w:t>Горизонтальная мобильность – обучение в принимающем вузе в течение ограниченного периода (семестра, учебного года).</w:t>
      </w:r>
    </w:p>
    <w:p w14:paraId="6F4D25B2" w14:textId="77777777" w:rsidR="0083478F" w:rsidRPr="00DA5F79" w:rsidRDefault="0083478F" w:rsidP="0083478F">
      <w:pPr>
        <w:shd w:val="clear" w:color="auto" w:fill="FFFFFF" w:themeFill="background1"/>
        <w:spacing w:after="0" w:line="240" w:lineRule="auto"/>
        <w:ind w:firstLine="720"/>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iCs/>
          <w:color w:val="000000" w:themeColor="text1"/>
          <w:sz w:val="28"/>
          <w:szCs w:val="28"/>
        </w:rPr>
        <w:t>Кредитная мобильность –</w:t>
      </w:r>
      <w:r w:rsidRPr="00DA5F79">
        <w:rPr>
          <w:rFonts w:ascii="Times New Roman" w:eastAsia="Times New Roman" w:hAnsi="Times New Roman" w:cs="Times New Roman"/>
          <w:color w:val="000000" w:themeColor="text1"/>
          <w:sz w:val="28"/>
          <w:szCs w:val="28"/>
        </w:rPr>
        <w:t xml:space="preserve"> обучение с накоплением кредитов.</w:t>
      </w:r>
    </w:p>
    <w:p w14:paraId="7DAC1339" w14:textId="77777777" w:rsidR="0083478F" w:rsidRPr="00DA5F79" w:rsidRDefault="0083478F" w:rsidP="0083478F">
      <w:pPr>
        <w:shd w:val="clear" w:color="auto" w:fill="FFFFFF" w:themeFill="background1"/>
        <w:spacing w:after="0" w:line="240" w:lineRule="auto"/>
        <w:ind w:firstLine="720"/>
        <w:jc w:val="both"/>
        <w:rPr>
          <w:rFonts w:ascii="Times New Roman" w:eastAsia="Times New Roman" w:hAnsi="Times New Roman" w:cs="Times New Roman"/>
          <w:b/>
          <w:color w:val="000000" w:themeColor="text1"/>
          <w:sz w:val="28"/>
          <w:szCs w:val="28"/>
        </w:rPr>
      </w:pPr>
      <w:r w:rsidRPr="00DA5F79">
        <w:rPr>
          <w:rFonts w:ascii="Times New Roman" w:eastAsia="Times New Roman" w:hAnsi="Times New Roman" w:cs="Times New Roman"/>
          <w:color w:val="000000" w:themeColor="text1"/>
          <w:sz w:val="28"/>
          <w:szCs w:val="28"/>
        </w:rPr>
        <w:t>Как видно из определений, когда речь идет об академической мобильности, чаще всего имеется в виду горизонтальная кредитная студенческая мобильность, главным образом, внешняя (международная). Это относится и к нормативным документам, таким, как Концепция академической мобильности обучающихся высших учебных заведений Республики Казахстан (2011) и Стратегия академической мобильности в Республике Казахстан на 2012-2020 годы. На наш взгляд, термин «академическая мобильность» необходимо рассматривать в широком смысле, с конкретизацией при определении ее подвидов. Мы не включили в классификацию (рисунок 3) два вида мобильности, которые указаны в нормативных документах – обратную и прямую мобильность, т.к., во-первых, упоминания таких видов мобильности нет в документах ЕС; во-вторых, в российских источниках данные термины совпадают с понятиями входящей и исходящей мобильности; в-третьих, определение обратной мобильности как «перемещение иностранных граждан с образовательными и исследовательскими целями в свою страну» допускает определенную двусмысленность.</w:t>
      </w:r>
    </w:p>
    <w:p w14:paraId="4D6A71C2" w14:textId="77777777" w:rsidR="0083478F" w:rsidRPr="00DA5F79" w:rsidRDefault="0083478F" w:rsidP="0083478F">
      <w:pPr>
        <w:shd w:val="clear" w:color="auto" w:fill="FFFFFF" w:themeFill="background1"/>
        <w:spacing w:after="0" w:line="240" w:lineRule="auto"/>
        <w:ind w:firstLine="720"/>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Эффективное управление мобильностью предполагает целенаправленную работу последующим аспектам организации академической мобильности в вузе:</w:t>
      </w:r>
    </w:p>
    <w:p w14:paraId="079B09A7" w14:textId="77777777" w:rsidR="0083478F" w:rsidRPr="00DA5F79" w:rsidRDefault="0083478F" w:rsidP="0083478F">
      <w:pPr>
        <w:shd w:val="clear" w:color="auto" w:fill="FFFFFF" w:themeFill="background1"/>
        <w:spacing w:after="0" w:line="240" w:lineRule="auto"/>
        <w:ind w:firstLine="142"/>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нормативно-правовое обеспечение мобильности;</w:t>
      </w:r>
    </w:p>
    <w:p w14:paraId="61CE0DE7" w14:textId="77777777" w:rsidR="0083478F" w:rsidRPr="00DA5F79" w:rsidRDefault="0083478F" w:rsidP="0083478F">
      <w:pPr>
        <w:shd w:val="clear" w:color="auto" w:fill="FFFFFF" w:themeFill="background1"/>
        <w:spacing w:after="0" w:line="240" w:lineRule="auto"/>
        <w:ind w:firstLine="142"/>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кадровое обеспечение академической мобильности;</w:t>
      </w:r>
    </w:p>
    <w:p w14:paraId="38F846A3" w14:textId="77777777" w:rsidR="0083478F" w:rsidRPr="00DA5F79" w:rsidRDefault="0083478F" w:rsidP="0083478F">
      <w:pPr>
        <w:shd w:val="clear" w:color="auto" w:fill="FFFFFF" w:themeFill="background1"/>
        <w:spacing w:after="0" w:line="240" w:lineRule="auto"/>
        <w:ind w:firstLine="142"/>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информационное обеспечение академической мобильности;</w:t>
      </w:r>
    </w:p>
    <w:p w14:paraId="27BAAE63" w14:textId="77777777" w:rsidR="0083478F" w:rsidRPr="00DA5F79" w:rsidRDefault="0083478F" w:rsidP="0083478F">
      <w:pPr>
        <w:shd w:val="clear" w:color="auto" w:fill="FFFFFF" w:themeFill="background1"/>
        <w:spacing w:after="0" w:line="240" w:lineRule="auto"/>
        <w:ind w:firstLine="142"/>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финансовое обеспечение программ мобильности;</w:t>
      </w:r>
    </w:p>
    <w:p w14:paraId="3FC0D745" w14:textId="77777777" w:rsidR="0083478F" w:rsidRPr="00DA5F79" w:rsidRDefault="0083478F" w:rsidP="0083478F">
      <w:pPr>
        <w:shd w:val="clear" w:color="auto" w:fill="FFFFFF" w:themeFill="background1"/>
        <w:spacing w:after="0" w:line="240" w:lineRule="auto"/>
        <w:ind w:firstLine="142"/>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согласование программы обучения;</w:t>
      </w:r>
    </w:p>
    <w:p w14:paraId="640F3A98" w14:textId="77777777" w:rsidR="0083478F" w:rsidRPr="00DA5F79" w:rsidRDefault="0083478F" w:rsidP="0083478F">
      <w:pPr>
        <w:shd w:val="clear" w:color="auto" w:fill="FFFFFF" w:themeFill="background1"/>
        <w:spacing w:after="0" w:line="240" w:lineRule="auto"/>
        <w:ind w:firstLine="142"/>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xml:space="preserve">– </w:t>
      </w:r>
      <w:proofErr w:type="spellStart"/>
      <w:r w:rsidRPr="00DA5F79">
        <w:rPr>
          <w:rFonts w:ascii="Times New Roman" w:eastAsia="Times New Roman" w:hAnsi="Times New Roman" w:cs="Times New Roman"/>
          <w:color w:val="000000" w:themeColor="text1"/>
          <w:sz w:val="28"/>
          <w:szCs w:val="28"/>
        </w:rPr>
        <w:t>перезачет</w:t>
      </w:r>
      <w:proofErr w:type="spellEnd"/>
      <w:r w:rsidRPr="00DA5F79">
        <w:rPr>
          <w:rFonts w:ascii="Times New Roman" w:eastAsia="Times New Roman" w:hAnsi="Times New Roman" w:cs="Times New Roman"/>
          <w:color w:val="000000" w:themeColor="text1"/>
          <w:sz w:val="28"/>
          <w:szCs w:val="28"/>
        </w:rPr>
        <w:t xml:space="preserve"> кредитов;</w:t>
      </w:r>
    </w:p>
    <w:p w14:paraId="3747D2D4" w14:textId="77777777" w:rsidR="0083478F" w:rsidRPr="00DA5F79" w:rsidRDefault="0083478F" w:rsidP="0083478F">
      <w:pPr>
        <w:shd w:val="clear" w:color="auto" w:fill="FFFFFF" w:themeFill="background1"/>
        <w:spacing w:after="0" w:line="240" w:lineRule="auto"/>
        <w:ind w:firstLine="142"/>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контроль качества;</w:t>
      </w:r>
    </w:p>
    <w:p w14:paraId="596FE149" w14:textId="77777777" w:rsidR="0083478F" w:rsidRPr="00DA5F79" w:rsidRDefault="0083478F" w:rsidP="0083478F">
      <w:pPr>
        <w:shd w:val="clear" w:color="auto" w:fill="FFFFFF" w:themeFill="background1"/>
        <w:spacing w:after="0" w:line="240" w:lineRule="auto"/>
        <w:ind w:firstLine="142"/>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содействие адаптации иностранных участников мобильности.</w:t>
      </w:r>
    </w:p>
    <w:p w14:paraId="3422984B" w14:textId="77777777" w:rsidR="0083478F" w:rsidRPr="00DA5F79" w:rsidRDefault="0083478F" w:rsidP="0083478F">
      <w:pPr>
        <w:shd w:val="clear" w:color="auto" w:fill="FFFFFF" w:themeFill="background1"/>
        <w:spacing w:after="0" w:line="240" w:lineRule="auto"/>
        <w:ind w:firstLine="720"/>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i/>
          <w:color w:val="000000" w:themeColor="text1"/>
          <w:sz w:val="28"/>
          <w:szCs w:val="28"/>
        </w:rPr>
        <w:t>Нормативно-правовое обеспечение</w:t>
      </w:r>
      <w:r w:rsidRPr="00DA5F79">
        <w:rPr>
          <w:rFonts w:ascii="Times New Roman" w:eastAsia="Times New Roman" w:hAnsi="Times New Roman" w:cs="Times New Roman"/>
          <w:color w:val="000000" w:themeColor="text1"/>
          <w:sz w:val="28"/>
          <w:szCs w:val="28"/>
        </w:rPr>
        <w:t xml:space="preserve"> академической мобильности разрабатывается на уровне государства и на уровне вуза. На сегодняшний день в вопросах академической мобильности вузы РК должны руководствоваться следующими документами:</w:t>
      </w:r>
    </w:p>
    <w:p w14:paraId="2E3948DE" w14:textId="77777777" w:rsidR="0083478F" w:rsidRPr="00DA5F79" w:rsidRDefault="0083478F" w:rsidP="0083478F">
      <w:pPr>
        <w:shd w:val="clear" w:color="auto" w:fill="FFFFFF" w:themeFill="background1"/>
        <w:spacing w:after="0" w:line="240" w:lineRule="auto"/>
        <w:ind w:firstLine="720"/>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1. Приказ Министра образования и науки Республики Казахстан от 20 апреля 2011 года №152 «Об утверждении Правил организации учебного процесса по кредитной технологии обучения в организациях высшего и (или) послевузовского образования» (с изменениями и дополнениями по состоянию на 12.04.2025 г.) [160].</w:t>
      </w:r>
    </w:p>
    <w:p w14:paraId="66AD3B65" w14:textId="77777777" w:rsidR="0083478F" w:rsidRPr="00DA5F79" w:rsidRDefault="0083478F" w:rsidP="0083478F">
      <w:pPr>
        <w:shd w:val="clear" w:color="auto" w:fill="FFFFFF" w:themeFill="background1"/>
        <w:spacing w:after="0" w:line="240" w:lineRule="auto"/>
        <w:ind w:firstLine="720"/>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2. Приказ МНВО РК от 28 января 2020 года №39 Об утверждении Плана реализации программы академической мобильности.</w:t>
      </w:r>
    </w:p>
    <w:p w14:paraId="1ECC8E39" w14:textId="77777777" w:rsidR="0083478F" w:rsidRPr="00DA5F79" w:rsidRDefault="0083478F" w:rsidP="0083478F">
      <w:pPr>
        <w:shd w:val="clear" w:color="auto" w:fill="FFFFFF" w:themeFill="background1"/>
        <w:spacing w:after="0" w:line="240" w:lineRule="auto"/>
        <w:ind w:firstLine="720"/>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3. Приказ Министра просвещения Республики Казахстан от 5 июля 2023 года №198.</w:t>
      </w:r>
    </w:p>
    <w:p w14:paraId="2878F634" w14:textId="77777777" w:rsidR="0083478F" w:rsidRPr="00DA5F79" w:rsidRDefault="0083478F" w:rsidP="0083478F">
      <w:pPr>
        <w:shd w:val="clear" w:color="auto" w:fill="FFFFFF" w:themeFill="background1"/>
        <w:spacing w:after="0" w:line="240" w:lineRule="auto"/>
        <w:ind w:firstLine="720"/>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О внесении изменений в приказ исполняющего обязанности Министра образования и науки Республики Казахстан от 27 декабря 2007 года №661 «Об утверждении Правил организации международного сотрудничества, осуществляемого организациями образования».</w:t>
      </w:r>
    </w:p>
    <w:p w14:paraId="4389E608" w14:textId="77777777" w:rsidR="0083478F" w:rsidRPr="00DA5F79" w:rsidRDefault="0083478F" w:rsidP="0083478F">
      <w:pPr>
        <w:shd w:val="clear" w:color="auto" w:fill="FFFFFF" w:themeFill="background1"/>
        <w:spacing w:after="0" w:line="240" w:lineRule="auto"/>
        <w:ind w:firstLine="720"/>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4. Концепция академической мобильности обучающихся высших учебных заведений Республики Казахстан (обсуждена и одобрена на совещании ректоров в рамках расширенной Коллегии Министерства образования и науки Республики Казахстан от 19 января 2011 года).</w:t>
      </w:r>
    </w:p>
    <w:p w14:paraId="1C4AA324" w14:textId="77777777" w:rsidR="0083478F" w:rsidRPr="00DA5F79" w:rsidRDefault="0083478F" w:rsidP="0083478F">
      <w:pPr>
        <w:shd w:val="clear" w:color="auto" w:fill="FFFFFF" w:themeFill="background1"/>
        <w:spacing w:after="0" w:line="240" w:lineRule="auto"/>
        <w:ind w:firstLine="720"/>
        <w:jc w:val="both"/>
        <w:rPr>
          <w:rFonts w:ascii="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На основе вышеперечисленных документов разрабатывается внутривузовское нормативно-правовое обеспечение академической мобильности, которое учитывает особенности конкретного образовательного учреждения, и регламентирует механизмы реализации различных форм академической мобильности. К таким документам относятся:</w:t>
      </w:r>
    </w:p>
    <w:p w14:paraId="76615492" w14:textId="77777777" w:rsidR="0083478F" w:rsidRPr="00DA5F79" w:rsidRDefault="0083478F" w:rsidP="0083478F">
      <w:pPr>
        <w:numPr>
          <w:ilvl w:val="0"/>
          <w:numId w:val="10"/>
        </w:numPr>
        <w:shd w:val="clear" w:color="auto" w:fill="FFFFFF" w:themeFill="background1"/>
        <w:tabs>
          <w:tab w:val="left" w:pos="720"/>
          <w:tab w:val="left" w:pos="993"/>
        </w:tabs>
        <w:spacing w:after="0" w:line="240" w:lineRule="auto"/>
        <w:ind w:firstLine="720"/>
        <w:jc w:val="both"/>
        <w:rPr>
          <w:rFonts w:ascii="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Нормативные документы, устанавливающие общие условия реализации программ академической мобильности и четко определяющие понятие мобильности для данного конкретного вуза.</w:t>
      </w:r>
    </w:p>
    <w:p w14:paraId="0EF66399" w14:textId="77777777" w:rsidR="0083478F" w:rsidRPr="00DA5F79" w:rsidRDefault="0083478F" w:rsidP="0083478F">
      <w:pPr>
        <w:numPr>
          <w:ilvl w:val="0"/>
          <w:numId w:val="11"/>
        </w:numPr>
        <w:shd w:val="clear" w:color="auto" w:fill="FFFFFF" w:themeFill="background1"/>
        <w:tabs>
          <w:tab w:val="left" w:pos="720"/>
          <w:tab w:val="left" w:pos="993"/>
        </w:tabs>
        <w:spacing w:after="0" w:line="240" w:lineRule="auto"/>
        <w:ind w:firstLine="720"/>
        <w:jc w:val="both"/>
        <w:rPr>
          <w:rFonts w:ascii="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xml:space="preserve">Нормативные документы, которые определяют организацию конкретных форм академической мобильности (положения о включенном обучении, программах обмена ППС, программах </w:t>
      </w:r>
      <w:proofErr w:type="spellStart"/>
      <w:r w:rsidRPr="00DA5F79">
        <w:rPr>
          <w:rFonts w:ascii="Times New Roman" w:eastAsia="Times New Roman" w:hAnsi="Times New Roman" w:cs="Times New Roman"/>
          <w:color w:val="000000" w:themeColor="text1"/>
          <w:sz w:val="28"/>
          <w:szCs w:val="28"/>
        </w:rPr>
        <w:t>двудипломного</w:t>
      </w:r>
      <w:proofErr w:type="spellEnd"/>
      <w:r w:rsidRPr="00DA5F79">
        <w:rPr>
          <w:rFonts w:ascii="Times New Roman" w:eastAsia="Times New Roman" w:hAnsi="Times New Roman" w:cs="Times New Roman"/>
          <w:color w:val="000000" w:themeColor="text1"/>
          <w:sz w:val="28"/>
          <w:szCs w:val="28"/>
        </w:rPr>
        <w:t xml:space="preserve"> образования, и пр.).</w:t>
      </w:r>
    </w:p>
    <w:p w14:paraId="1D57901E" w14:textId="77777777" w:rsidR="0083478F" w:rsidRPr="00DA5F79" w:rsidRDefault="0083478F" w:rsidP="0083478F">
      <w:pPr>
        <w:numPr>
          <w:ilvl w:val="0"/>
          <w:numId w:val="12"/>
        </w:numPr>
        <w:shd w:val="clear" w:color="auto" w:fill="FFFFFF" w:themeFill="background1"/>
        <w:tabs>
          <w:tab w:val="left" w:pos="720"/>
          <w:tab w:val="left" w:pos="993"/>
        </w:tabs>
        <w:spacing w:after="0" w:line="240" w:lineRule="auto"/>
        <w:ind w:firstLine="720"/>
        <w:jc w:val="both"/>
        <w:rPr>
          <w:rFonts w:ascii="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Отдельные локальные акты вуза, обеспечивающие академическую мобильность (договоры вуза с другими образовательными учреждениями, научными и иными организациями по конкретным формам академической мобильности).</w:t>
      </w:r>
    </w:p>
    <w:p w14:paraId="434096D4" w14:textId="77777777" w:rsidR="0083478F" w:rsidRPr="00DA5F79" w:rsidRDefault="0083478F" w:rsidP="0083478F">
      <w:pPr>
        <w:shd w:val="clear" w:color="auto" w:fill="FFFFFF" w:themeFill="background1"/>
        <w:spacing w:after="0" w:line="240" w:lineRule="auto"/>
        <w:ind w:firstLine="720"/>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Кадровое обеспечение академической мобильности достигается через взаимодействие различных подразделений вуза: международного департамента, отдела (центра) академической мобильности, координатора ECTS, учебного управления, кафедр и факультетов, приемной комиссии, сотрудников вспомогательных служб (общежития, других внеучебных подразделений).</w:t>
      </w:r>
    </w:p>
    <w:p w14:paraId="1FE72B3E" w14:textId="77777777" w:rsidR="0083478F" w:rsidRPr="00DA5F79" w:rsidRDefault="0083478F" w:rsidP="0083478F">
      <w:pPr>
        <w:shd w:val="clear" w:color="auto" w:fill="FFFFFF" w:themeFill="background1"/>
        <w:spacing w:after="0" w:line="240" w:lineRule="auto"/>
        <w:ind w:firstLine="720"/>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Подготовка администраторов университетов и преподавателей для роли организаторов процесса мобильности, организация обменов между ними в рамках европейских программ для установления более тесного взаимодействия входит в комплекс мер, связанных с созданием условий для расширения мобильности согласно Плану действий по развитию мобильности в европейских университетах (2000).</w:t>
      </w:r>
    </w:p>
    <w:p w14:paraId="0272B667" w14:textId="77777777" w:rsidR="0083478F" w:rsidRPr="00DA5F79" w:rsidRDefault="0083478F" w:rsidP="0083478F">
      <w:pPr>
        <w:shd w:val="clear" w:color="auto" w:fill="FFFFFF" w:themeFill="background1"/>
        <w:spacing w:after="0" w:line="240" w:lineRule="auto"/>
        <w:ind w:firstLine="720"/>
        <w:jc w:val="both"/>
        <w:rPr>
          <w:rFonts w:ascii="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Информационное обеспечение – необходимая составляющая эффективного управления академической мобильностью. Распространение информации о программах мобильности обеспечивает соблюдение принципа прозрачности и равного доступа, а также способствует продвижению самих программ и повышению узнаваемости вуза на международном уровне. Информационное обеспечение академической мобильности включает, но не ограничивается, следующими ресурсами и мероприятиями [165].</w:t>
      </w:r>
    </w:p>
    <w:p w14:paraId="05CC4ED6" w14:textId="77777777" w:rsidR="0083478F" w:rsidRPr="00DA5F79" w:rsidRDefault="0083478F" w:rsidP="0083478F">
      <w:pPr>
        <w:numPr>
          <w:ilvl w:val="0"/>
          <w:numId w:val="13"/>
        </w:numPr>
        <w:shd w:val="clear" w:color="auto" w:fill="FFFFFF" w:themeFill="background1"/>
        <w:tabs>
          <w:tab w:val="left" w:pos="720"/>
          <w:tab w:val="left" w:pos="993"/>
        </w:tabs>
        <w:spacing w:after="0" w:line="240" w:lineRule="auto"/>
        <w:ind w:firstLine="720"/>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Постоянно действующая многоуровневая информационная сеть (сайт вуза, социальные сети, группы).</w:t>
      </w:r>
    </w:p>
    <w:p w14:paraId="09F90AD1" w14:textId="77777777" w:rsidR="0083478F" w:rsidRPr="00DA5F79" w:rsidRDefault="0083478F" w:rsidP="0083478F">
      <w:pPr>
        <w:numPr>
          <w:ilvl w:val="0"/>
          <w:numId w:val="13"/>
        </w:numPr>
        <w:shd w:val="clear" w:color="auto" w:fill="FFFFFF" w:themeFill="background1"/>
        <w:tabs>
          <w:tab w:val="left" w:pos="720"/>
          <w:tab w:val="left" w:pos="993"/>
        </w:tabs>
        <w:spacing w:after="0" w:line="240" w:lineRule="auto"/>
        <w:ind w:firstLine="720"/>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Регулярные семинары, сессии по грантовым и обменным программам.</w:t>
      </w:r>
    </w:p>
    <w:p w14:paraId="32209855" w14:textId="77777777" w:rsidR="0083478F" w:rsidRPr="00DA5F79" w:rsidRDefault="0083478F" w:rsidP="0083478F">
      <w:pPr>
        <w:numPr>
          <w:ilvl w:val="0"/>
          <w:numId w:val="13"/>
        </w:numPr>
        <w:shd w:val="clear" w:color="auto" w:fill="FFFFFF" w:themeFill="background1"/>
        <w:tabs>
          <w:tab w:val="left" w:pos="720"/>
          <w:tab w:val="left" w:pos="993"/>
        </w:tabs>
        <w:spacing w:after="0" w:line="240" w:lineRule="auto"/>
        <w:ind w:firstLine="720"/>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Встречи с сотрудниками консульств и посольств по вопросам обучения за рубежом.</w:t>
      </w:r>
    </w:p>
    <w:p w14:paraId="2780CA1A" w14:textId="77777777" w:rsidR="0083478F" w:rsidRPr="00DA5F79" w:rsidRDefault="0083478F" w:rsidP="0083478F">
      <w:pPr>
        <w:numPr>
          <w:ilvl w:val="0"/>
          <w:numId w:val="13"/>
        </w:numPr>
        <w:shd w:val="clear" w:color="auto" w:fill="FFFFFF" w:themeFill="background1"/>
        <w:tabs>
          <w:tab w:val="left" w:pos="720"/>
          <w:tab w:val="left" w:pos="993"/>
        </w:tabs>
        <w:spacing w:after="0" w:line="240" w:lineRule="auto"/>
        <w:ind w:firstLine="720"/>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Комплект информационных материалов в форме буклетов, фильмов, презентаций на иностранных языках, прежде всего, на английском.</w:t>
      </w:r>
    </w:p>
    <w:p w14:paraId="12D6167F" w14:textId="77777777" w:rsidR="0083478F" w:rsidRPr="00DA5F79" w:rsidRDefault="0083478F" w:rsidP="0083478F">
      <w:pPr>
        <w:numPr>
          <w:ilvl w:val="0"/>
          <w:numId w:val="13"/>
        </w:numPr>
        <w:shd w:val="clear" w:color="auto" w:fill="FFFFFF" w:themeFill="background1"/>
        <w:tabs>
          <w:tab w:val="left" w:pos="720"/>
          <w:tab w:val="left" w:pos="993"/>
        </w:tabs>
        <w:spacing w:after="0" w:line="240" w:lineRule="auto"/>
        <w:ind w:firstLine="720"/>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Ведение базы данных по всем студентам, участвующим в программах мобильности (входящей и исходящей).</w:t>
      </w:r>
    </w:p>
    <w:p w14:paraId="3A29D1D1" w14:textId="77777777" w:rsidR="0083478F" w:rsidRPr="00DA5F79" w:rsidRDefault="0083478F" w:rsidP="0083478F">
      <w:pPr>
        <w:shd w:val="clear" w:color="auto" w:fill="FFFFFF" w:themeFill="background1"/>
        <w:tabs>
          <w:tab w:val="left" w:pos="993"/>
        </w:tabs>
        <w:spacing w:after="0" w:line="240" w:lineRule="auto"/>
        <w:ind w:firstLine="709"/>
        <w:jc w:val="both"/>
        <w:rPr>
          <w:rFonts w:ascii="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Одним из наиболее труднорегулируемых аспектов академической мобильности является ее финансовое обеспечение. Источники финансирования могут включать:</w:t>
      </w:r>
    </w:p>
    <w:p w14:paraId="716303EF" w14:textId="77777777" w:rsidR="0083478F" w:rsidRPr="00DA5F79" w:rsidRDefault="0083478F" w:rsidP="0083478F">
      <w:pPr>
        <w:shd w:val="clear" w:color="auto" w:fill="FFFFFF" w:themeFill="background1"/>
        <w:tabs>
          <w:tab w:val="left" w:pos="720"/>
        </w:tabs>
        <w:spacing w:after="0" w:line="240" w:lineRule="auto"/>
        <w:ind w:firstLine="709"/>
        <w:jc w:val="both"/>
        <w:rPr>
          <w:rFonts w:ascii="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средства зарубежных фондов и университетов (грантовые программы, обменные программы с вузами-партнерами, программы молодежных обменов по линии правительств зарубежных стран);</w:t>
      </w:r>
    </w:p>
    <w:p w14:paraId="7E9ACCD3" w14:textId="77777777" w:rsidR="0083478F" w:rsidRPr="00DA5F79" w:rsidRDefault="0083478F" w:rsidP="0083478F">
      <w:pPr>
        <w:shd w:val="clear" w:color="auto" w:fill="FFFFFF" w:themeFill="background1"/>
        <w:tabs>
          <w:tab w:val="left" w:pos="720"/>
        </w:tabs>
        <w:spacing w:after="0" w:line="240" w:lineRule="auto"/>
        <w:ind w:firstLine="709"/>
        <w:jc w:val="both"/>
        <w:rPr>
          <w:rFonts w:ascii="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бюджетное финансирование;</w:t>
      </w:r>
    </w:p>
    <w:p w14:paraId="13B0B52A" w14:textId="77777777" w:rsidR="0083478F" w:rsidRPr="00DA5F79" w:rsidRDefault="0083478F" w:rsidP="0083478F">
      <w:pPr>
        <w:shd w:val="clear" w:color="auto" w:fill="FFFFFF" w:themeFill="background1"/>
        <w:tabs>
          <w:tab w:val="left" w:pos="720"/>
        </w:tabs>
        <w:spacing w:after="0" w:line="240" w:lineRule="auto"/>
        <w:ind w:firstLine="709"/>
        <w:jc w:val="both"/>
        <w:rPr>
          <w:rFonts w:ascii="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собственные бюджетные и внебюджетные средства вуза (командирование лучших студентов и ППС за счет направляющего вуза, финансирование обучения выдающихся иностранных студентов);</w:t>
      </w:r>
    </w:p>
    <w:p w14:paraId="7D22BF21" w14:textId="77777777" w:rsidR="0083478F" w:rsidRPr="00DA5F79" w:rsidRDefault="0083478F" w:rsidP="0083478F">
      <w:pPr>
        <w:shd w:val="clear" w:color="auto" w:fill="FFFFFF" w:themeFill="background1"/>
        <w:tabs>
          <w:tab w:val="left" w:pos="720"/>
        </w:tabs>
        <w:spacing w:after="0" w:line="240" w:lineRule="auto"/>
        <w:ind w:firstLine="709"/>
        <w:jc w:val="both"/>
        <w:rPr>
          <w:rFonts w:ascii="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собственные средства участников мобильности и др.</w:t>
      </w:r>
    </w:p>
    <w:p w14:paraId="390B6201" w14:textId="77777777" w:rsidR="0083478F" w:rsidRPr="00DA5F79" w:rsidRDefault="0083478F" w:rsidP="0083478F">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xml:space="preserve">Сегодня вузы планируют увеличить объемы академической мобильности, необходимо наладить работу по поиску грантов и программ субсидирования. Прекрасным примером грантовой программы является программа Европейского Союза </w:t>
      </w:r>
      <w:proofErr w:type="spellStart"/>
      <w:r w:rsidRPr="00DA5F79">
        <w:rPr>
          <w:rFonts w:ascii="Times New Roman" w:eastAsia="Times New Roman" w:hAnsi="Times New Roman" w:cs="Times New Roman"/>
          <w:color w:val="000000" w:themeColor="text1"/>
          <w:sz w:val="28"/>
          <w:szCs w:val="28"/>
        </w:rPr>
        <w:t>Erasmus</w:t>
      </w:r>
      <w:proofErr w:type="spellEnd"/>
      <w:r w:rsidRPr="00DA5F79">
        <w:rPr>
          <w:rFonts w:ascii="Times New Roman" w:eastAsia="Times New Roman" w:hAnsi="Times New Roman" w:cs="Times New Roman"/>
          <w:color w:val="000000" w:themeColor="text1"/>
          <w:sz w:val="28"/>
          <w:szCs w:val="28"/>
        </w:rPr>
        <w:t>+.</w:t>
      </w:r>
    </w:p>
    <w:p w14:paraId="04BB9483" w14:textId="77777777" w:rsidR="0083478F" w:rsidRPr="00DA5F79" w:rsidRDefault="0083478F" w:rsidP="0083478F">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В Казахстане существует практика бюджетного финансирования академической мобильности. Вузы получают гранты на определенное количество студентов и затем начинают искать места для своих студентов в зарубежных университетах. Нам представляется, что было бы эффективнее, если бы система бюджетного финансирования мобильности была централизована и проводилась на конкурсной основе: вузы предоставляют на конкурс соглашение с вузом-партнером, согласованную программу и кандидатуры студентов – и тогда получают финансирование на конкретных участников мобильности. В этом случае можно будет говорить о качестве и результативности академической мобильности, по крайней мере, выезжающих за счет бюджетного финансирования.</w:t>
      </w:r>
    </w:p>
    <w:p w14:paraId="2B3D1865" w14:textId="77777777" w:rsidR="0083478F" w:rsidRPr="00DA5F79" w:rsidRDefault="0083478F" w:rsidP="0083478F">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Одним из значительных достижений Болонского процесса стала система ECTS (</w:t>
      </w:r>
      <w:proofErr w:type="spellStart"/>
      <w:r w:rsidRPr="00DA5F79">
        <w:rPr>
          <w:rFonts w:ascii="Times New Roman" w:eastAsia="Times New Roman" w:hAnsi="Times New Roman" w:cs="Times New Roman"/>
          <w:color w:val="000000" w:themeColor="text1"/>
          <w:sz w:val="28"/>
          <w:szCs w:val="28"/>
        </w:rPr>
        <w:t>European</w:t>
      </w:r>
      <w:proofErr w:type="spellEnd"/>
      <w:r w:rsidRPr="00DA5F79">
        <w:rPr>
          <w:rFonts w:ascii="Times New Roman" w:eastAsia="Times New Roman" w:hAnsi="Times New Roman" w:cs="Times New Roman"/>
          <w:color w:val="000000" w:themeColor="text1"/>
          <w:sz w:val="28"/>
          <w:szCs w:val="28"/>
        </w:rPr>
        <w:t xml:space="preserve"> </w:t>
      </w:r>
      <w:proofErr w:type="spellStart"/>
      <w:r w:rsidRPr="00DA5F79">
        <w:rPr>
          <w:rFonts w:ascii="Times New Roman" w:eastAsia="Times New Roman" w:hAnsi="Times New Roman" w:cs="Times New Roman"/>
          <w:color w:val="000000" w:themeColor="text1"/>
          <w:sz w:val="28"/>
          <w:szCs w:val="28"/>
        </w:rPr>
        <w:t>Credit</w:t>
      </w:r>
      <w:proofErr w:type="spellEnd"/>
      <w:r w:rsidRPr="00DA5F79">
        <w:rPr>
          <w:rFonts w:ascii="Times New Roman" w:eastAsia="Times New Roman" w:hAnsi="Times New Roman" w:cs="Times New Roman"/>
          <w:color w:val="000000" w:themeColor="text1"/>
          <w:sz w:val="28"/>
          <w:szCs w:val="28"/>
        </w:rPr>
        <w:t xml:space="preserve"> </w:t>
      </w:r>
      <w:proofErr w:type="spellStart"/>
      <w:r w:rsidRPr="00DA5F79">
        <w:rPr>
          <w:rFonts w:ascii="Times New Roman" w:eastAsia="Times New Roman" w:hAnsi="Times New Roman" w:cs="Times New Roman"/>
          <w:color w:val="000000" w:themeColor="text1"/>
          <w:sz w:val="28"/>
          <w:szCs w:val="28"/>
        </w:rPr>
        <w:t>Transfer</w:t>
      </w:r>
      <w:proofErr w:type="spellEnd"/>
      <w:r w:rsidRPr="00DA5F79">
        <w:rPr>
          <w:rFonts w:ascii="Times New Roman" w:eastAsia="Times New Roman" w:hAnsi="Times New Roman" w:cs="Times New Roman"/>
          <w:color w:val="000000" w:themeColor="text1"/>
          <w:sz w:val="28"/>
          <w:szCs w:val="28"/>
        </w:rPr>
        <w:t xml:space="preserve"> </w:t>
      </w:r>
      <w:proofErr w:type="spellStart"/>
      <w:r w:rsidRPr="00DA5F79">
        <w:rPr>
          <w:rFonts w:ascii="Times New Roman" w:eastAsia="Times New Roman" w:hAnsi="Times New Roman" w:cs="Times New Roman"/>
          <w:color w:val="000000" w:themeColor="text1"/>
          <w:sz w:val="28"/>
          <w:szCs w:val="28"/>
        </w:rPr>
        <w:t>and</w:t>
      </w:r>
      <w:proofErr w:type="spellEnd"/>
      <w:r w:rsidRPr="00DA5F79">
        <w:rPr>
          <w:rFonts w:ascii="Times New Roman" w:eastAsia="Times New Roman" w:hAnsi="Times New Roman" w:cs="Times New Roman"/>
          <w:color w:val="000000" w:themeColor="text1"/>
          <w:sz w:val="28"/>
          <w:szCs w:val="28"/>
        </w:rPr>
        <w:t xml:space="preserve"> </w:t>
      </w:r>
      <w:proofErr w:type="spellStart"/>
      <w:r w:rsidRPr="00DA5F79">
        <w:rPr>
          <w:rFonts w:ascii="Times New Roman" w:eastAsia="Times New Roman" w:hAnsi="Times New Roman" w:cs="Times New Roman"/>
          <w:color w:val="000000" w:themeColor="text1"/>
          <w:sz w:val="28"/>
          <w:szCs w:val="28"/>
        </w:rPr>
        <w:t>Accumulation</w:t>
      </w:r>
      <w:proofErr w:type="spellEnd"/>
      <w:r w:rsidRPr="00DA5F79">
        <w:rPr>
          <w:rFonts w:ascii="Times New Roman" w:eastAsia="Times New Roman" w:hAnsi="Times New Roman" w:cs="Times New Roman"/>
          <w:color w:val="000000" w:themeColor="text1"/>
          <w:sz w:val="28"/>
          <w:szCs w:val="28"/>
        </w:rPr>
        <w:t xml:space="preserve"> </w:t>
      </w:r>
      <w:proofErr w:type="spellStart"/>
      <w:r w:rsidRPr="00DA5F79">
        <w:rPr>
          <w:rFonts w:ascii="Times New Roman" w:eastAsia="Times New Roman" w:hAnsi="Times New Roman" w:cs="Times New Roman"/>
          <w:color w:val="000000" w:themeColor="text1"/>
          <w:sz w:val="28"/>
          <w:szCs w:val="28"/>
        </w:rPr>
        <w:t>System</w:t>
      </w:r>
      <w:proofErr w:type="spellEnd"/>
      <w:r w:rsidRPr="00DA5F79">
        <w:rPr>
          <w:rFonts w:ascii="Times New Roman" w:eastAsia="Times New Roman" w:hAnsi="Times New Roman" w:cs="Times New Roman"/>
          <w:color w:val="000000" w:themeColor="text1"/>
          <w:sz w:val="28"/>
          <w:szCs w:val="28"/>
        </w:rPr>
        <w:t xml:space="preserve"> – Европейская система перевода и накопления баллов), благодаря которой стало возможным </w:t>
      </w:r>
      <w:proofErr w:type="spellStart"/>
      <w:r w:rsidRPr="00DA5F79">
        <w:rPr>
          <w:rFonts w:ascii="Times New Roman" w:eastAsia="Times New Roman" w:hAnsi="Times New Roman" w:cs="Times New Roman"/>
          <w:color w:val="000000" w:themeColor="text1"/>
          <w:sz w:val="28"/>
          <w:szCs w:val="28"/>
        </w:rPr>
        <w:t>взаимопризнание</w:t>
      </w:r>
      <w:proofErr w:type="spellEnd"/>
      <w:r w:rsidRPr="00DA5F79">
        <w:rPr>
          <w:rFonts w:ascii="Times New Roman" w:eastAsia="Times New Roman" w:hAnsi="Times New Roman" w:cs="Times New Roman"/>
          <w:color w:val="000000" w:themeColor="text1"/>
          <w:sz w:val="28"/>
          <w:szCs w:val="28"/>
        </w:rPr>
        <w:t xml:space="preserve"> академических достижений студентов между вузами разных стран, что в значительной мере способствовало развитию академической мобильности. Казахстанская система </w:t>
      </w:r>
      <w:proofErr w:type="spellStart"/>
      <w:r w:rsidRPr="00DA5F79">
        <w:rPr>
          <w:rFonts w:ascii="Times New Roman" w:eastAsia="Times New Roman" w:hAnsi="Times New Roman" w:cs="Times New Roman"/>
          <w:color w:val="000000" w:themeColor="text1"/>
          <w:sz w:val="28"/>
          <w:szCs w:val="28"/>
        </w:rPr>
        <w:t>перезачета</w:t>
      </w:r>
      <w:proofErr w:type="spellEnd"/>
      <w:r w:rsidRPr="00DA5F79">
        <w:rPr>
          <w:rFonts w:ascii="Times New Roman" w:eastAsia="Times New Roman" w:hAnsi="Times New Roman" w:cs="Times New Roman"/>
          <w:color w:val="000000" w:themeColor="text1"/>
          <w:sz w:val="28"/>
          <w:szCs w:val="28"/>
        </w:rPr>
        <w:t xml:space="preserve"> кредитов подробно описана в Правилах организации учебного процесса по кредитной технологии обучения. Здесь мы приведем только несколько выдержек из данного документа с описанием основных процедур:</w:t>
      </w:r>
    </w:p>
    <w:p w14:paraId="61DD9403" w14:textId="77777777" w:rsidR="0083478F" w:rsidRPr="00DA5F79" w:rsidRDefault="0083478F" w:rsidP="0083478F">
      <w:pPr>
        <w:shd w:val="clear" w:color="auto" w:fill="FFFFFF" w:themeFill="background1"/>
        <w:spacing w:after="0" w:line="240" w:lineRule="auto"/>
        <w:ind w:firstLine="720"/>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В случае изучения отдельных дисциплин в других организациях образования после прохождения промежуточной аттестации по дисциплине обучающийся представляет в деканат (отделение) своей организации образования экзаменационную ведомость (либо транскрипт) с указанием оценок по экзамену, итоговой оценки по дисциплине и количества освоенных кредитов.</w:t>
      </w:r>
    </w:p>
    <w:p w14:paraId="0C840F35" w14:textId="77777777" w:rsidR="0083478F" w:rsidRPr="00DA5F79" w:rsidRDefault="0083478F" w:rsidP="0083478F">
      <w:pPr>
        <w:shd w:val="clear" w:color="auto" w:fill="FFFFFF" w:themeFill="background1"/>
        <w:spacing w:after="0" w:line="240" w:lineRule="auto"/>
        <w:ind w:firstLine="720"/>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xml:space="preserve">Вузы, реализующие совместные образовательные программы в партнерстве с зарубежными вузами, осуществляют </w:t>
      </w:r>
      <w:proofErr w:type="spellStart"/>
      <w:r w:rsidRPr="00DA5F79">
        <w:rPr>
          <w:rFonts w:ascii="Times New Roman" w:eastAsia="Times New Roman" w:hAnsi="Times New Roman" w:cs="Times New Roman"/>
          <w:color w:val="000000" w:themeColor="text1"/>
          <w:sz w:val="28"/>
          <w:szCs w:val="28"/>
        </w:rPr>
        <w:t>перезачет</w:t>
      </w:r>
      <w:proofErr w:type="spellEnd"/>
      <w:r w:rsidRPr="00DA5F79">
        <w:rPr>
          <w:rFonts w:ascii="Times New Roman" w:eastAsia="Times New Roman" w:hAnsi="Times New Roman" w:cs="Times New Roman"/>
          <w:color w:val="000000" w:themeColor="text1"/>
          <w:sz w:val="28"/>
          <w:szCs w:val="28"/>
        </w:rPr>
        <w:t xml:space="preserve"> освоенных кредитов в вузе-партнере эквивалентно казахстанским кредитам и ECTS.</w:t>
      </w:r>
    </w:p>
    <w:p w14:paraId="41482F1C" w14:textId="77777777" w:rsidR="0083478F" w:rsidRPr="00DA5F79" w:rsidRDefault="0083478F" w:rsidP="0083478F">
      <w:pPr>
        <w:shd w:val="clear" w:color="auto" w:fill="FFFFFF" w:themeFill="background1"/>
        <w:spacing w:after="0" w:line="240" w:lineRule="auto"/>
        <w:ind w:firstLine="720"/>
        <w:jc w:val="both"/>
        <w:rPr>
          <w:rFonts w:ascii="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Перерасчет кредитов ECTS в кредиты Республики Казахстан осуществляется путем деления кредитов ECTS на переводной коэффициент в зависимости от наполняемости 1 кредита ECTS по каждой дисциплине и уровня образовательных программ:</w:t>
      </w:r>
    </w:p>
    <w:p w14:paraId="09440A42" w14:textId="77777777" w:rsidR="0083478F" w:rsidRPr="00DA5F79" w:rsidRDefault="0083478F" w:rsidP="0083478F">
      <w:pPr>
        <w:numPr>
          <w:ilvl w:val="0"/>
          <w:numId w:val="15"/>
        </w:numPr>
        <w:shd w:val="clear" w:color="auto" w:fill="FFFFFF" w:themeFill="background1"/>
        <w:tabs>
          <w:tab w:val="left" w:pos="436"/>
          <w:tab w:val="left" w:pos="993"/>
        </w:tabs>
        <w:spacing w:after="0" w:line="240" w:lineRule="auto"/>
        <w:ind w:firstLine="720"/>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для бакалавриата - в пределах от 1,5 до 1,8;</w:t>
      </w:r>
    </w:p>
    <w:p w14:paraId="124A4B97" w14:textId="77777777" w:rsidR="0083478F" w:rsidRPr="00DA5F79" w:rsidRDefault="0083478F" w:rsidP="0083478F">
      <w:pPr>
        <w:numPr>
          <w:ilvl w:val="0"/>
          <w:numId w:val="15"/>
        </w:numPr>
        <w:shd w:val="clear" w:color="auto" w:fill="FFFFFF" w:themeFill="background1"/>
        <w:tabs>
          <w:tab w:val="left" w:pos="420"/>
          <w:tab w:val="left" w:pos="993"/>
        </w:tabs>
        <w:spacing w:after="0" w:line="240" w:lineRule="auto"/>
        <w:ind w:firstLine="720"/>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для профильной магистратуры - в пределах от 2 до 2,4, для научной и педагогической – в пределах от 2,5 до 3;</w:t>
      </w:r>
    </w:p>
    <w:p w14:paraId="47428984" w14:textId="77777777" w:rsidR="0083478F" w:rsidRPr="00DA5F79" w:rsidRDefault="0083478F" w:rsidP="0083478F">
      <w:pPr>
        <w:numPr>
          <w:ilvl w:val="0"/>
          <w:numId w:val="15"/>
        </w:numPr>
        <w:shd w:val="clear" w:color="auto" w:fill="FFFFFF" w:themeFill="background1"/>
        <w:tabs>
          <w:tab w:val="left" w:pos="420"/>
          <w:tab w:val="left" w:pos="993"/>
        </w:tabs>
        <w:spacing w:after="0" w:line="240" w:lineRule="auto"/>
        <w:ind w:firstLine="720"/>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для докторантуры - в пределах от 3,5 до 4,2.</w:t>
      </w:r>
    </w:p>
    <w:p w14:paraId="5EA2667E" w14:textId="77777777" w:rsidR="0083478F" w:rsidRPr="00DA5F79" w:rsidRDefault="0083478F" w:rsidP="0083478F">
      <w:pPr>
        <w:shd w:val="clear" w:color="auto" w:fill="FFFFFF" w:themeFill="background1"/>
        <w:spacing w:after="0" w:line="240" w:lineRule="auto"/>
        <w:ind w:firstLine="720"/>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При этом кредиты формируются в целых единицах. Трудоемкость курсовых проектов (работ) входит в общую трудоемкость дисциплины.</w:t>
      </w:r>
    </w:p>
    <w:p w14:paraId="1742CBF0" w14:textId="77777777" w:rsidR="0083478F" w:rsidRPr="00DA5F79" w:rsidRDefault="0083478F" w:rsidP="0083478F">
      <w:pPr>
        <w:shd w:val="clear" w:color="auto" w:fill="FFFFFF" w:themeFill="background1"/>
        <w:spacing w:after="0" w:line="240" w:lineRule="auto"/>
        <w:ind w:firstLine="720"/>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Перерасчет кредитов Республики Казахстан в кредиты ECTS осуществляется путем умножения кредитов Республики Казахстан на переводной коэффициент в зависимости от наполняемости 1 кредита Республики Казахстан по каждой дисциплине и уровню образовательных программ. Данные переводные коэффициенты используются для перерасчета кредитов теоретического обучения (с учетом аудиторных занятий и самостоятельной работы).</w:t>
      </w:r>
    </w:p>
    <w:p w14:paraId="789679B2" w14:textId="77777777" w:rsidR="0083478F" w:rsidRPr="00DA5F79" w:rsidRDefault="0083478F" w:rsidP="0083478F">
      <w:pPr>
        <w:shd w:val="clear" w:color="auto" w:fill="FFFFFF" w:themeFill="background1"/>
        <w:spacing w:after="0" w:line="240" w:lineRule="auto"/>
        <w:ind w:firstLine="720"/>
        <w:jc w:val="both"/>
        <w:rPr>
          <w:rFonts w:ascii="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Перерасчет кредитов других видов учебной работы осуществляется с помощью следующих переводных коэффициентов: практика: учебная – в пределах от 0,5 до 0,6, педагогическая – в пределах от 1 до 1,2, производственная – в пределах от 2,5 до 3, исследовательская – в пределах от 4 до 4,8; научно (экспериментально) - исследовательская работа магистранта (докторанта) – в пределах от 4 до 4,8; итоговая аттестация обучающегося – в пределах от 3,2 до 4,5.</w:t>
      </w:r>
    </w:p>
    <w:p w14:paraId="3FC794C1" w14:textId="77777777" w:rsidR="0083478F" w:rsidRPr="00DA5F79" w:rsidRDefault="0083478F" w:rsidP="0083478F">
      <w:pPr>
        <w:shd w:val="clear" w:color="auto" w:fill="FFFFFF" w:themeFill="background1"/>
        <w:spacing w:after="0" w:line="240" w:lineRule="auto"/>
        <w:ind w:firstLine="720"/>
        <w:jc w:val="both"/>
        <w:rPr>
          <w:rFonts w:ascii="Times New Roman" w:eastAsia="Times New Roman" w:hAnsi="Times New Roman" w:cs="Times New Roman"/>
          <w:bCs/>
          <w:color w:val="000000" w:themeColor="text1"/>
          <w:sz w:val="28"/>
          <w:szCs w:val="28"/>
        </w:rPr>
      </w:pPr>
      <w:r w:rsidRPr="00DA5F79">
        <w:rPr>
          <w:rFonts w:ascii="Times New Roman" w:eastAsia="Times New Roman" w:hAnsi="Times New Roman" w:cs="Times New Roman"/>
          <w:bCs/>
          <w:color w:val="000000" w:themeColor="text1"/>
          <w:sz w:val="28"/>
          <w:szCs w:val="28"/>
        </w:rPr>
        <w:t xml:space="preserve">Согласование индивидуальной образовательной программы до начала академической мобильности является важным механизмом предотвращения проблем, возникающих при последующем </w:t>
      </w:r>
      <w:proofErr w:type="spellStart"/>
      <w:r w:rsidRPr="00DA5F79">
        <w:rPr>
          <w:rFonts w:ascii="Times New Roman" w:eastAsia="Times New Roman" w:hAnsi="Times New Roman" w:cs="Times New Roman"/>
          <w:bCs/>
          <w:color w:val="000000" w:themeColor="text1"/>
          <w:sz w:val="28"/>
          <w:szCs w:val="28"/>
        </w:rPr>
        <w:t>перезачёте</w:t>
      </w:r>
      <w:proofErr w:type="spellEnd"/>
      <w:r w:rsidRPr="00DA5F79">
        <w:rPr>
          <w:rFonts w:ascii="Times New Roman" w:eastAsia="Times New Roman" w:hAnsi="Times New Roman" w:cs="Times New Roman"/>
          <w:bCs/>
          <w:color w:val="000000" w:themeColor="text1"/>
          <w:sz w:val="28"/>
          <w:szCs w:val="28"/>
        </w:rPr>
        <w:t xml:space="preserve"> академических кредитов. </w:t>
      </w:r>
    </w:p>
    <w:p w14:paraId="66A289F3" w14:textId="77777777" w:rsidR="0083478F" w:rsidRPr="00DA5F79" w:rsidRDefault="0083478F" w:rsidP="0083478F">
      <w:pPr>
        <w:shd w:val="clear" w:color="auto" w:fill="FFFFFF" w:themeFill="background1"/>
        <w:spacing w:after="0" w:line="240" w:lineRule="auto"/>
        <w:ind w:firstLine="720"/>
        <w:jc w:val="both"/>
        <w:rPr>
          <w:rFonts w:ascii="Times New Roman" w:eastAsia="Times New Roman" w:hAnsi="Times New Roman" w:cs="Times New Roman"/>
          <w:bCs/>
          <w:color w:val="000000" w:themeColor="text1"/>
          <w:sz w:val="28"/>
          <w:szCs w:val="28"/>
        </w:rPr>
      </w:pPr>
      <w:r w:rsidRPr="00DA5F79">
        <w:rPr>
          <w:rFonts w:ascii="Times New Roman" w:eastAsia="Times New Roman" w:hAnsi="Times New Roman" w:cs="Times New Roman"/>
          <w:bCs/>
          <w:color w:val="000000" w:themeColor="text1"/>
          <w:sz w:val="28"/>
          <w:szCs w:val="28"/>
        </w:rPr>
        <w:t xml:space="preserve">В европейской практике академической мобильности в рамках </w:t>
      </w:r>
      <w:proofErr w:type="spellStart"/>
      <w:r w:rsidRPr="00DA5F79">
        <w:rPr>
          <w:rFonts w:ascii="Times New Roman" w:eastAsia="Times New Roman" w:hAnsi="Times New Roman" w:cs="Times New Roman"/>
          <w:bCs/>
          <w:color w:val="000000" w:themeColor="text1"/>
          <w:sz w:val="28"/>
          <w:szCs w:val="28"/>
        </w:rPr>
        <w:t>European</w:t>
      </w:r>
      <w:proofErr w:type="spellEnd"/>
      <w:r w:rsidRPr="00DA5F79">
        <w:rPr>
          <w:rFonts w:ascii="Times New Roman" w:eastAsia="Times New Roman" w:hAnsi="Times New Roman" w:cs="Times New Roman"/>
          <w:bCs/>
          <w:color w:val="000000" w:themeColor="text1"/>
          <w:sz w:val="28"/>
          <w:szCs w:val="28"/>
        </w:rPr>
        <w:t xml:space="preserve"> </w:t>
      </w:r>
      <w:proofErr w:type="spellStart"/>
      <w:r w:rsidRPr="00DA5F79">
        <w:rPr>
          <w:rFonts w:ascii="Times New Roman" w:eastAsia="Times New Roman" w:hAnsi="Times New Roman" w:cs="Times New Roman"/>
          <w:bCs/>
          <w:color w:val="000000" w:themeColor="text1"/>
          <w:sz w:val="28"/>
          <w:szCs w:val="28"/>
        </w:rPr>
        <w:t>Credit</w:t>
      </w:r>
      <w:proofErr w:type="spellEnd"/>
      <w:r w:rsidRPr="00DA5F79">
        <w:rPr>
          <w:rFonts w:ascii="Times New Roman" w:eastAsia="Times New Roman" w:hAnsi="Times New Roman" w:cs="Times New Roman"/>
          <w:bCs/>
          <w:color w:val="000000" w:themeColor="text1"/>
          <w:sz w:val="28"/>
          <w:szCs w:val="28"/>
        </w:rPr>
        <w:t xml:space="preserve"> </w:t>
      </w:r>
      <w:proofErr w:type="spellStart"/>
      <w:r w:rsidRPr="00DA5F79">
        <w:rPr>
          <w:rFonts w:ascii="Times New Roman" w:eastAsia="Times New Roman" w:hAnsi="Times New Roman" w:cs="Times New Roman"/>
          <w:bCs/>
          <w:color w:val="000000" w:themeColor="text1"/>
          <w:sz w:val="28"/>
          <w:szCs w:val="28"/>
        </w:rPr>
        <w:t>Transfer</w:t>
      </w:r>
      <w:proofErr w:type="spellEnd"/>
      <w:r w:rsidRPr="00DA5F79">
        <w:rPr>
          <w:rFonts w:ascii="Times New Roman" w:eastAsia="Times New Roman" w:hAnsi="Times New Roman" w:cs="Times New Roman"/>
          <w:bCs/>
          <w:color w:val="000000" w:themeColor="text1"/>
          <w:sz w:val="28"/>
          <w:szCs w:val="28"/>
        </w:rPr>
        <w:t xml:space="preserve"> </w:t>
      </w:r>
      <w:proofErr w:type="spellStart"/>
      <w:r w:rsidRPr="00DA5F79">
        <w:rPr>
          <w:rFonts w:ascii="Times New Roman" w:eastAsia="Times New Roman" w:hAnsi="Times New Roman" w:cs="Times New Roman"/>
          <w:bCs/>
          <w:color w:val="000000" w:themeColor="text1"/>
          <w:sz w:val="28"/>
          <w:szCs w:val="28"/>
        </w:rPr>
        <w:t>and</w:t>
      </w:r>
      <w:proofErr w:type="spellEnd"/>
      <w:r w:rsidRPr="00DA5F79">
        <w:rPr>
          <w:rFonts w:ascii="Times New Roman" w:eastAsia="Times New Roman" w:hAnsi="Times New Roman" w:cs="Times New Roman"/>
          <w:bCs/>
          <w:color w:val="000000" w:themeColor="text1"/>
          <w:sz w:val="28"/>
          <w:szCs w:val="28"/>
        </w:rPr>
        <w:t xml:space="preserve"> </w:t>
      </w:r>
      <w:proofErr w:type="spellStart"/>
      <w:r w:rsidRPr="00DA5F79">
        <w:rPr>
          <w:rFonts w:ascii="Times New Roman" w:eastAsia="Times New Roman" w:hAnsi="Times New Roman" w:cs="Times New Roman"/>
          <w:bCs/>
          <w:color w:val="000000" w:themeColor="text1"/>
          <w:sz w:val="28"/>
          <w:szCs w:val="28"/>
        </w:rPr>
        <w:t>Accumulation</w:t>
      </w:r>
      <w:proofErr w:type="spellEnd"/>
      <w:r w:rsidRPr="00DA5F79">
        <w:rPr>
          <w:rFonts w:ascii="Times New Roman" w:eastAsia="Times New Roman" w:hAnsi="Times New Roman" w:cs="Times New Roman"/>
          <w:bCs/>
          <w:color w:val="000000" w:themeColor="text1"/>
          <w:sz w:val="28"/>
          <w:szCs w:val="28"/>
        </w:rPr>
        <w:t xml:space="preserve"> </w:t>
      </w:r>
      <w:proofErr w:type="spellStart"/>
      <w:r w:rsidRPr="00DA5F79">
        <w:rPr>
          <w:rFonts w:ascii="Times New Roman" w:eastAsia="Times New Roman" w:hAnsi="Times New Roman" w:cs="Times New Roman"/>
          <w:bCs/>
          <w:color w:val="000000" w:themeColor="text1"/>
          <w:sz w:val="28"/>
          <w:szCs w:val="28"/>
        </w:rPr>
        <w:t>System</w:t>
      </w:r>
      <w:proofErr w:type="spellEnd"/>
      <w:r w:rsidRPr="00DA5F79">
        <w:rPr>
          <w:rFonts w:ascii="Times New Roman" w:eastAsia="Times New Roman" w:hAnsi="Times New Roman" w:cs="Times New Roman"/>
          <w:bCs/>
          <w:color w:val="000000" w:themeColor="text1"/>
          <w:sz w:val="28"/>
          <w:szCs w:val="28"/>
        </w:rPr>
        <w:t xml:space="preserve"> используется официальный документ –</w:t>
      </w:r>
    </w:p>
    <w:p w14:paraId="04932751" w14:textId="77777777" w:rsidR="0083478F" w:rsidRPr="00DA5F79" w:rsidRDefault="0083478F" w:rsidP="0083478F">
      <w:pPr>
        <w:shd w:val="clear" w:color="auto" w:fill="FFFFFF" w:themeFill="background1"/>
        <w:spacing w:after="0" w:line="240" w:lineRule="auto"/>
        <w:jc w:val="both"/>
        <w:rPr>
          <w:rFonts w:ascii="Times New Roman" w:eastAsia="Times New Roman" w:hAnsi="Times New Roman" w:cs="Times New Roman"/>
          <w:bCs/>
          <w:color w:val="000000" w:themeColor="text1"/>
          <w:sz w:val="28"/>
          <w:szCs w:val="28"/>
        </w:rPr>
      </w:pPr>
      <w:r w:rsidRPr="00DA5F79">
        <w:rPr>
          <w:rFonts w:ascii="Times New Roman" w:eastAsia="Times New Roman" w:hAnsi="Times New Roman" w:cs="Times New Roman"/>
          <w:bCs/>
          <w:color w:val="000000" w:themeColor="text1"/>
          <w:sz w:val="28"/>
          <w:szCs w:val="28"/>
        </w:rPr>
        <w:t>«Соглашение на обучение» (Learning Agreement), который фиксирует перечень дисциплин и ожидаемые результаты обучения на период мобильности. Данный документ подлежит согласованию между студентом и координатором направляющего вуза, а также, в большинстве случаев, принимающей стороной, что обеспечивает прозрачность образовательной траектории и последующее признание результатов обучения.</w:t>
      </w:r>
      <w:r w:rsidRPr="00DA5F79">
        <w:rPr>
          <w:rFonts w:ascii="Times New Roman" w:eastAsia="Times New Roman" w:hAnsi="Times New Roman" w:cs="Times New Roman"/>
          <w:bCs/>
          <w:color w:val="000000" w:themeColor="text1"/>
          <w:sz w:val="28"/>
          <w:szCs w:val="28"/>
          <w:lang w:val="kk-KZ"/>
        </w:rPr>
        <w:t xml:space="preserve"> </w:t>
      </w:r>
      <w:r w:rsidRPr="00DA5F79">
        <w:rPr>
          <w:rFonts w:ascii="Times New Roman" w:eastAsia="Times New Roman" w:hAnsi="Times New Roman" w:cs="Times New Roman"/>
          <w:bCs/>
          <w:color w:val="000000" w:themeColor="text1"/>
          <w:sz w:val="28"/>
          <w:szCs w:val="28"/>
        </w:rPr>
        <w:t xml:space="preserve">В национальной практике элементы данного механизма закреплены в нормативных документах, регулирующих организацию учебного процесса по кредитной технологии обучения </w:t>
      </w:r>
      <w:r w:rsidRPr="00DA5F79">
        <w:rPr>
          <w:rFonts w:ascii="Times New Roman" w:eastAsia="Times New Roman" w:hAnsi="Times New Roman" w:cs="Times New Roman"/>
          <w:color w:val="000000" w:themeColor="text1"/>
          <w:sz w:val="28"/>
          <w:szCs w:val="28"/>
        </w:rPr>
        <w:t xml:space="preserve">[166]. </w:t>
      </w:r>
    </w:p>
    <w:p w14:paraId="1C580174" w14:textId="77777777" w:rsidR="0083478F" w:rsidRPr="00DA5F79" w:rsidRDefault="0083478F" w:rsidP="0083478F">
      <w:pPr>
        <w:shd w:val="clear" w:color="auto" w:fill="FFFFFF" w:themeFill="background1"/>
        <w:spacing w:after="0" w:line="240" w:lineRule="auto"/>
        <w:ind w:firstLine="720"/>
        <w:jc w:val="both"/>
        <w:rPr>
          <w:rFonts w:ascii="Times New Roman" w:eastAsia="Times New Roman" w:hAnsi="Times New Roman" w:cs="Times New Roman"/>
          <w:bCs/>
          <w:i/>
          <w:iCs/>
          <w:color w:val="000000" w:themeColor="text1"/>
          <w:sz w:val="28"/>
          <w:szCs w:val="28"/>
        </w:rPr>
      </w:pPr>
      <w:r w:rsidRPr="00DA5F79">
        <w:rPr>
          <w:rFonts w:ascii="Times New Roman" w:eastAsia="Times New Roman" w:hAnsi="Times New Roman" w:cs="Times New Roman"/>
          <w:color w:val="000000" w:themeColor="text1"/>
          <w:sz w:val="28"/>
          <w:szCs w:val="28"/>
        </w:rPr>
        <w:t xml:space="preserve">Изучаемые в ходе реализации программ мобильности дисциплины должны соответствовать специальности и научно-теоретическому уровню изучения каждой конкретной дисциплины в базовом вузе. Координатор от базового вуза </w:t>
      </w:r>
      <w:proofErr w:type="gramStart"/>
      <w:r w:rsidRPr="00DA5F79">
        <w:rPr>
          <w:rFonts w:ascii="Times New Roman" w:eastAsia="Times New Roman" w:hAnsi="Times New Roman" w:cs="Times New Roman"/>
          <w:color w:val="000000" w:themeColor="text1"/>
          <w:sz w:val="28"/>
          <w:szCs w:val="28"/>
        </w:rPr>
        <w:t>определяет</w:t>
      </w:r>
      <w:proofErr w:type="gramEnd"/>
      <w:r w:rsidRPr="00DA5F79">
        <w:rPr>
          <w:rFonts w:ascii="Times New Roman" w:eastAsia="Times New Roman" w:hAnsi="Times New Roman" w:cs="Times New Roman"/>
          <w:color w:val="000000" w:themeColor="text1"/>
          <w:sz w:val="28"/>
          <w:szCs w:val="28"/>
        </w:rPr>
        <w:t xml:space="preserve"> насколько предлагаемые принимающим вузом дисциплины для изучения коррелируют с учебным планом за аналогичный период обучения. Мобильность легче организовывать на уровне вузов или факультетов с теми зарубежными университетами, с которыми у базового вуза уже установились партнерские отношения. В этом случае не придется отдельно изучать учебные планы вуза, в который едет студент; взаимозачет кредитов может быть заранее оговорен долговременными соглашениями.</w:t>
      </w:r>
    </w:p>
    <w:p w14:paraId="773C8D5D" w14:textId="77777777" w:rsidR="0083478F" w:rsidRPr="00DA5F79" w:rsidRDefault="0083478F" w:rsidP="0083478F">
      <w:pPr>
        <w:shd w:val="clear" w:color="auto" w:fill="FFFFFF" w:themeFill="background1"/>
        <w:spacing w:after="0" w:line="240" w:lineRule="auto"/>
        <w:ind w:firstLine="720"/>
        <w:jc w:val="both"/>
        <w:rPr>
          <w:rFonts w:ascii="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xml:space="preserve">Нужно признать, что еще не во всех казахстанских вузах четко отработана система составления индивидуальных учебных планов на период пребывания в зарубежном вузе. Соглашение на обучение по программам академической мобильности, определяющее дисциплины, которые студент должен изучить в вузе-партнере, должно заполняться до отъезда студента за рубеж. Фактически же оно заполняется студентом уже на месте, т.е. в зарубежном вузе. В некоторых вузах нет ясного понимания системы </w:t>
      </w:r>
      <w:proofErr w:type="spellStart"/>
      <w:r w:rsidRPr="00DA5F79">
        <w:rPr>
          <w:rFonts w:ascii="Times New Roman" w:eastAsia="Times New Roman" w:hAnsi="Times New Roman" w:cs="Times New Roman"/>
          <w:color w:val="000000" w:themeColor="text1"/>
          <w:sz w:val="28"/>
          <w:szCs w:val="28"/>
        </w:rPr>
        <w:t>перезачета</w:t>
      </w:r>
      <w:proofErr w:type="spellEnd"/>
      <w:r w:rsidRPr="00DA5F79">
        <w:rPr>
          <w:rFonts w:ascii="Times New Roman" w:eastAsia="Times New Roman" w:hAnsi="Times New Roman" w:cs="Times New Roman"/>
          <w:color w:val="000000" w:themeColor="text1"/>
          <w:sz w:val="28"/>
          <w:szCs w:val="28"/>
        </w:rPr>
        <w:t xml:space="preserve"> кредитов, и студентам приходится пересдавать большинство дисциплин по возвращении в свой вуз. Теоретически, дисциплины, освоенные в зарубежном университете, должны включаться в приложение к диплому. На практике же большинство вузов этого не делают. Все эти проблемы можно решить с помощью строгой регламентации всех процессов, связанных с академической мобильностью, в нормативно-управляющей документации вуза.</w:t>
      </w:r>
    </w:p>
    <w:p w14:paraId="69081AE6" w14:textId="77777777" w:rsidR="0083478F" w:rsidRPr="00DA5F79" w:rsidRDefault="0083478F" w:rsidP="0083478F">
      <w:pPr>
        <w:shd w:val="clear" w:color="auto" w:fill="FFFFFF" w:themeFill="background1"/>
        <w:spacing w:after="0" w:line="240" w:lineRule="auto"/>
        <w:ind w:firstLine="720"/>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bCs/>
          <w:i/>
          <w:iCs/>
          <w:color w:val="000000" w:themeColor="text1"/>
          <w:sz w:val="28"/>
          <w:szCs w:val="28"/>
        </w:rPr>
        <w:t xml:space="preserve">Обеспечение качества программ академической мобильности. </w:t>
      </w:r>
      <w:r w:rsidRPr="00DA5F79">
        <w:rPr>
          <w:rFonts w:ascii="Times New Roman" w:eastAsia="Times New Roman" w:hAnsi="Times New Roman" w:cs="Times New Roman"/>
          <w:color w:val="000000" w:themeColor="text1"/>
          <w:sz w:val="28"/>
          <w:szCs w:val="28"/>
        </w:rPr>
        <w:t xml:space="preserve">На сегодняшний день процесс мониторинга академической мобильности ограничивается в основном количественными показателями. О контроле качества, результативности мобильности пока речь не идет. Обеспечение качества академической мобильности, в первую очередь, ответственность самого вуза. </w:t>
      </w:r>
    </w:p>
    <w:p w14:paraId="76FCDBF8" w14:textId="77777777" w:rsidR="0083478F" w:rsidRPr="00DA5F79" w:rsidRDefault="0083478F" w:rsidP="0083478F">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xml:space="preserve">Для достижения результативности программ мобильности вузам рекомендуется: </w:t>
      </w:r>
    </w:p>
    <w:p w14:paraId="5D8FA0F1" w14:textId="77777777" w:rsidR="0083478F" w:rsidRPr="00DA5F79" w:rsidRDefault="0083478F" w:rsidP="0083478F">
      <w:pPr>
        <w:shd w:val="clear" w:color="auto" w:fill="FFFFFF" w:themeFill="background1"/>
        <w:tabs>
          <w:tab w:val="left" w:pos="720"/>
        </w:tabs>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выбирать только аккредитованные программы зарубежных университетов;</w:t>
      </w:r>
    </w:p>
    <w:p w14:paraId="6A1E3476" w14:textId="77777777" w:rsidR="0083478F" w:rsidRPr="00DA5F79" w:rsidRDefault="0083478F" w:rsidP="0083478F">
      <w:pPr>
        <w:shd w:val="clear" w:color="auto" w:fill="FFFFFF" w:themeFill="background1"/>
        <w:tabs>
          <w:tab w:val="left" w:pos="720"/>
        </w:tabs>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тщательно изучать содержание предлагаемых дисциплин и набор формируемых компетенций;</w:t>
      </w:r>
    </w:p>
    <w:p w14:paraId="23CF76D3" w14:textId="77777777" w:rsidR="0083478F" w:rsidRPr="00DA5F79" w:rsidRDefault="0083478F" w:rsidP="0083478F">
      <w:pPr>
        <w:shd w:val="clear" w:color="auto" w:fill="FFFFFF" w:themeFill="background1"/>
        <w:tabs>
          <w:tab w:val="left" w:pos="720"/>
        </w:tabs>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наладить постоянную связь с координатором принимающего университета;</w:t>
      </w:r>
    </w:p>
    <w:p w14:paraId="690E3BF7" w14:textId="77777777" w:rsidR="0083478F" w:rsidRPr="00DA5F79" w:rsidRDefault="0083478F" w:rsidP="0083478F">
      <w:pPr>
        <w:shd w:val="clear" w:color="auto" w:fill="FFFFFF" w:themeFill="background1"/>
        <w:tabs>
          <w:tab w:val="left" w:pos="720"/>
        </w:tabs>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проводить анкетирование вернувшихся студентов.</w:t>
      </w:r>
    </w:p>
    <w:p w14:paraId="621F5F3A" w14:textId="77777777" w:rsidR="0083478F" w:rsidRPr="00DA5F79" w:rsidRDefault="0083478F" w:rsidP="0083478F">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DA5F79">
        <w:rPr>
          <w:rFonts w:ascii="Times New Roman" w:eastAsia="Times New Roman" w:hAnsi="Times New Roman" w:cs="Times New Roman"/>
          <w:bCs/>
          <w:i/>
          <w:iCs/>
          <w:color w:val="000000" w:themeColor="text1"/>
          <w:sz w:val="28"/>
          <w:szCs w:val="28"/>
        </w:rPr>
        <w:t xml:space="preserve">Содействие адаптации иностранных участников мобильности. </w:t>
      </w:r>
      <w:r w:rsidRPr="00DA5F79">
        <w:rPr>
          <w:rFonts w:ascii="Times New Roman" w:eastAsia="Times New Roman" w:hAnsi="Times New Roman" w:cs="Times New Roman"/>
          <w:color w:val="000000" w:themeColor="text1"/>
          <w:sz w:val="28"/>
          <w:szCs w:val="28"/>
        </w:rPr>
        <w:t>В развитии академической мобильности в Казахстане существует дисбаланс, заключающийся в превышении масштабов исходящей мобильности над масштабами входящей, то есть академическая мобильность заключается главным образом в перемещении казахстанских студентов и преподавателей в зарубежные вузы.</w:t>
      </w:r>
    </w:p>
    <w:p w14:paraId="68950E82" w14:textId="77777777" w:rsidR="0083478F" w:rsidRPr="00DA5F79" w:rsidRDefault="0083478F" w:rsidP="0083478F">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Каждый вуз должен позаботиться о развитии собственной инфраструктуры поддержки мобильности – общежитий, центров поддержки иностранных студентов, курсов казахского и русского языка для иностранцев, и т.п. Привлечению иностранных студентов способствуют и различные мероприятия, направленные на:</w:t>
      </w:r>
    </w:p>
    <w:p w14:paraId="395A7448" w14:textId="77777777" w:rsidR="0083478F" w:rsidRPr="00DA5F79" w:rsidRDefault="0083478F" w:rsidP="0083478F">
      <w:pPr>
        <w:shd w:val="clear" w:color="auto" w:fill="FFFFFF" w:themeFill="background1"/>
        <w:tabs>
          <w:tab w:val="left" w:pos="426"/>
        </w:tabs>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создание социокультурного пространства для адаптации и комфортного психологического состояния иностранных студентов;</w:t>
      </w:r>
    </w:p>
    <w:p w14:paraId="5E2BCCF0" w14:textId="77777777" w:rsidR="0083478F" w:rsidRPr="00DA5F79" w:rsidRDefault="0083478F" w:rsidP="0083478F">
      <w:pPr>
        <w:shd w:val="clear" w:color="auto" w:fill="FFFFFF" w:themeFill="background1"/>
        <w:tabs>
          <w:tab w:val="left" w:pos="426"/>
        </w:tabs>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воспитание навыков межкультурного общения, активизация межкультурных связей, развитие, взаимодействие, взаимопроникновение культур;</w:t>
      </w:r>
    </w:p>
    <w:p w14:paraId="51620AC6" w14:textId="77777777" w:rsidR="0083478F" w:rsidRPr="00DA5F79" w:rsidRDefault="0083478F" w:rsidP="0083478F">
      <w:pPr>
        <w:shd w:val="clear" w:color="auto" w:fill="FFFFFF" w:themeFill="background1"/>
        <w:tabs>
          <w:tab w:val="left" w:pos="426"/>
        </w:tabs>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удовлетворение потребности к изучению языка и постоянному языковому тренингу в ходе совместной культурной деятельности;</w:t>
      </w:r>
    </w:p>
    <w:p w14:paraId="394423E0" w14:textId="77777777" w:rsidR="0083478F" w:rsidRPr="00DA5F79" w:rsidRDefault="0083478F" w:rsidP="0083478F">
      <w:pPr>
        <w:shd w:val="clear" w:color="auto" w:fill="FFFFFF" w:themeFill="background1"/>
        <w:tabs>
          <w:tab w:val="left" w:pos="426"/>
        </w:tabs>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приобретение и пополнение знаний и навыков в области национальных культур через совместное проведение занятий, дискуссий, мастер-классов, деловых игр, посещение театров, музеев, выставок, концертов.</w:t>
      </w:r>
    </w:p>
    <w:p w14:paraId="062108F8" w14:textId="77777777" w:rsidR="0083478F" w:rsidRPr="00DA5F79" w:rsidRDefault="0083478F" w:rsidP="0083478F">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Проблема снижения дисбаланса между исходящей и входящей мобильностью может быть решена постепенно при поддержке государственных органов. Усиление привлекательности казахстанского образования – задача общая и может быть выполнена только на уровне Республики. Необходимо выработать систему мероприятий, предусматривающих повышение узнаваемости ведущих казахстанских вузов на международном образовательном рынке; создать базу данных по программам мобильности, предлагаемым казахстанскими вузами; продумать систему социальной и культурной поддержки иностранных студентов, приезжающих на обучение в рамках программ академической мобильности.</w:t>
      </w:r>
    </w:p>
    <w:p w14:paraId="3C61B53C" w14:textId="77777777" w:rsidR="0083478F" w:rsidRPr="00DA5F79" w:rsidRDefault="0083478F" w:rsidP="0083478F">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Для развития академической мобильности вузу необходимо определить основные факторы, сдерживающие развитие академической мобильности в данном конкретном вузе. К таким факторам можно отнести:</w:t>
      </w:r>
    </w:p>
    <w:p w14:paraId="0B729FE8" w14:textId="77777777" w:rsidR="0083478F" w:rsidRPr="00DA5F79" w:rsidRDefault="0083478F" w:rsidP="0083478F">
      <w:pPr>
        <w:shd w:val="clear" w:color="auto" w:fill="FFFFFF" w:themeFill="background1"/>
        <w:tabs>
          <w:tab w:val="left" w:pos="567"/>
        </w:tabs>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недостаточное знание иностранных языков;</w:t>
      </w:r>
    </w:p>
    <w:p w14:paraId="476D4A58" w14:textId="77777777" w:rsidR="0083478F" w:rsidRPr="00DA5F79" w:rsidRDefault="0083478F" w:rsidP="0083478F">
      <w:pPr>
        <w:shd w:val="clear" w:color="auto" w:fill="FFFFFF" w:themeFill="background1"/>
        <w:tabs>
          <w:tab w:val="left" w:pos="567"/>
        </w:tabs>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недостаток подробной информации о возможностях участия в зарубежных программах;</w:t>
      </w:r>
    </w:p>
    <w:p w14:paraId="46C9DB40" w14:textId="77777777" w:rsidR="0083478F" w:rsidRPr="00DA5F79" w:rsidRDefault="0083478F" w:rsidP="0083478F">
      <w:pPr>
        <w:shd w:val="clear" w:color="auto" w:fill="FFFFFF" w:themeFill="background1"/>
        <w:tabs>
          <w:tab w:val="left" w:pos="567"/>
        </w:tabs>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различия в структурах образовательных программ и курсов в зарубежных университетах;</w:t>
      </w:r>
    </w:p>
    <w:p w14:paraId="48ECF274" w14:textId="77777777" w:rsidR="0083478F" w:rsidRPr="00DA5F79" w:rsidRDefault="0083478F" w:rsidP="0083478F">
      <w:pPr>
        <w:shd w:val="clear" w:color="auto" w:fill="FFFFFF" w:themeFill="background1"/>
        <w:tabs>
          <w:tab w:val="left" w:pos="567"/>
        </w:tabs>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проблемы трансферта кредитов и оценок;</w:t>
      </w:r>
    </w:p>
    <w:p w14:paraId="451E1B91" w14:textId="77777777" w:rsidR="0083478F" w:rsidRPr="00DA5F79" w:rsidRDefault="0083478F" w:rsidP="0083478F">
      <w:pPr>
        <w:shd w:val="clear" w:color="auto" w:fill="FFFFFF" w:themeFill="background1"/>
        <w:tabs>
          <w:tab w:val="left" w:pos="567"/>
        </w:tabs>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несогласованность учебных планов между партнерскими университетами;</w:t>
      </w:r>
    </w:p>
    <w:p w14:paraId="2F1451D5" w14:textId="77777777" w:rsidR="0083478F" w:rsidRPr="00DA5F79" w:rsidRDefault="0083478F" w:rsidP="0083478F">
      <w:pPr>
        <w:shd w:val="clear" w:color="auto" w:fill="FFFFFF" w:themeFill="background1"/>
        <w:tabs>
          <w:tab w:val="left" w:pos="567"/>
        </w:tabs>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ограниченные финансовые возможности и пр.</w:t>
      </w:r>
    </w:p>
    <w:p w14:paraId="39942F26" w14:textId="77777777" w:rsidR="0083478F" w:rsidRPr="00DA5F79" w:rsidRDefault="0083478F" w:rsidP="0083478F">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После выявления слабых мест необходимо составить план корректирующих действий по их устранению. В качестве общих рекомендаций по развитию мобильности, вузам предлагается:</w:t>
      </w:r>
    </w:p>
    <w:p w14:paraId="04E18552" w14:textId="77777777" w:rsidR="0083478F" w:rsidRPr="00DA5F79" w:rsidRDefault="0083478F" w:rsidP="0083478F">
      <w:pPr>
        <w:numPr>
          <w:ilvl w:val="0"/>
          <w:numId w:val="19"/>
        </w:numPr>
        <w:shd w:val="clear" w:color="auto" w:fill="FFFFFF" w:themeFill="background1"/>
        <w:tabs>
          <w:tab w:val="left" w:pos="567"/>
          <w:tab w:val="left" w:pos="993"/>
        </w:tabs>
        <w:spacing w:after="0" w:line="240" w:lineRule="auto"/>
        <w:ind w:firstLine="720"/>
        <w:jc w:val="both"/>
        <w:rPr>
          <w:rFonts w:ascii="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Совершенствовать организационные механизмы и внутривузовское нормативно-методическое обеспечение академической мобильности.</w:t>
      </w:r>
    </w:p>
    <w:p w14:paraId="5AC45D53" w14:textId="77777777" w:rsidR="0083478F" w:rsidRPr="00DA5F79" w:rsidRDefault="0083478F" w:rsidP="0083478F">
      <w:pPr>
        <w:numPr>
          <w:ilvl w:val="0"/>
          <w:numId w:val="19"/>
        </w:numPr>
        <w:shd w:val="clear" w:color="auto" w:fill="FFFFFF" w:themeFill="background1"/>
        <w:tabs>
          <w:tab w:val="left" w:pos="567"/>
          <w:tab w:val="left" w:pos="993"/>
        </w:tabs>
        <w:spacing w:after="0" w:line="240" w:lineRule="auto"/>
        <w:ind w:firstLine="720"/>
        <w:jc w:val="both"/>
        <w:rPr>
          <w:rFonts w:ascii="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Активно развивать прямое межвузовское сотрудничество.</w:t>
      </w:r>
    </w:p>
    <w:p w14:paraId="3A3D1E62" w14:textId="77777777" w:rsidR="0083478F" w:rsidRPr="00DA5F79" w:rsidRDefault="0083478F" w:rsidP="0083478F">
      <w:pPr>
        <w:numPr>
          <w:ilvl w:val="0"/>
          <w:numId w:val="19"/>
        </w:numPr>
        <w:shd w:val="clear" w:color="auto" w:fill="FFFFFF" w:themeFill="background1"/>
        <w:tabs>
          <w:tab w:val="left" w:pos="567"/>
          <w:tab w:val="left" w:pos="993"/>
        </w:tabs>
        <w:spacing w:after="0" w:line="240" w:lineRule="auto"/>
        <w:ind w:firstLine="720"/>
        <w:jc w:val="both"/>
        <w:rPr>
          <w:rFonts w:ascii="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Разработать внутривузовскую систему оценки качества академической мобильности.</w:t>
      </w:r>
    </w:p>
    <w:p w14:paraId="55C35849" w14:textId="77777777" w:rsidR="0083478F" w:rsidRPr="00DA5F79" w:rsidRDefault="0083478F" w:rsidP="0083478F">
      <w:pPr>
        <w:numPr>
          <w:ilvl w:val="0"/>
          <w:numId w:val="19"/>
        </w:numPr>
        <w:shd w:val="clear" w:color="auto" w:fill="FFFFFF" w:themeFill="background1"/>
        <w:tabs>
          <w:tab w:val="left" w:pos="567"/>
          <w:tab w:val="left" w:pos="993"/>
        </w:tabs>
        <w:spacing w:after="0" w:line="240" w:lineRule="auto"/>
        <w:ind w:firstLine="720"/>
        <w:jc w:val="both"/>
        <w:rPr>
          <w:rFonts w:ascii="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Развивать систему информирования студентов, преподавателей и сотрудников вузов о задачах, возможностях и проблемах, связанных с академической мобильностью.</w:t>
      </w:r>
    </w:p>
    <w:p w14:paraId="421EDBAF" w14:textId="77777777" w:rsidR="0083478F" w:rsidRPr="00DA5F79" w:rsidRDefault="0083478F" w:rsidP="0083478F">
      <w:pPr>
        <w:numPr>
          <w:ilvl w:val="0"/>
          <w:numId w:val="19"/>
        </w:numPr>
        <w:shd w:val="clear" w:color="auto" w:fill="FFFFFF" w:themeFill="background1"/>
        <w:tabs>
          <w:tab w:val="left" w:pos="567"/>
          <w:tab w:val="left" w:pos="993"/>
        </w:tabs>
        <w:spacing w:after="0" w:line="240" w:lineRule="auto"/>
        <w:ind w:firstLine="720"/>
        <w:jc w:val="both"/>
        <w:rPr>
          <w:rFonts w:ascii="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Разработать механизмы мотивации к изучению иностранных языков; предусмотреть различные формы обучения иностранным языкам, обеспечивающие повышение уровня языковой подготовки студентов и преподавателей.</w:t>
      </w:r>
    </w:p>
    <w:p w14:paraId="34DEA962" w14:textId="77777777" w:rsidR="0083478F" w:rsidRPr="00DA5F79" w:rsidRDefault="0083478F" w:rsidP="0083478F">
      <w:pPr>
        <w:numPr>
          <w:ilvl w:val="0"/>
          <w:numId w:val="19"/>
        </w:numPr>
        <w:shd w:val="clear" w:color="auto" w:fill="FFFFFF" w:themeFill="background1"/>
        <w:tabs>
          <w:tab w:val="left" w:pos="567"/>
          <w:tab w:val="left" w:pos="993"/>
        </w:tabs>
        <w:spacing w:after="0" w:line="240" w:lineRule="auto"/>
        <w:ind w:firstLine="720"/>
        <w:jc w:val="both"/>
        <w:rPr>
          <w:rFonts w:ascii="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Обеспечить социально-бытовые условия для обучения иностранных граждан.</w:t>
      </w:r>
    </w:p>
    <w:p w14:paraId="5D14E227" w14:textId="77777777" w:rsidR="0083478F" w:rsidRPr="00DA5F79" w:rsidRDefault="0083478F" w:rsidP="0083478F">
      <w:pPr>
        <w:numPr>
          <w:ilvl w:val="0"/>
          <w:numId w:val="19"/>
        </w:numPr>
        <w:shd w:val="clear" w:color="auto" w:fill="FFFFFF" w:themeFill="background1"/>
        <w:tabs>
          <w:tab w:val="left" w:pos="567"/>
          <w:tab w:val="left" w:pos="993"/>
        </w:tabs>
        <w:spacing w:after="0" w:line="240" w:lineRule="auto"/>
        <w:ind w:firstLine="720"/>
        <w:jc w:val="both"/>
        <w:rPr>
          <w:rFonts w:ascii="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Создавать инфраструктуру социальной и культурной поддержки и адаптации иностранных студентов, развивать систему консультационных услуг.</w:t>
      </w:r>
    </w:p>
    <w:p w14:paraId="0534CBF0" w14:textId="77777777" w:rsidR="0083478F" w:rsidRPr="00DA5F79" w:rsidRDefault="0083478F" w:rsidP="0083478F">
      <w:pPr>
        <w:numPr>
          <w:ilvl w:val="0"/>
          <w:numId w:val="19"/>
        </w:numPr>
        <w:shd w:val="clear" w:color="auto" w:fill="FFFFFF" w:themeFill="background1"/>
        <w:tabs>
          <w:tab w:val="left" w:pos="567"/>
          <w:tab w:val="left" w:pos="993"/>
        </w:tabs>
        <w:spacing w:after="0" w:line="240" w:lineRule="auto"/>
        <w:ind w:firstLine="720"/>
        <w:jc w:val="both"/>
        <w:rPr>
          <w:rFonts w:ascii="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Ввести в практику целевое выделение в бюджетах вузов средств для финансирования программ мобильности, реализуемых в рамках прямого межвузовского сотрудничества.</w:t>
      </w:r>
    </w:p>
    <w:p w14:paraId="55805A87" w14:textId="77777777" w:rsidR="0083478F" w:rsidRPr="00DA5F79" w:rsidRDefault="0083478F" w:rsidP="0083478F">
      <w:pPr>
        <w:shd w:val="clear" w:color="auto" w:fill="FFFFFF" w:themeFill="background1"/>
        <w:tabs>
          <w:tab w:val="left" w:pos="567"/>
        </w:tabs>
        <w:spacing w:after="0" w:line="240" w:lineRule="auto"/>
        <w:ind w:firstLine="720"/>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xml:space="preserve">В своей статье Д.К. Бурханова: «Академическая мобильность в Казахстане практика и расширение возможностей» рассматривает академическую мобильность как значимый фактор вхождения Республики Казахстан в мировое образовательное пространство в рамках принципов Болонского процесса. По прошествии времени соблюдение принципов болонской системы значительно расширило возможности для зарубежных стажировок и обучения преподавателей и студентов внедрение кредитной системы и признание результатов обучения [167]. </w:t>
      </w:r>
    </w:p>
    <w:p w14:paraId="381DCA8E" w14:textId="77777777" w:rsidR="0083478F" w:rsidRPr="00DA5F79" w:rsidRDefault="0083478F" w:rsidP="0083478F">
      <w:pPr>
        <w:shd w:val="clear" w:color="auto" w:fill="FFFFFF" w:themeFill="background1"/>
        <w:tabs>
          <w:tab w:val="left" w:pos="567"/>
        </w:tabs>
        <w:spacing w:after="0" w:line="240" w:lineRule="auto"/>
        <w:jc w:val="both"/>
        <w:rPr>
          <w:rFonts w:ascii="Times New Roman" w:eastAsia="Times New Roman" w:hAnsi="Times New Roman" w:cs="Times New Roman"/>
          <w:color w:val="000000" w:themeColor="text1"/>
        </w:rPr>
      </w:pPr>
    </w:p>
    <w:p w14:paraId="69F0776F" w14:textId="77777777" w:rsidR="0083478F" w:rsidRPr="00DA5F79" w:rsidRDefault="0083478F" w:rsidP="0083478F">
      <w:pPr>
        <w:shd w:val="clear" w:color="auto" w:fill="FFFFFF" w:themeFill="background1"/>
        <w:spacing w:after="0" w:line="240" w:lineRule="auto"/>
        <w:jc w:val="both"/>
        <w:rPr>
          <w:rFonts w:ascii="Times New Roman" w:eastAsia="Times New Roman" w:hAnsi="Times New Roman" w:cs="Times New Roman"/>
          <w:bCs/>
          <w:color w:val="000000" w:themeColor="text1"/>
          <w:sz w:val="28"/>
          <w:szCs w:val="28"/>
          <w:lang w:val="kk-KZ"/>
        </w:rPr>
      </w:pPr>
      <w:r w:rsidRPr="00DA5F79">
        <w:rPr>
          <w:rFonts w:ascii="Times New Roman" w:eastAsia="Times New Roman" w:hAnsi="Times New Roman" w:cs="Times New Roman"/>
          <w:bCs/>
          <w:color w:val="000000" w:themeColor="text1"/>
          <w:sz w:val="28"/>
          <w:szCs w:val="28"/>
          <w:lang w:val="kk-KZ"/>
        </w:rPr>
        <w:t xml:space="preserve">Таблица 4 </w:t>
      </w:r>
      <w:r w:rsidRPr="00DA5F79">
        <w:rPr>
          <w:rFonts w:ascii="Times New Roman" w:eastAsia="Times New Roman" w:hAnsi="Times New Roman" w:cs="Times New Roman"/>
          <w:color w:val="000000" w:themeColor="text1"/>
          <w:sz w:val="28"/>
          <w:szCs w:val="28"/>
        </w:rPr>
        <w:t xml:space="preserve">– </w:t>
      </w:r>
      <w:r w:rsidRPr="00DA5F79">
        <w:rPr>
          <w:rFonts w:ascii="Times New Roman" w:eastAsia="Times New Roman" w:hAnsi="Times New Roman" w:cs="Times New Roman"/>
          <w:bCs/>
          <w:color w:val="000000" w:themeColor="text1"/>
          <w:sz w:val="28"/>
          <w:szCs w:val="28"/>
          <w:lang w:val="kk-KZ"/>
        </w:rPr>
        <w:t>Ключевые показатели Казахстана в реализации параметров Болонского процесса</w:t>
      </w:r>
    </w:p>
    <w:p w14:paraId="4922D2F6" w14:textId="77777777" w:rsidR="0083478F" w:rsidRPr="00DA5F79" w:rsidRDefault="0083478F" w:rsidP="0083478F">
      <w:pPr>
        <w:shd w:val="clear" w:color="auto" w:fill="FFFFFF" w:themeFill="background1"/>
        <w:spacing w:after="0" w:line="240" w:lineRule="auto"/>
        <w:ind w:firstLine="709"/>
        <w:jc w:val="both"/>
        <w:rPr>
          <w:rFonts w:ascii="Times New Roman" w:eastAsia="Times New Roman" w:hAnsi="Times New Roman" w:cs="Times New Roman"/>
          <w:bCs/>
          <w:color w:val="000000" w:themeColor="text1"/>
          <w:sz w:val="12"/>
          <w:szCs w:val="12"/>
          <w:lang w:val="kk-KZ"/>
        </w:rPr>
      </w:pPr>
    </w:p>
    <w:tbl>
      <w:tblPr>
        <w:tblStyle w:val="a5"/>
        <w:tblW w:w="9639" w:type="dxa"/>
        <w:jc w:val="center"/>
        <w:tblLook w:val="04A0" w:firstRow="1" w:lastRow="0" w:firstColumn="1" w:lastColumn="0" w:noHBand="0" w:noVBand="1"/>
      </w:tblPr>
      <w:tblGrid>
        <w:gridCol w:w="2513"/>
        <w:gridCol w:w="3967"/>
        <w:gridCol w:w="3159"/>
      </w:tblGrid>
      <w:tr w:rsidR="0083478F" w:rsidRPr="00DA5F79" w14:paraId="2DB1D44A" w14:textId="77777777" w:rsidTr="00AE1157">
        <w:trPr>
          <w:jc w:val="center"/>
        </w:trPr>
        <w:tc>
          <w:tcPr>
            <w:tcW w:w="9639" w:type="dxa"/>
            <w:gridSpan w:val="3"/>
            <w:tcBorders>
              <w:top w:val="nil"/>
              <w:left w:val="nil"/>
              <w:right w:val="nil"/>
            </w:tcBorders>
            <w:vAlign w:val="center"/>
          </w:tcPr>
          <w:p w14:paraId="580407F3" w14:textId="77777777" w:rsidR="0083478F" w:rsidRPr="00DA5F79" w:rsidRDefault="0083478F" w:rsidP="00AE1157">
            <w:pPr>
              <w:ind w:hanging="122"/>
              <w:jc w:val="both"/>
              <w:rPr>
                <w:rFonts w:ascii="Times New Roman" w:eastAsia="Times New Roman" w:hAnsi="Times New Roman" w:cs="Times New Roman"/>
                <w:color w:val="000000" w:themeColor="text1"/>
                <w:sz w:val="16"/>
                <w:szCs w:val="16"/>
              </w:rPr>
            </w:pPr>
          </w:p>
        </w:tc>
      </w:tr>
      <w:tr w:rsidR="0083478F" w:rsidRPr="00DA5F79" w14:paraId="04ED84A8" w14:textId="77777777" w:rsidTr="00AE1157">
        <w:trPr>
          <w:jc w:val="center"/>
        </w:trPr>
        <w:tc>
          <w:tcPr>
            <w:tcW w:w="2513" w:type="dxa"/>
            <w:vAlign w:val="center"/>
          </w:tcPr>
          <w:p w14:paraId="1A29DAA6" w14:textId="77777777" w:rsidR="0083478F" w:rsidRPr="00DA5F79" w:rsidRDefault="0083478F" w:rsidP="00AE1157">
            <w:pPr>
              <w:jc w:val="center"/>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bCs/>
                <w:color w:val="000000" w:themeColor="text1"/>
                <w:sz w:val="24"/>
                <w:szCs w:val="24"/>
              </w:rPr>
              <w:t>Показатель</w:t>
            </w:r>
          </w:p>
        </w:tc>
        <w:tc>
          <w:tcPr>
            <w:tcW w:w="3967" w:type="dxa"/>
            <w:vAlign w:val="center"/>
          </w:tcPr>
          <w:p w14:paraId="52B5DBE2" w14:textId="77777777" w:rsidR="0083478F" w:rsidRPr="00DA5F79" w:rsidRDefault="0083478F" w:rsidP="00AE1157">
            <w:pPr>
              <w:jc w:val="center"/>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bCs/>
                <w:color w:val="000000" w:themeColor="text1"/>
                <w:sz w:val="24"/>
                <w:szCs w:val="24"/>
              </w:rPr>
              <w:t>Данные / Реализация</w:t>
            </w:r>
          </w:p>
        </w:tc>
        <w:tc>
          <w:tcPr>
            <w:tcW w:w="3159" w:type="dxa"/>
            <w:vAlign w:val="center"/>
          </w:tcPr>
          <w:p w14:paraId="25C1552E" w14:textId="77777777" w:rsidR="0083478F" w:rsidRPr="00DA5F79" w:rsidRDefault="0083478F" w:rsidP="00AE1157">
            <w:pPr>
              <w:jc w:val="center"/>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bCs/>
                <w:color w:val="000000" w:themeColor="text1"/>
                <w:sz w:val="24"/>
                <w:szCs w:val="24"/>
              </w:rPr>
              <w:t>Источник</w:t>
            </w:r>
          </w:p>
        </w:tc>
      </w:tr>
      <w:tr w:rsidR="0083478F" w:rsidRPr="00DA5F79" w14:paraId="66174657" w14:textId="77777777" w:rsidTr="00AE1157">
        <w:trPr>
          <w:jc w:val="center"/>
        </w:trPr>
        <w:tc>
          <w:tcPr>
            <w:tcW w:w="2513" w:type="dxa"/>
            <w:vAlign w:val="center"/>
          </w:tcPr>
          <w:p w14:paraId="2706C453" w14:textId="77777777" w:rsidR="0083478F" w:rsidRPr="00DA5F79" w:rsidRDefault="0083478F" w:rsidP="00AE1157">
            <w:pPr>
              <w:jc w:val="center"/>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bCs/>
                <w:color w:val="000000" w:themeColor="text1"/>
                <w:sz w:val="24"/>
                <w:szCs w:val="24"/>
              </w:rPr>
              <w:t>1</w:t>
            </w:r>
          </w:p>
        </w:tc>
        <w:tc>
          <w:tcPr>
            <w:tcW w:w="3967" w:type="dxa"/>
            <w:vAlign w:val="center"/>
          </w:tcPr>
          <w:p w14:paraId="49A66CD5" w14:textId="77777777" w:rsidR="0083478F" w:rsidRPr="00DA5F79" w:rsidRDefault="0083478F" w:rsidP="00AE1157">
            <w:pPr>
              <w:jc w:val="center"/>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bCs/>
                <w:color w:val="000000" w:themeColor="text1"/>
                <w:sz w:val="24"/>
                <w:szCs w:val="24"/>
              </w:rPr>
              <w:t>2</w:t>
            </w:r>
          </w:p>
        </w:tc>
        <w:tc>
          <w:tcPr>
            <w:tcW w:w="3159" w:type="dxa"/>
            <w:vAlign w:val="center"/>
          </w:tcPr>
          <w:p w14:paraId="10AA0890" w14:textId="77777777" w:rsidR="0083478F" w:rsidRPr="00DA5F79" w:rsidRDefault="0083478F" w:rsidP="00AE1157">
            <w:pPr>
              <w:jc w:val="center"/>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bCs/>
                <w:color w:val="000000" w:themeColor="text1"/>
                <w:sz w:val="24"/>
                <w:szCs w:val="24"/>
              </w:rPr>
              <w:t>3</w:t>
            </w:r>
          </w:p>
        </w:tc>
      </w:tr>
      <w:tr w:rsidR="0083478F" w:rsidRPr="00DA5F79" w14:paraId="66D9D2AD" w14:textId="77777777" w:rsidTr="00AE1157">
        <w:trPr>
          <w:jc w:val="center"/>
        </w:trPr>
        <w:tc>
          <w:tcPr>
            <w:tcW w:w="2513" w:type="dxa"/>
            <w:vAlign w:val="center"/>
          </w:tcPr>
          <w:p w14:paraId="25F26321" w14:textId="77777777" w:rsidR="0083478F" w:rsidRPr="00DA5F79" w:rsidRDefault="0083478F" w:rsidP="00AE1157">
            <w:pPr>
              <w:jc w:val="center"/>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Трехуровневая система (бакалавр, магистр, PhD)</w:t>
            </w:r>
          </w:p>
        </w:tc>
        <w:tc>
          <w:tcPr>
            <w:tcW w:w="3967" w:type="dxa"/>
            <w:vAlign w:val="center"/>
          </w:tcPr>
          <w:p w14:paraId="5ED1B590" w14:textId="77777777" w:rsidR="0083478F" w:rsidRPr="00DA5F79" w:rsidRDefault="0083478F" w:rsidP="00AE1157">
            <w:pPr>
              <w:jc w:val="center"/>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Kazakhstan внедрил программы первого, второго и третьего циклов (PhD).</w:t>
            </w:r>
          </w:p>
        </w:tc>
        <w:tc>
          <w:tcPr>
            <w:tcW w:w="3159" w:type="dxa"/>
            <w:vAlign w:val="center"/>
          </w:tcPr>
          <w:p w14:paraId="2E2F4794" w14:textId="77777777" w:rsidR="0083478F" w:rsidRPr="00DA5F79" w:rsidRDefault="0083478F" w:rsidP="00AE1157">
            <w:pPr>
              <w:jc w:val="center"/>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 xml:space="preserve">Казахстан признан участником Болонского процесса с моделями </w:t>
            </w:r>
            <w:proofErr w:type="spellStart"/>
            <w:r w:rsidRPr="00DA5F79">
              <w:rPr>
                <w:rFonts w:ascii="Times New Roman" w:eastAsia="Times New Roman" w:hAnsi="Times New Roman" w:cs="Times New Roman"/>
                <w:color w:val="000000" w:themeColor="text1"/>
                <w:sz w:val="24"/>
                <w:szCs w:val="24"/>
              </w:rPr>
              <w:t>Bachelor</w:t>
            </w:r>
            <w:proofErr w:type="spellEnd"/>
            <w:r w:rsidRPr="00DA5F79">
              <w:rPr>
                <w:rFonts w:ascii="Times New Roman" w:eastAsia="Times New Roman" w:hAnsi="Times New Roman" w:cs="Times New Roman"/>
                <w:color w:val="000000" w:themeColor="text1"/>
                <w:sz w:val="24"/>
                <w:szCs w:val="24"/>
              </w:rPr>
              <w:t>–</w:t>
            </w:r>
            <w:proofErr w:type="spellStart"/>
            <w:r w:rsidRPr="00DA5F79">
              <w:rPr>
                <w:rFonts w:ascii="Times New Roman" w:eastAsia="Times New Roman" w:hAnsi="Times New Roman" w:cs="Times New Roman"/>
                <w:color w:val="000000" w:themeColor="text1"/>
                <w:sz w:val="24"/>
                <w:szCs w:val="24"/>
              </w:rPr>
              <w:t>Master</w:t>
            </w:r>
            <w:proofErr w:type="spellEnd"/>
            <w:r w:rsidRPr="00DA5F79">
              <w:rPr>
                <w:rFonts w:ascii="Times New Roman" w:eastAsia="Times New Roman" w:hAnsi="Times New Roman" w:cs="Times New Roman"/>
                <w:color w:val="000000" w:themeColor="text1"/>
                <w:sz w:val="24"/>
                <w:szCs w:val="24"/>
              </w:rPr>
              <w:t>–</w:t>
            </w:r>
            <w:proofErr w:type="spellStart"/>
            <w:r w:rsidRPr="00DA5F79">
              <w:rPr>
                <w:rFonts w:ascii="Times New Roman" w:eastAsia="Times New Roman" w:hAnsi="Times New Roman" w:cs="Times New Roman"/>
                <w:color w:val="000000" w:themeColor="text1"/>
                <w:sz w:val="24"/>
                <w:szCs w:val="24"/>
              </w:rPr>
              <w:t>PhD</w:t>
            </w:r>
            <w:proofErr w:type="spellEnd"/>
            <w:r w:rsidRPr="00DA5F79">
              <w:rPr>
                <w:rFonts w:ascii="Times New Roman" w:eastAsia="Times New Roman" w:hAnsi="Times New Roman" w:cs="Times New Roman"/>
                <w:color w:val="000000" w:themeColor="text1"/>
                <w:sz w:val="24"/>
                <w:szCs w:val="24"/>
              </w:rPr>
              <w:t xml:space="preserve"> (EHEA). </w:t>
            </w:r>
          </w:p>
        </w:tc>
      </w:tr>
      <w:tr w:rsidR="0083478F" w:rsidRPr="00DA5F79" w14:paraId="6B6673AF" w14:textId="77777777" w:rsidTr="00AE1157">
        <w:trPr>
          <w:jc w:val="center"/>
        </w:trPr>
        <w:tc>
          <w:tcPr>
            <w:tcW w:w="2513" w:type="dxa"/>
            <w:vAlign w:val="center"/>
          </w:tcPr>
          <w:p w14:paraId="4D7435DA" w14:textId="77777777" w:rsidR="0083478F" w:rsidRPr="00DA5F79" w:rsidRDefault="0083478F" w:rsidP="00AE1157">
            <w:pPr>
              <w:jc w:val="center"/>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Доступ к программам третьего цикла</w:t>
            </w:r>
          </w:p>
        </w:tc>
        <w:tc>
          <w:tcPr>
            <w:tcW w:w="3967" w:type="dxa"/>
            <w:vAlign w:val="center"/>
          </w:tcPr>
          <w:p w14:paraId="7E42C176" w14:textId="77777777" w:rsidR="0083478F" w:rsidRPr="00DA5F79" w:rsidRDefault="0083478F" w:rsidP="00AE1157">
            <w:pPr>
              <w:jc w:val="center"/>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Обеспечивается ежегодно за счет госзаказа доступ обучающихся к PhD</w:t>
            </w:r>
            <w:r w:rsidRPr="00DA5F79">
              <w:rPr>
                <w:rFonts w:ascii="Times New Roman" w:eastAsia="Times New Roman" w:hAnsi="Times New Roman" w:cs="Times New Roman"/>
                <w:color w:val="000000" w:themeColor="text1"/>
                <w:sz w:val="24"/>
                <w:szCs w:val="24"/>
              </w:rPr>
              <w:noBreakHyphen/>
              <w:t>программам.</w:t>
            </w:r>
          </w:p>
        </w:tc>
        <w:tc>
          <w:tcPr>
            <w:tcW w:w="3159" w:type="dxa"/>
            <w:vAlign w:val="center"/>
          </w:tcPr>
          <w:p w14:paraId="6204C0D4" w14:textId="77777777" w:rsidR="0083478F" w:rsidRPr="00DA5F79" w:rsidRDefault="0083478F" w:rsidP="00AE1157">
            <w:pPr>
              <w:jc w:val="center"/>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Официальные механизмы реализации трёх уровней включены в национальные стандарты.</w:t>
            </w:r>
          </w:p>
        </w:tc>
      </w:tr>
      <w:tr w:rsidR="0083478F" w:rsidRPr="00DA5F79" w14:paraId="029BBD13" w14:textId="77777777" w:rsidTr="00AE1157">
        <w:trPr>
          <w:jc w:val="center"/>
        </w:trPr>
        <w:tc>
          <w:tcPr>
            <w:tcW w:w="2513" w:type="dxa"/>
            <w:vAlign w:val="center"/>
          </w:tcPr>
          <w:p w14:paraId="5470E547" w14:textId="77777777" w:rsidR="0083478F" w:rsidRPr="00DA5F79" w:rsidRDefault="0083478F" w:rsidP="00AE1157">
            <w:pPr>
              <w:jc w:val="center"/>
              <w:rPr>
                <w:rFonts w:ascii="Times New Roman" w:eastAsia="Times New Roman" w:hAnsi="Times New Roman" w:cs="Times New Roman"/>
                <w:b/>
                <w:color w:val="000000" w:themeColor="text1"/>
                <w:sz w:val="24"/>
                <w:szCs w:val="24"/>
                <w:lang w:val="kk-KZ"/>
              </w:rPr>
            </w:pPr>
            <w:r w:rsidRPr="00DA5F79">
              <w:rPr>
                <w:rFonts w:ascii="Times New Roman" w:eastAsia="Times New Roman" w:hAnsi="Times New Roman" w:cs="Times New Roman"/>
                <w:color w:val="000000" w:themeColor="text1"/>
                <w:sz w:val="24"/>
                <w:szCs w:val="24"/>
              </w:rPr>
              <w:t>Сопоставимость национальной кредитной системы с ECTS</w:t>
            </w:r>
          </w:p>
        </w:tc>
        <w:tc>
          <w:tcPr>
            <w:tcW w:w="3967" w:type="dxa"/>
            <w:vAlign w:val="center"/>
          </w:tcPr>
          <w:p w14:paraId="0A18B36E" w14:textId="77777777" w:rsidR="0083478F" w:rsidRPr="00DA5F79" w:rsidRDefault="0083478F" w:rsidP="00AE1157">
            <w:pPr>
              <w:jc w:val="center"/>
              <w:rPr>
                <w:rFonts w:ascii="Times New Roman" w:eastAsia="Times New Roman" w:hAnsi="Times New Roman" w:cs="Times New Roman"/>
                <w:b/>
                <w:color w:val="000000" w:themeColor="text1"/>
                <w:sz w:val="24"/>
                <w:szCs w:val="24"/>
                <w:lang w:val="kk-KZ"/>
              </w:rPr>
            </w:pPr>
            <w:r w:rsidRPr="00DA5F79">
              <w:rPr>
                <w:rFonts w:ascii="Times New Roman" w:eastAsia="Times New Roman" w:hAnsi="Times New Roman" w:cs="Times New Roman"/>
                <w:color w:val="000000" w:themeColor="text1"/>
                <w:sz w:val="24"/>
                <w:szCs w:val="24"/>
              </w:rPr>
              <w:t>Внедрена национальная кредитная система, совместимая с ECTS; ECTS используется при трансфере учебной нагрузки и описании программ.</w:t>
            </w:r>
          </w:p>
        </w:tc>
        <w:tc>
          <w:tcPr>
            <w:tcW w:w="3159" w:type="dxa"/>
            <w:vAlign w:val="center"/>
          </w:tcPr>
          <w:p w14:paraId="70A8463E" w14:textId="77777777" w:rsidR="0083478F" w:rsidRPr="00DA5F79" w:rsidRDefault="0083478F" w:rsidP="00AE1157">
            <w:pPr>
              <w:jc w:val="center"/>
              <w:rPr>
                <w:rFonts w:ascii="Times New Roman" w:eastAsia="Times New Roman" w:hAnsi="Times New Roman" w:cs="Times New Roman"/>
                <w:b/>
                <w:color w:val="000000" w:themeColor="text1"/>
                <w:sz w:val="24"/>
                <w:szCs w:val="24"/>
                <w:lang w:val="kk-KZ"/>
              </w:rPr>
            </w:pPr>
            <w:r w:rsidRPr="00DA5F79">
              <w:rPr>
                <w:rFonts w:ascii="Times New Roman" w:eastAsia="Times New Roman" w:hAnsi="Times New Roman" w:cs="Times New Roman"/>
                <w:color w:val="000000" w:themeColor="text1"/>
                <w:sz w:val="24"/>
                <w:szCs w:val="24"/>
              </w:rPr>
              <w:t xml:space="preserve">Внедрение ECTS -обязательный элемент Болонского процесса, признанный на Ереванской конференции EHEA. </w:t>
            </w:r>
          </w:p>
        </w:tc>
      </w:tr>
      <w:tr w:rsidR="0083478F" w:rsidRPr="00DA5F79" w14:paraId="54388873" w14:textId="77777777" w:rsidTr="00AE1157">
        <w:trPr>
          <w:jc w:val="center"/>
        </w:trPr>
        <w:tc>
          <w:tcPr>
            <w:tcW w:w="2513" w:type="dxa"/>
            <w:vAlign w:val="center"/>
          </w:tcPr>
          <w:p w14:paraId="2BB141D1" w14:textId="77777777" w:rsidR="0083478F" w:rsidRPr="00DA5F79" w:rsidRDefault="0083478F" w:rsidP="00AE1157">
            <w:pPr>
              <w:jc w:val="center"/>
              <w:rPr>
                <w:rFonts w:ascii="Times New Roman" w:eastAsia="Times New Roman" w:hAnsi="Times New Roman" w:cs="Times New Roman"/>
                <w:b/>
                <w:color w:val="000000" w:themeColor="text1"/>
                <w:sz w:val="24"/>
                <w:szCs w:val="24"/>
                <w:lang w:val="kk-KZ"/>
              </w:rPr>
            </w:pPr>
            <w:proofErr w:type="spellStart"/>
            <w:r w:rsidRPr="00DA5F79">
              <w:rPr>
                <w:rFonts w:ascii="Times New Roman" w:eastAsia="Times New Roman" w:hAnsi="Times New Roman" w:cs="Times New Roman"/>
                <w:color w:val="000000" w:themeColor="text1"/>
                <w:sz w:val="24"/>
                <w:szCs w:val="24"/>
              </w:rPr>
              <w:t>Diploma</w:t>
            </w:r>
            <w:proofErr w:type="spellEnd"/>
            <w:r w:rsidRPr="00DA5F79">
              <w:rPr>
                <w:rFonts w:ascii="Times New Roman" w:eastAsia="Times New Roman" w:hAnsi="Times New Roman" w:cs="Times New Roman"/>
                <w:color w:val="000000" w:themeColor="text1"/>
                <w:sz w:val="24"/>
                <w:szCs w:val="24"/>
              </w:rPr>
              <w:t xml:space="preserve"> </w:t>
            </w:r>
            <w:proofErr w:type="spellStart"/>
            <w:r w:rsidRPr="00DA5F79">
              <w:rPr>
                <w:rFonts w:ascii="Times New Roman" w:eastAsia="Times New Roman" w:hAnsi="Times New Roman" w:cs="Times New Roman"/>
                <w:color w:val="000000" w:themeColor="text1"/>
                <w:sz w:val="24"/>
                <w:szCs w:val="24"/>
              </w:rPr>
              <w:t>Supplement</w:t>
            </w:r>
            <w:proofErr w:type="spellEnd"/>
          </w:p>
        </w:tc>
        <w:tc>
          <w:tcPr>
            <w:tcW w:w="3967" w:type="dxa"/>
            <w:vAlign w:val="center"/>
          </w:tcPr>
          <w:p w14:paraId="4A36C672" w14:textId="77777777" w:rsidR="0083478F" w:rsidRPr="00DA5F79" w:rsidRDefault="0083478F" w:rsidP="00AE1157">
            <w:pPr>
              <w:jc w:val="center"/>
              <w:rPr>
                <w:rFonts w:ascii="Times New Roman" w:eastAsia="Times New Roman" w:hAnsi="Times New Roman" w:cs="Times New Roman"/>
                <w:b/>
                <w:color w:val="000000" w:themeColor="text1"/>
                <w:sz w:val="24"/>
                <w:szCs w:val="24"/>
                <w:lang w:val="kk-KZ"/>
              </w:rPr>
            </w:pPr>
            <w:r w:rsidRPr="00DA5F79">
              <w:rPr>
                <w:rFonts w:ascii="Times New Roman" w:eastAsia="Times New Roman" w:hAnsi="Times New Roman" w:cs="Times New Roman"/>
                <w:color w:val="000000" w:themeColor="text1"/>
                <w:sz w:val="24"/>
                <w:szCs w:val="24"/>
              </w:rPr>
              <w:t xml:space="preserve">До 2019 года </w:t>
            </w:r>
            <w:proofErr w:type="spellStart"/>
            <w:r w:rsidRPr="00DA5F79">
              <w:rPr>
                <w:rFonts w:ascii="Times New Roman" w:eastAsia="Times New Roman" w:hAnsi="Times New Roman" w:cs="Times New Roman"/>
                <w:color w:val="000000" w:themeColor="text1"/>
                <w:sz w:val="24"/>
                <w:szCs w:val="24"/>
              </w:rPr>
              <w:t>Diploma</w:t>
            </w:r>
            <w:proofErr w:type="spellEnd"/>
            <w:r w:rsidRPr="00DA5F79">
              <w:rPr>
                <w:rFonts w:ascii="Times New Roman" w:eastAsia="Times New Roman" w:hAnsi="Times New Roman" w:cs="Times New Roman"/>
                <w:color w:val="000000" w:themeColor="text1"/>
                <w:sz w:val="24"/>
                <w:szCs w:val="24"/>
              </w:rPr>
              <w:t xml:space="preserve"> </w:t>
            </w:r>
            <w:proofErr w:type="spellStart"/>
            <w:r w:rsidRPr="00DA5F79">
              <w:rPr>
                <w:rFonts w:ascii="Times New Roman" w:eastAsia="Times New Roman" w:hAnsi="Times New Roman" w:cs="Times New Roman"/>
                <w:color w:val="000000" w:themeColor="text1"/>
                <w:sz w:val="24"/>
                <w:szCs w:val="24"/>
              </w:rPr>
              <w:t>Supplement</w:t>
            </w:r>
            <w:proofErr w:type="spellEnd"/>
            <w:r w:rsidRPr="00DA5F79">
              <w:rPr>
                <w:rFonts w:ascii="Times New Roman" w:eastAsia="Times New Roman" w:hAnsi="Times New Roman" w:cs="Times New Roman"/>
                <w:color w:val="000000" w:themeColor="text1"/>
                <w:sz w:val="24"/>
                <w:szCs w:val="24"/>
              </w:rPr>
              <w:t xml:space="preserve"> выдавался бесплатно, автоматически и на английском языке при выпуске.</w:t>
            </w:r>
          </w:p>
        </w:tc>
        <w:tc>
          <w:tcPr>
            <w:tcW w:w="3159" w:type="dxa"/>
            <w:vAlign w:val="center"/>
          </w:tcPr>
          <w:p w14:paraId="3267D3E3" w14:textId="77777777" w:rsidR="0083478F" w:rsidRPr="00DA5F79" w:rsidRDefault="0083478F" w:rsidP="00AE1157">
            <w:pPr>
              <w:jc w:val="center"/>
              <w:rPr>
                <w:rFonts w:ascii="Times New Roman" w:eastAsia="Times New Roman" w:hAnsi="Times New Roman" w:cs="Times New Roman"/>
                <w:b/>
                <w:color w:val="000000" w:themeColor="text1"/>
                <w:sz w:val="24"/>
                <w:szCs w:val="24"/>
                <w:lang w:val="kk-KZ"/>
              </w:rPr>
            </w:pPr>
            <w:r w:rsidRPr="00DA5F79">
              <w:rPr>
                <w:rFonts w:ascii="Times New Roman" w:eastAsia="Times New Roman" w:hAnsi="Times New Roman" w:cs="Times New Roman"/>
                <w:color w:val="000000" w:themeColor="text1"/>
                <w:sz w:val="24"/>
                <w:szCs w:val="24"/>
              </w:rPr>
              <w:t xml:space="preserve">Государственный стандарт HE регулирует выдачу </w:t>
            </w:r>
            <w:proofErr w:type="spellStart"/>
            <w:r w:rsidRPr="00DA5F79">
              <w:rPr>
                <w:rFonts w:ascii="Times New Roman" w:eastAsia="Times New Roman" w:hAnsi="Times New Roman" w:cs="Times New Roman"/>
                <w:color w:val="000000" w:themeColor="text1"/>
                <w:sz w:val="24"/>
                <w:szCs w:val="24"/>
              </w:rPr>
              <w:t>Diploma</w:t>
            </w:r>
            <w:proofErr w:type="spellEnd"/>
            <w:r w:rsidRPr="00DA5F79">
              <w:rPr>
                <w:rFonts w:ascii="Times New Roman" w:eastAsia="Times New Roman" w:hAnsi="Times New Roman" w:cs="Times New Roman"/>
                <w:color w:val="000000" w:themeColor="text1"/>
                <w:sz w:val="24"/>
                <w:szCs w:val="24"/>
              </w:rPr>
              <w:t xml:space="preserve"> </w:t>
            </w:r>
            <w:proofErr w:type="spellStart"/>
            <w:r w:rsidRPr="00DA5F79">
              <w:rPr>
                <w:rFonts w:ascii="Times New Roman" w:eastAsia="Times New Roman" w:hAnsi="Times New Roman" w:cs="Times New Roman"/>
                <w:color w:val="000000" w:themeColor="text1"/>
                <w:sz w:val="24"/>
                <w:szCs w:val="24"/>
              </w:rPr>
              <w:t>Supplement</w:t>
            </w:r>
            <w:proofErr w:type="spellEnd"/>
            <w:r w:rsidRPr="00DA5F79">
              <w:rPr>
                <w:rFonts w:ascii="Times New Roman" w:eastAsia="Times New Roman" w:hAnsi="Times New Roman" w:cs="Times New Roman"/>
                <w:color w:val="000000" w:themeColor="text1"/>
                <w:sz w:val="24"/>
                <w:szCs w:val="24"/>
              </w:rPr>
              <w:t xml:space="preserve"> в соответствии с EHEA.</w:t>
            </w:r>
          </w:p>
        </w:tc>
      </w:tr>
      <w:tr w:rsidR="0083478F" w:rsidRPr="00DA5F79" w14:paraId="573EDAE0" w14:textId="77777777" w:rsidTr="00AE1157">
        <w:trPr>
          <w:jc w:val="center"/>
        </w:trPr>
        <w:tc>
          <w:tcPr>
            <w:tcW w:w="2513" w:type="dxa"/>
            <w:vAlign w:val="center"/>
          </w:tcPr>
          <w:p w14:paraId="17D78D94" w14:textId="77777777" w:rsidR="0083478F" w:rsidRPr="00DA5F79" w:rsidRDefault="0083478F" w:rsidP="00AE1157">
            <w:pPr>
              <w:jc w:val="center"/>
              <w:rPr>
                <w:rFonts w:ascii="Times New Roman" w:eastAsia="Times New Roman" w:hAnsi="Times New Roman" w:cs="Times New Roman"/>
                <w:b/>
                <w:color w:val="000000" w:themeColor="text1"/>
                <w:sz w:val="24"/>
                <w:szCs w:val="24"/>
                <w:lang w:val="kk-KZ"/>
              </w:rPr>
            </w:pPr>
            <w:r w:rsidRPr="00DA5F79">
              <w:rPr>
                <w:rFonts w:ascii="Times New Roman" w:eastAsia="Times New Roman" w:hAnsi="Times New Roman" w:cs="Times New Roman"/>
                <w:color w:val="000000" w:themeColor="text1"/>
                <w:sz w:val="24"/>
                <w:szCs w:val="24"/>
              </w:rPr>
              <w:t>Система внешнего обеспечения качества</w:t>
            </w:r>
          </w:p>
        </w:tc>
        <w:tc>
          <w:tcPr>
            <w:tcW w:w="3967" w:type="dxa"/>
            <w:vAlign w:val="center"/>
          </w:tcPr>
          <w:p w14:paraId="435F2C86" w14:textId="77777777" w:rsidR="0083478F" w:rsidRPr="00DA5F79" w:rsidRDefault="0083478F" w:rsidP="00AE1157">
            <w:pPr>
              <w:jc w:val="center"/>
              <w:rPr>
                <w:rFonts w:ascii="Times New Roman" w:eastAsia="Times New Roman" w:hAnsi="Times New Roman" w:cs="Times New Roman"/>
                <w:b/>
                <w:color w:val="000000" w:themeColor="text1"/>
                <w:sz w:val="24"/>
                <w:szCs w:val="24"/>
                <w:lang w:val="kk-KZ"/>
              </w:rPr>
            </w:pPr>
            <w:r w:rsidRPr="00DA5F79">
              <w:rPr>
                <w:rFonts w:ascii="Times New Roman" w:eastAsia="Times New Roman" w:hAnsi="Times New Roman" w:cs="Times New Roman"/>
                <w:color w:val="000000" w:themeColor="text1"/>
                <w:sz w:val="24"/>
                <w:szCs w:val="24"/>
              </w:rPr>
              <w:t>Национальная система качества функционирует; вузы подлежат внешней оценке; агентства работают по ESG и зарегистрированы в EQAR.</w:t>
            </w:r>
          </w:p>
        </w:tc>
        <w:tc>
          <w:tcPr>
            <w:tcW w:w="3159" w:type="dxa"/>
            <w:vAlign w:val="center"/>
          </w:tcPr>
          <w:p w14:paraId="353BEEA4" w14:textId="77777777" w:rsidR="0083478F" w:rsidRPr="00DA5F79" w:rsidRDefault="0083478F" w:rsidP="00AE1157">
            <w:pPr>
              <w:jc w:val="center"/>
              <w:rPr>
                <w:rFonts w:ascii="Times New Roman" w:eastAsia="Times New Roman" w:hAnsi="Times New Roman" w:cs="Times New Roman"/>
                <w:b/>
                <w:color w:val="000000" w:themeColor="text1"/>
                <w:sz w:val="24"/>
                <w:szCs w:val="24"/>
                <w:lang w:val="kk-KZ"/>
              </w:rPr>
            </w:pPr>
            <w:r w:rsidRPr="00DA5F79">
              <w:rPr>
                <w:rFonts w:ascii="Times New Roman" w:eastAsia="Times New Roman" w:hAnsi="Times New Roman" w:cs="Times New Roman"/>
                <w:color w:val="000000" w:themeColor="text1"/>
                <w:sz w:val="24"/>
                <w:szCs w:val="24"/>
              </w:rPr>
              <w:t>Казахстан участвует в EHEA QA через регистрацию агентств в EQAR.</w:t>
            </w:r>
          </w:p>
        </w:tc>
      </w:tr>
      <w:tr w:rsidR="0083478F" w:rsidRPr="00DA5F79" w14:paraId="5F6C1E23" w14:textId="77777777" w:rsidTr="00AE1157">
        <w:trPr>
          <w:jc w:val="center"/>
        </w:trPr>
        <w:tc>
          <w:tcPr>
            <w:tcW w:w="2513" w:type="dxa"/>
            <w:tcBorders>
              <w:bottom w:val="single" w:sz="4" w:space="0" w:color="auto"/>
            </w:tcBorders>
            <w:vAlign w:val="center"/>
          </w:tcPr>
          <w:p w14:paraId="215FA04A" w14:textId="77777777" w:rsidR="0083478F" w:rsidRPr="00DA5F79" w:rsidRDefault="0083478F" w:rsidP="00AE1157">
            <w:pPr>
              <w:jc w:val="center"/>
              <w:rPr>
                <w:rFonts w:ascii="Times New Roman" w:eastAsia="Times New Roman" w:hAnsi="Times New Roman" w:cs="Times New Roman"/>
                <w:b/>
                <w:color w:val="000000" w:themeColor="text1"/>
                <w:sz w:val="24"/>
                <w:szCs w:val="24"/>
                <w:lang w:val="kk-KZ"/>
              </w:rPr>
            </w:pPr>
            <w:r w:rsidRPr="00DA5F79">
              <w:rPr>
                <w:rFonts w:ascii="Times New Roman" w:eastAsia="Times New Roman" w:hAnsi="Times New Roman" w:cs="Times New Roman"/>
                <w:color w:val="000000" w:themeColor="text1"/>
                <w:sz w:val="24"/>
                <w:szCs w:val="24"/>
              </w:rPr>
              <w:t>Трансграничные агентства в EQAR</w:t>
            </w:r>
          </w:p>
        </w:tc>
        <w:tc>
          <w:tcPr>
            <w:tcW w:w="3967" w:type="dxa"/>
            <w:tcBorders>
              <w:bottom w:val="single" w:sz="4" w:space="0" w:color="auto"/>
            </w:tcBorders>
            <w:vAlign w:val="center"/>
          </w:tcPr>
          <w:p w14:paraId="6C94F359" w14:textId="77777777" w:rsidR="0083478F" w:rsidRPr="00DA5F79" w:rsidRDefault="0083478F" w:rsidP="00AE1157">
            <w:pPr>
              <w:jc w:val="center"/>
              <w:rPr>
                <w:rFonts w:ascii="Times New Roman" w:eastAsia="Times New Roman" w:hAnsi="Times New Roman" w:cs="Times New Roman"/>
                <w:b/>
                <w:color w:val="000000" w:themeColor="text1"/>
                <w:sz w:val="24"/>
                <w:szCs w:val="24"/>
                <w:lang w:val="kk-KZ"/>
              </w:rPr>
            </w:pPr>
            <w:r w:rsidRPr="00DA5F79">
              <w:rPr>
                <w:rFonts w:ascii="Times New Roman" w:eastAsia="Times New Roman" w:hAnsi="Times New Roman" w:cs="Times New Roman"/>
                <w:color w:val="000000" w:themeColor="text1"/>
                <w:sz w:val="24"/>
                <w:szCs w:val="24"/>
              </w:rPr>
              <w:t xml:space="preserve">Из 11 агентств: 6 казахстанских (2 в EQAR: НААР, НКАОКО) и 5 зарубежных (из них 4 в EQAR: FIBAA, ASIIN, </w:t>
            </w:r>
            <w:proofErr w:type="spellStart"/>
            <w:r w:rsidRPr="00DA5F79">
              <w:rPr>
                <w:rFonts w:ascii="Times New Roman" w:eastAsia="Times New Roman" w:hAnsi="Times New Roman" w:cs="Times New Roman"/>
                <w:color w:val="000000" w:themeColor="text1"/>
                <w:sz w:val="24"/>
                <w:szCs w:val="24"/>
              </w:rPr>
              <w:t>MusiQuE</w:t>
            </w:r>
            <w:proofErr w:type="spellEnd"/>
            <w:r w:rsidRPr="00DA5F79">
              <w:rPr>
                <w:rFonts w:ascii="Times New Roman" w:eastAsia="Times New Roman" w:hAnsi="Times New Roman" w:cs="Times New Roman"/>
                <w:color w:val="000000" w:themeColor="text1"/>
                <w:sz w:val="24"/>
                <w:szCs w:val="24"/>
              </w:rPr>
              <w:t>, ACQUIN).</w:t>
            </w:r>
          </w:p>
        </w:tc>
        <w:tc>
          <w:tcPr>
            <w:tcW w:w="3159" w:type="dxa"/>
            <w:tcBorders>
              <w:bottom w:val="single" w:sz="4" w:space="0" w:color="auto"/>
            </w:tcBorders>
            <w:vAlign w:val="center"/>
          </w:tcPr>
          <w:p w14:paraId="29488D94" w14:textId="77777777" w:rsidR="0083478F" w:rsidRPr="00DA5F79" w:rsidRDefault="0083478F" w:rsidP="00AE1157">
            <w:pPr>
              <w:jc w:val="center"/>
              <w:rPr>
                <w:rFonts w:ascii="Times New Roman" w:eastAsia="Times New Roman" w:hAnsi="Times New Roman" w:cs="Times New Roman"/>
                <w:b/>
                <w:color w:val="000000" w:themeColor="text1"/>
                <w:sz w:val="24"/>
                <w:szCs w:val="24"/>
                <w:lang w:val="kk-KZ"/>
              </w:rPr>
            </w:pPr>
            <w:r w:rsidRPr="00DA5F79">
              <w:rPr>
                <w:rFonts w:ascii="Times New Roman" w:eastAsia="Times New Roman" w:hAnsi="Times New Roman" w:cs="Times New Roman"/>
                <w:color w:val="000000" w:themeColor="text1"/>
                <w:sz w:val="24"/>
                <w:szCs w:val="24"/>
              </w:rPr>
              <w:t>Регистрация национальных и международных агентств в EQAR подтверждена в реестре.</w:t>
            </w:r>
          </w:p>
        </w:tc>
      </w:tr>
      <w:tr w:rsidR="0083478F" w:rsidRPr="00DA5F79" w14:paraId="15906C81" w14:textId="77777777" w:rsidTr="00AE1157">
        <w:trPr>
          <w:jc w:val="center"/>
        </w:trPr>
        <w:tc>
          <w:tcPr>
            <w:tcW w:w="2513" w:type="dxa"/>
            <w:tcBorders>
              <w:bottom w:val="nil"/>
            </w:tcBorders>
            <w:vAlign w:val="center"/>
          </w:tcPr>
          <w:p w14:paraId="51CD0778" w14:textId="77777777" w:rsidR="0083478F" w:rsidRPr="00DA5F79" w:rsidRDefault="0083478F" w:rsidP="00AE1157">
            <w:pPr>
              <w:jc w:val="center"/>
              <w:rPr>
                <w:rFonts w:ascii="Times New Roman" w:eastAsia="Times New Roman" w:hAnsi="Times New Roman" w:cs="Times New Roman"/>
                <w:b/>
                <w:color w:val="000000" w:themeColor="text1"/>
                <w:sz w:val="24"/>
                <w:szCs w:val="24"/>
                <w:lang w:val="kk-KZ"/>
              </w:rPr>
            </w:pPr>
            <w:r w:rsidRPr="00DA5F79">
              <w:rPr>
                <w:rFonts w:ascii="Times New Roman" w:eastAsia="Times New Roman" w:hAnsi="Times New Roman" w:cs="Times New Roman"/>
                <w:color w:val="000000" w:themeColor="text1"/>
                <w:sz w:val="24"/>
                <w:szCs w:val="24"/>
              </w:rPr>
              <w:t>Вовлечённость студентов в QA</w:t>
            </w:r>
          </w:p>
        </w:tc>
        <w:tc>
          <w:tcPr>
            <w:tcW w:w="3967" w:type="dxa"/>
            <w:tcBorders>
              <w:bottom w:val="nil"/>
            </w:tcBorders>
            <w:vAlign w:val="center"/>
          </w:tcPr>
          <w:p w14:paraId="41A46FDE" w14:textId="77777777" w:rsidR="0083478F" w:rsidRPr="00DA5F79" w:rsidRDefault="0083478F" w:rsidP="00AE1157">
            <w:pPr>
              <w:jc w:val="center"/>
              <w:rPr>
                <w:rFonts w:ascii="Times New Roman" w:eastAsia="Times New Roman" w:hAnsi="Times New Roman" w:cs="Times New Roman"/>
                <w:b/>
                <w:color w:val="000000" w:themeColor="text1"/>
                <w:sz w:val="24"/>
                <w:szCs w:val="24"/>
                <w:lang w:val="kk-KZ"/>
              </w:rPr>
            </w:pPr>
            <w:r w:rsidRPr="00DA5F79">
              <w:rPr>
                <w:rFonts w:ascii="Times New Roman" w:eastAsia="Times New Roman" w:hAnsi="Times New Roman" w:cs="Times New Roman"/>
                <w:color w:val="000000" w:themeColor="text1"/>
                <w:sz w:val="24"/>
                <w:szCs w:val="24"/>
              </w:rPr>
              <w:t>Студенты участвуют в 4 из 5 уровней внешнего качества (контроль, отчеты, решения, обзоры), но не участвуют в управлении агентствами.</w:t>
            </w:r>
          </w:p>
        </w:tc>
        <w:tc>
          <w:tcPr>
            <w:tcW w:w="3159" w:type="dxa"/>
            <w:tcBorders>
              <w:bottom w:val="nil"/>
            </w:tcBorders>
            <w:vAlign w:val="center"/>
          </w:tcPr>
          <w:p w14:paraId="5C64795B" w14:textId="77777777" w:rsidR="0083478F" w:rsidRPr="00DA5F79" w:rsidRDefault="0083478F" w:rsidP="00AE1157">
            <w:pPr>
              <w:jc w:val="center"/>
              <w:rPr>
                <w:rFonts w:ascii="Times New Roman" w:eastAsia="Times New Roman" w:hAnsi="Times New Roman" w:cs="Times New Roman"/>
                <w:b/>
                <w:color w:val="000000" w:themeColor="text1"/>
                <w:sz w:val="24"/>
                <w:szCs w:val="24"/>
                <w:lang w:val="kk-KZ"/>
              </w:rPr>
            </w:pPr>
            <w:r w:rsidRPr="00DA5F79">
              <w:rPr>
                <w:rFonts w:ascii="Times New Roman" w:eastAsia="Times New Roman" w:hAnsi="Times New Roman" w:cs="Times New Roman"/>
                <w:color w:val="000000" w:themeColor="text1"/>
                <w:sz w:val="24"/>
                <w:szCs w:val="24"/>
              </w:rPr>
              <w:t>Включение студентов в процессы оценки - практика QA</w:t>
            </w:r>
          </w:p>
        </w:tc>
      </w:tr>
      <w:tr w:rsidR="0083478F" w:rsidRPr="00DA5F79" w14:paraId="5616967E" w14:textId="77777777" w:rsidTr="00AE1157">
        <w:trPr>
          <w:jc w:val="center"/>
        </w:trPr>
        <w:tc>
          <w:tcPr>
            <w:tcW w:w="9639" w:type="dxa"/>
            <w:gridSpan w:val="3"/>
            <w:tcBorders>
              <w:top w:val="nil"/>
            </w:tcBorders>
            <w:vAlign w:val="center"/>
          </w:tcPr>
          <w:p w14:paraId="609F5F89" w14:textId="77777777" w:rsidR="0083478F" w:rsidRPr="00DA5F79" w:rsidRDefault="0083478F" w:rsidP="00AE1157">
            <w:pPr>
              <w:ind w:hanging="122"/>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Продолжение таблицы 4</w:t>
            </w:r>
          </w:p>
          <w:p w14:paraId="5D210055" w14:textId="77777777" w:rsidR="0083478F" w:rsidRPr="00DA5F79" w:rsidRDefault="0083478F" w:rsidP="00AE1157">
            <w:pPr>
              <w:ind w:hanging="122"/>
              <w:jc w:val="both"/>
              <w:rPr>
                <w:rFonts w:ascii="Times New Roman" w:eastAsia="Times New Roman" w:hAnsi="Times New Roman" w:cs="Times New Roman"/>
                <w:color w:val="000000" w:themeColor="text1"/>
                <w:sz w:val="28"/>
                <w:szCs w:val="28"/>
                <w:lang w:val="en-US"/>
              </w:rPr>
            </w:pPr>
          </w:p>
        </w:tc>
      </w:tr>
      <w:tr w:rsidR="0083478F" w:rsidRPr="00DA5F79" w14:paraId="5E86DCCF" w14:textId="77777777" w:rsidTr="00AE1157">
        <w:trPr>
          <w:jc w:val="center"/>
        </w:trPr>
        <w:tc>
          <w:tcPr>
            <w:tcW w:w="2513" w:type="dxa"/>
            <w:tcBorders>
              <w:top w:val="nil"/>
            </w:tcBorders>
            <w:vAlign w:val="center"/>
          </w:tcPr>
          <w:p w14:paraId="3B9842E7" w14:textId="77777777" w:rsidR="0083478F" w:rsidRPr="00DA5F79" w:rsidRDefault="0083478F" w:rsidP="00AE1157">
            <w:pPr>
              <w:jc w:val="center"/>
              <w:rPr>
                <w:rFonts w:ascii="Times New Roman" w:eastAsia="Times New Roman" w:hAnsi="Times New Roman" w:cs="Times New Roman"/>
                <w:b/>
                <w:color w:val="000000" w:themeColor="text1"/>
                <w:sz w:val="24"/>
                <w:szCs w:val="24"/>
                <w:lang w:val="kk-KZ"/>
              </w:rPr>
            </w:pPr>
            <w:r w:rsidRPr="00DA5F79">
              <w:rPr>
                <w:rFonts w:ascii="Times New Roman" w:eastAsia="Times New Roman" w:hAnsi="Times New Roman" w:cs="Times New Roman"/>
                <w:color w:val="000000" w:themeColor="text1"/>
                <w:sz w:val="24"/>
                <w:szCs w:val="24"/>
              </w:rPr>
              <w:t>Международное участие в QA</w:t>
            </w:r>
          </w:p>
        </w:tc>
        <w:tc>
          <w:tcPr>
            <w:tcW w:w="3967" w:type="dxa"/>
            <w:tcBorders>
              <w:top w:val="nil"/>
            </w:tcBorders>
            <w:vAlign w:val="center"/>
          </w:tcPr>
          <w:p w14:paraId="5B4B7DAB" w14:textId="77777777" w:rsidR="0083478F" w:rsidRPr="00DA5F79" w:rsidRDefault="0083478F" w:rsidP="00AE1157">
            <w:pPr>
              <w:jc w:val="center"/>
              <w:rPr>
                <w:rFonts w:ascii="Times New Roman" w:eastAsia="Times New Roman" w:hAnsi="Times New Roman" w:cs="Times New Roman"/>
                <w:b/>
                <w:color w:val="000000" w:themeColor="text1"/>
                <w:sz w:val="24"/>
                <w:szCs w:val="24"/>
                <w:lang w:val="kk-KZ"/>
              </w:rPr>
            </w:pPr>
            <w:r w:rsidRPr="00DA5F79">
              <w:rPr>
                <w:rFonts w:ascii="Times New Roman" w:eastAsia="Times New Roman" w:hAnsi="Times New Roman" w:cs="Times New Roman"/>
                <w:color w:val="000000" w:themeColor="text1"/>
                <w:sz w:val="24"/>
                <w:szCs w:val="24"/>
              </w:rPr>
              <w:t>Международные эксперты участвуют в процессах внешней оценки; агентства являются членами ENQA, эксперты включены в оценочные группы; проводятся обучающие семинары.</w:t>
            </w:r>
          </w:p>
        </w:tc>
        <w:tc>
          <w:tcPr>
            <w:tcW w:w="3159" w:type="dxa"/>
            <w:tcBorders>
              <w:top w:val="nil"/>
            </w:tcBorders>
            <w:vAlign w:val="center"/>
          </w:tcPr>
          <w:p w14:paraId="7A20FC95" w14:textId="77777777" w:rsidR="0083478F" w:rsidRPr="00DA5F79" w:rsidRDefault="0083478F" w:rsidP="00AE1157">
            <w:pPr>
              <w:jc w:val="center"/>
              <w:rPr>
                <w:rFonts w:ascii="Times New Roman" w:eastAsia="Times New Roman" w:hAnsi="Times New Roman" w:cs="Times New Roman"/>
                <w:b/>
                <w:color w:val="000000" w:themeColor="text1"/>
                <w:sz w:val="24"/>
                <w:szCs w:val="24"/>
                <w:lang w:val="kk-KZ"/>
              </w:rPr>
            </w:pPr>
            <w:r w:rsidRPr="00DA5F79">
              <w:rPr>
                <w:rFonts w:ascii="Times New Roman" w:eastAsia="Times New Roman" w:hAnsi="Times New Roman" w:cs="Times New Roman"/>
                <w:color w:val="000000" w:themeColor="text1"/>
                <w:sz w:val="24"/>
                <w:szCs w:val="24"/>
              </w:rPr>
              <w:t>Международное участие экспертов и членство EQAR/ENQA подтверждают QA интеграцию.</w:t>
            </w:r>
          </w:p>
        </w:tc>
      </w:tr>
      <w:tr w:rsidR="0083478F" w:rsidRPr="00DA5F79" w14:paraId="0651DC92" w14:textId="77777777" w:rsidTr="00AE1157">
        <w:trPr>
          <w:jc w:val="center"/>
        </w:trPr>
        <w:tc>
          <w:tcPr>
            <w:tcW w:w="2513" w:type="dxa"/>
            <w:vAlign w:val="center"/>
          </w:tcPr>
          <w:p w14:paraId="76D1D4A0" w14:textId="77777777" w:rsidR="0083478F" w:rsidRPr="00DA5F79" w:rsidRDefault="0083478F" w:rsidP="00AE1157">
            <w:pPr>
              <w:jc w:val="center"/>
              <w:rPr>
                <w:rFonts w:ascii="Times New Roman" w:eastAsia="Times New Roman" w:hAnsi="Times New Roman" w:cs="Times New Roman"/>
                <w:b/>
                <w:color w:val="000000" w:themeColor="text1"/>
                <w:sz w:val="24"/>
                <w:szCs w:val="24"/>
                <w:lang w:val="kk-KZ"/>
              </w:rPr>
            </w:pPr>
            <w:r w:rsidRPr="00DA5F79">
              <w:rPr>
                <w:rFonts w:ascii="Times New Roman" w:eastAsia="Times New Roman" w:hAnsi="Times New Roman" w:cs="Times New Roman"/>
                <w:color w:val="000000" w:themeColor="text1"/>
                <w:sz w:val="24"/>
                <w:szCs w:val="24"/>
              </w:rPr>
              <w:t>Автоматическое признание квалификаций</w:t>
            </w:r>
          </w:p>
        </w:tc>
        <w:tc>
          <w:tcPr>
            <w:tcW w:w="3967" w:type="dxa"/>
            <w:vAlign w:val="center"/>
          </w:tcPr>
          <w:p w14:paraId="6AD6FFC0" w14:textId="77777777" w:rsidR="0083478F" w:rsidRPr="00DA5F79" w:rsidRDefault="0083478F" w:rsidP="00AE1157">
            <w:pPr>
              <w:jc w:val="center"/>
              <w:rPr>
                <w:rFonts w:ascii="Times New Roman" w:eastAsia="Times New Roman" w:hAnsi="Times New Roman" w:cs="Times New Roman"/>
                <w:b/>
                <w:color w:val="000000" w:themeColor="text1"/>
                <w:sz w:val="24"/>
                <w:szCs w:val="24"/>
                <w:lang w:val="kk-KZ"/>
              </w:rPr>
            </w:pPr>
            <w:r w:rsidRPr="00DA5F79">
              <w:rPr>
                <w:rFonts w:ascii="Times New Roman" w:eastAsia="Times New Roman" w:hAnsi="Times New Roman" w:cs="Times New Roman"/>
                <w:color w:val="000000" w:themeColor="text1"/>
                <w:sz w:val="24"/>
                <w:szCs w:val="24"/>
              </w:rPr>
              <w:t>Реализуется по международным соглашениям (СНГ 1992; РК–РФ 1995; РК–Монголия 2019; филиал МГУ 2019) и в рамках ЕАЭС.</w:t>
            </w:r>
          </w:p>
        </w:tc>
        <w:tc>
          <w:tcPr>
            <w:tcW w:w="3159" w:type="dxa"/>
            <w:vAlign w:val="center"/>
          </w:tcPr>
          <w:p w14:paraId="551E4BE1" w14:textId="77777777" w:rsidR="0083478F" w:rsidRPr="00DA5F79" w:rsidRDefault="0083478F" w:rsidP="00AE1157">
            <w:pPr>
              <w:jc w:val="center"/>
              <w:rPr>
                <w:rFonts w:ascii="Times New Roman" w:eastAsia="Times New Roman" w:hAnsi="Times New Roman" w:cs="Times New Roman"/>
                <w:b/>
                <w:color w:val="000000" w:themeColor="text1"/>
                <w:sz w:val="24"/>
                <w:szCs w:val="24"/>
                <w:lang w:val="kk-KZ"/>
              </w:rPr>
            </w:pPr>
            <w:r w:rsidRPr="00DA5F79">
              <w:rPr>
                <w:rFonts w:ascii="Times New Roman" w:eastAsia="Times New Roman" w:hAnsi="Times New Roman" w:cs="Times New Roman"/>
                <w:color w:val="000000" w:themeColor="text1"/>
                <w:sz w:val="24"/>
                <w:szCs w:val="24"/>
              </w:rPr>
              <w:t>Признание квалификаций регулируется международными соглашениями и EHEA.</w:t>
            </w:r>
          </w:p>
        </w:tc>
      </w:tr>
      <w:tr w:rsidR="0083478F" w:rsidRPr="00DA5F79" w14:paraId="1511BE91" w14:textId="77777777" w:rsidTr="00AE1157">
        <w:trPr>
          <w:jc w:val="center"/>
        </w:trPr>
        <w:tc>
          <w:tcPr>
            <w:tcW w:w="2513" w:type="dxa"/>
            <w:vAlign w:val="center"/>
          </w:tcPr>
          <w:p w14:paraId="0D877AC0" w14:textId="77777777" w:rsidR="0083478F" w:rsidRPr="00DA5F79" w:rsidRDefault="0083478F" w:rsidP="00AE1157">
            <w:pPr>
              <w:jc w:val="center"/>
              <w:rPr>
                <w:rFonts w:ascii="Times New Roman" w:eastAsia="Times New Roman" w:hAnsi="Times New Roman" w:cs="Times New Roman"/>
                <w:b/>
                <w:color w:val="000000" w:themeColor="text1"/>
                <w:sz w:val="24"/>
                <w:szCs w:val="24"/>
                <w:lang w:val="kk-KZ"/>
              </w:rPr>
            </w:pPr>
            <w:r w:rsidRPr="00DA5F79">
              <w:rPr>
                <w:rFonts w:ascii="Times New Roman" w:eastAsia="Times New Roman" w:hAnsi="Times New Roman" w:cs="Times New Roman"/>
                <w:color w:val="000000" w:themeColor="text1"/>
                <w:sz w:val="24"/>
                <w:szCs w:val="24"/>
              </w:rPr>
              <w:t>Признание неформального обучения</w:t>
            </w:r>
          </w:p>
        </w:tc>
        <w:tc>
          <w:tcPr>
            <w:tcW w:w="3967" w:type="dxa"/>
            <w:vAlign w:val="center"/>
          </w:tcPr>
          <w:p w14:paraId="217CC396" w14:textId="77777777" w:rsidR="0083478F" w:rsidRPr="00DA5F79" w:rsidRDefault="0083478F" w:rsidP="00AE1157">
            <w:pPr>
              <w:jc w:val="center"/>
              <w:rPr>
                <w:rFonts w:ascii="Times New Roman" w:eastAsia="Times New Roman" w:hAnsi="Times New Roman" w:cs="Times New Roman"/>
                <w:b/>
                <w:color w:val="000000" w:themeColor="text1"/>
                <w:sz w:val="24"/>
                <w:szCs w:val="24"/>
                <w:lang w:val="kk-KZ"/>
              </w:rPr>
            </w:pPr>
            <w:r w:rsidRPr="00DA5F79">
              <w:rPr>
                <w:rFonts w:ascii="Times New Roman" w:eastAsia="Times New Roman" w:hAnsi="Times New Roman" w:cs="Times New Roman"/>
                <w:color w:val="000000" w:themeColor="text1"/>
                <w:sz w:val="24"/>
                <w:szCs w:val="24"/>
              </w:rPr>
              <w:t xml:space="preserve">Приняты Правила признания результатов неформального и </w:t>
            </w:r>
            <w:proofErr w:type="spellStart"/>
            <w:r w:rsidRPr="00DA5F79">
              <w:rPr>
                <w:rFonts w:ascii="Times New Roman" w:eastAsia="Times New Roman" w:hAnsi="Times New Roman" w:cs="Times New Roman"/>
                <w:color w:val="000000" w:themeColor="text1"/>
                <w:sz w:val="24"/>
                <w:szCs w:val="24"/>
              </w:rPr>
              <w:t>информального</w:t>
            </w:r>
            <w:proofErr w:type="spellEnd"/>
            <w:r w:rsidRPr="00DA5F79">
              <w:rPr>
                <w:rFonts w:ascii="Times New Roman" w:eastAsia="Times New Roman" w:hAnsi="Times New Roman" w:cs="Times New Roman"/>
                <w:color w:val="000000" w:themeColor="text1"/>
                <w:sz w:val="24"/>
                <w:szCs w:val="24"/>
              </w:rPr>
              <w:t xml:space="preserve"> обучения (приказы №508 и №537, 2018).</w:t>
            </w:r>
          </w:p>
        </w:tc>
        <w:tc>
          <w:tcPr>
            <w:tcW w:w="3159" w:type="dxa"/>
            <w:vAlign w:val="center"/>
          </w:tcPr>
          <w:p w14:paraId="4A680EEF" w14:textId="77777777" w:rsidR="0083478F" w:rsidRPr="00DA5F79" w:rsidRDefault="0083478F" w:rsidP="00AE1157">
            <w:pPr>
              <w:jc w:val="center"/>
              <w:rPr>
                <w:rFonts w:ascii="Times New Roman" w:eastAsia="Times New Roman" w:hAnsi="Times New Roman" w:cs="Times New Roman"/>
                <w:b/>
                <w:color w:val="000000" w:themeColor="text1"/>
                <w:sz w:val="24"/>
                <w:szCs w:val="24"/>
                <w:lang w:val="kk-KZ"/>
              </w:rPr>
            </w:pPr>
            <w:r w:rsidRPr="00DA5F79">
              <w:rPr>
                <w:rFonts w:ascii="Times New Roman" w:eastAsia="Times New Roman" w:hAnsi="Times New Roman" w:cs="Times New Roman"/>
                <w:color w:val="000000" w:themeColor="text1"/>
                <w:sz w:val="24"/>
                <w:szCs w:val="24"/>
              </w:rPr>
              <w:t>Национальные нормативы закрепляют признание обучения вне формального пути. (актуальные документы РК)</w:t>
            </w:r>
          </w:p>
        </w:tc>
      </w:tr>
      <w:tr w:rsidR="0083478F" w:rsidRPr="00DA5F79" w14:paraId="18FF7128" w14:textId="77777777" w:rsidTr="00AE1157">
        <w:trPr>
          <w:trHeight w:val="1260"/>
          <w:jc w:val="center"/>
        </w:trPr>
        <w:tc>
          <w:tcPr>
            <w:tcW w:w="2513" w:type="dxa"/>
            <w:tcBorders>
              <w:bottom w:val="single" w:sz="4" w:space="0" w:color="auto"/>
            </w:tcBorders>
            <w:vAlign w:val="center"/>
          </w:tcPr>
          <w:p w14:paraId="64C88F0D" w14:textId="77777777" w:rsidR="0083478F" w:rsidRPr="00DA5F79" w:rsidRDefault="0083478F" w:rsidP="00AE1157">
            <w:pPr>
              <w:jc w:val="center"/>
              <w:rPr>
                <w:rFonts w:ascii="Times New Roman" w:eastAsia="Times New Roman" w:hAnsi="Times New Roman" w:cs="Times New Roman"/>
                <w:b/>
                <w:color w:val="000000" w:themeColor="text1"/>
                <w:sz w:val="24"/>
                <w:szCs w:val="24"/>
                <w:lang w:val="kk-KZ"/>
              </w:rPr>
            </w:pPr>
            <w:r w:rsidRPr="00DA5F79">
              <w:rPr>
                <w:rFonts w:ascii="Times New Roman" w:eastAsia="Times New Roman" w:hAnsi="Times New Roman" w:cs="Times New Roman"/>
                <w:color w:val="000000" w:themeColor="text1"/>
                <w:sz w:val="24"/>
                <w:szCs w:val="24"/>
              </w:rPr>
              <w:t>Переносимость кредитов</w:t>
            </w:r>
          </w:p>
        </w:tc>
        <w:tc>
          <w:tcPr>
            <w:tcW w:w="3967" w:type="dxa"/>
            <w:tcBorders>
              <w:bottom w:val="single" w:sz="4" w:space="0" w:color="auto"/>
            </w:tcBorders>
            <w:vAlign w:val="center"/>
          </w:tcPr>
          <w:p w14:paraId="7D24BF69" w14:textId="77777777" w:rsidR="0083478F" w:rsidRPr="00DA5F79" w:rsidRDefault="0083478F" w:rsidP="00AE1157">
            <w:pPr>
              <w:jc w:val="center"/>
              <w:rPr>
                <w:rFonts w:ascii="Times New Roman" w:eastAsia="Times New Roman" w:hAnsi="Times New Roman" w:cs="Times New Roman"/>
                <w:b/>
                <w:color w:val="000000" w:themeColor="text1"/>
                <w:sz w:val="24"/>
                <w:szCs w:val="24"/>
                <w:lang w:val="kk-KZ"/>
              </w:rPr>
            </w:pPr>
            <w:r w:rsidRPr="00DA5F79">
              <w:rPr>
                <w:rFonts w:ascii="Times New Roman" w:eastAsia="Times New Roman" w:hAnsi="Times New Roman" w:cs="Times New Roman"/>
                <w:color w:val="000000" w:themeColor="text1"/>
                <w:sz w:val="24"/>
                <w:szCs w:val="24"/>
              </w:rPr>
              <w:t xml:space="preserve">Законодательно гарантирован обязательный </w:t>
            </w:r>
            <w:proofErr w:type="spellStart"/>
            <w:r w:rsidRPr="00DA5F79">
              <w:rPr>
                <w:rFonts w:ascii="Times New Roman" w:eastAsia="Times New Roman" w:hAnsi="Times New Roman" w:cs="Times New Roman"/>
                <w:color w:val="000000" w:themeColor="text1"/>
                <w:sz w:val="24"/>
                <w:szCs w:val="24"/>
              </w:rPr>
              <w:t>перезачёт</w:t>
            </w:r>
            <w:proofErr w:type="spellEnd"/>
            <w:r w:rsidRPr="00DA5F79">
              <w:rPr>
                <w:rFonts w:ascii="Times New Roman" w:eastAsia="Times New Roman" w:hAnsi="Times New Roman" w:cs="Times New Roman"/>
                <w:color w:val="000000" w:themeColor="text1"/>
                <w:sz w:val="24"/>
                <w:szCs w:val="24"/>
              </w:rPr>
              <w:t xml:space="preserve"> кредитов в своём вузе или при переходе в другой вуз.</w:t>
            </w:r>
          </w:p>
        </w:tc>
        <w:tc>
          <w:tcPr>
            <w:tcW w:w="3159" w:type="dxa"/>
            <w:tcBorders>
              <w:bottom w:val="single" w:sz="4" w:space="0" w:color="auto"/>
            </w:tcBorders>
            <w:vAlign w:val="center"/>
          </w:tcPr>
          <w:p w14:paraId="05D0093F" w14:textId="77777777" w:rsidR="0083478F" w:rsidRPr="00DA5F79" w:rsidRDefault="0083478F" w:rsidP="00AE1157">
            <w:pPr>
              <w:jc w:val="center"/>
              <w:rPr>
                <w:rFonts w:ascii="Times New Roman" w:eastAsia="Times New Roman" w:hAnsi="Times New Roman" w:cs="Times New Roman"/>
                <w:b/>
                <w:color w:val="000000" w:themeColor="text1"/>
                <w:sz w:val="24"/>
                <w:szCs w:val="24"/>
                <w:lang w:val="kk-KZ"/>
              </w:rPr>
            </w:pPr>
            <w:proofErr w:type="spellStart"/>
            <w:r w:rsidRPr="00DA5F79">
              <w:rPr>
                <w:rFonts w:ascii="Times New Roman" w:eastAsia="Times New Roman" w:hAnsi="Times New Roman" w:cs="Times New Roman"/>
                <w:color w:val="000000" w:themeColor="text1"/>
                <w:sz w:val="24"/>
                <w:szCs w:val="24"/>
              </w:rPr>
              <w:t>Перезачёт</w:t>
            </w:r>
            <w:proofErr w:type="spellEnd"/>
            <w:r w:rsidRPr="00DA5F79">
              <w:rPr>
                <w:rFonts w:ascii="Times New Roman" w:eastAsia="Times New Roman" w:hAnsi="Times New Roman" w:cs="Times New Roman"/>
                <w:color w:val="000000" w:themeColor="text1"/>
                <w:sz w:val="24"/>
                <w:szCs w:val="24"/>
              </w:rPr>
              <w:t xml:space="preserve"> кредитов обеспечивается через ЕТС</w:t>
            </w:r>
            <w:r w:rsidRPr="00DA5F79">
              <w:rPr>
                <w:rFonts w:ascii="Times New Roman" w:eastAsia="Times New Roman" w:hAnsi="Times New Roman" w:cs="Times New Roman"/>
                <w:color w:val="000000" w:themeColor="text1"/>
                <w:sz w:val="24"/>
                <w:szCs w:val="24"/>
              </w:rPr>
              <w:noBreakHyphen/>
              <w:t>подобную систему.</w:t>
            </w:r>
          </w:p>
        </w:tc>
      </w:tr>
      <w:tr w:rsidR="0083478F" w:rsidRPr="00DA5F79" w14:paraId="0FB53D01" w14:textId="77777777" w:rsidTr="00AE1157">
        <w:trPr>
          <w:jc w:val="center"/>
        </w:trPr>
        <w:tc>
          <w:tcPr>
            <w:tcW w:w="2513" w:type="dxa"/>
            <w:tcBorders>
              <w:bottom w:val="nil"/>
            </w:tcBorders>
            <w:vAlign w:val="center"/>
          </w:tcPr>
          <w:p w14:paraId="1AA4D902" w14:textId="77777777" w:rsidR="0083478F" w:rsidRPr="00DA5F79" w:rsidRDefault="0083478F" w:rsidP="00AE1157">
            <w:pPr>
              <w:jc w:val="center"/>
              <w:rPr>
                <w:rFonts w:ascii="Times New Roman" w:eastAsia="Times New Roman" w:hAnsi="Times New Roman" w:cs="Times New Roman"/>
                <w:b/>
                <w:color w:val="000000" w:themeColor="text1"/>
                <w:sz w:val="24"/>
                <w:szCs w:val="24"/>
                <w:lang w:val="kk-KZ"/>
              </w:rPr>
            </w:pPr>
            <w:r w:rsidRPr="00DA5F79">
              <w:rPr>
                <w:rFonts w:ascii="Times New Roman" w:eastAsia="Times New Roman" w:hAnsi="Times New Roman" w:cs="Times New Roman"/>
                <w:color w:val="000000" w:themeColor="text1"/>
                <w:sz w:val="24"/>
                <w:szCs w:val="24"/>
              </w:rPr>
              <w:t>Инклюзивный доступ к образованию</w:t>
            </w:r>
          </w:p>
        </w:tc>
        <w:tc>
          <w:tcPr>
            <w:tcW w:w="3967" w:type="dxa"/>
            <w:tcBorders>
              <w:bottom w:val="nil"/>
            </w:tcBorders>
            <w:vAlign w:val="center"/>
          </w:tcPr>
          <w:p w14:paraId="4125F486" w14:textId="77777777" w:rsidR="0083478F" w:rsidRPr="00DA5F79" w:rsidRDefault="0083478F" w:rsidP="00AE1157">
            <w:pPr>
              <w:jc w:val="center"/>
              <w:rPr>
                <w:rFonts w:ascii="Times New Roman" w:eastAsia="Times New Roman" w:hAnsi="Times New Roman" w:cs="Times New Roman"/>
                <w:b/>
                <w:color w:val="000000" w:themeColor="text1"/>
                <w:sz w:val="24"/>
                <w:szCs w:val="24"/>
                <w:lang w:val="kk-KZ"/>
              </w:rPr>
            </w:pPr>
            <w:r w:rsidRPr="00DA5F79">
              <w:rPr>
                <w:rFonts w:ascii="Times New Roman" w:eastAsia="Times New Roman" w:hAnsi="Times New Roman" w:cs="Times New Roman"/>
                <w:color w:val="000000" w:themeColor="text1"/>
                <w:sz w:val="24"/>
                <w:szCs w:val="24"/>
              </w:rPr>
              <w:t>Государство поддерживает мало представленные группы (квоты, стипендии, жильё, проезд); мониторинг ведётся ежегодно в Национальном докладе.</w:t>
            </w:r>
          </w:p>
        </w:tc>
        <w:tc>
          <w:tcPr>
            <w:tcW w:w="3159" w:type="dxa"/>
            <w:tcBorders>
              <w:bottom w:val="nil"/>
            </w:tcBorders>
            <w:vAlign w:val="center"/>
          </w:tcPr>
          <w:p w14:paraId="68228781" w14:textId="77777777" w:rsidR="0083478F" w:rsidRPr="00DA5F79" w:rsidRDefault="0083478F" w:rsidP="00AE1157">
            <w:pPr>
              <w:jc w:val="center"/>
              <w:rPr>
                <w:rFonts w:ascii="Times New Roman" w:eastAsia="Times New Roman" w:hAnsi="Times New Roman" w:cs="Times New Roman"/>
                <w:b/>
                <w:color w:val="000000" w:themeColor="text1"/>
                <w:sz w:val="24"/>
                <w:szCs w:val="24"/>
                <w:lang w:val="kk-KZ"/>
              </w:rPr>
            </w:pPr>
            <w:r w:rsidRPr="00DA5F79">
              <w:rPr>
                <w:rFonts w:ascii="Times New Roman" w:eastAsia="Times New Roman" w:hAnsi="Times New Roman" w:cs="Times New Roman"/>
                <w:color w:val="000000" w:themeColor="text1"/>
                <w:sz w:val="24"/>
                <w:szCs w:val="24"/>
              </w:rPr>
              <w:t>Национальные доклады отражают инклюзию и доступ. (данные МНВО РК)</w:t>
            </w:r>
          </w:p>
        </w:tc>
      </w:tr>
      <w:tr w:rsidR="0083478F" w:rsidRPr="00DA5F79" w14:paraId="71A4DAE2" w14:textId="77777777" w:rsidTr="00AE1157">
        <w:trPr>
          <w:jc w:val="center"/>
        </w:trPr>
        <w:tc>
          <w:tcPr>
            <w:tcW w:w="2513" w:type="dxa"/>
            <w:vAlign w:val="center"/>
          </w:tcPr>
          <w:p w14:paraId="36F1FA5F" w14:textId="77777777" w:rsidR="0083478F" w:rsidRPr="00DA5F79" w:rsidRDefault="0083478F" w:rsidP="00AE1157">
            <w:pPr>
              <w:jc w:val="center"/>
              <w:rPr>
                <w:rFonts w:ascii="Times New Roman" w:eastAsia="Times New Roman" w:hAnsi="Times New Roman" w:cs="Times New Roman"/>
                <w:b/>
                <w:color w:val="000000" w:themeColor="text1"/>
                <w:sz w:val="24"/>
                <w:szCs w:val="24"/>
                <w:lang w:val="kk-KZ"/>
              </w:rPr>
            </w:pPr>
            <w:r w:rsidRPr="00DA5F79">
              <w:rPr>
                <w:rFonts w:ascii="Times New Roman" w:eastAsia="Times New Roman" w:hAnsi="Times New Roman" w:cs="Times New Roman"/>
                <w:color w:val="000000" w:themeColor="text1"/>
                <w:sz w:val="24"/>
                <w:szCs w:val="24"/>
              </w:rPr>
              <w:t>Поддержка мобильности уязвимых групп</w:t>
            </w:r>
          </w:p>
        </w:tc>
        <w:tc>
          <w:tcPr>
            <w:tcW w:w="3967" w:type="dxa"/>
            <w:vAlign w:val="center"/>
          </w:tcPr>
          <w:p w14:paraId="7C1EF263" w14:textId="77777777" w:rsidR="0083478F" w:rsidRPr="00DA5F79" w:rsidRDefault="0083478F" w:rsidP="00AE1157">
            <w:pPr>
              <w:jc w:val="center"/>
              <w:rPr>
                <w:rFonts w:ascii="Times New Roman" w:eastAsia="Times New Roman" w:hAnsi="Times New Roman" w:cs="Times New Roman"/>
                <w:b/>
                <w:color w:val="000000" w:themeColor="text1"/>
                <w:sz w:val="24"/>
                <w:szCs w:val="24"/>
                <w:lang w:val="kk-KZ"/>
              </w:rPr>
            </w:pPr>
            <w:r w:rsidRPr="00DA5F79">
              <w:rPr>
                <w:rFonts w:ascii="Times New Roman" w:eastAsia="Times New Roman" w:hAnsi="Times New Roman" w:cs="Times New Roman"/>
                <w:color w:val="000000" w:themeColor="text1"/>
                <w:sz w:val="24"/>
                <w:szCs w:val="24"/>
              </w:rPr>
              <w:t>Студенты из социально уязвимых категорий имеют преимущество в отборе на программы мобильности.</w:t>
            </w:r>
          </w:p>
        </w:tc>
        <w:tc>
          <w:tcPr>
            <w:tcW w:w="3159" w:type="dxa"/>
            <w:vAlign w:val="center"/>
          </w:tcPr>
          <w:p w14:paraId="4A45C50A" w14:textId="77777777" w:rsidR="0083478F" w:rsidRPr="00DA5F79" w:rsidRDefault="0083478F" w:rsidP="00AE1157">
            <w:pPr>
              <w:jc w:val="center"/>
              <w:rPr>
                <w:rFonts w:ascii="Times New Roman" w:eastAsia="Times New Roman" w:hAnsi="Times New Roman" w:cs="Times New Roman"/>
                <w:b/>
                <w:color w:val="000000" w:themeColor="text1"/>
                <w:sz w:val="24"/>
                <w:szCs w:val="24"/>
                <w:lang w:val="kk-KZ"/>
              </w:rPr>
            </w:pPr>
            <w:r w:rsidRPr="00DA5F79">
              <w:rPr>
                <w:rFonts w:ascii="Times New Roman" w:eastAsia="Times New Roman" w:hAnsi="Times New Roman" w:cs="Times New Roman"/>
                <w:color w:val="000000" w:themeColor="text1"/>
                <w:sz w:val="24"/>
                <w:szCs w:val="24"/>
              </w:rPr>
              <w:t xml:space="preserve">Национальные стратегии мобильности включают меры поддержки. </w:t>
            </w:r>
          </w:p>
        </w:tc>
      </w:tr>
      <w:tr w:rsidR="0083478F" w:rsidRPr="00DA5F79" w14:paraId="1FCC4184" w14:textId="77777777" w:rsidTr="00AE1157">
        <w:trPr>
          <w:jc w:val="center"/>
        </w:trPr>
        <w:tc>
          <w:tcPr>
            <w:tcW w:w="2513" w:type="dxa"/>
            <w:vAlign w:val="center"/>
          </w:tcPr>
          <w:p w14:paraId="5C6E1087" w14:textId="77777777" w:rsidR="0083478F" w:rsidRPr="00DA5F79" w:rsidRDefault="0083478F" w:rsidP="00AE1157">
            <w:pPr>
              <w:jc w:val="center"/>
              <w:rPr>
                <w:rFonts w:ascii="Times New Roman" w:eastAsia="Times New Roman" w:hAnsi="Times New Roman" w:cs="Times New Roman"/>
                <w:b/>
                <w:color w:val="000000" w:themeColor="text1"/>
                <w:sz w:val="24"/>
                <w:szCs w:val="24"/>
                <w:lang w:val="kk-KZ"/>
              </w:rPr>
            </w:pPr>
            <w:r w:rsidRPr="00DA5F79">
              <w:rPr>
                <w:rFonts w:ascii="Times New Roman" w:eastAsia="Times New Roman" w:hAnsi="Times New Roman" w:cs="Times New Roman"/>
                <w:color w:val="000000" w:themeColor="text1"/>
                <w:sz w:val="24"/>
                <w:szCs w:val="24"/>
              </w:rPr>
              <w:t>Академическая мобильность студентов</w:t>
            </w:r>
          </w:p>
        </w:tc>
        <w:tc>
          <w:tcPr>
            <w:tcW w:w="3967" w:type="dxa"/>
            <w:vAlign w:val="center"/>
          </w:tcPr>
          <w:p w14:paraId="057CF1C6" w14:textId="77777777" w:rsidR="0083478F" w:rsidRPr="00DA5F79" w:rsidRDefault="0083478F" w:rsidP="00AE1157">
            <w:pPr>
              <w:jc w:val="center"/>
              <w:rPr>
                <w:rFonts w:ascii="Times New Roman" w:eastAsia="Times New Roman" w:hAnsi="Times New Roman" w:cs="Times New Roman"/>
                <w:b/>
                <w:color w:val="000000" w:themeColor="text1"/>
                <w:sz w:val="24"/>
                <w:szCs w:val="24"/>
                <w:lang w:val="kk-KZ"/>
              </w:rPr>
            </w:pPr>
            <w:r w:rsidRPr="00DA5F79">
              <w:rPr>
                <w:rFonts w:ascii="Times New Roman" w:eastAsia="Times New Roman" w:hAnsi="Times New Roman" w:cs="Times New Roman"/>
                <w:color w:val="000000" w:themeColor="text1"/>
                <w:sz w:val="24"/>
                <w:szCs w:val="24"/>
              </w:rPr>
              <w:t>Национальная стратегия предусматривает входящую и исходящую мобильность; разработаны НПА; выделяются госсредства.</w:t>
            </w:r>
          </w:p>
        </w:tc>
        <w:tc>
          <w:tcPr>
            <w:tcW w:w="3159" w:type="dxa"/>
            <w:vAlign w:val="center"/>
          </w:tcPr>
          <w:p w14:paraId="2553ED88" w14:textId="77777777" w:rsidR="0083478F" w:rsidRPr="00DA5F79" w:rsidRDefault="0083478F" w:rsidP="00AE1157">
            <w:pPr>
              <w:jc w:val="center"/>
              <w:rPr>
                <w:rFonts w:ascii="Times New Roman" w:eastAsia="Times New Roman" w:hAnsi="Times New Roman" w:cs="Times New Roman"/>
                <w:b/>
                <w:color w:val="000000" w:themeColor="text1"/>
                <w:sz w:val="24"/>
                <w:szCs w:val="24"/>
                <w:lang w:val="kk-KZ"/>
              </w:rPr>
            </w:pPr>
            <w:r w:rsidRPr="00DA5F79">
              <w:rPr>
                <w:rFonts w:ascii="Times New Roman" w:eastAsia="Times New Roman" w:hAnsi="Times New Roman" w:cs="Times New Roman"/>
                <w:color w:val="000000" w:themeColor="text1"/>
                <w:sz w:val="24"/>
                <w:szCs w:val="24"/>
              </w:rPr>
              <w:t xml:space="preserve">Казахстан активно развивает академическую мобильность в рамках EHEA. </w:t>
            </w:r>
          </w:p>
        </w:tc>
      </w:tr>
      <w:tr w:rsidR="0083478F" w:rsidRPr="00DA5F79" w14:paraId="625AFCC0" w14:textId="77777777" w:rsidTr="00AE1157">
        <w:trPr>
          <w:jc w:val="center"/>
        </w:trPr>
        <w:tc>
          <w:tcPr>
            <w:tcW w:w="2513" w:type="dxa"/>
            <w:vAlign w:val="center"/>
          </w:tcPr>
          <w:p w14:paraId="79FA26E3" w14:textId="77777777" w:rsidR="0083478F" w:rsidRPr="00DA5F79" w:rsidRDefault="0083478F" w:rsidP="00AE1157">
            <w:pPr>
              <w:jc w:val="center"/>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Академическая мобильность персонала</w:t>
            </w:r>
          </w:p>
        </w:tc>
        <w:tc>
          <w:tcPr>
            <w:tcW w:w="3967" w:type="dxa"/>
            <w:vAlign w:val="center"/>
          </w:tcPr>
          <w:p w14:paraId="0CB2CCAD" w14:textId="77777777" w:rsidR="0083478F" w:rsidRPr="00DA5F79" w:rsidRDefault="0083478F" w:rsidP="00AE1157">
            <w:pPr>
              <w:jc w:val="center"/>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Стратегия охватывает мобильность преподавателей и персонала с государственной поддержкой.</w:t>
            </w:r>
          </w:p>
        </w:tc>
        <w:tc>
          <w:tcPr>
            <w:tcW w:w="3159" w:type="dxa"/>
            <w:vAlign w:val="center"/>
          </w:tcPr>
          <w:p w14:paraId="4262C637" w14:textId="77777777" w:rsidR="0083478F" w:rsidRPr="00DA5F79" w:rsidRDefault="0083478F" w:rsidP="00AE1157">
            <w:pPr>
              <w:jc w:val="center"/>
              <w:rPr>
                <w:rFonts w:ascii="Times New Roman" w:eastAsia="Times New Roman" w:hAnsi="Times New Roman" w:cs="Times New Roman"/>
                <w:color w:val="000000" w:themeColor="text1"/>
                <w:sz w:val="24"/>
                <w:szCs w:val="24"/>
              </w:rPr>
            </w:pPr>
            <w:proofErr w:type="spellStart"/>
            <w:r w:rsidRPr="00DA5F79">
              <w:rPr>
                <w:rFonts w:ascii="Times New Roman" w:eastAsia="Times New Roman" w:hAnsi="Times New Roman" w:cs="Times New Roman"/>
                <w:color w:val="000000" w:themeColor="text1"/>
                <w:sz w:val="24"/>
                <w:szCs w:val="24"/>
              </w:rPr>
              <w:t>Bolonский</w:t>
            </w:r>
            <w:proofErr w:type="spellEnd"/>
            <w:r w:rsidRPr="00DA5F79">
              <w:rPr>
                <w:rFonts w:ascii="Times New Roman" w:eastAsia="Times New Roman" w:hAnsi="Times New Roman" w:cs="Times New Roman"/>
                <w:color w:val="000000" w:themeColor="text1"/>
                <w:sz w:val="24"/>
                <w:szCs w:val="24"/>
              </w:rPr>
              <w:t xml:space="preserve"> процесс включает мобильность персонала; практика Казахстана подтверждает. </w:t>
            </w:r>
          </w:p>
        </w:tc>
      </w:tr>
      <w:tr w:rsidR="0083478F" w:rsidRPr="00DA5F79" w14:paraId="3D35C17F" w14:textId="77777777" w:rsidTr="00AE1157">
        <w:trPr>
          <w:jc w:val="center"/>
        </w:trPr>
        <w:tc>
          <w:tcPr>
            <w:tcW w:w="2513" w:type="dxa"/>
            <w:vAlign w:val="center"/>
          </w:tcPr>
          <w:p w14:paraId="579F4A9C" w14:textId="77777777" w:rsidR="0083478F" w:rsidRPr="00DA5F79" w:rsidRDefault="0083478F" w:rsidP="00AE1157">
            <w:pPr>
              <w:jc w:val="center"/>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Интернационализация</w:t>
            </w:r>
          </w:p>
        </w:tc>
        <w:tc>
          <w:tcPr>
            <w:tcW w:w="3967" w:type="dxa"/>
            <w:vAlign w:val="center"/>
          </w:tcPr>
          <w:p w14:paraId="14FE1BFD" w14:textId="77777777" w:rsidR="0083478F" w:rsidRPr="00DA5F79" w:rsidRDefault="0083478F" w:rsidP="00AE1157">
            <w:pPr>
              <w:jc w:val="center"/>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Национальная стратегия интернационализации высшего образования принята всеми (100%) вузами страны.</w:t>
            </w:r>
          </w:p>
        </w:tc>
        <w:tc>
          <w:tcPr>
            <w:tcW w:w="3159" w:type="dxa"/>
            <w:vAlign w:val="center"/>
          </w:tcPr>
          <w:p w14:paraId="7384802A" w14:textId="77777777" w:rsidR="0083478F" w:rsidRPr="00DA5F79" w:rsidRDefault="0083478F" w:rsidP="00AE1157">
            <w:pPr>
              <w:jc w:val="center"/>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 xml:space="preserve">Вузы интегрированы в международное пространство и участвуют в обменах. </w:t>
            </w:r>
          </w:p>
        </w:tc>
      </w:tr>
      <w:tr w:rsidR="0083478F" w:rsidRPr="00DA5F79" w14:paraId="0CE4A071" w14:textId="77777777" w:rsidTr="00AE1157">
        <w:trPr>
          <w:jc w:val="center"/>
        </w:trPr>
        <w:tc>
          <w:tcPr>
            <w:tcW w:w="2513" w:type="dxa"/>
            <w:vAlign w:val="center"/>
          </w:tcPr>
          <w:p w14:paraId="524CF0E3" w14:textId="77777777" w:rsidR="0083478F" w:rsidRPr="00DA5F79" w:rsidRDefault="0083478F" w:rsidP="00AE1157">
            <w:pPr>
              <w:jc w:val="center"/>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Соответствие результатам рынка</w:t>
            </w:r>
          </w:p>
        </w:tc>
        <w:tc>
          <w:tcPr>
            <w:tcW w:w="3967" w:type="dxa"/>
            <w:vAlign w:val="center"/>
          </w:tcPr>
          <w:p w14:paraId="6CC226CE" w14:textId="77777777" w:rsidR="0083478F" w:rsidRPr="00DA5F79" w:rsidRDefault="0083478F" w:rsidP="00AE1157">
            <w:pPr>
              <w:jc w:val="center"/>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Вовлечение работодателей в планирование HE и классификатор направлений разработки осуществляется совместно с органами власти и социальными партнёрами.</w:t>
            </w:r>
          </w:p>
        </w:tc>
        <w:tc>
          <w:tcPr>
            <w:tcW w:w="3159" w:type="dxa"/>
            <w:vAlign w:val="center"/>
          </w:tcPr>
          <w:p w14:paraId="6F578DB7" w14:textId="77777777" w:rsidR="0083478F" w:rsidRPr="00DA5F79" w:rsidRDefault="0083478F" w:rsidP="00AE1157">
            <w:pPr>
              <w:jc w:val="center"/>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Национальные подходы к HE ориентированы на потребности рынка (стратегии развития).</w:t>
            </w:r>
          </w:p>
        </w:tc>
      </w:tr>
      <w:tr w:rsidR="0083478F" w:rsidRPr="00DA5F79" w14:paraId="24FFC1CD" w14:textId="77777777" w:rsidTr="00AE1157">
        <w:trPr>
          <w:jc w:val="center"/>
        </w:trPr>
        <w:tc>
          <w:tcPr>
            <w:tcW w:w="9639" w:type="dxa"/>
            <w:gridSpan w:val="3"/>
            <w:vAlign w:val="center"/>
          </w:tcPr>
          <w:p w14:paraId="39EBC560" w14:textId="77777777" w:rsidR="0083478F" w:rsidRPr="00DA5F79" w:rsidRDefault="0083478F" w:rsidP="00AE1157">
            <w:pPr>
              <w:ind w:firstLine="606"/>
              <w:jc w:val="both"/>
              <w:rPr>
                <w:rFonts w:ascii="Times New Roman" w:eastAsia="Times New Roman" w:hAnsi="Times New Roman" w:cs="Times New Roman"/>
                <w:color w:val="000000" w:themeColor="text1"/>
                <w:sz w:val="24"/>
                <w:szCs w:val="24"/>
              </w:rPr>
            </w:pPr>
            <w:r w:rsidRPr="00DA5F79">
              <w:rPr>
                <w:rFonts w:ascii="Times New Roman" w:eastAsia="Times New Roman" w:hAnsi="Times New Roman" w:cs="Times New Roman"/>
                <w:color w:val="000000" w:themeColor="text1"/>
                <w:sz w:val="24"/>
                <w:szCs w:val="24"/>
              </w:rPr>
              <w:t>Примечание – Составлено по источникам [154, с. 2; 155, р. 8; 156, р. 108; 157, р. 166; 158, с. 200; 160, с. 2; 162; 163, с. 178; 164, с. 120]</w:t>
            </w:r>
          </w:p>
        </w:tc>
      </w:tr>
    </w:tbl>
    <w:p w14:paraId="02BAABB8" w14:textId="77777777" w:rsidR="0083478F" w:rsidRPr="00DA5F79" w:rsidRDefault="0083478F" w:rsidP="0083478F">
      <w:pPr>
        <w:shd w:val="clear" w:color="auto" w:fill="FFFFFF" w:themeFill="background1"/>
        <w:tabs>
          <w:tab w:val="left" w:pos="191"/>
        </w:tabs>
        <w:spacing w:after="0" w:line="240" w:lineRule="auto"/>
        <w:ind w:firstLine="709"/>
        <w:contextualSpacing/>
        <w:jc w:val="both"/>
        <w:rPr>
          <w:rFonts w:ascii="Times New Roman" w:eastAsia="Times New Roman" w:hAnsi="Times New Roman" w:cs="Times New Roman"/>
          <w:color w:val="000000" w:themeColor="text1"/>
          <w:sz w:val="28"/>
          <w:szCs w:val="28"/>
          <w:lang w:val="kk-KZ"/>
        </w:rPr>
      </w:pPr>
    </w:p>
    <w:p w14:paraId="4E5A67F1" w14:textId="77777777" w:rsidR="0083478F" w:rsidRPr="00DA5F79" w:rsidRDefault="0083478F" w:rsidP="0083478F">
      <w:pPr>
        <w:shd w:val="clear" w:color="auto" w:fill="FFFFFF" w:themeFill="background1"/>
        <w:tabs>
          <w:tab w:val="left" w:pos="191"/>
        </w:tabs>
        <w:spacing w:after="0" w:line="240" w:lineRule="auto"/>
        <w:ind w:firstLine="709"/>
        <w:contextualSpacing/>
        <w:jc w:val="both"/>
        <w:rPr>
          <w:rFonts w:ascii="Times New Roman" w:eastAsia="Times New Roman" w:hAnsi="Times New Roman" w:cs="Times New Roman"/>
          <w:color w:val="000000" w:themeColor="text1"/>
          <w:lang w:val="kk-KZ"/>
        </w:rPr>
      </w:pPr>
      <w:r w:rsidRPr="00DA5F79">
        <w:rPr>
          <w:rFonts w:ascii="Times New Roman" w:eastAsia="Times New Roman" w:hAnsi="Times New Roman" w:cs="Times New Roman"/>
          <w:color w:val="000000" w:themeColor="text1"/>
          <w:sz w:val="28"/>
          <w:szCs w:val="28"/>
          <w:lang w:val="kk-KZ"/>
        </w:rPr>
        <w:t xml:space="preserve">В работе казахстанского ученого Шукушевой Е.В «Болонский процесс в Казахстане: специфика и сложности реализации» представлен комплексный анализ степени имплементации и продвижения реформ Болонского процесса в казахстанской системе высшего образования. Уделено внимание итогам и достижениям Казахстана в Болонском процессе, стране, так как Казахстан является единственным государством в Центральной Азии, подписавшей Болонскую декларацию и имеющая национальную стратегию для интернационализации всех вузов республики </w:t>
      </w:r>
      <w:r w:rsidRPr="00DA5F79">
        <w:rPr>
          <w:rFonts w:ascii="Times New Roman" w:eastAsia="Times New Roman" w:hAnsi="Times New Roman" w:cs="Times New Roman"/>
          <w:color w:val="000000" w:themeColor="text1"/>
          <w:sz w:val="28"/>
          <w:szCs w:val="28"/>
        </w:rPr>
        <w:t>[166]</w:t>
      </w:r>
      <w:r w:rsidRPr="00DA5F79">
        <w:rPr>
          <w:rFonts w:ascii="Times New Roman" w:eastAsia="Times New Roman" w:hAnsi="Times New Roman" w:cs="Times New Roman"/>
          <w:color w:val="000000" w:themeColor="text1"/>
          <w:sz w:val="28"/>
          <w:szCs w:val="28"/>
          <w:lang w:val="kk-KZ"/>
        </w:rPr>
        <w:t>.</w:t>
      </w:r>
    </w:p>
    <w:p w14:paraId="7D5267EF" w14:textId="77777777" w:rsidR="0083478F" w:rsidRPr="00DA5F79" w:rsidRDefault="0083478F" w:rsidP="0083478F">
      <w:pPr>
        <w:shd w:val="clear" w:color="auto" w:fill="FFFFFF" w:themeFill="background1"/>
        <w:tabs>
          <w:tab w:val="left" w:pos="191"/>
        </w:tabs>
        <w:spacing w:after="0" w:line="240" w:lineRule="auto"/>
        <w:ind w:firstLine="709"/>
        <w:contextualSpacing/>
        <w:jc w:val="both"/>
        <w:rPr>
          <w:rFonts w:ascii="Times New Roman" w:eastAsia="Times New Roman" w:hAnsi="Times New Roman" w:cs="Times New Roman"/>
          <w:color w:val="000000" w:themeColor="text1"/>
          <w:lang w:val="kk-KZ"/>
        </w:rPr>
      </w:pPr>
      <w:r w:rsidRPr="00DA5F79">
        <w:rPr>
          <w:rFonts w:ascii="Times New Roman" w:eastAsia="Times New Roman" w:hAnsi="Times New Roman" w:cs="Times New Roman"/>
          <w:color w:val="000000" w:themeColor="text1"/>
          <w:sz w:val="28"/>
          <w:szCs w:val="28"/>
          <w:lang w:val="kk-KZ"/>
        </w:rPr>
        <w:t>В 2020 году был проведен социологический опрос Европейским студенческим союзом (ESU): «Болонский процесс глазами студентов» в ходе которого выяснилось, что все еще существует много случаев, когда студенты рассматриваются как простые источники информации для внутреннего контроля качества, а не как полноправные участники процессов, что препятствует взаимопониманию и совместному творчеству, за которое решительно выступает студентоориентированный подход. Более 40% респондентов указали, что, с их точки зрения, во внутреннем контроле качества студентоориентированный подход как приоритет считается ниже среднего значения, что ясно указывает на то, что политика на институциональном уровне все еще не соответствует восприятию SCL членами как приоритета. Размышления о студентоориентированном подходе с акцентом на внедрение ECTS и результаты обучения показывают, насколько мы отстали от ориентированного на учащихся способа построения наших учебных программ и учебных программ.</w:t>
      </w:r>
    </w:p>
    <w:p w14:paraId="5D6A356E" w14:textId="77777777" w:rsidR="0083478F" w:rsidRPr="00DA5F79" w:rsidRDefault="0083478F" w:rsidP="0083478F">
      <w:pPr>
        <w:shd w:val="clear" w:color="auto" w:fill="FFFFFF" w:themeFill="background1"/>
        <w:spacing w:after="0" w:line="240" w:lineRule="auto"/>
        <w:ind w:firstLine="720"/>
        <w:jc w:val="both"/>
        <w:rPr>
          <w:rFonts w:ascii="Times New Roman" w:eastAsia="Times New Roman" w:hAnsi="Times New Roman" w:cs="Times New Roman"/>
          <w:color w:val="000000" w:themeColor="text1"/>
          <w:sz w:val="28"/>
          <w:szCs w:val="28"/>
        </w:rPr>
      </w:pPr>
      <w:r w:rsidRPr="00DA5F79">
        <w:rPr>
          <w:rFonts w:ascii="Times New Roman" w:hAnsi="Times New Roman" w:cs="Times New Roman"/>
          <w:iCs/>
          <w:color w:val="000000" w:themeColor="text1"/>
          <w:sz w:val="28"/>
          <w:szCs w:val="28"/>
        </w:rPr>
        <w:t>Таким образом,</w:t>
      </w:r>
      <w:r w:rsidRPr="00DA5F79">
        <w:rPr>
          <w:rFonts w:ascii="Times New Roman" w:hAnsi="Times New Roman" w:cs="Times New Roman"/>
          <w:i/>
          <w:color w:val="000000" w:themeColor="text1"/>
          <w:sz w:val="28"/>
          <w:szCs w:val="28"/>
        </w:rPr>
        <w:t xml:space="preserve"> </w:t>
      </w:r>
      <w:r w:rsidRPr="00DA5F79">
        <w:rPr>
          <w:rFonts w:ascii="Times New Roman" w:hAnsi="Times New Roman" w:cs="Times New Roman"/>
          <w:iCs/>
          <w:color w:val="000000" w:themeColor="text1"/>
          <w:sz w:val="28"/>
          <w:szCs w:val="28"/>
        </w:rPr>
        <w:t>и</w:t>
      </w:r>
      <w:r w:rsidRPr="00DA5F79">
        <w:rPr>
          <w:rFonts w:ascii="Times New Roman" w:hAnsi="Times New Roman" w:cs="Times New Roman"/>
          <w:color w:val="000000" w:themeColor="text1"/>
          <w:sz w:val="28"/>
          <w:szCs w:val="28"/>
          <w:lang w:val="kk-KZ"/>
        </w:rPr>
        <w:t>мплементация европейских перспективных направлений</w:t>
      </w:r>
      <w:r w:rsidRPr="00DA5F79">
        <w:rPr>
          <w:rFonts w:ascii="Times New Roman" w:hAnsi="Times New Roman" w:cs="Times New Roman"/>
          <w:b/>
          <w:color w:val="000000" w:themeColor="text1"/>
          <w:sz w:val="28"/>
          <w:szCs w:val="28"/>
          <w:lang w:val="kk-KZ"/>
        </w:rPr>
        <w:t xml:space="preserve">, </w:t>
      </w:r>
      <w:r w:rsidRPr="00DA5F79">
        <w:rPr>
          <w:rFonts w:ascii="Times New Roman" w:hAnsi="Times New Roman" w:cs="Times New Roman"/>
          <w:color w:val="000000" w:themeColor="text1"/>
          <w:sz w:val="28"/>
          <w:szCs w:val="28"/>
          <w:lang w:val="kk-KZ"/>
        </w:rPr>
        <w:t xml:space="preserve">нашла свое отражение в системе высшего образования, в частности: </w:t>
      </w:r>
      <w:r w:rsidRPr="00DA5F79">
        <w:rPr>
          <w:rFonts w:ascii="Times New Roman" w:eastAsia="Times New Roman" w:hAnsi="Times New Roman" w:cs="Times New Roman"/>
          <w:color w:val="000000" w:themeColor="text1"/>
          <w:sz w:val="28"/>
          <w:szCs w:val="28"/>
        </w:rPr>
        <w:t>была внедрена модульная система обучения; система ECTS (кредитно-зачетные единицы); учебный план с ориентацией на практические результаты; развитие дистанционного обучения; инновационный мониторинг качества образования; введение активных форм обучения; участие студентов в планировании и организации учебного процесса; развитие студенческой мобильности; методическое обеспечение учебного плана разработками европейского уровня; партнёрские отношения между учреждениями высшего образования и рынком труда.</w:t>
      </w:r>
    </w:p>
    <w:p w14:paraId="4E90B5AB" w14:textId="77777777" w:rsidR="0083478F" w:rsidRPr="00DA5F79" w:rsidRDefault="0083478F" w:rsidP="0083478F">
      <w:pPr>
        <w:shd w:val="clear" w:color="auto" w:fill="FFFFFF" w:themeFill="background1"/>
        <w:spacing w:after="0" w:line="240" w:lineRule="auto"/>
        <w:ind w:firstLine="720"/>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Образовательные программы ЕС оказывают положительное воздействие, они способствуют модернизации образовательных программ вуза и повышению степени готовности научно-педагогического коллектива университета к инновационной деятельности. Они помогают обеспечивать антикризисное сопровождение субъектов образовательного процесса в условиях перехода на Болонскую модель высшего профессионального образования.</w:t>
      </w:r>
    </w:p>
    <w:p w14:paraId="209652DD" w14:textId="77777777" w:rsidR="0083478F" w:rsidRPr="00DA5F79" w:rsidRDefault="0083478F" w:rsidP="0083478F">
      <w:pPr>
        <w:shd w:val="clear" w:color="auto" w:fill="FFFFFF" w:themeFill="background1"/>
        <w:tabs>
          <w:tab w:val="left" w:pos="993"/>
        </w:tabs>
        <w:spacing w:after="0" w:line="240" w:lineRule="auto"/>
        <w:ind w:firstLine="720"/>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В целом имплементация европейских направлений нашла отражение в образовательной политике Республики Казахстан и направлена на развитие таких социальных аспектов как:</w:t>
      </w:r>
    </w:p>
    <w:p w14:paraId="41F5B7C9" w14:textId="77777777" w:rsidR="0083478F" w:rsidRPr="00DA5F79" w:rsidRDefault="0083478F" w:rsidP="0083478F">
      <w:pPr>
        <w:numPr>
          <w:ilvl w:val="0"/>
          <w:numId w:val="9"/>
        </w:numPr>
        <w:shd w:val="clear" w:color="auto" w:fill="FFFFFF" w:themeFill="background1"/>
        <w:tabs>
          <w:tab w:val="left" w:pos="993"/>
        </w:tabs>
        <w:spacing w:after="0" w:line="240" w:lineRule="auto"/>
        <w:ind w:left="0" w:firstLine="567"/>
        <w:contextualSpacing/>
        <w:jc w:val="both"/>
        <w:rPr>
          <w:rFonts w:ascii="Times New Roman" w:eastAsia="Times New Roman" w:hAnsi="Times New Roman" w:cs="Times New Roman"/>
          <w:color w:val="000000" w:themeColor="text1"/>
          <w:sz w:val="28"/>
          <w:szCs w:val="28"/>
          <w:lang w:eastAsia="en-US"/>
        </w:rPr>
      </w:pPr>
      <w:r w:rsidRPr="00DA5F79">
        <w:rPr>
          <w:rFonts w:ascii="Times New Roman" w:eastAsia="Times New Roman" w:hAnsi="Times New Roman" w:cs="Times New Roman"/>
          <w:color w:val="000000" w:themeColor="text1"/>
          <w:sz w:val="28"/>
          <w:szCs w:val="28"/>
          <w:lang w:eastAsia="en-US"/>
        </w:rPr>
        <w:t>Воспитание и развитие духовного потенциала студентов, их научного мировоззрения, социального интеллекта и адаптивности, укрепление личностных, гражданских позиций, формирование и повышение их личностной, социальной, коммуникативной и профессиональной компетентности.</w:t>
      </w:r>
    </w:p>
    <w:p w14:paraId="0A986926" w14:textId="77777777" w:rsidR="0083478F" w:rsidRPr="00DA5F79" w:rsidRDefault="0083478F" w:rsidP="0083478F">
      <w:pPr>
        <w:numPr>
          <w:ilvl w:val="0"/>
          <w:numId w:val="9"/>
        </w:numPr>
        <w:shd w:val="clear" w:color="auto" w:fill="FFFFFF" w:themeFill="background1"/>
        <w:tabs>
          <w:tab w:val="left" w:pos="993"/>
        </w:tabs>
        <w:spacing w:after="0" w:line="240" w:lineRule="auto"/>
        <w:ind w:left="0" w:firstLine="567"/>
        <w:contextualSpacing/>
        <w:jc w:val="both"/>
        <w:rPr>
          <w:rFonts w:ascii="Times New Roman" w:eastAsia="Times New Roman" w:hAnsi="Times New Roman" w:cs="Times New Roman"/>
          <w:color w:val="000000" w:themeColor="text1"/>
          <w:sz w:val="28"/>
          <w:szCs w:val="28"/>
          <w:lang w:eastAsia="en-US"/>
        </w:rPr>
      </w:pPr>
      <w:r w:rsidRPr="00DA5F79">
        <w:rPr>
          <w:rFonts w:ascii="Times New Roman" w:eastAsia="Times New Roman" w:hAnsi="Times New Roman" w:cs="Times New Roman"/>
          <w:color w:val="000000" w:themeColor="text1"/>
          <w:sz w:val="28"/>
          <w:szCs w:val="28"/>
          <w:lang w:eastAsia="en-US"/>
        </w:rPr>
        <w:t>Усиление практической направленности профессиональной подготовки будущих специалистов с учетом особенностей современной общественной системы и трудоустройства.</w:t>
      </w:r>
    </w:p>
    <w:p w14:paraId="783C5D6A" w14:textId="14068317" w:rsidR="00DC1806" w:rsidRPr="00DA5F79" w:rsidRDefault="0083478F" w:rsidP="0083478F">
      <w:pPr>
        <w:numPr>
          <w:ilvl w:val="0"/>
          <w:numId w:val="9"/>
        </w:numPr>
        <w:shd w:val="clear" w:color="auto" w:fill="FFFFFF" w:themeFill="background1"/>
        <w:tabs>
          <w:tab w:val="left" w:pos="993"/>
        </w:tabs>
        <w:spacing w:after="0" w:line="240" w:lineRule="auto"/>
        <w:ind w:left="0" w:firstLine="567"/>
        <w:contextualSpacing/>
        <w:jc w:val="both"/>
        <w:rPr>
          <w:rFonts w:ascii="Times New Roman" w:eastAsia="Times New Roman" w:hAnsi="Times New Roman" w:cs="Times New Roman"/>
          <w:color w:val="000000" w:themeColor="text1"/>
          <w:sz w:val="28"/>
          <w:szCs w:val="28"/>
          <w:lang w:eastAsia="en-US"/>
        </w:rPr>
      </w:pPr>
      <w:r w:rsidRPr="00DA5F79">
        <w:rPr>
          <w:rFonts w:ascii="Times New Roman" w:eastAsia="Times New Roman" w:hAnsi="Times New Roman" w:cs="Times New Roman"/>
          <w:color w:val="000000" w:themeColor="text1"/>
          <w:sz w:val="28"/>
          <w:szCs w:val="28"/>
          <w:lang w:eastAsia="en-US"/>
        </w:rPr>
        <w:t>Развитие профессионализма преподавателей, приближение содержания преподаваемых дисциплин к содержанию профессиональной деятельности.</w:t>
      </w:r>
    </w:p>
    <w:p w14:paraId="5F188054" w14:textId="77777777" w:rsidR="00E40420" w:rsidRPr="00DA5F79" w:rsidRDefault="00E40420" w:rsidP="00E75851">
      <w:pPr>
        <w:shd w:val="clear" w:color="auto" w:fill="FFFFFF" w:themeFill="background1"/>
        <w:tabs>
          <w:tab w:val="left" w:pos="993"/>
        </w:tabs>
        <w:spacing w:after="0" w:line="240" w:lineRule="auto"/>
        <w:contextualSpacing/>
        <w:rPr>
          <w:rFonts w:ascii="Times New Roman" w:eastAsia="Calibri" w:hAnsi="Times New Roman" w:cs="Times New Roman"/>
          <w:b/>
          <w:color w:val="000000" w:themeColor="text1"/>
          <w:sz w:val="28"/>
          <w:szCs w:val="28"/>
          <w:lang w:eastAsia="en-US"/>
        </w:rPr>
      </w:pPr>
    </w:p>
    <w:p w14:paraId="7DF63F39" w14:textId="77777777" w:rsidR="00E40420" w:rsidRPr="00DA5F79" w:rsidRDefault="00E40420" w:rsidP="003E0618">
      <w:pPr>
        <w:shd w:val="clear" w:color="auto" w:fill="FFFFFF" w:themeFill="background1"/>
        <w:spacing w:after="0" w:line="240" w:lineRule="auto"/>
        <w:contextualSpacing/>
        <w:rPr>
          <w:rFonts w:ascii="Times New Roman" w:eastAsia="Calibri" w:hAnsi="Times New Roman" w:cs="Times New Roman"/>
          <w:b/>
          <w:color w:val="000000" w:themeColor="text1"/>
          <w:sz w:val="28"/>
          <w:szCs w:val="28"/>
          <w:lang w:eastAsia="en-US"/>
        </w:rPr>
      </w:pPr>
    </w:p>
    <w:p w14:paraId="5767E041" w14:textId="77777777" w:rsidR="00E40420" w:rsidRPr="00DA5F79" w:rsidRDefault="00E40420" w:rsidP="003E0618">
      <w:pPr>
        <w:shd w:val="clear" w:color="auto" w:fill="FFFFFF" w:themeFill="background1"/>
        <w:spacing w:after="0" w:line="240" w:lineRule="auto"/>
        <w:contextualSpacing/>
        <w:rPr>
          <w:rFonts w:ascii="Times New Roman" w:eastAsia="Calibri" w:hAnsi="Times New Roman" w:cs="Times New Roman"/>
          <w:b/>
          <w:color w:val="000000" w:themeColor="text1"/>
          <w:sz w:val="28"/>
          <w:szCs w:val="28"/>
          <w:lang w:eastAsia="en-US"/>
        </w:rPr>
      </w:pPr>
    </w:p>
    <w:p w14:paraId="3ECB61E1" w14:textId="77777777" w:rsidR="00E40420" w:rsidRPr="00DA5F79" w:rsidRDefault="00E40420" w:rsidP="003E0618">
      <w:pPr>
        <w:shd w:val="clear" w:color="auto" w:fill="FFFFFF" w:themeFill="background1"/>
        <w:spacing w:after="0" w:line="240" w:lineRule="auto"/>
        <w:contextualSpacing/>
        <w:rPr>
          <w:rFonts w:ascii="Times New Roman" w:eastAsia="Calibri" w:hAnsi="Times New Roman" w:cs="Times New Roman"/>
          <w:b/>
          <w:color w:val="000000" w:themeColor="text1"/>
          <w:sz w:val="28"/>
          <w:szCs w:val="28"/>
          <w:lang w:eastAsia="en-US"/>
        </w:rPr>
      </w:pPr>
    </w:p>
    <w:p w14:paraId="394A0525" w14:textId="77777777" w:rsidR="00E40420" w:rsidRPr="00DA5F79" w:rsidRDefault="00E40420" w:rsidP="003E0618">
      <w:pPr>
        <w:shd w:val="clear" w:color="auto" w:fill="FFFFFF" w:themeFill="background1"/>
        <w:spacing w:after="0" w:line="240" w:lineRule="auto"/>
        <w:contextualSpacing/>
        <w:rPr>
          <w:rFonts w:ascii="Times New Roman" w:eastAsia="Calibri" w:hAnsi="Times New Roman" w:cs="Times New Roman"/>
          <w:b/>
          <w:color w:val="000000" w:themeColor="text1"/>
          <w:sz w:val="28"/>
          <w:szCs w:val="28"/>
          <w:lang w:eastAsia="en-US"/>
        </w:rPr>
      </w:pPr>
    </w:p>
    <w:p w14:paraId="046E5E0B" w14:textId="77777777" w:rsidR="00E40420" w:rsidRPr="00DA5F79" w:rsidRDefault="00E40420" w:rsidP="003E0618">
      <w:pPr>
        <w:shd w:val="clear" w:color="auto" w:fill="FFFFFF" w:themeFill="background1"/>
        <w:spacing w:after="0" w:line="240" w:lineRule="auto"/>
        <w:contextualSpacing/>
        <w:rPr>
          <w:rFonts w:ascii="Times New Roman" w:eastAsia="Calibri" w:hAnsi="Times New Roman" w:cs="Times New Roman"/>
          <w:b/>
          <w:color w:val="000000" w:themeColor="text1"/>
          <w:sz w:val="28"/>
          <w:szCs w:val="28"/>
          <w:lang w:eastAsia="en-US"/>
        </w:rPr>
      </w:pPr>
    </w:p>
    <w:p w14:paraId="28FAD23C" w14:textId="77777777" w:rsidR="00E40420" w:rsidRPr="00DA5F79" w:rsidRDefault="00E40420" w:rsidP="003E0618">
      <w:pPr>
        <w:shd w:val="clear" w:color="auto" w:fill="FFFFFF" w:themeFill="background1"/>
        <w:spacing w:after="0" w:line="240" w:lineRule="auto"/>
        <w:contextualSpacing/>
        <w:rPr>
          <w:rFonts w:ascii="Times New Roman" w:eastAsia="Calibri" w:hAnsi="Times New Roman" w:cs="Times New Roman"/>
          <w:b/>
          <w:color w:val="000000" w:themeColor="text1"/>
          <w:sz w:val="28"/>
          <w:szCs w:val="28"/>
          <w:lang w:eastAsia="en-US"/>
        </w:rPr>
      </w:pPr>
    </w:p>
    <w:p w14:paraId="0A9843E0" w14:textId="77777777" w:rsidR="00232EFA" w:rsidRPr="00DA5F79" w:rsidRDefault="00232EFA" w:rsidP="003E0618">
      <w:pPr>
        <w:shd w:val="clear" w:color="auto" w:fill="FFFFFF" w:themeFill="background1"/>
        <w:spacing w:after="0" w:line="240" w:lineRule="auto"/>
        <w:contextualSpacing/>
        <w:rPr>
          <w:rFonts w:ascii="Times New Roman" w:eastAsia="Calibri" w:hAnsi="Times New Roman" w:cs="Times New Roman"/>
          <w:b/>
          <w:color w:val="000000" w:themeColor="text1"/>
          <w:sz w:val="28"/>
          <w:szCs w:val="28"/>
          <w:lang w:eastAsia="en-US"/>
        </w:rPr>
      </w:pPr>
    </w:p>
    <w:p w14:paraId="117C6758" w14:textId="77777777" w:rsidR="00232EFA" w:rsidRPr="00DA5F79" w:rsidRDefault="00232EFA" w:rsidP="003E0618">
      <w:pPr>
        <w:shd w:val="clear" w:color="auto" w:fill="FFFFFF" w:themeFill="background1"/>
        <w:spacing w:after="0" w:line="240" w:lineRule="auto"/>
        <w:contextualSpacing/>
        <w:rPr>
          <w:rFonts w:ascii="Times New Roman" w:eastAsia="Calibri" w:hAnsi="Times New Roman" w:cs="Times New Roman"/>
          <w:b/>
          <w:color w:val="000000" w:themeColor="text1"/>
          <w:sz w:val="28"/>
          <w:szCs w:val="28"/>
          <w:lang w:eastAsia="en-US"/>
        </w:rPr>
      </w:pPr>
    </w:p>
    <w:p w14:paraId="383F8DF5" w14:textId="77777777" w:rsidR="00232EFA" w:rsidRPr="00DA5F79" w:rsidRDefault="00232EFA" w:rsidP="003E0618">
      <w:pPr>
        <w:shd w:val="clear" w:color="auto" w:fill="FFFFFF" w:themeFill="background1"/>
        <w:spacing w:after="0" w:line="240" w:lineRule="auto"/>
        <w:contextualSpacing/>
        <w:rPr>
          <w:rFonts w:ascii="Times New Roman" w:eastAsia="Calibri" w:hAnsi="Times New Roman" w:cs="Times New Roman"/>
          <w:b/>
          <w:color w:val="000000" w:themeColor="text1"/>
          <w:sz w:val="28"/>
          <w:szCs w:val="28"/>
          <w:lang w:eastAsia="en-US"/>
        </w:rPr>
      </w:pPr>
    </w:p>
    <w:p w14:paraId="1C3A5B6C" w14:textId="77777777" w:rsidR="00232EFA" w:rsidRPr="00DA5F79" w:rsidRDefault="00232EFA" w:rsidP="003E0618">
      <w:pPr>
        <w:shd w:val="clear" w:color="auto" w:fill="FFFFFF" w:themeFill="background1"/>
        <w:spacing w:after="0" w:line="240" w:lineRule="auto"/>
        <w:contextualSpacing/>
        <w:rPr>
          <w:rFonts w:ascii="Times New Roman" w:eastAsia="Calibri" w:hAnsi="Times New Roman" w:cs="Times New Roman"/>
          <w:b/>
          <w:color w:val="000000" w:themeColor="text1"/>
          <w:sz w:val="28"/>
          <w:szCs w:val="28"/>
          <w:lang w:eastAsia="en-US"/>
        </w:rPr>
      </w:pPr>
    </w:p>
    <w:p w14:paraId="66BBF08A" w14:textId="77777777" w:rsidR="00232EFA" w:rsidRPr="00DA5F79" w:rsidRDefault="00232EFA" w:rsidP="003E0618">
      <w:pPr>
        <w:shd w:val="clear" w:color="auto" w:fill="FFFFFF" w:themeFill="background1"/>
        <w:spacing w:after="0" w:line="240" w:lineRule="auto"/>
        <w:contextualSpacing/>
        <w:rPr>
          <w:rFonts w:ascii="Times New Roman" w:eastAsia="Calibri" w:hAnsi="Times New Roman" w:cs="Times New Roman"/>
          <w:b/>
          <w:color w:val="000000" w:themeColor="text1"/>
          <w:sz w:val="28"/>
          <w:szCs w:val="28"/>
          <w:lang w:eastAsia="en-US"/>
        </w:rPr>
      </w:pPr>
    </w:p>
    <w:p w14:paraId="6D8DB612" w14:textId="77777777" w:rsidR="00232EFA" w:rsidRPr="00DA5F79" w:rsidRDefault="00232EFA" w:rsidP="003E0618">
      <w:pPr>
        <w:shd w:val="clear" w:color="auto" w:fill="FFFFFF" w:themeFill="background1"/>
        <w:spacing w:after="0" w:line="240" w:lineRule="auto"/>
        <w:contextualSpacing/>
        <w:rPr>
          <w:rFonts w:ascii="Times New Roman" w:eastAsia="Calibri" w:hAnsi="Times New Roman" w:cs="Times New Roman"/>
          <w:b/>
          <w:color w:val="000000" w:themeColor="text1"/>
          <w:sz w:val="28"/>
          <w:szCs w:val="28"/>
          <w:lang w:eastAsia="en-US"/>
        </w:rPr>
      </w:pPr>
    </w:p>
    <w:p w14:paraId="510DB6DD" w14:textId="77777777" w:rsidR="0072262B" w:rsidRPr="00DA5F79" w:rsidRDefault="0072262B" w:rsidP="003E0618">
      <w:pPr>
        <w:shd w:val="clear" w:color="auto" w:fill="FFFFFF" w:themeFill="background1"/>
        <w:spacing w:after="0" w:line="240" w:lineRule="auto"/>
        <w:contextualSpacing/>
        <w:rPr>
          <w:rFonts w:ascii="Times New Roman" w:eastAsia="Calibri" w:hAnsi="Times New Roman" w:cs="Times New Roman"/>
          <w:b/>
          <w:color w:val="000000" w:themeColor="text1"/>
          <w:sz w:val="28"/>
          <w:szCs w:val="28"/>
          <w:lang w:eastAsia="en-US"/>
        </w:rPr>
      </w:pPr>
    </w:p>
    <w:p w14:paraId="5D4E9D6C" w14:textId="77777777" w:rsidR="0072262B" w:rsidRPr="00DA5F79" w:rsidRDefault="0072262B" w:rsidP="003E0618">
      <w:pPr>
        <w:shd w:val="clear" w:color="auto" w:fill="FFFFFF" w:themeFill="background1"/>
        <w:spacing w:after="0" w:line="240" w:lineRule="auto"/>
        <w:contextualSpacing/>
        <w:rPr>
          <w:rFonts w:ascii="Times New Roman" w:eastAsia="Calibri" w:hAnsi="Times New Roman" w:cs="Times New Roman"/>
          <w:b/>
          <w:color w:val="000000" w:themeColor="text1"/>
          <w:sz w:val="28"/>
          <w:szCs w:val="28"/>
          <w:lang w:eastAsia="en-US"/>
        </w:rPr>
      </w:pPr>
    </w:p>
    <w:p w14:paraId="03065B5F" w14:textId="77777777" w:rsidR="000E6546" w:rsidRPr="00DA5F79" w:rsidRDefault="000E6546" w:rsidP="003E0618">
      <w:pPr>
        <w:spacing w:after="0" w:line="240" w:lineRule="auto"/>
        <w:jc w:val="center"/>
        <w:rPr>
          <w:rFonts w:ascii="Times New Roman" w:eastAsia="Times New Roman" w:hAnsi="Times New Roman" w:cs="Times New Roman"/>
          <w:b/>
          <w:bCs/>
          <w:color w:val="000000" w:themeColor="text1"/>
          <w:sz w:val="28"/>
          <w:szCs w:val="28"/>
        </w:rPr>
      </w:pPr>
    </w:p>
    <w:p w14:paraId="67D33667" w14:textId="77777777" w:rsidR="000E6546" w:rsidRPr="00DA5F79" w:rsidRDefault="000E6546" w:rsidP="003E0618">
      <w:pPr>
        <w:spacing w:after="0" w:line="240" w:lineRule="auto"/>
        <w:jc w:val="center"/>
        <w:rPr>
          <w:rFonts w:ascii="Times New Roman" w:eastAsia="Times New Roman" w:hAnsi="Times New Roman" w:cs="Times New Roman"/>
          <w:b/>
          <w:bCs/>
          <w:color w:val="000000" w:themeColor="text1"/>
          <w:sz w:val="28"/>
          <w:szCs w:val="28"/>
        </w:rPr>
      </w:pPr>
    </w:p>
    <w:p w14:paraId="69F9E631" w14:textId="77777777" w:rsidR="000E6546" w:rsidRPr="00DA5F79" w:rsidRDefault="000E6546" w:rsidP="003E0618">
      <w:pPr>
        <w:spacing w:after="0" w:line="240" w:lineRule="auto"/>
        <w:jc w:val="center"/>
        <w:rPr>
          <w:rFonts w:ascii="Times New Roman" w:eastAsia="Times New Roman" w:hAnsi="Times New Roman" w:cs="Times New Roman"/>
          <w:b/>
          <w:bCs/>
          <w:color w:val="000000" w:themeColor="text1"/>
          <w:sz w:val="28"/>
          <w:szCs w:val="28"/>
        </w:rPr>
      </w:pPr>
    </w:p>
    <w:p w14:paraId="4142EB8A" w14:textId="77777777" w:rsidR="000E6546" w:rsidRPr="00DA5F79" w:rsidRDefault="000E6546" w:rsidP="003E0618">
      <w:pPr>
        <w:spacing w:after="0" w:line="240" w:lineRule="auto"/>
        <w:jc w:val="center"/>
        <w:rPr>
          <w:rFonts w:ascii="Times New Roman" w:eastAsia="Times New Roman" w:hAnsi="Times New Roman" w:cs="Times New Roman"/>
          <w:b/>
          <w:bCs/>
          <w:color w:val="000000" w:themeColor="text1"/>
          <w:sz w:val="28"/>
          <w:szCs w:val="28"/>
        </w:rPr>
      </w:pPr>
    </w:p>
    <w:p w14:paraId="6B42A6D1" w14:textId="77777777" w:rsidR="000E6546" w:rsidRPr="00DA5F79" w:rsidRDefault="000E6546" w:rsidP="003E0618">
      <w:pPr>
        <w:spacing w:after="0" w:line="240" w:lineRule="auto"/>
        <w:jc w:val="center"/>
        <w:rPr>
          <w:rFonts w:ascii="Times New Roman" w:eastAsia="Times New Roman" w:hAnsi="Times New Roman" w:cs="Times New Roman"/>
          <w:b/>
          <w:bCs/>
          <w:color w:val="000000" w:themeColor="text1"/>
          <w:sz w:val="28"/>
          <w:szCs w:val="28"/>
        </w:rPr>
      </w:pPr>
    </w:p>
    <w:p w14:paraId="4FEFD523" w14:textId="77777777" w:rsidR="000E6546" w:rsidRPr="00DA5F79" w:rsidRDefault="000E6546" w:rsidP="003E0618">
      <w:pPr>
        <w:spacing w:after="0" w:line="240" w:lineRule="auto"/>
        <w:jc w:val="center"/>
        <w:rPr>
          <w:rFonts w:ascii="Times New Roman" w:eastAsia="Times New Roman" w:hAnsi="Times New Roman" w:cs="Times New Roman"/>
          <w:b/>
          <w:bCs/>
          <w:color w:val="000000" w:themeColor="text1"/>
          <w:sz w:val="28"/>
          <w:szCs w:val="28"/>
        </w:rPr>
      </w:pPr>
    </w:p>
    <w:p w14:paraId="6004C08C" w14:textId="77777777" w:rsidR="000E6546" w:rsidRPr="00DA5F79" w:rsidRDefault="000E6546" w:rsidP="003E0618">
      <w:pPr>
        <w:spacing w:after="0" w:line="240" w:lineRule="auto"/>
        <w:jc w:val="center"/>
        <w:rPr>
          <w:rFonts w:ascii="Times New Roman" w:eastAsia="Times New Roman" w:hAnsi="Times New Roman" w:cs="Times New Roman"/>
          <w:b/>
          <w:bCs/>
          <w:color w:val="000000" w:themeColor="text1"/>
          <w:sz w:val="28"/>
          <w:szCs w:val="28"/>
        </w:rPr>
      </w:pPr>
    </w:p>
    <w:p w14:paraId="24D9C0DE" w14:textId="77777777" w:rsidR="000E6546" w:rsidRPr="00DA5F79" w:rsidRDefault="000E6546" w:rsidP="003E0618">
      <w:pPr>
        <w:spacing w:after="0" w:line="240" w:lineRule="auto"/>
        <w:jc w:val="center"/>
        <w:rPr>
          <w:rFonts w:ascii="Times New Roman" w:eastAsia="Times New Roman" w:hAnsi="Times New Roman" w:cs="Times New Roman"/>
          <w:b/>
          <w:bCs/>
          <w:color w:val="000000" w:themeColor="text1"/>
          <w:sz w:val="28"/>
          <w:szCs w:val="28"/>
        </w:rPr>
      </w:pPr>
    </w:p>
    <w:p w14:paraId="22AAB764" w14:textId="77777777" w:rsidR="0083478F" w:rsidRPr="00DA5F79" w:rsidRDefault="0083478F" w:rsidP="003E0618">
      <w:pPr>
        <w:spacing w:after="0" w:line="240" w:lineRule="auto"/>
        <w:jc w:val="center"/>
        <w:rPr>
          <w:rFonts w:ascii="Times New Roman" w:eastAsia="Times New Roman" w:hAnsi="Times New Roman" w:cs="Times New Roman"/>
          <w:b/>
          <w:bCs/>
          <w:color w:val="000000" w:themeColor="text1"/>
          <w:sz w:val="28"/>
          <w:szCs w:val="28"/>
        </w:rPr>
      </w:pPr>
    </w:p>
    <w:p w14:paraId="5E9D415D" w14:textId="77777777" w:rsidR="0083478F" w:rsidRPr="00DA5F79" w:rsidRDefault="0083478F" w:rsidP="003E0618">
      <w:pPr>
        <w:spacing w:after="0" w:line="240" w:lineRule="auto"/>
        <w:jc w:val="center"/>
        <w:rPr>
          <w:rFonts w:ascii="Times New Roman" w:eastAsia="Times New Roman" w:hAnsi="Times New Roman" w:cs="Times New Roman"/>
          <w:b/>
          <w:bCs/>
          <w:color w:val="000000" w:themeColor="text1"/>
          <w:sz w:val="28"/>
          <w:szCs w:val="28"/>
        </w:rPr>
      </w:pPr>
    </w:p>
    <w:p w14:paraId="50220EAD" w14:textId="77777777" w:rsidR="0083478F" w:rsidRPr="00DA5F79" w:rsidRDefault="0083478F" w:rsidP="003E0618">
      <w:pPr>
        <w:spacing w:after="0" w:line="240" w:lineRule="auto"/>
        <w:jc w:val="center"/>
        <w:rPr>
          <w:rFonts w:ascii="Times New Roman" w:eastAsia="Times New Roman" w:hAnsi="Times New Roman" w:cs="Times New Roman"/>
          <w:b/>
          <w:bCs/>
          <w:color w:val="000000" w:themeColor="text1"/>
          <w:sz w:val="28"/>
          <w:szCs w:val="28"/>
        </w:rPr>
      </w:pPr>
    </w:p>
    <w:p w14:paraId="39442E2A" w14:textId="77777777" w:rsidR="0083478F" w:rsidRPr="00DA5F79" w:rsidRDefault="0083478F" w:rsidP="003E0618">
      <w:pPr>
        <w:spacing w:after="0" w:line="240" w:lineRule="auto"/>
        <w:jc w:val="center"/>
        <w:rPr>
          <w:rFonts w:ascii="Times New Roman" w:eastAsia="Times New Roman" w:hAnsi="Times New Roman" w:cs="Times New Roman"/>
          <w:b/>
          <w:bCs/>
          <w:color w:val="000000" w:themeColor="text1"/>
          <w:sz w:val="28"/>
          <w:szCs w:val="28"/>
        </w:rPr>
      </w:pPr>
    </w:p>
    <w:p w14:paraId="657FF115" w14:textId="77777777" w:rsidR="0083478F" w:rsidRPr="00DA5F79" w:rsidRDefault="0083478F" w:rsidP="003E0618">
      <w:pPr>
        <w:spacing w:after="0" w:line="240" w:lineRule="auto"/>
        <w:jc w:val="center"/>
        <w:rPr>
          <w:rFonts w:ascii="Times New Roman" w:eastAsia="Times New Roman" w:hAnsi="Times New Roman" w:cs="Times New Roman"/>
          <w:b/>
          <w:bCs/>
          <w:color w:val="000000" w:themeColor="text1"/>
          <w:sz w:val="28"/>
          <w:szCs w:val="28"/>
        </w:rPr>
      </w:pPr>
    </w:p>
    <w:p w14:paraId="475D0FEB" w14:textId="77777777" w:rsidR="0083478F" w:rsidRPr="00DA5F79" w:rsidRDefault="0083478F" w:rsidP="003E0618">
      <w:pPr>
        <w:spacing w:after="0" w:line="240" w:lineRule="auto"/>
        <w:jc w:val="center"/>
        <w:rPr>
          <w:rFonts w:ascii="Times New Roman" w:eastAsia="Times New Roman" w:hAnsi="Times New Roman" w:cs="Times New Roman"/>
          <w:b/>
          <w:bCs/>
          <w:color w:val="000000" w:themeColor="text1"/>
          <w:sz w:val="28"/>
          <w:szCs w:val="28"/>
        </w:rPr>
      </w:pPr>
    </w:p>
    <w:p w14:paraId="0AD8E16E" w14:textId="77777777" w:rsidR="0083478F" w:rsidRPr="00DA5F79" w:rsidRDefault="0083478F" w:rsidP="003E0618">
      <w:pPr>
        <w:spacing w:after="0" w:line="240" w:lineRule="auto"/>
        <w:jc w:val="center"/>
        <w:rPr>
          <w:rFonts w:ascii="Times New Roman" w:eastAsia="Times New Roman" w:hAnsi="Times New Roman" w:cs="Times New Roman"/>
          <w:b/>
          <w:bCs/>
          <w:color w:val="000000" w:themeColor="text1"/>
          <w:sz w:val="28"/>
          <w:szCs w:val="28"/>
        </w:rPr>
      </w:pPr>
    </w:p>
    <w:p w14:paraId="447C798C" w14:textId="77777777" w:rsidR="000E6546" w:rsidRPr="00DA5F79" w:rsidRDefault="000E6546" w:rsidP="003E0618">
      <w:pPr>
        <w:spacing w:after="0" w:line="240" w:lineRule="auto"/>
        <w:jc w:val="center"/>
        <w:rPr>
          <w:rFonts w:ascii="Times New Roman" w:eastAsia="Times New Roman" w:hAnsi="Times New Roman" w:cs="Times New Roman"/>
          <w:b/>
          <w:bCs/>
          <w:color w:val="000000" w:themeColor="text1"/>
          <w:sz w:val="28"/>
          <w:szCs w:val="28"/>
        </w:rPr>
      </w:pPr>
    </w:p>
    <w:p w14:paraId="700A91E7" w14:textId="77777777" w:rsidR="000E6546" w:rsidRPr="00DA5F79" w:rsidRDefault="000E6546" w:rsidP="003E0618">
      <w:pPr>
        <w:spacing w:after="0" w:line="240" w:lineRule="auto"/>
        <w:jc w:val="center"/>
        <w:rPr>
          <w:rFonts w:ascii="Times New Roman" w:eastAsia="Times New Roman" w:hAnsi="Times New Roman" w:cs="Times New Roman"/>
          <w:b/>
          <w:bCs/>
          <w:color w:val="000000" w:themeColor="text1"/>
          <w:sz w:val="28"/>
          <w:szCs w:val="28"/>
        </w:rPr>
      </w:pPr>
    </w:p>
    <w:p w14:paraId="7CB86938" w14:textId="77777777" w:rsidR="000E6546" w:rsidRPr="00DA5F79" w:rsidRDefault="000E6546" w:rsidP="003E0618">
      <w:pPr>
        <w:spacing w:after="0" w:line="240" w:lineRule="auto"/>
        <w:jc w:val="center"/>
        <w:rPr>
          <w:rFonts w:ascii="Times New Roman" w:eastAsia="Times New Roman" w:hAnsi="Times New Roman" w:cs="Times New Roman"/>
          <w:b/>
          <w:bCs/>
          <w:color w:val="000000" w:themeColor="text1"/>
          <w:sz w:val="28"/>
          <w:szCs w:val="28"/>
        </w:rPr>
      </w:pPr>
    </w:p>
    <w:p w14:paraId="066244F4" w14:textId="77777777" w:rsidR="000E6546" w:rsidRPr="00DA5F79" w:rsidRDefault="000E6546" w:rsidP="003E0618">
      <w:pPr>
        <w:spacing w:after="0" w:line="240" w:lineRule="auto"/>
        <w:jc w:val="center"/>
        <w:rPr>
          <w:rFonts w:ascii="Times New Roman" w:eastAsia="Times New Roman" w:hAnsi="Times New Roman" w:cs="Times New Roman"/>
          <w:b/>
          <w:bCs/>
          <w:color w:val="000000" w:themeColor="text1"/>
          <w:sz w:val="28"/>
          <w:szCs w:val="28"/>
        </w:rPr>
      </w:pPr>
    </w:p>
    <w:p w14:paraId="197870E8" w14:textId="77777777" w:rsidR="000E6546" w:rsidRPr="00DA5F79" w:rsidRDefault="000E6546" w:rsidP="003E0618">
      <w:pPr>
        <w:spacing w:after="0" w:line="240" w:lineRule="auto"/>
        <w:jc w:val="center"/>
        <w:rPr>
          <w:rFonts w:ascii="Times New Roman" w:eastAsia="Times New Roman" w:hAnsi="Times New Roman" w:cs="Times New Roman"/>
          <w:b/>
          <w:bCs/>
          <w:color w:val="000000" w:themeColor="text1"/>
          <w:sz w:val="28"/>
          <w:szCs w:val="28"/>
        </w:rPr>
      </w:pPr>
    </w:p>
    <w:p w14:paraId="0337F04D" w14:textId="77777777" w:rsidR="000E6546" w:rsidRPr="00DA5F79" w:rsidRDefault="000E6546" w:rsidP="003E0618">
      <w:pPr>
        <w:spacing w:after="0" w:line="240" w:lineRule="auto"/>
        <w:jc w:val="center"/>
        <w:rPr>
          <w:rFonts w:ascii="Times New Roman" w:eastAsia="Times New Roman" w:hAnsi="Times New Roman" w:cs="Times New Roman"/>
          <w:b/>
          <w:bCs/>
          <w:color w:val="000000" w:themeColor="text1"/>
          <w:sz w:val="28"/>
          <w:szCs w:val="28"/>
        </w:rPr>
      </w:pPr>
    </w:p>
    <w:p w14:paraId="6CC58117" w14:textId="77777777" w:rsidR="000E6546" w:rsidRPr="00DA5F79" w:rsidRDefault="000E6546" w:rsidP="003E0618">
      <w:pPr>
        <w:spacing w:after="0" w:line="240" w:lineRule="auto"/>
        <w:jc w:val="center"/>
        <w:rPr>
          <w:rFonts w:ascii="Times New Roman" w:eastAsia="Times New Roman" w:hAnsi="Times New Roman" w:cs="Times New Roman"/>
          <w:b/>
          <w:bCs/>
          <w:color w:val="000000" w:themeColor="text1"/>
          <w:sz w:val="28"/>
          <w:szCs w:val="28"/>
        </w:rPr>
      </w:pPr>
    </w:p>
    <w:p w14:paraId="55B62586" w14:textId="77777777" w:rsidR="000E6546" w:rsidRPr="00DA5F79" w:rsidRDefault="000E6546" w:rsidP="003E0618">
      <w:pPr>
        <w:spacing w:after="0" w:line="240" w:lineRule="auto"/>
        <w:jc w:val="center"/>
        <w:rPr>
          <w:rFonts w:ascii="Times New Roman" w:eastAsia="Times New Roman" w:hAnsi="Times New Roman" w:cs="Times New Roman"/>
          <w:b/>
          <w:bCs/>
          <w:color w:val="000000" w:themeColor="text1"/>
          <w:sz w:val="28"/>
          <w:szCs w:val="28"/>
        </w:rPr>
      </w:pPr>
    </w:p>
    <w:p w14:paraId="3957C7A5" w14:textId="77777777" w:rsidR="000E6546" w:rsidRPr="00DA5F79" w:rsidRDefault="000E6546" w:rsidP="003E0618">
      <w:pPr>
        <w:spacing w:after="0" w:line="240" w:lineRule="auto"/>
        <w:jc w:val="center"/>
        <w:rPr>
          <w:rFonts w:ascii="Times New Roman" w:eastAsia="Times New Roman" w:hAnsi="Times New Roman" w:cs="Times New Roman"/>
          <w:b/>
          <w:bCs/>
          <w:color w:val="000000" w:themeColor="text1"/>
          <w:sz w:val="28"/>
          <w:szCs w:val="28"/>
        </w:rPr>
      </w:pPr>
    </w:p>
    <w:p w14:paraId="57A4B9E6" w14:textId="77777777" w:rsidR="000E6546" w:rsidRPr="00DA5F79" w:rsidRDefault="000E6546" w:rsidP="003E0618">
      <w:pPr>
        <w:spacing w:after="0" w:line="240" w:lineRule="auto"/>
        <w:jc w:val="center"/>
        <w:rPr>
          <w:rFonts w:ascii="Times New Roman" w:eastAsia="Times New Roman" w:hAnsi="Times New Roman" w:cs="Times New Roman"/>
          <w:b/>
          <w:bCs/>
          <w:color w:val="000000" w:themeColor="text1"/>
          <w:sz w:val="28"/>
          <w:szCs w:val="28"/>
        </w:rPr>
      </w:pPr>
    </w:p>
    <w:p w14:paraId="21668105" w14:textId="7792D93C" w:rsidR="00E40420" w:rsidRPr="00DA5F79" w:rsidRDefault="00E40420" w:rsidP="003E0618">
      <w:pPr>
        <w:spacing w:after="0" w:line="240" w:lineRule="auto"/>
        <w:jc w:val="center"/>
        <w:rPr>
          <w:rFonts w:ascii="Times New Roman" w:eastAsia="Times New Roman" w:hAnsi="Times New Roman" w:cs="Times New Roman"/>
          <w:b/>
          <w:bCs/>
          <w:color w:val="000000" w:themeColor="text1"/>
          <w:sz w:val="28"/>
          <w:szCs w:val="28"/>
        </w:rPr>
      </w:pPr>
      <w:r w:rsidRPr="00DA5F79">
        <w:rPr>
          <w:rFonts w:ascii="Times New Roman" w:eastAsia="Times New Roman" w:hAnsi="Times New Roman" w:cs="Times New Roman"/>
          <w:b/>
          <w:bCs/>
          <w:color w:val="000000" w:themeColor="text1"/>
          <w:sz w:val="28"/>
          <w:szCs w:val="28"/>
        </w:rPr>
        <w:t>ЗАКЛЮЧЕНИЕ</w:t>
      </w:r>
    </w:p>
    <w:p w14:paraId="52CB82E9" w14:textId="77777777" w:rsidR="00D4495D" w:rsidRPr="00DA5F79" w:rsidRDefault="00D4495D" w:rsidP="003E0618">
      <w:pPr>
        <w:spacing w:after="0" w:line="240" w:lineRule="auto"/>
        <w:jc w:val="center"/>
        <w:rPr>
          <w:rFonts w:ascii="Times New Roman" w:eastAsia="Times New Roman" w:hAnsi="Times New Roman" w:cs="Times New Roman"/>
          <w:b/>
          <w:bCs/>
          <w:color w:val="000000" w:themeColor="text1"/>
          <w:sz w:val="28"/>
          <w:szCs w:val="28"/>
        </w:rPr>
      </w:pPr>
    </w:p>
    <w:p w14:paraId="6C88322F" w14:textId="646A059A" w:rsidR="00E40420" w:rsidRPr="00DA5F79" w:rsidRDefault="00D4495D" w:rsidP="00F16013">
      <w:pPr>
        <w:tabs>
          <w:tab w:val="left" w:pos="993"/>
        </w:tabs>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Настоящее диссертационное исследование было посвящено комплексному изучению образовательной политики Европейского Союза и анализу возможностей внедрения её лучших практик в систему высшего образования Республики Казахстан. В работе проведён теоретико-методологический анализ, исследованы междисциплинарные подходы, изучены стратегические документы ЕС, нормативно-правовая база и практические механизмы реализации образовательной политики в странах Союза.</w:t>
      </w:r>
    </w:p>
    <w:p w14:paraId="74706D10" w14:textId="77777777" w:rsidR="00E40420" w:rsidRPr="00DA5F79" w:rsidRDefault="00E40420" w:rsidP="00F16013">
      <w:pPr>
        <w:tabs>
          <w:tab w:val="left" w:pos="993"/>
        </w:tabs>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xml:space="preserve">Изучение образовательной политики в регионоведении традиционно рассматривается через призму неолиберальной концепции «мягкой силы». В современных условиях образование выходит за рамки «просвещения» и становится инструментом внешнеполитического влияния государства, способствуя формированию позитивного имиджа страны на международной арене. В исследовании образовательной политики применялся комплексный подход, включающий философский, экономический, политологический, исторический, управленческо-педагогический и социологический анализ. Эти подходы органично взаимосвязаны с цивилизационным и социокультурным кодом, который является ключевым элементом </w:t>
      </w:r>
      <w:proofErr w:type="spellStart"/>
      <w:r w:rsidRPr="00DA5F79">
        <w:rPr>
          <w:rFonts w:ascii="Times New Roman" w:eastAsia="Times New Roman" w:hAnsi="Times New Roman" w:cs="Times New Roman"/>
          <w:color w:val="000000" w:themeColor="text1"/>
          <w:sz w:val="28"/>
          <w:szCs w:val="28"/>
        </w:rPr>
        <w:t>регионоведческого</w:t>
      </w:r>
      <w:proofErr w:type="spellEnd"/>
      <w:r w:rsidRPr="00DA5F79">
        <w:rPr>
          <w:rFonts w:ascii="Times New Roman" w:eastAsia="Times New Roman" w:hAnsi="Times New Roman" w:cs="Times New Roman"/>
          <w:color w:val="000000" w:themeColor="text1"/>
          <w:sz w:val="28"/>
          <w:szCs w:val="28"/>
        </w:rPr>
        <w:t xml:space="preserve"> исследования. Образовательная политика в регионоведении направлена на изучение роли и векторов развития образования в группах стран с общими социокультурными характеристиками, схожими моделями социальной политики и </w:t>
      </w:r>
      <w:proofErr w:type="spellStart"/>
      <w:r w:rsidRPr="00DA5F79">
        <w:rPr>
          <w:rFonts w:ascii="Times New Roman" w:eastAsia="Times New Roman" w:hAnsi="Times New Roman" w:cs="Times New Roman"/>
          <w:color w:val="000000" w:themeColor="text1"/>
          <w:sz w:val="28"/>
          <w:szCs w:val="28"/>
        </w:rPr>
        <w:t>педагогико</w:t>
      </w:r>
      <w:proofErr w:type="spellEnd"/>
      <w:r w:rsidRPr="00DA5F79">
        <w:rPr>
          <w:rFonts w:ascii="Times New Roman" w:eastAsia="Times New Roman" w:hAnsi="Times New Roman" w:cs="Times New Roman"/>
          <w:color w:val="000000" w:themeColor="text1"/>
          <w:sz w:val="28"/>
          <w:szCs w:val="28"/>
        </w:rPr>
        <w:t>-управленческими практиками, что на примере Европейского Союза демонстрирует значимость формирования единого образовательного пространства.</w:t>
      </w:r>
    </w:p>
    <w:p w14:paraId="1814ED42" w14:textId="696066AC" w:rsidR="00E40420" w:rsidRPr="00DA5F79" w:rsidRDefault="00E40420" w:rsidP="00F16013">
      <w:pPr>
        <w:tabs>
          <w:tab w:val="left" w:pos="993"/>
        </w:tabs>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 xml:space="preserve">Анализ стратегических документов ЕС </w:t>
      </w:r>
      <w:r w:rsidR="00F16013" w:rsidRPr="00DA5F79">
        <w:rPr>
          <w:rFonts w:ascii="Times New Roman" w:eastAsia="Times New Roman" w:hAnsi="Times New Roman" w:cs="Times New Roman"/>
          <w:color w:val="000000" w:themeColor="text1"/>
          <w:sz w:val="28"/>
          <w:szCs w:val="28"/>
          <w:lang w:val="kk-KZ"/>
        </w:rPr>
        <w:t xml:space="preserve">– </w:t>
      </w:r>
      <w:r w:rsidRPr="00DA5F79">
        <w:rPr>
          <w:rFonts w:ascii="Times New Roman" w:eastAsia="Times New Roman" w:hAnsi="Times New Roman" w:cs="Times New Roman"/>
          <w:color w:val="000000" w:themeColor="text1"/>
          <w:sz w:val="28"/>
          <w:szCs w:val="28"/>
        </w:rPr>
        <w:t xml:space="preserve">Лиссабонской стратегии, </w:t>
      </w:r>
      <w:r w:rsidR="000E6546" w:rsidRPr="00DA5F79">
        <w:rPr>
          <w:rFonts w:ascii="Times New Roman" w:eastAsia="Times New Roman" w:hAnsi="Times New Roman" w:cs="Times New Roman"/>
          <w:color w:val="000000" w:themeColor="text1"/>
          <w:sz w:val="28"/>
          <w:szCs w:val="28"/>
        </w:rPr>
        <w:t>С</w:t>
      </w:r>
      <w:r w:rsidRPr="00DA5F79">
        <w:rPr>
          <w:rFonts w:ascii="Times New Roman" w:eastAsia="Times New Roman" w:hAnsi="Times New Roman" w:cs="Times New Roman"/>
          <w:color w:val="000000" w:themeColor="text1"/>
          <w:sz w:val="28"/>
          <w:szCs w:val="28"/>
        </w:rPr>
        <w:t xml:space="preserve">тратегии «Европа 2020», Плана действий ЕС в области цифрового образования (2021–2027) </w:t>
      </w:r>
      <w:r w:rsidR="00F16013" w:rsidRPr="00DA5F79">
        <w:rPr>
          <w:rFonts w:ascii="Times New Roman" w:eastAsia="Times New Roman" w:hAnsi="Times New Roman" w:cs="Times New Roman"/>
          <w:color w:val="000000" w:themeColor="text1"/>
          <w:sz w:val="28"/>
          <w:szCs w:val="28"/>
          <w:lang w:val="kk-KZ"/>
        </w:rPr>
        <w:t>–</w:t>
      </w:r>
      <w:r w:rsidRPr="00DA5F79">
        <w:rPr>
          <w:rFonts w:ascii="Times New Roman" w:eastAsia="Times New Roman" w:hAnsi="Times New Roman" w:cs="Times New Roman"/>
          <w:color w:val="000000" w:themeColor="text1"/>
          <w:sz w:val="28"/>
          <w:szCs w:val="28"/>
        </w:rPr>
        <w:t xml:space="preserve"> показал, что они ориентируют университеты на подготовку конкурентоспособных кадров в условиях глобальной экономики. Одним из базовых принципов европейской образовательной политики является признание ценности разнообразия национальных систем высшего образования при продвижении принципов интеграции, сотрудничества и интернационализации, закреплённых в Маастрихтском договоре.</w:t>
      </w:r>
    </w:p>
    <w:p w14:paraId="75DECCEC" w14:textId="77777777" w:rsidR="00E40420" w:rsidRPr="00DA5F79" w:rsidRDefault="00E40420" w:rsidP="00F16013">
      <w:pPr>
        <w:tabs>
          <w:tab w:val="left" w:pos="993"/>
        </w:tabs>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Ключевым инструментом реализации образовательной политики ЕС являются образовательные программы и инициативы в сфере профессиональной подготовки. Они способствуют согласованию образовательных систем государств-членов, сохраняя институциональную автономию университетов, и формируют условия для развития академической мобильности и международного сотрудничества.</w:t>
      </w:r>
    </w:p>
    <w:p w14:paraId="7F6872AA" w14:textId="77777777" w:rsidR="00E40420" w:rsidRPr="00DA5F79" w:rsidRDefault="00E40420" w:rsidP="00F16013">
      <w:pPr>
        <w:tabs>
          <w:tab w:val="left" w:pos="993"/>
        </w:tabs>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Программы и инициативы ЕС в отношении стран Центральной Азии, включая Казахстан, направлены на модернизацию образовательного сектора, укрепление международного сотрудничества и развитие человеческого капитала. Участие Казахстана в Болонской декларации и интеграция в единое европейское образовательное пространство обеспечили положительные тенденции в национальной образовательной политике: демократизацию высшего образования, диверсификацию сети вузов, внедрение новых государственных стандартов и кредитно-модульной системы, обеспечение академической мобильности студентов и преподавателей, выдачу единого европейского приложения к диплому и контроль качества образования.</w:t>
      </w:r>
    </w:p>
    <w:p w14:paraId="6503EA8D" w14:textId="77777777" w:rsidR="00E40420" w:rsidRPr="00DA5F79" w:rsidRDefault="00E40420" w:rsidP="00F16013">
      <w:pPr>
        <w:tabs>
          <w:tab w:val="left" w:pos="993"/>
        </w:tabs>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Имплементация европейских образовательных практик в Казахстане способствовала развитию системы высшего образования, расширению международного сотрудничества, формированию партнёрских связей между университетами Казахстана и стран ЕС, повышению конкурентоспособности отечественных вузов. Этот процесс носит адаптационный характер с учётом национальных приоритетов и постсоветской институциональной специфики, что позволяет одновременно повышать интернационализацию и сопоставимость образовательных систем.</w:t>
      </w:r>
    </w:p>
    <w:p w14:paraId="624A1ABB" w14:textId="77777777" w:rsidR="00E40420" w:rsidRPr="00DA5F79" w:rsidRDefault="00E40420" w:rsidP="00F16013">
      <w:pPr>
        <w:tabs>
          <w:tab w:val="left" w:pos="993"/>
        </w:tabs>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Несмотря на достижения, остаются актуальными проблемы: частичная сохранность советской модели обучения, присутствие группового обучения вместо индивидуальных учебных планов, феномен «</w:t>
      </w:r>
      <w:proofErr w:type="spellStart"/>
      <w:r w:rsidRPr="00DA5F79">
        <w:rPr>
          <w:rFonts w:ascii="Times New Roman" w:eastAsia="Times New Roman" w:hAnsi="Times New Roman" w:cs="Times New Roman"/>
          <w:color w:val="000000" w:themeColor="text1"/>
          <w:sz w:val="28"/>
          <w:szCs w:val="28"/>
        </w:rPr>
        <w:t>Diploma</w:t>
      </w:r>
      <w:proofErr w:type="spellEnd"/>
      <w:r w:rsidRPr="00DA5F79">
        <w:rPr>
          <w:rFonts w:ascii="Times New Roman" w:eastAsia="Times New Roman" w:hAnsi="Times New Roman" w:cs="Times New Roman"/>
          <w:color w:val="000000" w:themeColor="text1"/>
          <w:sz w:val="28"/>
          <w:szCs w:val="28"/>
        </w:rPr>
        <w:t xml:space="preserve"> </w:t>
      </w:r>
      <w:proofErr w:type="spellStart"/>
      <w:r w:rsidRPr="00DA5F79">
        <w:rPr>
          <w:rFonts w:ascii="Times New Roman" w:eastAsia="Times New Roman" w:hAnsi="Times New Roman" w:cs="Times New Roman"/>
          <w:color w:val="000000" w:themeColor="text1"/>
          <w:sz w:val="28"/>
          <w:szCs w:val="28"/>
        </w:rPr>
        <w:t>mill</w:t>
      </w:r>
      <w:proofErr w:type="spellEnd"/>
      <w:r w:rsidRPr="00DA5F79">
        <w:rPr>
          <w:rFonts w:ascii="Times New Roman" w:eastAsia="Times New Roman" w:hAnsi="Times New Roman" w:cs="Times New Roman"/>
          <w:color w:val="000000" w:themeColor="text1"/>
          <w:sz w:val="28"/>
          <w:szCs w:val="28"/>
        </w:rPr>
        <w:t>», несоответствие подготовки докторантов интересам научных руководителей. Вместе с тем, проводимые реформы, внедрение современных образовательных технологий, участие студентов в планировании учебного процесса, развитие дистанционного обучения и партнёрство с рынком труда создают условия для формирования качественного, конкурентоспособного образования.</w:t>
      </w:r>
    </w:p>
    <w:p w14:paraId="4FF06D45" w14:textId="77777777" w:rsidR="00E40420" w:rsidRPr="00DA5F79" w:rsidRDefault="00E40420" w:rsidP="00F16013">
      <w:pPr>
        <w:tabs>
          <w:tab w:val="left" w:pos="993"/>
        </w:tabs>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Особое значение имеет внедрение принципов непрерывного образования (</w:t>
      </w:r>
      <w:proofErr w:type="spellStart"/>
      <w:r w:rsidRPr="00DA5F79">
        <w:rPr>
          <w:rFonts w:ascii="Times New Roman" w:eastAsia="Times New Roman" w:hAnsi="Times New Roman" w:cs="Times New Roman"/>
          <w:color w:val="000000" w:themeColor="text1"/>
          <w:sz w:val="28"/>
          <w:szCs w:val="28"/>
        </w:rPr>
        <w:t>life-long</w:t>
      </w:r>
      <w:proofErr w:type="spellEnd"/>
      <w:r w:rsidRPr="00DA5F79">
        <w:rPr>
          <w:rFonts w:ascii="Times New Roman" w:eastAsia="Times New Roman" w:hAnsi="Times New Roman" w:cs="Times New Roman"/>
          <w:color w:val="000000" w:themeColor="text1"/>
          <w:sz w:val="28"/>
          <w:szCs w:val="28"/>
        </w:rPr>
        <w:t xml:space="preserve"> </w:t>
      </w:r>
      <w:proofErr w:type="spellStart"/>
      <w:r w:rsidRPr="00DA5F79">
        <w:rPr>
          <w:rFonts w:ascii="Times New Roman" w:eastAsia="Times New Roman" w:hAnsi="Times New Roman" w:cs="Times New Roman"/>
          <w:color w:val="000000" w:themeColor="text1"/>
          <w:sz w:val="28"/>
          <w:szCs w:val="28"/>
        </w:rPr>
        <w:t>learning</w:t>
      </w:r>
      <w:proofErr w:type="spellEnd"/>
      <w:r w:rsidRPr="00DA5F79">
        <w:rPr>
          <w:rFonts w:ascii="Times New Roman" w:eastAsia="Times New Roman" w:hAnsi="Times New Roman" w:cs="Times New Roman"/>
          <w:color w:val="000000" w:themeColor="text1"/>
          <w:sz w:val="28"/>
          <w:szCs w:val="28"/>
        </w:rPr>
        <w:t>), развитие дистанционных и гибридных форм обучения, активное участие студентов в учебном процессе и мониторинге качества, а также интеграция образовательных программ с профессиональными стандартами и потребностями рынка труда. Эти меры направлены на создание системы образования, способной формировать компетенции, востребованные в условиях цифровой экономики и глобальной мобильности специалистов.</w:t>
      </w:r>
    </w:p>
    <w:p w14:paraId="559CDB23" w14:textId="77777777" w:rsidR="00E40420" w:rsidRPr="00DA5F79" w:rsidRDefault="00E40420" w:rsidP="00F16013">
      <w:pPr>
        <w:tabs>
          <w:tab w:val="left" w:pos="993"/>
        </w:tabs>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Стратегия развития высшего образования и науки Казахстана на 2023–2029 годы направлена на подготовку кадров, соответствующих потребностям национальной и региональной экономики, внедрение опережающей подготовки специалистов, использование форсайт-анализа, Атласа профессий и региональных карт потребности в кадрах. Реестр образовательных программ обеспечивает соответствие программ национальным и международным требованиям, актуализируя содержание образования с учётом рынка труда и потребностей экономики.</w:t>
      </w:r>
    </w:p>
    <w:p w14:paraId="7D8FBD34" w14:textId="2E5366DC" w:rsidR="00E40420" w:rsidRPr="00DA5F79" w:rsidRDefault="00E40420" w:rsidP="00F16013">
      <w:pPr>
        <w:tabs>
          <w:tab w:val="left" w:pos="993"/>
        </w:tabs>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Таким</w:t>
      </w:r>
      <w:r w:rsidR="00F16013" w:rsidRPr="00DA5F79">
        <w:rPr>
          <w:rFonts w:ascii="Times New Roman" w:eastAsia="Times New Roman" w:hAnsi="Times New Roman" w:cs="Times New Roman"/>
          <w:color w:val="000000" w:themeColor="text1"/>
          <w:sz w:val="28"/>
          <w:szCs w:val="28"/>
          <w:lang w:val="kk-KZ"/>
        </w:rPr>
        <w:t xml:space="preserve"> </w:t>
      </w:r>
      <w:r w:rsidRPr="00DA5F79">
        <w:rPr>
          <w:rFonts w:ascii="Times New Roman" w:eastAsia="Times New Roman" w:hAnsi="Times New Roman" w:cs="Times New Roman"/>
          <w:color w:val="000000" w:themeColor="text1"/>
          <w:sz w:val="28"/>
          <w:szCs w:val="28"/>
        </w:rPr>
        <w:t>образом, высшее и послевузовское образование в Казахстане переживает масштабные преобразования, направленные на:</w:t>
      </w:r>
    </w:p>
    <w:p w14:paraId="089E5E37" w14:textId="2CCEF7C2" w:rsidR="00E40420" w:rsidRPr="00DA5F79" w:rsidRDefault="00F16013" w:rsidP="00F16013">
      <w:pPr>
        <w:pStyle w:val="a3"/>
        <w:tabs>
          <w:tab w:val="left" w:pos="993"/>
        </w:tabs>
        <w:spacing w:after="0" w:line="240" w:lineRule="auto"/>
        <w:ind w:left="0" w:firstLine="709"/>
        <w:jc w:val="both"/>
        <w:rPr>
          <w:rFonts w:ascii="Times New Roman" w:hAnsi="Times New Roman"/>
          <w:color w:val="000000" w:themeColor="text1"/>
          <w:sz w:val="28"/>
          <w:szCs w:val="28"/>
        </w:rPr>
      </w:pPr>
      <w:r w:rsidRPr="00DA5F79">
        <w:rPr>
          <w:rFonts w:ascii="Times New Roman" w:hAnsi="Times New Roman"/>
          <w:color w:val="000000" w:themeColor="text1"/>
          <w:sz w:val="28"/>
          <w:szCs w:val="28"/>
          <w:lang w:val="kk-KZ"/>
        </w:rPr>
        <w:t xml:space="preserve">– </w:t>
      </w:r>
      <w:r w:rsidR="00E40420" w:rsidRPr="00DA5F79">
        <w:rPr>
          <w:rFonts w:ascii="Times New Roman" w:hAnsi="Times New Roman"/>
          <w:color w:val="000000" w:themeColor="text1"/>
          <w:sz w:val="28"/>
          <w:szCs w:val="28"/>
        </w:rPr>
        <w:t xml:space="preserve">переход к принципу «обучения для всех в течение всей жизни»; </w:t>
      </w:r>
    </w:p>
    <w:p w14:paraId="55DCBA3A" w14:textId="5158677F" w:rsidR="00E40420" w:rsidRPr="00DA5F79" w:rsidRDefault="00F16013" w:rsidP="00F16013">
      <w:pPr>
        <w:pStyle w:val="a3"/>
        <w:tabs>
          <w:tab w:val="left" w:pos="993"/>
        </w:tabs>
        <w:spacing w:after="0" w:line="240" w:lineRule="auto"/>
        <w:ind w:left="0" w:firstLine="709"/>
        <w:jc w:val="both"/>
        <w:rPr>
          <w:rFonts w:ascii="Times New Roman" w:hAnsi="Times New Roman"/>
          <w:color w:val="000000" w:themeColor="text1"/>
          <w:sz w:val="28"/>
          <w:szCs w:val="28"/>
        </w:rPr>
      </w:pPr>
      <w:r w:rsidRPr="00DA5F79">
        <w:rPr>
          <w:rFonts w:ascii="Times New Roman" w:hAnsi="Times New Roman"/>
          <w:color w:val="000000" w:themeColor="text1"/>
          <w:sz w:val="28"/>
          <w:szCs w:val="28"/>
          <w:lang w:val="kk-KZ"/>
        </w:rPr>
        <w:t xml:space="preserve">– </w:t>
      </w:r>
      <w:r w:rsidR="00E40420" w:rsidRPr="00DA5F79">
        <w:rPr>
          <w:rFonts w:ascii="Times New Roman" w:hAnsi="Times New Roman"/>
          <w:color w:val="000000" w:themeColor="text1"/>
          <w:sz w:val="28"/>
          <w:szCs w:val="28"/>
        </w:rPr>
        <w:t xml:space="preserve">обеспечение доступности и преемственности всех уровней образования; </w:t>
      </w:r>
    </w:p>
    <w:p w14:paraId="0BD60A4C" w14:textId="29C7965D" w:rsidR="00E40420" w:rsidRPr="00DA5F79" w:rsidRDefault="00F16013" w:rsidP="00F16013">
      <w:pPr>
        <w:pStyle w:val="a3"/>
        <w:tabs>
          <w:tab w:val="left" w:pos="993"/>
        </w:tabs>
        <w:spacing w:after="0" w:line="240" w:lineRule="auto"/>
        <w:ind w:left="0" w:firstLine="709"/>
        <w:jc w:val="both"/>
        <w:rPr>
          <w:rFonts w:ascii="Times New Roman" w:hAnsi="Times New Roman"/>
          <w:color w:val="000000" w:themeColor="text1"/>
          <w:sz w:val="28"/>
          <w:szCs w:val="28"/>
        </w:rPr>
      </w:pPr>
      <w:r w:rsidRPr="00DA5F79">
        <w:rPr>
          <w:rFonts w:ascii="Times New Roman" w:hAnsi="Times New Roman"/>
          <w:color w:val="000000" w:themeColor="text1"/>
          <w:sz w:val="28"/>
          <w:szCs w:val="28"/>
          <w:lang w:val="kk-KZ"/>
        </w:rPr>
        <w:t xml:space="preserve">– </w:t>
      </w:r>
      <w:r w:rsidR="00E40420" w:rsidRPr="00DA5F79">
        <w:rPr>
          <w:rFonts w:ascii="Times New Roman" w:hAnsi="Times New Roman"/>
          <w:color w:val="000000" w:themeColor="text1"/>
          <w:sz w:val="28"/>
          <w:szCs w:val="28"/>
        </w:rPr>
        <w:t xml:space="preserve">формирование конкурентоспособного, практико-ориентированного и качественного образования; </w:t>
      </w:r>
    </w:p>
    <w:p w14:paraId="6482B7F7" w14:textId="58FAABDE" w:rsidR="00E40420" w:rsidRPr="00DA5F79" w:rsidRDefault="00F16013" w:rsidP="00F16013">
      <w:pPr>
        <w:pStyle w:val="a3"/>
        <w:tabs>
          <w:tab w:val="left" w:pos="993"/>
        </w:tabs>
        <w:spacing w:after="0" w:line="240" w:lineRule="auto"/>
        <w:ind w:left="0" w:firstLine="709"/>
        <w:jc w:val="both"/>
        <w:rPr>
          <w:rFonts w:ascii="Times New Roman" w:hAnsi="Times New Roman"/>
          <w:color w:val="000000" w:themeColor="text1"/>
          <w:sz w:val="28"/>
          <w:szCs w:val="28"/>
        </w:rPr>
      </w:pPr>
      <w:r w:rsidRPr="00DA5F79">
        <w:rPr>
          <w:rFonts w:ascii="Times New Roman" w:hAnsi="Times New Roman"/>
          <w:color w:val="000000" w:themeColor="text1"/>
          <w:sz w:val="28"/>
          <w:szCs w:val="28"/>
          <w:lang w:val="kk-KZ"/>
        </w:rPr>
        <w:t xml:space="preserve">– </w:t>
      </w:r>
      <w:r w:rsidR="00E40420" w:rsidRPr="00DA5F79">
        <w:rPr>
          <w:rFonts w:ascii="Times New Roman" w:hAnsi="Times New Roman"/>
          <w:color w:val="000000" w:themeColor="text1"/>
          <w:sz w:val="28"/>
          <w:szCs w:val="28"/>
        </w:rPr>
        <w:t xml:space="preserve">укрепление международного сотрудничества и интеграции в глобальное образовательное пространство; </w:t>
      </w:r>
    </w:p>
    <w:p w14:paraId="49A833A1" w14:textId="51124D72" w:rsidR="00E40420" w:rsidRPr="00DA5F79" w:rsidRDefault="00F16013" w:rsidP="00F16013">
      <w:pPr>
        <w:pStyle w:val="a3"/>
        <w:tabs>
          <w:tab w:val="left" w:pos="993"/>
        </w:tabs>
        <w:spacing w:after="0" w:line="240" w:lineRule="auto"/>
        <w:ind w:left="0" w:firstLine="709"/>
        <w:jc w:val="both"/>
        <w:rPr>
          <w:rFonts w:ascii="Times New Roman" w:hAnsi="Times New Roman"/>
          <w:color w:val="000000" w:themeColor="text1"/>
          <w:sz w:val="28"/>
          <w:szCs w:val="28"/>
        </w:rPr>
      </w:pPr>
      <w:r w:rsidRPr="00DA5F79">
        <w:rPr>
          <w:rFonts w:ascii="Times New Roman" w:hAnsi="Times New Roman"/>
          <w:color w:val="000000" w:themeColor="text1"/>
          <w:sz w:val="28"/>
          <w:szCs w:val="28"/>
          <w:lang w:val="kk-KZ"/>
        </w:rPr>
        <w:t xml:space="preserve">– </w:t>
      </w:r>
      <w:r w:rsidR="00E40420" w:rsidRPr="00DA5F79">
        <w:rPr>
          <w:rFonts w:ascii="Times New Roman" w:hAnsi="Times New Roman"/>
          <w:color w:val="000000" w:themeColor="text1"/>
          <w:sz w:val="28"/>
          <w:szCs w:val="28"/>
        </w:rPr>
        <w:t xml:space="preserve">формирование профессиональных и социокультурных компетенций, необходимых для участия в глобальной экономике и обществе знаний. </w:t>
      </w:r>
    </w:p>
    <w:p w14:paraId="54D196C1" w14:textId="77777777" w:rsidR="00E40420" w:rsidRPr="00DA5F79" w:rsidRDefault="00E40420" w:rsidP="00F16013">
      <w:pPr>
        <w:tabs>
          <w:tab w:val="left" w:pos="993"/>
        </w:tabs>
        <w:spacing w:after="0" w:line="240" w:lineRule="auto"/>
        <w:ind w:firstLine="709"/>
        <w:jc w:val="both"/>
        <w:rPr>
          <w:rFonts w:ascii="Times New Roman" w:eastAsia="Times New Roman" w:hAnsi="Times New Roman" w:cs="Times New Roman"/>
          <w:color w:val="000000" w:themeColor="text1"/>
          <w:sz w:val="28"/>
          <w:szCs w:val="28"/>
        </w:rPr>
      </w:pPr>
      <w:r w:rsidRPr="00DA5F79">
        <w:rPr>
          <w:rFonts w:ascii="Times New Roman" w:eastAsia="Times New Roman" w:hAnsi="Times New Roman" w:cs="Times New Roman"/>
          <w:color w:val="000000" w:themeColor="text1"/>
          <w:sz w:val="28"/>
          <w:szCs w:val="28"/>
        </w:rPr>
        <w:t>На основании проведённого исследования выделяются основные положения, выносимые на защиту:</w:t>
      </w:r>
    </w:p>
    <w:p w14:paraId="668307C8" w14:textId="77777777" w:rsidR="00E40420" w:rsidRPr="00DA5F79" w:rsidRDefault="00E40420" w:rsidP="00F16013">
      <w:pPr>
        <w:pStyle w:val="a3"/>
        <w:numPr>
          <w:ilvl w:val="0"/>
          <w:numId w:val="42"/>
        </w:numPr>
        <w:tabs>
          <w:tab w:val="left" w:pos="993"/>
        </w:tabs>
        <w:spacing w:after="0" w:line="240" w:lineRule="auto"/>
        <w:ind w:left="0" w:firstLine="709"/>
        <w:jc w:val="both"/>
        <w:rPr>
          <w:rFonts w:ascii="Times New Roman" w:hAnsi="Times New Roman"/>
          <w:color w:val="000000" w:themeColor="text1"/>
          <w:sz w:val="28"/>
          <w:szCs w:val="28"/>
        </w:rPr>
      </w:pPr>
      <w:r w:rsidRPr="00DA5F79">
        <w:rPr>
          <w:rFonts w:ascii="Times New Roman" w:hAnsi="Times New Roman"/>
          <w:color w:val="000000" w:themeColor="text1"/>
          <w:sz w:val="28"/>
          <w:szCs w:val="28"/>
        </w:rPr>
        <w:t xml:space="preserve">Изучение образовательной политики в регионоведении осуществляется в контексте концепции «мягкой силы» с комплексным анализом её философских, экономических, политических, исторических, педагогических и социологических аспектов, взаимосвязанных с цивилизационным и социокультурным кодом. </w:t>
      </w:r>
    </w:p>
    <w:p w14:paraId="2229B6FC" w14:textId="7554AF0E" w:rsidR="00E40420" w:rsidRPr="00DA5F79" w:rsidRDefault="00E40420" w:rsidP="00F16013">
      <w:pPr>
        <w:pStyle w:val="a3"/>
        <w:numPr>
          <w:ilvl w:val="0"/>
          <w:numId w:val="42"/>
        </w:numPr>
        <w:tabs>
          <w:tab w:val="left" w:pos="993"/>
        </w:tabs>
        <w:spacing w:after="0" w:line="240" w:lineRule="auto"/>
        <w:ind w:left="0" w:firstLine="709"/>
        <w:jc w:val="both"/>
        <w:rPr>
          <w:rFonts w:ascii="Times New Roman" w:hAnsi="Times New Roman"/>
          <w:color w:val="000000" w:themeColor="text1"/>
          <w:sz w:val="28"/>
          <w:szCs w:val="28"/>
        </w:rPr>
      </w:pPr>
      <w:r w:rsidRPr="00DA5F79">
        <w:rPr>
          <w:rFonts w:ascii="Times New Roman" w:hAnsi="Times New Roman"/>
          <w:color w:val="000000" w:themeColor="text1"/>
          <w:sz w:val="28"/>
          <w:szCs w:val="28"/>
        </w:rPr>
        <w:t>Ключевыми стратегическими документами ЕС являются Лиссабонская стратегия, стратегия «Европа 2020» и План действий ЕС в области цифрового образования (2021</w:t>
      </w:r>
      <w:r w:rsidR="00F16013" w:rsidRPr="00DA5F79">
        <w:rPr>
          <w:rFonts w:ascii="Times New Roman" w:hAnsi="Times New Roman"/>
          <w:color w:val="000000" w:themeColor="text1"/>
          <w:sz w:val="28"/>
          <w:szCs w:val="28"/>
          <w:lang w:val="kk-KZ"/>
        </w:rPr>
        <w:t>-</w:t>
      </w:r>
      <w:r w:rsidR="00F16013" w:rsidRPr="00DA5F79">
        <w:rPr>
          <w:rFonts w:ascii="Times New Roman" w:hAnsi="Times New Roman"/>
          <w:color w:val="000000" w:themeColor="text1"/>
          <w:sz w:val="28"/>
          <w:szCs w:val="28"/>
        </w:rPr>
        <w:t>2027</w:t>
      </w:r>
      <w:r w:rsidRPr="00DA5F79">
        <w:rPr>
          <w:rFonts w:ascii="Times New Roman" w:hAnsi="Times New Roman"/>
          <w:color w:val="000000" w:themeColor="text1"/>
          <w:sz w:val="28"/>
          <w:szCs w:val="28"/>
        </w:rPr>
        <w:t xml:space="preserve">), направленные на подготовку конкурентоспособных кадров и признание разнообразия национальных систем высшего образования. </w:t>
      </w:r>
    </w:p>
    <w:p w14:paraId="688B0C9B" w14:textId="77777777" w:rsidR="00E40420" w:rsidRPr="00DA5F79" w:rsidRDefault="00E40420" w:rsidP="00F16013">
      <w:pPr>
        <w:pStyle w:val="a3"/>
        <w:numPr>
          <w:ilvl w:val="0"/>
          <w:numId w:val="42"/>
        </w:numPr>
        <w:tabs>
          <w:tab w:val="left" w:pos="993"/>
        </w:tabs>
        <w:spacing w:after="0" w:line="240" w:lineRule="auto"/>
        <w:ind w:left="0" w:firstLine="709"/>
        <w:jc w:val="both"/>
        <w:rPr>
          <w:rFonts w:ascii="Times New Roman" w:hAnsi="Times New Roman"/>
          <w:color w:val="000000" w:themeColor="text1"/>
          <w:sz w:val="28"/>
          <w:szCs w:val="28"/>
        </w:rPr>
      </w:pPr>
      <w:r w:rsidRPr="00DA5F79">
        <w:rPr>
          <w:rFonts w:ascii="Times New Roman" w:hAnsi="Times New Roman"/>
          <w:color w:val="000000" w:themeColor="text1"/>
          <w:sz w:val="28"/>
          <w:szCs w:val="28"/>
        </w:rPr>
        <w:t xml:space="preserve">Основным инструментом реализации образовательной политики ЕС являются программы профессиональной подготовки, способствующие согласованию образовательных систем и развитию академической мобильности. </w:t>
      </w:r>
    </w:p>
    <w:p w14:paraId="21829202" w14:textId="77777777" w:rsidR="00E40420" w:rsidRPr="00DA5F79" w:rsidRDefault="00E40420" w:rsidP="00F16013">
      <w:pPr>
        <w:pStyle w:val="a3"/>
        <w:numPr>
          <w:ilvl w:val="0"/>
          <w:numId w:val="42"/>
        </w:numPr>
        <w:tabs>
          <w:tab w:val="left" w:pos="993"/>
        </w:tabs>
        <w:spacing w:after="0" w:line="240" w:lineRule="auto"/>
        <w:ind w:left="0" w:firstLine="709"/>
        <w:jc w:val="both"/>
        <w:rPr>
          <w:rFonts w:ascii="Times New Roman" w:hAnsi="Times New Roman"/>
          <w:color w:val="000000" w:themeColor="text1"/>
          <w:sz w:val="28"/>
          <w:szCs w:val="28"/>
        </w:rPr>
      </w:pPr>
      <w:r w:rsidRPr="00DA5F79">
        <w:rPr>
          <w:rFonts w:ascii="Times New Roman" w:hAnsi="Times New Roman"/>
          <w:color w:val="000000" w:themeColor="text1"/>
          <w:sz w:val="28"/>
          <w:szCs w:val="28"/>
        </w:rPr>
        <w:t xml:space="preserve">Образовательная инициатива ЕС в отношении Центральной Азии способствует модернизации образовательного сектора, укреплению международного сотрудничества и развитию человеческого капитала, что подтверждается положительными результатами в Казахстане. </w:t>
      </w:r>
    </w:p>
    <w:p w14:paraId="707021EC" w14:textId="77777777" w:rsidR="00E40420" w:rsidRPr="00DA5F79" w:rsidRDefault="00E40420" w:rsidP="00F16013">
      <w:pPr>
        <w:pStyle w:val="a3"/>
        <w:numPr>
          <w:ilvl w:val="0"/>
          <w:numId w:val="42"/>
        </w:numPr>
        <w:tabs>
          <w:tab w:val="left" w:pos="993"/>
        </w:tabs>
        <w:spacing w:after="0" w:line="240" w:lineRule="auto"/>
        <w:ind w:left="0" w:firstLine="709"/>
        <w:jc w:val="both"/>
        <w:rPr>
          <w:rFonts w:ascii="Times New Roman" w:hAnsi="Times New Roman"/>
          <w:color w:val="000000" w:themeColor="text1"/>
          <w:sz w:val="28"/>
          <w:szCs w:val="28"/>
        </w:rPr>
      </w:pPr>
      <w:r w:rsidRPr="00DA5F79">
        <w:rPr>
          <w:rFonts w:ascii="Times New Roman" w:hAnsi="Times New Roman"/>
          <w:color w:val="000000" w:themeColor="text1"/>
          <w:sz w:val="28"/>
          <w:szCs w:val="28"/>
        </w:rPr>
        <w:t xml:space="preserve">Имплементация европейских образовательных практик в Казахстане расширяет международное сотрудничество, повышает конкурентоспособность вузов и интегрирует страну в глобальное образовательное пространство. </w:t>
      </w:r>
    </w:p>
    <w:p w14:paraId="7DA3254F" w14:textId="77777777" w:rsidR="00E40420" w:rsidRPr="00DA5F79" w:rsidRDefault="00E40420" w:rsidP="00F16013">
      <w:pPr>
        <w:pStyle w:val="a3"/>
        <w:numPr>
          <w:ilvl w:val="0"/>
          <w:numId w:val="42"/>
        </w:numPr>
        <w:tabs>
          <w:tab w:val="left" w:pos="993"/>
        </w:tabs>
        <w:spacing w:after="0" w:line="240" w:lineRule="auto"/>
        <w:ind w:left="0" w:firstLine="709"/>
        <w:jc w:val="both"/>
        <w:rPr>
          <w:rFonts w:ascii="Times New Roman" w:hAnsi="Times New Roman"/>
          <w:color w:val="000000" w:themeColor="text1"/>
          <w:sz w:val="28"/>
          <w:szCs w:val="28"/>
        </w:rPr>
      </w:pPr>
      <w:r w:rsidRPr="00DA5F79">
        <w:rPr>
          <w:rFonts w:ascii="Times New Roman" w:hAnsi="Times New Roman"/>
          <w:color w:val="000000" w:themeColor="text1"/>
          <w:sz w:val="28"/>
          <w:szCs w:val="28"/>
        </w:rPr>
        <w:t xml:space="preserve">Адаптационная модель внедрения европейских практик позволяет учитывать национальные приоритеты и постсоветскую специфику, способствуя развитию интернационализации и сопоставимости образовательных систем. </w:t>
      </w:r>
    </w:p>
    <w:p w14:paraId="07E0D889" w14:textId="2F1B6152" w:rsidR="00E40420" w:rsidRPr="00DA5F79" w:rsidRDefault="00A11A74" w:rsidP="00F16013">
      <w:pPr>
        <w:pStyle w:val="a3"/>
        <w:numPr>
          <w:ilvl w:val="0"/>
          <w:numId w:val="42"/>
        </w:numPr>
        <w:tabs>
          <w:tab w:val="left" w:pos="993"/>
        </w:tabs>
        <w:spacing w:after="0" w:line="240" w:lineRule="auto"/>
        <w:ind w:left="0" w:firstLine="709"/>
        <w:jc w:val="both"/>
        <w:rPr>
          <w:rFonts w:ascii="Times New Roman" w:hAnsi="Times New Roman"/>
          <w:color w:val="000000" w:themeColor="text1"/>
          <w:sz w:val="28"/>
          <w:szCs w:val="28"/>
        </w:rPr>
      </w:pPr>
      <w:r w:rsidRPr="00DA5F79">
        <w:rPr>
          <w:rFonts w:ascii="Times New Roman" w:hAnsi="Times New Roman"/>
          <w:color w:val="000000" w:themeColor="text1"/>
          <w:sz w:val="28"/>
          <w:szCs w:val="28"/>
        </w:rPr>
        <w:t>С позиции регионоведения Казахстан может быть охарактеризован как лидирующее образовательное государство, выступающ</w:t>
      </w:r>
      <w:r w:rsidR="00B97BF2" w:rsidRPr="00DA5F79">
        <w:rPr>
          <w:rFonts w:ascii="Times New Roman" w:hAnsi="Times New Roman"/>
          <w:color w:val="000000" w:themeColor="text1"/>
          <w:sz w:val="28"/>
          <w:szCs w:val="28"/>
        </w:rPr>
        <w:t>ее</w:t>
      </w:r>
      <w:r w:rsidRPr="00DA5F79">
        <w:rPr>
          <w:rFonts w:ascii="Times New Roman" w:hAnsi="Times New Roman"/>
          <w:color w:val="000000" w:themeColor="text1"/>
          <w:sz w:val="28"/>
          <w:szCs w:val="28"/>
        </w:rPr>
        <w:t xml:space="preserve"> фарватером преобразований европейского и евразийского опыта</w:t>
      </w:r>
      <w:r w:rsidR="00E40420" w:rsidRPr="00DA5F79">
        <w:rPr>
          <w:rFonts w:ascii="Times New Roman" w:hAnsi="Times New Roman"/>
          <w:color w:val="000000" w:themeColor="text1"/>
          <w:sz w:val="28"/>
          <w:szCs w:val="28"/>
        </w:rPr>
        <w:t xml:space="preserve">. </w:t>
      </w:r>
    </w:p>
    <w:p w14:paraId="722A632B" w14:textId="1FE74F7B" w:rsidR="00E40420" w:rsidRPr="00DA5F79" w:rsidRDefault="00E40420" w:rsidP="00F16013">
      <w:pPr>
        <w:pStyle w:val="a3"/>
        <w:numPr>
          <w:ilvl w:val="0"/>
          <w:numId w:val="42"/>
        </w:numPr>
        <w:tabs>
          <w:tab w:val="left" w:pos="993"/>
        </w:tabs>
        <w:spacing w:after="0" w:line="240" w:lineRule="auto"/>
        <w:ind w:left="0" w:firstLine="709"/>
        <w:jc w:val="both"/>
        <w:rPr>
          <w:rFonts w:ascii="Times New Roman" w:hAnsi="Times New Roman"/>
          <w:color w:val="000000" w:themeColor="text1"/>
          <w:sz w:val="28"/>
          <w:szCs w:val="28"/>
        </w:rPr>
      </w:pPr>
      <w:r w:rsidRPr="00DA5F79">
        <w:rPr>
          <w:rFonts w:ascii="Times New Roman" w:hAnsi="Times New Roman"/>
          <w:color w:val="000000" w:themeColor="text1"/>
          <w:sz w:val="28"/>
          <w:szCs w:val="28"/>
        </w:rPr>
        <w:t>Перспективные направления развития высшего образования включают внедрение принципов непрерывного образования, цифровизацию учебного процесса, укрепление связи с профессиональными стандартами, расширение международной академической мобильности и формирование системы компетенций, соответствующих требованиям глобальной экономики.</w:t>
      </w:r>
    </w:p>
    <w:p w14:paraId="060397AD" w14:textId="77777777" w:rsidR="00991413" w:rsidRPr="00DA5F79" w:rsidRDefault="00991413" w:rsidP="00F16013">
      <w:pPr>
        <w:shd w:val="clear" w:color="auto" w:fill="FFFFFF" w:themeFill="background1"/>
        <w:tabs>
          <w:tab w:val="left" w:pos="993"/>
        </w:tabs>
        <w:spacing w:after="0" w:line="240" w:lineRule="auto"/>
        <w:ind w:firstLine="709"/>
        <w:rPr>
          <w:rFonts w:ascii="Times New Roman" w:hAnsi="Times New Roman" w:cs="Times New Roman"/>
          <w:color w:val="000000" w:themeColor="text1"/>
          <w:sz w:val="28"/>
          <w:szCs w:val="28"/>
        </w:rPr>
      </w:pPr>
    </w:p>
    <w:p w14:paraId="79050373" w14:textId="63460014" w:rsidR="006F2AA9" w:rsidRPr="00DA5F79" w:rsidRDefault="006F2AA9" w:rsidP="003E0618">
      <w:pPr>
        <w:shd w:val="clear" w:color="auto" w:fill="FFFFFF" w:themeFill="background1"/>
        <w:spacing w:after="0" w:line="240" w:lineRule="auto"/>
        <w:rPr>
          <w:rFonts w:ascii="Times New Roman" w:hAnsi="Times New Roman" w:cs="Times New Roman"/>
          <w:color w:val="000000" w:themeColor="text1"/>
          <w:sz w:val="28"/>
          <w:szCs w:val="28"/>
        </w:rPr>
      </w:pPr>
    </w:p>
    <w:p w14:paraId="0F7DF671" w14:textId="39D43C08" w:rsidR="00F16013" w:rsidRPr="00DA5F79" w:rsidRDefault="00F16013" w:rsidP="003E0618">
      <w:pPr>
        <w:shd w:val="clear" w:color="auto" w:fill="FFFFFF" w:themeFill="background1"/>
        <w:spacing w:after="0" w:line="240" w:lineRule="auto"/>
        <w:rPr>
          <w:rFonts w:ascii="Times New Roman" w:hAnsi="Times New Roman" w:cs="Times New Roman"/>
          <w:color w:val="000000" w:themeColor="text1"/>
          <w:sz w:val="28"/>
          <w:szCs w:val="28"/>
        </w:rPr>
      </w:pPr>
    </w:p>
    <w:p w14:paraId="1E0FD4ED" w14:textId="48AB37DA" w:rsidR="00F16013" w:rsidRPr="00DA5F79" w:rsidRDefault="00F16013" w:rsidP="003E0618">
      <w:pPr>
        <w:shd w:val="clear" w:color="auto" w:fill="FFFFFF" w:themeFill="background1"/>
        <w:spacing w:after="0" w:line="240" w:lineRule="auto"/>
        <w:rPr>
          <w:rFonts w:ascii="Times New Roman" w:hAnsi="Times New Roman" w:cs="Times New Roman"/>
          <w:color w:val="000000" w:themeColor="text1"/>
          <w:sz w:val="28"/>
          <w:szCs w:val="28"/>
        </w:rPr>
      </w:pPr>
    </w:p>
    <w:p w14:paraId="6B8A7A43" w14:textId="77777777" w:rsidR="00F16013" w:rsidRPr="00DA5F79" w:rsidRDefault="00F16013" w:rsidP="003E0618">
      <w:pPr>
        <w:shd w:val="clear" w:color="auto" w:fill="FFFFFF" w:themeFill="background1"/>
        <w:spacing w:after="0" w:line="240" w:lineRule="auto"/>
        <w:rPr>
          <w:rFonts w:ascii="Times New Roman" w:hAnsi="Times New Roman" w:cs="Times New Roman"/>
          <w:color w:val="000000" w:themeColor="text1"/>
          <w:sz w:val="28"/>
          <w:szCs w:val="28"/>
        </w:rPr>
      </w:pPr>
    </w:p>
    <w:p w14:paraId="1EC455F8" w14:textId="6E9F84E0" w:rsidR="006F2AA9" w:rsidRPr="00DA5F79" w:rsidRDefault="006F2AA9" w:rsidP="003E0618">
      <w:pPr>
        <w:shd w:val="clear" w:color="auto" w:fill="FFFFFF" w:themeFill="background1"/>
        <w:spacing w:after="0" w:line="240" w:lineRule="auto"/>
        <w:rPr>
          <w:rFonts w:ascii="Times New Roman" w:hAnsi="Times New Roman" w:cs="Times New Roman"/>
          <w:color w:val="000000" w:themeColor="text1"/>
          <w:sz w:val="28"/>
          <w:szCs w:val="28"/>
        </w:rPr>
      </w:pPr>
    </w:p>
    <w:p w14:paraId="78B968F4" w14:textId="6597C712" w:rsidR="008F3797" w:rsidRPr="00DA5F79" w:rsidRDefault="008F3797" w:rsidP="003E0618">
      <w:pPr>
        <w:shd w:val="clear" w:color="auto" w:fill="FFFFFF" w:themeFill="background1"/>
        <w:spacing w:after="0" w:line="240" w:lineRule="auto"/>
        <w:rPr>
          <w:rFonts w:ascii="Times New Roman" w:hAnsi="Times New Roman" w:cs="Times New Roman"/>
          <w:color w:val="000000" w:themeColor="text1"/>
          <w:sz w:val="28"/>
          <w:szCs w:val="28"/>
        </w:rPr>
      </w:pPr>
    </w:p>
    <w:p w14:paraId="0ABCE039" w14:textId="593B0060" w:rsidR="008F3797" w:rsidRPr="00DA5F79" w:rsidRDefault="008F3797" w:rsidP="003E0618">
      <w:pPr>
        <w:shd w:val="clear" w:color="auto" w:fill="FFFFFF" w:themeFill="background1"/>
        <w:spacing w:after="0" w:line="240" w:lineRule="auto"/>
        <w:rPr>
          <w:rFonts w:ascii="Times New Roman" w:hAnsi="Times New Roman" w:cs="Times New Roman"/>
          <w:color w:val="000000" w:themeColor="text1"/>
          <w:sz w:val="28"/>
          <w:szCs w:val="28"/>
        </w:rPr>
      </w:pPr>
    </w:p>
    <w:p w14:paraId="478A3A9E" w14:textId="09116966" w:rsidR="008F3797" w:rsidRPr="00DA5F79" w:rsidRDefault="008F3797" w:rsidP="003E0618">
      <w:pPr>
        <w:shd w:val="clear" w:color="auto" w:fill="FFFFFF" w:themeFill="background1"/>
        <w:spacing w:after="0" w:line="240" w:lineRule="auto"/>
        <w:rPr>
          <w:rFonts w:ascii="Times New Roman" w:hAnsi="Times New Roman" w:cs="Times New Roman"/>
          <w:color w:val="000000" w:themeColor="text1"/>
          <w:sz w:val="28"/>
          <w:szCs w:val="28"/>
        </w:rPr>
      </w:pPr>
    </w:p>
    <w:p w14:paraId="7C0510D1" w14:textId="69632CEA" w:rsidR="00A11A74" w:rsidRPr="00DA5F79" w:rsidRDefault="00A11A74" w:rsidP="003E0618">
      <w:pPr>
        <w:shd w:val="clear" w:color="auto" w:fill="FFFFFF" w:themeFill="background1"/>
        <w:spacing w:after="0" w:line="240" w:lineRule="auto"/>
        <w:rPr>
          <w:rFonts w:ascii="Times New Roman" w:hAnsi="Times New Roman" w:cs="Times New Roman"/>
          <w:color w:val="000000" w:themeColor="text1"/>
          <w:sz w:val="28"/>
          <w:szCs w:val="28"/>
        </w:rPr>
      </w:pPr>
    </w:p>
    <w:p w14:paraId="1CBF0B1D" w14:textId="681A25E8" w:rsidR="00A11A74" w:rsidRPr="00DA5F79" w:rsidRDefault="00A11A74" w:rsidP="003E0618">
      <w:pPr>
        <w:shd w:val="clear" w:color="auto" w:fill="FFFFFF" w:themeFill="background1"/>
        <w:spacing w:after="0" w:line="240" w:lineRule="auto"/>
        <w:rPr>
          <w:rFonts w:ascii="Times New Roman" w:hAnsi="Times New Roman" w:cs="Times New Roman"/>
          <w:color w:val="000000" w:themeColor="text1"/>
          <w:sz w:val="28"/>
          <w:szCs w:val="28"/>
        </w:rPr>
      </w:pPr>
    </w:p>
    <w:p w14:paraId="4E2D3555" w14:textId="3763E7FA" w:rsidR="00A11A74" w:rsidRPr="00DA5F79" w:rsidRDefault="00A11A74" w:rsidP="003E0618">
      <w:pPr>
        <w:shd w:val="clear" w:color="auto" w:fill="FFFFFF" w:themeFill="background1"/>
        <w:spacing w:after="0" w:line="240" w:lineRule="auto"/>
        <w:rPr>
          <w:rFonts w:ascii="Times New Roman" w:hAnsi="Times New Roman" w:cs="Times New Roman"/>
          <w:color w:val="000000" w:themeColor="text1"/>
          <w:sz w:val="28"/>
          <w:szCs w:val="28"/>
        </w:rPr>
      </w:pPr>
    </w:p>
    <w:p w14:paraId="5D458E64" w14:textId="77777777" w:rsidR="009D1CDF" w:rsidRPr="00DA5F79" w:rsidRDefault="009D1CDF" w:rsidP="003E0618">
      <w:pPr>
        <w:shd w:val="clear" w:color="auto" w:fill="FFFFFF" w:themeFill="background1"/>
        <w:spacing w:after="0" w:line="240" w:lineRule="auto"/>
        <w:rPr>
          <w:rFonts w:ascii="Times New Roman" w:hAnsi="Times New Roman" w:cs="Times New Roman"/>
          <w:color w:val="000000" w:themeColor="text1"/>
          <w:sz w:val="28"/>
          <w:szCs w:val="28"/>
        </w:rPr>
      </w:pPr>
    </w:p>
    <w:p w14:paraId="505EF616" w14:textId="77777777" w:rsidR="0083478F" w:rsidRPr="00DA5F79" w:rsidRDefault="0083478F" w:rsidP="0083478F">
      <w:pPr>
        <w:shd w:val="clear" w:color="auto" w:fill="FFFFFF"/>
        <w:spacing w:after="0" w:line="240" w:lineRule="auto"/>
        <w:jc w:val="center"/>
        <w:rPr>
          <w:rFonts w:ascii="Times New Roman" w:eastAsia="SimSun" w:hAnsi="Times New Roman" w:cs="Times New Roman"/>
          <w:b/>
          <w:bCs/>
          <w:color w:val="000000" w:themeColor="text1"/>
          <w:sz w:val="28"/>
          <w:szCs w:val="28"/>
          <w:shd w:val="clear" w:color="auto" w:fill="FFFFFF"/>
          <w:lang w:val="ru" w:eastAsia="zh-CN"/>
        </w:rPr>
      </w:pPr>
      <w:r w:rsidRPr="00DA5F79">
        <w:rPr>
          <w:rFonts w:ascii="Times New Roman" w:hAnsi="Times New Roman" w:cs="Times New Roman"/>
          <w:b/>
          <w:bCs/>
          <w:color w:val="000000" w:themeColor="text1"/>
          <w:sz w:val="28"/>
          <w:szCs w:val="28"/>
        </w:rPr>
        <w:t>СПИСОК</w:t>
      </w:r>
      <w:r w:rsidRPr="00DA5F79">
        <w:rPr>
          <w:rFonts w:ascii="Times New Roman" w:hAnsi="Times New Roman" w:cs="Times New Roman"/>
          <w:color w:val="000000" w:themeColor="text1"/>
          <w:sz w:val="28"/>
          <w:szCs w:val="28"/>
        </w:rPr>
        <w:t xml:space="preserve"> </w:t>
      </w:r>
      <w:r w:rsidRPr="00DA5F79">
        <w:rPr>
          <w:rFonts w:ascii="Times New Roman" w:hAnsi="Times New Roman" w:cs="Times New Roman"/>
          <w:b/>
          <w:bCs/>
          <w:color w:val="000000" w:themeColor="text1"/>
          <w:sz w:val="28"/>
          <w:szCs w:val="28"/>
        </w:rPr>
        <w:t>ИСПОЛЬЗОВАННЫХ</w:t>
      </w:r>
      <w:r w:rsidRPr="00DA5F79">
        <w:rPr>
          <w:rFonts w:ascii="Times New Roman" w:hAnsi="Times New Roman" w:cs="Times New Roman"/>
          <w:color w:val="000000" w:themeColor="text1"/>
          <w:sz w:val="28"/>
          <w:szCs w:val="28"/>
        </w:rPr>
        <w:t xml:space="preserve"> </w:t>
      </w:r>
      <w:r w:rsidRPr="00DA5F79">
        <w:rPr>
          <w:rFonts w:ascii="Times New Roman" w:hAnsi="Times New Roman" w:cs="Times New Roman"/>
          <w:b/>
          <w:color w:val="000000" w:themeColor="text1"/>
          <w:sz w:val="28"/>
          <w:szCs w:val="28"/>
        </w:rPr>
        <w:t>ИСТОЧНИКОВ</w:t>
      </w:r>
    </w:p>
    <w:p w14:paraId="661387F3" w14:textId="77777777" w:rsidR="0083478F" w:rsidRPr="00DA5F79" w:rsidRDefault="0083478F" w:rsidP="0083478F">
      <w:pPr>
        <w:shd w:val="clear" w:color="auto" w:fill="FFFFFF"/>
        <w:spacing w:after="0" w:line="240" w:lineRule="auto"/>
        <w:jc w:val="both"/>
        <w:rPr>
          <w:rFonts w:ascii="Times New Roman" w:eastAsia="SimSun" w:hAnsi="Times New Roman" w:cs="Times New Roman"/>
          <w:b/>
          <w:bCs/>
          <w:color w:val="000000" w:themeColor="text1"/>
          <w:sz w:val="28"/>
          <w:szCs w:val="28"/>
          <w:shd w:val="clear" w:color="auto" w:fill="FFFFFF"/>
          <w:lang w:val="ru" w:eastAsia="zh-CN"/>
        </w:rPr>
      </w:pPr>
    </w:p>
    <w:p w14:paraId="16536CF1" w14:textId="77777777" w:rsidR="0083478F" w:rsidRPr="00DA5F79" w:rsidRDefault="0083478F" w:rsidP="0083478F">
      <w:pPr>
        <w:shd w:val="clear" w:color="auto" w:fill="FFFFFF"/>
        <w:tabs>
          <w:tab w:val="left" w:pos="270"/>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ru" w:eastAsia="zh-CN"/>
        </w:rPr>
      </w:pPr>
      <w:r w:rsidRPr="00DA5F79">
        <w:rPr>
          <w:rFonts w:ascii="Times New Roman" w:eastAsia="Times New Roman" w:hAnsi="Times New Roman" w:cs="Times New Roman"/>
          <w:color w:val="000000" w:themeColor="text1"/>
          <w:sz w:val="28"/>
          <w:szCs w:val="28"/>
          <w:shd w:val="clear" w:color="auto" w:fill="FFFFFF"/>
          <w:lang w:val="ru" w:eastAsia="zh-CN" w:bidi="ar"/>
        </w:rPr>
        <w:t>1 Глава государства выступил на Форуме стратегических партнеров «Казахстан – территория академического образования»</w:t>
      </w:r>
      <w:r w:rsidRPr="00DA5F79">
        <w:rPr>
          <w:rFonts w:ascii="Times New Roman" w:eastAsia="Times New Roman" w:hAnsi="Times New Roman" w:cs="Times New Roman"/>
          <w:color w:val="000000" w:themeColor="text1"/>
          <w:sz w:val="28"/>
          <w:szCs w:val="28"/>
          <w:shd w:val="clear" w:color="auto" w:fill="FFFFFF"/>
          <w:lang w:eastAsia="zh-CN" w:bidi="ar"/>
        </w:rPr>
        <w:t xml:space="preserve"> //</w:t>
      </w:r>
      <w:r w:rsidRPr="00DA5F79">
        <w:rPr>
          <w:rFonts w:ascii="Times New Roman" w:eastAsia="Times New Roman" w:hAnsi="Times New Roman" w:cs="Times New Roman"/>
          <w:color w:val="000000" w:themeColor="text1"/>
          <w:sz w:val="28"/>
          <w:szCs w:val="28"/>
          <w:shd w:val="clear" w:color="auto" w:fill="FFFFFF"/>
          <w:lang w:val="ru" w:eastAsia="zh-CN" w:bidi="ar"/>
        </w:rPr>
        <w:t xml:space="preserve"> </w:t>
      </w:r>
      <w:hyperlink r:id="rId18" w:history="1">
        <w:r w:rsidRPr="00DA5F79">
          <w:rPr>
            <w:rStyle w:val="a8"/>
            <w:rFonts w:ascii="Times New Roman" w:eastAsia="SimSun" w:hAnsi="Times New Roman" w:cs="Times New Roman"/>
            <w:color w:val="000000" w:themeColor="text1"/>
            <w:sz w:val="28"/>
            <w:szCs w:val="28"/>
            <w:u w:val="none"/>
            <w:shd w:val="clear" w:color="auto" w:fill="FFFFFF"/>
            <w:lang w:val="ru" w:eastAsia="zh-CN"/>
          </w:rPr>
          <w:t>https://www.akorda.kz/ru/glava-gosudarstva-vystupil-na-forume</w:t>
        </w:r>
        <w:r w:rsidRPr="00DA5F79">
          <w:rPr>
            <w:rStyle w:val="a8"/>
            <w:rFonts w:ascii="Times New Roman" w:eastAsia="SimSun" w:hAnsi="Times New Roman" w:cs="Times New Roman"/>
            <w:color w:val="000000" w:themeColor="text1"/>
            <w:sz w:val="28"/>
            <w:szCs w:val="28"/>
            <w:u w:val="none"/>
            <w:shd w:val="clear" w:color="auto" w:fill="FFFFFF"/>
            <w:lang w:eastAsia="zh-CN"/>
          </w:rPr>
          <w:t>.</w:t>
        </w:r>
      </w:hyperlink>
      <w:r w:rsidRPr="00DA5F79">
        <w:rPr>
          <w:rFonts w:ascii="Times New Roman" w:eastAsia="Times New Roman" w:hAnsi="Times New Roman" w:cs="Times New Roman"/>
          <w:color w:val="000000" w:themeColor="text1"/>
          <w:sz w:val="28"/>
          <w:szCs w:val="28"/>
          <w:shd w:val="clear" w:color="auto" w:fill="FFFFFF"/>
          <w:lang w:val="ru" w:eastAsia="zh-CN" w:bidi="ar"/>
        </w:rPr>
        <w:t xml:space="preserve"> 14.01.2026</w:t>
      </w:r>
      <w:r w:rsidRPr="00DA5F79">
        <w:rPr>
          <w:rFonts w:ascii="Times New Roman" w:eastAsia="Times New Roman" w:hAnsi="Times New Roman" w:cs="Times New Roman"/>
          <w:color w:val="000000" w:themeColor="text1"/>
          <w:sz w:val="28"/>
          <w:szCs w:val="28"/>
          <w:shd w:val="clear" w:color="auto" w:fill="FFFFFF"/>
          <w:lang w:eastAsia="zh-CN" w:bidi="ar"/>
        </w:rPr>
        <w:t>.</w:t>
      </w:r>
    </w:p>
    <w:p w14:paraId="1987101A" w14:textId="77777777" w:rsidR="0083478F" w:rsidRPr="00DA5F79" w:rsidRDefault="0083478F" w:rsidP="0083478F">
      <w:pPr>
        <w:shd w:val="clear" w:color="auto" w:fill="FFFFFF"/>
        <w:tabs>
          <w:tab w:val="left" w:pos="142"/>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eastAsia="zh-CN"/>
        </w:rPr>
      </w:pPr>
      <w:r w:rsidRPr="00DA5F79">
        <w:rPr>
          <w:rFonts w:ascii="Times New Roman" w:eastAsia="Times New Roman" w:hAnsi="Times New Roman" w:cs="Times New Roman"/>
          <w:color w:val="000000" w:themeColor="text1"/>
          <w:sz w:val="28"/>
          <w:szCs w:val="28"/>
          <w:shd w:val="clear" w:color="auto" w:fill="FFFFFF"/>
          <w:lang w:val="kk-KZ" w:eastAsia="zh-CN" w:bidi="ar"/>
        </w:rPr>
        <w:t xml:space="preserve">2 </w:t>
      </w:r>
      <w:r w:rsidRPr="00DA5F79">
        <w:rPr>
          <w:rFonts w:ascii="Times New Roman" w:eastAsia="Times New Roman" w:hAnsi="Times New Roman" w:cs="Times New Roman"/>
          <w:color w:val="000000" w:themeColor="text1"/>
          <w:sz w:val="28"/>
          <w:szCs w:val="28"/>
          <w:shd w:val="clear" w:color="auto" w:fill="FFFFFF"/>
          <w:lang w:val="en-US" w:eastAsia="zh-CN" w:bidi="ar"/>
        </w:rPr>
        <w:t>Lesley</w:t>
      </w:r>
      <w:r w:rsidRPr="00DA5F79">
        <w:rPr>
          <w:rFonts w:ascii="Times New Roman" w:eastAsia="Times New Roman" w:hAnsi="Times New Roman" w:cs="Times New Roman"/>
          <w:color w:val="000000" w:themeColor="text1"/>
          <w:sz w:val="28"/>
          <w:szCs w:val="28"/>
          <w:shd w:val="clear" w:color="auto" w:fill="FFFFFF"/>
          <w:lang w:eastAsia="zh-CN" w:bidi="ar"/>
        </w:rPr>
        <w:t xml:space="preserve"> </w:t>
      </w:r>
      <w:r w:rsidRPr="00DA5F79">
        <w:rPr>
          <w:rFonts w:ascii="Times New Roman" w:eastAsia="Times New Roman" w:hAnsi="Times New Roman" w:cs="Times New Roman"/>
          <w:color w:val="000000" w:themeColor="text1"/>
          <w:sz w:val="28"/>
          <w:szCs w:val="28"/>
          <w:shd w:val="clear" w:color="auto" w:fill="FFFFFF"/>
          <w:lang w:val="en-US" w:eastAsia="zh-CN" w:bidi="ar"/>
        </w:rPr>
        <w:t>W</w:t>
      </w:r>
      <w:r w:rsidRPr="00DA5F79">
        <w:rPr>
          <w:rFonts w:ascii="Times New Roman" w:eastAsia="Times New Roman" w:hAnsi="Times New Roman" w:cs="Times New Roman"/>
          <w:color w:val="000000" w:themeColor="text1"/>
          <w:sz w:val="28"/>
          <w:szCs w:val="28"/>
          <w:shd w:val="clear" w:color="auto" w:fill="FFFFFF"/>
          <w:lang w:eastAsia="zh-CN" w:bidi="ar"/>
        </w:rPr>
        <w:t xml:space="preserve">. </w:t>
      </w:r>
      <w:r w:rsidRPr="00DA5F79">
        <w:rPr>
          <w:rFonts w:ascii="Times New Roman" w:eastAsia="Times New Roman" w:hAnsi="Times New Roman" w:cs="Times New Roman"/>
          <w:color w:val="000000" w:themeColor="text1"/>
          <w:sz w:val="28"/>
          <w:szCs w:val="28"/>
          <w:shd w:val="clear" w:color="auto" w:fill="FFFFFF"/>
          <w:lang w:val="en-US" w:eastAsia="zh-CN" w:bidi="ar"/>
        </w:rPr>
        <w:t>Higher</w:t>
      </w:r>
      <w:r w:rsidRPr="00DA5F79">
        <w:rPr>
          <w:rFonts w:ascii="Times New Roman" w:eastAsia="Times New Roman" w:hAnsi="Times New Roman" w:cs="Times New Roman"/>
          <w:color w:val="000000" w:themeColor="text1"/>
          <w:sz w:val="28"/>
          <w:szCs w:val="28"/>
          <w:shd w:val="clear" w:color="auto" w:fill="FFFFFF"/>
          <w:lang w:eastAsia="zh-CN" w:bidi="ar"/>
        </w:rPr>
        <w:t xml:space="preserve"> </w:t>
      </w:r>
      <w:r w:rsidRPr="00DA5F79">
        <w:rPr>
          <w:rFonts w:ascii="Times New Roman" w:eastAsia="Times New Roman" w:hAnsi="Times New Roman" w:cs="Times New Roman"/>
          <w:color w:val="000000" w:themeColor="text1"/>
          <w:sz w:val="28"/>
          <w:szCs w:val="28"/>
          <w:shd w:val="clear" w:color="auto" w:fill="FFFFFF"/>
          <w:lang w:val="en-US" w:eastAsia="zh-CN" w:bidi="ar"/>
        </w:rPr>
        <w:t>Education</w:t>
      </w:r>
      <w:r w:rsidRPr="00DA5F79">
        <w:rPr>
          <w:rFonts w:ascii="Times New Roman" w:eastAsia="Times New Roman" w:hAnsi="Times New Roman" w:cs="Times New Roman"/>
          <w:color w:val="000000" w:themeColor="text1"/>
          <w:sz w:val="28"/>
          <w:szCs w:val="28"/>
          <w:shd w:val="clear" w:color="auto" w:fill="FFFFFF"/>
          <w:lang w:eastAsia="zh-CN" w:bidi="ar"/>
        </w:rPr>
        <w:t xml:space="preserve"> </w:t>
      </w:r>
      <w:r w:rsidRPr="00DA5F79">
        <w:rPr>
          <w:rFonts w:ascii="Times New Roman" w:eastAsia="Times New Roman" w:hAnsi="Times New Roman" w:cs="Times New Roman"/>
          <w:color w:val="000000" w:themeColor="text1"/>
          <w:sz w:val="28"/>
          <w:szCs w:val="28"/>
          <w:shd w:val="clear" w:color="auto" w:fill="FFFFFF"/>
          <w:lang w:val="en-US" w:eastAsia="zh-CN" w:bidi="ar"/>
        </w:rPr>
        <w:t>Trends</w:t>
      </w:r>
      <w:r w:rsidRPr="00DA5F79">
        <w:rPr>
          <w:rFonts w:ascii="Times New Roman" w:eastAsia="Times New Roman" w:hAnsi="Times New Roman" w:cs="Times New Roman"/>
          <w:color w:val="000000" w:themeColor="text1"/>
          <w:sz w:val="28"/>
          <w:szCs w:val="28"/>
          <w:shd w:val="clear" w:color="auto" w:fill="FFFFFF"/>
          <w:lang w:eastAsia="zh-CN" w:bidi="ar"/>
        </w:rPr>
        <w:t xml:space="preserve"> 2018 // </w:t>
      </w:r>
      <w:hyperlink r:id="rId19" w:history="1">
        <w:r w:rsidRPr="00DA5F79">
          <w:rPr>
            <w:rStyle w:val="a8"/>
            <w:rFonts w:ascii="Times New Roman" w:eastAsia="Times New Roman" w:hAnsi="Times New Roman" w:cs="Times New Roman"/>
            <w:color w:val="000000" w:themeColor="text1"/>
            <w:sz w:val="28"/>
            <w:szCs w:val="28"/>
            <w:u w:val="none"/>
            <w:shd w:val="clear" w:color="auto" w:fill="FFFFFF"/>
            <w:lang w:val="en-US" w:eastAsia="zh-CN" w:bidi="ar"/>
          </w:rPr>
          <w:t>http</w:t>
        </w:r>
        <w:r w:rsidRPr="00DA5F79">
          <w:rPr>
            <w:rStyle w:val="a8"/>
            <w:rFonts w:ascii="Times New Roman" w:eastAsia="Times New Roman" w:hAnsi="Times New Roman" w:cs="Times New Roman"/>
            <w:color w:val="000000" w:themeColor="text1"/>
            <w:sz w:val="28"/>
            <w:szCs w:val="28"/>
            <w:u w:val="none"/>
            <w:shd w:val="clear" w:color="auto" w:fill="FFFFFF"/>
            <w:lang w:eastAsia="zh-CN" w:bidi="ar"/>
          </w:rPr>
          <w:t>://</w:t>
        </w:r>
        <w:r w:rsidRPr="00DA5F79">
          <w:rPr>
            <w:rStyle w:val="a8"/>
            <w:rFonts w:ascii="Times New Roman" w:eastAsia="Times New Roman" w:hAnsi="Times New Roman" w:cs="Times New Roman"/>
            <w:color w:val="000000" w:themeColor="text1"/>
            <w:sz w:val="28"/>
            <w:szCs w:val="28"/>
            <w:u w:val="none"/>
            <w:shd w:val="clear" w:color="auto" w:fill="FFFFFF"/>
            <w:lang w:val="en-US" w:eastAsia="zh-CN" w:bidi="ar"/>
          </w:rPr>
          <w:t>www</w:t>
        </w:r>
        <w:r w:rsidRPr="00DA5F79">
          <w:rPr>
            <w:rStyle w:val="a8"/>
            <w:rFonts w:ascii="Times New Roman" w:eastAsia="Times New Roman" w:hAnsi="Times New Roman" w:cs="Times New Roman"/>
            <w:color w:val="000000" w:themeColor="text1"/>
            <w:sz w:val="28"/>
            <w:szCs w:val="28"/>
            <w:u w:val="none"/>
            <w:shd w:val="clear" w:color="auto" w:fill="FFFFFF"/>
            <w:lang w:eastAsia="zh-CN" w:bidi="ar"/>
          </w:rPr>
          <w:t>.</w:t>
        </w:r>
        <w:proofErr w:type="spellStart"/>
        <w:r w:rsidRPr="00DA5F79">
          <w:rPr>
            <w:rStyle w:val="a8"/>
            <w:rFonts w:ascii="Times New Roman" w:eastAsia="Times New Roman" w:hAnsi="Times New Roman" w:cs="Times New Roman"/>
            <w:color w:val="000000" w:themeColor="text1"/>
            <w:sz w:val="28"/>
            <w:szCs w:val="28"/>
            <w:u w:val="none"/>
            <w:shd w:val="clear" w:color="auto" w:fill="FFFFFF"/>
            <w:lang w:val="en-US" w:eastAsia="zh-CN" w:bidi="ar"/>
          </w:rPr>
          <w:t>europarl</w:t>
        </w:r>
        <w:proofErr w:type="spellEnd"/>
        <w:r w:rsidRPr="00DA5F79">
          <w:rPr>
            <w:rStyle w:val="a8"/>
            <w:rFonts w:ascii="Times New Roman" w:eastAsia="Times New Roman" w:hAnsi="Times New Roman" w:cs="Times New Roman"/>
            <w:color w:val="000000" w:themeColor="text1"/>
            <w:sz w:val="28"/>
            <w:szCs w:val="28"/>
            <w:u w:val="none"/>
            <w:shd w:val="clear" w:color="auto" w:fill="FFFFFF"/>
            <w:lang w:eastAsia="zh-CN" w:bidi="ar"/>
          </w:rPr>
          <w:t>.</w:t>
        </w:r>
      </w:hyperlink>
      <w:r w:rsidRPr="00DA5F79">
        <w:rPr>
          <w:rFonts w:ascii="Times New Roman" w:eastAsia="Times New Roman" w:hAnsi="Times New Roman" w:cs="Times New Roman"/>
          <w:color w:val="000000" w:themeColor="text1"/>
          <w:sz w:val="28"/>
          <w:szCs w:val="28"/>
          <w:shd w:val="clear" w:color="auto" w:fill="FFFFFF"/>
          <w:lang w:eastAsia="zh-CN" w:bidi="ar"/>
        </w:rPr>
        <w:t xml:space="preserve"> 08.05.2026.</w:t>
      </w:r>
    </w:p>
    <w:p w14:paraId="6D8171E9" w14:textId="77777777" w:rsidR="0083478F" w:rsidRPr="00DA5F79" w:rsidRDefault="0083478F" w:rsidP="0083478F">
      <w:pPr>
        <w:shd w:val="clear" w:color="auto" w:fill="FFFFFF"/>
        <w:tabs>
          <w:tab w:val="left" w:pos="142"/>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en-US" w:eastAsia="zh-CN"/>
        </w:rPr>
      </w:pPr>
      <w:r w:rsidRPr="00DA5F79">
        <w:rPr>
          <w:rFonts w:ascii="Times New Roman" w:eastAsia="Times New Roman" w:hAnsi="Times New Roman" w:cs="Times New Roman"/>
          <w:color w:val="000000" w:themeColor="text1"/>
          <w:sz w:val="28"/>
          <w:szCs w:val="28"/>
          <w:shd w:val="clear" w:color="auto" w:fill="FFFFFF"/>
          <w:lang w:val="kk-KZ" w:eastAsia="zh-CN" w:bidi="ar"/>
        </w:rPr>
        <w:t xml:space="preserve">3 </w:t>
      </w:r>
      <w:r w:rsidRPr="00DA5F79">
        <w:rPr>
          <w:rFonts w:ascii="Times New Roman" w:eastAsia="Times New Roman" w:hAnsi="Times New Roman" w:cs="Times New Roman"/>
          <w:color w:val="000000" w:themeColor="text1"/>
          <w:sz w:val="28"/>
          <w:szCs w:val="28"/>
          <w:shd w:val="clear" w:color="auto" w:fill="FFFFFF"/>
          <w:lang w:val="ru" w:eastAsia="zh-CN" w:bidi="ar"/>
        </w:rPr>
        <w:t>Развитие системы образования в Казахстане: достижения и перспективы</w:t>
      </w:r>
      <w:r w:rsidRPr="00DA5F79">
        <w:rPr>
          <w:rFonts w:ascii="Times New Roman" w:eastAsia="Times New Roman" w:hAnsi="Times New Roman" w:cs="Times New Roman"/>
          <w:color w:val="000000" w:themeColor="text1"/>
          <w:sz w:val="28"/>
          <w:szCs w:val="28"/>
          <w:shd w:val="clear" w:color="auto" w:fill="FFFFFF"/>
          <w:lang w:eastAsia="zh-CN" w:bidi="ar"/>
        </w:rPr>
        <w:t xml:space="preserve"> //</w:t>
      </w:r>
      <w:r w:rsidRPr="00DA5F79">
        <w:rPr>
          <w:rFonts w:ascii="Times New Roman" w:eastAsia="Times New Roman" w:hAnsi="Times New Roman" w:cs="Times New Roman"/>
          <w:color w:val="000000" w:themeColor="text1"/>
          <w:sz w:val="28"/>
          <w:szCs w:val="28"/>
          <w:shd w:val="clear" w:color="auto" w:fill="FFFFFF"/>
          <w:lang w:val="ru" w:eastAsia="zh-CN" w:bidi="ar"/>
        </w:rPr>
        <w:t xml:space="preserve"> </w:t>
      </w:r>
      <w:hyperlink r:id="rId20" w:history="1">
        <w:r w:rsidRPr="00DA5F79">
          <w:rPr>
            <w:rFonts w:ascii="Times New Roman" w:eastAsia="SimSun" w:hAnsi="Times New Roman" w:cs="Times New Roman"/>
            <w:color w:val="000000" w:themeColor="text1"/>
            <w:sz w:val="28"/>
            <w:szCs w:val="28"/>
            <w:shd w:val="clear" w:color="auto" w:fill="FFFFFF"/>
            <w:lang w:val="ru" w:eastAsia="zh-CN"/>
          </w:rPr>
          <w:t>https://primeminister.kz/ru/news/reviews/razvitie-sistemy</w:t>
        </w:r>
        <w:r w:rsidRPr="00DA5F79">
          <w:rPr>
            <w:rFonts w:ascii="Times New Roman" w:eastAsia="SimSun" w:hAnsi="Times New Roman" w:cs="Times New Roman"/>
            <w:color w:val="000000" w:themeColor="text1"/>
            <w:sz w:val="28"/>
            <w:szCs w:val="28"/>
            <w:shd w:val="clear" w:color="auto" w:fill="FFFFFF"/>
            <w:lang w:eastAsia="zh-CN"/>
          </w:rPr>
          <w:t>.</w:t>
        </w:r>
      </w:hyperlink>
      <w:r w:rsidRPr="00DA5F79">
        <w:rPr>
          <w:rFonts w:ascii="Times New Roman" w:eastAsia="Times New Roman" w:hAnsi="Times New Roman" w:cs="Times New Roman"/>
          <w:color w:val="000000" w:themeColor="text1"/>
          <w:sz w:val="28"/>
          <w:szCs w:val="28"/>
          <w:shd w:val="clear" w:color="auto" w:fill="FFFFFF"/>
          <w:lang w:val="ru" w:eastAsia="zh-CN" w:bidi="ar"/>
        </w:rPr>
        <w:t xml:space="preserve"> </w:t>
      </w:r>
      <w:r w:rsidRPr="00DA5F79">
        <w:rPr>
          <w:rFonts w:ascii="Times New Roman" w:eastAsia="Times New Roman" w:hAnsi="Times New Roman" w:cs="Times New Roman"/>
          <w:color w:val="000000" w:themeColor="text1"/>
          <w:sz w:val="28"/>
          <w:szCs w:val="28"/>
          <w:shd w:val="clear" w:color="auto" w:fill="FFFFFF"/>
          <w:lang w:val="en-US" w:eastAsia="zh-CN" w:bidi="ar"/>
        </w:rPr>
        <w:t>14.01.2026.</w:t>
      </w:r>
    </w:p>
    <w:p w14:paraId="19FBE7E4" w14:textId="77777777" w:rsidR="0083478F" w:rsidRPr="00DA5F79" w:rsidRDefault="0083478F" w:rsidP="0083478F">
      <w:pPr>
        <w:shd w:val="clear" w:color="auto" w:fill="FFFFFF"/>
        <w:tabs>
          <w:tab w:val="left" w:pos="142"/>
          <w:tab w:val="left" w:pos="360"/>
          <w:tab w:val="left" w:pos="720"/>
        </w:tabs>
        <w:spacing w:after="0" w:line="240" w:lineRule="auto"/>
        <w:ind w:firstLine="709"/>
        <w:jc w:val="both"/>
        <w:rPr>
          <w:rFonts w:ascii="Times New Roman" w:eastAsia="SimSun" w:hAnsi="Times New Roman" w:cs="Times New Roman"/>
          <w:color w:val="000000" w:themeColor="text1"/>
          <w:sz w:val="36"/>
          <w:szCs w:val="36"/>
          <w:shd w:val="clear" w:color="auto" w:fill="FFFFFF"/>
          <w:lang w:val="en-US" w:eastAsia="zh-CN"/>
        </w:rPr>
      </w:pPr>
      <w:r w:rsidRPr="00DA5F79">
        <w:rPr>
          <w:rFonts w:ascii="Times New Roman" w:hAnsi="Times New Roman" w:cs="Times New Roman"/>
          <w:color w:val="000000" w:themeColor="text1"/>
          <w:sz w:val="28"/>
          <w:szCs w:val="28"/>
          <w:lang w:val="kk-KZ"/>
        </w:rPr>
        <w:t xml:space="preserve">4 </w:t>
      </w:r>
      <w:r w:rsidRPr="00DA5F79">
        <w:rPr>
          <w:rFonts w:ascii="Times New Roman" w:hAnsi="Times New Roman" w:cs="Times New Roman"/>
          <w:color w:val="000000" w:themeColor="text1"/>
          <w:sz w:val="28"/>
          <w:szCs w:val="28"/>
          <w:lang w:val="en-US"/>
        </w:rPr>
        <w:t>Education in Kazakhstan: Challenges, Reforms and the Road to Equity / Eurasian Research Institute // https://www.eurasian-research.org. 08.05.2026.</w:t>
      </w:r>
    </w:p>
    <w:p w14:paraId="6FFBCD33" w14:textId="77777777" w:rsidR="0083478F" w:rsidRPr="00DA5F79" w:rsidRDefault="0083478F" w:rsidP="0083478F">
      <w:pPr>
        <w:shd w:val="clear" w:color="auto" w:fill="FFFFFF"/>
        <w:tabs>
          <w:tab w:val="left" w:pos="142"/>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en-US" w:eastAsia="zh-CN"/>
        </w:rPr>
      </w:pPr>
      <w:r w:rsidRPr="00DA5F79">
        <w:rPr>
          <w:rFonts w:ascii="Times New Roman" w:eastAsia="Aptos" w:hAnsi="Times New Roman" w:cs="Times New Roman"/>
          <w:color w:val="000000" w:themeColor="text1"/>
          <w:sz w:val="28"/>
          <w:szCs w:val="28"/>
          <w:shd w:val="clear" w:color="auto" w:fill="FFFFFF"/>
          <w:lang w:val="kk-KZ" w:eastAsia="zh-CN" w:bidi="ar"/>
        </w:rPr>
        <w:t xml:space="preserve">5 </w:t>
      </w:r>
      <w:r w:rsidRPr="00DA5F79">
        <w:rPr>
          <w:rFonts w:ascii="Times New Roman" w:eastAsia="Aptos" w:hAnsi="Times New Roman" w:cs="Times New Roman"/>
          <w:color w:val="000000" w:themeColor="text1"/>
          <w:sz w:val="28"/>
          <w:szCs w:val="28"/>
          <w:shd w:val="clear" w:color="auto" w:fill="FFFFFF"/>
          <w:lang w:val="en-US" w:eastAsia="zh-CN" w:bidi="ar"/>
        </w:rPr>
        <w:t xml:space="preserve">Nye J., Power S. The means to success in world politics. – NY., 2004. – 209 p. </w:t>
      </w:r>
    </w:p>
    <w:p w14:paraId="29FC0049" w14:textId="77777777" w:rsidR="0083478F" w:rsidRPr="00DA5F79" w:rsidRDefault="0083478F" w:rsidP="0083478F">
      <w:pPr>
        <w:shd w:val="clear" w:color="auto" w:fill="FFFFFF"/>
        <w:tabs>
          <w:tab w:val="left" w:pos="142"/>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en-US" w:eastAsia="zh-CN"/>
        </w:rPr>
      </w:pPr>
      <w:r w:rsidRPr="00DA5F79">
        <w:rPr>
          <w:rFonts w:ascii="Times New Roman" w:eastAsia="Aptos" w:hAnsi="Times New Roman" w:cs="Times New Roman"/>
          <w:color w:val="000000" w:themeColor="text1"/>
          <w:sz w:val="28"/>
          <w:szCs w:val="28"/>
          <w:shd w:val="clear" w:color="auto" w:fill="FFFFFF"/>
          <w:lang w:val="kk-KZ" w:eastAsia="zh-CN" w:bidi="ar"/>
        </w:rPr>
        <w:t xml:space="preserve">6 </w:t>
      </w:r>
      <w:r w:rsidRPr="00DA5F79">
        <w:rPr>
          <w:rFonts w:ascii="Times New Roman" w:eastAsia="Aptos" w:hAnsi="Times New Roman" w:cs="Times New Roman"/>
          <w:color w:val="000000" w:themeColor="text1"/>
          <w:sz w:val="28"/>
          <w:szCs w:val="28"/>
          <w:shd w:val="clear" w:color="auto" w:fill="FFFFFF"/>
          <w:lang w:val="en-US" w:eastAsia="zh-CN" w:bidi="ar"/>
        </w:rPr>
        <w:t>Haas E. Uniting of Europe: Political, social, and economic forces, 1950-1957. – Notre Dame, 2020. – 592 p.</w:t>
      </w:r>
    </w:p>
    <w:p w14:paraId="43A3B395" w14:textId="77777777" w:rsidR="0083478F" w:rsidRPr="00DA5F79" w:rsidRDefault="0083478F" w:rsidP="0083478F">
      <w:pPr>
        <w:shd w:val="clear" w:color="auto" w:fill="FFFFFF"/>
        <w:tabs>
          <w:tab w:val="left" w:pos="142"/>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en-US" w:eastAsia="zh-CN"/>
        </w:rPr>
      </w:pPr>
      <w:r w:rsidRPr="00DA5F79">
        <w:rPr>
          <w:rFonts w:ascii="Times New Roman" w:eastAsia="Aptos" w:hAnsi="Times New Roman" w:cs="Times New Roman"/>
          <w:color w:val="000000" w:themeColor="text1"/>
          <w:sz w:val="28"/>
          <w:szCs w:val="28"/>
          <w:shd w:val="clear" w:color="auto" w:fill="FFFFFF"/>
          <w:lang w:val="kk-KZ" w:eastAsia="zh-CN" w:bidi="ar"/>
        </w:rPr>
        <w:t xml:space="preserve">7 </w:t>
      </w:r>
      <w:r w:rsidRPr="00DA5F79">
        <w:rPr>
          <w:rFonts w:ascii="Times New Roman" w:eastAsia="Aptos" w:hAnsi="Times New Roman" w:cs="Times New Roman"/>
          <w:color w:val="000000" w:themeColor="text1"/>
          <w:sz w:val="28"/>
          <w:szCs w:val="28"/>
          <w:shd w:val="clear" w:color="auto" w:fill="FFFFFF"/>
          <w:lang w:val="en-US" w:eastAsia="zh-CN" w:bidi="ar"/>
        </w:rPr>
        <w:t xml:space="preserve">Robertson S.L. Absences and imaginings: The production of knowledge on </w:t>
      </w:r>
      <w:proofErr w:type="spellStart"/>
      <w:r w:rsidRPr="00DA5F79">
        <w:rPr>
          <w:rFonts w:ascii="Times New Roman" w:eastAsia="Aptos" w:hAnsi="Times New Roman" w:cs="Times New Roman"/>
          <w:color w:val="000000" w:themeColor="text1"/>
          <w:sz w:val="28"/>
          <w:szCs w:val="28"/>
          <w:shd w:val="clear" w:color="auto" w:fill="FFFFFF"/>
          <w:lang w:val="en-US" w:eastAsia="zh-CN" w:bidi="ar"/>
        </w:rPr>
        <w:t>globalisation</w:t>
      </w:r>
      <w:proofErr w:type="spellEnd"/>
      <w:r w:rsidRPr="00DA5F79">
        <w:rPr>
          <w:rFonts w:ascii="Times New Roman" w:eastAsia="Aptos" w:hAnsi="Times New Roman" w:cs="Times New Roman"/>
          <w:color w:val="000000" w:themeColor="text1"/>
          <w:sz w:val="28"/>
          <w:szCs w:val="28"/>
          <w:shd w:val="clear" w:color="auto" w:fill="FFFFFF"/>
          <w:lang w:val="en-US" w:eastAsia="zh-CN" w:bidi="ar"/>
        </w:rPr>
        <w:t xml:space="preserve"> and education // </w:t>
      </w:r>
      <w:proofErr w:type="spellStart"/>
      <w:r w:rsidRPr="00DA5F79">
        <w:rPr>
          <w:rFonts w:ascii="Times New Roman" w:eastAsia="Aptos" w:hAnsi="Times New Roman" w:cs="Times New Roman"/>
          <w:color w:val="000000" w:themeColor="text1"/>
          <w:sz w:val="28"/>
          <w:szCs w:val="28"/>
          <w:shd w:val="clear" w:color="auto" w:fill="FFFFFF"/>
          <w:lang w:val="en-US" w:eastAsia="zh-CN" w:bidi="ar"/>
        </w:rPr>
        <w:t>Globalisation</w:t>
      </w:r>
      <w:proofErr w:type="spellEnd"/>
      <w:r w:rsidRPr="00DA5F79">
        <w:rPr>
          <w:rFonts w:ascii="Times New Roman" w:eastAsia="Aptos" w:hAnsi="Times New Roman" w:cs="Times New Roman"/>
          <w:color w:val="000000" w:themeColor="text1"/>
          <w:sz w:val="28"/>
          <w:szCs w:val="28"/>
          <w:shd w:val="clear" w:color="auto" w:fill="FFFFFF"/>
          <w:lang w:val="en-US" w:eastAsia="zh-CN" w:bidi="ar"/>
        </w:rPr>
        <w:t xml:space="preserve">, Societies and Education. – 2006. – Vol. 4, №2. – </w:t>
      </w:r>
      <w:r w:rsidRPr="00DA5F79">
        <w:rPr>
          <w:rFonts w:ascii="Times New Roman" w:eastAsia="Aptos" w:hAnsi="Times New Roman" w:cs="Times New Roman"/>
          <w:color w:val="000000" w:themeColor="text1"/>
          <w:sz w:val="28"/>
          <w:szCs w:val="28"/>
          <w:shd w:val="clear" w:color="auto" w:fill="FFFFFF"/>
          <w:lang w:eastAsia="zh-CN" w:bidi="ar"/>
        </w:rPr>
        <w:t>Р</w:t>
      </w:r>
      <w:r w:rsidRPr="00DA5F79">
        <w:rPr>
          <w:rFonts w:ascii="Times New Roman" w:eastAsia="Aptos" w:hAnsi="Times New Roman" w:cs="Times New Roman"/>
          <w:color w:val="000000" w:themeColor="text1"/>
          <w:sz w:val="28"/>
          <w:szCs w:val="28"/>
          <w:shd w:val="clear" w:color="auto" w:fill="FFFFFF"/>
          <w:lang w:val="en-US" w:eastAsia="zh-CN" w:bidi="ar"/>
        </w:rPr>
        <w:t>. 303-318.</w:t>
      </w:r>
    </w:p>
    <w:p w14:paraId="7A2D2468" w14:textId="77777777" w:rsidR="0083478F" w:rsidRPr="00DA5F79" w:rsidRDefault="0083478F" w:rsidP="0083478F">
      <w:pPr>
        <w:shd w:val="clear" w:color="auto" w:fill="FFFFFF"/>
        <w:tabs>
          <w:tab w:val="left" w:pos="142"/>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en-US" w:eastAsia="zh-CN"/>
        </w:rPr>
      </w:pPr>
      <w:r w:rsidRPr="00DA5F79">
        <w:rPr>
          <w:rFonts w:ascii="Times New Roman" w:eastAsia="Aptos" w:hAnsi="Times New Roman" w:cs="Times New Roman"/>
          <w:color w:val="000000" w:themeColor="text1"/>
          <w:sz w:val="28"/>
          <w:szCs w:val="28"/>
          <w:shd w:val="clear" w:color="auto" w:fill="FFFFFF"/>
          <w:lang w:val="kk-KZ" w:eastAsia="zh-CN" w:bidi="ar"/>
        </w:rPr>
        <w:t xml:space="preserve">8 </w:t>
      </w:r>
      <w:r w:rsidRPr="00DA5F79">
        <w:rPr>
          <w:rFonts w:ascii="Times New Roman" w:eastAsia="Aptos" w:hAnsi="Times New Roman" w:cs="Times New Roman"/>
          <w:color w:val="000000" w:themeColor="text1"/>
          <w:sz w:val="28"/>
          <w:szCs w:val="28"/>
          <w:shd w:val="clear" w:color="auto" w:fill="FFFFFF"/>
          <w:lang w:val="en-US" w:eastAsia="zh-CN" w:bidi="ar"/>
        </w:rPr>
        <w:t xml:space="preserve">Martens K., Wolf K.D. </w:t>
      </w:r>
      <w:proofErr w:type="spellStart"/>
      <w:r w:rsidRPr="00DA5F79">
        <w:rPr>
          <w:rFonts w:ascii="Times New Roman" w:eastAsia="Aptos" w:hAnsi="Times New Roman" w:cs="Times New Roman"/>
          <w:color w:val="000000" w:themeColor="text1"/>
          <w:sz w:val="28"/>
          <w:szCs w:val="28"/>
          <w:shd w:val="clear" w:color="auto" w:fill="FFFFFF"/>
          <w:lang w:val="en-US" w:eastAsia="zh-CN" w:bidi="ar"/>
        </w:rPr>
        <w:t>Paradoxien</w:t>
      </w:r>
      <w:proofErr w:type="spellEnd"/>
      <w:r w:rsidRPr="00DA5F79">
        <w:rPr>
          <w:rFonts w:ascii="Times New Roman" w:eastAsia="Aptos" w:hAnsi="Times New Roman" w:cs="Times New Roman"/>
          <w:color w:val="000000" w:themeColor="text1"/>
          <w:sz w:val="28"/>
          <w:szCs w:val="28"/>
          <w:shd w:val="clear" w:color="auto" w:fill="FFFFFF"/>
          <w:lang w:val="en-US" w:eastAsia="zh-CN" w:bidi="ar"/>
        </w:rPr>
        <w:t xml:space="preserve"> der </w:t>
      </w:r>
      <w:proofErr w:type="spellStart"/>
      <w:r w:rsidRPr="00DA5F79">
        <w:rPr>
          <w:rFonts w:ascii="Times New Roman" w:eastAsia="Aptos" w:hAnsi="Times New Roman" w:cs="Times New Roman"/>
          <w:color w:val="000000" w:themeColor="text1"/>
          <w:sz w:val="28"/>
          <w:szCs w:val="28"/>
          <w:shd w:val="clear" w:color="auto" w:fill="FFFFFF"/>
          <w:lang w:val="en-US" w:eastAsia="zh-CN" w:bidi="ar"/>
        </w:rPr>
        <w:t>Neuen</w:t>
      </w:r>
      <w:proofErr w:type="spellEnd"/>
      <w:r w:rsidRPr="00DA5F79">
        <w:rPr>
          <w:rFonts w:ascii="Times New Roman" w:eastAsia="Aptos" w:hAnsi="Times New Roman" w:cs="Times New Roman"/>
          <w:color w:val="000000" w:themeColor="text1"/>
          <w:sz w:val="28"/>
          <w:szCs w:val="28"/>
          <w:shd w:val="clear" w:color="auto" w:fill="FFFFFF"/>
          <w:lang w:val="en-US" w:eastAsia="zh-CN" w:bidi="ar"/>
        </w:rPr>
        <w:t xml:space="preserve"> </w:t>
      </w:r>
      <w:proofErr w:type="spellStart"/>
      <w:r w:rsidRPr="00DA5F79">
        <w:rPr>
          <w:rFonts w:ascii="Times New Roman" w:eastAsia="Aptos" w:hAnsi="Times New Roman" w:cs="Times New Roman"/>
          <w:color w:val="000000" w:themeColor="text1"/>
          <w:sz w:val="28"/>
          <w:szCs w:val="28"/>
          <w:shd w:val="clear" w:color="auto" w:fill="FFFFFF"/>
          <w:lang w:val="en-US" w:eastAsia="zh-CN" w:bidi="ar"/>
        </w:rPr>
        <w:t>Staatsräson</w:t>
      </w:r>
      <w:proofErr w:type="spellEnd"/>
      <w:r w:rsidRPr="00DA5F79">
        <w:rPr>
          <w:rFonts w:ascii="Times New Roman" w:eastAsia="Aptos" w:hAnsi="Times New Roman" w:cs="Times New Roman"/>
          <w:color w:val="000000" w:themeColor="text1"/>
          <w:sz w:val="28"/>
          <w:szCs w:val="28"/>
          <w:shd w:val="clear" w:color="auto" w:fill="FFFFFF"/>
          <w:lang w:val="en-US" w:eastAsia="zh-CN" w:bidi="ar"/>
        </w:rPr>
        <w:t xml:space="preserve">. Die </w:t>
      </w:r>
      <w:proofErr w:type="spellStart"/>
      <w:r w:rsidRPr="00DA5F79">
        <w:rPr>
          <w:rFonts w:ascii="Times New Roman" w:eastAsia="Aptos" w:hAnsi="Times New Roman" w:cs="Times New Roman"/>
          <w:color w:val="000000" w:themeColor="text1"/>
          <w:sz w:val="28"/>
          <w:szCs w:val="28"/>
          <w:shd w:val="clear" w:color="auto" w:fill="FFFFFF"/>
          <w:lang w:val="en-US" w:eastAsia="zh-CN" w:bidi="ar"/>
        </w:rPr>
        <w:t>Internationalisierung</w:t>
      </w:r>
      <w:proofErr w:type="spellEnd"/>
      <w:r w:rsidRPr="00DA5F79">
        <w:rPr>
          <w:rFonts w:ascii="Times New Roman" w:eastAsia="Aptos" w:hAnsi="Times New Roman" w:cs="Times New Roman"/>
          <w:color w:val="000000" w:themeColor="text1"/>
          <w:sz w:val="28"/>
          <w:szCs w:val="28"/>
          <w:shd w:val="clear" w:color="auto" w:fill="FFFFFF"/>
          <w:lang w:val="en-US" w:eastAsia="zh-CN" w:bidi="ar"/>
        </w:rPr>
        <w:t xml:space="preserve"> der </w:t>
      </w:r>
      <w:proofErr w:type="spellStart"/>
      <w:r w:rsidRPr="00DA5F79">
        <w:rPr>
          <w:rFonts w:ascii="Times New Roman" w:eastAsia="Aptos" w:hAnsi="Times New Roman" w:cs="Times New Roman"/>
          <w:color w:val="000000" w:themeColor="text1"/>
          <w:sz w:val="28"/>
          <w:szCs w:val="28"/>
          <w:shd w:val="clear" w:color="auto" w:fill="FFFFFF"/>
          <w:lang w:val="en-US" w:eastAsia="zh-CN" w:bidi="ar"/>
        </w:rPr>
        <w:t>Bildungspolitik</w:t>
      </w:r>
      <w:proofErr w:type="spellEnd"/>
      <w:r w:rsidRPr="00DA5F79">
        <w:rPr>
          <w:rFonts w:ascii="Times New Roman" w:eastAsia="Aptos" w:hAnsi="Times New Roman" w:cs="Times New Roman"/>
          <w:color w:val="000000" w:themeColor="text1"/>
          <w:sz w:val="28"/>
          <w:szCs w:val="28"/>
          <w:shd w:val="clear" w:color="auto" w:fill="FFFFFF"/>
          <w:lang w:val="en-US" w:eastAsia="zh-CN" w:bidi="ar"/>
        </w:rPr>
        <w:t xml:space="preserve"> in der EU und der OECD // </w:t>
      </w:r>
      <w:proofErr w:type="spellStart"/>
      <w:r w:rsidRPr="00DA5F79">
        <w:rPr>
          <w:rFonts w:ascii="Times New Roman" w:eastAsia="Aptos" w:hAnsi="Times New Roman" w:cs="Times New Roman"/>
          <w:color w:val="000000" w:themeColor="text1"/>
          <w:sz w:val="28"/>
          <w:szCs w:val="28"/>
          <w:shd w:val="clear" w:color="auto" w:fill="FFFFFF"/>
          <w:lang w:val="en-US" w:eastAsia="zh-CN" w:bidi="ar"/>
        </w:rPr>
        <w:t>Zeitschrift</w:t>
      </w:r>
      <w:proofErr w:type="spellEnd"/>
      <w:r w:rsidRPr="00DA5F79">
        <w:rPr>
          <w:rFonts w:ascii="Times New Roman" w:eastAsia="Aptos" w:hAnsi="Times New Roman" w:cs="Times New Roman"/>
          <w:color w:val="000000" w:themeColor="text1"/>
          <w:sz w:val="28"/>
          <w:szCs w:val="28"/>
          <w:shd w:val="clear" w:color="auto" w:fill="FFFFFF"/>
          <w:lang w:val="en-US" w:eastAsia="zh-CN" w:bidi="ar"/>
        </w:rPr>
        <w:t xml:space="preserve"> </w:t>
      </w:r>
      <w:proofErr w:type="spellStart"/>
      <w:r w:rsidRPr="00DA5F79">
        <w:rPr>
          <w:rFonts w:ascii="Times New Roman" w:eastAsia="Aptos" w:hAnsi="Times New Roman" w:cs="Times New Roman"/>
          <w:color w:val="000000" w:themeColor="text1"/>
          <w:sz w:val="28"/>
          <w:szCs w:val="28"/>
          <w:shd w:val="clear" w:color="auto" w:fill="FFFFFF"/>
          <w:lang w:val="en-US" w:eastAsia="zh-CN" w:bidi="ar"/>
        </w:rPr>
        <w:t>für</w:t>
      </w:r>
      <w:proofErr w:type="spellEnd"/>
      <w:r w:rsidRPr="00DA5F79">
        <w:rPr>
          <w:rFonts w:ascii="Times New Roman" w:eastAsia="Aptos" w:hAnsi="Times New Roman" w:cs="Times New Roman"/>
          <w:color w:val="000000" w:themeColor="text1"/>
          <w:sz w:val="28"/>
          <w:szCs w:val="28"/>
          <w:shd w:val="clear" w:color="auto" w:fill="FFFFFF"/>
          <w:lang w:val="en-US" w:eastAsia="zh-CN" w:bidi="ar"/>
        </w:rPr>
        <w:t xml:space="preserve"> </w:t>
      </w:r>
      <w:proofErr w:type="spellStart"/>
      <w:r w:rsidRPr="00DA5F79">
        <w:rPr>
          <w:rFonts w:ascii="Times New Roman" w:eastAsia="Aptos" w:hAnsi="Times New Roman" w:cs="Times New Roman"/>
          <w:color w:val="000000" w:themeColor="text1"/>
          <w:sz w:val="28"/>
          <w:szCs w:val="28"/>
          <w:shd w:val="clear" w:color="auto" w:fill="FFFFFF"/>
          <w:lang w:val="en-US" w:eastAsia="zh-CN" w:bidi="ar"/>
        </w:rPr>
        <w:t>internationale</w:t>
      </w:r>
      <w:proofErr w:type="spellEnd"/>
      <w:r w:rsidRPr="00DA5F79">
        <w:rPr>
          <w:rFonts w:ascii="Times New Roman" w:eastAsia="Aptos" w:hAnsi="Times New Roman" w:cs="Times New Roman"/>
          <w:color w:val="000000" w:themeColor="text1"/>
          <w:sz w:val="28"/>
          <w:szCs w:val="28"/>
          <w:shd w:val="clear" w:color="auto" w:fill="FFFFFF"/>
          <w:lang w:val="en-US" w:eastAsia="zh-CN" w:bidi="ar"/>
        </w:rPr>
        <w:t xml:space="preserve"> </w:t>
      </w:r>
      <w:proofErr w:type="spellStart"/>
      <w:r w:rsidRPr="00DA5F79">
        <w:rPr>
          <w:rFonts w:ascii="Times New Roman" w:eastAsia="Aptos" w:hAnsi="Times New Roman" w:cs="Times New Roman"/>
          <w:color w:val="000000" w:themeColor="text1"/>
          <w:sz w:val="28"/>
          <w:szCs w:val="28"/>
          <w:shd w:val="clear" w:color="auto" w:fill="FFFFFF"/>
          <w:lang w:val="en-US" w:eastAsia="zh-CN" w:bidi="ar"/>
        </w:rPr>
        <w:t>Beziehungen</w:t>
      </w:r>
      <w:proofErr w:type="spellEnd"/>
      <w:r w:rsidRPr="00DA5F79">
        <w:rPr>
          <w:rFonts w:ascii="Times New Roman" w:eastAsia="Aptos" w:hAnsi="Times New Roman" w:cs="Times New Roman"/>
          <w:color w:val="000000" w:themeColor="text1"/>
          <w:sz w:val="28"/>
          <w:szCs w:val="28"/>
          <w:shd w:val="clear" w:color="auto" w:fill="FFFFFF"/>
          <w:lang w:val="en-US" w:eastAsia="zh-CN" w:bidi="ar"/>
        </w:rPr>
        <w:t xml:space="preserve">. – 2006. – №13. – </w:t>
      </w:r>
      <w:r w:rsidRPr="00DA5F79">
        <w:rPr>
          <w:rFonts w:ascii="Times New Roman" w:eastAsia="Aptos" w:hAnsi="Times New Roman" w:cs="Times New Roman"/>
          <w:color w:val="000000" w:themeColor="text1"/>
          <w:sz w:val="28"/>
          <w:szCs w:val="28"/>
          <w:shd w:val="clear" w:color="auto" w:fill="FFFFFF"/>
          <w:lang w:eastAsia="zh-CN" w:bidi="ar"/>
        </w:rPr>
        <w:t>Р</w:t>
      </w:r>
      <w:r w:rsidRPr="00DA5F79">
        <w:rPr>
          <w:rFonts w:ascii="Times New Roman" w:eastAsia="Aptos" w:hAnsi="Times New Roman" w:cs="Times New Roman"/>
          <w:color w:val="000000" w:themeColor="text1"/>
          <w:sz w:val="28"/>
          <w:szCs w:val="28"/>
          <w:shd w:val="clear" w:color="auto" w:fill="FFFFFF"/>
          <w:lang w:val="en-US" w:eastAsia="zh-CN" w:bidi="ar"/>
        </w:rPr>
        <w:t>. 145-176.</w:t>
      </w:r>
    </w:p>
    <w:p w14:paraId="30DA9C59" w14:textId="77777777" w:rsidR="0083478F" w:rsidRPr="00DA5F79" w:rsidRDefault="0083478F" w:rsidP="0083478F">
      <w:pPr>
        <w:shd w:val="clear" w:color="auto" w:fill="FFFFFF"/>
        <w:tabs>
          <w:tab w:val="left" w:pos="142"/>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en-US" w:eastAsia="zh-CN"/>
        </w:rPr>
      </w:pPr>
      <w:r w:rsidRPr="00DA5F79">
        <w:rPr>
          <w:rFonts w:ascii="Times New Roman" w:eastAsia="Aptos" w:hAnsi="Times New Roman" w:cs="Times New Roman"/>
          <w:color w:val="000000" w:themeColor="text1"/>
          <w:sz w:val="28"/>
          <w:szCs w:val="28"/>
          <w:shd w:val="clear" w:color="auto" w:fill="FFFFFF"/>
          <w:lang w:val="kk-KZ" w:eastAsia="zh-CN" w:bidi="ar"/>
        </w:rPr>
        <w:t xml:space="preserve">9 </w:t>
      </w:r>
      <w:r w:rsidRPr="00DA5F79">
        <w:rPr>
          <w:rFonts w:ascii="Times New Roman" w:eastAsia="Aptos" w:hAnsi="Times New Roman" w:cs="Times New Roman"/>
          <w:color w:val="000000" w:themeColor="text1"/>
          <w:sz w:val="28"/>
          <w:szCs w:val="28"/>
          <w:shd w:val="clear" w:color="auto" w:fill="FFFFFF"/>
          <w:lang w:val="en-US" w:eastAsia="zh-CN" w:bidi="ar"/>
        </w:rPr>
        <w:t xml:space="preserve">Lingard B. et al. Globalizing policy sociology in education: working with Bourdieu // Journal of education policy. – 2005. – Vol. 20, №6. – </w:t>
      </w:r>
      <w:r w:rsidRPr="00DA5F79">
        <w:rPr>
          <w:rFonts w:ascii="Times New Roman" w:eastAsia="Aptos" w:hAnsi="Times New Roman" w:cs="Times New Roman"/>
          <w:color w:val="000000" w:themeColor="text1"/>
          <w:sz w:val="28"/>
          <w:szCs w:val="28"/>
          <w:shd w:val="clear" w:color="auto" w:fill="FFFFFF"/>
          <w:lang w:eastAsia="zh-CN" w:bidi="ar"/>
        </w:rPr>
        <w:t>Р</w:t>
      </w:r>
      <w:r w:rsidRPr="00DA5F79">
        <w:rPr>
          <w:rFonts w:ascii="Times New Roman" w:eastAsia="Aptos" w:hAnsi="Times New Roman" w:cs="Times New Roman"/>
          <w:color w:val="000000" w:themeColor="text1"/>
          <w:sz w:val="28"/>
          <w:szCs w:val="28"/>
          <w:shd w:val="clear" w:color="auto" w:fill="FFFFFF"/>
          <w:lang w:val="en-US" w:eastAsia="zh-CN" w:bidi="ar"/>
        </w:rPr>
        <w:t>. 759-777.</w:t>
      </w:r>
    </w:p>
    <w:p w14:paraId="4DACD1D5" w14:textId="77777777" w:rsidR="0083478F" w:rsidRPr="00DA5F79" w:rsidRDefault="0083478F" w:rsidP="0083478F">
      <w:pPr>
        <w:shd w:val="clear" w:color="auto" w:fill="FFFFFF"/>
        <w:tabs>
          <w:tab w:val="left" w:pos="142"/>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en-US" w:eastAsia="zh-CN"/>
        </w:rPr>
      </w:pPr>
      <w:r w:rsidRPr="00DA5F79">
        <w:rPr>
          <w:rFonts w:ascii="Times New Roman" w:eastAsia="Aptos" w:hAnsi="Times New Roman" w:cs="Times New Roman"/>
          <w:color w:val="000000" w:themeColor="text1"/>
          <w:sz w:val="28"/>
          <w:szCs w:val="28"/>
          <w:shd w:val="clear" w:color="auto" w:fill="FFFFFF"/>
          <w:lang w:val="kk-KZ" w:eastAsia="zh-CN" w:bidi="ar"/>
        </w:rPr>
        <w:t xml:space="preserve">10 </w:t>
      </w:r>
      <w:proofErr w:type="spellStart"/>
      <w:r w:rsidRPr="00DA5F79">
        <w:rPr>
          <w:rFonts w:ascii="Times New Roman" w:eastAsia="Aptos" w:hAnsi="Times New Roman" w:cs="Times New Roman"/>
          <w:color w:val="000000" w:themeColor="text1"/>
          <w:sz w:val="28"/>
          <w:szCs w:val="28"/>
          <w:shd w:val="clear" w:color="auto" w:fill="FFFFFF"/>
          <w:lang w:val="en-US" w:eastAsia="zh-CN" w:bidi="ar"/>
        </w:rPr>
        <w:t>Zgaga</w:t>
      </w:r>
      <w:proofErr w:type="spellEnd"/>
      <w:r w:rsidRPr="00DA5F79">
        <w:rPr>
          <w:rFonts w:ascii="Times New Roman" w:eastAsia="Aptos" w:hAnsi="Times New Roman" w:cs="Times New Roman"/>
          <w:color w:val="000000" w:themeColor="text1"/>
          <w:sz w:val="28"/>
          <w:szCs w:val="28"/>
          <w:shd w:val="clear" w:color="auto" w:fill="FFFFFF"/>
          <w:lang w:val="en-US" w:eastAsia="zh-CN" w:bidi="ar"/>
        </w:rPr>
        <w:t xml:space="preserve"> P. The Bologna Process in a global setting: twenty years later // Innovation: The European Journal of Social Science Research. – 2019. – Vol. 32, №4. – </w:t>
      </w:r>
      <w:r w:rsidRPr="00DA5F79">
        <w:rPr>
          <w:rFonts w:ascii="Times New Roman" w:eastAsia="Aptos" w:hAnsi="Times New Roman" w:cs="Times New Roman"/>
          <w:color w:val="000000" w:themeColor="text1"/>
          <w:sz w:val="28"/>
          <w:szCs w:val="28"/>
          <w:shd w:val="clear" w:color="auto" w:fill="FFFFFF"/>
          <w:lang w:eastAsia="zh-CN" w:bidi="ar"/>
        </w:rPr>
        <w:t>Р</w:t>
      </w:r>
      <w:r w:rsidRPr="00DA5F79">
        <w:rPr>
          <w:rFonts w:ascii="Times New Roman" w:eastAsia="Aptos" w:hAnsi="Times New Roman" w:cs="Times New Roman"/>
          <w:color w:val="000000" w:themeColor="text1"/>
          <w:sz w:val="28"/>
          <w:szCs w:val="28"/>
          <w:shd w:val="clear" w:color="auto" w:fill="FFFFFF"/>
          <w:lang w:val="en-US" w:eastAsia="zh-CN" w:bidi="ar"/>
        </w:rPr>
        <w:t>. 450-464.</w:t>
      </w:r>
    </w:p>
    <w:p w14:paraId="79FAA780" w14:textId="77777777" w:rsidR="0083478F" w:rsidRPr="00DA5F79" w:rsidRDefault="0083478F" w:rsidP="0083478F">
      <w:pPr>
        <w:shd w:val="clear" w:color="auto" w:fill="FFFFFF"/>
        <w:tabs>
          <w:tab w:val="left" w:pos="142"/>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en-US" w:eastAsia="zh-CN"/>
        </w:rPr>
      </w:pPr>
      <w:r w:rsidRPr="00DA5F79">
        <w:rPr>
          <w:rFonts w:ascii="Times New Roman" w:eastAsia="Aptos" w:hAnsi="Times New Roman" w:cs="Times New Roman"/>
          <w:color w:val="000000" w:themeColor="text1"/>
          <w:sz w:val="28"/>
          <w:szCs w:val="28"/>
          <w:shd w:val="clear" w:color="auto" w:fill="FFFFFF"/>
          <w:lang w:val="kk-KZ" w:eastAsia="zh-CN" w:bidi="ar"/>
        </w:rPr>
        <w:t xml:space="preserve">11 </w:t>
      </w:r>
      <w:proofErr w:type="spellStart"/>
      <w:r w:rsidRPr="00DA5F79">
        <w:rPr>
          <w:rFonts w:ascii="Times New Roman" w:eastAsia="Aptos" w:hAnsi="Times New Roman" w:cs="Times New Roman"/>
          <w:color w:val="000000" w:themeColor="text1"/>
          <w:sz w:val="28"/>
          <w:szCs w:val="28"/>
          <w:shd w:val="clear" w:color="auto" w:fill="FFFFFF"/>
          <w:lang w:val="en-US" w:eastAsia="zh-CN" w:bidi="ar"/>
        </w:rPr>
        <w:t>Vögtle</w:t>
      </w:r>
      <w:proofErr w:type="spellEnd"/>
      <w:r w:rsidRPr="00DA5F79">
        <w:rPr>
          <w:rFonts w:ascii="Times New Roman" w:eastAsia="Aptos" w:hAnsi="Times New Roman" w:cs="Times New Roman"/>
          <w:color w:val="000000" w:themeColor="text1"/>
          <w:sz w:val="28"/>
          <w:szCs w:val="28"/>
          <w:shd w:val="clear" w:color="auto" w:fill="FFFFFF"/>
          <w:lang w:val="en-US" w:eastAsia="zh-CN" w:bidi="ar"/>
        </w:rPr>
        <w:t xml:space="preserve"> E.M. Policy Diffusion, Transfer, and Convergence // In book: Higher Education Policy Convergence and the Bologna Process: A Cross-National Study. – London, 2014. – </w:t>
      </w:r>
      <w:r w:rsidRPr="00DA5F79">
        <w:rPr>
          <w:rFonts w:ascii="Times New Roman" w:eastAsia="Aptos" w:hAnsi="Times New Roman" w:cs="Times New Roman"/>
          <w:color w:val="000000" w:themeColor="text1"/>
          <w:sz w:val="28"/>
          <w:szCs w:val="28"/>
          <w:shd w:val="clear" w:color="auto" w:fill="FFFFFF"/>
          <w:lang w:eastAsia="zh-CN" w:bidi="ar"/>
        </w:rPr>
        <w:t>Р</w:t>
      </w:r>
      <w:r w:rsidRPr="00DA5F79">
        <w:rPr>
          <w:rFonts w:ascii="Times New Roman" w:eastAsia="Aptos" w:hAnsi="Times New Roman" w:cs="Times New Roman"/>
          <w:color w:val="000000" w:themeColor="text1"/>
          <w:sz w:val="28"/>
          <w:szCs w:val="28"/>
          <w:shd w:val="clear" w:color="auto" w:fill="FFFFFF"/>
          <w:lang w:val="en-US" w:eastAsia="zh-CN" w:bidi="ar"/>
        </w:rPr>
        <w:t>. 26-56.</w:t>
      </w:r>
    </w:p>
    <w:p w14:paraId="1FF8D283" w14:textId="77777777" w:rsidR="0083478F" w:rsidRPr="00DA5F79" w:rsidRDefault="0083478F" w:rsidP="0083478F">
      <w:pPr>
        <w:shd w:val="clear" w:color="auto" w:fill="FFFFFF"/>
        <w:tabs>
          <w:tab w:val="left" w:pos="142"/>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en-US" w:eastAsia="zh-CN"/>
        </w:rPr>
      </w:pPr>
      <w:r w:rsidRPr="00DA5F79">
        <w:rPr>
          <w:rFonts w:ascii="Times New Roman" w:eastAsia="Aptos" w:hAnsi="Times New Roman" w:cs="Times New Roman"/>
          <w:color w:val="000000" w:themeColor="text1"/>
          <w:sz w:val="28"/>
          <w:szCs w:val="28"/>
          <w:shd w:val="clear" w:color="auto" w:fill="FFFFFF"/>
          <w:lang w:val="kk-KZ" w:eastAsia="zh-CN" w:bidi="ar"/>
        </w:rPr>
        <w:t xml:space="preserve">12 </w:t>
      </w:r>
      <w:proofErr w:type="spellStart"/>
      <w:r w:rsidRPr="00DA5F79">
        <w:rPr>
          <w:rFonts w:ascii="Times New Roman" w:eastAsia="Aptos" w:hAnsi="Times New Roman" w:cs="Times New Roman"/>
          <w:color w:val="000000" w:themeColor="text1"/>
          <w:sz w:val="28"/>
          <w:szCs w:val="28"/>
          <w:shd w:val="clear" w:color="auto" w:fill="FFFFFF"/>
          <w:lang w:val="en-US" w:eastAsia="zh-CN" w:bidi="ar"/>
        </w:rPr>
        <w:t>Hazelkorn</w:t>
      </w:r>
      <w:proofErr w:type="spellEnd"/>
      <w:r w:rsidRPr="00DA5F79">
        <w:rPr>
          <w:rFonts w:ascii="Times New Roman" w:eastAsia="Aptos" w:hAnsi="Times New Roman" w:cs="Times New Roman"/>
          <w:color w:val="000000" w:themeColor="text1"/>
          <w:sz w:val="28"/>
          <w:szCs w:val="28"/>
          <w:shd w:val="clear" w:color="auto" w:fill="FFFFFF"/>
          <w:lang w:val="en-US" w:eastAsia="zh-CN" w:bidi="ar"/>
        </w:rPr>
        <w:t xml:space="preserve"> E. Rankings and the reshaping of higher education: The battle for world-class excellence. – London: Springer, 2015. – 304 p.</w:t>
      </w:r>
    </w:p>
    <w:p w14:paraId="27B0AC8E" w14:textId="77777777" w:rsidR="0083478F" w:rsidRPr="00DA5F79" w:rsidRDefault="0083478F" w:rsidP="0083478F">
      <w:pPr>
        <w:shd w:val="clear" w:color="auto" w:fill="FFFFFF"/>
        <w:tabs>
          <w:tab w:val="left" w:pos="142"/>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en-US" w:eastAsia="zh-CN"/>
        </w:rPr>
      </w:pPr>
      <w:r w:rsidRPr="00DA5F79">
        <w:rPr>
          <w:rFonts w:ascii="Times New Roman" w:eastAsia="Aptos" w:hAnsi="Times New Roman" w:cs="Times New Roman"/>
          <w:color w:val="000000" w:themeColor="text1"/>
          <w:sz w:val="28"/>
          <w:szCs w:val="28"/>
          <w:shd w:val="clear" w:color="auto" w:fill="FFFFFF"/>
          <w:lang w:val="kk-KZ" w:eastAsia="zh-CN" w:bidi="ar"/>
        </w:rPr>
        <w:t xml:space="preserve">13 </w:t>
      </w:r>
      <w:proofErr w:type="spellStart"/>
      <w:r w:rsidRPr="00DA5F79">
        <w:rPr>
          <w:rFonts w:ascii="Times New Roman" w:eastAsia="Aptos" w:hAnsi="Times New Roman" w:cs="Times New Roman"/>
          <w:color w:val="000000" w:themeColor="text1"/>
          <w:sz w:val="28"/>
          <w:szCs w:val="28"/>
          <w:shd w:val="clear" w:color="auto" w:fill="FFFFFF"/>
          <w:lang w:val="en-US" w:eastAsia="zh-CN" w:bidi="ar"/>
        </w:rPr>
        <w:t>Kehm</w:t>
      </w:r>
      <w:proofErr w:type="spellEnd"/>
      <w:r w:rsidRPr="00DA5F79">
        <w:rPr>
          <w:rFonts w:ascii="Times New Roman" w:eastAsia="Aptos" w:hAnsi="Times New Roman" w:cs="Times New Roman"/>
          <w:color w:val="000000" w:themeColor="text1"/>
          <w:sz w:val="28"/>
          <w:szCs w:val="28"/>
          <w:shd w:val="clear" w:color="auto" w:fill="FFFFFF"/>
          <w:lang w:val="en-US" w:eastAsia="zh-CN" w:bidi="ar"/>
        </w:rPr>
        <w:t xml:space="preserve"> B.M., </w:t>
      </w:r>
      <w:proofErr w:type="spellStart"/>
      <w:r w:rsidRPr="00DA5F79">
        <w:rPr>
          <w:rFonts w:ascii="Times New Roman" w:eastAsia="Aptos" w:hAnsi="Times New Roman" w:cs="Times New Roman"/>
          <w:color w:val="000000" w:themeColor="text1"/>
          <w:sz w:val="28"/>
          <w:szCs w:val="28"/>
          <w:shd w:val="clear" w:color="auto" w:fill="FFFFFF"/>
          <w:lang w:val="en-US" w:eastAsia="zh-CN" w:bidi="ar"/>
        </w:rPr>
        <w:t>Teichler</w:t>
      </w:r>
      <w:proofErr w:type="spellEnd"/>
      <w:r w:rsidRPr="00DA5F79">
        <w:rPr>
          <w:rFonts w:ascii="Times New Roman" w:eastAsia="Aptos" w:hAnsi="Times New Roman" w:cs="Times New Roman"/>
          <w:color w:val="000000" w:themeColor="text1"/>
          <w:sz w:val="28"/>
          <w:szCs w:val="28"/>
          <w:shd w:val="clear" w:color="auto" w:fill="FFFFFF"/>
          <w:lang w:val="en-US" w:eastAsia="zh-CN" w:bidi="ar"/>
        </w:rPr>
        <w:t xml:space="preserve"> U. Research on </w:t>
      </w:r>
      <w:proofErr w:type="spellStart"/>
      <w:r w:rsidRPr="00DA5F79">
        <w:rPr>
          <w:rFonts w:ascii="Times New Roman" w:eastAsia="Aptos" w:hAnsi="Times New Roman" w:cs="Times New Roman"/>
          <w:color w:val="000000" w:themeColor="text1"/>
          <w:sz w:val="28"/>
          <w:szCs w:val="28"/>
          <w:shd w:val="clear" w:color="auto" w:fill="FFFFFF"/>
          <w:lang w:val="en-US" w:eastAsia="zh-CN" w:bidi="ar"/>
        </w:rPr>
        <w:t>internationalisation</w:t>
      </w:r>
      <w:proofErr w:type="spellEnd"/>
      <w:r w:rsidRPr="00DA5F79">
        <w:rPr>
          <w:rFonts w:ascii="Times New Roman" w:eastAsia="Aptos" w:hAnsi="Times New Roman" w:cs="Times New Roman"/>
          <w:color w:val="000000" w:themeColor="text1"/>
          <w:sz w:val="28"/>
          <w:szCs w:val="28"/>
          <w:shd w:val="clear" w:color="auto" w:fill="FFFFFF"/>
          <w:lang w:val="en-US" w:eastAsia="zh-CN" w:bidi="ar"/>
        </w:rPr>
        <w:t xml:space="preserve"> in higher education // Journal of studies in international education. – 2007. – Vol. 11, №3-4. – </w:t>
      </w:r>
      <w:r w:rsidRPr="00DA5F79">
        <w:rPr>
          <w:rFonts w:ascii="Times New Roman" w:eastAsia="Aptos" w:hAnsi="Times New Roman" w:cs="Times New Roman"/>
          <w:color w:val="000000" w:themeColor="text1"/>
          <w:sz w:val="28"/>
          <w:szCs w:val="28"/>
          <w:shd w:val="clear" w:color="auto" w:fill="FFFFFF"/>
          <w:lang w:eastAsia="zh-CN" w:bidi="ar"/>
        </w:rPr>
        <w:t>Р</w:t>
      </w:r>
      <w:r w:rsidRPr="00DA5F79">
        <w:rPr>
          <w:rFonts w:ascii="Times New Roman" w:eastAsia="Aptos" w:hAnsi="Times New Roman" w:cs="Times New Roman"/>
          <w:color w:val="000000" w:themeColor="text1"/>
          <w:sz w:val="28"/>
          <w:szCs w:val="28"/>
          <w:shd w:val="clear" w:color="auto" w:fill="FFFFFF"/>
          <w:lang w:val="en-US" w:eastAsia="zh-CN" w:bidi="ar"/>
        </w:rPr>
        <w:t>. 260-273.</w:t>
      </w:r>
    </w:p>
    <w:p w14:paraId="3FD88992" w14:textId="77777777" w:rsidR="0083478F" w:rsidRPr="00DA5F79" w:rsidRDefault="0083478F" w:rsidP="0083478F">
      <w:pPr>
        <w:shd w:val="clear" w:color="auto" w:fill="FFFFFF"/>
        <w:tabs>
          <w:tab w:val="left" w:pos="142"/>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en-US" w:eastAsia="zh-CN"/>
        </w:rPr>
      </w:pPr>
      <w:r w:rsidRPr="00DA5F79">
        <w:rPr>
          <w:rFonts w:ascii="Times New Roman" w:eastAsia="Aptos" w:hAnsi="Times New Roman" w:cs="Times New Roman"/>
          <w:color w:val="000000" w:themeColor="text1"/>
          <w:sz w:val="28"/>
          <w:szCs w:val="28"/>
          <w:shd w:val="clear" w:color="auto" w:fill="FFFFFF"/>
          <w:lang w:val="kk-KZ" w:eastAsia="zh-CN" w:bidi="ar"/>
        </w:rPr>
        <w:t xml:space="preserve">14 </w:t>
      </w:r>
      <w:r w:rsidRPr="00DA5F79">
        <w:rPr>
          <w:rFonts w:ascii="Times New Roman" w:eastAsia="Aptos" w:hAnsi="Times New Roman" w:cs="Times New Roman"/>
          <w:color w:val="000000" w:themeColor="text1"/>
          <w:sz w:val="28"/>
          <w:szCs w:val="28"/>
          <w:shd w:val="clear" w:color="auto" w:fill="FFFFFF"/>
          <w:lang w:val="en-US" w:eastAsia="zh-CN" w:bidi="ar"/>
        </w:rPr>
        <w:t>Morphew C.C., Eckel P.D. Privatizing the Public University: Perspectives from across the Academy. – Baltimore, 2009. – 224 p</w:t>
      </w:r>
    </w:p>
    <w:p w14:paraId="7122728A" w14:textId="77777777" w:rsidR="0083478F" w:rsidRPr="00DA5F79" w:rsidRDefault="0083478F" w:rsidP="0083478F">
      <w:pPr>
        <w:shd w:val="clear" w:color="auto" w:fill="FFFFFF"/>
        <w:tabs>
          <w:tab w:val="left" w:pos="142"/>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en-US" w:eastAsia="zh-CN"/>
        </w:rPr>
      </w:pPr>
      <w:r w:rsidRPr="00DA5F79">
        <w:rPr>
          <w:rFonts w:ascii="Times New Roman" w:eastAsia="Aptos" w:hAnsi="Times New Roman" w:cs="Times New Roman"/>
          <w:color w:val="000000" w:themeColor="text1"/>
          <w:sz w:val="28"/>
          <w:szCs w:val="28"/>
          <w:shd w:val="clear" w:color="auto" w:fill="FFFFFF"/>
          <w:lang w:val="kk-KZ" w:eastAsia="zh-CN" w:bidi="ar"/>
        </w:rPr>
        <w:t xml:space="preserve">15 </w:t>
      </w:r>
      <w:r w:rsidRPr="00DA5F79">
        <w:rPr>
          <w:rFonts w:ascii="Times New Roman" w:eastAsia="Aptos" w:hAnsi="Times New Roman" w:cs="Times New Roman"/>
          <w:color w:val="000000" w:themeColor="text1"/>
          <w:sz w:val="28"/>
          <w:szCs w:val="28"/>
          <w:shd w:val="clear" w:color="auto" w:fill="FFFFFF"/>
          <w:lang w:val="en-US" w:eastAsia="zh-CN" w:bidi="ar"/>
        </w:rPr>
        <w:t xml:space="preserve">Anholt S. Competitive identity // Destination Brands. – 2011. – Vol. 20. – </w:t>
      </w:r>
      <w:r w:rsidRPr="00DA5F79">
        <w:rPr>
          <w:rFonts w:ascii="Times New Roman" w:eastAsia="Aptos" w:hAnsi="Times New Roman" w:cs="Times New Roman"/>
          <w:color w:val="000000" w:themeColor="text1"/>
          <w:sz w:val="28"/>
          <w:szCs w:val="28"/>
          <w:shd w:val="clear" w:color="auto" w:fill="FFFFFF"/>
          <w:lang w:eastAsia="zh-CN" w:bidi="ar"/>
        </w:rPr>
        <w:t>Р</w:t>
      </w:r>
      <w:r w:rsidRPr="00DA5F79">
        <w:rPr>
          <w:rFonts w:ascii="Times New Roman" w:eastAsia="Aptos" w:hAnsi="Times New Roman" w:cs="Times New Roman"/>
          <w:color w:val="000000" w:themeColor="text1"/>
          <w:sz w:val="28"/>
          <w:szCs w:val="28"/>
          <w:shd w:val="clear" w:color="auto" w:fill="FFFFFF"/>
          <w:lang w:val="en-US" w:eastAsia="zh-CN" w:bidi="ar"/>
        </w:rPr>
        <w:t>. 21-31.</w:t>
      </w:r>
    </w:p>
    <w:p w14:paraId="5191036E" w14:textId="77777777" w:rsidR="0083478F" w:rsidRPr="00DA5F79" w:rsidRDefault="0083478F" w:rsidP="0083478F">
      <w:pPr>
        <w:shd w:val="clear" w:color="auto" w:fill="FFFFFF"/>
        <w:tabs>
          <w:tab w:val="left" w:pos="142"/>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en-US" w:eastAsia="zh-CN"/>
        </w:rPr>
      </w:pPr>
      <w:r w:rsidRPr="00DA5F79">
        <w:rPr>
          <w:rFonts w:ascii="Times New Roman" w:eastAsia="Aptos" w:hAnsi="Times New Roman" w:cs="Times New Roman"/>
          <w:color w:val="000000" w:themeColor="text1"/>
          <w:sz w:val="28"/>
          <w:szCs w:val="28"/>
          <w:shd w:val="clear" w:color="auto" w:fill="FFFFFF"/>
          <w:lang w:val="kk-KZ" w:eastAsia="zh-CN" w:bidi="ar"/>
        </w:rPr>
        <w:t xml:space="preserve">16 </w:t>
      </w:r>
      <w:r w:rsidRPr="00DA5F79">
        <w:rPr>
          <w:rFonts w:ascii="Times New Roman" w:eastAsia="Aptos" w:hAnsi="Times New Roman" w:cs="Times New Roman"/>
          <w:color w:val="000000" w:themeColor="text1"/>
          <w:sz w:val="28"/>
          <w:szCs w:val="28"/>
          <w:shd w:val="clear" w:color="auto" w:fill="FFFFFF"/>
          <w:lang w:val="en-US" w:eastAsia="zh-CN" w:bidi="ar"/>
        </w:rPr>
        <w:t xml:space="preserve">Gaebel M., Zhang T., Bunescu L. et al. Learning and Teaching in the European Higher Education Area. – Brussels, 2018. – 109 </w:t>
      </w:r>
      <w:r w:rsidRPr="00DA5F79">
        <w:rPr>
          <w:rFonts w:ascii="Times New Roman" w:eastAsia="Aptos" w:hAnsi="Times New Roman" w:cs="Times New Roman"/>
          <w:color w:val="000000" w:themeColor="text1"/>
          <w:sz w:val="28"/>
          <w:szCs w:val="28"/>
          <w:shd w:val="clear" w:color="auto" w:fill="FFFFFF"/>
          <w:lang w:eastAsia="zh-CN" w:bidi="ar"/>
        </w:rPr>
        <w:t>р</w:t>
      </w:r>
      <w:r w:rsidRPr="00DA5F79">
        <w:rPr>
          <w:rFonts w:ascii="Times New Roman" w:eastAsia="Aptos" w:hAnsi="Times New Roman" w:cs="Times New Roman"/>
          <w:color w:val="000000" w:themeColor="text1"/>
          <w:sz w:val="28"/>
          <w:szCs w:val="28"/>
          <w:shd w:val="clear" w:color="auto" w:fill="FFFFFF"/>
          <w:lang w:val="en-US" w:eastAsia="zh-CN" w:bidi="ar"/>
        </w:rPr>
        <w:t>.</w:t>
      </w:r>
    </w:p>
    <w:p w14:paraId="433D70FF" w14:textId="77777777" w:rsidR="0083478F" w:rsidRPr="00DA5F79" w:rsidRDefault="0083478F" w:rsidP="0083478F">
      <w:pPr>
        <w:shd w:val="clear" w:color="auto" w:fill="FFFFFF"/>
        <w:tabs>
          <w:tab w:val="left" w:pos="142"/>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eastAsia="zh-CN"/>
        </w:rPr>
      </w:pPr>
      <w:r w:rsidRPr="00DA5F79">
        <w:rPr>
          <w:rFonts w:ascii="Times New Roman" w:eastAsia="Aptos" w:hAnsi="Times New Roman" w:cs="Times New Roman"/>
          <w:color w:val="000000" w:themeColor="text1"/>
          <w:sz w:val="28"/>
          <w:szCs w:val="28"/>
          <w:shd w:val="clear" w:color="auto" w:fill="FFFFFF"/>
          <w:lang w:val="kk-KZ" w:eastAsia="zh-CN" w:bidi="ar"/>
        </w:rPr>
        <w:t xml:space="preserve">17 </w:t>
      </w:r>
      <w:proofErr w:type="spellStart"/>
      <w:r w:rsidRPr="00DA5F79">
        <w:rPr>
          <w:rStyle w:val="rynqvb"/>
          <w:rFonts w:ascii="Times New Roman" w:hAnsi="Times New Roman" w:cs="Times New Roman"/>
          <w:color w:val="000000" w:themeColor="text1"/>
          <w:sz w:val="28"/>
          <w:szCs w:val="28"/>
        </w:rPr>
        <w:t>Иглтон</w:t>
      </w:r>
      <w:proofErr w:type="spellEnd"/>
      <w:r w:rsidRPr="00DA5F79">
        <w:rPr>
          <w:rStyle w:val="rynqvb"/>
          <w:rFonts w:ascii="Times New Roman" w:hAnsi="Times New Roman" w:cs="Times New Roman"/>
          <w:color w:val="000000" w:themeColor="text1"/>
          <w:sz w:val="28"/>
          <w:szCs w:val="28"/>
        </w:rPr>
        <w:t xml:space="preserve"> Т. Медленная смерть университета // Совет ректоров.</w:t>
      </w:r>
      <w:r w:rsidRPr="00DA5F79">
        <w:rPr>
          <w:rStyle w:val="hwtze"/>
          <w:rFonts w:ascii="Times New Roman" w:hAnsi="Times New Roman" w:cs="Times New Roman"/>
          <w:color w:val="000000" w:themeColor="text1"/>
          <w:sz w:val="28"/>
          <w:szCs w:val="28"/>
        </w:rPr>
        <w:t xml:space="preserve"> </w:t>
      </w:r>
      <w:r w:rsidRPr="00DA5F79">
        <w:rPr>
          <w:rStyle w:val="rynqvb"/>
          <w:rFonts w:ascii="Times New Roman" w:hAnsi="Times New Roman" w:cs="Times New Roman"/>
          <w:color w:val="000000" w:themeColor="text1"/>
          <w:sz w:val="28"/>
          <w:szCs w:val="28"/>
        </w:rPr>
        <w:t>– 2015. – №4.</w:t>
      </w:r>
      <w:r w:rsidRPr="00DA5F79">
        <w:rPr>
          <w:rStyle w:val="hwtze"/>
          <w:rFonts w:ascii="Times New Roman" w:hAnsi="Times New Roman" w:cs="Times New Roman"/>
          <w:color w:val="000000" w:themeColor="text1"/>
          <w:sz w:val="28"/>
          <w:szCs w:val="28"/>
        </w:rPr>
        <w:t xml:space="preserve"> </w:t>
      </w:r>
      <w:r w:rsidRPr="00DA5F79">
        <w:rPr>
          <w:rStyle w:val="rynqvb"/>
          <w:rFonts w:ascii="Times New Roman" w:hAnsi="Times New Roman" w:cs="Times New Roman"/>
          <w:color w:val="000000" w:themeColor="text1"/>
          <w:sz w:val="28"/>
          <w:szCs w:val="28"/>
        </w:rPr>
        <w:t>– С. 19-26</w:t>
      </w:r>
      <w:r w:rsidRPr="00DA5F79">
        <w:rPr>
          <w:rFonts w:ascii="Times New Roman" w:eastAsia="Aptos" w:hAnsi="Times New Roman" w:cs="Times New Roman"/>
          <w:color w:val="000000" w:themeColor="text1"/>
          <w:sz w:val="28"/>
          <w:szCs w:val="28"/>
          <w:shd w:val="clear" w:color="auto" w:fill="FFFFFF"/>
          <w:lang w:eastAsia="zh-CN" w:bidi="ar"/>
        </w:rPr>
        <w:t>.</w:t>
      </w:r>
    </w:p>
    <w:p w14:paraId="2724BEE7" w14:textId="77777777" w:rsidR="0083478F" w:rsidRPr="00DA5F79" w:rsidRDefault="0083478F" w:rsidP="0083478F">
      <w:pPr>
        <w:shd w:val="clear" w:color="auto" w:fill="FFFFFF"/>
        <w:tabs>
          <w:tab w:val="left" w:pos="142"/>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ru" w:eastAsia="zh-CN"/>
        </w:rPr>
      </w:pPr>
      <w:r w:rsidRPr="00DA5F79">
        <w:rPr>
          <w:rFonts w:ascii="Times New Roman" w:eastAsia="Times New Roman" w:hAnsi="Times New Roman" w:cs="Times New Roman"/>
          <w:color w:val="000000" w:themeColor="text1"/>
          <w:sz w:val="28"/>
          <w:szCs w:val="28"/>
          <w:shd w:val="clear" w:color="auto" w:fill="FFFFFF"/>
          <w:lang w:val="kk-KZ" w:eastAsia="zh-CN" w:bidi="ar"/>
        </w:rPr>
        <w:t xml:space="preserve">18 </w:t>
      </w:r>
      <w:r w:rsidRPr="00DA5F79">
        <w:rPr>
          <w:rFonts w:ascii="Times New Roman" w:eastAsia="Times New Roman" w:hAnsi="Times New Roman" w:cs="Times New Roman"/>
          <w:color w:val="000000" w:themeColor="text1"/>
          <w:sz w:val="28"/>
          <w:szCs w:val="28"/>
          <w:shd w:val="clear" w:color="auto" w:fill="FFFFFF"/>
          <w:lang w:val="ru" w:eastAsia="zh-CN" w:bidi="ar"/>
        </w:rPr>
        <w:t>Мирошников С.Н., Троицкий Е.Ф., Юн С.М. и др. Европейский Союз: экономика и политика. – М., 2012. – 320 с.</w:t>
      </w:r>
    </w:p>
    <w:p w14:paraId="47BC7CB5" w14:textId="77777777" w:rsidR="0083478F" w:rsidRPr="00DA5F79" w:rsidRDefault="0083478F" w:rsidP="0083478F">
      <w:pPr>
        <w:shd w:val="clear" w:color="auto" w:fill="FFFFFF"/>
        <w:tabs>
          <w:tab w:val="left" w:pos="142"/>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ru" w:eastAsia="zh-CN"/>
        </w:rPr>
      </w:pPr>
      <w:r w:rsidRPr="00DA5F79">
        <w:rPr>
          <w:rFonts w:ascii="Times New Roman" w:eastAsia="Times New Roman" w:hAnsi="Times New Roman" w:cs="Times New Roman"/>
          <w:color w:val="000000" w:themeColor="text1"/>
          <w:sz w:val="28"/>
          <w:szCs w:val="28"/>
          <w:shd w:val="clear" w:color="auto" w:fill="FFFFFF"/>
          <w:lang w:val="ru" w:eastAsia="zh-CN" w:bidi="ar"/>
        </w:rPr>
        <w:t>19 Жаданов А.Ю., Герасимов Г.И., Шеховцева Л.С. и др. Региональные исследования и образовательная политика. – М., 2014. – 280 с.</w:t>
      </w:r>
    </w:p>
    <w:p w14:paraId="25090EF6" w14:textId="77777777" w:rsidR="0083478F" w:rsidRPr="00DA5F79" w:rsidRDefault="0083478F" w:rsidP="0083478F">
      <w:pPr>
        <w:shd w:val="clear" w:color="auto" w:fill="FFFFFF"/>
        <w:tabs>
          <w:tab w:val="left" w:pos="142"/>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ru" w:eastAsia="zh-CN"/>
        </w:rPr>
      </w:pPr>
      <w:r w:rsidRPr="00DA5F79">
        <w:rPr>
          <w:rFonts w:ascii="Times New Roman" w:eastAsia="Times New Roman" w:hAnsi="Times New Roman" w:cs="Times New Roman"/>
          <w:color w:val="000000" w:themeColor="text1"/>
          <w:sz w:val="28"/>
          <w:szCs w:val="28"/>
          <w:shd w:val="clear" w:color="auto" w:fill="FFFFFF"/>
          <w:lang w:val="ru" w:eastAsia="zh-CN" w:bidi="ar"/>
        </w:rPr>
        <w:t>20 Ларионова М.В., Агарков Д.А., Дериглазова Л.В. и др. Болонский процесс и реформы высшего образования. – М.: Логос, 2013. – 356 с.</w:t>
      </w:r>
    </w:p>
    <w:p w14:paraId="678FB9B9" w14:textId="77777777" w:rsidR="0083478F" w:rsidRPr="00DA5F79" w:rsidRDefault="0083478F" w:rsidP="0083478F">
      <w:pPr>
        <w:shd w:val="clear" w:color="auto" w:fill="FFFFFF"/>
        <w:tabs>
          <w:tab w:val="left" w:pos="142"/>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ru" w:eastAsia="zh-CN"/>
        </w:rPr>
      </w:pPr>
      <w:r w:rsidRPr="00DA5F79">
        <w:rPr>
          <w:rFonts w:ascii="Times New Roman" w:eastAsia="Times New Roman" w:hAnsi="Times New Roman" w:cs="Times New Roman"/>
          <w:color w:val="000000" w:themeColor="text1"/>
          <w:sz w:val="28"/>
          <w:szCs w:val="28"/>
          <w:shd w:val="clear" w:color="auto" w:fill="FFFFFF"/>
          <w:lang w:val="ru" w:eastAsia="zh-CN" w:bidi="ar"/>
        </w:rPr>
        <w:t>21 Дериглазова Л.В. Международная академическая мобильность: мотивация и проблемы адаптации молодых ученых из России и Европы // Вестник международных организаций. – 2016. – Т. 11, №2. – С. 123-138.</w:t>
      </w:r>
    </w:p>
    <w:p w14:paraId="0FD4DD8E" w14:textId="77777777" w:rsidR="0083478F" w:rsidRPr="00DA5F79" w:rsidRDefault="0083478F" w:rsidP="0083478F">
      <w:pPr>
        <w:shd w:val="clear" w:color="auto" w:fill="FFFFFF"/>
        <w:tabs>
          <w:tab w:val="left" w:pos="142"/>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ru" w:eastAsia="zh-CN"/>
        </w:rPr>
      </w:pPr>
      <w:r w:rsidRPr="00DA5F79">
        <w:rPr>
          <w:rFonts w:ascii="Times New Roman" w:eastAsia="Times New Roman" w:hAnsi="Times New Roman" w:cs="Times New Roman"/>
          <w:color w:val="000000" w:themeColor="text1"/>
          <w:sz w:val="28"/>
          <w:szCs w:val="28"/>
          <w:shd w:val="clear" w:color="auto" w:fill="FFFFFF"/>
          <w:lang w:val="ru" w:eastAsia="zh-CN" w:bidi="ar"/>
        </w:rPr>
        <w:t>22 Ларионова М.В. Внешняя оценка участия российских вузов в Болонском процессе // Вестник международных организаций. – 2015. – №3. – С. 45-60.</w:t>
      </w:r>
    </w:p>
    <w:p w14:paraId="744440E9" w14:textId="77777777" w:rsidR="0083478F" w:rsidRPr="00DA5F79" w:rsidRDefault="0083478F" w:rsidP="0083478F">
      <w:pPr>
        <w:shd w:val="clear" w:color="auto" w:fill="FFFFFF"/>
        <w:tabs>
          <w:tab w:val="left" w:pos="142"/>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ru" w:eastAsia="zh-CN"/>
        </w:rPr>
      </w:pPr>
      <w:r w:rsidRPr="00DA5F79">
        <w:rPr>
          <w:rFonts w:ascii="Times New Roman" w:eastAsia="Times New Roman" w:hAnsi="Times New Roman" w:cs="Times New Roman"/>
          <w:color w:val="000000" w:themeColor="text1"/>
          <w:sz w:val="28"/>
          <w:szCs w:val="28"/>
          <w:shd w:val="clear" w:color="auto" w:fill="FFFFFF"/>
          <w:lang w:val="ru" w:eastAsia="zh-CN" w:bidi="ar"/>
        </w:rPr>
        <w:t xml:space="preserve">23 </w:t>
      </w:r>
      <w:proofErr w:type="spellStart"/>
      <w:r w:rsidRPr="00DA5F79">
        <w:rPr>
          <w:rFonts w:ascii="Times New Roman" w:eastAsia="Times New Roman" w:hAnsi="Times New Roman" w:cs="Times New Roman"/>
          <w:color w:val="000000" w:themeColor="text1"/>
          <w:sz w:val="28"/>
          <w:szCs w:val="28"/>
          <w:shd w:val="clear" w:color="auto" w:fill="FFFFFF"/>
          <w:lang w:val="ru" w:eastAsia="zh-CN" w:bidi="ar"/>
        </w:rPr>
        <w:t>Байденко</w:t>
      </w:r>
      <w:proofErr w:type="spellEnd"/>
      <w:r w:rsidRPr="00DA5F79">
        <w:rPr>
          <w:rFonts w:ascii="Times New Roman" w:eastAsia="Times New Roman" w:hAnsi="Times New Roman" w:cs="Times New Roman"/>
          <w:color w:val="000000" w:themeColor="text1"/>
          <w:sz w:val="28"/>
          <w:szCs w:val="28"/>
          <w:shd w:val="clear" w:color="auto" w:fill="FFFFFF"/>
          <w:lang w:val="ru" w:eastAsia="zh-CN" w:bidi="ar"/>
        </w:rPr>
        <w:t xml:space="preserve"> В.И., </w:t>
      </w:r>
      <w:proofErr w:type="spellStart"/>
      <w:r w:rsidRPr="00DA5F79">
        <w:rPr>
          <w:rFonts w:ascii="Times New Roman" w:eastAsia="Times New Roman" w:hAnsi="Times New Roman" w:cs="Times New Roman"/>
          <w:color w:val="000000" w:themeColor="text1"/>
          <w:sz w:val="28"/>
          <w:szCs w:val="28"/>
          <w:shd w:val="clear" w:color="auto" w:fill="FFFFFF"/>
          <w:lang w:val="ru" w:eastAsia="zh-CN" w:bidi="ar"/>
        </w:rPr>
        <w:t>Селезнёва</w:t>
      </w:r>
      <w:proofErr w:type="spellEnd"/>
      <w:r w:rsidRPr="00DA5F79">
        <w:rPr>
          <w:rFonts w:ascii="Times New Roman" w:eastAsia="Times New Roman" w:hAnsi="Times New Roman" w:cs="Times New Roman"/>
          <w:color w:val="000000" w:themeColor="text1"/>
          <w:sz w:val="28"/>
          <w:szCs w:val="28"/>
          <w:shd w:val="clear" w:color="auto" w:fill="FFFFFF"/>
          <w:lang w:val="ru" w:eastAsia="zh-CN" w:bidi="ar"/>
        </w:rPr>
        <w:t xml:space="preserve"> Н.А. Болонский процесс: структурные реформы высшего образования. – М., 2010. – 220 с.</w:t>
      </w:r>
    </w:p>
    <w:p w14:paraId="797B30EA" w14:textId="77777777" w:rsidR="0083478F" w:rsidRPr="00DA5F79" w:rsidRDefault="0083478F" w:rsidP="0083478F">
      <w:pPr>
        <w:shd w:val="clear" w:color="auto" w:fill="FFFFFF"/>
        <w:tabs>
          <w:tab w:val="left" w:pos="142"/>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ru" w:eastAsia="zh-CN"/>
        </w:rPr>
      </w:pPr>
      <w:r w:rsidRPr="00DA5F79">
        <w:rPr>
          <w:rFonts w:ascii="Times New Roman" w:eastAsia="Times New Roman" w:hAnsi="Times New Roman" w:cs="Times New Roman"/>
          <w:color w:val="000000" w:themeColor="text1"/>
          <w:sz w:val="28"/>
          <w:szCs w:val="28"/>
          <w:shd w:val="clear" w:color="auto" w:fill="FFFFFF"/>
          <w:lang w:val="ru" w:eastAsia="zh-CN" w:bidi="ar"/>
        </w:rPr>
        <w:t>24 Погорельская А.М., Троицкий Е.Ф., Пакулин В.С. Реформирование высшего образования в постсоветских странах // Высшее образование в России. – 2014. – №5. – С. 25-33.</w:t>
      </w:r>
    </w:p>
    <w:p w14:paraId="06106E08" w14:textId="77777777" w:rsidR="0083478F" w:rsidRPr="00DA5F79" w:rsidRDefault="0083478F" w:rsidP="0083478F">
      <w:pPr>
        <w:shd w:val="clear" w:color="auto" w:fill="FFFFFF"/>
        <w:tabs>
          <w:tab w:val="left" w:pos="142"/>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ru" w:eastAsia="zh-CN"/>
        </w:rPr>
      </w:pPr>
      <w:r w:rsidRPr="00DA5F79">
        <w:rPr>
          <w:rFonts w:ascii="Times New Roman" w:eastAsia="Times New Roman" w:hAnsi="Times New Roman" w:cs="Times New Roman"/>
          <w:color w:val="000000" w:themeColor="text1"/>
          <w:sz w:val="28"/>
          <w:szCs w:val="28"/>
          <w:shd w:val="clear" w:color="auto" w:fill="FFFFFF"/>
          <w:lang w:val="ru" w:eastAsia="zh-CN" w:bidi="ar"/>
        </w:rPr>
        <w:t xml:space="preserve">25 </w:t>
      </w:r>
      <w:proofErr w:type="spellStart"/>
      <w:r w:rsidRPr="00DA5F79">
        <w:rPr>
          <w:rFonts w:ascii="Times New Roman" w:eastAsia="Times New Roman" w:hAnsi="Times New Roman" w:cs="Times New Roman"/>
          <w:color w:val="000000" w:themeColor="text1"/>
          <w:sz w:val="28"/>
          <w:szCs w:val="28"/>
          <w:shd w:val="clear" w:color="auto" w:fill="FFFFFF"/>
          <w:lang w:val="ru" w:eastAsia="zh-CN" w:bidi="ar"/>
        </w:rPr>
        <w:t>Нурдавлетова</w:t>
      </w:r>
      <w:proofErr w:type="spellEnd"/>
      <w:r w:rsidRPr="00DA5F79">
        <w:rPr>
          <w:rFonts w:ascii="Times New Roman" w:eastAsia="Times New Roman" w:hAnsi="Times New Roman" w:cs="Times New Roman"/>
          <w:color w:val="000000" w:themeColor="text1"/>
          <w:sz w:val="28"/>
          <w:szCs w:val="28"/>
          <w:shd w:val="clear" w:color="auto" w:fill="FFFFFF"/>
          <w:lang w:val="ru" w:eastAsia="zh-CN" w:bidi="ar"/>
        </w:rPr>
        <w:t xml:space="preserve"> С.М. Сотрудничество Республики Казахстан и Европейского Союза в 2000–2007 гг. – Алматы, 2008. – 150 с.</w:t>
      </w:r>
    </w:p>
    <w:p w14:paraId="3F59E779" w14:textId="77777777" w:rsidR="0083478F" w:rsidRPr="00DA5F79" w:rsidRDefault="0083478F" w:rsidP="0083478F">
      <w:pPr>
        <w:shd w:val="clear" w:color="auto" w:fill="FFFFFF"/>
        <w:tabs>
          <w:tab w:val="left" w:pos="142"/>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ru" w:eastAsia="zh-CN"/>
        </w:rPr>
      </w:pPr>
      <w:r w:rsidRPr="00DA5F79">
        <w:rPr>
          <w:rFonts w:ascii="Times New Roman" w:eastAsia="Times New Roman" w:hAnsi="Times New Roman" w:cs="Times New Roman"/>
          <w:color w:val="000000" w:themeColor="text1"/>
          <w:sz w:val="28"/>
          <w:szCs w:val="28"/>
          <w:shd w:val="clear" w:color="auto" w:fill="FFFFFF"/>
          <w:lang w:val="ru" w:eastAsia="zh-CN" w:bidi="ar"/>
        </w:rPr>
        <w:t xml:space="preserve">26 Ибраева А.Е. Центральная Азия в политике Европейского Союза: новые тенденции, приоритеты и перспективы: </w:t>
      </w:r>
      <w:proofErr w:type="spellStart"/>
      <w:r w:rsidRPr="00DA5F79">
        <w:rPr>
          <w:rFonts w:ascii="Times New Roman" w:eastAsia="Times New Roman" w:hAnsi="Times New Roman" w:cs="Times New Roman"/>
          <w:color w:val="000000" w:themeColor="text1"/>
          <w:sz w:val="28"/>
          <w:szCs w:val="28"/>
          <w:shd w:val="clear" w:color="auto" w:fill="FFFFFF"/>
          <w:lang w:val="ru" w:eastAsia="zh-CN" w:bidi="ar"/>
        </w:rPr>
        <w:t>дис</w:t>
      </w:r>
      <w:proofErr w:type="spellEnd"/>
      <w:r w:rsidRPr="00DA5F79">
        <w:rPr>
          <w:rFonts w:ascii="Times New Roman" w:eastAsia="Times New Roman" w:hAnsi="Times New Roman" w:cs="Times New Roman"/>
          <w:color w:val="000000" w:themeColor="text1"/>
          <w:sz w:val="28"/>
          <w:szCs w:val="28"/>
          <w:shd w:val="clear" w:color="auto" w:fill="FFFFFF"/>
          <w:lang w:val="ru" w:eastAsia="zh-CN" w:bidi="ar"/>
        </w:rPr>
        <w:t>. … док</w:t>
      </w:r>
      <w:proofErr w:type="gramStart"/>
      <w:r w:rsidRPr="00DA5F79">
        <w:rPr>
          <w:rFonts w:ascii="Times New Roman" w:eastAsia="Times New Roman" w:hAnsi="Times New Roman" w:cs="Times New Roman"/>
          <w:color w:val="000000" w:themeColor="text1"/>
          <w:sz w:val="28"/>
          <w:szCs w:val="28"/>
          <w:shd w:val="clear" w:color="auto" w:fill="FFFFFF"/>
          <w:lang w:val="ru" w:eastAsia="zh-CN" w:bidi="ar"/>
        </w:rPr>
        <w:t>.</w:t>
      </w:r>
      <w:proofErr w:type="gramEnd"/>
      <w:r w:rsidRPr="00DA5F79">
        <w:rPr>
          <w:rFonts w:ascii="Times New Roman" w:eastAsia="Times New Roman" w:hAnsi="Times New Roman" w:cs="Times New Roman"/>
          <w:color w:val="000000" w:themeColor="text1"/>
          <w:sz w:val="28"/>
          <w:szCs w:val="28"/>
          <w:shd w:val="clear" w:color="auto" w:fill="FFFFFF"/>
          <w:lang w:val="ru" w:eastAsia="zh-CN" w:bidi="ar"/>
        </w:rPr>
        <w:t xml:space="preserve"> полит. наук. – Алматы, 2017. – 151 с.</w:t>
      </w:r>
    </w:p>
    <w:p w14:paraId="7711DA21" w14:textId="77777777" w:rsidR="0083478F" w:rsidRPr="00DA5F79" w:rsidRDefault="0083478F" w:rsidP="0083478F">
      <w:pPr>
        <w:shd w:val="clear" w:color="auto" w:fill="FFFFFF"/>
        <w:tabs>
          <w:tab w:val="left" w:pos="142"/>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ru" w:eastAsia="zh-CN"/>
        </w:rPr>
      </w:pPr>
      <w:r w:rsidRPr="00DA5F79">
        <w:rPr>
          <w:rFonts w:ascii="Times New Roman" w:eastAsia="Times New Roman" w:hAnsi="Times New Roman" w:cs="Times New Roman"/>
          <w:color w:val="000000" w:themeColor="text1"/>
          <w:sz w:val="28"/>
          <w:szCs w:val="28"/>
          <w:shd w:val="clear" w:color="auto" w:fill="FFFFFF"/>
          <w:lang w:val="ru" w:eastAsia="zh-CN" w:bidi="ar"/>
        </w:rPr>
        <w:t xml:space="preserve">27 </w:t>
      </w:r>
      <w:proofErr w:type="spellStart"/>
      <w:r w:rsidRPr="00DA5F79">
        <w:rPr>
          <w:rFonts w:ascii="Times New Roman" w:eastAsia="Times New Roman" w:hAnsi="Times New Roman" w:cs="Times New Roman"/>
          <w:color w:val="000000" w:themeColor="text1"/>
          <w:sz w:val="28"/>
          <w:szCs w:val="28"/>
          <w:shd w:val="clear" w:color="auto" w:fill="FFFFFF"/>
          <w:lang w:val="ru" w:eastAsia="zh-CN" w:bidi="ar"/>
        </w:rPr>
        <w:t>Омирбаев</w:t>
      </w:r>
      <w:proofErr w:type="spellEnd"/>
      <w:r w:rsidRPr="00DA5F79">
        <w:rPr>
          <w:rFonts w:ascii="Times New Roman" w:eastAsia="Times New Roman" w:hAnsi="Times New Roman" w:cs="Times New Roman"/>
          <w:color w:val="000000" w:themeColor="text1"/>
          <w:sz w:val="28"/>
          <w:szCs w:val="28"/>
          <w:shd w:val="clear" w:color="auto" w:fill="FFFFFF"/>
          <w:lang w:val="ru" w:eastAsia="zh-CN" w:bidi="ar"/>
        </w:rPr>
        <w:t xml:space="preserve"> С.М., </w:t>
      </w:r>
      <w:proofErr w:type="spellStart"/>
      <w:r w:rsidRPr="00DA5F79">
        <w:rPr>
          <w:rFonts w:ascii="Times New Roman" w:eastAsia="Times New Roman" w:hAnsi="Times New Roman" w:cs="Times New Roman"/>
          <w:color w:val="000000" w:themeColor="text1"/>
          <w:sz w:val="28"/>
          <w:szCs w:val="28"/>
          <w:shd w:val="clear" w:color="auto" w:fill="FFFFFF"/>
          <w:lang w:val="ru" w:eastAsia="zh-CN" w:bidi="ar"/>
        </w:rPr>
        <w:t>Мухатаев</w:t>
      </w:r>
      <w:proofErr w:type="spellEnd"/>
      <w:r w:rsidRPr="00DA5F79">
        <w:rPr>
          <w:rFonts w:ascii="Times New Roman" w:eastAsia="Times New Roman" w:hAnsi="Times New Roman" w:cs="Times New Roman"/>
          <w:color w:val="000000" w:themeColor="text1"/>
          <w:sz w:val="28"/>
          <w:szCs w:val="28"/>
          <w:shd w:val="clear" w:color="auto" w:fill="FFFFFF"/>
          <w:lang w:val="ru" w:eastAsia="zh-CN" w:bidi="ar"/>
        </w:rPr>
        <w:t xml:space="preserve"> А., </w:t>
      </w:r>
      <w:proofErr w:type="spellStart"/>
      <w:r w:rsidRPr="00DA5F79">
        <w:rPr>
          <w:rFonts w:ascii="Times New Roman" w:eastAsia="Times New Roman" w:hAnsi="Times New Roman" w:cs="Times New Roman"/>
          <w:color w:val="000000" w:themeColor="text1"/>
          <w:sz w:val="28"/>
          <w:szCs w:val="28"/>
          <w:shd w:val="clear" w:color="auto" w:fill="FFFFFF"/>
          <w:lang w:val="ru" w:eastAsia="zh-CN" w:bidi="ar"/>
        </w:rPr>
        <w:t>Бурбекова</w:t>
      </w:r>
      <w:proofErr w:type="spellEnd"/>
      <w:r w:rsidRPr="00DA5F79">
        <w:rPr>
          <w:rFonts w:ascii="Times New Roman" w:eastAsia="Times New Roman" w:hAnsi="Times New Roman" w:cs="Times New Roman"/>
          <w:color w:val="000000" w:themeColor="text1"/>
          <w:sz w:val="28"/>
          <w:szCs w:val="28"/>
          <w:shd w:val="clear" w:color="auto" w:fill="FFFFFF"/>
          <w:lang w:val="ru" w:eastAsia="zh-CN" w:bidi="ar"/>
        </w:rPr>
        <w:t xml:space="preserve"> С. И др. Система обеспечения качества высшего образования: реинжиниринг национальной модели. – Алматы: 2014. – 300 с.</w:t>
      </w:r>
    </w:p>
    <w:p w14:paraId="02EA27A4" w14:textId="77777777" w:rsidR="0083478F" w:rsidRPr="00DA5F79" w:rsidRDefault="0083478F" w:rsidP="0083478F">
      <w:pPr>
        <w:shd w:val="clear" w:color="auto" w:fill="FFFFFF"/>
        <w:tabs>
          <w:tab w:val="left" w:pos="142"/>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ru" w:eastAsia="zh-CN"/>
        </w:rPr>
      </w:pPr>
      <w:r w:rsidRPr="00DA5F79">
        <w:rPr>
          <w:rFonts w:ascii="Times New Roman" w:eastAsia="Times New Roman" w:hAnsi="Times New Roman" w:cs="Times New Roman"/>
          <w:color w:val="000000" w:themeColor="text1"/>
          <w:sz w:val="28"/>
          <w:szCs w:val="28"/>
          <w:shd w:val="clear" w:color="auto" w:fill="FFFFFF"/>
          <w:lang w:val="ru" w:eastAsia="zh-CN" w:bidi="ar"/>
        </w:rPr>
        <w:t>28 Нурмагамбетов А.А. Эффективность внешней академической мобильности как фактор обеспечения трудоустройства выпускников казахстанских вузов // Высшее образование в Казахстане. – 2017. – №2. – С. 45–52.</w:t>
      </w:r>
    </w:p>
    <w:p w14:paraId="6BFF7799" w14:textId="77777777" w:rsidR="0083478F" w:rsidRPr="00DA5F79" w:rsidRDefault="0083478F" w:rsidP="0083478F">
      <w:pPr>
        <w:shd w:val="clear" w:color="auto" w:fill="FFFFFF"/>
        <w:tabs>
          <w:tab w:val="left" w:pos="142"/>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ru" w:eastAsia="zh-CN"/>
        </w:rPr>
      </w:pPr>
      <w:r w:rsidRPr="00DA5F79">
        <w:rPr>
          <w:rFonts w:ascii="Times New Roman" w:eastAsia="Times New Roman" w:hAnsi="Times New Roman" w:cs="Times New Roman"/>
          <w:color w:val="000000" w:themeColor="text1"/>
          <w:sz w:val="28"/>
          <w:szCs w:val="28"/>
          <w:shd w:val="clear" w:color="auto" w:fill="FFFFFF"/>
          <w:lang w:val="ru" w:eastAsia="zh-CN" w:bidi="ar"/>
        </w:rPr>
        <w:t xml:space="preserve">29 </w:t>
      </w:r>
      <w:proofErr w:type="spellStart"/>
      <w:r w:rsidRPr="00DA5F79">
        <w:rPr>
          <w:rFonts w:ascii="Times New Roman" w:eastAsia="Times New Roman" w:hAnsi="Times New Roman" w:cs="Times New Roman"/>
          <w:color w:val="000000" w:themeColor="text1"/>
          <w:sz w:val="28"/>
          <w:szCs w:val="28"/>
          <w:shd w:val="clear" w:color="auto" w:fill="FFFFFF"/>
          <w:lang w:val="ru" w:eastAsia="zh-CN" w:bidi="ar"/>
        </w:rPr>
        <w:t>Буркханова</w:t>
      </w:r>
      <w:proofErr w:type="spellEnd"/>
      <w:r w:rsidRPr="00DA5F79">
        <w:rPr>
          <w:rFonts w:ascii="Times New Roman" w:eastAsia="Times New Roman" w:hAnsi="Times New Roman" w:cs="Times New Roman"/>
          <w:color w:val="000000" w:themeColor="text1"/>
          <w:sz w:val="28"/>
          <w:szCs w:val="28"/>
          <w:shd w:val="clear" w:color="auto" w:fill="FFFFFF"/>
          <w:lang w:val="ru" w:eastAsia="zh-CN" w:bidi="ar"/>
        </w:rPr>
        <w:t xml:space="preserve"> Д., </w:t>
      </w:r>
      <w:proofErr w:type="spellStart"/>
      <w:r w:rsidRPr="00DA5F79">
        <w:rPr>
          <w:rFonts w:ascii="Times New Roman" w:eastAsia="Times New Roman" w:hAnsi="Times New Roman" w:cs="Times New Roman"/>
          <w:color w:val="000000" w:themeColor="text1"/>
          <w:sz w:val="28"/>
          <w:szCs w:val="28"/>
          <w:shd w:val="clear" w:color="auto" w:fill="FFFFFF"/>
          <w:lang w:val="ru" w:eastAsia="zh-CN" w:bidi="ar"/>
        </w:rPr>
        <w:t>Кенжакимова</w:t>
      </w:r>
      <w:proofErr w:type="spellEnd"/>
      <w:r w:rsidRPr="00DA5F79">
        <w:rPr>
          <w:rFonts w:ascii="Times New Roman" w:eastAsia="Times New Roman" w:hAnsi="Times New Roman" w:cs="Times New Roman"/>
          <w:color w:val="000000" w:themeColor="text1"/>
          <w:sz w:val="28"/>
          <w:szCs w:val="28"/>
          <w:shd w:val="clear" w:color="auto" w:fill="FFFFFF"/>
          <w:lang w:val="ru" w:eastAsia="zh-CN" w:bidi="ar"/>
        </w:rPr>
        <w:t xml:space="preserve"> Г., </w:t>
      </w:r>
      <w:proofErr w:type="spellStart"/>
      <w:r w:rsidRPr="00DA5F79">
        <w:rPr>
          <w:rFonts w:ascii="Times New Roman" w:eastAsia="Times New Roman" w:hAnsi="Times New Roman" w:cs="Times New Roman"/>
          <w:color w:val="000000" w:themeColor="text1"/>
          <w:sz w:val="28"/>
          <w:szCs w:val="28"/>
          <w:shd w:val="clear" w:color="auto" w:fill="FFFFFF"/>
          <w:lang w:val="ru" w:eastAsia="zh-CN" w:bidi="ar"/>
        </w:rPr>
        <w:t>Серикжанова</w:t>
      </w:r>
      <w:proofErr w:type="spellEnd"/>
      <w:r w:rsidRPr="00DA5F79">
        <w:rPr>
          <w:rFonts w:ascii="Times New Roman" w:eastAsia="Times New Roman" w:hAnsi="Times New Roman" w:cs="Times New Roman"/>
          <w:color w:val="000000" w:themeColor="text1"/>
          <w:sz w:val="28"/>
          <w:szCs w:val="28"/>
          <w:shd w:val="clear" w:color="auto" w:fill="FFFFFF"/>
          <w:lang w:val="ru" w:eastAsia="zh-CN" w:bidi="ar"/>
        </w:rPr>
        <w:t xml:space="preserve"> С. Казахстан в контексте Европейского пространства высшего образования: возможности и практика // Вестник образования. – 2018. – №3. – С. 60</w:t>
      </w:r>
      <w:r w:rsidRPr="00DA5F79">
        <w:rPr>
          <w:rFonts w:ascii="Times New Roman" w:eastAsia="Times New Roman" w:hAnsi="Times New Roman" w:cs="Times New Roman"/>
          <w:color w:val="000000" w:themeColor="text1"/>
          <w:sz w:val="28"/>
          <w:szCs w:val="28"/>
          <w:shd w:val="clear" w:color="auto" w:fill="FFFFFF"/>
          <w:lang w:eastAsia="zh-CN" w:bidi="ar"/>
        </w:rPr>
        <w:t>-</w:t>
      </w:r>
      <w:r w:rsidRPr="00DA5F79">
        <w:rPr>
          <w:rFonts w:ascii="Times New Roman" w:eastAsia="Times New Roman" w:hAnsi="Times New Roman" w:cs="Times New Roman"/>
          <w:color w:val="000000" w:themeColor="text1"/>
          <w:sz w:val="28"/>
          <w:szCs w:val="28"/>
          <w:shd w:val="clear" w:color="auto" w:fill="FFFFFF"/>
          <w:lang w:val="ru" w:eastAsia="zh-CN" w:bidi="ar"/>
        </w:rPr>
        <w:t>68.</w:t>
      </w:r>
    </w:p>
    <w:p w14:paraId="429C0B31" w14:textId="77777777" w:rsidR="0083478F" w:rsidRPr="00DA5F79" w:rsidRDefault="0083478F" w:rsidP="0083478F">
      <w:pPr>
        <w:shd w:val="clear" w:color="auto" w:fill="FFFFFF"/>
        <w:tabs>
          <w:tab w:val="left" w:pos="142"/>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en-US" w:eastAsia="zh-CN"/>
        </w:rPr>
      </w:pPr>
      <w:r w:rsidRPr="00DA5F79">
        <w:rPr>
          <w:rFonts w:ascii="Times New Roman" w:eastAsia="Times New Roman" w:hAnsi="Times New Roman" w:cs="Times New Roman"/>
          <w:color w:val="000000" w:themeColor="text1"/>
          <w:sz w:val="28"/>
          <w:szCs w:val="28"/>
          <w:shd w:val="clear" w:color="auto" w:fill="FFFFFF"/>
          <w:lang w:val="kk-KZ" w:eastAsia="zh-CN" w:bidi="ar"/>
        </w:rPr>
        <w:t xml:space="preserve">30 </w:t>
      </w:r>
      <w:r w:rsidRPr="00DA5F79">
        <w:rPr>
          <w:rFonts w:ascii="Times New Roman" w:eastAsia="Times New Roman" w:hAnsi="Times New Roman" w:cs="Times New Roman"/>
          <w:color w:val="000000" w:themeColor="text1"/>
          <w:sz w:val="28"/>
          <w:szCs w:val="28"/>
          <w:shd w:val="clear" w:color="auto" w:fill="FFFFFF"/>
          <w:lang w:val="en-US" w:eastAsia="zh-CN" w:bidi="ar"/>
        </w:rPr>
        <w:t xml:space="preserve">Lodhi I., </w:t>
      </w:r>
      <w:proofErr w:type="spellStart"/>
      <w:r w:rsidRPr="00DA5F79">
        <w:rPr>
          <w:rFonts w:ascii="Times New Roman" w:eastAsia="Times New Roman" w:hAnsi="Times New Roman" w:cs="Times New Roman"/>
          <w:color w:val="000000" w:themeColor="text1"/>
          <w:sz w:val="28"/>
          <w:szCs w:val="28"/>
          <w:shd w:val="clear" w:color="auto" w:fill="FFFFFF"/>
          <w:lang w:val="en-US" w:eastAsia="zh-CN" w:bidi="ar"/>
        </w:rPr>
        <w:t>Ilyassova</w:t>
      </w:r>
      <w:proofErr w:type="spellEnd"/>
      <w:r w:rsidRPr="00DA5F79">
        <w:rPr>
          <w:rFonts w:ascii="Times New Roman" w:eastAsia="Times New Roman" w:hAnsi="Times New Roman" w:cs="Times New Roman"/>
          <w:color w:val="000000" w:themeColor="text1"/>
          <w:sz w:val="28"/>
          <w:szCs w:val="28"/>
          <w:shd w:val="clear" w:color="auto" w:fill="FFFFFF"/>
          <w:lang w:val="en-US" w:eastAsia="zh-CN" w:bidi="ar"/>
        </w:rPr>
        <w:t xml:space="preserve">-Schoenfeld A. The Bologna process and its impact on the higher education reforms in Kazakhstan: a case of policy transfer and translations // Studies in Higher Education. – 2023. – Vol. 48, №1. – </w:t>
      </w:r>
      <w:r w:rsidRPr="00DA5F79">
        <w:rPr>
          <w:rFonts w:ascii="Times New Roman" w:eastAsia="Times New Roman" w:hAnsi="Times New Roman" w:cs="Times New Roman"/>
          <w:color w:val="000000" w:themeColor="text1"/>
          <w:sz w:val="28"/>
          <w:szCs w:val="28"/>
          <w:shd w:val="clear" w:color="auto" w:fill="FFFFFF"/>
          <w:lang w:val="ru" w:eastAsia="zh-CN" w:bidi="ar"/>
        </w:rPr>
        <w:t>Р</w:t>
      </w:r>
      <w:r w:rsidRPr="00DA5F79">
        <w:rPr>
          <w:rFonts w:ascii="Times New Roman" w:eastAsia="Times New Roman" w:hAnsi="Times New Roman" w:cs="Times New Roman"/>
          <w:color w:val="000000" w:themeColor="text1"/>
          <w:sz w:val="28"/>
          <w:szCs w:val="28"/>
          <w:shd w:val="clear" w:color="auto" w:fill="FFFFFF"/>
          <w:lang w:val="en-US" w:eastAsia="zh-CN" w:bidi="ar"/>
        </w:rPr>
        <w:t>. 204-219.</w:t>
      </w:r>
    </w:p>
    <w:p w14:paraId="776622DA" w14:textId="77777777" w:rsidR="0083478F" w:rsidRPr="00DA5F79" w:rsidRDefault="0083478F" w:rsidP="0083478F">
      <w:pPr>
        <w:shd w:val="clear" w:color="auto" w:fill="FFFFFF"/>
        <w:tabs>
          <w:tab w:val="left" w:pos="142"/>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ru" w:eastAsia="zh-CN"/>
        </w:rPr>
      </w:pPr>
      <w:r w:rsidRPr="00DA5F79">
        <w:rPr>
          <w:rFonts w:ascii="Times New Roman" w:eastAsia="Times New Roman" w:hAnsi="Times New Roman" w:cs="Times New Roman"/>
          <w:color w:val="000000" w:themeColor="text1"/>
          <w:sz w:val="28"/>
          <w:szCs w:val="28"/>
          <w:shd w:val="clear" w:color="auto" w:fill="FFFFFF"/>
          <w:lang w:val="ru" w:eastAsia="zh-CN" w:bidi="ar"/>
        </w:rPr>
        <w:t>31 Сулейменова</w:t>
      </w:r>
      <w:r w:rsidRPr="00DA5F79">
        <w:rPr>
          <w:rFonts w:ascii="Times New Roman" w:eastAsia="Times New Roman" w:hAnsi="Times New Roman" w:cs="Times New Roman"/>
          <w:color w:val="000000" w:themeColor="text1"/>
          <w:sz w:val="28"/>
          <w:szCs w:val="28"/>
          <w:shd w:val="clear" w:color="auto" w:fill="FFFFFF"/>
          <w:lang w:eastAsia="zh-CN" w:bidi="ar"/>
        </w:rPr>
        <w:t xml:space="preserve"> </w:t>
      </w:r>
      <w:r w:rsidRPr="00DA5F79">
        <w:rPr>
          <w:rFonts w:ascii="Times New Roman" w:eastAsia="Times New Roman" w:hAnsi="Times New Roman" w:cs="Times New Roman"/>
          <w:color w:val="000000" w:themeColor="text1"/>
          <w:sz w:val="28"/>
          <w:szCs w:val="28"/>
          <w:shd w:val="clear" w:color="auto" w:fill="FFFFFF"/>
          <w:lang w:val="ru" w:eastAsia="zh-CN" w:bidi="ar"/>
        </w:rPr>
        <w:t>Ш</w:t>
      </w:r>
      <w:r w:rsidRPr="00DA5F79">
        <w:rPr>
          <w:rFonts w:ascii="Times New Roman" w:eastAsia="Times New Roman" w:hAnsi="Times New Roman" w:cs="Times New Roman"/>
          <w:color w:val="000000" w:themeColor="text1"/>
          <w:sz w:val="28"/>
          <w:szCs w:val="28"/>
          <w:shd w:val="clear" w:color="auto" w:fill="FFFFFF"/>
          <w:lang w:eastAsia="zh-CN" w:bidi="ar"/>
        </w:rPr>
        <w:t>.</w:t>
      </w:r>
      <w:r w:rsidRPr="00DA5F79">
        <w:rPr>
          <w:rFonts w:ascii="Times New Roman" w:eastAsia="Times New Roman" w:hAnsi="Times New Roman" w:cs="Times New Roman"/>
          <w:color w:val="000000" w:themeColor="text1"/>
          <w:sz w:val="28"/>
          <w:szCs w:val="28"/>
          <w:shd w:val="clear" w:color="auto" w:fill="FFFFFF"/>
          <w:lang w:val="ru" w:eastAsia="zh-CN" w:bidi="ar"/>
        </w:rPr>
        <w:t>К</w:t>
      </w:r>
      <w:r w:rsidRPr="00DA5F79">
        <w:rPr>
          <w:rFonts w:ascii="Times New Roman" w:eastAsia="Times New Roman" w:hAnsi="Times New Roman" w:cs="Times New Roman"/>
          <w:color w:val="000000" w:themeColor="text1"/>
          <w:sz w:val="28"/>
          <w:szCs w:val="28"/>
          <w:shd w:val="clear" w:color="auto" w:fill="FFFFFF"/>
          <w:lang w:eastAsia="zh-CN" w:bidi="ar"/>
        </w:rPr>
        <w:t xml:space="preserve">., </w:t>
      </w:r>
      <w:proofErr w:type="spellStart"/>
      <w:r w:rsidRPr="00DA5F79">
        <w:rPr>
          <w:rFonts w:ascii="Times New Roman" w:eastAsia="Times New Roman" w:hAnsi="Times New Roman" w:cs="Times New Roman"/>
          <w:color w:val="000000" w:themeColor="text1"/>
          <w:sz w:val="28"/>
          <w:szCs w:val="28"/>
          <w:shd w:val="clear" w:color="auto" w:fill="FFFFFF"/>
          <w:lang w:val="ru" w:eastAsia="zh-CN" w:bidi="ar"/>
        </w:rPr>
        <w:t>Омирбаев</w:t>
      </w:r>
      <w:proofErr w:type="spellEnd"/>
      <w:r w:rsidRPr="00DA5F79">
        <w:rPr>
          <w:rFonts w:ascii="Times New Roman" w:eastAsia="Times New Roman" w:hAnsi="Times New Roman" w:cs="Times New Roman"/>
          <w:color w:val="000000" w:themeColor="text1"/>
          <w:sz w:val="28"/>
          <w:szCs w:val="28"/>
          <w:shd w:val="clear" w:color="auto" w:fill="FFFFFF"/>
          <w:lang w:eastAsia="zh-CN" w:bidi="ar"/>
        </w:rPr>
        <w:t xml:space="preserve"> </w:t>
      </w:r>
      <w:r w:rsidRPr="00DA5F79">
        <w:rPr>
          <w:rFonts w:ascii="Times New Roman" w:eastAsia="Times New Roman" w:hAnsi="Times New Roman" w:cs="Times New Roman"/>
          <w:color w:val="000000" w:themeColor="text1"/>
          <w:sz w:val="28"/>
          <w:szCs w:val="28"/>
          <w:shd w:val="clear" w:color="auto" w:fill="FFFFFF"/>
          <w:lang w:val="ru" w:eastAsia="zh-CN" w:bidi="ar"/>
        </w:rPr>
        <w:t>С</w:t>
      </w:r>
      <w:r w:rsidRPr="00DA5F79">
        <w:rPr>
          <w:rFonts w:ascii="Times New Roman" w:eastAsia="Times New Roman" w:hAnsi="Times New Roman" w:cs="Times New Roman"/>
          <w:color w:val="000000" w:themeColor="text1"/>
          <w:sz w:val="28"/>
          <w:szCs w:val="28"/>
          <w:shd w:val="clear" w:color="auto" w:fill="FFFFFF"/>
          <w:lang w:eastAsia="zh-CN" w:bidi="ar"/>
        </w:rPr>
        <w:t>.</w:t>
      </w:r>
      <w:r w:rsidRPr="00DA5F79">
        <w:rPr>
          <w:rFonts w:ascii="Times New Roman" w:eastAsia="Times New Roman" w:hAnsi="Times New Roman" w:cs="Times New Roman"/>
          <w:color w:val="000000" w:themeColor="text1"/>
          <w:sz w:val="28"/>
          <w:szCs w:val="28"/>
          <w:shd w:val="clear" w:color="auto" w:fill="FFFFFF"/>
          <w:lang w:val="ru" w:eastAsia="zh-CN" w:bidi="ar"/>
        </w:rPr>
        <w:t>М</w:t>
      </w:r>
      <w:r w:rsidRPr="00DA5F79">
        <w:rPr>
          <w:rFonts w:ascii="Times New Roman" w:eastAsia="Times New Roman" w:hAnsi="Times New Roman" w:cs="Times New Roman"/>
          <w:color w:val="000000" w:themeColor="text1"/>
          <w:sz w:val="28"/>
          <w:szCs w:val="28"/>
          <w:shd w:val="clear" w:color="auto" w:fill="FFFFFF"/>
          <w:lang w:eastAsia="zh-CN" w:bidi="ar"/>
        </w:rPr>
        <w:t xml:space="preserve">. </w:t>
      </w:r>
      <w:r w:rsidRPr="00DA5F79">
        <w:rPr>
          <w:rFonts w:ascii="Times New Roman" w:eastAsia="Times New Roman" w:hAnsi="Times New Roman" w:cs="Times New Roman"/>
          <w:color w:val="000000" w:themeColor="text1"/>
          <w:sz w:val="28"/>
          <w:szCs w:val="28"/>
          <w:shd w:val="clear" w:color="auto" w:fill="FFFFFF"/>
          <w:lang w:val="ru" w:eastAsia="zh-CN" w:bidi="ar"/>
        </w:rPr>
        <w:t>Инструменты</w:t>
      </w:r>
      <w:r w:rsidRPr="00DA5F79">
        <w:rPr>
          <w:rFonts w:ascii="Times New Roman" w:eastAsia="Times New Roman" w:hAnsi="Times New Roman" w:cs="Times New Roman"/>
          <w:color w:val="000000" w:themeColor="text1"/>
          <w:sz w:val="28"/>
          <w:szCs w:val="28"/>
          <w:shd w:val="clear" w:color="auto" w:fill="FFFFFF"/>
          <w:lang w:eastAsia="zh-CN" w:bidi="ar"/>
        </w:rPr>
        <w:t xml:space="preserve"> </w:t>
      </w:r>
      <w:r w:rsidRPr="00DA5F79">
        <w:rPr>
          <w:rFonts w:ascii="Times New Roman" w:eastAsia="Times New Roman" w:hAnsi="Times New Roman" w:cs="Times New Roman"/>
          <w:color w:val="000000" w:themeColor="text1"/>
          <w:sz w:val="28"/>
          <w:szCs w:val="28"/>
          <w:shd w:val="clear" w:color="auto" w:fill="FFFFFF"/>
          <w:lang w:val="ru" w:eastAsia="zh-CN" w:bidi="ar"/>
        </w:rPr>
        <w:t>контроля</w:t>
      </w:r>
      <w:r w:rsidRPr="00DA5F79">
        <w:rPr>
          <w:rFonts w:ascii="Times New Roman" w:eastAsia="Times New Roman" w:hAnsi="Times New Roman" w:cs="Times New Roman"/>
          <w:color w:val="000000" w:themeColor="text1"/>
          <w:sz w:val="28"/>
          <w:szCs w:val="28"/>
          <w:shd w:val="clear" w:color="auto" w:fill="FFFFFF"/>
          <w:lang w:eastAsia="zh-CN" w:bidi="ar"/>
        </w:rPr>
        <w:t xml:space="preserve"> </w:t>
      </w:r>
      <w:r w:rsidRPr="00DA5F79">
        <w:rPr>
          <w:rFonts w:ascii="Times New Roman" w:eastAsia="Times New Roman" w:hAnsi="Times New Roman" w:cs="Times New Roman"/>
          <w:color w:val="000000" w:themeColor="text1"/>
          <w:sz w:val="28"/>
          <w:szCs w:val="28"/>
          <w:shd w:val="clear" w:color="auto" w:fill="FFFFFF"/>
          <w:lang w:val="ru" w:eastAsia="zh-CN" w:bidi="ar"/>
        </w:rPr>
        <w:t>и</w:t>
      </w:r>
      <w:r w:rsidRPr="00DA5F79">
        <w:rPr>
          <w:rFonts w:ascii="Times New Roman" w:eastAsia="Times New Roman" w:hAnsi="Times New Roman" w:cs="Times New Roman"/>
          <w:color w:val="000000" w:themeColor="text1"/>
          <w:sz w:val="28"/>
          <w:szCs w:val="28"/>
          <w:shd w:val="clear" w:color="auto" w:fill="FFFFFF"/>
          <w:lang w:eastAsia="zh-CN" w:bidi="ar"/>
        </w:rPr>
        <w:t xml:space="preserve"> </w:t>
      </w:r>
      <w:r w:rsidRPr="00DA5F79">
        <w:rPr>
          <w:rFonts w:ascii="Times New Roman" w:eastAsia="Times New Roman" w:hAnsi="Times New Roman" w:cs="Times New Roman"/>
          <w:color w:val="000000" w:themeColor="text1"/>
          <w:sz w:val="28"/>
          <w:szCs w:val="28"/>
          <w:shd w:val="clear" w:color="auto" w:fill="FFFFFF"/>
          <w:lang w:val="ru" w:eastAsia="zh-CN" w:bidi="ar"/>
        </w:rPr>
        <w:t>обеспечения</w:t>
      </w:r>
      <w:r w:rsidRPr="00DA5F79">
        <w:rPr>
          <w:rFonts w:ascii="Times New Roman" w:eastAsia="Times New Roman" w:hAnsi="Times New Roman" w:cs="Times New Roman"/>
          <w:color w:val="000000" w:themeColor="text1"/>
          <w:sz w:val="28"/>
          <w:szCs w:val="28"/>
          <w:shd w:val="clear" w:color="auto" w:fill="FFFFFF"/>
          <w:lang w:eastAsia="zh-CN" w:bidi="ar"/>
        </w:rPr>
        <w:t xml:space="preserve"> </w:t>
      </w:r>
      <w:r w:rsidRPr="00DA5F79">
        <w:rPr>
          <w:rFonts w:ascii="Times New Roman" w:eastAsia="Times New Roman" w:hAnsi="Times New Roman" w:cs="Times New Roman"/>
          <w:color w:val="000000" w:themeColor="text1"/>
          <w:sz w:val="28"/>
          <w:szCs w:val="28"/>
          <w:shd w:val="clear" w:color="auto" w:fill="FFFFFF"/>
          <w:lang w:val="ru" w:eastAsia="zh-CN" w:bidi="ar"/>
        </w:rPr>
        <w:t>качества</w:t>
      </w:r>
      <w:r w:rsidRPr="00DA5F79">
        <w:rPr>
          <w:rFonts w:ascii="Times New Roman" w:eastAsia="Times New Roman" w:hAnsi="Times New Roman" w:cs="Times New Roman"/>
          <w:color w:val="000000" w:themeColor="text1"/>
          <w:sz w:val="28"/>
          <w:szCs w:val="28"/>
          <w:shd w:val="clear" w:color="auto" w:fill="FFFFFF"/>
          <w:lang w:eastAsia="zh-CN" w:bidi="ar"/>
        </w:rPr>
        <w:t xml:space="preserve"> </w:t>
      </w:r>
      <w:r w:rsidRPr="00DA5F79">
        <w:rPr>
          <w:rFonts w:ascii="Times New Roman" w:eastAsia="Times New Roman" w:hAnsi="Times New Roman" w:cs="Times New Roman"/>
          <w:color w:val="000000" w:themeColor="text1"/>
          <w:sz w:val="28"/>
          <w:szCs w:val="28"/>
          <w:shd w:val="clear" w:color="auto" w:fill="FFFFFF"/>
          <w:lang w:val="ru" w:eastAsia="zh-CN" w:bidi="ar"/>
        </w:rPr>
        <w:t>образования</w:t>
      </w:r>
      <w:r w:rsidRPr="00DA5F79">
        <w:rPr>
          <w:rFonts w:ascii="Times New Roman" w:eastAsia="Times New Roman" w:hAnsi="Times New Roman" w:cs="Times New Roman"/>
          <w:color w:val="000000" w:themeColor="text1"/>
          <w:sz w:val="28"/>
          <w:szCs w:val="28"/>
          <w:shd w:val="clear" w:color="auto" w:fill="FFFFFF"/>
          <w:lang w:eastAsia="zh-CN" w:bidi="ar"/>
        </w:rPr>
        <w:t xml:space="preserve"> </w:t>
      </w:r>
      <w:r w:rsidRPr="00DA5F79">
        <w:rPr>
          <w:rFonts w:ascii="Times New Roman" w:eastAsia="Times New Roman" w:hAnsi="Times New Roman" w:cs="Times New Roman"/>
          <w:color w:val="000000" w:themeColor="text1"/>
          <w:sz w:val="28"/>
          <w:szCs w:val="28"/>
          <w:shd w:val="clear" w:color="auto" w:fill="FFFFFF"/>
          <w:lang w:val="ru" w:eastAsia="zh-CN" w:bidi="ar"/>
        </w:rPr>
        <w:t>в</w:t>
      </w:r>
      <w:r w:rsidRPr="00DA5F79">
        <w:rPr>
          <w:rFonts w:ascii="Times New Roman" w:eastAsia="Times New Roman" w:hAnsi="Times New Roman" w:cs="Times New Roman"/>
          <w:color w:val="000000" w:themeColor="text1"/>
          <w:sz w:val="28"/>
          <w:szCs w:val="28"/>
          <w:shd w:val="clear" w:color="auto" w:fill="FFFFFF"/>
          <w:lang w:eastAsia="zh-CN" w:bidi="ar"/>
        </w:rPr>
        <w:t xml:space="preserve"> </w:t>
      </w:r>
      <w:r w:rsidRPr="00DA5F79">
        <w:rPr>
          <w:rFonts w:ascii="Times New Roman" w:eastAsia="Times New Roman" w:hAnsi="Times New Roman" w:cs="Times New Roman"/>
          <w:color w:val="000000" w:themeColor="text1"/>
          <w:sz w:val="28"/>
          <w:szCs w:val="28"/>
          <w:shd w:val="clear" w:color="auto" w:fill="FFFFFF"/>
          <w:lang w:val="ru" w:eastAsia="zh-CN" w:bidi="ar"/>
        </w:rPr>
        <w:t>условиях</w:t>
      </w:r>
      <w:r w:rsidRPr="00DA5F79">
        <w:rPr>
          <w:rFonts w:ascii="Times New Roman" w:eastAsia="Times New Roman" w:hAnsi="Times New Roman" w:cs="Times New Roman"/>
          <w:color w:val="000000" w:themeColor="text1"/>
          <w:sz w:val="28"/>
          <w:szCs w:val="28"/>
          <w:shd w:val="clear" w:color="auto" w:fill="FFFFFF"/>
          <w:lang w:eastAsia="zh-CN" w:bidi="ar"/>
        </w:rPr>
        <w:t xml:space="preserve"> </w:t>
      </w:r>
      <w:r w:rsidRPr="00DA5F79">
        <w:rPr>
          <w:rFonts w:ascii="Times New Roman" w:eastAsia="Times New Roman" w:hAnsi="Times New Roman" w:cs="Times New Roman"/>
          <w:color w:val="000000" w:themeColor="text1"/>
          <w:sz w:val="28"/>
          <w:szCs w:val="28"/>
          <w:shd w:val="clear" w:color="auto" w:fill="FFFFFF"/>
          <w:lang w:val="ru" w:eastAsia="zh-CN" w:bidi="ar"/>
        </w:rPr>
        <w:t>автономии</w:t>
      </w:r>
      <w:r w:rsidRPr="00DA5F79">
        <w:rPr>
          <w:rFonts w:ascii="Times New Roman" w:eastAsia="Times New Roman" w:hAnsi="Times New Roman" w:cs="Times New Roman"/>
          <w:color w:val="000000" w:themeColor="text1"/>
          <w:sz w:val="28"/>
          <w:szCs w:val="28"/>
          <w:shd w:val="clear" w:color="auto" w:fill="FFFFFF"/>
          <w:lang w:eastAsia="zh-CN" w:bidi="ar"/>
        </w:rPr>
        <w:t xml:space="preserve"> </w:t>
      </w:r>
      <w:r w:rsidRPr="00DA5F79">
        <w:rPr>
          <w:rFonts w:ascii="Times New Roman" w:eastAsia="Times New Roman" w:hAnsi="Times New Roman" w:cs="Times New Roman"/>
          <w:color w:val="000000" w:themeColor="text1"/>
          <w:sz w:val="28"/>
          <w:szCs w:val="28"/>
          <w:shd w:val="clear" w:color="auto" w:fill="FFFFFF"/>
          <w:lang w:val="ru" w:eastAsia="zh-CN" w:bidi="ar"/>
        </w:rPr>
        <w:t>казахстанских</w:t>
      </w:r>
      <w:r w:rsidRPr="00DA5F79">
        <w:rPr>
          <w:rFonts w:ascii="Times New Roman" w:eastAsia="Times New Roman" w:hAnsi="Times New Roman" w:cs="Times New Roman"/>
          <w:color w:val="000000" w:themeColor="text1"/>
          <w:sz w:val="28"/>
          <w:szCs w:val="28"/>
          <w:shd w:val="clear" w:color="auto" w:fill="FFFFFF"/>
          <w:lang w:eastAsia="zh-CN" w:bidi="ar"/>
        </w:rPr>
        <w:t xml:space="preserve"> </w:t>
      </w:r>
      <w:r w:rsidRPr="00DA5F79">
        <w:rPr>
          <w:rFonts w:ascii="Times New Roman" w:eastAsia="Times New Roman" w:hAnsi="Times New Roman" w:cs="Times New Roman"/>
          <w:color w:val="000000" w:themeColor="text1"/>
          <w:sz w:val="28"/>
          <w:szCs w:val="28"/>
          <w:shd w:val="clear" w:color="auto" w:fill="FFFFFF"/>
          <w:lang w:val="ru" w:eastAsia="zh-CN" w:bidi="ar"/>
        </w:rPr>
        <w:t>высших учебных заведений // Вестник высшей школы. – 2016. – №4. – С. 10</w:t>
      </w:r>
      <w:r w:rsidRPr="00DA5F79">
        <w:rPr>
          <w:rFonts w:ascii="Times New Roman" w:eastAsia="Times New Roman" w:hAnsi="Times New Roman" w:cs="Times New Roman"/>
          <w:color w:val="000000" w:themeColor="text1"/>
          <w:sz w:val="28"/>
          <w:szCs w:val="28"/>
          <w:shd w:val="clear" w:color="auto" w:fill="FFFFFF"/>
          <w:lang w:eastAsia="zh-CN" w:bidi="ar"/>
        </w:rPr>
        <w:t>-</w:t>
      </w:r>
      <w:r w:rsidRPr="00DA5F79">
        <w:rPr>
          <w:rFonts w:ascii="Times New Roman" w:eastAsia="Times New Roman" w:hAnsi="Times New Roman" w:cs="Times New Roman"/>
          <w:color w:val="000000" w:themeColor="text1"/>
          <w:sz w:val="28"/>
          <w:szCs w:val="28"/>
          <w:shd w:val="clear" w:color="auto" w:fill="FFFFFF"/>
          <w:lang w:val="ru" w:eastAsia="zh-CN" w:bidi="ar"/>
        </w:rPr>
        <w:t>18.</w:t>
      </w:r>
    </w:p>
    <w:p w14:paraId="2453ED0C" w14:textId="77777777" w:rsidR="0083478F" w:rsidRPr="00DA5F79" w:rsidRDefault="0083478F" w:rsidP="0083478F">
      <w:pPr>
        <w:shd w:val="clear" w:color="auto" w:fill="FFFFFF"/>
        <w:tabs>
          <w:tab w:val="left" w:pos="142"/>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ru" w:eastAsia="zh-CN"/>
        </w:rPr>
      </w:pPr>
      <w:r w:rsidRPr="00DA5F79">
        <w:rPr>
          <w:rFonts w:ascii="Times New Roman" w:eastAsia="Times New Roman" w:hAnsi="Times New Roman" w:cs="Times New Roman"/>
          <w:color w:val="000000" w:themeColor="text1"/>
          <w:sz w:val="28"/>
          <w:szCs w:val="28"/>
          <w:shd w:val="clear" w:color="auto" w:fill="FFFFFF"/>
          <w:lang w:val="ru" w:eastAsia="zh-CN" w:bidi="ar"/>
        </w:rPr>
        <w:t xml:space="preserve">32 </w:t>
      </w:r>
      <w:proofErr w:type="spellStart"/>
      <w:r w:rsidRPr="00DA5F79">
        <w:rPr>
          <w:rFonts w:ascii="Times New Roman" w:eastAsia="Times New Roman" w:hAnsi="Times New Roman" w:cs="Times New Roman"/>
          <w:color w:val="000000" w:themeColor="text1"/>
          <w:sz w:val="28"/>
          <w:szCs w:val="28"/>
          <w:shd w:val="clear" w:color="auto" w:fill="FFFFFF"/>
          <w:lang w:val="ru" w:eastAsia="zh-CN" w:bidi="ar"/>
        </w:rPr>
        <w:t>Оспанова</w:t>
      </w:r>
      <w:proofErr w:type="spellEnd"/>
      <w:r w:rsidRPr="00DA5F79">
        <w:rPr>
          <w:rFonts w:ascii="Times New Roman" w:eastAsia="Times New Roman" w:hAnsi="Times New Roman" w:cs="Times New Roman"/>
          <w:color w:val="000000" w:themeColor="text1"/>
          <w:sz w:val="28"/>
          <w:szCs w:val="28"/>
          <w:shd w:val="clear" w:color="auto" w:fill="FFFFFF"/>
          <w:lang w:val="ru" w:eastAsia="zh-CN" w:bidi="ar"/>
        </w:rPr>
        <w:t xml:space="preserve"> А.Н., Нурбаев Ж.Е. Актуальные проблемы обеспечения качества высшего образования: мировой и казахстанский опыт. – Алматы: 2019. – 250 с.</w:t>
      </w:r>
    </w:p>
    <w:p w14:paraId="42B9B5E8" w14:textId="77777777" w:rsidR="0083478F" w:rsidRPr="00DA5F79" w:rsidRDefault="0083478F" w:rsidP="0083478F">
      <w:pPr>
        <w:shd w:val="clear" w:color="auto" w:fill="FFFFFF"/>
        <w:tabs>
          <w:tab w:val="left" w:pos="142"/>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en-US" w:eastAsia="zh-CN"/>
        </w:rPr>
      </w:pPr>
      <w:r w:rsidRPr="00DA5F79">
        <w:rPr>
          <w:rFonts w:ascii="Times New Roman" w:eastAsia="Times New Roman" w:hAnsi="Times New Roman" w:cs="Times New Roman"/>
          <w:color w:val="000000" w:themeColor="text1"/>
          <w:sz w:val="28"/>
          <w:szCs w:val="28"/>
          <w:shd w:val="clear" w:color="auto" w:fill="FFFFFF"/>
          <w:lang w:val="en-US" w:eastAsia="zh-CN" w:bidi="ar"/>
        </w:rPr>
        <w:t xml:space="preserve">33 Education in Kazakhstan / Institute for Statistics // </w:t>
      </w:r>
      <w:hyperlink r:id="rId21" w:history="1">
        <w:r w:rsidRPr="00DA5F79">
          <w:rPr>
            <w:rFonts w:ascii="Times New Roman" w:eastAsia="SimSun" w:hAnsi="Times New Roman" w:cs="Times New Roman"/>
            <w:color w:val="000000" w:themeColor="text1"/>
            <w:sz w:val="28"/>
            <w:szCs w:val="28"/>
            <w:shd w:val="clear" w:color="auto" w:fill="FFFFFF"/>
            <w:lang w:val="en-US" w:eastAsia="zh-CN"/>
          </w:rPr>
          <w:t>http://uis.unesco.org/en/country/kz</w:t>
        </w:r>
      </w:hyperlink>
      <w:r w:rsidRPr="00DA5F79">
        <w:rPr>
          <w:rFonts w:ascii="Times New Roman" w:eastAsia="SimSun" w:hAnsi="Times New Roman" w:cs="Times New Roman"/>
          <w:color w:val="000000" w:themeColor="text1"/>
          <w:sz w:val="28"/>
          <w:szCs w:val="28"/>
          <w:shd w:val="clear" w:color="auto" w:fill="FFFFFF"/>
          <w:lang w:val="en-US" w:eastAsia="zh-CN"/>
        </w:rPr>
        <w:t>.</w:t>
      </w:r>
      <w:r w:rsidRPr="00DA5F79">
        <w:rPr>
          <w:rFonts w:ascii="Times New Roman" w:eastAsia="Times New Roman" w:hAnsi="Times New Roman" w:cs="Times New Roman"/>
          <w:color w:val="000000" w:themeColor="text1"/>
          <w:sz w:val="28"/>
          <w:szCs w:val="28"/>
          <w:shd w:val="clear" w:color="auto" w:fill="FFFFFF"/>
          <w:lang w:val="en-US" w:eastAsia="zh-CN" w:bidi="ar"/>
        </w:rPr>
        <w:t xml:space="preserve"> 14.01.2026.</w:t>
      </w:r>
    </w:p>
    <w:p w14:paraId="6984693C"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en-US" w:eastAsia="zh-CN"/>
        </w:rPr>
      </w:pPr>
      <w:r w:rsidRPr="00DA5F79">
        <w:rPr>
          <w:rFonts w:ascii="Times New Roman" w:eastAsia="Times New Roman" w:hAnsi="Times New Roman" w:cs="Times New Roman"/>
          <w:color w:val="000000" w:themeColor="text1"/>
          <w:sz w:val="28"/>
          <w:szCs w:val="28"/>
          <w:shd w:val="clear" w:color="auto" w:fill="FFFFFF"/>
          <w:lang w:val="kk-KZ" w:eastAsia="zh-CN" w:bidi="ar"/>
        </w:rPr>
        <w:t xml:space="preserve">34 </w:t>
      </w:r>
      <w:r w:rsidRPr="00DA5F79">
        <w:rPr>
          <w:rFonts w:ascii="Times New Roman" w:eastAsia="Times New Roman" w:hAnsi="Times New Roman" w:cs="Times New Roman"/>
          <w:color w:val="000000" w:themeColor="text1"/>
          <w:sz w:val="28"/>
          <w:szCs w:val="28"/>
          <w:shd w:val="clear" w:color="auto" w:fill="FFFFFF"/>
          <w:lang w:val="en-US" w:eastAsia="zh-CN" w:bidi="ar"/>
        </w:rPr>
        <w:t xml:space="preserve">Education and Training in Kazakhstan / European Training Foundation // </w:t>
      </w:r>
      <w:hyperlink r:id="rId22" w:history="1">
        <w:r w:rsidRPr="00DA5F79">
          <w:rPr>
            <w:rFonts w:ascii="Times New Roman" w:eastAsia="SimSun" w:hAnsi="Times New Roman" w:cs="Times New Roman"/>
            <w:color w:val="000000" w:themeColor="text1"/>
            <w:sz w:val="28"/>
            <w:szCs w:val="28"/>
            <w:shd w:val="clear" w:color="auto" w:fill="FFFFFF"/>
            <w:lang w:val="en-US" w:eastAsia="zh-CN"/>
          </w:rPr>
          <w:t>https://www.etf.europa.eu/en/countries/kazakhstan</w:t>
        </w:r>
      </w:hyperlink>
      <w:r w:rsidRPr="00DA5F79">
        <w:rPr>
          <w:rFonts w:ascii="Times New Roman" w:eastAsia="SimSun" w:hAnsi="Times New Roman" w:cs="Times New Roman"/>
          <w:color w:val="000000" w:themeColor="text1"/>
          <w:sz w:val="28"/>
          <w:szCs w:val="28"/>
          <w:shd w:val="clear" w:color="auto" w:fill="FFFFFF"/>
          <w:lang w:val="en-US" w:eastAsia="zh-CN"/>
        </w:rPr>
        <w:t>.</w:t>
      </w:r>
      <w:r w:rsidRPr="00DA5F79">
        <w:rPr>
          <w:rFonts w:ascii="Times New Roman" w:eastAsia="Times New Roman" w:hAnsi="Times New Roman" w:cs="Times New Roman"/>
          <w:color w:val="000000" w:themeColor="text1"/>
          <w:sz w:val="28"/>
          <w:szCs w:val="28"/>
          <w:shd w:val="clear" w:color="auto" w:fill="FFFFFF"/>
          <w:lang w:val="en-US" w:eastAsia="zh-CN" w:bidi="ar"/>
        </w:rPr>
        <w:t xml:space="preserve"> 14.01.2026.</w:t>
      </w:r>
    </w:p>
    <w:p w14:paraId="17C6087A"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en-US" w:eastAsia="zh-CN"/>
        </w:rPr>
      </w:pPr>
      <w:r w:rsidRPr="00DA5F79">
        <w:rPr>
          <w:rFonts w:ascii="Times New Roman" w:eastAsia="Times New Roman" w:hAnsi="Times New Roman" w:cs="Times New Roman"/>
          <w:color w:val="000000" w:themeColor="text1"/>
          <w:sz w:val="28"/>
          <w:szCs w:val="28"/>
          <w:shd w:val="clear" w:color="auto" w:fill="FFFFFF"/>
          <w:lang w:val="kk-KZ" w:eastAsia="zh-CN" w:bidi="ar"/>
        </w:rPr>
        <w:t>35</w:t>
      </w:r>
      <w:r w:rsidRPr="00DA5F79">
        <w:rPr>
          <w:rFonts w:ascii="Times New Roman" w:eastAsia="Times New Roman" w:hAnsi="Times New Roman" w:cs="Times New Roman"/>
          <w:color w:val="000000" w:themeColor="text1"/>
          <w:sz w:val="28"/>
          <w:szCs w:val="28"/>
          <w:shd w:val="clear" w:color="auto" w:fill="FFFFFF"/>
          <w:lang w:val="en-US" w:eastAsia="zh-CN" w:bidi="ar"/>
        </w:rPr>
        <w:t xml:space="preserve"> Erasmus+ Kazakhstan statistics 2021-2022 / European Commission // </w:t>
      </w:r>
      <w:hyperlink r:id="rId23" w:history="1">
        <w:r w:rsidRPr="00DA5F79">
          <w:rPr>
            <w:rFonts w:ascii="Times New Roman" w:eastAsia="SimSun" w:hAnsi="Times New Roman" w:cs="Times New Roman"/>
            <w:color w:val="000000" w:themeColor="text1"/>
            <w:sz w:val="28"/>
            <w:szCs w:val="28"/>
            <w:shd w:val="clear" w:color="auto" w:fill="FFFFFF"/>
            <w:lang w:val="en-US" w:eastAsia="zh-CN"/>
          </w:rPr>
          <w:t>https://ec.europa.eu/programmes/erasmus-plus/resources/statistics_en</w:t>
        </w:r>
      </w:hyperlink>
      <w:r w:rsidRPr="00DA5F79">
        <w:rPr>
          <w:rFonts w:ascii="Times New Roman" w:eastAsia="SimSun" w:hAnsi="Times New Roman" w:cs="Times New Roman"/>
          <w:color w:val="000000" w:themeColor="text1"/>
          <w:sz w:val="28"/>
          <w:szCs w:val="28"/>
          <w:shd w:val="clear" w:color="auto" w:fill="FFFFFF"/>
          <w:lang w:val="en-US" w:eastAsia="zh-CN"/>
        </w:rPr>
        <w:t>.</w:t>
      </w:r>
      <w:r w:rsidRPr="00DA5F79">
        <w:rPr>
          <w:rFonts w:ascii="Times New Roman" w:eastAsia="Times New Roman" w:hAnsi="Times New Roman" w:cs="Times New Roman"/>
          <w:color w:val="000000" w:themeColor="text1"/>
          <w:sz w:val="28"/>
          <w:szCs w:val="28"/>
          <w:shd w:val="clear" w:color="auto" w:fill="FFFFFF"/>
          <w:lang w:val="en-US" w:eastAsia="zh-CN" w:bidi="ar"/>
        </w:rPr>
        <w:t xml:space="preserve"> 14.01.2026.</w:t>
      </w:r>
    </w:p>
    <w:p w14:paraId="233FF675"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en-US" w:eastAsia="zh-CN"/>
        </w:rPr>
      </w:pPr>
      <w:r w:rsidRPr="00DA5F79">
        <w:rPr>
          <w:rFonts w:ascii="Times New Roman" w:eastAsia="Times New Roman" w:hAnsi="Times New Roman" w:cs="Times New Roman"/>
          <w:color w:val="000000" w:themeColor="text1"/>
          <w:sz w:val="28"/>
          <w:szCs w:val="28"/>
          <w:shd w:val="clear" w:color="auto" w:fill="FFFFFF"/>
          <w:lang w:val="kk-KZ" w:eastAsia="zh-CN" w:bidi="ar"/>
        </w:rPr>
        <w:t xml:space="preserve">36 </w:t>
      </w:r>
      <w:proofErr w:type="spellStart"/>
      <w:r w:rsidRPr="00DA5F79">
        <w:rPr>
          <w:rFonts w:ascii="Times New Roman" w:eastAsia="Times New Roman" w:hAnsi="Times New Roman" w:cs="Times New Roman"/>
          <w:color w:val="000000" w:themeColor="text1"/>
          <w:sz w:val="28"/>
          <w:szCs w:val="28"/>
          <w:shd w:val="clear" w:color="auto" w:fill="FFFFFF"/>
          <w:lang w:val="en-US" w:eastAsia="zh-CN" w:bidi="ar"/>
        </w:rPr>
        <w:t>Sarsenova</w:t>
      </w:r>
      <w:proofErr w:type="spellEnd"/>
      <w:r w:rsidRPr="00DA5F79">
        <w:rPr>
          <w:rFonts w:ascii="Times New Roman" w:eastAsia="Times New Roman" w:hAnsi="Times New Roman" w:cs="Times New Roman"/>
          <w:color w:val="000000" w:themeColor="text1"/>
          <w:sz w:val="28"/>
          <w:szCs w:val="28"/>
          <w:shd w:val="clear" w:color="auto" w:fill="FFFFFF"/>
          <w:lang w:val="en-US" w:eastAsia="zh-CN" w:bidi="ar"/>
        </w:rPr>
        <w:t xml:space="preserve"> A., </w:t>
      </w:r>
      <w:proofErr w:type="spellStart"/>
      <w:r w:rsidRPr="00DA5F79">
        <w:rPr>
          <w:rFonts w:ascii="Times New Roman" w:eastAsia="Times New Roman" w:hAnsi="Times New Roman" w:cs="Times New Roman"/>
          <w:color w:val="000000" w:themeColor="text1"/>
          <w:sz w:val="28"/>
          <w:szCs w:val="28"/>
          <w:shd w:val="clear" w:color="auto" w:fill="FFFFFF"/>
          <w:lang w:val="en-US" w:eastAsia="zh-CN" w:bidi="ar"/>
        </w:rPr>
        <w:t>Mukasheva</w:t>
      </w:r>
      <w:proofErr w:type="spellEnd"/>
      <w:r w:rsidRPr="00DA5F79">
        <w:rPr>
          <w:rFonts w:ascii="Times New Roman" w:eastAsia="Times New Roman" w:hAnsi="Times New Roman" w:cs="Times New Roman"/>
          <w:color w:val="000000" w:themeColor="text1"/>
          <w:sz w:val="28"/>
          <w:szCs w:val="28"/>
          <w:shd w:val="clear" w:color="auto" w:fill="FFFFFF"/>
          <w:lang w:val="en-US" w:eastAsia="zh-CN" w:bidi="ar"/>
        </w:rPr>
        <w:t xml:space="preserve"> A. Internationalization of higher education in Kazakhstan: challenges and opportunities // International Journal of Educational Development. – 2020. – Vol. 75. – P. 102141.</w:t>
      </w:r>
    </w:p>
    <w:p w14:paraId="67DE9A94"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en-US" w:eastAsia="zh-CN"/>
        </w:rPr>
      </w:pPr>
      <w:r w:rsidRPr="00DA5F79">
        <w:rPr>
          <w:rFonts w:ascii="Times New Roman" w:eastAsia="Times New Roman" w:hAnsi="Times New Roman" w:cs="Times New Roman"/>
          <w:color w:val="000000" w:themeColor="text1"/>
          <w:sz w:val="28"/>
          <w:szCs w:val="28"/>
          <w:shd w:val="clear" w:color="auto" w:fill="FFFFFF"/>
          <w:lang w:val="kk-KZ" w:eastAsia="zh-CN" w:bidi="ar"/>
        </w:rPr>
        <w:t xml:space="preserve">37 </w:t>
      </w:r>
      <w:r w:rsidRPr="00DA5F79">
        <w:rPr>
          <w:rFonts w:ascii="Times New Roman" w:eastAsia="Times New Roman" w:hAnsi="Times New Roman" w:cs="Times New Roman"/>
          <w:color w:val="000000" w:themeColor="text1"/>
          <w:sz w:val="28"/>
          <w:szCs w:val="28"/>
          <w:shd w:val="clear" w:color="auto" w:fill="FFFFFF"/>
          <w:lang w:val="en-US" w:eastAsia="zh-CN" w:bidi="ar"/>
        </w:rPr>
        <w:t xml:space="preserve">Education at a Glance 2022 / OECD. – Paris, 2022. – 462 </w:t>
      </w:r>
      <w:r w:rsidRPr="00DA5F79">
        <w:rPr>
          <w:rFonts w:ascii="Times New Roman" w:eastAsia="Times New Roman" w:hAnsi="Times New Roman" w:cs="Times New Roman"/>
          <w:color w:val="000000" w:themeColor="text1"/>
          <w:sz w:val="28"/>
          <w:szCs w:val="28"/>
          <w:shd w:val="clear" w:color="auto" w:fill="FFFFFF"/>
          <w:lang w:eastAsia="zh-CN" w:bidi="ar"/>
        </w:rPr>
        <w:t>р</w:t>
      </w:r>
      <w:r w:rsidRPr="00DA5F79">
        <w:rPr>
          <w:rFonts w:ascii="Times New Roman" w:eastAsia="Times New Roman" w:hAnsi="Times New Roman" w:cs="Times New Roman"/>
          <w:color w:val="000000" w:themeColor="text1"/>
          <w:sz w:val="28"/>
          <w:szCs w:val="28"/>
          <w:shd w:val="clear" w:color="auto" w:fill="FFFFFF"/>
          <w:lang w:val="en-US" w:eastAsia="zh-CN" w:bidi="ar"/>
        </w:rPr>
        <w:t>.</w:t>
      </w:r>
    </w:p>
    <w:p w14:paraId="61DD02D2"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eastAsia="zh-CN"/>
        </w:rPr>
      </w:pPr>
      <w:r w:rsidRPr="00DA5F79">
        <w:rPr>
          <w:rFonts w:ascii="Times New Roman" w:eastAsia="Times New Roman" w:hAnsi="Times New Roman" w:cs="Times New Roman"/>
          <w:color w:val="000000" w:themeColor="text1"/>
          <w:sz w:val="28"/>
          <w:szCs w:val="28"/>
          <w:shd w:val="clear" w:color="auto" w:fill="FFFFFF"/>
          <w:lang w:val="kk-KZ" w:eastAsia="zh-CN" w:bidi="ar"/>
        </w:rPr>
        <w:t xml:space="preserve">38 </w:t>
      </w:r>
      <w:r w:rsidRPr="00DA5F79">
        <w:rPr>
          <w:rFonts w:ascii="Times New Roman" w:eastAsia="Times New Roman" w:hAnsi="Times New Roman" w:cs="Times New Roman"/>
          <w:color w:val="000000" w:themeColor="text1"/>
          <w:sz w:val="28"/>
          <w:szCs w:val="28"/>
          <w:shd w:val="clear" w:color="auto" w:fill="FFFFFF"/>
          <w:lang w:val="en-US" w:eastAsia="zh-CN" w:bidi="ar"/>
        </w:rPr>
        <w:t xml:space="preserve">Key Data on Teaching Languages at Higher Education Institutions. </w:t>
      </w:r>
      <w:r w:rsidRPr="00DA5F79">
        <w:rPr>
          <w:rFonts w:ascii="Times New Roman" w:eastAsia="Times New Roman" w:hAnsi="Times New Roman" w:cs="Times New Roman"/>
          <w:color w:val="000000" w:themeColor="text1"/>
          <w:sz w:val="28"/>
          <w:szCs w:val="28"/>
          <w:shd w:val="clear" w:color="auto" w:fill="FFFFFF"/>
          <w:lang w:eastAsia="zh-CN" w:bidi="ar"/>
        </w:rPr>
        <w:t xml:space="preserve">2021 / </w:t>
      </w:r>
      <w:r w:rsidRPr="00DA5F79">
        <w:rPr>
          <w:rFonts w:ascii="Times New Roman" w:eastAsia="Times New Roman" w:hAnsi="Times New Roman" w:cs="Times New Roman"/>
          <w:color w:val="000000" w:themeColor="text1"/>
          <w:sz w:val="28"/>
          <w:szCs w:val="28"/>
          <w:shd w:val="clear" w:color="auto" w:fill="FFFFFF"/>
          <w:lang w:val="en-US" w:eastAsia="zh-CN" w:bidi="ar"/>
        </w:rPr>
        <w:t>European</w:t>
      </w:r>
      <w:r w:rsidRPr="00DA5F79">
        <w:rPr>
          <w:rFonts w:ascii="Times New Roman" w:eastAsia="Times New Roman" w:hAnsi="Times New Roman" w:cs="Times New Roman"/>
          <w:color w:val="000000" w:themeColor="text1"/>
          <w:sz w:val="28"/>
          <w:szCs w:val="28"/>
          <w:shd w:val="clear" w:color="auto" w:fill="FFFFFF"/>
          <w:lang w:eastAsia="zh-CN" w:bidi="ar"/>
        </w:rPr>
        <w:t xml:space="preserve"> </w:t>
      </w:r>
      <w:r w:rsidRPr="00DA5F79">
        <w:rPr>
          <w:rFonts w:ascii="Times New Roman" w:eastAsia="Times New Roman" w:hAnsi="Times New Roman" w:cs="Times New Roman"/>
          <w:color w:val="000000" w:themeColor="text1"/>
          <w:sz w:val="28"/>
          <w:szCs w:val="28"/>
          <w:shd w:val="clear" w:color="auto" w:fill="FFFFFF"/>
          <w:lang w:val="en-US" w:eastAsia="zh-CN" w:bidi="ar"/>
        </w:rPr>
        <w:t>Commission</w:t>
      </w:r>
      <w:r w:rsidRPr="00DA5F79">
        <w:rPr>
          <w:rFonts w:ascii="Times New Roman" w:eastAsia="Times New Roman" w:hAnsi="Times New Roman" w:cs="Times New Roman"/>
          <w:color w:val="000000" w:themeColor="text1"/>
          <w:sz w:val="28"/>
          <w:szCs w:val="28"/>
          <w:shd w:val="clear" w:color="auto" w:fill="FFFFFF"/>
          <w:lang w:eastAsia="zh-CN" w:bidi="ar"/>
        </w:rPr>
        <w:t xml:space="preserve"> // </w:t>
      </w:r>
      <w:hyperlink r:id="rId24" w:history="1">
        <w:r w:rsidRPr="00DA5F79">
          <w:rPr>
            <w:rFonts w:ascii="Times New Roman" w:eastAsia="SimSun" w:hAnsi="Times New Roman" w:cs="Times New Roman"/>
            <w:color w:val="000000" w:themeColor="text1"/>
            <w:sz w:val="28"/>
            <w:szCs w:val="28"/>
            <w:shd w:val="clear" w:color="auto" w:fill="FFFFFF"/>
            <w:lang w:val="en-US" w:eastAsia="zh-CN"/>
          </w:rPr>
          <w:t>https</w:t>
        </w:r>
        <w:r w:rsidRPr="00DA5F79">
          <w:rPr>
            <w:rFonts w:ascii="Times New Roman" w:eastAsia="SimSun" w:hAnsi="Times New Roman" w:cs="Times New Roman"/>
            <w:color w:val="000000" w:themeColor="text1"/>
            <w:sz w:val="28"/>
            <w:szCs w:val="28"/>
            <w:shd w:val="clear" w:color="auto" w:fill="FFFFFF"/>
            <w:lang w:eastAsia="zh-CN"/>
          </w:rPr>
          <w:t>://</w:t>
        </w:r>
        <w:proofErr w:type="spellStart"/>
        <w:r w:rsidRPr="00DA5F79">
          <w:rPr>
            <w:rFonts w:ascii="Times New Roman" w:eastAsia="SimSun" w:hAnsi="Times New Roman" w:cs="Times New Roman"/>
            <w:color w:val="000000" w:themeColor="text1"/>
            <w:sz w:val="28"/>
            <w:szCs w:val="28"/>
            <w:shd w:val="clear" w:color="auto" w:fill="FFFFFF"/>
            <w:lang w:val="en-US" w:eastAsia="zh-CN"/>
          </w:rPr>
          <w:t>eacea</w:t>
        </w:r>
        <w:proofErr w:type="spellEnd"/>
        <w:r w:rsidRPr="00DA5F79">
          <w:rPr>
            <w:rFonts w:ascii="Times New Roman" w:eastAsia="SimSun" w:hAnsi="Times New Roman" w:cs="Times New Roman"/>
            <w:color w:val="000000" w:themeColor="text1"/>
            <w:sz w:val="28"/>
            <w:szCs w:val="28"/>
            <w:shd w:val="clear" w:color="auto" w:fill="FFFFFF"/>
            <w:lang w:eastAsia="zh-CN"/>
          </w:rPr>
          <w:t>.</w:t>
        </w:r>
        <w:proofErr w:type="spellStart"/>
        <w:r w:rsidRPr="00DA5F79">
          <w:rPr>
            <w:rFonts w:ascii="Times New Roman" w:eastAsia="SimSun" w:hAnsi="Times New Roman" w:cs="Times New Roman"/>
            <w:color w:val="000000" w:themeColor="text1"/>
            <w:sz w:val="28"/>
            <w:szCs w:val="28"/>
            <w:shd w:val="clear" w:color="auto" w:fill="FFFFFF"/>
            <w:lang w:val="en-US" w:eastAsia="zh-CN"/>
          </w:rPr>
          <w:t>ec</w:t>
        </w:r>
        <w:proofErr w:type="spellEnd"/>
        <w:r w:rsidRPr="00DA5F79">
          <w:rPr>
            <w:rFonts w:ascii="Times New Roman" w:eastAsia="SimSun" w:hAnsi="Times New Roman" w:cs="Times New Roman"/>
            <w:color w:val="000000" w:themeColor="text1"/>
            <w:sz w:val="28"/>
            <w:szCs w:val="28"/>
            <w:shd w:val="clear" w:color="auto" w:fill="FFFFFF"/>
            <w:lang w:eastAsia="zh-CN"/>
          </w:rPr>
          <w:t>.</w:t>
        </w:r>
        <w:proofErr w:type="spellStart"/>
        <w:r w:rsidRPr="00DA5F79">
          <w:rPr>
            <w:rFonts w:ascii="Times New Roman" w:eastAsia="SimSun" w:hAnsi="Times New Roman" w:cs="Times New Roman"/>
            <w:color w:val="000000" w:themeColor="text1"/>
            <w:sz w:val="28"/>
            <w:szCs w:val="28"/>
            <w:shd w:val="clear" w:color="auto" w:fill="FFFFFF"/>
            <w:lang w:val="en-US" w:eastAsia="zh-CN"/>
          </w:rPr>
          <w:t>europa</w:t>
        </w:r>
        <w:proofErr w:type="spellEnd"/>
        <w:r w:rsidRPr="00DA5F79">
          <w:rPr>
            <w:rFonts w:ascii="Times New Roman" w:eastAsia="SimSun" w:hAnsi="Times New Roman" w:cs="Times New Roman"/>
            <w:color w:val="000000" w:themeColor="text1"/>
            <w:sz w:val="28"/>
            <w:szCs w:val="28"/>
            <w:shd w:val="clear" w:color="auto" w:fill="FFFFFF"/>
            <w:lang w:eastAsia="zh-CN"/>
          </w:rPr>
          <w:t>.</w:t>
        </w:r>
        <w:proofErr w:type="spellStart"/>
        <w:r w:rsidRPr="00DA5F79">
          <w:rPr>
            <w:rFonts w:ascii="Times New Roman" w:eastAsia="SimSun" w:hAnsi="Times New Roman" w:cs="Times New Roman"/>
            <w:color w:val="000000" w:themeColor="text1"/>
            <w:sz w:val="28"/>
            <w:szCs w:val="28"/>
            <w:shd w:val="clear" w:color="auto" w:fill="FFFFFF"/>
            <w:lang w:val="en-US" w:eastAsia="zh-CN"/>
          </w:rPr>
          <w:t>eu</w:t>
        </w:r>
        <w:proofErr w:type="spellEnd"/>
        <w:r w:rsidRPr="00DA5F79">
          <w:rPr>
            <w:rFonts w:ascii="Times New Roman" w:eastAsia="SimSun" w:hAnsi="Times New Roman" w:cs="Times New Roman"/>
            <w:color w:val="000000" w:themeColor="text1"/>
            <w:sz w:val="28"/>
            <w:szCs w:val="28"/>
            <w:shd w:val="clear" w:color="auto" w:fill="FFFFFF"/>
            <w:lang w:eastAsia="zh-CN"/>
          </w:rPr>
          <w:t>/</w:t>
        </w:r>
        <w:r w:rsidRPr="00DA5F79">
          <w:rPr>
            <w:rFonts w:ascii="Times New Roman" w:eastAsia="SimSun" w:hAnsi="Times New Roman" w:cs="Times New Roman"/>
            <w:color w:val="000000" w:themeColor="text1"/>
            <w:sz w:val="28"/>
            <w:szCs w:val="28"/>
            <w:shd w:val="clear" w:color="auto" w:fill="FFFFFF"/>
            <w:lang w:val="en-US" w:eastAsia="zh-CN"/>
          </w:rPr>
          <w:t>national</w:t>
        </w:r>
        <w:r w:rsidRPr="00DA5F79">
          <w:rPr>
            <w:rFonts w:ascii="Times New Roman" w:eastAsia="SimSun" w:hAnsi="Times New Roman" w:cs="Times New Roman"/>
            <w:color w:val="000000" w:themeColor="text1"/>
            <w:sz w:val="28"/>
            <w:szCs w:val="28"/>
            <w:shd w:val="clear" w:color="auto" w:fill="FFFFFF"/>
            <w:lang w:eastAsia="zh-CN"/>
          </w:rPr>
          <w:t>-</w:t>
        </w:r>
        <w:r w:rsidRPr="00DA5F79">
          <w:rPr>
            <w:rFonts w:ascii="Times New Roman" w:eastAsia="SimSun" w:hAnsi="Times New Roman" w:cs="Times New Roman"/>
            <w:color w:val="000000" w:themeColor="text1"/>
            <w:sz w:val="28"/>
            <w:szCs w:val="28"/>
            <w:shd w:val="clear" w:color="auto" w:fill="FFFFFF"/>
            <w:lang w:val="en-US" w:eastAsia="zh-CN"/>
          </w:rPr>
          <w:t>policies</w:t>
        </w:r>
        <w:r w:rsidRPr="00DA5F79">
          <w:rPr>
            <w:rFonts w:ascii="Times New Roman" w:eastAsia="SimSun" w:hAnsi="Times New Roman" w:cs="Times New Roman"/>
            <w:color w:val="000000" w:themeColor="text1"/>
            <w:sz w:val="28"/>
            <w:szCs w:val="28"/>
            <w:shd w:val="clear" w:color="auto" w:fill="FFFFFF"/>
            <w:lang w:eastAsia="zh-CN"/>
          </w:rPr>
          <w:t>.</w:t>
        </w:r>
      </w:hyperlink>
      <w:r w:rsidRPr="00DA5F79">
        <w:rPr>
          <w:rFonts w:ascii="Times New Roman" w:eastAsia="Times New Roman" w:hAnsi="Times New Roman" w:cs="Times New Roman"/>
          <w:color w:val="000000" w:themeColor="text1"/>
          <w:sz w:val="28"/>
          <w:szCs w:val="28"/>
          <w:shd w:val="clear" w:color="auto" w:fill="FFFFFF"/>
          <w:lang w:eastAsia="zh-CN" w:bidi="ar"/>
        </w:rPr>
        <w:t xml:space="preserve"> 14.01.2026.</w:t>
      </w:r>
    </w:p>
    <w:p w14:paraId="76C21112"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ru" w:eastAsia="zh-CN"/>
        </w:rPr>
      </w:pPr>
      <w:r w:rsidRPr="00DA5F79">
        <w:rPr>
          <w:rFonts w:ascii="Times New Roman" w:eastAsia="Times New Roman" w:hAnsi="Times New Roman" w:cs="Times New Roman"/>
          <w:color w:val="000000" w:themeColor="text1"/>
          <w:sz w:val="28"/>
          <w:szCs w:val="28"/>
          <w:shd w:val="clear" w:color="auto" w:fill="FFFFFF"/>
          <w:lang w:val="kk-KZ" w:eastAsia="zh-CN" w:bidi="ar"/>
        </w:rPr>
        <w:t xml:space="preserve">39 </w:t>
      </w:r>
      <w:r w:rsidRPr="00DA5F79">
        <w:rPr>
          <w:rFonts w:ascii="Times New Roman" w:eastAsia="Times New Roman" w:hAnsi="Times New Roman" w:cs="Times New Roman"/>
          <w:color w:val="000000" w:themeColor="text1"/>
          <w:sz w:val="28"/>
          <w:szCs w:val="28"/>
          <w:shd w:val="clear" w:color="auto" w:fill="FFFFFF"/>
          <w:lang w:eastAsia="zh-CN" w:bidi="ar"/>
        </w:rPr>
        <w:t>Герасимов Г.И. Трансформация образования и социокультурная динамика общества // Философия образования. – 2005. – №2. – С. 18-24.</w:t>
      </w:r>
    </w:p>
    <w:p w14:paraId="0E15D721"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ru" w:eastAsia="zh-CN"/>
        </w:rPr>
      </w:pPr>
      <w:r w:rsidRPr="00DA5F79">
        <w:rPr>
          <w:rFonts w:ascii="Times New Roman" w:eastAsia="Times New Roman" w:hAnsi="Times New Roman" w:cs="Times New Roman"/>
          <w:color w:val="000000" w:themeColor="text1"/>
          <w:sz w:val="28"/>
          <w:szCs w:val="28"/>
          <w:shd w:val="clear" w:color="auto" w:fill="FFFFFF"/>
          <w:lang w:val="ru" w:eastAsia="zh-CN" w:bidi="ar"/>
        </w:rPr>
        <w:t>40 Шеховцева Л.С. Стратегическое целеполагание развития региона: методологические основы // Региональная экономика: теория и практика. – 2007. – №7. – С. 74-79.</w:t>
      </w:r>
    </w:p>
    <w:p w14:paraId="76EABC91"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eastAsia="zh-CN"/>
        </w:rPr>
      </w:pPr>
      <w:r w:rsidRPr="00DA5F79">
        <w:rPr>
          <w:rFonts w:ascii="Times New Roman" w:eastAsia="Times New Roman" w:hAnsi="Times New Roman" w:cs="Times New Roman"/>
          <w:color w:val="000000" w:themeColor="text1"/>
          <w:sz w:val="28"/>
          <w:szCs w:val="28"/>
          <w:shd w:val="clear" w:color="auto" w:fill="FFFFFF"/>
          <w:lang w:val="ru" w:eastAsia="zh-CN" w:bidi="ar"/>
        </w:rPr>
        <w:t xml:space="preserve">41 </w:t>
      </w:r>
      <w:proofErr w:type="spellStart"/>
      <w:r w:rsidRPr="00DA5F79">
        <w:rPr>
          <w:rFonts w:ascii="Times New Roman" w:eastAsia="Times New Roman" w:hAnsi="Times New Roman" w:cs="Times New Roman"/>
          <w:color w:val="000000" w:themeColor="text1"/>
          <w:sz w:val="28"/>
          <w:szCs w:val="28"/>
          <w:shd w:val="clear" w:color="auto" w:fill="FFFFFF"/>
          <w:lang w:eastAsia="zh-CN" w:bidi="ar"/>
        </w:rPr>
        <w:t>Барыгин</w:t>
      </w:r>
      <w:proofErr w:type="spellEnd"/>
      <w:r w:rsidRPr="00DA5F79">
        <w:rPr>
          <w:rFonts w:ascii="Times New Roman" w:eastAsia="Times New Roman" w:hAnsi="Times New Roman" w:cs="Times New Roman"/>
          <w:color w:val="000000" w:themeColor="text1"/>
          <w:sz w:val="28"/>
          <w:szCs w:val="28"/>
          <w:shd w:val="clear" w:color="auto" w:fill="FFFFFF"/>
          <w:lang w:eastAsia="zh-CN" w:bidi="ar"/>
        </w:rPr>
        <w:t xml:space="preserve"> И.Н. Международное регионоведение: теория и практика: учебник для вузов. – СПб.: Питер, 2009. – 384 с. </w:t>
      </w:r>
    </w:p>
    <w:p w14:paraId="2650EDA1"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ru" w:eastAsia="zh-CN"/>
        </w:rPr>
      </w:pPr>
      <w:r w:rsidRPr="00DA5F79">
        <w:rPr>
          <w:rFonts w:ascii="Times New Roman" w:eastAsia="Times New Roman" w:hAnsi="Times New Roman" w:cs="Times New Roman"/>
          <w:color w:val="000000" w:themeColor="text1"/>
          <w:sz w:val="28"/>
          <w:szCs w:val="28"/>
          <w:shd w:val="clear" w:color="auto" w:fill="FFFFFF"/>
          <w:lang w:val="kk-KZ" w:eastAsia="zh-CN" w:bidi="ar"/>
        </w:rPr>
        <w:t xml:space="preserve">42 </w:t>
      </w:r>
      <w:r w:rsidRPr="00DA5F79">
        <w:rPr>
          <w:rFonts w:ascii="Times New Roman" w:eastAsia="Times New Roman" w:hAnsi="Times New Roman" w:cs="Times New Roman"/>
          <w:color w:val="000000" w:themeColor="text1"/>
          <w:sz w:val="28"/>
          <w:szCs w:val="28"/>
          <w:shd w:val="clear" w:color="auto" w:fill="FFFFFF"/>
          <w:lang w:eastAsia="zh-CN" w:bidi="ar"/>
        </w:rPr>
        <w:t xml:space="preserve">Торкунов А.В. Образование как инструмент «мягкой силы» во внешней политике России // Вестник МГИМО-Университета. – 2012. – №4. – С. 85-93. </w:t>
      </w:r>
    </w:p>
    <w:p w14:paraId="09B90325"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ru" w:eastAsia="zh-CN"/>
        </w:rPr>
      </w:pPr>
      <w:r w:rsidRPr="00DA5F79">
        <w:rPr>
          <w:rFonts w:ascii="Times New Roman" w:eastAsia="Times New Roman" w:hAnsi="Times New Roman" w:cs="Times New Roman"/>
          <w:color w:val="000000" w:themeColor="text1"/>
          <w:sz w:val="28"/>
          <w:szCs w:val="28"/>
          <w:shd w:val="clear" w:color="auto" w:fill="FFFFFF"/>
          <w:lang w:val="ru" w:eastAsia="zh-CN" w:bidi="ar"/>
        </w:rPr>
        <w:t xml:space="preserve">43 </w:t>
      </w:r>
      <w:proofErr w:type="spellStart"/>
      <w:r w:rsidRPr="00DA5F79">
        <w:rPr>
          <w:rFonts w:ascii="Times New Roman" w:eastAsia="Times New Roman" w:hAnsi="Times New Roman" w:cs="Times New Roman"/>
          <w:color w:val="000000" w:themeColor="text1"/>
          <w:sz w:val="28"/>
          <w:szCs w:val="28"/>
          <w:shd w:val="clear" w:color="auto" w:fill="FFFFFF"/>
          <w:lang w:eastAsia="zh-CN" w:bidi="ar"/>
        </w:rPr>
        <w:t>Жакьянова</w:t>
      </w:r>
      <w:proofErr w:type="spellEnd"/>
      <w:r w:rsidRPr="00DA5F79">
        <w:rPr>
          <w:rFonts w:ascii="Times New Roman" w:eastAsia="Times New Roman" w:hAnsi="Times New Roman" w:cs="Times New Roman"/>
          <w:color w:val="000000" w:themeColor="text1"/>
          <w:sz w:val="28"/>
          <w:szCs w:val="28"/>
          <w:shd w:val="clear" w:color="auto" w:fill="FFFFFF"/>
          <w:lang w:eastAsia="zh-CN" w:bidi="ar"/>
        </w:rPr>
        <w:t xml:space="preserve"> А.М. Ресурсы «мягкой силы» во внешней политике Казахстана // Дискурс-Пи. – 2017. – №1(26). – С. 101-110.</w:t>
      </w:r>
    </w:p>
    <w:p w14:paraId="19BA6B20"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ru" w:eastAsia="zh-CN"/>
        </w:rPr>
      </w:pPr>
      <w:r w:rsidRPr="00DA5F79">
        <w:rPr>
          <w:rFonts w:ascii="Times New Roman" w:eastAsia="Times New Roman" w:hAnsi="Times New Roman" w:cs="Times New Roman"/>
          <w:color w:val="000000" w:themeColor="text1"/>
          <w:sz w:val="28"/>
          <w:szCs w:val="28"/>
          <w:shd w:val="clear" w:color="auto" w:fill="FFFFFF"/>
          <w:lang w:val="ru" w:eastAsia="zh-CN" w:bidi="ar"/>
        </w:rPr>
        <w:t xml:space="preserve">44 </w:t>
      </w:r>
      <w:r w:rsidRPr="00DA5F79">
        <w:rPr>
          <w:rFonts w:ascii="Times New Roman" w:eastAsia="Times New Roman" w:hAnsi="Times New Roman" w:cs="Times New Roman"/>
          <w:color w:val="000000" w:themeColor="text1"/>
          <w:sz w:val="28"/>
          <w:szCs w:val="28"/>
          <w:shd w:val="clear" w:color="auto" w:fill="FFFFFF"/>
          <w:lang w:eastAsia="zh-CN" w:bidi="ar"/>
        </w:rPr>
        <w:t>Лебедева М.М. «Мягкая сила»: понятие и подходы // Вестник МГИМО-Университета. – 2017. – №3. – С. 212-223.</w:t>
      </w:r>
    </w:p>
    <w:p w14:paraId="1FAC6572"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en-US" w:eastAsia="zh-CN"/>
        </w:rPr>
      </w:pPr>
      <w:r w:rsidRPr="00DA5F79">
        <w:rPr>
          <w:rFonts w:ascii="Times New Roman" w:eastAsia="SimSun" w:hAnsi="Times New Roman" w:cs="Times New Roman"/>
          <w:color w:val="000000" w:themeColor="text1"/>
          <w:sz w:val="28"/>
          <w:szCs w:val="28"/>
          <w:lang w:val="en-US" w:eastAsia="zh-CN"/>
        </w:rPr>
        <w:t>45</w:t>
      </w:r>
      <w:r w:rsidRPr="00DA5F79">
        <w:rPr>
          <w:rFonts w:ascii="Times New Roman" w:eastAsia="SimSun" w:hAnsi="Times New Roman" w:cs="Times New Roman"/>
          <w:color w:val="000000" w:themeColor="text1"/>
          <w:sz w:val="28"/>
          <w:szCs w:val="28"/>
          <w:lang w:val="kk-KZ" w:eastAsia="zh-CN"/>
        </w:rPr>
        <w:t xml:space="preserve"> </w:t>
      </w:r>
      <w:proofErr w:type="spellStart"/>
      <w:r w:rsidRPr="00DA5F79">
        <w:rPr>
          <w:rFonts w:ascii="Times New Roman" w:eastAsia="SimSun" w:hAnsi="Times New Roman" w:cs="Times New Roman"/>
          <w:color w:val="000000" w:themeColor="text1"/>
          <w:sz w:val="28"/>
          <w:szCs w:val="28"/>
          <w:lang w:val="en-US" w:eastAsia="zh-CN"/>
        </w:rPr>
        <w:t>Paizova</w:t>
      </w:r>
      <w:proofErr w:type="spellEnd"/>
      <w:r w:rsidRPr="00DA5F79">
        <w:rPr>
          <w:rFonts w:ascii="Times New Roman" w:eastAsia="SimSun" w:hAnsi="Times New Roman" w:cs="Times New Roman"/>
          <w:color w:val="000000" w:themeColor="text1"/>
          <w:sz w:val="28"/>
          <w:szCs w:val="28"/>
          <w:lang w:val="en-US" w:eastAsia="zh-CN"/>
        </w:rPr>
        <w:t xml:space="preserve"> A., </w:t>
      </w:r>
      <w:proofErr w:type="spellStart"/>
      <w:r w:rsidRPr="00DA5F79">
        <w:rPr>
          <w:rFonts w:ascii="Times New Roman" w:eastAsia="SimSun" w:hAnsi="Times New Roman" w:cs="Times New Roman"/>
          <w:color w:val="000000" w:themeColor="text1"/>
          <w:sz w:val="28"/>
          <w:szCs w:val="28"/>
          <w:lang w:val="en-US" w:eastAsia="zh-CN"/>
        </w:rPr>
        <w:t>Mukhtarova</w:t>
      </w:r>
      <w:proofErr w:type="spellEnd"/>
      <w:r w:rsidRPr="00DA5F79">
        <w:rPr>
          <w:rFonts w:ascii="Times New Roman" w:eastAsia="SimSun" w:hAnsi="Times New Roman" w:cs="Times New Roman"/>
          <w:color w:val="000000" w:themeColor="text1"/>
          <w:sz w:val="28"/>
          <w:szCs w:val="28"/>
          <w:lang w:val="en-US" w:eastAsia="zh-CN"/>
        </w:rPr>
        <w:t xml:space="preserve"> K., </w:t>
      </w:r>
      <w:proofErr w:type="spellStart"/>
      <w:r w:rsidRPr="00DA5F79">
        <w:rPr>
          <w:rFonts w:ascii="Times New Roman" w:eastAsia="SimSun" w:hAnsi="Times New Roman" w:cs="Times New Roman"/>
          <w:color w:val="000000" w:themeColor="text1"/>
          <w:sz w:val="28"/>
          <w:szCs w:val="28"/>
          <w:lang w:val="en-US" w:eastAsia="zh-CN"/>
        </w:rPr>
        <w:t>Gubaidullina</w:t>
      </w:r>
      <w:proofErr w:type="spellEnd"/>
      <w:r w:rsidRPr="00DA5F79">
        <w:rPr>
          <w:rFonts w:ascii="Times New Roman" w:eastAsia="SimSun" w:hAnsi="Times New Roman" w:cs="Times New Roman"/>
          <w:color w:val="000000" w:themeColor="text1"/>
          <w:sz w:val="28"/>
          <w:szCs w:val="28"/>
          <w:lang w:val="en-US" w:eastAsia="zh-CN"/>
        </w:rPr>
        <w:t xml:space="preserve"> M. Soft Power Instruments in Central Asia: Education, Culture and Geopolitical Influence // Central Asian Journal of International Relations. – 2022. – Vol. 5, №2. – P. 45-58.</w:t>
      </w:r>
    </w:p>
    <w:p w14:paraId="33BC9072"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ru" w:eastAsia="zh-CN"/>
        </w:rPr>
      </w:pPr>
      <w:r w:rsidRPr="00DA5F79">
        <w:rPr>
          <w:rFonts w:ascii="Times New Roman" w:eastAsia="Times New Roman" w:hAnsi="Times New Roman" w:cs="Times New Roman"/>
          <w:color w:val="000000" w:themeColor="text1"/>
          <w:sz w:val="28"/>
          <w:szCs w:val="28"/>
          <w:shd w:val="clear" w:color="auto" w:fill="FFFFFF"/>
          <w:lang w:val="kk-KZ" w:eastAsia="zh-CN" w:bidi="ar"/>
        </w:rPr>
        <w:t xml:space="preserve">46 </w:t>
      </w:r>
      <w:proofErr w:type="spellStart"/>
      <w:r w:rsidRPr="00DA5F79">
        <w:rPr>
          <w:rFonts w:ascii="Times New Roman" w:eastAsia="Times New Roman" w:hAnsi="Times New Roman" w:cs="Times New Roman"/>
          <w:color w:val="000000" w:themeColor="text1"/>
          <w:sz w:val="28"/>
          <w:szCs w:val="28"/>
          <w:shd w:val="clear" w:color="auto" w:fill="FFFFFF"/>
          <w:lang w:eastAsia="zh-CN" w:bidi="ar"/>
        </w:rPr>
        <w:t>Жакьянова</w:t>
      </w:r>
      <w:proofErr w:type="spellEnd"/>
      <w:r w:rsidRPr="00DA5F79">
        <w:rPr>
          <w:rFonts w:ascii="Times New Roman" w:eastAsia="Times New Roman" w:hAnsi="Times New Roman" w:cs="Times New Roman"/>
          <w:color w:val="000000" w:themeColor="text1"/>
          <w:sz w:val="28"/>
          <w:szCs w:val="28"/>
          <w:shd w:val="clear" w:color="auto" w:fill="FFFFFF"/>
          <w:lang w:eastAsia="zh-CN" w:bidi="ar"/>
        </w:rPr>
        <w:t xml:space="preserve"> А.М., </w:t>
      </w:r>
      <w:proofErr w:type="spellStart"/>
      <w:r w:rsidRPr="00DA5F79">
        <w:rPr>
          <w:rFonts w:ascii="Times New Roman" w:eastAsia="Times New Roman" w:hAnsi="Times New Roman" w:cs="Times New Roman"/>
          <w:color w:val="000000" w:themeColor="text1"/>
          <w:sz w:val="28"/>
          <w:szCs w:val="28"/>
          <w:shd w:val="clear" w:color="auto" w:fill="FFFFFF"/>
          <w:lang w:eastAsia="zh-CN" w:bidi="ar"/>
        </w:rPr>
        <w:t>Мямешева</w:t>
      </w:r>
      <w:proofErr w:type="spellEnd"/>
      <w:r w:rsidRPr="00DA5F79">
        <w:rPr>
          <w:rFonts w:ascii="Times New Roman" w:eastAsia="Times New Roman" w:hAnsi="Times New Roman" w:cs="Times New Roman"/>
          <w:color w:val="000000" w:themeColor="text1"/>
          <w:sz w:val="28"/>
          <w:szCs w:val="28"/>
          <w:shd w:val="clear" w:color="auto" w:fill="FFFFFF"/>
          <w:lang w:eastAsia="zh-CN" w:bidi="ar"/>
        </w:rPr>
        <w:t xml:space="preserve"> Г.Х. Образовательная политика в Центрально-азиатском регионе: новый курс развития // Вестник </w:t>
      </w:r>
      <w:proofErr w:type="spellStart"/>
      <w:r w:rsidRPr="00DA5F79">
        <w:rPr>
          <w:rFonts w:ascii="Times New Roman" w:eastAsia="Times New Roman" w:hAnsi="Times New Roman" w:cs="Times New Roman"/>
          <w:color w:val="000000" w:themeColor="text1"/>
          <w:sz w:val="28"/>
          <w:szCs w:val="28"/>
          <w:shd w:val="clear" w:color="auto" w:fill="FFFFFF"/>
          <w:lang w:eastAsia="zh-CN" w:bidi="ar"/>
        </w:rPr>
        <w:t>КазНУ</w:t>
      </w:r>
      <w:proofErr w:type="spellEnd"/>
      <w:r w:rsidRPr="00DA5F79">
        <w:rPr>
          <w:rFonts w:ascii="Times New Roman" w:eastAsia="Times New Roman" w:hAnsi="Times New Roman" w:cs="Times New Roman"/>
          <w:color w:val="000000" w:themeColor="text1"/>
          <w:sz w:val="28"/>
          <w:szCs w:val="28"/>
          <w:shd w:val="clear" w:color="auto" w:fill="FFFFFF"/>
          <w:lang w:eastAsia="zh-CN" w:bidi="ar"/>
        </w:rPr>
        <w:t>. – 2021. – №4(96). – С. 45-53.</w:t>
      </w:r>
    </w:p>
    <w:p w14:paraId="63FE2A92"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ru" w:eastAsia="zh-CN"/>
        </w:rPr>
      </w:pPr>
      <w:r w:rsidRPr="00DA5F79">
        <w:rPr>
          <w:rFonts w:ascii="Times New Roman" w:eastAsia="Times New Roman" w:hAnsi="Times New Roman" w:cs="Times New Roman"/>
          <w:color w:val="000000" w:themeColor="text1"/>
          <w:sz w:val="28"/>
          <w:szCs w:val="28"/>
          <w:shd w:val="clear" w:color="auto" w:fill="FFFFFF"/>
          <w:lang w:val="ru" w:eastAsia="zh-CN" w:bidi="ar"/>
        </w:rPr>
        <w:t xml:space="preserve">47 </w:t>
      </w:r>
      <w:r w:rsidRPr="00DA5F79">
        <w:rPr>
          <w:rFonts w:ascii="Times New Roman" w:eastAsia="Times New Roman" w:hAnsi="Times New Roman" w:cs="Times New Roman"/>
          <w:color w:val="000000" w:themeColor="text1"/>
          <w:sz w:val="28"/>
          <w:szCs w:val="28"/>
          <w:shd w:val="clear" w:color="auto" w:fill="FFFFFF"/>
          <w:lang w:eastAsia="zh-CN" w:bidi="ar"/>
        </w:rPr>
        <w:t>Власов М.А. Модели социальной политики: теоретический анализ // Вестник Московского университета. – 2011. – №3. – С. 160-170.</w:t>
      </w:r>
    </w:p>
    <w:p w14:paraId="28B415FB"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en-US" w:eastAsia="zh-CN"/>
        </w:rPr>
      </w:pPr>
      <w:r w:rsidRPr="00DA5F79">
        <w:rPr>
          <w:rFonts w:ascii="Times New Roman" w:eastAsia="SimSun" w:hAnsi="Times New Roman" w:cs="Times New Roman"/>
          <w:color w:val="000000" w:themeColor="text1"/>
          <w:sz w:val="28"/>
          <w:szCs w:val="28"/>
          <w:lang w:val="ru" w:eastAsia="zh-CN"/>
        </w:rPr>
        <w:t xml:space="preserve">48 </w:t>
      </w:r>
      <w:proofErr w:type="spellStart"/>
      <w:r w:rsidRPr="00DA5F79">
        <w:rPr>
          <w:rFonts w:ascii="Times New Roman" w:eastAsia="SimSun" w:hAnsi="Times New Roman" w:cs="Times New Roman"/>
          <w:color w:val="000000" w:themeColor="text1"/>
          <w:sz w:val="28"/>
          <w:szCs w:val="28"/>
          <w:lang w:eastAsia="zh-CN"/>
        </w:rPr>
        <w:t>Зиневич</w:t>
      </w:r>
      <w:proofErr w:type="spellEnd"/>
      <w:r w:rsidRPr="00DA5F79">
        <w:rPr>
          <w:rFonts w:ascii="Times New Roman" w:eastAsia="SimSun" w:hAnsi="Times New Roman" w:cs="Times New Roman"/>
          <w:color w:val="000000" w:themeColor="text1"/>
          <w:sz w:val="28"/>
          <w:szCs w:val="28"/>
          <w:lang w:eastAsia="zh-CN"/>
        </w:rPr>
        <w:t xml:space="preserve"> О.В., </w:t>
      </w:r>
      <w:proofErr w:type="spellStart"/>
      <w:r w:rsidRPr="00DA5F79">
        <w:rPr>
          <w:rFonts w:ascii="Times New Roman" w:eastAsia="SimSun" w:hAnsi="Times New Roman" w:cs="Times New Roman"/>
          <w:color w:val="000000" w:themeColor="text1"/>
          <w:sz w:val="28"/>
          <w:szCs w:val="28"/>
          <w:lang w:eastAsia="zh-CN"/>
        </w:rPr>
        <w:t>Рузанкина</w:t>
      </w:r>
      <w:proofErr w:type="spellEnd"/>
      <w:r w:rsidRPr="00DA5F79">
        <w:rPr>
          <w:rFonts w:ascii="Times New Roman" w:eastAsia="SimSun" w:hAnsi="Times New Roman" w:cs="Times New Roman"/>
          <w:color w:val="000000" w:themeColor="text1"/>
          <w:sz w:val="28"/>
          <w:szCs w:val="28"/>
          <w:lang w:eastAsia="zh-CN"/>
        </w:rPr>
        <w:t xml:space="preserve"> Е.А. Исторический подход в регионоведении: методологические аспекты // Вестник Томского государственного университета. История</w:t>
      </w:r>
      <w:r w:rsidRPr="00DA5F79">
        <w:rPr>
          <w:rFonts w:ascii="Times New Roman" w:eastAsia="SimSun" w:hAnsi="Times New Roman" w:cs="Times New Roman"/>
          <w:color w:val="000000" w:themeColor="text1"/>
          <w:sz w:val="28"/>
          <w:szCs w:val="28"/>
          <w:lang w:val="en-US" w:eastAsia="zh-CN"/>
        </w:rPr>
        <w:t xml:space="preserve">. – 2015. – №5(37). – </w:t>
      </w:r>
      <w:r w:rsidRPr="00DA5F79">
        <w:rPr>
          <w:rFonts w:ascii="Times New Roman" w:eastAsia="SimSun" w:hAnsi="Times New Roman" w:cs="Times New Roman"/>
          <w:color w:val="000000" w:themeColor="text1"/>
          <w:sz w:val="28"/>
          <w:szCs w:val="28"/>
          <w:lang w:eastAsia="zh-CN"/>
        </w:rPr>
        <w:t>С</w:t>
      </w:r>
      <w:r w:rsidRPr="00DA5F79">
        <w:rPr>
          <w:rFonts w:ascii="Times New Roman" w:eastAsia="SimSun" w:hAnsi="Times New Roman" w:cs="Times New Roman"/>
          <w:color w:val="000000" w:themeColor="text1"/>
          <w:sz w:val="28"/>
          <w:szCs w:val="28"/>
          <w:lang w:val="en-US" w:eastAsia="zh-CN"/>
        </w:rPr>
        <w:t>. 162-168.</w:t>
      </w:r>
    </w:p>
    <w:p w14:paraId="1FBC0A17"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en-US" w:eastAsia="zh-CN"/>
        </w:rPr>
      </w:pPr>
      <w:r w:rsidRPr="00DA5F79">
        <w:rPr>
          <w:rFonts w:ascii="Times New Roman" w:eastAsia="Times New Roman" w:hAnsi="Times New Roman" w:cs="Times New Roman"/>
          <w:color w:val="000000" w:themeColor="text1"/>
          <w:sz w:val="28"/>
          <w:szCs w:val="28"/>
          <w:shd w:val="clear" w:color="auto" w:fill="FFFFFF"/>
          <w:lang w:val="kk-KZ" w:eastAsia="zh-CN" w:bidi="ar"/>
        </w:rPr>
        <w:t>4</w:t>
      </w:r>
      <w:r w:rsidRPr="00DA5F79">
        <w:rPr>
          <w:rFonts w:ascii="Times New Roman" w:eastAsia="Times New Roman" w:hAnsi="Times New Roman" w:cs="Times New Roman"/>
          <w:color w:val="000000" w:themeColor="text1"/>
          <w:sz w:val="28"/>
          <w:szCs w:val="28"/>
          <w:shd w:val="clear" w:color="auto" w:fill="FFFFFF"/>
          <w:lang w:val="en-US" w:eastAsia="zh-CN" w:bidi="ar"/>
        </w:rPr>
        <w:t>9</w:t>
      </w:r>
      <w:r w:rsidRPr="00DA5F79">
        <w:rPr>
          <w:rFonts w:ascii="Times New Roman" w:eastAsia="Times New Roman" w:hAnsi="Times New Roman" w:cs="Times New Roman"/>
          <w:color w:val="000000" w:themeColor="text1"/>
          <w:sz w:val="28"/>
          <w:szCs w:val="28"/>
          <w:shd w:val="clear" w:color="auto" w:fill="FFFFFF"/>
          <w:lang w:val="kk-KZ" w:eastAsia="zh-CN" w:bidi="ar"/>
        </w:rPr>
        <w:t xml:space="preserve"> </w:t>
      </w:r>
      <w:r w:rsidRPr="00DA5F79">
        <w:rPr>
          <w:rFonts w:ascii="Times New Roman" w:eastAsia="Times New Roman" w:hAnsi="Times New Roman" w:cs="Times New Roman"/>
          <w:color w:val="000000" w:themeColor="text1"/>
          <w:sz w:val="28"/>
          <w:szCs w:val="28"/>
          <w:shd w:val="clear" w:color="auto" w:fill="FFFFFF"/>
          <w:lang w:val="en-US" w:eastAsia="zh-CN" w:bidi="ar"/>
        </w:rPr>
        <w:t xml:space="preserve">Maton K. Knowledge and Knowers: Towards a Realist Sociology of Education. – London: Routledge, 2014. – 257 </w:t>
      </w:r>
      <w:r w:rsidRPr="00DA5F79">
        <w:rPr>
          <w:rFonts w:ascii="Times New Roman" w:eastAsia="Times New Roman" w:hAnsi="Times New Roman" w:cs="Times New Roman"/>
          <w:color w:val="000000" w:themeColor="text1"/>
          <w:sz w:val="28"/>
          <w:szCs w:val="28"/>
          <w:shd w:val="clear" w:color="auto" w:fill="FFFFFF"/>
          <w:lang w:eastAsia="zh-CN" w:bidi="ar"/>
        </w:rPr>
        <w:t>р</w:t>
      </w:r>
      <w:r w:rsidRPr="00DA5F79">
        <w:rPr>
          <w:rFonts w:ascii="Times New Roman" w:eastAsia="Times New Roman" w:hAnsi="Times New Roman" w:cs="Times New Roman"/>
          <w:color w:val="000000" w:themeColor="text1"/>
          <w:sz w:val="28"/>
          <w:szCs w:val="28"/>
          <w:shd w:val="clear" w:color="auto" w:fill="FFFFFF"/>
          <w:lang w:val="en-US" w:eastAsia="zh-CN" w:bidi="ar"/>
        </w:rPr>
        <w:t>.</w:t>
      </w:r>
    </w:p>
    <w:p w14:paraId="0BDBC7E9"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en-US" w:eastAsia="zh-CN"/>
        </w:rPr>
      </w:pPr>
      <w:r w:rsidRPr="00DA5F79">
        <w:rPr>
          <w:rFonts w:ascii="Times New Roman" w:eastAsia="Times New Roman" w:hAnsi="Times New Roman" w:cs="Times New Roman"/>
          <w:color w:val="000000" w:themeColor="text1"/>
          <w:sz w:val="28"/>
          <w:szCs w:val="28"/>
          <w:shd w:val="clear" w:color="auto" w:fill="FFFFFF"/>
          <w:lang w:val="kk-KZ" w:eastAsia="zh-CN" w:bidi="ar"/>
        </w:rPr>
        <w:t xml:space="preserve">50 </w:t>
      </w:r>
      <w:r w:rsidRPr="00DA5F79">
        <w:rPr>
          <w:rFonts w:ascii="Times New Roman" w:eastAsia="Times New Roman" w:hAnsi="Times New Roman" w:cs="Times New Roman"/>
          <w:color w:val="000000" w:themeColor="text1"/>
          <w:sz w:val="28"/>
          <w:szCs w:val="28"/>
          <w:shd w:val="clear" w:color="auto" w:fill="FFFFFF"/>
          <w:lang w:val="en-US" w:eastAsia="zh-CN" w:bidi="ar"/>
        </w:rPr>
        <w:t xml:space="preserve">Wiborg S. Education and Social Integration: Comprehensive Schooling in Europe. – NY.: Palgrave Macmillan, 2009. – 246 </w:t>
      </w:r>
      <w:r w:rsidRPr="00DA5F79">
        <w:rPr>
          <w:rFonts w:ascii="Times New Roman" w:eastAsia="Times New Roman" w:hAnsi="Times New Roman" w:cs="Times New Roman"/>
          <w:color w:val="000000" w:themeColor="text1"/>
          <w:sz w:val="28"/>
          <w:szCs w:val="28"/>
          <w:shd w:val="clear" w:color="auto" w:fill="FFFFFF"/>
          <w:lang w:eastAsia="zh-CN" w:bidi="ar"/>
        </w:rPr>
        <w:t>р</w:t>
      </w:r>
      <w:r w:rsidRPr="00DA5F79">
        <w:rPr>
          <w:rFonts w:ascii="Times New Roman" w:eastAsia="Times New Roman" w:hAnsi="Times New Roman" w:cs="Times New Roman"/>
          <w:color w:val="000000" w:themeColor="text1"/>
          <w:sz w:val="28"/>
          <w:szCs w:val="28"/>
          <w:shd w:val="clear" w:color="auto" w:fill="FFFFFF"/>
          <w:lang w:val="en-US" w:eastAsia="zh-CN" w:bidi="ar"/>
        </w:rPr>
        <w:t>.</w:t>
      </w:r>
    </w:p>
    <w:p w14:paraId="0990E7ED"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ru" w:eastAsia="zh-CN"/>
        </w:rPr>
      </w:pPr>
      <w:r w:rsidRPr="00DA5F79">
        <w:rPr>
          <w:rFonts w:ascii="Times New Roman" w:eastAsia="Times New Roman" w:hAnsi="Times New Roman" w:cs="Times New Roman"/>
          <w:color w:val="000000" w:themeColor="text1"/>
          <w:sz w:val="28"/>
          <w:szCs w:val="28"/>
          <w:shd w:val="clear" w:color="auto" w:fill="FFFFFF"/>
          <w:lang w:val="kk-KZ" w:eastAsia="zh-CN" w:bidi="ar"/>
        </w:rPr>
        <w:t xml:space="preserve">51 </w:t>
      </w:r>
      <w:r w:rsidRPr="00DA5F79">
        <w:rPr>
          <w:rFonts w:ascii="Times New Roman" w:eastAsia="Times New Roman" w:hAnsi="Times New Roman" w:cs="Times New Roman"/>
          <w:color w:val="000000" w:themeColor="text1"/>
          <w:sz w:val="28"/>
          <w:szCs w:val="28"/>
          <w:shd w:val="clear" w:color="auto" w:fill="FFFFFF"/>
          <w:lang w:eastAsia="zh-CN" w:bidi="ar"/>
        </w:rPr>
        <w:t>Ларионова М.В. Формирование общеевропейского пространства высшего образования. – М.: Логос, 2004. – 240 с.</w:t>
      </w:r>
    </w:p>
    <w:p w14:paraId="171E1E01"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eastAsia="zh-CN"/>
        </w:rPr>
      </w:pPr>
      <w:r w:rsidRPr="00DA5F79">
        <w:rPr>
          <w:rFonts w:ascii="Times New Roman" w:eastAsia="Times New Roman" w:hAnsi="Times New Roman" w:cs="Times New Roman"/>
          <w:color w:val="000000" w:themeColor="text1"/>
          <w:sz w:val="28"/>
          <w:szCs w:val="28"/>
          <w:shd w:val="clear" w:color="auto" w:fill="FFFFFF"/>
          <w:lang w:val="ru" w:eastAsia="zh-CN" w:bidi="ar"/>
        </w:rPr>
        <w:t xml:space="preserve">52 </w:t>
      </w:r>
      <w:r w:rsidRPr="00DA5F79">
        <w:rPr>
          <w:rFonts w:ascii="Times New Roman" w:eastAsia="Times New Roman" w:hAnsi="Times New Roman" w:cs="Times New Roman"/>
          <w:color w:val="000000" w:themeColor="text1"/>
          <w:sz w:val="28"/>
          <w:szCs w:val="28"/>
          <w:shd w:val="clear" w:color="auto" w:fill="FFFFFF"/>
          <w:lang w:eastAsia="zh-CN" w:bidi="ar"/>
        </w:rPr>
        <w:t>Агаркова Д.А., Фомина М.Г. Развитие образовательной политики Европейского союза в условиях интеграции // Вестник международных организаций. – 2015. – №3. – С. 158-168.</w:t>
      </w:r>
    </w:p>
    <w:p w14:paraId="7971DAF6"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en-US" w:eastAsia="zh-CN"/>
        </w:rPr>
      </w:pPr>
      <w:r w:rsidRPr="00DA5F79">
        <w:rPr>
          <w:rFonts w:ascii="Times New Roman" w:eastAsia="SimSun" w:hAnsi="Times New Roman" w:cs="Times New Roman"/>
          <w:color w:val="000000" w:themeColor="text1"/>
          <w:sz w:val="28"/>
          <w:szCs w:val="28"/>
          <w:lang w:val="kk-KZ" w:eastAsia="zh-CN"/>
        </w:rPr>
        <w:t xml:space="preserve">53 </w:t>
      </w:r>
      <w:r w:rsidRPr="00DA5F79">
        <w:rPr>
          <w:rFonts w:ascii="Times New Roman" w:eastAsia="SimSun" w:hAnsi="Times New Roman" w:cs="Times New Roman"/>
          <w:color w:val="000000" w:themeColor="text1"/>
          <w:sz w:val="28"/>
          <w:szCs w:val="28"/>
          <w:lang w:val="en-US" w:eastAsia="zh-CN"/>
        </w:rPr>
        <w:t xml:space="preserve">Corbett A. Universities and the Europe of Knowledge: Ideas, Institutions and Policy Entrepreneurship in European Union Higher Education Policy 1955–2005. – London: Palgrave Macmillan, 2005. – 268 </w:t>
      </w:r>
      <w:r w:rsidRPr="00DA5F79">
        <w:rPr>
          <w:rFonts w:ascii="Times New Roman" w:eastAsia="SimSun" w:hAnsi="Times New Roman" w:cs="Times New Roman"/>
          <w:color w:val="000000" w:themeColor="text1"/>
          <w:sz w:val="28"/>
          <w:szCs w:val="28"/>
          <w:lang w:eastAsia="zh-CN"/>
        </w:rPr>
        <w:t>р</w:t>
      </w:r>
      <w:r w:rsidRPr="00DA5F79">
        <w:rPr>
          <w:rFonts w:ascii="Times New Roman" w:eastAsia="SimSun" w:hAnsi="Times New Roman" w:cs="Times New Roman"/>
          <w:color w:val="000000" w:themeColor="text1"/>
          <w:sz w:val="28"/>
          <w:szCs w:val="28"/>
          <w:lang w:val="en-US" w:eastAsia="zh-CN"/>
        </w:rPr>
        <w:t>.</w:t>
      </w:r>
    </w:p>
    <w:p w14:paraId="1FE9FDF7"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en-US" w:eastAsia="zh-CN"/>
        </w:rPr>
      </w:pPr>
      <w:r w:rsidRPr="00DA5F79">
        <w:rPr>
          <w:rFonts w:ascii="Times New Roman" w:eastAsia="SimSun" w:hAnsi="Times New Roman" w:cs="Times New Roman"/>
          <w:color w:val="000000" w:themeColor="text1"/>
          <w:sz w:val="28"/>
          <w:szCs w:val="28"/>
          <w:lang w:val="kk-KZ" w:eastAsia="zh-CN"/>
        </w:rPr>
        <w:t xml:space="preserve">54 </w:t>
      </w:r>
      <w:r w:rsidRPr="00DA5F79">
        <w:rPr>
          <w:rFonts w:ascii="Times New Roman" w:eastAsia="SimSun" w:hAnsi="Times New Roman" w:cs="Times New Roman"/>
          <w:color w:val="000000" w:themeColor="text1"/>
          <w:sz w:val="28"/>
          <w:szCs w:val="28"/>
          <w:lang w:val="en-US" w:eastAsia="zh-CN"/>
        </w:rPr>
        <w:t xml:space="preserve">Treaty on European Union (Maastricht Treaty, 1992) // </w:t>
      </w:r>
      <w:hyperlink r:id="rId25" w:history="1">
        <w:r w:rsidRPr="00DA5F79">
          <w:rPr>
            <w:rStyle w:val="a8"/>
            <w:rFonts w:ascii="Times New Roman" w:eastAsia="SimSun" w:hAnsi="Times New Roman" w:cs="Times New Roman"/>
            <w:color w:val="000000" w:themeColor="text1"/>
            <w:sz w:val="28"/>
            <w:szCs w:val="28"/>
            <w:u w:val="none"/>
            <w:lang w:val="en-US" w:eastAsia="zh-CN"/>
          </w:rPr>
          <w:t>https://docs.yandex.kz/docs/view</w:t>
        </w:r>
      </w:hyperlink>
      <w:r w:rsidRPr="00DA5F79">
        <w:rPr>
          <w:rFonts w:ascii="Times New Roman" w:eastAsia="SimSun" w:hAnsi="Times New Roman" w:cs="Times New Roman"/>
          <w:color w:val="000000" w:themeColor="text1"/>
          <w:sz w:val="28"/>
          <w:szCs w:val="28"/>
          <w:lang w:val="en-US" w:eastAsia="zh-CN"/>
        </w:rPr>
        <w:t>?. 10.03.2025.</w:t>
      </w:r>
    </w:p>
    <w:p w14:paraId="6EC0A41A"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en-US" w:eastAsia="zh-CN"/>
        </w:rPr>
      </w:pPr>
      <w:r w:rsidRPr="00DA5F79">
        <w:rPr>
          <w:rFonts w:ascii="Times New Roman" w:eastAsia="SimSun" w:hAnsi="Times New Roman" w:cs="Times New Roman"/>
          <w:color w:val="000000" w:themeColor="text1"/>
          <w:sz w:val="28"/>
          <w:szCs w:val="28"/>
          <w:lang w:val="kk-KZ" w:eastAsia="zh-CN"/>
        </w:rPr>
        <w:t>55</w:t>
      </w:r>
      <w:r w:rsidRPr="00DA5F79">
        <w:rPr>
          <w:rFonts w:ascii="Times New Roman" w:eastAsia="SimSun" w:hAnsi="Times New Roman" w:cs="Times New Roman"/>
          <w:color w:val="000000" w:themeColor="text1"/>
          <w:sz w:val="28"/>
          <w:szCs w:val="28"/>
          <w:lang w:val="en-US" w:eastAsia="zh-CN"/>
        </w:rPr>
        <w:t xml:space="preserve"> Budapest-Vienna Declaration on the European Higher Education Area, 2010 / European Higher Education Area // https://iqaa.org/images/doc/Bologna. 10.03.2025.</w:t>
      </w:r>
    </w:p>
    <w:p w14:paraId="6F645C33"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en-US" w:eastAsia="zh-CN"/>
        </w:rPr>
      </w:pPr>
      <w:r w:rsidRPr="00DA5F79">
        <w:rPr>
          <w:rFonts w:ascii="Times New Roman" w:eastAsia="SimSun" w:hAnsi="Times New Roman" w:cs="Times New Roman"/>
          <w:color w:val="000000" w:themeColor="text1"/>
          <w:sz w:val="28"/>
          <w:szCs w:val="28"/>
          <w:lang w:val="kk-KZ" w:eastAsia="zh-CN"/>
        </w:rPr>
        <w:t xml:space="preserve">56 </w:t>
      </w:r>
      <w:proofErr w:type="spellStart"/>
      <w:r w:rsidRPr="00DA5F79">
        <w:rPr>
          <w:rFonts w:ascii="Times New Roman" w:eastAsia="SimSun" w:hAnsi="Times New Roman" w:cs="Times New Roman"/>
          <w:color w:val="000000" w:themeColor="text1"/>
          <w:sz w:val="28"/>
          <w:szCs w:val="28"/>
          <w:lang w:val="en-US" w:eastAsia="zh-CN"/>
        </w:rPr>
        <w:t>Zgaga</w:t>
      </w:r>
      <w:proofErr w:type="spellEnd"/>
      <w:r w:rsidRPr="00DA5F79">
        <w:rPr>
          <w:rFonts w:ascii="Times New Roman" w:eastAsia="SimSun" w:hAnsi="Times New Roman" w:cs="Times New Roman"/>
          <w:color w:val="000000" w:themeColor="text1"/>
          <w:sz w:val="28"/>
          <w:szCs w:val="28"/>
          <w:lang w:val="en-US" w:eastAsia="zh-CN"/>
        </w:rPr>
        <w:t xml:space="preserve"> P. Bologna Process and Its Effects on Higher Education // European Education. – 2003. – Vol. 35, №3. – P. 66-76.</w:t>
      </w:r>
    </w:p>
    <w:p w14:paraId="7831F9F3"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eastAsia="zh-CN"/>
        </w:rPr>
      </w:pPr>
      <w:r w:rsidRPr="00DA5F79">
        <w:rPr>
          <w:rFonts w:ascii="Times New Roman" w:eastAsia="Times New Roman" w:hAnsi="Times New Roman" w:cs="Times New Roman"/>
          <w:color w:val="000000" w:themeColor="text1"/>
          <w:sz w:val="28"/>
          <w:szCs w:val="28"/>
          <w:lang w:val="kk-KZ" w:eastAsia="zh-CN"/>
        </w:rPr>
        <w:t xml:space="preserve">57 </w:t>
      </w:r>
      <w:proofErr w:type="spellStart"/>
      <w:r w:rsidRPr="00DA5F79">
        <w:rPr>
          <w:rFonts w:ascii="Times New Roman" w:eastAsia="Times New Roman" w:hAnsi="Times New Roman" w:cs="Times New Roman"/>
          <w:color w:val="000000" w:themeColor="text1"/>
          <w:sz w:val="28"/>
          <w:szCs w:val="28"/>
          <w:lang w:eastAsia="zh-CN"/>
        </w:rPr>
        <w:t>Бахлов</w:t>
      </w:r>
      <w:proofErr w:type="spellEnd"/>
      <w:r w:rsidRPr="00DA5F79">
        <w:rPr>
          <w:rFonts w:ascii="Times New Roman" w:eastAsia="Times New Roman" w:hAnsi="Times New Roman" w:cs="Times New Roman"/>
          <w:color w:val="000000" w:themeColor="text1"/>
          <w:sz w:val="28"/>
          <w:szCs w:val="28"/>
          <w:lang w:eastAsia="zh-CN"/>
        </w:rPr>
        <w:t xml:space="preserve"> И.В., </w:t>
      </w:r>
      <w:proofErr w:type="spellStart"/>
      <w:r w:rsidRPr="00DA5F79">
        <w:rPr>
          <w:rFonts w:ascii="Times New Roman" w:eastAsia="Times New Roman" w:hAnsi="Times New Roman" w:cs="Times New Roman"/>
          <w:color w:val="000000" w:themeColor="text1"/>
          <w:sz w:val="28"/>
          <w:szCs w:val="28"/>
          <w:lang w:eastAsia="zh-CN"/>
        </w:rPr>
        <w:t>Бахлова</w:t>
      </w:r>
      <w:proofErr w:type="spellEnd"/>
      <w:r w:rsidRPr="00DA5F79">
        <w:rPr>
          <w:rFonts w:ascii="Times New Roman" w:eastAsia="Times New Roman" w:hAnsi="Times New Roman" w:cs="Times New Roman"/>
          <w:color w:val="000000" w:themeColor="text1"/>
          <w:sz w:val="28"/>
          <w:szCs w:val="28"/>
          <w:lang w:eastAsia="zh-CN"/>
        </w:rPr>
        <w:t xml:space="preserve"> О.В. Европейская интеграция: факторы, модели и тенденции развития // Вестник МГУ. – 2012. – №4. – С. 45-53. </w:t>
      </w:r>
    </w:p>
    <w:p w14:paraId="304ECEFF"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eastAsia="zh-CN"/>
        </w:rPr>
      </w:pPr>
      <w:r w:rsidRPr="00DA5F79">
        <w:rPr>
          <w:rFonts w:ascii="Times New Roman" w:eastAsia="Times New Roman" w:hAnsi="Times New Roman" w:cs="Times New Roman"/>
          <w:color w:val="000000" w:themeColor="text1"/>
          <w:sz w:val="28"/>
          <w:szCs w:val="28"/>
          <w:lang w:val="kk-KZ" w:eastAsia="zh-CN"/>
        </w:rPr>
        <w:t xml:space="preserve">58 </w:t>
      </w:r>
      <w:proofErr w:type="spellStart"/>
      <w:r w:rsidRPr="00DA5F79">
        <w:rPr>
          <w:rFonts w:ascii="Times New Roman" w:eastAsia="Times New Roman" w:hAnsi="Times New Roman" w:cs="Times New Roman"/>
          <w:color w:val="000000" w:themeColor="text1"/>
          <w:sz w:val="28"/>
          <w:szCs w:val="28"/>
          <w:lang w:eastAsia="zh-CN"/>
        </w:rPr>
        <w:t>Шемятенков</w:t>
      </w:r>
      <w:proofErr w:type="spellEnd"/>
      <w:r w:rsidRPr="00DA5F79">
        <w:rPr>
          <w:rFonts w:ascii="Times New Roman" w:eastAsia="Times New Roman" w:hAnsi="Times New Roman" w:cs="Times New Roman"/>
          <w:color w:val="000000" w:themeColor="text1"/>
          <w:sz w:val="28"/>
          <w:szCs w:val="28"/>
          <w:lang w:eastAsia="zh-CN"/>
        </w:rPr>
        <w:t xml:space="preserve"> В.Г. Европейская интеграция: теория и практика. – М.: Международные отношения, 2003. – 400 с. </w:t>
      </w:r>
    </w:p>
    <w:p w14:paraId="5A67DFE1"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eastAsia="zh-CN"/>
        </w:rPr>
      </w:pPr>
      <w:r w:rsidRPr="00DA5F79">
        <w:rPr>
          <w:rFonts w:ascii="Times New Roman" w:eastAsia="Times New Roman" w:hAnsi="Times New Roman" w:cs="Times New Roman"/>
          <w:color w:val="000000" w:themeColor="text1"/>
          <w:sz w:val="28"/>
          <w:szCs w:val="28"/>
          <w:lang w:val="kk-KZ" w:eastAsia="zh-CN"/>
        </w:rPr>
        <w:t xml:space="preserve">59 </w:t>
      </w:r>
      <w:proofErr w:type="spellStart"/>
      <w:r w:rsidRPr="00DA5F79">
        <w:rPr>
          <w:rFonts w:ascii="Times New Roman" w:eastAsia="Times New Roman" w:hAnsi="Times New Roman" w:cs="Times New Roman"/>
          <w:color w:val="000000" w:themeColor="text1"/>
          <w:sz w:val="28"/>
          <w:szCs w:val="28"/>
          <w:lang w:eastAsia="zh-CN"/>
        </w:rPr>
        <w:t>Грубинко</w:t>
      </w:r>
      <w:proofErr w:type="spellEnd"/>
      <w:r w:rsidRPr="00DA5F79">
        <w:rPr>
          <w:rFonts w:ascii="Times New Roman" w:eastAsia="Times New Roman" w:hAnsi="Times New Roman" w:cs="Times New Roman"/>
          <w:color w:val="000000" w:themeColor="text1"/>
          <w:sz w:val="28"/>
          <w:szCs w:val="28"/>
          <w:lang w:eastAsia="zh-CN"/>
        </w:rPr>
        <w:t xml:space="preserve"> А.В. Теории европейской интеграции: эволюция концептуальных подходов // Вестник международных организаций. – 2015. – №2. – С. 120-134.</w:t>
      </w:r>
    </w:p>
    <w:p w14:paraId="5E04B35F"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eastAsia="zh-CN"/>
        </w:rPr>
      </w:pPr>
      <w:r w:rsidRPr="00DA5F79">
        <w:rPr>
          <w:rFonts w:ascii="Times New Roman" w:eastAsia="SimSun" w:hAnsi="Times New Roman" w:cs="Times New Roman"/>
          <w:color w:val="000000" w:themeColor="text1"/>
          <w:sz w:val="28"/>
          <w:szCs w:val="28"/>
          <w:shd w:val="clear" w:color="auto" w:fill="FFFFFF"/>
          <w:lang w:val="kk-KZ" w:eastAsia="zh-CN"/>
        </w:rPr>
        <w:t xml:space="preserve">60 </w:t>
      </w:r>
      <w:proofErr w:type="spellStart"/>
      <w:r w:rsidRPr="00DA5F79">
        <w:rPr>
          <w:rFonts w:ascii="Times New Roman" w:eastAsia="SimSun" w:hAnsi="Times New Roman" w:cs="Times New Roman"/>
          <w:color w:val="000000" w:themeColor="text1"/>
          <w:sz w:val="28"/>
          <w:szCs w:val="28"/>
          <w:shd w:val="clear" w:color="auto" w:fill="FFFFFF"/>
          <w:lang w:eastAsia="zh-CN"/>
        </w:rPr>
        <w:t>Халанский</w:t>
      </w:r>
      <w:proofErr w:type="spellEnd"/>
      <w:r w:rsidRPr="00DA5F79">
        <w:rPr>
          <w:rFonts w:ascii="Times New Roman" w:eastAsia="SimSun" w:hAnsi="Times New Roman" w:cs="Times New Roman"/>
          <w:color w:val="000000" w:themeColor="text1"/>
          <w:sz w:val="28"/>
          <w:szCs w:val="28"/>
          <w:shd w:val="clear" w:color="auto" w:fill="FFFFFF"/>
          <w:lang w:eastAsia="zh-CN"/>
        </w:rPr>
        <w:t xml:space="preserve"> И.В. Теория европейской интеграции: </w:t>
      </w:r>
      <w:proofErr w:type="spellStart"/>
      <w:r w:rsidRPr="00DA5F79">
        <w:rPr>
          <w:rFonts w:ascii="Times New Roman" w:eastAsia="SimSun" w:hAnsi="Times New Roman" w:cs="Times New Roman"/>
          <w:color w:val="000000" w:themeColor="text1"/>
          <w:sz w:val="28"/>
          <w:szCs w:val="28"/>
          <w:shd w:val="clear" w:color="auto" w:fill="FFFFFF"/>
          <w:lang w:eastAsia="zh-CN"/>
        </w:rPr>
        <w:t>неофункционализм</w:t>
      </w:r>
      <w:proofErr w:type="spellEnd"/>
      <w:r w:rsidRPr="00DA5F79">
        <w:rPr>
          <w:rFonts w:ascii="Times New Roman" w:eastAsia="SimSun" w:hAnsi="Times New Roman" w:cs="Times New Roman"/>
          <w:color w:val="000000" w:themeColor="text1"/>
          <w:sz w:val="28"/>
          <w:szCs w:val="28"/>
          <w:shd w:val="clear" w:color="auto" w:fill="FFFFFF"/>
          <w:lang w:eastAsia="zh-CN"/>
        </w:rPr>
        <w:t xml:space="preserve"> и концепция «перетекания» // Вестник международных отношений. – 2014. – №2. – С. 68-74.</w:t>
      </w:r>
    </w:p>
    <w:p w14:paraId="75622E48"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eastAsia="zh-CN"/>
        </w:rPr>
      </w:pPr>
      <w:r w:rsidRPr="00DA5F79">
        <w:rPr>
          <w:rFonts w:ascii="Times New Roman" w:eastAsia="SimSun" w:hAnsi="Times New Roman" w:cs="Times New Roman"/>
          <w:color w:val="000000" w:themeColor="text1"/>
          <w:sz w:val="28"/>
          <w:szCs w:val="28"/>
          <w:shd w:val="clear" w:color="auto" w:fill="FFFFFF"/>
          <w:lang w:val="kk-KZ" w:eastAsia="zh-CN"/>
        </w:rPr>
        <w:t xml:space="preserve">61 </w:t>
      </w:r>
      <w:r w:rsidRPr="00DA5F79">
        <w:rPr>
          <w:rFonts w:ascii="Times New Roman" w:eastAsia="SimSun" w:hAnsi="Times New Roman" w:cs="Times New Roman"/>
          <w:color w:val="000000" w:themeColor="text1"/>
          <w:sz w:val="28"/>
          <w:szCs w:val="28"/>
          <w:shd w:val="clear" w:color="auto" w:fill="FFFFFF"/>
          <w:lang w:eastAsia="zh-CN"/>
        </w:rPr>
        <w:t>Бабынина Л.О. Гибкая интеграция в Европейском союзе: теория и практика применения. – М.: Институт Европы РАН, 2012. – 304 с.</w:t>
      </w:r>
    </w:p>
    <w:p w14:paraId="52967A24"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eastAsia="zh-CN"/>
        </w:rPr>
      </w:pPr>
      <w:r w:rsidRPr="00DA5F79">
        <w:rPr>
          <w:rFonts w:ascii="Times New Roman" w:eastAsia="SimSun" w:hAnsi="Times New Roman" w:cs="Times New Roman"/>
          <w:color w:val="000000" w:themeColor="text1"/>
          <w:sz w:val="28"/>
          <w:szCs w:val="28"/>
          <w:shd w:val="clear" w:color="auto" w:fill="FFFFFF"/>
          <w:lang w:val="kk-KZ" w:eastAsia="zh-CN"/>
        </w:rPr>
        <w:t xml:space="preserve">62 </w:t>
      </w:r>
      <w:proofErr w:type="spellStart"/>
      <w:r w:rsidRPr="00DA5F79">
        <w:rPr>
          <w:rFonts w:ascii="Times New Roman" w:eastAsia="SimSun" w:hAnsi="Times New Roman" w:cs="Times New Roman"/>
          <w:color w:val="000000" w:themeColor="text1"/>
          <w:sz w:val="28"/>
          <w:szCs w:val="28"/>
          <w:shd w:val="clear" w:color="auto" w:fill="FFFFFF"/>
          <w:lang w:eastAsia="zh-CN"/>
        </w:rPr>
        <w:t>Кавешников</w:t>
      </w:r>
      <w:proofErr w:type="spellEnd"/>
      <w:r w:rsidRPr="00DA5F79">
        <w:rPr>
          <w:rFonts w:ascii="Times New Roman" w:eastAsia="SimSun" w:hAnsi="Times New Roman" w:cs="Times New Roman"/>
          <w:color w:val="000000" w:themeColor="text1"/>
          <w:sz w:val="28"/>
          <w:szCs w:val="28"/>
          <w:shd w:val="clear" w:color="auto" w:fill="FFFFFF"/>
          <w:lang w:eastAsia="zh-CN"/>
        </w:rPr>
        <w:t xml:space="preserve"> Н.Ю. Гибкая интеграция в Европейском союзе: концепции и практика // Вестник МГИМО-Университета. – 2013. – №1. – С. 52-60.</w:t>
      </w:r>
    </w:p>
    <w:p w14:paraId="71D885D3"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en-US" w:eastAsia="zh-CN"/>
        </w:rPr>
      </w:pPr>
      <w:r w:rsidRPr="00DA5F79">
        <w:rPr>
          <w:rFonts w:ascii="Times New Roman" w:eastAsia="SimSun" w:hAnsi="Times New Roman" w:cs="Times New Roman"/>
          <w:color w:val="000000" w:themeColor="text1"/>
          <w:sz w:val="28"/>
          <w:szCs w:val="28"/>
          <w:shd w:val="clear" w:color="auto" w:fill="FFFFFF"/>
          <w:lang w:val="kk-KZ" w:eastAsia="zh-CN"/>
        </w:rPr>
        <w:t xml:space="preserve">63 </w:t>
      </w:r>
      <w:r w:rsidRPr="00DA5F79">
        <w:rPr>
          <w:rFonts w:ascii="Times New Roman" w:eastAsia="SimSun" w:hAnsi="Times New Roman" w:cs="Times New Roman"/>
          <w:color w:val="000000" w:themeColor="text1"/>
          <w:sz w:val="28"/>
          <w:szCs w:val="28"/>
          <w:shd w:val="clear" w:color="auto" w:fill="FFFFFF"/>
          <w:lang w:val="en-US" w:eastAsia="zh-CN"/>
        </w:rPr>
        <w:t>Stubb A. A Categorization of Differentiated Integration // Journal of Common Market Studies. – 1996. – Vol. 34, №2. – P. 283-295.</w:t>
      </w:r>
    </w:p>
    <w:p w14:paraId="1A92EC30"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eastAsia="zh-CN"/>
        </w:rPr>
      </w:pPr>
      <w:r w:rsidRPr="00DA5F79">
        <w:rPr>
          <w:rFonts w:ascii="Times New Roman" w:eastAsia="Times New Roman" w:hAnsi="Times New Roman" w:cs="Times New Roman"/>
          <w:color w:val="000000" w:themeColor="text1"/>
          <w:sz w:val="28"/>
          <w:szCs w:val="28"/>
          <w:lang w:val="kk-KZ" w:eastAsia="zh-CN"/>
        </w:rPr>
        <w:t xml:space="preserve">64 </w:t>
      </w:r>
      <w:proofErr w:type="spellStart"/>
      <w:r w:rsidRPr="00DA5F79">
        <w:rPr>
          <w:rFonts w:ascii="Times New Roman" w:eastAsia="Times New Roman" w:hAnsi="Times New Roman" w:cs="Times New Roman"/>
          <w:color w:val="000000" w:themeColor="text1"/>
          <w:sz w:val="28"/>
          <w:szCs w:val="28"/>
          <w:lang w:eastAsia="zh-CN"/>
        </w:rPr>
        <w:t>Богатуров</w:t>
      </w:r>
      <w:proofErr w:type="spellEnd"/>
      <w:r w:rsidRPr="00DA5F79">
        <w:rPr>
          <w:rFonts w:ascii="Times New Roman" w:eastAsia="Times New Roman" w:hAnsi="Times New Roman" w:cs="Times New Roman"/>
          <w:color w:val="000000" w:themeColor="text1"/>
          <w:sz w:val="28"/>
          <w:szCs w:val="28"/>
          <w:lang w:eastAsia="zh-CN"/>
        </w:rPr>
        <w:t xml:space="preserve"> А.Д. Очерки теории и политического анализа международных отношений. – М., 2002. – 384 с. </w:t>
      </w:r>
    </w:p>
    <w:p w14:paraId="117B9CB8"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eastAsia="zh-CN"/>
        </w:rPr>
      </w:pPr>
      <w:r w:rsidRPr="00DA5F79">
        <w:rPr>
          <w:rFonts w:ascii="Times New Roman" w:eastAsia="SimSun" w:hAnsi="Times New Roman" w:cs="Times New Roman"/>
          <w:color w:val="000000" w:themeColor="text1"/>
          <w:sz w:val="28"/>
          <w:szCs w:val="28"/>
          <w:shd w:val="clear" w:color="auto" w:fill="FFFFFF"/>
          <w:lang w:val="kk-KZ" w:eastAsia="zh-CN"/>
        </w:rPr>
        <w:t xml:space="preserve">65 </w:t>
      </w:r>
      <w:r w:rsidRPr="00DA5F79">
        <w:rPr>
          <w:rStyle w:val="a7"/>
          <w:rFonts w:ascii="Times New Roman" w:hAnsi="Times New Roman" w:cs="Times New Roman"/>
          <w:b w:val="0"/>
          <w:color w:val="000000" w:themeColor="text1"/>
          <w:sz w:val="28"/>
          <w:szCs w:val="28"/>
        </w:rPr>
        <w:t>Белый А.В. Энергетическая безопасность и Европейский союз: становление нового политического пространства.</w:t>
      </w:r>
      <w:r w:rsidRPr="00DA5F79">
        <w:rPr>
          <w:rFonts w:ascii="Times New Roman" w:hAnsi="Times New Roman" w:cs="Times New Roman"/>
          <w:b/>
          <w:color w:val="000000" w:themeColor="text1"/>
          <w:sz w:val="28"/>
          <w:szCs w:val="28"/>
        </w:rPr>
        <w:t xml:space="preserve"> </w:t>
      </w:r>
      <w:r w:rsidRPr="00DA5F79">
        <w:rPr>
          <w:rFonts w:ascii="Times New Roman" w:hAnsi="Times New Roman" w:cs="Times New Roman"/>
          <w:color w:val="000000" w:themeColor="text1"/>
          <w:sz w:val="28"/>
          <w:szCs w:val="28"/>
        </w:rPr>
        <w:t>– Лондон, 2004. – 262 с</w:t>
      </w:r>
      <w:r w:rsidRPr="00DA5F79">
        <w:rPr>
          <w:rFonts w:ascii="Times New Roman" w:eastAsia="SimSun" w:hAnsi="Times New Roman" w:cs="Times New Roman"/>
          <w:color w:val="000000" w:themeColor="text1"/>
          <w:sz w:val="28"/>
          <w:szCs w:val="28"/>
          <w:shd w:val="clear" w:color="auto" w:fill="FFFFFF"/>
          <w:lang w:eastAsia="zh-CN"/>
        </w:rPr>
        <w:t>.</w:t>
      </w:r>
    </w:p>
    <w:p w14:paraId="4E3809EC"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kk-KZ" w:eastAsia="zh-CN"/>
        </w:rPr>
      </w:pPr>
      <w:r w:rsidRPr="00DA5F79">
        <w:rPr>
          <w:rFonts w:ascii="Times New Roman" w:eastAsia="Times New Roman" w:hAnsi="Times New Roman" w:cs="Times New Roman"/>
          <w:color w:val="000000" w:themeColor="text1"/>
          <w:sz w:val="28"/>
          <w:szCs w:val="28"/>
          <w:lang w:val="kk-KZ" w:eastAsia="zh-CN"/>
        </w:rPr>
        <w:t>66</w:t>
      </w:r>
      <w:r w:rsidRPr="00DA5F79">
        <w:rPr>
          <w:rFonts w:ascii="Times New Roman" w:eastAsia="Times New Roman" w:hAnsi="Times New Roman" w:cs="Times New Roman"/>
          <w:color w:val="000000" w:themeColor="text1"/>
          <w:sz w:val="28"/>
          <w:szCs w:val="28"/>
          <w:lang w:val="en-US" w:eastAsia="zh-CN"/>
        </w:rPr>
        <w:t xml:space="preserve"> Education and Training Monitor 2023 / European Commission. – Luxembourg, 2023. </w:t>
      </w:r>
      <w:r w:rsidRPr="00DA5F79">
        <w:rPr>
          <w:rFonts w:ascii="Times New Roman" w:eastAsia="Times New Roman" w:hAnsi="Times New Roman" w:cs="Times New Roman"/>
          <w:color w:val="000000" w:themeColor="text1"/>
          <w:sz w:val="28"/>
          <w:szCs w:val="28"/>
          <w:lang w:val="kk-KZ" w:eastAsia="zh-CN"/>
        </w:rPr>
        <w:t>– 76 р.</w:t>
      </w:r>
    </w:p>
    <w:p w14:paraId="56E17CB9"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kk-KZ" w:eastAsia="zh-CN"/>
        </w:rPr>
      </w:pPr>
      <w:r w:rsidRPr="00DA5F79">
        <w:rPr>
          <w:rFonts w:ascii="Times New Roman" w:eastAsia="Times New Roman" w:hAnsi="Times New Roman" w:cs="Times New Roman"/>
          <w:color w:val="000000" w:themeColor="text1"/>
          <w:sz w:val="28"/>
          <w:szCs w:val="28"/>
          <w:lang w:val="kk-KZ" w:eastAsia="zh-CN"/>
        </w:rPr>
        <w:t xml:space="preserve">67 </w:t>
      </w:r>
      <w:r w:rsidRPr="00DA5F79">
        <w:rPr>
          <w:rFonts w:ascii="Times New Roman" w:eastAsia="Times New Roman" w:hAnsi="Times New Roman" w:cs="Times New Roman"/>
          <w:color w:val="000000" w:themeColor="text1"/>
          <w:sz w:val="28"/>
          <w:szCs w:val="28"/>
          <w:lang w:val="en-US" w:eastAsia="zh-CN"/>
        </w:rPr>
        <w:t xml:space="preserve">Radaelli C.M. The Open Method of Coordination: A New Governance Architecture for the European Union?. – Stockholm, 2003. </w:t>
      </w:r>
      <w:r w:rsidRPr="00DA5F79">
        <w:rPr>
          <w:rFonts w:ascii="Times New Roman" w:eastAsia="Times New Roman" w:hAnsi="Times New Roman" w:cs="Times New Roman"/>
          <w:color w:val="000000" w:themeColor="text1"/>
          <w:sz w:val="28"/>
          <w:szCs w:val="28"/>
          <w:lang w:val="kk-KZ" w:eastAsia="zh-CN"/>
        </w:rPr>
        <w:t>– 67 р.</w:t>
      </w:r>
    </w:p>
    <w:p w14:paraId="237AA4D1"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en-US" w:eastAsia="zh-CN"/>
        </w:rPr>
      </w:pPr>
      <w:r w:rsidRPr="00DA5F79">
        <w:rPr>
          <w:rFonts w:ascii="Times New Roman" w:eastAsia="Times New Roman" w:hAnsi="Times New Roman" w:cs="Times New Roman"/>
          <w:color w:val="000000" w:themeColor="text1"/>
          <w:sz w:val="28"/>
          <w:szCs w:val="28"/>
          <w:lang w:val="kk-KZ" w:eastAsia="zh-CN"/>
        </w:rPr>
        <w:t xml:space="preserve">68 </w:t>
      </w:r>
      <w:proofErr w:type="spellStart"/>
      <w:r w:rsidRPr="00DA5F79">
        <w:rPr>
          <w:rFonts w:ascii="Times New Roman" w:eastAsia="Times New Roman" w:hAnsi="Times New Roman" w:cs="Times New Roman"/>
          <w:color w:val="000000" w:themeColor="text1"/>
          <w:sz w:val="28"/>
          <w:szCs w:val="28"/>
          <w:lang w:val="en-US" w:eastAsia="zh-CN"/>
        </w:rPr>
        <w:t>Dehousse</w:t>
      </w:r>
      <w:proofErr w:type="spellEnd"/>
      <w:r w:rsidRPr="00DA5F79">
        <w:rPr>
          <w:rFonts w:ascii="Times New Roman" w:eastAsia="Times New Roman" w:hAnsi="Times New Roman" w:cs="Times New Roman"/>
          <w:color w:val="000000" w:themeColor="text1"/>
          <w:sz w:val="28"/>
          <w:szCs w:val="28"/>
          <w:lang w:val="en-US" w:eastAsia="zh-CN"/>
        </w:rPr>
        <w:t xml:space="preserve"> R. The Open Method of Coordination: A New Policy Paradigm? // European Law Journal. – 2002. – Vol. 11, №2. – P. 117-136. </w:t>
      </w:r>
    </w:p>
    <w:p w14:paraId="3311B713"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en-US" w:eastAsia="zh-CN"/>
        </w:rPr>
      </w:pPr>
      <w:r w:rsidRPr="00DA5F79">
        <w:rPr>
          <w:rFonts w:ascii="Times New Roman" w:eastAsia="Times New Roman" w:hAnsi="Times New Roman" w:cs="Times New Roman"/>
          <w:color w:val="000000" w:themeColor="text1"/>
          <w:sz w:val="28"/>
          <w:szCs w:val="28"/>
          <w:lang w:val="kk-KZ" w:eastAsia="zh-CN"/>
        </w:rPr>
        <w:t xml:space="preserve">69 </w:t>
      </w:r>
      <w:r w:rsidRPr="00DA5F79">
        <w:rPr>
          <w:rFonts w:ascii="Times New Roman" w:eastAsia="Times New Roman" w:hAnsi="Times New Roman" w:cs="Times New Roman"/>
          <w:color w:val="000000" w:themeColor="text1"/>
          <w:sz w:val="28"/>
          <w:szCs w:val="28"/>
          <w:lang w:val="en-US" w:eastAsia="zh-CN"/>
        </w:rPr>
        <w:t>Lisbon European Council 23–24 March 2000: Presidency Conclusions</w:t>
      </w:r>
      <w:r w:rsidRPr="00DA5F79">
        <w:rPr>
          <w:rFonts w:ascii="Times New Roman" w:eastAsia="Times New Roman" w:hAnsi="Times New Roman" w:cs="Times New Roman"/>
          <w:color w:val="000000" w:themeColor="text1"/>
          <w:sz w:val="28"/>
          <w:szCs w:val="28"/>
          <w:lang w:val="kk-KZ" w:eastAsia="zh-CN"/>
        </w:rPr>
        <w:t xml:space="preserve"> / </w:t>
      </w:r>
      <w:r w:rsidRPr="00DA5F79">
        <w:rPr>
          <w:rFonts w:ascii="Times New Roman" w:eastAsia="SimSun" w:hAnsi="Times New Roman" w:cs="Times New Roman"/>
          <w:color w:val="000000" w:themeColor="text1"/>
          <w:sz w:val="28"/>
          <w:szCs w:val="28"/>
          <w:shd w:val="clear" w:color="auto" w:fill="FFFFFF"/>
          <w:lang w:val="en-US" w:eastAsia="zh-CN"/>
        </w:rPr>
        <w:t>European Commission. –</w:t>
      </w:r>
      <w:r w:rsidRPr="00DA5F79">
        <w:rPr>
          <w:rFonts w:ascii="Times New Roman" w:eastAsia="Times New Roman" w:hAnsi="Times New Roman" w:cs="Times New Roman"/>
          <w:color w:val="000000" w:themeColor="text1"/>
          <w:sz w:val="28"/>
          <w:szCs w:val="28"/>
          <w:lang w:val="en-US" w:eastAsia="zh-CN"/>
        </w:rPr>
        <w:t xml:space="preserve"> Brussels, 2000. </w:t>
      </w:r>
      <w:r w:rsidRPr="00DA5F79">
        <w:rPr>
          <w:rFonts w:ascii="Times New Roman" w:eastAsia="Times New Roman" w:hAnsi="Times New Roman" w:cs="Times New Roman"/>
          <w:color w:val="000000" w:themeColor="text1"/>
          <w:sz w:val="28"/>
          <w:szCs w:val="28"/>
          <w:lang w:val="kk-KZ" w:eastAsia="zh-CN"/>
        </w:rPr>
        <w:t>– 14 р.</w:t>
      </w:r>
      <w:r w:rsidRPr="00DA5F79">
        <w:rPr>
          <w:rFonts w:ascii="Times New Roman" w:eastAsia="Times New Roman" w:hAnsi="Times New Roman" w:cs="Times New Roman"/>
          <w:color w:val="000000" w:themeColor="text1"/>
          <w:sz w:val="28"/>
          <w:szCs w:val="28"/>
          <w:lang w:val="en-US" w:eastAsia="zh-CN"/>
        </w:rPr>
        <w:t xml:space="preserve"> </w:t>
      </w:r>
    </w:p>
    <w:p w14:paraId="49A922E0"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en-US" w:eastAsia="zh-CN"/>
        </w:rPr>
      </w:pPr>
      <w:r w:rsidRPr="00DA5F79">
        <w:rPr>
          <w:rFonts w:ascii="Times New Roman" w:eastAsia="Times New Roman" w:hAnsi="Times New Roman" w:cs="Times New Roman"/>
          <w:color w:val="000000" w:themeColor="text1"/>
          <w:sz w:val="28"/>
          <w:szCs w:val="28"/>
          <w:lang w:val="kk-KZ" w:eastAsia="zh-CN"/>
        </w:rPr>
        <w:t xml:space="preserve">70 </w:t>
      </w:r>
      <w:r w:rsidRPr="00DA5F79">
        <w:rPr>
          <w:rFonts w:ascii="Times New Roman" w:eastAsia="Times New Roman" w:hAnsi="Times New Roman" w:cs="Times New Roman"/>
          <w:color w:val="000000" w:themeColor="text1"/>
          <w:sz w:val="28"/>
          <w:szCs w:val="28"/>
          <w:lang w:val="en-US" w:eastAsia="zh-CN"/>
        </w:rPr>
        <w:t>Gornitzka Å. Coordinating Policies for a “Europe of Knowledge”: Emerging Practices of the Open Method of Coordination in Education and Research // https://www.sv.uio.no/arena/english/research/publications/arena-working. 10.03.2025.</w:t>
      </w:r>
    </w:p>
    <w:p w14:paraId="78ABD672"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en-US" w:eastAsia="zh-CN"/>
        </w:rPr>
      </w:pPr>
      <w:r w:rsidRPr="00DA5F79">
        <w:rPr>
          <w:rFonts w:ascii="Times New Roman" w:eastAsia="Times New Roman" w:hAnsi="Times New Roman" w:cs="Times New Roman"/>
          <w:color w:val="000000" w:themeColor="text1"/>
          <w:sz w:val="28"/>
          <w:szCs w:val="28"/>
          <w:lang w:val="kk-KZ" w:eastAsia="zh-CN"/>
        </w:rPr>
        <w:t>71</w:t>
      </w:r>
      <w:r w:rsidRPr="00DA5F79">
        <w:rPr>
          <w:rFonts w:ascii="Times New Roman" w:eastAsia="Times New Roman" w:hAnsi="Times New Roman" w:cs="Times New Roman"/>
          <w:color w:val="000000" w:themeColor="text1"/>
          <w:sz w:val="28"/>
          <w:szCs w:val="28"/>
          <w:lang w:val="en-US" w:eastAsia="zh-CN"/>
        </w:rPr>
        <w:t xml:space="preserve"> European Education Area 2021</w:t>
      </w:r>
      <w:r w:rsidRPr="00DA5F79">
        <w:rPr>
          <w:rFonts w:ascii="Times New Roman" w:eastAsia="Times New Roman" w:hAnsi="Times New Roman" w:cs="Times New Roman"/>
          <w:color w:val="000000" w:themeColor="text1"/>
          <w:sz w:val="28"/>
          <w:szCs w:val="28"/>
          <w:lang w:val="kk-KZ" w:eastAsia="zh-CN"/>
        </w:rPr>
        <w:t>-</w:t>
      </w:r>
      <w:r w:rsidRPr="00DA5F79">
        <w:rPr>
          <w:rFonts w:ascii="Times New Roman" w:eastAsia="Times New Roman" w:hAnsi="Times New Roman" w:cs="Times New Roman"/>
          <w:color w:val="000000" w:themeColor="text1"/>
          <w:sz w:val="28"/>
          <w:szCs w:val="28"/>
          <w:lang w:val="en-US" w:eastAsia="zh-CN"/>
        </w:rPr>
        <w:t>2030 / European Commission (Brussels, 2020) //</w:t>
      </w:r>
      <w:r w:rsidRPr="00DA5F79">
        <w:rPr>
          <w:color w:val="000000" w:themeColor="text1"/>
          <w:lang w:val="en-US"/>
        </w:rPr>
        <w:t xml:space="preserve"> </w:t>
      </w:r>
      <w:r w:rsidRPr="00DA5F79">
        <w:rPr>
          <w:rFonts w:ascii="Times New Roman" w:eastAsia="Times New Roman" w:hAnsi="Times New Roman" w:cs="Times New Roman"/>
          <w:color w:val="000000" w:themeColor="text1"/>
          <w:sz w:val="28"/>
          <w:szCs w:val="28"/>
          <w:lang w:val="en-US" w:eastAsia="zh-CN"/>
        </w:rPr>
        <w:t>https://ppmi.lt/european-education-area-eea-2021-2030-interim. 10.03.2025.</w:t>
      </w:r>
    </w:p>
    <w:p w14:paraId="734EC2E8"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kk-KZ" w:eastAsia="zh-CN"/>
        </w:rPr>
      </w:pPr>
      <w:r w:rsidRPr="00DA5F79">
        <w:rPr>
          <w:rFonts w:ascii="Times New Roman" w:eastAsia="Times New Roman" w:hAnsi="Times New Roman" w:cs="Times New Roman"/>
          <w:color w:val="000000" w:themeColor="text1"/>
          <w:sz w:val="28"/>
          <w:szCs w:val="28"/>
          <w:lang w:val="kk-KZ" w:eastAsia="zh-CN"/>
        </w:rPr>
        <w:t xml:space="preserve">72 </w:t>
      </w:r>
      <w:r w:rsidRPr="00DA5F79">
        <w:rPr>
          <w:rFonts w:ascii="Times New Roman" w:eastAsia="Times New Roman" w:hAnsi="Times New Roman" w:cs="Times New Roman"/>
          <w:color w:val="000000" w:themeColor="text1"/>
          <w:sz w:val="28"/>
          <w:szCs w:val="28"/>
          <w:lang w:val="en-US" w:eastAsia="zh-CN"/>
        </w:rPr>
        <w:t xml:space="preserve">Buzan B., </w:t>
      </w:r>
      <w:proofErr w:type="spellStart"/>
      <w:r w:rsidRPr="00DA5F79">
        <w:rPr>
          <w:rFonts w:ascii="Times New Roman" w:eastAsia="Times New Roman" w:hAnsi="Times New Roman" w:cs="Times New Roman"/>
          <w:color w:val="000000" w:themeColor="text1"/>
          <w:sz w:val="28"/>
          <w:szCs w:val="28"/>
          <w:lang w:val="en-US" w:eastAsia="zh-CN"/>
        </w:rPr>
        <w:t>Waever</w:t>
      </w:r>
      <w:proofErr w:type="spellEnd"/>
      <w:r w:rsidRPr="00DA5F79">
        <w:rPr>
          <w:rFonts w:ascii="Times New Roman" w:eastAsia="Times New Roman" w:hAnsi="Times New Roman" w:cs="Times New Roman"/>
          <w:color w:val="000000" w:themeColor="text1"/>
          <w:sz w:val="28"/>
          <w:szCs w:val="28"/>
          <w:lang w:val="en-US" w:eastAsia="zh-CN"/>
        </w:rPr>
        <w:t xml:space="preserve"> O. Regions and Powers: The Structure of International Security. – Cambridge: Cambridge University Press, 2003. </w:t>
      </w:r>
      <w:r w:rsidRPr="00DA5F79">
        <w:rPr>
          <w:rFonts w:ascii="Times New Roman" w:eastAsia="Times New Roman" w:hAnsi="Times New Roman" w:cs="Times New Roman"/>
          <w:color w:val="000000" w:themeColor="text1"/>
          <w:sz w:val="28"/>
          <w:szCs w:val="28"/>
          <w:lang w:val="kk-KZ" w:eastAsia="zh-CN"/>
        </w:rPr>
        <w:t>– 598 р.</w:t>
      </w:r>
    </w:p>
    <w:p w14:paraId="2F9822E9"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en-US" w:eastAsia="zh-CN"/>
        </w:rPr>
      </w:pPr>
      <w:r w:rsidRPr="00DA5F79">
        <w:rPr>
          <w:rFonts w:ascii="Times New Roman" w:eastAsia="Times New Roman" w:hAnsi="Times New Roman" w:cs="Times New Roman"/>
          <w:color w:val="000000" w:themeColor="text1"/>
          <w:sz w:val="28"/>
          <w:szCs w:val="28"/>
          <w:lang w:val="kk-KZ" w:eastAsia="zh-CN"/>
        </w:rPr>
        <w:t xml:space="preserve">73 </w:t>
      </w:r>
      <w:r w:rsidRPr="00DA5F79">
        <w:rPr>
          <w:rFonts w:ascii="Times New Roman" w:eastAsia="Times New Roman" w:hAnsi="Times New Roman" w:cs="Times New Roman"/>
          <w:color w:val="000000" w:themeColor="text1"/>
          <w:sz w:val="28"/>
          <w:szCs w:val="28"/>
          <w:lang w:val="en-US" w:eastAsia="zh-CN"/>
        </w:rPr>
        <w:t>United Nations. Universal Declaration of Human Rights, 1948. https://www.un.org/en/about-us/universal-declaration-of-human-rights. 10.03.2025.</w:t>
      </w:r>
    </w:p>
    <w:p w14:paraId="7A801C62"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kk-KZ" w:eastAsia="zh-CN"/>
        </w:rPr>
      </w:pPr>
      <w:r w:rsidRPr="00DA5F79">
        <w:rPr>
          <w:rFonts w:ascii="Times New Roman" w:eastAsia="Times New Roman" w:hAnsi="Times New Roman" w:cs="Times New Roman"/>
          <w:color w:val="000000" w:themeColor="text1"/>
          <w:sz w:val="28"/>
          <w:szCs w:val="28"/>
          <w:lang w:val="kk-KZ" w:eastAsia="zh-CN"/>
        </w:rPr>
        <w:t xml:space="preserve">74 </w:t>
      </w:r>
      <w:r w:rsidRPr="00DA5F79">
        <w:rPr>
          <w:rFonts w:ascii="Times New Roman" w:eastAsia="Times New Roman" w:hAnsi="Times New Roman" w:cs="Times New Roman"/>
          <w:color w:val="000000" w:themeColor="text1"/>
          <w:sz w:val="28"/>
          <w:szCs w:val="28"/>
          <w:lang w:val="en-US" w:eastAsia="zh-CN"/>
        </w:rPr>
        <w:t xml:space="preserve">Global Education Monitoring Report 2023 / UNESCO. – Paris, 2023. </w:t>
      </w:r>
      <w:r w:rsidRPr="00DA5F79">
        <w:rPr>
          <w:rFonts w:ascii="Times New Roman" w:eastAsia="Times New Roman" w:hAnsi="Times New Roman" w:cs="Times New Roman"/>
          <w:color w:val="000000" w:themeColor="text1"/>
          <w:sz w:val="28"/>
          <w:szCs w:val="28"/>
          <w:lang w:val="kk-KZ" w:eastAsia="zh-CN"/>
        </w:rPr>
        <w:t>– 418 р.</w:t>
      </w:r>
    </w:p>
    <w:p w14:paraId="1FCDD058"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kk-KZ" w:eastAsia="zh-CN"/>
        </w:rPr>
      </w:pPr>
      <w:r w:rsidRPr="00DA5F79">
        <w:rPr>
          <w:rFonts w:ascii="Times New Roman" w:eastAsia="Times New Roman" w:hAnsi="Times New Roman" w:cs="Times New Roman"/>
          <w:color w:val="000000" w:themeColor="text1"/>
          <w:sz w:val="28"/>
          <w:szCs w:val="28"/>
          <w:lang w:val="kk-KZ" w:eastAsia="zh-CN"/>
        </w:rPr>
        <w:t xml:space="preserve">75 </w:t>
      </w:r>
      <w:r w:rsidRPr="00DA5F79">
        <w:rPr>
          <w:rFonts w:ascii="Times New Roman" w:eastAsia="Times New Roman" w:hAnsi="Times New Roman" w:cs="Times New Roman"/>
          <w:color w:val="000000" w:themeColor="text1"/>
          <w:sz w:val="28"/>
          <w:szCs w:val="28"/>
          <w:lang w:val="en-US" w:eastAsia="zh-CN"/>
        </w:rPr>
        <w:t xml:space="preserve">Education at a Glance 2023 / OECD. – Paris, 2023. </w:t>
      </w:r>
      <w:r w:rsidRPr="00DA5F79">
        <w:rPr>
          <w:rFonts w:ascii="Times New Roman" w:eastAsia="Times New Roman" w:hAnsi="Times New Roman" w:cs="Times New Roman"/>
          <w:color w:val="000000" w:themeColor="text1"/>
          <w:sz w:val="28"/>
          <w:szCs w:val="28"/>
          <w:lang w:val="kk-KZ" w:eastAsia="zh-CN"/>
        </w:rPr>
        <w:t>– 476 р.</w:t>
      </w:r>
    </w:p>
    <w:p w14:paraId="35BE7372"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kk-KZ" w:eastAsia="zh-CN"/>
        </w:rPr>
      </w:pPr>
      <w:r w:rsidRPr="00DA5F79">
        <w:rPr>
          <w:rFonts w:ascii="Times New Roman" w:eastAsia="Times New Roman" w:hAnsi="Times New Roman" w:cs="Times New Roman"/>
          <w:color w:val="000000" w:themeColor="text1"/>
          <w:sz w:val="28"/>
          <w:szCs w:val="28"/>
          <w:lang w:val="kk-KZ" w:eastAsia="zh-CN"/>
        </w:rPr>
        <w:t xml:space="preserve">76 </w:t>
      </w:r>
      <w:r w:rsidRPr="00DA5F79">
        <w:rPr>
          <w:rFonts w:ascii="Times New Roman" w:eastAsia="Times New Roman" w:hAnsi="Times New Roman" w:cs="Times New Roman"/>
          <w:color w:val="000000" w:themeColor="text1"/>
          <w:sz w:val="28"/>
          <w:szCs w:val="28"/>
          <w:lang w:val="en-US" w:eastAsia="zh-CN"/>
        </w:rPr>
        <w:t>World Economic Forum. The Future of Jobs Report 2023. – Geneva: WEF, 2023.</w:t>
      </w:r>
      <w:r w:rsidRPr="00DA5F79">
        <w:rPr>
          <w:rFonts w:ascii="Times New Roman" w:eastAsia="Times New Roman" w:hAnsi="Times New Roman" w:cs="Times New Roman"/>
          <w:color w:val="000000" w:themeColor="text1"/>
          <w:sz w:val="28"/>
          <w:szCs w:val="28"/>
          <w:lang w:val="kk-KZ" w:eastAsia="zh-CN"/>
        </w:rPr>
        <w:t xml:space="preserve"> – 296 р.</w:t>
      </w:r>
    </w:p>
    <w:p w14:paraId="665FAE15"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kk-KZ" w:eastAsia="zh-CN"/>
        </w:rPr>
      </w:pPr>
      <w:r w:rsidRPr="00DA5F79">
        <w:rPr>
          <w:rFonts w:ascii="Times New Roman" w:eastAsia="Times New Roman" w:hAnsi="Times New Roman" w:cs="Times New Roman"/>
          <w:color w:val="000000" w:themeColor="text1"/>
          <w:sz w:val="28"/>
          <w:szCs w:val="28"/>
          <w:lang w:val="kk-KZ" w:eastAsia="zh-CN"/>
        </w:rPr>
        <w:t xml:space="preserve">77 </w:t>
      </w:r>
      <w:r w:rsidRPr="00DA5F79">
        <w:rPr>
          <w:rFonts w:ascii="Times New Roman" w:eastAsia="Times New Roman" w:hAnsi="Times New Roman" w:cs="Times New Roman"/>
          <w:color w:val="000000" w:themeColor="text1"/>
          <w:sz w:val="28"/>
          <w:szCs w:val="28"/>
          <w:lang w:val="en-US" w:eastAsia="zh-CN"/>
        </w:rPr>
        <w:t xml:space="preserve">Schleicher A. World Class: How to Build a 21st-Century School System. – Paris, 2018. </w:t>
      </w:r>
      <w:r w:rsidRPr="00DA5F79">
        <w:rPr>
          <w:rFonts w:ascii="Times New Roman" w:eastAsia="Times New Roman" w:hAnsi="Times New Roman" w:cs="Times New Roman"/>
          <w:color w:val="000000" w:themeColor="text1"/>
          <w:sz w:val="28"/>
          <w:szCs w:val="28"/>
          <w:lang w:val="kk-KZ" w:eastAsia="zh-CN"/>
        </w:rPr>
        <w:t>– 296 р.</w:t>
      </w:r>
    </w:p>
    <w:p w14:paraId="7FA65B61"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kk-KZ" w:eastAsia="zh-CN"/>
        </w:rPr>
      </w:pPr>
      <w:r w:rsidRPr="00DA5F79">
        <w:rPr>
          <w:rFonts w:ascii="Times New Roman" w:eastAsia="Times New Roman" w:hAnsi="Times New Roman" w:cs="Times New Roman"/>
          <w:color w:val="000000" w:themeColor="text1"/>
          <w:sz w:val="28"/>
          <w:szCs w:val="28"/>
          <w:lang w:val="kk-KZ" w:eastAsia="zh-CN"/>
        </w:rPr>
        <w:t xml:space="preserve">78 </w:t>
      </w:r>
      <w:r w:rsidRPr="00DA5F79">
        <w:rPr>
          <w:rFonts w:ascii="Times New Roman" w:eastAsia="Times New Roman" w:hAnsi="Times New Roman" w:cs="Times New Roman"/>
          <w:color w:val="000000" w:themeColor="text1"/>
          <w:sz w:val="28"/>
          <w:szCs w:val="28"/>
          <w:lang w:val="en-US" w:eastAsia="zh-CN"/>
        </w:rPr>
        <w:t xml:space="preserve">Giddens A. Runaway World: How </w:t>
      </w:r>
      <w:proofErr w:type="spellStart"/>
      <w:r w:rsidRPr="00DA5F79">
        <w:rPr>
          <w:rFonts w:ascii="Times New Roman" w:eastAsia="Times New Roman" w:hAnsi="Times New Roman" w:cs="Times New Roman"/>
          <w:color w:val="000000" w:themeColor="text1"/>
          <w:sz w:val="28"/>
          <w:szCs w:val="28"/>
          <w:lang w:val="en-US" w:eastAsia="zh-CN"/>
        </w:rPr>
        <w:t>Globalisation</w:t>
      </w:r>
      <w:proofErr w:type="spellEnd"/>
      <w:r w:rsidRPr="00DA5F79">
        <w:rPr>
          <w:rFonts w:ascii="Times New Roman" w:eastAsia="Times New Roman" w:hAnsi="Times New Roman" w:cs="Times New Roman"/>
          <w:color w:val="000000" w:themeColor="text1"/>
          <w:sz w:val="28"/>
          <w:szCs w:val="28"/>
          <w:lang w:val="en-US" w:eastAsia="zh-CN"/>
        </w:rPr>
        <w:t xml:space="preserve"> is Reshaping Our Lives. – London: Routledge, 2002.</w:t>
      </w:r>
      <w:r w:rsidRPr="00DA5F79">
        <w:rPr>
          <w:rFonts w:ascii="Times New Roman" w:eastAsia="Times New Roman" w:hAnsi="Times New Roman" w:cs="Times New Roman"/>
          <w:color w:val="000000" w:themeColor="text1"/>
          <w:sz w:val="28"/>
          <w:szCs w:val="28"/>
          <w:lang w:val="kk-KZ" w:eastAsia="zh-CN"/>
        </w:rPr>
        <w:t xml:space="preserve"> – 138 р.</w:t>
      </w:r>
    </w:p>
    <w:p w14:paraId="2C0C8CD4"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kk-KZ" w:eastAsia="zh-CN"/>
        </w:rPr>
      </w:pPr>
      <w:r w:rsidRPr="00DA5F79">
        <w:rPr>
          <w:rFonts w:ascii="Times New Roman" w:eastAsia="Times New Roman" w:hAnsi="Times New Roman" w:cs="Times New Roman"/>
          <w:color w:val="000000" w:themeColor="text1"/>
          <w:sz w:val="28"/>
          <w:szCs w:val="28"/>
          <w:lang w:val="kk-KZ" w:eastAsia="zh-CN"/>
        </w:rPr>
        <w:t xml:space="preserve">79 </w:t>
      </w:r>
      <w:r w:rsidRPr="00DA5F79">
        <w:rPr>
          <w:rFonts w:ascii="Times New Roman" w:eastAsia="Times New Roman" w:hAnsi="Times New Roman" w:cs="Times New Roman"/>
          <w:color w:val="000000" w:themeColor="text1"/>
          <w:sz w:val="28"/>
          <w:szCs w:val="28"/>
          <w:lang w:val="en-US" w:eastAsia="zh-CN"/>
        </w:rPr>
        <w:t xml:space="preserve">Castells M. The Rise of the Network Society. – Oxford: Blackwell Publishing, 2010. </w:t>
      </w:r>
      <w:r w:rsidRPr="00DA5F79">
        <w:rPr>
          <w:rFonts w:ascii="Times New Roman" w:eastAsia="Times New Roman" w:hAnsi="Times New Roman" w:cs="Times New Roman"/>
          <w:color w:val="000000" w:themeColor="text1"/>
          <w:sz w:val="28"/>
          <w:szCs w:val="28"/>
          <w:lang w:val="kk-KZ" w:eastAsia="zh-CN"/>
        </w:rPr>
        <w:t xml:space="preserve">– 656 р. </w:t>
      </w:r>
    </w:p>
    <w:p w14:paraId="78836CC4"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kk-KZ" w:eastAsia="zh-CN"/>
        </w:rPr>
      </w:pPr>
      <w:r w:rsidRPr="00DA5F79">
        <w:rPr>
          <w:rFonts w:ascii="Times New Roman" w:eastAsia="Times New Roman" w:hAnsi="Times New Roman" w:cs="Times New Roman"/>
          <w:color w:val="000000" w:themeColor="text1"/>
          <w:sz w:val="28"/>
          <w:szCs w:val="28"/>
          <w:lang w:val="kk-KZ" w:eastAsia="zh-CN"/>
        </w:rPr>
        <w:t xml:space="preserve">80 </w:t>
      </w:r>
      <w:r w:rsidRPr="00DA5F79">
        <w:rPr>
          <w:rFonts w:ascii="Times New Roman" w:eastAsia="Times New Roman" w:hAnsi="Times New Roman" w:cs="Times New Roman"/>
          <w:color w:val="000000" w:themeColor="text1"/>
          <w:sz w:val="28"/>
          <w:szCs w:val="28"/>
          <w:lang w:val="en-US" w:eastAsia="zh-CN"/>
        </w:rPr>
        <w:t xml:space="preserve">The Future of Education and Skills: Education 2030 / OECD. – Paris, 2018. </w:t>
      </w:r>
      <w:r w:rsidRPr="00DA5F79">
        <w:rPr>
          <w:rFonts w:ascii="Times New Roman" w:eastAsia="Times New Roman" w:hAnsi="Times New Roman" w:cs="Times New Roman"/>
          <w:color w:val="000000" w:themeColor="text1"/>
          <w:sz w:val="28"/>
          <w:szCs w:val="28"/>
          <w:lang w:val="kk-KZ" w:eastAsia="zh-CN"/>
        </w:rPr>
        <w:t xml:space="preserve">– 23 р. </w:t>
      </w:r>
    </w:p>
    <w:p w14:paraId="64F08D8B"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en-US" w:eastAsia="zh-CN"/>
        </w:rPr>
      </w:pPr>
      <w:r w:rsidRPr="00DA5F79">
        <w:rPr>
          <w:rFonts w:ascii="Times New Roman" w:eastAsia="SimSun" w:hAnsi="Times New Roman" w:cs="Times New Roman"/>
          <w:color w:val="000000" w:themeColor="text1"/>
          <w:sz w:val="28"/>
          <w:szCs w:val="28"/>
          <w:shd w:val="clear" w:color="auto" w:fill="FFFFFF"/>
          <w:lang w:val="kk-KZ" w:eastAsia="zh-CN"/>
        </w:rPr>
        <w:t xml:space="preserve">81 </w:t>
      </w:r>
      <w:r w:rsidRPr="00DA5F79">
        <w:rPr>
          <w:rFonts w:ascii="Times New Roman" w:eastAsia="SimSun" w:hAnsi="Times New Roman" w:cs="Times New Roman"/>
          <w:color w:val="000000" w:themeColor="text1"/>
          <w:sz w:val="28"/>
          <w:szCs w:val="28"/>
          <w:shd w:val="clear" w:color="auto" w:fill="FFFFFF"/>
          <w:lang w:val="en-US" w:eastAsia="zh-CN"/>
        </w:rPr>
        <w:t xml:space="preserve">Van Hiel A. et al. Can education change the world? Education amplifies differences in liberalization values and innovation between developed and developing countries // PLOS ONE. – 2018. – Vol. 13, №6. – </w:t>
      </w:r>
      <w:r w:rsidRPr="00DA5F79">
        <w:rPr>
          <w:rFonts w:ascii="Times New Roman" w:eastAsia="SimSun" w:hAnsi="Times New Roman" w:cs="Times New Roman"/>
          <w:color w:val="000000" w:themeColor="text1"/>
          <w:sz w:val="28"/>
          <w:szCs w:val="28"/>
          <w:shd w:val="clear" w:color="auto" w:fill="FFFFFF"/>
          <w:lang w:eastAsia="zh-CN"/>
        </w:rPr>
        <w:t>Р</w:t>
      </w:r>
      <w:r w:rsidRPr="00DA5F79">
        <w:rPr>
          <w:rFonts w:ascii="Times New Roman" w:eastAsia="SimSun" w:hAnsi="Times New Roman" w:cs="Times New Roman"/>
          <w:color w:val="000000" w:themeColor="text1"/>
          <w:sz w:val="28"/>
          <w:szCs w:val="28"/>
          <w:shd w:val="clear" w:color="auto" w:fill="FFFFFF"/>
          <w:lang w:val="en-US" w:eastAsia="zh-CN"/>
        </w:rPr>
        <w:t>. e0191086.</w:t>
      </w:r>
    </w:p>
    <w:p w14:paraId="7B72EE86"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kk-KZ" w:eastAsia="zh-CN"/>
        </w:rPr>
      </w:pPr>
      <w:r w:rsidRPr="00DA5F79">
        <w:rPr>
          <w:rFonts w:ascii="Times New Roman" w:eastAsia="Times New Roman" w:hAnsi="Times New Roman" w:cs="Times New Roman"/>
          <w:color w:val="000000" w:themeColor="text1"/>
          <w:sz w:val="28"/>
          <w:szCs w:val="28"/>
          <w:lang w:val="kk-KZ" w:eastAsia="zh-CN"/>
        </w:rPr>
        <w:t xml:space="preserve">82 </w:t>
      </w:r>
      <w:r w:rsidRPr="00DA5F79">
        <w:rPr>
          <w:rFonts w:ascii="Times New Roman" w:eastAsia="Times New Roman" w:hAnsi="Times New Roman" w:cs="Times New Roman"/>
          <w:color w:val="000000" w:themeColor="text1"/>
          <w:sz w:val="28"/>
          <w:szCs w:val="28"/>
          <w:lang w:val="en-US" w:eastAsia="zh-CN"/>
        </w:rPr>
        <w:t xml:space="preserve">Transforming our World: The 2030 Agenda for Sustainable Development / United Nations. – NY., 2015. </w:t>
      </w:r>
      <w:r w:rsidRPr="00DA5F79">
        <w:rPr>
          <w:rFonts w:ascii="Times New Roman" w:eastAsia="Times New Roman" w:hAnsi="Times New Roman" w:cs="Times New Roman"/>
          <w:color w:val="000000" w:themeColor="text1"/>
          <w:sz w:val="28"/>
          <w:szCs w:val="28"/>
          <w:lang w:val="kk-KZ" w:eastAsia="zh-CN"/>
        </w:rPr>
        <w:t>– 35 р.</w:t>
      </w:r>
    </w:p>
    <w:p w14:paraId="03359381"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kk-KZ" w:eastAsia="zh-CN"/>
        </w:rPr>
      </w:pPr>
      <w:r w:rsidRPr="00DA5F79">
        <w:rPr>
          <w:rFonts w:ascii="Times New Roman" w:eastAsia="Times New Roman" w:hAnsi="Times New Roman" w:cs="Times New Roman"/>
          <w:color w:val="000000" w:themeColor="text1"/>
          <w:sz w:val="28"/>
          <w:szCs w:val="28"/>
          <w:lang w:val="kk-KZ" w:eastAsia="zh-CN"/>
        </w:rPr>
        <w:t xml:space="preserve">83 </w:t>
      </w:r>
      <w:r w:rsidRPr="00DA5F79">
        <w:rPr>
          <w:rFonts w:ascii="Times New Roman" w:eastAsia="Times New Roman" w:hAnsi="Times New Roman" w:cs="Times New Roman"/>
          <w:color w:val="000000" w:themeColor="text1"/>
          <w:sz w:val="28"/>
          <w:szCs w:val="28"/>
          <w:lang w:val="en-US" w:eastAsia="zh-CN"/>
        </w:rPr>
        <w:t xml:space="preserve">The Sustainable Development Goals Report 2018 / United Nations. – NY., 2018. </w:t>
      </w:r>
      <w:r w:rsidRPr="00DA5F79">
        <w:rPr>
          <w:rFonts w:ascii="Times New Roman" w:eastAsia="Times New Roman" w:hAnsi="Times New Roman" w:cs="Times New Roman"/>
          <w:color w:val="000000" w:themeColor="text1"/>
          <w:sz w:val="28"/>
          <w:szCs w:val="28"/>
          <w:lang w:val="kk-KZ" w:eastAsia="zh-CN"/>
        </w:rPr>
        <w:t>– 38 р.</w:t>
      </w:r>
    </w:p>
    <w:p w14:paraId="3968630D"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en-US" w:eastAsia="zh-CN"/>
        </w:rPr>
      </w:pPr>
      <w:r w:rsidRPr="00DA5F79">
        <w:rPr>
          <w:rFonts w:ascii="Times New Roman" w:eastAsia="Times New Roman" w:hAnsi="Times New Roman" w:cs="Times New Roman"/>
          <w:color w:val="000000" w:themeColor="text1"/>
          <w:sz w:val="28"/>
          <w:szCs w:val="28"/>
          <w:lang w:val="kk-KZ" w:eastAsia="zh-CN"/>
        </w:rPr>
        <w:t>84</w:t>
      </w:r>
      <w:r w:rsidRPr="00DA5F79">
        <w:rPr>
          <w:rFonts w:ascii="Times New Roman" w:eastAsia="Times New Roman" w:hAnsi="Times New Roman" w:cs="Times New Roman"/>
          <w:color w:val="000000" w:themeColor="text1"/>
          <w:sz w:val="28"/>
          <w:szCs w:val="28"/>
          <w:lang w:val="en-US" w:eastAsia="zh-CN"/>
        </w:rPr>
        <w:t xml:space="preserve"> 10 Trends Transforming Education as We Know It / European Policy Centre. – Brussels, 2020. – 12 </w:t>
      </w:r>
      <w:r w:rsidRPr="00DA5F79">
        <w:rPr>
          <w:rFonts w:ascii="Times New Roman" w:eastAsia="Times New Roman" w:hAnsi="Times New Roman" w:cs="Times New Roman"/>
          <w:color w:val="000000" w:themeColor="text1"/>
          <w:sz w:val="28"/>
          <w:szCs w:val="28"/>
          <w:lang w:eastAsia="zh-CN"/>
        </w:rPr>
        <w:t>р</w:t>
      </w:r>
      <w:r w:rsidRPr="00DA5F79">
        <w:rPr>
          <w:rFonts w:ascii="Times New Roman" w:eastAsia="Times New Roman" w:hAnsi="Times New Roman" w:cs="Times New Roman"/>
          <w:color w:val="000000" w:themeColor="text1"/>
          <w:sz w:val="28"/>
          <w:szCs w:val="28"/>
          <w:lang w:val="en-US" w:eastAsia="zh-CN"/>
        </w:rPr>
        <w:t>.</w:t>
      </w:r>
    </w:p>
    <w:p w14:paraId="74ACC37C"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kk-KZ" w:eastAsia="zh-CN"/>
        </w:rPr>
      </w:pPr>
      <w:r w:rsidRPr="00DA5F79">
        <w:rPr>
          <w:rFonts w:ascii="Times New Roman" w:eastAsia="Times New Roman" w:hAnsi="Times New Roman" w:cs="Times New Roman"/>
          <w:color w:val="000000" w:themeColor="text1"/>
          <w:sz w:val="28"/>
          <w:szCs w:val="28"/>
          <w:lang w:val="kk-KZ" w:eastAsia="zh-CN"/>
        </w:rPr>
        <w:t xml:space="preserve">85 </w:t>
      </w:r>
      <w:r w:rsidRPr="00DA5F79">
        <w:rPr>
          <w:rFonts w:ascii="Times New Roman" w:eastAsia="Times New Roman" w:hAnsi="Times New Roman" w:cs="Times New Roman"/>
          <w:color w:val="000000" w:themeColor="text1"/>
          <w:sz w:val="28"/>
          <w:szCs w:val="28"/>
          <w:lang w:val="en-US" w:eastAsia="zh-CN"/>
        </w:rPr>
        <w:t xml:space="preserve">PISA 2018 Results / OECD. – Paris, 2019. </w:t>
      </w:r>
      <w:r w:rsidRPr="00DA5F79">
        <w:rPr>
          <w:rFonts w:ascii="Times New Roman" w:eastAsia="Times New Roman" w:hAnsi="Times New Roman" w:cs="Times New Roman"/>
          <w:color w:val="000000" w:themeColor="text1"/>
          <w:sz w:val="28"/>
          <w:szCs w:val="28"/>
          <w:lang w:val="kk-KZ" w:eastAsia="zh-CN"/>
        </w:rPr>
        <w:t>– 354 р.</w:t>
      </w:r>
    </w:p>
    <w:p w14:paraId="22D4741E"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en-US" w:eastAsia="zh-CN"/>
        </w:rPr>
      </w:pPr>
      <w:r w:rsidRPr="00DA5F79">
        <w:rPr>
          <w:rFonts w:ascii="Times New Roman" w:eastAsia="Times New Roman" w:hAnsi="Times New Roman" w:cs="Times New Roman"/>
          <w:color w:val="000000" w:themeColor="text1"/>
          <w:sz w:val="28"/>
          <w:szCs w:val="28"/>
          <w:lang w:val="kk-KZ" w:eastAsia="zh-CN"/>
        </w:rPr>
        <w:t xml:space="preserve">86 </w:t>
      </w:r>
      <w:r w:rsidRPr="00DA5F79">
        <w:rPr>
          <w:rFonts w:ascii="Times New Roman" w:eastAsia="Times New Roman" w:hAnsi="Times New Roman" w:cs="Times New Roman"/>
          <w:color w:val="000000" w:themeColor="text1"/>
          <w:sz w:val="28"/>
          <w:szCs w:val="28"/>
          <w:lang w:val="en-US" w:eastAsia="zh-CN"/>
        </w:rPr>
        <w:t xml:space="preserve">Heckman J.J. Skill Formation and the Economics of Investing in Disadvantaged Children // Science. – 2006. – Vol. 312, №5782. – P. 1900-1902. </w:t>
      </w:r>
    </w:p>
    <w:p w14:paraId="4B777758"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en-US" w:eastAsia="zh-CN"/>
        </w:rPr>
      </w:pPr>
      <w:r w:rsidRPr="00DA5F79">
        <w:rPr>
          <w:rFonts w:ascii="Times New Roman" w:eastAsia="Times New Roman" w:hAnsi="Times New Roman" w:cs="Times New Roman"/>
          <w:color w:val="000000" w:themeColor="text1"/>
          <w:sz w:val="28"/>
          <w:szCs w:val="28"/>
          <w:lang w:val="en-US" w:eastAsia="zh-CN"/>
        </w:rPr>
        <w:t xml:space="preserve">87 Adult Learning Statistics / European Commission (Brussels, 2021) // </w:t>
      </w:r>
      <w:hyperlink r:id="rId26" w:history="1">
        <w:r w:rsidRPr="00DA5F79">
          <w:rPr>
            <w:rStyle w:val="a8"/>
            <w:rFonts w:ascii="Times New Roman" w:eastAsia="Times New Roman" w:hAnsi="Times New Roman" w:cs="Times New Roman"/>
            <w:color w:val="000000" w:themeColor="text1"/>
            <w:sz w:val="28"/>
            <w:szCs w:val="28"/>
            <w:u w:val="none"/>
            <w:lang w:val="en-US" w:eastAsia="zh-CN"/>
          </w:rPr>
          <w:t>https://ec.europa.eu/eurostat/statistics-explained/index.php</w:t>
        </w:r>
      </w:hyperlink>
      <w:r w:rsidRPr="00DA5F79">
        <w:rPr>
          <w:rFonts w:ascii="Times New Roman" w:eastAsia="Times New Roman" w:hAnsi="Times New Roman" w:cs="Times New Roman"/>
          <w:color w:val="000000" w:themeColor="text1"/>
          <w:sz w:val="28"/>
          <w:szCs w:val="28"/>
          <w:lang w:val="en-US" w:eastAsia="zh-CN"/>
        </w:rPr>
        <w:t>?. 10.03.2025.</w:t>
      </w:r>
    </w:p>
    <w:p w14:paraId="412A39A5"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kk-KZ" w:eastAsia="zh-CN"/>
        </w:rPr>
      </w:pPr>
      <w:r w:rsidRPr="00DA5F79">
        <w:rPr>
          <w:rFonts w:ascii="Times New Roman" w:eastAsia="Times New Roman" w:hAnsi="Times New Roman" w:cs="Times New Roman"/>
          <w:color w:val="000000" w:themeColor="text1"/>
          <w:sz w:val="28"/>
          <w:szCs w:val="28"/>
          <w:lang w:val="en-US" w:eastAsia="zh-CN"/>
        </w:rPr>
        <w:t>88 Digital Education Outlook 2021 / OECD. – Paris, 2021.</w:t>
      </w:r>
      <w:r w:rsidRPr="00DA5F79">
        <w:rPr>
          <w:rFonts w:ascii="Times New Roman" w:eastAsia="Times New Roman" w:hAnsi="Times New Roman" w:cs="Times New Roman"/>
          <w:color w:val="000000" w:themeColor="text1"/>
          <w:sz w:val="28"/>
          <w:szCs w:val="28"/>
          <w:lang w:val="kk-KZ" w:eastAsia="zh-CN"/>
        </w:rPr>
        <w:t xml:space="preserve"> – 252 р.</w:t>
      </w:r>
    </w:p>
    <w:p w14:paraId="0BF23E25"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en-US" w:eastAsia="zh-CN"/>
        </w:rPr>
      </w:pPr>
      <w:r w:rsidRPr="00DA5F79">
        <w:rPr>
          <w:rFonts w:ascii="Times New Roman" w:eastAsia="Times New Roman" w:hAnsi="Times New Roman" w:cs="Times New Roman"/>
          <w:color w:val="000000" w:themeColor="text1"/>
          <w:sz w:val="28"/>
          <w:szCs w:val="28"/>
          <w:lang w:val="en-US" w:eastAsia="zh-CN"/>
        </w:rPr>
        <w:t>89 Digital Poland Strategy 2030 / Government of Poland (Warsaw</w:t>
      </w:r>
      <w:r w:rsidRPr="00DA5F79">
        <w:rPr>
          <w:rFonts w:ascii="Times New Roman" w:eastAsia="Times New Roman" w:hAnsi="Times New Roman" w:cs="Times New Roman"/>
          <w:color w:val="000000" w:themeColor="text1"/>
          <w:sz w:val="28"/>
          <w:szCs w:val="28"/>
          <w:lang w:eastAsia="zh-CN"/>
        </w:rPr>
        <w:t>а</w:t>
      </w:r>
      <w:r w:rsidRPr="00DA5F79">
        <w:rPr>
          <w:rFonts w:ascii="Times New Roman" w:eastAsia="Times New Roman" w:hAnsi="Times New Roman" w:cs="Times New Roman"/>
          <w:color w:val="000000" w:themeColor="text1"/>
          <w:sz w:val="28"/>
          <w:szCs w:val="28"/>
          <w:lang w:val="en-US" w:eastAsia="zh-CN"/>
        </w:rPr>
        <w:t>, 2020) //</w:t>
      </w:r>
      <w:r w:rsidRPr="00DA5F79">
        <w:rPr>
          <w:color w:val="000000" w:themeColor="text1"/>
          <w:lang w:val="en-US"/>
        </w:rPr>
        <w:t xml:space="preserve"> </w:t>
      </w:r>
      <w:r w:rsidRPr="00DA5F79">
        <w:rPr>
          <w:rFonts w:ascii="Times New Roman" w:eastAsia="Times New Roman" w:hAnsi="Times New Roman" w:cs="Times New Roman"/>
          <w:color w:val="000000" w:themeColor="text1"/>
          <w:sz w:val="28"/>
          <w:szCs w:val="28"/>
          <w:lang w:val="en-US" w:eastAsia="zh-CN"/>
        </w:rPr>
        <w:t>https://gpedia.com/en/Government%20of%20Poland</w:t>
      </w:r>
      <w:r w:rsidRPr="00DA5F79">
        <w:rPr>
          <w:rFonts w:ascii="Times New Roman" w:eastAsia="SimSun" w:hAnsi="Times New Roman" w:cs="Times New Roman"/>
          <w:color w:val="000000" w:themeColor="text1"/>
          <w:sz w:val="28"/>
          <w:szCs w:val="28"/>
          <w:shd w:val="clear" w:color="auto" w:fill="FFFFFF"/>
          <w:lang w:val="en-US" w:eastAsia="zh-CN"/>
        </w:rPr>
        <w:t>.</w:t>
      </w:r>
      <w:r w:rsidRPr="00DA5F79">
        <w:rPr>
          <w:rFonts w:ascii="Times New Roman" w:eastAsia="SimSun" w:hAnsi="Times New Roman" w:cs="Times New Roman"/>
          <w:color w:val="000000" w:themeColor="text1"/>
          <w:sz w:val="28"/>
          <w:szCs w:val="28"/>
          <w:shd w:val="clear" w:color="auto" w:fill="FFFFFF"/>
          <w:lang w:val="kk-KZ" w:eastAsia="zh-CN"/>
        </w:rPr>
        <w:t xml:space="preserve"> 10.09.2025.</w:t>
      </w:r>
    </w:p>
    <w:p w14:paraId="6746C4B1"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en-US" w:eastAsia="zh-CN"/>
        </w:rPr>
      </w:pPr>
      <w:r w:rsidRPr="00DA5F79">
        <w:rPr>
          <w:rFonts w:ascii="Times New Roman" w:eastAsia="Times New Roman" w:hAnsi="Times New Roman" w:cs="Times New Roman"/>
          <w:color w:val="000000" w:themeColor="text1"/>
          <w:sz w:val="28"/>
          <w:szCs w:val="28"/>
          <w:lang w:val="en-US" w:eastAsia="zh-CN"/>
        </w:rPr>
        <w:t>90</w:t>
      </w:r>
      <w:r w:rsidRPr="00DA5F79">
        <w:rPr>
          <w:rFonts w:ascii="Times New Roman" w:eastAsia="Times New Roman" w:hAnsi="Times New Roman" w:cs="Times New Roman"/>
          <w:color w:val="000000" w:themeColor="text1"/>
          <w:sz w:val="28"/>
          <w:szCs w:val="28"/>
          <w:lang w:val="kk-KZ" w:eastAsia="zh-CN"/>
        </w:rPr>
        <w:t xml:space="preserve"> </w:t>
      </w:r>
      <w:r w:rsidRPr="00DA5F79">
        <w:rPr>
          <w:rFonts w:ascii="Times New Roman" w:eastAsia="SimSun" w:hAnsi="Times New Roman" w:cs="Times New Roman"/>
          <w:color w:val="000000" w:themeColor="text1"/>
          <w:sz w:val="28"/>
          <w:szCs w:val="28"/>
          <w:shd w:val="clear" w:color="auto" w:fill="FFFFFF"/>
          <w:lang w:val="en-US" w:eastAsia="zh-CN"/>
        </w:rPr>
        <w:t>Luckin R. Machine Learning and Human Intelligence: The Future of Education for the 21st Century. – London: UCL Institute of Education Press, 2018.</w:t>
      </w:r>
      <w:r w:rsidRPr="00DA5F79">
        <w:rPr>
          <w:rFonts w:ascii="Times New Roman" w:eastAsia="SimSun" w:hAnsi="Times New Roman" w:cs="Times New Roman"/>
          <w:color w:val="000000" w:themeColor="text1"/>
          <w:sz w:val="28"/>
          <w:szCs w:val="28"/>
          <w:shd w:val="clear" w:color="auto" w:fill="FFFFFF"/>
          <w:lang w:val="kk-KZ" w:eastAsia="zh-CN"/>
        </w:rPr>
        <w:t xml:space="preserve"> – 167 р.</w:t>
      </w:r>
    </w:p>
    <w:p w14:paraId="20F49D6F"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kk-KZ" w:eastAsia="zh-CN"/>
        </w:rPr>
      </w:pPr>
      <w:r w:rsidRPr="00DA5F79">
        <w:rPr>
          <w:rFonts w:ascii="Times New Roman" w:eastAsia="Times New Roman" w:hAnsi="Times New Roman" w:cs="Times New Roman"/>
          <w:color w:val="000000" w:themeColor="text1"/>
          <w:sz w:val="28"/>
          <w:szCs w:val="28"/>
          <w:lang w:val="en-US" w:eastAsia="zh-CN"/>
        </w:rPr>
        <w:t xml:space="preserve">91 Sahlberg P. Finnish Lessons 2.0: What Can the World Learn from Educational Change in Finland? – NY.: Teachers College Press, 2015. </w:t>
      </w:r>
      <w:r w:rsidRPr="00DA5F79">
        <w:rPr>
          <w:rFonts w:ascii="Times New Roman" w:eastAsia="Times New Roman" w:hAnsi="Times New Roman" w:cs="Times New Roman"/>
          <w:color w:val="000000" w:themeColor="text1"/>
          <w:sz w:val="28"/>
          <w:szCs w:val="28"/>
          <w:lang w:val="kk-KZ" w:eastAsia="zh-CN"/>
        </w:rPr>
        <w:t>– 212 р.</w:t>
      </w:r>
    </w:p>
    <w:p w14:paraId="63486AB6"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en-US" w:eastAsia="zh-CN"/>
        </w:rPr>
      </w:pPr>
      <w:r w:rsidRPr="00DA5F79">
        <w:rPr>
          <w:rFonts w:ascii="Times New Roman" w:eastAsia="Times New Roman" w:hAnsi="Times New Roman" w:cs="Times New Roman"/>
          <w:color w:val="000000" w:themeColor="text1"/>
          <w:sz w:val="28"/>
          <w:szCs w:val="28"/>
          <w:lang w:val="en-US" w:eastAsia="zh-CN"/>
        </w:rPr>
        <w:t xml:space="preserve">92 Piscioneri M. Alternative Models of Digital Education: The Case of École 42 // European Journal of Education. – 2019. – Vol. 54, №3. – P. 412-420. </w:t>
      </w:r>
    </w:p>
    <w:p w14:paraId="6C32BB94"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en-US" w:eastAsia="zh-CN"/>
        </w:rPr>
      </w:pPr>
      <w:r w:rsidRPr="00DA5F79">
        <w:rPr>
          <w:rFonts w:ascii="Times New Roman" w:eastAsia="Times New Roman" w:hAnsi="Times New Roman" w:cs="Times New Roman"/>
          <w:color w:val="000000" w:themeColor="text1"/>
          <w:sz w:val="28"/>
          <w:szCs w:val="28"/>
          <w:lang w:val="en-US" w:eastAsia="zh-CN"/>
        </w:rPr>
        <w:t>93 Skills Agenda for Europe / European Commission (Brussels, 2020) // https://employment-social-affairs.ec.europa.eu/policies-and-activities/</w:t>
      </w:r>
      <w:r w:rsidRPr="00DA5F79">
        <w:rPr>
          <w:rFonts w:ascii="Times New Roman" w:eastAsia="SimSun" w:hAnsi="Times New Roman" w:cs="Times New Roman"/>
          <w:color w:val="000000" w:themeColor="text1"/>
          <w:sz w:val="28"/>
          <w:szCs w:val="28"/>
          <w:shd w:val="clear" w:color="auto" w:fill="FFFFFF"/>
          <w:lang w:val="en-US" w:eastAsia="zh-CN"/>
        </w:rPr>
        <w:t>.</w:t>
      </w:r>
      <w:r w:rsidRPr="00DA5F79">
        <w:rPr>
          <w:rFonts w:ascii="Times New Roman" w:eastAsia="SimSun" w:hAnsi="Times New Roman" w:cs="Times New Roman"/>
          <w:color w:val="000000" w:themeColor="text1"/>
          <w:sz w:val="28"/>
          <w:szCs w:val="28"/>
          <w:shd w:val="clear" w:color="auto" w:fill="FFFFFF"/>
          <w:lang w:val="kk-KZ" w:eastAsia="zh-CN"/>
        </w:rPr>
        <w:t xml:space="preserve"> 10.09.2025.</w:t>
      </w:r>
    </w:p>
    <w:p w14:paraId="71531972"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kk-KZ" w:eastAsia="zh-CN"/>
        </w:rPr>
      </w:pPr>
      <w:r w:rsidRPr="00DA5F79">
        <w:rPr>
          <w:rFonts w:ascii="Times New Roman" w:eastAsia="Times New Roman" w:hAnsi="Times New Roman" w:cs="Times New Roman"/>
          <w:color w:val="000000" w:themeColor="text1"/>
          <w:sz w:val="28"/>
          <w:szCs w:val="28"/>
          <w:lang w:val="en-US" w:eastAsia="zh-CN"/>
        </w:rPr>
        <w:t xml:space="preserve">94 Journalism, Fake News and Disinformation / UNESCO. – Paris, 2018. </w:t>
      </w:r>
      <w:r w:rsidRPr="00DA5F79">
        <w:rPr>
          <w:rFonts w:ascii="Times New Roman" w:eastAsia="Times New Roman" w:hAnsi="Times New Roman" w:cs="Times New Roman"/>
          <w:color w:val="000000" w:themeColor="text1"/>
          <w:sz w:val="28"/>
          <w:szCs w:val="28"/>
          <w:lang w:val="kk-KZ" w:eastAsia="zh-CN"/>
        </w:rPr>
        <w:t>– 128 р.</w:t>
      </w:r>
    </w:p>
    <w:p w14:paraId="1C040DD9"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kk-KZ" w:eastAsia="zh-CN"/>
        </w:rPr>
      </w:pPr>
      <w:r w:rsidRPr="00DA5F79">
        <w:rPr>
          <w:rFonts w:ascii="Times New Roman" w:eastAsia="Times New Roman" w:hAnsi="Times New Roman" w:cs="Times New Roman"/>
          <w:color w:val="000000" w:themeColor="text1"/>
          <w:sz w:val="28"/>
          <w:szCs w:val="28"/>
          <w:lang w:val="en-US" w:eastAsia="zh-CN"/>
        </w:rPr>
        <w:t>95</w:t>
      </w:r>
      <w:r w:rsidRPr="00DA5F79">
        <w:rPr>
          <w:rFonts w:ascii="Times New Roman" w:eastAsia="Times New Roman" w:hAnsi="Times New Roman" w:cs="Times New Roman"/>
          <w:color w:val="000000" w:themeColor="text1"/>
          <w:sz w:val="28"/>
          <w:szCs w:val="28"/>
          <w:lang w:val="kk-KZ" w:eastAsia="zh-CN"/>
        </w:rPr>
        <w:t xml:space="preserve"> </w:t>
      </w:r>
      <w:r w:rsidRPr="00DA5F79">
        <w:rPr>
          <w:rFonts w:ascii="Times New Roman" w:eastAsia="Times New Roman" w:hAnsi="Times New Roman" w:cs="Times New Roman"/>
          <w:color w:val="000000" w:themeColor="text1"/>
          <w:sz w:val="28"/>
          <w:szCs w:val="28"/>
          <w:lang w:val="en-US" w:eastAsia="zh-CN"/>
        </w:rPr>
        <w:t>Hobbs R. Digital and Media Literacy: Connecting Culture and Classroom. – Thousand Oaks: Corwin Press, 2011.</w:t>
      </w:r>
      <w:r w:rsidRPr="00DA5F79">
        <w:rPr>
          <w:rFonts w:ascii="Times New Roman" w:eastAsia="Times New Roman" w:hAnsi="Times New Roman" w:cs="Times New Roman"/>
          <w:color w:val="000000" w:themeColor="text1"/>
          <w:sz w:val="28"/>
          <w:szCs w:val="28"/>
          <w:lang w:val="kk-KZ" w:eastAsia="zh-CN"/>
        </w:rPr>
        <w:t xml:space="preserve"> – 214 р. </w:t>
      </w:r>
    </w:p>
    <w:p w14:paraId="6293F2CE"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kk-KZ" w:eastAsia="zh-CN"/>
        </w:rPr>
      </w:pPr>
      <w:r w:rsidRPr="00DA5F79">
        <w:rPr>
          <w:rFonts w:ascii="Times New Roman" w:eastAsia="Times New Roman" w:hAnsi="Times New Roman" w:cs="Times New Roman"/>
          <w:color w:val="000000" w:themeColor="text1"/>
          <w:sz w:val="28"/>
          <w:szCs w:val="28"/>
          <w:lang w:eastAsia="zh-CN"/>
        </w:rPr>
        <w:t xml:space="preserve">96 12 решений для нового образования / Центр стратегических разработок. – М., 2018. </w:t>
      </w:r>
      <w:r w:rsidRPr="00DA5F79">
        <w:rPr>
          <w:rFonts w:ascii="Times New Roman" w:eastAsia="Times New Roman" w:hAnsi="Times New Roman" w:cs="Times New Roman"/>
          <w:color w:val="000000" w:themeColor="text1"/>
          <w:sz w:val="28"/>
          <w:szCs w:val="28"/>
          <w:lang w:val="kk-KZ" w:eastAsia="zh-CN"/>
        </w:rPr>
        <w:t>– 105 с.</w:t>
      </w:r>
    </w:p>
    <w:p w14:paraId="60D6B2C8"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kk-KZ" w:eastAsia="zh-CN"/>
        </w:rPr>
      </w:pPr>
      <w:r w:rsidRPr="00DA5F79">
        <w:rPr>
          <w:rFonts w:ascii="Times New Roman" w:eastAsia="SimSun" w:hAnsi="Times New Roman" w:cs="Times New Roman"/>
          <w:color w:val="000000" w:themeColor="text1"/>
          <w:sz w:val="28"/>
          <w:szCs w:val="28"/>
          <w:shd w:val="clear" w:color="auto" w:fill="FFFFFF"/>
          <w:lang w:val="en-US" w:eastAsia="zh-CN"/>
        </w:rPr>
        <w:t xml:space="preserve">97 Hanushek E.A., </w:t>
      </w:r>
      <w:proofErr w:type="spellStart"/>
      <w:r w:rsidRPr="00DA5F79">
        <w:rPr>
          <w:rFonts w:ascii="Times New Roman" w:eastAsia="SimSun" w:hAnsi="Times New Roman" w:cs="Times New Roman"/>
          <w:color w:val="000000" w:themeColor="text1"/>
          <w:sz w:val="28"/>
          <w:szCs w:val="28"/>
          <w:shd w:val="clear" w:color="auto" w:fill="FFFFFF"/>
          <w:lang w:val="en-US" w:eastAsia="zh-CN"/>
        </w:rPr>
        <w:t>Woessmann</w:t>
      </w:r>
      <w:proofErr w:type="spellEnd"/>
      <w:r w:rsidRPr="00DA5F79">
        <w:rPr>
          <w:rFonts w:ascii="Times New Roman" w:eastAsia="SimSun" w:hAnsi="Times New Roman" w:cs="Times New Roman"/>
          <w:color w:val="000000" w:themeColor="text1"/>
          <w:sz w:val="28"/>
          <w:szCs w:val="28"/>
          <w:shd w:val="clear" w:color="auto" w:fill="FFFFFF"/>
          <w:lang w:val="en-US" w:eastAsia="zh-CN"/>
        </w:rPr>
        <w:t xml:space="preserve"> L. The Knowledge Capital of Nations: Education and the Economics of Growth. – Cambridge: MIT Press, 2015.</w:t>
      </w:r>
      <w:r w:rsidRPr="00DA5F79">
        <w:rPr>
          <w:rFonts w:ascii="Times New Roman" w:eastAsia="SimSun" w:hAnsi="Times New Roman" w:cs="Times New Roman"/>
          <w:color w:val="000000" w:themeColor="text1"/>
          <w:sz w:val="28"/>
          <w:szCs w:val="28"/>
          <w:shd w:val="clear" w:color="auto" w:fill="FFFFFF"/>
          <w:lang w:val="kk-KZ" w:eastAsia="zh-CN"/>
        </w:rPr>
        <w:t xml:space="preserve"> – 262 р.</w:t>
      </w:r>
    </w:p>
    <w:p w14:paraId="27959CB7"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kk-KZ" w:eastAsia="zh-CN"/>
        </w:rPr>
      </w:pPr>
      <w:r w:rsidRPr="00DA5F79">
        <w:rPr>
          <w:rFonts w:ascii="Times New Roman" w:eastAsia="Times New Roman" w:hAnsi="Times New Roman" w:cs="Times New Roman"/>
          <w:color w:val="000000" w:themeColor="text1"/>
          <w:sz w:val="28"/>
          <w:szCs w:val="28"/>
          <w:lang w:val="en-US" w:eastAsia="zh-CN"/>
        </w:rPr>
        <w:t xml:space="preserve">98 </w:t>
      </w:r>
      <w:proofErr w:type="spellStart"/>
      <w:r w:rsidRPr="00DA5F79">
        <w:rPr>
          <w:rFonts w:ascii="Times New Roman" w:eastAsia="Times New Roman" w:hAnsi="Times New Roman" w:cs="Times New Roman"/>
          <w:color w:val="000000" w:themeColor="text1"/>
          <w:sz w:val="28"/>
          <w:szCs w:val="28"/>
          <w:lang w:val="en-US" w:eastAsia="zh-CN"/>
        </w:rPr>
        <w:t>Altbach</w:t>
      </w:r>
      <w:proofErr w:type="spellEnd"/>
      <w:r w:rsidRPr="00DA5F79">
        <w:rPr>
          <w:rFonts w:ascii="Times New Roman" w:eastAsia="Times New Roman" w:hAnsi="Times New Roman" w:cs="Times New Roman"/>
          <w:color w:val="000000" w:themeColor="text1"/>
          <w:sz w:val="28"/>
          <w:szCs w:val="28"/>
          <w:lang w:val="en-US" w:eastAsia="zh-CN"/>
        </w:rPr>
        <w:t xml:space="preserve"> P.G., </w:t>
      </w:r>
      <w:proofErr w:type="spellStart"/>
      <w:r w:rsidRPr="00DA5F79">
        <w:rPr>
          <w:rFonts w:ascii="Times New Roman" w:eastAsia="Times New Roman" w:hAnsi="Times New Roman" w:cs="Times New Roman"/>
          <w:color w:val="000000" w:themeColor="text1"/>
          <w:sz w:val="28"/>
          <w:szCs w:val="28"/>
          <w:lang w:val="en-US" w:eastAsia="zh-CN"/>
        </w:rPr>
        <w:t>Salmi</w:t>
      </w:r>
      <w:proofErr w:type="spellEnd"/>
      <w:r w:rsidRPr="00DA5F79">
        <w:rPr>
          <w:rFonts w:ascii="Times New Roman" w:eastAsia="Times New Roman" w:hAnsi="Times New Roman" w:cs="Times New Roman"/>
          <w:color w:val="000000" w:themeColor="text1"/>
          <w:sz w:val="28"/>
          <w:szCs w:val="28"/>
          <w:lang w:val="en-US" w:eastAsia="zh-CN"/>
        </w:rPr>
        <w:t xml:space="preserve"> J. The Road to Academic Excellence: The Making of World-Class Research Universities. – Washington: World Bank, 2011. </w:t>
      </w:r>
      <w:r w:rsidRPr="00DA5F79">
        <w:rPr>
          <w:rFonts w:ascii="Times New Roman" w:eastAsia="Times New Roman" w:hAnsi="Times New Roman" w:cs="Times New Roman"/>
          <w:color w:val="000000" w:themeColor="text1"/>
          <w:sz w:val="28"/>
          <w:szCs w:val="28"/>
          <w:lang w:val="kk-KZ" w:eastAsia="zh-CN"/>
        </w:rPr>
        <w:t>– 380 р.</w:t>
      </w:r>
    </w:p>
    <w:p w14:paraId="31A9EE33"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kk-KZ" w:eastAsia="zh-CN"/>
        </w:rPr>
      </w:pPr>
      <w:r w:rsidRPr="00DA5F79">
        <w:rPr>
          <w:rFonts w:ascii="Times New Roman" w:eastAsia="SimSun" w:hAnsi="Times New Roman" w:cs="Times New Roman"/>
          <w:color w:val="000000" w:themeColor="text1"/>
          <w:sz w:val="28"/>
          <w:szCs w:val="28"/>
          <w:lang w:val="en-US" w:eastAsia="zh-CN"/>
        </w:rPr>
        <w:t xml:space="preserve">99 </w:t>
      </w:r>
      <w:proofErr w:type="spellStart"/>
      <w:r w:rsidRPr="00DA5F79">
        <w:rPr>
          <w:rFonts w:ascii="Times New Roman" w:eastAsia="SimSun" w:hAnsi="Times New Roman" w:cs="Times New Roman"/>
          <w:color w:val="000000" w:themeColor="text1"/>
          <w:sz w:val="28"/>
          <w:szCs w:val="28"/>
          <w:lang w:val="en-US" w:eastAsia="zh-CN"/>
        </w:rPr>
        <w:t>Kelek</w:t>
      </w:r>
      <w:proofErr w:type="spellEnd"/>
      <w:r w:rsidRPr="00DA5F79">
        <w:rPr>
          <w:rFonts w:ascii="Times New Roman" w:eastAsia="SimSun" w:hAnsi="Times New Roman" w:cs="Times New Roman"/>
          <w:color w:val="000000" w:themeColor="text1"/>
          <w:sz w:val="28"/>
          <w:szCs w:val="28"/>
          <w:lang w:val="en-US" w:eastAsia="zh-CN"/>
        </w:rPr>
        <w:t xml:space="preserve"> N. Die </w:t>
      </w:r>
      <w:proofErr w:type="spellStart"/>
      <w:r w:rsidRPr="00DA5F79">
        <w:rPr>
          <w:rFonts w:ascii="Times New Roman" w:eastAsia="SimSun" w:hAnsi="Times New Roman" w:cs="Times New Roman"/>
          <w:color w:val="000000" w:themeColor="text1"/>
          <w:sz w:val="28"/>
          <w:szCs w:val="28"/>
          <w:lang w:val="en-US" w:eastAsia="zh-CN"/>
        </w:rPr>
        <w:t>verlorenen</w:t>
      </w:r>
      <w:proofErr w:type="spellEnd"/>
      <w:r w:rsidRPr="00DA5F79">
        <w:rPr>
          <w:rFonts w:ascii="Times New Roman" w:eastAsia="SimSun" w:hAnsi="Times New Roman" w:cs="Times New Roman"/>
          <w:color w:val="000000" w:themeColor="text1"/>
          <w:sz w:val="28"/>
          <w:szCs w:val="28"/>
          <w:lang w:val="en-US" w:eastAsia="zh-CN"/>
        </w:rPr>
        <w:t xml:space="preserve"> </w:t>
      </w:r>
      <w:proofErr w:type="spellStart"/>
      <w:r w:rsidRPr="00DA5F79">
        <w:rPr>
          <w:rFonts w:ascii="Times New Roman" w:eastAsia="SimSun" w:hAnsi="Times New Roman" w:cs="Times New Roman"/>
          <w:color w:val="000000" w:themeColor="text1"/>
          <w:sz w:val="28"/>
          <w:szCs w:val="28"/>
          <w:lang w:val="en-US" w:eastAsia="zh-CN"/>
        </w:rPr>
        <w:t>Söhne</w:t>
      </w:r>
      <w:proofErr w:type="spellEnd"/>
      <w:r w:rsidRPr="00DA5F79">
        <w:rPr>
          <w:rFonts w:ascii="Times New Roman" w:eastAsia="SimSun" w:hAnsi="Times New Roman" w:cs="Times New Roman"/>
          <w:color w:val="000000" w:themeColor="text1"/>
          <w:sz w:val="28"/>
          <w:szCs w:val="28"/>
          <w:lang w:val="en-US" w:eastAsia="zh-CN"/>
        </w:rPr>
        <w:t xml:space="preserve">: </w:t>
      </w:r>
      <w:proofErr w:type="spellStart"/>
      <w:r w:rsidRPr="00DA5F79">
        <w:rPr>
          <w:rFonts w:ascii="Times New Roman" w:eastAsia="SimSun" w:hAnsi="Times New Roman" w:cs="Times New Roman"/>
          <w:color w:val="000000" w:themeColor="text1"/>
          <w:sz w:val="28"/>
          <w:szCs w:val="28"/>
          <w:lang w:val="en-US" w:eastAsia="zh-CN"/>
        </w:rPr>
        <w:t>Plädoyer</w:t>
      </w:r>
      <w:proofErr w:type="spellEnd"/>
      <w:r w:rsidRPr="00DA5F79">
        <w:rPr>
          <w:rFonts w:ascii="Times New Roman" w:eastAsia="SimSun" w:hAnsi="Times New Roman" w:cs="Times New Roman"/>
          <w:color w:val="000000" w:themeColor="text1"/>
          <w:sz w:val="28"/>
          <w:szCs w:val="28"/>
          <w:lang w:val="en-US" w:eastAsia="zh-CN"/>
        </w:rPr>
        <w:t xml:space="preserve"> </w:t>
      </w:r>
      <w:proofErr w:type="spellStart"/>
      <w:r w:rsidRPr="00DA5F79">
        <w:rPr>
          <w:rFonts w:ascii="Times New Roman" w:eastAsia="SimSun" w:hAnsi="Times New Roman" w:cs="Times New Roman"/>
          <w:color w:val="000000" w:themeColor="text1"/>
          <w:sz w:val="28"/>
          <w:szCs w:val="28"/>
          <w:lang w:val="en-US" w:eastAsia="zh-CN"/>
        </w:rPr>
        <w:t>für</w:t>
      </w:r>
      <w:proofErr w:type="spellEnd"/>
      <w:r w:rsidRPr="00DA5F79">
        <w:rPr>
          <w:rFonts w:ascii="Times New Roman" w:eastAsia="SimSun" w:hAnsi="Times New Roman" w:cs="Times New Roman"/>
          <w:color w:val="000000" w:themeColor="text1"/>
          <w:sz w:val="28"/>
          <w:szCs w:val="28"/>
          <w:lang w:val="en-US" w:eastAsia="zh-CN"/>
        </w:rPr>
        <w:t xml:space="preserve"> die </w:t>
      </w:r>
      <w:proofErr w:type="spellStart"/>
      <w:r w:rsidRPr="00DA5F79">
        <w:rPr>
          <w:rFonts w:ascii="Times New Roman" w:eastAsia="SimSun" w:hAnsi="Times New Roman" w:cs="Times New Roman"/>
          <w:color w:val="000000" w:themeColor="text1"/>
          <w:sz w:val="28"/>
          <w:szCs w:val="28"/>
          <w:lang w:val="en-US" w:eastAsia="zh-CN"/>
        </w:rPr>
        <w:t>Befreiung</w:t>
      </w:r>
      <w:proofErr w:type="spellEnd"/>
      <w:r w:rsidRPr="00DA5F79">
        <w:rPr>
          <w:rFonts w:ascii="Times New Roman" w:eastAsia="SimSun" w:hAnsi="Times New Roman" w:cs="Times New Roman"/>
          <w:color w:val="000000" w:themeColor="text1"/>
          <w:sz w:val="28"/>
          <w:szCs w:val="28"/>
          <w:lang w:val="en-US" w:eastAsia="zh-CN"/>
        </w:rPr>
        <w:t xml:space="preserve"> des </w:t>
      </w:r>
      <w:proofErr w:type="spellStart"/>
      <w:r w:rsidRPr="00DA5F79">
        <w:rPr>
          <w:rFonts w:ascii="Times New Roman" w:eastAsia="SimSun" w:hAnsi="Times New Roman" w:cs="Times New Roman"/>
          <w:color w:val="000000" w:themeColor="text1"/>
          <w:sz w:val="28"/>
          <w:szCs w:val="28"/>
          <w:lang w:val="en-US" w:eastAsia="zh-CN"/>
        </w:rPr>
        <w:t>türkisch-muslimischen</w:t>
      </w:r>
      <w:proofErr w:type="spellEnd"/>
      <w:r w:rsidRPr="00DA5F79">
        <w:rPr>
          <w:rFonts w:ascii="Times New Roman" w:eastAsia="SimSun" w:hAnsi="Times New Roman" w:cs="Times New Roman"/>
          <w:color w:val="000000" w:themeColor="text1"/>
          <w:sz w:val="28"/>
          <w:szCs w:val="28"/>
          <w:lang w:val="en-US" w:eastAsia="zh-CN"/>
        </w:rPr>
        <w:t xml:space="preserve"> Mannes. – Köln: </w:t>
      </w:r>
      <w:proofErr w:type="spellStart"/>
      <w:r w:rsidRPr="00DA5F79">
        <w:rPr>
          <w:rFonts w:ascii="Times New Roman" w:eastAsia="SimSun" w:hAnsi="Times New Roman" w:cs="Times New Roman"/>
          <w:color w:val="000000" w:themeColor="text1"/>
          <w:sz w:val="28"/>
          <w:szCs w:val="28"/>
          <w:lang w:val="en-US" w:eastAsia="zh-CN"/>
        </w:rPr>
        <w:t>Kiepenheuer</w:t>
      </w:r>
      <w:proofErr w:type="spellEnd"/>
      <w:r w:rsidRPr="00DA5F79">
        <w:rPr>
          <w:rFonts w:ascii="Times New Roman" w:eastAsia="SimSun" w:hAnsi="Times New Roman" w:cs="Times New Roman"/>
          <w:color w:val="000000" w:themeColor="text1"/>
          <w:sz w:val="28"/>
          <w:szCs w:val="28"/>
          <w:lang w:val="en-US" w:eastAsia="zh-CN"/>
        </w:rPr>
        <w:t xml:space="preserve"> &amp; </w:t>
      </w:r>
      <w:proofErr w:type="spellStart"/>
      <w:r w:rsidRPr="00DA5F79">
        <w:rPr>
          <w:rFonts w:ascii="Times New Roman" w:eastAsia="SimSun" w:hAnsi="Times New Roman" w:cs="Times New Roman"/>
          <w:color w:val="000000" w:themeColor="text1"/>
          <w:sz w:val="28"/>
          <w:szCs w:val="28"/>
          <w:lang w:val="en-US" w:eastAsia="zh-CN"/>
        </w:rPr>
        <w:t>Witsch</w:t>
      </w:r>
      <w:proofErr w:type="spellEnd"/>
      <w:r w:rsidRPr="00DA5F79">
        <w:rPr>
          <w:rFonts w:ascii="Times New Roman" w:eastAsia="SimSun" w:hAnsi="Times New Roman" w:cs="Times New Roman"/>
          <w:color w:val="000000" w:themeColor="text1"/>
          <w:sz w:val="28"/>
          <w:szCs w:val="28"/>
          <w:lang w:val="en-US" w:eastAsia="zh-CN"/>
        </w:rPr>
        <w:t>, 2006.</w:t>
      </w:r>
      <w:r w:rsidRPr="00DA5F79">
        <w:rPr>
          <w:rFonts w:ascii="Times New Roman" w:eastAsia="SimSun" w:hAnsi="Times New Roman" w:cs="Times New Roman"/>
          <w:color w:val="000000" w:themeColor="text1"/>
          <w:sz w:val="28"/>
          <w:szCs w:val="28"/>
          <w:lang w:val="kk-KZ" w:eastAsia="zh-CN"/>
        </w:rPr>
        <w:t xml:space="preserve"> – 217 р.</w:t>
      </w:r>
    </w:p>
    <w:p w14:paraId="5F23EC92"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en-US" w:eastAsia="zh-CN"/>
        </w:rPr>
      </w:pPr>
      <w:r w:rsidRPr="00DA5F79">
        <w:rPr>
          <w:rFonts w:ascii="Times New Roman" w:eastAsia="Times New Roman" w:hAnsi="Times New Roman" w:cs="Times New Roman"/>
          <w:color w:val="000000" w:themeColor="text1"/>
          <w:sz w:val="28"/>
          <w:szCs w:val="28"/>
          <w:lang w:val="en-US" w:eastAsia="zh-CN"/>
        </w:rPr>
        <w:t>100 Education Policy Outlook: Kazakhstan (Paris, 2020) // https://www.oecd.org/en/about/directorates/directorate-for-education</w:t>
      </w:r>
      <w:r w:rsidRPr="00DA5F79">
        <w:rPr>
          <w:rFonts w:ascii="Times New Roman" w:eastAsia="SimSun" w:hAnsi="Times New Roman" w:cs="Times New Roman"/>
          <w:color w:val="000000" w:themeColor="text1"/>
          <w:sz w:val="28"/>
          <w:szCs w:val="28"/>
          <w:shd w:val="clear" w:color="auto" w:fill="FFFFFF"/>
          <w:lang w:val="en-US" w:eastAsia="zh-CN"/>
        </w:rPr>
        <w:t>.</w:t>
      </w:r>
      <w:r w:rsidRPr="00DA5F79">
        <w:rPr>
          <w:rFonts w:ascii="Times New Roman" w:eastAsia="SimSun" w:hAnsi="Times New Roman" w:cs="Times New Roman"/>
          <w:color w:val="000000" w:themeColor="text1"/>
          <w:sz w:val="28"/>
          <w:szCs w:val="28"/>
          <w:shd w:val="clear" w:color="auto" w:fill="FFFFFF"/>
          <w:lang w:val="kk-KZ" w:eastAsia="zh-CN"/>
        </w:rPr>
        <w:t xml:space="preserve"> 10.09.2025.</w:t>
      </w:r>
    </w:p>
    <w:p w14:paraId="00379946"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eastAsia="zh-CN"/>
        </w:rPr>
      </w:pPr>
      <w:r w:rsidRPr="00DA5F79">
        <w:rPr>
          <w:rFonts w:ascii="Times New Roman" w:eastAsia="Times New Roman" w:hAnsi="Times New Roman" w:cs="Times New Roman"/>
          <w:color w:val="000000" w:themeColor="text1"/>
          <w:sz w:val="28"/>
          <w:szCs w:val="28"/>
          <w:lang w:val="en-US" w:eastAsia="zh-CN"/>
        </w:rPr>
        <w:t>101 European Union – Central Asia Education Initiative. EU-Central Asia Cooperation in Higher Education (Brussels, 2019) // https://eucentralasia.eu/the-eu-central-asia-education-initiative/</w:t>
      </w:r>
      <w:r w:rsidRPr="00DA5F79">
        <w:rPr>
          <w:rFonts w:ascii="Times New Roman" w:eastAsia="SimSun" w:hAnsi="Times New Roman" w:cs="Times New Roman"/>
          <w:color w:val="000000" w:themeColor="text1"/>
          <w:sz w:val="28"/>
          <w:szCs w:val="28"/>
          <w:shd w:val="clear" w:color="auto" w:fill="FFFFFF"/>
          <w:lang w:val="en-US" w:eastAsia="zh-CN"/>
        </w:rPr>
        <w:t>.</w:t>
      </w:r>
      <w:r w:rsidRPr="00DA5F79">
        <w:rPr>
          <w:rFonts w:ascii="Times New Roman" w:eastAsia="SimSun" w:hAnsi="Times New Roman" w:cs="Times New Roman"/>
          <w:color w:val="000000" w:themeColor="text1"/>
          <w:sz w:val="28"/>
          <w:szCs w:val="28"/>
          <w:shd w:val="clear" w:color="auto" w:fill="FFFFFF"/>
          <w:lang w:val="kk-KZ" w:eastAsia="zh-CN"/>
        </w:rPr>
        <w:t xml:space="preserve"> 10.09.2025.</w:t>
      </w:r>
    </w:p>
    <w:p w14:paraId="6FFFCC0C"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eastAsia="zh-CN"/>
        </w:rPr>
      </w:pPr>
      <w:r w:rsidRPr="00DA5F79">
        <w:rPr>
          <w:rFonts w:ascii="Times New Roman" w:eastAsia="Times New Roman" w:hAnsi="Times New Roman" w:cs="Times New Roman"/>
          <w:color w:val="000000" w:themeColor="text1"/>
          <w:sz w:val="28"/>
          <w:szCs w:val="28"/>
          <w:lang w:eastAsia="zh-CN"/>
        </w:rPr>
        <w:t>102 Савина А.К. Образовательная политика Европейского союза: основные направления развития // Вестник международных организаций. – 2016. – №2. – С. 115</w:t>
      </w:r>
      <w:r w:rsidRPr="00DA5F79">
        <w:rPr>
          <w:rFonts w:ascii="Times New Roman" w:eastAsia="Times New Roman" w:hAnsi="Times New Roman" w:cs="Times New Roman"/>
          <w:color w:val="000000" w:themeColor="text1"/>
          <w:sz w:val="28"/>
          <w:szCs w:val="28"/>
          <w:lang w:val="kk-KZ" w:eastAsia="zh-CN"/>
        </w:rPr>
        <w:t>-</w:t>
      </w:r>
      <w:r w:rsidRPr="00DA5F79">
        <w:rPr>
          <w:rFonts w:ascii="Times New Roman" w:eastAsia="Times New Roman" w:hAnsi="Times New Roman" w:cs="Times New Roman"/>
          <w:color w:val="000000" w:themeColor="text1"/>
          <w:sz w:val="28"/>
          <w:szCs w:val="28"/>
          <w:lang w:eastAsia="zh-CN"/>
        </w:rPr>
        <w:t>124.</w:t>
      </w:r>
    </w:p>
    <w:p w14:paraId="4343DC5A"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en-US" w:eastAsia="zh-CN"/>
        </w:rPr>
      </w:pPr>
      <w:r w:rsidRPr="00DA5F79">
        <w:rPr>
          <w:rFonts w:ascii="Times New Roman" w:eastAsia="Times New Roman" w:hAnsi="Times New Roman" w:cs="Times New Roman"/>
          <w:color w:val="000000" w:themeColor="text1"/>
          <w:sz w:val="28"/>
          <w:szCs w:val="28"/>
          <w:lang w:val="en-US" w:eastAsia="zh-CN"/>
        </w:rPr>
        <w:t xml:space="preserve">103 Magna Charta </w:t>
      </w:r>
      <w:proofErr w:type="spellStart"/>
      <w:r w:rsidRPr="00DA5F79">
        <w:rPr>
          <w:rFonts w:ascii="Times New Roman" w:eastAsia="Times New Roman" w:hAnsi="Times New Roman" w:cs="Times New Roman"/>
          <w:color w:val="000000" w:themeColor="text1"/>
          <w:sz w:val="28"/>
          <w:szCs w:val="28"/>
          <w:lang w:val="en-US" w:eastAsia="zh-CN"/>
        </w:rPr>
        <w:t>Universitatum</w:t>
      </w:r>
      <w:proofErr w:type="spellEnd"/>
      <w:r w:rsidRPr="00DA5F79">
        <w:rPr>
          <w:rFonts w:ascii="Times New Roman" w:eastAsia="Times New Roman" w:hAnsi="Times New Roman" w:cs="Times New Roman"/>
          <w:color w:val="000000" w:themeColor="text1"/>
          <w:sz w:val="28"/>
          <w:szCs w:val="28"/>
          <w:lang w:val="en-US" w:eastAsia="zh-CN"/>
        </w:rPr>
        <w:t xml:space="preserve"> (1988) // https://www.magna-charta.org/magna-charta-universitatum</w:t>
      </w:r>
      <w:r w:rsidRPr="00DA5F79">
        <w:rPr>
          <w:rFonts w:ascii="Times New Roman" w:eastAsia="SimSun" w:hAnsi="Times New Roman" w:cs="Times New Roman"/>
          <w:color w:val="000000" w:themeColor="text1"/>
          <w:sz w:val="28"/>
          <w:szCs w:val="28"/>
          <w:shd w:val="clear" w:color="auto" w:fill="FFFFFF"/>
          <w:lang w:val="en-US" w:eastAsia="zh-CN"/>
        </w:rPr>
        <w:t>.</w:t>
      </w:r>
      <w:r w:rsidRPr="00DA5F79">
        <w:rPr>
          <w:rFonts w:ascii="Times New Roman" w:eastAsia="SimSun" w:hAnsi="Times New Roman" w:cs="Times New Roman"/>
          <w:color w:val="000000" w:themeColor="text1"/>
          <w:sz w:val="28"/>
          <w:szCs w:val="28"/>
          <w:shd w:val="clear" w:color="auto" w:fill="FFFFFF"/>
          <w:lang w:val="kk-KZ" w:eastAsia="zh-CN"/>
        </w:rPr>
        <w:t xml:space="preserve"> 10.09.2025.</w:t>
      </w:r>
    </w:p>
    <w:p w14:paraId="1D693174"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en-US" w:eastAsia="zh-CN"/>
        </w:rPr>
      </w:pPr>
      <w:r w:rsidRPr="00DA5F79">
        <w:rPr>
          <w:rFonts w:ascii="Times New Roman" w:eastAsia="Times New Roman" w:hAnsi="Times New Roman" w:cs="Times New Roman"/>
          <w:color w:val="000000" w:themeColor="text1"/>
          <w:sz w:val="28"/>
          <w:szCs w:val="28"/>
          <w:lang w:val="en-US" w:eastAsia="zh-CN"/>
        </w:rPr>
        <w:t>104 Green A. Education, Globalization and the Nation State // British Journal of Sociology of Education. – 1998. – Vol. 19, Issue 4</w:t>
      </w:r>
      <w:r w:rsidRPr="00DA5F79">
        <w:rPr>
          <w:rFonts w:ascii="Times New Roman" w:eastAsia="Times New Roman" w:hAnsi="Times New Roman" w:cs="Times New Roman"/>
          <w:color w:val="000000" w:themeColor="text1"/>
          <w:sz w:val="28"/>
          <w:szCs w:val="28"/>
          <w:lang w:val="kk-KZ" w:eastAsia="zh-CN"/>
        </w:rPr>
        <w:t xml:space="preserve">. – </w:t>
      </w:r>
      <w:r w:rsidRPr="00DA5F79">
        <w:rPr>
          <w:rFonts w:ascii="Times New Roman" w:eastAsia="Times New Roman" w:hAnsi="Times New Roman" w:cs="Times New Roman"/>
          <w:color w:val="000000" w:themeColor="text1"/>
          <w:sz w:val="28"/>
          <w:szCs w:val="28"/>
          <w:lang w:val="en-US" w:eastAsia="zh-CN"/>
        </w:rPr>
        <w:t xml:space="preserve">P. </w:t>
      </w:r>
      <w:r w:rsidRPr="00DA5F79">
        <w:rPr>
          <w:rFonts w:ascii="Times New Roman" w:eastAsia="Times New Roman" w:hAnsi="Times New Roman" w:cs="Times New Roman"/>
          <w:color w:val="000000" w:themeColor="text1"/>
          <w:sz w:val="28"/>
          <w:szCs w:val="28"/>
          <w:lang w:val="kk-KZ" w:eastAsia="zh-CN"/>
        </w:rPr>
        <w:t>571-586</w:t>
      </w:r>
      <w:r w:rsidRPr="00DA5F79">
        <w:rPr>
          <w:rFonts w:ascii="Times New Roman" w:eastAsia="Times New Roman" w:hAnsi="Times New Roman" w:cs="Times New Roman"/>
          <w:color w:val="000000" w:themeColor="text1"/>
          <w:sz w:val="28"/>
          <w:szCs w:val="28"/>
          <w:lang w:val="en-US" w:eastAsia="zh-CN"/>
        </w:rPr>
        <w:t>.</w:t>
      </w:r>
    </w:p>
    <w:p w14:paraId="679AF0ED"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kk-KZ" w:eastAsia="zh-CN"/>
        </w:rPr>
      </w:pPr>
      <w:r w:rsidRPr="00DA5F79">
        <w:rPr>
          <w:rFonts w:ascii="Times New Roman" w:eastAsia="Times New Roman" w:hAnsi="Times New Roman" w:cs="Times New Roman"/>
          <w:color w:val="000000" w:themeColor="text1"/>
          <w:sz w:val="28"/>
          <w:szCs w:val="28"/>
          <w:lang w:val="en-US" w:eastAsia="zh-CN"/>
        </w:rPr>
        <w:t xml:space="preserve">105 de Wit H. </w:t>
      </w:r>
      <w:proofErr w:type="spellStart"/>
      <w:r w:rsidRPr="00DA5F79">
        <w:rPr>
          <w:rFonts w:ascii="Times New Roman" w:eastAsia="Times New Roman" w:hAnsi="Times New Roman" w:cs="Times New Roman"/>
          <w:color w:val="000000" w:themeColor="text1"/>
          <w:sz w:val="28"/>
          <w:szCs w:val="28"/>
          <w:lang w:val="en-US" w:eastAsia="zh-CN"/>
        </w:rPr>
        <w:t>Internationalisation</w:t>
      </w:r>
      <w:proofErr w:type="spellEnd"/>
      <w:r w:rsidRPr="00DA5F79">
        <w:rPr>
          <w:rFonts w:ascii="Times New Roman" w:eastAsia="Times New Roman" w:hAnsi="Times New Roman" w:cs="Times New Roman"/>
          <w:color w:val="000000" w:themeColor="text1"/>
          <w:sz w:val="28"/>
          <w:szCs w:val="28"/>
          <w:lang w:val="en-US" w:eastAsia="zh-CN"/>
        </w:rPr>
        <w:t xml:space="preserve"> of Higher Education</w:t>
      </w:r>
      <w:r w:rsidRPr="00DA5F79">
        <w:rPr>
          <w:rFonts w:ascii="Times New Roman" w:eastAsia="Times New Roman" w:hAnsi="Times New Roman" w:cs="Times New Roman"/>
          <w:color w:val="000000" w:themeColor="text1"/>
          <w:sz w:val="28"/>
          <w:szCs w:val="28"/>
          <w:lang w:val="kk-KZ" w:eastAsia="zh-CN"/>
        </w:rPr>
        <w:t xml:space="preserve"> </w:t>
      </w:r>
      <w:r w:rsidRPr="00DA5F79">
        <w:rPr>
          <w:rFonts w:ascii="Times New Roman" w:eastAsia="Times New Roman" w:hAnsi="Times New Roman" w:cs="Times New Roman"/>
          <w:color w:val="000000" w:themeColor="text1"/>
          <w:sz w:val="28"/>
          <w:szCs w:val="28"/>
          <w:lang w:val="en-US" w:eastAsia="zh-CN"/>
        </w:rPr>
        <w:t xml:space="preserve">in Europe and its assessment, trends and issues. – Amsterdam: EAIE, 2010. </w:t>
      </w:r>
      <w:r w:rsidRPr="00DA5F79">
        <w:rPr>
          <w:rFonts w:ascii="Times New Roman" w:eastAsia="Times New Roman" w:hAnsi="Times New Roman" w:cs="Times New Roman"/>
          <w:color w:val="000000" w:themeColor="text1"/>
          <w:sz w:val="28"/>
          <w:szCs w:val="28"/>
          <w:lang w:val="kk-KZ" w:eastAsia="zh-CN"/>
        </w:rPr>
        <w:t>– 28 р.</w:t>
      </w:r>
    </w:p>
    <w:p w14:paraId="3E19A05F"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en-US" w:eastAsia="zh-CN"/>
        </w:rPr>
      </w:pPr>
      <w:r w:rsidRPr="00DA5F79">
        <w:rPr>
          <w:rFonts w:ascii="Times New Roman" w:eastAsia="Times New Roman" w:hAnsi="Times New Roman" w:cs="Times New Roman"/>
          <w:color w:val="000000" w:themeColor="text1"/>
          <w:sz w:val="28"/>
          <w:szCs w:val="28"/>
          <w:lang w:val="en-US" w:eastAsia="zh-CN"/>
        </w:rPr>
        <w:t>106 Council Directive 92/51/EEC of 18 June 1992 on a Second General System for the Recognition of Professional Education and Training // https://eur-lex.europa.eu/eli/dir/1992/51/oj/eng</w:t>
      </w:r>
      <w:r w:rsidRPr="00DA5F79">
        <w:rPr>
          <w:rFonts w:ascii="Times New Roman" w:eastAsia="SimSun" w:hAnsi="Times New Roman" w:cs="Times New Roman"/>
          <w:color w:val="000000" w:themeColor="text1"/>
          <w:sz w:val="28"/>
          <w:szCs w:val="28"/>
          <w:shd w:val="clear" w:color="auto" w:fill="FFFFFF"/>
          <w:lang w:val="en-US" w:eastAsia="zh-CN"/>
        </w:rPr>
        <w:t>.</w:t>
      </w:r>
      <w:r w:rsidRPr="00DA5F79">
        <w:rPr>
          <w:rFonts w:ascii="Times New Roman" w:eastAsia="SimSun" w:hAnsi="Times New Roman" w:cs="Times New Roman"/>
          <w:color w:val="000000" w:themeColor="text1"/>
          <w:sz w:val="28"/>
          <w:szCs w:val="28"/>
          <w:shd w:val="clear" w:color="auto" w:fill="FFFFFF"/>
          <w:lang w:val="kk-KZ" w:eastAsia="zh-CN"/>
        </w:rPr>
        <w:t xml:space="preserve"> 10.09.2025.</w:t>
      </w:r>
    </w:p>
    <w:p w14:paraId="782A220B"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en-US" w:eastAsia="zh-CN"/>
        </w:rPr>
      </w:pPr>
      <w:r w:rsidRPr="00DA5F79">
        <w:rPr>
          <w:rFonts w:ascii="Times New Roman" w:eastAsia="Times New Roman" w:hAnsi="Times New Roman" w:cs="Times New Roman"/>
          <w:color w:val="000000" w:themeColor="text1"/>
          <w:sz w:val="28"/>
          <w:szCs w:val="28"/>
          <w:lang w:val="en-US" w:eastAsia="zh-CN"/>
        </w:rPr>
        <w:t>107 Council Resolution of 3 December 1992 on the Transparency of Qualifications // https://eur-lex.europa.eu/legal-content</w:t>
      </w:r>
      <w:r w:rsidRPr="00DA5F79">
        <w:rPr>
          <w:rFonts w:ascii="Times New Roman" w:eastAsia="SimSun" w:hAnsi="Times New Roman" w:cs="Times New Roman"/>
          <w:color w:val="000000" w:themeColor="text1"/>
          <w:sz w:val="28"/>
          <w:szCs w:val="28"/>
          <w:shd w:val="clear" w:color="auto" w:fill="FFFFFF"/>
          <w:lang w:val="en-US" w:eastAsia="zh-CN"/>
        </w:rPr>
        <w:t>.</w:t>
      </w:r>
      <w:r w:rsidRPr="00DA5F79">
        <w:rPr>
          <w:rFonts w:ascii="Times New Roman" w:eastAsia="SimSun" w:hAnsi="Times New Roman" w:cs="Times New Roman"/>
          <w:color w:val="000000" w:themeColor="text1"/>
          <w:sz w:val="28"/>
          <w:szCs w:val="28"/>
          <w:shd w:val="clear" w:color="auto" w:fill="FFFFFF"/>
          <w:lang w:val="kk-KZ" w:eastAsia="zh-CN"/>
        </w:rPr>
        <w:t xml:space="preserve"> 10.09.2025.</w:t>
      </w:r>
    </w:p>
    <w:p w14:paraId="0368EF6B"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en-US" w:eastAsia="zh-CN"/>
        </w:rPr>
      </w:pPr>
      <w:r w:rsidRPr="00DA5F79">
        <w:rPr>
          <w:rFonts w:ascii="Times New Roman" w:eastAsia="Times New Roman" w:hAnsi="Times New Roman" w:cs="Times New Roman"/>
          <w:color w:val="000000" w:themeColor="text1"/>
          <w:sz w:val="28"/>
          <w:szCs w:val="28"/>
          <w:lang w:val="en-US" w:eastAsia="zh-CN"/>
        </w:rPr>
        <w:t>108 Council Directive 93/16/EEC of 5 April 1993 to Facilitate the Free Movement of Doctors and the Mutual Recognition of their Diplomas (1993) //</w:t>
      </w:r>
      <w:r w:rsidRPr="00DA5F79">
        <w:rPr>
          <w:color w:val="000000" w:themeColor="text1"/>
          <w:lang w:val="en-US"/>
        </w:rPr>
        <w:t xml:space="preserve"> </w:t>
      </w:r>
      <w:r w:rsidRPr="00DA5F79">
        <w:rPr>
          <w:rFonts w:ascii="Times New Roman" w:eastAsia="Times New Roman" w:hAnsi="Times New Roman" w:cs="Times New Roman"/>
          <w:color w:val="000000" w:themeColor="text1"/>
          <w:sz w:val="28"/>
          <w:szCs w:val="28"/>
          <w:lang w:val="en-US" w:eastAsia="zh-CN"/>
        </w:rPr>
        <w:t>https://eur-lex.europa.eu/legal-content/EN/TXT/PDF/?uri=CELEX</w:t>
      </w:r>
      <w:r w:rsidRPr="00DA5F79">
        <w:rPr>
          <w:rFonts w:ascii="Times New Roman" w:eastAsia="SimSun" w:hAnsi="Times New Roman" w:cs="Times New Roman"/>
          <w:color w:val="000000" w:themeColor="text1"/>
          <w:sz w:val="28"/>
          <w:szCs w:val="28"/>
          <w:shd w:val="clear" w:color="auto" w:fill="FFFFFF"/>
          <w:lang w:val="en-US" w:eastAsia="zh-CN"/>
        </w:rPr>
        <w:t>.</w:t>
      </w:r>
      <w:r w:rsidRPr="00DA5F79">
        <w:rPr>
          <w:rFonts w:ascii="Times New Roman" w:eastAsia="SimSun" w:hAnsi="Times New Roman" w:cs="Times New Roman"/>
          <w:color w:val="000000" w:themeColor="text1"/>
          <w:sz w:val="28"/>
          <w:szCs w:val="28"/>
          <w:shd w:val="clear" w:color="auto" w:fill="FFFFFF"/>
          <w:lang w:val="kk-KZ" w:eastAsia="zh-CN"/>
        </w:rPr>
        <w:t xml:space="preserve"> 10.09.2025.</w:t>
      </w:r>
    </w:p>
    <w:p w14:paraId="6BB5933E"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en-US" w:eastAsia="zh-CN"/>
        </w:rPr>
      </w:pPr>
      <w:r w:rsidRPr="00DA5F79">
        <w:rPr>
          <w:rFonts w:ascii="Times New Roman" w:eastAsia="Times New Roman" w:hAnsi="Times New Roman" w:cs="Times New Roman"/>
          <w:color w:val="000000" w:themeColor="text1"/>
          <w:sz w:val="28"/>
          <w:szCs w:val="28"/>
          <w:lang w:val="en-US" w:eastAsia="zh-CN"/>
        </w:rPr>
        <w:t>109</w:t>
      </w:r>
      <w:r w:rsidRPr="00DA5F79">
        <w:rPr>
          <w:rFonts w:ascii="Times New Roman" w:eastAsia="Times New Roman" w:hAnsi="Times New Roman" w:cs="Times New Roman"/>
          <w:color w:val="000000" w:themeColor="text1"/>
          <w:sz w:val="28"/>
          <w:szCs w:val="28"/>
          <w:lang w:val="kk-KZ" w:eastAsia="zh-CN"/>
        </w:rPr>
        <w:t xml:space="preserve"> </w:t>
      </w:r>
      <w:r w:rsidRPr="00DA5F79">
        <w:rPr>
          <w:rFonts w:ascii="Times New Roman" w:eastAsia="Times New Roman" w:hAnsi="Times New Roman" w:cs="Times New Roman"/>
          <w:color w:val="000000" w:themeColor="text1"/>
          <w:sz w:val="28"/>
          <w:szCs w:val="28"/>
          <w:lang w:val="en-US" w:eastAsia="zh-CN"/>
        </w:rPr>
        <w:t xml:space="preserve">Leonardo da Vinci </w:t>
      </w:r>
      <w:proofErr w:type="spellStart"/>
      <w:r w:rsidRPr="00DA5F79">
        <w:rPr>
          <w:rFonts w:ascii="Times New Roman" w:eastAsia="Times New Roman" w:hAnsi="Times New Roman" w:cs="Times New Roman"/>
          <w:color w:val="000000" w:themeColor="text1"/>
          <w:sz w:val="28"/>
          <w:szCs w:val="28"/>
          <w:lang w:val="en-US" w:eastAsia="zh-CN"/>
        </w:rPr>
        <w:t>Programme</w:t>
      </w:r>
      <w:proofErr w:type="spellEnd"/>
      <w:r w:rsidRPr="00DA5F79">
        <w:rPr>
          <w:rFonts w:ascii="Times New Roman" w:eastAsia="Times New Roman" w:hAnsi="Times New Roman" w:cs="Times New Roman"/>
          <w:color w:val="000000" w:themeColor="text1"/>
          <w:sz w:val="28"/>
          <w:szCs w:val="28"/>
          <w:lang w:val="en-US" w:eastAsia="zh-CN"/>
        </w:rPr>
        <w:t xml:space="preserve">: Evaluation Report / European Commission. – Brussels, 2000. – 111 </w:t>
      </w:r>
      <w:r w:rsidRPr="00DA5F79">
        <w:rPr>
          <w:rFonts w:ascii="Times New Roman" w:eastAsia="Times New Roman" w:hAnsi="Times New Roman" w:cs="Times New Roman"/>
          <w:color w:val="000000" w:themeColor="text1"/>
          <w:sz w:val="28"/>
          <w:szCs w:val="28"/>
          <w:lang w:eastAsia="zh-CN"/>
        </w:rPr>
        <w:t>р</w:t>
      </w:r>
      <w:r w:rsidRPr="00DA5F79">
        <w:rPr>
          <w:rFonts w:ascii="Times New Roman" w:eastAsia="Times New Roman" w:hAnsi="Times New Roman" w:cs="Times New Roman"/>
          <w:color w:val="000000" w:themeColor="text1"/>
          <w:sz w:val="28"/>
          <w:szCs w:val="28"/>
          <w:lang w:val="en-US" w:eastAsia="zh-CN"/>
        </w:rPr>
        <w:t>.</w:t>
      </w:r>
    </w:p>
    <w:p w14:paraId="2FDE9448"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kk-KZ" w:eastAsia="zh-CN"/>
        </w:rPr>
      </w:pPr>
      <w:r w:rsidRPr="00DA5F79">
        <w:rPr>
          <w:rFonts w:ascii="Times New Roman" w:eastAsia="SimSun" w:hAnsi="Times New Roman" w:cs="Times New Roman"/>
          <w:color w:val="000000" w:themeColor="text1"/>
          <w:sz w:val="28"/>
          <w:szCs w:val="28"/>
          <w:shd w:val="clear" w:color="auto" w:fill="FFFFFF"/>
          <w:lang w:val="en-US" w:eastAsia="zh-CN"/>
        </w:rPr>
        <w:t xml:space="preserve">110 Council Decision №819/95/EC of 14 March 1995 Establishing the Community Action </w:t>
      </w:r>
      <w:proofErr w:type="spellStart"/>
      <w:r w:rsidRPr="00DA5F79">
        <w:rPr>
          <w:rFonts w:ascii="Times New Roman" w:eastAsia="SimSun" w:hAnsi="Times New Roman" w:cs="Times New Roman"/>
          <w:color w:val="000000" w:themeColor="text1"/>
          <w:sz w:val="28"/>
          <w:szCs w:val="28"/>
          <w:shd w:val="clear" w:color="auto" w:fill="FFFFFF"/>
          <w:lang w:val="en-US" w:eastAsia="zh-CN"/>
        </w:rPr>
        <w:t>Programme</w:t>
      </w:r>
      <w:proofErr w:type="spellEnd"/>
      <w:r w:rsidRPr="00DA5F79">
        <w:rPr>
          <w:rFonts w:ascii="Times New Roman" w:eastAsia="SimSun" w:hAnsi="Times New Roman" w:cs="Times New Roman"/>
          <w:color w:val="000000" w:themeColor="text1"/>
          <w:sz w:val="28"/>
          <w:szCs w:val="28"/>
          <w:shd w:val="clear" w:color="auto" w:fill="FFFFFF"/>
          <w:lang w:val="en-US" w:eastAsia="zh-CN"/>
        </w:rPr>
        <w:t xml:space="preserve"> “Socrates” // https://eur-lex.europa.eu/.</w:t>
      </w:r>
      <w:r w:rsidRPr="00DA5F79">
        <w:rPr>
          <w:rFonts w:ascii="Times New Roman" w:eastAsia="SimSun" w:hAnsi="Times New Roman" w:cs="Times New Roman"/>
          <w:color w:val="000000" w:themeColor="text1"/>
          <w:sz w:val="28"/>
          <w:szCs w:val="28"/>
          <w:shd w:val="clear" w:color="auto" w:fill="FFFFFF"/>
          <w:lang w:val="kk-KZ" w:eastAsia="zh-CN"/>
        </w:rPr>
        <w:t xml:space="preserve"> 10.09.2025.</w:t>
      </w:r>
    </w:p>
    <w:p w14:paraId="08EB5139"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kk-KZ" w:eastAsia="zh-CN"/>
        </w:rPr>
      </w:pPr>
      <w:r w:rsidRPr="00DA5F79">
        <w:rPr>
          <w:rFonts w:ascii="Times New Roman" w:eastAsia="SimSun" w:hAnsi="Times New Roman" w:cs="Times New Roman"/>
          <w:color w:val="000000" w:themeColor="text1"/>
          <w:sz w:val="28"/>
          <w:szCs w:val="28"/>
          <w:shd w:val="clear" w:color="auto" w:fill="FFFFFF"/>
          <w:lang w:val="en-US" w:eastAsia="zh-CN"/>
        </w:rPr>
        <w:t xml:space="preserve">111 Council Decision on the TEMPUS II </w:t>
      </w:r>
      <w:proofErr w:type="spellStart"/>
      <w:r w:rsidRPr="00DA5F79">
        <w:rPr>
          <w:rFonts w:ascii="Times New Roman" w:eastAsia="SimSun" w:hAnsi="Times New Roman" w:cs="Times New Roman"/>
          <w:color w:val="000000" w:themeColor="text1"/>
          <w:sz w:val="28"/>
          <w:szCs w:val="28"/>
          <w:shd w:val="clear" w:color="auto" w:fill="FFFFFF"/>
          <w:lang w:val="en-US" w:eastAsia="zh-CN"/>
        </w:rPr>
        <w:t>Programme</w:t>
      </w:r>
      <w:proofErr w:type="spellEnd"/>
      <w:r w:rsidRPr="00DA5F79">
        <w:rPr>
          <w:rFonts w:ascii="Times New Roman" w:eastAsia="SimSun" w:hAnsi="Times New Roman" w:cs="Times New Roman"/>
          <w:color w:val="000000" w:themeColor="text1"/>
          <w:sz w:val="28"/>
          <w:szCs w:val="28"/>
          <w:shd w:val="clear" w:color="auto" w:fill="FFFFFF"/>
          <w:lang w:val="en-US" w:eastAsia="zh-CN"/>
        </w:rPr>
        <w:t xml:space="preserve"> and European Cooperation in Higher Education (1996</w:t>
      </w:r>
      <w:r w:rsidRPr="00DA5F79">
        <w:rPr>
          <w:rFonts w:ascii="Times New Roman" w:eastAsia="SimSun" w:hAnsi="Times New Roman" w:cs="Times New Roman"/>
          <w:color w:val="000000" w:themeColor="text1"/>
          <w:sz w:val="28"/>
          <w:szCs w:val="28"/>
          <w:shd w:val="clear" w:color="auto" w:fill="FFFFFF"/>
          <w:lang w:val="kk-KZ" w:eastAsia="zh-CN"/>
        </w:rPr>
        <w:t>) // https://eur-lex.europa.eu/eli/dec/1996/663/. 10.09.2025.</w:t>
      </w:r>
    </w:p>
    <w:p w14:paraId="46979AA0"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kk-KZ" w:eastAsia="zh-CN"/>
        </w:rPr>
      </w:pPr>
      <w:r w:rsidRPr="00DA5F79">
        <w:rPr>
          <w:rFonts w:ascii="Times New Roman" w:eastAsia="SimSun" w:hAnsi="Times New Roman" w:cs="Times New Roman"/>
          <w:color w:val="000000" w:themeColor="text1"/>
          <w:sz w:val="28"/>
          <w:szCs w:val="28"/>
          <w:shd w:val="clear" w:color="auto" w:fill="FFFFFF"/>
          <w:lang w:val="en-US" w:eastAsia="zh-CN"/>
        </w:rPr>
        <w:t>112 Recommendation of the Council of 24 September 1998 on European Cooperation in Quality Assurance in Higher Education // https://eur-lex.europa.eu/eli/reco/1998/561/oj/eng</w:t>
      </w:r>
      <w:r w:rsidRPr="00DA5F79">
        <w:rPr>
          <w:rFonts w:ascii="Times New Roman" w:eastAsia="SimSun" w:hAnsi="Times New Roman" w:cs="Times New Roman"/>
          <w:color w:val="000000" w:themeColor="text1"/>
          <w:sz w:val="28"/>
          <w:szCs w:val="28"/>
          <w:shd w:val="clear" w:color="auto" w:fill="FFFFFF"/>
          <w:lang w:val="kk-KZ" w:eastAsia="zh-CN"/>
        </w:rPr>
        <w:t>. 10.09.2025.</w:t>
      </w:r>
    </w:p>
    <w:p w14:paraId="4113B854"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kk-KZ" w:eastAsia="zh-CN"/>
        </w:rPr>
      </w:pPr>
      <w:r w:rsidRPr="00DA5F79">
        <w:rPr>
          <w:rFonts w:ascii="Times New Roman" w:eastAsia="SimSun" w:hAnsi="Times New Roman" w:cs="Times New Roman"/>
          <w:color w:val="000000" w:themeColor="text1"/>
          <w:sz w:val="28"/>
          <w:szCs w:val="28"/>
          <w:shd w:val="clear" w:color="auto" w:fill="FFFFFF"/>
          <w:lang w:val="en-US" w:eastAsia="zh-CN"/>
        </w:rPr>
        <w:t>113 Europe 2020: A Strategy for Smart, Sustainable and Inclusive Growth</w:t>
      </w:r>
      <w:r w:rsidRPr="00DA5F79">
        <w:rPr>
          <w:rFonts w:ascii="Times New Roman" w:eastAsia="SimSun" w:hAnsi="Times New Roman" w:cs="Times New Roman"/>
          <w:color w:val="000000" w:themeColor="text1"/>
          <w:sz w:val="28"/>
          <w:szCs w:val="28"/>
          <w:shd w:val="clear" w:color="auto" w:fill="FFFFFF"/>
          <w:lang w:val="kk-KZ" w:eastAsia="zh-CN"/>
        </w:rPr>
        <w:t xml:space="preserve"> / </w:t>
      </w:r>
      <w:r w:rsidRPr="00DA5F79">
        <w:rPr>
          <w:rFonts w:ascii="Times New Roman" w:eastAsia="SimSun" w:hAnsi="Times New Roman" w:cs="Times New Roman"/>
          <w:color w:val="000000" w:themeColor="text1"/>
          <w:sz w:val="28"/>
          <w:szCs w:val="28"/>
          <w:shd w:val="clear" w:color="auto" w:fill="FFFFFF"/>
          <w:lang w:val="en-US" w:eastAsia="zh-CN"/>
        </w:rPr>
        <w:t>European Commission. – Brussels, 2010.</w:t>
      </w:r>
      <w:r w:rsidRPr="00DA5F79">
        <w:rPr>
          <w:rFonts w:ascii="Times New Roman" w:eastAsia="SimSun" w:hAnsi="Times New Roman" w:cs="Times New Roman"/>
          <w:color w:val="000000" w:themeColor="text1"/>
          <w:sz w:val="28"/>
          <w:szCs w:val="28"/>
          <w:shd w:val="clear" w:color="auto" w:fill="FFFFFF"/>
          <w:lang w:val="kk-KZ" w:eastAsia="zh-CN"/>
        </w:rPr>
        <w:t xml:space="preserve"> – 37 р.</w:t>
      </w:r>
    </w:p>
    <w:p w14:paraId="2C933DF1"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kk-KZ" w:eastAsia="zh-CN"/>
        </w:rPr>
      </w:pPr>
      <w:r w:rsidRPr="00DA5F79">
        <w:rPr>
          <w:rFonts w:ascii="Times New Roman" w:eastAsia="Times New Roman" w:hAnsi="Times New Roman" w:cs="Times New Roman"/>
          <w:color w:val="000000" w:themeColor="text1"/>
          <w:sz w:val="28"/>
          <w:szCs w:val="28"/>
          <w:lang w:val="en-US" w:eastAsia="zh-CN"/>
        </w:rPr>
        <w:t>114 Europe 2020: A Strategy for Smart, Sustainable and Inclusive Growth</w:t>
      </w:r>
      <w:r w:rsidRPr="00DA5F79">
        <w:rPr>
          <w:rFonts w:ascii="Times New Roman" w:eastAsia="Times New Roman" w:hAnsi="Times New Roman" w:cs="Times New Roman"/>
          <w:color w:val="000000" w:themeColor="text1"/>
          <w:sz w:val="28"/>
          <w:szCs w:val="28"/>
          <w:lang w:val="kk-KZ" w:eastAsia="zh-CN"/>
        </w:rPr>
        <w:t xml:space="preserve"> (</w:t>
      </w:r>
      <w:r w:rsidRPr="00DA5F79">
        <w:rPr>
          <w:rFonts w:ascii="Times New Roman" w:eastAsia="Times New Roman" w:hAnsi="Times New Roman" w:cs="Times New Roman"/>
          <w:color w:val="000000" w:themeColor="text1"/>
          <w:sz w:val="28"/>
          <w:szCs w:val="28"/>
          <w:lang w:val="en-US" w:eastAsia="zh-CN"/>
        </w:rPr>
        <w:t>Brussels, 2010</w:t>
      </w:r>
      <w:r w:rsidRPr="00DA5F79">
        <w:rPr>
          <w:rFonts w:ascii="Times New Roman" w:eastAsia="Times New Roman" w:hAnsi="Times New Roman" w:cs="Times New Roman"/>
          <w:color w:val="000000" w:themeColor="text1"/>
          <w:sz w:val="28"/>
          <w:szCs w:val="28"/>
          <w:lang w:val="kk-KZ" w:eastAsia="zh-CN"/>
        </w:rPr>
        <w:t>) // https://sdgs.un.org/partnerships/europe-2020-strategy. 10.09.2025.</w:t>
      </w:r>
    </w:p>
    <w:p w14:paraId="27BC0EB5"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kk-KZ" w:eastAsia="zh-CN"/>
        </w:rPr>
      </w:pPr>
      <w:r w:rsidRPr="00DA5F79">
        <w:rPr>
          <w:rFonts w:ascii="Times New Roman" w:eastAsia="SimSun" w:hAnsi="Times New Roman" w:cs="Times New Roman"/>
          <w:color w:val="000000" w:themeColor="text1"/>
          <w:sz w:val="28"/>
          <w:szCs w:val="28"/>
          <w:shd w:val="clear" w:color="auto" w:fill="FFFFFF"/>
          <w:lang w:val="en-US" w:eastAsia="zh-CN"/>
        </w:rPr>
        <w:t>115 European Trade Union Committee for Education: History and Activities</w:t>
      </w:r>
      <w:r w:rsidRPr="00DA5F79">
        <w:rPr>
          <w:rFonts w:ascii="Times New Roman" w:eastAsia="SimSun" w:hAnsi="Times New Roman" w:cs="Times New Roman"/>
          <w:color w:val="000000" w:themeColor="text1"/>
          <w:sz w:val="28"/>
          <w:szCs w:val="28"/>
          <w:shd w:val="clear" w:color="auto" w:fill="FFFFFF"/>
          <w:lang w:val="kk-KZ" w:eastAsia="zh-CN"/>
        </w:rPr>
        <w:t xml:space="preserve"> (</w:t>
      </w:r>
      <w:r w:rsidRPr="00DA5F79">
        <w:rPr>
          <w:rFonts w:ascii="Times New Roman" w:eastAsia="SimSun" w:hAnsi="Times New Roman" w:cs="Times New Roman"/>
          <w:color w:val="000000" w:themeColor="text1"/>
          <w:sz w:val="28"/>
          <w:szCs w:val="28"/>
          <w:shd w:val="clear" w:color="auto" w:fill="FFFFFF"/>
          <w:lang w:val="en-US" w:eastAsia="zh-CN"/>
        </w:rPr>
        <w:t>Brussels</w:t>
      </w:r>
      <w:r w:rsidRPr="00DA5F79">
        <w:rPr>
          <w:rFonts w:ascii="Times New Roman" w:eastAsia="SimSun" w:hAnsi="Times New Roman" w:cs="Times New Roman"/>
          <w:color w:val="000000" w:themeColor="text1"/>
          <w:sz w:val="28"/>
          <w:szCs w:val="28"/>
          <w:shd w:val="clear" w:color="auto" w:fill="FFFFFF"/>
          <w:lang w:val="kk-KZ" w:eastAsia="zh-CN"/>
        </w:rPr>
        <w:t xml:space="preserve">, </w:t>
      </w:r>
      <w:r w:rsidRPr="00DA5F79">
        <w:rPr>
          <w:rFonts w:ascii="Times New Roman" w:eastAsia="SimSun" w:hAnsi="Times New Roman" w:cs="Times New Roman"/>
          <w:color w:val="000000" w:themeColor="text1"/>
          <w:sz w:val="28"/>
          <w:szCs w:val="28"/>
          <w:shd w:val="clear" w:color="auto" w:fill="FFFFFF"/>
          <w:lang w:val="en-US" w:eastAsia="zh-CN"/>
        </w:rPr>
        <w:t>2020</w:t>
      </w:r>
      <w:r w:rsidRPr="00DA5F79">
        <w:rPr>
          <w:rFonts w:ascii="Times New Roman" w:eastAsia="SimSun" w:hAnsi="Times New Roman" w:cs="Times New Roman"/>
          <w:color w:val="000000" w:themeColor="text1"/>
          <w:sz w:val="28"/>
          <w:szCs w:val="28"/>
          <w:shd w:val="clear" w:color="auto" w:fill="FFFFFF"/>
          <w:lang w:val="kk-KZ" w:eastAsia="zh-CN"/>
        </w:rPr>
        <w:t>) // https://www.csee-etuce.org/en. 10.09.2025.</w:t>
      </w:r>
    </w:p>
    <w:p w14:paraId="748D0C85"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kk-KZ" w:eastAsia="zh-CN"/>
        </w:rPr>
      </w:pPr>
      <w:r w:rsidRPr="00DA5F79">
        <w:rPr>
          <w:rFonts w:ascii="Times New Roman" w:eastAsia="Times New Roman" w:hAnsi="Times New Roman" w:cs="Times New Roman"/>
          <w:color w:val="000000" w:themeColor="text1"/>
          <w:sz w:val="28"/>
          <w:szCs w:val="28"/>
          <w:lang w:val="en-US" w:eastAsia="zh-CN"/>
        </w:rPr>
        <w:t>116 The European Dimension in Education: Concept and Practice</w:t>
      </w:r>
      <w:r w:rsidRPr="00DA5F79">
        <w:rPr>
          <w:rFonts w:ascii="Times New Roman" w:eastAsia="Times New Roman" w:hAnsi="Times New Roman" w:cs="Times New Roman"/>
          <w:color w:val="000000" w:themeColor="text1"/>
          <w:sz w:val="28"/>
          <w:szCs w:val="28"/>
          <w:lang w:val="kk-KZ" w:eastAsia="zh-CN"/>
        </w:rPr>
        <w:t xml:space="preserve"> (</w:t>
      </w:r>
      <w:r w:rsidRPr="00DA5F79">
        <w:rPr>
          <w:rFonts w:ascii="Times New Roman" w:eastAsia="Times New Roman" w:hAnsi="Times New Roman" w:cs="Times New Roman"/>
          <w:color w:val="000000" w:themeColor="text1"/>
          <w:sz w:val="28"/>
          <w:szCs w:val="28"/>
          <w:lang w:val="en-US" w:eastAsia="zh-CN"/>
        </w:rPr>
        <w:t>Brussels, 2002</w:t>
      </w:r>
      <w:r w:rsidRPr="00DA5F79">
        <w:rPr>
          <w:rFonts w:ascii="Times New Roman" w:eastAsia="Times New Roman" w:hAnsi="Times New Roman" w:cs="Times New Roman"/>
          <w:color w:val="000000" w:themeColor="text1"/>
          <w:sz w:val="28"/>
          <w:szCs w:val="28"/>
          <w:lang w:val="kk-KZ" w:eastAsia="zh-CN"/>
        </w:rPr>
        <w:t>)</w:t>
      </w:r>
      <w:r w:rsidRPr="00DA5F79">
        <w:rPr>
          <w:rFonts w:ascii="Times New Roman" w:eastAsia="Times New Roman" w:hAnsi="Times New Roman" w:cs="Times New Roman"/>
          <w:color w:val="000000" w:themeColor="text1"/>
          <w:sz w:val="28"/>
          <w:szCs w:val="28"/>
          <w:lang w:val="en-US" w:eastAsia="zh-CN"/>
        </w:rPr>
        <w:t xml:space="preserve"> </w:t>
      </w:r>
      <w:r w:rsidRPr="00DA5F79">
        <w:rPr>
          <w:rFonts w:ascii="Times New Roman" w:eastAsia="Times New Roman" w:hAnsi="Times New Roman" w:cs="Times New Roman"/>
          <w:color w:val="000000" w:themeColor="text1"/>
          <w:sz w:val="28"/>
          <w:szCs w:val="28"/>
          <w:lang w:val="kk-KZ" w:eastAsia="zh-CN"/>
        </w:rPr>
        <w:t>// https://www.oegfe.at/en/policy_briefs-en/the-european-. 10.11.2025.</w:t>
      </w:r>
    </w:p>
    <w:p w14:paraId="62263131"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kk-KZ" w:eastAsia="zh-CN"/>
        </w:rPr>
      </w:pPr>
      <w:r w:rsidRPr="00DA5F79">
        <w:rPr>
          <w:rFonts w:ascii="Times New Roman" w:eastAsia="SimSun" w:hAnsi="Times New Roman" w:cs="Times New Roman"/>
          <w:color w:val="000000" w:themeColor="text1"/>
          <w:sz w:val="28"/>
          <w:szCs w:val="28"/>
          <w:shd w:val="clear" w:color="auto" w:fill="FFFFFF"/>
          <w:lang w:val="en-US" w:eastAsia="zh-CN"/>
        </w:rPr>
        <w:t xml:space="preserve">117 European Convention on the Equivalence of Diplomas Leading to Admission to Universities </w:t>
      </w:r>
      <w:r w:rsidRPr="00DA5F79">
        <w:rPr>
          <w:rFonts w:ascii="Times New Roman" w:eastAsia="SimSun" w:hAnsi="Times New Roman" w:cs="Times New Roman"/>
          <w:color w:val="000000" w:themeColor="text1"/>
          <w:sz w:val="28"/>
          <w:szCs w:val="28"/>
          <w:shd w:val="clear" w:color="auto" w:fill="FFFFFF"/>
          <w:lang w:val="kk-KZ" w:eastAsia="zh-CN"/>
        </w:rPr>
        <w:t>(</w:t>
      </w:r>
      <w:r w:rsidRPr="00DA5F79">
        <w:rPr>
          <w:rFonts w:ascii="Times New Roman" w:eastAsia="SimSun" w:hAnsi="Times New Roman" w:cs="Times New Roman"/>
          <w:color w:val="000000" w:themeColor="text1"/>
          <w:sz w:val="28"/>
          <w:szCs w:val="28"/>
          <w:shd w:val="clear" w:color="auto" w:fill="FFFFFF"/>
          <w:lang w:val="en-US" w:eastAsia="zh-CN"/>
        </w:rPr>
        <w:t>Paris, 1953</w:t>
      </w:r>
      <w:r w:rsidRPr="00DA5F79">
        <w:rPr>
          <w:rFonts w:ascii="Times New Roman" w:eastAsia="SimSun" w:hAnsi="Times New Roman" w:cs="Times New Roman"/>
          <w:color w:val="000000" w:themeColor="text1"/>
          <w:sz w:val="28"/>
          <w:szCs w:val="28"/>
          <w:shd w:val="clear" w:color="auto" w:fill="FFFFFF"/>
          <w:lang w:val="kk-KZ" w:eastAsia="zh-CN"/>
        </w:rPr>
        <w:t xml:space="preserve"> – №</w:t>
      </w:r>
      <w:r w:rsidRPr="00DA5F79">
        <w:rPr>
          <w:rFonts w:ascii="Times New Roman" w:eastAsia="SimSun" w:hAnsi="Times New Roman" w:cs="Times New Roman"/>
          <w:color w:val="000000" w:themeColor="text1"/>
          <w:sz w:val="28"/>
          <w:szCs w:val="28"/>
          <w:shd w:val="clear" w:color="auto" w:fill="FFFFFF"/>
          <w:lang w:val="en-US" w:eastAsia="zh-CN"/>
        </w:rPr>
        <w:t>15</w:t>
      </w:r>
      <w:r w:rsidRPr="00DA5F79">
        <w:rPr>
          <w:rFonts w:ascii="Times New Roman" w:eastAsia="SimSun" w:hAnsi="Times New Roman" w:cs="Times New Roman"/>
          <w:color w:val="000000" w:themeColor="text1"/>
          <w:sz w:val="28"/>
          <w:szCs w:val="28"/>
          <w:shd w:val="clear" w:color="auto" w:fill="FFFFFF"/>
          <w:lang w:val="kk-KZ" w:eastAsia="zh-CN"/>
        </w:rPr>
        <w:t>) // https://www.kmk.org</w:t>
      </w:r>
      <w:r w:rsidRPr="00DA5F79">
        <w:rPr>
          <w:rFonts w:ascii="Times New Roman" w:eastAsia="SimSun" w:hAnsi="Times New Roman" w:cs="Times New Roman"/>
          <w:color w:val="000000" w:themeColor="text1"/>
          <w:sz w:val="28"/>
          <w:szCs w:val="28"/>
          <w:shd w:val="clear" w:color="auto" w:fill="FFFFFF"/>
          <w:lang w:val="en-US" w:eastAsia="zh-CN"/>
        </w:rPr>
        <w:t>.</w:t>
      </w:r>
      <w:r w:rsidRPr="00DA5F79">
        <w:rPr>
          <w:rFonts w:ascii="Times New Roman" w:eastAsia="SimSun" w:hAnsi="Times New Roman" w:cs="Times New Roman"/>
          <w:color w:val="000000" w:themeColor="text1"/>
          <w:sz w:val="28"/>
          <w:szCs w:val="28"/>
          <w:shd w:val="clear" w:color="auto" w:fill="FFFFFF"/>
          <w:lang w:val="kk-KZ" w:eastAsia="zh-CN"/>
        </w:rPr>
        <w:t xml:space="preserve"> 11.11.2025.</w:t>
      </w:r>
    </w:p>
    <w:p w14:paraId="6E3A0DC6"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kk-KZ" w:eastAsia="zh-CN"/>
        </w:rPr>
      </w:pPr>
      <w:r w:rsidRPr="00DA5F79">
        <w:rPr>
          <w:rFonts w:ascii="Times New Roman" w:eastAsia="Times New Roman" w:hAnsi="Times New Roman" w:cs="Times New Roman"/>
          <w:color w:val="000000" w:themeColor="text1"/>
          <w:sz w:val="28"/>
          <w:szCs w:val="28"/>
          <w:lang w:val="en-US" w:eastAsia="zh-CN"/>
        </w:rPr>
        <w:t xml:space="preserve">118 European Convention on the Equivalence of Periods of University Study </w:t>
      </w:r>
      <w:r w:rsidRPr="00DA5F79">
        <w:rPr>
          <w:rFonts w:ascii="Times New Roman" w:eastAsia="Times New Roman" w:hAnsi="Times New Roman" w:cs="Times New Roman"/>
          <w:color w:val="000000" w:themeColor="text1"/>
          <w:sz w:val="28"/>
          <w:szCs w:val="28"/>
          <w:lang w:val="kk-KZ" w:eastAsia="zh-CN"/>
        </w:rPr>
        <w:t>(</w:t>
      </w:r>
      <w:r w:rsidRPr="00DA5F79">
        <w:rPr>
          <w:rFonts w:ascii="Times New Roman" w:eastAsia="Times New Roman" w:hAnsi="Times New Roman" w:cs="Times New Roman"/>
          <w:color w:val="000000" w:themeColor="text1"/>
          <w:sz w:val="28"/>
          <w:szCs w:val="28"/>
          <w:lang w:val="en-US" w:eastAsia="zh-CN"/>
        </w:rPr>
        <w:t>Paris, 1956</w:t>
      </w:r>
      <w:r w:rsidRPr="00DA5F79">
        <w:rPr>
          <w:rFonts w:ascii="Times New Roman" w:eastAsia="Times New Roman" w:hAnsi="Times New Roman" w:cs="Times New Roman"/>
          <w:color w:val="000000" w:themeColor="text1"/>
          <w:sz w:val="28"/>
          <w:szCs w:val="28"/>
          <w:lang w:val="kk-KZ" w:eastAsia="zh-CN"/>
        </w:rPr>
        <w:t xml:space="preserve"> – №</w:t>
      </w:r>
      <w:r w:rsidRPr="00DA5F79">
        <w:rPr>
          <w:rFonts w:ascii="Times New Roman" w:eastAsia="Times New Roman" w:hAnsi="Times New Roman" w:cs="Times New Roman"/>
          <w:color w:val="000000" w:themeColor="text1"/>
          <w:sz w:val="28"/>
          <w:szCs w:val="28"/>
          <w:lang w:val="en-US" w:eastAsia="zh-CN"/>
        </w:rPr>
        <w:t>21</w:t>
      </w:r>
      <w:r w:rsidRPr="00DA5F79">
        <w:rPr>
          <w:rFonts w:ascii="Times New Roman" w:eastAsia="Times New Roman" w:hAnsi="Times New Roman" w:cs="Times New Roman"/>
          <w:color w:val="000000" w:themeColor="text1"/>
          <w:sz w:val="28"/>
          <w:szCs w:val="28"/>
          <w:lang w:val="kk-KZ" w:eastAsia="zh-CN"/>
        </w:rPr>
        <w:t xml:space="preserve"> // </w:t>
      </w:r>
      <w:hyperlink r:id="rId27" w:history="1">
        <w:r w:rsidRPr="00DA5F79">
          <w:rPr>
            <w:rStyle w:val="a8"/>
            <w:rFonts w:ascii="Times New Roman" w:eastAsia="Times New Roman" w:hAnsi="Times New Roman" w:cs="Times New Roman"/>
            <w:color w:val="000000" w:themeColor="text1"/>
            <w:sz w:val="28"/>
            <w:szCs w:val="28"/>
            <w:u w:val="none"/>
            <w:lang w:val="kk-KZ" w:eastAsia="zh-CN"/>
          </w:rPr>
          <w:t>https://www.kmk.org/fileadmin/</w:t>
        </w:r>
      </w:hyperlink>
      <w:r w:rsidRPr="00DA5F79">
        <w:rPr>
          <w:rFonts w:ascii="Times New Roman" w:eastAsia="Times New Roman" w:hAnsi="Times New Roman" w:cs="Times New Roman"/>
          <w:color w:val="000000" w:themeColor="text1"/>
          <w:sz w:val="28"/>
          <w:szCs w:val="28"/>
          <w:lang w:val="kk-KZ" w:eastAsia="zh-CN"/>
        </w:rPr>
        <w:t>. 11.11.2025.</w:t>
      </w:r>
    </w:p>
    <w:p w14:paraId="442F5120"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kk-KZ" w:eastAsia="zh-CN"/>
        </w:rPr>
      </w:pPr>
      <w:r w:rsidRPr="00DA5F79">
        <w:rPr>
          <w:rFonts w:ascii="Times New Roman" w:eastAsia="Times New Roman" w:hAnsi="Times New Roman" w:cs="Times New Roman"/>
          <w:color w:val="000000" w:themeColor="text1"/>
          <w:sz w:val="28"/>
          <w:szCs w:val="28"/>
          <w:lang w:val="en-US" w:eastAsia="zh-CN"/>
        </w:rPr>
        <w:t xml:space="preserve">119 European Convention on the Academic Recognition of University Qualifications </w:t>
      </w:r>
      <w:r w:rsidRPr="00DA5F79">
        <w:rPr>
          <w:rFonts w:ascii="Times New Roman" w:eastAsia="Times New Roman" w:hAnsi="Times New Roman" w:cs="Times New Roman"/>
          <w:color w:val="000000" w:themeColor="text1"/>
          <w:sz w:val="28"/>
          <w:szCs w:val="28"/>
          <w:lang w:val="kk-KZ" w:eastAsia="zh-CN"/>
        </w:rPr>
        <w:t>(</w:t>
      </w:r>
      <w:r w:rsidRPr="00DA5F79">
        <w:rPr>
          <w:rFonts w:ascii="Times New Roman" w:eastAsia="Times New Roman" w:hAnsi="Times New Roman" w:cs="Times New Roman"/>
          <w:color w:val="000000" w:themeColor="text1"/>
          <w:sz w:val="28"/>
          <w:szCs w:val="28"/>
          <w:lang w:val="en-US" w:eastAsia="zh-CN"/>
        </w:rPr>
        <w:t>Paris, 1959</w:t>
      </w:r>
      <w:r w:rsidRPr="00DA5F79">
        <w:rPr>
          <w:rFonts w:ascii="Times New Roman" w:eastAsia="Times New Roman" w:hAnsi="Times New Roman" w:cs="Times New Roman"/>
          <w:color w:val="000000" w:themeColor="text1"/>
          <w:sz w:val="28"/>
          <w:szCs w:val="28"/>
          <w:lang w:val="kk-KZ" w:eastAsia="zh-CN"/>
        </w:rPr>
        <w:t xml:space="preserve"> – №</w:t>
      </w:r>
      <w:r w:rsidRPr="00DA5F79">
        <w:rPr>
          <w:rFonts w:ascii="Times New Roman" w:eastAsia="Times New Roman" w:hAnsi="Times New Roman" w:cs="Times New Roman"/>
          <w:color w:val="000000" w:themeColor="text1"/>
          <w:sz w:val="28"/>
          <w:szCs w:val="28"/>
          <w:lang w:val="en-US" w:eastAsia="zh-CN"/>
        </w:rPr>
        <w:t>32</w:t>
      </w:r>
      <w:r w:rsidRPr="00DA5F79">
        <w:rPr>
          <w:rFonts w:ascii="Times New Roman" w:eastAsia="Times New Roman" w:hAnsi="Times New Roman" w:cs="Times New Roman"/>
          <w:color w:val="000000" w:themeColor="text1"/>
          <w:sz w:val="28"/>
          <w:szCs w:val="28"/>
          <w:lang w:val="kk-KZ" w:eastAsia="zh-CN"/>
        </w:rPr>
        <w:t>)</w:t>
      </w:r>
      <w:r w:rsidRPr="00DA5F79">
        <w:rPr>
          <w:rFonts w:ascii="Times New Roman" w:eastAsia="Times New Roman" w:hAnsi="Times New Roman" w:cs="Times New Roman"/>
          <w:color w:val="000000" w:themeColor="text1"/>
          <w:sz w:val="28"/>
          <w:szCs w:val="28"/>
          <w:lang w:val="en-US" w:eastAsia="zh-CN"/>
        </w:rPr>
        <w:t xml:space="preserve"> </w:t>
      </w:r>
      <w:r w:rsidRPr="00DA5F79">
        <w:rPr>
          <w:rFonts w:ascii="Times New Roman" w:eastAsia="Times New Roman" w:hAnsi="Times New Roman" w:cs="Times New Roman"/>
          <w:color w:val="000000" w:themeColor="text1"/>
          <w:sz w:val="28"/>
          <w:szCs w:val="28"/>
          <w:lang w:val="kk-KZ" w:eastAsia="zh-CN"/>
        </w:rPr>
        <w:t xml:space="preserve">// </w:t>
      </w:r>
      <w:hyperlink r:id="rId28" w:history="1">
        <w:r w:rsidRPr="00DA5F79">
          <w:rPr>
            <w:rStyle w:val="a8"/>
            <w:rFonts w:ascii="Times New Roman" w:eastAsia="Times New Roman" w:hAnsi="Times New Roman" w:cs="Times New Roman"/>
            <w:color w:val="000000" w:themeColor="text1"/>
            <w:sz w:val="28"/>
            <w:szCs w:val="28"/>
            <w:u w:val="none"/>
            <w:lang w:val="kk-KZ" w:eastAsia="zh-CN"/>
          </w:rPr>
          <w:t>https://www.refworld.org/</w:t>
        </w:r>
      </w:hyperlink>
      <w:r w:rsidRPr="00DA5F79">
        <w:rPr>
          <w:rFonts w:ascii="Times New Roman" w:eastAsia="Times New Roman" w:hAnsi="Times New Roman" w:cs="Times New Roman"/>
          <w:color w:val="000000" w:themeColor="text1"/>
          <w:sz w:val="28"/>
          <w:szCs w:val="28"/>
          <w:lang w:val="kk-KZ" w:eastAsia="zh-CN"/>
        </w:rPr>
        <w:t>. 10.10.2025.</w:t>
      </w:r>
    </w:p>
    <w:p w14:paraId="66481D8D"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kk-KZ" w:eastAsia="zh-CN"/>
        </w:rPr>
      </w:pPr>
      <w:r w:rsidRPr="00DA5F79">
        <w:rPr>
          <w:rFonts w:ascii="Times New Roman" w:eastAsia="Times New Roman" w:hAnsi="Times New Roman" w:cs="Times New Roman"/>
          <w:color w:val="000000" w:themeColor="text1"/>
          <w:sz w:val="28"/>
          <w:szCs w:val="28"/>
          <w:lang w:val="en-US" w:eastAsia="zh-CN"/>
        </w:rPr>
        <w:t>120 The History of Vocational Education and Training Cooperation in Europe</w:t>
      </w:r>
      <w:r w:rsidRPr="00DA5F79">
        <w:rPr>
          <w:rFonts w:ascii="Times New Roman" w:eastAsia="Times New Roman" w:hAnsi="Times New Roman" w:cs="Times New Roman"/>
          <w:color w:val="000000" w:themeColor="text1"/>
          <w:sz w:val="28"/>
          <w:szCs w:val="28"/>
          <w:lang w:val="kk-KZ" w:eastAsia="zh-CN"/>
        </w:rPr>
        <w:t xml:space="preserve"> (</w:t>
      </w:r>
      <w:r w:rsidRPr="00DA5F79">
        <w:rPr>
          <w:rFonts w:ascii="Times New Roman" w:eastAsia="Times New Roman" w:hAnsi="Times New Roman" w:cs="Times New Roman"/>
          <w:color w:val="000000" w:themeColor="text1"/>
          <w:sz w:val="28"/>
          <w:szCs w:val="28"/>
          <w:lang w:val="en-US" w:eastAsia="zh-CN"/>
        </w:rPr>
        <w:t>Luxembourg, 2014</w:t>
      </w:r>
      <w:r w:rsidRPr="00DA5F79">
        <w:rPr>
          <w:rFonts w:ascii="Times New Roman" w:eastAsia="Times New Roman" w:hAnsi="Times New Roman" w:cs="Times New Roman"/>
          <w:color w:val="000000" w:themeColor="text1"/>
          <w:sz w:val="28"/>
          <w:szCs w:val="28"/>
          <w:lang w:val="kk-KZ" w:eastAsia="zh-CN"/>
        </w:rPr>
        <w:t>)</w:t>
      </w:r>
      <w:r w:rsidRPr="00DA5F79">
        <w:rPr>
          <w:rFonts w:ascii="Times New Roman" w:eastAsia="Times New Roman" w:hAnsi="Times New Roman" w:cs="Times New Roman"/>
          <w:color w:val="000000" w:themeColor="text1"/>
          <w:sz w:val="28"/>
          <w:szCs w:val="28"/>
          <w:lang w:val="en-US" w:eastAsia="zh-CN"/>
        </w:rPr>
        <w:t xml:space="preserve"> </w:t>
      </w:r>
      <w:r w:rsidRPr="00DA5F79">
        <w:rPr>
          <w:rFonts w:ascii="Times New Roman" w:eastAsia="Times New Roman" w:hAnsi="Times New Roman" w:cs="Times New Roman"/>
          <w:color w:val="000000" w:themeColor="text1"/>
          <w:sz w:val="28"/>
          <w:szCs w:val="28"/>
          <w:lang w:val="kk-KZ" w:eastAsia="zh-CN"/>
        </w:rPr>
        <w:t>// https://www.eua.eu</w:t>
      </w:r>
      <w:r w:rsidRPr="00DA5F79">
        <w:rPr>
          <w:rFonts w:ascii="Times New Roman" w:eastAsia="Times New Roman" w:hAnsi="Times New Roman" w:cs="Times New Roman"/>
          <w:color w:val="000000" w:themeColor="text1"/>
          <w:sz w:val="28"/>
          <w:szCs w:val="28"/>
          <w:lang w:val="en-US" w:eastAsia="zh-CN"/>
        </w:rPr>
        <w:t xml:space="preserve">. </w:t>
      </w:r>
      <w:r w:rsidRPr="00DA5F79">
        <w:rPr>
          <w:rFonts w:ascii="Times New Roman" w:eastAsia="Times New Roman" w:hAnsi="Times New Roman" w:cs="Times New Roman"/>
          <w:color w:val="000000" w:themeColor="text1"/>
          <w:sz w:val="28"/>
          <w:szCs w:val="28"/>
          <w:lang w:val="kk-KZ" w:eastAsia="zh-CN"/>
        </w:rPr>
        <w:t>10.10.2025.</w:t>
      </w:r>
    </w:p>
    <w:p w14:paraId="77A29DC2"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en-US" w:eastAsia="zh-CN"/>
        </w:rPr>
      </w:pPr>
      <w:r w:rsidRPr="00DA5F79">
        <w:rPr>
          <w:rFonts w:ascii="Times New Roman" w:eastAsia="Times New Roman" w:hAnsi="Times New Roman" w:cs="Times New Roman"/>
          <w:color w:val="000000" w:themeColor="text1"/>
          <w:sz w:val="28"/>
          <w:szCs w:val="28"/>
          <w:lang w:val="en-US" w:eastAsia="zh-CN"/>
        </w:rPr>
        <w:t>121 ECTS Users’ Guide</w:t>
      </w:r>
      <w:r w:rsidRPr="00DA5F79">
        <w:rPr>
          <w:rFonts w:ascii="Times New Roman" w:eastAsia="Times New Roman" w:hAnsi="Times New Roman" w:cs="Times New Roman"/>
          <w:color w:val="000000" w:themeColor="text1"/>
          <w:sz w:val="28"/>
          <w:szCs w:val="28"/>
          <w:lang w:val="kk-KZ" w:eastAsia="zh-CN"/>
        </w:rPr>
        <w:t xml:space="preserve"> / </w:t>
      </w:r>
      <w:r w:rsidRPr="00DA5F79">
        <w:rPr>
          <w:rFonts w:ascii="Times New Roman" w:eastAsia="Times New Roman" w:hAnsi="Times New Roman" w:cs="Times New Roman"/>
          <w:color w:val="000000" w:themeColor="text1"/>
          <w:sz w:val="28"/>
          <w:szCs w:val="28"/>
          <w:lang w:val="en-US" w:eastAsia="zh-CN"/>
        </w:rPr>
        <w:t>European Commission. – Brussels, 2015.</w:t>
      </w:r>
      <w:r w:rsidRPr="00DA5F79">
        <w:rPr>
          <w:rFonts w:ascii="Times New Roman" w:eastAsia="Times New Roman" w:hAnsi="Times New Roman" w:cs="Times New Roman"/>
          <w:color w:val="000000" w:themeColor="text1"/>
          <w:sz w:val="28"/>
          <w:szCs w:val="28"/>
          <w:lang w:val="kk-KZ" w:eastAsia="zh-CN"/>
        </w:rPr>
        <w:t xml:space="preserve"> – 108 р.</w:t>
      </w:r>
    </w:p>
    <w:p w14:paraId="348B1F20"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en-US" w:eastAsia="zh-CN"/>
        </w:rPr>
      </w:pPr>
      <w:r w:rsidRPr="00DA5F79">
        <w:rPr>
          <w:rFonts w:ascii="Times New Roman" w:eastAsia="Times New Roman" w:hAnsi="Times New Roman" w:cs="Times New Roman"/>
          <w:color w:val="000000" w:themeColor="text1"/>
          <w:sz w:val="28"/>
          <w:szCs w:val="28"/>
          <w:lang w:val="en-US" w:eastAsia="zh-CN"/>
        </w:rPr>
        <w:t>122 European Year of Creativity and Innovation 2009</w:t>
      </w:r>
      <w:r w:rsidRPr="00DA5F79">
        <w:rPr>
          <w:rFonts w:ascii="Times New Roman" w:eastAsia="Times New Roman" w:hAnsi="Times New Roman" w:cs="Times New Roman"/>
          <w:color w:val="000000" w:themeColor="text1"/>
          <w:sz w:val="28"/>
          <w:szCs w:val="28"/>
          <w:lang w:val="kk-KZ" w:eastAsia="zh-CN"/>
        </w:rPr>
        <w:t xml:space="preserve"> / </w:t>
      </w:r>
      <w:r w:rsidRPr="00DA5F79">
        <w:rPr>
          <w:rFonts w:ascii="Times New Roman" w:eastAsia="Times New Roman" w:hAnsi="Times New Roman" w:cs="Times New Roman"/>
          <w:color w:val="000000" w:themeColor="text1"/>
          <w:sz w:val="28"/>
          <w:szCs w:val="28"/>
          <w:lang w:val="en-US" w:eastAsia="zh-CN"/>
        </w:rPr>
        <w:t>European Commission</w:t>
      </w:r>
      <w:r w:rsidRPr="00DA5F79">
        <w:rPr>
          <w:rFonts w:ascii="Times New Roman" w:eastAsia="Times New Roman" w:hAnsi="Times New Roman" w:cs="Times New Roman"/>
          <w:color w:val="000000" w:themeColor="text1"/>
          <w:sz w:val="28"/>
          <w:szCs w:val="28"/>
          <w:lang w:val="kk-KZ" w:eastAsia="zh-CN"/>
        </w:rPr>
        <w:t xml:space="preserve"> (</w:t>
      </w:r>
      <w:r w:rsidRPr="00DA5F79">
        <w:rPr>
          <w:rFonts w:ascii="Times New Roman" w:eastAsia="Times New Roman" w:hAnsi="Times New Roman" w:cs="Times New Roman"/>
          <w:color w:val="000000" w:themeColor="text1"/>
          <w:sz w:val="28"/>
          <w:szCs w:val="28"/>
          <w:lang w:val="en-US" w:eastAsia="zh-CN"/>
        </w:rPr>
        <w:t>Brussels, 2009</w:t>
      </w:r>
      <w:r w:rsidRPr="00DA5F79">
        <w:rPr>
          <w:rFonts w:ascii="Times New Roman" w:eastAsia="Times New Roman" w:hAnsi="Times New Roman" w:cs="Times New Roman"/>
          <w:color w:val="000000" w:themeColor="text1"/>
          <w:sz w:val="28"/>
          <w:szCs w:val="28"/>
          <w:lang w:val="kk-KZ" w:eastAsia="zh-CN"/>
        </w:rPr>
        <w:t>) // https://eur-lex.europa.eu/EN/legal-content/summary</w:t>
      </w:r>
      <w:r w:rsidRPr="00DA5F79">
        <w:rPr>
          <w:rFonts w:ascii="Times New Roman" w:eastAsia="Times New Roman" w:hAnsi="Times New Roman" w:cs="Times New Roman"/>
          <w:color w:val="000000" w:themeColor="text1"/>
          <w:sz w:val="28"/>
          <w:szCs w:val="28"/>
          <w:lang w:val="en-US" w:eastAsia="zh-CN"/>
        </w:rPr>
        <w:t xml:space="preserve">. </w:t>
      </w:r>
      <w:r w:rsidRPr="00DA5F79">
        <w:rPr>
          <w:rFonts w:ascii="Times New Roman" w:eastAsia="Times New Roman" w:hAnsi="Times New Roman" w:cs="Times New Roman"/>
          <w:color w:val="000000" w:themeColor="text1"/>
          <w:sz w:val="28"/>
          <w:szCs w:val="28"/>
          <w:lang w:val="kk-KZ" w:eastAsia="zh-CN"/>
        </w:rPr>
        <w:t>10.10.2025.</w:t>
      </w:r>
    </w:p>
    <w:p w14:paraId="5835EE02"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en-US" w:eastAsia="zh-CN"/>
        </w:rPr>
      </w:pPr>
      <w:r w:rsidRPr="00DA5F79">
        <w:rPr>
          <w:rFonts w:ascii="Times New Roman" w:eastAsia="Times New Roman" w:hAnsi="Times New Roman" w:cs="Times New Roman"/>
          <w:color w:val="000000" w:themeColor="text1"/>
          <w:sz w:val="28"/>
          <w:szCs w:val="28"/>
          <w:lang w:val="en-US" w:eastAsia="zh-CN"/>
        </w:rPr>
        <w:t xml:space="preserve">123 EU and Central Asia strengthen partnerships for skills and shared prosperity </w:t>
      </w:r>
      <w:r w:rsidRPr="00DA5F79">
        <w:rPr>
          <w:rFonts w:ascii="Times New Roman" w:eastAsia="Times New Roman" w:hAnsi="Times New Roman" w:cs="Times New Roman"/>
          <w:color w:val="000000" w:themeColor="text1"/>
          <w:sz w:val="28"/>
          <w:szCs w:val="28"/>
          <w:lang w:val="kk-KZ" w:eastAsia="zh-CN"/>
        </w:rPr>
        <w:t xml:space="preserve">// </w:t>
      </w:r>
      <w:r w:rsidRPr="00DA5F79">
        <w:rPr>
          <w:rFonts w:ascii="Times New Roman" w:eastAsia="Times New Roman" w:hAnsi="Times New Roman" w:cs="Times New Roman"/>
          <w:color w:val="000000" w:themeColor="text1"/>
          <w:sz w:val="28"/>
          <w:szCs w:val="28"/>
          <w:lang w:val="en-US" w:eastAsia="zh-CN"/>
        </w:rPr>
        <w:t>https://www.eeas.europa.eu/delegations/kazakhstan/eu-and-central-asia</w:t>
      </w:r>
      <w:r w:rsidRPr="00DA5F79">
        <w:rPr>
          <w:rFonts w:ascii="Times New Roman" w:eastAsia="Times New Roman" w:hAnsi="Times New Roman" w:cs="Times New Roman"/>
          <w:color w:val="000000" w:themeColor="text1"/>
          <w:sz w:val="28"/>
          <w:szCs w:val="28"/>
          <w:lang w:val="kk-KZ" w:eastAsia="zh-CN"/>
        </w:rPr>
        <w:t>. 10.10.2025.</w:t>
      </w:r>
    </w:p>
    <w:p w14:paraId="27F8A556"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kk-KZ" w:eastAsia="zh-CN"/>
        </w:rPr>
      </w:pPr>
      <w:r w:rsidRPr="00DA5F79">
        <w:rPr>
          <w:rFonts w:ascii="Times New Roman" w:eastAsia="Times New Roman" w:hAnsi="Times New Roman" w:cs="Times New Roman"/>
          <w:color w:val="000000" w:themeColor="text1"/>
          <w:sz w:val="28"/>
          <w:szCs w:val="28"/>
          <w:lang w:val="en-US" w:eastAsia="zh-CN"/>
        </w:rPr>
        <w:t>124 Kazakhstan and the Bologna Process</w:t>
      </w:r>
      <w:r w:rsidRPr="00DA5F79">
        <w:rPr>
          <w:rFonts w:ascii="Times New Roman" w:eastAsia="Times New Roman" w:hAnsi="Times New Roman" w:cs="Times New Roman"/>
          <w:color w:val="000000" w:themeColor="text1"/>
          <w:sz w:val="28"/>
          <w:szCs w:val="28"/>
          <w:lang w:val="kk-KZ" w:eastAsia="zh-CN"/>
        </w:rPr>
        <w:t xml:space="preserve"> / </w:t>
      </w:r>
      <w:r w:rsidRPr="00DA5F79">
        <w:rPr>
          <w:rFonts w:ascii="Times New Roman" w:eastAsia="Times New Roman" w:hAnsi="Times New Roman" w:cs="Times New Roman"/>
          <w:color w:val="000000" w:themeColor="text1"/>
          <w:sz w:val="28"/>
          <w:szCs w:val="28"/>
          <w:lang w:val="en-US" w:eastAsia="zh-CN"/>
        </w:rPr>
        <w:t>European Higher Education Area</w:t>
      </w:r>
      <w:r w:rsidRPr="00DA5F79">
        <w:rPr>
          <w:rFonts w:ascii="Times New Roman" w:eastAsia="Times New Roman" w:hAnsi="Times New Roman" w:cs="Times New Roman"/>
          <w:color w:val="000000" w:themeColor="text1"/>
          <w:sz w:val="28"/>
          <w:szCs w:val="28"/>
          <w:lang w:val="kk-KZ" w:eastAsia="zh-CN"/>
        </w:rPr>
        <w:t xml:space="preserve"> (</w:t>
      </w:r>
      <w:r w:rsidRPr="00DA5F79">
        <w:rPr>
          <w:rFonts w:ascii="Times New Roman" w:eastAsia="Times New Roman" w:hAnsi="Times New Roman" w:cs="Times New Roman"/>
          <w:color w:val="000000" w:themeColor="text1"/>
          <w:sz w:val="28"/>
          <w:szCs w:val="28"/>
          <w:lang w:val="en-US" w:eastAsia="zh-CN"/>
        </w:rPr>
        <w:t>Brussels, 2010</w:t>
      </w:r>
      <w:r w:rsidRPr="00DA5F79">
        <w:rPr>
          <w:rFonts w:ascii="Times New Roman" w:eastAsia="Times New Roman" w:hAnsi="Times New Roman" w:cs="Times New Roman"/>
          <w:color w:val="000000" w:themeColor="text1"/>
          <w:sz w:val="28"/>
          <w:szCs w:val="28"/>
          <w:lang w:val="kk-KZ" w:eastAsia="zh-CN"/>
        </w:rPr>
        <w:t>)</w:t>
      </w:r>
      <w:r w:rsidRPr="00DA5F79">
        <w:rPr>
          <w:rFonts w:ascii="Times New Roman" w:eastAsia="Times New Roman" w:hAnsi="Times New Roman" w:cs="Times New Roman"/>
          <w:color w:val="000000" w:themeColor="text1"/>
          <w:sz w:val="28"/>
          <w:szCs w:val="28"/>
          <w:lang w:val="en-US" w:eastAsia="zh-CN"/>
        </w:rPr>
        <w:t xml:space="preserve"> </w:t>
      </w:r>
      <w:r w:rsidRPr="00DA5F79">
        <w:rPr>
          <w:rFonts w:ascii="Times New Roman" w:eastAsia="Times New Roman" w:hAnsi="Times New Roman" w:cs="Times New Roman"/>
          <w:color w:val="000000" w:themeColor="text1"/>
          <w:sz w:val="28"/>
          <w:szCs w:val="28"/>
          <w:lang w:val="kk-KZ" w:eastAsia="zh-CN"/>
        </w:rPr>
        <w:t>// https://enic-kazakhstan.edu.kz/en/bologna_process. 10.10.2025.</w:t>
      </w:r>
    </w:p>
    <w:p w14:paraId="08EB8938"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eastAsia="zh-CN"/>
        </w:rPr>
      </w:pPr>
      <w:r w:rsidRPr="00DA5F79">
        <w:rPr>
          <w:rFonts w:ascii="Times New Roman" w:eastAsia="SimSun" w:hAnsi="Times New Roman" w:cs="Times New Roman"/>
          <w:color w:val="000000" w:themeColor="text1"/>
          <w:sz w:val="28"/>
          <w:szCs w:val="28"/>
          <w:shd w:val="clear" w:color="auto" w:fill="FFFFFF"/>
          <w:lang w:eastAsia="zh-CN"/>
        </w:rPr>
        <w:t xml:space="preserve">125 </w:t>
      </w:r>
      <w:proofErr w:type="spellStart"/>
      <w:r w:rsidRPr="00DA5F79">
        <w:rPr>
          <w:rFonts w:ascii="Times New Roman" w:eastAsia="SimSun" w:hAnsi="Times New Roman" w:cs="Times New Roman"/>
          <w:color w:val="000000" w:themeColor="text1"/>
          <w:sz w:val="28"/>
          <w:szCs w:val="28"/>
          <w:shd w:val="clear" w:color="auto" w:fill="FFFFFF"/>
          <w:lang w:eastAsia="zh-CN"/>
        </w:rPr>
        <w:t>Муссаева</w:t>
      </w:r>
      <w:proofErr w:type="spellEnd"/>
      <w:r w:rsidRPr="00DA5F79">
        <w:rPr>
          <w:rFonts w:ascii="Times New Roman" w:eastAsia="SimSun" w:hAnsi="Times New Roman" w:cs="Times New Roman"/>
          <w:color w:val="000000" w:themeColor="text1"/>
          <w:sz w:val="28"/>
          <w:szCs w:val="28"/>
          <w:shd w:val="clear" w:color="auto" w:fill="FFFFFF"/>
          <w:lang w:eastAsia="zh-CN"/>
        </w:rPr>
        <w:t xml:space="preserve"> Е.А., </w:t>
      </w:r>
      <w:proofErr w:type="spellStart"/>
      <w:r w:rsidRPr="00DA5F79">
        <w:rPr>
          <w:rFonts w:ascii="Times New Roman" w:eastAsia="SimSun" w:hAnsi="Times New Roman" w:cs="Times New Roman"/>
          <w:color w:val="000000" w:themeColor="text1"/>
          <w:sz w:val="28"/>
          <w:szCs w:val="28"/>
          <w:shd w:val="clear" w:color="auto" w:fill="FFFFFF"/>
          <w:lang w:eastAsia="zh-CN"/>
        </w:rPr>
        <w:t>Аубакирова</w:t>
      </w:r>
      <w:proofErr w:type="spellEnd"/>
      <w:r w:rsidRPr="00DA5F79">
        <w:rPr>
          <w:rFonts w:ascii="Times New Roman" w:eastAsia="SimSun" w:hAnsi="Times New Roman" w:cs="Times New Roman"/>
          <w:color w:val="000000" w:themeColor="text1"/>
          <w:sz w:val="28"/>
          <w:szCs w:val="28"/>
          <w:shd w:val="clear" w:color="auto" w:fill="FFFFFF"/>
          <w:lang w:eastAsia="zh-CN"/>
        </w:rPr>
        <w:t xml:space="preserve"> Ж.С., Гончаров Е.М.</w:t>
      </w:r>
      <w:r w:rsidRPr="00DA5F79">
        <w:rPr>
          <w:rFonts w:ascii="Times New Roman" w:eastAsia="SimSun" w:hAnsi="Times New Roman" w:cs="Times New Roman"/>
          <w:color w:val="000000" w:themeColor="text1"/>
          <w:sz w:val="28"/>
          <w:szCs w:val="28"/>
          <w:shd w:val="clear" w:color="auto" w:fill="FFFFFF"/>
          <w:lang w:val="kk-KZ" w:eastAsia="zh-CN"/>
        </w:rPr>
        <w:t xml:space="preserve"> и др.</w:t>
      </w:r>
      <w:r w:rsidRPr="00DA5F79">
        <w:rPr>
          <w:rFonts w:ascii="Times New Roman" w:eastAsia="SimSun" w:hAnsi="Times New Roman" w:cs="Times New Roman"/>
          <w:color w:val="000000" w:themeColor="text1"/>
          <w:sz w:val="28"/>
          <w:szCs w:val="28"/>
          <w:shd w:val="clear" w:color="auto" w:fill="FFFFFF"/>
          <w:lang w:eastAsia="zh-CN"/>
        </w:rPr>
        <w:t xml:space="preserve"> Болонский процесс и трансформация системы высшего образования Республики Казахстан // Вестник </w:t>
      </w:r>
      <w:proofErr w:type="spellStart"/>
      <w:r w:rsidRPr="00DA5F79">
        <w:rPr>
          <w:rFonts w:ascii="Times New Roman" w:eastAsia="SimSun" w:hAnsi="Times New Roman" w:cs="Times New Roman"/>
          <w:color w:val="000000" w:themeColor="text1"/>
          <w:sz w:val="28"/>
          <w:szCs w:val="28"/>
          <w:shd w:val="clear" w:color="auto" w:fill="FFFFFF"/>
          <w:lang w:eastAsia="zh-CN"/>
        </w:rPr>
        <w:t>КазНУ</w:t>
      </w:r>
      <w:proofErr w:type="spellEnd"/>
      <w:r w:rsidRPr="00DA5F79">
        <w:rPr>
          <w:rFonts w:ascii="Times New Roman" w:eastAsia="SimSun" w:hAnsi="Times New Roman" w:cs="Times New Roman"/>
          <w:color w:val="000000" w:themeColor="text1"/>
          <w:sz w:val="28"/>
          <w:szCs w:val="28"/>
          <w:shd w:val="clear" w:color="auto" w:fill="FFFFFF"/>
          <w:lang w:eastAsia="zh-CN"/>
        </w:rPr>
        <w:t>. – 2018. – №4(57). – С. 188</w:t>
      </w:r>
      <w:r w:rsidRPr="00DA5F79">
        <w:rPr>
          <w:rFonts w:ascii="Times New Roman" w:eastAsia="SimSun" w:hAnsi="Times New Roman" w:cs="Times New Roman"/>
          <w:color w:val="000000" w:themeColor="text1"/>
          <w:sz w:val="28"/>
          <w:szCs w:val="28"/>
          <w:shd w:val="clear" w:color="auto" w:fill="FFFFFF"/>
          <w:lang w:val="kk-KZ" w:eastAsia="zh-CN"/>
        </w:rPr>
        <w:t>-</w:t>
      </w:r>
      <w:r w:rsidRPr="00DA5F79">
        <w:rPr>
          <w:rFonts w:ascii="Times New Roman" w:eastAsia="SimSun" w:hAnsi="Times New Roman" w:cs="Times New Roman"/>
          <w:color w:val="000000" w:themeColor="text1"/>
          <w:sz w:val="28"/>
          <w:szCs w:val="28"/>
          <w:shd w:val="clear" w:color="auto" w:fill="FFFFFF"/>
          <w:lang w:eastAsia="zh-CN"/>
        </w:rPr>
        <w:t>195.</w:t>
      </w:r>
    </w:p>
    <w:p w14:paraId="4EFBECEE"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kk-KZ" w:eastAsia="zh-CN"/>
        </w:rPr>
      </w:pPr>
      <w:r w:rsidRPr="00DA5F79">
        <w:rPr>
          <w:rFonts w:ascii="Times New Roman" w:eastAsia="SimSun" w:hAnsi="Times New Roman" w:cs="Times New Roman"/>
          <w:color w:val="000000" w:themeColor="text1"/>
          <w:sz w:val="28"/>
          <w:szCs w:val="28"/>
          <w:shd w:val="clear" w:color="auto" w:fill="FFFFFF"/>
          <w:lang w:eastAsia="zh-CN"/>
        </w:rPr>
        <w:t>126 Сотрудничество Казахстана и Европейского союза в сфере образования и науки</w:t>
      </w:r>
      <w:r w:rsidRPr="00DA5F79">
        <w:rPr>
          <w:rFonts w:ascii="Times New Roman" w:eastAsia="SimSun" w:hAnsi="Times New Roman" w:cs="Times New Roman"/>
          <w:color w:val="000000" w:themeColor="text1"/>
          <w:sz w:val="28"/>
          <w:szCs w:val="28"/>
          <w:shd w:val="clear" w:color="auto" w:fill="FFFFFF"/>
          <w:lang w:val="kk-KZ" w:eastAsia="zh-CN"/>
        </w:rPr>
        <w:t xml:space="preserve"> / </w:t>
      </w:r>
      <w:r w:rsidRPr="00DA5F79">
        <w:rPr>
          <w:rFonts w:ascii="Times New Roman" w:eastAsia="SimSun" w:hAnsi="Times New Roman" w:cs="Times New Roman"/>
          <w:color w:val="000000" w:themeColor="text1"/>
          <w:sz w:val="28"/>
          <w:szCs w:val="28"/>
          <w:shd w:val="clear" w:color="auto" w:fill="FFFFFF"/>
          <w:lang w:eastAsia="zh-CN"/>
        </w:rPr>
        <w:t xml:space="preserve">Министерство образования и науки Республики Казахстан </w:t>
      </w:r>
      <w:r w:rsidRPr="00DA5F79">
        <w:rPr>
          <w:rFonts w:ascii="Times New Roman" w:eastAsia="SimSun" w:hAnsi="Times New Roman" w:cs="Times New Roman"/>
          <w:color w:val="000000" w:themeColor="text1"/>
          <w:sz w:val="28"/>
          <w:szCs w:val="28"/>
          <w:shd w:val="clear" w:color="auto" w:fill="FFFFFF"/>
          <w:lang w:val="kk-KZ" w:eastAsia="zh-CN"/>
        </w:rPr>
        <w:t>(</w:t>
      </w:r>
      <w:r w:rsidRPr="00DA5F79">
        <w:rPr>
          <w:rFonts w:ascii="Times New Roman" w:eastAsia="SimSun" w:hAnsi="Times New Roman" w:cs="Times New Roman"/>
          <w:color w:val="000000" w:themeColor="text1"/>
          <w:sz w:val="28"/>
          <w:szCs w:val="28"/>
          <w:shd w:val="clear" w:color="auto" w:fill="FFFFFF"/>
          <w:lang w:eastAsia="zh-CN"/>
        </w:rPr>
        <w:t>Астана, 2000</w:t>
      </w:r>
      <w:r w:rsidRPr="00DA5F79">
        <w:rPr>
          <w:rFonts w:ascii="Times New Roman" w:eastAsia="SimSun" w:hAnsi="Times New Roman" w:cs="Times New Roman"/>
          <w:color w:val="000000" w:themeColor="text1"/>
          <w:sz w:val="28"/>
          <w:szCs w:val="28"/>
          <w:shd w:val="clear" w:color="auto" w:fill="FFFFFF"/>
          <w:lang w:val="kk-KZ" w:eastAsia="zh-CN"/>
        </w:rPr>
        <w:t>) // https://www.gov.kz/memleket/entities/sci?lang=ru. 10.10.2025.</w:t>
      </w:r>
    </w:p>
    <w:p w14:paraId="31BD3A28"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en-US" w:eastAsia="zh-CN"/>
        </w:rPr>
      </w:pPr>
      <w:r w:rsidRPr="00DA5F79">
        <w:rPr>
          <w:rFonts w:ascii="Times New Roman" w:eastAsia="SimSun" w:hAnsi="Times New Roman" w:cs="Times New Roman"/>
          <w:color w:val="000000" w:themeColor="text1"/>
          <w:sz w:val="28"/>
          <w:szCs w:val="28"/>
          <w:shd w:val="clear" w:color="auto" w:fill="FFFFFF"/>
          <w:lang w:val="en-US" w:eastAsia="zh-CN"/>
        </w:rPr>
        <w:t xml:space="preserve">127 TEMPUS </w:t>
      </w:r>
      <w:proofErr w:type="spellStart"/>
      <w:r w:rsidRPr="00DA5F79">
        <w:rPr>
          <w:rFonts w:ascii="Times New Roman" w:eastAsia="SimSun" w:hAnsi="Times New Roman" w:cs="Times New Roman"/>
          <w:color w:val="000000" w:themeColor="text1"/>
          <w:sz w:val="28"/>
          <w:szCs w:val="28"/>
          <w:shd w:val="clear" w:color="auto" w:fill="FFFFFF"/>
          <w:lang w:val="en-US" w:eastAsia="zh-CN"/>
        </w:rPr>
        <w:t>Programme</w:t>
      </w:r>
      <w:proofErr w:type="spellEnd"/>
      <w:r w:rsidRPr="00DA5F79">
        <w:rPr>
          <w:rFonts w:ascii="Times New Roman" w:eastAsia="SimSun" w:hAnsi="Times New Roman" w:cs="Times New Roman"/>
          <w:color w:val="000000" w:themeColor="text1"/>
          <w:sz w:val="28"/>
          <w:szCs w:val="28"/>
          <w:shd w:val="clear" w:color="auto" w:fill="FFFFFF"/>
          <w:lang w:val="en-US" w:eastAsia="zh-CN"/>
        </w:rPr>
        <w:t xml:space="preserve"> in Central Asia: Regional Overview 2007–2012</w:t>
      </w:r>
      <w:r w:rsidRPr="00DA5F79">
        <w:rPr>
          <w:rFonts w:ascii="Times New Roman" w:eastAsia="SimSun" w:hAnsi="Times New Roman" w:cs="Times New Roman"/>
          <w:color w:val="000000" w:themeColor="text1"/>
          <w:sz w:val="28"/>
          <w:szCs w:val="28"/>
          <w:shd w:val="clear" w:color="auto" w:fill="FFFFFF"/>
          <w:lang w:val="kk-KZ" w:eastAsia="zh-CN"/>
        </w:rPr>
        <w:t xml:space="preserve"> / </w:t>
      </w:r>
      <w:r w:rsidRPr="00DA5F79">
        <w:rPr>
          <w:rFonts w:ascii="Times New Roman" w:eastAsia="SimSun" w:hAnsi="Times New Roman" w:cs="Times New Roman"/>
          <w:color w:val="000000" w:themeColor="text1"/>
          <w:sz w:val="28"/>
          <w:szCs w:val="28"/>
          <w:shd w:val="clear" w:color="auto" w:fill="FFFFFF"/>
          <w:lang w:val="en-US" w:eastAsia="zh-CN"/>
        </w:rPr>
        <w:t>European Commission</w:t>
      </w:r>
      <w:r w:rsidRPr="00DA5F79">
        <w:rPr>
          <w:rFonts w:ascii="Times New Roman" w:eastAsia="SimSun" w:hAnsi="Times New Roman" w:cs="Times New Roman"/>
          <w:color w:val="000000" w:themeColor="text1"/>
          <w:sz w:val="28"/>
          <w:szCs w:val="28"/>
          <w:shd w:val="clear" w:color="auto" w:fill="FFFFFF"/>
          <w:lang w:val="kk-KZ" w:eastAsia="zh-CN"/>
        </w:rPr>
        <w:t xml:space="preserve"> (</w:t>
      </w:r>
      <w:r w:rsidRPr="00DA5F79">
        <w:rPr>
          <w:rFonts w:ascii="Times New Roman" w:eastAsia="SimSun" w:hAnsi="Times New Roman" w:cs="Times New Roman"/>
          <w:color w:val="000000" w:themeColor="text1"/>
          <w:sz w:val="28"/>
          <w:szCs w:val="28"/>
          <w:shd w:val="clear" w:color="auto" w:fill="FFFFFF"/>
          <w:lang w:val="en-US" w:eastAsia="zh-CN"/>
        </w:rPr>
        <w:t>Brussels, 2013</w:t>
      </w:r>
      <w:r w:rsidRPr="00DA5F79">
        <w:rPr>
          <w:rFonts w:ascii="Times New Roman" w:eastAsia="SimSun" w:hAnsi="Times New Roman" w:cs="Times New Roman"/>
          <w:color w:val="000000" w:themeColor="text1"/>
          <w:sz w:val="28"/>
          <w:szCs w:val="28"/>
          <w:shd w:val="clear" w:color="auto" w:fill="FFFFFF"/>
          <w:lang w:val="kk-KZ" w:eastAsia="zh-CN"/>
        </w:rPr>
        <w:t>)</w:t>
      </w:r>
      <w:r w:rsidRPr="00DA5F79">
        <w:rPr>
          <w:rFonts w:ascii="Times New Roman" w:eastAsia="Times New Roman" w:hAnsi="Times New Roman" w:cs="Times New Roman"/>
          <w:color w:val="000000" w:themeColor="text1"/>
          <w:sz w:val="28"/>
          <w:szCs w:val="28"/>
          <w:lang w:val="kk-KZ" w:eastAsia="zh-CN"/>
        </w:rPr>
        <w:t xml:space="preserve"> // https://www.eua.eu</w:t>
      </w:r>
      <w:r w:rsidRPr="00DA5F79">
        <w:rPr>
          <w:rFonts w:ascii="Times New Roman" w:eastAsia="Times New Roman" w:hAnsi="Times New Roman" w:cs="Times New Roman"/>
          <w:color w:val="000000" w:themeColor="text1"/>
          <w:sz w:val="28"/>
          <w:szCs w:val="28"/>
          <w:lang w:val="en-US" w:eastAsia="zh-CN"/>
        </w:rPr>
        <w:t xml:space="preserve">. </w:t>
      </w:r>
      <w:r w:rsidRPr="00DA5F79">
        <w:rPr>
          <w:rFonts w:ascii="Times New Roman" w:eastAsia="Times New Roman" w:hAnsi="Times New Roman" w:cs="Times New Roman"/>
          <w:color w:val="000000" w:themeColor="text1"/>
          <w:sz w:val="28"/>
          <w:szCs w:val="28"/>
          <w:lang w:val="kk-KZ" w:eastAsia="zh-CN"/>
        </w:rPr>
        <w:t>10.10.2025.</w:t>
      </w:r>
    </w:p>
    <w:p w14:paraId="436CE640"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en-US" w:eastAsia="zh-CN"/>
        </w:rPr>
      </w:pPr>
      <w:r w:rsidRPr="00DA5F79">
        <w:rPr>
          <w:rFonts w:ascii="Times New Roman" w:eastAsia="SimSun" w:hAnsi="Times New Roman" w:cs="Times New Roman"/>
          <w:color w:val="000000" w:themeColor="text1"/>
          <w:sz w:val="28"/>
          <w:szCs w:val="28"/>
          <w:shd w:val="clear" w:color="auto" w:fill="FFFFFF"/>
          <w:lang w:val="en-US" w:eastAsia="zh-CN"/>
        </w:rPr>
        <w:t>128 The Impact of TEMPUS Projects on Higher Education in Kazakhstan</w:t>
      </w:r>
      <w:r w:rsidRPr="00DA5F79">
        <w:rPr>
          <w:rFonts w:ascii="Times New Roman" w:eastAsia="SimSun" w:hAnsi="Times New Roman" w:cs="Times New Roman"/>
          <w:color w:val="000000" w:themeColor="text1"/>
          <w:sz w:val="28"/>
          <w:szCs w:val="28"/>
          <w:shd w:val="clear" w:color="auto" w:fill="FFFFFF"/>
          <w:lang w:val="kk-KZ" w:eastAsia="zh-CN"/>
        </w:rPr>
        <w:t xml:space="preserve"> / </w:t>
      </w:r>
      <w:r w:rsidRPr="00DA5F79">
        <w:rPr>
          <w:rFonts w:ascii="Times New Roman" w:eastAsia="SimSun" w:hAnsi="Times New Roman" w:cs="Times New Roman"/>
          <w:color w:val="000000" w:themeColor="text1"/>
          <w:sz w:val="28"/>
          <w:szCs w:val="28"/>
          <w:shd w:val="clear" w:color="auto" w:fill="FFFFFF"/>
          <w:lang w:val="en-US" w:eastAsia="zh-CN"/>
        </w:rPr>
        <w:t>European Commission</w:t>
      </w:r>
      <w:r w:rsidRPr="00DA5F79">
        <w:rPr>
          <w:rFonts w:ascii="Times New Roman" w:eastAsia="SimSun" w:hAnsi="Times New Roman" w:cs="Times New Roman"/>
          <w:color w:val="000000" w:themeColor="text1"/>
          <w:sz w:val="28"/>
          <w:szCs w:val="28"/>
          <w:shd w:val="clear" w:color="auto" w:fill="FFFFFF"/>
          <w:lang w:val="kk-KZ" w:eastAsia="zh-CN"/>
        </w:rPr>
        <w:t xml:space="preserve"> (</w:t>
      </w:r>
      <w:r w:rsidRPr="00DA5F79">
        <w:rPr>
          <w:rFonts w:ascii="Times New Roman" w:eastAsia="SimSun" w:hAnsi="Times New Roman" w:cs="Times New Roman"/>
          <w:color w:val="000000" w:themeColor="text1"/>
          <w:sz w:val="28"/>
          <w:szCs w:val="28"/>
          <w:shd w:val="clear" w:color="auto" w:fill="FFFFFF"/>
          <w:lang w:val="en-US" w:eastAsia="zh-CN"/>
        </w:rPr>
        <w:t>Brussels, 2012</w:t>
      </w:r>
      <w:r w:rsidRPr="00DA5F79">
        <w:rPr>
          <w:rFonts w:ascii="Times New Roman" w:eastAsia="SimSun" w:hAnsi="Times New Roman" w:cs="Times New Roman"/>
          <w:color w:val="000000" w:themeColor="text1"/>
          <w:sz w:val="28"/>
          <w:szCs w:val="28"/>
          <w:shd w:val="clear" w:color="auto" w:fill="FFFFFF"/>
          <w:lang w:val="kk-KZ" w:eastAsia="zh-CN"/>
        </w:rPr>
        <w:t>)</w:t>
      </w:r>
      <w:r w:rsidRPr="00DA5F79">
        <w:rPr>
          <w:rFonts w:ascii="Times New Roman" w:eastAsia="Times New Roman" w:hAnsi="Times New Roman" w:cs="Times New Roman"/>
          <w:color w:val="000000" w:themeColor="text1"/>
          <w:sz w:val="28"/>
          <w:szCs w:val="28"/>
          <w:lang w:val="kk-KZ" w:eastAsia="zh-CN"/>
        </w:rPr>
        <w:t xml:space="preserve"> // https://www.eua.eu</w:t>
      </w:r>
      <w:r w:rsidRPr="00DA5F79">
        <w:rPr>
          <w:rFonts w:ascii="Times New Roman" w:eastAsia="Times New Roman" w:hAnsi="Times New Roman" w:cs="Times New Roman"/>
          <w:color w:val="000000" w:themeColor="text1"/>
          <w:sz w:val="28"/>
          <w:szCs w:val="28"/>
          <w:lang w:val="en-US" w:eastAsia="zh-CN"/>
        </w:rPr>
        <w:t xml:space="preserve">. </w:t>
      </w:r>
      <w:r w:rsidRPr="00DA5F79">
        <w:rPr>
          <w:rFonts w:ascii="Times New Roman" w:eastAsia="Times New Roman" w:hAnsi="Times New Roman" w:cs="Times New Roman"/>
          <w:color w:val="000000" w:themeColor="text1"/>
          <w:sz w:val="28"/>
          <w:szCs w:val="28"/>
          <w:lang w:val="kk-KZ" w:eastAsia="zh-CN"/>
        </w:rPr>
        <w:t>10.10.2025.</w:t>
      </w:r>
    </w:p>
    <w:p w14:paraId="43C9F74C"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en-US" w:eastAsia="zh-CN"/>
        </w:rPr>
      </w:pPr>
      <w:r w:rsidRPr="00DA5F79">
        <w:rPr>
          <w:rFonts w:ascii="Times New Roman" w:eastAsia="Times New Roman" w:hAnsi="Times New Roman" w:cs="Times New Roman"/>
          <w:color w:val="000000" w:themeColor="text1"/>
          <w:sz w:val="28"/>
          <w:szCs w:val="28"/>
          <w:lang w:val="en-US" w:eastAsia="zh-CN"/>
        </w:rPr>
        <w:t xml:space="preserve">129 Erasmus Mundus </w:t>
      </w:r>
      <w:proofErr w:type="spellStart"/>
      <w:r w:rsidRPr="00DA5F79">
        <w:rPr>
          <w:rFonts w:ascii="Times New Roman" w:eastAsia="Times New Roman" w:hAnsi="Times New Roman" w:cs="Times New Roman"/>
          <w:color w:val="000000" w:themeColor="text1"/>
          <w:sz w:val="28"/>
          <w:szCs w:val="28"/>
          <w:lang w:val="en-US" w:eastAsia="zh-CN"/>
        </w:rPr>
        <w:t>Programme</w:t>
      </w:r>
      <w:proofErr w:type="spellEnd"/>
      <w:r w:rsidRPr="00DA5F79">
        <w:rPr>
          <w:rFonts w:ascii="Times New Roman" w:eastAsia="Times New Roman" w:hAnsi="Times New Roman" w:cs="Times New Roman"/>
          <w:color w:val="000000" w:themeColor="text1"/>
          <w:sz w:val="28"/>
          <w:szCs w:val="28"/>
          <w:lang w:val="en-US" w:eastAsia="zh-CN"/>
        </w:rPr>
        <w:t xml:space="preserve"> Guide</w:t>
      </w:r>
      <w:r w:rsidRPr="00DA5F79">
        <w:rPr>
          <w:rFonts w:ascii="Times New Roman" w:eastAsia="Times New Roman" w:hAnsi="Times New Roman" w:cs="Times New Roman"/>
          <w:color w:val="000000" w:themeColor="text1"/>
          <w:sz w:val="28"/>
          <w:szCs w:val="28"/>
          <w:lang w:val="kk-KZ" w:eastAsia="zh-CN"/>
        </w:rPr>
        <w:t xml:space="preserve"> /</w:t>
      </w:r>
      <w:r w:rsidRPr="00DA5F79">
        <w:rPr>
          <w:rFonts w:ascii="Times New Roman" w:eastAsia="Times New Roman" w:hAnsi="Times New Roman" w:cs="Times New Roman"/>
          <w:color w:val="000000" w:themeColor="text1"/>
          <w:sz w:val="28"/>
          <w:szCs w:val="28"/>
          <w:lang w:val="en-US" w:eastAsia="zh-CN"/>
        </w:rPr>
        <w:t xml:space="preserve"> European Commission</w:t>
      </w:r>
      <w:r w:rsidRPr="00DA5F79">
        <w:rPr>
          <w:rFonts w:ascii="Times New Roman" w:eastAsia="Times New Roman" w:hAnsi="Times New Roman" w:cs="Times New Roman"/>
          <w:color w:val="000000" w:themeColor="text1"/>
          <w:sz w:val="28"/>
          <w:szCs w:val="28"/>
          <w:lang w:val="kk-KZ" w:eastAsia="zh-CN"/>
        </w:rPr>
        <w:t xml:space="preserve"> (</w:t>
      </w:r>
      <w:r w:rsidRPr="00DA5F79">
        <w:rPr>
          <w:rFonts w:ascii="Times New Roman" w:eastAsia="Times New Roman" w:hAnsi="Times New Roman" w:cs="Times New Roman"/>
          <w:color w:val="000000" w:themeColor="text1"/>
          <w:sz w:val="28"/>
          <w:szCs w:val="28"/>
          <w:lang w:val="en-US" w:eastAsia="zh-CN"/>
        </w:rPr>
        <w:t>Brussels</w:t>
      </w:r>
      <w:r w:rsidRPr="00DA5F79">
        <w:rPr>
          <w:rFonts w:ascii="Times New Roman" w:eastAsia="Times New Roman" w:hAnsi="Times New Roman" w:cs="Times New Roman"/>
          <w:color w:val="000000" w:themeColor="text1"/>
          <w:sz w:val="28"/>
          <w:szCs w:val="28"/>
          <w:lang w:val="kk-KZ" w:eastAsia="zh-CN"/>
        </w:rPr>
        <w:t>, 2013)</w:t>
      </w:r>
      <w:r w:rsidRPr="00DA5F79">
        <w:rPr>
          <w:rFonts w:ascii="Times New Roman" w:eastAsia="Times New Roman" w:hAnsi="Times New Roman" w:cs="Times New Roman"/>
          <w:color w:val="000000" w:themeColor="text1"/>
          <w:sz w:val="28"/>
          <w:szCs w:val="28"/>
          <w:lang w:val="en-US" w:eastAsia="zh-CN"/>
        </w:rPr>
        <w:t xml:space="preserve"> </w:t>
      </w:r>
      <w:r w:rsidRPr="00DA5F79">
        <w:rPr>
          <w:rFonts w:ascii="Times New Roman" w:eastAsia="Times New Roman" w:hAnsi="Times New Roman" w:cs="Times New Roman"/>
          <w:color w:val="000000" w:themeColor="text1"/>
          <w:sz w:val="28"/>
          <w:szCs w:val="28"/>
          <w:lang w:val="kk-KZ" w:eastAsia="zh-CN"/>
        </w:rPr>
        <w:t>// https://www.eua.eu</w:t>
      </w:r>
      <w:r w:rsidRPr="00DA5F79">
        <w:rPr>
          <w:rFonts w:ascii="Times New Roman" w:eastAsia="Times New Roman" w:hAnsi="Times New Roman" w:cs="Times New Roman"/>
          <w:color w:val="000000" w:themeColor="text1"/>
          <w:sz w:val="28"/>
          <w:szCs w:val="28"/>
          <w:lang w:val="en-US" w:eastAsia="zh-CN"/>
        </w:rPr>
        <w:t xml:space="preserve">. </w:t>
      </w:r>
      <w:r w:rsidRPr="00DA5F79">
        <w:rPr>
          <w:rFonts w:ascii="Times New Roman" w:eastAsia="Times New Roman" w:hAnsi="Times New Roman" w:cs="Times New Roman"/>
          <w:color w:val="000000" w:themeColor="text1"/>
          <w:sz w:val="28"/>
          <w:szCs w:val="28"/>
          <w:lang w:val="kk-KZ" w:eastAsia="zh-CN"/>
        </w:rPr>
        <w:t>10.10.2025.</w:t>
      </w:r>
    </w:p>
    <w:p w14:paraId="3620F47A"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kk-KZ" w:eastAsia="zh-CN"/>
        </w:rPr>
      </w:pPr>
      <w:r w:rsidRPr="00DA5F79">
        <w:rPr>
          <w:rFonts w:ascii="Times New Roman" w:eastAsia="Times New Roman" w:hAnsi="Times New Roman" w:cs="Times New Roman"/>
          <w:color w:val="000000" w:themeColor="text1"/>
          <w:sz w:val="28"/>
          <w:szCs w:val="28"/>
          <w:lang w:val="en-US" w:eastAsia="zh-CN"/>
        </w:rPr>
        <w:t>130 International Cooperation and Membership Statistics</w:t>
      </w:r>
      <w:r w:rsidRPr="00DA5F79">
        <w:rPr>
          <w:rFonts w:ascii="Times New Roman" w:eastAsia="Times New Roman" w:hAnsi="Times New Roman" w:cs="Times New Roman"/>
          <w:color w:val="000000" w:themeColor="text1"/>
          <w:sz w:val="28"/>
          <w:szCs w:val="28"/>
          <w:lang w:val="kk-KZ" w:eastAsia="zh-CN"/>
        </w:rPr>
        <w:t xml:space="preserve"> / </w:t>
      </w:r>
      <w:r w:rsidRPr="00DA5F79">
        <w:rPr>
          <w:rFonts w:ascii="Times New Roman" w:eastAsia="Times New Roman" w:hAnsi="Times New Roman" w:cs="Times New Roman"/>
          <w:color w:val="000000" w:themeColor="text1"/>
          <w:sz w:val="28"/>
          <w:szCs w:val="28"/>
          <w:lang w:val="en-US" w:eastAsia="zh-CN"/>
        </w:rPr>
        <w:t>European University Association</w:t>
      </w:r>
      <w:r w:rsidRPr="00DA5F79">
        <w:rPr>
          <w:rFonts w:ascii="Times New Roman" w:eastAsia="Times New Roman" w:hAnsi="Times New Roman" w:cs="Times New Roman"/>
          <w:color w:val="000000" w:themeColor="text1"/>
          <w:sz w:val="28"/>
          <w:szCs w:val="28"/>
          <w:lang w:val="kk-KZ" w:eastAsia="zh-CN"/>
        </w:rPr>
        <w:t xml:space="preserve"> (</w:t>
      </w:r>
      <w:r w:rsidRPr="00DA5F79">
        <w:rPr>
          <w:rFonts w:ascii="Times New Roman" w:eastAsia="Times New Roman" w:hAnsi="Times New Roman" w:cs="Times New Roman"/>
          <w:color w:val="000000" w:themeColor="text1"/>
          <w:sz w:val="28"/>
          <w:szCs w:val="28"/>
          <w:lang w:val="en-US" w:eastAsia="zh-CN"/>
        </w:rPr>
        <w:t>Brussels</w:t>
      </w:r>
      <w:r w:rsidRPr="00DA5F79">
        <w:rPr>
          <w:rFonts w:ascii="Times New Roman" w:eastAsia="Times New Roman" w:hAnsi="Times New Roman" w:cs="Times New Roman"/>
          <w:color w:val="000000" w:themeColor="text1"/>
          <w:sz w:val="28"/>
          <w:szCs w:val="28"/>
          <w:lang w:val="kk-KZ" w:eastAsia="zh-CN"/>
        </w:rPr>
        <w:t>,</w:t>
      </w:r>
      <w:r w:rsidRPr="00DA5F79">
        <w:rPr>
          <w:rFonts w:ascii="Times New Roman" w:eastAsia="Times New Roman" w:hAnsi="Times New Roman" w:cs="Times New Roman"/>
          <w:color w:val="000000" w:themeColor="text1"/>
          <w:sz w:val="28"/>
          <w:szCs w:val="28"/>
          <w:lang w:val="en-US" w:eastAsia="zh-CN"/>
        </w:rPr>
        <w:t xml:space="preserve"> 2019</w:t>
      </w:r>
      <w:r w:rsidRPr="00DA5F79">
        <w:rPr>
          <w:rFonts w:ascii="Times New Roman" w:eastAsia="Times New Roman" w:hAnsi="Times New Roman" w:cs="Times New Roman"/>
          <w:color w:val="000000" w:themeColor="text1"/>
          <w:sz w:val="28"/>
          <w:szCs w:val="28"/>
          <w:lang w:val="kk-KZ" w:eastAsia="zh-CN"/>
        </w:rPr>
        <w:t>) // https://www.eua.eu</w:t>
      </w:r>
      <w:r w:rsidRPr="00DA5F79">
        <w:rPr>
          <w:rFonts w:ascii="Times New Roman" w:eastAsia="Times New Roman" w:hAnsi="Times New Roman" w:cs="Times New Roman"/>
          <w:color w:val="000000" w:themeColor="text1"/>
          <w:sz w:val="28"/>
          <w:szCs w:val="28"/>
          <w:lang w:val="en-US" w:eastAsia="zh-CN"/>
        </w:rPr>
        <w:t xml:space="preserve">. </w:t>
      </w:r>
      <w:r w:rsidRPr="00DA5F79">
        <w:rPr>
          <w:rFonts w:ascii="Times New Roman" w:eastAsia="Times New Roman" w:hAnsi="Times New Roman" w:cs="Times New Roman"/>
          <w:color w:val="000000" w:themeColor="text1"/>
          <w:sz w:val="28"/>
          <w:szCs w:val="28"/>
          <w:lang w:val="kk-KZ" w:eastAsia="zh-CN"/>
        </w:rPr>
        <w:t>10.10.2025.</w:t>
      </w:r>
    </w:p>
    <w:p w14:paraId="294FCC4E"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en-US" w:eastAsia="zh-CN"/>
        </w:rPr>
      </w:pPr>
      <w:r w:rsidRPr="00DA5F79">
        <w:rPr>
          <w:rFonts w:ascii="Times New Roman" w:eastAsia="Times New Roman" w:hAnsi="Times New Roman" w:cs="Times New Roman"/>
          <w:color w:val="000000" w:themeColor="text1"/>
          <w:sz w:val="28"/>
          <w:szCs w:val="28"/>
          <w:lang w:val="en-US" w:eastAsia="zh-CN"/>
        </w:rPr>
        <w:t>131 Kazakhstan–Germany Academic Cooperation Report</w:t>
      </w:r>
      <w:r w:rsidRPr="00DA5F79">
        <w:rPr>
          <w:rFonts w:ascii="Times New Roman" w:eastAsia="Times New Roman" w:hAnsi="Times New Roman" w:cs="Times New Roman"/>
          <w:color w:val="000000" w:themeColor="text1"/>
          <w:sz w:val="28"/>
          <w:szCs w:val="28"/>
          <w:lang w:val="kk-KZ" w:eastAsia="zh-CN"/>
        </w:rPr>
        <w:t xml:space="preserve"> // https://www.daad.de/en/</w:t>
      </w:r>
      <w:r w:rsidRPr="00DA5F79">
        <w:rPr>
          <w:rFonts w:ascii="Times New Roman" w:eastAsia="Times New Roman" w:hAnsi="Times New Roman" w:cs="Times New Roman"/>
          <w:color w:val="000000" w:themeColor="text1"/>
          <w:sz w:val="28"/>
          <w:szCs w:val="28"/>
          <w:lang w:val="en-US" w:eastAsia="zh-CN"/>
        </w:rPr>
        <w:t xml:space="preserve">. </w:t>
      </w:r>
      <w:r w:rsidRPr="00DA5F79">
        <w:rPr>
          <w:rFonts w:ascii="Times New Roman" w:eastAsia="Times New Roman" w:hAnsi="Times New Roman" w:cs="Times New Roman"/>
          <w:color w:val="000000" w:themeColor="text1"/>
          <w:sz w:val="28"/>
          <w:szCs w:val="28"/>
          <w:lang w:val="kk-KZ" w:eastAsia="zh-CN"/>
        </w:rPr>
        <w:t>10.10.2025.</w:t>
      </w:r>
      <w:r w:rsidRPr="00DA5F79">
        <w:rPr>
          <w:rFonts w:ascii="Times New Roman" w:eastAsia="Times New Roman" w:hAnsi="Times New Roman" w:cs="Times New Roman"/>
          <w:color w:val="000000" w:themeColor="text1"/>
          <w:sz w:val="28"/>
          <w:szCs w:val="28"/>
          <w:lang w:val="en-US" w:eastAsia="zh-CN"/>
        </w:rPr>
        <w:t xml:space="preserve"> </w:t>
      </w:r>
    </w:p>
    <w:p w14:paraId="755D99F5"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eastAsia="zh-CN"/>
        </w:rPr>
      </w:pPr>
      <w:r w:rsidRPr="00DA5F79">
        <w:rPr>
          <w:rFonts w:ascii="Times New Roman" w:eastAsia="SimSun" w:hAnsi="Times New Roman" w:cs="Times New Roman"/>
          <w:color w:val="000000" w:themeColor="text1"/>
          <w:sz w:val="28"/>
          <w:szCs w:val="28"/>
          <w:shd w:val="clear" w:color="auto" w:fill="FFFFFF"/>
          <w:lang w:eastAsia="zh-CN"/>
        </w:rPr>
        <w:t>132 Сулейменов А.Р. Казахстан и Европейский союз: перспективы гуманитарного и образовательного сотрудничества // Центральная Азия и Кавказ. – 2015. – Т. 18</w:t>
      </w:r>
      <w:r w:rsidRPr="00DA5F79">
        <w:rPr>
          <w:rFonts w:ascii="Times New Roman" w:eastAsia="SimSun" w:hAnsi="Times New Roman" w:cs="Times New Roman"/>
          <w:color w:val="000000" w:themeColor="text1"/>
          <w:sz w:val="28"/>
          <w:szCs w:val="28"/>
          <w:shd w:val="clear" w:color="auto" w:fill="FFFFFF"/>
          <w:lang w:val="kk-KZ" w:eastAsia="zh-CN"/>
        </w:rPr>
        <w:t>,</w:t>
      </w:r>
      <w:r w:rsidRPr="00DA5F79">
        <w:rPr>
          <w:rFonts w:ascii="Times New Roman" w:eastAsia="SimSun" w:hAnsi="Times New Roman" w:cs="Times New Roman"/>
          <w:color w:val="000000" w:themeColor="text1"/>
          <w:sz w:val="28"/>
          <w:szCs w:val="28"/>
          <w:shd w:val="clear" w:color="auto" w:fill="FFFFFF"/>
          <w:lang w:eastAsia="zh-CN"/>
        </w:rPr>
        <w:t xml:space="preserve"> №3. – С. 8</w:t>
      </w:r>
      <w:r w:rsidRPr="00DA5F79">
        <w:rPr>
          <w:rFonts w:ascii="Times New Roman" w:eastAsia="SimSun" w:hAnsi="Times New Roman" w:cs="Times New Roman"/>
          <w:color w:val="000000" w:themeColor="text1"/>
          <w:sz w:val="28"/>
          <w:szCs w:val="28"/>
          <w:shd w:val="clear" w:color="auto" w:fill="FFFFFF"/>
          <w:lang w:val="kk-KZ" w:eastAsia="zh-CN"/>
        </w:rPr>
        <w:t>-</w:t>
      </w:r>
      <w:r w:rsidRPr="00DA5F79">
        <w:rPr>
          <w:rFonts w:ascii="Times New Roman" w:eastAsia="SimSun" w:hAnsi="Times New Roman" w:cs="Times New Roman"/>
          <w:color w:val="000000" w:themeColor="text1"/>
          <w:sz w:val="28"/>
          <w:szCs w:val="28"/>
          <w:shd w:val="clear" w:color="auto" w:fill="FFFFFF"/>
          <w:lang w:eastAsia="zh-CN"/>
        </w:rPr>
        <w:t>15.</w:t>
      </w:r>
    </w:p>
    <w:p w14:paraId="22E8531A"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kk-KZ" w:eastAsia="zh-CN"/>
        </w:rPr>
      </w:pPr>
      <w:r w:rsidRPr="00DA5F79">
        <w:rPr>
          <w:rFonts w:ascii="Times New Roman" w:eastAsia="Times New Roman" w:hAnsi="Times New Roman" w:cs="Times New Roman"/>
          <w:color w:val="000000" w:themeColor="text1"/>
          <w:sz w:val="28"/>
          <w:szCs w:val="28"/>
          <w:lang w:val="en-US" w:eastAsia="zh-CN"/>
        </w:rPr>
        <w:t>133 Torino Process Kazakhstan 2016–2017</w:t>
      </w:r>
      <w:r w:rsidRPr="00DA5F79">
        <w:rPr>
          <w:rFonts w:ascii="Times New Roman" w:eastAsia="Times New Roman" w:hAnsi="Times New Roman" w:cs="Times New Roman"/>
          <w:color w:val="000000" w:themeColor="text1"/>
          <w:sz w:val="28"/>
          <w:szCs w:val="28"/>
          <w:lang w:val="kk-KZ" w:eastAsia="zh-CN"/>
        </w:rPr>
        <w:t xml:space="preserve"> / </w:t>
      </w:r>
      <w:r w:rsidRPr="00DA5F79">
        <w:rPr>
          <w:rFonts w:ascii="Times New Roman" w:eastAsia="Times New Roman" w:hAnsi="Times New Roman" w:cs="Times New Roman"/>
          <w:color w:val="000000" w:themeColor="text1"/>
          <w:sz w:val="28"/>
          <w:szCs w:val="28"/>
          <w:lang w:val="en-US" w:eastAsia="zh-CN"/>
        </w:rPr>
        <w:t>European Training Foundation</w:t>
      </w:r>
      <w:r w:rsidRPr="00DA5F79">
        <w:rPr>
          <w:rFonts w:ascii="Times New Roman" w:eastAsia="Times New Roman" w:hAnsi="Times New Roman" w:cs="Times New Roman"/>
          <w:color w:val="000000" w:themeColor="text1"/>
          <w:sz w:val="28"/>
          <w:szCs w:val="28"/>
          <w:lang w:val="kk-KZ" w:eastAsia="zh-CN"/>
        </w:rPr>
        <w:t xml:space="preserve"> //</w:t>
      </w:r>
      <w:r w:rsidRPr="00DA5F79">
        <w:rPr>
          <w:rFonts w:ascii="Times New Roman" w:eastAsia="Times New Roman" w:hAnsi="Times New Roman" w:cs="Times New Roman"/>
          <w:color w:val="000000" w:themeColor="text1"/>
          <w:sz w:val="28"/>
          <w:szCs w:val="28"/>
          <w:lang w:val="en-US" w:eastAsia="zh-CN"/>
        </w:rPr>
        <w:t xml:space="preserve"> https://www.etf.europa.eu/en/publications-and-resources/publications</w:t>
      </w:r>
      <w:r w:rsidRPr="00DA5F79">
        <w:rPr>
          <w:rFonts w:ascii="Times New Roman" w:eastAsia="Times New Roman" w:hAnsi="Times New Roman" w:cs="Times New Roman"/>
          <w:color w:val="000000" w:themeColor="text1"/>
          <w:sz w:val="28"/>
          <w:szCs w:val="28"/>
          <w:lang w:val="kk-KZ" w:eastAsia="zh-CN"/>
        </w:rPr>
        <w:t>.</w:t>
      </w:r>
      <w:r w:rsidRPr="00DA5F79">
        <w:rPr>
          <w:rFonts w:ascii="Times New Roman" w:eastAsia="Times New Roman" w:hAnsi="Times New Roman" w:cs="Times New Roman"/>
          <w:color w:val="000000" w:themeColor="text1"/>
          <w:sz w:val="28"/>
          <w:szCs w:val="28"/>
          <w:lang w:val="en-US" w:eastAsia="zh-CN"/>
        </w:rPr>
        <w:t xml:space="preserve"> </w:t>
      </w:r>
      <w:r w:rsidRPr="00DA5F79">
        <w:rPr>
          <w:rFonts w:ascii="Times New Roman" w:eastAsia="Times New Roman" w:hAnsi="Times New Roman" w:cs="Times New Roman"/>
          <w:color w:val="000000" w:themeColor="text1"/>
          <w:sz w:val="28"/>
          <w:szCs w:val="28"/>
          <w:lang w:val="kk-KZ" w:eastAsia="zh-CN"/>
        </w:rPr>
        <w:t>10.10.2025.</w:t>
      </w:r>
    </w:p>
    <w:p w14:paraId="45C8D31A"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kk-KZ" w:eastAsia="zh-CN"/>
        </w:rPr>
      </w:pPr>
      <w:r w:rsidRPr="00DA5F79">
        <w:rPr>
          <w:rFonts w:ascii="Times New Roman" w:eastAsia="Times New Roman" w:hAnsi="Times New Roman" w:cs="Times New Roman"/>
          <w:color w:val="000000" w:themeColor="text1"/>
          <w:sz w:val="28"/>
          <w:szCs w:val="28"/>
          <w:lang w:val="en-US" w:eastAsia="zh-CN"/>
        </w:rPr>
        <w:t>134 ETF and Kazakhstan Sign Memorandum of Understanding on Vocational Education Cooperation</w:t>
      </w:r>
      <w:r w:rsidRPr="00DA5F79">
        <w:rPr>
          <w:rFonts w:ascii="Times New Roman" w:eastAsia="Times New Roman" w:hAnsi="Times New Roman" w:cs="Times New Roman"/>
          <w:color w:val="000000" w:themeColor="text1"/>
          <w:sz w:val="28"/>
          <w:szCs w:val="28"/>
          <w:lang w:val="kk-KZ" w:eastAsia="zh-CN"/>
        </w:rPr>
        <w:t xml:space="preserve"> / </w:t>
      </w:r>
      <w:r w:rsidRPr="00DA5F79">
        <w:rPr>
          <w:rFonts w:ascii="Times New Roman" w:eastAsia="Times New Roman" w:hAnsi="Times New Roman" w:cs="Times New Roman"/>
          <w:color w:val="000000" w:themeColor="text1"/>
          <w:sz w:val="28"/>
          <w:szCs w:val="28"/>
          <w:lang w:val="en-US" w:eastAsia="zh-CN"/>
        </w:rPr>
        <w:t xml:space="preserve">https://www.cedefop.europa.eu/lv/news/latvia. </w:t>
      </w:r>
      <w:r w:rsidRPr="00DA5F79">
        <w:rPr>
          <w:rFonts w:ascii="Times New Roman" w:eastAsia="Times New Roman" w:hAnsi="Times New Roman" w:cs="Times New Roman"/>
          <w:color w:val="000000" w:themeColor="text1"/>
          <w:sz w:val="28"/>
          <w:szCs w:val="28"/>
          <w:lang w:val="kk-KZ" w:eastAsia="zh-CN"/>
        </w:rPr>
        <w:t>10.10.2025.</w:t>
      </w:r>
    </w:p>
    <w:p w14:paraId="4457714D"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en-US" w:eastAsia="zh-CN"/>
        </w:rPr>
      </w:pPr>
      <w:r w:rsidRPr="00DA5F79">
        <w:rPr>
          <w:rFonts w:ascii="Times New Roman" w:eastAsia="Times New Roman" w:hAnsi="Times New Roman" w:cs="Times New Roman"/>
          <w:color w:val="000000" w:themeColor="text1"/>
          <w:sz w:val="28"/>
          <w:szCs w:val="28"/>
          <w:lang w:val="en-US" w:eastAsia="zh-CN"/>
        </w:rPr>
        <w:t>135 Riga Joint Communiqué on Higher and Vocational Education Cooperation between the EU and Central Asia</w:t>
      </w:r>
      <w:r w:rsidRPr="00DA5F79">
        <w:rPr>
          <w:rFonts w:ascii="Times New Roman" w:eastAsia="Times New Roman" w:hAnsi="Times New Roman" w:cs="Times New Roman"/>
          <w:color w:val="000000" w:themeColor="text1"/>
          <w:sz w:val="28"/>
          <w:szCs w:val="28"/>
          <w:lang w:val="kk-KZ" w:eastAsia="zh-CN"/>
        </w:rPr>
        <w:t xml:space="preserve"> / </w:t>
      </w:r>
      <w:r w:rsidRPr="00DA5F79">
        <w:rPr>
          <w:rFonts w:ascii="Times New Roman" w:eastAsia="Times New Roman" w:hAnsi="Times New Roman" w:cs="Times New Roman"/>
          <w:color w:val="000000" w:themeColor="text1"/>
          <w:sz w:val="28"/>
          <w:szCs w:val="28"/>
          <w:lang w:val="en-US" w:eastAsia="zh-CN"/>
        </w:rPr>
        <w:t>European Commission</w:t>
      </w:r>
      <w:r w:rsidRPr="00DA5F79">
        <w:rPr>
          <w:rFonts w:ascii="Times New Roman" w:eastAsia="Times New Roman" w:hAnsi="Times New Roman" w:cs="Times New Roman"/>
          <w:color w:val="000000" w:themeColor="text1"/>
          <w:sz w:val="28"/>
          <w:szCs w:val="28"/>
          <w:lang w:val="kk-KZ" w:eastAsia="zh-CN"/>
        </w:rPr>
        <w:t xml:space="preserve"> // https://www.cedefop.europa.eu/lv/news/latvia-cooperation-between.</w:t>
      </w:r>
      <w:r w:rsidRPr="00DA5F79">
        <w:rPr>
          <w:rFonts w:ascii="Times New Roman" w:eastAsia="Times New Roman" w:hAnsi="Times New Roman" w:cs="Times New Roman"/>
          <w:color w:val="000000" w:themeColor="text1"/>
          <w:sz w:val="28"/>
          <w:szCs w:val="28"/>
          <w:lang w:val="en-US" w:eastAsia="zh-CN"/>
        </w:rPr>
        <w:t xml:space="preserve"> </w:t>
      </w:r>
      <w:r w:rsidRPr="00DA5F79">
        <w:rPr>
          <w:rFonts w:ascii="Times New Roman" w:eastAsia="Times New Roman" w:hAnsi="Times New Roman" w:cs="Times New Roman"/>
          <w:color w:val="000000" w:themeColor="text1"/>
          <w:sz w:val="28"/>
          <w:szCs w:val="28"/>
          <w:lang w:val="kk-KZ" w:eastAsia="zh-CN"/>
        </w:rPr>
        <w:t>10.10.2025</w:t>
      </w:r>
      <w:r w:rsidRPr="00DA5F79">
        <w:rPr>
          <w:rFonts w:ascii="Times New Roman" w:eastAsia="Times New Roman" w:hAnsi="Times New Roman" w:cs="Times New Roman"/>
          <w:color w:val="000000" w:themeColor="text1"/>
          <w:sz w:val="28"/>
          <w:szCs w:val="28"/>
          <w:lang w:val="en-US" w:eastAsia="zh-CN"/>
        </w:rPr>
        <w:t>.</w:t>
      </w:r>
    </w:p>
    <w:p w14:paraId="69A25D2E"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kk-KZ" w:eastAsia="zh-CN"/>
        </w:rPr>
      </w:pPr>
      <w:r w:rsidRPr="00DA5F79">
        <w:rPr>
          <w:rFonts w:ascii="Times New Roman" w:eastAsia="Times New Roman" w:hAnsi="Times New Roman" w:cs="Times New Roman"/>
          <w:color w:val="000000" w:themeColor="text1"/>
          <w:sz w:val="28"/>
          <w:szCs w:val="28"/>
          <w:lang w:val="en-US" w:eastAsia="zh-CN"/>
        </w:rPr>
        <w:t>136 Astana Declaration of the Second EU-Central Asia Education Ministers Meeting</w:t>
      </w:r>
      <w:r w:rsidRPr="00DA5F79">
        <w:rPr>
          <w:rFonts w:ascii="Times New Roman" w:eastAsia="Times New Roman" w:hAnsi="Times New Roman" w:cs="Times New Roman"/>
          <w:color w:val="000000" w:themeColor="text1"/>
          <w:sz w:val="28"/>
          <w:szCs w:val="28"/>
          <w:lang w:val="kk-KZ" w:eastAsia="zh-CN"/>
        </w:rPr>
        <w:t xml:space="preserve"> // </w:t>
      </w:r>
      <w:r w:rsidRPr="00DA5F79">
        <w:rPr>
          <w:rFonts w:ascii="Times New Roman" w:eastAsia="Times New Roman" w:hAnsi="Times New Roman" w:cs="Times New Roman"/>
          <w:color w:val="000000" w:themeColor="text1"/>
          <w:sz w:val="28"/>
          <w:szCs w:val="28"/>
          <w:lang w:val="en-US" w:eastAsia="zh-CN"/>
        </w:rPr>
        <w:t xml:space="preserve">https://www.eeas.europa.eu/node/29791_en. </w:t>
      </w:r>
      <w:r w:rsidRPr="00DA5F79">
        <w:rPr>
          <w:rFonts w:ascii="Times New Roman" w:eastAsia="Times New Roman" w:hAnsi="Times New Roman" w:cs="Times New Roman"/>
          <w:color w:val="000000" w:themeColor="text1"/>
          <w:sz w:val="28"/>
          <w:szCs w:val="28"/>
          <w:lang w:val="kk-KZ" w:eastAsia="zh-CN"/>
        </w:rPr>
        <w:t>10.10.2025.</w:t>
      </w:r>
    </w:p>
    <w:p w14:paraId="14DD8F1F"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en-US" w:eastAsia="zh-CN"/>
        </w:rPr>
      </w:pPr>
      <w:r w:rsidRPr="00DA5F79">
        <w:rPr>
          <w:rFonts w:ascii="Times New Roman" w:eastAsia="Times New Roman" w:hAnsi="Times New Roman" w:cs="Times New Roman"/>
          <w:color w:val="000000" w:themeColor="text1"/>
          <w:sz w:val="28"/>
          <w:szCs w:val="28"/>
          <w:lang w:eastAsia="zh-CN"/>
        </w:rPr>
        <w:t>137 Форум ректоров университетов ЕС и Центральной Азии: материалы и итоги</w:t>
      </w:r>
      <w:r w:rsidRPr="00DA5F79">
        <w:rPr>
          <w:rFonts w:ascii="Times New Roman" w:eastAsia="Times New Roman" w:hAnsi="Times New Roman" w:cs="Times New Roman"/>
          <w:color w:val="000000" w:themeColor="text1"/>
          <w:sz w:val="28"/>
          <w:szCs w:val="28"/>
          <w:lang w:val="kk-KZ" w:eastAsia="zh-CN"/>
        </w:rPr>
        <w:t xml:space="preserve"> / </w:t>
      </w:r>
      <w:r w:rsidRPr="00DA5F79">
        <w:rPr>
          <w:rFonts w:ascii="Times New Roman" w:eastAsia="Times New Roman" w:hAnsi="Times New Roman" w:cs="Times New Roman"/>
          <w:color w:val="000000" w:themeColor="text1"/>
          <w:sz w:val="28"/>
          <w:szCs w:val="28"/>
          <w:lang w:eastAsia="zh-CN"/>
        </w:rPr>
        <w:t xml:space="preserve">Министерство образования и науки Республики Казахстан </w:t>
      </w:r>
      <w:r w:rsidRPr="00DA5F79">
        <w:rPr>
          <w:rFonts w:ascii="Times New Roman" w:eastAsia="Times New Roman" w:hAnsi="Times New Roman" w:cs="Times New Roman"/>
          <w:color w:val="000000" w:themeColor="text1"/>
          <w:sz w:val="28"/>
          <w:szCs w:val="28"/>
          <w:lang w:val="kk-KZ" w:eastAsia="zh-CN"/>
        </w:rPr>
        <w:t>// https://old.iaar.kz/ru/65-0-novosti/news-all/995-forum-rektorov. 10.10.2025.</w:t>
      </w:r>
    </w:p>
    <w:p w14:paraId="12C850D6"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kk-KZ" w:eastAsia="zh-CN"/>
        </w:rPr>
      </w:pPr>
      <w:r w:rsidRPr="00DA5F79">
        <w:rPr>
          <w:rFonts w:ascii="Times New Roman" w:eastAsia="SimSun" w:hAnsi="Times New Roman" w:cs="Times New Roman"/>
          <w:color w:val="000000" w:themeColor="text1"/>
          <w:sz w:val="28"/>
          <w:szCs w:val="28"/>
          <w:lang w:val="en-US" w:eastAsia="zh-CN"/>
        </w:rPr>
        <w:t>138 The European Union’s Policy in Central Asia: Soft Power in a Regional Context / EU Relations with Central Asia</w:t>
      </w:r>
      <w:r w:rsidRPr="00DA5F79">
        <w:rPr>
          <w:rFonts w:ascii="Times New Roman" w:eastAsia="SimSun" w:hAnsi="Times New Roman" w:cs="Times New Roman"/>
          <w:color w:val="000000" w:themeColor="text1"/>
          <w:sz w:val="28"/>
          <w:szCs w:val="28"/>
          <w:lang w:val="kk-KZ" w:eastAsia="zh-CN"/>
        </w:rPr>
        <w:t xml:space="preserve"> // </w:t>
      </w:r>
      <w:r w:rsidRPr="00DA5F79">
        <w:rPr>
          <w:rFonts w:ascii="Times New Roman" w:eastAsia="SimSun" w:hAnsi="Times New Roman" w:cs="Times New Roman"/>
          <w:color w:val="000000" w:themeColor="text1"/>
          <w:sz w:val="28"/>
          <w:szCs w:val="28"/>
          <w:lang w:val="en-US" w:eastAsia="zh-CN"/>
        </w:rPr>
        <w:t>https://www.europarl.europa.</w:t>
      </w:r>
      <w:r w:rsidRPr="00DA5F79">
        <w:rPr>
          <w:rFonts w:ascii="Times New Roman" w:eastAsia="SimSun" w:hAnsi="Times New Roman" w:cs="Times New Roman"/>
          <w:color w:val="000000" w:themeColor="text1"/>
          <w:sz w:val="28"/>
          <w:szCs w:val="28"/>
          <w:lang w:val="kk-KZ" w:eastAsia="zh-CN"/>
        </w:rPr>
        <w:t xml:space="preserve"> 10.10.2025.</w:t>
      </w:r>
    </w:p>
    <w:p w14:paraId="29D1DA8A"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en-US" w:eastAsia="zh-CN"/>
        </w:rPr>
      </w:pPr>
      <w:r w:rsidRPr="00DA5F79">
        <w:rPr>
          <w:rFonts w:ascii="Times New Roman" w:eastAsia="SimSun" w:hAnsi="Times New Roman" w:cs="Times New Roman"/>
          <w:color w:val="000000" w:themeColor="text1"/>
          <w:sz w:val="28"/>
          <w:szCs w:val="28"/>
          <w:shd w:val="clear" w:color="auto" w:fill="FFFFFF"/>
          <w:lang w:val="en-US" w:eastAsia="zh-CN"/>
        </w:rPr>
        <w:t xml:space="preserve">139 51 Kazakh students join the European Union’s Erasmus+ </w:t>
      </w:r>
      <w:proofErr w:type="spellStart"/>
      <w:r w:rsidRPr="00DA5F79">
        <w:rPr>
          <w:rFonts w:ascii="Times New Roman" w:eastAsia="SimSun" w:hAnsi="Times New Roman" w:cs="Times New Roman"/>
          <w:color w:val="000000" w:themeColor="text1"/>
          <w:sz w:val="28"/>
          <w:szCs w:val="28"/>
          <w:shd w:val="clear" w:color="auto" w:fill="FFFFFF"/>
          <w:lang w:val="en-US" w:eastAsia="zh-CN"/>
        </w:rPr>
        <w:t>programme</w:t>
      </w:r>
      <w:proofErr w:type="spellEnd"/>
      <w:r w:rsidRPr="00DA5F79">
        <w:rPr>
          <w:rFonts w:ascii="Times New Roman" w:eastAsia="SimSun" w:hAnsi="Times New Roman" w:cs="Times New Roman"/>
          <w:color w:val="000000" w:themeColor="text1"/>
          <w:sz w:val="28"/>
          <w:szCs w:val="28"/>
          <w:shd w:val="clear" w:color="auto" w:fill="FFFFFF"/>
          <w:lang w:val="kk-KZ" w:eastAsia="zh-CN"/>
        </w:rPr>
        <w:t xml:space="preserve"> /</w:t>
      </w:r>
      <w:r w:rsidRPr="00DA5F79">
        <w:rPr>
          <w:rFonts w:ascii="Times New Roman" w:eastAsia="SimSun" w:hAnsi="Times New Roman" w:cs="Times New Roman"/>
          <w:color w:val="000000" w:themeColor="text1"/>
          <w:sz w:val="28"/>
          <w:szCs w:val="28"/>
          <w:shd w:val="clear" w:color="auto" w:fill="FFFFFF"/>
          <w:lang w:val="en-US" w:eastAsia="zh-CN"/>
        </w:rPr>
        <w:t xml:space="preserve"> European External Action Service</w:t>
      </w:r>
      <w:r w:rsidRPr="00DA5F79">
        <w:rPr>
          <w:rFonts w:ascii="Times New Roman" w:eastAsia="SimSun" w:hAnsi="Times New Roman" w:cs="Times New Roman"/>
          <w:color w:val="000000" w:themeColor="text1"/>
          <w:sz w:val="28"/>
          <w:szCs w:val="28"/>
          <w:shd w:val="clear" w:color="auto" w:fill="FFFFFF"/>
          <w:lang w:val="kk-KZ" w:eastAsia="zh-CN"/>
        </w:rPr>
        <w:t xml:space="preserve"> //</w:t>
      </w:r>
      <w:r w:rsidRPr="00DA5F79">
        <w:rPr>
          <w:rFonts w:ascii="Times New Roman" w:eastAsia="SimSun" w:hAnsi="Times New Roman" w:cs="Times New Roman"/>
          <w:color w:val="000000" w:themeColor="text1"/>
          <w:sz w:val="28"/>
          <w:szCs w:val="28"/>
          <w:shd w:val="clear" w:color="auto" w:fill="FFFFFF"/>
          <w:lang w:val="en-US" w:eastAsia="zh-CN"/>
        </w:rPr>
        <w:t xml:space="preserve"> https://www.eeas.europa.eu</w:t>
      </w:r>
      <w:r w:rsidRPr="00DA5F79">
        <w:rPr>
          <w:rFonts w:ascii="Times New Roman" w:eastAsia="SimSun" w:hAnsi="Times New Roman" w:cs="Times New Roman"/>
          <w:color w:val="000000" w:themeColor="text1"/>
          <w:sz w:val="28"/>
          <w:szCs w:val="28"/>
          <w:shd w:val="clear" w:color="auto" w:fill="FFFFFF"/>
          <w:lang w:val="kk-KZ" w:eastAsia="zh-CN"/>
        </w:rPr>
        <w:t>.</w:t>
      </w:r>
      <w:r w:rsidRPr="00DA5F79">
        <w:rPr>
          <w:rFonts w:ascii="Times New Roman" w:eastAsia="SimSun" w:hAnsi="Times New Roman" w:cs="Times New Roman"/>
          <w:color w:val="000000" w:themeColor="text1"/>
          <w:sz w:val="28"/>
          <w:szCs w:val="28"/>
          <w:shd w:val="clear" w:color="auto" w:fill="FFFFFF"/>
          <w:lang w:val="en-US" w:eastAsia="zh-CN"/>
        </w:rPr>
        <w:t xml:space="preserve"> 08.05.2026.</w:t>
      </w:r>
    </w:p>
    <w:p w14:paraId="72B9ADD5" w14:textId="77777777" w:rsidR="0083478F" w:rsidRPr="00DA5F79" w:rsidRDefault="0083478F" w:rsidP="0083478F">
      <w:pPr>
        <w:shd w:val="clear" w:color="auto" w:fill="FFFFFF"/>
        <w:tabs>
          <w:tab w:val="left" w:pos="360"/>
          <w:tab w:val="left" w:pos="1276"/>
        </w:tabs>
        <w:spacing w:after="0" w:line="240" w:lineRule="auto"/>
        <w:ind w:firstLine="709"/>
        <w:jc w:val="both"/>
        <w:rPr>
          <w:rFonts w:ascii="Times New Roman" w:eastAsia="SimSun" w:hAnsi="Times New Roman" w:cs="Times New Roman"/>
          <w:color w:val="000000" w:themeColor="text1"/>
          <w:sz w:val="28"/>
          <w:szCs w:val="28"/>
          <w:shd w:val="clear" w:color="auto" w:fill="FFFFFF"/>
          <w:lang w:val="kk-KZ" w:eastAsia="zh-CN"/>
        </w:rPr>
      </w:pPr>
      <w:r w:rsidRPr="00DA5F79">
        <w:rPr>
          <w:rFonts w:ascii="Times New Roman" w:eastAsia="SimSun" w:hAnsi="Times New Roman" w:cs="Times New Roman"/>
          <w:color w:val="000000" w:themeColor="text1"/>
          <w:sz w:val="28"/>
          <w:szCs w:val="28"/>
          <w:shd w:val="clear" w:color="auto" w:fill="FFFFFF"/>
          <w:lang w:eastAsia="zh-CN"/>
        </w:rPr>
        <w:t xml:space="preserve">140 </w:t>
      </w:r>
      <w:proofErr w:type="spellStart"/>
      <w:r w:rsidRPr="00DA5F79">
        <w:rPr>
          <w:rFonts w:ascii="Times New Roman" w:eastAsia="SimSun" w:hAnsi="Times New Roman" w:cs="Times New Roman"/>
          <w:color w:val="000000" w:themeColor="text1"/>
          <w:sz w:val="28"/>
          <w:szCs w:val="28"/>
          <w:shd w:val="clear" w:color="auto" w:fill="FFFFFF"/>
          <w:lang w:eastAsia="zh-CN"/>
        </w:rPr>
        <w:t>Гайгер</w:t>
      </w:r>
      <w:proofErr w:type="spellEnd"/>
      <w:r w:rsidRPr="00DA5F79">
        <w:rPr>
          <w:rFonts w:ascii="Times New Roman" w:eastAsia="SimSun" w:hAnsi="Times New Roman" w:cs="Times New Roman"/>
          <w:color w:val="000000" w:themeColor="text1"/>
          <w:sz w:val="28"/>
          <w:szCs w:val="28"/>
          <w:shd w:val="clear" w:color="auto" w:fill="FFFFFF"/>
          <w:lang w:eastAsia="zh-CN"/>
        </w:rPr>
        <w:t xml:space="preserve"> Р.Л. Знания и деньги. Исследовательские университеты и парадокс рынка</w:t>
      </w:r>
      <w:r w:rsidRPr="00DA5F79">
        <w:rPr>
          <w:rFonts w:ascii="Times New Roman" w:eastAsia="SimSun" w:hAnsi="Times New Roman" w:cs="Times New Roman"/>
          <w:color w:val="000000" w:themeColor="text1"/>
          <w:sz w:val="28"/>
          <w:szCs w:val="28"/>
          <w:shd w:val="clear" w:color="auto" w:fill="FFFFFF"/>
          <w:lang w:val="kk-KZ" w:eastAsia="zh-CN"/>
        </w:rPr>
        <w:t xml:space="preserve"> / пер</w:t>
      </w:r>
      <w:r w:rsidRPr="00DA5F79">
        <w:rPr>
          <w:rFonts w:ascii="Times New Roman" w:eastAsia="SimSun" w:hAnsi="Times New Roman" w:cs="Times New Roman"/>
          <w:color w:val="000000" w:themeColor="text1"/>
          <w:sz w:val="28"/>
          <w:szCs w:val="28"/>
          <w:shd w:val="clear" w:color="auto" w:fill="FFFFFF"/>
          <w:lang w:eastAsia="zh-CN"/>
        </w:rPr>
        <w:t xml:space="preserve">. </w:t>
      </w:r>
      <w:r w:rsidRPr="00DA5F79">
        <w:rPr>
          <w:rFonts w:ascii="Times New Roman" w:eastAsia="SimSun" w:hAnsi="Times New Roman" w:cs="Times New Roman"/>
          <w:color w:val="000000" w:themeColor="text1"/>
          <w:sz w:val="28"/>
          <w:szCs w:val="28"/>
          <w:shd w:val="clear" w:color="auto" w:fill="FFFFFF"/>
          <w:lang w:val="kk-KZ" w:eastAsia="zh-CN"/>
        </w:rPr>
        <w:t xml:space="preserve">с англ. </w:t>
      </w:r>
      <w:r w:rsidRPr="00DA5F79">
        <w:rPr>
          <w:rFonts w:ascii="Times New Roman" w:eastAsia="SimSun" w:hAnsi="Times New Roman" w:cs="Times New Roman"/>
          <w:color w:val="000000" w:themeColor="text1"/>
          <w:sz w:val="28"/>
          <w:szCs w:val="28"/>
          <w:shd w:val="clear" w:color="auto" w:fill="FFFFFF"/>
          <w:lang w:eastAsia="zh-CN"/>
        </w:rPr>
        <w:t xml:space="preserve">– </w:t>
      </w:r>
      <w:r w:rsidRPr="00DA5F79">
        <w:rPr>
          <w:rFonts w:ascii="Times New Roman" w:eastAsia="SimSun" w:hAnsi="Times New Roman" w:cs="Times New Roman"/>
          <w:color w:val="000000" w:themeColor="text1"/>
          <w:sz w:val="28"/>
          <w:szCs w:val="28"/>
          <w:shd w:val="clear" w:color="auto" w:fill="FFFFFF"/>
          <w:lang w:val="kk-KZ" w:eastAsia="zh-CN"/>
        </w:rPr>
        <w:t xml:space="preserve">М., </w:t>
      </w:r>
      <w:r w:rsidRPr="00DA5F79">
        <w:rPr>
          <w:rFonts w:ascii="Times New Roman" w:eastAsia="SimSun" w:hAnsi="Times New Roman" w:cs="Times New Roman"/>
          <w:color w:val="000000" w:themeColor="text1"/>
          <w:sz w:val="28"/>
          <w:szCs w:val="28"/>
          <w:shd w:val="clear" w:color="auto" w:fill="FFFFFF"/>
          <w:lang w:eastAsia="zh-CN"/>
        </w:rPr>
        <w:t>2018.</w:t>
      </w:r>
      <w:r w:rsidRPr="00DA5F79">
        <w:rPr>
          <w:rFonts w:ascii="Times New Roman" w:eastAsia="SimSun" w:hAnsi="Times New Roman" w:cs="Times New Roman"/>
          <w:color w:val="000000" w:themeColor="text1"/>
          <w:sz w:val="28"/>
          <w:szCs w:val="28"/>
          <w:shd w:val="clear" w:color="auto" w:fill="FFFFFF"/>
          <w:lang w:val="kk-KZ" w:eastAsia="zh-CN"/>
        </w:rPr>
        <w:t xml:space="preserve"> – 406 с.</w:t>
      </w:r>
    </w:p>
    <w:p w14:paraId="584EAC14"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en-US" w:eastAsia="zh-CN"/>
        </w:rPr>
      </w:pPr>
      <w:r w:rsidRPr="00DA5F79">
        <w:rPr>
          <w:rFonts w:ascii="Times New Roman" w:eastAsia="SimSun" w:hAnsi="Times New Roman" w:cs="Times New Roman"/>
          <w:color w:val="000000" w:themeColor="text1"/>
          <w:sz w:val="28"/>
          <w:szCs w:val="28"/>
          <w:shd w:val="clear" w:color="auto" w:fill="FFFFFF"/>
          <w:lang w:val="en-US" w:eastAsia="zh-CN"/>
        </w:rPr>
        <w:t xml:space="preserve">141 The Spanish Education System </w:t>
      </w:r>
      <w:r w:rsidRPr="00DA5F79">
        <w:rPr>
          <w:rFonts w:ascii="Times New Roman" w:eastAsia="SimSun" w:hAnsi="Times New Roman" w:cs="Times New Roman"/>
          <w:color w:val="000000" w:themeColor="text1"/>
          <w:sz w:val="28"/>
          <w:szCs w:val="28"/>
          <w:shd w:val="clear" w:color="auto" w:fill="FFFFFF"/>
          <w:lang w:val="kk-KZ" w:eastAsia="zh-CN"/>
        </w:rPr>
        <w:t>/</w:t>
      </w:r>
      <w:r w:rsidRPr="00DA5F79">
        <w:rPr>
          <w:rFonts w:ascii="Times New Roman" w:eastAsia="SimSun" w:hAnsi="Times New Roman" w:cs="Times New Roman"/>
          <w:color w:val="000000" w:themeColor="text1"/>
          <w:sz w:val="28"/>
          <w:szCs w:val="28"/>
          <w:shd w:val="clear" w:color="auto" w:fill="FFFFFF"/>
          <w:lang w:val="en-US" w:eastAsia="zh-CN"/>
        </w:rPr>
        <w:t xml:space="preserve"> </w:t>
      </w:r>
      <w:hyperlink r:id="rId29" w:tgtFrame="_new" w:history="1">
        <w:r w:rsidRPr="00DA5F79">
          <w:rPr>
            <w:rFonts w:ascii="Times New Roman" w:eastAsia="SimSun" w:hAnsi="Times New Roman" w:cs="Times New Roman"/>
            <w:color w:val="000000" w:themeColor="text1"/>
            <w:sz w:val="28"/>
            <w:szCs w:val="28"/>
            <w:shd w:val="clear" w:color="auto" w:fill="FFFFFF"/>
            <w:lang w:val="en-US" w:eastAsia="zh-CN"/>
          </w:rPr>
          <w:t>Eurydice Spain Education System</w:t>
        </w:r>
      </w:hyperlink>
      <w:r w:rsidRPr="00DA5F79">
        <w:rPr>
          <w:rFonts w:ascii="Times New Roman" w:eastAsia="SimSun" w:hAnsi="Times New Roman" w:cs="Times New Roman"/>
          <w:color w:val="000000" w:themeColor="text1"/>
          <w:sz w:val="28"/>
          <w:szCs w:val="28"/>
          <w:shd w:val="clear" w:color="auto" w:fill="FFFFFF"/>
          <w:lang w:val="en-US" w:eastAsia="zh-CN"/>
        </w:rPr>
        <w:t xml:space="preserve"> </w:t>
      </w:r>
      <w:r w:rsidRPr="00DA5F79">
        <w:rPr>
          <w:rFonts w:ascii="Times New Roman" w:eastAsia="SimSun" w:hAnsi="Times New Roman" w:cs="Times New Roman"/>
          <w:color w:val="000000" w:themeColor="text1"/>
          <w:sz w:val="28"/>
          <w:szCs w:val="28"/>
          <w:shd w:val="clear" w:color="auto" w:fill="FFFFFF"/>
          <w:lang w:val="kk-KZ" w:eastAsia="zh-CN"/>
        </w:rPr>
        <w:t xml:space="preserve">// </w:t>
      </w:r>
      <w:r w:rsidRPr="00DA5F79">
        <w:rPr>
          <w:rFonts w:ascii="Times New Roman" w:eastAsia="SimSun" w:hAnsi="Times New Roman" w:cs="Times New Roman"/>
          <w:color w:val="000000" w:themeColor="text1"/>
          <w:sz w:val="28"/>
          <w:szCs w:val="28"/>
          <w:shd w:val="clear" w:color="auto" w:fill="FFFFFF"/>
          <w:lang w:val="en-US" w:eastAsia="zh-CN"/>
        </w:rPr>
        <w:t>https://eurydice.eacea.ec.europa.eu/eurypedia/spain/overview</w:t>
      </w:r>
      <w:r w:rsidRPr="00DA5F79">
        <w:rPr>
          <w:rFonts w:ascii="Times New Roman" w:eastAsia="SimSun" w:hAnsi="Times New Roman" w:cs="Times New Roman"/>
          <w:color w:val="000000" w:themeColor="text1"/>
          <w:sz w:val="28"/>
          <w:szCs w:val="28"/>
          <w:shd w:val="clear" w:color="auto" w:fill="FFFFFF"/>
          <w:lang w:val="kk-KZ" w:eastAsia="zh-CN"/>
        </w:rPr>
        <w:t xml:space="preserve">. </w:t>
      </w:r>
      <w:r w:rsidRPr="00DA5F79">
        <w:rPr>
          <w:rFonts w:ascii="Times New Roman" w:eastAsia="SimSun" w:hAnsi="Times New Roman" w:cs="Times New Roman"/>
          <w:color w:val="000000" w:themeColor="text1"/>
          <w:sz w:val="28"/>
          <w:szCs w:val="28"/>
          <w:shd w:val="clear" w:color="auto" w:fill="FFFFFF"/>
          <w:lang w:val="en-US" w:eastAsia="zh-CN"/>
        </w:rPr>
        <w:t>08.05.2026.</w:t>
      </w:r>
    </w:p>
    <w:p w14:paraId="5D2C6417"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eastAsia="zh-CN"/>
        </w:rPr>
      </w:pPr>
      <w:r w:rsidRPr="00DA5F79">
        <w:rPr>
          <w:rFonts w:ascii="Times New Roman" w:eastAsia="SimSun" w:hAnsi="Times New Roman" w:cs="Times New Roman"/>
          <w:color w:val="000000" w:themeColor="text1"/>
          <w:sz w:val="28"/>
          <w:szCs w:val="28"/>
          <w:shd w:val="clear" w:color="auto" w:fill="FFFFFF"/>
          <w:lang w:val="en-US" w:eastAsia="zh-CN"/>
        </w:rPr>
        <w:t xml:space="preserve">142 The Swiss Higher Education System </w:t>
      </w:r>
      <w:r w:rsidRPr="00DA5F79">
        <w:rPr>
          <w:rFonts w:ascii="Times New Roman" w:eastAsia="SimSun" w:hAnsi="Times New Roman" w:cs="Times New Roman"/>
          <w:color w:val="000000" w:themeColor="text1"/>
          <w:sz w:val="28"/>
          <w:szCs w:val="28"/>
          <w:shd w:val="clear" w:color="auto" w:fill="FFFFFF"/>
          <w:lang w:val="kk-KZ" w:eastAsia="zh-CN"/>
        </w:rPr>
        <w:t xml:space="preserve">/ </w:t>
      </w:r>
      <w:r w:rsidRPr="00DA5F79">
        <w:rPr>
          <w:rFonts w:ascii="Times New Roman" w:eastAsia="SimSun" w:hAnsi="Times New Roman" w:cs="Times New Roman"/>
          <w:color w:val="000000" w:themeColor="text1"/>
          <w:sz w:val="28"/>
          <w:szCs w:val="28"/>
          <w:shd w:val="clear" w:color="auto" w:fill="FFFFFF"/>
          <w:lang w:val="en-US" w:eastAsia="zh-CN"/>
        </w:rPr>
        <w:t xml:space="preserve">Swiss Universities </w:t>
      </w:r>
      <w:r w:rsidRPr="00DA5F79">
        <w:rPr>
          <w:rFonts w:ascii="Times New Roman" w:eastAsia="SimSun" w:hAnsi="Times New Roman" w:cs="Times New Roman"/>
          <w:color w:val="000000" w:themeColor="text1"/>
          <w:sz w:val="28"/>
          <w:szCs w:val="28"/>
          <w:shd w:val="clear" w:color="auto" w:fill="FFFFFF"/>
          <w:lang w:val="kk-KZ" w:eastAsia="zh-CN"/>
        </w:rPr>
        <w:t>//</w:t>
      </w:r>
      <w:r w:rsidRPr="00DA5F79">
        <w:rPr>
          <w:rFonts w:ascii="Times New Roman" w:eastAsia="SimSun" w:hAnsi="Times New Roman" w:cs="Times New Roman"/>
          <w:color w:val="000000" w:themeColor="text1"/>
          <w:sz w:val="28"/>
          <w:szCs w:val="28"/>
          <w:shd w:val="clear" w:color="auto" w:fill="FFFFFF"/>
          <w:lang w:val="en-US" w:eastAsia="zh-CN"/>
        </w:rPr>
        <w:t xml:space="preserve"> https://www.swissuniversities.ch/en/topics/studying/accredited-swiss</w:t>
      </w:r>
      <w:r w:rsidRPr="00DA5F79">
        <w:rPr>
          <w:rFonts w:ascii="Times New Roman" w:eastAsia="SimSun" w:hAnsi="Times New Roman" w:cs="Times New Roman"/>
          <w:color w:val="000000" w:themeColor="text1"/>
          <w:sz w:val="28"/>
          <w:szCs w:val="28"/>
          <w:shd w:val="clear" w:color="auto" w:fill="FFFFFF"/>
          <w:lang w:val="kk-KZ" w:eastAsia="zh-CN"/>
        </w:rPr>
        <w:t>.</w:t>
      </w:r>
      <w:r w:rsidRPr="00DA5F79">
        <w:rPr>
          <w:rFonts w:ascii="Times New Roman" w:eastAsia="SimSun" w:hAnsi="Times New Roman" w:cs="Times New Roman"/>
          <w:color w:val="000000" w:themeColor="text1"/>
          <w:sz w:val="28"/>
          <w:szCs w:val="28"/>
          <w:shd w:val="clear" w:color="auto" w:fill="FFFFFF"/>
          <w:lang w:val="en-US" w:eastAsia="zh-CN"/>
        </w:rPr>
        <w:t xml:space="preserve"> </w:t>
      </w:r>
      <w:r w:rsidRPr="00DA5F79">
        <w:rPr>
          <w:rFonts w:ascii="Times New Roman" w:eastAsia="SimSun" w:hAnsi="Times New Roman" w:cs="Times New Roman"/>
          <w:color w:val="000000" w:themeColor="text1"/>
          <w:sz w:val="28"/>
          <w:szCs w:val="28"/>
          <w:shd w:val="clear" w:color="auto" w:fill="FFFFFF"/>
          <w:lang w:eastAsia="zh-CN"/>
        </w:rPr>
        <w:t>08.05.2026.</w:t>
      </w:r>
    </w:p>
    <w:p w14:paraId="0B08A49E" w14:textId="77777777" w:rsidR="0083478F" w:rsidRPr="00DA5F79" w:rsidRDefault="0083478F" w:rsidP="0083478F">
      <w:pPr>
        <w:shd w:val="clear" w:color="auto" w:fill="FFFFFF"/>
        <w:tabs>
          <w:tab w:val="left" w:pos="360"/>
          <w:tab w:val="left" w:pos="993"/>
        </w:tabs>
        <w:spacing w:after="0" w:line="240" w:lineRule="auto"/>
        <w:ind w:firstLine="709"/>
        <w:jc w:val="both"/>
        <w:rPr>
          <w:rFonts w:ascii="Times New Roman" w:eastAsia="SimSun" w:hAnsi="Times New Roman" w:cs="Times New Roman"/>
          <w:color w:val="000000" w:themeColor="text1"/>
          <w:sz w:val="28"/>
          <w:szCs w:val="28"/>
          <w:shd w:val="clear" w:color="auto" w:fill="FFFFFF"/>
          <w:lang w:eastAsia="zh-CN"/>
        </w:rPr>
      </w:pPr>
      <w:r w:rsidRPr="00DA5F79">
        <w:rPr>
          <w:rFonts w:ascii="Times New Roman" w:eastAsia="SimSun" w:hAnsi="Times New Roman" w:cs="Times New Roman"/>
          <w:color w:val="000000" w:themeColor="text1"/>
          <w:sz w:val="28"/>
          <w:szCs w:val="28"/>
          <w:shd w:val="clear" w:color="auto" w:fill="FFFFFF"/>
          <w:lang w:eastAsia="zh-CN"/>
        </w:rPr>
        <w:t>143 Постановление Правительства Республики Казахстан. Об утверждении Государственной программы развития образования и науки Республики Казахстан на 2020–2025 годы: утв. 27 декабря 2019 года, №988 //</w:t>
      </w:r>
      <w:r w:rsidRPr="00DA5F79">
        <w:rPr>
          <w:color w:val="000000" w:themeColor="text1"/>
        </w:rPr>
        <w:t xml:space="preserve"> </w:t>
      </w:r>
      <w:r w:rsidRPr="00DA5F79">
        <w:rPr>
          <w:rFonts w:ascii="Times New Roman" w:eastAsia="SimSun" w:hAnsi="Times New Roman" w:cs="Times New Roman"/>
          <w:color w:val="000000" w:themeColor="text1"/>
          <w:sz w:val="28"/>
          <w:szCs w:val="28"/>
          <w:shd w:val="clear" w:color="auto" w:fill="FFFFFF"/>
          <w:lang w:eastAsia="zh-CN"/>
        </w:rPr>
        <w:t>https://adilet.zan.kz/rus/docs/P1900000988 08.05.2026.</w:t>
      </w:r>
    </w:p>
    <w:p w14:paraId="65A00834" w14:textId="77777777" w:rsidR="0083478F" w:rsidRPr="00DA5F79" w:rsidRDefault="0083478F" w:rsidP="0083478F">
      <w:pPr>
        <w:shd w:val="clear" w:color="auto" w:fill="FFFFFF"/>
        <w:tabs>
          <w:tab w:val="left" w:pos="360"/>
          <w:tab w:val="left" w:pos="993"/>
        </w:tabs>
        <w:spacing w:after="0" w:line="240" w:lineRule="auto"/>
        <w:ind w:firstLine="709"/>
        <w:jc w:val="both"/>
        <w:rPr>
          <w:rFonts w:ascii="Times New Roman" w:eastAsia="SimSun" w:hAnsi="Times New Roman" w:cs="Times New Roman"/>
          <w:color w:val="000000" w:themeColor="text1"/>
          <w:sz w:val="28"/>
          <w:szCs w:val="28"/>
          <w:shd w:val="clear" w:color="auto" w:fill="FFFFFF"/>
          <w:lang w:eastAsia="zh-CN"/>
        </w:rPr>
      </w:pPr>
      <w:r w:rsidRPr="00DA5F79">
        <w:rPr>
          <w:rFonts w:ascii="Times New Roman" w:eastAsia="SimSun" w:hAnsi="Times New Roman" w:cs="Times New Roman"/>
          <w:color w:val="000000" w:themeColor="text1"/>
          <w:sz w:val="28"/>
          <w:szCs w:val="28"/>
          <w:shd w:val="clear" w:color="auto" w:fill="FFFFFF"/>
          <w:lang w:eastAsia="zh-CN"/>
        </w:rPr>
        <w:t>144 Президент Республики Казахстан. Стратегия «Казахстан-2050»: новый политический курс состоявшегося государства: послание народу Казахстана // https://adilet.zan.kz/rus/docs/K1200002050. 08.05.2026.</w:t>
      </w:r>
    </w:p>
    <w:p w14:paraId="4767A5AE" w14:textId="77777777" w:rsidR="0083478F" w:rsidRPr="00DA5F79" w:rsidRDefault="0083478F" w:rsidP="0083478F">
      <w:pPr>
        <w:pStyle w:val="3"/>
        <w:spacing w:before="0" w:line="240" w:lineRule="auto"/>
        <w:ind w:firstLine="709"/>
        <w:jc w:val="both"/>
        <w:rPr>
          <w:rFonts w:ascii="Times New Roman" w:eastAsia="SimSun" w:hAnsi="Times New Roman" w:cs="Times New Roman"/>
          <w:color w:val="000000" w:themeColor="text1"/>
          <w:sz w:val="28"/>
          <w:szCs w:val="28"/>
          <w:shd w:val="clear" w:color="auto" w:fill="FFFFFF"/>
          <w:lang w:eastAsia="zh-CN"/>
        </w:rPr>
      </w:pPr>
      <w:r w:rsidRPr="00DA5F79">
        <w:rPr>
          <w:rFonts w:ascii="Times New Roman" w:eastAsia="SimSun" w:hAnsi="Times New Roman" w:cs="Times New Roman"/>
          <w:color w:val="000000" w:themeColor="text1"/>
          <w:sz w:val="28"/>
          <w:szCs w:val="28"/>
          <w:shd w:val="clear" w:color="auto" w:fill="FFFFFF"/>
          <w:lang w:eastAsia="zh-CN"/>
        </w:rPr>
        <w:t>145 Государственная программа развития образования и науки Республики Казахстан на 2020-2025 годы / Министерство просвещения Республики Казахстан //</w:t>
      </w:r>
      <w:r w:rsidRPr="00DA5F79">
        <w:rPr>
          <w:color w:val="000000" w:themeColor="text1"/>
        </w:rPr>
        <w:t xml:space="preserve"> </w:t>
      </w:r>
      <w:r w:rsidRPr="00DA5F79">
        <w:rPr>
          <w:rFonts w:ascii="Times New Roman" w:eastAsia="SimSun" w:hAnsi="Times New Roman" w:cs="Times New Roman"/>
          <w:color w:val="000000" w:themeColor="text1"/>
          <w:sz w:val="28"/>
          <w:szCs w:val="28"/>
          <w:shd w:val="clear" w:color="auto" w:fill="FFFFFF"/>
          <w:lang w:eastAsia="zh-CN"/>
        </w:rPr>
        <w:t>https://translate.google.com/?hl=ru&amp;sl=ru&amp;tl=en&amp;text=. 08.05.2026.</w:t>
      </w:r>
    </w:p>
    <w:p w14:paraId="6E4BE88A"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en-US" w:eastAsia="zh-CN"/>
        </w:rPr>
      </w:pPr>
      <w:r w:rsidRPr="00DA5F79">
        <w:rPr>
          <w:rFonts w:ascii="Times New Roman" w:eastAsia="SimSun" w:hAnsi="Times New Roman" w:cs="Times New Roman"/>
          <w:color w:val="000000" w:themeColor="text1"/>
          <w:sz w:val="28"/>
          <w:szCs w:val="28"/>
          <w:shd w:val="clear" w:color="auto" w:fill="FFFFFF"/>
          <w:lang w:eastAsia="zh-CN"/>
        </w:rPr>
        <w:t xml:space="preserve">146 Закон Республики Казахстан. О профессиональных квалификациях: принят 4 июля 2023 года, №14 // </w:t>
      </w:r>
      <w:r w:rsidRPr="00DA5F79">
        <w:rPr>
          <w:rFonts w:ascii="Times New Roman" w:eastAsia="SimSun" w:hAnsi="Times New Roman" w:cs="Times New Roman"/>
          <w:color w:val="000000" w:themeColor="text1"/>
          <w:sz w:val="28"/>
          <w:szCs w:val="28"/>
          <w:shd w:val="clear" w:color="auto" w:fill="FFFFFF"/>
          <w:lang w:val="en-US" w:eastAsia="zh-CN"/>
        </w:rPr>
        <w:t>https</w:t>
      </w:r>
      <w:r w:rsidRPr="00DA5F79">
        <w:rPr>
          <w:rFonts w:ascii="Times New Roman" w:eastAsia="SimSun" w:hAnsi="Times New Roman" w:cs="Times New Roman"/>
          <w:color w:val="000000" w:themeColor="text1"/>
          <w:sz w:val="28"/>
          <w:szCs w:val="28"/>
          <w:shd w:val="clear" w:color="auto" w:fill="FFFFFF"/>
          <w:lang w:eastAsia="zh-CN"/>
        </w:rPr>
        <w:t>://</w:t>
      </w:r>
      <w:proofErr w:type="spellStart"/>
      <w:r w:rsidRPr="00DA5F79">
        <w:rPr>
          <w:rFonts w:ascii="Times New Roman" w:eastAsia="SimSun" w:hAnsi="Times New Roman" w:cs="Times New Roman"/>
          <w:color w:val="000000" w:themeColor="text1"/>
          <w:sz w:val="28"/>
          <w:szCs w:val="28"/>
          <w:shd w:val="clear" w:color="auto" w:fill="FFFFFF"/>
          <w:lang w:val="en-US" w:eastAsia="zh-CN"/>
        </w:rPr>
        <w:t>adilet</w:t>
      </w:r>
      <w:proofErr w:type="spellEnd"/>
      <w:r w:rsidRPr="00DA5F79">
        <w:rPr>
          <w:rFonts w:ascii="Times New Roman" w:eastAsia="SimSun" w:hAnsi="Times New Roman" w:cs="Times New Roman"/>
          <w:color w:val="000000" w:themeColor="text1"/>
          <w:sz w:val="28"/>
          <w:szCs w:val="28"/>
          <w:shd w:val="clear" w:color="auto" w:fill="FFFFFF"/>
          <w:lang w:eastAsia="zh-CN"/>
        </w:rPr>
        <w:t>.</w:t>
      </w:r>
      <w:proofErr w:type="spellStart"/>
      <w:r w:rsidRPr="00DA5F79">
        <w:rPr>
          <w:rFonts w:ascii="Times New Roman" w:eastAsia="SimSun" w:hAnsi="Times New Roman" w:cs="Times New Roman"/>
          <w:color w:val="000000" w:themeColor="text1"/>
          <w:sz w:val="28"/>
          <w:szCs w:val="28"/>
          <w:shd w:val="clear" w:color="auto" w:fill="FFFFFF"/>
          <w:lang w:val="en-US" w:eastAsia="zh-CN"/>
        </w:rPr>
        <w:t>zan</w:t>
      </w:r>
      <w:proofErr w:type="spellEnd"/>
      <w:r w:rsidRPr="00DA5F79">
        <w:rPr>
          <w:rFonts w:ascii="Times New Roman" w:eastAsia="SimSun" w:hAnsi="Times New Roman" w:cs="Times New Roman"/>
          <w:color w:val="000000" w:themeColor="text1"/>
          <w:sz w:val="28"/>
          <w:szCs w:val="28"/>
          <w:shd w:val="clear" w:color="auto" w:fill="FFFFFF"/>
          <w:lang w:eastAsia="zh-CN"/>
        </w:rPr>
        <w:t>.</w:t>
      </w:r>
      <w:proofErr w:type="spellStart"/>
      <w:r w:rsidRPr="00DA5F79">
        <w:rPr>
          <w:rFonts w:ascii="Times New Roman" w:eastAsia="SimSun" w:hAnsi="Times New Roman" w:cs="Times New Roman"/>
          <w:color w:val="000000" w:themeColor="text1"/>
          <w:sz w:val="28"/>
          <w:szCs w:val="28"/>
          <w:shd w:val="clear" w:color="auto" w:fill="FFFFFF"/>
          <w:lang w:val="en-US" w:eastAsia="zh-CN"/>
        </w:rPr>
        <w:t>kz</w:t>
      </w:r>
      <w:proofErr w:type="spellEnd"/>
      <w:r w:rsidRPr="00DA5F79">
        <w:rPr>
          <w:rFonts w:ascii="Times New Roman" w:eastAsia="SimSun" w:hAnsi="Times New Roman" w:cs="Times New Roman"/>
          <w:color w:val="000000" w:themeColor="text1"/>
          <w:sz w:val="28"/>
          <w:szCs w:val="28"/>
          <w:shd w:val="clear" w:color="auto" w:fill="FFFFFF"/>
          <w:lang w:eastAsia="zh-CN"/>
        </w:rPr>
        <w:t>/</w:t>
      </w:r>
      <w:proofErr w:type="spellStart"/>
      <w:r w:rsidRPr="00DA5F79">
        <w:rPr>
          <w:rFonts w:ascii="Times New Roman" w:eastAsia="SimSun" w:hAnsi="Times New Roman" w:cs="Times New Roman"/>
          <w:color w:val="000000" w:themeColor="text1"/>
          <w:sz w:val="28"/>
          <w:szCs w:val="28"/>
          <w:shd w:val="clear" w:color="auto" w:fill="FFFFFF"/>
          <w:lang w:val="en-US" w:eastAsia="zh-CN"/>
        </w:rPr>
        <w:t>rus</w:t>
      </w:r>
      <w:proofErr w:type="spellEnd"/>
      <w:r w:rsidRPr="00DA5F79">
        <w:rPr>
          <w:rFonts w:ascii="Times New Roman" w:eastAsia="SimSun" w:hAnsi="Times New Roman" w:cs="Times New Roman"/>
          <w:color w:val="000000" w:themeColor="text1"/>
          <w:sz w:val="28"/>
          <w:szCs w:val="28"/>
          <w:shd w:val="clear" w:color="auto" w:fill="FFFFFF"/>
          <w:lang w:eastAsia="zh-CN"/>
        </w:rPr>
        <w:t>/</w:t>
      </w:r>
      <w:r w:rsidRPr="00DA5F79">
        <w:rPr>
          <w:rFonts w:ascii="Times New Roman" w:eastAsia="SimSun" w:hAnsi="Times New Roman" w:cs="Times New Roman"/>
          <w:color w:val="000000" w:themeColor="text1"/>
          <w:sz w:val="28"/>
          <w:szCs w:val="28"/>
          <w:shd w:val="clear" w:color="auto" w:fill="FFFFFF"/>
          <w:lang w:val="en-US" w:eastAsia="zh-CN"/>
        </w:rPr>
        <w:t>docs</w:t>
      </w:r>
      <w:r w:rsidRPr="00DA5F79">
        <w:rPr>
          <w:rFonts w:ascii="Times New Roman" w:eastAsia="SimSun" w:hAnsi="Times New Roman" w:cs="Times New Roman"/>
          <w:color w:val="000000" w:themeColor="text1"/>
          <w:sz w:val="28"/>
          <w:szCs w:val="28"/>
          <w:shd w:val="clear" w:color="auto" w:fill="FFFFFF"/>
          <w:lang w:eastAsia="zh-CN"/>
        </w:rPr>
        <w:t xml:space="preserve">/. </w:t>
      </w:r>
      <w:r w:rsidRPr="00DA5F79">
        <w:rPr>
          <w:rFonts w:ascii="Times New Roman" w:eastAsia="SimSun" w:hAnsi="Times New Roman" w:cs="Times New Roman"/>
          <w:color w:val="000000" w:themeColor="text1"/>
          <w:sz w:val="28"/>
          <w:szCs w:val="28"/>
          <w:shd w:val="clear" w:color="auto" w:fill="FFFFFF"/>
          <w:lang w:val="en-US" w:eastAsia="zh-CN"/>
        </w:rPr>
        <w:t>08.05.2026.</w:t>
      </w:r>
    </w:p>
    <w:p w14:paraId="7124D849"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eastAsia="zh-CN"/>
        </w:rPr>
      </w:pPr>
      <w:r w:rsidRPr="00DA5F79">
        <w:rPr>
          <w:rFonts w:ascii="Times New Roman" w:eastAsia="SimSun" w:hAnsi="Times New Roman" w:cs="Times New Roman"/>
          <w:color w:val="000000" w:themeColor="text1"/>
          <w:sz w:val="28"/>
          <w:szCs w:val="28"/>
          <w:shd w:val="clear" w:color="auto" w:fill="FFFFFF"/>
          <w:lang w:val="en-US" w:eastAsia="zh-CN"/>
        </w:rPr>
        <w:t xml:space="preserve">147 Making the Most of Our Potential: Consolidating the European Higher Education Area // https://ehea.info/Upload/document/ministerial_. </w:t>
      </w:r>
      <w:r w:rsidRPr="00DA5F79">
        <w:rPr>
          <w:rFonts w:ascii="Times New Roman" w:eastAsia="SimSun" w:hAnsi="Times New Roman" w:cs="Times New Roman"/>
          <w:color w:val="000000" w:themeColor="text1"/>
          <w:sz w:val="28"/>
          <w:szCs w:val="28"/>
          <w:shd w:val="clear" w:color="auto" w:fill="FFFFFF"/>
          <w:lang w:eastAsia="zh-CN"/>
        </w:rPr>
        <w:t>08.05.2026.</w:t>
      </w:r>
    </w:p>
    <w:p w14:paraId="2D8A66ED"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eastAsia="zh-CN"/>
        </w:rPr>
      </w:pPr>
      <w:r w:rsidRPr="00DA5F79">
        <w:rPr>
          <w:rFonts w:ascii="Times New Roman" w:eastAsia="SimSun" w:hAnsi="Times New Roman" w:cs="Times New Roman"/>
          <w:color w:val="000000" w:themeColor="text1"/>
          <w:sz w:val="28"/>
          <w:szCs w:val="28"/>
          <w:shd w:val="clear" w:color="auto" w:fill="FFFFFF"/>
          <w:lang w:eastAsia="zh-CN"/>
        </w:rPr>
        <w:t xml:space="preserve">148 </w:t>
      </w:r>
      <w:proofErr w:type="spellStart"/>
      <w:r w:rsidRPr="00DA5F79">
        <w:rPr>
          <w:rFonts w:ascii="Times New Roman" w:eastAsia="SimSun" w:hAnsi="Times New Roman" w:cs="Times New Roman"/>
          <w:color w:val="000000" w:themeColor="text1"/>
          <w:sz w:val="28"/>
          <w:szCs w:val="28"/>
          <w:shd w:val="clear" w:color="auto" w:fill="FFFFFF"/>
          <w:lang w:eastAsia="zh-CN"/>
        </w:rPr>
        <w:t>Корнилко</w:t>
      </w:r>
      <w:proofErr w:type="spellEnd"/>
      <w:r w:rsidRPr="00DA5F79">
        <w:rPr>
          <w:rFonts w:ascii="Times New Roman" w:eastAsia="SimSun" w:hAnsi="Times New Roman" w:cs="Times New Roman"/>
          <w:color w:val="000000" w:themeColor="text1"/>
          <w:sz w:val="28"/>
          <w:szCs w:val="28"/>
          <w:shd w:val="clear" w:color="auto" w:fill="FFFFFF"/>
          <w:lang w:eastAsia="zh-CN"/>
        </w:rPr>
        <w:t xml:space="preserve"> И.А., </w:t>
      </w:r>
      <w:proofErr w:type="spellStart"/>
      <w:r w:rsidRPr="00DA5F79">
        <w:rPr>
          <w:rFonts w:ascii="Times New Roman" w:eastAsia="SimSun" w:hAnsi="Times New Roman" w:cs="Times New Roman"/>
          <w:color w:val="000000" w:themeColor="text1"/>
          <w:sz w:val="28"/>
          <w:szCs w:val="28"/>
          <w:shd w:val="clear" w:color="auto" w:fill="FFFFFF"/>
          <w:lang w:eastAsia="zh-CN"/>
        </w:rPr>
        <w:t>Сейдулла</w:t>
      </w:r>
      <w:proofErr w:type="spellEnd"/>
      <w:r w:rsidRPr="00DA5F79">
        <w:rPr>
          <w:rFonts w:ascii="Times New Roman" w:eastAsia="SimSun" w:hAnsi="Times New Roman" w:cs="Times New Roman"/>
          <w:color w:val="000000" w:themeColor="text1"/>
          <w:sz w:val="28"/>
          <w:szCs w:val="28"/>
          <w:shd w:val="clear" w:color="auto" w:fill="FFFFFF"/>
          <w:lang w:eastAsia="zh-CN"/>
        </w:rPr>
        <w:t xml:space="preserve"> Г. Модернизация образования Республики Казахстан: состояние и перспективы развития // Вестник современных исследований. – 2021. – №1-5. – С. 47-52.</w:t>
      </w:r>
    </w:p>
    <w:p w14:paraId="319B560F"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eastAsia="zh-CN"/>
        </w:rPr>
      </w:pPr>
      <w:r w:rsidRPr="00DA5F79">
        <w:rPr>
          <w:rFonts w:ascii="Times New Roman" w:eastAsia="SimSun" w:hAnsi="Times New Roman" w:cs="Times New Roman"/>
          <w:color w:val="000000" w:themeColor="text1"/>
          <w:sz w:val="28"/>
          <w:szCs w:val="28"/>
          <w:shd w:val="clear" w:color="auto" w:fill="FFFFFF"/>
          <w:lang w:eastAsia="zh-CN"/>
        </w:rPr>
        <w:t>149 Мониторинг академической мобильности обучающихся Республики Казахстан за 2022–2023 гг. / Центр Болонского процесса и академической мобильности МНВО РК // https://enic-kazakhstan.edu.kz/en/bologna_. 08.05.2026.</w:t>
      </w:r>
    </w:p>
    <w:p w14:paraId="2F414DA0"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eastAsia="zh-CN"/>
        </w:rPr>
      </w:pPr>
      <w:r w:rsidRPr="00DA5F79">
        <w:rPr>
          <w:rFonts w:ascii="Times New Roman" w:eastAsia="Times New Roman" w:hAnsi="Times New Roman" w:cs="Times New Roman"/>
          <w:color w:val="000000" w:themeColor="text1"/>
          <w:sz w:val="28"/>
          <w:szCs w:val="28"/>
          <w:lang w:eastAsia="zh-CN"/>
        </w:rPr>
        <w:t xml:space="preserve">150 </w:t>
      </w:r>
      <w:proofErr w:type="spellStart"/>
      <w:r w:rsidRPr="00DA5F79">
        <w:rPr>
          <w:rFonts w:ascii="Times New Roman" w:eastAsia="Times New Roman" w:hAnsi="Times New Roman" w:cs="Times New Roman"/>
          <w:color w:val="000000" w:themeColor="text1"/>
          <w:sz w:val="28"/>
          <w:szCs w:val="28"/>
          <w:lang w:eastAsia="zh-CN"/>
        </w:rPr>
        <w:t>Таттимбетова</w:t>
      </w:r>
      <w:proofErr w:type="spellEnd"/>
      <w:r w:rsidRPr="00DA5F79">
        <w:rPr>
          <w:rFonts w:ascii="Times New Roman" w:eastAsia="Times New Roman" w:hAnsi="Times New Roman" w:cs="Times New Roman"/>
          <w:color w:val="000000" w:themeColor="text1"/>
          <w:sz w:val="28"/>
          <w:szCs w:val="28"/>
          <w:lang w:eastAsia="zh-CN"/>
        </w:rPr>
        <w:t xml:space="preserve"> Г.С. Кредитная технология обучения в системе высшего образования Казахстана // Высшая школа Казахстана. – 2019. – № 3. – С. 25–31. </w:t>
      </w:r>
    </w:p>
    <w:p w14:paraId="774BB43C"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en-US" w:eastAsia="zh-CN"/>
        </w:rPr>
      </w:pPr>
      <w:r w:rsidRPr="00DA5F79">
        <w:rPr>
          <w:rFonts w:ascii="Times New Roman" w:eastAsia="SimSun" w:hAnsi="Times New Roman" w:cs="Times New Roman"/>
          <w:color w:val="000000" w:themeColor="text1"/>
          <w:sz w:val="28"/>
          <w:szCs w:val="28"/>
          <w:shd w:val="clear" w:color="auto" w:fill="FFFFFF"/>
          <w:lang w:eastAsia="zh-CN"/>
        </w:rPr>
        <w:t xml:space="preserve">151 Казахстан – территория академических знаний: ключевые итоги 2025 года / Министерство науки и высшего образования Республики Казахстан // </w:t>
      </w:r>
      <w:r w:rsidRPr="00DA5F79">
        <w:rPr>
          <w:rFonts w:ascii="Times New Roman" w:hAnsi="Times New Roman" w:cs="Times New Roman"/>
          <w:color w:val="000000" w:themeColor="text1"/>
          <w:sz w:val="28"/>
          <w:szCs w:val="28"/>
        </w:rPr>
        <w:t>https://www.gov.kz/memleket/entities/.</w:t>
      </w:r>
      <w:r w:rsidRPr="00DA5F79">
        <w:rPr>
          <w:rFonts w:ascii="Times New Roman" w:eastAsia="SimSun" w:hAnsi="Times New Roman" w:cs="Times New Roman"/>
          <w:color w:val="000000" w:themeColor="text1"/>
          <w:sz w:val="28"/>
          <w:szCs w:val="28"/>
          <w:shd w:val="clear" w:color="auto" w:fill="FFFFFF"/>
          <w:lang w:eastAsia="zh-CN"/>
        </w:rPr>
        <w:t xml:space="preserve"> </w:t>
      </w:r>
      <w:r w:rsidRPr="00DA5F79">
        <w:rPr>
          <w:rFonts w:ascii="Times New Roman" w:eastAsia="SimSun" w:hAnsi="Times New Roman" w:cs="Times New Roman"/>
          <w:color w:val="000000" w:themeColor="text1"/>
          <w:sz w:val="28"/>
          <w:szCs w:val="28"/>
          <w:shd w:val="clear" w:color="auto" w:fill="FFFFFF"/>
          <w:lang w:val="en-US" w:eastAsia="zh-CN"/>
        </w:rPr>
        <w:t>08.05.2026.</w:t>
      </w:r>
    </w:p>
    <w:p w14:paraId="2E4E5C15"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en-US" w:eastAsia="zh-CN"/>
        </w:rPr>
      </w:pPr>
      <w:r w:rsidRPr="00DA5F79">
        <w:rPr>
          <w:rFonts w:ascii="Times New Roman" w:eastAsia="SimSun" w:hAnsi="Times New Roman" w:cs="Times New Roman"/>
          <w:color w:val="000000" w:themeColor="text1"/>
          <w:sz w:val="28"/>
          <w:szCs w:val="28"/>
          <w:shd w:val="clear" w:color="auto" w:fill="FFFFFF"/>
          <w:lang w:val="en-US" w:eastAsia="zh-CN"/>
        </w:rPr>
        <w:t xml:space="preserve">152 </w:t>
      </w:r>
      <w:proofErr w:type="spellStart"/>
      <w:r w:rsidRPr="00DA5F79">
        <w:rPr>
          <w:rFonts w:ascii="Times New Roman" w:eastAsia="SimSun" w:hAnsi="Times New Roman" w:cs="Times New Roman"/>
          <w:color w:val="000000" w:themeColor="text1"/>
          <w:sz w:val="28"/>
          <w:szCs w:val="28"/>
          <w:shd w:val="clear" w:color="auto" w:fill="FFFFFF"/>
          <w:lang w:eastAsia="zh-CN"/>
        </w:rPr>
        <w:t>Уалтаева</w:t>
      </w:r>
      <w:proofErr w:type="spellEnd"/>
      <w:r w:rsidRPr="00DA5F79">
        <w:rPr>
          <w:rFonts w:ascii="Times New Roman" w:eastAsia="SimSun" w:hAnsi="Times New Roman" w:cs="Times New Roman"/>
          <w:color w:val="000000" w:themeColor="text1"/>
          <w:sz w:val="28"/>
          <w:szCs w:val="28"/>
          <w:shd w:val="clear" w:color="auto" w:fill="FFFFFF"/>
          <w:lang w:val="en-US" w:eastAsia="zh-CN"/>
        </w:rPr>
        <w:t xml:space="preserve"> </w:t>
      </w:r>
      <w:r w:rsidRPr="00DA5F79">
        <w:rPr>
          <w:rFonts w:ascii="Times New Roman" w:eastAsia="SimSun" w:hAnsi="Times New Roman" w:cs="Times New Roman"/>
          <w:color w:val="000000" w:themeColor="text1"/>
          <w:sz w:val="28"/>
          <w:szCs w:val="28"/>
          <w:shd w:val="clear" w:color="auto" w:fill="FFFFFF"/>
          <w:lang w:eastAsia="zh-CN"/>
        </w:rPr>
        <w:t>А</w:t>
      </w:r>
      <w:r w:rsidRPr="00DA5F79">
        <w:rPr>
          <w:rFonts w:ascii="Times New Roman" w:eastAsia="SimSun" w:hAnsi="Times New Roman" w:cs="Times New Roman"/>
          <w:color w:val="000000" w:themeColor="text1"/>
          <w:sz w:val="28"/>
          <w:szCs w:val="28"/>
          <w:shd w:val="clear" w:color="auto" w:fill="FFFFFF"/>
          <w:lang w:val="en-US" w:eastAsia="zh-CN"/>
        </w:rPr>
        <w:t xml:space="preserve">., </w:t>
      </w:r>
      <w:r w:rsidRPr="00DA5F79">
        <w:rPr>
          <w:rFonts w:ascii="Times New Roman" w:eastAsia="SimSun" w:hAnsi="Times New Roman" w:cs="Times New Roman"/>
          <w:color w:val="000000" w:themeColor="text1"/>
          <w:sz w:val="28"/>
          <w:szCs w:val="28"/>
          <w:shd w:val="clear" w:color="auto" w:fill="FFFFFF"/>
          <w:lang w:eastAsia="zh-CN"/>
        </w:rPr>
        <w:t>Мусаева</w:t>
      </w:r>
      <w:r w:rsidRPr="00DA5F79">
        <w:rPr>
          <w:rFonts w:ascii="Times New Roman" w:eastAsia="SimSun" w:hAnsi="Times New Roman" w:cs="Times New Roman"/>
          <w:color w:val="000000" w:themeColor="text1"/>
          <w:sz w:val="28"/>
          <w:szCs w:val="28"/>
          <w:shd w:val="clear" w:color="auto" w:fill="FFFFFF"/>
          <w:lang w:val="en-US" w:eastAsia="zh-CN"/>
        </w:rPr>
        <w:t xml:space="preserve"> </w:t>
      </w:r>
      <w:r w:rsidRPr="00DA5F79">
        <w:rPr>
          <w:rFonts w:ascii="Times New Roman" w:eastAsia="SimSun" w:hAnsi="Times New Roman" w:cs="Times New Roman"/>
          <w:color w:val="000000" w:themeColor="text1"/>
          <w:sz w:val="28"/>
          <w:szCs w:val="28"/>
          <w:shd w:val="clear" w:color="auto" w:fill="FFFFFF"/>
          <w:lang w:eastAsia="zh-CN"/>
        </w:rPr>
        <w:t>Э</w:t>
      </w:r>
      <w:r w:rsidRPr="00DA5F79">
        <w:rPr>
          <w:rFonts w:ascii="Times New Roman" w:eastAsia="SimSun" w:hAnsi="Times New Roman" w:cs="Times New Roman"/>
          <w:color w:val="000000" w:themeColor="text1"/>
          <w:sz w:val="28"/>
          <w:szCs w:val="28"/>
          <w:shd w:val="clear" w:color="auto" w:fill="FFFFFF"/>
          <w:lang w:val="en-US" w:eastAsia="zh-CN"/>
        </w:rPr>
        <w:t xml:space="preserve">., </w:t>
      </w:r>
      <w:proofErr w:type="spellStart"/>
      <w:r w:rsidRPr="00DA5F79">
        <w:rPr>
          <w:rFonts w:ascii="Times New Roman" w:eastAsia="SimSun" w:hAnsi="Times New Roman" w:cs="Times New Roman"/>
          <w:color w:val="000000" w:themeColor="text1"/>
          <w:sz w:val="28"/>
          <w:szCs w:val="28"/>
          <w:shd w:val="clear" w:color="auto" w:fill="FFFFFF"/>
          <w:lang w:eastAsia="zh-CN"/>
        </w:rPr>
        <w:t>Мельдибекова</w:t>
      </w:r>
      <w:proofErr w:type="spellEnd"/>
      <w:r w:rsidRPr="00DA5F79">
        <w:rPr>
          <w:rFonts w:ascii="Times New Roman" w:eastAsia="SimSun" w:hAnsi="Times New Roman" w:cs="Times New Roman"/>
          <w:color w:val="000000" w:themeColor="text1"/>
          <w:sz w:val="28"/>
          <w:szCs w:val="28"/>
          <w:shd w:val="clear" w:color="auto" w:fill="FFFFFF"/>
          <w:lang w:val="en-US" w:eastAsia="zh-CN"/>
        </w:rPr>
        <w:t xml:space="preserve"> </w:t>
      </w:r>
      <w:r w:rsidRPr="00DA5F79">
        <w:rPr>
          <w:rFonts w:ascii="Times New Roman" w:eastAsia="SimSun" w:hAnsi="Times New Roman" w:cs="Times New Roman"/>
          <w:color w:val="000000" w:themeColor="text1"/>
          <w:sz w:val="28"/>
          <w:szCs w:val="28"/>
          <w:shd w:val="clear" w:color="auto" w:fill="FFFFFF"/>
          <w:lang w:eastAsia="zh-CN"/>
        </w:rPr>
        <w:t>З</w:t>
      </w:r>
      <w:r w:rsidRPr="00DA5F79">
        <w:rPr>
          <w:rFonts w:ascii="Times New Roman" w:eastAsia="SimSun" w:hAnsi="Times New Roman" w:cs="Times New Roman"/>
          <w:color w:val="000000" w:themeColor="text1"/>
          <w:sz w:val="28"/>
          <w:szCs w:val="28"/>
          <w:shd w:val="clear" w:color="auto" w:fill="FFFFFF"/>
          <w:lang w:val="en-US" w:eastAsia="zh-CN"/>
        </w:rPr>
        <w:t xml:space="preserve">. World and </w:t>
      </w:r>
      <w:proofErr w:type="spellStart"/>
      <w:r w:rsidRPr="00DA5F79">
        <w:rPr>
          <w:rFonts w:ascii="Times New Roman" w:eastAsia="SimSun" w:hAnsi="Times New Roman" w:cs="Times New Roman"/>
          <w:color w:val="000000" w:themeColor="text1"/>
          <w:sz w:val="28"/>
          <w:szCs w:val="28"/>
          <w:shd w:val="clear" w:color="auto" w:fill="FFFFFF"/>
          <w:lang w:val="en-US" w:eastAsia="zh-CN"/>
        </w:rPr>
        <w:t>kazakhstani</w:t>
      </w:r>
      <w:proofErr w:type="spellEnd"/>
      <w:r w:rsidRPr="00DA5F79">
        <w:rPr>
          <w:rFonts w:ascii="Times New Roman" w:eastAsia="SimSun" w:hAnsi="Times New Roman" w:cs="Times New Roman"/>
          <w:color w:val="000000" w:themeColor="text1"/>
          <w:sz w:val="28"/>
          <w:szCs w:val="28"/>
          <w:shd w:val="clear" w:color="auto" w:fill="FFFFFF"/>
          <w:lang w:val="en-US" w:eastAsia="zh-CN"/>
        </w:rPr>
        <w:t xml:space="preserve"> experience of academic mobility: history and current trends // Asian Journal "Steppe Panorama". – 2025. – Vol. 12, Issue 1. – P. 265-282. </w:t>
      </w:r>
    </w:p>
    <w:p w14:paraId="0F2F55E4"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eastAsia="zh-CN"/>
        </w:rPr>
      </w:pPr>
      <w:r w:rsidRPr="00DA5F79">
        <w:rPr>
          <w:rFonts w:ascii="Times New Roman" w:eastAsia="SimSun" w:hAnsi="Times New Roman" w:cs="Times New Roman"/>
          <w:color w:val="000000" w:themeColor="text1"/>
          <w:sz w:val="28"/>
          <w:szCs w:val="28"/>
          <w:lang w:eastAsia="zh-CN"/>
        </w:rPr>
        <w:t xml:space="preserve">153 </w:t>
      </w:r>
      <w:proofErr w:type="spellStart"/>
      <w:r w:rsidRPr="00DA5F79">
        <w:rPr>
          <w:rFonts w:ascii="Times New Roman" w:eastAsia="SimSun" w:hAnsi="Times New Roman" w:cs="Times New Roman"/>
          <w:color w:val="000000" w:themeColor="text1"/>
          <w:sz w:val="28"/>
          <w:szCs w:val="28"/>
          <w:lang w:eastAsia="zh-CN"/>
        </w:rPr>
        <w:t>Ердембеков</w:t>
      </w:r>
      <w:proofErr w:type="spellEnd"/>
      <w:r w:rsidRPr="00DA5F79">
        <w:rPr>
          <w:rFonts w:ascii="Times New Roman" w:eastAsia="SimSun" w:hAnsi="Times New Roman" w:cs="Times New Roman"/>
          <w:color w:val="000000" w:themeColor="text1"/>
          <w:sz w:val="28"/>
          <w:szCs w:val="28"/>
          <w:lang w:eastAsia="zh-CN"/>
        </w:rPr>
        <w:t xml:space="preserve"> Б.А., </w:t>
      </w:r>
      <w:proofErr w:type="spellStart"/>
      <w:r w:rsidRPr="00DA5F79">
        <w:rPr>
          <w:rFonts w:ascii="Times New Roman" w:eastAsia="SimSun" w:hAnsi="Times New Roman" w:cs="Times New Roman"/>
          <w:color w:val="000000" w:themeColor="text1"/>
          <w:sz w:val="28"/>
          <w:szCs w:val="28"/>
          <w:lang w:eastAsia="zh-CN"/>
        </w:rPr>
        <w:t>Жанбосинова</w:t>
      </w:r>
      <w:proofErr w:type="spellEnd"/>
      <w:r w:rsidRPr="00DA5F79">
        <w:rPr>
          <w:rFonts w:ascii="Times New Roman" w:eastAsia="SimSun" w:hAnsi="Times New Roman" w:cs="Times New Roman"/>
          <w:color w:val="000000" w:themeColor="text1"/>
          <w:sz w:val="28"/>
          <w:szCs w:val="28"/>
          <w:lang w:eastAsia="zh-CN"/>
        </w:rPr>
        <w:t xml:space="preserve"> А., Ахметова Г. и др. Болонский процесс и перспективы модернизации системы высшего образования Казахстана // Вестник Казахского национального университета имени аль-Фараби. – 2021. – №4(65). – С. 45-53.</w:t>
      </w:r>
    </w:p>
    <w:p w14:paraId="25FED183" w14:textId="77777777" w:rsidR="0083478F" w:rsidRPr="00DA5F79" w:rsidRDefault="0083478F" w:rsidP="0083478F">
      <w:pPr>
        <w:shd w:val="clear" w:color="auto" w:fill="FFFFFF"/>
        <w:tabs>
          <w:tab w:val="left" w:pos="360"/>
        </w:tabs>
        <w:spacing w:after="0" w:line="240" w:lineRule="auto"/>
        <w:ind w:firstLine="709"/>
        <w:jc w:val="both"/>
        <w:rPr>
          <w:rFonts w:ascii="Times New Roman" w:eastAsia="SimSun" w:hAnsi="Times New Roman" w:cs="Times New Roman"/>
          <w:color w:val="000000" w:themeColor="text1"/>
          <w:sz w:val="28"/>
          <w:szCs w:val="28"/>
          <w:shd w:val="clear" w:color="auto" w:fill="FFFFFF"/>
          <w:lang w:val="en-US" w:eastAsia="zh-CN"/>
        </w:rPr>
      </w:pPr>
      <w:r w:rsidRPr="00DA5F79">
        <w:rPr>
          <w:rFonts w:ascii="Times New Roman" w:eastAsia="SimSun" w:hAnsi="Times New Roman" w:cs="Times New Roman"/>
          <w:color w:val="000000" w:themeColor="text1"/>
          <w:sz w:val="28"/>
          <w:szCs w:val="28"/>
          <w:lang w:val="en-US" w:eastAsia="zh-CN"/>
        </w:rPr>
        <w:t xml:space="preserve">154 </w:t>
      </w:r>
      <w:proofErr w:type="spellStart"/>
      <w:r w:rsidRPr="00DA5F79">
        <w:rPr>
          <w:rFonts w:ascii="Times New Roman" w:eastAsia="SimSun" w:hAnsi="Times New Roman" w:cs="Times New Roman"/>
          <w:color w:val="000000" w:themeColor="text1"/>
          <w:sz w:val="28"/>
          <w:szCs w:val="28"/>
          <w:lang w:val="en-US" w:eastAsia="zh-CN"/>
        </w:rPr>
        <w:t>Burkhanova</w:t>
      </w:r>
      <w:proofErr w:type="spellEnd"/>
      <w:r w:rsidRPr="00DA5F79">
        <w:rPr>
          <w:rFonts w:ascii="Times New Roman" w:eastAsia="SimSun" w:hAnsi="Times New Roman" w:cs="Times New Roman"/>
          <w:color w:val="000000" w:themeColor="text1"/>
          <w:sz w:val="28"/>
          <w:szCs w:val="28"/>
          <w:lang w:val="en-US" w:eastAsia="zh-CN"/>
        </w:rPr>
        <w:t xml:space="preserve"> D., </w:t>
      </w:r>
      <w:proofErr w:type="spellStart"/>
      <w:r w:rsidRPr="00DA5F79">
        <w:rPr>
          <w:rFonts w:ascii="Times New Roman" w:eastAsia="SimSun" w:hAnsi="Times New Roman" w:cs="Times New Roman"/>
          <w:color w:val="000000" w:themeColor="text1"/>
          <w:sz w:val="28"/>
          <w:szCs w:val="28"/>
          <w:lang w:val="en-US" w:eastAsia="zh-CN"/>
        </w:rPr>
        <w:t>Kenzhakimova</w:t>
      </w:r>
      <w:proofErr w:type="spellEnd"/>
      <w:r w:rsidRPr="00DA5F79">
        <w:rPr>
          <w:rFonts w:ascii="Times New Roman" w:eastAsia="SimSun" w:hAnsi="Times New Roman" w:cs="Times New Roman"/>
          <w:color w:val="000000" w:themeColor="text1"/>
          <w:sz w:val="28"/>
          <w:szCs w:val="28"/>
          <w:lang w:val="en-US" w:eastAsia="zh-CN"/>
        </w:rPr>
        <w:t xml:space="preserve"> G., </w:t>
      </w:r>
      <w:proofErr w:type="spellStart"/>
      <w:r w:rsidRPr="00DA5F79">
        <w:rPr>
          <w:rFonts w:ascii="Times New Roman" w:eastAsia="SimSun" w:hAnsi="Times New Roman" w:cs="Times New Roman"/>
          <w:color w:val="000000" w:themeColor="text1"/>
          <w:sz w:val="28"/>
          <w:szCs w:val="28"/>
          <w:lang w:val="en-US" w:eastAsia="zh-CN"/>
        </w:rPr>
        <w:t>Serikzhanova</w:t>
      </w:r>
      <w:proofErr w:type="spellEnd"/>
      <w:r w:rsidRPr="00DA5F79">
        <w:rPr>
          <w:rFonts w:ascii="Times New Roman" w:eastAsia="SimSun" w:hAnsi="Times New Roman" w:cs="Times New Roman"/>
          <w:color w:val="000000" w:themeColor="text1"/>
          <w:sz w:val="28"/>
          <w:szCs w:val="28"/>
          <w:lang w:val="en-US" w:eastAsia="zh-CN"/>
        </w:rPr>
        <w:t xml:space="preserve"> S. Kazakhstan in the context of the European Higher Education Area: opportunities and practices // Procced. </w:t>
      </w:r>
      <w:r w:rsidRPr="00DA5F79">
        <w:rPr>
          <w:rFonts w:ascii="Times New Roman" w:hAnsi="Times New Roman" w:cs="Times New Roman"/>
          <w:color w:val="000000" w:themeColor="text1"/>
          <w:sz w:val="28"/>
          <w:szCs w:val="28"/>
          <w:lang w:val="en-US"/>
        </w:rPr>
        <w:t xml:space="preserve">conf. 10th </w:t>
      </w:r>
      <w:proofErr w:type="spellStart"/>
      <w:r w:rsidRPr="00DA5F79">
        <w:rPr>
          <w:rFonts w:ascii="Times New Roman" w:hAnsi="Times New Roman" w:cs="Times New Roman"/>
          <w:color w:val="000000" w:themeColor="text1"/>
          <w:sz w:val="28"/>
          <w:szCs w:val="28"/>
          <w:lang w:val="en-US"/>
        </w:rPr>
        <w:t>internat.</w:t>
      </w:r>
      <w:proofErr w:type="spellEnd"/>
      <w:r w:rsidRPr="00DA5F79">
        <w:rPr>
          <w:rFonts w:ascii="Times New Roman" w:hAnsi="Times New Roman" w:cs="Times New Roman"/>
          <w:color w:val="000000" w:themeColor="text1"/>
          <w:sz w:val="28"/>
          <w:szCs w:val="28"/>
          <w:lang w:val="en-US"/>
        </w:rPr>
        <w:t xml:space="preserve"> Technology, Education and Development Conference</w:t>
      </w:r>
      <w:r w:rsidRPr="00DA5F79">
        <w:rPr>
          <w:rFonts w:ascii="Times New Roman" w:eastAsia="SimSun" w:hAnsi="Times New Roman" w:cs="Times New Roman"/>
          <w:color w:val="000000" w:themeColor="text1"/>
          <w:sz w:val="28"/>
          <w:szCs w:val="28"/>
          <w:lang w:val="en-US" w:eastAsia="zh-CN"/>
        </w:rPr>
        <w:t>. – Valencia, 2016. – P. 7743-7749.</w:t>
      </w:r>
    </w:p>
    <w:p w14:paraId="3BB86595"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en-US" w:eastAsia="zh-CN"/>
        </w:rPr>
      </w:pPr>
      <w:r w:rsidRPr="00DA5F79">
        <w:rPr>
          <w:rFonts w:ascii="Times New Roman" w:eastAsia="SimSun" w:hAnsi="Times New Roman" w:cs="Times New Roman"/>
          <w:color w:val="000000" w:themeColor="text1"/>
          <w:sz w:val="28"/>
          <w:szCs w:val="28"/>
          <w:lang w:val="en-US" w:eastAsia="zh-CN"/>
        </w:rPr>
        <w:t xml:space="preserve">155 </w:t>
      </w:r>
      <w:proofErr w:type="spellStart"/>
      <w:r w:rsidRPr="00DA5F79">
        <w:rPr>
          <w:rFonts w:ascii="Times New Roman" w:eastAsia="SimSun" w:hAnsi="Times New Roman" w:cs="Times New Roman"/>
          <w:color w:val="000000" w:themeColor="text1"/>
          <w:sz w:val="28"/>
          <w:szCs w:val="28"/>
          <w:lang w:eastAsia="zh-CN"/>
        </w:rPr>
        <w:t>Кожабекова</w:t>
      </w:r>
      <w:proofErr w:type="spellEnd"/>
      <w:r w:rsidRPr="00DA5F79">
        <w:rPr>
          <w:rFonts w:ascii="Times New Roman" w:eastAsia="SimSun" w:hAnsi="Times New Roman" w:cs="Times New Roman"/>
          <w:color w:val="000000" w:themeColor="text1"/>
          <w:sz w:val="28"/>
          <w:szCs w:val="28"/>
          <w:lang w:val="en-US" w:eastAsia="zh-CN"/>
        </w:rPr>
        <w:t xml:space="preserve"> </w:t>
      </w:r>
      <w:r w:rsidRPr="00DA5F79">
        <w:rPr>
          <w:rFonts w:ascii="Times New Roman" w:eastAsia="SimSun" w:hAnsi="Times New Roman" w:cs="Times New Roman"/>
          <w:color w:val="000000" w:themeColor="text1"/>
          <w:sz w:val="28"/>
          <w:szCs w:val="28"/>
          <w:lang w:eastAsia="zh-CN"/>
        </w:rPr>
        <w:t>Д</w:t>
      </w:r>
      <w:r w:rsidRPr="00DA5F79">
        <w:rPr>
          <w:rFonts w:ascii="Times New Roman" w:eastAsia="SimSun" w:hAnsi="Times New Roman" w:cs="Times New Roman"/>
          <w:color w:val="000000" w:themeColor="text1"/>
          <w:sz w:val="28"/>
          <w:szCs w:val="28"/>
          <w:lang w:val="en-US" w:eastAsia="zh-CN"/>
        </w:rPr>
        <w:t xml:space="preserve">, </w:t>
      </w:r>
      <w:proofErr w:type="spellStart"/>
      <w:r w:rsidRPr="00DA5F79">
        <w:rPr>
          <w:rFonts w:ascii="Times New Roman" w:eastAsia="SimSun" w:hAnsi="Times New Roman" w:cs="Times New Roman"/>
          <w:color w:val="000000" w:themeColor="text1"/>
          <w:sz w:val="28"/>
          <w:szCs w:val="28"/>
          <w:lang w:eastAsia="zh-CN"/>
        </w:rPr>
        <w:t>Авджу</w:t>
      </w:r>
      <w:proofErr w:type="spellEnd"/>
      <w:r w:rsidRPr="00DA5F79">
        <w:rPr>
          <w:rFonts w:ascii="Times New Roman" w:eastAsia="SimSun" w:hAnsi="Times New Roman" w:cs="Times New Roman"/>
          <w:color w:val="000000" w:themeColor="text1"/>
          <w:sz w:val="28"/>
          <w:szCs w:val="28"/>
          <w:lang w:val="en-US" w:eastAsia="zh-CN"/>
        </w:rPr>
        <w:t xml:space="preserve"> </w:t>
      </w:r>
      <w:r w:rsidRPr="00DA5F79">
        <w:rPr>
          <w:rFonts w:ascii="Times New Roman" w:eastAsia="SimSun" w:hAnsi="Times New Roman" w:cs="Times New Roman"/>
          <w:color w:val="000000" w:themeColor="text1"/>
          <w:sz w:val="28"/>
          <w:szCs w:val="28"/>
          <w:lang w:eastAsia="zh-CN"/>
        </w:rPr>
        <w:t>С</w:t>
      </w:r>
      <w:r w:rsidRPr="00DA5F79">
        <w:rPr>
          <w:rFonts w:ascii="Times New Roman" w:eastAsia="SimSun" w:hAnsi="Times New Roman" w:cs="Times New Roman"/>
          <w:color w:val="000000" w:themeColor="text1"/>
          <w:sz w:val="28"/>
          <w:szCs w:val="28"/>
          <w:lang w:val="en-US" w:eastAsia="zh-CN"/>
        </w:rPr>
        <w:t xml:space="preserve">. </w:t>
      </w:r>
      <w:r w:rsidRPr="00DA5F79">
        <w:rPr>
          <w:rFonts w:ascii="Times New Roman" w:eastAsia="SimSun" w:hAnsi="Times New Roman" w:cs="Times New Roman"/>
          <w:color w:val="000000" w:themeColor="text1"/>
          <w:sz w:val="28"/>
          <w:szCs w:val="28"/>
          <w:lang w:eastAsia="zh-CN"/>
        </w:rPr>
        <w:t>Интернационализация</w:t>
      </w:r>
      <w:r w:rsidRPr="00DA5F79">
        <w:rPr>
          <w:rFonts w:ascii="Times New Roman" w:eastAsia="SimSun" w:hAnsi="Times New Roman" w:cs="Times New Roman"/>
          <w:color w:val="000000" w:themeColor="text1"/>
          <w:sz w:val="28"/>
          <w:szCs w:val="28"/>
          <w:lang w:val="en-US" w:eastAsia="zh-CN"/>
        </w:rPr>
        <w:t xml:space="preserve"> </w:t>
      </w:r>
      <w:r w:rsidRPr="00DA5F79">
        <w:rPr>
          <w:rFonts w:ascii="Times New Roman" w:eastAsia="SimSun" w:hAnsi="Times New Roman" w:cs="Times New Roman"/>
          <w:color w:val="000000" w:themeColor="text1"/>
          <w:sz w:val="28"/>
          <w:szCs w:val="28"/>
          <w:lang w:eastAsia="zh-CN"/>
        </w:rPr>
        <w:t>как</w:t>
      </w:r>
      <w:r w:rsidRPr="00DA5F79">
        <w:rPr>
          <w:rFonts w:ascii="Times New Roman" w:eastAsia="SimSun" w:hAnsi="Times New Roman" w:cs="Times New Roman"/>
          <w:color w:val="000000" w:themeColor="text1"/>
          <w:sz w:val="28"/>
          <w:szCs w:val="28"/>
          <w:lang w:val="en-US" w:eastAsia="zh-CN"/>
        </w:rPr>
        <w:t xml:space="preserve"> </w:t>
      </w:r>
      <w:r w:rsidRPr="00DA5F79">
        <w:rPr>
          <w:rFonts w:ascii="Times New Roman" w:eastAsia="SimSun" w:hAnsi="Times New Roman" w:cs="Times New Roman"/>
          <w:color w:val="000000" w:themeColor="text1"/>
          <w:sz w:val="28"/>
          <w:szCs w:val="28"/>
          <w:lang w:eastAsia="zh-CN"/>
        </w:rPr>
        <w:t>инструмент</w:t>
      </w:r>
      <w:r w:rsidRPr="00DA5F79">
        <w:rPr>
          <w:rFonts w:ascii="Times New Roman" w:eastAsia="SimSun" w:hAnsi="Times New Roman" w:cs="Times New Roman"/>
          <w:color w:val="000000" w:themeColor="text1"/>
          <w:sz w:val="28"/>
          <w:szCs w:val="28"/>
          <w:lang w:val="en-US" w:eastAsia="zh-CN"/>
        </w:rPr>
        <w:t xml:space="preserve"> </w:t>
      </w:r>
      <w:r w:rsidRPr="00DA5F79">
        <w:rPr>
          <w:rFonts w:ascii="Times New Roman" w:eastAsia="SimSun" w:hAnsi="Times New Roman" w:cs="Times New Roman"/>
          <w:color w:val="000000" w:themeColor="text1"/>
          <w:sz w:val="28"/>
          <w:szCs w:val="28"/>
          <w:lang w:eastAsia="zh-CN"/>
        </w:rPr>
        <w:t>совершенствования</w:t>
      </w:r>
      <w:r w:rsidRPr="00DA5F79">
        <w:rPr>
          <w:rFonts w:ascii="Times New Roman" w:eastAsia="SimSun" w:hAnsi="Times New Roman" w:cs="Times New Roman"/>
          <w:color w:val="000000" w:themeColor="text1"/>
          <w:sz w:val="28"/>
          <w:szCs w:val="28"/>
          <w:lang w:val="en-US" w:eastAsia="zh-CN"/>
        </w:rPr>
        <w:t xml:space="preserve"> </w:t>
      </w:r>
      <w:r w:rsidRPr="00DA5F79">
        <w:rPr>
          <w:rFonts w:ascii="Times New Roman" w:eastAsia="SimSun" w:hAnsi="Times New Roman" w:cs="Times New Roman"/>
          <w:color w:val="000000" w:themeColor="text1"/>
          <w:sz w:val="28"/>
          <w:szCs w:val="28"/>
          <w:lang w:eastAsia="zh-CN"/>
        </w:rPr>
        <w:t>системы</w:t>
      </w:r>
      <w:r w:rsidRPr="00DA5F79">
        <w:rPr>
          <w:rFonts w:ascii="Times New Roman" w:eastAsia="SimSun" w:hAnsi="Times New Roman" w:cs="Times New Roman"/>
          <w:color w:val="000000" w:themeColor="text1"/>
          <w:sz w:val="28"/>
          <w:szCs w:val="28"/>
          <w:lang w:val="en-US" w:eastAsia="zh-CN"/>
        </w:rPr>
        <w:t xml:space="preserve"> </w:t>
      </w:r>
      <w:r w:rsidRPr="00DA5F79">
        <w:rPr>
          <w:rFonts w:ascii="Times New Roman" w:eastAsia="SimSun" w:hAnsi="Times New Roman" w:cs="Times New Roman"/>
          <w:color w:val="000000" w:themeColor="text1"/>
          <w:sz w:val="28"/>
          <w:szCs w:val="28"/>
          <w:lang w:eastAsia="zh-CN"/>
        </w:rPr>
        <w:t>высшего</w:t>
      </w:r>
      <w:r w:rsidRPr="00DA5F79">
        <w:rPr>
          <w:rFonts w:ascii="Times New Roman" w:eastAsia="SimSun" w:hAnsi="Times New Roman" w:cs="Times New Roman"/>
          <w:color w:val="000000" w:themeColor="text1"/>
          <w:sz w:val="28"/>
          <w:szCs w:val="28"/>
          <w:lang w:val="en-US" w:eastAsia="zh-CN"/>
        </w:rPr>
        <w:t xml:space="preserve"> </w:t>
      </w:r>
      <w:r w:rsidRPr="00DA5F79">
        <w:rPr>
          <w:rFonts w:ascii="Times New Roman" w:eastAsia="SimSun" w:hAnsi="Times New Roman" w:cs="Times New Roman"/>
          <w:color w:val="000000" w:themeColor="text1"/>
          <w:sz w:val="28"/>
          <w:szCs w:val="28"/>
          <w:lang w:eastAsia="zh-CN"/>
        </w:rPr>
        <w:t>образования</w:t>
      </w:r>
      <w:r w:rsidRPr="00DA5F79">
        <w:rPr>
          <w:rFonts w:ascii="Times New Roman" w:eastAsia="SimSun" w:hAnsi="Times New Roman" w:cs="Times New Roman"/>
          <w:color w:val="000000" w:themeColor="text1"/>
          <w:sz w:val="28"/>
          <w:szCs w:val="28"/>
          <w:lang w:val="en-US" w:eastAsia="zh-CN"/>
        </w:rPr>
        <w:t xml:space="preserve"> </w:t>
      </w:r>
      <w:r w:rsidRPr="00DA5F79">
        <w:rPr>
          <w:rFonts w:ascii="Times New Roman" w:eastAsia="SimSun" w:hAnsi="Times New Roman" w:cs="Times New Roman"/>
          <w:color w:val="000000" w:themeColor="text1"/>
          <w:sz w:val="28"/>
          <w:szCs w:val="28"/>
          <w:lang w:eastAsia="zh-CN"/>
        </w:rPr>
        <w:t>в</w:t>
      </w:r>
      <w:r w:rsidRPr="00DA5F79">
        <w:rPr>
          <w:rFonts w:ascii="Times New Roman" w:eastAsia="SimSun" w:hAnsi="Times New Roman" w:cs="Times New Roman"/>
          <w:color w:val="000000" w:themeColor="text1"/>
          <w:sz w:val="28"/>
          <w:szCs w:val="28"/>
          <w:lang w:val="en-US" w:eastAsia="zh-CN"/>
        </w:rPr>
        <w:t xml:space="preserve"> </w:t>
      </w:r>
      <w:r w:rsidRPr="00DA5F79">
        <w:rPr>
          <w:rFonts w:ascii="Times New Roman" w:eastAsia="SimSun" w:hAnsi="Times New Roman" w:cs="Times New Roman"/>
          <w:color w:val="000000" w:themeColor="text1"/>
          <w:sz w:val="28"/>
          <w:szCs w:val="28"/>
          <w:lang w:eastAsia="zh-CN"/>
        </w:rPr>
        <w:t>Казахстане</w:t>
      </w:r>
      <w:r w:rsidRPr="00DA5F79">
        <w:rPr>
          <w:rFonts w:ascii="Times New Roman" w:eastAsia="SimSun" w:hAnsi="Times New Roman" w:cs="Times New Roman"/>
          <w:color w:val="000000" w:themeColor="text1"/>
          <w:sz w:val="28"/>
          <w:szCs w:val="28"/>
          <w:lang w:val="en-US" w:eastAsia="zh-CN"/>
        </w:rPr>
        <w:t xml:space="preserve"> // </w:t>
      </w:r>
      <w:r w:rsidRPr="00DA5F79">
        <w:rPr>
          <w:rFonts w:ascii="Times New Roman" w:hAnsi="Times New Roman" w:cs="Times New Roman"/>
          <w:color w:val="000000" w:themeColor="text1"/>
          <w:sz w:val="28"/>
          <w:szCs w:val="28"/>
        </w:rPr>
        <w:t>Известия</w:t>
      </w:r>
      <w:r w:rsidRPr="00DA5F79">
        <w:rPr>
          <w:rFonts w:ascii="Times New Roman" w:hAnsi="Times New Roman" w:cs="Times New Roman"/>
          <w:color w:val="000000" w:themeColor="text1"/>
          <w:sz w:val="28"/>
          <w:szCs w:val="28"/>
          <w:lang w:val="en-US"/>
        </w:rPr>
        <w:t xml:space="preserve"> </w:t>
      </w:r>
      <w:proofErr w:type="spellStart"/>
      <w:r w:rsidRPr="00DA5F79">
        <w:rPr>
          <w:rFonts w:ascii="Times New Roman" w:hAnsi="Times New Roman" w:cs="Times New Roman"/>
          <w:color w:val="000000" w:themeColor="text1"/>
          <w:sz w:val="28"/>
          <w:szCs w:val="28"/>
        </w:rPr>
        <w:t>КазУМОиМЯ</w:t>
      </w:r>
      <w:proofErr w:type="spellEnd"/>
      <w:r w:rsidRPr="00DA5F79">
        <w:rPr>
          <w:rFonts w:ascii="Times New Roman" w:hAnsi="Times New Roman" w:cs="Times New Roman"/>
          <w:color w:val="000000" w:themeColor="text1"/>
          <w:sz w:val="28"/>
          <w:szCs w:val="28"/>
          <w:lang w:val="en-US"/>
        </w:rPr>
        <w:t xml:space="preserve"> </w:t>
      </w:r>
      <w:r w:rsidRPr="00DA5F79">
        <w:rPr>
          <w:rFonts w:ascii="Times New Roman" w:hAnsi="Times New Roman" w:cs="Times New Roman"/>
          <w:color w:val="000000" w:themeColor="text1"/>
          <w:sz w:val="28"/>
          <w:szCs w:val="28"/>
        </w:rPr>
        <w:t>имени</w:t>
      </w:r>
      <w:r w:rsidRPr="00DA5F79">
        <w:rPr>
          <w:rFonts w:ascii="Times New Roman" w:hAnsi="Times New Roman" w:cs="Times New Roman"/>
          <w:color w:val="000000" w:themeColor="text1"/>
          <w:sz w:val="28"/>
          <w:szCs w:val="28"/>
          <w:lang w:val="en-US"/>
        </w:rPr>
        <w:t xml:space="preserve"> </w:t>
      </w:r>
      <w:proofErr w:type="spellStart"/>
      <w:r w:rsidRPr="00DA5F79">
        <w:rPr>
          <w:rFonts w:ascii="Times New Roman" w:hAnsi="Times New Roman" w:cs="Times New Roman"/>
          <w:color w:val="000000" w:themeColor="text1"/>
          <w:sz w:val="28"/>
          <w:szCs w:val="28"/>
        </w:rPr>
        <w:t>Абылай</w:t>
      </w:r>
      <w:proofErr w:type="spellEnd"/>
      <w:r w:rsidRPr="00DA5F79">
        <w:rPr>
          <w:rFonts w:ascii="Times New Roman" w:hAnsi="Times New Roman" w:cs="Times New Roman"/>
          <w:color w:val="000000" w:themeColor="text1"/>
          <w:sz w:val="28"/>
          <w:szCs w:val="28"/>
          <w:lang w:val="en-US"/>
        </w:rPr>
        <w:t xml:space="preserve"> </w:t>
      </w:r>
      <w:r w:rsidRPr="00DA5F79">
        <w:rPr>
          <w:rFonts w:ascii="Times New Roman" w:hAnsi="Times New Roman" w:cs="Times New Roman"/>
          <w:color w:val="000000" w:themeColor="text1"/>
          <w:sz w:val="28"/>
          <w:szCs w:val="28"/>
        </w:rPr>
        <w:t>хана</w:t>
      </w:r>
      <w:r w:rsidRPr="00DA5F79">
        <w:rPr>
          <w:rFonts w:ascii="Times New Roman" w:eastAsia="SimSun" w:hAnsi="Times New Roman" w:cs="Times New Roman"/>
          <w:color w:val="000000" w:themeColor="text1"/>
          <w:sz w:val="28"/>
          <w:szCs w:val="28"/>
          <w:lang w:val="en-US" w:eastAsia="zh-CN"/>
        </w:rPr>
        <w:t xml:space="preserve">. – 2023. – №54(4). – </w:t>
      </w:r>
      <w:r w:rsidRPr="00DA5F79">
        <w:rPr>
          <w:rFonts w:ascii="Times New Roman" w:eastAsia="SimSun" w:hAnsi="Times New Roman" w:cs="Times New Roman"/>
          <w:color w:val="000000" w:themeColor="text1"/>
          <w:sz w:val="28"/>
          <w:szCs w:val="28"/>
          <w:lang w:eastAsia="zh-CN"/>
        </w:rPr>
        <w:t>С</w:t>
      </w:r>
      <w:r w:rsidRPr="00DA5F79">
        <w:rPr>
          <w:rFonts w:ascii="Times New Roman" w:eastAsia="SimSun" w:hAnsi="Times New Roman" w:cs="Times New Roman"/>
          <w:color w:val="000000" w:themeColor="text1"/>
          <w:sz w:val="28"/>
          <w:szCs w:val="28"/>
          <w:lang w:val="en-US" w:eastAsia="zh-CN"/>
        </w:rPr>
        <w:t>. 1-17.</w:t>
      </w:r>
    </w:p>
    <w:p w14:paraId="2C1DDA8C"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en-US" w:eastAsia="zh-CN"/>
        </w:rPr>
      </w:pPr>
      <w:r w:rsidRPr="00DA5F79">
        <w:rPr>
          <w:rFonts w:ascii="Times New Roman" w:eastAsia="SimSun" w:hAnsi="Times New Roman" w:cs="Times New Roman"/>
          <w:color w:val="000000" w:themeColor="text1"/>
          <w:sz w:val="28"/>
          <w:szCs w:val="28"/>
          <w:lang w:val="en-US" w:eastAsia="zh-CN"/>
        </w:rPr>
        <w:t xml:space="preserve">156 </w:t>
      </w:r>
      <w:proofErr w:type="spellStart"/>
      <w:r w:rsidRPr="00DA5F79">
        <w:rPr>
          <w:rFonts w:ascii="Times New Roman" w:eastAsia="SimSun" w:hAnsi="Times New Roman" w:cs="Times New Roman"/>
          <w:color w:val="000000" w:themeColor="text1"/>
          <w:sz w:val="28"/>
          <w:szCs w:val="28"/>
          <w:lang w:val="en-US" w:eastAsia="zh-CN"/>
        </w:rPr>
        <w:t>Azmukhanova</w:t>
      </w:r>
      <w:proofErr w:type="spellEnd"/>
      <w:r w:rsidRPr="00DA5F79">
        <w:rPr>
          <w:rFonts w:ascii="Times New Roman" w:eastAsia="SimSun" w:hAnsi="Times New Roman" w:cs="Times New Roman"/>
          <w:color w:val="000000" w:themeColor="text1"/>
          <w:sz w:val="28"/>
          <w:szCs w:val="28"/>
          <w:lang w:val="en-US" w:eastAsia="zh-CN"/>
        </w:rPr>
        <w:t xml:space="preserve"> </w:t>
      </w:r>
      <w:r w:rsidRPr="00DA5F79">
        <w:rPr>
          <w:rFonts w:ascii="Times New Roman" w:eastAsia="SimSun" w:hAnsi="Times New Roman" w:cs="Times New Roman"/>
          <w:color w:val="000000" w:themeColor="text1"/>
          <w:sz w:val="28"/>
          <w:szCs w:val="28"/>
          <w:lang w:eastAsia="zh-CN"/>
        </w:rPr>
        <w:t>А</w:t>
      </w:r>
      <w:r w:rsidRPr="00DA5F79">
        <w:rPr>
          <w:rFonts w:ascii="Times New Roman" w:eastAsia="SimSun" w:hAnsi="Times New Roman" w:cs="Times New Roman"/>
          <w:color w:val="000000" w:themeColor="text1"/>
          <w:sz w:val="28"/>
          <w:szCs w:val="28"/>
          <w:lang w:val="en-US" w:eastAsia="zh-CN"/>
        </w:rPr>
        <w:t xml:space="preserve">.M., </w:t>
      </w:r>
      <w:proofErr w:type="spellStart"/>
      <w:r w:rsidRPr="00DA5F79">
        <w:rPr>
          <w:rFonts w:ascii="Times New Roman" w:eastAsia="SimSun" w:hAnsi="Times New Roman" w:cs="Times New Roman"/>
          <w:color w:val="000000" w:themeColor="text1"/>
          <w:sz w:val="28"/>
          <w:szCs w:val="28"/>
          <w:lang w:val="en-US" w:eastAsia="zh-CN"/>
        </w:rPr>
        <w:t>Baspak</w:t>
      </w:r>
      <w:proofErr w:type="spellEnd"/>
      <w:r w:rsidRPr="00DA5F79">
        <w:rPr>
          <w:rFonts w:ascii="Times New Roman" w:eastAsia="SimSun" w:hAnsi="Times New Roman" w:cs="Times New Roman"/>
          <w:color w:val="000000" w:themeColor="text1"/>
          <w:sz w:val="28"/>
          <w:szCs w:val="28"/>
          <w:lang w:val="en-US" w:eastAsia="zh-CN"/>
        </w:rPr>
        <w:t xml:space="preserve"> </w:t>
      </w:r>
      <w:r w:rsidRPr="00DA5F79">
        <w:rPr>
          <w:rFonts w:ascii="Times New Roman" w:eastAsia="SimSun" w:hAnsi="Times New Roman" w:cs="Times New Roman"/>
          <w:color w:val="000000" w:themeColor="text1"/>
          <w:sz w:val="28"/>
          <w:szCs w:val="28"/>
          <w:lang w:eastAsia="zh-CN"/>
        </w:rPr>
        <w:t>Т</w:t>
      </w:r>
      <w:r w:rsidRPr="00DA5F79">
        <w:rPr>
          <w:rFonts w:ascii="Times New Roman" w:eastAsia="SimSun" w:hAnsi="Times New Roman" w:cs="Times New Roman"/>
          <w:color w:val="000000" w:themeColor="text1"/>
          <w:sz w:val="28"/>
          <w:szCs w:val="28"/>
          <w:lang w:val="en-US" w:eastAsia="zh-CN"/>
        </w:rPr>
        <w:t xml:space="preserve">. Comparative analysis of European and Kazakh academic mobility // Bulletin of the L.N. </w:t>
      </w:r>
      <w:proofErr w:type="spellStart"/>
      <w:r w:rsidRPr="00DA5F79">
        <w:rPr>
          <w:rFonts w:ascii="Times New Roman" w:eastAsia="SimSun" w:hAnsi="Times New Roman" w:cs="Times New Roman"/>
          <w:color w:val="000000" w:themeColor="text1"/>
          <w:sz w:val="28"/>
          <w:szCs w:val="28"/>
          <w:lang w:val="en-US" w:eastAsia="zh-CN"/>
        </w:rPr>
        <w:t>Gumilyov</w:t>
      </w:r>
      <w:proofErr w:type="spellEnd"/>
      <w:r w:rsidRPr="00DA5F79">
        <w:rPr>
          <w:rFonts w:ascii="Times New Roman" w:eastAsia="SimSun" w:hAnsi="Times New Roman" w:cs="Times New Roman"/>
          <w:color w:val="000000" w:themeColor="text1"/>
          <w:sz w:val="28"/>
          <w:szCs w:val="28"/>
          <w:lang w:val="en-US" w:eastAsia="zh-CN"/>
        </w:rPr>
        <w:t xml:space="preserve"> Eurasian National University. – 2019. – Issue 126(1). – P. 8-17.</w:t>
      </w:r>
    </w:p>
    <w:p w14:paraId="10560966"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en-US" w:eastAsia="zh-CN"/>
        </w:rPr>
      </w:pPr>
      <w:r w:rsidRPr="00DA5F79">
        <w:rPr>
          <w:rFonts w:ascii="Times New Roman" w:eastAsia="SimSun" w:hAnsi="Times New Roman" w:cs="Times New Roman"/>
          <w:color w:val="000000" w:themeColor="text1"/>
          <w:sz w:val="28"/>
          <w:szCs w:val="28"/>
          <w:lang w:val="en-US" w:eastAsia="zh-CN"/>
        </w:rPr>
        <w:t xml:space="preserve">157 Elfert M., Ydesen C. The turbulence of statistics in education // In book: Global Governance of Education: The Historical and Contemporary Entanglements of UNESCO, the OECD and the World Bank. – Cham, 2023. – </w:t>
      </w:r>
      <w:r w:rsidRPr="00DA5F79">
        <w:rPr>
          <w:rFonts w:ascii="Times New Roman" w:eastAsia="SimSun" w:hAnsi="Times New Roman" w:cs="Times New Roman"/>
          <w:color w:val="000000" w:themeColor="text1"/>
          <w:sz w:val="28"/>
          <w:szCs w:val="28"/>
          <w:lang w:eastAsia="zh-CN"/>
        </w:rPr>
        <w:t>Р</w:t>
      </w:r>
      <w:r w:rsidRPr="00DA5F79">
        <w:rPr>
          <w:rFonts w:ascii="Times New Roman" w:eastAsia="SimSun" w:hAnsi="Times New Roman" w:cs="Times New Roman"/>
          <w:color w:val="000000" w:themeColor="text1"/>
          <w:sz w:val="28"/>
          <w:szCs w:val="28"/>
          <w:lang w:val="en-US" w:eastAsia="zh-CN"/>
        </w:rPr>
        <w:t>. 109-141.</w:t>
      </w:r>
    </w:p>
    <w:p w14:paraId="4FB34E0B" w14:textId="77777777" w:rsidR="0083478F" w:rsidRPr="00DA5F79" w:rsidRDefault="0083478F" w:rsidP="0083478F">
      <w:pPr>
        <w:spacing w:after="0" w:line="240" w:lineRule="auto"/>
        <w:ind w:firstLine="709"/>
        <w:jc w:val="both"/>
        <w:rPr>
          <w:rFonts w:ascii="Times New Roman" w:eastAsia="SimSun" w:hAnsi="Times New Roman" w:cs="Times New Roman"/>
          <w:color w:val="000000" w:themeColor="text1"/>
          <w:sz w:val="28"/>
          <w:szCs w:val="28"/>
          <w:shd w:val="clear" w:color="auto" w:fill="FFFFFF"/>
          <w:lang w:val="kk-KZ" w:eastAsia="zh-CN"/>
        </w:rPr>
      </w:pPr>
      <w:r w:rsidRPr="00DA5F79">
        <w:rPr>
          <w:rFonts w:ascii="Times New Roman" w:eastAsia="SimSun" w:hAnsi="Times New Roman" w:cs="Times New Roman"/>
          <w:color w:val="000000" w:themeColor="text1"/>
          <w:sz w:val="28"/>
          <w:szCs w:val="28"/>
          <w:lang w:val="en-US" w:eastAsia="zh-CN"/>
        </w:rPr>
        <w:t xml:space="preserve">158 de Wit H., Hunter F., Howard L., Egron Polak E. </w:t>
      </w:r>
      <w:proofErr w:type="spellStart"/>
      <w:r w:rsidRPr="00DA5F79">
        <w:rPr>
          <w:rFonts w:ascii="Times New Roman" w:eastAsia="SimSun" w:hAnsi="Times New Roman" w:cs="Times New Roman"/>
          <w:color w:val="000000" w:themeColor="text1"/>
          <w:sz w:val="28"/>
          <w:szCs w:val="28"/>
          <w:lang w:val="en-US" w:eastAsia="zh-CN"/>
        </w:rPr>
        <w:t>Internationalisation</w:t>
      </w:r>
      <w:proofErr w:type="spellEnd"/>
      <w:r w:rsidRPr="00DA5F79">
        <w:rPr>
          <w:rFonts w:ascii="Times New Roman" w:eastAsia="SimSun" w:hAnsi="Times New Roman" w:cs="Times New Roman"/>
          <w:color w:val="000000" w:themeColor="text1"/>
          <w:sz w:val="28"/>
          <w:szCs w:val="28"/>
          <w:lang w:val="en-US" w:eastAsia="zh-CN"/>
        </w:rPr>
        <w:t xml:space="preserve"> of Higher Education: Policy and Practice</w:t>
      </w:r>
      <w:r w:rsidRPr="00DA5F79">
        <w:rPr>
          <w:rFonts w:ascii="Times New Roman" w:eastAsia="SimSun" w:hAnsi="Times New Roman" w:cs="Times New Roman"/>
          <w:color w:val="000000" w:themeColor="text1"/>
          <w:sz w:val="28"/>
          <w:szCs w:val="28"/>
          <w:lang w:val="kk-KZ" w:eastAsia="zh-CN"/>
        </w:rPr>
        <w:t xml:space="preserve"> // </w:t>
      </w:r>
      <w:r w:rsidRPr="00DA5F79">
        <w:rPr>
          <w:rFonts w:ascii="Times New Roman" w:eastAsia="Times New Roman" w:hAnsi="Times New Roman" w:cs="Times New Roman"/>
          <w:color w:val="000000" w:themeColor="text1"/>
          <w:sz w:val="28"/>
          <w:szCs w:val="28"/>
          <w:lang w:val="en-US"/>
        </w:rPr>
        <w:t xml:space="preserve">In book: </w:t>
      </w:r>
      <w:proofErr w:type="spellStart"/>
      <w:r w:rsidRPr="00DA5F79">
        <w:rPr>
          <w:rFonts w:ascii="Times New Roman" w:eastAsia="Times New Roman" w:hAnsi="Times New Roman" w:cs="Times New Roman"/>
          <w:color w:val="000000" w:themeColor="text1"/>
          <w:sz w:val="28"/>
          <w:szCs w:val="28"/>
          <w:lang w:val="en-US"/>
        </w:rPr>
        <w:t>Internationalisation</w:t>
      </w:r>
      <w:proofErr w:type="spellEnd"/>
      <w:r w:rsidRPr="00DA5F79">
        <w:rPr>
          <w:rFonts w:ascii="Times New Roman" w:eastAsia="Times New Roman" w:hAnsi="Times New Roman" w:cs="Times New Roman"/>
          <w:color w:val="000000" w:themeColor="text1"/>
          <w:sz w:val="28"/>
          <w:szCs w:val="28"/>
          <w:lang w:val="en-US"/>
        </w:rPr>
        <w:t xml:space="preserve"> of Higher Education Study</w:t>
      </w:r>
      <w:r w:rsidRPr="00DA5F79">
        <w:rPr>
          <w:rFonts w:ascii="Times New Roman" w:eastAsia="SimSun" w:hAnsi="Times New Roman" w:cs="Times New Roman"/>
          <w:color w:val="000000" w:themeColor="text1"/>
          <w:sz w:val="28"/>
          <w:szCs w:val="28"/>
          <w:lang w:val="en-US" w:eastAsia="zh-CN"/>
        </w:rPr>
        <w:t xml:space="preserve">. </w:t>
      </w:r>
      <w:r w:rsidRPr="00DA5F79">
        <w:rPr>
          <w:rFonts w:ascii="Times New Roman" w:eastAsia="SimSun" w:hAnsi="Times New Roman" w:cs="Times New Roman"/>
          <w:color w:val="000000" w:themeColor="text1"/>
          <w:sz w:val="28"/>
          <w:szCs w:val="28"/>
          <w:lang w:val="kk-KZ" w:eastAsia="zh-CN"/>
        </w:rPr>
        <w:t xml:space="preserve">– </w:t>
      </w:r>
      <w:r w:rsidRPr="00DA5F79">
        <w:rPr>
          <w:rFonts w:ascii="Times New Roman" w:eastAsia="SimSun" w:hAnsi="Times New Roman" w:cs="Times New Roman"/>
          <w:color w:val="000000" w:themeColor="text1"/>
          <w:sz w:val="28"/>
          <w:szCs w:val="28"/>
          <w:lang w:val="en-US" w:eastAsia="zh-CN"/>
        </w:rPr>
        <w:t>London: Routledge, 2015.</w:t>
      </w:r>
      <w:r w:rsidRPr="00DA5F79">
        <w:rPr>
          <w:rFonts w:ascii="Times New Roman" w:eastAsia="SimSun" w:hAnsi="Times New Roman" w:cs="Times New Roman"/>
          <w:color w:val="000000" w:themeColor="text1"/>
          <w:sz w:val="28"/>
          <w:szCs w:val="28"/>
          <w:lang w:val="kk-KZ" w:eastAsia="zh-CN"/>
        </w:rPr>
        <w:t xml:space="preserve"> – Р. 177-189.</w:t>
      </w:r>
    </w:p>
    <w:p w14:paraId="2CC5DA7B" w14:textId="77777777" w:rsidR="0083478F" w:rsidRPr="00DA5F79" w:rsidRDefault="0083478F" w:rsidP="0083478F">
      <w:pPr>
        <w:shd w:val="clear" w:color="auto" w:fill="FFFFFF"/>
        <w:tabs>
          <w:tab w:val="left" w:pos="360"/>
          <w:tab w:val="left" w:pos="1276"/>
        </w:tabs>
        <w:spacing w:after="0" w:line="240" w:lineRule="auto"/>
        <w:ind w:firstLine="709"/>
        <w:jc w:val="both"/>
        <w:rPr>
          <w:rFonts w:ascii="Times New Roman" w:eastAsia="SimSun" w:hAnsi="Times New Roman" w:cs="Times New Roman"/>
          <w:color w:val="000000" w:themeColor="text1"/>
          <w:sz w:val="28"/>
          <w:szCs w:val="28"/>
          <w:shd w:val="clear" w:color="auto" w:fill="FFFFFF"/>
          <w:lang w:eastAsia="zh-CN"/>
        </w:rPr>
      </w:pPr>
      <w:r w:rsidRPr="00DA5F79">
        <w:rPr>
          <w:rFonts w:ascii="Times New Roman" w:eastAsia="SimSun" w:hAnsi="Times New Roman" w:cs="Times New Roman"/>
          <w:color w:val="000000" w:themeColor="text1"/>
          <w:sz w:val="28"/>
          <w:szCs w:val="28"/>
          <w:lang w:eastAsia="zh-CN"/>
        </w:rPr>
        <w:t xml:space="preserve">159 </w:t>
      </w:r>
      <w:proofErr w:type="spellStart"/>
      <w:r w:rsidRPr="00DA5F79">
        <w:rPr>
          <w:rFonts w:ascii="Times New Roman" w:eastAsia="SimSun" w:hAnsi="Times New Roman" w:cs="Times New Roman"/>
          <w:color w:val="000000" w:themeColor="text1"/>
          <w:sz w:val="28"/>
          <w:szCs w:val="28"/>
          <w:lang w:eastAsia="zh-CN"/>
        </w:rPr>
        <w:t>Цигулева</w:t>
      </w:r>
      <w:proofErr w:type="spellEnd"/>
      <w:r w:rsidRPr="00DA5F79">
        <w:rPr>
          <w:rFonts w:ascii="Times New Roman" w:eastAsia="SimSun" w:hAnsi="Times New Roman" w:cs="Times New Roman"/>
          <w:color w:val="000000" w:themeColor="text1"/>
          <w:sz w:val="28"/>
          <w:szCs w:val="28"/>
          <w:lang w:eastAsia="zh-CN"/>
        </w:rPr>
        <w:t xml:space="preserve"> О.В., Абакумова Н.Н. Вуз как центр развития образовательной мобильности: история, содержание, дизайн // Вестник Томского государственного университета. </w:t>
      </w:r>
      <w:r w:rsidRPr="00DA5F79">
        <w:rPr>
          <w:rFonts w:ascii="Times New Roman" w:eastAsia="SimSun" w:hAnsi="Times New Roman" w:cs="Times New Roman"/>
          <w:color w:val="000000" w:themeColor="text1"/>
          <w:sz w:val="28"/>
          <w:szCs w:val="28"/>
          <w:lang w:val="kk-KZ" w:eastAsia="zh-CN"/>
        </w:rPr>
        <w:t xml:space="preserve">– </w:t>
      </w:r>
      <w:r w:rsidRPr="00DA5F79">
        <w:rPr>
          <w:rFonts w:ascii="Times New Roman" w:eastAsia="SimSun" w:hAnsi="Times New Roman" w:cs="Times New Roman"/>
          <w:color w:val="000000" w:themeColor="text1"/>
          <w:sz w:val="28"/>
          <w:szCs w:val="28"/>
          <w:lang w:eastAsia="zh-CN"/>
        </w:rPr>
        <w:t xml:space="preserve">2025. </w:t>
      </w:r>
      <w:r w:rsidRPr="00DA5F79">
        <w:rPr>
          <w:rFonts w:ascii="Times New Roman" w:eastAsia="SimSun" w:hAnsi="Times New Roman" w:cs="Times New Roman"/>
          <w:color w:val="000000" w:themeColor="text1"/>
          <w:sz w:val="28"/>
          <w:szCs w:val="28"/>
          <w:lang w:val="kk-KZ" w:eastAsia="zh-CN"/>
        </w:rPr>
        <w:t xml:space="preserve">– </w:t>
      </w:r>
      <w:r w:rsidRPr="00DA5F79">
        <w:rPr>
          <w:rFonts w:ascii="Times New Roman" w:eastAsia="SimSun" w:hAnsi="Times New Roman" w:cs="Times New Roman"/>
          <w:color w:val="000000" w:themeColor="text1"/>
          <w:sz w:val="28"/>
          <w:szCs w:val="28"/>
          <w:lang w:eastAsia="zh-CN"/>
        </w:rPr>
        <w:t xml:space="preserve">№511. </w:t>
      </w:r>
      <w:r w:rsidRPr="00DA5F79">
        <w:rPr>
          <w:rFonts w:ascii="Times New Roman" w:eastAsia="SimSun" w:hAnsi="Times New Roman" w:cs="Times New Roman"/>
          <w:color w:val="000000" w:themeColor="text1"/>
          <w:sz w:val="28"/>
          <w:szCs w:val="28"/>
          <w:lang w:val="kk-KZ" w:eastAsia="zh-CN"/>
        </w:rPr>
        <w:t xml:space="preserve">– </w:t>
      </w:r>
      <w:r w:rsidRPr="00DA5F79">
        <w:rPr>
          <w:rFonts w:ascii="Times New Roman" w:eastAsia="SimSun" w:hAnsi="Times New Roman" w:cs="Times New Roman"/>
          <w:color w:val="000000" w:themeColor="text1"/>
          <w:sz w:val="28"/>
          <w:szCs w:val="28"/>
          <w:lang w:eastAsia="zh-CN"/>
        </w:rPr>
        <w:t>С. 200</w:t>
      </w:r>
      <w:r w:rsidRPr="00DA5F79">
        <w:rPr>
          <w:rFonts w:ascii="Times New Roman" w:eastAsia="SimSun" w:hAnsi="Times New Roman" w:cs="Times New Roman"/>
          <w:color w:val="000000" w:themeColor="text1"/>
          <w:sz w:val="28"/>
          <w:szCs w:val="28"/>
          <w:lang w:val="kk-KZ" w:eastAsia="zh-CN"/>
        </w:rPr>
        <w:t>-</w:t>
      </w:r>
      <w:r w:rsidRPr="00DA5F79">
        <w:rPr>
          <w:rFonts w:ascii="Times New Roman" w:eastAsia="SimSun" w:hAnsi="Times New Roman" w:cs="Times New Roman"/>
          <w:color w:val="000000" w:themeColor="text1"/>
          <w:sz w:val="28"/>
          <w:szCs w:val="28"/>
          <w:lang w:eastAsia="zh-CN"/>
        </w:rPr>
        <w:t>207.</w:t>
      </w:r>
    </w:p>
    <w:p w14:paraId="3D5B7C65" w14:textId="77777777" w:rsidR="0083478F" w:rsidRPr="00DA5F79" w:rsidRDefault="0083478F" w:rsidP="0083478F">
      <w:pPr>
        <w:shd w:val="clear" w:color="auto" w:fill="FFFFFF"/>
        <w:tabs>
          <w:tab w:val="left" w:pos="360"/>
          <w:tab w:val="left" w:pos="1134"/>
        </w:tabs>
        <w:spacing w:after="0" w:line="240" w:lineRule="auto"/>
        <w:ind w:firstLine="709"/>
        <w:jc w:val="both"/>
        <w:rPr>
          <w:rFonts w:ascii="Times New Roman" w:eastAsia="SimSun" w:hAnsi="Times New Roman" w:cs="Times New Roman"/>
          <w:color w:val="000000" w:themeColor="text1"/>
          <w:sz w:val="28"/>
          <w:szCs w:val="28"/>
          <w:shd w:val="clear" w:color="auto" w:fill="FFFFFF"/>
          <w:lang w:val="kk-KZ" w:eastAsia="zh-CN"/>
        </w:rPr>
      </w:pPr>
      <w:r w:rsidRPr="00DA5F79">
        <w:rPr>
          <w:rFonts w:ascii="Times New Roman" w:eastAsia="SimSun" w:hAnsi="Times New Roman" w:cs="Times New Roman"/>
          <w:color w:val="000000" w:themeColor="text1"/>
          <w:sz w:val="28"/>
          <w:szCs w:val="28"/>
          <w:lang w:eastAsia="zh-CN"/>
        </w:rPr>
        <w:t>160 Совет А.Ә. Исследование проблем и возможных решений для улучшения доступа к качественному образованию в регионе</w:t>
      </w:r>
      <w:r w:rsidRPr="00DA5F79">
        <w:rPr>
          <w:rFonts w:ascii="Times New Roman" w:eastAsia="SimSun" w:hAnsi="Times New Roman" w:cs="Times New Roman"/>
          <w:color w:val="000000" w:themeColor="text1"/>
          <w:sz w:val="28"/>
          <w:szCs w:val="28"/>
          <w:lang w:val="kk-KZ" w:eastAsia="zh-CN"/>
        </w:rPr>
        <w:t>: дис. ... маг. бизн. и управл.: 7М04118, 7М041</w:t>
      </w:r>
      <w:r w:rsidRPr="00DA5F79">
        <w:rPr>
          <w:rFonts w:ascii="Times New Roman" w:eastAsia="SimSun" w:hAnsi="Times New Roman" w:cs="Times New Roman"/>
          <w:color w:val="000000" w:themeColor="text1"/>
          <w:sz w:val="28"/>
          <w:szCs w:val="28"/>
          <w:lang w:eastAsia="zh-CN"/>
        </w:rPr>
        <w:t xml:space="preserve">. </w:t>
      </w:r>
      <w:r w:rsidRPr="00DA5F79">
        <w:rPr>
          <w:rFonts w:ascii="Times New Roman" w:eastAsia="SimSun" w:hAnsi="Times New Roman" w:cs="Times New Roman"/>
          <w:color w:val="000000" w:themeColor="text1"/>
          <w:sz w:val="28"/>
          <w:szCs w:val="28"/>
          <w:lang w:val="kk-KZ" w:eastAsia="zh-CN"/>
        </w:rPr>
        <w:t xml:space="preserve">– Астана, </w:t>
      </w:r>
      <w:r w:rsidRPr="00DA5F79">
        <w:rPr>
          <w:rFonts w:ascii="Times New Roman" w:eastAsia="SimSun" w:hAnsi="Times New Roman" w:cs="Times New Roman"/>
          <w:color w:val="000000" w:themeColor="text1"/>
          <w:sz w:val="28"/>
          <w:szCs w:val="28"/>
          <w:lang w:eastAsia="zh-CN"/>
        </w:rPr>
        <w:t>2023.</w:t>
      </w:r>
      <w:r w:rsidRPr="00DA5F79">
        <w:rPr>
          <w:rFonts w:ascii="Times New Roman" w:eastAsia="SimSun" w:hAnsi="Times New Roman" w:cs="Times New Roman"/>
          <w:color w:val="000000" w:themeColor="text1"/>
          <w:sz w:val="28"/>
          <w:szCs w:val="28"/>
          <w:lang w:val="kk-KZ" w:eastAsia="zh-CN"/>
        </w:rPr>
        <w:t xml:space="preserve"> – 78 с.</w:t>
      </w:r>
    </w:p>
    <w:p w14:paraId="79C0151D"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val="kk-KZ" w:eastAsia="zh-CN"/>
        </w:rPr>
      </w:pPr>
      <w:r w:rsidRPr="00DA5F79">
        <w:rPr>
          <w:rFonts w:ascii="Times New Roman" w:eastAsia="SimSun" w:hAnsi="Times New Roman" w:cs="Times New Roman"/>
          <w:color w:val="000000" w:themeColor="text1"/>
          <w:sz w:val="28"/>
          <w:szCs w:val="28"/>
          <w:lang w:val="kk-KZ" w:eastAsia="zh-CN"/>
        </w:rPr>
        <w:t xml:space="preserve">161 </w:t>
      </w:r>
      <w:r w:rsidRPr="00DA5F79">
        <w:rPr>
          <w:rFonts w:ascii="Times New Roman" w:eastAsia="Times New Roman" w:hAnsi="Times New Roman" w:cs="Times New Roman"/>
          <w:color w:val="000000" w:themeColor="text1"/>
          <w:sz w:val="28"/>
          <w:szCs w:val="28"/>
        </w:rPr>
        <w:t>Приказ Министра образования и науки Республики Казахстан. Об утверждении Правил организации учебного процесса по кредитной технологии обучения в организациях высшего и (или) послевузовского образования: утв. 20 апреля 2011 года, №152 // https://adilet.zan.kz. 10.10.2025.</w:t>
      </w:r>
    </w:p>
    <w:p w14:paraId="58F7055A" w14:textId="77777777" w:rsidR="0083478F" w:rsidRPr="00DA5F79" w:rsidRDefault="0083478F" w:rsidP="0083478F">
      <w:pPr>
        <w:shd w:val="clear" w:color="auto" w:fill="FFFFFF"/>
        <w:tabs>
          <w:tab w:val="left" w:pos="360"/>
          <w:tab w:val="left" w:pos="993"/>
        </w:tabs>
        <w:spacing w:after="0" w:line="240" w:lineRule="auto"/>
        <w:ind w:firstLine="709"/>
        <w:jc w:val="both"/>
        <w:rPr>
          <w:rFonts w:ascii="Times New Roman" w:eastAsia="SimSun" w:hAnsi="Times New Roman" w:cs="Times New Roman"/>
          <w:color w:val="000000" w:themeColor="text1"/>
          <w:sz w:val="28"/>
          <w:szCs w:val="28"/>
          <w:shd w:val="clear" w:color="auto" w:fill="FFFFFF"/>
          <w:lang w:eastAsia="zh-CN"/>
        </w:rPr>
      </w:pPr>
      <w:r w:rsidRPr="00DA5F79">
        <w:rPr>
          <w:rFonts w:ascii="Times New Roman" w:eastAsia="SimSun" w:hAnsi="Times New Roman" w:cs="Times New Roman"/>
          <w:color w:val="000000" w:themeColor="text1"/>
          <w:sz w:val="28"/>
          <w:szCs w:val="28"/>
          <w:lang w:val="en-US" w:eastAsia="zh-CN"/>
        </w:rPr>
        <w:t xml:space="preserve">162 Learning Agreement </w:t>
      </w:r>
      <w:r w:rsidRPr="00DA5F79">
        <w:rPr>
          <w:rFonts w:ascii="Times New Roman" w:eastAsia="SimSun" w:hAnsi="Times New Roman" w:cs="Times New Roman"/>
          <w:color w:val="000000" w:themeColor="text1"/>
          <w:sz w:val="28"/>
          <w:szCs w:val="28"/>
          <w:lang w:val="kk-KZ" w:eastAsia="zh-CN"/>
        </w:rPr>
        <w:t xml:space="preserve">/ </w:t>
      </w:r>
      <w:r w:rsidRPr="00DA5F79">
        <w:rPr>
          <w:rFonts w:ascii="Times New Roman" w:eastAsia="SimSun" w:hAnsi="Times New Roman" w:cs="Times New Roman"/>
          <w:color w:val="000000" w:themeColor="text1"/>
          <w:sz w:val="28"/>
          <w:szCs w:val="28"/>
          <w:lang w:val="en-US" w:eastAsia="zh-CN"/>
        </w:rPr>
        <w:t xml:space="preserve">European Commission </w:t>
      </w:r>
      <w:r w:rsidRPr="00DA5F79">
        <w:rPr>
          <w:rFonts w:ascii="Times New Roman" w:eastAsia="SimSun" w:hAnsi="Times New Roman" w:cs="Times New Roman"/>
          <w:color w:val="000000" w:themeColor="text1"/>
          <w:sz w:val="28"/>
          <w:szCs w:val="28"/>
          <w:lang w:val="kk-KZ" w:eastAsia="zh-CN"/>
        </w:rPr>
        <w:t>//</w:t>
      </w:r>
      <w:r w:rsidRPr="00DA5F79">
        <w:rPr>
          <w:rFonts w:ascii="Times New Roman" w:eastAsia="SimSun" w:hAnsi="Times New Roman" w:cs="Times New Roman"/>
          <w:color w:val="000000" w:themeColor="text1"/>
          <w:sz w:val="28"/>
          <w:szCs w:val="28"/>
          <w:lang w:val="en-US" w:eastAsia="zh-CN"/>
        </w:rPr>
        <w:t xml:space="preserve"> https://erasmus-plus.ec.europa.eu/resources-and-tools/mobility-and-learning-agreements</w:t>
      </w:r>
      <w:r w:rsidRPr="00DA5F79">
        <w:rPr>
          <w:rFonts w:ascii="Times New Roman" w:eastAsia="SimSun" w:hAnsi="Times New Roman" w:cs="Times New Roman"/>
          <w:color w:val="000000" w:themeColor="text1"/>
          <w:sz w:val="28"/>
          <w:szCs w:val="28"/>
          <w:lang w:val="kk-KZ" w:eastAsia="zh-CN"/>
        </w:rPr>
        <w:t>.</w:t>
      </w:r>
      <w:r w:rsidRPr="00DA5F79">
        <w:rPr>
          <w:rFonts w:ascii="Times New Roman" w:eastAsia="SimSun" w:hAnsi="Times New Roman" w:cs="Times New Roman"/>
          <w:color w:val="000000" w:themeColor="text1"/>
          <w:sz w:val="28"/>
          <w:szCs w:val="28"/>
          <w:lang w:val="en-US" w:eastAsia="zh-CN"/>
        </w:rPr>
        <w:t xml:space="preserve"> </w:t>
      </w:r>
      <w:r w:rsidRPr="00DA5F79">
        <w:rPr>
          <w:rFonts w:ascii="Times New Roman" w:eastAsia="SimSun" w:hAnsi="Times New Roman" w:cs="Times New Roman"/>
          <w:color w:val="000000" w:themeColor="text1"/>
          <w:sz w:val="28"/>
          <w:szCs w:val="28"/>
          <w:lang w:eastAsia="zh-CN"/>
        </w:rPr>
        <w:t>01.05.2026.</w:t>
      </w:r>
    </w:p>
    <w:p w14:paraId="17952570" w14:textId="77777777" w:rsidR="0083478F" w:rsidRPr="00DA5F79" w:rsidRDefault="0083478F" w:rsidP="0083478F">
      <w:pPr>
        <w:shd w:val="clear" w:color="auto" w:fill="FFFFFF"/>
        <w:tabs>
          <w:tab w:val="left" w:pos="360"/>
          <w:tab w:val="left" w:pos="851"/>
        </w:tabs>
        <w:spacing w:after="0" w:line="240" w:lineRule="auto"/>
        <w:ind w:firstLine="709"/>
        <w:jc w:val="both"/>
        <w:rPr>
          <w:rFonts w:ascii="Times New Roman" w:eastAsia="SimSun" w:hAnsi="Times New Roman" w:cs="Times New Roman"/>
          <w:color w:val="000000" w:themeColor="text1"/>
          <w:sz w:val="28"/>
          <w:szCs w:val="28"/>
          <w:shd w:val="clear" w:color="auto" w:fill="FFFFFF"/>
          <w:lang w:eastAsia="zh-CN"/>
        </w:rPr>
      </w:pPr>
      <w:r w:rsidRPr="00DA5F79">
        <w:rPr>
          <w:rFonts w:ascii="Times New Roman" w:eastAsia="SimSun" w:hAnsi="Times New Roman" w:cs="Times New Roman"/>
          <w:color w:val="000000" w:themeColor="text1"/>
          <w:sz w:val="28"/>
          <w:szCs w:val="28"/>
          <w:lang w:eastAsia="zh-CN"/>
        </w:rPr>
        <w:t xml:space="preserve">163 </w:t>
      </w:r>
      <w:proofErr w:type="spellStart"/>
      <w:r w:rsidRPr="00DA5F79">
        <w:rPr>
          <w:rFonts w:ascii="Times New Roman" w:eastAsia="SimSun" w:hAnsi="Times New Roman" w:cs="Times New Roman"/>
          <w:color w:val="000000" w:themeColor="text1"/>
          <w:sz w:val="28"/>
          <w:szCs w:val="28"/>
          <w:lang w:eastAsia="zh-CN"/>
        </w:rPr>
        <w:t>Абилова</w:t>
      </w:r>
      <w:proofErr w:type="spellEnd"/>
      <w:r w:rsidRPr="00DA5F79">
        <w:rPr>
          <w:rFonts w:ascii="Times New Roman" w:eastAsia="SimSun" w:hAnsi="Times New Roman" w:cs="Times New Roman"/>
          <w:color w:val="000000" w:themeColor="text1"/>
          <w:sz w:val="28"/>
          <w:szCs w:val="28"/>
          <w:lang w:eastAsia="zh-CN"/>
        </w:rPr>
        <w:t xml:space="preserve"> А.Б., </w:t>
      </w:r>
      <w:proofErr w:type="spellStart"/>
      <w:r w:rsidRPr="00DA5F79">
        <w:rPr>
          <w:rFonts w:ascii="Times New Roman" w:eastAsia="SimSun" w:hAnsi="Times New Roman" w:cs="Times New Roman"/>
          <w:color w:val="000000" w:themeColor="text1"/>
          <w:sz w:val="28"/>
          <w:szCs w:val="28"/>
          <w:lang w:eastAsia="zh-CN"/>
        </w:rPr>
        <w:t>Амиркенова</w:t>
      </w:r>
      <w:proofErr w:type="spellEnd"/>
      <w:r w:rsidRPr="00DA5F79">
        <w:rPr>
          <w:rFonts w:ascii="Times New Roman" w:eastAsia="SimSun" w:hAnsi="Times New Roman" w:cs="Times New Roman"/>
          <w:color w:val="000000" w:themeColor="text1"/>
          <w:sz w:val="28"/>
          <w:szCs w:val="28"/>
          <w:lang w:eastAsia="zh-CN"/>
        </w:rPr>
        <w:t xml:space="preserve"> Э.Ж. Проблемы и перспективы развития кредитной технологии обучения в высших учебных заведениях Казахстана // Психология и педагогика: методика и проблемы практического применения. </w:t>
      </w:r>
      <w:r w:rsidRPr="00DA5F79">
        <w:rPr>
          <w:rFonts w:ascii="Times New Roman" w:eastAsia="SimSun" w:hAnsi="Times New Roman" w:cs="Times New Roman"/>
          <w:color w:val="000000" w:themeColor="text1"/>
          <w:sz w:val="28"/>
          <w:szCs w:val="28"/>
          <w:lang w:val="kk-KZ" w:eastAsia="zh-CN"/>
        </w:rPr>
        <w:t xml:space="preserve">– </w:t>
      </w:r>
      <w:r w:rsidRPr="00DA5F79">
        <w:rPr>
          <w:rFonts w:ascii="Times New Roman" w:eastAsia="SimSun" w:hAnsi="Times New Roman" w:cs="Times New Roman"/>
          <w:color w:val="000000" w:themeColor="text1"/>
          <w:sz w:val="28"/>
          <w:szCs w:val="28"/>
          <w:lang w:eastAsia="zh-CN"/>
        </w:rPr>
        <w:t xml:space="preserve">2014. </w:t>
      </w:r>
      <w:r w:rsidRPr="00DA5F79">
        <w:rPr>
          <w:rFonts w:ascii="Times New Roman" w:eastAsia="SimSun" w:hAnsi="Times New Roman" w:cs="Times New Roman"/>
          <w:color w:val="000000" w:themeColor="text1"/>
          <w:sz w:val="28"/>
          <w:szCs w:val="28"/>
          <w:lang w:val="kk-KZ" w:eastAsia="zh-CN"/>
        </w:rPr>
        <w:t xml:space="preserve">– </w:t>
      </w:r>
      <w:r w:rsidRPr="00DA5F79">
        <w:rPr>
          <w:rFonts w:ascii="Times New Roman" w:eastAsia="SimSun" w:hAnsi="Times New Roman" w:cs="Times New Roman"/>
          <w:color w:val="000000" w:themeColor="text1"/>
          <w:sz w:val="28"/>
          <w:szCs w:val="28"/>
          <w:lang w:eastAsia="zh-CN"/>
        </w:rPr>
        <w:t xml:space="preserve">№35-2. </w:t>
      </w:r>
      <w:r w:rsidRPr="00DA5F79">
        <w:rPr>
          <w:rFonts w:ascii="Times New Roman" w:eastAsia="SimSun" w:hAnsi="Times New Roman" w:cs="Times New Roman"/>
          <w:color w:val="000000" w:themeColor="text1"/>
          <w:sz w:val="28"/>
          <w:szCs w:val="28"/>
          <w:lang w:val="kk-KZ" w:eastAsia="zh-CN"/>
        </w:rPr>
        <w:t xml:space="preserve">– </w:t>
      </w:r>
      <w:r w:rsidRPr="00DA5F79">
        <w:rPr>
          <w:rFonts w:ascii="Times New Roman" w:eastAsia="SimSun" w:hAnsi="Times New Roman" w:cs="Times New Roman"/>
          <w:color w:val="000000" w:themeColor="text1"/>
          <w:sz w:val="28"/>
          <w:szCs w:val="28"/>
          <w:lang w:eastAsia="zh-CN"/>
        </w:rPr>
        <w:t>С. 178</w:t>
      </w:r>
      <w:r w:rsidRPr="00DA5F79">
        <w:rPr>
          <w:rFonts w:ascii="Times New Roman" w:eastAsia="SimSun" w:hAnsi="Times New Roman" w:cs="Times New Roman"/>
          <w:color w:val="000000" w:themeColor="text1"/>
          <w:sz w:val="28"/>
          <w:szCs w:val="28"/>
          <w:lang w:val="kk-KZ" w:eastAsia="zh-CN"/>
        </w:rPr>
        <w:t>-</w:t>
      </w:r>
      <w:r w:rsidRPr="00DA5F79">
        <w:rPr>
          <w:rFonts w:ascii="Times New Roman" w:eastAsia="SimSun" w:hAnsi="Times New Roman" w:cs="Times New Roman"/>
          <w:color w:val="000000" w:themeColor="text1"/>
          <w:sz w:val="28"/>
          <w:szCs w:val="28"/>
          <w:lang w:eastAsia="zh-CN"/>
        </w:rPr>
        <w:t>187.</w:t>
      </w:r>
    </w:p>
    <w:p w14:paraId="4FCA0810" w14:textId="77777777" w:rsidR="0083478F" w:rsidRPr="00DA5F79" w:rsidRDefault="0083478F" w:rsidP="0083478F">
      <w:pPr>
        <w:shd w:val="clear" w:color="auto" w:fill="FFFFFF"/>
        <w:tabs>
          <w:tab w:val="left" w:pos="360"/>
          <w:tab w:val="left" w:pos="720"/>
        </w:tabs>
        <w:spacing w:after="0" w:line="240" w:lineRule="auto"/>
        <w:ind w:firstLine="709"/>
        <w:jc w:val="both"/>
        <w:rPr>
          <w:rFonts w:ascii="Times New Roman" w:eastAsia="SimSun" w:hAnsi="Times New Roman" w:cs="Times New Roman"/>
          <w:color w:val="000000" w:themeColor="text1"/>
          <w:sz w:val="28"/>
          <w:szCs w:val="28"/>
          <w:shd w:val="clear" w:color="auto" w:fill="FFFFFF"/>
          <w:lang w:eastAsia="zh-CN"/>
        </w:rPr>
      </w:pPr>
      <w:r w:rsidRPr="00DA5F79">
        <w:rPr>
          <w:rFonts w:ascii="Times New Roman" w:eastAsia="SimSun" w:hAnsi="Times New Roman" w:cs="Times New Roman"/>
          <w:color w:val="000000" w:themeColor="text1"/>
          <w:sz w:val="28"/>
          <w:szCs w:val="28"/>
          <w:lang w:eastAsia="zh-CN"/>
        </w:rPr>
        <w:t xml:space="preserve">164 </w:t>
      </w:r>
      <w:r w:rsidRPr="00DA5F79">
        <w:rPr>
          <w:rFonts w:ascii="Times New Roman" w:eastAsia="SimSun" w:hAnsi="Times New Roman" w:cs="Times New Roman"/>
          <w:color w:val="000000" w:themeColor="text1"/>
          <w:sz w:val="28"/>
          <w:szCs w:val="28"/>
          <w:lang w:val="kk-KZ" w:eastAsia="zh-CN"/>
        </w:rPr>
        <w:t>Бурханова Д.</w:t>
      </w:r>
      <w:r w:rsidRPr="00DA5F79">
        <w:rPr>
          <w:rFonts w:ascii="Times New Roman" w:eastAsia="SimSun" w:hAnsi="Times New Roman" w:cs="Times New Roman"/>
          <w:color w:val="000000" w:themeColor="text1"/>
          <w:sz w:val="28"/>
          <w:szCs w:val="28"/>
          <w:lang w:val="en-US" w:eastAsia="zh-CN"/>
        </w:rPr>
        <w:t>K</w:t>
      </w:r>
      <w:r w:rsidRPr="00DA5F79">
        <w:rPr>
          <w:rFonts w:ascii="Times New Roman" w:eastAsia="SimSun" w:hAnsi="Times New Roman" w:cs="Times New Roman"/>
          <w:color w:val="000000" w:themeColor="text1"/>
          <w:sz w:val="28"/>
          <w:szCs w:val="28"/>
          <w:lang w:eastAsia="zh-CN"/>
        </w:rPr>
        <w:t xml:space="preserve">. Академическая мобильность в Казахстане: практика и расширение возможностей // </w:t>
      </w:r>
      <w:r w:rsidRPr="00DA5F79">
        <w:rPr>
          <w:rFonts w:ascii="Times New Roman" w:eastAsia="SimSun" w:hAnsi="Times New Roman" w:cs="Times New Roman"/>
          <w:color w:val="000000" w:themeColor="text1"/>
          <w:sz w:val="28"/>
          <w:szCs w:val="28"/>
          <w:lang w:val="kk-KZ" w:eastAsia="zh-CN"/>
        </w:rPr>
        <w:t>Вестник КазНУ. – 2016. – №3(58). – С. 120-125.</w:t>
      </w:r>
    </w:p>
    <w:p w14:paraId="14A42781" w14:textId="77777777" w:rsidR="0083478F" w:rsidRPr="00DA5F79" w:rsidRDefault="0083478F" w:rsidP="0083478F">
      <w:pPr>
        <w:shd w:val="clear" w:color="auto" w:fill="FFFFFF"/>
        <w:tabs>
          <w:tab w:val="left" w:pos="360"/>
          <w:tab w:val="left" w:pos="1134"/>
        </w:tabs>
        <w:spacing w:after="0" w:line="240" w:lineRule="auto"/>
        <w:ind w:firstLine="709"/>
        <w:jc w:val="both"/>
        <w:rPr>
          <w:rFonts w:ascii="Times New Roman" w:eastAsia="SimSun" w:hAnsi="Times New Roman" w:cs="Times New Roman"/>
          <w:color w:val="000000" w:themeColor="text1"/>
          <w:sz w:val="28"/>
          <w:szCs w:val="28"/>
          <w:shd w:val="clear" w:color="auto" w:fill="FFFFFF"/>
          <w:lang w:eastAsia="zh-CN"/>
        </w:rPr>
      </w:pPr>
      <w:r w:rsidRPr="00DA5F79">
        <w:rPr>
          <w:rFonts w:ascii="Times New Roman" w:eastAsia="SimSun" w:hAnsi="Times New Roman" w:cs="Times New Roman"/>
          <w:color w:val="000000" w:themeColor="text1"/>
          <w:sz w:val="28"/>
          <w:szCs w:val="28"/>
          <w:lang w:eastAsia="zh-CN"/>
        </w:rPr>
        <w:t xml:space="preserve">165 </w:t>
      </w:r>
      <w:proofErr w:type="spellStart"/>
      <w:r w:rsidRPr="00DA5F79">
        <w:rPr>
          <w:rStyle w:val="rynqvb"/>
          <w:rFonts w:ascii="Times New Roman" w:hAnsi="Times New Roman" w:cs="Times New Roman"/>
          <w:color w:val="000000" w:themeColor="text1"/>
          <w:sz w:val="28"/>
          <w:szCs w:val="28"/>
        </w:rPr>
        <w:t>Шукушевы</w:t>
      </w:r>
      <w:proofErr w:type="spellEnd"/>
      <w:r w:rsidRPr="00DA5F79">
        <w:rPr>
          <w:rStyle w:val="rynqvb"/>
          <w:rFonts w:ascii="Times New Roman" w:hAnsi="Times New Roman" w:cs="Times New Roman"/>
          <w:color w:val="000000" w:themeColor="text1"/>
          <w:sz w:val="28"/>
          <w:szCs w:val="28"/>
        </w:rPr>
        <w:t xml:space="preserve"> Е.</w:t>
      </w:r>
      <w:r w:rsidRPr="00DA5F79">
        <w:rPr>
          <w:rStyle w:val="rynqvb"/>
          <w:rFonts w:ascii="Times New Roman" w:hAnsi="Times New Roman" w:cs="Times New Roman"/>
          <w:color w:val="000000" w:themeColor="text1"/>
          <w:sz w:val="28"/>
          <w:szCs w:val="28"/>
          <w:lang w:val="kk-KZ"/>
        </w:rPr>
        <w:t>В. Болонский процесс в</w:t>
      </w:r>
      <w:r w:rsidRPr="00DA5F79">
        <w:rPr>
          <w:rStyle w:val="rynqvb"/>
          <w:rFonts w:ascii="Times New Roman" w:hAnsi="Times New Roman" w:cs="Times New Roman"/>
          <w:color w:val="000000" w:themeColor="text1"/>
          <w:sz w:val="28"/>
          <w:szCs w:val="28"/>
        </w:rPr>
        <w:t xml:space="preserve"> Казахстане: специфика и </w:t>
      </w:r>
      <w:r w:rsidRPr="00DA5F79">
        <w:rPr>
          <w:rStyle w:val="rynqvb"/>
          <w:rFonts w:ascii="Times New Roman" w:hAnsi="Times New Roman" w:cs="Times New Roman"/>
          <w:color w:val="000000" w:themeColor="text1"/>
          <w:sz w:val="28"/>
          <w:szCs w:val="28"/>
          <w:lang w:val="kk-KZ"/>
        </w:rPr>
        <w:t>сложности</w:t>
      </w:r>
      <w:r w:rsidRPr="00DA5F79">
        <w:rPr>
          <w:rStyle w:val="rynqvb"/>
          <w:rFonts w:ascii="Times New Roman" w:hAnsi="Times New Roman" w:cs="Times New Roman"/>
          <w:color w:val="000000" w:themeColor="text1"/>
          <w:sz w:val="28"/>
          <w:szCs w:val="28"/>
        </w:rPr>
        <w:t xml:space="preserve"> реализации</w:t>
      </w:r>
      <w:r w:rsidRPr="00DA5F79">
        <w:rPr>
          <w:rStyle w:val="rynqvb"/>
          <w:rFonts w:ascii="Times New Roman" w:hAnsi="Times New Roman" w:cs="Times New Roman"/>
          <w:color w:val="000000" w:themeColor="text1"/>
          <w:sz w:val="28"/>
          <w:szCs w:val="28"/>
          <w:lang w:val="kk-KZ"/>
        </w:rPr>
        <w:t xml:space="preserve"> // Высшая школа. – 2022. – №1(37). – С. 32-38</w:t>
      </w:r>
      <w:r w:rsidRPr="00DA5F79">
        <w:rPr>
          <w:rFonts w:ascii="Times New Roman" w:eastAsia="SimSun" w:hAnsi="Times New Roman" w:cs="Times New Roman"/>
          <w:color w:val="000000" w:themeColor="text1"/>
          <w:sz w:val="28"/>
          <w:szCs w:val="28"/>
          <w:lang w:eastAsia="zh-CN"/>
        </w:rPr>
        <w:t xml:space="preserve">. </w:t>
      </w:r>
    </w:p>
    <w:p w14:paraId="788C4398" w14:textId="77777777" w:rsidR="0083478F" w:rsidRPr="00DA5F79" w:rsidRDefault="0083478F" w:rsidP="0083478F">
      <w:pPr>
        <w:shd w:val="clear" w:color="auto" w:fill="FFFFFF"/>
        <w:tabs>
          <w:tab w:val="left" w:pos="360"/>
          <w:tab w:val="left" w:pos="993"/>
        </w:tabs>
        <w:spacing w:after="0" w:line="240" w:lineRule="auto"/>
        <w:ind w:firstLine="709"/>
        <w:jc w:val="both"/>
        <w:rPr>
          <w:rFonts w:ascii="Times New Roman" w:eastAsia="SimSun" w:hAnsi="Times New Roman" w:cs="Times New Roman"/>
          <w:color w:val="000000" w:themeColor="text1"/>
          <w:sz w:val="28"/>
          <w:szCs w:val="28"/>
          <w:shd w:val="clear" w:color="auto" w:fill="FFFFFF"/>
          <w:lang w:eastAsia="zh-CN"/>
        </w:rPr>
      </w:pPr>
      <w:r w:rsidRPr="00DA5F79">
        <w:rPr>
          <w:rFonts w:ascii="Times New Roman" w:eastAsia="SimSun" w:hAnsi="Times New Roman" w:cs="Times New Roman"/>
          <w:color w:val="000000" w:themeColor="text1"/>
          <w:sz w:val="28"/>
          <w:szCs w:val="28"/>
          <w:lang w:eastAsia="zh-CN"/>
        </w:rPr>
        <w:t>166 Болонский процесс глазами студентов</w:t>
      </w:r>
      <w:r w:rsidRPr="00DA5F79">
        <w:rPr>
          <w:rFonts w:ascii="Times New Roman" w:eastAsia="SimSun" w:hAnsi="Times New Roman" w:cs="Times New Roman"/>
          <w:color w:val="000000" w:themeColor="text1"/>
          <w:sz w:val="28"/>
          <w:szCs w:val="28"/>
          <w:lang w:val="kk-KZ" w:eastAsia="zh-CN"/>
        </w:rPr>
        <w:t xml:space="preserve"> /</w:t>
      </w:r>
      <w:r w:rsidRPr="00DA5F79">
        <w:rPr>
          <w:rFonts w:ascii="Times New Roman" w:eastAsia="SimSun" w:hAnsi="Times New Roman" w:cs="Times New Roman"/>
          <w:color w:val="000000" w:themeColor="text1"/>
          <w:sz w:val="28"/>
          <w:szCs w:val="28"/>
          <w:lang w:eastAsia="zh-CN"/>
        </w:rPr>
        <w:t xml:space="preserve"> Национальный центр развития высшего образования</w:t>
      </w:r>
      <w:r w:rsidRPr="00DA5F79">
        <w:rPr>
          <w:rFonts w:ascii="Times New Roman" w:eastAsia="SimSun" w:hAnsi="Times New Roman" w:cs="Times New Roman"/>
          <w:color w:val="000000" w:themeColor="text1"/>
          <w:sz w:val="28"/>
          <w:szCs w:val="28"/>
          <w:lang w:val="kk-KZ" w:eastAsia="zh-CN"/>
        </w:rPr>
        <w:t xml:space="preserve"> //</w:t>
      </w:r>
      <w:r w:rsidRPr="00DA5F79">
        <w:rPr>
          <w:rFonts w:ascii="Times New Roman" w:eastAsia="SimSun" w:hAnsi="Times New Roman" w:cs="Times New Roman"/>
          <w:color w:val="000000" w:themeColor="text1"/>
          <w:sz w:val="28"/>
          <w:szCs w:val="28"/>
          <w:lang w:eastAsia="zh-CN"/>
        </w:rPr>
        <w:t xml:space="preserve"> </w:t>
      </w:r>
      <w:hyperlink r:id="rId30" w:history="1">
        <w:r w:rsidRPr="00DA5F79">
          <w:rPr>
            <w:rFonts w:ascii="Times New Roman" w:eastAsia="SimSun" w:hAnsi="Times New Roman" w:cs="Times New Roman"/>
            <w:color w:val="000000" w:themeColor="text1"/>
            <w:sz w:val="28"/>
            <w:szCs w:val="28"/>
            <w:lang w:val="en-US" w:eastAsia="zh-CN"/>
          </w:rPr>
          <w:t>https</w:t>
        </w:r>
        <w:r w:rsidRPr="00DA5F79">
          <w:rPr>
            <w:rFonts w:ascii="Times New Roman" w:eastAsia="SimSun" w:hAnsi="Times New Roman" w:cs="Times New Roman"/>
            <w:color w:val="000000" w:themeColor="text1"/>
            <w:sz w:val="28"/>
            <w:szCs w:val="28"/>
            <w:lang w:eastAsia="zh-CN"/>
          </w:rPr>
          <w:t>://</w:t>
        </w:r>
        <w:proofErr w:type="spellStart"/>
        <w:r w:rsidRPr="00DA5F79">
          <w:rPr>
            <w:rFonts w:ascii="Times New Roman" w:eastAsia="SimSun" w:hAnsi="Times New Roman" w:cs="Times New Roman"/>
            <w:color w:val="000000" w:themeColor="text1"/>
            <w:sz w:val="28"/>
            <w:szCs w:val="28"/>
            <w:lang w:val="en-US" w:eastAsia="zh-CN"/>
          </w:rPr>
          <w:t>enic</w:t>
        </w:r>
        <w:proofErr w:type="spellEnd"/>
        <w:r w:rsidRPr="00DA5F79">
          <w:rPr>
            <w:rFonts w:ascii="Times New Roman" w:eastAsia="SimSun" w:hAnsi="Times New Roman" w:cs="Times New Roman"/>
            <w:color w:val="000000" w:themeColor="text1"/>
            <w:sz w:val="28"/>
            <w:szCs w:val="28"/>
            <w:lang w:eastAsia="zh-CN"/>
          </w:rPr>
          <w:t>-</w:t>
        </w:r>
        <w:proofErr w:type="spellStart"/>
        <w:r w:rsidRPr="00DA5F79">
          <w:rPr>
            <w:rFonts w:ascii="Times New Roman" w:eastAsia="SimSun" w:hAnsi="Times New Roman" w:cs="Times New Roman"/>
            <w:color w:val="000000" w:themeColor="text1"/>
            <w:sz w:val="28"/>
            <w:szCs w:val="28"/>
            <w:lang w:val="en-US" w:eastAsia="zh-CN"/>
          </w:rPr>
          <w:t>kazakhstan</w:t>
        </w:r>
        <w:proofErr w:type="spellEnd"/>
        <w:r w:rsidRPr="00DA5F79">
          <w:rPr>
            <w:rFonts w:ascii="Times New Roman" w:eastAsia="SimSun" w:hAnsi="Times New Roman" w:cs="Times New Roman"/>
            <w:color w:val="000000" w:themeColor="text1"/>
            <w:sz w:val="28"/>
            <w:szCs w:val="28"/>
            <w:lang w:eastAsia="zh-CN"/>
          </w:rPr>
          <w:t>.</w:t>
        </w:r>
        <w:proofErr w:type="spellStart"/>
        <w:r w:rsidRPr="00DA5F79">
          <w:rPr>
            <w:rFonts w:ascii="Times New Roman" w:eastAsia="SimSun" w:hAnsi="Times New Roman" w:cs="Times New Roman"/>
            <w:color w:val="000000" w:themeColor="text1"/>
            <w:sz w:val="28"/>
            <w:szCs w:val="28"/>
            <w:lang w:val="en-US" w:eastAsia="zh-CN"/>
          </w:rPr>
          <w:t>edu</w:t>
        </w:r>
        <w:proofErr w:type="spellEnd"/>
        <w:r w:rsidRPr="00DA5F79">
          <w:rPr>
            <w:rFonts w:ascii="Times New Roman" w:eastAsia="SimSun" w:hAnsi="Times New Roman" w:cs="Times New Roman"/>
            <w:color w:val="000000" w:themeColor="text1"/>
            <w:sz w:val="28"/>
            <w:szCs w:val="28"/>
            <w:lang w:eastAsia="zh-CN"/>
          </w:rPr>
          <w:t>.</w:t>
        </w:r>
        <w:proofErr w:type="spellStart"/>
        <w:r w:rsidRPr="00DA5F79">
          <w:rPr>
            <w:rFonts w:ascii="Times New Roman" w:eastAsia="SimSun" w:hAnsi="Times New Roman" w:cs="Times New Roman"/>
            <w:color w:val="000000" w:themeColor="text1"/>
            <w:sz w:val="28"/>
            <w:szCs w:val="28"/>
            <w:lang w:val="en-US" w:eastAsia="zh-CN"/>
          </w:rPr>
          <w:t>kz</w:t>
        </w:r>
        <w:proofErr w:type="spellEnd"/>
      </w:hyperlink>
      <w:r w:rsidRPr="00DA5F79">
        <w:rPr>
          <w:rFonts w:ascii="Times New Roman" w:eastAsia="SimSun" w:hAnsi="Times New Roman" w:cs="Times New Roman"/>
          <w:color w:val="000000" w:themeColor="text1"/>
          <w:sz w:val="28"/>
          <w:szCs w:val="28"/>
          <w:lang w:val="kk-KZ" w:eastAsia="zh-CN"/>
        </w:rPr>
        <w:t xml:space="preserve">. </w:t>
      </w:r>
      <w:r w:rsidRPr="00DA5F79">
        <w:rPr>
          <w:rFonts w:ascii="Times New Roman" w:eastAsia="SimSun" w:hAnsi="Times New Roman" w:cs="Times New Roman"/>
          <w:color w:val="000000" w:themeColor="text1"/>
          <w:sz w:val="28"/>
          <w:szCs w:val="28"/>
          <w:lang w:eastAsia="zh-CN"/>
        </w:rPr>
        <w:t>29.01.2026.</w:t>
      </w:r>
    </w:p>
    <w:p w14:paraId="380A2637" w14:textId="77777777" w:rsidR="0083478F" w:rsidRPr="00DA5F79" w:rsidRDefault="0083478F" w:rsidP="0083478F">
      <w:pPr>
        <w:shd w:val="clear" w:color="auto" w:fill="FFFFFF"/>
        <w:spacing w:after="0" w:line="240" w:lineRule="auto"/>
        <w:ind w:left="360" w:firstLine="709"/>
        <w:jc w:val="both"/>
        <w:rPr>
          <w:rFonts w:ascii="Times New Roman" w:eastAsia="SimSun" w:hAnsi="Times New Roman" w:cs="Times New Roman"/>
          <w:color w:val="000000" w:themeColor="text1"/>
          <w:sz w:val="28"/>
          <w:szCs w:val="28"/>
          <w:lang w:eastAsia="zh-CN"/>
        </w:rPr>
      </w:pPr>
    </w:p>
    <w:p w14:paraId="1A3B4993" w14:textId="77777777" w:rsidR="0083478F" w:rsidRPr="00DA5F79" w:rsidRDefault="0083478F" w:rsidP="003E0618">
      <w:pPr>
        <w:shd w:val="clear" w:color="auto" w:fill="FFFFFF" w:themeFill="background1"/>
        <w:spacing w:after="0" w:line="240" w:lineRule="auto"/>
        <w:jc w:val="center"/>
        <w:rPr>
          <w:rFonts w:ascii="Times New Roman" w:hAnsi="Times New Roman" w:cs="Times New Roman"/>
          <w:b/>
          <w:bCs/>
          <w:color w:val="000000" w:themeColor="text1"/>
          <w:sz w:val="28"/>
          <w:szCs w:val="28"/>
        </w:rPr>
      </w:pPr>
    </w:p>
    <w:p w14:paraId="770F5BE9" w14:textId="77777777" w:rsidR="0083478F" w:rsidRPr="00DA5F79" w:rsidRDefault="0083478F" w:rsidP="003E0618">
      <w:pPr>
        <w:shd w:val="clear" w:color="auto" w:fill="FFFFFF" w:themeFill="background1"/>
        <w:spacing w:after="0" w:line="240" w:lineRule="auto"/>
        <w:jc w:val="center"/>
        <w:rPr>
          <w:rFonts w:ascii="Times New Roman" w:hAnsi="Times New Roman" w:cs="Times New Roman"/>
          <w:b/>
          <w:bCs/>
          <w:color w:val="000000" w:themeColor="text1"/>
          <w:sz w:val="28"/>
          <w:szCs w:val="28"/>
        </w:rPr>
      </w:pPr>
    </w:p>
    <w:p w14:paraId="4CDF9EFA" w14:textId="77777777" w:rsidR="0083478F" w:rsidRPr="00DA5F79" w:rsidRDefault="0083478F" w:rsidP="003E0618">
      <w:pPr>
        <w:shd w:val="clear" w:color="auto" w:fill="FFFFFF" w:themeFill="background1"/>
        <w:spacing w:after="0" w:line="240" w:lineRule="auto"/>
        <w:jc w:val="center"/>
        <w:rPr>
          <w:rFonts w:ascii="Times New Roman" w:hAnsi="Times New Roman" w:cs="Times New Roman"/>
          <w:b/>
          <w:bCs/>
          <w:color w:val="000000" w:themeColor="text1"/>
          <w:sz w:val="28"/>
          <w:szCs w:val="28"/>
        </w:rPr>
      </w:pPr>
    </w:p>
    <w:p w14:paraId="4B271050" w14:textId="77777777" w:rsidR="0083478F" w:rsidRPr="00DA5F79" w:rsidRDefault="0083478F" w:rsidP="003E0618">
      <w:pPr>
        <w:shd w:val="clear" w:color="auto" w:fill="FFFFFF" w:themeFill="background1"/>
        <w:spacing w:after="0" w:line="240" w:lineRule="auto"/>
        <w:jc w:val="center"/>
        <w:rPr>
          <w:rFonts w:ascii="Times New Roman" w:hAnsi="Times New Roman" w:cs="Times New Roman"/>
          <w:b/>
          <w:bCs/>
          <w:color w:val="000000" w:themeColor="text1"/>
          <w:sz w:val="28"/>
          <w:szCs w:val="28"/>
        </w:rPr>
      </w:pPr>
    </w:p>
    <w:p w14:paraId="6DD3424D" w14:textId="77777777" w:rsidR="0083478F" w:rsidRPr="00DA5F79" w:rsidRDefault="0083478F" w:rsidP="003E0618">
      <w:pPr>
        <w:shd w:val="clear" w:color="auto" w:fill="FFFFFF" w:themeFill="background1"/>
        <w:spacing w:after="0" w:line="240" w:lineRule="auto"/>
        <w:jc w:val="center"/>
        <w:rPr>
          <w:rFonts w:ascii="Times New Roman" w:hAnsi="Times New Roman" w:cs="Times New Roman"/>
          <w:b/>
          <w:bCs/>
          <w:color w:val="000000" w:themeColor="text1"/>
          <w:sz w:val="28"/>
          <w:szCs w:val="28"/>
        </w:rPr>
      </w:pPr>
    </w:p>
    <w:p w14:paraId="042D10E6" w14:textId="77777777" w:rsidR="0083478F" w:rsidRPr="00DA5F79" w:rsidRDefault="0083478F" w:rsidP="003E0618">
      <w:pPr>
        <w:shd w:val="clear" w:color="auto" w:fill="FFFFFF" w:themeFill="background1"/>
        <w:spacing w:after="0" w:line="240" w:lineRule="auto"/>
        <w:jc w:val="center"/>
        <w:rPr>
          <w:rFonts w:ascii="Times New Roman" w:hAnsi="Times New Roman" w:cs="Times New Roman"/>
          <w:b/>
          <w:bCs/>
          <w:color w:val="000000" w:themeColor="text1"/>
          <w:sz w:val="28"/>
          <w:szCs w:val="28"/>
        </w:rPr>
      </w:pPr>
    </w:p>
    <w:p w14:paraId="7948421E" w14:textId="77777777" w:rsidR="0083478F" w:rsidRPr="00DA5F79" w:rsidRDefault="0083478F" w:rsidP="003E0618">
      <w:pPr>
        <w:shd w:val="clear" w:color="auto" w:fill="FFFFFF" w:themeFill="background1"/>
        <w:spacing w:after="0" w:line="240" w:lineRule="auto"/>
        <w:jc w:val="center"/>
        <w:rPr>
          <w:rFonts w:ascii="Times New Roman" w:hAnsi="Times New Roman" w:cs="Times New Roman"/>
          <w:b/>
          <w:bCs/>
          <w:color w:val="000000" w:themeColor="text1"/>
          <w:sz w:val="28"/>
          <w:szCs w:val="28"/>
        </w:rPr>
      </w:pPr>
    </w:p>
    <w:p w14:paraId="56C7AE21" w14:textId="77777777" w:rsidR="0083478F" w:rsidRPr="00DA5F79" w:rsidRDefault="0083478F" w:rsidP="003E0618">
      <w:pPr>
        <w:shd w:val="clear" w:color="auto" w:fill="FFFFFF" w:themeFill="background1"/>
        <w:spacing w:after="0" w:line="240" w:lineRule="auto"/>
        <w:jc w:val="center"/>
        <w:rPr>
          <w:rFonts w:ascii="Times New Roman" w:hAnsi="Times New Roman" w:cs="Times New Roman"/>
          <w:b/>
          <w:bCs/>
          <w:color w:val="000000" w:themeColor="text1"/>
          <w:sz w:val="28"/>
          <w:szCs w:val="28"/>
        </w:rPr>
      </w:pPr>
    </w:p>
    <w:p w14:paraId="766483C7" w14:textId="77777777" w:rsidR="0083478F" w:rsidRPr="00DA5F79" w:rsidRDefault="0083478F" w:rsidP="003E0618">
      <w:pPr>
        <w:shd w:val="clear" w:color="auto" w:fill="FFFFFF" w:themeFill="background1"/>
        <w:spacing w:after="0" w:line="240" w:lineRule="auto"/>
        <w:jc w:val="center"/>
        <w:rPr>
          <w:rFonts w:ascii="Times New Roman" w:hAnsi="Times New Roman" w:cs="Times New Roman"/>
          <w:b/>
          <w:bCs/>
          <w:color w:val="000000" w:themeColor="text1"/>
          <w:sz w:val="28"/>
          <w:szCs w:val="28"/>
        </w:rPr>
      </w:pPr>
    </w:p>
    <w:p w14:paraId="3A316DAF" w14:textId="77777777" w:rsidR="0083478F" w:rsidRPr="00DA5F79" w:rsidRDefault="0083478F" w:rsidP="003E0618">
      <w:pPr>
        <w:shd w:val="clear" w:color="auto" w:fill="FFFFFF" w:themeFill="background1"/>
        <w:spacing w:after="0" w:line="240" w:lineRule="auto"/>
        <w:jc w:val="center"/>
        <w:rPr>
          <w:rFonts w:ascii="Times New Roman" w:hAnsi="Times New Roman" w:cs="Times New Roman"/>
          <w:b/>
          <w:bCs/>
          <w:color w:val="000000" w:themeColor="text1"/>
          <w:sz w:val="28"/>
          <w:szCs w:val="28"/>
        </w:rPr>
      </w:pPr>
    </w:p>
    <w:p w14:paraId="429F7BC3" w14:textId="77777777" w:rsidR="0083478F" w:rsidRPr="00DA5F79" w:rsidRDefault="0083478F" w:rsidP="003E0618">
      <w:pPr>
        <w:shd w:val="clear" w:color="auto" w:fill="FFFFFF" w:themeFill="background1"/>
        <w:spacing w:after="0" w:line="240" w:lineRule="auto"/>
        <w:jc w:val="center"/>
        <w:rPr>
          <w:rFonts w:ascii="Times New Roman" w:hAnsi="Times New Roman" w:cs="Times New Roman"/>
          <w:b/>
          <w:bCs/>
          <w:color w:val="000000" w:themeColor="text1"/>
          <w:sz w:val="28"/>
          <w:szCs w:val="28"/>
        </w:rPr>
      </w:pPr>
    </w:p>
    <w:p w14:paraId="0B38D557" w14:textId="77777777" w:rsidR="0083478F" w:rsidRPr="00DA5F79" w:rsidRDefault="0083478F" w:rsidP="003E0618">
      <w:pPr>
        <w:shd w:val="clear" w:color="auto" w:fill="FFFFFF" w:themeFill="background1"/>
        <w:spacing w:after="0" w:line="240" w:lineRule="auto"/>
        <w:jc w:val="center"/>
        <w:rPr>
          <w:rFonts w:ascii="Times New Roman" w:hAnsi="Times New Roman" w:cs="Times New Roman"/>
          <w:b/>
          <w:bCs/>
          <w:color w:val="000000" w:themeColor="text1"/>
          <w:sz w:val="28"/>
          <w:szCs w:val="28"/>
        </w:rPr>
      </w:pPr>
    </w:p>
    <w:p w14:paraId="25D8F505" w14:textId="77777777" w:rsidR="0083478F" w:rsidRPr="00DA5F79" w:rsidRDefault="0083478F" w:rsidP="003E0618">
      <w:pPr>
        <w:shd w:val="clear" w:color="auto" w:fill="FFFFFF" w:themeFill="background1"/>
        <w:spacing w:after="0" w:line="240" w:lineRule="auto"/>
        <w:jc w:val="center"/>
        <w:rPr>
          <w:rFonts w:ascii="Times New Roman" w:hAnsi="Times New Roman" w:cs="Times New Roman"/>
          <w:b/>
          <w:bCs/>
          <w:color w:val="000000" w:themeColor="text1"/>
          <w:sz w:val="28"/>
          <w:szCs w:val="28"/>
        </w:rPr>
      </w:pPr>
    </w:p>
    <w:p w14:paraId="1411445A" w14:textId="360CD876" w:rsidR="00991413" w:rsidRPr="00DA5F79" w:rsidRDefault="00991413" w:rsidP="003E0618">
      <w:pPr>
        <w:shd w:val="clear" w:color="auto" w:fill="FFFFFF" w:themeFill="background1"/>
        <w:spacing w:after="0" w:line="240" w:lineRule="auto"/>
        <w:jc w:val="center"/>
        <w:rPr>
          <w:rFonts w:ascii="Times New Roman" w:hAnsi="Times New Roman" w:cs="Times New Roman"/>
          <w:b/>
          <w:bCs/>
          <w:color w:val="000000" w:themeColor="text1"/>
          <w:sz w:val="28"/>
          <w:szCs w:val="28"/>
        </w:rPr>
      </w:pPr>
      <w:r w:rsidRPr="00DA5F79">
        <w:rPr>
          <w:rFonts w:ascii="Times New Roman" w:hAnsi="Times New Roman" w:cs="Times New Roman"/>
          <w:b/>
          <w:bCs/>
          <w:color w:val="000000" w:themeColor="text1"/>
          <w:sz w:val="28"/>
          <w:szCs w:val="28"/>
        </w:rPr>
        <w:t>ПРИЛОЖЕНИЕ А</w:t>
      </w:r>
    </w:p>
    <w:p w14:paraId="5A384D37" w14:textId="77777777" w:rsidR="00991413" w:rsidRPr="00DA5F79" w:rsidRDefault="00991413" w:rsidP="003E0618">
      <w:pPr>
        <w:shd w:val="clear" w:color="auto" w:fill="FFFFFF" w:themeFill="background1"/>
        <w:spacing w:after="0" w:line="240" w:lineRule="auto"/>
        <w:jc w:val="center"/>
        <w:rPr>
          <w:rFonts w:ascii="Times New Roman" w:hAnsi="Times New Roman" w:cs="Times New Roman"/>
          <w:b/>
          <w:bCs/>
          <w:color w:val="000000" w:themeColor="text1"/>
          <w:sz w:val="28"/>
          <w:szCs w:val="28"/>
        </w:rPr>
      </w:pPr>
    </w:p>
    <w:p w14:paraId="7577FA7F" w14:textId="3035B7A9" w:rsidR="00991413" w:rsidRPr="00DA5F79" w:rsidRDefault="00191B79" w:rsidP="00191B79">
      <w:pPr>
        <w:shd w:val="clear" w:color="auto" w:fill="FFFFFF" w:themeFill="background1"/>
        <w:spacing w:after="0" w:line="240" w:lineRule="auto"/>
        <w:jc w:val="both"/>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lang w:val="kk-KZ"/>
        </w:rPr>
        <w:t xml:space="preserve">Таблица А.1 – </w:t>
      </w:r>
      <w:r w:rsidR="00991413" w:rsidRPr="00DA5F79">
        <w:rPr>
          <w:rFonts w:ascii="Times New Roman" w:hAnsi="Times New Roman" w:cs="Times New Roman"/>
          <w:color w:val="000000" w:themeColor="text1"/>
          <w:sz w:val="28"/>
          <w:szCs w:val="28"/>
        </w:rPr>
        <w:t>Поколения образовательных программ Европейского Союза</w:t>
      </w:r>
    </w:p>
    <w:p w14:paraId="5F8312EB" w14:textId="77777777" w:rsidR="00222501" w:rsidRPr="00DA5F79" w:rsidRDefault="00222501" w:rsidP="003E0618">
      <w:pPr>
        <w:shd w:val="clear" w:color="auto" w:fill="FFFFFF" w:themeFill="background1"/>
        <w:spacing w:after="0" w:line="240" w:lineRule="auto"/>
        <w:jc w:val="center"/>
        <w:rPr>
          <w:rFonts w:ascii="Times New Roman" w:hAnsi="Times New Roman" w:cs="Times New Roman"/>
          <w:b/>
          <w:bCs/>
          <w:color w:val="000000" w:themeColor="text1"/>
          <w:sz w:val="16"/>
          <w:szCs w:val="16"/>
        </w:rPr>
      </w:pPr>
    </w:p>
    <w:tbl>
      <w:tblPr>
        <w:tblStyle w:val="a5"/>
        <w:tblW w:w="9639" w:type="dxa"/>
        <w:jc w:val="center"/>
        <w:tblLayout w:type="fixed"/>
        <w:tblLook w:val="04A0" w:firstRow="1" w:lastRow="0" w:firstColumn="1" w:lastColumn="0" w:noHBand="0" w:noVBand="1"/>
      </w:tblPr>
      <w:tblGrid>
        <w:gridCol w:w="1867"/>
        <w:gridCol w:w="1297"/>
        <w:gridCol w:w="2305"/>
        <w:gridCol w:w="1873"/>
        <w:gridCol w:w="2297"/>
      </w:tblGrid>
      <w:tr w:rsidR="00B25EAC" w:rsidRPr="00DA5F79" w14:paraId="01348A1B" w14:textId="77777777" w:rsidTr="00191B79">
        <w:trPr>
          <w:jc w:val="center"/>
        </w:trPr>
        <w:tc>
          <w:tcPr>
            <w:tcW w:w="1838" w:type="dxa"/>
            <w:vAlign w:val="center"/>
          </w:tcPr>
          <w:p w14:paraId="31D188E0" w14:textId="2BA9EE6F" w:rsidR="00991413" w:rsidRPr="00DA5F79" w:rsidRDefault="00991413" w:rsidP="003E0618">
            <w:pPr>
              <w:rPr>
                <w:rFonts w:ascii="Times New Roman" w:hAnsi="Times New Roman" w:cs="Times New Roman"/>
                <w:color w:val="000000" w:themeColor="text1"/>
              </w:rPr>
            </w:pPr>
            <w:r w:rsidRPr="00DA5F79">
              <w:rPr>
                <w:rFonts w:ascii="Times New Roman" w:hAnsi="Times New Roman" w:cs="Times New Roman"/>
                <w:color w:val="000000" w:themeColor="text1"/>
              </w:rPr>
              <w:t>Поколение</w:t>
            </w:r>
          </w:p>
        </w:tc>
        <w:tc>
          <w:tcPr>
            <w:tcW w:w="1276" w:type="dxa"/>
            <w:vAlign w:val="center"/>
          </w:tcPr>
          <w:p w14:paraId="4E7CD011" w14:textId="312CE667" w:rsidR="00991413" w:rsidRPr="00DA5F79" w:rsidRDefault="00991413" w:rsidP="003E0618">
            <w:pPr>
              <w:rPr>
                <w:rFonts w:ascii="Times New Roman" w:hAnsi="Times New Roman" w:cs="Times New Roman"/>
                <w:color w:val="000000" w:themeColor="text1"/>
              </w:rPr>
            </w:pPr>
            <w:r w:rsidRPr="00DA5F79">
              <w:rPr>
                <w:rFonts w:ascii="Times New Roman" w:hAnsi="Times New Roman" w:cs="Times New Roman"/>
                <w:color w:val="000000" w:themeColor="text1"/>
              </w:rPr>
              <w:t>Период</w:t>
            </w:r>
          </w:p>
        </w:tc>
        <w:tc>
          <w:tcPr>
            <w:tcW w:w="2268" w:type="dxa"/>
            <w:vAlign w:val="center"/>
          </w:tcPr>
          <w:p w14:paraId="2546FC16" w14:textId="228FBB3C" w:rsidR="00991413" w:rsidRPr="00DA5F79" w:rsidRDefault="00991413" w:rsidP="003E0618">
            <w:pPr>
              <w:rPr>
                <w:rFonts w:ascii="Times New Roman" w:hAnsi="Times New Roman" w:cs="Times New Roman"/>
                <w:color w:val="000000" w:themeColor="text1"/>
              </w:rPr>
            </w:pPr>
            <w:r w:rsidRPr="00DA5F79">
              <w:rPr>
                <w:rFonts w:ascii="Times New Roman" w:hAnsi="Times New Roman" w:cs="Times New Roman"/>
                <w:color w:val="000000" w:themeColor="text1"/>
              </w:rPr>
              <w:t>Характеристика</w:t>
            </w:r>
          </w:p>
        </w:tc>
        <w:tc>
          <w:tcPr>
            <w:tcW w:w="1843" w:type="dxa"/>
            <w:vAlign w:val="center"/>
          </w:tcPr>
          <w:p w14:paraId="2F419EA7" w14:textId="7F0EC103" w:rsidR="00991413" w:rsidRPr="00DA5F79" w:rsidRDefault="00991413" w:rsidP="003E0618">
            <w:pPr>
              <w:rPr>
                <w:rFonts w:ascii="Times New Roman" w:hAnsi="Times New Roman" w:cs="Times New Roman"/>
                <w:color w:val="000000" w:themeColor="text1"/>
              </w:rPr>
            </w:pPr>
            <w:r w:rsidRPr="00DA5F79">
              <w:rPr>
                <w:rFonts w:ascii="Times New Roman" w:hAnsi="Times New Roman" w:cs="Times New Roman"/>
                <w:color w:val="000000" w:themeColor="text1"/>
              </w:rPr>
              <w:t>Основные программы</w:t>
            </w:r>
          </w:p>
        </w:tc>
        <w:tc>
          <w:tcPr>
            <w:tcW w:w="2261" w:type="dxa"/>
            <w:vAlign w:val="center"/>
          </w:tcPr>
          <w:p w14:paraId="03702B2A" w14:textId="740F9695" w:rsidR="00991413" w:rsidRPr="00DA5F79" w:rsidRDefault="00991413" w:rsidP="003E0618">
            <w:pPr>
              <w:ind w:firstLine="108"/>
              <w:rPr>
                <w:rFonts w:ascii="Times New Roman" w:hAnsi="Times New Roman" w:cs="Times New Roman"/>
                <w:color w:val="000000" w:themeColor="text1"/>
              </w:rPr>
            </w:pPr>
            <w:r w:rsidRPr="00DA5F79">
              <w:rPr>
                <w:rFonts w:ascii="Times New Roman" w:hAnsi="Times New Roman" w:cs="Times New Roman"/>
                <w:color w:val="000000" w:themeColor="text1"/>
              </w:rPr>
              <w:t>Особенности</w:t>
            </w:r>
          </w:p>
        </w:tc>
      </w:tr>
      <w:tr w:rsidR="00B25EAC" w:rsidRPr="00DA5F79" w14:paraId="4E2A7629" w14:textId="77777777" w:rsidTr="00191B79">
        <w:trPr>
          <w:jc w:val="center"/>
        </w:trPr>
        <w:tc>
          <w:tcPr>
            <w:tcW w:w="1838" w:type="dxa"/>
            <w:vAlign w:val="center"/>
          </w:tcPr>
          <w:p w14:paraId="57A2E8DA" w14:textId="75AE34C7" w:rsidR="00991413" w:rsidRPr="00DA5F79" w:rsidRDefault="00991413" w:rsidP="003E0618">
            <w:pPr>
              <w:jc w:val="both"/>
              <w:rPr>
                <w:rFonts w:ascii="Times New Roman" w:hAnsi="Times New Roman" w:cs="Times New Roman"/>
                <w:color w:val="000000" w:themeColor="text1"/>
              </w:rPr>
            </w:pPr>
            <w:r w:rsidRPr="00DA5F79">
              <w:rPr>
                <w:rFonts w:ascii="Times New Roman" w:hAnsi="Times New Roman" w:cs="Times New Roman"/>
                <w:color w:val="000000" w:themeColor="text1"/>
              </w:rPr>
              <w:t>I поколение</w:t>
            </w:r>
          </w:p>
        </w:tc>
        <w:tc>
          <w:tcPr>
            <w:tcW w:w="1276" w:type="dxa"/>
            <w:vAlign w:val="center"/>
          </w:tcPr>
          <w:p w14:paraId="1FCBD222" w14:textId="372B9D2C" w:rsidR="00991413" w:rsidRPr="00DA5F79" w:rsidRDefault="00991413" w:rsidP="003E0618">
            <w:pPr>
              <w:jc w:val="both"/>
              <w:rPr>
                <w:rFonts w:ascii="Times New Roman" w:hAnsi="Times New Roman" w:cs="Times New Roman"/>
                <w:color w:val="000000" w:themeColor="text1"/>
              </w:rPr>
            </w:pPr>
            <w:r w:rsidRPr="00DA5F79">
              <w:rPr>
                <w:rFonts w:ascii="Times New Roman" w:hAnsi="Times New Roman" w:cs="Times New Roman"/>
                <w:color w:val="000000" w:themeColor="text1"/>
              </w:rPr>
              <w:t>1986–1994 гг.</w:t>
            </w:r>
          </w:p>
        </w:tc>
        <w:tc>
          <w:tcPr>
            <w:tcW w:w="2268" w:type="dxa"/>
            <w:vAlign w:val="center"/>
          </w:tcPr>
          <w:p w14:paraId="6949269C" w14:textId="329022E6" w:rsidR="00991413" w:rsidRPr="00DA5F79" w:rsidRDefault="00991413" w:rsidP="003E0618">
            <w:pPr>
              <w:jc w:val="both"/>
              <w:rPr>
                <w:rFonts w:ascii="Times New Roman" w:hAnsi="Times New Roman" w:cs="Times New Roman"/>
                <w:color w:val="000000" w:themeColor="text1"/>
              </w:rPr>
            </w:pPr>
            <w:r w:rsidRPr="00DA5F79">
              <w:rPr>
                <w:rFonts w:ascii="Times New Roman" w:hAnsi="Times New Roman" w:cs="Times New Roman"/>
                <w:color w:val="000000" w:themeColor="text1"/>
              </w:rPr>
              <w:t>Узкоспециализированные программы для отдельных целевых групп</w:t>
            </w:r>
          </w:p>
        </w:tc>
        <w:tc>
          <w:tcPr>
            <w:tcW w:w="1843" w:type="dxa"/>
            <w:vAlign w:val="center"/>
          </w:tcPr>
          <w:p w14:paraId="365B1AB8" w14:textId="77AEAA6A" w:rsidR="00991413" w:rsidRPr="00DA5F79" w:rsidRDefault="00991413" w:rsidP="003E0618">
            <w:pPr>
              <w:jc w:val="both"/>
              <w:rPr>
                <w:rFonts w:ascii="Times New Roman" w:hAnsi="Times New Roman" w:cs="Times New Roman"/>
                <w:color w:val="000000" w:themeColor="text1"/>
                <w:lang w:val="en-US"/>
              </w:rPr>
            </w:pPr>
            <w:r w:rsidRPr="00DA5F79">
              <w:rPr>
                <w:rFonts w:ascii="Times New Roman" w:hAnsi="Times New Roman" w:cs="Times New Roman"/>
                <w:color w:val="000000" w:themeColor="text1"/>
                <w:lang w:val="en-US"/>
              </w:rPr>
              <w:t xml:space="preserve">Erasmus, </w:t>
            </w:r>
            <w:proofErr w:type="spellStart"/>
            <w:r w:rsidRPr="00DA5F79">
              <w:rPr>
                <w:rFonts w:ascii="Times New Roman" w:hAnsi="Times New Roman" w:cs="Times New Roman"/>
                <w:color w:val="000000" w:themeColor="text1"/>
                <w:lang w:val="en-US"/>
              </w:rPr>
              <w:t>Comett</w:t>
            </w:r>
            <w:proofErr w:type="spellEnd"/>
            <w:r w:rsidRPr="00DA5F79">
              <w:rPr>
                <w:rFonts w:ascii="Times New Roman" w:hAnsi="Times New Roman" w:cs="Times New Roman"/>
                <w:color w:val="000000" w:themeColor="text1"/>
                <w:lang w:val="en-US"/>
              </w:rPr>
              <w:t>, Petra, Force, Iris, Helios, Tempus, Lingua</w:t>
            </w:r>
          </w:p>
        </w:tc>
        <w:tc>
          <w:tcPr>
            <w:tcW w:w="2261" w:type="dxa"/>
            <w:vAlign w:val="center"/>
          </w:tcPr>
          <w:p w14:paraId="601CDBD5" w14:textId="02CC8971" w:rsidR="00991413" w:rsidRPr="00DA5F79" w:rsidRDefault="00991413" w:rsidP="003E0618">
            <w:pPr>
              <w:jc w:val="both"/>
              <w:rPr>
                <w:rFonts w:ascii="Times New Roman" w:hAnsi="Times New Roman" w:cs="Times New Roman"/>
                <w:color w:val="000000" w:themeColor="text1"/>
              </w:rPr>
            </w:pPr>
            <w:r w:rsidRPr="00DA5F79">
              <w:rPr>
                <w:rFonts w:ascii="Times New Roman" w:hAnsi="Times New Roman" w:cs="Times New Roman"/>
                <w:color w:val="000000" w:themeColor="text1"/>
              </w:rPr>
              <w:t>Формирование базовых механизмов сотрудничества</w:t>
            </w:r>
          </w:p>
        </w:tc>
      </w:tr>
      <w:tr w:rsidR="00B25EAC" w:rsidRPr="00DA5F79" w14:paraId="5F32C7AF" w14:textId="77777777" w:rsidTr="00191B79">
        <w:trPr>
          <w:jc w:val="center"/>
        </w:trPr>
        <w:tc>
          <w:tcPr>
            <w:tcW w:w="1838" w:type="dxa"/>
            <w:vAlign w:val="center"/>
          </w:tcPr>
          <w:p w14:paraId="4E03DF6E" w14:textId="3CDA6F08" w:rsidR="00B25EAC" w:rsidRPr="00DA5F79" w:rsidRDefault="00B25EAC" w:rsidP="003E0618">
            <w:pPr>
              <w:jc w:val="both"/>
              <w:rPr>
                <w:rFonts w:ascii="Times New Roman" w:hAnsi="Times New Roman" w:cs="Times New Roman"/>
                <w:color w:val="000000" w:themeColor="text1"/>
              </w:rPr>
            </w:pPr>
            <w:r w:rsidRPr="00DA5F79">
              <w:rPr>
                <w:rFonts w:ascii="Times New Roman" w:hAnsi="Times New Roman" w:cs="Times New Roman"/>
                <w:color w:val="000000" w:themeColor="text1"/>
              </w:rPr>
              <w:t>II поколение</w:t>
            </w:r>
          </w:p>
        </w:tc>
        <w:tc>
          <w:tcPr>
            <w:tcW w:w="1276" w:type="dxa"/>
            <w:vAlign w:val="center"/>
          </w:tcPr>
          <w:p w14:paraId="059F6551" w14:textId="22E24AFE" w:rsidR="00B25EAC" w:rsidRPr="00DA5F79" w:rsidRDefault="00B25EAC" w:rsidP="003E0618">
            <w:pPr>
              <w:jc w:val="both"/>
              <w:rPr>
                <w:rFonts w:ascii="Times New Roman" w:hAnsi="Times New Roman" w:cs="Times New Roman"/>
                <w:color w:val="000000" w:themeColor="text1"/>
              </w:rPr>
            </w:pPr>
            <w:r w:rsidRPr="00DA5F79">
              <w:rPr>
                <w:rFonts w:ascii="Times New Roman" w:hAnsi="Times New Roman" w:cs="Times New Roman"/>
                <w:color w:val="000000" w:themeColor="text1"/>
              </w:rPr>
              <w:t>1995–1999 гг.</w:t>
            </w:r>
          </w:p>
        </w:tc>
        <w:tc>
          <w:tcPr>
            <w:tcW w:w="2268" w:type="dxa"/>
            <w:vAlign w:val="center"/>
          </w:tcPr>
          <w:p w14:paraId="4EFE8C8C" w14:textId="7AC25CEE" w:rsidR="00B25EAC" w:rsidRPr="00DA5F79" w:rsidRDefault="00B25EAC" w:rsidP="003E0618">
            <w:pPr>
              <w:jc w:val="both"/>
              <w:rPr>
                <w:rFonts w:ascii="Times New Roman" w:hAnsi="Times New Roman" w:cs="Times New Roman"/>
                <w:color w:val="000000" w:themeColor="text1"/>
              </w:rPr>
            </w:pPr>
            <w:r w:rsidRPr="00DA5F79">
              <w:rPr>
                <w:rFonts w:ascii="Times New Roman" w:hAnsi="Times New Roman" w:cs="Times New Roman"/>
                <w:color w:val="000000" w:themeColor="text1"/>
              </w:rPr>
              <w:t>Формирование «зонтичных» программ</w:t>
            </w:r>
          </w:p>
        </w:tc>
        <w:tc>
          <w:tcPr>
            <w:tcW w:w="1843" w:type="dxa"/>
            <w:vAlign w:val="center"/>
          </w:tcPr>
          <w:p w14:paraId="1662B293" w14:textId="32922920" w:rsidR="00B25EAC" w:rsidRPr="00DA5F79" w:rsidRDefault="00B25EAC" w:rsidP="003E0618">
            <w:pPr>
              <w:jc w:val="both"/>
              <w:rPr>
                <w:rFonts w:ascii="Times New Roman" w:hAnsi="Times New Roman" w:cs="Times New Roman"/>
                <w:color w:val="000000" w:themeColor="text1"/>
                <w:lang w:val="en-US"/>
              </w:rPr>
            </w:pPr>
            <w:r w:rsidRPr="00DA5F79">
              <w:rPr>
                <w:rFonts w:ascii="Times New Roman" w:hAnsi="Times New Roman" w:cs="Times New Roman"/>
                <w:color w:val="000000" w:themeColor="text1"/>
                <w:lang w:val="en-US"/>
              </w:rPr>
              <w:t>Socrates, Leonardo da Vinci, Tempus II</w:t>
            </w:r>
          </w:p>
        </w:tc>
        <w:tc>
          <w:tcPr>
            <w:tcW w:w="2261" w:type="dxa"/>
            <w:vAlign w:val="center"/>
          </w:tcPr>
          <w:p w14:paraId="63697177" w14:textId="2C408A2A" w:rsidR="00B25EAC" w:rsidRPr="00DA5F79" w:rsidRDefault="00B25EAC" w:rsidP="003E0618">
            <w:pPr>
              <w:jc w:val="both"/>
              <w:rPr>
                <w:rFonts w:ascii="Times New Roman" w:hAnsi="Times New Roman" w:cs="Times New Roman"/>
                <w:color w:val="000000" w:themeColor="text1"/>
              </w:rPr>
            </w:pPr>
            <w:r w:rsidRPr="00DA5F79">
              <w:rPr>
                <w:rFonts w:ascii="Times New Roman" w:hAnsi="Times New Roman" w:cs="Times New Roman"/>
                <w:color w:val="000000" w:themeColor="text1"/>
              </w:rPr>
              <w:t>Систематизация образовательной политики</w:t>
            </w:r>
          </w:p>
        </w:tc>
      </w:tr>
      <w:tr w:rsidR="00B25EAC" w:rsidRPr="00DA5F79" w14:paraId="31C6C7D6" w14:textId="77777777" w:rsidTr="00191B79">
        <w:trPr>
          <w:jc w:val="center"/>
        </w:trPr>
        <w:tc>
          <w:tcPr>
            <w:tcW w:w="1838" w:type="dxa"/>
            <w:vAlign w:val="center"/>
          </w:tcPr>
          <w:p w14:paraId="3A235C2B" w14:textId="04671011" w:rsidR="00B25EAC" w:rsidRPr="00DA5F79" w:rsidRDefault="00B25EAC" w:rsidP="003E0618">
            <w:pPr>
              <w:jc w:val="both"/>
              <w:rPr>
                <w:rFonts w:ascii="Times New Roman" w:hAnsi="Times New Roman" w:cs="Times New Roman"/>
                <w:color w:val="000000" w:themeColor="text1"/>
              </w:rPr>
            </w:pPr>
            <w:r w:rsidRPr="00DA5F79">
              <w:rPr>
                <w:rFonts w:ascii="Times New Roman" w:hAnsi="Times New Roman" w:cs="Times New Roman"/>
                <w:color w:val="000000" w:themeColor="text1"/>
              </w:rPr>
              <w:t>III поколение</w:t>
            </w:r>
          </w:p>
        </w:tc>
        <w:tc>
          <w:tcPr>
            <w:tcW w:w="1276" w:type="dxa"/>
            <w:vAlign w:val="center"/>
          </w:tcPr>
          <w:p w14:paraId="79939E0E" w14:textId="00E00B3C" w:rsidR="00B25EAC" w:rsidRPr="00DA5F79" w:rsidRDefault="00B25EAC" w:rsidP="003E0618">
            <w:pPr>
              <w:jc w:val="both"/>
              <w:rPr>
                <w:rFonts w:ascii="Times New Roman" w:hAnsi="Times New Roman" w:cs="Times New Roman"/>
                <w:color w:val="000000" w:themeColor="text1"/>
              </w:rPr>
            </w:pPr>
            <w:r w:rsidRPr="00DA5F79">
              <w:rPr>
                <w:rFonts w:ascii="Times New Roman" w:hAnsi="Times New Roman" w:cs="Times New Roman"/>
                <w:color w:val="000000" w:themeColor="text1"/>
              </w:rPr>
              <w:t>2000–2006 гг.</w:t>
            </w:r>
          </w:p>
        </w:tc>
        <w:tc>
          <w:tcPr>
            <w:tcW w:w="2268" w:type="dxa"/>
            <w:vAlign w:val="center"/>
          </w:tcPr>
          <w:p w14:paraId="2F238762" w14:textId="393A4DA5" w:rsidR="00B25EAC" w:rsidRPr="00DA5F79" w:rsidRDefault="00B25EAC" w:rsidP="003E0618">
            <w:pPr>
              <w:jc w:val="both"/>
              <w:rPr>
                <w:rFonts w:ascii="Times New Roman" w:hAnsi="Times New Roman" w:cs="Times New Roman"/>
                <w:color w:val="000000" w:themeColor="text1"/>
              </w:rPr>
            </w:pPr>
            <w:r w:rsidRPr="00DA5F79">
              <w:rPr>
                <w:rFonts w:ascii="Times New Roman" w:hAnsi="Times New Roman" w:cs="Times New Roman"/>
                <w:color w:val="000000" w:themeColor="text1"/>
              </w:rPr>
              <w:t>Консолидация и модернизация программ</w:t>
            </w:r>
          </w:p>
        </w:tc>
        <w:tc>
          <w:tcPr>
            <w:tcW w:w="1843" w:type="dxa"/>
            <w:vAlign w:val="center"/>
          </w:tcPr>
          <w:p w14:paraId="010D7DAB" w14:textId="7600E052" w:rsidR="00B25EAC" w:rsidRPr="00DA5F79" w:rsidRDefault="00B25EAC" w:rsidP="003E0618">
            <w:pPr>
              <w:jc w:val="both"/>
              <w:rPr>
                <w:rFonts w:ascii="Times New Roman" w:hAnsi="Times New Roman" w:cs="Times New Roman"/>
                <w:color w:val="000000" w:themeColor="text1"/>
                <w:lang w:val="en-US"/>
              </w:rPr>
            </w:pPr>
            <w:r w:rsidRPr="00DA5F79">
              <w:rPr>
                <w:rFonts w:ascii="Times New Roman" w:hAnsi="Times New Roman" w:cs="Times New Roman"/>
                <w:color w:val="000000" w:themeColor="text1"/>
                <w:lang w:val="en-US"/>
              </w:rPr>
              <w:t>Socrates II, Leonardo da Vinci II, Erasmus Mundus, Tempus III</w:t>
            </w:r>
          </w:p>
        </w:tc>
        <w:tc>
          <w:tcPr>
            <w:tcW w:w="2261" w:type="dxa"/>
            <w:vAlign w:val="center"/>
          </w:tcPr>
          <w:p w14:paraId="7D9AAC09" w14:textId="5ED69166" w:rsidR="00B25EAC" w:rsidRPr="00DA5F79" w:rsidRDefault="00B25EAC" w:rsidP="003E0618">
            <w:pPr>
              <w:jc w:val="both"/>
              <w:rPr>
                <w:rFonts w:ascii="Times New Roman" w:hAnsi="Times New Roman" w:cs="Times New Roman"/>
                <w:color w:val="000000" w:themeColor="text1"/>
              </w:rPr>
            </w:pPr>
            <w:r w:rsidRPr="00DA5F79">
              <w:rPr>
                <w:rFonts w:ascii="Times New Roman" w:hAnsi="Times New Roman" w:cs="Times New Roman"/>
                <w:color w:val="000000" w:themeColor="text1"/>
              </w:rPr>
              <w:t>Усиление международного измерения</w:t>
            </w:r>
          </w:p>
        </w:tc>
      </w:tr>
      <w:tr w:rsidR="00B25EAC" w:rsidRPr="00DA5F79" w14:paraId="2CFD8157" w14:textId="77777777" w:rsidTr="00191B79">
        <w:trPr>
          <w:jc w:val="center"/>
        </w:trPr>
        <w:tc>
          <w:tcPr>
            <w:tcW w:w="1838" w:type="dxa"/>
            <w:vAlign w:val="center"/>
          </w:tcPr>
          <w:p w14:paraId="31ED37C8" w14:textId="195B98AC" w:rsidR="00B25EAC" w:rsidRPr="00DA5F79" w:rsidRDefault="00B25EAC" w:rsidP="003E0618">
            <w:pPr>
              <w:jc w:val="both"/>
              <w:rPr>
                <w:rFonts w:ascii="Times New Roman" w:hAnsi="Times New Roman" w:cs="Times New Roman"/>
                <w:color w:val="000000" w:themeColor="text1"/>
              </w:rPr>
            </w:pPr>
            <w:r w:rsidRPr="00DA5F79">
              <w:rPr>
                <w:rFonts w:ascii="Times New Roman" w:hAnsi="Times New Roman" w:cs="Times New Roman"/>
                <w:color w:val="000000" w:themeColor="text1"/>
              </w:rPr>
              <w:t>IV поколение</w:t>
            </w:r>
          </w:p>
        </w:tc>
        <w:tc>
          <w:tcPr>
            <w:tcW w:w="1276" w:type="dxa"/>
            <w:vAlign w:val="center"/>
          </w:tcPr>
          <w:p w14:paraId="7481C1BB" w14:textId="69FCBF5F" w:rsidR="00B25EAC" w:rsidRPr="00DA5F79" w:rsidRDefault="00B25EAC" w:rsidP="003E0618">
            <w:pPr>
              <w:jc w:val="both"/>
              <w:rPr>
                <w:rFonts w:ascii="Times New Roman" w:hAnsi="Times New Roman" w:cs="Times New Roman"/>
                <w:color w:val="000000" w:themeColor="text1"/>
              </w:rPr>
            </w:pPr>
            <w:r w:rsidRPr="00DA5F79">
              <w:rPr>
                <w:rFonts w:ascii="Times New Roman" w:hAnsi="Times New Roman" w:cs="Times New Roman"/>
                <w:color w:val="000000" w:themeColor="text1"/>
              </w:rPr>
              <w:t>2007–2013 гг.</w:t>
            </w:r>
          </w:p>
        </w:tc>
        <w:tc>
          <w:tcPr>
            <w:tcW w:w="2268" w:type="dxa"/>
            <w:vAlign w:val="center"/>
          </w:tcPr>
          <w:p w14:paraId="30F2071D" w14:textId="204684E4" w:rsidR="00B25EAC" w:rsidRPr="00DA5F79" w:rsidRDefault="00B25EAC" w:rsidP="003E0618">
            <w:pPr>
              <w:jc w:val="both"/>
              <w:rPr>
                <w:rFonts w:ascii="Times New Roman" w:hAnsi="Times New Roman" w:cs="Times New Roman"/>
                <w:color w:val="000000" w:themeColor="text1"/>
              </w:rPr>
            </w:pPr>
            <w:r w:rsidRPr="00DA5F79">
              <w:rPr>
                <w:rFonts w:ascii="Times New Roman" w:hAnsi="Times New Roman" w:cs="Times New Roman"/>
                <w:color w:val="000000" w:themeColor="text1"/>
              </w:rPr>
              <w:t>Интеграция в концепцию непрерывного образования</w:t>
            </w:r>
          </w:p>
        </w:tc>
        <w:tc>
          <w:tcPr>
            <w:tcW w:w="1843" w:type="dxa"/>
            <w:vAlign w:val="center"/>
          </w:tcPr>
          <w:p w14:paraId="5007B7D4" w14:textId="1DDE42C1" w:rsidR="00B25EAC" w:rsidRPr="00DA5F79" w:rsidRDefault="00B25EAC" w:rsidP="003E0618">
            <w:pPr>
              <w:jc w:val="both"/>
              <w:rPr>
                <w:rFonts w:ascii="Times New Roman" w:hAnsi="Times New Roman" w:cs="Times New Roman"/>
                <w:color w:val="000000" w:themeColor="text1"/>
                <w:lang w:val="en-US"/>
              </w:rPr>
            </w:pPr>
            <w:r w:rsidRPr="00DA5F79">
              <w:rPr>
                <w:rFonts w:ascii="Times New Roman" w:hAnsi="Times New Roman" w:cs="Times New Roman"/>
                <w:color w:val="000000" w:themeColor="text1"/>
                <w:lang w:val="en-US"/>
              </w:rPr>
              <w:t xml:space="preserve">Lifelong Learning </w:t>
            </w:r>
            <w:proofErr w:type="spellStart"/>
            <w:r w:rsidRPr="00DA5F79">
              <w:rPr>
                <w:rFonts w:ascii="Times New Roman" w:hAnsi="Times New Roman" w:cs="Times New Roman"/>
                <w:color w:val="000000" w:themeColor="text1"/>
                <w:lang w:val="en-US"/>
              </w:rPr>
              <w:t>Programme</w:t>
            </w:r>
            <w:proofErr w:type="spellEnd"/>
            <w:r w:rsidRPr="00DA5F79">
              <w:rPr>
                <w:rFonts w:ascii="Times New Roman" w:hAnsi="Times New Roman" w:cs="Times New Roman"/>
                <w:color w:val="000000" w:themeColor="text1"/>
                <w:lang w:val="en-US"/>
              </w:rPr>
              <w:t>, Erasmus Mundus, Tempus IV, Alfa, Edu-Link</w:t>
            </w:r>
          </w:p>
        </w:tc>
        <w:tc>
          <w:tcPr>
            <w:tcW w:w="2261" w:type="dxa"/>
            <w:vAlign w:val="center"/>
          </w:tcPr>
          <w:p w14:paraId="5324271E" w14:textId="5742F9B3" w:rsidR="00B25EAC" w:rsidRPr="00DA5F79" w:rsidRDefault="00B25EAC" w:rsidP="003E0618">
            <w:pPr>
              <w:jc w:val="both"/>
              <w:rPr>
                <w:rFonts w:ascii="Times New Roman" w:hAnsi="Times New Roman" w:cs="Times New Roman"/>
                <w:color w:val="000000" w:themeColor="text1"/>
              </w:rPr>
            </w:pPr>
            <w:r w:rsidRPr="00DA5F79">
              <w:rPr>
                <w:rFonts w:ascii="Times New Roman" w:hAnsi="Times New Roman" w:cs="Times New Roman"/>
                <w:color w:val="000000" w:themeColor="text1"/>
              </w:rPr>
              <w:t xml:space="preserve">Развитие </w:t>
            </w:r>
            <w:proofErr w:type="spellStart"/>
            <w:r w:rsidRPr="00DA5F79">
              <w:rPr>
                <w:rFonts w:ascii="Times New Roman" w:hAnsi="Times New Roman" w:cs="Times New Roman"/>
                <w:color w:val="000000" w:themeColor="text1"/>
              </w:rPr>
              <w:t>lifelong</w:t>
            </w:r>
            <w:proofErr w:type="spellEnd"/>
            <w:r w:rsidRPr="00DA5F79">
              <w:rPr>
                <w:rFonts w:ascii="Times New Roman" w:hAnsi="Times New Roman" w:cs="Times New Roman"/>
                <w:color w:val="000000" w:themeColor="text1"/>
              </w:rPr>
              <w:t xml:space="preserve"> </w:t>
            </w:r>
            <w:proofErr w:type="spellStart"/>
            <w:r w:rsidRPr="00DA5F79">
              <w:rPr>
                <w:rFonts w:ascii="Times New Roman" w:hAnsi="Times New Roman" w:cs="Times New Roman"/>
                <w:color w:val="000000" w:themeColor="text1"/>
              </w:rPr>
              <w:t>learning</w:t>
            </w:r>
            <w:proofErr w:type="spellEnd"/>
          </w:p>
        </w:tc>
      </w:tr>
      <w:tr w:rsidR="00B25EAC" w:rsidRPr="00DA5F79" w14:paraId="363770C3" w14:textId="77777777" w:rsidTr="00191B79">
        <w:trPr>
          <w:jc w:val="center"/>
        </w:trPr>
        <w:tc>
          <w:tcPr>
            <w:tcW w:w="1838" w:type="dxa"/>
            <w:vAlign w:val="center"/>
          </w:tcPr>
          <w:p w14:paraId="1457BF79" w14:textId="72DEAB75" w:rsidR="00B25EAC" w:rsidRPr="00DA5F79" w:rsidRDefault="00B25EAC" w:rsidP="003E0618">
            <w:pPr>
              <w:jc w:val="both"/>
              <w:rPr>
                <w:rFonts w:ascii="Times New Roman" w:hAnsi="Times New Roman" w:cs="Times New Roman"/>
                <w:color w:val="000000" w:themeColor="text1"/>
              </w:rPr>
            </w:pPr>
            <w:r w:rsidRPr="00DA5F79">
              <w:rPr>
                <w:rFonts w:ascii="Times New Roman" w:hAnsi="Times New Roman" w:cs="Times New Roman"/>
                <w:color w:val="000000" w:themeColor="text1"/>
              </w:rPr>
              <w:t>V поколение</w:t>
            </w:r>
          </w:p>
        </w:tc>
        <w:tc>
          <w:tcPr>
            <w:tcW w:w="1276" w:type="dxa"/>
            <w:vAlign w:val="center"/>
          </w:tcPr>
          <w:p w14:paraId="055948C5" w14:textId="6364A442" w:rsidR="00B25EAC" w:rsidRPr="00DA5F79" w:rsidRDefault="00B25EAC" w:rsidP="003E0618">
            <w:pPr>
              <w:jc w:val="both"/>
              <w:rPr>
                <w:rFonts w:ascii="Times New Roman" w:hAnsi="Times New Roman" w:cs="Times New Roman"/>
                <w:color w:val="000000" w:themeColor="text1"/>
              </w:rPr>
            </w:pPr>
            <w:r w:rsidRPr="00DA5F79">
              <w:rPr>
                <w:rFonts w:ascii="Times New Roman" w:hAnsi="Times New Roman" w:cs="Times New Roman"/>
                <w:color w:val="000000" w:themeColor="text1"/>
              </w:rPr>
              <w:t xml:space="preserve">2014 г. – </w:t>
            </w:r>
            <w:proofErr w:type="spellStart"/>
            <w:r w:rsidRPr="00DA5F79">
              <w:rPr>
                <w:rFonts w:ascii="Times New Roman" w:hAnsi="Times New Roman" w:cs="Times New Roman"/>
                <w:color w:val="000000" w:themeColor="text1"/>
              </w:rPr>
              <w:t>н.в</w:t>
            </w:r>
            <w:proofErr w:type="spellEnd"/>
            <w:r w:rsidRPr="00DA5F79">
              <w:rPr>
                <w:rFonts w:ascii="Times New Roman" w:hAnsi="Times New Roman" w:cs="Times New Roman"/>
                <w:color w:val="000000" w:themeColor="text1"/>
              </w:rPr>
              <w:t>.</w:t>
            </w:r>
          </w:p>
        </w:tc>
        <w:tc>
          <w:tcPr>
            <w:tcW w:w="2268" w:type="dxa"/>
            <w:vAlign w:val="center"/>
          </w:tcPr>
          <w:p w14:paraId="4D496FCD" w14:textId="26FE6274" w:rsidR="00B25EAC" w:rsidRPr="00DA5F79" w:rsidRDefault="00B25EAC" w:rsidP="003E0618">
            <w:pPr>
              <w:jc w:val="both"/>
              <w:rPr>
                <w:rFonts w:ascii="Times New Roman" w:hAnsi="Times New Roman" w:cs="Times New Roman"/>
                <w:color w:val="000000" w:themeColor="text1"/>
              </w:rPr>
            </w:pPr>
            <w:r w:rsidRPr="00DA5F79">
              <w:rPr>
                <w:rFonts w:ascii="Times New Roman" w:hAnsi="Times New Roman" w:cs="Times New Roman"/>
                <w:color w:val="000000" w:themeColor="text1"/>
              </w:rPr>
              <w:t>Унификация и глобализация образовательной политики</w:t>
            </w:r>
          </w:p>
        </w:tc>
        <w:tc>
          <w:tcPr>
            <w:tcW w:w="1843" w:type="dxa"/>
            <w:vAlign w:val="center"/>
          </w:tcPr>
          <w:p w14:paraId="1552FB32" w14:textId="0813B3E4" w:rsidR="00B25EAC" w:rsidRPr="00DA5F79" w:rsidRDefault="00B25EAC" w:rsidP="003E0618">
            <w:pPr>
              <w:jc w:val="both"/>
              <w:rPr>
                <w:rFonts w:ascii="Times New Roman" w:hAnsi="Times New Roman" w:cs="Times New Roman"/>
                <w:color w:val="000000" w:themeColor="text1"/>
              </w:rPr>
            </w:pPr>
            <w:proofErr w:type="spellStart"/>
            <w:r w:rsidRPr="00DA5F79">
              <w:rPr>
                <w:rFonts w:ascii="Times New Roman" w:hAnsi="Times New Roman" w:cs="Times New Roman"/>
                <w:color w:val="000000" w:themeColor="text1"/>
              </w:rPr>
              <w:t>Erasmus</w:t>
            </w:r>
            <w:proofErr w:type="spellEnd"/>
            <w:r w:rsidRPr="00DA5F79">
              <w:rPr>
                <w:rFonts w:ascii="Times New Roman" w:hAnsi="Times New Roman" w:cs="Times New Roman"/>
                <w:color w:val="000000" w:themeColor="text1"/>
              </w:rPr>
              <w:t xml:space="preserve">+, </w:t>
            </w:r>
            <w:proofErr w:type="spellStart"/>
            <w:r w:rsidRPr="00DA5F79">
              <w:rPr>
                <w:rFonts w:ascii="Times New Roman" w:hAnsi="Times New Roman" w:cs="Times New Roman"/>
                <w:color w:val="000000" w:themeColor="text1"/>
              </w:rPr>
              <w:t>Horizon</w:t>
            </w:r>
            <w:proofErr w:type="spellEnd"/>
            <w:r w:rsidRPr="00DA5F79">
              <w:rPr>
                <w:rFonts w:ascii="Times New Roman" w:hAnsi="Times New Roman" w:cs="Times New Roman"/>
                <w:color w:val="000000" w:themeColor="text1"/>
              </w:rPr>
              <w:t xml:space="preserve"> 2020, </w:t>
            </w:r>
            <w:proofErr w:type="spellStart"/>
            <w:r w:rsidRPr="00DA5F79">
              <w:rPr>
                <w:rFonts w:ascii="Times New Roman" w:hAnsi="Times New Roman" w:cs="Times New Roman"/>
                <w:color w:val="000000" w:themeColor="text1"/>
              </w:rPr>
              <w:t>Horizon</w:t>
            </w:r>
            <w:proofErr w:type="spellEnd"/>
            <w:r w:rsidRPr="00DA5F79">
              <w:rPr>
                <w:rFonts w:ascii="Times New Roman" w:hAnsi="Times New Roman" w:cs="Times New Roman"/>
                <w:color w:val="000000" w:themeColor="text1"/>
              </w:rPr>
              <w:t xml:space="preserve"> Europe</w:t>
            </w:r>
          </w:p>
        </w:tc>
        <w:tc>
          <w:tcPr>
            <w:tcW w:w="2261" w:type="dxa"/>
            <w:vAlign w:val="center"/>
          </w:tcPr>
          <w:p w14:paraId="2B7B59F9" w14:textId="7C9A0E39" w:rsidR="00B25EAC" w:rsidRPr="00DA5F79" w:rsidRDefault="00B25EAC" w:rsidP="003E0618">
            <w:pPr>
              <w:jc w:val="both"/>
              <w:rPr>
                <w:rFonts w:ascii="Times New Roman" w:hAnsi="Times New Roman" w:cs="Times New Roman"/>
                <w:color w:val="000000" w:themeColor="text1"/>
              </w:rPr>
            </w:pPr>
            <w:r w:rsidRPr="00DA5F79">
              <w:rPr>
                <w:rFonts w:ascii="Times New Roman" w:hAnsi="Times New Roman" w:cs="Times New Roman"/>
                <w:color w:val="000000" w:themeColor="text1"/>
              </w:rPr>
              <w:t xml:space="preserve">Цифровизация, инклюзия, глобальная </w:t>
            </w:r>
            <w:proofErr w:type="spellStart"/>
            <w:r w:rsidRPr="00DA5F79">
              <w:rPr>
                <w:rFonts w:ascii="Times New Roman" w:hAnsi="Times New Roman" w:cs="Times New Roman"/>
                <w:color w:val="000000" w:themeColor="text1"/>
              </w:rPr>
              <w:t>конкурентоспособ</w:t>
            </w:r>
            <w:proofErr w:type="spellEnd"/>
            <w:r w:rsidR="00191B79" w:rsidRPr="00DA5F79">
              <w:rPr>
                <w:rFonts w:ascii="Times New Roman" w:hAnsi="Times New Roman" w:cs="Times New Roman"/>
                <w:color w:val="000000" w:themeColor="text1"/>
                <w:lang w:val="kk-KZ"/>
              </w:rPr>
              <w:t xml:space="preserve"> </w:t>
            </w:r>
            <w:proofErr w:type="spellStart"/>
            <w:r w:rsidRPr="00DA5F79">
              <w:rPr>
                <w:rFonts w:ascii="Times New Roman" w:hAnsi="Times New Roman" w:cs="Times New Roman"/>
                <w:color w:val="000000" w:themeColor="text1"/>
              </w:rPr>
              <w:t>ность</w:t>
            </w:r>
            <w:proofErr w:type="spellEnd"/>
          </w:p>
        </w:tc>
      </w:tr>
      <w:tr w:rsidR="00191B79" w:rsidRPr="00DA5F79" w14:paraId="2DECE9B8" w14:textId="77777777" w:rsidTr="00191B79">
        <w:trPr>
          <w:jc w:val="center"/>
        </w:trPr>
        <w:tc>
          <w:tcPr>
            <w:tcW w:w="9486" w:type="dxa"/>
            <w:gridSpan w:val="5"/>
            <w:vAlign w:val="center"/>
          </w:tcPr>
          <w:p w14:paraId="0785AA8F" w14:textId="2702AD89" w:rsidR="00191B79" w:rsidRPr="00DA5F79" w:rsidRDefault="00191B79" w:rsidP="00191B79">
            <w:pPr>
              <w:ind w:firstLine="743"/>
              <w:jc w:val="both"/>
              <w:rPr>
                <w:rFonts w:ascii="Times New Roman" w:hAnsi="Times New Roman" w:cs="Times New Roman"/>
                <w:color w:val="000000" w:themeColor="text1"/>
              </w:rPr>
            </w:pPr>
            <w:r w:rsidRPr="00DA5F79">
              <w:rPr>
                <w:rFonts w:ascii="Times New Roman" w:hAnsi="Times New Roman" w:cs="Times New Roman"/>
                <w:color w:val="000000" w:themeColor="text1"/>
              </w:rPr>
              <w:t>Примечание: составлено автором</w:t>
            </w:r>
          </w:p>
        </w:tc>
      </w:tr>
    </w:tbl>
    <w:p w14:paraId="16D1D71F" w14:textId="1036EBFC" w:rsidR="00991413" w:rsidRPr="00DA5F79" w:rsidRDefault="00991413" w:rsidP="003E0618">
      <w:pPr>
        <w:shd w:val="clear" w:color="auto" w:fill="FFFFFF" w:themeFill="background1"/>
        <w:spacing w:after="0" w:line="240" w:lineRule="auto"/>
        <w:rPr>
          <w:rFonts w:ascii="Times New Roman" w:hAnsi="Times New Roman" w:cs="Times New Roman"/>
          <w:color w:val="000000" w:themeColor="text1"/>
          <w:sz w:val="28"/>
          <w:szCs w:val="28"/>
        </w:rPr>
      </w:pPr>
    </w:p>
    <w:p w14:paraId="40790AE8" w14:textId="77777777" w:rsidR="00222501" w:rsidRPr="00DA5F79" w:rsidRDefault="00222501" w:rsidP="003E0618">
      <w:pPr>
        <w:shd w:val="clear" w:color="auto" w:fill="FFFFFF" w:themeFill="background1"/>
        <w:spacing w:after="0" w:line="240" w:lineRule="auto"/>
        <w:rPr>
          <w:rFonts w:ascii="Times New Roman" w:hAnsi="Times New Roman" w:cs="Times New Roman"/>
          <w:color w:val="000000" w:themeColor="text1"/>
          <w:sz w:val="28"/>
          <w:szCs w:val="28"/>
        </w:rPr>
      </w:pPr>
    </w:p>
    <w:p w14:paraId="755BC494" w14:textId="0313BB3C" w:rsidR="00BB25B5" w:rsidRPr="00DA5F79" w:rsidRDefault="00222501" w:rsidP="003E0618">
      <w:pPr>
        <w:shd w:val="clear" w:color="auto" w:fill="FFFFFF" w:themeFill="background1"/>
        <w:spacing w:after="0" w:line="240" w:lineRule="auto"/>
        <w:rPr>
          <w:rFonts w:ascii="Times New Roman" w:hAnsi="Times New Roman" w:cs="Times New Roman"/>
          <w:color w:val="000000" w:themeColor="text1"/>
          <w:sz w:val="28"/>
          <w:szCs w:val="28"/>
        </w:rPr>
      </w:pPr>
      <w:r w:rsidRPr="00DA5F79">
        <w:rPr>
          <w:rFonts w:ascii="Times New Roman" w:hAnsi="Times New Roman" w:cs="Times New Roman"/>
          <w:color w:val="000000" w:themeColor="text1"/>
          <w:sz w:val="28"/>
          <w:szCs w:val="28"/>
        </w:rPr>
        <w:t>.</w:t>
      </w:r>
    </w:p>
    <w:p w14:paraId="6A5C9E9F" w14:textId="77777777" w:rsidR="006E3A11" w:rsidRPr="00DA5F79" w:rsidRDefault="006E3A11" w:rsidP="003E0618">
      <w:pPr>
        <w:shd w:val="clear" w:color="auto" w:fill="FFFFFF" w:themeFill="background1"/>
        <w:spacing w:after="0" w:line="240" w:lineRule="auto"/>
        <w:rPr>
          <w:rFonts w:ascii="Times New Roman" w:hAnsi="Times New Roman" w:cs="Times New Roman"/>
          <w:color w:val="000000" w:themeColor="text1"/>
          <w:sz w:val="28"/>
          <w:szCs w:val="28"/>
        </w:rPr>
      </w:pPr>
    </w:p>
    <w:p w14:paraId="1B457FDC" w14:textId="36F8C038" w:rsidR="00601581" w:rsidRPr="00DA5F79" w:rsidRDefault="00601581" w:rsidP="003E0618">
      <w:pPr>
        <w:shd w:val="clear" w:color="auto" w:fill="FFFFFF" w:themeFill="background1"/>
        <w:spacing w:after="0" w:line="240" w:lineRule="auto"/>
        <w:rPr>
          <w:rFonts w:ascii="Times New Roman" w:hAnsi="Times New Roman" w:cs="Times New Roman"/>
          <w:color w:val="000000" w:themeColor="text1"/>
          <w:sz w:val="28"/>
          <w:szCs w:val="28"/>
        </w:rPr>
      </w:pPr>
    </w:p>
    <w:p w14:paraId="7FF2E381" w14:textId="2A6AE5F4" w:rsidR="00FA07E2" w:rsidRPr="00DA5F79" w:rsidRDefault="00FA07E2" w:rsidP="003E0618">
      <w:pPr>
        <w:shd w:val="clear" w:color="auto" w:fill="FFFFFF" w:themeFill="background1"/>
        <w:spacing w:after="0" w:line="240" w:lineRule="auto"/>
        <w:rPr>
          <w:rFonts w:ascii="Times New Roman" w:hAnsi="Times New Roman" w:cs="Times New Roman"/>
          <w:color w:val="000000" w:themeColor="text1"/>
          <w:sz w:val="28"/>
          <w:szCs w:val="28"/>
        </w:rPr>
      </w:pPr>
    </w:p>
    <w:p w14:paraId="62048F1D" w14:textId="32E288AE" w:rsidR="00FA07E2" w:rsidRPr="00DA5F79" w:rsidRDefault="00FA07E2" w:rsidP="003E0618">
      <w:pPr>
        <w:shd w:val="clear" w:color="auto" w:fill="FFFFFF" w:themeFill="background1"/>
        <w:spacing w:after="0" w:line="240" w:lineRule="auto"/>
        <w:rPr>
          <w:rFonts w:ascii="Times New Roman" w:hAnsi="Times New Roman" w:cs="Times New Roman"/>
          <w:color w:val="000000" w:themeColor="text1"/>
          <w:sz w:val="28"/>
          <w:szCs w:val="28"/>
        </w:rPr>
      </w:pPr>
    </w:p>
    <w:p w14:paraId="37A23BBA" w14:textId="09EC3A9D" w:rsidR="00FA07E2" w:rsidRPr="00DA5F79" w:rsidRDefault="00FA07E2" w:rsidP="003E0618">
      <w:pPr>
        <w:shd w:val="clear" w:color="auto" w:fill="FFFFFF" w:themeFill="background1"/>
        <w:spacing w:after="0" w:line="240" w:lineRule="auto"/>
        <w:rPr>
          <w:rFonts w:ascii="Times New Roman" w:hAnsi="Times New Roman" w:cs="Times New Roman"/>
          <w:color w:val="000000" w:themeColor="text1"/>
          <w:sz w:val="28"/>
          <w:szCs w:val="28"/>
        </w:rPr>
      </w:pPr>
    </w:p>
    <w:p w14:paraId="46915474" w14:textId="06515CC0" w:rsidR="00FA07E2" w:rsidRPr="00DA5F79" w:rsidRDefault="00FA07E2" w:rsidP="003E0618">
      <w:pPr>
        <w:shd w:val="clear" w:color="auto" w:fill="FFFFFF" w:themeFill="background1"/>
        <w:spacing w:after="0" w:line="240" w:lineRule="auto"/>
        <w:rPr>
          <w:rFonts w:ascii="Times New Roman" w:hAnsi="Times New Roman" w:cs="Times New Roman"/>
          <w:color w:val="000000" w:themeColor="text1"/>
          <w:sz w:val="28"/>
          <w:szCs w:val="28"/>
        </w:rPr>
      </w:pPr>
    </w:p>
    <w:p w14:paraId="7A5FEB37" w14:textId="64560561" w:rsidR="00FA07E2" w:rsidRPr="00DA5F79" w:rsidRDefault="00FA07E2" w:rsidP="003E0618">
      <w:pPr>
        <w:shd w:val="clear" w:color="auto" w:fill="FFFFFF" w:themeFill="background1"/>
        <w:spacing w:after="0" w:line="240" w:lineRule="auto"/>
        <w:rPr>
          <w:rFonts w:ascii="Times New Roman" w:hAnsi="Times New Roman" w:cs="Times New Roman"/>
          <w:color w:val="000000" w:themeColor="text1"/>
          <w:sz w:val="28"/>
          <w:szCs w:val="28"/>
        </w:rPr>
      </w:pPr>
    </w:p>
    <w:p w14:paraId="53193AF8" w14:textId="2BED04F1" w:rsidR="00FA07E2" w:rsidRPr="00DA5F79" w:rsidRDefault="00FA07E2" w:rsidP="003E0618">
      <w:pPr>
        <w:shd w:val="clear" w:color="auto" w:fill="FFFFFF" w:themeFill="background1"/>
        <w:spacing w:after="0" w:line="240" w:lineRule="auto"/>
        <w:rPr>
          <w:rFonts w:ascii="Times New Roman" w:hAnsi="Times New Roman" w:cs="Times New Roman"/>
          <w:color w:val="000000" w:themeColor="text1"/>
          <w:sz w:val="28"/>
          <w:szCs w:val="28"/>
        </w:rPr>
      </w:pPr>
    </w:p>
    <w:p w14:paraId="3EE34AB9" w14:textId="3B6CDEEB" w:rsidR="00FA07E2" w:rsidRPr="00DA5F79" w:rsidRDefault="00FA07E2" w:rsidP="003E0618">
      <w:pPr>
        <w:shd w:val="clear" w:color="auto" w:fill="FFFFFF" w:themeFill="background1"/>
        <w:spacing w:after="0" w:line="240" w:lineRule="auto"/>
        <w:rPr>
          <w:rFonts w:ascii="Times New Roman" w:hAnsi="Times New Roman" w:cs="Times New Roman"/>
          <w:color w:val="000000" w:themeColor="text1"/>
          <w:sz w:val="28"/>
          <w:szCs w:val="28"/>
        </w:rPr>
      </w:pPr>
    </w:p>
    <w:p w14:paraId="5AB0B2DD" w14:textId="17D93DB6" w:rsidR="00141DF0" w:rsidRPr="00DA5F79" w:rsidRDefault="00141DF0" w:rsidP="003E0618">
      <w:pPr>
        <w:shd w:val="clear" w:color="auto" w:fill="FFFFFF" w:themeFill="background1"/>
        <w:spacing w:after="0" w:line="240" w:lineRule="auto"/>
        <w:rPr>
          <w:rFonts w:ascii="Times New Roman" w:hAnsi="Times New Roman" w:cs="Times New Roman"/>
          <w:color w:val="000000" w:themeColor="text1"/>
          <w:sz w:val="28"/>
          <w:szCs w:val="28"/>
        </w:rPr>
      </w:pPr>
    </w:p>
    <w:p w14:paraId="04213FE5" w14:textId="15F3F93E" w:rsidR="00141DF0" w:rsidRPr="00DA5F79" w:rsidRDefault="00141DF0" w:rsidP="003E0618">
      <w:pPr>
        <w:shd w:val="clear" w:color="auto" w:fill="FFFFFF" w:themeFill="background1"/>
        <w:spacing w:after="0" w:line="240" w:lineRule="auto"/>
        <w:rPr>
          <w:rFonts w:ascii="Times New Roman" w:hAnsi="Times New Roman" w:cs="Times New Roman"/>
          <w:color w:val="000000" w:themeColor="text1"/>
          <w:sz w:val="28"/>
          <w:szCs w:val="28"/>
        </w:rPr>
      </w:pPr>
    </w:p>
    <w:p w14:paraId="4BAD868E" w14:textId="56ED765B" w:rsidR="00141DF0" w:rsidRPr="00DA5F79" w:rsidRDefault="00141DF0" w:rsidP="003E0618">
      <w:pPr>
        <w:shd w:val="clear" w:color="auto" w:fill="FFFFFF" w:themeFill="background1"/>
        <w:spacing w:after="0" w:line="240" w:lineRule="auto"/>
        <w:rPr>
          <w:rFonts w:ascii="Times New Roman" w:hAnsi="Times New Roman" w:cs="Times New Roman"/>
          <w:color w:val="000000" w:themeColor="text1"/>
          <w:sz w:val="28"/>
          <w:szCs w:val="28"/>
        </w:rPr>
      </w:pPr>
    </w:p>
    <w:p w14:paraId="6EE27126" w14:textId="5C9B20D2" w:rsidR="00141DF0" w:rsidRPr="00DA5F79" w:rsidRDefault="00141DF0" w:rsidP="003E0618">
      <w:pPr>
        <w:shd w:val="clear" w:color="auto" w:fill="FFFFFF" w:themeFill="background1"/>
        <w:spacing w:after="0" w:line="240" w:lineRule="auto"/>
        <w:rPr>
          <w:rFonts w:ascii="Times New Roman" w:hAnsi="Times New Roman" w:cs="Times New Roman"/>
          <w:color w:val="000000" w:themeColor="text1"/>
          <w:sz w:val="28"/>
          <w:szCs w:val="28"/>
        </w:rPr>
      </w:pPr>
    </w:p>
    <w:p w14:paraId="4646ED7C" w14:textId="4B9DCB21" w:rsidR="00141DF0" w:rsidRPr="00DA5F79" w:rsidRDefault="00141DF0" w:rsidP="003E0618">
      <w:pPr>
        <w:shd w:val="clear" w:color="auto" w:fill="FFFFFF" w:themeFill="background1"/>
        <w:spacing w:after="0" w:line="240" w:lineRule="auto"/>
        <w:rPr>
          <w:rFonts w:ascii="Times New Roman" w:hAnsi="Times New Roman" w:cs="Times New Roman"/>
          <w:color w:val="000000" w:themeColor="text1"/>
          <w:sz w:val="28"/>
          <w:szCs w:val="28"/>
        </w:rPr>
      </w:pPr>
    </w:p>
    <w:p w14:paraId="7F867E3C" w14:textId="1505EB83" w:rsidR="00141DF0" w:rsidRPr="00DA5F79" w:rsidRDefault="00141DF0" w:rsidP="003E0618">
      <w:pPr>
        <w:shd w:val="clear" w:color="auto" w:fill="FFFFFF" w:themeFill="background1"/>
        <w:spacing w:after="0" w:line="240" w:lineRule="auto"/>
        <w:rPr>
          <w:rFonts w:ascii="Times New Roman" w:hAnsi="Times New Roman" w:cs="Times New Roman"/>
          <w:color w:val="000000" w:themeColor="text1"/>
          <w:sz w:val="28"/>
          <w:szCs w:val="28"/>
        </w:rPr>
      </w:pPr>
    </w:p>
    <w:p w14:paraId="1F28CCDF" w14:textId="1FB4067F" w:rsidR="00141DF0" w:rsidRPr="00DA5F79" w:rsidRDefault="00141DF0" w:rsidP="003E0618">
      <w:pPr>
        <w:shd w:val="clear" w:color="auto" w:fill="FFFFFF" w:themeFill="background1"/>
        <w:spacing w:after="0" w:line="240" w:lineRule="auto"/>
        <w:rPr>
          <w:rFonts w:ascii="Times New Roman" w:hAnsi="Times New Roman" w:cs="Times New Roman"/>
          <w:color w:val="000000" w:themeColor="text1"/>
          <w:sz w:val="28"/>
          <w:szCs w:val="28"/>
        </w:rPr>
      </w:pPr>
    </w:p>
    <w:p w14:paraId="5869E7D0" w14:textId="77777777" w:rsidR="00141DF0" w:rsidRPr="00DA5F79" w:rsidRDefault="00141DF0" w:rsidP="003E0618">
      <w:pPr>
        <w:shd w:val="clear" w:color="auto" w:fill="FFFFFF" w:themeFill="background1"/>
        <w:spacing w:after="0" w:line="240" w:lineRule="auto"/>
        <w:rPr>
          <w:rFonts w:ascii="Times New Roman" w:hAnsi="Times New Roman" w:cs="Times New Roman"/>
          <w:color w:val="000000" w:themeColor="text1"/>
          <w:sz w:val="28"/>
          <w:szCs w:val="28"/>
        </w:rPr>
      </w:pPr>
    </w:p>
    <w:p w14:paraId="375043BB" w14:textId="4688713D" w:rsidR="00FA07E2" w:rsidRPr="00DA5F79" w:rsidRDefault="00FA07E2" w:rsidP="003E0618">
      <w:pPr>
        <w:shd w:val="clear" w:color="auto" w:fill="FFFFFF" w:themeFill="background1"/>
        <w:spacing w:after="0" w:line="240" w:lineRule="auto"/>
        <w:rPr>
          <w:rFonts w:ascii="Times New Roman" w:hAnsi="Times New Roman" w:cs="Times New Roman"/>
          <w:color w:val="000000" w:themeColor="text1"/>
          <w:sz w:val="28"/>
          <w:szCs w:val="28"/>
        </w:rPr>
      </w:pPr>
    </w:p>
    <w:p w14:paraId="7529B7A9" w14:textId="382608B8" w:rsidR="00FA07E2" w:rsidRPr="00DA5F79" w:rsidRDefault="00FA07E2" w:rsidP="003E0618">
      <w:pPr>
        <w:shd w:val="clear" w:color="auto" w:fill="FFFFFF" w:themeFill="background1"/>
        <w:spacing w:after="0" w:line="240" w:lineRule="auto"/>
        <w:rPr>
          <w:rFonts w:ascii="Times New Roman" w:hAnsi="Times New Roman" w:cs="Times New Roman"/>
          <w:color w:val="000000" w:themeColor="text1"/>
          <w:sz w:val="28"/>
          <w:szCs w:val="28"/>
        </w:rPr>
      </w:pPr>
    </w:p>
    <w:p w14:paraId="4641659C" w14:textId="1AAA3655" w:rsidR="00BB25B5" w:rsidRPr="00DA5F79" w:rsidRDefault="00BB25B5" w:rsidP="003E0618">
      <w:pPr>
        <w:shd w:val="clear" w:color="auto" w:fill="FFFFFF" w:themeFill="background1"/>
        <w:spacing w:after="0" w:line="240" w:lineRule="auto"/>
        <w:jc w:val="center"/>
        <w:rPr>
          <w:rFonts w:ascii="Times New Roman" w:hAnsi="Times New Roman" w:cs="Times New Roman"/>
          <w:b/>
          <w:bCs/>
          <w:color w:val="000000" w:themeColor="text1"/>
          <w:sz w:val="28"/>
          <w:szCs w:val="28"/>
        </w:rPr>
      </w:pPr>
      <w:r w:rsidRPr="00DA5F79">
        <w:rPr>
          <w:rFonts w:ascii="Times New Roman" w:hAnsi="Times New Roman" w:cs="Times New Roman"/>
          <w:b/>
          <w:bCs/>
          <w:color w:val="000000" w:themeColor="text1"/>
          <w:sz w:val="28"/>
          <w:szCs w:val="28"/>
        </w:rPr>
        <w:t>ПРИЛОЖЕНИЕ Б</w:t>
      </w:r>
    </w:p>
    <w:p w14:paraId="0EF31B78" w14:textId="77777777" w:rsidR="00FA07E2" w:rsidRPr="00DA5F79" w:rsidRDefault="00FA07E2" w:rsidP="003E0618">
      <w:pPr>
        <w:shd w:val="clear" w:color="auto" w:fill="FFFFFF" w:themeFill="background1"/>
        <w:spacing w:after="0" w:line="240" w:lineRule="auto"/>
        <w:jc w:val="center"/>
        <w:rPr>
          <w:rFonts w:ascii="Times New Roman" w:hAnsi="Times New Roman" w:cs="Times New Roman"/>
          <w:b/>
          <w:bCs/>
          <w:color w:val="000000" w:themeColor="text1"/>
          <w:sz w:val="28"/>
          <w:szCs w:val="28"/>
        </w:rPr>
      </w:pPr>
    </w:p>
    <w:p w14:paraId="1A209CC9" w14:textId="08DF84F2" w:rsidR="00BB25B5" w:rsidRPr="00DA5F79" w:rsidRDefault="00FA07E2" w:rsidP="00FA07E2">
      <w:pPr>
        <w:spacing w:after="0" w:line="240" w:lineRule="auto"/>
        <w:jc w:val="both"/>
        <w:rPr>
          <w:rFonts w:ascii="Times New Roman" w:hAnsi="Times New Roman" w:cs="Times New Roman"/>
          <w:color w:val="000000" w:themeColor="text1"/>
          <w:sz w:val="28"/>
          <w:szCs w:val="28"/>
          <w:lang w:val="kk-KZ"/>
        </w:rPr>
      </w:pPr>
      <w:r w:rsidRPr="00DA5F79">
        <w:rPr>
          <w:rFonts w:ascii="Times New Roman" w:hAnsi="Times New Roman" w:cs="Times New Roman"/>
          <w:color w:val="000000" w:themeColor="text1"/>
          <w:sz w:val="28"/>
          <w:szCs w:val="28"/>
          <w:lang w:val="kk-KZ"/>
        </w:rPr>
        <w:t xml:space="preserve">Тавблица Б.1 – </w:t>
      </w:r>
      <w:r w:rsidR="00BB25B5" w:rsidRPr="00DA5F79">
        <w:rPr>
          <w:rFonts w:ascii="Times New Roman" w:hAnsi="Times New Roman" w:cs="Times New Roman"/>
          <w:color w:val="000000" w:themeColor="text1"/>
          <w:sz w:val="28"/>
          <w:szCs w:val="28"/>
        </w:rPr>
        <w:t xml:space="preserve">Вузы РК в проектах ППВО </w:t>
      </w:r>
      <w:r w:rsidRPr="00DA5F79">
        <w:rPr>
          <w:rFonts w:ascii="Times New Roman" w:hAnsi="Times New Roman" w:cs="Times New Roman"/>
          <w:color w:val="000000" w:themeColor="text1"/>
          <w:sz w:val="28"/>
          <w:szCs w:val="28"/>
          <w:lang w:val="kk-KZ"/>
        </w:rPr>
        <w:t>(</w:t>
      </w:r>
      <w:r w:rsidRPr="00DA5F79">
        <w:rPr>
          <w:rFonts w:ascii="Times New Roman" w:hAnsi="Times New Roman" w:cs="Times New Roman"/>
          <w:color w:val="000000" w:themeColor="text1"/>
          <w:sz w:val="28"/>
          <w:szCs w:val="28"/>
          <w:lang w:val="en-US"/>
        </w:rPr>
        <w:t>Erasmus</w:t>
      </w:r>
      <w:r w:rsidRPr="00DA5F79">
        <w:rPr>
          <w:rFonts w:ascii="Times New Roman" w:hAnsi="Times New Roman" w:cs="Times New Roman"/>
          <w:color w:val="000000" w:themeColor="text1"/>
          <w:sz w:val="28"/>
          <w:szCs w:val="28"/>
        </w:rPr>
        <w:t>+ 2021-2027</w:t>
      </w:r>
      <w:r w:rsidRPr="00DA5F79">
        <w:rPr>
          <w:rFonts w:ascii="Times New Roman" w:hAnsi="Times New Roman" w:cs="Times New Roman"/>
          <w:color w:val="000000" w:themeColor="text1"/>
          <w:sz w:val="28"/>
          <w:szCs w:val="28"/>
          <w:lang w:val="kk-KZ"/>
        </w:rPr>
        <w:t>)</w:t>
      </w:r>
    </w:p>
    <w:p w14:paraId="0F13BC28" w14:textId="77777777" w:rsidR="00BB25B5" w:rsidRPr="00DA5F79" w:rsidRDefault="00BB25B5" w:rsidP="00FA07E2">
      <w:pPr>
        <w:spacing w:after="0" w:line="240" w:lineRule="auto"/>
        <w:jc w:val="right"/>
        <w:rPr>
          <w:rFonts w:ascii="Times New Roman" w:hAnsi="Times New Roman" w:cs="Times New Roman"/>
          <w:color w:val="000000" w:themeColor="text1"/>
          <w:sz w:val="16"/>
          <w:szCs w:val="16"/>
        </w:rPr>
      </w:pPr>
    </w:p>
    <w:tbl>
      <w:tblPr>
        <w:tblStyle w:val="a5"/>
        <w:tblW w:w="9639" w:type="dxa"/>
        <w:jc w:val="center"/>
        <w:tblLook w:val="04A0" w:firstRow="1" w:lastRow="0" w:firstColumn="1" w:lastColumn="0" w:noHBand="0" w:noVBand="1"/>
      </w:tblPr>
      <w:tblGrid>
        <w:gridCol w:w="5742"/>
        <w:gridCol w:w="751"/>
        <w:gridCol w:w="792"/>
        <w:gridCol w:w="717"/>
        <w:gridCol w:w="796"/>
        <w:gridCol w:w="841"/>
      </w:tblGrid>
      <w:tr w:rsidR="00FA07E2" w:rsidRPr="00DA5F79" w14:paraId="45DC4265" w14:textId="77777777" w:rsidTr="00FA07E2">
        <w:trPr>
          <w:jc w:val="center"/>
        </w:trPr>
        <w:tc>
          <w:tcPr>
            <w:tcW w:w="5385" w:type="dxa"/>
            <w:vAlign w:val="center"/>
          </w:tcPr>
          <w:p w14:paraId="511EEE9C" w14:textId="54CB03FA"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rPr>
              <w:t>Вуз</w:t>
            </w:r>
            <w:r w:rsidRPr="00DA5F79">
              <w:rPr>
                <w:rFonts w:ascii="Times New Roman" w:hAnsi="Times New Roman" w:cs="Times New Roman"/>
                <w:color w:val="000000" w:themeColor="text1"/>
                <w:lang w:val="kk-KZ"/>
              </w:rPr>
              <w:t>ы</w:t>
            </w:r>
          </w:p>
        </w:tc>
        <w:tc>
          <w:tcPr>
            <w:tcW w:w="704" w:type="dxa"/>
            <w:vAlign w:val="center"/>
          </w:tcPr>
          <w:p w14:paraId="2AB4A520" w14:textId="00F92634"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rPr>
              <w:t>2022</w:t>
            </w:r>
            <w:r w:rsidRPr="00DA5F79">
              <w:rPr>
                <w:rFonts w:ascii="Times New Roman" w:hAnsi="Times New Roman" w:cs="Times New Roman"/>
                <w:color w:val="000000" w:themeColor="text1"/>
                <w:lang w:val="kk-KZ"/>
              </w:rPr>
              <w:t xml:space="preserve"> год</w:t>
            </w:r>
          </w:p>
        </w:tc>
        <w:tc>
          <w:tcPr>
            <w:tcW w:w="743" w:type="dxa"/>
            <w:vAlign w:val="center"/>
          </w:tcPr>
          <w:p w14:paraId="6F2F76EB" w14:textId="08C2E519"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rPr>
              <w:t>2023</w:t>
            </w:r>
            <w:r w:rsidRPr="00DA5F79">
              <w:rPr>
                <w:rFonts w:ascii="Times New Roman" w:hAnsi="Times New Roman" w:cs="Times New Roman"/>
                <w:color w:val="000000" w:themeColor="text1"/>
                <w:lang w:val="kk-KZ"/>
              </w:rPr>
              <w:t xml:space="preserve"> год</w:t>
            </w:r>
          </w:p>
        </w:tc>
        <w:tc>
          <w:tcPr>
            <w:tcW w:w="672" w:type="dxa"/>
            <w:vAlign w:val="center"/>
          </w:tcPr>
          <w:p w14:paraId="0AF1FB5A" w14:textId="550D6541"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rPr>
              <w:t>2024</w:t>
            </w:r>
            <w:r w:rsidRPr="00DA5F79">
              <w:rPr>
                <w:rFonts w:ascii="Times New Roman" w:hAnsi="Times New Roman" w:cs="Times New Roman"/>
                <w:color w:val="000000" w:themeColor="text1"/>
                <w:lang w:val="kk-KZ"/>
              </w:rPr>
              <w:t xml:space="preserve"> год</w:t>
            </w:r>
          </w:p>
        </w:tc>
        <w:tc>
          <w:tcPr>
            <w:tcW w:w="747" w:type="dxa"/>
            <w:vAlign w:val="center"/>
          </w:tcPr>
          <w:p w14:paraId="0044676B" w14:textId="6C3DB3FB"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rPr>
              <w:t>2025</w:t>
            </w:r>
            <w:r w:rsidRPr="00DA5F79">
              <w:rPr>
                <w:rFonts w:ascii="Times New Roman" w:hAnsi="Times New Roman" w:cs="Times New Roman"/>
                <w:color w:val="000000" w:themeColor="text1"/>
                <w:lang w:val="kk-KZ"/>
              </w:rPr>
              <w:t xml:space="preserve"> год</w:t>
            </w:r>
          </w:p>
        </w:tc>
        <w:tc>
          <w:tcPr>
            <w:tcW w:w="789" w:type="dxa"/>
            <w:vAlign w:val="center"/>
          </w:tcPr>
          <w:p w14:paraId="5B401E6E" w14:textId="77777777" w:rsidR="00FA07E2" w:rsidRPr="00DA5F79" w:rsidRDefault="00FA07E2" w:rsidP="00FA07E2">
            <w:pPr>
              <w:jc w:val="center"/>
              <w:rPr>
                <w:rFonts w:ascii="Times New Roman" w:hAnsi="Times New Roman" w:cs="Times New Roman"/>
                <w:color w:val="000000" w:themeColor="text1"/>
              </w:rPr>
            </w:pPr>
            <w:r w:rsidRPr="00DA5F79">
              <w:rPr>
                <w:rFonts w:ascii="Times New Roman" w:hAnsi="Times New Roman" w:cs="Times New Roman"/>
                <w:color w:val="000000" w:themeColor="text1"/>
              </w:rPr>
              <w:t>Всего</w:t>
            </w:r>
          </w:p>
        </w:tc>
      </w:tr>
      <w:tr w:rsidR="00FA07E2" w:rsidRPr="00DA5F79" w14:paraId="7C435812" w14:textId="77777777" w:rsidTr="00FA07E2">
        <w:trPr>
          <w:jc w:val="center"/>
        </w:trPr>
        <w:tc>
          <w:tcPr>
            <w:tcW w:w="5385" w:type="dxa"/>
          </w:tcPr>
          <w:p w14:paraId="51352761" w14:textId="77777777" w:rsidR="00FA07E2" w:rsidRPr="00DA5F79" w:rsidRDefault="00FA07E2" w:rsidP="003E0618">
            <w:pPr>
              <w:jc w:val="both"/>
              <w:rPr>
                <w:rFonts w:ascii="Times New Roman" w:hAnsi="Times New Roman" w:cs="Times New Roman"/>
                <w:color w:val="000000" w:themeColor="text1"/>
              </w:rPr>
            </w:pPr>
            <w:proofErr w:type="spellStart"/>
            <w:r w:rsidRPr="00DA5F79">
              <w:rPr>
                <w:rFonts w:ascii="Times New Roman" w:hAnsi="Times New Roman" w:cs="Times New Roman"/>
                <w:color w:val="000000" w:themeColor="text1"/>
              </w:rPr>
              <w:t>Кокшетаускии</w:t>
            </w:r>
            <w:proofErr w:type="spellEnd"/>
            <w:r w:rsidRPr="00DA5F79">
              <w:rPr>
                <w:rFonts w:ascii="Times New Roman" w:hAnsi="Times New Roman" w:cs="Times New Roman"/>
                <w:color w:val="000000" w:themeColor="text1"/>
              </w:rPr>
              <w:t xml:space="preserve">̆ университет имени </w:t>
            </w:r>
            <w:proofErr w:type="spellStart"/>
            <w:r w:rsidRPr="00DA5F79">
              <w:rPr>
                <w:rFonts w:ascii="Times New Roman" w:hAnsi="Times New Roman" w:cs="Times New Roman"/>
                <w:color w:val="000000" w:themeColor="text1"/>
              </w:rPr>
              <w:t>Ш.Уалиханова</w:t>
            </w:r>
            <w:proofErr w:type="spellEnd"/>
            <w:r w:rsidRPr="00DA5F79">
              <w:rPr>
                <w:rFonts w:ascii="Times New Roman" w:hAnsi="Times New Roman" w:cs="Times New Roman"/>
                <w:color w:val="000000" w:themeColor="text1"/>
              </w:rPr>
              <w:t xml:space="preserve"> </w:t>
            </w:r>
          </w:p>
        </w:tc>
        <w:tc>
          <w:tcPr>
            <w:tcW w:w="704" w:type="dxa"/>
            <w:vAlign w:val="center"/>
          </w:tcPr>
          <w:p w14:paraId="7F348B74" w14:textId="3196C272"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743" w:type="dxa"/>
            <w:vAlign w:val="center"/>
          </w:tcPr>
          <w:p w14:paraId="1DD6CB77" w14:textId="77777777" w:rsidR="00FA07E2" w:rsidRPr="00DA5F79" w:rsidRDefault="00FA07E2" w:rsidP="00FA07E2">
            <w:pPr>
              <w:jc w:val="center"/>
              <w:rPr>
                <w:rFonts w:ascii="Times New Roman" w:hAnsi="Times New Roman" w:cs="Times New Roman"/>
                <w:color w:val="000000" w:themeColor="text1"/>
              </w:rPr>
            </w:pPr>
            <w:r w:rsidRPr="00DA5F79">
              <w:rPr>
                <w:rFonts w:ascii="Times New Roman" w:hAnsi="Times New Roman" w:cs="Times New Roman"/>
                <w:color w:val="000000" w:themeColor="text1"/>
              </w:rPr>
              <w:t>2</w:t>
            </w:r>
          </w:p>
        </w:tc>
        <w:tc>
          <w:tcPr>
            <w:tcW w:w="672" w:type="dxa"/>
            <w:vAlign w:val="center"/>
          </w:tcPr>
          <w:p w14:paraId="5448647A" w14:textId="77777777" w:rsidR="00FA07E2" w:rsidRPr="00DA5F79" w:rsidRDefault="00FA07E2" w:rsidP="00FA07E2">
            <w:pPr>
              <w:jc w:val="center"/>
              <w:rPr>
                <w:rFonts w:ascii="Times New Roman" w:hAnsi="Times New Roman" w:cs="Times New Roman"/>
                <w:color w:val="000000" w:themeColor="text1"/>
              </w:rPr>
            </w:pPr>
            <w:r w:rsidRPr="00DA5F79">
              <w:rPr>
                <w:rFonts w:ascii="Times New Roman" w:hAnsi="Times New Roman" w:cs="Times New Roman"/>
                <w:color w:val="000000" w:themeColor="text1"/>
                <w:lang w:val="en-US"/>
              </w:rPr>
              <w:t>1</w:t>
            </w:r>
          </w:p>
        </w:tc>
        <w:tc>
          <w:tcPr>
            <w:tcW w:w="747" w:type="dxa"/>
            <w:vAlign w:val="center"/>
          </w:tcPr>
          <w:p w14:paraId="78438AC3" w14:textId="77777777" w:rsidR="00FA07E2" w:rsidRPr="00DA5F79" w:rsidRDefault="00FA07E2" w:rsidP="00FA07E2">
            <w:pPr>
              <w:jc w:val="center"/>
              <w:rPr>
                <w:rFonts w:ascii="Times New Roman" w:hAnsi="Times New Roman" w:cs="Times New Roman"/>
                <w:color w:val="000000" w:themeColor="text1"/>
              </w:rPr>
            </w:pPr>
            <w:r w:rsidRPr="00DA5F79">
              <w:rPr>
                <w:rFonts w:ascii="Times New Roman" w:hAnsi="Times New Roman" w:cs="Times New Roman"/>
                <w:color w:val="000000" w:themeColor="text1"/>
              </w:rPr>
              <w:t>1 (</w:t>
            </w:r>
            <w:proofErr w:type="gramStart"/>
            <w:r w:rsidRPr="00DA5F79">
              <w:rPr>
                <w:rFonts w:ascii="Times New Roman" w:hAnsi="Times New Roman" w:cs="Times New Roman"/>
                <w:color w:val="000000" w:themeColor="text1"/>
              </w:rPr>
              <w:t>1)</w:t>
            </w:r>
            <w:r w:rsidRPr="00DA5F79">
              <w:rPr>
                <w:rFonts w:ascii="Times New Roman" w:hAnsi="Times New Roman" w:cs="Times New Roman"/>
                <w:color w:val="000000" w:themeColor="text1"/>
                <w:lang w:val="en-US"/>
              </w:rPr>
              <w:t>*</w:t>
            </w:r>
            <w:proofErr w:type="gramEnd"/>
          </w:p>
        </w:tc>
        <w:tc>
          <w:tcPr>
            <w:tcW w:w="789" w:type="dxa"/>
            <w:vAlign w:val="center"/>
          </w:tcPr>
          <w:p w14:paraId="522F5100" w14:textId="77777777" w:rsidR="00FA07E2" w:rsidRPr="00DA5F79" w:rsidRDefault="00FA07E2" w:rsidP="00FA07E2">
            <w:pPr>
              <w:jc w:val="center"/>
              <w:rPr>
                <w:rFonts w:ascii="Times New Roman" w:hAnsi="Times New Roman" w:cs="Times New Roman"/>
                <w:color w:val="000000" w:themeColor="text1"/>
                <w:lang w:val="en-US"/>
              </w:rPr>
            </w:pPr>
            <w:r w:rsidRPr="00DA5F79">
              <w:rPr>
                <w:rFonts w:ascii="Times New Roman" w:hAnsi="Times New Roman" w:cs="Times New Roman"/>
                <w:color w:val="000000" w:themeColor="text1"/>
                <w:lang w:val="en-US"/>
              </w:rPr>
              <w:t>4</w:t>
            </w:r>
          </w:p>
        </w:tc>
      </w:tr>
      <w:tr w:rsidR="00FA07E2" w:rsidRPr="00DA5F79" w14:paraId="65552F23" w14:textId="77777777" w:rsidTr="00FA07E2">
        <w:trPr>
          <w:jc w:val="center"/>
        </w:trPr>
        <w:tc>
          <w:tcPr>
            <w:tcW w:w="5385" w:type="dxa"/>
          </w:tcPr>
          <w:p w14:paraId="32A00989" w14:textId="77777777" w:rsidR="00FA07E2" w:rsidRPr="00DA5F79" w:rsidRDefault="00FA07E2" w:rsidP="003E0618">
            <w:pPr>
              <w:jc w:val="both"/>
              <w:rPr>
                <w:rFonts w:ascii="Times New Roman" w:hAnsi="Times New Roman" w:cs="Times New Roman"/>
                <w:color w:val="000000" w:themeColor="text1"/>
              </w:rPr>
            </w:pPr>
            <w:proofErr w:type="spellStart"/>
            <w:r w:rsidRPr="00DA5F79">
              <w:rPr>
                <w:rFonts w:ascii="Times New Roman" w:hAnsi="Times New Roman" w:cs="Times New Roman"/>
                <w:color w:val="000000" w:themeColor="text1"/>
              </w:rPr>
              <w:t>Казахскии</w:t>
            </w:r>
            <w:proofErr w:type="spellEnd"/>
            <w:r w:rsidRPr="00DA5F79">
              <w:rPr>
                <w:rFonts w:ascii="Times New Roman" w:hAnsi="Times New Roman" w:cs="Times New Roman"/>
                <w:color w:val="000000" w:themeColor="text1"/>
              </w:rPr>
              <w:t xml:space="preserve">̆ </w:t>
            </w:r>
            <w:proofErr w:type="spellStart"/>
            <w:r w:rsidRPr="00DA5F79">
              <w:rPr>
                <w:rFonts w:ascii="Times New Roman" w:hAnsi="Times New Roman" w:cs="Times New Roman"/>
                <w:color w:val="000000" w:themeColor="text1"/>
              </w:rPr>
              <w:t>национальныи</w:t>
            </w:r>
            <w:proofErr w:type="spellEnd"/>
            <w:r w:rsidRPr="00DA5F79">
              <w:rPr>
                <w:rFonts w:ascii="Times New Roman" w:hAnsi="Times New Roman" w:cs="Times New Roman"/>
                <w:color w:val="000000" w:themeColor="text1"/>
              </w:rPr>
              <w:t xml:space="preserve">̆ университет имени Аль-Фараби </w:t>
            </w:r>
          </w:p>
        </w:tc>
        <w:tc>
          <w:tcPr>
            <w:tcW w:w="704" w:type="dxa"/>
            <w:vAlign w:val="center"/>
          </w:tcPr>
          <w:p w14:paraId="409AA470" w14:textId="17B411F4"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743" w:type="dxa"/>
            <w:vAlign w:val="center"/>
          </w:tcPr>
          <w:p w14:paraId="07A32419" w14:textId="77777777" w:rsidR="00FA07E2" w:rsidRPr="00DA5F79" w:rsidRDefault="00FA07E2" w:rsidP="00FA07E2">
            <w:pPr>
              <w:jc w:val="center"/>
              <w:rPr>
                <w:rFonts w:ascii="Times New Roman" w:hAnsi="Times New Roman" w:cs="Times New Roman"/>
                <w:color w:val="000000" w:themeColor="text1"/>
              </w:rPr>
            </w:pPr>
            <w:r w:rsidRPr="00DA5F79">
              <w:rPr>
                <w:rFonts w:ascii="Times New Roman" w:hAnsi="Times New Roman" w:cs="Times New Roman"/>
                <w:color w:val="000000" w:themeColor="text1"/>
              </w:rPr>
              <w:t>1</w:t>
            </w:r>
          </w:p>
        </w:tc>
        <w:tc>
          <w:tcPr>
            <w:tcW w:w="672" w:type="dxa"/>
            <w:vAlign w:val="center"/>
          </w:tcPr>
          <w:p w14:paraId="18AC8A88" w14:textId="77777777" w:rsidR="00FA07E2" w:rsidRPr="00DA5F79" w:rsidRDefault="00FA07E2" w:rsidP="00FA07E2">
            <w:pPr>
              <w:jc w:val="center"/>
              <w:rPr>
                <w:rFonts w:ascii="Times New Roman" w:hAnsi="Times New Roman" w:cs="Times New Roman"/>
                <w:color w:val="000000" w:themeColor="text1"/>
              </w:rPr>
            </w:pPr>
            <w:r w:rsidRPr="00DA5F79">
              <w:rPr>
                <w:rFonts w:ascii="Times New Roman" w:hAnsi="Times New Roman" w:cs="Times New Roman"/>
                <w:color w:val="000000" w:themeColor="text1"/>
              </w:rPr>
              <w:t>2</w:t>
            </w:r>
          </w:p>
        </w:tc>
        <w:tc>
          <w:tcPr>
            <w:tcW w:w="747" w:type="dxa"/>
            <w:vAlign w:val="center"/>
          </w:tcPr>
          <w:p w14:paraId="2E4B46C5" w14:textId="77777777" w:rsidR="00FA07E2" w:rsidRPr="00DA5F79" w:rsidRDefault="00FA07E2" w:rsidP="00FA07E2">
            <w:pPr>
              <w:jc w:val="center"/>
              <w:rPr>
                <w:rFonts w:ascii="Times New Roman" w:hAnsi="Times New Roman" w:cs="Times New Roman"/>
                <w:color w:val="000000" w:themeColor="text1"/>
              </w:rPr>
            </w:pPr>
            <w:r w:rsidRPr="00DA5F79">
              <w:rPr>
                <w:rFonts w:ascii="Times New Roman" w:hAnsi="Times New Roman" w:cs="Times New Roman"/>
                <w:color w:val="000000" w:themeColor="text1"/>
              </w:rPr>
              <w:t>1</w:t>
            </w:r>
          </w:p>
        </w:tc>
        <w:tc>
          <w:tcPr>
            <w:tcW w:w="789" w:type="dxa"/>
            <w:vAlign w:val="center"/>
          </w:tcPr>
          <w:p w14:paraId="18E6B25C" w14:textId="77777777" w:rsidR="00FA07E2" w:rsidRPr="00DA5F79" w:rsidRDefault="00FA07E2" w:rsidP="00FA07E2">
            <w:pPr>
              <w:jc w:val="center"/>
              <w:rPr>
                <w:rFonts w:ascii="Times New Roman" w:hAnsi="Times New Roman" w:cs="Times New Roman"/>
                <w:color w:val="000000" w:themeColor="text1"/>
                <w:lang w:val="en-US"/>
              </w:rPr>
            </w:pPr>
            <w:r w:rsidRPr="00DA5F79">
              <w:rPr>
                <w:rFonts w:ascii="Times New Roman" w:hAnsi="Times New Roman" w:cs="Times New Roman"/>
                <w:color w:val="000000" w:themeColor="text1"/>
                <w:lang w:val="en-US"/>
              </w:rPr>
              <w:t>4</w:t>
            </w:r>
          </w:p>
        </w:tc>
      </w:tr>
      <w:tr w:rsidR="00FA07E2" w:rsidRPr="00DA5F79" w14:paraId="594B08D5" w14:textId="77777777" w:rsidTr="00FA07E2">
        <w:trPr>
          <w:jc w:val="center"/>
        </w:trPr>
        <w:tc>
          <w:tcPr>
            <w:tcW w:w="5385" w:type="dxa"/>
          </w:tcPr>
          <w:p w14:paraId="2943656F" w14:textId="77777777" w:rsidR="00FA07E2" w:rsidRPr="00DA5F79" w:rsidRDefault="00FA07E2" w:rsidP="003E0618">
            <w:pPr>
              <w:jc w:val="both"/>
              <w:rPr>
                <w:rFonts w:ascii="Times New Roman" w:hAnsi="Times New Roman" w:cs="Times New Roman"/>
                <w:color w:val="000000" w:themeColor="text1"/>
              </w:rPr>
            </w:pPr>
            <w:r w:rsidRPr="00DA5F79">
              <w:rPr>
                <w:rFonts w:ascii="Times New Roman" w:hAnsi="Times New Roman" w:cs="Times New Roman"/>
                <w:color w:val="000000" w:themeColor="text1"/>
              </w:rPr>
              <w:t>Восточно-</w:t>
            </w:r>
            <w:proofErr w:type="spellStart"/>
            <w:r w:rsidRPr="00DA5F79">
              <w:rPr>
                <w:rFonts w:ascii="Times New Roman" w:hAnsi="Times New Roman" w:cs="Times New Roman"/>
                <w:color w:val="000000" w:themeColor="text1"/>
              </w:rPr>
              <w:t>Казахстанскии</w:t>
            </w:r>
            <w:proofErr w:type="spellEnd"/>
            <w:r w:rsidRPr="00DA5F79">
              <w:rPr>
                <w:rFonts w:ascii="Times New Roman" w:hAnsi="Times New Roman" w:cs="Times New Roman"/>
                <w:color w:val="000000" w:themeColor="text1"/>
              </w:rPr>
              <w:t xml:space="preserve">̆ </w:t>
            </w:r>
            <w:proofErr w:type="spellStart"/>
            <w:r w:rsidRPr="00DA5F79">
              <w:rPr>
                <w:rFonts w:ascii="Times New Roman" w:hAnsi="Times New Roman" w:cs="Times New Roman"/>
                <w:color w:val="000000" w:themeColor="text1"/>
              </w:rPr>
              <w:t>техническии</w:t>
            </w:r>
            <w:proofErr w:type="spellEnd"/>
            <w:r w:rsidRPr="00DA5F79">
              <w:rPr>
                <w:rFonts w:ascii="Times New Roman" w:hAnsi="Times New Roman" w:cs="Times New Roman"/>
                <w:color w:val="000000" w:themeColor="text1"/>
              </w:rPr>
              <w:t xml:space="preserve">̆ университет имени </w:t>
            </w:r>
            <w:proofErr w:type="spellStart"/>
            <w:r w:rsidRPr="00DA5F79">
              <w:rPr>
                <w:rFonts w:ascii="Times New Roman" w:hAnsi="Times New Roman" w:cs="Times New Roman"/>
                <w:color w:val="000000" w:themeColor="text1"/>
              </w:rPr>
              <w:t>Д.Серикбаева</w:t>
            </w:r>
            <w:proofErr w:type="spellEnd"/>
            <w:r w:rsidRPr="00DA5F79">
              <w:rPr>
                <w:rFonts w:ascii="Times New Roman" w:hAnsi="Times New Roman" w:cs="Times New Roman"/>
                <w:color w:val="000000" w:themeColor="text1"/>
              </w:rPr>
              <w:t xml:space="preserve"> </w:t>
            </w:r>
          </w:p>
        </w:tc>
        <w:tc>
          <w:tcPr>
            <w:tcW w:w="704" w:type="dxa"/>
            <w:vAlign w:val="center"/>
          </w:tcPr>
          <w:p w14:paraId="19972466" w14:textId="36A091C5"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743" w:type="dxa"/>
            <w:vAlign w:val="center"/>
          </w:tcPr>
          <w:p w14:paraId="565C250F" w14:textId="06B88911" w:rsidR="00FA07E2" w:rsidRPr="00DA5F79" w:rsidRDefault="00FA07E2" w:rsidP="00FA07E2">
            <w:pPr>
              <w:jc w:val="center"/>
              <w:rPr>
                <w:rFonts w:ascii="Times New Roman" w:hAnsi="Times New Roman" w:cs="Times New Roman"/>
                <w:color w:val="000000" w:themeColor="text1"/>
              </w:rPr>
            </w:pPr>
            <w:r w:rsidRPr="00DA5F79">
              <w:rPr>
                <w:rFonts w:ascii="Times New Roman" w:hAnsi="Times New Roman" w:cs="Times New Roman"/>
                <w:color w:val="000000" w:themeColor="text1"/>
              </w:rPr>
              <w:t>1 (</w:t>
            </w:r>
            <w:proofErr w:type="gramStart"/>
            <w:r w:rsidRPr="00DA5F79">
              <w:rPr>
                <w:rFonts w:ascii="Times New Roman" w:hAnsi="Times New Roman" w:cs="Times New Roman"/>
                <w:color w:val="000000" w:themeColor="text1"/>
              </w:rPr>
              <w:t>1)</w:t>
            </w:r>
            <w:r w:rsidRPr="00DA5F79">
              <w:rPr>
                <w:rFonts w:ascii="Times New Roman" w:hAnsi="Times New Roman" w:cs="Times New Roman"/>
                <w:color w:val="000000" w:themeColor="text1"/>
                <w:lang w:val="en-US"/>
              </w:rPr>
              <w:t>*</w:t>
            </w:r>
            <w:proofErr w:type="gramEnd"/>
          </w:p>
        </w:tc>
        <w:tc>
          <w:tcPr>
            <w:tcW w:w="672" w:type="dxa"/>
            <w:vAlign w:val="center"/>
          </w:tcPr>
          <w:p w14:paraId="28069FA5" w14:textId="77777777" w:rsidR="00FA07E2" w:rsidRPr="00DA5F79" w:rsidRDefault="00FA07E2" w:rsidP="00FA07E2">
            <w:pPr>
              <w:jc w:val="center"/>
              <w:rPr>
                <w:rFonts w:ascii="Times New Roman" w:hAnsi="Times New Roman" w:cs="Times New Roman"/>
                <w:color w:val="000000" w:themeColor="text1"/>
              </w:rPr>
            </w:pPr>
            <w:r w:rsidRPr="00DA5F79">
              <w:rPr>
                <w:rFonts w:ascii="Times New Roman" w:hAnsi="Times New Roman" w:cs="Times New Roman"/>
                <w:color w:val="000000" w:themeColor="text1"/>
              </w:rPr>
              <w:t>1</w:t>
            </w:r>
          </w:p>
        </w:tc>
        <w:tc>
          <w:tcPr>
            <w:tcW w:w="747" w:type="dxa"/>
            <w:vAlign w:val="center"/>
          </w:tcPr>
          <w:p w14:paraId="212745B3" w14:textId="77777777" w:rsidR="00FA07E2" w:rsidRPr="00DA5F79" w:rsidRDefault="00FA07E2" w:rsidP="00FA07E2">
            <w:pPr>
              <w:jc w:val="center"/>
              <w:rPr>
                <w:rFonts w:ascii="Times New Roman" w:hAnsi="Times New Roman" w:cs="Times New Roman"/>
                <w:color w:val="000000" w:themeColor="text1"/>
              </w:rPr>
            </w:pPr>
            <w:r w:rsidRPr="00DA5F79">
              <w:rPr>
                <w:rFonts w:ascii="Times New Roman" w:hAnsi="Times New Roman" w:cs="Times New Roman"/>
                <w:color w:val="000000" w:themeColor="text1"/>
              </w:rPr>
              <w:t>1</w:t>
            </w:r>
          </w:p>
        </w:tc>
        <w:tc>
          <w:tcPr>
            <w:tcW w:w="789" w:type="dxa"/>
            <w:vAlign w:val="center"/>
          </w:tcPr>
          <w:p w14:paraId="7AA9A5D0" w14:textId="77777777" w:rsidR="00FA07E2" w:rsidRPr="00DA5F79" w:rsidRDefault="00FA07E2" w:rsidP="00FA07E2">
            <w:pPr>
              <w:jc w:val="center"/>
              <w:rPr>
                <w:rFonts w:ascii="Times New Roman" w:hAnsi="Times New Roman" w:cs="Times New Roman"/>
                <w:color w:val="000000" w:themeColor="text1"/>
                <w:lang w:val="en-US"/>
              </w:rPr>
            </w:pPr>
            <w:r w:rsidRPr="00DA5F79">
              <w:rPr>
                <w:rFonts w:ascii="Times New Roman" w:hAnsi="Times New Roman" w:cs="Times New Roman"/>
                <w:color w:val="000000" w:themeColor="text1"/>
                <w:lang w:val="en-US"/>
              </w:rPr>
              <w:t>3</w:t>
            </w:r>
          </w:p>
        </w:tc>
      </w:tr>
      <w:tr w:rsidR="00FA07E2" w:rsidRPr="00DA5F79" w14:paraId="2D3A2278" w14:textId="77777777" w:rsidTr="00FA07E2">
        <w:trPr>
          <w:jc w:val="center"/>
        </w:trPr>
        <w:tc>
          <w:tcPr>
            <w:tcW w:w="5385" w:type="dxa"/>
          </w:tcPr>
          <w:p w14:paraId="1B1FAFB9" w14:textId="77777777" w:rsidR="00FA07E2" w:rsidRPr="00DA5F79" w:rsidRDefault="00FA07E2" w:rsidP="003E0618">
            <w:pPr>
              <w:jc w:val="both"/>
              <w:rPr>
                <w:rFonts w:ascii="Times New Roman" w:hAnsi="Times New Roman" w:cs="Times New Roman"/>
                <w:color w:val="000000" w:themeColor="text1"/>
              </w:rPr>
            </w:pPr>
            <w:r w:rsidRPr="00DA5F79">
              <w:rPr>
                <w:rFonts w:ascii="Times New Roman" w:hAnsi="Times New Roman" w:cs="Times New Roman"/>
                <w:color w:val="000000" w:themeColor="text1"/>
              </w:rPr>
              <w:t>Южно-</w:t>
            </w:r>
            <w:proofErr w:type="spellStart"/>
            <w:r w:rsidRPr="00DA5F79">
              <w:rPr>
                <w:rFonts w:ascii="Times New Roman" w:hAnsi="Times New Roman" w:cs="Times New Roman"/>
                <w:color w:val="000000" w:themeColor="text1"/>
              </w:rPr>
              <w:t>Казахстанскии</w:t>
            </w:r>
            <w:proofErr w:type="spellEnd"/>
            <w:r w:rsidRPr="00DA5F79">
              <w:rPr>
                <w:rFonts w:ascii="Times New Roman" w:hAnsi="Times New Roman" w:cs="Times New Roman"/>
                <w:color w:val="000000" w:themeColor="text1"/>
              </w:rPr>
              <w:t xml:space="preserve">̆ университет имени </w:t>
            </w:r>
            <w:proofErr w:type="spellStart"/>
            <w:r w:rsidRPr="00DA5F79">
              <w:rPr>
                <w:rFonts w:ascii="Times New Roman" w:hAnsi="Times New Roman" w:cs="Times New Roman"/>
                <w:color w:val="000000" w:themeColor="text1"/>
              </w:rPr>
              <w:t>М.Ауэзова</w:t>
            </w:r>
            <w:proofErr w:type="spellEnd"/>
            <w:r w:rsidRPr="00DA5F79">
              <w:rPr>
                <w:rFonts w:ascii="Times New Roman" w:hAnsi="Times New Roman" w:cs="Times New Roman"/>
                <w:color w:val="000000" w:themeColor="text1"/>
              </w:rPr>
              <w:t xml:space="preserve"> </w:t>
            </w:r>
          </w:p>
        </w:tc>
        <w:tc>
          <w:tcPr>
            <w:tcW w:w="704" w:type="dxa"/>
            <w:vAlign w:val="center"/>
          </w:tcPr>
          <w:p w14:paraId="29A4FF62" w14:textId="10273748"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743" w:type="dxa"/>
            <w:vAlign w:val="center"/>
          </w:tcPr>
          <w:p w14:paraId="39E62EC4" w14:textId="77777777" w:rsidR="00FA07E2" w:rsidRPr="00DA5F79" w:rsidRDefault="00FA07E2" w:rsidP="00FA07E2">
            <w:pPr>
              <w:jc w:val="center"/>
              <w:rPr>
                <w:rFonts w:ascii="Times New Roman" w:hAnsi="Times New Roman" w:cs="Times New Roman"/>
                <w:color w:val="000000" w:themeColor="text1"/>
              </w:rPr>
            </w:pPr>
            <w:r w:rsidRPr="00DA5F79">
              <w:rPr>
                <w:rFonts w:ascii="Times New Roman" w:hAnsi="Times New Roman" w:cs="Times New Roman"/>
                <w:color w:val="000000" w:themeColor="text1"/>
              </w:rPr>
              <w:t>1</w:t>
            </w:r>
          </w:p>
        </w:tc>
        <w:tc>
          <w:tcPr>
            <w:tcW w:w="672" w:type="dxa"/>
            <w:vAlign w:val="center"/>
          </w:tcPr>
          <w:p w14:paraId="4E9CD8B7" w14:textId="77777777" w:rsidR="00FA07E2" w:rsidRPr="00DA5F79" w:rsidRDefault="00FA07E2" w:rsidP="00FA07E2">
            <w:pPr>
              <w:jc w:val="center"/>
              <w:rPr>
                <w:rFonts w:ascii="Times New Roman" w:hAnsi="Times New Roman" w:cs="Times New Roman"/>
                <w:color w:val="000000" w:themeColor="text1"/>
              </w:rPr>
            </w:pPr>
            <w:r w:rsidRPr="00DA5F79">
              <w:rPr>
                <w:rFonts w:ascii="Times New Roman" w:hAnsi="Times New Roman" w:cs="Times New Roman"/>
                <w:color w:val="000000" w:themeColor="text1"/>
              </w:rPr>
              <w:t>1</w:t>
            </w:r>
          </w:p>
        </w:tc>
        <w:tc>
          <w:tcPr>
            <w:tcW w:w="747" w:type="dxa"/>
            <w:vAlign w:val="center"/>
          </w:tcPr>
          <w:p w14:paraId="7232B134" w14:textId="77777777" w:rsidR="00FA07E2" w:rsidRPr="00DA5F79" w:rsidRDefault="00FA07E2" w:rsidP="00FA07E2">
            <w:pPr>
              <w:jc w:val="center"/>
              <w:rPr>
                <w:rFonts w:ascii="Times New Roman" w:hAnsi="Times New Roman" w:cs="Times New Roman"/>
                <w:color w:val="000000" w:themeColor="text1"/>
              </w:rPr>
            </w:pPr>
            <w:r w:rsidRPr="00DA5F79">
              <w:rPr>
                <w:rFonts w:ascii="Times New Roman" w:hAnsi="Times New Roman" w:cs="Times New Roman"/>
                <w:color w:val="000000" w:themeColor="text1"/>
              </w:rPr>
              <w:t>1</w:t>
            </w:r>
          </w:p>
        </w:tc>
        <w:tc>
          <w:tcPr>
            <w:tcW w:w="789" w:type="dxa"/>
            <w:vAlign w:val="center"/>
          </w:tcPr>
          <w:p w14:paraId="1DC51818" w14:textId="77777777" w:rsidR="00FA07E2" w:rsidRPr="00DA5F79" w:rsidRDefault="00FA07E2" w:rsidP="00FA07E2">
            <w:pPr>
              <w:jc w:val="center"/>
              <w:rPr>
                <w:rFonts w:ascii="Times New Roman" w:hAnsi="Times New Roman" w:cs="Times New Roman"/>
                <w:color w:val="000000" w:themeColor="text1"/>
                <w:lang w:val="en-US"/>
              </w:rPr>
            </w:pPr>
            <w:r w:rsidRPr="00DA5F79">
              <w:rPr>
                <w:rFonts w:ascii="Times New Roman" w:hAnsi="Times New Roman" w:cs="Times New Roman"/>
                <w:color w:val="000000" w:themeColor="text1"/>
                <w:lang w:val="en-US"/>
              </w:rPr>
              <w:t>3</w:t>
            </w:r>
          </w:p>
        </w:tc>
      </w:tr>
      <w:tr w:rsidR="00FA07E2" w:rsidRPr="00DA5F79" w14:paraId="490E3E31" w14:textId="77777777" w:rsidTr="00FA07E2">
        <w:trPr>
          <w:jc w:val="center"/>
        </w:trPr>
        <w:tc>
          <w:tcPr>
            <w:tcW w:w="5385" w:type="dxa"/>
          </w:tcPr>
          <w:p w14:paraId="4FE7DDF5" w14:textId="77777777" w:rsidR="00FA07E2" w:rsidRPr="00DA5F79" w:rsidRDefault="00FA07E2" w:rsidP="003E0618">
            <w:pPr>
              <w:jc w:val="both"/>
              <w:rPr>
                <w:rFonts w:ascii="Times New Roman" w:hAnsi="Times New Roman" w:cs="Times New Roman"/>
                <w:color w:val="000000" w:themeColor="text1"/>
              </w:rPr>
            </w:pPr>
            <w:proofErr w:type="spellStart"/>
            <w:r w:rsidRPr="00DA5F79">
              <w:rPr>
                <w:rFonts w:ascii="Times New Roman" w:hAnsi="Times New Roman" w:cs="Times New Roman"/>
                <w:color w:val="000000" w:themeColor="text1"/>
              </w:rPr>
              <w:t>Таразскии</w:t>
            </w:r>
            <w:proofErr w:type="spellEnd"/>
            <w:r w:rsidRPr="00DA5F79">
              <w:rPr>
                <w:rFonts w:ascii="Times New Roman" w:hAnsi="Times New Roman" w:cs="Times New Roman"/>
                <w:color w:val="000000" w:themeColor="text1"/>
              </w:rPr>
              <w:t xml:space="preserve">̆ </w:t>
            </w:r>
            <w:proofErr w:type="spellStart"/>
            <w:r w:rsidRPr="00DA5F79">
              <w:rPr>
                <w:rFonts w:ascii="Times New Roman" w:hAnsi="Times New Roman" w:cs="Times New Roman"/>
                <w:color w:val="000000" w:themeColor="text1"/>
              </w:rPr>
              <w:t>региональныи</w:t>
            </w:r>
            <w:proofErr w:type="spellEnd"/>
            <w:r w:rsidRPr="00DA5F79">
              <w:rPr>
                <w:rFonts w:ascii="Times New Roman" w:hAnsi="Times New Roman" w:cs="Times New Roman"/>
                <w:color w:val="000000" w:themeColor="text1"/>
              </w:rPr>
              <w:t xml:space="preserve">̆ университет имени </w:t>
            </w:r>
            <w:proofErr w:type="spellStart"/>
            <w:r w:rsidRPr="00DA5F79">
              <w:rPr>
                <w:rFonts w:ascii="Times New Roman" w:hAnsi="Times New Roman" w:cs="Times New Roman"/>
                <w:color w:val="000000" w:themeColor="text1"/>
              </w:rPr>
              <w:t>М.Дулати</w:t>
            </w:r>
            <w:proofErr w:type="spellEnd"/>
            <w:r w:rsidRPr="00DA5F79">
              <w:rPr>
                <w:rFonts w:ascii="Times New Roman" w:hAnsi="Times New Roman" w:cs="Times New Roman"/>
                <w:color w:val="000000" w:themeColor="text1"/>
              </w:rPr>
              <w:t xml:space="preserve"> </w:t>
            </w:r>
          </w:p>
        </w:tc>
        <w:tc>
          <w:tcPr>
            <w:tcW w:w="704" w:type="dxa"/>
            <w:vAlign w:val="center"/>
          </w:tcPr>
          <w:p w14:paraId="0D3AF27F" w14:textId="77777777" w:rsidR="00FA07E2" w:rsidRPr="00DA5F79" w:rsidRDefault="00FA07E2" w:rsidP="00FA07E2">
            <w:pPr>
              <w:jc w:val="center"/>
              <w:rPr>
                <w:rFonts w:ascii="Times New Roman" w:hAnsi="Times New Roman" w:cs="Times New Roman"/>
                <w:color w:val="000000" w:themeColor="text1"/>
              </w:rPr>
            </w:pPr>
            <w:r w:rsidRPr="00DA5F79">
              <w:rPr>
                <w:rFonts w:ascii="Times New Roman" w:hAnsi="Times New Roman" w:cs="Times New Roman"/>
                <w:color w:val="000000" w:themeColor="text1"/>
              </w:rPr>
              <w:t>1</w:t>
            </w:r>
          </w:p>
        </w:tc>
        <w:tc>
          <w:tcPr>
            <w:tcW w:w="743" w:type="dxa"/>
            <w:vAlign w:val="center"/>
          </w:tcPr>
          <w:p w14:paraId="2975BA98" w14:textId="77777777" w:rsidR="00FA07E2" w:rsidRPr="00DA5F79" w:rsidRDefault="00FA07E2" w:rsidP="00FA07E2">
            <w:pPr>
              <w:jc w:val="center"/>
              <w:rPr>
                <w:rFonts w:ascii="Times New Roman" w:hAnsi="Times New Roman" w:cs="Times New Roman"/>
                <w:color w:val="000000" w:themeColor="text1"/>
              </w:rPr>
            </w:pPr>
            <w:r w:rsidRPr="00DA5F79">
              <w:rPr>
                <w:rFonts w:ascii="Times New Roman" w:hAnsi="Times New Roman" w:cs="Times New Roman"/>
                <w:color w:val="000000" w:themeColor="text1"/>
              </w:rPr>
              <w:t>1</w:t>
            </w:r>
          </w:p>
        </w:tc>
        <w:tc>
          <w:tcPr>
            <w:tcW w:w="672" w:type="dxa"/>
            <w:vAlign w:val="center"/>
          </w:tcPr>
          <w:p w14:paraId="2484257F" w14:textId="03F580D1"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747" w:type="dxa"/>
            <w:vAlign w:val="center"/>
          </w:tcPr>
          <w:p w14:paraId="7C9F4F87" w14:textId="26734580"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789" w:type="dxa"/>
            <w:vAlign w:val="center"/>
          </w:tcPr>
          <w:p w14:paraId="06BAD872" w14:textId="77777777" w:rsidR="00FA07E2" w:rsidRPr="00DA5F79" w:rsidRDefault="00FA07E2" w:rsidP="00FA07E2">
            <w:pPr>
              <w:jc w:val="center"/>
              <w:rPr>
                <w:rFonts w:ascii="Times New Roman" w:hAnsi="Times New Roman" w:cs="Times New Roman"/>
                <w:color w:val="000000" w:themeColor="text1"/>
                <w:lang w:val="en-US"/>
              </w:rPr>
            </w:pPr>
            <w:r w:rsidRPr="00DA5F79">
              <w:rPr>
                <w:rFonts w:ascii="Times New Roman" w:hAnsi="Times New Roman" w:cs="Times New Roman"/>
                <w:color w:val="000000" w:themeColor="text1"/>
                <w:lang w:val="en-US"/>
              </w:rPr>
              <w:t>2</w:t>
            </w:r>
          </w:p>
        </w:tc>
      </w:tr>
      <w:tr w:rsidR="00FA07E2" w:rsidRPr="00DA5F79" w14:paraId="26AD6F62" w14:textId="77777777" w:rsidTr="00FA07E2">
        <w:trPr>
          <w:jc w:val="center"/>
        </w:trPr>
        <w:tc>
          <w:tcPr>
            <w:tcW w:w="5385" w:type="dxa"/>
          </w:tcPr>
          <w:p w14:paraId="1422EFD4" w14:textId="77777777" w:rsidR="00FA07E2" w:rsidRPr="00DA5F79" w:rsidRDefault="00FA07E2" w:rsidP="003E0618">
            <w:pPr>
              <w:jc w:val="both"/>
              <w:rPr>
                <w:rFonts w:ascii="Times New Roman" w:hAnsi="Times New Roman" w:cs="Times New Roman"/>
                <w:color w:val="000000" w:themeColor="text1"/>
              </w:rPr>
            </w:pPr>
            <w:r w:rsidRPr="00DA5F79">
              <w:rPr>
                <w:rFonts w:ascii="Times New Roman" w:hAnsi="Times New Roman" w:cs="Times New Roman"/>
                <w:color w:val="000000" w:themeColor="text1"/>
              </w:rPr>
              <w:t xml:space="preserve">Академия государственного управления при Президенте РК </w:t>
            </w:r>
          </w:p>
        </w:tc>
        <w:tc>
          <w:tcPr>
            <w:tcW w:w="704" w:type="dxa"/>
            <w:vAlign w:val="center"/>
          </w:tcPr>
          <w:p w14:paraId="1B5758C2" w14:textId="77777777" w:rsidR="00FA07E2" w:rsidRPr="00DA5F79" w:rsidRDefault="00FA07E2" w:rsidP="00FA07E2">
            <w:pPr>
              <w:jc w:val="center"/>
              <w:rPr>
                <w:rFonts w:ascii="Times New Roman" w:hAnsi="Times New Roman" w:cs="Times New Roman"/>
                <w:color w:val="000000" w:themeColor="text1"/>
              </w:rPr>
            </w:pPr>
            <w:r w:rsidRPr="00DA5F79">
              <w:rPr>
                <w:rFonts w:ascii="Times New Roman" w:hAnsi="Times New Roman" w:cs="Times New Roman"/>
                <w:color w:val="000000" w:themeColor="text1"/>
              </w:rPr>
              <w:t>1</w:t>
            </w:r>
          </w:p>
        </w:tc>
        <w:tc>
          <w:tcPr>
            <w:tcW w:w="743" w:type="dxa"/>
            <w:vAlign w:val="center"/>
          </w:tcPr>
          <w:p w14:paraId="00F4BB8F" w14:textId="0C3870DE"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672" w:type="dxa"/>
            <w:vAlign w:val="center"/>
          </w:tcPr>
          <w:p w14:paraId="47CC0F73" w14:textId="77777777" w:rsidR="00FA07E2" w:rsidRPr="00DA5F79" w:rsidRDefault="00FA07E2" w:rsidP="00FA07E2">
            <w:pPr>
              <w:jc w:val="center"/>
              <w:rPr>
                <w:rFonts w:ascii="Times New Roman" w:hAnsi="Times New Roman" w:cs="Times New Roman"/>
                <w:color w:val="000000" w:themeColor="text1"/>
              </w:rPr>
            </w:pPr>
            <w:r w:rsidRPr="00DA5F79">
              <w:rPr>
                <w:rFonts w:ascii="Times New Roman" w:hAnsi="Times New Roman" w:cs="Times New Roman"/>
                <w:color w:val="000000" w:themeColor="text1"/>
                <w:lang w:val="en-US"/>
              </w:rPr>
              <w:t>1</w:t>
            </w:r>
          </w:p>
        </w:tc>
        <w:tc>
          <w:tcPr>
            <w:tcW w:w="747" w:type="dxa"/>
            <w:vAlign w:val="center"/>
          </w:tcPr>
          <w:p w14:paraId="7A7998F3" w14:textId="01B9D899"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789" w:type="dxa"/>
            <w:vAlign w:val="center"/>
          </w:tcPr>
          <w:p w14:paraId="25ED9658" w14:textId="77777777" w:rsidR="00FA07E2" w:rsidRPr="00DA5F79" w:rsidRDefault="00FA07E2" w:rsidP="00FA07E2">
            <w:pPr>
              <w:jc w:val="center"/>
              <w:rPr>
                <w:rFonts w:ascii="Times New Roman" w:hAnsi="Times New Roman" w:cs="Times New Roman"/>
                <w:color w:val="000000" w:themeColor="text1"/>
                <w:lang w:val="en-US"/>
              </w:rPr>
            </w:pPr>
            <w:r w:rsidRPr="00DA5F79">
              <w:rPr>
                <w:rFonts w:ascii="Times New Roman" w:hAnsi="Times New Roman" w:cs="Times New Roman"/>
                <w:color w:val="000000" w:themeColor="text1"/>
                <w:lang w:val="en-US"/>
              </w:rPr>
              <w:t>2</w:t>
            </w:r>
          </w:p>
        </w:tc>
      </w:tr>
      <w:tr w:rsidR="00FA07E2" w:rsidRPr="00DA5F79" w14:paraId="6D6E3383" w14:textId="77777777" w:rsidTr="00FA07E2">
        <w:trPr>
          <w:jc w:val="center"/>
        </w:trPr>
        <w:tc>
          <w:tcPr>
            <w:tcW w:w="5385" w:type="dxa"/>
          </w:tcPr>
          <w:p w14:paraId="421E290C" w14:textId="77777777" w:rsidR="00FA07E2" w:rsidRPr="00DA5F79" w:rsidRDefault="00FA07E2" w:rsidP="003E0618">
            <w:pPr>
              <w:jc w:val="both"/>
              <w:rPr>
                <w:rFonts w:ascii="Times New Roman" w:hAnsi="Times New Roman" w:cs="Times New Roman"/>
                <w:color w:val="000000" w:themeColor="text1"/>
              </w:rPr>
            </w:pPr>
            <w:proofErr w:type="spellStart"/>
            <w:r w:rsidRPr="00DA5F79">
              <w:rPr>
                <w:rFonts w:ascii="Times New Roman" w:hAnsi="Times New Roman" w:cs="Times New Roman"/>
                <w:color w:val="000000" w:themeColor="text1"/>
              </w:rPr>
              <w:t>Казахскии</w:t>
            </w:r>
            <w:proofErr w:type="spellEnd"/>
            <w:r w:rsidRPr="00DA5F79">
              <w:rPr>
                <w:rFonts w:ascii="Times New Roman" w:hAnsi="Times New Roman" w:cs="Times New Roman"/>
                <w:color w:val="000000" w:themeColor="text1"/>
              </w:rPr>
              <w:t xml:space="preserve">̆ </w:t>
            </w:r>
            <w:proofErr w:type="spellStart"/>
            <w:r w:rsidRPr="00DA5F79">
              <w:rPr>
                <w:rFonts w:ascii="Times New Roman" w:hAnsi="Times New Roman" w:cs="Times New Roman"/>
                <w:color w:val="000000" w:themeColor="text1"/>
              </w:rPr>
              <w:t>агротехническии</w:t>
            </w:r>
            <w:proofErr w:type="spellEnd"/>
            <w:r w:rsidRPr="00DA5F79">
              <w:rPr>
                <w:rFonts w:ascii="Times New Roman" w:hAnsi="Times New Roman" w:cs="Times New Roman"/>
                <w:color w:val="000000" w:themeColor="text1"/>
              </w:rPr>
              <w:t xml:space="preserve">̆ исследовательский университет имени </w:t>
            </w:r>
            <w:proofErr w:type="spellStart"/>
            <w:r w:rsidRPr="00DA5F79">
              <w:rPr>
                <w:rFonts w:ascii="Times New Roman" w:hAnsi="Times New Roman" w:cs="Times New Roman"/>
                <w:color w:val="000000" w:themeColor="text1"/>
              </w:rPr>
              <w:t>С.Сейфуллина</w:t>
            </w:r>
            <w:proofErr w:type="spellEnd"/>
            <w:r w:rsidRPr="00DA5F79">
              <w:rPr>
                <w:rFonts w:ascii="Times New Roman" w:hAnsi="Times New Roman" w:cs="Times New Roman"/>
                <w:color w:val="000000" w:themeColor="text1"/>
              </w:rPr>
              <w:t xml:space="preserve"> </w:t>
            </w:r>
          </w:p>
        </w:tc>
        <w:tc>
          <w:tcPr>
            <w:tcW w:w="704" w:type="dxa"/>
            <w:vAlign w:val="center"/>
          </w:tcPr>
          <w:p w14:paraId="1A19788B" w14:textId="77777777" w:rsidR="00FA07E2" w:rsidRPr="00DA5F79" w:rsidRDefault="00FA07E2" w:rsidP="00FA07E2">
            <w:pPr>
              <w:jc w:val="center"/>
              <w:rPr>
                <w:rFonts w:ascii="Times New Roman" w:hAnsi="Times New Roman" w:cs="Times New Roman"/>
                <w:color w:val="000000" w:themeColor="text1"/>
              </w:rPr>
            </w:pPr>
            <w:r w:rsidRPr="00DA5F79">
              <w:rPr>
                <w:rFonts w:ascii="Times New Roman" w:hAnsi="Times New Roman" w:cs="Times New Roman"/>
                <w:color w:val="000000" w:themeColor="text1"/>
              </w:rPr>
              <w:t>1</w:t>
            </w:r>
          </w:p>
        </w:tc>
        <w:tc>
          <w:tcPr>
            <w:tcW w:w="743" w:type="dxa"/>
            <w:vAlign w:val="center"/>
          </w:tcPr>
          <w:p w14:paraId="5E323566" w14:textId="0378216F"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672" w:type="dxa"/>
            <w:vAlign w:val="center"/>
          </w:tcPr>
          <w:p w14:paraId="47378024" w14:textId="77777777" w:rsidR="00FA07E2" w:rsidRPr="00DA5F79" w:rsidRDefault="00FA07E2" w:rsidP="00FA07E2">
            <w:pPr>
              <w:jc w:val="center"/>
              <w:rPr>
                <w:rFonts w:ascii="Times New Roman" w:hAnsi="Times New Roman" w:cs="Times New Roman"/>
                <w:color w:val="000000" w:themeColor="text1"/>
              </w:rPr>
            </w:pPr>
            <w:r w:rsidRPr="00DA5F79">
              <w:rPr>
                <w:rFonts w:ascii="Times New Roman" w:hAnsi="Times New Roman" w:cs="Times New Roman"/>
                <w:color w:val="000000" w:themeColor="text1"/>
              </w:rPr>
              <w:t>1</w:t>
            </w:r>
          </w:p>
        </w:tc>
        <w:tc>
          <w:tcPr>
            <w:tcW w:w="747" w:type="dxa"/>
            <w:vAlign w:val="center"/>
          </w:tcPr>
          <w:p w14:paraId="373BC91C" w14:textId="09DDAF5A"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789" w:type="dxa"/>
            <w:vAlign w:val="center"/>
          </w:tcPr>
          <w:p w14:paraId="0B9EFD75" w14:textId="77777777" w:rsidR="00FA07E2" w:rsidRPr="00DA5F79" w:rsidRDefault="00FA07E2" w:rsidP="00FA07E2">
            <w:pPr>
              <w:jc w:val="center"/>
              <w:rPr>
                <w:rFonts w:ascii="Times New Roman" w:hAnsi="Times New Roman" w:cs="Times New Roman"/>
                <w:color w:val="000000" w:themeColor="text1"/>
                <w:lang w:val="en-US"/>
              </w:rPr>
            </w:pPr>
            <w:r w:rsidRPr="00DA5F79">
              <w:rPr>
                <w:rFonts w:ascii="Times New Roman" w:hAnsi="Times New Roman" w:cs="Times New Roman"/>
                <w:color w:val="000000" w:themeColor="text1"/>
                <w:lang w:val="en-US"/>
              </w:rPr>
              <w:t>2</w:t>
            </w:r>
          </w:p>
        </w:tc>
      </w:tr>
      <w:tr w:rsidR="00FA07E2" w:rsidRPr="00DA5F79" w14:paraId="662CF30E" w14:textId="77777777" w:rsidTr="00FA07E2">
        <w:trPr>
          <w:jc w:val="center"/>
        </w:trPr>
        <w:tc>
          <w:tcPr>
            <w:tcW w:w="5385" w:type="dxa"/>
          </w:tcPr>
          <w:p w14:paraId="223E23BD" w14:textId="77777777" w:rsidR="00FA07E2" w:rsidRPr="00DA5F79" w:rsidRDefault="00FA07E2" w:rsidP="003E0618">
            <w:pPr>
              <w:jc w:val="both"/>
              <w:rPr>
                <w:rFonts w:ascii="Times New Roman" w:hAnsi="Times New Roman" w:cs="Times New Roman"/>
                <w:color w:val="000000" w:themeColor="text1"/>
              </w:rPr>
            </w:pPr>
            <w:proofErr w:type="spellStart"/>
            <w:r w:rsidRPr="00DA5F79">
              <w:rPr>
                <w:rFonts w:ascii="Times New Roman" w:hAnsi="Times New Roman" w:cs="Times New Roman"/>
                <w:color w:val="000000" w:themeColor="text1"/>
              </w:rPr>
              <w:t>Казахскии</w:t>
            </w:r>
            <w:proofErr w:type="spellEnd"/>
            <w:r w:rsidRPr="00DA5F79">
              <w:rPr>
                <w:rFonts w:ascii="Times New Roman" w:hAnsi="Times New Roman" w:cs="Times New Roman"/>
                <w:color w:val="000000" w:themeColor="text1"/>
              </w:rPr>
              <w:t xml:space="preserve">̆ </w:t>
            </w:r>
            <w:proofErr w:type="spellStart"/>
            <w:r w:rsidRPr="00DA5F79">
              <w:rPr>
                <w:rFonts w:ascii="Times New Roman" w:hAnsi="Times New Roman" w:cs="Times New Roman"/>
                <w:color w:val="000000" w:themeColor="text1"/>
              </w:rPr>
              <w:t>национальныи</w:t>
            </w:r>
            <w:proofErr w:type="spellEnd"/>
            <w:r w:rsidRPr="00DA5F79">
              <w:rPr>
                <w:rFonts w:ascii="Times New Roman" w:hAnsi="Times New Roman" w:cs="Times New Roman"/>
                <w:color w:val="000000" w:themeColor="text1"/>
              </w:rPr>
              <w:t xml:space="preserve">̆ </w:t>
            </w:r>
            <w:proofErr w:type="spellStart"/>
            <w:r w:rsidRPr="00DA5F79">
              <w:rPr>
                <w:rFonts w:ascii="Times New Roman" w:hAnsi="Times New Roman" w:cs="Times New Roman"/>
                <w:color w:val="000000" w:themeColor="text1"/>
              </w:rPr>
              <w:t>аграрныи</w:t>
            </w:r>
            <w:proofErr w:type="spellEnd"/>
            <w:r w:rsidRPr="00DA5F79">
              <w:rPr>
                <w:rFonts w:ascii="Times New Roman" w:hAnsi="Times New Roman" w:cs="Times New Roman"/>
                <w:color w:val="000000" w:themeColor="text1"/>
              </w:rPr>
              <w:t xml:space="preserve">̆ </w:t>
            </w:r>
            <w:proofErr w:type="spellStart"/>
            <w:r w:rsidRPr="00DA5F79">
              <w:rPr>
                <w:rFonts w:ascii="Times New Roman" w:hAnsi="Times New Roman" w:cs="Times New Roman"/>
                <w:color w:val="000000" w:themeColor="text1"/>
              </w:rPr>
              <w:t>исследовательскии</w:t>
            </w:r>
            <w:proofErr w:type="spellEnd"/>
            <w:r w:rsidRPr="00DA5F79">
              <w:rPr>
                <w:rFonts w:ascii="Times New Roman" w:hAnsi="Times New Roman" w:cs="Times New Roman"/>
                <w:color w:val="000000" w:themeColor="text1"/>
              </w:rPr>
              <w:t xml:space="preserve">̆ университет </w:t>
            </w:r>
          </w:p>
        </w:tc>
        <w:tc>
          <w:tcPr>
            <w:tcW w:w="704" w:type="dxa"/>
            <w:vAlign w:val="center"/>
          </w:tcPr>
          <w:p w14:paraId="44EDD3D7" w14:textId="77777777" w:rsidR="00FA07E2" w:rsidRPr="00DA5F79" w:rsidRDefault="00FA07E2" w:rsidP="00FA07E2">
            <w:pPr>
              <w:jc w:val="center"/>
              <w:rPr>
                <w:rFonts w:ascii="Times New Roman" w:hAnsi="Times New Roman" w:cs="Times New Roman"/>
                <w:color w:val="000000" w:themeColor="text1"/>
              </w:rPr>
            </w:pPr>
            <w:r w:rsidRPr="00DA5F79">
              <w:rPr>
                <w:rFonts w:ascii="Times New Roman" w:hAnsi="Times New Roman" w:cs="Times New Roman"/>
                <w:color w:val="000000" w:themeColor="text1"/>
              </w:rPr>
              <w:t>1</w:t>
            </w:r>
          </w:p>
        </w:tc>
        <w:tc>
          <w:tcPr>
            <w:tcW w:w="743" w:type="dxa"/>
            <w:vAlign w:val="center"/>
          </w:tcPr>
          <w:p w14:paraId="72E4B233" w14:textId="370FEB9B"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672" w:type="dxa"/>
            <w:vAlign w:val="center"/>
          </w:tcPr>
          <w:p w14:paraId="4A95393A" w14:textId="77777777" w:rsidR="00FA07E2" w:rsidRPr="00DA5F79" w:rsidRDefault="00FA07E2" w:rsidP="00FA07E2">
            <w:pPr>
              <w:jc w:val="center"/>
              <w:rPr>
                <w:rFonts w:ascii="Times New Roman" w:hAnsi="Times New Roman" w:cs="Times New Roman"/>
                <w:color w:val="000000" w:themeColor="text1"/>
              </w:rPr>
            </w:pPr>
            <w:r w:rsidRPr="00DA5F79">
              <w:rPr>
                <w:rFonts w:ascii="Times New Roman" w:hAnsi="Times New Roman" w:cs="Times New Roman"/>
                <w:color w:val="000000" w:themeColor="text1"/>
              </w:rPr>
              <w:t>1</w:t>
            </w:r>
          </w:p>
        </w:tc>
        <w:tc>
          <w:tcPr>
            <w:tcW w:w="747" w:type="dxa"/>
            <w:vAlign w:val="center"/>
          </w:tcPr>
          <w:p w14:paraId="59C132B9" w14:textId="3F9CC530"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789" w:type="dxa"/>
            <w:vAlign w:val="center"/>
          </w:tcPr>
          <w:p w14:paraId="63C3B613" w14:textId="77777777" w:rsidR="00FA07E2" w:rsidRPr="00DA5F79" w:rsidRDefault="00FA07E2" w:rsidP="00FA07E2">
            <w:pPr>
              <w:jc w:val="center"/>
              <w:rPr>
                <w:rFonts w:ascii="Times New Roman" w:hAnsi="Times New Roman" w:cs="Times New Roman"/>
                <w:color w:val="000000" w:themeColor="text1"/>
                <w:lang w:val="en-US"/>
              </w:rPr>
            </w:pPr>
            <w:r w:rsidRPr="00DA5F79">
              <w:rPr>
                <w:rFonts w:ascii="Times New Roman" w:hAnsi="Times New Roman" w:cs="Times New Roman"/>
                <w:color w:val="000000" w:themeColor="text1"/>
                <w:lang w:val="en-US"/>
              </w:rPr>
              <w:t>2</w:t>
            </w:r>
          </w:p>
        </w:tc>
      </w:tr>
      <w:tr w:rsidR="00FA07E2" w:rsidRPr="00DA5F79" w14:paraId="2A9B7B53" w14:textId="77777777" w:rsidTr="00FA07E2">
        <w:trPr>
          <w:jc w:val="center"/>
        </w:trPr>
        <w:tc>
          <w:tcPr>
            <w:tcW w:w="5385" w:type="dxa"/>
          </w:tcPr>
          <w:p w14:paraId="62DC29FA" w14:textId="77777777" w:rsidR="00FA07E2" w:rsidRPr="00DA5F79" w:rsidRDefault="00FA07E2" w:rsidP="003E0618">
            <w:pPr>
              <w:jc w:val="both"/>
              <w:rPr>
                <w:rFonts w:ascii="Times New Roman" w:hAnsi="Times New Roman" w:cs="Times New Roman"/>
                <w:color w:val="000000" w:themeColor="text1"/>
              </w:rPr>
            </w:pPr>
            <w:proofErr w:type="spellStart"/>
            <w:r w:rsidRPr="00DA5F79">
              <w:rPr>
                <w:rFonts w:ascii="Times New Roman" w:hAnsi="Times New Roman" w:cs="Times New Roman"/>
                <w:color w:val="000000" w:themeColor="text1"/>
              </w:rPr>
              <w:t>Satbayev</w:t>
            </w:r>
            <w:proofErr w:type="spellEnd"/>
            <w:r w:rsidRPr="00DA5F79">
              <w:rPr>
                <w:rFonts w:ascii="Times New Roman" w:hAnsi="Times New Roman" w:cs="Times New Roman"/>
                <w:color w:val="000000" w:themeColor="text1"/>
              </w:rPr>
              <w:t xml:space="preserve"> </w:t>
            </w:r>
            <w:proofErr w:type="spellStart"/>
            <w:r w:rsidRPr="00DA5F79">
              <w:rPr>
                <w:rFonts w:ascii="Times New Roman" w:hAnsi="Times New Roman" w:cs="Times New Roman"/>
                <w:color w:val="000000" w:themeColor="text1"/>
              </w:rPr>
              <w:t>University</w:t>
            </w:r>
            <w:proofErr w:type="spellEnd"/>
            <w:r w:rsidRPr="00DA5F79">
              <w:rPr>
                <w:rFonts w:ascii="Times New Roman" w:hAnsi="Times New Roman" w:cs="Times New Roman"/>
                <w:color w:val="000000" w:themeColor="text1"/>
              </w:rPr>
              <w:t xml:space="preserve"> </w:t>
            </w:r>
          </w:p>
        </w:tc>
        <w:tc>
          <w:tcPr>
            <w:tcW w:w="704" w:type="dxa"/>
            <w:vAlign w:val="center"/>
          </w:tcPr>
          <w:p w14:paraId="33433C2E" w14:textId="77777777" w:rsidR="00FA07E2" w:rsidRPr="00DA5F79" w:rsidRDefault="00FA07E2" w:rsidP="00FA07E2">
            <w:pPr>
              <w:jc w:val="center"/>
              <w:rPr>
                <w:rFonts w:ascii="Times New Roman" w:hAnsi="Times New Roman" w:cs="Times New Roman"/>
                <w:color w:val="000000" w:themeColor="text1"/>
              </w:rPr>
            </w:pPr>
            <w:r w:rsidRPr="00DA5F79">
              <w:rPr>
                <w:rFonts w:ascii="Times New Roman" w:hAnsi="Times New Roman" w:cs="Times New Roman"/>
                <w:color w:val="000000" w:themeColor="text1"/>
              </w:rPr>
              <w:t>1</w:t>
            </w:r>
          </w:p>
        </w:tc>
        <w:tc>
          <w:tcPr>
            <w:tcW w:w="743" w:type="dxa"/>
            <w:vAlign w:val="center"/>
          </w:tcPr>
          <w:p w14:paraId="35687AD1" w14:textId="6C41DDAF"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672" w:type="dxa"/>
            <w:vAlign w:val="center"/>
          </w:tcPr>
          <w:p w14:paraId="043C700F" w14:textId="77777777" w:rsidR="00FA07E2" w:rsidRPr="00DA5F79" w:rsidRDefault="00FA07E2" w:rsidP="00FA07E2">
            <w:pPr>
              <w:jc w:val="center"/>
              <w:rPr>
                <w:rFonts w:ascii="Times New Roman" w:hAnsi="Times New Roman" w:cs="Times New Roman"/>
                <w:color w:val="000000" w:themeColor="text1"/>
              </w:rPr>
            </w:pPr>
            <w:r w:rsidRPr="00DA5F79">
              <w:rPr>
                <w:rFonts w:ascii="Times New Roman" w:hAnsi="Times New Roman" w:cs="Times New Roman"/>
                <w:color w:val="000000" w:themeColor="text1"/>
              </w:rPr>
              <w:t>1</w:t>
            </w:r>
          </w:p>
        </w:tc>
        <w:tc>
          <w:tcPr>
            <w:tcW w:w="747" w:type="dxa"/>
            <w:vAlign w:val="center"/>
          </w:tcPr>
          <w:p w14:paraId="1DA3918B" w14:textId="582CCD47"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789" w:type="dxa"/>
            <w:vAlign w:val="center"/>
          </w:tcPr>
          <w:p w14:paraId="27134DC6" w14:textId="77777777" w:rsidR="00FA07E2" w:rsidRPr="00DA5F79" w:rsidRDefault="00FA07E2" w:rsidP="00FA07E2">
            <w:pPr>
              <w:jc w:val="center"/>
              <w:rPr>
                <w:rFonts w:ascii="Times New Roman" w:hAnsi="Times New Roman" w:cs="Times New Roman"/>
                <w:color w:val="000000" w:themeColor="text1"/>
                <w:lang w:val="en-US"/>
              </w:rPr>
            </w:pPr>
            <w:r w:rsidRPr="00DA5F79">
              <w:rPr>
                <w:rFonts w:ascii="Times New Roman" w:hAnsi="Times New Roman" w:cs="Times New Roman"/>
                <w:color w:val="000000" w:themeColor="text1"/>
                <w:lang w:val="en-US"/>
              </w:rPr>
              <w:t>2</w:t>
            </w:r>
          </w:p>
        </w:tc>
      </w:tr>
      <w:tr w:rsidR="00FA07E2" w:rsidRPr="00DA5F79" w14:paraId="79976B9E" w14:textId="77777777" w:rsidTr="00FA07E2">
        <w:trPr>
          <w:jc w:val="center"/>
        </w:trPr>
        <w:tc>
          <w:tcPr>
            <w:tcW w:w="5385" w:type="dxa"/>
          </w:tcPr>
          <w:p w14:paraId="33D67F95" w14:textId="77777777" w:rsidR="00FA07E2" w:rsidRPr="00DA5F79" w:rsidRDefault="00FA07E2" w:rsidP="003E0618">
            <w:pPr>
              <w:jc w:val="both"/>
              <w:rPr>
                <w:rFonts w:ascii="Times New Roman" w:hAnsi="Times New Roman" w:cs="Times New Roman"/>
                <w:color w:val="000000" w:themeColor="text1"/>
              </w:rPr>
            </w:pPr>
            <w:proofErr w:type="spellStart"/>
            <w:r w:rsidRPr="00DA5F79">
              <w:rPr>
                <w:rFonts w:ascii="Times New Roman" w:hAnsi="Times New Roman" w:cs="Times New Roman"/>
                <w:color w:val="000000" w:themeColor="text1"/>
              </w:rPr>
              <w:t>Казахскии</w:t>
            </w:r>
            <w:proofErr w:type="spellEnd"/>
            <w:r w:rsidRPr="00DA5F79">
              <w:rPr>
                <w:rFonts w:ascii="Times New Roman" w:hAnsi="Times New Roman" w:cs="Times New Roman"/>
                <w:color w:val="000000" w:themeColor="text1"/>
              </w:rPr>
              <w:t xml:space="preserve">̆ </w:t>
            </w:r>
            <w:proofErr w:type="spellStart"/>
            <w:r w:rsidRPr="00DA5F79">
              <w:rPr>
                <w:rFonts w:ascii="Times New Roman" w:hAnsi="Times New Roman" w:cs="Times New Roman"/>
                <w:color w:val="000000" w:themeColor="text1"/>
              </w:rPr>
              <w:t>национальныи</w:t>
            </w:r>
            <w:proofErr w:type="spellEnd"/>
            <w:r w:rsidRPr="00DA5F79">
              <w:rPr>
                <w:rFonts w:ascii="Times New Roman" w:hAnsi="Times New Roman" w:cs="Times New Roman"/>
                <w:color w:val="000000" w:themeColor="text1"/>
              </w:rPr>
              <w:t xml:space="preserve">̆ </w:t>
            </w:r>
            <w:proofErr w:type="spellStart"/>
            <w:r w:rsidRPr="00DA5F79">
              <w:rPr>
                <w:rFonts w:ascii="Times New Roman" w:hAnsi="Times New Roman" w:cs="Times New Roman"/>
                <w:color w:val="000000" w:themeColor="text1"/>
              </w:rPr>
              <w:t>медицинскии</w:t>
            </w:r>
            <w:proofErr w:type="spellEnd"/>
            <w:r w:rsidRPr="00DA5F79">
              <w:rPr>
                <w:rFonts w:ascii="Times New Roman" w:hAnsi="Times New Roman" w:cs="Times New Roman"/>
                <w:color w:val="000000" w:themeColor="text1"/>
              </w:rPr>
              <w:t xml:space="preserve">̆ университет имени </w:t>
            </w:r>
            <w:proofErr w:type="spellStart"/>
            <w:r w:rsidRPr="00DA5F79">
              <w:rPr>
                <w:rFonts w:ascii="Times New Roman" w:hAnsi="Times New Roman" w:cs="Times New Roman"/>
                <w:color w:val="000000" w:themeColor="text1"/>
              </w:rPr>
              <w:t>С.Асфендиярова</w:t>
            </w:r>
            <w:proofErr w:type="spellEnd"/>
            <w:r w:rsidRPr="00DA5F79">
              <w:rPr>
                <w:rFonts w:ascii="Times New Roman" w:hAnsi="Times New Roman" w:cs="Times New Roman"/>
                <w:color w:val="000000" w:themeColor="text1"/>
              </w:rPr>
              <w:t xml:space="preserve"> </w:t>
            </w:r>
          </w:p>
        </w:tc>
        <w:tc>
          <w:tcPr>
            <w:tcW w:w="704" w:type="dxa"/>
            <w:vAlign w:val="center"/>
          </w:tcPr>
          <w:p w14:paraId="46E9341F" w14:textId="77777777" w:rsidR="00FA07E2" w:rsidRPr="00DA5F79" w:rsidRDefault="00FA07E2" w:rsidP="00FA07E2">
            <w:pPr>
              <w:jc w:val="center"/>
              <w:rPr>
                <w:rFonts w:ascii="Times New Roman" w:hAnsi="Times New Roman" w:cs="Times New Roman"/>
                <w:color w:val="000000" w:themeColor="text1"/>
              </w:rPr>
            </w:pPr>
            <w:r w:rsidRPr="00DA5F79">
              <w:rPr>
                <w:rFonts w:ascii="Times New Roman" w:hAnsi="Times New Roman" w:cs="Times New Roman"/>
                <w:color w:val="000000" w:themeColor="text1"/>
              </w:rPr>
              <w:t>1</w:t>
            </w:r>
          </w:p>
        </w:tc>
        <w:tc>
          <w:tcPr>
            <w:tcW w:w="743" w:type="dxa"/>
            <w:vAlign w:val="center"/>
          </w:tcPr>
          <w:p w14:paraId="7B815D8E" w14:textId="3F557C09"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672" w:type="dxa"/>
            <w:vAlign w:val="center"/>
          </w:tcPr>
          <w:p w14:paraId="2CEEF7B0" w14:textId="4C8D5DC8"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747" w:type="dxa"/>
            <w:vAlign w:val="center"/>
          </w:tcPr>
          <w:p w14:paraId="66A0F260" w14:textId="77777777" w:rsidR="00FA07E2" w:rsidRPr="00DA5F79" w:rsidRDefault="00FA07E2" w:rsidP="00FA07E2">
            <w:pPr>
              <w:jc w:val="center"/>
              <w:rPr>
                <w:rFonts w:ascii="Times New Roman" w:hAnsi="Times New Roman" w:cs="Times New Roman"/>
                <w:color w:val="000000" w:themeColor="text1"/>
              </w:rPr>
            </w:pPr>
            <w:r w:rsidRPr="00DA5F79">
              <w:rPr>
                <w:rFonts w:ascii="Times New Roman" w:hAnsi="Times New Roman" w:cs="Times New Roman"/>
                <w:color w:val="000000" w:themeColor="text1"/>
              </w:rPr>
              <w:t>1</w:t>
            </w:r>
          </w:p>
        </w:tc>
        <w:tc>
          <w:tcPr>
            <w:tcW w:w="789" w:type="dxa"/>
            <w:vAlign w:val="center"/>
          </w:tcPr>
          <w:p w14:paraId="477F4C1A" w14:textId="77777777" w:rsidR="00FA07E2" w:rsidRPr="00DA5F79" w:rsidRDefault="00FA07E2" w:rsidP="00FA07E2">
            <w:pPr>
              <w:jc w:val="center"/>
              <w:rPr>
                <w:rFonts w:ascii="Times New Roman" w:hAnsi="Times New Roman" w:cs="Times New Roman"/>
                <w:color w:val="000000" w:themeColor="text1"/>
                <w:lang w:val="en-US"/>
              </w:rPr>
            </w:pPr>
            <w:r w:rsidRPr="00DA5F79">
              <w:rPr>
                <w:rFonts w:ascii="Times New Roman" w:hAnsi="Times New Roman" w:cs="Times New Roman"/>
                <w:color w:val="000000" w:themeColor="text1"/>
                <w:lang w:val="en-US"/>
              </w:rPr>
              <w:t>2</w:t>
            </w:r>
          </w:p>
        </w:tc>
      </w:tr>
      <w:tr w:rsidR="00FA07E2" w:rsidRPr="00DA5F79" w14:paraId="7E4B7433" w14:textId="77777777" w:rsidTr="00FA07E2">
        <w:trPr>
          <w:jc w:val="center"/>
        </w:trPr>
        <w:tc>
          <w:tcPr>
            <w:tcW w:w="5385" w:type="dxa"/>
          </w:tcPr>
          <w:p w14:paraId="7C7D4A5A" w14:textId="77777777" w:rsidR="00FA07E2" w:rsidRPr="00DA5F79" w:rsidRDefault="00FA07E2" w:rsidP="003E0618">
            <w:pPr>
              <w:jc w:val="both"/>
              <w:rPr>
                <w:rFonts w:ascii="Times New Roman" w:hAnsi="Times New Roman" w:cs="Times New Roman"/>
                <w:color w:val="000000" w:themeColor="text1"/>
              </w:rPr>
            </w:pPr>
            <w:proofErr w:type="spellStart"/>
            <w:r w:rsidRPr="00DA5F79">
              <w:rPr>
                <w:rFonts w:ascii="Times New Roman" w:hAnsi="Times New Roman" w:cs="Times New Roman"/>
                <w:color w:val="000000" w:themeColor="text1"/>
              </w:rPr>
              <w:t>Международныи</w:t>
            </w:r>
            <w:proofErr w:type="spellEnd"/>
            <w:r w:rsidRPr="00DA5F79">
              <w:rPr>
                <w:rFonts w:ascii="Times New Roman" w:hAnsi="Times New Roman" w:cs="Times New Roman"/>
                <w:color w:val="000000" w:themeColor="text1"/>
              </w:rPr>
              <w:t>̆ казахско-</w:t>
            </w:r>
            <w:proofErr w:type="spellStart"/>
            <w:r w:rsidRPr="00DA5F79">
              <w:rPr>
                <w:rFonts w:ascii="Times New Roman" w:hAnsi="Times New Roman" w:cs="Times New Roman"/>
                <w:color w:val="000000" w:themeColor="text1"/>
              </w:rPr>
              <w:t>турецкии</w:t>
            </w:r>
            <w:proofErr w:type="spellEnd"/>
            <w:r w:rsidRPr="00DA5F79">
              <w:rPr>
                <w:rFonts w:ascii="Times New Roman" w:hAnsi="Times New Roman" w:cs="Times New Roman"/>
                <w:color w:val="000000" w:themeColor="text1"/>
              </w:rPr>
              <w:t xml:space="preserve">̆ университет им. Ясави </w:t>
            </w:r>
          </w:p>
        </w:tc>
        <w:tc>
          <w:tcPr>
            <w:tcW w:w="704" w:type="dxa"/>
            <w:vAlign w:val="center"/>
          </w:tcPr>
          <w:p w14:paraId="6D9A583A" w14:textId="4EAD7D58"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743" w:type="dxa"/>
            <w:vAlign w:val="center"/>
          </w:tcPr>
          <w:p w14:paraId="55379AE3" w14:textId="77777777" w:rsidR="00FA07E2" w:rsidRPr="00DA5F79" w:rsidRDefault="00FA07E2" w:rsidP="00FA07E2">
            <w:pPr>
              <w:jc w:val="center"/>
              <w:rPr>
                <w:rFonts w:ascii="Times New Roman" w:hAnsi="Times New Roman" w:cs="Times New Roman"/>
                <w:color w:val="000000" w:themeColor="text1"/>
              </w:rPr>
            </w:pPr>
            <w:r w:rsidRPr="00DA5F79">
              <w:rPr>
                <w:rFonts w:ascii="Times New Roman" w:hAnsi="Times New Roman" w:cs="Times New Roman"/>
                <w:color w:val="000000" w:themeColor="text1"/>
              </w:rPr>
              <w:t>1</w:t>
            </w:r>
          </w:p>
        </w:tc>
        <w:tc>
          <w:tcPr>
            <w:tcW w:w="672" w:type="dxa"/>
            <w:vAlign w:val="center"/>
          </w:tcPr>
          <w:p w14:paraId="513DCD02" w14:textId="58EDD170"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747" w:type="dxa"/>
            <w:vAlign w:val="center"/>
          </w:tcPr>
          <w:p w14:paraId="4AEE97B3" w14:textId="77777777" w:rsidR="00FA07E2" w:rsidRPr="00DA5F79" w:rsidRDefault="00FA07E2" w:rsidP="00FA07E2">
            <w:pPr>
              <w:jc w:val="center"/>
              <w:rPr>
                <w:rFonts w:ascii="Times New Roman" w:hAnsi="Times New Roman" w:cs="Times New Roman"/>
                <w:color w:val="000000" w:themeColor="text1"/>
              </w:rPr>
            </w:pPr>
            <w:r w:rsidRPr="00DA5F79">
              <w:rPr>
                <w:rFonts w:ascii="Times New Roman" w:hAnsi="Times New Roman" w:cs="Times New Roman"/>
                <w:color w:val="000000" w:themeColor="text1"/>
              </w:rPr>
              <w:t>1</w:t>
            </w:r>
          </w:p>
        </w:tc>
        <w:tc>
          <w:tcPr>
            <w:tcW w:w="789" w:type="dxa"/>
            <w:vAlign w:val="center"/>
          </w:tcPr>
          <w:p w14:paraId="3E3E7CED" w14:textId="77777777" w:rsidR="00FA07E2" w:rsidRPr="00DA5F79" w:rsidRDefault="00FA07E2" w:rsidP="00FA07E2">
            <w:pPr>
              <w:jc w:val="center"/>
              <w:rPr>
                <w:rFonts w:ascii="Times New Roman" w:hAnsi="Times New Roman" w:cs="Times New Roman"/>
                <w:color w:val="000000" w:themeColor="text1"/>
                <w:lang w:val="en-US"/>
              </w:rPr>
            </w:pPr>
            <w:r w:rsidRPr="00DA5F79">
              <w:rPr>
                <w:rFonts w:ascii="Times New Roman" w:hAnsi="Times New Roman" w:cs="Times New Roman"/>
                <w:color w:val="000000" w:themeColor="text1"/>
                <w:lang w:val="en-US"/>
              </w:rPr>
              <w:t>2</w:t>
            </w:r>
          </w:p>
        </w:tc>
      </w:tr>
      <w:tr w:rsidR="00FA07E2" w:rsidRPr="00DA5F79" w14:paraId="66169EF7" w14:textId="77777777" w:rsidTr="00FA07E2">
        <w:trPr>
          <w:jc w:val="center"/>
        </w:trPr>
        <w:tc>
          <w:tcPr>
            <w:tcW w:w="5385" w:type="dxa"/>
          </w:tcPr>
          <w:p w14:paraId="69FF9568" w14:textId="77777777" w:rsidR="00FA07E2" w:rsidRPr="00DA5F79" w:rsidRDefault="00FA07E2" w:rsidP="003E0618">
            <w:pPr>
              <w:jc w:val="both"/>
              <w:rPr>
                <w:rFonts w:ascii="Times New Roman" w:hAnsi="Times New Roman" w:cs="Times New Roman"/>
                <w:color w:val="000000" w:themeColor="text1"/>
              </w:rPr>
            </w:pPr>
            <w:proofErr w:type="spellStart"/>
            <w:r w:rsidRPr="00DA5F79">
              <w:rPr>
                <w:rFonts w:ascii="Times New Roman" w:hAnsi="Times New Roman" w:cs="Times New Roman"/>
                <w:color w:val="000000" w:themeColor="text1"/>
              </w:rPr>
              <w:t>Кызылординский</w:t>
            </w:r>
            <w:proofErr w:type="spellEnd"/>
            <w:r w:rsidRPr="00DA5F79">
              <w:rPr>
                <w:rFonts w:ascii="Times New Roman" w:hAnsi="Times New Roman" w:cs="Times New Roman"/>
                <w:color w:val="000000" w:themeColor="text1"/>
              </w:rPr>
              <w:t xml:space="preserve"> университет имени </w:t>
            </w:r>
            <w:proofErr w:type="spellStart"/>
            <w:r w:rsidRPr="00DA5F79">
              <w:rPr>
                <w:rFonts w:ascii="Times New Roman" w:hAnsi="Times New Roman" w:cs="Times New Roman"/>
                <w:color w:val="000000" w:themeColor="text1"/>
              </w:rPr>
              <w:t>Коркыт</w:t>
            </w:r>
            <w:proofErr w:type="spellEnd"/>
            <w:r w:rsidRPr="00DA5F79">
              <w:rPr>
                <w:rFonts w:ascii="Times New Roman" w:hAnsi="Times New Roman" w:cs="Times New Roman"/>
                <w:color w:val="000000" w:themeColor="text1"/>
              </w:rPr>
              <w:t xml:space="preserve"> </w:t>
            </w:r>
            <w:proofErr w:type="spellStart"/>
            <w:r w:rsidRPr="00DA5F79">
              <w:rPr>
                <w:rFonts w:ascii="Times New Roman" w:hAnsi="Times New Roman" w:cs="Times New Roman"/>
                <w:color w:val="000000" w:themeColor="text1"/>
              </w:rPr>
              <w:t>ата</w:t>
            </w:r>
            <w:proofErr w:type="spellEnd"/>
          </w:p>
        </w:tc>
        <w:tc>
          <w:tcPr>
            <w:tcW w:w="704" w:type="dxa"/>
            <w:vAlign w:val="center"/>
          </w:tcPr>
          <w:p w14:paraId="0D1398F1" w14:textId="1EC0E001"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743" w:type="dxa"/>
            <w:vAlign w:val="center"/>
          </w:tcPr>
          <w:p w14:paraId="43DF0714" w14:textId="13B9AD4C"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672" w:type="dxa"/>
            <w:vAlign w:val="center"/>
          </w:tcPr>
          <w:p w14:paraId="5E1F6693" w14:textId="1FFC6BD1"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747" w:type="dxa"/>
            <w:vAlign w:val="center"/>
          </w:tcPr>
          <w:p w14:paraId="75AF0D36" w14:textId="77777777" w:rsidR="00FA07E2" w:rsidRPr="00DA5F79" w:rsidRDefault="00FA07E2" w:rsidP="00FA07E2">
            <w:pPr>
              <w:jc w:val="center"/>
              <w:rPr>
                <w:rFonts w:ascii="Times New Roman" w:hAnsi="Times New Roman" w:cs="Times New Roman"/>
                <w:color w:val="000000" w:themeColor="text1"/>
              </w:rPr>
            </w:pPr>
            <w:r w:rsidRPr="00DA5F79">
              <w:rPr>
                <w:rFonts w:ascii="Times New Roman" w:hAnsi="Times New Roman" w:cs="Times New Roman"/>
                <w:color w:val="000000" w:themeColor="text1"/>
              </w:rPr>
              <w:t>2</w:t>
            </w:r>
          </w:p>
        </w:tc>
        <w:tc>
          <w:tcPr>
            <w:tcW w:w="789" w:type="dxa"/>
            <w:vAlign w:val="center"/>
          </w:tcPr>
          <w:p w14:paraId="579ABB77" w14:textId="77777777" w:rsidR="00FA07E2" w:rsidRPr="00DA5F79" w:rsidRDefault="00FA07E2" w:rsidP="00FA07E2">
            <w:pPr>
              <w:jc w:val="center"/>
              <w:rPr>
                <w:rFonts w:ascii="Times New Roman" w:hAnsi="Times New Roman" w:cs="Times New Roman"/>
                <w:color w:val="000000" w:themeColor="text1"/>
                <w:lang w:val="en-US"/>
              </w:rPr>
            </w:pPr>
            <w:r w:rsidRPr="00DA5F79">
              <w:rPr>
                <w:rFonts w:ascii="Times New Roman" w:hAnsi="Times New Roman" w:cs="Times New Roman"/>
                <w:color w:val="000000" w:themeColor="text1"/>
              </w:rPr>
              <w:t>2</w:t>
            </w:r>
          </w:p>
        </w:tc>
      </w:tr>
      <w:tr w:rsidR="00FA07E2" w:rsidRPr="00DA5F79" w14:paraId="7E402351" w14:textId="77777777" w:rsidTr="00FA07E2">
        <w:trPr>
          <w:jc w:val="center"/>
        </w:trPr>
        <w:tc>
          <w:tcPr>
            <w:tcW w:w="5385" w:type="dxa"/>
          </w:tcPr>
          <w:p w14:paraId="2504E9B2" w14:textId="77777777" w:rsidR="00FA07E2" w:rsidRPr="00DA5F79" w:rsidRDefault="00FA07E2" w:rsidP="003E0618">
            <w:pPr>
              <w:jc w:val="both"/>
              <w:rPr>
                <w:rFonts w:ascii="Times New Roman" w:hAnsi="Times New Roman" w:cs="Times New Roman"/>
                <w:color w:val="000000" w:themeColor="text1"/>
              </w:rPr>
            </w:pPr>
            <w:r w:rsidRPr="00DA5F79">
              <w:rPr>
                <w:rFonts w:ascii="Times New Roman" w:hAnsi="Times New Roman" w:cs="Times New Roman"/>
                <w:color w:val="000000" w:themeColor="text1"/>
              </w:rPr>
              <w:t>Казахстанско-</w:t>
            </w:r>
            <w:proofErr w:type="spellStart"/>
            <w:r w:rsidRPr="00DA5F79">
              <w:rPr>
                <w:rFonts w:ascii="Times New Roman" w:hAnsi="Times New Roman" w:cs="Times New Roman"/>
                <w:color w:val="000000" w:themeColor="text1"/>
              </w:rPr>
              <w:t>Немецкии</w:t>
            </w:r>
            <w:proofErr w:type="spellEnd"/>
            <w:r w:rsidRPr="00DA5F79">
              <w:rPr>
                <w:rFonts w:ascii="Times New Roman" w:hAnsi="Times New Roman" w:cs="Times New Roman"/>
                <w:color w:val="000000" w:themeColor="text1"/>
              </w:rPr>
              <w:t xml:space="preserve">̆ университет </w:t>
            </w:r>
          </w:p>
        </w:tc>
        <w:tc>
          <w:tcPr>
            <w:tcW w:w="704" w:type="dxa"/>
            <w:vAlign w:val="center"/>
          </w:tcPr>
          <w:p w14:paraId="48862462" w14:textId="77777777" w:rsidR="00FA07E2" w:rsidRPr="00DA5F79" w:rsidRDefault="00FA07E2" w:rsidP="00FA07E2">
            <w:pPr>
              <w:jc w:val="center"/>
              <w:rPr>
                <w:rFonts w:ascii="Times New Roman" w:hAnsi="Times New Roman" w:cs="Times New Roman"/>
                <w:color w:val="000000" w:themeColor="text1"/>
              </w:rPr>
            </w:pPr>
            <w:r w:rsidRPr="00DA5F79">
              <w:rPr>
                <w:rFonts w:ascii="Times New Roman" w:hAnsi="Times New Roman" w:cs="Times New Roman"/>
                <w:color w:val="000000" w:themeColor="text1"/>
              </w:rPr>
              <w:t>1</w:t>
            </w:r>
          </w:p>
        </w:tc>
        <w:tc>
          <w:tcPr>
            <w:tcW w:w="743" w:type="dxa"/>
            <w:vAlign w:val="center"/>
          </w:tcPr>
          <w:p w14:paraId="5D2EB1D2" w14:textId="6C1951D2"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672" w:type="dxa"/>
            <w:vAlign w:val="center"/>
          </w:tcPr>
          <w:p w14:paraId="6368A68B" w14:textId="35C74D40"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747" w:type="dxa"/>
            <w:vAlign w:val="center"/>
          </w:tcPr>
          <w:p w14:paraId="40CA19DB" w14:textId="6793D9BF"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789" w:type="dxa"/>
            <w:vAlign w:val="center"/>
          </w:tcPr>
          <w:p w14:paraId="244ECDF6" w14:textId="77777777" w:rsidR="00FA07E2" w:rsidRPr="00DA5F79" w:rsidRDefault="00FA07E2" w:rsidP="00FA07E2">
            <w:pPr>
              <w:jc w:val="center"/>
              <w:rPr>
                <w:rFonts w:ascii="Times New Roman" w:hAnsi="Times New Roman" w:cs="Times New Roman"/>
                <w:color w:val="000000" w:themeColor="text1"/>
                <w:lang w:val="en-US"/>
              </w:rPr>
            </w:pPr>
            <w:r w:rsidRPr="00DA5F79">
              <w:rPr>
                <w:rFonts w:ascii="Times New Roman" w:hAnsi="Times New Roman" w:cs="Times New Roman"/>
                <w:color w:val="000000" w:themeColor="text1"/>
                <w:lang w:val="en-US"/>
              </w:rPr>
              <w:t>1</w:t>
            </w:r>
          </w:p>
        </w:tc>
      </w:tr>
      <w:tr w:rsidR="00FA07E2" w:rsidRPr="00DA5F79" w14:paraId="11468BE5" w14:textId="77777777" w:rsidTr="00FA07E2">
        <w:trPr>
          <w:jc w:val="center"/>
        </w:trPr>
        <w:tc>
          <w:tcPr>
            <w:tcW w:w="5385" w:type="dxa"/>
          </w:tcPr>
          <w:p w14:paraId="430D6271" w14:textId="77777777" w:rsidR="00FA07E2" w:rsidRPr="00DA5F79" w:rsidRDefault="00FA07E2" w:rsidP="003E0618">
            <w:pPr>
              <w:jc w:val="both"/>
              <w:rPr>
                <w:rFonts w:ascii="Times New Roman" w:hAnsi="Times New Roman" w:cs="Times New Roman"/>
                <w:color w:val="000000" w:themeColor="text1"/>
              </w:rPr>
            </w:pPr>
            <w:proofErr w:type="spellStart"/>
            <w:r w:rsidRPr="00DA5F79">
              <w:rPr>
                <w:rFonts w:ascii="Times New Roman" w:hAnsi="Times New Roman" w:cs="Times New Roman"/>
                <w:color w:val="000000" w:themeColor="text1"/>
              </w:rPr>
              <w:t>Карагандинскии</w:t>
            </w:r>
            <w:proofErr w:type="spellEnd"/>
            <w:r w:rsidRPr="00DA5F79">
              <w:rPr>
                <w:rFonts w:ascii="Times New Roman" w:hAnsi="Times New Roman" w:cs="Times New Roman"/>
                <w:color w:val="000000" w:themeColor="text1"/>
              </w:rPr>
              <w:t xml:space="preserve">̆ </w:t>
            </w:r>
            <w:proofErr w:type="spellStart"/>
            <w:r w:rsidRPr="00DA5F79">
              <w:rPr>
                <w:rFonts w:ascii="Times New Roman" w:hAnsi="Times New Roman" w:cs="Times New Roman"/>
                <w:color w:val="000000" w:themeColor="text1"/>
              </w:rPr>
              <w:t>техническии</w:t>
            </w:r>
            <w:proofErr w:type="spellEnd"/>
            <w:r w:rsidRPr="00DA5F79">
              <w:rPr>
                <w:rFonts w:ascii="Times New Roman" w:hAnsi="Times New Roman" w:cs="Times New Roman"/>
                <w:color w:val="000000" w:themeColor="text1"/>
              </w:rPr>
              <w:t xml:space="preserve">̆ университет имени </w:t>
            </w:r>
            <w:proofErr w:type="spellStart"/>
            <w:r w:rsidRPr="00DA5F79">
              <w:rPr>
                <w:rFonts w:ascii="Times New Roman" w:hAnsi="Times New Roman" w:cs="Times New Roman"/>
                <w:color w:val="000000" w:themeColor="text1"/>
              </w:rPr>
              <w:t>А.Сагинова</w:t>
            </w:r>
            <w:proofErr w:type="spellEnd"/>
            <w:r w:rsidRPr="00DA5F79">
              <w:rPr>
                <w:rFonts w:ascii="Times New Roman" w:hAnsi="Times New Roman" w:cs="Times New Roman"/>
                <w:color w:val="000000" w:themeColor="text1"/>
              </w:rPr>
              <w:t xml:space="preserve"> </w:t>
            </w:r>
          </w:p>
        </w:tc>
        <w:tc>
          <w:tcPr>
            <w:tcW w:w="704" w:type="dxa"/>
            <w:vAlign w:val="center"/>
          </w:tcPr>
          <w:p w14:paraId="73867193" w14:textId="77777777" w:rsidR="00FA07E2" w:rsidRPr="00DA5F79" w:rsidRDefault="00FA07E2" w:rsidP="00FA07E2">
            <w:pPr>
              <w:jc w:val="center"/>
              <w:rPr>
                <w:rFonts w:ascii="Times New Roman" w:hAnsi="Times New Roman" w:cs="Times New Roman"/>
                <w:color w:val="000000" w:themeColor="text1"/>
              </w:rPr>
            </w:pPr>
            <w:r w:rsidRPr="00DA5F79">
              <w:rPr>
                <w:rFonts w:ascii="Times New Roman" w:hAnsi="Times New Roman" w:cs="Times New Roman"/>
                <w:color w:val="000000" w:themeColor="text1"/>
              </w:rPr>
              <w:t>1</w:t>
            </w:r>
          </w:p>
        </w:tc>
        <w:tc>
          <w:tcPr>
            <w:tcW w:w="743" w:type="dxa"/>
            <w:vAlign w:val="center"/>
          </w:tcPr>
          <w:p w14:paraId="07BFFD28" w14:textId="7F5C3570"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672" w:type="dxa"/>
            <w:vAlign w:val="center"/>
          </w:tcPr>
          <w:p w14:paraId="6B5F989B" w14:textId="08AAA371"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747" w:type="dxa"/>
            <w:vAlign w:val="center"/>
          </w:tcPr>
          <w:p w14:paraId="4D6E7189" w14:textId="38ED623C"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789" w:type="dxa"/>
            <w:vAlign w:val="center"/>
          </w:tcPr>
          <w:p w14:paraId="21067F18" w14:textId="77777777" w:rsidR="00FA07E2" w:rsidRPr="00DA5F79" w:rsidRDefault="00FA07E2" w:rsidP="00FA07E2">
            <w:pPr>
              <w:jc w:val="center"/>
              <w:rPr>
                <w:rFonts w:ascii="Times New Roman" w:hAnsi="Times New Roman" w:cs="Times New Roman"/>
                <w:color w:val="000000" w:themeColor="text1"/>
              </w:rPr>
            </w:pPr>
            <w:r w:rsidRPr="00DA5F79">
              <w:rPr>
                <w:rFonts w:ascii="Times New Roman" w:hAnsi="Times New Roman" w:cs="Times New Roman"/>
                <w:color w:val="000000" w:themeColor="text1"/>
                <w:lang w:val="en-US"/>
              </w:rPr>
              <w:t>1</w:t>
            </w:r>
          </w:p>
        </w:tc>
      </w:tr>
      <w:tr w:rsidR="00FA07E2" w:rsidRPr="00DA5F79" w14:paraId="6286AF70" w14:textId="77777777" w:rsidTr="00FA07E2">
        <w:trPr>
          <w:jc w:val="center"/>
        </w:trPr>
        <w:tc>
          <w:tcPr>
            <w:tcW w:w="5385" w:type="dxa"/>
          </w:tcPr>
          <w:p w14:paraId="51E03141" w14:textId="77777777" w:rsidR="00FA07E2" w:rsidRPr="00DA5F79" w:rsidRDefault="00FA07E2" w:rsidP="003E0618">
            <w:pPr>
              <w:jc w:val="both"/>
              <w:rPr>
                <w:rFonts w:ascii="Times New Roman" w:hAnsi="Times New Roman" w:cs="Times New Roman"/>
                <w:color w:val="000000" w:themeColor="text1"/>
              </w:rPr>
            </w:pPr>
            <w:proofErr w:type="spellStart"/>
            <w:r w:rsidRPr="00DA5F79">
              <w:rPr>
                <w:rFonts w:ascii="Times New Roman" w:hAnsi="Times New Roman" w:cs="Times New Roman"/>
                <w:color w:val="000000" w:themeColor="text1"/>
              </w:rPr>
              <w:t>Костанайскии</w:t>
            </w:r>
            <w:proofErr w:type="spellEnd"/>
            <w:r w:rsidRPr="00DA5F79">
              <w:rPr>
                <w:rFonts w:ascii="Times New Roman" w:hAnsi="Times New Roman" w:cs="Times New Roman"/>
                <w:color w:val="000000" w:themeColor="text1"/>
              </w:rPr>
              <w:t>̆ инженерно-</w:t>
            </w:r>
            <w:proofErr w:type="spellStart"/>
            <w:r w:rsidRPr="00DA5F79">
              <w:rPr>
                <w:rFonts w:ascii="Times New Roman" w:hAnsi="Times New Roman" w:cs="Times New Roman"/>
                <w:color w:val="000000" w:themeColor="text1"/>
              </w:rPr>
              <w:t>экономическии</w:t>
            </w:r>
            <w:proofErr w:type="spellEnd"/>
            <w:r w:rsidRPr="00DA5F79">
              <w:rPr>
                <w:rFonts w:ascii="Times New Roman" w:hAnsi="Times New Roman" w:cs="Times New Roman"/>
                <w:color w:val="000000" w:themeColor="text1"/>
              </w:rPr>
              <w:t xml:space="preserve">̆ университет имени </w:t>
            </w:r>
            <w:proofErr w:type="spellStart"/>
            <w:r w:rsidRPr="00DA5F79">
              <w:rPr>
                <w:rFonts w:ascii="Times New Roman" w:hAnsi="Times New Roman" w:cs="Times New Roman"/>
                <w:color w:val="000000" w:themeColor="text1"/>
              </w:rPr>
              <w:t>М.Дулатова</w:t>
            </w:r>
            <w:proofErr w:type="spellEnd"/>
            <w:r w:rsidRPr="00DA5F79">
              <w:rPr>
                <w:rFonts w:ascii="Times New Roman" w:hAnsi="Times New Roman" w:cs="Times New Roman"/>
                <w:color w:val="000000" w:themeColor="text1"/>
              </w:rPr>
              <w:t xml:space="preserve"> </w:t>
            </w:r>
          </w:p>
        </w:tc>
        <w:tc>
          <w:tcPr>
            <w:tcW w:w="704" w:type="dxa"/>
            <w:vAlign w:val="center"/>
          </w:tcPr>
          <w:p w14:paraId="20CE753D" w14:textId="77777777" w:rsidR="00FA07E2" w:rsidRPr="00DA5F79" w:rsidRDefault="00FA07E2" w:rsidP="00FA07E2">
            <w:pPr>
              <w:jc w:val="center"/>
              <w:rPr>
                <w:rFonts w:ascii="Times New Roman" w:hAnsi="Times New Roman" w:cs="Times New Roman"/>
                <w:color w:val="000000" w:themeColor="text1"/>
              </w:rPr>
            </w:pPr>
            <w:r w:rsidRPr="00DA5F79">
              <w:rPr>
                <w:rFonts w:ascii="Times New Roman" w:hAnsi="Times New Roman" w:cs="Times New Roman"/>
                <w:color w:val="000000" w:themeColor="text1"/>
              </w:rPr>
              <w:t>1</w:t>
            </w:r>
          </w:p>
        </w:tc>
        <w:tc>
          <w:tcPr>
            <w:tcW w:w="743" w:type="dxa"/>
            <w:vAlign w:val="center"/>
          </w:tcPr>
          <w:p w14:paraId="2B746AD8" w14:textId="15722AA0"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672" w:type="dxa"/>
            <w:vAlign w:val="center"/>
          </w:tcPr>
          <w:p w14:paraId="2C33B776" w14:textId="7E042090"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747" w:type="dxa"/>
            <w:vAlign w:val="center"/>
          </w:tcPr>
          <w:p w14:paraId="5711FF49" w14:textId="137C490C"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789" w:type="dxa"/>
            <w:vAlign w:val="center"/>
          </w:tcPr>
          <w:p w14:paraId="687B700E" w14:textId="77777777" w:rsidR="00FA07E2" w:rsidRPr="00DA5F79" w:rsidRDefault="00FA07E2" w:rsidP="00FA07E2">
            <w:pPr>
              <w:jc w:val="center"/>
              <w:rPr>
                <w:rFonts w:ascii="Times New Roman" w:hAnsi="Times New Roman" w:cs="Times New Roman"/>
                <w:color w:val="000000" w:themeColor="text1"/>
              </w:rPr>
            </w:pPr>
            <w:r w:rsidRPr="00DA5F79">
              <w:rPr>
                <w:rFonts w:ascii="Times New Roman" w:hAnsi="Times New Roman" w:cs="Times New Roman"/>
                <w:color w:val="000000" w:themeColor="text1"/>
                <w:lang w:val="en-US"/>
              </w:rPr>
              <w:t>1</w:t>
            </w:r>
          </w:p>
        </w:tc>
      </w:tr>
      <w:tr w:rsidR="00FA07E2" w:rsidRPr="00DA5F79" w14:paraId="40C6BC31" w14:textId="77777777" w:rsidTr="00FA07E2">
        <w:trPr>
          <w:jc w:val="center"/>
        </w:trPr>
        <w:tc>
          <w:tcPr>
            <w:tcW w:w="5385" w:type="dxa"/>
          </w:tcPr>
          <w:p w14:paraId="379585B3" w14:textId="77777777" w:rsidR="00FA07E2" w:rsidRPr="00DA5F79" w:rsidRDefault="00FA07E2" w:rsidP="003E0618">
            <w:pPr>
              <w:jc w:val="both"/>
              <w:rPr>
                <w:rFonts w:ascii="Times New Roman" w:hAnsi="Times New Roman" w:cs="Times New Roman"/>
                <w:color w:val="000000" w:themeColor="text1"/>
              </w:rPr>
            </w:pPr>
            <w:proofErr w:type="spellStart"/>
            <w:r w:rsidRPr="00DA5F79">
              <w:rPr>
                <w:rFonts w:ascii="Times New Roman" w:hAnsi="Times New Roman" w:cs="Times New Roman"/>
                <w:color w:val="000000" w:themeColor="text1"/>
              </w:rPr>
              <w:t>Медицинскии</w:t>
            </w:r>
            <w:proofErr w:type="spellEnd"/>
            <w:r w:rsidRPr="00DA5F79">
              <w:rPr>
                <w:rFonts w:ascii="Times New Roman" w:hAnsi="Times New Roman" w:cs="Times New Roman"/>
                <w:color w:val="000000" w:themeColor="text1"/>
              </w:rPr>
              <w:t xml:space="preserve">̆ университет Караганды </w:t>
            </w:r>
            <w:r w:rsidRPr="00DA5F79">
              <w:rPr>
                <w:rFonts w:ascii="Times New Roman" w:hAnsi="Times New Roman" w:cs="Times New Roman"/>
                <w:color w:val="000000" w:themeColor="text1"/>
              </w:rPr>
              <w:tab/>
            </w:r>
          </w:p>
        </w:tc>
        <w:tc>
          <w:tcPr>
            <w:tcW w:w="704" w:type="dxa"/>
            <w:vAlign w:val="center"/>
          </w:tcPr>
          <w:p w14:paraId="7E36E416" w14:textId="77777777" w:rsidR="00FA07E2" w:rsidRPr="00DA5F79" w:rsidRDefault="00FA07E2" w:rsidP="00FA07E2">
            <w:pPr>
              <w:jc w:val="center"/>
              <w:rPr>
                <w:rFonts w:ascii="Times New Roman" w:hAnsi="Times New Roman" w:cs="Times New Roman"/>
                <w:color w:val="000000" w:themeColor="text1"/>
              </w:rPr>
            </w:pPr>
            <w:r w:rsidRPr="00DA5F79">
              <w:rPr>
                <w:rFonts w:ascii="Times New Roman" w:hAnsi="Times New Roman" w:cs="Times New Roman"/>
                <w:color w:val="000000" w:themeColor="text1"/>
              </w:rPr>
              <w:t>1</w:t>
            </w:r>
          </w:p>
        </w:tc>
        <w:tc>
          <w:tcPr>
            <w:tcW w:w="743" w:type="dxa"/>
            <w:vAlign w:val="center"/>
          </w:tcPr>
          <w:p w14:paraId="1AD92BD0" w14:textId="15F69393"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672" w:type="dxa"/>
            <w:vAlign w:val="center"/>
          </w:tcPr>
          <w:p w14:paraId="18727BF1" w14:textId="1292F6FF"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747" w:type="dxa"/>
            <w:vAlign w:val="center"/>
          </w:tcPr>
          <w:p w14:paraId="7B099AEC" w14:textId="37FFCD27"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789" w:type="dxa"/>
            <w:vAlign w:val="center"/>
          </w:tcPr>
          <w:p w14:paraId="3A894FCA" w14:textId="77777777" w:rsidR="00FA07E2" w:rsidRPr="00DA5F79" w:rsidRDefault="00FA07E2" w:rsidP="00FA07E2">
            <w:pPr>
              <w:jc w:val="center"/>
              <w:rPr>
                <w:rFonts w:ascii="Times New Roman" w:hAnsi="Times New Roman" w:cs="Times New Roman"/>
                <w:color w:val="000000" w:themeColor="text1"/>
              </w:rPr>
            </w:pPr>
            <w:r w:rsidRPr="00DA5F79">
              <w:rPr>
                <w:rFonts w:ascii="Times New Roman" w:hAnsi="Times New Roman" w:cs="Times New Roman"/>
                <w:color w:val="000000" w:themeColor="text1"/>
                <w:lang w:val="en-US"/>
              </w:rPr>
              <w:t>1</w:t>
            </w:r>
          </w:p>
        </w:tc>
      </w:tr>
      <w:tr w:rsidR="00FA07E2" w:rsidRPr="00DA5F79" w14:paraId="6E9629B5" w14:textId="77777777" w:rsidTr="00FA07E2">
        <w:trPr>
          <w:jc w:val="center"/>
        </w:trPr>
        <w:tc>
          <w:tcPr>
            <w:tcW w:w="5385" w:type="dxa"/>
          </w:tcPr>
          <w:p w14:paraId="4BCD14C6" w14:textId="77777777" w:rsidR="00FA07E2" w:rsidRPr="00DA5F79" w:rsidRDefault="00FA07E2" w:rsidP="003E0618">
            <w:pPr>
              <w:jc w:val="both"/>
              <w:rPr>
                <w:rFonts w:ascii="Times New Roman" w:hAnsi="Times New Roman" w:cs="Times New Roman"/>
                <w:color w:val="000000" w:themeColor="text1"/>
              </w:rPr>
            </w:pPr>
            <w:proofErr w:type="spellStart"/>
            <w:r w:rsidRPr="00DA5F79">
              <w:rPr>
                <w:rFonts w:ascii="Times New Roman" w:hAnsi="Times New Roman" w:cs="Times New Roman"/>
                <w:color w:val="000000" w:themeColor="text1"/>
              </w:rPr>
              <w:t>Toraighyrov</w:t>
            </w:r>
            <w:proofErr w:type="spellEnd"/>
            <w:r w:rsidRPr="00DA5F79">
              <w:rPr>
                <w:rFonts w:ascii="Times New Roman" w:hAnsi="Times New Roman" w:cs="Times New Roman"/>
                <w:color w:val="000000" w:themeColor="text1"/>
              </w:rPr>
              <w:t xml:space="preserve"> </w:t>
            </w:r>
            <w:proofErr w:type="spellStart"/>
            <w:r w:rsidRPr="00DA5F79">
              <w:rPr>
                <w:rFonts w:ascii="Times New Roman" w:hAnsi="Times New Roman" w:cs="Times New Roman"/>
                <w:color w:val="000000" w:themeColor="text1"/>
              </w:rPr>
              <w:t>University</w:t>
            </w:r>
            <w:proofErr w:type="spellEnd"/>
            <w:r w:rsidRPr="00DA5F79">
              <w:rPr>
                <w:rFonts w:ascii="Times New Roman" w:hAnsi="Times New Roman" w:cs="Times New Roman"/>
                <w:color w:val="000000" w:themeColor="text1"/>
              </w:rPr>
              <w:t xml:space="preserve"> </w:t>
            </w:r>
          </w:p>
        </w:tc>
        <w:tc>
          <w:tcPr>
            <w:tcW w:w="704" w:type="dxa"/>
            <w:vAlign w:val="center"/>
          </w:tcPr>
          <w:p w14:paraId="15A2C31A" w14:textId="77777777" w:rsidR="00FA07E2" w:rsidRPr="00DA5F79" w:rsidRDefault="00FA07E2" w:rsidP="00FA07E2">
            <w:pPr>
              <w:jc w:val="center"/>
              <w:rPr>
                <w:rFonts w:ascii="Times New Roman" w:hAnsi="Times New Roman" w:cs="Times New Roman"/>
                <w:color w:val="000000" w:themeColor="text1"/>
              </w:rPr>
            </w:pPr>
            <w:r w:rsidRPr="00DA5F79">
              <w:rPr>
                <w:rFonts w:ascii="Times New Roman" w:hAnsi="Times New Roman" w:cs="Times New Roman"/>
                <w:color w:val="000000" w:themeColor="text1"/>
              </w:rPr>
              <w:t>1</w:t>
            </w:r>
          </w:p>
        </w:tc>
        <w:tc>
          <w:tcPr>
            <w:tcW w:w="743" w:type="dxa"/>
            <w:vAlign w:val="center"/>
          </w:tcPr>
          <w:p w14:paraId="202387C0" w14:textId="5B180C40"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672" w:type="dxa"/>
            <w:vAlign w:val="center"/>
          </w:tcPr>
          <w:p w14:paraId="0E1B9949" w14:textId="0A7E88B0"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747" w:type="dxa"/>
            <w:vAlign w:val="center"/>
          </w:tcPr>
          <w:p w14:paraId="53D43267" w14:textId="725EF71E"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789" w:type="dxa"/>
            <w:vAlign w:val="center"/>
          </w:tcPr>
          <w:p w14:paraId="0E9E6BB1" w14:textId="77777777" w:rsidR="00FA07E2" w:rsidRPr="00DA5F79" w:rsidRDefault="00FA07E2" w:rsidP="00FA07E2">
            <w:pPr>
              <w:jc w:val="center"/>
              <w:rPr>
                <w:rFonts w:ascii="Times New Roman" w:hAnsi="Times New Roman" w:cs="Times New Roman"/>
                <w:color w:val="000000" w:themeColor="text1"/>
              </w:rPr>
            </w:pPr>
            <w:r w:rsidRPr="00DA5F79">
              <w:rPr>
                <w:rFonts w:ascii="Times New Roman" w:hAnsi="Times New Roman" w:cs="Times New Roman"/>
                <w:color w:val="000000" w:themeColor="text1"/>
                <w:lang w:val="en-US"/>
              </w:rPr>
              <w:t>1</w:t>
            </w:r>
          </w:p>
        </w:tc>
      </w:tr>
      <w:tr w:rsidR="00FA07E2" w:rsidRPr="00DA5F79" w14:paraId="5AD67016" w14:textId="77777777" w:rsidTr="00FA07E2">
        <w:trPr>
          <w:jc w:val="center"/>
        </w:trPr>
        <w:tc>
          <w:tcPr>
            <w:tcW w:w="5385" w:type="dxa"/>
          </w:tcPr>
          <w:p w14:paraId="339B6769" w14:textId="77777777" w:rsidR="00FA07E2" w:rsidRPr="00DA5F79" w:rsidRDefault="00FA07E2" w:rsidP="003E0618">
            <w:pPr>
              <w:jc w:val="both"/>
              <w:rPr>
                <w:rFonts w:ascii="Times New Roman" w:hAnsi="Times New Roman" w:cs="Times New Roman"/>
                <w:color w:val="000000" w:themeColor="text1"/>
              </w:rPr>
            </w:pPr>
            <w:proofErr w:type="spellStart"/>
            <w:r w:rsidRPr="00DA5F79">
              <w:rPr>
                <w:rFonts w:ascii="Times New Roman" w:hAnsi="Times New Roman" w:cs="Times New Roman"/>
                <w:color w:val="000000" w:themeColor="text1"/>
              </w:rPr>
              <w:t>Карагандинскии</w:t>
            </w:r>
            <w:proofErr w:type="spellEnd"/>
            <w:r w:rsidRPr="00DA5F79">
              <w:rPr>
                <w:rFonts w:ascii="Times New Roman" w:hAnsi="Times New Roman" w:cs="Times New Roman"/>
                <w:color w:val="000000" w:themeColor="text1"/>
              </w:rPr>
              <w:t xml:space="preserve">̆ университет </w:t>
            </w:r>
            <w:proofErr w:type="spellStart"/>
            <w:r w:rsidRPr="00DA5F79">
              <w:rPr>
                <w:rFonts w:ascii="Times New Roman" w:hAnsi="Times New Roman" w:cs="Times New Roman"/>
                <w:color w:val="000000" w:themeColor="text1"/>
              </w:rPr>
              <w:t>Казпотребсоюза</w:t>
            </w:r>
            <w:proofErr w:type="spellEnd"/>
            <w:r w:rsidRPr="00DA5F79">
              <w:rPr>
                <w:rFonts w:ascii="Times New Roman" w:hAnsi="Times New Roman" w:cs="Times New Roman"/>
                <w:color w:val="000000" w:themeColor="text1"/>
              </w:rPr>
              <w:t xml:space="preserve"> </w:t>
            </w:r>
          </w:p>
        </w:tc>
        <w:tc>
          <w:tcPr>
            <w:tcW w:w="704" w:type="dxa"/>
            <w:vAlign w:val="center"/>
          </w:tcPr>
          <w:p w14:paraId="6BDAFD4F" w14:textId="2E3CE106"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743" w:type="dxa"/>
            <w:vAlign w:val="center"/>
          </w:tcPr>
          <w:p w14:paraId="4B34BB8E" w14:textId="77777777" w:rsidR="00FA07E2" w:rsidRPr="00DA5F79" w:rsidRDefault="00FA07E2" w:rsidP="00FA07E2">
            <w:pPr>
              <w:jc w:val="center"/>
              <w:rPr>
                <w:rFonts w:ascii="Times New Roman" w:hAnsi="Times New Roman" w:cs="Times New Roman"/>
                <w:color w:val="000000" w:themeColor="text1"/>
              </w:rPr>
            </w:pPr>
            <w:r w:rsidRPr="00DA5F79">
              <w:rPr>
                <w:rFonts w:ascii="Times New Roman" w:hAnsi="Times New Roman" w:cs="Times New Roman"/>
                <w:color w:val="000000" w:themeColor="text1"/>
              </w:rPr>
              <w:t>1</w:t>
            </w:r>
          </w:p>
        </w:tc>
        <w:tc>
          <w:tcPr>
            <w:tcW w:w="672" w:type="dxa"/>
            <w:vAlign w:val="center"/>
          </w:tcPr>
          <w:p w14:paraId="410C1A2A" w14:textId="05376090"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747" w:type="dxa"/>
            <w:vAlign w:val="center"/>
          </w:tcPr>
          <w:p w14:paraId="0854A676" w14:textId="2D1CB4EB"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789" w:type="dxa"/>
            <w:vAlign w:val="center"/>
          </w:tcPr>
          <w:p w14:paraId="3282B13E" w14:textId="77777777" w:rsidR="00FA07E2" w:rsidRPr="00DA5F79" w:rsidRDefault="00FA07E2" w:rsidP="00FA07E2">
            <w:pPr>
              <w:jc w:val="center"/>
              <w:rPr>
                <w:rFonts w:ascii="Times New Roman" w:hAnsi="Times New Roman" w:cs="Times New Roman"/>
                <w:color w:val="000000" w:themeColor="text1"/>
              </w:rPr>
            </w:pPr>
            <w:r w:rsidRPr="00DA5F79">
              <w:rPr>
                <w:rFonts w:ascii="Times New Roman" w:hAnsi="Times New Roman" w:cs="Times New Roman"/>
                <w:color w:val="000000" w:themeColor="text1"/>
                <w:lang w:val="en-US"/>
              </w:rPr>
              <w:t>1</w:t>
            </w:r>
          </w:p>
        </w:tc>
      </w:tr>
      <w:tr w:rsidR="00FA07E2" w:rsidRPr="00DA5F79" w14:paraId="0CB8455A" w14:textId="77777777" w:rsidTr="00FA07E2">
        <w:trPr>
          <w:jc w:val="center"/>
        </w:trPr>
        <w:tc>
          <w:tcPr>
            <w:tcW w:w="5385" w:type="dxa"/>
          </w:tcPr>
          <w:p w14:paraId="0C9B2FC1" w14:textId="77777777" w:rsidR="00FA07E2" w:rsidRPr="00DA5F79" w:rsidRDefault="00FA07E2" w:rsidP="003E0618">
            <w:pPr>
              <w:jc w:val="both"/>
              <w:rPr>
                <w:rFonts w:ascii="Times New Roman" w:hAnsi="Times New Roman" w:cs="Times New Roman"/>
                <w:color w:val="000000" w:themeColor="text1"/>
              </w:rPr>
            </w:pPr>
            <w:proofErr w:type="spellStart"/>
            <w:r w:rsidRPr="00DA5F79">
              <w:rPr>
                <w:rFonts w:ascii="Times New Roman" w:hAnsi="Times New Roman" w:cs="Times New Roman"/>
                <w:color w:val="000000" w:themeColor="text1"/>
              </w:rPr>
              <w:t>Alikhan</w:t>
            </w:r>
            <w:proofErr w:type="spellEnd"/>
            <w:r w:rsidRPr="00DA5F79">
              <w:rPr>
                <w:rFonts w:ascii="Times New Roman" w:hAnsi="Times New Roman" w:cs="Times New Roman"/>
                <w:color w:val="000000" w:themeColor="text1"/>
              </w:rPr>
              <w:t xml:space="preserve"> </w:t>
            </w:r>
            <w:proofErr w:type="spellStart"/>
            <w:r w:rsidRPr="00DA5F79">
              <w:rPr>
                <w:rFonts w:ascii="Times New Roman" w:hAnsi="Times New Roman" w:cs="Times New Roman"/>
                <w:color w:val="000000" w:themeColor="text1"/>
              </w:rPr>
              <w:t>Bokeikhan</w:t>
            </w:r>
            <w:proofErr w:type="spellEnd"/>
            <w:r w:rsidRPr="00DA5F79">
              <w:rPr>
                <w:rFonts w:ascii="Times New Roman" w:hAnsi="Times New Roman" w:cs="Times New Roman"/>
                <w:color w:val="000000" w:themeColor="text1"/>
              </w:rPr>
              <w:t xml:space="preserve"> </w:t>
            </w:r>
            <w:proofErr w:type="spellStart"/>
            <w:r w:rsidRPr="00DA5F79">
              <w:rPr>
                <w:rFonts w:ascii="Times New Roman" w:hAnsi="Times New Roman" w:cs="Times New Roman"/>
                <w:color w:val="000000" w:themeColor="text1"/>
              </w:rPr>
              <w:t>University</w:t>
            </w:r>
            <w:proofErr w:type="spellEnd"/>
            <w:r w:rsidRPr="00DA5F79">
              <w:rPr>
                <w:rFonts w:ascii="Times New Roman" w:hAnsi="Times New Roman" w:cs="Times New Roman"/>
                <w:color w:val="000000" w:themeColor="text1"/>
              </w:rPr>
              <w:t xml:space="preserve"> </w:t>
            </w:r>
          </w:p>
        </w:tc>
        <w:tc>
          <w:tcPr>
            <w:tcW w:w="704" w:type="dxa"/>
            <w:vAlign w:val="center"/>
          </w:tcPr>
          <w:p w14:paraId="3883C6F8" w14:textId="3A25C258"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743" w:type="dxa"/>
            <w:vAlign w:val="center"/>
          </w:tcPr>
          <w:p w14:paraId="3274F95A" w14:textId="77777777" w:rsidR="00FA07E2" w:rsidRPr="00DA5F79" w:rsidRDefault="00FA07E2" w:rsidP="00FA07E2">
            <w:pPr>
              <w:jc w:val="center"/>
              <w:rPr>
                <w:rFonts w:ascii="Times New Roman" w:hAnsi="Times New Roman" w:cs="Times New Roman"/>
                <w:color w:val="000000" w:themeColor="text1"/>
              </w:rPr>
            </w:pPr>
            <w:r w:rsidRPr="00DA5F79">
              <w:rPr>
                <w:rFonts w:ascii="Times New Roman" w:hAnsi="Times New Roman" w:cs="Times New Roman"/>
                <w:color w:val="000000" w:themeColor="text1"/>
              </w:rPr>
              <w:t>1</w:t>
            </w:r>
          </w:p>
        </w:tc>
        <w:tc>
          <w:tcPr>
            <w:tcW w:w="672" w:type="dxa"/>
            <w:vAlign w:val="center"/>
          </w:tcPr>
          <w:p w14:paraId="4C8EC2B1" w14:textId="7C8BA863"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747" w:type="dxa"/>
            <w:vAlign w:val="center"/>
          </w:tcPr>
          <w:p w14:paraId="1BCFE7B4" w14:textId="19D89EA6"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789" w:type="dxa"/>
            <w:vAlign w:val="center"/>
          </w:tcPr>
          <w:p w14:paraId="11F8B158" w14:textId="77777777" w:rsidR="00FA07E2" w:rsidRPr="00DA5F79" w:rsidRDefault="00FA07E2" w:rsidP="00FA07E2">
            <w:pPr>
              <w:jc w:val="center"/>
              <w:rPr>
                <w:rFonts w:ascii="Times New Roman" w:hAnsi="Times New Roman" w:cs="Times New Roman"/>
                <w:color w:val="000000" w:themeColor="text1"/>
              </w:rPr>
            </w:pPr>
            <w:r w:rsidRPr="00DA5F79">
              <w:rPr>
                <w:rFonts w:ascii="Times New Roman" w:hAnsi="Times New Roman" w:cs="Times New Roman"/>
                <w:color w:val="000000" w:themeColor="text1"/>
                <w:lang w:val="en-US"/>
              </w:rPr>
              <w:t>1</w:t>
            </w:r>
          </w:p>
        </w:tc>
      </w:tr>
      <w:tr w:rsidR="00FA07E2" w:rsidRPr="00DA5F79" w14:paraId="09A1DDB8" w14:textId="77777777" w:rsidTr="00FA07E2">
        <w:trPr>
          <w:jc w:val="center"/>
        </w:trPr>
        <w:tc>
          <w:tcPr>
            <w:tcW w:w="5385" w:type="dxa"/>
          </w:tcPr>
          <w:p w14:paraId="5C0227E0" w14:textId="77777777" w:rsidR="00FA07E2" w:rsidRPr="00DA5F79" w:rsidRDefault="00FA07E2" w:rsidP="003E0618">
            <w:pPr>
              <w:jc w:val="both"/>
              <w:rPr>
                <w:rFonts w:ascii="Times New Roman" w:hAnsi="Times New Roman" w:cs="Times New Roman"/>
                <w:color w:val="000000" w:themeColor="text1"/>
              </w:rPr>
            </w:pPr>
            <w:r w:rsidRPr="00DA5F79">
              <w:rPr>
                <w:rFonts w:ascii="Times New Roman" w:hAnsi="Times New Roman" w:cs="Times New Roman"/>
                <w:color w:val="000000" w:themeColor="text1"/>
              </w:rPr>
              <w:t>Алматинский технологический университет</w:t>
            </w:r>
          </w:p>
        </w:tc>
        <w:tc>
          <w:tcPr>
            <w:tcW w:w="704" w:type="dxa"/>
            <w:vAlign w:val="center"/>
          </w:tcPr>
          <w:p w14:paraId="59C0A666" w14:textId="4AC805BD"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743" w:type="dxa"/>
            <w:vAlign w:val="center"/>
          </w:tcPr>
          <w:p w14:paraId="4EBC71B8" w14:textId="2BDDE700"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672" w:type="dxa"/>
            <w:vAlign w:val="center"/>
          </w:tcPr>
          <w:p w14:paraId="2E637171" w14:textId="77777777" w:rsidR="00FA07E2" w:rsidRPr="00DA5F79" w:rsidRDefault="00FA07E2" w:rsidP="00FA07E2">
            <w:pPr>
              <w:jc w:val="center"/>
              <w:rPr>
                <w:rFonts w:ascii="Times New Roman" w:hAnsi="Times New Roman" w:cs="Times New Roman"/>
                <w:color w:val="000000" w:themeColor="text1"/>
              </w:rPr>
            </w:pPr>
            <w:r w:rsidRPr="00DA5F79">
              <w:rPr>
                <w:rFonts w:ascii="Times New Roman" w:hAnsi="Times New Roman" w:cs="Times New Roman"/>
                <w:color w:val="000000" w:themeColor="text1"/>
              </w:rPr>
              <w:t>1</w:t>
            </w:r>
          </w:p>
        </w:tc>
        <w:tc>
          <w:tcPr>
            <w:tcW w:w="747" w:type="dxa"/>
            <w:vAlign w:val="center"/>
          </w:tcPr>
          <w:p w14:paraId="3803CE79" w14:textId="011755DE"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789" w:type="dxa"/>
            <w:vAlign w:val="center"/>
          </w:tcPr>
          <w:p w14:paraId="0514CA4F" w14:textId="77777777" w:rsidR="00FA07E2" w:rsidRPr="00DA5F79" w:rsidRDefault="00FA07E2" w:rsidP="00FA07E2">
            <w:pPr>
              <w:jc w:val="center"/>
              <w:rPr>
                <w:rFonts w:ascii="Times New Roman" w:hAnsi="Times New Roman" w:cs="Times New Roman"/>
                <w:color w:val="000000" w:themeColor="text1"/>
              </w:rPr>
            </w:pPr>
            <w:r w:rsidRPr="00DA5F79">
              <w:rPr>
                <w:rFonts w:ascii="Times New Roman" w:hAnsi="Times New Roman" w:cs="Times New Roman"/>
                <w:color w:val="000000" w:themeColor="text1"/>
                <w:lang w:val="en-US"/>
              </w:rPr>
              <w:t>1</w:t>
            </w:r>
          </w:p>
        </w:tc>
      </w:tr>
      <w:tr w:rsidR="00FA07E2" w:rsidRPr="00DA5F79" w14:paraId="3B086FA3" w14:textId="77777777" w:rsidTr="00FA07E2">
        <w:trPr>
          <w:jc w:val="center"/>
        </w:trPr>
        <w:tc>
          <w:tcPr>
            <w:tcW w:w="5385" w:type="dxa"/>
          </w:tcPr>
          <w:p w14:paraId="64D1604E" w14:textId="77777777" w:rsidR="00FA07E2" w:rsidRPr="00DA5F79" w:rsidRDefault="00FA07E2" w:rsidP="003E0618">
            <w:pPr>
              <w:jc w:val="both"/>
              <w:rPr>
                <w:rFonts w:ascii="Times New Roman" w:hAnsi="Times New Roman" w:cs="Times New Roman"/>
                <w:color w:val="000000" w:themeColor="text1"/>
              </w:rPr>
            </w:pPr>
            <w:r w:rsidRPr="00DA5F79">
              <w:rPr>
                <w:rFonts w:ascii="Times New Roman" w:hAnsi="Times New Roman" w:cs="Times New Roman"/>
                <w:color w:val="000000" w:themeColor="text1"/>
                <w:shd w:val="clear" w:color="auto" w:fill="FFFFFF"/>
              </w:rPr>
              <w:t xml:space="preserve">Алматинский университет энергетики и связи имени </w:t>
            </w:r>
            <w:proofErr w:type="spellStart"/>
            <w:r w:rsidRPr="00DA5F79">
              <w:rPr>
                <w:rFonts w:ascii="Times New Roman" w:hAnsi="Times New Roman" w:cs="Times New Roman"/>
                <w:color w:val="000000" w:themeColor="text1"/>
                <w:shd w:val="clear" w:color="auto" w:fill="FFFFFF"/>
              </w:rPr>
              <w:t>Г.Даукеева</w:t>
            </w:r>
            <w:proofErr w:type="spellEnd"/>
          </w:p>
        </w:tc>
        <w:tc>
          <w:tcPr>
            <w:tcW w:w="704" w:type="dxa"/>
            <w:vAlign w:val="center"/>
          </w:tcPr>
          <w:p w14:paraId="4F688958" w14:textId="3362A8A6"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743" w:type="dxa"/>
            <w:vAlign w:val="center"/>
          </w:tcPr>
          <w:p w14:paraId="7869DC38" w14:textId="166FCA9E"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672" w:type="dxa"/>
            <w:vAlign w:val="center"/>
          </w:tcPr>
          <w:p w14:paraId="103235BA" w14:textId="77777777" w:rsidR="00FA07E2" w:rsidRPr="00DA5F79" w:rsidRDefault="00FA07E2" w:rsidP="00FA07E2">
            <w:pPr>
              <w:jc w:val="center"/>
              <w:rPr>
                <w:rFonts w:ascii="Times New Roman" w:hAnsi="Times New Roman" w:cs="Times New Roman"/>
                <w:color w:val="000000" w:themeColor="text1"/>
              </w:rPr>
            </w:pPr>
            <w:r w:rsidRPr="00DA5F79">
              <w:rPr>
                <w:rFonts w:ascii="Times New Roman" w:hAnsi="Times New Roman" w:cs="Times New Roman"/>
                <w:color w:val="000000" w:themeColor="text1"/>
              </w:rPr>
              <w:t>1</w:t>
            </w:r>
          </w:p>
        </w:tc>
        <w:tc>
          <w:tcPr>
            <w:tcW w:w="747" w:type="dxa"/>
            <w:vAlign w:val="center"/>
          </w:tcPr>
          <w:p w14:paraId="7143CAE7" w14:textId="6D92B84E"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789" w:type="dxa"/>
            <w:vAlign w:val="center"/>
          </w:tcPr>
          <w:p w14:paraId="50CBF1CF" w14:textId="77777777" w:rsidR="00FA07E2" w:rsidRPr="00DA5F79" w:rsidRDefault="00FA07E2" w:rsidP="00FA07E2">
            <w:pPr>
              <w:jc w:val="center"/>
              <w:rPr>
                <w:rFonts w:ascii="Times New Roman" w:hAnsi="Times New Roman" w:cs="Times New Roman"/>
                <w:color w:val="000000" w:themeColor="text1"/>
              </w:rPr>
            </w:pPr>
            <w:r w:rsidRPr="00DA5F79">
              <w:rPr>
                <w:rFonts w:ascii="Times New Roman" w:hAnsi="Times New Roman" w:cs="Times New Roman"/>
                <w:color w:val="000000" w:themeColor="text1"/>
                <w:lang w:val="en-US"/>
              </w:rPr>
              <w:t>1</w:t>
            </w:r>
          </w:p>
        </w:tc>
      </w:tr>
      <w:tr w:rsidR="00FA07E2" w:rsidRPr="00DA5F79" w14:paraId="00643D03" w14:textId="77777777" w:rsidTr="00FA07E2">
        <w:trPr>
          <w:jc w:val="center"/>
        </w:trPr>
        <w:tc>
          <w:tcPr>
            <w:tcW w:w="5385" w:type="dxa"/>
          </w:tcPr>
          <w:p w14:paraId="61DE9D7A" w14:textId="77777777" w:rsidR="00FA07E2" w:rsidRPr="00DA5F79" w:rsidRDefault="00FA07E2" w:rsidP="003E0618">
            <w:pPr>
              <w:jc w:val="both"/>
              <w:rPr>
                <w:rFonts w:ascii="Times New Roman" w:hAnsi="Times New Roman" w:cs="Times New Roman"/>
                <w:color w:val="000000" w:themeColor="text1"/>
              </w:rPr>
            </w:pPr>
            <w:r w:rsidRPr="00DA5F79">
              <w:rPr>
                <w:rFonts w:ascii="Times New Roman" w:hAnsi="Times New Roman" w:cs="Times New Roman"/>
                <w:color w:val="000000" w:themeColor="text1"/>
              </w:rPr>
              <w:t xml:space="preserve">Карагандинский университет имени академика </w:t>
            </w:r>
            <w:proofErr w:type="spellStart"/>
            <w:r w:rsidRPr="00DA5F79">
              <w:rPr>
                <w:rFonts w:ascii="Times New Roman" w:hAnsi="Times New Roman" w:cs="Times New Roman"/>
                <w:color w:val="000000" w:themeColor="text1"/>
              </w:rPr>
              <w:t>Е.А.Букетова</w:t>
            </w:r>
            <w:proofErr w:type="spellEnd"/>
          </w:p>
        </w:tc>
        <w:tc>
          <w:tcPr>
            <w:tcW w:w="704" w:type="dxa"/>
            <w:vAlign w:val="center"/>
          </w:tcPr>
          <w:p w14:paraId="344C3187" w14:textId="2FFFC3F1"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743" w:type="dxa"/>
            <w:vAlign w:val="center"/>
          </w:tcPr>
          <w:p w14:paraId="6A14EA92" w14:textId="1D450566"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672" w:type="dxa"/>
            <w:vAlign w:val="center"/>
          </w:tcPr>
          <w:p w14:paraId="3F77DDC6" w14:textId="77777777" w:rsidR="00FA07E2" w:rsidRPr="00DA5F79" w:rsidRDefault="00FA07E2" w:rsidP="00FA07E2">
            <w:pPr>
              <w:jc w:val="center"/>
              <w:rPr>
                <w:rFonts w:ascii="Times New Roman" w:hAnsi="Times New Roman" w:cs="Times New Roman"/>
                <w:color w:val="000000" w:themeColor="text1"/>
              </w:rPr>
            </w:pPr>
            <w:r w:rsidRPr="00DA5F79">
              <w:rPr>
                <w:rFonts w:ascii="Times New Roman" w:hAnsi="Times New Roman" w:cs="Times New Roman"/>
                <w:color w:val="000000" w:themeColor="text1"/>
              </w:rPr>
              <w:t>1</w:t>
            </w:r>
          </w:p>
        </w:tc>
        <w:tc>
          <w:tcPr>
            <w:tcW w:w="747" w:type="dxa"/>
            <w:vAlign w:val="center"/>
          </w:tcPr>
          <w:p w14:paraId="7483BCA2" w14:textId="4443AE14"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789" w:type="dxa"/>
            <w:vAlign w:val="center"/>
          </w:tcPr>
          <w:p w14:paraId="7CE88C88" w14:textId="77777777" w:rsidR="00FA07E2" w:rsidRPr="00DA5F79" w:rsidRDefault="00FA07E2" w:rsidP="00FA07E2">
            <w:pPr>
              <w:jc w:val="center"/>
              <w:rPr>
                <w:rFonts w:ascii="Times New Roman" w:hAnsi="Times New Roman" w:cs="Times New Roman"/>
                <w:color w:val="000000" w:themeColor="text1"/>
              </w:rPr>
            </w:pPr>
            <w:r w:rsidRPr="00DA5F79">
              <w:rPr>
                <w:rFonts w:ascii="Times New Roman" w:hAnsi="Times New Roman" w:cs="Times New Roman"/>
                <w:color w:val="000000" w:themeColor="text1"/>
                <w:lang w:val="en-US"/>
              </w:rPr>
              <w:t>1</w:t>
            </w:r>
          </w:p>
        </w:tc>
      </w:tr>
      <w:tr w:rsidR="00FA07E2" w:rsidRPr="00DA5F79" w14:paraId="6527D01C" w14:textId="77777777" w:rsidTr="00FA07E2">
        <w:trPr>
          <w:jc w:val="center"/>
        </w:trPr>
        <w:tc>
          <w:tcPr>
            <w:tcW w:w="5385" w:type="dxa"/>
          </w:tcPr>
          <w:p w14:paraId="3738A91B" w14:textId="77777777" w:rsidR="00FA07E2" w:rsidRPr="00DA5F79" w:rsidRDefault="00FA07E2" w:rsidP="003E0618">
            <w:pPr>
              <w:jc w:val="both"/>
              <w:rPr>
                <w:rFonts w:ascii="Times New Roman" w:hAnsi="Times New Roman" w:cs="Times New Roman"/>
                <w:color w:val="000000" w:themeColor="text1"/>
              </w:rPr>
            </w:pPr>
            <w:r w:rsidRPr="00DA5F79">
              <w:rPr>
                <w:rFonts w:ascii="Times New Roman" w:hAnsi="Times New Roman" w:cs="Times New Roman"/>
                <w:color w:val="000000" w:themeColor="text1"/>
              </w:rPr>
              <w:t>Карагандинский индустриальный университет</w:t>
            </w:r>
          </w:p>
        </w:tc>
        <w:tc>
          <w:tcPr>
            <w:tcW w:w="704" w:type="dxa"/>
            <w:vAlign w:val="center"/>
          </w:tcPr>
          <w:p w14:paraId="13BC464E" w14:textId="75E609C8"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743" w:type="dxa"/>
            <w:vAlign w:val="center"/>
          </w:tcPr>
          <w:p w14:paraId="38E1DB7A" w14:textId="667698B5"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672" w:type="dxa"/>
            <w:vAlign w:val="center"/>
          </w:tcPr>
          <w:p w14:paraId="4BADB98D" w14:textId="77777777" w:rsidR="00FA07E2" w:rsidRPr="00DA5F79" w:rsidRDefault="00FA07E2" w:rsidP="00FA07E2">
            <w:pPr>
              <w:jc w:val="center"/>
              <w:rPr>
                <w:rFonts w:ascii="Times New Roman" w:hAnsi="Times New Roman" w:cs="Times New Roman"/>
                <w:color w:val="000000" w:themeColor="text1"/>
              </w:rPr>
            </w:pPr>
            <w:r w:rsidRPr="00DA5F79">
              <w:rPr>
                <w:rFonts w:ascii="Times New Roman" w:hAnsi="Times New Roman" w:cs="Times New Roman"/>
                <w:color w:val="000000" w:themeColor="text1"/>
              </w:rPr>
              <w:t>1</w:t>
            </w:r>
          </w:p>
        </w:tc>
        <w:tc>
          <w:tcPr>
            <w:tcW w:w="747" w:type="dxa"/>
            <w:vAlign w:val="center"/>
          </w:tcPr>
          <w:p w14:paraId="62B43515" w14:textId="1894C4BA"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789" w:type="dxa"/>
            <w:vAlign w:val="center"/>
          </w:tcPr>
          <w:p w14:paraId="36653ED2" w14:textId="77777777" w:rsidR="00FA07E2" w:rsidRPr="00DA5F79" w:rsidRDefault="00FA07E2" w:rsidP="00FA07E2">
            <w:pPr>
              <w:jc w:val="center"/>
              <w:rPr>
                <w:rFonts w:ascii="Times New Roman" w:hAnsi="Times New Roman" w:cs="Times New Roman"/>
                <w:color w:val="000000" w:themeColor="text1"/>
              </w:rPr>
            </w:pPr>
            <w:r w:rsidRPr="00DA5F79">
              <w:rPr>
                <w:rFonts w:ascii="Times New Roman" w:hAnsi="Times New Roman" w:cs="Times New Roman"/>
                <w:color w:val="000000" w:themeColor="text1"/>
                <w:lang w:val="en-US"/>
              </w:rPr>
              <w:t>1</w:t>
            </w:r>
          </w:p>
        </w:tc>
      </w:tr>
      <w:tr w:rsidR="00FA07E2" w:rsidRPr="00DA5F79" w14:paraId="24BB5455" w14:textId="77777777" w:rsidTr="00FA07E2">
        <w:trPr>
          <w:jc w:val="center"/>
        </w:trPr>
        <w:tc>
          <w:tcPr>
            <w:tcW w:w="5385" w:type="dxa"/>
          </w:tcPr>
          <w:p w14:paraId="7ADE597B" w14:textId="77777777" w:rsidR="00FA07E2" w:rsidRPr="00DA5F79" w:rsidRDefault="00FA07E2" w:rsidP="003E0618">
            <w:pPr>
              <w:jc w:val="both"/>
              <w:rPr>
                <w:rFonts w:ascii="Times New Roman" w:hAnsi="Times New Roman" w:cs="Times New Roman"/>
                <w:color w:val="000000" w:themeColor="text1"/>
              </w:rPr>
            </w:pPr>
            <w:r w:rsidRPr="00DA5F79">
              <w:rPr>
                <w:rFonts w:ascii="Times New Roman" w:hAnsi="Times New Roman" w:cs="Times New Roman"/>
                <w:color w:val="000000" w:themeColor="text1"/>
              </w:rPr>
              <w:t>Евразийский технологический университет</w:t>
            </w:r>
          </w:p>
        </w:tc>
        <w:tc>
          <w:tcPr>
            <w:tcW w:w="704" w:type="dxa"/>
            <w:vAlign w:val="center"/>
          </w:tcPr>
          <w:p w14:paraId="3F1BB68D" w14:textId="22806A74"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743" w:type="dxa"/>
            <w:vAlign w:val="center"/>
          </w:tcPr>
          <w:p w14:paraId="2537043C" w14:textId="70BCF0E7"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672" w:type="dxa"/>
            <w:vAlign w:val="center"/>
          </w:tcPr>
          <w:p w14:paraId="4AAA3070" w14:textId="77777777" w:rsidR="00FA07E2" w:rsidRPr="00DA5F79" w:rsidRDefault="00FA07E2" w:rsidP="00FA07E2">
            <w:pPr>
              <w:jc w:val="center"/>
              <w:rPr>
                <w:rFonts w:ascii="Times New Roman" w:hAnsi="Times New Roman" w:cs="Times New Roman"/>
                <w:color w:val="000000" w:themeColor="text1"/>
              </w:rPr>
            </w:pPr>
            <w:r w:rsidRPr="00DA5F79">
              <w:rPr>
                <w:rFonts w:ascii="Times New Roman" w:hAnsi="Times New Roman" w:cs="Times New Roman"/>
                <w:color w:val="000000" w:themeColor="text1"/>
              </w:rPr>
              <w:t>1</w:t>
            </w:r>
          </w:p>
        </w:tc>
        <w:tc>
          <w:tcPr>
            <w:tcW w:w="747" w:type="dxa"/>
            <w:vAlign w:val="center"/>
          </w:tcPr>
          <w:p w14:paraId="7E110CD4" w14:textId="643F5A4B"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789" w:type="dxa"/>
            <w:vAlign w:val="center"/>
          </w:tcPr>
          <w:p w14:paraId="6F26208B" w14:textId="77777777" w:rsidR="00FA07E2" w:rsidRPr="00DA5F79" w:rsidRDefault="00FA07E2" w:rsidP="00FA07E2">
            <w:pPr>
              <w:jc w:val="center"/>
              <w:rPr>
                <w:rFonts w:ascii="Times New Roman" w:hAnsi="Times New Roman" w:cs="Times New Roman"/>
                <w:color w:val="000000" w:themeColor="text1"/>
              </w:rPr>
            </w:pPr>
            <w:r w:rsidRPr="00DA5F79">
              <w:rPr>
                <w:rFonts w:ascii="Times New Roman" w:hAnsi="Times New Roman" w:cs="Times New Roman"/>
                <w:color w:val="000000" w:themeColor="text1"/>
                <w:lang w:val="en-US"/>
              </w:rPr>
              <w:t>1</w:t>
            </w:r>
          </w:p>
        </w:tc>
      </w:tr>
      <w:tr w:rsidR="00FA07E2" w:rsidRPr="00DA5F79" w14:paraId="1FED1556" w14:textId="77777777" w:rsidTr="00FA07E2">
        <w:trPr>
          <w:jc w:val="center"/>
        </w:trPr>
        <w:tc>
          <w:tcPr>
            <w:tcW w:w="5385" w:type="dxa"/>
          </w:tcPr>
          <w:p w14:paraId="0BE88386" w14:textId="77777777" w:rsidR="00FA07E2" w:rsidRPr="00DA5F79" w:rsidRDefault="00FA07E2" w:rsidP="003E0618">
            <w:pPr>
              <w:jc w:val="both"/>
              <w:rPr>
                <w:rFonts w:ascii="Times New Roman" w:hAnsi="Times New Roman" w:cs="Times New Roman"/>
                <w:color w:val="000000" w:themeColor="text1"/>
              </w:rPr>
            </w:pPr>
            <w:r w:rsidRPr="00DA5F79">
              <w:rPr>
                <w:rFonts w:ascii="Times New Roman" w:hAnsi="Times New Roman" w:cs="Times New Roman"/>
                <w:color w:val="000000" w:themeColor="text1"/>
                <w:shd w:val="clear" w:color="auto" w:fill="FFFFFF"/>
              </w:rPr>
              <w:t>Международный инженерно-технологический университет</w:t>
            </w:r>
          </w:p>
        </w:tc>
        <w:tc>
          <w:tcPr>
            <w:tcW w:w="704" w:type="dxa"/>
            <w:vAlign w:val="center"/>
          </w:tcPr>
          <w:p w14:paraId="720A6D64" w14:textId="707C695C"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743" w:type="dxa"/>
            <w:vAlign w:val="center"/>
          </w:tcPr>
          <w:p w14:paraId="15137AA2" w14:textId="5F1F74D0"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672" w:type="dxa"/>
            <w:vAlign w:val="center"/>
          </w:tcPr>
          <w:p w14:paraId="27546282" w14:textId="77777777" w:rsidR="00FA07E2" w:rsidRPr="00DA5F79" w:rsidRDefault="00FA07E2" w:rsidP="00FA07E2">
            <w:pPr>
              <w:jc w:val="center"/>
              <w:rPr>
                <w:rFonts w:ascii="Times New Roman" w:hAnsi="Times New Roman" w:cs="Times New Roman"/>
                <w:color w:val="000000" w:themeColor="text1"/>
              </w:rPr>
            </w:pPr>
            <w:r w:rsidRPr="00DA5F79">
              <w:rPr>
                <w:rFonts w:ascii="Times New Roman" w:hAnsi="Times New Roman" w:cs="Times New Roman"/>
                <w:color w:val="000000" w:themeColor="text1"/>
              </w:rPr>
              <w:t>1</w:t>
            </w:r>
          </w:p>
        </w:tc>
        <w:tc>
          <w:tcPr>
            <w:tcW w:w="747" w:type="dxa"/>
            <w:vAlign w:val="center"/>
          </w:tcPr>
          <w:p w14:paraId="6B53DDE8" w14:textId="1B0DB202"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789" w:type="dxa"/>
            <w:vAlign w:val="center"/>
          </w:tcPr>
          <w:p w14:paraId="0B74EE77" w14:textId="77777777" w:rsidR="00FA07E2" w:rsidRPr="00DA5F79" w:rsidRDefault="00FA07E2" w:rsidP="00FA07E2">
            <w:pPr>
              <w:jc w:val="center"/>
              <w:rPr>
                <w:rFonts w:ascii="Times New Roman" w:hAnsi="Times New Roman" w:cs="Times New Roman"/>
                <w:color w:val="000000" w:themeColor="text1"/>
              </w:rPr>
            </w:pPr>
            <w:r w:rsidRPr="00DA5F79">
              <w:rPr>
                <w:rFonts w:ascii="Times New Roman" w:hAnsi="Times New Roman" w:cs="Times New Roman"/>
                <w:color w:val="000000" w:themeColor="text1"/>
                <w:lang w:val="en-US"/>
              </w:rPr>
              <w:t>1</w:t>
            </w:r>
          </w:p>
        </w:tc>
      </w:tr>
      <w:tr w:rsidR="00FA07E2" w:rsidRPr="00DA5F79" w14:paraId="31D01368" w14:textId="77777777" w:rsidTr="00FA07E2">
        <w:trPr>
          <w:jc w:val="center"/>
        </w:trPr>
        <w:tc>
          <w:tcPr>
            <w:tcW w:w="5385" w:type="dxa"/>
          </w:tcPr>
          <w:p w14:paraId="081014F9" w14:textId="77777777" w:rsidR="00FA07E2" w:rsidRPr="00DA5F79" w:rsidRDefault="00FA07E2" w:rsidP="003E0618">
            <w:pPr>
              <w:jc w:val="both"/>
              <w:rPr>
                <w:rFonts w:ascii="Times New Roman" w:hAnsi="Times New Roman" w:cs="Times New Roman"/>
                <w:color w:val="000000" w:themeColor="text1"/>
              </w:rPr>
            </w:pPr>
            <w:r w:rsidRPr="00DA5F79">
              <w:rPr>
                <w:rFonts w:ascii="Times New Roman" w:hAnsi="Times New Roman" w:cs="Times New Roman"/>
                <w:color w:val="000000" w:themeColor="text1"/>
              </w:rPr>
              <w:t xml:space="preserve">Северо-Казахстанский университет имени </w:t>
            </w:r>
            <w:proofErr w:type="spellStart"/>
            <w:r w:rsidRPr="00DA5F79">
              <w:rPr>
                <w:rFonts w:ascii="Times New Roman" w:hAnsi="Times New Roman" w:cs="Times New Roman"/>
                <w:color w:val="000000" w:themeColor="text1"/>
              </w:rPr>
              <w:t>Козыбаева</w:t>
            </w:r>
            <w:proofErr w:type="spellEnd"/>
            <w:r w:rsidRPr="00DA5F79">
              <w:rPr>
                <w:rFonts w:ascii="Times New Roman" w:hAnsi="Times New Roman" w:cs="Times New Roman"/>
                <w:color w:val="000000" w:themeColor="text1"/>
              </w:rPr>
              <w:t xml:space="preserve"> </w:t>
            </w:r>
          </w:p>
        </w:tc>
        <w:tc>
          <w:tcPr>
            <w:tcW w:w="704" w:type="dxa"/>
            <w:vAlign w:val="center"/>
          </w:tcPr>
          <w:p w14:paraId="6C013A5E" w14:textId="1B302E3F"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743" w:type="dxa"/>
            <w:vAlign w:val="center"/>
          </w:tcPr>
          <w:p w14:paraId="062924E8" w14:textId="22C4C8E2"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672" w:type="dxa"/>
            <w:vAlign w:val="center"/>
          </w:tcPr>
          <w:p w14:paraId="73799C63" w14:textId="386436DE"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747" w:type="dxa"/>
            <w:vAlign w:val="center"/>
          </w:tcPr>
          <w:p w14:paraId="1B718671" w14:textId="77777777" w:rsidR="00FA07E2" w:rsidRPr="00DA5F79" w:rsidRDefault="00FA07E2" w:rsidP="00FA07E2">
            <w:pPr>
              <w:jc w:val="center"/>
              <w:rPr>
                <w:rFonts w:ascii="Times New Roman" w:hAnsi="Times New Roman" w:cs="Times New Roman"/>
                <w:color w:val="000000" w:themeColor="text1"/>
              </w:rPr>
            </w:pPr>
            <w:r w:rsidRPr="00DA5F79">
              <w:rPr>
                <w:rFonts w:ascii="Times New Roman" w:hAnsi="Times New Roman" w:cs="Times New Roman"/>
                <w:color w:val="000000" w:themeColor="text1"/>
              </w:rPr>
              <w:t>1</w:t>
            </w:r>
          </w:p>
        </w:tc>
        <w:tc>
          <w:tcPr>
            <w:tcW w:w="789" w:type="dxa"/>
            <w:vAlign w:val="center"/>
          </w:tcPr>
          <w:p w14:paraId="6D3F55EB" w14:textId="77777777" w:rsidR="00FA07E2" w:rsidRPr="00DA5F79" w:rsidRDefault="00FA07E2" w:rsidP="00FA07E2">
            <w:pPr>
              <w:jc w:val="center"/>
              <w:rPr>
                <w:rFonts w:ascii="Times New Roman" w:hAnsi="Times New Roman" w:cs="Times New Roman"/>
                <w:color w:val="000000" w:themeColor="text1"/>
              </w:rPr>
            </w:pPr>
            <w:r w:rsidRPr="00DA5F79">
              <w:rPr>
                <w:rFonts w:ascii="Times New Roman" w:hAnsi="Times New Roman" w:cs="Times New Roman"/>
                <w:color w:val="000000" w:themeColor="text1"/>
                <w:lang w:val="en-US"/>
              </w:rPr>
              <w:t>1</w:t>
            </w:r>
          </w:p>
        </w:tc>
      </w:tr>
      <w:tr w:rsidR="00FA07E2" w:rsidRPr="00DA5F79" w14:paraId="1BEBF3F2" w14:textId="77777777" w:rsidTr="00FA07E2">
        <w:trPr>
          <w:jc w:val="center"/>
        </w:trPr>
        <w:tc>
          <w:tcPr>
            <w:tcW w:w="5385" w:type="dxa"/>
          </w:tcPr>
          <w:p w14:paraId="10149495" w14:textId="77777777" w:rsidR="00FA07E2" w:rsidRPr="00DA5F79" w:rsidRDefault="00FA07E2" w:rsidP="003E0618">
            <w:pPr>
              <w:jc w:val="both"/>
              <w:rPr>
                <w:rFonts w:ascii="Times New Roman" w:hAnsi="Times New Roman" w:cs="Times New Roman"/>
                <w:color w:val="000000" w:themeColor="text1"/>
              </w:rPr>
            </w:pPr>
            <w:r w:rsidRPr="00DA5F79">
              <w:rPr>
                <w:rFonts w:ascii="Times New Roman" w:hAnsi="Times New Roman" w:cs="Times New Roman"/>
                <w:color w:val="000000" w:themeColor="text1"/>
              </w:rPr>
              <w:t>Международный университет информационных технологий</w:t>
            </w:r>
          </w:p>
        </w:tc>
        <w:tc>
          <w:tcPr>
            <w:tcW w:w="704" w:type="dxa"/>
            <w:vAlign w:val="center"/>
          </w:tcPr>
          <w:p w14:paraId="0094C444" w14:textId="1F18AD05"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743" w:type="dxa"/>
            <w:vAlign w:val="center"/>
          </w:tcPr>
          <w:p w14:paraId="663A17A7" w14:textId="588B6CDE"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672" w:type="dxa"/>
            <w:vAlign w:val="center"/>
          </w:tcPr>
          <w:p w14:paraId="5DAA4F4A" w14:textId="3FC9CB8C"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747" w:type="dxa"/>
            <w:vAlign w:val="center"/>
          </w:tcPr>
          <w:p w14:paraId="69B0A538" w14:textId="77777777" w:rsidR="00FA07E2" w:rsidRPr="00DA5F79" w:rsidRDefault="00FA07E2" w:rsidP="00FA07E2">
            <w:pPr>
              <w:jc w:val="center"/>
              <w:rPr>
                <w:rFonts w:ascii="Times New Roman" w:hAnsi="Times New Roman" w:cs="Times New Roman"/>
                <w:color w:val="000000" w:themeColor="text1"/>
              </w:rPr>
            </w:pPr>
            <w:r w:rsidRPr="00DA5F79">
              <w:rPr>
                <w:rFonts w:ascii="Times New Roman" w:hAnsi="Times New Roman" w:cs="Times New Roman"/>
                <w:color w:val="000000" w:themeColor="text1"/>
              </w:rPr>
              <w:t>1</w:t>
            </w:r>
          </w:p>
        </w:tc>
        <w:tc>
          <w:tcPr>
            <w:tcW w:w="789" w:type="dxa"/>
            <w:vAlign w:val="center"/>
          </w:tcPr>
          <w:p w14:paraId="38BF3F4B" w14:textId="77777777" w:rsidR="00FA07E2" w:rsidRPr="00DA5F79" w:rsidRDefault="00FA07E2" w:rsidP="00FA07E2">
            <w:pPr>
              <w:jc w:val="center"/>
              <w:rPr>
                <w:rFonts w:ascii="Times New Roman" w:hAnsi="Times New Roman" w:cs="Times New Roman"/>
                <w:color w:val="000000" w:themeColor="text1"/>
              </w:rPr>
            </w:pPr>
            <w:r w:rsidRPr="00DA5F79">
              <w:rPr>
                <w:rFonts w:ascii="Times New Roman" w:hAnsi="Times New Roman" w:cs="Times New Roman"/>
                <w:color w:val="000000" w:themeColor="text1"/>
                <w:lang w:val="en-US"/>
              </w:rPr>
              <w:t>1</w:t>
            </w:r>
          </w:p>
        </w:tc>
      </w:tr>
      <w:tr w:rsidR="00FA07E2" w:rsidRPr="00DA5F79" w14:paraId="665A00D6" w14:textId="77777777" w:rsidTr="00FA07E2">
        <w:trPr>
          <w:jc w:val="center"/>
        </w:trPr>
        <w:tc>
          <w:tcPr>
            <w:tcW w:w="5385" w:type="dxa"/>
          </w:tcPr>
          <w:p w14:paraId="2B9A3B1D" w14:textId="77777777" w:rsidR="00FA07E2" w:rsidRPr="00DA5F79" w:rsidRDefault="00FA07E2" w:rsidP="003E0618">
            <w:pPr>
              <w:jc w:val="both"/>
              <w:rPr>
                <w:rFonts w:ascii="Times New Roman" w:hAnsi="Times New Roman" w:cs="Times New Roman"/>
                <w:color w:val="000000" w:themeColor="text1"/>
                <w:lang w:val="en-US"/>
              </w:rPr>
            </w:pPr>
            <w:r w:rsidRPr="00DA5F79">
              <w:rPr>
                <w:rFonts w:ascii="Times New Roman" w:hAnsi="Times New Roman" w:cs="Times New Roman"/>
                <w:color w:val="000000" w:themeColor="text1"/>
                <w:lang w:val="en-US"/>
              </w:rPr>
              <w:t>Astana IT University</w:t>
            </w:r>
          </w:p>
        </w:tc>
        <w:tc>
          <w:tcPr>
            <w:tcW w:w="704" w:type="dxa"/>
            <w:vAlign w:val="center"/>
          </w:tcPr>
          <w:p w14:paraId="56DA9D67" w14:textId="614011AD"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743" w:type="dxa"/>
            <w:vAlign w:val="center"/>
          </w:tcPr>
          <w:p w14:paraId="1BD55867" w14:textId="3E13AE63"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672" w:type="dxa"/>
            <w:vAlign w:val="center"/>
          </w:tcPr>
          <w:p w14:paraId="62AD350B" w14:textId="104E9714"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747" w:type="dxa"/>
            <w:vAlign w:val="center"/>
          </w:tcPr>
          <w:p w14:paraId="29D8C7BB" w14:textId="77777777" w:rsidR="00FA07E2" w:rsidRPr="00DA5F79" w:rsidRDefault="00FA07E2" w:rsidP="00FA07E2">
            <w:pPr>
              <w:jc w:val="center"/>
              <w:rPr>
                <w:rFonts w:ascii="Times New Roman" w:hAnsi="Times New Roman" w:cs="Times New Roman"/>
                <w:color w:val="000000" w:themeColor="text1"/>
                <w:lang w:val="en-US"/>
              </w:rPr>
            </w:pPr>
            <w:r w:rsidRPr="00DA5F79">
              <w:rPr>
                <w:rFonts w:ascii="Times New Roman" w:hAnsi="Times New Roman" w:cs="Times New Roman"/>
                <w:color w:val="000000" w:themeColor="text1"/>
                <w:lang w:val="en-US"/>
              </w:rPr>
              <w:t>1</w:t>
            </w:r>
          </w:p>
        </w:tc>
        <w:tc>
          <w:tcPr>
            <w:tcW w:w="789" w:type="dxa"/>
            <w:vAlign w:val="center"/>
          </w:tcPr>
          <w:p w14:paraId="7C731783" w14:textId="77777777" w:rsidR="00FA07E2" w:rsidRPr="00DA5F79" w:rsidRDefault="00FA07E2" w:rsidP="00FA07E2">
            <w:pPr>
              <w:jc w:val="center"/>
              <w:rPr>
                <w:rFonts w:ascii="Times New Roman" w:hAnsi="Times New Roman" w:cs="Times New Roman"/>
                <w:color w:val="000000" w:themeColor="text1"/>
              </w:rPr>
            </w:pPr>
            <w:r w:rsidRPr="00DA5F79">
              <w:rPr>
                <w:rFonts w:ascii="Times New Roman" w:hAnsi="Times New Roman" w:cs="Times New Roman"/>
                <w:color w:val="000000" w:themeColor="text1"/>
                <w:lang w:val="en-US"/>
              </w:rPr>
              <w:t>1</w:t>
            </w:r>
          </w:p>
        </w:tc>
      </w:tr>
      <w:tr w:rsidR="00FA07E2" w:rsidRPr="00DA5F79" w14:paraId="26CA0578" w14:textId="77777777" w:rsidTr="00FA07E2">
        <w:trPr>
          <w:jc w:val="center"/>
        </w:trPr>
        <w:tc>
          <w:tcPr>
            <w:tcW w:w="5385" w:type="dxa"/>
          </w:tcPr>
          <w:p w14:paraId="77701D39" w14:textId="77777777" w:rsidR="00FA07E2" w:rsidRPr="00DA5F79" w:rsidRDefault="00FA07E2" w:rsidP="003E0618">
            <w:pPr>
              <w:jc w:val="both"/>
              <w:rPr>
                <w:rFonts w:ascii="Times New Roman" w:hAnsi="Times New Roman" w:cs="Times New Roman"/>
                <w:color w:val="000000" w:themeColor="text1"/>
              </w:rPr>
            </w:pPr>
            <w:r w:rsidRPr="00DA5F79">
              <w:rPr>
                <w:rFonts w:ascii="Times New Roman" w:hAnsi="Times New Roman" w:cs="Times New Roman"/>
                <w:color w:val="000000" w:themeColor="text1"/>
              </w:rPr>
              <w:t>Казахская академия спорта и туризма</w:t>
            </w:r>
          </w:p>
        </w:tc>
        <w:tc>
          <w:tcPr>
            <w:tcW w:w="704" w:type="dxa"/>
            <w:vAlign w:val="center"/>
          </w:tcPr>
          <w:p w14:paraId="231E1868" w14:textId="597FBD10"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743" w:type="dxa"/>
            <w:vAlign w:val="center"/>
          </w:tcPr>
          <w:p w14:paraId="549B1BA1" w14:textId="259A3539"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672" w:type="dxa"/>
            <w:vAlign w:val="center"/>
          </w:tcPr>
          <w:p w14:paraId="5D7FE520" w14:textId="45D949BF" w:rsidR="00FA07E2" w:rsidRPr="00DA5F79" w:rsidRDefault="00FA07E2" w:rsidP="00FA07E2">
            <w:pPr>
              <w:jc w:val="center"/>
              <w:rPr>
                <w:rFonts w:ascii="Times New Roman" w:hAnsi="Times New Roman" w:cs="Times New Roman"/>
                <w:color w:val="000000" w:themeColor="text1"/>
                <w:lang w:val="kk-KZ"/>
              </w:rPr>
            </w:pPr>
            <w:r w:rsidRPr="00DA5F79">
              <w:rPr>
                <w:rFonts w:ascii="Times New Roman" w:hAnsi="Times New Roman" w:cs="Times New Roman"/>
                <w:color w:val="000000" w:themeColor="text1"/>
                <w:lang w:val="kk-KZ"/>
              </w:rPr>
              <w:t>-</w:t>
            </w:r>
          </w:p>
        </w:tc>
        <w:tc>
          <w:tcPr>
            <w:tcW w:w="747" w:type="dxa"/>
            <w:vAlign w:val="center"/>
          </w:tcPr>
          <w:p w14:paraId="0E85DD36" w14:textId="77777777" w:rsidR="00FA07E2" w:rsidRPr="00DA5F79" w:rsidRDefault="00FA07E2" w:rsidP="00FA07E2">
            <w:pPr>
              <w:jc w:val="center"/>
              <w:rPr>
                <w:rFonts w:ascii="Times New Roman" w:hAnsi="Times New Roman" w:cs="Times New Roman"/>
                <w:color w:val="000000" w:themeColor="text1"/>
              </w:rPr>
            </w:pPr>
            <w:r w:rsidRPr="00DA5F79">
              <w:rPr>
                <w:rFonts w:ascii="Times New Roman" w:hAnsi="Times New Roman" w:cs="Times New Roman"/>
                <w:color w:val="000000" w:themeColor="text1"/>
              </w:rPr>
              <w:t>1</w:t>
            </w:r>
          </w:p>
        </w:tc>
        <w:tc>
          <w:tcPr>
            <w:tcW w:w="789" w:type="dxa"/>
            <w:vAlign w:val="center"/>
          </w:tcPr>
          <w:p w14:paraId="40841943" w14:textId="77777777" w:rsidR="00FA07E2" w:rsidRPr="00DA5F79" w:rsidRDefault="00FA07E2" w:rsidP="00FA07E2">
            <w:pPr>
              <w:jc w:val="center"/>
              <w:rPr>
                <w:rFonts w:ascii="Times New Roman" w:hAnsi="Times New Roman" w:cs="Times New Roman"/>
                <w:color w:val="000000" w:themeColor="text1"/>
              </w:rPr>
            </w:pPr>
            <w:r w:rsidRPr="00DA5F79">
              <w:rPr>
                <w:rFonts w:ascii="Times New Roman" w:hAnsi="Times New Roman" w:cs="Times New Roman"/>
                <w:color w:val="000000" w:themeColor="text1"/>
                <w:lang w:val="en-US"/>
              </w:rPr>
              <w:t>1</w:t>
            </w:r>
          </w:p>
        </w:tc>
      </w:tr>
      <w:tr w:rsidR="00FA07E2" w:rsidRPr="00DA5F79" w14:paraId="1200BFB7" w14:textId="77777777" w:rsidTr="00FA07E2">
        <w:trPr>
          <w:jc w:val="center"/>
        </w:trPr>
        <w:tc>
          <w:tcPr>
            <w:tcW w:w="9040" w:type="dxa"/>
            <w:gridSpan w:val="6"/>
            <w:vAlign w:val="center"/>
          </w:tcPr>
          <w:p w14:paraId="6A4FC9E1" w14:textId="5E9A143D" w:rsidR="00FA07E2" w:rsidRPr="00DA5F79" w:rsidRDefault="00FA07E2" w:rsidP="00FA07E2">
            <w:pPr>
              <w:shd w:val="clear" w:color="auto" w:fill="FFFFFF" w:themeFill="background1"/>
              <w:ind w:firstLine="601"/>
              <w:jc w:val="both"/>
              <w:rPr>
                <w:rFonts w:ascii="Times New Roman" w:hAnsi="Times New Roman" w:cs="Times New Roman"/>
                <w:color w:val="000000" w:themeColor="text1"/>
              </w:rPr>
            </w:pPr>
            <w:r w:rsidRPr="00DA5F79">
              <w:rPr>
                <w:rFonts w:ascii="Times New Roman" w:hAnsi="Times New Roman" w:cs="Times New Roman"/>
                <w:color w:val="000000" w:themeColor="text1"/>
              </w:rPr>
              <w:t xml:space="preserve">Примечание </w:t>
            </w:r>
            <w:r w:rsidRPr="00DA5F79">
              <w:rPr>
                <w:rFonts w:ascii="Times New Roman" w:hAnsi="Times New Roman" w:cs="Times New Roman"/>
                <w:color w:val="000000" w:themeColor="text1"/>
                <w:lang w:val="kk-KZ"/>
              </w:rPr>
              <w:t xml:space="preserve">– </w:t>
            </w:r>
            <w:r w:rsidRPr="00DA5F79">
              <w:rPr>
                <w:rFonts w:ascii="Times New Roman" w:hAnsi="Times New Roman" w:cs="Times New Roman"/>
                <w:color w:val="000000" w:themeColor="text1"/>
              </w:rPr>
              <w:t xml:space="preserve">Составлено </w:t>
            </w:r>
            <w:r w:rsidRPr="00DA5F79">
              <w:rPr>
                <w:rFonts w:ascii="Times New Roman" w:hAnsi="Times New Roman" w:cs="Times New Roman"/>
                <w:color w:val="000000" w:themeColor="text1"/>
                <w:lang w:val="kk-KZ"/>
              </w:rPr>
              <w:t>по источнику</w:t>
            </w:r>
            <w:r w:rsidRPr="00DA5F79">
              <w:rPr>
                <w:rFonts w:ascii="Times New Roman" w:hAnsi="Times New Roman" w:cs="Times New Roman"/>
                <w:color w:val="000000" w:themeColor="text1"/>
              </w:rPr>
              <w:t xml:space="preserve"> [45]</w:t>
            </w:r>
          </w:p>
        </w:tc>
      </w:tr>
    </w:tbl>
    <w:p w14:paraId="0CF046CC" w14:textId="77777777" w:rsidR="00E05BE7" w:rsidRPr="00DA5F79" w:rsidRDefault="00E05BE7" w:rsidP="003E0618">
      <w:pPr>
        <w:shd w:val="clear" w:color="auto" w:fill="FFFFFF" w:themeFill="background1"/>
        <w:spacing w:after="0" w:line="240" w:lineRule="auto"/>
        <w:jc w:val="both"/>
        <w:rPr>
          <w:rFonts w:ascii="Times New Roman" w:hAnsi="Times New Roman" w:cs="Times New Roman"/>
          <w:color w:val="000000" w:themeColor="text1"/>
          <w:sz w:val="28"/>
          <w:szCs w:val="28"/>
        </w:rPr>
      </w:pPr>
    </w:p>
    <w:sectPr w:rsidR="00E05BE7" w:rsidRPr="00DA5F79" w:rsidSect="0082295C">
      <w:footerReference w:type="default" r:id="rId31"/>
      <w:pgSz w:w="11906" w:h="16838" w:code="9"/>
      <w:pgMar w:top="1134" w:right="567"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EF8889" w14:textId="77777777" w:rsidR="00BC4EF9" w:rsidRDefault="00BC4EF9" w:rsidP="00B75F56">
      <w:pPr>
        <w:spacing w:after="0" w:line="240" w:lineRule="auto"/>
      </w:pPr>
      <w:r>
        <w:separator/>
      </w:r>
    </w:p>
  </w:endnote>
  <w:endnote w:type="continuationSeparator" w:id="0">
    <w:p w14:paraId="34C9CAD0" w14:textId="77777777" w:rsidR="00BC4EF9" w:rsidRDefault="00BC4EF9" w:rsidP="00B75F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Aptos">
    <w:altName w:val="Calibri"/>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9939930"/>
      <w:docPartObj>
        <w:docPartGallery w:val="Page Numbers (Bottom of Page)"/>
        <w:docPartUnique/>
      </w:docPartObj>
    </w:sdtPr>
    <w:sdtEndPr>
      <w:rPr>
        <w:rFonts w:ascii="Times New Roman" w:hAnsi="Times New Roman" w:cs="Times New Roman"/>
      </w:rPr>
    </w:sdtEndPr>
    <w:sdtContent>
      <w:p w14:paraId="751BA3B1" w14:textId="2E3EDFE7" w:rsidR="007E2D47" w:rsidRPr="00B94A15" w:rsidRDefault="007E2D47">
        <w:pPr>
          <w:pStyle w:val="af5"/>
          <w:jc w:val="center"/>
          <w:rPr>
            <w:rFonts w:ascii="Times New Roman" w:hAnsi="Times New Roman" w:cs="Times New Roman"/>
          </w:rPr>
        </w:pPr>
        <w:r w:rsidRPr="00B94A15">
          <w:rPr>
            <w:rFonts w:ascii="Times New Roman" w:hAnsi="Times New Roman" w:cs="Times New Roman"/>
          </w:rPr>
          <w:fldChar w:fldCharType="begin"/>
        </w:r>
        <w:r w:rsidRPr="00B94A15">
          <w:rPr>
            <w:rFonts w:ascii="Times New Roman" w:hAnsi="Times New Roman" w:cs="Times New Roman"/>
          </w:rPr>
          <w:instrText>PAGE   \* MERGEFORMAT</w:instrText>
        </w:r>
        <w:r w:rsidRPr="00B94A15">
          <w:rPr>
            <w:rFonts w:ascii="Times New Roman" w:hAnsi="Times New Roman" w:cs="Times New Roman"/>
          </w:rPr>
          <w:fldChar w:fldCharType="separate"/>
        </w:r>
        <w:r>
          <w:rPr>
            <w:rFonts w:ascii="Times New Roman" w:hAnsi="Times New Roman" w:cs="Times New Roman"/>
            <w:noProof/>
          </w:rPr>
          <w:t>21</w:t>
        </w:r>
        <w:r w:rsidRPr="00B94A15">
          <w:rPr>
            <w:rFonts w:ascii="Times New Roman" w:hAnsi="Times New Roman" w:cs="Times New Roman"/>
          </w:rPr>
          <w:fldChar w:fldCharType="end"/>
        </w:r>
      </w:p>
    </w:sdtContent>
  </w:sdt>
  <w:p w14:paraId="2588406A" w14:textId="77777777" w:rsidR="007E2D47" w:rsidRPr="00B94A15" w:rsidRDefault="007E2D47">
    <w:pPr>
      <w:pStyle w:val="af5"/>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3B6449" w14:textId="77777777" w:rsidR="00BC4EF9" w:rsidRDefault="00BC4EF9" w:rsidP="00B75F56">
      <w:pPr>
        <w:spacing w:after="0" w:line="240" w:lineRule="auto"/>
      </w:pPr>
      <w:r>
        <w:separator/>
      </w:r>
    </w:p>
  </w:footnote>
  <w:footnote w:type="continuationSeparator" w:id="0">
    <w:p w14:paraId="5A04B4FE" w14:textId="77777777" w:rsidR="00BC4EF9" w:rsidRDefault="00BC4EF9" w:rsidP="00B75F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A52BD69D"/>
    <w:multiLevelType w:val="multilevel"/>
    <w:tmpl w:val="87681BBE"/>
    <w:lvl w:ilvl="0">
      <w:start w:val="1"/>
      <w:numFmt w:val="decimal"/>
      <w:lvlText w:val="%1."/>
      <w:lvlJc w:val="left"/>
      <w:pPr>
        <w:tabs>
          <w:tab w:val="left" w:pos="720"/>
        </w:tabs>
        <w:ind w:left="720" w:hanging="360"/>
      </w:pPr>
      <w:rPr>
        <w:sz w:val="28"/>
        <w:szCs w:val="28"/>
        <w:lang w:val="en-U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000001E1"/>
    <w:multiLevelType w:val="hybridMultilevel"/>
    <w:tmpl w:val="3662C116"/>
    <w:lvl w:ilvl="0" w:tplc="1E2AB2DA">
      <w:start w:val="1"/>
      <w:numFmt w:val="bullet"/>
      <w:lvlText w:val="-"/>
      <w:lvlJc w:val="left"/>
    </w:lvl>
    <w:lvl w:ilvl="1" w:tplc="DFBCDBF6">
      <w:numFmt w:val="decimal"/>
      <w:lvlText w:val=""/>
      <w:lvlJc w:val="left"/>
    </w:lvl>
    <w:lvl w:ilvl="2" w:tplc="2026D138">
      <w:numFmt w:val="decimal"/>
      <w:lvlText w:val=""/>
      <w:lvlJc w:val="left"/>
    </w:lvl>
    <w:lvl w:ilvl="3" w:tplc="CABE5304">
      <w:numFmt w:val="decimal"/>
      <w:lvlText w:val=""/>
      <w:lvlJc w:val="left"/>
    </w:lvl>
    <w:lvl w:ilvl="4" w:tplc="1F5C8798">
      <w:numFmt w:val="decimal"/>
      <w:lvlText w:val=""/>
      <w:lvlJc w:val="left"/>
    </w:lvl>
    <w:lvl w:ilvl="5" w:tplc="59ACB21A">
      <w:numFmt w:val="decimal"/>
      <w:lvlText w:val=""/>
      <w:lvlJc w:val="left"/>
    </w:lvl>
    <w:lvl w:ilvl="6" w:tplc="278C6C3C">
      <w:numFmt w:val="decimal"/>
      <w:lvlText w:val=""/>
      <w:lvlJc w:val="left"/>
    </w:lvl>
    <w:lvl w:ilvl="7" w:tplc="A864B4B0">
      <w:numFmt w:val="decimal"/>
      <w:lvlText w:val=""/>
      <w:lvlJc w:val="left"/>
    </w:lvl>
    <w:lvl w:ilvl="8" w:tplc="5EF4127C">
      <w:numFmt w:val="decimal"/>
      <w:lvlText w:val=""/>
      <w:lvlJc w:val="left"/>
    </w:lvl>
  </w:abstractNum>
  <w:abstractNum w:abstractNumId="2" w15:restartNumberingAfterBreak="0">
    <w:nsid w:val="00000390"/>
    <w:multiLevelType w:val="hybridMultilevel"/>
    <w:tmpl w:val="52FE3C8E"/>
    <w:lvl w:ilvl="0" w:tplc="8BF23214">
      <w:start w:val="3"/>
      <w:numFmt w:val="decimal"/>
      <w:lvlText w:val="%1."/>
      <w:lvlJc w:val="left"/>
      <w:rPr>
        <w:sz w:val="28"/>
      </w:rPr>
    </w:lvl>
    <w:lvl w:ilvl="1" w:tplc="A70631DA">
      <w:numFmt w:val="decimal"/>
      <w:lvlText w:val=""/>
      <w:lvlJc w:val="left"/>
    </w:lvl>
    <w:lvl w:ilvl="2" w:tplc="E2207D22">
      <w:numFmt w:val="decimal"/>
      <w:lvlText w:val=""/>
      <w:lvlJc w:val="left"/>
    </w:lvl>
    <w:lvl w:ilvl="3" w:tplc="244A7A4A">
      <w:numFmt w:val="decimal"/>
      <w:lvlText w:val=""/>
      <w:lvlJc w:val="left"/>
    </w:lvl>
    <w:lvl w:ilvl="4" w:tplc="FB407BF6">
      <w:numFmt w:val="decimal"/>
      <w:lvlText w:val=""/>
      <w:lvlJc w:val="left"/>
    </w:lvl>
    <w:lvl w:ilvl="5" w:tplc="E7DC9E70">
      <w:numFmt w:val="decimal"/>
      <w:lvlText w:val=""/>
      <w:lvlJc w:val="left"/>
    </w:lvl>
    <w:lvl w:ilvl="6" w:tplc="D7B4B09E">
      <w:numFmt w:val="decimal"/>
      <w:lvlText w:val=""/>
      <w:lvlJc w:val="left"/>
    </w:lvl>
    <w:lvl w:ilvl="7" w:tplc="521A400C">
      <w:numFmt w:val="decimal"/>
      <w:lvlText w:val=""/>
      <w:lvlJc w:val="left"/>
    </w:lvl>
    <w:lvl w:ilvl="8" w:tplc="5B3A5622">
      <w:numFmt w:val="decimal"/>
      <w:lvlText w:val=""/>
      <w:lvlJc w:val="left"/>
    </w:lvl>
  </w:abstractNum>
  <w:abstractNum w:abstractNumId="3" w15:restartNumberingAfterBreak="0">
    <w:nsid w:val="00000871"/>
    <w:multiLevelType w:val="hybridMultilevel"/>
    <w:tmpl w:val="4B4ACBDA"/>
    <w:lvl w:ilvl="0" w:tplc="E61A0BCE">
      <w:start w:val="1"/>
      <w:numFmt w:val="decimal"/>
      <w:lvlText w:val="%1."/>
      <w:lvlJc w:val="left"/>
    </w:lvl>
    <w:lvl w:ilvl="1" w:tplc="3B023630">
      <w:numFmt w:val="decimal"/>
      <w:lvlText w:val=""/>
      <w:lvlJc w:val="left"/>
    </w:lvl>
    <w:lvl w:ilvl="2" w:tplc="48789502">
      <w:numFmt w:val="decimal"/>
      <w:lvlText w:val=""/>
      <w:lvlJc w:val="left"/>
    </w:lvl>
    <w:lvl w:ilvl="3" w:tplc="EAEA9FF8">
      <w:numFmt w:val="decimal"/>
      <w:lvlText w:val=""/>
      <w:lvlJc w:val="left"/>
    </w:lvl>
    <w:lvl w:ilvl="4" w:tplc="62ACF238">
      <w:numFmt w:val="decimal"/>
      <w:lvlText w:val=""/>
      <w:lvlJc w:val="left"/>
    </w:lvl>
    <w:lvl w:ilvl="5" w:tplc="EB34BE20">
      <w:numFmt w:val="decimal"/>
      <w:lvlText w:val=""/>
      <w:lvlJc w:val="left"/>
    </w:lvl>
    <w:lvl w:ilvl="6" w:tplc="8C60B710">
      <w:numFmt w:val="decimal"/>
      <w:lvlText w:val=""/>
      <w:lvlJc w:val="left"/>
    </w:lvl>
    <w:lvl w:ilvl="7" w:tplc="99749556">
      <w:numFmt w:val="decimal"/>
      <w:lvlText w:val=""/>
      <w:lvlJc w:val="left"/>
    </w:lvl>
    <w:lvl w:ilvl="8" w:tplc="698EF07C">
      <w:numFmt w:val="decimal"/>
      <w:lvlText w:val=""/>
      <w:lvlJc w:val="left"/>
    </w:lvl>
  </w:abstractNum>
  <w:abstractNum w:abstractNumId="4" w15:restartNumberingAfterBreak="0">
    <w:nsid w:val="00000DDC"/>
    <w:multiLevelType w:val="hybridMultilevel"/>
    <w:tmpl w:val="E15ABF56"/>
    <w:lvl w:ilvl="0" w:tplc="F342AA4C">
      <w:start w:val="1"/>
      <w:numFmt w:val="bullet"/>
      <w:lvlText w:val="В"/>
      <w:lvlJc w:val="left"/>
    </w:lvl>
    <w:lvl w:ilvl="1" w:tplc="AF689E5C">
      <w:start w:val="1"/>
      <w:numFmt w:val="bullet"/>
      <w:lvlText w:val="В"/>
      <w:lvlJc w:val="left"/>
    </w:lvl>
    <w:lvl w:ilvl="2" w:tplc="E00850CA">
      <w:numFmt w:val="decimal"/>
      <w:lvlText w:val=""/>
      <w:lvlJc w:val="left"/>
    </w:lvl>
    <w:lvl w:ilvl="3" w:tplc="D6564AD4">
      <w:numFmt w:val="decimal"/>
      <w:lvlText w:val=""/>
      <w:lvlJc w:val="left"/>
    </w:lvl>
    <w:lvl w:ilvl="4" w:tplc="16F2B372">
      <w:numFmt w:val="decimal"/>
      <w:lvlText w:val=""/>
      <w:lvlJc w:val="left"/>
    </w:lvl>
    <w:lvl w:ilvl="5" w:tplc="C268984E">
      <w:numFmt w:val="decimal"/>
      <w:lvlText w:val=""/>
      <w:lvlJc w:val="left"/>
    </w:lvl>
    <w:lvl w:ilvl="6" w:tplc="5C18A266">
      <w:numFmt w:val="decimal"/>
      <w:lvlText w:val=""/>
      <w:lvlJc w:val="left"/>
    </w:lvl>
    <w:lvl w:ilvl="7" w:tplc="B756FDB0">
      <w:numFmt w:val="decimal"/>
      <w:lvlText w:val=""/>
      <w:lvlJc w:val="left"/>
    </w:lvl>
    <w:lvl w:ilvl="8" w:tplc="FB464BCE">
      <w:numFmt w:val="decimal"/>
      <w:lvlText w:val=""/>
      <w:lvlJc w:val="left"/>
    </w:lvl>
  </w:abstractNum>
  <w:abstractNum w:abstractNumId="5" w15:restartNumberingAfterBreak="0">
    <w:nsid w:val="000028E2"/>
    <w:multiLevelType w:val="hybridMultilevel"/>
    <w:tmpl w:val="22405E00"/>
    <w:lvl w:ilvl="0" w:tplc="7D50EB0E">
      <w:start w:val="1"/>
      <w:numFmt w:val="decimal"/>
      <w:lvlText w:val="%1."/>
      <w:lvlJc w:val="left"/>
      <w:rPr>
        <w:b w:val="0"/>
        <w:bCs/>
        <w:sz w:val="28"/>
        <w:szCs w:val="28"/>
      </w:rPr>
    </w:lvl>
    <w:lvl w:ilvl="1" w:tplc="36A6EE1A">
      <w:numFmt w:val="decimal"/>
      <w:lvlText w:val=""/>
      <w:lvlJc w:val="left"/>
    </w:lvl>
    <w:lvl w:ilvl="2" w:tplc="085E44B4">
      <w:numFmt w:val="decimal"/>
      <w:lvlText w:val=""/>
      <w:lvlJc w:val="left"/>
    </w:lvl>
    <w:lvl w:ilvl="3" w:tplc="2CC01FA6">
      <w:numFmt w:val="decimal"/>
      <w:lvlText w:val=""/>
      <w:lvlJc w:val="left"/>
    </w:lvl>
    <w:lvl w:ilvl="4" w:tplc="678E4E4A">
      <w:numFmt w:val="decimal"/>
      <w:lvlText w:val=""/>
      <w:lvlJc w:val="left"/>
    </w:lvl>
    <w:lvl w:ilvl="5" w:tplc="C39005FA">
      <w:numFmt w:val="decimal"/>
      <w:lvlText w:val=""/>
      <w:lvlJc w:val="left"/>
    </w:lvl>
    <w:lvl w:ilvl="6" w:tplc="AA0ADFF6">
      <w:numFmt w:val="decimal"/>
      <w:lvlText w:val=""/>
      <w:lvlJc w:val="left"/>
    </w:lvl>
    <w:lvl w:ilvl="7" w:tplc="5F2A55F8">
      <w:numFmt w:val="decimal"/>
      <w:lvlText w:val=""/>
      <w:lvlJc w:val="left"/>
    </w:lvl>
    <w:lvl w:ilvl="8" w:tplc="98B60C36">
      <w:numFmt w:val="decimal"/>
      <w:lvlText w:val=""/>
      <w:lvlJc w:val="left"/>
    </w:lvl>
  </w:abstractNum>
  <w:abstractNum w:abstractNumId="6" w15:restartNumberingAfterBreak="0">
    <w:nsid w:val="00002A38"/>
    <w:multiLevelType w:val="hybridMultilevel"/>
    <w:tmpl w:val="F0188C6C"/>
    <w:lvl w:ilvl="0" w:tplc="946EAC12">
      <w:start w:val="1"/>
      <w:numFmt w:val="decimal"/>
      <w:lvlText w:val="%1."/>
      <w:lvlJc w:val="left"/>
    </w:lvl>
    <w:lvl w:ilvl="1" w:tplc="C1985ADA">
      <w:numFmt w:val="decimal"/>
      <w:lvlText w:val=""/>
      <w:lvlJc w:val="left"/>
    </w:lvl>
    <w:lvl w:ilvl="2" w:tplc="BB1A4D5E">
      <w:numFmt w:val="decimal"/>
      <w:lvlText w:val=""/>
      <w:lvlJc w:val="left"/>
    </w:lvl>
    <w:lvl w:ilvl="3" w:tplc="9E825416">
      <w:numFmt w:val="decimal"/>
      <w:lvlText w:val=""/>
      <w:lvlJc w:val="left"/>
    </w:lvl>
    <w:lvl w:ilvl="4" w:tplc="2C6A65F0">
      <w:numFmt w:val="decimal"/>
      <w:lvlText w:val=""/>
      <w:lvlJc w:val="left"/>
    </w:lvl>
    <w:lvl w:ilvl="5" w:tplc="40323B28">
      <w:numFmt w:val="decimal"/>
      <w:lvlText w:val=""/>
      <w:lvlJc w:val="left"/>
    </w:lvl>
    <w:lvl w:ilvl="6" w:tplc="F79CE4D8">
      <w:numFmt w:val="decimal"/>
      <w:lvlText w:val=""/>
      <w:lvlJc w:val="left"/>
    </w:lvl>
    <w:lvl w:ilvl="7" w:tplc="E1D4369A">
      <w:numFmt w:val="decimal"/>
      <w:lvlText w:val=""/>
      <w:lvlJc w:val="left"/>
    </w:lvl>
    <w:lvl w:ilvl="8" w:tplc="3C0290D0">
      <w:numFmt w:val="decimal"/>
      <w:lvlText w:val=""/>
      <w:lvlJc w:val="left"/>
    </w:lvl>
  </w:abstractNum>
  <w:abstractNum w:abstractNumId="7" w15:restartNumberingAfterBreak="0">
    <w:nsid w:val="00004E55"/>
    <w:multiLevelType w:val="hybridMultilevel"/>
    <w:tmpl w:val="FC4C9DBA"/>
    <w:lvl w:ilvl="0" w:tplc="8E6AF088">
      <w:start w:val="2"/>
      <w:numFmt w:val="decimal"/>
      <w:lvlText w:val="%1."/>
      <w:lvlJc w:val="left"/>
      <w:rPr>
        <w:sz w:val="28"/>
      </w:rPr>
    </w:lvl>
    <w:lvl w:ilvl="1" w:tplc="92F2B8DC">
      <w:numFmt w:val="decimal"/>
      <w:lvlText w:val=""/>
      <w:lvlJc w:val="left"/>
    </w:lvl>
    <w:lvl w:ilvl="2" w:tplc="699634C8">
      <w:numFmt w:val="decimal"/>
      <w:lvlText w:val=""/>
      <w:lvlJc w:val="left"/>
    </w:lvl>
    <w:lvl w:ilvl="3" w:tplc="3A0E83DA">
      <w:numFmt w:val="decimal"/>
      <w:lvlText w:val=""/>
      <w:lvlJc w:val="left"/>
    </w:lvl>
    <w:lvl w:ilvl="4" w:tplc="C14AEEAA">
      <w:numFmt w:val="decimal"/>
      <w:lvlText w:val=""/>
      <w:lvlJc w:val="left"/>
    </w:lvl>
    <w:lvl w:ilvl="5" w:tplc="87F8977C">
      <w:numFmt w:val="decimal"/>
      <w:lvlText w:val=""/>
      <w:lvlJc w:val="left"/>
    </w:lvl>
    <w:lvl w:ilvl="6" w:tplc="EE6EB3A0">
      <w:numFmt w:val="decimal"/>
      <w:lvlText w:val=""/>
      <w:lvlJc w:val="left"/>
    </w:lvl>
    <w:lvl w:ilvl="7" w:tplc="B8D8A768">
      <w:numFmt w:val="decimal"/>
      <w:lvlText w:val=""/>
      <w:lvlJc w:val="left"/>
    </w:lvl>
    <w:lvl w:ilvl="8" w:tplc="C780324A">
      <w:numFmt w:val="decimal"/>
      <w:lvlText w:val=""/>
      <w:lvlJc w:val="left"/>
    </w:lvl>
  </w:abstractNum>
  <w:abstractNum w:abstractNumId="8" w15:restartNumberingAfterBreak="0">
    <w:nsid w:val="00004EFE"/>
    <w:multiLevelType w:val="hybridMultilevel"/>
    <w:tmpl w:val="48A088D8"/>
    <w:lvl w:ilvl="0" w:tplc="3B768066">
      <w:start w:val="1"/>
      <w:numFmt w:val="bullet"/>
      <w:lvlText w:val="-"/>
      <w:lvlJc w:val="left"/>
    </w:lvl>
    <w:lvl w:ilvl="1" w:tplc="5D365126">
      <w:numFmt w:val="decimal"/>
      <w:lvlText w:val=""/>
      <w:lvlJc w:val="left"/>
    </w:lvl>
    <w:lvl w:ilvl="2" w:tplc="87FA2A9C">
      <w:numFmt w:val="decimal"/>
      <w:lvlText w:val=""/>
      <w:lvlJc w:val="left"/>
    </w:lvl>
    <w:lvl w:ilvl="3" w:tplc="05002DF8">
      <w:numFmt w:val="decimal"/>
      <w:lvlText w:val=""/>
      <w:lvlJc w:val="left"/>
    </w:lvl>
    <w:lvl w:ilvl="4" w:tplc="0638DFB8">
      <w:numFmt w:val="decimal"/>
      <w:lvlText w:val=""/>
      <w:lvlJc w:val="left"/>
    </w:lvl>
    <w:lvl w:ilvl="5" w:tplc="3C6EC846">
      <w:numFmt w:val="decimal"/>
      <w:lvlText w:val=""/>
      <w:lvlJc w:val="left"/>
    </w:lvl>
    <w:lvl w:ilvl="6" w:tplc="A0C88E16">
      <w:numFmt w:val="decimal"/>
      <w:lvlText w:val=""/>
      <w:lvlJc w:val="left"/>
    </w:lvl>
    <w:lvl w:ilvl="7" w:tplc="456A4A3C">
      <w:numFmt w:val="decimal"/>
      <w:lvlText w:val=""/>
      <w:lvlJc w:val="left"/>
    </w:lvl>
    <w:lvl w:ilvl="8" w:tplc="4FD2B232">
      <w:numFmt w:val="decimal"/>
      <w:lvlText w:val=""/>
      <w:lvlJc w:val="left"/>
    </w:lvl>
  </w:abstractNum>
  <w:abstractNum w:abstractNumId="9" w15:restartNumberingAfterBreak="0">
    <w:nsid w:val="000051D1"/>
    <w:multiLevelType w:val="hybridMultilevel"/>
    <w:tmpl w:val="D9344950"/>
    <w:lvl w:ilvl="0" w:tplc="DE4E0648">
      <w:start w:val="1"/>
      <w:numFmt w:val="bullet"/>
      <w:lvlText w:val="-"/>
      <w:lvlJc w:val="left"/>
    </w:lvl>
    <w:lvl w:ilvl="1" w:tplc="46407AA6">
      <w:numFmt w:val="decimal"/>
      <w:lvlText w:val=""/>
      <w:lvlJc w:val="left"/>
    </w:lvl>
    <w:lvl w:ilvl="2" w:tplc="C130C32C">
      <w:numFmt w:val="decimal"/>
      <w:lvlText w:val=""/>
      <w:lvlJc w:val="left"/>
    </w:lvl>
    <w:lvl w:ilvl="3" w:tplc="E7AC727A">
      <w:numFmt w:val="decimal"/>
      <w:lvlText w:val=""/>
      <w:lvlJc w:val="left"/>
    </w:lvl>
    <w:lvl w:ilvl="4" w:tplc="0B5AF1AA">
      <w:numFmt w:val="decimal"/>
      <w:lvlText w:val=""/>
      <w:lvlJc w:val="left"/>
    </w:lvl>
    <w:lvl w:ilvl="5" w:tplc="B002B6C6">
      <w:numFmt w:val="decimal"/>
      <w:lvlText w:val=""/>
      <w:lvlJc w:val="left"/>
    </w:lvl>
    <w:lvl w:ilvl="6" w:tplc="7DD02E8C">
      <w:numFmt w:val="decimal"/>
      <w:lvlText w:val=""/>
      <w:lvlJc w:val="left"/>
    </w:lvl>
    <w:lvl w:ilvl="7" w:tplc="3118B64A">
      <w:numFmt w:val="decimal"/>
      <w:lvlText w:val=""/>
      <w:lvlJc w:val="left"/>
    </w:lvl>
    <w:lvl w:ilvl="8" w:tplc="B1C69676">
      <w:numFmt w:val="decimal"/>
      <w:lvlText w:val=""/>
      <w:lvlJc w:val="left"/>
    </w:lvl>
  </w:abstractNum>
  <w:abstractNum w:abstractNumId="10" w15:restartNumberingAfterBreak="0">
    <w:nsid w:val="00005C5E"/>
    <w:multiLevelType w:val="hybridMultilevel"/>
    <w:tmpl w:val="6A0A6C56"/>
    <w:lvl w:ilvl="0" w:tplc="86DE6214">
      <w:start w:val="1"/>
      <w:numFmt w:val="decimal"/>
      <w:lvlText w:val="%1)"/>
      <w:lvlJc w:val="left"/>
    </w:lvl>
    <w:lvl w:ilvl="1" w:tplc="080E3F8C">
      <w:numFmt w:val="decimal"/>
      <w:lvlText w:val=""/>
      <w:lvlJc w:val="left"/>
    </w:lvl>
    <w:lvl w:ilvl="2" w:tplc="5560D620">
      <w:numFmt w:val="decimal"/>
      <w:lvlText w:val=""/>
      <w:lvlJc w:val="left"/>
    </w:lvl>
    <w:lvl w:ilvl="3" w:tplc="485C7808">
      <w:numFmt w:val="decimal"/>
      <w:lvlText w:val=""/>
      <w:lvlJc w:val="left"/>
    </w:lvl>
    <w:lvl w:ilvl="4" w:tplc="3092A6AE">
      <w:numFmt w:val="decimal"/>
      <w:lvlText w:val=""/>
      <w:lvlJc w:val="left"/>
    </w:lvl>
    <w:lvl w:ilvl="5" w:tplc="DDCC6C0C">
      <w:numFmt w:val="decimal"/>
      <w:lvlText w:val=""/>
      <w:lvlJc w:val="left"/>
    </w:lvl>
    <w:lvl w:ilvl="6" w:tplc="9F7A90AE">
      <w:numFmt w:val="decimal"/>
      <w:lvlText w:val=""/>
      <w:lvlJc w:val="left"/>
    </w:lvl>
    <w:lvl w:ilvl="7" w:tplc="CCB6ED4C">
      <w:numFmt w:val="decimal"/>
      <w:lvlText w:val=""/>
      <w:lvlJc w:val="left"/>
    </w:lvl>
    <w:lvl w:ilvl="8" w:tplc="1C4034C8">
      <w:numFmt w:val="decimal"/>
      <w:lvlText w:val=""/>
      <w:lvlJc w:val="left"/>
    </w:lvl>
  </w:abstractNum>
  <w:abstractNum w:abstractNumId="11" w15:restartNumberingAfterBreak="0">
    <w:nsid w:val="00006D4E"/>
    <w:multiLevelType w:val="hybridMultilevel"/>
    <w:tmpl w:val="3D60D5BE"/>
    <w:lvl w:ilvl="0" w:tplc="95821316">
      <w:start w:val="1"/>
      <w:numFmt w:val="bullet"/>
      <w:lvlText w:val="-"/>
      <w:lvlJc w:val="left"/>
    </w:lvl>
    <w:lvl w:ilvl="1" w:tplc="AB58C612">
      <w:numFmt w:val="decimal"/>
      <w:lvlText w:val=""/>
      <w:lvlJc w:val="left"/>
    </w:lvl>
    <w:lvl w:ilvl="2" w:tplc="16BA1E6C">
      <w:numFmt w:val="decimal"/>
      <w:lvlText w:val=""/>
      <w:lvlJc w:val="left"/>
    </w:lvl>
    <w:lvl w:ilvl="3" w:tplc="90DE1D88">
      <w:numFmt w:val="decimal"/>
      <w:lvlText w:val=""/>
      <w:lvlJc w:val="left"/>
    </w:lvl>
    <w:lvl w:ilvl="4" w:tplc="6E8C70AC">
      <w:numFmt w:val="decimal"/>
      <w:lvlText w:val=""/>
      <w:lvlJc w:val="left"/>
    </w:lvl>
    <w:lvl w:ilvl="5" w:tplc="151A08F2">
      <w:numFmt w:val="decimal"/>
      <w:lvlText w:val=""/>
      <w:lvlJc w:val="left"/>
    </w:lvl>
    <w:lvl w:ilvl="6" w:tplc="942CF028">
      <w:numFmt w:val="decimal"/>
      <w:lvlText w:val=""/>
      <w:lvlJc w:val="left"/>
    </w:lvl>
    <w:lvl w:ilvl="7" w:tplc="D64CBEFC">
      <w:numFmt w:val="decimal"/>
      <w:lvlText w:val=""/>
      <w:lvlJc w:val="left"/>
    </w:lvl>
    <w:lvl w:ilvl="8" w:tplc="6BC4ADC0">
      <w:numFmt w:val="decimal"/>
      <w:lvlText w:val=""/>
      <w:lvlJc w:val="left"/>
    </w:lvl>
  </w:abstractNum>
  <w:abstractNum w:abstractNumId="12" w15:restartNumberingAfterBreak="0">
    <w:nsid w:val="000079D1"/>
    <w:multiLevelType w:val="hybridMultilevel"/>
    <w:tmpl w:val="9B64F90C"/>
    <w:lvl w:ilvl="0" w:tplc="C2CA51D8">
      <w:start w:val="1"/>
      <w:numFmt w:val="decimal"/>
      <w:lvlText w:val="%1."/>
      <w:lvlJc w:val="left"/>
      <w:rPr>
        <w:sz w:val="28"/>
      </w:rPr>
    </w:lvl>
    <w:lvl w:ilvl="1" w:tplc="43B4C31E">
      <w:numFmt w:val="decimal"/>
      <w:lvlText w:val=""/>
      <w:lvlJc w:val="left"/>
    </w:lvl>
    <w:lvl w:ilvl="2" w:tplc="F39062B0">
      <w:numFmt w:val="decimal"/>
      <w:lvlText w:val=""/>
      <w:lvlJc w:val="left"/>
    </w:lvl>
    <w:lvl w:ilvl="3" w:tplc="859EA090">
      <w:numFmt w:val="decimal"/>
      <w:lvlText w:val=""/>
      <w:lvlJc w:val="left"/>
    </w:lvl>
    <w:lvl w:ilvl="4" w:tplc="54384F94">
      <w:numFmt w:val="decimal"/>
      <w:lvlText w:val=""/>
      <w:lvlJc w:val="left"/>
    </w:lvl>
    <w:lvl w:ilvl="5" w:tplc="584E035C">
      <w:numFmt w:val="decimal"/>
      <w:lvlText w:val=""/>
      <w:lvlJc w:val="left"/>
    </w:lvl>
    <w:lvl w:ilvl="6" w:tplc="1DDA7EF0">
      <w:numFmt w:val="decimal"/>
      <w:lvlText w:val=""/>
      <w:lvlJc w:val="left"/>
    </w:lvl>
    <w:lvl w:ilvl="7" w:tplc="4CA6115E">
      <w:numFmt w:val="decimal"/>
      <w:lvlText w:val=""/>
      <w:lvlJc w:val="left"/>
    </w:lvl>
    <w:lvl w:ilvl="8" w:tplc="BF9C4ADC">
      <w:numFmt w:val="decimal"/>
      <w:lvlText w:val=""/>
      <w:lvlJc w:val="left"/>
    </w:lvl>
  </w:abstractNum>
  <w:abstractNum w:abstractNumId="13" w15:restartNumberingAfterBreak="0">
    <w:nsid w:val="03434481"/>
    <w:multiLevelType w:val="hybridMultilevel"/>
    <w:tmpl w:val="8D5C957E"/>
    <w:lvl w:ilvl="0" w:tplc="40A6938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08E31AFF"/>
    <w:multiLevelType w:val="hybridMultilevel"/>
    <w:tmpl w:val="3502021E"/>
    <w:lvl w:ilvl="0" w:tplc="CF9299D4">
      <w:start w:val="1"/>
      <w:numFmt w:val="bullet"/>
      <w:lvlText w:val=""/>
      <w:lvlJc w:val="left"/>
      <w:pPr>
        <w:ind w:left="1428" w:hanging="360"/>
      </w:pPr>
      <w:rPr>
        <w:rFonts w:ascii="Symbol" w:hAnsi="Symbol" w:hint="default"/>
      </w:rPr>
    </w:lvl>
    <w:lvl w:ilvl="1" w:tplc="20000003" w:tentative="1">
      <w:start w:val="1"/>
      <w:numFmt w:val="bullet"/>
      <w:lvlText w:val="o"/>
      <w:lvlJc w:val="left"/>
      <w:pPr>
        <w:ind w:left="2148" w:hanging="360"/>
      </w:pPr>
      <w:rPr>
        <w:rFonts w:ascii="Courier New" w:hAnsi="Courier New" w:cs="Courier New" w:hint="default"/>
      </w:rPr>
    </w:lvl>
    <w:lvl w:ilvl="2" w:tplc="20000005" w:tentative="1">
      <w:start w:val="1"/>
      <w:numFmt w:val="bullet"/>
      <w:lvlText w:val=""/>
      <w:lvlJc w:val="left"/>
      <w:pPr>
        <w:ind w:left="2868" w:hanging="360"/>
      </w:pPr>
      <w:rPr>
        <w:rFonts w:ascii="Wingdings" w:hAnsi="Wingdings" w:hint="default"/>
      </w:rPr>
    </w:lvl>
    <w:lvl w:ilvl="3" w:tplc="20000001" w:tentative="1">
      <w:start w:val="1"/>
      <w:numFmt w:val="bullet"/>
      <w:lvlText w:val=""/>
      <w:lvlJc w:val="left"/>
      <w:pPr>
        <w:ind w:left="3588" w:hanging="360"/>
      </w:pPr>
      <w:rPr>
        <w:rFonts w:ascii="Symbol" w:hAnsi="Symbol" w:hint="default"/>
      </w:rPr>
    </w:lvl>
    <w:lvl w:ilvl="4" w:tplc="20000003" w:tentative="1">
      <w:start w:val="1"/>
      <w:numFmt w:val="bullet"/>
      <w:lvlText w:val="o"/>
      <w:lvlJc w:val="left"/>
      <w:pPr>
        <w:ind w:left="4308" w:hanging="360"/>
      </w:pPr>
      <w:rPr>
        <w:rFonts w:ascii="Courier New" w:hAnsi="Courier New" w:cs="Courier New" w:hint="default"/>
      </w:rPr>
    </w:lvl>
    <w:lvl w:ilvl="5" w:tplc="20000005" w:tentative="1">
      <w:start w:val="1"/>
      <w:numFmt w:val="bullet"/>
      <w:lvlText w:val=""/>
      <w:lvlJc w:val="left"/>
      <w:pPr>
        <w:ind w:left="5028" w:hanging="360"/>
      </w:pPr>
      <w:rPr>
        <w:rFonts w:ascii="Wingdings" w:hAnsi="Wingdings" w:hint="default"/>
      </w:rPr>
    </w:lvl>
    <w:lvl w:ilvl="6" w:tplc="20000001" w:tentative="1">
      <w:start w:val="1"/>
      <w:numFmt w:val="bullet"/>
      <w:lvlText w:val=""/>
      <w:lvlJc w:val="left"/>
      <w:pPr>
        <w:ind w:left="5748" w:hanging="360"/>
      </w:pPr>
      <w:rPr>
        <w:rFonts w:ascii="Symbol" w:hAnsi="Symbol" w:hint="default"/>
      </w:rPr>
    </w:lvl>
    <w:lvl w:ilvl="7" w:tplc="20000003" w:tentative="1">
      <w:start w:val="1"/>
      <w:numFmt w:val="bullet"/>
      <w:lvlText w:val="o"/>
      <w:lvlJc w:val="left"/>
      <w:pPr>
        <w:ind w:left="6468" w:hanging="360"/>
      </w:pPr>
      <w:rPr>
        <w:rFonts w:ascii="Courier New" w:hAnsi="Courier New" w:cs="Courier New" w:hint="default"/>
      </w:rPr>
    </w:lvl>
    <w:lvl w:ilvl="8" w:tplc="20000005" w:tentative="1">
      <w:start w:val="1"/>
      <w:numFmt w:val="bullet"/>
      <w:lvlText w:val=""/>
      <w:lvlJc w:val="left"/>
      <w:pPr>
        <w:ind w:left="7188" w:hanging="360"/>
      </w:pPr>
      <w:rPr>
        <w:rFonts w:ascii="Wingdings" w:hAnsi="Wingdings" w:hint="default"/>
      </w:rPr>
    </w:lvl>
  </w:abstractNum>
  <w:abstractNum w:abstractNumId="15" w15:restartNumberingAfterBreak="0">
    <w:nsid w:val="0F0619D5"/>
    <w:multiLevelType w:val="hybridMultilevel"/>
    <w:tmpl w:val="DC9A8C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35D0DFE"/>
    <w:multiLevelType w:val="hybridMultilevel"/>
    <w:tmpl w:val="AC2A45D8"/>
    <w:lvl w:ilvl="0" w:tplc="60CE4F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157309F7"/>
    <w:multiLevelType w:val="multilevel"/>
    <w:tmpl w:val="D4E02C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6160FFD"/>
    <w:multiLevelType w:val="hybridMultilevel"/>
    <w:tmpl w:val="B9D245D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16641C9F"/>
    <w:multiLevelType w:val="multilevel"/>
    <w:tmpl w:val="5F00E430"/>
    <w:lvl w:ilvl="0">
      <w:start w:val="1"/>
      <w:numFmt w:val="decimal"/>
      <w:lvlText w:val="%1"/>
      <w:lvlJc w:val="left"/>
      <w:pPr>
        <w:ind w:left="375" w:hanging="375"/>
      </w:pPr>
      <w:rPr>
        <w:rFonts w:hint="default"/>
      </w:rPr>
    </w:lvl>
    <w:lvl w:ilvl="1">
      <w:start w:val="3"/>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 w15:restartNumberingAfterBreak="0">
    <w:nsid w:val="18F658F8"/>
    <w:multiLevelType w:val="hybridMultilevel"/>
    <w:tmpl w:val="CA5E34D0"/>
    <w:lvl w:ilvl="0" w:tplc="2000000B">
      <w:start w:val="1"/>
      <w:numFmt w:val="bullet"/>
      <w:lvlText w:val=""/>
      <w:lvlJc w:val="left"/>
      <w:pPr>
        <w:ind w:left="1428" w:hanging="360"/>
      </w:pPr>
      <w:rPr>
        <w:rFonts w:ascii="Wingdings" w:hAnsi="Wingdings" w:hint="default"/>
      </w:rPr>
    </w:lvl>
    <w:lvl w:ilvl="1" w:tplc="20000003" w:tentative="1">
      <w:start w:val="1"/>
      <w:numFmt w:val="bullet"/>
      <w:lvlText w:val="o"/>
      <w:lvlJc w:val="left"/>
      <w:pPr>
        <w:ind w:left="2148" w:hanging="360"/>
      </w:pPr>
      <w:rPr>
        <w:rFonts w:ascii="Courier New" w:hAnsi="Courier New" w:cs="Courier New" w:hint="default"/>
      </w:rPr>
    </w:lvl>
    <w:lvl w:ilvl="2" w:tplc="20000005" w:tentative="1">
      <w:start w:val="1"/>
      <w:numFmt w:val="bullet"/>
      <w:lvlText w:val=""/>
      <w:lvlJc w:val="left"/>
      <w:pPr>
        <w:ind w:left="2868" w:hanging="360"/>
      </w:pPr>
      <w:rPr>
        <w:rFonts w:ascii="Wingdings" w:hAnsi="Wingdings" w:hint="default"/>
      </w:rPr>
    </w:lvl>
    <w:lvl w:ilvl="3" w:tplc="20000001" w:tentative="1">
      <w:start w:val="1"/>
      <w:numFmt w:val="bullet"/>
      <w:lvlText w:val=""/>
      <w:lvlJc w:val="left"/>
      <w:pPr>
        <w:ind w:left="3588" w:hanging="360"/>
      </w:pPr>
      <w:rPr>
        <w:rFonts w:ascii="Symbol" w:hAnsi="Symbol" w:hint="default"/>
      </w:rPr>
    </w:lvl>
    <w:lvl w:ilvl="4" w:tplc="20000003" w:tentative="1">
      <w:start w:val="1"/>
      <w:numFmt w:val="bullet"/>
      <w:lvlText w:val="o"/>
      <w:lvlJc w:val="left"/>
      <w:pPr>
        <w:ind w:left="4308" w:hanging="360"/>
      </w:pPr>
      <w:rPr>
        <w:rFonts w:ascii="Courier New" w:hAnsi="Courier New" w:cs="Courier New" w:hint="default"/>
      </w:rPr>
    </w:lvl>
    <w:lvl w:ilvl="5" w:tplc="20000005" w:tentative="1">
      <w:start w:val="1"/>
      <w:numFmt w:val="bullet"/>
      <w:lvlText w:val=""/>
      <w:lvlJc w:val="left"/>
      <w:pPr>
        <w:ind w:left="5028" w:hanging="360"/>
      </w:pPr>
      <w:rPr>
        <w:rFonts w:ascii="Wingdings" w:hAnsi="Wingdings" w:hint="default"/>
      </w:rPr>
    </w:lvl>
    <w:lvl w:ilvl="6" w:tplc="20000001" w:tentative="1">
      <w:start w:val="1"/>
      <w:numFmt w:val="bullet"/>
      <w:lvlText w:val=""/>
      <w:lvlJc w:val="left"/>
      <w:pPr>
        <w:ind w:left="5748" w:hanging="360"/>
      </w:pPr>
      <w:rPr>
        <w:rFonts w:ascii="Symbol" w:hAnsi="Symbol" w:hint="default"/>
      </w:rPr>
    </w:lvl>
    <w:lvl w:ilvl="7" w:tplc="20000003" w:tentative="1">
      <w:start w:val="1"/>
      <w:numFmt w:val="bullet"/>
      <w:lvlText w:val="o"/>
      <w:lvlJc w:val="left"/>
      <w:pPr>
        <w:ind w:left="6468" w:hanging="360"/>
      </w:pPr>
      <w:rPr>
        <w:rFonts w:ascii="Courier New" w:hAnsi="Courier New" w:cs="Courier New" w:hint="default"/>
      </w:rPr>
    </w:lvl>
    <w:lvl w:ilvl="8" w:tplc="20000005" w:tentative="1">
      <w:start w:val="1"/>
      <w:numFmt w:val="bullet"/>
      <w:lvlText w:val=""/>
      <w:lvlJc w:val="left"/>
      <w:pPr>
        <w:ind w:left="7188" w:hanging="360"/>
      </w:pPr>
      <w:rPr>
        <w:rFonts w:ascii="Wingdings" w:hAnsi="Wingdings" w:hint="default"/>
      </w:rPr>
    </w:lvl>
  </w:abstractNum>
  <w:abstractNum w:abstractNumId="21" w15:restartNumberingAfterBreak="0">
    <w:nsid w:val="1B471D03"/>
    <w:multiLevelType w:val="multilevel"/>
    <w:tmpl w:val="32BE18B0"/>
    <w:lvl w:ilvl="0">
      <w:start w:val="1"/>
      <w:numFmt w:val="decimal"/>
      <w:lvlText w:val="%1."/>
      <w:lvlJc w:val="left"/>
      <w:pPr>
        <w:ind w:left="720" w:hanging="360"/>
      </w:pPr>
      <w:rPr>
        <w:rFonts w:hint="default"/>
      </w:rPr>
    </w:lvl>
    <w:lvl w:ilvl="1">
      <w:start w:val="2"/>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1CEA777C"/>
    <w:multiLevelType w:val="multilevel"/>
    <w:tmpl w:val="42F88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DA92256"/>
    <w:multiLevelType w:val="hybridMultilevel"/>
    <w:tmpl w:val="001A26B6"/>
    <w:lvl w:ilvl="0" w:tplc="DE4E0648">
      <w:start w:val="1"/>
      <w:numFmt w:val="bullet"/>
      <w:lvlText w:val="-"/>
      <w:lvlJc w:val="left"/>
      <w:pPr>
        <w:ind w:left="720" w:hanging="360"/>
      </w:p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20577176"/>
    <w:multiLevelType w:val="hybridMultilevel"/>
    <w:tmpl w:val="8C6A666C"/>
    <w:lvl w:ilvl="0" w:tplc="D21E7F0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15:restartNumberingAfterBreak="0">
    <w:nsid w:val="226E13BE"/>
    <w:multiLevelType w:val="hybridMultilevel"/>
    <w:tmpl w:val="0B16CF86"/>
    <w:lvl w:ilvl="0" w:tplc="FCB2BAC6">
      <w:start w:val="1"/>
      <w:numFmt w:val="decimal"/>
      <w:lvlText w:val="%1."/>
      <w:lvlJc w:val="left"/>
      <w:pPr>
        <w:ind w:left="1068" w:hanging="360"/>
      </w:pPr>
      <w:rPr>
        <w:rFonts w:ascii="Times New Roman" w:eastAsia="Calibri"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15:restartNumberingAfterBreak="0">
    <w:nsid w:val="25C0665F"/>
    <w:multiLevelType w:val="hybridMultilevel"/>
    <w:tmpl w:val="6BECC9FC"/>
    <w:lvl w:ilvl="0" w:tplc="1000000F">
      <w:start w:val="1"/>
      <w:numFmt w:val="decimal"/>
      <w:lvlText w:val="%1."/>
      <w:lvlJc w:val="left"/>
      <w:pPr>
        <w:ind w:left="1260" w:hanging="360"/>
      </w:pPr>
    </w:lvl>
    <w:lvl w:ilvl="1" w:tplc="10000019" w:tentative="1">
      <w:start w:val="1"/>
      <w:numFmt w:val="lowerLetter"/>
      <w:lvlText w:val="%2."/>
      <w:lvlJc w:val="left"/>
      <w:pPr>
        <w:ind w:left="2160" w:hanging="360"/>
      </w:pPr>
    </w:lvl>
    <w:lvl w:ilvl="2" w:tplc="1000001B" w:tentative="1">
      <w:start w:val="1"/>
      <w:numFmt w:val="lowerRoman"/>
      <w:lvlText w:val="%3."/>
      <w:lvlJc w:val="right"/>
      <w:pPr>
        <w:ind w:left="2880" w:hanging="180"/>
      </w:pPr>
    </w:lvl>
    <w:lvl w:ilvl="3" w:tplc="1000000F" w:tentative="1">
      <w:start w:val="1"/>
      <w:numFmt w:val="decimal"/>
      <w:lvlText w:val="%4."/>
      <w:lvlJc w:val="left"/>
      <w:pPr>
        <w:ind w:left="3600" w:hanging="360"/>
      </w:pPr>
    </w:lvl>
    <w:lvl w:ilvl="4" w:tplc="10000019" w:tentative="1">
      <w:start w:val="1"/>
      <w:numFmt w:val="lowerLetter"/>
      <w:lvlText w:val="%5."/>
      <w:lvlJc w:val="left"/>
      <w:pPr>
        <w:ind w:left="4320" w:hanging="360"/>
      </w:pPr>
    </w:lvl>
    <w:lvl w:ilvl="5" w:tplc="1000001B" w:tentative="1">
      <w:start w:val="1"/>
      <w:numFmt w:val="lowerRoman"/>
      <w:lvlText w:val="%6."/>
      <w:lvlJc w:val="right"/>
      <w:pPr>
        <w:ind w:left="5040" w:hanging="180"/>
      </w:pPr>
    </w:lvl>
    <w:lvl w:ilvl="6" w:tplc="1000000F" w:tentative="1">
      <w:start w:val="1"/>
      <w:numFmt w:val="decimal"/>
      <w:lvlText w:val="%7."/>
      <w:lvlJc w:val="left"/>
      <w:pPr>
        <w:ind w:left="5760" w:hanging="360"/>
      </w:pPr>
    </w:lvl>
    <w:lvl w:ilvl="7" w:tplc="10000019" w:tentative="1">
      <w:start w:val="1"/>
      <w:numFmt w:val="lowerLetter"/>
      <w:lvlText w:val="%8."/>
      <w:lvlJc w:val="left"/>
      <w:pPr>
        <w:ind w:left="6480" w:hanging="360"/>
      </w:pPr>
    </w:lvl>
    <w:lvl w:ilvl="8" w:tplc="1000001B" w:tentative="1">
      <w:start w:val="1"/>
      <w:numFmt w:val="lowerRoman"/>
      <w:lvlText w:val="%9."/>
      <w:lvlJc w:val="right"/>
      <w:pPr>
        <w:ind w:left="7200" w:hanging="180"/>
      </w:pPr>
    </w:lvl>
  </w:abstractNum>
  <w:abstractNum w:abstractNumId="27" w15:restartNumberingAfterBreak="0">
    <w:nsid w:val="26025CDE"/>
    <w:multiLevelType w:val="hybridMultilevel"/>
    <w:tmpl w:val="EC400962"/>
    <w:lvl w:ilvl="0" w:tplc="CF9299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292A66F0"/>
    <w:multiLevelType w:val="hybridMultilevel"/>
    <w:tmpl w:val="927AD396"/>
    <w:lvl w:ilvl="0" w:tplc="8F7E6BD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15:restartNumberingAfterBreak="0">
    <w:nsid w:val="2B5636F0"/>
    <w:multiLevelType w:val="hybridMultilevel"/>
    <w:tmpl w:val="A1886D44"/>
    <w:lvl w:ilvl="0" w:tplc="ED5C667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2EA812D4"/>
    <w:multiLevelType w:val="hybridMultilevel"/>
    <w:tmpl w:val="7F6A73C6"/>
    <w:lvl w:ilvl="0" w:tplc="42E82AF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2FF33B33"/>
    <w:multiLevelType w:val="hybridMultilevel"/>
    <w:tmpl w:val="BE0A055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4F1476D"/>
    <w:multiLevelType w:val="hybridMultilevel"/>
    <w:tmpl w:val="E3548CA8"/>
    <w:lvl w:ilvl="0" w:tplc="6E32F4FE">
      <w:start w:val="1"/>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AE815F3"/>
    <w:multiLevelType w:val="multilevel"/>
    <w:tmpl w:val="982C4DB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34" w15:restartNumberingAfterBreak="0">
    <w:nsid w:val="3D4D76AB"/>
    <w:multiLevelType w:val="multilevel"/>
    <w:tmpl w:val="42F88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1A944B0"/>
    <w:multiLevelType w:val="hybridMultilevel"/>
    <w:tmpl w:val="174E52E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15:restartNumberingAfterBreak="0">
    <w:nsid w:val="41E374CA"/>
    <w:multiLevelType w:val="hybridMultilevel"/>
    <w:tmpl w:val="60DAE36E"/>
    <w:lvl w:ilvl="0" w:tplc="0419000F">
      <w:start w:val="1"/>
      <w:numFmt w:val="decimal"/>
      <w:lvlText w:val="%1."/>
      <w:lvlJc w:val="left"/>
      <w:pPr>
        <w:ind w:left="928" w:hanging="360"/>
      </w:pPr>
      <w:rPr>
        <w:rFont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7" w15:restartNumberingAfterBreak="0">
    <w:nsid w:val="46A1635C"/>
    <w:multiLevelType w:val="hybridMultilevel"/>
    <w:tmpl w:val="6BECC9FC"/>
    <w:lvl w:ilvl="0" w:tplc="FFFFFFFF">
      <w:start w:val="1"/>
      <w:numFmt w:val="decimal"/>
      <w:lvlText w:val="%1."/>
      <w:lvlJc w:val="left"/>
      <w:pPr>
        <w:ind w:left="126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8" w15:restartNumberingAfterBreak="0">
    <w:nsid w:val="4CDF4F6A"/>
    <w:multiLevelType w:val="multilevel"/>
    <w:tmpl w:val="808E68E6"/>
    <w:lvl w:ilvl="0">
      <w:start w:val="1"/>
      <w:numFmt w:val="bullet"/>
      <w:lvlText w:val=""/>
      <w:lvlJc w:val="left"/>
      <w:pPr>
        <w:tabs>
          <w:tab w:val="num" w:pos="720"/>
        </w:tabs>
        <w:ind w:left="720" w:hanging="360"/>
      </w:pPr>
      <w:rPr>
        <w:rFonts w:ascii="Symbol" w:hAnsi="Symbol" w:hint="default"/>
        <w:color w:val="000000" w:themeColor="tex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D18575D"/>
    <w:multiLevelType w:val="multilevel"/>
    <w:tmpl w:val="A3B284F6"/>
    <w:lvl w:ilvl="0">
      <w:start w:val="1"/>
      <w:numFmt w:val="decimal"/>
      <w:lvlText w:val="%1."/>
      <w:lvlJc w:val="left"/>
      <w:pPr>
        <w:tabs>
          <w:tab w:val="num" w:pos="720"/>
        </w:tabs>
        <w:ind w:left="720" w:hanging="360"/>
      </w:pPr>
      <w:rPr>
        <w:lang w:val="en-U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01D2E07"/>
    <w:multiLevelType w:val="multilevel"/>
    <w:tmpl w:val="ED1E4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2FB2A0C"/>
    <w:multiLevelType w:val="multilevel"/>
    <w:tmpl w:val="169841E4"/>
    <w:lvl w:ilvl="0">
      <w:start w:val="1"/>
      <w:numFmt w:val="decimal"/>
      <w:lvlText w:val="%1."/>
      <w:lvlJc w:val="left"/>
      <w:pPr>
        <w:ind w:left="360" w:hanging="360"/>
      </w:pPr>
      <w:rPr>
        <w:rFonts w:hint="default"/>
        <w:b w:val="0"/>
        <w:sz w:val="28"/>
        <w:szCs w:val="28"/>
      </w:rPr>
    </w:lvl>
    <w:lvl w:ilvl="1">
      <w:start w:val="2"/>
      <w:numFmt w:val="decimal"/>
      <w:isLgl/>
      <w:lvlText w:val="%1.%2"/>
      <w:lvlJc w:val="left"/>
      <w:pPr>
        <w:ind w:left="1122" w:hanging="414"/>
      </w:pPr>
      <w:rPr>
        <w:rFonts w:hint="default"/>
      </w:rPr>
    </w:lvl>
    <w:lvl w:ilvl="2">
      <w:start w:val="1"/>
      <w:numFmt w:val="decimal"/>
      <w:isLgl/>
      <w:lvlText w:val="%1.%2.%3"/>
      <w:lvlJc w:val="left"/>
      <w:pPr>
        <w:ind w:left="2136" w:hanging="720"/>
      </w:pPr>
      <w:rPr>
        <w:rFonts w:hint="default"/>
      </w:rPr>
    </w:lvl>
    <w:lvl w:ilvl="3">
      <w:start w:val="1"/>
      <w:numFmt w:val="decimal"/>
      <w:isLgl/>
      <w:lvlText w:val="%1.%2.%3.%4"/>
      <w:lvlJc w:val="left"/>
      <w:pPr>
        <w:ind w:left="3204" w:hanging="1080"/>
      </w:pPr>
      <w:rPr>
        <w:rFonts w:hint="default"/>
      </w:rPr>
    </w:lvl>
    <w:lvl w:ilvl="4">
      <w:start w:val="1"/>
      <w:numFmt w:val="decimal"/>
      <w:isLgl/>
      <w:lvlText w:val="%1.%2.%3.%4.%5"/>
      <w:lvlJc w:val="left"/>
      <w:pPr>
        <w:ind w:left="3912" w:hanging="1080"/>
      </w:pPr>
      <w:rPr>
        <w:rFonts w:hint="default"/>
      </w:rPr>
    </w:lvl>
    <w:lvl w:ilvl="5">
      <w:start w:val="1"/>
      <w:numFmt w:val="decimal"/>
      <w:isLgl/>
      <w:lvlText w:val="%1.%2.%3.%4.%5.%6"/>
      <w:lvlJc w:val="left"/>
      <w:pPr>
        <w:ind w:left="4980" w:hanging="1440"/>
      </w:pPr>
      <w:rPr>
        <w:rFonts w:hint="default"/>
      </w:rPr>
    </w:lvl>
    <w:lvl w:ilvl="6">
      <w:start w:val="1"/>
      <w:numFmt w:val="decimal"/>
      <w:isLgl/>
      <w:lvlText w:val="%1.%2.%3.%4.%5.%6.%7"/>
      <w:lvlJc w:val="left"/>
      <w:pPr>
        <w:ind w:left="5688" w:hanging="1440"/>
      </w:pPr>
      <w:rPr>
        <w:rFonts w:hint="default"/>
      </w:rPr>
    </w:lvl>
    <w:lvl w:ilvl="7">
      <w:start w:val="1"/>
      <w:numFmt w:val="decimal"/>
      <w:isLgl/>
      <w:lvlText w:val="%1.%2.%3.%4.%5.%6.%7.%8"/>
      <w:lvlJc w:val="left"/>
      <w:pPr>
        <w:ind w:left="6756" w:hanging="1800"/>
      </w:pPr>
      <w:rPr>
        <w:rFonts w:hint="default"/>
      </w:rPr>
    </w:lvl>
    <w:lvl w:ilvl="8">
      <w:start w:val="1"/>
      <w:numFmt w:val="decimal"/>
      <w:isLgl/>
      <w:lvlText w:val="%1.%2.%3.%4.%5.%6.%7.%8.%9"/>
      <w:lvlJc w:val="left"/>
      <w:pPr>
        <w:ind w:left="7824" w:hanging="2160"/>
      </w:pPr>
      <w:rPr>
        <w:rFonts w:hint="default"/>
      </w:rPr>
    </w:lvl>
  </w:abstractNum>
  <w:abstractNum w:abstractNumId="42" w15:restartNumberingAfterBreak="0">
    <w:nsid w:val="53DB397C"/>
    <w:multiLevelType w:val="hybridMultilevel"/>
    <w:tmpl w:val="2528DAA4"/>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3" w15:restartNumberingAfterBreak="0">
    <w:nsid w:val="5BB20A99"/>
    <w:multiLevelType w:val="multilevel"/>
    <w:tmpl w:val="68529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E6642E7"/>
    <w:multiLevelType w:val="hybridMultilevel"/>
    <w:tmpl w:val="1556CB42"/>
    <w:lvl w:ilvl="0" w:tplc="573621EA">
      <w:start w:val="1"/>
      <w:numFmt w:val="decimal"/>
      <w:lvlText w:val="%1."/>
      <w:lvlJc w:val="left"/>
      <w:pPr>
        <w:ind w:left="1428" w:hanging="360"/>
      </w:pPr>
      <w:rPr>
        <w:sz w:val="28"/>
        <w:szCs w:val="28"/>
      </w:rPr>
    </w:lvl>
    <w:lvl w:ilvl="1" w:tplc="20000019" w:tentative="1">
      <w:start w:val="1"/>
      <w:numFmt w:val="lowerLetter"/>
      <w:lvlText w:val="%2."/>
      <w:lvlJc w:val="left"/>
      <w:pPr>
        <w:ind w:left="2148" w:hanging="360"/>
      </w:pPr>
    </w:lvl>
    <w:lvl w:ilvl="2" w:tplc="2000001B" w:tentative="1">
      <w:start w:val="1"/>
      <w:numFmt w:val="lowerRoman"/>
      <w:lvlText w:val="%3."/>
      <w:lvlJc w:val="right"/>
      <w:pPr>
        <w:ind w:left="2868" w:hanging="180"/>
      </w:pPr>
    </w:lvl>
    <w:lvl w:ilvl="3" w:tplc="2000000F" w:tentative="1">
      <w:start w:val="1"/>
      <w:numFmt w:val="decimal"/>
      <w:lvlText w:val="%4."/>
      <w:lvlJc w:val="left"/>
      <w:pPr>
        <w:ind w:left="3588" w:hanging="360"/>
      </w:pPr>
    </w:lvl>
    <w:lvl w:ilvl="4" w:tplc="20000019" w:tentative="1">
      <w:start w:val="1"/>
      <w:numFmt w:val="lowerLetter"/>
      <w:lvlText w:val="%5."/>
      <w:lvlJc w:val="left"/>
      <w:pPr>
        <w:ind w:left="4308" w:hanging="360"/>
      </w:pPr>
    </w:lvl>
    <w:lvl w:ilvl="5" w:tplc="2000001B" w:tentative="1">
      <w:start w:val="1"/>
      <w:numFmt w:val="lowerRoman"/>
      <w:lvlText w:val="%6."/>
      <w:lvlJc w:val="right"/>
      <w:pPr>
        <w:ind w:left="5028" w:hanging="180"/>
      </w:pPr>
    </w:lvl>
    <w:lvl w:ilvl="6" w:tplc="2000000F" w:tentative="1">
      <w:start w:val="1"/>
      <w:numFmt w:val="decimal"/>
      <w:lvlText w:val="%7."/>
      <w:lvlJc w:val="left"/>
      <w:pPr>
        <w:ind w:left="5748" w:hanging="360"/>
      </w:pPr>
    </w:lvl>
    <w:lvl w:ilvl="7" w:tplc="20000019" w:tentative="1">
      <w:start w:val="1"/>
      <w:numFmt w:val="lowerLetter"/>
      <w:lvlText w:val="%8."/>
      <w:lvlJc w:val="left"/>
      <w:pPr>
        <w:ind w:left="6468" w:hanging="360"/>
      </w:pPr>
    </w:lvl>
    <w:lvl w:ilvl="8" w:tplc="2000001B" w:tentative="1">
      <w:start w:val="1"/>
      <w:numFmt w:val="lowerRoman"/>
      <w:lvlText w:val="%9."/>
      <w:lvlJc w:val="right"/>
      <w:pPr>
        <w:ind w:left="7188" w:hanging="180"/>
      </w:pPr>
    </w:lvl>
  </w:abstractNum>
  <w:abstractNum w:abstractNumId="45" w15:restartNumberingAfterBreak="0">
    <w:nsid w:val="5F56268A"/>
    <w:multiLevelType w:val="hybridMultilevel"/>
    <w:tmpl w:val="8CFAE85E"/>
    <w:lvl w:ilvl="0" w:tplc="DE4E0648">
      <w:start w:val="1"/>
      <w:numFmt w:val="bullet"/>
      <w:lvlText w:val="-"/>
      <w:lvlJc w:val="left"/>
      <w:pPr>
        <w:ind w:left="1287" w:hanging="360"/>
      </w:p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46" w15:restartNumberingAfterBreak="0">
    <w:nsid w:val="60B254FB"/>
    <w:multiLevelType w:val="hybridMultilevel"/>
    <w:tmpl w:val="F460890E"/>
    <w:lvl w:ilvl="0" w:tplc="FFFFFFF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7" w15:restartNumberingAfterBreak="0">
    <w:nsid w:val="62C56638"/>
    <w:multiLevelType w:val="hybridMultilevel"/>
    <w:tmpl w:val="6E2E44C4"/>
    <w:lvl w:ilvl="0" w:tplc="CF9299D4">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48" w15:restartNumberingAfterBreak="0">
    <w:nsid w:val="6E685FCE"/>
    <w:multiLevelType w:val="hybridMultilevel"/>
    <w:tmpl w:val="6AFCCC32"/>
    <w:lvl w:ilvl="0" w:tplc="CF9299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749670AC"/>
    <w:multiLevelType w:val="hybridMultilevel"/>
    <w:tmpl w:val="925E976E"/>
    <w:lvl w:ilvl="0" w:tplc="ED5802DE">
      <w:start w:val="1"/>
      <w:numFmt w:val="decimal"/>
      <w:lvlText w:val="%1."/>
      <w:lvlJc w:val="left"/>
      <w:pPr>
        <w:ind w:left="1080" w:hanging="360"/>
      </w:pPr>
      <w:rPr>
        <w:b w:val="0"/>
        <w:bCs/>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50" w15:restartNumberingAfterBreak="0">
    <w:nsid w:val="7C3E3C84"/>
    <w:multiLevelType w:val="hybridMultilevel"/>
    <w:tmpl w:val="E50A3C2A"/>
    <w:lvl w:ilvl="0" w:tplc="9A8EC56E">
      <w:start w:val="1"/>
      <w:numFmt w:val="decimal"/>
      <w:lvlText w:val="%1."/>
      <w:lvlJc w:val="left"/>
      <w:pPr>
        <w:ind w:left="1428" w:hanging="360"/>
      </w:pPr>
      <w:rPr>
        <w:rFonts w:ascii="Times New Roman" w:eastAsiaTheme="minorEastAsia" w:hAnsi="Times New Roman" w:cstheme="minorBidi"/>
        <w:b w:val="0"/>
        <w:bCs/>
      </w:rPr>
    </w:lvl>
    <w:lvl w:ilvl="1" w:tplc="20000019" w:tentative="1">
      <w:start w:val="1"/>
      <w:numFmt w:val="lowerLetter"/>
      <w:lvlText w:val="%2."/>
      <w:lvlJc w:val="left"/>
      <w:pPr>
        <w:ind w:left="2148" w:hanging="360"/>
      </w:pPr>
    </w:lvl>
    <w:lvl w:ilvl="2" w:tplc="2000001B" w:tentative="1">
      <w:start w:val="1"/>
      <w:numFmt w:val="lowerRoman"/>
      <w:lvlText w:val="%3."/>
      <w:lvlJc w:val="right"/>
      <w:pPr>
        <w:ind w:left="2868" w:hanging="180"/>
      </w:pPr>
    </w:lvl>
    <w:lvl w:ilvl="3" w:tplc="2000000F" w:tentative="1">
      <w:start w:val="1"/>
      <w:numFmt w:val="decimal"/>
      <w:lvlText w:val="%4."/>
      <w:lvlJc w:val="left"/>
      <w:pPr>
        <w:ind w:left="3588" w:hanging="360"/>
      </w:pPr>
    </w:lvl>
    <w:lvl w:ilvl="4" w:tplc="20000019" w:tentative="1">
      <w:start w:val="1"/>
      <w:numFmt w:val="lowerLetter"/>
      <w:lvlText w:val="%5."/>
      <w:lvlJc w:val="left"/>
      <w:pPr>
        <w:ind w:left="4308" w:hanging="360"/>
      </w:pPr>
    </w:lvl>
    <w:lvl w:ilvl="5" w:tplc="2000001B" w:tentative="1">
      <w:start w:val="1"/>
      <w:numFmt w:val="lowerRoman"/>
      <w:lvlText w:val="%6."/>
      <w:lvlJc w:val="right"/>
      <w:pPr>
        <w:ind w:left="5028" w:hanging="180"/>
      </w:pPr>
    </w:lvl>
    <w:lvl w:ilvl="6" w:tplc="2000000F" w:tentative="1">
      <w:start w:val="1"/>
      <w:numFmt w:val="decimal"/>
      <w:lvlText w:val="%7."/>
      <w:lvlJc w:val="left"/>
      <w:pPr>
        <w:ind w:left="5748" w:hanging="360"/>
      </w:pPr>
    </w:lvl>
    <w:lvl w:ilvl="7" w:tplc="20000019" w:tentative="1">
      <w:start w:val="1"/>
      <w:numFmt w:val="lowerLetter"/>
      <w:lvlText w:val="%8."/>
      <w:lvlJc w:val="left"/>
      <w:pPr>
        <w:ind w:left="6468" w:hanging="360"/>
      </w:pPr>
    </w:lvl>
    <w:lvl w:ilvl="8" w:tplc="2000001B" w:tentative="1">
      <w:start w:val="1"/>
      <w:numFmt w:val="lowerRoman"/>
      <w:lvlText w:val="%9."/>
      <w:lvlJc w:val="right"/>
      <w:pPr>
        <w:ind w:left="7188" w:hanging="180"/>
      </w:pPr>
    </w:lvl>
  </w:abstractNum>
  <w:num w:numId="1">
    <w:abstractNumId w:val="28"/>
  </w:num>
  <w:num w:numId="2">
    <w:abstractNumId w:val="16"/>
  </w:num>
  <w:num w:numId="3">
    <w:abstractNumId w:val="24"/>
  </w:num>
  <w:num w:numId="4">
    <w:abstractNumId w:val="25"/>
  </w:num>
  <w:num w:numId="5">
    <w:abstractNumId w:val="29"/>
  </w:num>
  <w:num w:numId="6">
    <w:abstractNumId w:val="41"/>
  </w:num>
  <w:num w:numId="7">
    <w:abstractNumId w:val="4"/>
  </w:num>
  <w:num w:numId="8">
    <w:abstractNumId w:val="38"/>
  </w:num>
  <w:num w:numId="9">
    <w:abstractNumId w:val="32"/>
  </w:num>
  <w:num w:numId="10">
    <w:abstractNumId w:val="12"/>
  </w:num>
  <w:num w:numId="11">
    <w:abstractNumId w:val="7"/>
  </w:num>
  <w:num w:numId="12">
    <w:abstractNumId w:val="2"/>
  </w:num>
  <w:num w:numId="13">
    <w:abstractNumId w:val="6"/>
  </w:num>
  <w:num w:numId="14">
    <w:abstractNumId w:val="9"/>
  </w:num>
  <w:num w:numId="15">
    <w:abstractNumId w:val="10"/>
  </w:num>
  <w:num w:numId="16">
    <w:abstractNumId w:val="11"/>
  </w:num>
  <w:num w:numId="17">
    <w:abstractNumId w:val="1"/>
  </w:num>
  <w:num w:numId="18">
    <w:abstractNumId w:val="8"/>
  </w:num>
  <w:num w:numId="19">
    <w:abstractNumId w:val="3"/>
  </w:num>
  <w:num w:numId="20">
    <w:abstractNumId w:val="5"/>
  </w:num>
  <w:num w:numId="21">
    <w:abstractNumId w:val="27"/>
  </w:num>
  <w:num w:numId="22">
    <w:abstractNumId w:val="19"/>
  </w:num>
  <w:num w:numId="23">
    <w:abstractNumId w:val="48"/>
  </w:num>
  <w:num w:numId="24">
    <w:abstractNumId w:val="13"/>
  </w:num>
  <w:num w:numId="25">
    <w:abstractNumId w:val="15"/>
  </w:num>
  <w:num w:numId="26">
    <w:abstractNumId w:val="30"/>
  </w:num>
  <w:num w:numId="27">
    <w:abstractNumId w:val="21"/>
  </w:num>
  <w:num w:numId="28">
    <w:abstractNumId w:val="23"/>
  </w:num>
  <w:num w:numId="29">
    <w:abstractNumId w:val="45"/>
  </w:num>
  <w:num w:numId="30">
    <w:abstractNumId w:val="44"/>
  </w:num>
  <w:num w:numId="31">
    <w:abstractNumId w:val="14"/>
  </w:num>
  <w:num w:numId="32">
    <w:abstractNumId w:val="50"/>
  </w:num>
  <w:num w:numId="33">
    <w:abstractNumId w:val="40"/>
  </w:num>
  <w:num w:numId="34">
    <w:abstractNumId w:val="35"/>
  </w:num>
  <w:num w:numId="35">
    <w:abstractNumId w:val="49"/>
  </w:num>
  <w:num w:numId="36">
    <w:abstractNumId w:val="22"/>
  </w:num>
  <w:num w:numId="37">
    <w:abstractNumId w:val="18"/>
  </w:num>
  <w:num w:numId="38">
    <w:abstractNumId w:val="47"/>
  </w:num>
  <w:num w:numId="39">
    <w:abstractNumId w:val="31"/>
  </w:num>
  <w:num w:numId="40">
    <w:abstractNumId w:val="43"/>
  </w:num>
  <w:num w:numId="41">
    <w:abstractNumId w:val="42"/>
  </w:num>
  <w:num w:numId="42">
    <w:abstractNumId w:val="46"/>
  </w:num>
  <w:num w:numId="43">
    <w:abstractNumId w:val="20"/>
  </w:num>
  <w:num w:numId="44">
    <w:abstractNumId w:val="39"/>
  </w:num>
  <w:num w:numId="4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7"/>
  </w:num>
  <w:num w:numId="47">
    <w:abstractNumId w:val="26"/>
  </w:num>
  <w:num w:numId="48">
    <w:abstractNumId w:val="37"/>
  </w:num>
  <w:num w:numId="49">
    <w:abstractNumId w:val="0"/>
  </w:num>
  <w:num w:numId="50">
    <w:abstractNumId w:val="36"/>
  </w:num>
  <w:num w:numId="51">
    <w:abstractNumId w:val="3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9C4"/>
    <w:rsid w:val="00001165"/>
    <w:rsid w:val="0000376D"/>
    <w:rsid w:val="0000424A"/>
    <w:rsid w:val="0000519E"/>
    <w:rsid w:val="0000536D"/>
    <w:rsid w:val="0001049E"/>
    <w:rsid w:val="00011FA4"/>
    <w:rsid w:val="00012BC7"/>
    <w:rsid w:val="000148AB"/>
    <w:rsid w:val="0001499E"/>
    <w:rsid w:val="00014C40"/>
    <w:rsid w:val="00015289"/>
    <w:rsid w:val="000155BE"/>
    <w:rsid w:val="00020FB0"/>
    <w:rsid w:val="0002175C"/>
    <w:rsid w:val="0002207F"/>
    <w:rsid w:val="00022D35"/>
    <w:rsid w:val="00023C82"/>
    <w:rsid w:val="00026C2A"/>
    <w:rsid w:val="00027C56"/>
    <w:rsid w:val="00032497"/>
    <w:rsid w:val="0003484C"/>
    <w:rsid w:val="000348BC"/>
    <w:rsid w:val="00034F0B"/>
    <w:rsid w:val="00035B30"/>
    <w:rsid w:val="00040429"/>
    <w:rsid w:val="0004120E"/>
    <w:rsid w:val="00046714"/>
    <w:rsid w:val="000473B8"/>
    <w:rsid w:val="000476B0"/>
    <w:rsid w:val="00050F22"/>
    <w:rsid w:val="00052EAE"/>
    <w:rsid w:val="000543CF"/>
    <w:rsid w:val="00055E87"/>
    <w:rsid w:val="00056BAA"/>
    <w:rsid w:val="00060E21"/>
    <w:rsid w:val="00061A2B"/>
    <w:rsid w:val="00061D04"/>
    <w:rsid w:val="00065A8C"/>
    <w:rsid w:val="00066B82"/>
    <w:rsid w:val="000716A9"/>
    <w:rsid w:val="000772BC"/>
    <w:rsid w:val="0007754E"/>
    <w:rsid w:val="00077928"/>
    <w:rsid w:val="00077D82"/>
    <w:rsid w:val="00082A8E"/>
    <w:rsid w:val="00082F55"/>
    <w:rsid w:val="000830F3"/>
    <w:rsid w:val="00084942"/>
    <w:rsid w:val="00084E6D"/>
    <w:rsid w:val="0008694E"/>
    <w:rsid w:val="0008782D"/>
    <w:rsid w:val="00087A6C"/>
    <w:rsid w:val="00087AF4"/>
    <w:rsid w:val="00087C26"/>
    <w:rsid w:val="0009018B"/>
    <w:rsid w:val="00090290"/>
    <w:rsid w:val="00091212"/>
    <w:rsid w:val="00091DD9"/>
    <w:rsid w:val="0009238B"/>
    <w:rsid w:val="00092DA2"/>
    <w:rsid w:val="00096015"/>
    <w:rsid w:val="000A1B26"/>
    <w:rsid w:val="000A46DD"/>
    <w:rsid w:val="000A4D26"/>
    <w:rsid w:val="000A5180"/>
    <w:rsid w:val="000A5856"/>
    <w:rsid w:val="000A65E4"/>
    <w:rsid w:val="000B2741"/>
    <w:rsid w:val="000B397F"/>
    <w:rsid w:val="000B51B3"/>
    <w:rsid w:val="000B5AB2"/>
    <w:rsid w:val="000B5ABE"/>
    <w:rsid w:val="000B6BED"/>
    <w:rsid w:val="000C075B"/>
    <w:rsid w:val="000C0E44"/>
    <w:rsid w:val="000C1DB5"/>
    <w:rsid w:val="000C2097"/>
    <w:rsid w:val="000C3717"/>
    <w:rsid w:val="000C5689"/>
    <w:rsid w:val="000D08B4"/>
    <w:rsid w:val="000D2E75"/>
    <w:rsid w:val="000D5389"/>
    <w:rsid w:val="000D693B"/>
    <w:rsid w:val="000E5A1E"/>
    <w:rsid w:val="000E618B"/>
    <w:rsid w:val="000E6546"/>
    <w:rsid w:val="000E7E86"/>
    <w:rsid w:val="000F0EA8"/>
    <w:rsid w:val="000F0FD0"/>
    <w:rsid w:val="000F2B00"/>
    <w:rsid w:val="000F3A30"/>
    <w:rsid w:val="000F3DA4"/>
    <w:rsid w:val="000F571A"/>
    <w:rsid w:val="00101173"/>
    <w:rsid w:val="00101EA3"/>
    <w:rsid w:val="00103A0F"/>
    <w:rsid w:val="00105CF4"/>
    <w:rsid w:val="001113A5"/>
    <w:rsid w:val="00115669"/>
    <w:rsid w:val="00116694"/>
    <w:rsid w:val="00117B8A"/>
    <w:rsid w:val="00117DA9"/>
    <w:rsid w:val="00122548"/>
    <w:rsid w:val="001233B0"/>
    <w:rsid w:val="00124DD6"/>
    <w:rsid w:val="00124F56"/>
    <w:rsid w:val="00124F65"/>
    <w:rsid w:val="00130C63"/>
    <w:rsid w:val="00131009"/>
    <w:rsid w:val="00132AB3"/>
    <w:rsid w:val="00133316"/>
    <w:rsid w:val="00134A2D"/>
    <w:rsid w:val="00137C8D"/>
    <w:rsid w:val="00140A10"/>
    <w:rsid w:val="001412CD"/>
    <w:rsid w:val="00141DF0"/>
    <w:rsid w:val="00145AD1"/>
    <w:rsid w:val="001504DB"/>
    <w:rsid w:val="00152859"/>
    <w:rsid w:val="00162DA7"/>
    <w:rsid w:val="0016440A"/>
    <w:rsid w:val="00165E8B"/>
    <w:rsid w:val="00171933"/>
    <w:rsid w:val="00171BD4"/>
    <w:rsid w:val="0017309B"/>
    <w:rsid w:val="00173460"/>
    <w:rsid w:val="00174614"/>
    <w:rsid w:val="0018034E"/>
    <w:rsid w:val="0018087E"/>
    <w:rsid w:val="001837E7"/>
    <w:rsid w:val="00186960"/>
    <w:rsid w:val="001869BC"/>
    <w:rsid w:val="00187CD6"/>
    <w:rsid w:val="00187F9B"/>
    <w:rsid w:val="0019019C"/>
    <w:rsid w:val="001906BE"/>
    <w:rsid w:val="00190E74"/>
    <w:rsid w:val="00191B79"/>
    <w:rsid w:val="00192816"/>
    <w:rsid w:val="00192985"/>
    <w:rsid w:val="00193A03"/>
    <w:rsid w:val="00195009"/>
    <w:rsid w:val="00195866"/>
    <w:rsid w:val="0019632A"/>
    <w:rsid w:val="00196E63"/>
    <w:rsid w:val="00197855"/>
    <w:rsid w:val="001A046E"/>
    <w:rsid w:val="001A05E5"/>
    <w:rsid w:val="001A1048"/>
    <w:rsid w:val="001A15AA"/>
    <w:rsid w:val="001A1DED"/>
    <w:rsid w:val="001A23BA"/>
    <w:rsid w:val="001A3F8D"/>
    <w:rsid w:val="001B0465"/>
    <w:rsid w:val="001B3CC9"/>
    <w:rsid w:val="001B4EAF"/>
    <w:rsid w:val="001B6600"/>
    <w:rsid w:val="001B6898"/>
    <w:rsid w:val="001B7233"/>
    <w:rsid w:val="001B7619"/>
    <w:rsid w:val="001C046F"/>
    <w:rsid w:val="001C0B24"/>
    <w:rsid w:val="001C1D27"/>
    <w:rsid w:val="001C3356"/>
    <w:rsid w:val="001C3782"/>
    <w:rsid w:val="001C3D3F"/>
    <w:rsid w:val="001C6ED4"/>
    <w:rsid w:val="001D1DAE"/>
    <w:rsid w:val="001D2C74"/>
    <w:rsid w:val="001D4227"/>
    <w:rsid w:val="001E01DA"/>
    <w:rsid w:val="001E0F1E"/>
    <w:rsid w:val="001E1CA9"/>
    <w:rsid w:val="001E2C27"/>
    <w:rsid w:val="001E3282"/>
    <w:rsid w:val="001E3A72"/>
    <w:rsid w:val="001E48DD"/>
    <w:rsid w:val="001E5EAC"/>
    <w:rsid w:val="001F05CE"/>
    <w:rsid w:val="001F1862"/>
    <w:rsid w:val="001F60A2"/>
    <w:rsid w:val="001F6A79"/>
    <w:rsid w:val="001F7539"/>
    <w:rsid w:val="0020022C"/>
    <w:rsid w:val="0020149C"/>
    <w:rsid w:val="0020425C"/>
    <w:rsid w:val="00205A29"/>
    <w:rsid w:val="00212816"/>
    <w:rsid w:val="00214195"/>
    <w:rsid w:val="00214FC8"/>
    <w:rsid w:val="00215E01"/>
    <w:rsid w:val="00216E89"/>
    <w:rsid w:val="00216E9A"/>
    <w:rsid w:val="00217B7E"/>
    <w:rsid w:val="00222501"/>
    <w:rsid w:val="00224634"/>
    <w:rsid w:val="00224B87"/>
    <w:rsid w:val="00225638"/>
    <w:rsid w:val="002263FF"/>
    <w:rsid w:val="0023004A"/>
    <w:rsid w:val="00231F6E"/>
    <w:rsid w:val="00232EFA"/>
    <w:rsid w:val="00233692"/>
    <w:rsid w:val="00233F49"/>
    <w:rsid w:val="00233FD8"/>
    <w:rsid w:val="00236033"/>
    <w:rsid w:val="002366E8"/>
    <w:rsid w:val="00236ADC"/>
    <w:rsid w:val="00237F4A"/>
    <w:rsid w:val="00240C30"/>
    <w:rsid w:val="002416E4"/>
    <w:rsid w:val="00242438"/>
    <w:rsid w:val="00242849"/>
    <w:rsid w:val="00242E56"/>
    <w:rsid w:val="00243BD1"/>
    <w:rsid w:val="002447C9"/>
    <w:rsid w:val="00254F77"/>
    <w:rsid w:val="0026019C"/>
    <w:rsid w:val="0026041F"/>
    <w:rsid w:val="00266D32"/>
    <w:rsid w:val="00267292"/>
    <w:rsid w:val="002675ED"/>
    <w:rsid w:val="00272006"/>
    <w:rsid w:val="00272CB7"/>
    <w:rsid w:val="00275243"/>
    <w:rsid w:val="00275B44"/>
    <w:rsid w:val="00276E5A"/>
    <w:rsid w:val="00277DDE"/>
    <w:rsid w:val="002802E7"/>
    <w:rsid w:val="00282DAF"/>
    <w:rsid w:val="002830FA"/>
    <w:rsid w:val="00285227"/>
    <w:rsid w:val="002878F8"/>
    <w:rsid w:val="00290EDD"/>
    <w:rsid w:val="00293E37"/>
    <w:rsid w:val="002943F7"/>
    <w:rsid w:val="00294A71"/>
    <w:rsid w:val="00294FD7"/>
    <w:rsid w:val="002A0C67"/>
    <w:rsid w:val="002A0CAB"/>
    <w:rsid w:val="002A14E3"/>
    <w:rsid w:val="002A1C58"/>
    <w:rsid w:val="002A2FBD"/>
    <w:rsid w:val="002A3769"/>
    <w:rsid w:val="002A5F83"/>
    <w:rsid w:val="002B599D"/>
    <w:rsid w:val="002B68D9"/>
    <w:rsid w:val="002B68F7"/>
    <w:rsid w:val="002B69B6"/>
    <w:rsid w:val="002C49A2"/>
    <w:rsid w:val="002C7B8F"/>
    <w:rsid w:val="002D02C3"/>
    <w:rsid w:val="002D0A5B"/>
    <w:rsid w:val="002D0B11"/>
    <w:rsid w:val="002D1E51"/>
    <w:rsid w:val="002D376E"/>
    <w:rsid w:val="002D428D"/>
    <w:rsid w:val="002E2268"/>
    <w:rsid w:val="002E2650"/>
    <w:rsid w:val="002E35B3"/>
    <w:rsid w:val="002E4A33"/>
    <w:rsid w:val="002E58C9"/>
    <w:rsid w:val="002E68DB"/>
    <w:rsid w:val="002F1F6C"/>
    <w:rsid w:val="002F1F6F"/>
    <w:rsid w:val="002F523B"/>
    <w:rsid w:val="002F63D9"/>
    <w:rsid w:val="002F6601"/>
    <w:rsid w:val="00300712"/>
    <w:rsid w:val="003023A9"/>
    <w:rsid w:val="003026AB"/>
    <w:rsid w:val="00310AE8"/>
    <w:rsid w:val="00310CFB"/>
    <w:rsid w:val="00313B9D"/>
    <w:rsid w:val="00314E0F"/>
    <w:rsid w:val="00314ED5"/>
    <w:rsid w:val="00315166"/>
    <w:rsid w:val="00315EBC"/>
    <w:rsid w:val="0031760C"/>
    <w:rsid w:val="003177AD"/>
    <w:rsid w:val="00324593"/>
    <w:rsid w:val="00330D73"/>
    <w:rsid w:val="00333016"/>
    <w:rsid w:val="00333F3E"/>
    <w:rsid w:val="003346E8"/>
    <w:rsid w:val="00334998"/>
    <w:rsid w:val="00334DEA"/>
    <w:rsid w:val="003363F0"/>
    <w:rsid w:val="00341BA0"/>
    <w:rsid w:val="00342FD8"/>
    <w:rsid w:val="00344B02"/>
    <w:rsid w:val="00344E21"/>
    <w:rsid w:val="00351079"/>
    <w:rsid w:val="00351831"/>
    <w:rsid w:val="00351A60"/>
    <w:rsid w:val="0035442C"/>
    <w:rsid w:val="00356DD1"/>
    <w:rsid w:val="0035732B"/>
    <w:rsid w:val="0036003E"/>
    <w:rsid w:val="003609F4"/>
    <w:rsid w:val="00361B50"/>
    <w:rsid w:val="00361B7F"/>
    <w:rsid w:val="0036570C"/>
    <w:rsid w:val="00365CCB"/>
    <w:rsid w:val="003673E5"/>
    <w:rsid w:val="00370052"/>
    <w:rsid w:val="00371BF8"/>
    <w:rsid w:val="0037462A"/>
    <w:rsid w:val="0037560C"/>
    <w:rsid w:val="00375B8E"/>
    <w:rsid w:val="00375C3B"/>
    <w:rsid w:val="00376B8C"/>
    <w:rsid w:val="00381D0A"/>
    <w:rsid w:val="003825B1"/>
    <w:rsid w:val="00384865"/>
    <w:rsid w:val="003849C5"/>
    <w:rsid w:val="00385D2B"/>
    <w:rsid w:val="00387AE1"/>
    <w:rsid w:val="003900C3"/>
    <w:rsid w:val="00390F5C"/>
    <w:rsid w:val="00394AF0"/>
    <w:rsid w:val="00395201"/>
    <w:rsid w:val="00395B3D"/>
    <w:rsid w:val="00396CCB"/>
    <w:rsid w:val="003A15E7"/>
    <w:rsid w:val="003A1D0B"/>
    <w:rsid w:val="003A52F4"/>
    <w:rsid w:val="003A59C1"/>
    <w:rsid w:val="003A7C55"/>
    <w:rsid w:val="003B0AD7"/>
    <w:rsid w:val="003B1B36"/>
    <w:rsid w:val="003B3CF5"/>
    <w:rsid w:val="003B4992"/>
    <w:rsid w:val="003B4ACE"/>
    <w:rsid w:val="003B4BCE"/>
    <w:rsid w:val="003C055B"/>
    <w:rsid w:val="003C2AD2"/>
    <w:rsid w:val="003C4AA3"/>
    <w:rsid w:val="003C4C33"/>
    <w:rsid w:val="003C655A"/>
    <w:rsid w:val="003C7E29"/>
    <w:rsid w:val="003D0933"/>
    <w:rsid w:val="003D13D3"/>
    <w:rsid w:val="003D1C55"/>
    <w:rsid w:val="003D1F2C"/>
    <w:rsid w:val="003D1FE1"/>
    <w:rsid w:val="003D250E"/>
    <w:rsid w:val="003D2EE1"/>
    <w:rsid w:val="003D3FAD"/>
    <w:rsid w:val="003D49EE"/>
    <w:rsid w:val="003D4A14"/>
    <w:rsid w:val="003D6010"/>
    <w:rsid w:val="003D6C19"/>
    <w:rsid w:val="003E0618"/>
    <w:rsid w:val="003E4E0D"/>
    <w:rsid w:val="003E50A9"/>
    <w:rsid w:val="003E6CC6"/>
    <w:rsid w:val="003E6F21"/>
    <w:rsid w:val="003F502A"/>
    <w:rsid w:val="003F68BF"/>
    <w:rsid w:val="003F7F02"/>
    <w:rsid w:val="00402504"/>
    <w:rsid w:val="00403039"/>
    <w:rsid w:val="00406601"/>
    <w:rsid w:val="004072A0"/>
    <w:rsid w:val="0040750B"/>
    <w:rsid w:val="00411DC0"/>
    <w:rsid w:val="004129BD"/>
    <w:rsid w:val="004134A1"/>
    <w:rsid w:val="004136EA"/>
    <w:rsid w:val="00413791"/>
    <w:rsid w:val="00417910"/>
    <w:rsid w:val="00417A80"/>
    <w:rsid w:val="00417AB6"/>
    <w:rsid w:val="00421C76"/>
    <w:rsid w:val="004234B4"/>
    <w:rsid w:val="004250D8"/>
    <w:rsid w:val="004252B7"/>
    <w:rsid w:val="0042567F"/>
    <w:rsid w:val="00425740"/>
    <w:rsid w:val="004258C4"/>
    <w:rsid w:val="0042716D"/>
    <w:rsid w:val="004302F4"/>
    <w:rsid w:val="004304A6"/>
    <w:rsid w:val="00430FF5"/>
    <w:rsid w:val="00434CB3"/>
    <w:rsid w:val="0043791C"/>
    <w:rsid w:val="0044055B"/>
    <w:rsid w:val="00441499"/>
    <w:rsid w:val="00442044"/>
    <w:rsid w:val="00443CB0"/>
    <w:rsid w:val="004444CB"/>
    <w:rsid w:val="004448D6"/>
    <w:rsid w:val="00450701"/>
    <w:rsid w:val="00452537"/>
    <w:rsid w:val="00454536"/>
    <w:rsid w:val="00454E06"/>
    <w:rsid w:val="00456152"/>
    <w:rsid w:val="00456B9E"/>
    <w:rsid w:val="004579B4"/>
    <w:rsid w:val="0046195B"/>
    <w:rsid w:val="0046240C"/>
    <w:rsid w:val="004659B0"/>
    <w:rsid w:val="00466A07"/>
    <w:rsid w:val="00466EA6"/>
    <w:rsid w:val="004761CB"/>
    <w:rsid w:val="0047791B"/>
    <w:rsid w:val="00477C2D"/>
    <w:rsid w:val="00480B92"/>
    <w:rsid w:val="00480FB7"/>
    <w:rsid w:val="00484F01"/>
    <w:rsid w:val="0048563B"/>
    <w:rsid w:val="00487F40"/>
    <w:rsid w:val="0049599A"/>
    <w:rsid w:val="004A12B5"/>
    <w:rsid w:val="004A7232"/>
    <w:rsid w:val="004B01CD"/>
    <w:rsid w:val="004B02FD"/>
    <w:rsid w:val="004B0539"/>
    <w:rsid w:val="004B1DB1"/>
    <w:rsid w:val="004B5BA9"/>
    <w:rsid w:val="004B5DEF"/>
    <w:rsid w:val="004B62E8"/>
    <w:rsid w:val="004B76D2"/>
    <w:rsid w:val="004C0214"/>
    <w:rsid w:val="004C139F"/>
    <w:rsid w:val="004C172C"/>
    <w:rsid w:val="004C1FD3"/>
    <w:rsid w:val="004C56DD"/>
    <w:rsid w:val="004C63E0"/>
    <w:rsid w:val="004C6B39"/>
    <w:rsid w:val="004D1316"/>
    <w:rsid w:val="004D1379"/>
    <w:rsid w:val="004D141B"/>
    <w:rsid w:val="004D17DF"/>
    <w:rsid w:val="004D4E77"/>
    <w:rsid w:val="004D6EC8"/>
    <w:rsid w:val="004D7A59"/>
    <w:rsid w:val="004E0268"/>
    <w:rsid w:val="004E0E0C"/>
    <w:rsid w:val="004E177E"/>
    <w:rsid w:val="004E219E"/>
    <w:rsid w:val="004E2367"/>
    <w:rsid w:val="004E373C"/>
    <w:rsid w:val="004E4D06"/>
    <w:rsid w:val="004E5D75"/>
    <w:rsid w:val="004E63CA"/>
    <w:rsid w:val="004F021B"/>
    <w:rsid w:val="004F07F0"/>
    <w:rsid w:val="004F1947"/>
    <w:rsid w:val="004F3878"/>
    <w:rsid w:val="004F64B7"/>
    <w:rsid w:val="005003C7"/>
    <w:rsid w:val="00501E50"/>
    <w:rsid w:val="005055ED"/>
    <w:rsid w:val="00511950"/>
    <w:rsid w:val="00513496"/>
    <w:rsid w:val="0051384D"/>
    <w:rsid w:val="0051457E"/>
    <w:rsid w:val="00515D4D"/>
    <w:rsid w:val="00515DEE"/>
    <w:rsid w:val="00525851"/>
    <w:rsid w:val="00525F5A"/>
    <w:rsid w:val="005358A0"/>
    <w:rsid w:val="00535AC4"/>
    <w:rsid w:val="00541589"/>
    <w:rsid w:val="00543837"/>
    <w:rsid w:val="005460E3"/>
    <w:rsid w:val="005468F7"/>
    <w:rsid w:val="00547948"/>
    <w:rsid w:val="00551916"/>
    <w:rsid w:val="0055382B"/>
    <w:rsid w:val="00554B29"/>
    <w:rsid w:val="0055508A"/>
    <w:rsid w:val="00555496"/>
    <w:rsid w:val="005562A5"/>
    <w:rsid w:val="005565FF"/>
    <w:rsid w:val="00556970"/>
    <w:rsid w:val="00560365"/>
    <w:rsid w:val="005607C1"/>
    <w:rsid w:val="005608A2"/>
    <w:rsid w:val="00565859"/>
    <w:rsid w:val="00565F7E"/>
    <w:rsid w:val="00567365"/>
    <w:rsid w:val="005704F0"/>
    <w:rsid w:val="005717AC"/>
    <w:rsid w:val="00571F44"/>
    <w:rsid w:val="005734E9"/>
    <w:rsid w:val="00580404"/>
    <w:rsid w:val="00580BD7"/>
    <w:rsid w:val="00583C14"/>
    <w:rsid w:val="0058485B"/>
    <w:rsid w:val="005849DE"/>
    <w:rsid w:val="00584C41"/>
    <w:rsid w:val="005850F2"/>
    <w:rsid w:val="00586CC5"/>
    <w:rsid w:val="00587BDF"/>
    <w:rsid w:val="00587D83"/>
    <w:rsid w:val="00592CE2"/>
    <w:rsid w:val="00592E33"/>
    <w:rsid w:val="00593014"/>
    <w:rsid w:val="00593F3B"/>
    <w:rsid w:val="00595876"/>
    <w:rsid w:val="00596E01"/>
    <w:rsid w:val="005A17B5"/>
    <w:rsid w:val="005A32C6"/>
    <w:rsid w:val="005A388C"/>
    <w:rsid w:val="005A4062"/>
    <w:rsid w:val="005A4918"/>
    <w:rsid w:val="005A63E2"/>
    <w:rsid w:val="005B098D"/>
    <w:rsid w:val="005B0ADF"/>
    <w:rsid w:val="005B13E9"/>
    <w:rsid w:val="005B1DF6"/>
    <w:rsid w:val="005B2282"/>
    <w:rsid w:val="005B2985"/>
    <w:rsid w:val="005B3B5C"/>
    <w:rsid w:val="005B423C"/>
    <w:rsid w:val="005B5778"/>
    <w:rsid w:val="005B5A1A"/>
    <w:rsid w:val="005B62BB"/>
    <w:rsid w:val="005C1C53"/>
    <w:rsid w:val="005C278E"/>
    <w:rsid w:val="005C32F2"/>
    <w:rsid w:val="005C3615"/>
    <w:rsid w:val="005C6FE0"/>
    <w:rsid w:val="005D026C"/>
    <w:rsid w:val="005D0286"/>
    <w:rsid w:val="005D07A1"/>
    <w:rsid w:val="005D07BA"/>
    <w:rsid w:val="005D1E11"/>
    <w:rsid w:val="005D295D"/>
    <w:rsid w:val="005D65A6"/>
    <w:rsid w:val="005D762E"/>
    <w:rsid w:val="005E009F"/>
    <w:rsid w:val="005E37B5"/>
    <w:rsid w:val="005E41CE"/>
    <w:rsid w:val="005E69C7"/>
    <w:rsid w:val="005E7228"/>
    <w:rsid w:val="005E7E82"/>
    <w:rsid w:val="005F00AB"/>
    <w:rsid w:val="005F079C"/>
    <w:rsid w:val="005F5A2A"/>
    <w:rsid w:val="005F5D89"/>
    <w:rsid w:val="005F5F63"/>
    <w:rsid w:val="005F7574"/>
    <w:rsid w:val="00601581"/>
    <w:rsid w:val="00603959"/>
    <w:rsid w:val="006040BD"/>
    <w:rsid w:val="00604138"/>
    <w:rsid w:val="006043DF"/>
    <w:rsid w:val="00604795"/>
    <w:rsid w:val="006053E4"/>
    <w:rsid w:val="00605D21"/>
    <w:rsid w:val="00607992"/>
    <w:rsid w:val="00607F20"/>
    <w:rsid w:val="006112DE"/>
    <w:rsid w:val="006119BB"/>
    <w:rsid w:val="006135FA"/>
    <w:rsid w:val="00614691"/>
    <w:rsid w:val="00614707"/>
    <w:rsid w:val="006162C4"/>
    <w:rsid w:val="0061631E"/>
    <w:rsid w:val="00617536"/>
    <w:rsid w:val="00617947"/>
    <w:rsid w:val="00622766"/>
    <w:rsid w:val="006325CC"/>
    <w:rsid w:val="0063428A"/>
    <w:rsid w:val="00641005"/>
    <w:rsid w:val="0064140A"/>
    <w:rsid w:val="0064257C"/>
    <w:rsid w:val="00644137"/>
    <w:rsid w:val="0064610E"/>
    <w:rsid w:val="006471D5"/>
    <w:rsid w:val="00651319"/>
    <w:rsid w:val="00653A8F"/>
    <w:rsid w:val="00653F92"/>
    <w:rsid w:val="00660BB8"/>
    <w:rsid w:val="00660E81"/>
    <w:rsid w:val="00666DEB"/>
    <w:rsid w:val="006701DF"/>
    <w:rsid w:val="006711ED"/>
    <w:rsid w:val="00671B3B"/>
    <w:rsid w:val="006720DA"/>
    <w:rsid w:val="006723EB"/>
    <w:rsid w:val="00672615"/>
    <w:rsid w:val="00672EDD"/>
    <w:rsid w:val="006756F1"/>
    <w:rsid w:val="00681CA4"/>
    <w:rsid w:val="006846A2"/>
    <w:rsid w:val="00685509"/>
    <w:rsid w:val="00687C3E"/>
    <w:rsid w:val="0069175F"/>
    <w:rsid w:val="00692380"/>
    <w:rsid w:val="006937A8"/>
    <w:rsid w:val="00694BD5"/>
    <w:rsid w:val="006A2313"/>
    <w:rsid w:val="006A2A0D"/>
    <w:rsid w:val="006A325B"/>
    <w:rsid w:val="006A3CA7"/>
    <w:rsid w:val="006A6135"/>
    <w:rsid w:val="006B0DFA"/>
    <w:rsid w:val="006B4698"/>
    <w:rsid w:val="006B4A8E"/>
    <w:rsid w:val="006B68E9"/>
    <w:rsid w:val="006B750B"/>
    <w:rsid w:val="006C0AD5"/>
    <w:rsid w:val="006C3F7A"/>
    <w:rsid w:val="006C5A5E"/>
    <w:rsid w:val="006C66A0"/>
    <w:rsid w:val="006C7492"/>
    <w:rsid w:val="006D070E"/>
    <w:rsid w:val="006D1151"/>
    <w:rsid w:val="006D1414"/>
    <w:rsid w:val="006D229C"/>
    <w:rsid w:val="006D295B"/>
    <w:rsid w:val="006D2EC5"/>
    <w:rsid w:val="006E298F"/>
    <w:rsid w:val="006E3A11"/>
    <w:rsid w:val="006E3E17"/>
    <w:rsid w:val="006E671E"/>
    <w:rsid w:val="006F0CFB"/>
    <w:rsid w:val="006F2AA9"/>
    <w:rsid w:val="006F55A0"/>
    <w:rsid w:val="006F5F31"/>
    <w:rsid w:val="006F69AA"/>
    <w:rsid w:val="006F7599"/>
    <w:rsid w:val="0070210E"/>
    <w:rsid w:val="007040A4"/>
    <w:rsid w:val="0070627D"/>
    <w:rsid w:val="007064AD"/>
    <w:rsid w:val="00707EBD"/>
    <w:rsid w:val="00710DB5"/>
    <w:rsid w:val="007130B2"/>
    <w:rsid w:val="00713327"/>
    <w:rsid w:val="00713891"/>
    <w:rsid w:val="00714162"/>
    <w:rsid w:val="00714345"/>
    <w:rsid w:val="007151C0"/>
    <w:rsid w:val="00715291"/>
    <w:rsid w:val="00716706"/>
    <w:rsid w:val="0071764D"/>
    <w:rsid w:val="0071789C"/>
    <w:rsid w:val="00720B11"/>
    <w:rsid w:val="00721D59"/>
    <w:rsid w:val="00722543"/>
    <w:rsid w:val="0072262B"/>
    <w:rsid w:val="00723857"/>
    <w:rsid w:val="007245CA"/>
    <w:rsid w:val="00724CD3"/>
    <w:rsid w:val="00725FF0"/>
    <w:rsid w:val="007269BE"/>
    <w:rsid w:val="00727110"/>
    <w:rsid w:val="00727200"/>
    <w:rsid w:val="00727BCB"/>
    <w:rsid w:val="00730D38"/>
    <w:rsid w:val="007316B8"/>
    <w:rsid w:val="00732B86"/>
    <w:rsid w:val="00733E29"/>
    <w:rsid w:val="0073437A"/>
    <w:rsid w:val="00734783"/>
    <w:rsid w:val="0073734F"/>
    <w:rsid w:val="00740406"/>
    <w:rsid w:val="00740D73"/>
    <w:rsid w:val="007423EE"/>
    <w:rsid w:val="00742CD7"/>
    <w:rsid w:val="007457BB"/>
    <w:rsid w:val="00745854"/>
    <w:rsid w:val="007519B7"/>
    <w:rsid w:val="00756166"/>
    <w:rsid w:val="00756656"/>
    <w:rsid w:val="007601C4"/>
    <w:rsid w:val="0076041B"/>
    <w:rsid w:val="00767286"/>
    <w:rsid w:val="007722BB"/>
    <w:rsid w:val="007739EB"/>
    <w:rsid w:val="007767A5"/>
    <w:rsid w:val="00780B26"/>
    <w:rsid w:val="00785572"/>
    <w:rsid w:val="00792873"/>
    <w:rsid w:val="0079363A"/>
    <w:rsid w:val="007955A2"/>
    <w:rsid w:val="007976A3"/>
    <w:rsid w:val="007A30E1"/>
    <w:rsid w:val="007A43EA"/>
    <w:rsid w:val="007A6E2C"/>
    <w:rsid w:val="007B07A5"/>
    <w:rsid w:val="007B2A1C"/>
    <w:rsid w:val="007B59D4"/>
    <w:rsid w:val="007B6786"/>
    <w:rsid w:val="007B695F"/>
    <w:rsid w:val="007B745E"/>
    <w:rsid w:val="007C197A"/>
    <w:rsid w:val="007C2B26"/>
    <w:rsid w:val="007C609A"/>
    <w:rsid w:val="007C6221"/>
    <w:rsid w:val="007C62ED"/>
    <w:rsid w:val="007D0A65"/>
    <w:rsid w:val="007D0C53"/>
    <w:rsid w:val="007D188E"/>
    <w:rsid w:val="007D23A0"/>
    <w:rsid w:val="007D45DB"/>
    <w:rsid w:val="007D6601"/>
    <w:rsid w:val="007D76C9"/>
    <w:rsid w:val="007E2D47"/>
    <w:rsid w:val="007E589D"/>
    <w:rsid w:val="007E5CD7"/>
    <w:rsid w:val="007F1AFE"/>
    <w:rsid w:val="007F47E6"/>
    <w:rsid w:val="007F5D31"/>
    <w:rsid w:val="007F6446"/>
    <w:rsid w:val="007F7B27"/>
    <w:rsid w:val="0080048B"/>
    <w:rsid w:val="00802AAC"/>
    <w:rsid w:val="00803214"/>
    <w:rsid w:val="00804763"/>
    <w:rsid w:val="008048F1"/>
    <w:rsid w:val="008051BC"/>
    <w:rsid w:val="00805B24"/>
    <w:rsid w:val="00805D37"/>
    <w:rsid w:val="00810FCD"/>
    <w:rsid w:val="008136AE"/>
    <w:rsid w:val="00814265"/>
    <w:rsid w:val="00814BB6"/>
    <w:rsid w:val="00814CBB"/>
    <w:rsid w:val="0081568B"/>
    <w:rsid w:val="00816EAC"/>
    <w:rsid w:val="008177BB"/>
    <w:rsid w:val="00821CDF"/>
    <w:rsid w:val="0082295C"/>
    <w:rsid w:val="00826C7F"/>
    <w:rsid w:val="008302E5"/>
    <w:rsid w:val="00830652"/>
    <w:rsid w:val="00831372"/>
    <w:rsid w:val="00832651"/>
    <w:rsid w:val="00833069"/>
    <w:rsid w:val="0083478F"/>
    <w:rsid w:val="008357EF"/>
    <w:rsid w:val="008371D9"/>
    <w:rsid w:val="0083723C"/>
    <w:rsid w:val="00837404"/>
    <w:rsid w:val="00837C28"/>
    <w:rsid w:val="00840245"/>
    <w:rsid w:val="00840466"/>
    <w:rsid w:val="00840658"/>
    <w:rsid w:val="00840A0D"/>
    <w:rsid w:val="00843330"/>
    <w:rsid w:val="00845A08"/>
    <w:rsid w:val="0084652E"/>
    <w:rsid w:val="00846CCE"/>
    <w:rsid w:val="00850A08"/>
    <w:rsid w:val="00854767"/>
    <w:rsid w:val="008565B1"/>
    <w:rsid w:val="008566DA"/>
    <w:rsid w:val="008577CC"/>
    <w:rsid w:val="00862CBC"/>
    <w:rsid w:val="00864732"/>
    <w:rsid w:val="008673B2"/>
    <w:rsid w:val="00870653"/>
    <w:rsid w:val="008729C8"/>
    <w:rsid w:val="008732CA"/>
    <w:rsid w:val="00874919"/>
    <w:rsid w:val="008755B6"/>
    <w:rsid w:val="00875969"/>
    <w:rsid w:val="00875FED"/>
    <w:rsid w:val="0087796B"/>
    <w:rsid w:val="00882792"/>
    <w:rsid w:val="0088585D"/>
    <w:rsid w:val="00887391"/>
    <w:rsid w:val="00891964"/>
    <w:rsid w:val="00892854"/>
    <w:rsid w:val="00893B27"/>
    <w:rsid w:val="008A5B0B"/>
    <w:rsid w:val="008A6898"/>
    <w:rsid w:val="008B1826"/>
    <w:rsid w:val="008B1EFF"/>
    <w:rsid w:val="008B5248"/>
    <w:rsid w:val="008B6FDB"/>
    <w:rsid w:val="008C15CF"/>
    <w:rsid w:val="008C1ED8"/>
    <w:rsid w:val="008C204A"/>
    <w:rsid w:val="008C3B8C"/>
    <w:rsid w:val="008C4D72"/>
    <w:rsid w:val="008C5065"/>
    <w:rsid w:val="008D1BBB"/>
    <w:rsid w:val="008D3D0B"/>
    <w:rsid w:val="008D5257"/>
    <w:rsid w:val="008D57E9"/>
    <w:rsid w:val="008D67FC"/>
    <w:rsid w:val="008D7E12"/>
    <w:rsid w:val="008E132B"/>
    <w:rsid w:val="008E21A2"/>
    <w:rsid w:val="008E26EB"/>
    <w:rsid w:val="008E3698"/>
    <w:rsid w:val="008F3595"/>
    <w:rsid w:val="008F3797"/>
    <w:rsid w:val="008F3C40"/>
    <w:rsid w:val="008F58C8"/>
    <w:rsid w:val="008F5F5B"/>
    <w:rsid w:val="00902568"/>
    <w:rsid w:val="00903041"/>
    <w:rsid w:val="00905B4B"/>
    <w:rsid w:val="00910234"/>
    <w:rsid w:val="009107A2"/>
    <w:rsid w:val="009110F2"/>
    <w:rsid w:val="009112E0"/>
    <w:rsid w:val="00911B8C"/>
    <w:rsid w:val="009228C9"/>
    <w:rsid w:val="00925136"/>
    <w:rsid w:val="00925932"/>
    <w:rsid w:val="00925982"/>
    <w:rsid w:val="00926213"/>
    <w:rsid w:val="00926F79"/>
    <w:rsid w:val="0093039F"/>
    <w:rsid w:val="009361E7"/>
    <w:rsid w:val="00940840"/>
    <w:rsid w:val="0094101D"/>
    <w:rsid w:val="00947700"/>
    <w:rsid w:val="009525CD"/>
    <w:rsid w:val="00954AC3"/>
    <w:rsid w:val="00957251"/>
    <w:rsid w:val="00961521"/>
    <w:rsid w:val="00961EE3"/>
    <w:rsid w:val="00962351"/>
    <w:rsid w:val="00963148"/>
    <w:rsid w:val="00963764"/>
    <w:rsid w:val="00965DCE"/>
    <w:rsid w:val="00966F65"/>
    <w:rsid w:val="0096793C"/>
    <w:rsid w:val="00967D65"/>
    <w:rsid w:val="00970ED2"/>
    <w:rsid w:val="00971580"/>
    <w:rsid w:val="00972D1A"/>
    <w:rsid w:val="0097330C"/>
    <w:rsid w:val="0098159F"/>
    <w:rsid w:val="009820DD"/>
    <w:rsid w:val="0098220F"/>
    <w:rsid w:val="00983B2C"/>
    <w:rsid w:val="00983C0C"/>
    <w:rsid w:val="00984112"/>
    <w:rsid w:val="00987695"/>
    <w:rsid w:val="00987C7C"/>
    <w:rsid w:val="00990A0E"/>
    <w:rsid w:val="00991413"/>
    <w:rsid w:val="0099161B"/>
    <w:rsid w:val="0099258B"/>
    <w:rsid w:val="009964E1"/>
    <w:rsid w:val="00997D7E"/>
    <w:rsid w:val="009A1317"/>
    <w:rsid w:val="009A17D8"/>
    <w:rsid w:val="009A25DD"/>
    <w:rsid w:val="009A3EB4"/>
    <w:rsid w:val="009A4E29"/>
    <w:rsid w:val="009A6037"/>
    <w:rsid w:val="009A71A6"/>
    <w:rsid w:val="009A748F"/>
    <w:rsid w:val="009B0431"/>
    <w:rsid w:val="009B4D68"/>
    <w:rsid w:val="009B5326"/>
    <w:rsid w:val="009B6B87"/>
    <w:rsid w:val="009C0D9B"/>
    <w:rsid w:val="009C26A9"/>
    <w:rsid w:val="009C3982"/>
    <w:rsid w:val="009C4B57"/>
    <w:rsid w:val="009C6C75"/>
    <w:rsid w:val="009D03B7"/>
    <w:rsid w:val="009D0C6E"/>
    <w:rsid w:val="009D0E96"/>
    <w:rsid w:val="009D1CDF"/>
    <w:rsid w:val="009D7A66"/>
    <w:rsid w:val="009D7FB8"/>
    <w:rsid w:val="009E02DA"/>
    <w:rsid w:val="009E1672"/>
    <w:rsid w:val="009E2786"/>
    <w:rsid w:val="009E38DF"/>
    <w:rsid w:val="009E611B"/>
    <w:rsid w:val="009F0781"/>
    <w:rsid w:val="009F0A4E"/>
    <w:rsid w:val="009F0AEB"/>
    <w:rsid w:val="009F1A29"/>
    <w:rsid w:val="009F544A"/>
    <w:rsid w:val="00A01C49"/>
    <w:rsid w:val="00A028E5"/>
    <w:rsid w:val="00A06ADB"/>
    <w:rsid w:val="00A11A74"/>
    <w:rsid w:val="00A204E0"/>
    <w:rsid w:val="00A2056A"/>
    <w:rsid w:val="00A250BA"/>
    <w:rsid w:val="00A268ED"/>
    <w:rsid w:val="00A26C8A"/>
    <w:rsid w:val="00A27EE7"/>
    <w:rsid w:val="00A313AE"/>
    <w:rsid w:val="00A3328B"/>
    <w:rsid w:val="00A35389"/>
    <w:rsid w:val="00A3616A"/>
    <w:rsid w:val="00A3650E"/>
    <w:rsid w:val="00A40115"/>
    <w:rsid w:val="00A4150B"/>
    <w:rsid w:val="00A467D7"/>
    <w:rsid w:val="00A47C1B"/>
    <w:rsid w:val="00A51030"/>
    <w:rsid w:val="00A5221E"/>
    <w:rsid w:val="00A6156F"/>
    <w:rsid w:val="00A62A4C"/>
    <w:rsid w:val="00A65DBA"/>
    <w:rsid w:val="00A66AF3"/>
    <w:rsid w:val="00A66B12"/>
    <w:rsid w:val="00A67262"/>
    <w:rsid w:val="00A70435"/>
    <w:rsid w:val="00A70E4A"/>
    <w:rsid w:val="00A71652"/>
    <w:rsid w:val="00A716DD"/>
    <w:rsid w:val="00A723F4"/>
    <w:rsid w:val="00A77082"/>
    <w:rsid w:val="00A777E9"/>
    <w:rsid w:val="00A8460C"/>
    <w:rsid w:val="00A86737"/>
    <w:rsid w:val="00A86F15"/>
    <w:rsid w:val="00A86F9F"/>
    <w:rsid w:val="00A87BA8"/>
    <w:rsid w:val="00A90611"/>
    <w:rsid w:val="00A91637"/>
    <w:rsid w:val="00A93E3B"/>
    <w:rsid w:val="00A950C6"/>
    <w:rsid w:val="00A978B5"/>
    <w:rsid w:val="00AA048F"/>
    <w:rsid w:val="00AB06FD"/>
    <w:rsid w:val="00AB0D70"/>
    <w:rsid w:val="00AB1265"/>
    <w:rsid w:val="00AB1353"/>
    <w:rsid w:val="00AB20BB"/>
    <w:rsid w:val="00AB4C71"/>
    <w:rsid w:val="00AB5426"/>
    <w:rsid w:val="00AB58CA"/>
    <w:rsid w:val="00AB6341"/>
    <w:rsid w:val="00AB635C"/>
    <w:rsid w:val="00AB6A91"/>
    <w:rsid w:val="00AB7114"/>
    <w:rsid w:val="00AB782B"/>
    <w:rsid w:val="00AB7D76"/>
    <w:rsid w:val="00AC05FF"/>
    <w:rsid w:val="00AC1F5D"/>
    <w:rsid w:val="00AC2ACB"/>
    <w:rsid w:val="00AC2F35"/>
    <w:rsid w:val="00AC38DD"/>
    <w:rsid w:val="00AC3BFC"/>
    <w:rsid w:val="00AC49D1"/>
    <w:rsid w:val="00AC53C4"/>
    <w:rsid w:val="00AD2B1E"/>
    <w:rsid w:val="00AD4B8E"/>
    <w:rsid w:val="00AD4FE2"/>
    <w:rsid w:val="00AD6022"/>
    <w:rsid w:val="00AE0D0A"/>
    <w:rsid w:val="00AE509F"/>
    <w:rsid w:val="00AE5DED"/>
    <w:rsid w:val="00AE64E0"/>
    <w:rsid w:val="00AE6B99"/>
    <w:rsid w:val="00AF11A7"/>
    <w:rsid w:val="00AF2D33"/>
    <w:rsid w:val="00AF63FA"/>
    <w:rsid w:val="00AF706B"/>
    <w:rsid w:val="00AF7A42"/>
    <w:rsid w:val="00AF7AD0"/>
    <w:rsid w:val="00B01004"/>
    <w:rsid w:val="00B01E09"/>
    <w:rsid w:val="00B022DF"/>
    <w:rsid w:val="00B02D1B"/>
    <w:rsid w:val="00B02F5A"/>
    <w:rsid w:val="00B03CF6"/>
    <w:rsid w:val="00B056FF"/>
    <w:rsid w:val="00B077D3"/>
    <w:rsid w:val="00B12B12"/>
    <w:rsid w:val="00B16DFC"/>
    <w:rsid w:val="00B16FE0"/>
    <w:rsid w:val="00B17119"/>
    <w:rsid w:val="00B1728F"/>
    <w:rsid w:val="00B17533"/>
    <w:rsid w:val="00B20122"/>
    <w:rsid w:val="00B20785"/>
    <w:rsid w:val="00B2116D"/>
    <w:rsid w:val="00B215EC"/>
    <w:rsid w:val="00B21EBE"/>
    <w:rsid w:val="00B21F07"/>
    <w:rsid w:val="00B2325B"/>
    <w:rsid w:val="00B23EB5"/>
    <w:rsid w:val="00B2525A"/>
    <w:rsid w:val="00B253E9"/>
    <w:rsid w:val="00B25EAC"/>
    <w:rsid w:val="00B26DA9"/>
    <w:rsid w:val="00B27907"/>
    <w:rsid w:val="00B32049"/>
    <w:rsid w:val="00B376E9"/>
    <w:rsid w:val="00B40177"/>
    <w:rsid w:val="00B402DA"/>
    <w:rsid w:val="00B45DE3"/>
    <w:rsid w:val="00B4738A"/>
    <w:rsid w:val="00B51120"/>
    <w:rsid w:val="00B54B93"/>
    <w:rsid w:val="00B5615D"/>
    <w:rsid w:val="00B6092E"/>
    <w:rsid w:val="00B638AB"/>
    <w:rsid w:val="00B63B10"/>
    <w:rsid w:val="00B64B7A"/>
    <w:rsid w:val="00B65F87"/>
    <w:rsid w:val="00B703CC"/>
    <w:rsid w:val="00B715C0"/>
    <w:rsid w:val="00B72415"/>
    <w:rsid w:val="00B7249A"/>
    <w:rsid w:val="00B7361A"/>
    <w:rsid w:val="00B75F56"/>
    <w:rsid w:val="00B76AC8"/>
    <w:rsid w:val="00B76E08"/>
    <w:rsid w:val="00B80371"/>
    <w:rsid w:val="00B80724"/>
    <w:rsid w:val="00B8580C"/>
    <w:rsid w:val="00B91403"/>
    <w:rsid w:val="00B92E9E"/>
    <w:rsid w:val="00B94141"/>
    <w:rsid w:val="00B94A15"/>
    <w:rsid w:val="00B95635"/>
    <w:rsid w:val="00B95EAE"/>
    <w:rsid w:val="00B97BF2"/>
    <w:rsid w:val="00BA1AD5"/>
    <w:rsid w:val="00BA5C6B"/>
    <w:rsid w:val="00BA6D67"/>
    <w:rsid w:val="00BA7768"/>
    <w:rsid w:val="00BB16FD"/>
    <w:rsid w:val="00BB190E"/>
    <w:rsid w:val="00BB25B5"/>
    <w:rsid w:val="00BB385F"/>
    <w:rsid w:val="00BB39A5"/>
    <w:rsid w:val="00BB55D4"/>
    <w:rsid w:val="00BB5D42"/>
    <w:rsid w:val="00BB5F55"/>
    <w:rsid w:val="00BC2999"/>
    <w:rsid w:val="00BC4EF9"/>
    <w:rsid w:val="00BC7025"/>
    <w:rsid w:val="00BC7156"/>
    <w:rsid w:val="00BC72A0"/>
    <w:rsid w:val="00BC7EAE"/>
    <w:rsid w:val="00BD026F"/>
    <w:rsid w:val="00BD11BD"/>
    <w:rsid w:val="00BD36CE"/>
    <w:rsid w:val="00BD3FAE"/>
    <w:rsid w:val="00BD4DB0"/>
    <w:rsid w:val="00BE123A"/>
    <w:rsid w:val="00BE3FC8"/>
    <w:rsid w:val="00BE6FFE"/>
    <w:rsid w:val="00BE75C7"/>
    <w:rsid w:val="00BF0B7E"/>
    <w:rsid w:val="00BF1F70"/>
    <w:rsid w:val="00BF424A"/>
    <w:rsid w:val="00BF4905"/>
    <w:rsid w:val="00BF60E4"/>
    <w:rsid w:val="00BF6C9D"/>
    <w:rsid w:val="00BF78B0"/>
    <w:rsid w:val="00BF79C0"/>
    <w:rsid w:val="00C000BB"/>
    <w:rsid w:val="00C00D6F"/>
    <w:rsid w:val="00C01F34"/>
    <w:rsid w:val="00C028C4"/>
    <w:rsid w:val="00C03F4F"/>
    <w:rsid w:val="00C04496"/>
    <w:rsid w:val="00C0527A"/>
    <w:rsid w:val="00C101F5"/>
    <w:rsid w:val="00C109E4"/>
    <w:rsid w:val="00C10C4C"/>
    <w:rsid w:val="00C10EE3"/>
    <w:rsid w:val="00C1152C"/>
    <w:rsid w:val="00C207B2"/>
    <w:rsid w:val="00C24394"/>
    <w:rsid w:val="00C3207E"/>
    <w:rsid w:val="00C3720F"/>
    <w:rsid w:val="00C413EB"/>
    <w:rsid w:val="00C415BB"/>
    <w:rsid w:val="00C445A9"/>
    <w:rsid w:val="00C44896"/>
    <w:rsid w:val="00C468B9"/>
    <w:rsid w:val="00C50C8F"/>
    <w:rsid w:val="00C515EE"/>
    <w:rsid w:val="00C54064"/>
    <w:rsid w:val="00C5718B"/>
    <w:rsid w:val="00C577F3"/>
    <w:rsid w:val="00C6300D"/>
    <w:rsid w:val="00C63846"/>
    <w:rsid w:val="00C63D8F"/>
    <w:rsid w:val="00C64855"/>
    <w:rsid w:val="00C654F9"/>
    <w:rsid w:val="00C65F9C"/>
    <w:rsid w:val="00C665AC"/>
    <w:rsid w:val="00C669C4"/>
    <w:rsid w:val="00C672FE"/>
    <w:rsid w:val="00C72E0D"/>
    <w:rsid w:val="00C73AEA"/>
    <w:rsid w:val="00C741A9"/>
    <w:rsid w:val="00C74341"/>
    <w:rsid w:val="00C7496E"/>
    <w:rsid w:val="00C80BB9"/>
    <w:rsid w:val="00C83271"/>
    <w:rsid w:val="00C85BDF"/>
    <w:rsid w:val="00C86F70"/>
    <w:rsid w:val="00C8726E"/>
    <w:rsid w:val="00C87491"/>
    <w:rsid w:val="00C90579"/>
    <w:rsid w:val="00C91101"/>
    <w:rsid w:val="00C92F7D"/>
    <w:rsid w:val="00C94BE8"/>
    <w:rsid w:val="00C950F0"/>
    <w:rsid w:val="00C96659"/>
    <w:rsid w:val="00C9679D"/>
    <w:rsid w:val="00CA088D"/>
    <w:rsid w:val="00CA0E43"/>
    <w:rsid w:val="00CA13C3"/>
    <w:rsid w:val="00CA3661"/>
    <w:rsid w:val="00CA4B01"/>
    <w:rsid w:val="00CA5996"/>
    <w:rsid w:val="00CB02C5"/>
    <w:rsid w:val="00CB0605"/>
    <w:rsid w:val="00CB2641"/>
    <w:rsid w:val="00CB37D4"/>
    <w:rsid w:val="00CB5696"/>
    <w:rsid w:val="00CB5F3E"/>
    <w:rsid w:val="00CB6F36"/>
    <w:rsid w:val="00CB7F23"/>
    <w:rsid w:val="00CC0C0C"/>
    <w:rsid w:val="00CC4056"/>
    <w:rsid w:val="00CC635F"/>
    <w:rsid w:val="00CC739F"/>
    <w:rsid w:val="00CC7A1A"/>
    <w:rsid w:val="00CD3FE0"/>
    <w:rsid w:val="00CD46ED"/>
    <w:rsid w:val="00CE0B3D"/>
    <w:rsid w:val="00CE1215"/>
    <w:rsid w:val="00CE451F"/>
    <w:rsid w:val="00CE73B3"/>
    <w:rsid w:val="00CF0026"/>
    <w:rsid w:val="00CF1C6C"/>
    <w:rsid w:val="00CF233F"/>
    <w:rsid w:val="00CF3563"/>
    <w:rsid w:val="00CF3BDB"/>
    <w:rsid w:val="00CF45CF"/>
    <w:rsid w:val="00CF65D5"/>
    <w:rsid w:val="00D01D91"/>
    <w:rsid w:val="00D01FFC"/>
    <w:rsid w:val="00D03528"/>
    <w:rsid w:val="00D0449C"/>
    <w:rsid w:val="00D05C7C"/>
    <w:rsid w:val="00D05FEF"/>
    <w:rsid w:val="00D068E2"/>
    <w:rsid w:val="00D07025"/>
    <w:rsid w:val="00D1229C"/>
    <w:rsid w:val="00D13E89"/>
    <w:rsid w:val="00D208BC"/>
    <w:rsid w:val="00D2122C"/>
    <w:rsid w:val="00D21909"/>
    <w:rsid w:val="00D250F0"/>
    <w:rsid w:val="00D2716C"/>
    <w:rsid w:val="00D340F2"/>
    <w:rsid w:val="00D36322"/>
    <w:rsid w:val="00D36BA6"/>
    <w:rsid w:val="00D37DEF"/>
    <w:rsid w:val="00D4115A"/>
    <w:rsid w:val="00D411D7"/>
    <w:rsid w:val="00D4495D"/>
    <w:rsid w:val="00D47C47"/>
    <w:rsid w:val="00D50421"/>
    <w:rsid w:val="00D536D6"/>
    <w:rsid w:val="00D53749"/>
    <w:rsid w:val="00D569A4"/>
    <w:rsid w:val="00D6147A"/>
    <w:rsid w:val="00D61A19"/>
    <w:rsid w:val="00D61D46"/>
    <w:rsid w:val="00D6217A"/>
    <w:rsid w:val="00D675C3"/>
    <w:rsid w:val="00D67B19"/>
    <w:rsid w:val="00D70C44"/>
    <w:rsid w:val="00D711E1"/>
    <w:rsid w:val="00D71F0C"/>
    <w:rsid w:val="00D74FB2"/>
    <w:rsid w:val="00D75512"/>
    <w:rsid w:val="00D75DDF"/>
    <w:rsid w:val="00D77F6C"/>
    <w:rsid w:val="00D8470F"/>
    <w:rsid w:val="00D87AC0"/>
    <w:rsid w:val="00D95FAC"/>
    <w:rsid w:val="00DA0F88"/>
    <w:rsid w:val="00DA16EF"/>
    <w:rsid w:val="00DA188B"/>
    <w:rsid w:val="00DA2C76"/>
    <w:rsid w:val="00DA3518"/>
    <w:rsid w:val="00DA38B9"/>
    <w:rsid w:val="00DA405D"/>
    <w:rsid w:val="00DA5F79"/>
    <w:rsid w:val="00DA6CF4"/>
    <w:rsid w:val="00DB07EE"/>
    <w:rsid w:val="00DB0E34"/>
    <w:rsid w:val="00DB3911"/>
    <w:rsid w:val="00DB4146"/>
    <w:rsid w:val="00DB4A0F"/>
    <w:rsid w:val="00DB5505"/>
    <w:rsid w:val="00DB790E"/>
    <w:rsid w:val="00DC1806"/>
    <w:rsid w:val="00DC4105"/>
    <w:rsid w:val="00DC7198"/>
    <w:rsid w:val="00DC78EB"/>
    <w:rsid w:val="00DD2BF0"/>
    <w:rsid w:val="00DD3C9B"/>
    <w:rsid w:val="00DD6792"/>
    <w:rsid w:val="00DD6959"/>
    <w:rsid w:val="00DE03AC"/>
    <w:rsid w:val="00DE4C0C"/>
    <w:rsid w:val="00DE5C13"/>
    <w:rsid w:val="00DE5EF3"/>
    <w:rsid w:val="00DF003F"/>
    <w:rsid w:val="00DF096B"/>
    <w:rsid w:val="00DF1DEC"/>
    <w:rsid w:val="00DF5AAE"/>
    <w:rsid w:val="00DF6784"/>
    <w:rsid w:val="00DF6DF9"/>
    <w:rsid w:val="00DF766B"/>
    <w:rsid w:val="00E0005D"/>
    <w:rsid w:val="00E05BE7"/>
    <w:rsid w:val="00E100FE"/>
    <w:rsid w:val="00E1286C"/>
    <w:rsid w:val="00E12963"/>
    <w:rsid w:val="00E131F2"/>
    <w:rsid w:val="00E2139A"/>
    <w:rsid w:val="00E26836"/>
    <w:rsid w:val="00E26E37"/>
    <w:rsid w:val="00E308F0"/>
    <w:rsid w:val="00E30B03"/>
    <w:rsid w:val="00E31957"/>
    <w:rsid w:val="00E31DF6"/>
    <w:rsid w:val="00E321E1"/>
    <w:rsid w:val="00E32F83"/>
    <w:rsid w:val="00E334B1"/>
    <w:rsid w:val="00E363ED"/>
    <w:rsid w:val="00E371CB"/>
    <w:rsid w:val="00E40420"/>
    <w:rsid w:val="00E40B1E"/>
    <w:rsid w:val="00E42BE0"/>
    <w:rsid w:val="00E437DE"/>
    <w:rsid w:val="00E43820"/>
    <w:rsid w:val="00E456EF"/>
    <w:rsid w:val="00E47C67"/>
    <w:rsid w:val="00E51996"/>
    <w:rsid w:val="00E53EF3"/>
    <w:rsid w:val="00E5446D"/>
    <w:rsid w:val="00E54629"/>
    <w:rsid w:val="00E55122"/>
    <w:rsid w:val="00E5631B"/>
    <w:rsid w:val="00E6320D"/>
    <w:rsid w:val="00E656AB"/>
    <w:rsid w:val="00E6628D"/>
    <w:rsid w:val="00E70736"/>
    <w:rsid w:val="00E71274"/>
    <w:rsid w:val="00E741BA"/>
    <w:rsid w:val="00E74497"/>
    <w:rsid w:val="00E75851"/>
    <w:rsid w:val="00E777F1"/>
    <w:rsid w:val="00E77B37"/>
    <w:rsid w:val="00E80187"/>
    <w:rsid w:val="00E80A56"/>
    <w:rsid w:val="00E80FDD"/>
    <w:rsid w:val="00E827F4"/>
    <w:rsid w:val="00E837C6"/>
    <w:rsid w:val="00E863DA"/>
    <w:rsid w:val="00E87D0B"/>
    <w:rsid w:val="00E90B0F"/>
    <w:rsid w:val="00E91047"/>
    <w:rsid w:val="00E9377B"/>
    <w:rsid w:val="00E95989"/>
    <w:rsid w:val="00E97641"/>
    <w:rsid w:val="00EA14B9"/>
    <w:rsid w:val="00EA164F"/>
    <w:rsid w:val="00EA1A0D"/>
    <w:rsid w:val="00EA2798"/>
    <w:rsid w:val="00EA27A7"/>
    <w:rsid w:val="00EA53E0"/>
    <w:rsid w:val="00EA69B5"/>
    <w:rsid w:val="00EA6B9B"/>
    <w:rsid w:val="00EB21F2"/>
    <w:rsid w:val="00EB37A1"/>
    <w:rsid w:val="00EB57E8"/>
    <w:rsid w:val="00EB5807"/>
    <w:rsid w:val="00EB7C25"/>
    <w:rsid w:val="00EC0323"/>
    <w:rsid w:val="00EC1498"/>
    <w:rsid w:val="00EC389B"/>
    <w:rsid w:val="00EC39CE"/>
    <w:rsid w:val="00EC4224"/>
    <w:rsid w:val="00EC5D3A"/>
    <w:rsid w:val="00EC5D9D"/>
    <w:rsid w:val="00EC60C8"/>
    <w:rsid w:val="00EC69A5"/>
    <w:rsid w:val="00EC6A6C"/>
    <w:rsid w:val="00EC71C9"/>
    <w:rsid w:val="00ED00D4"/>
    <w:rsid w:val="00ED0E6C"/>
    <w:rsid w:val="00ED2BF9"/>
    <w:rsid w:val="00ED374B"/>
    <w:rsid w:val="00ED6B76"/>
    <w:rsid w:val="00ED6CD5"/>
    <w:rsid w:val="00ED7B0C"/>
    <w:rsid w:val="00EE3B3B"/>
    <w:rsid w:val="00EE43E8"/>
    <w:rsid w:val="00EE48DD"/>
    <w:rsid w:val="00EF2187"/>
    <w:rsid w:val="00EF408D"/>
    <w:rsid w:val="00EF4565"/>
    <w:rsid w:val="00F00036"/>
    <w:rsid w:val="00F003FF"/>
    <w:rsid w:val="00F03425"/>
    <w:rsid w:val="00F0446D"/>
    <w:rsid w:val="00F044A2"/>
    <w:rsid w:val="00F05F0F"/>
    <w:rsid w:val="00F071AF"/>
    <w:rsid w:val="00F07A88"/>
    <w:rsid w:val="00F10664"/>
    <w:rsid w:val="00F12B32"/>
    <w:rsid w:val="00F13AB8"/>
    <w:rsid w:val="00F13E99"/>
    <w:rsid w:val="00F16013"/>
    <w:rsid w:val="00F164F2"/>
    <w:rsid w:val="00F204C9"/>
    <w:rsid w:val="00F23B65"/>
    <w:rsid w:val="00F24EE3"/>
    <w:rsid w:val="00F26A5C"/>
    <w:rsid w:val="00F26F0E"/>
    <w:rsid w:val="00F27F9E"/>
    <w:rsid w:val="00F31048"/>
    <w:rsid w:val="00F357B6"/>
    <w:rsid w:val="00F432FF"/>
    <w:rsid w:val="00F45B2D"/>
    <w:rsid w:val="00F45DEF"/>
    <w:rsid w:val="00F469B7"/>
    <w:rsid w:val="00F4755E"/>
    <w:rsid w:val="00F47D53"/>
    <w:rsid w:val="00F52C75"/>
    <w:rsid w:val="00F54D90"/>
    <w:rsid w:val="00F55EB5"/>
    <w:rsid w:val="00F56626"/>
    <w:rsid w:val="00F56B0A"/>
    <w:rsid w:val="00F635BA"/>
    <w:rsid w:val="00F63FEB"/>
    <w:rsid w:val="00F71BEB"/>
    <w:rsid w:val="00F72F75"/>
    <w:rsid w:val="00F737B9"/>
    <w:rsid w:val="00F7425B"/>
    <w:rsid w:val="00F77837"/>
    <w:rsid w:val="00F8227C"/>
    <w:rsid w:val="00F82DD1"/>
    <w:rsid w:val="00F84005"/>
    <w:rsid w:val="00F841F5"/>
    <w:rsid w:val="00F84790"/>
    <w:rsid w:val="00F861D0"/>
    <w:rsid w:val="00F8630D"/>
    <w:rsid w:val="00F8771C"/>
    <w:rsid w:val="00F87B9A"/>
    <w:rsid w:val="00F90779"/>
    <w:rsid w:val="00F93A8E"/>
    <w:rsid w:val="00F94C74"/>
    <w:rsid w:val="00F973AD"/>
    <w:rsid w:val="00FA07E2"/>
    <w:rsid w:val="00FA2785"/>
    <w:rsid w:val="00FA2C3D"/>
    <w:rsid w:val="00FA358B"/>
    <w:rsid w:val="00FA3E12"/>
    <w:rsid w:val="00FA5D60"/>
    <w:rsid w:val="00FB17C3"/>
    <w:rsid w:val="00FB2752"/>
    <w:rsid w:val="00FB3073"/>
    <w:rsid w:val="00FB5817"/>
    <w:rsid w:val="00FB5D92"/>
    <w:rsid w:val="00FC0A02"/>
    <w:rsid w:val="00FC1756"/>
    <w:rsid w:val="00FC404D"/>
    <w:rsid w:val="00FC5C10"/>
    <w:rsid w:val="00FC5DD9"/>
    <w:rsid w:val="00FC773F"/>
    <w:rsid w:val="00FC7F32"/>
    <w:rsid w:val="00FD0662"/>
    <w:rsid w:val="00FD1868"/>
    <w:rsid w:val="00FD1C40"/>
    <w:rsid w:val="00FD56E3"/>
    <w:rsid w:val="00FD7FAC"/>
    <w:rsid w:val="00FE04A7"/>
    <w:rsid w:val="00FE1DCB"/>
    <w:rsid w:val="00FE2E96"/>
    <w:rsid w:val="00FE603E"/>
    <w:rsid w:val="00FE7D5B"/>
    <w:rsid w:val="00FF0772"/>
    <w:rsid w:val="00FF255C"/>
    <w:rsid w:val="00FF38B8"/>
    <w:rsid w:val="00FF4C3D"/>
    <w:rsid w:val="00FF4F2D"/>
    <w:rsid w:val="00FF5243"/>
    <w:rsid w:val="00FF57F5"/>
    <w:rsid w:val="00FF6238"/>
    <w:rsid w:val="00FF64A4"/>
    <w:rsid w:val="00FF79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98922"/>
  <w15:docId w15:val="{A5937197-D495-4384-A819-6A9BEB7EF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585D"/>
  </w:style>
  <w:style w:type="paragraph" w:styleId="1">
    <w:name w:val="heading 1"/>
    <w:basedOn w:val="a"/>
    <w:link w:val="10"/>
    <w:uiPriority w:val="9"/>
    <w:qFormat/>
    <w:rsid w:val="0071764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71764D"/>
    <w:pPr>
      <w:keepNext/>
      <w:spacing w:before="240" w:after="60"/>
      <w:outlineLvl w:val="1"/>
    </w:pPr>
    <w:rPr>
      <w:rFonts w:ascii="Calibri Light" w:eastAsia="Times New Roman" w:hAnsi="Calibri Light" w:cs="Times New Roman"/>
      <w:b/>
      <w:bCs/>
      <w:i/>
      <w:iCs/>
      <w:sz w:val="28"/>
      <w:szCs w:val="28"/>
    </w:rPr>
  </w:style>
  <w:style w:type="paragraph" w:styleId="3">
    <w:name w:val="heading 3"/>
    <w:basedOn w:val="a"/>
    <w:next w:val="a"/>
    <w:link w:val="30"/>
    <w:uiPriority w:val="9"/>
    <w:unhideWhenUsed/>
    <w:qFormat/>
    <w:rsid w:val="00D05FE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1764D"/>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semiHidden/>
    <w:rsid w:val="0071764D"/>
    <w:rPr>
      <w:rFonts w:ascii="Calibri Light" w:eastAsia="Times New Roman" w:hAnsi="Calibri Light" w:cs="Times New Roman"/>
      <w:b/>
      <w:bCs/>
      <w:i/>
      <w:iCs/>
      <w:sz w:val="28"/>
      <w:szCs w:val="28"/>
    </w:rPr>
  </w:style>
  <w:style w:type="paragraph" w:styleId="a3">
    <w:name w:val="List Paragraph"/>
    <w:basedOn w:val="a"/>
    <w:link w:val="a4"/>
    <w:uiPriority w:val="34"/>
    <w:qFormat/>
    <w:rsid w:val="00C669C4"/>
    <w:pPr>
      <w:ind w:left="720"/>
      <w:contextualSpacing/>
    </w:pPr>
    <w:rPr>
      <w:rFonts w:ascii="Calibri" w:eastAsia="Times New Roman" w:hAnsi="Calibri" w:cs="Times New Roman"/>
    </w:rPr>
  </w:style>
  <w:style w:type="table" w:styleId="a5">
    <w:name w:val="Table Grid"/>
    <w:basedOn w:val="a1"/>
    <w:uiPriority w:val="39"/>
    <w:rsid w:val="00103A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F737B9"/>
    <w:pPr>
      <w:spacing w:after="0" w:line="240" w:lineRule="auto"/>
    </w:pPr>
  </w:style>
  <w:style w:type="character" w:styleId="a7">
    <w:name w:val="Strong"/>
    <w:basedOn w:val="a0"/>
    <w:uiPriority w:val="22"/>
    <w:qFormat/>
    <w:rsid w:val="00F737B9"/>
    <w:rPr>
      <w:b/>
      <w:bCs/>
    </w:rPr>
  </w:style>
  <w:style w:type="character" w:styleId="a8">
    <w:name w:val="Hyperlink"/>
    <w:basedOn w:val="a0"/>
    <w:uiPriority w:val="99"/>
    <w:unhideWhenUsed/>
    <w:rsid w:val="00F737B9"/>
    <w:rPr>
      <w:color w:val="0000FF" w:themeColor="hyperlink"/>
      <w:u w:val="single"/>
    </w:rPr>
  </w:style>
  <w:style w:type="paragraph" w:styleId="a9">
    <w:name w:val="Normal (Web)"/>
    <w:basedOn w:val="a"/>
    <w:uiPriority w:val="99"/>
    <w:unhideWhenUsed/>
    <w:rsid w:val="00F737B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
    <w:name w:val="f"/>
    <w:basedOn w:val="a0"/>
    <w:rsid w:val="00F737B9"/>
  </w:style>
  <w:style w:type="character" w:styleId="aa">
    <w:name w:val="Emphasis"/>
    <w:basedOn w:val="a0"/>
    <w:uiPriority w:val="20"/>
    <w:qFormat/>
    <w:rsid w:val="00F737B9"/>
    <w:rPr>
      <w:i/>
      <w:iCs/>
    </w:rPr>
  </w:style>
  <w:style w:type="paragraph" w:styleId="ab">
    <w:name w:val="Balloon Text"/>
    <w:basedOn w:val="a"/>
    <w:link w:val="ac"/>
    <w:uiPriority w:val="99"/>
    <w:semiHidden/>
    <w:unhideWhenUsed/>
    <w:rsid w:val="004F3878"/>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F3878"/>
    <w:rPr>
      <w:rFonts w:ascii="Tahoma" w:hAnsi="Tahoma" w:cs="Tahoma"/>
      <w:sz w:val="16"/>
      <w:szCs w:val="16"/>
    </w:rPr>
  </w:style>
  <w:style w:type="paragraph" w:styleId="ad">
    <w:name w:val="Body Text"/>
    <w:basedOn w:val="a"/>
    <w:link w:val="ae"/>
    <w:uiPriority w:val="1"/>
    <w:qFormat/>
    <w:rsid w:val="0071764D"/>
    <w:pPr>
      <w:widowControl w:val="0"/>
      <w:autoSpaceDE w:val="0"/>
      <w:autoSpaceDN w:val="0"/>
      <w:spacing w:after="0" w:line="240" w:lineRule="auto"/>
    </w:pPr>
    <w:rPr>
      <w:rFonts w:ascii="Times New Roman" w:eastAsia="Times New Roman" w:hAnsi="Times New Roman" w:cs="Times New Roman"/>
      <w:sz w:val="28"/>
      <w:szCs w:val="28"/>
      <w:lang w:bidi="ru-RU"/>
    </w:rPr>
  </w:style>
  <w:style w:type="character" w:customStyle="1" w:styleId="ae">
    <w:name w:val="Основной текст Знак"/>
    <w:basedOn w:val="a0"/>
    <w:link w:val="ad"/>
    <w:uiPriority w:val="1"/>
    <w:rsid w:val="0071764D"/>
    <w:rPr>
      <w:rFonts w:ascii="Times New Roman" w:eastAsia="Times New Roman" w:hAnsi="Times New Roman" w:cs="Times New Roman"/>
      <w:sz w:val="28"/>
      <w:szCs w:val="28"/>
      <w:lang w:bidi="ru-RU"/>
    </w:rPr>
  </w:style>
  <w:style w:type="character" w:customStyle="1" w:styleId="af">
    <w:name w:val="Текст сноски Знак"/>
    <w:basedOn w:val="a0"/>
    <w:link w:val="af0"/>
    <w:uiPriority w:val="99"/>
    <w:semiHidden/>
    <w:rsid w:val="0071764D"/>
    <w:rPr>
      <w:rFonts w:ascii="Calibri" w:eastAsia="Calibri" w:hAnsi="Calibri" w:cs="Times New Roman"/>
      <w:sz w:val="20"/>
      <w:szCs w:val="20"/>
    </w:rPr>
  </w:style>
  <w:style w:type="paragraph" w:styleId="af0">
    <w:name w:val="footnote text"/>
    <w:basedOn w:val="a"/>
    <w:link w:val="af"/>
    <w:uiPriority w:val="99"/>
    <w:semiHidden/>
    <w:unhideWhenUsed/>
    <w:rsid w:val="0071764D"/>
    <w:pPr>
      <w:spacing w:after="0" w:line="240" w:lineRule="auto"/>
    </w:pPr>
    <w:rPr>
      <w:rFonts w:ascii="Calibri" w:eastAsia="Calibri" w:hAnsi="Calibri" w:cs="Times New Roman"/>
      <w:sz w:val="20"/>
      <w:szCs w:val="20"/>
    </w:rPr>
  </w:style>
  <w:style w:type="paragraph" w:customStyle="1" w:styleId="11">
    <w:name w:val="Заголовок 11"/>
    <w:basedOn w:val="a"/>
    <w:uiPriority w:val="1"/>
    <w:qFormat/>
    <w:rsid w:val="0071764D"/>
    <w:pPr>
      <w:widowControl w:val="0"/>
      <w:autoSpaceDE w:val="0"/>
      <w:autoSpaceDN w:val="0"/>
      <w:spacing w:after="0" w:line="240" w:lineRule="auto"/>
      <w:ind w:left="1133" w:right="3822"/>
      <w:outlineLvl w:val="1"/>
    </w:pPr>
    <w:rPr>
      <w:rFonts w:ascii="Book Antiqua" w:eastAsia="Book Antiqua" w:hAnsi="Book Antiqua" w:cs="Book Antiqua"/>
      <w:sz w:val="24"/>
      <w:szCs w:val="24"/>
      <w:lang w:val="en-US" w:eastAsia="en-US"/>
    </w:rPr>
  </w:style>
  <w:style w:type="character" w:customStyle="1" w:styleId="af1">
    <w:name w:val="Схема документа Знак"/>
    <w:basedOn w:val="a0"/>
    <w:link w:val="af2"/>
    <w:uiPriority w:val="99"/>
    <w:semiHidden/>
    <w:rsid w:val="0071764D"/>
    <w:rPr>
      <w:rFonts w:ascii="Tahoma" w:eastAsia="Calibri" w:hAnsi="Tahoma" w:cs="Times New Roman"/>
      <w:sz w:val="16"/>
      <w:szCs w:val="16"/>
    </w:rPr>
  </w:style>
  <w:style w:type="paragraph" w:styleId="af2">
    <w:name w:val="Document Map"/>
    <w:basedOn w:val="a"/>
    <w:link w:val="af1"/>
    <w:uiPriority w:val="99"/>
    <w:semiHidden/>
    <w:unhideWhenUsed/>
    <w:rsid w:val="0071764D"/>
    <w:pPr>
      <w:spacing w:after="0" w:line="240" w:lineRule="auto"/>
    </w:pPr>
    <w:rPr>
      <w:rFonts w:ascii="Tahoma" w:eastAsia="Calibri" w:hAnsi="Tahoma" w:cs="Times New Roman"/>
      <w:sz w:val="16"/>
      <w:szCs w:val="16"/>
    </w:rPr>
  </w:style>
  <w:style w:type="character" w:customStyle="1" w:styleId="CharStyle18">
    <w:name w:val="Char Style 18"/>
    <w:link w:val="Style17"/>
    <w:rsid w:val="0071764D"/>
    <w:rPr>
      <w:rFonts w:ascii="Arial" w:eastAsia="Arial" w:hAnsi="Arial" w:cs="Arial"/>
      <w:sz w:val="19"/>
      <w:szCs w:val="19"/>
      <w:shd w:val="clear" w:color="auto" w:fill="FFFFFF"/>
    </w:rPr>
  </w:style>
  <w:style w:type="paragraph" w:customStyle="1" w:styleId="Style17">
    <w:name w:val="Style 17"/>
    <w:basedOn w:val="a"/>
    <w:link w:val="CharStyle18"/>
    <w:rsid w:val="0071764D"/>
    <w:pPr>
      <w:widowControl w:val="0"/>
      <w:shd w:val="clear" w:color="auto" w:fill="FFFFFF"/>
      <w:spacing w:before="80" w:after="240" w:line="212" w:lineRule="exact"/>
    </w:pPr>
    <w:rPr>
      <w:rFonts w:ascii="Arial" w:eastAsia="Arial" w:hAnsi="Arial" w:cs="Arial"/>
      <w:sz w:val="19"/>
      <w:szCs w:val="19"/>
    </w:rPr>
  </w:style>
  <w:style w:type="character" w:customStyle="1" w:styleId="CharStyle32">
    <w:name w:val="Char Style 32"/>
    <w:link w:val="Style31"/>
    <w:rsid w:val="0071764D"/>
    <w:rPr>
      <w:rFonts w:ascii="Arial" w:eastAsia="Arial" w:hAnsi="Arial" w:cs="Arial"/>
      <w:i/>
      <w:iCs/>
      <w:shd w:val="clear" w:color="auto" w:fill="FFFFFF"/>
    </w:rPr>
  </w:style>
  <w:style w:type="paragraph" w:customStyle="1" w:styleId="Style31">
    <w:name w:val="Style 31"/>
    <w:basedOn w:val="a"/>
    <w:link w:val="CharStyle32"/>
    <w:rsid w:val="0071764D"/>
    <w:pPr>
      <w:widowControl w:val="0"/>
      <w:shd w:val="clear" w:color="auto" w:fill="FFFFFF"/>
      <w:spacing w:before="140" w:after="140" w:line="246" w:lineRule="exact"/>
      <w:outlineLvl w:val="3"/>
    </w:pPr>
    <w:rPr>
      <w:rFonts w:ascii="Arial" w:eastAsia="Arial" w:hAnsi="Arial" w:cs="Arial"/>
      <w:i/>
      <w:iCs/>
    </w:rPr>
  </w:style>
  <w:style w:type="character" w:customStyle="1" w:styleId="CharStyle33">
    <w:name w:val="Char Style 33"/>
    <w:rsid w:val="0071764D"/>
    <w:rPr>
      <w:rFonts w:ascii="Arial" w:eastAsia="Arial" w:hAnsi="Arial" w:cs="Arial"/>
      <w:i/>
      <w:iCs/>
      <w:color w:val="585B5F"/>
      <w:spacing w:val="0"/>
      <w:w w:val="100"/>
      <w:position w:val="0"/>
      <w:sz w:val="22"/>
      <w:szCs w:val="22"/>
      <w:shd w:val="clear" w:color="auto" w:fill="FFFFFF"/>
      <w:lang w:val="en-US" w:eastAsia="en-US" w:bidi="en-US"/>
    </w:rPr>
  </w:style>
  <w:style w:type="character" w:customStyle="1" w:styleId="CharStyle46">
    <w:name w:val="Char Style 46"/>
    <w:link w:val="Style45"/>
    <w:rsid w:val="0071764D"/>
    <w:rPr>
      <w:rFonts w:ascii="Arial" w:eastAsia="Arial" w:hAnsi="Arial" w:cs="Arial"/>
      <w:b/>
      <w:bCs/>
      <w:i/>
      <w:iCs/>
      <w:shd w:val="clear" w:color="auto" w:fill="FFFFFF"/>
    </w:rPr>
  </w:style>
  <w:style w:type="paragraph" w:customStyle="1" w:styleId="Style45">
    <w:name w:val="Style 45"/>
    <w:basedOn w:val="a"/>
    <w:link w:val="CharStyle46"/>
    <w:rsid w:val="0071764D"/>
    <w:pPr>
      <w:widowControl w:val="0"/>
      <w:shd w:val="clear" w:color="auto" w:fill="FFFFFF"/>
      <w:spacing w:after="0" w:line="302" w:lineRule="exact"/>
      <w:outlineLvl w:val="1"/>
    </w:pPr>
    <w:rPr>
      <w:rFonts w:ascii="Arial" w:eastAsia="Arial" w:hAnsi="Arial" w:cs="Arial"/>
      <w:b/>
      <w:bCs/>
      <w:i/>
      <w:iCs/>
    </w:rPr>
  </w:style>
  <w:style w:type="character" w:customStyle="1" w:styleId="CharStyle47">
    <w:name w:val="Char Style 47"/>
    <w:rsid w:val="0071764D"/>
    <w:rPr>
      <w:rFonts w:ascii="Arial" w:eastAsia="Arial" w:hAnsi="Arial" w:cs="Arial"/>
      <w:b/>
      <w:bCs/>
      <w:i/>
      <w:iCs/>
      <w:color w:val="792B8B"/>
      <w:spacing w:val="0"/>
      <w:w w:val="100"/>
      <w:position w:val="0"/>
      <w:sz w:val="22"/>
      <w:szCs w:val="22"/>
      <w:shd w:val="clear" w:color="auto" w:fill="FFFFFF"/>
      <w:lang w:val="en-US" w:eastAsia="en-US" w:bidi="en-US"/>
    </w:rPr>
  </w:style>
  <w:style w:type="character" w:customStyle="1" w:styleId="CharStyle43">
    <w:name w:val="Char Style 43"/>
    <w:link w:val="Style42"/>
    <w:rsid w:val="0071764D"/>
    <w:rPr>
      <w:rFonts w:ascii="Arial" w:eastAsia="Arial" w:hAnsi="Arial" w:cs="Arial"/>
      <w:sz w:val="17"/>
      <w:szCs w:val="17"/>
      <w:shd w:val="clear" w:color="auto" w:fill="FFFFFF"/>
    </w:rPr>
  </w:style>
  <w:style w:type="paragraph" w:customStyle="1" w:styleId="Style42">
    <w:name w:val="Style 42"/>
    <w:basedOn w:val="a"/>
    <w:link w:val="CharStyle43"/>
    <w:rsid w:val="0071764D"/>
    <w:pPr>
      <w:widowControl w:val="0"/>
      <w:shd w:val="clear" w:color="auto" w:fill="FFFFFF"/>
      <w:spacing w:after="80" w:line="240" w:lineRule="exact"/>
      <w:ind w:hanging="400"/>
    </w:pPr>
    <w:rPr>
      <w:rFonts w:ascii="Arial" w:eastAsia="Arial" w:hAnsi="Arial" w:cs="Arial"/>
      <w:sz w:val="17"/>
      <w:szCs w:val="17"/>
    </w:rPr>
  </w:style>
  <w:style w:type="character" w:customStyle="1" w:styleId="CharStyle49">
    <w:name w:val="Char Style 49"/>
    <w:rsid w:val="0071764D"/>
    <w:rPr>
      <w:rFonts w:ascii="Arial" w:eastAsia="Arial" w:hAnsi="Arial" w:cs="Arial"/>
      <w:color w:val="4B4C4D"/>
      <w:spacing w:val="0"/>
      <w:w w:val="100"/>
      <w:position w:val="0"/>
      <w:sz w:val="17"/>
      <w:szCs w:val="17"/>
      <w:shd w:val="clear" w:color="auto" w:fill="FFFFFF"/>
      <w:lang w:val="en-US" w:eastAsia="en-US" w:bidi="en-US"/>
    </w:rPr>
  </w:style>
  <w:style w:type="character" w:customStyle="1" w:styleId="CharStyle50">
    <w:name w:val="Char Style 50"/>
    <w:rsid w:val="0071764D"/>
    <w:rPr>
      <w:rFonts w:ascii="Arial" w:eastAsia="Arial" w:hAnsi="Arial" w:cs="Arial"/>
      <w:b/>
      <w:bCs/>
      <w:color w:val="4B4C4D"/>
      <w:spacing w:val="0"/>
      <w:w w:val="100"/>
      <w:position w:val="0"/>
      <w:sz w:val="17"/>
      <w:szCs w:val="17"/>
      <w:shd w:val="clear" w:color="auto" w:fill="FFFFFF"/>
      <w:lang w:val="en-US" w:eastAsia="en-US" w:bidi="en-US"/>
    </w:rPr>
  </w:style>
  <w:style w:type="character" w:customStyle="1" w:styleId="CharStyle3">
    <w:name w:val="Char Style 3"/>
    <w:link w:val="Style2"/>
    <w:rsid w:val="0071764D"/>
    <w:rPr>
      <w:rFonts w:ascii="Arial" w:eastAsia="Arial" w:hAnsi="Arial" w:cs="Arial"/>
      <w:b/>
      <w:bCs/>
      <w:sz w:val="17"/>
      <w:szCs w:val="17"/>
      <w:shd w:val="clear" w:color="auto" w:fill="FFFFFF"/>
    </w:rPr>
  </w:style>
  <w:style w:type="paragraph" w:customStyle="1" w:styleId="Style2">
    <w:name w:val="Style 2"/>
    <w:basedOn w:val="a"/>
    <w:link w:val="CharStyle3"/>
    <w:rsid w:val="0071764D"/>
    <w:pPr>
      <w:widowControl w:val="0"/>
      <w:shd w:val="clear" w:color="auto" w:fill="FFFFFF"/>
      <w:spacing w:after="0" w:line="190" w:lineRule="exact"/>
      <w:ind w:hanging="260"/>
    </w:pPr>
    <w:rPr>
      <w:rFonts w:ascii="Arial" w:eastAsia="Arial" w:hAnsi="Arial" w:cs="Arial"/>
      <w:b/>
      <w:bCs/>
      <w:sz w:val="17"/>
      <w:szCs w:val="17"/>
    </w:rPr>
  </w:style>
  <w:style w:type="character" w:customStyle="1" w:styleId="CharStyle52">
    <w:name w:val="Char Style 52"/>
    <w:rsid w:val="0071764D"/>
    <w:rPr>
      <w:rFonts w:ascii="Arial" w:eastAsia="Arial" w:hAnsi="Arial" w:cs="Arial"/>
      <w:b/>
      <w:bCs/>
      <w:color w:val="4B4C4D"/>
      <w:spacing w:val="0"/>
      <w:w w:val="100"/>
      <w:position w:val="0"/>
      <w:sz w:val="17"/>
      <w:szCs w:val="17"/>
      <w:shd w:val="clear" w:color="auto" w:fill="FFFFFF"/>
      <w:lang w:val="en-US" w:eastAsia="en-US" w:bidi="en-US"/>
    </w:rPr>
  </w:style>
  <w:style w:type="character" w:customStyle="1" w:styleId="HTML">
    <w:name w:val="Стандартный HTML Знак"/>
    <w:basedOn w:val="a0"/>
    <w:link w:val="HTML0"/>
    <w:uiPriority w:val="99"/>
    <w:semiHidden/>
    <w:rsid w:val="0071764D"/>
    <w:rPr>
      <w:rFonts w:ascii="Courier New" w:eastAsia="Times New Roman" w:hAnsi="Courier New" w:cs="Times New Roman"/>
      <w:sz w:val="20"/>
      <w:szCs w:val="20"/>
    </w:rPr>
  </w:style>
  <w:style w:type="paragraph" w:styleId="HTML0">
    <w:name w:val="HTML Preformatted"/>
    <w:basedOn w:val="a"/>
    <w:link w:val="HTML"/>
    <w:uiPriority w:val="99"/>
    <w:semiHidden/>
    <w:unhideWhenUsed/>
    <w:rsid w:val="007176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a4">
    <w:name w:val="Абзац списка Знак"/>
    <w:link w:val="a3"/>
    <w:uiPriority w:val="34"/>
    <w:rsid w:val="00F93A8E"/>
    <w:rPr>
      <w:rFonts w:ascii="Calibri" w:eastAsia="Times New Roman" w:hAnsi="Calibri" w:cs="Times New Roman"/>
    </w:rPr>
  </w:style>
  <w:style w:type="character" w:customStyle="1" w:styleId="s1">
    <w:name w:val="s1"/>
    <w:basedOn w:val="a0"/>
    <w:rsid w:val="00F93A8E"/>
  </w:style>
  <w:style w:type="paragraph" w:styleId="af3">
    <w:name w:val="header"/>
    <w:basedOn w:val="a"/>
    <w:link w:val="af4"/>
    <w:uiPriority w:val="99"/>
    <w:unhideWhenUsed/>
    <w:rsid w:val="00B75F56"/>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B75F56"/>
  </w:style>
  <w:style w:type="paragraph" w:styleId="af5">
    <w:name w:val="footer"/>
    <w:basedOn w:val="a"/>
    <w:link w:val="af6"/>
    <w:uiPriority w:val="99"/>
    <w:unhideWhenUsed/>
    <w:rsid w:val="00B75F56"/>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B75F56"/>
  </w:style>
  <w:style w:type="numbering" w:customStyle="1" w:styleId="12">
    <w:name w:val="Нет списка1"/>
    <w:next w:val="a2"/>
    <w:uiPriority w:val="99"/>
    <w:semiHidden/>
    <w:unhideWhenUsed/>
    <w:rsid w:val="00A028E5"/>
  </w:style>
  <w:style w:type="numbering" w:customStyle="1" w:styleId="110">
    <w:name w:val="Нет списка11"/>
    <w:next w:val="a2"/>
    <w:uiPriority w:val="99"/>
    <w:semiHidden/>
    <w:unhideWhenUsed/>
    <w:rsid w:val="00A028E5"/>
  </w:style>
  <w:style w:type="table" w:customStyle="1" w:styleId="13">
    <w:name w:val="Сетка таблицы1"/>
    <w:basedOn w:val="a1"/>
    <w:next w:val="a5"/>
    <w:uiPriority w:val="59"/>
    <w:rsid w:val="00A028E5"/>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Без интервала1"/>
    <w:next w:val="a6"/>
    <w:uiPriority w:val="1"/>
    <w:qFormat/>
    <w:rsid w:val="00A028E5"/>
    <w:pPr>
      <w:spacing w:after="0" w:line="240" w:lineRule="auto"/>
    </w:pPr>
    <w:rPr>
      <w:rFonts w:eastAsia="Times New Roman"/>
    </w:rPr>
  </w:style>
  <w:style w:type="character" w:customStyle="1" w:styleId="15">
    <w:name w:val="Гиперссылка1"/>
    <w:basedOn w:val="a0"/>
    <w:uiPriority w:val="99"/>
    <w:unhideWhenUsed/>
    <w:rsid w:val="00A028E5"/>
    <w:rPr>
      <w:color w:val="0000FF"/>
      <w:u w:val="single"/>
    </w:rPr>
  </w:style>
  <w:style w:type="paragraph" w:customStyle="1" w:styleId="16">
    <w:name w:val="Текст выноски1"/>
    <w:basedOn w:val="a"/>
    <w:next w:val="ab"/>
    <w:uiPriority w:val="99"/>
    <w:semiHidden/>
    <w:unhideWhenUsed/>
    <w:rsid w:val="00A028E5"/>
    <w:pPr>
      <w:spacing w:after="0" w:line="240" w:lineRule="auto"/>
    </w:pPr>
    <w:rPr>
      <w:rFonts w:ascii="Tahoma" w:eastAsia="Calibri" w:hAnsi="Tahoma" w:cs="Tahoma"/>
      <w:sz w:val="16"/>
      <w:szCs w:val="16"/>
      <w:lang w:eastAsia="en-US"/>
    </w:rPr>
  </w:style>
  <w:style w:type="character" w:customStyle="1" w:styleId="17">
    <w:name w:val="Текст сноски Знак1"/>
    <w:basedOn w:val="a0"/>
    <w:uiPriority w:val="99"/>
    <w:semiHidden/>
    <w:rsid w:val="00A028E5"/>
    <w:rPr>
      <w:sz w:val="20"/>
      <w:szCs w:val="20"/>
    </w:rPr>
  </w:style>
  <w:style w:type="character" w:customStyle="1" w:styleId="18">
    <w:name w:val="Схема документа Знак1"/>
    <w:basedOn w:val="a0"/>
    <w:uiPriority w:val="99"/>
    <w:semiHidden/>
    <w:rsid w:val="00A028E5"/>
    <w:rPr>
      <w:rFonts w:ascii="Tahoma" w:hAnsi="Tahoma" w:cs="Tahoma"/>
      <w:sz w:val="16"/>
      <w:szCs w:val="16"/>
    </w:rPr>
  </w:style>
  <w:style w:type="character" w:customStyle="1" w:styleId="HTML1">
    <w:name w:val="Стандартный HTML Знак1"/>
    <w:basedOn w:val="a0"/>
    <w:uiPriority w:val="99"/>
    <w:semiHidden/>
    <w:rsid w:val="00A028E5"/>
    <w:rPr>
      <w:rFonts w:ascii="Consolas" w:hAnsi="Consolas" w:cs="Consolas"/>
      <w:sz w:val="20"/>
      <w:szCs w:val="20"/>
    </w:rPr>
  </w:style>
  <w:style w:type="paragraph" w:customStyle="1" w:styleId="19">
    <w:name w:val="Верхний колонтитул1"/>
    <w:basedOn w:val="a"/>
    <w:next w:val="af3"/>
    <w:uiPriority w:val="99"/>
    <w:semiHidden/>
    <w:unhideWhenUsed/>
    <w:rsid w:val="00A028E5"/>
    <w:pPr>
      <w:tabs>
        <w:tab w:val="center" w:pos="4677"/>
        <w:tab w:val="right" w:pos="9355"/>
      </w:tabs>
      <w:spacing w:after="0" w:line="240" w:lineRule="auto"/>
    </w:pPr>
    <w:rPr>
      <w:rFonts w:eastAsia="Calibri"/>
      <w:lang w:eastAsia="en-US"/>
    </w:rPr>
  </w:style>
  <w:style w:type="paragraph" w:customStyle="1" w:styleId="1a">
    <w:name w:val="Нижний колонтитул1"/>
    <w:basedOn w:val="a"/>
    <w:next w:val="af5"/>
    <w:uiPriority w:val="99"/>
    <w:unhideWhenUsed/>
    <w:rsid w:val="00A028E5"/>
    <w:pPr>
      <w:tabs>
        <w:tab w:val="center" w:pos="4677"/>
        <w:tab w:val="right" w:pos="9355"/>
      </w:tabs>
      <w:spacing w:after="0" w:line="240" w:lineRule="auto"/>
    </w:pPr>
    <w:rPr>
      <w:rFonts w:eastAsia="Calibri"/>
      <w:lang w:eastAsia="en-US"/>
    </w:rPr>
  </w:style>
  <w:style w:type="table" w:customStyle="1" w:styleId="21">
    <w:name w:val="Сетка таблицы2"/>
    <w:basedOn w:val="a1"/>
    <w:next w:val="a5"/>
    <w:uiPriority w:val="59"/>
    <w:rsid w:val="00A028E5"/>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Текст выноски Знак1"/>
    <w:basedOn w:val="a0"/>
    <w:uiPriority w:val="99"/>
    <w:semiHidden/>
    <w:rsid w:val="00A028E5"/>
    <w:rPr>
      <w:rFonts w:ascii="Tahoma" w:hAnsi="Tahoma" w:cs="Tahoma"/>
      <w:sz w:val="16"/>
      <w:szCs w:val="16"/>
    </w:rPr>
  </w:style>
  <w:style w:type="character" w:customStyle="1" w:styleId="1c">
    <w:name w:val="Верхний колонтитул Знак1"/>
    <w:basedOn w:val="a0"/>
    <w:uiPriority w:val="99"/>
    <w:semiHidden/>
    <w:rsid w:val="00A028E5"/>
  </w:style>
  <w:style w:type="character" w:customStyle="1" w:styleId="1d">
    <w:name w:val="Нижний колонтитул Знак1"/>
    <w:basedOn w:val="a0"/>
    <w:uiPriority w:val="99"/>
    <w:semiHidden/>
    <w:rsid w:val="00A028E5"/>
  </w:style>
  <w:style w:type="character" w:customStyle="1" w:styleId="1e">
    <w:name w:val="Неразрешенное упоминание1"/>
    <w:basedOn w:val="a0"/>
    <w:uiPriority w:val="99"/>
    <w:semiHidden/>
    <w:unhideWhenUsed/>
    <w:rsid w:val="005F7574"/>
    <w:rPr>
      <w:color w:val="605E5C"/>
      <w:shd w:val="clear" w:color="auto" w:fill="E1DFDD"/>
    </w:rPr>
  </w:style>
  <w:style w:type="character" w:styleId="af7">
    <w:name w:val="FollowedHyperlink"/>
    <w:basedOn w:val="a0"/>
    <w:uiPriority w:val="99"/>
    <w:semiHidden/>
    <w:unhideWhenUsed/>
    <w:rsid w:val="00FF0772"/>
    <w:rPr>
      <w:color w:val="800080" w:themeColor="followedHyperlink"/>
      <w:u w:val="single"/>
    </w:rPr>
  </w:style>
  <w:style w:type="character" w:customStyle="1" w:styleId="30">
    <w:name w:val="Заголовок 3 Знак"/>
    <w:basedOn w:val="a0"/>
    <w:link w:val="3"/>
    <w:uiPriority w:val="9"/>
    <w:rsid w:val="00D05FEF"/>
    <w:rPr>
      <w:rFonts w:asciiTheme="majorHAnsi" w:eastAsiaTheme="majorEastAsia" w:hAnsiTheme="majorHAnsi" w:cstheme="majorBidi"/>
      <w:color w:val="243F60" w:themeColor="accent1" w:themeShade="7F"/>
      <w:sz w:val="24"/>
      <w:szCs w:val="24"/>
    </w:rPr>
  </w:style>
  <w:style w:type="paragraph" w:styleId="af8">
    <w:name w:val="Plain Text"/>
    <w:basedOn w:val="a"/>
    <w:link w:val="af9"/>
    <w:uiPriority w:val="99"/>
    <w:unhideWhenUsed/>
    <w:rsid w:val="00742CD7"/>
    <w:pPr>
      <w:spacing w:after="0" w:line="240" w:lineRule="auto"/>
    </w:pPr>
    <w:rPr>
      <w:rFonts w:ascii="Consolas" w:eastAsiaTheme="minorHAnsi" w:hAnsi="Consolas"/>
      <w:kern w:val="2"/>
      <w:sz w:val="21"/>
      <w:szCs w:val="21"/>
      <w:lang w:eastAsia="en-US"/>
      <w14:ligatures w14:val="standardContextual"/>
    </w:rPr>
  </w:style>
  <w:style w:type="character" w:customStyle="1" w:styleId="af9">
    <w:name w:val="Текст Знак"/>
    <w:basedOn w:val="a0"/>
    <w:link w:val="af8"/>
    <w:uiPriority w:val="99"/>
    <w:rsid w:val="00742CD7"/>
    <w:rPr>
      <w:rFonts w:ascii="Consolas" w:eastAsiaTheme="minorHAnsi" w:hAnsi="Consolas"/>
      <w:kern w:val="2"/>
      <w:sz w:val="21"/>
      <w:szCs w:val="21"/>
      <w:lang w:eastAsia="en-US"/>
      <w14:ligatures w14:val="standardContextual"/>
    </w:rPr>
  </w:style>
  <w:style w:type="paragraph" w:customStyle="1" w:styleId="Default">
    <w:name w:val="Default"/>
    <w:rsid w:val="0033301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f">
    <w:name w:val="Абзац списка1"/>
    <w:basedOn w:val="a"/>
    <w:rsid w:val="00FC773F"/>
    <w:pPr>
      <w:spacing w:before="100" w:beforeAutospacing="1" w:after="160" w:line="256" w:lineRule="auto"/>
      <w:ind w:left="720"/>
      <w:contextualSpacing/>
    </w:pPr>
    <w:rPr>
      <w:rFonts w:ascii="Aptos" w:eastAsia="Times New Roman" w:hAnsi="Aptos" w:cs="Times New Roman"/>
    </w:rPr>
  </w:style>
  <w:style w:type="character" w:customStyle="1" w:styleId="rynqvb">
    <w:name w:val="rynqvb"/>
    <w:basedOn w:val="a0"/>
    <w:rsid w:val="00E75851"/>
  </w:style>
  <w:style w:type="character" w:customStyle="1" w:styleId="hwtze">
    <w:name w:val="hwtze"/>
    <w:basedOn w:val="a0"/>
    <w:rsid w:val="004D4E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287000">
      <w:bodyDiv w:val="1"/>
      <w:marLeft w:val="0"/>
      <w:marRight w:val="0"/>
      <w:marTop w:val="0"/>
      <w:marBottom w:val="0"/>
      <w:divBdr>
        <w:top w:val="none" w:sz="0" w:space="0" w:color="auto"/>
        <w:left w:val="none" w:sz="0" w:space="0" w:color="auto"/>
        <w:bottom w:val="none" w:sz="0" w:space="0" w:color="auto"/>
        <w:right w:val="none" w:sz="0" w:space="0" w:color="auto"/>
      </w:divBdr>
    </w:div>
    <w:div w:id="910891331">
      <w:bodyDiv w:val="1"/>
      <w:marLeft w:val="0"/>
      <w:marRight w:val="0"/>
      <w:marTop w:val="0"/>
      <w:marBottom w:val="0"/>
      <w:divBdr>
        <w:top w:val="none" w:sz="0" w:space="0" w:color="auto"/>
        <w:left w:val="none" w:sz="0" w:space="0" w:color="auto"/>
        <w:bottom w:val="none" w:sz="0" w:space="0" w:color="auto"/>
        <w:right w:val="none" w:sz="0" w:space="0" w:color="auto"/>
      </w:divBdr>
    </w:div>
    <w:div w:id="1250387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tanradar.com/tags/auto/action/all/tag/%D0%95%D0%B2%D1%80%D0%BE%D1%81%D0%BE%D1%8E%D0%B7" TargetMode="External"/><Relationship Id="rId18" Type="http://schemas.openxmlformats.org/officeDocument/2006/relationships/hyperlink" Target="https://www.akorda.kz/ru/glava-gosudarstva-vystupil-na-forume." TargetMode="External"/><Relationship Id="rId26" Type="http://schemas.openxmlformats.org/officeDocument/2006/relationships/hyperlink" Target="https://ec.europa.eu/eurostat/statistics-explained/index.php" TargetMode="External"/><Relationship Id="rId3" Type="http://schemas.openxmlformats.org/officeDocument/2006/relationships/styles" Target="styles.xml"/><Relationship Id="rId21" Type="http://schemas.openxmlformats.org/officeDocument/2006/relationships/hyperlink" Target="http://uis.unesco.org/en/country/kz" TargetMode="External"/><Relationship Id="rId7" Type="http://schemas.openxmlformats.org/officeDocument/2006/relationships/endnotes" Target="endnotes.xml"/><Relationship Id="rId12" Type="http://schemas.openxmlformats.org/officeDocument/2006/relationships/hyperlink" Target="https://elibrary.ru/org_items.asp?orgsid=743" TargetMode="External"/><Relationship Id="rId17" Type="http://schemas.openxmlformats.org/officeDocument/2006/relationships/image" Target="media/image5.jpeg"/><Relationship Id="rId25" Type="http://schemas.openxmlformats.org/officeDocument/2006/relationships/hyperlink" Target="https://docs.yandex.kz/docs/view"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hyperlink" Target="https://primeminister.kz/ru/news/reviews/razvitie-sistemy-obrazovaniia-v-kazaxstane-dostizeniia-i-perspektivy-30636" TargetMode="External"/><Relationship Id="rId29" Type="http://schemas.openxmlformats.org/officeDocument/2006/relationships/hyperlink" Target="https://eurydice.eacea.ec.europa.eu/national-education-systems/spain/overview?utm_source=chatgpt.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eacea.ec.europa.eu/national-policies/eurydice/content/key-data-teaching-languages-higher-education-institutions_en"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stanradar.com/tags/auto/action/all/tag/%D0%95%D0%B2%D1%80%D0%BE%D1%81%D0%BE%D1%8E%D0%B7" TargetMode="External"/><Relationship Id="rId23" Type="http://schemas.openxmlformats.org/officeDocument/2006/relationships/hyperlink" Target="https://ec.europa.eu/programmes/erasmus-plus/resources/statistics_en" TargetMode="External"/><Relationship Id="rId28" Type="http://schemas.openxmlformats.org/officeDocument/2006/relationships/hyperlink" Target="https://www.refworld.org/" TargetMode="External"/><Relationship Id="rId10" Type="http://schemas.openxmlformats.org/officeDocument/2006/relationships/hyperlink" Target="https://ru.wikipedia.org/wiki/%D0%95%D0%B2%D1%80%D0%BE%D0%BF%D0%B5%D0%B9%D1%81%D0%BA%D0%BE%D0%B5_%D0%BE%D0%B1%D1%8A%D0%B5%D0%B4%D0%B8%D0%BD%D0%B5%D0%BD%D0%B8%D0%B5_%D1%83%D0%B3%D0%BB%D1%8F_%D0%B8_%D1%81%D1%82%D0%B0%D0%BB%D0%B8" TargetMode="External"/><Relationship Id="rId19" Type="http://schemas.openxmlformats.org/officeDocument/2006/relationships/hyperlink" Target="http://www.europarl."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www.stanradar.com/tags/auto/action/all/tag/%D0%95%D0%B2%D1%80%D0%BE%D1%81%D0%BE%D1%8E%D0%B7" TargetMode="External"/><Relationship Id="rId22" Type="http://schemas.openxmlformats.org/officeDocument/2006/relationships/hyperlink" Target="https://www.etf.europa.eu/en/countries/kazakhstan" TargetMode="External"/><Relationship Id="rId27" Type="http://schemas.openxmlformats.org/officeDocument/2006/relationships/hyperlink" Target="https://www.kmk.org/fileadmin/" TargetMode="External"/><Relationship Id="rId30" Type="http://schemas.openxmlformats.org/officeDocument/2006/relationships/hyperlink" Target="https://enic-kazakhstan.edu.kz/files/1661151313/bolonskiy-process-glazami-studentov---2020.pdf" TargetMode="External"/><Relationship Id="rId8"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D4BA14-BA05-4D5D-B7DA-1A71F3D59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106</Pages>
  <Words>54991</Words>
  <Characters>313451</Characters>
  <Application>Microsoft Office Word</Application>
  <DocSecurity>0</DocSecurity>
  <Lines>2612</Lines>
  <Paragraphs>735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367707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ENU</dc:creator>
  <cp:keywords/>
  <dc:description/>
  <cp:lastModifiedBy>user</cp:lastModifiedBy>
  <cp:revision>2</cp:revision>
  <cp:lastPrinted>2026-06-04T06:27:00Z</cp:lastPrinted>
  <dcterms:created xsi:type="dcterms:W3CDTF">2026-06-26T08:34:00Z</dcterms:created>
  <dcterms:modified xsi:type="dcterms:W3CDTF">2026-06-26T08:34:00Z</dcterms:modified>
</cp:coreProperties>
</file>