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D0090E" w14:textId="624CEAB3" w:rsidR="00F476BC" w:rsidRPr="00B52738" w:rsidRDefault="00F476BC" w:rsidP="00F476BC">
      <w:pPr>
        <w:ind w:firstLine="0"/>
        <w:jc w:val="center"/>
        <w:rPr>
          <w:rFonts w:eastAsia="MS Mincho" w:cs="Times New Roman"/>
        </w:rPr>
      </w:pPr>
      <w:bookmarkStart w:id="0" w:name="_GoBack"/>
      <w:bookmarkEnd w:id="0"/>
      <w:r w:rsidRPr="00B52738">
        <w:rPr>
          <w:rFonts w:eastAsia="MS Mincho" w:cs="Times New Roman"/>
        </w:rPr>
        <w:t>НАО «Медицинский университет Семей»</w:t>
      </w:r>
    </w:p>
    <w:p w14:paraId="3C4B3A6B" w14:textId="001728B7" w:rsidR="00964581" w:rsidRPr="00B52738" w:rsidRDefault="00964581" w:rsidP="00CA01D0">
      <w:pPr>
        <w:jc w:val="center"/>
        <w:rPr>
          <w:b/>
          <w:bCs/>
          <w:lang w:val="kk-KZ"/>
        </w:rPr>
      </w:pPr>
    </w:p>
    <w:sdt>
      <w:sdtPr>
        <w:rPr>
          <w:b/>
          <w:bCs/>
        </w:rPr>
        <w:id w:val="358556973"/>
        <w:docPartObj>
          <w:docPartGallery w:val="Cover Pages"/>
          <w:docPartUnique/>
        </w:docPartObj>
      </w:sdtPr>
      <w:sdtEndPr>
        <w:rPr>
          <w:caps/>
        </w:rPr>
      </w:sdtEndPr>
      <w:sdtContent>
        <w:p w14:paraId="603FBA5E" w14:textId="1226BE2F" w:rsidR="00905C0F" w:rsidRPr="00B52738" w:rsidRDefault="00905C0F" w:rsidP="001A1AF9">
          <w:pPr>
            <w:spacing w:after="200" w:line="276" w:lineRule="auto"/>
            <w:ind w:firstLine="0"/>
          </w:pPr>
        </w:p>
        <w:p w14:paraId="404C489B" w14:textId="2F746C64" w:rsidR="00CA01D0" w:rsidRPr="00B52738" w:rsidRDefault="00242151" w:rsidP="00F476BC">
          <w:pPr>
            <w:spacing w:after="200" w:line="276" w:lineRule="auto"/>
          </w:pPr>
          <w:r w:rsidRPr="00B52738">
            <w:t>УДК:</w:t>
          </w:r>
          <w:r w:rsidR="008D3A8C" w:rsidRPr="008D3A8C">
            <w:t xml:space="preserve"> 616.12-008.313.2-005.4-37-005.1</w:t>
          </w:r>
          <w:r w:rsidR="007202FC">
            <w:tab/>
          </w:r>
          <w:r w:rsidR="007202FC">
            <w:tab/>
          </w:r>
          <w:r w:rsidR="007202FC">
            <w:tab/>
          </w:r>
          <w:r w:rsidR="001A1AF9" w:rsidRPr="00B52738">
            <w:t>На правах рукописи</w:t>
          </w:r>
        </w:p>
        <w:p w14:paraId="2DC9A938" w14:textId="77777777" w:rsidR="00011871" w:rsidRPr="00B52738" w:rsidRDefault="00011871" w:rsidP="00011871">
          <w:pPr>
            <w:pStyle w:val="a0"/>
          </w:pPr>
        </w:p>
        <w:p w14:paraId="050314C9" w14:textId="77777777" w:rsidR="00011871" w:rsidRPr="00B52738" w:rsidRDefault="00011871" w:rsidP="00011871">
          <w:pPr>
            <w:pStyle w:val="a0"/>
          </w:pPr>
        </w:p>
        <w:p w14:paraId="7528A1E5" w14:textId="77777777" w:rsidR="00011871" w:rsidRPr="00B52738" w:rsidRDefault="00011871" w:rsidP="00011871">
          <w:pPr>
            <w:pStyle w:val="a0"/>
          </w:pPr>
        </w:p>
        <w:p w14:paraId="113D6801" w14:textId="77777777" w:rsidR="00F476BC" w:rsidRPr="00B52738" w:rsidRDefault="00F476BC" w:rsidP="00011871">
          <w:pPr>
            <w:pStyle w:val="a0"/>
          </w:pPr>
        </w:p>
        <w:p w14:paraId="14BF2421" w14:textId="6C7B589A" w:rsidR="00204E75" w:rsidRPr="00B52738" w:rsidRDefault="005C5971" w:rsidP="00785D93">
          <w:pPr>
            <w:ind w:firstLine="0"/>
            <w:jc w:val="center"/>
            <w:rPr>
              <w:rFonts w:eastAsia="MS Mincho" w:cs="Times New Roman"/>
              <w:b/>
              <w:bCs/>
            </w:rPr>
          </w:pPr>
          <w:r w:rsidRPr="00B52738">
            <w:rPr>
              <w:rFonts w:eastAsia="MS Mincho" w:cs="Times New Roman"/>
              <w:b/>
              <w:bCs/>
            </w:rPr>
            <w:t>КАСЫМОВА АСЕЛЬ АЛЕНОВНА</w:t>
          </w:r>
        </w:p>
        <w:p w14:paraId="403E475C" w14:textId="77777777" w:rsidR="00F476BC" w:rsidRPr="00B52738" w:rsidRDefault="00F476BC" w:rsidP="00785D93">
          <w:pPr>
            <w:pStyle w:val="a0"/>
            <w:spacing w:after="0"/>
          </w:pPr>
        </w:p>
        <w:p w14:paraId="7FDC473B" w14:textId="77777777" w:rsidR="00F476BC" w:rsidRPr="00B52738" w:rsidRDefault="00F476BC" w:rsidP="00785D93">
          <w:pPr>
            <w:pStyle w:val="a0"/>
            <w:spacing w:after="0"/>
          </w:pPr>
        </w:p>
        <w:p w14:paraId="15DB8E3A" w14:textId="77777777" w:rsidR="00905C0F" w:rsidRPr="00B52738" w:rsidRDefault="00905C0F" w:rsidP="00785D93">
          <w:pPr>
            <w:pStyle w:val="a0"/>
            <w:spacing w:after="0"/>
          </w:pPr>
        </w:p>
        <w:p w14:paraId="364E4FF8" w14:textId="77777777" w:rsidR="00F476BC" w:rsidRPr="00B52738" w:rsidRDefault="00F476BC" w:rsidP="00785D93">
          <w:pPr>
            <w:pStyle w:val="a0"/>
            <w:spacing w:after="0"/>
          </w:pPr>
        </w:p>
        <w:p w14:paraId="56980EC4" w14:textId="59B3648D" w:rsidR="00204E75" w:rsidRPr="00B52738" w:rsidRDefault="00225974" w:rsidP="00785D93">
          <w:pPr>
            <w:ind w:firstLine="0"/>
            <w:jc w:val="center"/>
            <w:rPr>
              <w:rFonts w:eastAsia="MS Mincho" w:cs="Times New Roman"/>
              <w:b/>
              <w:bCs/>
            </w:rPr>
          </w:pPr>
          <w:r w:rsidRPr="00B52738">
            <w:rPr>
              <w:rFonts w:eastAsia="MS Mincho" w:cs="Times New Roman"/>
              <w:b/>
              <w:bCs/>
            </w:rPr>
            <w:t>Предикторы ишемических и геморрагических событий у больных с острым коронарным синдромом и фибрилляцией предсердий после чрескожных коронарных вмешательств</w:t>
          </w:r>
        </w:p>
        <w:p w14:paraId="3F315A2E" w14:textId="77777777" w:rsidR="00F476BC" w:rsidRPr="00B52738" w:rsidRDefault="00F476BC" w:rsidP="00F476BC">
          <w:pPr>
            <w:pStyle w:val="a0"/>
          </w:pPr>
        </w:p>
        <w:p w14:paraId="1500E863" w14:textId="77777777" w:rsidR="00F476BC" w:rsidRPr="00B52738" w:rsidRDefault="00F476BC" w:rsidP="00F476BC">
          <w:pPr>
            <w:pStyle w:val="a0"/>
          </w:pPr>
        </w:p>
        <w:p w14:paraId="4F8515D6" w14:textId="77777777" w:rsidR="00F476BC" w:rsidRPr="00B52738" w:rsidRDefault="00F476BC" w:rsidP="00F476BC">
          <w:pPr>
            <w:pStyle w:val="a0"/>
          </w:pPr>
        </w:p>
        <w:p w14:paraId="77CB741A" w14:textId="24DA9B79" w:rsidR="005C5971" w:rsidRPr="00B52738" w:rsidRDefault="005C5971" w:rsidP="005C5971">
          <w:pPr>
            <w:spacing w:after="200" w:line="276" w:lineRule="auto"/>
            <w:ind w:firstLine="0"/>
            <w:jc w:val="center"/>
            <w:rPr>
              <w:rFonts w:eastAsia="MS Mincho" w:cs="Times New Roman"/>
            </w:rPr>
          </w:pPr>
          <w:r w:rsidRPr="00B52738">
            <w:rPr>
              <w:rFonts w:eastAsia="MS Mincho" w:cs="Times New Roman"/>
            </w:rPr>
            <w:t>8D1010</w:t>
          </w:r>
          <w:r w:rsidR="00367B85" w:rsidRPr="00B52738">
            <w:rPr>
              <w:rFonts w:eastAsia="MS Mincho" w:cs="Times New Roman"/>
            </w:rPr>
            <w:t>2</w:t>
          </w:r>
          <w:r w:rsidRPr="00B52738">
            <w:rPr>
              <w:rFonts w:eastAsia="MS Mincho" w:cs="Times New Roman"/>
            </w:rPr>
            <w:t xml:space="preserve"> – Медицина</w:t>
          </w:r>
        </w:p>
        <w:p w14:paraId="3F5BB1A3" w14:textId="77777777" w:rsidR="005C5971" w:rsidRPr="00B52738" w:rsidRDefault="005C5971" w:rsidP="00F476BC">
          <w:pPr>
            <w:ind w:firstLine="0"/>
            <w:jc w:val="center"/>
            <w:rPr>
              <w:rFonts w:eastAsia="MS Mincho" w:cs="Times New Roman"/>
            </w:rPr>
          </w:pPr>
        </w:p>
        <w:p w14:paraId="075E96B9" w14:textId="77777777" w:rsidR="00F476BC" w:rsidRPr="00B52738" w:rsidRDefault="00F476BC" w:rsidP="00F476BC">
          <w:pPr>
            <w:pStyle w:val="a0"/>
          </w:pPr>
        </w:p>
        <w:p w14:paraId="3BBAA25E" w14:textId="0E24D71F" w:rsidR="005C5971" w:rsidRPr="00B52738" w:rsidRDefault="005C5971" w:rsidP="00F476BC">
          <w:pPr>
            <w:ind w:firstLine="0"/>
            <w:jc w:val="center"/>
            <w:rPr>
              <w:rFonts w:eastAsia="MS Mincho" w:cs="Times New Roman"/>
            </w:rPr>
          </w:pPr>
          <w:r w:rsidRPr="00B52738">
            <w:rPr>
              <w:rFonts w:eastAsia="MS Mincho" w:cs="Times New Roman"/>
            </w:rPr>
            <w:t>Диссертация на соискание степени</w:t>
          </w:r>
        </w:p>
        <w:p w14:paraId="01F3B610" w14:textId="77777777" w:rsidR="005C5971" w:rsidRPr="00B52738" w:rsidRDefault="005C5971" w:rsidP="00F476BC">
          <w:pPr>
            <w:ind w:firstLine="0"/>
            <w:jc w:val="center"/>
            <w:rPr>
              <w:rFonts w:eastAsia="MS Mincho" w:cs="Times New Roman"/>
            </w:rPr>
          </w:pPr>
          <w:r w:rsidRPr="00B52738">
            <w:rPr>
              <w:rFonts w:eastAsia="MS Mincho" w:cs="Times New Roman"/>
            </w:rPr>
            <w:t>доктора философии (PhD)</w:t>
          </w:r>
        </w:p>
        <w:p w14:paraId="4674908E" w14:textId="77777777" w:rsidR="00F476BC" w:rsidRPr="00B52738" w:rsidRDefault="00F476BC" w:rsidP="00F476BC">
          <w:pPr>
            <w:pStyle w:val="a0"/>
            <w:ind w:firstLine="0"/>
          </w:pPr>
        </w:p>
        <w:p w14:paraId="5538CB8C" w14:textId="77777777" w:rsidR="00F476BC" w:rsidRPr="00B52738" w:rsidRDefault="00F476BC" w:rsidP="00F476BC">
          <w:pPr>
            <w:pStyle w:val="a0"/>
            <w:ind w:firstLine="0"/>
          </w:pPr>
        </w:p>
        <w:p w14:paraId="170653AC" w14:textId="1C9B1F18" w:rsidR="00DE2A0E" w:rsidRPr="00B52738" w:rsidRDefault="001E5FB0" w:rsidP="00B71C15">
          <w:pPr>
            <w:ind w:firstLine="6521"/>
            <w:jc w:val="left"/>
            <w:rPr>
              <w:rFonts w:eastAsia="MS Mincho" w:cs="Times New Roman"/>
            </w:rPr>
          </w:pPr>
          <w:r>
            <w:rPr>
              <w:rFonts w:eastAsia="MS Mincho" w:cs="Times New Roman"/>
            </w:rPr>
            <w:t>Отечественный н</w:t>
          </w:r>
          <w:r w:rsidR="00DE2A0E" w:rsidRPr="00B52738">
            <w:rPr>
              <w:rFonts w:eastAsia="MS Mincho" w:cs="Times New Roman"/>
            </w:rPr>
            <w:t>аучный</w:t>
          </w:r>
          <w:r w:rsidR="00B71C15">
            <w:rPr>
              <w:rFonts w:eastAsia="MS Mincho" w:cs="Times New Roman"/>
            </w:rPr>
            <w:t xml:space="preserve"> </w:t>
          </w:r>
        </w:p>
        <w:p w14:paraId="7C5A3044" w14:textId="2C508A99" w:rsidR="00B71C15" w:rsidRDefault="00B71C15" w:rsidP="00F476BC">
          <w:pPr>
            <w:ind w:firstLine="6521"/>
            <w:jc w:val="left"/>
            <w:rPr>
              <w:rFonts w:eastAsia="MS Mincho" w:cs="Times New Roman"/>
            </w:rPr>
          </w:pPr>
          <w:r>
            <w:rPr>
              <w:rFonts w:eastAsia="MS Mincho" w:cs="Times New Roman"/>
            </w:rPr>
            <w:t>консуль</w:t>
          </w:r>
          <w:r w:rsidR="00E140DF">
            <w:rPr>
              <w:rFonts w:eastAsia="MS Mincho" w:cs="Times New Roman"/>
            </w:rPr>
            <w:t>тант</w:t>
          </w:r>
        </w:p>
        <w:p w14:paraId="20DDDC4E" w14:textId="0604AC7F" w:rsidR="0037528E" w:rsidRPr="00B52738" w:rsidRDefault="0037528E" w:rsidP="00F476BC">
          <w:pPr>
            <w:ind w:firstLine="6521"/>
            <w:jc w:val="left"/>
            <w:rPr>
              <w:rFonts w:eastAsia="MS Mincho" w:cs="Times New Roman"/>
            </w:rPr>
          </w:pPr>
          <w:r w:rsidRPr="00B52738">
            <w:rPr>
              <w:rFonts w:eastAsia="MS Mincho" w:cs="Times New Roman"/>
            </w:rPr>
            <w:t>Мансурова</w:t>
          </w:r>
          <w:r w:rsidR="009C6E2B">
            <w:rPr>
              <w:rFonts w:eastAsia="MS Mincho" w:cs="Times New Roman"/>
            </w:rPr>
            <w:t xml:space="preserve"> </w:t>
          </w:r>
          <w:r w:rsidR="00F476BC" w:rsidRPr="00B52738">
            <w:rPr>
              <w:rFonts w:eastAsia="MS Mincho" w:cs="Times New Roman"/>
            </w:rPr>
            <w:t>Д.А.</w:t>
          </w:r>
        </w:p>
        <w:p w14:paraId="5D6DABDC" w14:textId="17A3BAEE" w:rsidR="00DE2A0E" w:rsidRPr="00B52738" w:rsidRDefault="00F476BC" w:rsidP="00F476BC">
          <w:pPr>
            <w:ind w:firstLine="6521"/>
            <w:jc w:val="left"/>
            <w:rPr>
              <w:rFonts w:eastAsia="MS Mincho" w:cs="Times New Roman"/>
            </w:rPr>
          </w:pPr>
          <w:r w:rsidRPr="00B52738">
            <w:rPr>
              <w:rFonts w:eastAsia="MS Mincho" w:cs="Times New Roman"/>
            </w:rPr>
            <w:t>д</w:t>
          </w:r>
          <w:r w:rsidR="009A2EDD" w:rsidRPr="00B52738">
            <w:rPr>
              <w:rFonts w:eastAsia="MS Mincho" w:cs="Times New Roman"/>
            </w:rPr>
            <w:t>ок</w:t>
          </w:r>
          <w:r w:rsidRPr="00B52738">
            <w:rPr>
              <w:rFonts w:eastAsia="MS Mincho" w:cs="Times New Roman"/>
            </w:rPr>
            <w:t xml:space="preserve">т. </w:t>
          </w:r>
          <w:r w:rsidR="009A2EDD" w:rsidRPr="00B52738">
            <w:rPr>
              <w:rFonts w:eastAsia="MS Mincho" w:cs="Times New Roman"/>
            </w:rPr>
            <w:t>PhD</w:t>
          </w:r>
          <w:r w:rsidR="00DE2A0E" w:rsidRPr="00B52738">
            <w:rPr>
              <w:rFonts w:eastAsia="MS Mincho" w:cs="Times New Roman"/>
            </w:rPr>
            <w:t>,</w:t>
          </w:r>
        </w:p>
        <w:p w14:paraId="53670E48" w14:textId="63A2AB7D" w:rsidR="00DE2A0E" w:rsidRPr="00B52738" w:rsidRDefault="009831B1" w:rsidP="00F476BC">
          <w:pPr>
            <w:ind w:firstLine="6521"/>
            <w:jc w:val="left"/>
            <w:rPr>
              <w:rFonts w:eastAsia="MS Mincho" w:cs="Times New Roman"/>
            </w:rPr>
          </w:pPr>
          <w:r w:rsidRPr="00B52738">
            <w:rPr>
              <w:rFonts w:eastAsia="MS Mincho" w:cs="Times New Roman"/>
            </w:rPr>
            <w:t>а</w:t>
          </w:r>
          <w:r w:rsidR="009A2EDD" w:rsidRPr="00B52738">
            <w:rPr>
              <w:rFonts w:eastAsia="MS Mincho" w:cs="Times New Roman"/>
            </w:rPr>
            <w:t>ссоци</w:t>
          </w:r>
          <w:r w:rsidR="00831DA5" w:rsidRPr="00B52738">
            <w:rPr>
              <w:rFonts w:eastAsia="MS Mincho" w:cs="Times New Roman"/>
            </w:rPr>
            <w:t>и</w:t>
          </w:r>
          <w:r w:rsidR="009A2EDD" w:rsidRPr="00B52738">
            <w:rPr>
              <w:rFonts w:eastAsia="MS Mincho" w:cs="Times New Roman"/>
            </w:rPr>
            <w:t xml:space="preserve">рованный </w:t>
          </w:r>
          <w:r w:rsidR="00DE2A0E" w:rsidRPr="00B52738">
            <w:rPr>
              <w:rFonts w:eastAsia="MS Mincho" w:cs="Times New Roman"/>
            </w:rPr>
            <w:t>проф</w:t>
          </w:r>
          <w:r w:rsidR="00F476BC" w:rsidRPr="00B52738">
            <w:rPr>
              <w:rFonts w:eastAsia="MS Mincho" w:cs="Times New Roman"/>
            </w:rPr>
            <w:t>.</w:t>
          </w:r>
        </w:p>
        <w:p w14:paraId="339BC78F" w14:textId="77777777" w:rsidR="00DE2A0E" w:rsidRPr="00B52738" w:rsidRDefault="00DE2A0E" w:rsidP="00F476BC">
          <w:pPr>
            <w:ind w:firstLine="6521"/>
            <w:jc w:val="left"/>
            <w:rPr>
              <w:rFonts w:eastAsia="MS Mincho" w:cs="Times New Roman"/>
            </w:rPr>
          </w:pPr>
        </w:p>
        <w:p w14:paraId="7A4385E6" w14:textId="77777777" w:rsidR="00DE2A0E" w:rsidRPr="00B52738" w:rsidRDefault="00DE2A0E" w:rsidP="00F476BC">
          <w:pPr>
            <w:ind w:firstLine="6521"/>
            <w:jc w:val="left"/>
            <w:rPr>
              <w:rFonts w:eastAsia="MS Mincho" w:cs="Times New Roman"/>
            </w:rPr>
          </w:pPr>
          <w:r w:rsidRPr="00B52738">
            <w:rPr>
              <w:rFonts w:eastAsia="MS Mincho" w:cs="Times New Roman"/>
            </w:rPr>
            <w:t>Зарубежный консультант</w:t>
          </w:r>
        </w:p>
        <w:p w14:paraId="4B4B18F7" w14:textId="43D2B831" w:rsidR="00007472" w:rsidRPr="00B52738" w:rsidRDefault="003B7D75" w:rsidP="00F476BC">
          <w:pPr>
            <w:ind w:firstLine="6521"/>
            <w:jc w:val="left"/>
          </w:pPr>
          <w:r w:rsidRPr="00B52738">
            <w:rPr>
              <w:rFonts w:eastAsia="MS Mincho" w:cs="Times New Roman"/>
            </w:rPr>
            <w:t>д.б.н., проф</w:t>
          </w:r>
          <w:r w:rsidR="00F476BC" w:rsidRPr="00B52738">
            <w:rPr>
              <w:rFonts w:eastAsia="MS Mincho" w:cs="Times New Roman"/>
            </w:rPr>
            <w:t>.</w:t>
          </w:r>
        </w:p>
        <w:p w14:paraId="01E0056A" w14:textId="613E99B3" w:rsidR="00CA01D0" w:rsidRPr="00B52738" w:rsidRDefault="00ED0249" w:rsidP="00F476BC">
          <w:pPr>
            <w:ind w:firstLine="6521"/>
            <w:jc w:val="left"/>
            <w:rPr>
              <w:rFonts w:eastAsia="MS Mincho" w:cs="Times New Roman"/>
            </w:rPr>
          </w:pPr>
          <w:r w:rsidRPr="00B52738">
            <w:rPr>
              <w:rFonts w:eastAsia="MS Mincho" w:cs="Times New Roman"/>
            </w:rPr>
            <w:t>Ройтман</w:t>
          </w:r>
          <w:r w:rsidR="009C6E2B">
            <w:rPr>
              <w:rFonts w:eastAsia="MS Mincho" w:cs="Times New Roman"/>
            </w:rPr>
            <w:t xml:space="preserve"> </w:t>
          </w:r>
          <w:r w:rsidR="00F476BC" w:rsidRPr="00B52738">
            <w:rPr>
              <w:rFonts w:eastAsia="MS Mincho" w:cs="Times New Roman"/>
            </w:rPr>
            <w:t>Е.В.</w:t>
          </w:r>
        </w:p>
        <w:p w14:paraId="4A3D41B2" w14:textId="77777777" w:rsidR="00F476BC" w:rsidRPr="00B52738" w:rsidRDefault="00F476BC" w:rsidP="00F476BC">
          <w:pPr>
            <w:pStyle w:val="a0"/>
          </w:pPr>
        </w:p>
        <w:p w14:paraId="49E8C77D" w14:textId="5A82158E" w:rsidR="00CA01D0" w:rsidRPr="00B52738" w:rsidRDefault="00B705B5" w:rsidP="00F476BC">
          <w:pPr>
            <w:ind w:firstLine="0"/>
            <w:jc w:val="center"/>
            <w:rPr>
              <w:rFonts w:eastAsia="MS Mincho" w:cs="Times New Roman"/>
            </w:rPr>
          </w:pPr>
          <w:r w:rsidRPr="00B52738">
            <w:rPr>
              <w:rFonts w:eastAsia="MS Mincho" w:cs="Times New Roman"/>
            </w:rPr>
            <w:t>Республика Казахстан</w:t>
          </w:r>
        </w:p>
        <w:p w14:paraId="51453742" w14:textId="688DBEED" w:rsidR="00F476BC" w:rsidRPr="00B52738" w:rsidRDefault="00FD403A" w:rsidP="00F476BC">
          <w:pPr>
            <w:ind w:firstLine="0"/>
            <w:jc w:val="center"/>
            <w:rPr>
              <w:rFonts w:eastAsia="MS Mincho" w:cs="Times New Roman"/>
            </w:rPr>
          </w:pPr>
          <w:r w:rsidRPr="00B52738">
            <w:rPr>
              <w:rFonts w:eastAsia="MS Mincho" w:cs="Times New Roman"/>
              <w:noProof/>
              <w:lang w:eastAsia="ru-RU"/>
              <w14:ligatures w14:val="standardContextual"/>
            </w:rPr>
            <mc:AlternateContent>
              <mc:Choice Requires="wps">
                <w:drawing>
                  <wp:anchor distT="0" distB="0" distL="114300" distR="114300" simplePos="0" relativeHeight="251656704" behindDoc="0" locked="0" layoutInCell="1" allowOverlap="1" wp14:anchorId="20E278C5" wp14:editId="0D6193DB">
                    <wp:simplePos x="0" y="0"/>
                    <wp:positionH relativeFrom="column">
                      <wp:posOffset>2663190</wp:posOffset>
                    </wp:positionH>
                    <wp:positionV relativeFrom="paragraph">
                      <wp:posOffset>233680</wp:posOffset>
                    </wp:positionV>
                    <wp:extent cx="790575" cy="438150"/>
                    <wp:effectExtent l="0" t="0" r="28575" b="19050"/>
                    <wp:wrapNone/>
                    <wp:docPr id="1660234595" name="Прямоугольник 1"/>
                    <wp:cNvGraphicFramePr/>
                    <a:graphic xmlns:a="http://schemas.openxmlformats.org/drawingml/2006/main">
                      <a:graphicData uri="http://schemas.microsoft.com/office/word/2010/wordprocessingShape">
                        <wps:wsp>
                          <wps:cNvSpPr/>
                          <wps:spPr>
                            <a:xfrm>
                              <a:off x="0" y="0"/>
                              <a:ext cx="790575" cy="4381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99BBEE" id="Прямоугольник 1" o:spid="_x0000_s1026" style="position:absolute;margin-left:209.7pt;margin-top:18.4pt;width:62.25pt;height:34.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" fillcolor="white [3201]" strokecolor="white [3212]" strokeweight="1pt"/>
                </w:pict>
              </mc:Fallback>
            </mc:AlternateContent>
          </w:r>
          <w:r w:rsidR="00204E75" w:rsidRPr="00B52738">
            <w:rPr>
              <w:rFonts w:eastAsia="MS Mincho" w:cs="Times New Roman"/>
            </w:rPr>
            <w:t>Семей</w:t>
          </w:r>
          <w:r w:rsidR="00F476BC" w:rsidRPr="00B52738">
            <w:rPr>
              <w:rFonts w:eastAsia="MS Mincho" w:cs="Times New Roman"/>
            </w:rPr>
            <w:t>,</w:t>
          </w:r>
          <w:r w:rsidR="00204E75" w:rsidRPr="00B52738">
            <w:rPr>
              <w:rFonts w:eastAsia="MS Mincho" w:cs="Times New Roman"/>
            </w:rPr>
            <w:t xml:space="preserve"> 2025</w:t>
          </w:r>
        </w:p>
        <w:p w14:paraId="31CC0304" w14:textId="77777777" w:rsidR="00F476BC" w:rsidRPr="00B52738" w:rsidRDefault="00F476BC" w:rsidP="00F476BC">
          <w:pPr>
            <w:pStyle w:val="a0"/>
            <w:spacing w:after="0"/>
            <w:ind w:firstLine="0"/>
            <w:jc w:val="center"/>
            <w:rPr>
              <w:b/>
              <w:bCs/>
            </w:rPr>
          </w:pPr>
          <w:r w:rsidRPr="00B52738">
            <w:rPr>
              <w:b/>
              <w:bCs/>
            </w:rPr>
            <w:lastRenderedPageBreak/>
            <w:t xml:space="preserve">СОДЕРЖАНИЕ </w:t>
          </w:r>
        </w:p>
        <w:p w14:paraId="6277F0A8" w14:textId="77777777" w:rsidR="00F476BC" w:rsidRPr="00B52738" w:rsidRDefault="00F476BC" w:rsidP="00F476BC">
          <w:pPr>
            <w:pStyle w:val="a0"/>
            <w:spacing w:after="0"/>
            <w:ind w:firstLine="0"/>
            <w:jc w:val="center"/>
            <w:rPr>
              <w:b/>
              <w:bCs/>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785D93" w:rsidRPr="00B52738" w14:paraId="2B1F7938" w14:textId="77777777" w:rsidTr="00485289">
            <w:tc>
              <w:tcPr>
                <w:tcW w:w="9039" w:type="dxa"/>
              </w:tcPr>
              <w:p w14:paraId="2101C776" w14:textId="76EDD08C" w:rsidR="00785D93" w:rsidRPr="00785D93" w:rsidRDefault="00785D93" w:rsidP="00785D93">
                <w:pPr>
                  <w:pStyle w:val="ae"/>
                  <w:ind w:firstLine="0"/>
                  <w:rPr>
                    <w:b/>
                  </w:rPr>
                </w:pPr>
                <w:r w:rsidRPr="00B52738">
                  <w:rPr>
                    <w:b/>
                  </w:rPr>
                  <w:t>НОРМАТИВНЫЕ ССЫЛКИ</w:t>
                </w:r>
              </w:p>
            </w:tc>
            <w:tc>
              <w:tcPr>
                <w:tcW w:w="708" w:type="dxa"/>
              </w:tcPr>
              <w:p w14:paraId="5C4DAE2A" w14:textId="6A4D9F98" w:rsidR="00785D93" w:rsidRPr="00B52738" w:rsidRDefault="00485289" w:rsidP="00F476BC">
                <w:pPr>
                  <w:pStyle w:val="a0"/>
                  <w:spacing w:after="0"/>
                  <w:ind w:firstLine="0"/>
                  <w:jc w:val="center"/>
                </w:pPr>
                <w:r>
                  <w:t>4</w:t>
                </w:r>
              </w:p>
            </w:tc>
          </w:tr>
          <w:tr w:rsidR="00785D93" w:rsidRPr="00B52738" w14:paraId="06AA101F" w14:textId="77777777" w:rsidTr="00485289">
            <w:tc>
              <w:tcPr>
                <w:tcW w:w="9039" w:type="dxa"/>
              </w:tcPr>
              <w:p w14:paraId="3326014D" w14:textId="0C6F1C93" w:rsidR="00785D93" w:rsidRPr="00B52738" w:rsidRDefault="00785D93" w:rsidP="00785D93">
                <w:pPr>
                  <w:pStyle w:val="ae"/>
                  <w:ind w:firstLine="0"/>
                  <w:rPr>
                    <w:b/>
                  </w:rPr>
                </w:pPr>
                <w:r w:rsidRPr="00B52738">
                  <w:rPr>
                    <w:b/>
                  </w:rPr>
                  <w:t>ОПРЕДЕЛЕНИЯ</w:t>
                </w:r>
              </w:p>
            </w:tc>
            <w:tc>
              <w:tcPr>
                <w:tcW w:w="708" w:type="dxa"/>
              </w:tcPr>
              <w:p w14:paraId="540CB5DF" w14:textId="3EF086C0" w:rsidR="00785D93" w:rsidRPr="00B52738" w:rsidRDefault="00485289" w:rsidP="00F476BC">
                <w:pPr>
                  <w:pStyle w:val="a0"/>
                  <w:spacing w:after="0"/>
                  <w:ind w:firstLine="0"/>
                  <w:jc w:val="center"/>
                </w:pPr>
                <w:r>
                  <w:t>5</w:t>
                </w:r>
              </w:p>
            </w:tc>
          </w:tr>
          <w:tr w:rsidR="00785D93" w:rsidRPr="00B52738" w14:paraId="77F54601" w14:textId="77777777" w:rsidTr="00485289">
            <w:tc>
              <w:tcPr>
                <w:tcW w:w="9039" w:type="dxa"/>
              </w:tcPr>
              <w:p w14:paraId="1A9694A4" w14:textId="370C34AD" w:rsidR="00785D93" w:rsidRPr="00B52738" w:rsidRDefault="00485289" w:rsidP="00485289">
                <w:pPr>
                  <w:pStyle w:val="ae"/>
                  <w:ind w:firstLine="0"/>
                  <w:rPr>
                    <w:b/>
                  </w:rPr>
                </w:pPr>
                <w:r w:rsidRPr="00B52738">
                  <w:rPr>
                    <w:b/>
                  </w:rPr>
                  <w:t>ОБОЗНАЧЕНИЯ И СОКРАЩЕНИЯ</w:t>
                </w:r>
              </w:p>
            </w:tc>
            <w:tc>
              <w:tcPr>
                <w:tcW w:w="708" w:type="dxa"/>
              </w:tcPr>
              <w:p w14:paraId="1DD10D3B" w14:textId="2C6E493F" w:rsidR="00785D93" w:rsidRPr="00B52738" w:rsidRDefault="00485289" w:rsidP="00F476BC">
                <w:pPr>
                  <w:pStyle w:val="a0"/>
                  <w:spacing w:after="0"/>
                  <w:ind w:firstLine="0"/>
                  <w:jc w:val="center"/>
                </w:pPr>
                <w:r>
                  <w:t>7</w:t>
                </w:r>
              </w:p>
            </w:tc>
          </w:tr>
          <w:tr w:rsidR="00B52738" w:rsidRPr="00B52738" w14:paraId="41D03DC7" w14:textId="77777777" w:rsidTr="00485289">
            <w:tc>
              <w:tcPr>
                <w:tcW w:w="9039" w:type="dxa"/>
              </w:tcPr>
              <w:p w14:paraId="3FABA304" w14:textId="37A49872" w:rsidR="00F476BC" w:rsidRPr="00B52738" w:rsidRDefault="00F476BC" w:rsidP="00F476BC">
                <w:pPr>
                  <w:pStyle w:val="a0"/>
                  <w:spacing w:after="0"/>
                  <w:ind w:firstLine="0"/>
                  <w:rPr>
                    <w:b/>
                    <w:bCs/>
                  </w:rPr>
                </w:pPr>
                <w:r w:rsidRPr="00B52738">
                  <w:rPr>
                    <w:b/>
                    <w:bCs/>
                  </w:rPr>
                  <w:t>ВВЕДЕНИЕ</w:t>
                </w:r>
              </w:p>
            </w:tc>
            <w:tc>
              <w:tcPr>
                <w:tcW w:w="708" w:type="dxa"/>
              </w:tcPr>
              <w:p w14:paraId="3699B562" w14:textId="026CF5C7" w:rsidR="00F476BC" w:rsidRPr="00B52738" w:rsidRDefault="00485289" w:rsidP="00F476BC">
                <w:pPr>
                  <w:pStyle w:val="a0"/>
                  <w:spacing w:after="0"/>
                  <w:ind w:firstLine="0"/>
                  <w:jc w:val="center"/>
                </w:pPr>
                <w:r>
                  <w:t>9</w:t>
                </w:r>
              </w:p>
            </w:tc>
          </w:tr>
          <w:tr w:rsidR="00B52738" w:rsidRPr="00B52738" w14:paraId="5329058A" w14:textId="77777777" w:rsidTr="00485289">
            <w:tc>
              <w:tcPr>
                <w:tcW w:w="9039" w:type="dxa"/>
              </w:tcPr>
              <w:p w14:paraId="6CDED894" w14:textId="42FC8AEA" w:rsidR="00F476BC" w:rsidRPr="00B52738" w:rsidRDefault="00F476BC" w:rsidP="006136F4">
                <w:pPr>
                  <w:pStyle w:val="a0"/>
                  <w:spacing w:after="0"/>
                  <w:ind w:firstLine="0"/>
                  <w:rPr>
                    <w:b/>
                    <w:bCs/>
                  </w:rPr>
                </w:pPr>
                <w:r w:rsidRPr="00B52738">
                  <w:rPr>
                    <w:b/>
                    <w:bCs/>
                  </w:rPr>
                  <w:t>1 ИШЕМИЧЕСКИЕ И ГЕМОРРАГИЧЕСКИЕ ОСЛОЖНЕНИЯ У ПАЦИЕНТОВ С ОСТРЫМ КОРОНАРНЫМ СИНДРОМОМ И ФИБРИЛЛЯЦИЕЙ ПРЕДСЕРДИЙ ПОСЛЕ ЧРЕСКОЖНОГО КОРОНАРНОГО ВМЕШАТЕЛЬСТВА (ОБЗОР ЛИТЕРАТУРЫ)</w:t>
                </w:r>
              </w:p>
            </w:tc>
            <w:tc>
              <w:tcPr>
                <w:tcW w:w="708" w:type="dxa"/>
              </w:tcPr>
              <w:p w14:paraId="6D889C93" w14:textId="77777777" w:rsidR="00F476BC" w:rsidRPr="00485289" w:rsidRDefault="00F476BC" w:rsidP="00F476BC">
                <w:pPr>
                  <w:pStyle w:val="a0"/>
                  <w:spacing w:after="0"/>
                  <w:ind w:firstLine="0"/>
                  <w:jc w:val="center"/>
                </w:pPr>
              </w:p>
              <w:p w14:paraId="65D53B67" w14:textId="77777777" w:rsidR="00485289" w:rsidRPr="00485289" w:rsidRDefault="00485289" w:rsidP="00F476BC">
                <w:pPr>
                  <w:pStyle w:val="a0"/>
                  <w:spacing w:after="0"/>
                  <w:ind w:firstLine="0"/>
                  <w:jc w:val="center"/>
                </w:pPr>
              </w:p>
              <w:p w14:paraId="111E8042" w14:textId="77777777" w:rsidR="00485289" w:rsidRPr="00485289" w:rsidRDefault="00485289" w:rsidP="00F476BC">
                <w:pPr>
                  <w:pStyle w:val="a0"/>
                  <w:spacing w:after="0"/>
                  <w:ind w:firstLine="0"/>
                  <w:jc w:val="center"/>
                </w:pPr>
              </w:p>
              <w:p w14:paraId="3C278513" w14:textId="43D05C0F" w:rsidR="00485289" w:rsidRPr="00485289" w:rsidRDefault="00485289" w:rsidP="00F476BC">
                <w:pPr>
                  <w:pStyle w:val="a0"/>
                  <w:spacing w:after="0"/>
                  <w:ind w:firstLine="0"/>
                  <w:jc w:val="center"/>
                </w:pPr>
                <w:r w:rsidRPr="00485289">
                  <w:t>15</w:t>
                </w:r>
              </w:p>
            </w:tc>
          </w:tr>
          <w:tr w:rsidR="00B52738" w:rsidRPr="00B52738" w14:paraId="4DA8432D" w14:textId="77777777" w:rsidTr="00485289">
            <w:tc>
              <w:tcPr>
                <w:tcW w:w="9039" w:type="dxa"/>
              </w:tcPr>
              <w:p w14:paraId="67C65E97" w14:textId="0C76A908" w:rsidR="00F476BC" w:rsidRPr="00B52738" w:rsidRDefault="00F476BC" w:rsidP="00F476BC">
                <w:pPr>
                  <w:pStyle w:val="a0"/>
                  <w:spacing w:after="0"/>
                  <w:ind w:firstLine="0"/>
                </w:pPr>
                <w:r w:rsidRPr="00B52738">
                  <w:t>1.1 Современные принципы назначения антитромботической терапии у пациентов, подвергаемых реваскуляризации миокарда</w:t>
                </w:r>
              </w:p>
            </w:tc>
            <w:tc>
              <w:tcPr>
                <w:tcW w:w="708" w:type="dxa"/>
              </w:tcPr>
              <w:p w14:paraId="662CBE44" w14:textId="77777777" w:rsidR="00F476BC" w:rsidRPr="00485289" w:rsidRDefault="00F476BC" w:rsidP="00F476BC">
                <w:pPr>
                  <w:pStyle w:val="a0"/>
                  <w:spacing w:after="0"/>
                  <w:ind w:firstLine="0"/>
                  <w:jc w:val="center"/>
                </w:pPr>
              </w:p>
              <w:p w14:paraId="4027B06E" w14:textId="633DC0D4" w:rsidR="00485289" w:rsidRPr="00485289" w:rsidRDefault="00485289" w:rsidP="00F476BC">
                <w:pPr>
                  <w:pStyle w:val="a0"/>
                  <w:spacing w:after="0"/>
                  <w:ind w:firstLine="0"/>
                  <w:jc w:val="center"/>
                </w:pPr>
                <w:r w:rsidRPr="00485289">
                  <w:t>15</w:t>
                </w:r>
              </w:p>
            </w:tc>
          </w:tr>
          <w:tr w:rsidR="00B52738" w:rsidRPr="00B52738" w14:paraId="0186C983" w14:textId="77777777" w:rsidTr="00485289">
            <w:tc>
              <w:tcPr>
                <w:tcW w:w="9039" w:type="dxa"/>
              </w:tcPr>
              <w:p w14:paraId="4B25FFAC" w14:textId="18002BDC" w:rsidR="00F476BC" w:rsidRPr="00B52738" w:rsidRDefault="00F476BC" w:rsidP="00F476BC">
                <w:pPr>
                  <w:pStyle w:val="a0"/>
                  <w:spacing w:after="0"/>
                  <w:ind w:firstLine="0"/>
                </w:pPr>
                <w:r w:rsidRPr="00B52738">
                  <w:t>1.1.1</w:t>
                </w:r>
                <w:r w:rsidR="009C6E2B">
                  <w:t xml:space="preserve"> </w:t>
                </w:r>
                <w:r w:rsidRPr="00B52738">
                  <w:t>Стандартная антиагрегантная терапия у пациентов с острым коронарным синдромом</w:t>
                </w:r>
              </w:p>
            </w:tc>
            <w:tc>
              <w:tcPr>
                <w:tcW w:w="708" w:type="dxa"/>
              </w:tcPr>
              <w:p w14:paraId="5D96D7C5" w14:textId="77777777" w:rsidR="00F476BC" w:rsidRPr="00485289" w:rsidRDefault="00F476BC" w:rsidP="00F476BC">
                <w:pPr>
                  <w:pStyle w:val="a0"/>
                  <w:spacing w:after="0"/>
                  <w:ind w:firstLine="0"/>
                  <w:jc w:val="center"/>
                </w:pPr>
              </w:p>
              <w:p w14:paraId="0BCE39A9" w14:textId="07907941" w:rsidR="00485289" w:rsidRPr="00485289" w:rsidRDefault="00485289" w:rsidP="00F476BC">
                <w:pPr>
                  <w:pStyle w:val="a0"/>
                  <w:spacing w:after="0"/>
                  <w:ind w:firstLine="0"/>
                  <w:jc w:val="center"/>
                </w:pPr>
                <w:r w:rsidRPr="00485289">
                  <w:t>17</w:t>
                </w:r>
              </w:p>
            </w:tc>
          </w:tr>
          <w:tr w:rsidR="00B52738" w:rsidRPr="00B52738" w14:paraId="45A32F5C" w14:textId="77777777" w:rsidTr="00485289">
            <w:tc>
              <w:tcPr>
                <w:tcW w:w="9039" w:type="dxa"/>
              </w:tcPr>
              <w:p w14:paraId="2AED5426" w14:textId="177D067D" w:rsidR="00F476BC" w:rsidRPr="00B52738" w:rsidRDefault="00F476BC" w:rsidP="00F476BC">
                <w:pPr>
                  <w:pStyle w:val="a0"/>
                  <w:spacing w:after="0"/>
                  <w:ind w:firstLine="0"/>
                </w:pPr>
                <w:r w:rsidRPr="00B52738">
                  <w:t>1.1.2 Тройная и двойная антитромботическая терапия</w:t>
                </w:r>
              </w:p>
            </w:tc>
            <w:tc>
              <w:tcPr>
                <w:tcW w:w="708" w:type="dxa"/>
              </w:tcPr>
              <w:p w14:paraId="6DC1FA10" w14:textId="2925C1FE" w:rsidR="00F476BC" w:rsidRPr="00485289" w:rsidRDefault="00485289" w:rsidP="00F476BC">
                <w:pPr>
                  <w:pStyle w:val="a0"/>
                  <w:spacing w:after="0"/>
                  <w:ind w:firstLine="0"/>
                  <w:jc w:val="center"/>
                </w:pPr>
                <w:r>
                  <w:t>19</w:t>
                </w:r>
              </w:p>
            </w:tc>
          </w:tr>
          <w:tr w:rsidR="00B52738" w:rsidRPr="00B52738" w14:paraId="0BA17935" w14:textId="77777777" w:rsidTr="00485289">
            <w:tc>
              <w:tcPr>
                <w:tcW w:w="9039" w:type="dxa"/>
              </w:tcPr>
              <w:p w14:paraId="205CC21A" w14:textId="15B236EA" w:rsidR="00F476BC" w:rsidRPr="00B52738" w:rsidRDefault="00F476BC" w:rsidP="00F476BC">
                <w:pPr>
                  <w:pStyle w:val="a0"/>
                  <w:spacing w:after="0"/>
                  <w:ind w:firstLine="0"/>
                </w:pPr>
                <w:r w:rsidRPr="00B52738">
                  <w:t>1.2 Патогенетические и терапевтические аспекты ишемических и геморрагических событий</w:t>
                </w:r>
              </w:p>
            </w:tc>
            <w:tc>
              <w:tcPr>
                <w:tcW w:w="708" w:type="dxa"/>
              </w:tcPr>
              <w:p w14:paraId="36850B31" w14:textId="77777777" w:rsidR="00F476BC" w:rsidRDefault="00F476BC" w:rsidP="00F476BC">
                <w:pPr>
                  <w:pStyle w:val="a0"/>
                  <w:spacing w:after="0"/>
                  <w:ind w:firstLine="0"/>
                  <w:jc w:val="center"/>
                </w:pPr>
              </w:p>
              <w:p w14:paraId="218F2595" w14:textId="2EC5C4B3" w:rsidR="00485289" w:rsidRPr="00485289" w:rsidRDefault="00485289" w:rsidP="00F476BC">
                <w:pPr>
                  <w:pStyle w:val="a0"/>
                  <w:spacing w:after="0"/>
                  <w:ind w:firstLine="0"/>
                  <w:jc w:val="center"/>
                </w:pPr>
                <w:r>
                  <w:t>22</w:t>
                </w:r>
              </w:p>
            </w:tc>
          </w:tr>
          <w:tr w:rsidR="00B52738" w:rsidRPr="00B52738" w14:paraId="7CB1303F" w14:textId="77777777" w:rsidTr="00485289">
            <w:tc>
              <w:tcPr>
                <w:tcW w:w="9039" w:type="dxa"/>
              </w:tcPr>
              <w:p w14:paraId="4CB3A2F2" w14:textId="73B44DEF" w:rsidR="00F476BC" w:rsidRPr="00B52738" w:rsidRDefault="00F476BC" w:rsidP="00F476BC">
                <w:pPr>
                  <w:pStyle w:val="a0"/>
                  <w:spacing w:after="0"/>
                  <w:ind w:firstLine="0"/>
                </w:pPr>
                <w:r w:rsidRPr="00B52738">
                  <w:t>1.2.1 Роль тромбоцитарного звена гемостаза в развитии тромботических осложнений</w:t>
                </w:r>
              </w:p>
            </w:tc>
            <w:tc>
              <w:tcPr>
                <w:tcW w:w="708" w:type="dxa"/>
              </w:tcPr>
              <w:p w14:paraId="4EB968C2" w14:textId="77777777" w:rsidR="00F476BC" w:rsidRPr="00485289" w:rsidRDefault="00F476BC" w:rsidP="00F476BC">
                <w:pPr>
                  <w:pStyle w:val="a0"/>
                  <w:spacing w:after="0"/>
                  <w:ind w:firstLine="0"/>
                  <w:jc w:val="center"/>
                </w:pPr>
              </w:p>
              <w:p w14:paraId="227EFCB3" w14:textId="7B09E0DB" w:rsidR="00485289" w:rsidRPr="00485289" w:rsidRDefault="00485289" w:rsidP="00F476BC">
                <w:pPr>
                  <w:pStyle w:val="a0"/>
                  <w:spacing w:after="0"/>
                  <w:ind w:firstLine="0"/>
                  <w:jc w:val="center"/>
                </w:pPr>
                <w:r w:rsidRPr="00485289">
                  <w:t>27</w:t>
                </w:r>
              </w:p>
            </w:tc>
          </w:tr>
          <w:tr w:rsidR="00B52738" w:rsidRPr="00B52738" w14:paraId="05C5A07E" w14:textId="77777777" w:rsidTr="00485289">
            <w:tc>
              <w:tcPr>
                <w:tcW w:w="9039" w:type="dxa"/>
              </w:tcPr>
              <w:p w14:paraId="3494DD32" w14:textId="52AC26AB" w:rsidR="00F476BC" w:rsidRPr="00B52738" w:rsidRDefault="00F476BC" w:rsidP="00F476BC">
                <w:pPr>
                  <w:pStyle w:val="a0"/>
                  <w:spacing w:after="0"/>
                  <w:ind w:firstLine="0"/>
                </w:pPr>
                <w:r w:rsidRPr="00B52738">
                  <w:t>1.2.2 Факторы, влияющие на эффективность ингибиторов P2Y12–рецепторов</w:t>
                </w:r>
              </w:p>
            </w:tc>
            <w:tc>
              <w:tcPr>
                <w:tcW w:w="708" w:type="dxa"/>
              </w:tcPr>
              <w:p w14:paraId="49B43D17" w14:textId="77777777" w:rsidR="00F476BC" w:rsidRPr="00485289" w:rsidRDefault="00F476BC" w:rsidP="00F476BC">
                <w:pPr>
                  <w:pStyle w:val="a0"/>
                  <w:spacing w:after="0"/>
                  <w:ind w:firstLine="0"/>
                  <w:jc w:val="center"/>
                </w:pPr>
              </w:p>
              <w:p w14:paraId="4DF687D4" w14:textId="4FAF1B7F" w:rsidR="00485289" w:rsidRPr="00485289" w:rsidRDefault="00485289" w:rsidP="00F476BC">
                <w:pPr>
                  <w:pStyle w:val="a0"/>
                  <w:spacing w:after="0"/>
                  <w:ind w:firstLine="0"/>
                  <w:jc w:val="center"/>
                </w:pPr>
                <w:r w:rsidRPr="00485289">
                  <w:t>30</w:t>
                </w:r>
              </w:p>
            </w:tc>
          </w:tr>
          <w:tr w:rsidR="00B52738" w:rsidRPr="00B52738" w14:paraId="06FA7B89" w14:textId="77777777" w:rsidTr="00485289">
            <w:tc>
              <w:tcPr>
                <w:tcW w:w="9039" w:type="dxa"/>
              </w:tcPr>
              <w:p w14:paraId="09AAB866" w14:textId="70886977" w:rsidR="00F476BC" w:rsidRPr="00B52738" w:rsidRDefault="00F476BC" w:rsidP="00F476BC">
                <w:pPr>
                  <w:pStyle w:val="a0"/>
                  <w:spacing w:after="0"/>
                  <w:ind w:firstLine="0"/>
                </w:pPr>
                <w:r w:rsidRPr="00B52738">
                  <w:t>1.3 Шкалы стратификации риска ишемических и геморрагических осложнений</w:t>
                </w:r>
              </w:p>
            </w:tc>
            <w:tc>
              <w:tcPr>
                <w:tcW w:w="708" w:type="dxa"/>
              </w:tcPr>
              <w:p w14:paraId="2F1C4709" w14:textId="77777777" w:rsidR="00F476BC" w:rsidRPr="00485289" w:rsidRDefault="00F476BC" w:rsidP="00F476BC">
                <w:pPr>
                  <w:pStyle w:val="a0"/>
                  <w:spacing w:after="0"/>
                  <w:ind w:firstLine="0"/>
                  <w:jc w:val="center"/>
                </w:pPr>
              </w:p>
              <w:p w14:paraId="7570E47D" w14:textId="5E764BDB" w:rsidR="00485289" w:rsidRPr="00485289" w:rsidRDefault="00485289" w:rsidP="00F476BC">
                <w:pPr>
                  <w:pStyle w:val="a0"/>
                  <w:spacing w:after="0"/>
                  <w:ind w:firstLine="0"/>
                  <w:jc w:val="center"/>
                </w:pPr>
                <w:r w:rsidRPr="00485289">
                  <w:t>31</w:t>
                </w:r>
              </w:p>
            </w:tc>
          </w:tr>
          <w:tr w:rsidR="00B52738" w:rsidRPr="00B52738" w14:paraId="6E0E2537" w14:textId="77777777" w:rsidTr="00485289">
            <w:tc>
              <w:tcPr>
                <w:tcW w:w="9039" w:type="dxa"/>
              </w:tcPr>
              <w:p w14:paraId="5261EE71" w14:textId="1EA67AE3" w:rsidR="00F476BC" w:rsidRPr="00B52738" w:rsidRDefault="00F476BC" w:rsidP="00F476BC">
                <w:pPr>
                  <w:pStyle w:val="a0"/>
                  <w:spacing w:after="0"/>
                  <w:ind w:firstLine="0"/>
                </w:pPr>
                <w:r w:rsidRPr="00B52738">
                  <w:t>1.4 Оценка приверженности к лечению</w:t>
                </w:r>
              </w:p>
            </w:tc>
            <w:tc>
              <w:tcPr>
                <w:tcW w:w="708" w:type="dxa"/>
              </w:tcPr>
              <w:p w14:paraId="12053D52" w14:textId="38B98CB1" w:rsidR="00F476BC" w:rsidRPr="00485289" w:rsidRDefault="00485289" w:rsidP="00F476BC">
                <w:pPr>
                  <w:pStyle w:val="a0"/>
                  <w:spacing w:after="0"/>
                  <w:ind w:firstLine="0"/>
                  <w:jc w:val="center"/>
                </w:pPr>
                <w:r w:rsidRPr="00485289">
                  <w:t>33</w:t>
                </w:r>
              </w:p>
            </w:tc>
          </w:tr>
          <w:tr w:rsidR="00B52738" w:rsidRPr="00B52738" w14:paraId="1F1CFB7A" w14:textId="77777777" w:rsidTr="00485289">
            <w:tc>
              <w:tcPr>
                <w:tcW w:w="9039" w:type="dxa"/>
              </w:tcPr>
              <w:p w14:paraId="33AC8CC3" w14:textId="625AAAD2" w:rsidR="00F476BC" w:rsidRPr="00B52738" w:rsidRDefault="00F476BC" w:rsidP="002029EE">
                <w:pPr>
                  <w:pStyle w:val="a0"/>
                  <w:spacing w:after="0"/>
                  <w:ind w:firstLine="0"/>
                </w:pPr>
                <w:r w:rsidRPr="00B52738">
                  <w:t>1.5 Стратегия деэскалации терапии ингибиторами P2Y12–рецепторов</w:t>
                </w:r>
              </w:p>
            </w:tc>
            <w:tc>
              <w:tcPr>
                <w:tcW w:w="708" w:type="dxa"/>
              </w:tcPr>
              <w:p w14:paraId="7DA0DBCB" w14:textId="48C8187A" w:rsidR="00F476BC" w:rsidRPr="00485289" w:rsidRDefault="00485289" w:rsidP="00F476BC">
                <w:pPr>
                  <w:pStyle w:val="a0"/>
                  <w:spacing w:after="0"/>
                  <w:ind w:firstLine="0"/>
                  <w:jc w:val="center"/>
                </w:pPr>
                <w:r w:rsidRPr="00485289">
                  <w:t>35</w:t>
                </w:r>
              </w:p>
            </w:tc>
          </w:tr>
          <w:tr w:rsidR="00B52738" w:rsidRPr="00B52738" w14:paraId="5F2641AE" w14:textId="77777777" w:rsidTr="00485289">
            <w:tc>
              <w:tcPr>
                <w:tcW w:w="9039" w:type="dxa"/>
              </w:tcPr>
              <w:p w14:paraId="3429C0DF" w14:textId="142A5FED" w:rsidR="00F476BC" w:rsidRPr="00B52738" w:rsidRDefault="00F476BC" w:rsidP="002029EE">
                <w:pPr>
                  <w:pStyle w:val="a0"/>
                  <w:spacing w:after="0"/>
                  <w:ind w:firstLine="0"/>
                  <w:rPr>
                    <w:b/>
                    <w:bCs/>
                  </w:rPr>
                </w:pPr>
                <w:r w:rsidRPr="00B52738">
                  <w:rPr>
                    <w:b/>
                    <w:bCs/>
                  </w:rPr>
                  <w:t>2 МАТЕРИАЛЫ И МЕТОДЫ</w:t>
                </w:r>
              </w:p>
            </w:tc>
            <w:tc>
              <w:tcPr>
                <w:tcW w:w="708" w:type="dxa"/>
              </w:tcPr>
              <w:p w14:paraId="40D8FB1C" w14:textId="5B74E63D" w:rsidR="00F476BC" w:rsidRPr="00485289" w:rsidRDefault="00485289" w:rsidP="00535D6A">
                <w:pPr>
                  <w:pStyle w:val="a0"/>
                  <w:spacing w:after="0"/>
                  <w:ind w:firstLine="0"/>
                  <w:jc w:val="center"/>
                </w:pPr>
                <w:r w:rsidRPr="00485289">
                  <w:t>41</w:t>
                </w:r>
              </w:p>
            </w:tc>
          </w:tr>
          <w:tr w:rsidR="00B52738" w:rsidRPr="00B52738" w14:paraId="7D079CB4" w14:textId="77777777" w:rsidTr="00485289">
            <w:tc>
              <w:tcPr>
                <w:tcW w:w="9039" w:type="dxa"/>
              </w:tcPr>
              <w:p w14:paraId="59B28840" w14:textId="0224140C" w:rsidR="00F476BC" w:rsidRPr="00B52738" w:rsidRDefault="00F476BC" w:rsidP="002029EE">
                <w:pPr>
                  <w:pStyle w:val="a0"/>
                  <w:spacing w:after="0"/>
                  <w:ind w:firstLine="0"/>
                </w:pPr>
                <w:r w:rsidRPr="00B52738">
                  <w:t>2.1 Описание исследования и структура клинической выборки</w:t>
                </w:r>
              </w:p>
            </w:tc>
            <w:tc>
              <w:tcPr>
                <w:tcW w:w="708" w:type="dxa"/>
              </w:tcPr>
              <w:p w14:paraId="3121E980" w14:textId="7C004C46" w:rsidR="00F476BC" w:rsidRPr="00485289" w:rsidRDefault="00485289" w:rsidP="00535D6A">
                <w:pPr>
                  <w:pStyle w:val="a0"/>
                  <w:spacing w:after="0"/>
                  <w:ind w:firstLine="0"/>
                  <w:jc w:val="center"/>
                </w:pPr>
                <w:r w:rsidRPr="00485289">
                  <w:t>41</w:t>
                </w:r>
              </w:p>
            </w:tc>
          </w:tr>
          <w:tr w:rsidR="00B52738" w:rsidRPr="00B52738" w14:paraId="5D470949" w14:textId="77777777" w:rsidTr="00485289">
            <w:tc>
              <w:tcPr>
                <w:tcW w:w="9039" w:type="dxa"/>
              </w:tcPr>
              <w:p w14:paraId="281390FD" w14:textId="6D3E0418" w:rsidR="00F476BC" w:rsidRPr="00B52738" w:rsidRDefault="00F476BC" w:rsidP="002029EE">
                <w:pPr>
                  <w:pStyle w:val="a0"/>
                  <w:spacing w:after="0"/>
                  <w:ind w:firstLine="0"/>
                </w:pPr>
                <w:r w:rsidRPr="00B52738">
                  <w:t>2.1.1 Клинико-демографическая и лабораторно-инструментальная характеристика изучаемых групп. Ретроспективное исследование</w:t>
                </w:r>
              </w:p>
            </w:tc>
            <w:tc>
              <w:tcPr>
                <w:tcW w:w="708" w:type="dxa"/>
              </w:tcPr>
              <w:p w14:paraId="355DBD5A" w14:textId="77777777" w:rsidR="00F476BC" w:rsidRPr="00485289" w:rsidRDefault="00F476BC" w:rsidP="00535D6A">
                <w:pPr>
                  <w:pStyle w:val="a0"/>
                  <w:spacing w:after="0"/>
                  <w:ind w:firstLine="0"/>
                  <w:jc w:val="center"/>
                </w:pPr>
              </w:p>
              <w:p w14:paraId="11AE0D75" w14:textId="79A288C4" w:rsidR="00485289" w:rsidRPr="00485289" w:rsidRDefault="00485289" w:rsidP="00485289">
                <w:pPr>
                  <w:pStyle w:val="a0"/>
                  <w:spacing w:after="0"/>
                  <w:ind w:firstLine="0"/>
                  <w:jc w:val="center"/>
                </w:pPr>
                <w:r w:rsidRPr="00485289">
                  <w:t>42</w:t>
                </w:r>
              </w:p>
            </w:tc>
          </w:tr>
          <w:tr w:rsidR="00B52738" w:rsidRPr="00B52738" w14:paraId="449E0374" w14:textId="77777777" w:rsidTr="00485289">
            <w:tc>
              <w:tcPr>
                <w:tcW w:w="9039" w:type="dxa"/>
              </w:tcPr>
              <w:p w14:paraId="093C0FD0" w14:textId="3108485C" w:rsidR="00F476BC" w:rsidRPr="00B52738" w:rsidRDefault="00F476BC" w:rsidP="002029EE">
                <w:pPr>
                  <w:pStyle w:val="a0"/>
                  <w:spacing w:after="0"/>
                  <w:ind w:firstLine="0"/>
                </w:pPr>
                <w:r w:rsidRPr="00B52738">
                  <w:t>2.1.2 Комплексная оценка клинических, демографических и лабораторно-инструментальных параметров исследуемых групп. Проспективное исследование</w:t>
                </w:r>
              </w:p>
            </w:tc>
            <w:tc>
              <w:tcPr>
                <w:tcW w:w="708" w:type="dxa"/>
              </w:tcPr>
              <w:p w14:paraId="3B54CA75" w14:textId="77777777" w:rsidR="00F476BC" w:rsidRPr="00485289" w:rsidRDefault="00F476BC" w:rsidP="00535D6A">
                <w:pPr>
                  <w:pStyle w:val="a0"/>
                  <w:spacing w:after="0"/>
                  <w:ind w:firstLine="0"/>
                  <w:jc w:val="center"/>
                </w:pPr>
              </w:p>
              <w:p w14:paraId="5A02D10E" w14:textId="77777777" w:rsidR="00485289" w:rsidRPr="00485289" w:rsidRDefault="00485289" w:rsidP="00535D6A">
                <w:pPr>
                  <w:pStyle w:val="a0"/>
                  <w:spacing w:after="0"/>
                  <w:ind w:firstLine="0"/>
                  <w:jc w:val="center"/>
                </w:pPr>
              </w:p>
              <w:p w14:paraId="60374D51" w14:textId="5B6E6655" w:rsidR="00485289" w:rsidRPr="00485289" w:rsidRDefault="00485289" w:rsidP="00535D6A">
                <w:pPr>
                  <w:pStyle w:val="a0"/>
                  <w:spacing w:after="0"/>
                  <w:ind w:firstLine="0"/>
                  <w:jc w:val="center"/>
                </w:pPr>
                <w:r w:rsidRPr="00485289">
                  <w:t>45</w:t>
                </w:r>
              </w:p>
            </w:tc>
          </w:tr>
          <w:tr w:rsidR="00B52738" w:rsidRPr="00B52738" w14:paraId="042B4EB2" w14:textId="77777777" w:rsidTr="00485289">
            <w:tc>
              <w:tcPr>
                <w:tcW w:w="9039" w:type="dxa"/>
              </w:tcPr>
              <w:p w14:paraId="7CF7499C" w14:textId="5ED9FBD8" w:rsidR="00F476BC" w:rsidRPr="00B52738" w:rsidRDefault="00F476BC" w:rsidP="002029EE">
                <w:pPr>
                  <w:pStyle w:val="a0"/>
                  <w:spacing w:after="0"/>
                  <w:ind w:firstLine="0"/>
                </w:pPr>
                <w:r w:rsidRPr="00B52738">
                  <w:t>2.2 Методы исследования</w:t>
                </w:r>
              </w:p>
            </w:tc>
            <w:tc>
              <w:tcPr>
                <w:tcW w:w="708" w:type="dxa"/>
              </w:tcPr>
              <w:p w14:paraId="35CFE906" w14:textId="253DF24F" w:rsidR="00F476BC" w:rsidRPr="00485289" w:rsidRDefault="00485289" w:rsidP="00535D6A">
                <w:pPr>
                  <w:pStyle w:val="a0"/>
                  <w:spacing w:after="0"/>
                  <w:ind w:firstLine="0"/>
                  <w:jc w:val="center"/>
                </w:pPr>
                <w:r w:rsidRPr="00485289">
                  <w:t>53</w:t>
                </w:r>
              </w:p>
            </w:tc>
          </w:tr>
          <w:tr w:rsidR="00B52738" w:rsidRPr="00B52738" w14:paraId="1E2A39CA" w14:textId="77777777" w:rsidTr="00485289">
            <w:tc>
              <w:tcPr>
                <w:tcW w:w="9039" w:type="dxa"/>
              </w:tcPr>
              <w:p w14:paraId="57AAC4B8" w14:textId="4E0A4755" w:rsidR="00F476BC" w:rsidRPr="00B52738" w:rsidRDefault="00F476BC" w:rsidP="002029EE">
                <w:pPr>
                  <w:pStyle w:val="a0"/>
                  <w:spacing w:after="0"/>
                  <w:ind w:firstLine="0"/>
                </w:pPr>
                <w:r w:rsidRPr="00B52738">
                  <w:t>2.2.1</w:t>
                </w:r>
                <w:r w:rsidR="009C6E2B">
                  <w:t xml:space="preserve"> </w:t>
                </w:r>
                <w:r w:rsidRPr="00B52738">
                  <w:t>Определение агрегационной активности тромбоцитов методом светооптической агрегометрии (Helena BioSciences)</w:t>
                </w:r>
              </w:p>
            </w:tc>
            <w:tc>
              <w:tcPr>
                <w:tcW w:w="708" w:type="dxa"/>
              </w:tcPr>
              <w:p w14:paraId="238F3CEE" w14:textId="77777777" w:rsidR="00F476BC" w:rsidRPr="00485289" w:rsidRDefault="00F476BC" w:rsidP="00535D6A">
                <w:pPr>
                  <w:pStyle w:val="a0"/>
                  <w:spacing w:after="0"/>
                  <w:ind w:firstLine="0"/>
                  <w:jc w:val="center"/>
                </w:pPr>
              </w:p>
              <w:p w14:paraId="4D49AACC" w14:textId="19A01EDC" w:rsidR="00485289" w:rsidRPr="00485289" w:rsidRDefault="00485289" w:rsidP="00535D6A">
                <w:pPr>
                  <w:pStyle w:val="a0"/>
                  <w:spacing w:after="0"/>
                  <w:ind w:firstLine="0"/>
                  <w:jc w:val="center"/>
                </w:pPr>
                <w:r w:rsidRPr="00485289">
                  <w:t>53</w:t>
                </w:r>
              </w:p>
            </w:tc>
          </w:tr>
          <w:tr w:rsidR="00B52738" w:rsidRPr="00B52738" w14:paraId="2D487963" w14:textId="77777777" w:rsidTr="00485289">
            <w:tc>
              <w:tcPr>
                <w:tcW w:w="9039" w:type="dxa"/>
              </w:tcPr>
              <w:p w14:paraId="54F7C084" w14:textId="1F723E33" w:rsidR="00F476BC" w:rsidRPr="00B52738" w:rsidRDefault="00F476BC" w:rsidP="002029EE">
                <w:pPr>
                  <w:pStyle w:val="a0"/>
                  <w:spacing w:after="0"/>
                  <w:ind w:firstLine="0"/>
                </w:pPr>
                <w:r w:rsidRPr="00B52738">
                  <w:t>2.2.2 Метод определения фармакогенетики клопидогрела</w:t>
                </w:r>
              </w:p>
            </w:tc>
            <w:tc>
              <w:tcPr>
                <w:tcW w:w="708" w:type="dxa"/>
              </w:tcPr>
              <w:p w14:paraId="3FA16264" w14:textId="7BFAE4CE" w:rsidR="00F476BC" w:rsidRPr="00485289" w:rsidRDefault="00485289" w:rsidP="00535D6A">
                <w:pPr>
                  <w:pStyle w:val="a0"/>
                  <w:spacing w:after="0"/>
                  <w:ind w:firstLine="0"/>
                  <w:jc w:val="center"/>
                </w:pPr>
                <w:r w:rsidRPr="00485289">
                  <w:t>53</w:t>
                </w:r>
              </w:p>
            </w:tc>
          </w:tr>
          <w:tr w:rsidR="00B52738" w:rsidRPr="00B52738" w14:paraId="5D548D61" w14:textId="77777777" w:rsidTr="00485289">
            <w:tc>
              <w:tcPr>
                <w:tcW w:w="9039" w:type="dxa"/>
              </w:tcPr>
              <w:p w14:paraId="50658363" w14:textId="1409AEF8" w:rsidR="00F476BC" w:rsidRPr="00B52738" w:rsidRDefault="00F476BC" w:rsidP="002029EE">
                <w:pPr>
                  <w:pStyle w:val="a0"/>
                  <w:spacing w:after="0"/>
                  <w:ind w:firstLine="0"/>
                </w:pPr>
                <w:r w:rsidRPr="00B52738">
                  <w:t>2.2.3</w:t>
                </w:r>
                <w:r w:rsidR="009C6E2B">
                  <w:t xml:space="preserve"> </w:t>
                </w:r>
                <w:r w:rsidRPr="00B52738">
                  <w:t>Метод оценки приверженности пациентов к лечению</w:t>
                </w:r>
              </w:p>
            </w:tc>
            <w:tc>
              <w:tcPr>
                <w:tcW w:w="708" w:type="dxa"/>
              </w:tcPr>
              <w:p w14:paraId="616E3E2F" w14:textId="2B52596A" w:rsidR="00F476BC" w:rsidRPr="00485289" w:rsidRDefault="00485289" w:rsidP="00535D6A">
                <w:pPr>
                  <w:pStyle w:val="a0"/>
                  <w:spacing w:after="0"/>
                  <w:ind w:firstLine="0"/>
                  <w:jc w:val="center"/>
                </w:pPr>
                <w:r w:rsidRPr="00485289">
                  <w:t>55</w:t>
                </w:r>
              </w:p>
            </w:tc>
          </w:tr>
          <w:tr w:rsidR="00B52738" w:rsidRPr="00B52738" w14:paraId="20583F72" w14:textId="77777777" w:rsidTr="00485289">
            <w:tc>
              <w:tcPr>
                <w:tcW w:w="9039" w:type="dxa"/>
              </w:tcPr>
              <w:p w14:paraId="0FC0A931" w14:textId="66648AAD" w:rsidR="00F476BC" w:rsidRPr="00B52738" w:rsidRDefault="00F476BC" w:rsidP="002029EE">
                <w:pPr>
                  <w:pStyle w:val="a0"/>
                  <w:spacing w:after="0"/>
                  <w:ind w:firstLine="0"/>
                </w:pPr>
                <w:r w:rsidRPr="00B52738">
                  <w:t>2.3 Статистическая обработка результатов</w:t>
                </w:r>
              </w:p>
            </w:tc>
            <w:tc>
              <w:tcPr>
                <w:tcW w:w="708" w:type="dxa"/>
              </w:tcPr>
              <w:p w14:paraId="6D27864E" w14:textId="6EFA7310" w:rsidR="00F476BC" w:rsidRPr="00485289" w:rsidRDefault="00485289" w:rsidP="00535D6A">
                <w:pPr>
                  <w:pStyle w:val="a0"/>
                  <w:spacing w:after="0"/>
                  <w:ind w:firstLine="0"/>
                  <w:jc w:val="center"/>
                </w:pPr>
                <w:r w:rsidRPr="00485289">
                  <w:t>55</w:t>
                </w:r>
              </w:p>
            </w:tc>
          </w:tr>
          <w:tr w:rsidR="00B52738" w:rsidRPr="00B52738" w14:paraId="0CCAE04D" w14:textId="77777777" w:rsidTr="00485289">
            <w:tc>
              <w:tcPr>
                <w:tcW w:w="9039" w:type="dxa"/>
              </w:tcPr>
              <w:p w14:paraId="7486BB79" w14:textId="490CFC17" w:rsidR="00F476BC" w:rsidRPr="00B52738" w:rsidRDefault="00F476BC" w:rsidP="002029EE">
                <w:pPr>
                  <w:pStyle w:val="a0"/>
                  <w:spacing w:after="0"/>
                  <w:ind w:firstLine="0"/>
                  <w:rPr>
                    <w:b/>
                    <w:bCs/>
                  </w:rPr>
                </w:pPr>
                <w:r w:rsidRPr="00B52738">
                  <w:rPr>
                    <w:b/>
                    <w:bCs/>
                  </w:rPr>
                  <w:t>3 ОЦЕНКА ФАКТОРОВ РАЗВИТИЯ ОСЛОЖНЕНИЙ У ПАЦИЕНТОВ С ОСТРЫМ КОРОНАРНЫМ СИНДРОМОМ, ПЕРЕНЕСШИХ ЧРЕСКОЖНОЕ КОРОНАРНОЕ ВМЕШАТЕЛЬСТВО</w:t>
                </w:r>
              </w:p>
            </w:tc>
            <w:tc>
              <w:tcPr>
                <w:tcW w:w="708" w:type="dxa"/>
              </w:tcPr>
              <w:p w14:paraId="0BBFCD62" w14:textId="77777777" w:rsidR="00F476BC" w:rsidRPr="00485289" w:rsidRDefault="00F476BC" w:rsidP="00535D6A">
                <w:pPr>
                  <w:pStyle w:val="a0"/>
                  <w:spacing w:after="0"/>
                  <w:ind w:firstLine="0"/>
                  <w:jc w:val="center"/>
                </w:pPr>
              </w:p>
              <w:p w14:paraId="4D1E4BFF" w14:textId="77777777" w:rsidR="00485289" w:rsidRPr="00485289" w:rsidRDefault="00485289" w:rsidP="00535D6A">
                <w:pPr>
                  <w:pStyle w:val="a0"/>
                  <w:spacing w:after="0"/>
                  <w:ind w:firstLine="0"/>
                  <w:jc w:val="center"/>
                </w:pPr>
              </w:p>
              <w:p w14:paraId="6FB8328D" w14:textId="77777777" w:rsidR="00485289" w:rsidRPr="00485289" w:rsidRDefault="00485289" w:rsidP="00535D6A">
                <w:pPr>
                  <w:pStyle w:val="a0"/>
                  <w:spacing w:after="0"/>
                  <w:ind w:firstLine="0"/>
                  <w:jc w:val="center"/>
                </w:pPr>
              </w:p>
              <w:p w14:paraId="6FD30099" w14:textId="07B0A06B" w:rsidR="00485289" w:rsidRPr="00485289" w:rsidRDefault="00485289" w:rsidP="00535D6A">
                <w:pPr>
                  <w:pStyle w:val="a0"/>
                  <w:spacing w:after="0"/>
                  <w:ind w:firstLine="0"/>
                  <w:jc w:val="center"/>
                </w:pPr>
                <w:r w:rsidRPr="00485289">
                  <w:t>57</w:t>
                </w:r>
              </w:p>
            </w:tc>
          </w:tr>
          <w:tr w:rsidR="00B52738" w:rsidRPr="00B52738" w14:paraId="2531EDEC" w14:textId="77777777" w:rsidTr="00485289">
            <w:tc>
              <w:tcPr>
                <w:tcW w:w="9039" w:type="dxa"/>
              </w:tcPr>
              <w:p w14:paraId="5E0BA10B" w14:textId="5050589A" w:rsidR="00F476BC" w:rsidRPr="00B52738" w:rsidRDefault="00F476BC" w:rsidP="002029EE">
                <w:pPr>
                  <w:pStyle w:val="a0"/>
                  <w:spacing w:after="0"/>
                  <w:ind w:firstLine="0"/>
                </w:pPr>
                <w:r w:rsidRPr="00B52738">
                  <w:t>3.1 Клинико–функциональный профиль пациентов с осложнениями ишемического и геморрагического типа</w:t>
                </w:r>
              </w:p>
            </w:tc>
            <w:tc>
              <w:tcPr>
                <w:tcW w:w="708" w:type="dxa"/>
              </w:tcPr>
              <w:p w14:paraId="07ECB7C2" w14:textId="77777777" w:rsidR="00F476BC" w:rsidRPr="00485289" w:rsidRDefault="00F476BC" w:rsidP="00535D6A">
                <w:pPr>
                  <w:pStyle w:val="a0"/>
                  <w:spacing w:after="0"/>
                  <w:ind w:firstLine="0"/>
                  <w:jc w:val="center"/>
                </w:pPr>
              </w:p>
              <w:p w14:paraId="7F2E103D" w14:textId="322AFB76" w:rsidR="00485289" w:rsidRPr="00485289" w:rsidRDefault="00485289" w:rsidP="00535D6A">
                <w:pPr>
                  <w:pStyle w:val="a0"/>
                  <w:spacing w:after="0"/>
                  <w:ind w:firstLine="0"/>
                  <w:jc w:val="center"/>
                </w:pPr>
                <w:r w:rsidRPr="00485289">
                  <w:t>57</w:t>
                </w:r>
              </w:p>
            </w:tc>
          </w:tr>
          <w:tr w:rsidR="00B52738" w:rsidRPr="00B52738" w14:paraId="523E2D22" w14:textId="77777777" w:rsidTr="00485289">
            <w:trPr>
              <w:trHeight w:val="70"/>
            </w:trPr>
            <w:tc>
              <w:tcPr>
                <w:tcW w:w="9039" w:type="dxa"/>
              </w:tcPr>
              <w:p w14:paraId="44B20CFB" w14:textId="17094F1C" w:rsidR="00F476BC" w:rsidRPr="00B52738" w:rsidRDefault="00F476BC" w:rsidP="00485289">
                <w:pPr>
                  <w:pStyle w:val="23"/>
                  <w:spacing w:before="0" w:after="0"/>
                  <w:ind w:left="0"/>
                  <w:jc w:val="both"/>
                </w:pPr>
                <w:r w:rsidRPr="00B52738">
                  <w:t>3.1.1</w:t>
                </w:r>
                <w:r w:rsidR="009C6E2B">
                  <w:t xml:space="preserve"> </w:t>
                </w:r>
                <w:r w:rsidRPr="00B52738">
                  <w:t>Прогностическая модель неблагоприятных исходов у пациентов с ОКС и ФП после ЧКВ</w:t>
                </w:r>
              </w:p>
            </w:tc>
            <w:tc>
              <w:tcPr>
                <w:tcW w:w="708" w:type="dxa"/>
              </w:tcPr>
              <w:p w14:paraId="65F99A58" w14:textId="77777777" w:rsidR="00485289" w:rsidRPr="00485289" w:rsidRDefault="00485289" w:rsidP="00485289">
                <w:pPr>
                  <w:pStyle w:val="a0"/>
                  <w:spacing w:after="0"/>
                  <w:ind w:firstLine="0"/>
                </w:pPr>
              </w:p>
              <w:p w14:paraId="7DA8DD49" w14:textId="6C4EE938" w:rsidR="00485289" w:rsidRPr="00485289" w:rsidRDefault="00485289" w:rsidP="00485289">
                <w:pPr>
                  <w:pStyle w:val="a0"/>
                  <w:spacing w:after="0"/>
                  <w:ind w:firstLine="0"/>
                  <w:jc w:val="center"/>
                </w:pPr>
                <w:r w:rsidRPr="00485289">
                  <w:t>61</w:t>
                </w:r>
              </w:p>
            </w:tc>
          </w:tr>
          <w:tr w:rsidR="00B52738" w:rsidRPr="00B52738" w14:paraId="1229AC0B" w14:textId="77777777" w:rsidTr="00485289">
            <w:tc>
              <w:tcPr>
                <w:tcW w:w="9039" w:type="dxa"/>
              </w:tcPr>
              <w:p w14:paraId="365655AE" w14:textId="59F15E14" w:rsidR="00F476BC" w:rsidRPr="00B52738" w:rsidRDefault="00F476BC" w:rsidP="002029EE">
                <w:pPr>
                  <w:pStyle w:val="a0"/>
                  <w:spacing w:after="0"/>
                  <w:ind w:firstLine="0"/>
                </w:pPr>
                <w:r w:rsidRPr="00B52738">
                  <w:t>3.1.2</w:t>
                </w:r>
                <w:r w:rsidR="009C6E2B">
                  <w:t xml:space="preserve"> </w:t>
                </w:r>
                <w:r w:rsidRPr="00B52738">
                  <w:t>Основные предикторы ишемических и геморрагических осложнений у пациентов с ОКС и ФП после ЧКВ</w:t>
                </w:r>
              </w:p>
            </w:tc>
            <w:tc>
              <w:tcPr>
                <w:tcW w:w="708" w:type="dxa"/>
              </w:tcPr>
              <w:p w14:paraId="3F9CA9EB" w14:textId="77777777" w:rsidR="00F476BC" w:rsidRPr="00485289" w:rsidRDefault="00F476BC" w:rsidP="00535D6A">
                <w:pPr>
                  <w:pStyle w:val="a0"/>
                  <w:spacing w:after="0"/>
                  <w:ind w:firstLine="0"/>
                  <w:jc w:val="center"/>
                </w:pPr>
              </w:p>
              <w:p w14:paraId="2921D65E" w14:textId="51F04F1B" w:rsidR="00485289" w:rsidRPr="00485289" w:rsidRDefault="00485289" w:rsidP="00535D6A">
                <w:pPr>
                  <w:pStyle w:val="a0"/>
                  <w:spacing w:after="0"/>
                  <w:ind w:firstLine="0"/>
                  <w:jc w:val="center"/>
                </w:pPr>
                <w:r w:rsidRPr="00485289">
                  <w:t>65</w:t>
                </w:r>
              </w:p>
            </w:tc>
          </w:tr>
          <w:tr w:rsidR="00B52738" w:rsidRPr="00B52738" w14:paraId="1828D4EF" w14:textId="77777777" w:rsidTr="00485289">
            <w:tc>
              <w:tcPr>
                <w:tcW w:w="9039" w:type="dxa"/>
              </w:tcPr>
              <w:p w14:paraId="1C83C55E" w14:textId="4D8EB210" w:rsidR="00F476BC" w:rsidRPr="00B52738" w:rsidRDefault="00F476BC" w:rsidP="002029EE">
                <w:pPr>
                  <w:pStyle w:val="a0"/>
                  <w:spacing w:after="0"/>
                  <w:ind w:firstLine="0"/>
                </w:pPr>
                <w:r w:rsidRPr="00B52738">
                  <w:t>3.2 Клинико-лабораторная и инструментальная характеристика изучаемых групп</w:t>
                </w:r>
              </w:p>
            </w:tc>
            <w:tc>
              <w:tcPr>
                <w:tcW w:w="708" w:type="dxa"/>
              </w:tcPr>
              <w:p w14:paraId="22B83072" w14:textId="77777777" w:rsidR="00F476BC" w:rsidRPr="00485289" w:rsidRDefault="00F476BC" w:rsidP="00535D6A">
                <w:pPr>
                  <w:pStyle w:val="a0"/>
                  <w:spacing w:after="0"/>
                  <w:ind w:firstLine="0"/>
                  <w:jc w:val="center"/>
                </w:pPr>
              </w:p>
              <w:p w14:paraId="0637724E" w14:textId="70CF3CB4" w:rsidR="00485289" w:rsidRPr="00485289" w:rsidRDefault="00485289" w:rsidP="00535D6A">
                <w:pPr>
                  <w:pStyle w:val="a0"/>
                  <w:spacing w:after="0"/>
                  <w:ind w:firstLine="0"/>
                  <w:jc w:val="center"/>
                </w:pPr>
                <w:r w:rsidRPr="00485289">
                  <w:t>67</w:t>
                </w:r>
              </w:p>
            </w:tc>
          </w:tr>
          <w:tr w:rsidR="00B52738" w:rsidRPr="00B52738" w14:paraId="4B8583ED" w14:textId="77777777" w:rsidTr="00485289">
            <w:tc>
              <w:tcPr>
                <w:tcW w:w="9039" w:type="dxa"/>
              </w:tcPr>
              <w:p w14:paraId="717D89F2" w14:textId="4220E239" w:rsidR="00F476BC" w:rsidRPr="00B52738" w:rsidRDefault="00F476BC" w:rsidP="002029EE">
                <w:pPr>
                  <w:pStyle w:val="a0"/>
                  <w:spacing w:after="0"/>
                  <w:ind w:firstLine="0"/>
                </w:pPr>
                <w:r w:rsidRPr="00B52738">
                  <w:t>3.2.1 Клинический профиль группы пациентов с ОКС и ФП после проведения ЧКВ</w:t>
                </w:r>
              </w:p>
            </w:tc>
            <w:tc>
              <w:tcPr>
                <w:tcW w:w="708" w:type="dxa"/>
              </w:tcPr>
              <w:p w14:paraId="39291D70" w14:textId="77777777" w:rsidR="00F476BC" w:rsidRPr="00485289" w:rsidRDefault="00F476BC" w:rsidP="00535D6A">
                <w:pPr>
                  <w:pStyle w:val="a0"/>
                  <w:spacing w:after="0"/>
                  <w:ind w:firstLine="0"/>
                  <w:jc w:val="center"/>
                </w:pPr>
              </w:p>
              <w:p w14:paraId="782200CC" w14:textId="393190C2" w:rsidR="00485289" w:rsidRPr="00485289" w:rsidRDefault="00485289" w:rsidP="00535D6A">
                <w:pPr>
                  <w:pStyle w:val="a0"/>
                  <w:spacing w:after="0"/>
                  <w:ind w:firstLine="0"/>
                  <w:jc w:val="center"/>
                </w:pPr>
                <w:r w:rsidRPr="00485289">
                  <w:t>74</w:t>
                </w:r>
              </w:p>
            </w:tc>
          </w:tr>
          <w:tr w:rsidR="00B52738" w:rsidRPr="00B52738" w14:paraId="7711DA1E" w14:textId="77777777" w:rsidTr="00485289">
            <w:tc>
              <w:tcPr>
                <w:tcW w:w="9039" w:type="dxa"/>
              </w:tcPr>
              <w:p w14:paraId="5C22F1A3" w14:textId="77652C9B" w:rsidR="00F476BC" w:rsidRPr="00B52738" w:rsidRDefault="00F476BC" w:rsidP="002029EE">
                <w:pPr>
                  <w:pStyle w:val="a0"/>
                  <w:spacing w:after="0"/>
                  <w:ind w:firstLine="0"/>
                </w:pPr>
                <w:r w:rsidRPr="00B52738">
                  <w:t>3.3 Применение теста функции тромбоцитов и фармакогенетического анализа для оптимизации терапии ингибиторами P2Y12-рецепторов</w:t>
                </w:r>
              </w:p>
            </w:tc>
            <w:tc>
              <w:tcPr>
                <w:tcW w:w="708" w:type="dxa"/>
              </w:tcPr>
              <w:p w14:paraId="229E3534" w14:textId="77777777" w:rsidR="00F476BC" w:rsidRPr="00485289" w:rsidRDefault="00F476BC" w:rsidP="00535D6A">
                <w:pPr>
                  <w:pStyle w:val="a0"/>
                  <w:spacing w:after="0"/>
                  <w:ind w:firstLine="0"/>
                  <w:jc w:val="center"/>
                </w:pPr>
              </w:p>
              <w:p w14:paraId="439CF28D" w14:textId="033483D7" w:rsidR="00485289" w:rsidRPr="00485289" w:rsidRDefault="00485289" w:rsidP="00535D6A">
                <w:pPr>
                  <w:pStyle w:val="a0"/>
                  <w:spacing w:after="0"/>
                  <w:ind w:firstLine="0"/>
                  <w:jc w:val="center"/>
                </w:pPr>
                <w:r w:rsidRPr="00485289">
                  <w:t>78</w:t>
                </w:r>
              </w:p>
            </w:tc>
          </w:tr>
          <w:tr w:rsidR="00B52738" w:rsidRPr="00B52738" w14:paraId="4F25774F" w14:textId="77777777" w:rsidTr="00485289">
            <w:tc>
              <w:tcPr>
                <w:tcW w:w="9039" w:type="dxa"/>
              </w:tcPr>
              <w:p w14:paraId="02E9BB5F" w14:textId="72DC9412" w:rsidR="00F476BC" w:rsidRPr="00B52738" w:rsidRDefault="00F476BC" w:rsidP="002029EE">
                <w:pPr>
                  <w:pStyle w:val="a0"/>
                  <w:spacing w:after="0"/>
                  <w:ind w:firstLine="0"/>
                </w:pPr>
                <w:r w:rsidRPr="00B52738">
                  <w:t>3.3.1 Агрегационная активность тромбоцитов при терапии клопидогрелом</w:t>
                </w:r>
              </w:p>
            </w:tc>
            <w:tc>
              <w:tcPr>
                <w:tcW w:w="708" w:type="dxa"/>
              </w:tcPr>
              <w:p w14:paraId="2C5C5364" w14:textId="77777777" w:rsidR="00F476BC" w:rsidRPr="00485289" w:rsidRDefault="00F476BC" w:rsidP="00535D6A">
                <w:pPr>
                  <w:pStyle w:val="a0"/>
                  <w:spacing w:after="0"/>
                  <w:ind w:firstLine="0"/>
                  <w:jc w:val="center"/>
                </w:pPr>
              </w:p>
              <w:p w14:paraId="5BC5D266" w14:textId="7C8DBC45" w:rsidR="00485289" w:rsidRPr="00485289" w:rsidRDefault="00485289" w:rsidP="00535D6A">
                <w:pPr>
                  <w:pStyle w:val="a0"/>
                  <w:spacing w:after="0"/>
                  <w:ind w:firstLine="0"/>
                  <w:jc w:val="center"/>
                </w:pPr>
                <w:r w:rsidRPr="00485289">
                  <w:t>78</w:t>
                </w:r>
              </w:p>
            </w:tc>
          </w:tr>
          <w:tr w:rsidR="00B52738" w:rsidRPr="00B52738" w14:paraId="71E5CC99" w14:textId="77777777" w:rsidTr="00485289">
            <w:tc>
              <w:tcPr>
                <w:tcW w:w="9039" w:type="dxa"/>
              </w:tcPr>
              <w:p w14:paraId="4058A3B4" w14:textId="7726B75E" w:rsidR="00F476BC" w:rsidRPr="00B52738" w:rsidRDefault="00F476BC" w:rsidP="002029EE">
                <w:pPr>
                  <w:pStyle w:val="a0"/>
                  <w:spacing w:after="0"/>
                  <w:ind w:firstLine="0"/>
                </w:pPr>
                <w:r w:rsidRPr="00B52738">
                  <w:t>3.3.2 Изучение связи носительства генетических вариантов CYP2C19 с антиагрегантным эффектом клопидогрела</w:t>
                </w:r>
              </w:p>
            </w:tc>
            <w:tc>
              <w:tcPr>
                <w:tcW w:w="708" w:type="dxa"/>
              </w:tcPr>
              <w:p w14:paraId="1BAA6A29" w14:textId="77777777" w:rsidR="00F476BC" w:rsidRPr="00485289" w:rsidRDefault="00F476BC" w:rsidP="00535D6A">
                <w:pPr>
                  <w:pStyle w:val="a0"/>
                  <w:spacing w:after="0"/>
                  <w:ind w:firstLine="0"/>
                  <w:jc w:val="center"/>
                </w:pPr>
              </w:p>
              <w:p w14:paraId="238CF6D3" w14:textId="6076AD9E" w:rsidR="00485289" w:rsidRPr="00485289" w:rsidRDefault="00485289" w:rsidP="00535D6A">
                <w:pPr>
                  <w:pStyle w:val="a0"/>
                  <w:spacing w:after="0"/>
                  <w:ind w:firstLine="0"/>
                  <w:jc w:val="center"/>
                </w:pPr>
                <w:r w:rsidRPr="00485289">
                  <w:t>83</w:t>
                </w:r>
              </w:p>
            </w:tc>
          </w:tr>
          <w:tr w:rsidR="00B52738" w:rsidRPr="00B52738" w14:paraId="1DC3410A" w14:textId="77777777" w:rsidTr="00485289">
            <w:tc>
              <w:tcPr>
                <w:tcW w:w="9039" w:type="dxa"/>
              </w:tcPr>
              <w:p w14:paraId="17E70285" w14:textId="3D8CB97F" w:rsidR="00F476BC" w:rsidRPr="00B52738" w:rsidRDefault="00F476BC" w:rsidP="002029EE">
                <w:pPr>
                  <w:pStyle w:val="a0"/>
                  <w:spacing w:after="0"/>
                  <w:ind w:firstLine="0"/>
                </w:pPr>
                <w:r w:rsidRPr="00B52738">
                  <w:t>3.4</w:t>
                </w:r>
                <w:r w:rsidR="009C6E2B">
                  <w:t xml:space="preserve"> </w:t>
                </w:r>
                <w:r w:rsidRPr="00B52738">
                  <w:t>Анализ результатов исследования приверженности к терапии опросником Мориски–Грин</w:t>
                </w:r>
              </w:p>
            </w:tc>
            <w:tc>
              <w:tcPr>
                <w:tcW w:w="708" w:type="dxa"/>
              </w:tcPr>
              <w:p w14:paraId="513A969B" w14:textId="77777777" w:rsidR="00F476BC" w:rsidRPr="00485289" w:rsidRDefault="00F476BC" w:rsidP="00535D6A">
                <w:pPr>
                  <w:pStyle w:val="a0"/>
                  <w:spacing w:after="0"/>
                  <w:ind w:firstLine="0"/>
                  <w:jc w:val="center"/>
                </w:pPr>
              </w:p>
              <w:p w14:paraId="14586264" w14:textId="4786E393" w:rsidR="00485289" w:rsidRPr="00485289" w:rsidRDefault="00485289" w:rsidP="00535D6A">
                <w:pPr>
                  <w:pStyle w:val="a0"/>
                  <w:spacing w:after="0"/>
                  <w:ind w:firstLine="0"/>
                  <w:jc w:val="center"/>
                </w:pPr>
                <w:r w:rsidRPr="00485289">
                  <w:t>86</w:t>
                </w:r>
              </w:p>
            </w:tc>
          </w:tr>
          <w:tr w:rsidR="00B52738" w:rsidRPr="00B52738" w14:paraId="778FF4E6" w14:textId="77777777" w:rsidTr="00485289">
            <w:tc>
              <w:tcPr>
                <w:tcW w:w="9039" w:type="dxa"/>
              </w:tcPr>
              <w:p w14:paraId="66A2E4A3" w14:textId="540281CB" w:rsidR="00F476BC" w:rsidRPr="00B52738" w:rsidRDefault="00F476BC" w:rsidP="002029EE">
                <w:pPr>
                  <w:pStyle w:val="a0"/>
                  <w:spacing w:after="0"/>
                  <w:ind w:firstLine="0"/>
                </w:pPr>
                <w:r w:rsidRPr="00B52738">
                  <w:t>3.5 Независимые предикторы, влияющие на развитие ишемических и геморрагических исходов</w:t>
                </w:r>
              </w:p>
            </w:tc>
            <w:tc>
              <w:tcPr>
                <w:tcW w:w="708" w:type="dxa"/>
              </w:tcPr>
              <w:p w14:paraId="40B5480A" w14:textId="77777777" w:rsidR="00F476BC" w:rsidRPr="00485289" w:rsidRDefault="00F476BC" w:rsidP="00535D6A">
                <w:pPr>
                  <w:pStyle w:val="a0"/>
                  <w:spacing w:after="0"/>
                  <w:ind w:firstLine="0"/>
                  <w:jc w:val="center"/>
                </w:pPr>
              </w:p>
              <w:p w14:paraId="122A3069" w14:textId="6C67D7DE" w:rsidR="00485289" w:rsidRPr="00485289" w:rsidRDefault="00485289" w:rsidP="00535D6A">
                <w:pPr>
                  <w:pStyle w:val="a0"/>
                  <w:spacing w:after="0"/>
                  <w:ind w:firstLine="0"/>
                  <w:jc w:val="center"/>
                </w:pPr>
                <w:r w:rsidRPr="00485289">
                  <w:t>88</w:t>
                </w:r>
              </w:p>
            </w:tc>
          </w:tr>
          <w:tr w:rsidR="00B52738" w:rsidRPr="00B52738" w14:paraId="7F6C8B07" w14:textId="77777777" w:rsidTr="00485289">
            <w:tc>
              <w:tcPr>
                <w:tcW w:w="9039" w:type="dxa"/>
              </w:tcPr>
              <w:p w14:paraId="68B303B4" w14:textId="24B71DE8" w:rsidR="00F476BC" w:rsidRPr="00B52738" w:rsidRDefault="00F476BC" w:rsidP="002029EE">
                <w:pPr>
                  <w:pStyle w:val="a0"/>
                  <w:spacing w:after="0"/>
                  <w:ind w:firstLine="0"/>
                </w:pPr>
                <w:r w:rsidRPr="00B52738">
                  <w:t>3.6 Модель прогнозирования риска возникновения ишемических и геморрагических осложнений</w:t>
                </w:r>
              </w:p>
            </w:tc>
            <w:tc>
              <w:tcPr>
                <w:tcW w:w="708" w:type="dxa"/>
              </w:tcPr>
              <w:p w14:paraId="095CBFB0" w14:textId="77777777" w:rsidR="00F476BC" w:rsidRPr="00485289" w:rsidRDefault="00F476BC" w:rsidP="00535D6A">
                <w:pPr>
                  <w:pStyle w:val="a0"/>
                  <w:spacing w:after="0"/>
                  <w:ind w:firstLine="0"/>
                  <w:jc w:val="center"/>
                </w:pPr>
              </w:p>
              <w:p w14:paraId="36A1FCD0" w14:textId="18B37528" w:rsidR="00485289" w:rsidRPr="00485289" w:rsidRDefault="00485289" w:rsidP="00535D6A">
                <w:pPr>
                  <w:pStyle w:val="a0"/>
                  <w:spacing w:after="0"/>
                  <w:ind w:firstLine="0"/>
                  <w:jc w:val="center"/>
                </w:pPr>
                <w:r w:rsidRPr="00485289">
                  <w:t>95</w:t>
                </w:r>
              </w:p>
            </w:tc>
          </w:tr>
          <w:tr w:rsidR="00B52738" w:rsidRPr="00B52738" w14:paraId="3875C940" w14:textId="77777777" w:rsidTr="00485289">
            <w:tc>
              <w:tcPr>
                <w:tcW w:w="9039" w:type="dxa"/>
              </w:tcPr>
              <w:p w14:paraId="021E9916" w14:textId="120FD8FA" w:rsidR="00F476BC" w:rsidRPr="00B52738" w:rsidRDefault="00F476BC" w:rsidP="002029EE">
                <w:pPr>
                  <w:pStyle w:val="a0"/>
                  <w:spacing w:after="0"/>
                  <w:ind w:firstLine="0"/>
                </w:pPr>
                <w:r w:rsidRPr="00B52738">
                  <w:t>3.6.1 Прогностическая модель для ишемических событии</w:t>
                </w:r>
              </w:p>
            </w:tc>
            <w:tc>
              <w:tcPr>
                <w:tcW w:w="708" w:type="dxa"/>
              </w:tcPr>
              <w:p w14:paraId="6AE3991C" w14:textId="672F2701" w:rsidR="00F476BC" w:rsidRPr="00485289" w:rsidRDefault="00485289" w:rsidP="00535D6A">
                <w:pPr>
                  <w:pStyle w:val="a0"/>
                  <w:spacing w:after="0"/>
                  <w:ind w:firstLine="0"/>
                  <w:jc w:val="center"/>
                </w:pPr>
                <w:r w:rsidRPr="00485289">
                  <w:t>95</w:t>
                </w:r>
              </w:p>
            </w:tc>
          </w:tr>
          <w:tr w:rsidR="00B52738" w:rsidRPr="00B52738" w14:paraId="47885BDE" w14:textId="77777777" w:rsidTr="00485289">
            <w:tc>
              <w:tcPr>
                <w:tcW w:w="9039" w:type="dxa"/>
              </w:tcPr>
              <w:p w14:paraId="19B67365" w14:textId="5D701378" w:rsidR="00F476BC" w:rsidRPr="00B52738" w:rsidRDefault="00F476BC" w:rsidP="002029EE">
                <w:pPr>
                  <w:pStyle w:val="a0"/>
                  <w:spacing w:after="0"/>
                  <w:ind w:firstLine="0"/>
                </w:pPr>
                <w:r w:rsidRPr="00B52738">
                  <w:t>3.6.2 Прогностическая модель для геморрагических осложнении</w:t>
                </w:r>
              </w:p>
            </w:tc>
            <w:tc>
              <w:tcPr>
                <w:tcW w:w="708" w:type="dxa"/>
              </w:tcPr>
              <w:p w14:paraId="0775A6B0" w14:textId="4DE56A4A" w:rsidR="00F476BC" w:rsidRPr="00485289" w:rsidRDefault="00485289" w:rsidP="00535D6A">
                <w:pPr>
                  <w:pStyle w:val="a0"/>
                  <w:spacing w:after="0"/>
                  <w:ind w:firstLine="0"/>
                  <w:jc w:val="center"/>
                </w:pPr>
                <w:r w:rsidRPr="00485289">
                  <w:t>97</w:t>
                </w:r>
              </w:p>
            </w:tc>
          </w:tr>
          <w:tr w:rsidR="00B52738" w:rsidRPr="00B52738" w14:paraId="02CB9604" w14:textId="77777777" w:rsidTr="00485289">
            <w:tc>
              <w:tcPr>
                <w:tcW w:w="9039" w:type="dxa"/>
              </w:tcPr>
              <w:p w14:paraId="4D201EF6" w14:textId="1BC1110D" w:rsidR="00F476BC" w:rsidRPr="00B52738" w:rsidRDefault="00F476BC" w:rsidP="006136F4">
                <w:pPr>
                  <w:pStyle w:val="a0"/>
                  <w:spacing w:after="0"/>
                  <w:ind w:firstLine="0"/>
                  <w:jc w:val="left"/>
                  <w:rPr>
                    <w:b/>
                    <w:bCs/>
                  </w:rPr>
                </w:pPr>
                <w:r w:rsidRPr="00B52738">
                  <w:rPr>
                    <w:b/>
                    <w:bCs/>
                  </w:rPr>
                  <w:t>4 ПЕРСОНАЛИЗИРОВАННЫЙ ПОДХОД АНТИТРОМБОЦИТАРНОЙ ТЕРАПИИ У ПАЦИЕНТОВ ПОСЛЕ ЧРЕСКОЖНОГО КОРОНАРНОГО ВМЕШАТЕЛЬСТВА</w:t>
                </w:r>
              </w:p>
            </w:tc>
            <w:tc>
              <w:tcPr>
                <w:tcW w:w="708" w:type="dxa"/>
              </w:tcPr>
              <w:p w14:paraId="1F3610DF" w14:textId="77777777" w:rsidR="00F476BC" w:rsidRPr="00485289" w:rsidRDefault="00F476BC" w:rsidP="00535D6A">
                <w:pPr>
                  <w:pStyle w:val="a0"/>
                  <w:spacing w:after="0"/>
                  <w:ind w:firstLine="0"/>
                  <w:jc w:val="center"/>
                </w:pPr>
              </w:p>
              <w:p w14:paraId="3262975F" w14:textId="77777777" w:rsidR="00485289" w:rsidRPr="00485289" w:rsidRDefault="00485289" w:rsidP="00535D6A">
                <w:pPr>
                  <w:pStyle w:val="a0"/>
                  <w:spacing w:after="0"/>
                  <w:ind w:firstLine="0"/>
                  <w:jc w:val="center"/>
                </w:pPr>
              </w:p>
              <w:p w14:paraId="6450975C" w14:textId="7ED27687" w:rsidR="00485289" w:rsidRPr="00485289" w:rsidRDefault="00485289" w:rsidP="00485289">
                <w:pPr>
                  <w:pStyle w:val="a0"/>
                  <w:spacing w:after="0"/>
                  <w:ind w:firstLine="0"/>
                  <w:jc w:val="center"/>
                </w:pPr>
                <w:r w:rsidRPr="00485289">
                  <w:t>100</w:t>
                </w:r>
              </w:p>
            </w:tc>
          </w:tr>
          <w:tr w:rsidR="00B52738" w:rsidRPr="00B52738" w14:paraId="29837231" w14:textId="77777777" w:rsidTr="00485289">
            <w:tc>
              <w:tcPr>
                <w:tcW w:w="9039" w:type="dxa"/>
              </w:tcPr>
              <w:p w14:paraId="5746D904" w14:textId="7AF02476" w:rsidR="00F476BC" w:rsidRPr="00B52738" w:rsidRDefault="00F476BC" w:rsidP="002029EE">
                <w:pPr>
                  <w:pStyle w:val="a0"/>
                  <w:spacing w:after="0"/>
                  <w:ind w:firstLine="0"/>
                </w:pPr>
                <w:r w:rsidRPr="00B52738">
                  <w:t>4.1 Алгоритм персонализированного подхода к антитромбитической терапии</w:t>
                </w:r>
              </w:p>
            </w:tc>
            <w:tc>
              <w:tcPr>
                <w:tcW w:w="708" w:type="dxa"/>
              </w:tcPr>
              <w:p w14:paraId="6113F0FB" w14:textId="77777777" w:rsidR="00F476BC" w:rsidRPr="00485289" w:rsidRDefault="00F476BC" w:rsidP="00535D6A">
                <w:pPr>
                  <w:pStyle w:val="a0"/>
                  <w:spacing w:after="0"/>
                  <w:ind w:firstLine="0"/>
                  <w:jc w:val="center"/>
                </w:pPr>
              </w:p>
              <w:p w14:paraId="540045D2" w14:textId="1E9919E7" w:rsidR="00485289" w:rsidRPr="00485289" w:rsidRDefault="00485289" w:rsidP="00535D6A">
                <w:pPr>
                  <w:pStyle w:val="a0"/>
                  <w:spacing w:after="0"/>
                  <w:ind w:firstLine="0"/>
                  <w:jc w:val="center"/>
                </w:pPr>
                <w:r w:rsidRPr="00485289">
                  <w:t>100</w:t>
                </w:r>
              </w:p>
            </w:tc>
          </w:tr>
          <w:tr w:rsidR="00B52738" w:rsidRPr="00B52738" w14:paraId="224DEC01" w14:textId="77777777" w:rsidTr="00485289">
            <w:tc>
              <w:tcPr>
                <w:tcW w:w="9039" w:type="dxa"/>
              </w:tcPr>
              <w:p w14:paraId="32C080AB" w14:textId="71533A13" w:rsidR="00F476BC" w:rsidRPr="00B52738" w:rsidRDefault="00F476BC" w:rsidP="002029EE">
                <w:pPr>
                  <w:pStyle w:val="a0"/>
                  <w:spacing w:after="0"/>
                  <w:ind w:firstLine="0"/>
                </w:pPr>
                <w:r w:rsidRPr="00B52738">
                  <w:t>4.1.1</w:t>
                </w:r>
                <w:r w:rsidR="009C6E2B">
                  <w:t xml:space="preserve"> </w:t>
                </w:r>
                <w:r w:rsidRPr="00B52738">
                  <w:t>Клинический случай–1</w:t>
                </w:r>
              </w:p>
            </w:tc>
            <w:tc>
              <w:tcPr>
                <w:tcW w:w="708" w:type="dxa"/>
              </w:tcPr>
              <w:p w14:paraId="1E14E2CF" w14:textId="211FB899" w:rsidR="00F476BC" w:rsidRPr="00485289" w:rsidRDefault="00485289" w:rsidP="00535D6A">
                <w:pPr>
                  <w:pStyle w:val="a0"/>
                  <w:spacing w:after="0"/>
                  <w:ind w:firstLine="0"/>
                  <w:jc w:val="center"/>
                </w:pPr>
                <w:r w:rsidRPr="00485289">
                  <w:t>101</w:t>
                </w:r>
              </w:p>
            </w:tc>
          </w:tr>
          <w:tr w:rsidR="00B52738" w:rsidRPr="00B52738" w14:paraId="69A26583" w14:textId="77777777" w:rsidTr="00485289">
            <w:tc>
              <w:tcPr>
                <w:tcW w:w="9039" w:type="dxa"/>
              </w:tcPr>
              <w:p w14:paraId="22639CCF" w14:textId="7A561205" w:rsidR="00F476BC" w:rsidRPr="00B52738" w:rsidRDefault="00F476BC" w:rsidP="002029EE">
                <w:pPr>
                  <w:pStyle w:val="a0"/>
                  <w:spacing w:after="0"/>
                  <w:ind w:firstLine="0"/>
                </w:pPr>
                <w:r w:rsidRPr="00B52738">
                  <w:t>4.1.2</w:t>
                </w:r>
                <w:r w:rsidR="009C6E2B">
                  <w:t xml:space="preserve"> </w:t>
                </w:r>
                <w:r w:rsidRPr="00B52738">
                  <w:t>Клинический случай-2</w:t>
                </w:r>
              </w:p>
            </w:tc>
            <w:tc>
              <w:tcPr>
                <w:tcW w:w="708" w:type="dxa"/>
              </w:tcPr>
              <w:p w14:paraId="62837EC0" w14:textId="180542A8" w:rsidR="00F476BC" w:rsidRPr="00485289" w:rsidRDefault="00485289" w:rsidP="00535D6A">
                <w:pPr>
                  <w:pStyle w:val="a0"/>
                  <w:spacing w:after="0"/>
                  <w:ind w:firstLine="0"/>
                  <w:jc w:val="center"/>
                </w:pPr>
                <w:r w:rsidRPr="00485289">
                  <w:t>105</w:t>
                </w:r>
              </w:p>
            </w:tc>
          </w:tr>
          <w:tr w:rsidR="00B52738" w:rsidRPr="00B52738" w14:paraId="11DFDF5A" w14:textId="77777777" w:rsidTr="00485289">
            <w:tc>
              <w:tcPr>
                <w:tcW w:w="9039" w:type="dxa"/>
              </w:tcPr>
              <w:p w14:paraId="161D43A9" w14:textId="4D79F162" w:rsidR="00F476BC" w:rsidRPr="00B52738" w:rsidRDefault="00F476BC" w:rsidP="002029EE">
                <w:pPr>
                  <w:pStyle w:val="a0"/>
                  <w:spacing w:after="0"/>
                  <w:ind w:firstLine="0"/>
                </w:pPr>
                <w:r w:rsidRPr="00B52738">
                  <w:t>4.4 Сравнительный анализ эффективности персонализированного алгоритма управления рисками</w:t>
                </w:r>
              </w:p>
            </w:tc>
            <w:tc>
              <w:tcPr>
                <w:tcW w:w="708" w:type="dxa"/>
              </w:tcPr>
              <w:p w14:paraId="12E67FF0" w14:textId="77777777" w:rsidR="00F476BC" w:rsidRPr="00485289" w:rsidRDefault="00F476BC" w:rsidP="00535D6A">
                <w:pPr>
                  <w:pStyle w:val="a0"/>
                  <w:spacing w:after="0"/>
                  <w:ind w:firstLine="0"/>
                  <w:jc w:val="center"/>
                </w:pPr>
              </w:p>
              <w:p w14:paraId="7BB9618A" w14:textId="492445E1" w:rsidR="00485289" w:rsidRPr="00485289" w:rsidRDefault="00485289" w:rsidP="00535D6A">
                <w:pPr>
                  <w:pStyle w:val="a0"/>
                  <w:spacing w:after="0"/>
                  <w:ind w:firstLine="0"/>
                  <w:jc w:val="center"/>
                </w:pPr>
                <w:r w:rsidRPr="00485289">
                  <w:t>109</w:t>
                </w:r>
              </w:p>
            </w:tc>
          </w:tr>
          <w:tr w:rsidR="00B52738" w:rsidRPr="00B52738" w14:paraId="1FA292BC" w14:textId="77777777" w:rsidTr="00485289">
            <w:tc>
              <w:tcPr>
                <w:tcW w:w="9039" w:type="dxa"/>
              </w:tcPr>
              <w:p w14:paraId="79BCBEF8" w14:textId="5C367B31" w:rsidR="00F476BC" w:rsidRPr="00B52738" w:rsidRDefault="00F476BC" w:rsidP="002029EE">
                <w:pPr>
                  <w:pStyle w:val="a0"/>
                  <w:spacing w:after="0"/>
                  <w:ind w:firstLine="0"/>
                  <w:rPr>
                    <w:b/>
                    <w:bCs/>
                  </w:rPr>
                </w:pPr>
                <w:r w:rsidRPr="00B52738">
                  <w:rPr>
                    <w:b/>
                    <w:bCs/>
                  </w:rPr>
                  <w:t>ЗАКЛЮЧЕНИЕ</w:t>
                </w:r>
              </w:p>
            </w:tc>
            <w:tc>
              <w:tcPr>
                <w:tcW w:w="708" w:type="dxa"/>
              </w:tcPr>
              <w:p w14:paraId="58F73B16" w14:textId="6A1B3A93" w:rsidR="00F476BC" w:rsidRPr="00485289" w:rsidRDefault="00485289" w:rsidP="00535D6A">
                <w:pPr>
                  <w:pStyle w:val="a0"/>
                  <w:spacing w:after="0"/>
                  <w:ind w:firstLine="0"/>
                  <w:jc w:val="center"/>
                </w:pPr>
                <w:r w:rsidRPr="00485289">
                  <w:t>113</w:t>
                </w:r>
              </w:p>
            </w:tc>
          </w:tr>
          <w:tr w:rsidR="00B52738" w:rsidRPr="00B52738" w14:paraId="43D6C615" w14:textId="77777777" w:rsidTr="00485289">
            <w:trPr>
              <w:trHeight w:val="209"/>
            </w:trPr>
            <w:tc>
              <w:tcPr>
                <w:tcW w:w="9039" w:type="dxa"/>
              </w:tcPr>
              <w:p w14:paraId="3AE404AC" w14:textId="308E61A7" w:rsidR="00F476BC" w:rsidRPr="00B52738" w:rsidRDefault="002029EE" w:rsidP="002029EE">
                <w:pPr>
                  <w:pStyle w:val="11"/>
                  <w:spacing w:before="0" w:after="0"/>
                  <w:jc w:val="both"/>
                  <w:rPr>
                    <w:b/>
                    <w:bCs/>
                  </w:rPr>
                </w:pPr>
                <w:r w:rsidRPr="00B52738">
                  <w:rPr>
                    <w:b/>
                    <w:bCs/>
                  </w:rPr>
                  <w:t>ПРАКТИЧЕСКИЕ РЕКОМЕНДАЦИИ</w:t>
                </w:r>
              </w:p>
            </w:tc>
            <w:tc>
              <w:tcPr>
                <w:tcW w:w="708" w:type="dxa"/>
              </w:tcPr>
              <w:p w14:paraId="5894142C" w14:textId="29CBCB04" w:rsidR="00F476BC" w:rsidRPr="00485289" w:rsidRDefault="00485289" w:rsidP="002029EE">
                <w:pPr>
                  <w:pStyle w:val="a0"/>
                  <w:spacing w:after="0"/>
                  <w:ind w:firstLine="0"/>
                  <w:jc w:val="center"/>
                </w:pPr>
                <w:r w:rsidRPr="00485289">
                  <w:t>117</w:t>
                </w:r>
              </w:p>
            </w:tc>
          </w:tr>
          <w:tr w:rsidR="00B52738" w:rsidRPr="00B52738" w14:paraId="74049CB8" w14:textId="77777777" w:rsidTr="00485289">
            <w:tc>
              <w:tcPr>
                <w:tcW w:w="9039" w:type="dxa"/>
              </w:tcPr>
              <w:p w14:paraId="2179F543" w14:textId="504203E3" w:rsidR="00F476BC" w:rsidRPr="00B52738" w:rsidRDefault="002029EE" w:rsidP="002029EE">
                <w:pPr>
                  <w:pStyle w:val="a0"/>
                  <w:spacing w:after="0"/>
                  <w:ind w:firstLine="0"/>
                  <w:rPr>
                    <w:b/>
                    <w:bCs/>
                  </w:rPr>
                </w:pPr>
                <w:r w:rsidRPr="00B52738">
                  <w:rPr>
                    <w:b/>
                    <w:bCs/>
                  </w:rPr>
                  <w:t xml:space="preserve">СПИСОК ИСПОЛЬЗОВАННЫХ ИСТОЧНИКОВ </w:t>
                </w:r>
              </w:p>
            </w:tc>
            <w:tc>
              <w:tcPr>
                <w:tcW w:w="708" w:type="dxa"/>
              </w:tcPr>
              <w:p w14:paraId="5EC2D8D0" w14:textId="44AE29F9" w:rsidR="00F476BC" w:rsidRPr="00485289" w:rsidRDefault="00485289" w:rsidP="00535D6A">
                <w:pPr>
                  <w:pStyle w:val="a0"/>
                  <w:spacing w:after="0"/>
                  <w:ind w:firstLine="0"/>
                  <w:jc w:val="center"/>
                </w:pPr>
                <w:r w:rsidRPr="00485289">
                  <w:t>118</w:t>
                </w:r>
              </w:p>
            </w:tc>
          </w:tr>
          <w:tr w:rsidR="00B52738" w:rsidRPr="00B52738" w14:paraId="2EBC1B72" w14:textId="77777777" w:rsidTr="00485289">
            <w:tc>
              <w:tcPr>
                <w:tcW w:w="9039" w:type="dxa"/>
              </w:tcPr>
              <w:p w14:paraId="6FFD3407" w14:textId="159F88B8" w:rsidR="00F476BC" w:rsidRPr="00B52738" w:rsidRDefault="002029EE" w:rsidP="002029EE">
                <w:pPr>
                  <w:pStyle w:val="a0"/>
                  <w:spacing w:after="0"/>
                  <w:ind w:firstLine="0"/>
                  <w:rPr>
                    <w:b/>
                    <w:bCs/>
                  </w:rPr>
                </w:pPr>
                <w:r w:rsidRPr="00B52738">
                  <w:rPr>
                    <w:b/>
                    <w:bCs/>
                  </w:rPr>
                  <w:t xml:space="preserve">ПРИЛОЖЕНИЯ </w:t>
                </w:r>
              </w:p>
            </w:tc>
            <w:tc>
              <w:tcPr>
                <w:tcW w:w="708" w:type="dxa"/>
              </w:tcPr>
              <w:p w14:paraId="5FC1F40A" w14:textId="7BFFD12F" w:rsidR="00F476BC" w:rsidRPr="00485289" w:rsidRDefault="00485289" w:rsidP="00F6420A">
                <w:pPr>
                  <w:pStyle w:val="a0"/>
                  <w:spacing w:after="0"/>
                  <w:ind w:firstLine="0"/>
                  <w:jc w:val="center"/>
                </w:pPr>
                <w:r w:rsidRPr="00485289">
                  <w:t>13</w:t>
                </w:r>
                <w:r w:rsidR="00F6420A">
                  <w:t>2</w:t>
                </w:r>
              </w:p>
            </w:tc>
          </w:tr>
        </w:tbl>
        <w:p w14:paraId="1B5BEC26" w14:textId="7A9C8A70" w:rsidR="003E2C17" w:rsidRPr="00B52738" w:rsidRDefault="001F23F9" w:rsidP="00F476BC">
          <w:pPr>
            <w:pStyle w:val="a0"/>
            <w:spacing w:after="0"/>
            <w:ind w:firstLine="0"/>
            <w:jc w:val="center"/>
            <w:rPr>
              <w:b/>
              <w:bCs/>
            </w:rPr>
          </w:pPr>
        </w:p>
      </w:sdtContent>
    </w:sdt>
    <w:p w14:paraId="2EAC5735" w14:textId="414435B3" w:rsidR="004244F1" w:rsidRPr="00B52738" w:rsidRDefault="004244F1">
      <w:pPr>
        <w:spacing w:after="160" w:line="259" w:lineRule="auto"/>
        <w:ind w:firstLine="0"/>
        <w:jc w:val="left"/>
      </w:pPr>
      <w:r w:rsidRPr="00B52738">
        <w:br w:type="page"/>
      </w:r>
    </w:p>
    <w:p w14:paraId="13561353" w14:textId="77826938" w:rsidR="002277BA" w:rsidRPr="00B52738" w:rsidRDefault="002277BA" w:rsidP="00FD403A">
      <w:pPr>
        <w:pStyle w:val="ae"/>
        <w:ind w:firstLine="0"/>
        <w:jc w:val="center"/>
        <w:rPr>
          <w:b/>
        </w:rPr>
      </w:pPr>
      <w:r w:rsidRPr="00B52738">
        <w:rPr>
          <w:b/>
        </w:rPr>
        <w:t>НОРМАТИВНЫЕ ССЫЛКИ</w:t>
      </w:r>
    </w:p>
    <w:p w14:paraId="7036AAAB" w14:textId="77777777" w:rsidR="00FD403A" w:rsidRPr="00B52738" w:rsidRDefault="00FD403A" w:rsidP="00FD403A">
      <w:pPr>
        <w:pStyle w:val="ae"/>
        <w:ind w:firstLine="0"/>
        <w:jc w:val="center"/>
        <w:rPr>
          <w:b/>
        </w:rPr>
      </w:pPr>
    </w:p>
    <w:p w14:paraId="7D0BA923" w14:textId="77777777" w:rsidR="00530E92" w:rsidRPr="00B52738" w:rsidRDefault="00530E92" w:rsidP="00530E92">
      <w:pPr>
        <w:pStyle w:val="ae"/>
      </w:pPr>
      <w:r w:rsidRPr="00B52738">
        <w:t>В настоящей диссертации использованы ссылки на следующие стандарты:</w:t>
      </w:r>
    </w:p>
    <w:p w14:paraId="4364AF88" w14:textId="34CF66C3" w:rsidR="00530E92" w:rsidRPr="00B52738" w:rsidRDefault="00530E92" w:rsidP="00530E92">
      <w:pPr>
        <w:pStyle w:val="ae"/>
      </w:pPr>
      <w:r w:rsidRPr="00B52738">
        <w:t>ГОСТ Р 7.0.100–2018 -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r w:rsidR="009C6E2B">
        <w:t xml:space="preserve">   </w:t>
      </w:r>
      <w:r w:rsidRPr="00B52738">
        <w:t xml:space="preserve"> – Введ.</w:t>
      </w:r>
      <w:r w:rsidR="009C6E2B">
        <w:t xml:space="preserve"> </w:t>
      </w:r>
      <w:r w:rsidRPr="00B52738">
        <w:t>2019-07-01. - Взамен ГОСТ 7.1–2003.</w:t>
      </w:r>
    </w:p>
    <w:p w14:paraId="08AECC27" w14:textId="77777777" w:rsidR="00530E92" w:rsidRPr="00B52738" w:rsidRDefault="00530E92" w:rsidP="00530E92">
      <w:pPr>
        <w:pStyle w:val="ae"/>
      </w:pPr>
      <w:r w:rsidRPr="00B52738">
        <w:t>ГОСТ 7.32–2017 - Система стандартов по информации, библиотечному и издательскому делу. Отчёт о научно-исследовательской работе. Структура и правила оформления. - Введ. 2018-07-01. - Взамен ГОСТ 7.32–2001.</w:t>
      </w:r>
    </w:p>
    <w:p w14:paraId="34DA9C2E" w14:textId="77777777" w:rsidR="00530E92" w:rsidRPr="00B52738" w:rsidRDefault="00530E92" w:rsidP="00530E92">
      <w:pPr>
        <w:pStyle w:val="ae"/>
      </w:pPr>
      <w:r w:rsidRPr="00B52738">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41A66A66" w14:textId="77777777" w:rsidR="00530E92" w:rsidRPr="00B52738" w:rsidRDefault="00530E92" w:rsidP="00530E92">
      <w:pPr>
        <w:pStyle w:val="ae"/>
      </w:pPr>
      <w:r w:rsidRPr="00B52738">
        <w:t>ГОСТ 7.11–2004 (ИСО 832:1994) -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284CB528" w14:textId="77777777" w:rsidR="00530E92" w:rsidRPr="00B52738" w:rsidRDefault="00530E92" w:rsidP="00530E92">
      <w:pPr>
        <w:pStyle w:val="ae"/>
      </w:pPr>
      <w:r w:rsidRPr="00B52738">
        <w:t>ГОСТ 7.80–2000 -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14:paraId="475FEB98" w14:textId="36D21274" w:rsidR="00040532" w:rsidRPr="00B52738" w:rsidRDefault="00530E92" w:rsidP="00530E92">
      <w:pPr>
        <w:pStyle w:val="ae"/>
      </w:pPr>
      <w:r w:rsidRPr="00B52738">
        <w:t>ГОСТ 7.79–2000 - Система стандартов по информации, библиотечному и издательскому делу. Правила транслитерации кирилловского письма латинским алфавитом.</w:t>
      </w:r>
    </w:p>
    <w:p w14:paraId="789F5940" w14:textId="77777777" w:rsidR="002277BA" w:rsidRPr="00B52738" w:rsidRDefault="002277BA" w:rsidP="00040532">
      <w:pPr>
        <w:pStyle w:val="ae"/>
        <w:rPr>
          <w:rFonts w:eastAsia="Times New Roman" w:cs="Times New Roman"/>
          <w:b/>
          <w:caps/>
        </w:rPr>
      </w:pPr>
      <w:r w:rsidRPr="00B52738">
        <w:br w:type="page"/>
      </w:r>
    </w:p>
    <w:p w14:paraId="1BE61F30" w14:textId="3FD3990E" w:rsidR="009413DA" w:rsidRPr="00B52738" w:rsidRDefault="002277BA" w:rsidP="002029EE">
      <w:pPr>
        <w:pStyle w:val="ae"/>
        <w:ind w:firstLine="0"/>
        <w:jc w:val="center"/>
        <w:rPr>
          <w:b/>
        </w:rPr>
      </w:pPr>
      <w:r w:rsidRPr="00B52738">
        <w:rPr>
          <w:b/>
        </w:rPr>
        <w:t>ОПРЕДЕЛЕНИЯ</w:t>
      </w:r>
    </w:p>
    <w:p w14:paraId="44CA94EC" w14:textId="77777777" w:rsidR="002029EE" w:rsidRPr="00B52738" w:rsidRDefault="002029EE" w:rsidP="002029EE">
      <w:pPr>
        <w:pStyle w:val="ae"/>
        <w:ind w:firstLine="0"/>
        <w:jc w:val="center"/>
        <w:rPr>
          <w:b/>
        </w:rPr>
      </w:pPr>
    </w:p>
    <w:p w14:paraId="12310688" w14:textId="77777777" w:rsidR="00EB345A" w:rsidRPr="00B52738" w:rsidRDefault="00EB345A" w:rsidP="00F4587F">
      <w:pPr>
        <w:pStyle w:val="ae"/>
      </w:pPr>
      <w:r w:rsidRPr="00B52738">
        <w:t>В настоящей диссертации применяют следующие термины с соответствующими определениями:</w:t>
      </w:r>
    </w:p>
    <w:p w14:paraId="7DD45A1B" w14:textId="09E0ADED" w:rsidR="00EB345A" w:rsidRPr="00B52738" w:rsidRDefault="00EB345A" w:rsidP="00EB345A">
      <w:pPr>
        <w:pStyle w:val="ae"/>
      </w:pPr>
      <w:r w:rsidRPr="00B52738">
        <w:rPr>
          <w:b/>
        </w:rPr>
        <w:t>Аллели</w:t>
      </w:r>
      <w:r w:rsidRPr="00B52738">
        <w:t xml:space="preserve"> </w:t>
      </w:r>
      <w:r w:rsidR="00B55600" w:rsidRPr="00B52738">
        <w:t>–</w:t>
      </w:r>
      <w:r w:rsidRPr="00B52738">
        <w:t xml:space="preserve"> различные формы одного и того же гена, расположенные в одинаковых участках гомологичных хромосом и определяющие альтернативные варианты развития одного и того же признака.</w:t>
      </w:r>
    </w:p>
    <w:p w14:paraId="30C0246D" w14:textId="77777777" w:rsidR="00EB345A" w:rsidRPr="00B52738" w:rsidRDefault="00EB345A" w:rsidP="00EB345A">
      <w:pPr>
        <w:pStyle w:val="ae"/>
      </w:pPr>
      <w:r w:rsidRPr="00B52738">
        <w:rPr>
          <w:b/>
        </w:rPr>
        <w:t>Анализ выживаемости</w:t>
      </w:r>
      <w:r w:rsidRPr="00B52738">
        <w:t xml:space="preserve"> – класс статистических моделей, позволяющих оценить вероятность наступления события. Оценка функции выживания, называемая множительной оценкой, впервые была предложена Капланом и Мейером.</w:t>
      </w:r>
    </w:p>
    <w:p w14:paraId="564238DF" w14:textId="2AC00B76" w:rsidR="00EB345A" w:rsidRPr="00B52738" w:rsidRDefault="00EB345A" w:rsidP="00EB345A">
      <w:pPr>
        <w:pStyle w:val="ae"/>
      </w:pPr>
      <w:r w:rsidRPr="00B52738">
        <w:rPr>
          <w:b/>
        </w:rPr>
        <w:t>Генотип</w:t>
      </w:r>
      <w:r w:rsidRPr="00B52738">
        <w:t xml:space="preserve"> –</w:t>
      </w:r>
      <w:r w:rsidR="002029EE" w:rsidRPr="00B52738">
        <w:t xml:space="preserve"> </w:t>
      </w:r>
      <w:r w:rsidRPr="00B52738">
        <w:t>совокупность генов данного организма.</w:t>
      </w:r>
    </w:p>
    <w:p w14:paraId="458CA398" w14:textId="77777777" w:rsidR="00EB345A" w:rsidRPr="00B52738" w:rsidRDefault="00EB345A" w:rsidP="00EB345A">
      <w:pPr>
        <w:pStyle w:val="ae"/>
      </w:pPr>
      <w:r w:rsidRPr="00B52738">
        <w:rPr>
          <w:b/>
        </w:rPr>
        <w:t>Гетерозигота</w:t>
      </w:r>
      <w:r w:rsidRPr="00B52738">
        <w:t xml:space="preserve"> – два разных аллеля данного гена.</w:t>
      </w:r>
    </w:p>
    <w:p w14:paraId="3F6CDD3A" w14:textId="77777777" w:rsidR="00EB345A" w:rsidRPr="00B52738" w:rsidRDefault="00EB345A" w:rsidP="00EB345A">
      <w:pPr>
        <w:pStyle w:val="ae"/>
      </w:pPr>
      <w:r w:rsidRPr="00B52738">
        <w:rPr>
          <w:b/>
        </w:rPr>
        <w:t>Гомозигота</w:t>
      </w:r>
      <w:r w:rsidRPr="00B52738">
        <w:t xml:space="preserve"> – два идентичных аллеля данного гена.</w:t>
      </w:r>
    </w:p>
    <w:p w14:paraId="4E6FE032" w14:textId="77777777" w:rsidR="00EB345A" w:rsidRPr="00B52738" w:rsidRDefault="00EB345A" w:rsidP="00EB345A">
      <w:pPr>
        <w:pStyle w:val="ae"/>
      </w:pPr>
      <w:r w:rsidRPr="00B52738">
        <w:rPr>
          <w:b/>
        </w:rPr>
        <w:t>Логистическая регрессия</w:t>
      </w:r>
      <w:r w:rsidRPr="00B52738">
        <w:t xml:space="preserve"> – статистическая модель, используемая для предсказания вероятности возникновения некоторого события путем подгонки данных к логистической кривой.</w:t>
      </w:r>
    </w:p>
    <w:p w14:paraId="34F8CE1C" w14:textId="77777777" w:rsidR="00EB345A" w:rsidRPr="00B52738" w:rsidRDefault="00EB345A" w:rsidP="00EB345A">
      <w:pPr>
        <w:pStyle w:val="ae"/>
      </w:pPr>
      <w:r w:rsidRPr="00B52738">
        <w:rPr>
          <w:b/>
        </w:rPr>
        <w:t>Мутация</w:t>
      </w:r>
      <w:r w:rsidRPr="00B52738">
        <w:t xml:space="preserve"> – стойкое (то есть такое, которое может быть унаследовано потомками данной клетки или организма) изменение генома.</w:t>
      </w:r>
    </w:p>
    <w:p w14:paraId="4807C9E2" w14:textId="77777777" w:rsidR="00EB345A" w:rsidRPr="00B52738" w:rsidRDefault="00EB345A" w:rsidP="00EB345A">
      <w:pPr>
        <w:pStyle w:val="ae"/>
      </w:pPr>
      <w:r w:rsidRPr="00B52738">
        <w:rPr>
          <w:b/>
        </w:rPr>
        <w:t>Генетический полиморфизм</w:t>
      </w:r>
      <w:r w:rsidRPr="00B52738">
        <w:t xml:space="preserve"> – разнообразие частот аллелей гомозигот.</w:t>
      </w:r>
    </w:p>
    <w:p w14:paraId="6DD8C867" w14:textId="77777777" w:rsidR="00EB345A" w:rsidRPr="00B52738" w:rsidRDefault="00EB345A" w:rsidP="00EB345A">
      <w:pPr>
        <w:pStyle w:val="ae"/>
      </w:pPr>
      <w:r w:rsidRPr="00B52738">
        <w:rPr>
          <w:b/>
        </w:rPr>
        <w:t>Генотипирование</w:t>
      </w:r>
      <w:r w:rsidRPr="00B52738">
        <w:t xml:space="preserve"> – процесс определения генотипа.</w:t>
      </w:r>
    </w:p>
    <w:p w14:paraId="308D0770" w14:textId="40015C4D" w:rsidR="00EB345A" w:rsidRPr="00B52738" w:rsidRDefault="00EB345A" w:rsidP="00EB345A">
      <w:pPr>
        <w:pStyle w:val="ae"/>
      </w:pPr>
      <w:r w:rsidRPr="00B52738">
        <w:rPr>
          <w:b/>
        </w:rPr>
        <w:t>Отношение рисков</w:t>
      </w:r>
      <w:r w:rsidRPr="00B52738">
        <w:t xml:space="preserve"> </w:t>
      </w:r>
      <w:r w:rsidR="00B55600" w:rsidRPr="00B52738">
        <w:t>–</w:t>
      </w:r>
      <w:r w:rsidRPr="00B52738">
        <w:t xml:space="preserve"> отношение риска события в определённый момент времени t в одной группе по сравнению с другой группой. Отношение рисков связано с вероятностью того, что событие, не произошедшее к определённому моменту времени, случится в следующий интервал времени.</w:t>
      </w:r>
    </w:p>
    <w:p w14:paraId="2D631C72" w14:textId="787AA770" w:rsidR="00EB345A" w:rsidRPr="00B52738" w:rsidRDefault="00EB345A" w:rsidP="00EB345A">
      <w:pPr>
        <w:pStyle w:val="ae"/>
      </w:pPr>
      <w:r w:rsidRPr="00B52738">
        <w:rPr>
          <w:b/>
        </w:rPr>
        <w:t>Отношение шансов</w:t>
      </w:r>
      <w:r w:rsidRPr="00B52738">
        <w:t xml:space="preserve"> </w:t>
      </w:r>
      <w:r w:rsidR="00B55600" w:rsidRPr="00B52738">
        <w:t>–</w:t>
      </w:r>
      <w:r w:rsidRPr="00B52738">
        <w:t xml:space="preserve"> характеристика, применяемая в математической статистике для количественного описания тесноты связи признака А с признаком Б в некоторой статистической популяции.</w:t>
      </w:r>
    </w:p>
    <w:p w14:paraId="4E470333" w14:textId="1D771887" w:rsidR="00EB345A" w:rsidRPr="00B52738" w:rsidRDefault="00EB345A" w:rsidP="00EB345A">
      <w:pPr>
        <w:pStyle w:val="ae"/>
      </w:pPr>
      <w:r w:rsidRPr="00B52738">
        <w:rPr>
          <w:b/>
        </w:rPr>
        <w:t>Предиктор</w:t>
      </w:r>
      <w:r w:rsidRPr="00B52738">
        <w:rPr>
          <w:bCs/>
        </w:rPr>
        <w:t xml:space="preserve"> </w:t>
      </w:r>
      <w:r w:rsidRPr="00B52738">
        <w:t xml:space="preserve">– (от англ. predictor «предсказатель») </w:t>
      </w:r>
      <w:r w:rsidR="00B55600" w:rsidRPr="00B52738">
        <w:t>–</w:t>
      </w:r>
      <w:r w:rsidRPr="00B52738">
        <w:t xml:space="preserve"> прогностический параметр; средство прогнозирования.</w:t>
      </w:r>
    </w:p>
    <w:p w14:paraId="1552A7CD" w14:textId="77777777" w:rsidR="00EB345A" w:rsidRPr="00B52738" w:rsidRDefault="00EB345A" w:rsidP="00EB345A">
      <w:pPr>
        <w:pStyle w:val="ae"/>
      </w:pPr>
      <w:r w:rsidRPr="00B52738">
        <w:rPr>
          <w:b/>
        </w:rPr>
        <w:t>Приверженность к лечению (комплаентность)</w:t>
      </w:r>
      <w:r w:rsidRPr="00B52738">
        <w:t xml:space="preserve"> – это степень соответствия поведения больного рекомендациям, полученным от врача.</w:t>
      </w:r>
    </w:p>
    <w:p w14:paraId="1EFC2902" w14:textId="77A1F90E" w:rsidR="00EB345A" w:rsidRPr="00B52738" w:rsidRDefault="00EB345A" w:rsidP="00EB345A">
      <w:pPr>
        <w:pStyle w:val="ae"/>
      </w:pPr>
      <w:r w:rsidRPr="00B52738">
        <w:rPr>
          <w:b/>
        </w:rPr>
        <w:t>Реваскуляризация</w:t>
      </w:r>
      <w:r w:rsidRPr="00B52738">
        <w:rPr>
          <w:bCs/>
        </w:rPr>
        <w:t xml:space="preserve"> </w:t>
      </w:r>
      <w:r w:rsidRPr="00B52738">
        <w:t xml:space="preserve">– (revascularisatio) восстановление сосудов в </w:t>
      </w:r>
      <w:r w:rsidR="00A1734F" w:rsidRPr="00B52738">
        <w:t>каком</w:t>
      </w:r>
      <w:r w:rsidR="00B55600" w:rsidRPr="00B52738">
        <w:t>–</w:t>
      </w:r>
      <w:r w:rsidR="00A1734F" w:rsidRPr="00B52738">
        <w:t>либо</w:t>
      </w:r>
      <w:r w:rsidRPr="00B52738">
        <w:t xml:space="preserve"> участке ткани или органа, сосудистая сеть которого была разрушена воспалительным, некротическим или склеротическим процессом.</w:t>
      </w:r>
    </w:p>
    <w:p w14:paraId="754AA850" w14:textId="77777777" w:rsidR="00EB345A" w:rsidRPr="00B52738" w:rsidRDefault="00EB345A" w:rsidP="00EB345A">
      <w:pPr>
        <w:pStyle w:val="ae"/>
      </w:pPr>
      <w:r w:rsidRPr="00B52738">
        <w:rPr>
          <w:b/>
        </w:rPr>
        <w:t xml:space="preserve">Статистическая значимость </w:t>
      </w:r>
      <w:r w:rsidRPr="00B52738">
        <w:t xml:space="preserve">– значение переменной называют статистически значимой, если мала вероятность случайного возникновения этой или еще более крайних величин, под крайностью пинимается степень отклонения тестовой статистики от нулевой гипотезы. </w:t>
      </w:r>
    </w:p>
    <w:p w14:paraId="4C280736" w14:textId="24846CA9" w:rsidR="00EB345A" w:rsidRPr="00B52738" w:rsidRDefault="00EB345A" w:rsidP="00EB345A">
      <w:pPr>
        <w:pStyle w:val="ae"/>
      </w:pPr>
      <w:r w:rsidRPr="00B52738">
        <w:rPr>
          <w:b/>
        </w:rPr>
        <w:t>AUC</w:t>
      </w:r>
      <w:r w:rsidR="002029EE" w:rsidRPr="00B52738">
        <w:rPr>
          <w:bCs/>
        </w:rPr>
        <w:t xml:space="preserve"> </w:t>
      </w:r>
      <w:r w:rsidR="00B55600" w:rsidRPr="00B52738">
        <w:rPr>
          <w:bCs/>
        </w:rPr>
        <w:t>–</w:t>
      </w:r>
      <w:r w:rsidR="006D0512" w:rsidRPr="00B52738">
        <w:rPr>
          <w:bCs/>
        </w:rPr>
        <w:t xml:space="preserve"> </w:t>
      </w:r>
      <w:r w:rsidR="006D0512" w:rsidRPr="00B52738">
        <w:t>площадь под ROC</w:t>
      </w:r>
      <w:r w:rsidR="00B55600" w:rsidRPr="00B52738">
        <w:t>–</w:t>
      </w:r>
      <w:r w:rsidR="006D0512" w:rsidRPr="00B52738">
        <w:t>кривой (AUC) используется как количественный критерий точности классификации. Она показывает, насколько хорошо модель различает группы: чем выше AUC, тем надёжнее результат. При AUC = 0,5 метод классификации считается неэффективным, так как его предсказания эквивалентны случайному выбору</w:t>
      </w:r>
      <w:r w:rsidRPr="00B52738">
        <w:t>.</w:t>
      </w:r>
    </w:p>
    <w:p w14:paraId="36A99017" w14:textId="21D36876" w:rsidR="00EB345A" w:rsidRPr="00B52738" w:rsidRDefault="00EB345A" w:rsidP="00EB345A">
      <w:pPr>
        <w:pStyle w:val="ae"/>
      </w:pPr>
      <w:r w:rsidRPr="00B52738">
        <w:rPr>
          <w:b/>
        </w:rPr>
        <w:t>ROC</w:t>
      </w:r>
      <w:r w:rsidR="002029EE" w:rsidRPr="00B52738">
        <w:rPr>
          <w:bCs/>
        </w:rPr>
        <w:t xml:space="preserve"> </w:t>
      </w:r>
      <w:r w:rsidR="00B55600" w:rsidRPr="00B52738">
        <w:rPr>
          <w:bCs/>
        </w:rPr>
        <w:t>–</w:t>
      </w:r>
      <w:r w:rsidR="002029EE" w:rsidRPr="00B52738">
        <w:rPr>
          <w:bCs/>
        </w:rPr>
        <w:t xml:space="preserve"> </w:t>
      </w:r>
      <w:r w:rsidRPr="00B52738">
        <w:rPr>
          <w:bCs/>
        </w:rPr>
        <w:t>кривая</w:t>
      </w:r>
      <w:r w:rsidR="00B55600" w:rsidRPr="00B52738">
        <w:rPr>
          <w:bCs/>
        </w:rPr>
        <w:t>–</w:t>
      </w:r>
      <w:r w:rsidR="00EB3216" w:rsidRPr="00B52738">
        <w:t>г</w:t>
      </w:r>
      <w:r w:rsidR="00E36235" w:rsidRPr="00B52738">
        <w:t>рафический инструмент оценки качества бинарной классификации. Она отображает зависимость между долей истинно положительных результатов (правильно распознанных объектов с исследуемым признаком) и долей ложноположительных результатов (объектов без признака, ошибочно классифицированных как его носители) при последовательном изменении порогового уровня классификационного правила</w:t>
      </w:r>
      <w:r w:rsidRPr="00B52738">
        <w:t>.</w:t>
      </w:r>
    </w:p>
    <w:p w14:paraId="6EAB59BB" w14:textId="465B30F0" w:rsidR="0073434E" w:rsidRPr="00B52738" w:rsidRDefault="00D3256E" w:rsidP="00847BD4">
      <w:pPr>
        <w:pStyle w:val="ae"/>
      </w:pPr>
      <w:r w:rsidRPr="00B52738">
        <w:rPr>
          <w:b/>
        </w:rPr>
        <w:t>CYP2C19</w:t>
      </w:r>
      <w:r w:rsidR="002029EE" w:rsidRPr="00B52738">
        <w:rPr>
          <w:bCs/>
        </w:rPr>
        <w:t xml:space="preserve"> </w:t>
      </w:r>
      <w:r w:rsidR="00B55600" w:rsidRPr="00B52738">
        <w:t>–</w:t>
      </w:r>
      <w:r w:rsidR="00FD295C" w:rsidRPr="00B52738">
        <w:t xml:space="preserve"> фермент из семейства цитохромов P450, кодируемый геном CYP2C19,</w:t>
      </w:r>
      <w:r w:rsidR="00847BD4" w:rsidRPr="00B52738">
        <w:t xml:space="preserve"> расположен в печени и участвует в метаболизме лекарственных препаратов. Является ключевым ферментом биотрансформации клопидогрела</w:t>
      </w:r>
      <w:r w:rsidR="00EE220F" w:rsidRPr="00B52738">
        <w:t xml:space="preserve"> </w:t>
      </w:r>
      <w:r w:rsidR="00847BD4" w:rsidRPr="00B52738">
        <w:t>(и ряда других препаратов), превращая его из неактивной формы в активный метаболит.</w:t>
      </w:r>
    </w:p>
    <w:p w14:paraId="25CFC7AC" w14:textId="19882A59" w:rsidR="0028260C" w:rsidRPr="00B52738" w:rsidRDefault="0073434E" w:rsidP="00847BD4">
      <w:pPr>
        <w:pStyle w:val="ae"/>
        <w:rPr>
          <w:rFonts w:eastAsia="Calibri" w:cs="Times New Roman"/>
          <w:b/>
        </w:rPr>
      </w:pPr>
      <w:r w:rsidRPr="00B52738">
        <w:rPr>
          <w:b/>
        </w:rPr>
        <w:t>P2Y12</w:t>
      </w:r>
      <w:r w:rsidR="002029EE" w:rsidRPr="00B52738">
        <w:rPr>
          <w:bCs/>
        </w:rPr>
        <w:t xml:space="preserve"> </w:t>
      </w:r>
      <w:r w:rsidR="00B55600" w:rsidRPr="00B52738">
        <w:rPr>
          <w:bCs/>
        </w:rPr>
        <w:t>–</w:t>
      </w:r>
      <w:r w:rsidR="002029EE" w:rsidRPr="00B52738">
        <w:rPr>
          <w:bCs/>
        </w:rPr>
        <w:t xml:space="preserve"> </w:t>
      </w:r>
      <w:r w:rsidRPr="00B52738">
        <w:rPr>
          <w:bCs/>
        </w:rPr>
        <w:t>рецепторы</w:t>
      </w:r>
      <w:r w:rsidR="00B55600" w:rsidRPr="00B52738">
        <w:t>–</w:t>
      </w:r>
      <w:r w:rsidR="00EA0CBF" w:rsidRPr="00B52738">
        <w:t xml:space="preserve"> подтип пуринергических рецепторов, относящихся к семейству P2Y</w:t>
      </w:r>
      <w:r w:rsidR="00B55600" w:rsidRPr="00B52738">
        <w:t>–</w:t>
      </w:r>
      <w:r w:rsidR="00EA0CBF" w:rsidRPr="00B52738">
        <w:t xml:space="preserve">рецепторов. </w:t>
      </w:r>
      <w:r w:rsidR="00C66587" w:rsidRPr="00B52738">
        <w:t xml:space="preserve">Они расположены на поверхности тромбоцитов и играют ключевую роль в механизмах агрегации и тромбообразования. Активируются аденозиндифосфатом (АДФ), высвобождающимся из активированных тромбоцитов и поврежденных клеток. </w:t>
      </w:r>
      <w:r w:rsidR="00B3581C" w:rsidRPr="00B52738">
        <w:t>P2Y₁₂</w:t>
      </w:r>
      <w:r w:rsidR="00B55600" w:rsidRPr="00B52738">
        <w:t>–</w:t>
      </w:r>
      <w:r w:rsidR="00B3581C" w:rsidRPr="00B52738">
        <w:t xml:space="preserve">рецепторы являются мишенью для антиагрегантных препаратов, применяемых при лечении и профилактике тромботических осложнений. </w:t>
      </w:r>
      <w:r w:rsidR="0028260C" w:rsidRPr="00B52738">
        <w:br w:type="page"/>
      </w:r>
    </w:p>
    <w:p w14:paraId="175C456B" w14:textId="33A3768B" w:rsidR="002277BA" w:rsidRDefault="002277BA" w:rsidP="00785D93">
      <w:pPr>
        <w:pStyle w:val="ae"/>
        <w:ind w:firstLine="0"/>
        <w:jc w:val="center"/>
        <w:rPr>
          <w:b/>
        </w:rPr>
      </w:pPr>
      <w:r w:rsidRPr="00B52738">
        <w:rPr>
          <w:b/>
        </w:rPr>
        <w:t>ОБОЗНАЧЕНИЯ И СОКРАЩЕНИЯ</w:t>
      </w:r>
    </w:p>
    <w:p w14:paraId="30E57A06" w14:textId="77777777" w:rsidR="00785D93" w:rsidRPr="00B52738" w:rsidRDefault="00785D93" w:rsidP="00785D93">
      <w:pPr>
        <w:pStyle w:val="ae"/>
        <w:ind w:firstLine="0"/>
        <w:jc w:val="center"/>
        <w:rPr>
          <w:b/>
        </w:rPr>
      </w:pPr>
    </w:p>
    <w:p w14:paraId="2418206A" w14:textId="3836C1A6" w:rsidR="00791995" w:rsidRPr="00B52738" w:rsidRDefault="00791995" w:rsidP="00791995">
      <w:pPr>
        <w:pStyle w:val="ae"/>
        <w:rPr>
          <w:shd w:val="clear" w:color="auto" w:fill="FFFFFF"/>
          <w:lang w:eastAsia="ar-SA"/>
        </w:rPr>
      </w:pPr>
      <w:r w:rsidRPr="00B52738">
        <w:rPr>
          <w:shd w:val="clear" w:color="auto" w:fill="FFFFFF"/>
          <w:lang w:eastAsia="ar-SA"/>
        </w:rPr>
        <w:t xml:space="preserve">АДФ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аденозиндифосфат</w:t>
      </w:r>
    </w:p>
    <w:p w14:paraId="4CA04C16" w14:textId="3BFEC776" w:rsidR="00791995" w:rsidRPr="00B52738" w:rsidRDefault="00791995" w:rsidP="00791995">
      <w:pPr>
        <w:pStyle w:val="ae"/>
        <w:rPr>
          <w:shd w:val="clear" w:color="auto" w:fill="FFFFFF"/>
          <w:lang w:eastAsia="ar-SA"/>
        </w:rPr>
      </w:pPr>
      <w:r w:rsidRPr="00B52738">
        <w:rPr>
          <w:shd w:val="clear" w:color="auto" w:fill="FFFFFF"/>
          <w:lang w:eastAsia="ar-SA"/>
        </w:rPr>
        <w:t xml:space="preserve">АД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артериальное давление</w:t>
      </w:r>
    </w:p>
    <w:p w14:paraId="3C93D011" w14:textId="25C970F2" w:rsidR="00791995" w:rsidRPr="00B52738" w:rsidRDefault="00791995" w:rsidP="00791995">
      <w:pPr>
        <w:pStyle w:val="ae"/>
        <w:rPr>
          <w:shd w:val="clear" w:color="auto" w:fill="FFFFFF"/>
          <w:lang w:eastAsia="ar-SA"/>
        </w:rPr>
      </w:pPr>
      <w:r w:rsidRPr="00B52738">
        <w:rPr>
          <w:shd w:val="clear" w:color="auto" w:fill="FFFFFF"/>
          <w:lang w:eastAsia="ar-SA"/>
        </w:rPr>
        <w:t xml:space="preserve">АЛТ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аланинаминотрансфераза</w:t>
      </w:r>
    </w:p>
    <w:p w14:paraId="621604B9" w14:textId="7098823E" w:rsidR="00245EC3" w:rsidRPr="00B52738" w:rsidRDefault="00245EC3" w:rsidP="00791995">
      <w:pPr>
        <w:pStyle w:val="ae"/>
        <w:rPr>
          <w:shd w:val="clear" w:color="auto" w:fill="FFFFFF"/>
          <w:lang w:eastAsia="ar-SA"/>
        </w:rPr>
      </w:pPr>
      <w:r w:rsidRPr="00B52738">
        <w:rPr>
          <w:shd w:val="clear" w:color="auto" w:fill="FFFFFF"/>
          <w:lang w:eastAsia="ar-SA"/>
        </w:rPr>
        <w:t xml:space="preserve">АКШ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аортокоронарное шунтирование</w:t>
      </w:r>
    </w:p>
    <w:p w14:paraId="0DA2017B" w14:textId="600D12D6" w:rsidR="00791995" w:rsidRPr="00B52738" w:rsidRDefault="00791995" w:rsidP="00791995">
      <w:pPr>
        <w:pStyle w:val="ae"/>
        <w:rPr>
          <w:lang w:eastAsia="ar-SA"/>
        </w:rPr>
      </w:pPr>
      <w:r w:rsidRPr="00B52738">
        <w:rPr>
          <w:lang w:eastAsia="ar-SA"/>
        </w:rPr>
        <w:t xml:space="preserve">АСК </w:t>
      </w:r>
      <w:r w:rsidR="00C643D7" w:rsidRPr="00B52738">
        <w:rPr>
          <w:lang w:eastAsia="ar-SA"/>
        </w:rPr>
        <w:tab/>
      </w:r>
      <w:r w:rsidR="00C643D7" w:rsidRPr="00B52738">
        <w:rPr>
          <w:lang w:eastAsia="ar-SA"/>
        </w:rPr>
        <w:tab/>
      </w:r>
      <w:r w:rsidRPr="00B52738">
        <w:rPr>
          <w:lang w:eastAsia="ar-SA"/>
        </w:rPr>
        <w:t>– ацетилсалициловая кислота</w:t>
      </w:r>
    </w:p>
    <w:p w14:paraId="1B1F9557" w14:textId="2F15528F" w:rsidR="00791995" w:rsidRPr="00B52738" w:rsidRDefault="00791995" w:rsidP="00791995">
      <w:pPr>
        <w:pStyle w:val="ae"/>
        <w:rPr>
          <w:lang w:eastAsia="ar-SA"/>
        </w:rPr>
      </w:pPr>
      <w:r w:rsidRPr="00B52738">
        <w:rPr>
          <w:shd w:val="clear" w:color="auto" w:fill="FFFFFF"/>
          <w:lang w:eastAsia="ar-SA"/>
        </w:rPr>
        <w:t xml:space="preserve">АСТ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аспартатаминотрансфераза</w:t>
      </w:r>
    </w:p>
    <w:p w14:paraId="25B0F34A" w14:textId="233122EB" w:rsidR="00791995" w:rsidRPr="00B52738" w:rsidRDefault="00791995" w:rsidP="00791995">
      <w:pPr>
        <w:pStyle w:val="ae"/>
        <w:rPr>
          <w:lang w:eastAsia="ru-RU"/>
        </w:rPr>
      </w:pPr>
      <w:r w:rsidRPr="00B52738">
        <w:rPr>
          <w:lang w:val="kk-KZ" w:eastAsia="ru-RU"/>
        </w:rPr>
        <w:t xml:space="preserve">АТФ </w:t>
      </w:r>
      <w:r w:rsidR="00C643D7" w:rsidRPr="00B52738">
        <w:rPr>
          <w:lang w:val="kk-KZ" w:eastAsia="ru-RU"/>
        </w:rPr>
        <w:tab/>
      </w:r>
      <w:r w:rsidR="00C643D7" w:rsidRPr="00B52738">
        <w:rPr>
          <w:lang w:val="kk-KZ" w:eastAsia="ru-RU"/>
        </w:rPr>
        <w:tab/>
      </w:r>
      <w:r w:rsidRPr="00B52738">
        <w:rPr>
          <w:lang w:eastAsia="ru-RU"/>
        </w:rPr>
        <w:t xml:space="preserve">– </w:t>
      </w:r>
      <w:r w:rsidRPr="00B52738">
        <w:rPr>
          <w:lang w:val="kk-KZ" w:eastAsia="ru-RU"/>
        </w:rPr>
        <w:t>аденозинтрифосфат</w:t>
      </w:r>
    </w:p>
    <w:p w14:paraId="107218B4" w14:textId="1C5926C5" w:rsidR="00791995" w:rsidRPr="00B52738" w:rsidRDefault="00791995" w:rsidP="00791995">
      <w:pPr>
        <w:pStyle w:val="ae"/>
        <w:rPr>
          <w:shd w:val="clear" w:color="auto" w:fill="FFFFFF"/>
          <w:lang w:eastAsia="ar-SA"/>
        </w:rPr>
      </w:pPr>
      <w:r w:rsidRPr="00B52738">
        <w:rPr>
          <w:shd w:val="clear" w:color="auto" w:fill="FFFFFF"/>
          <w:lang w:eastAsia="ar-SA"/>
        </w:rPr>
        <w:t xml:space="preserve">АТ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ангиотензин</w:t>
      </w:r>
    </w:p>
    <w:p w14:paraId="042A7B6C" w14:textId="2188E8D6" w:rsidR="00791995" w:rsidRPr="00B52738" w:rsidRDefault="00791995" w:rsidP="00791995">
      <w:pPr>
        <w:pStyle w:val="ae"/>
        <w:rPr>
          <w:shd w:val="clear" w:color="auto" w:fill="FFFFFF"/>
          <w:lang w:eastAsia="ar-SA"/>
        </w:rPr>
      </w:pPr>
      <w:r w:rsidRPr="00B52738">
        <w:rPr>
          <w:shd w:val="clear" w:color="auto" w:fill="FFFFFF"/>
          <w:lang w:eastAsia="ar-SA"/>
        </w:rPr>
        <w:t xml:space="preserve">АТц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агрегация тромбоцитов</w:t>
      </w:r>
    </w:p>
    <w:p w14:paraId="6CCDA364" w14:textId="24A3232B" w:rsidR="00791995" w:rsidRPr="00B52738" w:rsidRDefault="00791995" w:rsidP="00791995">
      <w:pPr>
        <w:pStyle w:val="ae"/>
        <w:rPr>
          <w:shd w:val="clear" w:color="auto" w:fill="FFFFFF"/>
          <w:lang w:eastAsia="ar-SA"/>
        </w:rPr>
      </w:pPr>
      <w:r w:rsidRPr="00B52738">
        <w:rPr>
          <w:shd w:val="clear" w:color="auto" w:fill="FFFFFF"/>
          <w:lang w:eastAsia="ar-SA"/>
        </w:rPr>
        <w:t xml:space="preserve">БА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баллонная ангиопластика</w:t>
      </w:r>
    </w:p>
    <w:p w14:paraId="28022645" w14:textId="749F76F2" w:rsidR="00791995" w:rsidRPr="00B52738" w:rsidRDefault="00791995" w:rsidP="00791995">
      <w:pPr>
        <w:pStyle w:val="ae"/>
        <w:rPr>
          <w:rFonts w:eastAsia="Calibri"/>
        </w:rPr>
      </w:pPr>
      <w:r w:rsidRPr="00B52738">
        <w:rPr>
          <w:rFonts w:eastAsia="Calibri"/>
        </w:rPr>
        <w:t xml:space="preserve">БП </w:t>
      </w:r>
      <w:r w:rsidR="00C643D7" w:rsidRPr="00B52738">
        <w:rPr>
          <w:rFonts w:eastAsia="Calibri"/>
        </w:rPr>
        <w:tab/>
      </w:r>
      <w:r w:rsidR="00C643D7" w:rsidRPr="00B52738">
        <w:rPr>
          <w:rFonts w:eastAsia="Calibri"/>
        </w:rPr>
        <w:tab/>
      </w:r>
      <w:r w:rsidRPr="00B52738">
        <w:rPr>
          <w:rFonts w:eastAsia="Calibri"/>
        </w:rPr>
        <w:t>– без лекарственного покрытия</w:t>
      </w:r>
    </w:p>
    <w:p w14:paraId="7582F11E" w14:textId="2E685C08" w:rsidR="00791995" w:rsidRPr="00B52738" w:rsidRDefault="00791995" w:rsidP="00791995">
      <w:pPr>
        <w:pStyle w:val="ae"/>
        <w:rPr>
          <w:shd w:val="clear" w:color="auto" w:fill="FFFFFF"/>
          <w:lang w:eastAsia="ar-SA"/>
        </w:rPr>
      </w:pPr>
      <w:r w:rsidRPr="00B52738">
        <w:rPr>
          <w:shd w:val="clear" w:color="auto" w:fill="FFFFFF"/>
          <w:lang w:eastAsia="ar-SA"/>
        </w:rPr>
        <w:t xml:space="preserve">БСК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болезней системы кровообращения</w:t>
      </w:r>
    </w:p>
    <w:p w14:paraId="1215ADA9" w14:textId="02F5E53F" w:rsidR="00E3058A" w:rsidRPr="00B52738" w:rsidRDefault="00E3058A" w:rsidP="00791995">
      <w:pPr>
        <w:pStyle w:val="ae"/>
        <w:rPr>
          <w:shd w:val="clear" w:color="auto" w:fill="FFFFFF"/>
          <w:lang w:eastAsia="ar-SA"/>
        </w:rPr>
      </w:pPr>
      <w:r w:rsidRPr="00B52738">
        <w:rPr>
          <w:shd w:val="clear" w:color="auto" w:fill="FFFFFF"/>
          <w:lang w:eastAsia="ar-SA"/>
        </w:rPr>
        <w:t>ВОЗ</w:t>
      </w:r>
      <w:r w:rsidR="00C643D7" w:rsidRPr="00B52738">
        <w:rPr>
          <w:shd w:val="clear" w:color="auto" w:fill="FFFFFF"/>
          <w:lang w:eastAsia="ar-SA"/>
        </w:rPr>
        <w:tab/>
      </w:r>
      <w:r w:rsidR="00C643D7" w:rsidRPr="00B52738">
        <w:rPr>
          <w:shd w:val="clear" w:color="auto" w:fill="FFFFFF"/>
          <w:lang w:eastAsia="ar-SA"/>
        </w:rPr>
        <w:tab/>
        <w:t>–</w:t>
      </w:r>
      <w:r w:rsidRPr="00B52738">
        <w:t xml:space="preserve"> </w:t>
      </w:r>
      <w:r w:rsidRPr="00B52738">
        <w:rPr>
          <w:shd w:val="clear" w:color="auto" w:fill="FFFFFF"/>
          <w:lang w:eastAsia="ar-SA"/>
        </w:rPr>
        <w:t>всемирная организация здравоохранения</w:t>
      </w:r>
    </w:p>
    <w:p w14:paraId="3B68F3C0" w14:textId="3DD72D69" w:rsidR="00791995" w:rsidRPr="00B52738" w:rsidRDefault="00791995" w:rsidP="00791995">
      <w:pPr>
        <w:pStyle w:val="ae"/>
        <w:rPr>
          <w:lang w:eastAsia="ar-SA"/>
        </w:rPr>
      </w:pPr>
      <w:r w:rsidRPr="00B52738">
        <w:rPr>
          <w:lang w:val="kk-KZ" w:eastAsia="ar-SA"/>
        </w:rPr>
        <w:t>ВОРТ</w:t>
      </w:r>
      <w:r w:rsidR="00C643D7" w:rsidRPr="00B52738">
        <w:rPr>
          <w:lang w:val="kk-KZ" w:eastAsia="ar-SA"/>
        </w:rPr>
        <w:tab/>
      </w:r>
      <w:r w:rsidR="00C643D7" w:rsidRPr="00B52738">
        <w:rPr>
          <w:lang w:val="kk-KZ" w:eastAsia="ar-SA"/>
        </w:rPr>
        <w:tab/>
      </w:r>
      <w:r w:rsidRPr="00B52738">
        <w:rPr>
          <w:lang w:eastAsia="ar-SA"/>
        </w:rPr>
        <w:t xml:space="preserve">– </w:t>
      </w:r>
      <w:r w:rsidRPr="00B52738">
        <w:rPr>
          <w:lang w:val="kk-KZ" w:eastAsia="ar-SA"/>
        </w:rPr>
        <w:t>высок</w:t>
      </w:r>
      <w:r w:rsidRPr="00B52738">
        <w:rPr>
          <w:lang w:eastAsia="ar-SA"/>
        </w:rPr>
        <w:t>ая</w:t>
      </w:r>
      <w:r w:rsidRPr="00B52738">
        <w:rPr>
          <w:lang w:val="kk-KZ" w:eastAsia="ar-SA"/>
        </w:rPr>
        <w:t xml:space="preserve"> остаточн</w:t>
      </w:r>
      <w:r w:rsidRPr="00B52738">
        <w:rPr>
          <w:lang w:eastAsia="ar-SA"/>
        </w:rPr>
        <w:t xml:space="preserve">ая </w:t>
      </w:r>
      <w:r w:rsidRPr="00B52738">
        <w:rPr>
          <w:lang w:val="kk-KZ" w:eastAsia="ar-SA"/>
        </w:rPr>
        <w:t>реактивност</w:t>
      </w:r>
      <w:r w:rsidRPr="00B52738">
        <w:rPr>
          <w:lang w:eastAsia="ar-SA"/>
        </w:rPr>
        <w:t>ь тромбоцитов</w:t>
      </w:r>
    </w:p>
    <w:p w14:paraId="77D03D36" w14:textId="5CA8411F" w:rsidR="00563056" w:rsidRPr="00B52738" w:rsidRDefault="00563056" w:rsidP="00791995">
      <w:pPr>
        <w:pStyle w:val="ae"/>
        <w:rPr>
          <w:lang w:eastAsia="ar-SA"/>
        </w:rPr>
      </w:pPr>
      <w:r w:rsidRPr="00B52738">
        <w:rPr>
          <w:lang w:eastAsia="ar-SA"/>
        </w:rPr>
        <w:t>ГС</w:t>
      </w:r>
      <w:r w:rsidR="00C643D7" w:rsidRPr="00B52738">
        <w:rPr>
          <w:lang w:eastAsia="ar-SA"/>
        </w:rPr>
        <w:t xml:space="preserve"> </w:t>
      </w:r>
      <w:r w:rsidR="00C643D7" w:rsidRPr="00B52738">
        <w:rPr>
          <w:lang w:eastAsia="ar-SA"/>
        </w:rPr>
        <w:tab/>
      </w:r>
      <w:r w:rsidR="00C643D7" w:rsidRPr="00B52738">
        <w:rPr>
          <w:lang w:eastAsia="ar-SA"/>
        </w:rPr>
        <w:tab/>
        <w:t xml:space="preserve">– </w:t>
      </w:r>
      <w:r w:rsidRPr="00B52738">
        <w:rPr>
          <w:lang w:eastAsia="ar-SA"/>
        </w:rPr>
        <w:t>геморрагические события</w:t>
      </w:r>
    </w:p>
    <w:p w14:paraId="445BDD4C" w14:textId="43DEFD4D" w:rsidR="00791995" w:rsidRPr="00B52738" w:rsidRDefault="00791995" w:rsidP="00791995">
      <w:pPr>
        <w:pStyle w:val="ae"/>
        <w:rPr>
          <w:lang w:eastAsia="ar-SA"/>
        </w:rPr>
      </w:pPr>
      <w:r w:rsidRPr="00B52738">
        <w:rPr>
          <w:lang w:eastAsia="ar-SA"/>
        </w:rPr>
        <w:t>ДАТ</w:t>
      </w:r>
      <w:r w:rsidR="006C6673" w:rsidRPr="00B52738">
        <w:rPr>
          <w:lang w:eastAsia="ar-SA"/>
        </w:rPr>
        <w:t>Т</w:t>
      </w:r>
      <w:r w:rsidRPr="00B52738">
        <w:rPr>
          <w:lang w:eastAsia="ar-SA"/>
        </w:rPr>
        <w:t xml:space="preserve"> </w:t>
      </w:r>
      <w:r w:rsidR="00C643D7" w:rsidRPr="00B52738">
        <w:rPr>
          <w:lang w:eastAsia="ar-SA"/>
        </w:rPr>
        <w:tab/>
      </w:r>
      <w:r w:rsidR="00C643D7" w:rsidRPr="00B52738">
        <w:rPr>
          <w:lang w:eastAsia="ar-SA"/>
        </w:rPr>
        <w:tab/>
      </w:r>
      <w:r w:rsidRPr="00B52738">
        <w:rPr>
          <w:lang w:eastAsia="ar-SA"/>
        </w:rPr>
        <w:t>– двойная антитромбоцитарная терапия</w:t>
      </w:r>
    </w:p>
    <w:p w14:paraId="77CF5634" w14:textId="3042120F" w:rsidR="006C6673" w:rsidRPr="00B52738" w:rsidRDefault="006C6673" w:rsidP="00791995">
      <w:pPr>
        <w:pStyle w:val="ae"/>
        <w:rPr>
          <w:lang w:eastAsia="ar-SA"/>
        </w:rPr>
      </w:pPr>
      <w:r w:rsidRPr="00B52738">
        <w:rPr>
          <w:lang w:eastAsia="ar-SA"/>
        </w:rPr>
        <w:t>ДАТ</w:t>
      </w:r>
      <w:r w:rsidR="00C643D7" w:rsidRPr="00B52738">
        <w:rPr>
          <w:lang w:eastAsia="ar-SA"/>
        </w:rPr>
        <w:t xml:space="preserve"> </w:t>
      </w:r>
      <w:r w:rsidR="00C643D7" w:rsidRPr="00B52738">
        <w:rPr>
          <w:lang w:eastAsia="ar-SA"/>
        </w:rPr>
        <w:tab/>
      </w:r>
      <w:r w:rsidR="00C643D7" w:rsidRPr="00B52738">
        <w:rPr>
          <w:lang w:eastAsia="ar-SA"/>
        </w:rPr>
        <w:tab/>
        <w:t xml:space="preserve">– </w:t>
      </w:r>
      <w:r w:rsidR="000A28D7" w:rsidRPr="00B52738">
        <w:rPr>
          <w:lang w:eastAsia="ar-SA"/>
        </w:rPr>
        <w:t>двойная антитромботическая терапия</w:t>
      </w:r>
    </w:p>
    <w:p w14:paraId="13459091" w14:textId="508698C9" w:rsidR="00791995" w:rsidRPr="00B52738" w:rsidRDefault="00791995" w:rsidP="00791995">
      <w:pPr>
        <w:pStyle w:val="ae"/>
        <w:rPr>
          <w:lang w:eastAsia="ar-SA"/>
        </w:rPr>
      </w:pPr>
      <w:r w:rsidRPr="00B52738">
        <w:rPr>
          <w:lang w:eastAsia="ar-SA"/>
        </w:rPr>
        <w:t xml:space="preserve">ДАД </w:t>
      </w:r>
      <w:r w:rsidR="00C643D7" w:rsidRPr="00B52738">
        <w:rPr>
          <w:lang w:eastAsia="ar-SA"/>
        </w:rPr>
        <w:tab/>
      </w:r>
      <w:r w:rsidR="00C643D7" w:rsidRPr="00B52738">
        <w:rPr>
          <w:lang w:eastAsia="ar-SA"/>
        </w:rPr>
        <w:tab/>
      </w:r>
      <w:r w:rsidRPr="00B52738">
        <w:rPr>
          <w:lang w:eastAsia="ar-SA"/>
        </w:rPr>
        <w:t>– диастолическое артериальное давление</w:t>
      </w:r>
    </w:p>
    <w:p w14:paraId="6EC7C9FD" w14:textId="64F68CA6" w:rsidR="00791995" w:rsidRPr="00B52738" w:rsidRDefault="00791995" w:rsidP="00791995">
      <w:pPr>
        <w:pStyle w:val="ae"/>
        <w:rPr>
          <w:lang w:eastAsia="ar-SA"/>
        </w:rPr>
      </w:pPr>
      <w:r w:rsidRPr="00B52738">
        <w:rPr>
          <w:lang w:eastAsia="ar-SA"/>
        </w:rPr>
        <w:t xml:space="preserve">ДНК </w:t>
      </w:r>
      <w:r w:rsidR="00C643D7" w:rsidRPr="00B52738">
        <w:rPr>
          <w:lang w:eastAsia="ar-SA"/>
        </w:rPr>
        <w:tab/>
      </w:r>
      <w:r w:rsidR="00C643D7" w:rsidRPr="00B52738">
        <w:rPr>
          <w:lang w:eastAsia="ar-SA"/>
        </w:rPr>
        <w:tab/>
      </w:r>
      <w:r w:rsidRPr="00B52738">
        <w:rPr>
          <w:lang w:eastAsia="ar-SA"/>
        </w:rPr>
        <w:t>– дезоксирибонуклеиновая кислота</w:t>
      </w:r>
    </w:p>
    <w:p w14:paraId="019CDB69" w14:textId="5E3F057C" w:rsidR="00791995" w:rsidRPr="00B52738" w:rsidRDefault="00791995" w:rsidP="00791995">
      <w:pPr>
        <w:pStyle w:val="ae"/>
        <w:rPr>
          <w:lang w:eastAsia="ar-SA"/>
        </w:rPr>
      </w:pPr>
      <w:r w:rsidRPr="00B52738">
        <w:rPr>
          <w:lang w:eastAsia="ar-SA"/>
        </w:rPr>
        <w:t xml:space="preserve">ДИ </w:t>
      </w:r>
      <w:r w:rsidR="00C643D7" w:rsidRPr="00B52738">
        <w:rPr>
          <w:lang w:eastAsia="ar-SA"/>
        </w:rPr>
        <w:tab/>
      </w:r>
      <w:r w:rsidR="00C643D7" w:rsidRPr="00B52738">
        <w:rPr>
          <w:lang w:eastAsia="ar-SA"/>
        </w:rPr>
        <w:tab/>
      </w:r>
      <w:r w:rsidRPr="00B52738">
        <w:rPr>
          <w:lang w:eastAsia="ar-SA"/>
        </w:rPr>
        <w:t>– доверительный интервал</w:t>
      </w:r>
    </w:p>
    <w:p w14:paraId="068D3562" w14:textId="2F678F34" w:rsidR="00791995" w:rsidRPr="00B52738" w:rsidRDefault="00791995" w:rsidP="00791995">
      <w:pPr>
        <w:pStyle w:val="ae"/>
        <w:rPr>
          <w:shd w:val="clear" w:color="auto" w:fill="FFFFFF"/>
          <w:lang w:eastAsia="ar-SA"/>
        </w:rPr>
      </w:pPr>
      <w:r w:rsidRPr="00B52738">
        <w:rPr>
          <w:shd w:val="clear" w:color="auto" w:fill="FFFFFF"/>
          <w:lang w:val="kk-KZ" w:eastAsia="ar-SA"/>
        </w:rPr>
        <w:t>ИБС</w:t>
      </w:r>
      <w:r w:rsidRPr="00B52738">
        <w:rPr>
          <w:shd w:val="clear" w:color="auto" w:fill="FFFFFF"/>
          <w:lang w:eastAsia="ar-SA"/>
        </w:rPr>
        <w:t xml:space="preserve">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и</w:t>
      </w:r>
      <w:r w:rsidRPr="00B52738">
        <w:rPr>
          <w:shd w:val="clear" w:color="auto" w:fill="FFFFFF"/>
          <w:lang w:val="kk-KZ" w:eastAsia="ar-SA"/>
        </w:rPr>
        <w:t>шемическ</w:t>
      </w:r>
      <w:r w:rsidRPr="00B52738">
        <w:rPr>
          <w:shd w:val="clear" w:color="auto" w:fill="FFFFFF"/>
          <w:lang w:eastAsia="ar-SA"/>
        </w:rPr>
        <w:t>ая</w:t>
      </w:r>
      <w:r w:rsidRPr="00B52738">
        <w:rPr>
          <w:shd w:val="clear" w:color="auto" w:fill="FFFFFF"/>
          <w:lang w:val="kk-KZ" w:eastAsia="ar-SA"/>
        </w:rPr>
        <w:t xml:space="preserve"> болезн</w:t>
      </w:r>
      <w:r w:rsidRPr="00B52738">
        <w:rPr>
          <w:shd w:val="clear" w:color="auto" w:fill="FFFFFF"/>
          <w:lang w:eastAsia="ar-SA"/>
        </w:rPr>
        <w:t xml:space="preserve">ь </w:t>
      </w:r>
      <w:r w:rsidRPr="00B52738">
        <w:rPr>
          <w:shd w:val="clear" w:color="auto" w:fill="FFFFFF"/>
          <w:lang w:val="kk-KZ" w:eastAsia="ar-SA"/>
        </w:rPr>
        <w:t>сердца</w:t>
      </w:r>
    </w:p>
    <w:p w14:paraId="72459A69" w14:textId="40A982DC" w:rsidR="00791995" w:rsidRPr="00B52738" w:rsidRDefault="00791995" w:rsidP="00791995">
      <w:pPr>
        <w:pStyle w:val="ae"/>
        <w:rPr>
          <w:rFonts w:eastAsia="Calibri"/>
        </w:rPr>
      </w:pPr>
      <w:r w:rsidRPr="00B52738">
        <w:rPr>
          <w:rFonts w:eastAsia="Calibri"/>
        </w:rPr>
        <w:t xml:space="preserve">ИМ </w:t>
      </w:r>
      <w:r w:rsidR="00C643D7" w:rsidRPr="00B52738">
        <w:rPr>
          <w:rFonts w:eastAsia="Calibri"/>
        </w:rPr>
        <w:tab/>
      </w:r>
      <w:r w:rsidR="00C643D7" w:rsidRPr="00B52738">
        <w:rPr>
          <w:rFonts w:eastAsia="Calibri"/>
        </w:rPr>
        <w:tab/>
      </w:r>
      <w:r w:rsidRPr="00B52738">
        <w:rPr>
          <w:rFonts w:eastAsia="Calibri"/>
        </w:rPr>
        <w:t>– инфаркт миокарда</w:t>
      </w:r>
    </w:p>
    <w:p w14:paraId="7341959E" w14:textId="442EEA60" w:rsidR="00791995" w:rsidRPr="00B52738" w:rsidRDefault="00791995" w:rsidP="00791995">
      <w:pPr>
        <w:pStyle w:val="ae"/>
        <w:rPr>
          <w:rFonts w:eastAsia="Calibri"/>
        </w:rPr>
      </w:pPr>
      <w:r w:rsidRPr="00B52738">
        <w:rPr>
          <w:rFonts w:eastAsia="Calibri"/>
        </w:rPr>
        <w:t xml:space="preserve">ИМТ </w:t>
      </w:r>
      <w:r w:rsidR="00C643D7" w:rsidRPr="00B52738">
        <w:rPr>
          <w:rFonts w:eastAsia="Calibri"/>
        </w:rPr>
        <w:tab/>
      </w:r>
      <w:r w:rsidR="00C643D7" w:rsidRPr="00B52738">
        <w:rPr>
          <w:rFonts w:eastAsia="Calibri"/>
        </w:rPr>
        <w:tab/>
      </w:r>
      <w:r w:rsidRPr="00B52738">
        <w:rPr>
          <w:rFonts w:eastAsia="Calibri"/>
        </w:rPr>
        <w:t>– индекс массы тела</w:t>
      </w:r>
    </w:p>
    <w:p w14:paraId="409E7D91" w14:textId="7284E04F" w:rsidR="00563056" w:rsidRPr="00B52738" w:rsidRDefault="00C643D7" w:rsidP="00791995">
      <w:pPr>
        <w:pStyle w:val="ae"/>
        <w:rPr>
          <w:rFonts w:eastAsia="Calibri"/>
        </w:rPr>
      </w:pPr>
      <w:r w:rsidRPr="00B52738">
        <w:rPr>
          <w:rFonts w:eastAsia="Calibri"/>
        </w:rPr>
        <w:t xml:space="preserve">ИС </w:t>
      </w:r>
      <w:r w:rsidRPr="00B52738">
        <w:rPr>
          <w:rFonts w:eastAsia="Calibri"/>
        </w:rPr>
        <w:tab/>
      </w:r>
      <w:r w:rsidRPr="00B52738">
        <w:rPr>
          <w:rFonts w:eastAsia="Calibri"/>
        </w:rPr>
        <w:tab/>
        <w:t xml:space="preserve">– </w:t>
      </w:r>
      <w:r w:rsidR="00563056" w:rsidRPr="00B52738">
        <w:rPr>
          <w:rFonts w:eastAsia="Calibri"/>
        </w:rPr>
        <w:t>ишемические события</w:t>
      </w:r>
    </w:p>
    <w:p w14:paraId="3615C8C2" w14:textId="7D0B4F1B" w:rsidR="00791995" w:rsidRPr="00B52738" w:rsidRDefault="00791995" w:rsidP="00791995">
      <w:pPr>
        <w:pStyle w:val="ae"/>
        <w:rPr>
          <w:lang w:eastAsia="ar-SA"/>
        </w:rPr>
      </w:pPr>
      <w:r w:rsidRPr="00B52738">
        <w:rPr>
          <w:lang w:val="kk-KZ" w:eastAsia="ar-SA"/>
        </w:rPr>
        <w:t xml:space="preserve">КАГ </w:t>
      </w:r>
      <w:r w:rsidR="00C643D7" w:rsidRPr="00B52738">
        <w:rPr>
          <w:lang w:val="kk-KZ" w:eastAsia="ar-SA"/>
        </w:rPr>
        <w:tab/>
      </w:r>
      <w:r w:rsidR="00C643D7" w:rsidRPr="00B52738">
        <w:rPr>
          <w:lang w:val="kk-KZ" w:eastAsia="ar-SA"/>
        </w:rPr>
        <w:tab/>
      </w:r>
      <w:r w:rsidRPr="00B52738">
        <w:rPr>
          <w:lang w:eastAsia="ar-SA"/>
        </w:rPr>
        <w:t xml:space="preserve">– </w:t>
      </w:r>
      <w:r w:rsidRPr="00B52738">
        <w:rPr>
          <w:lang w:val="kk-KZ" w:eastAsia="ar-SA"/>
        </w:rPr>
        <w:t>коронарная ангиография</w:t>
      </w:r>
    </w:p>
    <w:p w14:paraId="73F0122F" w14:textId="20418842" w:rsidR="00791995" w:rsidRPr="00B52738" w:rsidRDefault="00791995" w:rsidP="00791995">
      <w:pPr>
        <w:pStyle w:val="ae"/>
        <w:rPr>
          <w:rFonts w:eastAsia="Calibri"/>
        </w:rPr>
      </w:pPr>
      <w:r w:rsidRPr="00B52738">
        <w:rPr>
          <w:rFonts w:eastAsia="Calibri"/>
        </w:rPr>
        <w:t xml:space="preserve">ЛП </w:t>
      </w:r>
      <w:r w:rsidR="00C643D7" w:rsidRPr="00B52738">
        <w:rPr>
          <w:rFonts w:eastAsia="Calibri"/>
        </w:rPr>
        <w:tab/>
      </w:r>
      <w:r w:rsidR="00C643D7" w:rsidRPr="00B52738">
        <w:rPr>
          <w:rFonts w:eastAsia="Calibri"/>
        </w:rPr>
        <w:tab/>
      </w:r>
      <w:r w:rsidRPr="00B52738">
        <w:rPr>
          <w:rFonts w:eastAsia="Calibri"/>
        </w:rPr>
        <w:t>– лекарственное покрытие</w:t>
      </w:r>
    </w:p>
    <w:p w14:paraId="5BF68EAE" w14:textId="7499974A" w:rsidR="00791995" w:rsidRPr="00B52738" w:rsidRDefault="00791995" w:rsidP="00791995">
      <w:pPr>
        <w:pStyle w:val="ae"/>
        <w:rPr>
          <w:rFonts w:eastAsia="Calibri"/>
        </w:rPr>
      </w:pPr>
      <w:r w:rsidRPr="00B52738">
        <w:rPr>
          <w:rFonts w:eastAsia="Calibri"/>
        </w:rPr>
        <w:t xml:space="preserve">ЛЖ </w:t>
      </w:r>
      <w:r w:rsidR="00C643D7" w:rsidRPr="00B52738">
        <w:rPr>
          <w:rFonts w:eastAsia="Calibri"/>
        </w:rPr>
        <w:tab/>
      </w:r>
      <w:r w:rsidR="00C643D7" w:rsidRPr="00B52738">
        <w:rPr>
          <w:rFonts w:eastAsia="Calibri"/>
        </w:rPr>
        <w:tab/>
      </w:r>
      <w:r w:rsidRPr="00B52738">
        <w:rPr>
          <w:rFonts w:eastAsia="Calibri"/>
        </w:rPr>
        <w:t>– левый желудочек</w:t>
      </w:r>
    </w:p>
    <w:p w14:paraId="1CCCA1EC" w14:textId="4F530150" w:rsidR="00791995" w:rsidRPr="00B52738" w:rsidRDefault="00791995" w:rsidP="00791995">
      <w:pPr>
        <w:pStyle w:val="ae"/>
        <w:rPr>
          <w:rFonts w:eastAsia="Calibri"/>
        </w:rPr>
      </w:pPr>
      <w:r w:rsidRPr="00B52738">
        <w:rPr>
          <w:rFonts w:eastAsia="Calibri"/>
        </w:rPr>
        <w:t xml:space="preserve">ЛКА </w:t>
      </w:r>
      <w:r w:rsidR="00C643D7" w:rsidRPr="00B52738">
        <w:rPr>
          <w:rFonts w:eastAsia="Calibri"/>
        </w:rPr>
        <w:tab/>
      </w:r>
      <w:r w:rsidR="00C643D7" w:rsidRPr="00B52738">
        <w:rPr>
          <w:rFonts w:eastAsia="Calibri"/>
        </w:rPr>
        <w:tab/>
      </w:r>
      <w:r w:rsidRPr="00B52738">
        <w:rPr>
          <w:rFonts w:eastAsia="Calibri"/>
        </w:rPr>
        <w:t>– левая коронарная артерия</w:t>
      </w:r>
    </w:p>
    <w:p w14:paraId="716CA61C" w14:textId="130C5DCF" w:rsidR="00791995" w:rsidRPr="00B52738" w:rsidRDefault="00791995" w:rsidP="00791995">
      <w:pPr>
        <w:pStyle w:val="ae"/>
        <w:rPr>
          <w:lang w:val="kk-KZ" w:eastAsia="ar-SA"/>
        </w:rPr>
      </w:pPr>
      <w:r w:rsidRPr="00B52738">
        <w:rPr>
          <w:lang w:val="kk-KZ" w:eastAsia="ar-SA"/>
        </w:rPr>
        <w:t xml:space="preserve">НССС </w:t>
      </w:r>
      <w:r w:rsidR="00C643D7" w:rsidRPr="00B52738">
        <w:rPr>
          <w:lang w:val="kk-KZ" w:eastAsia="ar-SA"/>
        </w:rPr>
        <w:tab/>
      </w:r>
      <w:r w:rsidR="00C643D7" w:rsidRPr="00B52738">
        <w:rPr>
          <w:lang w:val="kk-KZ" w:eastAsia="ar-SA"/>
        </w:rPr>
        <w:tab/>
      </w:r>
      <w:r w:rsidRPr="00B52738">
        <w:rPr>
          <w:lang w:val="kk-KZ" w:eastAsia="ar-SA"/>
        </w:rPr>
        <w:t>– неблагоприятное сердечно</w:t>
      </w:r>
      <w:r w:rsidR="00B55600" w:rsidRPr="00B52738">
        <w:rPr>
          <w:lang w:val="kk-KZ" w:eastAsia="ar-SA"/>
        </w:rPr>
        <w:t>–</w:t>
      </w:r>
      <w:r w:rsidRPr="00B52738">
        <w:rPr>
          <w:lang w:val="kk-KZ" w:eastAsia="ar-SA"/>
        </w:rPr>
        <w:t>сосудистое событие</w:t>
      </w:r>
    </w:p>
    <w:p w14:paraId="57F01E43" w14:textId="1808F650" w:rsidR="000A28D7" w:rsidRPr="00B52738" w:rsidRDefault="00E13B02" w:rsidP="00791995">
      <w:pPr>
        <w:pStyle w:val="ae"/>
        <w:rPr>
          <w:lang w:eastAsia="ar-SA"/>
        </w:rPr>
      </w:pPr>
      <w:r w:rsidRPr="00B52738">
        <w:rPr>
          <w:lang w:val="kk-KZ" w:eastAsia="ar-SA"/>
        </w:rPr>
        <w:t>П</w:t>
      </w:r>
      <w:r w:rsidR="000A28D7" w:rsidRPr="00B52738">
        <w:rPr>
          <w:lang w:val="kk-KZ" w:eastAsia="ar-SA"/>
        </w:rPr>
        <w:t>ОАК</w:t>
      </w:r>
      <w:r w:rsidR="00C643D7" w:rsidRPr="00B52738">
        <w:rPr>
          <w:lang w:val="kk-KZ" w:eastAsia="ar-SA"/>
        </w:rPr>
        <w:t xml:space="preserve"> </w:t>
      </w:r>
      <w:r w:rsidR="00C643D7" w:rsidRPr="00B52738">
        <w:rPr>
          <w:lang w:val="kk-KZ" w:eastAsia="ar-SA"/>
        </w:rPr>
        <w:tab/>
        <w:t xml:space="preserve">– </w:t>
      </w:r>
      <w:r w:rsidRPr="00B52738">
        <w:rPr>
          <w:lang w:val="kk-KZ" w:eastAsia="ar-SA"/>
        </w:rPr>
        <w:t>пер</w:t>
      </w:r>
      <w:r w:rsidR="000A28D7" w:rsidRPr="00B52738">
        <w:rPr>
          <w:lang w:val="kk-KZ" w:eastAsia="ar-SA"/>
        </w:rPr>
        <w:t>ора</w:t>
      </w:r>
      <w:r w:rsidR="001F38C0" w:rsidRPr="00B52738">
        <w:rPr>
          <w:lang w:val="kk-KZ" w:eastAsia="ar-SA"/>
        </w:rPr>
        <w:t>льный антикоагулянт</w:t>
      </w:r>
    </w:p>
    <w:p w14:paraId="702D7608" w14:textId="75FAB6A9" w:rsidR="00791995" w:rsidRPr="00B52738" w:rsidRDefault="00791995" w:rsidP="00791995">
      <w:pPr>
        <w:pStyle w:val="ae"/>
        <w:rPr>
          <w:lang w:eastAsia="ar-SA"/>
        </w:rPr>
      </w:pPr>
      <w:r w:rsidRPr="00B52738">
        <w:rPr>
          <w:lang w:eastAsia="ar-SA"/>
        </w:rPr>
        <w:t xml:space="preserve">ОВ ЛКА </w:t>
      </w:r>
      <w:r w:rsidR="00C643D7" w:rsidRPr="00B52738">
        <w:rPr>
          <w:lang w:eastAsia="ar-SA"/>
        </w:rPr>
        <w:tab/>
      </w:r>
      <w:r w:rsidRPr="00B52738">
        <w:rPr>
          <w:lang w:eastAsia="ar-SA"/>
        </w:rPr>
        <w:t>– огибающая ветвь левой коронарной артерии</w:t>
      </w:r>
    </w:p>
    <w:p w14:paraId="21D7B6B8" w14:textId="7948B954" w:rsidR="006C6673" w:rsidRPr="00B52738" w:rsidRDefault="006C6673" w:rsidP="00791995">
      <w:pPr>
        <w:pStyle w:val="ae"/>
        <w:rPr>
          <w:lang w:eastAsia="ar-SA"/>
        </w:rPr>
      </w:pPr>
      <w:r w:rsidRPr="00B52738">
        <w:rPr>
          <w:lang w:eastAsia="ar-SA"/>
        </w:rPr>
        <w:t>ОКС</w:t>
      </w:r>
      <w:r w:rsidR="00C643D7" w:rsidRPr="00B52738">
        <w:rPr>
          <w:lang w:eastAsia="ar-SA"/>
        </w:rPr>
        <w:t xml:space="preserve"> </w:t>
      </w:r>
      <w:r w:rsidR="00C643D7" w:rsidRPr="00B52738">
        <w:rPr>
          <w:lang w:eastAsia="ar-SA"/>
        </w:rPr>
        <w:tab/>
      </w:r>
      <w:r w:rsidR="00C643D7" w:rsidRPr="00B52738">
        <w:rPr>
          <w:lang w:eastAsia="ar-SA"/>
        </w:rPr>
        <w:tab/>
        <w:t>–</w:t>
      </w:r>
      <w:r w:rsidRPr="00B52738">
        <w:t xml:space="preserve"> </w:t>
      </w:r>
      <w:r w:rsidRPr="00B52738">
        <w:rPr>
          <w:lang w:eastAsia="ar-SA"/>
        </w:rPr>
        <w:t>острый коронарный синдром</w:t>
      </w:r>
    </w:p>
    <w:p w14:paraId="1B160679" w14:textId="5992829A" w:rsidR="00791995" w:rsidRPr="00B52738" w:rsidRDefault="00791995" w:rsidP="00791995">
      <w:pPr>
        <w:pStyle w:val="ae"/>
        <w:rPr>
          <w:rFonts w:eastAsia="Calibri"/>
        </w:rPr>
      </w:pPr>
      <w:r w:rsidRPr="00B52738">
        <w:rPr>
          <w:rFonts w:eastAsia="Calibri"/>
        </w:rPr>
        <w:t>ОКСбп</w:t>
      </w:r>
      <w:r w:rsidRPr="00B52738">
        <w:rPr>
          <w:rFonts w:eastAsia="Calibri"/>
          <w:lang w:val="en-US"/>
        </w:rPr>
        <w:t>ST</w:t>
      </w:r>
      <w:r w:rsidRPr="00B52738">
        <w:rPr>
          <w:rFonts w:eastAsia="Calibri"/>
        </w:rPr>
        <w:t xml:space="preserve"> </w:t>
      </w:r>
      <w:r w:rsidR="00C643D7" w:rsidRPr="00B52738">
        <w:rPr>
          <w:rFonts w:eastAsia="Calibri"/>
        </w:rPr>
        <w:tab/>
      </w:r>
      <w:r w:rsidRPr="00B52738">
        <w:rPr>
          <w:rFonts w:eastAsia="Calibri"/>
        </w:rPr>
        <w:t xml:space="preserve">– острый коронарный синдром с подъемом </w:t>
      </w:r>
      <w:r w:rsidRPr="00B52738">
        <w:rPr>
          <w:rFonts w:eastAsia="Calibri"/>
          <w:lang w:val="en-US"/>
        </w:rPr>
        <w:t>ST</w:t>
      </w:r>
    </w:p>
    <w:p w14:paraId="37030349" w14:textId="5E360609" w:rsidR="00791995" w:rsidRPr="00B52738" w:rsidRDefault="00791995" w:rsidP="00791995">
      <w:pPr>
        <w:pStyle w:val="ae"/>
        <w:rPr>
          <w:rFonts w:eastAsia="Calibri"/>
        </w:rPr>
      </w:pPr>
      <w:r w:rsidRPr="00B52738">
        <w:rPr>
          <w:rFonts w:eastAsia="Calibri"/>
        </w:rPr>
        <w:t>ОКСсп</w:t>
      </w:r>
      <w:r w:rsidRPr="00B52738">
        <w:rPr>
          <w:rFonts w:eastAsia="Calibri"/>
          <w:lang w:val="en-US"/>
        </w:rPr>
        <w:t>ST</w:t>
      </w:r>
      <w:r w:rsidRPr="00B52738">
        <w:rPr>
          <w:rFonts w:eastAsia="Calibri"/>
        </w:rPr>
        <w:t xml:space="preserve"> </w:t>
      </w:r>
      <w:r w:rsidR="00C643D7" w:rsidRPr="00B52738">
        <w:rPr>
          <w:rFonts w:eastAsia="Calibri"/>
        </w:rPr>
        <w:tab/>
      </w:r>
      <w:r w:rsidRPr="00B52738">
        <w:rPr>
          <w:rFonts w:eastAsia="Calibri"/>
        </w:rPr>
        <w:t xml:space="preserve">– острый коронарный синдром с подъемом </w:t>
      </w:r>
      <w:r w:rsidRPr="00B52738">
        <w:rPr>
          <w:rFonts w:eastAsia="Calibri"/>
          <w:lang w:val="en-US"/>
        </w:rPr>
        <w:t>ST</w:t>
      </w:r>
    </w:p>
    <w:p w14:paraId="09A1CB42" w14:textId="2ADE2039" w:rsidR="00791995" w:rsidRPr="00B52738" w:rsidRDefault="00791995" w:rsidP="00791995">
      <w:pPr>
        <w:pStyle w:val="ae"/>
        <w:rPr>
          <w:rFonts w:eastAsia="Calibri"/>
        </w:rPr>
      </w:pPr>
      <w:r w:rsidRPr="00B52738">
        <w:rPr>
          <w:rFonts w:eastAsia="Calibri"/>
        </w:rPr>
        <w:t xml:space="preserve">ОНМК </w:t>
      </w:r>
      <w:r w:rsidR="00C643D7" w:rsidRPr="00B52738">
        <w:rPr>
          <w:rFonts w:eastAsia="Calibri"/>
        </w:rPr>
        <w:tab/>
      </w:r>
      <w:r w:rsidRPr="00B52738">
        <w:rPr>
          <w:rFonts w:eastAsia="Calibri"/>
        </w:rPr>
        <w:t>– острое нарушение мозгового кровообращения</w:t>
      </w:r>
    </w:p>
    <w:p w14:paraId="1EFF5E3F" w14:textId="25F74426" w:rsidR="00791995" w:rsidRPr="00B52738" w:rsidRDefault="00791995" w:rsidP="00791995">
      <w:pPr>
        <w:pStyle w:val="ae"/>
        <w:rPr>
          <w:rFonts w:eastAsia="Calibri"/>
        </w:rPr>
      </w:pPr>
      <w:r w:rsidRPr="00B52738">
        <w:rPr>
          <w:rFonts w:eastAsia="Calibri"/>
        </w:rPr>
        <w:t xml:space="preserve">ОР </w:t>
      </w:r>
      <w:r w:rsidR="00C643D7" w:rsidRPr="00B52738">
        <w:rPr>
          <w:rFonts w:eastAsia="Calibri"/>
        </w:rPr>
        <w:tab/>
      </w:r>
      <w:r w:rsidR="00C643D7" w:rsidRPr="00B52738">
        <w:rPr>
          <w:rFonts w:eastAsia="Calibri"/>
        </w:rPr>
        <w:tab/>
      </w:r>
      <w:r w:rsidRPr="00B52738">
        <w:rPr>
          <w:rFonts w:eastAsia="Calibri"/>
        </w:rPr>
        <w:t>– отношение рисков</w:t>
      </w:r>
    </w:p>
    <w:p w14:paraId="45CF645D" w14:textId="19FE3E73" w:rsidR="00791995" w:rsidRPr="00B52738" w:rsidRDefault="00791995" w:rsidP="00791995">
      <w:pPr>
        <w:pStyle w:val="ae"/>
        <w:rPr>
          <w:lang w:eastAsia="ar-SA"/>
        </w:rPr>
      </w:pPr>
      <w:r w:rsidRPr="00B52738">
        <w:rPr>
          <w:lang w:val="kk-KZ" w:eastAsia="ar-SA"/>
        </w:rPr>
        <w:t xml:space="preserve">ОРТ </w:t>
      </w:r>
      <w:r w:rsidR="00C643D7" w:rsidRPr="00B52738">
        <w:rPr>
          <w:lang w:val="kk-KZ" w:eastAsia="ar-SA"/>
        </w:rPr>
        <w:tab/>
      </w:r>
      <w:r w:rsidR="00C643D7" w:rsidRPr="00B52738">
        <w:rPr>
          <w:lang w:val="kk-KZ" w:eastAsia="ar-SA"/>
        </w:rPr>
        <w:tab/>
      </w:r>
      <w:r w:rsidRPr="00B52738">
        <w:rPr>
          <w:lang w:eastAsia="ar-SA"/>
        </w:rPr>
        <w:t xml:space="preserve">– </w:t>
      </w:r>
      <w:r w:rsidRPr="00B52738">
        <w:rPr>
          <w:lang w:val="kk-KZ" w:eastAsia="ar-SA"/>
        </w:rPr>
        <w:t>остаточн</w:t>
      </w:r>
      <w:r w:rsidRPr="00B52738">
        <w:rPr>
          <w:lang w:eastAsia="ar-SA"/>
        </w:rPr>
        <w:t xml:space="preserve">ая </w:t>
      </w:r>
      <w:r w:rsidRPr="00B52738">
        <w:rPr>
          <w:lang w:val="kk-KZ" w:eastAsia="ar-SA"/>
        </w:rPr>
        <w:t>реактивност</w:t>
      </w:r>
      <w:r w:rsidRPr="00B52738">
        <w:rPr>
          <w:lang w:eastAsia="ar-SA"/>
        </w:rPr>
        <w:t>ь тромбоцитов</w:t>
      </w:r>
    </w:p>
    <w:p w14:paraId="404A1695" w14:textId="4425B82D" w:rsidR="00791995" w:rsidRPr="00B52738" w:rsidRDefault="00791995" w:rsidP="00791995">
      <w:pPr>
        <w:pStyle w:val="ae"/>
        <w:rPr>
          <w:lang w:eastAsia="ar-SA"/>
        </w:rPr>
      </w:pPr>
      <w:r w:rsidRPr="00B52738">
        <w:rPr>
          <w:lang w:eastAsia="ar-SA"/>
        </w:rPr>
        <w:t xml:space="preserve">ОШ </w:t>
      </w:r>
      <w:r w:rsidR="00C643D7" w:rsidRPr="00B52738">
        <w:rPr>
          <w:lang w:eastAsia="ar-SA"/>
        </w:rPr>
        <w:tab/>
      </w:r>
      <w:r w:rsidR="00C643D7" w:rsidRPr="00B52738">
        <w:rPr>
          <w:lang w:eastAsia="ar-SA"/>
        </w:rPr>
        <w:tab/>
      </w:r>
      <w:r w:rsidRPr="00B52738">
        <w:rPr>
          <w:lang w:eastAsia="ar-SA"/>
        </w:rPr>
        <w:t>– отношение шансов</w:t>
      </w:r>
    </w:p>
    <w:p w14:paraId="755120F3" w14:textId="76175E93" w:rsidR="00791995" w:rsidRPr="00B52738" w:rsidRDefault="00791995" w:rsidP="00791995">
      <w:pPr>
        <w:pStyle w:val="ae"/>
        <w:rPr>
          <w:lang w:eastAsia="ar-SA"/>
        </w:rPr>
      </w:pPr>
      <w:r w:rsidRPr="00B52738">
        <w:rPr>
          <w:lang w:eastAsia="ar-SA"/>
        </w:rPr>
        <w:t xml:space="preserve">ПМЖВ </w:t>
      </w:r>
      <w:r w:rsidR="00C643D7" w:rsidRPr="00B52738">
        <w:rPr>
          <w:lang w:eastAsia="ar-SA"/>
        </w:rPr>
        <w:tab/>
      </w:r>
      <w:r w:rsidRPr="00B52738">
        <w:rPr>
          <w:lang w:eastAsia="ar-SA"/>
        </w:rPr>
        <w:t>– передняя межжелудочковая ветвь</w:t>
      </w:r>
    </w:p>
    <w:p w14:paraId="446A0DC7" w14:textId="453BDE55" w:rsidR="00791995" w:rsidRPr="00B52738" w:rsidRDefault="00791995" w:rsidP="00791995">
      <w:pPr>
        <w:pStyle w:val="ae"/>
        <w:rPr>
          <w:lang w:eastAsia="ar-SA"/>
        </w:rPr>
      </w:pPr>
      <w:r w:rsidRPr="00B52738">
        <w:rPr>
          <w:lang w:eastAsia="ar-SA"/>
        </w:rPr>
        <w:t xml:space="preserve">ПКА </w:t>
      </w:r>
      <w:r w:rsidR="00C643D7" w:rsidRPr="00B52738">
        <w:rPr>
          <w:lang w:eastAsia="ar-SA"/>
        </w:rPr>
        <w:tab/>
      </w:r>
      <w:r w:rsidR="00C643D7" w:rsidRPr="00B52738">
        <w:rPr>
          <w:lang w:eastAsia="ar-SA"/>
        </w:rPr>
        <w:tab/>
      </w:r>
      <w:r w:rsidRPr="00B52738">
        <w:rPr>
          <w:lang w:eastAsia="ar-SA"/>
        </w:rPr>
        <w:t>– правая коронарная артерия</w:t>
      </w:r>
    </w:p>
    <w:p w14:paraId="339F5CBE" w14:textId="6E3DCBEE" w:rsidR="00791995" w:rsidRPr="00B52738" w:rsidRDefault="00791995" w:rsidP="00791995">
      <w:pPr>
        <w:pStyle w:val="ae"/>
        <w:rPr>
          <w:lang w:eastAsia="ar-SA"/>
        </w:rPr>
      </w:pPr>
      <w:r w:rsidRPr="00B52738">
        <w:rPr>
          <w:lang w:eastAsia="ar-SA"/>
        </w:rPr>
        <w:t xml:space="preserve">РГП </w:t>
      </w:r>
      <w:r w:rsidR="00C643D7" w:rsidRPr="00B52738">
        <w:rPr>
          <w:lang w:eastAsia="ar-SA"/>
        </w:rPr>
        <w:tab/>
      </w:r>
      <w:r w:rsidR="00C643D7" w:rsidRPr="00B52738">
        <w:rPr>
          <w:lang w:eastAsia="ar-SA"/>
        </w:rPr>
        <w:tab/>
      </w:r>
      <w:r w:rsidRPr="00B52738">
        <w:rPr>
          <w:lang w:eastAsia="ar-SA"/>
        </w:rPr>
        <w:t>– регистр прикрепленного населения</w:t>
      </w:r>
    </w:p>
    <w:p w14:paraId="03B5A983" w14:textId="2C0F93CD" w:rsidR="00791995" w:rsidRPr="00B52738" w:rsidRDefault="00791995" w:rsidP="00791995">
      <w:pPr>
        <w:pStyle w:val="ae"/>
        <w:rPr>
          <w:lang w:eastAsia="ar-SA"/>
        </w:rPr>
      </w:pPr>
      <w:r w:rsidRPr="00B52738">
        <w:rPr>
          <w:lang w:eastAsia="ar-SA"/>
        </w:rPr>
        <w:t>САД</w:t>
      </w:r>
      <w:r w:rsidR="00C643D7" w:rsidRPr="00B52738">
        <w:rPr>
          <w:lang w:eastAsia="ar-SA"/>
        </w:rPr>
        <w:tab/>
      </w:r>
      <w:r w:rsidR="00C643D7" w:rsidRPr="00B52738">
        <w:rPr>
          <w:lang w:eastAsia="ar-SA"/>
        </w:rPr>
        <w:tab/>
      </w:r>
      <w:r w:rsidRPr="00B52738">
        <w:rPr>
          <w:lang w:eastAsia="ar-SA"/>
        </w:rPr>
        <w:t>– систолическое артериальное давление</w:t>
      </w:r>
    </w:p>
    <w:p w14:paraId="6B34BAD0" w14:textId="1E9B4D13" w:rsidR="00791995" w:rsidRPr="00B52738" w:rsidRDefault="00791995" w:rsidP="006D006D">
      <w:pPr>
        <w:pStyle w:val="ae"/>
        <w:ind w:firstLine="0"/>
        <w:rPr>
          <w:shd w:val="clear" w:color="auto" w:fill="FFFFFF"/>
          <w:lang w:eastAsia="ar-SA"/>
        </w:rPr>
      </w:pPr>
      <w:r w:rsidRPr="00B52738">
        <w:rPr>
          <w:lang w:eastAsia="ar-SA"/>
        </w:rPr>
        <w:t xml:space="preserve">СД </w:t>
      </w:r>
      <w:r w:rsidR="00C643D7" w:rsidRPr="00B52738">
        <w:rPr>
          <w:lang w:eastAsia="ar-SA"/>
        </w:rPr>
        <w:tab/>
      </w:r>
      <w:r w:rsidR="00C643D7" w:rsidRPr="00B52738">
        <w:rPr>
          <w:lang w:eastAsia="ar-SA"/>
        </w:rPr>
        <w:tab/>
      </w:r>
      <w:r w:rsidRPr="00B52738">
        <w:rPr>
          <w:lang w:eastAsia="ar-SA"/>
        </w:rPr>
        <w:t>– сахарный диабет</w:t>
      </w:r>
    </w:p>
    <w:p w14:paraId="60EFAE8D" w14:textId="728DDACC" w:rsidR="00791995" w:rsidRPr="00B52738" w:rsidRDefault="00791995" w:rsidP="00F366D5">
      <w:pPr>
        <w:pStyle w:val="ae"/>
        <w:ind w:firstLine="0"/>
        <w:rPr>
          <w:shd w:val="clear" w:color="auto" w:fill="FFFFFF"/>
          <w:lang w:val="kk-KZ" w:eastAsia="ar-SA"/>
        </w:rPr>
      </w:pPr>
      <w:r w:rsidRPr="00B52738">
        <w:rPr>
          <w:shd w:val="clear" w:color="auto" w:fill="FFFFFF"/>
          <w:lang w:val="kk-KZ" w:eastAsia="ar-SA"/>
        </w:rPr>
        <w:t xml:space="preserve">ССЗ </w:t>
      </w:r>
      <w:r w:rsidR="00C643D7" w:rsidRPr="00B52738">
        <w:rPr>
          <w:shd w:val="clear" w:color="auto" w:fill="FFFFFF"/>
          <w:lang w:val="kk-KZ" w:eastAsia="ar-SA"/>
        </w:rPr>
        <w:tab/>
      </w:r>
      <w:r w:rsidR="00C643D7" w:rsidRPr="00B52738">
        <w:rPr>
          <w:shd w:val="clear" w:color="auto" w:fill="FFFFFF"/>
          <w:lang w:val="kk-KZ" w:eastAsia="ar-SA"/>
        </w:rPr>
        <w:tab/>
      </w:r>
      <w:r w:rsidR="00F366D5" w:rsidRPr="00B52738">
        <w:rPr>
          <w:shd w:val="clear" w:color="auto" w:fill="FFFFFF"/>
          <w:lang w:val="kk-KZ" w:eastAsia="ar-SA"/>
        </w:rPr>
        <w:tab/>
      </w:r>
      <w:r w:rsidRPr="00B52738">
        <w:rPr>
          <w:shd w:val="clear" w:color="auto" w:fill="FFFFFF"/>
          <w:lang w:val="kk-KZ" w:eastAsia="ar-SA"/>
        </w:rPr>
        <w:t>– сердечно</w:t>
      </w:r>
      <w:r w:rsidR="00B55600" w:rsidRPr="00B52738">
        <w:rPr>
          <w:shd w:val="clear" w:color="auto" w:fill="FFFFFF"/>
          <w:lang w:val="kk-KZ" w:eastAsia="ar-SA"/>
        </w:rPr>
        <w:t>–</w:t>
      </w:r>
      <w:r w:rsidRPr="00B52738">
        <w:rPr>
          <w:shd w:val="clear" w:color="auto" w:fill="FFFFFF"/>
          <w:lang w:val="kk-KZ" w:eastAsia="ar-SA"/>
        </w:rPr>
        <w:t>сосудистые заболевания</w:t>
      </w:r>
    </w:p>
    <w:p w14:paraId="4E168865" w14:textId="58E02D7E" w:rsidR="00CA5AC3" w:rsidRPr="00B52738" w:rsidRDefault="00CA5AC3" w:rsidP="00C643D7">
      <w:pPr>
        <w:pStyle w:val="ae"/>
        <w:ind w:left="2410" w:hanging="2410"/>
        <w:rPr>
          <w:shd w:val="clear" w:color="auto" w:fill="FFFFFF"/>
          <w:lang w:val="kk-KZ" w:eastAsia="ar-SA"/>
        </w:rPr>
      </w:pPr>
      <w:r w:rsidRPr="00B52738">
        <w:rPr>
          <w:shd w:val="clear" w:color="auto" w:fill="FFFFFF"/>
          <w:lang w:val="kk-KZ" w:eastAsia="ar-SA"/>
        </w:rPr>
        <w:t>СКФ по CKD</w:t>
      </w:r>
      <w:r w:rsidR="00B55600" w:rsidRPr="00B52738">
        <w:rPr>
          <w:shd w:val="clear" w:color="auto" w:fill="FFFFFF"/>
          <w:lang w:val="kk-KZ" w:eastAsia="ar-SA"/>
        </w:rPr>
        <w:t>–</w:t>
      </w:r>
      <w:r w:rsidRPr="00B52738">
        <w:rPr>
          <w:shd w:val="clear" w:color="auto" w:fill="FFFFFF"/>
          <w:lang w:val="kk-KZ" w:eastAsia="ar-SA"/>
        </w:rPr>
        <w:t>EPI</w:t>
      </w:r>
      <w:r w:rsidR="00C643D7" w:rsidRPr="00B52738">
        <w:rPr>
          <w:shd w:val="clear" w:color="auto" w:fill="FFFFFF"/>
          <w:lang w:val="kk-KZ" w:eastAsia="ar-SA"/>
        </w:rPr>
        <w:t xml:space="preserve"> –</w:t>
      </w:r>
      <w:r w:rsidR="002C5DBF" w:rsidRPr="00B52738">
        <w:rPr>
          <w:lang w:val="kk-KZ"/>
        </w:rPr>
        <w:t xml:space="preserve"> </w:t>
      </w:r>
      <w:r w:rsidR="002C5DBF" w:rsidRPr="00B52738">
        <w:rPr>
          <w:shd w:val="clear" w:color="auto" w:fill="FFFFFF"/>
          <w:lang w:val="kk-KZ" w:eastAsia="ar-SA"/>
        </w:rPr>
        <w:t>скорость клубочковой фильтрации</w:t>
      </w:r>
      <w:r w:rsidR="00EF1C07" w:rsidRPr="00B52738">
        <w:rPr>
          <w:shd w:val="clear" w:color="auto" w:fill="FFFFFF"/>
          <w:lang w:val="kk-KZ" w:eastAsia="ar-SA"/>
        </w:rPr>
        <w:t xml:space="preserve"> рассчитанная по формуле CKD</w:t>
      </w:r>
      <w:r w:rsidR="00B55600" w:rsidRPr="00B52738">
        <w:rPr>
          <w:shd w:val="clear" w:color="auto" w:fill="FFFFFF"/>
          <w:lang w:val="kk-KZ" w:eastAsia="ar-SA"/>
        </w:rPr>
        <w:t>–</w:t>
      </w:r>
      <w:r w:rsidR="00EF1C07" w:rsidRPr="00B52738">
        <w:rPr>
          <w:shd w:val="clear" w:color="auto" w:fill="FFFFFF"/>
          <w:lang w:val="kk-KZ" w:eastAsia="ar-SA"/>
        </w:rPr>
        <w:t>EPI (Chronic Kidney Disease Epidemiology Collaboration)</w:t>
      </w:r>
    </w:p>
    <w:p w14:paraId="269CCEE0" w14:textId="4E55C29A" w:rsidR="006C6673" w:rsidRPr="00B52738" w:rsidRDefault="006C6673" w:rsidP="00C643D7">
      <w:pPr>
        <w:pStyle w:val="ae"/>
        <w:ind w:firstLine="0"/>
        <w:rPr>
          <w:shd w:val="clear" w:color="auto" w:fill="FFFFFF"/>
          <w:lang w:val="kk-KZ" w:eastAsia="ar-SA"/>
        </w:rPr>
      </w:pPr>
      <w:r w:rsidRPr="00B52738">
        <w:rPr>
          <w:shd w:val="clear" w:color="auto" w:fill="FFFFFF"/>
          <w:lang w:val="kk-KZ" w:eastAsia="ar-SA"/>
        </w:rPr>
        <w:t>ТАТ</w:t>
      </w:r>
      <w:r w:rsidR="00C643D7" w:rsidRPr="00B52738">
        <w:rPr>
          <w:shd w:val="clear" w:color="auto" w:fill="FFFFFF"/>
          <w:lang w:val="kk-KZ" w:eastAsia="ar-SA"/>
        </w:rPr>
        <w:t xml:space="preserve"> </w:t>
      </w:r>
      <w:r w:rsidR="00C643D7" w:rsidRPr="00B52738">
        <w:rPr>
          <w:shd w:val="clear" w:color="auto" w:fill="FFFFFF"/>
          <w:lang w:val="kk-KZ" w:eastAsia="ar-SA"/>
        </w:rPr>
        <w:tab/>
      </w:r>
      <w:r w:rsidR="00C643D7" w:rsidRPr="00B52738">
        <w:rPr>
          <w:shd w:val="clear" w:color="auto" w:fill="FFFFFF"/>
          <w:lang w:val="kk-KZ" w:eastAsia="ar-SA"/>
        </w:rPr>
        <w:tab/>
      </w:r>
      <w:r w:rsidR="00C643D7" w:rsidRPr="00B52738">
        <w:rPr>
          <w:shd w:val="clear" w:color="auto" w:fill="FFFFFF"/>
          <w:lang w:val="kk-KZ" w:eastAsia="ar-SA"/>
        </w:rPr>
        <w:tab/>
        <w:t xml:space="preserve">– </w:t>
      </w:r>
      <w:r w:rsidR="001F38C0" w:rsidRPr="00B52738">
        <w:rPr>
          <w:shd w:val="clear" w:color="auto" w:fill="FFFFFF"/>
          <w:lang w:val="kk-KZ" w:eastAsia="ar-SA"/>
        </w:rPr>
        <w:t>тройная антитромбот</w:t>
      </w:r>
      <w:r w:rsidR="007137B1" w:rsidRPr="00B52738">
        <w:rPr>
          <w:shd w:val="clear" w:color="auto" w:fill="FFFFFF"/>
          <w:lang w:val="kk-KZ" w:eastAsia="ar-SA"/>
        </w:rPr>
        <w:t>ическая терапия</w:t>
      </w:r>
    </w:p>
    <w:p w14:paraId="67436F94" w14:textId="155A83BB" w:rsidR="00434757" w:rsidRPr="00B52738" w:rsidRDefault="00434757" w:rsidP="00C643D7">
      <w:pPr>
        <w:pStyle w:val="ae"/>
        <w:ind w:firstLine="0"/>
        <w:rPr>
          <w:shd w:val="clear" w:color="auto" w:fill="FFFFFF"/>
          <w:lang w:eastAsia="ar-SA"/>
        </w:rPr>
      </w:pPr>
      <w:r w:rsidRPr="00B52738">
        <w:rPr>
          <w:shd w:val="clear" w:color="auto" w:fill="FFFFFF"/>
          <w:lang w:val="kk-KZ" w:eastAsia="ar-SA"/>
        </w:rPr>
        <w:t>ТФТ</w:t>
      </w:r>
      <w:r w:rsidR="00C643D7" w:rsidRPr="00B52738">
        <w:rPr>
          <w:shd w:val="clear" w:color="auto" w:fill="FFFFFF"/>
          <w:lang w:val="kk-KZ" w:eastAsia="ar-SA"/>
        </w:rPr>
        <w:t xml:space="preserve"> </w:t>
      </w:r>
      <w:r w:rsidR="00C643D7" w:rsidRPr="00B52738">
        <w:rPr>
          <w:shd w:val="clear" w:color="auto" w:fill="FFFFFF"/>
          <w:lang w:val="kk-KZ" w:eastAsia="ar-SA"/>
        </w:rPr>
        <w:tab/>
      </w:r>
      <w:r w:rsidR="00C643D7" w:rsidRPr="00B52738">
        <w:rPr>
          <w:shd w:val="clear" w:color="auto" w:fill="FFFFFF"/>
          <w:lang w:val="kk-KZ" w:eastAsia="ar-SA"/>
        </w:rPr>
        <w:tab/>
      </w:r>
      <w:r w:rsidR="00C643D7" w:rsidRPr="00B52738">
        <w:rPr>
          <w:shd w:val="clear" w:color="auto" w:fill="FFFFFF"/>
          <w:lang w:val="kk-KZ" w:eastAsia="ar-SA"/>
        </w:rPr>
        <w:tab/>
        <w:t xml:space="preserve">– </w:t>
      </w:r>
      <w:r w:rsidR="007137B1" w:rsidRPr="00B52738">
        <w:rPr>
          <w:shd w:val="clear" w:color="auto" w:fill="FFFFFF"/>
          <w:lang w:val="kk-KZ" w:eastAsia="ar-SA"/>
        </w:rPr>
        <w:t>тест функции тромбоцитов</w:t>
      </w:r>
    </w:p>
    <w:p w14:paraId="66085420" w14:textId="5722E974" w:rsidR="00791995" w:rsidRPr="00B52738" w:rsidRDefault="00791995" w:rsidP="00C643D7">
      <w:pPr>
        <w:pStyle w:val="ae"/>
        <w:ind w:firstLine="0"/>
        <w:rPr>
          <w:rFonts w:eastAsia="Calibri"/>
          <w:shd w:val="clear" w:color="auto" w:fill="FFFFFF"/>
        </w:rPr>
      </w:pPr>
      <w:r w:rsidRPr="00B52738">
        <w:rPr>
          <w:rFonts w:eastAsia="Calibri"/>
        </w:rPr>
        <w:t>ФВ ЛЖ</w:t>
      </w:r>
      <w:r w:rsidRPr="00B52738">
        <w:rPr>
          <w:rFonts w:eastAsia="Calibri"/>
          <w:shd w:val="clear" w:color="auto" w:fill="FFFFFF"/>
        </w:rPr>
        <w:t xml:space="preserve"> </w:t>
      </w:r>
      <w:r w:rsidR="00C643D7" w:rsidRPr="00B52738">
        <w:rPr>
          <w:rFonts w:eastAsia="Calibri"/>
          <w:shd w:val="clear" w:color="auto" w:fill="FFFFFF"/>
        </w:rPr>
        <w:tab/>
      </w:r>
      <w:r w:rsidR="00C643D7" w:rsidRPr="00B52738">
        <w:rPr>
          <w:rFonts w:eastAsia="Calibri"/>
          <w:shd w:val="clear" w:color="auto" w:fill="FFFFFF"/>
        </w:rPr>
        <w:tab/>
      </w:r>
      <w:r w:rsidRPr="00B52738">
        <w:rPr>
          <w:rFonts w:eastAsia="Calibri"/>
          <w:shd w:val="clear" w:color="auto" w:fill="FFFFFF"/>
        </w:rPr>
        <w:t>– фракция выброса левого желудочка</w:t>
      </w:r>
    </w:p>
    <w:p w14:paraId="56ABBDC5" w14:textId="09A4E943" w:rsidR="00A23CFB" w:rsidRPr="00B52738" w:rsidRDefault="00C643D7" w:rsidP="00C643D7">
      <w:pPr>
        <w:pStyle w:val="ae"/>
        <w:ind w:firstLine="0"/>
        <w:rPr>
          <w:rFonts w:eastAsia="Calibri"/>
          <w:shd w:val="clear" w:color="auto" w:fill="FFFFFF"/>
        </w:rPr>
      </w:pPr>
      <w:r w:rsidRPr="00B52738">
        <w:rPr>
          <w:rFonts w:eastAsia="Calibri"/>
          <w:shd w:val="clear" w:color="auto" w:fill="FFFFFF"/>
        </w:rPr>
        <w:t xml:space="preserve">ФП </w:t>
      </w:r>
      <w:r w:rsidRPr="00B52738">
        <w:rPr>
          <w:rFonts w:eastAsia="Calibri"/>
          <w:shd w:val="clear" w:color="auto" w:fill="FFFFFF"/>
        </w:rPr>
        <w:tab/>
      </w:r>
      <w:r w:rsidRPr="00B52738">
        <w:rPr>
          <w:rFonts w:eastAsia="Calibri"/>
          <w:shd w:val="clear" w:color="auto" w:fill="FFFFFF"/>
        </w:rPr>
        <w:tab/>
      </w:r>
      <w:r w:rsidRPr="00B52738">
        <w:rPr>
          <w:rFonts w:eastAsia="Calibri"/>
          <w:shd w:val="clear" w:color="auto" w:fill="FFFFFF"/>
        </w:rPr>
        <w:tab/>
        <w:t>–</w:t>
      </w:r>
      <w:r w:rsidR="006C6673" w:rsidRPr="00B52738">
        <w:t xml:space="preserve"> </w:t>
      </w:r>
      <w:r w:rsidR="006C6673" w:rsidRPr="00B52738">
        <w:rPr>
          <w:rFonts w:eastAsia="Calibri"/>
          <w:shd w:val="clear" w:color="auto" w:fill="FFFFFF"/>
        </w:rPr>
        <w:t>фибрилляция предсердий</w:t>
      </w:r>
    </w:p>
    <w:p w14:paraId="689047F5" w14:textId="7719E906" w:rsidR="00791995" w:rsidRPr="00B52738" w:rsidRDefault="00791995" w:rsidP="00C643D7">
      <w:pPr>
        <w:pStyle w:val="ae"/>
        <w:ind w:firstLine="0"/>
        <w:rPr>
          <w:lang w:val="kk-KZ" w:eastAsia="ar-SA"/>
        </w:rPr>
      </w:pPr>
      <w:r w:rsidRPr="00B52738">
        <w:rPr>
          <w:lang w:val="kk-KZ" w:eastAsia="ar-SA"/>
        </w:rPr>
        <w:t xml:space="preserve">ЧКВ </w:t>
      </w:r>
      <w:r w:rsidR="00C643D7" w:rsidRPr="00B52738">
        <w:rPr>
          <w:lang w:val="kk-KZ" w:eastAsia="ar-SA"/>
        </w:rPr>
        <w:tab/>
      </w:r>
      <w:r w:rsidR="00C643D7" w:rsidRPr="00B52738">
        <w:rPr>
          <w:lang w:val="kk-KZ" w:eastAsia="ar-SA"/>
        </w:rPr>
        <w:tab/>
      </w:r>
      <w:r w:rsidR="00C643D7" w:rsidRPr="00B52738">
        <w:rPr>
          <w:lang w:val="kk-KZ" w:eastAsia="ar-SA"/>
        </w:rPr>
        <w:tab/>
      </w:r>
      <w:r w:rsidRPr="00B52738">
        <w:rPr>
          <w:lang w:val="kk-KZ" w:eastAsia="ar-SA"/>
        </w:rPr>
        <w:t>– чрескожное коронарное вмешательство</w:t>
      </w:r>
    </w:p>
    <w:p w14:paraId="266290E7" w14:textId="360115B3" w:rsidR="004863AC" w:rsidRPr="00B52738" w:rsidRDefault="004863AC" w:rsidP="00C643D7">
      <w:pPr>
        <w:pStyle w:val="ae"/>
        <w:ind w:firstLine="0"/>
        <w:rPr>
          <w:shd w:val="clear" w:color="auto" w:fill="FFFFFF"/>
          <w:lang w:eastAsia="ar-SA"/>
        </w:rPr>
      </w:pPr>
      <w:r w:rsidRPr="00B52738">
        <w:rPr>
          <w:shd w:val="clear" w:color="auto" w:fill="FFFFFF"/>
          <w:lang w:eastAsia="ar-SA"/>
        </w:rPr>
        <w:t>ХКС</w:t>
      </w:r>
      <w:r w:rsidR="00C643D7" w:rsidRPr="00B52738">
        <w:rPr>
          <w:shd w:val="clear" w:color="auto" w:fill="FFFFFF"/>
          <w:lang w:eastAsia="ar-SA"/>
        </w:rPr>
        <w:t xml:space="preserve"> </w:t>
      </w:r>
      <w:r w:rsidR="00C643D7" w:rsidRPr="00B52738">
        <w:rPr>
          <w:shd w:val="clear" w:color="auto" w:fill="FFFFFF"/>
          <w:lang w:eastAsia="ar-SA"/>
        </w:rPr>
        <w:tab/>
      </w:r>
      <w:r w:rsidR="00C643D7" w:rsidRPr="00B52738">
        <w:rPr>
          <w:shd w:val="clear" w:color="auto" w:fill="FFFFFF"/>
          <w:lang w:eastAsia="ar-SA"/>
        </w:rPr>
        <w:tab/>
      </w:r>
      <w:r w:rsidR="00C643D7" w:rsidRPr="00B52738">
        <w:rPr>
          <w:shd w:val="clear" w:color="auto" w:fill="FFFFFF"/>
          <w:lang w:eastAsia="ar-SA"/>
        </w:rPr>
        <w:tab/>
        <w:t xml:space="preserve">– </w:t>
      </w:r>
      <w:r w:rsidR="007137B1" w:rsidRPr="00B52738">
        <w:rPr>
          <w:shd w:val="clear" w:color="auto" w:fill="FFFFFF"/>
          <w:lang w:eastAsia="ar-SA"/>
        </w:rPr>
        <w:t>хронический коронарный синдром</w:t>
      </w:r>
    </w:p>
    <w:p w14:paraId="02257745" w14:textId="12DF726E" w:rsidR="00791995" w:rsidRPr="00B52738" w:rsidRDefault="00791995" w:rsidP="00C643D7">
      <w:pPr>
        <w:pStyle w:val="ae"/>
        <w:ind w:firstLine="0"/>
        <w:rPr>
          <w:lang w:eastAsia="ru-RU"/>
        </w:rPr>
      </w:pPr>
      <w:r w:rsidRPr="00B52738">
        <w:rPr>
          <w:lang w:val="kk-KZ" w:eastAsia="ru-RU"/>
        </w:rPr>
        <w:t>ЦОГ</w:t>
      </w:r>
      <w:r w:rsidR="00B55600" w:rsidRPr="00B52738">
        <w:rPr>
          <w:lang w:val="kk-KZ" w:eastAsia="ru-RU"/>
        </w:rPr>
        <w:t>–</w:t>
      </w:r>
      <w:r w:rsidRPr="00B52738">
        <w:rPr>
          <w:lang w:val="kk-KZ" w:eastAsia="ru-RU"/>
        </w:rPr>
        <w:t>1</w:t>
      </w:r>
      <w:r w:rsidRPr="00B52738">
        <w:rPr>
          <w:lang w:eastAsia="ru-RU"/>
        </w:rPr>
        <w:t xml:space="preserve"> </w:t>
      </w:r>
      <w:r w:rsidR="00C643D7" w:rsidRPr="00B52738">
        <w:rPr>
          <w:lang w:eastAsia="ru-RU"/>
        </w:rPr>
        <w:tab/>
      </w:r>
      <w:r w:rsidR="00C643D7" w:rsidRPr="00B52738">
        <w:rPr>
          <w:lang w:eastAsia="ru-RU"/>
        </w:rPr>
        <w:tab/>
      </w:r>
      <w:r w:rsidRPr="00B52738">
        <w:rPr>
          <w:lang w:eastAsia="ru-RU"/>
        </w:rPr>
        <w:t xml:space="preserve">– </w:t>
      </w:r>
      <w:r w:rsidRPr="00B52738">
        <w:rPr>
          <w:lang w:val="kk-KZ" w:eastAsia="ru-RU"/>
        </w:rPr>
        <w:t>циклооксигеназ</w:t>
      </w:r>
      <w:r w:rsidRPr="00B52738">
        <w:rPr>
          <w:lang w:eastAsia="ru-RU"/>
        </w:rPr>
        <w:t>а</w:t>
      </w:r>
      <w:r w:rsidR="00B55600" w:rsidRPr="00B52738">
        <w:rPr>
          <w:lang w:val="kk-KZ" w:eastAsia="ru-RU"/>
        </w:rPr>
        <w:t>–</w:t>
      </w:r>
      <w:r w:rsidRPr="00B52738">
        <w:rPr>
          <w:lang w:val="kk-KZ" w:eastAsia="ru-RU"/>
        </w:rPr>
        <w:t>1</w:t>
      </w:r>
    </w:p>
    <w:p w14:paraId="00CB8575" w14:textId="4DB4D0FB" w:rsidR="00791995" w:rsidRPr="00B52738" w:rsidRDefault="00791995" w:rsidP="00C643D7">
      <w:pPr>
        <w:pStyle w:val="ae"/>
        <w:ind w:firstLine="0"/>
        <w:rPr>
          <w:rFonts w:eastAsia="Calibri"/>
        </w:rPr>
      </w:pPr>
      <w:r w:rsidRPr="00B52738">
        <w:rPr>
          <w:rFonts w:eastAsia="Calibri"/>
          <w:lang w:val="en-US"/>
        </w:rPr>
        <w:t>AUC</w:t>
      </w:r>
      <w:r w:rsidRPr="00B52738">
        <w:rPr>
          <w:rFonts w:eastAsia="Calibri"/>
        </w:rPr>
        <w:t xml:space="preserve"> </w:t>
      </w:r>
      <w:r w:rsidR="00C643D7" w:rsidRPr="00B52738">
        <w:rPr>
          <w:rFonts w:eastAsia="Calibri"/>
        </w:rPr>
        <w:tab/>
      </w:r>
      <w:r w:rsidR="00C643D7" w:rsidRPr="00B52738">
        <w:rPr>
          <w:rFonts w:eastAsia="Calibri"/>
        </w:rPr>
        <w:tab/>
      </w:r>
      <w:r w:rsidR="00C643D7" w:rsidRPr="00B52738">
        <w:rPr>
          <w:rFonts w:eastAsia="Calibri"/>
        </w:rPr>
        <w:tab/>
      </w:r>
      <w:r w:rsidRPr="00B52738">
        <w:rPr>
          <w:rFonts w:eastAsia="Calibri"/>
        </w:rPr>
        <w:t xml:space="preserve">– площадь под кривой </w:t>
      </w:r>
    </w:p>
    <w:p w14:paraId="2AD56344" w14:textId="228835A0" w:rsidR="004863AC" w:rsidRPr="00B52738" w:rsidRDefault="004863AC" w:rsidP="00C643D7">
      <w:pPr>
        <w:pStyle w:val="ae"/>
        <w:tabs>
          <w:tab w:val="left" w:pos="2127"/>
        </w:tabs>
        <w:ind w:left="2410" w:hanging="2410"/>
        <w:rPr>
          <w:rFonts w:eastAsia="Calibri"/>
        </w:rPr>
      </w:pPr>
      <w:r w:rsidRPr="00B52738">
        <w:rPr>
          <w:rFonts w:eastAsia="Calibri"/>
          <w:lang w:val="en-US"/>
        </w:rPr>
        <w:t>A</w:t>
      </w:r>
      <w:r w:rsidRPr="00B52738">
        <w:rPr>
          <w:shd w:val="clear" w:color="auto" w:fill="FFFFFF"/>
          <w:lang w:val="kk-KZ" w:eastAsia="ar-SA"/>
        </w:rPr>
        <w:t>R</w:t>
      </w:r>
      <w:r w:rsidRPr="00B52738">
        <w:rPr>
          <w:rFonts w:eastAsia="Calibri"/>
          <w:lang w:val="en-US"/>
        </w:rPr>
        <w:t>C</w:t>
      </w:r>
      <w:r w:rsidR="00B55600" w:rsidRPr="00B52738">
        <w:rPr>
          <w:rFonts w:eastAsia="Calibri"/>
        </w:rPr>
        <w:t>–</w:t>
      </w:r>
      <w:r w:rsidRPr="00B52738">
        <w:rPr>
          <w:rFonts w:eastAsia="Calibri"/>
          <w:lang w:val="en-US"/>
        </w:rPr>
        <w:t>HBR</w:t>
      </w:r>
      <w:r w:rsidR="00C643D7" w:rsidRPr="00B52738">
        <w:rPr>
          <w:rFonts w:eastAsia="Calibri"/>
        </w:rPr>
        <w:tab/>
        <w:t xml:space="preserve">– </w:t>
      </w:r>
      <w:r w:rsidR="00122E94" w:rsidRPr="00B52738">
        <w:rPr>
          <w:lang w:val="kk-KZ" w:eastAsia="ar-SA"/>
        </w:rPr>
        <w:t>Академический</w:t>
      </w:r>
      <w:r w:rsidR="00122E94" w:rsidRPr="00B52738">
        <w:rPr>
          <w:rFonts w:eastAsia="Calibri"/>
        </w:rPr>
        <w:t xml:space="preserve"> исследовательский консорциум по проблеме высокого риска кровотечения</w:t>
      </w:r>
      <w:r w:rsidR="00C643D7" w:rsidRPr="00B52738">
        <w:rPr>
          <w:rFonts w:eastAsia="Calibri"/>
        </w:rPr>
        <w:tab/>
      </w:r>
    </w:p>
    <w:p w14:paraId="40FE88DF" w14:textId="5314989E" w:rsidR="00122E94" w:rsidRPr="00B52738" w:rsidRDefault="00122E94" w:rsidP="00C643D7">
      <w:pPr>
        <w:pStyle w:val="ae"/>
        <w:tabs>
          <w:tab w:val="left" w:pos="2127"/>
        </w:tabs>
        <w:ind w:left="2410" w:hanging="2410"/>
        <w:jc w:val="left"/>
        <w:rPr>
          <w:rFonts w:eastAsia="Calibri"/>
        </w:rPr>
      </w:pPr>
      <w:r w:rsidRPr="00B52738">
        <w:rPr>
          <w:rFonts w:eastAsia="Calibri"/>
        </w:rPr>
        <w:t>BARC</w:t>
      </w:r>
      <w:r w:rsidR="00C643D7" w:rsidRPr="00B52738">
        <w:rPr>
          <w:rFonts w:eastAsia="Calibri"/>
        </w:rPr>
        <w:t xml:space="preserve"> </w:t>
      </w:r>
      <w:r w:rsidR="00C643D7" w:rsidRPr="00B52738">
        <w:rPr>
          <w:rFonts w:eastAsia="Calibri"/>
        </w:rPr>
        <w:tab/>
        <w:t xml:space="preserve">– </w:t>
      </w:r>
      <w:r w:rsidR="00182EBF" w:rsidRPr="00B52738">
        <w:rPr>
          <w:rFonts w:eastAsia="Calibri"/>
        </w:rPr>
        <w:t>Bleeding Academic Research Consortium (а</w:t>
      </w:r>
      <w:r w:rsidR="001329DE" w:rsidRPr="00B52738">
        <w:rPr>
          <w:rFonts w:eastAsia="Calibri"/>
        </w:rPr>
        <w:t>кадемический исследовательский консорциум по кровотечениям</w:t>
      </w:r>
      <w:r w:rsidR="00182EBF" w:rsidRPr="00B52738">
        <w:rPr>
          <w:rFonts w:eastAsia="Calibri"/>
        </w:rPr>
        <w:t>)</w:t>
      </w:r>
    </w:p>
    <w:p w14:paraId="3AF887F1" w14:textId="23BB1324" w:rsidR="008F55D1" w:rsidRPr="00B52738" w:rsidRDefault="008F55D1" w:rsidP="00C643D7">
      <w:pPr>
        <w:pStyle w:val="ae"/>
        <w:tabs>
          <w:tab w:val="left" w:pos="2127"/>
        </w:tabs>
        <w:ind w:left="2410" w:hanging="2410"/>
        <w:jc w:val="left"/>
        <w:rPr>
          <w:rFonts w:eastAsia="Calibri"/>
        </w:rPr>
      </w:pPr>
      <w:r w:rsidRPr="00B52738">
        <w:rPr>
          <w:rFonts w:eastAsia="Calibri"/>
          <w:lang w:val="en-US"/>
        </w:rPr>
        <w:t>CHA</w:t>
      </w:r>
      <w:r w:rsidRPr="00B52738">
        <w:rPr>
          <w:rFonts w:eastAsia="Calibri"/>
        </w:rPr>
        <w:t>₂</w:t>
      </w:r>
      <w:r w:rsidRPr="00B52738">
        <w:rPr>
          <w:rFonts w:eastAsia="Calibri"/>
          <w:lang w:val="en-US"/>
        </w:rPr>
        <w:t>DS</w:t>
      </w:r>
      <w:r w:rsidRPr="00B52738">
        <w:rPr>
          <w:rFonts w:eastAsia="Calibri"/>
        </w:rPr>
        <w:t>₂</w:t>
      </w:r>
      <w:r w:rsidR="00B55600" w:rsidRPr="00B52738">
        <w:rPr>
          <w:rFonts w:eastAsia="Calibri"/>
        </w:rPr>
        <w:t>–</w:t>
      </w:r>
      <w:r w:rsidRPr="00B52738">
        <w:rPr>
          <w:rFonts w:eastAsia="Calibri"/>
          <w:lang w:val="en-US"/>
        </w:rPr>
        <w:t>VASc</w:t>
      </w:r>
      <w:r w:rsidR="00C643D7" w:rsidRPr="00B52738">
        <w:rPr>
          <w:rFonts w:eastAsia="Calibri"/>
        </w:rPr>
        <w:t xml:space="preserve"> </w:t>
      </w:r>
      <w:r w:rsidR="00C643D7" w:rsidRPr="00B52738">
        <w:rPr>
          <w:rFonts w:eastAsia="Calibri"/>
        </w:rPr>
        <w:tab/>
        <w:t xml:space="preserve">– </w:t>
      </w:r>
      <w:r w:rsidR="00C53543" w:rsidRPr="00B52738">
        <w:rPr>
          <w:rFonts w:eastAsia="Calibri"/>
        </w:rPr>
        <w:t>Шкала для оценки риска инсульта у пациентов с фибрилляцией предсердий</w:t>
      </w:r>
    </w:p>
    <w:p w14:paraId="1ACB8809" w14:textId="7F507E30" w:rsidR="00791995" w:rsidRPr="00B52738" w:rsidRDefault="00791995" w:rsidP="00C643D7">
      <w:pPr>
        <w:pStyle w:val="ae"/>
        <w:tabs>
          <w:tab w:val="left" w:pos="2127"/>
        </w:tabs>
        <w:ind w:left="2410" w:hanging="2410"/>
        <w:jc w:val="left"/>
        <w:rPr>
          <w:lang w:eastAsia="ar-SA"/>
        </w:rPr>
      </w:pPr>
      <w:r w:rsidRPr="00B52738">
        <w:rPr>
          <w:lang w:val="kk-KZ" w:eastAsia="ar-SA"/>
        </w:rPr>
        <w:t>CRUSADE</w:t>
      </w:r>
      <w:r w:rsidRPr="00B52738">
        <w:rPr>
          <w:lang w:eastAsia="ar-SA"/>
        </w:rPr>
        <w:t xml:space="preserve"> </w:t>
      </w:r>
      <w:r w:rsidR="00C643D7" w:rsidRPr="00B52738">
        <w:rPr>
          <w:lang w:eastAsia="ar-SA"/>
        </w:rPr>
        <w:tab/>
      </w:r>
      <w:r w:rsidRPr="00B52738">
        <w:rPr>
          <w:lang w:eastAsia="ar-SA"/>
        </w:rPr>
        <w:t>– Шкала оценки</w:t>
      </w:r>
      <w:r w:rsidRPr="00B52738">
        <w:rPr>
          <w:sz w:val="24"/>
          <w:szCs w:val="24"/>
          <w:lang w:val="kk-KZ" w:eastAsia="ar-SA"/>
        </w:rPr>
        <w:t xml:space="preserve"> </w:t>
      </w:r>
      <w:r w:rsidRPr="00B52738">
        <w:rPr>
          <w:lang w:val="kk-KZ" w:eastAsia="ar-SA"/>
        </w:rPr>
        <w:t>риска кровотечений у больных ОКСбпST в период госпитализации</w:t>
      </w:r>
    </w:p>
    <w:p w14:paraId="0D2E9365" w14:textId="72EEAA1D" w:rsidR="00791995" w:rsidRPr="00B52738" w:rsidRDefault="00791995" w:rsidP="00C643D7">
      <w:pPr>
        <w:pStyle w:val="ae"/>
        <w:tabs>
          <w:tab w:val="left" w:pos="2127"/>
        </w:tabs>
        <w:ind w:firstLine="0"/>
        <w:jc w:val="left"/>
        <w:rPr>
          <w:shd w:val="clear" w:color="auto" w:fill="FFFFFF"/>
          <w:lang w:eastAsia="ar-SA"/>
        </w:rPr>
      </w:pPr>
      <w:r w:rsidRPr="00B52738">
        <w:rPr>
          <w:lang w:val="kk-KZ" w:eastAsia="ar-SA"/>
        </w:rPr>
        <w:t>EACTS</w:t>
      </w:r>
      <w:r w:rsidRPr="00B52738">
        <w:rPr>
          <w:lang w:eastAsia="ar-SA"/>
        </w:rPr>
        <w:t xml:space="preserve"> </w:t>
      </w:r>
      <w:r w:rsidR="00C643D7" w:rsidRPr="00B52738">
        <w:rPr>
          <w:lang w:eastAsia="ar-SA"/>
        </w:rPr>
        <w:tab/>
      </w:r>
      <w:r w:rsidRPr="00B52738">
        <w:rPr>
          <w:lang w:eastAsia="ar-SA"/>
        </w:rPr>
        <w:t xml:space="preserve">– </w:t>
      </w:r>
      <w:r w:rsidRPr="00B52738">
        <w:rPr>
          <w:lang w:val="kk-KZ" w:eastAsia="ar-SA"/>
        </w:rPr>
        <w:t>Европейской ассоциации кардиоторакальных хирургов</w:t>
      </w:r>
    </w:p>
    <w:p w14:paraId="4ED94BAA" w14:textId="2AC835D8" w:rsidR="00791995" w:rsidRPr="00B52738" w:rsidRDefault="00791995" w:rsidP="00C643D7">
      <w:pPr>
        <w:pStyle w:val="ae"/>
        <w:ind w:firstLine="0"/>
        <w:rPr>
          <w:bdr w:val="none" w:sz="0" w:space="0" w:color="auto" w:frame="1"/>
          <w:lang w:eastAsia="ar-SA"/>
        </w:rPr>
      </w:pPr>
      <w:r w:rsidRPr="00B52738">
        <w:rPr>
          <w:lang w:val="kk-KZ" w:eastAsia="ar-SA"/>
        </w:rPr>
        <w:t>ESC</w:t>
      </w:r>
      <w:r w:rsidRPr="00B52738">
        <w:rPr>
          <w:bdr w:val="none" w:sz="0" w:space="0" w:color="auto" w:frame="1"/>
          <w:lang w:val="kk-KZ" w:eastAsia="ar-SA"/>
        </w:rPr>
        <w:t xml:space="preserve"> </w:t>
      </w:r>
      <w:r w:rsidRPr="00B52738">
        <w:rPr>
          <w:bdr w:val="none" w:sz="0" w:space="0" w:color="auto" w:frame="1"/>
          <w:lang w:eastAsia="ar-SA"/>
        </w:rPr>
        <w:t>(</w:t>
      </w:r>
      <w:r w:rsidRPr="00B52738">
        <w:rPr>
          <w:bdr w:val="none" w:sz="0" w:space="0" w:color="auto" w:frame="1"/>
          <w:lang w:val="kk-KZ" w:eastAsia="ar-SA"/>
        </w:rPr>
        <w:t>ЕОК</w:t>
      </w:r>
      <w:r w:rsidRPr="00B52738">
        <w:rPr>
          <w:bdr w:val="none" w:sz="0" w:space="0" w:color="auto" w:frame="1"/>
          <w:lang w:eastAsia="ar-SA"/>
        </w:rPr>
        <w:t xml:space="preserve">) </w:t>
      </w:r>
      <w:r w:rsidR="00C643D7" w:rsidRPr="00B52738">
        <w:rPr>
          <w:bdr w:val="none" w:sz="0" w:space="0" w:color="auto" w:frame="1"/>
          <w:lang w:eastAsia="ar-SA"/>
        </w:rPr>
        <w:tab/>
      </w:r>
      <w:r w:rsidR="00C643D7" w:rsidRPr="00B52738">
        <w:rPr>
          <w:bdr w:val="none" w:sz="0" w:space="0" w:color="auto" w:frame="1"/>
          <w:lang w:eastAsia="ar-SA"/>
        </w:rPr>
        <w:tab/>
      </w:r>
      <w:r w:rsidRPr="00B52738">
        <w:rPr>
          <w:bdr w:val="none" w:sz="0" w:space="0" w:color="auto" w:frame="1"/>
          <w:lang w:eastAsia="ar-SA"/>
        </w:rPr>
        <w:t>– Европейское общество кардиологов</w:t>
      </w:r>
    </w:p>
    <w:p w14:paraId="74DC5C70" w14:textId="1E9C463E" w:rsidR="00791995" w:rsidRPr="00B52738" w:rsidRDefault="00791995" w:rsidP="00C643D7">
      <w:pPr>
        <w:pStyle w:val="ae"/>
        <w:ind w:firstLine="0"/>
        <w:rPr>
          <w:lang w:eastAsia="ar-SA"/>
        </w:rPr>
      </w:pPr>
      <w:r w:rsidRPr="00B52738">
        <w:rPr>
          <w:lang w:val="kk-KZ" w:eastAsia="ar-SA"/>
        </w:rPr>
        <w:t>GRACE</w:t>
      </w:r>
      <w:r w:rsidRPr="00B52738">
        <w:rPr>
          <w:lang w:eastAsia="ar-SA"/>
        </w:rPr>
        <w:t xml:space="preserve"> </w:t>
      </w:r>
      <w:r w:rsidR="00C643D7" w:rsidRPr="00B52738">
        <w:rPr>
          <w:lang w:eastAsia="ar-SA"/>
        </w:rPr>
        <w:tab/>
      </w:r>
      <w:r w:rsidR="00C643D7" w:rsidRPr="00B52738">
        <w:rPr>
          <w:lang w:eastAsia="ar-SA"/>
        </w:rPr>
        <w:tab/>
      </w:r>
      <w:r w:rsidRPr="00B52738">
        <w:rPr>
          <w:lang w:eastAsia="ar-SA"/>
        </w:rPr>
        <w:t>– Всемирный регистр острых коронарных событий</w:t>
      </w:r>
    </w:p>
    <w:p w14:paraId="44D334BE" w14:textId="57BD5211" w:rsidR="00791995" w:rsidRPr="00B52738" w:rsidRDefault="00791995" w:rsidP="00C643D7">
      <w:pPr>
        <w:pStyle w:val="ae"/>
        <w:ind w:firstLine="0"/>
        <w:rPr>
          <w:shd w:val="clear" w:color="auto" w:fill="FFFFFF"/>
          <w:lang w:eastAsia="ar-SA"/>
        </w:rPr>
      </w:pPr>
      <w:r w:rsidRPr="00B52738">
        <w:rPr>
          <w:shd w:val="clear" w:color="auto" w:fill="FFFFFF"/>
          <w:lang w:val="kk-KZ" w:eastAsia="ar-SA"/>
        </w:rPr>
        <w:t>Killip</w:t>
      </w:r>
      <w:r w:rsidRPr="00B52738">
        <w:rPr>
          <w:shd w:val="clear" w:color="auto" w:fill="FFFFFF"/>
          <w:lang w:eastAsia="ar-SA"/>
        </w:rPr>
        <w:t xml:space="preserve">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классификация острой сердечной недостаточности</w:t>
      </w:r>
    </w:p>
    <w:p w14:paraId="0A5232CE" w14:textId="7A474412" w:rsidR="008F55D1" w:rsidRPr="00B52738" w:rsidRDefault="008F55D1" w:rsidP="00C643D7">
      <w:pPr>
        <w:pStyle w:val="ae"/>
        <w:tabs>
          <w:tab w:val="left" w:pos="2127"/>
        </w:tabs>
        <w:ind w:left="2410" w:hanging="2410"/>
        <w:rPr>
          <w:bCs/>
          <w:lang w:eastAsia="ar-SA"/>
        </w:rPr>
      </w:pPr>
      <w:r w:rsidRPr="00B52738">
        <w:rPr>
          <w:shd w:val="clear" w:color="auto" w:fill="FFFFFF"/>
          <w:lang w:val="kk-KZ" w:eastAsia="ar-SA"/>
        </w:rPr>
        <w:t>HAS</w:t>
      </w:r>
      <w:r w:rsidR="00B55600" w:rsidRPr="00B52738">
        <w:rPr>
          <w:bCs/>
          <w:lang w:eastAsia="ar-SA"/>
        </w:rPr>
        <w:t>–</w:t>
      </w:r>
      <w:r w:rsidRPr="00B52738">
        <w:rPr>
          <w:bCs/>
          <w:lang w:eastAsia="ar-SA"/>
        </w:rPr>
        <w:t>BLED</w:t>
      </w:r>
      <w:r w:rsidR="00C643D7" w:rsidRPr="00B52738">
        <w:rPr>
          <w:bCs/>
          <w:lang w:eastAsia="ar-SA"/>
        </w:rPr>
        <w:t xml:space="preserve"> </w:t>
      </w:r>
      <w:r w:rsidR="00C643D7" w:rsidRPr="00B52738">
        <w:rPr>
          <w:bCs/>
          <w:lang w:eastAsia="ar-SA"/>
        </w:rPr>
        <w:tab/>
        <w:t>–</w:t>
      </w:r>
      <w:r w:rsidR="00C31A70" w:rsidRPr="00B52738">
        <w:t xml:space="preserve"> </w:t>
      </w:r>
      <w:r w:rsidR="00C31A70" w:rsidRPr="00B52738">
        <w:rPr>
          <w:bCs/>
          <w:lang w:eastAsia="ar-SA"/>
        </w:rPr>
        <w:t xml:space="preserve">шкала для оценки риска кровотечений у пациентов </w:t>
      </w:r>
      <w:r w:rsidR="00237CB4" w:rsidRPr="00B52738">
        <w:rPr>
          <w:bCs/>
          <w:lang w:eastAsia="ar-SA"/>
        </w:rPr>
        <w:t>с ФП,</w:t>
      </w:r>
      <w:r w:rsidR="00C31A70" w:rsidRPr="00B52738">
        <w:rPr>
          <w:bCs/>
          <w:lang w:eastAsia="ar-SA"/>
        </w:rPr>
        <w:t xml:space="preserve"> получающих антикоагулянтную терапию</w:t>
      </w:r>
    </w:p>
    <w:p w14:paraId="759B2C5F" w14:textId="004B5268" w:rsidR="00791995" w:rsidRPr="00B52738" w:rsidRDefault="00791995" w:rsidP="00C643D7">
      <w:pPr>
        <w:pStyle w:val="ae"/>
        <w:ind w:firstLine="0"/>
        <w:rPr>
          <w:shd w:val="clear" w:color="auto" w:fill="FFFFFF"/>
          <w:lang w:eastAsia="ar-SA"/>
        </w:rPr>
      </w:pPr>
      <w:r w:rsidRPr="00B52738">
        <w:rPr>
          <w:shd w:val="clear" w:color="auto" w:fill="FFFFFF"/>
          <w:lang w:eastAsia="ar-SA"/>
        </w:rPr>
        <w:t xml:space="preserve">ТХА2 </w:t>
      </w:r>
      <w:r w:rsidR="00C643D7" w:rsidRPr="00B52738">
        <w:rPr>
          <w:shd w:val="clear" w:color="auto" w:fill="FFFFFF"/>
          <w:lang w:eastAsia="ar-SA"/>
        </w:rPr>
        <w:tab/>
      </w:r>
      <w:r w:rsidR="00C643D7" w:rsidRPr="00B52738">
        <w:rPr>
          <w:shd w:val="clear" w:color="auto" w:fill="FFFFFF"/>
          <w:lang w:eastAsia="ar-SA"/>
        </w:rPr>
        <w:tab/>
      </w:r>
      <w:r w:rsidRPr="00B52738">
        <w:rPr>
          <w:shd w:val="clear" w:color="auto" w:fill="FFFFFF"/>
          <w:lang w:eastAsia="ar-SA"/>
        </w:rPr>
        <w:t>– тромбоксан А2</w:t>
      </w:r>
    </w:p>
    <w:p w14:paraId="5D022010" w14:textId="2C1CF9F0" w:rsidR="00791995" w:rsidRPr="00B52738" w:rsidRDefault="00791995" w:rsidP="00C643D7">
      <w:pPr>
        <w:pStyle w:val="ae"/>
        <w:ind w:firstLine="0"/>
        <w:rPr>
          <w:bCs/>
          <w:lang w:eastAsia="ar-SA"/>
        </w:rPr>
      </w:pPr>
      <w:r w:rsidRPr="00B52738">
        <w:rPr>
          <w:bCs/>
          <w:lang w:val="en-US" w:eastAsia="ar-SA"/>
        </w:rPr>
        <w:t>TIMI</w:t>
      </w:r>
      <w:r w:rsidRPr="00B52738">
        <w:rPr>
          <w:bCs/>
          <w:lang w:eastAsia="ar-SA"/>
        </w:rPr>
        <w:t xml:space="preserve"> </w:t>
      </w:r>
      <w:r w:rsidR="00C643D7" w:rsidRPr="00B52738">
        <w:rPr>
          <w:bCs/>
          <w:lang w:eastAsia="ar-SA"/>
        </w:rPr>
        <w:tab/>
      </w:r>
      <w:r w:rsidR="00C643D7" w:rsidRPr="00B52738">
        <w:rPr>
          <w:bCs/>
          <w:lang w:eastAsia="ar-SA"/>
        </w:rPr>
        <w:tab/>
      </w:r>
      <w:r w:rsidR="00C643D7" w:rsidRPr="00B52738">
        <w:rPr>
          <w:bCs/>
          <w:lang w:eastAsia="ar-SA"/>
        </w:rPr>
        <w:tab/>
      </w:r>
      <w:r w:rsidRPr="00B52738">
        <w:rPr>
          <w:bCs/>
          <w:lang w:eastAsia="ar-SA"/>
        </w:rPr>
        <w:t>– группа Тромболизис при инфаркте миокарда</w:t>
      </w:r>
    </w:p>
    <w:p w14:paraId="225F2A58" w14:textId="1EDEBF4B" w:rsidR="00CA35AF" w:rsidRPr="00B52738" w:rsidRDefault="008F55D1" w:rsidP="001906D1">
      <w:pPr>
        <w:tabs>
          <w:tab w:val="left" w:pos="2127"/>
        </w:tabs>
        <w:spacing w:after="160"/>
        <w:ind w:left="2410" w:hanging="2410"/>
        <w:jc w:val="left"/>
      </w:pPr>
      <w:r w:rsidRPr="00B52738">
        <w:rPr>
          <w:lang w:val="en-US"/>
        </w:rPr>
        <w:t>PRECISE</w:t>
      </w:r>
      <w:r w:rsidR="00B55600" w:rsidRPr="00B52738">
        <w:t>–</w:t>
      </w:r>
      <w:r w:rsidRPr="00B52738">
        <w:rPr>
          <w:lang w:val="en-US"/>
        </w:rPr>
        <w:t>DAPT</w:t>
      </w:r>
      <w:r w:rsidR="00C643D7" w:rsidRPr="00B52738">
        <w:t xml:space="preserve"> </w:t>
      </w:r>
      <w:r w:rsidR="001906D1" w:rsidRPr="00B52738">
        <w:tab/>
        <w:t>–</w:t>
      </w:r>
      <w:r w:rsidR="00EE220F" w:rsidRPr="00B52738">
        <w:t xml:space="preserve"> </w:t>
      </w:r>
      <w:r w:rsidR="00A1734F" w:rsidRPr="00B52738">
        <w:t>Калькулятор</w:t>
      </w:r>
      <w:r w:rsidR="005A5E93" w:rsidRPr="00B52738">
        <w:t xml:space="preserve"> для оценки риска кровотечений у пациентов, получающих </w:t>
      </w:r>
      <w:r w:rsidR="00051015" w:rsidRPr="00B52738">
        <w:t>ДАТТ (</w:t>
      </w:r>
      <w:r w:rsidR="005A5E93" w:rsidRPr="00B52738">
        <w:rPr>
          <w:lang w:val="en-US"/>
        </w:rPr>
        <w:t>Dual</w:t>
      </w:r>
      <w:r w:rsidR="005A5E93" w:rsidRPr="00B52738">
        <w:t xml:space="preserve"> </w:t>
      </w:r>
      <w:r w:rsidR="005A5E93" w:rsidRPr="00B52738">
        <w:rPr>
          <w:lang w:val="en-US"/>
        </w:rPr>
        <w:t>Antiplatelet</w:t>
      </w:r>
      <w:r w:rsidR="005A5E93" w:rsidRPr="00B52738">
        <w:t xml:space="preserve"> </w:t>
      </w:r>
      <w:r w:rsidR="005A5E93" w:rsidRPr="00B52738">
        <w:rPr>
          <w:lang w:val="en-US"/>
        </w:rPr>
        <w:t>Therapy</w:t>
      </w:r>
      <w:r w:rsidR="005A5E93" w:rsidRPr="00B52738">
        <w:t>) после ЧКВ</w:t>
      </w:r>
    </w:p>
    <w:p w14:paraId="21E21ABF" w14:textId="33F2C093" w:rsidR="0028260C" w:rsidRPr="00B52738" w:rsidRDefault="0028260C" w:rsidP="00B53ACD">
      <w:pPr>
        <w:spacing w:after="160"/>
        <w:ind w:firstLine="0"/>
        <w:jc w:val="left"/>
      </w:pPr>
      <w:r w:rsidRPr="00B52738">
        <w:br w:type="page"/>
      </w:r>
    </w:p>
    <w:p w14:paraId="0459BAD4" w14:textId="02D28B11" w:rsidR="002277BA" w:rsidRPr="00B52738" w:rsidRDefault="002277BA" w:rsidP="003C713F">
      <w:pPr>
        <w:pStyle w:val="1"/>
      </w:pPr>
      <w:bookmarkStart w:id="1" w:name="_Toc209016108"/>
      <w:r w:rsidRPr="00B52738">
        <w:t>ВВЕДЕНИЕ</w:t>
      </w:r>
      <w:bookmarkEnd w:id="1"/>
    </w:p>
    <w:p w14:paraId="1573E80E" w14:textId="77777777" w:rsidR="002029EE" w:rsidRPr="00B52738" w:rsidRDefault="002029EE" w:rsidP="002029EE"/>
    <w:p w14:paraId="10BDF5C8" w14:textId="682C3A47" w:rsidR="00DE1B27" w:rsidRPr="00B52738" w:rsidRDefault="003E790C" w:rsidP="00413CFA">
      <w:pPr>
        <w:pStyle w:val="ae"/>
      </w:pPr>
      <w:r w:rsidRPr="00B52738">
        <w:rPr>
          <w:b/>
        </w:rPr>
        <w:t>Актуальность</w:t>
      </w:r>
      <w:r w:rsidR="00A37A87" w:rsidRPr="00B52738">
        <w:rPr>
          <w:b/>
        </w:rPr>
        <w:t xml:space="preserve">. </w:t>
      </w:r>
      <w:r w:rsidR="00C72C64" w:rsidRPr="00B52738">
        <w:t>Сердечно</w:t>
      </w:r>
      <w:r w:rsidR="00B55600" w:rsidRPr="00B52738">
        <w:t>–</w:t>
      </w:r>
      <w:r w:rsidR="00C72C64" w:rsidRPr="00B52738">
        <w:t>сосудистые</w:t>
      </w:r>
      <w:r w:rsidR="002A360E" w:rsidRPr="00B52738">
        <w:t xml:space="preserve"> </w:t>
      </w:r>
      <w:r w:rsidR="00C72C64" w:rsidRPr="00B52738">
        <w:t>заболевания</w:t>
      </w:r>
      <w:r w:rsidR="002A360E" w:rsidRPr="00B52738">
        <w:t xml:space="preserve"> </w:t>
      </w:r>
      <w:r w:rsidR="00C72C64" w:rsidRPr="00B52738">
        <w:t xml:space="preserve">(ССЗ) </w:t>
      </w:r>
      <w:r w:rsidR="00D76676" w:rsidRPr="00B52738">
        <w:t>занимают лидирующие позиции, п</w:t>
      </w:r>
      <w:r w:rsidR="00016F33" w:rsidRPr="00B52738">
        <w:t xml:space="preserve">о </w:t>
      </w:r>
      <w:r w:rsidR="00C72C64" w:rsidRPr="00B52738">
        <w:t xml:space="preserve">данным </w:t>
      </w:r>
      <w:r w:rsidR="00C61F51" w:rsidRPr="00B52738">
        <w:t>в</w:t>
      </w:r>
      <w:r w:rsidR="00C72C64" w:rsidRPr="00B52738">
        <w:t xml:space="preserve">семирной организации здравоохранения (ВОЗ), в 2019 году ССЗ </w:t>
      </w:r>
      <w:r w:rsidR="007D7706" w:rsidRPr="00B52738">
        <w:t>стали причиной смерти</w:t>
      </w:r>
      <w:r w:rsidR="00C72C64" w:rsidRPr="00B52738">
        <w:t xml:space="preserve"> почти 9 миллионов человек, что </w:t>
      </w:r>
      <w:r w:rsidR="0017138C" w:rsidRPr="00B52738">
        <w:t>составляет</w:t>
      </w:r>
      <w:r w:rsidR="00C72C64" w:rsidRPr="00B52738">
        <w:t xml:space="preserve"> 16% </w:t>
      </w:r>
      <w:r w:rsidR="00E8329A" w:rsidRPr="00B52738">
        <w:t>от общего числа случаев</w:t>
      </w:r>
      <w:r w:rsidR="00C72C64" w:rsidRPr="00B52738">
        <w:t xml:space="preserve"> смертей в мире</w:t>
      </w:r>
      <w:r w:rsidR="009C6E2B">
        <w:t xml:space="preserve"> </w:t>
      </w:r>
      <w:r w:rsidR="00ED71DA" w:rsidRPr="00ED71DA">
        <w:t>[1]</w:t>
      </w:r>
      <w:r w:rsidR="00DE1B27" w:rsidRPr="00B52738">
        <w:t>.</w:t>
      </w:r>
    </w:p>
    <w:p w14:paraId="6264B615" w14:textId="1B484573" w:rsidR="00E2251C" w:rsidRPr="00B52738" w:rsidRDefault="00570539" w:rsidP="00413CFA">
      <w:pPr>
        <w:pStyle w:val="ae"/>
      </w:pPr>
      <w:r w:rsidRPr="00B52738">
        <w:t xml:space="preserve">Среди ССЗ наибольшую долю занимает ишемическая болезнь сердца (ИБС) </w:t>
      </w:r>
      <w:r w:rsidR="00B55600" w:rsidRPr="00B52738">
        <w:t>–</w:t>
      </w:r>
      <w:r w:rsidRPr="00B52738">
        <w:t xml:space="preserve"> наиболее распространённая форма патологии сердца. </w:t>
      </w:r>
      <w:r w:rsidR="00C72C64" w:rsidRPr="00B52738">
        <w:t xml:space="preserve">В 2020 году ИБС была </w:t>
      </w:r>
      <w:r w:rsidR="004A3495" w:rsidRPr="00B52738">
        <w:t>выявлена</w:t>
      </w:r>
      <w:r w:rsidR="00C72C64" w:rsidRPr="00B52738">
        <w:t xml:space="preserve"> у 126 миллионов человек </w:t>
      </w:r>
      <w:r w:rsidR="00791875" w:rsidRPr="00B52738">
        <w:t>во</w:t>
      </w:r>
      <w:r w:rsidR="00C72C64" w:rsidRPr="00B52738">
        <w:t xml:space="preserve"> всем мир</w:t>
      </w:r>
      <w:r w:rsidR="00791875" w:rsidRPr="00B52738">
        <w:t>е</w:t>
      </w:r>
      <w:r w:rsidR="00C72C64" w:rsidRPr="00B52738">
        <w:t>, что со</w:t>
      </w:r>
      <w:r w:rsidR="00400E8F" w:rsidRPr="00B52738">
        <w:t>ответствует</w:t>
      </w:r>
      <w:r w:rsidR="00C72C64" w:rsidRPr="00B52738">
        <w:t xml:space="preserve"> примерно 1,6% населения планеты</w:t>
      </w:r>
      <w:r w:rsidR="009C6E2B">
        <w:t xml:space="preserve"> </w:t>
      </w:r>
      <w:r w:rsidR="00ED71DA" w:rsidRPr="00ED71DA">
        <w:t>[2]</w:t>
      </w:r>
      <w:r w:rsidR="00C72C64" w:rsidRPr="00B52738">
        <w:t>.</w:t>
      </w:r>
      <w:r w:rsidR="001F18ED" w:rsidRPr="00B52738">
        <w:t xml:space="preserve"> </w:t>
      </w:r>
    </w:p>
    <w:p w14:paraId="6EB99FEC" w14:textId="27F1915B" w:rsidR="00BF11A4" w:rsidRPr="00B52738" w:rsidRDefault="00B46D88" w:rsidP="00413CFA">
      <w:pPr>
        <w:pStyle w:val="ae"/>
      </w:pPr>
      <w:r w:rsidRPr="00B52738">
        <w:t>По сведениям Европейского общества кардиологов (European Society of Cardiology</w:t>
      </w:r>
      <w:r w:rsidR="00E17F77" w:rsidRPr="00B52738">
        <w:t>-</w:t>
      </w:r>
      <w:r w:rsidRPr="00B52738">
        <w:t>ESC), опубликованным в 2019 году, сердечно</w:t>
      </w:r>
      <w:r w:rsidR="00B55600" w:rsidRPr="00B52738">
        <w:t>–</w:t>
      </w:r>
      <w:r w:rsidRPr="00B52738">
        <w:t>сосудистые заболевания в странах Европы остаются основной причиной смертности, ежегодно приводя примерно к 3,1 миллион</w:t>
      </w:r>
      <w:r w:rsidR="00E453ED" w:rsidRPr="00B52738">
        <w:t>у</w:t>
      </w:r>
      <w:r w:rsidRPr="00B52738">
        <w:t xml:space="preserve"> летальных исходов</w:t>
      </w:r>
      <w:r w:rsidR="009C6E2B">
        <w:t xml:space="preserve"> </w:t>
      </w:r>
      <w:r w:rsidR="00ED71DA" w:rsidRPr="00ED71DA">
        <w:t>[3]</w:t>
      </w:r>
      <w:r w:rsidR="00BF11A4" w:rsidRPr="00B52738">
        <w:t>.</w:t>
      </w:r>
    </w:p>
    <w:p w14:paraId="5E7C6167" w14:textId="44BFC9C7" w:rsidR="009A3B82" w:rsidRPr="00B52738" w:rsidRDefault="009A3B82" w:rsidP="00413CFA">
      <w:pPr>
        <w:pStyle w:val="ae"/>
      </w:pPr>
      <w:r w:rsidRPr="00B52738">
        <w:t xml:space="preserve">Несмотря на высокую распространённость, за последние десятилетия наблюдается положительная динамика в снижении смертности от ССЗ. С 1990 по 2022 год глобальная смертность от болезней сердца снизилась на 35% </w:t>
      </w:r>
      <w:r w:rsidR="00ED71DA" w:rsidRPr="00ED71DA">
        <w:t>[4]</w:t>
      </w:r>
      <w:r w:rsidRPr="00B52738">
        <w:t>.</w:t>
      </w:r>
    </w:p>
    <w:p w14:paraId="202F0ED0" w14:textId="75995413" w:rsidR="009A3B82" w:rsidRPr="004270C0" w:rsidRDefault="007F271A" w:rsidP="00413CFA">
      <w:pPr>
        <w:pStyle w:val="ae"/>
      </w:pPr>
      <w:r w:rsidRPr="00B52738">
        <w:t>Однако в некоторых регионах ситуация остаётся сложной. Например, в Восточной Европе и Центральной Азии вероятность умереть от ССЗ в молодом возрасте (30–69 лет) почти в пять раз выше, чем в Западной Европе</w:t>
      </w:r>
      <w:r w:rsidR="00CD3B69">
        <w:t xml:space="preserve"> </w:t>
      </w:r>
      <w:r w:rsidR="004270C0" w:rsidRPr="004270C0">
        <w:t>[</w:t>
      </w:r>
      <w:r w:rsidR="001E39E4" w:rsidRPr="004270C0">
        <w:t>4,</w:t>
      </w:r>
      <w:r w:rsidR="001E39E4" w:rsidRPr="00345877">
        <w:t xml:space="preserve"> </w:t>
      </w:r>
      <w:r w:rsidR="001E39E4">
        <w:rPr>
          <w:lang w:val="en-US"/>
        </w:rPr>
        <w:t>p</w:t>
      </w:r>
      <w:r w:rsidR="001E39E4" w:rsidRPr="00345877">
        <w:t>.</w:t>
      </w:r>
      <w:r w:rsidR="004270C0" w:rsidRPr="004270C0">
        <w:t>2350].</w:t>
      </w:r>
    </w:p>
    <w:p w14:paraId="12472AA2" w14:textId="272FD60B" w:rsidR="00CE65C4" w:rsidRPr="00B52738" w:rsidRDefault="00770670" w:rsidP="00545A34">
      <w:pPr>
        <w:pStyle w:val="ae"/>
        <w:rPr>
          <w:highlight w:val="yellow"/>
        </w:rPr>
      </w:pPr>
      <w:r w:rsidRPr="00B52738">
        <w:t xml:space="preserve">Болезни системы кровообращения остаются ведущей причиной смертности в </w:t>
      </w:r>
      <w:r w:rsidR="00691709" w:rsidRPr="00B52738">
        <w:t xml:space="preserve">нашей </w:t>
      </w:r>
      <w:r w:rsidR="00545A34" w:rsidRPr="00B52738">
        <w:t>республике, в</w:t>
      </w:r>
      <w:r w:rsidR="00731EAE" w:rsidRPr="00B52738">
        <w:t xml:space="preserve"> 2024 году на их долю пришлось примерно 22 % всех летальных исходов (29,9 тыс. из 133,6 тыс.)</w:t>
      </w:r>
      <w:r w:rsidR="00BF11A4" w:rsidRPr="00B52738">
        <w:t xml:space="preserve">. </w:t>
      </w:r>
      <w:r w:rsidR="00545A34" w:rsidRPr="00B52738">
        <w:t>Наиболее частыми причинами стали ИБС и цереброваскулярные заболевания, на которые суммарно приходится почти две трети смертей от ССЗ</w:t>
      </w:r>
      <w:r w:rsidR="009B41CD" w:rsidRPr="00B52738">
        <w:t xml:space="preserve"> </w:t>
      </w:r>
      <w:r w:rsidR="003C713F" w:rsidRPr="003C713F">
        <w:t>(</w:t>
      </w:r>
      <w:r w:rsidR="009B41CD" w:rsidRPr="00B52738">
        <w:t>stat.gov.kz</w:t>
      </w:r>
      <w:r w:rsidR="003C713F" w:rsidRPr="003C713F">
        <w:t>)</w:t>
      </w:r>
      <w:r w:rsidR="00545A34" w:rsidRPr="00B52738">
        <w:t>.</w:t>
      </w:r>
    </w:p>
    <w:p w14:paraId="648E3E12" w14:textId="1E6ACD7F" w:rsidR="005C6F4E" w:rsidRPr="00B52738" w:rsidRDefault="007B6113" w:rsidP="0069436A">
      <w:pPr>
        <w:pStyle w:val="ae"/>
      </w:pPr>
      <w:r w:rsidRPr="00B52738">
        <w:t>Полученные данные подтверждают значимость исследования детерминант эффективности лечения ССЗ и подчеркивают необходимость разработки индивидуализированных стратегий терапии</w:t>
      </w:r>
      <w:r w:rsidR="005C6F4E" w:rsidRPr="00B52738">
        <w:t>.</w:t>
      </w:r>
    </w:p>
    <w:p w14:paraId="6C4CF45A" w14:textId="0CACA1B3" w:rsidR="00DA30DA" w:rsidRPr="00B52738" w:rsidRDefault="00BF5616" w:rsidP="0069436A">
      <w:pPr>
        <w:pStyle w:val="ae"/>
      </w:pPr>
      <w:r w:rsidRPr="00B52738">
        <w:t xml:space="preserve">В </w:t>
      </w:r>
      <w:r w:rsidR="00075174" w:rsidRPr="00B52738">
        <w:t>терапии</w:t>
      </w:r>
      <w:r w:rsidRPr="00B52738">
        <w:t xml:space="preserve"> пациентов </w:t>
      </w:r>
      <w:r w:rsidR="00CE65C4" w:rsidRPr="00B52738">
        <w:t xml:space="preserve">ИБС </w:t>
      </w:r>
      <w:r w:rsidR="002140DF" w:rsidRPr="00B52738">
        <w:t>основное значение имеет восстановление</w:t>
      </w:r>
      <w:r w:rsidR="000B0CF3" w:rsidRPr="00B52738">
        <w:t xml:space="preserve"> кровотока в</w:t>
      </w:r>
      <w:r w:rsidR="007C331F" w:rsidRPr="00B52738">
        <w:t xml:space="preserve"> миокард</w:t>
      </w:r>
      <w:r w:rsidR="000B0CF3" w:rsidRPr="00B52738">
        <w:t>е</w:t>
      </w:r>
      <w:r w:rsidR="007C331F" w:rsidRPr="00B52738">
        <w:t>,</w:t>
      </w:r>
      <w:r w:rsidR="00BD33AD" w:rsidRPr="00B52738">
        <w:t xml:space="preserve"> которое </w:t>
      </w:r>
      <w:r w:rsidR="001D2753" w:rsidRPr="00B52738">
        <w:t xml:space="preserve">достигается проведением </w:t>
      </w:r>
      <w:r w:rsidR="007C331F" w:rsidRPr="00B52738">
        <w:t>чрескожно</w:t>
      </w:r>
      <w:r w:rsidR="00241971" w:rsidRPr="00B52738">
        <w:t>го</w:t>
      </w:r>
      <w:r w:rsidR="007C331F" w:rsidRPr="00B52738">
        <w:t xml:space="preserve"> коронарно</w:t>
      </w:r>
      <w:r w:rsidR="00241971" w:rsidRPr="00B52738">
        <w:t>го</w:t>
      </w:r>
      <w:r w:rsidR="007C331F" w:rsidRPr="00B52738">
        <w:t xml:space="preserve"> вмешательств</w:t>
      </w:r>
      <w:r w:rsidR="00241971" w:rsidRPr="00B52738">
        <w:t>а</w:t>
      </w:r>
      <w:r w:rsidR="007C331F" w:rsidRPr="00B52738">
        <w:t xml:space="preserve"> (ЧКВ) и</w:t>
      </w:r>
      <w:r w:rsidR="00241971" w:rsidRPr="00B52738">
        <w:t>ли</w:t>
      </w:r>
      <w:r w:rsidR="007C331F" w:rsidRPr="00B52738">
        <w:t xml:space="preserve"> </w:t>
      </w:r>
      <w:r w:rsidR="0094735E" w:rsidRPr="00B52738">
        <w:t>аортокоронарно</w:t>
      </w:r>
      <w:r w:rsidR="002D5E07" w:rsidRPr="00B52738">
        <w:t>го</w:t>
      </w:r>
      <w:r w:rsidR="007C331F" w:rsidRPr="00B52738">
        <w:t xml:space="preserve"> шунтировани</w:t>
      </w:r>
      <w:r w:rsidR="002D5E07" w:rsidRPr="00B52738">
        <w:t>я</w:t>
      </w:r>
      <w:r w:rsidR="007C331F" w:rsidRPr="00B52738">
        <w:t xml:space="preserve"> </w:t>
      </w:r>
      <w:r w:rsidR="00CE65C4" w:rsidRPr="00B52738">
        <w:t>(</w:t>
      </w:r>
      <w:r w:rsidR="005200C2" w:rsidRPr="00B52738">
        <w:t>А</w:t>
      </w:r>
      <w:r w:rsidR="00CE65C4" w:rsidRPr="00B52738">
        <w:t xml:space="preserve">КШ) </w:t>
      </w:r>
      <w:r w:rsidR="00ED71DA" w:rsidRPr="00ED71DA">
        <w:t>[5]</w:t>
      </w:r>
      <w:r w:rsidR="002029EE" w:rsidRPr="00B52738">
        <w:t>.</w:t>
      </w:r>
      <w:r w:rsidR="001F18ED" w:rsidRPr="00B52738">
        <w:t xml:space="preserve"> </w:t>
      </w:r>
    </w:p>
    <w:p w14:paraId="3FEE91E7" w14:textId="443F01A0" w:rsidR="00DB5CFD" w:rsidRPr="00B52738" w:rsidRDefault="0042588B" w:rsidP="00413CFA">
      <w:pPr>
        <w:pStyle w:val="ae"/>
      </w:pPr>
      <w:r w:rsidRPr="00B52738">
        <w:t>Ключевым элементом профилактики тромботических осложнений после ЧКВ при ОКС является двойная антитромбоцитарная терапия, включающая АСК и ингибиторы P2Y12</w:t>
      </w:r>
      <w:r w:rsidR="00B55600" w:rsidRPr="00B52738">
        <w:t>–</w:t>
      </w:r>
      <w:r w:rsidRPr="00B52738">
        <w:t>рецепторов тромбоцитов</w:t>
      </w:r>
      <w:r w:rsidR="00904A1F" w:rsidRPr="00B52738">
        <w:t xml:space="preserve"> (клопидогрел, прасугрел, </w:t>
      </w:r>
      <w:r w:rsidR="00AE1132" w:rsidRPr="00B52738">
        <w:t xml:space="preserve">тикагрелор) </w:t>
      </w:r>
      <w:r w:rsidR="00ED71DA" w:rsidRPr="00ED71DA">
        <w:t>[6]</w:t>
      </w:r>
      <w:r w:rsidR="00313752" w:rsidRPr="00B52738">
        <w:t>. В эпоху стентов с лекарственным покрытием последнего поколения и более широкого использования сильнодействующих ингибиторов P2Y12 рецепторов тромботические явления резко снизились, и главной целью стала профилактика геморрагических осложнений</w:t>
      </w:r>
      <w:r w:rsidR="009C6E2B">
        <w:t xml:space="preserve"> </w:t>
      </w:r>
      <w:r w:rsidR="00ED71DA" w:rsidRPr="00ED71DA">
        <w:t>[7]</w:t>
      </w:r>
      <w:r w:rsidR="00313752" w:rsidRPr="00B52738">
        <w:t xml:space="preserve">. Акцент на уменьшении кровотечения также возник в связи с постоянно растущим пониманием его прогностических последствий, в том числе в отношении смертности </w:t>
      </w:r>
      <w:r w:rsidR="00ED71DA" w:rsidRPr="00ED71DA">
        <w:t>[8]</w:t>
      </w:r>
      <w:r w:rsidR="00313752" w:rsidRPr="00B52738">
        <w:t>.</w:t>
      </w:r>
    </w:p>
    <w:p w14:paraId="5F628465" w14:textId="486A72F8" w:rsidR="00660E0F" w:rsidRPr="00B52738" w:rsidRDefault="00660E0F" w:rsidP="00A37A87">
      <w:pPr>
        <w:pStyle w:val="ae"/>
      </w:pPr>
      <w:r w:rsidRPr="00B52738">
        <w:t xml:space="preserve">В клинических испытаниях </w:t>
      </w:r>
      <w:r w:rsidR="00392B71" w:rsidRPr="00B52738">
        <w:t>двойной антитромбоцитарной терапии (</w:t>
      </w:r>
      <w:r w:rsidRPr="00B52738">
        <w:t>ДАТТ</w:t>
      </w:r>
      <w:r w:rsidR="00392B71" w:rsidRPr="00B52738">
        <w:t>)</w:t>
      </w:r>
      <w:r w:rsidRPr="00B52738">
        <w:t xml:space="preserve"> частота возникновения крупных кровотечений в течение 12 месяцев после ЧКВ среди пациентов с ОКС составляет 1–10% в зависимости от определения «кровотечения», типа и дозы используемого ингибитора </w:t>
      </w:r>
      <w:r w:rsidRPr="00B52738">
        <w:rPr>
          <w:lang w:val="en-US"/>
        </w:rPr>
        <w:t>P</w:t>
      </w:r>
      <w:r w:rsidRPr="00B52738">
        <w:t>2</w:t>
      </w:r>
      <w:r w:rsidRPr="00B52738">
        <w:rPr>
          <w:lang w:val="en-US"/>
        </w:rPr>
        <w:t>Y</w:t>
      </w:r>
      <w:r w:rsidRPr="00B52738">
        <w:t>12 рецепторов</w:t>
      </w:r>
      <w:r w:rsidR="009C6E2B">
        <w:t xml:space="preserve"> </w:t>
      </w:r>
      <w:r w:rsidR="00ED71DA" w:rsidRPr="00ED71DA">
        <w:t>[9,10]</w:t>
      </w:r>
      <w:r w:rsidRPr="00B52738">
        <w:t>, а также этнической принадлежности и категории риска кровотечения пациента</w:t>
      </w:r>
      <w:r w:rsidR="009C6E2B">
        <w:t xml:space="preserve"> </w:t>
      </w:r>
      <w:r w:rsidR="00ED71DA" w:rsidRPr="00ED71DA">
        <w:t>[11,12]</w:t>
      </w:r>
      <w:r w:rsidRPr="00B52738">
        <w:t>.</w:t>
      </w:r>
    </w:p>
    <w:p w14:paraId="428242AD" w14:textId="67BC44CE" w:rsidR="00323426" w:rsidRPr="00B52738" w:rsidRDefault="00323426" w:rsidP="00413CFA">
      <w:pPr>
        <w:pStyle w:val="ae"/>
      </w:pPr>
      <w:r w:rsidRPr="00B52738">
        <w:t>Однако существующие протоколы часто основаны на данных западных популяций и могут не учитывать особенности азиатской популяции, для которой характерен "восточноазиатский парадокс"</w:t>
      </w:r>
      <w:r w:rsidR="00B55600" w:rsidRPr="00B52738">
        <w:t>–</w:t>
      </w:r>
      <w:r w:rsidR="00F55698" w:rsidRPr="00B52738">
        <w:t xml:space="preserve"> </w:t>
      </w:r>
      <w:r w:rsidRPr="00B52738">
        <w:t>более низкий риск ишемических осложнений, но более высокий риск кровотечений</w:t>
      </w:r>
      <w:r w:rsidR="009C6E2B">
        <w:t xml:space="preserve"> </w:t>
      </w:r>
      <w:r w:rsidR="00ED71DA" w:rsidRPr="00ED71DA">
        <w:t>[13]</w:t>
      </w:r>
      <w:r w:rsidR="001970C5" w:rsidRPr="00B52738">
        <w:t>.</w:t>
      </w:r>
      <w:r w:rsidRPr="00B52738">
        <w:t xml:space="preserve"> </w:t>
      </w:r>
    </w:p>
    <w:p w14:paraId="4EAD910A" w14:textId="28858AAC" w:rsidR="00CE65C4" w:rsidRPr="00B52738" w:rsidRDefault="00313752" w:rsidP="0069436A">
      <w:pPr>
        <w:pStyle w:val="ae"/>
      </w:pPr>
      <w:r w:rsidRPr="00B52738">
        <w:t xml:space="preserve"> </w:t>
      </w:r>
      <w:r w:rsidR="00DB5CFD" w:rsidRPr="00B52738">
        <w:t>В последние годы растет внимание к вопросам оптимизации антитромботической терапии и уменьшению риска кровотечений за счет стратегии "деэскалации" терапии, включая переход на менее агрессивные препараты или сокращение продолжительности ДАТТ</w:t>
      </w:r>
      <w:r w:rsidR="009C6E2B">
        <w:t xml:space="preserve"> </w:t>
      </w:r>
      <w:r w:rsidR="00ED71DA" w:rsidRPr="00ED71DA">
        <w:t>[14,15]</w:t>
      </w:r>
      <w:r w:rsidR="00A4762A" w:rsidRPr="00B52738">
        <w:t>.</w:t>
      </w:r>
      <w:r w:rsidR="004C0565" w:rsidRPr="00B52738">
        <w:t xml:space="preserve"> </w:t>
      </w:r>
    </w:p>
    <w:p w14:paraId="7C429A5F" w14:textId="0D416E02" w:rsidR="00386F43" w:rsidRPr="00B52738" w:rsidRDefault="00075421" w:rsidP="00413CFA">
      <w:pPr>
        <w:pStyle w:val="ae"/>
      </w:pPr>
      <w:r w:rsidRPr="00B52738">
        <w:t xml:space="preserve">Важной проблемой остается наличие пациентов с фибрилляцией предсердий (ФП), у которых ОКС требует сочетанного назначения антикоагулянтов и антиагрегантов. </w:t>
      </w:r>
      <w:r w:rsidR="00D63A92" w:rsidRPr="00B52738">
        <w:t>По данным исследований, сочетание ИБС и ФП встречается в 2–23% случаев</w:t>
      </w:r>
      <w:r w:rsidR="009C6E2B">
        <w:t xml:space="preserve"> </w:t>
      </w:r>
      <w:r w:rsidR="00ED71DA" w:rsidRPr="00ED71DA">
        <w:t>[16,17</w:t>
      </w:r>
      <w:r w:rsidR="00ED71DA" w:rsidRPr="00D66EED">
        <w:t>]</w:t>
      </w:r>
      <w:r w:rsidR="002277BA" w:rsidRPr="00B52738">
        <w:t>, и являются причиной высокой смертности от сердечно</w:t>
      </w:r>
      <w:r w:rsidR="00B55600" w:rsidRPr="00B52738">
        <w:t>–</w:t>
      </w:r>
      <w:r w:rsidR="002277BA" w:rsidRPr="00B52738">
        <w:t>сосудистых и цереброваскулярных заболеваний</w:t>
      </w:r>
      <w:r w:rsidR="00524FE4" w:rsidRPr="00B52738">
        <w:t>,</w:t>
      </w:r>
      <w:r w:rsidR="002277BA" w:rsidRPr="00B52738">
        <w:t xml:space="preserve"> </w:t>
      </w:r>
      <w:r w:rsidR="00524FE4" w:rsidRPr="00B52738">
        <w:t>а п</w:t>
      </w:r>
      <w:r w:rsidR="002277BA" w:rsidRPr="00B52738">
        <w:t xml:space="preserve">римерно 21% пациентов с ФП подвергаются ЧКВ и АКШ </w:t>
      </w:r>
      <w:r w:rsidR="00D66EED" w:rsidRPr="00D66EED">
        <w:t>[18]</w:t>
      </w:r>
      <w:r w:rsidR="00AB6340" w:rsidRPr="00B52738">
        <w:t xml:space="preserve">. Эти пациенты находятся в группе высокого риска как ишемических событий (инфаркт миокарда, инсульт), так и геморрагических осложнений, и </w:t>
      </w:r>
      <w:r w:rsidR="002277BA" w:rsidRPr="00B52738">
        <w:t xml:space="preserve">представляют собой серьезную </w:t>
      </w:r>
      <w:r w:rsidR="002277BA" w:rsidRPr="005E4A37">
        <w:t xml:space="preserve">проблему </w:t>
      </w:r>
      <w:r w:rsidR="00D66EED" w:rsidRPr="00D66EED">
        <w:t>[19-21]</w:t>
      </w:r>
      <w:r w:rsidR="002277BA" w:rsidRPr="005E4A37">
        <w:t>.</w:t>
      </w:r>
      <w:r w:rsidR="002277BA" w:rsidRPr="00B52738">
        <w:t xml:space="preserve"> </w:t>
      </w:r>
    </w:p>
    <w:p w14:paraId="6767BEAA" w14:textId="29EBFEC5" w:rsidR="00806634" w:rsidRPr="00B52738" w:rsidRDefault="00806634" w:rsidP="00413CFA">
      <w:pPr>
        <w:pStyle w:val="ae"/>
      </w:pPr>
      <w:r w:rsidRPr="00B52738">
        <w:t>Несмотря на наличие рекомендаций по антитромботической терапии, существуют значительные противоречия в вопросах подбора оптимальной схемы лечения. Стандартные шкалы оценки риска (GRACE, CHA₂DS₂</w:t>
      </w:r>
      <w:r w:rsidR="00B55600" w:rsidRPr="00B52738">
        <w:t>–</w:t>
      </w:r>
      <w:r w:rsidRPr="00B52738">
        <w:t>VASc, HAS</w:t>
      </w:r>
      <w:r w:rsidR="00B55600" w:rsidRPr="00B52738">
        <w:t>–</w:t>
      </w:r>
      <w:r w:rsidRPr="00B52738">
        <w:t>BLED, CRUSADE, PRECISE</w:t>
      </w:r>
      <w:r w:rsidR="00B55600" w:rsidRPr="00B52738">
        <w:t>–</w:t>
      </w:r>
      <w:r w:rsidRPr="00B52738">
        <w:t>DAPT) не адаптированы для пациентов с комбинацией ОКС и ФП, что затрудняет клиническое принятие решений</w:t>
      </w:r>
      <w:r w:rsidR="00FF7461" w:rsidRPr="00B52738">
        <w:t xml:space="preserve"> </w:t>
      </w:r>
      <w:r w:rsidR="00D66EED" w:rsidRPr="00D66EED">
        <w:t>[2</w:t>
      </w:r>
      <w:r w:rsidR="00593FF7" w:rsidRPr="00593FF7">
        <w:t>2</w:t>
      </w:r>
      <w:r w:rsidR="00D66EED" w:rsidRPr="00D66EED">
        <w:t>]</w:t>
      </w:r>
      <w:r w:rsidRPr="00B52738">
        <w:t>.</w:t>
      </w:r>
    </w:p>
    <w:p w14:paraId="1E611262" w14:textId="6A711831" w:rsidR="00196B03" w:rsidRPr="00B52738" w:rsidRDefault="007A7609" w:rsidP="00562F0C">
      <w:pPr>
        <w:pStyle w:val="ae"/>
      </w:pPr>
      <w:r w:rsidRPr="00B52738">
        <w:t>Одной из основных нерешенных задач оста</w:t>
      </w:r>
      <w:r w:rsidR="00902F1B" w:rsidRPr="00B52738">
        <w:t>е</w:t>
      </w:r>
      <w:r w:rsidRPr="00B52738">
        <w:t>тся неодинаковая реакция пациентов на терапию блокаторами P2Y12</w:t>
      </w:r>
      <w:r w:rsidR="00B55600" w:rsidRPr="00B52738">
        <w:t>–</w:t>
      </w:r>
      <w:r w:rsidR="00CA35AF" w:rsidRPr="00B52738">
        <w:t>рецепторов: у</w:t>
      </w:r>
      <w:r w:rsidRPr="00B52738">
        <w:t xml:space="preserve"> </w:t>
      </w:r>
      <w:r w:rsidR="008F55D1" w:rsidRPr="00B52738">
        <w:t>20–40</w:t>
      </w:r>
      <w:r w:rsidR="00562F0C" w:rsidRPr="00B52738">
        <w:t>% наблюдается</w:t>
      </w:r>
      <w:r w:rsidRPr="00B52738">
        <w:t xml:space="preserve"> сниженный ответ, а вероятность геморрагических осложнений достигает 11%. Существенную роль в формировании такой вариабельности играет генетический фактор, особенно полиморфизмы гена CYP2C19, ответственного за биотрансформацию клопидогрел</w:t>
      </w:r>
      <w:r w:rsidR="00BA7E3D" w:rsidRPr="00B52738">
        <w:t>а</w:t>
      </w:r>
      <w:r w:rsidR="009C6E2B">
        <w:t xml:space="preserve"> </w:t>
      </w:r>
      <w:r w:rsidR="00D66EED" w:rsidRPr="00D66EED">
        <w:t>[2</w:t>
      </w:r>
      <w:r w:rsidR="00593FF7" w:rsidRPr="00593FF7">
        <w:t>3</w:t>
      </w:r>
      <w:r w:rsidR="00D66EED" w:rsidRPr="00D66EED">
        <w:t>]</w:t>
      </w:r>
      <w:r w:rsidR="00196B03" w:rsidRPr="00B52738">
        <w:t xml:space="preserve">. </w:t>
      </w:r>
    </w:p>
    <w:p w14:paraId="5DDBDCD9" w14:textId="295BCD8B" w:rsidR="00311B9E" w:rsidRPr="00B52738" w:rsidRDefault="004F35D3" w:rsidP="00413CFA">
      <w:pPr>
        <w:pStyle w:val="ae"/>
      </w:pPr>
      <w:r w:rsidRPr="00B52738">
        <w:rPr>
          <w:lang w:val="kk-KZ"/>
        </w:rPr>
        <w:t>С учетом указанных факторов особый интерес представляет изучение влияния генетических полиморфизмов</w:t>
      </w:r>
      <w:r w:rsidR="00FC062C" w:rsidRPr="00B52738">
        <w:rPr>
          <w:lang w:val="kk-KZ"/>
        </w:rPr>
        <w:t xml:space="preserve"> </w:t>
      </w:r>
      <w:r w:rsidRPr="00B52738">
        <w:rPr>
          <w:lang w:val="kk-KZ"/>
        </w:rPr>
        <w:t>CYP2C19</w:t>
      </w:r>
      <w:r w:rsidR="00FC062C" w:rsidRPr="00B52738">
        <w:rPr>
          <w:lang w:val="kk-KZ"/>
        </w:rPr>
        <w:t xml:space="preserve"> </w:t>
      </w:r>
      <w:r w:rsidRPr="00B52738">
        <w:rPr>
          <w:lang w:val="kk-KZ"/>
        </w:rPr>
        <w:t xml:space="preserve">и клинических характеристик на исходы антитромботической терапии. </w:t>
      </w:r>
      <w:r w:rsidR="00311B9E" w:rsidRPr="00B52738">
        <w:rPr>
          <w:lang w:val="kk-KZ"/>
        </w:rPr>
        <w:t>Полиморфизмы гена CYP2C19, ответственные за метаболизм клопидогрел</w:t>
      </w:r>
      <w:r w:rsidR="00BA7E3D" w:rsidRPr="00B52738">
        <w:rPr>
          <w:lang w:val="kk-KZ"/>
        </w:rPr>
        <w:t>а</w:t>
      </w:r>
      <w:r w:rsidR="00311B9E" w:rsidRPr="00B52738">
        <w:rPr>
          <w:lang w:val="kk-KZ"/>
        </w:rPr>
        <w:t>, оказывают существенное влияние на эффективность терапии и риск тромботических событий</w:t>
      </w:r>
      <w:r w:rsidR="009C6E2B">
        <w:rPr>
          <w:lang w:val="kk-KZ"/>
        </w:rPr>
        <w:t xml:space="preserve"> </w:t>
      </w:r>
      <w:r w:rsidR="00D66EED" w:rsidRPr="00D66EED">
        <w:t>[2</w:t>
      </w:r>
      <w:r w:rsidR="00A2232F" w:rsidRPr="00A2232F">
        <w:t>4</w:t>
      </w:r>
      <w:r w:rsidR="00D66EED" w:rsidRPr="00D66EED">
        <w:t>]</w:t>
      </w:r>
      <w:r w:rsidR="00260162" w:rsidRPr="00B52738">
        <w:t>.</w:t>
      </w:r>
    </w:p>
    <w:p w14:paraId="52C992E3" w14:textId="32349663" w:rsidR="003047B4" w:rsidRPr="00B52738" w:rsidRDefault="00311B9E" w:rsidP="00413CFA">
      <w:pPr>
        <w:pStyle w:val="ae"/>
        <w:rPr>
          <w:lang w:val="kk-KZ"/>
        </w:rPr>
      </w:pPr>
      <w:r w:rsidRPr="00B52738">
        <w:t>Использование фармакогенетического тестирования и функционального тестирования тромбоцитов может повысить точность подбора индивидуальной терапии, снизить риск тромботических осложнений и минимизировать вероятность кровотечений</w:t>
      </w:r>
      <w:r w:rsidR="00AE5EBB" w:rsidRPr="00AE5EBB">
        <w:t xml:space="preserve"> </w:t>
      </w:r>
      <w:r w:rsidR="00AE5EBB" w:rsidRPr="00623431">
        <w:t>[</w:t>
      </w:r>
      <w:r w:rsidR="001E39E4" w:rsidRPr="00623431">
        <w:t>14,</w:t>
      </w:r>
      <w:r w:rsidR="001E39E4" w:rsidRPr="00345877">
        <w:t xml:space="preserve"> </w:t>
      </w:r>
      <w:r w:rsidR="001E39E4">
        <w:rPr>
          <w:lang w:val="en-US"/>
        </w:rPr>
        <w:t>p</w:t>
      </w:r>
      <w:r w:rsidR="001E39E4" w:rsidRPr="00345877">
        <w:t>.</w:t>
      </w:r>
      <w:r w:rsidR="00623431" w:rsidRPr="00623431">
        <w:t>1521].</w:t>
      </w:r>
      <w:r w:rsidR="00260162" w:rsidRPr="00B52738">
        <w:t xml:space="preserve"> </w:t>
      </w:r>
    </w:p>
    <w:p w14:paraId="25452F77" w14:textId="32A97F5E" w:rsidR="00FD6F0B" w:rsidRPr="00B52738" w:rsidRDefault="00260162" w:rsidP="00413CFA">
      <w:pPr>
        <w:pStyle w:val="ae"/>
      </w:pPr>
      <w:r w:rsidRPr="00B52738">
        <w:t>Таким образом, разработка персонализированных стратегий ведения пациентов после ЧКВ является важной задачей современной медицины. Необходимо детальное изучение факторов, влияющих на эффективность и безопасность антитромботической терапии, а также разработка алгоритмов выбора оптимальной тактики лечения, направленных на снижение риска осложнений и улучшение прогноза пациентов.</w:t>
      </w:r>
    </w:p>
    <w:p w14:paraId="3B5F5E0B" w14:textId="55DF82F3" w:rsidR="005D6B3F" w:rsidRPr="00B52738" w:rsidRDefault="00133A7A" w:rsidP="00413CFA">
      <w:pPr>
        <w:pStyle w:val="ae"/>
      </w:pPr>
      <w:r w:rsidRPr="00B52738">
        <w:t>В связи с этим необходимы новые подходы к управлению рисками и персонализации терапии.</w:t>
      </w:r>
    </w:p>
    <w:p w14:paraId="5268C613" w14:textId="6B6B97DA" w:rsidR="00A74A21" w:rsidRPr="00B52738" w:rsidRDefault="002277BA" w:rsidP="0069436A">
      <w:pPr>
        <w:pStyle w:val="ae"/>
      </w:pPr>
      <w:r w:rsidRPr="00B52738">
        <w:rPr>
          <w:b/>
        </w:rPr>
        <w:t xml:space="preserve">Цель </w:t>
      </w:r>
      <w:r w:rsidR="00E82A50" w:rsidRPr="00B52738">
        <w:rPr>
          <w:b/>
        </w:rPr>
        <w:t>исследования</w:t>
      </w:r>
      <w:r w:rsidR="00751339" w:rsidRPr="00B52738">
        <w:t>:</w:t>
      </w:r>
      <w:r w:rsidR="00874538" w:rsidRPr="00B52738">
        <w:t xml:space="preserve"> Улучшение прогноза неблагоприятных сердечно-сосудистых событий у пациентов с острым коронарным синдромом и фибрилляцией предсердий после чрескожного коронарного вмешательства на основе комплексной оценки клинико-лабораторных данных, функции тромбоцитов и генотипирования.</w:t>
      </w:r>
    </w:p>
    <w:p w14:paraId="045FD5FF" w14:textId="40ABFD2C" w:rsidR="009706C4" w:rsidRPr="00B52738" w:rsidRDefault="009706C4" w:rsidP="009706C4">
      <w:pPr>
        <w:pStyle w:val="ae"/>
        <w:rPr>
          <w:b/>
          <w:bCs/>
        </w:rPr>
      </w:pPr>
      <w:r w:rsidRPr="00B52738">
        <w:rPr>
          <w:b/>
          <w:bCs/>
        </w:rPr>
        <w:t>Задачи исследования</w:t>
      </w:r>
    </w:p>
    <w:p w14:paraId="6F57547D" w14:textId="08C4D418" w:rsidR="00CC585A" w:rsidRPr="00B52738" w:rsidRDefault="00CC585A" w:rsidP="00CC585A">
      <w:pPr>
        <w:pStyle w:val="ae"/>
      </w:pPr>
      <w:r w:rsidRPr="00B52738">
        <w:t xml:space="preserve">1.Установить частоту сердечно-сосудистых событий, клинико-лабораторные факторы, ассоциированные с их развитием, у пациентов с ОКС и фибрилляцией предсердий после чрескожного коронарного вмешательства. </w:t>
      </w:r>
    </w:p>
    <w:p w14:paraId="04513580" w14:textId="131ADE0A" w:rsidR="00CC585A" w:rsidRPr="00B52738" w:rsidRDefault="00CC585A" w:rsidP="00CC585A">
      <w:pPr>
        <w:pStyle w:val="ae"/>
      </w:pPr>
      <w:r w:rsidRPr="00B52738">
        <w:t>2.Определить остаточную реактивность тромбоцитов, распространенность носительства полиморфизмов CYP2C19 (CYP2C19*2 (G681A), CYP2C19*3 (Trp212Ter) у исследуемой популяции и их корреляционные связи.</w:t>
      </w:r>
    </w:p>
    <w:p w14:paraId="3A7E2D2B" w14:textId="02094183" w:rsidR="00CC585A" w:rsidRPr="00B52738" w:rsidRDefault="00CC585A" w:rsidP="00CC585A">
      <w:pPr>
        <w:pStyle w:val="ae"/>
      </w:pPr>
      <w:r w:rsidRPr="00B52738">
        <w:t>3.Создать прогностические шкалы риска ишемических и геморрагических осложнений у больных с ОКС и фибрилляцией предсердий после чрескожного коронарного вмешательства с включением тестирования функции тромбоцитов и фармакогенетического анализа.</w:t>
      </w:r>
    </w:p>
    <w:p w14:paraId="625E3B73" w14:textId="61B29BEF" w:rsidR="005E63E0" w:rsidRPr="00B52738" w:rsidRDefault="00CC585A" w:rsidP="00CC585A">
      <w:pPr>
        <w:pStyle w:val="ae"/>
      </w:pPr>
      <w:r w:rsidRPr="00B52738">
        <w:t>4.Разработать алгоритм персонализированного подхода к антитромботической терапии у пациентов с ОКС и фибрилляцией предсердий после чрескожного коронарного вмешательства.</w:t>
      </w:r>
    </w:p>
    <w:p w14:paraId="2C394A0D" w14:textId="77777777" w:rsidR="00F25AB1" w:rsidRPr="00B52738" w:rsidRDefault="005C0711" w:rsidP="00F25AB1">
      <w:pPr>
        <w:pStyle w:val="ae"/>
        <w:rPr>
          <w:lang w:val="kk-KZ" w:eastAsia="ar-SA"/>
        </w:rPr>
      </w:pPr>
      <w:r w:rsidRPr="00B52738">
        <w:rPr>
          <w:b/>
          <w:bCs/>
          <w:lang w:val="kk-KZ" w:eastAsia="ar-SA"/>
        </w:rPr>
        <w:t xml:space="preserve">Объект </w:t>
      </w:r>
      <w:r w:rsidRPr="00B52738">
        <w:rPr>
          <w:b/>
          <w:bCs/>
        </w:rPr>
        <w:t>исследования</w:t>
      </w:r>
      <w:r w:rsidR="0069436A" w:rsidRPr="00B52738">
        <w:rPr>
          <w:b/>
          <w:bCs/>
        </w:rPr>
        <w:t xml:space="preserve">. </w:t>
      </w:r>
      <w:r w:rsidR="00F25AB1" w:rsidRPr="00B52738">
        <w:rPr>
          <w:lang w:val="kk-KZ" w:eastAsia="ar-SA"/>
        </w:rPr>
        <w:t>Объект исследования -пациенты с ОКС и ФП, перенесшие ЧКВ.</w:t>
      </w:r>
    </w:p>
    <w:p w14:paraId="4477047A" w14:textId="74A3BE08" w:rsidR="005C0711" w:rsidRPr="00B52738" w:rsidRDefault="00F25AB1" w:rsidP="00F25AB1">
      <w:pPr>
        <w:pStyle w:val="ae"/>
        <w:rPr>
          <w:noProof/>
          <w:highlight w:val="yellow"/>
          <w:lang w:val="kk-KZ" w:eastAsia="ru-RU"/>
        </w:rPr>
      </w:pPr>
      <w:r w:rsidRPr="00B52738">
        <w:rPr>
          <w:lang w:val="kk-KZ" w:eastAsia="ar-SA"/>
        </w:rPr>
        <w:t>Предмет исследования- клинико-лабораторные параметры, показатели функции тромбоцитов и генетические факторы, влияющие на развитие неблагоприятных сердечно-сосудистых событий (ишемических и геморрагических), а также эффективность персонализированного подхода к антитромботической терапии у данной категории пациентов</w:t>
      </w:r>
      <w:r w:rsidR="005B5E1E" w:rsidRPr="00B52738">
        <w:rPr>
          <w:lang w:val="kk-KZ" w:eastAsia="ar-SA"/>
        </w:rPr>
        <w:t>.</w:t>
      </w:r>
    </w:p>
    <w:p w14:paraId="08154E86" w14:textId="516362B3" w:rsidR="00115AFC" w:rsidRPr="00B52738" w:rsidRDefault="005C0711" w:rsidP="00115AFC">
      <w:pPr>
        <w:pStyle w:val="ae"/>
        <w:rPr>
          <w:noProof/>
          <w:lang w:val="kk-KZ" w:eastAsia="ru-RU"/>
        </w:rPr>
      </w:pPr>
      <w:r w:rsidRPr="00B52738">
        <w:rPr>
          <w:b/>
          <w:lang w:eastAsia="ar-SA"/>
        </w:rPr>
        <w:t xml:space="preserve">Методы </w:t>
      </w:r>
      <w:r w:rsidRPr="00B52738">
        <w:rPr>
          <w:b/>
          <w:lang w:val="kk-KZ" w:eastAsia="ar-SA"/>
        </w:rPr>
        <w:t>исследования</w:t>
      </w:r>
      <w:r w:rsidR="0069436A" w:rsidRPr="00B52738">
        <w:rPr>
          <w:b/>
          <w:lang w:val="kk-KZ" w:eastAsia="ar-SA"/>
        </w:rPr>
        <w:t>.</w:t>
      </w:r>
      <w:r w:rsidR="0069436A" w:rsidRPr="00B52738">
        <w:rPr>
          <w:lang w:val="kk-KZ" w:eastAsia="ar-SA"/>
        </w:rPr>
        <w:t xml:space="preserve"> </w:t>
      </w:r>
      <w:r w:rsidR="00115AFC" w:rsidRPr="00B52738">
        <w:rPr>
          <w:noProof/>
          <w:lang w:val="kk-KZ" w:eastAsia="ru-RU"/>
        </w:rPr>
        <w:t xml:space="preserve">У исследуемой группы пациентов </w:t>
      </w:r>
      <w:r w:rsidR="00E122C4" w:rsidRPr="00B52738">
        <w:rPr>
          <w:noProof/>
          <w:lang w:val="kk-KZ" w:eastAsia="ru-RU"/>
        </w:rPr>
        <w:t xml:space="preserve">определяли </w:t>
      </w:r>
      <w:r w:rsidR="00115AFC" w:rsidRPr="00B52738">
        <w:rPr>
          <w:noProof/>
          <w:lang w:val="kk-KZ" w:eastAsia="ru-RU"/>
        </w:rPr>
        <w:t>остаточную реактивность тромбоцитов (ОРТ) и площадь под кривой агрегации (AUC)</w:t>
      </w:r>
      <w:r w:rsidR="00EE220F" w:rsidRPr="00B52738">
        <w:rPr>
          <w:noProof/>
          <w:lang w:val="kk-KZ" w:eastAsia="ru-RU"/>
        </w:rPr>
        <w:t xml:space="preserve"> </w:t>
      </w:r>
      <w:r w:rsidR="00115AFC" w:rsidRPr="00B52738">
        <w:rPr>
          <w:noProof/>
          <w:lang w:val="kk-KZ" w:eastAsia="ru-RU"/>
        </w:rPr>
        <w:t>с использованием агрегометра AggRAM Helena BioSciences. Носительство полиморфизмов CYP2C19</w:t>
      </w:r>
      <w:r w:rsidR="005508C0" w:rsidRPr="00B52738">
        <w:rPr>
          <w:noProof/>
          <w:lang w:val="kk-KZ" w:eastAsia="ru-RU"/>
        </w:rPr>
        <w:t>*</w:t>
      </w:r>
      <w:r w:rsidR="00115AFC" w:rsidRPr="00B52738">
        <w:rPr>
          <w:noProof/>
          <w:lang w:val="kk-KZ" w:eastAsia="ru-RU"/>
        </w:rPr>
        <w:t>2 и CYP2C19</w:t>
      </w:r>
      <w:r w:rsidR="005508C0" w:rsidRPr="00B52738">
        <w:rPr>
          <w:noProof/>
          <w:lang w:val="kk-KZ" w:eastAsia="ru-RU"/>
        </w:rPr>
        <w:t>*</w:t>
      </w:r>
      <w:r w:rsidR="00115AFC" w:rsidRPr="00B52738">
        <w:rPr>
          <w:noProof/>
          <w:lang w:val="kk-KZ" w:eastAsia="ru-RU"/>
        </w:rPr>
        <w:t>3 выявляли методом полимеразной цепной реакции (ПЦР) в режиме RealTime. Генотипирование проводилось на базе ПЦР</w:t>
      </w:r>
      <w:r w:rsidR="00B55600" w:rsidRPr="00B52738">
        <w:rPr>
          <w:noProof/>
          <w:lang w:val="kk-KZ" w:eastAsia="ru-RU"/>
        </w:rPr>
        <w:t>–</w:t>
      </w:r>
      <w:r w:rsidR="00115AFC" w:rsidRPr="00B52738">
        <w:rPr>
          <w:noProof/>
          <w:lang w:val="kk-KZ" w:eastAsia="ru-RU"/>
        </w:rPr>
        <w:t xml:space="preserve">лаборатории </w:t>
      </w:r>
      <w:r w:rsidR="000277FB" w:rsidRPr="00B52738">
        <w:rPr>
          <w:noProof/>
          <w:lang w:val="kk-KZ" w:eastAsia="ru-RU"/>
        </w:rPr>
        <w:t>«</w:t>
      </w:r>
      <w:r w:rsidR="00115AFC" w:rsidRPr="00B52738">
        <w:rPr>
          <w:noProof/>
          <w:lang w:val="kk-KZ" w:eastAsia="ru-RU"/>
        </w:rPr>
        <w:t>TreeGene</w:t>
      </w:r>
      <w:r w:rsidR="000277FB" w:rsidRPr="00B52738">
        <w:rPr>
          <w:noProof/>
          <w:lang w:val="kk-KZ" w:eastAsia="ru-RU"/>
        </w:rPr>
        <w:t>»</w:t>
      </w:r>
      <w:r w:rsidR="00115AFC" w:rsidRPr="00B52738">
        <w:rPr>
          <w:noProof/>
          <w:lang w:val="kk-KZ" w:eastAsia="ru-RU"/>
        </w:rPr>
        <w:t xml:space="preserve"> (г. Алматы).</w:t>
      </w:r>
    </w:p>
    <w:p w14:paraId="347230D0" w14:textId="2466C207" w:rsidR="00115AFC" w:rsidRPr="00B52738" w:rsidRDefault="00243AA9" w:rsidP="00115AFC">
      <w:pPr>
        <w:pStyle w:val="ae"/>
        <w:rPr>
          <w:noProof/>
          <w:lang w:val="kk-KZ" w:eastAsia="ru-RU"/>
        </w:rPr>
      </w:pPr>
      <w:r w:rsidRPr="00B52738">
        <w:rPr>
          <w:noProof/>
          <w:lang w:val="kk-KZ" w:eastAsia="ru-RU"/>
        </w:rPr>
        <w:t>По данным Регистра прикрепленного населения (РПН) был проведен</w:t>
      </w:r>
      <w:r w:rsidR="007A7E34" w:rsidRPr="00B52738">
        <w:rPr>
          <w:noProof/>
          <w:lang w:val="kk-KZ" w:eastAsia="ru-RU"/>
        </w:rPr>
        <w:t xml:space="preserve"> </w:t>
      </w:r>
      <w:r w:rsidRPr="00B52738">
        <w:rPr>
          <w:noProof/>
          <w:lang w:val="kk-KZ" w:eastAsia="ru-RU"/>
        </w:rPr>
        <w:t xml:space="preserve">сравнительный анализ выживаемости, период наблюдения </w:t>
      </w:r>
      <w:r w:rsidR="00B44A32" w:rsidRPr="00B52738">
        <w:rPr>
          <w:noProof/>
          <w:lang w:val="kk-KZ" w:eastAsia="ru-RU"/>
        </w:rPr>
        <w:t>-</w:t>
      </w:r>
      <w:r w:rsidRPr="00B52738">
        <w:rPr>
          <w:noProof/>
          <w:lang w:val="kk-KZ" w:eastAsia="ru-RU"/>
        </w:rPr>
        <w:t>1 год.</w:t>
      </w:r>
    </w:p>
    <w:p w14:paraId="3152C35E" w14:textId="2D06E5C1" w:rsidR="005C0711" w:rsidRPr="00B52738" w:rsidRDefault="00115AFC" w:rsidP="00115AFC">
      <w:pPr>
        <w:pStyle w:val="ae"/>
        <w:rPr>
          <w:noProof/>
          <w:highlight w:val="yellow"/>
          <w:lang w:eastAsia="ru-RU"/>
        </w:rPr>
      </w:pPr>
      <w:r w:rsidRPr="00B52738">
        <w:rPr>
          <w:noProof/>
          <w:lang w:val="kk-KZ" w:eastAsia="ru-RU"/>
        </w:rPr>
        <w:t>Статистическая обработка данных проводилась с использованием программ Excel</w:t>
      </w:r>
      <w:r w:rsidR="00D03850" w:rsidRPr="00B52738">
        <w:rPr>
          <w:noProof/>
          <w:lang w:val="kk-KZ" w:eastAsia="ru-RU"/>
        </w:rPr>
        <w:t>,</w:t>
      </w:r>
      <w:r w:rsidRPr="00B52738">
        <w:rPr>
          <w:noProof/>
          <w:lang w:val="kk-KZ" w:eastAsia="ru-RU"/>
        </w:rPr>
        <w:t>SPSS</w:t>
      </w:r>
      <w:r w:rsidR="00D03850" w:rsidRPr="00B52738">
        <w:rPr>
          <w:noProof/>
          <w:lang w:val="kk-KZ" w:eastAsia="ru-RU"/>
        </w:rPr>
        <w:t>,</w:t>
      </w:r>
      <w:r w:rsidR="00005910" w:rsidRPr="00B52738">
        <w:t xml:space="preserve"> </w:t>
      </w:r>
      <w:r w:rsidR="00005910" w:rsidRPr="00B52738">
        <w:rPr>
          <w:noProof/>
          <w:lang w:val="kk-KZ" w:eastAsia="ru-RU"/>
        </w:rPr>
        <w:t>STATTECH</w:t>
      </w:r>
      <w:r w:rsidRPr="00B52738">
        <w:rPr>
          <w:noProof/>
          <w:lang w:val="kk-KZ" w:eastAsia="ru-RU"/>
        </w:rPr>
        <w:t>, с расчётом критериев достоверности различий и построением прогностических моделей.</w:t>
      </w:r>
    </w:p>
    <w:p w14:paraId="7103997D" w14:textId="211C4B04" w:rsidR="00734DB0" w:rsidRPr="00B52738" w:rsidRDefault="005C0711" w:rsidP="00B9715C">
      <w:pPr>
        <w:pStyle w:val="ae"/>
        <w:rPr>
          <w:b/>
        </w:rPr>
      </w:pPr>
      <w:r w:rsidRPr="00B52738">
        <w:rPr>
          <w:b/>
        </w:rPr>
        <w:t>Научная новизна диссертационного исследования</w:t>
      </w:r>
    </w:p>
    <w:p w14:paraId="1ABCDAD7" w14:textId="77777777" w:rsidR="00FE20B6" w:rsidRPr="00B52738" w:rsidRDefault="00FE20B6" w:rsidP="00FE20B6">
      <w:pPr>
        <w:pStyle w:val="ae"/>
        <w:rPr>
          <w:rFonts w:eastAsia="Calibri"/>
        </w:rPr>
      </w:pPr>
      <w:r w:rsidRPr="00B52738">
        <w:rPr>
          <w:rFonts w:eastAsia="Calibri"/>
        </w:rPr>
        <w:t>Впервые установлены предикторы неблагоприятных сердечно-сосудистых событий у пациентов с ОКС и фибрилляцией предсердий, перенесших чрескожное коронарное вмешательство. Авторское свидетельство № 37342 (Приложение А).</w:t>
      </w:r>
    </w:p>
    <w:p w14:paraId="5A242B71" w14:textId="77777777" w:rsidR="00FE20B6" w:rsidRPr="00B52738" w:rsidRDefault="00FE20B6" w:rsidP="00FE20B6">
      <w:pPr>
        <w:pStyle w:val="ae"/>
        <w:rPr>
          <w:rFonts w:eastAsia="Calibri"/>
        </w:rPr>
      </w:pPr>
      <w:r w:rsidRPr="00B52738">
        <w:rPr>
          <w:rFonts w:eastAsia="Calibri"/>
        </w:rPr>
        <w:t>Впервые установлены частота встречаемости носительства полиморфизмов CYP2C19 (CYP2C19*2 (G681A), CYP2C19*3 (Trp212Ter)) у пациентов с ОКС и ФП после ЧКВ и их корреляционные связи с остаточной реактивностью тромбоцитов на фоне приема клопидогрела. Авторское свидетельство № 56877 (Приложение А).</w:t>
      </w:r>
    </w:p>
    <w:p w14:paraId="38A376E0" w14:textId="77777777" w:rsidR="00FE20B6" w:rsidRPr="00B52738" w:rsidRDefault="00FE20B6" w:rsidP="00FE20B6">
      <w:pPr>
        <w:pStyle w:val="ae"/>
        <w:rPr>
          <w:rFonts w:eastAsia="Calibri"/>
        </w:rPr>
      </w:pPr>
      <w:r w:rsidRPr="00B52738">
        <w:rPr>
          <w:rFonts w:eastAsia="Calibri"/>
        </w:rPr>
        <w:t>Впервые созданы прогностические шкалы для оценки риска ишемических и геморрагических осложнений у пациентов с ОКС и фибрилляцией предсердий после ЧКВ. Акт внедрения (Приложение Б).</w:t>
      </w:r>
    </w:p>
    <w:p w14:paraId="52B2D6DE" w14:textId="49D38994" w:rsidR="005C0711" w:rsidRPr="00B52738" w:rsidRDefault="00FE20B6" w:rsidP="00FE20B6">
      <w:pPr>
        <w:pStyle w:val="ae"/>
        <w:rPr>
          <w:rFonts w:eastAsia="Calibri"/>
          <w:highlight w:val="yellow"/>
        </w:rPr>
      </w:pPr>
      <w:r w:rsidRPr="00B52738">
        <w:rPr>
          <w:rFonts w:eastAsia="Calibri"/>
        </w:rPr>
        <w:t>Впервые разработан алгоритм персонализированного подхода к антитромботической терапии у пациентов ОКС и ФП после ЧКВ на основе комплексной оценки клинико-лабораторных показателей, тестирования функции тромбоцитов и фармакогенетического анализа носительства аллельных вариантов гена CYP2C19 (CYP2C19*2 (G681A), CYP2C19*3 (Trp212Ter)). Акт внедрения (Приложение Б).</w:t>
      </w:r>
    </w:p>
    <w:p w14:paraId="31E9DC6A" w14:textId="55769D9C" w:rsidR="005C0711" w:rsidRPr="00B52738" w:rsidRDefault="005C0711" w:rsidP="0069436A">
      <w:pPr>
        <w:pStyle w:val="ae"/>
        <w:rPr>
          <w:b/>
          <w:lang w:val="kk-KZ" w:eastAsia="ar-SA"/>
        </w:rPr>
      </w:pPr>
      <w:r w:rsidRPr="00B52738">
        <w:rPr>
          <w:b/>
          <w:lang w:val="kk-KZ" w:eastAsia="ar-SA"/>
        </w:rPr>
        <w:t>Основные положения диссертационного исследования, выносимые на защиту</w:t>
      </w:r>
    </w:p>
    <w:p w14:paraId="1CA3C136" w14:textId="77777777" w:rsidR="00F77FCF" w:rsidRPr="00B52738" w:rsidRDefault="00F77FCF" w:rsidP="00F77FCF">
      <w:pPr>
        <w:pStyle w:val="ae"/>
      </w:pPr>
      <w:bookmarkStart w:id="2" w:name="_Hlk197778403"/>
      <w:r w:rsidRPr="00B52738">
        <w:t>1. У пациентов с ОКС и фибрилляцией предсердий после чрескожного коронарного вмешательства установлены клинико-лабораторные предикторы развития неблагоприятных сердечно-сосудистых событий.</w:t>
      </w:r>
    </w:p>
    <w:p w14:paraId="5137EE16" w14:textId="77777777" w:rsidR="00F77FCF" w:rsidRPr="00B52738" w:rsidRDefault="00F77FCF" w:rsidP="00F77FCF">
      <w:pPr>
        <w:pStyle w:val="ae"/>
      </w:pPr>
      <w:r w:rsidRPr="00B52738">
        <w:t xml:space="preserve">2. Высокая остаточная реактивность тромбоцитов при применении клопидогрела достоверно связана с носительством полиморфизмов гена CYP2C19*2 (G681A) и CYP2C19*3 (Trp212Ter). </w:t>
      </w:r>
    </w:p>
    <w:p w14:paraId="69B5A80B" w14:textId="77777777" w:rsidR="00F77FCF" w:rsidRPr="00B52738" w:rsidRDefault="00F77FCF" w:rsidP="00F77FCF">
      <w:pPr>
        <w:pStyle w:val="ae"/>
      </w:pPr>
      <w:r w:rsidRPr="00B52738">
        <w:t>3. Разработанные прогностические шкалы, включающие тестирование функции тромбоцитов и фармакогенетический анализ, позволяют оценить риск развития ишемических и геморрагических осложнений у больных с ОКС и фибрилляцией предсердий после чрескожного коронарного вмешательства и персонифицировать терапию.</w:t>
      </w:r>
    </w:p>
    <w:p w14:paraId="0497E7DA" w14:textId="52C3107D" w:rsidR="00797EEC" w:rsidRPr="00B52738" w:rsidRDefault="00F77FCF" w:rsidP="00F77FCF">
      <w:pPr>
        <w:pStyle w:val="ae"/>
      </w:pPr>
      <w:r w:rsidRPr="00B52738">
        <w:t>4. Применение алгоритма персонализированного подхода к антитромботической терапии ассоциировано со снижением частоты неблагоприятных сердечно-сосудистых событий у пациентов ОКС и фибрилляцией предсердий после чрескожного коронарного вмешательства.</w:t>
      </w:r>
    </w:p>
    <w:bookmarkEnd w:id="2"/>
    <w:p w14:paraId="30089BDE" w14:textId="2AB2BEF0" w:rsidR="0069436A" w:rsidRPr="00B52738" w:rsidRDefault="005C0711" w:rsidP="00DB13D4">
      <w:pPr>
        <w:pStyle w:val="ae"/>
        <w:rPr>
          <w:b/>
          <w:bCs/>
          <w:lang w:val="kk-KZ" w:eastAsia="ar-SA"/>
        </w:rPr>
      </w:pPr>
      <w:r w:rsidRPr="00B52738">
        <w:rPr>
          <w:b/>
          <w:bCs/>
          <w:lang w:val="kk-KZ" w:eastAsia="ar-SA"/>
        </w:rPr>
        <w:t>Научно</w:t>
      </w:r>
      <w:r w:rsidR="00B55600" w:rsidRPr="00B52738">
        <w:rPr>
          <w:b/>
          <w:bCs/>
          <w:lang w:val="kk-KZ" w:eastAsia="ar-SA"/>
        </w:rPr>
        <w:t>–</w:t>
      </w:r>
      <w:r w:rsidRPr="00B52738">
        <w:rPr>
          <w:b/>
          <w:bCs/>
          <w:lang w:val="kk-KZ" w:eastAsia="ar-SA"/>
        </w:rPr>
        <w:t>практическая значимость диссертационного исследования</w:t>
      </w:r>
    </w:p>
    <w:p w14:paraId="6A993689" w14:textId="5A390161" w:rsidR="00913875" w:rsidRPr="00B52738" w:rsidRDefault="00913875" w:rsidP="00913875">
      <w:pPr>
        <w:pStyle w:val="ae"/>
      </w:pPr>
      <w:r w:rsidRPr="00B52738">
        <w:t>Разработан и внедрен алгоритм персонализированного подхода к антитромботической терапии у пациентов с ОКС и фибрилляцией предсердий после чрескожного коронарного вмешательства, основанный на комплексной оценке клинико-лабораторных показателей, тестировании функции тромбоцитов и фармакогенетическом анализе носительства полиморфизмов гена CYP2C19 (CYP2C19 2 (G681A), CYP2C19 3 (Trp212Ter)). Акт внедрения (Приложение Б).</w:t>
      </w:r>
    </w:p>
    <w:p w14:paraId="12CE2227" w14:textId="50D49611" w:rsidR="00913875" w:rsidRPr="00B52738" w:rsidRDefault="00913875" w:rsidP="00913875">
      <w:pPr>
        <w:pStyle w:val="ae"/>
      </w:pPr>
      <w:r w:rsidRPr="00B52738">
        <w:t>Разработанный алгоритм использован для проведения эскалации и деэскалации антитромботической терапии, обеспечивая индивидуальный подбор интенсивности и длительности антитромботических схем в зависимости от уровня остаточной реактивности тромбоцитов и генетических особенностей пациента. Акт внедрения (Приложение Б).</w:t>
      </w:r>
    </w:p>
    <w:p w14:paraId="0900F9BA" w14:textId="57C3EE64" w:rsidR="00913875" w:rsidRPr="00B52738" w:rsidRDefault="00913875" w:rsidP="00913875">
      <w:pPr>
        <w:pStyle w:val="ae"/>
      </w:pPr>
      <w:r w:rsidRPr="00B52738">
        <w:t>Прогностические шкалы риска ишемических и геморрагических осложнений позволяют прогнозировать исходы лечения и проводить динамическую оценку эффективности и безопасности терапии в течение 12 месяцев наблюдения. Акт внедрения (Приложение Б).</w:t>
      </w:r>
    </w:p>
    <w:p w14:paraId="73C8B96F" w14:textId="0409FC7B" w:rsidR="005C0711" w:rsidRPr="00B52738" w:rsidRDefault="00913875" w:rsidP="00913875">
      <w:pPr>
        <w:pStyle w:val="ae"/>
      </w:pPr>
      <w:r w:rsidRPr="00B52738">
        <w:t>Результаты исследования внедрены в клиническую практику кардиологических отделений Университетского госпиталя НАО «МУС» и Больницы скорой медицинской помощи г. Семей. Акт внедрения (Приложение Б).</w:t>
      </w:r>
    </w:p>
    <w:p w14:paraId="7C4FDA14" w14:textId="1824C412" w:rsidR="005C0711" w:rsidRPr="00B52738" w:rsidRDefault="005C0711" w:rsidP="004F0ADA">
      <w:pPr>
        <w:pStyle w:val="ae"/>
        <w:rPr>
          <w:lang w:eastAsia="ar-SA"/>
        </w:rPr>
      </w:pPr>
      <w:r w:rsidRPr="00B52738">
        <w:rPr>
          <w:b/>
          <w:bCs/>
          <w:lang w:eastAsia="ar-SA"/>
        </w:rPr>
        <w:t>Личный вклад автора</w:t>
      </w:r>
      <w:r w:rsidR="0069436A" w:rsidRPr="00B52738">
        <w:rPr>
          <w:b/>
          <w:bCs/>
          <w:lang w:eastAsia="ar-SA"/>
        </w:rPr>
        <w:t xml:space="preserve">. </w:t>
      </w:r>
      <w:r w:rsidR="00945AF0" w:rsidRPr="00B52738">
        <w:rPr>
          <w:lang w:eastAsia="ar-SA"/>
        </w:rPr>
        <w:t>Автор самостоятельно организовала и выполнила сбор клинического материала, обеспечив его достоверность и репрезентативность для последующего анализа. Полученные данные были подвергнуты статистической обработке, включая оценку показателей агрегации тромбоцитов. Вся работа, от сбора материала до его научного осмысления, была выполнена лично автором</w:t>
      </w:r>
      <w:r w:rsidR="00A41074" w:rsidRPr="00B52738">
        <w:rPr>
          <w:lang w:eastAsia="ar-SA"/>
        </w:rPr>
        <w:t>.</w:t>
      </w:r>
    </w:p>
    <w:p w14:paraId="7398A065" w14:textId="2009A164" w:rsidR="0037231E" w:rsidRPr="00B52738" w:rsidRDefault="00893A06" w:rsidP="004F0ADA">
      <w:pPr>
        <w:pStyle w:val="ae"/>
        <w:rPr>
          <w:highlight w:val="yellow"/>
          <w:lang w:eastAsia="ar-SA"/>
        </w:rPr>
      </w:pPr>
      <w:r w:rsidRPr="00B52738">
        <w:rPr>
          <w:lang w:eastAsia="ar-SA"/>
        </w:rPr>
        <w:t>Работа выполнена в рамках грантового финансирования научных стартап-проектов научно-педагогических кадров НАО «Медицинский университет Семей» на 2022–2025 гг. №379 от 12.09.2022 по теме «Совершенствование антитромботической терапии у больных с острым коронарным синдромом после чрескожного коронарного вмешательства с коморбидными состояниями». Кроме того, диссертационное исследование осуществлялось при финансовой поддержке Комитета науки МОН РК в рамках грантового финансирования исследований молодых ученых по проекту «Жас ғалым» на 2024–2026 годы, ИРН AP22688229 «Безопасность и эффективность антитромботической терапии у пациентов с фибрилляцией предсердий после чрескожного коронарного вмешательства».</w:t>
      </w:r>
    </w:p>
    <w:p w14:paraId="03306892" w14:textId="37B8B2DC" w:rsidR="005C0711" w:rsidRPr="00B52738" w:rsidRDefault="005C0711" w:rsidP="0069436A">
      <w:pPr>
        <w:pStyle w:val="ae"/>
        <w:rPr>
          <w:lang w:val="kk-KZ" w:eastAsia="ar-SA"/>
        </w:rPr>
      </w:pPr>
      <w:r w:rsidRPr="00B52738">
        <w:rPr>
          <w:b/>
          <w:lang w:eastAsia="ar-SA"/>
        </w:rPr>
        <w:t>Апробация работы</w:t>
      </w:r>
      <w:r w:rsidR="0069436A" w:rsidRPr="00B52738">
        <w:rPr>
          <w:b/>
          <w:lang w:eastAsia="ar-SA"/>
        </w:rPr>
        <w:t>.</w:t>
      </w:r>
      <w:r w:rsidR="0069436A" w:rsidRPr="00B52738">
        <w:rPr>
          <w:lang w:eastAsia="ar-SA"/>
        </w:rPr>
        <w:t xml:space="preserve"> </w:t>
      </w:r>
      <w:r w:rsidRPr="00B52738">
        <w:rPr>
          <w:lang w:eastAsia="ar-SA"/>
        </w:rPr>
        <w:t>О</w:t>
      </w:r>
      <w:r w:rsidRPr="00B52738">
        <w:rPr>
          <w:lang w:val="kk-KZ" w:eastAsia="ar-SA"/>
        </w:rPr>
        <w:t xml:space="preserve">сновные </w:t>
      </w:r>
      <w:r w:rsidRPr="00B52738">
        <w:rPr>
          <w:lang w:eastAsia="ar-SA"/>
        </w:rPr>
        <w:t xml:space="preserve">результаты </w:t>
      </w:r>
      <w:r w:rsidRPr="00B52738">
        <w:rPr>
          <w:lang w:val="kk-KZ" w:eastAsia="ar-SA"/>
        </w:rPr>
        <w:t>диссертаци</w:t>
      </w:r>
      <w:r w:rsidRPr="00B52738">
        <w:rPr>
          <w:lang w:eastAsia="ar-SA"/>
        </w:rPr>
        <w:t>он</w:t>
      </w:r>
      <w:r w:rsidR="003F60CF" w:rsidRPr="00B52738">
        <w:rPr>
          <w:lang w:eastAsia="ar-SA"/>
        </w:rPr>
        <w:t>н</w:t>
      </w:r>
      <w:r w:rsidR="0094379E" w:rsidRPr="00B52738">
        <w:rPr>
          <w:lang w:eastAsia="ar-SA"/>
        </w:rPr>
        <w:t>ого исследования</w:t>
      </w:r>
      <w:r w:rsidRPr="00B52738">
        <w:rPr>
          <w:lang w:val="kk-KZ" w:eastAsia="ar-SA"/>
        </w:rPr>
        <w:t xml:space="preserve"> были </w:t>
      </w:r>
      <w:r w:rsidRPr="00B52738">
        <w:rPr>
          <w:lang w:eastAsia="ar-SA"/>
        </w:rPr>
        <w:t xml:space="preserve">представлены и </w:t>
      </w:r>
      <w:r w:rsidR="002E6140" w:rsidRPr="00B52738">
        <w:rPr>
          <w:lang w:eastAsia="ar-SA"/>
        </w:rPr>
        <w:t>рассмотрены</w:t>
      </w:r>
      <w:r w:rsidRPr="00B52738">
        <w:rPr>
          <w:lang w:val="kk-KZ" w:eastAsia="ar-SA"/>
        </w:rPr>
        <w:t xml:space="preserve"> на:</w:t>
      </w:r>
    </w:p>
    <w:p w14:paraId="29FC239E" w14:textId="67C3DAF5" w:rsidR="008A1681" w:rsidRPr="00B52738" w:rsidRDefault="00FB73B1" w:rsidP="008A1681">
      <w:pPr>
        <w:pStyle w:val="ae"/>
        <w:numPr>
          <w:ilvl w:val="0"/>
          <w:numId w:val="7"/>
        </w:numPr>
        <w:tabs>
          <w:tab w:val="left" w:pos="851"/>
        </w:tabs>
        <w:ind w:left="0" w:firstLine="567"/>
        <w:rPr>
          <w:lang w:eastAsia="ar-SA"/>
        </w:rPr>
      </w:pPr>
      <w:r w:rsidRPr="00B52738">
        <w:rPr>
          <w:lang w:val="kk-KZ" w:eastAsia="ar-SA"/>
        </w:rPr>
        <w:t>Российском национальном конгрессе кардиологов 2020г.</w:t>
      </w:r>
      <w:r w:rsidR="00B55600" w:rsidRPr="00B52738">
        <w:rPr>
          <w:lang w:val="kk-KZ" w:eastAsia="ar-SA"/>
        </w:rPr>
        <w:t>–</w:t>
      </w:r>
      <w:r w:rsidRPr="00B52738">
        <w:rPr>
          <w:lang w:val="kk-KZ" w:eastAsia="ar-SA"/>
        </w:rPr>
        <w:t xml:space="preserve"> 29 сентября </w:t>
      </w:r>
      <w:r w:rsidR="00B55600" w:rsidRPr="00B52738">
        <w:rPr>
          <w:lang w:val="kk-KZ" w:eastAsia="ar-SA"/>
        </w:rPr>
        <w:t>–</w:t>
      </w:r>
      <w:r w:rsidRPr="00B52738">
        <w:rPr>
          <w:lang w:val="kk-KZ" w:eastAsia="ar-SA"/>
        </w:rPr>
        <w:t xml:space="preserve"> 1 октября 2020 г, Россия, г.Казань</w:t>
      </w:r>
      <w:r w:rsidR="00F721AC" w:rsidRPr="00B52738">
        <w:rPr>
          <w:lang w:eastAsia="ar-SA"/>
        </w:rPr>
        <w:t>;</w:t>
      </w:r>
    </w:p>
    <w:p w14:paraId="034AE0C3" w14:textId="013B6947" w:rsidR="008A1681" w:rsidRPr="00B52738" w:rsidRDefault="00303F84" w:rsidP="008A1681">
      <w:pPr>
        <w:pStyle w:val="ae"/>
        <w:numPr>
          <w:ilvl w:val="0"/>
          <w:numId w:val="7"/>
        </w:numPr>
        <w:tabs>
          <w:tab w:val="left" w:pos="851"/>
        </w:tabs>
        <w:ind w:left="0" w:firstLine="567"/>
        <w:rPr>
          <w:lang w:eastAsia="ar-SA"/>
        </w:rPr>
      </w:pPr>
      <w:r w:rsidRPr="00B52738">
        <w:rPr>
          <w:lang w:eastAsia="ar-SA"/>
        </w:rPr>
        <w:t>Российском форуме по тромбозу и гемостазу 10‑ой Всероссийской конференци</w:t>
      </w:r>
      <w:r w:rsidR="008A151B" w:rsidRPr="00B52738">
        <w:rPr>
          <w:lang w:eastAsia="ar-SA"/>
        </w:rPr>
        <w:t>и</w:t>
      </w:r>
      <w:r w:rsidRPr="00B52738">
        <w:rPr>
          <w:lang w:eastAsia="ar-SA"/>
        </w:rPr>
        <w:t xml:space="preserve"> по клинической гемостазиологии и гемореологии». Москва, Россия. 8</w:t>
      </w:r>
      <w:r w:rsidR="00B55600" w:rsidRPr="00B52738">
        <w:rPr>
          <w:lang w:eastAsia="ar-SA"/>
        </w:rPr>
        <w:t>–</w:t>
      </w:r>
      <w:r w:rsidRPr="00B52738">
        <w:rPr>
          <w:lang w:eastAsia="ar-SA"/>
        </w:rPr>
        <w:t>10 октября 2020г</w:t>
      </w:r>
      <w:r w:rsidR="00F721AC" w:rsidRPr="00B52738">
        <w:rPr>
          <w:lang w:eastAsia="ar-SA"/>
        </w:rPr>
        <w:t>.;</w:t>
      </w:r>
      <w:r w:rsidR="00F721AC" w:rsidRPr="00B52738">
        <w:t xml:space="preserve"> </w:t>
      </w:r>
    </w:p>
    <w:p w14:paraId="30154AA3" w14:textId="2AA71BA3" w:rsidR="008A1681" w:rsidRPr="00B52738" w:rsidRDefault="00F721AC" w:rsidP="008A1681">
      <w:pPr>
        <w:pStyle w:val="ae"/>
        <w:numPr>
          <w:ilvl w:val="0"/>
          <w:numId w:val="7"/>
        </w:numPr>
        <w:tabs>
          <w:tab w:val="left" w:pos="851"/>
        </w:tabs>
        <w:ind w:left="0" w:firstLine="567"/>
        <w:rPr>
          <w:lang w:eastAsia="ar-SA"/>
        </w:rPr>
      </w:pPr>
      <w:r w:rsidRPr="00B52738">
        <w:rPr>
          <w:lang w:eastAsia="ar-SA"/>
        </w:rPr>
        <w:t>XV Международн</w:t>
      </w:r>
      <w:r w:rsidR="008A151B" w:rsidRPr="00B52738">
        <w:rPr>
          <w:lang w:eastAsia="ar-SA"/>
        </w:rPr>
        <w:t>ой</w:t>
      </w:r>
      <w:r w:rsidRPr="00B52738">
        <w:rPr>
          <w:lang w:eastAsia="ar-SA"/>
        </w:rPr>
        <w:t xml:space="preserve"> научно</w:t>
      </w:r>
      <w:r w:rsidR="00B55600" w:rsidRPr="00B52738">
        <w:rPr>
          <w:lang w:eastAsia="ar-SA"/>
        </w:rPr>
        <w:t>–</w:t>
      </w:r>
      <w:r w:rsidRPr="00B52738">
        <w:rPr>
          <w:lang w:eastAsia="ar-SA"/>
        </w:rPr>
        <w:t>практическ</w:t>
      </w:r>
      <w:r w:rsidR="008A151B" w:rsidRPr="00B52738">
        <w:rPr>
          <w:lang w:eastAsia="ar-SA"/>
        </w:rPr>
        <w:t>ой</w:t>
      </w:r>
      <w:r w:rsidRPr="00B52738">
        <w:rPr>
          <w:lang w:eastAsia="ar-SA"/>
        </w:rPr>
        <w:t xml:space="preserve"> конференци</w:t>
      </w:r>
      <w:r w:rsidR="008A151B" w:rsidRPr="00B52738">
        <w:rPr>
          <w:lang w:eastAsia="ar-SA"/>
        </w:rPr>
        <w:t>и</w:t>
      </w:r>
      <w:r w:rsidRPr="00B52738">
        <w:rPr>
          <w:lang w:eastAsia="ar-SA"/>
        </w:rPr>
        <w:t xml:space="preserve"> «Экология. Радиация. Здоровье», посвященная 30</w:t>
      </w:r>
      <w:r w:rsidR="00B55600" w:rsidRPr="00B52738">
        <w:rPr>
          <w:lang w:eastAsia="ar-SA"/>
        </w:rPr>
        <w:t>–</w:t>
      </w:r>
      <w:r w:rsidRPr="00B52738">
        <w:rPr>
          <w:lang w:eastAsia="ar-SA"/>
        </w:rPr>
        <w:t xml:space="preserve">летию закрытия Семипалатинского ядерного полигона </w:t>
      </w:r>
      <w:r w:rsidR="003E426C" w:rsidRPr="00B52738">
        <w:rPr>
          <w:lang w:eastAsia="ar-SA"/>
        </w:rPr>
        <w:t xml:space="preserve">г.Семей, </w:t>
      </w:r>
      <w:r w:rsidRPr="00B52738">
        <w:rPr>
          <w:lang w:eastAsia="ar-SA"/>
        </w:rPr>
        <w:t>28.08.2021г.;</w:t>
      </w:r>
      <w:r w:rsidR="00537983" w:rsidRPr="00B52738">
        <w:rPr>
          <w:lang w:eastAsia="ar-SA"/>
        </w:rPr>
        <w:t xml:space="preserve"> </w:t>
      </w:r>
    </w:p>
    <w:p w14:paraId="16E18D3D" w14:textId="3989246E" w:rsidR="00537983" w:rsidRPr="00B52738" w:rsidRDefault="00D431DF" w:rsidP="008A1681">
      <w:pPr>
        <w:pStyle w:val="ae"/>
        <w:numPr>
          <w:ilvl w:val="0"/>
          <w:numId w:val="7"/>
        </w:numPr>
        <w:tabs>
          <w:tab w:val="left" w:pos="851"/>
        </w:tabs>
        <w:ind w:left="0" w:firstLine="567"/>
        <w:rPr>
          <w:lang w:eastAsia="ar-SA"/>
        </w:rPr>
      </w:pPr>
      <w:r w:rsidRPr="00B52738">
        <w:rPr>
          <w:lang w:val="en-US" w:eastAsia="ar-SA"/>
        </w:rPr>
        <w:t>I</w:t>
      </w:r>
      <w:r w:rsidR="00E047AE" w:rsidRPr="00B52738">
        <w:rPr>
          <w:lang w:eastAsia="ar-SA"/>
        </w:rPr>
        <w:t xml:space="preserve"> Международн</w:t>
      </w:r>
      <w:r w:rsidR="00201034" w:rsidRPr="00B52738">
        <w:rPr>
          <w:lang w:eastAsia="ar-SA"/>
        </w:rPr>
        <w:t>ом</w:t>
      </w:r>
      <w:r w:rsidR="00E047AE" w:rsidRPr="00B52738">
        <w:rPr>
          <w:lang w:eastAsia="ar-SA"/>
        </w:rPr>
        <w:t xml:space="preserve"> </w:t>
      </w:r>
      <w:r w:rsidR="00783F91" w:rsidRPr="00B52738">
        <w:rPr>
          <w:lang w:val="en-US" w:eastAsia="ar-SA"/>
        </w:rPr>
        <w:t>MED</w:t>
      </w:r>
      <w:r w:rsidR="00B55600" w:rsidRPr="00B52738">
        <w:rPr>
          <w:lang w:eastAsia="ar-SA"/>
        </w:rPr>
        <w:t>–</w:t>
      </w:r>
      <w:r w:rsidR="003C748E" w:rsidRPr="00B52738">
        <w:rPr>
          <w:lang w:eastAsia="ar-SA"/>
        </w:rPr>
        <w:t>Конгресс</w:t>
      </w:r>
      <w:r w:rsidR="00201034" w:rsidRPr="00B52738">
        <w:rPr>
          <w:lang w:eastAsia="ar-SA"/>
        </w:rPr>
        <w:t>е</w:t>
      </w:r>
      <w:r w:rsidR="003C748E" w:rsidRPr="00B52738">
        <w:rPr>
          <w:lang w:eastAsia="ar-SA"/>
        </w:rPr>
        <w:t xml:space="preserve"> «Человек и Здоровье.</w:t>
      </w:r>
      <w:r w:rsidR="0016627A" w:rsidRPr="00B52738">
        <w:rPr>
          <w:lang w:eastAsia="ar-SA"/>
        </w:rPr>
        <w:t xml:space="preserve"> </w:t>
      </w:r>
      <w:r w:rsidR="003C748E" w:rsidRPr="00B52738">
        <w:rPr>
          <w:lang w:eastAsia="ar-SA"/>
        </w:rPr>
        <w:t>Мультидис</w:t>
      </w:r>
      <w:r w:rsidR="005E27A1" w:rsidRPr="00B52738">
        <w:rPr>
          <w:lang w:eastAsia="ar-SA"/>
        </w:rPr>
        <w:t>циплинарный подход в медицине</w:t>
      </w:r>
      <w:r w:rsidR="003C748E" w:rsidRPr="00B52738">
        <w:rPr>
          <w:lang w:eastAsia="ar-SA"/>
        </w:rPr>
        <w:t>»</w:t>
      </w:r>
      <w:r w:rsidR="00CC39CC" w:rsidRPr="00B52738">
        <w:rPr>
          <w:lang w:eastAsia="ar-SA"/>
        </w:rPr>
        <w:t xml:space="preserve"> </w:t>
      </w:r>
      <w:r w:rsidR="00537983" w:rsidRPr="00B52738">
        <w:rPr>
          <w:lang w:eastAsia="ar-SA"/>
        </w:rPr>
        <w:t>г</w:t>
      </w:r>
      <w:r w:rsidR="00CC39CC" w:rsidRPr="00B52738">
        <w:rPr>
          <w:lang w:eastAsia="ar-SA"/>
        </w:rPr>
        <w:t>.</w:t>
      </w:r>
      <w:r w:rsidR="008A1681" w:rsidRPr="00B52738">
        <w:rPr>
          <w:lang w:eastAsia="ar-SA"/>
        </w:rPr>
        <w:t xml:space="preserve"> </w:t>
      </w:r>
      <w:r w:rsidR="00CC39CC" w:rsidRPr="00B52738">
        <w:rPr>
          <w:lang w:eastAsia="ar-SA"/>
        </w:rPr>
        <w:t>Семей</w:t>
      </w:r>
      <w:r w:rsidR="003E426C" w:rsidRPr="00B52738">
        <w:rPr>
          <w:lang w:eastAsia="ar-SA"/>
        </w:rPr>
        <w:t xml:space="preserve"> 18–19 октября 2022г.</w:t>
      </w:r>
      <w:r w:rsidR="0016627A" w:rsidRPr="00B52738">
        <w:rPr>
          <w:lang w:eastAsia="ar-SA"/>
        </w:rPr>
        <w:t>;</w:t>
      </w:r>
    </w:p>
    <w:p w14:paraId="4096717C" w14:textId="77777777" w:rsidR="008A1681" w:rsidRPr="00B52738" w:rsidRDefault="00537983" w:rsidP="008A1681">
      <w:pPr>
        <w:pStyle w:val="ae"/>
        <w:numPr>
          <w:ilvl w:val="0"/>
          <w:numId w:val="7"/>
        </w:numPr>
        <w:tabs>
          <w:tab w:val="left" w:pos="851"/>
        </w:tabs>
        <w:ind w:left="0" w:firstLine="567"/>
        <w:rPr>
          <w:lang w:eastAsia="ar-SA"/>
        </w:rPr>
      </w:pPr>
      <w:r w:rsidRPr="00B52738">
        <w:rPr>
          <w:lang w:eastAsia="ar-SA"/>
        </w:rPr>
        <w:t>«Современные достижения молодых ученых в Медицинской науке и здравоохранении» 25 ноября 2022 года г. Семей;</w:t>
      </w:r>
      <w:r w:rsidR="00E047AE" w:rsidRPr="00B52738">
        <w:rPr>
          <w:lang w:eastAsia="ar-SA"/>
        </w:rPr>
        <w:t xml:space="preserve"> </w:t>
      </w:r>
    </w:p>
    <w:p w14:paraId="3431FF64" w14:textId="0F0CAC21" w:rsidR="008A1681" w:rsidRPr="00B52738" w:rsidRDefault="002B7EA8" w:rsidP="008A1681">
      <w:pPr>
        <w:pStyle w:val="ae"/>
        <w:numPr>
          <w:ilvl w:val="0"/>
          <w:numId w:val="7"/>
        </w:numPr>
        <w:tabs>
          <w:tab w:val="left" w:pos="851"/>
        </w:tabs>
        <w:ind w:left="0" w:firstLine="567"/>
        <w:rPr>
          <w:lang w:eastAsia="ar-SA"/>
        </w:rPr>
      </w:pPr>
      <w:r w:rsidRPr="00B52738">
        <w:rPr>
          <w:lang w:val="en-US" w:eastAsia="ar-SA"/>
        </w:rPr>
        <w:t>X</w:t>
      </w:r>
      <w:r w:rsidR="005C0711" w:rsidRPr="00B52738">
        <w:rPr>
          <w:lang w:val="kk-KZ" w:eastAsia="ar-SA"/>
        </w:rPr>
        <w:t>V</w:t>
      </w:r>
      <w:r w:rsidR="00577962" w:rsidRPr="00B52738">
        <w:rPr>
          <w:lang w:val="kk-KZ" w:eastAsia="ar-SA"/>
        </w:rPr>
        <w:t xml:space="preserve"> Юбилейном</w:t>
      </w:r>
      <w:r w:rsidR="005C0711" w:rsidRPr="00B52738">
        <w:rPr>
          <w:lang w:val="kk-KZ" w:eastAsia="ar-SA"/>
        </w:rPr>
        <w:t xml:space="preserve"> Конгрессе кардиолог</w:t>
      </w:r>
      <w:r w:rsidR="005C0711" w:rsidRPr="00B52738">
        <w:rPr>
          <w:lang w:eastAsia="ar-SA"/>
        </w:rPr>
        <w:t>о</w:t>
      </w:r>
      <w:r w:rsidR="005C0711" w:rsidRPr="00B52738">
        <w:rPr>
          <w:lang w:val="kk-KZ" w:eastAsia="ar-SA"/>
        </w:rPr>
        <w:t>в РК</w:t>
      </w:r>
      <w:r w:rsidR="00577962" w:rsidRPr="00B52738">
        <w:rPr>
          <w:lang w:val="kk-KZ" w:eastAsia="ar-SA"/>
        </w:rPr>
        <w:t xml:space="preserve"> г.Алматы</w:t>
      </w:r>
      <w:r w:rsidR="003E426C" w:rsidRPr="00B52738">
        <w:rPr>
          <w:lang w:val="kk-KZ" w:eastAsia="ar-SA"/>
        </w:rPr>
        <w:t xml:space="preserve"> </w:t>
      </w:r>
      <w:r w:rsidR="00ED555D" w:rsidRPr="00B52738">
        <w:rPr>
          <w:lang w:val="kk-KZ" w:eastAsia="ar-SA"/>
        </w:rPr>
        <w:t>1–2</w:t>
      </w:r>
      <w:r w:rsidR="00EE220F" w:rsidRPr="00B52738">
        <w:rPr>
          <w:lang w:val="kk-KZ" w:eastAsia="ar-SA"/>
        </w:rPr>
        <w:t xml:space="preserve"> </w:t>
      </w:r>
      <w:r w:rsidR="003E426C" w:rsidRPr="00B52738">
        <w:rPr>
          <w:lang w:val="kk-KZ" w:eastAsia="ar-SA"/>
        </w:rPr>
        <w:t>июня 2023г.</w:t>
      </w:r>
      <w:r w:rsidR="007A37CA" w:rsidRPr="00B52738">
        <w:rPr>
          <w:lang w:val="kk-KZ" w:eastAsia="ar-SA"/>
        </w:rPr>
        <w:t>;</w:t>
      </w:r>
      <w:r w:rsidR="005538B6" w:rsidRPr="00B52738">
        <w:t xml:space="preserve"> </w:t>
      </w:r>
    </w:p>
    <w:p w14:paraId="3A4A65DF" w14:textId="500833F4" w:rsidR="008A1681" w:rsidRPr="00B52738" w:rsidRDefault="005538B6" w:rsidP="008A1681">
      <w:pPr>
        <w:pStyle w:val="ae"/>
        <w:numPr>
          <w:ilvl w:val="0"/>
          <w:numId w:val="7"/>
        </w:numPr>
        <w:tabs>
          <w:tab w:val="left" w:pos="851"/>
        </w:tabs>
        <w:ind w:left="0" w:firstLine="567"/>
        <w:rPr>
          <w:lang w:eastAsia="ar-SA"/>
        </w:rPr>
      </w:pPr>
      <w:r w:rsidRPr="00B52738">
        <w:rPr>
          <w:lang w:val="kk-KZ" w:eastAsia="ar-SA"/>
        </w:rPr>
        <w:t>X</w:t>
      </w:r>
      <w:r w:rsidR="002F2CD2" w:rsidRPr="00B52738">
        <w:rPr>
          <w:lang w:val="en-US" w:eastAsia="ar-SA"/>
        </w:rPr>
        <w:t>V</w:t>
      </w:r>
      <w:r w:rsidRPr="00B52738">
        <w:rPr>
          <w:lang w:val="kk-KZ" w:eastAsia="ar-SA"/>
        </w:rPr>
        <w:t>I Международн</w:t>
      </w:r>
      <w:r w:rsidR="00201034" w:rsidRPr="00B52738">
        <w:rPr>
          <w:lang w:val="kk-KZ" w:eastAsia="ar-SA"/>
        </w:rPr>
        <w:t>ой</w:t>
      </w:r>
      <w:r w:rsidRPr="00B52738">
        <w:rPr>
          <w:lang w:val="kk-KZ" w:eastAsia="ar-SA"/>
        </w:rPr>
        <w:t xml:space="preserve"> научно</w:t>
      </w:r>
      <w:r w:rsidR="00B55600" w:rsidRPr="00B52738">
        <w:rPr>
          <w:lang w:val="kk-KZ" w:eastAsia="ar-SA"/>
        </w:rPr>
        <w:t>–</w:t>
      </w:r>
      <w:r w:rsidRPr="00B52738">
        <w:rPr>
          <w:lang w:val="kk-KZ" w:eastAsia="ar-SA"/>
        </w:rPr>
        <w:t>практическ</w:t>
      </w:r>
      <w:r w:rsidR="00201034" w:rsidRPr="00B52738">
        <w:rPr>
          <w:lang w:val="kk-KZ" w:eastAsia="ar-SA"/>
        </w:rPr>
        <w:t>ой</w:t>
      </w:r>
      <w:r w:rsidRPr="00B52738">
        <w:rPr>
          <w:lang w:val="kk-KZ" w:eastAsia="ar-SA"/>
        </w:rPr>
        <w:t xml:space="preserve"> конференци</w:t>
      </w:r>
      <w:r w:rsidR="00201034" w:rsidRPr="00B52738">
        <w:rPr>
          <w:lang w:val="kk-KZ" w:eastAsia="ar-SA"/>
        </w:rPr>
        <w:t>и</w:t>
      </w:r>
      <w:r w:rsidRPr="00B52738">
        <w:rPr>
          <w:lang w:val="kk-KZ" w:eastAsia="ar-SA"/>
        </w:rPr>
        <w:t xml:space="preserve"> </w:t>
      </w:r>
      <w:r w:rsidR="00BD5D99" w:rsidRPr="00B52738">
        <w:rPr>
          <w:lang w:val="kk-KZ" w:eastAsia="ar-SA"/>
        </w:rPr>
        <w:t>«</w:t>
      </w:r>
      <w:r w:rsidRPr="00B52738">
        <w:rPr>
          <w:lang w:val="kk-KZ" w:eastAsia="ar-SA"/>
        </w:rPr>
        <w:t>Экология. Радиация. Здоровье</w:t>
      </w:r>
      <w:r w:rsidR="00BD5D99" w:rsidRPr="00B52738">
        <w:rPr>
          <w:lang w:val="kk-KZ" w:eastAsia="ar-SA"/>
        </w:rPr>
        <w:t>»</w:t>
      </w:r>
      <w:r w:rsidRPr="00B52738">
        <w:rPr>
          <w:lang w:val="kk-KZ" w:eastAsia="ar-SA"/>
        </w:rPr>
        <w:t xml:space="preserve"> имени Б. Атчабарова</w:t>
      </w:r>
      <w:r w:rsidR="00D7509A" w:rsidRPr="00B52738">
        <w:rPr>
          <w:lang w:val="kk-KZ" w:eastAsia="ar-SA"/>
        </w:rPr>
        <w:t xml:space="preserve"> г.Семей </w:t>
      </w:r>
      <w:r w:rsidR="002F2CD2" w:rsidRPr="00B52738">
        <w:rPr>
          <w:lang w:eastAsia="ar-SA"/>
        </w:rPr>
        <w:t>28</w:t>
      </w:r>
      <w:r w:rsidR="00B55600" w:rsidRPr="00B52738">
        <w:rPr>
          <w:lang w:eastAsia="ar-SA"/>
        </w:rPr>
        <w:t>–</w:t>
      </w:r>
      <w:r w:rsidR="002F2CD2" w:rsidRPr="00B52738">
        <w:rPr>
          <w:lang w:eastAsia="ar-SA"/>
        </w:rPr>
        <w:t>29.08.2023</w:t>
      </w:r>
      <w:r w:rsidR="00D7509A" w:rsidRPr="00B52738">
        <w:rPr>
          <w:lang w:eastAsia="ar-SA"/>
        </w:rPr>
        <w:t>г.;</w:t>
      </w:r>
    </w:p>
    <w:p w14:paraId="669B2C05" w14:textId="7FAF7507" w:rsidR="008A1681" w:rsidRPr="00B52738" w:rsidRDefault="00ED555D" w:rsidP="008A1681">
      <w:pPr>
        <w:pStyle w:val="ae"/>
        <w:numPr>
          <w:ilvl w:val="0"/>
          <w:numId w:val="7"/>
        </w:numPr>
        <w:tabs>
          <w:tab w:val="left" w:pos="851"/>
        </w:tabs>
        <w:ind w:left="0" w:firstLine="567"/>
        <w:rPr>
          <w:lang w:eastAsia="ar-SA"/>
        </w:rPr>
      </w:pPr>
      <w:r w:rsidRPr="00B52738">
        <w:rPr>
          <w:lang w:val="kk-KZ" w:eastAsia="ar-SA"/>
        </w:rPr>
        <w:t>Российск</w:t>
      </w:r>
      <w:r w:rsidR="00201034" w:rsidRPr="00B52738">
        <w:rPr>
          <w:lang w:val="kk-KZ" w:eastAsia="ar-SA"/>
        </w:rPr>
        <w:t>ом</w:t>
      </w:r>
      <w:r w:rsidRPr="00B52738">
        <w:rPr>
          <w:lang w:val="kk-KZ" w:eastAsia="ar-SA"/>
        </w:rPr>
        <w:t xml:space="preserve"> национальн</w:t>
      </w:r>
      <w:r w:rsidR="00201034" w:rsidRPr="00B52738">
        <w:rPr>
          <w:lang w:val="kk-KZ" w:eastAsia="ar-SA"/>
        </w:rPr>
        <w:t>ом</w:t>
      </w:r>
      <w:r w:rsidRPr="00B52738">
        <w:rPr>
          <w:lang w:val="kk-KZ" w:eastAsia="ar-SA"/>
        </w:rPr>
        <w:t xml:space="preserve"> конгресс</w:t>
      </w:r>
      <w:r w:rsidR="00201034" w:rsidRPr="00B52738">
        <w:rPr>
          <w:lang w:val="kk-KZ" w:eastAsia="ar-SA"/>
        </w:rPr>
        <w:t>е</w:t>
      </w:r>
      <w:r w:rsidRPr="00B52738">
        <w:rPr>
          <w:lang w:val="kk-KZ" w:eastAsia="ar-SA"/>
        </w:rPr>
        <w:t xml:space="preserve"> кардиологов 2023г. 21–23 сентября, Россия, г.Москва</w:t>
      </w:r>
      <w:r w:rsidR="002E2B2D" w:rsidRPr="00B52738">
        <w:rPr>
          <w:lang w:val="kk-KZ" w:eastAsia="ar-SA"/>
        </w:rPr>
        <w:t>;</w:t>
      </w:r>
      <w:r w:rsidR="002E2B2D" w:rsidRPr="00B52738">
        <w:t xml:space="preserve"> </w:t>
      </w:r>
    </w:p>
    <w:p w14:paraId="73285BFD" w14:textId="2A9FCD2F" w:rsidR="005C0711" w:rsidRPr="00B52738" w:rsidRDefault="002E2B2D" w:rsidP="008A1681">
      <w:pPr>
        <w:pStyle w:val="ae"/>
        <w:numPr>
          <w:ilvl w:val="0"/>
          <w:numId w:val="7"/>
        </w:numPr>
        <w:tabs>
          <w:tab w:val="left" w:pos="851"/>
        </w:tabs>
        <w:ind w:left="0" w:firstLine="567"/>
        <w:rPr>
          <w:lang w:eastAsia="ar-SA"/>
        </w:rPr>
      </w:pPr>
      <w:r w:rsidRPr="00B52738">
        <w:rPr>
          <w:lang w:val="kk-KZ" w:eastAsia="ar-SA"/>
        </w:rPr>
        <w:t>II Международн</w:t>
      </w:r>
      <w:r w:rsidR="009C15F0" w:rsidRPr="00B52738">
        <w:rPr>
          <w:lang w:val="kk-KZ" w:eastAsia="ar-SA"/>
        </w:rPr>
        <w:t>ом</w:t>
      </w:r>
      <w:r w:rsidRPr="00B52738">
        <w:rPr>
          <w:lang w:val="kk-KZ" w:eastAsia="ar-SA"/>
        </w:rPr>
        <w:t xml:space="preserve"> med</w:t>
      </w:r>
      <w:r w:rsidR="00B55600" w:rsidRPr="00B52738">
        <w:rPr>
          <w:lang w:val="kk-KZ" w:eastAsia="ar-SA"/>
        </w:rPr>
        <w:t>–</w:t>
      </w:r>
      <w:r w:rsidRPr="00B52738">
        <w:rPr>
          <w:lang w:val="kk-KZ" w:eastAsia="ar-SA"/>
        </w:rPr>
        <w:t>конгресс</w:t>
      </w:r>
      <w:r w:rsidR="009C15F0" w:rsidRPr="00B52738">
        <w:rPr>
          <w:lang w:val="kk-KZ" w:eastAsia="ar-SA"/>
        </w:rPr>
        <w:t>е</w:t>
      </w:r>
      <w:r w:rsidRPr="00B52738">
        <w:rPr>
          <w:lang w:val="kk-KZ" w:eastAsia="ar-SA"/>
        </w:rPr>
        <w:t xml:space="preserve"> «Человек и здоровье. Мультидисциплинарный подход в медицине» </w:t>
      </w:r>
      <w:r w:rsidR="00371A44" w:rsidRPr="00B52738">
        <w:rPr>
          <w:lang w:val="kk-KZ" w:eastAsia="ar-SA"/>
        </w:rPr>
        <w:t xml:space="preserve">г. Семей </w:t>
      </w:r>
      <w:r w:rsidRPr="00B52738">
        <w:rPr>
          <w:lang w:val="kk-KZ" w:eastAsia="ar-SA"/>
        </w:rPr>
        <w:t>17</w:t>
      </w:r>
      <w:r w:rsidR="00B55600" w:rsidRPr="00B52738">
        <w:rPr>
          <w:lang w:val="kk-KZ" w:eastAsia="ar-SA"/>
        </w:rPr>
        <w:t>–</w:t>
      </w:r>
      <w:r w:rsidRPr="00B52738">
        <w:rPr>
          <w:lang w:val="kk-KZ" w:eastAsia="ar-SA"/>
        </w:rPr>
        <w:t>18 октября 2024 г.</w:t>
      </w:r>
    </w:p>
    <w:p w14:paraId="4E165FC2" w14:textId="2653D71A" w:rsidR="0069436A" w:rsidRPr="00B52738" w:rsidRDefault="005C0711" w:rsidP="0069436A">
      <w:pPr>
        <w:pStyle w:val="ae"/>
        <w:rPr>
          <w:b/>
          <w:lang w:eastAsia="ar-SA"/>
        </w:rPr>
      </w:pPr>
      <w:r w:rsidRPr="00B52738">
        <w:rPr>
          <w:b/>
          <w:lang w:eastAsia="ar-SA"/>
        </w:rPr>
        <w:t>Публикации</w:t>
      </w:r>
    </w:p>
    <w:p w14:paraId="2361D649" w14:textId="72043640" w:rsidR="005C0711" w:rsidRPr="00B52738" w:rsidRDefault="0045684E" w:rsidP="002E495D">
      <w:pPr>
        <w:pStyle w:val="ae"/>
        <w:rPr>
          <w:highlight w:val="yellow"/>
        </w:rPr>
      </w:pPr>
      <w:r w:rsidRPr="00B52738">
        <w:t>По теме диссертации опубликовано 21 научных работ, в том числе 6 статей. Из них одна статья размещена в журнале, рекомендованном Комитетом по контролю в сфере образования и науки, и пять статей опубликованы в изданиях, индексируемых в международных базах Scopus и Web of Science: среди которых Coronary Artery Disease (Scopus, процентиль 41%), а также статья в Russian Journal of Cardiology (Scopus, процентиль 35%). Кроме того, результаты исследования представлены в журналах Patient Preference and Adherence (WoS Q2, Scopus, процентиль 82%), Signa Vitae (WoS Q4, Scopus, процентиль 47%), Georgian Medical News (Scopus, процентиль 3</w:t>
      </w:r>
      <w:r w:rsidR="00D66EED" w:rsidRPr="00D66EED">
        <w:t>8</w:t>
      </w:r>
      <w:r w:rsidRPr="00B52738">
        <w:t>%). 15 тезисов – в материалах международных конгрессов и съездов. Опубликовано 3 – Авторских свидетельства № 11364, № 37342, № 56877</w:t>
      </w:r>
      <w:r w:rsidR="00C363F2" w:rsidRPr="00B52738">
        <w:t>.</w:t>
      </w:r>
      <w:r w:rsidR="0056594F" w:rsidRPr="00B52738">
        <w:t xml:space="preserve"> </w:t>
      </w:r>
    </w:p>
    <w:p w14:paraId="240EEB30" w14:textId="10FFE1DE" w:rsidR="00FB0902" w:rsidRPr="00B52738" w:rsidRDefault="005C0711" w:rsidP="0069436A">
      <w:pPr>
        <w:pStyle w:val="ae"/>
      </w:pPr>
      <w:r w:rsidRPr="00B52738">
        <w:rPr>
          <w:b/>
          <w:lang w:val="kk-KZ" w:eastAsia="ar-SA"/>
        </w:rPr>
        <w:t>Объем и структура диссертации</w:t>
      </w:r>
      <w:r w:rsidR="0069436A" w:rsidRPr="00B52738">
        <w:rPr>
          <w:b/>
          <w:lang w:val="kk-KZ" w:eastAsia="ar-SA"/>
        </w:rPr>
        <w:t>.</w:t>
      </w:r>
      <w:r w:rsidR="0069436A" w:rsidRPr="00B52738">
        <w:rPr>
          <w:lang w:val="kk-KZ" w:eastAsia="ar-SA"/>
        </w:rPr>
        <w:t xml:space="preserve"> </w:t>
      </w:r>
      <w:r w:rsidR="00314843" w:rsidRPr="00B52738">
        <w:t xml:space="preserve">Диссертационное исследование занимает </w:t>
      </w:r>
      <w:r w:rsidR="001F5580" w:rsidRPr="00B52738">
        <w:t>13</w:t>
      </w:r>
      <w:r w:rsidR="00BF295A" w:rsidRPr="00BF295A">
        <w:t>8</w:t>
      </w:r>
      <w:r w:rsidR="00314843" w:rsidRPr="00B52738">
        <w:t xml:space="preserve"> страниц и включает в себя структурированные разделы: вводную часть, четыре основны</w:t>
      </w:r>
      <w:r w:rsidR="00786F77" w:rsidRPr="00B52738">
        <w:t>е</w:t>
      </w:r>
      <w:r w:rsidR="00314843" w:rsidRPr="00B52738">
        <w:t xml:space="preserve"> главы, заключение, аналитические выводы и рекомендации, предназначенные для практического применения. Библиографический список состоит из </w:t>
      </w:r>
      <w:r w:rsidR="001F5580" w:rsidRPr="00B52738">
        <w:t>15</w:t>
      </w:r>
      <w:r w:rsidR="00345877" w:rsidRPr="00BF295A">
        <w:t>5</w:t>
      </w:r>
      <w:r w:rsidR="00314843" w:rsidRPr="00B52738">
        <w:t xml:space="preserve"> источников</w:t>
      </w:r>
      <w:r w:rsidRPr="00B52738">
        <w:t>.</w:t>
      </w:r>
      <w:r w:rsidR="00FA5755" w:rsidRPr="00B52738">
        <w:t xml:space="preserve"> </w:t>
      </w:r>
      <w:r w:rsidR="001E20B5" w:rsidRPr="00B52738">
        <w:t>Представлены дополнительные материалы в количестве</w:t>
      </w:r>
      <w:r w:rsidR="00FA5755" w:rsidRPr="00B52738">
        <w:t xml:space="preserve"> </w:t>
      </w:r>
      <w:r w:rsidR="001F5580" w:rsidRPr="00B52738">
        <w:t>4</w:t>
      </w:r>
      <w:r w:rsidRPr="00B52738">
        <w:t xml:space="preserve"> </w:t>
      </w:r>
      <w:r w:rsidR="00FA5755" w:rsidRPr="00B52738">
        <w:t>приложени</w:t>
      </w:r>
      <w:r w:rsidR="001F5580" w:rsidRPr="00B52738">
        <w:t>я</w:t>
      </w:r>
      <w:r w:rsidR="00FA5755" w:rsidRPr="00B52738">
        <w:t xml:space="preserve">. </w:t>
      </w:r>
      <w:r w:rsidR="00932B00" w:rsidRPr="00B52738">
        <w:t>Визуальное сопровождение исследования обеспечено 2</w:t>
      </w:r>
      <w:r w:rsidR="001631BB" w:rsidRPr="00B52738">
        <w:t>5</w:t>
      </w:r>
      <w:r w:rsidR="00932B00" w:rsidRPr="00B52738">
        <w:t xml:space="preserve"> таблицами и 4</w:t>
      </w:r>
      <w:r w:rsidR="00CB5F99" w:rsidRPr="00B52738">
        <w:t>4</w:t>
      </w:r>
      <w:r w:rsidR="00932B00" w:rsidRPr="00B52738">
        <w:t xml:space="preserve"> иллюстрациями, что способствует более наглядному восприятию представленных данных</w:t>
      </w:r>
      <w:r w:rsidRPr="00B52738">
        <w:t>.</w:t>
      </w:r>
    </w:p>
    <w:p w14:paraId="3C024A4A" w14:textId="77777777" w:rsidR="00FB0902" w:rsidRPr="00B52738" w:rsidRDefault="00FB0902" w:rsidP="00FB0902">
      <w:pPr>
        <w:pStyle w:val="a0"/>
      </w:pPr>
      <w:r w:rsidRPr="00B52738">
        <w:br w:type="page"/>
      </w:r>
    </w:p>
    <w:p w14:paraId="0D22193B" w14:textId="796FD915" w:rsidR="00340818" w:rsidRPr="00B52738" w:rsidRDefault="00F2768A" w:rsidP="003C713F">
      <w:pPr>
        <w:pStyle w:val="1"/>
      </w:pPr>
      <w:bookmarkStart w:id="3" w:name="_Toc209016109"/>
      <w:r w:rsidRPr="00B52738">
        <w:t>1</w:t>
      </w:r>
      <w:r w:rsidR="008215C0" w:rsidRPr="00B52738">
        <w:t xml:space="preserve"> </w:t>
      </w:r>
      <w:r w:rsidR="00F4767F" w:rsidRPr="00B52738">
        <w:t>ИШЕМИЧЕСКИ</w:t>
      </w:r>
      <w:r w:rsidR="00C25AC7" w:rsidRPr="00B52738">
        <w:t>Е</w:t>
      </w:r>
      <w:r w:rsidR="00F4767F" w:rsidRPr="00B52738">
        <w:t xml:space="preserve"> И ГЕМОРРАГИЧЕСКИ</w:t>
      </w:r>
      <w:r w:rsidR="00C25AC7" w:rsidRPr="00B52738">
        <w:t>Е</w:t>
      </w:r>
      <w:r w:rsidR="008215C0" w:rsidRPr="00B52738">
        <w:t xml:space="preserve"> ОСЛОЖНЕНИ</w:t>
      </w:r>
      <w:r w:rsidR="00C25AC7" w:rsidRPr="00B52738">
        <w:t>Я</w:t>
      </w:r>
      <w:r w:rsidR="008215C0" w:rsidRPr="00B52738">
        <w:t xml:space="preserve"> У ПАЦИЕНТОВ С ОСТРЫМ КОРОНАРНЫМ </w:t>
      </w:r>
      <w:r w:rsidR="00D138D5" w:rsidRPr="00B52738">
        <w:t>СИНДРОМОМ И</w:t>
      </w:r>
      <w:r w:rsidR="00C25AC7" w:rsidRPr="00B52738">
        <w:t xml:space="preserve"> ФИБРИЛЛЯЦИЕЙ ПРЕДСЕРДИЙ</w:t>
      </w:r>
      <w:r w:rsidR="00AB5573" w:rsidRPr="00B52738">
        <w:t xml:space="preserve"> </w:t>
      </w:r>
      <w:r w:rsidR="008215C0" w:rsidRPr="00B52738">
        <w:t>ПОСЛЕ ЧРЕСКОЖНОГО КОРОНАРНОГО ВМЕШАТЕЛЬСТВА</w:t>
      </w:r>
      <w:r w:rsidR="00AB5573" w:rsidRPr="00B52738">
        <w:t xml:space="preserve"> (ОБЗОР ЛИТЕРАТУРЫ)</w:t>
      </w:r>
      <w:bookmarkEnd w:id="3"/>
    </w:p>
    <w:p w14:paraId="605BBC34" w14:textId="77777777" w:rsidR="002029EE" w:rsidRPr="00B52738" w:rsidRDefault="002029EE" w:rsidP="00225ED9"/>
    <w:p w14:paraId="29BA0494" w14:textId="61247FF7" w:rsidR="00F60A5E" w:rsidRPr="00B52738" w:rsidRDefault="00866C95" w:rsidP="002029EE">
      <w:pPr>
        <w:pStyle w:val="2"/>
        <w:spacing w:before="0" w:after="0"/>
        <w:ind w:firstLine="567"/>
        <w:jc w:val="both"/>
      </w:pPr>
      <w:bookmarkStart w:id="4" w:name="_Toc209016110"/>
      <w:r w:rsidRPr="00B52738">
        <w:t xml:space="preserve">1.1 </w:t>
      </w:r>
      <w:r w:rsidR="00F60A5E" w:rsidRPr="00B52738">
        <w:t>Современные п</w:t>
      </w:r>
      <w:r w:rsidR="00E56D60" w:rsidRPr="00B52738">
        <w:t xml:space="preserve">ринципы </w:t>
      </w:r>
      <w:r w:rsidR="00F60A5E" w:rsidRPr="00B52738">
        <w:t>назначени</w:t>
      </w:r>
      <w:r w:rsidR="00E56D60" w:rsidRPr="00B52738">
        <w:t>я</w:t>
      </w:r>
      <w:r w:rsidR="00F60A5E" w:rsidRPr="00B52738">
        <w:t xml:space="preserve"> антитромботической</w:t>
      </w:r>
      <w:r w:rsidR="005C7C1C" w:rsidRPr="00B52738">
        <w:t xml:space="preserve"> </w:t>
      </w:r>
      <w:r w:rsidR="00F60A5E" w:rsidRPr="00B52738">
        <w:t xml:space="preserve">терапии у </w:t>
      </w:r>
      <w:r w:rsidR="00493F51" w:rsidRPr="00B52738">
        <w:t>пациентов</w:t>
      </w:r>
      <w:r w:rsidR="00F60A5E" w:rsidRPr="00B52738">
        <w:t>, подвергаемых реваскуляризации миокарда</w:t>
      </w:r>
      <w:bookmarkEnd w:id="4"/>
    </w:p>
    <w:p w14:paraId="1AF50504" w14:textId="09BA5F60" w:rsidR="00955907" w:rsidRPr="00B52738" w:rsidRDefault="009A4088" w:rsidP="002029EE">
      <w:pPr>
        <w:pStyle w:val="ae"/>
      </w:pPr>
      <w:r w:rsidRPr="00B52738">
        <w:rPr>
          <w:lang w:val="kk-KZ"/>
        </w:rPr>
        <w:t>Восстановление коронарного кровотока у пациентов</w:t>
      </w:r>
      <w:r w:rsidRPr="00B52738">
        <w:t xml:space="preserve"> </w:t>
      </w:r>
      <w:r w:rsidRPr="00B52738">
        <w:rPr>
          <w:lang w:val="kk-KZ"/>
        </w:rPr>
        <w:t>с ишемической болезнью сердца (ИБС)</w:t>
      </w:r>
      <w:r w:rsidR="00055AA0" w:rsidRPr="00B52738">
        <w:rPr>
          <w:lang w:val="kk-KZ"/>
        </w:rPr>
        <w:t xml:space="preserve"> преимущественно</w:t>
      </w:r>
      <w:r w:rsidR="0041791E" w:rsidRPr="00B52738">
        <w:rPr>
          <w:lang w:val="kk-KZ"/>
        </w:rPr>
        <w:t xml:space="preserve"> осуществляется с помощью</w:t>
      </w:r>
      <w:r w:rsidR="00955907" w:rsidRPr="00B52738">
        <w:t xml:space="preserve"> чрескожного коронарного вмешательства (ЧКВ) или аортокоронарного шунтирования (АКШ)</w:t>
      </w:r>
      <w:r w:rsidR="006E07D8" w:rsidRPr="006E07D8">
        <w:t xml:space="preserve"> </w:t>
      </w:r>
      <w:r w:rsidR="008649D4" w:rsidRPr="008649D4">
        <w:t>[5,</w:t>
      </w:r>
      <w:r w:rsidR="008649D4">
        <w:rPr>
          <w:lang w:val="en-US"/>
        </w:rPr>
        <w:t>p</w:t>
      </w:r>
      <w:r w:rsidR="008649D4" w:rsidRPr="008649D4">
        <w:t>.18]</w:t>
      </w:r>
      <w:r w:rsidR="00955907" w:rsidRPr="00B52738">
        <w:t xml:space="preserve">. </w:t>
      </w:r>
      <w:r w:rsidR="00C22AD6" w:rsidRPr="00B52738">
        <w:t>Антитромботическая терапия играет решающую роль в профилактике этих осложнений, снижая риск повторных ишемических событий и летального исхода</w:t>
      </w:r>
      <w:r w:rsidR="008649D4" w:rsidRPr="008649D4">
        <w:t xml:space="preserve"> </w:t>
      </w:r>
      <w:r w:rsidR="008649D4" w:rsidRPr="00E97753">
        <w:t>[</w:t>
      </w:r>
      <w:r w:rsidR="00E073A1" w:rsidRPr="00E97753">
        <w:t>6,</w:t>
      </w:r>
      <w:r w:rsidR="00E073A1" w:rsidRPr="00345877">
        <w:t xml:space="preserve"> </w:t>
      </w:r>
      <w:r w:rsidR="00E073A1">
        <w:rPr>
          <w:lang w:val="en-US"/>
        </w:rPr>
        <w:t>p</w:t>
      </w:r>
      <w:r w:rsidR="00E073A1" w:rsidRPr="00345877">
        <w:t>.</w:t>
      </w:r>
      <w:r w:rsidR="00E97753" w:rsidRPr="00E97753">
        <w:t>2915].</w:t>
      </w:r>
      <w:r w:rsidR="00992FE6" w:rsidRPr="00B52738">
        <w:t xml:space="preserve"> </w:t>
      </w:r>
    </w:p>
    <w:p w14:paraId="46559688" w14:textId="370A52F4" w:rsidR="00260ABB" w:rsidRPr="00B52738" w:rsidRDefault="00AE59A8" w:rsidP="00357457">
      <w:pPr>
        <w:pStyle w:val="ae"/>
      </w:pPr>
      <w:r w:rsidRPr="00B52738">
        <w:t xml:space="preserve">Антитромботическая терапия направлена на снижение риска тромботических осложнений у пациентов с ОКС, подвергшихся ЧКВ. </w:t>
      </w:r>
      <w:r w:rsidR="00096DC7" w:rsidRPr="00B52738">
        <w:t>Подбор терапии</w:t>
      </w:r>
      <w:r w:rsidR="00B55600" w:rsidRPr="00B52738">
        <w:t>–</w:t>
      </w:r>
      <w:r w:rsidR="00096DC7" w:rsidRPr="00B52738">
        <w:t>антиагрегантной,</w:t>
      </w:r>
      <w:r w:rsidR="00E97753" w:rsidRPr="00E97753">
        <w:t xml:space="preserve"> </w:t>
      </w:r>
      <w:r w:rsidR="00096DC7" w:rsidRPr="00B52738">
        <w:t>антикоагулянтной или комбинированной</w:t>
      </w:r>
      <w:r w:rsidR="00B55600" w:rsidRPr="00B52738">
        <w:t>–</w:t>
      </w:r>
      <w:r w:rsidR="00096DC7" w:rsidRPr="00B52738">
        <w:t xml:space="preserve"> осуществляется с учётом конкретной клинической ситуации </w:t>
      </w:r>
      <w:r w:rsidR="00D66EED" w:rsidRPr="00D66EED">
        <w:t>[2</w:t>
      </w:r>
      <w:r w:rsidR="00AB151D" w:rsidRPr="00AB151D">
        <w:t>5</w:t>
      </w:r>
      <w:r w:rsidR="00D66EED" w:rsidRPr="00D66EED">
        <w:t>]</w:t>
      </w:r>
      <w:r w:rsidR="0021163A" w:rsidRPr="00B52738">
        <w:t>.</w:t>
      </w:r>
    </w:p>
    <w:p w14:paraId="5E24F7E9" w14:textId="00CADF24" w:rsidR="00EC71DB" w:rsidRPr="00B52738" w:rsidRDefault="00EC71DB" w:rsidP="00EC71DB">
      <w:pPr>
        <w:pStyle w:val="ae"/>
      </w:pPr>
      <w:r w:rsidRPr="00B52738">
        <w:t>В настоящее время общепринятым стандартом антитромботической терапии после проведения ЧКВ является назначение ДА</w:t>
      </w:r>
      <w:r w:rsidR="00A05F1D" w:rsidRPr="00B52738">
        <w:t>Т</w:t>
      </w:r>
      <w:r w:rsidRPr="00B52738">
        <w:t xml:space="preserve">Т. Данный подход включает применение </w:t>
      </w:r>
      <w:r w:rsidR="00282E6D" w:rsidRPr="00B52738">
        <w:t>АСК</w:t>
      </w:r>
      <w:r w:rsidRPr="00B52738">
        <w:t xml:space="preserve"> в сочетании с ингибитором P2Y12</w:t>
      </w:r>
      <w:r w:rsidR="00B55600" w:rsidRPr="00B52738">
        <w:t>–</w:t>
      </w:r>
      <w:r w:rsidRPr="00B52738">
        <w:t>рецепторов. Такая комбинация обеспечивает эффективное подавление тромбоцитарной агрегации и снижает риск развития тромботических осложнений в послеоперационном периоде.</w:t>
      </w:r>
    </w:p>
    <w:p w14:paraId="13740966" w14:textId="0F4101D6" w:rsidR="00C43102" w:rsidRPr="00B52738" w:rsidRDefault="006931E8" w:rsidP="00EC71DB">
      <w:pPr>
        <w:pStyle w:val="ae"/>
      </w:pPr>
      <w:r w:rsidRPr="00B52738">
        <w:t>Ингибитор</w:t>
      </w:r>
      <w:r w:rsidR="00FB6C4B" w:rsidRPr="00B52738">
        <w:t>ы</w:t>
      </w:r>
      <w:r w:rsidR="00C43102" w:rsidRPr="00B52738">
        <w:t xml:space="preserve"> P2Y12</w:t>
      </w:r>
      <w:r w:rsidR="00B55600" w:rsidRPr="00B52738">
        <w:t>–</w:t>
      </w:r>
      <w:r w:rsidR="00C43102" w:rsidRPr="00B52738">
        <w:t>рецепторов, выбор котор</w:t>
      </w:r>
      <w:r w:rsidR="00DD61D8" w:rsidRPr="00B52738">
        <w:t>ых</w:t>
      </w:r>
      <w:r w:rsidR="00C43102" w:rsidRPr="00B52738">
        <w:t xml:space="preserve"> зависит от клинической ситуации</w:t>
      </w:r>
      <w:r w:rsidR="007130B2" w:rsidRPr="00B52738">
        <w:t xml:space="preserve"> указан</w:t>
      </w:r>
      <w:r w:rsidR="00DD61D8" w:rsidRPr="00B52738">
        <w:t>ы</w:t>
      </w:r>
      <w:r w:rsidR="007130B2" w:rsidRPr="00B52738">
        <w:t xml:space="preserve"> </w:t>
      </w:r>
      <w:r w:rsidR="007B0474">
        <w:t xml:space="preserve">в таблице </w:t>
      </w:r>
      <w:r w:rsidR="007130B2" w:rsidRPr="00B52738">
        <w:t>1</w:t>
      </w:r>
      <w:r w:rsidR="006B58E4" w:rsidRPr="00B52738">
        <w:t>.</w:t>
      </w:r>
    </w:p>
    <w:p w14:paraId="5D7E8477" w14:textId="2CACCC08" w:rsidR="00AE59A8" w:rsidRPr="00E24DD4" w:rsidRDefault="00EE5718" w:rsidP="002029EE">
      <w:pPr>
        <w:pStyle w:val="ae"/>
        <w:rPr>
          <w:lang w:val="en-US"/>
        </w:rPr>
      </w:pPr>
      <w:r w:rsidRPr="00B52738">
        <w:t>Продолжительность ДА</w:t>
      </w:r>
      <w:r w:rsidR="00A05F1D" w:rsidRPr="00B52738">
        <w:t>Т</w:t>
      </w:r>
      <w:r w:rsidRPr="00B52738">
        <w:t xml:space="preserve">Т </w:t>
      </w:r>
      <w:r w:rsidR="00977A99" w:rsidRPr="00B52738">
        <w:t xml:space="preserve">определяется индивидуальной оценкой </w:t>
      </w:r>
      <w:r w:rsidR="00F14336" w:rsidRPr="00B52738">
        <w:t>риска тромботических</w:t>
      </w:r>
      <w:r w:rsidRPr="00B52738">
        <w:t xml:space="preserve"> и геморрагических осложнений</w:t>
      </w:r>
      <w:r w:rsidR="00557E27" w:rsidRPr="00B52738">
        <w:t xml:space="preserve"> и может составлять</w:t>
      </w:r>
      <w:r w:rsidR="00675188" w:rsidRPr="00B52738">
        <w:t xml:space="preserve"> от 1 до 12 месяцев</w:t>
      </w:r>
      <w:r w:rsidR="00557E27" w:rsidRPr="00B52738">
        <w:t>.</w:t>
      </w:r>
      <w:r w:rsidR="00F14336" w:rsidRPr="00B52738">
        <w:t xml:space="preserve"> Стандартной </w:t>
      </w:r>
      <w:r w:rsidR="00327641" w:rsidRPr="00B52738">
        <w:t>считается</w:t>
      </w:r>
      <w:r w:rsidR="00F14336" w:rsidRPr="00B52738">
        <w:t xml:space="preserve"> </w:t>
      </w:r>
      <w:r w:rsidRPr="00B52738">
        <w:t>12</w:t>
      </w:r>
      <w:r w:rsidR="00B55600" w:rsidRPr="00B52738">
        <w:t>–</w:t>
      </w:r>
      <w:r w:rsidRPr="00B52738">
        <w:t>меся</w:t>
      </w:r>
      <w:r w:rsidR="001E7F76" w:rsidRPr="00B52738">
        <w:t>чная</w:t>
      </w:r>
      <w:r w:rsidR="001D5272" w:rsidRPr="00B52738">
        <w:t xml:space="preserve"> терапия</w:t>
      </w:r>
      <w:r w:rsidRPr="00B52738">
        <w:t xml:space="preserve"> для пациентов с ОКС.</w:t>
      </w:r>
      <w:r w:rsidR="0092701A" w:rsidRPr="00B52738">
        <w:t xml:space="preserve"> При наличии высокого риска кровотечений</w:t>
      </w:r>
      <w:r w:rsidR="00DA532C" w:rsidRPr="00B52738">
        <w:t xml:space="preserve"> предпочтение отдается</w:t>
      </w:r>
      <w:r w:rsidR="00064CBA" w:rsidRPr="00B52738">
        <w:t xml:space="preserve"> более коротким курсам длительностью</w:t>
      </w:r>
      <w:r w:rsidR="0092701A" w:rsidRPr="00B52738">
        <w:t xml:space="preserve"> </w:t>
      </w:r>
      <w:r w:rsidRPr="00B52738">
        <w:t>1–3 месяца</w:t>
      </w:r>
      <w:r w:rsidR="00B062A4">
        <w:rPr>
          <w:lang w:val="en-US"/>
        </w:rPr>
        <w:t xml:space="preserve"> [</w:t>
      </w:r>
      <w:r w:rsidR="00E073A1">
        <w:rPr>
          <w:lang w:val="en-US"/>
        </w:rPr>
        <w:t>5, p.</w:t>
      </w:r>
      <w:r w:rsidR="00E24DD4">
        <w:rPr>
          <w:lang w:val="en-US"/>
        </w:rPr>
        <w:t>18].</w:t>
      </w:r>
    </w:p>
    <w:p w14:paraId="5C061526" w14:textId="77777777" w:rsidR="002029EE" w:rsidRPr="00B52738" w:rsidRDefault="002029EE" w:rsidP="008A7160">
      <w:pPr>
        <w:pStyle w:val="ae"/>
        <w:jc w:val="left"/>
      </w:pPr>
    </w:p>
    <w:p w14:paraId="4E9D9D8F" w14:textId="4D9942D1" w:rsidR="004B16A0" w:rsidRPr="00B52738" w:rsidRDefault="004B16A0" w:rsidP="002029EE">
      <w:pPr>
        <w:pStyle w:val="af0"/>
        <w:spacing w:before="0" w:after="0"/>
      </w:pPr>
      <w:r w:rsidRPr="00B52738">
        <w:t xml:space="preserve">Таблица 1 </w:t>
      </w:r>
      <w:r w:rsidRPr="00B52738">
        <w:rPr>
          <w:lang w:val="kk-KZ"/>
        </w:rPr>
        <w:t>–</w:t>
      </w:r>
      <w:r w:rsidRPr="00B52738">
        <w:t xml:space="preserve"> </w:t>
      </w:r>
      <w:r w:rsidR="005E2C0A" w:rsidRPr="00B52738">
        <w:t xml:space="preserve">Свойства </w:t>
      </w:r>
      <w:r w:rsidRPr="00B52738">
        <w:t>ингибиторов P2Y12</w:t>
      </w:r>
      <w:r w:rsidR="00B55600" w:rsidRPr="00B52738">
        <w:t>–</w:t>
      </w:r>
      <w:r w:rsidRPr="00B52738">
        <w:t>рецепторов</w:t>
      </w:r>
    </w:p>
    <w:p w14:paraId="1B94BE90" w14:textId="77777777" w:rsidR="002029EE" w:rsidRPr="00B52738" w:rsidRDefault="002029EE" w:rsidP="002029EE">
      <w:pPr>
        <w:pStyle w:val="af0"/>
        <w:spacing w:before="0" w:after="0"/>
      </w:pPr>
    </w:p>
    <w:tbl>
      <w:tblPr>
        <w:tblStyle w:val="24"/>
        <w:tblW w:w="4891" w:type="pct"/>
        <w:tblInd w:w="108" w:type="dxa"/>
        <w:tblLook w:val="04A0" w:firstRow="1" w:lastRow="0" w:firstColumn="1" w:lastColumn="0" w:noHBand="0" w:noVBand="1"/>
      </w:tblPr>
      <w:tblGrid>
        <w:gridCol w:w="2041"/>
        <w:gridCol w:w="4157"/>
        <w:gridCol w:w="3441"/>
      </w:tblGrid>
      <w:tr w:rsidR="00B52738" w:rsidRPr="00B52738" w14:paraId="2EDA213E" w14:textId="77777777" w:rsidTr="002029EE">
        <w:trPr>
          <w:trHeight w:val="70"/>
        </w:trPr>
        <w:tc>
          <w:tcPr>
            <w:tcW w:w="1058" w:type="pct"/>
          </w:tcPr>
          <w:p w14:paraId="0FB26911" w14:textId="77777777" w:rsidR="004B16A0" w:rsidRPr="00B52738" w:rsidRDefault="004B16A0" w:rsidP="00225ED9">
            <w:pPr>
              <w:pStyle w:val="af3"/>
              <w:spacing w:before="0" w:after="0"/>
              <w:rPr>
                <w:b/>
              </w:rPr>
            </w:pPr>
            <w:r w:rsidRPr="00B52738">
              <w:t>Препарат</w:t>
            </w:r>
          </w:p>
        </w:tc>
        <w:tc>
          <w:tcPr>
            <w:tcW w:w="2156" w:type="pct"/>
          </w:tcPr>
          <w:p w14:paraId="4A757D27" w14:textId="77777777" w:rsidR="004B16A0" w:rsidRPr="00B52738" w:rsidRDefault="004B16A0" w:rsidP="00225ED9">
            <w:pPr>
              <w:pStyle w:val="af3"/>
              <w:spacing w:before="0" w:after="0"/>
              <w:rPr>
                <w:b/>
              </w:rPr>
            </w:pPr>
            <w:r w:rsidRPr="00B52738">
              <w:t>Особенности</w:t>
            </w:r>
          </w:p>
        </w:tc>
        <w:tc>
          <w:tcPr>
            <w:tcW w:w="1785" w:type="pct"/>
          </w:tcPr>
          <w:p w14:paraId="184F220E" w14:textId="77777777" w:rsidR="004B16A0" w:rsidRPr="00B52738" w:rsidRDefault="004B16A0" w:rsidP="00225ED9">
            <w:pPr>
              <w:pStyle w:val="af3"/>
              <w:spacing w:before="0" w:after="0"/>
              <w:rPr>
                <w:b/>
              </w:rPr>
            </w:pPr>
            <w:r w:rsidRPr="00B52738">
              <w:t>Ограничения</w:t>
            </w:r>
          </w:p>
        </w:tc>
      </w:tr>
      <w:tr w:rsidR="00B52738" w:rsidRPr="00B52738" w14:paraId="69560A90" w14:textId="77777777" w:rsidTr="002029EE">
        <w:tc>
          <w:tcPr>
            <w:tcW w:w="1058" w:type="pct"/>
          </w:tcPr>
          <w:p w14:paraId="013A1D2C" w14:textId="77777777" w:rsidR="004B16A0" w:rsidRPr="00B52738" w:rsidRDefault="004B16A0" w:rsidP="00225ED9">
            <w:pPr>
              <w:pStyle w:val="af3"/>
              <w:spacing w:before="0" w:after="0"/>
              <w:rPr>
                <w:b/>
              </w:rPr>
            </w:pPr>
            <w:r w:rsidRPr="00B52738">
              <w:t>Клопидогрел</w:t>
            </w:r>
          </w:p>
        </w:tc>
        <w:tc>
          <w:tcPr>
            <w:tcW w:w="2156" w:type="pct"/>
          </w:tcPr>
          <w:p w14:paraId="2D7DC5B3" w14:textId="77777777" w:rsidR="004B16A0" w:rsidRPr="00B52738" w:rsidRDefault="004B16A0" w:rsidP="00225ED9">
            <w:pPr>
              <w:pStyle w:val="af3"/>
              <w:spacing w:before="0" w:after="0"/>
            </w:pPr>
            <w:r w:rsidRPr="00B52738">
              <w:t>Наиболее изученный, требует метаболической активации через CYP2C19</w:t>
            </w:r>
          </w:p>
        </w:tc>
        <w:tc>
          <w:tcPr>
            <w:tcW w:w="1785" w:type="pct"/>
          </w:tcPr>
          <w:p w14:paraId="4D163E04" w14:textId="77777777" w:rsidR="004B16A0" w:rsidRPr="00B52738" w:rsidRDefault="004B16A0" w:rsidP="00225ED9">
            <w:pPr>
              <w:pStyle w:val="af3"/>
              <w:spacing w:before="0" w:after="0"/>
            </w:pPr>
            <w:r w:rsidRPr="00B52738">
              <w:t>Сниженная эффективность у носителей полиморфизмов</w:t>
            </w:r>
          </w:p>
        </w:tc>
      </w:tr>
      <w:tr w:rsidR="00B52738" w:rsidRPr="00B52738" w14:paraId="472A1495" w14:textId="77777777" w:rsidTr="002029EE">
        <w:tc>
          <w:tcPr>
            <w:tcW w:w="1058" w:type="pct"/>
          </w:tcPr>
          <w:p w14:paraId="24E01626" w14:textId="77777777" w:rsidR="004B16A0" w:rsidRPr="00B52738" w:rsidRDefault="004B16A0" w:rsidP="00225ED9">
            <w:pPr>
              <w:pStyle w:val="af3"/>
              <w:spacing w:before="0" w:after="0"/>
              <w:rPr>
                <w:b/>
              </w:rPr>
            </w:pPr>
            <w:r w:rsidRPr="00B52738">
              <w:t>Тикагрелор</w:t>
            </w:r>
          </w:p>
        </w:tc>
        <w:tc>
          <w:tcPr>
            <w:tcW w:w="2156" w:type="pct"/>
          </w:tcPr>
          <w:p w14:paraId="43BE6F7E" w14:textId="77777777" w:rsidR="004B16A0" w:rsidRPr="00B52738" w:rsidRDefault="004B16A0" w:rsidP="00225ED9">
            <w:pPr>
              <w:pStyle w:val="af3"/>
              <w:spacing w:before="0" w:after="0"/>
            </w:pPr>
            <w:r w:rsidRPr="00B52738">
              <w:t>Быстрое и предсказуемое действие, не требует метаболической активации</w:t>
            </w:r>
          </w:p>
        </w:tc>
        <w:tc>
          <w:tcPr>
            <w:tcW w:w="1785" w:type="pct"/>
          </w:tcPr>
          <w:p w14:paraId="7BC81DBF" w14:textId="77777777" w:rsidR="004B16A0" w:rsidRPr="00B52738" w:rsidRDefault="004B16A0" w:rsidP="00225ED9">
            <w:pPr>
              <w:pStyle w:val="af3"/>
              <w:spacing w:before="0" w:after="0"/>
            </w:pPr>
            <w:r w:rsidRPr="00B52738">
              <w:t>Более высокий риск кровотечений</w:t>
            </w:r>
          </w:p>
        </w:tc>
      </w:tr>
      <w:tr w:rsidR="00B52738" w:rsidRPr="00B52738" w14:paraId="4CB39374" w14:textId="77777777" w:rsidTr="002029EE">
        <w:tc>
          <w:tcPr>
            <w:tcW w:w="1058" w:type="pct"/>
          </w:tcPr>
          <w:p w14:paraId="34647D0F" w14:textId="77777777" w:rsidR="004B16A0" w:rsidRPr="00B52738" w:rsidRDefault="004B16A0" w:rsidP="00225ED9">
            <w:pPr>
              <w:pStyle w:val="af3"/>
              <w:spacing w:before="0" w:after="0"/>
              <w:rPr>
                <w:b/>
              </w:rPr>
            </w:pPr>
            <w:r w:rsidRPr="00B52738">
              <w:t>Прасугрел</w:t>
            </w:r>
          </w:p>
        </w:tc>
        <w:tc>
          <w:tcPr>
            <w:tcW w:w="2156" w:type="pct"/>
          </w:tcPr>
          <w:p w14:paraId="0E1E75A1" w14:textId="77777777" w:rsidR="004B16A0" w:rsidRPr="00B52738" w:rsidRDefault="004B16A0" w:rsidP="00225ED9">
            <w:pPr>
              <w:pStyle w:val="af3"/>
              <w:spacing w:before="0" w:after="0"/>
            </w:pPr>
            <w:r w:rsidRPr="00B52738">
              <w:t>Наиболее мощный ингибитор среди группы P2Y12</w:t>
            </w:r>
          </w:p>
        </w:tc>
        <w:tc>
          <w:tcPr>
            <w:tcW w:w="1785" w:type="pct"/>
          </w:tcPr>
          <w:p w14:paraId="41935869" w14:textId="77777777" w:rsidR="004B16A0" w:rsidRPr="00B52738" w:rsidRDefault="004B16A0" w:rsidP="00225ED9">
            <w:pPr>
              <w:pStyle w:val="af3"/>
              <w:spacing w:before="0" w:after="0"/>
            </w:pPr>
            <w:r w:rsidRPr="00B52738">
              <w:t>Противопоказан при инсульте в анамнезе и в возрасте &gt;75 лет</w:t>
            </w:r>
          </w:p>
        </w:tc>
      </w:tr>
    </w:tbl>
    <w:p w14:paraId="6630F10D" w14:textId="77777777" w:rsidR="002029EE" w:rsidRPr="00B52738" w:rsidRDefault="002029EE" w:rsidP="001606CC">
      <w:pPr>
        <w:pStyle w:val="ae"/>
      </w:pPr>
    </w:p>
    <w:p w14:paraId="59ACAFA8" w14:textId="03EC30BB" w:rsidR="00AE59A8" w:rsidRPr="00B52738" w:rsidRDefault="00BB7913" w:rsidP="001606CC">
      <w:pPr>
        <w:pStyle w:val="ae"/>
      </w:pPr>
      <w:r w:rsidRPr="00B52738">
        <w:t xml:space="preserve">У пациентов с </w:t>
      </w:r>
      <w:r w:rsidR="00375627" w:rsidRPr="00B52738">
        <w:t>хроническим коронарным синдромом (</w:t>
      </w:r>
      <w:r w:rsidRPr="00B52738">
        <w:t>ХКС</w:t>
      </w:r>
      <w:r w:rsidR="00375627" w:rsidRPr="00B52738">
        <w:t>)</w:t>
      </w:r>
      <w:r w:rsidRPr="00B52738">
        <w:t xml:space="preserve"> и риском кровотечения рекомендуется прекращение приема ДАТТ через 1–3 месяца после ЧКВ, тогда как у пациентов без </w:t>
      </w:r>
      <w:r w:rsidR="00716AA5" w:rsidRPr="00B52738">
        <w:t>риска кровотечения</w:t>
      </w:r>
      <w:r w:rsidRPr="00B52738">
        <w:t xml:space="preserve"> продолжительность приема </w:t>
      </w:r>
      <w:r w:rsidR="00716AA5" w:rsidRPr="00B52738">
        <w:t>ДАТТ</w:t>
      </w:r>
      <w:r w:rsidRPr="00B52738">
        <w:t xml:space="preserve"> может быть сокращена только при отсутствии высокого ишемического риска </w:t>
      </w:r>
      <w:r w:rsidR="00D66EED" w:rsidRPr="00D66EED">
        <w:t>[2</w:t>
      </w:r>
      <w:r w:rsidR="00AA5EA3" w:rsidRPr="00AA5EA3">
        <w:t>6</w:t>
      </w:r>
      <w:r w:rsidR="00D66EED" w:rsidRPr="00D66EED">
        <w:t>]</w:t>
      </w:r>
      <w:r w:rsidR="00AE59A8" w:rsidRPr="00B52738">
        <w:t>.</w:t>
      </w:r>
    </w:p>
    <w:p w14:paraId="1EF73CAE" w14:textId="1DB7A197" w:rsidR="008A4470" w:rsidRPr="004178DC" w:rsidRDefault="008A4470" w:rsidP="001606CC">
      <w:pPr>
        <w:pStyle w:val="ae"/>
      </w:pPr>
      <w:r w:rsidRPr="00B52738">
        <w:t>У пациентов с сочетанием острого коронарного синдрома (ОКС) и фибрилляции предсердий (ФП) терапия требует особого подхода. Необходимо балансировать между профилактикой инсульта и снижением риска тромбоза стента, при этом минимизируя вероятность кровотечений</w:t>
      </w:r>
      <w:r w:rsidR="007F2B70" w:rsidRPr="007F2B70">
        <w:t xml:space="preserve"> [</w:t>
      </w:r>
      <w:r w:rsidR="00F33DE7" w:rsidRPr="007F2B70">
        <w:t>20</w:t>
      </w:r>
      <w:r w:rsidR="00F33DE7" w:rsidRPr="004178DC">
        <w:t>,</w:t>
      </w:r>
      <w:r w:rsidR="00F33DE7" w:rsidRPr="00345877">
        <w:t xml:space="preserve"> </w:t>
      </w:r>
      <w:r w:rsidR="00F33DE7">
        <w:rPr>
          <w:lang w:val="en-US"/>
        </w:rPr>
        <w:t>p</w:t>
      </w:r>
      <w:r w:rsidR="00F33DE7" w:rsidRPr="00345877">
        <w:t>.</w:t>
      </w:r>
      <w:r w:rsidR="004178DC" w:rsidRPr="004178DC">
        <w:t>83].</w:t>
      </w:r>
    </w:p>
    <w:p w14:paraId="68B4ED78" w14:textId="2752B47B" w:rsidR="006B6AFD" w:rsidRPr="00B52738" w:rsidRDefault="006B6AFD" w:rsidP="006B6AFD">
      <w:pPr>
        <w:pStyle w:val="ae"/>
      </w:pPr>
      <w:r w:rsidRPr="00B52738">
        <w:t xml:space="preserve">Тройная </w:t>
      </w:r>
      <w:r w:rsidR="00200518" w:rsidRPr="00B52738">
        <w:t xml:space="preserve">антитромботическая </w:t>
      </w:r>
      <w:r w:rsidRPr="00B52738">
        <w:t>терапия (ТАТ)</w:t>
      </w:r>
      <w:r w:rsidR="00A05F1D" w:rsidRPr="00B52738">
        <w:t xml:space="preserve">- </w:t>
      </w:r>
      <w:r w:rsidRPr="00B52738">
        <w:t>включает пероральный антикоагулянт (ОАК) + АСК + ингибитор P2Y12.</w:t>
      </w:r>
    </w:p>
    <w:p w14:paraId="2A73A1C3" w14:textId="77777777" w:rsidR="006B6AFD" w:rsidRPr="00B52738" w:rsidRDefault="006B6AFD" w:rsidP="006B6AFD">
      <w:pPr>
        <w:pStyle w:val="ae"/>
      </w:pPr>
      <w:r w:rsidRPr="00B52738">
        <w:t>Срок применения: до 1 недели после ЧКВ, с последующим переходом на двойную терапию.</w:t>
      </w:r>
    </w:p>
    <w:p w14:paraId="56CCAA5C" w14:textId="50B753C1" w:rsidR="006B6AFD" w:rsidRPr="00B52738" w:rsidRDefault="006B6AFD" w:rsidP="00564D0D">
      <w:pPr>
        <w:pStyle w:val="ae"/>
      </w:pPr>
      <w:r w:rsidRPr="00B52738">
        <w:t>Двойная</w:t>
      </w:r>
      <w:r w:rsidR="00200518" w:rsidRPr="00B52738">
        <w:t xml:space="preserve"> антитромботическая</w:t>
      </w:r>
      <w:r w:rsidRPr="00B52738">
        <w:t xml:space="preserve"> терапия</w:t>
      </w:r>
      <w:r w:rsidR="00564D0D" w:rsidRPr="00B52738">
        <w:rPr>
          <w:b/>
          <w:bCs/>
        </w:rPr>
        <w:t xml:space="preserve"> </w:t>
      </w:r>
      <w:r w:rsidR="00564D0D" w:rsidRPr="00B52738">
        <w:t>(ДАТ)</w:t>
      </w:r>
      <w:r w:rsidR="00A05F1D" w:rsidRPr="00B52738">
        <w:t>-</w:t>
      </w:r>
      <w:r w:rsidR="00564D0D" w:rsidRPr="00B52738">
        <w:t xml:space="preserve"> </w:t>
      </w:r>
      <w:r w:rsidR="00A77D55" w:rsidRPr="00B52738">
        <w:t xml:space="preserve">рассматривается </w:t>
      </w:r>
      <w:r w:rsidR="00564D0D" w:rsidRPr="00B52738">
        <w:t xml:space="preserve">в качестве базовой стратегии длительного </w:t>
      </w:r>
      <w:r w:rsidR="006E3358" w:rsidRPr="00B52738">
        <w:t>лечения,</w:t>
      </w:r>
      <w:r w:rsidR="00564D0D" w:rsidRPr="00B52738">
        <w:t xml:space="preserve"> включающая комбинацию </w:t>
      </w:r>
      <w:r w:rsidR="00A77D55" w:rsidRPr="00B52738">
        <w:t>ОАК</w:t>
      </w:r>
      <w:r w:rsidR="00564D0D" w:rsidRPr="00B52738">
        <w:t xml:space="preserve"> и ингибитора P2Y12. Использование данной схемы позволяет уменьшить вероятность развития кровотечений. Среди препаратов этой группы наиболее целесообразным считается назначение клопидогрел</w:t>
      </w:r>
      <w:r w:rsidR="00BA7E3D" w:rsidRPr="00B52738">
        <w:t>а</w:t>
      </w:r>
      <w:r w:rsidR="00564D0D" w:rsidRPr="00B52738">
        <w:t>, поскольку риск геморрагических осложнений при его применении ниже, чем при использовании тикагрелора или прасугрела</w:t>
      </w:r>
      <w:r w:rsidRPr="00B52738">
        <w:t>.</w:t>
      </w:r>
    </w:p>
    <w:p w14:paraId="6231ECB6" w14:textId="1A17FA6C" w:rsidR="00EF750B" w:rsidRPr="00B52738" w:rsidRDefault="00EF750B" w:rsidP="006B6AFD">
      <w:pPr>
        <w:pStyle w:val="ae"/>
      </w:pPr>
      <w:r w:rsidRPr="00B52738">
        <w:t>Антиагрегантную терапию можно модулировать двумя способами: путем снижения (деэскалации) или повышения (эскалации) интенсивности ингибирования тромбоцитов. Эти термины относятся к действиям по снижению или повышению антиагрегантного эффекта посредством изменения типа, дозы или количества препаратов, используемых для ингибирования тромбоцитов.</w:t>
      </w:r>
    </w:p>
    <w:p w14:paraId="0873D261" w14:textId="6E300764" w:rsidR="0066041F" w:rsidRPr="005754E7" w:rsidRDefault="002C3281" w:rsidP="009001BC">
      <w:pPr>
        <w:pStyle w:val="ae"/>
      </w:pPr>
      <w:r w:rsidRPr="00B52738">
        <w:t>Подход</w:t>
      </w:r>
      <w:r w:rsidR="0066041F" w:rsidRPr="00B52738">
        <w:t xml:space="preserve"> деэскалации ДАТT впервые был</w:t>
      </w:r>
      <w:r w:rsidR="00883D5B" w:rsidRPr="00B52738">
        <w:t xml:space="preserve"> отражен</w:t>
      </w:r>
      <w:r w:rsidR="0066041F" w:rsidRPr="00B52738">
        <w:t xml:space="preserve"> в </w:t>
      </w:r>
      <w:r w:rsidR="00883D5B" w:rsidRPr="00B52738">
        <w:t>клинических</w:t>
      </w:r>
      <w:r w:rsidR="00EA6C60" w:rsidRPr="00B52738">
        <w:t xml:space="preserve"> рекомендациях в </w:t>
      </w:r>
      <w:r w:rsidR="0066041F" w:rsidRPr="00B52738">
        <w:t xml:space="preserve">2018 году </w:t>
      </w:r>
      <w:r w:rsidR="00D714B0" w:rsidRPr="00B52738">
        <w:t xml:space="preserve">как </w:t>
      </w:r>
      <w:r w:rsidR="0066041F" w:rsidRPr="00B52738">
        <w:t>управляемая деэскалация</w:t>
      </w:r>
      <w:r w:rsidR="00D714B0" w:rsidRPr="00B52738">
        <w:t xml:space="preserve"> (</w:t>
      </w:r>
      <w:r w:rsidR="0066041F" w:rsidRPr="00B52738">
        <w:t xml:space="preserve">класс </w:t>
      </w:r>
      <w:r w:rsidR="00813893" w:rsidRPr="00B52738">
        <w:t>IIb)</w:t>
      </w:r>
      <w:r w:rsidR="003C713F">
        <w:t xml:space="preserve"> </w:t>
      </w:r>
      <w:r w:rsidR="00D66EED" w:rsidRPr="00D66EED">
        <w:t>[2</w:t>
      </w:r>
      <w:r w:rsidR="00B273CE" w:rsidRPr="00B273CE">
        <w:t>7</w:t>
      </w:r>
      <w:r w:rsidR="00D66EED" w:rsidRPr="00D66EED">
        <w:t>]</w:t>
      </w:r>
      <w:r w:rsidR="00C1649D" w:rsidRPr="00B52738">
        <w:t xml:space="preserve">. </w:t>
      </w:r>
      <w:r w:rsidR="009001BC" w:rsidRPr="00B52738">
        <w:t xml:space="preserve">Согласно пересмотренным в 2020 году рекомендациям ESC по ОКС, у пациентов, для которых чрезмерное антитромбоцитарное подавление нежелательно, допустима деэскалация терапии путём замены препарата. Решение может приниматься на основании клинической оценки или данных функции тромбоцитов и генотипе CYP2C19, учитывая индивидуальный риск и доступность лабораторных методов (класс </w:t>
      </w:r>
      <w:bookmarkStart w:id="5" w:name="_Ref191812620"/>
      <w:r w:rsidR="009001BC" w:rsidRPr="00B52738">
        <w:t>IIb)</w:t>
      </w:r>
      <w:bookmarkEnd w:id="5"/>
      <w:r w:rsidR="004178DC" w:rsidRPr="004178DC">
        <w:t xml:space="preserve"> </w:t>
      </w:r>
      <w:r w:rsidR="004178DC" w:rsidRPr="005754E7">
        <w:t>[</w:t>
      </w:r>
      <w:r w:rsidR="00F33DE7" w:rsidRPr="005754E7">
        <w:t>26,</w:t>
      </w:r>
      <w:r w:rsidR="00F33DE7" w:rsidRPr="00345877">
        <w:t xml:space="preserve"> </w:t>
      </w:r>
      <w:r w:rsidR="00F33DE7">
        <w:rPr>
          <w:lang w:val="en-US"/>
        </w:rPr>
        <w:t>p</w:t>
      </w:r>
      <w:r w:rsidR="00F33DE7" w:rsidRPr="00345877">
        <w:t>.</w:t>
      </w:r>
      <w:r w:rsidR="005754E7" w:rsidRPr="005754E7">
        <w:t>1289].</w:t>
      </w:r>
    </w:p>
    <w:p w14:paraId="20355AC3" w14:textId="77777777" w:rsidR="000E5E5F" w:rsidRPr="00B52738" w:rsidRDefault="000E5E5F" w:rsidP="000E5E5F">
      <w:pPr>
        <w:pStyle w:val="ae"/>
      </w:pPr>
      <w:r w:rsidRPr="00B52738">
        <w:t>Эскалация и деэскалация</w:t>
      </w:r>
      <w:r w:rsidRPr="00B52738">
        <w:rPr>
          <w:b/>
          <w:bCs/>
        </w:rPr>
        <w:t xml:space="preserve"> </w:t>
      </w:r>
      <w:r w:rsidRPr="00B52738">
        <w:t>антитромботической терапии являются</w:t>
      </w:r>
      <w:r w:rsidRPr="00B52738">
        <w:rPr>
          <w:b/>
          <w:bCs/>
        </w:rPr>
        <w:t xml:space="preserve"> </w:t>
      </w:r>
      <w:r w:rsidRPr="00B52738">
        <w:t>ключевыми стратегиями персонализации лечения:</w:t>
      </w:r>
    </w:p>
    <w:p w14:paraId="0A182868" w14:textId="0DB67040" w:rsidR="000E5E5F" w:rsidRPr="00B52738" w:rsidRDefault="000E5E5F" w:rsidP="000E5E5F">
      <w:pPr>
        <w:pStyle w:val="ae"/>
      </w:pPr>
      <w:r w:rsidRPr="00B52738">
        <w:t xml:space="preserve">Эскалация </w:t>
      </w:r>
      <w:r w:rsidR="00B55600" w:rsidRPr="00B52738">
        <w:t>–</w:t>
      </w:r>
      <w:r w:rsidRPr="00B52738">
        <w:t xml:space="preserve"> направлена на усиление антиагрегантного эффекта в условиях высокого риска тромбоза.</w:t>
      </w:r>
    </w:p>
    <w:p w14:paraId="41006AAB" w14:textId="32EF8B5A" w:rsidR="000E5E5F" w:rsidRPr="00B52738" w:rsidRDefault="000E5E5F" w:rsidP="000E5E5F">
      <w:pPr>
        <w:pStyle w:val="ae"/>
      </w:pPr>
      <w:r w:rsidRPr="00B52738">
        <w:t>Пример: переход с клопидогрел</w:t>
      </w:r>
      <w:r w:rsidR="003620DA" w:rsidRPr="00B52738">
        <w:t>а</w:t>
      </w:r>
      <w:r w:rsidRPr="00B52738">
        <w:t xml:space="preserve"> на прасугрел или тикагрелор у пациентов с рецидивирующими ишемическими событиями.</w:t>
      </w:r>
    </w:p>
    <w:p w14:paraId="03C2BB34" w14:textId="09E55D6A" w:rsidR="000E5E5F" w:rsidRPr="00B52738" w:rsidRDefault="000E5E5F" w:rsidP="000E5E5F">
      <w:pPr>
        <w:pStyle w:val="ae"/>
      </w:pPr>
      <w:r w:rsidRPr="00B52738">
        <w:t xml:space="preserve">Деэскалация </w:t>
      </w:r>
      <w:r w:rsidR="00B55600" w:rsidRPr="00B52738">
        <w:t>–</w:t>
      </w:r>
      <w:r w:rsidRPr="00B52738">
        <w:t xml:space="preserve"> позволяет снизить риск кровотечений путем уменьшения интенсивности </w:t>
      </w:r>
      <w:r w:rsidR="000579ED" w:rsidRPr="00B52738">
        <w:t>терапии. Сокращение</w:t>
      </w:r>
      <w:r w:rsidRPr="00B52738">
        <w:t xml:space="preserve"> срока приема ДА</w:t>
      </w:r>
      <w:r w:rsidR="00A05F1D" w:rsidRPr="00B52738">
        <w:t>Т</w:t>
      </w:r>
      <w:r w:rsidRPr="00B52738">
        <w:t>Т.</w:t>
      </w:r>
      <w:r w:rsidR="003826DB" w:rsidRPr="00B52738">
        <w:t xml:space="preserve"> </w:t>
      </w:r>
      <w:r w:rsidRPr="00B52738">
        <w:t>Замена мощного ингибитора P2Y12 на клопидогрел.</w:t>
      </w:r>
      <w:r w:rsidR="003826DB" w:rsidRPr="00B52738">
        <w:t xml:space="preserve"> </w:t>
      </w:r>
      <w:r w:rsidRPr="00B52738">
        <w:t>Использование тестов функции тромбоцитов и генотипирования (выявление полиморфизмов CYP2C19) для подбора оптимального препарата.</w:t>
      </w:r>
    </w:p>
    <w:p w14:paraId="51762923" w14:textId="1662A960" w:rsidR="00FD0B21" w:rsidRPr="007621F2" w:rsidRDefault="00FD0B21" w:rsidP="001606CC">
      <w:pPr>
        <w:pStyle w:val="ae"/>
      </w:pPr>
      <w:r w:rsidRPr="00B52738">
        <w:t>Эскалация путем переключения обычно относится к практике смены ингибитора рецептора P2Y12 с умеренным ингибирующим эффектом (клопидогрел</w:t>
      </w:r>
      <w:r w:rsidR="002A1120" w:rsidRPr="00B52738">
        <w:t>а</w:t>
      </w:r>
      <w:r w:rsidRPr="00B52738">
        <w:t xml:space="preserve">) на препарат с более мощным ингибирующим </w:t>
      </w:r>
      <w:r w:rsidR="00CB0DE2" w:rsidRPr="00B52738">
        <w:t>(</w:t>
      </w:r>
      <w:r w:rsidRPr="00B52738">
        <w:t>прасугреля или тикагрелора)</w:t>
      </w:r>
      <w:r w:rsidR="007A6C78" w:rsidRPr="00B52738">
        <w:t>. Это чаще всего происходит у пациентов с хроническим коронарным син</w:t>
      </w:r>
      <w:r w:rsidR="00CF67BA" w:rsidRPr="00B52738">
        <w:t>д</w:t>
      </w:r>
      <w:r w:rsidR="007A6C78" w:rsidRPr="00B52738">
        <w:t>ромо</w:t>
      </w:r>
      <w:r w:rsidR="00CF67BA" w:rsidRPr="00B52738">
        <w:t>м (</w:t>
      </w:r>
      <w:r w:rsidR="007A6C78" w:rsidRPr="00B52738">
        <w:t>ХКС</w:t>
      </w:r>
      <w:r w:rsidR="00CF67BA" w:rsidRPr="00B52738">
        <w:t>)</w:t>
      </w:r>
      <w:r w:rsidR="007A6C78" w:rsidRPr="00B52738">
        <w:t>, проходящих плановое ЧКВ и получающих лечение по рекомендованной руководством схеме ДА</w:t>
      </w:r>
      <w:r w:rsidR="00A05F1D" w:rsidRPr="00B52738">
        <w:t>Т</w:t>
      </w:r>
      <w:r w:rsidR="007A6C78" w:rsidRPr="00B52738">
        <w:t>Т на основе клопидогрел</w:t>
      </w:r>
      <w:r w:rsidR="003620DA" w:rsidRPr="00B52738">
        <w:t>а</w:t>
      </w:r>
      <w:r w:rsidR="00F33DE7" w:rsidRPr="00F33DE7">
        <w:t xml:space="preserve"> [</w:t>
      </w:r>
      <w:r w:rsidR="00417D42" w:rsidRPr="007621F2">
        <w:t>14,</w:t>
      </w:r>
      <w:r w:rsidR="00417D42" w:rsidRPr="00345877">
        <w:t xml:space="preserve"> </w:t>
      </w:r>
      <w:r w:rsidR="00417D42">
        <w:rPr>
          <w:lang w:val="en-US"/>
        </w:rPr>
        <w:t>p</w:t>
      </w:r>
      <w:r w:rsidR="00417D42" w:rsidRPr="00345877">
        <w:t>.</w:t>
      </w:r>
      <w:r w:rsidR="007621F2" w:rsidRPr="007621F2">
        <w:t>1521].</w:t>
      </w:r>
    </w:p>
    <w:p w14:paraId="6CBEE1EB" w14:textId="03BD4E01" w:rsidR="00FE187E" w:rsidRPr="00B52738" w:rsidRDefault="00FE187E" w:rsidP="00FE187E">
      <w:pPr>
        <w:pStyle w:val="ae"/>
      </w:pPr>
      <w:r w:rsidRPr="00B52738">
        <w:t>Несмотря на успехи в антитромботической терапии, остаются нерешенные вопросы:</w:t>
      </w:r>
    </w:p>
    <w:p w14:paraId="71EDE30A" w14:textId="77777777" w:rsidR="00FE187E" w:rsidRPr="00B52738" w:rsidRDefault="00FE187E" w:rsidP="00FE187E">
      <w:pPr>
        <w:pStyle w:val="ae"/>
      </w:pPr>
      <w:r w:rsidRPr="00B52738">
        <w:t>Отсутствие единого алгоритма подбора терапии для пациентов с сочетанием ОКС и ФП.</w:t>
      </w:r>
    </w:p>
    <w:p w14:paraId="4E2BDB69" w14:textId="2A05194C" w:rsidR="00FE187E" w:rsidRPr="00B52738" w:rsidRDefault="00FE187E" w:rsidP="00FE187E">
      <w:pPr>
        <w:pStyle w:val="ae"/>
      </w:pPr>
      <w:r w:rsidRPr="00B52738">
        <w:t>Неполная эффективность существующих шкал оценки риска (например, CHA₂DS₂</w:t>
      </w:r>
      <w:r w:rsidR="00B55600" w:rsidRPr="00B52738">
        <w:t>–</w:t>
      </w:r>
      <w:r w:rsidRPr="00B52738">
        <w:t>VASc, HAS</w:t>
      </w:r>
      <w:r w:rsidR="00B55600" w:rsidRPr="00B52738">
        <w:t>–</w:t>
      </w:r>
      <w:r w:rsidRPr="00B52738">
        <w:t>BLED) для данной когорты пациентов.</w:t>
      </w:r>
    </w:p>
    <w:p w14:paraId="6CDDB325" w14:textId="038D30D4" w:rsidR="00FE187E" w:rsidRPr="00B52738" w:rsidRDefault="00FE187E" w:rsidP="00FE187E">
      <w:pPr>
        <w:pStyle w:val="ae"/>
      </w:pPr>
      <w:r w:rsidRPr="00B52738">
        <w:t>Недостаточная распространенность фармакогенетического тестирования для подбора терапии (например, генотипирование CYP2C19).</w:t>
      </w:r>
    </w:p>
    <w:p w14:paraId="48D27D94" w14:textId="3DC19828" w:rsidR="00AE59A8" w:rsidRPr="00B52738" w:rsidRDefault="00C67238" w:rsidP="004B16A0">
      <w:pPr>
        <w:pStyle w:val="ae"/>
      </w:pPr>
      <w:r w:rsidRPr="00B52738">
        <w:t>Современные подходы к антитромботической терапии у пациентов после ЧКВ требуют строго индивидуализированного подхода с учетом риска тромботических и геморрагических осложнений. Использование стратегий эскалации и деэскалации терапии позволяет адаптировать лечение под индивидуальные</w:t>
      </w:r>
      <w:r w:rsidR="00B21373" w:rsidRPr="00B21373">
        <w:t xml:space="preserve"> </w:t>
      </w:r>
      <w:r w:rsidRPr="00B52738">
        <w:t>особенности пациента, минимизируя осложнения. Перспективными направлениями остаются расширен</w:t>
      </w:r>
      <w:r w:rsidR="00E05EE0" w:rsidRPr="00B52738">
        <w:t xml:space="preserve">ное применение </w:t>
      </w:r>
      <w:r w:rsidR="00961301" w:rsidRPr="00B52738">
        <w:t>теста функции тромбоцитов и</w:t>
      </w:r>
      <w:r w:rsidRPr="00B52738">
        <w:t xml:space="preserve"> фармакогенетического тестирования</w:t>
      </w:r>
      <w:r w:rsidR="00961301" w:rsidRPr="00B52738">
        <w:t>,</w:t>
      </w:r>
      <w:r w:rsidRPr="00B52738">
        <w:t xml:space="preserve"> разработка новых шкал оценки риска для оптимизации подбора антитромботической терапии.</w:t>
      </w:r>
    </w:p>
    <w:p w14:paraId="0E9B30B1" w14:textId="77777777" w:rsidR="00C7623E" w:rsidRPr="00B52738" w:rsidRDefault="00C7623E" w:rsidP="004B16A0">
      <w:pPr>
        <w:pStyle w:val="ae"/>
      </w:pPr>
    </w:p>
    <w:p w14:paraId="6B9E7E8D" w14:textId="2FE06A1B" w:rsidR="00B46B7F" w:rsidRPr="00B52738" w:rsidRDefault="00490F62" w:rsidP="00C7623E">
      <w:pPr>
        <w:pStyle w:val="3"/>
        <w:spacing w:before="0" w:after="0"/>
        <w:ind w:firstLine="567"/>
        <w:rPr>
          <w:b w:val="0"/>
          <w:bCs/>
        </w:rPr>
      </w:pPr>
      <w:bookmarkStart w:id="6" w:name="_Toc209016111"/>
      <w:r w:rsidRPr="00B52738">
        <w:rPr>
          <w:b w:val="0"/>
          <w:bCs/>
        </w:rPr>
        <w:t>1.1.1</w:t>
      </w:r>
      <w:r w:rsidR="00A15DA6" w:rsidRPr="00B52738">
        <w:rPr>
          <w:b w:val="0"/>
          <w:bCs/>
        </w:rPr>
        <w:t xml:space="preserve"> </w:t>
      </w:r>
      <w:r w:rsidR="00623804" w:rsidRPr="00B52738">
        <w:rPr>
          <w:b w:val="0"/>
          <w:bCs/>
        </w:rPr>
        <w:t>Стандартная</w:t>
      </w:r>
      <w:r w:rsidR="005C268F" w:rsidRPr="00B52738">
        <w:rPr>
          <w:b w:val="0"/>
          <w:bCs/>
        </w:rPr>
        <w:t xml:space="preserve"> антиагрегантная терапия у пациентов с острым коронарным синдромом</w:t>
      </w:r>
      <w:bookmarkEnd w:id="6"/>
    </w:p>
    <w:p w14:paraId="5B590E7C" w14:textId="0104DC2F" w:rsidR="003D3C63" w:rsidRPr="00B52738" w:rsidRDefault="00A767BD" w:rsidP="00C7623E">
      <w:pPr>
        <w:pStyle w:val="ae"/>
      </w:pPr>
      <w:r w:rsidRPr="00B52738">
        <w:t>Антиагрегантная терапия является основой фармакологического лечения для предотвращения тромботических или ишемических событий у пациентов с ИБС п</w:t>
      </w:r>
      <w:r w:rsidR="00D510F3" w:rsidRPr="00B52738">
        <w:t xml:space="preserve">еренесших </w:t>
      </w:r>
      <w:r w:rsidRPr="00B52738">
        <w:t>ЧКВ, и у пациентов</w:t>
      </w:r>
      <w:r w:rsidR="00F72785" w:rsidRPr="00B52738">
        <w:t xml:space="preserve"> получающих</w:t>
      </w:r>
      <w:r w:rsidRPr="00B52738">
        <w:t xml:space="preserve"> медикаментозное лечение </w:t>
      </w:r>
      <w:r w:rsidR="00F637D5" w:rsidRPr="00B52738">
        <w:t>ОКС</w:t>
      </w:r>
      <w:r w:rsidRPr="00B52738">
        <w:t>.</w:t>
      </w:r>
      <w:r w:rsidR="003D3C63" w:rsidRPr="00B52738">
        <w:t xml:space="preserve"> Она направлена на предотвращение тромботических осложнений, включая тромбоз стента и повторные ишемические события.</w:t>
      </w:r>
    </w:p>
    <w:p w14:paraId="0C56C710" w14:textId="71A373B7" w:rsidR="00C62A62" w:rsidRPr="00C13BAA" w:rsidRDefault="00950124" w:rsidP="00C7623E">
      <w:pPr>
        <w:pStyle w:val="a0"/>
        <w:spacing w:after="0"/>
      </w:pPr>
      <w:r w:rsidRPr="00B52738">
        <w:t xml:space="preserve">Базовое </w:t>
      </w:r>
      <w:r w:rsidR="00C62A62" w:rsidRPr="00B52738">
        <w:t xml:space="preserve">лечение ДАТТ, включающей аспирин и ингибитор </w:t>
      </w:r>
      <w:r w:rsidR="00CF515E" w:rsidRPr="00B52738">
        <w:t xml:space="preserve">P2Y12 </w:t>
      </w:r>
      <w:r w:rsidR="00C62A62" w:rsidRPr="00B52738">
        <w:t xml:space="preserve">рецепторов, является стандартом лечения для профилактики </w:t>
      </w:r>
      <w:r w:rsidR="00F369F4" w:rsidRPr="00B52738">
        <w:t>ишемических</w:t>
      </w:r>
      <w:r w:rsidR="00C62A62" w:rsidRPr="00B52738">
        <w:t xml:space="preserve"> событий у всех пациентов перенесших ЧКВ</w:t>
      </w:r>
      <w:r w:rsidR="00C46030" w:rsidRPr="00C46030">
        <w:t xml:space="preserve"> [</w:t>
      </w:r>
      <w:r w:rsidR="00C13BAA" w:rsidRPr="00C46030">
        <w:t>25,</w:t>
      </w:r>
      <w:r w:rsidR="00C13BAA" w:rsidRPr="00345877">
        <w:t xml:space="preserve"> </w:t>
      </w:r>
      <w:r w:rsidR="00C13BAA">
        <w:rPr>
          <w:lang w:val="en-US"/>
        </w:rPr>
        <w:t>p</w:t>
      </w:r>
      <w:r w:rsidR="00C13BAA" w:rsidRPr="00345877">
        <w:t>.</w:t>
      </w:r>
      <w:r w:rsidR="00C13BAA" w:rsidRPr="00C13BAA">
        <w:t>1371]</w:t>
      </w:r>
    </w:p>
    <w:p w14:paraId="0D9F3BC7" w14:textId="04A02A7D" w:rsidR="007F29CC" w:rsidRPr="00B52738" w:rsidRDefault="00612EA1" w:rsidP="00C7623E">
      <w:pPr>
        <w:pStyle w:val="ae"/>
      </w:pPr>
      <w:r w:rsidRPr="00B52738">
        <w:t>Согласно современным рекомендациям</w:t>
      </w:r>
      <w:r w:rsidR="00590DB8" w:rsidRPr="00B52738">
        <w:t>,</w:t>
      </w:r>
      <w:r w:rsidR="00342786" w:rsidRPr="00B52738">
        <w:t xml:space="preserve"> </w:t>
      </w:r>
      <w:r w:rsidR="00590DB8" w:rsidRPr="00B52738">
        <w:t>пациентам с</w:t>
      </w:r>
      <w:r w:rsidR="00BF1911" w:rsidRPr="00B52738">
        <w:t xml:space="preserve"> ОКС перенесши</w:t>
      </w:r>
      <w:r w:rsidR="00590DB8" w:rsidRPr="00B52738">
        <w:t>м</w:t>
      </w:r>
      <w:r w:rsidR="00BF1911" w:rsidRPr="00B52738">
        <w:t xml:space="preserve"> ЧКВ</w:t>
      </w:r>
      <w:r w:rsidR="00590DB8" w:rsidRPr="00B52738">
        <w:t>,</w:t>
      </w:r>
      <w:r w:rsidR="00342786" w:rsidRPr="00B52738">
        <w:t xml:space="preserve"> </w:t>
      </w:r>
      <w:r w:rsidR="007F29CC" w:rsidRPr="00B52738">
        <w:t>при отсутствии противопоказаний,</w:t>
      </w:r>
      <w:r w:rsidR="00342786" w:rsidRPr="00B52738">
        <w:t xml:space="preserve"> </w:t>
      </w:r>
      <w:r w:rsidR="007D0745" w:rsidRPr="00B52738">
        <w:t xml:space="preserve">предпочтительно </w:t>
      </w:r>
      <w:r w:rsidR="00342786" w:rsidRPr="00B52738">
        <w:t>назначение более</w:t>
      </w:r>
      <w:r w:rsidR="007F29CC" w:rsidRPr="00B52738">
        <w:t xml:space="preserve"> мощны</w:t>
      </w:r>
      <w:r w:rsidR="00C402C6" w:rsidRPr="00B52738">
        <w:t>х</w:t>
      </w:r>
      <w:r w:rsidR="00D17879" w:rsidRPr="00B52738">
        <w:t xml:space="preserve"> ингибитор</w:t>
      </w:r>
      <w:r w:rsidR="004D1B92" w:rsidRPr="00B52738">
        <w:t>ов</w:t>
      </w:r>
      <w:r w:rsidR="00D17879" w:rsidRPr="00B52738">
        <w:t xml:space="preserve"> P2Y12 рецепторов</w:t>
      </w:r>
      <w:r w:rsidR="004D1B92" w:rsidRPr="00B52738">
        <w:t>,</w:t>
      </w:r>
      <w:r w:rsidR="00342786" w:rsidRPr="00B52738">
        <w:t xml:space="preserve"> </w:t>
      </w:r>
      <w:r w:rsidR="004D1B92" w:rsidRPr="00B52738">
        <w:t>таких как</w:t>
      </w:r>
      <w:r w:rsidR="00317D16" w:rsidRPr="00B52738">
        <w:t xml:space="preserve"> тикагрелор или </w:t>
      </w:r>
      <w:r w:rsidR="007F29CC" w:rsidRPr="00B52738">
        <w:t>прасугрел</w:t>
      </w:r>
      <w:r w:rsidR="002A6B13" w:rsidRPr="00B52738">
        <w:t>,</w:t>
      </w:r>
      <w:r w:rsidR="007F29CC" w:rsidRPr="00B52738">
        <w:t xml:space="preserve"> </w:t>
      </w:r>
      <w:r w:rsidR="002A6B13" w:rsidRPr="00B52738">
        <w:t xml:space="preserve">в составе </w:t>
      </w:r>
      <w:r w:rsidR="007F29CC" w:rsidRPr="00B52738">
        <w:t>ДАТТ, вместо клопидогрел</w:t>
      </w:r>
      <w:r w:rsidR="001D0CC4" w:rsidRPr="00B52738">
        <w:t>а</w:t>
      </w:r>
      <w:r w:rsidR="00890D53" w:rsidRPr="00890D53">
        <w:t xml:space="preserve"> [26, </w:t>
      </w:r>
      <w:r w:rsidR="00890D53">
        <w:rPr>
          <w:lang w:val="en-US"/>
        </w:rPr>
        <w:t>p</w:t>
      </w:r>
      <w:r w:rsidR="00890D53" w:rsidRPr="00890D53">
        <w:t>.1289</w:t>
      </w:r>
      <w:r w:rsidR="00DC2BFA" w:rsidRPr="00DC2BFA">
        <w:t>.</w:t>
      </w:r>
      <w:r w:rsidR="00370316" w:rsidRPr="00B52738">
        <w:t xml:space="preserve"> </w:t>
      </w:r>
      <w:r w:rsidR="00510A75" w:rsidRPr="00B52738">
        <w:t>В то же время п</w:t>
      </w:r>
      <w:r w:rsidR="00BF1911" w:rsidRPr="00B52738">
        <w:t xml:space="preserve">ациентам с </w:t>
      </w:r>
      <w:r w:rsidR="00C06F14" w:rsidRPr="00B52738">
        <w:t>ХКС</w:t>
      </w:r>
      <w:r w:rsidR="00B27A73" w:rsidRPr="00B52738">
        <w:t xml:space="preserve">, перенесшим </w:t>
      </w:r>
      <w:r w:rsidR="00B74E67" w:rsidRPr="00B52738">
        <w:t>ЧКВ</w:t>
      </w:r>
      <w:r w:rsidR="00B27A73" w:rsidRPr="00B52738">
        <w:t>,</w:t>
      </w:r>
      <w:r w:rsidR="00B74E67" w:rsidRPr="00B52738">
        <w:t xml:space="preserve"> </w:t>
      </w:r>
      <w:r w:rsidR="005163FF" w:rsidRPr="00B52738">
        <w:t>рекомендуется использование</w:t>
      </w:r>
      <w:r w:rsidR="00B27A73" w:rsidRPr="00B52738">
        <w:t xml:space="preserve"> </w:t>
      </w:r>
      <w:r w:rsidR="00BF1911" w:rsidRPr="00B52738">
        <w:t xml:space="preserve">АСК в </w:t>
      </w:r>
      <w:r w:rsidR="008534D7" w:rsidRPr="00B52738">
        <w:t>комбинации</w:t>
      </w:r>
      <w:r w:rsidR="00BF1911" w:rsidRPr="00B52738">
        <w:t xml:space="preserve"> с клопидогрел</w:t>
      </w:r>
      <w:r w:rsidR="008534D7" w:rsidRPr="00B52738">
        <w:t>о</w:t>
      </w:r>
      <w:r w:rsidR="00BF1911" w:rsidRPr="00B52738">
        <w:t>м</w:t>
      </w:r>
      <w:r w:rsidR="00C13BAA" w:rsidRPr="00C13BAA">
        <w:t xml:space="preserve"> [</w:t>
      </w:r>
      <w:r w:rsidR="00890D53" w:rsidRPr="00890D53">
        <w:t>28</w:t>
      </w:r>
      <w:r w:rsidR="000A2198" w:rsidRPr="000A2198">
        <w:t>].</w:t>
      </w:r>
      <w:r w:rsidR="009C6E2B">
        <w:t xml:space="preserve"> </w:t>
      </w:r>
    </w:p>
    <w:p w14:paraId="271FFBBB" w14:textId="571281BD" w:rsidR="003D3C63" w:rsidRPr="00B52738" w:rsidRDefault="003D3C63" w:rsidP="004B16A0">
      <w:pPr>
        <w:pStyle w:val="ae"/>
      </w:pPr>
      <w:r w:rsidRPr="00B52738">
        <w:t>АСК является</w:t>
      </w:r>
      <w:r w:rsidR="00BB74E3" w:rsidRPr="00B52738">
        <w:t xml:space="preserve"> стартовым</w:t>
      </w:r>
      <w:r w:rsidRPr="00B52738">
        <w:t xml:space="preserve"> антиагрегантом, используемым для подавления активности тромбоцитов посредством необратимого ингибирования фермента циклооксигеназ</w:t>
      </w:r>
      <w:r w:rsidR="00340523" w:rsidRPr="00B52738">
        <w:t>-</w:t>
      </w:r>
      <w:r w:rsidRPr="00B52738">
        <w:t>1 (ЦОГ</w:t>
      </w:r>
      <w:r w:rsidR="00340523" w:rsidRPr="00B52738">
        <w:t>-</w:t>
      </w:r>
      <w:r w:rsidRPr="00B52738">
        <w:t>1). Это приводит к снижению выработки тромбоксана A2, что уменьшает агрегацию тромбоцитов и снижает риск тромботических осложнений. АСК рекомендуется к пожизненному применению у всех пациентов после ЧКВ в дозе 75–100 мг/сут</w:t>
      </w:r>
      <w:r w:rsidR="00CE3FC4" w:rsidRPr="00B52738">
        <w:t xml:space="preserve"> </w:t>
      </w:r>
      <w:r w:rsidR="00D66EED" w:rsidRPr="00D66EED">
        <w:t>[2</w:t>
      </w:r>
      <w:r w:rsidR="00890D53" w:rsidRPr="00890D53">
        <w:t>9</w:t>
      </w:r>
      <w:r w:rsidR="00D66EED" w:rsidRPr="00D66EED">
        <w:t>]</w:t>
      </w:r>
      <w:r w:rsidRPr="00B52738">
        <w:t>.</w:t>
      </w:r>
    </w:p>
    <w:p w14:paraId="1AAB5D15" w14:textId="69A235F8" w:rsidR="003D3C63" w:rsidRPr="00B52738" w:rsidRDefault="003D3C63" w:rsidP="004B16A0">
      <w:pPr>
        <w:pStyle w:val="ae"/>
      </w:pPr>
      <w:r w:rsidRPr="00B52738">
        <w:t>Ингибиторы P2Y12</w:t>
      </w:r>
      <w:r w:rsidR="00B55600" w:rsidRPr="00B52738">
        <w:t>–</w:t>
      </w:r>
      <w:r w:rsidRPr="00B52738">
        <w:t>рецепторов подавляют активацию тромбоцитов через АДФ</w:t>
      </w:r>
      <w:r w:rsidR="00B55600" w:rsidRPr="00B52738">
        <w:t>–</w:t>
      </w:r>
      <w:r w:rsidRPr="00B52738">
        <w:t>зависимый путь</w:t>
      </w:r>
      <w:r w:rsidR="00150EB8" w:rsidRPr="00150EB8">
        <w:t xml:space="preserve"> </w:t>
      </w:r>
      <w:r w:rsidR="00150EB8" w:rsidRPr="00AF05DA">
        <w:t>[</w:t>
      </w:r>
      <w:r w:rsidR="00264FEF" w:rsidRPr="00AF05DA">
        <w:t>2</w:t>
      </w:r>
      <w:r w:rsidR="00264FEF" w:rsidRPr="00E46CBE">
        <w:t>9</w:t>
      </w:r>
      <w:r w:rsidR="00264FEF" w:rsidRPr="00AF05DA">
        <w:t>,</w:t>
      </w:r>
      <w:r w:rsidR="00264FEF" w:rsidRPr="00345877">
        <w:t xml:space="preserve"> </w:t>
      </w:r>
      <w:r w:rsidR="00264FEF">
        <w:rPr>
          <w:lang w:val="en-US"/>
        </w:rPr>
        <w:t>p</w:t>
      </w:r>
      <w:r w:rsidR="00264FEF" w:rsidRPr="00345877">
        <w:t>.</w:t>
      </w:r>
      <w:r w:rsidR="00AF05DA" w:rsidRPr="00AF05DA">
        <w:t>333</w:t>
      </w:r>
      <w:r w:rsidR="00AF05DA" w:rsidRPr="00D460D5">
        <w:t>]</w:t>
      </w:r>
      <w:r w:rsidRPr="00B52738">
        <w:t>. Существует три основных препарата этой группы</w:t>
      </w:r>
      <w:r w:rsidR="004871D0" w:rsidRPr="00B52738">
        <w:t xml:space="preserve"> </w:t>
      </w:r>
      <w:r w:rsidR="00FD403A" w:rsidRPr="00B52738">
        <w:t>(таблица</w:t>
      </w:r>
      <w:r w:rsidR="003C713F">
        <w:t xml:space="preserve"> </w:t>
      </w:r>
      <w:r w:rsidR="004871D0" w:rsidRPr="00B52738">
        <w:t>2)</w:t>
      </w:r>
      <w:r w:rsidRPr="00B52738">
        <w:t>:</w:t>
      </w:r>
    </w:p>
    <w:p w14:paraId="045D9EA1" w14:textId="203C258E" w:rsidR="003D3C63" w:rsidRPr="00B52738" w:rsidRDefault="003D3C63" w:rsidP="004B16A0">
      <w:pPr>
        <w:pStyle w:val="ae"/>
      </w:pPr>
      <w:r w:rsidRPr="00B52738">
        <w:t xml:space="preserve">Клопидогрел – пролекарство, требующее метаболической активации через ферменты печени (CYP2C19). Недостатком является вариабельность ответа </w:t>
      </w:r>
      <w:r w:rsidR="004352A7" w:rsidRPr="00B52738">
        <w:t>из-за</w:t>
      </w:r>
      <w:r w:rsidRPr="00B52738">
        <w:t xml:space="preserve"> полиморфизма CYP2C19, что может снижать эффективность препарата у части пациентов.</w:t>
      </w:r>
    </w:p>
    <w:p w14:paraId="169B4641" w14:textId="13E709DE" w:rsidR="003D3C63" w:rsidRPr="00B52738" w:rsidRDefault="003D3C63" w:rsidP="004B16A0">
      <w:pPr>
        <w:pStyle w:val="ae"/>
      </w:pPr>
      <w:r w:rsidRPr="00B52738">
        <w:t>Тикагрелор – прямой, обратимый ингибитор P2Y12</w:t>
      </w:r>
      <w:r w:rsidR="00B55600" w:rsidRPr="00B52738">
        <w:t>–</w:t>
      </w:r>
      <w:r w:rsidRPr="00B52738">
        <w:t>рецепторов, обеспечивающий более быстрый и предсказуемый эффект. Обладает более высокой эффективностью по сравнению с клопидогрелем, но увеличивает риск кровотечений.</w:t>
      </w:r>
    </w:p>
    <w:p w14:paraId="4BDACC90" w14:textId="286E5DD6" w:rsidR="00C0297B" w:rsidRPr="00B52738" w:rsidRDefault="003D3C63" w:rsidP="004B16A0">
      <w:pPr>
        <w:pStyle w:val="ae"/>
      </w:pPr>
      <w:r w:rsidRPr="00B52738">
        <w:t>Прасугрел</w:t>
      </w:r>
      <w:r w:rsidR="00B55600" w:rsidRPr="00B52738">
        <w:t>–</w:t>
      </w:r>
      <w:r w:rsidR="00782A78" w:rsidRPr="00B52738">
        <w:t xml:space="preserve"> явл</w:t>
      </w:r>
      <w:r w:rsidR="009456C8" w:rsidRPr="00B52738">
        <w:t>яется</w:t>
      </w:r>
      <w:r w:rsidRPr="00B52738">
        <w:t xml:space="preserve"> наиболее </w:t>
      </w:r>
      <w:r w:rsidR="009456C8" w:rsidRPr="00B52738">
        <w:t>сильным</w:t>
      </w:r>
      <w:r w:rsidRPr="00B52738">
        <w:t xml:space="preserve"> ингибитор</w:t>
      </w:r>
      <w:r w:rsidR="009456C8" w:rsidRPr="00B52738">
        <w:t>ом</w:t>
      </w:r>
      <w:r w:rsidRPr="00B52738">
        <w:t xml:space="preserve"> P2Y12</w:t>
      </w:r>
      <w:r w:rsidR="00B55600" w:rsidRPr="00B52738">
        <w:t>–</w:t>
      </w:r>
      <w:r w:rsidRPr="00B52738">
        <w:t>рецепторов</w:t>
      </w:r>
      <w:r w:rsidR="009456C8" w:rsidRPr="00B52738">
        <w:t xml:space="preserve"> и назначается </w:t>
      </w:r>
      <w:r w:rsidRPr="00B52738">
        <w:t xml:space="preserve">пациентов с высоким риском тромботических осложнений. </w:t>
      </w:r>
      <w:r w:rsidR="00CD3EB5" w:rsidRPr="00B52738">
        <w:t>Применение п</w:t>
      </w:r>
      <w:r w:rsidRPr="00B52738">
        <w:t>ротивопоказан</w:t>
      </w:r>
      <w:r w:rsidR="00CD3EB5" w:rsidRPr="00B52738">
        <w:t>о</w:t>
      </w:r>
      <w:r w:rsidRPr="00B52738">
        <w:t xml:space="preserve"> </w:t>
      </w:r>
      <w:r w:rsidR="00BC08D8" w:rsidRPr="00B52738">
        <w:t>у лиц с перенесенным</w:t>
      </w:r>
      <w:r w:rsidRPr="00B52738">
        <w:t xml:space="preserve"> инсульт</w:t>
      </w:r>
      <w:r w:rsidR="00BC08D8" w:rsidRPr="00B52738">
        <w:t>ом</w:t>
      </w:r>
      <w:r w:rsidRPr="00B52738">
        <w:t xml:space="preserve"> или транзиторной ишемической атак</w:t>
      </w:r>
      <w:r w:rsidR="00DF5F80" w:rsidRPr="00B52738">
        <w:t>ой в анамнезе вследствие</w:t>
      </w:r>
      <w:r w:rsidRPr="00B52738">
        <w:t xml:space="preserve"> повышенно</w:t>
      </w:r>
      <w:r w:rsidR="00900123" w:rsidRPr="00B52738">
        <w:t>й вероятности</w:t>
      </w:r>
      <w:r w:rsidRPr="00B52738">
        <w:t xml:space="preserve"> кровотечений.</w:t>
      </w:r>
    </w:p>
    <w:p w14:paraId="2615A491" w14:textId="77777777" w:rsidR="00C7623E" w:rsidRPr="00B52738" w:rsidRDefault="00C7623E" w:rsidP="00C7623E">
      <w:pPr>
        <w:pStyle w:val="ae"/>
        <w:rPr>
          <w:szCs w:val="28"/>
        </w:rPr>
      </w:pPr>
    </w:p>
    <w:p w14:paraId="44CA7DAF" w14:textId="55CF8A1D" w:rsidR="008C6B38" w:rsidRPr="00B52738" w:rsidRDefault="00886E0B" w:rsidP="00C7623E">
      <w:pPr>
        <w:pStyle w:val="af0"/>
        <w:spacing w:before="0" w:after="0"/>
      </w:pPr>
      <w:r w:rsidRPr="00B52738">
        <w:t>Таблица 2</w:t>
      </w:r>
      <w:r w:rsidR="000516C3" w:rsidRPr="00B52738">
        <w:rPr>
          <w:lang w:val="kk-KZ"/>
        </w:rPr>
        <w:t xml:space="preserve"> –</w:t>
      </w:r>
      <w:r w:rsidR="0050077F" w:rsidRPr="00B52738">
        <w:rPr>
          <w:lang w:val="kk-KZ"/>
        </w:rPr>
        <w:t xml:space="preserve"> Сравнительная характеристика</w:t>
      </w:r>
      <w:r w:rsidR="007572F0" w:rsidRPr="00B52738">
        <w:t xml:space="preserve"> </w:t>
      </w:r>
      <w:r w:rsidR="003B6BCA" w:rsidRPr="00B52738">
        <w:t>ингибиторов P2Y12</w:t>
      </w:r>
      <w:r w:rsidR="00B55600" w:rsidRPr="00B52738">
        <w:t>–</w:t>
      </w:r>
      <w:r w:rsidR="003B6BCA" w:rsidRPr="00B52738">
        <w:t>рецепторов</w:t>
      </w:r>
    </w:p>
    <w:p w14:paraId="5569A53F" w14:textId="77777777" w:rsidR="00C7623E" w:rsidRPr="00B52738" w:rsidRDefault="00C7623E" w:rsidP="00C7623E">
      <w:pPr>
        <w:pStyle w:val="af0"/>
        <w:spacing w:before="0" w:after="0"/>
        <w:rPr>
          <w:lang w:val="kk-KZ"/>
        </w:rPr>
      </w:pPr>
    </w:p>
    <w:tbl>
      <w:tblPr>
        <w:tblStyle w:val="24"/>
        <w:tblW w:w="4891" w:type="pct"/>
        <w:tblInd w:w="108" w:type="dxa"/>
        <w:tblLook w:val="04A0" w:firstRow="1" w:lastRow="0" w:firstColumn="1" w:lastColumn="0" w:noHBand="0" w:noVBand="1"/>
      </w:tblPr>
      <w:tblGrid>
        <w:gridCol w:w="1743"/>
        <w:gridCol w:w="1920"/>
        <w:gridCol w:w="1403"/>
        <w:gridCol w:w="2040"/>
        <w:gridCol w:w="2533"/>
      </w:tblGrid>
      <w:tr w:rsidR="00B52738" w:rsidRPr="00B52738" w14:paraId="1E414C8D" w14:textId="4A04F7F8" w:rsidTr="00C7623E">
        <w:tc>
          <w:tcPr>
            <w:tcW w:w="904" w:type="pct"/>
          </w:tcPr>
          <w:p w14:paraId="00F4151F" w14:textId="39BB86B8" w:rsidR="004871D0" w:rsidRPr="00B52738" w:rsidRDefault="004871D0" w:rsidP="00225ED9">
            <w:pPr>
              <w:pStyle w:val="af3"/>
              <w:spacing w:before="0" w:after="0"/>
              <w:rPr>
                <w:b/>
              </w:rPr>
            </w:pPr>
            <w:r w:rsidRPr="00B52738">
              <w:t>Препарат</w:t>
            </w:r>
          </w:p>
        </w:tc>
        <w:tc>
          <w:tcPr>
            <w:tcW w:w="996" w:type="pct"/>
          </w:tcPr>
          <w:p w14:paraId="2EDAE788" w14:textId="06D1E242" w:rsidR="004871D0" w:rsidRPr="00B52738" w:rsidRDefault="004871D0" w:rsidP="00225ED9">
            <w:pPr>
              <w:pStyle w:val="af3"/>
              <w:spacing w:before="0" w:after="0"/>
              <w:rPr>
                <w:b/>
              </w:rPr>
            </w:pPr>
            <w:r w:rsidRPr="00B52738">
              <w:t>Механизм действия</w:t>
            </w:r>
          </w:p>
        </w:tc>
        <w:tc>
          <w:tcPr>
            <w:tcW w:w="728" w:type="pct"/>
          </w:tcPr>
          <w:p w14:paraId="1EF118C3" w14:textId="7F99B1A0" w:rsidR="004871D0" w:rsidRPr="00B52738" w:rsidRDefault="004871D0" w:rsidP="00225ED9">
            <w:pPr>
              <w:pStyle w:val="af3"/>
              <w:spacing w:before="0" w:after="0"/>
              <w:rPr>
                <w:b/>
              </w:rPr>
            </w:pPr>
            <w:r w:rsidRPr="00B52738">
              <w:t>Время начала действия</w:t>
            </w:r>
          </w:p>
        </w:tc>
        <w:tc>
          <w:tcPr>
            <w:tcW w:w="1058" w:type="pct"/>
          </w:tcPr>
          <w:p w14:paraId="224FB357" w14:textId="6FA4F6C9" w:rsidR="004871D0" w:rsidRPr="00B52738" w:rsidRDefault="004871D0" w:rsidP="00225ED9">
            <w:pPr>
              <w:pStyle w:val="af3"/>
              <w:spacing w:before="0" w:after="0"/>
              <w:rPr>
                <w:b/>
              </w:rPr>
            </w:pPr>
            <w:r w:rsidRPr="00B52738">
              <w:t>Риск кровотечений</w:t>
            </w:r>
          </w:p>
        </w:tc>
        <w:tc>
          <w:tcPr>
            <w:tcW w:w="1314" w:type="pct"/>
          </w:tcPr>
          <w:p w14:paraId="669FDF2A" w14:textId="46EC1830" w:rsidR="004871D0" w:rsidRPr="00B52738" w:rsidRDefault="004871D0" w:rsidP="00225ED9">
            <w:pPr>
              <w:pStyle w:val="af3"/>
              <w:spacing w:before="0" w:after="0"/>
              <w:rPr>
                <w:b/>
              </w:rPr>
            </w:pPr>
            <w:r w:rsidRPr="00B52738">
              <w:t>Эффективность</w:t>
            </w:r>
          </w:p>
        </w:tc>
      </w:tr>
      <w:tr w:rsidR="00B52738" w:rsidRPr="00B52738" w14:paraId="147D4C61" w14:textId="6DE3F9A4" w:rsidTr="00C7623E">
        <w:tc>
          <w:tcPr>
            <w:tcW w:w="904" w:type="pct"/>
          </w:tcPr>
          <w:p w14:paraId="4A2289CD" w14:textId="596B61AC" w:rsidR="004871D0" w:rsidRPr="00B52738" w:rsidRDefault="004871D0" w:rsidP="00225ED9">
            <w:pPr>
              <w:pStyle w:val="af3"/>
              <w:spacing w:before="0" w:after="0"/>
              <w:rPr>
                <w:b/>
              </w:rPr>
            </w:pPr>
            <w:r w:rsidRPr="00B52738">
              <w:t>Клопидогрел</w:t>
            </w:r>
          </w:p>
        </w:tc>
        <w:tc>
          <w:tcPr>
            <w:tcW w:w="996" w:type="pct"/>
          </w:tcPr>
          <w:p w14:paraId="2A0D4960" w14:textId="21E078DA" w:rsidR="004871D0" w:rsidRPr="00B52738" w:rsidRDefault="004871D0" w:rsidP="00225ED9">
            <w:pPr>
              <w:pStyle w:val="af3"/>
              <w:spacing w:before="0" w:after="0"/>
            </w:pPr>
            <w:r w:rsidRPr="00B52738">
              <w:t>Необратимый ингибитор P2Y12</w:t>
            </w:r>
          </w:p>
        </w:tc>
        <w:tc>
          <w:tcPr>
            <w:tcW w:w="728" w:type="pct"/>
          </w:tcPr>
          <w:p w14:paraId="5AC4C1CA" w14:textId="6146BDDF" w:rsidR="004871D0" w:rsidRPr="00B52738" w:rsidRDefault="004871D0" w:rsidP="00225ED9">
            <w:pPr>
              <w:pStyle w:val="af3"/>
              <w:spacing w:before="0" w:after="0"/>
            </w:pPr>
            <w:r w:rsidRPr="00B52738">
              <w:t>2–6 часов</w:t>
            </w:r>
          </w:p>
        </w:tc>
        <w:tc>
          <w:tcPr>
            <w:tcW w:w="1058" w:type="pct"/>
          </w:tcPr>
          <w:p w14:paraId="494B3B06" w14:textId="2AC9ED87" w:rsidR="004871D0" w:rsidRPr="00B52738" w:rsidRDefault="004871D0" w:rsidP="00225ED9">
            <w:pPr>
              <w:pStyle w:val="af3"/>
              <w:spacing w:before="0" w:after="0"/>
            </w:pPr>
            <w:r w:rsidRPr="00B52738">
              <w:t>Средний</w:t>
            </w:r>
          </w:p>
        </w:tc>
        <w:tc>
          <w:tcPr>
            <w:tcW w:w="1314" w:type="pct"/>
          </w:tcPr>
          <w:p w14:paraId="66242A72" w14:textId="173DB968" w:rsidR="004871D0" w:rsidRPr="00B52738" w:rsidRDefault="004871D0" w:rsidP="00225ED9">
            <w:pPr>
              <w:pStyle w:val="af3"/>
              <w:spacing w:before="0" w:after="0"/>
            </w:pPr>
            <w:r w:rsidRPr="00B52738">
              <w:t>Умеренная</w:t>
            </w:r>
          </w:p>
        </w:tc>
      </w:tr>
      <w:tr w:rsidR="00B52738" w:rsidRPr="00B52738" w14:paraId="522E5F82" w14:textId="51199C69" w:rsidTr="00C7623E">
        <w:tc>
          <w:tcPr>
            <w:tcW w:w="904" w:type="pct"/>
          </w:tcPr>
          <w:p w14:paraId="25E7ED79" w14:textId="5D2A5188" w:rsidR="004871D0" w:rsidRPr="00B52738" w:rsidRDefault="004871D0" w:rsidP="00225ED9">
            <w:pPr>
              <w:pStyle w:val="af3"/>
              <w:spacing w:before="0" w:after="0"/>
              <w:rPr>
                <w:b/>
              </w:rPr>
            </w:pPr>
            <w:r w:rsidRPr="00B52738">
              <w:t>Тикагрелор</w:t>
            </w:r>
          </w:p>
        </w:tc>
        <w:tc>
          <w:tcPr>
            <w:tcW w:w="996" w:type="pct"/>
          </w:tcPr>
          <w:p w14:paraId="4D8DF254" w14:textId="037FBB3B" w:rsidR="004871D0" w:rsidRPr="00B52738" w:rsidRDefault="004871D0" w:rsidP="00225ED9">
            <w:pPr>
              <w:pStyle w:val="af3"/>
              <w:spacing w:before="0" w:after="0"/>
            </w:pPr>
            <w:r w:rsidRPr="00B52738">
              <w:t>Обратимый ингибитор P2Y12</w:t>
            </w:r>
          </w:p>
        </w:tc>
        <w:tc>
          <w:tcPr>
            <w:tcW w:w="728" w:type="pct"/>
          </w:tcPr>
          <w:p w14:paraId="59966345" w14:textId="3B86C34C" w:rsidR="004871D0" w:rsidRPr="00B52738" w:rsidRDefault="004871D0" w:rsidP="00225ED9">
            <w:pPr>
              <w:pStyle w:val="af3"/>
              <w:spacing w:before="0" w:after="0"/>
            </w:pPr>
            <w:r w:rsidRPr="00B52738">
              <w:t>30–60 минут</w:t>
            </w:r>
          </w:p>
        </w:tc>
        <w:tc>
          <w:tcPr>
            <w:tcW w:w="1058" w:type="pct"/>
          </w:tcPr>
          <w:p w14:paraId="796B3756" w14:textId="3CEFE3A4" w:rsidR="004871D0" w:rsidRPr="00B52738" w:rsidRDefault="004871D0" w:rsidP="00225ED9">
            <w:pPr>
              <w:pStyle w:val="af3"/>
              <w:spacing w:before="0" w:after="0"/>
            </w:pPr>
            <w:r w:rsidRPr="00B52738">
              <w:t>Высокий</w:t>
            </w:r>
          </w:p>
        </w:tc>
        <w:tc>
          <w:tcPr>
            <w:tcW w:w="1314" w:type="pct"/>
          </w:tcPr>
          <w:p w14:paraId="2136E650" w14:textId="789DDE3B" w:rsidR="004871D0" w:rsidRPr="00B52738" w:rsidRDefault="004871D0" w:rsidP="00225ED9">
            <w:pPr>
              <w:pStyle w:val="af3"/>
              <w:spacing w:before="0" w:after="0"/>
            </w:pPr>
            <w:r w:rsidRPr="00B52738">
              <w:t>Высокая</w:t>
            </w:r>
          </w:p>
        </w:tc>
      </w:tr>
      <w:tr w:rsidR="00B52738" w:rsidRPr="00B52738" w14:paraId="468387AF" w14:textId="0ABBAB3D" w:rsidTr="00C7623E">
        <w:tc>
          <w:tcPr>
            <w:tcW w:w="904" w:type="pct"/>
          </w:tcPr>
          <w:p w14:paraId="5812CCE6" w14:textId="611F8BE6" w:rsidR="004871D0" w:rsidRPr="00B52738" w:rsidRDefault="004871D0" w:rsidP="00225ED9">
            <w:pPr>
              <w:pStyle w:val="af3"/>
              <w:spacing w:before="0" w:after="0"/>
              <w:rPr>
                <w:b/>
              </w:rPr>
            </w:pPr>
            <w:r w:rsidRPr="00B52738">
              <w:t>Прасугрел</w:t>
            </w:r>
          </w:p>
        </w:tc>
        <w:tc>
          <w:tcPr>
            <w:tcW w:w="996" w:type="pct"/>
          </w:tcPr>
          <w:p w14:paraId="644B891E" w14:textId="38C519F3" w:rsidR="004871D0" w:rsidRPr="00B52738" w:rsidRDefault="004871D0" w:rsidP="00225ED9">
            <w:pPr>
              <w:pStyle w:val="af3"/>
              <w:spacing w:before="0" w:after="0"/>
            </w:pPr>
            <w:r w:rsidRPr="00B52738">
              <w:t>Необратимый ингибитор P2Y12</w:t>
            </w:r>
          </w:p>
        </w:tc>
        <w:tc>
          <w:tcPr>
            <w:tcW w:w="728" w:type="pct"/>
          </w:tcPr>
          <w:p w14:paraId="40D81D83" w14:textId="3BF6BDC6" w:rsidR="004871D0" w:rsidRPr="00B52738" w:rsidRDefault="004871D0" w:rsidP="00225ED9">
            <w:pPr>
              <w:pStyle w:val="af3"/>
              <w:spacing w:before="0" w:after="0"/>
            </w:pPr>
            <w:r w:rsidRPr="00B52738">
              <w:t>30–60 минут</w:t>
            </w:r>
          </w:p>
        </w:tc>
        <w:tc>
          <w:tcPr>
            <w:tcW w:w="1058" w:type="pct"/>
          </w:tcPr>
          <w:p w14:paraId="3DF10DB8" w14:textId="445AAC7C" w:rsidR="004871D0" w:rsidRPr="00B52738" w:rsidRDefault="004871D0" w:rsidP="00225ED9">
            <w:pPr>
              <w:pStyle w:val="af3"/>
              <w:spacing w:before="0" w:after="0"/>
            </w:pPr>
            <w:r w:rsidRPr="00B52738">
              <w:t>Высокий</w:t>
            </w:r>
          </w:p>
        </w:tc>
        <w:tc>
          <w:tcPr>
            <w:tcW w:w="1314" w:type="pct"/>
          </w:tcPr>
          <w:p w14:paraId="63A83198" w14:textId="4C5C0626" w:rsidR="004871D0" w:rsidRPr="00B52738" w:rsidRDefault="004871D0" w:rsidP="00225ED9">
            <w:pPr>
              <w:pStyle w:val="af3"/>
              <w:spacing w:before="0" w:after="0"/>
            </w:pPr>
            <w:r w:rsidRPr="00B52738">
              <w:t>Очень высокая</w:t>
            </w:r>
          </w:p>
        </w:tc>
      </w:tr>
    </w:tbl>
    <w:p w14:paraId="28E51EF8" w14:textId="77777777" w:rsidR="00D43CA7" w:rsidRPr="00B52738" w:rsidRDefault="00D43CA7" w:rsidP="00D43CA7">
      <w:pPr>
        <w:pStyle w:val="ae"/>
        <w:rPr>
          <w:b/>
          <w:bCs/>
        </w:rPr>
      </w:pPr>
    </w:p>
    <w:p w14:paraId="75C8A2C9" w14:textId="6DA76800" w:rsidR="00C4405D" w:rsidRPr="00B52738" w:rsidRDefault="00BF04E5" w:rsidP="00D43CA7">
      <w:pPr>
        <w:pStyle w:val="ae"/>
      </w:pPr>
      <w:r w:rsidRPr="00B52738">
        <w:t>Активация P2Y12</w:t>
      </w:r>
      <w:r w:rsidR="00B55600" w:rsidRPr="00B52738">
        <w:t>–</w:t>
      </w:r>
      <w:r w:rsidRPr="00B52738">
        <w:t>рецепторов тромбоцитов аденозиндифосфатом усиливает агрегационные процессы, ведущие к тромбообразованию. Применение ингибиторов этих рецепторов позволяет эффективно ограничить активацию тромбоцитов и снизить вероятность образования тромбов</w:t>
      </w:r>
      <w:r w:rsidR="005B02F8" w:rsidRPr="00B52738">
        <w:t>.</w:t>
      </w:r>
    </w:p>
    <w:p w14:paraId="34BEB5C7" w14:textId="3BE3D3BE" w:rsidR="005B02F8" w:rsidRPr="00B52738" w:rsidRDefault="005B02F8" w:rsidP="004B16A0">
      <w:pPr>
        <w:pStyle w:val="ae"/>
      </w:pPr>
      <w:r w:rsidRPr="00B52738">
        <w:rPr>
          <w:i/>
          <w:iCs/>
        </w:rPr>
        <w:t>Необратимые ингибиторы P2Y12</w:t>
      </w:r>
      <w:r w:rsidR="00B55600" w:rsidRPr="00B52738">
        <w:rPr>
          <w:i/>
          <w:iCs/>
        </w:rPr>
        <w:t>–</w:t>
      </w:r>
      <w:r w:rsidRPr="00B52738">
        <w:rPr>
          <w:i/>
          <w:iCs/>
        </w:rPr>
        <w:t>рецепторов</w:t>
      </w:r>
      <w:r w:rsidR="00C4405D" w:rsidRPr="00B52738">
        <w:rPr>
          <w:i/>
          <w:iCs/>
        </w:rPr>
        <w:t xml:space="preserve"> (клопидог</w:t>
      </w:r>
      <w:r w:rsidR="00B30CF8" w:rsidRPr="00B52738">
        <w:rPr>
          <w:i/>
          <w:iCs/>
        </w:rPr>
        <w:t>р</w:t>
      </w:r>
      <w:r w:rsidR="00C4405D" w:rsidRPr="00B52738">
        <w:rPr>
          <w:i/>
          <w:iCs/>
        </w:rPr>
        <w:t>ел,</w:t>
      </w:r>
      <w:r w:rsidR="00C54A01" w:rsidRPr="00B52738">
        <w:rPr>
          <w:i/>
          <w:iCs/>
        </w:rPr>
        <w:t xml:space="preserve"> </w:t>
      </w:r>
      <w:r w:rsidR="00C4405D" w:rsidRPr="00B52738">
        <w:rPr>
          <w:i/>
          <w:iCs/>
        </w:rPr>
        <w:t>п</w:t>
      </w:r>
      <w:r w:rsidR="00C54A01" w:rsidRPr="00B52738">
        <w:rPr>
          <w:i/>
          <w:iCs/>
        </w:rPr>
        <w:t>расугрел</w:t>
      </w:r>
      <w:r w:rsidR="007002E8" w:rsidRPr="00B52738">
        <w:rPr>
          <w:i/>
          <w:iCs/>
        </w:rPr>
        <w:t>).</w:t>
      </w:r>
      <w:r w:rsidR="007002E8" w:rsidRPr="00B52738">
        <w:t xml:space="preserve"> Эти</w:t>
      </w:r>
      <w:r w:rsidRPr="00B52738">
        <w:t xml:space="preserve"> препараты связываются с P2Y12</w:t>
      </w:r>
      <w:r w:rsidR="00B55600" w:rsidRPr="00B52738">
        <w:t>–</w:t>
      </w:r>
      <w:r w:rsidRPr="00B52738">
        <w:t>рецепторами навсегда, изменяя их структуру, что делает рецептор неактивным до момента его естественного обновления (то есть до образования новых тромбоцитов). В среднем время жизни тромбоцита составляет 7–10 дней, поэтому эффект необратимых ингибиторов сохраняется до образования новой популяции клеток.</w:t>
      </w:r>
      <w:r w:rsidR="00E3283B" w:rsidRPr="00B52738">
        <w:t xml:space="preserve"> Если у пациента развилось кровотечение или требуется срочная операция, эффект этих препаратов сложно быстро отменить, так как рецепторы остаются заблокированными.</w:t>
      </w:r>
    </w:p>
    <w:p w14:paraId="186A1CA0" w14:textId="3FA2D4DD" w:rsidR="007002E8" w:rsidRPr="00B52738" w:rsidRDefault="007002E8" w:rsidP="00C7623E">
      <w:pPr>
        <w:pStyle w:val="a0"/>
        <w:spacing w:after="0"/>
      </w:pPr>
      <w:r w:rsidRPr="00B52738">
        <w:rPr>
          <w:i/>
          <w:iCs/>
        </w:rPr>
        <w:t>Обратимые ингибиторы P2Y12</w:t>
      </w:r>
      <w:r w:rsidR="00B55600" w:rsidRPr="00B52738">
        <w:rPr>
          <w:i/>
          <w:iCs/>
        </w:rPr>
        <w:t>–</w:t>
      </w:r>
      <w:r w:rsidRPr="00B52738">
        <w:rPr>
          <w:i/>
          <w:iCs/>
        </w:rPr>
        <w:t>рецепторов</w:t>
      </w:r>
      <w:r w:rsidRPr="00B52738">
        <w:t xml:space="preserve"> (тикагрелор) позволяют более гибко управлять терапией – если необходимо экстренно прекратить действие препарата (например, при подготовке к операции), его эффект исчезает быстрее по сравнению с необратимыми ингибиторами.</w:t>
      </w:r>
    </w:p>
    <w:p w14:paraId="182C9332" w14:textId="577FE2F4" w:rsidR="005D19C2" w:rsidRPr="00B52738" w:rsidRDefault="005D19C2" w:rsidP="00C7623E">
      <w:pPr>
        <w:pStyle w:val="a0"/>
        <w:spacing w:after="0"/>
      </w:pPr>
      <w:r w:rsidRPr="00B52738">
        <w:t>Обратимость и необратимость ингибиторов P2Y12</w:t>
      </w:r>
      <w:r w:rsidR="00B55600" w:rsidRPr="00B52738">
        <w:t>–</w:t>
      </w:r>
      <w:r w:rsidRPr="00B52738">
        <w:t>рецепторов указан</w:t>
      </w:r>
      <w:r w:rsidR="00011A7C" w:rsidRPr="00B52738">
        <w:t>ы</w:t>
      </w:r>
      <w:r w:rsidRPr="00B52738">
        <w:t xml:space="preserve"> </w:t>
      </w:r>
      <w:r w:rsidR="007B0474">
        <w:t xml:space="preserve">в таблице </w:t>
      </w:r>
      <w:r w:rsidRPr="00B52738">
        <w:t>3.</w:t>
      </w:r>
    </w:p>
    <w:p w14:paraId="350C3F27" w14:textId="77777777" w:rsidR="00C7623E" w:rsidRPr="00B52738" w:rsidRDefault="00C7623E" w:rsidP="00C7623E">
      <w:pPr>
        <w:pStyle w:val="a0"/>
        <w:spacing w:after="0"/>
      </w:pPr>
    </w:p>
    <w:p w14:paraId="313F46A9" w14:textId="153B6D1D" w:rsidR="00F66437" w:rsidRPr="00B52738" w:rsidRDefault="00AB2F3E" w:rsidP="00D43CA7">
      <w:pPr>
        <w:pStyle w:val="af0"/>
      </w:pPr>
      <w:r w:rsidRPr="00B52738">
        <w:t>Таблица 3</w:t>
      </w:r>
      <w:r w:rsidRPr="00B52738">
        <w:rPr>
          <w:lang w:val="kk-KZ"/>
        </w:rPr>
        <w:t xml:space="preserve"> –</w:t>
      </w:r>
      <w:r w:rsidR="005D19C2" w:rsidRPr="00B52738">
        <w:t xml:space="preserve"> Характеристика ингибиторов P2Y12</w:t>
      </w:r>
      <w:r w:rsidR="00B55600" w:rsidRPr="00B52738">
        <w:t>–</w:t>
      </w:r>
      <w:r w:rsidR="005D19C2" w:rsidRPr="00B52738">
        <w:t>рецепторов</w:t>
      </w:r>
      <w:r w:rsidRPr="00B52738">
        <w:t xml:space="preserve"> по обратимости</w:t>
      </w:r>
    </w:p>
    <w:p w14:paraId="6A025849" w14:textId="77777777" w:rsidR="00C7623E" w:rsidRPr="00B52738" w:rsidRDefault="00C7623E" w:rsidP="00D43CA7">
      <w:pPr>
        <w:pStyle w:val="af0"/>
        <w:rPr>
          <w:lang w:val="kk-KZ"/>
        </w:rPr>
      </w:pPr>
    </w:p>
    <w:tbl>
      <w:tblPr>
        <w:tblStyle w:val="24"/>
        <w:tblW w:w="0" w:type="auto"/>
        <w:tblInd w:w="108" w:type="dxa"/>
        <w:tblLook w:val="04A0" w:firstRow="1" w:lastRow="0" w:firstColumn="1" w:lastColumn="0" w:noHBand="0" w:noVBand="1"/>
      </w:tblPr>
      <w:tblGrid>
        <w:gridCol w:w="1661"/>
        <w:gridCol w:w="1868"/>
        <w:gridCol w:w="2283"/>
        <w:gridCol w:w="1701"/>
        <w:gridCol w:w="2126"/>
      </w:tblGrid>
      <w:tr w:rsidR="00B52738" w:rsidRPr="00B52738" w14:paraId="6DEFB96A" w14:textId="77777777" w:rsidTr="003C713F">
        <w:tc>
          <w:tcPr>
            <w:tcW w:w="1661" w:type="dxa"/>
          </w:tcPr>
          <w:p w14:paraId="197FAAF4" w14:textId="666883E7" w:rsidR="00296A77" w:rsidRPr="00B52738" w:rsidRDefault="00DD78F3" w:rsidP="00225ED9">
            <w:pPr>
              <w:pStyle w:val="af3"/>
              <w:spacing w:before="0" w:after="0"/>
              <w:rPr>
                <w:b/>
                <w:bCs/>
              </w:rPr>
            </w:pPr>
            <w:r w:rsidRPr="00B52738">
              <w:t>Тип ингибитора</w:t>
            </w:r>
          </w:p>
        </w:tc>
        <w:tc>
          <w:tcPr>
            <w:tcW w:w="1868" w:type="dxa"/>
          </w:tcPr>
          <w:p w14:paraId="51CE1600" w14:textId="294B20A2" w:rsidR="00296A77" w:rsidRPr="00B52738" w:rsidRDefault="00DD78F3" w:rsidP="00225ED9">
            <w:pPr>
              <w:pStyle w:val="af3"/>
              <w:spacing w:before="0" w:after="0"/>
              <w:rPr>
                <w:b/>
                <w:bCs/>
              </w:rPr>
            </w:pPr>
            <w:r w:rsidRPr="00B52738">
              <w:t>Препараты</w:t>
            </w:r>
          </w:p>
        </w:tc>
        <w:tc>
          <w:tcPr>
            <w:tcW w:w="2283" w:type="dxa"/>
          </w:tcPr>
          <w:p w14:paraId="6A2EE327" w14:textId="53938A02" w:rsidR="00296A77" w:rsidRPr="00B52738" w:rsidRDefault="00DD78F3" w:rsidP="00225ED9">
            <w:pPr>
              <w:pStyle w:val="af3"/>
              <w:spacing w:before="0" w:after="0"/>
              <w:rPr>
                <w:b/>
                <w:bCs/>
              </w:rPr>
            </w:pPr>
            <w:r w:rsidRPr="00B52738">
              <w:t>Связывание с рецептором</w:t>
            </w:r>
          </w:p>
        </w:tc>
        <w:tc>
          <w:tcPr>
            <w:tcW w:w="1701" w:type="dxa"/>
          </w:tcPr>
          <w:p w14:paraId="23CD3140" w14:textId="74DED0F7" w:rsidR="00296A77" w:rsidRPr="00B52738" w:rsidRDefault="00DD78F3" w:rsidP="00225ED9">
            <w:pPr>
              <w:pStyle w:val="af3"/>
              <w:spacing w:before="0" w:after="0"/>
              <w:rPr>
                <w:b/>
                <w:bCs/>
              </w:rPr>
            </w:pPr>
            <w:r w:rsidRPr="00B52738">
              <w:t>Время действия</w:t>
            </w:r>
          </w:p>
        </w:tc>
        <w:tc>
          <w:tcPr>
            <w:tcW w:w="2126" w:type="dxa"/>
          </w:tcPr>
          <w:p w14:paraId="11E7352D" w14:textId="0427FCDE" w:rsidR="00296A77" w:rsidRPr="00B52738" w:rsidRDefault="00C3429C" w:rsidP="00225ED9">
            <w:pPr>
              <w:pStyle w:val="af3"/>
              <w:spacing w:before="0" w:after="0"/>
              <w:rPr>
                <w:b/>
                <w:bCs/>
              </w:rPr>
            </w:pPr>
            <w:r w:rsidRPr="00B52738">
              <w:t>Возможность быстрой отмены</w:t>
            </w:r>
          </w:p>
        </w:tc>
      </w:tr>
      <w:tr w:rsidR="00B52738" w:rsidRPr="00B52738" w14:paraId="1189AB30" w14:textId="77777777" w:rsidTr="003C713F">
        <w:tc>
          <w:tcPr>
            <w:tcW w:w="1661" w:type="dxa"/>
          </w:tcPr>
          <w:p w14:paraId="20A90EF2" w14:textId="586BE8FD" w:rsidR="00296A77" w:rsidRPr="00B52738" w:rsidRDefault="00C3429C" w:rsidP="00225ED9">
            <w:pPr>
              <w:pStyle w:val="af3"/>
              <w:spacing w:before="0" w:after="0"/>
              <w:rPr>
                <w:b/>
              </w:rPr>
            </w:pPr>
            <w:r w:rsidRPr="00B52738">
              <w:t>Необратимый</w:t>
            </w:r>
          </w:p>
        </w:tc>
        <w:tc>
          <w:tcPr>
            <w:tcW w:w="1868" w:type="dxa"/>
          </w:tcPr>
          <w:p w14:paraId="10AF2213" w14:textId="40E34AB3" w:rsidR="00296A77" w:rsidRPr="00B52738" w:rsidRDefault="00C3429C" w:rsidP="00225ED9">
            <w:pPr>
              <w:pStyle w:val="af3"/>
              <w:spacing w:before="0" w:after="0"/>
            </w:pPr>
            <w:r w:rsidRPr="00B52738">
              <w:t>Клопидогрел, Прасугрел</w:t>
            </w:r>
          </w:p>
        </w:tc>
        <w:tc>
          <w:tcPr>
            <w:tcW w:w="2283" w:type="dxa"/>
          </w:tcPr>
          <w:p w14:paraId="29BAE34F" w14:textId="05BF5ECA" w:rsidR="00296A77" w:rsidRPr="00B52738" w:rsidRDefault="00EA2912" w:rsidP="00225ED9">
            <w:pPr>
              <w:pStyle w:val="af3"/>
              <w:spacing w:before="0" w:after="0"/>
            </w:pPr>
            <w:r w:rsidRPr="00B52738">
              <w:t>Навсегда (до обновления тромбоцитов)</w:t>
            </w:r>
          </w:p>
        </w:tc>
        <w:tc>
          <w:tcPr>
            <w:tcW w:w="1701" w:type="dxa"/>
          </w:tcPr>
          <w:p w14:paraId="01AF0E37" w14:textId="1A468D24" w:rsidR="00296A77" w:rsidRPr="00B52738" w:rsidRDefault="00EA2912" w:rsidP="00225ED9">
            <w:pPr>
              <w:pStyle w:val="af3"/>
              <w:spacing w:before="0" w:after="0"/>
            </w:pPr>
            <w:r w:rsidRPr="00B52738">
              <w:t>7–10 дней</w:t>
            </w:r>
          </w:p>
        </w:tc>
        <w:tc>
          <w:tcPr>
            <w:tcW w:w="2126" w:type="dxa"/>
          </w:tcPr>
          <w:p w14:paraId="33C11685" w14:textId="3C03866C" w:rsidR="00296A77" w:rsidRPr="00B52738" w:rsidRDefault="00EA2912" w:rsidP="00225ED9">
            <w:pPr>
              <w:pStyle w:val="af3"/>
              <w:spacing w:before="0" w:after="0"/>
            </w:pPr>
            <w:r w:rsidRPr="00B52738">
              <w:t>Нет</w:t>
            </w:r>
          </w:p>
        </w:tc>
      </w:tr>
      <w:tr w:rsidR="00B52738" w:rsidRPr="00B52738" w14:paraId="6F19530C" w14:textId="77777777" w:rsidTr="003C713F">
        <w:tc>
          <w:tcPr>
            <w:tcW w:w="1661" w:type="dxa"/>
          </w:tcPr>
          <w:p w14:paraId="0D844164" w14:textId="16B304DA" w:rsidR="00EA2912" w:rsidRPr="00B52738" w:rsidRDefault="00EA2912" w:rsidP="00225ED9">
            <w:pPr>
              <w:pStyle w:val="af3"/>
              <w:spacing w:before="0" w:after="0"/>
              <w:rPr>
                <w:b/>
              </w:rPr>
            </w:pPr>
            <w:r w:rsidRPr="00B52738">
              <w:t>Обратимый</w:t>
            </w:r>
          </w:p>
        </w:tc>
        <w:tc>
          <w:tcPr>
            <w:tcW w:w="1868" w:type="dxa"/>
          </w:tcPr>
          <w:p w14:paraId="25CD5593" w14:textId="21C8E173" w:rsidR="00EA2912" w:rsidRPr="00B52738" w:rsidRDefault="00F66437" w:rsidP="00225ED9">
            <w:pPr>
              <w:pStyle w:val="af3"/>
              <w:spacing w:before="0" w:after="0"/>
            </w:pPr>
            <w:r w:rsidRPr="00B52738">
              <w:t>Тикагрелор</w:t>
            </w:r>
          </w:p>
        </w:tc>
        <w:tc>
          <w:tcPr>
            <w:tcW w:w="2283" w:type="dxa"/>
          </w:tcPr>
          <w:p w14:paraId="51589D60" w14:textId="799A81FF" w:rsidR="00EA2912" w:rsidRPr="00B52738" w:rsidRDefault="00F66437" w:rsidP="00225ED9">
            <w:pPr>
              <w:pStyle w:val="af3"/>
              <w:spacing w:before="0" w:after="0"/>
            </w:pPr>
            <w:r w:rsidRPr="00B52738">
              <w:t>Временно</w:t>
            </w:r>
          </w:p>
        </w:tc>
        <w:tc>
          <w:tcPr>
            <w:tcW w:w="1701" w:type="dxa"/>
          </w:tcPr>
          <w:p w14:paraId="4F9A55D3" w14:textId="268678B2" w:rsidR="00EA2912" w:rsidRPr="00B52738" w:rsidRDefault="00F66437" w:rsidP="00225ED9">
            <w:pPr>
              <w:pStyle w:val="af3"/>
              <w:spacing w:before="0" w:after="0"/>
            </w:pPr>
            <w:r w:rsidRPr="00B52738">
              <w:t>3–5 дней (быстрее исчезает)</w:t>
            </w:r>
          </w:p>
        </w:tc>
        <w:tc>
          <w:tcPr>
            <w:tcW w:w="2126" w:type="dxa"/>
          </w:tcPr>
          <w:p w14:paraId="6EDB5358" w14:textId="78A34ED7" w:rsidR="00EA2912" w:rsidRPr="00B52738" w:rsidRDefault="00F66437" w:rsidP="00225ED9">
            <w:pPr>
              <w:pStyle w:val="af3"/>
              <w:spacing w:before="0" w:after="0"/>
            </w:pPr>
            <w:r w:rsidRPr="00B52738">
              <w:t>Да</w:t>
            </w:r>
          </w:p>
        </w:tc>
      </w:tr>
    </w:tbl>
    <w:p w14:paraId="38918668" w14:textId="77777777" w:rsidR="00FF03F3" w:rsidRPr="00B52738" w:rsidRDefault="00FF03F3" w:rsidP="004B16A0">
      <w:pPr>
        <w:pStyle w:val="ae"/>
      </w:pPr>
    </w:p>
    <w:p w14:paraId="5D6B5153" w14:textId="5730A9DD" w:rsidR="003972C0" w:rsidRPr="00B52738" w:rsidRDefault="003972C0" w:rsidP="004B16A0">
      <w:pPr>
        <w:pStyle w:val="ae"/>
      </w:pPr>
      <w:r w:rsidRPr="00B52738">
        <w:t>Выбор ингибитора P2Y12</w:t>
      </w:r>
      <w:r w:rsidR="00B55600" w:rsidRPr="00B52738">
        <w:t>–</w:t>
      </w:r>
      <w:r w:rsidRPr="00B52738">
        <w:t>рецепторов зависит от индивидуальных факторов пациента, включая риск тромбоза и кровотечений, а также генетические особенности метаболизма.</w:t>
      </w:r>
    </w:p>
    <w:p w14:paraId="4B183264" w14:textId="47299F50" w:rsidR="008C6B38" w:rsidRPr="00B52738" w:rsidRDefault="003972C0" w:rsidP="00C7623E">
      <w:pPr>
        <w:pStyle w:val="ae"/>
      </w:pPr>
      <w:r w:rsidRPr="00B52738">
        <w:t xml:space="preserve">Антиагрегантная терапия </w:t>
      </w:r>
      <w:r w:rsidR="00696C28" w:rsidRPr="00B52738">
        <w:t xml:space="preserve">с </w:t>
      </w:r>
      <w:r w:rsidR="00854F56" w:rsidRPr="00B52738">
        <w:t>использованием</w:t>
      </w:r>
      <w:r w:rsidRPr="00B52738">
        <w:t xml:space="preserve"> АСК</w:t>
      </w:r>
      <w:r w:rsidR="00854F56" w:rsidRPr="00B52738">
        <w:t xml:space="preserve"> в сочетании </w:t>
      </w:r>
      <w:r w:rsidR="008D4C3A" w:rsidRPr="00B52738">
        <w:t>с ингибиторами</w:t>
      </w:r>
      <w:r w:rsidR="00854F56" w:rsidRPr="00B52738">
        <w:t xml:space="preserve"> </w:t>
      </w:r>
      <w:r w:rsidRPr="00B52738">
        <w:t>P2Y12</w:t>
      </w:r>
      <w:r w:rsidR="00B55600" w:rsidRPr="00B52738">
        <w:t>–</w:t>
      </w:r>
      <w:r w:rsidRPr="00B52738">
        <w:t xml:space="preserve">рецепторов является </w:t>
      </w:r>
      <w:r w:rsidR="00854F56" w:rsidRPr="00B52738">
        <w:t>основным методом</w:t>
      </w:r>
      <w:r w:rsidRPr="00B52738">
        <w:t xml:space="preserve"> профилактики ишемических осложнений у пациентов после ЧКВ.</w:t>
      </w:r>
      <w:r w:rsidR="008D4C3A" w:rsidRPr="00B52738">
        <w:t xml:space="preserve"> </w:t>
      </w:r>
      <w:r w:rsidR="00854F56" w:rsidRPr="00B52738">
        <w:t>Применение</w:t>
      </w:r>
      <w:r w:rsidRPr="00B52738">
        <w:t xml:space="preserve"> </w:t>
      </w:r>
      <w:r w:rsidR="008D4C3A" w:rsidRPr="00B52738">
        <w:t>п</w:t>
      </w:r>
      <w:r w:rsidRPr="00B52738">
        <w:t>ерсонализированн</w:t>
      </w:r>
      <w:r w:rsidR="008D4C3A" w:rsidRPr="00B52738">
        <w:t>ого</w:t>
      </w:r>
      <w:r w:rsidRPr="00B52738">
        <w:t xml:space="preserve"> подход</w:t>
      </w:r>
      <w:r w:rsidR="00BF3CC9" w:rsidRPr="00B52738">
        <w:t>а</w:t>
      </w:r>
      <w:r w:rsidRPr="00B52738">
        <w:t xml:space="preserve"> к выбору препарата,</w:t>
      </w:r>
      <w:r w:rsidR="00BF3CC9" w:rsidRPr="00B52738">
        <w:t xml:space="preserve"> учитывающего</w:t>
      </w:r>
      <w:r w:rsidRPr="00B52738">
        <w:t xml:space="preserve"> клинически</w:t>
      </w:r>
      <w:r w:rsidR="00BF3CC9" w:rsidRPr="00B52738">
        <w:t>е</w:t>
      </w:r>
      <w:r w:rsidR="002679A9" w:rsidRPr="00B52738">
        <w:t xml:space="preserve"> особенности пациента</w:t>
      </w:r>
      <w:r w:rsidRPr="00B52738">
        <w:t xml:space="preserve"> и</w:t>
      </w:r>
      <w:r w:rsidR="002679A9" w:rsidRPr="00B52738">
        <w:t xml:space="preserve"> результаты</w:t>
      </w:r>
      <w:r w:rsidRPr="00B52738">
        <w:t xml:space="preserve"> фармакогенетическ</w:t>
      </w:r>
      <w:r w:rsidR="00023AD7" w:rsidRPr="00B52738">
        <w:t>ого</w:t>
      </w:r>
      <w:r w:rsidRPr="00B52738">
        <w:t xml:space="preserve"> тест</w:t>
      </w:r>
      <w:r w:rsidR="00023AD7" w:rsidRPr="00B52738">
        <w:t>ирования</w:t>
      </w:r>
      <w:r w:rsidRPr="00B52738">
        <w:t xml:space="preserve">, </w:t>
      </w:r>
      <w:r w:rsidR="00023AD7" w:rsidRPr="00B52738">
        <w:t>способствует</w:t>
      </w:r>
      <w:r w:rsidRPr="00B52738">
        <w:t xml:space="preserve"> повы</w:t>
      </w:r>
      <w:r w:rsidR="00A666AC" w:rsidRPr="00B52738">
        <w:t>шению</w:t>
      </w:r>
      <w:r w:rsidRPr="00B52738">
        <w:t xml:space="preserve"> эффективност</w:t>
      </w:r>
      <w:r w:rsidR="00A666AC" w:rsidRPr="00B52738">
        <w:t xml:space="preserve">и лечения </w:t>
      </w:r>
      <w:r w:rsidRPr="00B52738">
        <w:t xml:space="preserve">и </w:t>
      </w:r>
      <w:r w:rsidR="00A666AC" w:rsidRPr="00B52738">
        <w:t>снижению</w:t>
      </w:r>
      <w:r w:rsidR="000D47DB" w:rsidRPr="00B52738">
        <w:t xml:space="preserve"> возможных</w:t>
      </w:r>
      <w:r w:rsidRPr="00B52738">
        <w:t xml:space="preserve"> риск</w:t>
      </w:r>
      <w:r w:rsidR="000D47DB" w:rsidRPr="00B52738">
        <w:t>ов</w:t>
      </w:r>
      <w:r w:rsidRPr="00B52738">
        <w:t>.</w:t>
      </w:r>
    </w:p>
    <w:p w14:paraId="72EB3C96" w14:textId="77777777" w:rsidR="00C7623E" w:rsidRPr="00B52738" w:rsidRDefault="00C7623E" w:rsidP="00C7623E">
      <w:pPr>
        <w:pStyle w:val="ae"/>
      </w:pPr>
    </w:p>
    <w:p w14:paraId="2B603776" w14:textId="231644D4" w:rsidR="00866C95" w:rsidRPr="00B52738" w:rsidRDefault="00FB0BA9" w:rsidP="00C7623E">
      <w:pPr>
        <w:pStyle w:val="3"/>
        <w:spacing w:before="0" w:after="0"/>
        <w:ind w:firstLine="567"/>
        <w:rPr>
          <w:b w:val="0"/>
          <w:bCs/>
        </w:rPr>
      </w:pPr>
      <w:bookmarkStart w:id="7" w:name="_Toc209016112"/>
      <w:r w:rsidRPr="00B52738">
        <w:rPr>
          <w:b w:val="0"/>
          <w:bCs/>
        </w:rPr>
        <w:t>1.</w:t>
      </w:r>
      <w:r w:rsidR="00D676FA" w:rsidRPr="00B52738">
        <w:rPr>
          <w:b w:val="0"/>
          <w:bCs/>
        </w:rPr>
        <w:t>1.2</w:t>
      </w:r>
      <w:r w:rsidRPr="00B52738">
        <w:rPr>
          <w:b w:val="0"/>
          <w:bCs/>
        </w:rPr>
        <w:t xml:space="preserve"> </w:t>
      </w:r>
      <w:r w:rsidR="00223E09" w:rsidRPr="00B52738">
        <w:rPr>
          <w:b w:val="0"/>
          <w:bCs/>
        </w:rPr>
        <w:t>Т</w:t>
      </w:r>
      <w:r w:rsidR="008372C6" w:rsidRPr="00B52738">
        <w:rPr>
          <w:b w:val="0"/>
          <w:bCs/>
        </w:rPr>
        <w:t>ройн</w:t>
      </w:r>
      <w:r w:rsidR="00223E09" w:rsidRPr="00B52738">
        <w:rPr>
          <w:b w:val="0"/>
          <w:bCs/>
        </w:rPr>
        <w:t>ая</w:t>
      </w:r>
      <w:r w:rsidR="001F16B6" w:rsidRPr="00B52738">
        <w:rPr>
          <w:b w:val="0"/>
          <w:bCs/>
        </w:rPr>
        <w:t xml:space="preserve"> и двойн</w:t>
      </w:r>
      <w:r w:rsidR="00223E09" w:rsidRPr="00B52738">
        <w:rPr>
          <w:b w:val="0"/>
          <w:bCs/>
        </w:rPr>
        <w:t>ая</w:t>
      </w:r>
      <w:r w:rsidR="008372C6" w:rsidRPr="00B52738">
        <w:rPr>
          <w:b w:val="0"/>
          <w:bCs/>
        </w:rPr>
        <w:t xml:space="preserve"> антитромботическ</w:t>
      </w:r>
      <w:r w:rsidR="00223E09" w:rsidRPr="00B52738">
        <w:rPr>
          <w:b w:val="0"/>
          <w:bCs/>
        </w:rPr>
        <w:t>ая</w:t>
      </w:r>
      <w:r w:rsidR="008372C6" w:rsidRPr="00B52738">
        <w:rPr>
          <w:b w:val="0"/>
          <w:bCs/>
        </w:rPr>
        <w:t xml:space="preserve"> терапи</w:t>
      </w:r>
      <w:r w:rsidR="00223E09" w:rsidRPr="00B52738">
        <w:rPr>
          <w:b w:val="0"/>
          <w:bCs/>
        </w:rPr>
        <w:t>я</w:t>
      </w:r>
      <w:bookmarkEnd w:id="7"/>
      <w:r w:rsidR="008372C6" w:rsidRPr="00B52738">
        <w:rPr>
          <w:b w:val="0"/>
          <w:bCs/>
        </w:rPr>
        <w:t xml:space="preserve"> </w:t>
      </w:r>
    </w:p>
    <w:p w14:paraId="51DA1A93" w14:textId="1E30D277" w:rsidR="006F5618" w:rsidRPr="00B52738" w:rsidRDefault="008A79B2" w:rsidP="00C7623E">
      <w:pPr>
        <w:pStyle w:val="ae"/>
      </w:pPr>
      <w:r w:rsidRPr="00B52738">
        <w:t xml:space="preserve">ФП </w:t>
      </w:r>
      <w:r w:rsidR="00141E81" w:rsidRPr="00B52738">
        <w:t xml:space="preserve">представляет собой наиболее часто встречающуюся форму аритмии у взрослого населения. Ожидается дальнейший рост её распространённости в связи с увеличением продолжительности жизни. У пациентов с ФП существенно возрастает риск тромбоэмболических осложнений, в частности ишемического инсульта. Одновременное наличие ФП и </w:t>
      </w:r>
      <w:r w:rsidR="0059227D" w:rsidRPr="00B52738">
        <w:t xml:space="preserve">ОКС </w:t>
      </w:r>
      <w:r w:rsidR="00141E81" w:rsidRPr="00B52738">
        <w:t>выявляется в</w:t>
      </w:r>
      <w:r w:rsidR="009C6E2B">
        <w:t xml:space="preserve"> </w:t>
      </w:r>
      <w:r w:rsidR="00681A34" w:rsidRPr="00B52738">
        <w:t>2–23</w:t>
      </w:r>
      <w:r w:rsidR="00141E81" w:rsidRPr="00B52738">
        <w:t xml:space="preserve">% случаев, при этом около 21% больных с ФП подвергаются </w:t>
      </w:r>
      <w:r w:rsidR="00AC6D4C" w:rsidRPr="00B52738">
        <w:t xml:space="preserve">ЧКВ </w:t>
      </w:r>
      <w:r w:rsidR="00141E81" w:rsidRPr="00B52738">
        <w:t xml:space="preserve">или </w:t>
      </w:r>
      <w:r w:rsidR="006F5618" w:rsidRPr="00B52738">
        <w:t>АКШ</w:t>
      </w:r>
      <w:r w:rsidR="00881D27" w:rsidRPr="00881D27">
        <w:t xml:space="preserve"> [</w:t>
      </w:r>
      <w:r w:rsidR="00264FEF" w:rsidRPr="00881D27">
        <w:t>18,</w:t>
      </w:r>
      <w:r w:rsidR="00264FEF" w:rsidRPr="00345877">
        <w:t xml:space="preserve"> </w:t>
      </w:r>
      <w:r w:rsidR="00264FEF">
        <w:rPr>
          <w:lang w:val="en-US"/>
        </w:rPr>
        <w:t>p</w:t>
      </w:r>
      <w:r w:rsidR="00264FEF" w:rsidRPr="00345877">
        <w:t>.</w:t>
      </w:r>
      <w:r w:rsidR="00881D27" w:rsidRPr="00881D27">
        <w:t>249].</w:t>
      </w:r>
      <w:r w:rsidR="003E0890" w:rsidRPr="00B52738">
        <w:t xml:space="preserve"> Оптимальная</w:t>
      </w:r>
      <w:r w:rsidR="006F5618" w:rsidRPr="00B52738">
        <w:t xml:space="preserve"> антитромботическ</w:t>
      </w:r>
      <w:r w:rsidR="00875C98" w:rsidRPr="00B52738">
        <w:t>ая терапия в таких случаях</w:t>
      </w:r>
      <w:r w:rsidR="006F5618" w:rsidRPr="00B52738">
        <w:t xml:space="preserve"> должн</w:t>
      </w:r>
      <w:r w:rsidR="00642DF8" w:rsidRPr="00B52738">
        <w:t>а</w:t>
      </w:r>
      <w:r w:rsidR="006F5618" w:rsidRPr="00B52738">
        <w:t xml:space="preserve"> </w:t>
      </w:r>
      <w:r w:rsidR="00642DF8" w:rsidRPr="00B52738">
        <w:t xml:space="preserve">обеспечивать </w:t>
      </w:r>
      <w:r w:rsidR="006F5618" w:rsidRPr="00B52738">
        <w:t>сниж</w:t>
      </w:r>
      <w:r w:rsidR="00642DF8" w:rsidRPr="00B52738">
        <w:t>ение</w:t>
      </w:r>
      <w:r w:rsidR="006F5618" w:rsidRPr="00B52738">
        <w:t xml:space="preserve"> риск</w:t>
      </w:r>
      <w:r w:rsidR="00642DF8" w:rsidRPr="00B52738">
        <w:t>а</w:t>
      </w:r>
      <w:r w:rsidR="006F5618" w:rsidRPr="00B52738">
        <w:t xml:space="preserve"> тромбоза при </w:t>
      </w:r>
      <w:r w:rsidR="0023293C" w:rsidRPr="00B52738">
        <w:t xml:space="preserve">одновременной </w:t>
      </w:r>
      <w:r w:rsidR="006F5618" w:rsidRPr="00B52738">
        <w:t>минимизации</w:t>
      </w:r>
      <w:r w:rsidR="0023293C" w:rsidRPr="00B52738">
        <w:t xml:space="preserve"> вероятности</w:t>
      </w:r>
      <w:r w:rsidR="006F5618" w:rsidRPr="00B52738">
        <w:t xml:space="preserve"> кровотечени</w:t>
      </w:r>
      <w:r w:rsidR="0023293C" w:rsidRPr="00B52738">
        <w:t>я</w:t>
      </w:r>
      <w:r w:rsidR="006F5618" w:rsidRPr="00B52738">
        <w:t>.</w:t>
      </w:r>
    </w:p>
    <w:p w14:paraId="1A3C33C1" w14:textId="2CD4382E" w:rsidR="00E74E26" w:rsidRPr="00B52738" w:rsidRDefault="00144752" w:rsidP="004B16A0">
      <w:pPr>
        <w:pStyle w:val="ae"/>
      </w:pPr>
      <w:r w:rsidRPr="00B52738">
        <w:t>Тройная антитромботическая терапия (ТАТ)</w:t>
      </w:r>
      <w:r w:rsidR="004B16A0" w:rsidRPr="00B52738">
        <w:t>.</w:t>
      </w:r>
      <w:r w:rsidR="004B16A0" w:rsidRPr="00B52738">
        <w:rPr>
          <w:b/>
          <w:bCs/>
        </w:rPr>
        <w:t xml:space="preserve"> </w:t>
      </w:r>
      <w:r w:rsidRPr="00B52738">
        <w:t>Оральный антикоагулянт (ОАК)</w:t>
      </w:r>
      <w:r w:rsidR="0099633E" w:rsidRPr="00B52738">
        <w:t>+</w:t>
      </w:r>
      <w:r w:rsidRPr="00B52738">
        <w:t>Ацетилсалициловую кислоту (АСК)</w:t>
      </w:r>
      <w:r w:rsidR="0099633E" w:rsidRPr="00B52738">
        <w:t>+</w:t>
      </w:r>
      <w:r w:rsidRPr="00B52738">
        <w:t>Ингибитор P2Y12</w:t>
      </w:r>
      <w:r w:rsidR="0099633E" w:rsidRPr="00B52738">
        <w:t>-</w:t>
      </w:r>
      <w:r w:rsidRPr="00B52738">
        <w:t>рецепторов (чаще всего клопидогрел)</w:t>
      </w:r>
      <w:r w:rsidR="0099633E" w:rsidRPr="00B52738">
        <w:t xml:space="preserve">. </w:t>
      </w:r>
      <w:r w:rsidR="005C727C" w:rsidRPr="00B52738">
        <w:t>Хотя ТАТ обеспечивает эффектив</w:t>
      </w:r>
      <w:r w:rsidR="005C727C" w:rsidRPr="00B52738">
        <w:rPr>
          <w:rStyle w:val="af"/>
        </w:rPr>
        <w:t>ную профилактику ишемических событий, она связана с повышенным риском</w:t>
      </w:r>
      <w:r w:rsidR="005C727C" w:rsidRPr="00B52738">
        <w:t xml:space="preserve"> кровотечений. Современные рекомендации предлагают минимизировать продолжительность ТАТ, ограничивая ее </w:t>
      </w:r>
      <w:r w:rsidR="00C45829" w:rsidRPr="00B52738">
        <w:t xml:space="preserve">до </w:t>
      </w:r>
      <w:r w:rsidR="005C727C" w:rsidRPr="00B52738">
        <w:t>1 неделей</w:t>
      </w:r>
      <w:r w:rsidR="00C24868" w:rsidRPr="00B52738">
        <w:t>.</w:t>
      </w:r>
    </w:p>
    <w:p w14:paraId="541F5D1E" w14:textId="49828622" w:rsidR="006F5618" w:rsidRPr="00B52738" w:rsidRDefault="00E74E26" w:rsidP="004B16A0">
      <w:pPr>
        <w:pStyle w:val="ae"/>
      </w:pPr>
      <w:r w:rsidRPr="00B52738">
        <w:t>Двойная антитромботическая терапия (ДАТ)</w:t>
      </w:r>
      <w:r w:rsidR="004B16A0" w:rsidRPr="00B52738">
        <w:t>.</w:t>
      </w:r>
      <w:r w:rsidR="004B16A0" w:rsidRPr="00B52738">
        <w:rPr>
          <w:b/>
          <w:bCs/>
        </w:rPr>
        <w:t xml:space="preserve"> </w:t>
      </w:r>
      <w:r w:rsidRPr="00B52738">
        <w:t>ДАТ включает: ОАК +</w:t>
      </w:r>
      <w:r w:rsidR="0099633E" w:rsidRPr="00B52738">
        <w:t xml:space="preserve"> </w:t>
      </w:r>
      <w:r w:rsidRPr="00B52738">
        <w:t>Ингибитор P2Y12</w:t>
      </w:r>
      <w:r w:rsidR="0099633E" w:rsidRPr="00B52738">
        <w:t>-</w:t>
      </w:r>
      <w:r w:rsidRPr="00B52738">
        <w:t>рецепторов (клопидогрел</w:t>
      </w:r>
      <w:r w:rsidR="0099633E" w:rsidRPr="00B52738">
        <w:t>-</w:t>
      </w:r>
      <w:r w:rsidRPr="00B52738">
        <w:t xml:space="preserve"> предпочтительный выбор). ДАТ снижает риск кровотечений по сравнению с ТАТ и рекомендуется в качестве основной схемы для долгосрочного лечения.</w:t>
      </w:r>
      <w:r w:rsidR="009F0213" w:rsidRPr="00B52738">
        <w:t xml:space="preserve"> </w:t>
      </w:r>
      <w:r w:rsidR="00884824" w:rsidRPr="00B52738">
        <w:t>В соответствии с рекомендациями Европейского общества кардиологов (ESC, 2020)</w:t>
      </w:r>
      <w:r w:rsidR="006F5618" w:rsidRPr="00B52738">
        <w:t xml:space="preserve">, </w:t>
      </w:r>
      <w:r w:rsidR="00EC4BE1" w:rsidRPr="00B52738">
        <w:t xml:space="preserve">у </w:t>
      </w:r>
      <w:r w:rsidR="006F5618" w:rsidRPr="00B52738">
        <w:t>пациент</w:t>
      </w:r>
      <w:r w:rsidR="00EC4BE1" w:rsidRPr="00B52738">
        <w:t>ов</w:t>
      </w:r>
      <w:r w:rsidR="006F5618" w:rsidRPr="00B52738">
        <w:t xml:space="preserve"> с ФП после ЧКВ </w:t>
      </w:r>
      <w:r w:rsidR="00995251" w:rsidRPr="00B52738">
        <w:t xml:space="preserve">оптимальной является </w:t>
      </w:r>
      <w:r w:rsidR="006F5618" w:rsidRPr="00B52738">
        <w:t xml:space="preserve">ДАТ (ОАК + клопидогрел) на срок до 12 месяцев, </w:t>
      </w:r>
      <w:r w:rsidR="00B47EB2" w:rsidRPr="00B52738">
        <w:t xml:space="preserve">после чего терапия продолжается только </w:t>
      </w:r>
      <w:r w:rsidR="006F5618" w:rsidRPr="00B52738">
        <w:t>ОАК</w:t>
      </w:r>
      <w:r w:rsidR="00A90E14" w:rsidRPr="00B52738">
        <w:t xml:space="preserve"> </w:t>
      </w:r>
      <w:r w:rsidR="00D66EED" w:rsidRPr="00D66EED">
        <w:t>[</w:t>
      </w:r>
      <w:r w:rsidR="00C12183" w:rsidRPr="00C12183">
        <w:t>30</w:t>
      </w:r>
      <w:r w:rsidR="00D66EED" w:rsidRPr="00D66EED">
        <w:t>]</w:t>
      </w:r>
      <w:r w:rsidR="006F5618" w:rsidRPr="00B52738">
        <w:t>.</w:t>
      </w:r>
    </w:p>
    <w:p w14:paraId="1A760558" w14:textId="23368DD9" w:rsidR="006F5618" w:rsidRPr="00B52738" w:rsidRDefault="00DD7F8C" w:rsidP="004B16A0">
      <w:pPr>
        <w:pStyle w:val="ae"/>
      </w:pPr>
      <w:r w:rsidRPr="00B52738">
        <w:t>Ингибиторы P2Y12 рецептор</w:t>
      </w:r>
      <w:r w:rsidR="00FB675D" w:rsidRPr="00B52738">
        <w:t>ов</w:t>
      </w:r>
      <w:r w:rsidRPr="00B52738">
        <w:t xml:space="preserve"> с сильным эффектом</w:t>
      </w:r>
      <w:r w:rsidR="006F5618" w:rsidRPr="00B52738">
        <w:t xml:space="preserve"> (прасугрел, тикагрелор) уменьшают риск ишемических событий, но их использование ограничивается высоким риском кровотечений и стоимостью. Клопидогрел остается основным препаратом, хотя его эффективность снижается у пациентов с полиморфизмами CYP2C19*2 и *3. </w:t>
      </w:r>
      <w:r w:rsidR="00A742F3" w:rsidRPr="00B52738">
        <w:t>По результатам и</w:t>
      </w:r>
      <w:r w:rsidR="006F5618" w:rsidRPr="00B52738">
        <w:t>сследовани</w:t>
      </w:r>
      <w:r w:rsidR="00A742F3" w:rsidRPr="00B52738">
        <w:t>и</w:t>
      </w:r>
      <w:r w:rsidR="00915055" w:rsidRPr="00B52738">
        <w:t xml:space="preserve"> </w:t>
      </w:r>
      <w:r w:rsidR="006F5618" w:rsidRPr="00B52738">
        <w:t xml:space="preserve">ДАТ </w:t>
      </w:r>
      <w:r w:rsidR="00915055" w:rsidRPr="00B52738">
        <w:t>уменьшает</w:t>
      </w:r>
      <w:r w:rsidR="006F5618" w:rsidRPr="00B52738">
        <w:t xml:space="preserve"> риск кровотечений по сравнению с ТАТ, делая ее предпочтительным вариантом для пациентов с ФП после </w:t>
      </w:r>
      <w:r w:rsidR="001B3EBB" w:rsidRPr="00B52738">
        <w:t xml:space="preserve">ЧКВ </w:t>
      </w:r>
      <w:r w:rsidR="00D66EED" w:rsidRPr="00D66EED">
        <w:t>[</w:t>
      </w:r>
      <w:r w:rsidR="00C12183" w:rsidRPr="00C12183">
        <w:t>3</w:t>
      </w:r>
      <w:r w:rsidR="00C12183" w:rsidRPr="00BE7B44">
        <w:t>1</w:t>
      </w:r>
      <w:r w:rsidR="00D66EED" w:rsidRPr="00D66EED">
        <w:t>]</w:t>
      </w:r>
      <w:r w:rsidR="006F5618" w:rsidRPr="00B52738">
        <w:t>.</w:t>
      </w:r>
    </w:p>
    <w:p w14:paraId="2A86A241" w14:textId="312792CE" w:rsidR="006F5618" w:rsidRPr="00B52738" w:rsidRDefault="00203690" w:rsidP="004B16A0">
      <w:pPr>
        <w:pStyle w:val="ae"/>
      </w:pPr>
      <w:r w:rsidRPr="00B52738">
        <w:t>Согласн</w:t>
      </w:r>
      <w:r w:rsidR="00B03465" w:rsidRPr="00B52738">
        <w:t xml:space="preserve">о данным </w:t>
      </w:r>
      <w:r w:rsidR="00A72918" w:rsidRPr="00B52738">
        <w:t>литературы и рекомендаци</w:t>
      </w:r>
      <w:r w:rsidR="00B03465" w:rsidRPr="00B52738">
        <w:t>ям</w:t>
      </w:r>
      <w:r w:rsidR="00A72918" w:rsidRPr="00B52738">
        <w:t xml:space="preserve"> ESC 2020, пациент</w:t>
      </w:r>
      <w:r w:rsidR="00B03465" w:rsidRPr="00B52738">
        <w:t>ам</w:t>
      </w:r>
      <w:r w:rsidR="00A72918" w:rsidRPr="00B52738">
        <w:t xml:space="preserve"> с ФП п</w:t>
      </w:r>
      <w:r w:rsidR="007F1811" w:rsidRPr="00B52738">
        <w:t>осле</w:t>
      </w:r>
      <w:r w:rsidR="00A72918" w:rsidRPr="00B52738">
        <w:t xml:space="preserve"> ЧКВ показана ДАТ</w:t>
      </w:r>
      <w:r w:rsidR="00B55600" w:rsidRPr="00B52738">
        <w:t>–</w:t>
      </w:r>
      <w:r w:rsidR="00C4695A" w:rsidRPr="00B52738">
        <w:t xml:space="preserve"> </w:t>
      </w:r>
      <w:r w:rsidR="00A72918" w:rsidRPr="00B52738">
        <w:t xml:space="preserve">ОАК в рекомендуемой дозе </w:t>
      </w:r>
      <w:r w:rsidR="00631E45" w:rsidRPr="00B52738">
        <w:t xml:space="preserve">и </w:t>
      </w:r>
      <w:r w:rsidR="00A72918" w:rsidRPr="00B52738">
        <w:t xml:space="preserve">клопидогрел </w:t>
      </w:r>
      <w:r w:rsidR="00631E45" w:rsidRPr="00B52738">
        <w:t>(</w:t>
      </w:r>
      <w:r w:rsidR="00A72918" w:rsidRPr="00B52738">
        <w:t xml:space="preserve">в более чем 90% случаев) </w:t>
      </w:r>
      <w:r w:rsidR="006B3E02" w:rsidRPr="00B52738">
        <w:t xml:space="preserve">– в течение до </w:t>
      </w:r>
      <w:r w:rsidR="00A72918" w:rsidRPr="00B52738">
        <w:t>12 мес</w:t>
      </w:r>
      <w:r w:rsidR="006B3E02" w:rsidRPr="00B52738">
        <w:t>я</w:t>
      </w:r>
      <w:r w:rsidR="002B032B" w:rsidRPr="00B52738">
        <w:t>цев</w:t>
      </w:r>
      <w:r w:rsidR="00A72918" w:rsidRPr="00B52738">
        <w:t xml:space="preserve"> после короткого периода TAT </w:t>
      </w:r>
      <w:r w:rsidR="002B032B" w:rsidRPr="00B52738">
        <w:t>(до 1 нед</w:t>
      </w:r>
      <w:r w:rsidR="00071312" w:rsidRPr="00B52738">
        <w:t>ели, при высоком</w:t>
      </w:r>
      <w:r w:rsidR="004E40A1" w:rsidRPr="00B52738">
        <w:t xml:space="preserve"> ишемическом риске</w:t>
      </w:r>
      <w:r w:rsidR="00021324" w:rsidRPr="00B52738">
        <w:t xml:space="preserve"> </w:t>
      </w:r>
      <w:r w:rsidR="004E40A1" w:rsidRPr="00B52738">
        <w:t>до 1 месяца</w:t>
      </w:r>
      <w:r w:rsidR="00EE220F" w:rsidRPr="00B52738">
        <w:t xml:space="preserve"> </w:t>
      </w:r>
      <w:r w:rsidR="00D66EED" w:rsidRPr="00D66EED">
        <w:t>[3</w:t>
      </w:r>
      <w:r w:rsidR="00BE7B44" w:rsidRPr="00BE7B44">
        <w:t>2</w:t>
      </w:r>
      <w:r w:rsidR="00D66EED" w:rsidRPr="00D66EED">
        <w:t>]</w:t>
      </w:r>
      <w:r w:rsidR="00C56AE9" w:rsidRPr="003C713F">
        <w:t>,</w:t>
      </w:r>
      <w:r w:rsidR="006731CB" w:rsidRPr="00B52738">
        <w:t xml:space="preserve"> </w:t>
      </w:r>
      <w:r w:rsidR="006F5618" w:rsidRPr="00B52738">
        <w:t>адаптируя длительность терапии к индивидуальному риску пациента.</w:t>
      </w:r>
    </w:p>
    <w:p w14:paraId="4225CE5F" w14:textId="0B1AB01E" w:rsidR="00AE649F" w:rsidRPr="00B52738" w:rsidRDefault="00A72DA8" w:rsidP="00AE649F">
      <w:pPr>
        <w:pStyle w:val="ae"/>
      </w:pPr>
      <w:r w:rsidRPr="00B52738">
        <w:t>За</w:t>
      </w:r>
      <w:r w:rsidR="00AE649F" w:rsidRPr="00B52738">
        <w:t xml:space="preserve"> последне</w:t>
      </w:r>
      <w:r w:rsidR="00271BE5" w:rsidRPr="00B52738">
        <w:t>е</w:t>
      </w:r>
      <w:r w:rsidR="00AE649F" w:rsidRPr="00B52738">
        <w:t xml:space="preserve"> десятилети</w:t>
      </w:r>
      <w:r w:rsidR="00271BE5" w:rsidRPr="00B52738">
        <w:t>е</w:t>
      </w:r>
      <w:r w:rsidR="00AE649F" w:rsidRPr="00B52738">
        <w:t xml:space="preserve"> </w:t>
      </w:r>
      <w:r w:rsidR="00271BE5" w:rsidRPr="00B52738">
        <w:t>использовалась</w:t>
      </w:r>
      <w:r w:rsidR="00AE649F" w:rsidRPr="00B52738">
        <w:t xml:space="preserve"> ТАТ</w:t>
      </w:r>
      <w:r w:rsidR="00271BE5" w:rsidRPr="00B52738">
        <w:t xml:space="preserve"> (</w:t>
      </w:r>
      <w:r w:rsidR="00AE649F" w:rsidRPr="00B52738">
        <w:t>ОАК</w:t>
      </w:r>
      <w:r w:rsidR="00323690" w:rsidRPr="00B52738">
        <w:t>+</w:t>
      </w:r>
      <w:r w:rsidR="00AE649F" w:rsidRPr="00B52738">
        <w:t>ДАТТ</w:t>
      </w:r>
      <w:r w:rsidR="00323690" w:rsidRPr="00B52738">
        <w:t xml:space="preserve">), однако она </w:t>
      </w:r>
      <w:r w:rsidR="00AE649F" w:rsidRPr="00B52738">
        <w:t>связана с</w:t>
      </w:r>
      <w:r w:rsidR="00AD7B8C" w:rsidRPr="00B52738">
        <w:t xml:space="preserve"> высоким </w:t>
      </w:r>
      <w:r w:rsidR="00AE649F" w:rsidRPr="00B52738">
        <w:t>риском кровотечений и неясны</w:t>
      </w:r>
      <w:r w:rsidR="00BD58B4" w:rsidRPr="00B52738">
        <w:t>м балансом пользы и риска</w:t>
      </w:r>
      <w:r w:rsidR="00AE649F" w:rsidRPr="00B52738">
        <w:t>.</w:t>
      </w:r>
      <w:r w:rsidR="00BD58B4" w:rsidRPr="00B52738">
        <w:t xml:space="preserve"> Позднее</w:t>
      </w:r>
      <w:r w:rsidR="00AE649F" w:rsidRPr="00B52738">
        <w:t xml:space="preserve"> было показано, что ДAT</w:t>
      </w:r>
      <w:r w:rsidR="00EB4CE5" w:rsidRPr="00B52738">
        <w:t xml:space="preserve"> (</w:t>
      </w:r>
      <w:r w:rsidR="00AE649F" w:rsidRPr="00B52738">
        <w:t>OAК</w:t>
      </w:r>
      <w:r w:rsidR="00EB4CE5" w:rsidRPr="00B52738">
        <w:t xml:space="preserve"> +</w:t>
      </w:r>
      <w:r w:rsidR="00AE649F" w:rsidRPr="00B52738">
        <w:t xml:space="preserve"> ингибитора P2Y12</w:t>
      </w:r>
      <w:r w:rsidR="00EB4CE5" w:rsidRPr="00B52738">
        <w:t>) существенно</w:t>
      </w:r>
      <w:r w:rsidR="00AE649F" w:rsidRPr="00B52738">
        <w:t xml:space="preserve"> снижает риск кровотечени</w:t>
      </w:r>
      <w:r w:rsidR="00457248" w:rsidRPr="00B52738">
        <w:t>й</w:t>
      </w:r>
      <w:r w:rsidR="00AE649F" w:rsidRPr="00B52738">
        <w:t xml:space="preserve"> и стала пр</w:t>
      </w:r>
      <w:r w:rsidR="00457248" w:rsidRPr="00B52738">
        <w:t>едпочти</w:t>
      </w:r>
      <w:r w:rsidR="00385BD0" w:rsidRPr="00B52738">
        <w:t>те</w:t>
      </w:r>
      <w:r w:rsidR="00AE649F" w:rsidRPr="00B52738">
        <w:t xml:space="preserve">льной альтернативой </w:t>
      </w:r>
      <w:r w:rsidR="00D66EED" w:rsidRPr="00D66EED">
        <w:t>[3</w:t>
      </w:r>
      <w:r w:rsidR="00BE7B44" w:rsidRPr="00BE7B44">
        <w:t>3</w:t>
      </w:r>
      <w:r w:rsidR="00D66EED" w:rsidRPr="00D66EED">
        <w:t>,3</w:t>
      </w:r>
      <w:r w:rsidR="00BE7B44" w:rsidRPr="00BE7B44">
        <w:t>4</w:t>
      </w:r>
      <w:r w:rsidR="00D66EED" w:rsidRPr="00D66EED">
        <w:t>]</w:t>
      </w:r>
      <w:r w:rsidR="00AE649F" w:rsidRPr="00B52738">
        <w:t>.</w:t>
      </w:r>
    </w:p>
    <w:p w14:paraId="3F6AF6B1" w14:textId="047B8A1C" w:rsidR="00AE649F" w:rsidRPr="00B52738" w:rsidRDefault="00270723" w:rsidP="00AE649F">
      <w:pPr>
        <w:pStyle w:val="ae"/>
      </w:pPr>
      <w:r w:rsidRPr="00B52738">
        <w:t>Оптимальный в</w:t>
      </w:r>
      <w:r w:rsidR="00AE649F" w:rsidRPr="00B52738">
        <w:t xml:space="preserve">ыбор антитромботической терапии </w:t>
      </w:r>
      <w:r w:rsidR="00742A8C" w:rsidRPr="00B52738">
        <w:t xml:space="preserve">важен для </w:t>
      </w:r>
      <w:r w:rsidR="00AE649F" w:rsidRPr="00B52738">
        <w:t xml:space="preserve">снижения риска кровотечений у пациентов с ФП после АКШ и/или ЧКВ. Тройная </w:t>
      </w:r>
      <w:r w:rsidR="00FB1E5B" w:rsidRPr="00B52738">
        <w:t>схема</w:t>
      </w:r>
      <w:r w:rsidR="00AE649F" w:rsidRPr="00B52738">
        <w:t xml:space="preserve"> </w:t>
      </w:r>
      <w:r w:rsidR="00FB1E5B" w:rsidRPr="00B52738">
        <w:t>(</w:t>
      </w:r>
      <w:r w:rsidR="00AE649F" w:rsidRPr="00B52738">
        <w:t>ОАК</w:t>
      </w:r>
      <w:r w:rsidR="00FB1E5B" w:rsidRPr="00B52738">
        <w:t>+</w:t>
      </w:r>
      <w:r w:rsidR="00CC5347" w:rsidRPr="00B52738">
        <w:t xml:space="preserve"> </w:t>
      </w:r>
      <w:r w:rsidR="00AE649F" w:rsidRPr="00B52738">
        <w:t>ингибитор</w:t>
      </w:r>
      <w:r w:rsidR="00CC5347" w:rsidRPr="00B52738">
        <w:t xml:space="preserve"> </w:t>
      </w:r>
      <w:r w:rsidR="00AE649F" w:rsidRPr="00B52738">
        <w:t>P2Y12</w:t>
      </w:r>
      <w:r w:rsidR="00CC5347" w:rsidRPr="00B52738">
        <w:t>+ АСК)</w:t>
      </w:r>
      <w:r w:rsidR="00AE649F" w:rsidRPr="00B52738">
        <w:t xml:space="preserve"> </w:t>
      </w:r>
      <w:r w:rsidR="007A517D" w:rsidRPr="00B52738">
        <w:t>повышает риск</w:t>
      </w:r>
      <w:r w:rsidR="00AE649F" w:rsidRPr="00B52738">
        <w:t xml:space="preserve"> смертельных и несмертельных кровотечений</w:t>
      </w:r>
      <w:r w:rsidR="00F47332" w:rsidRPr="00B52738">
        <w:t xml:space="preserve"> в 4 раза</w:t>
      </w:r>
      <w:r w:rsidR="00AE649F" w:rsidRPr="00B52738">
        <w:t xml:space="preserve"> без </w:t>
      </w:r>
      <w:r w:rsidR="00F47332" w:rsidRPr="00B52738">
        <w:t>улучшения</w:t>
      </w:r>
      <w:r w:rsidR="00AE649F" w:rsidRPr="00B52738">
        <w:t xml:space="preserve"> выжива</w:t>
      </w:r>
      <w:r w:rsidR="00F47332" w:rsidRPr="00B52738">
        <w:t>емости</w:t>
      </w:r>
      <w:r w:rsidR="00AE649F" w:rsidRPr="00B52738">
        <w:t xml:space="preserve"> по сравнению с ОАК и аспирином</w:t>
      </w:r>
      <w:r w:rsidR="00642C2C" w:rsidRPr="00B52738">
        <w:t>,</w:t>
      </w:r>
      <w:r w:rsidR="008E22E6" w:rsidRPr="008E22E6">
        <w:t xml:space="preserve"> </w:t>
      </w:r>
      <w:r w:rsidR="005D19AC" w:rsidRPr="00B52738">
        <w:t>что делает сокращение числа препаратов</w:t>
      </w:r>
      <w:r w:rsidR="00A7260A" w:rsidRPr="00B52738">
        <w:t xml:space="preserve"> более предпочтительной стратегией </w:t>
      </w:r>
      <w:r w:rsidR="00D66EED" w:rsidRPr="00D66EED">
        <w:t>[3</w:t>
      </w:r>
      <w:r w:rsidR="004F0CCF" w:rsidRPr="004F0CCF">
        <w:t>5</w:t>
      </w:r>
      <w:r w:rsidR="00D66EED" w:rsidRPr="00D66EED">
        <w:t>]</w:t>
      </w:r>
      <w:r w:rsidR="00AE649F" w:rsidRPr="00B52738">
        <w:t xml:space="preserve">. </w:t>
      </w:r>
    </w:p>
    <w:p w14:paraId="4CF3BD90" w14:textId="6A6F4033" w:rsidR="00945219" w:rsidRPr="00B52738" w:rsidRDefault="00945219" w:rsidP="00AE649F">
      <w:pPr>
        <w:pStyle w:val="ae"/>
      </w:pPr>
      <w:r w:rsidRPr="00B52738">
        <w:t>Рандомизированные исследования (WOEST, PIONEER</w:t>
      </w:r>
      <w:r w:rsidR="00B55600" w:rsidRPr="00B52738">
        <w:t>–</w:t>
      </w:r>
      <w:r w:rsidRPr="00B52738">
        <w:t>AF PCI, RE</w:t>
      </w:r>
      <w:r w:rsidR="00B55600" w:rsidRPr="00B52738">
        <w:t>–</w:t>
      </w:r>
      <w:r w:rsidRPr="00B52738">
        <w:t>DUAL PCI, AUGUSTUS, ENTRUST</w:t>
      </w:r>
      <w:r w:rsidR="00B55600" w:rsidRPr="00B52738">
        <w:t>–</w:t>
      </w:r>
      <w:r w:rsidRPr="00B52738">
        <w:t>AF PCI) подтвердили, что отказ от аспирина в комбинированных схемах снижает риск кровотечений без увеличения ишемических осложнений. Важно учитывать риск тромбоза стента, что требует индивидуального подхода к выбору антитромботической терапии.</w:t>
      </w:r>
    </w:p>
    <w:p w14:paraId="3B133920" w14:textId="12B0F63B" w:rsidR="00AE649F" w:rsidRPr="00B52738" w:rsidRDefault="00AE649F" w:rsidP="00AE649F">
      <w:pPr>
        <w:pStyle w:val="ae"/>
      </w:pPr>
      <w:r w:rsidRPr="00B52738">
        <w:t xml:space="preserve">В этих исследованиях клопидогрел </w:t>
      </w:r>
      <w:r w:rsidR="001A5A0D" w:rsidRPr="00B52738">
        <w:t xml:space="preserve">использовался более </w:t>
      </w:r>
      <w:r w:rsidR="00DE7ED6" w:rsidRPr="00B52738">
        <w:t xml:space="preserve">чем в </w:t>
      </w:r>
      <w:r w:rsidRPr="00B52738">
        <w:t>90 %</w:t>
      </w:r>
      <w:r w:rsidR="00DE7ED6" w:rsidRPr="00B52738">
        <w:t xml:space="preserve"> случаев </w:t>
      </w:r>
      <w:r w:rsidRPr="00B52738">
        <w:t xml:space="preserve">как </w:t>
      </w:r>
      <w:r w:rsidR="00DE7ED6" w:rsidRPr="00B52738">
        <w:t>в схемах</w:t>
      </w:r>
      <w:r w:rsidRPr="00B52738">
        <w:t xml:space="preserve"> ДAT, так и TAT, </w:t>
      </w:r>
      <w:r w:rsidR="009526B2" w:rsidRPr="00B52738">
        <w:t>тогда</w:t>
      </w:r>
      <w:r w:rsidR="00392AE3" w:rsidRPr="00B52738">
        <w:t xml:space="preserve"> как данные по</w:t>
      </w:r>
      <w:r w:rsidRPr="00B52738">
        <w:t xml:space="preserve"> тикагрелор</w:t>
      </w:r>
      <w:r w:rsidR="00392AE3" w:rsidRPr="00B52738">
        <w:t>у</w:t>
      </w:r>
      <w:r w:rsidRPr="00B52738">
        <w:t xml:space="preserve"> и прасугрел</w:t>
      </w:r>
      <w:r w:rsidR="00392AE3" w:rsidRPr="00B52738">
        <w:t>у</w:t>
      </w:r>
      <w:r w:rsidRPr="00B52738">
        <w:t xml:space="preserve"> остаются </w:t>
      </w:r>
      <w:r w:rsidR="00976CA9" w:rsidRPr="00B52738">
        <w:t>ограниченными</w:t>
      </w:r>
      <w:r w:rsidRPr="00B52738">
        <w:t>.</w:t>
      </w:r>
      <w:r w:rsidR="00976CA9" w:rsidRPr="00B52738">
        <w:t xml:space="preserve"> Ис</w:t>
      </w:r>
      <w:r w:rsidRPr="00B52738">
        <w:t>следовани</w:t>
      </w:r>
      <w:r w:rsidR="00976CA9" w:rsidRPr="00B52738">
        <w:t>я</w:t>
      </w:r>
      <w:r w:rsidRPr="00B52738">
        <w:t xml:space="preserve"> не был</w:t>
      </w:r>
      <w:r w:rsidR="00976CA9" w:rsidRPr="00B52738">
        <w:t>и</w:t>
      </w:r>
      <w:r w:rsidRPr="00B52738">
        <w:t xml:space="preserve"> </w:t>
      </w:r>
      <w:r w:rsidR="00717C6C" w:rsidRPr="00B52738">
        <w:t xml:space="preserve">ориентированы </w:t>
      </w:r>
      <w:r w:rsidRPr="00B52738">
        <w:t>на неотложно</w:t>
      </w:r>
      <w:r w:rsidR="00717C6C" w:rsidRPr="00B52738">
        <w:t>е</w:t>
      </w:r>
      <w:r w:rsidRPr="00B52738">
        <w:t xml:space="preserve"> ЧКВ, а</w:t>
      </w:r>
      <w:r w:rsidR="000872D9" w:rsidRPr="00B52738">
        <w:t xml:space="preserve"> </w:t>
      </w:r>
      <w:r w:rsidR="001709B3" w:rsidRPr="00B52738">
        <w:t>доля пациентов</w:t>
      </w:r>
      <w:r w:rsidRPr="00B52738">
        <w:t xml:space="preserve"> с ОКС </w:t>
      </w:r>
      <w:r w:rsidR="000872D9" w:rsidRPr="00B52738">
        <w:t>варьировала</w:t>
      </w:r>
      <w:r w:rsidRPr="00B52738">
        <w:t xml:space="preserve"> от 28% до 61% </w:t>
      </w:r>
      <w:r w:rsidR="006E4828" w:rsidRPr="00B52738">
        <w:t>ч</w:t>
      </w:r>
      <w:r w:rsidRPr="00B52738">
        <w:t xml:space="preserve">то </w:t>
      </w:r>
      <w:r w:rsidR="006E4828" w:rsidRPr="00B52738">
        <w:t xml:space="preserve">затрудняет </w:t>
      </w:r>
      <w:r w:rsidR="000A583A" w:rsidRPr="00B52738">
        <w:t>выработку тактики для группы высокого риска</w:t>
      </w:r>
      <w:r w:rsidRPr="00B52738">
        <w:t>.</w:t>
      </w:r>
    </w:p>
    <w:p w14:paraId="6B83663A" w14:textId="7FA056A6" w:rsidR="00AE649F" w:rsidRPr="00B52738" w:rsidRDefault="00AE649F" w:rsidP="00AE649F">
      <w:pPr>
        <w:pStyle w:val="ae"/>
      </w:pPr>
      <w:r w:rsidRPr="00B52738">
        <w:t xml:space="preserve">В исследованиях частота инсультов была одинаковой во всех группах, </w:t>
      </w:r>
      <w:r w:rsidR="00715525" w:rsidRPr="00B52738">
        <w:t>но инфаркта</w:t>
      </w:r>
      <w:r w:rsidRPr="00B52738">
        <w:t xml:space="preserve"> миокарда и тромбоз стента</w:t>
      </w:r>
      <w:r w:rsidR="0090314F" w:rsidRPr="00B52738">
        <w:t xml:space="preserve"> чаще встречались</w:t>
      </w:r>
      <w:r w:rsidR="00715525" w:rsidRPr="00B52738">
        <w:t xml:space="preserve"> при</w:t>
      </w:r>
      <w:r w:rsidRPr="00B52738">
        <w:t xml:space="preserve"> ДАТ</w:t>
      </w:r>
      <w:r w:rsidR="00715525" w:rsidRPr="00B52738">
        <w:t>, чем при ТАТ</w:t>
      </w:r>
      <w:r w:rsidRPr="00B52738">
        <w:t xml:space="preserve">. </w:t>
      </w:r>
      <w:r w:rsidR="00DF6536" w:rsidRPr="00B52738">
        <w:t>М</w:t>
      </w:r>
      <w:r w:rsidRPr="00B52738">
        <w:t>етаанализ</w:t>
      </w:r>
      <w:r w:rsidR="00DF6536" w:rsidRPr="00B52738">
        <w:t>ы</w:t>
      </w:r>
      <w:r w:rsidR="00A3664E" w:rsidRPr="00B52738">
        <w:t xml:space="preserve"> подтвердили более высокий риск тромбоза стента</w:t>
      </w:r>
      <w:r w:rsidR="00F945EC" w:rsidRPr="00B52738">
        <w:t xml:space="preserve"> на ДАТ</w:t>
      </w:r>
      <w:r w:rsidR="00893586" w:rsidRPr="00B52738">
        <w:t>, особенно при приеме дабигатрана</w:t>
      </w:r>
      <w:r w:rsidR="00A45B13" w:rsidRPr="00B52738">
        <w:t xml:space="preserve"> 110 мг по сравнению с 150 мг.</w:t>
      </w:r>
      <w:r w:rsidRPr="00B52738">
        <w:t xml:space="preserve"> </w:t>
      </w:r>
      <w:r w:rsidR="00D54B31" w:rsidRPr="00B52738">
        <w:t>Показатели крупных сердечно</w:t>
      </w:r>
      <w:r w:rsidR="00B55600" w:rsidRPr="00B52738">
        <w:t>–</w:t>
      </w:r>
      <w:r w:rsidR="00D54B31" w:rsidRPr="00B52738">
        <w:t>сосудистых событий и смертности не различались, что указывает: снижение серьёзных кровотечений и инсультов на ДАТ компенсируется ростом коронарных ишемических осложнений. Поскольку ТАТ назначалась до рандомизации (от 72 ч в PIONEER</w:t>
      </w:r>
      <w:r w:rsidR="00B55600" w:rsidRPr="00B52738">
        <w:t>–</w:t>
      </w:r>
      <w:r w:rsidR="00D54B31" w:rsidRPr="00B52738">
        <w:t xml:space="preserve">AF до 14 дней в AUGUSTUS), оценка влияния ДАТ в острой фазе после ЧКВ остаётся ограниченной </w:t>
      </w:r>
      <w:r w:rsidR="00D66EED" w:rsidRPr="00D66EED">
        <w:t>[3</w:t>
      </w:r>
      <w:r w:rsidR="004F0CCF" w:rsidRPr="004F0CCF">
        <w:t>6</w:t>
      </w:r>
      <w:r w:rsidR="00D66EED" w:rsidRPr="00D66EED">
        <w:t>,3</w:t>
      </w:r>
      <w:r w:rsidR="004F0CCF" w:rsidRPr="004F0CCF">
        <w:t>7</w:t>
      </w:r>
      <w:r w:rsidR="00D66EED" w:rsidRPr="00D66EED">
        <w:t>]</w:t>
      </w:r>
      <w:r w:rsidRPr="00B52738">
        <w:t>.</w:t>
      </w:r>
    </w:p>
    <w:p w14:paraId="2AF5A49A" w14:textId="79F10774" w:rsidR="00AE649F" w:rsidRPr="00B52738" w:rsidRDefault="00AE649F" w:rsidP="00AE649F">
      <w:pPr>
        <w:pStyle w:val="ae"/>
      </w:pPr>
      <w:r w:rsidRPr="00B52738">
        <w:t>В исследовании RE</w:t>
      </w:r>
      <w:r w:rsidR="00B55600" w:rsidRPr="00B52738">
        <w:t>–</w:t>
      </w:r>
      <w:r w:rsidRPr="00B52738">
        <w:t>DUAL</w:t>
      </w:r>
      <w:r w:rsidR="00B55600" w:rsidRPr="00B52738">
        <w:t>–</w:t>
      </w:r>
      <w:r w:rsidRPr="00B52738">
        <w:t>PCI</w:t>
      </w:r>
      <w:r w:rsidR="00A27C3F" w:rsidRPr="00B52738">
        <w:t xml:space="preserve"> </w:t>
      </w:r>
      <w:r w:rsidRPr="00B52738">
        <w:t>тикагрелор</w:t>
      </w:r>
      <w:r w:rsidR="00A27C3F" w:rsidRPr="00B52738">
        <w:t xml:space="preserve"> с </w:t>
      </w:r>
      <w:r w:rsidRPr="00B52738">
        <w:t>дабигатран</w:t>
      </w:r>
      <w:r w:rsidR="00A27C3F" w:rsidRPr="00B52738">
        <w:t xml:space="preserve">ом применяли лишь </w:t>
      </w:r>
      <w:r w:rsidR="00B54F10" w:rsidRPr="00B52738">
        <w:t>у 12% участников</w:t>
      </w:r>
      <w:r w:rsidRPr="00B52738">
        <w:t>,</w:t>
      </w:r>
      <w:r w:rsidR="00B54F10" w:rsidRPr="00B52738">
        <w:t xml:space="preserve"> что подчеркивает</w:t>
      </w:r>
      <w:r w:rsidR="0013741A" w:rsidRPr="00B52738">
        <w:t xml:space="preserve"> </w:t>
      </w:r>
      <w:r w:rsidRPr="00B52738">
        <w:t>необходим</w:t>
      </w:r>
      <w:r w:rsidR="0013741A" w:rsidRPr="00B52738">
        <w:t>ость</w:t>
      </w:r>
      <w:r w:rsidRPr="00B52738">
        <w:t xml:space="preserve"> дальнейши</w:t>
      </w:r>
      <w:r w:rsidR="00DB3C94" w:rsidRPr="00B52738">
        <w:t>х</w:t>
      </w:r>
      <w:r w:rsidRPr="00B52738">
        <w:t xml:space="preserve"> исследовани</w:t>
      </w:r>
      <w:r w:rsidR="00265AF0" w:rsidRPr="00B52738">
        <w:t>й</w:t>
      </w:r>
      <w:r w:rsidR="00C26D2F" w:rsidRPr="00B52738">
        <w:t xml:space="preserve"> его</w:t>
      </w:r>
      <w:r w:rsidRPr="00B52738">
        <w:t xml:space="preserve"> сравнени</w:t>
      </w:r>
      <w:r w:rsidR="00C26D2F" w:rsidRPr="00B52738">
        <w:t>я</w:t>
      </w:r>
      <w:r w:rsidRPr="00B52738">
        <w:t xml:space="preserve"> с клопидогрелом. </w:t>
      </w:r>
      <w:r w:rsidR="00C26D2F" w:rsidRPr="00B52738">
        <w:t>Р</w:t>
      </w:r>
      <w:r w:rsidRPr="00B52738">
        <w:t xml:space="preserve">еальные данные </w:t>
      </w:r>
      <w:r w:rsidR="004B7AA9" w:rsidRPr="00B52738">
        <w:t>по сочетанию</w:t>
      </w:r>
      <w:r w:rsidRPr="00B52738">
        <w:t xml:space="preserve"> ОАК</w:t>
      </w:r>
      <w:r w:rsidR="004B7AA9" w:rsidRPr="00B52738">
        <w:t xml:space="preserve"> с </w:t>
      </w:r>
      <w:r w:rsidRPr="00B52738">
        <w:t>тикагрелор</w:t>
      </w:r>
      <w:r w:rsidR="00CF49B0" w:rsidRPr="00B52738">
        <w:t>ом против</w:t>
      </w:r>
      <w:r w:rsidRPr="00B52738">
        <w:t xml:space="preserve"> ОАК </w:t>
      </w:r>
      <w:r w:rsidR="00CF49B0" w:rsidRPr="00B52738">
        <w:t>с</w:t>
      </w:r>
      <w:r w:rsidRPr="00B52738">
        <w:t xml:space="preserve"> клопидогрел</w:t>
      </w:r>
      <w:r w:rsidR="00CF49B0" w:rsidRPr="00B52738">
        <w:t>ом</w:t>
      </w:r>
      <w:r w:rsidRPr="00B52738">
        <w:t xml:space="preserve"> у пациентов с ФП и ОКС</w:t>
      </w:r>
      <w:r w:rsidR="00A85B2B" w:rsidRPr="00B52738">
        <w:t xml:space="preserve"> очтаются ограниченными</w:t>
      </w:r>
      <w:r w:rsidRPr="00B52738">
        <w:t>.</w:t>
      </w:r>
    </w:p>
    <w:p w14:paraId="6669C74A" w14:textId="45CCF4BB" w:rsidR="00225ED9" w:rsidRPr="00B52738" w:rsidRDefault="00AB72B3" w:rsidP="00AE649F">
      <w:pPr>
        <w:pStyle w:val="ae"/>
      </w:pPr>
      <w:r w:rsidRPr="00B52738">
        <w:t xml:space="preserve">Оптимальная </w:t>
      </w:r>
      <w:r w:rsidR="00AE649F" w:rsidRPr="00B52738">
        <w:t>стратеги</w:t>
      </w:r>
      <w:r w:rsidRPr="00B52738">
        <w:t>я</w:t>
      </w:r>
      <w:r w:rsidR="00AE649F" w:rsidRPr="00B52738">
        <w:t xml:space="preserve"> антитромботическо</w:t>
      </w:r>
      <w:r w:rsidR="006C5B51" w:rsidRPr="00B52738">
        <w:t>й</w:t>
      </w:r>
      <w:r w:rsidR="00AE649F" w:rsidRPr="00B52738">
        <w:t xml:space="preserve"> </w:t>
      </w:r>
      <w:r w:rsidR="006C5B51" w:rsidRPr="00B52738">
        <w:t>терапии</w:t>
      </w:r>
      <w:r w:rsidR="00AE649F" w:rsidRPr="00B52738">
        <w:t xml:space="preserve"> после ЧКВ</w:t>
      </w:r>
      <w:r w:rsidR="00F231D6" w:rsidRPr="00B52738">
        <w:t xml:space="preserve"> при</w:t>
      </w:r>
      <w:r w:rsidR="00AE649F" w:rsidRPr="00B52738">
        <w:t xml:space="preserve"> ОКС или </w:t>
      </w:r>
      <w:r w:rsidR="00D079C4" w:rsidRPr="00B52738">
        <w:t>хро</w:t>
      </w:r>
      <w:r w:rsidR="00072277" w:rsidRPr="00B52738">
        <w:t>ническом коронарном синдроме (</w:t>
      </w:r>
      <w:r w:rsidR="00AE649F" w:rsidRPr="00B52738">
        <w:t>ХКС</w:t>
      </w:r>
      <w:r w:rsidR="00072277" w:rsidRPr="00B52738">
        <w:t>)</w:t>
      </w:r>
      <w:r w:rsidR="00AE649F" w:rsidRPr="00B52738">
        <w:t xml:space="preserve">, </w:t>
      </w:r>
      <w:r w:rsidR="00F231D6" w:rsidRPr="00B52738">
        <w:t>опре</w:t>
      </w:r>
      <w:r w:rsidR="00E91411" w:rsidRPr="00B52738">
        <w:t xml:space="preserve">деляется балансом </w:t>
      </w:r>
      <w:r w:rsidR="00AE649F" w:rsidRPr="00B52738">
        <w:t>риск</w:t>
      </w:r>
      <w:r w:rsidR="00E91411" w:rsidRPr="00B52738">
        <w:t>а</w:t>
      </w:r>
      <w:r w:rsidR="00AE649F" w:rsidRPr="00B52738">
        <w:t xml:space="preserve"> кровотечения и ишемии. </w:t>
      </w:r>
      <w:r w:rsidR="00E91411" w:rsidRPr="00B52738">
        <w:t>Согласно р</w:t>
      </w:r>
      <w:r w:rsidR="00AE649F" w:rsidRPr="00B52738">
        <w:t>екомендац</w:t>
      </w:r>
      <w:r w:rsidR="000C32D3" w:rsidRPr="00B52738">
        <w:t>иям</w:t>
      </w:r>
      <w:r w:rsidR="00AE649F" w:rsidRPr="00B52738">
        <w:t xml:space="preserve"> ESC 202</w:t>
      </w:r>
      <w:r w:rsidR="000F3969" w:rsidRPr="00B52738">
        <w:t>3</w:t>
      </w:r>
      <w:r w:rsidR="00AE649F" w:rsidRPr="00B52738">
        <w:t xml:space="preserve"> года по ФП и ОКС без подъема сегмента ST (NSTE</w:t>
      </w:r>
      <w:r w:rsidR="00B55600" w:rsidRPr="00B52738">
        <w:t>–</w:t>
      </w:r>
      <w:r w:rsidR="00AE649F" w:rsidRPr="00B52738">
        <w:t>ACS</w:t>
      </w:r>
      <w:r w:rsidR="007E1433" w:rsidRPr="00B52738">
        <w:t>), всем</w:t>
      </w:r>
      <w:r w:rsidR="005B652A" w:rsidRPr="00B52738">
        <w:t xml:space="preserve"> пациентам с ФП показан</w:t>
      </w:r>
      <w:r w:rsidR="00A950DF" w:rsidRPr="00B52738">
        <w:t xml:space="preserve"> </w:t>
      </w:r>
      <w:r w:rsidR="00AE649F" w:rsidRPr="00B52738">
        <w:t>короткий курс ТАТ до 1 недели после ЧКВ (класс I, LoE B)</w:t>
      </w:r>
      <w:r w:rsidR="001F1CBD" w:rsidRPr="001F1CBD">
        <w:t xml:space="preserve"> [</w:t>
      </w:r>
      <w:r w:rsidR="007D58FF" w:rsidRPr="001F1CBD">
        <w:t>30,</w:t>
      </w:r>
      <w:r w:rsidR="007D58FF" w:rsidRPr="00345877">
        <w:t xml:space="preserve"> </w:t>
      </w:r>
      <w:r w:rsidR="007D58FF">
        <w:rPr>
          <w:lang w:val="en-US"/>
        </w:rPr>
        <w:t>p</w:t>
      </w:r>
      <w:r w:rsidR="007D58FF" w:rsidRPr="00345877">
        <w:t>.</w:t>
      </w:r>
      <w:r w:rsidR="000F4396" w:rsidRPr="000F4396">
        <w:t>373</w:t>
      </w:r>
      <w:r w:rsidR="000F4396" w:rsidRPr="001A40DB">
        <w:t>]</w:t>
      </w:r>
      <w:r w:rsidR="00AE649F" w:rsidRPr="00B52738">
        <w:t xml:space="preserve">. </w:t>
      </w:r>
      <w:r w:rsidR="007E1433" w:rsidRPr="00B52738">
        <w:t xml:space="preserve">Снижение риска кровотечений при ДАТ на основе ОАК не сопровождалось уменьшением общей смертности по сравнению с ТАТ на основе АВК. Продление ТАТ до 30 дней целесообразно при высоком риске тромбоза стента, особенно у пациентов после сложного ЧКВ или с тромбозом стента в анамнезе. Длительность свыше 30 дней, как правило, неоправданна </w:t>
      </w:r>
      <w:r w:rsidR="004D0CE3" w:rsidRPr="00B52738">
        <w:t>из-за</w:t>
      </w:r>
      <w:r w:rsidR="007E1433" w:rsidRPr="00B52738">
        <w:t xml:space="preserve"> повышенных рисков</w:t>
      </w:r>
      <w:r w:rsidR="00AE649F" w:rsidRPr="00B52738">
        <w:t xml:space="preserve"> </w:t>
      </w:r>
      <w:r w:rsidR="00D66EED" w:rsidRPr="00D66EED">
        <w:t>[3</w:t>
      </w:r>
      <w:r w:rsidR="00492B06" w:rsidRPr="00492B06">
        <w:t>8</w:t>
      </w:r>
      <w:r w:rsidR="00D66EED" w:rsidRPr="00D66EED">
        <w:t>,3</w:t>
      </w:r>
      <w:r w:rsidR="00492B06" w:rsidRPr="00492B06">
        <w:t>9</w:t>
      </w:r>
      <w:r w:rsidR="00D66EED" w:rsidRPr="00D66EED">
        <w:t>]</w:t>
      </w:r>
      <w:r w:rsidR="00AE649F" w:rsidRPr="00B52738">
        <w:t xml:space="preserve">. </w:t>
      </w:r>
    </w:p>
    <w:p w14:paraId="385007A1" w14:textId="225D911B" w:rsidR="00AE649F" w:rsidRPr="00D66EED" w:rsidRDefault="001D1EE3" w:rsidP="00AE649F">
      <w:pPr>
        <w:pStyle w:val="ae"/>
      </w:pPr>
      <w:r w:rsidRPr="00B52738">
        <w:t>После 6</w:t>
      </w:r>
      <w:r w:rsidR="00B55600" w:rsidRPr="00B52738">
        <w:t>–</w:t>
      </w:r>
      <w:r w:rsidRPr="00B52738">
        <w:t>12 месяцев ДАТ после ЧКВ при отсутствии повторных ишемических событий рекомендуется продолжить монотерапию ОАК. При лечении ОКС без подъёма ST к ОАК до года добавляют одно антитромбоцитарное средство. Выбор ОАК и длительность ТАТ/ДАТ должны определяться индивидуально с уч</w:t>
      </w:r>
      <w:r w:rsidR="001859A3">
        <w:t>е</w:t>
      </w:r>
      <w:r w:rsidRPr="00B52738">
        <w:t>том риска атеротромбоза, кардиоэмболий и кровотечений, так как единых универсальных критериев нет</w:t>
      </w:r>
      <w:r w:rsidR="005762CB" w:rsidRPr="00B52738">
        <w:t xml:space="preserve"> </w:t>
      </w:r>
      <w:r w:rsidR="00D66EED" w:rsidRPr="00D66EED">
        <w:t>[</w:t>
      </w:r>
      <w:r w:rsidR="00492B06" w:rsidRPr="00492B06">
        <w:t>40</w:t>
      </w:r>
      <w:r w:rsidR="00D66EED" w:rsidRPr="00D66EED">
        <w:t>].</w:t>
      </w:r>
    </w:p>
    <w:p w14:paraId="07FB077B" w14:textId="41F30A5C" w:rsidR="00225ED9" w:rsidRPr="00B52738" w:rsidRDefault="00EA557B" w:rsidP="00C7623E">
      <w:pPr>
        <w:pStyle w:val="ae"/>
      </w:pPr>
      <w:r w:rsidRPr="00B52738">
        <w:t>Данных о сравнительной эффективности и безопасности прасугрела и тикагрелора против клопидогрела у пациентов, получающих ОАК, мало. В RE</w:t>
      </w:r>
      <w:r w:rsidR="00B55600" w:rsidRPr="00B52738">
        <w:t>–</w:t>
      </w:r>
      <w:r w:rsidRPr="00B52738">
        <w:t xml:space="preserve">DUAL PCI тикагрелор с дабигатраном (110 или 150 мг) снижал риск кровотечений по сравнению с варфарином, однако их частота оставалась выше, чем при применении клопидогрела, как в группах ОАК, так и АВК </w:t>
      </w:r>
      <w:r w:rsidR="00D66EED" w:rsidRPr="00D66EED">
        <w:t>[</w:t>
      </w:r>
      <w:r w:rsidR="00F9230C" w:rsidRPr="00F9230C">
        <w:t>41</w:t>
      </w:r>
      <w:r w:rsidR="00D66EED" w:rsidRPr="00D66EED">
        <w:t>]</w:t>
      </w:r>
      <w:r w:rsidR="003A0B4F" w:rsidRPr="00B52738">
        <w:t>.</w:t>
      </w:r>
      <w:r w:rsidRPr="00B52738">
        <w:t xml:space="preserve"> </w:t>
      </w:r>
    </w:p>
    <w:p w14:paraId="7A4B71AF" w14:textId="13D790C4" w:rsidR="00AE649F" w:rsidRPr="00B52738" w:rsidRDefault="00E86620" w:rsidP="00C7623E">
      <w:pPr>
        <w:pStyle w:val="ae"/>
      </w:pPr>
      <w:r w:rsidRPr="00B52738">
        <w:t xml:space="preserve">В субанализе POPular AGE </w:t>
      </w:r>
      <w:r w:rsidR="003801E0" w:rsidRPr="00B52738">
        <w:t xml:space="preserve">было показано, </w:t>
      </w:r>
      <w:r w:rsidR="00991D9B" w:rsidRPr="00B52738">
        <w:t>что у пожилых больных с ОКС без подъ</w:t>
      </w:r>
      <w:r w:rsidR="001859A3">
        <w:t>е</w:t>
      </w:r>
      <w:r w:rsidR="00991D9B" w:rsidRPr="00B52738">
        <w:t>ма</w:t>
      </w:r>
      <w:r w:rsidR="000B546B" w:rsidRPr="00B52738">
        <w:t xml:space="preserve"> </w:t>
      </w:r>
      <w:r w:rsidR="00991D9B" w:rsidRPr="00B52738">
        <w:t>ST на фоне приёма ОАК использование клопидогрел</w:t>
      </w:r>
      <w:r w:rsidR="002A1120" w:rsidRPr="00B52738">
        <w:t>а</w:t>
      </w:r>
      <w:r w:rsidR="00991D9B" w:rsidRPr="00B52738">
        <w:t xml:space="preserve"> сопровождалось незначимым снижением частоты кровотечений и достоверным улучшением чистого клинического результата по сравнению с тикагрелором</w:t>
      </w:r>
      <w:r w:rsidRPr="00B52738">
        <w:t>.</w:t>
      </w:r>
      <w:r w:rsidR="000B546B" w:rsidRPr="00B52738">
        <w:t xml:space="preserve"> </w:t>
      </w:r>
      <w:r w:rsidR="00AF315B" w:rsidRPr="00B52738">
        <w:t>При этом до 75% пациентов, изначально получавших тикагрелор, впоследствии переходили на клопидогрел</w:t>
      </w:r>
      <w:r w:rsidR="000B546B" w:rsidRPr="00B52738">
        <w:t xml:space="preserve"> </w:t>
      </w:r>
      <w:r w:rsidR="00D66EED" w:rsidRPr="00D66EED">
        <w:t>[4</w:t>
      </w:r>
      <w:r w:rsidR="00F9230C" w:rsidRPr="00F9230C">
        <w:t>2</w:t>
      </w:r>
      <w:r w:rsidR="00D66EED" w:rsidRPr="00D66EED">
        <w:t>]</w:t>
      </w:r>
      <w:r w:rsidR="00AE649F" w:rsidRPr="00B52738">
        <w:t>.</w:t>
      </w:r>
    </w:p>
    <w:p w14:paraId="3B553D7C" w14:textId="39CC55BC" w:rsidR="00AE649F" w:rsidRPr="00B52738" w:rsidRDefault="00A839A8" w:rsidP="00C7623E">
      <w:pPr>
        <w:pStyle w:val="ae"/>
      </w:pPr>
      <w:r w:rsidRPr="00B52738">
        <w:t>В</w:t>
      </w:r>
      <w:r w:rsidR="000255B1" w:rsidRPr="00B52738">
        <w:t xml:space="preserve"> </w:t>
      </w:r>
      <w:r w:rsidRPr="00B52738">
        <w:t>исследованиях комбинированной терапии ОАК с антитромбоцитарными средствами клопидогрел применялся более чем в 90% случаев при ДАТ и ТАТ. Прасугрел и тикагрелор при ДАТ у пациентов с ФП и ОКС повышали риск тяж</w:t>
      </w:r>
      <w:r w:rsidR="00547385">
        <w:t>е</w:t>
      </w:r>
      <w:r w:rsidRPr="00B52738">
        <w:t xml:space="preserve">лых кровотечений </w:t>
      </w:r>
      <w:r w:rsidR="00D66EED" w:rsidRPr="00D66EED">
        <w:t>[4</w:t>
      </w:r>
      <w:r w:rsidR="00902F90" w:rsidRPr="00902F90">
        <w:t>3</w:t>
      </w:r>
      <w:r w:rsidR="00D66EED" w:rsidRPr="00D66EED">
        <w:t>]</w:t>
      </w:r>
      <w:r w:rsidR="00AE649F" w:rsidRPr="00B52738">
        <w:t xml:space="preserve">, и их использование </w:t>
      </w:r>
      <w:r w:rsidR="005A17F3" w:rsidRPr="00B52738">
        <w:t xml:space="preserve">не рекомендуются для такой схемы </w:t>
      </w:r>
      <w:r w:rsidR="00D66EED" w:rsidRPr="00D66EED">
        <w:t>[4</w:t>
      </w:r>
      <w:r w:rsidR="00902F90" w:rsidRPr="00902F90">
        <w:t>4</w:t>
      </w:r>
      <w:r w:rsidR="00D66EED" w:rsidRPr="00D66EED">
        <w:t>]</w:t>
      </w:r>
      <w:r w:rsidR="003A0B4F" w:rsidRPr="00B52738">
        <w:t>.</w:t>
      </w:r>
      <w:r w:rsidR="00AE649F" w:rsidRPr="00B52738">
        <w:t xml:space="preserve"> </w:t>
      </w:r>
    </w:p>
    <w:p w14:paraId="5024A213" w14:textId="0EA44EBD" w:rsidR="00AE649F" w:rsidRPr="00B52738" w:rsidRDefault="00D32E7F" w:rsidP="00AE649F">
      <w:pPr>
        <w:pStyle w:val="ae"/>
      </w:pPr>
      <w:r w:rsidRPr="00B52738">
        <w:t>После метаболической активации в печени через систему цитохрома P450 клопидогрел превращается в активную форму, которая необратимо ингибирует P2Y12-рецепторы и снижает агрегацию тромбоцитов</w:t>
      </w:r>
      <w:r w:rsidR="00A75AF1" w:rsidRPr="00B52738">
        <w:t>. Генетические полиморфизмы CYP могут влиять на этот процесс активации</w:t>
      </w:r>
      <w:r w:rsidR="001120CA" w:rsidRPr="001120CA">
        <w:t xml:space="preserve"> [</w:t>
      </w:r>
      <w:r w:rsidR="00543877" w:rsidRPr="001120CA">
        <w:t>40,</w:t>
      </w:r>
      <w:r w:rsidR="00543877" w:rsidRPr="00345877">
        <w:t xml:space="preserve"> </w:t>
      </w:r>
      <w:r w:rsidR="00543877">
        <w:rPr>
          <w:lang w:val="en-US"/>
        </w:rPr>
        <w:t>p</w:t>
      </w:r>
      <w:r w:rsidR="00543877" w:rsidRPr="00345877">
        <w:t>.</w:t>
      </w:r>
      <w:r w:rsidR="001120CA" w:rsidRPr="001120CA">
        <w:t>1161</w:t>
      </w:r>
      <w:r w:rsidR="001120CA" w:rsidRPr="00AA555C">
        <w:t>]</w:t>
      </w:r>
      <w:r w:rsidR="003A0B4F" w:rsidRPr="00B52738">
        <w:t>.</w:t>
      </w:r>
      <w:r w:rsidR="00AE649F" w:rsidRPr="00B52738">
        <w:t xml:space="preserve"> </w:t>
      </w:r>
      <w:r w:rsidR="003F1210" w:rsidRPr="00B52738">
        <w:t>М</w:t>
      </w:r>
      <w:r w:rsidR="00AE649F" w:rsidRPr="00B52738">
        <w:t>утации</w:t>
      </w:r>
      <w:r w:rsidR="003F1210" w:rsidRPr="00B52738">
        <w:t xml:space="preserve"> генов</w:t>
      </w:r>
      <w:r w:rsidR="00AE649F" w:rsidRPr="00B52738">
        <w:t xml:space="preserve"> CYP2C19, CYP3A4/5</w:t>
      </w:r>
      <w:r w:rsidR="005619B1" w:rsidRPr="00B52738">
        <w:t xml:space="preserve">, </w:t>
      </w:r>
      <w:r w:rsidR="00AE649F" w:rsidRPr="00B52738">
        <w:t>CYP1A2 и CYP2B6</w:t>
      </w:r>
      <w:r w:rsidR="00C23769" w:rsidRPr="00B52738">
        <w:t xml:space="preserve"> могут снижать активность клопидогрел</w:t>
      </w:r>
      <w:r w:rsidR="002A1120" w:rsidRPr="00B52738">
        <w:t>а</w:t>
      </w:r>
      <w:r w:rsidR="00C23769" w:rsidRPr="00B52738">
        <w:t>, повышая вероятность сердечно</w:t>
      </w:r>
      <w:r w:rsidR="00B55600" w:rsidRPr="00B52738">
        <w:t>–</w:t>
      </w:r>
      <w:r w:rsidR="00C23769" w:rsidRPr="00B52738">
        <w:t xml:space="preserve">сосудистых осложнений </w:t>
      </w:r>
      <w:r w:rsidR="00C255D4" w:rsidRPr="00C255D4">
        <w:t>[4</w:t>
      </w:r>
      <w:r w:rsidR="00543877" w:rsidRPr="00543877">
        <w:t>5</w:t>
      </w:r>
      <w:r w:rsidR="00C255D4" w:rsidRPr="00C255D4">
        <w:t>]</w:t>
      </w:r>
      <w:r w:rsidR="00AE649F" w:rsidRPr="00B52738">
        <w:t>.</w:t>
      </w:r>
      <w:r w:rsidR="00C23769" w:rsidRPr="00B52738">
        <w:t xml:space="preserve"> </w:t>
      </w:r>
      <w:r w:rsidR="00C67CAE" w:rsidRPr="00B52738">
        <w:t>Исследование</w:t>
      </w:r>
      <w:r w:rsidR="00AE649F" w:rsidRPr="00B52738">
        <w:t xml:space="preserve"> TAIOR PCI</w:t>
      </w:r>
      <w:r w:rsidR="009416CB" w:rsidRPr="00B52738">
        <w:t>-</w:t>
      </w:r>
      <w:r w:rsidR="00AE649F" w:rsidRPr="00B52738">
        <w:t>открытое, международное многоцентровое РКИ,</w:t>
      </w:r>
      <w:r w:rsidR="009416CB" w:rsidRPr="00B52738">
        <w:t xml:space="preserve"> </w:t>
      </w:r>
      <w:r w:rsidR="000B671C" w:rsidRPr="00B52738">
        <w:t>оценивающее</w:t>
      </w:r>
      <w:r w:rsidR="00EE220F" w:rsidRPr="00B52738">
        <w:t xml:space="preserve"> </w:t>
      </w:r>
      <w:r w:rsidR="00AE649F" w:rsidRPr="00B52738">
        <w:t xml:space="preserve">гипотезу о том, что </w:t>
      </w:r>
      <w:r w:rsidR="00E41C08" w:rsidRPr="00B52738">
        <w:t xml:space="preserve">назначение </w:t>
      </w:r>
      <w:r w:rsidR="00AE649F" w:rsidRPr="00B52738">
        <w:t xml:space="preserve">ингибиторов P2Y12 с учетом генотипа CYP2C19 по сравнению с обычной терапией клопидогрелем без учета генотипа значительно снижает ишемические события у пациентов с </w:t>
      </w:r>
      <w:r w:rsidR="00260626" w:rsidRPr="00B52738">
        <w:t>аллелями</w:t>
      </w:r>
      <w:r w:rsidR="00AE649F" w:rsidRPr="00B52738">
        <w:t xml:space="preserve"> потери функции CYP2C19*2 или *3 </w:t>
      </w:r>
      <w:r w:rsidR="00C255D4" w:rsidRPr="00C255D4">
        <w:t>[4</w:t>
      </w:r>
      <w:r w:rsidR="00EB2A15" w:rsidRPr="00EB2A15">
        <w:t>6</w:t>
      </w:r>
      <w:r w:rsidR="00C255D4" w:rsidRPr="00C255D4">
        <w:t>]</w:t>
      </w:r>
      <w:r w:rsidR="00AE649F" w:rsidRPr="00B52738">
        <w:t xml:space="preserve">. </w:t>
      </w:r>
    </w:p>
    <w:p w14:paraId="286A9F8D" w14:textId="6A911788" w:rsidR="00AE649F" w:rsidRPr="00B52738" w:rsidRDefault="00AE649F" w:rsidP="00600FA4">
      <w:pPr>
        <w:pStyle w:val="ae"/>
      </w:pPr>
      <w:r w:rsidRPr="00B52738">
        <w:t>В руководствах ESC 2020 года по ОКС без подъема сегмента ST (NSTE</w:t>
      </w:r>
      <w:r w:rsidR="00B55600" w:rsidRPr="00B52738">
        <w:t>–</w:t>
      </w:r>
      <w:r w:rsidRPr="00B52738">
        <w:t xml:space="preserve">ACS) </w:t>
      </w:r>
      <w:r w:rsidR="00A24644" w:rsidRPr="00B52738">
        <w:t>допускается</w:t>
      </w:r>
      <w:r w:rsidRPr="00B52738">
        <w:t xml:space="preserve"> деэскалаци</w:t>
      </w:r>
      <w:r w:rsidR="00A24644" w:rsidRPr="00B52738">
        <w:t>я</w:t>
      </w:r>
      <w:r w:rsidRPr="00B52738">
        <w:t xml:space="preserve"> терапии ингибитором P2Y12</w:t>
      </w:r>
      <w:r w:rsidR="001A40DB" w:rsidRPr="001A40DB">
        <w:t xml:space="preserve"> </w:t>
      </w:r>
      <w:r w:rsidR="00A24644" w:rsidRPr="00B52738">
        <w:t>рецепторов</w:t>
      </w:r>
      <w:r w:rsidR="00AA555C" w:rsidRPr="0098592E">
        <w:t>,</w:t>
      </w:r>
      <w:r w:rsidR="001A40DB" w:rsidRPr="001A40DB">
        <w:t xml:space="preserve"> </w:t>
      </w:r>
      <w:r w:rsidR="00E13C3C" w:rsidRPr="00B52738">
        <w:t>у</w:t>
      </w:r>
      <w:r w:rsidR="002C0B8B" w:rsidRPr="00B52738">
        <w:t xml:space="preserve"> </w:t>
      </w:r>
      <w:r w:rsidRPr="00B52738">
        <w:t>пациентов</w:t>
      </w:r>
      <w:r w:rsidR="00E13C3C" w:rsidRPr="00B52738">
        <w:t xml:space="preserve"> </w:t>
      </w:r>
      <w:r w:rsidRPr="00B52738">
        <w:t xml:space="preserve">которым не </w:t>
      </w:r>
      <w:r w:rsidR="00B74492" w:rsidRPr="00B52738">
        <w:t>подходят сильные</w:t>
      </w:r>
      <w:r w:rsidRPr="00B52738">
        <w:t xml:space="preserve"> ингибитор</w:t>
      </w:r>
      <w:r w:rsidR="00CF6120" w:rsidRPr="00B52738">
        <w:t>ы</w:t>
      </w:r>
      <w:r w:rsidRPr="00B52738">
        <w:t xml:space="preserve"> тромбоцитов, переход с прасугрела или тикагрелора на клопидогрел может рассматриваться как </w:t>
      </w:r>
      <w:r w:rsidR="00280CB2" w:rsidRPr="00B52738">
        <w:t xml:space="preserve">вариант </w:t>
      </w:r>
      <w:r w:rsidRPr="00B52738">
        <w:t xml:space="preserve">ДАТТ. Деэскалация может выполняться </w:t>
      </w:r>
      <w:r w:rsidR="00B74492" w:rsidRPr="00B52738">
        <w:t xml:space="preserve">клинически либо с использованием тестирования функции тромбоцитов или генотипирования CYP2C19.Также ДАТ с ОАК и тикагрелором/прасугрелом может использоваться вместо схемы с ОАК, АСК и клопидогрелом у пациентов с умеренным или высоким риском тромбоза стента, вне зависимости от его типа </w:t>
      </w:r>
      <w:r w:rsidRPr="00B52738">
        <w:t>[</w:t>
      </w:r>
      <w:r w:rsidR="00254F69" w:rsidRPr="00B52738">
        <w:fldChar w:fldCharType="begin"/>
      </w:r>
      <w:r w:rsidR="00254F69" w:rsidRPr="00B52738">
        <w:instrText xml:space="preserve"> NOTEREF _Ref207739010 \h </w:instrText>
      </w:r>
      <w:r w:rsidR="00254F69" w:rsidRPr="00B52738">
        <w:fldChar w:fldCharType="separate"/>
      </w:r>
      <w:r w:rsidR="0004574E">
        <w:rPr>
          <w:b/>
          <w:bCs/>
        </w:rPr>
        <w:t>Ошибка! Закладка не определена.</w:t>
      </w:r>
      <w:r w:rsidR="00254F69" w:rsidRPr="00B52738">
        <w:fldChar w:fldCharType="end"/>
      </w:r>
      <w:r w:rsidR="00964107">
        <w:t>,р. 1289</w:t>
      </w:r>
      <w:r w:rsidRPr="00B52738">
        <w:t>].</w:t>
      </w:r>
    </w:p>
    <w:p w14:paraId="644FB63B" w14:textId="3A7E22EB" w:rsidR="00094B7F" w:rsidRPr="00B52738" w:rsidRDefault="00433044" w:rsidP="00C7623E">
      <w:pPr>
        <w:pStyle w:val="ae"/>
      </w:pPr>
      <w:r w:rsidRPr="00B52738">
        <w:t>У больных с ФП и ОКС использование комбинированной антитромботической терапии требует осторожного баланса между защитой от ишемических осложнений и снижением риска кровотечений</w:t>
      </w:r>
      <w:r w:rsidR="00094B7F" w:rsidRPr="00B52738">
        <w:t>. Кратковременное использование ТАТ с последующим переходом на ДАТ</w:t>
      </w:r>
      <w:r w:rsidR="00B55600" w:rsidRPr="00B52738">
        <w:t>–</w:t>
      </w:r>
      <w:r w:rsidR="00094B7F" w:rsidRPr="00B52738">
        <w:t xml:space="preserve"> оптимальная стратегия для большинства пациентов. Персонализированный подход к выбору антикоагулянтов и ингибиторов P2Y12, с учетом фармакогенетических особенностей и шкал оценки риска, позволяет снизить частоту осложнений и улучшить прогноз лечения.</w:t>
      </w:r>
    </w:p>
    <w:p w14:paraId="7F4C408E" w14:textId="77777777" w:rsidR="00C7623E" w:rsidRPr="00B52738" w:rsidRDefault="00C7623E" w:rsidP="00C7623E">
      <w:pPr>
        <w:pStyle w:val="ae"/>
      </w:pPr>
    </w:p>
    <w:p w14:paraId="7066BF03" w14:textId="161B29EB" w:rsidR="005430FA" w:rsidRPr="00B52738" w:rsidRDefault="00490F62" w:rsidP="00C7623E">
      <w:pPr>
        <w:pStyle w:val="2"/>
        <w:spacing w:before="0" w:after="0"/>
        <w:ind w:firstLine="567"/>
        <w:jc w:val="both"/>
      </w:pPr>
      <w:bookmarkStart w:id="8" w:name="_Toc209016113"/>
      <w:r w:rsidRPr="00B52738">
        <w:t>1.2</w:t>
      </w:r>
      <w:r w:rsidR="000B0671" w:rsidRPr="00B52738">
        <w:t xml:space="preserve"> Патогенетические</w:t>
      </w:r>
      <w:r w:rsidR="00C600A2" w:rsidRPr="00B52738">
        <w:t xml:space="preserve"> и терапевтические аспекты </w:t>
      </w:r>
      <w:r w:rsidR="00625115" w:rsidRPr="00B52738">
        <w:t xml:space="preserve">ишемических и </w:t>
      </w:r>
      <w:r w:rsidR="00C600A2" w:rsidRPr="00B52738">
        <w:t>геморрагических событий</w:t>
      </w:r>
      <w:bookmarkEnd w:id="8"/>
      <w:r w:rsidR="00C600A2" w:rsidRPr="00B52738">
        <w:t xml:space="preserve"> </w:t>
      </w:r>
    </w:p>
    <w:p w14:paraId="1786E252" w14:textId="1F9AFB23" w:rsidR="00761137" w:rsidRPr="00B52738" w:rsidRDefault="00761137" w:rsidP="00C7623E">
      <w:pPr>
        <w:pStyle w:val="ae"/>
      </w:pPr>
      <w:r w:rsidRPr="00B52738">
        <w:t>Патогенез ишемических осложнений</w:t>
      </w:r>
      <w:r w:rsidR="00B55600" w:rsidRPr="00B52738">
        <w:t>–</w:t>
      </w:r>
      <w:r w:rsidR="00DF200D" w:rsidRPr="00B52738">
        <w:t>п</w:t>
      </w:r>
      <w:r w:rsidRPr="00B52738">
        <w:t>осле ЧКВ риск ишемических осложнений связан с реакцией сосудистой стенки на механическое повреждение, что приводит к воспалению, дисфункции эндотелия и тромбообразованию. Основные механизмы включают</w:t>
      </w:r>
      <w:r w:rsidR="006C3359" w:rsidRPr="00B52738">
        <w:t xml:space="preserve"> </w:t>
      </w:r>
      <w:r w:rsidR="00E9760B" w:rsidRPr="00B52738">
        <w:t>а</w:t>
      </w:r>
      <w:r w:rsidRPr="00B52738">
        <w:t xml:space="preserve">ктивацию тромбоцитов, что ведет к тромбозу </w:t>
      </w:r>
      <w:r w:rsidR="00090FFE" w:rsidRPr="00B52738">
        <w:t>стента. Дисфункцию</w:t>
      </w:r>
      <w:r w:rsidRPr="00B52738">
        <w:t xml:space="preserve"> эндотелия, которая снижает противосвертывающие свойства сосудов</w:t>
      </w:r>
      <w:r w:rsidR="0073455F" w:rsidRPr="00B52738">
        <w:t xml:space="preserve">. </w:t>
      </w:r>
      <w:r w:rsidRPr="00B52738">
        <w:t>Гиперкоагуляцию, усугубляющую риск тромботических осложнений.</w:t>
      </w:r>
    </w:p>
    <w:p w14:paraId="096EE0FD" w14:textId="1051A6EC" w:rsidR="00FB1AF0" w:rsidRPr="00B52738" w:rsidRDefault="00124660" w:rsidP="00FB1AF0">
      <w:pPr>
        <w:pStyle w:val="ae"/>
      </w:pPr>
      <w:r w:rsidRPr="00B52738">
        <w:t>Данные ма</w:t>
      </w:r>
      <w:r w:rsidR="006D6A43" w:rsidRPr="00B52738">
        <w:t>сштабных</w:t>
      </w:r>
      <w:r w:rsidR="00FB1AF0" w:rsidRPr="00B52738">
        <w:t xml:space="preserve"> клинико</w:t>
      </w:r>
      <w:r w:rsidR="00655437" w:rsidRPr="00655437">
        <w:t>-</w:t>
      </w:r>
      <w:r w:rsidR="00FB1AF0" w:rsidRPr="00B52738">
        <w:t xml:space="preserve">эпидемиологических исследований </w:t>
      </w:r>
      <w:r w:rsidR="006D6A43" w:rsidRPr="00B52738">
        <w:t>указывают</w:t>
      </w:r>
      <w:r w:rsidR="00B3769F" w:rsidRPr="00B52738">
        <w:t xml:space="preserve"> на очень </w:t>
      </w:r>
      <w:r w:rsidR="00FB1AF0" w:rsidRPr="00B52738">
        <w:t>высоки</w:t>
      </w:r>
      <w:r w:rsidR="00B3769F" w:rsidRPr="00B52738">
        <w:t>й</w:t>
      </w:r>
      <w:r w:rsidR="00FB1AF0" w:rsidRPr="00B52738">
        <w:t xml:space="preserve"> риск развития как ранних, так и поздних ишемических событий </w:t>
      </w:r>
      <w:r w:rsidR="00756E85" w:rsidRPr="00B52738">
        <w:t xml:space="preserve">у </w:t>
      </w:r>
      <w:r w:rsidR="00FB1AF0" w:rsidRPr="00B52738">
        <w:t>пациентов</w:t>
      </w:r>
      <w:r w:rsidR="00756E85" w:rsidRPr="00B52738">
        <w:t xml:space="preserve"> </w:t>
      </w:r>
      <w:r w:rsidR="00084A51" w:rsidRPr="00B52738">
        <w:t>после перенесенного</w:t>
      </w:r>
      <w:r w:rsidR="00FB1AF0" w:rsidRPr="00B52738">
        <w:t xml:space="preserve"> ОКС </w:t>
      </w:r>
      <w:r w:rsidR="00C255D4" w:rsidRPr="00C255D4">
        <w:t>[4</w:t>
      </w:r>
      <w:r w:rsidR="00EB2A15" w:rsidRPr="00EB2A15">
        <w:t>7</w:t>
      </w:r>
      <w:r w:rsidR="00C255D4" w:rsidRPr="00C255D4">
        <w:t>]</w:t>
      </w:r>
      <w:r w:rsidR="00FB1AF0" w:rsidRPr="00B52738">
        <w:t>.</w:t>
      </w:r>
    </w:p>
    <w:p w14:paraId="782F2E0F" w14:textId="175D57E1" w:rsidR="00556FB1" w:rsidRPr="00B52738" w:rsidRDefault="0002524D" w:rsidP="00556FB1">
      <w:pPr>
        <w:pStyle w:val="ae"/>
      </w:pPr>
      <w:r w:rsidRPr="00B52738">
        <w:t>Для прогнозирования краткосрочных и отдалённых ишемических событий при ОКС используют шкалы</w:t>
      </w:r>
      <w:r w:rsidR="00556FB1" w:rsidRPr="00B52738">
        <w:t xml:space="preserve">: </w:t>
      </w:r>
      <w:r w:rsidR="00556FB1" w:rsidRPr="00B52738">
        <w:rPr>
          <w:lang w:val="en-US"/>
        </w:rPr>
        <w:t>GRACE</w:t>
      </w:r>
      <w:r w:rsidR="00556FB1" w:rsidRPr="00B52738">
        <w:t xml:space="preserve">, </w:t>
      </w:r>
      <w:r w:rsidR="00556FB1" w:rsidRPr="00B52738">
        <w:rPr>
          <w:lang w:val="en-US"/>
        </w:rPr>
        <w:t>GRACE</w:t>
      </w:r>
      <w:r w:rsidR="00556FB1" w:rsidRPr="00B52738">
        <w:t xml:space="preserve"> 2.0, </w:t>
      </w:r>
      <w:r w:rsidR="00556FB1" w:rsidRPr="00B52738">
        <w:rPr>
          <w:lang w:val="en-US"/>
        </w:rPr>
        <w:t>TIMI</w:t>
      </w:r>
      <w:r w:rsidR="00556FB1" w:rsidRPr="00B52738">
        <w:t xml:space="preserve">, </w:t>
      </w:r>
      <w:r w:rsidR="00556FB1" w:rsidRPr="00B52738">
        <w:rPr>
          <w:lang w:val="en-US"/>
        </w:rPr>
        <w:t>PROCAM</w:t>
      </w:r>
      <w:r w:rsidR="00556FB1" w:rsidRPr="00B52738">
        <w:t xml:space="preserve"> </w:t>
      </w:r>
      <w:r w:rsidR="00C255D4" w:rsidRPr="00C255D4">
        <w:t>[4</w:t>
      </w:r>
      <w:r w:rsidR="00EB2A15" w:rsidRPr="00EB2A15">
        <w:t>8</w:t>
      </w:r>
      <w:r w:rsidR="00C255D4" w:rsidRPr="00C255D4">
        <w:t>,4</w:t>
      </w:r>
      <w:r w:rsidR="00EB2A15" w:rsidRPr="00EB2A15">
        <w:t>9</w:t>
      </w:r>
      <w:r w:rsidR="00C255D4" w:rsidRPr="00C255D4">
        <w:t>]</w:t>
      </w:r>
      <w:r w:rsidR="00556FB1" w:rsidRPr="00B52738">
        <w:t xml:space="preserve">, </w:t>
      </w:r>
      <w:r w:rsidR="00EB6736" w:rsidRPr="00B52738">
        <w:t>однако каждая из них имеет ограничения. TIMI менее точна, чем GRACE, а GRACE 2.0 без учёта класса Killip и креатинина часто недооценивает риск неблагоприятных событий</w:t>
      </w:r>
      <w:r w:rsidR="00236EBC" w:rsidRPr="00B52738">
        <w:t>.</w:t>
      </w:r>
    </w:p>
    <w:p w14:paraId="2F1611EE" w14:textId="7D86706C" w:rsidR="003C2E52" w:rsidRPr="00B52738" w:rsidRDefault="00570EB4" w:rsidP="003E15FC">
      <w:pPr>
        <w:pStyle w:val="ae"/>
      </w:pPr>
      <w:r w:rsidRPr="00B52738">
        <w:t>Клинические предикторы</w:t>
      </w:r>
      <w:r w:rsidR="00CB3D50" w:rsidRPr="00B52738">
        <w:t xml:space="preserve"> риска ИБС </w:t>
      </w:r>
      <w:r w:rsidR="009927A4" w:rsidRPr="00B52738">
        <w:t>оказывают влияние как на вероятность возникновения осложнений, так и на</w:t>
      </w:r>
      <w:r w:rsidR="003E15FC" w:rsidRPr="00B52738">
        <w:t xml:space="preserve"> </w:t>
      </w:r>
      <w:r w:rsidR="009927A4" w:rsidRPr="00B52738">
        <w:t>тяжесть клинического течения</w:t>
      </w:r>
      <w:r w:rsidR="00CB3D50" w:rsidRPr="00B52738">
        <w:t>.</w:t>
      </w:r>
      <w:r w:rsidR="00574795" w:rsidRPr="00B52738">
        <w:t xml:space="preserve"> </w:t>
      </w:r>
      <w:r w:rsidR="003E15FC" w:rsidRPr="00B52738">
        <w:t>В рамках регистра SWEDEHEART, включившего 103 934 пациента после инвазивного вмешательства по поводу инфаркта миокарда и наблюдавшегося в течение 3,6 лет, установлено, что риск ишемических событий и крупных кровотечений возрастал пропорционально выраженности этих факторов</w:t>
      </w:r>
      <w:r w:rsidR="00447E11" w:rsidRPr="00B52738">
        <w:t xml:space="preserve"> </w:t>
      </w:r>
      <w:r w:rsidR="00C255D4" w:rsidRPr="00C255D4">
        <w:t>[</w:t>
      </w:r>
      <w:r w:rsidR="00EB2A15" w:rsidRPr="00EB2A15">
        <w:t>50</w:t>
      </w:r>
      <w:r w:rsidR="00C255D4" w:rsidRPr="00C255D4">
        <w:t>]</w:t>
      </w:r>
      <w:r w:rsidR="00574795" w:rsidRPr="00B52738">
        <w:t>.</w:t>
      </w:r>
      <w:r w:rsidR="00447E11" w:rsidRPr="00B52738">
        <w:t xml:space="preserve"> </w:t>
      </w:r>
    </w:p>
    <w:p w14:paraId="34B6AE54" w14:textId="6893913D" w:rsidR="003C2E52" w:rsidRPr="00B52738" w:rsidRDefault="00EF40E0" w:rsidP="0045146D">
      <w:pPr>
        <w:pStyle w:val="ae"/>
      </w:pPr>
      <w:r w:rsidRPr="00B52738">
        <w:t>Согласно результатам исследования EUROASPIRE IV</w:t>
      </w:r>
      <w:r w:rsidR="00574795" w:rsidRPr="00B52738">
        <w:t xml:space="preserve">, </w:t>
      </w:r>
      <w:r w:rsidR="00683E34" w:rsidRPr="00B52738">
        <w:t xml:space="preserve">у пациентов с ИБС </w:t>
      </w:r>
      <w:r w:rsidR="00932D24" w:rsidRPr="00B52738">
        <w:t xml:space="preserve">и ОКС </w:t>
      </w:r>
      <w:r w:rsidR="00B55738" w:rsidRPr="00B52738">
        <w:t>после реваскуляризации ключевыми факторами, ассоциированными с неблагоприятным прогнозом, являлись пожилой возраст, наличие в анамнезе ишемического инсульта, сердечной недостаточности или перенес</w:t>
      </w:r>
      <w:r w:rsidR="007A1406" w:rsidRPr="00B52738">
        <w:t>е</w:t>
      </w:r>
      <w:r w:rsidR="00B55738" w:rsidRPr="00B52738">
        <w:t xml:space="preserve">нного ЧКВ, а также периферический атеросклероз, сахарный диабет, повышенная концентрация ЛПНП и </w:t>
      </w:r>
      <w:r w:rsidR="00756D3E" w:rsidRPr="00B52738">
        <w:t xml:space="preserve">наличие </w:t>
      </w:r>
      <w:r w:rsidR="00574795" w:rsidRPr="00B52738">
        <w:t xml:space="preserve">хронической болезни почек (ХБП) </w:t>
      </w:r>
      <w:r w:rsidR="00C255D4" w:rsidRPr="00C255D4">
        <w:t>[</w:t>
      </w:r>
      <w:r w:rsidR="00EB2A15" w:rsidRPr="00EB2A15">
        <w:t>51</w:t>
      </w:r>
      <w:r w:rsidR="00C255D4" w:rsidRPr="00C255D4">
        <w:t>]</w:t>
      </w:r>
      <w:r w:rsidR="00574795" w:rsidRPr="00B52738">
        <w:t>.</w:t>
      </w:r>
      <w:r w:rsidR="000714AA" w:rsidRPr="00B52738">
        <w:t xml:space="preserve"> </w:t>
      </w:r>
    </w:p>
    <w:p w14:paraId="6EC4CD2F" w14:textId="721A5D02" w:rsidR="00761137" w:rsidRPr="00B52738" w:rsidRDefault="00761137" w:rsidP="00FE2D07">
      <w:pPr>
        <w:pStyle w:val="ae"/>
      </w:pPr>
      <w:r w:rsidRPr="00B52738">
        <w:t>Патогенез геморрагических осложнений</w:t>
      </w:r>
      <w:r w:rsidR="00B55600" w:rsidRPr="00B52738">
        <w:t>–</w:t>
      </w:r>
      <w:r w:rsidR="00DF200D" w:rsidRPr="00B52738">
        <w:t xml:space="preserve"> г</w:t>
      </w:r>
      <w:r w:rsidRPr="00B52738">
        <w:t xml:space="preserve">еморрагические события после ЧКВ обусловлены комбинированным влиянием антитромбоцитарных и антикоагулянтных препаратов, </w:t>
      </w:r>
      <w:r w:rsidR="00C508C7" w:rsidRPr="00B52738">
        <w:t>а также</w:t>
      </w:r>
      <w:r w:rsidR="007D0A5E" w:rsidRPr="00B52738">
        <w:t xml:space="preserve"> с этническими особенностями и индивидуальным уровнем риска пациента</w:t>
      </w:r>
      <w:r w:rsidR="0098592E" w:rsidRPr="0098592E">
        <w:t xml:space="preserve"> </w:t>
      </w:r>
      <w:r w:rsidR="007D5549" w:rsidRPr="007D5549">
        <w:t>[</w:t>
      </w:r>
      <w:r w:rsidR="00EB2A15" w:rsidRPr="007D5549">
        <w:t>11,</w:t>
      </w:r>
      <w:r w:rsidR="00EB2A15" w:rsidRPr="00345877">
        <w:t xml:space="preserve"> </w:t>
      </w:r>
      <w:r w:rsidR="00EB2A15">
        <w:rPr>
          <w:lang w:val="en-US"/>
        </w:rPr>
        <w:t>p</w:t>
      </w:r>
      <w:r w:rsidR="00EB2A15" w:rsidRPr="00345877">
        <w:t>.</w:t>
      </w:r>
      <w:r w:rsidR="007D5549" w:rsidRPr="007D5549">
        <w:t>1643</w:t>
      </w:r>
      <w:r w:rsidR="007D5549" w:rsidRPr="00B52629">
        <w:t>]</w:t>
      </w:r>
      <w:r w:rsidRPr="00B52738">
        <w:t>.</w:t>
      </w:r>
      <w:r w:rsidR="00FE2D07" w:rsidRPr="00B52738">
        <w:t xml:space="preserve"> </w:t>
      </w:r>
      <w:r w:rsidR="00EE3E5D" w:rsidRPr="00B52738">
        <w:t>При оценке предрасположенности к кровотечениям обычно принимают во внимание как клинические, так и лабораторные параметры</w:t>
      </w:r>
      <w:r w:rsidR="00FE2D07" w:rsidRPr="00B52738">
        <w:t xml:space="preserve"> </w:t>
      </w:r>
      <w:r w:rsidR="00C255D4" w:rsidRPr="00C255D4">
        <w:t>[5</w:t>
      </w:r>
      <w:r w:rsidR="00EB2A15" w:rsidRPr="00EB2A15">
        <w:t>2</w:t>
      </w:r>
      <w:r w:rsidR="00C255D4" w:rsidRPr="00C255D4">
        <w:t>]</w:t>
      </w:r>
      <w:r w:rsidR="000714AA" w:rsidRPr="00B52738">
        <w:t xml:space="preserve">. </w:t>
      </w:r>
    </w:p>
    <w:p w14:paraId="78CFE0C0" w14:textId="1B400B74" w:rsidR="001E3EB0" w:rsidRPr="00B52738" w:rsidRDefault="00335DE3" w:rsidP="00E9760B">
      <w:pPr>
        <w:pStyle w:val="ae"/>
      </w:pPr>
      <w:r w:rsidRPr="00B52738">
        <w:t xml:space="preserve">Вероятность развития кровотечений со временем остаётся практически неизменной, причем чаще всего они возникают в течение первого месяца. В то же время риск тромботических событий достигает максимума в начальные сроки после эпизода ОКС </w:t>
      </w:r>
      <w:r w:rsidR="00C255D4" w:rsidRPr="00C255D4">
        <w:t>[5</w:t>
      </w:r>
      <w:r w:rsidR="00EB2A15" w:rsidRPr="00EB2A15">
        <w:t>3</w:t>
      </w:r>
      <w:r w:rsidR="00C255D4" w:rsidRPr="00C255D4">
        <w:t>,5</w:t>
      </w:r>
      <w:r w:rsidR="00EB2A15" w:rsidRPr="00EB2A15">
        <w:t>4</w:t>
      </w:r>
      <w:r w:rsidR="00C255D4" w:rsidRPr="00C255D4">
        <w:t>]</w:t>
      </w:r>
      <w:r w:rsidR="0036654F" w:rsidRPr="00B52738">
        <w:t>.</w:t>
      </w:r>
    </w:p>
    <w:p w14:paraId="7876708A" w14:textId="528B958C" w:rsidR="00225ED9" w:rsidRPr="00B52738" w:rsidRDefault="002C1F1E" w:rsidP="00C7623E">
      <w:pPr>
        <w:pStyle w:val="ae"/>
      </w:pPr>
      <w:r w:rsidRPr="00B52738">
        <w:t>Согласно классификации BARC, кровотечения 1</w:t>
      </w:r>
      <w:r w:rsidR="00B55600" w:rsidRPr="00B52738">
        <w:t>–</w:t>
      </w:r>
      <w:r w:rsidRPr="00B52738">
        <w:t xml:space="preserve">го типа являются наиболее распространенными в течение первого года после ОКС (до 37,5%). Их возникновение может приводить к отказу от продолжения ДАТТ, ухудшению качества жизни пациентов, повторным госпитализациям и повышенной вероятности тяжелых геморрагических осложнений в будущем </w:t>
      </w:r>
      <w:r w:rsidR="00C255D4" w:rsidRPr="00C255D4">
        <w:t>[5</w:t>
      </w:r>
      <w:r w:rsidR="00EB2A15" w:rsidRPr="00EB2A15">
        <w:t>5</w:t>
      </w:r>
      <w:r w:rsidR="00C255D4" w:rsidRPr="00C255D4">
        <w:t>]</w:t>
      </w:r>
      <w:r w:rsidR="00BB49E5" w:rsidRPr="00B52738">
        <w:t xml:space="preserve">. </w:t>
      </w:r>
    </w:p>
    <w:p w14:paraId="7E0B964C" w14:textId="04857111" w:rsidR="00B57BA4" w:rsidRPr="00B52738" w:rsidRDefault="00692753" w:rsidP="00C7623E">
      <w:pPr>
        <w:pStyle w:val="ae"/>
      </w:pPr>
      <w:r w:rsidRPr="00B52738">
        <w:t>Уровень ингибирования тромбоцитов под действием блокаторов P2Y12</w:t>
      </w:r>
      <w:r w:rsidR="00E76FEA" w:rsidRPr="00B52738">
        <w:t xml:space="preserve"> рецепторов</w:t>
      </w:r>
      <w:r w:rsidRPr="00B52738">
        <w:t>, оцениваемый посредством</w:t>
      </w:r>
      <w:r w:rsidR="00E76FEA" w:rsidRPr="00B52738">
        <w:t xml:space="preserve"> ТФТ</w:t>
      </w:r>
      <w:r w:rsidRPr="00B52738">
        <w:t xml:space="preserve">, демонстрирует прямую корреляцию с частотой лёгких кровотечений (BARC тип 1 или 2), а также с риском досрочной отмены ДАТТ </w:t>
      </w:r>
      <w:r w:rsidR="00C255D4" w:rsidRPr="00C255D4">
        <w:t>[5</w:t>
      </w:r>
      <w:r w:rsidR="00EB2A15" w:rsidRPr="00EB2A15">
        <w:t>6</w:t>
      </w:r>
      <w:r w:rsidR="00C255D4" w:rsidRPr="00C255D4">
        <w:t>]</w:t>
      </w:r>
      <w:r w:rsidR="00BB49E5" w:rsidRPr="00B52738">
        <w:t>.</w:t>
      </w:r>
    </w:p>
    <w:p w14:paraId="0EE14213" w14:textId="04EDA279" w:rsidR="00225ED9" w:rsidRPr="00B52738" w:rsidRDefault="00DC2787" w:rsidP="00C7623E">
      <w:pPr>
        <w:pStyle w:val="ae"/>
      </w:pPr>
      <w:r w:rsidRPr="00B52738">
        <w:t>Оценка риска кровотечений у пациентов, получающих антиагрегантные препараты,</w:t>
      </w:r>
      <w:r w:rsidR="00003EB1" w:rsidRPr="00B52738">
        <w:t xml:space="preserve"> </w:t>
      </w:r>
      <w:r w:rsidRPr="00B52738">
        <w:t>проводится с использованием нескольких специально разработанных клинических шка</w:t>
      </w:r>
      <w:r w:rsidRPr="005E4A37">
        <w:t>л</w:t>
      </w:r>
      <w:r w:rsidR="00003EB1" w:rsidRPr="005E4A37">
        <w:t xml:space="preserve"> </w:t>
      </w:r>
      <w:r w:rsidR="00C255D4" w:rsidRPr="00C255D4">
        <w:t>[5</w:t>
      </w:r>
      <w:r w:rsidR="00730B1F" w:rsidRPr="00730B1F">
        <w:t>7</w:t>
      </w:r>
      <w:r w:rsidR="00C255D4" w:rsidRPr="00C255D4">
        <w:t>-5</w:t>
      </w:r>
      <w:r w:rsidR="00730B1F" w:rsidRPr="00730B1F">
        <w:t>9</w:t>
      </w:r>
      <w:r w:rsidR="00C255D4" w:rsidRPr="00C255D4">
        <w:t>]</w:t>
      </w:r>
      <w:r w:rsidR="00286517" w:rsidRPr="005E4A37">
        <w:t>.</w:t>
      </w:r>
      <w:r w:rsidR="00376049" w:rsidRPr="00B52738">
        <w:t xml:space="preserve"> </w:t>
      </w:r>
    </w:p>
    <w:p w14:paraId="754AD809" w14:textId="59EABAAC" w:rsidR="00225ED9" w:rsidRPr="00B52738" w:rsidRDefault="00224503" w:rsidP="00C7623E">
      <w:pPr>
        <w:pStyle w:val="ae"/>
      </w:pPr>
      <w:r w:rsidRPr="00B52738">
        <w:t>Калькулятор</w:t>
      </w:r>
      <w:r w:rsidR="00EF125E" w:rsidRPr="00B52738">
        <w:t xml:space="preserve"> PRECISE</w:t>
      </w:r>
      <w:r w:rsidR="00B55600" w:rsidRPr="00B52738">
        <w:t>–</w:t>
      </w:r>
      <w:r w:rsidR="00EF125E" w:rsidRPr="00B52738">
        <w:t>DAPT разработан для прогнозирования вероятности кровотечений у больных после ЧКВ, находящихся на ДАТТ</w:t>
      </w:r>
      <w:r w:rsidR="00B52629" w:rsidRPr="00B52629">
        <w:t xml:space="preserve"> </w:t>
      </w:r>
      <w:r w:rsidR="00B52629" w:rsidRPr="004F174A">
        <w:t>[</w:t>
      </w:r>
      <w:r w:rsidR="00730B1F" w:rsidRPr="004F174A">
        <w:t>57,</w:t>
      </w:r>
      <w:r w:rsidR="00730B1F" w:rsidRPr="00345877">
        <w:t xml:space="preserve"> </w:t>
      </w:r>
      <w:r w:rsidR="00730B1F">
        <w:rPr>
          <w:lang w:val="en-US"/>
        </w:rPr>
        <w:t>p</w:t>
      </w:r>
      <w:r w:rsidR="00730B1F" w:rsidRPr="00345877">
        <w:t>.</w:t>
      </w:r>
      <w:r w:rsidR="004F174A" w:rsidRPr="004F174A">
        <w:t>1025]</w:t>
      </w:r>
      <w:r w:rsidR="00286517" w:rsidRPr="00B52738">
        <w:t xml:space="preserve">. </w:t>
      </w:r>
    </w:p>
    <w:p w14:paraId="769E656D" w14:textId="5E3012B7" w:rsidR="005517F6" w:rsidRPr="00B52738" w:rsidRDefault="000D3079" w:rsidP="00C7623E">
      <w:pPr>
        <w:pStyle w:val="ae"/>
      </w:pPr>
      <w:r w:rsidRPr="00B52738">
        <w:t>В расчет включаются пять показателей</w:t>
      </w:r>
      <w:r w:rsidR="00E36B3D" w:rsidRPr="00B52738">
        <w:t>: возраст пациента, клиренсе креатинина, уров</w:t>
      </w:r>
      <w:r w:rsidRPr="00B52738">
        <w:t>е</w:t>
      </w:r>
      <w:r w:rsidR="00E36B3D" w:rsidRPr="00B52738">
        <w:t>н</w:t>
      </w:r>
      <w:r w:rsidRPr="00B52738">
        <w:t>ь</w:t>
      </w:r>
      <w:r w:rsidR="00E36B3D" w:rsidRPr="00B52738">
        <w:t xml:space="preserve"> гемоглобина,</w:t>
      </w:r>
      <w:r w:rsidRPr="00B52738">
        <w:t xml:space="preserve"> количество</w:t>
      </w:r>
      <w:r w:rsidR="00E36B3D" w:rsidRPr="00B52738">
        <w:t xml:space="preserve"> лейкоцитов и наличи</w:t>
      </w:r>
      <w:r w:rsidRPr="00B52738">
        <w:t>е</w:t>
      </w:r>
      <w:r w:rsidR="00E36B3D" w:rsidRPr="00B52738">
        <w:t xml:space="preserve"> кровотечения в анамнезе, что позволяет прогнозировать риск внебольничных геморрагий в период ДАТТ</w:t>
      </w:r>
      <w:r w:rsidR="00286517" w:rsidRPr="00B52738">
        <w:t>.</w:t>
      </w:r>
      <w:r w:rsidR="008A6459" w:rsidRPr="00B52738">
        <w:t xml:space="preserve"> </w:t>
      </w:r>
    </w:p>
    <w:p w14:paraId="646A5447" w14:textId="46B163AA" w:rsidR="00225ED9" w:rsidRPr="00B52738" w:rsidRDefault="00040990" w:rsidP="00C7623E">
      <w:pPr>
        <w:pStyle w:val="ae"/>
      </w:pPr>
      <w:r w:rsidRPr="00B52738">
        <w:t>Академический исследовательский консорциум по проблеме высокого риска кровотечения (ARC</w:t>
      </w:r>
      <w:r w:rsidR="00B55600" w:rsidRPr="00B52738">
        <w:t>–</w:t>
      </w:r>
      <w:r w:rsidRPr="00B52738">
        <w:t xml:space="preserve">HBR) в 2019 году сформулировал единое определение пациентов с высоким риском геморрагий, ориентируясь преимущественно на </w:t>
      </w:r>
      <w:r w:rsidR="00A564AF" w:rsidRPr="00B52738">
        <w:t>больных</w:t>
      </w:r>
      <w:r w:rsidRPr="00B52738">
        <w:t xml:space="preserve">, которым проводится </w:t>
      </w:r>
      <w:r w:rsidR="00A564AF" w:rsidRPr="00B52738">
        <w:t xml:space="preserve">ЧКВ </w:t>
      </w:r>
      <w:r w:rsidR="00C255D4" w:rsidRPr="00C255D4">
        <w:t>[6</w:t>
      </w:r>
      <w:r w:rsidR="00645E4A" w:rsidRPr="00645E4A">
        <w:t>0</w:t>
      </w:r>
      <w:r w:rsidR="00C255D4" w:rsidRPr="00C255D4">
        <w:t>]</w:t>
      </w:r>
      <w:r w:rsidR="00EA54CB" w:rsidRPr="00B52738">
        <w:t>.</w:t>
      </w:r>
      <w:r w:rsidR="006049B3" w:rsidRPr="00B52738">
        <w:t xml:space="preserve"> </w:t>
      </w:r>
    </w:p>
    <w:p w14:paraId="4704D793" w14:textId="1FCF07C8" w:rsidR="00225ED9" w:rsidRPr="00B52738" w:rsidRDefault="008444F6" w:rsidP="00C7623E">
      <w:pPr>
        <w:pStyle w:val="ae"/>
      </w:pPr>
      <w:r w:rsidRPr="00B52738">
        <w:t>Среди пациентов с ОКС после ЧКВ к ключевым предикторам кровотечений относят пожилой возраст, ранее перенесенные кровотечения и ХБП, хотя значимость имеют и другие клинические факторы (табл</w:t>
      </w:r>
      <w:r w:rsidR="00225ED9" w:rsidRPr="00B52738">
        <w:t xml:space="preserve">ица </w:t>
      </w:r>
      <w:r w:rsidRPr="00B52738">
        <w:t xml:space="preserve">4). </w:t>
      </w:r>
    </w:p>
    <w:p w14:paraId="45359607" w14:textId="40B3A66F" w:rsidR="004A6D46" w:rsidRPr="00B52738" w:rsidRDefault="008444F6" w:rsidP="00C7623E">
      <w:pPr>
        <w:pStyle w:val="ae"/>
      </w:pPr>
      <w:r w:rsidRPr="00B52738">
        <w:t>Всего</w:t>
      </w:r>
      <w:r w:rsidR="00EE2C20" w:rsidRPr="00B52738">
        <w:t xml:space="preserve"> было</w:t>
      </w:r>
      <w:r w:rsidRPr="00B52738">
        <w:t xml:space="preserve"> выделено 20 критериев, подразделенных на основные и второстепенные. К группе высокого риска (BARC 3–5, вероятность ≥4% в течение года) относили пациентов при наличии не менее одного основного или двух второстепенных признаков</w:t>
      </w:r>
      <w:r w:rsidR="00311070" w:rsidRPr="00B52738">
        <w:t>.</w:t>
      </w:r>
    </w:p>
    <w:p w14:paraId="0C2352FE" w14:textId="77777777" w:rsidR="00C7623E" w:rsidRPr="00B52738" w:rsidRDefault="00C7623E" w:rsidP="00C7623E">
      <w:pPr>
        <w:pStyle w:val="ae"/>
        <w:rPr>
          <w:b/>
          <w:bCs/>
        </w:rPr>
      </w:pPr>
    </w:p>
    <w:p w14:paraId="7AEBD58B" w14:textId="0FD6ADEF" w:rsidR="00A311BC" w:rsidRPr="00B52738" w:rsidRDefault="00A311BC" w:rsidP="00C7623E">
      <w:pPr>
        <w:pStyle w:val="af0"/>
        <w:spacing w:before="0" w:after="0"/>
      </w:pPr>
      <w:r w:rsidRPr="00B52738">
        <w:t xml:space="preserve">Таблица </w:t>
      </w:r>
      <w:r w:rsidR="00AB2F3E" w:rsidRPr="00B52738">
        <w:t>4</w:t>
      </w:r>
      <w:r w:rsidR="00AB2F3E" w:rsidRPr="00B52738">
        <w:rPr>
          <w:lang w:val="kk-KZ"/>
        </w:rPr>
        <w:t xml:space="preserve"> –</w:t>
      </w:r>
      <w:r w:rsidRPr="00B52738">
        <w:t xml:space="preserve"> </w:t>
      </w:r>
      <w:r w:rsidR="00231D78" w:rsidRPr="00B52738">
        <w:t>Параметры, способствующие увеличению вероятности кровотечений и ишемических осложнений</w:t>
      </w:r>
    </w:p>
    <w:p w14:paraId="4F6469D3" w14:textId="77777777" w:rsidR="00C7623E" w:rsidRPr="00B52738" w:rsidRDefault="00C7623E" w:rsidP="00C7623E">
      <w:pPr>
        <w:pStyle w:val="af0"/>
        <w:spacing w:before="0" w:after="0"/>
        <w:rPr>
          <w:lang w:val="kk-KZ"/>
        </w:rPr>
      </w:pPr>
    </w:p>
    <w:tbl>
      <w:tblPr>
        <w:tblStyle w:val="24"/>
        <w:tblW w:w="0" w:type="auto"/>
        <w:tblInd w:w="108" w:type="dxa"/>
        <w:tblLayout w:type="fixed"/>
        <w:tblLook w:val="04A0" w:firstRow="1" w:lastRow="0" w:firstColumn="1" w:lastColumn="0" w:noHBand="0" w:noVBand="1"/>
      </w:tblPr>
      <w:tblGrid>
        <w:gridCol w:w="6327"/>
        <w:gridCol w:w="1682"/>
        <w:gridCol w:w="1630"/>
      </w:tblGrid>
      <w:tr w:rsidR="003D0D27" w:rsidRPr="00B52738" w14:paraId="0142A06F" w14:textId="77777777" w:rsidTr="00C7623E">
        <w:tc>
          <w:tcPr>
            <w:tcW w:w="6327" w:type="dxa"/>
          </w:tcPr>
          <w:p w14:paraId="446C346D" w14:textId="77777777" w:rsidR="00A311BC" w:rsidRPr="00B52738" w:rsidRDefault="00A311BC" w:rsidP="00225ED9">
            <w:pPr>
              <w:pStyle w:val="af3"/>
              <w:spacing w:before="0" w:after="0"/>
              <w:rPr>
                <w:b/>
              </w:rPr>
            </w:pPr>
            <w:r w:rsidRPr="00B52738">
              <w:t>Переменная риска</w:t>
            </w:r>
          </w:p>
        </w:tc>
        <w:tc>
          <w:tcPr>
            <w:tcW w:w="1682" w:type="dxa"/>
          </w:tcPr>
          <w:p w14:paraId="0624080D" w14:textId="77777777" w:rsidR="00A311BC" w:rsidRPr="00B52738" w:rsidRDefault="00A311BC" w:rsidP="00225ED9">
            <w:pPr>
              <w:pStyle w:val="af3"/>
              <w:spacing w:before="0" w:after="0"/>
              <w:rPr>
                <w:b/>
              </w:rPr>
            </w:pPr>
            <w:r w:rsidRPr="00B52738">
              <w:t>Риск кровотечения</w:t>
            </w:r>
          </w:p>
        </w:tc>
        <w:tc>
          <w:tcPr>
            <w:tcW w:w="1630" w:type="dxa"/>
          </w:tcPr>
          <w:p w14:paraId="2F559505" w14:textId="77777777" w:rsidR="00A311BC" w:rsidRPr="00B52738" w:rsidRDefault="00A311BC" w:rsidP="00225ED9">
            <w:pPr>
              <w:pStyle w:val="af3"/>
              <w:spacing w:before="0" w:after="0"/>
              <w:rPr>
                <w:b/>
              </w:rPr>
            </w:pPr>
            <w:r w:rsidRPr="00B52738">
              <w:t>Ишемический риск</w:t>
            </w:r>
          </w:p>
        </w:tc>
      </w:tr>
      <w:tr w:rsidR="003D0D27" w:rsidRPr="00B52738" w14:paraId="5FCE807B" w14:textId="77777777" w:rsidTr="00C7623E">
        <w:trPr>
          <w:trHeight w:val="70"/>
        </w:trPr>
        <w:tc>
          <w:tcPr>
            <w:tcW w:w="6327" w:type="dxa"/>
          </w:tcPr>
          <w:p w14:paraId="2FC2ACA5" w14:textId="1023D02B" w:rsidR="00C7623E" w:rsidRPr="00B52738" w:rsidRDefault="00C7623E" w:rsidP="00225ED9">
            <w:pPr>
              <w:pStyle w:val="af3"/>
              <w:spacing w:before="0" w:after="0"/>
            </w:pPr>
            <w:r w:rsidRPr="00B52738">
              <w:t>1</w:t>
            </w:r>
          </w:p>
        </w:tc>
        <w:tc>
          <w:tcPr>
            <w:tcW w:w="1682" w:type="dxa"/>
          </w:tcPr>
          <w:p w14:paraId="5A660BF5" w14:textId="48F5C129" w:rsidR="00C7623E" w:rsidRPr="00B52738" w:rsidRDefault="00C7623E" w:rsidP="00225ED9">
            <w:pPr>
              <w:pStyle w:val="af3"/>
              <w:spacing w:before="0" w:after="0"/>
            </w:pPr>
            <w:r w:rsidRPr="00B52738">
              <w:t>2</w:t>
            </w:r>
          </w:p>
        </w:tc>
        <w:tc>
          <w:tcPr>
            <w:tcW w:w="1630" w:type="dxa"/>
          </w:tcPr>
          <w:p w14:paraId="17E5A3ED" w14:textId="17001CEF" w:rsidR="00C7623E" w:rsidRPr="00B52738" w:rsidRDefault="00C7623E" w:rsidP="00225ED9">
            <w:pPr>
              <w:pStyle w:val="af3"/>
              <w:spacing w:before="0" w:after="0"/>
            </w:pPr>
            <w:r w:rsidRPr="00B52738">
              <w:t>3</w:t>
            </w:r>
          </w:p>
        </w:tc>
      </w:tr>
      <w:tr w:rsidR="003D0D27" w:rsidRPr="00B52738" w14:paraId="5BBF62A9" w14:textId="77777777" w:rsidTr="00C7623E">
        <w:tc>
          <w:tcPr>
            <w:tcW w:w="6327" w:type="dxa"/>
          </w:tcPr>
          <w:p w14:paraId="74117DF7" w14:textId="77777777" w:rsidR="00A311BC" w:rsidRPr="00B52738" w:rsidRDefault="00A311BC" w:rsidP="00225ED9">
            <w:pPr>
              <w:pStyle w:val="af3"/>
              <w:spacing w:before="0" w:after="0"/>
              <w:rPr>
                <w:b/>
              </w:rPr>
            </w:pPr>
            <w:r w:rsidRPr="00B52738">
              <w:t>Возраст &gt;75 лет</w:t>
            </w:r>
          </w:p>
        </w:tc>
        <w:tc>
          <w:tcPr>
            <w:tcW w:w="1682" w:type="dxa"/>
          </w:tcPr>
          <w:p w14:paraId="5E1A5D0C" w14:textId="77777777" w:rsidR="00A311BC" w:rsidRPr="00B52738" w:rsidRDefault="00A311BC" w:rsidP="00225ED9">
            <w:pPr>
              <w:pStyle w:val="af3"/>
              <w:spacing w:before="0" w:after="0"/>
            </w:pPr>
            <w:r w:rsidRPr="00B52738">
              <w:t>+</w:t>
            </w:r>
          </w:p>
        </w:tc>
        <w:tc>
          <w:tcPr>
            <w:tcW w:w="1630" w:type="dxa"/>
          </w:tcPr>
          <w:p w14:paraId="34708587" w14:textId="77777777" w:rsidR="00A311BC" w:rsidRPr="00B52738" w:rsidRDefault="00A311BC" w:rsidP="00225ED9">
            <w:pPr>
              <w:pStyle w:val="af3"/>
              <w:spacing w:before="0" w:after="0"/>
            </w:pPr>
            <w:r w:rsidRPr="00B52738">
              <w:t>+</w:t>
            </w:r>
          </w:p>
        </w:tc>
      </w:tr>
      <w:tr w:rsidR="003D0D27" w:rsidRPr="00B52738" w14:paraId="49D03D57" w14:textId="77777777" w:rsidTr="00C7623E">
        <w:tc>
          <w:tcPr>
            <w:tcW w:w="6327" w:type="dxa"/>
          </w:tcPr>
          <w:p w14:paraId="5838C655" w14:textId="713FBFC6" w:rsidR="00A311BC" w:rsidRPr="00B52738" w:rsidRDefault="00A311BC" w:rsidP="00225ED9">
            <w:pPr>
              <w:pStyle w:val="af3"/>
              <w:spacing w:before="0" w:after="0"/>
              <w:rPr>
                <w:b/>
              </w:rPr>
            </w:pPr>
            <w:r w:rsidRPr="00B52738">
              <w:t>ХБП:умеренная (СКФ 30–59 мл/мин/1,73 м 2)</w:t>
            </w:r>
          </w:p>
        </w:tc>
        <w:tc>
          <w:tcPr>
            <w:tcW w:w="1682" w:type="dxa"/>
          </w:tcPr>
          <w:p w14:paraId="151D9C06" w14:textId="77777777" w:rsidR="00A311BC" w:rsidRPr="00B52738" w:rsidRDefault="00A311BC" w:rsidP="00225ED9">
            <w:pPr>
              <w:pStyle w:val="af3"/>
              <w:spacing w:before="0" w:after="0"/>
            </w:pPr>
            <w:r w:rsidRPr="00B52738">
              <w:t>+</w:t>
            </w:r>
          </w:p>
        </w:tc>
        <w:tc>
          <w:tcPr>
            <w:tcW w:w="1630" w:type="dxa"/>
          </w:tcPr>
          <w:p w14:paraId="2BF7504C" w14:textId="77777777" w:rsidR="00A311BC" w:rsidRPr="00B52738" w:rsidRDefault="00A311BC" w:rsidP="00225ED9">
            <w:pPr>
              <w:pStyle w:val="af3"/>
              <w:spacing w:before="0" w:after="0"/>
            </w:pPr>
            <w:r w:rsidRPr="00B52738">
              <w:t>+</w:t>
            </w:r>
          </w:p>
        </w:tc>
      </w:tr>
      <w:tr w:rsidR="003D0D27" w:rsidRPr="00B52738" w14:paraId="5157EE53" w14:textId="77777777" w:rsidTr="00C7623E">
        <w:tc>
          <w:tcPr>
            <w:tcW w:w="6327" w:type="dxa"/>
          </w:tcPr>
          <w:p w14:paraId="54CE0241" w14:textId="77777777" w:rsidR="00A311BC" w:rsidRPr="00B52738" w:rsidRDefault="00A311BC" w:rsidP="00225ED9">
            <w:pPr>
              <w:pStyle w:val="af3"/>
              <w:spacing w:before="0" w:after="0"/>
              <w:rPr>
                <w:b/>
              </w:rPr>
            </w:pPr>
            <w:r w:rsidRPr="00B52738">
              <w:t>ХБП: тяжелая (СКФ &lt;30 мл/мин/1,73 м 2)</w:t>
            </w:r>
          </w:p>
        </w:tc>
        <w:tc>
          <w:tcPr>
            <w:tcW w:w="1682" w:type="dxa"/>
          </w:tcPr>
          <w:p w14:paraId="7E3954AC" w14:textId="77777777" w:rsidR="00A311BC" w:rsidRPr="00B52738" w:rsidRDefault="00A311BC" w:rsidP="00225ED9">
            <w:pPr>
              <w:pStyle w:val="af3"/>
              <w:spacing w:before="0" w:after="0"/>
            </w:pPr>
            <w:r w:rsidRPr="00B52738">
              <w:t>++</w:t>
            </w:r>
          </w:p>
        </w:tc>
        <w:tc>
          <w:tcPr>
            <w:tcW w:w="1630" w:type="dxa"/>
          </w:tcPr>
          <w:p w14:paraId="78723B40" w14:textId="77777777" w:rsidR="00A311BC" w:rsidRPr="00B52738" w:rsidRDefault="00A311BC" w:rsidP="00225ED9">
            <w:pPr>
              <w:pStyle w:val="af3"/>
              <w:spacing w:before="0" w:after="0"/>
            </w:pPr>
            <w:r w:rsidRPr="00B52738">
              <w:t>+</w:t>
            </w:r>
          </w:p>
        </w:tc>
      </w:tr>
      <w:tr w:rsidR="003D0D27" w:rsidRPr="00B52738" w14:paraId="0947AACA" w14:textId="77777777" w:rsidTr="00C7623E">
        <w:tc>
          <w:tcPr>
            <w:tcW w:w="6327" w:type="dxa"/>
          </w:tcPr>
          <w:p w14:paraId="355ECB88" w14:textId="77777777" w:rsidR="00A311BC" w:rsidRPr="00B52738" w:rsidRDefault="00A311BC" w:rsidP="00225ED9">
            <w:pPr>
              <w:pStyle w:val="af3"/>
              <w:spacing w:before="0" w:after="0"/>
              <w:rPr>
                <w:b/>
              </w:rPr>
            </w:pPr>
            <w:r w:rsidRPr="00B52738">
              <w:t>Уровень гемоглобина: &lt;11,0 г/дл</w:t>
            </w:r>
          </w:p>
        </w:tc>
        <w:tc>
          <w:tcPr>
            <w:tcW w:w="1682" w:type="dxa"/>
          </w:tcPr>
          <w:p w14:paraId="10B2F108" w14:textId="77777777" w:rsidR="00A311BC" w:rsidRPr="00B52738" w:rsidRDefault="00A311BC" w:rsidP="00225ED9">
            <w:pPr>
              <w:pStyle w:val="af3"/>
              <w:spacing w:before="0" w:after="0"/>
            </w:pPr>
            <w:r w:rsidRPr="00B52738">
              <w:t>++</w:t>
            </w:r>
          </w:p>
        </w:tc>
        <w:tc>
          <w:tcPr>
            <w:tcW w:w="1630" w:type="dxa"/>
          </w:tcPr>
          <w:p w14:paraId="3BD58477" w14:textId="77777777" w:rsidR="00A311BC" w:rsidRPr="00B52738" w:rsidRDefault="00A311BC" w:rsidP="00225ED9">
            <w:pPr>
              <w:pStyle w:val="af3"/>
              <w:spacing w:before="0" w:after="0"/>
            </w:pPr>
            <w:r w:rsidRPr="00B52738">
              <w:t>–</w:t>
            </w:r>
          </w:p>
        </w:tc>
      </w:tr>
      <w:tr w:rsidR="003D0D27" w:rsidRPr="00B52738" w14:paraId="4C635566" w14:textId="77777777" w:rsidTr="00C7623E">
        <w:tc>
          <w:tcPr>
            <w:tcW w:w="6327" w:type="dxa"/>
          </w:tcPr>
          <w:p w14:paraId="1D6FCDE5" w14:textId="77777777" w:rsidR="00A311BC" w:rsidRPr="00B52738" w:rsidRDefault="00A311BC" w:rsidP="00225ED9">
            <w:pPr>
              <w:pStyle w:val="af3"/>
              <w:spacing w:before="0" w:after="0"/>
              <w:rPr>
                <w:b/>
              </w:rPr>
            </w:pPr>
            <w:r w:rsidRPr="00B52738">
              <w:t>Уровень гемоглобина: 11,0–12,9 г/дл (мужчины)</w:t>
            </w:r>
          </w:p>
        </w:tc>
        <w:tc>
          <w:tcPr>
            <w:tcW w:w="1682" w:type="dxa"/>
          </w:tcPr>
          <w:p w14:paraId="653A7ABE" w14:textId="77777777" w:rsidR="00A311BC" w:rsidRPr="00B52738" w:rsidRDefault="00A311BC" w:rsidP="00225ED9">
            <w:pPr>
              <w:pStyle w:val="af3"/>
              <w:spacing w:before="0" w:after="0"/>
            </w:pPr>
            <w:r w:rsidRPr="00B52738">
              <w:t>+</w:t>
            </w:r>
          </w:p>
        </w:tc>
        <w:tc>
          <w:tcPr>
            <w:tcW w:w="1630" w:type="dxa"/>
          </w:tcPr>
          <w:p w14:paraId="0F83BFD7" w14:textId="77777777" w:rsidR="00A311BC" w:rsidRPr="00B52738" w:rsidRDefault="00A311BC" w:rsidP="00225ED9">
            <w:pPr>
              <w:pStyle w:val="af3"/>
              <w:spacing w:before="0" w:after="0"/>
            </w:pPr>
            <w:r w:rsidRPr="00B52738">
              <w:t>_</w:t>
            </w:r>
          </w:p>
        </w:tc>
      </w:tr>
      <w:tr w:rsidR="003D0D27" w:rsidRPr="00B52738" w14:paraId="6251F7EB" w14:textId="77777777" w:rsidTr="00C7623E">
        <w:tc>
          <w:tcPr>
            <w:tcW w:w="6327" w:type="dxa"/>
          </w:tcPr>
          <w:p w14:paraId="19D01009" w14:textId="77777777" w:rsidR="00A311BC" w:rsidRPr="00B52738" w:rsidRDefault="00A311BC" w:rsidP="00225ED9">
            <w:pPr>
              <w:pStyle w:val="af3"/>
              <w:spacing w:before="0" w:after="0"/>
              <w:rPr>
                <w:b/>
              </w:rPr>
            </w:pPr>
            <w:r w:rsidRPr="00B52738">
              <w:t>Уровень гемоглобина: 11,0–11,9 г/дл (женщины)</w:t>
            </w:r>
          </w:p>
        </w:tc>
        <w:tc>
          <w:tcPr>
            <w:tcW w:w="1682" w:type="dxa"/>
          </w:tcPr>
          <w:p w14:paraId="5E03E4E9" w14:textId="77777777" w:rsidR="00A311BC" w:rsidRPr="00B52738" w:rsidRDefault="00A311BC" w:rsidP="00225ED9">
            <w:pPr>
              <w:pStyle w:val="af3"/>
              <w:spacing w:before="0" w:after="0"/>
            </w:pPr>
            <w:r w:rsidRPr="00B52738">
              <w:t>+</w:t>
            </w:r>
          </w:p>
        </w:tc>
        <w:tc>
          <w:tcPr>
            <w:tcW w:w="1630" w:type="dxa"/>
          </w:tcPr>
          <w:p w14:paraId="5671AEF6" w14:textId="77777777" w:rsidR="00A311BC" w:rsidRPr="00B52738" w:rsidRDefault="00A311BC" w:rsidP="00225ED9">
            <w:pPr>
              <w:pStyle w:val="af3"/>
              <w:spacing w:before="0" w:after="0"/>
            </w:pPr>
            <w:r w:rsidRPr="00B52738">
              <w:t>_</w:t>
            </w:r>
          </w:p>
        </w:tc>
      </w:tr>
      <w:tr w:rsidR="003D0D27" w:rsidRPr="00B52738" w14:paraId="2D8CDAB2" w14:textId="77777777" w:rsidTr="00C7623E">
        <w:tc>
          <w:tcPr>
            <w:tcW w:w="6327" w:type="dxa"/>
          </w:tcPr>
          <w:p w14:paraId="7DA0E96E" w14:textId="77777777" w:rsidR="00A311BC" w:rsidRPr="00B52738" w:rsidRDefault="00A311BC" w:rsidP="00225ED9">
            <w:pPr>
              <w:pStyle w:val="af3"/>
              <w:spacing w:before="0" w:after="0"/>
              <w:rPr>
                <w:b/>
              </w:rPr>
            </w:pPr>
            <w:r w:rsidRPr="00B52738">
              <w:t>Спонтанное кровотечение, требующее госпитализации или переливания крови в течение последних 6 месяцев</w:t>
            </w:r>
          </w:p>
        </w:tc>
        <w:tc>
          <w:tcPr>
            <w:tcW w:w="1682" w:type="dxa"/>
          </w:tcPr>
          <w:p w14:paraId="212812DB" w14:textId="77777777" w:rsidR="00A311BC" w:rsidRPr="00B52738" w:rsidRDefault="00A311BC" w:rsidP="00225ED9">
            <w:pPr>
              <w:pStyle w:val="af3"/>
              <w:spacing w:before="0" w:after="0"/>
            </w:pPr>
            <w:r w:rsidRPr="00B52738">
              <w:t>++</w:t>
            </w:r>
          </w:p>
          <w:p w14:paraId="196812A2" w14:textId="77777777" w:rsidR="00A311BC" w:rsidRPr="00B52738" w:rsidRDefault="00A311BC" w:rsidP="00225ED9">
            <w:pPr>
              <w:pStyle w:val="af3"/>
              <w:spacing w:before="0" w:after="0"/>
            </w:pPr>
          </w:p>
        </w:tc>
        <w:tc>
          <w:tcPr>
            <w:tcW w:w="1630" w:type="dxa"/>
          </w:tcPr>
          <w:p w14:paraId="489F97BC" w14:textId="77777777" w:rsidR="00A311BC" w:rsidRPr="00B52738" w:rsidRDefault="00A311BC" w:rsidP="00225ED9">
            <w:pPr>
              <w:pStyle w:val="af3"/>
              <w:spacing w:before="0" w:after="0"/>
            </w:pPr>
            <w:r w:rsidRPr="00B52738">
              <w:t>–</w:t>
            </w:r>
          </w:p>
        </w:tc>
      </w:tr>
      <w:tr w:rsidR="003D0D27" w:rsidRPr="00B52738" w14:paraId="42C4D78A" w14:textId="77777777" w:rsidTr="00C7623E">
        <w:tc>
          <w:tcPr>
            <w:tcW w:w="6327" w:type="dxa"/>
          </w:tcPr>
          <w:p w14:paraId="0FAE9883" w14:textId="77777777" w:rsidR="00A311BC" w:rsidRPr="00B52738" w:rsidRDefault="00A311BC" w:rsidP="00225ED9">
            <w:pPr>
              <w:pStyle w:val="af3"/>
              <w:spacing w:before="0" w:after="0"/>
              <w:rPr>
                <w:b/>
              </w:rPr>
            </w:pPr>
            <w:r w:rsidRPr="00B52738">
              <w:t>Спонтанное кровотечение, требующее госпитализации или переливания крови в течение последних 12 месяцев</w:t>
            </w:r>
          </w:p>
        </w:tc>
        <w:tc>
          <w:tcPr>
            <w:tcW w:w="1682" w:type="dxa"/>
          </w:tcPr>
          <w:p w14:paraId="381D95C2" w14:textId="77777777" w:rsidR="00A311BC" w:rsidRPr="00B52738" w:rsidRDefault="00A311BC" w:rsidP="00225ED9">
            <w:pPr>
              <w:pStyle w:val="af3"/>
              <w:spacing w:before="0" w:after="0"/>
            </w:pPr>
            <w:r w:rsidRPr="00B52738">
              <w:t>+</w:t>
            </w:r>
          </w:p>
        </w:tc>
        <w:tc>
          <w:tcPr>
            <w:tcW w:w="1630" w:type="dxa"/>
          </w:tcPr>
          <w:p w14:paraId="620707D8" w14:textId="77777777" w:rsidR="00A311BC" w:rsidRPr="00B52738" w:rsidRDefault="00A311BC" w:rsidP="00225ED9">
            <w:pPr>
              <w:pStyle w:val="af3"/>
              <w:spacing w:before="0" w:after="0"/>
            </w:pPr>
            <w:r w:rsidRPr="00B52738">
              <w:t>–</w:t>
            </w:r>
          </w:p>
        </w:tc>
      </w:tr>
      <w:tr w:rsidR="003D0D27" w:rsidRPr="00B52738" w14:paraId="448FB0D3" w14:textId="77777777" w:rsidTr="00C7623E">
        <w:tc>
          <w:tcPr>
            <w:tcW w:w="6327" w:type="dxa"/>
          </w:tcPr>
          <w:p w14:paraId="148D9C75" w14:textId="77777777" w:rsidR="00A311BC" w:rsidRPr="00B52738" w:rsidRDefault="00A311BC" w:rsidP="00225ED9">
            <w:pPr>
              <w:pStyle w:val="af3"/>
              <w:spacing w:before="0" w:after="0"/>
              <w:rPr>
                <w:b/>
              </w:rPr>
            </w:pPr>
            <w:r w:rsidRPr="00B52738">
              <w:t>Умеренная или тяжелая тромбоцитопения (количество тромбоцитов &lt;100 × 10 9 /л)</w:t>
            </w:r>
          </w:p>
        </w:tc>
        <w:tc>
          <w:tcPr>
            <w:tcW w:w="1682" w:type="dxa"/>
          </w:tcPr>
          <w:p w14:paraId="17B7E762" w14:textId="77777777" w:rsidR="00A311BC" w:rsidRPr="00B52738" w:rsidRDefault="00A311BC" w:rsidP="00225ED9">
            <w:pPr>
              <w:pStyle w:val="af3"/>
              <w:spacing w:before="0" w:after="0"/>
            </w:pPr>
            <w:r w:rsidRPr="00B52738">
              <w:t>++</w:t>
            </w:r>
          </w:p>
        </w:tc>
        <w:tc>
          <w:tcPr>
            <w:tcW w:w="1630" w:type="dxa"/>
          </w:tcPr>
          <w:p w14:paraId="05345AE5" w14:textId="77777777" w:rsidR="00A311BC" w:rsidRPr="00B52738" w:rsidRDefault="00A311BC" w:rsidP="00225ED9">
            <w:pPr>
              <w:pStyle w:val="af3"/>
              <w:spacing w:before="0" w:after="0"/>
            </w:pPr>
            <w:r w:rsidRPr="00B52738">
              <w:t>–</w:t>
            </w:r>
          </w:p>
        </w:tc>
      </w:tr>
      <w:tr w:rsidR="003D0D27" w:rsidRPr="00B52738" w14:paraId="1A059E86" w14:textId="77777777" w:rsidTr="00C7623E">
        <w:tc>
          <w:tcPr>
            <w:tcW w:w="6327" w:type="dxa"/>
          </w:tcPr>
          <w:p w14:paraId="577F59E1" w14:textId="77777777" w:rsidR="00A311BC" w:rsidRPr="00B52738" w:rsidRDefault="00A311BC" w:rsidP="00225ED9">
            <w:pPr>
              <w:pStyle w:val="af3"/>
              <w:spacing w:before="0" w:after="0"/>
              <w:rPr>
                <w:b/>
              </w:rPr>
            </w:pPr>
            <w:r w:rsidRPr="00B52738">
              <w:t>Хронический геморрагический диатез</w:t>
            </w:r>
          </w:p>
        </w:tc>
        <w:tc>
          <w:tcPr>
            <w:tcW w:w="1682" w:type="dxa"/>
          </w:tcPr>
          <w:p w14:paraId="4BA7F4AA" w14:textId="77777777" w:rsidR="00A311BC" w:rsidRPr="00B52738" w:rsidRDefault="00A311BC" w:rsidP="00225ED9">
            <w:pPr>
              <w:pStyle w:val="af3"/>
              <w:spacing w:before="0" w:after="0"/>
            </w:pPr>
            <w:r w:rsidRPr="00B52738">
              <w:t>++</w:t>
            </w:r>
          </w:p>
        </w:tc>
        <w:tc>
          <w:tcPr>
            <w:tcW w:w="1630" w:type="dxa"/>
          </w:tcPr>
          <w:p w14:paraId="0561F521" w14:textId="77777777" w:rsidR="00A311BC" w:rsidRPr="00B52738" w:rsidRDefault="00A311BC" w:rsidP="00225ED9">
            <w:pPr>
              <w:pStyle w:val="af3"/>
              <w:spacing w:before="0" w:after="0"/>
            </w:pPr>
            <w:r w:rsidRPr="00B52738">
              <w:t>–</w:t>
            </w:r>
          </w:p>
        </w:tc>
      </w:tr>
      <w:tr w:rsidR="003D0D27" w:rsidRPr="00B52738" w14:paraId="18B1E9BD" w14:textId="77777777" w:rsidTr="00C7623E">
        <w:tc>
          <w:tcPr>
            <w:tcW w:w="6327" w:type="dxa"/>
          </w:tcPr>
          <w:p w14:paraId="649F429C" w14:textId="77777777" w:rsidR="00A311BC" w:rsidRPr="00B52738" w:rsidRDefault="00A311BC" w:rsidP="00225ED9">
            <w:pPr>
              <w:pStyle w:val="af3"/>
              <w:spacing w:before="0" w:after="0"/>
              <w:rPr>
                <w:b/>
              </w:rPr>
            </w:pPr>
            <w:r w:rsidRPr="00B52738">
              <w:t>Цирроз печени с портальной гипертензией</w:t>
            </w:r>
          </w:p>
        </w:tc>
        <w:tc>
          <w:tcPr>
            <w:tcW w:w="1682" w:type="dxa"/>
          </w:tcPr>
          <w:p w14:paraId="4CCB42E6" w14:textId="77777777" w:rsidR="00A311BC" w:rsidRPr="00B52738" w:rsidRDefault="00A311BC" w:rsidP="00225ED9">
            <w:pPr>
              <w:pStyle w:val="af3"/>
              <w:spacing w:before="0" w:after="0"/>
            </w:pPr>
            <w:r w:rsidRPr="00B52738">
              <w:t>++</w:t>
            </w:r>
          </w:p>
        </w:tc>
        <w:tc>
          <w:tcPr>
            <w:tcW w:w="1630" w:type="dxa"/>
          </w:tcPr>
          <w:p w14:paraId="2CD23E6F" w14:textId="77777777" w:rsidR="00A311BC" w:rsidRPr="00B52738" w:rsidRDefault="00A311BC" w:rsidP="00225ED9">
            <w:pPr>
              <w:pStyle w:val="af3"/>
              <w:spacing w:before="0" w:after="0"/>
            </w:pPr>
            <w:r w:rsidRPr="00B52738">
              <w:t>–</w:t>
            </w:r>
          </w:p>
        </w:tc>
      </w:tr>
      <w:tr w:rsidR="003D0D27" w:rsidRPr="00B52738" w14:paraId="41F79691" w14:textId="77777777" w:rsidTr="00C7623E">
        <w:tc>
          <w:tcPr>
            <w:tcW w:w="6327" w:type="dxa"/>
            <w:tcBorders>
              <w:bottom w:val="single" w:sz="4" w:space="0" w:color="auto"/>
            </w:tcBorders>
          </w:tcPr>
          <w:p w14:paraId="7C60C116" w14:textId="77777777" w:rsidR="00A311BC" w:rsidRPr="00B52738" w:rsidRDefault="00A311BC" w:rsidP="00225ED9">
            <w:pPr>
              <w:pStyle w:val="af3"/>
              <w:spacing w:before="0" w:after="0"/>
              <w:rPr>
                <w:b/>
              </w:rPr>
            </w:pPr>
            <w:r w:rsidRPr="00B52738">
              <w:t>Активная злокачественная опухоль</w:t>
            </w:r>
          </w:p>
        </w:tc>
        <w:tc>
          <w:tcPr>
            <w:tcW w:w="1682" w:type="dxa"/>
            <w:tcBorders>
              <w:bottom w:val="single" w:sz="4" w:space="0" w:color="auto"/>
            </w:tcBorders>
          </w:tcPr>
          <w:p w14:paraId="26DC697F" w14:textId="77777777" w:rsidR="00A311BC" w:rsidRPr="00B52738" w:rsidRDefault="00A311BC" w:rsidP="00225ED9">
            <w:pPr>
              <w:pStyle w:val="af3"/>
              <w:spacing w:before="0" w:after="0"/>
            </w:pPr>
            <w:r w:rsidRPr="00B52738">
              <w:t>++</w:t>
            </w:r>
          </w:p>
        </w:tc>
        <w:tc>
          <w:tcPr>
            <w:tcW w:w="1630" w:type="dxa"/>
            <w:tcBorders>
              <w:bottom w:val="single" w:sz="4" w:space="0" w:color="auto"/>
            </w:tcBorders>
          </w:tcPr>
          <w:p w14:paraId="70C7F464" w14:textId="77777777" w:rsidR="00A311BC" w:rsidRPr="00B52738" w:rsidRDefault="00A311BC" w:rsidP="00225ED9">
            <w:pPr>
              <w:pStyle w:val="af3"/>
              <w:spacing w:before="0" w:after="0"/>
            </w:pPr>
            <w:r w:rsidRPr="00B52738">
              <w:t>–</w:t>
            </w:r>
          </w:p>
        </w:tc>
      </w:tr>
      <w:tr w:rsidR="003D0D27" w:rsidRPr="00B52738" w14:paraId="471DD20F" w14:textId="77777777" w:rsidTr="00C7623E">
        <w:tc>
          <w:tcPr>
            <w:tcW w:w="6327" w:type="dxa"/>
            <w:tcBorders>
              <w:bottom w:val="nil"/>
            </w:tcBorders>
          </w:tcPr>
          <w:p w14:paraId="5258046D" w14:textId="77777777" w:rsidR="00A311BC" w:rsidRPr="00B52738" w:rsidRDefault="00A311BC" w:rsidP="00225ED9">
            <w:pPr>
              <w:pStyle w:val="af3"/>
              <w:spacing w:before="0" w:after="0"/>
              <w:rPr>
                <w:b/>
              </w:rPr>
            </w:pPr>
            <w:r w:rsidRPr="00B52738">
              <w:t>Предшествующее спонтанное внутричерепное кровоизлияние в любое время или травматическое внутричерепное кровоизлияние в течение последних 12 месяцев</w:t>
            </w:r>
          </w:p>
        </w:tc>
        <w:tc>
          <w:tcPr>
            <w:tcW w:w="1682" w:type="dxa"/>
            <w:tcBorders>
              <w:bottom w:val="nil"/>
            </w:tcBorders>
          </w:tcPr>
          <w:p w14:paraId="15AEBBF1" w14:textId="77777777" w:rsidR="00A311BC" w:rsidRPr="00B52738" w:rsidRDefault="00A311BC" w:rsidP="00225ED9">
            <w:pPr>
              <w:pStyle w:val="af3"/>
              <w:spacing w:before="0" w:after="0"/>
            </w:pPr>
            <w:r w:rsidRPr="00B52738">
              <w:t>++</w:t>
            </w:r>
          </w:p>
        </w:tc>
        <w:tc>
          <w:tcPr>
            <w:tcW w:w="1630" w:type="dxa"/>
            <w:tcBorders>
              <w:bottom w:val="nil"/>
            </w:tcBorders>
          </w:tcPr>
          <w:p w14:paraId="6B6CC711" w14:textId="77777777" w:rsidR="00A311BC" w:rsidRPr="00B52738" w:rsidRDefault="00A311BC" w:rsidP="00225ED9">
            <w:pPr>
              <w:pStyle w:val="af3"/>
              <w:spacing w:before="0" w:after="0"/>
            </w:pPr>
            <w:r w:rsidRPr="00B52738">
              <w:t>–</w:t>
            </w:r>
          </w:p>
        </w:tc>
      </w:tr>
      <w:tr w:rsidR="003D0D27" w:rsidRPr="00B52738" w14:paraId="0F5D70B2" w14:textId="77777777" w:rsidTr="00C7623E">
        <w:tc>
          <w:tcPr>
            <w:tcW w:w="6327" w:type="dxa"/>
          </w:tcPr>
          <w:p w14:paraId="5E105F17" w14:textId="6F4C56B6" w:rsidR="00C7623E" w:rsidRPr="00B52738" w:rsidRDefault="00C7623E" w:rsidP="00225ED9">
            <w:pPr>
              <w:pStyle w:val="af3"/>
              <w:spacing w:before="0" w:after="0"/>
              <w:rPr>
                <w:b/>
              </w:rPr>
            </w:pPr>
            <w:r w:rsidRPr="00B52738">
              <w:t>Умеренный или тяжелый ишемический инсульт в течение последних 6 месяцев</w:t>
            </w:r>
          </w:p>
        </w:tc>
        <w:tc>
          <w:tcPr>
            <w:tcW w:w="1682" w:type="dxa"/>
          </w:tcPr>
          <w:p w14:paraId="351CE6CC" w14:textId="77777777" w:rsidR="00C7623E" w:rsidRPr="00B52738" w:rsidRDefault="00C7623E" w:rsidP="00225ED9">
            <w:pPr>
              <w:pStyle w:val="af3"/>
              <w:spacing w:before="0" w:after="0"/>
            </w:pPr>
            <w:r w:rsidRPr="00B52738">
              <w:t>++</w:t>
            </w:r>
          </w:p>
        </w:tc>
        <w:tc>
          <w:tcPr>
            <w:tcW w:w="1630" w:type="dxa"/>
          </w:tcPr>
          <w:p w14:paraId="30CEFA19" w14:textId="77777777" w:rsidR="00C7623E" w:rsidRPr="00B52738" w:rsidRDefault="00C7623E" w:rsidP="00225ED9">
            <w:pPr>
              <w:pStyle w:val="af3"/>
              <w:spacing w:before="0" w:after="0"/>
            </w:pPr>
            <w:r w:rsidRPr="00B52738">
              <w:t>++</w:t>
            </w:r>
          </w:p>
        </w:tc>
      </w:tr>
      <w:tr w:rsidR="003D0D27" w:rsidRPr="00B52738" w14:paraId="337E54DC" w14:textId="77777777" w:rsidTr="00C7623E">
        <w:tc>
          <w:tcPr>
            <w:tcW w:w="6327" w:type="dxa"/>
          </w:tcPr>
          <w:p w14:paraId="0EB90774" w14:textId="77777777" w:rsidR="00C7623E" w:rsidRPr="00B52738" w:rsidRDefault="00C7623E" w:rsidP="00225ED9">
            <w:pPr>
              <w:pStyle w:val="af3"/>
              <w:spacing w:before="0" w:after="0"/>
              <w:rPr>
                <w:b/>
              </w:rPr>
            </w:pPr>
            <w:r w:rsidRPr="00B52738">
              <w:t>Крупная операция или травма в течение 30 дней до ЧКВ</w:t>
            </w:r>
          </w:p>
        </w:tc>
        <w:tc>
          <w:tcPr>
            <w:tcW w:w="1682" w:type="dxa"/>
          </w:tcPr>
          <w:p w14:paraId="6B5F95C0" w14:textId="77777777" w:rsidR="00C7623E" w:rsidRPr="00B52738" w:rsidRDefault="00C7623E" w:rsidP="00225ED9">
            <w:pPr>
              <w:pStyle w:val="af3"/>
              <w:spacing w:before="0" w:after="0"/>
            </w:pPr>
            <w:r w:rsidRPr="00B52738">
              <w:t>++</w:t>
            </w:r>
          </w:p>
        </w:tc>
        <w:tc>
          <w:tcPr>
            <w:tcW w:w="1630" w:type="dxa"/>
          </w:tcPr>
          <w:p w14:paraId="4D00D1D2" w14:textId="77777777" w:rsidR="00C7623E" w:rsidRPr="00B52738" w:rsidRDefault="00C7623E" w:rsidP="00225ED9">
            <w:pPr>
              <w:pStyle w:val="af3"/>
              <w:spacing w:before="0" w:after="0"/>
            </w:pPr>
            <w:r w:rsidRPr="00B52738">
              <w:t>–</w:t>
            </w:r>
          </w:p>
        </w:tc>
      </w:tr>
      <w:tr w:rsidR="003D0D27" w:rsidRPr="00B52738" w14:paraId="04A018A7" w14:textId="77777777" w:rsidTr="00C7623E">
        <w:tc>
          <w:tcPr>
            <w:tcW w:w="6327" w:type="dxa"/>
          </w:tcPr>
          <w:p w14:paraId="108A4129" w14:textId="77777777" w:rsidR="00C7623E" w:rsidRPr="00B52738" w:rsidRDefault="00C7623E" w:rsidP="00225ED9">
            <w:pPr>
              <w:pStyle w:val="af3"/>
              <w:spacing w:before="0" w:after="0"/>
              <w:rPr>
                <w:b/>
              </w:rPr>
            </w:pPr>
            <w:r w:rsidRPr="00B52738">
              <w:t>Неотсроченная крупная операция на фоне двойной антиагрегантной терапии</w:t>
            </w:r>
          </w:p>
        </w:tc>
        <w:tc>
          <w:tcPr>
            <w:tcW w:w="1682" w:type="dxa"/>
          </w:tcPr>
          <w:p w14:paraId="22F26F14" w14:textId="77777777" w:rsidR="00C7623E" w:rsidRPr="00B52738" w:rsidRDefault="00C7623E" w:rsidP="00225ED9">
            <w:pPr>
              <w:pStyle w:val="af3"/>
              <w:spacing w:before="0" w:after="0"/>
            </w:pPr>
            <w:r w:rsidRPr="00B52738">
              <w:t>++</w:t>
            </w:r>
          </w:p>
        </w:tc>
        <w:tc>
          <w:tcPr>
            <w:tcW w:w="1630" w:type="dxa"/>
          </w:tcPr>
          <w:p w14:paraId="499C1A0C" w14:textId="77777777" w:rsidR="00C7623E" w:rsidRPr="00B52738" w:rsidRDefault="00C7623E" w:rsidP="00225ED9">
            <w:pPr>
              <w:pStyle w:val="af3"/>
              <w:spacing w:before="0" w:after="0"/>
            </w:pPr>
            <w:r w:rsidRPr="00B52738">
              <w:t>+</w:t>
            </w:r>
          </w:p>
        </w:tc>
      </w:tr>
      <w:tr w:rsidR="003D0D27" w:rsidRPr="00B52738" w14:paraId="6069A18C" w14:textId="77777777" w:rsidTr="00C7623E">
        <w:tc>
          <w:tcPr>
            <w:tcW w:w="6327" w:type="dxa"/>
          </w:tcPr>
          <w:p w14:paraId="0CDE6D6D" w14:textId="77777777" w:rsidR="00C7623E" w:rsidRPr="00B52738" w:rsidRDefault="00C7623E" w:rsidP="00225ED9">
            <w:pPr>
              <w:pStyle w:val="af3"/>
              <w:spacing w:before="0" w:after="0"/>
              <w:rPr>
                <w:b/>
              </w:rPr>
            </w:pPr>
            <w:r w:rsidRPr="00B52738">
              <w:t>Наличие артериовенозной мальформации головного мозга</w:t>
            </w:r>
          </w:p>
        </w:tc>
        <w:tc>
          <w:tcPr>
            <w:tcW w:w="1682" w:type="dxa"/>
          </w:tcPr>
          <w:p w14:paraId="4C18AF43" w14:textId="77777777" w:rsidR="00C7623E" w:rsidRPr="00B52738" w:rsidRDefault="00C7623E" w:rsidP="00225ED9">
            <w:pPr>
              <w:pStyle w:val="af3"/>
              <w:spacing w:before="0" w:after="0"/>
            </w:pPr>
            <w:r w:rsidRPr="00B52738">
              <w:t>++</w:t>
            </w:r>
          </w:p>
        </w:tc>
        <w:tc>
          <w:tcPr>
            <w:tcW w:w="1630" w:type="dxa"/>
          </w:tcPr>
          <w:p w14:paraId="6A086DD0" w14:textId="77777777" w:rsidR="00C7623E" w:rsidRPr="00B52738" w:rsidRDefault="00C7623E" w:rsidP="00225ED9">
            <w:pPr>
              <w:pStyle w:val="af3"/>
              <w:spacing w:before="0" w:after="0"/>
            </w:pPr>
            <w:r w:rsidRPr="00B52738">
              <w:t>–</w:t>
            </w:r>
          </w:p>
        </w:tc>
      </w:tr>
      <w:tr w:rsidR="003D0D27" w:rsidRPr="00B52738" w14:paraId="140D674A" w14:textId="77777777" w:rsidTr="00225ED9">
        <w:trPr>
          <w:trHeight w:val="70"/>
        </w:trPr>
        <w:tc>
          <w:tcPr>
            <w:tcW w:w="6327" w:type="dxa"/>
            <w:tcBorders>
              <w:bottom w:val="single" w:sz="4" w:space="0" w:color="auto"/>
            </w:tcBorders>
          </w:tcPr>
          <w:p w14:paraId="4F6761A8" w14:textId="77777777" w:rsidR="00C7623E" w:rsidRPr="00B52738" w:rsidRDefault="00C7623E" w:rsidP="00225ED9">
            <w:pPr>
              <w:pStyle w:val="af3"/>
              <w:spacing w:before="0" w:after="0"/>
              <w:rPr>
                <w:b/>
              </w:rPr>
            </w:pPr>
            <w:r w:rsidRPr="00B52738">
              <w:t>Длительный прием пероральных нестероидных противовоспалительных препаратов или стероидов</w:t>
            </w:r>
          </w:p>
        </w:tc>
        <w:tc>
          <w:tcPr>
            <w:tcW w:w="1682" w:type="dxa"/>
            <w:tcBorders>
              <w:bottom w:val="single" w:sz="4" w:space="0" w:color="auto"/>
            </w:tcBorders>
          </w:tcPr>
          <w:p w14:paraId="4C1A5627" w14:textId="77777777" w:rsidR="00C7623E" w:rsidRPr="00B52738" w:rsidRDefault="00C7623E" w:rsidP="00225ED9">
            <w:pPr>
              <w:pStyle w:val="af3"/>
              <w:spacing w:before="0" w:after="0"/>
            </w:pPr>
            <w:r w:rsidRPr="00B52738">
              <w:t>+</w:t>
            </w:r>
          </w:p>
        </w:tc>
        <w:tc>
          <w:tcPr>
            <w:tcW w:w="1630" w:type="dxa"/>
            <w:tcBorders>
              <w:bottom w:val="single" w:sz="4" w:space="0" w:color="auto"/>
            </w:tcBorders>
          </w:tcPr>
          <w:p w14:paraId="2967F421" w14:textId="77777777" w:rsidR="00C7623E" w:rsidRPr="00B52738" w:rsidRDefault="00C7623E" w:rsidP="00225ED9">
            <w:pPr>
              <w:pStyle w:val="af3"/>
              <w:spacing w:before="0" w:after="0"/>
            </w:pPr>
            <w:r w:rsidRPr="00B52738">
              <w:t>–</w:t>
            </w:r>
          </w:p>
        </w:tc>
      </w:tr>
      <w:tr w:rsidR="003D0D27" w:rsidRPr="00B52738" w14:paraId="382AFEDC" w14:textId="77777777" w:rsidTr="00225ED9">
        <w:tc>
          <w:tcPr>
            <w:tcW w:w="6327" w:type="dxa"/>
            <w:tcBorders>
              <w:bottom w:val="nil"/>
            </w:tcBorders>
          </w:tcPr>
          <w:p w14:paraId="6140386E" w14:textId="77777777" w:rsidR="00C7623E" w:rsidRPr="00B52738" w:rsidRDefault="00C7623E" w:rsidP="00225ED9">
            <w:pPr>
              <w:pStyle w:val="af3"/>
              <w:spacing w:before="0" w:after="0"/>
              <w:rPr>
                <w:b/>
              </w:rPr>
            </w:pPr>
            <w:r w:rsidRPr="00B52738">
              <w:t>Обширное и/или диффузное поражение коронарных артерий (особенно при сахарном диабете)</w:t>
            </w:r>
          </w:p>
        </w:tc>
        <w:tc>
          <w:tcPr>
            <w:tcW w:w="1682" w:type="dxa"/>
            <w:tcBorders>
              <w:bottom w:val="nil"/>
            </w:tcBorders>
          </w:tcPr>
          <w:p w14:paraId="77C1B6CA" w14:textId="77777777" w:rsidR="00C7623E" w:rsidRPr="00B52738" w:rsidRDefault="00C7623E" w:rsidP="00225ED9">
            <w:pPr>
              <w:pStyle w:val="af3"/>
              <w:spacing w:before="0" w:after="0"/>
            </w:pPr>
            <w:r w:rsidRPr="00B52738">
              <w:t>–</w:t>
            </w:r>
          </w:p>
        </w:tc>
        <w:tc>
          <w:tcPr>
            <w:tcW w:w="1630" w:type="dxa"/>
            <w:tcBorders>
              <w:bottom w:val="nil"/>
            </w:tcBorders>
          </w:tcPr>
          <w:p w14:paraId="5D8E53A0" w14:textId="77777777" w:rsidR="00C7623E" w:rsidRPr="00B52738" w:rsidRDefault="00C7623E" w:rsidP="00225ED9">
            <w:pPr>
              <w:pStyle w:val="af3"/>
              <w:spacing w:before="0" w:after="0"/>
            </w:pPr>
            <w:r w:rsidRPr="00B52738">
              <w:t>++</w:t>
            </w:r>
          </w:p>
        </w:tc>
      </w:tr>
    </w:tbl>
    <w:p w14:paraId="59E9BB0B" w14:textId="77777777" w:rsidR="00225ED9" w:rsidRPr="00B52738" w:rsidRDefault="00225ED9">
      <w:r w:rsidRPr="00B52738">
        <w:br w:type="page"/>
      </w:r>
    </w:p>
    <w:p w14:paraId="70E730F9" w14:textId="641CA352" w:rsidR="00225ED9" w:rsidRPr="00B52738" w:rsidRDefault="00225ED9" w:rsidP="00225ED9">
      <w:pPr>
        <w:pStyle w:val="a0"/>
        <w:spacing w:after="0"/>
        <w:ind w:firstLine="0"/>
      </w:pPr>
      <w:r w:rsidRPr="00B52738">
        <w:t>Продолжение таблицы</w:t>
      </w:r>
      <w:r w:rsidR="009C6E2B">
        <w:t xml:space="preserve"> </w:t>
      </w:r>
      <w:r w:rsidRPr="00B52738">
        <w:t>4</w:t>
      </w:r>
    </w:p>
    <w:p w14:paraId="7B19B260" w14:textId="23DD03CA" w:rsidR="00225ED9" w:rsidRPr="00B52738" w:rsidRDefault="00225ED9"/>
    <w:tbl>
      <w:tblPr>
        <w:tblStyle w:val="24"/>
        <w:tblW w:w="0" w:type="auto"/>
        <w:tblInd w:w="108" w:type="dxa"/>
        <w:tblLayout w:type="fixed"/>
        <w:tblLook w:val="04A0" w:firstRow="1" w:lastRow="0" w:firstColumn="1" w:lastColumn="0" w:noHBand="0" w:noVBand="1"/>
      </w:tblPr>
      <w:tblGrid>
        <w:gridCol w:w="6327"/>
        <w:gridCol w:w="1682"/>
        <w:gridCol w:w="1630"/>
      </w:tblGrid>
      <w:tr w:rsidR="00225ED9" w:rsidRPr="00B52738" w14:paraId="347AC5D6" w14:textId="77777777" w:rsidTr="00C7623E">
        <w:tc>
          <w:tcPr>
            <w:tcW w:w="6327" w:type="dxa"/>
          </w:tcPr>
          <w:p w14:paraId="3F907E46" w14:textId="5E8137CE" w:rsidR="00225ED9" w:rsidRPr="00B52738" w:rsidRDefault="00225ED9" w:rsidP="00225ED9">
            <w:pPr>
              <w:pStyle w:val="af3"/>
              <w:spacing w:before="0" w:after="0"/>
            </w:pPr>
            <w:r w:rsidRPr="00B52738">
              <w:t>1</w:t>
            </w:r>
          </w:p>
        </w:tc>
        <w:tc>
          <w:tcPr>
            <w:tcW w:w="1682" w:type="dxa"/>
          </w:tcPr>
          <w:p w14:paraId="25492237" w14:textId="1E46D35F" w:rsidR="00225ED9" w:rsidRPr="00B52738" w:rsidRDefault="00225ED9" w:rsidP="00225ED9">
            <w:pPr>
              <w:pStyle w:val="af3"/>
              <w:spacing w:before="0" w:after="0"/>
            </w:pPr>
            <w:r w:rsidRPr="00B52738">
              <w:t>2</w:t>
            </w:r>
          </w:p>
        </w:tc>
        <w:tc>
          <w:tcPr>
            <w:tcW w:w="1630" w:type="dxa"/>
          </w:tcPr>
          <w:p w14:paraId="01B26935" w14:textId="1E27AED1" w:rsidR="00225ED9" w:rsidRPr="00B52738" w:rsidRDefault="00225ED9" w:rsidP="00225ED9">
            <w:pPr>
              <w:pStyle w:val="af3"/>
              <w:spacing w:before="0" w:after="0"/>
            </w:pPr>
            <w:r w:rsidRPr="00B52738">
              <w:t>3</w:t>
            </w:r>
          </w:p>
        </w:tc>
      </w:tr>
      <w:tr w:rsidR="003D0D27" w:rsidRPr="00B52738" w14:paraId="6D1B46CE" w14:textId="77777777" w:rsidTr="00C7623E">
        <w:tc>
          <w:tcPr>
            <w:tcW w:w="6327" w:type="dxa"/>
          </w:tcPr>
          <w:p w14:paraId="22727620" w14:textId="030F4012" w:rsidR="00225ED9" w:rsidRPr="00B52738" w:rsidRDefault="00225ED9" w:rsidP="00225ED9">
            <w:pPr>
              <w:pStyle w:val="af3"/>
              <w:spacing w:before="0" w:after="0"/>
              <w:rPr>
                <w:b/>
              </w:rPr>
            </w:pPr>
            <w:r w:rsidRPr="00B52738">
              <w:t>По крайней мере одна переменная для степени или сложности ЧКВ: три обработанных сосуда, стентирование последней оставшейся проходимой коронарной артерии, общая длина стента &gt;60 мм, бифуркация с двумя имплантированными стентами, использование любого устройства для атерэктомии, левая основная артерия, хирургическое шунтирование или хроническая полная окклюзия в качестве цели</w:t>
            </w:r>
          </w:p>
        </w:tc>
        <w:tc>
          <w:tcPr>
            <w:tcW w:w="1682" w:type="dxa"/>
          </w:tcPr>
          <w:p w14:paraId="1C2A64F9" w14:textId="77777777" w:rsidR="00225ED9" w:rsidRPr="00B52738" w:rsidRDefault="00225ED9" w:rsidP="00225ED9">
            <w:pPr>
              <w:pStyle w:val="af3"/>
              <w:spacing w:before="0" w:after="0"/>
            </w:pPr>
            <w:r w:rsidRPr="00B52738">
              <w:t>–</w:t>
            </w:r>
          </w:p>
        </w:tc>
        <w:tc>
          <w:tcPr>
            <w:tcW w:w="1630" w:type="dxa"/>
          </w:tcPr>
          <w:p w14:paraId="2170528A" w14:textId="77777777" w:rsidR="00225ED9" w:rsidRPr="00B52738" w:rsidRDefault="00225ED9" w:rsidP="00225ED9">
            <w:pPr>
              <w:pStyle w:val="af3"/>
              <w:spacing w:before="0" w:after="0"/>
            </w:pPr>
            <w:r w:rsidRPr="00B52738">
              <w:t>+</w:t>
            </w:r>
          </w:p>
        </w:tc>
      </w:tr>
      <w:tr w:rsidR="003D0D27" w:rsidRPr="00B52738" w14:paraId="57E679E5" w14:textId="77777777" w:rsidTr="00C7623E">
        <w:tc>
          <w:tcPr>
            <w:tcW w:w="6327" w:type="dxa"/>
          </w:tcPr>
          <w:p w14:paraId="4A784266" w14:textId="77777777" w:rsidR="00225ED9" w:rsidRPr="00B52738" w:rsidRDefault="00225ED9" w:rsidP="00225ED9">
            <w:pPr>
              <w:pStyle w:val="af3"/>
              <w:spacing w:before="0" w:after="0"/>
              <w:rPr>
                <w:b/>
              </w:rPr>
            </w:pPr>
            <w:r w:rsidRPr="00B52738">
              <w:t>Предшествующий тромбоз стента</w:t>
            </w:r>
          </w:p>
        </w:tc>
        <w:tc>
          <w:tcPr>
            <w:tcW w:w="1682" w:type="dxa"/>
          </w:tcPr>
          <w:p w14:paraId="02981CBF" w14:textId="77777777" w:rsidR="00225ED9" w:rsidRPr="00B52738" w:rsidRDefault="00225ED9" w:rsidP="00225ED9">
            <w:pPr>
              <w:pStyle w:val="af3"/>
              <w:spacing w:before="0" w:after="0"/>
            </w:pPr>
            <w:r w:rsidRPr="00B52738">
              <w:t>–</w:t>
            </w:r>
          </w:p>
        </w:tc>
        <w:tc>
          <w:tcPr>
            <w:tcW w:w="1630" w:type="dxa"/>
          </w:tcPr>
          <w:p w14:paraId="20938F20" w14:textId="77777777" w:rsidR="00225ED9" w:rsidRPr="00B52738" w:rsidRDefault="00225ED9" w:rsidP="00225ED9">
            <w:pPr>
              <w:pStyle w:val="af3"/>
              <w:spacing w:before="0" w:after="0"/>
            </w:pPr>
            <w:r w:rsidRPr="00B52738">
              <w:t>+</w:t>
            </w:r>
          </w:p>
        </w:tc>
      </w:tr>
      <w:tr w:rsidR="003D0D27" w:rsidRPr="00B52738" w14:paraId="509B993C" w14:textId="77777777" w:rsidTr="00C7623E">
        <w:tc>
          <w:tcPr>
            <w:tcW w:w="9639" w:type="dxa"/>
            <w:gridSpan w:val="3"/>
          </w:tcPr>
          <w:p w14:paraId="2D487ACB" w14:textId="68057EF8" w:rsidR="00225ED9" w:rsidRPr="00B52738" w:rsidRDefault="00225ED9" w:rsidP="00225ED9">
            <w:pPr>
              <w:pStyle w:val="af3"/>
              <w:spacing w:before="0" w:after="0"/>
              <w:ind w:firstLine="462"/>
              <w:jc w:val="both"/>
              <w:rPr>
                <w:b/>
              </w:rPr>
            </w:pPr>
            <w:r w:rsidRPr="00B52738">
              <w:t xml:space="preserve">Примечание </w:t>
            </w:r>
            <w:r w:rsidR="000141D4" w:rsidRPr="00B52738">
              <w:t>- Указывает</w:t>
            </w:r>
            <w:r w:rsidRPr="00B52738">
              <w:t xml:space="preserve"> на незначительный риск; ++, значительный риск; –отсутствие дополнительного риска</w:t>
            </w:r>
          </w:p>
        </w:tc>
      </w:tr>
    </w:tbl>
    <w:p w14:paraId="2633ADBD" w14:textId="77777777" w:rsidR="00C7623E" w:rsidRPr="00B52738" w:rsidRDefault="00C7623E" w:rsidP="00FF03F3">
      <w:pPr>
        <w:pStyle w:val="ae"/>
      </w:pPr>
    </w:p>
    <w:p w14:paraId="5B3C20F7" w14:textId="4BED5E8B" w:rsidR="00056657" w:rsidRPr="00B52738" w:rsidRDefault="0000561D" w:rsidP="00C7623E">
      <w:pPr>
        <w:pStyle w:val="ae"/>
      </w:pPr>
      <w:r w:rsidRPr="00B52738">
        <w:t>Использование критериев ARC</w:t>
      </w:r>
      <w:r w:rsidR="00B55600" w:rsidRPr="00B52738">
        <w:t>–</w:t>
      </w:r>
      <w:r w:rsidRPr="00B52738">
        <w:t>HBR и шкалы PRECISE</w:t>
      </w:r>
      <w:r w:rsidR="00B55600" w:rsidRPr="00B52738">
        <w:t>–</w:t>
      </w:r>
      <w:r w:rsidRPr="00B52738">
        <w:t xml:space="preserve">DAPT возможно в отношении реальных когорт, однако они не учитывают такие значимые клинические предикторы кровотечений, как низкая масса тела, хрупкость(слабость), сердечная недостаточность и патология периферических артерий. Следовательно, у этих пациентов истинный риск кровотечений может оставаться недооцененным </w:t>
      </w:r>
      <w:r w:rsidR="00E131D8" w:rsidRPr="00E131D8">
        <w:t>[</w:t>
      </w:r>
      <w:r w:rsidR="006E46C4" w:rsidRPr="006E46C4">
        <w:t>61</w:t>
      </w:r>
      <w:r w:rsidR="00E131D8" w:rsidRPr="00E131D8">
        <w:t>]</w:t>
      </w:r>
      <w:r w:rsidR="00056657" w:rsidRPr="00B52738">
        <w:t>.</w:t>
      </w:r>
    </w:p>
    <w:p w14:paraId="0470331F" w14:textId="55D11998" w:rsidR="006E77D6" w:rsidRPr="00B52738" w:rsidRDefault="00270816" w:rsidP="00C7623E">
      <w:pPr>
        <w:pStyle w:val="ae"/>
      </w:pPr>
      <w:r w:rsidRPr="00B52738">
        <w:t>Отличия в частоте кровотечений при при</w:t>
      </w:r>
      <w:r w:rsidR="00DC6A74" w:rsidRPr="00B52738">
        <w:t>е</w:t>
      </w:r>
      <w:r w:rsidRPr="00B52738">
        <w:t>ме пероральных блокаторов P2Y12</w:t>
      </w:r>
      <w:r w:rsidR="002F282A" w:rsidRPr="00B52738">
        <w:t xml:space="preserve"> рецепторов </w:t>
      </w:r>
      <w:r w:rsidRPr="00B52738">
        <w:t xml:space="preserve">в значительной мере связаны с уровнем их антитромбоцитарного действия. Так, прасугрел и тикагрелор при использовании в рекомендованных дозах обеспечивают более выраженное ингибирование тромбоцитов, чем клопидогрел </w:t>
      </w:r>
      <w:r w:rsidR="00E131D8" w:rsidRPr="00E131D8">
        <w:t>[</w:t>
      </w:r>
      <w:r w:rsidR="006E46C4" w:rsidRPr="006E46C4">
        <w:t>62</w:t>
      </w:r>
      <w:r w:rsidR="00E131D8" w:rsidRPr="00A63D17">
        <w:t>-</w:t>
      </w:r>
      <w:r w:rsidR="00A63D17" w:rsidRPr="00A63D17">
        <w:t>6</w:t>
      </w:r>
      <w:r w:rsidR="006E46C4" w:rsidRPr="006E46C4">
        <w:t>4</w:t>
      </w:r>
      <w:r w:rsidR="00E131D8" w:rsidRPr="00E131D8">
        <w:t>]</w:t>
      </w:r>
      <w:r w:rsidR="00DC6A74" w:rsidRPr="00B52738">
        <w:t>,</w:t>
      </w:r>
      <w:r w:rsidR="006A05F8" w:rsidRPr="00B52738">
        <w:t xml:space="preserve"> </w:t>
      </w:r>
      <w:r w:rsidR="00DC6A74" w:rsidRPr="00B52738">
        <w:t>что сопровождается повышением риска малых и крупных кровотечений</w:t>
      </w:r>
      <w:r w:rsidR="009C6E2B">
        <w:t xml:space="preserve"> </w:t>
      </w:r>
      <w:r w:rsidR="004D52D4" w:rsidRPr="004D52D4">
        <w:t>[6</w:t>
      </w:r>
      <w:r w:rsidR="00ED2611" w:rsidRPr="00ED2611">
        <w:t>5</w:t>
      </w:r>
      <w:r w:rsidR="004D52D4" w:rsidRPr="004D52D4">
        <w:t>-6</w:t>
      </w:r>
      <w:r w:rsidR="00ED2611" w:rsidRPr="00ED2611">
        <w:t>9</w:t>
      </w:r>
      <w:r w:rsidR="004D52D4" w:rsidRPr="004D52D4">
        <w:t xml:space="preserve">] </w:t>
      </w:r>
      <w:r w:rsidR="00FD403A" w:rsidRPr="00B52738">
        <w:t>(таблица</w:t>
      </w:r>
      <w:r w:rsidR="000A2091">
        <w:t xml:space="preserve"> </w:t>
      </w:r>
      <w:r w:rsidR="004E48EB" w:rsidRPr="00B52738">
        <w:t>5</w:t>
      </w:r>
      <w:r w:rsidR="00463EA4" w:rsidRPr="00B52738">
        <w:t>)</w:t>
      </w:r>
      <w:r w:rsidR="002F282A" w:rsidRPr="00B52738">
        <w:t>.</w:t>
      </w:r>
    </w:p>
    <w:p w14:paraId="42E5F1B7" w14:textId="77777777" w:rsidR="00BD71AD" w:rsidRDefault="00BD71AD" w:rsidP="00DE6B65">
      <w:pPr>
        <w:spacing w:after="160" w:line="259" w:lineRule="auto"/>
        <w:ind w:firstLine="0"/>
        <w:jc w:val="left"/>
      </w:pPr>
    </w:p>
    <w:p w14:paraId="1F17E851" w14:textId="790C2C6F" w:rsidR="000A2091" w:rsidRPr="000A2091" w:rsidRDefault="000A2091" w:rsidP="005314B1">
      <w:pPr>
        <w:pStyle w:val="a0"/>
        <w:ind w:firstLine="0"/>
        <w:rPr>
          <w:i/>
          <w:iCs/>
        </w:rPr>
        <w:sectPr w:rsidR="000A2091" w:rsidRPr="000A2091" w:rsidSect="00F476BC">
          <w:footerReference w:type="default" r:id="rId8"/>
          <w:footerReference w:type="first" r:id="rId9"/>
          <w:endnotePr>
            <w:numFmt w:val="decimal"/>
          </w:endnotePr>
          <w:pgSz w:w="11906" w:h="16838"/>
          <w:pgMar w:top="1134" w:right="567" w:bottom="1134" w:left="1701" w:header="708" w:footer="595" w:gutter="0"/>
          <w:pgNumType w:start="1"/>
          <w:cols w:space="708"/>
          <w:titlePg/>
          <w:docGrid w:linePitch="381"/>
        </w:sectPr>
      </w:pPr>
    </w:p>
    <w:p w14:paraId="5BC3F1D1" w14:textId="137D8B81" w:rsidR="00187524" w:rsidRPr="00B52738" w:rsidRDefault="00187524" w:rsidP="005A7CA1">
      <w:pPr>
        <w:pStyle w:val="af0"/>
      </w:pPr>
      <w:r w:rsidRPr="00B52738">
        <w:t>Таблица</w:t>
      </w:r>
      <w:r w:rsidR="00BD71AD" w:rsidRPr="00B52738">
        <w:t xml:space="preserve"> 5</w:t>
      </w:r>
      <w:r w:rsidR="00BD71AD" w:rsidRPr="00B52738">
        <w:rPr>
          <w:lang w:val="kk-KZ"/>
        </w:rPr>
        <w:t xml:space="preserve"> –</w:t>
      </w:r>
      <w:r w:rsidRPr="00B52738">
        <w:t xml:space="preserve"> </w:t>
      </w:r>
      <w:r w:rsidR="003646E7" w:rsidRPr="00B52738">
        <w:t>Риск кровотечения, связанный с приемом антиагрегант</w:t>
      </w:r>
      <w:r w:rsidR="00BD71AD" w:rsidRPr="00B52738">
        <w:t>ов</w:t>
      </w:r>
    </w:p>
    <w:p w14:paraId="4A4B3AD1" w14:textId="77777777" w:rsidR="00C7623E" w:rsidRPr="00B52738" w:rsidRDefault="00C7623E" w:rsidP="005A7CA1">
      <w:pPr>
        <w:pStyle w:val="af0"/>
        <w:rPr>
          <w:lang w:val="kk-KZ"/>
        </w:rPr>
      </w:pPr>
    </w:p>
    <w:tbl>
      <w:tblPr>
        <w:tblStyle w:val="24"/>
        <w:tblW w:w="14634" w:type="dxa"/>
        <w:tblInd w:w="108" w:type="dxa"/>
        <w:tblLook w:val="04A0" w:firstRow="1" w:lastRow="0" w:firstColumn="1" w:lastColumn="0" w:noHBand="0" w:noVBand="1"/>
      </w:tblPr>
      <w:tblGrid>
        <w:gridCol w:w="1658"/>
        <w:gridCol w:w="2377"/>
        <w:gridCol w:w="1791"/>
        <w:gridCol w:w="2146"/>
        <w:gridCol w:w="2830"/>
        <w:gridCol w:w="2665"/>
        <w:gridCol w:w="1167"/>
      </w:tblGrid>
      <w:tr w:rsidR="00B52738" w:rsidRPr="00B52738" w14:paraId="38101427" w14:textId="77777777" w:rsidTr="00C7623E">
        <w:tc>
          <w:tcPr>
            <w:tcW w:w="1658" w:type="dxa"/>
          </w:tcPr>
          <w:p w14:paraId="607D11FE" w14:textId="637F52C7" w:rsidR="00A81F50" w:rsidRPr="00B52738" w:rsidRDefault="00321B48" w:rsidP="00225ED9">
            <w:pPr>
              <w:pStyle w:val="af3"/>
              <w:spacing w:before="0" w:after="0"/>
              <w:rPr>
                <w:b/>
                <w:szCs w:val="24"/>
              </w:rPr>
            </w:pPr>
            <w:r w:rsidRPr="00B52738">
              <w:rPr>
                <w:szCs w:val="24"/>
              </w:rPr>
              <w:t>Исследования</w:t>
            </w:r>
          </w:p>
        </w:tc>
        <w:tc>
          <w:tcPr>
            <w:tcW w:w="0" w:type="auto"/>
          </w:tcPr>
          <w:p w14:paraId="39283349" w14:textId="20394072" w:rsidR="00A81F50" w:rsidRPr="00B52738" w:rsidRDefault="003B4DF7" w:rsidP="00225ED9">
            <w:pPr>
              <w:pStyle w:val="af3"/>
              <w:spacing w:before="0" w:after="0"/>
              <w:rPr>
                <w:b/>
                <w:szCs w:val="24"/>
              </w:rPr>
            </w:pPr>
            <w:r w:rsidRPr="00B52738">
              <w:rPr>
                <w:szCs w:val="24"/>
              </w:rPr>
              <w:t>Экспериментальный препарат</w:t>
            </w:r>
          </w:p>
        </w:tc>
        <w:tc>
          <w:tcPr>
            <w:tcW w:w="0" w:type="auto"/>
          </w:tcPr>
          <w:p w14:paraId="56445494" w14:textId="3AB86577" w:rsidR="00A81F50" w:rsidRPr="00B52738" w:rsidRDefault="00AD6487" w:rsidP="00225ED9">
            <w:pPr>
              <w:pStyle w:val="af3"/>
              <w:spacing w:before="0" w:after="0"/>
              <w:rPr>
                <w:b/>
                <w:szCs w:val="24"/>
              </w:rPr>
            </w:pPr>
            <w:r w:rsidRPr="00B52738">
              <w:rPr>
                <w:szCs w:val="24"/>
              </w:rPr>
              <w:t>Сравниваемый препарат</w:t>
            </w:r>
          </w:p>
        </w:tc>
        <w:tc>
          <w:tcPr>
            <w:tcW w:w="0" w:type="auto"/>
          </w:tcPr>
          <w:p w14:paraId="166DA289" w14:textId="1E761CDE" w:rsidR="00A81F50" w:rsidRPr="00B52738" w:rsidRDefault="00AC7B4D" w:rsidP="00225ED9">
            <w:pPr>
              <w:pStyle w:val="af3"/>
              <w:spacing w:before="0" w:after="0"/>
              <w:rPr>
                <w:b/>
                <w:szCs w:val="24"/>
              </w:rPr>
            </w:pPr>
            <w:r w:rsidRPr="00B52738">
              <w:rPr>
                <w:szCs w:val="24"/>
              </w:rPr>
              <w:t>Сопутствующий антиагрегант в обеих исследуемых группах</w:t>
            </w:r>
          </w:p>
        </w:tc>
        <w:tc>
          <w:tcPr>
            <w:tcW w:w="0" w:type="auto"/>
          </w:tcPr>
          <w:p w14:paraId="07012369" w14:textId="337CF0FE" w:rsidR="00A81F50" w:rsidRPr="00B52738" w:rsidRDefault="00AC7B4D" w:rsidP="00225ED9">
            <w:pPr>
              <w:pStyle w:val="af3"/>
              <w:spacing w:before="0" w:after="0"/>
              <w:rPr>
                <w:b/>
                <w:szCs w:val="24"/>
              </w:rPr>
            </w:pPr>
            <w:r w:rsidRPr="00B52738">
              <w:rPr>
                <w:szCs w:val="24"/>
              </w:rPr>
              <w:t>Риск кровотечения при приеме экспериментального препарата по сравнению с препаратом сравнения</w:t>
            </w:r>
          </w:p>
        </w:tc>
        <w:tc>
          <w:tcPr>
            <w:tcW w:w="2665" w:type="dxa"/>
          </w:tcPr>
          <w:p w14:paraId="51B82B1D" w14:textId="081898CC" w:rsidR="00A81F50" w:rsidRPr="00B52738" w:rsidRDefault="000276B7" w:rsidP="00225ED9">
            <w:pPr>
              <w:pStyle w:val="af3"/>
              <w:spacing w:before="0" w:after="0"/>
              <w:rPr>
                <w:b/>
                <w:szCs w:val="24"/>
              </w:rPr>
            </w:pPr>
            <w:r w:rsidRPr="00B52738">
              <w:rPr>
                <w:szCs w:val="24"/>
              </w:rPr>
              <w:t>Частота возникновения обширных кровотечений (экспериментальная группа по сравнению с контрольной группой)</w:t>
            </w:r>
          </w:p>
        </w:tc>
        <w:tc>
          <w:tcPr>
            <w:tcW w:w="1167" w:type="dxa"/>
          </w:tcPr>
          <w:p w14:paraId="215AEBAD" w14:textId="1C8B4802" w:rsidR="00A81F50" w:rsidRPr="00B52738" w:rsidRDefault="00AD6DA0" w:rsidP="00225ED9">
            <w:pPr>
              <w:pStyle w:val="af3"/>
              <w:spacing w:before="0" w:after="0"/>
              <w:rPr>
                <w:b/>
                <w:szCs w:val="24"/>
              </w:rPr>
            </w:pPr>
            <w:r w:rsidRPr="00B52738">
              <w:rPr>
                <w:szCs w:val="24"/>
              </w:rPr>
              <w:t>Ссылка</w:t>
            </w:r>
          </w:p>
        </w:tc>
      </w:tr>
      <w:tr w:rsidR="00B52738" w:rsidRPr="00B52738" w14:paraId="7544EB6B" w14:textId="77777777" w:rsidTr="00C7623E">
        <w:tc>
          <w:tcPr>
            <w:tcW w:w="1658" w:type="dxa"/>
          </w:tcPr>
          <w:p w14:paraId="5BE200DF" w14:textId="01BB971B" w:rsidR="00A81F50" w:rsidRPr="00B52738" w:rsidRDefault="003C407B" w:rsidP="00225ED9">
            <w:pPr>
              <w:pStyle w:val="af3"/>
              <w:spacing w:before="0" w:after="0"/>
              <w:rPr>
                <w:b/>
                <w:szCs w:val="24"/>
              </w:rPr>
            </w:pPr>
            <w:r w:rsidRPr="00B52738">
              <w:rPr>
                <w:szCs w:val="24"/>
              </w:rPr>
              <w:t>PLATO</w:t>
            </w:r>
          </w:p>
        </w:tc>
        <w:tc>
          <w:tcPr>
            <w:tcW w:w="0" w:type="auto"/>
          </w:tcPr>
          <w:p w14:paraId="084849A6" w14:textId="6D5054A7" w:rsidR="00A81F50" w:rsidRPr="00B52738" w:rsidRDefault="003F2F63" w:rsidP="00225ED9">
            <w:pPr>
              <w:pStyle w:val="af3"/>
              <w:spacing w:before="0" w:after="0"/>
              <w:rPr>
                <w:szCs w:val="24"/>
              </w:rPr>
            </w:pPr>
            <w:r w:rsidRPr="00B52738">
              <w:rPr>
                <w:szCs w:val="24"/>
              </w:rPr>
              <w:t>Тикагрелор</w:t>
            </w:r>
          </w:p>
        </w:tc>
        <w:tc>
          <w:tcPr>
            <w:tcW w:w="0" w:type="auto"/>
          </w:tcPr>
          <w:p w14:paraId="0CACF794" w14:textId="11487F9B" w:rsidR="003F2F63" w:rsidRPr="00B52738" w:rsidRDefault="003F2F63" w:rsidP="00225ED9">
            <w:pPr>
              <w:pStyle w:val="af3"/>
              <w:spacing w:before="0" w:after="0"/>
              <w:rPr>
                <w:szCs w:val="24"/>
              </w:rPr>
            </w:pPr>
            <w:r w:rsidRPr="00B52738">
              <w:rPr>
                <w:szCs w:val="24"/>
              </w:rPr>
              <w:t>Клопидогрел</w:t>
            </w:r>
          </w:p>
          <w:p w14:paraId="583E2897" w14:textId="77777777" w:rsidR="00A81F50" w:rsidRPr="00B52738" w:rsidRDefault="00A81F50" w:rsidP="00225ED9">
            <w:pPr>
              <w:pStyle w:val="af3"/>
              <w:spacing w:before="0" w:after="0"/>
              <w:rPr>
                <w:szCs w:val="24"/>
              </w:rPr>
            </w:pPr>
          </w:p>
        </w:tc>
        <w:tc>
          <w:tcPr>
            <w:tcW w:w="0" w:type="auto"/>
          </w:tcPr>
          <w:p w14:paraId="63A8070A" w14:textId="2E9DE9AE" w:rsidR="00A81F50" w:rsidRPr="00B52738" w:rsidRDefault="00AD6DA0" w:rsidP="00225ED9">
            <w:pPr>
              <w:pStyle w:val="af3"/>
              <w:spacing w:before="0" w:after="0"/>
              <w:rPr>
                <w:szCs w:val="24"/>
              </w:rPr>
            </w:pPr>
            <w:r w:rsidRPr="00B52738">
              <w:rPr>
                <w:szCs w:val="24"/>
              </w:rPr>
              <w:t>Аспирин</w:t>
            </w:r>
          </w:p>
        </w:tc>
        <w:tc>
          <w:tcPr>
            <w:tcW w:w="0" w:type="auto"/>
          </w:tcPr>
          <w:p w14:paraId="4022F0D6" w14:textId="6C1E3D4A" w:rsidR="00A81F50" w:rsidRPr="00B52738" w:rsidRDefault="00AD6DA0" w:rsidP="00225ED9">
            <w:pPr>
              <w:pStyle w:val="af3"/>
              <w:spacing w:before="0" w:after="0"/>
              <w:rPr>
                <w:szCs w:val="24"/>
              </w:rPr>
            </w:pPr>
            <w:r w:rsidRPr="00B52738">
              <w:rPr>
                <w:szCs w:val="24"/>
              </w:rPr>
              <w:t xml:space="preserve">Крупное кровотечение по шкале TIMI, не связанное с аортокоронарным шунтированием: </w:t>
            </w:r>
            <w:r w:rsidR="00B72685" w:rsidRPr="00B52738">
              <w:rPr>
                <w:szCs w:val="24"/>
              </w:rPr>
              <w:t>ОШ</w:t>
            </w:r>
            <w:r w:rsidRPr="00B52738">
              <w:rPr>
                <w:szCs w:val="24"/>
              </w:rPr>
              <w:t xml:space="preserve"> 1,25 (95% CI 1,03–1,53)</w:t>
            </w:r>
          </w:p>
        </w:tc>
        <w:tc>
          <w:tcPr>
            <w:tcW w:w="2665" w:type="dxa"/>
          </w:tcPr>
          <w:p w14:paraId="177E124B" w14:textId="30FBB42E" w:rsidR="00A81F50" w:rsidRPr="00B52738" w:rsidRDefault="00803F66" w:rsidP="00225ED9">
            <w:pPr>
              <w:pStyle w:val="af3"/>
              <w:spacing w:before="0" w:after="0"/>
              <w:rPr>
                <w:szCs w:val="24"/>
              </w:rPr>
            </w:pPr>
            <w:r w:rsidRPr="00B52738">
              <w:rPr>
                <w:szCs w:val="24"/>
              </w:rPr>
              <w:t xml:space="preserve">11,6% против 11,2%; </w:t>
            </w:r>
            <w:r w:rsidR="0024577A" w:rsidRPr="00B52738">
              <w:rPr>
                <w:szCs w:val="24"/>
                <w:lang w:val="en-US"/>
              </w:rPr>
              <w:t>p</w:t>
            </w:r>
            <w:r w:rsidRPr="00B52738">
              <w:rPr>
                <w:szCs w:val="24"/>
              </w:rPr>
              <w:t> </w:t>
            </w:r>
            <w:r w:rsidR="0024577A" w:rsidRPr="00B52738">
              <w:rPr>
                <w:szCs w:val="24"/>
                <w:lang w:val="en-US"/>
              </w:rPr>
              <w:t>=</w:t>
            </w:r>
            <w:r w:rsidRPr="00B52738">
              <w:rPr>
                <w:szCs w:val="24"/>
              </w:rPr>
              <w:t xml:space="preserve"> 0,43</w:t>
            </w:r>
          </w:p>
        </w:tc>
        <w:tc>
          <w:tcPr>
            <w:tcW w:w="1167" w:type="dxa"/>
          </w:tcPr>
          <w:p w14:paraId="5A9084D6" w14:textId="059F2A95" w:rsidR="00A81F50" w:rsidRPr="00B52738" w:rsidRDefault="00666A10" w:rsidP="00225ED9">
            <w:pPr>
              <w:pStyle w:val="af3"/>
              <w:spacing w:before="0" w:after="0"/>
              <w:rPr>
                <w:szCs w:val="24"/>
                <w:lang w:val="en-US"/>
              </w:rPr>
            </w:pPr>
            <w:r w:rsidRPr="00B52738">
              <w:rPr>
                <w:szCs w:val="24"/>
                <w:lang w:val="en-US"/>
              </w:rPr>
              <w:t>65</w:t>
            </w:r>
          </w:p>
        </w:tc>
      </w:tr>
      <w:tr w:rsidR="00B52738" w:rsidRPr="00B52738" w14:paraId="628A302B" w14:textId="77777777" w:rsidTr="00C7623E">
        <w:tc>
          <w:tcPr>
            <w:tcW w:w="1658" w:type="dxa"/>
          </w:tcPr>
          <w:p w14:paraId="7008545D" w14:textId="3C4A2F25" w:rsidR="00A81F50" w:rsidRPr="00B52738" w:rsidRDefault="00A9333C" w:rsidP="00225ED9">
            <w:pPr>
              <w:pStyle w:val="af3"/>
              <w:spacing w:before="0" w:after="0"/>
              <w:rPr>
                <w:b/>
                <w:szCs w:val="24"/>
              </w:rPr>
            </w:pPr>
            <w:r w:rsidRPr="00B52738">
              <w:rPr>
                <w:szCs w:val="24"/>
              </w:rPr>
              <w:t>TRITON</w:t>
            </w:r>
            <w:r w:rsidR="00B55600" w:rsidRPr="00B52738">
              <w:rPr>
                <w:szCs w:val="24"/>
              </w:rPr>
              <w:t>–</w:t>
            </w:r>
            <w:r w:rsidRPr="00B52738">
              <w:rPr>
                <w:szCs w:val="24"/>
              </w:rPr>
              <w:t>TIMI 38</w:t>
            </w:r>
          </w:p>
        </w:tc>
        <w:tc>
          <w:tcPr>
            <w:tcW w:w="0" w:type="auto"/>
          </w:tcPr>
          <w:p w14:paraId="0A997497" w14:textId="7A07DF5F" w:rsidR="00A81F50" w:rsidRPr="00B52738" w:rsidRDefault="00B414D8" w:rsidP="00225ED9">
            <w:pPr>
              <w:pStyle w:val="af3"/>
              <w:spacing w:before="0" w:after="0"/>
              <w:jc w:val="both"/>
              <w:rPr>
                <w:szCs w:val="24"/>
              </w:rPr>
            </w:pPr>
            <w:r w:rsidRPr="00B52738">
              <w:rPr>
                <w:szCs w:val="24"/>
              </w:rPr>
              <w:t>Прасугрел</w:t>
            </w:r>
          </w:p>
        </w:tc>
        <w:tc>
          <w:tcPr>
            <w:tcW w:w="0" w:type="auto"/>
          </w:tcPr>
          <w:p w14:paraId="3C1A819F" w14:textId="307770E3" w:rsidR="00A81F50" w:rsidRPr="00B52738" w:rsidRDefault="00B414D8" w:rsidP="00225ED9">
            <w:pPr>
              <w:pStyle w:val="af3"/>
              <w:spacing w:before="0" w:after="0"/>
              <w:jc w:val="both"/>
              <w:rPr>
                <w:szCs w:val="24"/>
              </w:rPr>
            </w:pPr>
            <w:r w:rsidRPr="00B52738">
              <w:rPr>
                <w:szCs w:val="24"/>
              </w:rPr>
              <w:t>Клопидогрел</w:t>
            </w:r>
          </w:p>
        </w:tc>
        <w:tc>
          <w:tcPr>
            <w:tcW w:w="0" w:type="auto"/>
          </w:tcPr>
          <w:p w14:paraId="5FEB9683" w14:textId="5BC9A3DC" w:rsidR="00A81F50" w:rsidRPr="00B52738" w:rsidRDefault="00B72685" w:rsidP="00225ED9">
            <w:pPr>
              <w:pStyle w:val="af3"/>
              <w:spacing w:before="0" w:after="0"/>
              <w:rPr>
                <w:szCs w:val="24"/>
              </w:rPr>
            </w:pPr>
            <w:r w:rsidRPr="00B52738">
              <w:rPr>
                <w:szCs w:val="24"/>
              </w:rPr>
              <w:t>Аспирин</w:t>
            </w:r>
          </w:p>
        </w:tc>
        <w:tc>
          <w:tcPr>
            <w:tcW w:w="0" w:type="auto"/>
          </w:tcPr>
          <w:p w14:paraId="6BFA130D" w14:textId="55CA990D" w:rsidR="00A81F50" w:rsidRPr="00B52738" w:rsidRDefault="00B72685" w:rsidP="00225ED9">
            <w:pPr>
              <w:pStyle w:val="af3"/>
              <w:spacing w:before="0" w:after="0"/>
              <w:rPr>
                <w:szCs w:val="24"/>
              </w:rPr>
            </w:pPr>
            <w:r w:rsidRPr="00B52738">
              <w:rPr>
                <w:szCs w:val="24"/>
              </w:rPr>
              <w:t>Крупное кровотечение по шкале TIMI, не связанное с аортокоронарным шунтированием: ОШ 1,32 (95% CI 1,03–1,68)</w:t>
            </w:r>
          </w:p>
        </w:tc>
        <w:tc>
          <w:tcPr>
            <w:tcW w:w="2665" w:type="dxa"/>
          </w:tcPr>
          <w:p w14:paraId="73B9D667" w14:textId="3D7716EE" w:rsidR="00A81F50" w:rsidRPr="00B52738" w:rsidRDefault="0024577A" w:rsidP="00225ED9">
            <w:pPr>
              <w:pStyle w:val="af3"/>
              <w:spacing w:before="0" w:after="0"/>
              <w:rPr>
                <w:szCs w:val="24"/>
              </w:rPr>
            </w:pPr>
            <w:r w:rsidRPr="00B52738">
              <w:rPr>
                <w:szCs w:val="24"/>
              </w:rPr>
              <w:t xml:space="preserve">2,4% против 1,8%; </w:t>
            </w:r>
            <w:r w:rsidRPr="00B52738">
              <w:rPr>
                <w:szCs w:val="24"/>
                <w:lang w:val="en-US"/>
              </w:rPr>
              <w:t>p=</w:t>
            </w:r>
            <w:r w:rsidRPr="00B52738">
              <w:rPr>
                <w:szCs w:val="24"/>
              </w:rPr>
              <w:t xml:space="preserve"> 0,03</w:t>
            </w:r>
          </w:p>
        </w:tc>
        <w:tc>
          <w:tcPr>
            <w:tcW w:w="1167" w:type="dxa"/>
          </w:tcPr>
          <w:p w14:paraId="3B6310D9" w14:textId="28C87FF3" w:rsidR="00A81F50" w:rsidRPr="00B52738" w:rsidRDefault="00666A10" w:rsidP="00225ED9">
            <w:pPr>
              <w:pStyle w:val="af3"/>
              <w:spacing w:before="0" w:after="0"/>
              <w:rPr>
                <w:szCs w:val="24"/>
                <w:lang w:val="en-US"/>
              </w:rPr>
            </w:pPr>
            <w:r w:rsidRPr="00B52738">
              <w:rPr>
                <w:szCs w:val="24"/>
                <w:lang w:val="en-US"/>
              </w:rPr>
              <w:t>66</w:t>
            </w:r>
          </w:p>
        </w:tc>
      </w:tr>
      <w:tr w:rsidR="00B52738" w:rsidRPr="00B52738" w14:paraId="49BCE5DD" w14:textId="77777777" w:rsidTr="00C7623E">
        <w:tc>
          <w:tcPr>
            <w:tcW w:w="1658" w:type="dxa"/>
          </w:tcPr>
          <w:p w14:paraId="6A66CB91" w14:textId="70A4D02F" w:rsidR="00A81F50" w:rsidRPr="00B52738" w:rsidRDefault="00A9333C" w:rsidP="00225ED9">
            <w:pPr>
              <w:pStyle w:val="af3"/>
              <w:spacing w:before="0" w:after="0"/>
              <w:rPr>
                <w:b/>
                <w:szCs w:val="24"/>
              </w:rPr>
            </w:pPr>
            <w:r w:rsidRPr="00B52738">
              <w:rPr>
                <w:szCs w:val="24"/>
              </w:rPr>
              <w:t>CURE</w:t>
            </w:r>
          </w:p>
        </w:tc>
        <w:tc>
          <w:tcPr>
            <w:tcW w:w="0" w:type="auto"/>
          </w:tcPr>
          <w:p w14:paraId="049C73BD" w14:textId="2AB717E3" w:rsidR="00A81F50" w:rsidRPr="00B52738" w:rsidRDefault="00834984" w:rsidP="00225ED9">
            <w:pPr>
              <w:pStyle w:val="af3"/>
              <w:spacing w:before="0" w:after="0"/>
              <w:jc w:val="both"/>
              <w:rPr>
                <w:szCs w:val="24"/>
                <w:lang w:val="en-US"/>
              </w:rPr>
            </w:pPr>
            <w:r w:rsidRPr="00B52738">
              <w:rPr>
                <w:szCs w:val="24"/>
              </w:rPr>
              <w:t>Клопидогрел</w:t>
            </w:r>
          </w:p>
        </w:tc>
        <w:tc>
          <w:tcPr>
            <w:tcW w:w="0" w:type="auto"/>
          </w:tcPr>
          <w:p w14:paraId="0110C905" w14:textId="39ACA391" w:rsidR="00A81F50" w:rsidRPr="00B52738" w:rsidRDefault="00834984" w:rsidP="00225ED9">
            <w:pPr>
              <w:pStyle w:val="af3"/>
              <w:spacing w:before="0" w:after="0"/>
              <w:rPr>
                <w:szCs w:val="24"/>
              </w:rPr>
            </w:pPr>
            <w:r w:rsidRPr="00B52738">
              <w:rPr>
                <w:szCs w:val="24"/>
              </w:rPr>
              <w:t>Плацебо</w:t>
            </w:r>
          </w:p>
        </w:tc>
        <w:tc>
          <w:tcPr>
            <w:tcW w:w="0" w:type="auto"/>
          </w:tcPr>
          <w:p w14:paraId="7BFC707F" w14:textId="7C735E80" w:rsidR="00A81F50" w:rsidRPr="00B52738" w:rsidRDefault="00834984" w:rsidP="00225ED9">
            <w:pPr>
              <w:pStyle w:val="af3"/>
              <w:spacing w:before="0" w:after="0"/>
              <w:rPr>
                <w:szCs w:val="24"/>
              </w:rPr>
            </w:pPr>
            <w:r w:rsidRPr="00B52738">
              <w:rPr>
                <w:szCs w:val="24"/>
              </w:rPr>
              <w:t>Аспирин</w:t>
            </w:r>
          </w:p>
        </w:tc>
        <w:tc>
          <w:tcPr>
            <w:tcW w:w="0" w:type="auto"/>
          </w:tcPr>
          <w:p w14:paraId="1E74B45F" w14:textId="43F978C5" w:rsidR="00A81F50" w:rsidRPr="00B52738" w:rsidRDefault="008E050A" w:rsidP="00225ED9">
            <w:pPr>
              <w:pStyle w:val="af3"/>
              <w:spacing w:before="0" w:after="0"/>
              <w:rPr>
                <w:szCs w:val="24"/>
              </w:rPr>
            </w:pPr>
            <w:r w:rsidRPr="00B52738">
              <w:rPr>
                <w:szCs w:val="24"/>
              </w:rPr>
              <w:t>Сильное кровотечение: ОШ 1,38 (95% ДИ 1,13–1,67).</w:t>
            </w:r>
          </w:p>
        </w:tc>
        <w:tc>
          <w:tcPr>
            <w:tcW w:w="2665" w:type="dxa"/>
          </w:tcPr>
          <w:p w14:paraId="7E3865AB" w14:textId="50AB4005" w:rsidR="00A81F50" w:rsidRPr="00B52738" w:rsidRDefault="008E050A" w:rsidP="00225ED9">
            <w:pPr>
              <w:pStyle w:val="af3"/>
              <w:spacing w:before="0" w:after="0"/>
              <w:rPr>
                <w:szCs w:val="24"/>
              </w:rPr>
            </w:pPr>
            <w:r w:rsidRPr="00B52738">
              <w:rPr>
                <w:szCs w:val="24"/>
              </w:rPr>
              <w:t xml:space="preserve">3,7% против 2,7%; </w:t>
            </w:r>
            <w:r w:rsidR="00366905" w:rsidRPr="00B52738">
              <w:rPr>
                <w:szCs w:val="24"/>
                <w:lang w:val="en-US"/>
              </w:rPr>
              <w:t>p</w:t>
            </w:r>
            <w:r w:rsidR="00366905" w:rsidRPr="00B52738">
              <w:rPr>
                <w:szCs w:val="24"/>
              </w:rPr>
              <w:t xml:space="preserve"> =</w:t>
            </w:r>
            <w:r w:rsidRPr="00B52738">
              <w:rPr>
                <w:szCs w:val="24"/>
              </w:rPr>
              <w:t xml:space="preserve"> 0,001</w:t>
            </w:r>
          </w:p>
        </w:tc>
        <w:tc>
          <w:tcPr>
            <w:tcW w:w="1167" w:type="dxa"/>
          </w:tcPr>
          <w:p w14:paraId="54A1440F" w14:textId="3E319BE9" w:rsidR="00A81F50" w:rsidRPr="00B52738" w:rsidRDefault="00666A10" w:rsidP="00225ED9">
            <w:pPr>
              <w:pStyle w:val="af3"/>
              <w:spacing w:before="0" w:after="0"/>
              <w:rPr>
                <w:szCs w:val="24"/>
                <w:lang w:val="en-US"/>
              </w:rPr>
            </w:pPr>
            <w:r w:rsidRPr="00B52738">
              <w:rPr>
                <w:szCs w:val="24"/>
                <w:lang w:val="en-US"/>
              </w:rPr>
              <w:t>67</w:t>
            </w:r>
          </w:p>
        </w:tc>
      </w:tr>
      <w:tr w:rsidR="00B52738" w:rsidRPr="00B52738" w14:paraId="6F25008E" w14:textId="77777777" w:rsidTr="00C7623E">
        <w:tc>
          <w:tcPr>
            <w:tcW w:w="1658" w:type="dxa"/>
          </w:tcPr>
          <w:p w14:paraId="6ECB3722" w14:textId="567CE1EC" w:rsidR="00A81F50" w:rsidRPr="00B52738" w:rsidRDefault="00A9333C" w:rsidP="00225ED9">
            <w:pPr>
              <w:pStyle w:val="af3"/>
              <w:spacing w:before="0" w:after="0"/>
              <w:rPr>
                <w:b/>
                <w:szCs w:val="24"/>
              </w:rPr>
            </w:pPr>
            <w:r w:rsidRPr="00B52738">
              <w:rPr>
                <w:szCs w:val="24"/>
              </w:rPr>
              <w:t>ISAR</w:t>
            </w:r>
            <w:r w:rsidR="00B55600" w:rsidRPr="00B52738">
              <w:rPr>
                <w:szCs w:val="24"/>
              </w:rPr>
              <w:t>–</w:t>
            </w:r>
            <w:r w:rsidRPr="00B52738">
              <w:rPr>
                <w:szCs w:val="24"/>
              </w:rPr>
              <w:t>REACT 5</w:t>
            </w:r>
          </w:p>
        </w:tc>
        <w:tc>
          <w:tcPr>
            <w:tcW w:w="0" w:type="auto"/>
          </w:tcPr>
          <w:p w14:paraId="050F0A1E" w14:textId="45800A06" w:rsidR="00A81F50" w:rsidRPr="00B52738" w:rsidRDefault="00E02845" w:rsidP="00225ED9">
            <w:pPr>
              <w:pStyle w:val="af3"/>
              <w:spacing w:before="0" w:after="0"/>
              <w:rPr>
                <w:szCs w:val="24"/>
              </w:rPr>
            </w:pPr>
            <w:r w:rsidRPr="00B52738">
              <w:rPr>
                <w:szCs w:val="24"/>
              </w:rPr>
              <w:t>Тикагрелор</w:t>
            </w:r>
          </w:p>
        </w:tc>
        <w:tc>
          <w:tcPr>
            <w:tcW w:w="0" w:type="auto"/>
          </w:tcPr>
          <w:p w14:paraId="2D03D0A1" w14:textId="47FC4608" w:rsidR="00A81F50" w:rsidRPr="00B52738" w:rsidRDefault="00E02845" w:rsidP="00225ED9">
            <w:pPr>
              <w:pStyle w:val="af3"/>
              <w:spacing w:before="0" w:after="0"/>
              <w:rPr>
                <w:szCs w:val="24"/>
              </w:rPr>
            </w:pPr>
            <w:r w:rsidRPr="00B52738">
              <w:rPr>
                <w:szCs w:val="24"/>
              </w:rPr>
              <w:t>Прасугрел</w:t>
            </w:r>
          </w:p>
        </w:tc>
        <w:tc>
          <w:tcPr>
            <w:tcW w:w="0" w:type="auto"/>
          </w:tcPr>
          <w:p w14:paraId="06677F04" w14:textId="01976D27" w:rsidR="00A81F50" w:rsidRPr="00B52738" w:rsidRDefault="00E02845" w:rsidP="00225ED9">
            <w:pPr>
              <w:pStyle w:val="af3"/>
              <w:spacing w:before="0" w:after="0"/>
              <w:rPr>
                <w:szCs w:val="24"/>
              </w:rPr>
            </w:pPr>
            <w:r w:rsidRPr="00B52738">
              <w:rPr>
                <w:szCs w:val="24"/>
              </w:rPr>
              <w:t>Аспирин</w:t>
            </w:r>
          </w:p>
        </w:tc>
        <w:tc>
          <w:tcPr>
            <w:tcW w:w="0" w:type="auto"/>
          </w:tcPr>
          <w:p w14:paraId="4B807DB7" w14:textId="08B559DB" w:rsidR="00A81F50" w:rsidRPr="00B52738" w:rsidRDefault="00E02845" w:rsidP="00225ED9">
            <w:pPr>
              <w:pStyle w:val="af3"/>
              <w:tabs>
                <w:tab w:val="left" w:pos="503"/>
              </w:tabs>
              <w:spacing w:before="0" w:after="0"/>
              <w:jc w:val="both"/>
              <w:rPr>
                <w:szCs w:val="24"/>
              </w:rPr>
            </w:pPr>
            <w:r w:rsidRPr="00B52738">
              <w:rPr>
                <w:szCs w:val="24"/>
              </w:rPr>
              <w:t>Кровотечение 3–5 типа по шкале BARC: ОШ 1,12 (95% ДИ 0,83–1,51)</w:t>
            </w:r>
          </w:p>
        </w:tc>
        <w:tc>
          <w:tcPr>
            <w:tcW w:w="2665" w:type="dxa"/>
          </w:tcPr>
          <w:p w14:paraId="1B63B757" w14:textId="1E8F2DF9" w:rsidR="00A81F50" w:rsidRPr="00B52738" w:rsidRDefault="0056340D" w:rsidP="00225ED9">
            <w:pPr>
              <w:pStyle w:val="af3"/>
              <w:spacing w:before="0" w:after="0"/>
              <w:rPr>
                <w:szCs w:val="24"/>
              </w:rPr>
            </w:pPr>
            <w:r w:rsidRPr="00B52738">
              <w:rPr>
                <w:szCs w:val="24"/>
              </w:rPr>
              <w:t xml:space="preserve">5,4% против 4,8%; </w:t>
            </w:r>
            <w:r w:rsidR="00366905" w:rsidRPr="00B52738">
              <w:rPr>
                <w:szCs w:val="24"/>
                <w:lang w:val="en-US"/>
              </w:rPr>
              <w:t>p</w:t>
            </w:r>
            <w:r w:rsidR="00366905" w:rsidRPr="00B52738">
              <w:rPr>
                <w:szCs w:val="24"/>
              </w:rPr>
              <w:t xml:space="preserve"> =</w:t>
            </w:r>
            <w:r w:rsidRPr="00B52738">
              <w:rPr>
                <w:szCs w:val="24"/>
              </w:rPr>
              <w:t xml:space="preserve"> 0,46</w:t>
            </w:r>
          </w:p>
        </w:tc>
        <w:tc>
          <w:tcPr>
            <w:tcW w:w="1167" w:type="dxa"/>
          </w:tcPr>
          <w:p w14:paraId="5B7D409F" w14:textId="6EE6D618" w:rsidR="00A81F50" w:rsidRPr="00B52738" w:rsidRDefault="00666A10" w:rsidP="00225ED9">
            <w:pPr>
              <w:pStyle w:val="af3"/>
              <w:spacing w:before="0" w:after="0"/>
              <w:rPr>
                <w:szCs w:val="24"/>
                <w:lang w:val="en-US"/>
              </w:rPr>
            </w:pPr>
            <w:r w:rsidRPr="00B52738">
              <w:rPr>
                <w:szCs w:val="24"/>
                <w:lang w:val="en-US"/>
              </w:rPr>
              <w:t>68</w:t>
            </w:r>
          </w:p>
        </w:tc>
      </w:tr>
      <w:tr w:rsidR="00B52738" w:rsidRPr="00B52738" w14:paraId="14924031" w14:textId="77777777" w:rsidTr="00C7623E">
        <w:tc>
          <w:tcPr>
            <w:tcW w:w="1658" w:type="dxa"/>
          </w:tcPr>
          <w:p w14:paraId="79933DE5" w14:textId="64577DA9" w:rsidR="00A81F50" w:rsidRPr="00B52738" w:rsidRDefault="00321B48" w:rsidP="00225ED9">
            <w:pPr>
              <w:pStyle w:val="af3"/>
              <w:spacing w:before="0" w:after="0"/>
              <w:rPr>
                <w:b/>
                <w:szCs w:val="24"/>
              </w:rPr>
            </w:pPr>
            <w:r w:rsidRPr="00B52738">
              <w:rPr>
                <w:szCs w:val="24"/>
              </w:rPr>
              <w:t>TWILIGHT</w:t>
            </w:r>
          </w:p>
        </w:tc>
        <w:tc>
          <w:tcPr>
            <w:tcW w:w="0" w:type="auto"/>
          </w:tcPr>
          <w:p w14:paraId="20BA7334" w14:textId="4865C1B1" w:rsidR="00A81F50" w:rsidRPr="00B52738" w:rsidRDefault="0056340D" w:rsidP="00225ED9">
            <w:pPr>
              <w:pStyle w:val="af3"/>
              <w:spacing w:before="0" w:after="0"/>
              <w:rPr>
                <w:szCs w:val="24"/>
              </w:rPr>
            </w:pPr>
            <w:r w:rsidRPr="00B52738">
              <w:rPr>
                <w:szCs w:val="24"/>
              </w:rPr>
              <w:t>Аспирин</w:t>
            </w:r>
          </w:p>
        </w:tc>
        <w:tc>
          <w:tcPr>
            <w:tcW w:w="0" w:type="auto"/>
          </w:tcPr>
          <w:p w14:paraId="2BE252DB" w14:textId="77C0D9E8" w:rsidR="00A81F50" w:rsidRPr="00B52738" w:rsidRDefault="00366905" w:rsidP="00225ED9">
            <w:pPr>
              <w:pStyle w:val="af3"/>
              <w:spacing w:before="0" w:after="0"/>
              <w:rPr>
                <w:szCs w:val="24"/>
              </w:rPr>
            </w:pPr>
            <w:r w:rsidRPr="00B52738">
              <w:rPr>
                <w:szCs w:val="24"/>
              </w:rPr>
              <w:t>Плацебо</w:t>
            </w:r>
          </w:p>
        </w:tc>
        <w:tc>
          <w:tcPr>
            <w:tcW w:w="0" w:type="auto"/>
          </w:tcPr>
          <w:p w14:paraId="2491618B" w14:textId="0CB9E692" w:rsidR="00A81F50" w:rsidRPr="00B52738" w:rsidRDefault="00366905" w:rsidP="00225ED9">
            <w:pPr>
              <w:pStyle w:val="af3"/>
              <w:spacing w:before="0" w:after="0"/>
              <w:rPr>
                <w:szCs w:val="24"/>
              </w:rPr>
            </w:pPr>
            <w:r w:rsidRPr="00B52738">
              <w:rPr>
                <w:szCs w:val="24"/>
              </w:rPr>
              <w:t>Тикагрелор</w:t>
            </w:r>
          </w:p>
        </w:tc>
        <w:tc>
          <w:tcPr>
            <w:tcW w:w="0" w:type="auto"/>
          </w:tcPr>
          <w:p w14:paraId="7857DDFF" w14:textId="2A218A2D" w:rsidR="00A81F50" w:rsidRPr="00B52738" w:rsidRDefault="00366905" w:rsidP="00225ED9">
            <w:pPr>
              <w:pStyle w:val="af3"/>
              <w:spacing w:before="0" w:after="0"/>
              <w:rPr>
                <w:szCs w:val="24"/>
              </w:rPr>
            </w:pPr>
            <w:r w:rsidRPr="00B52738">
              <w:rPr>
                <w:szCs w:val="24"/>
              </w:rPr>
              <w:t>Кровотечение BARC типа 2, 3 или 5: ОШ 1,79 (95% ДИ 1,47–2,22)</w:t>
            </w:r>
          </w:p>
        </w:tc>
        <w:tc>
          <w:tcPr>
            <w:tcW w:w="2665" w:type="dxa"/>
          </w:tcPr>
          <w:p w14:paraId="5DEC6AEF" w14:textId="328D1F2A" w:rsidR="00A81F50" w:rsidRPr="00B52738" w:rsidRDefault="00366905" w:rsidP="00225ED9">
            <w:pPr>
              <w:pStyle w:val="af3"/>
              <w:spacing w:before="0" w:after="0"/>
              <w:rPr>
                <w:szCs w:val="24"/>
              </w:rPr>
            </w:pPr>
            <w:r w:rsidRPr="00B52738">
              <w:rPr>
                <w:szCs w:val="24"/>
              </w:rPr>
              <w:t xml:space="preserve">7,1% против 4,0%; </w:t>
            </w:r>
            <w:r w:rsidRPr="00B52738">
              <w:rPr>
                <w:szCs w:val="24"/>
                <w:lang w:val="en-US"/>
              </w:rPr>
              <w:t>p</w:t>
            </w:r>
            <w:r w:rsidRPr="00B52738">
              <w:rPr>
                <w:szCs w:val="24"/>
              </w:rPr>
              <w:t> &lt;0,001</w:t>
            </w:r>
          </w:p>
        </w:tc>
        <w:tc>
          <w:tcPr>
            <w:tcW w:w="1167" w:type="dxa"/>
          </w:tcPr>
          <w:p w14:paraId="51CF30DC" w14:textId="1483213F" w:rsidR="00A81F50" w:rsidRPr="00B52738" w:rsidRDefault="008730F2" w:rsidP="00225ED9">
            <w:pPr>
              <w:pStyle w:val="af3"/>
              <w:spacing w:before="0" w:after="0"/>
              <w:rPr>
                <w:szCs w:val="24"/>
                <w:lang w:val="en-US"/>
              </w:rPr>
            </w:pPr>
            <w:r w:rsidRPr="00B52738">
              <w:rPr>
                <w:szCs w:val="24"/>
                <w:lang w:val="en-US"/>
              </w:rPr>
              <w:t>69</w:t>
            </w:r>
          </w:p>
        </w:tc>
      </w:tr>
      <w:tr w:rsidR="00B52738" w:rsidRPr="00B52738" w14:paraId="0FA5A992" w14:textId="77777777" w:rsidTr="00535D6A">
        <w:tc>
          <w:tcPr>
            <w:tcW w:w="14634" w:type="dxa"/>
            <w:gridSpan w:val="7"/>
          </w:tcPr>
          <w:p w14:paraId="5C2B9951" w14:textId="5117D443" w:rsidR="00C7623E" w:rsidRPr="00B52738" w:rsidRDefault="00C7623E" w:rsidP="00225ED9">
            <w:pPr>
              <w:pStyle w:val="af3"/>
              <w:spacing w:before="0" w:after="0"/>
              <w:ind w:firstLine="604"/>
              <w:jc w:val="left"/>
            </w:pPr>
            <w:r w:rsidRPr="00B52738">
              <w:t>Примечание BARC</w:t>
            </w:r>
            <w:r w:rsidR="000A2091">
              <w:t xml:space="preserve"> </w:t>
            </w:r>
            <w:r w:rsidRPr="00B52738">
              <w:t>– Академический исследовательский консорциум по кровотечениям</w:t>
            </w:r>
          </w:p>
        </w:tc>
      </w:tr>
    </w:tbl>
    <w:p w14:paraId="4EC94A44" w14:textId="77777777" w:rsidR="00BD71AD" w:rsidRPr="00B52738" w:rsidRDefault="00BD71AD" w:rsidP="00411F4A">
      <w:pPr>
        <w:pStyle w:val="af3"/>
        <w:sectPr w:rsidR="00BD71AD" w:rsidRPr="00B52738" w:rsidSect="00C7623E">
          <w:endnotePr>
            <w:numFmt w:val="decimal"/>
          </w:endnotePr>
          <w:pgSz w:w="16838" w:h="11906" w:orient="landscape"/>
          <w:pgMar w:top="1134" w:right="567" w:bottom="1134" w:left="1701" w:header="709" w:footer="709" w:gutter="0"/>
          <w:pgNumType w:start="26"/>
          <w:cols w:space="708"/>
          <w:titlePg/>
          <w:docGrid w:linePitch="381"/>
        </w:sectPr>
      </w:pPr>
    </w:p>
    <w:p w14:paraId="670A2F9C" w14:textId="4CDFA176" w:rsidR="00EE02BE" w:rsidRPr="00B52738" w:rsidRDefault="00966F9C" w:rsidP="00C7623E">
      <w:pPr>
        <w:pStyle w:val="ae"/>
      </w:pPr>
      <w:r w:rsidRPr="00B52738">
        <w:t>При подборе антитромботической терапии оценка риска тромбоза должна проводиться одновременно с оценкой риска кровотечения. Прогностическая точность существующих шкал для определения риска кровотечений у пациентов с ФП, перенесших ЧКВ, оста</w:t>
      </w:r>
      <w:r w:rsidR="0090795B">
        <w:t>е</w:t>
      </w:r>
      <w:r w:rsidRPr="00B52738">
        <w:t>тся неустановленной</w:t>
      </w:r>
      <w:r w:rsidR="009C6E2B">
        <w:t xml:space="preserve"> </w:t>
      </w:r>
      <w:r w:rsidR="004D52D4" w:rsidRPr="004D52D4">
        <w:t>[</w:t>
      </w:r>
      <w:r w:rsidR="00072095" w:rsidRPr="00072095">
        <w:t>7</w:t>
      </w:r>
      <w:r w:rsidR="00072095" w:rsidRPr="006E1CE6">
        <w:t>0</w:t>
      </w:r>
      <w:r w:rsidR="004D52D4" w:rsidRPr="004D52D4">
        <w:t>]</w:t>
      </w:r>
      <w:r w:rsidR="003F7C13" w:rsidRPr="00B52738">
        <w:t>.</w:t>
      </w:r>
      <w:r w:rsidR="00A2641D" w:rsidRPr="00B52738">
        <w:t xml:space="preserve"> </w:t>
      </w:r>
    </w:p>
    <w:p w14:paraId="3F5A8960" w14:textId="40389A7A" w:rsidR="005C30C3" w:rsidRPr="00A23CA1" w:rsidRDefault="007B7166" w:rsidP="00C7623E">
      <w:pPr>
        <w:pStyle w:val="ae"/>
      </w:pPr>
      <w:r w:rsidRPr="00B52738">
        <w:t xml:space="preserve">Согласно </w:t>
      </w:r>
      <w:r w:rsidR="00A2641D" w:rsidRPr="00B52738">
        <w:t xml:space="preserve">данным Консорциума по высокому риску кровотечений, </w:t>
      </w:r>
      <w:r w:rsidR="00FD6738" w:rsidRPr="00B52738">
        <w:t>длительный приём ОАК сам по себе является ключевым критерием высокого риска после ЧКВ</w:t>
      </w:r>
      <w:r w:rsidR="00D622D8" w:rsidRPr="00D622D8">
        <w:t xml:space="preserve"> </w:t>
      </w:r>
      <w:r w:rsidR="00D622D8" w:rsidRPr="003D5CF9">
        <w:t>[</w:t>
      </w:r>
      <w:r w:rsidR="003D5CF9" w:rsidRPr="003D5CF9">
        <w:t>26,</w:t>
      </w:r>
      <w:r w:rsidR="003D5CF9">
        <w:rPr>
          <w:lang w:val="en-US"/>
        </w:rPr>
        <w:t>p</w:t>
      </w:r>
      <w:r w:rsidR="003D5CF9" w:rsidRPr="003D5CF9">
        <w:t>.1289]</w:t>
      </w:r>
      <w:r w:rsidR="00FD6738" w:rsidRPr="00B52738">
        <w:t xml:space="preserve">, </w:t>
      </w:r>
      <w:r w:rsidR="005C30C3" w:rsidRPr="00B52738">
        <w:t xml:space="preserve">ТАТ </w:t>
      </w:r>
      <w:r w:rsidR="00974647" w:rsidRPr="00B52738">
        <w:t xml:space="preserve">повышает частоту крупных кровотечений до </w:t>
      </w:r>
      <w:r w:rsidR="000D5B4B" w:rsidRPr="00B52738">
        <w:t>4</w:t>
      </w:r>
      <w:r w:rsidR="00B55600" w:rsidRPr="00B52738">
        <w:t>–</w:t>
      </w:r>
      <w:r w:rsidR="000D5B4B" w:rsidRPr="00B52738">
        <w:t>12</w:t>
      </w:r>
      <w:r w:rsidR="00974647" w:rsidRPr="00B52738">
        <w:t xml:space="preserve">% в первый год и увеличивает </w:t>
      </w:r>
      <w:r w:rsidR="000D5B4B" w:rsidRPr="00B52738">
        <w:t xml:space="preserve">геморрагический </w:t>
      </w:r>
      <w:r w:rsidR="00974647" w:rsidRPr="00B52738">
        <w:t xml:space="preserve">риск в 4 раза по сравнению с монотерапией аспирином </w:t>
      </w:r>
      <w:r w:rsidR="00EC724D" w:rsidRPr="00EC724D">
        <w:t>[</w:t>
      </w:r>
      <w:r w:rsidR="00EC724D" w:rsidRPr="00A23CA1">
        <w:t>7</w:t>
      </w:r>
      <w:r w:rsidR="006E1CE6" w:rsidRPr="006E1CE6">
        <w:t>1</w:t>
      </w:r>
      <w:r w:rsidR="00EC724D" w:rsidRPr="00A23CA1">
        <w:t>-</w:t>
      </w:r>
      <w:r w:rsidR="006E1CE6" w:rsidRPr="006E1CE6">
        <w:t>73</w:t>
      </w:r>
      <w:r w:rsidR="00EC724D" w:rsidRPr="00EC724D">
        <w:t>]</w:t>
      </w:r>
      <w:r w:rsidR="00EC724D" w:rsidRPr="00A23CA1">
        <w:t>.</w:t>
      </w:r>
    </w:p>
    <w:p w14:paraId="16BE819E" w14:textId="0A6E7E3B" w:rsidR="004255AA" w:rsidRPr="00B52738" w:rsidRDefault="00140B55" w:rsidP="00C7623E">
      <w:pPr>
        <w:pStyle w:val="ae"/>
      </w:pPr>
      <w:r w:rsidRPr="00B52738">
        <w:t xml:space="preserve">Последние </w:t>
      </w:r>
      <w:r w:rsidR="004255AA" w:rsidRPr="00B52738">
        <w:t>Американские</w:t>
      </w:r>
      <w:r w:rsidR="002C1DFB" w:rsidRPr="00B52738">
        <w:t xml:space="preserve"> </w:t>
      </w:r>
      <w:r w:rsidR="004255AA" w:rsidRPr="00B52738">
        <w:t>и Европейские рекомендации</w:t>
      </w:r>
      <w:r w:rsidR="002C1DFB" w:rsidRPr="00B52738">
        <w:t xml:space="preserve"> единогласно указывают</w:t>
      </w:r>
      <w:r w:rsidR="004255AA" w:rsidRPr="00B52738">
        <w:t xml:space="preserve">, что аспирин следует </w:t>
      </w:r>
      <w:r w:rsidR="00DC14CD" w:rsidRPr="00B52738">
        <w:t>назначать на срок</w:t>
      </w:r>
      <w:r w:rsidR="004255AA" w:rsidRPr="00B52738">
        <w:t xml:space="preserve"> 1–7 дней (или до выписки</w:t>
      </w:r>
      <w:r w:rsidR="00DC14CD" w:rsidRPr="00B52738">
        <w:t>)</w:t>
      </w:r>
      <w:r w:rsidR="00171140" w:rsidRPr="00B52738">
        <w:t>,</w:t>
      </w:r>
      <w:r w:rsidR="004255AA" w:rsidRPr="00B52738">
        <w:t xml:space="preserve"> с возможн</w:t>
      </w:r>
      <w:r w:rsidR="00171140" w:rsidRPr="00B52738">
        <w:t xml:space="preserve">ым </w:t>
      </w:r>
      <w:r w:rsidR="004255AA" w:rsidRPr="00B52738">
        <w:t>продлени</w:t>
      </w:r>
      <w:r w:rsidR="00171140" w:rsidRPr="00B52738">
        <w:t>ем</w:t>
      </w:r>
      <w:r w:rsidR="004255AA" w:rsidRPr="00B52738">
        <w:t xml:space="preserve"> до 30 дней</w:t>
      </w:r>
      <w:r w:rsidR="00171140" w:rsidRPr="00B52738">
        <w:t xml:space="preserve"> при</w:t>
      </w:r>
      <w:r w:rsidR="00A918FB" w:rsidRPr="00B52738">
        <w:t xml:space="preserve"> высоком</w:t>
      </w:r>
      <w:r w:rsidR="004255AA" w:rsidRPr="00B52738">
        <w:t xml:space="preserve"> риск</w:t>
      </w:r>
      <w:r w:rsidR="00A918FB" w:rsidRPr="00B52738">
        <w:t>е</w:t>
      </w:r>
      <w:r w:rsidR="004255AA" w:rsidRPr="00B52738">
        <w:t xml:space="preserve"> тромбоза или ишемии</w:t>
      </w:r>
      <w:r w:rsidR="00A918FB" w:rsidRPr="00B52738">
        <w:t>,</w:t>
      </w:r>
      <w:r w:rsidR="00B542BF" w:rsidRPr="00B52738">
        <w:t xml:space="preserve"> и низкой вероятности </w:t>
      </w:r>
      <w:r w:rsidR="004255AA" w:rsidRPr="00B52738">
        <w:t>кровотечения</w:t>
      </w:r>
      <w:r w:rsidR="009C6E2B">
        <w:t xml:space="preserve"> </w:t>
      </w:r>
      <w:r w:rsidR="00A23CA1" w:rsidRPr="00A23CA1">
        <w:t>[7</w:t>
      </w:r>
      <w:r w:rsidR="006E1CE6" w:rsidRPr="006E1CE6">
        <w:t>4</w:t>
      </w:r>
      <w:r w:rsidR="00A23CA1" w:rsidRPr="00A23CA1">
        <w:t>]</w:t>
      </w:r>
      <w:r w:rsidR="004255AA" w:rsidRPr="00B52738">
        <w:t xml:space="preserve">. </w:t>
      </w:r>
      <w:r w:rsidR="005857C6" w:rsidRPr="00B52738">
        <w:t>Согласно метаанализу, в который вошли 10 234 пациента (5496 в группе ДАТ и 4738 в группе TAT), ДАТ ассоциировалась с выраженным снижением частоты больших и клинически значимых малых кровотечений. Однако данное преимущество сопровождалось статистически значимым ростом тромбоза стента (ОШ 1,59; 95% ДИ 1,01–2,50; p = 0,04;</w:t>
      </w:r>
      <w:r w:rsidR="004C79AE" w:rsidRPr="00B52738">
        <w:t>)</w:t>
      </w:r>
      <w:r w:rsidR="005857C6" w:rsidRPr="00B52738">
        <w:t xml:space="preserve"> и тенденцией к увеличению числа инфарктов миокарда</w:t>
      </w:r>
      <w:r w:rsidR="009C6E2B">
        <w:t xml:space="preserve"> </w:t>
      </w:r>
      <w:r w:rsidR="003A172D" w:rsidRPr="003A172D">
        <w:t>[7</w:t>
      </w:r>
      <w:r w:rsidR="006E1CE6" w:rsidRPr="006E1CE6">
        <w:t>5</w:t>
      </w:r>
      <w:r w:rsidR="003A172D" w:rsidRPr="003A172D">
        <w:t>]</w:t>
      </w:r>
      <w:r w:rsidR="004255AA" w:rsidRPr="00B52738">
        <w:t>.</w:t>
      </w:r>
    </w:p>
    <w:p w14:paraId="00817359" w14:textId="01867215" w:rsidR="009727D1" w:rsidRPr="00E24806" w:rsidRDefault="00A06767" w:rsidP="00C7623E">
      <w:pPr>
        <w:pStyle w:val="ae"/>
      </w:pPr>
      <w:r w:rsidRPr="00B52738">
        <w:t>Согласно данным наблюдений, у пациентов с ФП после ЧКВ использование шкал HAS</w:t>
      </w:r>
      <w:r w:rsidR="00B55600" w:rsidRPr="00B52738">
        <w:t>–</w:t>
      </w:r>
      <w:r w:rsidRPr="00B52738">
        <w:t xml:space="preserve">BLED, ATRIA, mOBRI и REACH не позволило продемонстрировать различий в показателях кровотечений между </w:t>
      </w:r>
      <w:r w:rsidR="00E041AF" w:rsidRPr="00B52738">
        <w:t>группами риска</w:t>
      </w:r>
      <w:r w:rsidR="003D5CF9" w:rsidRPr="003D5CF9">
        <w:t xml:space="preserve"> </w:t>
      </w:r>
      <w:r w:rsidR="003D5CF9" w:rsidRPr="003C2A4B">
        <w:t>[</w:t>
      </w:r>
      <w:r w:rsidR="00C15F38" w:rsidRPr="003C2A4B">
        <w:t>26,</w:t>
      </w:r>
      <w:r w:rsidR="00C15F38" w:rsidRPr="00345877">
        <w:t xml:space="preserve"> </w:t>
      </w:r>
      <w:r w:rsidR="00C15F38">
        <w:rPr>
          <w:lang w:val="en-US"/>
        </w:rPr>
        <w:t>p</w:t>
      </w:r>
      <w:r w:rsidR="00C15F38" w:rsidRPr="00345877">
        <w:t>.</w:t>
      </w:r>
      <w:r w:rsidR="00900591" w:rsidRPr="00900591">
        <w:t>1289</w:t>
      </w:r>
      <w:r w:rsidR="00900591" w:rsidRPr="00C15F38">
        <w:t>]</w:t>
      </w:r>
      <w:r w:rsidR="00A2641D" w:rsidRPr="00B52738">
        <w:t xml:space="preserve">. </w:t>
      </w:r>
      <w:r w:rsidR="00C656BD" w:rsidRPr="00B52738">
        <w:t xml:space="preserve">В </w:t>
      </w:r>
      <w:r w:rsidR="00C836AE" w:rsidRPr="00B52738">
        <w:t xml:space="preserve">работе </w:t>
      </w:r>
      <w:r w:rsidR="00C656BD" w:rsidRPr="00B52738">
        <w:t>Staudacher и соавт. (213 пациентов на ТАТ) кровотечения встречались вдвое чаще, чем прогнозировала шкала HAS</w:t>
      </w:r>
      <w:r w:rsidR="00B55600" w:rsidRPr="00B52738">
        <w:t>–</w:t>
      </w:r>
      <w:r w:rsidR="00C656BD" w:rsidRPr="00B52738">
        <w:t>BLED (9,4% против 4,1%)</w:t>
      </w:r>
      <w:r w:rsidR="004066AE" w:rsidRPr="004066AE">
        <w:t xml:space="preserve"> </w:t>
      </w:r>
      <w:r w:rsidR="004066AE" w:rsidRPr="00D01FD2">
        <w:t>[</w:t>
      </w:r>
      <w:r w:rsidR="00D01FD2" w:rsidRPr="00D01FD2">
        <w:t>33,</w:t>
      </w:r>
      <w:r w:rsidR="00D01FD2" w:rsidRPr="00345877">
        <w:t xml:space="preserve"> </w:t>
      </w:r>
      <w:r w:rsidR="00D01FD2">
        <w:rPr>
          <w:lang w:val="en-US"/>
        </w:rPr>
        <w:t>p</w:t>
      </w:r>
      <w:r w:rsidR="00D01FD2" w:rsidRPr="00345877">
        <w:t>.</w:t>
      </w:r>
      <w:r w:rsidR="00D01FD2" w:rsidRPr="00D01FD2">
        <w:t>101].</w:t>
      </w:r>
      <w:r w:rsidR="00A2641D" w:rsidRPr="00B52738">
        <w:t xml:space="preserve"> </w:t>
      </w:r>
      <w:r w:rsidR="00310972" w:rsidRPr="00B52738">
        <w:t>Так как оценка риска кровотечений важна при назначении нескольких антитромботических препаратов, требуется доработка и валидация существующих инструментов.</w:t>
      </w:r>
      <w:r w:rsidR="00C61A3B" w:rsidRPr="00B52738">
        <w:t xml:space="preserve"> </w:t>
      </w:r>
      <w:r w:rsidR="00D70968" w:rsidRPr="00B52738">
        <w:t>Пока отсутствуют более совершенные инструменты, клинические рекомендации советуют использовать HAS</w:t>
      </w:r>
      <w:r w:rsidR="00B55600" w:rsidRPr="00B52738">
        <w:t>–</w:t>
      </w:r>
      <w:r w:rsidR="00D70968" w:rsidRPr="00B52738">
        <w:t xml:space="preserve">BLED у всех больных с </w:t>
      </w:r>
      <w:r w:rsidR="00C61A3B" w:rsidRPr="00B52738">
        <w:t>ФП</w:t>
      </w:r>
      <w:r w:rsidR="00D70968" w:rsidRPr="00B52738">
        <w:t xml:space="preserve"> после ЧКВ для определения и коррекции изменяемых факторов</w:t>
      </w:r>
      <w:r w:rsidR="00310972" w:rsidRPr="00B52738">
        <w:t xml:space="preserve">, </w:t>
      </w:r>
      <w:r w:rsidR="00C61A3B" w:rsidRPr="00B52738">
        <w:t>при этом шкала не должна рассматриваться как причина для отказа от терапии ОАК</w:t>
      </w:r>
      <w:r w:rsidR="00D01FD2" w:rsidRPr="00D01FD2">
        <w:t xml:space="preserve"> [</w:t>
      </w:r>
      <w:r w:rsidR="002F01A3" w:rsidRPr="00E24806">
        <w:t>30,</w:t>
      </w:r>
      <w:r w:rsidR="002F01A3" w:rsidRPr="00345877">
        <w:t xml:space="preserve"> </w:t>
      </w:r>
      <w:r w:rsidR="002F01A3">
        <w:rPr>
          <w:lang w:val="en-US"/>
        </w:rPr>
        <w:t>p</w:t>
      </w:r>
      <w:r w:rsidR="002F01A3" w:rsidRPr="00345877">
        <w:t>.</w:t>
      </w:r>
      <w:r w:rsidR="00E24806" w:rsidRPr="00E24806">
        <w:t>373].</w:t>
      </w:r>
    </w:p>
    <w:p w14:paraId="5E977E3C" w14:textId="127184AA" w:rsidR="00561F47" w:rsidRPr="00B52738" w:rsidRDefault="00561F47" w:rsidP="00C7623E">
      <w:r w:rsidRPr="00B52738">
        <w:t>Выбор тактики ведения пациентов после ЧКВ должен учитывать баланс между профилактикой ишемических событий и риском кровотечений, с использованием индивидуализированного подхода.</w:t>
      </w:r>
    </w:p>
    <w:p w14:paraId="536E4AC0" w14:textId="77777777" w:rsidR="00C7623E" w:rsidRPr="00B52738" w:rsidRDefault="00C7623E" w:rsidP="00225ED9">
      <w:pPr>
        <w:pStyle w:val="a0"/>
        <w:spacing w:after="0"/>
      </w:pPr>
    </w:p>
    <w:p w14:paraId="7CBA9C39" w14:textId="1A79E327" w:rsidR="00FB0BA9" w:rsidRPr="00B52738" w:rsidRDefault="008E21D9" w:rsidP="00225ED9">
      <w:pPr>
        <w:pStyle w:val="3"/>
        <w:spacing w:before="0" w:after="0"/>
        <w:ind w:firstLine="567"/>
        <w:rPr>
          <w:b w:val="0"/>
          <w:bCs/>
        </w:rPr>
      </w:pPr>
      <w:bookmarkStart w:id="9" w:name="_Toc209016114"/>
      <w:r w:rsidRPr="00B52738">
        <w:rPr>
          <w:b w:val="0"/>
          <w:bCs/>
        </w:rPr>
        <w:t>1.2.1</w:t>
      </w:r>
      <w:r w:rsidR="00C0514F" w:rsidRPr="00B52738">
        <w:rPr>
          <w:b w:val="0"/>
          <w:bCs/>
        </w:rPr>
        <w:t xml:space="preserve"> </w:t>
      </w:r>
      <w:r w:rsidR="00A21E53" w:rsidRPr="00B52738">
        <w:rPr>
          <w:b w:val="0"/>
          <w:bCs/>
        </w:rPr>
        <w:t>Роль тромбоцитарного звена гемостаза в развитии тромботических осложнений</w:t>
      </w:r>
      <w:bookmarkEnd w:id="9"/>
      <w:r w:rsidR="00A21E53" w:rsidRPr="00B52738">
        <w:rPr>
          <w:b w:val="0"/>
          <w:bCs/>
        </w:rPr>
        <w:t xml:space="preserve"> </w:t>
      </w:r>
    </w:p>
    <w:p w14:paraId="5D7B6F21" w14:textId="6A75544D" w:rsidR="003215ED" w:rsidRPr="00B52738" w:rsidRDefault="00524977" w:rsidP="00C7623E">
      <w:pPr>
        <w:pStyle w:val="ae"/>
      </w:pPr>
      <w:r w:rsidRPr="00B52738">
        <w:rPr>
          <w:i/>
          <w:iCs/>
        </w:rPr>
        <w:t>Функция тромбоцитов в процессах тромбообразования.</w:t>
      </w:r>
      <w:r w:rsidRPr="00B52738">
        <w:t xml:space="preserve"> Эти клетки имеют важное значение в развитии атеросклероза сосудов и являются ключевым звеном в возникновении тромботических осложнений при ССЗ </w:t>
      </w:r>
      <w:r w:rsidR="00FD21F2" w:rsidRPr="00FD21F2">
        <w:t>[</w:t>
      </w:r>
      <w:r w:rsidR="007A1A81" w:rsidRPr="007A1A81">
        <w:t>7</w:t>
      </w:r>
      <w:r w:rsidR="006E1CE6" w:rsidRPr="006E1CE6">
        <w:t>6</w:t>
      </w:r>
      <w:r w:rsidR="00FD21F2" w:rsidRPr="00FD21F2">
        <w:t>]</w:t>
      </w:r>
      <w:r w:rsidR="001154AD" w:rsidRPr="00B52738">
        <w:t>. Представляя собой безъядерные фрагменты мегакариоцитов, тромбоциты поступают в системный кровоток, где функционируют в течение 7–10 суток</w:t>
      </w:r>
      <w:r w:rsidR="009C6E2B">
        <w:t xml:space="preserve"> </w:t>
      </w:r>
      <w:r w:rsidR="007A1A81" w:rsidRPr="007A1A81">
        <w:t>[7</w:t>
      </w:r>
      <w:r w:rsidR="006E1CE6" w:rsidRPr="006E1CE6">
        <w:t>7</w:t>
      </w:r>
      <w:r w:rsidR="007A1A81" w:rsidRPr="007A1A81">
        <w:t>]</w:t>
      </w:r>
      <w:r w:rsidR="00366309" w:rsidRPr="00B52738">
        <w:t xml:space="preserve">. </w:t>
      </w:r>
      <w:r w:rsidR="008212C0" w:rsidRPr="00B52738">
        <w:t>Главная роль тромбоцитов в гемостазе заключается в запуске механизмов, необходимых для остановки кровотечения при повреждении сосудистой стенки, что обеспечивает формирование первичного гемостаза. Одновременно они вовлечены в процесс генерации тромбина во вторичном (плазменном) гемостазе</w:t>
      </w:r>
      <w:r w:rsidR="007A1EF6" w:rsidRPr="007A1EF6">
        <w:t xml:space="preserve"> [</w:t>
      </w:r>
      <w:r w:rsidR="007744F4" w:rsidRPr="007430C4">
        <w:t>7</w:t>
      </w:r>
      <w:r w:rsidR="00736ECB" w:rsidRPr="00736ECB">
        <w:t>6</w:t>
      </w:r>
      <w:r w:rsidR="007744F4" w:rsidRPr="007430C4">
        <w:t>,</w:t>
      </w:r>
      <w:r w:rsidR="007744F4" w:rsidRPr="00736ECB">
        <w:t xml:space="preserve"> </w:t>
      </w:r>
      <w:r w:rsidR="007744F4">
        <w:rPr>
          <w:lang w:val="en-US"/>
        </w:rPr>
        <w:t>p</w:t>
      </w:r>
      <w:r w:rsidR="007744F4" w:rsidRPr="00736ECB">
        <w:t>.</w:t>
      </w:r>
      <w:r w:rsidR="00E6482E" w:rsidRPr="00E6482E">
        <w:t>51</w:t>
      </w:r>
      <w:r w:rsidR="007A1EF6" w:rsidRPr="007A1EF6">
        <w:t>]</w:t>
      </w:r>
      <w:r w:rsidR="00E6482E" w:rsidRPr="00E6482E">
        <w:t>.</w:t>
      </w:r>
      <w:r w:rsidR="006E7661" w:rsidRPr="00B52738">
        <w:t xml:space="preserve"> Их центральное значение определяется функциями адгезии, активации, агрегации и секреции</w:t>
      </w:r>
      <w:r w:rsidR="004B5620" w:rsidRPr="00B52738">
        <w:t>.</w:t>
      </w:r>
      <w:r w:rsidR="003215ED" w:rsidRPr="00B52738">
        <w:t xml:space="preserve"> </w:t>
      </w:r>
    </w:p>
    <w:p w14:paraId="41FB55CE" w14:textId="7DD34052" w:rsidR="008A06BE" w:rsidRPr="00B52738" w:rsidRDefault="00417A6B" w:rsidP="001F6BEC">
      <w:pPr>
        <w:pStyle w:val="ae"/>
      </w:pPr>
      <w:r w:rsidRPr="00B52738">
        <w:rPr>
          <w:rFonts w:cs="Times New Roman"/>
        </w:rPr>
        <w:t xml:space="preserve">Интактный эндотелий в норме препятствует агрегации тромбоцитов, изолируя их от тромбогенных элементов </w:t>
      </w:r>
      <w:r w:rsidR="00782A33" w:rsidRPr="00B52738">
        <w:rPr>
          <w:rFonts w:cs="Times New Roman"/>
        </w:rPr>
        <w:t>субэндотелия</w:t>
      </w:r>
      <w:r w:rsidRPr="00B52738">
        <w:rPr>
          <w:rFonts w:cs="Times New Roman"/>
        </w:rPr>
        <w:t xml:space="preserve"> и выделяя оксид азота и простациклин</w:t>
      </w:r>
      <w:r w:rsidR="007744F4" w:rsidRPr="007744F4">
        <w:rPr>
          <w:rFonts w:cs="Times New Roman"/>
        </w:rPr>
        <w:t xml:space="preserve"> [</w:t>
      </w:r>
      <w:r w:rsidR="00972721" w:rsidRPr="007744F4">
        <w:rPr>
          <w:rFonts w:cs="Times New Roman"/>
        </w:rPr>
        <w:t>7</w:t>
      </w:r>
      <w:r w:rsidR="00736ECB" w:rsidRPr="00736ECB">
        <w:rPr>
          <w:rFonts w:cs="Times New Roman"/>
        </w:rPr>
        <w:t>6</w:t>
      </w:r>
      <w:r w:rsidR="00972721" w:rsidRPr="007744F4">
        <w:rPr>
          <w:rFonts w:cs="Times New Roman"/>
        </w:rPr>
        <w:t>,</w:t>
      </w:r>
      <w:r w:rsidR="00972721" w:rsidRPr="00736ECB">
        <w:rPr>
          <w:rFonts w:cs="Times New Roman"/>
        </w:rPr>
        <w:t xml:space="preserve"> </w:t>
      </w:r>
      <w:r w:rsidR="00972721">
        <w:rPr>
          <w:rFonts w:cs="Times New Roman"/>
          <w:lang w:val="en-US"/>
        </w:rPr>
        <w:t>p</w:t>
      </w:r>
      <w:r w:rsidR="00972721" w:rsidRPr="00736ECB">
        <w:rPr>
          <w:rFonts w:cs="Times New Roman"/>
        </w:rPr>
        <w:t>.</w:t>
      </w:r>
      <w:r w:rsidR="00972721" w:rsidRPr="00972721">
        <w:rPr>
          <w:rFonts w:cs="Times New Roman"/>
        </w:rPr>
        <w:t>51]</w:t>
      </w:r>
      <w:r w:rsidR="008A06BE" w:rsidRPr="00B52738">
        <w:rPr>
          <w:rFonts w:cs="Times New Roman"/>
        </w:rPr>
        <w:t xml:space="preserve">. </w:t>
      </w:r>
      <w:r w:rsidR="001F6BEC" w:rsidRPr="00B52738">
        <w:rPr>
          <w:rFonts w:cs="Times New Roman"/>
        </w:rPr>
        <w:t>При повреждении сосудистой стенки либо разрыве бляшки тромбоциты через специфические рецепторы взаимодействуют с коллагеном, фибриногеном и фактором фон Виллебранда, что инициирует их активацию и адгезию</w:t>
      </w:r>
      <w:r w:rsidR="009C6E2B">
        <w:t xml:space="preserve"> </w:t>
      </w:r>
      <w:r w:rsidR="00185CC5" w:rsidRPr="003242CF">
        <w:t>[7</w:t>
      </w:r>
      <w:r w:rsidR="00736ECB" w:rsidRPr="008D3A8C">
        <w:t>8</w:t>
      </w:r>
      <w:r w:rsidR="00185CC5" w:rsidRPr="003242CF">
        <w:t>]</w:t>
      </w:r>
      <w:r w:rsidR="008A06BE" w:rsidRPr="00B52738">
        <w:t>.</w:t>
      </w:r>
    </w:p>
    <w:p w14:paraId="3D839E20" w14:textId="1920C7BC" w:rsidR="008A06BE" w:rsidRPr="00B52738" w:rsidRDefault="008A06BE" w:rsidP="008A06BE">
      <w:pPr>
        <w:pStyle w:val="ae"/>
      </w:pPr>
      <w:r w:rsidRPr="00B52738">
        <w:t>Активация тромбоцитов сопровождается высвобождением активаторов, таких как тромбин, АДФ, тромбоксан А2 и адреналин, что усиливает активацию соседних тромбоцитов. Этот процесс регулируется рецепторами, связанными с G</w:t>
      </w:r>
      <w:r w:rsidR="00B55600" w:rsidRPr="00B52738">
        <w:t>–</w:t>
      </w:r>
      <w:r w:rsidRPr="00B52738">
        <w:t>белками, через изменения уровней цАМФ. Активированные тромбоциты связываются с фибриногеном через GP IIb/IIIa, образуя фибриновые мостики, что приводит к агрегации и формированию тромбоцитарного тромба. Тромбоциты также выделяют вещества, регулирующие агрегацию и влияющие на сосудистый тонус, такие как оксид азота, тромбоцитарный фактор роста и серотонин</w:t>
      </w:r>
      <w:r w:rsidR="009C6E2B">
        <w:t xml:space="preserve"> </w:t>
      </w:r>
      <w:r w:rsidR="00185CC5" w:rsidRPr="00185CC5">
        <w:t>[7</w:t>
      </w:r>
      <w:r w:rsidR="009257CC" w:rsidRPr="009257CC">
        <w:t>9</w:t>
      </w:r>
      <w:r w:rsidR="00185CC5" w:rsidRPr="00185CC5">
        <w:t>]</w:t>
      </w:r>
      <w:r w:rsidRPr="00B52738">
        <w:t>.</w:t>
      </w:r>
    </w:p>
    <w:p w14:paraId="7D5603AB" w14:textId="66189E9C" w:rsidR="008A06BE" w:rsidRPr="00B52738" w:rsidRDefault="008A06BE" w:rsidP="008A06BE">
      <w:pPr>
        <w:pStyle w:val="ae"/>
      </w:pPr>
      <w:r w:rsidRPr="00B52738">
        <w:t>Ключевым событием в развитии острых тромботических осложнений является разрыв атеросклеротической бляшки и последующий тромбоз. В коронарных артериях атеротромбоз часто становится причиной острого ишемического события</w:t>
      </w:r>
      <w:r w:rsidR="009C6E2B">
        <w:t xml:space="preserve"> </w:t>
      </w:r>
      <w:r w:rsidR="00247758" w:rsidRPr="00247758">
        <w:t>[</w:t>
      </w:r>
      <w:r w:rsidR="009257CC" w:rsidRPr="009257CC">
        <w:t>80</w:t>
      </w:r>
      <w:r w:rsidR="00247758" w:rsidRPr="00247758">
        <w:t>]</w:t>
      </w:r>
      <w:r w:rsidR="00C96934" w:rsidRPr="00B52738">
        <w:t>.</w:t>
      </w:r>
    </w:p>
    <w:p w14:paraId="590863D4" w14:textId="2A2BF7CD" w:rsidR="008A06BE" w:rsidRPr="00B52738" w:rsidRDefault="00B41F14" w:rsidP="008A06BE">
      <w:pPr>
        <w:pStyle w:val="ae"/>
      </w:pPr>
      <w:r w:rsidRPr="00B52738">
        <w:t xml:space="preserve">Разрыв атеросклеротической бляшки приводит к образованию крупных скоплений тромбоцитов, формирующих основу тромба. Поверхность активированных тромбоцитов служит площадкой для фиксации факторов свертывания и образования прокоагулянтных комплексов. По мере увеличения тромба («белый» тромб) кровоток снижается, и он преобразуется в более сложную структуру с включением эритроцитов и лейкоцитов («красный» </w:t>
      </w:r>
      <w:r w:rsidR="002A758D" w:rsidRPr="00B52738">
        <w:t>тромб)</w:t>
      </w:r>
      <w:r w:rsidR="009C6E2B">
        <w:t xml:space="preserve"> </w:t>
      </w:r>
      <w:r w:rsidR="00247758" w:rsidRPr="00247758">
        <w:t>[</w:t>
      </w:r>
      <w:r w:rsidR="009257CC" w:rsidRPr="009257CC">
        <w:t>81</w:t>
      </w:r>
      <w:r w:rsidR="00247758" w:rsidRPr="00247758">
        <w:t>]</w:t>
      </w:r>
      <w:r w:rsidR="008A06BE" w:rsidRPr="00B52738">
        <w:t>.</w:t>
      </w:r>
    </w:p>
    <w:p w14:paraId="040B3432" w14:textId="437F4A34" w:rsidR="008A06BE" w:rsidRPr="00B52738" w:rsidRDefault="00CF2962" w:rsidP="008A06BE">
      <w:pPr>
        <w:pStyle w:val="ae"/>
      </w:pPr>
      <w:r w:rsidRPr="00B52738">
        <w:t>О том, что тромбоциты играют важную роль в развитии тромботических осложнений, свидетельствуют данные, согласно которым у пациентов с ОКС часто выявляются повышенные концентрации тромбоксана A</w:t>
      </w:r>
      <w:r w:rsidR="003C10F6" w:rsidRPr="00B52738">
        <w:t>2</w:t>
      </w:r>
      <w:r w:rsidRPr="00B52738">
        <w:t xml:space="preserve"> и P</w:t>
      </w:r>
      <w:r w:rsidR="00B55600" w:rsidRPr="00B52738">
        <w:t>–</w:t>
      </w:r>
      <w:r w:rsidRPr="00B52738">
        <w:t>селектина, уменьшенная продукция оксида азота, а также присутствие более крупных и активных тромбоцитов</w:t>
      </w:r>
      <w:r w:rsidR="009C6E2B">
        <w:t xml:space="preserve"> </w:t>
      </w:r>
      <w:r w:rsidR="00247758" w:rsidRPr="00247758">
        <w:t>[8</w:t>
      </w:r>
      <w:r w:rsidR="009257CC" w:rsidRPr="009257CC">
        <w:t>2</w:t>
      </w:r>
      <w:r w:rsidR="00957646" w:rsidRPr="00EC6D70">
        <w:t>,</w:t>
      </w:r>
      <w:r w:rsidR="009257CC" w:rsidRPr="009257CC">
        <w:t>83</w:t>
      </w:r>
      <w:r w:rsidR="00247758" w:rsidRPr="00247758">
        <w:t>]</w:t>
      </w:r>
      <w:r w:rsidR="008A06BE" w:rsidRPr="00B52738">
        <w:t>.</w:t>
      </w:r>
    </w:p>
    <w:p w14:paraId="222EED7E" w14:textId="7C1DB865" w:rsidR="00A5009D" w:rsidRPr="00B52738" w:rsidRDefault="00000785" w:rsidP="008A06BE">
      <w:pPr>
        <w:pStyle w:val="ae"/>
      </w:pPr>
      <w:r w:rsidRPr="00B52738">
        <w:t>Ключевая роль тромбоцитов в тромбообразовании делает их основной мишенью антиагрегантной терапии, направленной на профилактику сердечно</w:t>
      </w:r>
      <w:r w:rsidR="00B55600" w:rsidRPr="00B52738">
        <w:t>–</w:t>
      </w:r>
      <w:r w:rsidRPr="00B52738">
        <w:t>сосудистых осложнений</w:t>
      </w:r>
      <w:r w:rsidR="00E2235E" w:rsidRPr="00B52738">
        <w:t xml:space="preserve">. </w:t>
      </w:r>
      <w:r w:rsidR="003362BA" w:rsidRPr="00B52738">
        <w:t>К основным классам антиагрегантов относятся</w:t>
      </w:r>
      <w:r w:rsidR="00E2235E" w:rsidRPr="00B52738">
        <w:t>:</w:t>
      </w:r>
    </w:p>
    <w:p w14:paraId="42B8E070" w14:textId="4F9ADE2D" w:rsidR="00801240" w:rsidRPr="00B52738" w:rsidRDefault="0029757E" w:rsidP="0029757E">
      <w:pPr>
        <w:pStyle w:val="ae"/>
      </w:pPr>
      <w:r w:rsidRPr="00B52738">
        <w:t xml:space="preserve">1) </w:t>
      </w:r>
      <w:r w:rsidR="00801240" w:rsidRPr="00B52738">
        <w:t>ингибиторы ЦОГ</w:t>
      </w:r>
      <w:r w:rsidR="00B55600" w:rsidRPr="00B52738">
        <w:t>–</w:t>
      </w:r>
      <w:r w:rsidR="00801240" w:rsidRPr="00B52738">
        <w:t xml:space="preserve">1 (АСК); </w:t>
      </w:r>
    </w:p>
    <w:p w14:paraId="50648575" w14:textId="295565E8" w:rsidR="00A82448" w:rsidRPr="00B52738" w:rsidRDefault="0029757E" w:rsidP="00A82448">
      <w:pPr>
        <w:pStyle w:val="ae"/>
        <w:ind w:left="567" w:firstLine="0"/>
      </w:pPr>
      <w:r w:rsidRPr="00B52738">
        <w:t xml:space="preserve">2) </w:t>
      </w:r>
      <w:r w:rsidR="00A82448" w:rsidRPr="00B52738">
        <w:t>блокаторы P2Y12</w:t>
      </w:r>
      <w:r w:rsidR="00B55600" w:rsidRPr="00B52738">
        <w:t>–</w:t>
      </w:r>
      <w:r w:rsidR="00A82448" w:rsidRPr="00B52738">
        <w:t xml:space="preserve">рецепторов (клопидогрел, тикагрелор, прасугрел); </w:t>
      </w:r>
    </w:p>
    <w:p w14:paraId="5BF2A196" w14:textId="260454EA" w:rsidR="0013570A" w:rsidRPr="00B52738" w:rsidRDefault="0029757E" w:rsidP="0013570A">
      <w:pPr>
        <w:pStyle w:val="ae"/>
      </w:pPr>
      <w:r w:rsidRPr="00B52738">
        <w:t xml:space="preserve">3) </w:t>
      </w:r>
      <w:r w:rsidR="0013570A" w:rsidRPr="00B52738">
        <w:t>ингибиторы PAR</w:t>
      </w:r>
      <w:r w:rsidR="00B55600" w:rsidRPr="00B52738">
        <w:t>–</w:t>
      </w:r>
      <w:r w:rsidR="0013570A" w:rsidRPr="00B52738">
        <w:t>рецепторов (ворапаксар, атопаксар)</w:t>
      </w:r>
      <w:r w:rsidR="008D2629" w:rsidRPr="00B52738">
        <w:rPr>
          <w:lang w:val="kk-KZ"/>
        </w:rPr>
        <w:t>;</w:t>
      </w:r>
      <w:r w:rsidR="0013570A" w:rsidRPr="00B52738">
        <w:t xml:space="preserve"> </w:t>
      </w:r>
    </w:p>
    <w:p w14:paraId="7B73E3B5" w14:textId="77777777" w:rsidR="008D2629" w:rsidRPr="00B52738" w:rsidRDefault="0029757E" w:rsidP="008D2629">
      <w:pPr>
        <w:pStyle w:val="ae"/>
      </w:pPr>
      <w:r w:rsidRPr="00B52738">
        <w:t xml:space="preserve">4) </w:t>
      </w:r>
      <w:r w:rsidR="008D2629" w:rsidRPr="00B52738">
        <w:t xml:space="preserve">антагонисты GP IIb/IIIa (абциксимаб, эптифибатид, тирофибан); </w:t>
      </w:r>
    </w:p>
    <w:p w14:paraId="76C09B5B" w14:textId="4DE4FB7E" w:rsidR="0029757E" w:rsidRPr="00B52738" w:rsidRDefault="0029757E" w:rsidP="008D2629">
      <w:pPr>
        <w:pStyle w:val="ae"/>
      </w:pPr>
      <w:r w:rsidRPr="00B52738">
        <w:t xml:space="preserve">5) </w:t>
      </w:r>
      <w:r w:rsidR="008D2629" w:rsidRPr="00B52738">
        <w:t>ингибиторы ФДЭ (дипиридамол, цилостазол).</w:t>
      </w:r>
    </w:p>
    <w:p w14:paraId="441D8AD5" w14:textId="585E8E3E" w:rsidR="0029757E" w:rsidRPr="00B52738" w:rsidRDefault="00E83205" w:rsidP="0029757E">
      <w:pPr>
        <w:pStyle w:val="ae"/>
      </w:pPr>
      <w:r w:rsidRPr="00B52738">
        <w:t xml:space="preserve">Наиболее важными в терапии ОКС являются препараты из групп ингибиторов </w:t>
      </w:r>
      <w:r w:rsidR="00524A68" w:rsidRPr="00B52738">
        <w:t>ЦОГ</w:t>
      </w:r>
      <w:r w:rsidR="00B55600" w:rsidRPr="00B52738">
        <w:t>–</w:t>
      </w:r>
      <w:r w:rsidR="00524A68" w:rsidRPr="00B52738">
        <w:t>1 и антагонисты P2Y12</w:t>
      </w:r>
      <w:r w:rsidR="00B55600" w:rsidRPr="00B52738">
        <w:t>–</w:t>
      </w:r>
      <w:r w:rsidR="00524A68" w:rsidRPr="00B52738">
        <w:t>рецепторов.</w:t>
      </w:r>
    </w:p>
    <w:p w14:paraId="419A227C" w14:textId="17933E30" w:rsidR="00445CD7" w:rsidRPr="00B52738" w:rsidRDefault="00B80571" w:rsidP="00A45BA6">
      <w:pPr>
        <w:pStyle w:val="ae"/>
      </w:pPr>
      <w:r w:rsidRPr="00B52738">
        <w:t>Оценка активности тромбоцитов проводится с помощью свето</w:t>
      </w:r>
      <w:r w:rsidR="00B55600" w:rsidRPr="00B52738">
        <w:t>–</w:t>
      </w:r>
      <w:r w:rsidRPr="00B52738">
        <w:t xml:space="preserve"> и импедансной агрегометрии, проточной цитометрии и других </w:t>
      </w:r>
      <w:r w:rsidR="00465EB1" w:rsidRPr="00B52738">
        <w:t>методов</w:t>
      </w:r>
      <w:r w:rsidR="009C6E2B">
        <w:t xml:space="preserve"> </w:t>
      </w:r>
      <w:r w:rsidR="00A52D03" w:rsidRPr="00A52D03">
        <w:t>[8</w:t>
      </w:r>
      <w:r w:rsidR="002C281B" w:rsidRPr="002C281B">
        <w:t>4</w:t>
      </w:r>
      <w:r w:rsidR="00A52D03" w:rsidRPr="00A52D03">
        <w:t>]</w:t>
      </w:r>
      <w:r w:rsidRPr="00B52738">
        <w:t>.</w:t>
      </w:r>
    </w:p>
    <w:p w14:paraId="2F6E0A92" w14:textId="02DE2273" w:rsidR="001561B3" w:rsidRPr="00B52738" w:rsidRDefault="00561B87" w:rsidP="00D848D4">
      <w:pPr>
        <w:pStyle w:val="ae"/>
      </w:pPr>
      <w:r w:rsidRPr="00B52738">
        <w:t>Использование</w:t>
      </w:r>
      <w:r w:rsidR="001561B3" w:rsidRPr="00B52738">
        <w:t xml:space="preserve"> этих методов позволяет прогнозировать риск тромбозов и индивидуализировать антитромботическую терапию для каждого пациента.</w:t>
      </w:r>
    </w:p>
    <w:p w14:paraId="5D732BD8" w14:textId="613E46AD" w:rsidR="00C11BBC" w:rsidRPr="00B52738" w:rsidRDefault="002120A2" w:rsidP="00D848D4">
      <w:pPr>
        <w:pStyle w:val="ae"/>
      </w:pPr>
      <w:r w:rsidRPr="00B52738">
        <w:t>На сегодняшний день нет однозначных данных о прогностической роли оценки тромбоцитарной активности в определении эффективности антиагрегантной терапии, особенно ингибиторов P2Y12</w:t>
      </w:r>
      <w:r w:rsidR="00B55600" w:rsidRPr="00B52738">
        <w:t>–</w:t>
      </w:r>
      <w:r w:rsidRPr="00B52738">
        <w:t>рецепторов, у пациентов с ИБС и инфарктом миокарда</w:t>
      </w:r>
      <w:r w:rsidR="000D4704" w:rsidRPr="00B52738">
        <w:t>.</w:t>
      </w:r>
      <w:r w:rsidR="00C11BBC" w:rsidRPr="00B52738">
        <w:t xml:space="preserve"> Хотя связь между остаточной реактивностью тромбоцитов и риском тромботических или геморрагических осложнений была подтверждена рядом исследований, вопрос о необходимости коррекции терапии на основе этих данных остаётся дискуссионным</w:t>
      </w:r>
      <w:r w:rsidR="009C6E2B">
        <w:t xml:space="preserve"> </w:t>
      </w:r>
      <w:r w:rsidR="00A52D03" w:rsidRPr="00A52D03">
        <w:t>[8</w:t>
      </w:r>
      <w:r w:rsidR="002C281B" w:rsidRPr="002C281B">
        <w:t>5</w:t>
      </w:r>
      <w:r w:rsidR="00A52D03" w:rsidRPr="00A52D03">
        <w:t>]</w:t>
      </w:r>
      <w:r w:rsidR="00C11BBC" w:rsidRPr="00B52738">
        <w:t>.</w:t>
      </w:r>
    </w:p>
    <w:p w14:paraId="21F461B9" w14:textId="4E5C69EE" w:rsidR="00D848D4" w:rsidRPr="00B52738" w:rsidRDefault="00C11BBC" w:rsidP="00D848D4">
      <w:pPr>
        <w:pStyle w:val="ae"/>
      </w:pPr>
      <w:r w:rsidRPr="00B52738">
        <w:t>Ранние исследования</w:t>
      </w:r>
      <w:r w:rsidR="00FA7C99" w:rsidRPr="00B52738">
        <w:t xml:space="preserve"> </w:t>
      </w:r>
      <w:r w:rsidRPr="00B52738">
        <w:t>выявили повышенный риск ишемических событий у пациентов с высокой остаточной реактивностью тромбоцитов при терапии клопидогрелом</w:t>
      </w:r>
      <w:r w:rsidR="009C6E2B">
        <w:t xml:space="preserve"> </w:t>
      </w:r>
      <w:r w:rsidR="00A52D03" w:rsidRPr="00A52D03">
        <w:t>[8</w:t>
      </w:r>
      <w:r w:rsidR="002C281B" w:rsidRPr="002C281B">
        <w:t>6</w:t>
      </w:r>
      <w:r w:rsidR="00A52D03" w:rsidRPr="00A52D03">
        <w:t>]</w:t>
      </w:r>
      <w:r w:rsidRPr="00B52738">
        <w:t>.</w:t>
      </w:r>
      <w:r w:rsidR="00E66F4F" w:rsidRPr="00B52738">
        <w:t xml:space="preserve"> Тем не менее, при использовании методов (VerifyNow, Multiplate, VASP) значимая связь фиксировалась только в подгруппах пациентов с факторами риска, включая возраст старше 75 лет, ОКС, сахарный диабет и гипертоническую болезнь</w:t>
      </w:r>
      <w:r w:rsidR="009C6E2B">
        <w:t xml:space="preserve"> </w:t>
      </w:r>
      <w:r w:rsidR="00A52D03" w:rsidRPr="00A52D03">
        <w:t>[8</w:t>
      </w:r>
      <w:r w:rsidR="002C281B" w:rsidRPr="002C281B">
        <w:t>7</w:t>
      </w:r>
      <w:r w:rsidR="00A52D03" w:rsidRPr="00A52D03">
        <w:t>]</w:t>
      </w:r>
      <w:r w:rsidRPr="00B52738">
        <w:t>.</w:t>
      </w:r>
    </w:p>
    <w:p w14:paraId="418DE64F" w14:textId="2A0C08EC" w:rsidR="009D7C66" w:rsidRPr="00B52738" w:rsidRDefault="00C11BBC" w:rsidP="00D848D4">
      <w:pPr>
        <w:pStyle w:val="ae"/>
      </w:pPr>
      <w:r w:rsidRPr="00B52738">
        <w:t>Для тикагрелора и прасугрела, обладающих более выраженным антиагрегантным действием, ключевую роль игра</w:t>
      </w:r>
      <w:r w:rsidR="001669E9" w:rsidRPr="00B52738">
        <w:t>е</w:t>
      </w:r>
      <w:r w:rsidRPr="00B52738">
        <w:t>т низкая остаточная реактивность тромбоцитов, что связано с риском кровотечений.</w:t>
      </w:r>
      <w:r w:rsidR="000B7157" w:rsidRPr="00B52738">
        <w:t xml:space="preserve"> </w:t>
      </w:r>
      <w:r w:rsidR="009B2C2E" w:rsidRPr="00B52738">
        <w:t>В рамках исследования TROPICAL</w:t>
      </w:r>
      <w:r w:rsidR="00B55600" w:rsidRPr="00B52738">
        <w:t>–</w:t>
      </w:r>
      <w:r w:rsidR="009B2C2E" w:rsidRPr="00B52738">
        <w:t>ACS установлено, что сниженная ОРТ выступает самостоятельным фактором риска кровотечений у больных с ОКС вне зависимости от того, применялся прасугрел или клопидогрел</w:t>
      </w:r>
      <w:r w:rsidR="001B1F42" w:rsidRPr="001B1F42">
        <w:t xml:space="preserve"> [</w:t>
      </w:r>
      <w:r w:rsidR="001E45EC" w:rsidRPr="001B1F42">
        <w:t>56,</w:t>
      </w:r>
      <w:r w:rsidR="001E45EC" w:rsidRPr="00345877">
        <w:t xml:space="preserve"> </w:t>
      </w:r>
      <w:r w:rsidR="001E45EC">
        <w:rPr>
          <w:lang w:val="en-US"/>
        </w:rPr>
        <w:t>p</w:t>
      </w:r>
      <w:r w:rsidR="001E45EC" w:rsidRPr="00345877">
        <w:t>.</w:t>
      </w:r>
      <w:r w:rsidR="00766DEE" w:rsidRPr="00766DEE">
        <w:t>1942].</w:t>
      </w:r>
      <w:r w:rsidRPr="00B52738">
        <w:t xml:space="preserve"> </w:t>
      </w:r>
    </w:p>
    <w:p w14:paraId="240E4B78" w14:textId="42852455" w:rsidR="0067694F" w:rsidRPr="00B52738" w:rsidRDefault="000F6718" w:rsidP="000F6718">
      <w:pPr>
        <w:pStyle w:val="ae"/>
      </w:pPr>
      <w:r w:rsidRPr="00B52738">
        <w:t xml:space="preserve">Международные эксперты из Северной Америки, Европы и Азии пришли к выводу, что регулярное тестирование функции тромбоцитов не должно выполняться рутинно. Тем не менее, в отдельных случаях оно может применяться для оценки риска тромбозов и кровотечений у пациентов с ИБС и ОКС. Наибольшее значение тест имеет при деэскалации терапии </w:t>
      </w:r>
      <w:r w:rsidR="00B55600" w:rsidRPr="00B52738">
        <w:t>–</w:t>
      </w:r>
      <w:r w:rsidRPr="00B52738">
        <w:t xml:space="preserve"> переходе с прасугрела или тикагрелора на клопидогрел</w:t>
      </w:r>
      <w:r w:rsidR="00766DEE" w:rsidRPr="00766DEE">
        <w:t xml:space="preserve"> </w:t>
      </w:r>
      <w:r w:rsidR="00766DEE" w:rsidRPr="003661C4">
        <w:t>[</w:t>
      </w:r>
      <w:r w:rsidR="003661C4" w:rsidRPr="003661C4">
        <w:t>14,</w:t>
      </w:r>
      <w:r w:rsidR="003661C4" w:rsidRPr="00345877">
        <w:t xml:space="preserve"> </w:t>
      </w:r>
      <w:r w:rsidR="003661C4">
        <w:rPr>
          <w:lang w:val="en-US"/>
        </w:rPr>
        <w:t>p</w:t>
      </w:r>
      <w:r w:rsidR="003661C4" w:rsidRPr="00345877">
        <w:t>.</w:t>
      </w:r>
      <w:r w:rsidR="003661C4" w:rsidRPr="003661C4">
        <w:t>1521].</w:t>
      </w:r>
      <w:r w:rsidR="00E879F7" w:rsidRPr="00B52738">
        <w:t xml:space="preserve"> Рекомендации </w:t>
      </w:r>
      <w:r w:rsidR="00716442" w:rsidRPr="00B52738">
        <w:t>ESC</w:t>
      </w:r>
      <w:r w:rsidR="00E879F7" w:rsidRPr="00B52738">
        <w:t xml:space="preserve"> </w:t>
      </w:r>
      <w:r w:rsidR="00CB1DF1" w:rsidRPr="00B52738">
        <w:t xml:space="preserve">также поддерживают этот подход при ОКС </w:t>
      </w:r>
      <w:r w:rsidR="00E879F7" w:rsidRPr="00B52738">
        <w:t xml:space="preserve">(класс IIb, уровень </w:t>
      </w:r>
      <w:r w:rsidR="00FB0857" w:rsidRPr="00B52738">
        <w:t>A)</w:t>
      </w:r>
      <w:r w:rsidR="003661C4" w:rsidRPr="003661C4">
        <w:t xml:space="preserve"> [</w:t>
      </w:r>
      <w:r w:rsidR="001E45EC" w:rsidRPr="00697DE9">
        <w:t>26,</w:t>
      </w:r>
      <w:r w:rsidR="001E45EC" w:rsidRPr="00345877">
        <w:t xml:space="preserve"> </w:t>
      </w:r>
      <w:r w:rsidR="001E45EC">
        <w:rPr>
          <w:lang w:val="en-US"/>
        </w:rPr>
        <w:t>p</w:t>
      </w:r>
      <w:r w:rsidR="001E45EC" w:rsidRPr="00345877">
        <w:t>.</w:t>
      </w:r>
      <w:r w:rsidR="00697DE9" w:rsidRPr="00697DE9">
        <w:t>128</w:t>
      </w:r>
      <w:r w:rsidR="00697DE9" w:rsidRPr="001E45EC">
        <w:t>9</w:t>
      </w:r>
      <w:r w:rsidR="003661C4" w:rsidRPr="003661C4">
        <w:t>]</w:t>
      </w:r>
      <w:r w:rsidR="00E879F7" w:rsidRPr="00B52738">
        <w:t>.</w:t>
      </w:r>
    </w:p>
    <w:p w14:paraId="6D328645" w14:textId="42A4E2DA" w:rsidR="0033076A" w:rsidRPr="00B52738" w:rsidRDefault="00836583" w:rsidP="0033076A">
      <w:pPr>
        <w:pStyle w:val="ae"/>
        <w:rPr>
          <w:lang w:val="kk-KZ"/>
        </w:rPr>
      </w:pPr>
      <w:r w:rsidRPr="00B52738">
        <w:t xml:space="preserve">Результаты исследований показали, что подход к оптимизации антиагрегантной терапии с учётом показателей активности тромбоцитов эффективен и у особой группы пациентов с ИБС и ФП, которым одновременно назначена антиагрегантная и антикоагулянтная терапия и проводится плановое </w:t>
      </w:r>
      <w:bookmarkStart w:id="10" w:name="_Ref191141815"/>
      <w:r w:rsidR="00373191" w:rsidRPr="00B52738">
        <w:t>ЧКВ</w:t>
      </w:r>
      <w:bookmarkEnd w:id="10"/>
      <w:r w:rsidR="009C6E2B">
        <w:t xml:space="preserve"> </w:t>
      </w:r>
      <w:r w:rsidR="00EC6D70" w:rsidRPr="00EC6D70">
        <w:t>[</w:t>
      </w:r>
      <w:r w:rsidR="003F15AF" w:rsidRPr="003F15AF">
        <w:t>8</w:t>
      </w:r>
      <w:r w:rsidR="0026385A" w:rsidRPr="0026385A">
        <w:t>8</w:t>
      </w:r>
      <w:r w:rsidR="003F15AF" w:rsidRPr="003F15AF">
        <w:t>,8</w:t>
      </w:r>
      <w:r w:rsidR="0026385A" w:rsidRPr="0026385A">
        <w:t>9</w:t>
      </w:r>
      <w:r w:rsidR="00EC6D70" w:rsidRPr="00EC6D70">
        <w:t>]</w:t>
      </w:r>
      <w:r w:rsidR="00A42169" w:rsidRPr="00B52738">
        <w:t>.</w:t>
      </w:r>
    </w:p>
    <w:p w14:paraId="04287510" w14:textId="3F6AC333" w:rsidR="00CE100E" w:rsidRPr="00B52738" w:rsidRDefault="00846481" w:rsidP="0033076A">
      <w:pPr>
        <w:pStyle w:val="ae"/>
      </w:pPr>
      <w:r w:rsidRPr="00B52738">
        <w:rPr>
          <w:lang w:val="kk-KZ"/>
        </w:rPr>
        <w:t>Индивидуальный</w:t>
      </w:r>
      <w:r w:rsidR="00252E3E" w:rsidRPr="00B52738">
        <w:rPr>
          <w:lang w:val="kk-KZ"/>
        </w:rPr>
        <w:t xml:space="preserve"> подход к выбору ингибиторов P2Y12</w:t>
      </w:r>
      <w:r w:rsidR="00B55600" w:rsidRPr="00B52738">
        <w:rPr>
          <w:lang w:val="kk-KZ"/>
        </w:rPr>
        <w:t>–</w:t>
      </w:r>
      <w:r w:rsidR="00252E3E" w:rsidRPr="00B52738">
        <w:rPr>
          <w:lang w:val="kk-KZ"/>
        </w:rPr>
        <w:t xml:space="preserve">рецепторов на основе функциональных методов оценки тромбоцитов позволяет повысить эффективность лечения и </w:t>
      </w:r>
      <w:r w:rsidR="0061744B" w:rsidRPr="00B52738">
        <w:rPr>
          <w:lang w:val="kk-KZ"/>
        </w:rPr>
        <w:t>снижению частоты осложнений</w:t>
      </w:r>
      <w:r w:rsidR="009C6E2B">
        <w:rPr>
          <w:lang w:val="kk-KZ"/>
        </w:rPr>
        <w:t xml:space="preserve"> </w:t>
      </w:r>
      <w:r w:rsidR="003F15AF" w:rsidRPr="003F15AF">
        <w:t>[</w:t>
      </w:r>
      <w:r w:rsidR="0026385A" w:rsidRPr="0026385A">
        <w:t>90</w:t>
      </w:r>
      <w:r w:rsidR="003F15AF" w:rsidRPr="003F15AF">
        <w:t>]</w:t>
      </w:r>
      <w:r w:rsidR="00252E3E" w:rsidRPr="00B52738">
        <w:t>.</w:t>
      </w:r>
    </w:p>
    <w:p w14:paraId="7DCBC5CE" w14:textId="47526430" w:rsidR="00252E3E" w:rsidRPr="00B52738" w:rsidRDefault="007D3D71" w:rsidP="007D3D71">
      <w:pPr>
        <w:pStyle w:val="ae"/>
      </w:pPr>
      <w:r w:rsidRPr="00B52738">
        <w:t>Требуются дополнительные исследования, направленные на улучшение алгоритмов прогнозирования эффективности антиагрегантной терапии</w:t>
      </w:r>
      <w:r w:rsidR="008D7CE1" w:rsidRPr="00B52738">
        <w:t>.</w:t>
      </w:r>
    </w:p>
    <w:p w14:paraId="4A3EB93A" w14:textId="77777777" w:rsidR="00C7623E" w:rsidRPr="00B52738" w:rsidRDefault="00C7623E" w:rsidP="007D3D71">
      <w:pPr>
        <w:pStyle w:val="ae"/>
      </w:pPr>
    </w:p>
    <w:p w14:paraId="281BEF00" w14:textId="13B3BB68" w:rsidR="00A577C7" w:rsidRPr="00B52738" w:rsidRDefault="00BE032B" w:rsidP="00C7623E">
      <w:pPr>
        <w:pStyle w:val="3"/>
        <w:spacing w:before="0" w:after="0"/>
        <w:ind w:firstLine="567"/>
        <w:rPr>
          <w:b w:val="0"/>
          <w:bCs/>
        </w:rPr>
      </w:pPr>
      <w:bookmarkStart w:id="11" w:name="_Toc209016115"/>
      <w:r w:rsidRPr="00B52738">
        <w:rPr>
          <w:b w:val="0"/>
          <w:bCs/>
        </w:rPr>
        <w:t>1.</w:t>
      </w:r>
      <w:r w:rsidR="00C0514F" w:rsidRPr="00B52738">
        <w:rPr>
          <w:b w:val="0"/>
          <w:bCs/>
        </w:rPr>
        <w:t>2</w:t>
      </w:r>
      <w:r w:rsidR="00214479" w:rsidRPr="00B52738">
        <w:rPr>
          <w:b w:val="0"/>
          <w:bCs/>
        </w:rPr>
        <w:t>.</w:t>
      </w:r>
      <w:r w:rsidR="00C0514F" w:rsidRPr="00B52738">
        <w:rPr>
          <w:b w:val="0"/>
          <w:bCs/>
        </w:rPr>
        <w:t>2</w:t>
      </w:r>
      <w:r w:rsidRPr="00B52738">
        <w:rPr>
          <w:b w:val="0"/>
          <w:bCs/>
        </w:rPr>
        <w:t xml:space="preserve"> </w:t>
      </w:r>
      <w:r w:rsidR="00934E74" w:rsidRPr="00B52738">
        <w:rPr>
          <w:b w:val="0"/>
          <w:bCs/>
        </w:rPr>
        <w:t>Факторы, влияющие на эффективность ингибиторов P2Y12–рецепторов</w:t>
      </w:r>
      <w:bookmarkEnd w:id="11"/>
      <w:r w:rsidR="00934E74" w:rsidRPr="00B52738">
        <w:rPr>
          <w:b w:val="0"/>
          <w:bCs/>
        </w:rPr>
        <w:t xml:space="preserve"> </w:t>
      </w:r>
    </w:p>
    <w:p w14:paraId="59D40381" w14:textId="38254F44" w:rsidR="0032770A" w:rsidRPr="00B52738" w:rsidRDefault="00F7100A" w:rsidP="00C7623E">
      <w:pPr>
        <w:pStyle w:val="ae"/>
      </w:pPr>
      <w:r w:rsidRPr="00B52738">
        <w:t xml:space="preserve">Контроль эффективности лечения антиагрегантами является </w:t>
      </w:r>
      <w:r w:rsidR="004D5C3A" w:rsidRPr="00B52738">
        <w:t xml:space="preserve">одним из ключевых аспектов персонализированной терапии пациентов с ОКС после </w:t>
      </w:r>
      <w:r w:rsidR="00E90968" w:rsidRPr="00B52738">
        <w:t>ЧКВ</w:t>
      </w:r>
      <w:r w:rsidR="004D5C3A" w:rsidRPr="00B52738">
        <w:t>. Реакция на препараты из группы ингибиторов P2Y12, включая клопидогрел, прасугрел и тикагрелор, может существенно различаться</w:t>
      </w:r>
      <w:r w:rsidR="0032770A" w:rsidRPr="00B52738">
        <w:t>, что связано с генетическими факторами, функциональным состоянием тромбоцитов и сопутствующими заболеваниями.</w:t>
      </w:r>
    </w:p>
    <w:p w14:paraId="4033C5E3" w14:textId="54DABB2F" w:rsidR="0032770A" w:rsidRPr="00964107" w:rsidRDefault="007B6663" w:rsidP="00815A18">
      <w:pPr>
        <w:pStyle w:val="ae"/>
      </w:pPr>
      <w:r w:rsidRPr="00B52738">
        <w:t>Н</w:t>
      </w:r>
      <w:r w:rsidR="00A02D79" w:rsidRPr="00B52738">
        <w:t>аибол</w:t>
      </w:r>
      <w:r w:rsidR="00A02D79" w:rsidRPr="00964107">
        <w:t xml:space="preserve">ее изученным </w:t>
      </w:r>
      <w:r w:rsidR="00BE526E" w:rsidRPr="00964107">
        <w:t>ф</w:t>
      </w:r>
      <w:r w:rsidRPr="00964107">
        <w:t>армакогенетически</w:t>
      </w:r>
      <w:r w:rsidR="00BE526E" w:rsidRPr="00964107">
        <w:t>м</w:t>
      </w:r>
      <w:r w:rsidRPr="00964107">
        <w:t xml:space="preserve"> </w:t>
      </w:r>
      <w:r w:rsidR="00A02D79" w:rsidRPr="00964107">
        <w:t>фактором, влияющим на эффективность ингибиторов P2Y12, является полиморфизм гена CYP2C19, отвечающего за метаболизм клопидогрел</w:t>
      </w:r>
      <w:r w:rsidR="002A1120" w:rsidRPr="00964107">
        <w:t>а</w:t>
      </w:r>
      <w:r w:rsidR="00A02D79" w:rsidRPr="00964107">
        <w:t xml:space="preserve">. </w:t>
      </w:r>
      <w:r w:rsidR="00277C8C" w:rsidRPr="00964107">
        <w:t>Роль CYP2C19 в метаболизме антиагрегантных препаратов, ген CYP2C19 кодирует фермент цитохрома P450, участвующий в метаболизме ряда лекарственных препаратов, включая клопидогрел</w:t>
      </w:r>
      <w:r w:rsidR="00465EB1" w:rsidRPr="00964107">
        <w:t xml:space="preserve"> </w:t>
      </w:r>
      <w:r w:rsidR="00D75990" w:rsidRPr="00D75990">
        <w:t>[</w:t>
      </w:r>
      <w:r w:rsidR="0026385A" w:rsidRPr="0026385A">
        <w:t>91</w:t>
      </w:r>
      <w:r w:rsidR="00D75990" w:rsidRPr="00D75990">
        <w:t>]</w:t>
      </w:r>
      <w:r w:rsidR="00277C8C" w:rsidRPr="00964107">
        <w:t>.</w:t>
      </w:r>
      <w:r w:rsidR="005E6773" w:rsidRPr="00964107">
        <w:t xml:space="preserve"> </w:t>
      </w:r>
      <w:r w:rsidR="00EA4C63" w:rsidRPr="00964107">
        <w:t>Для превращения клопидогрела в активную форму требуется биотрансформация в печени. Степень его эффективности связана с активностью фермента CYP2C19, которая варьирует в зависимости от генетических полиморфизмов</w:t>
      </w:r>
      <w:r w:rsidR="00277C8C" w:rsidRPr="00964107">
        <w:t>. Полиморфизмы CYP2C19 и их клиническое значение: существует несколько вариантов (аллелей) гена CYP2C19, влияющих на скорость метаболизма клопидогрел</w:t>
      </w:r>
      <w:r w:rsidR="00196C49" w:rsidRPr="00964107">
        <w:t>а</w:t>
      </w:r>
      <w:r w:rsidR="00883530" w:rsidRPr="00964107">
        <w:t>,</w:t>
      </w:r>
      <w:r w:rsidR="00277C8C" w:rsidRPr="00964107">
        <w:t xml:space="preserve"> CYP2C19*1 – нормальная активность (экспрессор</w:t>
      </w:r>
      <w:r w:rsidR="00BE526E" w:rsidRPr="00964107">
        <w:t>), CYP</w:t>
      </w:r>
      <w:r w:rsidR="00277C8C" w:rsidRPr="00964107">
        <w:t>2C19*2 и CYP2C19*3 – аллели, ассоциированные с пониженной активностью фермента (медленные метаболизаторы); CYP2C19*17 – аллель, повышающий активность фермента (ультрабыстрые метаболизаторы)</w:t>
      </w:r>
      <w:r w:rsidR="00C2450D" w:rsidRPr="00964107">
        <w:t xml:space="preserve"> </w:t>
      </w:r>
      <w:r w:rsidR="00D75990" w:rsidRPr="00D75990">
        <w:t>[</w:t>
      </w:r>
      <w:r w:rsidR="0026385A" w:rsidRPr="0026385A">
        <w:t>92</w:t>
      </w:r>
      <w:r w:rsidR="00D75990" w:rsidRPr="00D75990">
        <w:t>]</w:t>
      </w:r>
      <w:r w:rsidR="00277C8C" w:rsidRPr="00964107">
        <w:t>.Пациенты с аллелями CYP2C19*2 и *3 обладают сниженной способностью к метаболической активации клопидогрел</w:t>
      </w:r>
      <w:r w:rsidR="002A1120" w:rsidRPr="00964107">
        <w:t>а</w:t>
      </w:r>
      <w:r w:rsidR="00277C8C" w:rsidRPr="00964107">
        <w:t>, что приводит к его недостаточной эффективности и повышенному риску тромботических осложнений после ЧКВ. В таких случаях альтернативными вариантами терапии являются ингибиторы P2Y12 второго поколения, такие как тикагрелор и прасугрел, которые не требуют активации CYP2C19</w:t>
      </w:r>
      <w:r w:rsidR="00815A18" w:rsidRPr="00964107">
        <w:t xml:space="preserve"> </w:t>
      </w:r>
      <w:r w:rsidR="00D75990" w:rsidRPr="00D75990">
        <w:t>[</w:t>
      </w:r>
      <w:r w:rsidR="0026385A" w:rsidRPr="0026385A">
        <w:t>93</w:t>
      </w:r>
      <w:r w:rsidR="00D75990" w:rsidRPr="00D75990">
        <w:t>,9</w:t>
      </w:r>
      <w:r w:rsidR="0026385A" w:rsidRPr="0026385A">
        <w:t>4</w:t>
      </w:r>
      <w:r w:rsidR="00D75990" w:rsidRPr="00D75990">
        <w:t>]</w:t>
      </w:r>
      <w:r w:rsidR="0032770A" w:rsidRPr="00964107">
        <w:t>.</w:t>
      </w:r>
    </w:p>
    <w:p w14:paraId="09C76B54" w14:textId="1CA70D3F" w:rsidR="0032770A" w:rsidRPr="00B52738" w:rsidRDefault="001914DA" w:rsidP="00BB5194">
      <w:pPr>
        <w:pStyle w:val="ae"/>
      </w:pPr>
      <w:r w:rsidRPr="00B52738">
        <w:t>Несмотря на то, что влияние фармакогенетических маркеров на ответ на ингибиторы P2Y12</w:t>
      </w:r>
      <w:r w:rsidR="00B55600" w:rsidRPr="00B52738">
        <w:t>–</w:t>
      </w:r>
      <w:r w:rsidRPr="00B52738">
        <w:t xml:space="preserve">рецепторов и исходы лечения изучено достаточно подробно, вопрос о необходимости внедрения генотипирования в повседневную клиническую практику остаётся открытым. Для этого нужны исследования, напрямую сравнивающие персонализированный подход с традиционным. Уже проведён ряд клинических работ и метаанализов, в которых оценивались эффективность, безопасность и прогностическая ценность терапии при ОКС с учётом генотипа CYP2C19 </w:t>
      </w:r>
      <w:r w:rsidR="00D75990" w:rsidRPr="00D75990">
        <w:t>[</w:t>
      </w:r>
      <w:r w:rsidR="003735A1" w:rsidRPr="003735A1">
        <w:t>9</w:t>
      </w:r>
      <w:r w:rsidR="00095EA8" w:rsidRPr="00095EA8">
        <w:t>5</w:t>
      </w:r>
      <w:r w:rsidR="003735A1" w:rsidRPr="003735A1">
        <w:t>,9</w:t>
      </w:r>
      <w:r w:rsidR="00095EA8" w:rsidRPr="00095EA8">
        <w:t>6</w:t>
      </w:r>
      <w:r w:rsidR="00D75990" w:rsidRPr="00D75990">
        <w:t>]</w:t>
      </w:r>
      <w:r w:rsidR="006B71C4" w:rsidRPr="00B52738">
        <w:t>.</w:t>
      </w:r>
    </w:p>
    <w:p w14:paraId="3B1DC906" w14:textId="4550C727" w:rsidR="00AB1E20" w:rsidRPr="00B52738" w:rsidRDefault="00AB1E20" w:rsidP="00AB1E20">
      <w:pPr>
        <w:pStyle w:val="ae"/>
      </w:pPr>
      <w:r w:rsidRPr="00B52738">
        <w:t>В многоцентровом исследовании PHARMCLO сравнивали традиционный подход к антиагрегантной терапии и генотип</w:t>
      </w:r>
      <w:r w:rsidR="00B55600" w:rsidRPr="00B52738">
        <w:t>–</w:t>
      </w:r>
      <w:r w:rsidRPr="00B52738">
        <w:t>ориентированное лечение у пациентов с ОКС. В генотип</w:t>
      </w:r>
      <w:r w:rsidR="00B55600" w:rsidRPr="00B52738">
        <w:t>–</w:t>
      </w:r>
      <w:r w:rsidRPr="00B52738">
        <w:t>ориентированной группе выбор между тикагрелором и прасугрелом основывался на тестировании по CYP2C19</w:t>
      </w:r>
      <w:r w:rsidR="00C50BF7" w:rsidRPr="00B52738">
        <w:t>*</w:t>
      </w:r>
      <w:r w:rsidRPr="00B52738">
        <w:t>2, CYP2C19</w:t>
      </w:r>
      <w:r w:rsidR="00C26528" w:rsidRPr="00B52738">
        <w:t>*</w:t>
      </w:r>
      <w:r w:rsidRPr="00B52738">
        <w:t>17 и ABCB1 3435</w:t>
      </w:r>
      <w:r w:rsidR="000E4CC6" w:rsidRPr="00B52738">
        <w:t>C&gt; T</w:t>
      </w:r>
      <w:r w:rsidRPr="00B52738">
        <w:t xml:space="preserve">, </w:t>
      </w:r>
      <w:r w:rsidR="00880A96" w:rsidRPr="00B52738">
        <w:t>тогда как в контрольной группе решение принимал лечащий врач</w:t>
      </w:r>
      <w:r w:rsidRPr="00B52738">
        <w:t xml:space="preserve">. </w:t>
      </w:r>
      <w:r w:rsidR="009045D1" w:rsidRPr="00B52738">
        <w:t>Пациенты, получавшие терапию с учётом генотипа, реже сталкивались с сердечно</w:t>
      </w:r>
      <w:r w:rsidR="00B55600" w:rsidRPr="00B52738">
        <w:t>–</w:t>
      </w:r>
      <w:r w:rsidR="009045D1" w:rsidRPr="00B52738">
        <w:t xml:space="preserve">сосудистой смертностью, инфарктом миокарда, инсультом и крупными кровотечениями </w:t>
      </w:r>
      <w:r w:rsidRPr="00B52738">
        <w:t xml:space="preserve">(15,9% против 25,9%, </w:t>
      </w:r>
      <w:r w:rsidR="000E4CC6" w:rsidRPr="00B52738">
        <w:t>р &lt;</w:t>
      </w:r>
      <w:r w:rsidRPr="00B52738">
        <w:t xml:space="preserve">0,001). </w:t>
      </w:r>
      <w:r w:rsidR="000E4CC6" w:rsidRPr="00B52738">
        <w:t xml:space="preserve">Исследование было вынуждено завершиться раньше запланированного срока в связи с требованиями регуляторных органов </w:t>
      </w:r>
      <w:r w:rsidR="003735A1" w:rsidRPr="003735A1">
        <w:t>[9</w:t>
      </w:r>
      <w:r w:rsidR="00095EA8" w:rsidRPr="00095EA8">
        <w:t>7</w:t>
      </w:r>
      <w:r w:rsidR="003735A1" w:rsidRPr="003735A1">
        <w:t>]</w:t>
      </w:r>
      <w:r w:rsidRPr="00B52738">
        <w:t>.</w:t>
      </w:r>
    </w:p>
    <w:p w14:paraId="5499CD6C" w14:textId="3DA9BDC6" w:rsidR="00AB1E20" w:rsidRPr="00B52738" w:rsidRDefault="004734D4" w:rsidP="00AB1E20">
      <w:pPr>
        <w:pStyle w:val="ae"/>
      </w:pPr>
      <w:r w:rsidRPr="00B52738">
        <w:t>Согласно результатам POPular</w:t>
      </w:r>
      <w:r w:rsidR="00B55600" w:rsidRPr="00B52738">
        <w:t>–</w:t>
      </w:r>
      <w:r w:rsidRPr="00B52738">
        <w:t xml:space="preserve">Genetics, при выявлении у пациента аллелей CYP2C19*2 или *3 назначались тикагрелор либо прасугрел, а при их отсутствии </w:t>
      </w:r>
      <w:r w:rsidR="00B55600" w:rsidRPr="00B52738">
        <w:t>–</w:t>
      </w:r>
      <w:r w:rsidRPr="00B52738">
        <w:t xml:space="preserve"> клопидогрел. Такой генотип</w:t>
      </w:r>
      <w:r w:rsidR="00B55600" w:rsidRPr="00B52738">
        <w:t>–</w:t>
      </w:r>
      <w:r w:rsidRPr="00B52738">
        <w:t xml:space="preserve">специфический подход оказался равноценным стандартной терапии по эффективности, </w:t>
      </w:r>
      <w:r w:rsidR="007256CD" w:rsidRPr="00B52738">
        <w:t>но обеспечил меньшее число кровотечений в сравнении с тикагрелором и прасугрелом, при этом не увеличивая риск тромбозов после ЧКВ</w:t>
      </w:r>
      <w:r w:rsidR="00C733D9" w:rsidRPr="00B52738">
        <w:t>. Дополнительно такая стратегия способствовала увеличению продолжительности жизни с поправкой на качество и снижению затрат на лечение</w:t>
      </w:r>
      <w:r w:rsidR="00CD08E5" w:rsidRPr="00B52738">
        <w:t xml:space="preserve"> </w:t>
      </w:r>
      <w:r w:rsidR="003735A1" w:rsidRPr="003735A1">
        <w:t>[9</w:t>
      </w:r>
      <w:r w:rsidR="00095EA8" w:rsidRPr="00095EA8">
        <w:t>8</w:t>
      </w:r>
      <w:r w:rsidR="003735A1" w:rsidRPr="003735A1">
        <w:t>]</w:t>
      </w:r>
      <w:r w:rsidR="00AB1E20" w:rsidRPr="00B52738">
        <w:t>.</w:t>
      </w:r>
    </w:p>
    <w:p w14:paraId="626D07E9" w14:textId="04B38991" w:rsidR="00AB1E20" w:rsidRPr="00B52738" w:rsidRDefault="00997AC7" w:rsidP="001717BB">
      <w:pPr>
        <w:pStyle w:val="ae"/>
      </w:pPr>
      <w:r w:rsidRPr="00B52738">
        <w:t>TAILOR</w:t>
      </w:r>
      <w:r w:rsidR="00B55600" w:rsidRPr="00B52738">
        <w:t>–</w:t>
      </w:r>
      <w:r w:rsidRPr="00B52738">
        <w:t>PCI включало пациентов с ОКС и стабильной ИБС, которых рандомизировали на стандартное лечение клопидогрелем и генотип</w:t>
      </w:r>
      <w:r w:rsidR="00B55600" w:rsidRPr="00B52738">
        <w:t>–</w:t>
      </w:r>
      <w:r w:rsidRPr="00B52738">
        <w:t>ориентированную терапию.</w:t>
      </w:r>
      <w:r w:rsidR="002A5E4D" w:rsidRPr="00B52738">
        <w:t xml:space="preserve"> </w:t>
      </w:r>
      <w:r w:rsidRPr="00B52738">
        <w:t>В последней группе носителям аллелей CYP2C19*2 или *3 назначали тикагрелор, а пациентам без мутаций</w:t>
      </w:r>
      <w:r w:rsidR="00B55600" w:rsidRPr="00B52738">
        <w:t>–</w:t>
      </w:r>
      <w:r w:rsidRPr="00B52738">
        <w:t>клопидогре</w:t>
      </w:r>
      <w:r w:rsidR="002A5E4D" w:rsidRPr="00B52738">
        <w:t>л</w:t>
      </w:r>
      <w:r w:rsidRPr="00B52738">
        <w:t>. Такой подход показал снижение риска комбинированных неблагоприятных исходов (смерть, инфаркт миокарда, тромбоз стента, инсульт, тяжёлая ишемия) в течение первых 3 месяцев после ЧКВ (p=0,001)</w:t>
      </w:r>
      <w:r w:rsidR="00A3261B" w:rsidRPr="00B52738">
        <w:t xml:space="preserve">, не увеличив при этом частоту кровотечений </w:t>
      </w:r>
      <w:r w:rsidR="003735A1" w:rsidRPr="003735A1">
        <w:t>[9</w:t>
      </w:r>
      <w:r w:rsidR="00095EA8" w:rsidRPr="00095EA8">
        <w:t>9</w:t>
      </w:r>
      <w:r w:rsidR="003735A1" w:rsidRPr="003735A1">
        <w:t>]</w:t>
      </w:r>
      <w:r w:rsidR="00AB1E20" w:rsidRPr="00B52738">
        <w:t>.</w:t>
      </w:r>
    </w:p>
    <w:p w14:paraId="158A1486" w14:textId="0F31E854" w:rsidR="00BB5194" w:rsidRPr="00B52738" w:rsidRDefault="00FD5772" w:rsidP="002045D3">
      <w:pPr>
        <w:pStyle w:val="ae"/>
      </w:pPr>
      <w:r w:rsidRPr="00B52738">
        <w:t>Клиническая значимость фармакогенетического тестирования заключается в том, что определение генотипа CYP2C19 позволяет персонализировать выбор антитромботической терапии. Так, пациентам с нормальной или повышенной метаболической активностью (CYP2C19*1 или *17) можно назначать клопидогрел</w:t>
      </w:r>
      <w:r w:rsidR="002247A7" w:rsidRPr="00B52738">
        <w:t xml:space="preserve">. </w:t>
      </w:r>
      <w:r w:rsidR="00BB5194" w:rsidRPr="00B52738">
        <w:t>Пациентам с замедленным метаболизмом (CYP2C19</w:t>
      </w:r>
      <w:r w:rsidR="002247A7" w:rsidRPr="00B52738">
        <w:t>*</w:t>
      </w:r>
      <w:r w:rsidR="00BB5194" w:rsidRPr="00B52738">
        <w:t>2 или 3) – рекомендуется тикагрелор или прасугрел для повышения эффективности терапии</w:t>
      </w:r>
      <w:r w:rsidR="002070D2" w:rsidRPr="00B52738">
        <w:t xml:space="preserve"> </w:t>
      </w:r>
      <w:r w:rsidR="003735A1" w:rsidRPr="003735A1">
        <w:t>[</w:t>
      </w:r>
      <w:r w:rsidR="00C324AB" w:rsidRPr="00C324AB">
        <w:t>100</w:t>
      </w:r>
      <w:r w:rsidR="003735A1" w:rsidRPr="003735A1">
        <w:t>]</w:t>
      </w:r>
      <w:r w:rsidR="002247A7" w:rsidRPr="00B52738">
        <w:t xml:space="preserve">. </w:t>
      </w:r>
      <w:r w:rsidR="00BB5194" w:rsidRPr="00B52738">
        <w:t>Пациентам с умеренной активностью фермента – возможно применение клопидогрел</w:t>
      </w:r>
      <w:r w:rsidR="002A1120" w:rsidRPr="00B52738">
        <w:t>а</w:t>
      </w:r>
      <w:r w:rsidR="00BB5194" w:rsidRPr="00B52738">
        <w:t xml:space="preserve"> с контролем его эффективности с помощью тестов агрегации тромбоцитов.</w:t>
      </w:r>
    </w:p>
    <w:p w14:paraId="6D421EF6" w14:textId="0A79632F" w:rsidR="00BB5194" w:rsidRPr="00B52738" w:rsidRDefault="00BB5194" w:rsidP="002045D3">
      <w:pPr>
        <w:pStyle w:val="ae"/>
      </w:pPr>
      <w:r w:rsidRPr="00B52738">
        <w:t>Фармакогенетические исследования CYP2C19 играют ключевую роль в оптимизации антитромбоцитарной терапии у пациентов после ЧКВ. Учитывая влияние генетических факторов на эффективность клопидогрел</w:t>
      </w:r>
      <w:r w:rsidR="002A1120" w:rsidRPr="00B52738">
        <w:t>а</w:t>
      </w:r>
      <w:r w:rsidRPr="00B52738">
        <w:t>, внедрение рутинного генетического тестирования позволяет повысить безопасность и эффективность терапии, минимизируя риск тромботических и геморрагических осложнений.</w:t>
      </w:r>
    </w:p>
    <w:p w14:paraId="6DF8DF89" w14:textId="77777777" w:rsidR="00C7623E" w:rsidRPr="00B52738" w:rsidRDefault="00534430" w:rsidP="002045D3">
      <w:pPr>
        <w:pStyle w:val="ae"/>
      </w:pPr>
      <w:r w:rsidRPr="00B52738">
        <w:t>Клиническое значение прогнозирования индивидуального ответа на антиагрегантную терапию позволяет выбирать оптимальный препарат (тикагрелор или прасугрел у пациентов с низким ответом на клопидогрел). Корректировать дозировку и продолжительность терапии, снижать риск ишемических</w:t>
      </w:r>
      <w:r w:rsidR="00480D30" w:rsidRPr="00B52738">
        <w:t xml:space="preserve"> и геморрагических</w:t>
      </w:r>
      <w:r w:rsidRPr="00B52738">
        <w:t xml:space="preserve"> осложнений</w:t>
      </w:r>
      <w:r w:rsidR="00C7623E" w:rsidRPr="00B52738">
        <w:t>.</w:t>
      </w:r>
    </w:p>
    <w:p w14:paraId="009A6610" w14:textId="770AA214" w:rsidR="00534430" w:rsidRPr="00B52738" w:rsidRDefault="00534430" w:rsidP="002045D3">
      <w:pPr>
        <w:pStyle w:val="ae"/>
      </w:pPr>
      <w:r w:rsidRPr="00B52738">
        <w:t xml:space="preserve"> </w:t>
      </w:r>
    </w:p>
    <w:p w14:paraId="41558595" w14:textId="116BC58B" w:rsidR="00E45B75" w:rsidRPr="00B52738" w:rsidRDefault="00490F62" w:rsidP="00C7623E">
      <w:pPr>
        <w:pStyle w:val="2"/>
        <w:spacing w:before="0" w:after="0"/>
        <w:ind w:firstLine="567"/>
        <w:jc w:val="both"/>
      </w:pPr>
      <w:bookmarkStart w:id="12" w:name="_Toc209016116"/>
      <w:r w:rsidRPr="00B52738">
        <w:t>1.3</w:t>
      </w:r>
      <w:r w:rsidR="00852C51" w:rsidRPr="00B52738">
        <w:t xml:space="preserve"> </w:t>
      </w:r>
      <w:r w:rsidR="00F536E3" w:rsidRPr="00B52738">
        <w:t>Ш</w:t>
      </w:r>
      <w:r w:rsidR="00182E00" w:rsidRPr="00B52738">
        <w:t>кал</w:t>
      </w:r>
      <w:r w:rsidR="00F536E3" w:rsidRPr="00B52738">
        <w:t>ы</w:t>
      </w:r>
      <w:r w:rsidR="00182E00" w:rsidRPr="00B52738">
        <w:t xml:space="preserve"> </w:t>
      </w:r>
      <w:r w:rsidR="00C34F49" w:rsidRPr="00B52738">
        <w:t>стратификации</w:t>
      </w:r>
      <w:r w:rsidR="00182E00" w:rsidRPr="00B52738">
        <w:t xml:space="preserve"> риск</w:t>
      </w:r>
      <w:r w:rsidR="00CA4C78" w:rsidRPr="00B52738">
        <w:t>а</w:t>
      </w:r>
      <w:r w:rsidR="00182E00" w:rsidRPr="00B52738">
        <w:t xml:space="preserve"> ишемических и геморрагических осложнений</w:t>
      </w:r>
      <w:bookmarkEnd w:id="12"/>
      <w:r w:rsidR="00182E00" w:rsidRPr="00B52738">
        <w:t xml:space="preserve"> </w:t>
      </w:r>
    </w:p>
    <w:p w14:paraId="45F56ACE" w14:textId="29DE1907" w:rsidR="005C5ACF" w:rsidRPr="00B52738" w:rsidRDefault="005C5ACF" w:rsidP="00C7623E">
      <w:pPr>
        <w:pStyle w:val="ae"/>
        <w:rPr>
          <w:lang w:val="kk-KZ"/>
        </w:rPr>
      </w:pPr>
      <w:r w:rsidRPr="00B52738">
        <w:t>Оценка риска ишемических и геморрагических осложнений у пациентов с инфарктом миокарда (ИМ) является важным этапом в выборе стратегии ведения и подбора оптимального антитромботического режима. Использование специализированных шкал оценки риска позволяет более точно прогнозировать развитие нежелательных событий и адаптировать лечение к индивидуальным характеристикам пациента.</w:t>
      </w:r>
    </w:p>
    <w:p w14:paraId="60BFCA39" w14:textId="0E763B14" w:rsidR="005C5ACF" w:rsidRPr="00B52738" w:rsidRDefault="00E56C83" w:rsidP="00A91182">
      <w:pPr>
        <w:pStyle w:val="ae"/>
      </w:pPr>
      <w:r w:rsidRPr="00B52738">
        <w:rPr>
          <w:lang w:val="kk-KZ"/>
        </w:rPr>
        <w:t xml:space="preserve">Для прогнозирования </w:t>
      </w:r>
      <w:r w:rsidR="00AE0D77" w:rsidRPr="00B52738">
        <w:rPr>
          <w:lang w:val="kk-KZ"/>
        </w:rPr>
        <w:t>ранних</w:t>
      </w:r>
      <w:r w:rsidR="00DF5833" w:rsidRPr="00B52738">
        <w:rPr>
          <w:lang w:val="kk-KZ"/>
        </w:rPr>
        <w:t xml:space="preserve"> и отдаленных рисков ишемических событий у пациентов с ОКС использу</w:t>
      </w:r>
      <w:r w:rsidR="00EF0FF0" w:rsidRPr="00B52738">
        <w:rPr>
          <w:lang w:val="kk-KZ"/>
        </w:rPr>
        <w:t>ю</w:t>
      </w:r>
      <w:r w:rsidR="00DF5833" w:rsidRPr="00B52738">
        <w:rPr>
          <w:lang w:val="kk-KZ"/>
        </w:rPr>
        <w:t>т шкал</w:t>
      </w:r>
      <w:r w:rsidR="00EF0FF0" w:rsidRPr="00B52738">
        <w:rPr>
          <w:lang w:val="kk-KZ"/>
        </w:rPr>
        <w:t>ы</w:t>
      </w:r>
      <w:r w:rsidR="00DF5833" w:rsidRPr="00B52738">
        <w:rPr>
          <w:lang w:val="kk-KZ"/>
        </w:rPr>
        <w:t>: GRACE, GRACE 2.0, TIMI</w:t>
      </w:r>
      <w:r w:rsidR="001A1074" w:rsidRPr="00B52738">
        <w:t>,</w:t>
      </w:r>
      <w:r w:rsidR="000A617A" w:rsidRPr="00B52738">
        <w:rPr>
          <w:lang w:val="kk-KZ"/>
        </w:rPr>
        <w:t xml:space="preserve"> </w:t>
      </w:r>
      <w:r w:rsidR="001837C9" w:rsidRPr="00B52738">
        <w:rPr>
          <w:lang w:val="kk-KZ"/>
        </w:rPr>
        <w:t>однако они имеют ограничения</w:t>
      </w:r>
      <w:r w:rsidR="00B46006" w:rsidRPr="00B52738">
        <w:rPr>
          <w:lang w:val="kk-KZ"/>
        </w:rPr>
        <w:t xml:space="preserve">. </w:t>
      </w:r>
      <w:r w:rsidR="00C84080" w:rsidRPr="00B52738">
        <w:rPr>
          <w:lang w:val="kk-KZ"/>
        </w:rPr>
        <w:t xml:space="preserve">TIMI менее точна, чем GRACE, а GRACE 2.0 без учёта класса Killip и </w:t>
      </w:r>
      <w:r w:rsidR="0041050E" w:rsidRPr="00B52738">
        <w:rPr>
          <w:lang w:val="kk-KZ"/>
        </w:rPr>
        <w:t>показателя</w:t>
      </w:r>
      <w:r w:rsidR="00C84080" w:rsidRPr="00B52738">
        <w:rPr>
          <w:lang w:val="kk-KZ"/>
        </w:rPr>
        <w:t xml:space="preserve"> креатинина </w:t>
      </w:r>
      <w:r w:rsidR="00450C52" w:rsidRPr="00B52738">
        <w:rPr>
          <w:lang w:val="kk-KZ"/>
        </w:rPr>
        <w:t>нередко недооценивает фактический риск осложнений</w:t>
      </w:r>
      <w:r w:rsidR="00C47B0D" w:rsidRPr="00C47B0D">
        <w:t xml:space="preserve"> </w:t>
      </w:r>
      <w:r w:rsidR="00C47B0D" w:rsidRPr="00951881">
        <w:t>[</w:t>
      </w:r>
      <w:r w:rsidR="00951881" w:rsidRPr="00951881">
        <w:t>48,</w:t>
      </w:r>
      <w:r w:rsidR="00951881">
        <w:rPr>
          <w:lang w:val="en-US"/>
        </w:rPr>
        <w:t>p</w:t>
      </w:r>
      <w:r w:rsidR="00951881" w:rsidRPr="00951881">
        <w:t>.2485</w:t>
      </w:r>
      <w:r w:rsidR="00951881" w:rsidRPr="008727B1">
        <w:t>]</w:t>
      </w:r>
      <w:r w:rsidR="00B46006" w:rsidRPr="00B52738">
        <w:t>.</w:t>
      </w:r>
    </w:p>
    <w:p w14:paraId="21D5D02E" w14:textId="460E8446" w:rsidR="00E7072E" w:rsidRPr="00B52738" w:rsidRDefault="00E7072E" w:rsidP="00E7072E">
      <w:pPr>
        <w:pStyle w:val="ae"/>
        <w:rPr>
          <w:lang w:val="kk-KZ"/>
        </w:rPr>
      </w:pPr>
      <w:r w:rsidRPr="00B52738">
        <w:rPr>
          <w:lang w:val="kk-KZ"/>
        </w:rPr>
        <w:t>Шкала TIMI предназначена для прогнозирования риска тромботических событий. Оценивает возраст, анамнез сердечно</w:t>
      </w:r>
      <w:r w:rsidR="00B55600" w:rsidRPr="00B52738">
        <w:rPr>
          <w:lang w:val="kk-KZ"/>
        </w:rPr>
        <w:t>–</w:t>
      </w:r>
      <w:r w:rsidRPr="00B52738">
        <w:rPr>
          <w:lang w:val="kk-KZ"/>
        </w:rPr>
        <w:t xml:space="preserve">сосудистых заболеваний, частоту сердечных сокращений и уровни биомаркеров, используется для стратификации пациентов с ОКС </w:t>
      </w:r>
      <w:r w:rsidR="00D627B2" w:rsidRPr="00D627B2">
        <w:t>[</w:t>
      </w:r>
      <w:r w:rsidR="00C324AB" w:rsidRPr="00C324AB">
        <w:t>101</w:t>
      </w:r>
      <w:r w:rsidR="00D627B2" w:rsidRPr="00D627B2">
        <w:t>]</w:t>
      </w:r>
      <w:r w:rsidRPr="00B52738">
        <w:rPr>
          <w:lang w:val="kk-KZ"/>
        </w:rPr>
        <w:t>.</w:t>
      </w:r>
    </w:p>
    <w:p w14:paraId="1328859E" w14:textId="5A488F1E" w:rsidR="000A617A" w:rsidRPr="00B52738" w:rsidRDefault="00731AA8" w:rsidP="00E7072E">
      <w:pPr>
        <w:pStyle w:val="ae"/>
        <w:rPr>
          <w:lang w:val="kk-KZ"/>
        </w:rPr>
      </w:pPr>
      <w:r w:rsidRPr="00B52738">
        <w:rPr>
          <w:lang w:val="kk-KZ"/>
        </w:rPr>
        <w:t>На этапе госпитализации шкалы GRACE и TIMI применяются для оценки тяжести состояния пациента и прогнозирования вероятности летального исхода.</w:t>
      </w:r>
    </w:p>
    <w:p w14:paraId="22A047A9" w14:textId="4B9C2F88" w:rsidR="00E7072E" w:rsidRPr="00B52738" w:rsidRDefault="00FE3B11" w:rsidP="00E7072E">
      <w:pPr>
        <w:pStyle w:val="ae"/>
        <w:rPr>
          <w:lang w:val="kk-KZ"/>
        </w:rPr>
      </w:pPr>
      <w:r w:rsidRPr="00B52738">
        <w:rPr>
          <w:lang w:val="kk-KZ"/>
        </w:rPr>
        <w:t>Изначально разработанная для расчета вероятности инсульта у больных с ФП шкала CHA₂DS₂</w:t>
      </w:r>
      <w:r w:rsidR="00B55600" w:rsidRPr="00B52738">
        <w:rPr>
          <w:lang w:val="kk-KZ"/>
        </w:rPr>
        <w:t>–</w:t>
      </w:r>
      <w:r w:rsidRPr="00B52738">
        <w:rPr>
          <w:lang w:val="kk-KZ"/>
        </w:rPr>
        <w:t>VASc применяется и для обоснования назначения антикоагулянтов после эпизода ОКС</w:t>
      </w:r>
      <w:r w:rsidR="00E7072E" w:rsidRPr="00B52738">
        <w:rPr>
          <w:lang w:val="kk-KZ"/>
        </w:rPr>
        <w:t xml:space="preserve"> </w:t>
      </w:r>
      <w:r w:rsidR="00D627B2" w:rsidRPr="00D627B2">
        <w:t>[</w:t>
      </w:r>
      <w:r w:rsidR="00C324AB" w:rsidRPr="00C324AB">
        <w:t>102</w:t>
      </w:r>
      <w:r w:rsidR="00D627B2" w:rsidRPr="00D627B2">
        <w:t>]</w:t>
      </w:r>
      <w:r w:rsidR="00E7072E" w:rsidRPr="00B52738">
        <w:rPr>
          <w:lang w:val="kk-KZ"/>
        </w:rPr>
        <w:t>.</w:t>
      </w:r>
      <w:r w:rsidR="00434EA9" w:rsidRPr="00B52738">
        <w:t xml:space="preserve"> </w:t>
      </w:r>
    </w:p>
    <w:p w14:paraId="7D73190A" w14:textId="563C8166" w:rsidR="005C5ACF" w:rsidRPr="00B52738" w:rsidRDefault="00921488" w:rsidP="0039210E">
      <w:pPr>
        <w:pStyle w:val="ae"/>
      </w:pPr>
      <w:r w:rsidRPr="00B52738">
        <w:rPr>
          <w:lang w:val="kk-KZ"/>
        </w:rPr>
        <w:t>Для стратификации риска тяжелых кровотечений у пациентов, находящихся на антитромботической терапии, применяется шкала CRUSADE, которая включает оценку гемодинамических показателей, почечной функции и применения антикоагулянтов</w:t>
      </w:r>
      <w:r w:rsidR="0053147B" w:rsidRPr="00B52738">
        <w:rPr>
          <w:lang w:val="kk-KZ"/>
        </w:rPr>
        <w:t>.</w:t>
      </w:r>
      <w:r w:rsidR="005C5ACF" w:rsidRPr="00B52738">
        <w:t xml:space="preserve">Позволяет прогнозировать вероятность тяжелых кровотечений и корректировать </w:t>
      </w:r>
      <w:r w:rsidR="005C6150" w:rsidRPr="00B52738">
        <w:t>терапию.</w:t>
      </w:r>
      <w:r w:rsidR="00F15F84" w:rsidRPr="00B52738">
        <w:t xml:space="preserve"> </w:t>
      </w:r>
      <w:r w:rsidR="00EB5B5F" w:rsidRPr="00B52738">
        <w:t xml:space="preserve">К ключевым факторам относят низкий гематокрит, снижение клиренса креатинина, тахикардию, экстремальные значения систолического давления, сердечную недостаточность, сосудистые заболевания и сахарный диабет. Показатель свыше 40 баллов указывает на крайне высокий риск госпитальных геморрагических осложнений </w:t>
      </w:r>
      <w:r w:rsidR="00D627B2" w:rsidRPr="00D627B2">
        <w:t>[</w:t>
      </w:r>
      <w:r w:rsidR="00C324AB" w:rsidRPr="00C324AB">
        <w:t>103</w:t>
      </w:r>
      <w:r w:rsidR="00D627B2" w:rsidRPr="00D627B2">
        <w:t>]</w:t>
      </w:r>
      <w:r w:rsidR="005C5ACF" w:rsidRPr="00B52738">
        <w:t>.</w:t>
      </w:r>
    </w:p>
    <w:p w14:paraId="1A2BCE0A" w14:textId="481168CD" w:rsidR="005C5ACF" w:rsidRPr="00B52738" w:rsidRDefault="005C5ACF" w:rsidP="005C5ACF">
      <w:pPr>
        <w:pStyle w:val="ae"/>
      </w:pPr>
      <w:r w:rsidRPr="00B52738">
        <w:t xml:space="preserve">Шкала </w:t>
      </w:r>
      <w:r w:rsidRPr="00B52738">
        <w:rPr>
          <w:lang w:val="en-US"/>
        </w:rPr>
        <w:t>PRECISE</w:t>
      </w:r>
      <w:r w:rsidR="00B55600" w:rsidRPr="00B52738">
        <w:t>–</w:t>
      </w:r>
      <w:r w:rsidRPr="00B52738">
        <w:rPr>
          <w:lang w:val="en-US"/>
        </w:rPr>
        <w:t>DAPT</w:t>
      </w:r>
      <w:r w:rsidRPr="00B52738">
        <w:t xml:space="preserve"> </w:t>
      </w:r>
      <w:r w:rsidR="00806297" w:rsidRPr="00B52738">
        <w:t>используется</w:t>
      </w:r>
      <w:r w:rsidRPr="00B52738">
        <w:t xml:space="preserve"> для оценки продолжительности двойной антиагрегантной терапии</w:t>
      </w:r>
      <w:r w:rsidR="00E549C7" w:rsidRPr="00B52738">
        <w:t>.</w:t>
      </w:r>
      <w:r w:rsidR="00806297" w:rsidRPr="00B52738">
        <w:t xml:space="preserve"> </w:t>
      </w:r>
      <w:r w:rsidRPr="00B52738">
        <w:t>Основана на параметрах возраста, уровня гемоглобина, функции почек, лейкоцитоза</w:t>
      </w:r>
      <w:r w:rsidR="00E549C7" w:rsidRPr="00B52738">
        <w:t>.</w:t>
      </w:r>
      <w:r w:rsidR="00806297" w:rsidRPr="00B52738">
        <w:t xml:space="preserve"> </w:t>
      </w:r>
      <w:r w:rsidRPr="00B52738">
        <w:t>Позволяет уменьшить риск кровотечений за счет корректировки длительности терапии</w:t>
      </w:r>
      <w:r w:rsidR="00F0648B" w:rsidRPr="00B52738">
        <w:t>.</w:t>
      </w:r>
      <w:r w:rsidRPr="00B52738">
        <w:t xml:space="preserve"> </w:t>
      </w:r>
      <w:r w:rsidR="008B1A26" w:rsidRPr="00B52738">
        <w:t>Данные анализа 14 тысяч пациентов после ЧКВ показали</w:t>
      </w:r>
      <w:r w:rsidR="0052021C" w:rsidRPr="00B52738">
        <w:t xml:space="preserve">, </w:t>
      </w:r>
      <w:r w:rsidR="00A854EE" w:rsidRPr="00B52738">
        <w:t xml:space="preserve">что значение по шкале </w:t>
      </w:r>
      <w:r w:rsidR="0052021C" w:rsidRPr="00B52738">
        <w:t>PRECISE</w:t>
      </w:r>
      <w:r w:rsidR="00B55600" w:rsidRPr="00B52738">
        <w:t>–</w:t>
      </w:r>
      <w:r w:rsidR="0052021C" w:rsidRPr="00B52738">
        <w:t xml:space="preserve">DAPT (≥25) </w:t>
      </w:r>
      <w:r w:rsidR="00851D59" w:rsidRPr="00B52738">
        <w:t>существенно увеличивает риск кровотечений</w:t>
      </w:r>
      <w:r w:rsidR="0052021C" w:rsidRPr="00B52738">
        <w:t xml:space="preserve">. Метаанализ пяти </w:t>
      </w:r>
      <w:r w:rsidR="00775F47" w:rsidRPr="00B52738">
        <w:t xml:space="preserve">РКИ </w:t>
      </w:r>
      <w:r w:rsidR="0052021C" w:rsidRPr="00B52738">
        <w:t xml:space="preserve">(n=10081) подтвердил, </w:t>
      </w:r>
      <w:r w:rsidR="00A63E70" w:rsidRPr="00B52738">
        <w:t>что при высоком риске оптимальной считается краткосрочная ДАТТ (3–6 месяцев)</w:t>
      </w:r>
      <w:r w:rsidR="0052021C" w:rsidRPr="00B52738">
        <w:t xml:space="preserve">. </w:t>
      </w:r>
      <w:r w:rsidR="006D7877" w:rsidRPr="00B52738">
        <w:t>Порог ≥25 обычно используют как критерий для сокращения продолжительности терапии</w:t>
      </w:r>
      <w:r w:rsidR="00F848C3" w:rsidRPr="00F848C3">
        <w:t xml:space="preserve"> [</w:t>
      </w:r>
      <w:r w:rsidR="00282FCE" w:rsidRPr="00F848C3">
        <w:t>57,</w:t>
      </w:r>
      <w:r w:rsidR="00282FCE" w:rsidRPr="00345877">
        <w:t xml:space="preserve"> </w:t>
      </w:r>
      <w:r w:rsidR="00282FCE">
        <w:rPr>
          <w:lang w:val="en-US"/>
        </w:rPr>
        <w:t>p</w:t>
      </w:r>
      <w:r w:rsidR="00282FCE" w:rsidRPr="00345877">
        <w:t>.</w:t>
      </w:r>
      <w:r w:rsidR="00F848C3" w:rsidRPr="00F848C3">
        <w:t>1025</w:t>
      </w:r>
      <w:r w:rsidR="00F848C3" w:rsidRPr="00282FCE">
        <w:t>]</w:t>
      </w:r>
      <w:r w:rsidRPr="00B52738">
        <w:t>.</w:t>
      </w:r>
    </w:p>
    <w:p w14:paraId="4BEAF997" w14:textId="05DD6554" w:rsidR="00F2641E" w:rsidRPr="00B52738" w:rsidRDefault="00F2641E" w:rsidP="005C5ACF">
      <w:pPr>
        <w:pStyle w:val="ae"/>
      </w:pPr>
      <w:r w:rsidRPr="00B52738">
        <w:t>Шкала ARC</w:t>
      </w:r>
      <w:r w:rsidR="00B55600" w:rsidRPr="00B52738">
        <w:t>–</w:t>
      </w:r>
      <w:r w:rsidRPr="00B52738">
        <w:t xml:space="preserve">HBR </w:t>
      </w:r>
      <w:r w:rsidR="0064065A" w:rsidRPr="00B52738">
        <w:t>разработанная в 2019 году, быстро стала одним из основных инструментов для оценки риска кровотечений</w:t>
      </w:r>
      <w:r w:rsidRPr="00B52738">
        <w:t xml:space="preserve">. </w:t>
      </w:r>
      <w:r w:rsidR="006B6BA2" w:rsidRPr="00B52738">
        <w:t>Она превосходит PRECISE</w:t>
      </w:r>
      <w:r w:rsidR="00B55600" w:rsidRPr="00B52738">
        <w:t>–</w:t>
      </w:r>
      <w:r w:rsidR="006B6BA2" w:rsidRPr="00B52738">
        <w:t>DAPT по чувствительности (63,8% против 53,1%), но уступает по специфичности (62,7% против 71,3</w:t>
      </w:r>
      <w:r w:rsidR="00354303" w:rsidRPr="00B52738">
        <w:t xml:space="preserve">%) </w:t>
      </w:r>
      <w:r w:rsidR="00956D2E" w:rsidRPr="00956D2E">
        <w:t>[10</w:t>
      </w:r>
      <w:r w:rsidR="006513DA" w:rsidRPr="006513DA">
        <w:t>4</w:t>
      </w:r>
      <w:r w:rsidR="00956D2E" w:rsidRPr="00956D2E">
        <w:t>,10</w:t>
      </w:r>
      <w:r w:rsidR="006513DA" w:rsidRPr="006513DA">
        <w:t>5</w:t>
      </w:r>
      <w:r w:rsidR="00956D2E" w:rsidRPr="00956D2E">
        <w:t>]</w:t>
      </w:r>
      <w:r w:rsidRPr="00B52738">
        <w:t>.</w:t>
      </w:r>
      <w:r w:rsidR="00354303" w:rsidRPr="00B52738">
        <w:t xml:space="preserve"> </w:t>
      </w:r>
      <w:r w:rsidR="003C0772" w:rsidRPr="00B52738">
        <w:t>ARC</w:t>
      </w:r>
      <w:r w:rsidR="00B55600" w:rsidRPr="00B52738">
        <w:t>–</w:t>
      </w:r>
      <w:r w:rsidR="003C0772" w:rsidRPr="00B52738">
        <w:t>HBR включена в клинические рекомендации по лечению ОКС для обоснования сокращения длительности ДАТТ после экстренных ЧКВ и может применяться при плановых вмешательствах благодаря универсальным критериям</w:t>
      </w:r>
      <w:r w:rsidRPr="00B52738">
        <w:t>.</w:t>
      </w:r>
    </w:p>
    <w:p w14:paraId="35FD7711" w14:textId="78EC219E" w:rsidR="005C5ACF" w:rsidRPr="00B52738" w:rsidRDefault="00E22089" w:rsidP="005C5ACF">
      <w:pPr>
        <w:pStyle w:val="ae"/>
      </w:pPr>
      <w:r w:rsidRPr="00B52738">
        <w:t>П</w:t>
      </w:r>
      <w:r w:rsidR="005C5ACF" w:rsidRPr="00B52738">
        <w:t>рименение шкал оценки риска позволяет</w:t>
      </w:r>
      <w:r w:rsidRPr="00B52738">
        <w:t xml:space="preserve"> </w:t>
      </w:r>
      <w:r w:rsidR="00174559" w:rsidRPr="00B52738">
        <w:t>п</w:t>
      </w:r>
      <w:r w:rsidR="005C5ACF" w:rsidRPr="00B52738">
        <w:t>ерсонализировать выбор схемы терапии, минимизируя риск тромбозов и кровотечений</w:t>
      </w:r>
      <w:r w:rsidR="00174559" w:rsidRPr="00B52738">
        <w:t xml:space="preserve">. </w:t>
      </w:r>
      <w:r w:rsidR="005C5ACF" w:rsidRPr="00B52738">
        <w:t>Определять оптимальную продолжительность антиагрегантной терапии</w:t>
      </w:r>
      <w:r w:rsidR="00CB220F" w:rsidRPr="00B52738">
        <w:t>,</w:t>
      </w:r>
      <w:r w:rsidR="00F924B4" w:rsidRPr="00B52738">
        <w:t xml:space="preserve"> </w:t>
      </w:r>
      <w:r w:rsidR="00CB220F" w:rsidRPr="00B52738">
        <w:t>у</w:t>
      </w:r>
      <w:r w:rsidR="005C5ACF" w:rsidRPr="00B52738">
        <w:t>лучшить прогноз и выживаемость пациентов после инфаркта миокарда.</w:t>
      </w:r>
    </w:p>
    <w:p w14:paraId="6126C528" w14:textId="1BFFC692" w:rsidR="001303FB" w:rsidRPr="00B52738" w:rsidRDefault="00927126" w:rsidP="005C5ACF">
      <w:pPr>
        <w:pStyle w:val="ae"/>
      </w:pPr>
      <w:r w:rsidRPr="00B52738">
        <w:t xml:space="preserve">Основная слабая сторона всех указанных шкал заключается в том, что одни и те же факторы могут относиться как к риску тромботических, так и к риску геморрагических </w:t>
      </w:r>
      <w:r w:rsidR="00F924B4" w:rsidRPr="00B52738">
        <w:t xml:space="preserve">осложнений </w:t>
      </w:r>
      <w:r w:rsidR="00E011A0" w:rsidRPr="00E011A0">
        <w:t>[10</w:t>
      </w:r>
      <w:r w:rsidR="006513DA" w:rsidRPr="006513DA">
        <w:t>6</w:t>
      </w:r>
      <w:r w:rsidR="00E011A0" w:rsidRPr="00E011A0">
        <w:t>]</w:t>
      </w:r>
      <w:r w:rsidR="00303C1B" w:rsidRPr="00B52738">
        <w:t>.</w:t>
      </w:r>
    </w:p>
    <w:p w14:paraId="57A54D6F" w14:textId="77777777" w:rsidR="00C7623E" w:rsidRPr="00B52738" w:rsidRDefault="00C7623E" w:rsidP="005C5ACF">
      <w:pPr>
        <w:pStyle w:val="ae"/>
      </w:pPr>
    </w:p>
    <w:p w14:paraId="675F21EF" w14:textId="159B04E7" w:rsidR="00A37BB3" w:rsidRPr="00B52738" w:rsidRDefault="00063465" w:rsidP="00C7623E">
      <w:pPr>
        <w:pStyle w:val="2"/>
        <w:spacing w:before="0" w:after="0"/>
        <w:ind w:firstLine="567"/>
        <w:jc w:val="both"/>
      </w:pPr>
      <w:bookmarkStart w:id="13" w:name="_Toc209016117"/>
      <w:r w:rsidRPr="00B52738">
        <w:t>1.</w:t>
      </w:r>
      <w:r w:rsidR="00C0514F" w:rsidRPr="00B52738">
        <w:t>4</w:t>
      </w:r>
      <w:r w:rsidRPr="00B52738">
        <w:t xml:space="preserve"> Оценка </w:t>
      </w:r>
      <w:r w:rsidR="00B87E54" w:rsidRPr="00B52738">
        <w:t>приверженности к лечению</w:t>
      </w:r>
      <w:bookmarkEnd w:id="13"/>
      <w:r w:rsidR="009C6E2B">
        <w:t xml:space="preserve"> </w:t>
      </w:r>
    </w:p>
    <w:p w14:paraId="263376CF" w14:textId="02E937A1" w:rsidR="00465EF7" w:rsidRPr="00B52738" w:rsidRDefault="003E1D78" w:rsidP="00C7623E">
      <w:pPr>
        <w:pStyle w:val="ae"/>
        <w:rPr>
          <w:lang w:val="kk-KZ"/>
        </w:rPr>
      </w:pPr>
      <w:r w:rsidRPr="00B52738">
        <w:t>Пациенты</w:t>
      </w:r>
      <w:r w:rsidR="00B020D9" w:rsidRPr="00B52738">
        <w:t xml:space="preserve"> с </w:t>
      </w:r>
      <w:r w:rsidRPr="00B52738">
        <w:t>перенесе</w:t>
      </w:r>
      <w:r w:rsidR="00B020D9" w:rsidRPr="00B52738">
        <w:t>нным</w:t>
      </w:r>
      <w:r w:rsidRPr="00B52738">
        <w:t xml:space="preserve"> ОКС</w:t>
      </w:r>
      <w:r w:rsidR="005359DB" w:rsidRPr="00B52738">
        <w:t xml:space="preserve"> имеют высокий риск развития повторных тяжёлых сердечно</w:t>
      </w:r>
      <w:r w:rsidR="00B55600" w:rsidRPr="00B52738">
        <w:t>–</w:t>
      </w:r>
      <w:r w:rsidR="005359DB" w:rsidRPr="00B52738">
        <w:t xml:space="preserve">сосудистых осложнений, включая инфаркт миокарда, инсульт и сердечную недостаточность </w:t>
      </w:r>
      <w:r w:rsidR="007906C5" w:rsidRPr="007906C5">
        <w:t>[10</w:t>
      </w:r>
      <w:r w:rsidR="006513DA" w:rsidRPr="006513DA">
        <w:t>7</w:t>
      </w:r>
      <w:r w:rsidR="006F5EEA" w:rsidRPr="007906C5">
        <w:t>]</w:t>
      </w:r>
      <w:r w:rsidR="006F5EEA" w:rsidRPr="00B52738">
        <w:t>. Согласно</w:t>
      </w:r>
      <w:r w:rsidR="00A639E8" w:rsidRPr="00B52738">
        <w:t xml:space="preserve"> международным рекомендациям, для уменьшения этого риска и улучшения прогноза после проведения реваскуляризации </w:t>
      </w:r>
      <w:r w:rsidR="003D5164" w:rsidRPr="00B52738">
        <w:t xml:space="preserve">следует </w:t>
      </w:r>
      <w:r w:rsidR="00A639E8" w:rsidRPr="00B52738">
        <w:t>назнач</w:t>
      </w:r>
      <w:r w:rsidR="003D5164" w:rsidRPr="00B52738">
        <w:t>ать</w:t>
      </w:r>
      <w:r w:rsidR="00A639E8" w:rsidRPr="00B52738">
        <w:t xml:space="preserve"> </w:t>
      </w:r>
      <w:r w:rsidR="003D5164" w:rsidRPr="00B52738">
        <w:t>Д</w:t>
      </w:r>
      <w:r w:rsidR="00A639E8" w:rsidRPr="00B52738">
        <w:t>АТТ на срок не менее 12 месяцев</w:t>
      </w:r>
      <w:r w:rsidR="009C6E2B">
        <w:t xml:space="preserve"> </w:t>
      </w:r>
      <w:r w:rsidR="007906C5" w:rsidRPr="007906C5">
        <w:t>[10</w:t>
      </w:r>
      <w:r w:rsidR="006513DA" w:rsidRPr="006513DA">
        <w:t>8</w:t>
      </w:r>
      <w:r w:rsidR="007906C5" w:rsidRPr="007906C5">
        <w:t>]</w:t>
      </w:r>
      <w:r w:rsidR="008466CA" w:rsidRPr="00B52738">
        <w:t>.</w:t>
      </w:r>
    </w:p>
    <w:p w14:paraId="33D76F6C" w14:textId="05152B61" w:rsidR="00070DD2" w:rsidRPr="00B52738" w:rsidRDefault="007167FD" w:rsidP="0003474F">
      <w:pPr>
        <w:pStyle w:val="ae"/>
      </w:pPr>
      <w:r w:rsidRPr="00B52738">
        <w:t>Однако соблюдение пациентами предписанного режима лечения остается глобальной проблемой</w:t>
      </w:r>
      <w:r w:rsidR="0055557F" w:rsidRPr="00B52738">
        <w:t xml:space="preserve"> </w:t>
      </w:r>
      <w:r w:rsidR="007906C5" w:rsidRPr="007906C5">
        <w:t>[10</w:t>
      </w:r>
      <w:r w:rsidR="006513DA" w:rsidRPr="006513DA">
        <w:t>9</w:t>
      </w:r>
      <w:r w:rsidR="007906C5" w:rsidRPr="007906C5">
        <w:t>]</w:t>
      </w:r>
      <w:r w:rsidR="0055557F" w:rsidRPr="00B52738">
        <w:t>.</w:t>
      </w:r>
      <w:r w:rsidR="004A7949" w:rsidRPr="00B52738">
        <w:t xml:space="preserve"> </w:t>
      </w:r>
      <w:r w:rsidR="00070DD2" w:rsidRPr="00B52738">
        <w:t>Приверженность к лечению является ключевым фактором в ведении пациентов с ОКС,</w:t>
      </w:r>
      <w:r w:rsidR="00BA063C" w:rsidRPr="00B52738">
        <w:t xml:space="preserve"> </w:t>
      </w:r>
      <w:r w:rsidR="002D2637" w:rsidRPr="00B52738">
        <w:t>н</w:t>
      </w:r>
      <w:r w:rsidR="0001104A" w:rsidRPr="00B52738">
        <w:t>изкая приверженность к терапии значительно увеличивает риск сердечно</w:t>
      </w:r>
      <w:r w:rsidR="00B55600" w:rsidRPr="00B52738">
        <w:t>–</w:t>
      </w:r>
      <w:r w:rsidR="0001104A" w:rsidRPr="00B52738">
        <w:t>сосудистых осложнений, повторных инфарктов миокарда и смертности, несмотря на доступность эффективных лекарственных средств. Несоблюдение режима лечения также ведет к повышению частоты госпитализаций и увеличению расходов на здравоохранение</w:t>
      </w:r>
      <w:r w:rsidR="009C6E2B">
        <w:t xml:space="preserve"> </w:t>
      </w:r>
      <w:r w:rsidR="007906C5" w:rsidRPr="007906C5">
        <w:t>[1</w:t>
      </w:r>
      <w:r w:rsidR="00322842" w:rsidRPr="00322842">
        <w:t>10</w:t>
      </w:r>
      <w:r w:rsidR="007906C5" w:rsidRPr="007906C5">
        <w:t>,1</w:t>
      </w:r>
      <w:r w:rsidR="00322842" w:rsidRPr="00322842">
        <w:t>11</w:t>
      </w:r>
      <w:r w:rsidR="007906C5" w:rsidRPr="007906C5">
        <w:t>]</w:t>
      </w:r>
      <w:r w:rsidR="00070DD2" w:rsidRPr="00B52738">
        <w:t>.</w:t>
      </w:r>
    </w:p>
    <w:p w14:paraId="426201E3" w14:textId="0213119B" w:rsidR="00163787" w:rsidRPr="00B52738" w:rsidRDefault="00BF3C41" w:rsidP="007E39F4">
      <w:pPr>
        <w:pStyle w:val="ae"/>
        <w:ind w:firstLine="0"/>
      </w:pPr>
      <w:r w:rsidRPr="00B52738">
        <w:t>Приверженность к медикаментозной терапии у пациентов с ОКС зависит от комплекса социально</w:t>
      </w:r>
      <w:r w:rsidR="00590AC9" w:rsidRPr="00B52738">
        <w:t>-</w:t>
      </w:r>
      <w:r w:rsidRPr="00B52738">
        <w:t>экономических, клинических, поведенческих и организационных факторов</w:t>
      </w:r>
      <w:r w:rsidR="009C6E2B">
        <w:t xml:space="preserve"> </w:t>
      </w:r>
      <w:r w:rsidR="007906C5" w:rsidRPr="007906C5">
        <w:t>[1</w:t>
      </w:r>
      <w:r w:rsidR="00322842" w:rsidRPr="00322842">
        <w:t>12</w:t>
      </w:r>
      <w:r w:rsidR="007906C5" w:rsidRPr="007906C5">
        <w:t>]</w:t>
      </w:r>
      <w:r w:rsidR="00070DD2" w:rsidRPr="00B52738">
        <w:t>.</w:t>
      </w:r>
    </w:p>
    <w:p w14:paraId="4265A09F" w14:textId="6198E7C3" w:rsidR="00026503" w:rsidRPr="00B52738" w:rsidRDefault="00026503" w:rsidP="00026503">
      <w:pPr>
        <w:pStyle w:val="ae"/>
      </w:pPr>
      <w:r w:rsidRPr="00B52738">
        <w:t>Социально</w:t>
      </w:r>
      <w:r w:rsidR="00B55600" w:rsidRPr="00B52738">
        <w:t>–</w:t>
      </w:r>
      <w:r w:rsidRPr="00B52738">
        <w:t>экономические факторы:</w:t>
      </w:r>
    </w:p>
    <w:p w14:paraId="4FCFCA01" w14:textId="461EAF31" w:rsidR="00026503" w:rsidRPr="00B52738" w:rsidRDefault="00B55600" w:rsidP="00C7623E">
      <w:pPr>
        <w:pStyle w:val="ae"/>
      </w:pPr>
      <w:r w:rsidRPr="00B52738">
        <w:t>–</w:t>
      </w:r>
      <w:r w:rsidR="00225ED9" w:rsidRPr="00B52738">
        <w:t xml:space="preserve"> </w:t>
      </w:r>
      <w:r w:rsidR="00026503" w:rsidRPr="00B52738">
        <w:t>Уровень образования пациента.</w:t>
      </w:r>
    </w:p>
    <w:p w14:paraId="718564D2" w14:textId="2233B222" w:rsidR="00026503" w:rsidRPr="00B52738" w:rsidRDefault="00B55600" w:rsidP="00C7623E">
      <w:pPr>
        <w:pStyle w:val="ae"/>
      </w:pPr>
      <w:r w:rsidRPr="00B52738">
        <w:t>–</w:t>
      </w:r>
      <w:r w:rsidR="00225ED9" w:rsidRPr="00B52738">
        <w:t xml:space="preserve"> </w:t>
      </w:r>
      <w:r w:rsidR="00026503" w:rsidRPr="00B52738">
        <w:t>Финансовые возможности и стоимость медикаментов.</w:t>
      </w:r>
    </w:p>
    <w:p w14:paraId="2579D20A" w14:textId="34459932" w:rsidR="00026503" w:rsidRPr="00B52738" w:rsidRDefault="00B55600" w:rsidP="00C7623E">
      <w:pPr>
        <w:pStyle w:val="ae"/>
      </w:pPr>
      <w:r w:rsidRPr="00B52738">
        <w:t>–</w:t>
      </w:r>
      <w:r w:rsidR="00225ED9" w:rsidRPr="00B52738">
        <w:t xml:space="preserve"> </w:t>
      </w:r>
      <w:r w:rsidR="00026503" w:rsidRPr="00B52738">
        <w:t>Доступность медицинской помощи (географический фактор, страховка).</w:t>
      </w:r>
    </w:p>
    <w:p w14:paraId="4D7B85F3" w14:textId="77777777" w:rsidR="00026503" w:rsidRPr="00B52738" w:rsidRDefault="00026503" w:rsidP="00C7623E">
      <w:pPr>
        <w:pStyle w:val="ae"/>
      </w:pPr>
      <w:r w:rsidRPr="00B52738">
        <w:t>Клинические факторы:</w:t>
      </w:r>
    </w:p>
    <w:p w14:paraId="16CE9D96" w14:textId="6D12DAA5" w:rsidR="00026503" w:rsidRPr="00B52738" w:rsidRDefault="00B55600" w:rsidP="00C7623E">
      <w:pPr>
        <w:pStyle w:val="ae"/>
      </w:pPr>
      <w:r w:rsidRPr="00B52738">
        <w:t>–</w:t>
      </w:r>
      <w:r w:rsidR="00225ED9" w:rsidRPr="00B52738">
        <w:t xml:space="preserve"> </w:t>
      </w:r>
      <w:r w:rsidR="00026503" w:rsidRPr="00B52738">
        <w:t>Наличие сопутствующих заболеваний (например, диабет, гипертония).</w:t>
      </w:r>
    </w:p>
    <w:p w14:paraId="0F8042F6" w14:textId="075AD0B9" w:rsidR="00026503" w:rsidRPr="00B52738" w:rsidRDefault="00B55600" w:rsidP="00C7623E">
      <w:pPr>
        <w:pStyle w:val="ae"/>
      </w:pPr>
      <w:r w:rsidRPr="00B52738">
        <w:t>–</w:t>
      </w:r>
      <w:r w:rsidR="00225ED9" w:rsidRPr="00B52738">
        <w:t xml:space="preserve"> </w:t>
      </w:r>
      <w:r w:rsidR="00026503" w:rsidRPr="00B52738">
        <w:t>Побочные эффекты лекарств.</w:t>
      </w:r>
    </w:p>
    <w:p w14:paraId="46958513" w14:textId="42060886" w:rsidR="00026503" w:rsidRPr="00B52738" w:rsidRDefault="00B55600" w:rsidP="00C7623E">
      <w:pPr>
        <w:pStyle w:val="ae"/>
      </w:pPr>
      <w:r w:rsidRPr="00B52738">
        <w:t>–</w:t>
      </w:r>
      <w:r w:rsidR="00225ED9" w:rsidRPr="00B52738">
        <w:t xml:space="preserve"> </w:t>
      </w:r>
      <w:r w:rsidR="00026503" w:rsidRPr="00B52738">
        <w:t>Сложность схемы лечения (количество препаратов, кратность приема).</w:t>
      </w:r>
    </w:p>
    <w:p w14:paraId="711EFC19" w14:textId="77777777" w:rsidR="00026503" w:rsidRPr="00B52738" w:rsidRDefault="00026503" w:rsidP="00C7623E">
      <w:pPr>
        <w:pStyle w:val="ae"/>
      </w:pPr>
      <w:r w:rsidRPr="00B52738">
        <w:t>Поведенческие и психологические факторы:</w:t>
      </w:r>
    </w:p>
    <w:p w14:paraId="4CBA2EE3" w14:textId="7C81C2CF" w:rsidR="00026503" w:rsidRPr="00B52738" w:rsidRDefault="00B55600" w:rsidP="00C7623E">
      <w:pPr>
        <w:pStyle w:val="ae"/>
      </w:pPr>
      <w:r w:rsidRPr="00B52738">
        <w:t>–</w:t>
      </w:r>
      <w:r w:rsidR="00225ED9" w:rsidRPr="00B52738">
        <w:t xml:space="preserve"> </w:t>
      </w:r>
      <w:r w:rsidR="00026503" w:rsidRPr="00B52738">
        <w:t>Осведомленность пациента о заболевании и важности соблюдения терапии.</w:t>
      </w:r>
    </w:p>
    <w:p w14:paraId="1DA59235" w14:textId="191B8001" w:rsidR="00026503" w:rsidRPr="00B52738" w:rsidRDefault="00B55600" w:rsidP="00C7623E">
      <w:pPr>
        <w:pStyle w:val="ae"/>
      </w:pPr>
      <w:r w:rsidRPr="00B52738">
        <w:t>–</w:t>
      </w:r>
      <w:r w:rsidR="00225ED9" w:rsidRPr="00B52738">
        <w:t xml:space="preserve"> </w:t>
      </w:r>
      <w:r w:rsidR="00026503" w:rsidRPr="00B52738">
        <w:t>Психологическая устойчивость и уровень стресса.</w:t>
      </w:r>
    </w:p>
    <w:p w14:paraId="73E6C9A0" w14:textId="4F0A6321" w:rsidR="00026503" w:rsidRPr="00B52738" w:rsidRDefault="00B55600" w:rsidP="00C7623E">
      <w:pPr>
        <w:pStyle w:val="ae"/>
      </w:pPr>
      <w:r w:rsidRPr="00B52738">
        <w:t>–</w:t>
      </w:r>
      <w:r w:rsidR="00225ED9" w:rsidRPr="00B52738">
        <w:t xml:space="preserve"> </w:t>
      </w:r>
      <w:r w:rsidR="00026503" w:rsidRPr="00B52738">
        <w:t>Уровень доверия к врачу.</w:t>
      </w:r>
    </w:p>
    <w:p w14:paraId="77D1FF2D" w14:textId="77777777" w:rsidR="00026503" w:rsidRPr="00B52738" w:rsidRDefault="00026503" w:rsidP="00C7623E">
      <w:pPr>
        <w:pStyle w:val="ae"/>
      </w:pPr>
      <w:r w:rsidRPr="00B52738">
        <w:t>Медицинская поддержка:</w:t>
      </w:r>
    </w:p>
    <w:p w14:paraId="4E374B85" w14:textId="5C89CEBD" w:rsidR="00026503" w:rsidRPr="00B52738" w:rsidRDefault="00B55600" w:rsidP="00C7623E">
      <w:pPr>
        <w:pStyle w:val="ae"/>
      </w:pPr>
      <w:r w:rsidRPr="00B52738">
        <w:t>–</w:t>
      </w:r>
      <w:r w:rsidR="00225ED9" w:rsidRPr="00B52738">
        <w:t xml:space="preserve"> </w:t>
      </w:r>
      <w:r w:rsidR="00026503" w:rsidRPr="00B52738">
        <w:t>Качество взаимодействия между пациентом и медицинским персоналом.</w:t>
      </w:r>
    </w:p>
    <w:p w14:paraId="22DA0502" w14:textId="2DCD1C20" w:rsidR="007E39F4" w:rsidRPr="00B52738" w:rsidRDefault="00B55600" w:rsidP="00C7623E">
      <w:pPr>
        <w:pStyle w:val="ae"/>
      </w:pPr>
      <w:r w:rsidRPr="00B52738">
        <w:t>–</w:t>
      </w:r>
      <w:r w:rsidR="00225ED9" w:rsidRPr="00B52738">
        <w:t xml:space="preserve"> </w:t>
      </w:r>
      <w:r w:rsidR="00026503" w:rsidRPr="00B52738">
        <w:t>Наличие программ поддержки пациентов (регулярные консультации, напоминания).</w:t>
      </w:r>
    </w:p>
    <w:p w14:paraId="456DF848" w14:textId="30BCCDF2" w:rsidR="00026503" w:rsidRPr="00B52738" w:rsidRDefault="00B55600" w:rsidP="00C7623E">
      <w:pPr>
        <w:pStyle w:val="ae"/>
      </w:pPr>
      <w:r w:rsidRPr="00B52738">
        <w:t>–</w:t>
      </w:r>
      <w:r w:rsidR="00225ED9" w:rsidRPr="00B52738">
        <w:t xml:space="preserve"> </w:t>
      </w:r>
      <w:r w:rsidR="00026503" w:rsidRPr="00B52738">
        <w:t>Использование цифровых технологий (приложения, электронные напоминания).</w:t>
      </w:r>
    </w:p>
    <w:p w14:paraId="2FD1B862" w14:textId="02AD4B22" w:rsidR="00403FBE" w:rsidRPr="00B52738" w:rsidRDefault="00403FBE" w:rsidP="00C7623E">
      <w:pPr>
        <w:pStyle w:val="ae"/>
      </w:pPr>
      <w:r w:rsidRPr="00B52738">
        <w:t>Методы оценки приверженности к лечению</w:t>
      </w:r>
    </w:p>
    <w:p w14:paraId="2186367F" w14:textId="062973A0" w:rsidR="00403FBE" w:rsidRPr="00B52738" w:rsidRDefault="00403FBE" w:rsidP="00C7623E">
      <w:pPr>
        <w:pStyle w:val="ae"/>
      </w:pPr>
      <w:r w:rsidRPr="00B52738">
        <w:t>Оценка приверженности позволяет своевременно выявить проблемы и скорректировать терапию. Существует несколько методов для оценки уровня приверженности</w:t>
      </w:r>
      <w:r w:rsidR="00B33AFC" w:rsidRPr="00B52738">
        <w:t>.</w:t>
      </w:r>
      <w:r w:rsidR="00126786" w:rsidRPr="00B52738">
        <w:t xml:space="preserve"> Шкала Мориски</w:t>
      </w:r>
      <w:r w:rsidR="00354303" w:rsidRPr="00B52738">
        <w:t xml:space="preserve"> </w:t>
      </w:r>
      <w:r w:rsidR="00B55600" w:rsidRPr="00B52738">
        <w:t>–</w:t>
      </w:r>
      <w:r w:rsidR="00354303" w:rsidRPr="00B52738">
        <w:t xml:space="preserve"> </w:t>
      </w:r>
      <w:r w:rsidR="00126786" w:rsidRPr="00B52738">
        <w:t>широко используемая, проверенная, состоящая из 4 пунктов самоотчетная мера приверженности, которая, как было показано, является прогнозирующей приверженностью к сердечно</w:t>
      </w:r>
      <w:r w:rsidR="00B55600" w:rsidRPr="00B52738">
        <w:t>–</w:t>
      </w:r>
      <w:r w:rsidR="00126786" w:rsidRPr="00B52738">
        <w:t>сосудистым препаратам и контролю артериального давления</w:t>
      </w:r>
      <w:r w:rsidR="009C6E2B">
        <w:t xml:space="preserve"> </w:t>
      </w:r>
      <w:r w:rsidR="00974979" w:rsidRPr="00974979">
        <w:t>[1</w:t>
      </w:r>
      <w:r w:rsidR="00322842" w:rsidRPr="00322842">
        <w:t>13</w:t>
      </w:r>
      <w:r w:rsidR="00974979" w:rsidRPr="00974979">
        <w:t>,11</w:t>
      </w:r>
      <w:r w:rsidR="00322842" w:rsidRPr="00322842">
        <w:t>4</w:t>
      </w:r>
      <w:r w:rsidR="00974979" w:rsidRPr="00974979">
        <w:t>]</w:t>
      </w:r>
      <w:r w:rsidR="00126786" w:rsidRPr="00B52738">
        <w:t>.</w:t>
      </w:r>
    </w:p>
    <w:p w14:paraId="2C461006" w14:textId="7CD03CF8" w:rsidR="004865B7" w:rsidRPr="00B52738" w:rsidRDefault="004865B7" w:rsidP="00C7623E">
      <w:pPr>
        <w:pStyle w:val="ae"/>
      </w:pPr>
      <w:r w:rsidRPr="00B52738">
        <w:t>Опросные методы:</w:t>
      </w:r>
    </w:p>
    <w:p w14:paraId="16E17E7D" w14:textId="4EFD1152" w:rsidR="004865B7" w:rsidRPr="00B52738" w:rsidRDefault="004865B7" w:rsidP="00C7623E">
      <w:pPr>
        <w:pStyle w:val="ae"/>
      </w:pPr>
      <w:r w:rsidRPr="00B52738">
        <w:t>Опросник Мориски</w:t>
      </w:r>
      <w:r w:rsidR="00B55600" w:rsidRPr="00B52738">
        <w:t>–</w:t>
      </w:r>
      <w:r w:rsidRPr="00B52738">
        <w:t>Грина (MMAS</w:t>
      </w:r>
      <w:r w:rsidR="00B55600" w:rsidRPr="00B52738">
        <w:t>–</w:t>
      </w:r>
      <w:r w:rsidRPr="00B52738">
        <w:t>8):</w:t>
      </w:r>
    </w:p>
    <w:p w14:paraId="413C2DFC" w14:textId="63BE3FC0" w:rsidR="004865B7" w:rsidRPr="00B52738" w:rsidRDefault="004865B7" w:rsidP="00C7623E">
      <w:pPr>
        <w:pStyle w:val="ae"/>
      </w:pPr>
      <w:r w:rsidRPr="00B52738">
        <w:t>Один из наиболее распространенных инструментов для оценки приверженности. Состоит из 8 вопросов, направленных на выявление пропусков в приеме лекарств и причин несоблюдения режима.</w:t>
      </w:r>
    </w:p>
    <w:p w14:paraId="09908C79" w14:textId="1673FCB9" w:rsidR="00F4400F" w:rsidRPr="00B52738" w:rsidRDefault="00F4400F" w:rsidP="00C7623E">
      <w:pPr>
        <w:pStyle w:val="ae"/>
      </w:pPr>
      <w:r w:rsidRPr="00B52738">
        <w:t>Методы самоотчета:</w:t>
      </w:r>
    </w:p>
    <w:p w14:paraId="0969A560" w14:textId="563579FB" w:rsidR="00F4400F" w:rsidRPr="00B52738" w:rsidRDefault="00B55600" w:rsidP="00C7623E">
      <w:pPr>
        <w:pStyle w:val="ae"/>
      </w:pPr>
      <w:r w:rsidRPr="00B52738">
        <w:t>–</w:t>
      </w:r>
      <w:r w:rsidR="00225ED9" w:rsidRPr="00B52738">
        <w:t xml:space="preserve"> </w:t>
      </w:r>
      <w:r w:rsidR="00F4400F" w:rsidRPr="00B52738">
        <w:t>Анкетирование пациентов.</w:t>
      </w:r>
    </w:p>
    <w:p w14:paraId="34FA0CD0" w14:textId="5C956D72" w:rsidR="00F4400F" w:rsidRPr="00B52738" w:rsidRDefault="00B55600" w:rsidP="00C7623E">
      <w:pPr>
        <w:pStyle w:val="ae"/>
      </w:pPr>
      <w:r w:rsidRPr="00B52738">
        <w:t>–</w:t>
      </w:r>
      <w:r w:rsidR="00225ED9" w:rsidRPr="00B52738">
        <w:t xml:space="preserve"> </w:t>
      </w:r>
      <w:r w:rsidR="00F4400F" w:rsidRPr="00B52738">
        <w:t>Ведение дневников и телефонные опросы.</w:t>
      </w:r>
    </w:p>
    <w:p w14:paraId="18D35D24" w14:textId="6B949164" w:rsidR="00F4400F" w:rsidRPr="00B52738" w:rsidRDefault="00B55600" w:rsidP="00C7623E">
      <w:pPr>
        <w:pStyle w:val="ae"/>
      </w:pPr>
      <w:r w:rsidRPr="00B52738">
        <w:t>–</w:t>
      </w:r>
      <w:r w:rsidR="00225ED9" w:rsidRPr="00B52738">
        <w:t xml:space="preserve"> </w:t>
      </w:r>
      <w:r w:rsidR="00F4400F" w:rsidRPr="00B52738">
        <w:t>Онлайн</w:t>
      </w:r>
      <w:r w:rsidRPr="00B52738">
        <w:t>–</w:t>
      </w:r>
      <w:r w:rsidR="00F4400F" w:rsidRPr="00B52738">
        <w:t>опросы и мобильные приложения для мониторинга приема лекарств.</w:t>
      </w:r>
    </w:p>
    <w:p w14:paraId="09C4348A" w14:textId="77777777" w:rsidR="00C576C7" w:rsidRPr="00B52738" w:rsidRDefault="00C576C7" w:rsidP="00C7623E">
      <w:pPr>
        <w:pStyle w:val="ae"/>
      </w:pPr>
      <w:r w:rsidRPr="00B52738">
        <w:t>Аптечные данные и электронные системы:</w:t>
      </w:r>
    </w:p>
    <w:p w14:paraId="3F401F22" w14:textId="3D9AA782" w:rsidR="00C576C7" w:rsidRPr="00B52738" w:rsidRDefault="00B55600" w:rsidP="00C7623E">
      <w:pPr>
        <w:pStyle w:val="ae"/>
      </w:pPr>
      <w:r w:rsidRPr="00B52738">
        <w:t>–</w:t>
      </w:r>
      <w:r w:rsidR="00225ED9" w:rsidRPr="00B52738">
        <w:t xml:space="preserve"> </w:t>
      </w:r>
      <w:r w:rsidR="00C576C7" w:rsidRPr="00B52738">
        <w:t>Отслеживание регулярности получения лекарств по рецептам в аптеке.</w:t>
      </w:r>
    </w:p>
    <w:p w14:paraId="4097150E" w14:textId="7118FB91" w:rsidR="00F4400F" w:rsidRPr="00B52738" w:rsidRDefault="00B55600" w:rsidP="00C7623E">
      <w:pPr>
        <w:pStyle w:val="ae"/>
      </w:pPr>
      <w:r w:rsidRPr="00B52738">
        <w:t>–</w:t>
      </w:r>
      <w:r w:rsidR="00225ED9" w:rsidRPr="00B52738">
        <w:t xml:space="preserve"> </w:t>
      </w:r>
      <w:r w:rsidR="00C576C7" w:rsidRPr="00B52738">
        <w:t>Использование электронных систем контроля, напоминаний и дозаторов лекарств.</w:t>
      </w:r>
    </w:p>
    <w:p w14:paraId="0F173DC6" w14:textId="2064D0DD" w:rsidR="00EA58E6" w:rsidRPr="00B52738" w:rsidRDefault="00EA58E6" w:rsidP="00C7623E">
      <w:pPr>
        <w:pStyle w:val="ae"/>
      </w:pPr>
      <w:r w:rsidRPr="00B52738">
        <w:t>Биохимические методы:</w:t>
      </w:r>
    </w:p>
    <w:p w14:paraId="1A824021" w14:textId="6677E59B" w:rsidR="00EA58E6" w:rsidRPr="00B52738" w:rsidRDefault="00B55600" w:rsidP="00C7623E">
      <w:pPr>
        <w:pStyle w:val="ae"/>
      </w:pPr>
      <w:r w:rsidRPr="00B52738">
        <w:t>–</w:t>
      </w:r>
      <w:r w:rsidR="00225ED9" w:rsidRPr="00B52738">
        <w:t xml:space="preserve"> </w:t>
      </w:r>
      <w:r w:rsidR="00EA58E6" w:rsidRPr="00B52738">
        <w:t xml:space="preserve">Мониторинг биомаркеров (например, уровень холестерина, агрегация </w:t>
      </w:r>
    </w:p>
    <w:p w14:paraId="3B63A0A7" w14:textId="11E2E9D0" w:rsidR="00C576C7" w:rsidRPr="00B52738" w:rsidRDefault="00EA58E6" w:rsidP="00C7623E">
      <w:pPr>
        <w:pStyle w:val="ae"/>
      </w:pPr>
      <w:r w:rsidRPr="00B52738">
        <w:t>тромбоцитов) для оценки эффективности терапии.</w:t>
      </w:r>
    </w:p>
    <w:p w14:paraId="11B1B35E" w14:textId="77777777" w:rsidR="00D37188" w:rsidRPr="00B52738" w:rsidRDefault="00D37188" w:rsidP="00C7623E">
      <w:pPr>
        <w:pStyle w:val="ae"/>
      </w:pPr>
      <w:r w:rsidRPr="00B52738">
        <w:t>Уровень приверженности: результаты исследований</w:t>
      </w:r>
    </w:p>
    <w:p w14:paraId="02D2CD05" w14:textId="2577968D" w:rsidR="00C37675" w:rsidRPr="00B52738" w:rsidRDefault="006F7F74" w:rsidP="00C7623E">
      <w:pPr>
        <w:pStyle w:val="ae"/>
      </w:pPr>
      <w:r w:rsidRPr="00B52738">
        <w:t xml:space="preserve">В рандомизированном клиническом исследовании 5421 </w:t>
      </w:r>
      <w:r w:rsidR="00CD5E12" w:rsidRPr="00B52738">
        <w:t xml:space="preserve">пациентов </w:t>
      </w:r>
      <w:r w:rsidR="00F01C1B" w:rsidRPr="00B52738">
        <w:t>с артериальной гипертензией</w:t>
      </w:r>
      <w:r w:rsidR="00453DAB" w:rsidRPr="00B52738">
        <w:t>, сахарным диабетом,</w:t>
      </w:r>
      <w:r w:rsidR="00220706" w:rsidRPr="00B52738">
        <w:t xml:space="preserve"> </w:t>
      </w:r>
      <w:r w:rsidR="00374870" w:rsidRPr="00B52738">
        <w:t xml:space="preserve">дислипидемией показало </w:t>
      </w:r>
      <w:r w:rsidRPr="00B52738">
        <w:t xml:space="preserve">соблюдение режима </w:t>
      </w:r>
      <w:r w:rsidR="00450F46" w:rsidRPr="00B52738">
        <w:t>приверженности к препаратам для лечения А</w:t>
      </w:r>
      <w:r w:rsidR="00B65E7B" w:rsidRPr="00B52738">
        <w:t>Г</w:t>
      </w:r>
      <w:r w:rsidR="00450F46" w:rsidRPr="00B52738">
        <w:t xml:space="preserve"> на 29% и незначительному изменению приверженности к статинам на 18% через 12 месяцев, не улучшив приверженность к неинсулиновым сахароснижающим препаратам </w:t>
      </w:r>
      <w:r w:rsidR="00974979" w:rsidRPr="00974979">
        <w:t>[11</w:t>
      </w:r>
      <w:r w:rsidR="00322842" w:rsidRPr="00322842">
        <w:t>5</w:t>
      </w:r>
      <w:r w:rsidR="00974979" w:rsidRPr="00974979">
        <w:t>]</w:t>
      </w:r>
      <w:r w:rsidR="00964107">
        <w:t>.</w:t>
      </w:r>
    </w:p>
    <w:p w14:paraId="5AABC3C1" w14:textId="4BA23D14" w:rsidR="00C762FE" w:rsidRPr="00B52738" w:rsidRDefault="007125FB" w:rsidP="00C7623E">
      <w:pPr>
        <w:pStyle w:val="ae"/>
      </w:pPr>
      <w:r w:rsidRPr="00B52738">
        <w:t>Другое исследование показало, что у пациентов, прекращающих прием клопидогрел</w:t>
      </w:r>
      <w:r w:rsidR="005E2F42" w:rsidRPr="00B52738">
        <w:t>а</w:t>
      </w:r>
      <w:r w:rsidRPr="00B52738">
        <w:t xml:space="preserve"> в течение 1 месяца после выписки из больницы по поводу острого инфаркта миокарда и установки стента с лекарственным покрытием, значительно чаще наблюдался неблагоприятный исход, включая повторную госпитализацию и смертность, в последующие 11 месяцев</w:t>
      </w:r>
      <w:r w:rsidR="009C6E2B">
        <w:t xml:space="preserve"> </w:t>
      </w:r>
      <w:r w:rsidR="00974979" w:rsidRPr="00974979">
        <w:t>[11</w:t>
      </w:r>
      <w:r w:rsidR="00322842" w:rsidRPr="00322842">
        <w:t>6</w:t>
      </w:r>
      <w:r w:rsidR="00974979" w:rsidRPr="00974979">
        <w:t>,11</w:t>
      </w:r>
      <w:r w:rsidR="00322842" w:rsidRPr="00322842">
        <w:t>7</w:t>
      </w:r>
      <w:r w:rsidR="00974979" w:rsidRPr="00974979">
        <w:t>]</w:t>
      </w:r>
      <w:r w:rsidR="004D363A" w:rsidRPr="00B52738">
        <w:t>.</w:t>
      </w:r>
      <w:r w:rsidR="00E41FB7" w:rsidRPr="00B52738">
        <w:t xml:space="preserve"> </w:t>
      </w:r>
    </w:p>
    <w:p w14:paraId="07407F2D" w14:textId="77777777" w:rsidR="007F1634" w:rsidRPr="00B52738" w:rsidRDefault="007F1634" w:rsidP="00C7623E">
      <w:r w:rsidRPr="00B52738">
        <w:t>Такие данные свидетельствуют о необходимости применения эффективных стратегий для улучшения приверженности к лечению.</w:t>
      </w:r>
    </w:p>
    <w:p w14:paraId="4CD1D351" w14:textId="75E3DDF2" w:rsidR="00496006" w:rsidRPr="00B52738" w:rsidRDefault="00496006" w:rsidP="00C7623E">
      <w:pPr>
        <w:pStyle w:val="ae"/>
      </w:pPr>
      <w:r w:rsidRPr="00B52738">
        <w:t>Улучшение приверженности требует комплексного подхода, включающего образовательные, технологические и организационные методы</w:t>
      </w:r>
      <w:r w:rsidR="009C6E2B">
        <w:t xml:space="preserve"> </w:t>
      </w:r>
      <w:r w:rsidR="00974979" w:rsidRPr="00974979">
        <w:t>[11</w:t>
      </w:r>
      <w:r w:rsidR="00322842" w:rsidRPr="00322842">
        <w:t>8</w:t>
      </w:r>
      <w:r w:rsidR="00974979" w:rsidRPr="00974979">
        <w:t>]</w:t>
      </w:r>
      <w:r w:rsidRPr="00B52738">
        <w:t>.</w:t>
      </w:r>
      <w:r w:rsidR="00B52A7C" w:rsidRPr="00B52738">
        <w:t xml:space="preserve"> </w:t>
      </w:r>
    </w:p>
    <w:p w14:paraId="346FB507" w14:textId="42918BC0" w:rsidR="00E11D97" w:rsidRPr="00B52738" w:rsidRDefault="00E11D97" w:rsidP="00C7623E">
      <w:pPr>
        <w:pStyle w:val="ae"/>
      </w:pPr>
      <w:r w:rsidRPr="00B52738">
        <w:t>Упрощение режима лечения:</w:t>
      </w:r>
    </w:p>
    <w:p w14:paraId="7ECFB03D" w14:textId="20B055EF" w:rsidR="00E11D97" w:rsidRPr="00B52738" w:rsidRDefault="00B55600" w:rsidP="00C7623E">
      <w:pPr>
        <w:pStyle w:val="ae"/>
      </w:pPr>
      <w:r w:rsidRPr="00B52738">
        <w:t>–</w:t>
      </w:r>
      <w:r w:rsidR="00225ED9" w:rsidRPr="00B52738">
        <w:t xml:space="preserve"> </w:t>
      </w:r>
      <w:r w:rsidR="00E11D97" w:rsidRPr="00B52738">
        <w:t>Использование фиксированных комбинаций препаратов.</w:t>
      </w:r>
    </w:p>
    <w:p w14:paraId="1855A58E" w14:textId="27DD7782" w:rsidR="00562D06" w:rsidRPr="00B52738" w:rsidRDefault="00B55600" w:rsidP="00C7623E">
      <w:pPr>
        <w:pStyle w:val="ae"/>
        <w:rPr>
          <w:b/>
          <w:bCs/>
        </w:rPr>
      </w:pPr>
      <w:r w:rsidRPr="00B52738">
        <w:t>–</w:t>
      </w:r>
      <w:r w:rsidR="00225ED9" w:rsidRPr="00B52738">
        <w:t xml:space="preserve"> </w:t>
      </w:r>
      <w:r w:rsidR="00E11D97" w:rsidRPr="00B52738">
        <w:t>Сокращение кратности приема лекарств.</w:t>
      </w:r>
    </w:p>
    <w:p w14:paraId="3F226070" w14:textId="1FA5024A" w:rsidR="00120A55" w:rsidRPr="00B52738" w:rsidRDefault="00120A55" w:rsidP="00C7623E">
      <w:pPr>
        <w:pStyle w:val="ae"/>
      </w:pPr>
      <w:r w:rsidRPr="00B52738">
        <w:t>Образовательные программы:</w:t>
      </w:r>
    </w:p>
    <w:p w14:paraId="6A4C1C6B" w14:textId="763E8D37" w:rsidR="00120A55" w:rsidRPr="00B52738" w:rsidRDefault="00B55600" w:rsidP="00C7623E">
      <w:pPr>
        <w:pStyle w:val="ae"/>
      </w:pPr>
      <w:r w:rsidRPr="00B52738">
        <w:t>–</w:t>
      </w:r>
      <w:r w:rsidR="00225ED9" w:rsidRPr="00B52738">
        <w:t xml:space="preserve"> </w:t>
      </w:r>
      <w:r w:rsidR="00120A55" w:rsidRPr="00B52738">
        <w:t>Разъяснение важности соблюдения режима лечения.</w:t>
      </w:r>
    </w:p>
    <w:p w14:paraId="643F250C" w14:textId="58BC72C3" w:rsidR="00120A55" w:rsidRPr="00B52738" w:rsidRDefault="00B55600" w:rsidP="00C7623E">
      <w:pPr>
        <w:pStyle w:val="ae"/>
      </w:pPr>
      <w:r w:rsidRPr="00B52738">
        <w:t>–</w:t>
      </w:r>
      <w:r w:rsidR="00225ED9" w:rsidRPr="00B52738">
        <w:t xml:space="preserve"> </w:t>
      </w:r>
      <w:r w:rsidR="00120A55" w:rsidRPr="00B52738">
        <w:t>Обучение пациентов способам контроля за приемом лекарств.</w:t>
      </w:r>
    </w:p>
    <w:p w14:paraId="419AC0A4" w14:textId="19B7BD7A" w:rsidR="00120A55" w:rsidRPr="00B52738" w:rsidRDefault="00E236FC" w:rsidP="00C7623E">
      <w:pPr>
        <w:pStyle w:val="ae"/>
      </w:pPr>
      <w:r w:rsidRPr="00B52738">
        <w:t>Использование цифровых технологий:</w:t>
      </w:r>
    </w:p>
    <w:p w14:paraId="6D64E39E" w14:textId="508B7F60" w:rsidR="00E236FC" w:rsidRPr="00B52738" w:rsidRDefault="00B55600" w:rsidP="00C7623E">
      <w:pPr>
        <w:pStyle w:val="ae"/>
      </w:pPr>
      <w:r w:rsidRPr="00B52738">
        <w:t>–</w:t>
      </w:r>
      <w:r w:rsidR="00225ED9" w:rsidRPr="00B52738">
        <w:t xml:space="preserve"> </w:t>
      </w:r>
      <w:r w:rsidR="00E236FC" w:rsidRPr="00B52738">
        <w:t>Мобильные приложения для контроля за приемом препаратов.</w:t>
      </w:r>
    </w:p>
    <w:p w14:paraId="6963F8D0" w14:textId="12A26C3B" w:rsidR="00E236FC" w:rsidRPr="00B52738" w:rsidRDefault="00B55600" w:rsidP="00C7623E">
      <w:pPr>
        <w:pStyle w:val="ae"/>
      </w:pPr>
      <w:r w:rsidRPr="00B52738">
        <w:t>–</w:t>
      </w:r>
      <w:r w:rsidR="00225ED9" w:rsidRPr="00B52738">
        <w:t xml:space="preserve"> </w:t>
      </w:r>
      <w:r w:rsidR="00E236FC" w:rsidRPr="00B52738">
        <w:t>Электронные напоминания и уведомления.</w:t>
      </w:r>
    </w:p>
    <w:p w14:paraId="56797109" w14:textId="03BCB108" w:rsidR="00EC50D1" w:rsidRPr="00B52738" w:rsidRDefault="00EC50D1" w:rsidP="00C7623E">
      <w:pPr>
        <w:pStyle w:val="ae"/>
      </w:pPr>
      <w:r w:rsidRPr="00B52738">
        <w:t>Программы поддержки пациентов:</w:t>
      </w:r>
    </w:p>
    <w:p w14:paraId="1A82385F" w14:textId="7C1ECB8D" w:rsidR="00EC50D1" w:rsidRPr="00B52738" w:rsidRDefault="00B55600" w:rsidP="00C7623E">
      <w:pPr>
        <w:pStyle w:val="ae"/>
      </w:pPr>
      <w:r w:rsidRPr="00B52738">
        <w:t>–</w:t>
      </w:r>
      <w:r w:rsidR="00225ED9" w:rsidRPr="00B52738">
        <w:t xml:space="preserve"> </w:t>
      </w:r>
      <w:r w:rsidR="00EC50D1" w:rsidRPr="00B52738">
        <w:t>Регулярные консультации и мониторинг состояния пациента.</w:t>
      </w:r>
    </w:p>
    <w:p w14:paraId="4BB88CEE" w14:textId="4473E24C" w:rsidR="00EC50D1" w:rsidRPr="00B52738" w:rsidRDefault="00B55600" w:rsidP="00C7623E">
      <w:pPr>
        <w:pStyle w:val="ae"/>
      </w:pPr>
      <w:r w:rsidRPr="00B52738">
        <w:t>–</w:t>
      </w:r>
      <w:r w:rsidR="00225ED9" w:rsidRPr="00B52738">
        <w:t xml:space="preserve"> </w:t>
      </w:r>
      <w:r w:rsidR="00EC50D1" w:rsidRPr="00B52738">
        <w:t>Индивидуальные программы ведения пациента.</w:t>
      </w:r>
    </w:p>
    <w:p w14:paraId="3697FCAD" w14:textId="1163F41D" w:rsidR="003D4850" w:rsidRPr="00B52738" w:rsidRDefault="003D4850" w:rsidP="00C7623E">
      <w:pPr>
        <w:pStyle w:val="ae"/>
      </w:pPr>
      <w:r w:rsidRPr="00B52738">
        <w:t>Оптимизация взаимодействия между врачом и пациентом:</w:t>
      </w:r>
    </w:p>
    <w:p w14:paraId="10172DB6" w14:textId="2CBD640A" w:rsidR="003D4850" w:rsidRPr="00B52738" w:rsidRDefault="00B55600" w:rsidP="00C7623E">
      <w:pPr>
        <w:pStyle w:val="ae"/>
      </w:pPr>
      <w:r w:rsidRPr="00B52738">
        <w:t>–</w:t>
      </w:r>
      <w:r w:rsidR="00225ED9" w:rsidRPr="00B52738">
        <w:t xml:space="preserve"> </w:t>
      </w:r>
      <w:r w:rsidR="003D4850" w:rsidRPr="00B52738">
        <w:t>Персонализированный подход к лечению.</w:t>
      </w:r>
    </w:p>
    <w:p w14:paraId="783A8286" w14:textId="78B392B8" w:rsidR="003D4850" w:rsidRPr="00B52738" w:rsidRDefault="00B55600" w:rsidP="00C7623E">
      <w:pPr>
        <w:pStyle w:val="ae"/>
      </w:pPr>
      <w:r w:rsidRPr="00B52738">
        <w:t>–</w:t>
      </w:r>
      <w:r w:rsidR="00225ED9" w:rsidRPr="00B52738">
        <w:t xml:space="preserve"> </w:t>
      </w:r>
      <w:r w:rsidR="003D4850" w:rsidRPr="00B52738">
        <w:t>Обсуждение рисков и пользы терапии.</w:t>
      </w:r>
    </w:p>
    <w:p w14:paraId="280E4B74" w14:textId="2C414C4F" w:rsidR="00263703" w:rsidRPr="00B52738" w:rsidRDefault="00263703" w:rsidP="00C7623E">
      <w:pPr>
        <w:pStyle w:val="ae"/>
      </w:pPr>
      <w:r w:rsidRPr="00B52738">
        <w:t>Клиническое значение приверженности к лечению</w:t>
      </w:r>
    </w:p>
    <w:p w14:paraId="2640632D" w14:textId="3954E5E6" w:rsidR="00263703" w:rsidRPr="00B52738" w:rsidRDefault="00263703" w:rsidP="00C7623E">
      <w:pPr>
        <w:pStyle w:val="ae"/>
      </w:pPr>
      <w:r w:rsidRPr="00B52738">
        <w:t>Высокая приверженность к назначенной терапии позволяет достичь значимых клинических результатов</w:t>
      </w:r>
      <w:r w:rsidR="00257A1B" w:rsidRPr="00B52738">
        <w:t>:</w:t>
      </w:r>
    </w:p>
    <w:p w14:paraId="470B25C2" w14:textId="1C109ACD" w:rsidR="00263703" w:rsidRPr="00B52738" w:rsidRDefault="00B55600" w:rsidP="00C7623E">
      <w:pPr>
        <w:pStyle w:val="ae"/>
      </w:pPr>
      <w:r w:rsidRPr="00B52738">
        <w:t>–</w:t>
      </w:r>
      <w:r w:rsidR="00225ED9" w:rsidRPr="00B52738">
        <w:t xml:space="preserve"> </w:t>
      </w:r>
      <w:r w:rsidR="00263703" w:rsidRPr="00B52738">
        <w:t>Снижение риска повторного инфаркта миокарда на 20–30%.</w:t>
      </w:r>
    </w:p>
    <w:p w14:paraId="11B45CCB" w14:textId="440F6AFC" w:rsidR="00263703" w:rsidRPr="00B52738" w:rsidRDefault="00B55600" w:rsidP="00C7623E">
      <w:pPr>
        <w:pStyle w:val="ae"/>
      </w:pPr>
      <w:r w:rsidRPr="00B52738">
        <w:t>–</w:t>
      </w:r>
      <w:r w:rsidR="00225ED9" w:rsidRPr="00B52738">
        <w:t xml:space="preserve"> </w:t>
      </w:r>
      <w:r w:rsidR="00263703" w:rsidRPr="00B52738">
        <w:t>Уменьшение общей смертности и частоты госпитализаций.</w:t>
      </w:r>
    </w:p>
    <w:p w14:paraId="4F589F01" w14:textId="1E882E73" w:rsidR="00263703" w:rsidRPr="00B52738" w:rsidRDefault="00B55600" w:rsidP="00C7623E">
      <w:pPr>
        <w:pStyle w:val="ae"/>
      </w:pPr>
      <w:r w:rsidRPr="00B52738">
        <w:t>–</w:t>
      </w:r>
      <w:r w:rsidR="00225ED9" w:rsidRPr="00B52738">
        <w:t xml:space="preserve"> </w:t>
      </w:r>
      <w:r w:rsidR="00263703" w:rsidRPr="00B52738">
        <w:t>Сокращение расходов на здравоохранение за счет предотвращения осложнений.</w:t>
      </w:r>
    </w:p>
    <w:p w14:paraId="41AC0912" w14:textId="7571B410" w:rsidR="00263703" w:rsidRPr="00B52738" w:rsidRDefault="00263703" w:rsidP="00C7623E">
      <w:pPr>
        <w:pStyle w:val="ae"/>
      </w:pPr>
      <w:r w:rsidRPr="00B52738">
        <w:t>Пациенты с высокой приверженностью демонстрируют лучшие долгосрочные результаты лечения и имеют более благоприятный прогноз</w:t>
      </w:r>
      <w:r w:rsidR="009C6E2B">
        <w:t xml:space="preserve"> </w:t>
      </w:r>
      <w:r w:rsidR="00974979" w:rsidRPr="00974979">
        <w:t>[11</w:t>
      </w:r>
      <w:r w:rsidR="00322842" w:rsidRPr="00322842">
        <w:t>9</w:t>
      </w:r>
      <w:r w:rsidR="00974979" w:rsidRPr="00974979">
        <w:t>]</w:t>
      </w:r>
      <w:r w:rsidRPr="00B52738">
        <w:t>.</w:t>
      </w:r>
    </w:p>
    <w:p w14:paraId="06A28A6F" w14:textId="3AA8CF50" w:rsidR="00EB48D0" w:rsidRPr="00B52738" w:rsidRDefault="00EB48D0" w:rsidP="00C7623E">
      <w:pPr>
        <w:pStyle w:val="ae"/>
      </w:pPr>
      <w:r w:rsidRPr="00B52738">
        <w:t xml:space="preserve">Оценка и повышение приверженности к лечению у пациентов с ОКС является важной задачей современной кардиологии. Несоблюдение режима лечения ведет к повышенному риску повторных инфарктов и увеличению смертности. Использование комбинированных стратегий </w:t>
      </w:r>
      <w:r w:rsidR="00B55600" w:rsidRPr="00B52738">
        <w:t>–</w:t>
      </w:r>
      <w:r w:rsidRPr="00B52738">
        <w:t xml:space="preserve"> образовательных программ, цифровых технологий и персонализированного подхода </w:t>
      </w:r>
      <w:r w:rsidR="00B55600" w:rsidRPr="00B52738">
        <w:t>–</w:t>
      </w:r>
      <w:r w:rsidRPr="00B52738">
        <w:t>позволяет повысить приверженность и улучшить прогноз лечения. Улучшение взаимодействия между пациентом и медицинским персоналом также является ключевым фактором успешной терапии.</w:t>
      </w:r>
    </w:p>
    <w:p w14:paraId="33E9A89A" w14:textId="77777777" w:rsidR="00EC10D1" w:rsidRPr="00B52738" w:rsidRDefault="00EB48D0" w:rsidP="00C7623E">
      <w:pPr>
        <w:pStyle w:val="ae"/>
      </w:pPr>
      <w:r w:rsidRPr="00B52738">
        <w:t>Приверженность к лечению должна рассматриваться не только как индивидуальная ответственность пациента, но и как задача всей системы здравоохранения, требующая комплексного подхода и междисциплинарного взаимодействия.</w:t>
      </w:r>
    </w:p>
    <w:p w14:paraId="43999C7C" w14:textId="77777777" w:rsidR="00C7623E" w:rsidRPr="00B52738" w:rsidRDefault="00C7623E" w:rsidP="00C7623E">
      <w:pPr>
        <w:pStyle w:val="ae"/>
      </w:pPr>
    </w:p>
    <w:p w14:paraId="16550867" w14:textId="02ADE9B0" w:rsidR="00BC715F" w:rsidRPr="00B52738" w:rsidRDefault="00BC715F" w:rsidP="00C7623E">
      <w:pPr>
        <w:pStyle w:val="2"/>
        <w:spacing w:before="0" w:after="0"/>
        <w:ind w:firstLine="567"/>
        <w:jc w:val="both"/>
      </w:pPr>
      <w:bookmarkStart w:id="14" w:name="_Toc209016118"/>
      <w:r w:rsidRPr="00B52738">
        <w:t>1.</w:t>
      </w:r>
      <w:r w:rsidR="00B041E2" w:rsidRPr="00B52738">
        <w:t>5</w:t>
      </w:r>
      <w:r w:rsidRPr="00B52738">
        <w:t xml:space="preserve"> </w:t>
      </w:r>
      <w:r w:rsidR="003C077E" w:rsidRPr="00B52738">
        <w:t>Стратегия деэскалации терапии ингибиторами P2Y12</w:t>
      </w:r>
      <w:r w:rsidR="00B55600" w:rsidRPr="00B52738">
        <w:t>–</w:t>
      </w:r>
      <w:r w:rsidR="003C077E" w:rsidRPr="00B52738">
        <w:t>рецепторов</w:t>
      </w:r>
      <w:bookmarkEnd w:id="14"/>
      <w:r w:rsidR="003C077E" w:rsidRPr="00B52738">
        <w:t xml:space="preserve"> </w:t>
      </w:r>
    </w:p>
    <w:p w14:paraId="4BA8E69B" w14:textId="6D350567" w:rsidR="00002430" w:rsidRPr="00B52738" w:rsidRDefault="00D52BC0" w:rsidP="00C7623E">
      <w:pPr>
        <w:pStyle w:val="ae"/>
      </w:pPr>
      <w:r w:rsidRPr="00B52738">
        <w:t>В международных рекомендациях отмечается, что у пациентов с острым коронарным синдромом после проведения ЧКВ стандартная ДАТТ подразумевает комбинацию АСК с прасугрелем либо тикагрелором</w:t>
      </w:r>
      <w:r w:rsidR="002D6B0E" w:rsidRPr="00712FEC">
        <w:t xml:space="preserve"> [</w:t>
      </w:r>
      <w:r w:rsidR="0038313C" w:rsidRPr="00712FEC">
        <w:t>26,</w:t>
      </w:r>
      <w:r w:rsidR="0038313C">
        <w:rPr>
          <w:lang w:val="en-US"/>
        </w:rPr>
        <w:t>p</w:t>
      </w:r>
      <w:r w:rsidR="0038313C" w:rsidRPr="00712FEC">
        <w:t>.1289</w:t>
      </w:r>
      <w:r w:rsidR="002D6B0E" w:rsidRPr="00712FEC">
        <w:t>]</w:t>
      </w:r>
      <w:r w:rsidR="00002430" w:rsidRPr="00B52738">
        <w:t xml:space="preserve">. </w:t>
      </w:r>
      <w:r w:rsidR="00DD0D8B" w:rsidRPr="00B52738">
        <w:t>При этом ДАТТ уменьшает вероятность ишемических осложнений после ОКС, однако значительно повышает риск кровотечений</w:t>
      </w:r>
      <w:r w:rsidR="009C6E2B">
        <w:t xml:space="preserve"> </w:t>
      </w:r>
      <w:r w:rsidR="00974979" w:rsidRPr="00974979">
        <w:t>[1</w:t>
      </w:r>
      <w:r w:rsidR="00712FEC" w:rsidRPr="00712FEC">
        <w:t>20</w:t>
      </w:r>
      <w:r w:rsidR="00974979" w:rsidRPr="00974979">
        <w:t>]</w:t>
      </w:r>
      <w:r w:rsidR="00002430" w:rsidRPr="00B52738">
        <w:t>.</w:t>
      </w:r>
      <w:r w:rsidR="004A4751">
        <w:t xml:space="preserve"> </w:t>
      </w:r>
      <w:r w:rsidR="00002430" w:rsidRPr="00B52738">
        <w:t xml:space="preserve">Повышение осведомленности о прогностической важности кровотечения </w:t>
      </w:r>
      <w:r w:rsidR="005634D6" w:rsidRPr="00B52738">
        <w:t>привело</w:t>
      </w:r>
      <w:r w:rsidR="00002430" w:rsidRPr="00B52738">
        <w:t xml:space="preserve"> к исследованию стратегий деэскалации ДАТ</w:t>
      </w:r>
      <w:r w:rsidR="00AD1B8A" w:rsidRPr="00B52738">
        <w:t>Т</w:t>
      </w:r>
      <w:r w:rsidR="00002430" w:rsidRPr="00B52738">
        <w:t xml:space="preserve"> и определению стратегии, уравновешивающей тромботические и </w:t>
      </w:r>
      <w:r w:rsidR="00AD1B8A" w:rsidRPr="00B52738">
        <w:t>геморрагичес</w:t>
      </w:r>
      <w:r w:rsidR="00712153" w:rsidRPr="00B52738">
        <w:t xml:space="preserve">кие </w:t>
      </w:r>
      <w:r w:rsidR="00002430" w:rsidRPr="00B52738">
        <w:t>риски.</w:t>
      </w:r>
    </w:p>
    <w:p w14:paraId="667E93AB" w14:textId="5ACCC8CF" w:rsidR="0065494B" w:rsidRPr="00B52738" w:rsidRDefault="0065494B" w:rsidP="00C7623E">
      <w:pPr>
        <w:pStyle w:val="ae"/>
      </w:pPr>
      <w:r w:rsidRPr="00B52738">
        <w:t xml:space="preserve">В наблюдательных исследованиях зарегистрированная частота возникновения крупных кровотечений составляет </w:t>
      </w:r>
      <w:r w:rsidR="00A635B8" w:rsidRPr="00B52738">
        <w:t>2,8</w:t>
      </w:r>
      <w:r w:rsidR="00A635B8" w:rsidRPr="00A635B8">
        <w:t>–11,0</w:t>
      </w:r>
      <w:r w:rsidRPr="00B52738">
        <w:t>%</w:t>
      </w:r>
      <w:r w:rsidR="007E1D90" w:rsidRPr="007E1D90">
        <w:t xml:space="preserve"> [</w:t>
      </w:r>
      <w:r w:rsidR="00A635B8" w:rsidRPr="007E1D90">
        <w:t>10,</w:t>
      </w:r>
      <w:r w:rsidR="00A635B8" w:rsidRPr="00345877">
        <w:t xml:space="preserve"> </w:t>
      </w:r>
      <w:r w:rsidR="00A635B8">
        <w:rPr>
          <w:lang w:val="en-US"/>
        </w:rPr>
        <w:t>p</w:t>
      </w:r>
      <w:r w:rsidR="00A635B8" w:rsidRPr="00345877">
        <w:t>.</w:t>
      </w:r>
      <w:r w:rsidR="00A635B8" w:rsidRPr="00A635B8">
        <w:t>1999]</w:t>
      </w:r>
      <w:r w:rsidRPr="00B52738">
        <w:t xml:space="preserve">. </w:t>
      </w:r>
      <w:r w:rsidR="00A5047F" w:rsidRPr="00B52738">
        <w:t>Серьезные кровотечения у пациентов с ОКС связаны с почти трехкратным ростом смертности в течение первого года после выписки</w:t>
      </w:r>
      <w:r w:rsidR="00A635B8" w:rsidRPr="00A635B8">
        <w:t xml:space="preserve"> </w:t>
      </w:r>
      <w:r w:rsidR="00A635B8" w:rsidRPr="00606BAC">
        <w:t>[</w:t>
      </w:r>
      <w:r w:rsidR="00606BAC" w:rsidRPr="00606BAC">
        <w:t>57,</w:t>
      </w:r>
      <w:r w:rsidR="00606BAC">
        <w:rPr>
          <w:lang w:val="en-US"/>
        </w:rPr>
        <w:t>p</w:t>
      </w:r>
      <w:r w:rsidR="00606BAC" w:rsidRPr="00606BAC">
        <w:t>.1025]</w:t>
      </w:r>
      <w:r w:rsidR="002238D9" w:rsidRPr="00B52738">
        <w:t>,</w:t>
      </w:r>
      <w:r w:rsidR="001401D4" w:rsidRPr="00B52738">
        <w:t xml:space="preserve"> </w:t>
      </w:r>
      <w:r w:rsidR="009B78E7" w:rsidRPr="00B52738">
        <w:t>при этом в первые 30 дней риск смерти или ИМ повышается до пяти раз, и тяжесть кровотечения оказывает прямое влияние на уровень риска</w:t>
      </w:r>
      <w:r w:rsidR="009C6E2B">
        <w:t xml:space="preserve"> </w:t>
      </w:r>
      <w:r w:rsidR="00974979" w:rsidRPr="00974979">
        <w:t>[1</w:t>
      </w:r>
      <w:r w:rsidR="00712FEC" w:rsidRPr="00712FEC">
        <w:t>21</w:t>
      </w:r>
      <w:r w:rsidR="00974979" w:rsidRPr="00974979">
        <w:t>]</w:t>
      </w:r>
      <w:r w:rsidRPr="00B52738">
        <w:t>.</w:t>
      </w:r>
    </w:p>
    <w:p w14:paraId="4B3F5D3F" w14:textId="36DA6FA8" w:rsidR="00D46A8D" w:rsidRPr="00B52738" w:rsidRDefault="00E41BF5" w:rsidP="00C7623E">
      <w:pPr>
        <w:pStyle w:val="ae"/>
      </w:pPr>
      <w:r w:rsidRPr="00B52738">
        <w:t>Стратегия деэскалации ДАТТ может быть индивидуализирована в зависимости от клинического профиля риска, который со временем может меняться и нуждается в переоценке, а также на основании тестирования функции тромбоцитов или генетических данных. Для пациентов с ОКС, перенёсших ЧКВ и имеющих высокий риск кровотечения, такой подход допустим</w:t>
      </w:r>
      <w:r w:rsidR="00E94209" w:rsidRPr="00B52738">
        <w:t xml:space="preserve"> </w:t>
      </w:r>
      <w:r w:rsidR="001677F3" w:rsidRPr="00B52738">
        <w:t>(рекомендаци</w:t>
      </w:r>
      <w:r w:rsidR="00190D90" w:rsidRPr="00B52738">
        <w:t>и</w:t>
      </w:r>
      <w:r w:rsidR="001677F3" w:rsidRPr="00B52738">
        <w:t xml:space="preserve"> ESC класс IIb, уровень доказательности A)</w:t>
      </w:r>
      <w:r w:rsidR="009C6E2B">
        <w:t xml:space="preserve"> </w:t>
      </w:r>
      <w:r w:rsidR="00974979" w:rsidRPr="00974979">
        <w:t>[1</w:t>
      </w:r>
      <w:r w:rsidR="006D4E8D" w:rsidRPr="006D4E8D">
        <w:t>22</w:t>
      </w:r>
      <w:r w:rsidR="00974979" w:rsidRPr="00974979">
        <w:t>,1</w:t>
      </w:r>
      <w:r w:rsidR="006D4E8D" w:rsidRPr="006D4E8D">
        <w:t>23</w:t>
      </w:r>
      <w:r w:rsidR="00974979" w:rsidRPr="00974979">
        <w:t>]</w:t>
      </w:r>
      <w:r w:rsidR="00D46A8D" w:rsidRPr="00B52738">
        <w:t>.</w:t>
      </w:r>
    </w:p>
    <w:p w14:paraId="1F9FA705" w14:textId="318F0C71" w:rsidR="00DA1EBF" w:rsidRPr="00B52738" w:rsidRDefault="0058548A" w:rsidP="00C7623E">
      <w:pPr>
        <w:pStyle w:val="ae"/>
      </w:pPr>
      <w:r w:rsidRPr="00B52738">
        <w:t xml:space="preserve">Эффективность действия лекарственных препаратов может различаться у пациентов в связи с генетической вариабельностью, а также такими факторами, как масса тела и наличие сопутствующих заболеваний, включая ХБП и сахарный </w:t>
      </w:r>
      <w:r w:rsidR="00EB0FBB" w:rsidRPr="00B52738">
        <w:t xml:space="preserve">диабет </w:t>
      </w:r>
      <w:r w:rsidR="00987DC7" w:rsidRPr="00987DC7">
        <w:t>[12</w:t>
      </w:r>
      <w:r w:rsidR="006D4E8D" w:rsidRPr="006D4E8D">
        <w:t>4</w:t>
      </w:r>
      <w:r w:rsidR="00987DC7" w:rsidRPr="00987DC7">
        <w:t>]</w:t>
      </w:r>
      <w:r w:rsidR="002F1E71" w:rsidRPr="00B52738">
        <w:t>.</w:t>
      </w:r>
      <w:r w:rsidR="00581E29" w:rsidRPr="00581E29">
        <w:t xml:space="preserve"> </w:t>
      </w:r>
      <w:r w:rsidR="00EB0FBB" w:rsidRPr="00B52738">
        <w:t>Среди</w:t>
      </w:r>
      <w:r w:rsidR="00581E29" w:rsidRPr="00581E29">
        <w:t xml:space="preserve"> </w:t>
      </w:r>
      <w:r w:rsidR="00EB0FBB" w:rsidRPr="00B52738">
        <w:t>антиагрегантов значительная межиндивидуальная изменчивость эффекта характерна для клопидогрела, что частично обусловлено полиморфизмом гена CYP2C19 и приводит к недостаточному ответу на терапию примерно у 30% пациентов</w:t>
      </w:r>
      <w:r w:rsidR="009C6E2B">
        <w:t xml:space="preserve"> </w:t>
      </w:r>
      <w:r w:rsidR="00987DC7" w:rsidRPr="00987DC7">
        <w:t>[12</w:t>
      </w:r>
      <w:r w:rsidR="006D4E8D" w:rsidRPr="006D4E8D">
        <w:t>5</w:t>
      </w:r>
      <w:r w:rsidR="00987DC7" w:rsidRPr="00987DC7">
        <w:t>]</w:t>
      </w:r>
      <w:r w:rsidR="002F1E71" w:rsidRPr="00B52738">
        <w:t>.</w:t>
      </w:r>
    </w:p>
    <w:p w14:paraId="38671A0D" w14:textId="1D48FEAC" w:rsidR="00BF64D2" w:rsidRPr="00B52738" w:rsidRDefault="008C18FF" w:rsidP="00C7623E">
      <w:pPr>
        <w:pStyle w:val="ae"/>
      </w:pPr>
      <w:r w:rsidRPr="00B52738">
        <w:t>Для оценки антиагрегантного эффекта ингибиторов P2Y12</w:t>
      </w:r>
      <w:r w:rsidR="00B55600" w:rsidRPr="00B52738">
        <w:t>–</w:t>
      </w:r>
      <w:r w:rsidRPr="00B52738">
        <w:t>рецепторов применяются тесты функции тромбоцитов</w:t>
      </w:r>
      <w:r w:rsidR="00A95FEB" w:rsidRPr="00A95FEB">
        <w:t xml:space="preserve"> [</w:t>
      </w:r>
      <w:r w:rsidR="00192896" w:rsidRPr="00A95FEB">
        <w:t>14,</w:t>
      </w:r>
      <w:r w:rsidR="00192896">
        <w:rPr>
          <w:lang w:val="en-US"/>
        </w:rPr>
        <w:t>p</w:t>
      </w:r>
      <w:r w:rsidR="00192896" w:rsidRPr="006F638F">
        <w:t>.</w:t>
      </w:r>
      <w:r w:rsidR="00192896" w:rsidRPr="00192896">
        <w:t>1521]</w:t>
      </w:r>
      <w:r w:rsidR="007D7A2D" w:rsidRPr="00B52738">
        <w:t xml:space="preserve">. </w:t>
      </w:r>
      <w:r w:rsidR="006911E9" w:rsidRPr="00B52738">
        <w:t>Исследования показывают</w:t>
      </w:r>
      <w:r w:rsidR="00B05B08" w:rsidRPr="00B52738">
        <w:t xml:space="preserve">, что у пациентов после ЧКВ с высокой реактивностью тромбоцитов во время терапии возрастает вероятность ишемических осложнений, включая тромбоз стента, тогда как при низкой тромбоцитарной реактивности увеличивается риск </w:t>
      </w:r>
      <w:r w:rsidR="008302C2" w:rsidRPr="00B52738">
        <w:t>кровотечений</w:t>
      </w:r>
      <w:r w:rsidR="00192896" w:rsidRPr="00192896">
        <w:t xml:space="preserve"> [14,</w:t>
      </w:r>
      <w:r w:rsidR="00192896" w:rsidRPr="00345877">
        <w:t xml:space="preserve"> </w:t>
      </w:r>
      <w:r w:rsidR="00192896">
        <w:rPr>
          <w:lang w:val="en-US"/>
        </w:rPr>
        <w:t>p</w:t>
      </w:r>
      <w:r w:rsidR="00192896" w:rsidRPr="00345877">
        <w:t>.</w:t>
      </w:r>
      <w:r w:rsidR="00192896" w:rsidRPr="00192896">
        <w:t>1521]</w:t>
      </w:r>
      <w:r w:rsidR="008D641F" w:rsidRPr="00B52738">
        <w:t>.</w:t>
      </w:r>
    </w:p>
    <w:p w14:paraId="7435C0BD" w14:textId="771509A6" w:rsidR="000A5E6A" w:rsidRPr="00B52738" w:rsidRDefault="007237DF" w:rsidP="00C7623E">
      <w:r w:rsidRPr="00B52738">
        <w:t>Выбор стратегии деэскалации должен быть основан на комплексной оценке индивидуального риска пациента. Основными показаниями к деэскалации являются следующие факторы:</w:t>
      </w:r>
    </w:p>
    <w:p w14:paraId="667851B3" w14:textId="72CB8391" w:rsidR="007237DF" w:rsidRPr="00B52738" w:rsidRDefault="007237DF" w:rsidP="00C7623E">
      <w:pPr>
        <w:pStyle w:val="ae"/>
      </w:pPr>
      <w:r w:rsidRPr="00B52738">
        <w:t>Пациент</w:t>
      </w:r>
      <w:r w:rsidR="00B55600" w:rsidRPr="00B52738">
        <w:t>–</w:t>
      </w:r>
      <w:r w:rsidRPr="00B52738">
        <w:t>ассоциированные факторы:</w:t>
      </w:r>
    </w:p>
    <w:p w14:paraId="182F941A" w14:textId="4E8B3F01" w:rsidR="007237DF" w:rsidRPr="00B52738" w:rsidRDefault="007237DF" w:rsidP="00C7623E">
      <w:pPr>
        <w:pStyle w:val="ae"/>
      </w:pPr>
      <w:r w:rsidRPr="00B52738">
        <w:t xml:space="preserve">Высокий риск кровотечений </w:t>
      </w:r>
      <w:r w:rsidR="00B55600" w:rsidRPr="00B52738">
        <w:t>–</w:t>
      </w:r>
      <w:r w:rsidRPr="00B52738">
        <w:t xml:space="preserve"> по шкалам PRECISE</w:t>
      </w:r>
      <w:r w:rsidR="00B55600" w:rsidRPr="00B52738">
        <w:t>–</w:t>
      </w:r>
      <w:r w:rsidRPr="00B52738">
        <w:t>DAPT, CRUSADE, HAS</w:t>
      </w:r>
      <w:r w:rsidR="00B55600" w:rsidRPr="00B52738">
        <w:t>–</w:t>
      </w:r>
      <w:r w:rsidRPr="00B52738">
        <w:t>BLED.</w:t>
      </w:r>
    </w:p>
    <w:p w14:paraId="7451617D" w14:textId="5999118C" w:rsidR="007237DF" w:rsidRPr="00B52738" w:rsidRDefault="007237DF" w:rsidP="00C7623E">
      <w:pPr>
        <w:pStyle w:val="ae"/>
      </w:pPr>
      <w:r w:rsidRPr="00B52738">
        <w:t xml:space="preserve">Пожилой возраст (&gt;75 лет) </w:t>
      </w:r>
      <w:r w:rsidR="00B55600" w:rsidRPr="00B52738">
        <w:t>–</w:t>
      </w:r>
      <w:r w:rsidRPr="00B52738">
        <w:t xml:space="preserve"> возраст ассоциируется с повышенным риском кровотечений и сопутствующими заболеваниями.</w:t>
      </w:r>
    </w:p>
    <w:p w14:paraId="7115F384" w14:textId="09E0B0F2" w:rsidR="007237DF" w:rsidRPr="00B52738" w:rsidRDefault="007237DF" w:rsidP="00C7623E">
      <w:pPr>
        <w:pStyle w:val="ae"/>
      </w:pPr>
      <w:r w:rsidRPr="00B52738">
        <w:t xml:space="preserve">Снижение функции почек </w:t>
      </w:r>
      <w:r w:rsidR="00B55600" w:rsidRPr="00B52738">
        <w:t>–</w:t>
      </w:r>
      <w:r w:rsidRPr="00B52738">
        <w:t xml:space="preserve"> (СКФ &lt;30 мл/мин) увеличивает риск геморрагических осложнений.</w:t>
      </w:r>
    </w:p>
    <w:p w14:paraId="722BF993" w14:textId="69E68372" w:rsidR="007237DF" w:rsidRPr="00B52738" w:rsidRDefault="007237DF" w:rsidP="00C7623E">
      <w:pPr>
        <w:pStyle w:val="ae"/>
      </w:pPr>
      <w:r w:rsidRPr="00B52738">
        <w:t xml:space="preserve">История кровотечений </w:t>
      </w:r>
      <w:r w:rsidR="00B55600" w:rsidRPr="00B52738">
        <w:t>–</w:t>
      </w:r>
      <w:r w:rsidRPr="00B52738">
        <w:t xml:space="preserve"> ранее перенесенные желудочно</w:t>
      </w:r>
      <w:r w:rsidR="00B55600" w:rsidRPr="00B52738">
        <w:t>–</w:t>
      </w:r>
      <w:r w:rsidRPr="00B52738">
        <w:t>кишечные или внутричерепные кровоизлияния.</w:t>
      </w:r>
    </w:p>
    <w:p w14:paraId="44D84D75" w14:textId="7B8B3619" w:rsidR="000A5E6A" w:rsidRPr="00B52738" w:rsidRDefault="007237DF" w:rsidP="00C7623E">
      <w:pPr>
        <w:pStyle w:val="ae"/>
      </w:pPr>
      <w:r w:rsidRPr="00B52738">
        <w:t xml:space="preserve">Сочетание с антикоагулянтной терапией </w:t>
      </w:r>
      <w:r w:rsidR="00B55600" w:rsidRPr="00B52738">
        <w:t>–</w:t>
      </w:r>
      <w:r w:rsidRPr="00B52738">
        <w:t xml:space="preserve"> особенно у пациентов с ФП, получающих ОАК.</w:t>
      </w:r>
    </w:p>
    <w:p w14:paraId="327DA508" w14:textId="1A7A9816" w:rsidR="00364D31" w:rsidRPr="00B52738" w:rsidRDefault="00364D31" w:rsidP="00C7623E">
      <w:pPr>
        <w:pStyle w:val="ae"/>
      </w:pPr>
      <w:r w:rsidRPr="00B52738">
        <w:t xml:space="preserve">Полиморфизмы CYP2C19 (*2 и *3) </w:t>
      </w:r>
      <w:r w:rsidR="00B55600" w:rsidRPr="00B52738">
        <w:t>–</w:t>
      </w:r>
      <w:r w:rsidRPr="00B52738">
        <w:t xml:space="preserve"> влияют на метаболизм клопидогрел</w:t>
      </w:r>
      <w:r w:rsidR="005E2F42" w:rsidRPr="00B52738">
        <w:t>а</w:t>
      </w:r>
      <w:r w:rsidRPr="00B52738">
        <w:t xml:space="preserve"> и повышают риск тромботических осложнений у "плохих метаболизаторов".</w:t>
      </w:r>
    </w:p>
    <w:p w14:paraId="2A40266D" w14:textId="1DEE923F" w:rsidR="000A5E6A" w:rsidRPr="00B52738" w:rsidRDefault="00364D31" w:rsidP="00C7623E">
      <w:pPr>
        <w:pStyle w:val="ae"/>
      </w:pPr>
      <w:r w:rsidRPr="00B52738">
        <w:t>Генетическое тестирование CYP2C19 позволяет определить целесообразность деэскалации на клопидогрел.</w:t>
      </w:r>
    </w:p>
    <w:p w14:paraId="7F1CC911" w14:textId="74F02BD4" w:rsidR="00364D31" w:rsidRPr="00B52738" w:rsidRDefault="00364D31" w:rsidP="00C7623E">
      <w:pPr>
        <w:pStyle w:val="ae"/>
      </w:pPr>
      <w:r w:rsidRPr="00B52738">
        <w:t>Стратегии деэскалации терапии ингибиторами P2Y12</w:t>
      </w:r>
      <w:r w:rsidR="00B55600" w:rsidRPr="00B52738">
        <w:t>–</w:t>
      </w:r>
      <w:r w:rsidRPr="00B52738">
        <w:t>рецепторов</w:t>
      </w:r>
    </w:p>
    <w:p w14:paraId="0E5A8398" w14:textId="646D30AF" w:rsidR="00364D31" w:rsidRPr="00B52738" w:rsidRDefault="00364D31" w:rsidP="00C7623E">
      <w:pPr>
        <w:pStyle w:val="ae"/>
      </w:pPr>
      <w:r w:rsidRPr="00B52738">
        <w:t>Переход на менее мощный ингибитор P2Y12 (например, клопидогрел):</w:t>
      </w:r>
    </w:p>
    <w:p w14:paraId="120B1307" w14:textId="77777777" w:rsidR="00364D31" w:rsidRPr="00B52738" w:rsidRDefault="00364D31" w:rsidP="00C7623E">
      <w:pPr>
        <w:pStyle w:val="ae"/>
      </w:pPr>
      <w:r w:rsidRPr="00B52738">
        <w:t>Подходит пациентам с высоким риском кровотечений.</w:t>
      </w:r>
    </w:p>
    <w:p w14:paraId="4DE59F13" w14:textId="083B5A7D" w:rsidR="00364D31" w:rsidRPr="00B52738" w:rsidRDefault="00364D31" w:rsidP="00C7623E">
      <w:pPr>
        <w:pStyle w:val="ae"/>
      </w:pPr>
      <w:r w:rsidRPr="00B52738">
        <w:t>Рекомендуется проводить фармакогенетическое тестирование для исключения полиморфизмов CYP2C19 (*2 и *3), которые могут снижать эффективность клопидогрел</w:t>
      </w:r>
      <w:r w:rsidR="005E2F42" w:rsidRPr="00B52738">
        <w:t>а</w:t>
      </w:r>
      <w:r w:rsidRPr="00B52738">
        <w:t>.</w:t>
      </w:r>
    </w:p>
    <w:p w14:paraId="29408457" w14:textId="260711CF" w:rsidR="000A5E6A" w:rsidRPr="00B52738" w:rsidRDefault="00364D31" w:rsidP="00C7623E">
      <w:pPr>
        <w:pStyle w:val="ae"/>
      </w:pPr>
      <w:r w:rsidRPr="00B52738">
        <w:t>Функциональное тестирование тромбоцитов помогает оценить адекватность антиагрегантного эффекта после деэскалации.</w:t>
      </w:r>
    </w:p>
    <w:p w14:paraId="78982E3B" w14:textId="2D208986" w:rsidR="00F06212" w:rsidRPr="00B52738" w:rsidRDefault="00F06212" w:rsidP="00C7623E">
      <w:r w:rsidRPr="00B52738">
        <w:t>Снижение дозировки мощного ингибитора P2Y12</w:t>
      </w:r>
      <w:r w:rsidR="0030596B" w:rsidRPr="00B52738">
        <w:t xml:space="preserve"> п</w:t>
      </w:r>
      <w:r w:rsidRPr="00B52738">
        <w:t>рименимо к пациентам, у которых невозможно полностью отказаться от мощного ингибитора.</w:t>
      </w:r>
    </w:p>
    <w:p w14:paraId="48C6AAF4" w14:textId="54C7EB70" w:rsidR="000A5E6A" w:rsidRPr="00B52738" w:rsidRDefault="00F06212" w:rsidP="00C7623E">
      <w:pPr>
        <w:pStyle w:val="ae"/>
      </w:pPr>
      <w:r w:rsidRPr="00B52738">
        <w:t xml:space="preserve">Уменьшение дозы тикагрелора (с 90 мг дважды в день до 60 мг дважды в день) </w:t>
      </w:r>
      <w:r w:rsidR="00B55600" w:rsidRPr="00B52738">
        <w:t>–</w:t>
      </w:r>
      <w:r w:rsidRPr="00B52738">
        <w:t xml:space="preserve"> доказанная стратегия для снижения риска кровотечений при сохранении антиагрегантного эффекта.</w:t>
      </w:r>
    </w:p>
    <w:p w14:paraId="237E9F5F" w14:textId="77777777" w:rsidR="00F06212" w:rsidRPr="00B52738" w:rsidRDefault="00F06212" w:rsidP="00C7623E">
      <w:pPr>
        <w:pStyle w:val="a0"/>
        <w:spacing w:after="0"/>
      </w:pPr>
      <w:r w:rsidRPr="00B52738">
        <w:t>Использование персонализированных тестов для оптимизации терапии:</w:t>
      </w:r>
    </w:p>
    <w:p w14:paraId="70E9C70F" w14:textId="0DBFF8BA" w:rsidR="00F06212" w:rsidRPr="00B52738" w:rsidRDefault="00F06212" w:rsidP="00C7623E">
      <w:pPr>
        <w:pStyle w:val="ae"/>
      </w:pPr>
      <w:r w:rsidRPr="00B52738">
        <w:t>Генетическое тестирование (</w:t>
      </w:r>
      <w:r w:rsidRPr="00B52738">
        <w:rPr>
          <w:lang w:val="en-US"/>
        </w:rPr>
        <w:t>CYP</w:t>
      </w:r>
      <w:r w:rsidRPr="00B52738">
        <w:t>2</w:t>
      </w:r>
      <w:r w:rsidRPr="00B52738">
        <w:rPr>
          <w:lang w:val="en-US"/>
        </w:rPr>
        <w:t>C</w:t>
      </w:r>
      <w:r w:rsidRPr="00B52738">
        <w:t xml:space="preserve">19) </w:t>
      </w:r>
      <w:r w:rsidR="00B55600" w:rsidRPr="00B52738">
        <w:t>–</w:t>
      </w:r>
      <w:r w:rsidRPr="00B52738">
        <w:t xml:space="preserve"> определяет пациентов с плохим метаболизмом клопидогрел</w:t>
      </w:r>
      <w:r w:rsidR="005E2F42" w:rsidRPr="00B52738">
        <w:t>а</w:t>
      </w:r>
      <w:r w:rsidRPr="00B52738">
        <w:t>.</w:t>
      </w:r>
    </w:p>
    <w:p w14:paraId="2975D6A5" w14:textId="73B2FCE0" w:rsidR="009B6EA9" w:rsidRPr="00B52738" w:rsidRDefault="00F06212" w:rsidP="00C7623E">
      <w:pPr>
        <w:pStyle w:val="ae"/>
      </w:pPr>
      <w:r w:rsidRPr="00B52738">
        <w:t xml:space="preserve">Функциональное тестирование тромбоцитов </w:t>
      </w:r>
      <w:r w:rsidR="00B55600" w:rsidRPr="00B52738">
        <w:t>–</w:t>
      </w:r>
      <w:r w:rsidRPr="00B52738">
        <w:t xml:space="preserve"> позволяет оценить уровень ингибирования тромбоцитарной агрегации и принять решение о целесообразности деэскалации.</w:t>
      </w:r>
    </w:p>
    <w:p w14:paraId="555A1D40" w14:textId="77777777" w:rsidR="00C7623E" w:rsidRPr="00B52738" w:rsidRDefault="00C7623E" w:rsidP="00C7623E">
      <w:pPr>
        <w:pStyle w:val="ae"/>
      </w:pPr>
    </w:p>
    <w:p w14:paraId="11DA80B6" w14:textId="1A9C0433" w:rsidR="00681BA7" w:rsidRPr="00B52738" w:rsidRDefault="00681BA7" w:rsidP="00B3555B">
      <w:pPr>
        <w:pStyle w:val="af5"/>
        <w:rPr>
          <w:b/>
          <w:lang w:val="en-US"/>
        </w:rPr>
      </w:pPr>
      <w:r w:rsidRPr="00B52738">
        <w:rPr>
          <w:b/>
          <w:noProof/>
          <w:lang w:eastAsia="ru-RU"/>
        </w:rPr>
        <w:drawing>
          <wp:inline distT="0" distB="0" distL="0" distR="0" wp14:anchorId="6CE564DA" wp14:editId="4ABF6E91">
            <wp:extent cx="5712460" cy="4562475"/>
            <wp:effectExtent l="0" t="0" r="2540" b="9525"/>
            <wp:docPr id="14006942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712460" cy="4562475"/>
                    </a:xfrm>
                    <a:prstGeom prst="rect">
                      <a:avLst/>
                    </a:prstGeom>
                    <a:noFill/>
                  </pic:spPr>
                </pic:pic>
              </a:graphicData>
            </a:graphic>
          </wp:inline>
        </w:drawing>
      </w:r>
    </w:p>
    <w:p w14:paraId="2E262765" w14:textId="77777777" w:rsidR="00C7623E" w:rsidRPr="00B52738" w:rsidRDefault="00C7623E" w:rsidP="001F5580">
      <w:pPr>
        <w:pStyle w:val="af5"/>
        <w:rPr>
          <w:sz w:val="4"/>
          <w:szCs w:val="4"/>
        </w:rPr>
      </w:pPr>
    </w:p>
    <w:p w14:paraId="01843904" w14:textId="1EEFA1B4" w:rsidR="00E64517" w:rsidRPr="00B52738" w:rsidRDefault="00FA2602" w:rsidP="001F5580">
      <w:pPr>
        <w:pStyle w:val="af5"/>
      </w:pPr>
      <w:r w:rsidRPr="00B52738">
        <w:t>Рисунок 1</w:t>
      </w:r>
      <w:r w:rsidR="00994DFC" w:rsidRPr="00B52738">
        <w:t xml:space="preserve"> -</w:t>
      </w:r>
      <w:r w:rsidR="003D08AD" w:rsidRPr="00B52738">
        <w:t xml:space="preserve"> Стратегия антит</w:t>
      </w:r>
      <w:r w:rsidR="00B3555B" w:rsidRPr="00B52738">
        <w:t>ромботической терапии</w:t>
      </w:r>
    </w:p>
    <w:p w14:paraId="421CF478" w14:textId="2193FCB3" w:rsidR="0089289A" w:rsidRPr="00B52738" w:rsidRDefault="00B64AA5" w:rsidP="00B3555B">
      <w:pPr>
        <w:pStyle w:val="ae"/>
      </w:pPr>
      <w:r w:rsidRPr="00B52738">
        <w:t>Исследование TROPICAL</w:t>
      </w:r>
      <w:r w:rsidR="00B55600" w:rsidRPr="00B52738">
        <w:t>–</w:t>
      </w:r>
      <w:r w:rsidRPr="00B52738">
        <w:t xml:space="preserve">ACS с участием 2610 пациентов с ОКС, перенесших ЧКВ, показало, что деэскалация </w:t>
      </w:r>
      <w:r w:rsidR="0027285E" w:rsidRPr="00B52738">
        <w:t>ДАТ</w:t>
      </w:r>
      <w:r w:rsidRPr="00B52738">
        <w:t xml:space="preserve">T под контролем </w:t>
      </w:r>
      <w:r w:rsidR="0027285E" w:rsidRPr="00B52738">
        <w:t>ТФ</w:t>
      </w:r>
      <w:r w:rsidRPr="00B52738">
        <w:t>T соответствовала критериям не меньшей эффективности по сравнению со стандартным лечением прасугрелем для конечной точки чистой клинической пользы</w:t>
      </w:r>
      <w:r w:rsidR="009C6E2B">
        <w:t xml:space="preserve"> </w:t>
      </w:r>
      <w:r w:rsidR="00706C0C" w:rsidRPr="00706C0C">
        <w:t>[12</w:t>
      </w:r>
      <w:r w:rsidR="00C23716" w:rsidRPr="00C23716">
        <w:t>6</w:t>
      </w:r>
      <w:r w:rsidR="00706C0C" w:rsidRPr="00706C0C">
        <w:t>]</w:t>
      </w:r>
      <w:r w:rsidRPr="00B52738">
        <w:t xml:space="preserve">. </w:t>
      </w:r>
      <w:r w:rsidR="0027285E" w:rsidRPr="00B52738">
        <w:t>Результаты этого исследования п</w:t>
      </w:r>
      <w:r w:rsidR="0089289A" w:rsidRPr="00B52738">
        <w:t>оказала безопасность и эффективность стратегии контролируемой деэскалации</w:t>
      </w:r>
      <w:r w:rsidR="009C6E2B">
        <w:t xml:space="preserve"> </w:t>
      </w:r>
      <w:r w:rsidR="00706C0C" w:rsidRPr="00706C0C">
        <w:t>[12</w:t>
      </w:r>
      <w:r w:rsidR="00C23716" w:rsidRPr="00C23716">
        <w:t>7</w:t>
      </w:r>
      <w:r w:rsidR="00706C0C" w:rsidRPr="00706C0C">
        <w:t>]</w:t>
      </w:r>
      <w:r w:rsidR="0082524F" w:rsidRPr="00B52738">
        <w:t>.</w:t>
      </w:r>
    </w:p>
    <w:p w14:paraId="7834148B" w14:textId="6C6EEB3A" w:rsidR="00101BE9" w:rsidRPr="00B52738" w:rsidRDefault="00D30F1B" w:rsidP="00B3555B">
      <w:pPr>
        <w:pStyle w:val="ae"/>
      </w:pPr>
      <w:r w:rsidRPr="00B52738">
        <w:t xml:space="preserve">Стратегия деэскалации ориентированная на генотип, была протестирована в исследовании POPular </w:t>
      </w:r>
      <w:r w:rsidR="008302C2" w:rsidRPr="00B52738">
        <w:t>Genetics,</w:t>
      </w:r>
      <w:r w:rsidRPr="00B52738">
        <w:t xml:space="preserve"> в котором участвовали 2488 пациентов с ОКС, перенесших первичное ЧКВ </w:t>
      </w:r>
      <w:r w:rsidR="004231FE" w:rsidRPr="004231FE">
        <w:t>[12</w:t>
      </w:r>
      <w:r w:rsidR="0059417D" w:rsidRPr="0059417D">
        <w:t>8</w:t>
      </w:r>
      <w:r w:rsidR="004231FE" w:rsidRPr="004231FE">
        <w:t>]</w:t>
      </w:r>
      <w:r w:rsidRPr="00B52738">
        <w:t xml:space="preserve">. Все пациенты получали аспирин и были случайным образом распределены в течение 48 часов после ЧКВ на стратегию ингибитора P2Y12, ориентированную на генотип, или на стратегию стандартного лечения ингибитора P2Y12. </w:t>
      </w:r>
      <w:r w:rsidR="006B5A76" w:rsidRPr="00B52738">
        <w:t xml:space="preserve">В группе, где выбор терапии основывался на результатах генотипирования, пациенты с аллелями потери функции CYP2C19 (39%) получали прасугрел или тикагрелор, а неносители (61%) </w:t>
      </w:r>
      <w:r w:rsidR="00B55600" w:rsidRPr="00B52738">
        <w:t>–</w:t>
      </w:r>
      <w:r w:rsidR="006B5A76" w:rsidRPr="00B52738">
        <w:t xml:space="preserve"> клопидогрел. Такой подход привёл к снижению частоты кровотечений по сравнению со стандартным лечением (9,8% против 12,5%; HR 0,78; 95% ДИ </w:t>
      </w:r>
      <w:r w:rsidR="008302C2" w:rsidRPr="00B52738">
        <w:t>0,61–0,98</w:t>
      </w:r>
      <w:r w:rsidR="006B5A76" w:rsidRPr="00B52738">
        <w:t>; p=0,04) без увеличения числа ишемических событий</w:t>
      </w:r>
      <w:r w:rsidR="006F638F" w:rsidRPr="006F638F">
        <w:t xml:space="preserve"> </w:t>
      </w:r>
      <w:r w:rsidR="0074426A" w:rsidRPr="0074426A">
        <w:t>[</w:t>
      </w:r>
      <w:r w:rsidR="0059417D" w:rsidRPr="0074426A">
        <w:t>123,</w:t>
      </w:r>
      <w:r w:rsidR="0059417D" w:rsidRPr="00345877">
        <w:t xml:space="preserve"> </w:t>
      </w:r>
      <w:r w:rsidR="0059417D">
        <w:rPr>
          <w:lang w:val="en-US"/>
        </w:rPr>
        <w:t>p</w:t>
      </w:r>
      <w:r w:rsidR="0059417D" w:rsidRPr="00345877">
        <w:t>.</w:t>
      </w:r>
      <w:r w:rsidR="0074426A" w:rsidRPr="0074426A">
        <w:t>2429]</w:t>
      </w:r>
      <w:r w:rsidR="00B21FDD" w:rsidRPr="00B52738">
        <w:t>. Это</w:t>
      </w:r>
      <w:r w:rsidR="00552EF6" w:rsidRPr="00B52738">
        <w:t xml:space="preserve"> исследование п</w:t>
      </w:r>
      <w:r w:rsidR="00101BE9" w:rsidRPr="00B52738">
        <w:t>одтвердило необходимость персонализации антитромбоцитарной терапии.</w:t>
      </w:r>
    </w:p>
    <w:p w14:paraId="54AAEBD4" w14:textId="0589628B" w:rsidR="00101BE9" w:rsidRPr="00B52738" w:rsidRDefault="00E51422" w:rsidP="00B3555B">
      <w:pPr>
        <w:pStyle w:val="ae"/>
      </w:pPr>
      <w:r w:rsidRPr="00B52738">
        <w:t>Метаанализ, опубликованный в 2021 году и включавший 19 855 пациентов с ОКС или ХКС (11 рандомизированных и 3 наблюдательных исследования), показал, что управляемая деэскалация ДАТТ (на основе генотипирования или тестирования функции тромбоцитов) снижала частоту кровотечений (ОР 0,81; 95% ДИ 0,68–0,96) по сравнению со стандартной схемой терапии</w:t>
      </w:r>
      <w:r w:rsidR="004A4751">
        <w:t xml:space="preserve"> </w:t>
      </w:r>
      <w:r w:rsidR="003E5891" w:rsidRPr="003E5891">
        <w:t>[12</w:t>
      </w:r>
      <w:r w:rsidR="0059417D" w:rsidRPr="0059417D">
        <w:t>9</w:t>
      </w:r>
      <w:r w:rsidR="003E5891" w:rsidRPr="003E5891">
        <w:t>]</w:t>
      </w:r>
      <w:r w:rsidR="00F25408" w:rsidRPr="00B52738">
        <w:t>.</w:t>
      </w:r>
      <w:r w:rsidR="00EA25F1" w:rsidRPr="00B52738">
        <w:t>По данным метаанализа, деэскалация терапии снижает риск крупных кровотечений на 30% без статистически значимого роста частоты тромбоза стента или инфаркта миокарда.</w:t>
      </w:r>
    </w:p>
    <w:p w14:paraId="2C23BBCD" w14:textId="0767EE68" w:rsidR="005B7B0D" w:rsidRPr="00B52738" w:rsidRDefault="004A069B" w:rsidP="00B3555B">
      <w:pPr>
        <w:pStyle w:val="ae"/>
      </w:pPr>
      <w:r w:rsidRPr="00B52738">
        <w:t>У пациентов восточноазиатского происхождения при применении ДАТТ отмечается более низкий ишемический риск и более высокий риск кровотечений</w:t>
      </w:r>
      <w:r w:rsidR="00A86E35" w:rsidRPr="00B52738">
        <w:t xml:space="preserve"> </w:t>
      </w:r>
      <w:r w:rsidR="005B7B0D" w:rsidRPr="00B52738">
        <w:t xml:space="preserve">(включая внутричерепное кровоизлияние) при ДАТT, чем пациенты не из Восточной Азии, </w:t>
      </w:r>
      <w:r w:rsidR="00D04556" w:rsidRPr="00B52738">
        <w:t>из-за</w:t>
      </w:r>
      <w:r w:rsidR="005B7B0D" w:rsidRPr="00B52738">
        <w:t xml:space="preserve"> улучшенных фармакокинетических и фармакодинамических профилей с тикагрелором и прасугрел</w:t>
      </w:r>
      <w:r w:rsidR="00CD4A71" w:rsidRPr="00B52738">
        <w:t>о</w:t>
      </w:r>
      <w:r w:rsidR="005B7B0D" w:rsidRPr="00B52738">
        <w:t xml:space="preserve">м,несмотря на то, что аллели потери функции CYP2C19 чаще встречаются у лиц с восточноазиатским происхождением </w:t>
      </w:r>
      <w:r w:rsidR="009B7340" w:rsidRPr="009B7340">
        <w:t>[1</w:t>
      </w:r>
      <w:r w:rsidR="00322C0E" w:rsidRPr="00322C0E">
        <w:t>30</w:t>
      </w:r>
      <w:r w:rsidR="009B7340" w:rsidRPr="009B7340">
        <w:t>]</w:t>
      </w:r>
      <w:r w:rsidR="005B7B0D" w:rsidRPr="00B52738">
        <w:t xml:space="preserve">. Это явление называется «восточноазиатским парадоксом». </w:t>
      </w:r>
    </w:p>
    <w:p w14:paraId="1E774DD9" w14:textId="36149E48" w:rsidR="00A9422B" w:rsidRPr="00B52738" w:rsidRDefault="00A9422B" w:rsidP="00B3555B">
      <w:pPr>
        <w:pStyle w:val="ae"/>
      </w:pPr>
      <w:r w:rsidRPr="00B52738">
        <w:t>Важно отметить, что большинство испытаний деэскалации ДАТ</w:t>
      </w:r>
      <w:r w:rsidRPr="00B52738">
        <w:rPr>
          <w:lang w:val="en-US"/>
        </w:rPr>
        <w:t>T</w:t>
      </w:r>
      <w:r w:rsidRPr="00B52738">
        <w:t xml:space="preserve"> были проведены у пациентов из Восточной Азии</w:t>
      </w:r>
      <w:r w:rsidR="009379EE" w:rsidRPr="00B52738">
        <w:t xml:space="preserve"> </w:t>
      </w:r>
      <w:r w:rsidR="009B7340" w:rsidRPr="009B7340">
        <w:t>[</w:t>
      </w:r>
      <w:r w:rsidR="00157244" w:rsidRPr="00B44813">
        <w:t>1</w:t>
      </w:r>
      <w:r w:rsidR="00322C0E" w:rsidRPr="00322C0E">
        <w:t>31</w:t>
      </w:r>
      <w:r w:rsidR="009B7340" w:rsidRPr="009B7340">
        <w:t>]</w:t>
      </w:r>
      <w:r w:rsidRPr="00B52738">
        <w:t xml:space="preserve">. Систематический обзор и метаанализ, опубликованные в 2023 году, специально оценивали безопасность и эффективность стратегий деэскалации </w:t>
      </w:r>
      <w:r w:rsidR="009379EE" w:rsidRPr="00B52738">
        <w:t>ДАТ</w:t>
      </w:r>
      <w:r w:rsidRPr="00B52738">
        <w:rPr>
          <w:lang w:val="en-US"/>
        </w:rPr>
        <w:t>T</w:t>
      </w:r>
      <w:r w:rsidRPr="00B52738">
        <w:t xml:space="preserve"> у пациентов из Восточной Азии по сравнению с пациентами из других стран с ОКС, перенесшими ЧКВ </w:t>
      </w:r>
      <w:r w:rsidR="009379EE" w:rsidRPr="00B52738">
        <w:t>[</w:t>
      </w:r>
      <w:r w:rsidR="00C51978">
        <w:t>1</w:t>
      </w:r>
      <w:r w:rsidR="00322C0E" w:rsidRPr="00322C0E">
        <w:t>3</w:t>
      </w:r>
      <w:r w:rsidR="00322C0E" w:rsidRPr="00767BA2">
        <w:t>0</w:t>
      </w:r>
      <w:r w:rsidR="004A4751">
        <w:t>,</w:t>
      </w:r>
      <w:r w:rsidR="00C51978">
        <w:t xml:space="preserve"> </w:t>
      </w:r>
      <w:r w:rsidR="004A4751">
        <w:t>р. 422</w:t>
      </w:r>
      <w:r w:rsidR="009379EE" w:rsidRPr="00B52738">
        <w:t>]</w:t>
      </w:r>
      <w:r w:rsidRPr="00B52738">
        <w:t xml:space="preserve">. Чистая польза и безопасность снижения интенсивности или продолжительности </w:t>
      </w:r>
      <w:r w:rsidR="00B02309" w:rsidRPr="00B52738">
        <w:t>ДАТ</w:t>
      </w:r>
      <w:r w:rsidRPr="00B52738">
        <w:rPr>
          <w:lang w:val="en-US"/>
        </w:rPr>
        <w:t>T</w:t>
      </w:r>
      <w:r w:rsidRPr="00B52738">
        <w:t>, по</w:t>
      </w:r>
      <w:r w:rsidR="00B55600" w:rsidRPr="00B52738">
        <w:t>–</w:t>
      </w:r>
      <w:r w:rsidRPr="00B52738">
        <w:t xml:space="preserve">видимому, выше у пациентов из Восточной Азии, чем у пациентов из других стран. </w:t>
      </w:r>
    </w:p>
    <w:p w14:paraId="07DB5DD4" w14:textId="296342FC" w:rsidR="00087AE1" w:rsidRPr="00B52738" w:rsidRDefault="002D6BF4" w:rsidP="002045D3">
      <w:pPr>
        <w:pStyle w:val="ae"/>
      </w:pPr>
      <w:r w:rsidRPr="00B52738">
        <w:t xml:space="preserve">Было проведено несколько исследований для изучения стратегий сокращения или деэскалации </w:t>
      </w:r>
      <w:r w:rsidR="00330E9F" w:rsidRPr="00B52738">
        <w:t>ДАТ</w:t>
      </w:r>
      <w:r w:rsidRPr="00B52738">
        <w:t>T в популяциях Восточной Азии. Исследование TICO проведенное в Южной Корее,</w:t>
      </w:r>
      <w:r w:rsidR="00134A81" w:rsidRPr="00B52738">
        <w:t xml:space="preserve"> показало,</w:t>
      </w:r>
      <w:r w:rsidRPr="00B52738">
        <w:t xml:space="preserve"> что 3 месяца </w:t>
      </w:r>
      <w:r w:rsidR="002738F1" w:rsidRPr="00B52738">
        <w:t>ДАТ</w:t>
      </w:r>
      <w:r w:rsidRPr="00B52738">
        <w:t xml:space="preserve">T с последующей монотерапией тикагрелором имели клиническую пользу у пациентов с ОКС по сравнению с 12 месяцами </w:t>
      </w:r>
      <w:r w:rsidR="002738F1" w:rsidRPr="00B52738">
        <w:t>ДАТ</w:t>
      </w:r>
      <w:r w:rsidRPr="00B52738">
        <w:t>T, что в основном было обусловлено снижением крупных кровотечений</w:t>
      </w:r>
      <w:r w:rsidR="00CD49F9" w:rsidRPr="00B52738">
        <w:t xml:space="preserve"> </w:t>
      </w:r>
      <w:r w:rsidR="00B44813" w:rsidRPr="00B44813">
        <w:t>[1</w:t>
      </w:r>
      <w:r w:rsidR="00767BA2" w:rsidRPr="00767BA2">
        <w:t>32</w:t>
      </w:r>
      <w:r w:rsidR="00B44813" w:rsidRPr="00B44813">
        <w:t>]</w:t>
      </w:r>
      <w:r w:rsidRPr="00B52738">
        <w:t>.Эти данные подтверждаются результатами двух других рандомизированных клинических исследований из Восточной Азии: SMART</w:t>
      </w:r>
      <w:r w:rsidR="00B55600" w:rsidRPr="00B52738">
        <w:t>–</w:t>
      </w:r>
      <w:r w:rsidRPr="00B52738">
        <w:t>CHOICE (Корея) и STOPDAPT</w:t>
      </w:r>
      <w:r w:rsidR="00B55600" w:rsidRPr="00B52738">
        <w:t>–</w:t>
      </w:r>
      <w:r w:rsidRPr="00B52738">
        <w:t>2 (Япония)</w:t>
      </w:r>
      <w:r w:rsidR="000A3186" w:rsidRPr="00B52738">
        <w:t xml:space="preserve"> </w:t>
      </w:r>
      <w:r w:rsidR="00B44813" w:rsidRPr="00B44813">
        <w:t>[1</w:t>
      </w:r>
      <w:r w:rsidR="00767BA2" w:rsidRPr="00767BA2">
        <w:t>33</w:t>
      </w:r>
      <w:r w:rsidR="00B44813" w:rsidRPr="00B44813">
        <w:t>,13</w:t>
      </w:r>
      <w:r w:rsidR="00767BA2" w:rsidRPr="00767BA2">
        <w:t>4</w:t>
      </w:r>
      <w:r w:rsidR="00B44813" w:rsidRPr="00B44813">
        <w:t>]</w:t>
      </w:r>
      <w:r w:rsidRPr="00B52738">
        <w:t xml:space="preserve">. </w:t>
      </w:r>
      <w:r w:rsidR="004503C8" w:rsidRPr="00B52738">
        <w:t xml:space="preserve">По данным исследований, у восточноазиатских пациентов, перенесших ЧКВ, использование монотерапии ингибитором P2Y12 после </w:t>
      </w:r>
      <w:r w:rsidR="008302C2" w:rsidRPr="00B52738">
        <w:t>1</w:t>
      </w:r>
      <w:r w:rsidR="00B55600" w:rsidRPr="00B52738">
        <w:t>–</w:t>
      </w:r>
      <w:r w:rsidR="008302C2" w:rsidRPr="00B52738">
        <w:t>3</w:t>
      </w:r>
      <w:r w:rsidR="00EE220F" w:rsidRPr="00B52738">
        <w:t xml:space="preserve"> </w:t>
      </w:r>
      <w:r w:rsidR="004503C8" w:rsidRPr="00B52738">
        <w:t>месяцев ДАТТ снижало вероятность клинически серьезных кровотечений по сравнению с 12</w:t>
      </w:r>
      <w:r w:rsidR="00B55600" w:rsidRPr="00B52738">
        <w:t>–</w:t>
      </w:r>
      <w:r w:rsidR="004503C8" w:rsidRPr="00B52738">
        <w:t xml:space="preserve">месячной схемой </w:t>
      </w:r>
      <w:r w:rsidR="00155039" w:rsidRPr="00155039">
        <w:t>[13</w:t>
      </w:r>
      <w:r w:rsidR="00767BA2" w:rsidRPr="00767BA2">
        <w:t>5</w:t>
      </w:r>
      <w:r w:rsidR="00155039" w:rsidRPr="00155039">
        <w:t>,13</w:t>
      </w:r>
      <w:r w:rsidR="00767BA2" w:rsidRPr="00767BA2">
        <w:t>6</w:t>
      </w:r>
      <w:r w:rsidR="00155039" w:rsidRPr="00155039">
        <w:t>]</w:t>
      </w:r>
      <w:r w:rsidRPr="00B52738">
        <w:t xml:space="preserve">. </w:t>
      </w:r>
      <w:r w:rsidR="00715A8C" w:rsidRPr="00B52738">
        <w:t>Южнокорейское исследование HOST</w:t>
      </w:r>
      <w:r w:rsidR="00B55600" w:rsidRPr="00B52738">
        <w:t>–</w:t>
      </w:r>
      <w:r w:rsidR="00715A8C" w:rsidRPr="00B52738">
        <w:t>REDUCE</w:t>
      </w:r>
      <w:r w:rsidR="00B55600" w:rsidRPr="00B52738">
        <w:t>–</w:t>
      </w:r>
      <w:r w:rsidR="00715A8C" w:rsidRPr="00B52738">
        <w:t>POLYTECH</w:t>
      </w:r>
      <w:r w:rsidR="00B55600" w:rsidRPr="00B52738">
        <w:t>–</w:t>
      </w:r>
      <w:r w:rsidR="00715A8C" w:rsidRPr="00B52738">
        <w:t>ACS установило</w:t>
      </w:r>
      <w:r w:rsidR="00E43308" w:rsidRPr="00B52738">
        <w:t>,</w:t>
      </w:r>
      <w:r w:rsidR="00715A8C" w:rsidRPr="00B52738">
        <w:t xml:space="preserve"> </w:t>
      </w:r>
      <w:r w:rsidR="008E59BF" w:rsidRPr="00B52738">
        <w:t xml:space="preserve">что у пациентов с ОКС перевод с дозы прасугрела 10 мг, применявшейся в составе ДАТТ в течение первого месяца, на поддерживающую дозу 5 мг позволял существенно снизить риск кровотечений </w:t>
      </w:r>
      <w:r w:rsidRPr="00B52738">
        <w:t>(</w:t>
      </w:r>
      <w:r w:rsidR="00BB0462" w:rsidRPr="00B52738">
        <w:t>ОШ</w:t>
      </w:r>
      <w:r w:rsidRPr="00B52738">
        <w:t xml:space="preserve"> 0,48, 95% ДИ 0,32–0,73; P =0,0007) без увеличения ишемического риска (</w:t>
      </w:r>
      <w:r w:rsidR="00BB0462" w:rsidRPr="00B52738">
        <w:t>ОШ</w:t>
      </w:r>
      <w:r w:rsidRPr="00B52738">
        <w:t xml:space="preserve"> 0,76, 95% ДИ 0,40–1,45; P=0,40) по сравнению с продолжением приема обычной дозы 10 мг</w:t>
      </w:r>
      <w:r w:rsidR="00022CDB" w:rsidRPr="00B52738">
        <w:rPr>
          <w:lang w:val="kk-KZ"/>
        </w:rPr>
        <w:t xml:space="preserve"> </w:t>
      </w:r>
      <w:r w:rsidR="00155039" w:rsidRPr="00155039">
        <w:t>[13</w:t>
      </w:r>
      <w:r w:rsidR="009B2DD7" w:rsidRPr="009B2DD7">
        <w:t>7</w:t>
      </w:r>
      <w:r w:rsidR="00155039" w:rsidRPr="00155039">
        <w:t>]</w:t>
      </w:r>
      <w:r w:rsidRPr="00B52738">
        <w:t>.</w:t>
      </w:r>
    </w:p>
    <w:p w14:paraId="14945AC2" w14:textId="3C260F50" w:rsidR="00101BE9" w:rsidRPr="00B52738" w:rsidRDefault="00101BE9" w:rsidP="00C7623E">
      <w:pPr>
        <w:pStyle w:val="a0"/>
        <w:spacing w:after="0"/>
      </w:pPr>
      <w:r w:rsidRPr="00B52738">
        <w:t>Исследования подчеркивают важность использования шкал риска и персонализированных подходов при выборе стратегии деэскалации.</w:t>
      </w:r>
    </w:p>
    <w:p w14:paraId="70F1060B" w14:textId="31931E90" w:rsidR="00F47FAE" w:rsidRPr="00B52738" w:rsidRDefault="00F47FAE" w:rsidP="00C7623E">
      <w:pPr>
        <w:pStyle w:val="ae"/>
      </w:pPr>
      <w:r w:rsidRPr="00B52738">
        <w:t>Оценка риска кровотечений и ишемических осложнений с использованием шкал (</w:t>
      </w:r>
      <w:r w:rsidRPr="00B52738">
        <w:rPr>
          <w:lang w:val="en-US"/>
        </w:rPr>
        <w:t>PRECISE</w:t>
      </w:r>
      <w:r w:rsidR="00B55600" w:rsidRPr="00B52738">
        <w:t>–</w:t>
      </w:r>
      <w:r w:rsidRPr="00B52738">
        <w:rPr>
          <w:lang w:val="en-US"/>
        </w:rPr>
        <w:t>DAPT</w:t>
      </w:r>
      <w:r w:rsidRPr="00B52738">
        <w:t xml:space="preserve">, </w:t>
      </w:r>
      <w:r w:rsidRPr="00B52738">
        <w:rPr>
          <w:lang w:val="en-US"/>
        </w:rPr>
        <w:t>CRUSADE</w:t>
      </w:r>
      <w:r w:rsidRPr="00B52738">
        <w:t xml:space="preserve">, </w:t>
      </w:r>
      <w:r w:rsidRPr="00B52738">
        <w:rPr>
          <w:lang w:val="en-US"/>
        </w:rPr>
        <w:t>HAS</w:t>
      </w:r>
      <w:r w:rsidR="00B55600" w:rsidRPr="00B52738">
        <w:t>–</w:t>
      </w:r>
      <w:r w:rsidRPr="00B52738">
        <w:rPr>
          <w:lang w:val="en-US"/>
        </w:rPr>
        <w:t>BLED</w:t>
      </w:r>
      <w:r w:rsidRPr="00B52738">
        <w:t>).</w:t>
      </w:r>
    </w:p>
    <w:p w14:paraId="311EA3A9" w14:textId="103681B8" w:rsidR="00F47FAE" w:rsidRPr="00B52738" w:rsidRDefault="00F47FAE" w:rsidP="004A4751">
      <w:pPr>
        <w:pStyle w:val="ae"/>
      </w:pPr>
      <w:r w:rsidRPr="00B52738">
        <w:t xml:space="preserve">Фармакогенетическое тестирование </w:t>
      </w:r>
      <w:r w:rsidRPr="00B52738">
        <w:rPr>
          <w:lang w:val="en-US"/>
        </w:rPr>
        <w:t>CYP</w:t>
      </w:r>
      <w:r w:rsidRPr="00B52738">
        <w:t>2</w:t>
      </w:r>
      <w:r w:rsidRPr="00B52738">
        <w:rPr>
          <w:lang w:val="en-US"/>
        </w:rPr>
        <w:t>C</w:t>
      </w:r>
      <w:r w:rsidRPr="00B52738">
        <w:t>19 перед переходом на клопидогрел для исключения резистентности.</w:t>
      </w:r>
      <w:r w:rsidR="00607817" w:rsidRPr="00B52738">
        <w:t xml:space="preserve"> </w:t>
      </w:r>
      <w:r w:rsidRPr="00B52738">
        <w:t>Использование функциональных тестов тромбоцитарной агрегации (</w:t>
      </w:r>
      <w:r w:rsidRPr="00B52738">
        <w:rPr>
          <w:lang w:val="en-US"/>
        </w:rPr>
        <w:t>VerifyNow</w:t>
      </w:r>
      <w:r w:rsidRPr="00B52738">
        <w:t>, светопроводящая агрегометрия) для контроля эффективности терапии.</w:t>
      </w:r>
    </w:p>
    <w:p w14:paraId="7F7952C6" w14:textId="77777777" w:rsidR="00F47FAE" w:rsidRPr="00B52738" w:rsidRDefault="00F47FAE" w:rsidP="004A4751">
      <w:pPr>
        <w:pStyle w:val="ae"/>
      </w:pPr>
      <w:r w:rsidRPr="00B52738">
        <w:t>Снижение дозы тикагрелора (до 60 мг дважды в день) как вариант деэскалации у пациентов с умеренным риском.</w:t>
      </w:r>
    </w:p>
    <w:p w14:paraId="5EE081A6" w14:textId="7BDF4CE0" w:rsidR="00F47FAE" w:rsidRPr="00B52738" w:rsidRDefault="00F47FAE" w:rsidP="004A4751">
      <w:pPr>
        <w:pStyle w:val="ae"/>
      </w:pPr>
      <w:r w:rsidRPr="00B52738">
        <w:t xml:space="preserve">Персонализированный подход </w:t>
      </w:r>
      <w:r w:rsidR="00B55600" w:rsidRPr="00B52738">
        <w:t>–</w:t>
      </w:r>
      <w:r w:rsidRPr="00B52738">
        <w:t xml:space="preserve"> принятие решения о деэскалации должно учитывать клинические характеристики пациента, генетические особенности и результаты тестирования тромбоцитов.</w:t>
      </w:r>
    </w:p>
    <w:p w14:paraId="7C1F2719" w14:textId="77777777" w:rsidR="00BD3662" w:rsidRPr="00B52738" w:rsidRDefault="00BD3662" w:rsidP="004A4751">
      <w:pPr>
        <w:pStyle w:val="ae"/>
      </w:pPr>
      <w:r w:rsidRPr="00B52738">
        <w:t>Снижение риска кровотечений на 20–30% по сравнению с продолжением высокоэффективной антитромбоцитарной терапии.</w:t>
      </w:r>
    </w:p>
    <w:p w14:paraId="4C2EB057" w14:textId="0D38F3FB" w:rsidR="00BD3662" w:rsidRPr="00B52738" w:rsidRDefault="004C3E18" w:rsidP="00B3555B">
      <w:pPr>
        <w:pStyle w:val="ae"/>
      </w:pPr>
      <w:r w:rsidRPr="00B52738">
        <w:t>Эффективность предотвращения ишемических событий у пациентов с нормальной скоростью метаболизма клопидогрел</w:t>
      </w:r>
      <w:r w:rsidR="005E2F42" w:rsidRPr="00B52738">
        <w:t>а</w:t>
      </w:r>
      <w:r w:rsidRPr="00B52738">
        <w:t xml:space="preserve"> сохраняется, при этом снижение частоты серьёзных кровотечений способствует уменьшению смертности и повторных госпитализаций.</w:t>
      </w:r>
    </w:p>
    <w:p w14:paraId="32601F55" w14:textId="34AF27C6" w:rsidR="00BD3662" w:rsidRPr="00B52738" w:rsidRDefault="00357164" w:rsidP="00B3555B">
      <w:pPr>
        <w:pStyle w:val="ae"/>
      </w:pPr>
      <w:r w:rsidRPr="00B52738">
        <w:t>Снижение интенсивности терапии ингибиторами P2Y12</w:t>
      </w:r>
      <w:r w:rsidR="00B55600" w:rsidRPr="00B52738">
        <w:t>–</w:t>
      </w:r>
      <w:r w:rsidRPr="00B52738">
        <w:t>рецепторов является действенной и безопасной тактикой для уменьшения риска кровотечений у пациентов после ОКС, особенно среди лиц с высоким профилем риска. Индивидуализированный выбор лечения, основанный на клинических данных, результатах генетического тестирования и функциональной оценке тромбоцитов, помогает обеспечить наилучшее соотношение между профилактикой ишемических осложнений и снижением вероятности геморрагий.</w:t>
      </w:r>
    </w:p>
    <w:p w14:paraId="001F3873" w14:textId="59402C61" w:rsidR="00B3555B" w:rsidRPr="00B52738" w:rsidRDefault="00BD3662" w:rsidP="005E6773">
      <w:pPr>
        <w:pStyle w:val="ae"/>
        <w:rPr>
          <w:rFonts w:eastAsia="Calibri" w:cs="Times New Roman"/>
          <w:b/>
        </w:rPr>
      </w:pPr>
      <w:r w:rsidRPr="00B52738">
        <w:t>Правильное применение стратегии деэскалации улучшает прогноз пациента и снижает общие затраты на лечение за счет сокращения частоты госпитализаций и осложнений.</w:t>
      </w:r>
      <w:r w:rsidR="00B3555B" w:rsidRPr="00B52738">
        <w:br w:type="page"/>
      </w:r>
    </w:p>
    <w:p w14:paraId="098F4B5E" w14:textId="44052578" w:rsidR="00844271" w:rsidRPr="00B52738" w:rsidRDefault="00844271" w:rsidP="003C713F">
      <w:pPr>
        <w:pStyle w:val="1"/>
      </w:pPr>
      <w:bookmarkStart w:id="15" w:name="_Toc209016119"/>
      <w:r w:rsidRPr="00B52738">
        <w:t>2 МАТЕРИАЛЫ И МЕТОДЫ</w:t>
      </w:r>
      <w:bookmarkEnd w:id="15"/>
      <w:r w:rsidRPr="00B52738">
        <w:t xml:space="preserve"> </w:t>
      </w:r>
    </w:p>
    <w:p w14:paraId="03E7FBB3" w14:textId="77777777" w:rsidR="00C7623E" w:rsidRPr="00B52738" w:rsidRDefault="00C7623E" w:rsidP="006D006D">
      <w:pPr>
        <w:pStyle w:val="ae"/>
      </w:pPr>
      <w:bookmarkStart w:id="16" w:name="_Toc209016120"/>
    </w:p>
    <w:p w14:paraId="59DAD275" w14:textId="59253826" w:rsidR="005D66F4" w:rsidRPr="00B52738" w:rsidRDefault="003B2A11" w:rsidP="00C7623E">
      <w:pPr>
        <w:pStyle w:val="2"/>
        <w:spacing w:before="0" w:after="0"/>
        <w:ind w:firstLine="567"/>
        <w:jc w:val="both"/>
      </w:pPr>
      <w:r w:rsidRPr="00B52738">
        <w:t>2.</w:t>
      </w:r>
      <w:r w:rsidR="00490F62" w:rsidRPr="00B52738">
        <w:t>1</w:t>
      </w:r>
      <w:r w:rsidR="00873094" w:rsidRPr="00B52738">
        <w:rPr>
          <w:rStyle w:val="20"/>
        </w:rPr>
        <w:t xml:space="preserve"> </w:t>
      </w:r>
      <w:r w:rsidR="00A36704" w:rsidRPr="00B52738">
        <w:rPr>
          <w:rStyle w:val="20"/>
          <w:b/>
        </w:rPr>
        <w:t>Описание</w:t>
      </w:r>
      <w:r w:rsidR="00A36704" w:rsidRPr="00B52738">
        <w:rPr>
          <w:rStyle w:val="20"/>
          <w:b/>
          <w:bCs/>
        </w:rPr>
        <w:t xml:space="preserve"> исследования и структура клинической выборки</w:t>
      </w:r>
      <w:bookmarkEnd w:id="16"/>
    </w:p>
    <w:p w14:paraId="684714FE" w14:textId="017CB735" w:rsidR="00C452FE" w:rsidRPr="00B52738" w:rsidRDefault="001660DD" w:rsidP="00C7623E">
      <w:pPr>
        <w:pStyle w:val="ae"/>
      </w:pPr>
      <w:r w:rsidRPr="00B52738">
        <w:t>Дизайн исследования предполагал два этапа</w:t>
      </w:r>
      <w:r w:rsidR="00B55600" w:rsidRPr="00B52738">
        <w:t>–</w:t>
      </w:r>
      <w:r w:rsidRPr="00B52738">
        <w:t xml:space="preserve">ретроспективный анализ и проспективное </w:t>
      </w:r>
      <w:r w:rsidR="00C30ACD" w:rsidRPr="00B52738">
        <w:t>клиническое исследование</w:t>
      </w:r>
      <w:r w:rsidRPr="00B52738">
        <w:t>.</w:t>
      </w:r>
      <w:r w:rsidR="0030596B" w:rsidRPr="00B52738">
        <w:t xml:space="preserve"> </w:t>
      </w:r>
      <w:r w:rsidRPr="00B52738">
        <w:t>Проведение работы предварительно</w:t>
      </w:r>
      <w:r w:rsidR="0030596B" w:rsidRPr="00B52738">
        <w:t xml:space="preserve"> было</w:t>
      </w:r>
      <w:r w:rsidRPr="00B52738">
        <w:t xml:space="preserve"> одобрено локальной этической комиссие</w:t>
      </w:r>
      <w:r w:rsidR="00FF56EA" w:rsidRPr="00B52738">
        <w:t>й</w:t>
      </w:r>
      <w:r w:rsidR="00DB49A8" w:rsidRPr="00B52738">
        <w:t xml:space="preserve"> НАО «МУС»</w:t>
      </w:r>
      <w:r w:rsidR="00147C11" w:rsidRPr="00B52738">
        <w:t xml:space="preserve"> протокол №2 от 18.10.2019 года</w:t>
      </w:r>
      <w:r w:rsidR="008F75E9" w:rsidRPr="00B52738">
        <w:t xml:space="preserve">. Все участники исследования подписали </w:t>
      </w:r>
      <w:r w:rsidR="00A85F85" w:rsidRPr="00B52738">
        <w:t>письменное добровольное информированное согласие.</w:t>
      </w:r>
    </w:p>
    <w:p w14:paraId="2FD27B14" w14:textId="64BD3304" w:rsidR="00982380" w:rsidRPr="00B52738" w:rsidRDefault="00982380" w:rsidP="00982380">
      <w:pPr>
        <w:pStyle w:val="ae"/>
      </w:pPr>
      <w:r w:rsidRPr="00B52738">
        <w:t>Подроб</w:t>
      </w:r>
      <w:r w:rsidR="005C1001" w:rsidRPr="00B52738">
        <w:t>н</w:t>
      </w:r>
      <w:r w:rsidR="00D170DE" w:rsidRPr="00B52738">
        <w:t>ая</w:t>
      </w:r>
      <w:r w:rsidRPr="00B52738">
        <w:t xml:space="preserve"> </w:t>
      </w:r>
      <w:r w:rsidR="00504CF8" w:rsidRPr="00B52738">
        <w:t xml:space="preserve">характеристика </w:t>
      </w:r>
      <w:r w:rsidR="00F0208C" w:rsidRPr="00B52738">
        <w:t xml:space="preserve">дизайна </w:t>
      </w:r>
      <w:r w:rsidR="00504CF8" w:rsidRPr="00B52738">
        <w:t xml:space="preserve">исследования </w:t>
      </w:r>
      <w:r w:rsidRPr="00B52738">
        <w:t>представлен</w:t>
      </w:r>
      <w:r w:rsidR="00D170DE" w:rsidRPr="00B52738">
        <w:t>а</w:t>
      </w:r>
      <w:r w:rsidRPr="00B52738">
        <w:t xml:space="preserve"> на Рисунке </w:t>
      </w:r>
      <w:r w:rsidR="00585AAC" w:rsidRPr="00B52738">
        <w:t>2</w:t>
      </w:r>
      <w:r w:rsidRPr="00B52738">
        <w:t>.</w:t>
      </w:r>
    </w:p>
    <w:p w14:paraId="6292BC32" w14:textId="34D9CF6A" w:rsidR="00982380" w:rsidRPr="00B52738" w:rsidRDefault="00522AD9" w:rsidP="00D170DE">
      <w:pPr>
        <w:pStyle w:val="af5"/>
      </w:pPr>
      <w:r w:rsidRPr="00B52738">
        <w:rPr>
          <w:noProof/>
          <w:lang w:eastAsia="ru-RU"/>
          <w14:ligatures w14:val="standardContextual"/>
        </w:rPr>
        <w:drawing>
          <wp:inline distT="0" distB="0" distL="0" distR="0" wp14:anchorId="0E1BF791" wp14:editId="733E373B">
            <wp:extent cx="5940425" cy="3341370"/>
            <wp:effectExtent l="0" t="0" r="3175" b="0"/>
            <wp:docPr id="1355878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78526" name=""/>
                    <pic:cNvPicPr/>
                  </pic:nvPicPr>
                  <pic:blipFill>
                    <a:blip r:embed="rId11" cstate="screen">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5940425" cy="3341370"/>
                    </a:xfrm>
                    <a:prstGeom prst="rect">
                      <a:avLst/>
                    </a:prstGeom>
                  </pic:spPr>
                </pic:pic>
              </a:graphicData>
            </a:graphic>
          </wp:inline>
        </w:drawing>
      </w:r>
    </w:p>
    <w:p w14:paraId="6B1D3998" w14:textId="77777777" w:rsidR="00C7623E" w:rsidRPr="00B52738" w:rsidRDefault="00C7623E" w:rsidP="00C7623E">
      <w:pPr>
        <w:pStyle w:val="af5"/>
        <w:spacing w:before="0" w:after="0"/>
      </w:pPr>
    </w:p>
    <w:p w14:paraId="69A6DC9F" w14:textId="3B84A791" w:rsidR="00220A72" w:rsidRPr="00B52738" w:rsidRDefault="00220A72" w:rsidP="00C7623E">
      <w:pPr>
        <w:pStyle w:val="af5"/>
        <w:spacing w:before="0" w:after="0"/>
      </w:pPr>
      <w:r w:rsidRPr="00B52738">
        <w:t xml:space="preserve">Рисунок </w:t>
      </w:r>
      <w:r w:rsidR="00D170DE" w:rsidRPr="00B52738">
        <w:t>2</w:t>
      </w:r>
      <w:r w:rsidR="00B3555B" w:rsidRPr="00B52738">
        <w:t xml:space="preserve"> –</w:t>
      </w:r>
      <w:r w:rsidR="00D170DE" w:rsidRPr="00B52738">
        <w:t xml:space="preserve"> </w:t>
      </w:r>
      <w:r w:rsidR="00F0208C" w:rsidRPr="00B52738">
        <w:t xml:space="preserve">Дизайн </w:t>
      </w:r>
      <w:r w:rsidR="00392ED7" w:rsidRPr="00B52738">
        <w:t>исследовани</w:t>
      </w:r>
      <w:r w:rsidR="00F0208C" w:rsidRPr="00B52738">
        <w:t>я</w:t>
      </w:r>
    </w:p>
    <w:p w14:paraId="715CE153" w14:textId="77777777" w:rsidR="00C7623E" w:rsidRPr="00B52738" w:rsidRDefault="00C7623E" w:rsidP="00C7623E">
      <w:pPr>
        <w:pStyle w:val="af5"/>
        <w:spacing w:before="0" w:after="0"/>
      </w:pPr>
    </w:p>
    <w:p w14:paraId="318E634F" w14:textId="77777777" w:rsidR="00736B99" w:rsidRPr="00B52738" w:rsidRDefault="00736B99" w:rsidP="00C7623E">
      <w:pPr>
        <w:pStyle w:val="ae"/>
      </w:pPr>
      <w:r w:rsidRPr="00B52738">
        <w:t>В ретроспективное исследование были включены 92 пациента ОКС с ФП, которым была проведена ЧКВ (без осложнения n=60; с осложнениями n=32); средний возраст (68,54±9,06 лет), мужчин 61(66,3%), женщин 31(33,7%). Ретроспективно оценивали данные из компьютерной системы управления картами пациентов в Больнице скорой медицинской помощи (БСМП) г.Семей в период с января 2020 года по декабрь 2021 года. Наблюдение было в течение одного года после ЧКВ.</w:t>
      </w:r>
    </w:p>
    <w:p w14:paraId="476D09C0" w14:textId="536565C8" w:rsidR="001D51B0" w:rsidRPr="00B52738" w:rsidRDefault="00736B99" w:rsidP="00A529AA">
      <w:pPr>
        <w:pStyle w:val="ae"/>
        <w:rPr>
          <w:lang w:val="kk-KZ"/>
        </w:rPr>
      </w:pPr>
      <w:r w:rsidRPr="00B52738">
        <w:t>В проспективную часть исследования включено 157 пациентов с ОКС которым проведено ЧКВ, получающие длительную антитромботичсекую терапию, госпитализированные в кардиологическое отделение БСМП г.Семей в период с января 2023г. по январь 2024 г.</w:t>
      </w:r>
      <w:r w:rsidR="00A529AA" w:rsidRPr="00B52738">
        <w:t xml:space="preserve"> С</w:t>
      </w:r>
      <w:r w:rsidR="001D51B0" w:rsidRPr="00B52738">
        <w:t>редний возраст</w:t>
      </w:r>
      <w:r w:rsidR="00F869FF" w:rsidRPr="00B52738">
        <w:t xml:space="preserve"> пациентов</w:t>
      </w:r>
      <w:r w:rsidR="001D51B0" w:rsidRPr="00B52738">
        <w:t xml:space="preserve"> составил 64,89 ± 10,12 лет. Среди них 115 мужчин (71,5 %, средний возраст 63,15 ± 10,22 года) и 42 женщин (28,5%, средний возраст 69,02 ± 9,21 года). Мужчины были значительно моложе женщин (p= 0,002). По частоте серьезных ИС и ГС между пациентами ОКСпST и ОКСбпST не было выявлено (p= 0,530), поэтому анализ проводился для общей выборки. </w:t>
      </w:r>
      <w:r w:rsidR="00ED59F5" w:rsidRPr="00B52738">
        <w:t>В исследуемой подгруппе ОКС + ФП летальность в течение года наблюдалось в 7</w:t>
      </w:r>
      <w:r w:rsidR="00D87982" w:rsidRPr="00B52738">
        <w:t>5</w:t>
      </w:r>
      <w:r w:rsidR="00ED59F5" w:rsidRPr="00B52738">
        <w:t>,</w:t>
      </w:r>
      <w:r w:rsidR="00D87982" w:rsidRPr="00B52738">
        <w:t>0</w:t>
      </w:r>
      <w:r w:rsidR="00ED59F5" w:rsidRPr="00B52738">
        <w:t>%, ОКС без ФП летальность в течение года составило 2</w:t>
      </w:r>
      <w:r w:rsidR="00D87982" w:rsidRPr="00B52738">
        <w:t>5</w:t>
      </w:r>
      <w:r w:rsidR="00ED59F5" w:rsidRPr="00B52738">
        <w:t>,</w:t>
      </w:r>
      <w:r w:rsidR="00D87982" w:rsidRPr="00B52738">
        <w:t>0</w:t>
      </w:r>
      <w:r w:rsidR="00ED59F5" w:rsidRPr="00B52738">
        <w:t>%.</w:t>
      </w:r>
    </w:p>
    <w:p w14:paraId="3AAFF8D8" w14:textId="0DBFB830" w:rsidR="009945D4" w:rsidRPr="00B52738" w:rsidRDefault="00947CE4" w:rsidP="00A529AA">
      <w:pPr>
        <w:pStyle w:val="ae"/>
        <w:rPr>
          <w:lang w:val="kk-KZ"/>
        </w:rPr>
      </w:pPr>
      <w:r w:rsidRPr="00B52738">
        <w:rPr>
          <w:lang w:val="kk-KZ"/>
        </w:rPr>
        <w:t xml:space="preserve">В группе пациентов, у которых терапия контролировалась с использованием </w:t>
      </w:r>
      <w:r w:rsidR="0007492F" w:rsidRPr="00B52738">
        <w:rPr>
          <w:lang w:val="kk-KZ"/>
        </w:rPr>
        <w:t xml:space="preserve">разработанного </w:t>
      </w:r>
      <w:r w:rsidRPr="00B52738">
        <w:rPr>
          <w:lang w:val="kk-KZ"/>
        </w:rPr>
        <w:t>алгоритм</w:t>
      </w:r>
      <w:r w:rsidR="0007492F" w:rsidRPr="00B52738">
        <w:rPr>
          <w:lang w:val="kk-KZ"/>
        </w:rPr>
        <w:t>а</w:t>
      </w:r>
      <w:r w:rsidRPr="00B52738">
        <w:rPr>
          <w:lang w:val="kk-KZ"/>
        </w:rPr>
        <w:t xml:space="preserve">, отмечены более благоприятные исходы по сравнению со стандартным лечением без контроля. Так, в течение года после ЧКВ случаев летальных исходов в группе с </w:t>
      </w:r>
      <w:r w:rsidR="0007492F" w:rsidRPr="00B52738">
        <w:rPr>
          <w:lang w:val="kk-KZ"/>
        </w:rPr>
        <w:t>алгоритмом</w:t>
      </w:r>
      <w:r w:rsidRPr="00B52738">
        <w:rPr>
          <w:lang w:val="kk-KZ"/>
        </w:rPr>
        <w:t xml:space="preserve"> зарегистрировано не было, тогда как в группе без контроля летальность составила 36,7% (p&lt;0,001). Кроме того, в группе </w:t>
      </w:r>
      <w:r w:rsidR="0007492F" w:rsidRPr="00B52738">
        <w:rPr>
          <w:lang w:val="kk-KZ"/>
        </w:rPr>
        <w:t>ста</w:t>
      </w:r>
      <w:r w:rsidR="00496E39" w:rsidRPr="00B52738">
        <w:rPr>
          <w:lang w:val="kk-KZ"/>
        </w:rPr>
        <w:t xml:space="preserve">ндартным лечением </w:t>
      </w:r>
      <w:r w:rsidRPr="00B52738">
        <w:rPr>
          <w:lang w:val="kk-KZ"/>
        </w:rPr>
        <w:t>чаще наблюдались кровотечения и более выраженная хроническая сердечная недостаточность (ФК III), что подтверждает клиническую значимость персонализированного подхода к терапии.</w:t>
      </w:r>
    </w:p>
    <w:p w14:paraId="4B1F7AB1" w14:textId="77777777" w:rsidR="00C7623E" w:rsidRPr="00B52738" w:rsidRDefault="00C7623E" w:rsidP="00A529AA">
      <w:pPr>
        <w:pStyle w:val="ae"/>
        <w:rPr>
          <w:lang w:val="kk-KZ"/>
        </w:rPr>
      </w:pPr>
    </w:p>
    <w:p w14:paraId="5BD00A9C" w14:textId="17F1A5E0" w:rsidR="0077214C" w:rsidRPr="00B52738" w:rsidRDefault="0077214C" w:rsidP="00C7623E">
      <w:pPr>
        <w:pStyle w:val="3"/>
        <w:tabs>
          <w:tab w:val="left" w:pos="1134"/>
        </w:tabs>
        <w:spacing w:before="0" w:after="0"/>
        <w:ind w:firstLine="567"/>
        <w:rPr>
          <w:b w:val="0"/>
          <w:bCs/>
        </w:rPr>
      </w:pPr>
      <w:bookmarkStart w:id="17" w:name="_Toc209016121"/>
      <w:r w:rsidRPr="00B52738">
        <w:rPr>
          <w:b w:val="0"/>
          <w:bCs/>
        </w:rPr>
        <w:t>2.</w:t>
      </w:r>
      <w:r w:rsidR="001D0D0F" w:rsidRPr="00B52738">
        <w:rPr>
          <w:b w:val="0"/>
          <w:bCs/>
        </w:rPr>
        <w:t>1.</w:t>
      </w:r>
      <w:r w:rsidR="008D641F" w:rsidRPr="00B52738">
        <w:rPr>
          <w:b w:val="0"/>
          <w:bCs/>
        </w:rPr>
        <w:t>1</w:t>
      </w:r>
      <w:r w:rsidR="00DF5B3D" w:rsidRPr="00B52738">
        <w:rPr>
          <w:b w:val="0"/>
          <w:bCs/>
        </w:rPr>
        <w:t xml:space="preserve"> </w:t>
      </w:r>
      <w:r w:rsidR="00F53214" w:rsidRPr="00B52738">
        <w:rPr>
          <w:b w:val="0"/>
          <w:bCs/>
        </w:rPr>
        <w:t>Клинико-демографическая и лабораторно-инструментальная характеристика изучаемых групп</w:t>
      </w:r>
      <w:r w:rsidR="00BE0549" w:rsidRPr="00B52738">
        <w:rPr>
          <w:b w:val="0"/>
          <w:bCs/>
        </w:rPr>
        <w:t>. Р</w:t>
      </w:r>
      <w:r w:rsidR="00F53214" w:rsidRPr="00B52738">
        <w:rPr>
          <w:b w:val="0"/>
          <w:bCs/>
        </w:rPr>
        <w:t>етроспективное исследование</w:t>
      </w:r>
      <w:bookmarkEnd w:id="17"/>
      <w:r w:rsidR="00F53214" w:rsidRPr="00B52738">
        <w:rPr>
          <w:b w:val="0"/>
          <w:bCs/>
        </w:rPr>
        <w:t xml:space="preserve"> </w:t>
      </w:r>
    </w:p>
    <w:p w14:paraId="7441442F" w14:textId="2047986D" w:rsidR="001E630B" w:rsidRPr="00B52738" w:rsidRDefault="00686B9A" w:rsidP="00C7623E">
      <w:pPr>
        <w:pStyle w:val="ae"/>
      </w:pPr>
      <w:r w:rsidRPr="00B52738">
        <w:t xml:space="preserve">Данная часть </w:t>
      </w:r>
      <w:r w:rsidR="001E630B" w:rsidRPr="00B52738">
        <w:t>исследовани</w:t>
      </w:r>
      <w:r w:rsidRPr="00B52738">
        <w:t>я</w:t>
      </w:r>
      <w:r w:rsidR="001E630B" w:rsidRPr="00B52738">
        <w:t xml:space="preserve"> представляет собой ретроспективный анализ данных 92 пациентов ОКС с ФП, которым было выполнено ЧКВ со стентированием. Исследование проводилось в кардиологическом отделении Больницы скорой медицинской помощи города Семей, Казахстан, </w:t>
      </w:r>
      <w:r w:rsidR="00C511A2" w:rsidRPr="00B52738">
        <w:t>в интервале с января 2020 по декабрь 2021 гг</w:t>
      </w:r>
      <w:r w:rsidR="001E630B" w:rsidRPr="00B52738">
        <w:t>.</w:t>
      </w:r>
    </w:p>
    <w:p w14:paraId="3E4C8525" w14:textId="77777777" w:rsidR="00C30ACD" w:rsidRPr="00B52738" w:rsidRDefault="001E630B" w:rsidP="00C7623E">
      <w:pPr>
        <w:jc w:val="left"/>
        <w:rPr>
          <w:i/>
          <w:iCs/>
        </w:rPr>
      </w:pPr>
      <w:r w:rsidRPr="00B52738">
        <w:rPr>
          <w:i/>
          <w:iCs/>
        </w:rPr>
        <w:t>Критерии включения:</w:t>
      </w:r>
    </w:p>
    <w:p w14:paraId="1D657944" w14:textId="7059C0F6" w:rsidR="001E630B" w:rsidRPr="00B52738" w:rsidRDefault="001D50EB" w:rsidP="00C7623E">
      <w:pPr>
        <w:jc w:val="left"/>
      </w:pPr>
      <w:r w:rsidRPr="00B52738">
        <w:t>Наличие диагноза</w:t>
      </w:r>
      <w:r w:rsidR="001E630B" w:rsidRPr="00B52738">
        <w:t xml:space="preserve"> ОКС с подъемом сегмента ST (ОКСпST) и без подъема сегмента ST (ОКСбпST), </w:t>
      </w:r>
      <w:r w:rsidR="004A3B4D" w:rsidRPr="00B52738">
        <w:t>выполнение</w:t>
      </w:r>
      <w:r w:rsidR="001E630B" w:rsidRPr="00B52738">
        <w:t xml:space="preserve"> коронароангиографии </w:t>
      </w:r>
      <w:r w:rsidR="00ED35FD" w:rsidRPr="00B52738">
        <w:t>с</w:t>
      </w:r>
      <w:r w:rsidR="001E630B" w:rsidRPr="00B52738">
        <w:t xml:space="preserve"> успешн</w:t>
      </w:r>
      <w:r w:rsidR="00ED35FD" w:rsidRPr="00B52738">
        <w:t>ым</w:t>
      </w:r>
      <w:r w:rsidR="001E630B" w:rsidRPr="00B52738">
        <w:t xml:space="preserve"> стентированием, наличие фибрилляции предсердий (постоянной, персистирующей или пароксизмальной форм), проведение комбинированной антитромботической терапии.</w:t>
      </w:r>
    </w:p>
    <w:p w14:paraId="58E9D4E8" w14:textId="77777777" w:rsidR="001E630B" w:rsidRPr="00B52738" w:rsidRDefault="001E630B" w:rsidP="00C7623E">
      <w:pPr>
        <w:jc w:val="left"/>
        <w:rPr>
          <w:i/>
          <w:iCs/>
        </w:rPr>
      </w:pPr>
      <w:r w:rsidRPr="00B52738">
        <w:rPr>
          <w:i/>
          <w:iCs/>
        </w:rPr>
        <w:t>Критерии исключения:</w:t>
      </w:r>
    </w:p>
    <w:p w14:paraId="1D99B2C2" w14:textId="77777777" w:rsidR="001E630B" w:rsidRPr="00B52738" w:rsidRDefault="001E630B" w:rsidP="00C7623E">
      <w:pPr>
        <w:pStyle w:val="ae"/>
      </w:pPr>
      <w:r w:rsidRPr="00B52738">
        <w:t>Наличие противопоказаний к антитромботической терапии, онкологические заболевания в терминальной стадии, неполные клинические данные.</w:t>
      </w:r>
    </w:p>
    <w:p w14:paraId="2C6B743A" w14:textId="77777777" w:rsidR="001E630B" w:rsidRPr="00B52738" w:rsidRDefault="001E630B" w:rsidP="00C7623E">
      <w:pPr>
        <w:pStyle w:val="ae"/>
      </w:pPr>
      <w:r w:rsidRPr="00B52738">
        <w:t>Все пациенты получали аспирин и ингибитор P2Y12 (клопидогрел) в сочетании с оральными антикоагулянтами (ОАК), продолжительность и режим терапии определялись лечащими врачами на основе индивидуальной оценки риска тромбообразования и кровотечений.</w:t>
      </w:r>
    </w:p>
    <w:p w14:paraId="31568DF1" w14:textId="77777777" w:rsidR="001E630B" w:rsidRPr="00B52738" w:rsidRDefault="001E630B" w:rsidP="00C7623E">
      <w:pPr>
        <w:pStyle w:val="ae"/>
        <w:rPr>
          <w:bCs/>
          <w:i/>
          <w:iCs/>
        </w:rPr>
      </w:pPr>
      <w:r w:rsidRPr="00B52738">
        <w:rPr>
          <w:bCs/>
          <w:i/>
          <w:iCs/>
        </w:rPr>
        <w:t>Конечные точки</w:t>
      </w:r>
    </w:p>
    <w:p w14:paraId="60902B38" w14:textId="77777777" w:rsidR="001E630B" w:rsidRPr="00B52738" w:rsidRDefault="001E630B" w:rsidP="00C7623E">
      <w:pPr>
        <w:pStyle w:val="ae"/>
      </w:pPr>
      <w:r w:rsidRPr="00B52738">
        <w:rPr>
          <w:bCs/>
        </w:rPr>
        <w:t>Ишемические события (ИС)</w:t>
      </w:r>
      <w:r w:rsidRPr="00B52738">
        <w:t>: смерть от любой причины, инфаркт миокарда, тромбоз стента, незапланированная реваскуляризация, ишемический инсульт.</w:t>
      </w:r>
    </w:p>
    <w:p w14:paraId="15D6E6ED" w14:textId="77777777" w:rsidR="001E630B" w:rsidRPr="00B52738" w:rsidRDefault="001E630B" w:rsidP="00C7623E">
      <w:pPr>
        <w:pStyle w:val="ae"/>
      </w:pPr>
      <w:r w:rsidRPr="00B52738">
        <w:t>Геморрагические события (ГС): крупные кровотечения (типы 3 и 5 по классификации Bleeding Academic Research Consortium (BARC)), геморрагический инсульт.</w:t>
      </w:r>
    </w:p>
    <w:p w14:paraId="02461534" w14:textId="569E29AE" w:rsidR="005B202B" w:rsidRPr="00B52738" w:rsidRDefault="001E630B" w:rsidP="00C7623E">
      <w:pPr>
        <w:pStyle w:val="ae"/>
      </w:pPr>
      <w:r w:rsidRPr="00B52738">
        <w:t>Сбор данных: данные были извлечены из электронной медицинской системы управления картами пациентов. Информация включала: демографическую характеристику, историю заболевания, лабораторные и инструментальные показатели, параметры антитромботической терапии, исходы лечения.</w:t>
      </w:r>
    </w:p>
    <w:p w14:paraId="36EB2EDA" w14:textId="0DDD4B2D" w:rsidR="005E3605" w:rsidRPr="00B52738" w:rsidRDefault="00DB1C01" w:rsidP="00C7623E">
      <w:pPr>
        <w:pStyle w:val="ae"/>
      </w:pPr>
      <w:r w:rsidRPr="00B52738">
        <w:t xml:space="preserve">Клинические особенности пациентов с учетом гендерного распределения, использованные в ретроспективном исследовании, приведены </w:t>
      </w:r>
      <w:r w:rsidR="007B0474">
        <w:t xml:space="preserve">в таблице </w:t>
      </w:r>
      <w:r w:rsidRPr="00B52738">
        <w:t>6</w:t>
      </w:r>
      <w:r w:rsidR="006E2B77" w:rsidRPr="00B52738">
        <w:t>.</w:t>
      </w:r>
    </w:p>
    <w:p w14:paraId="0EF90B5B" w14:textId="77777777" w:rsidR="00C7623E" w:rsidRPr="00B52738" w:rsidRDefault="00C7623E" w:rsidP="00C7623E">
      <w:pPr>
        <w:pStyle w:val="af0"/>
        <w:spacing w:before="0" w:after="0"/>
      </w:pPr>
    </w:p>
    <w:p w14:paraId="4E85E9F9" w14:textId="0A703DA1" w:rsidR="00AC09CE" w:rsidRPr="00B52738" w:rsidRDefault="00AC09CE" w:rsidP="00C7623E">
      <w:pPr>
        <w:pStyle w:val="af0"/>
        <w:spacing w:before="0" w:after="0"/>
      </w:pPr>
      <w:r w:rsidRPr="00B52738">
        <w:t>Таблица</w:t>
      </w:r>
      <w:r w:rsidR="006E2B77" w:rsidRPr="00B52738">
        <w:t xml:space="preserve"> </w:t>
      </w:r>
      <w:r w:rsidR="006D4A9F" w:rsidRPr="00B52738">
        <w:t>6</w:t>
      </w:r>
      <w:r w:rsidR="00B3555B" w:rsidRPr="00B52738">
        <w:t xml:space="preserve"> –</w:t>
      </w:r>
      <w:r w:rsidRPr="00B52738">
        <w:t xml:space="preserve"> </w:t>
      </w:r>
      <w:r w:rsidR="006E2BF6" w:rsidRPr="00B52738">
        <w:t xml:space="preserve">Сводные данные переменных </w:t>
      </w:r>
      <w:r w:rsidR="00D16562" w:rsidRPr="00B52738">
        <w:t>с разделением по полу</w:t>
      </w:r>
    </w:p>
    <w:p w14:paraId="2E2DF0D1" w14:textId="77777777" w:rsidR="00C7623E" w:rsidRPr="00B52738" w:rsidRDefault="00C7623E" w:rsidP="00C7623E">
      <w:pPr>
        <w:pStyle w:val="af0"/>
        <w:spacing w:before="0" w:after="0"/>
      </w:pPr>
    </w:p>
    <w:tbl>
      <w:tblPr>
        <w:tblStyle w:val="32"/>
        <w:tblW w:w="0" w:type="auto"/>
        <w:tblInd w:w="108" w:type="dxa"/>
        <w:tblLayout w:type="fixed"/>
        <w:tblLook w:val="04A0" w:firstRow="1" w:lastRow="0" w:firstColumn="1" w:lastColumn="0" w:noHBand="0" w:noVBand="1"/>
      </w:tblPr>
      <w:tblGrid>
        <w:gridCol w:w="2161"/>
        <w:gridCol w:w="2059"/>
        <w:gridCol w:w="2230"/>
        <w:gridCol w:w="2055"/>
        <w:gridCol w:w="1134"/>
      </w:tblGrid>
      <w:tr w:rsidR="003D0D27" w:rsidRPr="00B52738" w14:paraId="18AD479C" w14:textId="77777777" w:rsidTr="00B40480">
        <w:tc>
          <w:tcPr>
            <w:tcW w:w="2161" w:type="dxa"/>
          </w:tcPr>
          <w:p w14:paraId="504116AA" w14:textId="2CD53881" w:rsidR="0009642C" w:rsidRPr="00B52738" w:rsidRDefault="0009642C" w:rsidP="00994DFC">
            <w:pPr>
              <w:pStyle w:val="af3"/>
              <w:spacing w:before="0" w:after="0"/>
              <w:rPr>
                <w:bCs/>
              </w:rPr>
            </w:pPr>
            <w:r w:rsidRPr="00B52738">
              <w:rPr>
                <w:bCs/>
              </w:rPr>
              <w:t>Показатель</w:t>
            </w:r>
          </w:p>
        </w:tc>
        <w:tc>
          <w:tcPr>
            <w:tcW w:w="2059" w:type="dxa"/>
          </w:tcPr>
          <w:p w14:paraId="36E5D4E3" w14:textId="492C5749" w:rsidR="0009642C" w:rsidRPr="00B52738" w:rsidRDefault="0009642C" w:rsidP="00994DFC">
            <w:pPr>
              <w:pStyle w:val="af3"/>
              <w:spacing w:before="0" w:after="0"/>
              <w:rPr>
                <w:bCs/>
              </w:rPr>
            </w:pPr>
            <w:r w:rsidRPr="00B52738">
              <w:rPr>
                <w:bCs/>
              </w:rPr>
              <w:t>Все пациенты (n=</w:t>
            </w:r>
            <w:r w:rsidRPr="00B52738">
              <w:rPr>
                <w:bCs/>
                <w:lang w:val="ru-RU"/>
              </w:rPr>
              <w:t>92</w:t>
            </w:r>
            <w:r w:rsidRPr="00B52738">
              <w:rPr>
                <w:bCs/>
              </w:rPr>
              <w:t>;100%)</w:t>
            </w:r>
          </w:p>
        </w:tc>
        <w:tc>
          <w:tcPr>
            <w:tcW w:w="2230" w:type="dxa"/>
          </w:tcPr>
          <w:p w14:paraId="6C1B06DB" w14:textId="665A7275" w:rsidR="0009642C" w:rsidRPr="00B52738" w:rsidRDefault="0009642C" w:rsidP="00994DFC">
            <w:pPr>
              <w:pStyle w:val="af3"/>
              <w:spacing w:before="0" w:after="0"/>
              <w:rPr>
                <w:bCs/>
                <w:lang w:val="ru-RU"/>
              </w:rPr>
            </w:pPr>
            <w:r w:rsidRPr="00B52738">
              <w:rPr>
                <w:bCs/>
              </w:rPr>
              <w:t>Женщины</w:t>
            </w:r>
          </w:p>
          <w:p w14:paraId="6C0F502C" w14:textId="1939158A" w:rsidR="0009642C" w:rsidRPr="00B52738" w:rsidRDefault="0009642C" w:rsidP="00994DFC">
            <w:pPr>
              <w:pStyle w:val="af3"/>
              <w:spacing w:before="0" w:after="0"/>
              <w:rPr>
                <w:bCs/>
                <w:lang w:val="ru-RU"/>
              </w:rPr>
            </w:pPr>
            <w:r w:rsidRPr="00B52738">
              <w:rPr>
                <w:bCs/>
                <w:lang w:val="ru-RU"/>
              </w:rPr>
              <w:t>(n=</w:t>
            </w:r>
            <w:r w:rsidRPr="00B52738">
              <w:rPr>
                <w:bCs/>
              </w:rPr>
              <w:t>31</w:t>
            </w:r>
            <w:r w:rsidRPr="00B52738">
              <w:rPr>
                <w:bCs/>
                <w:lang w:val="ru-RU"/>
              </w:rPr>
              <w:t>;</w:t>
            </w:r>
            <w:r w:rsidRPr="00B52738">
              <w:rPr>
                <w:bCs/>
              </w:rPr>
              <w:t>3</w:t>
            </w:r>
            <w:r w:rsidRPr="00B52738">
              <w:rPr>
                <w:bCs/>
                <w:lang w:val="ru-RU"/>
              </w:rPr>
              <w:t>3,</w:t>
            </w:r>
            <w:r w:rsidRPr="00B52738">
              <w:rPr>
                <w:bCs/>
              </w:rPr>
              <w:t>7</w:t>
            </w:r>
            <w:r w:rsidRPr="00B52738">
              <w:rPr>
                <w:bCs/>
                <w:lang w:val="ru-RU"/>
              </w:rPr>
              <w:t>%)</w:t>
            </w:r>
          </w:p>
        </w:tc>
        <w:tc>
          <w:tcPr>
            <w:tcW w:w="2055" w:type="dxa"/>
          </w:tcPr>
          <w:p w14:paraId="6AE5278A" w14:textId="77777777" w:rsidR="0009642C" w:rsidRPr="00B52738" w:rsidRDefault="0009642C" w:rsidP="00994DFC">
            <w:pPr>
              <w:pStyle w:val="af3"/>
              <w:spacing w:before="0" w:after="0"/>
              <w:rPr>
                <w:bCs/>
                <w:lang w:val="ru-RU"/>
              </w:rPr>
            </w:pPr>
            <w:r w:rsidRPr="00B52738">
              <w:rPr>
                <w:bCs/>
              </w:rPr>
              <w:t>Мужчины</w:t>
            </w:r>
          </w:p>
          <w:p w14:paraId="22838EB7" w14:textId="69037033" w:rsidR="0009642C" w:rsidRPr="00B52738" w:rsidRDefault="0009642C" w:rsidP="00994DFC">
            <w:pPr>
              <w:pStyle w:val="af3"/>
              <w:spacing w:before="0" w:after="0"/>
              <w:rPr>
                <w:bCs/>
                <w:lang w:val="ru-RU"/>
              </w:rPr>
            </w:pPr>
            <w:r w:rsidRPr="00B52738">
              <w:rPr>
                <w:bCs/>
                <w:lang w:val="ru-RU"/>
              </w:rPr>
              <w:t>(n=</w:t>
            </w:r>
            <w:r w:rsidRPr="00B52738">
              <w:rPr>
                <w:bCs/>
              </w:rPr>
              <w:t>6</w:t>
            </w:r>
            <w:r w:rsidRPr="00B52738">
              <w:rPr>
                <w:bCs/>
                <w:lang w:val="ru-RU"/>
              </w:rPr>
              <w:t>1;</w:t>
            </w:r>
            <w:r w:rsidRPr="00B52738">
              <w:rPr>
                <w:bCs/>
              </w:rPr>
              <w:t>66</w:t>
            </w:r>
            <w:r w:rsidRPr="00B52738">
              <w:rPr>
                <w:bCs/>
                <w:lang w:val="ru-RU"/>
              </w:rPr>
              <w:t>,</w:t>
            </w:r>
            <w:r w:rsidRPr="00B52738">
              <w:rPr>
                <w:bCs/>
              </w:rPr>
              <w:t>3</w:t>
            </w:r>
            <w:r w:rsidRPr="00B52738">
              <w:rPr>
                <w:bCs/>
                <w:lang w:val="ru-RU"/>
              </w:rPr>
              <w:t>%)</w:t>
            </w:r>
          </w:p>
        </w:tc>
        <w:tc>
          <w:tcPr>
            <w:tcW w:w="1134" w:type="dxa"/>
          </w:tcPr>
          <w:p w14:paraId="2C06B728" w14:textId="0B365457" w:rsidR="0009642C" w:rsidRPr="00B52738" w:rsidRDefault="0009642C" w:rsidP="00994DFC">
            <w:pPr>
              <w:pStyle w:val="af3"/>
              <w:spacing w:before="0" w:after="0"/>
              <w:rPr>
                <w:bCs/>
              </w:rPr>
            </w:pPr>
            <w:r w:rsidRPr="00B52738">
              <w:rPr>
                <w:bCs/>
              </w:rPr>
              <w:t>p</w:t>
            </w:r>
          </w:p>
        </w:tc>
      </w:tr>
      <w:tr w:rsidR="003D0D27" w:rsidRPr="00B52738" w14:paraId="2406A09E" w14:textId="77777777" w:rsidTr="00B40480">
        <w:trPr>
          <w:trHeight w:val="70"/>
        </w:trPr>
        <w:tc>
          <w:tcPr>
            <w:tcW w:w="2161" w:type="dxa"/>
          </w:tcPr>
          <w:p w14:paraId="72D890BE" w14:textId="2D4C890B" w:rsidR="00B40480" w:rsidRPr="00B52738" w:rsidRDefault="00B40480" w:rsidP="00994DFC">
            <w:pPr>
              <w:pStyle w:val="af3"/>
              <w:spacing w:before="0" w:after="0"/>
              <w:rPr>
                <w:lang w:val="ru-RU"/>
              </w:rPr>
            </w:pPr>
            <w:r w:rsidRPr="00B52738">
              <w:rPr>
                <w:lang w:val="ru-RU"/>
              </w:rPr>
              <w:t>1</w:t>
            </w:r>
          </w:p>
        </w:tc>
        <w:tc>
          <w:tcPr>
            <w:tcW w:w="2059" w:type="dxa"/>
          </w:tcPr>
          <w:p w14:paraId="7935AE79" w14:textId="6C3234F3" w:rsidR="00B40480" w:rsidRPr="00B52738" w:rsidRDefault="00B40480" w:rsidP="00994DFC">
            <w:pPr>
              <w:pStyle w:val="af3"/>
              <w:spacing w:before="0" w:after="0"/>
              <w:rPr>
                <w:lang w:val="ru-RU"/>
              </w:rPr>
            </w:pPr>
            <w:r w:rsidRPr="00B52738">
              <w:rPr>
                <w:lang w:val="ru-RU"/>
              </w:rPr>
              <w:t>2</w:t>
            </w:r>
          </w:p>
        </w:tc>
        <w:tc>
          <w:tcPr>
            <w:tcW w:w="2230" w:type="dxa"/>
          </w:tcPr>
          <w:p w14:paraId="1B735610" w14:textId="5D2632D4" w:rsidR="00B40480" w:rsidRPr="00B52738" w:rsidRDefault="00B40480" w:rsidP="00994DFC">
            <w:pPr>
              <w:pStyle w:val="af3"/>
              <w:spacing w:before="0" w:after="0"/>
              <w:rPr>
                <w:lang w:val="ru-RU"/>
              </w:rPr>
            </w:pPr>
            <w:r w:rsidRPr="00B52738">
              <w:rPr>
                <w:lang w:val="ru-RU"/>
              </w:rPr>
              <w:t>3</w:t>
            </w:r>
          </w:p>
        </w:tc>
        <w:tc>
          <w:tcPr>
            <w:tcW w:w="2055" w:type="dxa"/>
          </w:tcPr>
          <w:p w14:paraId="32B97243" w14:textId="1D78E63B" w:rsidR="00B40480" w:rsidRPr="00B52738" w:rsidRDefault="00B40480" w:rsidP="00994DFC">
            <w:pPr>
              <w:pStyle w:val="af3"/>
              <w:spacing w:before="0" w:after="0"/>
              <w:rPr>
                <w:lang w:val="ru-RU"/>
              </w:rPr>
            </w:pPr>
            <w:r w:rsidRPr="00B52738">
              <w:rPr>
                <w:lang w:val="ru-RU"/>
              </w:rPr>
              <w:t>4</w:t>
            </w:r>
          </w:p>
        </w:tc>
        <w:tc>
          <w:tcPr>
            <w:tcW w:w="1134" w:type="dxa"/>
          </w:tcPr>
          <w:p w14:paraId="0F615500" w14:textId="42251889" w:rsidR="00B40480" w:rsidRPr="00B52738" w:rsidRDefault="00B40480" w:rsidP="00994DFC">
            <w:pPr>
              <w:pStyle w:val="af3"/>
              <w:spacing w:before="0" w:after="0"/>
              <w:rPr>
                <w:lang w:val="ru-RU"/>
              </w:rPr>
            </w:pPr>
            <w:r w:rsidRPr="00B52738">
              <w:rPr>
                <w:lang w:val="ru-RU"/>
              </w:rPr>
              <w:t>5</w:t>
            </w:r>
          </w:p>
        </w:tc>
      </w:tr>
      <w:tr w:rsidR="003D0D27" w:rsidRPr="00B52738" w14:paraId="61E6DFA4" w14:textId="77777777" w:rsidTr="00B40480">
        <w:tc>
          <w:tcPr>
            <w:tcW w:w="2161" w:type="dxa"/>
          </w:tcPr>
          <w:p w14:paraId="4AA0E97D" w14:textId="64D31CE8" w:rsidR="0009642C" w:rsidRPr="00B52738" w:rsidRDefault="0009642C" w:rsidP="00994DFC">
            <w:pPr>
              <w:pStyle w:val="af3"/>
              <w:spacing w:before="0" w:after="0"/>
              <w:rPr>
                <w:lang w:val="ru-RU"/>
              </w:rPr>
            </w:pPr>
            <w:r w:rsidRPr="00B52738">
              <w:t>Возраст,</w:t>
            </w:r>
            <w:r w:rsidRPr="00B52738">
              <w:rPr>
                <w:lang w:val="ru-RU"/>
              </w:rPr>
              <w:t xml:space="preserve"> лет</w:t>
            </w:r>
          </w:p>
        </w:tc>
        <w:tc>
          <w:tcPr>
            <w:tcW w:w="2059" w:type="dxa"/>
          </w:tcPr>
          <w:p w14:paraId="1FD505BD" w14:textId="736E1BA3" w:rsidR="00FE2717" w:rsidRPr="00B52738" w:rsidRDefault="009E6FAD" w:rsidP="00994DFC">
            <w:pPr>
              <w:pStyle w:val="af3"/>
              <w:spacing w:before="0" w:after="0"/>
            </w:pPr>
            <w:r w:rsidRPr="00B52738">
              <w:t>68,54</w:t>
            </w:r>
            <w:r w:rsidR="00FE2717" w:rsidRPr="00B52738">
              <w:t xml:space="preserve"> (</w:t>
            </w:r>
            <w:r w:rsidR="009478A8" w:rsidRPr="00B52738">
              <w:t>46</w:t>
            </w:r>
            <w:r w:rsidR="00B55600" w:rsidRPr="00B52738">
              <w:t>–</w:t>
            </w:r>
            <w:r w:rsidR="009478A8" w:rsidRPr="00B52738">
              <w:t>94</w:t>
            </w:r>
            <w:r w:rsidR="00FE2717" w:rsidRPr="00B52738">
              <w:t>)</w:t>
            </w:r>
          </w:p>
        </w:tc>
        <w:tc>
          <w:tcPr>
            <w:tcW w:w="2230" w:type="dxa"/>
          </w:tcPr>
          <w:p w14:paraId="1A2A34A2" w14:textId="168D8350" w:rsidR="0009642C" w:rsidRPr="00B52738" w:rsidRDefault="0009642C" w:rsidP="00994DFC">
            <w:pPr>
              <w:pStyle w:val="af3"/>
              <w:spacing w:before="0" w:after="0"/>
            </w:pPr>
            <w:r w:rsidRPr="00B52738">
              <w:t>73 (69</w:t>
            </w:r>
            <w:r w:rsidR="00B55600" w:rsidRPr="00B52738">
              <w:t>–</w:t>
            </w:r>
            <w:r w:rsidRPr="00B52738">
              <w:t xml:space="preserve"> 77)</w:t>
            </w:r>
          </w:p>
        </w:tc>
        <w:tc>
          <w:tcPr>
            <w:tcW w:w="2055" w:type="dxa"/>
          </w:tcPr>
          <w:p w14:paraId="6031E49F" w14:textId="0AC9D6C3" w:rsidR="0009642C" w:rsidRPr="00B52738" w:rsidRDefault="0009642C" w:rsidP="00994DFC">
            <w:pPr>
              <w:pStyle w:val="af3"/>
              <w:spacing w:before="0" w:after="0"/>
            </w:pPr>
            <w:r w:rsidRPr="00B52738">
              <w:t>67 (59</w:t>
            </w:r>
            <w:r w:rsidR="00B55600" w:rsidRPr="00B52738">
              <w:t>–</w:t>
            </w:r>
            <w:r w:rsidRPr="00B52738">
              <w:t xml:space="preserve"> 73)</w:t>
            </w:r>
          </w:p>
        </w:tc>
        <w:tc>
          <w:tcPr>
            <w:tcW w:w="1134" w:type="dxa"/>
          </w:tcPr>
          <w:p w14:paraId="751C8352" w14:textId="69144BDA" w:rsidR="0009642C" w:rsidRPr="00B52738" w:rsidRDefault="0009642C" w:rsidP="00994DFC">
            <w:pPr>
              <w:pStyle w:val="af3"/>
              <w:spacing w:before="0" w:after="0"/>
              <w:rPr>
                <w:lang w:val="ru-RU"/>
              </w:rPr>
            </w:pPr>
            <w:r w:rsidRPr="00B52738">
              <w:t>&lt; 0,001*</w:t>
            </w:r>
            <w:r w:rsidR="00BC7E81" w:rsidRPr="00B52738">
              <w:rPr>
                <w:lang w:val="ru-RU"/>
              </w:rPr>
              <w:t>*</w:t>
            </w:r>
          </w:p>
        </w:tc>
      </w:tr>
      <w:tr w:rsidR="003D0D27" w:rsidRPr="00B52738" w14:paraId="1D16163F" w14:textId="77777777" w:rsidTr="00B40480">
        <w:tc>
          <w:tcPr>
            <w:tcW w:w="2161" w:type="dxa"/>
          </w:tcPr>
          <w:p w14:paraId="44762821" w14:textId="163A38ED" w:rsidR="0009642C" w:rsidRPr="00B52738" w:rsidRDefault="0009642C" w:rsidP="00994DFC">
            <w:pPr>
              <w:pStyle w:val="af3"/>
              <w:spacing w:before="0" w:after="0"/>
            </w:pPr>
            <w:r w:rsidRPr="00B52738">
              <w:t>Статус курения, n(%)</w:t>
            </w:r>
          </w:p>
        </w:tc>
        <w:tc>
          <w:tcPr>
            <w:tcW w:w="2059" w:type="dxa"/>
          </w:tcPr>
          <w:p w14:paraId="5E168D09" w14:textId="2C079FC7" w:rsidR="0009642C" w:rsidRPr="00B52738" w:rsidRDefault="00120375" w:rsidP="00994DFC">
            <w:pPr>
              <w:pStyle w:val="af3"/>
              <w:spacing w:before="0" w:after="0"/>
              <w:rPr>
                <w:lang w:val="ru-RU"/>
              </w:rPr>
            </w:pPr>
            <w:r w:rsidRPr="00B52738">
              <w:t>26</w:t>
            </w:r>
            <w:r w:rsidRPr="00B52738">
              <w:rPr>
                <w:lang w:val="ru-RU"/>
              </w:rPr>
              <w:t>(</w:t>
            </w:r>
            <w:r w:rsidR="00892DE0" w:rsidRPr="00B52738">
              <w:rPr>
                <w:lang w:val="ru-RU"/>
              </w:rPr>
              <w:t>28,3%</w:t>
            </w:r>
            <w:r w:rsidRPr="00B52738">
              <w:rPr>
                <w:lang w:val="ru-RU"/>
              </w:rPr>
              <w:t>)</w:t>
            </w:r>
          </w:p>
        </w:tc>
        <w:tc>
          <w:tcPr>
            <w:tcW w:w="2230" w:type="dxa"/>
          </w:tcPr>
          <w:p w14:paraId="03EE569B" w14:textId="0E5E98BF" w:rsidR="0009642C" w:rsidRPr="00B52738" w:rsidRDefault="0009642C" w:rsidP="00994DFC">
            <w:pPr>
              <w:pStyle w:val="af3"/>
              <w:spacing w:before="0" w:after="0"/>
            </w:pPr>
            <w:r w:rsidRPr="00B52738">
              <w:t>2 (6,5%)</w:t>
            </w:r>
          </w:p>
        </w:tc>
        <w:tc>
          <w:tcPr>
            <w:tcW w:w="2055" w:type="dxa"/>
          </w:tcPr>
          <w:p w14:paraId="697D18E6" w14:textId="626C442D" w:rsidR="0009642C" w:rsidRPr="00B52738" w:rsidRDefault="0009642C" w:rsidP="00994DFC">
            <w:pPr>
              <w:pStyle w:val="af3"/>
              <w:spacing w:before="0" w:after="0"/>
            </w:pPr>
            <w:r w:rsidRPr="00B52738">
              <w:t>24 (39,3%)</w:t>
            </w:r>
          </w:p>
        </w:tc>
        <w:tc>
          <w:tcPr>
            <w:tcW w:w="1134" w:type="dxa"/>
          </w:tcPr>
          <w:p w14:paraId="7F313047" w14:textId="467B4B5F" w:rsidR="0009642C" w:rsidRPr="00B52738" w:rsidRDefault="0009642C" w:rsidP="00994DFC">
            <w:pPr>
              <w:pStyle w:val="af3"/>
              <w:spacing w:before="0" w:after="0"/>
              <w:rPr>
                <w:lang w:val="ru-RU"/>
              </w:rPr>
            </w:pPr>
            <w:r w:rsidRPr="00B52738">
              <w:t>0,001</w:t>
            </w:r>
            <w:r w:rsidR="00A8712C" w:rsidRPr="00B52738">
              <w:rPr>
                <w:vertAlign w:val="superscript"/>
              </w:rPr>
              <w:t>b</w:t>
            </w:r>
          </w:p>
        </w:tc>
      </w:tr>
      <w:tr w:rsidR="003D0D27" w:rsidRPr="00B52738" w14:paraId="6F65AC73" w14:textId="77777777" w:rsidTr="00B40480">
        <w:tc>
          <w:tcPr>
            <w:tcW w:w="2161" w:type="dxa"/>
          </w:tcPr>
          <w:p w14:paraId="5A6A6AA4" w14:textId="3ABB769C" w:rsidR="0009642C" w:rsidRPr="00B52738" w:rsidRDefault="0009642C" w:rsidP="00994DFC">
            <w:pPr>
              <w:pStyle w:val="af3"/>
              <w:spacing w:before="0" w:after="0"/>
            </w:pPr>
            <w:r w:rsidRPr="00B52738">
              <w:t>Сахарный диабет, n(%)</w:t>
            </w:r>
          </w:p>
        </w:tc>
        <w:tc>
          <w:tcPr>
            <w:tcW w:w="2059" w:type="dxa"/>
          </w:tcPr>
          <w:p w14:paraId="44F2FDD3" w14:textId="7323448B" w:rsidR="0009642C" w:rsidRPr="00B52738" w:rsidRDefault="00296D3C" w:rsidP="00994DFC">
            <w:pPr>
              <w:pStyle w:val="af3"/>
              <w:spacing w:before="0" w:after="0"/>
              <w:rPr>
                <w:lang w:val="ru-RU"/>
              </w:rPr>
            </w:pPr>
            <w:r w:rsidRPr="00B52738">
              <w:t>31</w:t>
            </w:r>
            <w:r w:rsidRPr="00B52738">
              <w:rPr>
                <w:lang w:val="ru-RU"/>
              </w:rPr>
              <w:t>(</w:t>
            </w:r>
            <w:r w:rsidR="00F50DED" w:rsidRPr="00B52738">
              <w:rPr>
                <w:lang w:val="ru-RU"/>
              </w:rPr>
              <w:t>33,7%</w:t>
            </w:r>
            <w:r w:rsidRPr="00B52738">
              <w:rPr>
                <w:lang w:val="ru-RU"/>
              </w:rPr>
              <w:t>)</w:t>
            </w:r>
          </w:p>
        </w:tc>
        <w:tc>
          <w:tcPr>
            <w:tcW w:w="2230" w:type="dxa"/>
          </w:tcPr>
          <w:p w14:paraId="3F89F3C3" w14:textId="78E6AFCB" w:rsidR="0009642C" w:rsidRPr="00B52738" w:rsidRDefault="0009642C" w:rsidP="00994DFC">
            <w:pPr>
              <w:pStyle w:val="af3"/>
              <w:spacing w:before="0" w:after="0"/>
            </w:pPr>
            <w:r w:rsidRPr="00B52738">
              <w:t>13 (41,9%)</w:t>
            </w:r>
          </w:p>
        </w:tc>
        <w:tc>
          <w:tcPr>
            <w:tcW w:w="2055" w:type="dxa"/>
          </w:tcPr>
          <w:p w14:paraId="2A59660B" w14:textId="1635C8DE" w:rsidR="0009642C" w:rsidRPr="00B52738" w:rsidRDefault="0009642C" w:rsidP="00994DFC">
            <w:pPr>
              <w:pStyle w:val="af3"/>
              <w:spacing w:before="0" w:after="0"/>
            </w:pPr>
            <w:r w:rsidRPr="00B52738">
              <w:t>18 (29,5%)</w:t>
            </w:r>
          </w:p>
        </w:tc>
        <w:tc>
          <w:tcPr>
            <w:tcW w:w="1134" w:type="dxa"/>
          </w:tcPr>
          <w:p w14:paraId="42AC848B" w14:textId="6BC3ECD3" w:rsidR="0009642C" w:rsidRPr="00B52738" w:rsidRDefault="0009642C" w:rsidP="00994DFC">
            <w:pPr>
              <w:pStyle w:val="af3"/>
              <w:spacing w:before="0" w:after="0"/>
            </w:pPr>
            <w:r w:rsidRPr="00B52738">
              <w:t>0,233</w:t>
            </w:r>
            <w:r w:rsidR="00377DFB" w:rsidRPr="00B52738">
              <w:rPr>
                <w:vertAlign w:val="superscript"/>
              </w:rPr>
              <w:t>a</w:t>
            </w:r>
          </w:p>
        </w:tc>
      </w:tr>
      <w:tr w:rsidR="003D0D27" w:rsidRPr="00B52738" w14:paraId="13DDBEC0" w14:textId="77777777" w:rsidTr="00B40480">
        <w:tc>
          <w:tcPr>
            <w:tcW w:w="2161" w:type="dxa"/>
          </w:tcPr>
          <w:p w14:paraId="30B6F154" w14:textId="05FE3E76" w:rsidR="0009642C" w:rsidRPr="00B52738" w:rsidRDefault="0009642C" w:rsidP="00994DFC">
            <w:pPr>
              <w:pStyle w:val="af3"/>
              <w:spacing w:before="0" w:after="0"/>
            </w:pPr>
            <w:r w:rsidRPr="00B52738">
              <w:t>ОНМК в анамнезе, n(%)</w:t>
            </w:r>
          </w:p>
        </w:tc>
        <w:tc>
          <w:tcPr>
            <w:tcW w:w="2059" w:type="dxa"/>
          </w:tcPr>
          <w:p w14:paraId="6BBD998C" w14:textId="6E4333DF" w:rsidR="0009642C" w:rsidRPr="00B52738" w:rsidRDefault="00D34EEB" w:rsidP="00994DFC">
            <w:pPr>
              <w:pStyle w:val="af3"/>
              <w:spacing w:before="0" w:after="0"/>
              <w:rPr>
                <w:lang w:val="ru-RU"/>
              </w:rPr>
            </w:pPr>
            <w:r w:rsidRPr="00B52738">
              <w:t>15</w:t>
            </w:r>
            <w:r w:rsidRPr="00B52738">
              <w:rPr>
                <w:lang w:val="ru-RU"/>
              </w:rPr>
              <w:t>(</w:t>
            </w:r>
            <w:r w:rsidRPr="00B52738">
              <w:t>16,3</w:t>
            </w:r>
            <w:r w:rsidRPr="00B52738">
              <w:rPr>
                <w:lang w:val="ru-RU"/>
              </w:rPr>
              <w:t>)</w:t>
            </w:r>
          </w:p>
        </w:tc>
        <w:tc>
          <w:tcPr>
            <w:tcW w:w="2230" w:type="dxa"/>
          </w:tcPr>
          <w:p w14:paraId="7554E2FA" w14:textId="5AEA5B4E" w:rsidR="0009642C" w:rsidRPr="00B52738" w:rsidRDefault="0009642C" w:rsidP="00994DFC">
            <w:pPr>
              <w:pStyle w:val="af3"/>
              <w:spacing w:before="0" w:after="0"/>
            </w:pPr>
            <w:r w:rsidRPr="00B52738">
              <w:t>5 (16,1%)</w:t>
            </w:r>
          </w:p>
        </w:tc>
        <w:tc>
          <w:tcPr>
            <w:tcW w:w="2055" w:type="dxa"/>
          </w:tcPr>
          <w:p w14:paraId="54948B41" w14:textId="5F85A390" w:rsidR="0009642C" w:rsidRPr="00B52738" w:rsidRDefault="0009642C" w:rsidP="00994DFC">
            <w:pPr>
              <w:pStyle w:val="af3"/>
              <w:spacing w:before="0" w:after="0"/>
            </w:pPr>
            <w:r w:rsidRPr="00B52738">
              <w:t>10 (16,4%)</w:t>
            </w:r>
          </w:p>
        </w:tc>
        <w:tc>
          <w:tcPr>
            <w:tcW w:w="1134" w:type="dxa"/>
          </w:tcPr>
          <w:p w14:paraId="61AF0EF5" w14:textId="64225F1C" w:rsidR="0009642C" w:rsidRPr="00B52738" w:rsidRDefault="0009642C" w:rsidP="00994DFC">
            <w:pPr>
              <w:pStyle w:val="af3"/>
              <w:spacing w:before="0" w:after="0"/>
            </w:pPr>
            <w:r w:rsidRPr="00B52738">
              <w:t>1,000</w:t>
            </w:r>
            <w:r w:rsidR="00674DE1" w:rsidRPr="00B52738">
              <w:rPr>
                <w:vertAlign w:val="superscript"/>
              </w:rPr>
              <w:t>b</w:t>
            </w:r>
          </w:p>
        </w:tc>
      </w:tr>
      <w:tr w:rsidR="003D0D27" w:rsidRPr="00B52738" w14:paraId="61B99FE4" w14:textId="77777777" w:rsidTr="00B40480">
        <w:tc>
          <w:tcPr>
            <w:tcW w:w="2161" w:type="dxa"/>
          </w:tcPr>
          <w:p w14:paraId="60930CF5" w14:textId="69A3CAB6" w:rsidR="0009642C" w:rsidRPr="00B52738" w:rsidRDefault="0009642C" w:rsidP="00994DFC">
            <w:pPr>
              <w:pStyle w:val="af3"/>
              <w:spacing w:before="0" w:after="0"/>
            </w:pPr>
            <w:r w:rsidRPr="00B52738">
              <w:t>ФП в анамнезе, n(%)</w:t>
            </w:r>
          </w:p>
        </w:tc>
        <w:tc>
          <w:tcPr>
            <w:tcW w:w="2059" w:type="dxa"/>
          </w:tcPr>
          <w:p w14:paraId="624A162C" w14:textId="4CFF3A4A" w:rsidR="0009642C" w:rsidRPr="00B52738" w:rsidRDefault="00787D99" w:rsidP="00994DFC">
            <w:pPr>
              <w:pStyle w:val="af3"/>
              <w:spacing w:before="0" w:after="0"/>
              <w:rPr>
                <w:lang w:val="ru-RU"/>
              </w:rPr>
            </w:pPr>
            <w:r w:rsidRPr="00B52738">
              <w:t>45</w:t>
            </w:r>
            <w:r w:rsidRPr="00B52738">
              <w:rPr>
                <w:lang w:val="ru-RU"/>
              </w:rPr>
              <w:t>(</w:t>
            </w:r>
            <w:r w:rsidR="00AE2957" w:rsidRPr="00B52738">
              <w:rPr>
                <w:lang w:val="ru-RU"/>
              </w:rPr>
              <w:t>48,9%</w:t>
            </w:r>
            <w:r w:rsidRPr="00B52738">
              <w:rPr>
                <w:lang w:val="ru-RU"/>
              </w:rPr>
              <w:t>)</w:t>
            </w:r>
          </w:p>
        </w:tc>
        <w:tc>
          <w:tcPr>
            <w:tcW w:w="2230" w:type="dxa"/>
          </w:tcPr>
          <w:p w14:paraId="0464F444" w14:textId="7D23D25C" w:rsidR="0009642C" w:rsidRPr="00B52738" w:rsidRDefault="0009642C" w:rsidP="00994DFC">
            <w:pPr>
              <w:pStyle w:val="af3"/>
              <w:spacing w:before="0" w:after="0"/>
            </w:pPr>
            <w:r w:rsidRPr="00B52738">
              <w:t>13 (41,9%)</w:t>
            </w:r>
          </w:p>
        </w:tc>
        <w:tc>
          <w:tcPr>
            <w:tcW w:w="2055" w:type="dxa"/>
          </w:tcPr>
          <w:p w14:paraId="2FFB7F57" w14:textId="1A0BBA1B" w:rsidR="0009642C" w:rsidRPr="00B52738" w:rsidRDefault="0009642C" w:rsidP="00994DFC">
            <w:pPr>
              <w:pStyle w:val="af3"/>
              <w:spacing w:before="0" w:after="0"/>
            </w:pPr>
            <w:r w:rsidRPr="00B52738">
              <w:t>32 (52,5%)</w:t>
            </w:r>
          </w:p>
        </w:tc>
        <w:tc>
          <w:tcPr>
            <w:tcW w:w="1134" w:type="dxa"/>
          </w:tcPr>
          <w:p w14:paraId="5E50EDA4" w14:textId="0C8C31C2" w:rsidR="0009642C" w:rsidRPr="00B52738" w:rsidRDefault="0009642C" w:rsidP="00994DFC">
            <w:pPr>
              <w:pStyle w:val="af3"/>
              <w:spacing w:before="0" w:after="0"/>
            </w:pPr>
            <w:r w:rsidRPr="00B52738">
              <w:t>0,340</w:t>
            </w:r>
            <w:r w:rsidR="008953AE" w:rsidRPr="00B52738">
              <w:rPr>
                <w:vertAlign w:val="superscript"/>
              </w:rPr>
              <w:t>a</w:t>
            </w:r>
          </w:p>
        </w:tc>
      </w:tr>
      <w:tr w:rsidR="003D0D27" w:rsidRPr="00B52738" w14:paraId="2C1C409E" w14:textId="77777777" w:rsidTr="00B40480">
        <w:tc>
          <w:tcPr>
            <w:tcW w:w="2161" w:type="dxa"/>
          </w:tcPr>
          <w:p w14:paraId="60A4E801" w14:textId="66143C9D" w:rsidR="0009642C" w:rsidRPr="00B52738" w:rsidRDefault="0009642C" w:rsidP="00994DFC">
            <w:pPr>
              <w:pStyle w:val="af3"/>
              <w:spacing w:before="0" w:after="0"/>
            </w:pPr>
            <w:r w:rsidRPr="00B52738">
              <w:t>ЯБЖ в анамнезе, n(%)</w:t>
            </w:r>
          </w:p>
        </w:tc>
        <w:tc>
          <w:tcPr>
            <w:tcW w:w="2059" w:type="dxa"/>
          </w:tcPr>
          <w:p w14:paraId="555C9F12" w14:textId="1CEE1AB8" w:rsidR="0009642C" w:rsidRPr="00B52738" w:rsidRDefault="002E59D4" w:rsidP="00994DFC">
            <w:pPr>
              <w:pStyle w:val="af3"/>
              <w:spacing w:before="0" w:after="0"/>
              <w:rPr>
                <w:lang w:val="ru-RU"/>
              </w:rPr>
            </w:pPr>
            <w:r w:rsidRPr="00B52738">
              <w:t>20</w:t>
            </w:r>
            <w:r w:rsidR="00982BA9" w:rsidRPr="00B52738">
              <w:rPr>
                <w:lang w:val="ru-RU"/>
              </w:rPr>
              <w:t xml:space="preserve"> </w:t>
            </w:r>
            <w:r w:rsidRPr="00B52738">
              <w:rPr>
                <w:lang w:val="ru-RU"/>
              </w:rPr>
              <w:t>(</w:t>
            </w:r>
            <w:r w:rsidR="00982BA9" w:rsidRPr="00B52738">
              <w:rPr>
                <w:lang w:val="ru-RU"/>
              </w:rPr>
              <w:t>21,7%</w:t>
            </w:r>
            <w:r w:rsidRPr="00B52738">
              <w:rPr>
                <w:lang w:val="ru-RU"/>
              </w:rPr>
              <w:t>)</w:t>
            </w:r>
          </w:p>
        </w:tc>
        <w:tc>
          <w:tcPr>
            <w:tcW w:w="2230" w:type="dxa"/>
          </w:tcPr>
          <w:p w14:paraId="31655877" w14:textId="2C3DAE83" w:rsidR="0009642C" w:rsidRPr="00B52738" w:rsidRDefault="0009642C" w:rsidP="00994DFC">
            <w:pPr>
              <w:pStyle w:val="af3"/>
              <w:spacing w:before="0" w:after="0"/>
            </w:pPr>
            <w:r w:rsidRPr="00B52738">
              <w:t>5 (16,1%)</w:t>
            </w:r>
          </w:p>
        </w:tc>
        <w:tc>
          <w:tcPr>
            <w:tcW w:w="2055" w:type="dxa"/>
          </w:tcPr>
          <w:p w14:paraId="17FF8880" w14:textId="73EA27A7" w:rsidR="0009642C" w:rsidRPr="00B52738" w:rsidRDefault="0009642C" w:rsidP="00994DFC">
            <w:pPr>
              <w:pStyle w:val="af3"/>
              <w:spacing w:before="0" w:after="0"/>
            </w:pPr>
            <w:r w:rsidRPr="00B52738">
              <w:t>15 (24,6%)</w:t>
            </w:r>
          </w:p>
        </w:tc>
        <w:tc>
          <w:tcPr>
            <w:tcW w:w="1134" w:type="dxa"/>
          </w:tcPr>
          <w:p w14:paraId="412463FA" w14:textId="1AF646F6" w:rsidR="0009642C" w:rsidRPr="00B52738" w:rsidRDefault="0009642C" w:rsidP="00994DFC">
            <w:pPr>
              <w:pStyle w:val="af3"/>
              <w:spacing w:before="0" w:after="0"/>
            </w:pPr>
            <w:r w:rsidRPr="00B52738">
              <w:t>0,430</w:t>
            </w:r>
            <w:r w:rsidR="00AA4120" w:rsidRPr="00B52738">
              <w:rPr>
                <w:vertAlign w:val="superscript"/>
              </w:rPr>
              <w:t>b</w:t>
            </w:r>
          </w:p>
        </w:tc>
      </w:tr>
      <w:tr w:rsidR="003D0D27" w:rsidRPr="00B52738" w14:paraId="779D84DD" w14:textId="77777777" w:rsidTr="00B40480">
        <w:tc>
          <w:tcPr>
            <w:tcW w:w="2161" w:type="dxa"/>
          </w:tcPr>
          <w:p w14:paraId="4A75535F" w14:textId="4E8BC687" w:rsidR="0009642C" w:rsidRPr="00B52738" w:rsidRDefault="0009642C" w:rsidP="00994DFC">
            <w:pPr>
              <w:pStyle w:val="af3"/>
              <w:spacing w:before="0" w:after="0"/>
            </w:pPr>
            <w:r w:rsidRPr="00B52738">
              <w:t>Прием ОАК, n(%)</w:t>
            </w:r>
            <w:r w:rsidR="00EE220F" w:rsidRPr="00B52738">
              <w:t xml:space="preserve"> </w:t>
            </w:r>
          </w:p>
        </w:tc>
        <w:tc>
          <w:tcPr>
            <w:tcW w:w="2059" w:type="dxa"/>
          </w:tcPr>
          <w:p w14:paraId="79364E18" w14:textId="219D5EC9" w:rsidR="0009642C" w:rsidRPr="00B52738" w:rsidRDefault="00A8393F" w:rsidP="00994DFC">
            <w:pPr>
              <w:pStyle w:val="af3"/>
              <w:spacing w:before="0" w:after="0"/>
              <w:rPr>
                <w:lang w:val="ru-RU"/>
              </w:rPr>
            </w:pPr>
            <w:r w:rsidRPr="00B52738">
              <w:t>47</w:t>
            </w:r>
            <w:r w:rsidRPr="00B52738">
              <w:rPr>
                <w:lang w:val="ru-RU"/>
              </w:rPr>
              <w:t>(</w:t>
            </w:r>
            <w:r w:rsidR="00FC1CCD" w:rsidRPr="00B52738">
              <w:rPr>
                <w:lang w:val="ru-RU"/>
              </w:rPr>
              <w:t>51,1%</w:t>
            </w:r>
            <w:r w:rsidRPr="00B52738">
              <w:rPr>
                <w:lang w:val="ru-RU"/>
              </w:rPr>
              <w:t>)</w:t>
            </w:r>
          </w:p>
        </w:tc>
        <w:tc>
          <w:tcPr>
            <w:tcW w:w="2230" w:type="dxa"/>
          </w:tcPr>
          <w:p w14:paraId="120C45AC" w14:textId="293BE113" w:rsidR="0009642C" w:rsidRPr="00B52738" w:rsidRDefault="0009642C" w:rsidP="00994DFC">
            <w:pPr>
              <w:pStyle w:val="af3"/>
              <w:spacing w:before="0" w:after="0"/>
            </w:pPr>
            <w:r w:rsidRPr="00B52738">
              <w:t>16 (51,6%)</w:t>
            </w:r>
          </w:p>
        </w:tc>
        <w:tc>
          <w:tcPr>
            <w:tcW w:w="2055" w:type="dxa"/>
          </w:tcPr>
          <w:p w14:paraId="7BD98902" w14:textId="08199F16" w:rsidR="0009642C" w:rsidRPr="00B52738" w:rsidRDefault="0009642C" w:rsidP="00994DFC">
            <w:pPr>
              <w:pStyle w:val="af3"/>
              <w:spacing w:before="0" w:after="0"/>
            </w:pPr>
            <w:r w:rsidRPr="00B52738">
              <w:t>31 (50,8%)</w:t>
            </w:r>
          </w:p>
        </w:tc>
        <w:tc>
          <w:tcPr>
            <w:tcW w:w="1134" w:type="dxa"/>
          </w:tcPr>
          <w:p w14:paraId="636A1466" w14:textId="3EBD99EE" w:rsidR="0009642C" w:rsidRPr="00B52738" w:rsidRDefault="0009642C" w:rsidP="00994DFC">
            <w:pPr>
              <w:pStyle w:val="af3"/>
              <w:spacing w:before="0" w:after="0"/>
            </w:pPr>
            <w:r w:rsidRPr="00B52738">
              <w:t>0,943</w:t>
            </w:r>
            <w:r w:rsidR="001B3151" w:rsidRPr="00B52738">
              <w:rPr>
                <w:vertAlign w:val="superscript"/>
              </w:rPr>
              <w:t>a</w:t>
            </w:r>
          </w:p>
        </w:tc>
      </w:tr>
      <w:tr w:rsidR="003D0D27" w:rsidRPr="00B52738" w14:paraId="6768EB34" w14:textId="77777777" w:rsidTr="00B40480">
        <w:tc>
          <w:tcPr>
            <w:tcW w:w="2161" w:type="dxa"/>
          </w:tcPr>
          <w:p w14:paraId="711E8458" w14:textId="1208D8E2" w:rsidR="0009642C" w:rsidRPr="00B52738" w:rsidRDefault="0009642C" w:rsidP="00994DFC">
            <w:pPr>
              <w:pStyle w:val="af3"/>
              <w:spacing w:before="0" w:after="0"/>
            </w:pPr>
            <w:r w:rsidRPr="00B52738">
              <w:t xml:space="preserve">EHRA, Me </w:t>
            </w:r>
          </w:p>
        </w:tc>
        <w:tc>
          <w:tcPr>
            <w:tcW w:w="2059" w:type="dxa"/>
          </w:tcPr>
          <w:p w14:paraId="7235BAE9" w14:textId="77777777" w:rsidR="00B86456" w:rsidRPr="00B52738" w:rsidRDefault="00B86456" w:rsidP="00994DFC">
            <w:pPr>
              <w:pStyle w:val="af3"/>
              <w:spacing w:before="0" w:after="0"/>
              <w:rPr>
                <w:lang w:val="ru-RU"/>
              </w:rPr>
            </w:pPr>
            <w:r w:rsidRPr="00B52738">
              <w:t>2</w:t>
            </w:r>
          </w:p>
          <w:p w14:paraId="71A7A806" w14:textId="59C400B9" w:rsidR="0009642C" w:rsidRPr="00B52738" w:rsidRDefault="00B86456" w:rsidP="00994DFC">
            <w:pPr>
              <w:pStyle w:val="af3"/>
              <w:spacing w:before="0" w:after="0"/>
              <w:rPr>
                <w:lang w:val="ru-RU"/>
              </w:rPr>
            </w:pPr>
            <w:r w:rsidRPr="00B52738">
              <w:rPr>
                <w:lang w:val="ru-RU"/>
              </w:rPr>
              <w:t>(</w:t>
            </w:r>
            <w:r w:rsidR="005143AF" w:rsidRPr="00B52738">
              <w:rPr>
                <w:lang w:val="ru-RU"/>
              </w:rPr>
              <w:t>1</w:t>
            </w:r>
            <w:r w:rsidR="00B55600" w:rsidRPr="00B52738">
              <w:rPr>
                <w:lang w:val="ru-RU"/>
              </w:rPr>
              <w:t>–</w:t>
            </w:r>
            <w:r w:rsidR="005143AF" w:rsidRPr="00B52738">
              <w:rPr>
                <w:lang w:val="ru-RU"/>
              </w:rPr>
              <w:t>3</w:t>
            </w:r>
            <w:r w:rsidRPr="00B52738">
              <w:rPr>
                <w:lang w:val="ru-RU"/>
              </w:rPr>
              <w:t>)</w:t>
            </w:r>
          </w:p>
        </w:tc>
        <w:tc>
          <w:tcPr>
            <w:tcW w:w="2230" w:type="dxa"/>
          </w:tcPr>
          <w:p w14:paraId="7BCF81F5" w14:textId="77777777" w:rsidR="005143AF" w:rsidRPr="00B52738" w:rsidRDefault="0009642C" w:rsidP="00994DFC">
            <w:pPr>
              <w:pStyle w:val="af3"/>
              <w:spacing w:before="0" w:after="0"/>
              <w:rPr>
                <w:lang w:val="ru-RU"/>
              </w:rPr>
            </w:pPr>
            <w:r w:rsidRPr="00B52738">
              <w:t>2</w:t>
            </w:r>
          </w:p>
          <w:p w14:paraId="3AC82825" w14:textId="2FD7EA22" w:rsidR="0009642C" w:rsidRPr="00B52738" w:rsidRDefault="0009642C" w:rsidP="00994DFC">
            <w:pPr>
              <w:pStyle w:val="af3"/>
              <w:spacing w:before="0" w:after="0"/>
            </w:pPr>
            <w:r w:rsidRPr="00B52738">
              <w:t>(2</w:t>
            </w:r>
            <w:r w:rsidR="00B55600" w:rsidRPr="00B52738">
              <w:t>–</w:t>
            </w:r>
            <w:r w:rsidRPr="00B52738">
              <w:t xml:space="preserve"> 2)</w:t>
            </w:r>
          </w:p>
        </w:tc>
        <w:tc>
          <w:tcPr>
            <w:tcW w:w="2055" w:type="dxa"/>
          </w:tcPr>
          <w:p w14:paraId="02863D74" w14:textId="77777777" w:rsidR="005143AF" w:rsidRPr="00B52738" w:rsidRDefault="0009642C" w:rsidP="00994DFC">
            <w:pPr>
              <w:pStyle w:val="af3"/>
              <w:spacing w:before="0" w:after="0"/>
              <w:rPr>
                <w:lang w:val="ru-RU"/>
              </w:rPr>
            </w:pPr>
            <w:r w:rsidRPr="00B52738">
              <w:t>2</w:t>
            </w:r>
          </w:p>
          <w:p w14:paraId="2BB8D6CE" w14:textId="26C2A503" w:rsidR="0009642C" w:rsidRPr="00B52738" w:rsidRDefault="0009642C" w:rsidP="00994DFC">
            <w:pPr>
              <w:pStyle w:val="af3"/>
              <w:spacing w:before="0" w:after="0"/>
            </w:pPr>
            <w:r w:rsidRPr="00B52738">
              <w:t>(2</w:t>
            </w:r>
            <w:r w:rsidR="00B55600" w:rsidRPr="00B52738">
              <w:t>–</w:t>
            </w:r>
            <w:r w:rsidRPr="00B52738">
              <w:t xml:space="preserve"> 2)</w:t>
            </w:r>
          </w:p>
        </w:tc>
        <w:tc>
          <w:tcPr>
            <w:tcW w:w="1134" w:type="dxa"/>
          </w:tcPr>
          <w:p w14:paraId="6D155BA0" w14:textId="46679D91" w:rsidR="0009642C" w:rsidRPr="00B52738" w:rsidRDefault="0009642C" w:rsidP="00994DFC">
            <w:pPr>
              <w:pStyle w:val="af3"/>
              <w:spacing w:before="0" w:after="0"/>
            </w:pPr>
            <w:r w:rsidRPr="00B52738">
              <w:t>0,381</w:t>
            </w:r>
            <w:r w:rsidR="007939B3" w:rsidRPr="00B52738">
              <w:t>**</w:t>
            </w:r>
          </w:p>
        </w:tc>
      </w:tr>
      <w:tr w:rsidR="003D0D27" w:rsidRPr="00B52738" w14:paraId="3D9725C1" w14:textId="77777777" w:rsidTr="00B40480">
        <w:tc>
          <w:tcPr>
            <w:tcW w:w="2161" w:type="dxa"/>
          </w:tcPr>
          <w:p w14:paraId="3F142140" w14:textId="78751F74" w:rsidR="0009642C" w:rsidRPr="00B52738" w:rsidRDefault="0009642C" w:rsidP="00994DFC">
            <w:pPr>
              <w:pStyle w:val="af3"/>
              <w:spacing w:before="0" w:after="0"/>
            </w:pPr>
            <w:r w:rsidRPr="00B52738">
              <w:t xml:space="preserve">CHA2 DS2 VASc, Me </w:t>
            </w:r>
          </w:p>
        </w:tc>
        <w:tc>
          <w:tcPr>
            <w:tcW w:w="2059" w:type="dxa"/>
          </w:tcPr>
          <w:p w14:paraId="0B1BA34C" w14:textId="77777777" w:rsidR="0009642C" w:rsidRPr="00B52738" w:rsidRDefault="00147B15" w:rsidP="00994DFC">
            <w:pPr>
              <w:pStyle w:val="af3"/>
              <w:spacing w:before="0" w:after="0"/>
              <w:rPr>
                <w:lang w:val="ru-RU"/>
              </w:rPr>
            </w:pPr>
            <w:r w:rsidRPr="00B52738">
              <w:rPr>
                <w:lang w:val="ru-RU"/>
              </w:rPr>
              <w:t>4</w:t>
            </w:r>
          </w:p>
          <w:p w14:paraId="2455C9F1" w14:textId="234B43A8" w:rsidR="00147B15" w:rsidRPr="00B52738" w:rsidRDefault="00147B15" w:rsidP="00994DFC">
            <w:pPr>
              <w:pStyle w:val="af3"/>
              <w:spacing w:before="0" w:after="0"/>
              <w:rPr>
                <w:lang w:val="ru-RU"/>
              </w:rPr>
            </w:pPr>
            <w:r w:rsidRPr="00B52738">
              <w:rPr>
                <w:lang w:val="ru-RU"/>
              </w:rPr>
              <w:t>(1</w:t>
            </w:r>
            <w:r w:rsidR="00B55600" w:rsidRPr="00B52738">
              <w:rPr>
                <w:lang w:val="ru-RU"/>
              </w:rPr>
              <w:t>–</w:t>
            </w:r>
            <w:r w:rsidRPr="00B52738">
              <w:rPr>
                <w:lang w:val="ru-RU"/>
              </w:rPr>
              <w:t>7)</w:t>
            </w:r>
          </w:p>
        </w:tc>
        <w:tc>
          <w:tcPr>
            <w:tcW w:w="2230" w:type="dxa"/>
          </w:tcPr>
          <w:p w14:paraId="26E1B762" w14:textId="77777777" w:rsidR="00147B15" w:rsidRPr="00B52738" w:rsidRDefault="0009642C" w:rsidP="00994DFC">
            <w:pPr>
              <w:pStyle w:val="af3"/>
              <w:spacing w:before="0" w:after="0"/>
              <w:rPr>
                <w:lang w:val="ru-RU"/>
              </w:rPr>
            </w:pPr>
            <w:r w:rsidRPr="00B52738">
              <w:t xml:space="preserve">5 </w:t>
            </w:r>
          </w:p>
          <w:p w14:paraId="024C7BA8" w14:textId="5CA57165" w:rsidR="0009642C" w:rsidRPr="00B52738" w:rsidRDefault="0009642C" w:rsidP="00994DFC">
            <w:pPr>
              <w:pStyle w:val="af3"/>
              <w:spacing w:before="0" w:after="0"/>
            </w:pPr>
            <w:r w:rsidRPr="00B52738">
              <w:t>(4</w:t>
            </w:r>
            <w:r w:rsidR="00B55600" w:rsidRPr="00B52738">
              <w:t>–</w:t>
            </w:r>
            <w:r w:rsidRPr="00B52738">
              <w:t xml:space="preserve"> 5,5)</w:t>
            </w:r>
          </w:p>
        </w:tc>
        <w:tc>
          <w:tcPr>
            <w:tcW w:w="2055" w:type="dxa"/>
          </w:tcPr>
          <w:p w14:paraId="3D35C6D4" w14:textId="77777777" w:rsidR="00147B15" w:rsidRPr="00B52738" w:rsidRDefault="0009642C" w:rsidP="00994DFC">
            <w:pPr>
              <w:pStyle w:val="af3"/>
              <w:spacing w:before="0" w:after="0"/>
              <w:rPr>
                <w:lang w:val="ru-RU"/>
              </w:rPr>
            </w:pPr>
            <w:r w:rsidRPr="00B52738">
              <w:t>3</w:t>
            </w:r>
          </w:p>
          <w:p w14:paraId="4B30829E" w14:textId="4EBB646C" w:rsidR="0009642C" w:rsidRPr="00B52738" w:rsidRDefault="0009642C" w:rsidP="00994DFC">
            <w:pPr>
              <w:pStyle w:val="af3"/>
              <w:spacing w:before="0" w:after="0"/>
            </w:pPr>
            <w:r w:rsidRPr="00B52738">
              <w:t>(3</w:t>
            </w:r>
            <w:r w:rsidR="00B55600" w:rsidRPr="00B52738">
              <w:t>–</w:t>
            </w:r>
            <w:r w:rsidRPr="00B52738">
              <w:t xml:space="preserve"> 4)</w:t>
            </w:r>
          </w:p>
        </w:tc>
        <w:tc>
          <w:tcPr>
            <w:tcW w:w="1134" w:type="dxa"/>
          </w:tcPr>
          <w:p w14:paraId="1F0FD626" w14:textId="1014B0B3" w:rsidR="0009642C" w:rsidRPr="00B52738" w:rsidRDefault="0009642C" w:rsidP="00994DFC">
            <w:pPr>
              <w:pStyle w:val="af3"/>
              <w:spacing w:before="0" w:after="0"/>
            </w:pPr>
            <w:r w:rsidRPr="00B52738">
              <w:t>&lt; 0,001*</w:t>
            </w:r>
            <w:r w:rsidR="007939B3" w:rsidRPr="00B52738">
              <w:t>*</w:t>
            </w:r>
          </w:p>
        </w:tc>
      </w:tr>
      <w:tr w:rsidR="003D0D27" w:rsidRPr="00B52738" w14:paraId="784F1E92" w14:textId="77777777" w:rsidTr="00B40480">
        <w:tc>
          <w:tcPr>
            <w:tcW w:w="2161" w:type="dxa"/>
          </w:tcPr>
          <w:p w14:paraId="6A902E8F" w14:textId="07F34A15" w:rsidR="0009642C" w:rsidRPr="00B52738" w:rsidRDefault="0009642C" w:rsidP="00994DFC">
            <w:pPr>
              <w:pStyle w:val="af3"/>
              <w:spacing w:before="0" w:after="0"/>
            </w:pPr>
            <w:r w:rsidRPr="00B52738">
              <w:t>HAS</w:t>
            </w:r>
            <w:r w:rsidR="00B55600" w:rsidRPr="00B52738">
              <w:t>–</w:t>
            </w:r>
            <w:r w:rsidRPr="00B52738">
              <w:t xml:space="preserve">BLED, Me </w:t>
            </w:r>
          </w:p>
        </w:tc>
        <w:tc>
          <w:tcPr>
            <w:tcW w:w="2059" w:type="dxa"/>
          </w:tcPr>
          <w:p w14:paraId="21710BA4" w14:textId="77777777" w:rsidR="0009642C" w:rsidRPr="00B52738" w:rsidRDefault="00CB2E13" w:rsidP="00994DFC">
            <w:pPr>
              <w:pStyle w:val="af3"/>
              <w:spacing w:before="0" w:after="0"/>
              <w:rPr>
                <w:lang w:val="ru-RU"/>
              </w:rPr>
            </w:pPr>
            <w:r w:rsidRPr="00B52738">
              <w:rPr>
                <w:lang w:val="ru-RU"/>
              </w:rPr>
              <w:t>2</w:t>
            </w:r>
          </w:p>
          <w:p w14:paraId="6FDD312E" w14:textId="259E8F62" w:rsidR="00CB2E13" w:rsidRPr="00B52738" w:rsidRDefault="00CB2E13" w:rsidP="00994DFC">
            <w:pPr>
              <w:pStyle w:val="af3"/>
              <w:spacing w:before="0" w:after="0"/>
              <w:rPr>
                <w:lang w:val="ru-RU"/>
              </w:rPr>
            </w:pPr>
            <w:r w:rsidRPr="00B52738">
              <w:rPr>
                <w:lang w:val="ru-RU"/>
              </w:rPr>
              <w:t>(1–4)</w:t>
            </w:r>
          </w:p>
        </w:tc>
        <w:tc>
          <w:tcPr>
            <w:tcW w:w="2230" w:type="dxa"/>
          </w:tcPr>
          <w:p w14:paraId="678430FD" w14:textId="77777777" w:rsidR="00CB2E13" w:rsidRPr="00B52738" w:rsidRDefault="0009642C" w:rsidP="00994DFC">
            <w:pPr>
              <w:pStyle w:val="af3"/>
              <w:spacing w:before="0" w:after="0"/>
              <w:rPr>
                <w:lang w:val="ru-RU"/>
              </w:rPr>
            </w:pPr>
            <w:r w:rsidRPr="00B52738">
              <w:t>2</w:t>
            </w:r>
          </w:p>
          <w:p w14:paraId="38570ECC" w14:textId="59D861B0" w:rsidR="0009642C" w:rsidRPr="00B52738" w:rsidRDefault="0009642C" w:rsidP="00994DFC">
            <w:pPr>
              <w:pStyle w:val="af3"/>
              <w:spacing w:before="0" w:after="0"/>
            </w:pPr>
            <w:r w:rsidRPr="00B52738">
              <w:t>(2</w:t>
            </w:r>
            <w:r w:rsidR="00B55600" w:rsidRPr="00B52738">
              <w:t>–</w:t>
            </w:r>
            <w:r w:rsidRPr="00B52738">
              <w:t xml:space="preserve"> 3)</w:t>
            </w:r>
          </w:p>
        </w:tc>
        <w:tc>
          <w:tcPr>
            <w:tcW w:w="2055" w:type="dxa"/>
          </w:tcPr>
          <w:p w14:paraId="34B7938F" w14:textId="77777777" w:rsidR="00CB2E13" w:rsidRPr="00B52738" w:rsidRDefault="0009642C" w:rsidP="00994DFC">
            <w:pPr>
              <w:pStyle w:val="af3"/>
              <w:spacing w:before="0" w:after="0"/>
              <w:rPr>
                <w:lang w:val="ru-RU"/>
              </w:rPr>
            </w:pPr>
            <w:r w:rsidRPr="00B52738">
              <w:t xml:space="preserve">2 </w:t>
            </w:r>
          </w:p>
          <w:p w14:paraId="7EDF82B2" w14:textId="77DC99DF" w:rsidR="0009642C" w:rsidRPr="00B52738" w:rsidRDefault="0009642C" w:rsidP="00994DFC">
            <w:pPr>
              <w:pStyle w:val="af3"/>
              <w:spacing w:before="0" w:after="0"/>
            </w:pPr>
            <w:r w:rsidRPr="00B52738">
              <w:t>(1</w:t>
            </w:r>
            <w:r w:rsidR="00B55600" w:rsidRPr="00B52738">
              <w:t>–</w:t>
            </w:r>
            <w:r w:rsidRPr="00B52738">
              <w:t xml:space="preserve"> 2)</w:t>
            </w:r>
          </w:p>
        </w:tc>
        <w:tc>
          <w:tcPr>
            <w:tcW w:w="1134" w:type="dxa"/>
          </w:tcPr>
          <w:p w14:paraId="5FA5D7A8" w14:textId="0E349187" w:rsidR="0009642C" w:rsidRPr="00B52738" w:rsidRDefault="0009642C" w:rsidP="00994DFC">
            <w:pPr>
              <w:pStyle w:val="af3"/>
              <w:spacing w:before="0" w:after="0"/>
            </w:pPr>
            <w:r w:rsidRPr="00B52738">
              <w:t>0,077</w:t>
            </w:r>
            <w:r w:rsidR="007939B3" w:rsidRPr="00B52738">
              <w:t>**</w:t>
            </w:r>
          </w:p>
        </w:tc>
      </w:tr>
      <w:tr w:rsidR="003D0D27" w:rsidRPr="00B52738" w14:paraId="151534FB" w14:textId="77777777" w:rsidTr="00B40480">
        <w:tc>
          <w:tcPr>
            <w:tcW w:w="2161" w:type="dxa"/>
          </w:tcPr>
          <w:p w14:paraId="0E54BF61" w14:textId="23881E4D" w:rsidR="0009642C" w:rsidRPr="00B52738" w:rsidRDefault="0009642C" w:rsidP="00994DFC">
            <w:pPr>
              <w:pStyle w:val="af3"/>
              <w:spacing w:before="0" w:after="0"/>
            </w:pPr>
            <w:r w:rsidRPr="00B52738">
              <w:t xml:space="preserve">Hgb, Me </w:t>
            </w:r>
          </w:p>
        </w:tc>
        <w:tc>
          <w:tcPr>
            <w:tcW w:w="2059" w:type="dxa"/>
          </w:tcPr>
          <w:p w14:paraId="51FA4561" w14:textId="77777777" w:rsidR="0009642C" w:rsidRPr="00B52738" w:rsidRDefault="00A85FC8" w:rsidP="00994DFC">
            <w:pPr>
              <w:pStyle w:val="af3"/>
              <w:spacing w:before="0" w:after="0"/>
              <w:rPr>
                <w:lang w:val="ru-RU"/>
              </w:rPr>
            </w:pPr>
            <w:r w:rsidRPr="00B52738">
              <w:t>132,5</w:t>
            </w:r>
          </w:p>
          <w:p w14:paraId="3F42F16C" w14:textId="66E634CD" w:rsidR="00A85FC8" w:rsidRPr="00B52738" w:rsidRDefault="00A85FC8" w:rsidP="00994DFC">
            <w:pPr>
              <w:pStyle w:val="af3"/>
              <w:spacing w:before="0" w:after="0"/>
              <w:rPr>
                <w:lang w:val="ru-RU"/>
              </w:rPr>
            </w:pPr>
            <w:r w:rsidRPr="00B52738">
              <w:rPr>
                <w:lang w:val="ru-RU"/>
              </w:rPr>
              <w:t>(35–172)</w:t>
            </w:r>
          </w:p>
        </w:tc>
        <w:tc>
          <w:tcPr>
            <w:tcW w:w="2230" w:type="dxa"/>
          </w:tcPr>
          <w:p w14:paraId="697E04E3" w14:textId="228ABB5F" w:rsidR="0009642C" w:rsidRPr="00B52738" w:rsidRDefault="0009642C" w:rsidP="00994DFC">
            <w:pPr>
              <w:pStyle w:val="af3"/>
              <w:spacing w:before="0" w:after="0"/>
            </w:pPr>
            <w:r w:rsidRPr="00B52738">
              <w:t xml:space="preserve">127 </w:t>
            </w:r>
          </w:p>
          <w:p w14:paraId="643E94EC" w14:textId="7D31246A" w:rsidR="0009642C" w:rsidRPr="00B52738" w:rsidRDefault="0009642C" w:rsidP="00994DFC">
            <w:pPr>
              <w:pStyle w:val="af3"/>
              <w:spacing w:before="0" w:after="0"/>
            </w:pPr>
            <w:r w:rsidRPr="00B52738">
              <w:t>(119,5</w:t>
            </w:r>
            <w:r w:rsidR="00B55600" w:rsidRPr="00B52738">
              <w:t>–</w:t>
            </w:r>
            <w:r w:rsidRPr="00B52738">
              <w:t>138,5)</w:t>
            </w:r>
          </w:p>
        </w:tc>
        <w:tc>
          <w:tcPr>
            <w:tcW w:w="2055" w:type="dxa"/>
          </w:tcPr>
          <w:p w14:paraId="14C2BD1E" w14:textId="77777777" w:rsidR="0009642C" w:rsidRPr="00B52738" w:rsidRDefault="0009642C" w:rsidP="00994DFC">
            <w:pPr>
              <w:pStyle w:val="af3"/>
              <w:spacing w:before="0" w:after="0"/>
            </w:pPr>
            <w:r w:rsidRPr="00B52738">
              <w:t>135</w:t>
            </w:r>
          </w:p>
          <w:p w14:paraId="4FE413C6" w14:textId="2F697E20" w:rsidR="0009642C" w:rsidRPr="00B52738" w:rsidRDefault="0009642C" w:rsidP="00994DFC">
            <w:pPr>
              <w:pStyle w:val="af3"/>
              <w:spacing w:before="0" w:after="0"/>
            </w:pPr>
            <w:r w:rsidRPr="00B52738">
              <w:t>(124</w:t>
            </w:r>
            <w:r w:rsidR="00B55600" w:rsidRPr="00B52738">
              <w:t>–</w:t>
            </w:r>
            <w:r w:rsidRPr="00B52738">
              <w:t>146)</w:t>
            </w:r>
          </w:p>
        </w:tc>
        <w:tc>
          <w:tcPr>
            <w:tcW w:w="1134" w:type="dxa"/>
          </w:tcPr>
          <w:p w14:paraId="7BD77E4C" w14:textId="2000C6C6" w:rsidR="0009642C" w:rsidRPr="00B52738" w:rsidRDefault="0009642C" w:rsidP="00994DFC">
            <w:pPr>
              <w:pStyle w:val="af3"/>
              <w:spacing w:before="0" w:after="0"/>
            </w:pPr>
            <w:bookmarkStart w:id="18" w:name="_Hlk195870230"/>
            <w:r w:rsidRPr="00B52738">
              <w:t>0,046</w:t>
            </w:r>
            <w:bookmarkEnd w:id="18"/>
            <w:r w:rsidRPr="00B52738">
              <w:t>*</w:t>
            </w:r>
            <w:r w:rsidR="0024121A" w:rsidRPr="00B52738">
              <w:t>*</w:t>
            </w:r>
          </w:p>
        </w:tc>
      </w:tr>
      <w:tr w:rsidR="003D0D27" w:rsidRPr="00B52738" w14:paraId="4B903B7F" w14:textId="77777777" w:rsidTr="00B40480">
        <w:tc>
          <w:tcPr>
            <w:tcW w:w="2161" w:type="dxa"/>
          </w:tcPr>
          <w:p w14:paraId="699E2EF6" w14:textId="37FF4671" w:rsidR="0009642C" w:rsidRPr="00B52738" w:rsidRDefault="0009642C" w:rsidP="00994DFC">
            <w:pPr>
              <w:pStyle w:val="af3"/>
              <w:spacing w:before="0" w:after="0"/>
            </w:pPr>
            <w:r w:rsidRPr="00B52738">
              <w:t xml:space="preserve">Эритроциты, Me </w:t>
            </w:r>
          </w:p>
        </w:tc>
        <w:tc>
          <w:tcPr>
            <w:tcW w:w="2059" w:type="dxa"/>
          </w:tcPr>
          <w:p w14:paraId="23DE3FA9" w14:textId="77777777" w:rsidR="0009642C" w:rsidRPr="00B52738" w:rsidRDefault="00A85FC8" w:rsidP="00994DFC">
            <w:pPr>
              <w:pStyle w:val="af3"/>
              <w:spacing w:before="0" w:after="0"/>
              <w:rPr>
                <w:lang w:val="ru-RU"/>
              </w:rPr>
            </w:pPr>
            <w:r w:rsidRPr="00B52738">
              <w:rPr>
                <w:lang w:val="ru-RU"/>
              </w:rPr>
              <w:t>4,5</w:t>
            </w:r>
          </w:p>
          <w:p w14:paraId="22531B06" w14:textId="6CE5FA46" w:rsidR="00A85FC8" w:rsidRPr="00B52738" w:rsidRDefault="00A85FC8" w:rsidP="00994DFC">
            <w:pPr>
              <w:pStyle w:val="af3"/>
              <w:spacing w:before="0" w:after="0"/>
              <w:rPr>
                <w:lang w:val="ru-RU"/>
              </w:rPr>
            </w:pPr>
            <w:r w:rsidRPr="00B52738">
              <w:rPr>
                <w:lang w:val="ru-RU"/>
              </w:rPr>
              <w:t>(</w:t>
            </w:r>
            <w:r w:rsidR="009123F4" w:rsidRPr="00B52738">
              <w:rPr>
                <w:lang w:val="ru-RU"/>
              </w:rPr>
              <w:t>1,85–6,45</w:t>
            </w:r>
            <w:r w:rsidRPr="00B52738">
              <w:rPr>
                <w:lang w:val="ru-RU"/>
              </w:rPr>
              <w:t>)</w:t>
            </w:r>
          </w:p>
        </w:tc>
        <w:tc>
          <w:tcPr>
            <w:tcW w:w="2230" w:type="dxa"/>
          </w:tcPr>
          <w:p w14:paraId="7A72B014" w14:textId="228D506D" w:rsidR="0009642C" w:rsidRPr="00B52738" w:rsidRDefault="0009642C" w:rsidP="00994DFC">
            <w:pPr>
              <w:pStyle w:val="af3"/>
              <w:spacing w:before="0" w:after="0"/>
            </w:pPr>
            <w:r w:rsidRPr="00B52738">
              <w:t>4,4</w:t>
            </w:r>
          </w:p>
          <w:p w14:paraId="747C92E4" w14:textId="29059243" w:rsidR="0009642C" w:rsidRPr="00B52738" w:rsidRDefault="0009642C" w:rsidP="00994DFC">
            <w:pPr>
              <w:pStyle w:val="af3"/>
              <w:spacing w:before="0" w:after="0"/>
            </w:pPr>
            <w:r w:rsidRPr="00B52738">
              <w:t>(4,21</w:t>
            </w:r>
            <w:r w:rsidR="00B55600" w:rsidRPr="00B52738">
              <w:t>–</w:t>
            </w:r>
            <w:r w:rsidRPr="00B52738">
              <w:t xml:space="preserve"> 4,81)</w:t>
            </w:r>
          </w:p>
        </w:tc>
        <w:tc>
          <w:tcPr>
            <w:tcW w:w="2055" w:type="dxa"/>
          </w:tcPr>
          <w:p w14:paraId="2274091D" w14:textId="77777777" w:rsidR="0009642C" w:rsidRPr="00B52738" w:rsidRDefault="0009642C" w:rsidP="00994DFC">
            <w:pPr>
              <w:pStyle w:val="af3"/>
              <w:spacing w:before="0" w:after="0"/>
            </w:pPr>
            <w:r w:rsidRPr="00B52738">
              <w:t>4,54</w:t>
            </w:r>
          </w:p>
          <w:p w14:paraId="6A1C3ADF" w14:textId="1774B740" w:rsidR="0009642C" w:rsidRPr="00B52738" w:rsidRDefault="0009642C" w:rsidP="00994DFC">
            <w:pPr>
              <w:pStyle w:val="af3"/>
              <w:spacing w:before="0" w:after="0"/>
            </w:pPr>
            <w:r w:rsidRPr="00B52738">
              <w:t>(4,2</w:t>
            </w:r>
            <w:r w:rsidR="00B55600" w:rsidRPr="00B52738">
              <w:t>–</w:t>
            </w:r>
            <w:r w:rsidRPr="00B52738">
              <w:t xml:space="preserve"> 5,03)</w:t>
            </w:r>
          </w:p>
        </w:tc>
        <w:tc>
          <w:tcPr>
            <w:tcW w:w="1134" w:type="dxa"/>
          </w:tcPr>
          <w:p w14:paraId="580B7B91" w14:textId="300E2456" w:rsidR="0009642C" w:rsidRPr="00B52738" w:rsidRDefault="0009642C" w:rsidP="00994DFC">
            <w:pPr>
              <w:pStyle w:val="af3"/>
              <w:spacing w:before="0" w:after="0"/>
            </w:pPr>
            <w:r w:rsidRPr="00B52738">
              <w:t>0,447</w:t>
            </w:r>
            <w:r w:rsidR="0024121A" w:rsidRPr="00B52738">
              <w:t>**</w:t>
            </w:r>
          </w:p>
        </w:tc>
      </w:tr>
      <w:tr w:rsidR="003D0D27" w:rsidRPr="00B52738" w14:paraId="45064326" w14:textId="77777777" w:rsidTr="00B40480">
        <w:tc>
          <w:tcPr>
            <w:tcW w:w="2161" w:type="dxa"/>
          </w:tcPr>
          <w:p w14:paraId="77475E76" w14:textId="573E280E" w:rsidR="0009642C" w:rsidRPr="00B52738" w:rsidRDefault="0009642C" w:rsidP="00994DFC">
            <w:pPr>
              <w:pStyle w:val="af3"/>
              <w:spacing w:before="0" w:after="0"/>
            </w:pPr>
            <w:r w:rsidRPr="00B52738">
              <w:t xml:space="preserve">Лейкоциты, Me </w:t>
            </w:r>
          </w:p>
        </w:tc>
        <w:tc>
          <w:tcPr>
            <w:tcW w:w="2059" w:type="dxa"/>
          </w:tcPr>
          <w:p w14:paraId="35C39823" w14:textId="77777777" w:rsidR="0009642C" w:rsidRPr="00B52738" w:rsidRDefault="009123F4" w:rsidP="00994DFC">
            <w:pPr>
              <w:pStyle w:val="af3"/>
              <w:spacing w:before="0" w:after="0"/>
              <w:rPr>
                <w:lang w:val="ru-RU"/>
              </w:rPr>
            </w:pPr>
            <w:r w:rsidRPr="00B52738">
              <w:rPr>
                <w:lang w:val="ru-RU"/>
              </w:rPr>
              <w:t>8,8</w:t>
            </w:r>
          </w:p>
          <w:p w14:paraId="35784BCE" w14:textId="03F9E78E" w:rsidR="009123F4" w:rsidRPr="00B52738" w:rsidRDefault="009123F4" w:rsidP="00994DFC">
            <w:pPr>
              <w:pStyle w:val="af3"/>
              <w:spacing w:before="0" w:after="0"/>
              <w:rPr>
                <w:lang w:val="ru-RU"/>
              </w:rPr>
            </w:pPr>
            <w:r w:rsidRPr="00B52738">
              <w:rPr>
                <w:lang w:val="ru-RU"/>
              </w:rPr>
              <w:t>(</w:t>
            </w:r>
            <w:r w:rsidR="00902481" w:rsidRPr="00B52738">
              <w:rPr>
                <w:lang w:val="ru-RU"/>
              </w:rPr>
              <w:t>4,2–</w:t>
            </w:r>
            <w:r w:rsidR="00902481" w:rsidRPr="00B52738">
              <w:t>21,4</w:t>
            </w:r>
            <w:r w:rsidRPr="00B52738">
              <w:rPr>
                <w:lang w:val="ru-RU"/>
              </w:rPr>
              <w:t>)</w:t>
            </w:r>
          </w:p>
        </w:tc>
        <w:tc>
          <w:tcPr>
            <w:tcW w:w="2230" w:type="dxa"/>
          </w:tcPr>
          <w:p w14:paraId="2B714910" w14:textId="51CCB63E" w:rsidR="0009642C" w:rsidRPr="00B52738" w:rsidRDefault="0009642C" w:rsidP="00994DFC">
            <w:pPr>
              <w:pStyle w:val="af3"/>
              <w:spacing w:before="0" w:after="0"/>
            </w:pPr>
            <w:r w:rsidRPr="00B52738">
              <w:t>9,6</w:t>
            </w:r>
          </w:p>
          <w:p w14:paraId="07FFC138" w14:textId="600D8177" w:rsidR="0009642C" w:rsidRPr="00B52738" w:rsidRDefault="0009642C" w:rsidP="00994DFC">
            <w:pPr>
              <w:pStyle w:val="af3"/>
              <w:spacing w:before="0" w:after="0"/>
            </w:pPr>
            <w:r w:rsidRPr="00B52738">
              <w:t>(7,1</w:t>
            </w:r>
            <w:r w:rsidR="00B55600" w:rsidRPr="00B52738">
              <w:t>–</w:t>
            </w:r>
            <w:r w:rsidRPr="00B52738">
              <w:t>11,15)</w:t>
            </w:r>
          </w:p>
        </w:tc>
        <w:tc>
          <w:tcPr>
            <w:tcW w:w="2055" w:type="dxa"/>
          </w:tcPr>
          <w:p w14:paraId="7CCFF9E0" w14:textId="77777777" w:rsidR="0009642C" w:rsidRPr="00B52738" w:rsidRDefault="0009642C" w:rsidP="00994DFC">
            <w:pPr>
              <w:pStyle w:val="af3"/>
              <w:spacing w:before="0" w:after="0"/>
            </w:pPr>
            <w:r w:rsidRPr="00B52738">
              <w:t>8,6</w:t>
            </w:r>
          </w:p>
          <w:p w14:paraId="79A427A1" w14:textId="27004974" w:rsidR="0009642C" w:rsidRPr="00B52738" w:rsidRDefault="0009642C" w:rsidP="00994DFC">
            <w:pPr>
              <w:pStyle w:val="af3"/>
              <w:spacing w:before="0" w:after="0"/>
              <w:rPr>
                <w:lang w:val="ru-RU"/>
              </w:rPr>
            </w:pPr>
            <w:r w:rsidRPr="00B52738">
              <w:t>(7</w:t>
            </w:r>
            <w:r w:rsidRPr="00B52738">
              <w:rPr>
                <w:lang w:val="ru-RU"/>
              </w:rPr>
              <w:t>,0</w:t>
            </w:r>
            <w:r w:rsidR="00B55600" w:rsidRPr="00B52738">
              <w:rPr>
                <w:lang w:val="ru-RU"/>
              </w:rPr>
              <w:t>–</w:t>
            </w:r>
            <w:r w:rsidRPr="00B52738">
              <w:t xml:space="preserve"> 10,8</w:t>
            </w:r>
            <w:r w:rsidRPr="00B52738">
              <w:rPr>
                <w:lang w:val="ru-RU"/>
              </w:rPr>
              <w:t>)</w:t>
            </w:r>
          </w:p>
        </w:tc>
        <w:tc>
          <w:tcPr>
            <w:tcW w:w="1134" w:type="dxa"/>
          </w:tcPr>
          <w:p w14:paraId="299144B9" w14:textId="489C988C" w:rsidR="0009642C" w:rsidRPr="00B52738" w:rsidRDefault="0009642C" w:rsidP="00994DFC">
            <w:pPr>
              <w:pStyle w:val="af3"/>
              <w:spacing w:before="0" w:after="0"/>
            </w:pPr>
            <w:r w:rsidRPr="00B52738">
              <w:t>0,383</w:t>
            </w:r>
            <w:r w:rsidR="0024121A" w:rsidRPr="00B52738">
              <w:t>**</w:t>
            </w:r>
          </w:p>
        </w:tc>
      </w:tr>
      <w:tr w:rsidR="003D0D27" w:rsidRPr="00B52738" w14:paraId="01BB0AFA" w14:textId="77777777" w:rsidTr="00B40480">
        <w:tc>
          <w:tcPr>
            <w:tcW w:w="2161" w:type="dxa"/>
            <w:tcBorders>
              <w:bottom w:val="single" w:sz="4" w:space="0" w:color="auto"/>
            </w:tcBorders>
          </w:tcPr>
          <w:p w14:paraId="1C4AEFC2" w14:textId="61DA1389" w:rsidR="0009642C" w:rsidRPr="00B52738" w:rsidRDefault="0009642C" w:rsidP="00994DFC">
            <w:pPr>
              <w:pStyle w:val="af3"/>
              <w:spacing w:before="0" w:after="0"/>
              <w:rPr>
                <w:lang w:val="ru-RU"/>
              </w:rPr>
            </w:pPr>
            <w:r w:rsidRPr="00B52738">
              <w:t xml:space="preserve">СОЭ, Me </w:t>
            </w:r>
          </w:p>
        </w:tc>
        <w:tc>
          <w:tcPr>
            <w:tcW w:w="2059" w:type="dxa"/>
            <w:tcBorders>
              <w:bottom w:val="single" w:sz="4" w:space="0" w:color="auto"/>
            </w:tcBorders>
          </w:tcPr>
          <w:p w14:paraId="77723DE9" w14:textId="77777777" w:rsidR="0009642C" w:rsidRPr="00B52738" w:rsidRDefault="00902481" w:rsidP="00994DFC">
            <w:pPr>
              <w:pStyle w:val="af3"/>
              <w:spacing w:before="0" w:after="0"/>
              <w:rPr>
                <w:lang w:val="ru-RU"/>
              </w:rPr>
            </w:pPr>
            <w:r w:rsidRPr="00B52738">
              <w:rPr>
                <w:lang w:val="ru-RU"/>
              </w:rPr>
              <w:t>14</w:t>
            </w:r>
          </w:p>
          <w:p w14:paraId="1F7FE81F" w14:textId="67C73884" w:rsidR="00902481" w:rsidRPr="00B52738" w:rsidRDefault="00902481" w:rsidP="00994DFC">
            <w:pPr>
              <w:pStyle w:val="af3"/>
              <w:spacing w:before="0" w:after="0"/>
              <w:rPr>
                <w:lang w:val="ru-RU"/>
              </w:rPr>
            </w:pPr>
            <w:r w:rsidRPr="00B52738">
              <w:rPr>
                <w:lang w:val="ru-RU"/>
              </w:rPr>
              <w:t>(</w:t>
            </w:r>
            <w:r w:rsidR="002050DF" w:rsidRPr="00B52738">
              <w:rPr>
                <w:lang w:val="ru-RU"/>
              </w:rPr>
              <w:t>1–49</w:t>
            </w:r>
            <w:r w:rsidRPr="00B52738">
              <w:rPr>
                <w:lang w:val="ru-RU"/>
              </w:rPr>
              <w:t>)</w:t>
            </w:r>
          </w:p>
        </w:tc>
        <w:tc>
          <w:tcPr>
            <w:tcW w:w="2230" w:type="dxa"/>
            <w:tcBorders>
              <w:bottom w:val="single" w:sz="4" w:space="0" w:color="auto"/>
            </w:tcBorders>
          </w:tcPr>
          <w:p w14:paraId="653EF29A" w14:textId="0395A8F8" w:rsidR="0009642C" w:rsidRPr="00B52738" w:rsidRDefault="0009642C" w:rsidP="00994DFC">
            <w:pPr>
              <w:pStyle w:val="af3"/>
              <w:spacing w:before="0" w:after="0"/>
              <w:rPr>
                <w:lang w:val="ru-RU"/>
              </w:rPr>
            </w:pPr>
            <w:r w:rsidRPr="00B52738">
              <w:t>15,0</w:t>
            </w:r>
          </w:p>
          <w:p w14:paraId="01DCAEFC" w14:textId="594B5C01" w:rsidR="0009642C" w:rsidRPr="00B52738" w:rsidRDefault="0009642C" w:rsidP="00994DFC">
            <w:pPr>
              <w:pStyle w:val="af3"/>
              <w:spacing w:before="0" w:after="0"/>
              <w:rPr>
                <w:lang w:val="ru-RU"/>
              </w:rPr>
            </w:pPr>
            <w:r w:rsidRPr="00B52738">
              <w:rPr>
                <w:lang w:val="ru-RU"/>
              </w:rPr>
              <w:t>(</w:t>
            </w:r>
            <w:r w:rsidRPr="00B52738">
              <w:t>10,0–28,5</w:t>
            </w:r>
            <w:r w:rsidRPr="00B52738">
              <w:rPr>
                <w:lang w:val="ru-RU"/>
              </w:rPr>
              <w:t>)</w:t>
            </w:r>
          </w:p>
        </w:tc>
        <w:tc>
          <w:tcPr>
            <w:tcW w:w="2055" w:type="dxa"/>
            <w:tcBorders>
              <w:bottom w:val="single" w:sz="4" w:space="0" w:color="auto"/>
            </w:tcBorders>
          </w:tcPr>
          <w:p w14:paraId="3187C111" w14:textId="77777777" w:rsidR="0009642C" w:rsidRPr="00B52738" w:rsidRDefault="0009642C" w:rsidP="00994DFC">
            <w:pPr>
              <w:pStyle w:val="af3"/>
              <w:spacing w:before="0" w:after="0"/>
              <w:rPr>
                <w:lang w:val="ru-RU"/>
              </w:rPr>
            </w:pPr>
            <w:r w:rsidRPr="00B52738">
              <w:t>13,0</w:t>
            </w:r>
          </w:p>
          <w:p w14:paraId="0A31B44B" w14:textId="0978E3FE" w:rsidR="0009642C" w:rsidRPr="00B52738" w:rsidRDefault="0009642C" w:rsidP="00994DFC">
            <w:pPr>
              <w:pStyle w:val="af3"/>
              <w:spacing w:before="0" w:after="0"/>
              <w:rPr>
                <w:lang w:val="ru-RU"/>
              </w:rPr>
            </w:pPr>
            <w:r w:rsidRPr="00B52738">
              <w:t xml:space="preserve"> </w:t>
            </w:r>
            <w:r w:rsidRPr="00B52738">
              <w:rPr>
                <w:lang w:val="ru-RU"/>
              </w:rPr>
              <w:t>(</w:t>
            </w:r>
            <w:r w:rsidRPr="00B52738">
              <w:t>6,0–17,0</w:t>
            </w:r>
            <w:r w:rsidRPr="00B52738">
              <w:rPr>
                <w:lang w:val="ru-RU"/>
              </w:rPr>
              <w:t>)</w:t>
            </w:r>
          </w:p>
        </w:tc>
        <w:tc>
          <w:tcPr>
            <w:tcW w:w="1134" w:type="dxa"/>
            <w:tcBorders>
              <w:bottom w:val="single" w:sz="4" w:space="0" w:color="auto"/>
            </w:tcBorders>
          </w:tcPr>
          <w:p w14:paraId="2FDE6450" w14:textId="3A951B89" w:rsidR="0009642C" w:rsidRPr="00B52738" w:rsidRDefault="0009642C" w:rsidP="00994DFC">
            <w:pPr>
              <w:pStyle w:val="af3"/>
              <w:spacing w:before="0" w:after="0"/>
            </w:pPr>
            <w:r w:rsidRPr="00B52738">
              <w:t>0,037*</w:t>
            </w:r>
            <w:r w:rsidR="0024121A" w:rsidRPr="00B52738">
              <w:t>*</w:t>
            </w:r>
          </w:p>
        </w:tc>
      </w:tr>
      <w:tr w:rsidR="003D0D27" w:rsidRPr="00B52738" w14:paraId="5C9CE88B" w14:textId="77777777" w:rsidTr="00B40480">
        <w:tc>
          <w:tcPr>
            <w:tcW w:w="2161" w:type="dxa"/>
            <w:tcBorders>
              <w:bottom w:val="nil"/>
            </w:tcBorders>
          </w:tcPr>
          <w:p w14:paraId="7FA0CCB4" w14:textId="062C65E9" w:rsidR="0009642C" w:rsidRPr="00B52738" w:rsidRDefault="0009642C" w:rsidP="00994DFC">
            <w:pPr>
              <w:pStyle w:val="af3"/>
              <w:spacing w:before="0" w:after="0"/>
            </w:pPr>
            <w:r w:rsidRPr="00B52738">
              <w:t xml:space="preserve">Hct, Me </w:t>
            </w:r>
          </w:p>
        </w:tc>
        <w:tc>
          <w:tcPr>
            <w:tcW w:w="2059" w:type="dxa"/>
            <w:tcBorders>
              <w:bottom w:val="nil"/>
            </w:tcBorders>
          </w:tcPr>
          <w:p w14:paraId="7C15B616" w14:textId="77777777" w:rsidR="0009642C" w:rsidRPr="00B52738" w:rsidRDefault="00902481" w:rsidP="00994DFC">
            <w:pPr>
              <w:pStyle w:val="af3"/>
              <w:spacing w:before="0" w:after="0"/>
              <w:rPr>
                <w:lang w:val="ru-RU"/>
              </w:rPr>
            </w:pPr>
            <w:r w:rsidRPr="00B52738">
              <w:rPr>
                <w:lang w:val="ru-RU"/>
              </w:rPr>
              <w:t>39</w:t>
            </w:r>
          </w:p>
          <w:p w14:paraId="59B91370" w14:textId="2B65E798" w:rsidR="002050DF" w:rsidRPr="00B52738" w:rsidRDefault="002050DF" w:rsidP="00994DFC">
            <w:pPr>
              <w:pStyle w:val="af3"/>
              <w:spacing w:before="0" w:after="0"/>
              <w:rPr>
                <w:lang w:val="ru-RU"/>
              </w:rPr>
            </w:pPr>
            <w:r w:rsidRPr="00B52738">
              <w:rPr>
                <w:lang w:val="ru-RU"/>
              </w:rPr>
              <w:t>(13–50)</w:t>
            </w:r>
          </w:p>
        </w:tc>
        <w:tc>
          <w:tcPr>
            <w:tcW w:w="2230" w:type="dxa"/>
            <w:tcBorders>
              <w:bottom w:val="nil"/>
            </w:tcBorders>
          </w:tcPr>
          <w:p w14:paraId="56DA2092" w14:textId="5E7F6E58" w:rsidR="0009642C" w:rsidRPr="00B52738" w:rsidRDefault="0009642C" w:rsidP="00994DFC">
            <w:pPr>
              <w:pStyle w:val="af3"/>
              <w:spacing w:before="0" w:after="0"/>
            </w:pPr>
            <w:r w:rsidRPr="00B52738">
              <w:t>38,50 [36,00; 41,00]</w:t>
            </w:r>
          </w:p>
        </w:tc>
        <w:tc>
          <w:tcPr>
            <w:tcW w:w="2055" w:type="dxa"/>
            <w:tcBorders>
              <w:bottom w:val="nil"/>
            </w:tcBorders>
          </w:tcPr>
          <w:p w14:paraId="09206E10" w14:textId="77777777" w:rsidR="0009642C" w:rsidRPr="00B52738" w:rsidRDefault="0009642C" w:rsidP="00994DFC">
            <w:pPr>
              <w:pStyle w:val="af3"/>
              <w:spacing w:before="0" w:after="0"/>
            </w:pPr>
            <w:r w:rsidRPr="00B52738">
              <w:t>39,60 [37,00; 43,00]</w:t>
            </w:r>
          </w:p>
        </w:tc>
        <w:tc>
          <w:tcPr>
            <w:tcW w:w="1134" w:type="dxa"/>
            <w:tcBorders>
              <w:bottom w:val="nil"/>
            </w:tcBorders>
          </w:tcPr>
          <w:p w14:paraId="3C2B1A4E" w14:textId="223E92C5" w:rsidR="0009642C" w:rsidRPr="00B52738" w:rsidRDefault="0009642C" w:rsidP="00994DFC">
            <w:pPr>
              <w:pStyle w:val="af3"/>
              <w:spacing w:before="0" w:after="0"/>
            </w:pPr>
            <w:r w:rsidRPr="00B52738">
              <w:t>0,254</w:t>
            </w:r>
            <w:r w:rsidR="0024121A" w:rsidRPr="00B52738">
              <w:t>**</w:t>
            </w:r>
          </w:p>
        </w:tc>
      </w:tr>
      <w:tr w:rsidR="003D0D27" w:rsidRPr="00B52738" w14:paraId="1ECFFD2E" w14:textId="77777777" w:rsidTr="00B40480">
        <w:tc>
          <w:tcPr>
            <w:tcW w:w="2161" w:type="dxa"/>
          </w:tcPr>
          <w:p w14:paraId="0A91FDE8" w14:textId="412D2A73" w:rsidR="00B40480" w:rsidRPr="00B52738" w:rsidRDefault="00B40480" w:rsidP="00994DFC">
            <w:pPr>
              <w:pStyle w:val="af3"/>
              <w:spacing w:before="0" w:after="0"/>
            </w:pPr>
            <w:r w:rsidRPr="00B52738">
              <w:t>Тромбоциты, M (SD)</w:t>
            </w:r>
          </w:p>
        </w:tc>
        <w:tc>
          <w:tcPr>
            <w:tcW w:w="2059" w:type="dxa"/>
          </w:tcPr>
          <w:p w14:paraId="50A2EA6A" w14:textId="77777777" w:rsidR="00B40480" w:rsidRPr="00B52738" w:rsidRDefault="00B40480" w:rsidP="00994DFC">
            <w:pPr>
              <w:pStyle w:val="af3"/>
              <w:spacing w:before="0" w:after="0"/>
              <w:rPr>
                <w:lang w:val="ru-RU"/>
              </w:rPr>
            </w:pPr>
            <w:r w:rsidRPr="00B52738">
              <w:t>230,26±66,06</w:t>
            </w:r>
          </w:p>
          <w:p w14:paraId="6145DA5E" w14:textId="35C7A74B" w:rsidR="00B40480" w:rsidRPr="00B52738" w:rsidRDefault="00B40480" w:rsidP="00994DFC">
            <w:pPr>
              <w:pStyle w:val="af3"/>
              <w:spacing w:before="0" w:after="0"/>
              <w:rPr>
                <w:lang w:val="ru-RU"/>
              </w:rPr>
            </w:pPr>
            <w:r w:rsidRPr="00B52738">
              <w:rPr>
                <w:lang w:val="ru-RU"/>
              </w:rPr>
              <w:t>(44–439)</w:t>
            </w:r>
          </w:p>
        </w:tc>
        <w:tc>
          <w:tcPr>
            <w:tcW w:w="2230" w:type="dxa"/>
          </w:tcPr>
          <w:p w14:paraId="1DC665DB" w14:textId="32E35F88" w:rsidR="00B40480" w:rsidRPr="00B52738" w:rsidRDefault="00B40480" w:rsidP="00994DFC">
            <w:pPr>
              <w:pStyle w:val="af3"/>
              <w:spacing w:before="0" w:after="0"/>
            </w:pPr>
            <w:r w:rsidRPr="00B52738">
              <w:t>240,48 ± 82,91 (210,07 – 270,89)</w:t>
            </w:r>
          </w:p>
        </w:tc>
        <w:tc>
          <w:tcPr>
            <w:tcW w:w="2055" w:type="dxa"/>
          </w:tcPr>
          <w:p w14:paraId="5F3E3B5A" w14:textId="7EFB9181" w:rsidR="00B40480" w:rsidRPr="00B52738" w:rsidRDefault="00B40480" w:rsidP="00994DFC">
            <w:pPr>
              <w:pStyle w:val="af3"/>
              <w:spacing w:before="0" w:after="0"/>
            </w:pPr>
            <w:r w:rsidRPr="00B52738">
              <w:t>218,77 ± 56,50 (204,30 – 233,24)</w:t>
            </w:r>
          </w:p>
        </w:tc>
        <w:tc>
          <w:tcPr>
            <w:tcW w:w="1134" w:type="dxa"/>
          </w:tcPr>
          <w:p w14:paraId="7177DFC2" w14:textId="55915B3E" w:rsidR="00B40480" w:rsidRPr="00B52738" w:rsidRDefault="00B40480" w:rsidP="00994DFC">
            <w:pPr>
              <w:pStyle w:val="af3"/>
              <w:spacing w:before="0" w:after="0"/>
            </w:pPr>
            <w:r w:rsidRPr="00B52738">
              <w:t>0,355*</w:t>
            </w:r>
          </w:p>
        </w:tc>
      </w:tr>
      <w:tr w:rsidR="003D0D27" w:rsidRPr="00B52738" w14:paraId="239058B0" w14:textId="77777777" w:rsidTr="00B40480">
        <w:tc>
          <w:tcPr>
            <w:tcW w:w="2161" w:type="dxa"/>
          </w:tcPr>
          <w:p w14:paraId="2C30902D" w14:textId="704E47C6" w:rsidR="00B40480" w:rsidRPr="00B52738" w:rsidRDefault="00B40480" w:rsidP="00994DFC">
            <w:pPr>
              <w:pStyle w:val="af3"/>
              <w:spacing w:before="0" w:after="0"/>
            </w:pPr>
            <w:r w:rsidRPr="00B52738">
              <w:t xml:space="preserve">АЧТВ, Me </w:t>
            </w:r>
          </w:p>
        </w:tc>
        <w:tc>
          <w:tcPr>
            <w:tcW w:w="2059" w:type="dxa"/>
          </w:tcPr>
          <w:p w14:paraId="0DD979FD" w14:textId="77777777" w:rsidR="00B40480" w:rsidRPr="00B52738" w:rsidRDefault="00B40480" w:rsidP="00994DFC">
            <w:pPr>
              <w:pStyle w:val="af3"/>
              <w:spacing w:before="0" w:after="0"/>
              <w:rPr>
                <w:lang w:val="ru-RU"/>
              </w:rPr>
            </w:pPr>
            <w:r w:rsidRPr="00B52738">
              <w:rPr>
                <w:lang w:val="ru-RU"/>
              </w:rPr>
              <w:t>30</w:t>
            </w:r>
          </w:p>
          <w:p w14:paraId="62447CA3" w14:textId="0BB6E385" w:rsidR="00B40480" w:rsidRPr="00B52738" w:rsidRDefault="00B40480" w:rsidP="00994DFC">
            <w:pPr>
              <w:pStyle w:val="af3"/>
              <w:spacing w:before="0" w:after="0"/>
              <w:rPr>
                <w:lang w:val="ru-RU"/>
              </w:rPr>
            </w:pPr>
            <w:r w:rsidRPr="00B52738">
              <w:rPr>
                <w:lang w:val="ru-RU"/>
              </w:rPr>
              <w:t>(0–140)</w:t>
            </w:r>
          </w:p>
        </w:tc>
        <w:tc>
          <w:tcPr>
            <w:tcW w:w="2230" w:type="dxa"/>
          </w:tcPr>
          <w:p w14:paraId="09420E4F" w14:textId="2D99043E" w:rsidR="00B40480" w:rsidRPr="00B52738" w:rsidRDefault="00B40480" w:rsidP="00994DFC">
            <w:pPr>
              <w:pStyle w:val="af3"/>
              <w:spacing w:before="0" w:after="0"/>
              <w:rPr>
                <w:lang w:val="ru-RU"/>
              </w:rPr>
            </w:pPr>
            <w:r w:rsidRPr="00B52738">
              <w:t>29,7</w:t>
            </w:r>
          </w:p>
          <w:p w14:paraId="5E17C63E" w14:textId="0F8BD8D1" w:rsidR="00B40480" w:rsidRPr="00B52738" w:rsidRDefault="00B40480" w:rsidP="00994DFC">
            <w:pPr>
              <w:pStyle w:val="af3"/>
              <w:spacing w:before="0" w:after="0"/>
              <w:rPr>
                <w:lang w:val="ru-RU"/>
              </w:rPr>
            </w:pPr>
            <w:r w:rsidRPr="00B52738">
              <w:rPr>
                <w:lang w:val="ru-RU"/>
              </w:rPr>
              <w:t>(</w:t>
            </w:r>
            <w:r w:rsidRPr="00B52738">
              <w:t>25,5–39,25</w:t>
            </w:r>
            <w:r w:rsidRPr="00B52738">
              <w:rPr>
                <w:lang w:val="ru-RU"/>
              </w:rPr>
              <w:t>)</w:t>
            </w:r>
          </w:p>
        </w:tc>
        <w:tc>
          <w:tcPr>
            <w:tcW w:w="2055" w:type="dxa"/>
          </w:tcPr>
          <w:p w14:paraId="7A107F55" w14:textId="77777777" w:rsidR="00B40480" w:rsidRPr="00B52738" w:rsidRDefault="00B40480" w:rsidP="00994DFC">
            <w:pPr>
              <w:pStyle w:val="af3"/>
              <w:spacing w:before="0" w:after="0"/>
              <w:rPr>
                <w:lang w:val="ru-RU"/>
              </w:rPr>
            </w:pPr>
            <w:r w:rsidRPr="00B52738">
              <w:t>30,1</w:t>
            </w:r>
          </w:p>
          <w:p w14:paraId="511D25B1" w14:textId="074F15FD" w:rsidR="00B40480" w:rsidRPr="00B52738" w:rsidRDefault="00B40480" w:rsidP="00994DFC">
            <w:pPr>
              <w:pStyle w:val="af3"/>
              <w:spacing w:before="0" w:after="0"/>
              <w:rPr>
                <w:lang w:val="ru-RU"/>
              </w:rPr>
            </w:pPr>
            <w:r w:rsidRPr="00B52738">
              <w:rPr>
                <w:lang w:val="ru-RU"/>
              </w:rPr>
              <w:t>(</w:t>
            </w:r>
            <w:r w:rsidRPr="00B52738">
              <w:t>25,1–36,7</w:t>
            </w:r>
            <w:r w:rsidRPr="00B52738">
              <w:rPr>
                <w:lang w:val="ru-RU"/>
              </w:rPr>
              <w:t>)</w:t>
            </w:r>
          </w:p>
        </w:tc>
        <w:tc>
          <w:tcPr>
            <w:tcW w:w="1134" w:type="dxa"/>
          </w:tcPr>
          <w:p w14:paraId="663BEA17" w14:textId="1105019E" w:rsidR="00B40480" w:rsidRPr="00B52738" w:rsidRDefault="00B40480" w:rsidP="00994DFC">
            <w:pPr>
              <w:pStyle w:val="af3"/>
              <w:spacing w:before="0" w:after="0"/>
            </w:pPr>
            <w:r w:rsidRPr="00B52738">
              <w:t>0,763**</w:t>
            </w:r>
          </w:p>
        </w:tc>
      </w:tr>
      <w:tr w:rsidR="003D0D27" w:rsidRPr="00B52738" w14:paraId="2192F1F5" w14:textId="77777777" w:rsidTr="00994DFC">
        <w:tc>
          <w:tcPr>
            <w:tcW w:w="2161" w:type="dxa"/>
            <w:tcBorders>
              <w:bottom w:val="single" w:sz="4" w:space="0" w:color="auto"/>
            </w:tcBorders>
          </w:tcPr>
          <w:p w14:paraId="73A713BA" w14:textId="0624769D" w:rsidR="00B40480" w:rsidRPr="00B52738" w:rsidRDefault="00B40480" w:rsidP="00994DFC">
            <w:pPr>
              <w:pStyle w:val="af3"/>
              <w:spacing w:before="0" w:after="0"/>
            </w:pPr>
            <w:r w:rsidRPr="00B52738">
              <w:t xml:space="preserve">ПВ, Me </w:t>
            </w:r>
          </w:p>
        </w:tc>
        <w:tc>
          <w:tcPr>
            <w:tcW w:w="2059" w:type="dxa"/>
            <w:tcBorders>
              <w:bottom w:val="single" w:sz="4" w:space="0" w:color="auto"/>
            </w:tcBorders>
          </w:tcPr>
          <w:p w14:paraId="5A6371D0" w14:textId="77777777" w:rsidR="00B40480" w:rsidRPr="00B52738" w:rsidRDefault="00B40480" w:rsidP="00994DFC">
            <w:pPr>
              <w:pStyle w:val="af3"/>
              <w:spacing w:before="0" w:after="0"/>
              <w:rPr>
                <w:lang w:val="ru-RU"/>
              </w:rPr>
            </w:pPr>
            <w:r w:rsidRPr="00B52738">
              <w:rPr>
                <w:lang w:val="ru-RU"/>
              </w:rPr>
              <w:t>11,9</w:t>
            </w:r>
          </w:p>
          <w:p w14:paraId="514DB6F7" w14:textId="167293EC" w:rsidR="00B40480" w:rsidRPr="00B52738" w:rsidRDefault="00B40480" w:rsidP="00994DFC">
            <w:pPr>
              <w:pStyle w:val="af3"/>
              <w:spacing w:before="0" w:after="0"/>
              <w:rPr>
                <w:lang w:val="ru-RU"/>
              </w:rPr>
            </w:pPr>
            <w:r w:rsidRPr="00B52738">
              <w:rPr>
                <w:lang w:val="ru-RU"/>
              </w:rPr>
              <w:t>(9,1–129)</w:t>
            </w:r>
          </w:p>
        </w:tc>
        <w:tc>
          <w:tcPr>
            <w:tcW w:w="2230" w:type="dxa"/>
            <w:tcBorders>
              <w:bottom w:val="single" w:sz="4" w:space="0" w:color="auto"/>
            </w:tcBorders>
          </w:tcPr>
          <w:p w14:paraId="7BC81A96" w14:textId="04E7F279" w:rsidR="00B40480" w:rsidRPr="00B52738" w:rsidRDefault="00B40480" w:rsidP="00994DFC">
            <w:pPr>
              <w:pStyle w:val="af3"/>
              <w:spacing w:before="0" w:after="0"/>
              <w:rPr>
                <w:lang w:val="ru-RU"/>
              </w:rPr>
            </w:pPr>
            <w:r w:rsidRPr="00B52738">
              <w:t>11,6</w:t>
            </w:r>
          </w:p>
          <w:p w14:paraId="6BACC4D2" w14:textId="391E962D" w:rsidR="00B40480" w:rsidRPr="00B52738" w:rsidRDefault="00B40480" w:rsidP="00994DFC">
            <w:pPr>
              <w:pStyle w:val="af3"/>
              <w:spacing w:before="0" w:after="0"/>
              <w:rPr>
                <w:lang w:val="ru-RU"/>
              </w:rPr>
            </w:pPr>
            <w:r w:rsidRPr="00B52738">
              <w:rPr>
                <w:lang w:val="ru-RU"/>
              </w:rPr>
              <w:t>(</w:t>
            </w:r>
            <w:r w:rsidRPr="00B52738">
              <w:t>10,6–13,25</w:t>
            </w:r>
            <w:r w:rsidRPr="00B52738">
              <w:rPr>
                <w:lang w:val="ru-RU"/>
              </w:rPr>
              <w:t>)</w:t>
            </w:r>
          </w:p>
        </w:tc>
        <w:tc>
          <w:tcPr>
            <w:tcW w:w="2055" w:type="dxa"/>
            <w:tcBorders>
              <w:bottom w:val="single" w:sz="4" w:space="0" w:color="auto"/>
            </w:tcBorders>
          </w:tcPr>
          <w:p w14:paraId="576C5CE8" w14:textId="77777777" w:rsidR="00B40480" w:rsidRPr="00B52738" w:rsidRDefault="00B40480" w:rsidP="00994DFC">
            <w:pPr>
              <w:pStyle w:val="af3"/>
              <w:spacing w:before="0" w:after="0"/>
              <w:rPr>
                <w:lang w:val="ru-RU"/>
              </w:rPr>
            </w:pPr>
            <w:r w:rsidRPr="00B52738">
              <w:t>12,10</w:t>
            </w:r>
          </w:p>
          <w:p w14:paraId="5E07AF0A" w14:textId="73975A11" w:rsidR="00B40480" w:rsidRPr="00B52738" w:rsidRDefault="00B40480" w:rsidP="00994DFC">
            <w:pPr>
              <w:pStyle w:val="af3"/>
              <w:spacing w:before="0" w:after="0"/>
              <w:rPr>
                <w:lang w:val="ru-RU"/>
              </w:rPr>
            </w:pPr>
            <w:r w:rsidRPr="00B52738">
              <w:rPr>
                <w:lang w:val="ru-RU"/>
              </w:rPr>
              <w:t>(</w:t>
            </w:r>
            <w:r w:rsidRPr="00B52738">
              <w:t>11,0–15,20</w:t>
            </w:r>
            <w:r w:rsidRPr="00B52738">
              <w:rPr>
                <w:lang w:val="ru-RU"/>
              </w:rPr>
              <w:t>)</w:t>
            </w:r>
          </w:p>
        </w:tc>
        <w:tc>
          <w:tcPr>
            <w:tcW w:w="1134" w:type="dxa"/>
            <w:tcBorders>
              <w:bottom w:val="single" w:sz="4" w:space="0" w:color="auto"/>
            </w:tcBorders>
          </w:tcPr>
          <w:p w14:paraId="67D2EB1F" w14:textId="29E2FC79" w:rsidR="00B40480" w:rsidRPr="00B52738" w:rsidRDefault="00B40480" w:rsidP="00994DFC">
            <w:pPr>
              <w:pStyle w:val="af3"/>
              <w:spacing w:before="0" w:after="0"/>
            </w:pPr>
            <w:r w:rsidRPr="00B52738">
              <w:t>0,241**</w:t>
            </w:r>
          </w:p>
        </w:tc>
      </w:tr>
      <w:tr w:rsidR="003D0D27" w:rsidRPr="00B52738" w14:paraId="4EF8CD3A" w14:textId="77777777" w:rsidTr="00994DFC">
        <w:tc>
          <w:tcPr>
            <w:tcW w:w="2161" w:type="dxa"/>
            <w:tcBorders>
              <w:bottom w:val="nil"/>
            </w:tcBorders>
          </w:tcPr>
          <w:p w14:paraId="1D591AD9" w14:textId="77777777" w:rsidR="00B40480" w:rsidRPr="00B52738" w:rsidRDefault="00B40480" w:rsidP="00994DFC">
            <w:pPr>
              <w:pStyle w:val="af3"/>
              <w:spacing w:before="0" w:after="0"/>
            </w:pPr>
            <w:r w:rsidRPr="00B52738">
              <w:t>ПИ, M (SD)</w:t>
            </w:r>
          </w:p>
        </w:tc>
        <w:tc>
          <w:tcPr>
            <w:tcW w:w="2059" w:type="dxa"/>
            <w:tcBorders>
              <w:bottom w:val="nil"/>
            </w:tcBorders>
          </w:tcPr>
          <w:p w14:paraId="026DB735" w14:textId="77777777" w:rsidR="00B40480" w:rsidRPr="00B52738" w:rsidRDefault="00B40480" w:rsidP="00994DFC">
            <w:pPr>
              <w:pStyle w:val="af3"/>
              <w:spacing w:before="0" w:after="0"/>
              <w:rPr>
                <w:lang w:val="ru-RU"/>
              </w:rPr>
            </w:pPr>
            <w:r w:rsidRPr="00B52738">
              <w:t>82,80 ± 28,13</w:t>
            </w:r>
          </w:p>
          <w:p w14:paraId="6934309F" w14:textId="515F5F16" w:rsidR="00B40480" w:rsidRPr="00B52738" w:rsidRDefault="00B40480" w:rsidP="00994DFC">
            <w:pPr>
              <w:pStyle w:val="af3"/>
              <w:spacing w:before="0" w:after="0"/>
              <w:rPr>
                <w:lang w:val="ru-RU"/>
              </w:rPr>
            </w:pPr>
            <w:r w:rsidRPr="00B52738">
              <w:rPr>
                <w:lang w:val="ru-RU"/>
              </w:rPr>
              <w:t>(16,3–146,9)</w:t>
            </w:r>
          </w:p>
        </w:tc>
        <w:tc>
          <w:tcPr>
            <w:tcW w:w="2230" w:type="dxa"/>
            <w:tcBorders>
              <w:bottom w:val="nil"/>
            </w:tcBorders>
          </w:tcPr>
          <w:p w14:paraId="7E67BE4F" w14:textId="58602945" w:rsidR="00B40480" w:rsidRPr="00B52738" w:rsidRDefault="00B40480" w:rsidP="00994DFC">
            <w:pPr>
              <w:pStyle w:val="af3"/>
              <w:spacing w:before="0" w:after="0"/>
            </w:pPr>
            <w:r w:rsidRPr="00B52738">
              <w:t>86,46 ± 29,30 (75,72 – 97,21)</w:t>
            </w:r>
          </w:p>
        </w:tc>
        <w:tc>
          <w:tcPr>
            <w:tcW w:w="2055" w:type="dxa"/>
            <w:tcBorders>
              <w:bottom w:val="nil"/>
            </w:tcBorders>
          </w:tcPr>
          <w:p w14:paraId="6CFCE7D7" w14:textId="773C889B" w:rsidR="00B40480" w:rsidRPr="00B52738" w:rsidRDefault="00B40480" w:rsidP="00994DFC">
            <w:pPr>
              <w:pStyle w:val="af3"/>
              <w:spacing w:before="0" w:after="0"/>
            </w:pPr>
            <w:r w:rsidRPr="00B52738">
              <w:t>80,94 ± 27,58 (73,88 – 88,01)</w:t>
            </w:r>
          </w:p>
        </w:tc>
        <w:tc>
          <w:tcPr>
            <w:tcW w:w="1134" w:type="dxa"/>
            <w:tcBorders>
              <w:bottom w:val="nil"/>
            </w:tcBorders>
          </w:tcPr>
          <w:p w14:paraId="3D5708C9" w14:textId="291E59E0" w:rsidR="00B40480" w:rsidRPr="00B52738" w:rsidRDefault="00B40480" w:rsidP="00994DFC">
            <w:pPr>
              <w:pStyle w:val="af3"/>
              <w:spacing w:before="0" w:after="0"/>
            </w:pPr>
            <w:r w:rsidRPr="00B52738">
              <w:t>0,377*</w:t>
            </w:r>
          </w:p>
        </w:tc>
      </w:tr>
    </w:tbl>
    <w:p w14:paraId="2E62011C" w14:textId="77777777" w:rsidR="00994DFC" w:rsidRPr="00B52738" w:rsidRDefault="00994DFC"/>
    <w:p w14:paraId="496CFF3D" w14:textId="1E20D81A" w:rsidR="00994DFC" w:rsidRPr="00B52738" w:rsidRDefault="00994DFC" w:rsidP="00994DFC">
      <w:pPr>
        <w:ind w:firstLine="0"/>
      </w:pPr>
      <w:r w:rsidRPr="00B52738">
        <w:t>Продолжение</w:t>
      </w:r>
      <w:r w:rsidR="009C6E2B">
        <w:t xml:space="preserve"> </w:t>
      </w:r>
      <w:r w:rsidRPr="00B52738">
        <w:t>таблицы</w:t>
      </w:r>
      <w:r w:rsidR="009C6E2B">
        <w:t xml:space="preserve"> </w:t>
      </w:r>
      <w:r w:rsidRPr="00B52738">
        <w:t>6</w:t>
      </w:r>
    </w:p>
    <w:p w14:paraId="2D0D637A" w14:textId="00D15456" w:rsidR="00994DFC" w:rsidRPr="00B52738" w:rsidRDefault="00994DFC">
      <w:pPr>
        <w:rPr>
          <w:szCs w:val="28"/>
        </w:rPr>
      </w:pPr>
    </w:p>
    <w:tbl>
      <w:tblPr>
        <w:tblStyle w:val="32"/>
        <w:tblW w:w="0" w:type="auto"/>
        <w:tblInd w:w="108" w:type="dxa"/>
        <w:tblLayout w:type="fixed"/>
        <w:tblLook w:val="04A0" w:firstRow="1" w:lastRow="0" w:firstColumn="1" w:lastColumn="0" w:noHBand="0" w:noVBand="1"/>
      </w:tblPr>
      <w:tblGrid>
        <w:gridCol w:w="2161"/>
        <w:gridCol w:w="2059"/>
        <w:gridCol w:w="2230"/>
        <w:gridCol w:w="2055"/>
        <w:gridCol w:w="1134"/>
      </w:tblGrid>
      <w:tr w:rsidR="00994DFC" w:rsidRPr="00B52738" w14:paraId="696E80E1" w14:textId="77777777" w:rsidTr="00B40480">
        <w:tc>
          <w:tcPr>
            <w:tcW w:w="2161" w:type="dxa"/>
          </w:tcPr>
          <w:p w14:paraId="24FD1E57" w14:textId="76685D58" w:rsidR="00994DFC" w:rsidRPr="00B52738" w:rsidRDefault="00994DFC" w:rsidP="00994DFC">
            <w:pPr>
              <w:pStyle w:val="af3"/>
              <w:spacing w:before="0" w:after="0"/>
            </w:pPr>
            <w:r w:rsidRPr="00B52738">
              <w:rPr>
                <w:lang w:val="ru-RU"/>
              </w:rPr>
              <w:t>1</w:t>
            </w:r>
          </w:p>
        </w:tc>
        <w:tc>
          <w:tcPr>
            <w:tcW w:w="2059" w:type="dxa"/>
          </w:tcPr>
          <w:p w14:paraId="1D81AF12" w14:textId="1CD1E372" w:rsidR="00994DFC" w:rsidRPr="00B52738" w:rsidRDefault="00994DFC" w:rsidP="00994DFC">
            <w:pPr>
              <w:pStyle w:val="af3"/>
              <w:spacing w:before="0" w:after="0"/>
            </w:pPr>
            <w:r w:rsidRPr="00B52738">
              <w:rPr>
                <w:lang w:val="ru-RU"/>
              </w:rPr>
              <w:t>2</w:t>
            </w:r>
          </w:p>
        </w:tc>
        <w:tc>
          <w:tcPr>
            <w:tcW w:w="2230" w:type="dxa"/>
          </w:tcPr>
          <w:p w14:paraId="1326199D" w14:textId="3B0F443C" w:rsidR="00994DFC" w:rsidRPr="00B52738" w:rsidRDefault="00994DFC" w:rsidP="00994DFC">
            <w:pPr>
              <w:pStyle w:val="af3"/>
              <w:spacing w:before="0" w:after="0"/>
            </w:pPr>
            <w:r w:rsidRPr="00B52738">
              <w:rPr>
                <w:lang w:val="ru-RU"/>
              </w:rPr>
              <w:t>3</w:t>
            </w:r>
          </w:p>
        </w:tc>
        <w:tc>
          <w:tcPr>
            <w:tcW w:w="2055" w:type="dxa"/>
          </w:tcPr>
          <w:p w14:paraId="37B147DE" w14:textId="53B99800" w:rsidR="00994DFC" w:rsidRPr="00B52738" w:rsidRDefault="00994DFC" w:rsidP="00994DFC">
            <w:pPr>
              <w:pStyle w:val="af3"/>
              <w:spacing w:before="0" w:after="0"/>
            </w:pPr>
            <w:r w:rsidRPr="00B52738">
              <w:rPr>
                <w:lang w:val="ru-RU"/>
              </w:rPr>
              <w:t>4</w:t>
            </w:r>
          </w:p>
        </w:tc>
        <w:tc>
          <w:tcPr>
            <w:tcW w:w="1134" w:type="dxa"/>
          </w:tcPr>
          <w:p w14:paraId="271EF374" w14:textId="1209088D" w:rsidR="00994DFC" w:rsidRPr="00B52738" w:rsidRDefault="00994DFC" w:rsidP="00994DFC">
            <w:pPr>
              <w:pStyle w:val="af3"/>
              <w:spacing w:before="0" w:after="0"/>
            </w:pPr>
            <w:r w:rsidRPr="00B52738">
              <w:rPr>
                <w:lang w:val="ru-RU"/>
              </w:rPr>
              <w:t>5</w:t>
            </w:r>
          </w:p>
        </w:tc>
      </w:tr>
      <w:tr w:rsidR="003D0D27" w:rsidRPr="00B52738" w14:paraId="57C53730" w14:textId="77777777" w:rsidTr="00B40480">
        <w:tc>
          <w:tcPr>
            <w:tcW w:w="2161" w:type="dxa"/>
          </w:tcPr>
          <w:p w14:paraId="39E60B7A" w14:textId="7A767257" w:rsidR="00994DFC" w:rsidRPr="00B52738" w:rsidRDefault="00994DFC" w:rsidP="00994DFC">
            <w:pPr>
              <w:pStyle w:val="af3"/>
              <w:spacing w:before="0" w:after="0"/>
            </w:pPr>
            <w:r w:rsidRPr="00B52738">
              <w:t xml:space="preserve">МНО, Me </w:t>
            </w:r>
          </w:p>
        </w:tc>
        <w:tc>
          <w:tcPr>
            <w:tcW w:w="2059" w:type="dxa"/>
          </w:tcPr>
          <w:p w14:paraId="3D69FF3D" w14:textId="77777777" w:rsidR="00994DFC" w:rsidRPr="00B52738" w:rsidRDefault="00994DFC" w:rsidP="00994DFC">
            <w:pPr>
              <w:pStyle w:val="af3"/>
              <w:spacing w:before="0" w:after="0"/>
              <w:rPr>
                <w:lang w:val="ru-RU"/>
              </w:rPr>
            </w:pPr>
            <w:r w:rsidRPr="00B52738">
              <w:rPr>
                <w:lang w:val="ru-RU"/>
              </w:rPr>
              <w:t>1,08</w:t>
            </w:r>
          </w:p>
          <w:p w14:paraId="670B6214" w14:textId="72720D1C" w:rsidR="00994DFC" w:rsidRPr="00B52738" w:rsidRDefault="00994DFC" w:rsidP="00994DFC">
            <w:pPr>
              <w:pStyle w:val="af3"/>
              <w:spacing w:before="0" w:after="0"/>
              <w:rPr>
                <w:lang w:val="ru-RU"/>
              </w:rPr>
            </w:pPr>
            <w:r w:rsidRPr="00B52738">
              <w:rPr>
                <w:lang w:val="ru-RU"/>
              </w:rPr>
              <w:t>(0,83–4,08)</w:t>
            </w:r>
          </w:p>
        </w:tc>
        <w:tc>
          <w:tcPr>
            <w:tcW w:w="2230" w:type="dxa"/>
          </w:tcPr>
          <w:p w14:paraId="6191FAD9" w14:textId="5FF8CE33" w:rsidR="00994DFC" w:rsidRPr="00B52738" w:rsidRDefault="00994DFC" w:rsidP="00994DFC">
            <w:pPr>
              <w:pStyle w:val="af3"/>
              <w:spacing w:before="0" w:after="0"/>
              <w:rPr>
                <w:lang w:val="ru-RU"/>
              </w:rPr>
            </w:pPr>
            <w:r w:rsidRPr="00B52738">
              <w:t>1,08</w:t>
            </w:r>
          </w:p>
          <w:p w14:paraId="49532641" w14:textId="61C8EE31" w:rsidR="00994DFC" w:rsidRPr="00B52738" w:rsidRDefault="00994DFC" w:rsidP="00994DFC">
            <w:pPr>
              <w:pStyle w:val="af3"/>
              <w:spacing w:before="0" w:after="0"/>
              <w:rPr>
                <w:lang w:val="ru-RU"/>
              </w:rPr>
            </w:pPr>
            <w:r w:rsidRPr="00B52738">
              <w:rPr>
                <w:lang w:val="ru-RU"/>
              </w:rPr>
              <w:t>(</w:t>
            </w:r>
            <w:r w:rsidRPr="00B52738">
              <w:t>0,98–1,20</w:t>
            </w:r>
            <w:r w:rsidRPr="00B52738">
              <w:rPr>
                <w:lang w:val="ru-RU"/>
              </w:rPr>
              <w:t>)</w:t>
            </w:r>
          </w:p>
        </w:tc>
        <w:tc>
          <w:tcPr>
            <w:tcW w:w="2055" w:type="dxa"/>
          </w:tcPr>
          <w:p w14:paraId="02B26EFB" w14:textId="000B4848" w:rsidR="00994DFC" w:rsidRPr="00B52738" w:rsidRDefault="00994DFC" w:rsidP="00994DFC">
            <w:pPr>
              <w:pStyle w:val="af3"/>
              <w:spacing w:before="0" w:after="0"/>
              <w:rPr>
                <w:lang w:val="ru-RU"/>
              </w:rPr>
            </w:pPr>
            <w:r w:rsidRPr="00B52738">
              <w:t>1,09</w:t>
            </w:r>
          </w:p>
          <w:p w14:paraId="15EF6AC6" w14:textId="7BBB01E5" w:rsidR="00994DFC" w:rsidRPr="00B52738" w:rsidRDefault="00994DFC" w:rsidP="00994DFC">
            <w:pPr>
              <w:pStyle w:val="af3"/>
              <w:spacing w:before="0" w:after="0"/>
              <w:rPr>
                <w:lang w:val="ru-RU"/>
              </w:rPr>
            </w:pPr>
            <w:r w:rsidRPr="00B52738">
              <w:rPr>
                <w:lang w:val="ru-RU"/>
              </w:rPr>
              <w:t>(</w:t>
            </w:r>
            <w:r w:rsidRPr="00B52738">
              <w:t>1,01–1,26</w:t>
            </w:r>
            <w:r w:rsidRPr="00B52738">
              <w:rPr>
                <w:lang w:val="ru-RU"/>
              </w:rPr>
              <w:t>)</w:t>
            </w:r>
          </w:p>
        </w:tc>
        <w:tc>
          <w:tcPr>
            <w:tcW w:w="1134" w:type="dxa"/>
          </w:tcPr>
          <w:p w14:paraId="1CDFFBA2" w14:textId="3C9D503A" w:rsidR="00994DFC" w:rsidRPr="00B52738" w:rsidRDefault="00994DFC" w:rsidP="00994DFC">
            <w:pPr>
              <w:pStyle w:val="af3"/>
              <w:spacing w:before="0" w:after="0"/>
            </w:pPr>
            <w:r w:rsidRPr="00B52738">
              <w:t>0,353**</w:t>
            </w:r>
          </w:p>
        </w:tc>
      </w:tr>
      <w:tr w:rsidR="003D0D27" w:rsidRPr="00B52738" w14:paraId="263E2169" w14:textId="77777777" w:rsidTr="00B40480">
        <w:tc>
          <w:tcPr>
            <w:tcW w:w="2161" w:type="dxa"/>
          </w:tcPr>
          <w:p w14:paraId="43E31543" w14:textId="1CDB4B56" w:rsidR="00994DFC" w:rsidRPr="00B52738" w:rsidRDefault="00994DFC" w:rsidP="00994DFC">
            <w:pPr>
              <w:pStyle w:val="af3"/>
              <w:spacing w:before="0" w:after="0"/>
            </w:pPr>
            <w:r w:rsidRPr="00B52738">
              <w:t xml:space="preserve">фибриноген, Me </w:t>
            </w:r>
          </w:p>
        </w:tc>
        <w:tc>
          <w:tcPr>
            <w:tcW w:w="2059" w:type="dxa"/>
          </w:tcPr>
          <w:p w14:paraId="2A20A0B7" w14:textId="77777777" w:rsidR="00994DFC" w:rsidRPr="00B52738" w:rsidRDefault="00994DFC" w:rsidP="00994DFC">
            <w:pPr>
              <w:pStyle w:val="af3"/>
              <w:spacing w:before="0" w:after="0"/>
              <w:rPr>
                <w:lang w:val="ru-RU"/>
              </w:rPr>
            </w:pPr>
            <w:r w:rsidRPr="00B52738">
              <w:rPr>
                <w:lang w:val="ru-RU"/>
              </w:rPr>
              <w:t>2,9</w:t>
            </w:r>
          </w:p>
          <w:p w14:paraId="173FF5F8" w14:textId="563AC75A" w:rsidR="00994DFC" w:rsidRPr="00B52738" w:rsidRDefault="00994DFC" w:rsidP="00994DFC">
            <w:pPr>
              <w:pStyle w:val="af3"/>
              <w:spacing w:before="0" w:after="0"/>
              <w:rPr>
                <w:lang w:val="ru-RU"/>
              </w:rPr>
            </w:pPr>
            <w:r w:rsidRPr="00B52738">
              <w:rPr>
                <w:lang w:val="ru-RU"/>
              </w:rPr>
              <w:t>(1,0–9,80</w:t>
            </w:r>
          </w:p>
        </w:tc>
        <w:tc>
          <w:tcPr>
            <w:tcW w:w="2230" w:type="dxa"/>
          </w:tcPr>
          <w:p w14:paraId="140D64F2" w14:textId="0056A68C" w:rsidR="00994DFC" w:rsidRPr="00B52738" w:rsidRDefault="00994DFC" w:rsidP="00994DFC">
            <w:pPr>
              <w:pStyle w:val="af3"/>
              <w:spacing w:before="0" w:after="0"/>
              <w:rPr>
                <w:lang w:val="ru-RU"/>
              </w:rPr>
            </w:pPr>
            <w:r w:rsidRPr="00B52738">
              <w:t>2,90</w:t>
            </w:r>
          </w:p>
          <w:p w14:paraId="79B38999" w14:textId="783B86FC" w:rsidR="00994DFC" w:rsidRPr="00B52738" w:rsidRDefault="00994DFC" w:rsidP="00994DFC">
            <w:pPr>
              <w:pStyle w:val="af3"/>
              <w:spacing w:before="0" w:after="0"/>
              <w:rPr>
                <w:lang w:val="ru-RU"/>
              </w:rPr>
            </w:pPr>
            <w:r w:rsidRPr="00B52738">
              <w:rPr>
                <w:lang w:val="ru-RU"/>
              </w:rPr>
              <w:t>(</w:t>
            </w:r>
            <w:r w:rsidRPr="00B52738">
              <w:t>2,05–3,30</w:t>
            </w:r>
            <w:r w:rsidRPr="00B52738">
              <w:rPr>
                <w:lang w:val="ru-RU"/>
              </w:rPr>
              <w:t>)</w:t>
            </w:r>
          </w:p>
        </w:tc>
        <w:tc>
          <w:tcPr>
            <w:tcW w:w="2055" w:type="dxa"/>
          </w:tcPr>
          <w:p w14:paraId="54906E9A" w14:textId="77777777" w:rsidR="00994DFC" w:rsidRPr="00B52738" w:rsidRDefault="00994DFC" w:rsidP="00994DFC">
            <w:pPr>
              <w:pStyle w:val="af3"/>
              <w:spacing w:before="0" w:after="0"/>
              <w:rPr>
                <w:lang w:val="ru-RU"/>
              </w:rPr>
            </w:pPr>
            <w:r w:rsidRPr="00B52738">
              <w:t>2,90</w:t>
            </w:r>
          </w:p>
          <w:p w14:paraId="77B29FC0" w14:textId="7282DC29" w:rsidR="00994DFC" w:rsidRPr="00B52738" w:rsidRDefault="00994DFC" w:rsidP="00994DFC">
            <w:pPr>
              <w:pStyle w:val="af3"/>
              <w:spacing w:before="0" w:after="0"/>
              <w:rPr>
                <w:lang w:val="ru-RU"/>
              </w:rPr>
            </w:pPr>
            <w:r w:rsidRPr="00B52738">
              <w:t xml:space="preserve"> </w:t>
            </w:r>
            <w:r w:rsidRPr="00B52738">
              <w:rPr>
                <w:lang w:val="ru-RU"/>
              </w:rPr>
              <w:t>(</w:t>
            </w:r>
            <w:r w:rsidRPr="00B52738">
              <w:t>2,3–3,6</w:t>
            </w:r>
            <w:r w:rsidRPr="00B52738">
              <w:rPr>
                <w:lang w:val="ru-RU"/>
              </w:rPr>
              <w:t>)</w:t>
            </w:r>
          </w:p>
        </w:tc>
        <w:tc>
          <w:tcPr>
            <w:tcW w:w="1134" w:type="dxa"/>
          </w:tcPr>
          <w:p w14:paraId="1AA77B9E" w14:textId="0E80406D" w:rsidR="00994DFC" w:rsidRPr="00B52738" w:rsidRDefault="00994DFC" w:rsidP="00994DFC">
            <w:pPr>
              <w:pStyle w:val="af3"/>
              <w:spacing w:before="0" w:after="0"/>
            </w:pPr>
            <w:r w:rsidRPr="00B52738">
              <w:t>0,725**</w:t>
            </w:r>
          </w:p>
        </w:tc>
      </w:tr>
      <w:tr w:rsidR="003D0D27" w:rsidRPr="00B52738" w14:paraId="30324F7D" w14:textId="77777777" w:rsidTr="00B40480">
        <w:tc>
          <w:tcPr>
            <w:tcW w:w="2161" w:type="dxa"/>
          </w:tcPr>
          <w:p w14:paraId="389477C9" w14:textId="46421E51" w:rsidR="00994DFC" w:rsidRPr="00B52738" w:rsidRDefault="00994DFC" w:rsidP="00994DFC">
            <w:pPr>
              <w:pStyle w:val="af3"/>
              <w:spacing w:before="0" w:after="0"/>
              <w:rPr>
                <w:lang w:val="ru-RU"/>
              </w:rPr>
            </w:pPr>
            <w:r w:rsidRPr="00B52738">
              <w:t>Протеинурия, Me</w:t>
            </w:r>
          </w:p>
        </w:tc>
        <w:tc>
          <w:tcPr>
            <w:tcW w:w="2059" w:type="dxa"/>
          </w:tcPr>
          <w:p w14:paraId="348F11FF" w14:textId="77777777" w:rsidR="00994DFC" w:rsidRPr="00B52738" w:rsidRDefault="00994DFC" w:rsidP="00994DFC">
            <w:pPr>
              <w:pStyle w:val="af3"/>
              <w:spacing w:before="0" w:after="0"/>
              <w:rPr>
                <w:lang w:val="ru-RU"/>
              </w:rPr>
            </w:pPr>
            <w:r w:rsidRPr="00B52738">
              <w:rPr>
                <w:lang w:val="ru-RU"/>
              </w:rPr>
              <w:t>0,07</w:t>
            </w:r>
          </w:p>
          <w:p w14:paraId="05AE391A" w14:textId="62A38BAA" w:rsidR="00994DFC" w:rsidRPr="00B52738" w:rsidRDefault="00994DFC" w:rsidP="00994DFC">
            <w:pPr>
              <w:pStyle w:val="af3"/>
              <w:spacing w:before="0" w:after="0"/>
              <w:rPr>
                <w:lang w:val="ru-RU"/>
              </w:rPr>
            </w:pPr>
            <w:r w:rsidRPr="00B52738">
              <w:rPr>
                <w:lang w:val="ru-RU"/>
              </w:rPr>
              <w:t>(0–6,0)</w:t>
            </w:r>
          </w:p>
        </w:tc>
        <w:tc>
          <w:tcPr>
            <w:tcW w:w="2230" w:type="dxa"/>
          </w:tcPr>
          <w:p w14:paraId="4E9D675A" w14:textId="3442E73F" w:rsidR="00994DFC" w:rsidRPr="00B52738" w:rsidRDefault="00994DFC" w:rsidP="00994DFC">
            <w:pPr>
              <w:pStyle w:val="af3"/>
              <w:spacing w:before="0" w:after="0"/>
              <w:rPr>
                <w:lang w:val="ru-RU"/>
              </w:rPr>
            </w:pPr>
            <w:r w:rsidRPr="00B52738">
              <w:t xml:space="preserve">0,17 </w:t>
            </w:r>
          </w:p>
          <w:p w14:paraId="32C42E2A" w14:textId="3F4B7B2C" w:rsidR="00994DFC" w:rsidRPr="00B52738" w:rsidRDefault="00994DFC" w:rsidP="00994DFC">
            <w:pPr>
              <w:pStyle w:val="af3"/>
              <w:spacing w:before="0" w:after="0"/>
              <w:rPr>
                <w:lang w:val="ru-RU"/>
              </w:rPr>
            </w:pPr>
            <w:r w:rsidRPr="00B52738">
              <w:rPr>
                <w:lang w:val="ru-RU"/>
              </w:rPr>
              <w:t>(</w:t>
            </w:r>
            <w:r w:rsidRPr="00B52738">
              <w:t>0,00–0,50</w:t>
            </w:r>
            <w:r w:rsidRPr="00B52738">
              <w:rPr>
                <w:lang w:val="ru-RU"/>
              </w:rPr>
              <w:t>)</w:t>
            </w:r>
          </w:p>
        </w:tc>
        <w:tc>
          <w:tcPr>
            <w:tcW w:w="2055" w:type="dxa"/>
          </w:tcPr>
          <w:p w14:paraId="631F7F92" w14:textId="77777777" w:rsidR="00994DFC" w:rsidRPr="00B52738" w:rsidRDefault="00994DFC" w:rsidP="00994DFC">
            <w:pPr>
              <w:pStyle w:val="af3"/>
              <w:spacing w:before="0" w:after="0"/>
              <w:rPr>
                <w:lang w:val="ru-RU"/>
              </w:rPr>
            </w:pPr>
            <w:r w:rsidRPr="00B52738">
              <w:t xml:space="preserve">0,03 </w:t>
            </w:r>
          </w:p>
          <w:p w14:paraId="2B2BDA6D" w14:textId="4F85CE0D" w:rsidR="00994DFC" w:rsidRPr="00B52738" w:rsidRDefault="00994DFC" w:rsidP="00994DFC">
            <w:pPr>
              <w:pStyle w:val="af3"/>
              <w:spacing w:before="0" w:after="0"/>
              <w:rPr>
                <w:lang w:val="ru-RU"/>
              </w:rPr>
            </w:pPr>
            <w:r w:rsidRPr="00B52738">
              <w:rPr>
                <w:lang w:val="ru-RU"/>
              </w:rPr>
              <w:t>(</w:t>
            </w:r>
            <w:r w:rsidRPr="00B52738">
              <w:t>0,00–0,23</w:t>
            </w:r>
            <w:r w:rsidRPr="00B52738">
              <w:rPr>
                <w:lang w:val="ru-RU"/>
              </w:rPr>
              <w:t>)</w:t>
            </w:r>
          </w:p>
        </w:tc>
        <w:tc>
          <w:tcPr>
            <w:tcW w:w="1134" w:type="dxa"/>
          </w:tcPr>
          <w:p w14:paraId="4C6740EB" w14:textId="16122D82" w:rsidR="00994DFC" w:rsidRPr="00B52738" w:rsidRDefault="00994DFC" w:rsidP="00994DFC">
            <w:pPr>
              <w:pStyle w:val="af3"/>
              <w:spacing w:before="0" w:after="0"/>
            </w:pPr>
            <w:r w:rsidRPr="00B52738">
              <w:t>0,127**</w:t>
            </w:r>
          </w:p>
        </w:tc>
      </w:tr>
      <w:tr w:rsidR="003D0D27" w:rsidRPr="00B52738" w14:paraId="5718C926" w14:textId="77777777" w:rsidTr="00B40480">
        <w:tc>
          <w:tcPr>
            <w:tcW w:w="2161" w:type="dxa"/>
          </w:tcPr>
          <w:p w14:paraId="15203944" w14:textId="74EB6322" w:rsidR="00994DFC" w:rsidRPr="00B52738" w:rsidRDefault="00994DFC" w:rsidP="00994DFC">
            <w:pPr>
              <w:pStyle w:val="af3"/>
              <w:spacing w:before="0" w:after="0"/>
            </w:pPr>
            <w:r w:rsidRPr="00B52738">
              <w:t xml:space="preserve">Общий белок, Me </w:t>
            </w:r>
          </w:p>
        </w:tc>
        <w:tc>
          <w:tcPr>
            <w:tcW w:w="2059" w:type="dxa"/>
          </w:tcPr>
          <w:p w14:paraId="29B8BCFB" w14:textId="77777777" w:rsidR="00994DFC" w:rsidRPr="00B52738" w:rsidRDefault="00994DFC" w:rsidP="00994DFC">
            <w:pPr>
              <w:pStyle w:val="af3"/>
              <w:spacing w:before="0" w:after="0"/>
              <w:rPr>
                <w:lang w:val="ru-RU"/>
              </w:rPr>
            </w:pPr>
            <w:r w:rsidRPr="00B52738">
              <w:t>67</w:t>
            </w:r>
            <w:r w:rsidRPr="00B52738">
              <w:rPr>
                <w:lang w:val="ru-RU"/>
              </w:rPr>
              <w:t>,45</w:t>
            </w:r>
          </w:p>
          <w:p w14:paraId="09B1DD28" w14:textId="388E2B99" w:rsidR="00994DFC" w:rsidRPr="00B52738" w:rsidRDefault="00994DFC" w:rsidP="00994DFC">
            <w:pPr>
              <w:pStyle w:val="af3"/>
              <w:spacing w:before="0" w:after="0"/>
              <w:rPr>
                <w:lang w:val="ru-RU"/>
              </w:rPr>
            </w:pPr>
            <w:r w:rsidRPr="00B52738">
              <w:rPr>
                <w:lang w:val="ru-RU"/>
              </w:rPr>
              <w:t>(0–83)</w:t>
            </w:r>
          </w:p>
        </w:tc>
        <w:tc>
          <w:tcPr>
            <w:tcW w:w="2230" w:type="dxa"/>
          </w:tcPr>
          <w:p w14:paraId="3DDF2F03" w14:textId="2145B15C" w:rsidR="00994DFC" w:rsidRPr="00B52738" w:rsidRDefault="00994DFC" w:rsidP="00994DFC">
            <w:pPr>
              <w:pStyle w:val="af3"/>
              <w:spacing w:before="0" w:after="0"/>
              <w:rPr>
                <w:lang w:val="ru-RU"/>
              </w:rPr>
            </w:pPr>
            <w:r w:rsidRPr="00B52738">
              <w:t>67,4</w:t>
            </w:r>
          </w:p>
          <w:p w14:paraId="1041AACA" w14:textId="34C2C8C6" w:rsidR="00994DFC" w:rsidRPr="00B52738" w:rsidRDefault="00994DFC" w:rsidP="00994DFC">
            <w:pPr>
              <w:pStyle w:val="af3"/>
              <w:spacing w:before="0" w:after="0"/>
              <w:rPr>
                <w:lang w:val="ru-RU"/>
              </w:rPr>
            </w:pPr>
            <w:r w:rsidRPr="00B52738">
              <w:rPr>
                <w:lang w:val="ru-RU"/>
              </w:rPr>
              <w:t>(</w:t>
            </w:r>
            <w:r w:rsidRPr="00B52738">
              <w:t>65–72,25</w:t>
            </w:r>
            <w:r w:rsidRPr="00B52738">
              <w:rPr>
                <w:lang w:val="ru-RU"/>
              </w:rPr>
              <w:t>)</w:t>
            </w:r>
          </w:p>
        </w:tc>
        <w:tc>
          <w:tcPr>
            <w:tcW w:w="2055" w:type="dxa"/>
          </w:tcPr>
          <w:p w14:paraId="535D6400" w14:textId="77777777" w:rsidR="00994DFC" w:rsidRPr="00B52738" w:rsidRDefault="00994DFC" w:rsidP="00994DFC">
            <w:pPr>
              <w:pStyle w:val="af3"/>
              <w:spacing w:before="0" w:after="0"/>
              <w:rPr>
                <w:lang w:val="ru-RU"/>
              </w:rPr>
            </w:pPr>
            <w:r w:rsidRPr="00B52738">
              <w:t>67,5</w:t>
            </w:r>
          </w:p>
          <w:p w14:paraId="4241CCFE" w14:textId="60BCE796" w:rsidR="00994DFC" w:rsidRPr="00B52738" w:rsidRDefault="00994DFC" w:rsidP="00994DFC">
            <w:pPr>
              <w:pStyle w:val="af3"/>
              <w:spacing w:before="0" w:after="0"/>
              <w:rPr>
                <w:lang w:val="ru-RU"/>
              </w:rPr>
            </w:pPr>
            <w:r w:rsidRPr="00B52738">
              <w:rPr>
                <w:lang w:val="ru-RU"/>
              </w:rPr>
              <w:t>(</w:t>
            </w:r>
            <w:r w:rsidRPr="00B52738">
              <w:t>63,0–74,0</w:t>
            </w:r>
            <w:r w:rsidRPr="00B52738">
              <w:rPr>
                <w:lang w:val="ru-RU"/>
              </w:rPr>
              <w:t>)</w:t>
            </w:r>
          </w:p>
        </w:tc>
        <w:tc>
          <w:tcPr>
            <w:tcW w:w="1134" w:type="dxa"/>
          </w:tcPr>
          <w:p w14:paraId="7161FC4B" w14:textId="10B78438" w:rsidR="00994DFC" w:rsidRPr="00B52738" w:rsidRDefault="00994DFC" w:rsidP="00994DFC">
            <w:pPr>
              <w:pStyle w:val="af3"/>
              <w:spacing w:before="0" w:after="0"/>
            </w:pPr>
            <w:r w:rsidRPr="00B52738">
              <w:t>0,769**</w:t>
            </w:r>
          </w:p>
        </w:tc>
      </w:tr>
      <w:tr w:rsidR="003D0D27" w:rsidRPr="00B52738" w14:paraId="13FD87FF" w14:textId="77777777" w:rsidTr="00B40480">
        <w:tc>
          <w:tcPr>
            <w:tcW w:w="2161" w:type="dxa"/>
          </w:tcPr>
          <w:p w14:paraId="6CE9930A" w14:textId="0547097D" w:rsidR="00994DFC" w:rsidRPr="00B52738" w:rsidRDefault="00994DFC" w:rsidP="00994DFC">
            <w:pPr>
              <w:pStyle w:val="af3"/>
              <w:spacing w:before="0" w:after="0"/>
            </w:pPr>
            <w:r w:rsidRPr="00B52738">
              <w:t xml:space="preserve">Глюкоза, Me </w:t>
            </w:r>
          </w:p>
        </w:tc>
        <w:tc>
          <w:tcPr>
            <w:tcW w:w="2059" w:type="dxa"/>
          </w:tcPr>
          <w:p w14:paraId="13A41DBE" w14:textId="77777777" w:rsidR="00994DFC" w:rsidRPr="00B52738" w:rsidRDefault="00994DFC" w:rsidP="00994DFC">
            <w:pPr>
              <w:pStyle w:val="af3"/>
              <w:spacing w:before="0" w:after="0"/>
              <w:rPr>
                <w:lang w:val="ru-RU"/>
              </w:rPr>
            </w:pPr>
            <w:r w:rsidRPr="00B52738">
              <w:rPr>
                <w:lang w:val="ru-RU"/>
              </w:rPr>
              <w:t>7,09</w:t>
            </w:r>
          </w:p>
          <w:p w14:paraId="79EDE34D" w14:textId="6B2F019A" w:rsidR="00994DFC" w:rsidRPr="00B52738" w:rsidRDefault="00994DFC" w:rsidP="00994DFC">
            <w:pPr>
              <w:pStyle w:val="af3"/>
              <w:spacing w:before="0" w:after="0"/>
              <w:rPr>
                <w:lang w:val="ru-RU"/>
              </w:rPr>
            </w:pPr>
            <w:r w:rsidRPr="00B52738">
              <w:rPr>
                <w:lang w:val="ru-RU"/>
              </w:rPr>
              <w:t>(3,3–</w:t>
            </w:r>
            <w:r w:rsidRPr="00B52738">
              <w:t>26,5</w:t>
            </w:r>
            <w:r w:rsidRPr="00B52738">
              <w:rPr>
                <w:lang w:val="ru-RU"/>
              </w:rPr>
              <w:t>)</w:t>
            </w:r>
          </w:p>
        </w:tc>
        <w:tc>
          <w:tcPr>
            <w:tcW w:w="2230" w:type="dxa"/>
          </w:tcPr>
          <w:p w14:paraId="22B4F616" w14:textId="6C906133" w:rsidR="00994DFC" w:rsidRPr="00B52738" w:rsidRDefault="00994DFC" w:rsidP="00994DFC">
            <w:pPr>
              <w:pStyle w:val="af3"/>
              <w:spacing w:before="0" w:after="0"/>
              <w:rPr>
                <w:lang w:val="ru-RU"/>
              </w:rPr>
            </w:pPr>
            <w:r w:rsidRPr="00B52738">
              <w:t>7,20</w:t>
            </w:r>
          </w:p>
          <w:p w14:paraId="57BAD779" w14:textId="092FCB28" w:rsidR="00994DFC" w:rsidRPr="00B52738" w:rsidRDefault="00994DFC" w:rsidP="00994DFC">
            <w:pPr>
              <w:pStyle w:val="af3"/>
              <w:spacing w:before="0" w:after="0"/>
              <w:rPr>
                <w:lang w:val="ru-RU"/>
              </w:rPr>
            </w:pPr>
            <w:r w:rsidRPr="00B52738">
              <w:rPr>
                <w:lang w:val="ru-RU"/>
              </w:rPr>
              <w:t>(</w:t>
            </w:r>
            <w:r w:rsidRPr="00B52738">
              <w:t>5,6–11,9</w:t>
            </w:r>
            <w:r w:rsidRPr="00B52738">
              <w:rPr>
                <w:lang w:val="ru-RU"/>
              </w:rPr>
              <w:t>)</w:t>
            </w:r>
          </w:p>
        </w:tc>
        <w:tc>
          <w:tcPr>
            <w:tcW w:w="2055" w:type="dxa"/>
          </w:tcPr>
          <w:p w14:paraId="32A67A84" w14:textId="77777777" w:rsidR="00994DFC" w:rsidRPr="00B52738" w:rsidRDefault="00994DFC" w:rsidP="00994DFC">
            <w:pPr>
              <w:pStyle w:val="af3"/>
              <w:spacing w:before="0" w:after="0"/>
              <w:rPr>
                <w:lang w:val="ru-RU"/>
              </w:rPr>
            </w:pPr>
            <w:r w:rsidRPr="00B52738">
              <w:t xml:space="preserve">6,90 </w:t>
            </w:r>
          </w:p>
          <w:p w14:paraId="35E92C14" w14:textId="3BD5AC27" w:rsidR="00994DFC" w:rsidRPr="00B52738" w:rsidRDefault="00994DFC" w:rsidP="00994DFC">
            <w:pPr>
              <w:pStyle w:val="af3"/>
              <w:spacing w:before="0" w:after="0"/>
              <w:rPr>
                <w:lang w:val="ru-RU"/>
              </w:rPr>
            </w:pPr>
            <w:r w:rsidRPr="00B52738">
              <w:rPr>
                <w:lang w:val="ru-RU"/>
              </w:rPr>
              <w:t>(</w:t>
            </w:r>
            <w:r w:rsidRPr="00B52738">
              <w:t>5,7–10,0</w:t>
            </w:r>
            <w:r w:rsidRPr="00B52738">
              <w:rPr>
                <w:lang w:val="ru-RU"/>
              </w:rPr>
              <w:t>)</w:t>
            </w:r>
          </w:p>
        </w:tc>
        <w:tc>
          <w:tcPr>
            <w:tcW w:w="1134" w:type="dxa"/>
          </w:tcPr>
          <w:p w14:paraId="4D4CBD0D" w14:textId="3CC3767D" w:rsidR="00994DFC" w:rsidRPr="00B52738" w:rsidRDefault="00994DFC" w:rsidP="00994DFC">
            <w:pPr>
              <w:pStyle w:val="af3"/>
              <w:spacing w:before="0" w:after="0"/>
            </w:pPr>
            <w:r w:rsidRPr="00B52738">
              <w:t>0,511**</w:t>
            </w:r>
          </w:p>
        </w:tc>
      </w:tr>
      <w:tr w:rsidR="003D0D27" w:rsidRPr="00B52738" w14:paraId="0DA3BD79" w14:textId="77777777" w:rsidTr="00B40480">
        <w:tc>
          <w:tcPr>
            <w:tcW w:w="2161" w:type="dxa"/>
          </w:tcPr>
          <w:p w14:paraId="0057072D" w14:textId="557D36E8" w:rsidR="00994DFC" w:rsidRPr="00B52738" w:rsidRDefault="00994DFC" w:rsidP="00994DFC">
            <w:pPr>
              <w:pStyle w:val="af3"/>
              <w:spacing w:before="0" w:after="0"/>
            </w:pPr>
            <w:r w:rsidRPr="00B52738">
              <w:rPr>
                <w:lang w:val="ru-RU"/>
              </w:rPr>
              <w:t xml:space="preserve">Общий </w:t>
            </w:r>
            <w:r w:rsidRPr="00B52738">
              <w:t>ХС, M (SD)</w:t>
            </w:r>
          </w:p>
        </w:tc>
        <w:tc>
          <w:tcPr>
            <w:tcW w:w="2059" w:type="dxa"/>
          </w:tcPr>
          <w:p w14:paraId="6A636C3A" w14:textId="77777777" w:rsidR="00994DFC" w:rsidRPr="00B52738" w:rsidRDefault="00994DFC" w:rsidP="00994DFC">
            <w:pPr>
              <w:pStyle w:val="af3"/>
              <w:spacing w:before="0" w:after="0"/>
              <w:rPr>
                <w:lang w:val="ru-RU"/>
              </w:rPr>
            </w:pPr>
            <w:r w:rsidRPr="00B52738">
              <w:t>4,63 ± 1,05</w:t>
            </w:r>
          </w:p>
          <w:p w14:paraId="77B3EA01" w14:textId="63834477" w:rsidR="00994DFC" w:rsidRPr="00B52738" w:rsidRDefault="00994DFC" w:rsidP="00994DFC">
            <w:pPr>
              <w:pStyle w:val="af3"/>
              <w:spacing w:before="0" w:after="0"/>
              <w:rPr>
                <w:lang w:val="ru-RU"/>
              </w:rPr>
            </w:pPr>
            <w:r w:rsidRPr="00B52738">
              <w:rPr>
                <w:lang w:val="ru-RU"/>
              </w:rPr>
              <w:t>(2,1–7,8)</w:t>
            </w:r>
          </w:p>
        </w:tc>
        <w:tc>
          <w:tcPr>
            <w:tcW w:w="2230" w:type="dxa"/>
          </w:tcPr>
          <w:p w14:paraId="06802536" w14:textId="77777777" w:rsidR="00994DFC" w:rsidRPr="00B52738" w:rsidRDefault="00994DFC" w:rsidP="00994DFC">
            <w:pPr>
              <w:pStyle w:val="af3"/>
              <w:spacing w:before="0" w:after="0"/>
            </w:pPr>
            <w:r w:rsidRPr="00B52738">
              <w:t xml:space="preserve">4,66 ± 1,02 </w:t>
            </w:r>
          </w:p>
          <w:p w14:paraId="25BAEC0B" w14:textId="52B3F707" w:rsidR="00994DFC" w:rsidRPr="00B52738" w:rsidRDefault="00994DFC" w:rsidP="00994DFC">
            <w:pPr>
              <w:pStyle w:val="af3"/>
              <w:spacing w:before="0" w:after="0"/>
            </w:pPr>
            <w:r w:rsidRPr="00B52738">
              <w:t>(4,29 – 5,04)</w:t>
            </w:r>
          </w:p>
        </w:tc>
        <w:tc>
          <w:tcPr>
            <w:tcW w:w="2055" w:type="dxa"/>
          </w:tcPr>
          <w:p w14:paraId="7B5A3F7D" w14:textId="77777777" w:rsidR="00994DFC" w:rsidRPr="00B52738" w:rsidRDefault="00994DFC" w:rsidP="00994DFC">
            <w:pPr>
              <w:pStyle w:val="af3"/>
              <w:spacing w:before="0" w:after="0"/>
            </w:pPr>
            <w:r w:rsidRPr="00B52738">
              <w:t xml:space="preserve">4,62 ± 1,07 </w:t>
            </w:r>
          </w:p>
          <w:p w14:paraId="0EFE194C" w14:textId="16EB2CD8" w:rsidR="00994DFC" w:rsidRPr="00B52738" w:rsidRDefault="00994DFC" w:rsidP="00994DFC">
            <w:pPr>
              <w:pStyle w:val="af3"/>
              <w:spacing w:before="0" w:after="0"/>
            </w:pPr>
            <w:r w:rsidRPr="00B52738">
              <w:t>(4,34 – 4,89)</w:t>
            </w:r>
          </w:p>
        </w:tc>
        <w:tc>
          <w:tcPr>
            <w:tcW w:w="1134" w:type="dxa"/>
          </w:tcPr>
          <w:p w14:paraId="451D3C6B" w14:textId="31A5647D" w:rsidR="00994DFC" w:rsidRPr="00B52738" w:rsidRDefault="00994DFC" w:rsidP="00994DFC">
            <w:pPr>
              <w:pStyle w:val="af3"/>
              <w:spacing w:before="0" w:after="0"/>
            </w:pPr>
            <w:r w:rsidRPr="00B52738">
              <w:t>0,846*</w:t>
            </w:r>
          </w:p>
        </w:tc>
      </w:tr>
      <w:tr w:rsidR="003D0D27" w:rsidRPr="00B52738" w14:paraId="5E97D810" w14:textId="77777777" w:rsidTr="00B40480">
        <w:tc>
          <w:tcPr>
            <w:tcW w:w="2161" w:type="dxa"/>
          </w:tcPr>
          <w:p w14:paraId="5DA8944F" w14:textId="77777777" w:rsidR="00994DFC" w:rsidRPr="00B52738" w:rsidRDefault="00994DFC" w:rsidP="00994DFC">
            <w:pPr>
              <w:pStyle w:val="af3"/>
              <w:spacing w:before="0" w:after="0"/>
            </w:pPr>
            <w:r w:rsidRPr="00B52738">
              <w:t>ЛПНП, M (SD)</w:t>
            </w:r>
          </w:p>
        </w:tc>
        <w:tc>
          <w:tcPr>
            <w:tcW w:w="2059" w:type="dxa"/>
          </w:tcPr>
          <w:p w14:paraId="3D772F62" w14:textId="77777777" w:rsidR="00994DFC" w:rsidRPr="00B52738" w:rsidRDefault="00994DFC" w:rsidP="00994DFC">
            <w:pPr>
              <w:pStyle w:val="af3"/>
              <w:spacing w:before="0" w:after="0"/>
              <w:rPr>
                <w:lang w:val="ru-RU"/>
              </w:rPr>
            </w:pPr>
            <w:r w:rsidRPr="00B52738">
              <w:t>2,53 ± 0,92</w:t>
            </w:r>
          </w:p>
          <w:p w14:paraId="6CD21CF0" w14:textId="732DA192" w:rsidR="00994DFC" w:rsidRPr="00B52738" w:rsidRDefault="00994DFC" w:rsidP="00994DFC">
            <w:pPr>
              <w:pStyle w:val="af3"/>
              <w:spacing w:before="0" w:after="0"/>
              <w:rPr>
                <w:lang w:val="ru-RU"/>
              </w:rPr>
            </w:pPr>
            <w:r w:rsidRPr="00B52738">
              <w:rPr>
                <w:lang w:val="ru-RU"/>
              </w:rPr>
              <w:t>(0,6–5,0)</w:t>
            </w:r>
          </w:p>
        </w:tc>
        <w:tc>
          <w:tcPr>
            <w:tcW w:w="2230" w:type="dxa"/>
          </w:tcPr>
          <w:p w14:paraId="2D89579E" w14:textId="77777777" w:rsidR="00994DFC" w:rsidRPr="00B52738" w:rsidRDefault="00994DFC" w:rsidP="00994DFC">
            <w:pPr>
              <w:pStyle w:val="af3"/>
              <w:spacing w:before="0" w:after="0"/>
            </w:pPr>
            <w:r w:rsidRPr="00B52738">
              <w:t xml:space="preserve">2,66 ± 0,93 </w:t>
            </w:r>
          </w:p>
          <w:p w14:paraId="274E943C" w14:textId="68EE14E5" w:rsidR="00994DFC" w:rsidRPr="00B52738" w:rsidRDefault="00994DFC" w:rsidP="00994DFC">
            <w:pPr>
              <w:pStyle w:val="af3"/>
              <w:spacing w:before="0" w:after="0"/>
            </w:pPr>
            <w:r w:rsidRPr="00B52738">
              <w:t>(2,32 – 3)</w:t>
            </w:r>
          </w:p>
        </w:tc>
        <w:tc>
          <w:tcPr>
            <w:tcW w:w="2055" w:type="dxa"/>
          </w:tcPr>
          <w:p w14:paraId="76601793" w14:textId="77777777" w:rsidR="00994DFC" w:rsidRPr="00B52738" w:rsidRDefault="00994DFC" w:rsidP="00994DFC">
            <w:pPr>
              <w:pStyle w:val="af3"/>
              <w:spacing w:before="0" w:after="0"/>
            </w:pPr>
            <w:r w:rsidRPr="00B52738">
              <w:t xml:space="preserve">2,46 ± 0,91 </w:t>
            </w:r>
          </w:p>
          <w:p w14:paraId="0C998D1A" w14:textId="28A87B14" w:rsidR="00994DFC" w:rsidRPr="00B52738" w:rsidRDefault="00994DFC" w:rsidP="00994DFC">
            <w:pPr>
              <w:pStyle w:val="af3"/>
              <w:spacing w:before="0" w:after="0"/>
            </w:pPr>
            <w:r w:rsidRPr="00B52738">
              <w:t>(2,23 – 2,7)</w:t>
            </w:r>
          </w:p>
        </w:tc>
        <w:tc>
          <w:tcPr>
            <w:tcW w:w="1134" w:type="dxa"/>
          </w:tcPr>
          <w:p w14:paraId="79C6E6F9" w14:textId="48BD6819" w:rsidR="00994DFC" w:rsidRPr="00B52738" w:rsidRDefault="00994DFC" w:rsidP="00994DFC">
            <w:pPr>
              <w:pStyle w:val="af3"/>
              <w:spacing w:before="0" w:after="0"/>
            </w:pPr>
            <w:r w:rsidRPr="00B52738">
              <w:t>0,326*</w:t>
            </w:r>
          </w:p>
        </w:tc>
      </w:tr>
      <w:tr w:rsidR="003D0D27" w:rsidRPr="00B52738" w14:paraId="5E43835C" w14:textId="77777777" w:rsidTr="00B40480">
        <w:tc>
          <w:tcPr>
            <w:tcW w:w="2161" w:type="dxa"/>
          </w:tcPr>
          <w:p w14:paraId="0248D687" w14:textId="1143B6E3" w:rsidR="00994DFC" w:rsidRPr="00B52738" w:rsidRDefault="00994DFC" w:rsidP="00994DFC">
            <w:pPr>
              <w:pStyle w:val="af3"/>
              <w:spacing w:before="0" w:after="0"/>
            </w:pPr>
            <w:r w:rsidRPr="00B52738">
              <w:t xml:space="preserve">ЛПВП, Me </w:t>
            </w:r>
          </w:p>
        </w:tc>
        <w:tc>
          <w:tcPr>
            <w:tcW w:w="2059" w:type="dxa"/>
          </w:tcPr>
          <w:p w14:paraId="62BE37EC" w14:textId="179B962E" w:rsidR="00994DFC" w:rsidRPr="00B52738" w:rsidRDefault="00994DFC" w:rsidP="00994DFC">
            <w:pPr>
              <w:pStyle w:val="af3"/>
              <w:spacing w:before="0" w:after="0"/>
              <w:rPr>
                <w:lang w:val="ru-RU"/>
              </w:rPr>
            </w:pPr>
            <w:r w:rsidRPr="00B52738">
              <w:t xml:space="preserve">1,06 </w:t>
            </w:r>
          </w:p>
          <w:p w14:paraId="5D3A1223" w14:textId="39F1E156" w:rsidR="00994DFC" w:rsidRPr="00B52738" w:rsidRDefault="00994DFC" w:rsidP="00994DFC">
            <w:pPr>
              <w:pStyle w:val="af3"/>
              <w:spacing w:before="0" w:after="0"/>
              <w:rPr>
                <w:lang w:val="ru-RU"/>
              </w:rPr>
            </w:pPr>
            <w:r w:rsidRPr="00B52738">
              <w:rPr>
                <w:lang w:val="ru-RU"/>
              </w:rPr>
              <w:t>(0,1–</w:t>
            </w:r>
            <w:r w:rsidRPr="00B52738">
              <w:t>1,79</w:t>
            </w:r>
            <w:r w:rsidRPr="00B52738">
              <w:rPr>
                <w:lang w:val="ru-RU"/>
              </w:rPr>
              <w:t>)</w:t>
            </w:r>
          </w:p>
        </w:tc>
        <w:tc>
          <w:tcPr>
            <w:tcW w:w="2230" w:type="dxa"/>
          </w:tcPr>
          <w:p w14:paraId="34BFA704" w14:textId="20905C85" w:rsidR="00994DFC" w:rsidRPr="00B52738" w:rsidRDefault="00994DFC" w:rsidP="00994DFC">
            <w:pPr>
              <w:pStyle w:val="af3"/>
              <w:spacing w:before="0" w:after="0"/>
              <w:rPr>
                <w:lang w:val="ru-RU"/>
              </w:rPr>
            </w:pPr>
            <w:r w:rsidRPr="00B52738">
              <w:t xml:space="preserve">1,10 </w:t>
            </w:r>
          </w:p>
          <w:p w14:paraId="3F5A9E0F" w14:textId="61969CC3" w:rsidR="00994DFC" w:rsidRPr="00B52738" w:rsidRDefault="00994DFC" w:rsidP="00994DFC">
            <w:pPr>
              <w:pStyle w:val="af3"/>
              <w:spacing w:before="0" w:after="0"/>
              <w:rPr>
                <w:lang w:val="ru-RU"/>
              </w:rPr>
            </w:pPr>
            <w:r w:rsidRPr="00B52738">
              <w:rPr>
                <w:lang w:val="ru-RU"/>
              </w:rPr>
              <w:t>(</w:t>
            </w:r>
            <w:r w:rsidRPr="00B52738">
              <w:t>0,83–1,27</w:t>
            </w:r>
            <w:r w:rsidRPr="00B52738">
              <w:rPr>
                <w:lang w:val="ru-RU"/>
              </w:rPr>
              <w:t>)</w:t>
            </w:r>
          </w:p>
        </w:tc>
        <w:tc>
          <w:tcPr>
            <w:tcW w:w="2055" w:type="dxa"/>
          </w:tcPr>
          <w:p w14:paraId="6CB8BFB7" w14:textId="77777777" w:rsidR="00994DFC" w:rsidRPr="00B52738" w:rsidRDefault="00994DFC" w:rsidP="00994DFC">
            <w:pPr>
              <w:pStyle w:val="af3"/>
              <w:spacing w:before="0" w:after="0"/>
              <w:rPr>
                <w:lang w:val="ru-RU"/>
              </w:rPr>
            </w:pPr>
            <w:r w:rsidRPr="00B52738">
              <w:t>1,02</w:t>
            </w:r>
          </w:p>
          <w:p w14:paraId="126E74F4" w14:textId="1A3C698F" w:rsidR="00994DFC" w:rsidRPr="00B52738" w:rsidRDefault="00994DFC" w:rsidP="00994DFC">
            <w:pPr>
              <w:pStyle w:val="af3"/>
              <w:spacing w:before="0" w:after="0"/>
              <w:rPr>
                <w:lang w:val="ru-RU"/>
              </w:rPr>
            </w:pPr>
            <w:r w:rsidRPr="00B52738">
              <w:t xml:space="preserve"> </w:t>
            </w:r>
            <w:r w:rsidRPr="00B52738">
              <w:rPr>
                <w:lang w:val="ru-RU"/>
              </w:rPr>
              <w:t>(</w:t>
            </w:r>
            <w:r w:rsidRPr="00B52738">
              <w:t>0,88–1,23</w:t>
            </w:r>
            <w:r w:rsidRPr="00B52738">
              <w:rPr>
                <w:lang w:val="ru-RU"/>
              </w:rPr>
              <w:t>)</w:t>
            </w:r>
          </w:p>
        </w:tc>
        <w:tc>
          <w:tcPr>
            <w:tcW w:w="1134" w:type="dxa"/>
          </w:tcPr>
          <w:p w14:paraId="32897468" w14:textId="72F81BE0" w:rsidR="00994DFC" w:rsidRPr="00B52738" w:rsidRDefault="00994DFC" w:rsidP="00994DFC">
            <w:pPr>
              <w:pStyle w:val="af3"/>
              <w:spacing w:before="0" w:after="0"/>
            </w:pPr>
            <w:r w:rsidRPr="00B52738">
              <w:t>0,879**</w:t>
            </w:r>
          </w:p>
        </w:tc>
      </w:tr>
      <w:tr w:rsidR="003D0D27" w:rsidRPr="00B52738" w14:paraId="18B7C383" w14:textId="77777777" w:rsidTr="00B40480">
        <w:tc>
          <w:tcPr>
            <w:tcW w:w="2161" w:type="dxa"/>
          </w:tcPr>
          <w:p w14:paraId="5F13487F" w14:textId="4028ECBB" w:rsidR="00994DFC" w:rsidRPr="00B52738" w:rsidRDefault="00994DFC" w:rsidP="00994DFC">
            <w:pPr>
              <w:pStyle w:val="af3"/>
              <w:spacing w:before="0" w:after="0"/>
              <w:rPr>
                <w:lang w:val="ru-RU"/>
              </w:rPr>
            </w:pPr>
            <w:r w:rsidRPr="00B52738">
              <w:t xml:space="preserve">ФВ%, Me </w:t>
            </w:r>
          </w:p>
        </w:tc>
        <w:tc>
          <w:tcPr>
            <w:tcW w:w="2059" w:type="dxa"/>
          </w:tcPr>
          <w:p w14:paraId="3CACD96C" w14:textId="3B20778E" w:rsidR="00994DFC" w:rsidRPr="00B52738" w:rsidRDefault="00994DFC" w:rsidP="00994DFC">
            <w:pPr>
              <w:pStyle w:val="af3"/>
              <w:spacing w:before="0" w:after="0"/>
            </w:pPr>
            <w:r w:rsidRPr="00B52738">
              <w:rPr>
                <w:lang w:val="ru-RU"/>
              </w:rPr>
              <w:t xml:space="preserve">46± </w:t>
            </w:r>
            <w:r w:rsidRPr="00B52738">
              <w:t>10</w:t>
            </w:r>
            <w:r w:rsidRPr="00B52738">
              <w:rPr>
                <w:lang w:val="ru-RU"/>
              </w:rPr>
              <w:t>,7</w:t>
            </w:r>
          </w:p>
          <w:p w14:paraId="3F9709D5" w14:textId="1FC619C4" w:rsidR="00994DFC" w:rsidRPr="00B52738" w:rsidRDefault="00994DFC" w:rsidP="00994DFC">
            <w:pPr>
              <w:pStyle w:val="af3"/>
              <w:spacing w:before="0" w:after="0"/>
              <w:rPr>
                <w:lang w:val="ru-RU"/>
              </w:rPr>
            </w:pPr>
            <w:r w:rsidRPr="00B52738">
              <w:rPr>
                <w:lang w:val="ru-RU"/>
              </w:rPr>
              <w:t>(24–69)</w:t>
            </w:r>
          </w:p>
        </w:tc>
        <w:tc>
          <w:tcPr>
            <w:tcW w:w="2230" w:type="dxa"/>
          </w:tcPr>
          <w:p w14:paraId="3F2F1F54" w14:textId="77777777" w:rsidR="00994DFC" w:rsidRPr="00B52738" w:rsidRDefault="00994DFC" w:rsidP="00994DFC">
            <w:pPr>
              <w:pStyle w:val="af3"/>
              <w:spacing w:before="0" w:after="0"/>
            </w:pPr>
            <w:r w:rsidRPr="00B52738">
              <w:t>51 ± 9,76</w:t>
            </w:r>
          </w:p>
          <w:p w14:paraId="01D11572" w14:textId="31EA53FD" w:rsidR="00994DFC" w:rsidRPr="00B52738" w:rsidRDefault="00994DFC" w:rsidP="00994DFC">
            <w:pPr>
              <w:pStyle w:val="af3"/>
              <w:spacing w:before="0" w:after="0"/>
              <w:rPr>
                <w:lang w:val="ru-RU"/>
              </w:rPr>
            </w:pPr>
            <w:r w:rsidRPr="00B52738">
              <w:t xml:space="preserve"> </w:t>
            </w:r>
            <w:r w:rsidRPr="00B52738">
              <w:rPr>
                <w:lang w:val="ru-RU"/>
              </w:rPr>
              <w:t>(</w:t>
            </w:r>
            <w:r w:rsidRPr="00B52738">
              <w:t>47,42–54,58</w:t>
            </w:r>
            <w:r w:rsidRPr="00B52738">
              <w:rPr>
                <w:lang w:val="ru-RU"/>
              </w:rPr>
              <w:t>)</w:t>
            </w:r>
          </w:p>
        </w:tc>
        <w:tc>
          <w:tcPr>
            <w:tcW w:w="2055" w:type="dxa"/>
          </w:tcPr>
          <w:p w14:paraId="4D3059B4" w14:textId="5491DE8E" w:rsidR="00994DFC" w:rsidRPr="00B52738" w:rsidRDefault="00994DFC" w:rsidP="00994DFC">
            <w:pPr>
              <w:pStyle w:val="af3"/>
              <w:spacing w:before="0" w:after="0"/>
              <w:rPr>
                <w:lang w:val="ru-RU"/>
              </w:rPr>
            </w:pPr>
            <w:r w:rsidRPr="00B52738">
              <w:t xml:space="preserve">48,25 ± 10,56 </w:t>
            </w:r>
            <w:r w:rsidRPr="00B52738">
              <w:rPr>
                <w:lang w:val="ru-RU"/>
              </w:rPr>
              <w:t>(</w:t>
            </w:r>
            <w:r w:rsidRPr="00B52738">
              <w:t>45,54 – 50,95</w:t>
            </w:r>
            <w:r w:rsidRPr="00B52738">
              <w:rPr>
                <w:lang w:val="ru-RU"/>
              </w:rPr>
              <w:t>)</w:t>
            </w:r>
          </w:p>
        </w:tc>
        <w:tc>
          <w:tcPr>
            <w:tcW w:w="1134" w:type="dxa"/>
          </w:tcPr>
          <w:p w14:paraId="52EE3D70" w14:textId="50D72233" w:rsidR="00994DFC" w:rsidRPr="00B52738" w:rsidRDefault="00994DFC" w:rsidP="00994DFC">
            <w:pPr>
              <w:pStyle w:val="af3"/>
              <w:spacing w:before="0" w:after="0"/>
            </w:pPr>
            <w:r w:rsidRPr="00B52738">
              <w:t>0,229*</w:t>
            </w:r>
          </w:p>
        </w:tc>
      </w:tr>
      <w:tr w:rsidR="003D0D27" w:rsidRPr="00B52738" w14:paraId="12FE8E00" w14:textId="77777777" w:rsidTr="00B40480">
        <w:tc>
          <w:tcPr>
            <w:tcW w:w="2161" w:type="dxa"/>
          </w:tcPr>
          <w:p w14:paraId="5CD4398D" w14:textId="7D0E9F37" w:rsidR="00994DFC" w:rsidRPr="00B52738" w:rsidRDefault="00994DFC" w:rsidP="00994DFC">
            <w:pPr>
              <w:pStyle w:val="af3"/>
              <w:spacing w:before="0" w:after="0"/>
            </w:pPr>
            <w:r w:rsidRPr="00B52738">
              <w:t xml:space="preserve">ЧСС, Me </w:t>
            </w:r>
          </w:p>
        </w:tc>
        <w:tc>
          <w:tcPr>
            <w:tcW w:w="2059" w:type="dxa"/>
          </w:tcPr>
          <w:p w14:paraId="4043A50A" w14:textId="77777777" w:rsidR="00994DFC" w:rsidRPr="00B52738" w:rsidRDefault="00994DFC" w:rsidP="00994DFC">
            <w:pPr>
              <w:pStyle w:val="af3"/>
              <w:spacing w:before="0" w:after="0"/>
              <w:rPr>
                <w:lang w:val="ru-RU"/>
              </w:rPr>
            </w:pPr>
            <w:r w:rsidRPr="00B52738">
              <w:rPr>
                <w:lang w:val="ru-RU"/>
              </w:rPr>
              <w:t>82</w:t>
            </w:r>
          </w:p>
          <w:p w14:paraId="70CFC95D" w14:textId="3631ECB6" w:rsidR="00994DFC" w:rsidRPr="00B52738" w:rsidRDefault="00994DFC" w:rsidP="00994DFC">
            <w:pPr>
              <w:pStyle w:val="af3"/>
              <w:spacing w:before="0" w:after="0"/>
              <w:rPr>
                <w:lang w:val="ru-RU"/>
              </w:rPr>
            </w:pPr>
            <w:r w:rsidRPr="00B52738">
              <w:rPr>
                <w:lang w:val="ru-RU"/>
              </w:rPr>
              <w:t>(35–190)</w:t>
            </w:r>
          </w:p>
        </w:tc>
        <w:tc>
          <w:tcPr>
            <w:tcW w:w="2230" w:type="dxa"/>
          </w:tcPr>
          <w:p w14:paraId="3B5FB7E9" w14:textId="54022199" w:rsidR="00994DFC" w:rsidRPr="00B52738" w:rsidRDefault="00994DFC" w:rsidP="00994DFC">
            <w:pPr>
              <w:pStyle w:val="af3"/>
              <w:spacing w:before="0" w:after="0"/>
              <w:rPr>
                <w:lang w:val="ru-RU"/>
              </w:rPr>
            </w:pPr>
            <w:r w:rsidRPr="00B52738">
              <w:t>82,0</w:t>
            </w:r>
          </w:p>
          <w:p w14:paraId="54B0C291" w14:textId="41F44437" w:rsidR="00994DFC" w:rsidRPr="00B52738" w:rsidRDefault="00994DFC" w:rsidP="00994DFC">
            <w:pPr>
              <w:pStyle w:val="af3"/>
              <w:spacing w:before="0" w:after="0"/>
              <w:rPr>
                <w:lang w:val="ru-RU"/>
              </w:rPr>
            </w:pPr>
            <w:r w:rsidRPr="00B52738">
              <w:rPr>
                <w:lang w:val="ru-RU"/>
              </w:rPr>
              <w:t>(</w:t>
            </w:r>
            <w:r w:rsidRPr="00B52738">
              <w:t>75,0–101,0</w:t>
            </w:r>
            <w:r w:rsidRPr="00B52738">
              <w:rPr>
                <w:lang w:val="ru-RU"/>
              </w:rPr>
              <w:t>)</w:t>
            </w:r>
          </w:p>
        </w:tc>
        <w:tc>
          <w:tcPr>
            <w:tcW w:w="2055" w:type="dxa"/>
          </w:tcPr>
          <w:p w14:paraId="6DD2ADBE" w14:textId="77777777" w:rsidR="00994DFC" w:rsidRPr="00B52738" w:rsidRDefault="00994DFC" w:rsidP="00994DFC">
            <w:pPr>
              <w:pStyle w:val="af3"/>
              <w:spacing w:before="0" w:after="0"/>
              <w:rPr>
                <w:lang w:val="ru-RU"/>
              </w:rPr>
            </w:pPr>
            <w:r w:rsidRPr="00B52738">
              <w:t>81,0</w:t>
            </w:r>
          </w:p>
          <w:p w14:paraId="1C25278B" w14:textId="4FC83517" w:rsidR="00994DFC" w:rsidRPr="00B52738" w:rsidRDefault="00994DFC" w:rsidP="00994DFC">
            <w:pPr>
              <w:pStyle w:val="af3"/>
              <w:spacing w:before="0" w:after="0"/>
              <w:rPr>
                <w:lang w:val="ru-RU"/>
              </w:rPr>
            </w:pPr>
            <w:r w:rsidRPr="00B52738">
              <w:rPr>
                <w:lang w:val="ru-RU"/>
              </w:rPr>
              <w:t>(</w:t>
            </w:r>
            <w:r w:rsidRPr="00B52738">
              <w:t>70,0–92,0</w:t>
            </w:r>
            <w:r w:rsidRPr="00B52738">
              <w:rPr>
                <w:lang w:val="ru-RU"/>
              </w:rPr>
              <w:t>)</w:t>
            </w:r>
          </w:p>
        </w:tc>
        <w:tc>
          <w:tcPr>
            <w:tcW w:w="1134" w:type="dxa"/>
          </w:tcPr>
          <w:p w14:paraId="586AC46E" w14:textId="283FF356" w:rsidR="00994DFC" w:rsidRPr="00B52738" w:rsidRDefault="00994DFC" w:rsidP="00994DFC">
            <w:pPr>
              <w:pStyle w:val="af3"/>
              <w:spacing w:before="0" w:after="0"/>
            </w:pPr>
            <w:r w:rsidRPr="00B52738">
              <w:t>0,462**</w:t>
            </w:r>
          </w:p>
        </w:tc>
      </w:tr>
      <w:tr w:rsidR="003D0D27" w:rsidRPr="00B52738" w14:paraId="6CE8B69F" w14:textId="77777777" w:rsidTr="00B40480">
        <w:tc>
          <w:tcPr>
            <w:tcW w:w="2161" w:type="dxa"/>
          </w:tcPr>
          <w:p w14:paraId="4A9A47E7" w14:textId="3452BFB6" w:rsidR="00994DFC" w:rsidRPr="00B52738" w:rsidRDefault="00994DFC" w:rsidP="00994DFC">
            <w:pPr>
              <w:pStyle w:val="af3"/>
              <w:spacing w:before="0" w:after="0"/>
              <w:rPr>
                <w:lang w:val="ru-RU"/>
              </w:rPr>
            </w:pPr>
            <w:r w:rsidRPr="00B52738">
              <w:t>САД, Me</w:t>
            </w:r>
          </w:p>
        </w:tc>
        <w:tc>
          <w:tcPr>
            <w:tcW w:w="2059" w:type="dxa"/>
          </w:tcPr>
          <w:p w14:paraId="3E86FB18" w14:textId="77777777" w:rsidR="00994DFC" w:rsidRPr="00B52738" w:rsidRDefault="00994DFC" w:rsidP="00994DFC">
            <w:pPr>
              <w:pStyle w:val="af3"/>
              <w:spacing w:before="0" w:after="0"/>
              <w:rPr>
                <w:lang w:val="ru-RU"/>
              </w:rPr>
            </w:pPr>
            <w:r w:rsidRPr="00B52738">
              <w:rPr>
                <w:lang w:val="ru-RU"/>
              </w:rPr>
              <w:t>130</w:t>
            </w:r>
          </w:p>
          <w:p w14:paraId="6AF58517" w14:textId="41AB7716" w:rsidR="00994DFC" w:rsidRPr="00B52738" w:rsidRDefault="00994DFC" w:rsidP="00994DFC">
            <w:pPr>
              <w:pStyle w:val="af3"/>
              <w:spacing w:before="0" w:after="0"/>
              <w:rPr>
                <w:lang w:val="ru-RU"/>
              </w:rPr>
            </w:pPr>
            <w:r w:rsidRPr="00B52738">
              <w:rPr>
                <w:lang w:val="ru-RU"/>
              </w:rPr>
              <w:t>(80–</w:t>
            </w:r>
            <w:r w:rsidRPr="00B52738">
              <w:t>180</w:t>
            </w:r>
            <w:r w:rsidRPr="00B52738">
              <w:rPr>
                <w:lang w:val="ru-RU"/>
              </w:rPr>
              <w:t>)</w:t>
            </w:r>
          </w:p>
        </w:tc>
        <w:tc>
          <w:tcPr>
            <w:tcW w:w="2230" w:type="dxa"/>
          </w:tcPr>
          <w:p w14:paraId="432BADA1" w14:textId="2A611F2B" w:rsidR="00994DFC" w:rsidRPr="00B52738" w:rsidRDefault="00994DFC" w:rsidP="00994DFC">
            <w:pPr>
              <w:pStyle w:val="af3"/>
              <w:spacing w:before="0" w:after="0"/>
              <w:rPr>
                <w:lang w:val="ru-RU"/>
              </w:rPr>
            </w:pPr>
            <w:r w:rsidRPr="00B52738">
              <w:t>130</w:t>
            </w:r>
          </w:p>
          <w:p w14:paraId="1BC541B6" w14:textId="738E4659" w:rsidR="00994DFC" w:rsidRPr="00B52738" w:rsidRDefault="00994DFC" w:rsidP="00994DFC">
            <w:pPr>
              <w:pStyle w:val="af3"/>
              <w:spacing w:before="0" w:after="0"/>
              <w:rPr>
                <w:lang w:val="ru-RU"/>
              </w:rPr>
            </w:pPr>
            <w:r w:rsidRPr="00B52738">
              <w:rPr>
                <w:lang w:val="ru-RU"/>
              </w:rPr>
              <w:t>(</w:t>
            </w:r>
            <w:r w:rsidRPr="00B52738">
              <w:t>120–140</w:t>
            </w:r>
            <w:r w:rsidRPr="00B52738">
              <w:rPr>
                <w:lang w:val="ru-RU"/>
              </w:rPr>
              <w:t>)</w:t>
            </w:r>
          </w:p>
        </w:tc>
        <w:tc>
          <w:tcPr>
            <w:tcW w:w="2055" w:type="dxa"/>
          </w:tcPr>
          <w:p w14:paraId="49DED2D6" w14:textId="77777777" w:rsidR="00994DFC" w:rsidRPr="00B52738" w:rsidRDefault="00994DFC" w:rsidP="00994DFC">
            <w:pPr>
              <w:pStyle w:val="af3"/>
              <w:spacing w:before="0" w:after="0"/>
              <w:rPr>
                <w:lang w:val="ru-RU"/>
              </w:rPr>
            </w:pPr>
            <w:r w:rsidRPr="00B52738">
              <w:t>130</w:t>
            </w:r>
          </w:p>
          <w:p w14:paraId="79769FF5" w14:textId="43928164" w:rsidR="00994DFC" w:rsidRPr="00B52738" w:rsidRDefault="00994DFC" w:rsidP="00994DFC">
            <w:pPr>
              <w:pStyle w:val="af3"/>
              <w:spacing w:before="0" w:after="0"/>
            </w:pPr>
            <w:r w:rsidRPr="00B52738">
              <w:rPr>
                <w:lang w:val="ru-RU"/>
              </w:rPr>
              <w:t>(</w:t>
            </w:r>
            <w:r w:rsidRPr="00B52738">
              <w:t>110–140</w:t>
            </w:r>
            <w:r w:rsidRPr="00B52738">
              <w:rPr>
                <w:lang w:val="ru-RU"/>
              </w:rPr>
              <w:t>)</w:t>
            </w:r>
            <w:r w:rsidRPr="00B52738">
              <w:t>]</w:t>
            </w:r>
          </w:p>
        </w:tc>
        <w:tc>
          <w:tcPr>
            <w:tcW w:w="1134" w:type="dxa"/>
          </w:tcPr>
          <w:p w14:paraId="56E366B9" w14:textId="61A19BFB" w:rsidR="00994DFC" w:rsidRPr="00B52738" w:rsidRDefault="00994DFC" w:rsidP="00994DFC">
            <w:pPr>
              <w:pStyle w:val="af3"/>
              <w:spacing w:before="0" w:after="0"/>
            </w:pPr>
            <w:r w:rsidRPr="00B52738">
              <w:t>0,841**</w:t>
            </w:r>
          </w:p>
        </w:tc>
      </w:tr>
      <w:tr w:rsidR="003D0D27" w:rsidRPr="00B52738" w14:paraId="02C9C294" w14:textId="77777777" w:rsidTr="00B40480">
        <w:tc>
          <w:tcPr>
            <w:tcW w:w="2161" w:type="dxa"/>
            <w:tcBorders>
              <w:bottom w:val="single" w:sz="4" w:space="0" w:color="auto"/>
            </w:tcBorders>
          </w:tcPr>
          <w:p w14:paraId="36B2F5C9" w14:textId="36AF104E" w:rsidR="00994DFC" w:rsidRPr="00B52738" w:rsidRDefault="00994DFC" w:rsidP="00994DFC">
            <w:pPr>
              <w:pStyle w:val="af3"/>
              <w:spacing w:before="0" w:after="0"/>
            </w:pPr>
            <w:r w:rsidRPr="00B52738">
              <w:t xml:space="preserve">ДАД, Me </w:t>
            </w:r>
          </w:p>
        </w:tc>
        <w:tc>
          <w:tcPr>
            <w:tcW w:w="2059" w:type="dxa"/>
            <w:tcBorders>
              <w:bottom w:val="single" w:sz="4" w:space="0" w:color="auto"/>
            </w:tcBorders>
          </w:tcPr>
          <w:p w14:paraId="15939728" w14:textId="77777777" w:rsidR="00994DFC" w:rsidRPr="00B52738" w:rsidRDefault="00994DFC" w:rsidP="00994DFC">
            <w:pPr>
              <w:pStyle w:val="af3"/>
              <w:spacing w:before="0" w:after="0"/>
              <w:rPr>
                <w:lang w:val="ru-RU"/>
              </w:rPr>
            </w:pPr>
            <w:r w:rsidRPr="00B52738">
              <w:rPr>
                <w:lang w:val="ru-RU"/>
              </w:rPr>
              <w:t>80</w:t>
            </w:r>
          </w:p>
          <w:p w14:paraId="0A9C57CE" w14:textId="51B61847" w:rsidR="00994DFC" w:rsidRPr="00B52738" w:rsidRDefault="00994DFC" w:rsidP="00994DFC">
            <w:pPr>
              <w:pStyle w:val="af3"/>
              <w:spacing w:before="0" w:after="0"/>
              <w:rPr>
                <w:lang w:val="ru-RU"/>
              </w:rPr>
            </w:pPr>
            <w:r w:rsidRPr="00B52738">
              <w:rPr>
                <w:lang w:val="ru-RU"/>
              </w:rPr>
              <w:t>(50–110)</w:t>
            </w:r>
          </w:p>
        </w:tc>
        <w:tc>
          <w:tcPr>
            <w:tcW w:w="2230" w:type="dxa"/>
            <w:tcBorders>
              <w:bottom w:val="single" w:sz="4" w:space="0" w:color="auto"/>
            </w:tcBorders>
          </w:tcPr>
          <w:p w14:paraId="7BD01CA8" w14:textId="1B46EA6F" w:rsidR="00994DFC" w:rsidRPr="00B52738" w:rsidRDefault="00994DFC" w:rsidP="00994DFC">
            <w:pPr>
              <w:pStyle w:val="af3"/>
              <w:spacing w:before="0" w:after="0"/>
              <w:rPr>
                <w:lang w:val="ru-RU"/>
              </w:rPr>
            </w:pPr>
            <w:r w:rsidRPr="00B52738">
              <w:t>80</w:t>
            </w:r>
          </w:p>
          <w:p w14:paraId="0A8BFBF6" w14:textId="23646C44" w:rsidR="00994DFC" w:rsidRPr="00B52738" w:rsidRDefault="00994DFC" w:rsidP="00994DFC">
            <w:pPr>
              <w:pStyle w:val="af3"/>
              <w:spacing w:before="0" w:after="0"/>
              <w:rPr>
                <w:lang w:val="ru-RU"/>
              </w:rPr>
            </w:pPr>
            <w:r w:rsidRPr="00B52738">
              <w:rPr>
                <w:lang w:val="ru-RU"/>
              </w:rPr>
              <w:t>(</w:t>
            </w:r>
            <w:r w:rsidRPr="00B52738">
              <w:t>80–90</w:t>
            </w:r>
            <w:r w:rsidRPr="00B52738">
              <w:rPr>
                <w:lang w:val="ru-RU"/>
              </w:rPr>
              <w:t>)</w:t>
            </w:r>
          </w:p>
        </w:tc>
        <w:tc>
          <w:tcPr>
            <w:tcW w:w="2055" w:type="dxa"/>
            <w:tcBorders>
              <w:bottom w:val="single" w:sz="4" w:space="0" w:color="auto"/>
            </w:tcBorders>
          </w:tcPr>
          <w:p w14:paraId="43C55542" w14:textId="77777777" w:rsidR="00994DFC" w:rsidRPr="00B52738" w:rsidRDefault="00994DFC" w:rsidP="00994DFC">
            <w:pPr>
              <w:pStyle w:val="af3"/>
              <w:spacing w:before="0" w:after="0"/>
              <w:rPr>
                <w:lang w:val="ru-RU"/>
              </w:rPr>
            </w:pPr>
            <w:r w:rsidRPr="00B52738">
              <w:t>80</w:t>
            </w:r>
          </w:p>
          <w:p w14:paraId="374DBAF9" w14:textId="5E8D3AD1" w:rsidR="00994DFC" w:rsidRPr="00B52738" w:rsidRDefault="00994DFC" w:rsidP="00994DFC">
            <w:pPr>
              <w:pStyle w:val="af3"/>
              <w:spacing w:before="0" w:after="0"/>
              <w:rPr>
                <w:lang w:val="ru-RU"/>
              </w:rPr>
            </w:pPr>
            <w:r w:rsidRPr="00B52738">
              <w:t xml:space="preserve"> </w:t>
            </w:r>
            <w:r w:rsidRPr="00B52738">
              <w:rPr>
                <w:lang w:val="ru-RU"/>
              </w:rPr>
              <w:t>(</w:t>
            </w:r>
            <w:r w:rsidRPr="00B52738">
              <w:t>70–90</w:t>
            </w:r>
            <w:r w:rsidRPr="00B52738">
              <w:rPr>
                <w:lang w:val="ru-RU"/>
              </w:rPr>
              <w:t>)</w:t>
            </w:r>
          </w:p>
        </w:tc>
        <w:tc>
          <w:tcPr>
            <w:tcW w:w="1134" w:type="dxa"/>
            <w:tcBorders>
              <w:bottom w:val="single" w:sz="4" w:space="0" w:color="auto"/>
            </w:tcBorders>
          </w:tcPr>
          <w:p w14:paraId="3C0ABB8C" w14:textId="1B3B4DDB" w:rsidR="00994DFC" w:rsidRPr="00B52738" w:rsidRDefault="00994DFC" w:rsidP="00994DFC">
            <w:pPr>
              <w:pStyle w:val="af3"/>
              <w:spacing w:before="0" w:after="0"/>
            </w:pPr>
            <w:r w:rsidRPr="00B52738">
              <w:t>0,789**</w:t>
            </w:r>
          </w:p>
        </w:tc>
      </w:tr>
      <w:tr w:rsidR="003D0D27" w:rsidRPr="00B52738" w14:paraId="14FAA68F" w14:textId="77777777" w:rsidTr="00B40480">
        <w:tc>
          <w:tcPr>
            <w:tcW w:w="2161" w:type="dxa"/>
            <w:tcBorders>
              <w:bottom w:val="nil"/>
            </w:tcBorders>
          </w:tcPr>
          <w:p w14:paraId="113A5DA4" w14:textId="72AF6697" w:rsidR="00994DFC" w:rsidRPr="00B52738" w:rsidRDefault="00994DFC" w:rsidP="00994DFC">
            <w:pPr>
              <w:pStyle w:val="af3"/>
              <w:spacing w:before="0" w:after="0"/>
              <w:rPr>
                <w:lang w:val="ru-RU"/>
              </w:rPr>
            </w:pPr>
            <w:r w:rsidRPr="00B52738">
              <w:t>D</w:t>
            </w:r>
            <w:r w:rsidRPr="00B52738">
              <w:rPr>
                <w:lang w:val="ru-RU"/>
              </w:rPr>
              <w:t xml:space="preserve"> – димер нг/мл, </w:t>
            </w:r>
            <w:r w:rsidRPr="00B52738">
              <w:t>Me</w:t>
            </w:r>
            <w:r w:rsidRPr="00B52738">
              <w:rPr>
                <w:lang w:val="ru-RU"/>
              </w:rPr>
              <w:t xml:space="preserve"> </w:t>
            </w:r>
          </w:p>
        </w:tc>
        <w:tc>
          <w:tcPr>
            <w:tcW w:w="2059" w:type="dxa"/>
            <w:tcBorders>
              <w:bottom w:val="nil"/>
            </w:tcBorders>
          </w:tcPr>
          <w:p w14:paraId="506FD8E3" w14:textId="77777777" w:rsidR="00994DFC" w:rsidRPr="00B52738" w:rsidRDefault="00994DFC" w:rsidP="00994DFC">
            <w:pPr>
              <w:pStyle w:val="af3"/>
              <w:spacing w:before="0" w:after="0"/>
              <w:rPr>
                <w:lang w:val="ru-RU"/>
              </w:rPr>
            </w:pPr>
            <w:r w:rsidRPr="00B52738">
              <w:rPr>
                <w:lang w:val="ru-RU"/>
              </w:rPr>
              <w:t>0,0</w:t>
            </w:r>
          </w:p>
          <w:p w14:paraId="496B7810" w14:textId="4EF72A83" w:rsidR="00994DFC" w:rsidRPr="00B52738" w:rsidRDefault="00994DFC" w:rsidP="00994DFC">
            <w:pPr>
              <w:pStyle w:val="af3"/>
              <w:spacing w:before="0" w:after="0"/>
              <w:rPr>
                <w:lang w:val="ru-RU"/>
              </w:rPr>
            </w:pPr>
            <w:r w:rsidRPr="00B52738">
              <w:rPr>
                <w:lang w:val="ru-RU"/>
              </w:rPr>
              <w:t>(0–8630)</w:t>
            </w:r>
          </w:p>
        </w:tc>
        <w:tc>
          <w:tcPr>
            <w:tcW w:w="2230" w:type="dxa"/>
            <w:tcBorders>
              <w:bottom w:val="nil"/>
            </w:tcBorders>
          </w:tcPr>
          <w:p w14:paraId="7B31DECA" w14:textId="29CA1A9B" w:rsidR="00994DFC" w:rsidRPr="00B52738" w:rsidRDefault="00994DFC" w:rsidP="00994DFC">
            <w:pPr>
              <w:pStyle w:val="af3"/>
              <w:spacing w:before="0" w:after="0"/>
              <w:rPr>
                <w:lang w:val="ru-RU"/>
              </w:rPr>
            </w:pPr>
            <w:r w:rsidRPr="00B52738">
              <w:t>0,22</w:t>
            </w:r>
          </w:p>
          <w:p w14:paraId="07272710" w14:textId="207BC860" w:rsidR="00994DFC" w:rsidRPr="00B52738" w:rsidRDefault="00994DFC" w:rsidP="00994DFC">
            <w:pPr>
              <w:pStyle w:val="af3"/>
              <w:spacing w:before="0" w:after="0"/>
              <w:rPr>
                <w:lang w:val="ru-RU"/>
              </w:rPr>
            </w:pPr>
            <w:r w:rsidRPr="00B52738">
              <w:rPr>
                <w:lang w:val="ru-RU"/>
              </w:rPr>
              <w:t>(</w:t>
            </w:r>
            <w:r w:rsidRPr="00B52738">
              <w:t>0,00–798,5</w:t>
            </w:r>
            <w:r w:rsidRPr="00B52738">
              <w:rPr>
                <w:lang w:val="ru-RU"/>
              </w:rPr>
              <w:t>)</w:t>
            </w:r>
          </w:p>
        </w:tc>
        <w:tc>
          <w:tcPr>
            <w:tcW w:w="2055" w:type="dxa"/>
            <w:tcBorders>
              <w:bottom w:val="nil"/>
            </w:tcBorders>
          </w:tcPr>
          <w:p w14:paraId="5EA0AD42" w14:textId="77777777" w:rsidR="00994DFC" w:rsidRPr="00B52738" w:rsidRDefault="00994DFC" w:rsidP="00994DFC">
            <w:pPr>
              <w:pStyle w:val="af3"/>
              <w:spacing w:before="0" w:after="0"/>
              <w:rPr>
                <w:lang w:val="ru-RU"/>
              </w:rPr>
            </w:pPr>
            <w:r w:rsidRPr="00B52738">
              <w:t xml:space="preserve">0,00 </w:t>
            </w:r>
          </w:p>
          <w:p w14:paraId="04124A10" w14:textId="073F398A" w:rsidR="00994DFC" w:rsidRPr="00B52738" w:rsidRDefault="00994DFC" w:rsidP="00994DFC">
            <w:pPr>
              <w:pStyle w:val="af3"/>
              <w:spacing w:before="0" w:after="0"/>
              <w:rPr>
                <w:lang w:val="ru-RU"/>
              </w:rPr>
            </w:pPr>
            <w:r w:rsidRPr="00B52738">
              <w:rPr>
                <w:lang w:val="ru-RU"/>
              </w:rPr>
              <w:t>(</w:t>
            </w:r>
            <w:r w:rsidRPr="00B52738">
              <w:t>0,00–100,0</w:t>
            </w:r>
            <w:r w:rsidRPr="00B52738">
              <w:rPr>
                <w:lang w:val="ru-RU"/>
              </w:rPr>
              <w:t>)</w:t>
            </w:r>
          </w:p>
        </w:tc>
        <w:tc>
          <w:tcPr>
            <w:tcW w:w="1134" w:type="dxa"/>
            <w:tcBorders>
              <w:bottom w:val="nil"/>
            </w:tcBorders>
          </w:tcPr>
          <w:p w14:paraId="4CAFF299" w14:textId="5B787184" w:rsidR="00994DFC" w:rsidRPr="00B52738" w:rsidRDefault="00994DFC" w:rsidP="00994DFC">
            <w:pPr>
              <w:pStyle w:val="af3"/>
              <w:spacing w:before="0" w:after="0"/>
            </w:pPr>
            <w:r w:rsidRPr="00B52738">
              <w:t>0,394**</w:t>
            </w:r>
          </w:p>
        </w:tc>
      </w:tr>
      <w:tr w:rsidR="003D0D27" w:rsidRPr="00B52738" w14:paraId="6539A08E" w14:textId="77777777" w:rsidTr="00B40480">
        <w:trPr>
          <w:trHeight w:val="131"/>
        </w:trPr>
        <w:tc>
          <w:tcPr>
            <w:tcW w:w="2161" w:type="dxa"/>
          </w:tcPr>
          <w:p w14:paraId="6ED480A8" w14:textId="4BE09C91" w:rsidR="00B40480" w:rsidRPr="00B52738" w:rsidRDefault="00B40480" w:rsidP="00994DFC">
            <w:pPr>
              <w:pStyle w:val="af3"/>
              <w:spacing w:before="0" w:after="0"/>
            </w:pPr>
            <w:r w:rsidRPr="00B52738">
              <w:t xml:space="preserve">креатинин, Me </w:t>
            </w:r>
          </w:p>
        </w:tc>
        <w:tc>
          <w:tcPr>
            <w:tcW w:w="2059" w:type="dxa"/>
          </w:tcPr>
          <w:p w14:paraId="1A0FA1AF" w14:textId="0E173CD6" w:rsidR="00B40480" w:rsidRPr="00B52738" w:rsidRDefault="00B40480" w:rsidP="00994DFC">
            <w:pPr>
              <w:pStyle w:val="af3"/>
              <w:spacing w:before="0" w:after="0"/>
              <w:rPr>
                <w:lang w:val="ru-RU"/>
              </w:rPr>
            </w:pPr>
            <w:r w:rsidRPr="00B52738">
              <w:rPr>
                <w:lang w:val="ru-RU"/>
              </w:rPr>
              <w:t>89,5</w:t>
            </w:r>
          </w:p>
          <w:p w14:paraId="5DB7F459" w14:textId="2B5F8D27" w:rsidR="00B40480" w:rsidRPr="00B52738" w:rsidRDefault="00B40480" w:rsidP="00994DFC">
            <w:pPr>
              <w:pStyle w:val="af3"/>
              <w:spacing w:before="0" w:after="0"/>
              <w:rPr>
                <w:lang w:val="ru-RU"/>
              </w:rPr>
            </w:pPr>
            <w:r w:rsidRPr="00B52738">
              <w:rPr>
                <w:lang w:val="ru-RU"/>
              </w:rPr>
              <w:t>(40–224)</w:t>
            </w:r>
          </w:p>
        </w:tc>
        <w:tc>
          <w:tcPr>
            <w:tcW w:w="2230" w:type="dxa"/>
          </w:tcPr>
          <w:p w14:paraId="1BCD1EA3" w14:textId="4695AB5D" w:rsidR="00B40480" w:rsidRPr="00B52738" w:rsidRDefault="00B40480" w:rsidP="00994DFC">
            <w:pPr>
              <w:pStyle w:val="af3"/>
              <w:spacing w:before="0" w:after="0"/>
              <w:rPr>
                <w:lang w:val="ru-RU"/>
              </w:rPr>
            </w:pPr>
            <w:r w:rsidRPr="00B52738">
              <w:t>77,0</w:t>
            </w:r>
          </w:p>
          <w:p w14:paraId="69589C86" w14:textId="482B9843" w:rsidR="00B40480" w:rsidRPr="00B52738" w:rsidRDefault="00B40480" w:rsidP="00994DFC">
            <w:pPr>
              <w:pStyle w:val="af3"/>
              <w:spacing w:before="0" w:after="0"/>
              <w:rPr>
                <w:lang w:val="ru-RU"/>
              </w:rPr>
            </w:pPr>
            <w:r w:rsidRPr="00B52738">
              <w:rPr>
                <w:lang w:val="ru-RU"/>
              </w:rPr>
              <w:t>(</w:t>
            </w:r>
            <w:r w:rsidRPr="00B52738">
              <w:t>71,5–91,5</w:t>
            </w:r>
            <w:r w:rsidRPr="00B52738">
              <w:rPr>
                <w:lang w:val="ru-RU"/>
              </w:rPr>
              <w:t>)</w:t>
            </w:r>
          </w:p>
        </w:tc>
        <w:tc>
          <w:tcPr>
            <w:tcW w:w="2055" w:type="dxa"/>
          </w:tcPr>
          <w:p w14:paraId="453C9C9E" w14:textId="6BA2BE46" w:rsidR="00B40480" w:rsidRPr="00B52738" w:rsidRDefault="00B40480" w:rsidP="00994DFC">
            <w:pPr>
              <w:pStyle w:val="af3"/>
              <w:spacing w:before="0" w:after="0"/>
              <w:rPr>
                <w:lang w:val="ru-RU"/>
              </w:rPr>
            </w:pPr>
            <w:r w:rsidRPr="00B52738">
              <w:t xml:space="preserve">89,0 </w:t>
            </w:r>
          </w:p>
          <w:p w14:paraId="0779A550" w14:textId="68A013CC" w:rsidR="00B40480" w:rsidRPr="00B52738" w:rsidRDefault="00B40480" w:rsidP="00994DFC">
            <w:pPr>
              <w:pStyle w:val="af3"/>
              <w:spacing w:before="0" w:after="0"/>
              <w:rPr>
                <w:lang w:val="ru-RU"/>
              </w:rPr>
            </w:pPr>
            <w:r w:rsidRPr="00B52738">
              <w:rPr>
                <w:lang w:val="ru-RU"/>
              </w:rPr>
              <w:t>(</w:t>
            </w:r>
            <w:r w:rsidRPr="00B52738">
              <w:t>73–117</w:t>
            </w:r>
            <w:r w:rsidRPr="00B52738">
              <w:rPr>
                <w:lang w:val="ru-RU"/>
              </w:rPr>
              <w:t>)</w:t>
            </w:r>
          </w:p>
        </w:tc>
        <w:tc>
          <w:tcPr>
            <w:tcW w:w="1134" w:type="dxa"/>
          </w:tcPr>
          <w:p w14:paraId="60C79F5D" w14:textId="2DD2CFFA" w:rsidR="00B40480" w:rsidRPr="00B52738" w:rsidRDefault="00B40480" w:rsidP="00994DFC">
            <w:pPr>
              <w:pStyle w:val="af3"/>
              <w:spacing w:before="0" w:after="0"/>
            </w:pPr>
            <w:r w:rsidRPr="00B52738">
              <w:t>0,038**</w:t>
            </w:r>
          </w:p>
        </w:tc>
      </w:tr>
      <w:tr w:rsidR="003D0D27" w:rsidRPr="00B52738" w14:paraId="34337401" w14:textId="77777777" w:rsidTr="00B40480">
        <w:tc>
          <w:tcPr>
            <w:tcW w:w="2161" w:type="dxa"/>
          </w:tcPr>
          <w:p w14:paraId="6ED14565" w14:textId="073B9916" w:rsidR="00B40480" w:rsidRPr="00B52738" w:rsidRDefault="00B40480" w:rsidP="00994DFC">
            <w:pPr>
              <w:pStyle w:val="af3"/>
              <w:spacing w:before="0" w:after="0"/>
              <w:rPr>
                <w:lang w:val="ru-RU"/>
              </w:rPr>
            </w:pPr>
            <w:r w:rsidRPr="00B52738">
              <w:rPr>
                <w:lang w:val="ru-RU"/>
              </w:rPr>
              <w:t xml:space="preserve">тропонин нг/мл, </w:t>
            </w:r>
            <w:r w:rsidRPr="00B52738">
              <w:t>Me</w:t>
            </w:r>
            <w:r w:rsidRPr="00B52738">
              <w:rPr>
                <w:lang w:val="ru-RU"/>
              </w:rPr>
              <w:t xml:space="preserve"> </w:t>
            </w:r>
          </w:p>
        </w:tc>
        <w:tc>
          <w:tcPr>
            <w:tcW w:w="2059" w:type="dxa"/>
          </w:tcPr>
          <w:p w14:paraId="663D4C4A" w14:textId="77777777" w:rsidR="00B40480" w:rsidRPr="00B52738" w:rsidRDefault="00B40480" w:rsidP="00994DFC">
            <w:pPr>
              <w:pStyle w:val="af3"/>
              <w:spacing w:before="0" w:after="0"/>
              <w:rPr>
                <w:lang w:val="ru-RU"/>
              </w:rPr>
            </w:pPr>
            <w:r w:rsidRPr="00B52738">
              <w:rPr>
                <w:lang w:val="ru-RU"/>
              </w:rPr>
              <w:t>0,33</w:t>
            </w:r>
          </w:p>
          <w:p w14:paraId="2CDA5034" w14:textId="484EA72A" w:rsidR="00B40480" w:rsidRPr="00B52738" w:rsidRDefault="00B40480" w:rsidP="00994DFC">
            <w:pPr>
              <w:pStyle w:val="af3"/>
              <w:spacing w:before="0" w:after="0"/>
              <w:rPr>
                <w:lang w:val="ru-RU"/>
              </w:rPr>
            </w:pPr>
            <w:r w:rsidRPr="00B52738">
              <w:rPr>
                <w:lang w:val="ru-RU"/>
              </w:rPr>
              <w:t>(0,0</w:t>
            </w:r>
            <w:r w:rsidRPr="00B52738">
              <w:t>–50</w:t>
            </w:r>
            <w:r w:rsidRPr="00B52738">
              <w:rPr>
                <w:lang w:val="ru-RU"/>
              </w:rPr>
              <w:t>,0)</w:t>
            </w:r>
          </w:p>
        </w:tc>
        <w:tc>
          <w:tcPr>
            <w:tcW w:w="2230" w:type="dxa"/>
          </w:tcPr>
          <w:p w14:paraId="64E63593" w14:textId="17A4EB0F" w:rsidR="00B40480" w:rsidRPr="00B52738" w:rsidRDefault="00B40480" w:rsidP="00994DFC">
            <w:pPr>
              <w:pStyle w:val="af3"/>
              <w:spacing w:before="0" w:after="0"/>
              <w:rPr>
                <w:lang w:val="ru-RU"/>
              </w:rPr>
            </w:pPr>
            <w:r w:rsidRPr="00B52738">
              <w:t>1,1</w:t>
            </w:r>
          </w:p>
          <w:p w14:paraId="6D601D6A" w14:textId="74286A14" w:rsidR="00B40480" w:rsidRPr="00B52738" w:rsidRDefault="00B40480" w:rsidP="00994DFC">
            <w:pPr>
              <w:pStyle w:val="af3"/>
              <w:spacing w:before="0" w:after="0"/>
              <w:rPr>
                <w:lang w:val="ru-RU"/>
              </w:rPr>
            </w:pPr>
            <w:r w:rsidRPr="00B52738">
              <w:rPr>
                <w:lang w:val="ru-RU"/>
              </w:rPr>
              <w:t>(</w:t>
            </w:r>
            <w:r w:rsidRPr="00B52738">
              <w:t>0,1–6,38</w:t>
            </w:r>
            <w:r w:rsidRPr="00B52738">
              <w:rPr>
                <w:lang w:val="ru-RU"/>
              </w:rPr>
              <w:t>)</w:t>
            </w:r>
          </w:p>
        </w:tc>
        <w:tc>
          <w:tcPr>
            <w:tcW w:w="2055" w:type="dxa"/>
          </w:tcPr>
          <w:p w14:paraId="6B78BBCC" w14:textId="77777777" w:rsidR="00B40480" w:rsidRPr="00B52738" w:rsidRDefault="00B40480" w:rsidP="00994DFC">
            <w:pPr>
              <w:pStyle w:val="af3"/>
              <w:spacing w:before="0" w:after="0"/>
              <w:rPr>
                <w:lang w:val="ru-RU"/>
              </w:rPr>
            </w:pPr>
            <w:r w:rsidRPr="00B52738">
              <w:t>0,21</w:t>
            </w:r>
          </w:p>
          <w:p w14:paraId="1B5550BD" w14:textId="74D7AFBB" w:rsidR="00B40480" w:rsidRPr="00B52738" w:rsidRDefault="00B40480" w:rsidP="00994DFC">
            <w:pPr>
              <w:pStyle w:val="af3"/>
              <w:spacing w:before="0" w:after="0"/>
              <w:rPr>
                <w:lang w:val="ru-RU"/>
              </w:rPr>
            </w:pPr>
            <w:r w:rsidRPr="00B52738">
              <w:rPr>
                <w:lang w:val="ru-RU"/>
              </w:rPr>
              <w:t>(</w:t>
            </w:r>
            <w:r w:rsidRPr="00B52738">
              <w:t>0,1–2,75</w:t>
            </w:r>
            <w:r w:rsidRPr="00B52738">
              <w:rPr>
                <w:lang w:val="ru-RU"/>
              </w:rPr>
              <w:t>)</w:t>
            </w:r>
          </w:p>
        </w:tc>
        <w:tc>
          <w:tcPr>
            <w:tcW w:w="1134" w:type="dxa"/>
          </w:tcPr>
          <w:p w14:paraId="3307256C" w14:textId="24F117F0" w:rsidR="00B40480" w:rsidRPr="00B52738" w:rsidRDefault="00B40480" w:rsidP="00994DFC">
            <w:pPr>
              <w:pStyle w:val="af3"/>
              <w:spacing w:before="0" w:after="0"/>
            </w:pPr>
            <w:r w:rsidRPr="00B52738">
              <w:t>0,490**</w:t>
            </w:r>
          </w:p>
        </w:tc>
      </w:tr>
      <w:tr w:rsidR="003D0D27" w:rsidRPr="00B52738" w14:paraId="6238C12C" w14:textId="77777777" w:rsidTr="00B40480">
        <w:tc>
          <w:tcPr>
            <w:tcW w:w="2161" w:type="dxa"/>
          </w:tcPr>
          <w:p w14:paraId="34F6270D" w14:textId="6090565F" w:rsidR="00B40480" w:rsidRPr="00B52738" w:rsidRDefault="00B40480" w:rsidP="00994DFC">
            <w:pPr>
              <w:pStyle w:val="af3"/>
              <w:spacing w:before="0" w:after="0"/>
              <w:rPr>
                <w:lang w:val="it-IT"/>
              </w:rPr>
            </w:pPr>
            <w:r w:rsidRPr="00B52738">
              <w:rPr>
                <w:lang w:val="it-IT"/>
              </w:rPr>
              <w:t xml:space="preserve">pro–BNP </w:t>
            </w:r>
            <w:r w:rsidRPr="00B52738">
              <w:t>пг</w:t>
            </w:r>
            <w:r w:rsidRPr="00B52738">
              <w:rPr>
                <w:lang w:val="it-IT"/>
              </w:rPr>
              <w:t>/</w:t>
            </w:r>
            <w:r w:rsidRPr="00B52738">
              <w:t>мл</w:t>
            </w:r>
            <w:r w:rsidRPr="00B52738">
              <w:rPr>
                <w:lang w:val="it-IT"/>
              </w:rPr>
              <w:t xml:space="preserve">, Me </w:t>
            </w:r>
          </w:p>
        </w:tc>
        <w:tc>
          <w:tcPr>
            <w:tcW w:w="2059" w:type="dxa"/>
          </w:tcPr>
          <w:p w14:paraId="4AF83E5F" w14:textId="77777777" w:rsidR="00B40480" w:rsidRPr="00B52738" w:rsidRDefault="00B40480" w:rsidP="00994DFC">
            <w:pPr>
              <w:pStyle w:val="af3"/>
              <w:spacing w:before="0" w:after="0"/>
              <w:rPr>
                <w:lang w:val="ru-RU"/>
              </w:rPr>
            </w:pPr>
            <w:r w:rsidRPr="00B52738">
              <w:rPr>
                <w:lang w:val="ru-RU"/>
              </w:rPr>
              <w:t>1550</w:t>
            </w:r>
          </w:p>
          <w:p w14:paraId="693432B2" w14:textId="1BDF6CD1" w:rsidR="00B40480" w:rsidRPr="00B52738" w:rsidRDefault="00B40480" w:rsidP="00994DFC">
            <w:pPr>
              <w:pStyle w:val="af3"/>
              <w:spacing w:before="0" w:after="0"/>
              <w:rPr>
                <w:lang w:val="ru-RU"/>
              </w:rPr>
            </w:pPr>
            <w:r w:rsidRPr="00B52738">
              <w:rPr>
                <w:lang w:val="ru-RU"/>
              </w:rPr>
              <w:t>(0,0–35000)</w:t>
            </w:r>
          </w:p>
        </w:tc>
        <w:tc>
          <w:tcPr>
            <w:tcW w:w="2230" w:type="dxa"/>
          </w:tcPr>
          <w:p w14:paraId="1A3256E0" w14:textId="1CEDC891" w:rsidR="00B40480" w:rsidRPr="00B52738" w:rsidRDefault="00B40480" w:rsidP="00994DFC">
            <w:pPr>
              <w:pStyle w:val="af3"/>
              <w:spacing w:before="0" w:after="0"/>
              <w:rPr>
                <w:lang w:val="ru-RU"/>
              </w:rPr>
            </w:pPr>
            <w:r w:rsidRPr="00B52738">
              <w:t>2788,6</w:t>
            </w:r>
          </w:p>
          <w:p w14:paraId="6244EBA5" w14:textId="30566999" w:rsidR="00B40480" w:rsidRPr="00B52738" w:rsidRDefault="00B40480" w:rsidP="00994DFC">
            <w:pPr>
              <w:pStyle w:val="af3"/>
              <w:spacing w:before="0" w:after="0"/>
              <w:rPr>
                <w:lang w:val="ru-RU"/>
              </w:rPr>
            </w:pPr>
            <w:r w:rsidRPr="00B52738">
              <w:t xml:space="preserve"> </w:t>
            </w:r>
            <w:r w:rsidRPr="00B52738">
              <w:rPr>
                <w:lang w:val="ru-RU"/>
              </w:rPr>
              <w:t>(</w:t>
            </w:r>
            <w:r w:rsidRPr="00B52738">
              <w:t>594,5–9355,25</w:t>
            </w:r>
            <w:r w:rsidRPr="00B52738">
              <w:rPr>
                <w:lang w:val="ru-RU"/>
              </w:rPr>
              <w:t>)</w:t>
            </w:r>
          </w:p>
        </w:tc>
        <w:tc>
          <w:tcPr>
            <w:tcW w:w="2055" w:type="dxa"/>
          </w:tcPr>
          <w:p w14:paraId="17053313" w14:textId="77777777" w:rsidR="00B40480" w:rsidRPr="00B52738" w:rsidRDefault="00B40480" w:rsidP="00994DFC">
            <w:pPr>
              <w:pStyle w:val="af3"/>
              <w:spacing w:before="0" w:after="0"/>
              <w:rPr>
                <w:lang w:val="ru-RU"/>
              </w:rPr>
            </w:pPr>
            <w:r w:rsidRPr="00B52738">
              <w:t>1111,0</w:t>
            </w:r>
          </w:p>
          <w:p w14:paraId="0911158D" w14:textId="29EF6E7D" w:rsidR="00B40480" w:rsidRPr="00B52738" w:rsidRDefault="00B40480" w:rsidP="00994DFC">
            <w:pPr>
              <w:pStyle w:val="af3"/>
              <w:spacing w:before="0" w:after="0"/>
              <w:rPr>
                <w:lang w:val="ru-RU"/>
              </w:rPr>
            </w:pPr>
            <w:r w:rsidRPr="00B52738">
              <w:rPr>
                <w:lang w:val="ru-RU"/>
              </w:rPr>
              <w:t>(</w:t>
            </w:r>
            <w:r w:rsidRPr="00B52738">
              <w:t>450,5–3255,5</w:t>
            </w:r>
            <w:r w:rsidRPr="00B52738">
              <w:rPr>
                <w:lang w:val="ru-RU"/>
              </w:rPr>
              <w:t>)</w:t>
            </w:r>
          </w:p>
        </w:tc>
        <w:tc>
          <w:tcPr>
            <w:tcW w:w="1134" w:type="dxa"/>
          </w:tcPr>
          <w:p w14:paraId="6F747851" w14:textId="50301519" w:rsidR="00B40480" w:rsidRPr="00B52738" w:rsidRDefault="00B40480" w:rsidP="00994DFC">
            <w:pPr>
              <w:pStyle w:val="af3"/>
              <w:spacing w:before="0" w:after="0"/>
            </w:pPr>
            <w:r w:rsidRPr="00B52738">
              <w:t>0,045**</w:t>
            </w:r>
          </w:p>
        </w:tc>
      </w:tr>
      <w:tr w:rsidR="003D0D27" w:rsidRPr="00B52738" w14:paraId="524A1380" w14:textId="77777777" w:rsidTr="00B40480">
        <w:tc>
          <w:tcPr>
            <w:tcW w:w="2161" w:type="dxa"/>
          </w:tcPr>
          <w:p w14:paraId="365797AA" w14:textId="77777777" w:rsidR="00B40480" w:rsidRPr="00B52738" w:rsidRDefault="00B40480" w:rsidP="00994DFC">
            <w:pPr>
              <w:pStyle w:val="af3"/>
              <w:spacing w:before="0" w:after="0"/>
            </w:pPr>
            <w:r w:rsidRPr="00B52738">
              <w:t>ИМТ, M (SD)</w:t>
            </w:r>
          </w:p>
        </w:tc>
        <w:tc>
          <w:tcPr>
            <w:tcW w:w="2059" w:type="dxa"/>
          </w:tcPr>
          <w:p w14:paraId="5796D27B" w14:textId="77777777" w:rsidR="00B40480" w:rsidRPr="00B52738" w:rsidRDefault="00B40480" w:rsidP="00994DFC">
            <w:pPr>
              <w:pStyle w:val="af3"/>
              <w:spacing w:before="0" w:after="0"/>
              <w:rPr>
                <w:lang w:val="ru-RU"/>
              </w:rPr>
            </w:pPr>
            <w:r w:rsidRPr="00B52738">
              <w:rPr>
                <w:lang w:val="ru-RU"/>
              </w:rPr>
              <w:t>28,65</w:t>
            </w:r>
          </w:p>
          <w:p w14:paraId="56849D20" w14:textId="6196D510" w:rsidR="00B40480" w:rsidRPr="00B52738" w:rsidRDefault="00B40480" w:rsidP="00994DFC">
            <w:pPr>
              <w:pStyle w:val="af3"/>
              <w:spacing w:before="0" w:after="0"/>
              <w:rPr>
                <w:lang w:val="ru-RU"/>
              </w:rPr>
            </w:pPr>
            <w:r w:rsidRPr="00B52738">
              <w:rPr>
                <w:lang w:val="ru-RU"/>
              </w:rPr>
              <w:t>(21,8–46</w:t>
            </w:r>
            <w:r w:rsidRPr="00B52738">
              <w:t>,6</w:t>
            </w:r>
            <w:r w:rsidRPr="00B52738">
              <w:rPr>
                <w:lang w:val="ru-RU"/>
              </w:rPr>
              <w:t>)</w:t>
            </w:r>
          </w:p>
        </w:tc>
        <w:tc>
          <w:tcPr>
            <w:tcW w:w="2230" w:type="dxa"/>
          </w:tcPr>
          <w:p w14:paraId="59623710" w14:textId="2D449DA0" w:rsidR="00B40480" w:rsidRPr="00B52738" w:rsidRDefault="00B40480" w:rsidP="00994DFC">
            <w:pPr>
              <w:pStyle w:val="af3"/>
              <w:spacing w:before="0" w:after="0"/>
            </w:pPr>
            <w:r w:rsidRPr="00B52738">
              <w:t>30,93 ± 6,55 (28,53 – 33,33)</w:t>
            </w:r>
          </w:p>
        </w:tc>
        <w:tc>
          <w:tcPr>
            <w:tcW w:w="2055" w:type="dxa"/>
          </w:tcPr>
          <w:p w14:paraId="27E746A4" w14:textId="0F147D21" w:rsidR="00B40480" w:rsidRPr="00B52738" w:rsidRDefault="00B40480" w:rsidP="00994DFC">
            <w:pPr>
              <w:pStyle w:val="af3"/>
              <w:spacing w:before="0" w:after="0"/>
            </w:pPr>
            <w:r w:rsidRPr="00B52738">
              <w:t>29,50 ± 5,50 (28,09 – 30,91)</w:t>
            </w:r>
          </w:p>
        </w:tc>
        <w:tc>
          <w:tcPr>
            <w:tcW w:w="1134" w:type="dxa"/>
          </w:tcPr>
          <w:p w14:paraId="6E8DD5A5" w14:textId="0F199B1D" w:rsidR="00B40480" w:rsidRPr="00B52738" w:rsidRDefault="00B40480" w:rsidP="00994DFC">
            <w:pPr>
              <w:pStyle w:val="af3"/>
              <w:spacing w:before="0" w:after="0"/>
            </w:pPr>
            <w:r w:rsidRPr="00B52738">
              <w:t>0,273*</w:t>
            </w:r>
          </w:p>
        </w:tc>
      </w:tr>
      <w:tr w:rsidR="003D0D27" w:rsidRPr="00B52738" w14:paraId="7DEE712B" w14:textId="77777777" w:rsidTr="00B40480">
        <w:tc>
          <w:tcPr>
            <w:tcW w:w="2161" w:type="dxa"/>
          </w:tcPr>
          <w:p w14:paraId="7EDAF960" w14:textId="77777777" w:rsidR="00B40480" w:rsidRPr="00B52738" w:rsidRDefault="00B40480" w:rsidP="00994DFC">
            <w:pPr>
              <w:pStyle w:val="af3"/>
              <w:spacing w:before="0" w:after="0"/>
              <w:rPr>
                <w:lang w:val="ru-RU"/>
              </w:rPr>
            </w:pPr>
            <w:r w:rsidRPr="00B52738">
              <w:rPr>
                <w:lang w:val="ru-RU"/>
              </w:rPr>
              <w:t xml:space="preserve">СКФ мл/мин/1.73м2, </w:t>
            </w:r>
            <w:r w:rsidRPr="00B52738">
              <w:t>M</w:t>
            </w:r>
            <w:r w:rsidRPr="00B52738">
              <w:rPr>
                <w:lang w:val="ru-RU"/>
              </w:rPr>
              <w:t xml:space="preserve"> (</w:t>
            </w:r>
            <w:r w:rsidRPr="00B52738">
              <w:t>SD</w:t>
            </w:r>
            <w:r w:rsidRPr="00B52738">
              <w:rPr>
                <w:lang w:val="ru-RU"/>
              </w:rPr>
              <w:t>)</w:t>
            </w:r>
          </w:p>
        </w:tc>
        <w:tc>
          <w:tcPr>
            <w:tcW w:w="2059" w:type="dxa"/>
          </w:tcPr>
          <w:p w14:paraId="0F2E67C4" w14:textId="77777777" w:rsidR="00B40480" w:rsidRPr="00B52738" w:rsidRDefault="00B40480" w:rsidP="00994DFC">
            <w:pPr>
              <w:pStyle w:val="af3"/>
              <w:spacing w:before="0" w:after="0"/>
              <w:rPr>
                <w:lang w:val="ru-RU"/>
              </w:rPr>
            </w:pPr>
            <w:r w:rsidRPr="00B52738">
              <w:rPr>
                <w:lang w:val="ru-RU"/>
              </w:rPr>
              <w:t>70,97 ± 22,24</w:t>
            </w:r>
          </w:p>
          <w:p w14:paraId="394E9BED" w14:textId="45762A8D" w:rsidR="00B40480" w:rsidRPr="00B52738" w:rsidRDefault="00B40480" w:rsidP="00994DFC">
            <w:pPr>
              <w:pStyle w:val="af3"/>
              <w:spacing w:before="0" w:after="0"/>
              <w:rPr>
                <w:lang w:val="ru-RU"/>
              </w:rPr>
            </w:pPr>
            <w:r w:rsidRPr="00B52738">
              <w:rPr>
                <w:lang w:val="ru-RU"/>
              </w:rPr>
              <w:t>(21–111)</w:t>
            </w:r>
          </w:p>
        </w:tc>
        <w:tc>
          <w:tcPr>
            <w:tcW w:w="2230" w:type="dxa"/>
          </w:tcPr>
          <w:p w14:paraId="319DDCF3" w14:textId="54DB328A" w:rsidR="00B40480" w:rsidRPr="00B52738" w:rsidRDefault="00B40480" w:rsidP="00994DFC">
            <w:pPr>
              <w:pStyle w:val="af3"/>
              <w:spacing w:before="0" w:after="0"/>
            </w:pPr>
            <w:r w:rsidRPr="00B52738">
              <w:t>70,65 ± 21,53 (62,75 – 78,54)</w:t>
            </w:r>
          </w:p>
        </w:tc>
        <w:tc>
          <w:tcPr>
            <w:tcW w:w="2055" w:type="dxa"/>
          </w:tcPr>
          <w:p w14:paraId="10322089" w14:textId="73189761" w:rsidR="00B40480" w:rsidRPr="00B52738" w:rsidRDefault="00B40480" w:rsidP="00994DFC">
            <w:pPr>
              <w:pStyle w:val="af3"/>
              <w:spacing w:before="0" w:after="0"/>
            </w:pPr>
            <w:r w:rsidRPr="00B52738">
              <w:t>79,36 ± 22,57 (73,58 – 85,14)</w:t>
            </w:r>
          </w:p>
        </w:tc>
        <w:tc>
          <w:tcPr>
            <w:tcW w:w="1134" w:type="dxa"/>
          </w:tcPr>
          <w:p w14:paraId="6E16DB78" w14:textId="33BFC3F8" w:rsidR="00B40480" w:rsidRPr="00B52738" w:rsidRDefault="00B40480" w:rsidP="00994DFC">
            <w:pPr>
              <w:pStyle w:val="af3"/>
              <w:spacing w:before="0" w:after="0"/>
            </w:pPr>
            <w:r w:rsidRPr="00B52738">
              <w:t>0,079*</w:t>
            </w:r>
          </w:p>
        </w:tc>
      </w:tr>
      <w:tr w:rsidR="003D0D27" w:rsidRPr="00B52738" w14:paraId="15180970" w14:textId="77777777" w:rsidTr="00B40480">
        <w:tc>
          <w:tcPr>
            <w:tcW w:w="2161" w:type="dxa"/>
          </w:tcPr>
          <w:p w14:paraId="3F787216" w14:textId="08E93A1D" w:rsidR="00B40480" w:rsidRPr="00B52738" w:rsidRDefault="00B40480" w:rsidP="00994DFC">
            <w:pPr>
              <w:pStyle w:val="af3"/>
              <w:spacing w:before="0" w:after="0"/>
            </w:pPr>
            <w:bookmarkStart w:id="19" w:name="_Hlk195870693"/>
            <w:r w:rsidRPr="00B52738">
              <w:t>PRECISE–DAPT</w:t>
            </w:r>
            <w:bookmarkEnd w:id="19"/>
            <w:r w:rsidRPr="00B52738">
              <w:t xml:space="preserve">, Me </w:t>
            </w:r>
          </w:p>
        </w:tc>
        <w:tc>
          <w:tcPr>
            <w:tcW w:w="2059" w:type="dxa"/>
          </w:tcPr>
          <w:p w14:paraId="5058623B" w14:textId="77777777" w:rsidR="00B40480" w:rsidRPr="00B52738" w:rsidRDefault="00B40480" w:rsidP="00994DFC">
            <w:pPr>
              <w:pStyle w:val="af3"/>
              <w:spacing w:before="0" w:after="0"/>
              <w:rPr>
                <w:lang w:val="ru-RU"/>
              </w:rPr>
            </w:pPr>
            <w:r w:rsidRPr="00B52738">
              <w:t>20,5</w:t>
            </w:r>
          </w:p>
          <w:p w14:paraId="31D1362B" w14:textId="23C2EE6E" w:rsidR="00B40480" w:rsidRPr="00B52738" w:rsidRDefault="00B40480" w:rsidP="00994DFC">
            <w:pPr>
              <w:pStyle w:val="af3"/>
              <w:spacing w:before="0" w:after="0"/>
              <w:rPr>
                <w:lang w:val="ru-RU"/>
              </w:rPr>
            </w:pPr>
            <w:r w:rsidRPr="00B52738">
              <w:rPr>
                <w:lang w:val="ru-RU"/>
              </w:rPr>
              <w:t>(2–56)</w:t>
            </w:r>
          </w:p>
        </w:tc>
        <w:tc>
          <w:tcPr>
            <w:tcW w:w="2230" w:type="dxa"/>
          </w:tcPr>
          <w:p w14:paraId="64ABDF16" w14:textId="7723C1DD" w:rsidR="00B40480" w:rsidRPr="00B52738" w:rsidRDefault="00B40480" w:rsidP="00994DFC">
            <w:pPr>
              <w:pStyle w:val="af3"/>
              <w:spacing w:before="0" w:after="0"/>
              <w:rPr>
                <w:lang w:val="ru-RU"/>
              </w:rPr>
            </w:pPr>
            <w:r w:rsidRPr="00B52738">
              <w:t>24</w:t>
            </w:r>
          </w:p>
          <w:p w14:paraId="0ABD8C63" w14:textId="02DC1D6C" w:rsidR="00B40480" w:rsidRPr="00B52738" w:rsidRDefault="00B40480" w:rsidP="00994DFC">
            <w:pPr>
              <w:pStyle w:val="af3"/>
              <w:spacing w:before="0" w:after="0"/>
              <w:rPr>
                <w:lang w:val="ru-RU"/>
              </w:rPr>
            </w:pPr>
            <w:r w:rsidRPr="00B52738">
              <w:rPr>
                <w:lang w:val="ru-RU"/>
              </w:rPr>
              <w:t>(</w:t>
            </w:r>
            <w:r w:rsidRPr="00B52738">
              <w:t>18–26</w:t>
            </w:r>
            <w:r w:rsidRPr="00B52738">
              <w:rPr>
                <w:lang w:val="ru-RU"/>
              </w:rPr>
              <w:t>)</w:t>
            </w:r>
          </w:p>
        </w:tc>
        <w:tc>
          <w:tcPr>
            <w:tcW w:w="2055" w:type="dxa"/>
          </w:tcPr>
          <w:p w14:paraId="7B157566" w14:textId="77777777" w:rsidR="00B40480" w:rsidRPr="00B52738" w:rsidRDefault="00B40480" w:rsidP="00994DFC">
            <w:pPr>
              <w:pStyle w:val="af3"/>
              <w:spacing w:before="0" w:after="0"/>
              <w:rPr>
                <w:lang w:val="ru-RU"/>
              </w:rPr>
            </w:pPr>
            <w:r w:rsidRPr="00B52738">
              <w:t>18</w:t>
            </w:r>
          </w:p>
          <w:p w14:paraId="24BF7600" w14:textId="61C2B5EC" w:rsidR="00B40480" w:rsidRPr="00B52738" w:rsidRDefault="00B40480" w:rsidP="00994DFC">
            <w:pPr>
              <w:pStyle w:val="af3"/>
              <w:spacing w:before="0" w:after="0"/>
              <w:rPr>
                <w:lang w:val="ru-RU"/>
              </w:rPr>
            </w:pPr>
            <w:r w:rsidRPr="00B52738">
              <w:rPr>
                <w:lang w:val="ru-RU"/>
              </w:rPr>
              <w:t>(</w:t>
            </w:r>
            <w:r w:rsidRPr="00B52738">
              <w:t>12–24</w:t>
            </w:r>
            <w:r w:rsidRPr="00B52738">
              <w:rPr>
                <w:lang w:val="ru-RU"/>
              </w:rPr>
              <w:t>)</w:t>
            </w:r>
          </w:p>
        </w:tc>
        <w:tc>
          <w:tcPr>
            <w:tcW w:w="1134" w:type="dxa"/>
          </w:tcPr>
          <w:p w14:paraId="601EB524" w14:textId="538539C0" w:rsidR="00B40480" w:rsidRPr="00B52738" w:rsidRDefault="00B40480" w:rsidP="00994DFC">
            <w:pPr>
              <w:pStyle w:val="af3"/>
              <w:spacing w:before="0" w:after="0"/>
              <w:rPr>
                <w:lang w:val="ru-RU"/>
              </w:rPr>
            </w:pPr>
            <w:r w:rsidRPr="00B52738">
              <w:t>0,014*</w:t>
            </w:r>
            <w:r w:rsidRPr="00B52738">
              <w:rPr>
                <w:lang w:val="ru-RU"/>
              </w:rPr>
              <w:t>*</w:t>
            </w:r>
          </w:p>
        </w:tc>
      </w:tr>
      <w:tr w:rsidR="003D0D27" w:rsidRPr="00B52738" w14:paraId="2BC88A5E" w14:textId="77777777" w:rsidTr="00C7623E">
        <w:tc>
          <w:tcPr>
            <w:tcW w:w="9639" w:type="dxa"/>
            <w:gridSpan w:val="5"/>
          </w:tcPr>
          <w:p w14:paraId="7D834CD8" w14:textId="12D48CC6" w:rsidR="00B40480" w:rsidRPr="00B52738" w:rsidRDefault="00B40480" w:rsidP="00994DFC">
            <w:pPr>
              <w:pStyle w:val="af3"/>
              <w:spacing w:before="0" w:after="0"/>
              <w:ind w:firstLine="462"/>
              <w:jc w:val="both"/>
              <w:rPr>
                <w:lang w:val="ru-RU"/>
              </w:rPr>
            </w:pPr>
            <w:r w:rsidRPr="00B52738">
              <w:rPr>
                <w:lang w:val="ru-RU"/>
              </w:rPr>
              <w:t>Примечания</w:t>
            </w:r>
            <w:r w:rsidR="00994DFC" w:rsidRPr="00B52738">
              <w:rPr>
                <w:lang w:val="ru-RU"/>
              </w:rPr>
              <w:t xml:space="preserve"> - </w:t>
            </w:r>
            <w:r w:rsidRPr="00B52738">
              <w:rPr>
                <w:lang w:val="ru-RU"/>
              </w:rPr>
              <w:t xml:space="preserve">1 * – </w:t>
            </w:r>
            <w:r w:rsidRPr="00B52738">
              <w:t>t</w:t>
            </w:r>
            <w:r w:rsidRPr="00B52738">
              <w:rPr>
                <w:lang w:val="ru-RU"/>
              </w:rPr>
              <w:t xml:space="preserve">–тест Стьюдента, </w:t>
            </w:r>
            <w:r w:rsidRPr="00B52738">
              <w:t>M</w:t>
            </w:r>
            <w:r w:rsidRPr="00B52738">
              <w:rPr>
                <w:lang w:val="ru-RU"/>
              </w:rPr>
              <w:t>+</w:t>
            </w:r>
            <w:r w:rsidRPr="00B52738">
              <w:t>SD</w:t>
            </w:r>
            <w:r w:rsidRPr="00B52738">
              <w:rPr>
                <w:lang w:val="ru-RU"/>
              </w:rPr>
              <w:t xml:space="preserve"> (среднее + среднеквадратичное отклонение);</w:t>
            </w:r>
          </w:p>
          <w:p w14:paraId="3127EC23" w14:textId="6C9A6E6E" w:rsidR="00B40480" w:rsidRPr="00B52738" w:rsidRDefault="00B40480" w:rsidP="00994DFC">
            <w:pPr>
              <w:pStyle w:val="af3"/>
              <w:spacing w:before="0" w:after="0"/>
              <w:ind w:firstLine="462"/>
              <w:jc w:val="both"/>
              <w:rPr>
                <w:lang w:val="ru-RU"/>
              </w:rPr>
            </w:pPr>
            <w:r w:rsidRPr="00B52738">
              <w:rPr>
                <w:lang w:val="ru-RU"/>
              </w:rPr>
              <w:t xml:space="preserve">2 ** – </w:t>
            </w:r>
            <w:r w:rsidRPr="00B52738">
              <w:t>U</w:t>
            </w:r>
            <w:r w:rsidRPr="00B52738">
              <w:rPr>
                <w:lang w:val="ru-RU"/>
              </w:rPr>
              <w:t xml:space="preserve">–тест Манна–Уитни, </w:t>
            </w:r>
            <w:r w:rsidRPr="00B52738">
              <w:t>Me</w:t>
            </w:r>
            <w:r w:rsidRPr="00B52738">
              <w:rPr>
                <w:lang w:val="ru-RU"/>
              </w:rPr>
              <w:t xml:space="preserve"> (</w:t>
            </w:r>
            <w:r w:rsidRPr="00B52738">
              <w:t>IQR</w:t>
            </w:r>
            <w:r w:rsidRPr="00B52738">
              <w:rPr>
                <w:lang w:val="ru-RU"/>
              </w:rPr>
              <w:t xml:space="preserve">) (медиана (межквартильный диапазон)), </w:t>
            </w:r>
            <w:r w:rsidRPr="00B52738">
              <w:t>min</w:t>
            </w:r>
            <w:r w:rsidRPr="00B52738">
              <w:rPr>
                <w:lang w:val="ru-RU"/>
              </w:rPr>
              <w:t xml:space="preserve"> и </w:t>
            </w:r>
            <w:r w:rsidRPr="00B52738">
              <w:t>max</w:t>
            </w:r>
            <w:r w:rsidRPr="00B52738">
              <w:rPr>
                <w:lang w:val="ru-RU"/>
              </w:rPr>
              <w:t xml:space="preserve"> значения;</w:t>
            </w:r>
          </w:p>
          <w:p w14:paraId="639AC352" w14:textId="77777777" w:rsidR="00B40480" w:rsidRPr="00B52738" w:rsidRDefault="00B40480" w:rsidP="00994DFC">
            <w:pPr>
              <w:pStyle w:val="af3"/>
              <w:spacing w:before="0" w:after="0"/>
              <w:ind w:firstLine="462"/>
              <w:jc w:val="both"/>
              <w:rPr>
                <w:lang w:val="ru-RU"/>
              </w:rPr>
            </w:pPr>
            <w:r w:rsidRPr="00B52738">
              <w:rPr>
                <w:lang w:val="ru-RU"/>
              </w:rPr>
              <w:t>3 Номинальные переменные (абсолютное число больных (%));</w:t>
            </w:r>
          </w:p>
          <w:p w14:paraId="4E2CE7E1" w14:textId="77DC178C" w:rsidR="00B40480" w:rsidRPr="00B52738" w:rsidRDefault="00B40480" w:rsidP="00994DFC">
            <w:pPr>
              <w:pStyle w:val="af3"/>
              <w:spacing w:before="0" w:after="0"/>
              <w:ind w:firstLine="462"/>
              <w:jc w:val="both"/>
              <w:rPr>
                <w:lang w:val="ru-RU"/>
              </w:rPr>
            </w:pPr>
            <w:r w:rsidRPr="00B52738">
              <w:rPr>
                <w:lang w:val="ru-RU"/>
              </w:rPr>
              <w:t xml:space="preserve">4 </w:t>
            </w:r>
            <w:r w:rsidRPr="00B52738">
              <w:t>a</w:t>
            </w:r>
            <w:r w:rsidRPr="00B52738">
              <w:rPr>
                <w:lang w:val="ru-RU"/>
              </w:rPr>
              <w:t xml:space="preserve"> – </w:t>
            </w:r>
            <w:r w:rsidRPr="00B52738">
              <w:sym w:font="Symbol" w:char="F063"/>
            </w:r>
            <w:r w:rsidRPr="00B52738">
              <w:rPr>
                <w:vertAlign w:val="superscript"/>
                <w:lang w:val="ru-RU"/>
              </w:rPr>
              <w:t xml:space="preserve">2 </w:t>
            </w:r>
            <w:r w:rsidRPr="00B52738">
              <w:rPr>
                <w:lang w:val="ru-RU"/>
              </w:rPr>
              <w:t xml:space="preserve">Пирсона; </w:t>
            </w:r>
            <w:r w:rsidRPr="00B52738">
              <w:t>b</w:t>
            </w:r>
            <w:r w:rsidRPr="00B52738">
              <w:rPr>
                <w:lang w:val="ru-RU"/>
              </w:rPr>
              <w:t xml:space="preserve"> – тест Фишера</w:t>
            </w:r>
          </w:p>
        </w:tc>
      </w:tr>
    </w:tbl>
    <w:p w14:paraId="0E5DBAD2" w14:textId="77777777" w:rsidR="00B40480" w:rsidRPr="00B52738" w:rsidRDefault="00B40480" w:rsidP="00B0662F">
      <w:pPr>
        <w:pStyle w:val="ae"/>
      </w:pPr>
    </w:p>
    <w:p w14:paraId="562EBB9E" w14:textId="76E6C698" w:rsidR="00AC09CE" w:rsidRPr="00B52738" w:rsidRDefault="00B0662F" w:rsidP="00B0662F">
      <w:pPr>
        <w:pStyle w:val="ae"/>
      </w:pPr>
      <w:r w:rsidRPr="00B52738">
        <w:t>В зависимости от пола встречаемость факторов риска ИБС распределилась следующим образом: мужчины были моложе женщин (6</w:t>
      </w:r>
      <w:r w:rsidR="002E0EB2" w:rsidRPr="00B52738">
        <w:t>7</w:t>
      </w:r>
      <w:r w:rsidRPr="00B52738">
        <w:t xml:space="preserve"> года против </w:t>
      </w:r>
      <w:r w:rsidR="002E0EB2" w:rsidRPr="00B52738">
        <w:t>73</w:t>
      </w:r>
      <w:r w:rsidRPr="00B52738">
        <w:t xml:space="preserve">; p &lt; 0,001), </w:t>
      </w:r>
      <w:r w:rsidR="002E0EB2" w:rsidRPr="00B52738">
        <w:t xml:space="preserve">мужчины </w:t>
      </w:r>
      <w:r w:rsidRPr="00B52738">
        <w:t>чаще ку</w:t>
      </w:r>
      <w:bookmarkStart w:id="20" w:name="_Hlk195870213"/>
      <w:r w:rsidRPr="00B52738">
        <w:t>рят (</w:t>
      </w:r>
      <w:r w:rsidR="00094B4B" w:rsidRPr="00B52738">
        <w:t>39</w:t>
      </w:r>
      <w:r w:rsidRPr="00B52738">
        <w:t>,</w:t>
      </w:r>
      <w:r w:rsidR="00094B4B" w:rsidRPr="00B52738">
        <w:t>3</w:t>
      </w:r>
      <w:r w:rsidRPr="00B52738">
        <w:t xml:space="preserve">% против </w:t>
      </w:r>
      <w:r w:rsidR="00094B4B" w:rsidRPr="00B52738">
        <w:t>6</w:t>
      </w:r>
      <w:r w:rsidRPr="00B52738">
        <w:t>,</w:t>
      </w:r>
      <w:r w:rsidR="00094B4B" w:rsidRPr="00B52738">
        <w:t>5</w:t>
      </w:r>
      <w:r w:rsidRPr="00B52738">
        <w:t>%; р =</w:t>
      </w:r>
      <w:bookmarkEnd w:id="20"/>
      <w:r w:rsidR="00094B4B" w:rsidRPr="00B52738">
        <w:t>0,001</w:t>
      </w:r>
      <w:r w:rsidRPr="00B52738">
        <w:t xml:space="preserve">); </w:t>
      </w:r>
      <w:r w:rsidR="00CC3415" w:rsidRPr="00B52738">
        <w:t xml:space="preserve">риск инсульта был выше у </w:t>
      </w:r>
      <w:r w:rsidRPr="00B52738">
        <w:t xml:space="preserve">женщины </w:t>
      </w:r>
      <w:r w:rsidR="00CC3415" w:rsidRPr="00B52738">
        <w:t>CHA2 DS2 VASc</w:t>
      </w:r>
      <w:r w:rsidR="00EE220F" w:rsidRPr="00B52738">
        <w:t xml:space="preserve"> </w:t>
      </w:r>
      <w:r w:rsidR="00196E28" w:rsidRPr="00B52738">
        <w:t>5</w:t>
      </w:r>
      <w:r w:rsidR="00CC3415" w:rsidRPr="00B52738">
        <w:t xml:space="preserve"> балла</w:t>
      </w:r>
      <w:r w:rsidRPr="00B52738">
        <w:t xml:space="preserve"> (</w:t>
      </w:r>
      <w:r w:rsidR="00196E28" w:rsidRPr="00B52738">
        <w:t>5 баллов</w:t>
      </w:r>
      <w:r w:rsidR="00EE220F" w:rsidRPr="00B52738">
        <w:t xml:space="preserve"> </w:t>
      </w:r>
      <w:r w:rsidRPr="00B52738">
        <w:t xml:space="preserve">против </w:t>
      </w:r>
      <w:r w:rsidR="00D26CDA" w:rsidRPr="00B52738">
        <w:t>3 балла</w:t>
      </w:r>
      <w:r w:rsidRPr="00B52738">
        <w:t xml:space="preserve">; p </w:t>
      </w:r>
      <w:r w:rsidR="00D26CDA" w:rsidRPr="00B52738">
        <w:t>&lt; 0,001</w:t>
      </w:r>
      <w:r w:rsidRPr="00B52738">
        <w:t>)</w:t>
      </w:r>
      <w:r w:rsidR="00F97E94" w:rsidRPr="00B52738">
        <w:t>,у</w:t>
      </w:r>
      <w:r w:rsidR="00DF2A85" w:rsidRPr="00B52738">
        <w:t>ровень гемоглобина был ниже у женщин 127 г/л</w:t>
      </w:r>
      <w:r w:rsidR="007D18D4" w:rsidRPr="00B52738">
        <w:t xml:space="preserve"> (</w:t>
      </w:r>
      <w:r w:rsidR="00573E3E" w:rsidRPr="00B52738">
        <w:t>135 г,л</w:t>
      </w:r>
      <w:r w:rsidR="007D18D4" w:rsidRPr="00B52738">
        <w:t xml:space="preserve"> против </w:t>
      </w:r>
      <w:r w:rsidR="00573E3E" w:rsidRPr="00B52738">
        <w:t>127 г/л;</w:t>
      </w:r>
      <w:r w:rsidR="007D18D4" w:rsidRPr="00B52738">
        <w:t xml:space="preserve"> р =</w:t>
      </w:r>
      <w:r w:rsidR="00573E3E" w:rsidRPr="00B52738">
        <w:t>0,046</w:t>
      </w:r>
      <w:r w:rsidR="007D18D4" w:rsidRPr="00B52738">
        <w:t>)</w:t>
      </w:r>
      <w:r w:rsidR="00573E3E" w:rsidRPr="00B52738">
        <w:t>,С</w:t>
      </w:r>
      <w:r w:rsidR="003B4949" w:rsidRPr="00B52738">
        <w:t>ОЭ выше у женщин (</w:t>
      </w:r>
      <w:r w:rsidR="00F97E94" w:rsidRPr="00B52738">
        <w:t>13мм/час</w:t>
      </w:r>
      <w:r w:rsidR="003B4949" w:rsidRPr="00B52738">
        <w:t xml:space="preserve"> против </w:t>
      </w:r>
      <w:r w:rsidR="00F97E94" w:rsidRPr="00B52738">
        <w:t>15 мм/час</w:t>
      </w:r>
      <w:r w:rsidR="003B4949" w:rsidRPr="00B52738">
        <w:t xml:space="preserve">; p &lt; </w:t>
      </w:r>
      <w:r w:rsidR="00F97E94" w:rsidRPr="00B52738">
        <w:t>0,037</w:t>
      </w:r>
      <w:r w:rsidR="003B4949" w:rsidRPr="00B52738">
        <w:t>)</w:t>
      </w:r>
      <w:r w:rsidR="00F97E94" w:rsidRPr="00B52738">
        <w:t>,</w:t>
      </w:r>
      <w:r w:rsidR="00426715" w:rsidRPr="00B52738">
        <w:t>креатинин был выше у мужчин (</w:t>
      </w:r>
      <w:r w:rsidR="002A53D1" w:rsidRPr="00B52738">
        <w:t>78,4 ммоль/л</w:t>
      </w:r>
      <w:r w:rsidR="00426715" w:rsidRPr="00B52738">
        <w:t xml:space="preserve"> против </w:t>
      </w:r>
      <w:r w:rsidR="002A53D1" w:rsidRPr="00B52738">
        <w:t>99,4 ммоль/л</w:t>
      </w:r>
      <w:r w:rsidR="00426715" w:rsidRPr="00B52738">
        <w:t>; p</w:t>
      </w:r>
      <w:r w:rsidR="002A53D1" w:rsidRPr="00B52738">
        <w:t>=</w:t>
      </w:r>
      <w:r w:rsidR="00426715" w:rsidRPr="00B52738">
        <w:t xml:space="preserve"> </w:t>
      </w:r>
      <w:r w:rsidR="002A53D1" w:rsidRPr="00B52738">
        <w:t>0,038</w:t>
      </w:r>
      <w:r w:rsidR="00426715" w:rsidRPr="00B52738">
        <w:t>)</w:t>
      </w:r>
      <w:r w:rsidR="002A53D1" w:rsidRPr="00B52738">
        <w:t>, pro</w:t>
      </w:r>
      <w:r w:rsidR="00B55600" w:rsidRPr="00B52738">
        <w:t>–</w:t>
      </w:r>
      <w:r w:rsidR="002A53D1" w:rsidRPr="00B52738">
        <w:t>BNP пг/мл</w:t>
      </w:r>
      <w:r w:rsidR="00914F97" w:rsidRPr="00B52738">
        <w:t xml:space="preserve"> выше у женщин (1111 пг/мл против 2788,6 пг/мл; p=0,045),</w:t>
      </w:r>
      <w:r w:rsidR="00DA4C8E" w:rsidRPr="00B52738">
        <w:t xml:space="preserve">риск кровотечения </w:t>
      </w:r>
      <w:r w:rsidR="009675E0" w:rsidRPr="00B52738">
        <w:t>по шкале PRECISE</w:t>
      </w:r>
      <w:r w:rsidR="00B55600" w:rsidRPr="00B52738">
        <w:t>–</w:t>
      </w:r>
      <w:r w:rsidR="009675E0" w:rsidRPr="00B52738">
        <w:t>DAPT</w:t>
      </w:r>
      <w:r w:rsidR="00AA0065" w:rsidRPr="00B52738">
        <w:t xml:space="preserve"> </w:t>
      </w:r>
      <w:r w:rsidR="00F1098C" w:rsidRPr="00B52738">
        <w:t>у женщин выше (18 баллов пр</w:t>
      </w:r>
      <w:r w:rsidR="00E447C0" w:rsidRPr="00B52738">
        <w:t xml:space="preserve">отив </w:t>
      </w:r>
      <w:r w:rsidR="00C76891" w:rsidRPr="00B52738">
        <w:t>24</w:t>
      </w:r>
      <w:r w:rsidR="00E447C0" w:rsidRPr="00B52738">
        <w:t xml:space="preserve"> балла;</w:t>
      </w:r>
      <w:r w:rsidR="00E447C0" w:rsidRPr="00B52738">
        <w:rPr>
          <w:lang w:val="en-US"/>
        </w:rPr>
        <w:t>p</w:t>
      </w:r>
      <w:r w:rsidR="00E447C0" w:rsidRPr="00B52738">
        <w:t>=0,014</w:t>
      </w:r>
      <w:r w:rsidR="00F1098C" w:rsidRPr="00B52738">
        <w:t>)</w:t>
      </w:r>
      <w:r w:rsidR="00E447C0" w:rsidRPr="00B52738">
        <w:t>.</w:t>
      </w:r>
    </w:p>
    <w:p w14:paraId="1C4A2149" w14:textId="41382695" w:rsidR="00D82CE3" w:rsidRPr="00B52738" w:rsidRDefault="00D82CE3" w:rsidP="00B0662F">
      <w:pPr>
        <w:pStyle w:val="ae"/>
      </w:pPr>
      <w:r w:rsidRPr="00B52738">
        <w:t>Проведенный анализ распределения факторов риска ИБС в зависимости от пола выявил статистически значимые гендерные различия.</w:t>
      </w:r>
    </w:p>
    <w:p w14:paraId="6D797297" w14:textId="5F62B923" w:rsidR="00F4333D" w:rsidRPr="00B52738" w:rsidRDefault="00F4333D" w:rsidP="00B0662F">
      <w:pPr>
        <w:pStyle w:val="ae"/>
      </w:pPr>
      <w:r w:rsidRPr="00B52738">
        <w:t>Таким образом, выявленные половые особенности факторов риска ИБС необходимо учитывать при проведении индивидуализированной оценки риска, выборе схем вторичной профилактики и тактики ведения пациентов.</w:t>
      </w:r>
    </w:p>
    <w:p w14:paraId="17B45DDF" w14:textId="77777777" w:rsidR="00DB626C" w:rsidRPr="00B52738" w:rsidRDefault="00DB626C" w:rsidP="00B0662F">
      <w:pPr>
        <w:pStyle w:val="ae"/>
        <w:rPr>
          <w:bCs/>
        </w:rPr>
      </w:pPr>
    </w:p>
    <w:p w14:paraId="484D2C32" w14:textId="1004339C" w:rsidR="00C32641" w:rsidRPr="00B52738" w:rsidRDefault="00400EF0" w:rsidP="00B40480">
      <w:pPr>
        <w:pStyle w:val="3"/>
        <w:tabs>
          <w:tab w:val="left" w:pos="1134"/>
        </w:tabs>
        <w:spacing w:before="0" w:after="0"/>
        <w:ind w:firstLine="567"/>
        <w:rPr>
          <w:b w:val="0"/>
          <w:bCs/>
        </w:rPr>
      </w:pPr>
      <w:bookmarkStart w:id="21" w:name="_Toc209016122"/>
      <w:r w:rsidRPr="00B52738">
        <w:rPr>
          <w:b w:val="0"/>
          <w:bCs/>
        </w:rPr>
        <w:t>2.</w:t>
      </w:r>
      <w:r w:rsidR="004C3817" w:rsidRPr="00B52738">
        <w:rPr>
          <w:b w:val="0"/>
          <w:bCs/>
        </w:rPr>
        <w:t>1.</w:t>
      </w:r>
      <w:r w:rsidR="008D641F" w:rsidRPr="00B52738">
        <w:rPr>
          <w:b w:val="0"/>
          <w:bCs/>
        </w:rPr>
        <w:t>2</w:t>
      </w:r>
      <w:r w:rsidR="004C3817" w:rsidRPr="00B52738">
        <w:rPr>
          <w:b w:val="0"/>
          <w:bCs/>
        </w:rPr>
        <w:t xml:space="preserve"> </w:t>
      </w:r>
      <w:r w:rsidR="00695427" w:rsidRPr="00B52738">
        <w:rPr>
          <w:b w:val="0"/>
          <w:bCs/>
        </w:rPr>
        <w:t>Комплексная оценка клинических, демографических и лабораторно-инструментальных параметров исследуемых групп</w:t>
      </w:r>
      <w:r w:rsidR="00BE0549" w:rsidRPr="00B52738">
        <w:rPr>
          <w:b w:val="0"/>
          <w:bCs/>
        </w:rPr>
        <w:t>.</w:t>
      </w:r>
      <w:r w:rsidR="00695427" w:rsidRPr="00B52738">
        <w:rPr>
          <w:b w:val="0"/>
          <w:bCs/>
        </w:rPr>
        <w:t xml:space="preserve"> </w:t>
      </w:r>
      <w:r w:rsidR="00BE0549" w:rsidRPr="00B52738">
        <w:rPr>
          <w:b w:val="0"/>
          <w:bCs/>
        </w:rPr>
        <w:t>П</w:t>
      </w:r>
      <w:r w:rsidR="00695427" w:rsidRPr="00B52738">
        <w:rPr>
          <w:b w:val="0"/>
          <w:bCs/>
        </w:rPr>
        <w:t>роспективное исследование</w:t>
      </w:r>
      <w:bookmarkEnd w:id="21"/>
      <w:r w:rsidR="00695427" w:rsidRPr="00B52738">
        <w:rPr>
          <w:b w:val="0"/>
          <w:bCs/>
        </w:rPr>
        <w:t xml:space="preserve"> </w:t>
      </w:r>
    </w:p>
    <w:p w14:paraId="2EC7A86C" w14:textId="14318D58" w:rsidR="000B5F13" w:rsidRPr="00B52738" w:rsidRDefault="00E76A44" w:rsidP="00B40480">
      <w:pPr>
        <w:pStyle w:val="ae"/>
        <w:tabs>
          <w:tab w:val="left" w:pos="1134"/>
        </w:tabs>
      </w:pPr>
      <w:r w:rsidRPr="00B52738">
        <w:t>В проспективную фазу исследования отобраны 157 пациентов</w:t>
      </w:r>
      <w:r w:rsidR="00044EC7" w:rsidRPr="00B52738">
        <w:t xml:space="preserve"> с ОКС </w:t>
      </w:r>
      <w:r w:rsidR="00014060" w:rsidRPr="00B52738">
        <w:t xml:space="preserve">после проведенного ЧКВ, получавших продолжительную антитромботическую терапию и проходивших лечение в кардиологическом отделении БСМП Семей </w:t>
      </w:r>
      <w:r w:rsidR="009547B4" w:rsidRPr="00B52738">
        <w:t>с января 2023 по январь 2024 года</w:t>
      </w:r>
      <w:r w:rsidR="007C2347" w:rsidRPr="00B52738">
        <w:t>.</w:t>
      </w:r>
    </w:p>
    <w:p w14:paraId="5FD19014" w14:textId="77777777" w:rsidR="0009675B" w:rsidRPr="00B52738" w:rsidRDefault="0009675B" w:rsidP="00B40480">
      <w:pPr>
        <w:pStyle w:val="ae"/>
        <w:tabs>
          <w:tab w:val="left" w:pos="1134"/>
        </w:tabs>
        <w:rPr>
          <w:bCs/>
          <w:i/>
          <w:iCs/>
        </w:rPr>
      </w:pPr>
      <w:r w:rsidRPr="00B52738">
        <w:rPr>
          <w:bCs/>
          <w:i/>
          <w:iCs/>
        </w:rPr>
        <w:t>Критерии включения:</w:t>
      </w:r>
    </w:p>
    <w:p w14:paraId="10EA1E47" w14:textId="5F0A7AA8" w:rsidR="0035231D" w:rsidRPr="00B52738" w:rsidRDefault="00B10917" w:rsidP="00B40480">
      <w:pPr>
        <w:pStyle w:val="ae"/>
        <w:tabs>
          <w:tab w:val="left" w:pos="1134"/>
        </w:tabs>
      </w:pPr>
      <w:r w:rsidRPr="00B52738">
        <w:t xml:space="preserve">В выборку исследования включались пациенты с подтвержденным </w:t>
      </w:r>
      <w:r w:rsidR="0035231D" w:rsidRPr="00B52738">
        <w:t>ОКС (с подъ</w:t>
      </w:r>
      <w:r w:rsidRPr="00B52738">
        <w:t>е</w:t>
      </w:r>
      <w:r w:rsidR="0035231D" w:rsidRPr="00B52738">
        <w:t>мом сегмента ST или без подъ</w:t>
      </w:r>
      <w:r w:rsidRPr="00B52738">
        <w:t>е</w:t>
      </w:r>
      <w:r w:rsidR="0035231D" w:rsidRPr="00B52738">
        <w:t>ма сегмента ST).</w:t>
      </w:r>
    </w:p>
    <w:p w14:paraId="6E7B85D2" w14:textId="11016D6E" w:rsidR="0035231D" w:rsidRPr="00B52738" w:rsidRDefault="0035231D" w:rsidP="00B40480">
      <w:pPr>
        <w:pStyle w:val="ae"/>
        <w:tabs>
          <w:tab w:val="left" w:pos="1134"/>
        </w:tabs>
        <w:jc w:val="left"/>
      </w:pPr>
      <w:r w:rsidRPr="00B52738">
        <w:t>Проведённое ЧКВ (стентирование и/или баллонная ангиопластика).</w:t>
      </w:r>
    </w:p>
    <w:p w14:paraId="3DD0F4AB" w14:textId="77777777" w:rsidR="0035231D" w:rsidRPr="00B52738" w:rsidRDefault="0035231D" w:rsidP="00B40480">
      <w:pPr>
        <w:pStyle w:val="ae"/>
        <w:tabs>
          <w:tab w:val="left" w:pos="1134"/>
        </w:tabs>
      </w:pPr>
      <w:r w:rsidRPr="00B52738">
        <w:t>Получение антиагрегантной терапии клопидогрелом или тикагрелором.</w:t>
      </w:r>
    </w:p>
    <w:p w14:paraId="1C3092FB" w14:textId="6A54F0AC" w:rsidR="000233F6" w:rsidRPr="00B52738" w:rsidRDefault="000233F6" w:rsidP="00B40480">
      <w:pPr>
        <w:pStyle w:val="ae"/>
        <w:tabs>
          <w:tab w:val="left" w:pos="1134"/>
        </w:tabs>
        <w:jc w:val="left"/>
      </w:pPr>
      <w:r w:rsidRPr="00B52738">
        <w:t>Фибрилляция предсердий, зафиксированная документально и требующая назначения антикоагулянтной терапии (≥2 балла у мужчин и ≥3 балла у женщин по шкале CHA₂DS₂</w:t>
      </w:r>
      <w:r w:rsidR="00B55600" w:rsidRPr="00B52738">
        <w:t>–</w:t>
      </w:r>
      <w:r w:rsidRPr="00B52738">
        <w:t>VASc).</w:t>
      </w:r>
    </w:p>
    <w:p w14:paraId="1A9A41A6" w14:textId="2D215C6C" w:rsidR="0035231D" w:rsidRPr="00B52738" w:rsidRDefault="000233F6" w:rsidP="00F22AC8">
      <w:pPr>
        <w:pStyle w:val="ae"/>
      </w:pPr>
      <w:r w:rsidRPr="00B52738">
        <w:t>Наличие письменного информированного согласия пациента на участие в исследовании.</w:t>
      </w:r>
    </w:p>
    <w:p w14:paraId="3215A69B" w14:textId="6FE0B55A" w:rsidR="0009675B" w:rsidRPr="00B52738" w:rsidRDefault="0009675B" w:rsidP="00F22AC8">
      <w:pPr>
        <w:pStyle w:val="ae"/>
        <w:rPr>
          <w:bCs/>
          <w:i/>
          <w:iCs/>
        </w:rPr>
      </w:pPr>
      <w:r w:rsidRPr="00B52738">
        <w:rPr>
          <w:bCs/>
          <w:i/>
          <w:iCs/>
        </w:rPr>
        <w:t>Критерии исключения:</w:t>
      </w:r>
    </w:p>
    <w:p w14:paraId="3E23A00E" w14:textId="14ED7AEE" w:rsidR="000C082B" w:rsidRPr="00B52738" w:rsidRDefault="0009675B" w:rsidP="00B40480">
      <w:pPr>
        <w:pStyle w:val="ae"/>
      </w:pPr>
      <w:r w:rsidRPr="00B52738">
        <w:t>Наличие противопоказаний к антитромботической терапии, онкологические заболевания в терминальной стадии, неполные клинические данные.</w:t>
      </w:r>
    </w:p>
    <w:p w14:paraId="49263E96" w14:textId="77777777" w:rsidR="0009675B" w:rsidRPr="00B52738" w:rsidRDefault="0009675B" w:rsidP="00F22AC8">
      <w:pPr>
        <w:pStyle w:val="ae"/>
        <w:rPr>
          <w:bCs/>
          <w:i/>
          <w:iCs/>
        </w:rPr>
      </w:pPr>
      <w:r w:rsidRPr="00B52738">
        <w:rPr>
          <w:bCs/>
          <w:i/>
          <w:iCs/>
        </w:rPr>
        <w:t>Конечные точки</w:t>
      </w:r>
    </w:p>
    <w:p w14:paraId="5B3BD8D5" w14:textId="77777777" w:rsidR="0009675B" w:rsidRPr="00B52738" w:rsidRDefault="0009675B" w:rsidP="00F22AC8">
      <w:pPr>
        <w:pStyle w:val="ae"/>
      </w:pPr>
      <w:r w:rsidRPr="00B52738">
        <w:t>Ишемические события (ИС): смерть от любой причины, инфаркт миокарда, тромбоз стента, незапланированная реваскуляризация, ишемический инсульт.</w:t>
      </w:r>
    </w:p>
    <w:p w14:paraId="40B8440B" w14:textId="745B7B71" w:rsidR="0009675B" w:rsidRPr="00B52738" w:rsidRDefault="0009675B" w:rsidP="00F22AC8">
      <w:pPr>
        <w:pStyle w:val="ae"/>
      </w:pPr>
      <w:r w:rsidRPr="00B52738">
        <w:t>Геморрагические события (ГС): крупные кровотечения (типы 3 и 5 по классификации Bleeding Academic Research Consortium (BARC)), геморрагический инсульт.</w:t>
      </w:r>
    </w:p>
    <w:p w14:paraId="60BBE6B1" w14:textId="0E352867" w:rsidR="00823D0B" w:rsidRPr="00B52738" w:rsidRDefault="00823D0B" w:rsidP="00FD403A">
      <w:pPr>
        <w:pStyle w:val="ae"/>
      </w:pPr>
      <w:r w:rsidRPr="00B52738">
        <w:t xml:space="preserve">Ниже представлены </w:t>
      </w:r>
      <w:r w:rsidR="007B0474">
        <w:t xml:space="preserve">в таблице </w:t>
      </w:r>
      <w:r w:rsidR="0098596B" w:rsidRPr="00B52738">
        <w:t>7</w:t>
      </w:r>
      <w:r w:rsidRPr="00B52738">
        <w:t>, клиническая характеристика пациентов в зависимости от пола, которые учитывались в настоящей работе.</w:t>
      </w:r>
    </w:p>
    <w:p w14:paraId="73CC1CB0" w14:textId="77777777" w:rsidR="00B40480" w:rsidRPr="00B52738" w:rsidRDefault="00B40480" w:rsidP="00B40480">
      <w:pPr>
        <w:pStyle w:val="ae"/>
        <w:ind w:firstLine="0"/>
      </w:pPr>
    </w:p>
    <w:p w14:paraId="5F88B0A9" w14:textId="2B6691D1" w:rsidR="00E7587E" w:rsidRPr="00B52738" w:rsidRDefault="003A4620" w:rsidP="00B40480">
      <w:pPr>
        <w:pStyle w:val="af0"/>
        <w:spacing w:before="0" w:after="0"/>
      </w:pPr>
      <w:r w:rsidRPr="00B52738">
        <w:t xml:space="preserve">Таблица </w:t>
      </w:r>
      <w:r w:rsidR="006D4A9F" w:rsidRPr="00B52738">
        <w:t>7</w:t>
      </w:r>
      <w:r w:rsidR="00F22AC8" w:rsidRPr="00B52738">
        <w:t xml:space="preserve"> –</w:t>
      </w:r>
      <w:r w:rsidRPr="00B52738">
        <w:t xml:space="preserve"> </w:t>
      </w:r>
      <w:r w:rsidR="00B54FA5" w:rsidRPr="00B52738">
        <w:t>К</w:t>
      </w:r>
      <w:r w:rsidRPr="00B52738">
        <w:t>линическая характеристика пациентов в зависимости от пола</w:t>
      </w:r>
    </w:p>
    <w:p w14:paraId="51238C19" w14:textId="77777777" w:rsidR="00B40480" w:rsidRPr="00B52738" w:rsidRDefault="00B40480" w:rsidP="00B40480">
      <w:pPr>
        <w:pStyle w:val="af0"/>
        <w:spacing w:before="0" w:after="0"/>
      </w:pPr>
    </w:p>
    <w:tbl>
      <w:tblPr>
        <w:tblStyle w:val="24"/>
        <w:tblW w:w="9639" w:type="dxa"/>
        <w:tblInd w:w="108" w:type="dxa"/>
        <w:tblLayout w:type="fixed"/>
        <w:tblLook w:val="04A0" w:firstRow="1" w:lastRow="0" w:firstColumn="1" w:lastColumn="0" w:noHBand="0" w:noVBand="1"/>
      </w:tblPr>
      <w:tblGrid>
        <w:gridCol w:w="2869"/>
        <w:gridCol w:w="1843"/>
        <w:gridCol w:w="1843"/>
        <w:gridCol w:w="1701"/>
        <w:gridCol w:w="1383"/>
      </w:tblGrid>
      <w:tr w:rsidR="003D0D27" w:rsidRPr="00B52738" w14:paraId="636F6AEC" w14:textId="77777777" w:rsidTr="00B40480">
        <w:tc>
          <w:tcPr>
            <w:tcW w:w="2869" w:type="dxa"/>
            <w:hideMark/>
          </w:tcPr>
          <w:p w14:paraId="41CA0CB0" w14:textId="77777777" w:rsidR="00854622" w:rsidRPr="00B52738" w:rsidRDefault="00854622" w:rsidP="00994DFC">
            <w:pPr>
              <w:pStyle w:val="af3"/>
              <w:spacing w:before="0" w:after="0"/>
              <w:rPr>
                <w:bCs/>
              </w:rPr>
            </w:pPr>
            <w:r w:rsidRPr="00B52738">
              <w:rPr>
                <w:bCs/>
              </w:rPr>
              <w:t>Показатель</w:t>
            </w:r>
          </w:p>
        </w:tc>
        <w:tc>
          <w:tcPr>
            <w:tcW w:w="1843" w:type="dxa"/>
            <w:hideMark/>
          </w:tcPr>
          <w:p w14:paraId="7F5596D2" w14:textId="589D8569" w:rsidR="00854622" w:rsidRPr="00B52738" w:rsidRDefault="00854622" w:rsidP="00994DFC">
            <w:pPr>
              <w:pStyle w:val="af3"/>
              <w:spacing w:before="0" w:after="0"/>
              <w:rPr>
                <w:bCs/>
              </w:rPr>
            </w:pPr>
            <w:r w:rsidRPr="00B52738">
              <w:rPr>
                <w:bCs/>
              </w:rPr>
              <w:t>Все пациенты (n=</w:t>
            </w:r>
            <w:r w:rsidR="003A4620" w:rsidRPr="00B52738">
              <w:rPr>
                <w:bCs/>
              </w:rPr>
              <w:t>1</w:t>
            </w:r>
            <w:r w:rsidR="00C454E6" w:rsidRPr="00B52738">
              <w:rPr>
                <w:bCs/>
              </w:rPr>
              <w:t>57</w:t>
            </w:r>
            <w:r w:rsidRPr="00B52738">
              <w:rPr>
                <w:bCs/>
              </w:rPr>
              <w:t>;100%)</w:t>
            </w:r>
          </w:p>
        </w:tc>
        <w:tc>
          <w:tcPr>
            <w:tcW w:w="1843" w:type="dxa"/>
            <w:hideMark/>
          </w:tcPr>
          <w:p w14:paraId="6CE46476" w14:textId="77777777" w:rsidR="00F22685" w:rsidRPr="00B52738" w:rsidRDefault="00854622" w:rsidP="00994DFC">
            <w:pPr>
              <w:pStyle w:val="af3"/>
              <w:spacing w:before="0" w:after="0"/>
              <w:rPr>
                <w:bCs/>
              </w:rPr>
            </w:pPr>
            <w:r w:rsidRPr="00B52738">
              <w:rPr>
                <w:bCs/>
              </w:rPr>
              <w:t>Мужчины</w:t>
            </w:r>
          </w:p>
          <w:p w14:paraId="29EDDB97" w14:textId="6BD03AE2" w:rsidR="00854622" w:rsidRPr="00B52738" w:rsidRDefault="00854622" w:rsidP="00994DFC">
            <w:pPr>
              <w:pStyle w:val="af3"/>
              <w:spacing w:before="0" w:after="0"/>
              <w:rPr>
                <w:bCs/>
              </w:rPr>
            </w:pPr>
            <w:r w:rsidRPr="00B52738">
              <w:rPr>
                <w:bCs/>
              </w:rPr>
              <w:t>(n=1</w:t>
            </w:r>
            <w:r w:rsidR="00F22685" w:rsidRPr="00B52738">
              <w:rPr>
                <w:bCs/>
              </w:rPr>
              <w:t>15</w:t>
            </w:r>
            <w:r w:rsidRPr="00B52738">
              <w:rPr>
                <w:bCs/>
              </w:rPr>
              <w:t>;7</w:t>
            </w:r>
            <w:r w:rsidR="00F22685" w:rsidRPr="00B52738">
              <w:rPr>
                <w:bCs/>
              </w:rPr>
              <w:t>3</w:t>
            </w:r>
            <w:r w:rsidRPr="00B52738">
              <w:rPr>
                <w:bCs/>
              </w:rPr>
              <w:t>,</w:t>
            </w:r>
            <w:r w:rsidR="00F22685" w:rsidRPr="00B52738">
              <w:rPr>
                <w:bCs/>
              </w:rPr>
              <w:t>2</w:t>
            </w:r>
            <w:r w:rsidRPr="00B52738">
              <w:rPr>
                <w:bCs/>
              </w:rPr>
              <w:t>%)</w:t>
            </w:r>
          </w:p>
        </w:tc>
        <w:tc>
          <w:tcPr>
            <w:tcW w:w="1701" w:type="dxa"/>
            <w:hideMark/>
          </w:tcPr>
          <w:p w14:paraId="250E0354" w14:textId="3211F679" w:rsidR="00854622" w:rsidRPr="00B52738" w:rsidRDefault="00854622" w:rsidP="00994DFC">
            <w:pPr>
              <w:pStyle w:val="af3"/>
              <w:spacing w:before="0" w:after="0"/>
              <w:rPr>
                <w:bCs/>
              </w:rPr>
            </w:pPr>
            <w:r w:rsidRPr="00B52738">
              <w:rPr>
                <w:bCs/>
              </w:rPr>
              <w:t>Женщины (n=</w:t>
            </w:r>
            <w:r w:rsidR="001C03EB" w:rsidRPr="00B52738">
              <w:rPr>
                <w:bCs/>
              </w:rPr>
              <w:t>4</w:t>
            </w:r>
            <w:r w:rsidR="00F22685" w:rsidRPr="00B52738">
              <w:rPr>
                <w:bCs/>
              </w:rPr>
              <w:t>2</w:t>
            </w:r>
            <w:r w:rsidRPr="00B52738">
              <w:rPr>
                <w:bCs/>
              </w:rPr>
              <w:t>; 2</w:t>
            </w:r>
            <w:r w:rsidR="0097776E" w:rsidRPr="00B52738">
              <w:rPr>
                <w:bCs/>
              </w:rPr>
              <w:t>6</w:t>
            </w:r>
            <w:r w:rsidRPr="00B52738">
              <w:rPr>
                <w:bCs/>
              </w:rPr>
              <w:t>,</w:t>
            </w:r>
            <w:r w:rsidR="0097776E" w:rsidRPr="00B52738">
              <w:rPr>
                <w:bCs/>
              </w:rPr>
              <w:t>8</w:t>
            </w:r>
            <w:r w:rsidRPr="00B52738">
              <w:rPr>
                <w:bCs/>
              </w:rPr>
              <w:t>%)</w:t>
            </w:r>
          </w:p>
        </w:tc>
        <w:tc>
          <w:tcPr>
            <w:tcW w:w="1383" w:type="dxa"/>
            <w:hideMark/>
          </w:tcPr>
          <w:p w14:paraId="25A26E55" w14:textId="77777777" w:rsidR="00854622" w:rsidRPr="00B52738" w:rsidRDefault="00854622" w:rsidP="00994DFC">
            <w:pPr>
              <w:pStyle w:val="af3"/>
              <w:spacing w:before="0" w:after="0"/>
              <w:rPr>
                <w:bCs/>
              </w:rPr>
            </w:pPr>
            <w:r w:rsidRPr="00B52738">
              <w:rPr>
                <w:bCs/>
              </w:rPr>
              <w:t>р</w:t>
            </w:r>
          </w:p>
        </w:tc>
      </w:tr>
      <w:tr w:rsidR="003D0D27" w:rsidRPr="00B52738" w14:paraId="58D2101C" w14:textId="77777777" w:rsidTr="00B40480">
        <w:tc>
          <w:tcPr>
            <w:tcW w:w="2869" w:type="dxa"/>
            <w:hideMark/>
          </w:tcPr>
          <w:p w14:paraId="4465DAD7" w14:textId="77777777" w:rsidR="00854622" w:rsidRPr="00B52738" w:rsidRDefault="00854622" w:rsidP="00994DFC">
            <w:pPr>
              <w:pStyle w:val="af3"/>
              <w:spacing w:before="0" w:after="0"/>
            </w:pPr>
            <w:r w:rsidRPr="00B52738">
              <w:t>Возраст, лет</w:t>
            </w:r>
          </w:p>
        </w:tc>
        <w:tc>
          <w:tcPr>
            <w:tcW w:w="1843" w:type="dxa"/>
            <w:hideMark/>
          </w:tcPr>
          <w:p w14:paraId="128954A8" w14:textId="3636065F" w:rsidR="00854622" w:rsidRPr="00B52738" w:rsidRDefault="00B00592" w:rsidP="00994DFC">
            <w:pPr>
              <w:pStyle w:val="af3"/>
              <w:spacing w:before="0" w:after="0"/>
            </w:pPr>
            <w:r w:rsidRPr="00B52738">
              <w:t>64,89 ± 10,12</w:t>
            </w:r>
          </w:p>
          <w:p w14:paraId="39816FBF" w14:textId="44B6F65C" w:rsidR="00854622" w:rsidRPr="00B52738" w:rsidRDefault="00854622" w:rsidP="00994DFC">
            <w:pPr>
              <w:pStyle w:val="af3"/>
              <w:spacing w:before="0" w:after="0"/>
            </w:pPr>
            <w:r w:rsidRPr="00B52738">
              <w:t>(</w:t>
            </w:r>
            <w:r w:rsidR="000953F6" w:rsidRPr="00B52738">
              <w:t>31–85</w:t>
            </w:r>
            <w:r w:rsidRPr="00B52738">
              <w:t>)</w:t>
            </w:r>
          </w:p>
        </w:tc>
        <w:tc>
          <w:tcPr>
            <w:tcW w:w="1843" w:type="dxa"/>
            <w:hideMark/>
          </w:tcPr>
          <w:p w14:paraId="27E07C8C" w14:textId="65A63822" w:rsidR="00854622" w:rsidRPr="00B52738" w:rsidRDefault="004D7EB5" w:rsidP="00994DFC">
            <w:pPr>
              <w:pStyle w:val="af3"/>
              <w:spacing w:before="0" w:after="0"/>
            </w:pPr>
            <w:r w:rsidRPr="00B52738">
              <w:t xml:space="preserve">63,26 ± 9,93 </w:t>
            </w:r>
            <w:r w:rsidR="00854622" w:rsidRPr="00B52738">
              <w:t>(</w:t>
            </w:r>
            <w:r w:rsidR="000953F6" w:rsidRPr="00B52738">
              <w:t>31–84</w:t>
            </w:r>
            <w:r w:rsidR="00854622" w:rsidRPr="00B52738">
              <w:t>)</w:t>
            </w:r>
          </w:p>
        </w:tc>
        <w:tc>
          <w:tcPr>
            <w:tcW w:w="1701" w:type="dxa"/>
            <w:hideMark/>
          </w:tcPr>
          <w:p w14:paraId="05E5DC2F" w14:textId="5F16A86E" w:rsidR="00854622" w:rsidRPr="00B52738" w:rsidRDefault="002D782D" w:rsidP="00994DFC">
            <w:pPr>
              <w:pStyle w:val="af3"/>
              <w:spacing w:before="0" w:after="0"/>
            </w:pPr>
            <w:r w:rsidRPr="00B52738">
              <w:t xml:space="preserve">69,36 ± 9,35 </w:t>
            </w:r>
            <w:r w:rsidR="00854622" w:rsidRPr="00B52738">
              <w:t>(</w:t>
            </w:r>
            <w:r w:rsidR="000953F6" w:rsidRPr="00B52738">
              <w:t>45–85</w:t>
            </w:r>
            <w:r w:rsidR="00854622" w:rsidRPr="00B52738">
              <w:t>)</w:t>
            </w:r>
          </w:p>
        </w:tc>
        <w:tc>
          <w:tcPr>
            <w:tcW w:w="1383" w:type="dxa"/>
            <w:hideMark/>
          </w:tcPr>
          <w:p w14:paraId="5E3CAD52" w14:textId="6BB8F5C0" w:rsidR="00854622" w:rsidRPr="00B52738" w:rsidRDefault="00DB43D7" w:rsidP="00994DFC">
            <w:pPr>
              <w:pStyle w:val="af3"/>
              <w:spacing w:before="0" w:after="0"/>
            </w:pPr>
            <w:r w:rsidRPr="00B52738">
              <w:t>&lt;0,001</w:t>
            </w:r>
            <w:r w:rsidR="00854622" w:rsidRPr="00B52738">
              <w:t>*</w:t>
            </w:r>
          </w:p>
        </w:tc>
      </w:tr>
      <w:tr w:rsidR="003D0D27" w:rsidRPr="00B52738" w14:paraId="40D373CA" w14:textId="77777777" w:rsidTr="00B40480">
        <w:tc>
          <w:tcPr>
            <w:tcW w:w="2869" w:type="dxa"/>
            <w:hideMark/>
          </w:tcPr>
          <w:p w14:paraId="0DC0DC8A" w14:textId="77777777" w:rsidR="00854622" w:rsidRPr="00B52738" w:rsidRDefault="00854622" w:rsidP="00994DFC">
            <w:pPr>
              <w:pStyle w:val="af3"/>
              <w:spacing w:before="0" w:after="0"/>
            </w:pPr>
            <w:r w:rsidRPr="00B52738">
              <w:t>Индекс массы тела, кг/м2</w:t>
            </w:r>
          </w:p>
        </w:tc>
        <w:tc>
          <w:tcPr>
            <w:tcW w:w="1843" w:type="dxa"/>
            <w:hideMark/>
          </w:tcPr>
          <w:p w14:paraId="3AD94FDB" w14:textId="49D40AE1" w:rsidR="00854622" w:rsidRPr="00B52738" w:rsidRDefault="00026325" w:rsidP="00994DFC">
            <w:pPr>
              <w:pStyle w:val="af3"/>
              <w:spacing w:before="0" w:after="0"/>
            </w:pPr>
            <w:r w:rsidRPr="00B52738">
              <w:t>2</w:t>
            </w:r>
            <w:r w:rsidR="009004A5" w:rsidRPr="00B52738">
              <w:t>8</w:t>
            </w:r>
          </w:p>
          <w:p w14:paraId="3DD96777" w14:textId="6309F29D" w:rsidR="00854622" w:rsidRPr="00B52738" w:rsidRDefault="00854622" w:rsidP="00994DFC">
            <w:pPr>
              <w:pStyle w:val="af3"/>
              <w:spacing w:before="0" w:after="0"/>
            </w:pPr>
            <w:r w:rsidRPr="00B52738">
              <w:t>(</w:t>
            </w:r>
            <w:r w:rsidR="000953F6" w:rsidRPr="00B52738">
              <w:t>19–43</w:t>
            </w:r>
            <w:r w:rsidRPr="00B52738">
              <w:t>)</w:t>
            </w:r>
          </w:p>
        </w:tc>
        <w:tc>
          <w:tcPr>
            <w:tcW w:w="1843" w:type="dxa"/>
            <w:hideMark/>
          </w:tcPr>
          <w:p w14:paraId="58631114" w14:textId="6E6E7490" w:rsidR="00854622" w:rsidRPr="00B52738" w:rsidRDefault="00854622" w:rsidP="00994DFC">
            <w:pPr>
              <w:pStyle w:val="af3"/>
              <w:spacing w:before="0" w:after="0"/>
            </w:pPr>
            <w:r w:rsidRPr="00B52738">
              <w:t>27</w:t>
            </w:r>
          </w:p>
          <w:p w14:paraId="6B9305BA" w14:textId="1D3E35A0" w:rsidR="00854622" w:rsidRPr="00B52738" w:rsidRDefault="00854622" w:rsidP="00994DFC">
            <w:pPr>
              <w:pStyle w:val="af3"/>
              <w:spacing w:before="0" w:after="0"/>
            </w:pPr>
            <w:r w:rsidRPr="00B52738">
              <w:t>(</w:t>
            </w:r>
            <w:r w:rsidR="000953F6" w:rsidRPr="00B52738">
              <w:t>24,0</w:t>
            </w:r>
            <w:r w:rsidR="002B07E2" w:rsidRPr="00B52738">
              <w:t>5</w:t>
            </w:r>
            <w:r w:rsidR="000953F6" w:rsidRPr="00B52738">
              <w:t>–30,0</w:t>
            </w:r>
            <w:r w:rsidRPr="00B52738">
              <w:t>)</w:t>
            </w:r>
          </w:p>
        </w:tc>
        <w:tc>
          <w:tcPr>
            <w:tcW w:w="1701" w:type="dxa"/>
            <w:hideMark/>
          </w:tcPr>
          <w:p w14:paraId="024FAC22" w14:textId="402C8D57" w:rsidR="00854622" w:rsidRPr="00B52738" w:rsidRDefault="00C746A6" w:rsidP="00994DFC">
            <w:pPr>
              <w:pStyle w:val="af3"/>
              <w:spacing w:before="0" w:after="0"/>
            </w:pPr>
            <w:r w:rsidRPr="00B52738">
              <w:t>30,</w:t>
            </w:r>
            <w:r w:rsidR="00DB43D7" w:rsidRPr="00B52738">
              <w:t>43</w:t>
            </w:r>
          </w:p>
          <w:p w14:paraId="458B35B2" w14:textId="2F89ABCB" w:rsidR="00854622" w:rsidRPr="00B52738" w:rsidRDefault="00854622" w:rsidP="00994DFC">
            <w:pPr>
              <w:pStyle w:val="af3"/>
              <w:spacing w:before="0" w:after="0"/>
            </w:pPr>
            <w:r w:rsidRPr="00B52738">
              <w:t>(</w:t>
            </w:r>
            <w:r w:rsidR="000953F6" w:rsidRPr="00B52738">
              <w:t>27,0–33,75</w:t>
            </w:r>
            <w:r w:rsidRPr="00B52738">
              <w:t>)</w:t>
            </w:r>
          </w:p>
        </w:tc>
        <w:tc>
          <w:tcPr>
            <w:tcW w:w="1383" w:type="dxa"/>
            <w:hideMark/>
          </w:tcPr>
          <w:p w14:paraId="0897C0FE" w14:textId="1AD867F5" w:rsidR="00854622" w:rsidRPr="00B52738" w:rsidRDefault="00B765F1" w:rsidP="00994DFC">
            <w:pPr>
              <w:pStyle w:val="af3"/>
              <w:spacing w:before="0" w:after="0"/>
            </w:pPr>
            <w:r w:rsidRPr="00B52738">
              <w:t>0,00</w:t>
            </w:r>
            <w:r w:rsidR="00DB43D7" w:rsidRPr="00B52738">
              <w:t>5</w:t>
            </w:r>
            <w:r w:rsidR="00854622" w:rsidRPr="00B52738">
              <w:t>*</w:t>
            </w:r>
            <w:r w:rsidR="006B625B" w:rsidRPr="00B52738">
              <w:t>*</w:t>
            </w:r>
          </w:p>
        </w:tc>
      </w:tr>
      <w:tr w:rsidR="003D0D27" w:rsidRPr="00B52738" w14:paraId="538C0558" w14:textId="77777777" w:rsidTr="00FD403A">
        <w:tc>
          <w:tcPr>
            <w:tcW w:w="2869" w:type="dxa"/>
            <w:tcBorders>
              <w:bottom w:val="single" w:sz="4" w:space="0" w:color="auto"/>
            </w:tcBorders>
          </w:tcPr>
          <w:p w14:paraId="1797AFA3" w14:textId="77777777" w:rsidR="00854622" w:rsidRPr="00B52738" w:rsidRDefault="00854622" w:rsidP="00994DFC">
            <w:pPr>
              <w:pStyle w:val="af3"/>
              <w:spacing w:before="0" w:after="0"/>
            </w:pPr>
            <w:r w:rsidRPr="00B52738">
              <w:t>Статус курения, n(%)</w:t>
            </w:r>
          </w:p>
        </w:tc>
        <w:tc>
          <w:tcPr>
            <w:tcW w:w="1843" w:type="dxa"/>
            <w:tcBorders>
              <w:bottom w:val="single" w:sz="4" w:space="0" w:color="auto"/>
            </w:tcBorders>
          </w:tcPr>
          <w:p w14:paraId="3139C633" w14:textId="58374C37" w:rsidR="00854622" w:rsidRPr="00B52738" w:rsidRDefault="00FE32A9" w:rsidP="00994DFC">
            <w:pPr>
              <w:pStyle w:val="af3"/>
              <w:spacing w:before="0" w:after="0"/>
            </w:pPr>
            <w:r w:rsidRPr="00B52738">
              <w:t>32</w:t>
            </w:r>
            <w:r w:rsidR="00854622" w:rsidRPr="00B52738">
              <w:t>(</w:t>
            </w:r>
            <w:r w:rsidR="00450031" w:rsidRPr="00B52738">
              <w:t>20</w:t>
            </w:r>
            <w:r w:rsidR="00854622" w:rsidRPr="00B52738">
              <w:t>,</w:t>
            </w:r>
            <w:r w:rsidR="00C844A6" w:rsidRPr="00B52738">
              <w:t>4</w:t>
            </w:r>
            <w:r w:rsidR="00854622" w:rsidRPr="00B52738">
              <w:t>)</w:t>
            </w:r>
          </w:p>
        </w:tc>
        <w:tc>
          <w:tcPr>
            <w:tcW w:w="1843" w:type="dxa"/>
            <w:tcBorders>
              <w:bottom w:val="single" w:sz="4" w:space="0" w:color="auto"/>
            </w:tcBorders>
          </w:tcPr>
          <w:p w14:paraId="10755F08" w14:textId="36930DB5" w:rsidR="00854622" w:rsidRPr="00B52738" w:rsidRDefault="00C844A6" w:rsidP="00994DFC">
            <w:pPr>
              <w:pStyle w:val="af3"/>
              <w:spacing w:before="0" w:after="0"/>
            </w:pPr>
            <w:r w:rsidRPr="00B52738">
              <w:t>2</w:t>
            </w:r>
            <w:r w:rsidR="0063540B" w:rsidRPr="00B52738">
              <w:t>9</w:t>
            </w:r>
            <w:r w:rsidR="00854622" w:rsidRPr="00B52738">
              <w:t>(</w:t>
            </w:r>
            <w:r w:rsidR="00A31C6A" w:rsidRPr="00B52738">
              <w:rPr>
                <w:lang w:val="en-US"/>
              </w:rPr>
              <w:t>90</w:t>
            </w:r>
            <w:r w:rsidR="00854622" w:rsidRPr="00B52738">
              <w:t>,</w:t>
            </w:r>
            <w:r w:rsidR="00A31C6A" w:rsidRPr="00B52738">
              <w:rPr>
                <w:lang w:val="en-US"/>
              </w:rPr>
              <w:t>6</w:t>
            </w:r>
            <w:r w:rsidR="00854622" w:rsidRPr="00B52738">
              <w:t>)</w:t>
            </w:r>
          </w:p>
        </w:tc>
        <w:tc>
          <w:tcPr>
            <w:tcW w:w="1701" w:type="dxa"/>
            <w:tcBorders>
              <w:bottom w:val="single" w:sz="4" w:space="0" w:color="auto"/>
            </w:tcBorders>
          </w:tcPr>
          <w:p w14:paraId="01CB7AD8" w14:textId="6C167BBD" w:rsidR="00854622" w:rsidRPr="00B52738" w:rsidRDefault="00854622" w:rsidP="00994DFC">
            <w:pPr>
              <w:pStyle w:val="af3"/>
              <w:spacing w:before="0" w:after="0"/>
            </w:pPr>
            <w:r w:rsidRPr="00B52738">
              <w:t>3(</w:t>
            </w:r>
            <w:r w:rsidR="00A31C6A" w:rsidRPr="00B52738">
              <w:rPr>
                <w:lang w:val="en-US"/>
              </w:rPr>
              <w:t>9</w:t>
            </w:r>
            <w:r w:rsidRPr="00B52738">
              <w:t>,</w:t>
            </w:r>
            <w:r w:rsidR="00A31C6A" w:rsidRPr="00B52738">
              <w:rPr>
                <w:lang w:val="en-US"/>
              </w:rPr>
              <w:t>4</w:t>
            </w:r>
            <w:r w:rsidRPr="00B52738">
              <w:t>)</w:t>
            </w:r>
          </w:p>
        </w:tc>
        <w:tc>
          <w:tcPr>
            <w:tcW w:w="1383" w:type="dxa"/>
            <w:tcBorders>
              <w:bottom w:val="single" w:sz="4" w:space="0" w:color="auto"/>
            </w:tcBorders>
          </w:tcPr>
          <w:p w14:paraId="76346823" w14:textId="4A6F7475" w:rsidR="00854622" w:rsidRPr="00B52738" w:rsidRDefault="00CB085C" w:rsidP="00994DFC">
            <w:pPr>
              <w:pStyle w:val="af3"/>
              <w:spacing w:before="0" w:after="0"/>
              <w:rPr>
                <w:lang w:val="en-US"/>
              </w:rPr>
            </w:pPr>
            <w:r w:rsidRPr="00B52738">
              <w:t>0,013</w:t>
            </w:r>
            <w:r w:rsidR="00B917B6" w:rsidRPr="00B52738">
              <w:rPr>
                <w:vertAlign w:val="superscript"/>
                <w:lang w:val="en-US"/>
              </w:rPr>
              <w:t>b</w:t>
            </w:r>
          </w:p>
        </w:tc>
      </w:tr>
      <w:tr w:rsidR="003D0D27" w:rsidRPr="00B52738" w14:paraId="3EC15817" w14:textId="77777777" w:rsidTr="00FD403A">
        <w:tc>
          <w:tcPr>
            <w:tcW w:w="2869" w:type="dxa"/>
            <w:tcBorders>
              <w:bottom w:val="nil"/>
            </w:tcBorders>
          </w:tcPr>
          <w:p w14:paraId="4DBD1A51" w14:textId="77777777" w:rsidR="00854622" w:rsidRPr="00B52738" w:rsidRDefault="00854622" w:rsidP="00994DFC">
            <w:pPr>
              <w:pStyle w:val="af3"/>
              <w:spacing w:before="0" w:after="0"/>
            </w:pPr>
            <w:r w:rsidRPr="00B52738">
              <w:t>Сахарный диабет, n(%)</w:t>
            </w:r>
          </w:p>
        </w:tc>
        <w:tc>
          <w:tcPr>
            <w:tcW w:w="1843" w:type="dxa"/>
            <w:tcBorders>
              <w:bottom w:val="nil"/>
            </w:tcBorders>
          </w:tcPr>
          <w:p w14:paraId="6AA765E6" w14:textId="33A04B4E" w:rsidR="00854622" w:rsidRPr="00B52738" w:rsidRDefault="007A11A1" w:rsidP="00994DFC">
            <w:pPr>
              <w:pStyle w:val="af3"/>
              <w:spacing w:before="0" w:after="0"/>
            </w:pPr>
            <w:r w:rsidRPr="00B52738">
              <w:t>3</w:t>
            </w:r>
            <w:r w:rsidR="00042DE7" w:rsidRPr="00B52738">
              <w:t>6</w:t>
            </w:r>
            <w:r w:rsidR="00854622" w:rsidRPr="00B52738">
              <w:t>(</w:t>
            </w:r>
            <w:r w:rsidR="00F4026D" w:rsidRPr="00B52738">
              <w:t>23</w:t>
            </w:r>
            <w:r w:rsidR="000644C0" w:rsidRPr="00B52738">
              <w:t>,</w:t>
            </w:r>
            <w:r w:rsidR="00BB3FE0" w:rsidRPr="00B52738">
              <w:rPr>
                <w:lang w:val="en-US"/>
              </w:rPr>
              <w:t>1</w:t>
            </w:r>
            <w:r w:rsidR="00854622" w:rsidRPr="00B52738">
              <w:t>)</w:t>
            </w:r>
          </w:p>
        </w:tc>
        <w:tc>
          <w:tcPr>
            <w:tcW w:w="1843" w:type="dxa"/>
            <w:tcBorders>
              <w:bottom w:val="nil"/>
            </w:tcBorders>
          </w:tcPr>
          <w:p w14:paraId="32FD058B" w14:textId="30F1EF8F" w:rsidR="00854622" w:rsidRPr="00B52738" w:rsidRDefault="00A15D15" w:rsidP="00994DFC">
            <w:pPr>
              <w:pStyle w:val="af3"/>
              <w:spacing w:before="0" w:after="0"/>
            </w:pPr>
            <w:r w:rsidRPr="00B52738">
              <w:t>2</w:t>
            </w:r>
            <w:r w:rsidR="00395742" w:rsidRPr="00B52738">
              <w:t>3</w:t>
            </w:r>
            <w:r w:rsidRPr="00B52738">
              <w:t xml:space="preserve"> (6</w:t>
            </w:r>
            <w:r w:rsidR="00395742" w:rsidRPr="00B52738">
              <w:t>3</w:t>
            </w:r>
            <w:r w:rsidRPr="00B52738">
              <w:t>,</w:t>
            </w:r>
            <w:r w:rsidR="00395742" w:rsidRPr="00B52738">
              <w:t>9</w:t>
            </w:r>
            <w:r w:rsidRPr="00B52738">
              <w:t>)</w:t>
            </w:r>
          </w:p>
        </w:tc>
        <w:tc>
          <w:tcPr>
            <w:tcW w:w="1701" w:type="dxa"/>
            <w:tcBorders>
              <w:bottom w:val="nil"/>
            </w:tcBorders>
          </w:tcPr>
          <w:p w14:paraId="2FCA68EF" w14:textId="1C7799A7" w:rsidR="00854622" w:rsidRPr="00B52738" w:rsidRDefault="00F34114" w:rsidP="00994DFC">
            <w:pPr>
              <w:pStyle w:val="af3"/>
              <w:spacing w:before="0" w:after="0"/>
            </w:pPr>
            <w:r w:rsidRPr="00B52738">
              <w:t>1</w:t>
            </w:r>
            <w:r w:rsidR="00157611" w:rsidRPr="00B52738">
              <w:t xml:space="preserve">3 </w:t>
            </w:r>
            <w:r w:rsidRPr="00B52738">
              <w:t>(3</w:t>
            </w:r>
            <w:r w:rsidR="00157611" w:rsidRPr="00B52738">
              <w:t>6</w:t>
            </w:r>
            <w:r w:rsidRPr="00B52738">
              <w:t>,</w:t>
            </w:r>
            <w:r w:rsidR="00157611" w:rsidRPr="00B52738">
              <w:t>1</w:t>
            </w:r>
            <w:r w:rsidRPr="00B52738">
              <w:t>)</w:t>
            </w:r>
          </w:p>
        </w:tc>
        <w:tc>
          <w:tcPr>
            <w:tcW w:w="1383" w:type="dxa"/>
            <w:tcBorders>
              <w:bottom w:val="nil"/>
            </w:tcBorders>
          </w:tcPr>
          <w:p w14:paraId="03285E96" w14:textId="6B7B26E8" w:rsidR="00854622" w:rsidRPr="00B52738" w:rsidRDefault="002D3680" w:rsidP="00994DFC">
            <w:pPr>
              <w:pStyle w:val="af3"/>
              <w:spacing w:before="0" w:after="0"/>
              <w:rPr>
                <w:lang w:val="en-US"/>
              </w:rPr>
            </w:pPr>
            <w:r w:rsidRPr="00B52738">
              <w:t>0,136</w:t>
            </w:r>
            <w:r w:rsidR="00547A6D" w:rsidRPr="00B52738">
              <w:rPr>
                <w:vertAlign w:val="superscript"/>
                <w:lang w:val="en-US"/>
              </w:rPr>
              <w:t>b</w:t>
            </w:r>
          </w:p>
        </w:tc>
      </w:tr>
      <w:tr w:rsidR="003D0D27" w:rsidRPr="00B52738" w14:paraId="25EDFB3D" w14:textId="77777777" w:rsidTr="00B40480">
        <w:tc>
          <w:tcPr>
            <w:tcW w:w="2869" w:type="dxa"/>
          </w:tcPr>
          <w:p w14:paraId="607744B3" w14:textId="149C7D1C" w:rsidR="00FD403A" w:rsidRPr="00B52738" w:rsidRDefault="00FD403A" w:rsidP="00994DFC">
            <w:pPr>
              <w:pStyle w:val="af3"/>
              <w:spacing w:before="0" w:after="0"/>
            </w:pPr>
            <w:r w:rsidRPr="00B52738">
              <w:t>ФП, n(%)</w:t>
            </w:r>
          </w:p>
        </w:tc>
        <w:tc>
          <w:tcPr>
            <w:tcW w:w="1843" w:type="dxa"/>
          </w:tcPr>
          <w:p w14:paraId="5A9364FC" w14:textId="5214B662" w:rsidR="00FD403A" w:rsidRPr="00B52738" w:rsidRDefault="00FD403A" w:rsidP="00994DFC">
            <w:pPr>
              <w:pStyle w:val="af3"/>
              <w:spacing w:before="0" w:after="0"/>
            </w:pPr>
            <w:r w:rsidRPr="00B52738">
              <w:t>73(46,5)</w:t>
            </w:r>
          </w:p>
        </w:tc>
        <w:tc>
          <w:tcPr>
            <w:tcW w:w="1843" w:type="dxa"/>
          </w:tcPr>
          <w:p w14:paraId="63960F35" w14:textId="638254CD" w:rsidR="00FD403A" w:rsidRPr="00B52738" w:rsidRDefault="00FD403A" w:rsidP="00994DFC">
            <w:pPr>
              <w:pStyle w:val="af3"/>
              <w:spacing w:before="0" w:after="0"/>
            </w:pPr>
            <w:r w:rsidRPr="00B52738">
              <w:t>57(78,1)</w:t>
            </w:r>
          </w:p>
        </w:tc>
        <w:tc>
          <w:tcPr>
            <w:tcW w:w="1701" w:type="dxa"/>
          </w:tcPr>
          <w:p w14:paraId="0ED2412B" w14:textId="30090115" w:rsidR="00FD403A" w:rsidRPr="00B52738" w:rsidRDefault="00FD403A" w:rsidP="00994DFC">
            <w:pPr>
              <w:pStyle w:val="af3"/>
              <w:spacing w:before="0" w:after="0"/>
            </w:pPr>
            <w:r w:rsidRPr="00B52738">
              <w:t>16(21,9)</w:t>
            </w:r>
          </w:p>
        </w:tc>
        <w:tc>
          <w:tcPr>
            <w:tcW w:w="1383" w:type="dxa"/>
          </w:tcPr>
          <w:p w14:paraId="331ACB17" w14:textId="6E908598" w:rsidR="00FD403A" w:rsidRPr="00B52738" w:rsidRDefault="00FD403A" w:rsidP="00994DFC">
            <w:pPr>
              <w:pStyle w:val="af3"/>
              <w:spacing w:before="0" w:after="0"/>
              <w:rPr>
                <w:lang w:val="en-US"/>
              </w:rPr>
            </w:pPr>
            <w:r w:rsidRPr="00B52738">
              <w:t>0,202</w:t>
            </w:r>
            <w:r w:rsidRPr="00B52738">
              <w:rPr>
                <w:vertAlign w:val="superscript"/>
                <w:lang w:val="en-US"/>
              </w:rPr>
              <w:t>a</w:t>
            </w:r>
          </w:p>
        </w:tc>
      </w:tr>
      <w:tr w:rsidR="003D0D27" w:rsidRPr="00B52738" w14:paraId="2DD58E34" w14:textId="77777777" w:rsidTr="00B40480">
        <w:tc>
          <w:tcPr>
            <w:tcW w:w="2869" w:type="dxa"/>
          </w:tcPr>
          <w:p w14:paraId="4FB5FBDF" w14:textId="77777777" w:rsidR="00FD403A" w:rsidRPr="00B52738" w:rsidRDefault="00FD403A" w:rsidP="00994DFC">
            <w:pPr>
              <w:pStyle w:val="af3"/>
              <w:spacing w:before="0" w:after="0"/>
            </w:pPr>
            <w:r w:rsidRPr="00B52738">
              <w:t>ОНМК в анамнезе, n(%)</w:t>
            </w:r>
          </w:p>
        </w:tc>
        <w:tc>
          <w:tcPr>
            <w:tcW w:w="1843" w:type="dxa"/>
          </w:tcPr>
          <w:p w14:paraId="138C8191" w14:textId="7ED5864A" w:rsidR="00FD403A" w:rsidRPr="00B52738" w:rsidRDefault="00FD403A" w:rsidP="00994DFC">
            <w:pPr>
              <w:pStyle w:val="af3"/>
              <w:spacing w:before="0" w:after="0"/>
            </w:pPr>
            <w:r w:rsidRPr="00B52738">
              <w:t>17(10,8)</w:t>
            </w:r>
          </w:p>
        </w:tc>
        <w:tc>
          <w:tcPr>
            <w:tcW w:w="1843" w:type="dxa"/>
          </w:tcPr>
          <w:p w14:paraId="10534C34" w14:textId="176D238F" w:rsidR="00FD403A" w:rsidRPr="00B52738" w:rsidRDefault="00FD403A" w:rsidP="00994DFC">
            <w:pPr>
              <w:pStyle w:val="af3"/>
              <w:spacing w:before="0" w:after="0"/>
            </w:pPr>
            <w:r w:rsidRPr="00B52738">
              <w:t>13 (76,5)</w:t>
            </w:r>
          </w:p>
        </w:tc>
        <w:tc>
          <w:tcPr>
            <w:tcW w:w="1701" w:type="dxa"/>
          </w:tcPr>
          <w:p w14:paraId="669F2707" w14:textId="1646B341" w:rsidR="00FD403A" w:rsidRPr="00B52738" w:rsidRDefault="00FD403A" w:rsidP="00994DFC">
            <w:pPr>
              <w:pStyle w:val="af3"/>
              <w:spacing w:before="0" w:after="0"/>
            </w:pPr>
            <w:r w:rsidRPr="00B52738">
              <w:t>4 (23,5)</w:t>
            </w:r>
          </w:p>
        </w:tc>
        <w:tc>
          <w:tcPr>
            <w:tcW w:w="1383" w:type="dxa"/>
          </w:tcPr>
          <w:p w14:paraId="02A923F8" w14:textId="54F9F0B0" w:rsidR="00FD403A" w:rsidRPr="00B52738" w:rsidRDefault="00FD403A" w:rsidP="00994DFC">
            <w:pPr>
              <w:pStyle w:val="af3"/>
              <w:spacing w:before="0" w:after="0"/>
              <w:rPr>
                <w:lang w:val="en-US"/>
              </w:rPr>
            </w:pPr>
            <w:r w:rsidRPr="00B52738">
              <w:t>1,000</w:t>
            </w:r>
            <w:r w:rsidRPr="00B52738">
              <w:rPr>
                <w:vertAlign w:val="superscript"/>
                <w:lang w:val="en-US"/>
              </w:rPr>
              <w:t>b</w:t>
            </w:r>
          </w:p>
        </w:tc>
      </w:tr>
      <w:tr w:rsidR="003D0D27" w:rsidRPr="00B52738" w14:paraId="351F5218" w14:textId="77777777" w:rsidTr="00B40480">
        <w:tc>
          <w:tcPr>
            <w:tcW w:w="2869" w:type="dxa"/>
          </w:tcPr>
          <w:p w14:paraId="02D0BA84" w14:textId="77777777" w:rsidR="00FD403A" w:rsidRPr="00B52738" w:rsidRDefault="00FD403A" w:rsidP="00994DFC">
            <w:pPr>
              <w:pStyle w:val="af3"/>
              <w:spacing w:before="0" w:after="0"/>
            </w:pPr>
            <w:r w:rsidRPr="00B52738">
              <w:t>ИМ в анамнезе, n(%)</w:t>
            </w:r>
          </w:p>
        </w:tc>
        <w:tc>
          <w:tcPr>
            <w:tcW w:w="1843" w:type="dxa"/>
          </w:tcPr>
          <w:p w14:paraId="1C8FF8C0" w14:textId="42B5BCDB" w:rsidR="00FD403A" w:rsidRPr="00B52738" w:rsidRDefault="00FD403A" w:rsidP="00994DFC">
            <w:pPr>
              <w:pStyle w:val="af3"/>
              <w:spacing w:before="0" w:after="0"/>
            </w:pPr>
            <w:r w:rsidRPr="00B52738">
              <w:rPr>
                <w:lang w:val="en-US"/>
              </w:rPr>
              <w:t>44</w:t>
            </w:r>
            <w:r w:rsidRPr="00B52738">
              <w:t>(2</w:t>
            </w:r>
            <w:r w:rsidRPr="00B52738">
              <w:rPr>
                <w:lang w:val="en-US"/>
              </w:rPr>
              <w:t>8</w:t>
            </w:r>
            <w:r w:rsidRPr="00B52738">
              <w:t>)</w:t>
            </w:r>
          </w:p>
        </w:tc>
        <w:tc>
          <w:tcPr>
            <w:tcW w:w="1843" w:type="dxa"/>
          </w:tcPr>
          <w:p w14:paraId="5A46AA54" w14:textId="01A3CC4B" w:rsidR="00FD403A" w:rsidRPr="00B52738" w:rsidRDefault="00FD403A" w:rsidP="00994DFC">
            <w:pPr>
              <w:pStyle w:val="af3"/>
              <w:spacing w:before="0" w:after="0"/>
            </w:pPr>
            <w:r w:rsidRPr="00B52738">
              <w:rPr>
                <w:lang w:val="en-US"/>
              </w:rPr>
              <w:t>37</w:t>
            </w:r>
            <w:r w:rsidRPr="00B52738">
              <w:t xml:space="preserve"> (8</w:t>
            </w:r>
            <w:r w:rsidRPr="00B52738">
              <w:rPr>
                <w:lang w:val="en-US"/>
              </w:rPr>
              <w:t>4</w:t>
            </w:r>
            <w:r w:rsidRPr="00B52738">
              <w:t>,</w:t>
            </w:r>
            <w:r w:rsidRPr="00B52738">
              <w:rPr>
                <w:lang w:val="en-US"/>
              </w:rPr>
              <w:t>1</w:t>
            </w:r>
            <w:r w:rsidRPr="00B52738">
              <w:t>)</w:t>
            </w:r>
          </w:p>
        </w:tc>
        <w:tc>
          <w:tcPr>
            <w:tcW w:w="1701" w:type="dxa"/>
          </w:tcPr>
          <w:p w14:paraId="64013B6B" w14:textId="3B7736BE" w:rsidR="00FD403A" w:rsidRPr="00B52738" w:rsidRDefault="00FD403A" w:rsidP="00994DFC">
            <w:pPr>
              <w:pStyle w:val="af3"/>
              <w:spacing w:before="0" w:after="0"/>
            </w:pPr>
            <w:r w:rsidRPr="00B52738">
              <w:t>7 (1</w:t>
            </w:r>
            <w:r w:rsidRPr="00B52738">
              <w:rPr>
                <w:lang w:val="en-US"/>
              </w:rPr>
              <w:t>5</w:t>
            </w:r>
            <w:r w:rsidRPr="00B52738">
              <w:t>,</w:t>
            </w:r>
            <w:r w:rsidRPr="00B52738">
              <w:rPr>
                <w:lang w:val="en-US"/>
              </w:rPr>
              <w:t>9</w:t>
            </w:r>
            <w:r w:rsidRPr="00B52738">
              <w:t>)</w:t>
            </w:r>
          </w:p>
        </w:tc>
        <w:tc>
          <w:tcPr>
            <w:tcW w:w="1383" w:type="dxa"/>
          </w:tcPr>
          <w:p w14:paraId="1E516F16" w14:textId="662D33EA" w:rsidR="00FD403A" w:rsidRPr="00B52738" w:rsidRDefault="00FD403A" w:rsidP="00994DFC">
            <w:pPr>
              <w:pStyle w:val="af3"/>
              <w:spacing w:before="0" w:after="0"/>
              <w:rPr>
                <w:lang w:val="en-US"/>
              </w:rPr>
            </w:pPr>
            <w:r w:rsidRPr="00B52738">
              <w:t>0,055</w:t>
            </w:r>
            <w:r w:rsidRPr="00B52738">
              <w:rPr>
                <w:vertAlign w:val="superscript"/>
                <w:lang w:val="en-US"/>
              </w:rPr>
              <w:t>a</w:t>
            </w:r>
          </w:p>
        </w:tc>
      </w:tr>
      <w:tr w:rsidR="003D0D27" w:rsidRPr="00B52738" w14:paraId="54F5793D" w14:textId="77777777" w:rsidTr="00B40480">
        <w:tc>
          <w:tcPr>
            <w:tcW w:w="2869" w:type="dxa"/>
          </w:tcPr>
          <w:p w14:paraId="5CA698A2" w14:textId="48420796" w:rsidR="00FD403A" w:rsidRPr="00B52738" w:rsidRDefault="00FD403A" w:rsidP="00994DFC">
            <w:pPr>
              <w:pStyle w:val="af3"/>
              <w:spacing w:before="0" w:after="0"/>
            </w:pPr>
            <w:r w:rsidRPr="00B52738">
              <w:t xml:space="preserve">Прием ОАК, n(%) </w:t>
            </w:r>
          </w:p>
        </w:tc>
        <w:tc>
          <w:tcPr>
            <w:tcW w:w="1843" w:type="dxa"/>
          </w:tcPr>
          <w:p w14:paraId="7E3A64E7" w14:textId="431D1DE8" w:rsidR="00FD403A" w:rsidRPr="00B52738" w:rsidRDefault="00FD403A" w:rsidP="00994DFC">
            <w:pPr>
              <w:pStyle w:val="af3"/>
              <w:spacing w:before="0" w:after="0"/>
            </w:pPr>
            <w:r w:rsidRPr="00B52738">
              <w:rPr>
                <w:lang w:val="en-US"/>
              </w:rPr>
              <w:t>34</w:t>
            </w:r>
            <w:r w:rsidRPr="00B52738">
              <w:t>(</w:t>
            </w:r>
            <w:r w:rsidRPr="00B52738">
              <w:rPr>
                <w:lang w:val="en-US"/>
              </w:rPr>
              <w:t>21,7)</w:t>
            </w:r>
          </w:p>
        </w:tc>
        <w:tc>
          <w:tcPr>
            <w:tcW w:w="1843" w:type="dxa"/>
          </w:tcPr>
          <w:p w14:paraId="213DDAE5" w14:textId="669AFA1A" w:rsidR="00FD403A" w:rsidRPr="00B52738" w:rsidRDefault="00FD403A" w:rsidP="00994DFC">
            <w:pPr>
              <w:pStyle w:val="af3"/>
              <w:spacing w:before="0" w:after="0"/>
            </w:pPr>
            <w:r w:rsidRPr="00B52738">
              <w:rPr>
                <w:lang w:val="en-US"/>
              </w:rPr>
              <w:t>28</w:t>
            </w:r>
            <w:r w:rsidRPr="00B52738">
              <w:t xml:space="preserve"> (</w:t>
            </w:r>
            <w:r w:rsidRPr="00B52738">
              <w:rPr>
                <w:lang w:val="en-US"/>
              </w:rPr>
              <w:t>82</w:t>
            </w:r>
            <w:r w:rsidRPr="00B52738">
              <w:t>,</w:t>
            </w:r>
            <w:r w:rsidRPr="00B52738">
              <w:rPr>
                <w:lang w:val="en-US"/>
              </w:rPr>
              <w:t>4</w:t>
            </w:r>
            <w:r w:rsidRPr="00B52738">
              <w:t>)</w:t>
            </w:r>
          </w:p>
        </w:tc>
        <w:tc>
          <w:tcPr>
            <w:tcW w:w="1701" w:type="dxa"/>
          </w:tcPr>
          <w:p w14:paraId="5D034919" w14:textId="5FEEAF78" w:rsidR="00FD403A" w:rsidRPr="00B52738" w:rsidRDefault="00FD403A" w:rsidP="00994DFC">
            <w:pPr>
              <w:pStyle w:val="af3"/>
              <w:spacing w:before="0" w:after="0"/>
            </w:pPr>
            <w:r w:rsidRPr="00B52738">
              <w:rPr>
                <w:lang w:val="en-US"/>
              </w:rPr>
              <w:t>6</w:t>
            </w:r>
            <w:r w:rsidRPr="00B52738">
              <w:t xml:space="preserve"> (</w:t>
            </w:r>
            <w:r w:rsidRPr="00B52738">
              <w:rPr>
                <w:lang w:val="en-US"/>
              </w:rPr>
              <w:t>17</w:t>
            </w:r>
            <w:r w:rsidRPr="00B52738">
              <w:t>,</w:t>
            </w:r>
            <w:r w:rsidRPr="00B52738">
              <w:rPr>
                <w:lang w:val="en-US"/>
              </w:rPr>
              <w:t>6</w:t>
            </w:r>
            <w:r w:rsidRPr="00B52738">
              <w:t>)</w:t>
            </w:r>
          </w:p>
        </w:tc>
        <w:tc>
          <w:tcPr>
            <w:tcW w:w="1383" w:type="dxa"/>
          </w:tcPr>
          <w:p w14:paraId="62182FFA" w14:textId="6995BD5A" w:rsidR="00FD403A" w:rsidRPr="00B52738" w:rsidRDefault="00FD403A" w:rsidP="00994DFC">
            <w:pPr>
              <w:pStyle w:val="af3"/>
              <w:spacing w:before="0" w:after="0"/>
              <w:rPr>
                <w:lang w:val="en-US"/>
              </w:rPr>
            </w:pPr>
            <w:r w:rsidRPr="00B52738">
              <w:t>0,197</w:t>
            </w:r>
            <w:r w:rsidRPr="00B52738">
              <w:rPr>
                <w:vertAlign w:val="superscript"/>
                <w:lang w:val="en-US"/>
              </w:rPr>
              <w:t>b</w:t>
            </w:r>
          </w:p>
        </w:tc>
      </w:tr>
      <w:tr w:rsidR="003D0D27" w:rsidRPr="00B52738" w14:paraId="2A9A48B2" w14:textId="77777777" w:rsidTr="00B40480">
        <w:tc>
          <w:tcPr>
            <w:tcW w:w="2869" w:type="dxa"/>
          </w:tcPr>
          <w:p w14:paraId="513B7503" w14:textId="77777777" w:rsidR="00FD403A" w:rsidRPr="00B52738" w:rsidRDefault="00FD403A" w:rsidP="00994DFC">
            <w:pPr>
              <w:pStyle w:val="af3"/>
              <w:spacing w:before="0" w:after="0"/>
            </w:pPr>
            <w:r w:rsidRPr="00B52738">
              <w:t>САД, мм.рт.ст.</w:t>
            </w:r>
          </w:p>
        </w:tc>
        <w:tc>
          <w:tcPr>
            <w:tcW w:w="1843" w:type="dxa"/>
          </w:tcPr>
          <w:p w14:paraId="6306367B" w14:textId="1B97DC0D" w:rsidR="00FD403A" w:rsidRPr="00B52738" w:rsidRDefault="00FD403A" w:rsidP="00994DFC">
            <w:pPr>
              <w:pStyle w:val="af3"/>
              <w:spacing w:before="0" w:after="0"/>
            </w:pPr>
            <w:r w:rsidRPr="00B52738">
              <w:t>130</w:t>
            </w:r>
            <w:r w:rsidRPr="00B52738">
              <w:rPr>
                <w:lang w:val="en-US"/>
              </w:rPr>
              <w:t xml:space="preserve"> </w:t>
            </w:r>
            <w:r w:rsidRPr="00B52738">
              <w:t>(50–210)</w:t>
            </w:r>
          </w:p>
        </w:tc>
        <w:tc>
          <w:tcPr>
            <w:tcW w:w="1843" w:type="dxa"/>
          </w:tcPr>
          <w:p w14:paraId="3CFA512D" w14:textId="211772B2" w:rsidR="00FD403A" w:rsidRPr="00B52738" w:rsidRDefault="00FD403A" w:rsidP="00994DFC">
            <w:pPr>
              <w:pStyle w:val="af3"/>
              <w:spacing w:before="0" w:after="0"/>
            </w:pPr>
            <w:r w:rsidRPr="00B52738">
              <w:t>130</w:t>
            </w:r>
            <w:r w:rsidRPr="00B52738">
              <w:rPr>
                <w:lang w:val="en-US"/>
              </w:rPr>
              <w:t xml:space="preserve"> </w:t>
            </w:r>
            <w:r w:rsidRPr="00B52738">
              <w:t>(70–240)</w:t>
            </w:r>
          </w:p>
        </w:tc>
        <w:tc>
          <w:tcPr>
            <w:tcW w:w="1701" w:type="dxa"/>
          </w:tcPr>
          <w:p w14:paraId="75C5B1C1" w14:textId="04600597" w:rsidR="00FD403A" w:rsidRPr="00B52738" w:rsidRDefault="00FD403A" w:rsidP="00994DFC">
            <w:pPr>
              <w:pStyle w:val="af3"/>
              <w:spacing w:before="0" w:after="0"/>
            </w:pPr>
            <w:r w:rsidRPr="00B52738">
              <w:t>130</w:t>
            </w:r>
            <w:r w:rsidRPr="00B52738">
              <w:rPr>
                <w:lang w:val="en-US"/>
              </w:rPr>
              <w:t xml:space="preserve"> </w:t>
            </w:r>
            <w:r w:rsidRPr="00B52738">
              <w:t>(30–200)</w:t>
            </w:r>
          </w:p>
        </w:tc>
        <w:tc>
          <w:tcPr>
            <w:tcW w:w="1383" w:type="dxa"/>
          </w:tcPr>
          <w:p w14:paraId="3C4127A2" w14:textId="71418D0D" w:rsidR="00FD403A" w:rsidRPr="00B52738" w:rsidRDefault="00FD403A" w:rsidP="00994DFC">
            <w:pPr>
              <w:pStyle w:val="af3"/>
              <w:spacing w:before="0" w:after="0"/>
              <w:rPr>
                <w:lang w:val="en-US"/>
              </w:rPr>
            </w:pPr>
            <w:r w:rsidRPr="00B52738">
              <w:t>0,778</w:t>
            </w:r>
            <w:r w:rsidRPr="00B52738">
              <w:rPr>
                <w:lang w:val="en-US"/>
              </w:rPr>
              <w:t>**</w:t>
            </w:r>
          </w:p>
        </w:tc>
      </w:tr>
      <w:tr w:rsidR="003D0D27" w:rsidRPr="00B52738" w14:paraId="677E2F3D" w14:textId="77777777" w:rsidTr="00B40480">
        <w:tc>
          <w:tcPr>
            <w:tcW w:w="2869" w:type="dxa"/>
          </w:tcPr>
          <w:p w14:paraId="7BE39C24" w14:textId="77777777" w:rsidR="00FD403A" w:rsidRPr="00B52738" w:rsidRDefault="00FD403A" w:rsidP="00994DFC">
            <w:pPr>
              <w:pStyle w:val="af3"/>
              <w:spacing w:before="0" w:after="0"/>
            </w:pPr>
            <w:r w:rsidRPr="00B52738">
              <w:t>ДАД, мм.рт.ст.</w:t>
            </w:r>
          </w:p>
        </w:tc>
        <w:tc>
          <w:tcPr>
            <w:tcW w:w="1843" w:type="dxa"/>
          </w:tcPr>
          <w:p w14:paraId="61497605" w14:textId="592E3FDC" w:rsidR="00FD403A" w:rsidRPr="00B52738" w:rsidRDefault="00FD403A" w:rsidP="00994DFC">
            <w:pPr>
              <w:pStyle w:val="af3"/>
              <w:spacing w:before="0" w:after="0"/>
            </w:pPr>
            <w:r w:rsidRPr="00B52738">
              <w:t>80</w:t>
            </w:r>
            <w:r w:rsidRPr="00B52738">
              <w:rPr>
                <w:lang w:val="en-US"/>
              </w:rPr>
              <w:t xml:space="preserve"> </w:t>
            </w:r>
            <w:r w:rsidRPr="00B52738">
              <w:t>(20–130)</w:t>
            </w:r>
          </w:p>
        </w:tc>
        <w:tc>
          <w:tcPr>
            <w:tcW w:w="1843" w:type="dxa"/>
          </w:tcPr>
          <w:p w14:paraId="1F63F981" w14:textId="40B5FF7F" w:rsidR="00FD403A" w:rsidRPr="00B52738" w:rsidRDefault="00FD403A" w:rsidP="00994DFC">
            <w:pPr>
              <w:pStyle w:val="af3"/>
              <w:spacing w:before="0" w:after="0"/>
            </w:pPr>
            <w:r w:rsidRPr="00B52738">
              <w:t>80</w:t>
            </w:r>
            <w:r w:rsidRPr="00B52738">
              <w:rPr>
                <w:lang w:val="en-US"/>
              </w:rPr>
              <w:t xml:space="preserve"> </w:t>
            </w:r>
            <w:r w:rsidRPr="00B52738">
              <w:t>(40–120)</w:t>
            </w:r>
          </w:p>
        </w:tc>
        <w:tc>
          <w:tcPr>
            <w:tcW w:w="1701" w:type="dxa"/>
          </w:tcPr>
          <w:p w14:paraId="73A1D45E" w14:textId="72C312D2" w:rsidR="00FD403A" w:rsidRPr="00B52738" w:rsidRDefault="00FD403A" w:rsidP="00994DFC">
            <w:pPr>
              <w:pStyle w:val="af3"/>
              <w:spacing w:before="0" w:after="0"/>
              <w:jc w:val="both"/>
            </w:pPr>
            <w:r w:rsidRPr="00B52738">
              <w:t>80</w:t>
            </w:r>
            <w:r w:rsidRPr="00B52738">
              <w:rPr>
                <w:lang w:val="en-US"/>
              </w:rPr>
              <w:t xml:space="preserve"> </w:t>
            </w:r>
            <w:r w:rsidRPr="00B52738">
              <w:t>(0–100)</w:t>
            </w:r>
          </w:p>
        </w:tc>
        <w:tc>
          <w:tcPr>
            <w:tcW w:w="1383" w:type="dxa"/>
          </w:tcPr>
          <w:p w14:paraId="225D11BC" w14:textId="2F78E2E9" w:rsidR="00FD403A" w:rsidRPr="00B52738" w:rsidRDefault="00FD403A" w:rsidP="00994DFC">
            <w:pPr>
              <w:pStyle w:val="af3"/>
              <w:spacing w:before="0" w:after="0"/>
              <w:rPr>
                <w:lang w:val="en-US"/>
              </w:rPr>
            </w:pPr>
            <w:r w:rsidRPr="00B52738">
              <w:t>0,704</w:t>
            </w:r>
            <w:r w:rsidRPr="00B52738">
              <w:rPr>
                <w:lang w:val="en-US"/>
              </w:rPr>
              <w:t>**</w:t>
            </w:r>
          </w:p>
        </w:tc>
      </w:tr>
      <w:tr w:rsidR="003D0D27" w:rsidRPr="00B52738" w14:paraId="2F4A4C33" w14:textId="77777777" w:rsidTr="00B40480">
        <w:tc>
          <w:tcPr>
            <w:tcW w:w="2869" w:type="dxa"/>
          </w:tcPr>
          <w:p w14:paraId="6EE71E1C" w14:textId="77777777" w:rsidR="00FD403A" w:rsidRPr="00B52738" w:rsidRDefault="00FD403A" w:rsidP="00994DFC">
            <w:pPr>
              <w:pStyle w:val="af3"/>
              <w:spacing w:before="0" w:after="0"/>
            </w:pPr>
            <w:r w:rsidRPr="00B52738">
              <w:t>ЧСС, ударов в 1 минуту</w:t>
            </w:r>
          </w:p>
        </w:tc>
        <w:tc>
          <w:tcPr>
            <w:tcW w:w="1843" w:type="dxa"/>
          </w:tcPr>
          <w:p w14:paraId="4EF66AAD" w14:textId="77777777" w:rsidR="00FD403A" w:rsidRPr="00B52738" w:rsidRDefault="00FD403A" w:rsidP="00994DFC">
            <w:pPr>
              <w:pStyle w:val="af3"/>
              <w:spacing w:before="0" w:after="0"/>
              <w:rPr>
                <w:lang w:val="en-US"/>
              </w:rPr>
            </w:pPr>
            <w:r w:rsidRPr="00B52738">
              <w:t>85,5</w:t>
            </w:r>
          </w:p>
          <w:p w14:paraId="11F048D1" w14:textId="0144FEFA" w:rsidR="00FD403A" w:rsidRPr="00B52738" w:rsidRDefault="00FD403A" w:rsidP="00994DFC">
            <w:pPr>
              <w:pStyle w:val="af3"/>
              <w:spacing w:before="0" w:after="0"/>
            </w:pPr>
            <w:r w:rsidRPr="00B52738">
              <w:t>(36–156)</w:t>
            </w:r>
          </w:p>
        </w:tc>
        <w:tc>
          <w:tcPr>
            <w:tcW w:w="1843" w:type="dxa"/>
          </w:tcPr>
          <w:p w14:paraId="4A2643F4" w14:textId="3C4DDA36" w:rsidR="00FD403A" w:rsidRPr="00B52738" w:rsidRDefault="00FD403A" w:rsidP="00994DFC">
            <w:pPr>
              <w:pStyle w:val="af3"/>
              <w:spacing w:before="0" w:after="0"/>
            </w:pPr>
            <w:r w:rsidRPr="00B52738">
              <w:t>86</w:t>
            </w:r>
          </w:p>
          <w:p w14:paraId="3909D32A" w14:textId="312CD1CD" w:rsidR="00FD403A" w:rsidRPr="00B52738" w:rsidRDefault="00FD403A" w:rsidP="00994DFC">
            <w:pPr>
              <w:pStyle w:val="af3"/>
              <w:spacing w:before="0" w:after="0"/>
            </w:pPr>
            <w:r w:rsidRPr="00B52738">
              <w:t>(48–150)</w:t>
            </w:r>
          </w:p>
        </w:tc>
        <w:tc>
          <w:tcPr>
            <w:tcW w:w="1701" w:type="dxa"/>
          </w:tcPr>
          <w:p w14:paraId="48F6BED6" w14:textId="11B91A18" w:rsidR="00FD403A" w:rsidRPr="00B52738" w:rsidRDefault="00FD403A" w:rsidP="00994DFC">
            <w:pPr>
              <w:pStyle w:val="af3"/>
              <w:spacing w:before="0" w:after="0"/>
            </w:pPr>
            <w:r w:rsidRPr="00B52738">
              <w:t>85</w:t>
            </w:r>
          </w:p>
          <w:p w14:paraId="3D03E3A5" w14:textId="106CB063" w:rsidR="00FD403A" w:rsidRPr="00B52738" w:rsidRDefault="00FD403A" w:rsidP="00994DFC">
            <w:pPr>
              <w:pStyle w:val="af3"/>
              <w:spacing w:before="0" w:after="0"/>
            </w:pPr>
            <w:r w:rsidRPr="00B52738">
              <w:t>(60–130)</w:t>
            </w:r>
          </w:p>
        </w:tc>
        <w:tc>
          <w:tcPr>
            <w:tcW w:w="1383" w:type="dxa"/>
          </w:tcPr>
          <w:p w14:paraId="59410ADB" w14:textId="30EBB99C" w:rsidR="00FD403A" w:rsidRPr="00B52738" w:rsidRDefault="00FD403A" w:rsidP="00994DFC">
            <w:pPr>
              <w:pStyle w:val="af3"/>
              <w:spacing w:before="0" w:after="0"/>
              <w:rPr>
                <w:lang w:val="en-US"/>
              </w:rPr>
            </w:pPr>
            <w:r w:rsidRPr="00B52738">
              <w:t>0,918</w:t>
            </w:r>
            <w:r w:rsidRPr="00B52738">
              <w:rPr>
                <w:lang w:val="en-US"/>
              </w:rPr>
              <w:t>**</w:t>
            </w:r>
          </w:p>
        </w:tc>
      </w:tr>
      <w:tr w:rsidR="003D0D27" w:rsidRPr="00B52738" w14:paraId="53B1E656" w14:textId="77777777" w:rsidTr="00B40480">
        <w:tc>
          <w:tcPr>
            <w:tcW w:w="2869" w:type="dxa"/>
          </w:tcPr>
          <w:p w14:paraId="012555DD" w14:textId="09AA56D7" w:rsidR="00FD403A" w:rsidRPr="00B52738" w:rsidRDefault="00FD403A" w:rsidP="00994DFC">
            <w:pPr>
              <w:pStyle w:val="af3"/>
              <w:spacing w:before="0" w:after="0"/>
            </w:pPr>
            <w:r w:rsidRPr="00B52738">
              <w:t>ФВ%, Me</w:t>
            </w:r>
          </w:p>
        </w:tc>
        <w:tc>
          <w:tcPr>
            <w:tcW w:w="1843" w:type="dxa"/>
          </w:tcPr>
          <w:p w14:paraId="4BB683C3" w14:textId="77777777" w:rsidR="00FD403A" w:rsidRPr="00B52738" w:rsidRDefault="00FD403A" w:rsidP="00994DFC">
            <w:pPr>
              <w:pStyle w:val="af3"/>
              <w:spacing w:before="0" w:after="0"/>
              <w:rPr>
                <w:lang w:val="en-US"/>
              </w:rPr>
            </w:pPr>
            <w:r w:rsidRPr="00B52738">
              <w:t>49,81 ± 10,21</w:t>
            </w:r>
          </w:p>
          <w:p w14:paraId="105BBAEE" w14:textId="7AA159B2" w:rsidR="00FD403A" w:rsidRPr="00B52738" w:rsidRDefault="00FD403A" w:rsidP="00994DFC">
            <w:pPr>
              <w:pStyle w:val="af3"/>
              <w:spacing w:before="0" w:after="0"/>
              <w:rPr>
                <w:lang w:val="en-US"/>
              </w:rPr>
            </w:pPr>
            <w:r w:rsidRPr="00B52738">
              <w:rPr>
                <w:lang w:val="en-US"/>
              </w:rPr>
              <w:t>(25–75)</w:t>
            </w:r>
          </w:p>
        </w:tc>
        <w:tc>
          <w:tcPr>
            <w:tcW w:w="1843" w:type="dxa"/>
          </w:tcPr>
          <w:p w14:paraId="56E338AC" w14:textId="77777777" w:rsidR="00FD403A" w:rsidRPr="00B52738" w:rsidRDefault="00FD403A" w:rsidP="00994DFC">
            <w:pPr>
              <w:pStyle w:val="af3"/>
              <w:spacing w:before="0" w:after="0"/>
              <w:rPr>
                <w:lang w:val="en-US"/>
              </w:rPr>
            </w:pPr>
            <w:r w:rsidRPr="00B52738">
              <w:t>48,74 ± 10,26</w:t>
            </w:r>
          </w:p>
          <w:p w14:paraId="2A1F066B" w14:textId="52D9FD64" w:rsidR="00FD403A" w:rsidRPr="00B52738" w:rsidRDefault="00FD403A" w:rsidP="00994DFC">
            <w:pPr>
              <w:pStyle w:val="af3"/>
              <w:spacing w:before="0" w:after="0"/>
              <w:rPr>
                <w:lang w:val="en-US"/>
              </w:rPr>
            </w:pPr>
            <w:r w:rsidRPr="00B52738">
              <w:rPr>
                <w:lang w:val="en-US"/>
              </w:rPr>
              <w:t>(46,83 – 50,64)</w:t>
            </w:r>
          </w:p>
        </w:tc>
        <w:tc>
          <w:tcPr>
            <w:tcW w:w="1701" w:type="dxa"/>
          </w:tcPr>
          <w:p w14:paraId="491DCB18" w14:textId="77777777" w:rsidR="00FD403A" w:rsidRPr="00B52738" w:rsidRDefault="00FD403A" w:rsidP="00994DFC">
            <w:pPr>
              <w:pStyle w:val="af3"/>
              <w:spacing w:before="0" w:after="0"/>
              <w:rPr>
                <w:lang w:val="en-US"/>
              </w:rPr>
            </w:pPr>
            <w:r w:rsidRPr="00B52738">
              <w:t>52,74 ± 9,57</w:t>
            </w:r>
          </w:p>
          <w:p w14:paraId="03460091" w14:textId="1D3A675F" w:rsidR="00FD403A" w:rsidRPr="00B52738" w:rsidRDefault="00FD403A" w:rsidP="00994DFC">
            <w:pPr>
              <w:pStyle w:val="af3"/>
              <w:spacing w:before="0" w:after="0"/>
              <w:rPr>
                <w:lang w:val="en-US"/>
              </w:rPr>
            </w:pPr>
            <w:r w:rsidRPr="00B52738">
              <w:rPr>
                <w:lang w:val="en-US"/>
              </w:rPr>
              <w:t>(49,76 – 55,72)</w:t>
            </w:r>
          </w:p>
        </w:tc>
        <w:tc>
          <w:tcPr>
            <w:tcW w:w="1383" w:type="dxa"/>
          </w:tcPr>
          <w:p w14:paraId="2F9073A9" w14:textId="7EB6E7C8" w:rsidR="00FD403A" w:rsidRPr="00B52738" w:rsidRDefault="00FD403A" w:rsidP="00994DFC">
            <w:pPr>
              <w:pStyle w:val="af3"/>
              <w:spacing w:before="0" w:after="0"/>
            </w:pPr>
            <w:r w:rsidRPr="00B52738">
              <w:t>0,029*</w:t>
            </w:r>
          </w:p>
        </w:tc>
      </w:tr>
      <w:tr w:rsidR="003D0D27" w:rsidRPr="00B52738" w14:paraId="710F6090" w14:textId="77777777" w:rsidTr="00B40480">
        <w:tc>
          <w:tcPr>
            <w:tcW w:w="9639" w:type="dxa"/>
            <w:gridSpan w:val="5"/>
            <w:hideMark/>
          </w:tcPr>
          <w:p w14:paraId="3604CBE8" w14:textId="77777777" w:rsidR="00FD403A" w:rsidRPr="00B52738" w:rsidRDefault="00FD403A" w:rsidP="00994DFC">
            <w:pPr>
              <w:pStyle w:val="af3"/>
              <w:spacing w:before="0" w:after="0"/>
            </w:pPr>
            <w:r w:rsidRPr="00B52738">
              <w:t>Лабораторные параметры</w:t>
            </w:r>
          </w:p>
        </w:tc>
      </w:tr>
      <w:tr w:rsidR="003D0D27" w:rsidRPr="00B52738" w14:paraId="2D11B2D6" w14:textId="77777777" w:rsidTr="00B40480">
        <w:tc>
          <w:tcPr>
            <w:tcW w:w="2869" w:type="dxa"/>
            <w:hideMark/>
          </w:tcPr>
          <w:p w14:paraId="75F879FB" w14:textId="77777777" w:rsidR="00FD403A" w:rsidRPr="00B52738" w:rsidRDefault="00FD403A" w:rsidP="00994DFC">
            <w:pPr>
              <w:pStyle w:val="af3"/>
              <w:spacing w:before="0" w:after="0"/>
            </w:pPr>
            <w:r w:rsidRPr="00B52738">
              <w:t>Гемоглобин, г/л</w:t>
            </w:r>
          </w:p>
        </w:tc>
        <w:tc>
          <w:tcPr>
            <w:tcW w:w="1843" w:type="dxa"/>
            <w:hideMark/>
          </w:tcPr>
          <w:p w14:paraId="682DA05B" w14:textId="77777777" w:rsidR="00FD403A" w:rsidRPr="00B52738" w:rsidRDefault="00FD403A" w:rsidP="00994DFC">
            <w:pPr>
              <w:pStyle w:val="af3"/>
              <w:spacing w:before="0" w:after="0"/>
              <w:rPr>
                <w:lang w:val="en-US"/>
              </w:rPr>
            </w:pPr>
            <w:r w:rsidRPr="00B52738">
              <w:t xml:space="preserve">131,89 </w:t>
            </w:r>
          </w:p>
          <w:p w14:paraId="587DAE9B" w14:textId="3FC448E7" w:rsidR="00FD403A" w:rsidRPr="00B52738" w:rsidRDefault="00FD403A" w:rsidP="00994DFC">
            <w:pPr>
              <w:pStyle w:val="af3"/>
              <w:spacing w:before="0" w:after="0"/>
            </w:pPr>
            <w:r w:rsidRPr="00B52738">
              <w:t>(52–180)</w:t>
            </w:r>
          </w:p>
        </w:tc>
        <w:tc>
          <w:tcPr>
            <w:tcW w:w="1843" w:type="dxa"/>
            <w:hideMark/>
          </w:tcPr>
          <w:p w14:paraId="68A060D9" w14:textId="396DA61D" w:rsidR="00FD403A" w:rsidRPr="00B52738" w:rsidRDefault="00FD403A" w:rsidP="00994DFC">
            <w:pPr>
              <w:pStyle w:val="af3"/>
              <w:spacing w:before="0" w:after="0"/>
            </w:pPr>
            <w:r w:rsidRPr="00B52738">
              <w:t xml:space="preserve">142 </w:t>
            </w:r>
          </w:p>
          <w:p w14:paraId="6BB05E4A" w14:textId="2426273E" w:rsidR="00FD403A" w:rsidRPr="00B52738" w:rsidRDefault="00FD403A" w:rsidP="00994DFC">
            <w:pPr>
              <w:pStyle w:val="af3"/>
              <w:spacing w:before="0" w:after="0"/>
            </w:pPr>
            <w:r w:rsidRPr="00B52738">
              <w:t>(75–176)</w:t>
            </w:r>
          </w:p>
        </w:tc>
        <w:tc>
          <w:tcPr>
            <w:tcW w:w="1701" w:type="dxa"/>
            <w:hideMark/>
          </w:tcPr>
          <w:p w14:paraId="681E2794" w14:textId="3CE3FBB0" w:rsidR="00FD403A" w:rsidRPr="00B52738" w:rsidRDefault="00FD403A" w:rsidP="00994DFC">
            <w:pPr>
              <w:pStyle w:val="af3"/>
              <w:spacing w:before="0" w:after="0"/>
              <w:rPr>
                <w:lang w:val="en-US"/>
              </w:rPr>
            </w:pPr>
            <w:r w:rsidRPr="00B52738">
              <w:t>119,5</w:t>
            </w:r>
          </w:p>
          <w:p w14:paraId="67E14BC7" w14:textId="5DE7BADE" w:rsidR="00FD403A" w:rsidRPr="00B52738" w:rsidRDefault="00FD403A" w:rsidP="00994DFC">
            <w:pPr>
              <w:pStyle w:val="af3"/>
              <w:spacing w:before="0" w:after="0"/>
            </w:pPr>
            <w:r w:rsidRPr="00B52738">
              <w:t>(86–165)</w:t>
            </w:r>
          </w:p>
        </w:tc>
        <w:tc>
          <w:tcPr>
            <w:tcW w:w="1383" w:type="dxa"/>
            <w:hideMark/>
          </w:tcPr>
          <w:p w14:paraId="49250A87" w14:textId="77777777" w:rsidR="00FD403A" w:rsidRPr="00B52738" w:rsidRDefault="00FD403A" w:rsidP="00994DFC">
            <w:pPr>
              <w:pStyle w:val="af3"/>
              <w:spacing w:before="0" w:after="0"/>
            </w:pPr>
            <w:r w:rsidRPr="00B52738">
              <w:t>&lt;0,001**</w:t>
            </w:r>
          </w:p>
        </w:tc>
      </w:tr>
      <w:tr w:rsidR="003D0D27" w:rsidRPr="00B52738" w14:paraId="169B85D3" w14:textId="77777777" w:rsidTr="00B40480">
        <w:tc>
          <w:tcPr>
            <w:tcW w:w="2869" w:type="dxa"/>
          </w:tcPr>
          <w:p w14:paraId="61C53ADA" w14:textId="276062C3" w:rsidR="00FD403A" w:rsidRPr="00B52738" w:rsidRDefault="00FD403A" w:rsidP="00994DFC">
            <w:pPr>
              <w:pStyle w:val="af3"/>
              <w:spacing w:before="0" w:after="0"/>
            </w:pPr>
            <w:r w:rsidRPr="00B52738">
              <w:t>Эритроциты, Me</w:t>
            </w:r>
          </w:p>
        </w:tc>
        <w:tc>
          <w:tcPr>
            <w:tcW w:w="1843" w:type="dxa"/>
          </w:tcPr>
          <w:p w14:paraId="7C86D9CD" w14:textId="77777777" w:rsidR="00FD403A" w:rsidRPr="00B52738" w:rsidRDefault="00FD403A" w:rsidP="00994DFC">
            <w:pPr>
              <w:pStyle w:val="af3"/>
              <w:spacing w:before="0" w:after="0"/>
              <w:rPr>
                <w:lang w:val="en-US"/>
              </w:rPr>
            </w:pPr>
            <w:r w:rsidRPr="00B52738">
              <w:t>4,45</w:t>
            </w:r>
          </w:p>
          <w:p w14:paraId="666FA32C" w14:textId="26E01D4C" w:rsidR="00FD403A" w:rsidRPr="00B52738" w:rsidRDefault="00FD403A" w:rsidP="00994DFC">
            <w:pPr>
              <w:pStyle w:val="af3"/>
              <w:spacing w:before="0" w:after="0"/>
              <w:rPr>
                <w:lang w:val="en-US"/>
              </w:rPr>
            </w:pPr>
            <w:r w:rsidRPr="00B52738">
              <w:rPr>
                <w:lang w:val="en-US"/>
              </w:rPr>
              <w:t>(1,85–6,55)</w:t>
            </w:r>
          </w:p>
        </w:tc>
        <w:tc>
          <w:tcPr>
            <w:tcW w:w="1843" w:type="dxa"/>
          </w:tcPr>
          <w:p w14:paraId="4D3290E6" w14:textId="77777777" w:rsidR="00FD403A" w:rsidRPr="00B52738" w:rsidRDefault="00FD403A" w:rsidP="00994DFC">
            <w:pPr>
              <w:pStyle w:val="af3"/>
              <w:spacing w:before="0" w:after="0"/>
              <w:rPr>
                <w:lang w:val="en-US"/>
              </w:rPr>
            </w:pPr>
            <w:r w:rsidRPr="00B52738">
              <w:rPr>
                <w:lang w:val="en-US"/>
              </w:rPr>
              <w:t>4,7</w:t>
            </w:r>
          </w:p>
          <w:p w14:paraId="63D3B0FD" w14:textId="0797221D" w:rsidR="00FD403A" w:rsidRPr="00B52738" w:rsidRDefault="00FD403A" w:rsidP="00994DFC">
            <w:pPr>
              <w:pStyle w:val="af3"/>
              <w:spacing w:before="0" w:after="0"/>
              <w:rPr>
                <w:lang w:val="en-US"/>
              </w:rPr>
            </w:pPr>
            <w:r w:rsidRPr="00B52738">
              <w:rPr>
                <w:lang w:val="en-US"/>
              </w:rPr>
              <w:t>(4,2 – 5,04)</w:t>
            </w:r>
          </w:p>
        </w:tc>
        <w:tc>
          <w:tcPr>
            <w:tcW w:w="1701" w:type="dxa"/>
          </w:tcPr>
          <w:p w14:paraId="6BAA138A" w14:textId="77777777" w:rsidR="00FD403A" w:rsidRPr="00B52738" w:rsidRDefault="00FD403A" w:rsidP="00994DFC">
            <w:pPr>
              <w:pStyle w:val="af3"/>
              <w:spacing w:before="0" w:after="0"/>
              <w:rPr>
                <w:lang w:val="en-US"/>
              </w:rPr>
            </w:pPr>
            <w:r w:rsidRPr="00B52738">
              <w:rPr>
                <w:lang w:val="en-US"/>
              </w:rPr>
              <w:t>4,1</w:t>
            </w:r>
          </w:p>
          <w:p w14:paraId="4B39CA3A" w14:textId="3A554D3E" w:rsidR="00FD403A" w:rsidRPr="00B52738" w:rsidRDefault="00FD403A" w:rsidP="00994DFC">
            <w:pPr>
              <w:pStyle w:val="af3"/>
              <w:spacing w:before="0" w:after="0"/>
              <w:rPr>
                <w:lang w:val="en-US"/>
              </w:rPr>
            </w:pPr>
            <w:r w:rsidRPr="00B52738">
              <w:rPr>
                <w:lang w:val="en-US"/>
              </w:rPr>
              <w:t>(3,60 – 4,52)</w:t>
            </w:r>
          </w:p>
        </w:tc>
        <w:tc>
          <w:tcPr>
            <w:tcW w:w="1383" w:type="dxa"/>
          </w:tcPr>
          <w:p w14:paraId="030FF7A1" w14:textId="433066F0" w:rsidR="00FD403A" w:rsidRPr="00B52738" w:rsidRDefault="00FD403A" w:rsidP="00994DFC">
            <w:pPr>
              <w:pStyle w:val="af3"/>
              <w:spacing w:before="0" w:after="0"/>
              <w:rPr>
                <w:lang w:val="en-US"/>
              </w:rPr>
            </w:pPr>
            <w:r w:rsidRPr="00B52738">
              <w:t>&lt;0,001*</w:t>
            </w:r>
            <w:r w:rsidRPr="00B52738">
              <w:rPr>
                <w:lang w:val="en-US"/>
              </w:rPr>
              <w:t>*</w:t>
            </w:r>
          </w:p>
        </w:tc>
      </w:tr>
      <w:tr w:rsidR="003D0D27" w:rsidRPr="00B52738" w14:paraId="4E661742" w14:textId="77777777" w:rsidTr="00B40480">
        <w:tc>
          <w:tcPr>
            <w:tcW w:w="2869" w:type="dxa"/>
          </w:tcPr>
          <w:p w14:paraId="4F7609EC" w14:textId="214408F9" w:rsidR="00FD403A" w:rsidRPr="00B52738" w:rsidRDefault="00FD403A" w:rsidP="00994DFC">
            <w:pPr>
              <w:pStyle w:val="af3"/>
              <w:spacing w:before="0" w:after="0"/>
            </w:pPr>
            <w:r w:rsidRPr="00B52738">
              <w:t>СОЭ, Me</w:t>
            </w:r>
          </w:p>
        </w:tc>
        <w:tc>
          <w:tcPr>
            <w:tcW w:w="1843" w:type="dxa"/>
          </w:tcPr>
          <w:p w14:paraId="7E6778D3" w14:textId="2A349D22" w:rsidR="00FD403A" w:rsidRPr="00B52738" w:rsidRDefault="00FD403A" w:rsidP="00994DFC">
            <w:pPr>
              <w:pStyle w:val="af3"/>
              <w:spacing w:before="0" w:after="0"/>
              <w:rPr>
                <w:lang w:val="en-US"/>
              </w:rPr>
            </w:pPr>
            <w:r w:rsidRPr="00B52738">
              <w:rPr>
                <w:lang w:val="en-US"/>
              </w:rPr>
              <w:t>13 (1–59)</w:t>
            </w:r>
          </w:p>
        </w:tc>
        <w:tc>
          <w:tcPr>
            <w:tcW w:w="1843" w:type="dxa"/>
          </w:tcPr>
          <w:p w14:paraId="62932B8A" w14:textId="1890A812" w:rsidR="00FD403A" w:rsidRPr="00B52738" w:rsidRDefault="00FD403A" w:rsidP="00994DFC">
            <w:pPr>
              <w:pStyle w:val="af3"/>
              <w:spacing w:before="0" w:after="0"/>
              <w:rPr>
                <w:lang w:val="en-US"/>
              </w:rPr>
            </w:pPr>
            <w:r w:rsidRPr="00B52738">
              <w:t>10</w:t>
            </w:r>
            <w:r w:rsidRPr="00B52738">
              <w:rPr>
                <w:lang w:val="en-US"/>
              </w:rPr>
              <w:t xml:space="preserve"> (5–22)</w:t>
            </w:r>
          </w:p>
        </w:tc>
        <w:tc>
          <w:tcPr>
            <w:tcW w:w="1701" w:type="dxa"/>
          </w:tcPr>
          <w:p w14:paraId="42FA34C2" w14:textId="42A8A2DC" w:rsidR="00FD403A" w:rsidRPr="00B52738" w:rsidRDefault="00FD403A" w:rsidP="00994DFC">
            <w:pPr>
              <w:pStyle w:val="af3"/>
              <w:spacing w:before="0" w:after="0"/>
              <w:rPr>
                <w:lang w:val="en-US"/>
              </w:rPr>
            </w:pPr>
            <w:r w:rsidRPr="00B52738">
              <w:t>21</w:t>
            </w:r>
            <w:r w:rsidRPr="00B52738">
              <w:rPr>
                <w:lang w:val="en-US"/>
              </w:rPr>
              <w:t>(11–27)</w:t>
            </w:r>
          </w:p>
        </w:tc>
        <w:tc>
          <w:tcPr>
            <w:tcW w:w="1383" w:type="dxa"/>
          </w:tcPr>
          <w:p w14:paraId="13C6D856" w14:textId="26A1BE69" w:rsidR="00FD403A" w:rsidRPr="00B52738" w:rsidRDefault="00FD403A" w:rsidP="00994DFC">
            <w:pPr>
              <w:pStyle w:val="af3"/>
              <w:spacing w:before="0" w:after="0"/>
              <w:rPr>
                <w:lang w:val="en-US"/>
              </w:rPr>
            </w:pPr>
            <w:r w:rsidRPr="00B52738">
              <w:t>&lt;0,001*</w:t>
            </w:r>
            <w:r w:rsidRPr="00B52738">
              <w:rPr>
                <w:lang w:val="en-US"/>
              </w:rPr>
              <w:t>*</w:t>
            </w:r>
          </w:p>
        </w:tc>
      </w:tr>
      <w:tr w:rsidR="003D0D27" w:rsidRPr="00B52738" w14:paraId="133B2D86" w14:textId="77777777" w:rsidTr="00B40480">
        <w:tc>
          <w:tcPr>
            <w:tcW w:w="2869" w:type="dxa"/>
          </w:tcPr>
          <w:p w14:paraId="58F24FD5" w14:textId="212090F3" w:rsidR="00FD403A" w:rsidRPr="00B52738" w:rsidRDefault="00FD403A" w:rsidP="00994DFC">
            <w:pPr>
              <w:pStyle w:val="af3"/>
              <w:spacing w:before="0" w:after="0"/>
            </w:pPr>
            <w:r w:rsidRPr="00B52738">
              <w:t>Тромбоциты, тыс/куб мм</w:t>
            </w:r>
          </w:p>
        </w:tc>
        <w:tc>
          <w:tcPr>
            <w:tcW w:w="1843" w:type="dxa"/>
          </w:tcPr>
          <w:p w14:paraId="1CA37530" w14:textId="1254AF7B" w:rsidR="00FD403A" w:rsidRPr="00B52738" w:rsidRDefault="00FD403A" w:rsidP="00994DFC">
            <w:pPr>
              <w:pStyle w:val="af3"/>
              <w:spacing w:before="0" w:after="0"/>
              <w:rPr>
                <w:lang w:val="en-US"/>
              </w:rPr>
            </w:pPr>
            <w:r w:rsidRPr="00B52738">
              <w:t>2</w:t>
            </w:r>
            <w:r w:rsidRPr="00B52738">
              <w:rPr>
                <w:lang w:val="en-US"/>
              </w:rPr>
              <w:t>55</w:t>
            </w:r>
          </w:p>
          <w:p w14:paraId="62ED7EBC" w14:textId="6AF432CA" w:rsidR="00FD403A" w:rsidRPr="00B52738" w:rsidRDefault="00FD403A" w:rsidP="00994DFC">
            <w:pPr>
              <w:pStyle w:val="af3"/>
              <w:spacing w:before="0" w:after="0"/>
            </w:pPr>
            <w:r w:rsidRPr="00B52738">
              <w:t>(</w:t>
            </w:r>
            <w:r w:rsidRPr="00B52738">
              <w:rPr>
                <w:lang w:val="en-US"/>
              </w:rPr>
              <w:t>110</w:t>
            </w:r>
            <w:r w:rsidRPr="00B52738">
              <w:t>–580)</w:t>
            </w:r>
          </w:p>
        </w:tc>
        <w:tc>
          <w:tcPr>
            <w:tcW w:w="1843" w:type="dxa"/>
          </w:tcPr>
          <w:p w14:paraId="6C1AE8C7" w14:textId="07190961" w:rsidR="00FD403A" w:rsidRPr="00B52738" w:rsidRDefault="00FD403A" w:rsidP="00994DFC">
            <w:pPr>
              <w:pStyle w:val="af3"/>
              <w:spacing w:before="0" w:after="0"/>
              <w:rPr>
                <w:lang w:val="en-US"/>
              </w:rPr>
            </w:pPr>
            <w:r w:rsidRPr="00B52738">
              <w:t>2</w:t>
            </w:r>
            <w:r w:rsidRPr="00B52738">
              <w:rPr>
                <w:lang w:val="en-US"/>
              </w:rPr>
              <w:t>50</w:t>
            </w:r>
          </w:p>
          <w:p w14:paraId="4C23E2C4" w14:textId="0E401718" w:rsidR="00FD403A" w:rsidRPr="00B52738" w:rsidRDefault="00FD403A" w:rsidP="00994DFC">
            <w:pPr>
              <w:pStyle w:val="af3"/>
              <w:spacing w:before="0" w:after="0"/>
              <w:rPr>
                <w:lang w:val="en-US"/>
              </w:rPr>
            </w:pPr>
            <w:r w:rsidRPr="00B52738">
              <w:rPr>
                <w:lang w:val="en-US"/>
              </w:rPr>
              <w:t>(201 – 289)</w:t>
            </w:r>
          </w:p>
        </w:tc>
        <w:tc>
          <w:tcPr>
            <w:tcW w:w="1701" w:type="dxa"/>
          </w:tcPr>
          <w:p w14:paraId="471C9C1C" w14:textId="77777777" w:rsidR="00FD403A" w:rsidRPr="00B52738" w:rsidRDefault="00FD403A" w:rsidP="00994DFC">
            <w:pPr>
              <w:pStyle w:val="af3"/>
              <w:spacing w:before="0" w:after="0"/>
              <w:rPr>
                <w:lang w:val="en-US"/>
              </w:rPr>
            </w:pPr>
            <w:r w:rsidRPr="00B52738">
              <w:t>2</w:t>
            </w:r>
            <w:r w:rsidRPr="00B52738">
              <w:rPr>
                <w:lang w:val="en-US"/>
              </w:rPr>
              <w:t>56</w:t>
            </w:r>
          </w:p>
          <w:p w14:paraId="17BF4555" w14:textId="12DE39B6" w:rsidR="00FD403A" w:rsidRPr="00B52738" w:rsidRDefault="00FD403A" w:rsidP="00994DFC">
            <w:pPr>
              <w:pStyle w:val="af3"/>
              <w:spacing w:before="0" w:after="0"/>
              <w:jc w:val="both"/>
              <w:rPr>
                <w:lang w:val="en-US"/>
              </w:rPr>
            </w:pPr>
            <w:r w:rsidRPr="00B52738">
              <w:rPr>
                <w:lang w:val="en-US"/>
              </w:rPr>
              <w:t>(221,25–296,5)</w:t>
            </w:r>
          </w:p>
        </w:tc>
        <w:tc>
          <w:tcPr>
            <w:tcW w:w="1383" w:type="dxa"/>
          </w:tcPr>
          <w:p w14:paraId="1FD39656" w14:textId="342C209C" w:rsidR="00FD403A" w:rsidRPr="00B52738" w:rsidRDefault="00FD403A" w:rsidP="00994DFC">
            <w:pPr>
              <w:pStyle w:val="af3"/>
              <w:spacing w:before="0" w:after="0"/>
              <w:rPr>
                <w:lang w:val="en-US"/>
              </w:rPr>
            </w:pPr>
            <w:r w:rsidRPr="00B52738">
              <w:t>0,197</w:t>
            </w:r>
            <w:r w:rsidRPr="00B52738">
              <w:rPr>
                <w:lang w:val="en-US"/>
              </w:rPr>
              <w:t>**</w:t>
            </w:r>
          </w:p>
        </w:tc>
      </w:tr>
      <w:tr w:rsidR="003D0D27" w:rsidRPr="00B52738" w14:paraId="1E254120" w14:textId="77777777" w:rsidTr="00B40480">
        <w:tc>
          <w:tcPr>
            <w:tcW w:w="2869" w:type="dxa"/>
          </w:tcPr>
          <w:p w14:paraId="28DC11B7" w14:textId="3536C115" w:rsidR="00FD403A" w:rsidRPr="00B52738" w:rsidRDefault="00FD403A" w:rsidP="00994DFC">
            <w:pPr>
              <w:pStyle w:val="af3"/>
              <w:spacing w:before="0" w:after="0"/>
              <w:rPr>
                <w:lang w:val="it-IT"/>
              </w:rPr>
            </w:pPr>
            <w:r w:rsidRPr="00B52738">
              <w:rPr>
                <w:lang w:val="it-IT"/>
              </w:rPr>
              <w:t xml:space="preserve">pro–BNP </w:t>
            </w:r>
            <w:r w:rsidRPr="00B52738">
              <w:t>пг</w:t>
            </w:r>
            <w:r w:rsidRPr="00B52738">
              <w:rPr>
                <w:lang w:val="it-IT"/>
              </w:rPr>
              <w:t>/</w:t>
            </w:r>
            <w:r w:rsidRPr="00B52738">
              <w:t>мл</w:t>
            </w:r>
            <w:r w:rsidRPr="00B52738">
              <w:rPr>
                <w:lang w:val="it-IT"/>
              </w:rPr>
              <w:t>, Me</w:t>
            </w:r>
          </w:p>
        </w:tc>
        <w:tc>
          <w:tcPr>
            <w:tcW w:w="1843" w:type="dxa"/>
          </w:tcPr>
          <w:p w14:paraId="6477610E" w14:textId="77777777" w:rsidR="00FD403A" w:rsidRPr="00B52738" w:rsidRDefault="00FD403A" w:rsidP="00994DFC">
            <w:pPr>
              <w:pStyle w:val="af3"/>
              <w:spacing w:before="0" w:after="0"/>
              <w:rPr>
                <w:lang w:val="it-IT"/>
              </w:rPr>
            </w:pPr>
            <w:r w:rsidRPr="00B52738">
              <w:rPr>
                <w:lang w:val="it-IT"/>
              </w:rPr>
              <w:t>1242</w:t>
            </w:r>
          </w:p>
          <w:p w14:paraId="1DA0635D" w14:textId="0C6A9220" w:rsidR="00FD403A" w:rsidRPr="00B52738" w:rsidRDefault="00FD403A" w:rsidP="00994DFC">
            <w:pPr>
              <w:pStyle w:val="af3"/>
              <w:spacing w:before="0" w:after="0"/>
            </w:pPr>
            <w:r w:rsidRPr="00B52738">
              <w:t>(</w:t>
            </w:r>
            <w:r w:rsidRPr="00B52738">
              <w:rPr>
                <w:lang w:val="en-US"/>
              </w:rPr>
              <w:t>50,6</w:t>
            </w:r>
            <w:r w:rsidRPr="00B52738">
              <w:t>–</w:t>
            </w:r>
            <w:r w:rsidRPr="00B52738">
              <w:rPr>
                <w:lang w:val="en-US"/>
              </w:rPr>
              <w:t>35000</w:t>
            </w:r>
            <w:r w:rsidRPr="00B52738">
              <w:t>)</w:t>
            </w:r>
          </w:p>
        </w:tc>
        <w:tc>
          <w:tcPr>
            <w:tcW w:w="1843" w:type="dxa"/>
          </w:tcPr>
          <w:p w14:paraId="157CC0DA" w14:textId="77777777" w:rsidR="00FD403A" w:rsidRPr="00B52738" w:rsidRDefault="00FD403A" w:rsidP="00994DFC">
            <w:pPr>
              <w:pStyle w:val="af3"/>
              <w:spacing w:before="0" w:after="0"/>
              <w:rPr>
                <w:lang w:val="it-IT"/>
              </w:rPr>
            </w:pPr>
            <w:r w:rsidRPr="00B52738">
              <w:rPr>
                <w:lang w:val="it-IT"/>
              </w:rPr>
              <w:t xml:space="preserve">1367,5 </w:t>
            </w:r>
          </w:p>
          <w:p w14:paraId="2D109E02" w14:textId="5DB87897" w:rsidR="00FD403A" w:rsidRPr="00B52738" w:rsidRDefault="00FD403A" w:rsidP="00994DFC">
            <w:pPr>
              <w:pStyle w:val="af3"/>
              <w:spacing w:before="0" w:after="0"/>
            </w:pPr>
            <w:r w:rsidRPr="00B52738">
              <w:t>(</w:t>
            </w:r>
            <w:r w:rsidRPr="00B52738">
              <w:rPr>
                <w:lang w:val="it-IT"/>
              </w:rPr>
              <w:t>364–3636</w:t>
            </w:r>
            <w:r w:rsidRPr="00B52738">
              <w:t>)</w:t>
            </w:r>
          </w:p>
        </w:tc>
        <w:tc>
          <w:tcPr>
            <w:tcW w:w="1701" w:type="dxa"/>
          </w:tcPr>
          <w:p w14:paraId="0AC6ADE7" w14:textId="77777777" w:rsidR="00FD403A" w:rsidRPr="00B52738" w:rsidRDefault="00FD403A" w:rsidP="00994DFC">
            <w:pPr>
              <w:pStyle w:val="af3"/>
              <w:spacing w:before="0" w:after="0"/>
              <w:rPr>
                <w:lang w:val="it-IT"/>
              </w:rPr>
            </w:pPr>
            <w:r w:rsidRPr="00B52738">
              <w:rPr>
                <w:lang w:val="it-IT"/>
              </w:rPr>
              <w:t xml:space="preserve">1059 </w:t>
            </w:r>
          </w:p>
          <w:p w14:paraId="718A878B" w14:textId="2F7ABE3A" w:rsidR="00FD403A" w:rsidRPr="00B52738" w:rsidRDefault="00FD403A" w:rsidP="00994DFC">
            <w:pPr>
              <w:pStyle w:val="af3"/>
              <w:spacing w:before="0" w:after="0"/>
            </w:pPr>
            <w:r w:rsidRPr="00B52738">
              <w:t>(</w:t>
            </w:r>
            <w:r w:rsidRPr="00B52738">
              <w:rPr>
                <w:lang w:val="it-IT"/>
              </w:rPr>
              <w:t>283,1–3826,5</w:t>
            </w:r>
            <w:r w:rsidRPr="00B52738">
              <w:t>)</w:t>
            </w:r>
          </w:p>
        </w:tc>
        <w:tc>
          <w:tcPr>
            <w:tcW w:w="1383" w:type="dxa"/>
          </w:tcPr>
          <w:p w14:paraId="6A7ED103" w14:textId="724AC2E2" w:rsidR="00FD403A" w:rsidRPr="00B52738" w:rsidRDefault="00FD403A" w:rsidP="00994DFC">
            <w:pPr>
              <w:pStyle w:val="af3"/>
              <w:spacing w:before="0" w:after="0"/>
            </w:pPr>
            <w:r w:rsidRPr="00B52738">
              <w:rPr>
                <w:lang w:val="it-IT"/>
              </w:rPr>
              <w:t>0,799**</w:t>
            </w:r>
          </w:p>
        </w:tc>
      </w:tr>
      <w:tr w:rsidR="003D0D27" w:rsidRPr="00B52738" w14:paraId="7EA627A6" w14:textId="77777777" w:rsidTr="00B40480">
        <w:tc>
          <w:tcPr>
            <w:tcW w:w="2869" w:type="dxa"/>
            <w:hideMark/>
          </w:tcPr>
          <w:p w14:paraId="1B0694C2" w14:textId="77777777" w:rsidR="00FD403A" w:rsidRPr="00B52738" w:rsidRDefault="00FD403A" w:rsidP="00994DFC">
            <w:pPr>
              <w:pStyle w:val="af3"/>
              <w:spacing w:before="0" w:after="0"/>
              <w:rPr>
                <w:highlight w:val="yellow"/>
              </w:rPr>
            </w:pPr>
            <w:r w:rsidRPr="00B52738">
              <w:t>Креатинин, мкмоль/л</w:t>
            </w:r>
          </w:p>
        </w:tc>
        <w:tc>
          <w:tcPr>
            <w:tcW w:w="1843" w:type="dxa"/>
            <w:hideMark/>
          </w:tcPr>
          <w:p w14:paraId="6685A839" w14:textId="632CEE17" w:rsidR="00FD403A" w:rsidRPr="00B52738" w:rsidRDefault="00FD403A" w:rsidP="00994DFC">
            <w:pPr>
              <w:pStyle w:val="af3"/>
              <w:spacing w:before="0" w:after="0"/>
            </w:pPr>
            <w:r w:rsidRPr="00B52738">
              <w:t>8</w:t>
            </w:r>
            <w:r w:rsidRPr="00B52738">
              <w:rPr>
                <w:lang w:val="en-US"/>
              </w:rPr>
              <w:t>9</w:t>
            </w:r>
            <w:r w:rsidRPr="00B52738">
              <w:t>(31,3)</w:t>
            </w:r>
          </w:p>
          <w:p w14:paraId="30937311" w14:textId="59E41C28" w:rsidR="00FD403A" w:rsidRPr="00B52738" w:rsidRDefault="00FD403A" w:rsidP="00994DFC">
            <w:pPr>
              <w:pStyle w:val="af3"/>
              <w:spacing w:before="0" w:after="0"/>
              <w:rPr>
                <w:highlight w:val="yellow"/>
              </w:rPr>
            </w:pPr>
            <w:r w:rsidRPr="00B52738">
              <w:t>(53–634)</w:t>
            </w:r>
          </w:p>
        </w:tc>
        <w:tc>
          <w:tcPr>
            <w:tcW w:w="1843" w:type="dxa"/>
            <w:hideMark/>
          </w:tcPr>
          <w:p w14:paraId="23B21D48" w14:textId="72598633" w:rsidR="00FD403A" w:rsidRPr="00B52738" w:rsidRDefault="00FD403A" w:rsidP="00994DFC">
            <w:pPr>
              <w:pStyle w:val="af3"/>
              <w:spacing w:before="0" w:after="0"/>
            </w:pPr>
            <w:r w:rsidRPr="00B52738">
              <w:rPr>
                <w:lang w:val="en-US"/>
              </w:rPr>
              <w:t xml:space="preserve">92 </w:t>
            </w:r>
            <w:r w:rsidRPr="00B52738">
              <w:t>(34,9)</w:t>
            </w:r>
          </w:p>
          <w:p w14:paraId="031A1F4A" w14:textId="4A8E965E" w:rsidR="00FD403A" w:rsidRPr="00B52738" w:rsidRDefault="00FD403A" w:rsidP="00994DFC">
            <w:pPr>
              <w:pStyle w:val="af3"/>
              <w:spacing w:before="0" w:after="0"/>
            </w:pPr>
            <w:r w:rsidRPr="00B52738">
              <w:t>(7</w:t>
            </w:r>
            <w:r w:rsidRPr="00B52738">
              <w:rPr>
                <w:lang w:val="en-US"/>
              </w:rPr>
              <w:t>5,5</w:t>
            </w:r>
            <w:r w:rsidRPr="00B52738">
              <w:t>–</w:t>
            </w:r>
            <w:r w:rsidRPr="00B52738">
              <w:rPr>
                <w:lang w:val="en-US"/>
              </w:rPr>
              <w:t>107,82</w:t>
            </w:r>
            <w:r w:rsidRPr="00B52738">
              <w:t>)</w:t>
            </w:r>
          </w:p>
        </w:tc>
        <w:tc>
          <w:tcPr>
            <w:tcW w:w="1701" w:type="dxa"/>
            <w:hideMark/>
          </w:tcPr>
          <w:p w14:paraId="1C2EFBFA" w14:textId="11F2D470" w:rsidR="00FD403A" w:rsidRPr="00B52738" w:rsidRDefault="00FD403A" w:rsidP="00994DFC">
            <w:pPr>
              <w:pStyle w:val="af3"/>
              <w:spacing w:before="0" w:after="0"/>
            </w:pPr>
            <w:r w:rsidRPr="00B52738">
              <w:rPr>
                <w:lang w:val="en-US"/>
              </w:rPr>
              <w:t>8</w:t>
            </w:r>
            <w:r w:rsidRPr="00B52738">
              <w:t>0(24,3)</w:t>
            </w:r>
          </w:p>
          <w:p w14:paraId="51857219" w14:textId="146B8AB4" w:rsidR="00FD403A" w:rsidRPr="00B52738" w:rsidRDefault="00FD403A" w:rsidP="00994DFC">
            <w:pPr>
              <w:pStyle w:val="af3"/>
              <w:spacing w:before="0" w:after="0"/>
            </w:pPr>
            <w:r w:rsidRPr="00B52738">
              <w:t>(</w:t>
            </w:r>
            <w:r w:rsidRPr="00B52738">
              <w:rPr>
                <w:lang w:val="en-US"/>
              </w:rPr>
              <w:t>67,25</w:t>
            </w:r>
            <w:r w:rsidRPr="00B52738">
              <w:t>–</w:t>
            </w:r>
            <w:r w:rsidRPr="00B52738">
              <w:rPr>
                <w:lang w:val="en-US"/>
              </w:rPr>
              <w:t>95</w:t>
            </w:r>
            <w:r w:rsidRPr="00B52738">
              <w:t>,</w:t>
            </w:r>
            <w:r w:rsidRPr="00B52738">
              <w:rPr>
                <w:lang w:val="en-US"/>
              </w:rPr>
              <w:t>05</w:t>
            </w:r>
            <w:r w:rsidRPr="00B52738">
              <w:t>)</w:t>
            </w:r>
          </w:p>
        </w:tc>
        <w:tc>
          <w:tcPr>
            <w:tcW w:w="1383" w:type="dxa"/>
            <w:hideMark/>
          </w:tcPr>
          <w:p w14:paraId="0777167B" w14:textId="057086CA" w:rsidR="00FD403A" w:rsidRPr="00B52738" w:rsidRDefault="00FD403A" w:rsidP="00994DFC">
            <w:pPr>
              <w:pStyle w:val="af3"/>
              <w:spacing w:before="0" w:after="0"/>
              <w:rPr>
                <w:lang w:val="en-US"/>
              </w:rPr>
            </w:pPr>
            <w:r w:rsidRPr="00B52738">
              <w:t>0,027*</w:t>
            </w:r>
            <w:r w:rsidRPr="00B52738">
              <w:rPr>
                <w:lang w:val="en-US"/>
              </w:rPr>
              <w:t>*</w:t>
            </w:r>
          </w:p>
        </w:tc>
      </w:tr>
      <w:tr w:rsidR="003D0D27" w:rsidRPr="00B52738" w14:paraId="7A31DADF" w14:textId="77777777" w:rsidTr="00B40480">
        <w:tc>
          <w:tcPr>
            <w:tcW w:w="2869" w:type="dxa"/>
          </w:tcPr>
          <w:p w14:paraId="6BD3F3DF" w14:textId="01A50BE5" w:rsidR="00FD403A" w:rsidRPr="00B52738" w:rsidRDefault="00FD403A" w:rsidP="00994DFC">
            <w:pPr>
              <w:pStyle w:val="af3"/>
              <w:spacing w:before="0" w:after="0"/>
            </w:pPr>
            <w:r w:rsidRPr="00B52738">
              <w:t>СКФ по CKD–EPI</w:t>
            </w:r>
          </w:p>
        </w:tc>
        <w:tc>
          <w:tcPr>
            <w:tcW w:w="1843" w:type="dxa"/>
          </w:tcPr>
          <w:p w14:paraId="3D3F972A" w14:textId="1964B85E" w:rsidR="00FD403A" w:rsidRPr="00B52738" w:rsidRDefault="00FD403A" w:rsidP="00994DFC">
            <w:pPr>
              <w:pStyle w:val="af3"/>
              <w:spacing w:before="0" w:after="0"/>
            </w:pPr>
            <w:r w:rsidRPr="00B52738">
              <w:t>70,69 ± 21,98 (7,0–119,0)</w:t>
            </w:r>
          </w:p>
        </w:tc>
        <w:tc>
          <w:tcPr>
            <w:tcW w:w="1843" w:type="dxa"/>
          </w:tcPr>
          <w:p w14:paraId="2AEDAA8F" w14:textId="786FF760" w:rsidR="00FD403A" w:rsidRPr="00B52738" w:rsidRDefault="00FD403A" w:rsidP="00994DFC">
            <w:pPr>
              <w:pStyle w:val="af3"/>
              <w:spacing w:before="0" w:after="0"/>
              <w:rPr>
                <w:lang w:val="en-US"/>
              </w:rPr>
            </w:pPr>
            <w:r w:rsidRPr="00B52738">
              <w:t>72,41 ± 22,74</w:t>
            </w:r>
          </w:p>
          <w:p w14:paraId="4B97087D" w14:textId="4EAF693D" w:rsidR="00FD403A" w:rsidRPr="00B52738" w:rsidRDefault="00FD403A" w:rsidP="00994DFC">
            <w:pPr>
              <w:pStyle w:val="af3"/>
              <w:spacing w:before="0" w:after="0"/>
              <w:rPr>
                <w:lang w:val="en-US"/>
              </w:rPr>
            </w:pPr>
            <w:r w:rsidRPr="00B52738">
              <w:t>(68,21–76,61</w:t>
            </w:r>
            <w:r w:rsidRPr="00B52738">
              <w:rPr>
                <w:lang w:val="en-US"/>
              </w:rPr>
              <w:t>)</w:t>
            </w:r>
          </w:p>
        </w:tc>
        <w:tc>
          <w:tcPr>
            <w:tcW w:w="1701" w:type="dxa"/>
          </w:tcPr>
          <w:p w14:paraId="7C2D8244" w14:textId="6F1B204C" w:rsidR="00FD403A" w:rsidRPr="00B52738" w:rsidRDefault="00FD403A" w:rsidP="00994DFC">
            <w:pPr>
              <w:pStyle w:val="af3"/>
              <w:spacing w:before="0" w:after="0"/>
            </w:pPr>
            <w:r w:rsidRPr="00B52738">
              <w:t>65,97 ± 19,24 (59,98–71,97)</w:t>
            </w:r>
          </w:p>
        </w:tc>
        <w:tc>
          <w:tcPr>
            <w:tcW w:w="1383" w:type="dxa"/>
          </w:tcPr>
          <w:p w14:paraId="78EB6941" w14:textId="3A6526D2" w:rsidR="00FD403A" w:rsidRPr="00B52738" w:rsidRDefault="00FD403A" w:rsidP="00994DFC">
            <w:pPr>
              <w:pStyle w:val="af3"/>
              <w:spacing w:before="0" w:after="0"/>
              <w:rPr>
                <w:lang w:val="en-US"/>
              </w:rPr>
            </w:pPr>
            <w:r w:rsidRPr="00B52738">
              <w:t>0,105</w:t>
            </w:r>
            <w:r w:rsidRPr="00B52738">
              <w:rPr>
                <w:lang w:val="en-US"/>
              </w:rPr>
              <w:t>*</w:t>
            </w:r>
          </w:p>
        </w:tc>
      </w:tr>
      <w:tr w:rsidR="003D0D27" w:rsidRPr="00B52738" w14:paraId="61D29A15" w14:textId="77777777" w:rsidTr="00B40480">
        <w:tc>
          <w:tcPr>
            <w:tcW w:w="2869" w:type="dxa"/>
            <w:hideMark/>
          </w:tcPr>
          <w:p w14:paraId="474C09A2" w14:textId="77777777" w:rsidR="00FD403A" w:rsidRPr="00B52738" w:rsidRDefault="00FD403A" w:rsidP="00994DFC">
            <w:pPr>
              <w:pStyle w:val="af3"/>
              <w:spacing w:before="0" w:after="0"/>
            </w:pPr>
            <w:r w:rsidRPr="00B52738">
              <w:t>Холестерин, ммоль/л</w:t>
            </w:r>
          </w:p>
        </w:tc>
        <w:tc>
          <w:tcPr>
            <w:tcW w:w="1843" w:type="dxa"/>
            <w:hideMark/>
          </w:tcPr>
          <w:p w14:paraId="646C5F0C" w14:textId="77777777" w:rsidR="00FD403A" w:rsidRPr="00B52738" w:rsidRDefault="00FD403A" w:rsidP="00994DFC">
            <w:pPr>
              <w:pStyle w:val="af3"/>
              <w:spacing w:before="0" w:after="0"/>
              <w:rPr>
                <w:lang w:val="en-US"/>
              </w:rPr>
            </w:pPr>
            <w:r w:rsidRPr="00B52738">
              <w:t xml:space="preserve">4,81 ± 1,15 </w:t>
            </w:r>
          </w:p>
          <w:p w14:paraId="502BF86B" w14:textId="674ACA34" w:rsidR="00FD403A" w:rsidRPr="00B52738" w:rsidRDefault="00FD403A" w:rsidP="00994DFC">
            <w:pPr>
              <w:pStyle w:val="af3"/>
              <w:spacing w:before="0" w:after="0"/>
              <w:rPr>
                <w:highlight w:val="yellow"/>
              </w:rPr>
            </w:pPr>
            <w:r w:rsidRPr="00B52738">
              <w:t>(1,8–7,7)</w:t>
            </w:r>
          </w:p>
        </w:tc>
        <w:tc>
          <w:tcPr>
            <w:tcW w:w="1843" w:type="dxa"/>
            <w:hideMark/>
          </w:tcPr>
          <w:p w14:paraId="09ED2D66" w14:textId="77777777" w:rsidR="00FD403A" w:rsidRPr="00B52738" w:rsidRDefault="00FD403A" w:rsidP="00994DFC">
            <w:pPr>
              <w:pStyle w:val="af3"/>
              <w:spacing w:before="0" w:after="0"/>
              <w:rPr>
                <w:lang w:val="en-US"/>
              </w:rPr>
            </w:pPr>
            <w:r w:rsidRPr="00B52738">
              <w:t xml:space="preserve">4,70 ± 1,15 </w:t>
            </w:r>
          </w:p>
          <w:p w14:paraId="302E9A03" w14:textId="09F1D910" w:rsidR="00FD403A" w:rsidRPr="00B52738" w:rsidRDefault="00FD403A" w:rsidP="00994DFC">
            <w:pPr>
              <w:pStyle w:val="af3"/>
              <w:spacing w:before="0" w:after="0"/>
            </w:pPr>
            <w:r w:rsidRPr="00B52738">
              <w:t>(1,7–8,8)</w:t>
            </w:r>
          </w:p>
        </w:tc>
        <w:tc>
          <w:tcPr>
            <w:tcW w:w="1701" w:type="dxa"/>
            <w:hideMark/>
          </w:tcPr>
          <w:p w14:paraId="09E989E5" w14:textId="29224822" w:rsidR="00FD403A" w:rsidRPr="00B52738" w:rsidRDefault="00FD403A" w:rsidP="00994DFC">
            <w:pPr>
              <w:pStyle w:val="af3"/>
              <w:spacing w:before="0" w:after="0"/>
              <w:rPr>
                <w:highlight w:val="yellow"/>
              </w:rPr>
            </w:pPr>
            <w:r w:rsidRPr="00B52738">
              <w:t>5,11 ± 1,10 (2,6–9,7)</w:t>
            </w:r>
          </w:p>
        </w:tc>
        <w:tc>
          <w:tcPr>
            <w:tcW w:w="1383" w:type="dxa"/>
            <w:hideMark/>
          </w:tcPr>
          <w:p w14:paraId="5F5BDA4D" w14:textId="14159A3B" w:rsidR="00FD403A" w:rsidRPr="00B52738" w:rsidRDefault="00FD403A" w:rsidP="00994DFC">
            <w:pPr>
              <w:pStyle w:val="af3"/>
              <w:spacing w:before="0" w:after="0"/>
              <w:rPr>
                <w:highlight w:val="yellow"/>
                <w:lang w:val="en-US"/>
              </w:rPr>
            </w:pPr>
            <w:r w:rsidRPr="00B52738">
              <w:t>0,048*</w:t>
            </w:r>
          </w:p>
        </w:tc>
      </w:tr>
      <w:tr w:rsidR="003D0D27" w:rsidRPr="00B52738" w14:paraId="08E639CC" w14:textId="77777777" w:rsidTr="00B40480">
        <w:tc>
          <w:tcPr>
            <w:tcW w:w="2869" w:type="dxa"/>
            <w:hideMark/>
          </w:tcPr>
          <w:p w14:paraId="676DF6DC" w14:textId="77777777" w:rsidR="00FD403A" w:rsidRPr="00B52738" w:rsidRDefault="00FD403A" w:rsidP="00994DFC">
            <w:pPr>
              <w:pStyle w:val="af3"/>
              <w:spacing w:before="0" w:after="0"/>
            </w:pPr>
            <w:r w:rsidRPr="00B52738">
              <w:t>Триглицериды, ммоль/л</w:t>
            </w:r>
          </w:p>
        </w:tc>
        <w:tc>
          <w:tcPr>
            <w:tcW w:w="1843" w:type="dxa"/>
            <w:hideMark/>
          </w:tcPr>
          <w:p w14:paraId="00A450F5" w14:textId="64862C28" w:rsidR="00FD403A" w:rsidRPr="00B52738" w:rsidRDefault="00FD403A" w:rsidP="00994DFC">
            <w:pPr>
              <w:pStyle w:val="af3"/>
              <w:spacing w:before="0" w:after="0"/>
            </w:pPr>
            <w:r w:rsidRPr="00B52738">
              <w:t>1,36 (1,3)</w:t>
            </w:r>
          </w:p>
          <w:p w14:paraId="3AC28439" w14:textId="0BAEDA6C" w:rsidR="00FD403A" w:rsidRPr="00B52738" w:rsidRDefault="00FD403A" w:rsidP="00994DFC">
            <w:pPr>
              <w:pStyle w:val="af3"/>
              <w:spacing w:before="0" w:after="0"/>
              <w:rPr>
                <w:highlight w:val="yellow"/>
              </w:rPr>
            </w:pPr>
            <w:r w:rsidRPr="00B52738">
              <w:t>(0,22–7,4)</w:t>
            </w:r>
          </w:p>
        </w:tc>
        <w:tc>
          <w:tcPr>
            <w:tcW w:w="1843" w:type="dxa"/>
            <w:hideMark/>
          </w:tcPr>
          <w:p w14:paraId="5357418B" w14:textId="1DD4BCDE" w:rsidR="00FD403A" w:rsidRPr="00B52738" w:rsidRDefault="00FD403A" w:rsidP="00994DFC">
            <w:pPr>
              <w:pStyle w:val="af3"/>
              <w:spacing w:before="0" w:after="0"/>
            </w:pPr>
            <w:r w:rsidRPr="00B52738">
              <w:t>1,3</w:t>
            </w:r>
            <w:r w:rsidRPr="00B52738">
              <w:rPr>
                <w:lang w:val="en-US"/>
              </w:rPr>
              <w:t>5</w:t>
            </w:r>
            <w:r w:rsidRPr="00B52738">
              <w:t>(1,3)</w:t>
            </w:r>
          </w:p>
          <w:p w14:paraId="557A57B3" w14:textId="6BA371F9" w:rsidR="00FD403A" w:rsidRPr="00B52738" w:rsidRDefault="00FD403A" w:rsidP="00994DFC">
            <w:pPr>
              <w:pStyle w:val="af3"/>
              <w:spacing w:before="0" w:after="0"/>
            </w:pPr>
            <w:r w:rsidRPr="00B52738">
              <w:t>(0,6–4,6)</w:t>
            </w:r>
          </w:p>
        </w:tc>
        <w:tc>
          <w:tcPr>
            <w:tcW w:w="1701" w:type="dxa"/>
            <w:hideMark/>
          </w:tcPr>
          <w:p w14:paraId="51833E93" w14:textId="055E4CAB" w:rsidR="00FD403A" w:rsidRPr="00B52738" w:rsidRDefault="00FD403A" w:rsidP="00994DFC">
            <w:pPr>
              <w:pStyle w:val="af3"/>
              <w:spacing w:before="0" w:after="0"/>
            </w:pPr>
            <w:r w:rsidRPr="00B52738">
              <w:t>1,</w:t>
            </w:r>
            <w:r w:rsidRPr="00B52738">
              <w:rPr>
                <w:lang w:val="en-US"/>
              </w:rPr>
              <w:t>4</w:t>
            </w:r>
            <w:r w:rsidRPr="00B52738">
              <w:t>5(1,1)</w:t>
            </w:r>
          </w:p>
          <w:p w14:paraId="3304715C" w14:textId="6F368359" w:rsidR="00FD403A" w:rsidRPr="00B52738" w:rsidRDefault="00FD403A" w:rsidP="00994DFC">
            <w:pPr>
              <w:pStyle w:val="af3"/>
              <w:spacing w:before="0" w:after="0"/>
              <w:rPr>
                <w:highlight w:val="yellow"/>
              </w:rPr>
            </w:pPr>
            <w:r w:rsidRPr="00B52738">
              <w:t>(0,8–4,2)</w:t>
            </w:r>
          </w:p>
        </w:tc>
        <w:tc>
          <w:tcPr>
            <w:tcW w:w="1383" w:type="dxa"/>
            <w:hideMark/>
          </w:tcPr>
          <w:p w14:paraId="4C7D95BC" w14:textId="781C6A2A" w:rsidR="00FD403A" w:rsidRPr="00B52738" w:rsidRDefault="00FD403A" w:rsidP="00994DFC">
            <w:pPr>
              <w:pStyle w:val="af3"/>
              <w:spacing w:before="0" w:after="0"/>
            </w:pPr>
            <w:r w:rsidRPr="00B52738">
              <w:t>0,721**</w:t>
            </w:r>
          </w:p>
        </w:tc>
      </w:tr>
      <w:tr w:rsidR="003D0D27" w:rsidRPr="00B52738" w14:paraId="793716BE" w14:textId="77777777" w:rsidTr="00B40480">
        <w:tc>
          <w:tcPr>
            <w:tcW w:w="9639" w:type="dxa"/>
            <w:gridSpan w:val="5"/>
          </w:tcPr>
          <w:p w14:paraId="75ED5BF4" w14:textId="5DB6CF98" w:rsidR="00FD403A" w:rsidRPr="00B52738" w:rsidRDefault="00FD403A" w:rsidP="00994DFC">
            <w:pPr>
              <w:pStyle w:val="af3"/>
              <w:spacing w:before="0" w:after="0"/>
              <w:ind w:firstLine="462"/>
              <w:jc w:val="both"/>
            </w:pPr>
            <w:r w:rsidRPr="00B52738">
              <w:t>Примечания - 1 * – t–тест Стьюдента, M+SD (среднее + среднеквадратичное отклонение);</w:t>
            </w:r>
          </w:p>
          <w:p w14:paraId="2DED986D" w14:textId="71F1A0C4" w:rsidR="00FD403A" w:rsidRPr="00B52738" w:rsidRDefault="00FD403A" w:rsidP="00994DFC">
            <w:pPr>
              <w:pStyle w:val="af3"/>
              <w:spacing w:before="0" w:after="0"/>
              <w:ind w:firstLine="462"/>
              <w:jc w:val="both"/>
            </w:pPr>
            <w:r w:rsidRPr="00B52738">
              <w:t>2 ** – U–тест Манна–Уитни, Me(IQR) (медиана (межквартильный диапазон)), min и max значения;</w:t>
            </w:r>
          </w:p>
          <w:p w14:paraId="0EFD5FF2" w14:textId="77777777" w:rsidR="00FD403A" w:rsidRPr="00B52738" w:rsidRDefault="00FD403A" w:rsidP="00994DFC">
            <w:pPr>
              <w:pStyle w:val="af3"/>
              <w:spacing w:before="0" w:after="0"/>
              <w:ind w:firstLine="462"/>
              <w:jc w:val="both"/>
            </w:pPr>
            <w:r w:rsidRPr="00B52738">
              <w:t>3 Номинальные переменные (абсолютное число больных (%));</w:t>
            </w:r>
          </w:p>
          <w:p w14:paraId="2956924B" w14:textId="7E59AAE6" w:rsidR="00FD403A" w:rsidRPr="00B52738" w:rsidRDefault="00FD403A" w:rsidP="00994DFC">
            <w:pPr>
              <w:pStyle w:val="af3"/>
              <w:spacing w:before="0" w:after="0"/>
              <w:ind w:firstLine="462"/>
              <w:jc w:val="both"/>
            </w:pPr>
            <w:r w:rsidRPr="00B52738">
              <w:t xml:space="preserve">4 a – </w:t>
            </w:r>
            <w:r w:rsidRPr="00B52738">
              <w:sym w:font="Symbol" w:char="F063"/>
            </w:r>
            <w:r w:rsidRPr="00B52738">
              <w:rPr>
                <w:vertAlign w:val="superscript"/>
              </w:rPr>
              <w:t>2</w:t>
            </w:r>
            <w:r w:rsidRPr="00B52738">
              <w:t xml:space="preserve"> Пирсона; b – тест Фишера; c – поправка на непрерывность</w:t>
            </w:r>
          </w:p>
        </w:tc>
      </w:tr>
    </w:tbl>
    <w:p w14:paraId="7D4A7CE1" w14:textId="77777777" w:rsidR="00FD403A" w:rsidRPr="00B52738" w:rsidRDefault="00FD403A" w:rsidP="00F22AC8">
      <w:pPr>
        <w:pStyle w:val="ae"/>
      </w:pPr>
    </w:p>
    <w:p w14:paraId="50F93D18" w14:textId="50FE22E7" w:rsidR="006612E8" w:rsidRPr="00B52738" w:rsidRDefault="00122AEA" w:rsidP="00F22AC8">
      <w:pPr>
        <w:pStyle w:val="ae"/>
      </w:pPr>
      <w:r w:rsidRPr="00B52738">
        <w:t>Наиболее часто встречающимися факторами риска явились:</w:t>
      </w:r>
      <w:r w:rsidR="002C640F" w:rsidRPr="00B52738">
        <w:t xml:space="preserve"> </w:t>
      </w:r>
      <w:r w:rsidRPr="00B52738">
        <w:t>курение (</w:t>
      </w:r>
      <w:r w:rsidR="00302EB6" w:rsidRPr="00B52738">
        <w:t>р = 0,013</w:t>
      </w:r>
      <w:r w:rsidRPr="00B52738">
        <w:t>), избыточная масса тела</w:t>
      </w:r>
      <w:r w:rsidR="00302EB6" w:rsidRPr="00B52738">
        <w:t xml:space="preserve"> (р=0,005)</w:t>
      </w:r>
      <w:r w:rsidRPr="00B52738">
        <w:t>, гиперхолестеринемия (</w:t>
      </w:r>
      <w:r w:rsidR="00302EB6" w:rsidRPr="00B52738">
        <w:t>р=0,048</w:t>
      </w:r>
      <w:r w:rsidRPr="00B52738">
        <w:t xml:space="preserve">). В зависимости от пола встречаемость факторов риска </w:t>
      </w:r>
      <w:r w:rsidR="009273B1" w:rsidRPr="00B52738">
        <w:t>неблагоприятных</w:t>
      </w:r>
      <w:r w:rsidR="00E3241A" w:rsidRPr="00B52738">
        <w:t xml:space="preserve"> исходов</w:t>
      </w:r>
      <w:r w:rsidRPr="00B52738">
        <w:t xml:space="preserve"> распределилась следующим образом: мужчины были моложе женщин (</w:t>
      </w:r>
      <w:r w:rsidR="000012D1" w:rsidRPr="00B52738">
        <w:t>63</w:t>
      </w:r>
      <w:r w:rsidRPr="00B52738">
        <w:t>,</w:t>
      </w:r>
      <w:r w:rsidR="00CE5163" w:rsidRPr="00B52738">
        <w:t>26</w:t>
      </w:r>
      <w:r w:rsidRPr="00B52738">
        <w:t xml:space="preserve"> года против 6</w:t>
      </w:r>
      <w:r w:rsidR="00B34F19" w:rsidRPr="00B52738">
        <w:t>9</w:t>
      </w:r>
      <w:r w:rsidRPr="00B52738">
        <w:t>,</w:t>
      </w:r>
      <w:r w:rsidR="00CE5163" w:rsidRPr="00B52738">
        <w:t>36</w:t>
      </w:r>
      <w:r w:rsidRPr="00B52738">
        <w:t xml:space="preserve">; </w:t>
      </w:r>
      <w:r w:rsidR="006B724A" w:rsidRPr="00B52738">
        <w:t xml:space="preserve">p </w:t>
      </w:r>
      <w:r w:rsidR="009C16B3" w:rsidRPr="00B52738">
        <w:t>&lt;0,001</w:t>
      </w:r>
      <w:r w:rsidRPr="00B52738">
        <w:t>), чаще курят (9</w:t>
      </w:r>
      <w:r w:rsidR="001068A8" w:rsidRPr="00B52738">
        <w:t>0</w:t>
      </w:r>
      <w:r w:rsidRPr="00B52738">
        <w:t>,</w:t>
      </w:r>
      <w:r w:rsidR="001068A8" w:rsidRPr="00B52738">
        <w:t>6</w:t>
      </w:r>
      <w:r w:rsidRPr="00B52738">
        <w:t xml:space="preserve">% против </w:t>
      </w:r>
      <w:r w:rsidR="001068A8" w:rsidRPr="00B52738">
        <w:t>9</w:t>
      </w:r>
      <w:r w:rsidRPr="00B52738">
        <w:t>,</w:t>
      </w:r>
      <w:r w:rsidR="001068A8" w:rsidRPr="00B52738">
        <w:t>4</w:t>
      </w:r>
      <w:r w:rsidRPr="00B52738">
        <w:t xml:space="preserve">%; </w:t>
      </w:r>
      <w:r w:rsidR="00F61CA1" w:rsidRPr="00B52738">
        <w:t>(</w:t>
      </w:r>
      <w:r w:rsidR="006909A5" w:rsidRPr="00B52738">
        <w:t xml:space="preserve">р </w:t>
      </w:r>
      <w:r w:rsidR="00CB1503" w:rsidRPr="00B52738">
        <w:t>=0,013</w:t>
      </w:r>
      <w:r w:rsidRPr="00B52738">
        <w:t>); женщины имели больший индекс массы тела (ИМТ) (</w:t>
      </w:r>
      <w:r w:rsidR="0080697D" w:rsidRPr="00B52738">
        <w:t>30</w:t>
      </w:r>
      <w:r w:rsidRPr="00B52738">
        <w:t>,</w:t>
      </w:r>
      <w:r w:rsidR="00CB1503" w:rsidRPr="00B52738">
        <w:t>43</w:t>
      </w:r>
      <w:r w:rsidRPr="00B52738">
        <w:t xml:space="preserve"> кг/м2 против 27,0 кг/м2; </w:t>
      </w:r>
      <w:r w:rsidR="00F61CA1" w:rsidRPr="00B52738">
        <w:t>(</w:t>
      </w:r>
      <w:r w:rsidR="006B724A" w:rsidRPr="00B52738">
        <w:t xml:space="preserve">p = </w:t>
      </w:r>
      <w:r w:rsidR="00AD36C1" w:rsidRPr="00B52738">
        <w:t>0,005</w:t>
      </w:r>
      <w:r w:rsidRPr="00B52738">
        <w:t>)</w:t>
      </w:r>
      <w:r w:rsidR="00E3241A" w:rsidRPr="00B52738">
        <w:t>, уровень гемоглобина 142г/л против 119,5</w:t>
      </w:r>
      <w:r w:rsidR="00171DEA" w:rsidRPr="00B52738">
        <w:t>г/л, у женщин ниже (р&lt;0,001),</w:t>
      </w:r>
      <w:r w:rsidR="006636B6" w:rsidRPr="00B52738">
        <w:t xml:space="preserve"> количество эритроцитов 4,7 против 4,1(р&lt;0,001), СОЭ 10 мм/час против </w:t>
      </w:r>
      <w:r w:rsidR="00A055E3" w:rsidRPr="00B52738">
        <w:t xml:space="preserve">21мм/час, у женщин выше (р&lt;0,001), </w:t>
      </w:r>
      <w:r w:rsidR="001A6308" w:rsidRPr="00B52738">
        <w:t>уровень креатинина 92 ммоль/л против 80 ммоль/л, у мужчин выше</w:t>
      </w:r>
      <w:r w:rsidR="00F61CA1" w:rsidRPr="00B52738">
        <w:t xml:space="preserve"> (p = 0,048)</w:t>
      </w:r>
      <w:r w:rsidRPr="00B52738">
        <w:t xml:space="preserve">. </w:t>
      </w:r>
    </w:p>
    <w:p w14:paraId="10B2E107" w14:textId="2722931A" w:rsidR="006612E8" w:rsidRPr="00B52738" w:rsidRDefault="002B3347" w:rsidP="002B3347">
      <w:pPr>
        <w:pStyle w:val="af5"/>
      </w:pPr>
      <w:r w:rsidRPr="00B52738">
        <w:rPr>
          <w:noProof/>
          <w:lang w:eastAsia="ru-RU"/>
        </w:rPr>
        <w:drawing>
          <wp:inline distT="0" distB="0" distL="0" distR="0" wp14:anchorId="4A958916" wp14:editId="6E289D2C">
            <wp:extent cx="5761355" cy="3389630"/>
            <wp:effectExtent l="0" t="0" r="0" b="1270"/>
            <wp:docPr id="266463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4395C4DF" w14:textId="77777777" w:rsidR="00FD403A" w:rsidRPr="00B52738" w:rsidRDefault="00B3555B" w:rsidP="00994DFC">
      <w:pPr>
        <w:pStyle w:val="af5"/>
        <w:spacing w:before="0" w:after="0"/>
      </w:pPr>
      <w:r w:rsidRPr="00B52738">
        <w:t>Рисунок 3 –</w:t>
      </w:r>
      <w:r w:rsidR="00617979" w:rsidRPr="00B52738">
        <w:t xml:space="preserve"> Анализ возраста на момент госпитализации в зависимости </w:t>
      </w:r>
    </w:p>
    <w:p w14:paraId="06720B1A" w14:textId="266D20F3" w:rsidR="006612E8" w:rsidRPr="00B52738" w:rsidRDefault="00617979" w:rsidP="00994DFC">
      <w:pPr>
        <w:pStyle w:val="af5"/>
        <w:spacing w:before="0" w:after="0"/>
      </w:pPr>
      <w:r w:rsidRPr="00B52738">
        <w:t>от пола</w:t>
      </w:r>
    </w:p>
    <w:p w14:paraId="440964FA" w14:textId="4107C4C3" w:rsidR="006944BD" w:rsidRPr="00B52738" w:rsidRDefault="00112890" w:rsidP="00112890">
      <w:pPr>
        <w:pStyle w:val="af5"/>
        <w:rPr>
          <w:noProof/>
        </w:rPr>
      </w:pPr>
      <w:r w:rsidRPr="00B52738">
        <w:rPr>
          <w:noProof/>
          <w:lang w:eastAsia="ru-RU"/>
        </w:rPr>
        <w:drawing>
          <wp:inline distT="0" distB="0" distL="0" distR="0" wp14:anchorId="745D34E0" wp14:editId="5F61ABC6">
            <wp:extent cx="5761355" cy="3389630"/>
            <wp:effectExtent l="0" t="0" r="0" b="1270"/>
            <wp:docPr id="13663064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47634CF9" w14:textId="77777777" w:rsidR="00FD403A" w:rsidRPr="00B52738" w:rsidRDefault="00FD403A" w:rsidP="00FD403A">
      <w:pPr>
        <w:pStyle w:val="af5"/>
        <w:spacing w:before="0" w:after="0"/>
        <w:rPr>
          <w:sz w:val="16"/>
          <w:szCs w:val="16"/>
        </w:rPr>
      </w:pPr>
    </w:p>
    <w:p w14:paraId="7C3EBEB2" w14:textId="75FAA00D" w:rsidR="00FD403A" w:rsidRPr="00B52738" w:rsidRDefault="009C6E2B" w:rsidP="00994DFC">
      <w:pPr>
        <w:pStyle w:val="af5"/>
        <w:spacing w:before="0" w:after="0"/>
      </w:pPr>
      <w:r>
        <w:t xml:space="preserve"> </w:t>
      </w:r>
      <w:r w:rsidR="00FD403A" w:rsidRPr="00B52738">
        <w:t xml:space="preserve"> </w:t>
      </w:r>
      <w:r w:rsidR="00B3555B" w:rsidRPr="00B52738">
        <w:t>Рисунок 4 –</w:t>
      </w:r>
      <w:r w:rsidR="00FD6007" w:rsidRPr="00B52738">
        <w:t xml:space="preserve"> </w:t>
      </w:r>
      <w:r w:rsidR="00C83863" w:rsidRPr="00B52738">
        <w:t>Анализ курения</w:t>
      </w:r>
      <w:r w:rsidR="00FD6007" w:rsidRPr="00B52738">
        <w:t xml:space="preserve"> в зависимости от пола</w:t>
      </w:r>
    </w:p>
    <w:p w14:paraId="1D963A7B" w14:textId="2849EBC0" w:rsidR="006944BD" w:rsidRPr="00B52738" w:rsidRDefault="008219F1" w:rsidP="008219F1">
      <w:pPr>
        <w:pStyle w:val="af5"/>
      </w:pPr>
      <w:r w:rsidRPr="00B52738">
        <w:rPr>
          <w:noProof/>
          <w:lang w:eastAsia="ru-RU"/>
        </w:rPr>
        <w:drawing>
          <wp:inline distT="0" distB="0" distL="0" distR="0" wp14:anchorId="74F8F0A1" wp14:editId="561C6067">
            <wp:extent cx="5761355" cy="3389630"/>
            <wp:effectExtent l="0" t="0" r="0" b="1270"/>
            <wp:docPr id="19315249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04CD1C90" w14:textId="775C9FFB" w:rsidR="00D170DE" w:rsidRPr="00B52738" w:rsidRDefault="00D170DE" w:rsidP="00FD403A">
      <w:pPr>
        <w:pStyle w:val="af5"/>
        <w:spacing w:before="0" w:after="0"/>
      </w:pPr>
      <w:r w:rsidRPr="00B52738">
        <w:t>Рисунок 5</w:t>
      </w:r>
      <w:r w:rsidR="00F22AC8" w:rsidRPr="00B52738">
        <w:t xml:space="preserve"> </w:t>
      </w:r>
      <w:r w:rsidR="00B3555B" w:rsidRPr="00B52738">
        <w:t>–</w:t>
      </w:r>
      <w:r w:rsidR="00B3555B" w:rsidRPr="00B52738">
        <w:softHyphen/>
      </w:r>
      <w:r w:rsidR="00897B74" w:rsidRPr="00B52738">
        <w:t xml:space="preserve"> Анализ ИМТ в зависимости от пол</w:t>
      </w:r>
      <w:r w:rsidR="00B3555B" w:rsidRPr="00B52738">
        <w:t>а</w:t>
      </w:r>
    </w:p>
    <w:p w14:paraId="48EF587D" w14:textId="77777777" w:rsidR="00FD403A" w:rsidRPr="00B52738" w:rsidRDefault="00FD403A" w:rsidP="008219F1">
      <w:pPr>
        <w:pStyle w:val="af5"/>
        <w:rPr>
          <w:sz w:val="16"/>
          <w:szCs w:val="16"/>
        </w:rPr>
      </w:pPr>
    </w:p>
    <w:p w14:paraId="1218F765" w14:textId="1CCDC89F" w:rsidR="00CD1C17" w:rsidRPr="00B52738" w:rsidRDefault="00122AEA" w:rsidP="00F22AC8">
      <w:pPr>
        <w:pStyle w:val="ae"/>
      </w:pPr>
      <w:r w:rsidRPr="00B52738">
        <w:t xml:space="preserve">По средним значениям </w:t>
      </w:r>
      <w:r w:rsidR="00F12CB8" w:rsidRPr="00B52738">
        <w:t>систолического артериального давления (САД), диастолического</w:t>
      </w:r>
      <w:r w:rsidRPr="00B52738">
        <w:t xml:space="preserve"> артериального давления (ДАД) и частоты сердечных сокращений (ЧСС) значимых различий не было выявлено.</w:t>
      </w:r>
      <w:r w:rsidR="00747B0E" w:rsidRPr="00B52738">
        <w:t xml:space="preserve"> </w:t>
      </w:r>
    </w:p>
    <w:p w14:paraId="2722F0FC" w14:textId="7C95F119" w:rsidR="006612E8" w:rsidRPr="00B52738" w:rsidRDefault="006944BD" w:rsidP="00824630">
      <w:pPr>
        <w:pStyle w:val="af5"/>
      </w:pPr>
      <w:r w:rsidRPr="00B52738">
        <w:rPr>
          <w:noProof/>
          <w:lang w:eastAsia="ru-RU"/>
        </w:rPr>
        <w:drawing>
          <wp:inline distT="0" distB="0" distL="0" distR="0" wp14:anchorId="42C17F8A" wp14:editId="68BB82CD">
            <wp:extent cx="5761355" cy="3389630"/>
            <wp:effectExtent l="0" t="0" r="0" b="1270"/>
            <wp:docPr id="19080874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77B7E938" w14:textId="004F4B14" w:rsidR="00824630" w:rsidRPr="00B52738" w:rsidRDefault="00D170DE" w:rsidP="00FD403A">
      <w:pPr>
        <w:pStyle w:val="af5"/>
      </w:pPr>
      <w:r w:rsidRPr="00B52738">
        <w:t>Рисунок</w:t>
      </w:r>
      <w:r w:rsidR="003632D9" w:rsidRPr="00B52738">
        <w:t xml:space="preserve"> </w:t>
      </w:r>
      <w:r w:rsidRPr="00B52738">
        <w:t>6</w:t>
      </w:r>
      <w:r w:rsidR="00E21B41" w:rsidRPr="00B52738">
        <w:t xml:space="preserve"> – </w:t>
      </w:r>
      <w:r w:rsidR="00A575A5" w:rsidRPr="00B52738">
        <w:t>Сравнительный анализ уровня</w:t>
      </w:r>
      <w:r w:rsidR="00E21B41" w:rsidRPr="00B52738">
        <w:t xml:space="preserve"> САД </w:t>
      </w:r>
      <w:r w:rsidR="00A76502" w:rsidRPr="00B52738">
        <w:t>при поступлении у мужчин и женщин</w:t>
      </w:r>
    </w:p>
    <w:p w14:paraId="7297C813" w14:textId="5B30BC62" w:rsidR="006944BD" w:rsidRPr="00B52738" w:rsidRDefault="005F4324" w:rsidP="00824630">
      <w:pPr>
        <w:pStyle w:val="af5"/>
      </w:pPr>
      <w:r w:rsidRPr="00B52738">
        <w:rPr>
          <w:noProof/>
          <w:lang w:eastAsia="ru-RU"/>
        </w:rPr>
        <w:drawing>
          <wp:inline distT="0" distB="0" distL="0" distR="0" wp14:anchorId="11AF6896" wp14:editId="3595CA8A">
            <wp:extent cx="5761355" cy="3389630"/>
            <wp:effectExtent l="0" t="0" r="0" b="1270"/>
            <wp:docPr id="5238954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3AABC2E2" w14:textId="0585FDB3" w:rsidR="00824630" w:rsidRPr="00B52738" w:rsidRDefault="00D170DE" w:rsidP="00D170DE">
      <w:pPr>
        <w:pStyle w:val="af5"/>
      </w:pPr>
      <w:r w:rsidRPr="00B52738">
        <w:t>Рисунок 7</w:t>
      </w:r>
      <w:r w:rsidR="00FD403A" w:rsidRPr="00B52738">
        <w:t xml:space="preserve"> -</w:t>
      </w:r>
      <w:r w:rsidR="003710B3" w:rsidRPr="00B52738">
        <w:t xml:space="preserve"> </w:t>
      </w:r>
      <w:r w:rsidR="00B3061B" w:rsidRPr="00B52738">
        <w:t>Анализ исходных значений ДАД при поступлении в зависимости от пола</w:t>
      </w:r>
    </w:p>
    <w:p w14:paraId="0554F427" w14:textId="77777777" w:rsidR="00824630" w:rsidRPr="00B52738" w:rsidRDefault="00824630" w:rsidP="003B45DE">
      <w:pPr>
        <w:pStyle w:val="a0"/>
      </w:pPr>
    </w:p>
    <w:p w14:paraId="248F87CC" w14:textId="605A2748" w:rsidR="00824630" w:rsidRPr="00B52738" w:rsidRDefault="00824630" w:rsidP="00824630">
      <w:pPr>
        <w:pStyle w:val="af5"/>
      </w:pPr>
    </w:p>
    <w:p w14:paraId="0CF0DA2F" w14:textId="48590515" w:rsidR="00824630" w:rsidRPr="00B52738" w:rsidRDefault="00990790" w:rsidP="00990790">
      <w:pPr>
        <w:pStyle w:val="af5"/>
      </w:pPr>
      <w:r w:rsidRPr="00B52738">
        <w:rPr>
          <w:noProof/>
          <w:lang w:eastAsia="ru-RU"/>
        </w:rPr>
        <w:drawing>
          <wp:inline distT="0" distB="0" distL="0" distR="0" wp14:anchorId="57A2927B" wp14:editId="72EB4F95">
            <wp:extent cx="5761355" cy="3389630"/>
            <wp:effectExtent l="0" t="0" r="0" b="1270"/>
            <wp:docPr id="3011886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429B16E" w14:textId="22601139" w:rsidR="00CF4695" w:rsidRPr="00B52738" w:rsidRDefault="00CF4695" w:rsidP="00990790">
      <w:pPr>
        <w:pStyle w:val="af5"/>
      </w:pPr>
      <w:r w:rsidRPr="00B52738">
        <w:t>Рисунок 8</w:t>
      </w:r>
      <w:r w:rsidR="00F22AC8" w:rsidRPr="00B52738">
        <w:t xml:space="preserve"> </w:t>
      </w:r>
      <w:r w:rsidR="00B55600" w:rsidRPr="00B52738">
        <w:t>–</w:t>
      </w:r>
      <w:r w:rsidR="00501854" w:rsidRPr="00B52738">
        <w:t xml:space="preserve"> </w:t>
      </w:r>
      <w:r w:rsidR="00716780" w:rsidRPr="00B52738">
        <w:t>Оценка ЧСС с уч</w:t>
      </w:r>
      <w:r w:rsidR="003242CF">
        <w:t>е</w:t>
      </w:r>
      <w:r w:rsidR="00716780" w:rsidRPr="00B52738">
        <w:t xml:space="preserve">том </w:t>
      </w:r>
      <w:r w:rsidR="006B578F" w:rsidRPr="00B52738">
        <w:t>гендерного</w:t>
      </w:r>
      <w:r w:rsidR="00716780" w:rsidRPr="00B52738">
        <w:t xml:space="preserve"> признака</w:t>
      </w:r>
    </w:p>
    <w:p w14:paraId="41D1EF44" w14:textId="7F8DDE04" w:rsidR="005B202B" w:rsidRPr="00B52738" w:rsidRDefault="00D54A79" w:rsidP="00D54A79">
      <w:pPr>
        <w:pStyle w:val="af5"/>
      </w:pPr>
      <w:r w:rsidRPr="00B52738">
        <w:rPr>
          <w:noProof/>
          <w:lang w:eastAsia="ru-RU"/>
        </w:rPr>
        <w:drawing>
          <wp:inline distT="0" distB="0" distL="0" distR="0" wp14:anchorId="53231A02" wp14:editId="0D59F4F6">
            <wp:extent cx="5761355" cy="3389630"/>
            <wp:effectExtent l="0" t="0" r="0" b="1270"/>
            <wp:docPr id="19616154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7113F05B" w14:textId="6284696B" w:rsidR="00D54A79" w:rsidRPr="00B52738" w:rsidRDefault="00CF4695" w:rsidP="00F22AC8">
      <w:pPr>
        <w:pStyle w:val="af5"/>
      </w:pPr>
      <w:r w:rsidRPr="00B52738">
        <w:t>Рис</w:t>
      </w:r>
      <w:r w:rsidR="000D26A3" w:rsidRPr="00B52738">
        <w:t>у</w:t>
      </w:r>
      <w:r w:rsidR="00F22AC8" w:rsidRPr="00B52738">
        <w:t>нок 9 –</w:t>
      </w:r>
      <w:r w:rsidR="002D6467" w:rsidRPr="00B52738">
        <w:t xml:space="preserve"> </w:t>
      </w:r>
      <w:r w:rsidR="00B44FF3" w:rsidRPr="00B52738">
        <w:t>Сопоставление значений ФВ ЛЖ у мужчин и женщин</w:t>
      </w:r>
    </w:p>
    <w:p w14:paraId="58C47769" w14:textId="77777777" w:rsidR="00FD403A" w:rsidRPr="00B52738" w:rsidRDefault="00FD403A" w:rsidP="00F22AC8">
      <w:pPr>
        <w:pStyle w:val="af5"/>
        <w:rPr>
          <w:sz w:val="20"/>
          <w:szCs w:val="20"/>
        </w:rPr>
      </w:pPr>
    </w:p>
    <w:p w14:paraId="50146D35" w14:textId="7343EB88" w:rsidR="00A72710" w:rsidRPr="00B52738" w:rsidRDefault="00A72710" w:rsidP="00F22AC8">
      <w:pPr>
        <w:pStyle w:val="ae"/>
      </w:pPr>
      <w:r w:rsidRPr="00B52738">
        <w:t xml:space="preserve">Средняя фракция выброса левого желудочка (ФВ ЛЖ) составила 49,81 (± 10,21), что на 8% ниже нижней границы нормы. ФВ ЛЖ у мужчин было </w:t>
      </w:r>
      <w:r w:rsidR="00C17E87" w:rsidRPr="00B52738">
        <w:t>ниже,</w:t>
      </w:r>
      <w:r w:rsidRPr="00B52738">
        <w:t xml:space="preserve"> чем у женщин </w:t>
      </w:r>
      <w:r w:rsidR="00915D36" w:rsidRPr="00B52738">
        <w:t>(48</w:t>
      </w:r>
      <w:r w:rsidRPr="00B52738">
        <w:t>,74% против 52,74%, р=0,029).</w:t>
      </w:r>
    </w:p>
    <w:p w14:paraId="730E849C" w14:textId="08930EE7" w:rsidR="00686FA6" w:rsidRPr="00B52738" w:rsidRDefault="00686FA6" w:rsidP="00B80032">
      <w:pPr>
        <w:pStyle w:val="ae"/>
        <w:rPr>
          <w:b/>
          <w:bCs/>
        </w:rPr>
      </w:pPr>
      <w:r w:rsidRPr="00B52738">
        <w:rPr>
          <w:b/>
          <w:bCs/>
        </w:rPr>
        <w:t>Пациенты получающие двойную анти</w:t>
      </w:r>
      <w:r w:rsidR="00396E2F" w:rsidRPr="00B52738">
        <w:rPr>
          <w:b/>
          <w:bCs/>
        </w:rPr>
        <w:t>тромботическую</w:t>
      </w:r>
      <w:r w:rsidRPr="00B52738">
        <w:rPr>
          <w:b/>
          <w:bCs/>
        </w:rPr>
        <w:t xml:space="preserve"> </w:t>
      </w:r>
      <w:r w:rsidR="00BF6C0B" w:rsidRPr="00B52738">
        <w:rPr>
          <w:b/>
          <w:bCs/>
        </w:rPr>
        <w:t>терапию ОКС</w:t>
      </w:r>
      <w:r w:rsidRPr="00B52738">
        <w:rPr>
          <w:b/>
          <w:bCs/>
        </w:rPr>
        <w:t xml:space="preserve"> без ФП и ОКС с ФП</w:t>
      </w:r>
      <w:r w:rsidR="003805DB" w:rsidRPr="00B52738">
        <w:rPr>
          <w:b/>
          <w:bCs/>
        </w:rPr>
        <w:t>.</w:t>
      </w:r>
    </w:p>
    <w:p w14:paraId="64C36C2F" w14:textId="02E0DD93" w:rsidR="003118EE" w:rsidRPr="00B52738" w:rsidRDefault="003118EE" w:rsidP="00D865F9">
      <w:pPr>
        <w:pStyle w:val="af5"/>
      </w:pPr>
      <w:r w:rsidRPr="00B52738">
        <w:rPr>
          <w:noProof/>
          <w:lang w:eastAsia="ru-RU"/>
        </w:rPr>
        <w:drawing>
          <wp:inline distT="0" distB="0" distL="0" distR="0" wp14:anchorId="620DCD65" wp14:editId="02E366CA">
            <wp:extent cx="6048375" cy="3993515"/>
            <wp:effectExtent l="0" t="0" r="9525" b="6985"/>
            <wp:docPr id="6508437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048375" cy="3993515"/>
                    </a:xfrm>
                    <a:prstGeom prst="rect">
                      <a:avLst/>
                    </a:prstGeom>
                    <a:noFill/>
                  </pic:spPr>
                </pic:pic>
              </a:graphicData>
            </a:graphic>
          </wp:inline>
        </w:drawing>
      </w:r>
    </w:p>
    <w:p w14:paraId="074B3D0D" w14:textId="16818984" w:rsidR="0005667C" w:rsidRPr="00B52738" w:rsidRDefault="0005667C" w:rsidP="00F22AC8">
      <w:pPr>
        <w:pStyle w:val="af5"/>
      </w:pPr>
      <w:r w:rsidRPr="00B52738">
        <w:t>Рисунок</w:t>
      </w:r>
      <w:r w:rsidR="00F22AC8" w:rsidRPr="00B52738">
        <w:t xml:space="preserve"> 10 –</w:t>
      </w:r>
      <w:r w:rsidR="0097201B" w:rsidRPr="00B52738">
        <w:t xml:space="preserve"> Г</w:t>
      </w:r>
      <w:r w:rsidRPr="00B52738">
        <w:t>руппа пациентов с ОКС без ФП и ОКС с ФП получающие антитромботическую терапию</w:t>
      </w:r>
    </w:p>
    <w:p w14:paraId="53777B0B" w14:textId="77777777" w:rsidR="00FD403A" w:rsidRPr="00B52738" w:rsidRDefault="00FD403A" w:rsidP="00F22AC8">
      <w:pPr>
        <w:pStyle w:val="af5"/>
        <w:rPr>
          <w:b/>
        </w:rPr>
      </w:pPr>
    </w:p>
    <w:p w14:paraId="097CAAE0" w14:textId="5BBB7C56" w:rsidR="00AA2DCC" w:rsidRPr="00B52738" w:rsidRDefault="00AA2DCC" w:rsidP="00FD403A">
      <w:pPr>
        <w:pStyle w:val="ae"/>
      </w:pPr>
      <w:r w:rsidRPr="00B52738">
        <w:t>В группу пациентов с ОКС без ФП вошли 84 человека, перен</w:t>
      </w:r>
      <w:r w:rsidR="001E5D2D" w:rsidRPr="00B52738">
        <w:t>е</w:t>
      </w:r>
      <w:r w:rsidRPr="00B52738">
        <w:t xml:space="preserve">сших ЧКВ </w:t>
      </w:r>
      <w:r w:rsidR="00FD403A" w:rsidRPr="00B52738">
        <w:t>(таблица</w:t>
      </w:r>
      <w:r w:rsidRPr="00B52738">
        <w:t xml:space="preserve">10). Средний возраст составил 61,31 ± 9,91 года. Среди них </w:t>
      </w:r>
      <w:r w:rsidR="00B55600" w:rsidRPr="00B52738">
        <w:t>–</w:t>
      </w:r>
      <w:r w:rsidRPr="00B52738">
        <w:t xml:space="preserve"> 58 мужчин (50,4 %) и 26 женщин (61,9 %).</w:t>
      </w:r>
    </w:p>
    <w:p w14:paraId="0EB3F70B" w14:textId="39E4A00D" w:rsidR="00AA2DCC" w:rsidRPr="00B52738" w:rsidRDefault="00AA2DCC" w:rsidP="00FD403A">
      <w:pPr>
        <w:pStyle w:val="ae"/>
      </w:pPr>
      <w:r w:rsidRPr="00B52738">
        <w:t>В группу с ОКС и ФП включены 73 пациента, также перен</w:t>
      </w:r>
      <w:r w:rsidR="001E5D2D" w:rsidRPr="00B52738">
        <w:t>е</w:t>
      </w:r>
      <w:r w:rsidRPr="00B52738">
        <w:t xml:space="preserve">сших ЧКВ </w:t>
      </w:r>
      <w:r w:rsidR="00FD403A" w:rsidRPr="00B52738">
        <w:t>(таблица</w:t>
      </w:r>
      <w:r w:rsidRPr="00B52738">
        <w:t xml:space="preserve">10). Средний возраст </w:t>
      </w:r>
      <w:r w:rsidR="00B55600" w:rsidRPr="00B52738">
        <w:t>–</w:t>
      </w:r>
      <w:r w:rsidRPr="00B52738">
        <w:t xml:space="preserve"> 69,01 ± 8,74 года. Из них 57 мужчин (49,6 %) и 16 женщин.</w:t>
      </w:r>
    </w:p>
    <w:p w14:paraId="44D9991C" w14:textId="41047B21" w:rsidR="00AA2DCC" w:rsidRPr="00B52738" w:rsidRDefault="00AA2DCC" w:rsidP="00FD403A">
      <w:pPr>
        <w:pStyle w:val="ae"/>
      </w:pPr>
      <w:r w:rsidRPr="00B52738">
        <w:t xml:space="preserve">В исследовании приняли участие 84 пациента с ОКС без ФП, прошедшие ЧКВ </w:t>
      </w:r>
      <w:r w:rsidR="00FD403A" w:rsidRPr="00B52738">
        <w:t>(таблица</w:t>
      </w:r>
      <w:r w:rsidRPr="00B52738">
        <w:t xml:space="preserve">10), средний возраст которых составил 61,31 ± 9,91 года; мужчин </w:t>
      </w:r>
      <w:r w:rsidR="00B55600" w:rsidRPr="00B52738">
        <w:t>–</w:t>
      </w:r>
      <w:r w:rsidRPr="00B52738">
        <w:t xml:space="preserve"> 58 (50,4 %), женщин </w:t>
      </w:r>
      <w:r w:rsidR="00B55600" w:rsidRPr="00B52738">
        <w:t>–</w:t>
      </w:r>
      <w:r w:rsidRPr="00B52738">
        <w:t xml:space="preserve"> 26 (61,9 %).</w:t>
      </w:r>
    </w:p>
    <w:p w14:paraId="6AD39312" w14:textId="36CAF529" w:rsidR="00AA2DCC" w:rsidRPr="00B52738" w:rsidRDefault="00AA2DCC" w:rsidP="00FD403A">
      <w:pPr>
        <w:pStyle w:val="ae"/>
      </w:pPr>
      <w:r w:rsidRPr="00B52738">
        <w:t>Группа ОКС с ФП включала 73 пациента, перен</w:t>
      </w:r>
      <w:r w:rsidR="001E5D2D" w:rsidRPr="00B52738">
        <w:t>е</w:t>
      </w:r>
      <w:r w:rsidRPr="00B52738">
        <w:t xml:space="preserve">сших ЧКВ </w:t>
      </w:r>
      <w:r w:rsidR="00FD403A" w:rsidRPr="00B52738">
        <w:t>(таблица</w:t>
      </w:r>
      <w:r w:rsidRPr="00B52738">
        <w:t>10), со средним возрастом 69,01 ± 8,74 года, среди которых 57 мужчин (49,6 %) и 16 женщин.</w:t>
      </w:r>
    </w:p>
    <w:p w14:paraId="04F13F92" w14:textId="68A8905B" w:rsidR="00AA2DCC" w:rsidRPr="00B52738" w:rsidRDefault="00AA2DCC" w:rsidP="00FD403A">
      <w:pPr>
        <w:pStyle w:val="ae"/>
      </w:pPr>
      <w:r w:rsidRPr="00B52738">
        <w:t xml:space="preserve">В категорию ОКС без ФП вошли 84 пациента после ЧКВ </w:t>
      </w:r>
      <w:r w:rsidR="00FD403A" w:rsidRPr="00B52738">
        <w:t>(таблица</w:t>
      </w:r>
      <w:r w:rsidRPr="00B52738">
        <w:t>10) со средним возрастом 61,31 ± 9,91 года: 58 мужчин (50,4 %) и 26 женщин (61,9 %).</w:t>
      </w:r>
    </w:p>
    <w:p w14:paraId="07D5EC99" w14:textId="754ED224" w:rsidR="00AA2DCC" w:rsidRPr="00B52738" w:rsidRDefault="00AA2DCC" w:rsidP="00FD403A">
      <w:pPr>
        <w:pStyle w:val="ae"/>
      </w:pPr>
      <w:r w:rsidRPr="00B52738">
        <w:t xml:space="preserve">Группа ОКС с ФП насчитывала 73 пациента после ЧКВ </w:t>
      </w:r>
      <w:r w:rsidR="00FD403A" w:rsidRPr="00B52738">
        <w:t>(таблица</w:t>
      </w:r>
      <w:r w:rsidRPr="00B52738">
        <w:t>10) со средним возрастом 69,01 ± 8,74 года, в том числе 57 мужчин (49,6 %) и 16 женщин</w:t>
      </w:r>
      <w:r w:rsidR="00512963" w:rsidRPr="00B52738">
        <w:t xml:space="preserve"> </w:t>
      </w:r>
      <w:r w:rsidRPr="00B52738">
        <w:t>(38,1%).</w:t>
      </w:r>
    </w:p>
    <w:p w14:paraId="17F40D33" w14:textId="78019291" w:rsidR="006B702E" w:rsidRPr="00B52738" w:rsidRDefault="00BA3F57" w:rsidP="00FD403A">
      <w:pPr>
        <w:pStyle w:val="af5"/>
        <w:spacing w:before="0" w:after="0"/>
        <w:ind w:firstLine="567"/>
        <w:jc w:val="both"/>
      </w:pPr>
      <w:r w:rsidRPr="00B52738">
        <w:t>Больные с ОКС</w:t>
      </w:r>
      <w:r w:rsidR="006239ED" w:rsidRPr="00B52738">
        <w:t xml:space="preserve"> </w:t>
      </w:r>
      <w:r w:rsidRPr="00B52738">
        <w:t>и ФП, проходящие антитромботическое лечение после проведения ЧКВ</w:t>
      </w:r>
      <w:r w:rsidR="00B04248" w:rsidRPr="00B52738">
        <w:t>.</w:t>
      </w:r>
    </w:p>
    <w:p w14:paraId="4271A440" w14:textId="16D37F32" w:rsidR="00B04248" w:rsidRPr="00B52738" w:rsidRDefault="00B04248" w:rsidP="00B04248">
      <w:pPr>
        <w:pStyle w:val="af5"/>
      </w:pPr>
      <w:r w:rsidRPr="00B52738">
        <w:rPr>
          <w:noProof/>
          <w:lang w:eastAsia="ru-RU"/>
        </w:rPr>
        <w:drawing>
          <wp:inline distT="0" distB="0" distL="0" distR="0" wp14:anchorId="120AA433" wp14:editId="5D356B05">
            <wp:extent cx="5991225" cy="3627120"/>
            <wp:effectExtent l="0" t="0" r="9525" b="0"/>
            <wp:docPr id="558516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91225" cy="3627120"/>
                    </a:xfrm>
                    <a:prstGeom prst="rect">
                      <a:avLst/>
                    </a:prstGeom>
                    <a:noFill/>
                  </pic:spPr>
                </pic:pic>
              </a:graphicData>
            </a:graphic>
          </wp:inline>
        </w:drawing>
      </w:r>
    </w:p>
    <w:p w14:paraId="7F63022D" w14:textId="2EBA3F25" w:rsidR="00B04248" w:rsidRPr="00B52738" w:rsidRDefault="009C6E2B" w:rsidP="00FD403A">
      <w:pPr>
        <w:pStyle w:val="af5"/>
        <w:spacing w:before="0" w:after="0"/>
      </w:pPr>
      <w:r>
        <w:t xml:space="preserve"> </w:t>
      </w:r>
      <w:r w:rsidR="00FD403A" w:rsidRPr="00B52738">
        <w:t xml:space="preserve"> </w:t>
      </w:r>
      <w:r w:rsidR="00B04248" w:rsidRPr="00B52738">
        <w:t xml:space="preserve">Рисунок </w:t>
      </w:r>
      <w:r w:rsidR="00F22AC8" w:rsidRPr="00B52738">
        <w:t xml:space="preserve">11 </w:t>
      </w:r>
      <w:r w:rsidR="00B3555B" w:rsidRPr="00B52738">
        <w:t>–</w:t>
      </w:r>
      <w:r w:rsidR="0097201B" w:rsidRPr="00B52738">
        <w:t xml:space="preserve"> </w:t>
      </w:r>
      <w:r w:rsidR="00173452" w:rsidRPr="00B52738">
        <w:t>Пациенты с ОКС и ФП на комбинированной терапии</w:t>
      </w:r>
    </w:p>
    <w:p w14:paraId="6AB9344D" w14:textId="77777777" w:rsidR="00FD403A" w:rsidRPr="00B52738" w:rsidRDefault="00FD403A" w:rsidP="002045D3">
      <w:pPr>
        <w:pStyle w:val="af5"/>
      </w:pPr>
    </w:p>
    <w:p w14:paraId="08EEA291" w14:textId="5E0D270B" w:rsidR="002473AC" w:rsidRPr="00B52738" w:rsidRDefault="00192CEF" w:rsidP="002305F2">
      <w:pPr>
        <w:pStyle w:val="ae"/>
      </w:pPr>
      <w:r w:rsidRPr="00B52738">
        <w:t xml:space="preserve">В </w:t>
      </w:r>
      <w:r w:rsidR="00D0344D" w:rsidRPr="00B52738">
        <w:t>проспективном</w:t>
      </w:r>
      <w:r w:rsidR="00375993" w:rsidRPr="00B52738">
        <w:t xml:space="preserve"> клиническом</w:t>
      </w:r>
      <w:r w:rsidR="00D0344D" w:rsidRPr="00B52738">
        <w:t xml:space="preserve"> исследовании приняли участие 73 пациента </w:t>
      </w:r>
      <w:r w:rsidR="0070506B" w:rsidRPr="00B52738">
        <w:t xml:space="preserve">с ОКС </w:t>
      </w:r>
      <w:r w:rsidR="002473AC" w:rsidRPr="00B52738">
        <w:t xml:space="preserve">и </w:t>
      </w:r>
      <w:r w:rsidR="0070506B" w:rsidRPr="00B52738">
        <w:t>Ф</w:t>
      </w:r>
      <w:r w:rsidR="009A3361" w:rsidRPr="00B52738">
        <w:t>П</w:t>
      </w:r>
      <w:r w:rsidR="002473AC" w:rsidRPr="00B52738">
        <w:t xml:space="preserve">, </w:t>
      </w:r>
      <w:r w:rsidR="00924852" w:rsidRPr="00B52738">
        <w:t xml:space="preserve">после </w:t>
      </w:r>
      <w:r w:rsidR="002473AC" w:rsidRPr="00B52738">
        <w:t xml:space="preserve">ЧКВ, </w:t>
      </w:r>
      <w:r w:rsidRPr="00B52738">
        <w:t>которым назначались следующие режимы терапии: ТАТ</w:t>
      </w:r>
      <w:r w:rsidR="00B55600" w:rsidRPr="00B52738">
        <w:t>–</w:t>
      </w:r>
      <w:r w:rsidRPr="00B52738">
        <w:t xml:space="preserve">клопидогрел (75 мг/сут) + АСК (75 мг/сут) + ПОАК </w:t>
      </w:r>
      <w:r w:rsidR="00702BE4" w:rsidRPr="00B52738">
        <w:t xml:space="preserve">или </w:t>
      </w:r>
      <w:r w:rsidRPr="00B52738">
        <w:t>ДАТ</w:t>
      </w:r>
      <w:r w:rsidR="00C83642" w:rsidRPr="00B52738">
        <w:t>-</w:t>
      </w:r>
      <w:r w:rsidRPr="00B52738">
        <w:t>клопидогрел (75 мг/сут) + ПОАК</w:t>
      </w:r>
      <w:r w:rsidR="00310FEB" w:rsidRPr="00B52738">
        <w:t>.</w:t>
      </w:r>
    </w:p>
    <w:p w14:paraId="579ADFCB" w14:textId="22A7430C" w:rsidR="00B04248" w:rsidRPr="00B52738" w:rsidRDefault="002E23C0" w:rsidP="002305F2">
      <w:pPr>
        <w:pStyle w:val="ae"/>
        <w:ind w:firstLine="0"/>
      </w:pPr>
      <w:r w:rsidRPr="00B52738">
        <w:t>Набор и наблюдение проводились на базе кардиологического отделения БСМП г. Семей</w:t>
      </w:r>
      <w:r w:rsidR="00CA4B70" w:rsidRPr="00B52738">
        <w:t>.</w:t>
      </w:r>
    </w:p>
    <w:p w14:paraId="37E50A75" w14:textId="22B5D85B" w:rsidR="00C62D6E" w:rsidRPr="00B52738" w:rsidRDefault="00C234D2" w:rsidP="00C62D6E">
      <w:pPr>
        <w:pStyle w:val="ae"/>
      </w:pPr>
      <w:r w:rsidRPr="00B52738">
        <w:t>Высокая реактивность тромбоцитов на</w:t>
      </w:r>
      <w:r w:rsidR="00494DF3" w:rsidRPr="00B52738">
        <w:t xml:space="preserve"> фоне</w:t>
      </w:r>
      <w:r w:rsidRPr="00B52738">
        <w:t xml:space="preserve"> клопидогрел</w:t>
      </w:r>
      <w:r w:rsidR="00494DF3" w:rsidRPr="00B52738">
        <w:t>а</w:t>
      </w:r>
      <w:r w:rsidRPr="00B52738">
        <w:t xml:space="preserve"> является установленным фактором риска тромбоза после ЧКВ.</w:t>
      </w:r>
      <w:r w:rsidR="007D7810" w:rsidRPr="00B52738">
        <w:t xml:space="preserve"> </w:t>
      </w:r>
      <w:r w:rsidR="00E82972" w:rsidRPr="00B52738">
        <w:t>Введение в клиническую практику тикагрелора и прасугрела</w:t>
      </w:r>
      <w:r w:rsidR="00C83642" w:rsidRPr="00B52738">
        <w:t>-</w:t>
      </w:r>
      <w:r w:rsidR="00E82972" w:rsidRPr="00B52738">
        <w:t>более сильных ингибиторов P2Y12</w:t>
      </w:r>
      <w:r w:rsidR="00C83642" w:rsidRPr="00B52738">
        <w:t>-</w:t>
      </w:r>
      <w:r w:rsidR="00E82972" w:rsidRPr="00B52738">
        <w:t>рецепторов</w:t>
      </w:r>
      <w:r w:rsidR="00C83642" w:rsidRPr="00B52738">
        <w:t>-</w:t>
      </w:r>
      <w:r w:rsidR="00E82972" w:rsidRPr="00B52738">
        <w:t xml:space="preserve"> частично решило проблему. Однако среди пациентов с ФП после проведения ЧКВ клопидогрел по</w:t>
      </w:r>
      <w:r w:rsidR="00C83642" w:rsidRPr="00B52738">
        <w:t>-</w:t>
      </w:r>
      <w:r w:rsidR="00E82972" w:rsidRPr="00B52738">
        <w:t>прежнему является основным и наиболее применяемым препаратом данной группы</w:t>
      </w:r>
      <w:r w:rsidRPr="00B52738">
        <w:t>. В на</w:t>
      </w:r>
      <w:r w:rsidR="00144543" w:rsidRPr="00B52738">
        <w:t>шем</w:t>
      </w:r>
      <w:r w:rsidRPr="00B52738">
        <w:t xml:space="preserve"> исследовании </w:t>
      </w:r>
      <w:r w:rsidR="002B5548" w:rsidRPr="00B52738">
        <w:t>пациенты с ФП,</w:t>
      </w:r>
      <w:r w:rsidRPr="00B52738">
        <w:t xml:space="preserve"> выписанные из кардиологического отделения с </w:t>
      </w:r>
      <w:r w:rsidR="00144543" w:rsidRPr="00B52738">
        <w:t>ДАТ</w:t>
      </w:r>
      <w:r w:rsidRPr="00B52738">
        <w:t xml:space="preserve"> или TA</w:t>
      </w:r>
      <w:r w:rsidR="00144543" w:rsidRPr="00B52738">
        <w:t>Т</w:t>
      </w:r>
      <w:r w:rsidRPr="00B52738">
        <w:t xml:space="preserve"> после ЧКВ с апреля 20</w:t>
      </w:r>
      <w:r w:rsidR="00083CFB" w:rsidRPr="00B52738">
        <w:t>23</w:t>
      </w:r>
      <w:r w:rsidRPr="00B52738">
        <w:t xml:space="preserve"> года по март 202</w:t>
      </w:r>
      <w:r w:rsidR="00083CFB" w:rsidRPr="00B52738">
        <w:t>4</w:t>
      </w:r>
      <w:r w:rsidRPr="00B52738">
        <w:t xml:space="preserve"> года, были включены в наблюд</w:t>
      </w:r>
      <w:r w:rsidR="00083CFB" w:rsidRPr="00B52738">
        <w:t>ение</w:t>
      </w:r>
      <w:r w:rsidRPr="00B52738">
        <w:t xml:space="preserve">. </w:t>
      </w:r>
      <w:r w:rsidR="00C62D6E" w:rsidRPr="00B52738">
        <w:t>У 72 пациентов, включённых в проспективную часть исследования, был произведен забор венозной крови с целью оценки функциональной активности тромбоцитов. Определение реактивности проводилось с использованием оптического агрегометра AggRAM (Helena BioSciences Europe, Великобритания), который обеспечивает высокую воспроизводимость результатов и позволяет количественно оценить агрегацию тромбоцитов в реальном времени.</w:t>
      </w:r>
    </w:p>
    <w:p w14:paraId="666FBC87" w14:textId="1AE2FFF9" w:rsidR="00B04248" w:rsidRPr="00B52738" w:rsidRDefault="00A558D3" w:rsidP="00C62D6E">
      <w:pPr>
        <w:pStyle w:val="ae"/>
      </w:pPr>
      <w:r w:rsidRPr="00B52738">
        <w:t>Для проведения агрегационных тестов использовались стандартные реагенты на основе АДФ производства ООО «Технология</w:t>
      </w:r>
      <w:r w:rsidR="00B55600" w:rsidRPr="00B52738">
        <w:t>–</w:t>
      </w:r>
      <w:r w:rsidRPr="00B52738">
        <w:t xml:space="preserve">Стандарт» (Россия). Генетически обусловленная резистентность к клопидогрелю определялась с помощью фармакогенетического тестирования на аллели CYP2C19*2 (G681A) и CYP2C19*3 (Trp212Ter), выполненного в аккредитованной лаборатории «TreeGene» </w:t>
      </w:r>
      <w:r w:rsidR="00641BAD" w:rsidRPr="00B52738">
        <w:t>г.</w:t>
      </w:r>
      <w:r w:rsidRPr="00B52738">
        <w:t>Алматы</w:t>
      </w:r>
      <w:r w:rsidR="00E948B8" w:rsidRPr="00B52738">
        <w:t>.</w:t>
      </w:r>
    </w:p>
    <w:p w14:paraId="3ED994DC" w14:textId="77777777" w:rsidR="00FD403A" w:rsidRPr="00B52738" w:rsidRDefault="00FD403A" w:rsidP="00C62D6E">
      <w:pPr>
        <w:pStyle w:val="ae"/>
      </w:pPr>
    </w:p>
    <w:p w14:paraId="2DBD411A" w14:textId="40C24160" w:rsidR="00816ABE" w:rsidRPr="00B52738" w:rsidRDefault="00816ABE" w:rsidP="00FD403A">
      <w:pPr>
        <w:pStyle w:val="2"/>
        <w:spacing w:before="0" w:after="0"/>
        <w:ind w:firstLine="567"/>
        <w:jc w:val="both"/>
      </w:pPr>
      <w:bookmarkStart w:id="22" w:name="_Toc209016123"/>
      <w:r w:rsidRPr="00B52738">
        <w:t>2.</w:t>
      </w:r>
      <w:r w:rsidR="00143993" w:rsidRPr="00B52738">
        <w:t>2</w:t>
      </w:r>
      <w:r w:rsidR="00B0233D" w:rsidRPr="00B52738">
        <w:t xml:space="preserve"> Методы исследования</w:t>
      </w:r>
      <w:bookmarkEnd w:id="22"/>
    </w:p>
    <w:p w14:paraId="2A1C0C06" w14:textId="77777777" w:rsidR="00FD403A" w:rsidRPr="00B52738" w:rsidRDefault="00FD403A" w:rsidP="00FD403A"/>
    <w:p w14:paraId="40380741" w14:textId="71DEE78B" w:rsidR="00AB0885" w:rsidRPr="00B52738" w:rsidRDefault="00F31077" w:rsidP="00FD403A">
      <w:pPr>
        <w:pStyle w:val="3"/>
        <w:spacing w:before="0" w:after="0"/>
        <w:ind w:firstLine="567"/>
        <w:rPr>
          <w:b w:val="0"/>
          <w:bCs/>
        </w:rPr>
      </w:pPr>
      <w:bookmarkStart w:id="23" w:name="_Toc209016124"/>
      <w:r w:rsidRPr="00B52738">
        <w:rPr>
          <w:b w:val="0"/>
          <w:bCs/>
        </w:rPr>
        <w:t>2.</w:t>
      </w:r>
      <w:r w:rsidR="00143993" w:rsidRPr="00B52738">
        <w:rPr>
          <w:b w:val="0"/>
          <w:bCs/>
        </w:rPr>
        <w:t>2</w:t>
      </w:r>
      <w:r w:rsidRPr="00B52738">
        <w:rPr>
          <w:b w:val="0"/>
          <w:bCs/>
        </w:rPr>
        <w:t>.</w:t>
      </w:r>
      <w:r w:rsidR="00780A57" w:rsidRPr="00B52738">
        <w:rPr>
          <w:b w:val="0"/>
          <w:bCs/>
        </w:rPr>
        <w:t xml:space="preserve">1 </w:t>
      </w:r>
      <w:r w:rsidR="00D5067F" w:rsidRPr="00B52738">
        <w:rPr>
          <w:b w:val="0"/>
          <w:bCs/>
        </w:rPr>
        <w:t>Определение</w:t>
      </w:r>
      <w:r w:rsidR="00D24310" w:rsidRPr="00B52738">
        <w:rPr>
          <w:b w:val="0"/>
          <w:bCs/>
        </w:rPr>
        <w:t xml:space="preserve"> агрегационной активности тромбоцитов методом светооптической агрегометрии (Helena BioSciences)</w:t>
      </w:r>
      <w:bookmarkEnd w:id="23"/>
    </w:p>
    <w:p w14:paraId="7E3F483D" w14:textId="5147769A" w:rsidR="00687F65" w:rsidRPr="00B52738" w:rsidRDefault="00944C14" w:rsidP="00B3555B">
      <w:pPr>
        <w:pStyle w:val="ae"/>
      </w:pPr>
      <w:r w:rsidRPr="00B52738">
        <w:t>Измерение индуцированной агрегации тромбоцитов выполнялось с использованием четырехканального светооптического агрегометра AggRAM (Helena BioSciences Europe, Великобритания), работающего по принципу регистрации изменения оптической плотности плазмы в процессе формирования тромбоцитарных агрегатов. В качестве индукторов агрегации применялись стандартизированные реактивные наборы с адреналином и аденозиндифосфатом (АДФ), произведённые ООО «Технология</w:t>
      </w:r>
      <w:r w:rsidR="00B55600" w:rsidRPr="00B52738">
        <w:t>–</w:t>
      </w:r>
      <w:r w:rsidRPr="00B52738">
        <w:t>Стандарт» (Россия). Все исследования проводились в соответствии с инструкциями производителя оборудования и реагентов, с контролем качества на каждом этапе анализа</w:t>
      </w:r>
      <w:r w:rsidR="00687F65" w:rsidRPr="00B52738">
        <w:t>.</w:t>
      </w:r>
    </w:p>
    <w:p w14:paraId="07DB0587" w14:textId="142B6E9D" w:rsidR="006A12C8" w:rsidRPr="00B52738" w:rsidRDefault="00066147" w:rsidP="00B3555B">
      <w:pPr>
        <w:pStyle w:val="ae"/>
      </w:pPr>
      <w:r w:rsidRPr="00B52738">
        <w:t xml:space="preserve">Для определения референсных значений агрегации тромбоцитов была проведена оценка агрегационной активности у 45 здоровых добровольцев в возрасте от 25 до 79 лет </w:t>
      </w:r>
      <w:r w:rsidR="00DE5B28" w:rsidRPr="00DE5B28">
        <w:t>[13</w:t>
      </w:r>
      <w:r w:rsidR="00E12096" w:rsidRPr="00E12096">
        <w:t>8</w:t>
      </w:r>
      <w:r w:rsidR="00DE5B28" w:rsidRPr="00DE5B28">
        <w:t>]</w:t>
      </w:r>
      <w:r w:rsidR="00687F65" w:rsidRPr="00B52738">
        <w:t xml:space="preserve">. </w:t>
      </w:r>
    </w:p>
    <w:p w14:paraId="7D87CD7E" w14:textId="77498D90" w:rsidR="00687F65" w:rsidRPr="00B52738" w:rsidRDefault="00C82CB4" w:rsidP="00B3555B">
      <w:pPr>
        <w:pStyle w:val="ae"/>
      </w:pPr>
      <w:r w:rsidRPr="00B52738">
        <w:t>Для автоматизированной обработки данных применялся модульный анализатор удаленного доступа, подключенный к персональному компьютеру. Венозная кровь отбиралась в острую фазу инфаркта миокарда в течение первых суток пребывания в стационаре для оценки агрегационной активности тромбоцитов</w:t>
      </w:r>
      <w:r w:rsidR="00A31C97" w:rsidRPr="00B52738">
        <w:t>.</w:t>
      </w:r>
    </w:p>
    <w:p w14:paraId="22FB34C2" w14:textId="449203B9" w:rsidR="00687F65" w:rsidRPr="00B52738" w:rsidRDefault="006625FF" w:rsidP="00B3555B">
      <w:pPr>
        <w:pStyle w:val="ae"/>
      </w:pPr>
      <w:r w:rsidRPr="00B52738">
        <w:t>Процесс подготовки включал двухэтапное центрифугирование: первый этап</w:t>
      </w:r>
      <w:r w:rsidR="00B55600" w:rsidRPr="00B52738">
        <w:t>–</w:t>
      </w:r>
      <w:r w:rsidRPr="00B52738">
        <w:t xml:space="preserve"> пробирку </w:t>
      </w:r>
      <w:r w:rsidR="002C2EC9" w:rsidRPr="00B52738">
        <w:t>центрифугировали</w:t>
      </w:r>
      <w:r w:rsidRPr="00B52738">
        <w:t xml:space="preserve"> при 1000 об/мин в течение 10 минут, после чего полученную богатую тромбоцитами плазму (БТП) переносили в отдельную пробирку и сохраняли до анализа. Втор</w:t>
      </w:r>
      <w:r w:rsidR="00261FE0" w:rsidRPr="00B52738">
        <w:t>ой этап</w:t>
      </w:r>
      <w:r w:rsidR="00B55600" w:rsidRPr="00B52738">
        <w:t>–</w:t>
      </w:r>
      <w:r w:rsidRPr="00B52738">
        <w:t xml:space="preserve"> пробирку с цельной кровью центрифугировали при 3000 об/мин в течение 15 минут для получения плазмы, обеднённой тромбоцитами (ОТП), применяемой для калибровки оборудования. Центрифугирование выполняли в течение часа с момента взятия крови, а плазму отделяли немедленно по окончании процедуры. В исследование не принимались образцы с гемолизом, сгустками либо давностью более двух часов</w:t>
      </w:r>
      <w:r w:rsidR="00E46786" w:rsidRPr="00B52738">
        <w:t>.</w:t>
      </w:r>
    </w:p>
    <w:p w14:paraId="52CC69F6" w14:textId="4EF011E0" w:rsidR="008D641F" w:rsidRPr="00B52738" w:rsidRDefault="005144A5" w:rsidP="00FD403A">
      <w:pPr>
        <w:pStyle w:val="ae"/>
      </w:pPr>
      <w:r w:rsidRPr="00B52738">
        <w:t>Подготовка включала добавление к 0,4 мл БТП 0,25 мл раствора АДФ (2,5 мкг/мл) для АДФ</w:t>
      </w:r>
      <w:r w:rsidR="00A91B8B" w:rsidRPr="00B52738">
        <w:t>-</w:t>
      </w:r>
      <w:r w:rsidRPr="00B52738">
        <w:t>индуцированной</w:t>
      </w:r>
      <w:r w:rsidR="00A91B8B" w:rsidRPr="00B52738">
        <w:t xml:space="preserve"> агрегации</w:t>
      </w:r>
      <w:r w:rsidR="00F156E2" w:rsidRPr="00B52738">
        <w:t>.</w:t>
      </w:r>
      <w:r w:rsidR="00140638" w:rsidRPr="00B52738">
        <w:t xml:space="preserve"> </w:t>
      </w:r>
      <w:r w:rsidR="00946B24" w:rsidRPr="00B52738">
        <w:t>Референсное значение ОРТ при стимуляции АДФ составляло 65–75 %</w:t>
      </w:r>
      <w:r w:rsidR="007C27D4" w:rsidRPr="00B52738">
        <w:t xml:space="preserve"> </w:t>
      </w:r>
      <w:r w:rsidR="00DE5B28" w:rsidRPr="003242CF">
        <w:t>[13</w:t>
      </w:r>
      <w:r w:rsidR="00E12096" w:rsidRPr="00345877">
        <w:t>9</w:t>
      </w:r>
      <w:r w:rsidR="00DE5B28" w:rsidRPr="003242CF">
        <w:t>]</w:t>
      </w:r>
      <w:r w:rsidR="00687F65" w:rsidRPr="00B52738">
        <w:t xml:space="preserve">. </w:t>
      </w:r>
    </w:p>
    <w:p w14:paraId="5D84017B" w14:textId="77777777" w:rsidR="00FD403A" w:rsidRPr="00B52738" w:rsidRDefault="00FD403A" w:rsidP="00FD403A">
      <w:pPr>
        <w:pStyle w:val="ae"/>
      </w:pPr>
    </w:p>
    <w:p w14:paraId="0A70A839" w14:textId="2C39C43F" w:rsidR="00080E05" w:rsidRPr="00B52738" w:rsidRDefault="00080E05" w:rsidP="00FD403A">
      <w:pPr>
        <w:pStyle w:val="3"/>
        <w:spacing w:before="0" w:after="0"/>
        <w:ind w:firstLine="567"/>
        <w:rPr>
          <w:b w:val="0"/>
        </w:rPr>
      </w:pPr>
      <w:bookmarkStart w:id="24" w:name="_Toc209016125"/>
      <w:r w:rsidRPr="00B52738">
        <w:rPr>
          <w:b w:val="0"/>
        </w:rPr>
        <w:t>2.</w:t>
      </w:r>
      <w:r w:rsidR="00143993" w:rsidRPr="00B52738">
        <w:rPr>
          <w:b w:val="0"/>
        </w:rPr>
        <w:t>2.</w:t>
      </w:r>
      <w:r w:rsidR="00194F54" w:rsidRPr="00B52738">
        <w:rPr>
          <w:b w:val="0"/>
        </w:rPr>
        <w:t>2</w:t>
      </w:r>
      <w:r w:rsidR="00AD4786" w:rsidRPr="00B52738">
        <w:rPr>
          <w:b w:val="0"/>
        </w:rPr>
        <w:t xml:space="preserve"> </w:t>
      </w:r>
      <w:r w:rsidR="00E17C39" w:rsidRPr="00B52738">
        <w:rPr>
          <w:b w:val="0"/>
        </w:rPr>
        <w:t xml:space="preserve">Метод </w:t>
      </w:r>
      <w:r w:rsidR="00AF4DE7" w:rsidRPr="00B52738">
        <w:rPr>
          <w:b w:val="0"/>
        </w:rPr>
        <w:t>определения</w:t>
      </w:r>
      <w:r w:rsidR="00E17C39" w:rsidRPr="00B52738">
        <w:rPr>
          <w:b w:val="0"/>
        </w:rPr>
        <w:t xml:space="preserve"> фармакогенетики клопидогрела</w:t>
      </w:r>
      <w:bookmarkEnd w:id="24"/>
    </w:p>
    <w:p w14:paraId="63EF2700" w14:textId="136569BA" w:rsidR="00E6717B" w:rsidRPr="00B52738" w:rsidRDefault="006462CB" w:rsidP="00FD403A">
      <w:pPr>
        <w:pStyle w:val="ae"/>
      </w:pPr>
      <w:r w:rsidRPr="00B52738">
        <w:t xml:space="preserve">Под фармакогенетикой и фармакогеномикой понимают изучение взаимосвязи между генетическим профилем пациента и его реакцией на лекарственные препараты, с целью повышения эффективности и снижения риска осложнений </w:t>
      </w:r>
      <w:r w:rsidR="00DE5B28" w:rsidRPr="00DE5B28">
        <w:t>[1</w:t>
      </w:r>
      <w:r w:rsidR="00E12096" w:rsidRPr="00E12096">
        <w:t>40</w:t>
      </w:r>
      <w:r w:rsidR="00DE5B28" w:rsidRPr="00DE5B28">
        <w:t>]</w:t>
      </w:r>
      <w:r w:rsidR="00E6717B" w:rsidRPr="00B52738">
        <w:t>.</w:t>
      </w:r>
    </w:p>
    <w:p w14:paraId="496C0AF4" w14:textId="76B20E49" w:rsidR="009E6195" w:rsidRPr="00B52738" w:rsidRDefault="00055F9C" w:rsidP="00FD403A">
      <w:pPr>
        <w:pStyle w:val="ae"/>
      </w:pPr>
      <w:r w:rsidRPr="00B52738">
        <w:t xml:space="preserve">Клопидогрел </w:t>
      </w:r>
      <w:r w:rsidR="00B55600" w:rsidRPr="00B52738">
        <w:t>–</w:t>
      </w:r>
      <w:r w:rsidRPr="00B52738">
        <w:t xml:space="preserve"> антиагрегант из группы тиенопиридинов, блокирующий P2Y12</w:t>
      </w:r>
      <w:r w:rsidR="00B55600" w:rsidRPr="00B52738">
        <w:t>–</w:t>
      </w:r>
      <w:r w:rsidRPr="00B52738">
        <w:t>рецепторы тромбоцитов и активирующийся в организме в процессе метаболизма. На его абсорбцию и уровень в плазме может влиять активность кишечного транспортного белка P</w:t>
      </w:r>
      <w:r w:rsidR="00B55600" w:rsidRPr="00B52738">
        <w:t>–</w:t>
      </w:r>
      <w:r w:rsidRPr="00B52738">
        <w:t xml:space="preserve">гликопротеина, кодируемого геном ABCB1 </w:t>
      </w:r>
      <w:r w:rsidR="001950E3" w:rsidRPr="001950E3">
        <w:t>[1</w:t>
      </w:r>
      <w:r w:rsidR="00D2500C" w:rsidRPr="00D2500C">
        <w:t>41</w:t>
      </w:r>
      <w:r w:rsidR="001950E3" w:rsidRPr="001950E3">
        <w:t>]</w:t>
      </w:r>
      <w:r w:rsidR="009E6195" w:rsidRPr="00B52738">
        <w:t>.</w:t>
      </w:r>
      <w:r w:rsidR="007E45DA" w:rsidRPr="00B52738">
        <w:t>Около 85% вещества после абсорбции превращается в фармакологически неактивный метаболит под действием карбоксилэстеразы</w:t>
      </w:r>
      <w:r w:rsidR="00B55600" w:rsidRPr="00B52738">
        <w:t>–</w:t>
      </w:r>
      <w:r w:rsidR="007E45DA" w:rsidRPr="00B52738">
        <w:t>1, кодируемой геном CES1. Оставшаяся фракция проходит двухступенчатую активацию: на первом этапе задействованы CYP1A2, CYP2B6 и CYP2C19, на втором</w:t>
      </w:r>
      <w:r w:rsidR="00B55600" w:rsidRPr="00B52738">
        <w:t>–</w:t>
      </w:r>
      <w:r w:rsidR="007E45DA" w:rsidRPr="00B52738">
        <w:t xml:space="preserve">CYP2B6, CYP2C9, CYP3A4/5 и CYP2C19. Основная роль в биотрансформации клопидогрела принадлежит ферменту CYP2C19 </w:t>
      </w:r>
      <w:r w:rsidR="001950E3" w:rsidRPr="003242CF">
        <w:t>[1</w:t>
      </w:r>
      <w:r w:rsidR="00D2500C" w:rsidRPr="008D3A8C">
        <w:t>42</w:t>
      </w:r>
      <w:r w:rsidR="001950E3" w:rsidRPr="003242CF">
        <w:t>]</w:t>
      </w:r>
      <w:r w:rsidR="00A1196B" w:rsidRPr="00B52738">
        <w:t>.</w:t>
      </w:r>
    </w:p>
    <w:p w14:paraId="3DD070B7" w14:textId="1D9A28B2" w:rsidR="000908F3" w:rsidRPr="00B52738" w:rsidRDefault="003576E2" w:rsidP="00FD403A">
      <w:pPr>
        <w:pStyle w:val="ae"/>
      </w:pPr>
      <w:r w:rsidRPr="00B52738">
        <w:t>Однако влияние фармакогенетических биомаркеров на эффективность терапии ингибиторами P2Y12</w:t>
      </w:r>
      <w:r w:rsidR="00B55600" w:rsidRPr="00B52738">
        <w:t>–</w:t>
      </w:r>
      <w:r w:rsidRPr="00B52738">
        <w:t>рецепторов изучено, для обоснования применения фармакогенетического тестирования необходимы исследования, сравнивающие персонализированный и стандартный подходы. Большинство работ сосредоточено на генотипировании по гену CYP2C19</w:t>
      </w:r>
      <w:r w:rsidR="00C76684" w:rsidRPr="00B52738">
        <w:t>.</w:t>
      </w:r>
    </w:p>
    <w:p w14:paraId="09F6FB0C" w14:textId="75EE8CBD" w:rsidR="002557A3" w:rsidRPr="00B52738" w:rsidRDefault="00725236" w:rsidP="00FD403A">
      <w:pPr>
        <w:pStyle w:val="ae"/>
      </w:pPr>
      <w:r w:rsidRPr="00B52738">
        <w:t xml:space="preserve">В числе самых крупных РКИ, исследующих эффективность подбора антиагрегантной терапии на основе генотипа при сроке наблюдения не менее года, можно отметить </w:t>
      </w:r>
      <w:r w:rsidR="002557A3" w:rsidRPr="00B52738">
        <w:t xml:space="preserve">PHARMCLO (n=888) </w:t>
      </w:r>
      <w:r w:rsidR="001950E3" w:rsidRPr="001950E3">
        <w:t>[1</w:t>
      </w:r>
      <w:r w:rsidR="00882526" w:rsidRPr="00882526">
        <w:t>43</w:t>
      </w:r>
      <w:r w:rsidR="001950E3" w:rsidRPr="001950E3">
        <w:t>]</w:t>
      </w:r>
      <w:r w:rsidR="003F5FD8" w:rsidRPr="00B52738">
        <w:t xml:space="preserve">, </w:t>
      </w:r>
      <w:r w:rsidR="003F5FD8" w:rsidRPr="00B52738">
        <w:rPr>
          <w:lang w:val="en-US"/>
        </w:rPr>
        <w:t>TAILOR</w:t>
      </w:r>
      <w:r w:rsidR="00B55600" w:rsidRPr="00B52738">
        <w:t>–</w:t>
      </w:r>
      <w:r w:rsidR="002557A3" w:rsidRPr="00B52738">
        <w:rPr>
          <w:lang w:val="en-US"/>
        </w:rPr>
        <w:t>PCI</w:t>
      </w:r>
      <w:r w:rsidR="002557A3" w:rsidRPr="00B52738">
        <w:t xml:space="preserve"> (</w:t>
      </w:r>
      <w:r w:rsidR="002557A3" w:rsidRPr="00B52738">
        <w:rPr>
          <w:lang w:val="en-US"/>
        </w:rPr>
        <w:t>n</w:t>
      </w:r>
      <w:r w:rsidR="002557A3" w:rsidRPr="00B52738">
        <w:t>=5000)</w:t>
      </w:r>
      <w:r w:rsidR="00F86BA4" w:rsidRPr="00F86BA4">
        <w:t xml:space="preserve"> [</w:t>
      </w:r>
      <w:r w:rsidR="009723B4" w:rsidRPr="00F86BA4">
        <w:t>12</w:t>
      </w:r>
      <w:r w:rsidR="00882526" w:rsidRPr="00882526">
        <w:t>7</w:t>
      </w:r>
      <w:r w:rsidR="009723B4" w:rsidRPr="00F86BA4">
        <w:t>,</w:t>
      </w:r>
      <w:r w:rsidR="009723B4" w:rsidRPr="00A14EE1">
        <w:t xml:space="preserve"> </w:t>
      </w:r>
      <w:r w:rsidR="009723B4">
        <w:rPr>
          <w:lang w:val="en-US"/>
        </w:rPr>
        <w:t>p</w:t>
      </w:r>
      <w:r w:rsidR="009723B4" w:rsidRPr="00A14EE1">
        <w:t>.</w:t>
      </w:r>
      <w:r w:rsidR="009723B4" w:rsidRPr="009723B4">
        <w:t>2</w:t>
      </w:r>
      <w:r w:rsidR="00A14EE1" w:rsidRPr="00A14EE1">
        <w:t>749</w:t>
      </w:r>
      <w:r w:rsidR="009723B4" w:rsidRPr="009723B4">
        <w:t>]</w:t>
      </w:r>
      <w:r w:rsidR="002557A3" w:rsidRPr="00B52738">
        <w:t xml:space="preserve"> и </w:t>
      </w:r>
      <w:r w:rsidR="002557A3" w:rsidRPr="00B52738">
        <w:rPr>
          <w:lang w:val="en-US"/>
        </w:rPr>
        <w:t>POPular</w:t>
      </w:r>
      <w:r w:rsidR="00B55600" w:rsidRPr="00B52738">
        <w:t>–</w:t>
      </w:r>
      <w:r w:rsidR="002557A3" w:rsidRPr="00B52738">
        <w:rPr>
          <w:lang w:val="en-US"/>
        </w:rPr>
        <w:t>Genetics</w:t>
      </w:r>
      <w:r w:rsidR="002557A3" w:rsidRPr="00B52738">
        <w:t xml:space="preserve"> (</w:t>
      </w:r>
      <w:r w:rsidR="002557A3" w:rsidRPr="00B52738">
        <w:rPr>
          <w:lang w:val="en-US"/>
        </w:rPr>
        <w:t>n</w:t>
      </w:r>
      <w:r w:rsidR="002557A3" w:rsidRPr="00B52738">
        <w:t xml:space="preserve">=2500) </w:t>
      </w:r>
      <w:r w:rsidR="001950E3" w:rsidRPr="000268E8">
        <w:t>[14</w:t>
      </w:r>
      <w:r w:rsidR="00882526" w:rsidRPr="00882526">
        <w:t>4</w:t>
      </w:r>
      <w:r w:rsidR="001950E3" w:rsidRPr="000268E8">
        <w:t>]</w:t>
      </w:r>
      <w:r w:rsidR="002557A3" w:rsidRPr="00B52738">
        <w:t>.</w:t>
      </w:r>
    </w:p>
    <w:p w14:paraId="293CCBE1" w14:textId="4831E613" w:rsidR="005A2411" w:rsidRPr="00B05761" w:rsidRDefault="004328DB" w:rsidP="00FD403A">
      <w:pPr>
        <w:pStyle w:val="ae"/>
      </w:pPr>
      <w:r w:rsidRPr="00B52738">
        <w:t>В исследовании PHARMCLO у пациентов с ОКС сравнивали стандартную терапию (выбор P2Y12</w:t>
      </w:r>
      <w:r w:rsidR="00B55600" w:rsidRPr="00B52738">
        <w:t>–</w:t>
      </w:r>
      <w:r w:rsidRPr="00B52738">
        <w:t>ингибитора по усмотрению врача) и генотип</w:t>
      </w:r>
      <w:r w:rsidR="00B55600" w:rsidRPr="00B52738">
        <w:t>–</w:t>
      </w:r>
      <w:r w:rsidRPr="00B52738">
        <w:t>ориентированный подход (CYP2C19*2, *17, ABCB1 3435</w:t>
      </w:r>
      <w:r w:rsidR="00A96C9A" w:rsidRPr="00B52738">
        <w:t>C&gt; T</w:t>
      </w:r>
      <w:r w:rsidRPr="00B52738">
        <w:t>). Генотипирование позволило снизить комбинированную частоту сердечно</w:t>
      </w:r>
      <w:r w:rsidR="00B55600" w:rsidRPr="00B52738">
        <w:t>–</w:t>
      </w:r>
      <w:r w:rsidRPr="00B52738">
        <w:t xml:space="preserve">сосудистой смерти, инфаркта, инсульта и крупных кровотечений за 12 мес. (15,9% против 25,9%; </w:t>
      </w:r>
      <w:r w:rsidR="00A96C9A" w:rsidRPr="00B52738">
        <w:t>p &lt;</w:t>
      </w:r>
      <w:r w:rsidRPr="00B52738">
        <w:t>0,001) и уменьшить число тромботических осложнений без увеличения кровотечений</w:t>
      </w:r>
      <w:r w:rsidR="00D64DCB" w:rsidRPr="00D64DCB">
        <w:t xml:space="preserve"> </w:t>
      </w:r>
      <w:r w:rsidR="00D64DCB" w:rsidRPr="00E16866">
        <w:t>[</w:t>
      </w:r>
      <w:r w:rsidR="00B31199" w:rsidRPr="00E16866">
        <w:t>1</w:t>
      </w:r>
      <w:r w:rsidR="00B05761" w:rsidRPr="00B05761">
        <w:t>42</w:t>
      </w:r>
      <w:r w:rsidR="00B31199" w:rsidRPr="00E16866">
        <w:t>,</w:t>
      </w:r>
      <w:r w:rsidR="00B31199" w:rsidRPr="00B05761">
        <w:t xml:space="preserve"> </w:t>
      </w:r>
      <w:r w:rsidR="00B31199">
        <w:rPr>
          <w:lang w:val="en-US"/>
        </w:rPr>
        <w:t>p</w:t>
      </w:r>
      <w:r w:rsidR="00B31199" w:rsidRPr="00B05761">
        <w:t>.</w:t>
      </w:r>
      <w:r w:rsidR="00E16866" w:rsidRPr="00E16866">
        <w:t>301].</w:t>
      </w:r>
    </w:p>
    <w:p w14:paraId="0BA67477" w14:textId="193D163F" w:rsidR="005A2411" w:rsidRPr="00B52738" w:rsidRDefault="008B2B21" w:rsidP="00FD403A">
      <w:pPr>
        <w:pStyle w:val="ae"/>
      </w:pPr>
      <w:r w:rsidRPr="00B52738">
        <w:t>POPular</w:t>
      </w:r>
      <w:r w:rsidR="00B55600" w:rsidRPr="00B52738">
        <w:t>–</w:t>
      </w:r>
      <w:r w:rsidRPr="00B52738">
        <w:t>Genetics продемонстрировало, что использование терапии, адаптированной к генотипу (тикагрелор/прасугрел при CYP2C19*2/*3 и клопидогрел при нормальном варианте), не уступало стандартной схеме с универсальным назначением тикагрелора или прасугрела по эффективности, но уменьшало число кровотечений, преимущественно малых</w:t>
      </w:r>
      <w:r w:rsidR="00B31199" w:rsidRPr="00B31199">
        <w:t xml:space="preserve"> </w:t>
      </w:r>
      <w:r w:rsidR="00802D96" w:rsidRPr="00802D96">
        <w:t>[1</w:t>
      </w:r>
      <w:r w:rsidR="00B05761" w:rsidRPr="00B05761">
        <w:t>43</w:t>
      </w:r>
      <w:r w:rsidR="00802D96" w:rsidRPr="00802D96">
        <w:t>,</w:t>
      </w:r>
      <w:r w:rsidR="00802D96" w:rsidRPr="00B05761">
        <w:t xml:space="preserve"> </w:t>
      </w:r>
      <w:r w:rsidR="00802D96">
        <w:rPr>
          <w:lang w:val="en-US"/>
        </w:rPr>
        <w:t>p</w:t>
      </w:r>
      <w:r w:rsidR="00802D96" w:rsidRPr="00B05761">
        <w:t>.</w:t>
      </w:r>
      <w:r w:rsidR="00802D96" w:rsidRPr="00802D96">
        <w:t>1869].</w:t>
      </w:r>
    </w:p>
    <w:p w14:paraId="37EBEFDB" w14:textId="0FBD9AF1" w:rsidR="005A2411" w:rsidRPr="00B52738" w:rsidRDefault="00434096" w:rsidP="00FD403A">
      <w:pPr>
        <w:pStyle w:val="ae"/>
      </w:pPr>
      <w:r w:rsidRPr="00B52738">
        <w:t>По данным TAILOR</w:t>
      </w:r>
      <w:r w:rsidR="00B55600" w:rsidRPr="00B52738">
        <w:t>–</w:t>
      </w:r>
      <w:r w:rsidRPr="00B52738">
        <w:t>PCI, генотип</w:t>
      </w:r>
      <w:r w:rsidR="00B55600" w:rsidRPr="00B52738">
        <w:t>–</w:t>
      </w:r>
      <w:r w:rsidRPr="00B52738">
        <w:t>ориентированный подход (определение CYP2C19*2/*3 и выбор тикагрелора для носителей «медленных» аллелей) у пациентов с ОКС и стабильной ИБС позволял уменьшить частоту комбинированной конечной точки (смерть, ИМ, тромбоз стента, инсульт или тяжёлая ишемия) в первые 3 месяца после ЧКВ (p=0,001), не увеличивая случаев кровотечений</w:t>
      </w:r>
      <w:r w:rsidR="008D641F" w:rsidRPr="00B52738">
        <w:t xml:space="preserve"> </w:t>
      </w:r>
      <w:r w:rsidR="00BF28F7" w:rsidRPr="00BF28F7">
        <w:t>[12</w:t>
      </w:r>
      <w:r w:rsidR="00B05761" w:rsidRPr="00B05761">
        <w:t>7</w:t>
      </w:r>
      <w:r w:rsidR="00BF28F7" w:rsidRPr="00BF28F7">
        <w:t>,</w:t>
      </w:r>
      <w:r w:rsidR="00BF28F7">
        <w:rPr>
          <w:lang w:val="en-US"/>
        </w:rPr>
        <w:t>p</w:t>
      </w:r>
      <w:r w:rsidR="00BF28F7" w:rsidRPr="00BF28F7">
        <w:t>.2749</w:t>
      </w:r>
      <w:r w:rsidR="00BF28F7" w:rsidRPr="00AB75C7">
        <w:t>]</w:t>
      </w:r>
      <w:r w:rsidR="008D641F" w:rsidRPr="00B52738">
        <w:t>.</w:t>
      </w:r>
      <w:r w:rsidR="005A2411" w:rsidRPr="00B52738">
        <w:t xml:space="preserve"> </w:t>
      </w:r>
    </w:p>
    <w:p w14:paraId="5E1E9710" w14:textId="715E7959" w:rsidR="00811B23" w:rsidRPr="00B52738" w:rsidRDefault="005D38EB" w:rsidP="00FD403A">
      <w:pPr>
        <w:pStyle w:val="ae"/>
      </w:pPr>
      <w:r w:rsidRPr="00B52738">
        <w:t>В проведенном исследовании г</w:t>
      </w:r>
      <w:r w:rsidR="00247B42" w:rsidRPr="00B52738">
        <w:t xml:space="preserve">енетическое </w:t>
      </w:r>
      <w:r w:rsidRPr="00B52738">
        <w:t xml:space="preserve">тестирование </w:t>
      </w:r>
      <w:r w:rsidR="00247B42" w:rsidRPr="00B52738">
        <w:t xml:space="preserve">проводилось </w:t>
      </w:r>
      <w:r w:rsidR="00050934" w:rsidRPr="00B52738">
        <w:t xml:space="preserve">73 пациентам </w:t>
      </w:r>
      <w:r w:rsidR="00E158FE" w:rsidRPr="00B52738">
        <w:t>с</w:t>
      </w:r>
      <w:r w:rsidR="007B0C3A" w:rsidRPr="00B52738">
        <w:t xml:space="preserve"> ОКС ФП </w:t>
      </w:r>
      <w:r w:rsidR="00811B23" w:rsidRPr="00B52738">
        <w:t xml:space="preserve">в сертифицированной генетической лаборатории </w:t>
      </w:r>
      <w:r w:rsidR="00641BAD" w:rsidRPr="00B52738">
        <w:t>«</w:t>
      </w:r>
      <w:r w:rsidR="00811B23" w:rsidRPr="00B52738">
        <w:t>TreeGene</w:t>
      </w:r>
      <w:r w:rsidR="00641BAD" w:rsidRPr="00B52738">
        <w:t>»</w:t>
      </w:r>
      <w:r w:rsidR="00811B23" w:rsidRPr="00B52738">
        <w:t xml:space="preserve"> г. Алматы.</w:t>
      </w:r>
      <w:r w:rsidR="004C0248" w:rsidRPr="00B52738">
        <w:t xml:space="preserve"> CYP2C19*2 (G681A) и CYP2C19*3 (Trp212Ter), </w:t>
      </w:r>
      <w:r w:rsidR="00B55600" w:rsidRPr="00B52738">
        <w:t>–</w:t>
      </w:r>
      <w:r w:rsidR="004C0248" w:rsidRPr="00B52738">
        <w:t xml:space="preserve"> </w:t>
      </w:r>
      <w:r w:rsidR="00DD73C0" w:rsidRPr="00B52738">
        <w:t xml:space="preserve">медленные аллельные варианты гена CYP2C19, </w:t>
      </w:r>
      <w:r w:rsidR="004C0248" w:rsidRPr="00B52738">
        <w:t>кодирующего основной фермент биотрансформации клопидогрела, определяли методом полимеразной цепной реакции (ПЦР</w:t>
      </w:r>
      <w:r w:rsidR="00726B77" w:rsidRPr="00B52738">
        <w:t>)</w:t>
      </w:r>
      <w:r w:rsidR="00C36773" w:rsidRPr="00B52738">
        <w:t>.</w:t>
      </w:r>
    </w:p>
    <w:p w14:paraId="0E6F742A" w14:textId="40528443" w:rsidR="00FD613A" w:rsidRPr="00B52738" w:rsidRDefault="00FD613A" w:rsidP="00FD403A">
      <w:pPr>
        <w:pStyle w:val="ae"/>
      </w:pPr>
      <w:r w:rsidRPr="00B52738">
        <w:t xml:space="preserve">Выделение </w:t>
      </w:r>
      <w:r w:rsidR="00B55E87" w:rsidRPr="00B52738">
        <w:t>ДНК проводится</w:t>
      </w:r>
      <w:r w:rsidRPr="00B52738">
        <w:t xml:space="preserve"> из цельной крови, в соответствии с методикой производителя. Для этих целей применяется набор «ДНК</w:t>
      </w:r>
      <w:r w:rsidR="00597C51" w:rsidRPr="00B52738">
        <w:t>-</w:t>
      </w:r>
      <w:r w:rsidRPr="00B52738">
        <w:t>ЭКСПРЕСС</w:t>
      </w:r>
      <w:r w:rsidR="00B55600" w:rsidRPr="00B52738">
        <w:t>–</w:t>
      </w:r>
      <w:r w:rsidRPr="00B52738">
        <w:t>КРОВЬ», НПФ Литех.</w:t>
      </w:r>
      <w:r w:rsidR="00597C51" w:rsidRPr="00B52738">
        <w:t xml:space="preserve"> </w:t>
      </w:r>
      <w:r w:rsidRPr="00B52738">
        <w:t>Фармакогенетика клопидогрела</w:t>
      </w:r>
      <w:r w:rsidR="00597C51" w:rsidRPr="00B52738">
        <w:t>-</w:t>
      </w:r>
      <w:r w:rsidR="00AD5EC6" w:rsidRPr="00B52738">
        <w:t>м</w:t>
      </w:r>
      <w:r w:rsidRPr="00B52738">
        <w:t>етод: ПЦР в реальном времени </w:t>
      </w:r>
      <w:r w:rsidR="00AC461F" w:rsidRPr="00B52738">
        <w:t>на аппарате</w:t>
      </w:r>
      <w:r w:rsidRPr="00B52738">
        <w:t>: CFX96, BioRad</w:t>
      </w:r>
      <w:r w:rsidR="00461E7F" w:rsidRPr="00B52738">
        <w:t xml:space="preserve"> (США)</w:t>
      </w:r>
      <w:r w:rsidRPr="00B52738">
        <w:t>. </w:t>
      </w:r>
    </w:p>
    <w:p w14:paraId="64C81F10" w14:textId="77777777" w:rsidR="00FD613A" w:rsidRPr="00B52738" w:rsidRDefault="00FD613A" w:rsidP="00FD403A">
      <w:pPr>
        <w:pStyle w:val="ae"/>
      </w:pPr>
      <w:r w:rsidRPr="00B52738">
        <w:t>Наборы для определения генов:</w:t>
      </w:r>
    </w:p>
    <w:p w14:paraId="6C5C954E" w14:textId="457A10E9" w:rsidR="00FD613A" w:rsidRPr="00B52738" w:rsidRDefault="00FD613A" w:rsidP="00FD403A">
      <w:pPr>
        <w:pStyle w:val="ae"/>
      </w:pPr>
      <w:r w:rsidRPr="00B52738">
        <w:t>1.НПФ ЛИТЕХ «Набор реагентов для выявления полиморфизма</w:t>
      </w:r>
      <w:r w:rsidR="00C44BB5" w:rsidRPr="00B52738">
        <w:t xml:space="preserve"> </w:t>
      </w:r>
      <w:r w:rsidRPr="00B52738">
        <w:t>G681A</w:t>
      </w:r>
      <w:r w:rsidR="00C44BB5" w:rsidRPr="00B52738">
        <w:t xml:space="preserve"> </w:t>
      </w:r>
      <w:r w:rsidRPr="00B52738">
        <w:t>в генe</w:t>
      </w:r>
      <w:r w:rsidR="00C44BB5" w:rsidRPr="00B52738">
        <w:t xml:space="preserve"> </w:t>
      </w:r>
      <w:r w:rsidRPr="00B52738">
        <w:t>CYP2C19»</w:t>
      </w:r>
    </w:p>
    <w:p w14:paraId="36D8D223" w14:textId="552A2185" w:rsidR="00FD613A" w:rsidRPr="00B52738" w:rsidRDefault="00FD613A" w:rsidP="00FD403A">
      <w:pPr>
        <w:pStyle w:val="ae"/>
      </w:pPr>
      <w:r w:rsidRPr="00B52738">
        <w:t>2.НПФ ЛИТЕХ «Набор реагентов для выявления полиморфизма</w:t>
      </w:r>
      <w:r w:rsidR="00C44BB5" w:rsidRPr="00B52738">
        <w:t xml:space="preserve"> </w:t>
      </w:r>
      <w:r w:rsidRPr="00B52738">
        <w:t>Trp212Ter</w:t>
      </w:r>
      <w:r w:rsidR="00C44BB5" w:rsidRPr="00B52738">
        <w:t xml:space="preserve"> </w:t>
      </w:r>
      <w:r w:rsidRPr="00B52738">
        <w:t>в генe</w:t>
      </w:r>
      <w:r w:rsidR="00C44BB5" w:rsidRPr="00B52738">
        <w:t xml:space="preserve"> </w:t>
      </w:r>
      <w:r w:rsidRPr="00B52738">
        <w:t>CYP2C19»</w:t>
      </w:r>
      <w:r w:rsidR="00FD403A" w:rsidRPr="00B52738">
        <w:t>.</w:t>
      </w:r>
    </w:p>
    <w:p w14:paraId="6AEE6345" w14:textId="77777777" w:rsidR="00FD403A" w:rsidRPr="00B52738" w:rsidRDefault="00FD403A" w:rsidP="00FD403A">
      <w:pPr>
        <w:pStyle w:val="ae"/>
      </w:pPr>
    </w:p>
    <w:p w14:paraId="08416A59" w14:textId="03724FC7" w:rsidR="008F08FA" w:rsidRPr="00B52738" w:rsidRDefault="008F08FA" w:rsidP="00FD403A">
      <w:pPr>
        <w:pStyle w:val="3"/>
        <w:spacing w:before="0" w:after="0"/>
        <w:ind w:firstLine="567"/>
        <w:rPr>
          <w:b w:val="0"/>
          <w:bCs/>
        </w:rPr>
      </w:pPr>
      <w:bookmarkStart w:id="25" w:name="_Toc209016126"/>
      <w:r w:rsidRPr="00B52738">
        <w:rPr>
          <w:b w:val="0"/>
          <w:bCs/>
        </w:rPr>
        <w:t>2.</w:t>
      </w:r>
      <w:r w:rsidR="00C0502D" w:rsidRPr="00B52738">
        <w:rPr>
          <w:b w:val="0"/>
          <w:bCs/>
        </w:rPr>
        <w:t>2</w:t>
      </w:r>
      <w:r w:rsidRPr="00B52738">
        <w:rPr>
          <w:b w:val="0"/>
          <w:bCs/>
        </w:rPr>
        <w:t>.</w:t>
      </w:r>
      <w:r w:rsidR="00C0502D" w:rsidRPr="00B52738">
        <w:rPr>
          <w:b w:val="0"/>
          <w:bCs/>
        </w:rPr>
        <w:t>3</w:t>
      </w:r>
      <w:r w:rsidRPr="00B52738">
        <w:rPr>
          <w:b w:val="0"/>
          <w:bCs/>
        </w:rPr>
        <w:t xml:space="preserve"> Метод оценки приверженности пациентов к лечению</w:t>
      </w:r>
      <w:bookmarkEnd w:id="25"/>
    </w:p>
    <w:p w14:paraId="6F94572B" w14:textId="414D7C54" w:rsidR="00243DCA" w:rsidRPr="004A4751" w:rsidRDefault="00243DCA" w:rsidP="004A4751">
      <w:r w:rsidRPr="00B52738">
        <w:t xml:space="preserve">Для </w:t>
      </w:r>
      <w:r w:rsidRPr="004A4751">
        <w:t>оценки приверженности к медикаментозной терапии у пациентов с ОКС и фибрилляцией предсердий, перенесших чрескожное коронарное вмешательство (ЧКВ), было проведено анкетирование с использованием модифицированного опросника Мориски</w:t>
      </w:r>
      <w:r w:rsidR="00B55600" w:rsidRPr="004A4751">
        <w:t>–</w:t>
      </w:r>
      <w:r w:rsidRPr="004A4751">
        <w:t xml:space="preserve">Грин (Приложение Г). В исследование включено 73 пациента. Анкетирование проводилось на госпитальном этапе, анкету пациенты заполняли самостоятельно. Опросник включал четыре вопроса, каждый из которых предполагал два варианта ответа: «да» или «нет». При этом за ответ «нет» начислялся 1 балл, за «да» </w:t>
      </w:r>
      <w:r w:rsidR="00B55600" w:rsidRPr="004A4751">
        <w:t>–</w:t>
      </w:r>
      <w:r w:rsidR="00FF54E1" w:rsidRPr="004A4751">
        <w:t xml:space="preserve"> </w:t>
      </w:r>
      <w:r w:rsidRPr="004A4751">
        <w:t>0 баллов.</w:t>
      </w:r>
    </w:p>
    <w:p w14:paraId="594633F9" w14:textId="37AE087E" w:rsidR="00243DCA" w:rsidRPr="004A4751" w:rsidRDefault="00243DCA" w:rsidP="004A4751">
      <w:r w:rsidRPr="004A4751">
        <w:t>По сумме набранных баллов определяли уровень приверженности: пациенты, получившие 4 балла, классифицировались как приверженные терапии, пациенты с результатом 2 балла и менее</w:t>
      </w:r>
      <w:r w:rsidR="00B55600" w:rsidRPr="004A4751">
        <w:t>–</w:t>
      </w:r>
      <w:r w:rsidRPr="004A4751">
        <w:t xml:space="preserve">как </w:t>
      </w:r>
      <w:r w:rsidR="00FF54E1" w:rsidRPr="004A4751">
        <w:t>не приверженные</w:t>
      </w:r>
      <w:r w:rsidRPr="004A4751">
        <w:t>. Респонденты с 3 баллами рассматривались как группа с недостаточной приверженностью и потенциальным риском снижения комплаентности в дальнейшем.</w:t>
      </w:r>
    </w:p>
    <w:p w14:paraId="41F18637" w14:textId="7283F583" w:rsidR="00243DCA" w:rsidRPr="00B52738" w:rsidRDefault="00243DCA" w:rsidP="00FD403A">
      <w:pPr>
        <w:pStyle w:val="ae"/>
      </w:pPr>
      <w:r w:rsidRPr="00B52738">
        <w:t>С целью повышения приверженности к терапии на этапе госпитализации проводился комплекс мероприятий, включающий установление доверительных взаимоотношений между пациентами и медицинским персоналом, а также проведение обучающих мероприятий</w:t>
      </w:r>
      <w:r w:rsidR="00436691" w:rsidRPr="00B52738">
        <w:t xml:space="preserve">. </w:t>
      </w:r>
      <w:r w:rsidRPr="00B52738">
        <w:t>В процессе занятий пациентам предоставлялась информация о патогенезе и факторах риска ИБС, принципах модификации образа жизни, особенностях медикаментозной вторичной профилактики, а также о необходимости и продолжительности двойной</w:t>
      </w:r>
      <w:r w:rsidR="00A36886" w:rsidRPr="00B52738">
        <w:t xml:space="preserve"> или тройной</w:t>
      </w:r>
      <w:r w:rsidRPr="00B52738">
        <w:t xml:space="preserve"> </w:t>
      </w:r>
      <w:r w:rsidR="00A36886" w:rsidRPr="00B52738">
        <w:t>антитромботической</w:t>
      </w:r>
      <w:r w:rsidRPr="00B52738">
        <w:t xml:space="preserve"> терапии.</w:t>
      </w:r>
    </w:p>
    <w:p w14:paraId="21857558" w14:textId="53B7F536" w:rsidR="00243DCA" w:rsidRPr="00B52738" w:rsidRDefault="00243DCA" w:rsidP="00FD403A">
      <w:pPr>
        <w:pStyle w:val="ae"/>
      </w:pPr>
      <w:r w:rsidRPr="00B52738">
        <w:t>Повторное анкетирование с использованием модифицированного опросника Мориски</w:t>
      </w:r>
      <w:r w:rsidR="00B55600" w:rsidRPr="00B52738">
        <w:t>–</w:t>
      </w:r>
      <w:r w:rsidRPr="00B52738">
        <w:t>Грин проводилось через месяц после выписки для оценки динамики уровня приверженности к медикаментозному лечению.</w:t>
      </w:r>
    </w:p>
    <w:p w14:paraId="59B2166C" w14:textId="77777777" w:rsidR="00FD403A" w:rsidRPr="00B52738" w:rsidRDefault="00FD403A" w:rsidP="00A676F4">
      <w:pPr>
        <w:pStyle w:val="ae"/>
      </w:pPr>
      <w:bookmarkStart w:id="26" w:name="_Toc209016127"/>
    </w:p>
    <w:p w14:paraId="1A433F44" w14:textId="1BD1C653" w:rsidR="005230A7" w:rsidRPr="00B52738" w:rsidRDefault="005230A7" w:rsidP="00FD403A">
      <w:pPr>
        <w:pStyle w:val="2"/>
        <w:spacing w:before="0" w:after="0"/>
        <w:ind w:firstLine="567"/>
        <w:jc w:val="both"/>
      </w:pPr>
      <w:r w:rsidRPr="00B52738">
        <w:t>2.</w:t>
      </w:r>
      <w:r w:rsidR="005A4224" w:rsidRPr="00B52738">
        <w:t>3</w:t>
      </w:r>
      <w:r w:rsidRPr="00B52738">
        <w:t xml:space="preserve"> Статистическая обработка результатов</w:t>
      </w:r>
      <w:bookmarkEnd w:id="26"/>
    </w:p>
    <w:p w14:paraId="1CAC25A5" w14:textId="782D1993" w:rsidR="005945A6" w:rsidRPr="00B52738" w:rsidRDefault="00D340CC" w:rsidP="00FD403A">
      <w:pPr>
        <w:pStyle w:val="ae"/>
      </w:pPr>
      <w:r w:rsidRPr="00B52738">
        <w:t>Обработка статистических данных осуществлялась с применением SPSS Statistics 23 и пакета StatTech v.4.8.2 (ООО «Статтех», Россия)</w:t>
      </w:r>
      <w:r w:rsidR="005945A6" w:rsidRPr="00B52738">
        <w:t>.</w:t>
      </w:r>
    </w:p>
    <w:p w14:paraId="4C2B1488" w14:textId="6D612895" w:rsidR="00D872E1" w:rsidRPr="00B52738" w:rsidRDefault="006E1207" w:rsidP="00FD403A">
      <w:pPr>
        <w:pStyle w:val="ae"/>
      </w:pPr>
      <w:r w:rsidRPr="00B52738">
        <w:t>Оценка нормальности распределения количественных данных проводилась с использованием критерия Шапиро</w:t>
      </w:r>
      <w:r w:rsidR="00B55600" w:rsidRPr="00B52738">
        <w:t>–</w:t>
      </w:r>
      <w:r w:rsidRPr="00B52738">
        <w:t>Уилка при числе наблюдений &lt;50 и критерия Колмогорова</w:t>
      </w:r>
      <w:r w:rsidR="00B55600" w:rsidRPr="00B52738">
        <w:t>–</w:t>
      </w:r>
      <w:r w:rsidRPr="00B52738">
        <w:t>Смирнова при n ≥50. При подтверждённой нормальности распределения результаты представлялись как среднее значение (M) ± стандартное отклонение (SD) с расчётом 95% доверительного интервала (ДИ). В случае отклонения от нормального распределения применялись медиана (Me) и межквартильный размах (Q1</w:t>
      </w:r>
      <w:r w:rsidR="00B55600" w:rsidRPr="00B52738">
        <w:t>–</w:t>
      </w:r>
      <w:r w:rsidRPr="00B52738">
        <w:t>Q3)</w:t>
      </w:r>
      <w:r w:rsidR="00D872E1" w:rsidRPr="00B52738">
        <w:t>.</w:t>
      </w:r>
    </w:p>
    <w:p w14:paraId="44E82A3A" w14:textId="614450B1" w:rsidR="00D872E1" w:rsidRPr="00B52738" w:rsidRDefault="008C4F55" w:rsidP="00D872E1">
      <w:pPr>
        <w:pStyle w:val="ae"/>
      </w:pPr>
      <w:r w:rsidRPr="00B52738">
        <w:t>Категориальные показатели представлялись как абсолютные значения и проценты; 95% доверительные интервалы определялись по методу Клоппера</w:t>
      </w:r>
      <w:r w:rsidR="00B55600" w:rsidRPr="00B52738">
        <w:t>–</w:t>
      </w:r>
      <w:r w:rsidRPr="00B52738">
        <w:t>Пирсона. Для сравнения двух групп при нормальном распределении и равенстве дисперсий применялся t</w:t>
      </w:r>
      <w:r w:rsidR="00B55600" w:rsidRPr="00B52738">
        <w:t>–</w:t>
      </w:r>
      <w:r w:rsidRPr="00B52738">
        <w:t xml:space="preserve">критерий Стьюдента, при неоднородности дисперсий </w:t>
      </w:r>
      <w:r w:rsidR="00B55600" w:rsidRPr="00B52738">
        <w:t>–</w:t>
      </w:r>
      <w:r w:rsidRPr="00B52738">
        <w:t xml:space="preserve"> t</w:t>
      </w:r>
      <w:r w:rsidR="00B55600" w:rsidRPr="00B52738">
        <w:t>–</w:t>
      </w:r>
      <w:r w:rsidRPr="00B52738">
        <w:t xml:space="preserve">критерий Уэлча, а при отсутствии нормальности распределения </w:t>
      </w:r>
      <w:r w:rsidR="00B55600" w:rsidRPr="00B52738">
        <w:t>–</w:t>
      </w:r>
      <w:r w:rsidRPr="00B52738">
        <w:t xml:space="preserve"> U</w:t>
      </w:r>
      <w:r w:rsidR="00B55600" w:rsidRPr="00B52738">
        <w:t>–</w:t>
      </w:r>
      <w:r w:rsidRPr="00B52738">
        <w:t>критерий Манна</w:t>
      </w:r>
      <w:r w:rsidR="00B55600" w:rsidRPr="00B52738">
        <w:t>–</w:t>
      </w:r>
      <w:r w:rsidRPr="00B52738">
        <w:t>Уитни.</w:t>
      </w:r>
    </w:p>
    <w:p w14:paraId="6D62DA89" w14:textId="4F94D844" w:rsidR="000E65D0" w:rsidRPr="00B52738" w:rsidRDefault="000E65D0" w:rsidP="00D872E1">
      <w:pPr>
        <w:pStyle w:val="ae"/>
      </w:pPr>
      <w:r w:rsidRPr="00B52738">
        <w:t>Анализ процентных соотношений выполнялся с применением χ²</w:t>
      </w:r>
      <w:r w:rsidR="00B55600" w:rsidRPr="00B52738">
        <w:t>–</w:t>
      </w:r>
      <w:r w:rsidRPr="00B52738">
        <w:t>критерия Пирсона при ожидаемых значениях &gt;10 и точного критерия Фишера при значениях ≤10.</w:t>
      </w:r>
    </w:p>
    <w:p w14:paraId="19A8DBAC" w14:textId="6512A303" w:rsidR="00D872E1" w:rsidRPr="00B52738" w:rsidRDefault="00D872E1" w:rsidP="00D872E1">
      <w:pPr>
        <w:pStyle w:val="ae"/>
      </w:pPr>
      <w:r w:rsidRPr="00B52738">
        <w:t>Для многопольных таблиц применяли χ²</w:t>
      </w:r>
      <w:r w:rsidR="00B55600" w:rsidRPr="00B52738">
        <w:t>–</w:t>
      </w:r>
      <w:r w:rsidRPr="00B52738">
        <w:t>критерий Пирсона; силу связи оценивали по V Крамера с интерпретацией по Rea &amp; Parker (2014).</w:t>
      </w:r>
    </w:p>
    <w:p w14:paraId="65ABF146" w14:textId="77777777" w:rsidR="00D872E1" w:rsidRPr="00B52738" w:rsidRDefault="00D872E1" w:rsidP="00D872E1">
      <w:pPr>
        <w:pStyle w:val="ae"/>
      </w:pPr>
      <w:r w:rsidRPr="00B52738">
        <w:t>Эффект сравнения относительных показателей выражали через отношение шансов (ОШ) с 95% ДИ.</w:t>
      </w:r>
    </w:p>
    <w:p w14:paraId="3D581F9B" w14:textId="2ADD4452" w:rsidR="00922859" w:rsidRPr="00B52738" w:rsidRDefault="00D872E1" w:rsidP="00D872E1">
      <w:pPr>
        <w:pStyle w:val="ae"/>
      </w:pPr>
      <w:r w:rsidRPr="00B52738">
        <w:t>Дискриминационная способность количественных признаков оценивалась методом ROC</w:t>
      </w:r>
      <w:r w:rsidR="00B55600" w:rsidRPr="00B52738">
        <w:t>–</w:t>
      </w:r>
      <w:r w:rsidRPr="00B52738">
        <w:t>анализа, точка cut</w:t>
      </w:r>
      <w:r w:rsidR="00B55600" w:rsidRPr="00B52738">
        <w:t>–</w:t>
      </w:r>
      <w:r w:rsidRPr="00B52738">
        <w:t xml:space="preserve">off определялась по максимальному индексу Юдена. Статистическая значимость устанавливалась при </w:t>
      </w:r>
      <w:r w:rsidR="00A14B36" w:rsidRPr="00B52738">
        <w:t>p &lt;</w:t>
      </w:r>
      <w:r w:rsidRPr="00B52738">
        <w:t>0,05.</w:t>
      </w:r>
    </w:p>
    <w:p w14:paraId="65344AD8" w14:textId="487D2E3E" w:rsidR="00621808" w:rsidRPr="00B52738" w:rsidRDefault="00621808" w:rsidP="00CE3729">
      <w:pPr>
        <w:spacing w:after="160" w:line="259" w:lineRule="auto"/>
        <w:ind w:firstLine="0"/>
        <w:jc w:val="left"/>
      </w:pPr>
      <w:r w:rsidRPr="00B52738">
        <w:br w:type="page"/>
      </w:r>
    </w:p>
    <w:p w14:paraId="6908E5BA" w14:textId="6DF93508" w:rsidR="00FD403A" w:rsidRPr="00B52738" w:rsidRDefault="00CF151D" w:rsidP="003C713F">
      <w:pPr>
        <w:pStyle w:val="1"/>
      </w:pPr>
      <w:bookmarkStart w:id="27" w:name="_Toc209016128"/>
      <w:r w:rsidRPr="00B52738">
        <w:t>3 ОЦЕНКА</w:t>
      </w:r>
      <w:r w:rsidR="00A14B36" w:rsidRPr="00B52738">
        <w:t xml:space="preserve"> ФАКТОРОВ РАЗВИТИЯ ОСЛОЖНЕНИЙ У ПАЦИЕНТОВ С ОСТРЫМ КОРОНАРНЫМ СИНДРОМОМ, ПЕРЕНЕСШИХ ЧРЕСКОЖНОЕ КОРОНАРНОЕ ВМЕШАТЕЛЬСТВО</w:t>
      </w:r>
      <w:bookmarkEnd w:id="27"/>
    </w:p>
    <w:p w14:paraId="588B8BF4" w14:textId="77777777" w:rsidR="00994DFC" w:rsidRPr="00B52738" w:rsidRDefault="00994DFC" w:rsidP="00994DFC"/>
    <w:p w14:paraId="67C08514" w14:textId="7F17EB7F" w:rsidR="00F12632" w:rsidRPr="00B52738" w:rsidRDefault="00DF0274" w:rsidP="00994DFC">
      <w:pPr>
        <w:pStyle w:val="2"/>
        <w:tabs>
          <w:tab w:val="left" w:pos="993"/>
        </w:tabs>
        <w:spacing w:before="0" w:after="0"/>
        <w:ind w:firstLine="567"/>
        <w:jc w:val="both"/>
      </w:pPr>
      <w:bookmarkStart w:id="28" w:name="_Toc209016129"/>
      <w:r w:rsidRPr="00B52738">
        <w:t>3</w:t>
      </w:r>
      <w:r w:rsidR="00F12632" w:rsidRPr="00B52738">
        <w:t xml:space="preserve">.1 </w:t>
      </w:r>
      <w:r w:rsidR="009F194E" w:rsidRPr="00B52738">
        <w:t>Клиник</w:t>
      </w:r>
      <w:r w:rsidR="00841C53" w:rsidRPr="00B52738">
        <w:t>о</w:t>
      </w:r>
      <w:r w:rsidR="00B55600" w:rsidRPr="00B52738">
        <w:t>–</w:t>
      </w:r>
      <w:r w:rsidR="00F12632" w:rsidRPr="00B52738">
        <w:t>функциональн</w:t>
      </w:r>
      <w:r w:rsidR="00841C53" w:rsidRPr="00B52738">
        <w:t>ый</w:t>
      </w:r>
      <w:r w:rsidR="00F12632" w:rsidRPr="00B52738">
        <w:t xml:space="preserve"> </w:t>
      </w:r>
      <w:r w:rsidR="00495B46" w:rsidRPr="00B52738">
        <w:t>профиль пациентов с осложнениями ишемического и геморрагического типа</w:t>
      </w:r>
      <w:bookmarkEnd w:id="28"/>
    </w:p>
    <w:p w14:paraId="30C15073" w14:textId="3D61003F" w:rsidR="00ED724E" w:rsidRPr="00B52738" w:rsidRDefault="00650667" w:rsidP="00FD403A">
      <w:pPr>
        <w:pStyle w:val="ae"/>
        <w:tabs>
          <w:tab w:val="left" w:pos="993"/>
        </w:tabs>
      </w:pPr>
      <w:r w:rsidRPr="00B52738">
        <w:t xml:space="preserve">В исследовании участвовали 92 пациента с диагнозом ОКС и ФП; их средний возраст составил 68,54±9,06 года. Мужчин было 61 (66,3%, средний возраст 67,0±11,3 года), женщин </w:t>
      </w:r>
      <w:r w:rsidR="00B55600" w:rsidRPr="00B52738">
        <w:t>–</w:t>
      </w:r>
      <w:r w:rsidRPr="00B52738">
        <w:t xml:space="preserve"> 31 (33,7%, средний возраст 73,0±9,5 года)</w:t>
      </w:r>
      <w:r w:rsidR="00ED724E" w:rsidRPr="00B52738">
        <w:t xml:space="preserve">. Мужчины были значительно моложе женщин (p=0,001). По частоте серьезных ИС и ГС между пациентами ОКСпST и ОКСбпST не было выявлено (p=0,293), поэтому анализ проводился для общей выборки. У пациентов ОКСбпST перенесенный инфаркта миокарда (ИМ) в анамнезе встречался в 8 раз чаще по сравнению с группой ОКСпST (ОШ 0,132 при 95% ДИ от 0,051 до 0,347; </w:t>
      </w:r>
      <w:r w:rsidR="00D04556" w:rsidRPr="00B52738">
        <w:t>p &lt;</w:t>
      </w:r>
      <w:r w:rsidR="00ED724E" w:rsidRPr="00B52738">
        <w:t>0,001).</w:t>
      </w:r>
    </w:p>
    <w:p w14:paraId="1872F954" w14:textId="77777777" w:rsidR="00ED724E" w:rsidRPr="00B52738" w:rsidRDefault="00ED724E" w:rsidP="00B3555B">
      <w:pPr>
        <w:pStyle w:val="ae"/>
      </w:pPr>
      <w:r w:rsidRPr="00B52738">
        <w:t>Основные клинические события: Частота ишемических событий (n=23, 25%): инфаркт миокарда 13(56,5%), ишемический инсульт 8(34,8%), тромбоз вен 1(4,3%) и рестеноз стента 1(4,3%).</w:t>
      </w:r>
    </w:p>
    <w:p w14:paraId="0DD3C8D0" w14:textId="5A343F5A" w:rsidR="00ED724E" w:rsidRPr="00B52738" w:rsidRDefault="00ED724E" w:rsidP="00B3555B">
      <w:pPr>
        <w:pStyle w:val="ae"/>
      </w:pPr>
      <w:r w:rsidRPr="00B52738">
        <w:t>Частота кровотечений (n=14, 15,2%): желудочно</w:t>
      </w:r>
      <w:r w:rsidR="00B55600" w:rsidRPr="00B52738">
        <w:t>–</w:t>
      </w:r>
      <w:r w:rsidRPr="00B52738">
        <w:t>кишечное кровотечение 7(50%), геморрагический инсульт 5(35,7%), другие кровотечения 2(14,3%).</w:t>
      </w:r>
    </w:p>
    <w:p w14:paraId="10CB8E03" w14:textId="77777777" w:rsidR="00ED724E" w:rsidRPr="00B52738" w:rsidRDefault="00ED724E" w:rsidP="00B3555B">
      <w:pPr>
        <w:pStyle w:val="ae"/>
      </w:pPr>
      <w:r w:rsidRPr="00B52738">
        <w:t>Летальность составила 22,8% (n=21): 8(38,1%) умерли в стационаре в течение первой недели, 13(61,9%) – в течение 1 года.</w:t>
      </w:r>
    </w:p>
    <w:p w14:paraId="6C13B046" w14:textId="77777777" w:rsidR="00ED724E" w:rsidRPr="00B52738" w:rsidRDefault="00ED724E" w:rsidP="00B3555B">
      <w:pPr>
        <w:pStyle w:val="ae"/>
      </w:pPr>
      <w:r w:rsidRPr="00B52738">
        <w:t xml:space="preserve">Пациенты, включенные в исследование, были распределены в следующие группы: </w:t>
      </w:r>
    </w:p>
    <w:p w14:paraId="4A5E6D8F" w14:textId="4294B33A" w:rsidR="00ED724E" w:rsidRPr="00B52738" w:rsidRDefault="00B55600" w:rsidP="00B3555B">
      <w:pPr>
        <w:pStyle w:val="ae"/>
      </w:pPr>
      <w:r w:rsidRPr="00B52738">
        <w:t>–</w:t>
      </w:r>
      <w:r w:rsidR="00ED724E" w:rsidRPr="00B52738">
        <w:t xml:space="preserve"> без ИС (n=69; 75%) и с ИС (n=23; 25%); </w:t>
      </w:r>
    </w:p>
    <w:p w14:paraId="239DD1CE" w14:textId="402FCBC6" w:rsidR="00ED724E" w:rsidRPr="00B52738" w:rsidRDefault="00B55600" w:rsidP="00B3555B">
      <w:pPr>
        <w:pStyle w:val="ae"/>
      </w:pPr>
      <w:r w:rsidRPr="00B52738">
        <w:t>–</w:t>
      </w:r>
      <w:r w:rsidR="00ED724E" w:rsidRPr="00B52738">
        <w:t xml:space="preserve"> без ГС (n=78; 84,8 %) и с ГС (n=14; 15,2%). </w:t>
      </w:r>
    </w:p>
    <w:p w14:paraId="477E78DA" w14:textId="1AF5EF55" w:rsidR="00ED724E" w:rsidRPr="00B52738" w:rsidRDefault="00ED724E" w:rsidP="00B3555B">
      <w:pPr>
        <w:pStyle w:val="ae"/>
      </w:pPr>
      <w:r w:rsidRPr="00B52738">
        <w:t xml:space="preserve">Все пациенты получали (аспирин + ингибитор P2Y12) с добавлением </w:t>
      </w:r>
      <w:r w:rsidR="000B6A04" w:rsidRPr="00B52738">
        <w:t>ОАК.</w:t>
      </w:r>
      <w:r w:rsidRPr="00B52738">
        <w:t xml:space="preserve"> Наблюдение продолжалось в течение года.</w:t>
      </w:r>
    </w:p>
    <w:p w14:paraId="3FAF510A" w14:textId="77777777" w:rsidR="0004574E" w:rsidRPr="00B52738" w:rsidRDefault="005C6C7C" w:rsidP="00E228CF">
      <w:pPr>
        <w:pStyle w:val="af0"/>
        <w:ind w:right="-1"/>
      </w:pPr>
      <w:bookmarkStart w:id="29" w:name="_Toc207744395"/>
      <w:bookmarkStart w:id="30" w:name="_Toc209016130"/>
      <w:r w:rsidRPr="00B52738">
        <w:rPr>
          <w:rStyle w:val="20"/>
          <w:b w:val="0"/>
          <w:bCs/>
          <w:szCs w:val="28"/>
        </w:rPr>
        <w:t>Проведен анализ вероятности развития ишемических и геморрагических осложнений у пациентов с ОКС и ФП после ЧКВ</w:t>
      </w:r>
      <w:r w:rsidR="00E97174" w:rsidRPr="00B52738">
        <w:rPr>
          <w:rStyle w:val="20"/>
          <w:b w:val="0"/>
          <w:bCs/>
          <w:szCs w:val="28"/>
        </w:rPr>
        <w:t>.</w:t>
      </w:r>
      <w:bookmarkEnd w:id="29"/>
      <w:bookmarkEnd w:id="30"/>
      <w:r w:rsidR="00444ED6" w:rsidRPr="00B52738">
        <w:rPr>
          <w:rStyle w:val="20"/>
          <w:b w:val="0"/>
          <w:bCs/>
          <w:szCs w:val="28"/>
        </w:rPr>
        <w:t xml:space="preserve"> </w:t>
      </w:r>
      <w:r w:rsidR="0044409C" w:rsidRPr="00B52738">
        <w:t>Сравнительные клинико</w:t>
      </w:r>
      <w:r w:rsidR="00B55600" w:rsidRPr="00B52738">
        <w:t>–</w:t>
      </w:r>
      <w:r w:rsidR="0044409C" w:rsidRPr="00B52738">
        <w:t xml:space="preserve">лабораторные показатели приведены в таблицах </w:t>
      </w:r>
      <w:r w:rsidR="00E97174" w:rsidRPr="00B52738">
        <w:t>(</w:t>
      </w:r>
      <w:r w:rsidR="00E97174" w:rsidRPr="00B52738">
        <w:rPr>
          <w:lang w:val="en-US"/>
        </w:rPr>
        <w:fldChar w:fldCharType="begin"/>
      </w:r>
      <w:r w:rsidR="00E97174" w:rsidRPr="00B52738">
        <w:instrText xml:space="preserve"> </w:instrText>
      </w:r>
      <w:r w:rsidR="00E97174" w:rsidRPr="00B52738">
        <w:rPr>
          <w:lang w:val="en-US"/>
        </w:rPr>
        <w:instrText>REF</w:instrText>
      </w:r>
      <w:r w:rsidR="00E97174" w:rsidRPr="00B52738">
        <w:instrText xml:space="preserve"> _</w:instrText>
      </w:r>
      <w:r w:rsidR="00E97174" w:rsidRPr="00B52738">
        <w:rPr>
          <w:lang w:val="en-US"/>
        </w:rPr>
        <w:instrText>Ref</w:instrText>
      </w:r>
      <w:r w:rsidR="00E97174" w:rsidRPr="00B52738">
        <w:instrText>190035365 \</w:instrText>
      </w:r>
      <w:r w:rsidR="00E97174" w:rsidRPr="00B52738">
        <w:rPr>
          <w:lang w:val="en-US"/>
        </w:rPr>
        <w:instrText>h</w:instrText>
      </w:r>
      <w:r w:rsidR="00E97174" w:rsidRPr="00B52738">
        <w:instrText xml:space="preserve"> </w:instrText>
      </w:r>
      <w:r w:rsidR="00E97174" w:rsidRPr="00B52738">
        <w:rPr>
          <w:lang w:val="en-US"/>
        </w:rPr>
      </w:r>
      <w:r w:rsidR="00E97174" w:rsidRPr="00B52738">
        <w:rPr>
          <w:lang w:val="en-US"/>
        </w:rPr>
        <w:fldChar w:fldCharType="separate"/>
      </w:r>
      <w:r w:rsidR="0004574E" w:rsidRPr="00B52738">
        <w:t>Таблица 8</w:t>
      </w:r>
      <w:r w:rsidR="00E97174" w:rsidRPr="00B52738">
        <w:rPr>
          <w:lang w:val="en-US"/>
        </w:rPr>
        <w:fldChar w:fldCharType="end"/>
      </w:r>
      <w:r w:rsidR="00E97174" w:rsidRPr="00B52738">
        <w:t xml:space="preserve">, </w:t>
      </w:r>
      <w:r w:rsidR="00E97174" w:rsidRPr="00B52738">
        <w:rPr>
          <w:lang w:val="en-US"/>
        </w:rPr>
        <w:fldChar w:fldCharType="begin"/>
      </w:r>
      <w:r w:rsidR="00E97174" w:rsidRPr="00B52738">
        <w:instrText xml:space="preserve"> </w:instrText>
      </w:r>
      <w:r w:rsidR="00E97174" w:rsidRPr="00B52738">
        <w:rPr>
          <w:lang w:val="en-US"/>
        </w:rPr>
        <w:instrText>REF</w:instrText>
      </w:r>
      <w:r w:rsidR="00E97174" w:rsidRPr="00B52738">
        <w:instrText xml:space="preserve"> _</w:instrText>
      </w:r>
      <w:r w:rsidR="00E97174" w:rsidRPr="00B52738">
        <w:rPr>
          <w:lang w:val="en-US"/>
        </w:rPr>
        <w:instrText>Ref</w:instrText>
      </w:r>
      <w:r w:rsidR="00E97174" w:rsidRPr="00B52738">
        <w:instrText>190035410 \</w:instrText>
      </w:r>
      <w:r w:rsidR="00E97174" w:rsidRPr="00B52738">
        <w:rPr>
          <w:lang w:val="en-US"/>
        </w:rPr>
        <w:instrText>h</w:instrText>
      </w:r>
      <w:r w:rsidR="00E97174" w:rsidRPr="00B52738">
        <w:instrText xml:space="preserve"> </w:instrText>
      </w:r>
      <w:r w:rsidR="00E97174" w:rsidRPr="00B52738">
        <w:rPr>
          <w:lang w:val="en-US"/>
        </w:rPr>
      </w:r>
      <w:r w:rsidR="00E97174" w:rsidRPr="00B52738">
        <w:rPr>
          <w:lang w:val="en-US"/>
        </w:rPr>
        <w:fldChar w:fldCharType="separate"/>
      </w:r>
      <w:r w:rsidR="0004574E" w:rsidRPr="00B52738">
        <w:br w:type="page"/>
      </w:r>
    </w:p>
    <w:p w14:paraId="795A6A6B" w14:textId="6FC538B4" w:rsidR="00E97174" w:rsidRPr="00B52738" w:rsidRDefault="0004574E" w:rsidP="00B3555B">
      <w:pPr>
        <w:pStyle w:val="ae"/>
      </w:pPr>
      <w:r w:rsidRPr="00B52738">
        <w:t>Таблица 9</w:t>
      </w:r>
      <w:r w:rsidR="00E97174" w:rsidRPr="00B52738">
        <w:rPr>
          <w:lang w:val="en-US"/>
        </w:rPr>
        <w:fldChar w:fldCharType="end"/>
      </w:r>
      <w:r w:rsidR="00E97174" w:rsidRPr="00B52738">
        <w:t>).</w:t>
      </w:r>
    </w:p>
    <w:p w14:paraId="6CC2FDC4" w14:textId="77777777" w:rsidR="00FD403A" w:rsidRPr="00B52738" w:rsidRDefault="00FD403A" w:rsidP="00B3555B">
      <w:pPr>
        <w:pStyle w:val="ae"/>
        <w:rPr>
          <w:rFonts w:eastAsiaTheme="majorEastAsia" w:cstheme="majorBidi"/>
          <w:bCs/>
          <w:szCs w:val="28"/>
        </w:rPr>
      </w:pPr>
    </w:p>
    <w:p w14:paraId="1CB17F9D" w14:textId="2B1033A3" w:rsidR="00E97174" w:rsidRPr="00B52738" w:rsidRDefault="00E97174" w:rsidP="00E97174">
      <w:pPr>
        <w:pStyle w:val="af0"/>
      </w:pPr>
      <w:bookmarkStart w:id="31" w:name="_Ref190035365"/>
      <w:bookmarkStart w:id="32" w:name="_Hlk194622961"/>
      <w:r w:rsidRPr="00B52738">
        <w:t xml:space="preserve">Таблица </w:t>
      </w:r>
      <w:r w:rsidR="006D4A9F" w:rsidRPr="00B52738">
        <w:t>8</w:t>
      </w:r>
      <w:bookmarkEnd w:id="31"/>
      <w:r w:rsidR="00B3555B" w:rsidRPr="00B52738">
        <w:t xml:space="preserve"> –</w:t>
      </w:r>
      <w:r w:rsidRPr="00B52738">
        <w:t xml:space="preserve"> </w:t>
      </w:r>
      <w:bookmarkStart w:id="33" w:name="_Hlk190602908"/>
      <w:r w:rsidR="00227598" w:rsidRPr="00B52738">
        <w:t xml:space="preserve">Сравнительный анализ пациентов </w:t>
      </w:r>
      <w:r w:rsidRPr="00B52738">
        <w:t xml:space="preserve">ОКС с ФП после ЧКВ </w:t>
      </w:r>
      <w:bookmarkEnd w:id="33"/>
      <w:r w:rsidRPr="00B52738">
        <w:t>в группах с отсутствием и наличием ишемических со</w:t>
      </w:r>
      <w:r w:rsidR="00B3555B" w:rsidRPr="00B52738">
        <w:t>бытии</w:t>
      </w:r>
    </w:p>
    <w:p w14:paraId="6630A9D9" w14:textId="77777777" w:rsidR="00FD403A" w:rsidRPr="00B52738" w:rsidRDefault="00FD403A" w:rsidP="00E97174">
      <w:pPr>
        <w:pStyle w:val="af0"/>
      </w:pPr>
    </w:p>
    <w:tbl>
      <w:tblPr>
        <w:tblStyle w:val="af2"/>
        <w:tblW w:w="0" w:type="auto"/>
        <w:tblInd w:w="108" w:type="dxa"/>
        <w:tblLook w:val="04A0" w:firstRow="1" w:lastRow="0" w:firstColumn="1" w:lastColumn="0" w:noHBand="0" w:noVBand="1"/>
      </w:tblPr>
      <w:tblGrid>
        <w:gridCol w:w="2206"/>
        <w:gridCol w:w="3039"/>
        <w:gridCol w:w="2977"/>
        <w:gridCol w:w="1417"/>
      </w:tblGrid>
      <w:tr w:rsidR="00B52738" w:rsidRPr="00B52738" w14:paraId="71E95BA6" w14:textId="77777777" w:rsidTr="00FD403A">
        <w:tc>
          <w:tcPr>
            <w:tcW w:w="2206" w:type="dxa"/>
          </w:tcPr>
          <w:p w14:paraId="60795D82" w14:textId="77777777" w:rsidR="00E97174" w:rsidRPr="00B52738" w:rsidRDefault="00E97174" w:rsidP="00994DFC">
            <w:pPr>
              <w:pStyle w:val="af3"/>
              <w:spacing w:before="0" w:after="0"/>
              <w:rPr>
                <w:bCs/>
              </w:rPr>
            </w:pPr>
            <w:r w:rsidRPr="00B52738">
              <w:rPr>
                <w:bCs/>
              </w:rPr>
              <w:t>Показатель</w:t>
            </w:r>
          </w:p>
        </w:tc>
        <w:tc>
          <w:tcPr>
            <w:tcW w:w="3039" w:type="dxa"/>
          </w:tcPr>
          <w:p w14:paraId="2B053C43" w14:textId="77777777" w:rsidR="00E97174" w:rsidRPr="00B52738" w:rsidRDefault="00E97174" w:rsidP="00994DFC">
            <w:pPr>
              <w:pStyle w:val="af3"/>
              <w:spacing w:before="0" w:after="0"/>
              <w:rPr>
                <w:bCs/>
              </w:rPr>
            </w:pPr>
            <w:r w:rsidRPr="00B52738">
              <w:rPr>
                <w:bCs/>
              </w:rPr>
              <w:t>Группа без ИС (n=69; 75%)</w:t>
            </w:r>
          </w:p>
        </w:tc>
        <w:tc>
          <w:tcPr>
            <w:tcW w:w="2977" w:type="dxa"/>
          </w:tcPr>
          <w:p w14:paraId="02E5AFBC" w14:textId="58B75B0D" w:rsidR="00E97174" w:rsidRPr="00B52738" w:rsidRDefault="00E97174" w:rsidP="00994DFC">
            <w:pPr>
              <w:pStyle w:val="af3"/>
              <w:spacing w:before="0" w:after="0"/>
              <w:rPr>
                <w:bCs/>
              </w:rPr>
            </w:pPr>
            <w:r w:rsidRPr="00B52738">
              <w:rPr>
                <w:bCs/>
              </w:rPr>
              <w:t>Группа с ИС</w:t>
            </w:r>
            <w:r w:rsidR="009C6E2B">
              <w:rPr>
                <w:bCs/>
              </w:rPr>
              <w:t xml:space="preserve"> </w:t>
            </w:r>
            <w:r w:rsidRPr="00B52738">
              <w:rPr>
                <w:bCs/>
              </w:rPr>
              <w:t>(n=23; 25%)</w:t>
            </w:r>
          </w:p>
        </w:tc>
        <w:tc>
          <w:tcPr>
            <w:tcW w:w="1417" w:type="dxa"/>
          </w:tcPr>
          <w:p w14:paraId="40936729" w14:textId="77777777" w:rsidR="00E97174" w:rsidRPr="00B52738" w:rsidRDefault="00E97174" w:rsidP="00994DFC">
            <w:pPr>
              <w:pStyle w:val="af3"/>
              <w:spacing w:before="0" w:after="0"/>
              <w:rPr>
                <w:bCs/>
              </w:rPr>
            </w:pPr>
            <w:bookmarkStart w:id="34" w:name="_Hlk181303607"/>
            <w:r w:rsidRPr="00B52738">
              <w:rPr>
                <w:bCs/>
              </w:rPr>
              <w:t>р</w:t>
            </w:r>
            <w:bookmarkEnd w:id="34"/>
          </w:p>
        </w:tc>
      </w:tr>
      <w:tr w:rsidR="00B52738" w:rsidRPr="00B52738" w14:paraId="307BECA2" w14:textId="77777777" w:rsidTr="00FD403A">
        <w:tc>
          <w:tcPr>
            <w:tcW w:w="2206" w:type="dxa"/>
          </w:tcPr>
          <w:p w14:paraId="54E83E25" w14:textId="1D31DFB1" w:rsidR="00FD403A" w:rsidRPr="00B52738" w:rsidRDefault="00FD403A" w:rsidP="00994DFC">
            <w:pPr>
              <w:pStyle w:val="af3"/>
              <w:spacing w:before="0" w:after="0"/>
            </w:pPr>
            <w:r w:rsidRPr="00B52738">
              <w:t>1</w:t>
            </w:r>
          </w:p>
        </w:tc>
        <w:tc>
          <w:tcPr>
            <w:tcW w:w="3039" w:type="dxa"/>
          </w:tcPr>
          <w:p w14:paraId="6CA4FA57" w14:textId="1D5F3ECD" w:rsidR="00FD403A" w:rsidRPr="00B52738" w:rsidRDefault="00FD403A" w:rsidP="00994DFC">
            <w:pPr>
              <w:pStyle w:val="af3"/>
              <w:spacing w:before="0" w:after="0"/>
            </w:pPr>
            <w:r w:rsidRPr="00B52738">
              <w:t>2</w:t>
            </w:r>
          </w:p>
        </w:tc>
        <w:tc>
          <w:tcPr>
            <w:tcW w:w="2977" w:type="dxa"/>
          </w:tcPr>
          <w:p w14:paraId="1024C0D6" w14:textId="69F90C79" w:rsidR="00FD403A" w:rsidRPr="00B52738" w:rsidRDefault="00FD403A" w:rsidP="00994DFC">
            <w:pPr>
              <w:pStyle w:val="af3"/>
              <w:spacing w:before="0" w:after="0"/>
            </w:pPr>
            <w:r w:rsidRPr="00B52738">
              <w:t>3</w:t>
            </w:r>
          </w:p>
        </w:tc>
        <w:tc>
          <w:tcPr>
            <w:tcW w:w="1417" w:type="dxa"/>
          </w:tcPr>
          <w:p w14:paraId="6D069480" w14:textId="12605B2C" w:rsidR="00FD403A" w:rsidRPr="00B52738" w:rsidRDefault="00FD403A" w:rsidP="00994DFC">
            <w:pPr>
              <w:pStyle w:val="af3"/>
              <w:spacing w:before="0" w:after="0"/>
            </w:pPr>
            <w:r w:rsidRPr="00B52738">
              <w:t>4</w:t>
            </w:r>
          </w:p>
        </w:tc>
      </w:tr>
      <w:tr w:rsidR="00B52738" w:rsidRPr="00B52738" w14:paraId="767C929B" w14:textId="77777777" w:rsidTr="00FD403A">
        <w:tc>
          <w:tcPr>
            <w:tcW w:w="2206" w:type="dxa"/>
          </w:tcPr>
          <w:p w14:paraId="206DD24A" w14:textId="77777777" w:rsidR="00E97174" w:rsidRPr="00B52738" w:rsidRDefault="00E97174" w:rsidP="00994DFC">
            <w:pPr>
              <w:pStyle w:val="af3"/>
              <w:spacing w:before="0" w:after="0"/>
            </w:pPr>
            <w:r w:rsidRPr="00B52738">
              <w:t>Возраст, годы</w:t>
            </w:r>
          </w:p>
        </w:tc>
        <w:tc>
          <w:tcPr>
            <w:tcW w:w="3039" w:type="dxa"/>
          </w:tcPr>
          <w:p w14:paraId="44FDFFB6" w14:textId="77777777" w:rsidR="00987166" w:rsidRPr="00B52738" w:rsidRDefault="00987166" w:rsidP="00994DFC">
            <w:pPr>
              <w:pStyle w:val="af3"/>
              <w:spacing w:before="0" w:after="0"/>
            </w:pPr>
            <w:r w:rsidRPr="00B52738">
              <w:t xml:space="preserve">68,35 ± 9,10 </w:t>
            </w:r>
          </w:p>
          <w:p w14:paraId="32B42275" w14:textId="566392A7" w:rsidR="00E97174" w:rsidRPr="00B52738" w:rsidRDefault="00E97174" w:rsidP="00994DFC">
            <w:pPr>
              <w:pStyle w:val="af3"/>
              <w:spacing w:before="0" w:after="0"/>
            </w:pPr>
            <w:r w:rsidRPr="00B52738">
              <w:t>(46–85)</w:t>
            </w:r>
          </w:p>
        </w:tc>
        <w:tc>
          <w:tcPr>
            <w:tcW w:w="2977" w:type="dxa"/>
          </w:tcPr>
          <w:p w14:paraId="439AB3F3" w14:textId="77777777" w:rsidR="00E97174" w:rsidRPr="00B52738" w:rsidRDefault="00E97174" w:rsidP="00994DFC">
            <w:pPr>
              <w:pStyle w:val="af3"/>
              <w:spacing w:before="0" w:after="0"/>
            </w:pPr>
            <w:r w:rsidRPr="00B52738">
              <w:t>69,13±9,12</w:t>
            </w:r>
          </w:p>
          <w:p w14:paraId="20F65C21" w14:textId="77777777" w:rsidR="00E97174" w:rsidRPr="00B52738" w:rsidRDefault="00E97174" w:rsidP="00994DFC">
            <w:pPr>
              <w:pStyle w:val="af3"/>
              <w:spacing w:before="0" w:after="0"/>
            </w:pPr>
            <w:r w:rsidRPr="00B52738">
              <w:t>(57–94)</w:t>
            </w:r>
          </w:p>
        </w:tc>
        <w:tc>
          <w:tcPr>
            <w:tcW w:w="1417" w:type="dxa"/>
          </w:tcPr>
          <w:p w14:paraId="26391237" w14:textId="77777777" w:rsidR="00E97174" w:rsidRPr="00B52738" w:rsidRDefault="00E97174" w:rsidP="00994DFC">
            <w:pPr>
              <w:pStyle w:val="af3"/>
              <w:spacing w:before="0" w:after="0"/>
            </w:pPr>
            <w:r w:rsidRPr="00B52738">
              <w:t>0,722*</w:t>
            </w:r>
          </w:p>
        </w:tc>
      </w:tr>
      <w:tr w:rsidR="00B52738" w:rsidRPr="00B52738" w14:paraId="7E853E9C" w14:textId="77777777" w:rsidTr="00FD403A">
        <w:tc>
          <w:tcPr>
            <w:tcW w:w="2206" w:type="dxa"/>
            <w:tcBorders>
              <w:bottom w:val="single" w:sz="4" w:space="0" w:color="auto"/>
            </w:tcBorders>
          </w:tcPr>
          <w:p w14:paraId="24114137" w14:textId="77777777" w:rsidR="00E97174" w:rsidRPr="00B52738" w:rsidRDefault="00E97174" w:rsidP="00994DFC">
            <w:pPr>
              <w:pStyle w:val="af3"/>
              <w:spacing w:before="0" w:after="0"/>
            </w:pPr>
            <w:r w:rsidRPr="00B52738">
              <w:t>Мужчины</w:t>
            </w:r>
          </w:p>
        </w:tc>
        <w:tc>
          <w:tcPr>
            <w:tcW w:w="3039" w:type="dxa"/>
            <w:tcBorders>
              <w:bottom w:val="single" w:sz="4" w:space="0" w:color="auto"/>
            </w:tcBorders>
          </w:tcPr>
          <w:p w14:paraId="44FFAD07" w14:textId="77777777" w:rsidR="00E97174" w:rsidRPr="00B52738" w:rsidRDefault="00E97174" w:rsidP="00994DFC">
            <w:pPr>
              <w:pStyle w:val="af3"/>
              <w:spacing w:before="0" w:after="0"/>
            </w:pPr>
            <w:r w:rsidRPr="00B52738">
              <w:t>46(66,7%)</w:t>
            </w:r>
          </w:p>
        </w:tc>
        <w:tc>
          <w:tcPr>
            <w:tcW w:w="2977" w:type="dxa"/>
            <w:tcBorders>
              <w:bottom w:val="single" w:sz="4" w:space="0" w:color="auto"/>
            </w:tcBorders>
          </w:tcPr>
          <w:p w14:paraId="1F9DBB6A" w14:textId="77777777" w:rsidR="00E97174" w:rsidRPr="00B52738" w:rsidRDefault="00E97174" w:rsidP="00994DFC">
            <w:pPr>
              <w:pStyle w:val="af3"/>
              <w:spacing w:before="0" w:after="0"/>
            </w:pPr>
            <w:r w:rsidRPr="00B52738">
              <w:t>15(65,2%)</w:t>
            </w:r>
          </w:p>
        </w:tc>
        <w:tc>
          <w:tcPr>
            <w:tcW w:w="1417" w:type="dxa"/>
            <w:tcBorders>
              <w:bottom w:val="single" w:sz="4" w:space="0" w:color="auto"/>
            </w:tcBorders>
          </w:tcPr>
          <w:p w14:paraId="012B8B22" w14:textId="77777777" w:rsidR="00E97174" w:rsidRPr="00B52738" w:rsidRDefault="00E97174" w:rsidP="00994DFC">
            <w:pPr>
              <w:pStyle w:val="af3"/>
              <w:spacing w:before="0" w:after="0"/>
            </w:pPr>
            <w:r w:rsidRPr="00B52738">
              <w:t>1,000 b</w:t>
            </w:r>
          </w:p>
        </w:tc>
      </w:tr>
      <w:tr w:rsidR="00B52738" w:rsidRPr="00B52738" w14:paraId="342C8EDF" w14:textId="77777777" w:rsidTr="00FD403A">
        <w:tc>
          <w:tcPr>
            <w:tcW w:w="2206" w:type="dxa"/>
            <w:tcBorders>
              <w:bottom w:val="nil"/>
            </w:tcBorders>
          </w:tcPr>
          <w:p w14:paraId="58BFEDC5" w14:textId="77777777" w:rsidR="00E97174" w:rsidRPr="00B52738" w:rsidRDefault="00E97174" w:rsidP="00994DFC">
            <w:pPr>
              <w:pStyle w:val="af3"/>
              <w:spacing w:before="0" w:after="0"/>
            </w:pPr>
            <w:r w:rsidRPr="00B52738">
              <w:t>ИМТ, кг/м2</w:t>
            </w:r>
          </w:p>
        </w:tc>
        <w:tc>
          <w:tcPr>
            <w:tcW w:w="3039" w:type="dxa"/>
            <w:tcBorders>
              <w:bottom w:val="nil"/>
            </w:tcBorders>
          </w:tcPr>
          <w:p w14:paraId="561170C3" w14:textId="77777777" w:rsidR="00E97174" w:rsidRPr="00B52738" w:rsidRDefault="00E97174" w:rsidP="00994DFC">
            <w:pPr>
              <w:pStyle w:val="af3"/>
              <w:spacing w:before="0" w:after="0"/>
            </w:pPr>
            <w:r w:rsidRPr="00B52738">
              <w:t xml:space="preserve">28,60(8,50) </w:t>
            </w:r>
          </w:p>
          <w:p w14:paraId="761FCCA4" w14:textId="77777777" w:rsidR="00E97174" w:rsidRPr="00B52738" w:rsidRDefault="00E97174" w:rsidP="00994DFC">
            <w:pPr>
              <w:pStyle w:val="af3"/>
              <w:spacing w:before="0" w:after="0"/>
            </w:pPr>
            <w:r w:rsidRPr="00B52738">
              <w:t>(21,8–46,6)</w:t>
            </w:r>
          </w:p>
        </w:tc>
        <w:tc>
          <w:tcPr>
            <w:tcW w:w="2977" w:type="dxa"/>
            <w:tcBorders>
              <w:bottom w:val="nil"/>
            </w:tcBorders>
          </w:tcPr>
          <w:p w14:paraId="3CFAADAF" w14:textId="77777777" w:rsidR="00E97174" w:rsidRPr="00B52738" w:rsidRDefault="00E97174" w:rsidP="00994DFC">
            <w:pPr>
              <w:pStyle w:val="af3"/>
              <w:spacing w:before="0" w:after="0"/>
            </w:pPr>
            <w:r w:rsidRPr="00B52738">
              <w:t>29,40(8,0)</w:t>
            </w:r>
          </w:p>
          <w:p w14:paraId="77E5E105" w14:textId="77777777" w:rsidR="00E97174" w:rsidRPr="00B52738" w:rsidRDefault="00E97174" w:rsidP="00994DFC">
            <w:pPr>
              <w:pStyle w:val="af3"/>
              <w:spacing w:before="0" w:after="0"/>
            </w:pPr>
            <w:r w:rsidRPr="00B52738">
              <w:t>(22,00–44,6)</w:t>
            </w:r>
          </w:p>
        </w:tc>
        <w:tc>
          <w:tcPr>
            <w:tcW w:w="1417" w:type="dxa"/>
            <w:tcBorders>
              <w:bottom w:val="nil"/>
            </w:tcBorders>
          </w:tcPr>
          <w:p w14:paraId="48F683D6" w14:textId="77777777" w:rsidR="00E97174" w:rsidRPr="00B52738" w:rsidRDefault="00E97174" w:rsidP="00994DFC">
            <w:pPr>
              <w:pStyle w:val="af3"/>
              <w:spacing w:before="0" w:after="0"/>
            </w:pPr>
            <w:r w:rsidRPr="00B52738">
              <w:t>0,850**</w:t>
            </w:r>
          </w:p>
        </w:tc>
      </w:tr>
      <w:tr w:rsidR="00B52738" w:rsidRPr="00B52738" w14:paraId="523F219A" w14:textId="77777777" w:rsidTr="00FD403A">
        <w:tc>
          <w:tcPr>
            <w:tcW w:w="2206" w:type="dxa"/>
          </w:tcPr>
          <w:p w14:paraId="2C71CA98" w14:textId="67ABE1AF" w:rsidR="00FD403A" w:rsidRPr="00B52738" w:rsidRDefault="00FD403A" w:rsidP="00994DFC">
            <w:pPr>
              <w:pStyle w:val="af3"/>
              <w:spacing w:before="0" w:after="0"/>
            </w:pPr>
            <w:r w:rsidRPr="00B52738">
              <w:t>Статус курения</w:t>
            </w:r>
          </w:p>
        </w:tc>
        <w:tc>
          <w:tcPr>
            <w:tcW w:w="3039" w:type="dxa"/>
          </w:tcPr>
          <w:p w14:paraId="2475EAEF" w14:textId="77777777" w:rsidR="00FD403A" w:rsidRPr="00B52738" w:rsidRDefault="00FD403A" w:rsidP="00994DFC">
            <w:pPr>
              <w:pStyle w:val="af3"/>
              <w:spacing w:before="0" w:after="0"/>
              <w:rPr>
                <w:highlight w:val="yellow"/>
              </w:rPr>
            </w:pPr>
            <w:r w:rsidRPr="00B52738">
              <w:t>19(27,5%)</w:t>
            </w:r>
          </w:p>
        </w:tc>
        <w:tc>
          <w:tcPr>
            <w:tcW w:w="2977" w:type="dxa"/>
          </w:tcPr>
          <w:p w14:paraId="5AC291C3" w14:textId="77777777" w:rsidR="00FD403A" w:rsidRPr="00B52738" w:rsidRDefault="00FD403A" w:rsidP="00994DFC">
            <w:pPr>
              <w:pStyle w:val="af3"/>
              <w:spacing w:before="0" w:after="0"/>
              <w:rPr>
                <w:highlight w:val="yellow"/>
              </w:rPr>
            </w:pPr>
            <w:r w:rsidRPr="00B52738">
              <w:t>7(30,4%)</w:t>
            </w:r>
          </w:p>
        </w:tc>
        <w:tc>
          <w:tcPr>
            <w:tcW w:w="1417" w:type="dxa"/>
          </w:tcPr>
          <w:p w14:paraId="755ED5DB" w14:textId="77777777" w:rsidR="00FD403A" w:rsidRPr="00B52738" w:rsidRDefault="00FD403A" w:rsidP="00994DFC">
            <w:pPr>
              <w:pStyle w:val="af3"/>
              <w:spacing w:before="0" w:after="0"/>
            </w:pPr>
            <w:r w:rsidRPr="00B52738">
              <w:t>0,794b</w:t>
            </w:r>
          </w:p>
        </w:tc>
      </w:tr>
      <w:tr w:rsidR="00B52738" w:rsidRPr="00B52738" w14:paraId="3876FCB2" w14:textId="77777777" w:rsidTr="00994DFC">
        <w:tc>
          <w:tcPr>
            <w:tcW w:w="2206" w:type="dxa"/>
            <w:tcBorders>
              <w:bottom w:val="single" w:sz="4" w:space="0" w:color="auto"/>
            </w:tcBorders>
          </w:tcPr>
          <w:p w14:paraId="5AF8F247" w14:textId="77777777" w:rsidR="00FD403A" w:rsidRPr="00B52738" w:rsidRDefault="00FD403A" w:rsidP="00994DFC">
            <w:pPr>
              <w:pStyle w:val="af3"/>
              <w:spacing w:before="0" w:after="0"/>
            </w:pPr>
            <w:r w:rsidRPr="00B52738">
              <w:t>Сахарный диабет</w:t>
            </w:r>
          </w:p>
        </w:tc>
        <w:tc>
          <w:tcPr>
            <w:tcW w:w="3039" w:type="dxa"/>
            <w:tcBorders>
              <w:bottom w:val="single" w:sz="4" w:space="0" w:color="auto"/>
            </w:tcBorders>
          </w:tcPr>
          <w:p w14:paraId="1B7365C3" w14:textId="77777777" w:rsidR="00FD403A" w:rsidRPr="00B52738" w:rsidRDefault="00FD403A" w:rsidP="00994DFC">
            <w:pPr>
              <w:pStyle w:val="af3"/>
              <w:spacing w:before="0" w:after="0"/>
              <w:rPr>
                <w:highlight w:val="yellow"/>
              </w:rPr>
            </w:pPr>
            <w:r w:rsidRPr="00B52738">
              <w:t xml:space="preserve"> 24(34,8%)</w:t>
            </w:r>
          </w:p>
        </w:tc>
        <w:tc>
          <w:tcPr>
            <w:tcW w:w="2977" w:type="dxa"/>
            <w:tcBorders>
              <w:bottom w:val="single" w:sz="4" w:space="0" w:color="auto"/>
            </w:tcBorders>
          </w:tcPr>
          <w:p w14:paraId="3513A6C2" w14:textId="77777777" w:rsidR="00FD403A" w:rsidRPr="00B52738" w:rsidRDefault="00FD403A" w:rsidP="00994DFC">
            <w:pPr>
              <w:pStyle w:val="af3"/>
              <w:spacing w:before="0" w:after="0"/>
              <w:rPr>
                <w:highlight w:val="yellow"/>
              </w:rPr>
            </w:pPr>
            <w:r w:rsidRPr="00B52738">
              <w:t>7(30,4%)</w:t>
            </w:r>
          </w:p>
        </w:tc>
        <w:tc>
          <w:tcPr>
            <w:tcW w:w="1417" w:type="dxa"/>
            <w:tcBorders>
              <w:bottom w:val="single" w:sz="4" w:space="0" w:color="auto"/>
            </w:tcBorders>
          </w:tcPr>
          <w:p w14:paraId="4DF12DCD" w14:textId="77777777" w:rsidR="00FD403A" w:rsidRPr="00B52738" w:rsidRDefault="00FD403A" w:rsidP="00994DFC">
            <w:pPr>
              <w:pStyle w:val="af3"/>
              <w:spacing w:before="0" w:after="0"/>
            </w:pPr>
            <w:r w:rsidRPr="00B52738">
              <w:t>0,802b</w:t>
            </w:r>
          </w:p>
        </w:tc>
      </w:tr>
      <w:tr w:rsidR="00B52738" w:rsidRPr="00B52738" w14:paraId="554F305C" w14:textId="77777777" w:rsidTr="00994DFC">
        <w:tc>
          <w:tcPr>
            <w:tcW w:w="2206" w:type="dxa"/>
            <w:tcBorders>
              <w:bottom w:val="nil"/>
            </w:tcBorders>
          </w:tcPr>
          <w:p w14:paraId="47C90FBB" w14:textId="77777777" w:rsidR="00FD403A" w:rsidRPr="00B52738" w:rsidRDefault="00FD403A" w:rsidP="00994DFC">
            <w:pPr>
              <w:pStyle w:val="af3"/>
              <w:spacing w:before="0" w:after="0"/>
            </w:pPr>
            <w:r w:rsidRPr="00B52738">
              <w:t>ОНМК в анамнезе</w:t>
            </w:r>
          </w:p>
        </w:tc>
        <w:tc>
          <w:tcPr>
            <w:tcW w:w="3039" w:type="dxa"/>
            <w:tcBorders>
              <w:bottom w:val="nil"/>
            </w:tcBorders>
          </w:tcPr>
          <w:p w14:paraId="076D5553" w14:textId="77777777" w:rsidR="00FD403A" w:rsidRPr="00B52738" w:rsidRDefault="00FD403A" w:rsidP="00994DFC">
            <w:pPr>
              <w:pStyle w:val="af3"/>
              <w:spacing w:before="0" w:after="0"/>
            </w:pPr>
            <w:r w:rsidRPr="00B52738">
              <w:t>11(15,9%)</w:t>
            </w:r>
          </w:p>
        </w:tc>
        <w:tc>
          <w:tcPr>
            <w:tcW w:w="2977" w:type="dxa"/>
            <w:tcBorders>
              <w:bottom w:val="nil"/>
            </w:tcBorders>
          </w:tcPr>
          <w:p w14:paraId="086F0335" w14:textId="77777777" w:rsidR="00FD403A" w:rsidRPr="00B52738" w:rsidRDefault="00FD403A" w:rsidP="00994DFC">
            <w:pPr>
              <w:pStyle w:val="af3"/>
              <w:spacing w:before="0" w:after="0"/>
              <w:rPr>
                <w:highlight w:val="yellow"/>
              </w:rPr>
            </w:pPr>
            <w:r w:rsidRPr="00B52738">
              <w:t xml:space="preserve"> 4(17,4%)</w:t>
            </w:r>
          </w:p>
        </w:tc>
        <w:tc>
          <w:tcPr>
            <w:tcW w:w="1417" w:type="dxa"/>
            <w:tcBorders>
              <w:bottom w:val="nil"/>
            </w:tcBorders>
          </w:tcPr>
          <w:p w14:paraId="25DAC89F" w14:textId="77777777" w:rsidR="00FD403A" w:rsidRPr="00B52738" w:rsidRDefault="00FD403A" w:rsidP="00994DFC">
            <w:pPr>
              <w:pStyle w:val="af3"/>
              <w:spacing w:before="0" w:after="0"/>
            </w:pPr>
            <w:r w:rsidRPr="00B52738">
              <w:t>1,000b</w:t>
            </w:r>
          </w:p>
        </w:tc>
      </w:tr>
    </w:tbl>
    <w:p w14:paraId="39F172F2" w14:textId="6A83269C" w:rsidR="00994DFC" w:rsidRPr="00B52738" w:rsidRDefault="00994DFC" w:rsidP="00994DFC">
      <w:pPr>
        <w:ind w:firstLine="0"/>
      </w:pPr>
      <w:r w:rsidRPr="00B52738">
        <w:t>Продолжение</w:t>
      </w:r>
      <w:r w:rsidR="009C6E2B">
        <w:t xml:space="preserve"> </w:t>
      </w:r>
      <w:r w:rsidRPr="00B52738">
        <w:t>таблицы</w:t>
      </w:r>
      <w:r w:rsidR="009C6E2B">
        <w:t xml:space="preserve"> </w:t>
      </w:r>
      <w:r w:rsidRPr="00B52738">
        <w:t>8</w:t>
      </w:r>
    </w:p>
    <w:p w14:paraId="0F6AD63D" w14:textId="10A99677" w:rsidR="00994DFC" w:rsidRPr="00B52738" w:rsidRDefault="00994DFC" w:rsidP="00994DFC">
      <w:pPr>
        <w:ind w:firstLine="0"/>
        <w:rPr>
          <w:szCs w:val="28"/>
        </w:rPr>
      </w:pPr>
    </w:p>
    <w:tbl>
      <w:tblPr>
        <w:tblStyle w:val="af2"/>
        <w:tblW w:w="0" w:type="auto"/>
        <w:tblInd w:w="108" w:type="dxa"/>
        <w:tblLook w:val="04A0" w:firstRow="1" w:lastRow="0" w:firstColumn="1" w:lastColumn="0" w:noHBand="0" w:noVBand="1"/>
      </w:tblPr>
      <w:tblGrid>
        <w:gridCol w:w="2206"/>
        <w:gridCol w:w="3039"/>
        <w:gridCol w:w="2977"/>
        <w:gridCol w:w="1417"/>
      </w:tblGrid>
      <w:tr w:rsidR="00994DFC" w:rsidRPr="00B52738" w14:paraId="7F7801FE" w14:textId="77777777" w:rsidTr="00FD403A">
        <w:tc>
          <w:tcPr>
            <w:tcW w:w="2206" w:type="dxa"/>
          </w:tcPr>
          <w:p w14:paraId="086E10E2" w14:textId="0AA964C0" w:rsidR="00994DFC" w:rsidRPr="00B52738" w:rsidRDefault="00994DFC" w:rsidP="00994DFC">
            <w:pPr>
              <w:pStyle w:val="af3"/>
              <w:spacing w:before="0" w:after="0"/>
            </w:pPr>
            <w:r w:rsidRPr="00B52738">
              <w:t>1</w:t>
            </w:r>
          </w:p>
        </w:tc>
        <w:tc>
          <w:tcPr>
            <w:tcW w:w="3039" w:type="dxa"/>
          </w:tcPr>
          <w:p w14:paraId="018A56DE" w14:textId="1F8AD878" w:rsidR="00994DFC" w:rsidRPr="00B52738" w:rsidRDefault="00994DFC" w:rsidP="00994DFC">
            <w:pPr>
              <w:pStyle w:val="af3"/>
              <w:spacing w:before="0" w:after="0"/>
            </w:pPr>
            <w:r w:rsidRPr="00B52738">
              <w:t>2</w:t>
            </w:r>
          </w:p>
        </w:tc>
        <w:tc>
          <w:tcPr>
            <w:tcW w:w="2977" w:type="dxa"/>
          </w:tcPr>
          <w:p w14:paraId="33332EEF" w14:textId="2C9F2858" w:rsidR="00994DFC" w:rsidRPr="00B52738" w:rsidRDefault="00994DFC" w:rsidP="00994DFC">
            <w:pPr>
              <w:pStyle w:val="af3"/>
              <w:spacing w:before="0" w:after="0"/>
            </w:pPr>
            <w:r w:rsidRPr="00B52738">
              <w:t>3</w:t>
            </w:r>
          </w:p>
        </w:tc>
        <w:tc>
          <w:tcPr>
            <w:tcW w:w="1417" w:type="dxa"/>
          </w:tcPr>
          <w:p w14:paraId="4D9C47B6" w14:textId="70DB8D02" w:rsidR="00994DFC" w:rsidRPr="00B52738" w:rsidRDefault="00994DFC" w:rsidP="00994DFC">
            <w:pPr>
              <w:pStyle w:val="af3"/>
              <w:spacing w:before="0" w:after="0"/>
            </w:pPr>
            <w:r w:rsidRPr="00B52738">
              <w:t>4</w:t>
            </w:r>
          </w:p>
        </w:tc>
      </w:tr>
      <w:tr w:rsidR="00B52738" w:rsidRPr="00B52738" w14:paraId="54CF6813" w14:textId="77777777" w:rsidTr="00FD403A">
        <w:tc>
          <w:tcPr>
            <w:tcW w:w="2206" w:type="dxa"/>
          </w:tcPr>
          <w:p w14:paraId="59FF26E4" w14:textId="1043ADAF" w:rsidR="00994DFC" w:rsidRPr="00B52738" w:rsidRDefault="00994DFC" w:rsidP="00994DFC">
            <w:pPr>
              <w:pStyle w:val="af3"/>
              <w:spacing w:before="0" w:after="0"/>
            </w:pPr>
            <w:r w:rsidRPr="00B52738">
              <w:t>ИМ в анамнезе</w:t>
            </w:r>
          </w:p>
        </w:tc>
        <w:tc>
          <w:tcPr>
            <w:tcW w:w="3039" w:type="dxa"/>
          </w:tcPr>
          <w:p w14:paraId="2C83E121" w14:textId="77777777" w:rsidR="00994DFC" w:rsidRPr="00B52738" w:rsidRDefault="00994DFC" w:rsidP="00994DFC">
            <w:pPr>
              <w:pStyle w:val="af3"/>
              <w:spacing w:before="0" w:after="0"/>
            </w:pPr>
            <w:r w:rsidRPr="00B52738">
              <w:t>26(37,7%)</w:t>
            </w:r>
          </w:p>
        </w:tc>
        <w:tc>
          <w:tcPr>
            <w:tcW w:w="2977" w:type="dxa"/>
          </w:tcPr>
          <w:p w14:paraId="5A6082D5" w14:textId="77777777" w:rsidR="00994DFC" w:rsidRPr="00B52738" w:rsidRDefault="00994DFC" w:rsidP="00994DFC">
            <w:pPr>
              <w:pStyle w:val="af3"/>
              <w:spacing w:before="0" w:after="0"/>
            </w:pPr>
            <w:r w:rsidRPr="00B52738">
              <w:t>14(60,9%)</w:t>
            </w:r>
          </w:p>
        </w:tc>
        <w:tc>
          <w:tcPr>
            <w:tcW w:w="1417" w:type="dxa"/>
          </w:tcPr>
          <w:p w14:paraId="43880909" w14:textId="77777777" w:rsidR="00994DFC" w:rsidRPr="00B52738" w:rsidRDefault="00994DFC" w:rsidP="00994DFC">
            <w:pPr>
              <w:pStyle w:val="af3"/>
              <w:spacing w:before="0" w:after="0"/>
            </w:pPr>
            <w:r w:rsidRPr="00B52738">
              <w:t>0,001a</w:t>
            </w:r>
          </w:p>
        </w:tc>
      </w:tr>
      <w:tr w:rsidR="00B52738" w:rsidRPr="00B52738" w14:paraId="427FA513" w14:textId="77777777" w:rsidTr="00FD403A">
        <w:trPr>
          <w:trHeight w:val="636"/>
        </w:trPr>
        <w:tc>
          <w:tcPr>
            <w:tcW w:w="2206" w:type="dxa"/>
          </w:tcPr>
          <w:p w14:paraId="58DFE1ED" w14:textId="470D2E7D" w:rsidR="00994DFC" w:rsidRPr="00B52738" w:rsidRDefault="00994DFC" w:rsidP="00994DFC">
            <w:pPr>
              <w:pStyle w:val="af3"/>
              <w:spacing w:before="0" w:after="0"/>
            </w:pPr>
            <w:r w:rsidRPr="00B52738">
              <w:t>CHA2DS2–VASc</w:t>
            </w:r>
          </w:p>
        </w:tc>
        <w:tc>
          <w:tcPr>
            <w:tcW w:w="3039" w:type="dxa"/>
          </w:tcPr>
          <w:p w14:paraId="1FEB1E3C" w14:textId="77777777" w:rsidR="00994DFC" w:rsidRPr="00B52738" w:rsidRDefault="00994DFC" w:rsidP="00994DFC">
            <w:pPr>
              <w:pStyle w:val="af3"/>
              <w:spacing w:before="0" w:after="0"/>
            </w:pPr>
            <w:r w:rsidRPr="00B52738">
              <w:t>4(2)</w:t>
            </w:r>
          </w:p>
          <w:p w14:paraId="19F3B52C" w14:textId="7D7536FA" w:rsidR="00994DFC" w:rsidRPr="00B52738" w:rsidRDefault="00994DFC" w:rsidP="00994DFC">
            <w:pPr>
              <w:pStyle w:val="af3"/>
              <w:spacing w:before="0" w:after="0"/>
            </w:pPr>
            <w:r w:rsidRPr="00B52738">
              <w:t>(1–7)</w:t>
            </w:r>
          </w:p>
        </w:tc>
        <w:tc>
          <w:tcPr>
            <w:tcW w:w="2977" w:type="dxa"/>
          </w:tcPr>
          <w:p w14:paraId="357A1680" w14:textId="77777777" w:rsidR="00994DFC" w:rsidRPr="00B52738" w:rsidRDefault="00994DFC" w:rsidP="00994DFC">
            <w:pPr>
              <w:pStyle w:val="af3"/>
              <w:spacing w:before="0" w:after="0"/>
            </w:pPr>
            <w:r w:rsidRPr="00B52738">
              <w:t>4(2)</w:t>
            </w:r>
          </w:p>
          <w:p w14:paraId="27BE0B36" w14:textId="4D76BE69" w:rsidR="00994DFC" w:rsidRPr="00B52738" w:rsidRDefault="00994DFC" w:rsidP="00994DFC">
            <w:pPr>
              <w:pStyle w:val="af3"/>
              <w:spacing w:before="0" w:after="0"/>
            </w:pPr>
            <w:r w:rsidRPr="00B52738">
              <w:t>(2–7)</w:t>
            </w:r>
          </w:p>
        </w:tc>
        <w:tc>
          <w:tcPr>
            <w:tcW w:w="1417" w:type="dxa"/>
          </w:tcPr>
          <w:p w14:paraId="40C0E0DF" w14:textId="77777777" w:rsidR="00994DFC" w:rsidRPr="00B52738" w:rsidRDefault="00994DFC" w:rsidP="00994DFC">
            <w:pPr>
              <w:pStyle w:val="af3"/>
              <w:spacing w:before="0" w:after="0"/>
            </w:pPr>
            <w:r w:rsidRPr="00B52738">
              <w:t>0,926**</w:t>
            </w:r>
          </w:p>
        </w:tc>
      </w:tr>
      <w:tr w:rsidR="00B52738" w:rsidRPr="00B52738" w14:paraId="4703D3D7" w14:textId="77777777" w:rsidTr="00FD403A">
        <w:tc>
          <w:tcPr>
            <w:tcW w:w="2206" w:type="dxa"/>
          </w:tcPr>
          <w:p w14:paraId="35ECB07B" w14:textId="77777777" w:rsidR="00994DFC" w:rsidRPr="00B52738" w:rsidRDefault="00994DFC" w:rsidP="00994DFC">
            <w:pPr>
              <w:pStyle w:val="af3"/>
              <w:spacing w:before="0" w:after="0"/>
            </w:pPr>
            <w:r w:rsidRPr="00B52738">
              <w:t>САД, мм.рт.ст.</w:t>
            </w:r>
          </w:p>
        </w:tc>
        <w:tc>
          <w:tcPr>
            <w:tcW w:w="3039" w:type="dxa"/>
          </w:tcPr>
          <w:p w14:paraId="543B2BB5" w14:textId="77777777" w:rsidR="00994DFC" w:rsidRPr="00B52738" w:rsidRDefault="00994DFC" w:rsidP="00994DFC">
            <w:pPr>
              <w:pStyle w:val="af3"/>
              <w:spacing w:before="0" w:after="0"/>
            </w:pPr>
            <w:r w:rsidRPr="00B52738">
              <w:t>130(25)</w:t>
            </w:r>
          </w:p>
          <w:p w14:paraId="7D08B476" w14:textId="77777777" w:rsidR="00994DFC" w:rsidRPr="00B52738" w:rsidRDefault="00994DFC" w:rsidP="00994DFC">
            <w:pPr>
              <w:pStyle w:val="af3"/>
              <w:spacing w:before="0" w:after="0"/>
            </w:pPr>
            <w:r w:rsidRPr="00B52738">
              <w:t>(80–180)</w:t>
            </w:r>
          </w:p>
        </w:tc>
        <w:tc>
          <w:tcPr>
            <w:tcW w:w="2977" w:type="dxa"/>
          </w:tcPr>
          <w:p w14:paraId="520020C8" w14:textId="77777777" w:rsidR="00994DFC" w:rsidRPr="00B52738" w:rsidRDefault="00994DFC" w:rsidP="00994DFC">
            <w:pPr>
              <w:pStyle w:val="af3"/>
              <w:spacing w:before="0" w:after="0"/>
            </w:pPr>
            <w:r w:rsidRPr="00B52738">
              <w:t>130(30)</w:t>
            </w:r>
          </w:p>
          <w:p w14:paraId="69F673B1" w14:textId="77777777" w:rsidR="00994DFC" w:rsidRPr="00B52738" w:rsidRDefault="00994DFC" w:rsidP="00994DFC">
            <w:pPr>
              <w:pStyle w:val="af3"/>
              <w:spacing w:before="0" w:after="0"/>
            </w:pPr>
            <w:r w:rsidRPr="00B52738">
              <w:t>(90–180)</w:t>
            </w:r>
          </w:p>
        </w:tc>
        <w:tc>
          <w:tcPr>
            <w:tcW w:w="1417" w:type="dxa"/>
          </w:tcPr>
          <w:p w14:paraId="2EC141BE" w14:textId="77777777" w:rsidR="00994DFC" w:rsidRPr="00B52738" w:rsidRDefault="00994DFC" w:rsidP="00994DFC">
            <w:pPr>
              <w:pStyle w:val="af3"/>
              <w:spacing w:before="0" w:after="0"/>
            </w:pPr>
            <w:r w:rsidRPr="00B52738">
              <w:t>0,412**</w:t>
            </w:r>
          </w:p>
        </w:tc>
      </w:tr>
      <w:tr w:rsidR="00B52738" w:rsidRPr="00B52738" w14:paraId="158243AA" w14:textId="77777777" w:rsidTr="00FD403A">
        <w:tc>
          <w:tcPr>
            <w:tcW w:w="2206" w:type="dxa"/>
          </w:tcPr>
          <w:p w14:paraId="78E2B352" w14:textId="77777777" w:rsidR="00994DFC" w:rsidRPr="00B52738" w:rsidRDefault="00994DFC" w:rsidP="00994DFC">
            <w:pPr>
              <w:pStyle w:val="af3"/>
              <w:spacing w:before="0" w:after="0"/>
            </w:pPr>
            <w:r w:rsidRPr="00B52738">
              <w:t>ДАД, мм.рт.ст.</w:t>
            </w:r>
          </w:p>
        </w:tc>
        <w:tc>
          <w:tcPr>
            <w:tcW w:w="3039" w:type="dxa"/>
          </w:tcPr>
          <w:p w14:paraId="2C065749" w14:textId="77777777" w:rsidR="00994DFC" w:rsidRPr="00B52738" w:rsidRDefault="00994DFC" w:rsidP="00994DFC">
            <w:pPr>
              <w:pStyle w:val="af3"/>
              <w:spacing w:before="0" w:after="0"/>
            </w:pPr>
            <w:r w:rsidRPr="00B52738">
              <w:t>80(20)</w:t>
            </w:r>
          </w:p>
          <w:p w14:paraId="0A4F6729" w14:textId="77777777" w:rsidR="00994DFC" w:rsidRPr="00B52738" w:rsidRDefault="00994DFC" w:rsidP="00994DFC">
            <w:pPr>
              <w:pStyle w:val="af3"/>
              <w:spacing w:before="0" w:after="0"/>
            </w:pPr>
            <w:r w:rsidRPr="00B52738">
              <w:t>(50–110)</w:t>
            </w:r>
          </w:p>
        </w:tc>
        <w:tc>
          <w:tcPr>
            <w:tcW w:w="2977" w:type="dxa"/>
          </w:tcPr>
          <w:p w14:paraId="233548FE" w14:textId="77777777" w:rsidR="00994DFC" w:rsidRPr="00B52738" w:rsidRDefault="00994DFC" w:rsidP="00994DFC">
            <w:pPr>
              <w:pStyle w:val="af3"/>
              <w:spacing w:before="0" w:after="0"/>
            </w:pPr>
            <w:r w:rsidRPr="00B52738">
              <w:t>80(10)</w:t>
            </w:r>
          </w:p>
          <w:p w14:paraId="4E3DFB7C" w14:textId="77777777" w:rsidR="00994DFC" w:rsidRPr="00B52738" w:rsidRDefault="00994DFC" w:rsidP="00994DFC">
            <w:pPr>
              <w:pStyle w:val="af3"/>
              <w:spacing w:before="0" w:after="0"/>
            </w:pPr>
            <w:r w:rsidRPr="00B52738">
              <w:t>(60–100)</w:t>
            </w:r>
          </w:p>
        </w:tc>
        <w:tc>
          <w:tcPr>
            <w:tcW w:w="1417" w:type="dxa"/>
          </w:tcPr>
          <w:p w14:paraId="3AE59B44" w14:textId="77777777" w:rsidR="00994DFC" w:rsidRPr="00B52738" w:rsidRDefault="00994DFC" w:rsidP="00994DFC">
            <w:pPr>
              <w:pStyle w:val="af3"/>
              <w:spacing w:before="0" w:after="0"/>
            </w:pPr>
            <w:r w:rsidRPr="00B52738">
              <w:t>0,485**</w:t>
            </w:r>
          </w:p>
        </w:tc>
      </w:tr>
      <w:tr w:rsidR="00B52738" w:rsidRPr="00B52738" w14:paraId="41E22D43" w14:textId="77777777" w:rsidTr="00FD403A">
        <w:tc>
          <w:tcPr>
            <w:tcW w:w="2206" w:type="dxa"/>
          </w:tcPr>
          <w:p w14:paraId="416AA0EE" w14:textId="77777777" w:rsidR="00994DFC" w:rsidRPr="00B52738" w:rsidRDefault="00994DFC" w:rsidP="00994DFC">
            <w:pPr>
              <w:pStyle w:val="af3"/>
              <w:spacing w:before="0" w:after="0"/>
            </w:pPr>
            <w:r w:rsidRPr="00B52738">
              <w:t>ЧСС, ударов в 1 минуту</w:t>
            </w:r>
          </w:p>
        </w:tc>
        <w:tc>
          <w:tcPr>
            <w:tcW w:w="3039" w:type="dxa"/>
          </w:tcPr>
          <w:p w14:paraId="32ACB1F0" w14:textId="77777777" w:rsidR="00994DFC" w:rsidRPr="00B52738" w:rsidRDefault="00994DFC" w:rsidP="00994DFC">
            <w:pPr>
              <w:pStyle w:val="af3"/>
              <w:spacing w:before="0" w:after="0"/>
            </w:pPr>
            <w:r w:rsidRPr="00B52738">
              <w:t>82(22)</w:t>
            </w:r>
          </w:p>
          <w:p w14:paraId="2633181C" w14:textId="77777777" w:rsidR="00994DFC" w:rsidRPr="00B52738" w:rsidRDefault="00994DFC" w:rsidP="00994DFC">
            <w:pPr>
              <w:pStyle w:val="af3"/>
              <w:spacing w:before="0" w:after="0"/>
            </w:pPr>
            <w:r w:rsidRPr="00B52738">
              <w:t>(35–150)</w:t>
            </w:r>
          </w:p>
        </w:tc>
        <w:tc>
          <w:tcPr>
            <w:tcW w:w="2977" w:type="dxa"/>
          </w:tcPr>
          <w:p w14:paraId="1130AE6F" w14:textId="77777777" w:rsidR="00994DFC" w:rsidRPr="00B52738" w:rsidRDefault="00994DFC" w:rsidP="00994DFC">
            <w:pPr>
              <w:pStyle w:val="af3"/>
              <w:spacing w:before="0" w:after="0"/>
            </w:pPr>
            <w:r w:rsidRPr="00B52738">
              <w:t>82(32)</w:t>
            </w:r>
          </w:p>
          <w:p w14:paraId="13A09E03" w14:textId="77777777" w:rsidR="00994DFC" w:rsidRPr="00B52738" w:rsidRDefault="00994DFC" w:rsidP="00994DFC">
            <w:pPr>
              <w:pStyle w:val="af3"/>
              <w:spacing w:before="0" w:after="0"/>
            </w:pPr>
            <w:r w:rsidRPr="00B52738">
              <w:t>(52–190)</w:t>
            </w:r>
          </w:p>
        </w:tc>
        <w:tc>
          <w:tcPr>
            <w:tcW w:w="1417" w:type="dxa"/>
          </w:tcPr>
          <w:p w14:paraId="13DA89B9" w14:textId="77777777" w:rsidR="00994DFC" w:rsidRPr="00B52738" w:rsidRDefault="00994DFC" w:rsidP="00994DFC">
            <w:pPr>
              <w:pStyle w:val="af3"/>
              <w:spacing w:before="0" w:after="0"/>
            </w:pPr>
            <w:r w:rsidRPr="00B52738">
              <w:t>0,211**</w:t>
            </w:r>
          </w:p>
        </w:tc>
      </w:tr>
      <w:tr w:rsidR="00B52738" w:rsidRPr="00B52738" w14:paraId="20B66773" w14:textId="77777777" w:rsidTr="00FD403A">
        <w:tc>
          <w:tcPr>
            <w:tcW w:w="2206" w:type="dxa"/>
          </w:tcPr>
          <w:p w14:paraId="1CEF3FE1" w14:textId="77777777" w:rsidR="00994DFC" w:rsidRPr="00B52738" w:rsidRDefault="00994DFC" w:rsidP="00994DFC">
            <w:pPr>
              <w:pStyle w:val="af3"/>
              <w:spacing w:before="0" w:after="0"/>
            </w:pPr>
            <w:r w:rsidRPr="00B52738">
              <w:t>ФВ ЛЖ, %</w:t>
            </w:r>
          </w:p>
        </w:tc>
        <w:tc>
          <w:tcPr>
            <w:tcW w:w="3039" w:type="dxa"/>
          </w:tcPr>
          <w:p w14:paraId="21725ABB" w14:textId="77777777" w:rsidR="00994DFC" w:rsidRPr="00B52738" w:rsidRDefault="00994DFC" w:rsidP="00994DFC">
            <w:pPr>
              <w:pStyle w:val="af3"/>
              <w:spacing w:before="0" w:after="0"/>
            </w:pPr>
            <w:r w:rsidRPr="00B52738">
              <w:t>50(19)</w:t>
            </w:r>
          </w:p>
          <w:p w14:paraId="3B0F700E" w14:textId="77777777" w:rsidR="00994DFC" w:rsidRPr="00B52738" w:rsidRDefault="00994DFC" w:rsidP="00994DFC">
            <w:pPr>
              <w:pStyle w:val="af3"/>
              <w:spacing w:before="0" w:after="0"/>
            </w:pPr>
            <w:r w:rsidRPr="00B52738">
              <w:t>(24–69)</w:t>
            </w:r>
          </w:p>
        </w:tc>
        <w:tc>
          <w:tcPr>
            <w:tcW w:w="2977" w:type="dxa"/>
          </w:tcPr>
          <w:p w14:paraId="5A4AA4CC" w14:textId="77777777" w:rsidR="00994DFC" w:rsidRPr="00B52738" w:rsidRDefault="00994DFC" w:rsidP="00994DFC">
            <w:pPr>
              <w:pStyle w:val="af3"/>
              <w:spacing w:before="0" w:after="0"/>
            </w:pPr>
            <w:r w:rsidRPr="00B52738">
              <w:t>40(4)</w:t>
            </w:r>
          </w:p>
          <w:p w14:paraId="7CA10C88" w14:textId="77777777" w:rsidR="00994DFC" w:rsidRPr="00B52738" w:rsidRDefault="00994DFC" w:rsidP="00994DFC">
            <w:pPr>
              <w:pStyle w:val="af3"/>
              <w:spacing w:before="0" w:after="0"/>
            </w:pPr>
            <w:r w:rsidRPr="00B52738">
              <w:t>(35–53)</w:t>
            </w:r>
          </w:p>
        </w:tc>
        <w:tc>
          <w:tcPr>
            <w:tcW w:w="1417" w:type="dxa"/>
          </w:tcPr>
          <w:p w14:paraId="496AC939" w14:textId="77777777" w:rsidR="00994DFC" w:rsidRPr="00B52738" w:rsidRDefault="00994DFC" w:rsidP="00994DFC">
            <w:pPr>
              <w:pStyle w:val="af3"/>
              <w:spacing w:before="0" w:after="0"/>
            </w:pPr>
            <w:r w:rsidRPr="00B52738">
              <w:t>&lt;0,001**</w:t>
            </w:r>
          </w:p>
        </w:tc>
      </w:tr>
      <w:tr w:rsidR="00B52738" w:rsidRPr="00B52738" w14:paraId="4FC2201E" w14:textId="77777777" w:rsidTr="00FD403A">
        <w:tc>
          <w:tcPr>
            <w:tcW w:w="2206" w:type="dxa"/>
          </w:tcPr>
          <w:p w14:paraId="10AB7528" w14:textId="77777777" w:rsidR="00994DFC" w:rsidRPr="00B52738" w:rsidRDefault="00994DFC" w:rsidP="00994DFC">
            <w:pPr>
              <w:pStyle w:val="af3"/>
              <w:spacing w:before="0" w:after="0"/>
              <w:rPr>
                <w:highlight w:val="yellow"/>
              </w:rPr>
            </w:pPr>
            <w:r w:rsidRPr="00B52738">
              <w:t>Тропонин нг/мл</w:t>
            </w:r>
          </w:p>
        </w:tc>
        <w:tc>
          <w:tcPr>
            <w:tcW w:w="3039" w:type="dxa"/>
          </w:tcPr>
          <w:p w14:paraId="1CBA32DC" w14:textId="77777777" w:rsidR="00994DFC" w:rsidRPr="00B52738" w:rsidRDefault="00994DFC" w:rsidP="00994DFC">
            <w:pPr>
              <w:pStyle w:val="af3"/>
              <w:spacing w:before="0" w:after="0"/>
            </w:pPr>
            <w:r w:rsidRPr="00B52738">
              <w:t>0,10 (2,37)</w:t>
            </w:r>
          </w:p>
          <w:p w14:paraId="2E3DE5A9" w14:textId="77777777" w:rsidR="00994DFC" w:rsidRPr="00B52738" w:rsidRDefault="00994DFC" w:rsidP="00994DFC">
            <w:pPr>
              <w:pStyle w:val="af3"/>
              <w:spacing w:before="0" w:after="0"/>
            </w:pPr>
            <w:r w:rsidRPr="00B52738">
              <w:t>(0,10–2,45)</w:t>
            </w:r>
          </w:p>
        </w:tc>
        <w:tc>
          <w:tcPr>
            <w:tcW w:w="2977" w:type="dxa"/>
          </w:tcPr>
          <w:p w14:paraId="17A03FAA" w14:textId="77777777" w:rsidR="00994DFC" w:rsidRPr="00B52738" w:rsidRDefault="00994DFC" w:rsidP="00994DFC">
            <w:pPr>
              <w:pStyle w:val="af3"/>
              <w:spacing w:before="0" w:after="0"/>
            </w:pPr>
            <w:r w:rsidRPr="00B52738">
              <w:t>1,31(4,73)</w:t>
            </w:r>
          </w:p>
          <w:p w14:paraId="79B72A3B" w14:textId="77777777" w:rsidR="00994DFC" w:rsidRPr="00B52738" w:rsidRDefault="00994DFC" w:rsidP="00994DFC">
            <w:pPr>
              <w:pStyle w:val="af3"/>
              <w:spacing w:before="0" w:after="0"/>
            </w:pPr>
            <w:r w:rsidRPr="00B52738">
              <w:t xml:space="preserve"> (0,10–4,31)</w:t>
            </w:r>
          </w:p>
        </w:tc>
        <w:tc>
          <w:tcPr>
            <w:tcW w:w="1417" w:type="dxa"/>
          </w:tcPr>
          <w:p w14:paraId="02DC1299" w14:textId="77777777" w:rsidR="00994DFC" w:rsidRPr="00B52738" w:rsidRDefault="00994DFC" w:rsidP="00994DFC">
            <w:pPr>
              <w:pStyle w:val="af3"/>
              <w:spacing w:before="0" w:after="0"/>
            </w:pPr>
            <w:r w:rsidRPr="00B52738">
              <w:t>0,057**</w:t>
            </w:r>
          </w:p>
        </w:tc>
      </w:tr>
      <w:tr w:rsidR="00B52738" w:rsidRPr="00B52738" w14:paraId="4258F424" w14:textId="77777777" w:rsidTr="00FD403A">
        <w:tc>
          <w:tcPr>
            <w:tcW w:w="2206" w:type="dxa"/>
          </w:tcPr>
          <w:p w14:paraId="65570301" w14:textId="74B1DBFF" w:rsidR="00994DFC" w:rsidRPr="00B52738" w:rsidRDefault="00994DFC" w:rsidP="00994DFC">
            <w:pPr>
              <w:pStyle w:val="af3"/>
              <w:spacing w:before="0" w:after="0"/>
            </w:pPr>
            <w:r w:rsidRPr="00B52738">
              <w:t>D–димер нг/мл</w:t>
            </w:r>
          </w:p>
        </w:tc>
        <w:tc>
          <w:tcPr>
            <w:tcW w:w="3039" w:type="dxa"/>
          </w:tcPr>
          <w:p w14:paraId="561B219E" w14:textId="77777777" w:rsidR="00994DFC" w:rsidRPr="00B52738" w:rsidRDefault="00994DFC" w:rsidP="00994DFC">
            <w:pPr>
              <w:pStyle w:val="af3"/>
              <w:spacing w:before="0" w:after="0"/>
            </w:pPr>
            <w:r w:rsidRPr="00B52738">
              <w:t>0,00 (175,0)</w:t>
            </w:r>
          </w:p>
          <w:p w14:paraId="69E58595" w14:textId="77777777" w:rsidR="00994DFC" w:rsidRPr="00B52738" w:rsidRDefault="00994DFC" w:rsidP="00994DFC">
            <w:pPr>
              <w:pStyle w:val="af3"/>
              <w:spacing w:before="0" w:after="0"/>
            </w:pPr>
            <w:r w:rsidRPr="00B52738">
              <w:t>(0,00; 5300)</w:t>
            </w:r>
          </w:p>
        </w:tc>
        <w:tc>
          <w:tcPr>
            <w:tcW w:w="2977" w:type="dxa"/>
          </w:tcPr>
          <w:p w14:paraId="2542A782" w14:textId="77777777" w:rsidR="00994DFC" w:rsidRPr="00B52738" w:rsidRDefault="00994DFC" w:rsidP="00994DFC">
            <w:pPr>
              <w:pStyle w:val="af3"/>
              <w:spacing w:before="0" w:after="0"/>
            </w:pPr>
            <w:r w:rsidRPr="00B52738">
              <w:t>0,00 (1400)</w:t>
            </w:r>
          </w:p>
          <w:p w14:paraId="0920DBCE" w14:textId="77777777" w:rsidR="00994DFC" w:rsidRPr="00B52738" w:rsidRDefault="00994DFC" w:rsidP="00994DFC">
            <w:pPr>
              <w:pStyle w:val="af3"/>
              <w:spacing w:before="0" w:after="0"/>
            </w:pPr>
            <w:r w:rsidRPr="00B52738">
              <w:t>(0,00; 8630)</w:t>
            </w:r>
          </w:p>
        </w:tc>
        <w:tc>
          <w:tcPr>
            <w:tcW w:w="1417" w:type="dxa"/>
          </w:tcPr>
          <w:p w14:paraId="4C9D1C71" w14:textId="77777777" w:rsidR="00994DFC" w:rsidRPr="00B52738" w:rsidRDefault="00994DFC" w:rsidP="00994DFC">
            <w:pPr>
              <w:pStyle w:val="af3"/>
              <w:spacing w:before="0" w:after="0"/>
            </w:pPr>
            <w:r w:rsidRPr="00B52738">
              <w:t>0,747**</w:t>
            </w:r>
          </w:p>
        </w:tc>
      </w:tr>
      <w:tr w:rsidR="00B52738" w:rsidRPr="00B52738" w14:paraId="4CCA7F48" w14:textId="77777777" w:rsidTr="00FD403A">
        <w:tc>
          <w:tcPr>
            <w:tcW w:w="2206" w:type="dxa"/>
          </w:tcPr>
          <w:p w14:paraId="699AE1CA" w14:textId="67B59695" w:rsidR="00994DFC" w:rsidRPr="00B52738" w:rsidRDefault="00994DFC" w:rsidP="00994DFC">
            <w:pPr>
              <w:pStyle w:val="af3"/>
              <w:spacing w:before="0" w:after="0"/>
            </w:pPr>
            <w:r w:rsidRPr="00B52738">
              <w:t>Pro–BNP пг/мл</w:t>
            </w:r>
          </w:p>
        </w:tc>
        <w:tc>
          <w:tcPr>
            <w:tcW w:w="3039" w:type="dxa"/>
          </w:tcPr>
          <w:p w14:paraId="75D504FB" w14:textId="77777777" w:rsidR="00994DFC" w:rsidRPr="00B52738" w:rsidRDefault="00994DFC" w:rsidP="00994DFC">
            <w:pPr>
              <w:pStyle w:val="af3"/>
              <w:spacing w:before="0" w:after="0"/>
            </w:pPr>
            <w:r w:rsidRPr="00B52738">
              <w:t>1042,70 (1735,2)</w:t>
            </w:r>
          </w:p>
          <w:p w14:paraId="082D0208" w14:textId="77777777" w:rsidR="00994DFC" w:rsidRPr="00B52738" w:rsidRDefault="00994DFC" w:rsidP="00994DFC">
            <w:pPr>
              <w:pStyle w:val="af3"/>
              <w:spacing w:before="0" w:after="0"/>
            </w:pPr>
            <w:r w:rsidRPr="00B52738">
              <w:t>(0,0–35000,0)</w:t>
            </w:r>
          </w:p>
        </w:tc>
        <w:tc>
          <w:tcPr>
            <w:tcW w:w="2977" w:type="dxa"/>
          </w:tcPr>
          <w:p w14:paraId="41B38F4C" w14:textId="77777777" w:rsidR="00994DFC" w:rsidRPr="00B52738" w:rsidRDefault="00994DFC" w:rsidP="00994DFC">
            <w:pPr>
              <w:pStyle w:val="af3"/>
              <w:spacing w:before="0" w:after="0"/>
            </w:pPr>
            <w:r w:rsidRPr="00B52738">
              <w:t>5331,00 (12834,9)</w:t>
            </w:r>
          </w:p>
          <w:p w14:paraId="208D3EC3" w14:textId="77777777" w:rsidR="00994DFC" w:rsidRPr="00B52738" w:rsidRDefault="00994DFC" w:rsidP="00994DFC">
            <w:pPr>
              <w:pStyle w:val="af3"/>
              <w:spacing w:before="0" w:after="0"/>
            </w:pPr>
            <w:r w:rsidRPr="00B52738">
              <w:t>(659,0–35000,0)</w:t>
            </w:r>
          </w:p>
        </w:tc>
        <w:tc>
          <w:tcPr>
            <w:tcW w:w="1417" w:type="dxa"/>
          </w:tcPr>
          <w:p w14:paraId="65AD84BF" w14:textId="77777777" w:rsidR="00994DFC" w:rsidRPr="00B52738" w:rsidRDefault="00994DFC" w:rsidP="00994DFC">
            <w:pPr>
              <w:pStyle w:val="af3"/>
              <w:spacing w:before="0" w:after="0"/>
            </w:pPr>
            <w:bookmarkStart w:id="35" w:name="_Hlk189556409"/>
            <w:r w:rsidRPr="00B52738">
              <w:t>&lt;0,001</w:t>
            </w:r>
            <w:bookmarkEnd w:id="35"/>
            <w:r w:rsidRPr="00B52738">
              <w:t>**</w:t>
            </w:r>
          </w:p>
        </w:tc>
      </w:tr>
      <w:tr w:rsidR="00B52738" w:rsidRPr="00B52738" w14:paraId="2F01D3A2" w14:textId="77777777" w:rsidTr="00FD403A">
        <w:tc>
          <w:tcPr>
            <w:tcW w:w="2206" w:type="dxa"/>
          </w:tcPr>
          <w:p w14:paraId="0F81DC94" w14:textId="77777777" w:rsidR="00994DFC" w:rsidRPr="00B52738" w:rsidRDefault="00994DFC" w:rsidP="00994DFC">
            <w:pPr>
              <w:pStyle w:val="af3"/>
              <w:spacing w:before="0" w:after="0"/>
            </w:pPr>
            <w:r w:rsidRPr="00B52738">
              <w:t>Креатинин</w:t>
            </w:r>
          </w:p>
        </w:tc>
        <w:tc>
          <w:tcPr>
            <w:tcW w:w="3039" w:type="dxa"/>
          </w:tcPr>
          <w:p w14:paraId="03F7D111" w14:textId="0CDB518F" w:rsidR="00994DFC" w:rsidRPr="00B52738" w:rsidRDefault="00994DFC" w:rsidP="00994DFC">
            <w:pPr>
              <w:pStyle w:val="af3"/>
              <w:spacing w:before="0" w:after="0"/>
            </w:pPr>
            <w:r w:rsidRPr="00B52738">
              <w:t>80,0 ±36,5</w:t>
            </w:r>
          </w:p>
          <w:p w14:paraId="551C2E99" w14:textId="77777777" w:rsidR="00994DFC" w:rsidRPr="00B52738" w:rsidRDefault="00994DFC" w:rsidP="00994DFC">
            <w:pPr>
              <w:pStyle w:val="af3"/>
              <w:spacing w:before="0" w:after="0"/>
            </w:pPr>
            <w:r w:rsidRPr="00B52738">
              <w:t xml:space="preserve"> (40,0–144,0)</w:t>
            </w:r>
          </w:p>
        </w:tc>
        <w:tc>
          <w:tcPr>
            <w:tcW w:w="2977" w:type="dxa"/>
          </w:tcPr>
          <w:p w14:paraId="353490FA" w14:textId="72B0BFC6" w:rsidR="00994DFC" w:rsidRPr="00B52738" w:rsidRDefault="00994DFC" w:rsidP="00994DFC">
            <w:pPr>
              <w:pStyle w:val="af3"/>
              <w:spacing w:before="0" w:after="0"/>
            </w:pPr>
            <w:r w:rsidRPr="00B52738">
              <w:t>122,0 ±52,0</w:t>
            </w:r>
          </w:p>
          <w:p w14:paraId="3CAAA827" w14:textId="77777777" w:rsidR="00994DFC" w:rsidRPr="00B52738" w:rsidRDefault="00994DFC" w:rsidP="00994DFC">
            <w:pPr>
              <w:pStyle w:val="af3"/>
              <w:spacing w:before="0" w:after="0"/>
            </w:pPr>
            <w:r w:rsidRPr="00B52738">
              <w:t>(85,7–224,0)</w:t>
            </w:r>
          </w:p>
        </w:tc>
        <w:tc>
          <w:tcPr>
            <w:tcW w:w="1417" w:type="dxa"/>
          </w:tcPr>
          <w:p w14:paraId="7A01B821" w14:textId="77777777" w:rsidR="00994DFC" w:rsidRPr="00B52738" w:rsidRDefault="00994DFC" w:rsidP="00994DFC">
            <w:pPr>
              <w:pStyle w:val="af3"/>
              <w:spacing w:before="0" w:after="0"/>
            </w:pPr>
            <w:r w:rsidRPr="00B52738">
              <w:t>&lt;0,001*</w:t>
            </w:r>
          </w:p>
        </w:tc>
      </w:tr>
      <w:tr w:rsidR="00B52738" w:rsidRPr="00B52738" w14:paraId="20C99EC4" w14:textId="77777777" w:rsidTr="00FD403A">
        <w:tc>
          <w:tcPr>
            <w:tcW w:w="2206" w:type="dxa"/>
          </w:tcPr>
          <w:p w14:paraId="7420BB40" w14:textId="77777777" w:rsidR="00994DFC" w:rsidRPr="00B52738" w:rsidRDefault="00994DFC" w:rsidP="00994DFC">
            <w:pPr>
              <w:pStyle w:val="af3"/>
              <w:spacing w:before="0" w:after="0"/>
            </w:pPr>
            <w:r w:rsidRPr="00B52738">
              <w:t>СКФ мл/мин/1.73м2</w:t>
            </w:r>
          </w:p>
        </w:tc>
        <w:tc>
          <w:tcPr>
            <w:tcW w:w="3039" w:type="dxa"/>
          </w:tcPr>
          <w:p w14:paraId="26BC7871" w14:textId="6690EF3B" w:rsidR="00994DFC" w:rsidRPr="00B52738" w:rsidRDefault="00994DFC" w:rsidP="00994DFC">
            <w:pPr>
              <w:pStyle w:val="af3"/>
              <w:spacing w:before="0" w:after="0"/>
            </w:pPr>
            <w:r w:rsidRPr="00B52738">
              <w:t>77,0 ± 28</w:t>
            </w:r>
            <w:r w:rsidRPr="00B52738">
              <w:tab/>
            </w:r>
          </w:p>
          <w:p w14:paraId="27655A00" w14:textId="77777777" w:rsidR="00994DFC" w:rsidRPr="00B52738" w:rsidRDefault="00994DFC" w:rsidP="00994DFC">
            <w:pPr>
              <w:pStyle w:val="af3"/>
              <w:spacing w:before="0" w:after="0"/>
            </w:pPr>
            <w:r w:rsidRPr="00B52738">
              <w:t>(26–111)</w:t>
            </w:r>
          </w:p>
        </w:tc>
        <w:tc>
          <w:tcPr>
            <w:tcW w:w="2977" w:type="dxa"/>
          </w:tcPr>
          <w:p w14:paraId="763A6865" w14:textId="7BE6F6A4" w:rsidR="00994DFC" w:rsidRPr="00B52738" w:rsidRDefault="00994DFC" w:rsidP="00994DFC">
            <w:pPr>
              <w:pStyle w:val="af3"/>
              <w:spacing w:before="0" w:after="0"/>
            </w:pPr>
            <w:r w:rsidRPr="00B52738">
              <w:t>49,0 ± 20</w:t>
            </w:r>
          </w:p>
          <w:p w14:paraId="39C3E5F3" w14:textId="77777777" w:rsidR="00994DFC" w:rsidRPr="00B52738" w:rsidRDefault="00994DFC" w:rsidP="00994DFC">
            <w:pPr>
              <w:pStyle w:val="af3"/>
              <w:spacing w:before="0" w:after="0"/>
            </w:pPr>
            <w:r w:rsidRPr="00B52738">
              <w:t>(21–88)</w:t>
            </w:r>
          </w:p>
        </w:tc>
        <w:tc>
          <w:tcPr>
            <w:tcW w:w="1417" w:type="dxa"/>
          </w:tcPr>
          <w:p w14:paraId="2B596D7A" w14:textId="77777777" w:rsidR="00994DFC" w:rsidRPr="00B52738" w:rsidRDefault="00994DFC" w:rsidP="00994DFC">
            <w:pPr>
              <w:pStyle w:val="af3"/>
              <w:spacing w:before="0" w:after="0"/>
            </w:pPr>
            <w:r w:rsidRPr="00B52738">
              <w:t>&lt;0,001*</w:t>
            </w:r>
          </w:p>
        </w:tc>
      </w:tr>
      <w:tr w:rsidR="00B52738" w:rsidRPr="00B52738" w14:paraId="5DCADBA6" w14:textId="77777777" w:rsidTr="00FD403A">
        <w:tc>
          <w:tcPr>
            <w:tcW w:w="2206" w:type="dxa"/>
          </w:tcPr>
          <w:p w14:paraId="71DC7694" w14:textId="77777777" w:rsidR="00994DFC" w:rsidRPr="00B52738" w:rsidRDefault="00994DFC" w:rsidP="00994DFC">
            <w:pPr>
              <w:pStyle w:val="af3"/>
              <w:spacing w:before="0" w:after="0"/>
            </w:pPr>
            <w:r w:rsidRPr="00B52738">
              <w:t>Тромбоциты</w:t>
            </w:r>
          </w:p>
        </w:tc>
        <w:tc>
          <w:tcPr>
            <w:tcW w:w="3039" w:type="dxa"/>
          </w:tcPr>
          <w:p w14:paraId="31BE0081" w14:textId="77777777" w:rsidR="00994DFC" w:rsidRPr="00B52738" w:rsidRDefault="00994DFC" w:rsidP="00994DFC">
            <w:pPr>
              <w:pStyle w:val="af3"/>
              <w:spacing w:before="0" w:after="0"/>
            </w:pPr>
            <w:r w:rsidRPr="00B52738">
              <w:t>213 (76)</w:t>
            </w:r>
          </w:p>
          <w:p w14:paraId="61262EB3" w14:textId="77777777" w:rsidR="00994DFC" w:rsidRPr="00B52738" w:rsidRDefault="00994DFC" w:rsidP="00994DFC">
            <w:pPr>
              <w:pStyle w:val="af3"/>
              <w:spacing w:before="0" w:after="0"/>
            </w:pPr>
            <w:r w:rsidRPr="00B52738">
              <w:t>(44–377)</w:t>
            </w:r>
          </w:p>
        </w:tc>
        <w:tc>
          <w:tcPr>
            <w:tcW w:w="2977" w:type="dxa"/>
          </w:tcPr>
          <w:p w14:paraId="10DA8111" w14:textId="77777777" w:rsidR="00994DFC" w:rsidRPr="00B52738" w:rsidRDefault="00994DFC" w:rsidP="00994DFC">
            <w:pPr>
              <w:pStyle w:val="af3"/>
              <w:spacing w:before="0" w:after="0"/>
            </w:pPr>
            <w:r w:rsidRPr="00B52738">
              <w:t>256 (77)</w:t>
            </w:r>
          </w:p>
          <w:p w14:paraId="29961C34" w14:textId="77777777" w:rsidR="00994DFC" w:rsidRPr="00B52738" w:rsidRDefault="00994DFC" w:rsidP="00994DFC">
            <w:pPr>
              <w:pStyle w:val="af3"/>
              <w:spacing w:before="0" w:after="0"/>
            </w:pPr>
            <w:r w:rsidRPr="00B52738">
              <w:t>(188–439)</w:t>
            </w:r>
          </w:p>
        </w:tc>
        <w:tc>
          <w:tcPr>
            <w:tcW w:w="1417" w:type="dxa"/>
          </w:tcPr>
          <w:p w14:paraId="7EC4C51D" w14:textId="77777777" w:rsidR="00994DFC" w:rsidRPr="00B52738" w:rsidRDefault="00994DFC" w:rsidP="00994DFC">
            <w:pPr>
              <w:pStyle w:val="af3"/>
              <w:spacing w:before="0" w:after="0"/>
            </w:pPr>
            <w:r w:rsidRPr="00B52738">
              <w:t>&lt;0,001**</w:t>
            </w:r>
          </w:p>
        </w:tc>
      </w:tr>
      <w:tr w:rsidR="00B52738" w:rsidRPr="00B52738" w14:paraId="22E79193" w14:textId="77777777" w:rsidTr="00FD403A">
        <w:tc>
          <w:tcPr>
            <w:tcW w:w="9639" w:type="dxa"/>
            <w:gridSpan w:val="4"/>
          </w:tcPr>
          <w:p w14:paraId="6206B7B1" w14:textId="609E1F8E" w:rsidR="00994DFC" w:rsidRPr="00B52738" w:rsidRDefault="00994DFC" w:rsidP="00994DFC">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36C1F810" w14:textId="5467DC71" w:rsidR="00994DFC" w:rsidRPr="00B52738" w:rsidRDefault="00994DFC" w:rsidP="00994DFC">
            <w:pPr>
              <w:pStyle w:val="af3"/>
              <w:spacing w:before="0" w:after="0"/>
              <w:ind w:firstLine="462"/>
              <w:jc w:val="both"/>
            </w:pPr>
            <w:r w:rsidRPr="00B52738">
              <w:t>*–t тест Стьюдента, M±SD (среднее ± среднеквадратичное отклонение), minim и maxim значения;</w:t>
            </w:r>
          </w:p>
          <w:p w14:paraId="4A5653D4" w14:textId="77777777" w:rsidR="00994DFC" w:rsidRPr="00B52738" w:rsidRDefault="00994DFC" w:rsidP="00994DFC">
            <w:pPr>
              <w:pStyle w:val="af3"/>
              <w:spacing w:before="0" w:after="0"/>
              <w:ind w:firstLine="462"/>
              <w:jc w:val="both"/>
            </w:pPr>
            <w:r w:rsidRPr="00B52738">
              <w:t xml:space="preserve">Номинальные переменные (абсолютное число больных в%); </w:t>
            </w:r>
          </w:p>
          <w:p w14:paraId="6CDAD9EF" w14:textId="27DAC505" w:rsidR="00994DFC" w:rsidRPr="00B52738" w:rsidRDefault="00994DFC" w:rsidP="00994DFC">
            <w:pPr>
              <w:pStyle w:val="af3"/>
              <w:spacing w:before="0" w:after="0"/>
              <w:ind w:firstLine="462"/>
              <w:jc w:val="both"/>
            </w:pPr>
            <w:r w:rsidRPr="00B52738">
              <w:t>a –x</w:t>
            </w:r>
            <w:r w:rsidRPr="00B52738">
              <w:rPr>
                <w:vertAlign w:val="superscript"/>
              </w:rPr>
              <w:t>2</w:t>
            </w:r>
            <w:r w:rsidR="009C6E2B">
              <w:t xml:space="preserve"> </w:t>
            </w:r>
            <w:r w:rsidRPr="00B52738">
              <w:t>Пирсона; b – тест Фишера</w:t>
            </w:r>
          </w:p>
        </w:tc>
      </w:tr>
      <w:bookmarkEnd w:id="32"/>
    </w:tbl>
    <w:p w14:paraId="60763D2F" w14:textId="77777777" w:rsidR="00CA32C8" w:rsidRPr="00B52738" w:rsidRDefault="00CA32C8" w:rsidP="00E97174">
      <w:pPr>
        <w:pStyle w:val="ae"/>
      </w:pPr>
    </w:p>
    <w:p w14:paraId="28C86FAC" w14:textId="588E26E0" w:rsidR="00E97174" w:rsidRPr="00B52738" w:rsidRDefault="00E97174" w:rsidP="00E97174">
      <w:pPr>
        <w:pStyle w:val="ae"/>
      </w:pPr>
      <w:r w:rsidRPr="00B52738">
        <w:t>С помощью однофакторного регрессионного анализа выявлены следующие факторы риска развития ишемических</w:t>
      </w:r>
      <w:r w:rsidRPr="00B52738">
        <w:rPr>
          <w:b/>
          <w:bCs/>
        </w:rPr>
        <w:t xml:space="preserve"> </w:t>
      </w:r>
      <w:r w:rsidRPr="00B52738">
        <w:t xml:space="preserve">событий: </w:t>
      </w:r>
    </w:p>
    <w:p w14:paraId="2C70E6F6" w14:textId="3EAFE418" w:rsidR="00E97174" w:rsidRPr="00B52738" w:rsidRDefault="00E97174" w:rsidP="00E97174">
      <w:pPr>
        <w:pStyle w:val="ae"/>
      </w:pPr>
      <w:r w:rsidRPr="00B52738">
        <w:t>ИМ в анамнезе (ОШ 0,</w:t>
      </w:r>
      <w:r w:rsidR="00912CD4" w:rsidRPr="00B52738">
        <w:t>158</w:t>
      </w:r>
      <w:r w:rsidRPr="00B52738">
        <w:t xml:space="preserve"> при 95% ДИ от 0,</w:t>
      </w:r>
      <w:r w:rsidR="00604CA1" w:rsidRPr="00B52738">
        <w:t>052</w:t>
      </w:r>
      <w:r w:rsidRPr="00B52738">
        <w:t xml:space="preserve"> до </w:t>
      </w:r>
      <w:r w:rsidR="00604CA1" w:rsidRPr="00B52738">
        <w:t>0</w:t>
      </w:r>
      <w:r w:rsidRPr="00B52738">
        <w:t>,</w:t>
      </w:r>
      <w:r w:rsidR="00604CA1" w:rsidRPr="00B52738">
        <w:t>477</w:t>
      </w:r>
      <w:r w:rsidRPr="00B52738">
        <w:t>; р</w:t>
      </w:r>
      <w:r w:rsidR="00786F3F" w:rsidRPr="00B52738">
        <w:t>=</w:t>
      </w:r>
      <w:r w:rsidRPr="00B52738">
        <w:t>0,001),</w:t>
      </w:r>
      <w:r w:rsidR="00EE220F" w:rsidRPr="00B52738">
        <w:t xml:space="preserve"> </w:t>
      </w:r>
      <w:r w:rsidRPr="00B52738">
        <w:t>фракция выброса левого желудочка (ФВ ЛЖ) (ОШ 0,893 при 95% ДИ от 0,837 до 0,952; p&lt;0,001), pro</w:t>
      </w:r>
      <w:r w:rsidR="00B55600" w:rsidRPr="00B52738">
        <w:t>–</w:t>
      </w:r>
      <w:r w:rsidRPr="00B52738">
        <w:t xml:space="preserve">BNP (ОШ 1,0 при 95% ДИ от 1,0 до 1,0; p=0,003), креатинин (ОШ 1,052 при 95% ДИ от 1,027 до 1,076; p&lt;0,001), СКФ (ОШ 0,898 при </w:t>
      </w:r>
      <w:bookmarkStart w:id="36" w:name="_Hlk190036929"/>
      <w:r w:rsidRPr="00B52738">
        <w:t>95% ДИ от 0,856 до 0,943; p&lt;0,001), количество тромбоцитов (ОШ 1,013 при 95% ДИ от 1,004 до 1,021; p=0,003).</w:t>
      </w:r>
    </w:p>
    <w:p w14:paraId="72820043" w14:textId="77777777" w:rsidR="00CA32C8" w:rsidRPr="00B52738" w:rsidRDefault="00CA32C8" w:rsidP="00E97174">
      <w:pPr>
        <w:pStyle w:val="ae"/>
      </w:pPr>
    </w:p>
    <w:p w14:paraId="01E520F2" w14:textId="77777777" w:rsidR="00994DFC" w:rsidRPr="00B52738" w:rsidRDefault="00994DFC" w:rsidP="00E228CF">
      <w:pPr>
        <w:pStyle w:val="af0"/>
        <w:ind w:right="-1"/>
      </w:pPr>
      <w:bookmarkStart w:id="37" w:name="_Ref190035410"/>
      <w:r w:rsidRPr="00B52738">
        <w:br w:type="page"/>
      </w:r>
    </w:p>
    <w:p w14:paraId="02593E2B" w14:textId="7D38AA2B" w:rsidR="00E97174" w:rsidRPr="00B52738" w:rsidRDefault="00E97174" w:rsidP="00E228CF">
      <w:pPr>
        <w:pStyle w:val="af0"/>
        <w:ind w:right="-1"/>
      </w:pPr>
      <w:r w:rsidRPr="00B52738">
        <w:t xml:space="preserve">Таблица </w:t>
      </w:r>
      <w:r w:rsidR="006D4A9F" w:rsidRPr="00B52738">
        <w:t>9</w:t>
      </w:r>
      <w:bookmarkEnd w:id="37"/>
      <w:r w:rsidR="00B3555B" w:rsidRPr="00B52738">
        <w:t xml:space="preserve"> – </w:t>
      </w:r>
      <w:r w:rsidRPr="00B52738">
        <w:t>Сравнительная характеристика больных ОКС с ФП после ЧКВ в группах с отсутствием и н</w:t>
      </w:r>
      <w:r w:rsidR="00B3555B" w:rsidRPr="00B52738">
        <w:t>аличием геморрагических событии</w:t>
      </w:r>
    </w:p>
    <w:p w14:paraId="3B8ABC3C" w14:textId="77777777" w:rsidR="00CA32C8" w:rsidRPr="00B52738" w:rsidRDefault="00CA32C8" w:rsidP="00E97174">
      <w:pPr>
        <w:pStyle w:val="af0"/>
      </w:pPr>
    </w:p>
    <w:tbl>
      <w:tblPr>
        <w:tblStyle w:val="af2"/>
        <w:tblW w:w="0" w:type="auto"/>
        <w:tblInd w:w="108" w:type="dxa"/>
        <w:tblLook w:val="04A0" w:firstRow="1" w:lastRow="0" w:firstColumn="1" w:lastColumn="0" w:noHBand="0" w:noVBand="1"/>
      </w:tblPr>
      <w:tblGrid>
        <w:gridCol w:w="2120"/>
        <w:gridCol w:w="3267"/>
        <w:gridCol w:w="2977"/>
        <w:gridCol w:w="1275"/>
      </w:tblGrid>
      <w:tr w:rsidR="00B52738" w:rsidRPr="00B52738" w14:paraId="62347A26" w14:textId="77777777" w:rsidTr="00B02AE9">
        <w:tc>
          <w:tcPr>
            <w:tcW w:w="2120" w:type="dxa"/>
          </w:tcPr>
          <w:p w14:paraId="34B2A015" w14:textId="77777777" w:rsidR="00E97174" w:rsidRPr="00B52738" w:rsidRDefault="00E97174" w:rsidP="0071711D">
            <w:pPr>
              <w:pStyle w:val="af3"/>
              <w:spacing w:before="0" w:after="0"/>
              <w:rPr>
                <w:bCs/>
              </w:rPr>
            </w:pPr>
            <w:r w:rsidRPr="00B52738">
              <w:rPr>
                <w:bCs/>
              </w:rPr>
              <w:t>Показатель</w:t>
            </w:r>
          </w:p>
        </w:tc>
        <w:tc>
          <w:tcPr>
            <w:tcW w:w="3267" w:type="dxa"/>
          </w:tcPr>
          <w:p w14:paraId="43B422C4" w14:textId="77777777" w:rsidR="00E97174" w:rsidRPr="00B52738" w:rsidRDefault="00E97174" w:rsidP="0071711D">
            <w:pPr>
              <w:pStyle w:val="af3"/>
              <w:spacing w:before="0" w:after="0"/>
              <w:rPr>
                <w:bCs/>
              </w:rPr>
            </w:pPr>
            <w:r w:rsidRPr="00B52738">
              <w:rPr>
                <w:bCs/>
              </w:rPr>
              <w:t>Группа без ГС (n=78; 84,8%)</w:t>
            </w:r>
          </w:p>
        </w:tc>
        <w:tc>
          <w:tcPr>
            <w:tcW w:w="2977" w:type="dxa"/>
          </w:tcPr>
          <w:p w14:paraId="43918594" w14:textId="39E7A7B1" w:rsidR="00E97174" w:rsidRPr="00B52738" w:rsidRDefault="00E97174" w:rsidP="00B02AE9">
            <w:pPr>
              <w:pStyle w:val="af3"/>
              <w:spacing w:before="0" w:after="0"/>
              <w:rPr>
                <w:bCs/>
              </w:rPr>
            </w:pPr>
            <w:r w:rsidRPr="00B52738">
              <w:rPr>
                <w:bCs/>
              </w:rPr>
              <w:t>Группа с ГС (n=14; 15,2%)</w:t>
            </w:r>
          </w:p>
        </w:tc>
        <w:tc>
          <w:tcPr>
            <w:tcW w:w="1275" w:type="dxa"/>
          </w:tcPr>
          <w:p w14:paraId="40BE5E4D" w14:textId="77777777" w:rsidR="00E97174" w:rsidRPr="00B52738" w:rsidRDefault="00E97174" w:rsidP="0071711D">
            <w:pPr>
              <w:pStyle w:val="af3"/>
              <w:spacing w:before="0" w:after="0"/>
              <w:rPr>
                <w:bCs/>
                <w:lang w:val="en-US"/>
              </w:rPr>
            </w:pPr>
            <w:r w:rsidRPr="00B52738">
              <w:rPr>
                <w:bCs/>
              </w:rPr>
              <w:t>р</w:t>
            </w:r>
          </w:p>
        </w:tc>
      </w:tr>
      <w:tr w:rsidR="00B52738" w:rsidRPr="00B52738" w14:paraId="6B875252" w14:textId="77777777" w:rsidTr="00B02AE9">
        <w:tc>
          <w:tcPr>
            <w:tcW w:w="2120" w:type="dxa"/>
          </w:tcPr>
          <w:p w14:paraId="123EFD44" w14:textId="77777777" w:rsidR="00E97174" w:rsidRPr="00B52738" w:rsidRDefault="00E97174" w:rsidP="0071711D">
            <w:pPr>
              <w:pStyle w:val="af3"/>
              <w:spacing w:before="0" w:after="0"/>
            </w:pPr>
            <w:r w:rsidRPr="00B52738">
              <w:t>Возраст, годы</w:t>
            </w:r>
          </w:p>
        </w:tc>
        <w:tc>
          <w:tcPr>
            <w:tcW w:w="3267" w:type="dxa"/>
          </w:tcPr>
          <w:p w14:paraId="1586DE0A" w14:textId="77777777" w:rsidR="00E97174" w:rsidRPr="00B52738" w:rsidRDefault="00E97174" w:rsidP="0071711D">
            <w:pPr>
              <w:pStyle w:val="af3"/>
              <w:spacing w:before="0" w:after="0"/>
            </w:pPr>
            <w:r w:rsidRPr="00B52738">
              <w:t>69,06 ± 9,33</w:t>
            </w:r>
          </w:p>
          <w:p w14:paraId="7200F248" w14:textId="77777777" w:rsidR="00E97174" w:rsidRPr="00B52738" w:rsidRDefault="00E97174" w:rsidP="0071711D">
            <w:pPr>
              <w:pStyle w:val="af3"/>
              <w:spacing w:before="0" w:after="0"/>
            </w:pPr>
            <w:r w:rsidRPr="00B52738">
              <w:t>(46–94)</w:t>
            </w:r>
          </w:p>
        </w:tc>
        <w:tc>
          <w:tcPr>
            <w:tcW w:w="2977" w:type="dxa"/>
          </w:tcPr>
          <w:p w14:paraId="295BAD64" w14:textId="77777777" w:rsidR="00E97174" w:rsidRPr="00B52738" w:rsidRDefault="00E97174" w:rsidP="0071711D">
            <w:pPr>
              <w:pStyle w:val="af3"/>
              <w:spacing w:before="0" w:after="0"/>
            </w:pPr>
            <w:r w:rsidRPr="00B52738">
              <w:t>65,64 ± 6,98</w:t>
            </w:r>
          </w:p>
          <w:p w14:paraId="3D17AB45" w14:textId="77777777" w:rsidR="00E97174" w:rsidRPr="00B52738" w:rsidRDefault="00E97174" w:rsidP="0071711D">
            <w:pPr>
              <w:pStyle w:val="af3"/>
              <w:spacing w:before="0" w:after="0"/>
            </w:pPr>
            <w:r w:rsidRPr="00B52738">
              <w:t>(58–79)</w:t>
            </w:r>
          </w:p>
        </w:tc>
        <w:tc>
          <w:tcPr>
            <w:tcW w:w="1275" w:type="dxa"/>
          </w:tcPr>
          <w:p w14:paraId="50125D04" w14:textId="77777777" w:rsidR="00E97174" w:rsidRPr="00B52738" w:rsidRDefault="00E97174" w:rsidP="0071711D">
            <w:pPr>
              <w:pStyle w:val="af3"/>
              <w:spacing w:before="0" w:after="0"/>
            </w:pPr>
            <w:r w:rsidRPr="00B52738">
              <w:t>0,195*</w:t>
            </w:r>
          </w:p>
        </w:tc>
      </w:tr>
      <w:tr w:rsidR="00B52738" w:rsidRPr="00B52738" w14:paraId="6540B0EE" w14:textId="77777777" w:rsidTr="00B02AE9">
        <w:tc>
          <w:tcPr>
            <w:tcW w:w="2120" w:type="dxa"/>
          </w:tcPr>
          <w:p w14:paraId="416DF4E5" w14:textId="77777777" w:rsidR="00E97174" w:rsidRPr="00B52738" w:rsidRDefault="00E97174" w:rsidP="0071711D">
            <w:pPr>
              <w:pStyle w:val="af3"/>
              <w:spacing w:before="0" w:after="0"/>
            </w:pPr>
            <w:r w:rsidRPr="00B52738">
              <w:t>Мужчины</w:t>
            </w:r>
          </w:p>
        </w:tc>
        <w:tc>
          <w:tcPr>
            <w:tcW w:w="3267" w:type="dxa"/>
          </w:tcPr>
          <w:p w14:paraId="3258DE9E" w14:textId="77777777" w:rsidR="00E97174" w:rsidRPr="00B52738" w:rsidRDefault="00E97174" w:rsidP="0071711D">
            <w:pPr>
              <w:pStyle w:val="af3"/>
              <w:spacing w:before="0" w:after="0"/>
            </w:pPr>
            <w:r w:rsidRPr="00B52738">
              <w:t>1 (3,2</w:t>
            </w:r>
            <w:r w:rsidRPr="00B52738">
              <w:rPr>
                <w:lang w:val="en-US"/>
              </w:rPr>
              <w:t>%</w:t>
            </w:r>
            <w:r w:rsidRPr="00B52738">
              <w:t>)</w:t>
            </w:r>
          </w:p>
        </w:tc>
        <w:tc>
          <w:tcPr>
            <w:tcW w:w="2977" w:type="dxa"/>
          </w:tcPr>
          <w:p w14:paraId="16611CAE" w14:textId="77777777" w:rsidR="00E97174" w:rsidRPr="00B52738" w:rsidRDefault="00E97174" w:rsidP="0071711D">
            <w:pPr>
              <w:pStyle w:val="af3"/>
              <w:spacing w:before="0" w:after="0"/>
            </w:pPr>
            <w:r w:rsidRPr="00B52738">
              <w:t>13 (21,3%)</w:t>
            </w:r>
          </w:p>
        </w:tc>
        <w:tc>
          <w:tcPr>
            <w:tcW w:w="1275" w:type="dxa"/>
          </w:tcPr>
          <w:p w14:paraId="26960B6A" w14:textId="77777777" w:rsidR="00E97174" w:rsidRPr="00B52738" w:rsidRDefault="00E97174" w:rsidP="0071711D">
            <w:pPr>
              <w:pStyle w:val="af3"/>
              <w:spacing w:before="0" w:after="0"/>
              <w:rPr>
                <w:vertAlign w:val="superscript"/>
              </w:rPr>
            </w:pPr>
            <w:r w:rsidRPr="00B52738">
              <w:t>0,030</w:t>
            </w:r>
            <w:r w:rsidRPr="00B52738">
              <w:rPr>
                <w:vertAlign w:val="superscript"/>
                <w:lang w:val="en-US"/>
              </w:rPr>
              <w:t>b</w:t>
            </w:r>
          </w:p>
        </w:tc>
      </w:tr>
      <w:tr w:rsidR="00B52738" w:rsidRPr="00B52738" w14:paraId="20634230" w14:textId="77777777" w:rsidTr="00B02AE9">
        <w:tc>
          <w:tcPr>
            <w:tcW w:w="2120" w:type="dxa"/>
          </w:tcPr>
          <w:p w14:paraId="7DD088FA" w14:textId="77777777" w:rsidR="00E97174" w:rsidRPr="00B52738" w:rsidRDefault="00E97174" w:rsidP="0071711D">
            <w:pPr>
              <w:pStyle w:val="af3"/>
              <w:spacing w:before="0" w:after="0"/>
            </w:pPr>
            <w:r w:rsidRPr="00B52738">
              <w:t>Статус курения</w:t>
            </w:r>
          </w:p>
        </w:tc>
        <w:tc>
          <w:tcPr>
            <w:tcW w:w="3267" w:type="dxa"/>
          </w:tcPr>
          <w:p w14:paraId="4423DBF3" w14:textId="77777777" w:rsidR="00E97174" w:rsidRPr="00B52738" w:rsidRDefault="00E97174" w:rsidP="0071711D">
            <w:pPr>
              <w:pStyle w:val="af3"/>
              <w:spacing w:before="0" w:after="0"/>
              <w:rPr>
                <w:highlight w:val="yellow"/>
              </w:rPr>
            </w:pPr>
            <w:r w:rsidRPr="00B52738">
              <w:t>6 (9,1</w:t>
            </w:r>
            <w:r w:rsidRPr="00B52738">
              <w:rPr>
                <w:lang w:val="en-US"/>
              </w:rPr>
              <w:t>%</w:t>
            </w:r>
            <w:r w:rsidRPr="00B52738">
              <w:t>)</w:t>
            </w:r>
          </w:p>
        </w:tc>
        <w:tc>
          <w:tcPr>
            <w:tcW w:w="2977" w:type="dxa"/>
          </w:tcPr>
          <w:p w14:paraId="2EB9E04E" w14:textId="77777777" w:rsidR="00E97174" w:rsidRPr="00B52738" w:rsidRDefault="00E97174" w:rsidP="0071711D">
            <w:pPr>
              <w:pStyle w:val="af3"/>
              <w:spacing w:before="0" w:after="0"/>
              <w:rPr>
                <w:highlight w:val="yellow"/>
                <w:lang w:val="kk-KZ"/>
              </w:rPr>
            </w:pPr>
            <w:r w:rsidRPr="00B52738">
              <w:t xml:space="preserve"> </w:t>
            </w:r>
            <w:r w:rsidRPr="00B52738">
              <w:rPr>
                <w:lang w:val="kk-KZ"/>
              </w:rPr>
              <w:t>8 (30,8%)</w:t>
            </w:r>
          </w:p>
        </w:tc>
        <w:tc>
          <w:tcPr>
            <w:tcW w:w="1275" w:type="dxa"/>
          </w:tcPr>
          <w:p w14:paraId="2BDEE0CF" w14:textId="77777777" w:rsidR="00E97174" w:rsidRPr="00B52738" w:rsidRDefault="00E97174" w:rsidP="0071711D">
            <w:pPr>
              <w:pStyle w:val="af3"/>
              <w:spacing w:before="0" w:after="0"/>
              <w:rPr>
                <w:vertAlign w:val="superscript"/>
                <w:lang w:val="en-US"/>
              </w:rPr>
            </w:pPr>
            <w:r w:rsidRPr="00B52738">
              <w:t>0,020</w:t>
            </w:r>
            <w:r w:rsidRPr="00B52738">
              <w:rPr>
                <w:vertAlign w:val="superscript"/>
                <w:lang w:val="en-US"/>
              </w:rPr>
              <w:t>b</w:t>
            </w:r>
          </w:p>
        </w:tc>
      </w:tr>
      <w:bookmarkEnd w:id="36"/>
      <w:tr w:rsidR="00B52738" w:rsidRPr="00B52738" w14:paraId="7F1BA368" w14:textId="77777777" w:rsidTr="00B02AE9">
        <w:tc>
          <w:tcPr>
            <w:tcW w:w="2120" w:type="dxa"/>
          </w:tcPr>
          <w:p w14:paraId="1AEEEEE0" w14:textId="77777777" w:rsidR="00E97174" w:rsidRPr="00B52738" w:rsidRDefault="00E97174" w:rsidP="0071711D">
            <w:pPr>
              <w:pStyle w:val="af3"/>
              <w:spacing w:before="0" w:after="0"/>
            </w:pPr>
            <w:r w:rsidRPr="00B52738">
              <w:t>ЯБЖ в анамнезе</w:t>
            </w:r>
          </w:p>
        </w:tc>
        <w:tc>
          <w:tcPr>
            <w:tcW w:w="3267" w:type="dxa"/>
          </w:tcPr>
          <w:p w14:paraId="5B4ECD22" w14:textId="77777777" w:rsidR="00E97174" w:rsidRPr="00B52738" w:rsidRDefault="00E97174" w:rsidP="0071711D">
            <w:pPr>
              <w:pStyle w:val="af3"/>
              <w:spacing w:before="0" w:after="0"/>
              <w:rPr>
                <w:highlight w:val="yellow"/>
                <w:lang w:val="kk-KZ"/>
              </w:rPr>
            </w:pPr>
            <w:r w:rsidRPr="00B52738">
              <w:t>12 (60,0%)</w:t>
            </w:r>
          </w:p>
        </w:tc>
        <w:tc>
          <w:tcPr>
            <w:tcW w:w="2977" w:type="dxa"/>
          </w:tcPr>
          <w:p w14:paraId="79206F4F" w14:textId="77777777" w:rsidR="00E97174" w:rsidRPr="00B52738" w:rsidRDefault="00E97174" w:rsidP="0071711D">
            <w:pPr>
              <w:pStyle w:val="af3"/>
              <w:spacing w:before="0" w:after="0"/>
              <w:rPr>
                <w:highlight w:val="yellow"/>
                <w:lang w:val="kk-KZ"/>
              </w:rPr>
            </w:pPr>
            <w:r w:rsidRPr="00B52738">
              <w:t>8 (40,0%)</w:t>
            </w:r>
          </w:p>
        </w:tc>
        <w:tc>
          <w:tcPr>
            <w:tcW w:w="1275" w:type="dxa"/>
          </w:tcPr>
          <w:p w14:paraId="6C5B215B" w14:textId="77777777" w:rsidR="00E97174" w:rsidRPr="00B52738" w:rsidRDefault="00E97174" w:rsidP="0071711D">
            <w:pPr>
              <w:pStyle w:val="af3"/>
              <w:spacing w:before="0" w:after="0"/>
              <w:rPr>
                <w:vertAlign w:val="superscript"/>
                <w:lang w:val="en-US"/>
              </w:rPr>
            </w:pPr>
            <w:r w:rsidRPr="00B52738">
              <w:t>0,002</w:t>
            </w:r>
            <w:r w:rsidRPr="00B52738">
              <w:rPr>
                <w:vertAlign w:val="superscript"/>
                <w:lang w:val="en-US"/>
              </w:rPr>
              <w:t>b</w:t>
            </w:r>
          </w:p>
        </w:tc>
      </w:tr>
      <w:tr w:rsidR="00B52738" w:rsidRPr="00B52738" w14:paraId="2EDEB710" w14:textId="77777777" w:rsidTr="00B02AE9">
        <w:trPr>
          <w:trHeight w:val="499"/>
        </w:trPr>
        <w:tc>
          <w:tcPr>
            <w:tcW w:w="2120" w:type="dxa"/>
          </w:tcPr>
          <w:p w14:paraId="6258B6A7" w14:textId="77777777" w:rsidR="00E97174" w:rsidRPr="00B52738" w:rsidRDefault="00E97174" w:rsidP="0071711D">
            <w:pPr>
              <w:pStyle w:val="af3"/>
              <w:spacing w:before="0" w:after="0"/>
            </w:pPr>
            <w:r w:rsidRPr="00B52738">
              <w:t>Прием ОАК</w:t>
            </w:r>
          </w:p>
        </w:tc>
        <w:tc>
          <w:tcPr>
            <w:tcW w:w="3267" w:type="dxa"/>
          </w:tcPr>
          <w:p w14:paraId="006417D6" w14:textId="77777777" w:rsidR="00E97174" w:rsidRPr="00B52738" w:rsidRDefault="00E97174" w:rsidP="0071711D">
            <w:pPr>
              <w:pStyle w:val="af3"/>
              <w:spacing w:before="0" w:after="0"/>
              <w:rPr>
                <w:highlight w:val="yellow"/>
              </w:rPr>
            </w:pPr>
            <w:r w:rsidRPr="00B52738">
              <w:t>2 (4,4</w:t>
            </w:r>
            <w:r w:rsidRPr="00B52738">
              <w:rPr>
                <w:lang w:val="en-US"/>
              </w:rPr>
              <w:t>%</w:t>
            </w:r>
            <w:r w:rsidRPr="00B52738">
              <w:t>)</w:t>
            </w:r>
          </w:p>
        </w:tc>
        <w:tc>
          <w:tcPr>
            <w:tcW w:w="2977" w:type="dxa"/>
          </w:tcPr>
          <w:p w14:paraId="1AF32730" w14:textId="77777777" w:rsidR="00E97174" w:rsidRPr="00B52738" w:rsidRDefault="00E97174" w:rsidP="0071711D">
            <w:pPr>
              <w:pStyle w:val="af3"/>
              <w:spacing w:before="0" w:after="0"/>
              <w:rPr>
                <w:highlight w:val="yellow"/>
                <w:lang w:val="kk-KZ"/>
              </w:rPr>
            </w:pPr>
            <w:r w:rsidRPr="00B52738">
              <w:rPr>
                <w:lang w:val="kk-KZ"/>
              </w:rPr>
              <w:t>12 (25,5%)</w:t>
            </w:r>
          </w:p>
        </w:tc>
        <w:tc>
          <w:tcPr>
            <w:tcW w:w="1275" w:type="dxa"/>
          </w:tcPr>
          <w:p w14:paraId="7D3329FD" w14:textId="77777777" w:rsidR="00E97174" w:rsidRPr="00B52738" w:rsidRDefault="00E97174" w:rsidP="0071711D">
            <w:pPr>
              <w:pStyle w:val="af3"/>
              <w:spacing w:before="0" w:after="0"/>
              <w:rPr>
                <w:vertAlign w:val="superscript"/>
                <w:lang w:val="en-US"/>
              </w:rPr>
            </w:pPr>
            <w:r w:rsidRPr="00B52738">
              <w:t>0,007</w:t>
            </w:r>
            <w:r w:rsidRPr="00B52738">
              <w:rPr>
                <w:vertAlign w:val="superscript"/>
                <w:lang w:val="en-US"/>
              </w:rPr>
              <w:t>b</w:t>
            </w:r>
          </w:p>
        </w:tc>
      </w:tr>
      <w:tr w:rsidR="00B52738" w:rsidRPr="00B52738" w14:paraId="026F19FC" w14:textId="77777777" w:rsidTr="00B02AE9">
        <w:trPr>
          <w:trHeight w:val="499"/>
        </w:trPr>
        <w:tc>
          <w:tcPr>
            <w:tcW w:w="2120" w:type="dxa"/>
          </w:tcPr>
          <w:p w14:paraId="3121A6DF" w14:textId="4E893716" w:rsidR="00E97174" w:rsidRPr="00B52738" w:rsidRDefault="00E97174" w:rsidP="0071711D">
            <w:pPr>
              <w:pStyle w:val="af3"/>
              <w:spacing w:before="0" w:after="0"/>
            </w:pPr>
            <w:r w:rsidRPr="00B52738">
              <w:t>HAS</w:t>
            </w:r>
            <w:r w:rsidR="00B55600" w:rsidRPr="00B52738">
              <w:t>–</w:t>
            </w:r>
            <w:r w:rsidRPr="00B52738">
              <w:t>BLED</w:t>
            </w:r>
          </w:p>
        </w:tc>
        <w:tc>
          <w:tcPr>
            <w:tcW w:w="3267" w:type="dxa"/>
          </w:tcPr>
          <w:p w14:paraId="730B8C7B" w14:textId="77777777" w:rsidR="00E97174" w:rsidRPr="00B52738" w:rsidRDefault="00E97174" w:rsidP="0071711D">
            <w:pPr>
              <w:pStyle w:val="af3"/>
              <w:spacing w:before="0" w:after="0"/>
              <w:rPr>
                <w:lang w:val="en-US"/>
              </w:rPr>
            </w:pPr>
            <w:r w:rsidRPr="00B52738">
              <w:t>2</w:t>
            </w:r>
            <w:r w:rsidRPr="00B52738">
              <w:rPr>
                <w:lang w:val="en-US"/>
              </w:rPr>
              <w:t xml:space="preserve"> (0)</w:t>
            </w:r>
          </w:p>
          <w:p w14:paraId="1D1931DD" w14:textId="56B9D339" w:rsidR="00E97174" w:rsidRPr="00B52738" w:rsidRDefault="00E97174" w:rsidP="0071711D">
            <w:pPr>
              <w:pStyle w:val="af3"/>
              <w:spacing w:before="0" w:after="0"/>
              <w:rPr>
                <w:lang w:val="en-US"/>
              </w:rPr>
            </w:pPr>
            <w:r w:rsidRPr="00B52738">
              <w:rPr>
                <w:lang w:val="en-US"/>
              </w:rPr>
              <w:t>(1</w:t>
            </w:r>
            <w:r w:rsidR="00B55600" w:rsidRPr="00B52738">
              <w:rPr>
                <w:lang w:val="en-US"/>
              </w:rPr>
              <w:t>–</w:t>
            </w:r>
            <w:r w:rsidRPr="00B52738">
              <w:rPr>
                <w:lang w:val="en-US"/>
              </w:rPr>
              <w:t>4)</w:t>
            </w:r>
          </w:p>
        </w:tc>
        <w:tc>
          <w:tcPr>
            <w:tcW w:w="2977" w:type="dxa"/>
          </w:tcPr>
          <w:p w14:paraId="6A9AA367" w14:textId="77777777" w:rsidR="00E97174" w:rsidRPr="00B52738" w:rsidRDefault="00E97174" w:rsidP="0071711D">
            <w:pPr>
              <w:pStyle w:val="af3"/>
              <w:spacing w:before="0" w:after="0"/>
              <w:rPr>
                <w:lang w:val="en-US"/>
              </w:rPr>
            </w:pPr>
            <w:r w:rsidRPr="00B52738">
              <w:rPr>
                <w:lang w:val="kk-KZ"/>
              </w:rPr>
              <w:t>2</w:t>
            </w:r>
            <w:r w:rsidRPr="00B52738">
              <w:rPr>
                <w:lang w:val="en-US"/>
              </w:rPr>
              <w:t xml:space="preserve"> (1)</w:t>
            </w:r>
          </w:p>
          <w:p w14:paraId="497BA87E" w14:textId="536A22A2" w:rsidR="00E97174" w:rsidRPr="00B52738" w:rsidRDefault="00E97174" w:rsidP="0071711D">
            <w:pPr>
              <w:pStyle w:val="af3"/>
              <w:spacing w:before="0" w:after="0"/>
              <w:rPr>
                <w:lang w:val="en-US"/>
              </w:rPr>
            </w:pPr>
            <w:r w:rsidRPr="00B52738">
              <w:rPr>
                <w:lang w:val="en-US"/>
              </w:rPr>
              <w:t>(1</w:t>
            </w:r>
            <w:r w:rsidR="00B55600" w:rsidRPr="00B52738">
              <w:rPr>
                <w:lang w:val="en-US"/>
              </w:rPr>
              <w:t>–</w:t>
            </w:r>
            <w:r w:rsidRPr="00B52738">
              <w:rPr>
                <w:lang w:val="en-US"/>
              </w:rPr>
              <w:t>4)</w:t>
            </w:r>
          </w:p>
        </w:tc>
        <w:tc>
          <w:tcPr>
            <w:tcW w:w="1275" w:type="dxa"/>
          </w:tcPr>
          <w:p w14:paraId="27FBD034" w14:textId="77777777" w:rsidR="00E97174" w:rsidRPr="00B52738" w:rsidRDefault="00E97174" w:rsidP="0071711D">
            <w:pPr>
              <w:pStyle w:val="af3"/>
              <w:spacing w:before="0" w:after="0"/>
              <w:rPr>
                <w:lang w:val="en-US"/>
              </w:rPr>
            </w:pPr>
            <w:r w:rsidRPr="00B52738">
              <w:t>0,053</w:t>
            </w:r>
            <w:r w:rsidRPr="00B52738">
              <w:rPr>
                <w:lang w:val="en-US"/>
              </w:rPr>
              <w:t>**</w:t>
            </w:r>
          </w:p>
        </w:tc>
      </w:tr>
      <w:tr w:rsidR="00B52738" w:rsidRPr="00B52738" w14:paraId="7B7C2DD8" w14:textId="77777777" w:rsidTr="00B02AE9">
        <w:trPr>
          <w:trHeight w:val="499"/>
        </w:trPr>
        <w:tc>
          <w:tcPr>
            <w:tcW w:w="2120" w:type="dxa"/>
          </w:tcPr>
          <w:p w14:paraId="7B4489C5" w14:textId="3464EC5C" w:rsidR="00E97174" w:rsidRPr="00B52738" w:rsidRDefault="00E97174" w:rsidP="0071711D">
            <w:pPr>
              <w:pStyle w:val="af3"/>
              <w:spacing w:before="0" w:after="0"/>
            </w:pPr>
            <w:r w:rsidRPr="00B52738">
              <w:t>PRECISE</w:t>
            </w:r>
            <w:r w:rsidR="00B55600" w:rsidRPr="00B52738">
              <w:t>–</w:t>
            </w:r>
            <w:r w:rsidRPr="00B52738">
              <w:t>DAPT</w:t>
            </w:r>
          </w:p>
        </w:tc>
        <w:tc>
          <w:tcPr>
            <w:tcW w:w="3267" w:type="dxa"/>
          </w:tcPr>
          <w:p w14:paraId="0F6657BD" w14:textId="77777777" w:rsidR="00E97174" w:rsidRPr="00B52738" w:rsidRDefault="00E97174" w:rsidP="0071711D">
            <w:pPr>
              <w:pStyle w:val="af3"/>
              <w:spacing w:before="0" w:after="0"/>
              <w:rPr>
                <w:lang w:val="en-US"/>
              </w:rPr>
            </w:pPr>
            <w:r w:rsidRPr="00B52738">
              <w:t>21</w:t>
            </w:r>
            <w:r w:rsidRPr="00B52738">
              <w:rPr>
                <w:lang w:val="en-US"/>
              </w:rPr>
              <w:t>(10)</w:t>
            </w:r>
          </w:p>
          <w:p w14:paraId="644099F1" w14:textId="1DEBA77E" w:rsidR="00E97174" w:rsidRPr="00B52738" w:rsidRDefault="00E97174" w:rsidP="0071711D">
            <w:pPr>
              <w:pStyle w:val="af3"/>
              <w:spacing w:before="0" w:after="0"/>
              <w:rPr>
                <w:lang w:val="en-US"/>
              </w:rPr>
            </w:pPr>
            <w:r w:rsidRPr="00B52738">
              <w:rPr>
                <w:lang w:val="en-US"/>
              </w:rPr>
              <w:t>(2</w:t>
            </w:r>
            <w:r w:rsidR="00B55600" w:rsidRPr="00B52738">
              <w:rPr>
                <w:lang w:val="en-US"/>
              </w:rPr>
              <w:t>–</w:t>
            </w:r>
            <w:r w:rsidRPr="00B52738">
              <w:rPr>
                <w:lang w:val="en-US"/>
              </w:rPr>
              <w:t>56)</w:t>
            </w:r>
          </w:p>
        </w:tc>
        <w:tc>
          <w:tcPr>
            <w:tcW w:w="2977" w:type="dxa"/>
          </w:tcPr>
          <w:p w14:paraId="1D5E99CE" w14:textId="77777777" w:rsidR="00E97174" w:rsidRPr="00B52738" w:rsidRDefault="00E97174" w:rsidP="0071711D">
            <w:pPr>
              <w:pStyle w:val="af3"/>
              <w:spacing w:before="0" w:after="0"/>
              <w:rPr>
                <w:lang w:val="en-US"/>
              </w:rPr>
            </w:pPr>
            <w:r w:rsidRPr="00B52738">
              <w:rPr>
                <w:lang w:val="kk-KZ"/>
              </w:rPr>
              <w:t>20</w:t>
            </w:r>
            <w:r w:rsidRPr="00B52738">
              <w:rPr>
                <w:lang w:val="en-US"/>
              </w:rPr>
              <w:t>(22)</w:t>
            </w:r>
          </w:p>
          <w:p w14:paraId="513F32DA" w14:textId="3A826072" w:rsidR="00E97174" w:rsidRPr="00B52738" w:rsidRDefault="00E97174" w:rsidP="0071711D">
            <w:pPr>
              <w:pStyle w:val="af3"/>
              <w:spacing w:before="0" w:after="0"/>
              <w:rPr>
                <w:lang w:val="en-US"/>
              </w:rPr>
            </w:pPr>
            <w:r w:rsidRPr="00B52738">
              <w:rPr>
                <w:lang w:val="en-US"/>
              </w:rPr>
              <w:t>(11</w:t>
            </w:r>
            <w:r w:rsidR="00B55600" w:rsidRPr="00B52738">
              <w:rPr>
                <w:lang w:val="en-US"/>
              </w:rPr>
              <w:t>–</w:t>
            </w:r>
            <w:r w:rsidRPr="00B52738">
              <w:rPr>
                <w:lang w:val="en-US"/>
              </w:rPr>
              <w:t>50)</w:t>
            </w:r>
          </w:p>
        </w:tc>
        <w:tc>
          <w:tcPr>
            <w:tcW w:w="1275" w:type="dxa"/>
          </w:tcPr>
          <w:p w14:paraId="008EA5D3" w14:textId="77777777" w:rsidR="00E97174" w:rsidRPr="00B52738" w:rsidRDefault="00E97174" w:rsidP="0071711D">
            <w:pPr>
              <w:pStyle w:val="af3"/>
              <w:spacing w:before="0" w:after="0"/>
              <w:rPr>
                <w:lang w:val="en-US"/>
              </w:rPr>
            </w:pPr>
            <w:r w:rsidRPr="00B52738">
              <w:t>0,656</w:t>
            </w:r>
            <w:r w:rsidRPr="00B52738">
              <w:rPr>
                <w:lang w:val="en-US"/>
              </w:rPr>
              <w:t>**</w:t>
            </w:r>
          </w:p>
        </w:tc>
      </w:tr>
      <w:tr w:rsidR="00B52738" w:rsidRPr="00B52738" w14:paraId="7C17A7B0" w14:textId="77777777" w:rsidTr="00B02AE9">
        <w:trPr>
          <w:trHeight w:val="499"/>
        </w:trPr>
        <w:tc>
          <w:tcPr>
            <w:tcW w:w="2120" w:type="dxa"/>
          </w:tcPr>
          <w:p w14:paraId="65F7BF63" w14:textId="77777777" w:rsidR="00E97174" w:rsidRPr="00B52738" w:rsidRDefault="00E97174" w:rsidP="0071711D">
            <w:pPr>
              <w:pStyle w:val="af3"/>
              <w:spacing w:before="0" w:after="0"/>
            </w:pPr>
            <w:r w:rsidRPr="00B52738">
              <w:t>ЧСС</w:t>
            </w:r>
          </w:p>
        </w:tc>
        <w:tc>
          <w:tcPr>
            <w:tcW w:w="3267" w:type="dxa"/>
          </w:tcPr>
          <w:p w14:paraId="6C76315F" w14:textId="77777777" w:rsidR="00E97174" w:rsidRPr="00B52738" w:rsidRDefault="00E97174" w:rsidP="0071711D">
            <w:pPr>
              <w:pStyle w:val="af3"/>
              <w:spacing w:before="0" w:after="0"/>
            </w:pPr>
            <w:r w:rsidRPr="00B52738">
              <w:t>82(24)</w:t>
            </w:r>
          </w:p>
          <w:p w14:paraId="0D5105BF" w14:textId="77777777" w:rsidR="00E97174" w:rsidRPr="00B52738" w:rsidRDefault="00E97174" w:rsidP="0071711D">
            <w:pPr>
              <w:pStyle w:val="af3"/>
              <w:spacing w:before="0" w:after="0"/>
            </w:pPr>
            <w:r w:rsidRPr="00B52738">
              <w:t>(35–190)</w:t>
            </w:r>
          </w:p>
        </w:tc>
        <w:tc>
          <w:tcPr>
            <w:tcW w:w="2977" w:type="dxa"/>
          </w:tcPr>
          <w:p w14:paraId="78562A27" w14:textId="77777777" w:rsidR="00E97174" w:rsidRPr="00B52738" w:rsidRDefault="00E97174" w:rsidP="0071711D">
            <w:pPr>
              <w:pStyle w:val="af3"/>
              <w:spacing w:before="0" w:after="0"/>
              <w:rPr>
                <w:lang w:val="kk-KZ"/>
              </w:rPr>
            </w:pPr>
            <w:r w:rsidRPr="00B52738">
              <w:rPr>
                <w:lang w:val="kk-KZ"/>
              </w:rPr>
              <w:t>85(25)</w:t>
            </w:r>
          </w:p>
          <w:p w14:paraId="1C9C1C19" w14:textId="340A6C30" w:rsidR="00E97174" w:rsidRPr="00B52738" w:rsidRDefault="00E97174" w:rsidP="0071711D">
            <w:pPr>
              <w:pStyle w:val="af3"/>
              <w:spacing w:before="0" w:after="0"/>
              <w:rPr>
                <w:lang w:val="kk-KZ"/>
              </w:rPr>
            </w:pPr>
            <w:r w:rsidRPr="00B52738">
              <w:rPr>
                <w:lang w:val="kk-KZ"/>
              </w:rPr>
              <w:t>(62</w:t>
            </w:r>
            <w:r w:rsidR="00B55600" w:rsidRPr="00B52738">
              <w:rPr>
                <w:lang w:val="kk-KZ"/>
              </w:rPr>
              <w:t>–</w:t>
            </w:r>
            <w:r w:rsidRPr="00B52738">
              <w:rPr>
                <w:lang w:val="kk-KZ"/>
              </w:rPr>
              <w:t>150)</w:t>
            </w:r>
          </w:p>
        </w:tc>
        <w:tc>
          <w:tcPr>
            <w:tcW w:w="1275" w:type="dxa"/>
          </w:tcPr>
          <w:p w14:paraId="2BEE9D5C" w14:textId="77777777" w:rsidR="00E97174" w:rsidRPr="00B52738" w:rsidRDefault="00E97174" w:rsidP="0071711D">
            <w:pPr>
              <w:pStyle w:val="af3"/>
              <w:spacing w:before="0" w:after="0"/>
            </w:pPr>
            <w:r w:rsidRPr="00B52738">
              <w:t>0,553**</w:t>
            </w:r>
          </w:p>
        </w:tc>
      </w:tr>
      <w:tr w:rsidR="00B52738" w:rsidRPr="00B52738" w14:paraId="18340A94" w14:textId="77777777" w:rsidTr="00B02AE9">
        <w:trPr>
          <w:trHeight w:val="499"/>
        </w:trPr>
        <w:tc>
          <w:tcPr>
            <w:tcW w:w="2120" w:type="dxa"/>
          </w:tcPr>
          <w:p w14:paraId="3288FFE7" w14:textId="77777777" w:rsidR="00E97174" w:rsidRPr="00B52738" w:rsidRDefault="00E97174" w:rsidP="0071711D">
            <w:pPr>
              <w:pStyle w:val="af3"/>
              <w:spacing w:before="0" w:after="0"/>
            </w:pPr>
            <w:r w:rsidRPr="00B52738">
              <w:t>САД</w:t>
            </w:r>
          </w:p>
        </w:tc>
        <w:tc>
          <w:tcPr>
            <w:tcW w:w="3267" w:type="dxa"/>
          </w:tcPr>
          <w:p w14:paraId="4CCE0939" w14:textId="77777777" w:rsidR="00E97174" w:rsidRPr="00B52738" w:rsidRDefault="00E97174" w:rsidP="0071711D">
            <w:pPr>
              <w:pStyle w:val="af3"/>
              <w:spacing w:before="0" w:after="0"/>
            </w:pPr>
            <w:r w:rsidRPr="00B52738">
              <w:t>130(20)</w:t>
            </w:r>
          </w:p>
          <w:p w14:paraId="1744B46A" w14:textId="77777777" w:rsidR="00E97174" w:rsidRPr="00B52738" w:rsidRDefault="00E97174" w:rsidP="0071711D">
            <w:pPr>
              <w:pStyle w:val="af3"/>
              <w:spacing w:before="0" w:after="0"/>
            </w:pPr>
            <w:r w:rsidRPr="00B52738">
              <w:t>(80–180)</w:t>
            </w:r>
          </w:p>
        </w:tc>
        <w:tc>
          <w:tcPr>
            <w:tcW w:w="2977" w:type="dxa"/>
          </w:tcPr>
          <w:p w14:paraId="41C9FEC7" w14:textId="77777777" w:rsidR="00E97174" w:rsidRPr="00B52738" w:rsidRDefault="00E97174" w:rsidP="0071711D">
            <w:pPr>
              <w:pStyle w:val="af3"/>
              <w:spacing w:before="0" w:after="0"/>
              <w:rPr>
                <w:lang w:val="kk-KZ"/>
              </w:rPr>
            </w:pPr>
            <w:r w:rsidRPr="00B52738">
              <w:rPr>
                <w:lang w:val="kk-KZ"/>
              </w:rPr>
              <w:t>130(30)</w:t>
            </w:r>
          </w:p>
          <w:p w14:paraId="7D4001F0" w14:textId="0BBB8E2D" w:rsidR="00E97174" w:rsidRPr="00B52738" w:rsidRDefault="00E97174" w:rsidP="0071711D">
            <w:pPr>
              <w:pStyle w:val="af3"/>
              <w:spacing w:before="0" w:after="0"/>
              <w:rPr>
                <w:lang w:val="kk-KZ"/>
              </w:rPr>
            </w:pPr>
            <w:r w:rsidRPr="00B52738">
              <w:rPr>
                <w:lang w:val="kk-KZ"/>
              </w:rPr>
              <w:t>(80</w:t>
            </w:r>
            <w:r w:rsidR="00B55600" w:rsidRPr="00B52738">
              <w:rPr>
                <w:lang w:val="kk-KZ"/>
              </w:rPr>
              <w:t>–</w:t>
            </w:r>
            <w:r w:rsidRPr="00B52738">
              <w:rPr>
                <w:lang w:val="kk-KZ"/>
              </w:rPr>
              <w:t>180)</w:t>
            </w:r>
          </w:p>
        </w:tc>
        <w:tc>
          <w:tcPr>
            <w:tcW w:w="1275" w:type="dxa"/>
          </w:tcPr>
          <w:p w14:paraId="1B9758BD" w14:textId="77777777" w:rsidR="00E97174" w:rsidRPr="00B52738" w:rsidRDefault="00E97174" w:rsidP="0071711D">
            <w:pPr>
              <w:pStyle w:val="af3"/>
              <w:spacing w:before="0" w:after="0"/>
            </w:pPr>
            <w:r w:rsidRPr="00B52738">
              <w:t>1,000**</w:t>
            </w:r>
          </w:p>
        </w:tc>
      </w:tr>
      <w:tr w:rsidR="00B52738" w:rsidRPr="00B52738" w14:paraId="3A4AF483" w14:textId="77777777" w:rsidTr="00B02AE9">
        <w:trPr>
          <w:trHeight w:val="499"/>
        </w:trPr>
        <w:tc>
          <w:tcPr>
            <w:tcW w:w="2120" w:type="dxa"/>
          </w:tcPr>
          <w:p w14:paraId="1F8680EC" w14:textId="77777777" w:rsidR="00E97174" w:rsidRPr="00B52738" w:rsidRDefault="00E97174" w:rsidP="0071711D">
            <w:pPr>
              <w:pStyle w:val="af3"/>
              <w:spacing w:before="0" w:after="0"/>
            </w:pPr>
            <w:r w:rsidRPr="00B52738">
              <w:t>ДАД</w:t>
            </w:r>
          </w:p>
        </w:tc>
        <w:tc>
          <w:tcPr>
            <w:tcW w:w="3267" w:type="dxa"/>
          </w:tcPr>
          <w:p w14:paraId="060C9735" w14:textId="77777777" w:rsidR="00E97174" w:rsidRPr="00B52738" w:rsidRDefault="00E97174" w:rsidP="0071711D">
            <w:pPr>
              <w:pStyle w:val="af3"/>
              <w:spacing w:before="0" w:after="0"/>
            </w:pPr>
            <w:r w:rsidRPr="00B52738">
              <w:t xml:space="preserve">80(20) </w:t>
            </w:r>
          </w:p>
          <w:p w14:paraId="2C118BF2" w14:textId="77777777" w:rsidR="00E97174" w:rsidRPr="00B52738" w:rsidRDefault="00E97174" w:rsidP="0071711D">
            <w:pPr>
              <w:pStyle w:val="af3"/>
              <w:spacing w:before="0" w:after="0"/>
            </w:pPr>
            <w:r w:rsidRPr="00B52738">
              <w:t>(50–110)</w:t>
            </w:r>
          </w:p>
        </w:tc>
        <w:tc>
          <w:tcPr>
            <w:tcW w:w="2977" w:type="dxa"/>
          </w:tcPr>
          <w:p w14:paraId="38328587" w14:textId="77777777" w:rsidR="00E97174" w:rsidRPr="00B52738" w:rsidRDefault="00E97174" w:rsidP="0071711D">
            <w:pPr>
              <w:pStyle w:val="af3"/>
              <w:spacing w:before="0" w:after="0"/>
              <w:rPr>
                <w:lang w:val="kk-KZ"/>
              </w:rPr>
            </w:pPr>
            <w:r w:rsidRPr="00B52738">
              <w:rPr>
                <w:lang w:val="kk-KZ"/>
              </w:rPr>
              <w:t>85(13)</w:t>
            </w:r>
          </w:p>
          <w:p w14:paraId="053951E1" w14:textId="7642E27E" w:rsidR="00E97174" w:rsidRPr="00B52738" w:rsidRDefault="00E97174" w:rsidP="0071711D">
            <w:pPr>
              <w:pStyle w:val="af3"/>
              <w:spacing w:before="0" w:after="0"/>
              <w:rPr>
                <w:lang w:val="kk-KZ"/>
              </w:rPr>
            </w:pPr>
            <w:r w:rsidRPr="00B52738">
              <w:rPr>
                <w:lang w:val="kk-KZ"/>
              </w:rPr>
              <w:t>(60</w:t>
            </w:r>
            <w:r w:rsidR="00B55600" w:rsidRPr="00B52738">
              <w:rPr>
                <w:lang w:val="kk-KZ"/>
              </w:rPr>
              <w:t>–</w:t>
            </w:r>
            <w:r w:rsidRPr="00B52738">
              <w:rPr>
                <w:lang w:val="kk-KZ"/>
              </w:rPr>
              <w:t>90)</w:t>
            </w:r>
          </w:p>
        </w:tc>
        <w:tc>
          <w:tcPr>
            <w:tcW w:w="1275" w:type="dxa"/>
          </w:tcPr>
          <w:p w14:paraId="0306E34F" w14:textId="77777777" w:rsidR="00E97174" w:rsidRPr="00B52738" w:rsidRDefault="00E97174" w:rsidP="0071711D">
            <w:pPr>
              <w:pStyle w:val="af3"/>
              <w:spacing w:before="0" w:after="0"/>
            </w:pPr>
            <w:r w:rsidRPr="00B52738">
              <w:t>0,665**</w:t>
            </w:r>
          </w:p>
        </w:tc>
      </w:tr>
      <w:tr w:rsidR="00B52738" w:rsidRPr="00B52738" w14:paraId="4D1C47AA" w14:textId="77777777" w:rsidTr="00B02AE9">
        <w:tc>
          <w:tcPr>
            <w:tcW w:w="2120" w:type="dxa"/>
          </w:tcPr>
          <w:p w14:paraId="689322E0" w14:textId="77777777" w:rsidR="00E97174" w:rsidRPr="00B52738" w:rsidRDefault="00E97174" w:rsidP="0071711D">
            <w:pPr>
              <w:pStyle w:val="af3"/>
              <w:spacing w:before="0" w:after="0"/>
            </w:pPr>
            <w:r w:rsidRPr="00B52738">
              <w:t>Гемоглобин г/л</w:t>
            </w:r>
          </w:p>
        </w:tc>
        <w:tc>
          <w:tcPr>
            <w:tcW w:w="3267" w:type="dxa"/>
          </w:tcPr>
          <w:p w14:paraId="6FADE1AF" w14:textId="77777777" w:rsidR="00E97174" w:rsidRPr="00B52738" w:rsidRDefault="00E97174" w:rsidP="0071711D">
            <w:pPr>
              <w:pStyle w:val="af3"/>
              <w:spacing w:before="0" w:after="0"/>
            </w:pPr>
            <w:r w:rsidRPr="00B52738">
              <w:t xml:space="preserve">134,13±15,66 </w:t>
            </w:r>
          </w:p>
          <w:p w14:paraId="7CB7EF81" w14:textId="77777777" w:rsidR="00E97174" w:rsidRPr="00B52738" w:rsidRDefault="00E97174" w:rsidP="0071711D">
            <w:pPr>
              <w:pStyle w:val="af3"/>
              <w:spacing w:before="0" w:after="0"/>
            </w:pPr>
            <w:r w:rsidRPr="00B52738">
              <w:t>(88–172)</w:t>
            </w:r>
            <w:r w:rsidRPr="00B52738">
              <w:tab/>
            </w:r>
          </w:p>
        </w:tc>
        <w:tc>
          <w:tcPr>
            <w:tcW w:w="2977" w:type="dxa"/>
          </w:tcPr>
          <w:p w14:paraId="376C2EA9" w14:textId="77777777" w:rsidR="00E97174" w:rsidRPr="00B52738" w:rsidRDefault="00E97174" w:rsidP="0071711D">
            <w:pPr>
              <w:pStyle w:val="af3"/>
              <w:spacing w:before="0" w:after="0"/>
            </w:pPr>
            <w:r w:rsidRPr="00B52738">
              <w:t>109,93±39,02</w:t>
            </w:r>
          </w:p>
          <w:p w14:paraId="4C46DA8B" w14:textId="77777777" w:rsidR="00E97174" w:rsidRPr="00B52738" w:rsidRDefault="00E97174" w:rsidP="0071711D">
            <w:pPr>
              <w:pStyle w:val="af3"/>
              <w:spacing w:before="0" w:after="0"/>
            </w:pPr>
            <w:r w:rsidRPr="00B52738">
              <w:t>(35–162)</w:t>
            </w:r>
          </w:p>
        </w:tc>
        <w:tc>
          <w:tcPr>
            <w:tcW w:w="1275" w:type="dxa"/>
          </w:tcPr>
          <w:p w14:paraId="553AD578" w14:textId="77777777" w:rsidR="00E97174" w:rsidRPr="00B52738" w:rsidRDefault="00E97174" w:rsidP="0071711D">
            <w:pPr>
              <w:pStyle w:val="af3"/>
              <w:spacing w:before="0" w:after="0"/>
            </w:pPr>
            <w:r w:rsidRPr="00B52738">
              <w:t>0,039*</w:t>
            </w:r>
          </w:p>
        </w:tc>
      </w:tr>
      <w:tr w:rsidR="00B52738" w:rsidRPr="00B52738" w14:paraId="50A241D3" w14:textId="77777777" w:rsidTr="00B02AE9">
        <w:tc>
          <w:tcPr>
            <w:tcW w:w="2120" w:type="dxa"/>
          </w:tcPr>
          <w:p w14:paraId="50F63440" w14:textId="77777777" w:rsidR="00E97174" w:rsidRPr="00B52738" w:rsidRDefault="00E97174" w:rsidP="0071711D">
            <w:pPr>
              <w:pStyle w:val="af3"/>
              <w:spacing w:before="0" w:after="0"/>
            </w:pPr>
            <w:r w:rsidRPr="00B52738">
              <w:t>Эритроциты</w:t>
            </w:r>
          </w:p>
        </w:tc>
        <w:tc>
          <w:tcPr>
            <w:tcW w:w="3267" w:type="dxa"/>
          </w:tcPr>
          <w:p w14:paraId="103F5FE2" w14:textId="77777777" w:rsidR="00E97174" w:rsidRPr="00B52738" w:rsidRDefault="00E97174" w:rsidP="0071711D">
            <w:pPr>
              <w:pStyle w:val="af3"/>
              <w:spacing w:before="0" w:after="0"/>
            </w:pPr>
            <w:r w:rsidRPr="00B52738">
              <w:t>4,58 ± 0,57</w:t>
            </w:r>
          </w:p>
          <w:p w14:paraId="6A4E1267" w14:textId="77777777" w:rsidR="00E97174" w:rsidRPr="00B52738" w:rsidRDefault="00E97174" w:rsidP="0071711D">
            <w:pPr>
              <w:pStyle w:val="af3"/>
              <w:spacing w:before="0" w:after="0"/>
            </w:pPr>
            <w:r w:rsidRPr="00B52738">
              <w:t>(3,30–6,0)</w:t>
            </w:r>
          </w:p>
        </w:tc>
        <w:tc>
          <w:tcPr>
            <w:tcW w:w="2977" w:type="dxa"/>
          </w:tcPr>
          <w:p w14:paraId="5024E730" w14:textId="77777777" w:rsidR="00E97174" w:rsidRPr="00B52738" w:rsidRDefault="00E97174" w:rsidP="0071711D">
            <w:pPr>
              <w:pStyle w:val="af3"/>
              <w:spacing w:before="0" w:after="0"/>
            </w:pPr>
            <w:r w:rsidRPr="00B52738">
              <w:t>3,95± 1,28</w:t>
            </w:r>
            <w:r w:rsidRPr="00B52738">
              <w:tab/>
            </w:r>
          </w:p>
          <w:p w14:paraId="32C5FA40" w14:textId="77777777" w:rsidR="00E97174" w:rsidRPr="00B52738" w:rsidRDefault="00E97174" w:rsidP="0071711D">
            <w:pPr>
              <w:pStyle w:val="af3"/>
              <w:spacing w:before="0" w:after="0"/>
            </w:pPr>
            <w:r w:rsidRPr="00B52738">
              <w:t>(1,85–6,45)</w:t>
            </w:r>
          </w:p>
        </w:tc>
        <w:tc>
          <w:tcPr>
            <w:tcW w:w="1275" w:type="dxa"/>
          </w:tcPr>
          <w:p w14:paraId="701E2C9C" w14:textId="77777777" w:rsidR="00E97174" w:rsidRPr="00B52738" w:rsidRDefault="00E97174" w:rsidP="0071711D">
            <w:pPr>
              <w:pStyle w:val="af3"/>
              <w:spacing w:before="0" w:after="0"/>
            </w:pPr>
            <w:r w:rsidRPr="00B52738">
              <w:t>0,092*</w:t>
            </w:r>
          </w:p>
        </w:tc>
      </w:tr>
      <w:tr w:rsidR="00B52738" w:rsidRPr="00B52738" w14:paraId="0C3B5898" w14:textId="77777777" w:rsidTr="00B02AE9">
        <w:tc>
          <w:tcPr>
            <w:tcW w:w="2120" w:type="dxa"/>
          </w:tcPr>
          <w:p w14:paraId="7BC41DE1" w14:textId="77777777" w:rsidR="00E97174" w:rsidRPr="00B52738" w:rsidRDefault="00E97174" w:rsidP="0071711D">
            <w:pPr>
              <w:pStyle w:val="af3"/>
              <w:spacing w:before="0" w:after="0"/>
            </w:pPr>
            <w:r w:rsidRPr="00B52738">
              <w:t>Hct</w:t>
            </w:r>
          </w:p>
        </w:tc>
        <w:tc>
          <w:tcPr>
            <w:tcW w:w="3267" w:type="dxa"/>
          </w:tcPr>
          <w:p w14:paraId="2DBB45F6" w14:textId="77777777" w:rsidR="00E97174" w:rsidRPr="00B52738" w:rsidRDefault="00E97174" w:rsidP="0071711D">
            <w:pPr>
              <w:pStyle w:val="af3"/>
              <w:spacing w:before="0" w:after="0"/>
            </w:pPr>
            <w:r w:rsidRPr="00B52738">
              <w:t>39(5,3)</w:t>
            </w:r>
          </w:p>
          <w:p w14:paraId="0477C6B6" w14:textId="77777777" w:rsidR="00E97174" w:rsidRPr="00B52738" w:rsidRDefault="00E97174" w:rsidP="0071711D">
            <w:pPr>
              <w:pStyle w:val="af3"/>
              <w:spacing w:before="0" w:after="0"/>
            </w:pPr>
            <w:r w:rsidRPr="00B52738">
              <w:t>(26–50)</w:t>
            </w:r>
          </w:p>
        </w:tc>
        <w:tc>
          <w:tcPr>
            <w:tcW w:w="2977" w:type="dxa"/>
          </w:tcPr>
          <w:p w14:paraId="020EED84" w14:textId="77777777" w:rsidR="00E97174" w:rsidRPr="00B52738" w:rsidRDefault="00E97174" w:rsidP="0071711D">
            <w:pPr>
              <w:pStyle w:val="af3"/>
              <w:spacing w:before="0" w:after="0"/>
            </w:pPr>
            <w:r w:rsidRPr="00B52738">
              <w:t>39,5(15,4)</w:t>
            </w:r>
          </w:p>
          <w:p w14:paraId="11BA99AD" w14:textId="77777777" w:rsidR="00E97174" w:rsidRPr="00B52738" w:rsidRDefault="00E97174" w:rsidP="0071711D">
            <w:pPr>
              <w:pStyle w:val="af3"/>
              <w:spacing w:before="0" w:after="0"/>
            </w:pPr>
            <w:r w:rsidRPr="00B52738">
              <w:t>(13–49)</w:t>
            </w:r>
          </w:p>
        </w:tc>
        <w:tc>
          <w:tcPr>
            <w:tcW w:w="1275" w:type="dxa"/>
          </w:tcPr>
          <w:p w14:paraId="3EA64895" w14:textId="77777777" w:rsidR="00E97174" w:rsidRPr="00B52738" w:rsidRDefault="00E97174" w:rsidP="0071711D">
            <w:pPr>
              <w:pStyle w:val="af3"/>
              <w:spacing w:before="0" w:after="0"/>
            </w:pPr>
            <w:r w:rsidRPr="00B52738">
              <w:t>0,333**</w:t>
            </w:r>
          </w:p>
        </w:tc>
      </w:tr>
      <w:tr w:rsidR="00B52738" w:rsidRPr="00B52738" w14:paraId="217A670F" w14:textId="77777777" w:rsidTr="00B02AE9">
        <w:tc>
          <w:tcPr>
            <w:tcW w:w="2120" w:type="dxa"/>
            <w:tcBorders>
              <w:bottom w:val="single" w:sz="4" w:space="0" w:color="auto"/>
            </w:tcBorders>
          </w:tcPr>
          <w:p w14:paraId="5BC2783D" w14:textId="77777777" w:rsidR="00E97174" w:rsidRPr="00B52738" w:rsidRDefault="00E97174" w:rsidP="0071711D">
            <w:pPr>
              <w:pStyle w:val="af3"/>
              <w:spacing w:before="0" w:after="0"/>
            </w:pPr>
            <w:r w:rsidRPr="00B52738">
              <w:t>Тромбоциты</w:t>
            </w:r>
          </w:p>
        </w:tc>
        <w:tc>
          <w:tcPr>
            <w:tcW w:w="3267" w:type="dxa"/>
            <w:tcBorders>
              <w:bottom w:val="single" w:sz="4" w:space="0" w:color="auto"/>
            </w:tcBorders>
          </w:tcPr>
          <w:p w14:paraId="4E8B9EC4" w14:textId="77777777" w:rsidR="00E97174" w:rsidRPr="00B52738" w:rsidRDefault="00E97174" w:rsidP="0071711D">
            <w:pPr>
              <w:pStyle w:val="af3"/>
              <w:spacing w:before="0" w:after="0"/>
            </w:pPr>
            <w:r w:rsidRPr="00B52738">
              <w:t>232,50 ± 65,85</w:t>
            </w:r>
          </w:p>
          <w:p w14:paraId="5D56A08A" w14:textId="77777777" w:rsidR="00E97174" w:rsidRPr="00B52738" w:rsidRDefault="00E97174" w:rsidP="0071711D">
            <w:pPr>
              <w:pStyle w:val="af3"/>
              <w:spacing w:before="0" w:after="0"/>
            </w:pPr>
            <w:r w:rsidRPr="00B52738">
              <w:t xml:space="preserve"> (104–439)</w:t>
            </w:r>
          </w:p>
        </w:tc>
        <w:tc>
          <w:tcPr>
            <w:tcW w:w="2977" w:type="dxa"/>
            <w:tcBorders>
              <w:bottom w:val="single" w:sz="4" w:space="0" w:color="auto"/>
            </w:tcBorders>
          </w:tcPr>
          <w:p w14:paraId="5F59B814" w14:textId="77777777" w:rsidR="00E97174" w:rsidRPr="00B52738" w:rsidRDefault="00E97174" w:rsidP="0071711D">
            <w:pPr>
              <w:pStyle w:val="af3"/>
              <w:spacing w:before="0" w:after="0"/>
            </w:pPr>
            <w:r w:rsidRPr="00B52738">
              <w:t>217,79± 68,32</w:t>
            </w:r>
          </w:p>
          <w:p w14:paraId="0FF7D154" w14:textId="77777777" w:rsidR="00E97174" w:rsidRPr="00B52738" w:rsidRDefault="00E97174" w:rsidP="0071711D">
            <w:pPr>
              <w:pStyle w:val="af3"/>
              <w:spacing w:before="0" w:after="0"/>
            </w:pPr>
            <w:r w:rsidRPr="00B52738">
              <w:t xml:space="preserve"> (44–309)</w:t>
            </w:r>
          </w:p>
        </w:tc>
        <w:tc>
          <w:tcPr>
            <w:tcW w:w="1275" w:type="dxa"/>
            <w:tcBorders>
              <w:bottom w:val="single" w:sz="4" w:space="0" w:color="auto"/>
            </w:tcBorders>
          </w:tcPr>
          <w:p w14:paraId="312632DF" w14:textId="77777777" w:rsidR="00E97174" w:rsidRPr="00B52738" w:rsidRDefault="00E97174" w:rsidP="0071711D">
            <w:pPr>
              <w:pStyle w:val="af3"/>
              <w:spacing w:before="0" w:after="0"/>
            </w:pPr>
            <w:r w:rsidRPr="00B52738">
              <w:t>0,446*</w:t>
            </w:r>
          </w:p>
        </w:tc>
      </w:tr>
      <w:tr w:rsidR="00B52738" w:rsidRPr="00B52738" w14:paraId="407322CE" w14:textId="77777777" w:rsidTr="00B02AE9">
        <w:tc>
          <w:tcPr>
            <w:tcW w:w="2120" w:type="dxa"/>
            <w:tcBorders>
              <w:bottom w:val="nil"/>
            </w:tcBorders>
          </w:tcPr>
          <w:p w14:paraId="6FD08050" w14:textId="77777777" w:rsidR="00E97174" w:rsidRPr="00B52738" w:rsidRDefault="00E97174" w:rsidP="0071711D">
            <w:pPr>
              <w:pStyle w:val="af3"/>
              <w:spacing w:before="0" w:after="0"/>
            </w:pPr>
            <w:r w:rsidRPr="00B52738">
              <w:t>МНО</w:t>
            </w:r>
          </w:p>
        </w:tc>
        <w:tc>
          <w:tcPr>
            <w:tcW w:w="3267" w:type="dxa"/>
            <w:tcBorders>
              <w:bottom w:val="nil"/>
            </w:tcBorders>
          </w:tcPr>
          <w:p w14:paraId="2CD78369" w14:textId="77777777" w:rsidR="00E97174" w:rsidRPr="00B52738" w:rsidRDefault="00E97174" w:rsidP="0071711D">
            <w:pPr>
              <w:pStyle w:val="af3"/>
              <w:spacing w:before="0" w:after="0"/>
            </w:pPr>
            <w:r w:rsidRPr="00B52738">
              <w:t>1,07(0,20)</w:t>
            </w:r>
          </w:p>
          <w:p w14:paraId="62D920D8" w14:textId="77777777" w:rsidR="00E97174" w:rsidRPr="00B52738" w:rsidRDefault="00E97174" w:rsidP="0071711D">
            <w:pPr>
              <w:pStyle w:val="af3"/>
              <w:spacing w:before="0" w:after="0"/>
            </w:pPr>
            <w:r w:rsidRPr="00B52738">
              <w:t>(0,83–3,70)</w:t>
            </w:r>
          </w:p>
        </w:tc>
        <w:tc>
          <w:tcPr>
            <w:tcW w:w="2977" w:type="dxa"/>
            <w:tcBorders>
              <w:bottom w:val="nil"/>
            </w:tcBorders>
          </w:tcPr>
          <w:p w14:paraId="3ECDE62B" w14:textId="77777777" w:rsidR="00E97174" w:rsidRPr="00B52738" w:rsidRDefault="00E97174" w:rsidP="0071711D">
            <w:pPr>
              <w:pStyle w:val="af3"/>
              <w:spacing w:before="0" w:after="0"/>
            </w:pPr>
            <w:r w:rsidRPr="00B52738">
              <w:t xml:space="preserve">1,27(0,84) </w:t>
            </w:r>
          </w:p>
          <w:p w14:paraId="7C03E871" w14:textId="77777777" w:rsidR="00E97174" w:rsidRPr="00B52738" w:rsidRDefault="00E97174" w:rsidP="0071711D">
            <w:pPr>
              <w:pStyle w:val="af3"/>
              <w:spacing w:before="0" w:after="0"/>
            </w:pPr>
            <w:r w:rsidRPr="00B52738">
              <w:t>(0,88–4,08)</w:t>
            </w:r>
          </w:p>
        </w:tc>
        <w:tc>
          <w:tcPr>
            <w:tcW w:w="1275" w:type="dxa"/>
            <w:tcBorders>
              <w:bottom w:val="nil"/>
            </w:tcBorders>
          </w:tcPr>
          <w:p w14:paraId="3CF93BAD" w14:textId="77777777" w:rsidR="00E97174" w:rsidRPr="00B52738" w:rsidRDefault="00E97174" w:rsidP="0071711D">
            <w:pPr>
              <w:pStyle w:val="af3"/>
              <w:spacing w:before="0" w:after="0"/>
            </w:pPr>
            <w:r w:rsidRPr="00B52738">
              <w:t>0,016**</w:t>
            </w:r>
          </w:p>
        </w:tc>
      </w:tr>
      <w:tr w:rsidR="00B52738" w:rsidRPr="00B52738" w14:paraId="5586AC38" w14:textId="77777777" w:rsidTr="00B02AE9">
        <w:tc>
          <w:tcPr>
            <w:tcW w:w="2120" w:type="dxa"/>
          </w:tcPr>
          <w:p w14:paraId="1C0B1334" w14:textId="290E86DB" w:rsidR="00E228CF" w:rsidRPr="00B52738" w:rsidRDefault="00E228CF" w:rsidP="0071711D">
            <w:pPr>
              <w:pStyle w:val="af3"/>
              <w:spacing w:before="0" w:after="0"/>
            </w:pPr>
            <w:r w:rsidRPr="00B52738">
              <w:t>АЧТВ</w:t>
            </w:r>
          </w:p>
        </w:tc>
        <w:tc>
          <w:tcPr>
            <w:tcW w:w="3267" w:type="dxa"/>
          </w:tcPr>
          <w:p w14:paraId="6FEC679D" w14:textId="77777777" w:rsidR="00E228CF" w:rsidRPr="00B52738" w:rsidRDefault="00E228CF" w:rsidP="0071711D">
            <w:pPr>
              <w:pStyle w:val="af3"/>
              <w:spacing w:before="0" w:after="0"/>
            </w:pPr>
            <w:r w:rsidRPr="00B52738">
              <w:t>29,20(13,3)</w:t>
            </w:r>
          </w:p>
          <w:p w14:paraId="5B4FD4F0" w14:textId="77777777" w:rsidR="00E228CF" w:rsidRPr="00B52738" w:rsidRDefault="00E228CF" w:rsidP="0071711D">
            <w:pPr>
              <w:pStyle w:val="af3"/>
              <w:spacing w:before="0" w:after="0"/>
            </w:pPr>
            <w:r w:rsidRPr="00B52738">
              <w:t>(0–140)</w:t>
            </w:r>
          </w:p>
        </w:tc>
        <w:tc>
          <w:tcPr>
            <w:tcW w:w="2977" w:type="dxa"/>
          </w:tcPr>
          <w:p w14:paraId="20A8F267" w14:textId="77777777" w:rsidR="00E228CF" w:rsidRPr="00B52738" w:rsidRDefault="00E228CF" w:rsidP="0071711D">
            <w:pPr>
              <w:pStyle w:val="af3"/>
              <w:spacing w:before="0" w:after="0"/>
            </w:pPr>
            <w:r w:rsidRPr="00B52738">
              <w:t>32,55(11,6)</w:t>
            </w:r>
          </w:p>
          <w:p w14:paraId="0C680C86" w14:textId="77777777" w:rsidR="00E228CF" w:rsidRPr="00B52738" w:rsidRDefault="00E228CF" w:rsidP="0071711D">
            <w:pPr>
              <w:pStyle w:val="af3"/>
              <w:spacing w:before="0" w:after="0"/>
            </w:pPr>
            <w:r w:rsidRPr="00B52738">
              <w:t>(21,1–114)</w:t>
            </w:r>
          </w:p>
        </w:tc>
        <w:tc>
          <w:tcPr>
            <w:tcW w:w="1275" w:type="dxa"/>
          </w:tcPr>
          <w:p w14:paraId="0EB51F83" w14:textId="77777777" w:rsidR="00E228CF" w:rsidRPr="00B52738" w:rsidRDefault="00E228CF" w:rsidP="0071711D">
            <w:pPr>
              <w:pStyle w:val="af3"/>
              <w:spacing w:before="0" w:after="0"/>
            </w:pPr>
            <w:r w:rsidRPr="00B52738">
              <w:t>0,135**</w:t>
            </w:r>
          </w:p>
        </w:tc>
      </w:tr>
      <w:tr w:rsidR="00B52738" w:rsidRPr="00B52738" w14:paraId="07E09A1E" w14:textId="77777777" w:rsidTr="00B02AE9">
        <w:tc>
          <w:tcPr>
            <w:tcW w:w="2120" w:type="dxa"/>
          </w:tcPr>
          <w:p w14:paraId="2A89D310" w14:textId="7EFDBA32" w:rsidR="00E228CF" w:rsidRPr="00B52738" w:rsidRDefault="00E228CF" w:rsidP="0071711D">
            <w:pPr>
              <w:pStyle w:val="af3"/>
              <w:spacing w:before="0" w:after="0"/>
            </w:pPr>
            <w:r w:rsidRPr="00B52738">
              <w:t xml:space="preserve">ПВ </w:t>
            </w:r>
          </w:p>
        </w:tc>
        <w:tc>
          <w:tcPr>
            <w:tcW w:w="3267" w:type="dxa"/>
          </w:tcPr>
          <w:p w14:paraId="0472C3D0" w14:textId="77777777" w:rsidR="00E228CF" w:rsidRPr="00B52738" w:rsidRDefault="00E228CF" w:rsidP="0071711D">
            <w:pPr>
              <w:pStyle w:val="af3"/>
              <w:spacing w:before="0" w:after="0"/>
            </w:pPr>
            <w:r w:rsidRPr="00B52738">
              <w:t xml:space="preserve">11,65(2,6) </w:t>
            </w:r>
          </w:p>
          <w:p w14:paraId="41CEC27A" w14:textId="77777777" w:rsidR="00E228CF" w:rsidRPr="00B52738" w:rsidRDefault="00E228CF" w:rsidP="0071711D">
            <w:pPr>
              <w:pStyle w:val="af3"/>
              <w:spacing w:before="0" w:after="0"/>
            </w:pPr>
            <w:r w:rsidRPr="00B52738">
              <w:t>(9,1–129)</w:t>
            </w:r>
          </w:p>
        </w:tc>
        <w:tc>
          <w:tcPr>
            <w:tcW w:w="2977" w:type="dxa"/>
          </w:tcPr>
          <w:p w14:paraId="340799D6" w14:textId="77777777" w:rsidR="00E228CF" w:rsidRPr="00B52738" w:rsidRDefault="00E228CF" w:rsidP="0071711D">
            <w:pPr>
              <w:pStyle w:val="af3"/>
              <w:spacing w:before="0" w:after="0"/>
            </w:pPr>
            <w:r w:rsidRPr="00B52738">
              <w:t>15,50(9,1)</w:t>
            </w:r>
          </w:p>
          <w:p w14:paraId="22A58694" w14:textId="77777777" w:rsidR="00E228CF" w:rsidRPr="00B52738" w:rsidRDefault="00E228CF" w:rsidP="0071711D">
            <w:pPr>
              <w:pStyle w:val="af3"/>
              <w:spacing w:before="0" w:after="0"/>
            </w:pPr>
            <w:r w:rsidRPr="00B52738">
              <w:t xml:space="preserve"> (9,6–45)</w:t>
            </w:r>
          </w:p>
        </w:tc>
        <w:tc>
          <w:tcPr>
            <w:tcW w:w="1275" w:type="dxa"/>
          </w:tcPr>
          <w:p w14:paraId="43289B74" w14:textId="77777777" w:rsidR="00E228CF" w:rsidRPr="00B52738" w:rsidRDefault="00E228CF" w:rsidP="0071711D">
            <w:pPr>
              <w:pStyle w:val="af3"/>
              <w:spacing w:before="0" w:after="0"/>
            </w:pPr>
            <w:r w:rsidRPr="00B52738">
              <w:t>0,025**</w:t>
            </w:r>
          </w:p>
        </w:tc>
      </w:tr>
      <w:tr w:rsidR="00B52738" w:rsidRPr="00B52738" w14:paraId="351D7B77" w14:textId="77777777" w:rsidTr="00B02AE9">
        <w:tc>
          <w:tcPr>
            <w:tcW w:w="2120" w:type="dxa"/>
          </w:tcPr>
          <w:p w14:paraId="4E8536BB" w14:textId="77777777" w:rsidR="00E228CF" w:rsidRPr="00B52738" w:rsidRDefault="00E228CF" w:rsidP="0071711D">
            <w:pPr>
              <w:pStyle w:val="af3"/>
              <w:spacing w:before="0" w:after="0"/>
            </w:pPr>
            <w:r w:rsidRPr="00B52738">
              <w:t>ПИ</w:t>
            </w:r>
          </w:p>
        </w:tc>
        <w:tc>
          <w:tcPr>
            <w:tcW w:w="3267" w:type="dxa"/>
          </w:tcPr>
          <w:p w14:paraId="679188DC" w14:textId="77777777" w:rsidR="00E228CF" w:rsidRPr="00B52738" w:rsidRDefault="00E228CF" w:rsidP="0071711D">
            <w:pPr>
              <w:pStyle w:val="af3"/>
              <w:spacing w:before="0" w:after="0"/>
            </w:pPr>
            <w:r w:rsidRPr="00B52738">
              <w:t>85,18 ± 26,87</w:t>
            </w:r>
            <w:r w:rsidRPr="00B52738">
              <w:tab/>
            </w:r>
          </w:p>
          <w:p w14:paraId="553C5376" w14:textId="77777777" w:rsidR="00E228CF" w:rsidRPr="00B52738" w:rsidRDefault="00E228CF" w:rsidP="0071711D">
            <w:pPr>
              <w:pStyle w:val="af3"/>
              <w:spacing w:before="0" w:after="0"/>
            </w:pPr>
            <w:r w:rsidRPr="00B52738">
              <w:t>(26,6–146,9)</w:t>
            </w:r>
          </w:p>
        </w:tc>
        <w:tc>
          <w:tcPr>
            <w:tcW w:w="2977" w:type="dxa"/>
          </w:tcPr>
          <w:p w14:paraId="065AB328" w14:textId="77777777" w:rsidR="00E228CF" w:rsidRPr="00B52738" w:rsidRDefault="00E228CF" w:rsidP="0071711D">
            <w:pPr>
              <w:pStyle w:val="af3"/>
              <w:spacing w:before="0" w:after="0"/>
            </w:pPr>
            <w:r w:rsidRPr="00B52738">
              <w:t>69,57 ± 32,25</w:t>
            </w:r>
          </w:p>
          <w:p w14:paraId="6097BE7A" w14:textId="77777777" w:rsidR="00E228CF" w:rsidRPr="00B52738" w:rsidRDefault="00E228CF" w:rsidP="0071711D">
            <w:pPr>
              <w:pStyle w:val="af3"/>
              <w:spacing w:before="0" w:after="0"/>
            </w:pPr>
            <w:r w:rsidRPr="00B52738">
              <w:t>(16,3–126,9)</w:t>
            </w:r>
          </w:p>
        </w:tc>
        <w:tc>
          <w:tcPr>
            <w:tcW w:w="1275" w:type="dxa"/>
          </w:tcPr>
          <w:p w14:paraId="387329F5" w14:textId="77777777" w:rsidR="00E228CF" w:rsidRPr="00B52738" w:rsidRDefault="00E228CF" w:rsidP="0071711D">
            <w:pPr>
              <w:pStyle w:val="af3"/>
              <w:spacing w:before="0" w:after="0"/>
            </w:pPr>
            <w:r w:rsidRPr="00B52738">
              <w:t>0,056*</w:t>
            </w:r>
          </w:p>
        </w:tc>
      </w:tr>
      <w:tr w:rsidR="00B52738" w:rsidRPr="00B52738" w14:paraId="4E50295B" w14:textId="77777777" w:rsidTr="00B02AE9">
        <w:tc>
          <w:tcPr>
            <w:tcW w:w="2120" w:type="dxa"/>
          </w:tcPr>
          <w:p w14:paraId="47164771" w14:textId="77777777" w:rsidR="00E228CF" w:rsidRPr="00B52738" w:rsidRDefault="00E228CF" w:rsidP="0071711D">
            <w:pPr>
              <w:pStyle w:val="af3"/>
              <w:spacing w:before="0" w:after="0"/>
            </w:pPr>
            <w:r w:rsidRPr="00B52738">
              <w:t>СКФ</w:t>
            </w:r>
          </w:p>
        </w:tc>
        <w:tc>
          <w:tcPr>
            <w:tcW w:w="3267" w:type="dxa"/>
          </w:tcPr>
          <w:p w14:paraId="3CBF9145" w14:textId="77777777" w:rsidR="00E228CF" w:rsidRPr="00B52738" w:rsidRDefault="00E228CF" w:rsidP="0071711D">
            <w:pPr>
              <w:pStyle w:val="af3"/>
              <w:spacing w:before="0" w:after="0"/>
            </w:pPr>
            <w:r w:rsidRPr="00B52738">
              <w:t>71,24 ± 23,01</w:t>
            </w:r>
          </w:p>
          <w:p w14:paraId="1C34C807" w14:textId="77777777" w:rsidR="00E228CF" w:rsidRPr="00B52738" w:rsidRDefault="00E228CF" w:rsidP="0071711D">
            <w:pPr>
              <w:pStyle w:val="af3"/>
              <w:spacing w:before="0" w:after="0"/>
            </w:pPr>
            <w:r w:rsidRPr="00B52738">
              <w:t>(21–111)</w:t>
            </w:r>
          </w:p>
        </w:tc>
        <w:tc>
          <w:tcPr>
            <w:tcW w:w="2977" w:type="dxa"/>
          </w:tcPr>
          <w:p w14:paraId="2FEA84B8" w14:textId="77777777" w:rsidR="00E228CF" w:rsidRPr="00B52738" w:rsidRDefault="00E228CF" w:rsidP="0071711D">
            <w:pPr>
              <w:pStyle w:val="af3"/>
              <w:spacing w:before="0" w:after="0"/>
            </w:pPr>
            <w:r w:rsidRPr="00B52738">
              <w:t>73,00 ± 17,02</w:t>
            </w:r>
            <w:r w:rsidRPr="00B52738">
              <w:tab/>
            </w:r>
          </w:p>
          <w:p w14:paraId="52F247F5" w14:textId="77777777" w:rsidR="00E228CF" w:rsidRPr="00B52738" w:rsidRDefault="00E228CF" w:rsidP="0071711D">
            <w:pPr>
              <w:pStyle w:val="af3"/>
              <w:spacing w:before="0" w:after="0"/>
            </w:pPr>
            <w:r w:rsidRPr="00B52738">
              <w:t>(49–111)</w:t>
            </w:r>
          </w:p>
        </w:tc>
        <w:tc>
          <w:tcPr>
            <w:tcW w:w="1275" w:type="dxa"/>
          </w:tcPr>
          <w:p w14:paraId="33BF55ED" w14:textId="77777777" w:rsidR="00E228CF" w:rsidRPr="00B52738" w:rsidRDefault="00E228CF" w:rsidP="0071711D">
            <w:pPr>
              <w:pStyle w:val="af3"/>
              <w:spacing w:before="0" w:after="0"/>
            </w:pPr>
            <w:r w:rsidRPr="00B52738">
              <w:t>0,786*</w:t>
            </w:r>
          </w:p>
        </w:tc>
      </w:tr>
      <w:tr w:rsidR="00B52738" w:rsidRPr="00B52738" w14:paraId="06EFB4C3" w14:textId="77777777" w:rsidTr="00B02AE9">
        <w:tc>
          <w:tcPr>
            <w:tcW w:w="2120" w:type="dxa"/>
          </w:tcPr>
          <w:p w14:paraId="744F741A" w14:textId="06E161BB" w:rsidR="00E228CF" w:rsidRPr="00B52738" w:rsidRDefault="00E228CF" w:rsidP="0071711D">
            <w:pPr>
              <w:pStyle w:val="af3"/>
              <w:spacing w:before="0" w:after="0"/>
            </w:pPr>
            <w:r w:rsidRPr="00B52738">
              <w:t>pro–BNP</w:t>
            </w:r>
          </w:p>
        </w:tc>
        <w:tc>
          <w:tcPr>
            <w:tcW w:w="3267" w:type="dxa"/>
          </w:tcPr>
          <w:p w14:paraId="272606CD" w14:textId="77777777" w:rsidR="00E228CF" w:rsidRPr="00B52738" w:rsidRDefault="00E228CF" w:rsidP="0071711D">
            <w:pPr>
              <w:pStyle w:val="af3"/>
              <w:spacing w:before="0" w:after="0"/>
            </w:pPr>
            <w:r w:rsidRPr="00B52738">
              <w:t>1398,50(5084,4)</w:t>
            </w:r>
          </w:p>
          <w:p w14:paraId="78DFBBF6" w14:textId="77777777" w:rsidR="00E228CF" w:rsidRPr="00B52738" w:rsidRDefault="00E228CF" w:rsidP="0071711D">
            <w:pPr>
              <w:pStyle w:val="af3"/>
              <w:spacing w:before="0" w:after="0"/>
            </w:pPr>
            <w:r w:rsidRPr="00B52738">
              <w:t>(0–35000)</w:t>
            </w:r>
          </w:p>
        </w:tc>
        <w:tc>
          <w:tcPr>
            <w:tcW w:w="2977" w:type="dxa"/>
          </w:tcPr>
          <w:p w14:paraId="3A3AD63C" w14:textId="77777777" w:rsidR="00E228CF" w:rsidRPr="00B52738" w:rsidRDefault="00E228CF" w:rsidP="0071711D">
            <w:pPr>
              <w:pStyle w:val="af3"/>
              <w:spacing w:before="0" w:after="0"/>
            </w:pPr>
            <w:r w:rsidRPr="00B52738">
              <w:t>1415,55(1712,0)</w:t>
            </w:r>
          </w:p>
          <w:p w14:paraId="7E399E06" w14:textId="77777777" w:rsidR="00E228CF" w:rsidRPr="00B52738" w:rsidRDefault="00E228CF" w:rsidP="0071711D">
            <w:pPr>
              <w:pStyle w:val="af3"/>
              <w:spacing w:before="0" w:after="0"/>
            </w:pPr>
            <w:r w:rsidRPr="00B52738">
              <w:t>(199,2–3868,0)</w:t>
            </w:r>
          </w:p>
        </w:tc>
        <w:tc>
          <w:tcPr>
            <w:tcW w:w="1275" w:type="dxa"/>
          </w:tcPr>
          <w:p w14:paraId="03705168" w14:textId="77777777" w:rsidR="00E228CF" w:rsidRPr="00B52738" w:rsidRDefault="00E228CF" w:rsidP="0071711D">
            <w:pPr>
              <w:pStyle w:val="af3"/>
              <w:spacing w:before="0" w:after="0"/>
            </w:pPr>
            <w:r w:rsidRPr="00B52738">
              <w:t>0,845**</w:t>
            </w:r>
          </w:p>
        </w:tc>
      </w:tr>
      <w:tr w:rsidR="00B52738" w:rsidRPr="00B52738" w14:paraId="3A9EFC5C" w14:textId="77777777" w:rsidTr="00B02AE9">
        <w:tc>
          <w:tcPr>
            <w:tcW w:w="2120" w:type="dxa"/>
          </w:tcPr>
          <w:p w14:paraId="34F6563C" w14:textId="77777777" w:rsidR="00E228CF" w:rsidRPr="00B52738" w:rsidRDefault="00E228CF" w:rsidP="0071711D">
            <w:pPr>
              <w:pStyle w:val="af3"/>
              <w:spacing w:before="0" w:after="0"/>
            </w:pPr>
            <w:r w:rsidRPr="00B52738">
              <w:t>ФВ ЛЖ %</w:t>
            </w:r>
          </w:p>
        </w:tc>
        <w:tc>
          <w:tcPr>
            <w:tcW w:w="3267" w:type="dxa"/>
          </w:tcPr>
          <w:p w14:paraId="69571AE1" w14:textId="77777777" w:rsidR="00E228CF" w:rsidRPr="00B52738" w:rsidRDefault="00E228CF" w:rsidP="0071711D">
            <w:pPr>
              <w:pStyle w:val="af3"/>
              <w:spacing w:before="0" w:after="0"/>
            </w:pPr>
            <w:r w:rsidRPr="00B52738">
              <w:t>45,50(20)</w:t>
            </w:r>
          </w:p>
          <w:p w14:paraId="4DAF16D5" w14:textId="77777777" w:rsidR="00E228CF" w:rsidRPr="00B52738" w:rsidRDefault="00E228CF" w:rsidP="0071711D">
            <w:pPr>
              <w:pStyle w:val="af3"/>
              <w:spacing w:before="0" w:after="0"/>
              <w:ind w:firstLine="318"/>
            </w:pPr>
            <w:r w:rsidRPr="00B52738">
              <w:t>(24–69)</w:t>
            </w:r>
            <w:r w:rsidRPr="00B52738">
              <w:tab/>
            </w:r>
          </w:p>
        </w:tc>
        <w:tc>
          <w:tcPr>
            <w:tcW w:w="2977" w:type="dxa"/>
          </w:tcPr>
          <w:p w14:paraId="510BD533" w14:textId="77777777" w:rsidR="00E228CF" w:rsidRPr="00B52738" w:rsidRDefault="00E228CF" w:rsidP="0071711D">
            <w:pPr>
              <w:pStyle w:val="af3"/>
              <w:spacing w:before="0" w:after="0"/>
            </w:pPr>
            <w:r w:rsidRPr="00B52738">
              <w:t>47,00(16)</w:t>
            </w:r>
          </w:p>
          <w:p w14:paraId="4DFEEDFA" w14:textId="77777777" w:rsidR="00E228CF" w:rsidRPr="00B52738" w:rsidRDefault="00E228CF" w:rsidP="0071711D">
            <w:pPr>
              <w:pStyle w:val="af3"/>
              <w:spacing w:before="0" w:after="0"/>
            </w:pPr>
            <w:r w:rsidRPr="00B52738">
              <w:t>(38–61)</w:t>
            </w:r>
          </w:p>
        </w:tc>
        <w:tc>
          <w:tcPr>
            <w:tcW w:w="1275" w:type="dxa"/>
          </w:tcPr>
          <w:p w14:paraId="47FC719A" w14:textId="77777777" w:rsidR="00E228CF" w:rsidRPr="00B52738" w:rsidRDefault="00E228CF" w:rsidP="0071711D">
            <w:pPr>
              <w:pStyle w:val="af3"/>
              <w:spacing w:before="0" w:after="0"/>
            </w:pPr>
            <w:r w:rsidRPr="00B52738">
              <w:t>1,000**</w:t>
            </w:r>
          </w:p>
        </w:tc>
      </w:tr>
      <w:tr w:rsidR="00B52738" w:rsidRPr="00B52738" w14:paraId="550D0420" w14:textId="77777777" w:rsidTr="00E228CF">
        <w:tc>
          <w:tcPr>
            <w:tcW w:w="9639" w:type="dxa"/>
            <w:gridSpan w:val="4"/>
          </w:tcPr>
          <w:p w14:paraId="508B8965" w14:textId="2BCE6554" w:rsidR="00E228CF" w:rsidRPr="00B52738" w:rsidRDefault="00E228CF" w:rsidP="0071711D">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1422BDCA" w14:textId="1D94FD90" w:rsidR="00E228CF" w:rsidRPr="00B52738" w:rsidRDefault="00E228CF" w:rsidP="0071711D">
            <w:pPr>
              <w:pStyle w:val="af3"/>
              <w:spacing w:before="0" w:after="0"/>
              <w:ind w:firstLine="462"/>
              <w:jc w:val="both"/>
            </w:pPr>
            <w:r w:rsidRPr="00B52738">
              <w:t>*–t тест Стьюдента, M±SD (среднее ± среднеквадратичное отклонение), minim и maxim значения;</w:t>
            </w:r>
          </w:p>
          <w:p w14:paraId="13D7A4EF" w14:textId="3ADF91D2" w:rsidR="00E228CF" w:rsidRPr="00B52738" w:rsidRDefault="00E228CF" w:rsidP="0071711D">
            <w:pPr>
              <w:pStyle w:val="af3"/>
              <w:spacing w:before="0" w:after="0"/>
              <w:ind w:firstLine="462"/>
              <w:jc w:val="both"/>
            </w:pPr>
            <w:r w:rsidRPr="00B52738">
              <w:t>Номинальные переменные (абсолютное число больных в%)</w:t>
            </w:r>
          </w:p>
          <w:p w14:paraId="52DF214A" w14:textId="3A33A109" w:rsidR="00E228CF" w:rsidRPr="00B52738" w:rsidRDefault="00E228CF" w:rsidP="0071711D">
            <w:pPr>
              <w:pStyle w:val="af3"/>
              <w:spacing w:before="0" w:after="0"/>
              <w:ind w:firstLine="462"/>
              <w:jc w:val="both"/>
            </w:pPr>
            <w:r w:rsidRPr="00B52738">
              <w:t>a –x</w:t>
            </w:r>
            <w:r w:rsidRPr="00B52738">
              <w:rPr>
                <w:vertAlign w:val="superscript"/>
              </w:rPr>
              <w:t>2</w:t>
            </w:r>
            <w:r w:rsidR="009C6E2B">
              <w:t xml:space="preserve"> </w:t>
            </w:r>
            <w:r w:rsidRPr="00B52738">
              <w:t>Пирсона; b – тест Фишера</w:t>
            </w:r>
          </w:p>
        </w:tc>
      </w:tr>
    </w:tbl>
    <w:p w14:paraId="6EC1756F" w14:textId="36619D97" w:rsidR="00E97174" w:rsidRPr="00B52738" w:rsidRDefault="00E97174" w:rsidP="00E97174">
      <w:pPr>
        <w:pStyle w:val="ae"/>
      </w:pPr>
      <w:r w:rsidRPr="00B52738">
        <w:t>Статистически значимыми переменными, влияющими на развитие кровотечений в однофакторном регрессионном анализе, явились: мужской</w:t>
      </w:r>
      <w:r w:rsidR="00EE220F" w:rsidRPr="00B52738">
        <w:t xml:space="preserve"> </w:t>
      </w:r>
      <w:r w:rsidRPr="00B52738">
        <w:t>пол (ОШ 8,125 при 95% ДИ от 1,011 до 65,328; p=0,030), статус курения (ОШ 4,444; при 95% ДИ от 1,363 до14,497;p=0,020), ЯБЖ в анамнезе (ОШ 2,462 при 95% ДИ от 1,395 до 4,345; p=0,002), прием ОАК (ОШ 2,518 при 95% ДИ от 1,301 до 4,873; p=0,007), уровень гемоглобина (ОШ 0,959; 95% ДИ от 0,933 до 0,985;p=0,039), ПВ (ОШ 1,015; 95% ДИ от 0,983 до 1,049; p=0,025), МНО (ОШ 3,096; 95% ДИ от 1,248 до 7,681; p=0,016).</w:t>
      </w:r>
    </w:p>
    <w:p w14:paraId="68099860" w14:textId="60645D1A" w:rsidR="003065A7" w:rsidRPr="00B52738" w:rsidRDefault="008C7342" w:rsidP="00B3555B">
      <w:pPr>
        <w:pStyle w:val="ae"/>
      </w:pPr>
      <w:r w:rsidRPr="00B52738">
        <w:t>Сравнительная клинико</w:t>
      </w:r>
      <w:r w:rsidR="00B55600" w:rsidRPr="00B52738">
        <w:t>–</w:t>
      </w:r>
      <w:r w:rsidRPr="00B52738">
        <w:t>лабораторная характеристика больных</w:t>
      </w:r>
      <w:r w:rsidR="0038716D" w:rsidRPr="00B52738">
        <w:t xml:space="preserve"> с л</w:t>
      </w:r>
      <w:r w:rsidR="00D42196" w:rsidRPr="00B52738">
        <w:t>етальным исходом и без летального исхода</w:t>
      </w:r>
      <w:r w:rsidRPr="00B52738">
        <w:t xml:space="preserve"> представлена </w:t>
      </w:r>
      <w:r w:rsidR="007B0474">
        <w:t xml:space="preserve">в таблице </w:t>
      </w:r>
      <w:r w:rsidR="00AF55EE" w:rsidRPr="00B52738">
        <w:t>10.</w:t>
      </w:r>
    </w:p>
    <w:p w14:paraId="6994A128" w14:textId="77777777" w:rsidR="00E228CF" w:rsidRPr="00B52738" w:rsidRDefault="00E228CF" w:rsidP="00483394">
      <w:pPr>
        <w:pStyle w:val="ae"/>
      </w:pPr>
    </w:p>
    <w:p w14:paraId="70DEFCA9" w14:textId="14D8DAE1" w:rsidR="008C7342" w:rsidRPr="00B52738" w:rsidRDefault="008C7342" w:rsidP="00483394">
      <w:pPr>
        <w:ind w:firstLine="0"/>
      </w:pPr>
      <w:r w:rsidRPr="00B52738">
        <w:t xml:space="preserve">Таблица </w:t>
      </w:r>
      <w:r w:rsidR="00AF55EE" w:rsidRPr="00B52738">
        <w:t>10</w:t>
      </w:r>
      <w:r w:rsidR="00B3555B" w:rsidRPr="00B52738">
        <w:t xml:space="preserve"> –</w:t>
      </w:r>
      <w:r w:rsidRPr="00B52738">
        <w:t xml:space="preserve"> Сравнительная характеристика больных ОКС с ФП после ЧКВ в группах с отсутствием и наличием</w:t>
      </w:r>
      <w:r w:rsidR="003065A7" w:rsidRPr="00B52738">
        <w:t xml:space="preserve"> </w:t>
      </w:r>
      <w:r w:rsidR="00AF55EE" w:rsidRPr="00B52738">
        <w:t>летального исхода</w:t>
      </w:r>
    </w:p>
    <w:p w14:paraId="7E5BFA9E" w14:textId="77777777" w:rsidR="00E228CF" w:rsidRPr="00B52738" w:rsidRDefault="00E228CF" w:rsidP="00E228CF">
      <w:pPr>
        <w:pStyle w:val="a0"/>
        <w:rPr>
          <w:sz w:val="24"/>
          <w:szCs w:val="24"/>
        </w:rPr>
      </w:pPr>
    </w:p>
    <w:tbl>
      <w:tblPr>
        <w:tblStyle w:val="af2"/>
        <w:tblW w:w="0" w:type="auto"/>
        <w:tblInd w:w="108" w:type="dxa"/>
        <w:tblLook w:val="04A0" w:firstRow="1" w:lastRow="0" w:firstColumn="1" w:lastColumn="0" w:noHBand="0" w:noVBand="1"/>
      </w:tblPr>
      <w:tblGrid>
        <w:gridCol w:w="2410"/>
        <w:gridCol w:w="2693"/>
        <w:gridCol w:w="2977"/>
        <w:gridCol w:w="1559"/>
      </w:tblGrid>
      <w:tr w:rsidR="00B52738" w:rsidRPr="00B52738" w14:paraId="108AECB0" w14:textId="77777777" w:rsidTr="00881466">
        <w:tc>
          <w:tcPr>
            <w:tcW w:w="2410" w:type="dxa"/>
          </w:tcPr>
          <w:p w14:paraId="358FCCF1" w14:textId="77777777" w:rsidR="008C7342" w:rsidRPr="00B52738" w:rsidRDefault="008C7342" w:rsidP="00B02AE9">
            <w:pPr>
              <w:pStyle w:val="af3"/>
              <w:spacing w:before="0" w:after="0"/>
              <w:rPr>
                <w:bCs/>
                <w:szCs w:val="24"/>
              </w:rPr>
            </w:pPr>
            <w:r w:rsidRPr="00B52738">
              <w:rPr>
                <w:bCs/>
                <w:szCs w:val="24"/>
              </w:rPr>
              <w:t>Показатель</w:t>
            </w:r>
          </w:p>
        </w:tc>
        <w:tc>
          <w:tcPr>
            <w:tcW w:w="2693" w:type="dxa"/>
          </w:tcPr>
          <w:p w14:paraId="68B6029B" w14:textId="5F702D74" w:rsidR="008C7342" w:rsidRPr="00B52738" w:rsidRDefault="008C7342" w:rsidP="00B02AE9">
            <w:pPr>
              <w:pStyle w:val="af3"/>
              <w:spacing w:before="0" w:after="0"/>
              <w:rPr>
                <w:bCs/>
                <w:szCs w:val="24"/>
              </w:rPr>
            </w:pPr>
            <w:r w:rsidRPr="00B52738">
              <w:rPr>
                <w:bCs/>
                <w:szCs w:val="24"/>
              </w:rPr>
              <w:t xml:space="preserve">Группа без </w:t>
            </w:r>
            <w:r w:rsidR="003065A7" w:rsidRPr="00B52738">
              <w:rPr>
                <w:bCs/>
                <w:szCs w:val="24"/>
              </w:rPr>
              <w:t>Л</w:t>
            </w:r>
            <w:r w:rsidRPr="00B52738">
              <w:rPr>
                <w:bCs/>
                <w:szCs w:val="24"/>
              </w:rPr>
              <w:t>И (n=</w:t>
            </w:r>
            <w:r w:rsidR="00D109C3" w:rsidRPr="00B52738">
              <w:rPr>
                <w:bCs/>
                <w:szCs w:val="24"/>
              </w:rPr>
              <w:t>71</w:t>
            </w:r>
            <w:r w:rsidRPr="00B52738">
              <w:rPr>
                <w:bCs/>
                <w:szCs w:val="24"/>
              </w:rPr>
              <w:t xml:space="preserve">; </w:t>
            </w:r>
            <w:r w:rsidR="00DB05F0" w:rsidRPr="00B52738">
              <w:rPr>
                <w:bCs/>
                <w:szCs w:val="24"/>
              </w:rPr>
              <w:t>77,2</w:t>
            </w:r>
            <w:r w:rsidRPr="00B52738">
              <w:rPr>
                <w:bCs/>
                <w:szCs w:val="24"/>
              </w:rPr>
              <w:t>%)</w:t>
            </w:r>
          </w:p>
        </w:tc>
        <w:tc>
          <w:tcPr>
            <w:tcW w:w="2977" w:type="dxa"/>
          </w:tcPr>
          <w:p w14:paraId="298ED1F8" w14:textId="7E205EA9" w:rsidR="008C7342" w:rsidRPr="00B52738" w:rsidRDefault="008C7342" w:rsidP="00B02AE9">
            <w:pPr>
              <w:pStyle w:val="af3"/>
              <w:spacing w:before="0" w:after="0"/>
              <w:rPr>
                <w:bCs/>
                <w:szCs w:val="24"/>
              </w:rPr>
            </w:pPr>
            <w:r w:rsidRPr="00B52738">
              <w:rPr>
                <w:bCs/>
                <w:szCs w:val="24"/>
              </w:rPr>
              <w:t xml:space="preserve">Группа с </w:t>
            </w:r>
            <w:r w:rsidR="003065A7" w:rsidRPr="00B52738">
              <w:rPr>
                <w:bCs/>
                <w:szCs w:val="24"/>
              </w:rPr>
              <w:t>Л</w:t>
            </w:r>
            <w:r w:rsidRPr="00B52738">
              <w:rPr>
                <w:bCs/>
                <w:szCs w:val="24"/>
              </w:rPr>
              <w:t>И</w:t>
            </w:r>
          </w:p>
          <w:p w14:paraId="6719F2E1" w14:textId="2DC62F82" w:rsidR="008C7342" w:rsidRPr="00B52738" w:rsidRDefault="008C7342" w:rsidP="00B02AE9">
            <w:pPr>
              <w:pStyle w:val="af3"/>
              <w:spacing w:before="0" w:after="0"/>
              <w:rPr>
                <w:bCs/>
                <w:szCs w:val="24"/>
              </w:rPr>
            </w:pPr>
            <w:r w:rsidRPr="00B52738">
              <w:rPr>
                <w:bCs/>
                <w:szCs w:val="24"/>
              </w:rPr>
              <w:t>(n=2</w:t>
            </w:r>
            <w:r w:rsidR="00D109C3" w:rsidRPr="00B52738">
              <w:rPr>
                <w:bCs/>
                <w:szCs w:val="24"/>
              </w:rPr>
              <w:t>1</w:t>
            </w:r>
            <w:r w:rsidRPr="00B52738">
              <w:rPr>
                <w:bCs/>
                <w:szCs w:val="24"/>
              </w:rPr>
              <w:t xml:space="preserve">; </w:t>
            </w:r>
            <w:r w:rsidR="000F5738" w:rsidRPr="00B52738">
              <w:rPr>
                <w:bCs/>
                <w:szCs w:val="24"/>
              </w:rPr>
              <w:t>22,8</w:t>
            </w:r>
            <w:r w:rsidRPr="00B52738">
              <w:rPr>
                <w:bCs/>
                <w:szCs w:val="24"/>
              </w:rPr>
              <w:t>%)</w:t>
            </w:r>
          </w:p>
        </w:tc>
        <w:tc>
          <w:tcPr>
            <w:tcW w:w="1559" w:type="dxa"/>
          </w:tcPr>
          <w:p w14:paraId="69878F22" w14:textId="77777777" w:rsidR="008C7342" w:rsidRPr="00B52738" w:rsidRDefault="008C7342" w:rsidP="00B02AE9">
            <w:pPr>
              <w:pStyle w:val="af3"/>
              <w:spacing w:before="0" w:after="0"/>
              <w:rPr>
                <w:bCs/>
                <w:szCs w:val="24"/>
              </w:rPr>
            </w:pPr>
            <w:r w:rsidRPr="00B52738">
              <w:rPr>
                <w:bCs/>
                <w:szCs w:val="24"/>
              </w:rPr>
              <w:t>р</w:t>
            </w:r>
          </w:p>
        </w:tc>
      </w:tr>
      <w:tr w:rsidR="00B52738" w:rsidRPr="00B52738" w14:paraId="3D10A4BA" w14:textId="77777777" w:rsidTr="00881466">
        <w:tc>
          <w:tcPr>
            <w:tcW w:w="2410" w:type="dxa"/>
            <w:tcBorders>
              <w:bottom w:val="single" w:sz="4" w:space="0" w:color="auto"/>
            </w:tcBorders>
          </w:tcPr>
          <w:p w14:paraId="2059AE57" w14:textId="428C3F8C" w:rsidR="00483394" w:rsidRPr="00B52738" w:rsidRDefault="00483394" w:rsidP="00B02AE9">
            <w:pPr>
              <w:pStyle w:val="af3"/>
              <w:spacing w:before="0" w:after="0"/>
              <w:rPr>
                <w:szCs w:val="24"/>
              </w:rPr>
            </w:pPr>
            <w:r w:rsidRPr="00B52738">
              <w:rPr>
                <w:szCs w:val="24"/>
              </w:rPr>
              <w:t>1</w:t>
            </w:r>
          </w:p>
        </w:tc>
        <w:tc>
          <w:tcPr>
            <w:tcW w:w="2693" w:type="dxa"/>
            <w:tcBorders>
              <w:bottom w:val="single" w:sz="4" w:space="0" w:color="auto"/>
            </w:tcBorders>
          </w:tcPr>
          <w:p w14:paraId="2B821147" w14:textId="196EBEBF" w:rsidR="00483394" w:rsidRPr="00B52738" w:rsidRDefault="00483394" w:rsidP="00B02AE9">
            <w:pPr>
              <w:pStyle w:val="af3"/>
              <w:spacing w:before="0" w:after="0"/>
              <w:rPr>
                <w:szCs w:val="24"/>
              </w:rPr>
            </w:pPr>
            <w:r w:rsidRPr="00B52738">
              <w:rPr>
                <w:szCs w:val="24"/>
              </w:rPr>
              <w:t>2</w:t>
            </w:r>
          </w:p>
        </w:tc>
        <w:tc>
          <w:tcPr>
            <w:tcW w:w="2977" w:type="dxa"/>
            <w:tcBorders>
              <w:bottom w:val="single" w:sz="4" w:space="0" w:color="auto"/>
            </w:tcBorders>
          </w:tcPr>
          <w:p w14:paraId="37DDAA2F" w14:textId="4898538B" w:rsidR="00483394" w:rsidRPr="00B52738" w:rsidRDefault="00483394" w:rsidP="00B02AE9">
            <w:pPr>
              <w:pStyle w:val="af3"/>
              <w:spacing w:before="0" w:after="0"/>
              <w:rPr>
                <w:szCs w:val="24"/>
              </w:rPr>
            </w:pPr>
            <w:r w:rsidRPr="00B52738">
              <w:rPr>
                <w:szCs w:val="24"/>
              </w:rPr>
              <w:t>3</w:t>
            </w:r>
          </w:p>
        </w:tc>
        <w:tc>
          <w:tcPr>
            <w:tcW w:w="1559" w:type="dxa"/>
            <w:tcBorders>
              <w:bottom w:val="single" w:sz="4" w:space="0" w:color="auto"/>
            </w:tcBorders>
          </w:tcPr>
          <w:p w14:paraId="4DD69B4D" w14:textId="16C9D124" w:rsidR="00483394" w:rsidRPr="00B52738" w:rsidRDefault="00483394" w:rsidP="00B02AE9">
            <w:pPr>
              <w:pStyle w:val="af3"/>
              <w:spacing w:before="0" w:after="0"/>
              <w:rPr>
                <w:szCs w:val="24"/>
              </w:rPr>
            </w:pPr>
            <w:r w:rsidRPr="00B52738">
              <w:rPr>
                <w:szCs w:val="24"/>
              </w:rPr>
              <w:t>4</w:t>
            </w:r>
          </w:p>
        </w:tc>
      </w:tr>
      <w:tr w:rsidR="00B52738" w:rsidRPr="00B52738" w14:paraId="55B4657A" w14:textId="77777777" w:rsidTr="00D16D35">
        <w:tc>
          <w:tcPr>
            <w:tcW w:w="2410" w:type="dxa"/>
          </w:tcPr>
          <w:p w14:paraId="3CA6CD8A" w14:textId="77777777" w:rsidR="008C7342" w:rsidRPr="00B52738" w:rsidRDefault="008C7342" w:rsidP="00B02AE9">
            <w:pPr>
              <w:pStyle w:val="af3"/>
              <w:spacing w:before="0" w:after="0"/>
              <w:rPr>
                <w:szCs w:val="24"/>
              </w:rPr>
            </w:pPr>
            <w:r w:rsidRPr="00B52738">
              <w:rPr>
                <w:szCs w:val="24"/>
              </w:rPr>
              <w:t>Возраст, годы</w:t>
            </w:r>
          </w:p>
        </w:tc>
        <w:tc>
          <w:tcPr>
            <w:tcW w:w="2693" w:type="dxa"/>
          </w:tcPr>
          <w:p w14:paraId="66280A69" w14:textId="701CD76F" w:rsidR="008C7342" w:rsidRPr="00B52738" w:rsidRDefault="0088176E" w:rsidP="00B02AE9">
            <w:pPr>
              <w:pStyle w:val="af3"/>
              <w:spacing w:before="0" w:after="0"/>
              <w:rPr>
                <w:szCs w:val="24"/>
              </w:rPr>
            </w:pPr>
            <w:r w:rsidRPr="00B52738">
              <w:rPr>
                <w:szCs w:val="24"/>
              </w:rPr>
              <w:t>67,66</w:t>
            </w:r>
            <w:r w:rsidR="008C7342" w:rsidRPr="00B52738">
              <w:rPr>
                <w:szCs w:val="24"/>
              </w:rPr>
              <w:t>±</w:t>
            </w:r>
            <w:r w:rsidR="001A419E" w:rsidRPr="00B52738">
              <w:rPr>
                <w:szCs w:val="24"/>
              </w:rPr>
              <w:t>8,89</w:t>
            </w:r>
          </w:p>
          <w:p w14:paraId="292451D6" w14:textId="77777777" w:rsidR="008C7342" w:rsidRPr="00B52738" w:rsidRDefault="008C7342" w:rsidP="00B02AE9">
            <w:pPr>
              <w:pStyle w:val="af3"/>
              <w:spacing w:before="0" w:after="0"/>
              <w:rPr>
                <w:szCs w:val="24"/>
              </w:rPr>
            </w:pPr>
            <w:r w:rsidRPr="00B52738">
              <w:rPr>
                <w:szCs w:val="24"/>
              </w:rPr>
              <w:t>(46–85)</w:t>
            </w:r>
          </w:p>
        </w:tc>
        <w:tc>
          <w:tcPr>
            <w:tcW w:w="2977" w:type="dxa"/>
          </w:tcPr>
          <w:p w14:paraId="02404AB5" w14:textId="77777777" w:rsidR="00A53F1D" w:rsidRPr="00B52738" w:rsidRDefault="00CB4595" w:rsidP="00B02AE9">
            <w:pPr>
              <w:pStyle w:val="af3"/>
              <w:spacing w:before="0" w:after="0"/>
              <w:rPr>
                <w:szCs w:val="24"/>
              </w:rPr>
            </w:pPr>
            <w:r w:rsidRPr="00B52738">
              <w:rPr>
                <w:szCs w:val="24"/>
              </w:rPr>
              <w:t xml:space="preserve">71,52 </w:t>
            </w:r>
            <w:r w:rsidR="008C7342" w:rsidRPr="00B52738">
              <w:rPr>
                <w:szCs w:val="24"/>
              </w:rPr>
              <w:t>±</w:t>
            </w:r>
            <w:r w:rsidR="00A53F1D" w:rsidRPr="00B52738">
              <w:rPr>
                <w:szCs w:val="24"/>
              </w:rPr>
              <w:t>9,22</w:t>
            </w:r>
          </w:p>
          <w:p w14:paraId="2E824203" w14:textId="0D0B36C1" w:rsidR="008C7342" w:rsidRPr="00B52738" w:rsidRDefault="008C7342" w:rsidP="00B02AE9">
            <w:pPr>
              <w:pStyle w:val="af3"/>
              <w:spacing w:before="0" w:after="0"/>
              <w:rPr>
                <w:szCs w:val="24"/>
              </w:rPr>
            </w:pPr>
            <w:r w:rsidRPr="00B52738">
              <w:rPr>
                <w:szCs w:val="24"/>
              </w:rPr>
              <w:t>(57–94)</w:t>
            </w:r>
          </w:p>
        </w:tc>
        <w:tc>
          <w:tcPr>
            <w:tcW w:w="1559" w:type="dxa"/>
          </w:tcPr>
          <w:p w14:paraId="562B49A0" w14:textId="141DFF2B" w:rsidR="008C7342" w:rsidRPr="00B52738" w:rsidRDefault="008C7342" w:rsidP="00B02AE9">
            <w:pPr>
              <w:pStyle w:val="af3"/>
              <w:spacing w:before="0" w:after="0"/>
              <w:rPr>
                <w:szCs w:val="24"/>
              </w:rPr>
            </w:pPr>
            <w:r w:rsidRPr="00B52738">
              <w:rPr>
                <w:szCs w:val="24"/>
              </w:rPr>
              <w:t>0,</w:t>
            </w:r>
            <w:r w:rsidR="003034D2" w:rsidRPr="00B52738">
              <w:rPr>
                <w:szCs w:val="24"/>
              </w:rPr>
              <w:t>086</w:t>
            </w:r>
            <w:r w:rsidRPr="00B52738">
              <w:rPr>
                <w:szCs w:val="24"/>
              </w:rPr>
              <w:t>*</w:t>
            </w:r>
          </w:p>
        </w:tc>
      </w:tr>
      <w:tr w:rsidR="00B52738" w:rsidRPr="00B52738" w14:paraId="53FBFB0A" w14:textId="77777777" w:rsidTr="00881466">
        <w:tc>
          <w:tcPr>
            <w:tcW w:w="2410" w:type="dxa"/>
            <w:tcBorders>
              <w:bottom w:val="nil"/>
            </w:tcBorders>
          </w:tcPr>
          <w:p w14:paraId="4E426582" w14:textId="4E4E7840" w:rsidR="00D16D35" w:rsidRPr="00B52738" w:rsidRDefault="00D16D35" w:rsidP="00B02AE9">
            <w:pPr>
              <w:pStyle w:val="af3"/>
              <w:spacing w:before="0" w:after="0"/>
              <w:rPr>
                <w:szCs w:val="24"/>
              </w:rPr>
            </w:pPr>
            <w:r w:rsidRPr="00B52738">
              <w:rPr>
                <w:szCs w:val="24"/>
              </w:rPr>
              <w:t>Мужчины</w:t>
            </w:r>
          </w:p>
        </w:tc>
        <w:tc>
          <w:tcPr>
            <w:tcW w:w="2693" w:type="dxa"/>
            <w:tcBorders>
              <w:bottom w:val="nil"/>
            </w:tcBorders>
          </w:tcPr>
          <w:p w14:paraId="643D0384" w14:textId="33680F02" w:rsidR="00D16D35" w:rsidRPr="00B52738" w:rsidRDefault="00D16D35" w:rsidP="00B02AE9">
            <w:pPr>
              <w:pStyle w:val="af3"/>
              <w:spacing w:before="0" w:after="0"/>
              <w:rPr>
                <w:szCs w:val="24"/>
              </w:rPr>
            </w:pPr>
            <w:r w:rsidRPr="00B52738">
              <w:rPr>
                <w:szCs w:val="24"/>
              </w:rPr>
              <w:t>49(69,0%)</w:t>
            </w:r>
          </w:p>
        </w:tc>
        <w:tc>
          <w:tcPr>
            <w:tcW w:w="2977" w:type="dxa"/>
            <w:tcBorders>
              <w:bottom w:val="nil"/>
            </w:tcBorders>
          </w:tcPr>
          <w:p w14:paraId="13BCD03F" w14:textId="3A149ED0" w:rsidR="00D16D35" w:rsidRPr="00B52738" w:rsidRDefault="00D16D35" w:rsidP="00B02AE9">
            <w:pPr>
              <w:pStyle w:val="af3"/>
              <w:spacing w:before="0" w:after="0"/>
              <w:rPr>
                <w:szCs w:val="24"/>
              </w:rPr>
            </w:pPr>
            <w:r w:rsidRPr="00B52738">
              <w:rPr>
                <w:szCs w:val="24"/>
              </w:rPr>
              <w:t>12(57,1%)</w:t>
            </w:r>
          </w:p>
        </w:tc>
        <w:tc>
          <w:tcPr>
            <w:tcW w:w="1559" w:type="dxa"/>
            <w:tcBorders>
              <w:bottom w:val="nil"/>
            </w:tcBorders>
          </w:tcPr>
          <w:p w14:paraId="4D8DCCF0" w14:textId="441D584B" w:rsidR="00D16D35" w:rsidRPr="00B52738" w:rsidRDefault="00D16D35" w:rsidP="00B02AE9">
            <w:pPr>
              <w:pStyle w:val="af3"/>
              <w:spacing w:before="0" w:after="0"/>
              <w:rPr>
                <w:szCs w:val="24"/>
              </w:rPr>
            </w:pPr>
            <w:r w:rsidRPr="00B52738">
              <w:rPr>
                <w:szCs w:val="24"/>
              </w:rPr>
              <w:t>0,431</w:t>
            </w:r>
            <w:r w:rsidRPr="00B52738">
              <w:rPr>
                <w:szCs w:val="24"/>
                <w:vertAlign w:val="superscript"/>
              </w:rPr>
              <w:t>b</w:t>
            </w:r>
          </w:p>
        </w:tc>
      </w:tr>
      <w:tr w:rsidR="00B52738" w:rsidRPr="00B52738" w14:paraId="59365ECB" w14:textId="77777777" w:rsidTr="00B02AE9">
        <w:tc>
          <w:tcPr>
            <w:tcW w:w="2410" w:type="dxa"/>
          </w:tcPr>
          <w:p w14:paraId="699A81E6" w14:textId="77777777" w:rsidR="00483394" w:rsidRPr="00B52738" w:rsidRDefault="00483394" w:rsidP="00B02AE9">
            <w:pPr>
              <w:pStyle w:val="af3"/>
              <w:spacing w:before="0" w:after="0"/>
              <w:rPr>
                <w:szCs w:val="24"/>
              </w:rPr>
            </w:pPr>
            <w:r w:rsidRPr="00B52738">
              <w:rPr>
                <w:szCs w:val="24"/>
              </w:rPr>
              <w:t>ИМТ, кг/м2</w:t>
            </w:r>
          </w:p>
        </w:tc>
        <w:tc>
          <w:tcPr>
            <w:tcW w:w="2693" w:type="dxa"/>
          </w:tcPr>
          <w:p w14:paraId="6776549B" w14:textId="54CE05E7" w:rsidR="00483394" w:rsidRPr="00B52738" w:rsidRDefault="00483394" w:rsidP="00B02AE9">
            <w:pPr>
              <w:pStyle w:val="af3"/>
              <w:spacing w:before="0" w:after="0"/>
              <w:rPr>
                <w:szCs w:val="24"/>
              </w:rPr>
            </w:pPr>
            <w:r w:rsidRPr="00B52738">
              <w:rPr>
                <w:szCs w:val="24"/>
              </w:rPr>
              <w:t xml:space="preserve">29,4 (8,50) </w:t>
            </w:r>
          </w:p>
          <w:p w14:paraId="4198A868" w14:textId="28CF09C4" w:rsidR="00483394" w:rsidRPr="00B52738" w:rsidRDefault="00483394" w:rsidP="00B02AE9">
            <w:pPr>
              <w:pStyle w:val="af3"/>
              <w:spacing w:before="0" w:after="0"/>
              <w:rPr>
                <w:szCs w:val="24"/>
              </w:rPr>
            </w:pPr>
            <w:r w:rsidRPr="00B52738">
              <w:rPr>
                <w:szCs w:val="24"/>
              </w:rPr>
              <w:t>(25,5–33,21)</w:t>
            </w:r>
          </w:p>
        </w:tc>
        <w:tc>
          <w:tcPr>
            <w:tcW w:w="2977" w:type="dxa"/>
          </w:tcPr>
          <w:p w14:paraId="18817F6A" w14:textId="2834E5D9" w:rsidR="00483394" w:rsidRPr="00B52738" w:rsidRDefault="00483394" w:rsidP="00B02AE9">
            <w:pPr>
              <w:pStyle w:val="af3"/>
              <w:spacing w:before="0" w:after="0"/>
              <w:rPr>
                <w:szCs w:val="24"/>
              </w:rPr>
            </w:pPr>
            <w:r w:rsidRPr="00B52738">
              <w:rPr>
                <w:szCs w:val="24"/>
              </w:rPr>
              <w:t>26,2(8,0)</w:t>
            </w:r>
          </w:p>
          <w:p w14:paraId="3B01D2FC" w14:textId="5AC32CE2" w:rsidR="00483394" w:rsidRPr="00B52738" w:rsidRDefault="00483394" w:rsidP="00B02AE9">
            <w:pPr>
              <w:pStyle w:val="af3"/>
              <w:spacing w:before="0" w:after="0"/>
              <w:rPr>
                <w:szCs w:val="24"/>
              </w:rPr>
            </w:pPr>
            <w:r w:rsidRPr="00B52738">
              <w:rPr>
                <w:szCs w:val="24"/>
              </w:rPr>
              <w:t>(25,0–32,9)</w:t>
            </w:r>
          </w:p>
        </w:tc>
        <w:tc>
          <w:tcPr>
            <w:tcW w:w="1559" w:type="dxa"/>
          </w:tcPr>
          <w:p w14:paraId="5007E058" w14:textId="4E143AE5" w:rsidR="00483394" w:rsidRPr="00B52738" w:rsidRDefault="00483394" w:rsidP="00B02AE9">
            <w:pPr>
              <w:pStyle w:val="af3"/>
              <w:spacing w:before="0" w:after="0"/>
              <w:rPr>
                <w:szCs w:val="24"/>
              </w:rPr>
            </w:pPr>
            <w:r w:rsidRPr="00B52738">
              <w:rPr>
                <w:szCs w:val="24"/>
              </w:rPr>
              <w:t>0,188**</w:t>
            </w:r>
          </w:p>
        </w:tc>
      </w:tr>
      <w:tr w:rsidR="00B52738" w:rsidRPr="00B52738" w14:paraId="51698265" w14:textId="77777777" w:rsidTr="00B02AE9">
        <w:tc>
          <w:tcPr>
            <w:tcW w:w="2410" w:type="dxa"/>
          </w:tcPr>
          <w:p w14:paraId="15DF6EE3" w14:textId="77777777" w:rsidR="00483394" w:rsidRPr="00B52738" w:rsidRDefault="00483394" w:rsidP="00B02AE9">
            <w:pPr>
              <w:pStyle w:val="af3"/>
              <w:spacing w:before="0" w:after="0"/>
              <w:rPr>
                <w:szCs w:val="24"/>
              </w:rPr>
            </w:pPr>
            <w:r w:rsidRPr="00B52738">
              <w:rPr>
                <w:szCs w:val="24"/>
              </w:rPr>
              <w:t>Статус курения</w:t>
            </w:r>
          </w:p>
        </w:tc>
        <w:tc>
          <w:tcPr>
            <w:tcW w:w="2693" w:type="dxa"/>
          </w:tcPr>
          <w:p w14:paraId="37ADA579" w14:textId="0D915CA9" w:rsidR="00483394" w:rsidRPr="00B52738" w:rsidRDefault="00483394" w:rsidP="00B02AE9">
            <w:pPr>
              <w:pStyle w:val="af3"/>
              <w:spacing w:before="0" w:after="0"/>
              <w:rPr>
                <w:szCs w:val="24"/>
                <w:highlight w:val="yellow"/>
              </w:rPr>
            </w:pPr>
            <w:r w:rsidRPr="00B52738">
              <w:rPr>
                <w:szCs w:val="24"/>
              </w:rPr>
              <w:t>23 (32,4%)</w:t>
            </w:r>
          </w:p>
        </w:tc>
        <w:tc>
          <w:tcPr>
            <w:tcW w:w="2977" w:type="dxa"/>
          </w:tcPr>
          <w:p w14:paraId="1BB1F6D7" w14:textId="6C956806" w:rsidR="00483394" w:rsidRPr="00B52738" w:rsidRDefault="00483394" w:rsidP="00B02AE9">
            <w:pPr>
              <w:pStyle w:val="af3"/>
              <w:spacing w:before="0" w:after="0"/>
              <w:rPr>
                <w:szCs w:val="24"/>
                <w:highlight w:val="yellow"/>
              </w:rPr>
            </w:pPr>
            <w:r w:rsidRPr="00B52738">
              <w:rPr>
                <w:szCs w:val="24"/>
              </w:rPr>
              <w:t>3 (14,3%)</w:t>
            </w:r>
          </w:p>
        </w:tc>
        <w:tc>
          <w:tcPr>
            <w:tcW w:w="1559" w:type="dxa"/>
          </w:tcPr>
          <w:p w14:paraId="15574E74" w14:textId="254E1207" w:rsidR="00483394" w:rsidRPr="00B52738" w:rsidRDefault="00483394" w:rsidP="00B02AE9">
            <w:pPr>
              <w:pStyle w:val="af3"/>
              <w:spacing w:before="0" w:after="0"/>
              <w:rPr>
                <w:szCs w:val="24"/>
              </w:rPr>
            </w:pPr>
            <w:r w:rsidRPr="00B52738">
              <w:rPr>
                <w:szCs w:val="24"/>
              </w:rPr>
              <w:t>0,167</w:t>
            </w:r>
            <w:r w:rsidRPr="00B52738">
              <w:rPr>
                <w:szCs w:val="24"/>
                <w:vertAlign w:val="superscript"/>
              </w:rPr>
              <w:t>b</w:t>
            </w:r>
          </w:p>
        </w:tc>
      </w:tr>
      <w:tr w:rsidR="00B52738" w:rsidRPr="00B52738" w14:paraId="63D011D6" w14:textId="77777777" w:rsidTr="00B02AE9">
        <w:tc>
          <w:tcPr>
            <w:tcW w:w="2410" w:type="dxa"/>
          </w:tcPr>
          <w:p w14:paraId="57BC36C1" w14:textId="77777777" w:rsidR="00483394" w:rsidRPr="00B52738" w:rsidRDefault="00483394" w:rsidP="00B02AE9">
            <w:pPr>
              <w:pStyle w:val="af3"/>
              <w:spacing w:before="0" w:after="0"/>
              <w:rPr>
                <w:szCs w:val="24"/>
              </w:rPr>
            </w:pPr>
            <w:r w:rsidRPr="00B52738">
              <w:rPr>
                <w:szCs w:val="24"/>
              </w:rPr>
              <w:t>Сахарный диабет</w:t>
            </w:r>
          </w:p>
        </w:tc>
        <w:tc>
          <w:tcPr>
            <w:tcW w:w="2693" w:type="dxa"/>
          </w:tcPr>
          <w:p w14:paraId="6A8D70B0" w14:textId="69CD6C04" w:rsidR="00483394" w:rsidRPr="00B52738" w:rsidRDefault="00483394" w:rsidP="00B02AE9">
            <w:pPr>
              <w:pStyle w:val="af3"/>
              <w:spacing w:before="0" w:after="0"/>
              <w:rPr>
                <w:szCs w:val="24"/>
                <w:highlight w:val="yellow"/>
              </w:rPr>
            </w:pPr>
            <w:r w:rsidRPr="00B52738">
              <w:rPr>
                <w:szCs w:val="24"/>
              </w:rPr>
              <w:t>25 (35,2%)</w:t>
            </w:r>
          </w:p>
        </w:tc>
        <w:tc>
          <w:tcPr>
            <w:tcW w:w="2977" w:type="dxa"/>
          </w:tcPr>
          <w:p w14:paraId="4F290354" w14:textId="198ECF38" w:rsidR="00483394" w:rsidRPr="00B52738" w:rsidRDefault="00483394" w:rsidP="00B02AE9">
            <w:pPr>
              <w:pStyle w:val="af3"/>
              <w:spacing w:before="0" w:after="0"/>
              <w:rPr>
                <w:szCs w:val="24"/>
                <w:highlight w:val="yellow"/>
              </w:rPr>
            </w:pPr>
            <w:r w:rsidRPr="00B52738">
              <w:rPr>
                <w:szCs w:val="24"/>
              </w:rPr>
              <w:t>6 (28,6%)</w:t>
            </w:r>
          </w:p>
        </w:tc>
        <w:tc>
          <w:tcPr>
            <w:tcW w:w="1559" w:type="dxa"/>
          </w:tcPr>
          <w:p w14:paraId="73717CDD" w14:textId="37A4E263" w:rsidR="00483394" w:rsidRPr="00B52738" w:rsidRDefault="00483394" w:rsidP="00B02AE9">
            <w:pPr>
              <w:pStyle w:val="af3"/>
              <w:spacing w:before="0" w:after="0"/>
              <w:rPr>
                <w:szCs w:val="24"/>
              </w:rPr>
            </w:pPr>
            <w:r w:rsidRPr="00B52738">
              <w:rPr>
                <w:szCs w:val="24"/>
              </w:rPr>
              <w:t>0,793</w:t>
            </w:r>
            <w:r w:rsidRPr="00B52738">
              <w:rPr>
                <w:szCs w:val="24"/>
                <w:vertAlign w:val="superscript"/>
              </w:rPr>
              <w:t>b</w:t>
            </w:r>
          </w:p>
        </w:tc>
      </w:tr>
      <w:tr w:rsidR="00B52738" w:rsidRPr="00B52738" w14:paraId="4412C93F" w14:textId="77777777" w:rsidTr="00B02AE9">
        <w:trPr>
          <w:trHeight w:val="70"/>
        </w:trPr>
        <w:tc>
          <w:tcPr>
            <w:tcW w:w="2410" w:type="dxa"/>
          </w:tcPr>
          <w:p w14:paraId="404919C8" w14:textId="77777777" w:rsidR="00483394" w:rsidRPr="00B52738" w:rsidRDefault="00483394" w:rsidP="00B02AE9">
            <w:pPr>
              <w:pStyle w:val="af3"/>
              <w:spacing w:before="0" w:after="0"/>
              <w:rPr>
                <w:szCs w:val="24"/>
              </w:rPr>
            </w:pPr>
            <w:r w:rsidRPr="00B52738">
              <w:rPr>
                <w:szCs w:val="24"/>
              </w:rPr>
              <w:t>ОНМК в анамнезе</w:t>
            </w:r>
          </w:p>
        </w:tc>
        <w:tc>
          <w:tcPr>
            <w:tcW w:w="2693" w:type="dxa"/>
          </w:tcPr>
          <w:p w14:paraId="4F6EDBBB" w14:textId="30FD817E" w:rsidR="00483394" w:rsidRPr="00B52738" w:rsidRDefault="00483394" w:rsidP="00B02AE9">
            <w:pPr>
              <w:pStyle w:val="af3"/>
              <w:spacing w:before="0" w:after="0"/>
              <w:rPr>
                <w:szCs w:val="24"/>
              </w:rPr>
            </w:pPr>
            <w:r w:rsidRPr="00B52738">
              <w:rPr>
                <w:szCs w:val="24"/>
              </w:rPr>
              <w:t>12 (16,9%)</w:t>
            </w:r>
          </w:p>
        </w:tc>
        <w:tc>
          <w:tcPr>
            <w:tcW w:w="2977" w:type="dxa"/>
          </w:tcPr>
          <w:p w14:paraId="6AF0791C" w14:textId="06D6E994" w:rsidR="00483394" w:rsidRPr="00B52738" w:rsidRDefault="00483394" w:rsidP="00B02AE9">
            <w:pPr>
              <w:pStyle w:val="af3"/>
              <w:spacing w:before="0" w:after="0"/>
              <w:rPr>
                <w:szCs w:val="24"/>
                <w:highlight w:val="yellow"/>
              </w:rPr>
            </w:pPr>
            <w:r w:rsidRPr="00B52738">
              <w:rPr>
                <w:szCs w:val="24"/>
              </w:rPr>
              <w:t>3 (14,3%)</w:t>
            </w:r>
          </w:p>
        </w:tc>
        <w:tc>
          <w:tcPr>
            <w:tcW w:w="1559" w:type="dxa"/>
          </w:tcPr>
          <w:p w14:paraId="266321C2" w14:textId="77777777" w:rsidR="00483394" w:rsidRPr="00B52738" w:rsidRDefault="00483394" w:rsidP="00B02AE9">
            <w:pPr>
              <w:pStyle w:val="af3"/>
              <w:spacing w:before="0" w:after="0"/>
              <w:rPr>
                <w:szCs w:val="24"/>
              </w:rPr>
            </w:pPr>
            <w:r w:rsidRPr="00B52738">
              <w:rPr>
                <w:szCs w:val="24"/>
              </w:rPr>
              <w:t>1,000</w:t>
            </w:r>
            <w:r w:rsidRPr="00B52738">
              <w:rPr>
                <w:szCs w:val="24"/>
                <w:vertAlign w:val="superscript"/>
              </w:rPr>
              <w:t>b</w:t>
            </w:r>
          </w:p>
        </w:tc>
      </w:tr>
      <w:tr w:rsidR="00B52738" w:rsidRPr="00B52738" w14:paraId="614B9509" w14:textId="77777777" w:rsidTr="00B02AE9">
        <w:tc>
          <w:tcPr>
            <w:tcW w:w="2410" w:type="dxa"/>
          </w:tcPr>
          <w:p w14:paraId="1FBF5174" w14:textId="77777777" w:rsidR="00483394" w:rsidRPr="00B52738" w:rsidRDefault="00483394" w:rsidP="00B02AE9">
            <w:pPr>
              <w:pStyle w:val="af3"/>
              <w:spacing w:before="0" w:after="0"/>
              <w:rPr>
                <w:szCs w:val="24"/>
              </w:rPr>
            </w:pPr>
            <w:r w:rsidRPr="00B52738">
              <w:rPr>
                <w:szCs w:val="24"/>
              </w:rPr>
              <w:t>ИМ в анамнезе</w:t>
            </w:r>
          </w:p>
        </w:tc>
        <w:tc>
          <w:tcPr>
            <w:tcW w:w="2693" w:type="dxa"/>
          </w:tcPr>
          <w:p w14:paraId="09A48145" w14:textId="093C32BE" w:rsidR="00483394" w:rsidRPr="00B52738" w:rsidRDefault="00483394" w:rsidP="00B02AE9">
            <w:pPr>
              <w:pStyle w:val="af3"/>
              <w:spacing w:before="0" w:after="0"/>
              <w:rPr>
                <w:szCs w:val="24"/>
              </w:rPr>
            </w:pPr>
            <w:r w:rsidRPr="00B52738">
              <w:rPr>
                <w:szCs w:val="24"/>
              </w:rPr>
              <w:t>30 (42,3%)</w:t>
            </w:r>
          </w:p>
        </w:tc>
        <w:tc>
          <w:tcPr>
            <w:tcW w:w="2977" w:type="dxa"/>
          </w:tcPr>
          <w:p w14:paraId="06FFFB67" w14:textId="13129AF3" w:rsidR="00483394" w:rsidRPr="00B52738" w:rsidRDefault="00483394" w:rsidP="00B02AE9">
            <w:pPr>
              <w:pStyle w:val="af3"/>
              <w:spacing w:before="0" w:after="0"/>
              <w:rPr>
                <w:szCs w:val="24"/>
              </w:rPr>
            </w:pPr>
            <w:r w:rsidRPr="00B52738">
              <w:rPr>
                <w:szCs w:val="24"/>
              </w:rPr>
              <w:t>10 (47,6%)</w:t>
            </w:r>
          </w:p>
        </w:tc>
        <w:tc>
          <w:tcPr>
            <w:tcW w:w="1559" w:type="dxa"/>
          </w:tcPr>
          <w:p w14:paraId="255C4EE6" w14:textId="2A68FB70" w:rsidR="00483394" w:rsidRPr="00B52738" w:rsidRDefault="00483394" w:rsidP="00B02AE9">
            <w:pPr>
              <w:pStyle w:val="af3"/>
              <w:spacing w:before="0" w:after="0"/>
              <w:rPr>
                <w:szCs w:val="24"/>
              </w:rPr>
            </w:pPr>
            <w:r w:rsidRPr="00B52738">
              <w:rPr>
                <w:szCs w:val="24"/>
              </w:rPr>
              <w:t>0,803</w:t>
            </w:r>
            <w:r w:rsidRPr="00B52738">
              <w:rPr>
                <w:szCs w:val="24"/>
                <w:vertAlign w:val="superscript"/>
              </w:rPr>
              <w:t>a</w:t>
            </w:r>
          </w:p>
        </w:tc>
      </w:tr>
      <w:tr w:rsidR="00B52738" w:rsidRPr="00B52738" w14:paraId="374C9588" w14:textId="77777777" w:rsidTr="00B02AE9">
        <w:trPr>
          <w:trHeight w:val="636"/>
        </w:trPr>
        <w:tc>
          <w:tcPr>
            <w:tcW w:w="2410" w:type="dxa"/>
          </w:tcPr>
          <w:p w14:paraId="2BA15F0D" w14:textId="3DFB4644" w:rsidR="00483394" w:rsidRPr="00B52738" w:rsidRDefault="00483394" w:rsidP="00B02AE9">
            <w:pPr>
              <w:pStyle w:val="af3"/>
              <w:spacing w:before="0" w:after="0"/>
              <w:rPr>
                <w:szCs w:val="24"/>
              </w:rPr>
            </w:pPr>
            <w:r w:rsidRPr="00B52738">
              <w:rPr>
                <w:szCs w:val="24"/>
              </w:rPr>
              <w:t>CHA2DS2–VASc</w:t>
            </w:r>
          </w:p>
        </w:tc>
        <w:tc>
          <w:tcPr>
            <w:tcW w:w="2693" w:type="dxa"/>
          </w:tcPr>
          <w:p w14:paraId="68C834F6" w14:textId="77777777" w:rsidR="00483394" w:rsidRPr="00B52738" w:rsidRDefault="00483394" w:rsidP="00B02AE9">
            <w:pPr>
              <w:pStyle w:val="af3"/>
              <w:spacing w:before="0" w:after="0"/>
              <w:rPr>
                <w:szCs w:val="24"/>
              </w:rPr>
            </w:pPr>
            <w:r w:rsidRPr="00B52738">
              <w:rPr>
                <w:szCs w:val="24"/>
              </w:rPr>
              <w:t>4(2)</w:t>
            </w:r>
          </w:p>
          <w:p w14:paraId="63A4A6E5" w14:textId="0D482F1E" w:rsidR="00483394" w:rsidRPr="00B52738" w:rsidRDefault="00483394" w:rsidP="00B02AE9">
            <w:pPr>
              <w:pStyle w:val="af3"/>
              <w:spacing w:before="0" w:after="0"/>
              <w:rPr>
                <w:szCs w:val="24"/>
              </w:rPr>
            </w:pPr>
            <w:r w:rsidRPr="00B52738">
              <w:rPr>
                <w:szCs w:val="24"/>
              </w:rPr>
              <w:t>(3–5)</w:t>
            </w:r>
          </w:p>
        </w:tc>
        <w:tc>
          <w:tcPr>
            <w:tcW w:w="2977" w:type="dxa"/>
          </w:tcPr>
          <w:p w14:paraId="3EA37DC0" w14:textId="77777777" w:rsidR="00483394" w:rsidRPr="00B52738" w:rsidRDefault="00483394" w:rsidP="00B02AE9">
            <w:pPr>
              <w:pStyle w:val="af3"/>
              <w:spacing w:before="0" w:after="0"/>
              <w:rPr>
                <w:szCs w:val="24"/>
              </w:rPr>
            </w:pPr>
            <w:r w:rsidRPr="00B52738">
              <w:rPr>
                <w:szCs w:val="24"/>
              </w:rPr>
              <w:t>4(2)</w:t>
            </w:r>
          </w:p>
          <w:p w14:paraId="211C116F" w14:textId="483386CB" w:rsidR="00483394" w:rsidRPr="00B52738" w:rsidRDefault="00483394" w:rsidP="00B02AE9">
            <w:pPr>
              <w:pStyle w:val="af3"/>
              <w:spacing w:before="0" w:after="0"/>
              <w:rPr>
                <w:szCs w:val="24"/>
              </w:rPr>
            </w:pPr>
            <w:r w:rsidRPr="00B52738">
              <w:rPr>
                <w:szCs w:val="24"/>
              </w:rPr>
              <w:t>(3–5)</w:t>
            </w:r>
          </w:p>
        </w:tc>
        <w:tc>
          <w:tcPr>
            <w:tcW w:w="1559" w:type="dxa"/>
          </w:tcPr>
          <w:p w14:paraId="4CD58B44" w14:textId="54223CDE" w:rsidR="00483394" w:rsidRPr="00B52738" w:rsidRDefault="00483394" w:rsidP="00B02AE9">
            <w:pPr>
              <w:pStyle w:val="af3"/>
              <w:spacing w:before="0" w:after="0"/>
              <w:rPr>
                <w:szCs w:val="24"/>
              </w:rPr>
            </w:pPr>
            <w:r w:rsidRPr="00B52738">
              <w:rPr>
                <w:szCs w:val="24"/>
              </w:rPr>
              <w:t>0,852**</w:t>
            </w:r>
          </w:p>
        </w:tc>
      </w:tr>
      <w:tr w:rsidR="00B52738" w:rsidRPr="00B52738" w14:paraId="73F56E80" w14:textId="77777777" w:rsidTr="00B02AE9">
        <w:tc>
          <w:tcPr>
            <w:tcW w:w="2410" w:type="dxa"/>
          </w:tcPr>
          <w:p w14:paraId="1011567B" w14:textId="77777777" w:rsidR="00483394" w:rsidRPr="00B52738" w:rsidRDefault="00483394" w:rsidP="00B02AE9">
            <w:pPr>
              <w:pStyle w:val="af3"/>
              <w:spacing w:before="0" w:after="0"/>
              <w:rPr>
                <w:szCs w:val="24"/>
              </w:rPr>
            </w:pPr>
            <w:r w:rsidRPr="00B52738">
              <w:rPr>
                <w:szCs w:val="24"/>
              </w:rPr>
              <w:t>САД, мм.рт.ст.</w:t>
            </w:r>
          </w:p>
        </w:tc>
        <w:tc>
          <w:tcPr>
            <w:tcW w:w="2693" w:type="dxa"/>
          </w:tcPr>
          <w:p w14:paraId="042F5885" w14:textId="77777777" w:rsidR="00483394" w:rsidRPr="00B52738" w:rsidRDefault="00483394" w:rsidP="00B02AE9">
            <w:pPr>
              <w:pStyle w:val="af3"/>
              <w:spacing w:before="0" w:after="0"/>
              <w:rPr>
                <w:szCs w:val="24"/>
              </w:rPr>
            </w:pPr>
            <w:r w:rsidRPr="00B52738">
              <w:rPr>
                <w:szCs w:val="24"/>
              </w:rPr>
              <w:t>130(25)</w:t>
            </w:r>
          </w:p>
          <w:p w14:paraId="2763A3C2" w14:textId="76F71E95" w:rsidR="00483394" w:rsidRPr="00B52738" w:rsidRDefault="00483394" w:rsidP="00B02AE9">
            <w:pPr>
              <w:pStyle w:val="af3"/>
              <w:spacing w:before="0" w:after="0"/>
              <w:rPr>
                <w:szCs w:val="24"/>
              </w:rPr>
            </w:pPr>
            <w:r w:rsidRPr="00B52738">
              <w:rPr>
                <w:szCs w:val="24"/>
              </w:rPr>
              <w:t>(120–140)</w:t>
            </w:r>
          </w:p>
        </w:tc>
        <w:tc>
          <w:tcPr>
            <w:tcW w:w="2977" w:type="dxa"/>
          </w:tcPr>
          <w:p w14:paraId="348E2138" w14:textId="71B313B1" w:rsidR="00483394" w:rsidRPr="00B52738" w:rsidRDefault="00483394" w:rsidP="00B02AE9">
            <w:pPr>
              <w:pStyle w:val="af3"/>
              <w:spacing w:before="0" w:after="0"/>
              <w:rPr>
                <w:szCs w:val="24"/>
              </w:rPr>
            </w:pPr>
            <w:r w:rsidRPr="00B52738">
              <w:rPr>
                <w:szCs w:val="24"/>
              </w:rPr>
              <w:t>110(30)</w:t>
            </w:r>
          </w:p>
          <w:p w14:paraId="4B9D2FB8" w14:textId="58530EA4" w:rsidR="00483394" w:rsidRPr="00B52738" w:rsidRDefault="00483394" w:rsidP="00B02AE9">
            <w:pPr>
              <w:pStyle w:val="af3"/>
              <w:spacing w:before="0" w:after="0"/>
              <w:rPr>
                <w:szCs w:val="24"/>
              </w:rPr>
            </w:pPr>
            <w:r w:rsidRPr="00B52738">
              <w:rPr>
                <w:szCs w:val="24"/>
              </w:rPr>
              <w:t>(100–135)</w:t>
            </w:r>
          </w:p>
        </w:tc>
        <w:tc>
          <w:tcPr>
            <w:tcW w:w="1559" w:type="dxa"/>
          </w:tcPr>
          <w:p w14:paraId="683C7F88" w14:textId="3869F446" w:rsidR="00483394" w:rsidRPr="00B52738" w:rsidRDefault="00483394" w:rsidP="00B02AE9">
            <w:pPr>
              <w:pStyle w:val="af3"/>
              <w:spacing w:before="0" w:after="0"/>
              <w:rPr>
                <w:szCs w:val="24"/>
              </w:rPr>
            </w:pPr>
            <w:r w:rsidRPr="00B52738">
              <w:rPr>
                <w:szCs w:val="24"/>
              </w:rPr>
              <w:t>0,006**</w:t>
            </w:r>
          </w:p>
        </w:tc>
      </w:tr>
      <w:tr w:rsidR="00B52738" w:rsidRPr="00B52738" w14:paraId="345630CB" w14:textId="77777777" w:rsidTr="00B02AE9">
        <w:tc>
          <w:tcPr>
            <w:tcW w:w="2410" w:type="dxa"/>
          </w:tcPr>
          <w:p w14:paraId="299D2C7F" w14:textId="77777777" w:rsidR="00483394" w:rsidRPr="00B52738" w:rsidRDefault="00483394" w:rsidP="00B02AE9">
            <w:pPr>
              <w:pStyle w:val="af3"/>
              <w:spacing w:before="0" w:after="0"/>
              <w:rPr>
                <w:szCs w:val="24"/>
              </w:rPr>
            </w:pPr>
            <w:r w:rsidRPr="00B52738">
              <w:rPr>
                <w:szCs w:val="24"/>
              </w:rPr>
              <w:t>ДАД, мм.рт.ст.</w:t>
            </w:r>
          </w:p>
        </w:tc>
        <w:tc>
          <w:tcPr>
            <w:tcW w:w="2693" w:type="dxa"/>
          </w:tcPr>
          <w:p w14:paraId="0DC0D1B1" w14:textId="77777777" w:rsidR="00483394" w:rsidRPr="00B52738" w:rsidRDefault="00483394" w:rsidP="00B02AE9">
            <w:pPr>
              <w:pStyle w:val="af3"/>
              <w:spacing w:before="0" w:after="0"/>
              <w:rPr>
                <w:szCs w:val="24"/>
              </w:rPr>
            </w:pPr>
            <w:r w:rsidRPr="00B52738">
              <w:rPr>
                <w:szCs w:val="24"/>
              </w:rPr>
              <w:t>80(20)</w:t>
            </w:r>
          </w:p>
          <w:p w14:paraId="393926B4" w14:textId="3553872E" w:rsidR="00483394" w:rsidRPr="00B52738" w:rsidRDefault="00483394" w:rsidP="00B02AE9">
            <w:pPr>
              <w:pStyle w:val="af3"/>
              <w:spacing w:before="0" w:after="0"/>
              <w:rPr>
                <w:szCs w:val="24"/>
              </w:rPr>
            </w:pPr>
            <w:r w:rsidRPr="00B52738">
              <w:rPr>
                <w:szCs w:val="24"/>
              </w:rPr>
              <w:t>(80–90)</w:t>
            </w:r>
          </w:p>
        </w:tc>
        <w:tc>
          <w:tcPr>
            <w:tcW w:w="2977" w:type="dxa"/>
          </w:tcPr>
          <w:p w14:paraId="608E9218" w14:textId="20B3C40E" w:rsidR="00483394" w:rsidRPr="00B52738" w:rsidRDefault="00483394" w:rsidP="00B02AE9">
            <w:pPr>
              <w:pStyle w:val="af3"/>
              <w:spacing w:before="0" w:after="0"/>
              <w:rPr>
                <w:szCs w:val="24"/>
              </w:rPr>
            </w:pPr>
            <w:r w:rsidRPr="00B52738">
              <w:rPr>
                <w:szCs w:val="24"/>
              </w:rPr>
              <w:t>70(10)</w:t>
            </w:r>
          </w:p>
          <w:p w14:paraId="5887803A" w14:textId="0FA2372D" w:rsidR="00483394" w:rsidRPr="00B52738" w:rsidRDefault="00483394" w:rsidP="00B02AE9">
            <w:pPr>
              <w:pStyle w:val="af3"/>
              <w:spacing w:before="0" w:after="0"/>
              <w:rPr>
                <w:szCs w:val="24"/>
              </w:rPr>
            </w:pPr>
            <w:r w:rsidRPr="00B52738">
              <w:rPr>
                <w:szCs w:val="24"/>
              </w:rPr>
              <w:t>(70–90)</w:t>
            </w:r>
          </w:p>
        </w:tc>
        <w:tc>
          <w:tcPr>
            <w:tcW w:w="1559" w:type="dxa"/>
          </w:tcPr>
          <w:p w14:paraId="614F2548" w14:textId="5970D5BD" w:rsidR="00483394" w:rsidRPr="00B52738" w:rsidRDefault="00483394" w:rsidP="00B02AE9">
            <w:pPr>
              <w:pStyle w:val="af3"/>
              <w:spacing w:before="0" w:after="0"/>
              <w:rPr>
                <w:szCs w:val="24"/>
              </w:rPr>
            </w:pPr>
            <w:r w:rsidRPr="00B52738">
              <w:rPr>
                <w:szCs w:val="24"/>
              </w:rPr>
              <w:t>0,014**</w:t>
            </w:r>
          </w:p>
        </w:tc>
      </w:tr>
      <w:tr w:rsidR="00B52738" w:rsidRPr="00B52738" w14:paraId="56FE8212" w14:textId="77777777" w:rsidTr="00B02AE9">
        <w:tc>
          <w:tcPr>
            <w:tcW w:w="2410" w:type="dxa"/>
          </w:tcPr>
          <w:p w14:paraId="699ABC54" w14:textId="77777777" w:rsidR="00483394" w:rsidRPr="00B52738" w:rsidRDefault="00483394" w:rsidP="00B02AE9">
            <w:pPr>
              <w:pStyle w:val="af3"/>
              <w:spacing w:before="0" w:after="0"/>
              <w:rPr>
                <w:szCs w:val="24"/>
              </w:rPr>
            </w:pPr>
            <w:r w:rsidRPr="00B52738">
              <w:rPr>
                <w:szCs w:val="24"/>
              </w:rPr>
              <w:t>ЧСС, ударов в 1 минуту</w:t>
            </w:r>
          </w:p>
        </w:tc>
        <w:tc>
          <w:tcPr>
            <w:tcW w:w="2693" w:type="dxa"/>
          </w:tcPr>
          <w:p w14:paraId="7037C186" w14:textId="614E009B" w:rsidR="00483394" w:rsidRPr="00B52738" w:rsidRDefault="00483394" w:rsidP="00B02AE9">
            <w:pPr>
              <w:pStyle w:val="af3"/>
              <w:spacing w:before="0" w:after="0"/>
              <w:rPr>
                <w:szCs w:val="24"/>
              </w:rPr>
            </w:pPr>
            <w:r w:rsidRPr="00B52738">
              <w:rPr>
                <w:szCs w:val="24"/>
              </w:rPr>
              <w:t>80(20)</w:t>
            </w:r>
          </w:p>
          <w:p w14:paraId="260817CF" w14:textId="77818533" w:rsidR="00483394" w:rsidRPr="00B52738" w:rsidRDefault="00483394" w:rsidP="00B02AE9">
            <w:pPr>
              <w:pStyle w:val="af3"/>
              <w:spacing w:before="0" w:after="0"/>
              <w:rPr>
                <w:szCs w:val="24"/>
              </w:rPr>
            </w:pPr>
            <w:r w:rsidRPr="00B52738">
              <w:rPr>
                <w:szCs w:val="24"/>
              </w:rPr>
              <w:t>(70–93)</w:t>
            </w:r>
          </w:p>
        </w:tc>
        <w:tc>
          <w:tcPr>
            <w:tcW w:w="2977" w:type="dxa"/>
          </w:tcPr>
          <w:p w14:paraId="1F8629DB" w14:textId="228ECC4F" w:rsidR="00483394" w:rsidRPr="00B52738" w:rsidRDefault="00483394" w:rsidP="00B02AE9">
            <w:pPr>
              <w:pStyle w:val="af3"/>
              <w:spacing w:before="0" w:after="0"/>
              <w:rPr>
                <w:szCs w:val="24"/>
              </w:rPr>
            </w:pPr>
            <w:r w:rsidRPr="00B52738">
              <w:rPr>
                <w:szCs w:val="24"/>
              </w:rPr>
              <w:t>88(32)</w:t>
            </w:r>
          </w:p>
          <w:p w14:paraId="79007F3C" w14:textId="54E5A976" w:rsidR="00483394" w:rsidRPr="00B52738" w:rsidRDefault="00483394" w:rsidP="00B02AE9">
            <w:pPr>
              <w:pStyle w:val="af3"/>
              <w:spacing w:before="0" w:after="0"/>
              <w:rPr>
                <w:szCs w:val="24"/>
              </w:rPr>
            </w:pPr>
            <w:r w:rsidRPr="00B52738">
              <w:rPr>
                <w:szCs w:val="24"/>
              </w:rPr>
              <w:t>(80–102)</w:t>
            </w:r>
          </w:p>
        </w:tc>
        <w:tc>
          <w:tcPr>
            <w:tcW w:w="1559" w:type="dxa"/>
          </w:tcPr>
          <w:p w14:paraId="231E2858" w14:textId="08C11667" w:rsidR="00483394" w:rsidRPr="00B52738" w:rsidRDefault="00483394" w:rsidP="00B02AE9">
            <w:pPr>
              <w:pStyle w:val="af3"/>
              <w:spacing w:before="0" w:after="0"/>
              <w:rPr>
                <w:szCs w:val="24"/>
              </w:rPr>
            </w:pPr>
            <w:r w:rsidRPr="00B52738">
              <w:rPr>
                <w:szCs w:val="24"/>
              </w:rPr>
              <w:t>0,065**</w:t>
            </w:r>
          </w:p>
        </w:tc>
      </w:tr>
      <w:tr w:rsidR="00B52738" w:rsidRPr="00B52738" w14:paraId="1162521C" w14:textId="77777777" w:rsidTr="00B02AE9">
        <w:tc>
          <w:tcPr>
            <w:tcW w:w="2410" w:type="dxa"/>
          </w:tcPr>
          <w:p w14:paraId="7CD0DF07" w14:textId="77777777" w:rsidR="00483394" w:rsidRPr="00B52738" w:rsidRDefault="00483394" w:rsidP="00B02AE9">
            <w:pPr>
              <w:pStyle w:val="af3"/>
              <w:spacing w:before="0" w:after="0"/>
              <w:rPr>
                <w:szCs w:val="24"/>
              </w:rPr>
            </w:pPr>
            <w:r w:rsidRPr="00B52738">
              <w:rPr>
                <w:szCs w:val="24"/>
              </w:rPr>
              <w:t>ФВ ЛЖ, %</w:t>
            </w:r>
          </w:p>
        </w:tc>
        <w:tc>
          <w:tcPr>
            <w:tcW w:w="2693" w:type="dxa"/>
          </w:tcPr>
          <w:p w14:paraId="7408FE5C" w14:textId="77F8669C" w:rsidR="00483394" w:rsidRPr="00B52738" w:rsidRDefault="00483394" w:rsidP="00B02AE9">
            <w:pPr>
              <w:pStyle w:val="af3"/>
              <w:spacing w:before="0" w:after="0"/>
              <w:rPr>
                <w:szCs w:val="24"/>
              </w:rPr>
            </w:pPr>
            <w:r w:rsidRPr="00B52738">
              <w:rPr>
                <w:szCs w:val="24"/>
              </w:rPr>
              <w:t>52(19)</w:t>
            </w:r>
          </w:p>
          <w:p w14:paraId="18130224" w14:textId="41C30EB2" w:rsidR="00483394" w:rsidRPr="00B52738" w:rsidRDefault="00483394" w:rsidP="00B02AE9">
            <w:pPr>
              <w:pStyle w:val="af3"/>
              <w:spacing w:before="0" w:after="0"/>
              <w:rPr>
                <w:szCs w:val="24"/>
              </w:rPr>
            </w:pPr>
            <w:r w:rsidRPr="00B52738">
              <w:rPr>
                <w:szCs w:val="24"/>
              </w:rPr>
              <w:t>(44,5–60)</w:t>
            </w:r>
          </w:p>
        </w:tc>
        <w:tc>
          <w:tcPr>
            <w:tcW w:w="2977" w:type="dxa"/>
          </w:tcPr>
          <w:p w14:paraId="2C45D627" w14:textId="6D7C9FC8" w:rsidR="00483394" w:rsidRPr="00B52738" w:rsidRDefault="00483394" w:rsidP="00B02AE9">
            <w:pPr>
              <w:pStyle w:val="af3"/>
              <w:spacing w:before="0" w:after="0"/>
              <w:rPr>
                <w:szCs w:val="24"/>
              </w:rPr>
            </w:pPr>
            <w:r w:rsidRPr="00B52738">
              <w:rPr>
                <w:szCs w:val="24"/>
              </w:rPr>
              <w:t>43(4)</w:t>
            </w:r>
          </w:p>
          <w:p w14:paraId="0E355D0E" w14:textId="1A4E7DD9" w:rsidR="00483394" w:rsidRPr="00B52738" w:rsidRDefault="00483394" w:rsidP="00B02AE9">
            <w:pPr>
              <w:pStyle w:val="af3"/>
              <w:spacing w:before="0" w:after="0"/>
              <w:rPr>
                <w:szCs w:val="24"/>
              </w:rPr>
            </w:pPr>
            <w:r w:rsidRPr="00B52738">
              <w:rPr>
                <w:szCs w:val="24"/>
              </w:rPr>
              <w:t>(38–49)</w:t>
            </w:r>
          </w:p>
        </w:tc>
        <w:tc>
          <w:tcPr>
            <w:tcW w:w="1559" w:type="dxa"/>
          </w:tcPr>
          <w:p w14:paraId="303F8F1E" w14:textId="088B9638" w:rsidR="00483394" w:rsidRPr="00B52738" w:rsidRDefault="00483394" w:rsidP="00B02AE9">
            <w:pPr>
              <w:pStyle w:val="af3"/>
              <w:spacing w:before="0" w:after="0"/>
              <w:rPr>
                <w:szCs w:val="24"/>
              </w:rPr>
            </w:pPr>
            <w:r w:rsidRPr="00B52738">
              <w:rPr>
                <w:szCs w:val="24"/>
              </w:rPr>
              <w:t>0,003**</w:t>
            </w:r>
          </w:p>
        </w:tc>
      </w:tr>
      <w:tr w:rsidR="00B52738" w:rsidRPr="00B52738" w14:paraId="2C142160" w14:textId="77777777" w:rsidTr="00B02AE9">
        <w:tc>
          <w:tcPr>
            <w:tcW w:w="2410" w:type="dxa"/>
          </w:tcPr>
          <w:p w14:paraId="03F4B858" w14:textId="77777777" w:rsidR="00483394" w:rsidRPr="00B52738" w:rsidRDefault="00483394" w:rsidP="00B02AE9">
            <w:pPr>
              <w:pStyle w:val="af3"/>
              <w:spacing w:before="0" w:after="0"/>
              <w:rPr>
                <w:szCs w:val="24"/>
                <w:highlight w:val="yellow"/>
              </w:rPr>
            </w:pPr>
            <w:r w:rsidRPr="00B52738">
              <w:rPr>
                <w:szCs w:val="24"/>
              </w:rPr>
              <w:t>Тропонин нг/мл</w:t>
            </w:r>
          </w:p>
        </w:tc>
        <w:tc>
          <w:tcPr>
            <w:tcW w:w="2693" w:type="dxa"/>
          </w:tcPr>
          <w:p w14:paraId="5E50B5F9" w14:textId="77777777" w:rsidR="00483394" w:rsidRPr="00B52738" w:rsidRDefault="00483394" w:rsidP="00B02AE9">
            <w:pPr>
              <w:pStyle w:val="af3"/>
              <w:spacing w:before="0" w:after="0"/>
              <w:rPr>
                <w:szCs w:val="24"/>
              </w:rPr>
            </w:pPr>
            <w:r w:rsidRPr="00B52738">
              <w:rPr>
                <w:szCs w:val="24"/>
              </w:rPr>
              <w:t>0,10 (2,37)</w:t>
            </w:r>
          </w:p>
          <w:p w14:paraId="5961FF87" w14:textId="5AC55017" w:rsidR="00483394" w:rsidRPr="00B52738" w:rsidRDefault="00483394" w:rsidP="00B02AE9">
            <w:pPr>
              <w:pStyle w:val="af3"/>
              <w:spacing w:before="0" w:after="0"/>
              <w:rPr>
                <w:szCs w:val="24"/>
              </w:rPr>
            </w:pPr>
            <w:r w:rsidRPr="00B52738">
              <w:rPr>
                <w:szCs w:val="24"/>
              </w:rPr>
              <w:t>(0,10–2,05)</w:t>
            </w:r>
          </w:p>
        </w:tc>
        <w:tc>
          <w:tcPr>
            <w:tcW w:w="2977" w:type="dxa"/>
          </w:tcPr>
          <w:p w14:paraId="1F94B15E" w14:textId="61909006" w:rsidR="00483394" w:rsidRPr="00B52738" w:rsidRDefault="00483394" w:rsidP="00B02AE9">
            <w:pPr>
              <w:pStyle w:val="af3"/>
              <w:spacing w:before="0" w:after="0"/>
              <w:rPr>
                <w:szCs w:val="24"/>
              </w:rPr>
            </w:pPr>
            <w:r w:rsidRPr="00B52738">
              <w:rPr>
                <w:szCs w:val="24"/>
              </w:rPr>
              <w:t>3,10(4,73)</w:t>
            </w:r>
          </w:p>
          <w:p w14:paraId="26651607" w14:textId="23AD858A" w:rsidR="00483394" w:rsidRPr="00B52738" w:rsidRDefault="00483394" w:rsidP="00B02AE9">
            <w:pPr>
              <w:pStyle w:val="af3"/>
              <w:spacing w:before="0" w:after="0"/>
              <w:rPr>
                <w:szCs w:val="24"/>
              </w:rPr>
            </w:pPr>
            <w:r w:rsidRPr="00B52738">
              <w:rPr>
                <w:szCs w:val="24"/>
              </w:rPr>
              <w:t xml:space="preserve"> (0,70–9,36)</w:t>
            </w:r>
          </w:p>
        </w:tc>
        <w:tc>
          <w:tcPr>
            <w:tcW w:w="1559" w:type="dxa"/>
          </w:tcPr>
          <w:p w14:paraId="0F0ACAD6" w14:textId="49511A91" w:rsidR="00483394" w:rsidRPr="00B52738" w:rsidRDefault="00483394" w:rsidP="00B02AE9">
            <w:pPr>
              <w:pStyle w:val="af3"/>
              <w:spacing w:before="0" w:after="0"/>
              <w:rPr>
                <w:szCs w:val="24"/>
              </w:rPr>
            </w:pPr>
            <w:r w:rsidRPr="00B52738">
              <w:rPr>
                <w:szCs w:val="24"/>
              </w:rPr>
              <w:t>0,001**</w:t>
            </w:r>
          </w:p>
        </w:tc>
      </w:tr>
      <w:tr w:rsidR="00B52738" w:rsidRPr="00B52738" w14:paraId="64EAFCFF" w14:textId="77777777" w:rsidTr="00B02AE9">
        <w:tc>
          <w:tcPr>
            <w:tcW w:w="2410" w:type="dxa"/>
          </w:tcPr>
          <w:p w14:paraId="1B512B1B" w14:textId="450B3D22" w:rsidR="00483394" w:rsidRPr="00B52738" w:rsidRDefault="00483394" w:rsidP="00B02AE9">
            <w:pPr>
              <w:pStyle w:val="af3"/>
              <w:spacing w:before="0" w:after="0"/>
              <w:rPr>
                <w:szCs w:val="24"/>
              </w:rPr>
            </w:pPr>
            <w:r w:rsidRPr="00B52738">
              <w:rPr>
                <w:szCs w:val="24"/>
              </w:rPr>
              <w:t>D–димер нг/мл</w:t>
            </w:r>
          </w:p>
        </w:tc>
        <w:tc>
          <w:tcPr>
            <w:tcW w:w="2693" w:type="dxa"/>
          </w:tcPr>
          <w:p w14:paraId="13EF6C60" w14:textId="0E1F631B" w:rsidR="00483394" w:rsidRPr="00B52738" w:rsidRDefault="00483394" w:rsidP="00B02AE9">
            <w:pPr>
              <w:pStyle w:val="af3"/>
              <w:spacing w:before="0" w:after="0"/>
              <w:rPr>
                <w:szCs w:val="24"/>
              </w:rPr>
            </w:pPr>
            <w:r w:rsidRPr="00B52738">
              <w:rPr>
                <w:szCs w:val="24"/>
              </w:rPr>
              <w:t>0,0 (1,75)</w:t>
            </w:r>
          </w:p>
          <w:p w14:paraId="631D4FE0" w14:textId="3F89A670" w:rsidR="00483394" w:rsidRPr="00B52738" w:rsidRDefault="00483394" w:rsidP="00B02AE9">
            <w:pPr>
              <w:pStyle w:val="af3"/>
              <w:spacing w:before="0" w:after="0"/>
              <w:rPr>
                <w:szCs w:val="24"/>
              </w:rPr>
            </w:pPr>
            <w:r w:rsidRPr="00B52738">
              <w:rPr>
                <w:szCs w:val="24"/>
              </w:rPr>
              <w:t>(0,0–3,78)</w:t>
            </w:r>
          </w:p>
        </w:tc>
        <w:tc>
          <w:tcPr>
            <w:tcW w:w="2977" w:type="dxa"/>
          </w:tcPr>
          <w:p w14:paraId="768E3CA2" w14:textId="45D653E9" w:rsidR="00483394" w:rsidRPr="00B52738" w:rsidRDefault="00483394" w:rsidP="00B02AE9">
            <w:pPr>
              <w:pStyle w:val="af3"/>
              <w:spacing w:before="0" w:after="0"/>
              <w:rPr>
                <w:szCs w:val="24"/>
              </w:rPr>
            </w:pPr>
            <w:r w:rsidRPr="00B52738">
              <w:rPr>
                <w:szCs w:val="24"/>
              </w:rPr>
              <w:t>867 (1400)</w:t>
            </w:r>
          </w:p>
          <w:p w14:paraId="49B90125" w14:textId="131C7E46" w:rsidR="00483394" w:rsidRPr="00B52738" w:rsidRDefault="00483394" w:rsidP="00B02AE9">
            <w:pPr>
              <w:pStyle w:val="af3"/>
              <w:spacing w:before="0" w:after="0"/>
              <w:rPr>
                <w:szCs w:val="24"/>
              </w:rPr>
            </w:pPr>
            <w:r w:rsidRPr="00B52738">
              <w:rPr>
                <w:szCs w:val="24"/>
              </w:rPr>
              <w:t>(0,0–1800)</w:t>
            </w:r>
          </w:p>
        </w:tc>
        <w:tc>
          <w:tcPr>
            <w:tcW w:w="1559" w:type="dxa"/>
          </w:tcPr>
          <w:p w14:paraId="596DD0AA" w14:textId="1EB7E3E8" w:rsidR="00483394" w:rsidRPr="00B52738" w:rsidRDefault="00483394" w:rsidP="00B02AE9">
            <w:pPr>
              <w:pStyle w:val="af3"/>
              <w:spacing w:before="0" w:after="0"/>
              <w:rPr>
                <w:szCs w:val="24"/>
              </w:rPr>
            </w:pPr>
            <w:r w:rsidRPr="00B52738">
              <w:rPr>
                <w:szCs w:val="24"/>
              </w:rPr>
              <w:t>&lt;0,001**</w:t>
            </w:r>
          </w:p>
        </w:tc>
      </w:tr>
      <w:tr w:rsidR="00B52738" w:rsidRPr="00B52738" w14:paraId="2D3FE0AC" w14:textId="77777777" w:rsidTr="00B02AE9">
        <w:tc>
          <w:tcPr>
            <w:tcW w:w="2410" w:type="dxa"/>
          </w:tcPr>
          <w:p w14:paraId="25F8AA6A" w14:textId="201EAFF0" w:rsidR="00483394" w:rsidRPr="00B52738" w:rsidRDefault="00483394" w:rsidP="00B02AE9">
            <w:pPr>
              <w:pStyle w:val="af3"/>
              <w:spacing w:before="0" w:after="0"/>
              <w:rPr>
                <w:szCs w:val="24"/>
              </w:rPr>
            </w:pPr>
            <w:r w:rsidRPr="00B52738">
              <w:rPr>
                <w:szCs w:val="24"/>
              </w:rPr>
              <w:t>Pro–BNP пг/мл</w:t>
            </w:r>
          </w:p>
        </w:tc>
        <w:tc>
          <w:tcPr>
            <w:tcW w:w="2693" w:type="dxa"/>
          </w:tcPr>
          <w:p w14:paraId="4FAE6DF0" w14:textId="17456417" w:rsidR="00483394" w:rsidRPr="00B52738" w:rsidRDefault="00483394" w:rsidP="00B02AE9">
            <w:pPr>
              <w:pStyle w:val="af3"/>
              <w:spacing w:before="0" w:after="0"/>
              <w:rPr>
                <w:szCs w:val="24"/>
              </w:rPr>
            </w:pPr>
            <w:r w:rsidRPr="00B52738">
              <w:rPr>
                <w:szCs w:val="24"/>
              </w:rPr>
              <w:t>1210 (1735,2)</w:t>
            </w:r>
          </w:p>
          <w:p w14:paraId="71BC6A53" w14:textId="2B986A39" w:rsidR="00483394" w:rsidRPr="00B52738" w:rsidRDefault="00483394" w:rsidP="00B02AE9">
            <w:pPr>
              <w:pStyle w:val="af3"/>
              <w:spacing w:before="0" w:after="0"/>
              <w:rPr>
                <w:szCs w:val="24"/>
              </w:rPr>
            </w:pPr>
            <w:r w:rsidRPr="00B52738">
              <w:rPr>
                <w:szCs w:val="24"/>
              </w:rPr>
              <w:t>(406,45–3182,8)</w:t>
            </w:r>
          </w:p>
        </w:tc>
        <w:tc>
          <w:tcPr>
            <w:tcW w:w="2977" w:type="dxa"/>
          </w:tcPr>
          <w:p w14:paraId="6447DFB2" w14:textId="4521ED2F" w:rsidR="00483394" w:rsidRPr="00B52738" w:rsidRDefault="00483394" w:rsidP="00B02AE9">
            <w:pPr>
              <w:pStyle w:val="af3"/>
              <w:spacing w:before="0" w:after="0"/>
              <w:rPr>
                <w:szCs w:val="24"/>
              </w:rPr>
            </w:pPr>
            <w:r w:rsidRPr="00B52738">
              <w:rPr>
                <w:szCs w:val="24"/>
              </w:rPr>
              <w:t>3470 (1283)</w:t>
            </w:r>
          </w:p>
          <w:p w14:paraId="345D9F15" w14:textId="345E1390" w:rsidR="00483394" w:rsidRPr="00B52738" w:rsidRDefault="00483394" w:rsidP="00B02AE9">
            <w:pPr>
              <w:pStyle w:val="af3"/>
              <w:spacing w:before="0" w:after="0"/>
              <w:rPr>
                <w:szCs w:val="24"/>
              </w:rPr>
            </w:pPr>
            <w:r w:rsidRPr="00B52738">
              <w:rPr>
                <w:szCs w:val="24"/>
              </w:rPr>
              <w:t>(1354,1–19452,2)</w:t>
            </w:r>
          </w:p>
        </w:tc>
        <w:tc>
          <w:tcPr>
            <w:tcW w:w="1559" w:type="dxa"/>
          </w:tcPr>
          <w:p w14:paraId="06ACC64B" w14:textId="79048BDA" w:rsidR="00483394" w:rsidRPr="00B52738" w:rsidRDefault="00483394" w:rsidP="00B02AE9">
            <w:pPr>
              <w:pStyle w:val="af3"/>
              <w:spacing w:before="0" w:after="0"/>
              <w:rPr>
                <w:szCs w:val="24"/>
              </w:rPr>
            </w:pPr>
            <w:r w:rsidRPr="00B52738">
              <w:rPr>
                <w:szCs w:val="24"/>
              </w:rPr>
              <w:t>0,001**</w:t>
            </w:r>
          </w:p>
        </w:tc>
      </w:tr>
      <w:tr w:rsidR="00B52738" w:rsidRPr="00B52738" w14:paraId="44801CC4" w14:textId="77777777" w:rsidTr="00B02AE9">
        <w:tc>
          <w:tcPr>
            <w:tcW w:w="2410" w:type="dxa"/>
          </w:tcPr>
          <w:p w14:paraId="07479197" w14:textId="77777777" w:rsidR="00483394" w:rsidRPr="00B52738" w:rsidRDefault="00483394" w:rsidP="00B02AE9">
            <w:pPr>
              <w:pStyle w:val="af3"/>
              <w:spacing w:before="0" w:after="0"/>
              <w:rPr>
                <w:szCs w:val="24"/>
              </w:rPr>
            </w:pPr>
            <w:r w:rsidRPr="00B52738">
              <w:rPr>
                <w:szCs w:val="24"/>
              </w:rPr>
              <w:t>СКФ мл/мин/1.73м2</w:t>
            </w:r>
          </w:p>
        </w:tc>
        <w:tc>
          <w:tcPr>
            <w:tcW w:w="2693" w:type="dxa"/>
          </w:tcPr>
          <w:p w14:paraId="5FA8FC9D" w14:textId="3BB591DF" w:rsidR="00483394" w:rsidRPr="00B52738" w:rsidRDefault="00483394" w:rsidP="00B02AE9">
            <w:pPr>
              <w:pStyle w:val="af3"/>
              <w:spacing w:before="0" w:after="0"/>
              <w:rPr>
                <w:szCs w:val="24"/>
              </w:rPr>
            </w:pPr>
            <w:r w:rsidRPr="00B52738">
              <w:rPr>
                <w:szCs w:val="24"/>
              </w:rPr>
              <w:t>81,21 ±17,98)</w:t>
            </w:r>
          </w:p>
          <w:p w14:paraId="70EFEAB0" w14:textId="023B8D54" w:rsidR="00483394" w:rsidRPr="00B52738" w:rsidRDefault="00483394" w:rsidP="00B02AE9">
            <w:pPr>
              <w:pStyle w:val="af3"/>
              <w:spacing w:before="0" w:after="0"/>
              <w:rPr>
                <w:szCs w:val="24"/>
              </w:rPr>
            </w:pPr>
            <w:r w:rsidRPr="00B52738">
              <w:rPr>
                <w:szCs w:val="24"/>
              </w:rPr>
              <w:t>(71,76–81,08)</w:t>
            </w:r>
          </w:p>
        </w:tc>
        <w:tc>
          <w:tcPr>
            <w:tcW w:w="2977" w:type="dxa"/>
          </w:tcPr>
          <w:p w14:paraId="3F0B66C9" w14:textId="4E1D1DCA" w:rsidR="00483394" w:rsidRPr="00B52738" w:rsidRDefault="00483394" w:rsidP="00B02AE9">
            <w:pPr>
              <w:pStyle w:val="af3"/>
              <w:spacing w:before="0" w:after="0"/>
              <w:rPr>
                <w:szCs w:val="24"/>
              </w:rPr>
            </w:pPr>
            <w:r w:rsidRPr="00B52738">
              <w:rPr>
                <w:szCs w:val="24"/>
              </w:rPr>
              <w:t xml:space="preserve">60,24 ±28,52) </w:t>
            </w:r>
          </w:p>
          <w:p w14:paraId="337308CF" w14:textId="77777777" w:rsidR="00483394" w:rsidRPr="00B52738" w:rsidRDefault="00483394" w:rsidP="00B02AE9">
            <w:pPr>
              <w:pStyle w:val="af3"/>
              <w:spacing w:before="0" w:after="0"/>
              <w:rPr>
                <w:szCs w:val="24"/>
              </w:rPr>
            </w:pPr>
            <w:r w:rsidRPr="00B52738">
              <w:rPr>
                <w:szCs w:val="24"/>
              </w:rPr>
              <w:t>(21–88)</w:t>
            </w:r>
          </w:p>
        </w:tc>
        <w:tc>
          <w:tcPr>
            <w:tcW w:w="1559" w:type="dxa"/>
          </w:tcPr>
          <w:p w14:paraId="5F25B43B" w14:textId="772C90B7" w:rsidR="00483394" w:rsidRPr="00B52738" w:rsidRDefault="00483394" w:rsidP="00B02AE9">
            <w:pPr>
              <w:pStyle w:val="af3"/>
              <w:spacing w:before="0" w:after="0"/>
              <w:rPr>
                <w:szCs w:val="24"/>
              </w:rPr>
            </w:pPr>
            <w:r w:rsidRPr="00B52738">
              <w:rPr>
                <w:szCs w:val="24"/>
              </w:rPr>
              <w:t>0,001*</w:t>
            </w:r>
          </w:p>
        </w:tc>
      </w:tr>
      <w:tr w:rsidR="00B52738" w:rsidRPr="00B52738" w14:paraId="5D0BC896" w14:textId="77777777" w:rsidTr="00B02AE9">
        <w:tc>
          <w:tcPr>
            <w:tcW w:w="2410" w:type="dxa"/>
            <w:tcBorders>
              <w:bottom w:val="single" w:sz="4" w:space="0" w:color="auto"/>
            </w:tcBorders>
          </w:tcPr>
          <w:p w14:paraId="34E901CD" w14:textId="039D432E" w:rsidR="00483394" w:rsidRPr="00B52738" w:rsidRDefault="00483394" w:rsidP="00B02AE9">
            <w:pPr>
              <w:pStyle w:val="af3"/>
              <w:spacing w:before="0" w:after="0"/>
              <w:rPr>
                <w:szCs w:val="24"/>
              </w:rPr>
            </w:pPr>
            <w:r w:rsidRPr="00B52738">
              <w:rPr>
                <w:szCs w:val="24"/>
              </w:rPr>
              <w:t>Гемоглобин г/л</w:t>
            </w:r>
          </w:p>
        </w:tc>
        <w:tc>
          <w:tcPr>
            <w:tcW w:w="2693" w:type="dxa"/>
            <w:tcBorders>
              <w:bottom w:val="single" w:sz="4" w:space="0" w:color="auto"/>
            </w:tcBorders>
          </w:tcPr>
          <w:p w14:paraId="21CA4CC7" w14:textId="629ACF85" w:rsidR="00483394" w:rsidRPr="00B52738" w:rsidRDefault="00483394" w:rsidP="00B02AE9">
            <w:pPr>
              <w:pStyle w:val="af3"/>
              <w:spacing w:before="0" w:after="0"/>
              <w:rPr>
                <w:szCs w:val="24"/>
              </w:rPr>
            </w:pPr>
            <w:r w:rsidRPr="00B52738">
              <w:rPr>
                <w:szCs w:val="24"/>
              </w:rPr>
              <w:t xml:space="preserve">134±15,66 </w:t>
            </w:r>
          </w:p>
          <w:p w14:paraId="69F6F561" w14:textId="7B5009AA" w:rsidR="00483394" w:rsidRPr="00B52738" w:rsidRDefault="00483394" w:rsidP="00B02AE9">
            <w:pPr>
              <w:pStyle w:val="af3"/>
              <w:spacing w:before="0" w:after="0"/>
              <w:rPr>
                <w:szCs w:val="24"/>
              </w:rPr>
            </w:pPr>
            <w:r w:rsidRPr="00B52738">
              <w:rPr>
                <w:szCs w:val="24"/>
              </w:rPr>
              <w:t>(124–147,5)</w:t>
            </w:r>
          </w:p>
        </w:tc>
        <w:tc>
          <w:tcPr>
            <w:tcW w:w="2977" w:type="dxa"/>
            <w:tcBorders>
              <w:bottom w:val="single" w:sz="4" w:space="0" w:color="auto"/>
            </w:tcBorders>
          </w:tcPr>
          <w:p w14:paraId="26CB1077" w14:textId="29F1E09F" w:rsidR="00483394" w:rsidRPr="00B52738" w:rsidRDefault="00483394" w:rsidP="00B02AE9">
            <w:pPr>
              <w:pStyle w:val="af3"/>
              <w:spacing w:before="0" w:after="0"/>
              <w:rPr>
                <w:szCs w:val="24"/>
              </w:rPr>
            </w:pPr>
            <w:r w:rsidRPr="00B52738">
              <w:rPr>
                <w:szCs w:val="24"/>
              </w:rPr>
              <w:t>124±39,02</w:t>
            </w:r>
          </w:p>
          <w:p w14:paraId="42307742" w14:textId="3E8B17CD" w:rsidR="00483394" w:rsidRPr="00B52738" w:rsidRDefault="00483394" w:rsidP="00B02AE9">
            <w:pPr>
              <w:pStyle w:val="af3"/>
              <w:spacing w:before="0" w:after="0"/>
              <w:rPr>
                <w:szCs w:val="24"/>
              </w:rPr>
            </w:pPr>
            <w:r w:rsidRPr="00B52738">
              <w:rPr>
                <w:szCs w:val="24"/>
              </w:rPr>
              <w:t>(119–135)</w:t>
            </w:r>
          </w:p>
        </w:tc>
        <w:tc>
          <w:tcPr>
            <w:tcW w:w="1559" w:type="dxa"/>
            <w:tcBorders>
              <w:bottom w:val="single" w:sz="4" w:space="0" w:color="auto"/>
            </w:tcBorders>
          </w:tcPr>
          <w:p w14:paraId="585C03D4" w14:textId="4BDA45F8" w:rsidR="00483394" w:rsidRPr="00B52738" w:rsidRDefault="00483394" w:rsidP="00B02AE9">
            <w:pPr>
              <w:pStyle w:val="af3"/>
              <w:spacing w:before="0" w:after="0"/>
              <w:rPr>
                <w:szCs w:val="24"/>
              </w:rPr>
            </w:pPr>
            <w:bookmarkStart w:id="38" w:name="_Hlk197803282"/>
            <w:r w:rsidRPr="00B52738">
              <w:rPr>
                <w:szCs w:val="24"/>
              </w:rPr>
              <w:t>0,009</w:t>
            </w:r>
            <w:bookmarkEnd w:id="38"/>
            <w:r w:rsidRPr="00B52738">
              <w:rPr>
                <w:szCs w:val="24"/>
              </w:rPr>
              <w:t>*</w:t>
            </w:r>
          </w:p>
        </w:tc>
      </w:tr>
      <w:tr w:rsidR="00B52738" w:rsidRPr="00B52738" w14:paraId="4D1B77C5" w14:textId="77777777" w:rsidTr="00B02AE9">
        <w:tc>
          <w:tcPr>
            <w:tcW w:w="2410" w:type="dxa"/>
            <w:tcBorders>
              <w:bottom w:val="nil"/>
            </w:tcBorders>
          </w:tcPr>
          <w:p w14:paraId="2C5E9D95" w14:textId="2F9FA219" w:rsidR="00483394" w:rsidRPr="00B52738" w:rsidRDefault="00483394" w:rsidP="00B02AE9">
            <w:pPr>
              <w:pStyle w:val="af3"/>
              <w:spacing w:before="0" w:after="0"/>
              <w:rPr>
                <w:szCs w:val="24"/>
              </w:rPr>
            </w:pPr>
            <w:r w:rsidRPr="00B52738">
              <w:rPr>
                <w:szCs w:val="24"/>
              </w:rPr>
              <w:t>Лейкоциты</w:t>
            </w:r>
          </w:p>
        </w:tc>
        <w:tc>
          <w:tcPr>
            <w:tcW w:w="2693" w:type="dxa"/>
            <w:tcBorders>
              <w:bottom w:val="nil"/>
            </w:tcBorders>
          </w:tcPr>
          <w:p w14:paraId="44D022BD" w14:textId="033229A6" w:rsidR="00483394" w:rsidRPr="00B52738" w:rsidRDefault="00483394" w:rsidP="00B02AE9">
            <w:pPr>
              <w:pStyle w:val="af3"/>
              <w:spacing w:before="0" w:after="0"/>
              <w:rPr>
                <w:szCs w:val="24"/>
              </w:rPr>
            </w:pPr>
            <w:r w:rsidRPr="00B52738">
              <w:rPr>
                <w:szCs w:val="24"/>
              </w:rPr>
              <w:t>8,7 (2,67)</w:t>
            </w:r>
          </w:p>
        </w:tc>
        <w:tc>
          <w:tcPr>
            <w:tcW w:w="2977" w:type="dxa"/>
            <w:tcBorders>
              <w:bottom w:val="nil"/>
            </w:tcBorders>
          </w:tcPr>
          <w:p w14:paraId="7FD17CAE" w14:textId="367465C0" w:rsidR="00483394" w:rsidRPr="00B52738" w:rsidRDefault="00483394" w:rsidP="00B02AE9">
            <w:pPr>
              <w:pStyle w:val="af3"/>
              <w:spacing w:before="0" w:after="0"/>
              <w:rPr>
                <w:szCs w:val="24"/>
              </w:rPr>
            </w:pPr>
            <w:r w:rsidRPr="00B52738">
              <w:rPr>
                <w:szCs w:val="24"/>
              </w:rPr>
              <w:t>12,2 (4,22)</w:t>
            </w:r>
          </w:p>
        </w:tc>
        <w:tc>
          <w:tcPr>
            <w:tcW w:w="1559" w:type="dxa"/>
            <w:tcBorders>
              <w:bottom w:val="nil"/>
            </w:tcBorders>
          </w:tcPr>
          <w:p w14:paraId="22A91F1E" w14:textId="2AD4B8BB" w:rsidR="00483394" w:rsidRPr="00B52738" w:rsidRDefault="00483394" w:rsidP="00B02AE9">
            <w:pPr>
              <w:pStyle w:val="af3"/>
              <w:spacing w:before="0" w:after="0"/>
              <w:rPr>
                <w:szCs w:val="24"/>
              </w:rPr>
            </w:pPr>
            <w:r w:rsidRPr="00B52738">
              <w:rPr>
                <w:szCs w:val="24"/>
              </w:rPr>
              <w:t>p &lt;0,001**</w:t>
            </w:r>
          </w:p>
        </w:tc>
      </w:tr>
    </w:tbl>
    <w:p w14:paraId="46147DF5" w14:textId="77777777" w:rsidR="00B02AE9" w:rsidRPr="00B52738" w:rsidRDefault="00B02AE9">
      <w:r w:rsidRPr="00B52738">
        <w:br w:type="page"/>
      </w:r>
    </w:p>
    <w:p w14:paraId="3F77F5F4" w14:textId="314D8260" w:rsidR="00B02AE9" w:rsidRPr="00B52738" w:rsidRDefault="00B02AE9" w:rsidP="00B02AE9">
      <w:pPr>
        <w:ind w:firstLine="0"/>
      </w:pPr>
      <w:r w:rsidRPr="00B52738">
        <w:t xml:space="preserve">Продолжение </w:t>
      </w:r>
      <w:r w:rsidR="00AF2D45" w:rsidRPr="00B52738">
        <w:t>таблицы 10</w:t>
      </w:r>
    </w:p>
    <w:p w14:paraId="32FC2254" w14:textId="77777777" w:rsidR="00B02AE9" w:rsidRPr="00B52738" w:rsidRDefault="00B02AE9" w:rsidP="00B02AE9">
      <w:pPr>
        <w:pStyle w:val="a0"/>
        <w:spacing w:after="0"/>
      </w:pPr>
    </w:p>
    <w:tbl>
      <w:tblPr>
        <w:tblStyle w:val="af2"/>
        <w:tblW w:w="0" w:type="auto"/>
        <w:tblInd w:w="108" w:type="dxa"/>
        <w:tblLook w:val="04A0" w:firstRow="1" w:lastRow="0" w:firstColumn="1" w:lastColumn="0" w:noHBand="0" w:noVBand="1"/>
      </w:tblPr>
      <w:tblGrid>
        <w:gridCol w:w="2410"/>
        <w:gridCol w:w="2693"/>
        <w:gridCol w:w="2977"/>
        <w:gridCol w:w="1559"/>
      </w:tblGrid>
      <w:tr w:rsidR="00B02AE9" w:rsidRPr="00B52738" w14:paraId="0A4F6530" w14:textId="77777777" w:rsidTr="00B02AE9">
        <w:tc>
          <w:tcPr>
            <w:tcW w:w="2410" w:type="dxa"/>
          </w:tcPr>
          <w:p w14:paraId="67D6398A" w14:textId="52148586" w:rsidR="00B02AE9" w:rsidRPr="00B52738" w:rsidRDefault="00B02AE9" w:rsidP="00B02AE9">
            <w:pPr>
              <w:pStyle w:val="af3"/>
              <w:spacing w:before="0" w:after="0"/>
              <w:rPr>
                <w:szCs w:val="24"/>
              </w:rPr>
            </w:pPr>
            <w:r w:rsidRPr="00B52738">
              <w:rPr>
                <w:szCs w:val="24"/>
              </w:rPr>
              <w:t>1</w:t>
            </w:r>
          </w:p>
        </w:tc>
        <w:tc>
          <w:tcPr>
            <w:tcW w:w="2693" w:type="dxa"/>
          </w:tcPr>
          <w:p w14:paraId="206A60B7" w14:textId="7853383F" w:rsidR="00B02AE9" w:rsidRPr="00B52738" w:rsidRDefault="00B02AE9" w:rsidP="00B02AE9">
            <w:pPr>
              <w:pStyle w:val="af3"/>
              <w:spacing w:before="0" w:after="0"/>
              <w:rPr>
                <w:szCs w:val="24"/>
              </w:rPr>
            </w:pPr>
            <w:r w:rsidRPr="00B52738">
              <w:rPr>
                <w:szCs w:val="24"/>
              </w:rPr>
              <w:t>2</w:t>
            </w:r>
          </w:p>
        </w:tc>
        <w:tc>
          <w:tcPr>
            <w:tcW w:w="2977" w:type="dxa"/>
          </w:tcPr>
          <w:p w14:paraId="2C0D1071" w14:textId="2BA1CF89" w:rsidR="00B02AE9" w:rsidRPr="00B52738" w:rsidRDefault="00B02AE9" w:rsidP="00B02AE9">
            <w:pPr>
              <w:pStyle w:val="af3"/>
              <w:spacing w:before="0" w:after="0"/>
              <w:rPr>
                <w:szCs w:val="24"/>
              </w:rPr>
            </w:pPr>
            <w:r w:rsidRPr="00B52738">
              <w:rPr>
                <w:szCs w:val="24"/>
              </w:rPr>
              <w:t>3</w:t>
            </w:r>
          </w:p>
        </w:tc>
        <w:tc>
          <w:tcPr>
            <w:tcW w:w="1559" w:type="dxa"/>
          </w:tcPr>
          <w:p w14:paraId="0C3C8F3A" w14:textId="79A37DFA" w:rsidR="00B02AE9" w:rsidRPr="00B52738" w:rsidRDefault="00B02AE9" w:rsidP="00B02AE9">
            <w:pPr>
              <w:pStyle w:val="af3"/>
              <w:spacing w:before="0" w:after="0"/>
              <w:rPr>
                <w:szCs w:val="24"/>
              </w:rPr>
            </w:pPr>
            <w:r w:rsidRPr="00B52738">
              <w:rPr>
                <w:szCs w:val="24"/>
              </w:rPr>
              <w:t>4</w:t>
            </w:r>
          </w:p>
        </w:tc>
      </w:tr>
      <w:tr w:rsidR="00B52738" w:rsidRPr="00B52738" w14:paraId="21F290EA" w14:textId="77777777" w:rsidTr="00B02AE9">
        <w:tc>
          <w:tcPr>
            <w:tcW w:w="2410" w:type="dxa"/>
          </w:tcPr>
          <w:p w14:paraId="01DC632C" w14:textId="5CEB331B" w:rsidR="00483394" w:rsidRPr="00B52738" w:rsidRDefault="00483394" w:rsidP="00B02AE9">
            <w:pPr>
              <w:pStyle w:val="af3"/>
              <w:spacing w:before="0" w:after="0"/>
              <w:rPr>
                <w:szCs w:val="24"/>
              </w:rPr>
            </w:pPr>
            <w:r w:rsidRPr="00B52738">
              <w:rPr>
                <w:szCs w:val="24"/>
              </w:rPr>
              <w:t>Тромбоциты</w:t>
            </w:r>
          </w:p>
        </w:tc>
        <w:tc>
          <w:tcPr>
            <w:tcW w:w="2693" w:type="dxa"/>
          </w:tcPr>
          <w:p w14:paraId="7ED54BE6" w14:textId="346B6254" w:rsidR="00483394" w:rsidRPr="00B52738" w:rsidRDefault="00483394" w:rsidP="00B02AE9">
            <w:pPr>
              <w:pStyle w:val="af3"/>
              <w:spacing w:before="0" w:after="0"/>
              <w:rPr>
                <w:szCs w:val="24"/>
              </w:rPr>
            </w:pPr>
            <w:r w:rsidRPr="00B52738">
              <w:rPr>
                <w:szCs w:val="24"/>
              </w:rPr>
              <w:t>213,79 ±58,62)</w:t>
            </w:r>
          </w:p>
          <w:p w14:paraId="57CDAA3F" w14:textId="77777777" w:rsidR="00483394" w:rsidRPr="00B52738" w:rsidRDefault="00483394" w:rsidP="00B02AE9">
            <w:pPr>
              <w:pStyle w:val="af3"/>
              <w:spacing w:before="0" w:after="0"/>
              <w:rPr>
                <w:szCs w:val="24"/>
              </w:rPr>
            </w:pPr>
            <w:r w:rsidRPr="00B52738">
              <w:rPr>
                <w:szCs w:val="24"/>
              </w:rPr>
              <w:t>(44–377)</w:t>
            </w:r>
          </w:p>
        </w:tc>
        <w:tc>
          <w:tcPr>
            <w:tcW w:w="2977" w:type="dxa"/>
          </w:tcPr>
          <w:p w14:paraId="08090ED4" w14:textId="0F6668CE" w:rsidR="00483394" w:rsidRPr="00B52738" w:rsidRDefault="00483394" w:rsidP="00B02AE9">
            <w:pPr>
              <w:pStyle w:val="af3"/>
              <w:spacing w:before="0" w:after="0"/>
              <w:rPr>
                <w:szCs w:val="24"/>
              </w:rPr>
            </w:pPr>
            <w:r w:rsidRPr="00B52738">
              <w:rPr>
                <w:szCs w:val="24"/>
              </w:rPr>
              <w:t>267,67 ±77,39)</w:t>
            </w:r>
          </w:p>
          <w:p w14:paraId="5E8A899F" w14:textId="77777777" w:rsidR="00483394" w:rsidRPr="00B52738" w:rsidRDefault="00483394" w:rsidP="00B02AE9">
            <w:pPr>
              <w:pStyle w:val="af3"/>
              <w:spacing w:before="0" w:after="0"/>
              <w:rPr>
                <w:szCs w:val="24"/>
              </w:rPr>
            </w:pPr>
            <w:r w:rsidRPr="00B52738">
              <w:rPr>
                <w:szCs w:val="24"/>
              </w:rPr>
              <w:t>(188–439)</w:t>
            </w:r>
          </w:p>
        </w:tc>
        <w:tc>
          <w:tcPr>
            <w:tcW w:w="1559" w:type="dxa"/>
          </w:tcPr>
          <w:p w14:paraId="03CE71DB" w14:textId="66CF69AC" w:rsidR="00483394" w:rsidRPr="00B52738" w:rsidRDefault="00483394" w:rsidP="00B02AE9">
            <w:pPr>
              <w:pStyle w:val="af3"/>
              <w:spacing w:before="0" w:after="0"/>
              <w:rPr>
                <w:szCs w:val="24"/>
              </w:rPr>
            </w:pPr>
            <w:r w:rsidRPr="00B52738">
              <w:rPr>
                <w:szCs w:val="24"/>
              </w:rPr>
              <w:t>&lt;0,001*</w:t>
            </w:r>
          </w:p>
        </w:tc>
      </w:tr>
      <w:tr w:rsidR="00B52738" w:rsidRPr="00B52738" w14:paraId="6E38F936" w14:textId="77777777" w:rsidTr="00615B89">
        <w:tc>
          <w:tcPr>
            <w:tcW w:w="9639" w:type="dxa"/>
            <w:gridSpan w:val="4"/>
          </w:tcPr>
          <w:p w14:paraId="3EB0A695" w14:textId="1EC282C9" w:rsidR="00483394" w:rsidRPr="00B52738" w:rsidRDefault="00483394" w:rsidP="00B02AE9">
            <w:pPr>
              <w:pStyle w:val="af3"/>
              <w:spacing w:before="0" w:after="0"/>
              <w:ind w:firstLine="462"/>
              <w:jc w:val="both"/>
              <w:rPr>
                <w:szCs w:val="24"/>
              </w:rPr>
            </w:pPr>
            <w:r w:rsidRPr="00B52738">
              <w:rPr>
                <w:szCs w:val="24"/>
              </w:rPr>
              <w:t>Примечание</w:t>
            </w:r>
            <w:r w:rsidR="00615B89" w:rsidRPr="00B52738">
              <w:rPr>
                <w:szCs w:val="24"/>
              </w:rPr>
              <w:t xml:space="preserve"> - </w:t>
            </w:r>
            <w:r w:rsidRPr="00B52738">
              <w:rPr>
                <w:szCs w:val="24"/>
              </w:rPr>
              <w:t>**– U–тест Манна–Уитни, Me (IQR) (медиана (межквартильный диапазон)), minim и maxim значения;</w:t>
            </w:r>
          </w:p>
          <w:p w14:paraId="19F36AE3" w14:textId="76B76AFA" w:rsidR="00483394" w:rsidRPr="00B52738" w:rsidRDefault="00483394" w:rsidP="00B02AE9">
            <w:pPr>
              <w:pStyle w:val="af3"/>
              <w:spacing w:before="0" w:after="0"/>
              <w:ind w:firstLine="462"/>
              <w:jc w:val="both"/>
              <w:rPr>
                <w:szCs w:val="24"/>
              </w:rPr>
            </w:pPr>
            <w:r w:rsidRPr="00B52738">
              <w:rPr>
                <w:szCs w:val="24"/>
              </w:rPr>
              <w:t>*–t тест Стьюдента, M±SD (среднее ± среднеквадратичное отклонение), minim и maxim значения;</w:t>
            </w:r>
          </w:p>
          <w:p w14:paraId="2A584841" w14:textId="77777777" w:rsidR="00483394" w:rsidRPr="00B52738" w:rsidRDefault="00483394" w:rsidP="00B02AE9">
            <w:pPr>
              <w:pStyle w:val="af3"/>
              <w:spacing w:before="0" w:after="0"/>
              <w:ind w:firstLine="462"/>
              <w:jc w:val="both"/>
              <w:rPr>
                <w:szCs w:val="24"/>
              </w:rPr>
            </w:pPr>
            <w:r w:rsidRPr="00B52738">
              <w:rPr>
                <w:szCs w:val="24"/>
              </w:rPr>
              <w:t xml:space="preserve">Номинальные переменные (абсолютное число больных в%); </w:t>
            </w:r>
          </w:p>
          <w:p w14:paraId="17D8AB86" w14:textId="27201A49" w:rsidR="00483394" w:rsidRPr="00B52738" w:rsidRDefault="00483394" w:rsidP="00B02AE9">
            <w:pPr>
              <w:pStyle w:val="af3"/>
              <w:spacing w:before="0" w:after="0"/>
              <w:ind w:firstLine="462"/>
              <w:jc w:val="both"/>
              <w:rPr>
                <w:szCs w:val="24"/>
              </w:rPr>
            </w:pPr>
            <w:r w:rsidRPr="00B52738">
              <w:rPr>
                <w:szCs w:val="24"/>
              </w:rPr>
              <w:t>a –x</w:t>
            </w:r>
            <w:r w:rsidRPr="00B52738">
              <w:rPr>
                <w:szCs w:val="24"/>
                <w:vertAlign w:val="superscript"/>
              </w:rPr>
              <w:t>2</w:t>
            </w:r>
            <w:r w:rsidRPr="00B52738">
              <w:rPr>
                <w:szCs w:val="24"/>
              </w:rPr>
              <w:t xml:space="preserve"> Пирсона; b – тест Фишера</w:t>
            </w:r>
          </w:p>
        </w:tc>
      </w:tr>
    </w:tbl>
    <w:p w14:paraId="714E7C60" w14:textId="77777777" w:rsidR="00B02AE9" w:rsidRPr="00B52738" w:rsidRDefault="00B02AE9" w:rsidP="008C7342">
      <w:pPr>
        <w:pStyle w:val="ae"/>
      </w:pPr>
    </w:p>
    <w:p w14:paraId="1ABD7C0A" w14:textId="1024DD67" w:rsidR="008C7342" w:rsidRPr="00B52738" w:rsidRDefault="008C7342" w:rsidP="008C7342">
      <w:pPr>
        <w:pStyle w:val="ae"/>
      </w:pPr>
      <w:r w:rsidRPr="00B52738">
        <w:t>С помощью однофакторного регрессионного анализа выявлены следующие факторы риска развития</w:t>
      </w:r>
      <w:r w:rsidR="003065A7" w:rsidRPr="00B52738">
        <w:t xml:space="preserve"> летального исхода</w:t>
      </w:r>
      <w:r w:rsidRPr="00B52738">
        <w:t xml:space="preserve">: </w:t>
      </w:r>
    </w:p>
    <w:p w14:paraId="7E6CA005" w14:textId="0B9079E3" w:rsidR="008C7342" w:rsidRPr="00B52738" w:rsidRDefault="00260BB4" w:rsidP="00B92A34">
      <w:pPr>
        <w:pStyle w:val="ae"/>
      </w:pPr>
      <w:r w:rsidRPr="00B52738">
        <w:t>САД</w:t>
      </w:r>
      <w:r w:rsidR="00A23BCD" w:rsidRPr="00B52738">
        <w:t xml:space="preserve"> </w:t>
      </w:r>
      <w:r w:rsidRPr="00B52738">
        <w:t>(ОШ 0,</w:t>
      </w:r>
      <w:r w:rsidR="00AD0A69" w:rsidRPr="00B52738">
        <w:t>971</w:t>
      </w:r>
      <w:r w:rsidRPr="00B52738">
        <w:t xml:space="preserve"> при 95% ДИ от 0,</w:t>
      </w:r>
      <w:r w:rsidR="00F3357D" w:rsidRPr="00B52738">
        <w:t>949</w:t>
      </w:r>
      <w:r w:rsidRPr="00B52738">
        <w:t xml:space="preserve"> до 0,9</w:t>
      </w:r>
      <w:r w:rsidR="00F3357D" w:rsidRPr="00B52738">
        <w:t>94</w:t>
      </w:r>
      <w:r w:rsidRPr="00B52738">
        <w:t>; p</w:t>
      </w:r>
      <w:r w:rsidR="005E4351" w:rsidRPr="00B52738">
        <w:t>=0,006</w:t>
      </w:r>
      <w:r w:rsidRPr="00B52738">
        <w:t>), ДАД</w:t>
      </w:r>
      <w:r w:rsidR="00E334FA" w:rsidRPr="00B52738">
        <w:t xml:space="preserve"> </w:t>
      </w:r>
      <w:r w:rsidRPr="00B52738">
        <w:t>(ОШ 0,</w:t>
      </w:r>
      <w:r w:rsidR="00822C0E" w:rsidRPr="00B52738">
        <w:t>944</w:t>
      </w:r>
      <w:r w:rsidRPr="00B52738">
        <w:t xml:space="preserve"> при 95% ДИ от 0,</w:t>
      </w:r>
      <w:r w:rsidR="00822C0E" w:rsidRPr="00B52738">
        <w:t>903</w:t>
      </w:r>
      <w:r w:rsidRPr="00B52738">
        <w:t xml:space="preserve"> до 0,9</w:t>
      </w:r>
      <w:r w:rsidR="000914D9" w:rsidRPr="00B52738">
        <w:t>88</w:t>
      </w:r>
      <w:r w:rsidRPr="00B52738">
        <w:t>; p</w:t>
      </w:r>
      <w:r w:rsidR="005E4351" w:rsidRPr="00B52738">
        <w:t>=0,014</w:t>
      </w:r>
      <w:r w:rsidRPr="00B52738">
        <w:t xml:space="preserve">), </w:t>
      </w:r>
      <w:r w:rsidR="008C7342" w:rsidRPr="00B52738">
        <w:t>ФВ ЛЖ (ОШ 0,</w:t>
      </w:r>
      <w:r w:rsidR="00F82FCF" w:rsidRPr="00B52738">
        <w:t>914</w:t>
      </w:r>
      <w:r w:rsidR="008C7342" w:rsidRPr="00B52738">
        <w:t xml:space="preserve"> при 95% ДИ от 0,8</w:t>
      </w:r>
      <w:r w:rsidR="00F82FCF" w:rsidRPr="00B52738">
        <w:t>63</w:t>
      </w:r>
      <w:r w:rsidR="008C7342" w:rsidRPr="00B52738">
        <w:t xml:space="preserve"> до 0,9</w:t>
      </w:r>
      <w:r w:rsidR="001233FC" w:rsidRPr="00B52738">
        <w:t>68</w:t>
      </w:r>
      <w:r w:rsidR="008C7342" w:rsidRPr="00B52738">
        <w:t>; p</w:t>
      </w:r>
      <w:r w:rsidR="005E4351" w:rsidRPr="00B52738">
        <w:t>=0,003</w:t>
      </w:r>
      <w:r w:rsidR="008C7342" w:rsidRPr="00B52738">
        <w:t>), pro</w:t>
      </w:r>
      <w:r w:rsidR="00B55600" w:rsidRPr="00B52738">
        <w:t>–</w:t>
      </w:r>
      <w:r w:rsidR="008C7342" w:rsidRPr="00B52738">
        <w:t>BNP (ОШ 1,0 при 95% ДИ от 1,0 до 1,0; p=0,00</w:t>
      </w:r>
      <w:r w:rsidR="005209F6" w:rsidRPr="00B52738">
        <w:t>1</w:t>
      </w:r>
      <w:r w:rsidR="008C7342" w:rsidRPr="00B52738">
        <w:t xml:space="preserve">), </w:t>
      </w:r>
      <w:r w:rsidR="005F358F" w:rsidRPr="00B52738">
        <w:t>D</w:t>
      </w:r>
      <w:r w:rsidR="00B55600" w:rsidRPr="00B52738">
        <w:t>–</w:t>
      </w:r>
      <w:r w:rsidR="005F358F" w:rsidRPr="00B52738">
        <w:t xml:space="preserve">димер нг/мл </w:t>
      </w:r>
      <w:r w:rsidR="008C7342" w:rsidRPr="00B52738">
        <w:t>(ОШ 1,0</w:t>
      </w:r>
      <w:r w:rsidR="006772B2" w:rsidRPr="00B52738">
        <w:t>01</w:t>
      </w:r>
      <w:r w:rsidR="008C7342" w:rsidRPr="00B52738">
        <w:t xml:space="preserve"> при 95% ДИ от 1,0 до 1,0</w:t>
      </w:r>
      <w:r w:rsidR="006772B2" w:rsidRPr="00B52738">
        <w:t>01</w:t>
      </w:r>
      <w:r w:rsidR="008C7342" w:rsidRPr="00B52738">
        <w:t>; p&lt;0,001),</w:t>
      </w:r>
      <w:r w:rsidR="00FF4C58" w:rsidRPr="00B52738">
        <w:t xml:space="preserve"> Тропонин нг/мл</w:t>
      </w:r>
      <w:r w:rsidR="005F358F" w:rsidRPr="00B52738">
        <w:t xml:space="preserve"> (ОШ 1,0</w:t>
      </w:r>
      <w:r w:rsidR="00146E27" w:rsidRPr="00B52738">
        <w:t>49</w:t>
      </w:r>
      <w:r w:rsidR="005F358F" w:rsidRPr="00B52738">
        <w:t xml:space="preserve"> при 95% ДИ от 1,0</w:t>
      </w:r>
      <w:r w:rsidR="00700BD3" w:rsidRPr="00B52738">
        <w:t>06</w:t>
      </w:r>
      <w:r w:rsidR="005F358F" w:rsidRPr="00B52738">
        <w:t xml:space="preserve"> до 1,0</w:t>
      </w:r>
      <w:r w:rsidR="00700BD3" w:rsidRPr="00B52738">
        <w:t>95</w:t>
      </w:r>
      <w:r w:rsidR="005F358F" w:rsidRPr="00B52738">
        <w:t>; p</w:t>
      </w:r>
      <w:r w:rsidR="00487294" w:rsidRPr="00B52738">
        <w:t>=</w:t>
      </w:r>
      <w:r w:rsidR="005F358F" w:rsidRPr="00B52738">
        <w:t>0,001),</w:t>
      </w:r>
      <w:r w:rsidR="00EE220F" w:rsidRPr="00B52738">
        <w:t xml:space="preserve"> </w:t>
      </w:r>
      <w:r w:rsidR="008C7342" w:rsidRPr="00B52738">
        <w:t>СКФ (ОШ 0,</w:t>
      </w:r>
      <w:r w:rsidR="00324901" w:rsidRPr="00B52738">
        <w:t>957</w:t>
      </w:r>
      <w:r w:rsidR="008C7342" w:rsidRPr="00B52738">
        <w:t xml:space="preserve"> при 95% ДИ от 0,</w:t>
      </w:r>
      <w:r w:rsidR="00324901" w:rsidRPr="00B52738">
        <w:t>933</w:t>
      </w:r>
      <w:r w:rsidR="008C7342" w:rsidRPr="00B52738">
        <w:t xml:space="preserve"> до 0,9</w:t>
      </w:r>
      <w:r w:rsidR="00A93D67" w:rsidRPr="00B52738">
        <w:t>81</w:t>
      </w:r>
      <w:r w:rsidR="008C7342" w:rsidRPr="00B52738">
        <w:t>; p</w:t>
      </w:r>
      <w:r w:rsidR="00487294" w:rsidRPr="00B52738">
        <w:t>=0,00</w:t>
      </w:r>
      <w:r w:rsidR="00A93D67" w:rsidRPr="00B52738">
        <w:t>1</w:t>
      </w:r>
      <w:r w:rsidR="008C7342" w:rsidRPr="00B52738">
        <w:t xml:space="preserve">), </w:t>
      </w:r>
      <w:r w:rsidR="00FF4C58" w:rsidRPr="00B52738">
        <w:t>уровен</w:t>
      </w:r>
      <w:r w:rsidR="008E5EAC" w:rsidRPr="00B52738">
        <w:t xml:space="preserve">ь гемоглобина </w:t>
      </w:r>
      <w:r w:rsidR="008C7342" w:rsidRPr="00B52738">
        <w:t xml:space="preserve">(ОШ </w:t>
      </w:r>
      <w:r w:rsidR="003C332C" w:rsidRPr="00B52738">
        <w:t>0</w:t>
      </w:r>
      <w:r w:rsidR="008C7342" w:rsidRPr="00B52738">
        <w:t>,</w:t>
      </w:r>
      <w:r w:rsidR="003C332C" w:rsidRPr="00B52738">
        <w:t>976</w:t>
      </w:r>
      <w:r w:rsidR="008C7342" w:rsidRPr="00B52738">
        <w:t xml:space="preserve"> при 95% ДИ от </w:t>
      </w:r>
      <w:r w:rsidR="00D20A92" w:rsidRPr="00B52738">
        <w:t>0</w:t>
      </w:r>
      <w:r w:rsidR="008C7342" w:rsidRPr="00B52738">
        <w:t>,</w:t>
      </w:r>
      <w:r w:rsidR="00D20A92" w:rsidRPr="00B52738">
        <w:t>955</w:t>
      </w:r>
      <w:r w:rsidR="008C7342" w:rsidRPr="00B52738">
        <w:t xml:space="preserve"> до</w:t>
      </w:r>
      <w:r w:rsidR="00D20A92" w:rsidRPr="00B52738">
        <w:t xml:space="preserve"> 0</w:t>
      </w:r>
      <w:r w:rsidR="008C7342" w:rsidRPr="00B52738">
        <w:t>,</w:t>
      </w:r>
      <w:r w:rsidR="00D20A92" w:rsidRPr="00B52738">
        <w:t>998</w:t>
      </w:r>
      <w:r w:rsidR="008C7342" w:rsidRPr="00B52738">
        <w:t>; p=</w:t>
      </w:r>
      <w:r w:rsidR="00487294" w:rsidRPr="00B52738">
        <w:t>0,009</w:t>
      </w:r>
      <w:r w:rsidR="008C7342" w:rsidRPr="00B52738">
        <w:t>)</w:t>
      </w:r>
      <w:r w:rsidR="00FF4C58" w:rsidRPr="00B52738">
        <w:t xml:space="preserve">, </w:t>
      </w:r>
      <w:r w:rsidR="00487294" w:rsidRPr="00B52738">
        <w:t>количество тромбоцитов</w:t>
      </w:r>
      <w:r w:rsidR="00B92A34" w:rsidRPr="00B52738">
        <w:t xml:space="preserve"> (ОШ 1,013 при 95% ДИ от 1,00</w:t>
      </w:r>
      <w:r w:rsidR="00DD6536" w:rsidRPr="00B52738">
        <w:t>5</w:t>
      </w:r>
      <w:r w:rsidR="00B92A34" w:rsidRPr="00B52738">
        <w:t xml:space="preserve"> до 1,021; p</w:t>
      </w:r>
      <w:r w:rsidR="00487294" w:rsidRPr="00B52738">
        <w:t>&lt;0,001</w:t>
      </w:r>
      <w:r w:rsidR="00B92A34" w:rsidRPr="00B52738">
        <w:t xml:space="preserve">) </w:t>
      </w:r>
      <w:r w:rsidR="0016368D" w:rsidRPr="00B52738">
        <w:t>лейкоциты</w:t>
      </w:r>
      <w:r w:rsidR="00FF4C58" w:rsidRPr="00B52738">
        <w:t>(ОШ 1,</w:t>
      </w:r>
      <w:r w:rsidR="007633FD" w:rsidRPr="00B52738">
        <w:t>356</w:t>
      </w:r>
      <w:r w:rsidR="00FF4C58" w:rsidRPr="00B52738">
        <w:t xml:space="preserve"> при 95% ДИ от 1,</w:t>
      </w:r>
      <w:r w:rsidR="007633FD" w:rsidRPr="00B52738">
        <w:t>1</w:t>
      </w:r>
      <w:r w:rsidR="00FF4C58" w:rsidRPr="00B52738">
        <w:t>4</w:t>
      </w:r>
      <w:r w:rsidR="007633FD" w:rsidRPr="00B52738">
        <w:t>2</w:t>
      </w:r>
      <w:r w:rsidR="00FF4C58" w:rsidRPr="00B52738">
        <w:t xml:space="preserve"> до 1,</w:t>
      </w:r>
      <w:r w:rsidR="007633FD" w:rsidRPr="00B52738">
        <w:t>6</w:t>
      </w:r>
      <w:r w:rsidR="00FF4C58" w:rsidRPr="00B52738">
        <w:t>1</w:t>
      </w:r>
      <w:r w:rsidR="007633FD" w:rsidRPr="00B52738">
        <w:t>0</w:t>
      </w:r>
      <w:r w:rsidR="00FF4C58" w:rsidRPr="00B52738">
        <w:t xml:space="preserve">; </w:t>
      </w:r>
      <w:r w:rsidR="007633FD" w:rsidRPr="00B52738">
        <w:t>p&lt;0,001</w:t>
      </w:r>
      <w:r w:rsidR="00FF4C58" w:rsidRPr="00B52738">
        <w:t>)</w:t>
      </w:r>
      <w:r w:rsidR="008C7342" w:rsidRPr="00B52738">
        <w:t>.</w:t>
      </w:r>
    </w:p>
    <w:p w14:paraId="57520D50" w14:textId="6F0BC952" w:rsidR="008C7342" w:rsidRPr="00B52738" w:rsidRDefault="000909E5" w:rsidP="000909E5">
      <w:pPr>
        <w:pStyle w:val="ae"/>
      </w:pPr>
      <w:r w:rsidRPr="00B52738">
        <w:t xml:space="preserve">Таким образом, полученные результаты демонстрируют высокую клиническую значимость комплексной оценки как ишемических, так и геморрагических рисков у пациентов с ОКС и ФП после ЧКВ. </w:t>
      </w:r>
      <w:r w:rsidR="000E6D97" w:rsidRPr="00B52738">
        <w:t xml:space="preserve">Выявление </w:t>
      </w:r>
      <w:r w:rsidRPr="00B52738">
        <w:t>факторов риска осложнений и летальности позволяет обосновать необходимость персонифицированного подхода к ведению данной категории пациентов, в том числе при выборе антитромботической терапии.</w:t>
      </w:r>
    </w:p>
    <w:p w14:paraId="55EE71A0" w14:textId="77777777" w:rsidR="00D16D35" w:rsidRPr="00B52738" w:rsidRDefault="00D16D35" w:rsidP="00D16D35">
      <w:pPr>
        <w:pStyle w:val="ae"/>
      </w:pPr>
    </w:p>
    <w:p w14:paraId="6D035D23" w14:textId="2465BEED" w:rsidR="00E97174" w:rsidRPr="00B52738" w:rsidRDefault="006C34F1" w:rsidP="00D16D35">
      <w:pPr>
        <w:pStyle w:val="3"/>
        <w:spacing w:before="0" w:after="0"/>
        <w:ind w:firstLine="567"/>
        <w:rPr>
          <w:b w:val="0"/>
          <w:bCs/>
        </w:rPr>
      </w:pPr>
      <w:bookmarkStart w:id="39" w:name="_Toc209016131"/>
      <w:r w:rsidRPr="00B52738">
        <w:rPr>
          <w:b w:val="0"/>
          <w:bCs/>
        </w:rPr>
        <w:t>3.1.1</w:t>
      </w:r>
      <w:r w:rsidR="00945498" w:rsidRPr="00B52738">
        <w:rPr>
          <w:b w:val="0"/>
          <w:bCs/>
        </w:rPr>
        <w:t xml:space="preserve"> </w:t>
      </w:r>
      <w:r w:rsidR="009F5788" w:rsidRPr="00B52738">
        <w:rPr>
          <w:b w:val="0"/>
          <w:bCs/>
        </w:rPr>
        <w:t>Прогностическая м</w:t>
      </w:r>
      <w:r w:rsidR="002E1D85" w:rsidRPr="00B52738">
        <w:rPr>
          <w:b w:val="0"/>
          <w:bCs/>
        </w:rPr>
        <w:t xml:space="preserve">одель </w:t>
      </w:r>
      <w:r w:rsidR="009F5788" w:rsidRPr="00B52738">
        <w:rPr>
          <w:b w:val="0"/>
          <w:bCs/>
        </w:rPr>
        <w:t>неблагоприятных</w:t>
      </w:r>
      <w:r w:rsidR="002E1D85" w:rsidRPr="00B52738">
        <w:rPr>
          <w:b w:val="0"/>
          <w:bCs/>
        </w:rPr>
        <w:t xml:space="preserve"> исходов </w:t>
      </w:r>
      <w:r w:rsidR="00DC4176" w:rsidRPr="00B52738">
        <w:rPr>
          <w:b w:val="0"/>
          <w:bCs/>
        </w:rPr>
        <w:t>у пациентов с ОКС и ФП после ЧКВ</w:t>
      </w:r>
      <w:bookmarkEnd w:id="39"/>
    </w:p>
    <w:p w14:paraId="3518EA2C" w14:textId="26A4700F" w:rsidR="00E97174" w:rsidRPr="00B52738" w:rsidRDefault="00EA5508" w:rsidP="00D16D35">
      <w:pPr>
        <w:pStyle w:val="ae"/>
      </w:pPr>
      <w:r w:rsidRPr="00B52738">
        <w:t>В рамках данной работы выполнен ROC</w:t>
      </w:r>
      <w:r w:rsidR="00B55600" w:rsidRPr="00B52738">
        <w:t>–</w:t>
      </w:r>
      <w:r w:rsidRPr="00B52738">
        <w:t>анализ, направленный на определение прогностической ценности клинико</w:t>
      </w:r>
      <w:r w:rsidR="00B55600" w:rsidRPr="00B52738">
        <w:t>–</w:t>
      </w:r>
      <w:r w:rsidRPr="00B52738">
        <w:t xml:space="preserve">лабораторных параметров в прогнозировании риска ишемических и геморрагических осложнений и общей летальности у больных с ФП </w:t>
      </w:r>
      <w:r w:rsidR="00983EC3" w:rsidRPr="00B52738">
        <w:t>после ЧКВ</w:t>
      </w:r>
      <w:r w:rsidR="00E97174" w:rsidRPr="00B52738">
        <w:t>. ROC</w:t>
      </w:r>
      <w:r w:rsidR="009F5788" w:rsidRPr="00B52738">
        <w:t>-</w:t>
      </w:r>
      <w:r w:rsidR="00E97174" w:rsidRPr="00B52738">
        <w:t>анализ позволил определить оптимальные пороговые значения</w:t>
      </w:r>
      <w:r w:rsidR="00EF6E08" w:rsidRPr="00B52738">
        <w:t xml:space="preserve"> количественных</w:t>
      </w:r>
      <w:r w:rsidR="00E97174" w:rsidRPr="00B52738">
        <w:t xml:space="preserve"> предикторов, их чувствительность и специфичность, а также площадь под кривой (AUC), которая оценивает общую дискриминационную способность предиктора.</w:t>
      </w:r>
    </w:p>
    <w:p w14:paraId="17DC678A" w14:textId="681993D7" w:rsidR="00E97174" w:rsidRPr="00B52738" w:rsidRDefault="00E97174" w:rsidP="00E97174">
      <w:pPr>
        <w:pStyle w:val="ae"/>
      </w:pPr>
      <w:r w:rsidRPr="00B52738">
        <w:t>С целью определения критических значений количественных предикторов проведен ROC</w:t>
      </w:r>
      <w:r w:rsidR="008870B5" w:rsidRPr="00B52738">
        <w:t>-</w:t>
      </w:r>
      <w:r w:rsidRPr="00B52738">
        <w:t>анализ с построением ROC</w:t>
      </w:r>
      <w:r w:rsidR="008870B5" w:rsidRPr="00B52738">
        <w:t>-</w:t>
      </w:r>
      <w:r w:rsidRPr="00B52738">
        <w:t xml:space="preserve">кривых </w:t>
      </w:r>
      <w:r w:rsidR="00D16D35" w:rsidRPr="00B52738">
        <w:t xml:space="preserve">(рисунок </w:t>
      </w:r>
      <w:r w:rsidR="0006697C" w:rsidRPr="00B52738">
        <w:t>1</w:t>
      </w:r>
      <w:r w:rsidR="003260CB" w:rsidRPr="00B52738">
        <w:t>2</w:t>
      </w:r>
      <w:r w:rsidR="00D16D35" w:rsidRPr="00B52738">
        <w:t>-</w:t>
      </w:r>
      <w:r w:rsidR="003260CB" w:rsidRPr="00B52738">
        <w:t>14</w:t>
      </w:r>
      <w:r w:rsidRPr="00B52738">
        <w:t>).</w:t>
      </w:r>
    </w:p>
    <w:p w14:paraId="7D7CCC88" w14:textId="77777777" w:rsidR="00E97174" w:rsidRPr="00B52738" w:rsidRDefault="00E97174" w:rsidP="00C70FDE">
      <w:pPr>
        <w:pStyle w:val="af5"/>
      </w:pPr>
      <w:r w:rsidRPr="00B52738">
        <w:rPr>
          <w:noProof/>
          <w:lang w:eastAsia="ru-RU"/>
        </w:rPr>
        <w:drawing>
          <wp:inline distT="0" distB="0" distL="0" distR="0" wp14:anchorId="6B42CCB4" wp14:editId="7CB3FB5D">
            <wp:extent cx="5940425" cy="4759960"/>
            <wp:effectExtent l="0" t="0" r="3175" b="254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940425" cy="4759960"/>
                    </a:xfrm>
                    <a:prstGeom prst="rect">
                      <a:avLst/>
                    </a:prstGeom>
                    <a:noFill/>
                  </pic:spPr>
                </pic:pic>
              </a:graphicData>
            </a:graphic>
          </wp:inline>
        </w:drawing>
      </w:r>
    </w:p>
    <w:p w14:paraId="4466A8CC" w14:textId="77777777" w:rsidR="00D16D35" w:rsidRPr="00B52738" w:rsidRDefault="00D16D35" w:rsidP="00E97174">
      <w:pPr>
        <w:pStyle w:val="af5"/>
        <w:rPr>
          <w:sz w:val="16"/>
          <w:szCs w:val="16"/>
        </w:rPr>
      </w:pPr>
    </w:p>
    <w:p w14:paraId="45FDF58B" w14:textId="5400F93E" w:rsidR="00E97174" w:rsidRPr="00B52738" w:rsidRDefault="00B512AC" w:rsidP="00E97174">
      <w:pPr>
        <w:pStyle w:val="af5"/>
      </w:pPr>
      <w:r w:rsidRPr="00B52738">
        <w:t xml:space="preserve">Рисунок </w:t>
      </w:r>
      <w:r w:rsidR="0097201B" w:rsidRPr="00B52738">
        <w:t>12</w:t>
      </w:r>
      <w:r w:rsidR="00B3555B" w:rsidRPr="00B52738">
        <w:t xml:space="preserve"> –</w:t>
      </w:r>
      <w:r w:rsidR="00E97174" w:rsidRPr="00B52738">
        <w:rPr>
          <w:lang w:val="kk-KZ"/>
        </w:rPr>
        <w:t xml:space="preserve"> </w:t>
      </w:r>
      <w:r w:rsidR="00E97174" w:rsidRPr="00B52738">
        <w:t>ROC кривые для независимых факторов риска развития ишемических событ</w:t>
      </w:r>
      <w:r w:rsidR="00B3555B" w:rsidRPr="00B52738">
        <w:t>ии у больных ОКС с ФП после ЧКВ</w:t>
      </w:r>
    </w:p>
    <w:p w14:paraId="03E06EA2" w14:textId="77777777" w:rsidR="00D16D35" w:rsidRPr="00B52738" w:rsidRDefault="00D16D35" w:rsidP="00D16D35">
      <w:pPr>
        <w:pStyle w:val="af5"/>
        <w:spacing w:before="0" w:after="0"/>
      </w:pPr>
    </w:p>
    <w:p w14:paraId="3AC1AA51" w14:textId="6DD2F4E4" w:rsidR="00E97174" w:rsidRPr="00B52738" w:rsidRDefault="00E97174" w:rsidP="00D16D35">
      <w:pPr>
        <w:pStyle w:val="ae"/>
      </w:pPr>
      <w:r w:rsidRPr="00B52738">
        <w:t>Результаты ROC</w:t>
      </w:r>
      <w:r w:rsidR="00B55600" w:rsidRPr="00B52738">
        <w:t>–</w:t>
      </w:r>
      <w:r w:rsidRPr="00B52738">
        <w:t>анализа для ишемических событий:</w:t>
      </w:r>
    </w:p>
    <w:p w14:paraId="32AFB094" w14:textId="70432A46" w:rsidR="00E97174" w:rsidRPr="00B52738" w:rsidRDefault="00E97174" w:rsidP="00E97174">
      <w:pPr>
        <w:pStyle w:val="ae"/>
      </w:pPr>
      <w:r w:rsidRPr="00B52738">
        <w:t>ИМ в анамнезе (AUC 0,710; 95% ДИ: 0,590–0,830; р=0,003), количество тромбоцитов (AUC=0,733; 95% ДИ: 0,605–0,861, p=0,001), ФВ ЛЖ (AUC = 0,784; 95% ДИ: 0,688–0,881, p&lt;0,001), уровень креатинина (AUC 0,852; 95% ДИ: 0,748–0,955; p&lt;0,001), СКФ (AUC = 0,852; 95% ДИ: 0,772–0,931, p&lt;0,001), pro</w:t>
      </w:r>
      <w:r w:rsidR="00B55600" w:rsidRPr="00B52738">
        <w:t>–</w:t>
      </w:r>
      <w:r w:rsidRPr="00B52738">
        <w:t>BNP (AUC 0,829; 95% ДИ: 0,720</w:t>
      </w:r>
      <w:r w:rsidR="00B55600" w:rsidRPr="00B52738">
        <w:t>–</w:t>
      </w:r>
      <w:r w:rsidRPr="00B52738">
        <w:t>0,939; p&lt;0,001).</w:t>
      </w:r>
    </w:p>
    <w:p w14:paraId="7BD9DAB1" w14:textId="55464A8F" w:rsidR="00E97174" w:rsidRPr="00B52738" w:rsidRDefault="00E97174" w:rsidP="00E97174">
      <w:pPr>
        <w:pStyle w:val="ae"/>
      </w:pPr>
      <w:r w:rsidRPr="00B52738">
        <w:t>Точность прогноза при включении выявленных предикторов ИС составила</w:t>
      </w:r>
      <w:r w:rsidR="00ED42FF" w:rsidRPr="00B52738">
        <w:t xml:space="preserve"> </w:t>
      </w:r>
      <w:r w:rsidRPr="00B52738">
        <w:t>0,945; чувствительность – 87,0% и специфичность – 91,3%.</w:t>
      </w:r>
    </w:p>
    <w:p w14:paraId="6FA7B02F" w14:textId="77777777" w:rsidR="00E97174" w:rsidRPr="00B52738" w:rsidRDefault="00E97174" w:rsidP="002045D3">
      <w:pPr>
        <w:pStyle w:val="af5"/>
      </w:pPr>
      <w:r w:rsidRPr="00B52738">
        <w:rPr>
          <w:noProof/>
          <w:lang w:eastAsia="ru-RU"/>
        </w:rPr>
        <w:drawing>
          <wp:inline distT="0" distB="0" distL="0" distR="0" wp14:anchorId="1FBF273B" wp14:editId="0350D36F">
            <wp:extent cx="5993130" cy="4803775"/>
            <wp:effectExtent l="0" t="0" r="7620" b="0"/>
            <wp:docPr id="1226904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993130" cy="4803775"/>
                    </a:xfrm>
                    <a:prstGeom prst="rect">
                      <a:avLst/>
                    </a:prstGeom>
                    <a:noFill/>
                  </pic:spPr>
                </pic:pic>
              </a:graphicData>
            </a:graphic>
          </wp:inline>
        </w:drawing>
      </w:r>
    </w:p>
    <w:p w14:paraId="3B86DB6F" w14:textId="77777777" w:rsidR="00D16D35" w:rsidRPr="00B52738" w:rsidRDefault="00D16D35" w:rsidP="00D16D35">
      <w:pPr>
        <w:pStyle w:val="af5"/>
        <w:spacing w:before="0" w:after="0"/>
      </w:pPr>
    </w:p>
    <w:p w14:paraId="0F1EECE5" w14:textId="0A13FABD" w:rsidR="00E97174" w:rsidRPr="00B52738" w:rsidRDefault="006300A7" w:rsidP="00D16D35">
      <w:pPr>
        <w:pStyle w:val="af5"/>
        <w:spacing w:before="0" w:after="0"/>
      </w:pPr>
      <w:r w:rsidRPr="00B52738">
        <w:t xml:space="preserve">Рисунок </w:t>
      </w:r>
      <w:r w:rsidR="0097201B" w:rsidRPr="00B52738">
        <w:t>13</w:t>
      </w:r>
      <w:r w:rsidR="00B3555B" w:rsidRPr="00B52738">
        <w:t xml:space="preserve"> –</w:t>
      </w:r>
      <w:r w:rsidR="00E97174" w:rsidRPr="00B52738">
        <w:t xml:space="preserve"> ROC кривые для независимых факторов риска развития геморрагических событ</w:t>
      </w:r>
      <w:r w:rsidR="00B3555B" w:rsidRPr="00B52738">
        <w:t>ии у больных ОКС с ФП после ЧКВ</w:t>
      </w:r>
    </w:p>
    <w:p w14:paraId="72643A0D" w14:textId="77777777" w:rsidR="00D16D35" w:rsidRPr="00B52738" w:rsidRDefault="00D16D35" w:rsidP="00D16D35">
      <w:pPr>
        <w:pStyle w:val="af5"/>
        <w:spacing w:before="0" w:after="0"/>
      </w:pPr>
    </w:p>
    <w:p w14:paraId="3072BD5F" w14:textId="04A73961" w:rsidR="00E97174" w:rsidRPr="00B52738" w:rsidRDefault="00E97174" w:rsidP="00D16D35">
      <w:pPr>
        <w:pStyle w:val="ae"/>
      </w:pPr>
      <w:r w:rsidRPr="00B52738">
        <w:t>Результаты ROC</w:t>
      </w:r>
      <w:r w:rsidR="00B55600" w:rsidRPr="00B52738">
        <w:t>–</w:t>
      </w:r>
      <w:r w:rsidRPr="00B52738">
        <w:t>анализа для геморрагических событий: Мужской пол (AUC 0,657; 95% ДИ: 0,522–0,791; p=0,030), прием ОАК (AUC 0,704; 95% ДИ: 0,570–0,838; p=0,015), уровень гемоглобина (AUC 0,669; 95% ДИ: 0,529–0,810; p=0,044); показатель МНО (AUC 0,703; 95% ДИ: 0,541–0,865; p=0,016), курение (AUC 0,670; 95% ДИ: 0,507–0,834; p=0,043); ЯБЖ в анамнезе (AUC=0,714; 95% ДИ: 0,549–0,879; p=0,011). Точность прогноза при включении выявленных предикторов ГС составила 0,947; чувствительность – 78,6% и специфичность – 96,2%.</w:t>
      </w:r>
    </w:p>
    <w:p w14:paraId="4A9C135F" w14:textId="266E7F65" w:rsidR="003260CB" w:rsidRPr="00B52738" w:rsidRDefault="00EA65E3" w:rsidP="002045D3">
      <w:pPr>
        <w:pStyle w:val="af5"/>
      </w:pPr>
      <w:r w:rsidRPr="00B52738">
        <w:rPr>
          <w:noProof/>
          <w:lang w:eastAsia="ru-RU"/>
        </w:rPr>
        <w:drawing>
          <wp:inline distT="0" distB="0" distL="0" distR="0" wp14:anchorId="74357AFA" wp14:editId="68EB146B">
            <wp:extent cx="5993130" cy="4803775"/>
            <wp:effectExtent l="0" t="0" r="7620" b="0"/>
            <wp:docPr id="8125466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993130" cy="4803775"/>
                    </a:xfrm>
                    <a:prstGeom prst="rect">
                      <a:avLst/>
                    </a:prstGeom>
                    <a:noFill/>
                  </pic:spPr>
                </pic:pic>
              </a:graphicData>
            </a:graphic>
          </wp:inline>
        </w:drawing>
      </w:r>
    </w:p>
    <w:p w14:paraId="4DC69707" w14:textId="77777777" w:rsidR="00D16D35" w:rsidRPr="00B52738" w:rsidRDefault="00D16D35" w:rsidP="00D16D35">
      <w:pPr>
        <w:pStyle w:val="af5"/>
        <w:spacing w:before="0" w:after="0"/>
      </w:pPr>
    </w:p>
    <w:p w14:paraId="4B421340" w14:textId="73383142" w:rsidR="0006697C" w:rsidRPr="00B52738" w:rsidRDefault="0006697C" w:rsidP="00D16D35">
      <w:pPr>
        <w:pStyle w:val="af5"/>
        <w:spacing w:before="0" w:after="0"/>
      </w:pPr>
      <w:r w:rsidRPr="00B52738">
        <w:t>Рисунок 1</w:t>
      </w:r>
      <w:r w:rsidR="003260CB" w:rsidRPr="00B52738">
        <w:t>4</w:t>
      </w:r>
      <w:r w:rsidR="00B3555B" w:rsidRPr="00B52738">
        <w:t xml:space="preserve"> –</w:t>
      </w:r>
      <w:r w:rsidRPr="00B52738">
        <w:t xml:space="preserve"> </w:t>
      </w:r>
      <w:r w:rsidR="00C2035D" w:rsidRPr="00B52738">
        <w:t>ROC-кривые факторов риска смертности</w:t>
      </w:r>
    </w:p>
    <w:p w14:paraId="2E8D0652" w14:textId="77777777" w:rsidR="00D16D35" w:rsidRPr="00B52738" w:rsidRDefault="00D16D35" w:rsidP="00D16D35">
      <w:pPr>
        <w:pStyle w:val="af5"/>
        <w:spacing w:before="0" w:after="0"/>
      </w:pPr>
    </w:p>
    <w:p w14:paraId="0B3019D6" w14:textId="17FBCEED" w:rsidR="007E5CE1" w:rsidRPr="00B52738" w:rsidRDefault="0006697C" w:rsidP="00D16D35">
      <w:pPr>
        <w:pStyle w:val="ae"/>
      </w:pPr>
      <w:r w:rsidRPr="00B52738">
        <w:t>Результаты ROC</w:t>
      </w:r>
      <w:r w:rsidR="00B55600" w:rsidRPr="00B52738">
        <w:t>–</w:t>
      </w:r>
      <w:r w:rsidRPr="00B52738">
        <w:t>анализа для</w:t>
      </w:r>
      <w:r w:rsidR="00F25FCA" w:rsidRPr="00B52738">
        <w:t xml:space="preserve"> летальн</w:t>
      </w:r>
      <w:r w:rsidR="003A07EF" w:rsidRPr="00B52738">
        <w:t>ого</w:t>
      </w:r>
      <w:r w:rsidR="00F25FCA" w:rsidRPr="00B52738">
        <w:t xml:space="preserve"> исход</w:t>
      </w:r>
      <w:r w:rsidR="003A07EF" w:rsidRPr="00B52738">
        <w:t>а</w:t>
      </w:r>
      <w:r w:rsidRPr="00B52738">
        <w:t xml:space="preserve">: </w:t>
      </w:r>
      <w:r w:rsidR="003A07EF" w:rsidRPr="00B52738">
        <w:t>ФВ ЛЖ (AUC = 0,74</w:t>
      </w:r>
      <w:r w:rsidR="003678E7" w:rsidRPr="00B52738">
        <w:t>0</w:t>
      </w:r>
      <w:r w:rsidR="003A07EF" w:rsidRPr="00B52738">
        <w:t>; 95% ДИ: 0,6</w:t>
      </w:r>
      <w:r w:rsidR="003678E7" w:rsidRPr="00B52738">
        <w:t>3</w:t>
      </w:r>
      <w:r w:rsidR="003A07EF" w:rsidRPr="00B52738">
        <w:t>8–0,8</w:t>
      </w:r>
      <w:r w:rsidR="003678E7" w:rsidRPr="00B52738">
        <w:t>07</w:t>
      </w:r>
      <w:r w:rsidR="003A07EF" w:rsidRPr="00B52738">
        <w:t>, p</w:t>
      </w:r>
      <w:r w:rsidR="003678E7" w:rsidRPr="00B52738">
        <w:t>=</w:t>
      </w:r>
      <w:r w:rsidR="003A07EF" w:rsidRPr="00B52738">
        <w:t>0,00</w:t>
      </w:r>
      <w:r w:rsidR="004A2983" w:rsidRPr="00B52738">
        <w:t>1</w:t>
      </w:r>
      <w:r w:rsidR="003A07EF" w:rsidRPr="00B52738">
        <w:t>),</w:t>
      </w:r>
      <w:r w:rsidR="00023868" w:rsidRPr="00B52738">
        <w:t xml:space="preserve"> </w:t>
      </w:r>
      <w:r w:rsidR="00B93671" w:rsidRPr="00B52738">
        <w:t>количество тромбоцитов</w:t>
      </w:r>
      <w:r w:rsidR="00023868" w:rsidRPr="00B52738">
        <w:t>(AUC 0,</w:t>
      </w:r>
      <w:r w:rsidR="003350F5" w:rsidRPr="00B52738">
        <w:t>70</w:t>
      </w:r>
      <w:r w:rsidR="0051263D" w:rsidRPr="00B52738">
        <w:t>6</w:t>
      </w:r>
      <w:r w:rsidR="00023868" w:rsidRPr="00B52738">
        <w:t>; 95% ДИ: 0,5</w:t>
      </w:r>
      <w:r w:rsidR="003350F5" w:rsidRPr="00B52738">
        <w:t>70</w:t>
      </w:r>
      <w:r w:rsidR="00023868" w:rsidRPr="00B52738">
        <w:t>–0,8</w:t>
      </w:r>
      <w:r w:rsidR="0051263D" w:rsidRPr="00B52738">
        <w:t>41</w:t>
      </w:r>
      <w:r w:rsidR="00023868" w:rsidRPr="00B52738">
        <w:t>; р=0,00</w:t>
      </w:r>
      <w:r w:rsidR="003350F5" w:rsidRPr="00B52738">
        <w:t>4</w:t>
      </w:r>
      <w:r w:rsidR="00023868" w:rsidRPr="00B52738">
        <w:t xml:space="preserve">), </w:t>
      </w:r>
      <w:r w:rsidR="003A07EF" w:rsidRPr="00B52738">
        <w:t xml:space="preserve">уровень </w:t>
      </w:r>
      <w:r w:rsidR="00023868" w:rsidRPr="00B52738">
        <w:t>гемоглобина</w:t>
      </w:r>
      <w:r w:rsidR="003A07EF" w:rsidRPr="00B52738">
        <w:t xml:space="preserve"> (AUC 0,</w:t>
      </w:r>
      <w:r w:rsidR="008F3502" w:rsidRPr="00B52738">
        <w:t>6</w:t>
      </w:r>
      <w:r w:rsidR="00A472FC" w:rsidRPr="00B52738">
        <w:t>87</w:t>
      </w:r>
      <w:r w:rsidR="003A07EF" w:rsidRPr="00B52738">
        <w:t>; 95% ДИ: 0,</w:t>
      </w:r>
      <w:r w:rsidR="00774B0E" w:rsidRPr="00B52738">
        <w:t>5</w:t>
      </w:r>
      <w:r w:rsidR="00A472FC" w:rsidRPr="00B52738">
        <w:t>68</w:t>
      </w:r>
      <w:r w:rsidR="003A07EF" w:rsidRPr="00B52738">
        <w:t>–0,</w:t>
      </w:r>
      <w:r w:rsidR="00774B0E" w:rsidRPr="00B52738">
        <w:t>8</w:t>
      </w:r>
      <w:r w:rsidR="00A472FC" w:rsidRPr="00B52738">
        <w:t>07</w:t>
      </w:r>
      <w:r w:rsidR="003A07EF" w:rsidRPr="00B52738">
        <w:t>; p</w:t>
      </w:r>
      <w:r w:rsidR="00774B0E" w:rsidRPr="00B52738">
        <w:t>=</w:t>
      </w:r>
      <w:r w:rsidR="003A07EF" w:rsidRPr="00B52738">
        <w:t>0,00</w:t>
      </w:r>
      <w:r w:rsidR="003350F5" w:rsidRPr="00B52738">
        <w:t>9</w:t>
      </w:r>
      <w:r w:rsidR="003A07EF" w:rsidRPr="00B52738">
        <w:t>),</w:t>
      </w:r>
      <w:r w:rsidR="00AF11EE" w:rsidRPr="00B52738">
        <w:t xml:space="preserve"> Pro</w:t>
      </w:r>
      <w:r w:rsidR="00B55600" w:rsidRPr="00B52738">
        <w:t>–</w:t>
      </w:r>
      <w:r w:rsidR="00AF11EE" w:rsidRPr="00B52738">
        <w:t>BNP пг/мл (AUC=0,</w:t>
      </w:r>
      <w:r w:rsidR="001C7238" w:rsidRPr="00B52738">
        <w:t>726</w:t>
      </w:r>
      <w:r w:rsidR="00AF11EE" w:rsidRPr="00B52738">
        <w:t>; 95% ДИ: 0,5</w:t>
      </w:r>
      <w:r w:rsidR="001C7238" w:rsidRPr="00B52738">
        <w:t>9</w:t>
      </w:r>
      <w:r w:rsidR="00AF11EE" w:rsidRPr="00B52738">
        <w:t>3–0,8</w:t>
      </w:r>
      <w:r w:rsidR="001C7238" w:rsidRPr="00B52738">
        <w:t>60</w:t>
      </w:r>
      <w:r w:rsidR="00AF11EE" w:rsidRPr="00B52738">
        <w:t xml:space="preserve">, </w:t>
      </w:r>
      <w:r w:rsidR="00600A26" w:rsidRPr="00B52738">
        <w:t>p = 0,002</w:t>
      </w:r>
      <w:r w:rsidR="00AF11EE" w:rsidRPr="00B52738">
        <w:t>), D</w:t>
      </w:r>
      <w:r w:rsidR="00B55600" w:rsidRPr="00B52738">
        <w:t>–</w:t>
      </w:r>
      <w:r w:rsidR="00AF11EE" w:rsidRPr="00B52738">
        <w:t>димер</w:t>
      </w:r>
      <w:r w:rsidR="00600A26" w:rsidRPr="00B52738">
        <w:t xml:space="preserve"> </w:t>
      </w:r>
      <w:r w:rsidR="00AF11EE" w:rsidRPr="00B52738">
        <w:t>нг/мл(AUC=0,</w:t>
      </w:r>
      <w:r w:rsidR="00BC7087" w:rsidRPr="00B52738">
        <w:t>728</w:t>
      </w:r>
      <w:r w:rsidR="00AF11EE" w:rsidRPr="00B52738">
        <w:t>;95%ДИ:0,5</w:t>
      </w:r>
      <w:r w:rsidR="00BC7087" w:rsidRPr="00B52738">
        <w:t>95</w:t>
      </w:r>
      <w:r w:rsidR="00AF11EE" w:rsidRPr="00B52738">
        <w:t>–0,8</w:t>
      </w:r>
      <w:r w:rsidR="00BC7087" w:rsidRPr="00B52738">
        <w:t>61</w:t>
      </w:r>
      <w:r w:rsidR="00AF11EE" w:rsidRPr="00B52738">
        <w:t>,</w:t>
      </w:r>
      <w:r w:rsidR="00410E76" w:rsidRPr="00B52738">
        <w:t>p&lt;0,001</w:t>
      </w:r>
      <w:r w:rsidR="00AF11EE" w:rsidRPr="00B52738">
        <w:t>),Тропонин</w:t>
      </w:r>
      <w:r w:rsidR="007E5CE1" w:rsidRPr="00B52738">
        <w:t xml:space="preserve"> </w:t>
      </w:r>
      <w:r w:rsidR="00AF11EE" w:rsidRPr="00B52738">
        <w:t>нг/мл (AUC=0,</w:t>
      </w:r>
      <w:r w:rsidR="00C25FB2" w:rsidRPr="00B52738">
        <w:t>725</w:t>
      </w:r>
      <w:r w:rsidR="00AF11EE" w:rsidRPr="00B52738">
        <w:t>; 95% ДИ: 0,5</w:t>
      </w:r>
      <w:r w:rsidR="00C25FB2" w:rsidRPr="00B52738">
        <w:t>91</w:t>
      </w:r>
      <w:r w:rsidR="00AF11EE" w:rsidRPr="00B52738">
        <w:t>–0,8</w:t>
      </w:r>
      <w:r w:rsidR="00C25FB2" w:rsidRPr="00B52738">
        <w:t>5</w:t>
      </w:r>
      <w:r w:rsidR="00AF11EE" w:rsidRPr="00B52738">
        <w:t xml:space="preserve">8, </w:t>
      </w:r>
      <w:r w:rsidR="004E4C0C" w:rsidRPr="00B52738">
        <w:t>p = 0,001</w:t>
      </w:r>
      <w:r w:rsidR="00AF11EE" w:rsidRPr="00B52738">
        <w:t xml:space="preserve">), </w:t>
      </w:r>
      <w:r w:rsidR="003A07EF" w:rsidRPr="00B52738">
        <w:t>СКФ (AUC = 0,</w:t>
      </w:r>
      <w:r w:rsidR="00211634" w:rsidRPr="00B52738">
        <w:t>708</w:t>
      </w:r>
      <w:r w:rsidR="003A07EF" w:rsidRPr="00B52738">
        <w:t>; 95% ДИ: 0,</w:t>
      </w:r>
      <w:r w:rsidR="000D3D05" w:rsidRPr="00B52738">
        <w:t>568</w:t>
      </w:r>
      <w:r w:rsidR="003A07EF" w:rsidRPr="00B52738">
        <w:t>–0,</w:t>
      </w:r>
      <w:r w:rsidR="000D3D05" w:rsidRPr="00B52738">
        <w:t>848</w:t>
      </w:r>
      <w:r w:rsidR="003A07EF" w:rsidRPr="00B52738">
        <w:t>, p</w:t>
      </w:r>
      <w:r w:rsidR="000D3D05" w:rsidRPr="00B52738">
        <w:t>=</w:t>
      </w:r>
      <w:r w:rsidR="003A07EF" w:rsidRPr="00B52738">
        <w:t>0,00</w:t>
      </w:r>
      <w:r w:rsidR="000D3D05" w:rsidRPr="00B52738">
        <w:t>4</w:t>
      </w:r>
      <w:r w:rsidR="003A07EF" w:rsidRPr="00B52738">
        <w:t>).</w:t>
      </w:r>
      <w:r w:rsidRPr="00B52738">
        <w:t xml:space="preserve"> </w:t>
      </w:r>
    </w:p>
    <w:p w14:paraId="55305EFC" w14:textId="5897585D" w:rsidR="0006697C" w:rsidRPr="00B52738" w:rsidRDefault="0006697C" w:rsidP="00D16D35">
      <w:pPr>
        <w:pStyle w:val="ae"/>
      </w:pPr>
      <w:r w:rsidRPr="00B52738">
        <w:t xml:space="preserve">Точность прогноза при включении выявленных предикторов </w:t>
      </w:r>
      <w:r w:rsidR="00E543AF" w:rsidRPr="00B52738">
        <w:t>летального исхода</w:t>
      </w:r>
      <w:r w:rsidRPr="00B52738">
        <w:t xml:space="preserve"> составила 0,</w:t>
      </w:r>
      <w:r w:rsidR="00824F99" w:rsidRPr="00B52738">
        <w:t>736</w:t>
      </w:r>
      <w:r w:rsidRPr="00B52738">
        <w:t>;</w:t>
      </w:r>
      <w:r w:rsidR="00824F99" w:rsidRPr="00B52738">
        <w:t xml:space="preserve"> </w:t>
      </w:r>
      <w:r w:rsidRPr="00B52738">
        <w:t xml:space="preserve">чувствительность </w:t>
      </w:r>
      <w:r w:rsidR="0051319D" w:rsidRPr="00B52738">
        <w:t>-</w:t>
      </w:r>
      <w:r w:rsidRPr="00B52738">
        <w:t xml:space="preserve"> </w:t>
      </w:r>
      <w:r w:rsidR="00824F99" w:rsidRPr="00B52738">
        <w:t>66</w:t>
      </w:r>
      <w:r w:rsidRPr="00B52738">
        <w:t>,</w:t>
      </w:r>
      <w:r w:rsidR="00824F99" w:rsidRPr="00B52738">
        <w:t>7</w:t>
      </w:r>
      <w:r w:rsidRPr="00B52738">
        <w:t>% и</w:t>
      </w:r>
      <w:r w:rsidR="00824F99" w:rsidRPr="00B52738">
        <w:t xml:space="preserve"> с</w:t>
      </w:r>
      <w:r w:rsidRPr="00B52738">
        <w:t xml:space="preserve">пецифичность </w:t>
      </w:r>
      <w:r w:rsidR="0051319D" w:rsidRPr="00B52738">
        <w:t>-</w:t>
      </w:r>
      <w:r w:rsidRPr="00B52738">
        <w:t xml:space="preserve"> </w:t>
      </w:r>
      <w:r w:rsidR="00824F99" w:rsidRPr="00B52738">
        <w:t>73</w:t>
      </w:r>
      <w:r w:rsidRPr="00B52738">
        <w:t>,2%.</w:t>
      </w:r>
    </w:p>
    <w:p w14:paraId="7B80CAB4" w14:textId="47524F9A" w:rsidR="007B3DDB" w:rsidRPr="00B52738" w:rsidRDefault="007B3DDB" w:rsidP="00D16D35">
      <w:pPr>
        <w:pStyle w:val="ae"/>
      </w:pPr>
      <w:r w:rsidRPr="00B52738">
        <w:t>Таким образом, проведенный ROC-анализ позволил сформировать обоснованную модель стратификации риска, основанную на объективных клинико-лабораторных параметрах. Выявленные количественны предикторы обладают высокой диагностической точностью и могут быть использованы в клинической практике для раннего выявления пациентов с высоким риском осложнений и летальности после ЧКВ, что обеспечивает возможность персонализированного подхода к лечению и мониторингу данной категории больных.</w:t>
      </w:r>
    </w:p>
    <w:p w14:paraId="3CD7B77C" w14:textId="57C1A5B9" w:rsidR="00E97174" w:rsidRPr="00B52738" w:rsidRDefault="00945498" w:rsidP="00D16D35">
      <w:pPr>
        <w:pStyle w:val="3"/>
        <w:spacing w:before="0" w:after="0"/>
        <w:ind w:firstLine="567"/>
        <w:rPr>
          <w:b w:val="0"/>
          <w:bCs/>
        </w:rPr>
      </w:pPr>
      <w:bookmarkStart w:id="40" w:name="_Toc209016132"/>
      <w:r w:rsidRPr="00B52738">
        <w:rPr>
          <w:b w:val="0"/>
          <w:bCs/>
        </w:rPr>
        <w:t>3.1.</w:t>
      </w:r>
      <w:r w:rsidR="006C34F1" w:rsidRPr="00B52738">
        <w:rPr>
          <w:b w:val="0"/>
          <w:bCs/>
        </w:rPr>
        <w:t>2</w:t>
      </w:r>
      <w:r w:rsidR="00C70FDE" w:rsidRPr="00B52738">
        <w:rPr>
          <w:b w:val="0"/>
          <w:bCs/>
        </w:rPr>
        <w:t xml:space="preserve"> </w:t>
      </w:r>
      <w:r w:rsidR="00060717" w:rsidRPr="00B52738">
        <w:rPr>
          <w:b w:val="0"/>
          <w:bCs/>
        </w:rPr>
        <w:t>Основные п</w:t>
      </w:r>
      <w:r w:rsidR="00805C41" w:rsidRPr="00B52738">
        <w:rPr>
          <w:b w:val="0"/>
          <w:bCs/>
        </w:rPr>
        <w:t>редикторы ишемических и геморрагических осложнений у пациентов с ОКС и ФП после ЧКВ</w:t>
      </w:r>
      <w:bookmarkEnd w:id="40"/>
    </w:p>
    <w:p w14:paraId="28C36312" w14:textId="3AFF9A3A" w:rsidR="00E97174" w:rsidRPr="00B52738" w:rsidRDefault="002671E4" w:rsidP="0029636E">
      <w:pPr>
        <w:pStyle w:val="ae"/>
      </w:pPr>
      <w:r w:rsidRPr="00B52738">
        <w:t xml:space="preserve">Исследование показало наиболее значимые факторы, влияющие на вероятность ишемических и геморрагических осложнений у пациентов с ФП после </w:t>
      </w:r>
      <w:r w:rsidR="0029636E" w:rsidRPr="00B52738">
        <w:t xml:space="preserve">проведения </w:t>
      </w:r>
      <w:r w:rsidRPr="00B52738">
        <w:t>ЧКВ</w:t>
      </w:r>
      <w:r w:rsidR="00E97174" w:rsidRPr="00B52738">
        <w:t>.</w:t>
      </w:r>
      <w:r w:rsidR="00060717" w:rsidRPr="00B52738">
        <w:t xml:space="preserve"> </w:t>
      </w:r>
      <w:r w:rsidR="00E97174" w:rsidRPr="00B52738">
        <w:t>Повышенные уровни NT</w:t>
      </w:r>
      <w:r w:rsidR="00B55600" w:rsidRPr="00B52738">
        <w:t>–</w:t>
      </w:r>
      <w:r w:rsidR="00E97174" w:rsidRPr="00B52738">
        <w:t>proBNP и креатинина, количество тромбоцитов, а также снижение ФВ ЛЖ, СКФ являются независимыми факторами риска ишемических осложнений. Выявленные данные соответствуют международным исследованиям, подтверждающим роль сердечной недостаточности и почечной дисфункции в прогнозировании неблагоприятных исходов.</w:t>
      </w:r>
    </w:p>
    <w:p w14:paraId="6ABC676D" w14:textId="77777777" w:rsidR="00E97174" w:rsidRPr="00B52738" w:rsidRDefault="00E97174" w:rsidP="00E97174">
      <w:pPr>
        <w:pStyle w:val="ae"/>
      </w:pPr>
      <w:r w:rsidRPr="00B52738">
        <w:t>Основными факторами риска ишемических событии стали:</w:t>
      </w:r>
    </w:p>
    <w:p w14:paraId="58D8C226" w14:textId="1B8B26A8" w:rsidR="00E97174" w:rsidRPr="00B52738" w:rsidRDefault="00E97174" w:rsidP="00E97174">
      <w:pPr>
        <w:pStyle w:val="ae"/>
      </w:pPr>
      <w:r w:rsidRPr="00B52738">
        <w:t>Высокий уровень Pro</w:t>
      </w:r>
      <w:r w:rsidR="00B55600" w:rsidRPr="00B52738">
        <w:t>–</w:t>
      </w:r>
      <w:r w:rsidRPr="00B52738">
        <w:t>BNP, маркер сердечной недостаточности, связанный с увеличением преднагрузки и ухудшением функционального состояния миокарда. Его повышение ассоциируется с более частым развитием ишемических событий, что подтверждается данными других исследований, указывающих на высокую прогностическую ценность Pro</w:t>
      </w:r>
      <w:r w:rsidR="00B55600" w:rsidRPr="00B52738">
        <w:t>–</w:t>
      </w:r>
      <w:r w:rsidRPr="00B52738">
        <w:t>BNP у пациентов с острыми коронарными синдромами и ФП</w:t>
      </w:r>
      <w:r w:rsidR="00667C31" w:rsidRPr="00B52738">
        <w:t xml:space="preserve"> </w:t>
      </w:r>
      <w:r w:rsidR="000268E8" w:rsidRPr="000268E8">
        <w:t>[14</w:t>
      </w:r>
      <w:r w:rsidR="00527F80" w:rsidRPr="00527F80">
        <w:t>5</w:t>
      </w:r>
      <w:r w:rsidR="000268E8" w:rsidRPr="000268E8">
        <w:t>]</w:t>
      </w:r>
      <w:r w:rsidRPr="00B52738">
        <w:t>.</w:t>
      </w:r>
    </w:p>
    <w:p w14:paraId="0E9D07D2" w14:textId="717AD0BC" w:rsidR="00E97174" w:rsidRPr="00B52738" w:rsidRDefault="00E97174" w:rsidP="00E97174">
      <w:pPr>
        <w:pStyle w:val="ae"/>
      </w:pPr>
      <w:r w:rsidRPr="00B52738">
        <w:t>Снижение ФВ ЛЖ, отражает ухудшение насосной функции сердца, что повышает вероятность повторных ишемических событий. Низкая ФВ ЛЖ &lt;45% в нашем исследовании является независимым предиктором неблагоприятных исходов.</w:t>
      </w:r>
    </w:p>
    <w:p w14:paraId="3941B8DD" w14:textId="4EB908A5" w:rsidR="00E97174" w:rsidRPr="00B52738" w:rsidRDefault="00B61F62" w:rsidP="00E97174">
      <w:pPr>
        <w:pStyle w:val="ae"/>
      </w:pPr>
      <w:r w:rsidRPr="00B52738">
        <w:t xml:space="preserve">Как показало проведённое исследование и подтверждают международные рекомендации, снижение функции почек представляет собой важный предиктор неблагоприятных </w:t>
      </w:r>
      <w:r w:rsidR="00126242" w:rsidRPr="00B52738">
        <w:t xml:space="preserve">исходов </w:t>
      </w:r>
      <w:r w:rsidR="000268E8" w:rsidRPr="000268E8">
        <w:t>[14</w:t>
      </w:r>
      <w:r w:rsidR="00527F80" w:rsidRPr="00527F80">
        <w:t>6</w:t>
      </w:r>
      <w:r w:rsidR="000268E8" w:rsidRPr="000268E8">
        <w:t>]</w:t>
      </w:r>
      <w:r w:rsidR="00E97174" w:rsidRPr="00B52738">
        <w:t xml:space="preserve">. Повышенные значения креатинина и снижение СКФ требуют пристального мониторинга и коррекции терапии. </w:t>
      </w:r>
    </w:p>
    <w:p w14:paraId="295DCB41" w14:textId="29E18F3E" w:rsidR="00E97174" w:rsidRPr="00B52738" w:rsidRDefault="00E97174" w:rsidP="00E97174">
      <w:pPr>
        <w:pStyle w:val="ae"/>
      </w:pPr>
      <w:r w:rsidRPr="00B52738">
        <w:t>Почечная дисфункция является значимым фактором риска неблагоприятных исходов у пациентов с ОКС. Снижение СКФ и повышение уровня креатинина связаны с повышенным риском сердечно</w:t>
      </w:r>
      <w:r w:rsidR="00B55600" w:rsidRPr="00B52738">
        <w:t>–</w:t>
      </w:r>
      <w:r w:rsidRPr="00B52738">
        <w:t xml:space="preserve">сосудистых событий, включая повторные инфаркты миокарда и смертность </w:t>
      </w:r>
      <w:r w:rsidR="000268E8" w:rsidRPr="000268E8">
        <w:t>[1</w:t>
      </w:r>
      <w:r w:rsidR="00527F80" w:rsidRPr="00527F80">
        <w:t>47</w:t>
      </w:r>
      <w:r w:rsidR="0066717E" w:rsidRPr="0066717E">
        <w:t>,14</w:t>
      </w:r>
      <w:r w:rsidR="00527F80" w:rsidRPr="00527F80">
        <w:t>8</w:t>
      </w:r>
      <w:r w:rsidR="000268E8" w:rsidRPr="000268E8">
        <w:t>]</w:t>
      </w:r>
      <w:r w:rsidRPr="00B52738">
        <w:t xml:space="preserve">. </w:t>
      </w:r>
    </w:p>
    <w:p w14:paraId="0E4B55B5" w14:textId="2835B6D7" w:rsidR="00E97174" w:rsidRPr="00B52738" w:rsidRDefault="00E97174" w:rsidP="00E97174">
      <w:pPr>
        <w:pStyle w:val="ae"/>
      </w:pPr>
      <w:r w:rsidRPr="00B52738">
        <w:t>В проведенном исследовании риск кровотечений был выше у мужчин и пациентов с язвенной болезнью в анамнезе, а также при повышенном уровне МНО и снижении уровня гемоглобина. Это подчеркивает важность мониторинга показателей свертываемости крови и корректировки дозировки антикоагулянтов для снижения риска геморрагических осложнений. В группе мужчин риск крупных кровотечений был выше (ОШ 8,125). У пациентов с ЯБЖ в анамнезе хорошо известный фактор риска кровотечений при антитромботической терапии, что подтверждает необходимость гастропротекции у таких пациентов.</w:t>
      </w:r>
    </w:p>
    <w:p w14:paraId="7B23B31A" w14:textId="77777777" w:rsidR="00E97174" w:rsidRPr="00B52738" w:rsidRDefault="00E97174" w:rsidP="00E97174">
      <w:pPr>
        <w:pStyle w:val="ae"/>
      </w:pPr>
      <w:r w:rsidRPr="00B52738">
        <w:t>Пациентов с высоким уровнем МНО и низким гемоглобином: повышенные показатели МНО (&gt;1,16) отражают высокий риск коагуляционных нарушений, а снижение гемоглобина (&lt;88 г/л) может быть индикатором латентного кровотечения.</w:t>
      </w:r>
    </w:p>
    <w:p w14:paraId="239AEF0C" w14:textId="53B18D66" w:rsidR="00E97174" w:rsidRPr="00B52738" w:rsidRDefault="00E97174" w:rsidP="00E97174">
      <w:pPr>
        <w:pStyle w:val="ae"/>
      </w:pPr>
      <w:r w:rsidRPr="00B52738">
        <w:t>Геморрагические события у пациентов с ОКС значительно ухудш</w:t>
      </w:r>
      <w:r w:rsidR="00CE1D35" w:rsidRPr="00B52738">
        <w:t>аю</w:t>
      </w:r>
      <w:r w:rsidRPr="00B52738">
        <w:t xml:space="preserve">т прогноз. </w:t>
      </w:r>
      <w:r w:rsidR="00A05C58" w:rsidRPr="00B52738">
        <w:t>Метаанализ тр</w:t>
      </w:r>
      <w:r w:rsidR="00CE1D35" w:rsidRPr="00B52738">
        <w:t>е</w:t>
      </w:r>
      <w:r w:rsidR="00A05C58" w:rsidRPr="00B52738">
        <w:t xml:space="preserve">х крупных исследований (GUSTO IIb, PURSUIT, PARAGON B) с участием свыше 24 тысяч пациентов показал, что </w:t>
      </w:r>
      <w:r w:rsidR="00355BE9" w:rsidRPr="00B52738">
        <w:t xml:space="preserve">гемотрансфузия </w:t>
      </w:r>
      <w:r w:rsidR="003C0BFE" w:rsidRPr="00B52738">
        <w:t xml:space="preserve">во время госпитализации </w:t>
      </w:r>
      <w:r w:rsidR="00586986" w:rsidRPr="00B52738">
        <w:t xml:space="preserve">значительно увеличивает риск смерти и рецидива инфаркта миокарда в первые 30 суток </w:t>
      </w:r>
      <w:r w:rsidR="0066717E" w:rsidRPr="0066717E">
        <w:t>[14</w:t>
      </w:r>
      <w:r w:rsidR="00527F80" w:rsidRPr="00527F80">
        <w:t>9</w:t>
      </w:r>
      <w:r w:rsidR="0066717E" w:rsidRPr="0066717E">
        <w:t>]</w:t>
      </w:r>
      <w:r w:rsidRPr="00B52738">
        <w:t>.</w:t>
      </w:r>
    </w:p>
    <w:p w14:paraId="09D169EB" w14:textId="6F0B52CE" w:rsidR="00E97174" w:rsidRPr="00B52738" w:rsidRDefault="00163CAF" w:rsidP="00E97174">
      <w:pPr>
        <w:pStyle w:val="ae"/>
      </w:pPr>
      <w:r w:rsidRPr="00B52738">
        <w:t xml:space="preserve">По критериям </w:t>
      </w:r>
      <w:r w:rsidR="00D44022" w:rsidRPr="00B52738">
        <w:t>BARC (Bleeding Academic Research Consortium), кровотечения второй категории и выше ассоциированы с увеличением вероятности повторных ишемических событий, в отличие от кровотечений первой категории, не оказывавших заметного влияния</w:t>
      </w:r>
      <w:r w:rsidR="00641354" w:rsidRPr="00B52738">
        <w:t xml:space="preserve"> </w:t>
      </w:r>
      <w:r w:rsidR="0066717E" w:rsidRPr="0066717E">
        <w:t>[1</w:t>
      </w:r>
      <w:r w:rsidR="00527F80" w:rsidRPr="00527F80">
        <w:t>50</w:t>
      </w:r>
      <w:r w:rsidR="0066717E" w:rsidRPr="0066717E">
        <w:t>]</w:t>
      </w:r>
      <w:r w:rsidR="00D04556" w:rsidRPr="00B52738">
        <w:t>. Уровень</w:t>
      </w:r>
      <w:r w:rsidR="00E97174" w:rsidRPr="00B52738">
        <w:t xml:space="preserve"> смертности после повторных инфарктов миокарда оказался ниже, чем после кровотечений класса 3с</w:t>
      </w:r>
      <w:r w:rsidR="00035123" w:rsidRPr="00B52738">
        <w:t xml:space="preserve"> </w:t>
      </w:r>
      <w:r w:rsidR="0066717E" w:rsidRPr="0066717E">
        <w:t>[1</w:t>
      </w:r>
      <w:r w:rsidR="00527F80" w:rsidRPr="00527F80">
        <w:t>51</w:t>
      </w:r>
      <w:r w:rsidR="0066717E" w:rsidRPr="0066717E">
        <w:t>]</w:t>
      </w:r>
      <w:r w:rsidR="00E97174" w:rsidRPr="00B52738">
        <w:t>.</w:t>
      </w:r>
    </w:p>
    <w:p w14:paraId="562D883B" w14:textId="5738C450" w:rsidR="00E97174" w:rsidRPr="00B52738" w:rsidRDefault="00E97174" w:rsidP="00E97174">
      <w:pPr>
        <w:pStyle w:val="ae"/>
      </w:pPr>
      <w:r w:rsidRPr="00B52738">
        <w:t>В исследовании PARIS (Patterns of Non</w:t>
      </w:r>
      <w:r w:rsidR="000A6230" w:rsidRPr="00B52738">
        <w:t>-</w:t>
      </w:r>
      <w:r w:rsidRPr="00B52738">
        <w:t>Adherence to Anti</w:t>
      </w:r>
      <w:r w:rsidR="000A6230" w:rsidRPr="00B52738">
        <w:t>-</w:t>
      </w:r>
      <w:r w:rsidRPr="00B52738">
        <w:t xml:space="preserve">Platelet Regimen in Stented Patients) одним из прогностических факторов является прием антикоагулянтов в составе тройной АТТ, в нашем исследовании прием антикоагулянтов оказался предиктором высокого риска </w:t>
      </w:r>
      <w:r w:rsidR="005F3E66" w:rsidRPr="00B52738">
        <w:t>кровотечений</w:t>
      </w:r>
      <w:r w:rsidR="009C6E2B">
        <w:t xml:space="preserve"> </w:t>
      </w:r>
      <w:r w:rsidR="00B7658E" w:rsidRPr="00B7658E">
        <w:t>[1</w:t>
      </w:r>
      <w:r w:rsidR="00A919FB" w:rsidRPr="00A919FB">
        <w:t>52</w:t>
      </w:r>
      <w:r w:rsidR="00B7658E" w:rsidRPr="00B7658E">
        <w:t>,1</w:t>
      </w:r>
      <w:r w:rsidR="00A919FB" w:rsidRPr="00A919FB">
        <w:t>5</w:t>
      </w:r>
      <w:r w:rsidR="00A919FB" w:rsidRPr="004F70C8">
        <w:t>3</w:t>
      </w:r>
      <w:r w:rsidR="00B7658E" w:rsidRPr="00B7658E">
        <w:t>]</w:t>
      </w:r>
      <w:r w:rsidR="00F5018F" w:rsidRPr="00B52738">
        <w:t>.</w:t>
      </w:r>
      <w:r w:rsidR="00C059FB" w:rsidRPr="00B52738">
        <w:t xml:space="preserve"> В нашем исследовании наличие в анамнезе ЯБЖ и прием ОАК, уровень гемоглобина оказались более значимыми факторами.</w:t>
      </w:r>
    </w:p>
    <w:p w14:paraId="2BD02710" w14:textId="685B5ACE" w:rsidR="00E97174" w:rsidRPr="00B52738" w:rsidRDefault="00561EDE" w:rsidP="00E97174">
      <w:pPr>
        <w:pStyle w:val="ae"/>
      </w:pPr>
      <w:r w:rsidRPr="00B52738">
        <w:t xml:space="preserve">Исходя из полученных данных, </w:t>
      </w:r>
      <w:r w:rsidR="00E97174" w:rsidRPr="00B52738">
        <w:t>можно сделать следующие выводы:</w:t>
      </w:r>
    </w:p>
    <w:p w14:paraId="6B774C4E" w14:textId="3E115507" w:rsidR="00E97174" w:rsidRPr="00B52738" w:rsidRDefault="00E97174" w:rsidP="00E97174">
      <w:pPr>
        <w:pStyle w:val="ae"/>
      </w:pPr>
      <w:r w:rsidRPr="00B52738">
        <w:t>ТАТ эффективна у пациентов с высоким ишемическим риском, но е</w:t>
      </w:r>
      <w:r w:rsidR="00995F2F" w:rsidRPr="00B52738">
        <w:t>е</w:t>
      </w:r>
      <w:r w:rsidRPr="00B52738">
        <w:t xml:space="preserve"> применение должно быть ограничено (до 1 недели) для снижения риска кровотечений. Длительное использование ингибиторов P2Y12 (клопидогрела) в сочетании с ОАК представляется более безопасным для большинства пациентов. Такой подход минимизирует риск кровотечений, сохраняя эффективность в отношении ишемических осложнений.</w:t>
      </w:r>
    </w:p>
    <w:p w14:paraId="5AB72EB7" w14:textId="603B977D" w:rsidR="00E97174" w:rsidRPr="00B52738" w:rsidRDefault="00E97174" w:rsidP="00E97174">
      <w:pPr>
        <w:pStyle w:val="ae"/>
      </w:pPr>
      <w:r w:rsidRPr="00B52738">
        <w:t>Результаты нашего исследования согласуются с рекомендациями ESC и другими крупными исследованиями. Например, работа Hindricks и соавторов подчёркивает значимость индивидуализации антитромботической терапии с уч</w:t>
      </w:r>
      <w:r w:rsidR="00995F2F" w:rsidRPr="00B52738">
        <w:t>пе</w:t>
      </w:r>
      <w:r w:rsidRPr="00B52738">
        <w:t xml:space="preserve">том риска ишемии и кровотечений </w:t>
      </w:r>
      <w:r w:rsidR="00886F8E" w:rsidRPr="00B52738">
        <w:t>[</w:t>
      </w:r>
      <w:r w:rsidR="004F70C8" w:rsidRPr="004F70C8">
        <w:t>30</w:t>
      </w:r>
      <w:r w:rsidR="00AF2D45">
        <w:t>, р.</w:t>
      </w:r>
      <w:r w:rsidR="004A4751">
        <w:t xml:space="preserve"> 373</w:t>
      </w:r>
      <w:r w:rsidR="00886F8E" w:rsidRPr="00B52738">
        <w:t>].</w:t>
      </w:r>
    </w:p>
    <w:p w14:paraId="3EC1C69D" w14:textId="77777777" w:rsidR="00E97174" w:rsidRPr="00B52738" w:rsidRDefault="00E97174" w:rsidP="00E97174">
      <w:pPr>
        <w:pStyle w:val="ae"/>
      </w:pPr>
      <w:r w:rsidRPr="00B52738">
        <w:t>Для оптимизации баланса между ишемическими и геморрагическими рисками у сложных пациентов необходима шкала, которая будет интегрировать риски ишемии (тромбоз стента, инсульт, системные эмболии) и кровотечений. Это поможет упростить клиническое принятие решений при назначении антитромботической терапии, индивидуализировать стратегию антикоагуляции в зависимости от клинического профиля пациента.</w:t>
      </w:r>
    </w:p>
    <w:p w14:paraId="62E88DAA" w14:textId="0EE3DA84" w:rsidR="00F277F6" w:rsidRPr="00B52738" w:rsidRDefault="00F277F6" w:rsidP="00D16D35">
      <w:pPr>
        <w:pStyle w:val="ae"/>
      </w:pPr>
      <w:r w:rsidRPr="00B52738">
        <w:t>В результате</w:t>
      </w:r>
      <w:r w:rsidR="00D66832" w:rsidRPr="00B52738">
        <w:t xml:space="preserve"> </w:t>
      </w:r>
      <w:r w:rsidRPr="00B52738">
        <w:t>ретроспективного исследования выявлены предикторы неблагоприятных исходов у пациентов с ОКС и ФП после ЧКВ. Предикторами ишемических исходов явились ИМ в анамнезе</w:t>
      </w:r>
      <w:r w:rsidR="008666F5" w:rsidRPr="00B52738">
        <w:t xml:space="preserve"> р=0,003</w:t>
      </w:r>
      <w:r w:rsidRPr="00B52738">
        <w:t>, высокий уровень NT</w:t>
      </w:r>
      <w:r w:rsidR="00B55600" w:rsidRPr="00B52738">
        <w:t>–</w:t>
      </w:r>
      <w:r w:rsidR="00A14B36" w:rsidRPr="00B52738">
        <w:t>proBNP(p &lt;</w:t>
      </w:r>
      <w:r w:rsidR="008666F5" w:rsidRPr="00B52738">
        <w:t xml:space="preserve">0,001), сниженная </w:t>
      </w:r>
      <w:r w:rsidRPr="00B52738">
        <w:t>ФВЛЖ</w:t>
      </w:r>
      <w:r w:rsidR="008666F5" w:rsidRPr="00B52738">
        <w:t>(</w:t>
      </w:r>
      <w:r w:rsidR="002D5C50" w:rsidRPr="00B52738">
        <w:t>p &lt;</w:t>
      </w:r>
      <w:r w:rsidR="008666F5" w:rsidRPr="00B52738">
        <w:t>0,001)</w:t>
      </w:r>
      <w:r w:rsidRPr="00B52738">
        <w:t xml:space="preserve">, повышенный уровень </w:t>
      </w:r>
      <w:r w:rsidR="00A14B36" w:rsidRPr="00B52738">
        <w:t>креатинина(p &lt;</w:t>
      </w:r>
      <w:r w:rsidR="008666F5" w:rsidRPr="00B52738">
        <w:t>0,001)</w:t>
      </w:r>
      <w:r w:rsidRPr="00B52738">
        <w:t xml:space="preserve">, низкое значение </w:t>
      </w:r>
      <w:r w:rsidR="00A14B36" w:rsidRPr="00B52738">
        <w:t>СКФ (</w:t>
      </w:r>
      <w:r w:rsidR="002D5C50" w:rsidRPr="00B52738">
        <w:t>p &lt;</w:t>
      </w:r>
      <w:r w:rsidR="008666F5" w:rsidRPr="00B52738">
        <w:t>0,001)</w:t>
      </w:r>
      <w:r w:rsidRPr="00B52738">
        <w:t>, высокое количество тромбоцитов</w:t>
      </w:r>
      <w:r w:rsidR="008666F5" w:rsidRPr="00B52738">
        <w:t xml:space="preserve"> (p=0,001)</w:t>
      </w:r>
      <w:r w:rsidRPr="00B52738">
        <w:t>. Предикторами геморрагических исходов явились мужской пол</w:t>
      </w:r>
      <w:r w:rsidR="008666F5" w:rsidRPr="00B52738">
        <w:t xml:space="preserve"> (p=0,030)</w:t>
      </w:r>
      <w:r w:rsidRPr="00B52738">
        <w:t>, ЯБЖ в анамнезе</w:t>
      </w:r>
      <w:r w:rsidR="008666F5" w:rsidRPr="00B52738">
        <w:t>(p=0,011</w:t>
      </w:r>
      <w:r w:rsidR="002D5C50" w:rsidRPr="00B52738">
        <w:t>), курение (p=0,043)</w:t>
      </w:r>
      <w:r w:rsidRPr="00B52738">
        <w:t xml:space="preserve"> низкий уровень гемоглобина</w:t>
      </w:r>
      <w:r w:rsidR="008666F5" w:rsidRPr="00B52738">
        <w:t xml:space="preserve"> (</w:t>
      </w:r>
      <w:r w:rsidR="00CD3DB3" w:rsidRPr="00B52738">
        <w:t>0,044</w:t>
      </w:r>
      <w:r w:rsidR="008666F5" w:rsidRPr="00B52738">
        <w:t>)</w:t>
      </w:r>
      <w:r w:rsidRPr="00B52738">
        <w:t>, прием антикоагулянтов</w:t>
      </w:r>
      <w:r w:rsidR="00FD7F98" w:rsidRPr="00B52738">
        <w:t xml:space="preserve"> </w:t>
      </w:r>
      <w:r w:rsidR="002D5C50" w:rsidRPr="00B52738">
        <w:t>(p=0,015</w:t>
      </w:r>
      <w:r w:rsidR="00FD7F98" w:rsidRPr="00B52738">
        <w:t>)</w:t>
      </w:r>
      <w:r w:rsidRPr="00B52738">
        <w:t>, повышенные показатели коагуляции МНО</w:t>
      </w:r>
      <w:r w:rsidR="002D5C50" w:rsidRPr="00B52738">
        <w:t xml:space="preserve"> (p=0,016).</w:t>
      </w:r>
    </w:p>
    <w:p w14:paraId="3F60A4A6" w14:textId="58547780" w:rsidR="009E4A3D" w:rsidRPr="00B52738" w:rsidRDefault="009E4A3D" w:rsidP="00D16D35">
      <w:pPr>
        <w:pStyle w:val="ae"/>
      </w:pPr>
      <w:r w:rsidRPr="00B52738">
        <w:t>Предикторами летального исхода оказались:</w:t>
      </w:r>
      <w:r w:rsidR="00F01882" w:rsidRPr="00B52738">
        <w:t xml:space="preserve"> </w:t>
      </w:r>
      <w:r w:rsidR="001F69CD" w:rsidRPr="00B52738">
        <w:t xml:space="preserve">сниженная </w:t>
      </w:r>
      <w:r w:rsidRPr="00B52738">
        <w:t>ФВ ЛЖ</w:t>
      </w:r>
      <w:r w:rsidR="001F69CD" w:rsidRPr="00B52738">
        <w:t xml:space="preserve"> (</w:t>
      </w:r>
      <w:r w:rsidRPr="00B52738">
        <w:t>p=0,001), количество тромбоцитов</w:t>
      </w:r>
      <w:r w:rsidR="001F69CD" w:rsidRPr="00B52738">
        <w:t>(</w:t>
      </w:r>
      <w:r w:rsidRPr="00B52738">
        <w:t>р=0,004), уровень гемоглобина (p=0,009), Pro</w:t>
      </w:r>
      <w:r w:rsidR="00B55600" w:rsidRPr="00B52738">
        <w:t>–</w:t>
      </w:r>
      <w:r w:rsidRPr="00B52738">
        <w:t>BNP пг/мл(p=0,002</w:t>
      </w:r>
      <w:bookmarkStart w:id="41" w:name="_Hlk197820440"/>
      <w:r w:rsidR="00A14B36" w:rsidRPr="00B52738">
        <w:t>), D</w:t>
      </w:r>
      <w:r w:rsidR="00B55600" w:rsidRPr="00B52738">
        <w:t>–</w:t>
      </w:r>
      <w:r w:rsidRPr="00B52738">
        <w:t>димернг/</w:t>
      </w:r>
      <w:r w:rsidR="00A14B36" w:rsidRPr="00B52738">
        <w:t>мл(p &lt;</w:t>
      </w:r>
      <w:r w:rsidRPr="00B52738">
        <w:t>0,001</w:t>
      </w:r>
      <w:bookmarkEnd w:id="41"/>
      <w:r w:rsidR="00A14B36" w:rsidRPr="00B52738">
        <w:t xml:space="preserve">), </w:t>
      </w:r>
      <w:r w:rsidR="00A25A79" w:rsidRPr="00B52738">
        <w:t>т</w:t>
      </w:r>
      <w:r w:rsidR="00A14B36" w:rsidRPr="00B52738">
        <w:t>ропонин</w:t>
      </w:r>
      <w:r w:rsidRPr="00B52738">
        <w:t xml:space="preserve"> нг/мл(p = 0,001</w:t>
      </w:r>
      <w:r w:rsidR="00A14B36" w:rsidRPr="00B52738">
        <w:t>), СКФ</w:t>
      </w:r>
      <w:r w:rsidRPr="00B52738">
        <w:t xml:space="preserve"> (p=0,004).</w:t>
      </w:r>
    </w:p>
    <w:p w14:paraId="0E8FA819" w14:textId="4B145C37" w:rsidR="00F277F6" w:rsidRPr="00B52738" w:rsidRDefault="00F277F6" w:rsidP="00D16D35">
      <w:pPr>
        <w:pStyle w:val="ae"/>
      </w:pPr>
      <w:r w:rsidRPr="00B52738">
        <w:t>Полученные данные подтверждают, что ишемические</w:t>
      </w:r>
      <w:r w:rsidR="00F706F4" w:rsidRPr="00B52738">
        <w:t>,</w:t>
      </w:r>
      <w:r w:rsidR="00237225" w:rsidRPr="00B52738">
        <w:t xml:space="preserve"> </w:t>
      </w:r>
      <w:r w:rsidRPr="00B52738">
        <w:t>геморрагические события</w:t>
      </w:r>
      <w:r w:rsidR="00F706F4" w:rsidRPr="00B52738">
        <w:t xml:space="preserve"> и смертность от всех причин</w:t>
      </w:r>
      <w:r w:rsidRPr="00B52738">
        <w:t xml:space="preserve"> у пациентов с ФП после ЧКВ ассоциированы с клиническими и лабораторными параметрами, необходимость регулярного мониторинга ключевых предикторов для минимизации риска осложнений.</w:t>
      </w:r>
    </w:p>
    <w:p w14:paraId="609BE1BF" w14:textId="77777777" w:rsidR="00D16D35" w:rsidRPr="00B52738" w:rsidRDefault="00D16D35" w:rsidP="00A676F4">
      <w:pPr>
        <w:pStyle w:val="ae"/>
      </w:pPr>
      <w:bookmarkStart w:id="42" w:name="_Toc209016133"/>
    </w:p>
    <w:p w14:paraId="1954872E" w14:textId="3BAC6B44" w:rsidR="00CC3581" w:rsidRPr="00B52738" w:rsidRDefault="00DF0274" w:rsidP="00D16D35">
      <w:pPr>
        <w:pStyle w:val="2"/>
        <w:tabs>
          <w:tab w:val="left" w:pos="993"/>
        </w:tabs>
        <w:spacing w:before="0" w:after="0"/>
        <w:ind w:firstLine="567"/>
        <w:jc w:val="both"/>
      </w:pPr>
      <w:r w:rsidRPr="00B52738">
        <w:t>3</w:t>
      </w:r>
      <w:r w:rsidR="00B3555B" w:rsidRPr="00B52738">
        <w:t>.2</w:t>
      </w:r>
      <w:r w:rsidR="005A4C8B" w:rsidRPr="00B52738">
        <w:t xml:space="preserve"> </w:t>
      </w:r>
      <w:r w:rsidR="00967EB3" w:rsidRPr="00B52738">
        <w:t>Клинико</w:t>
      </w:r>
      <w:r w:rsidR="00A25A79" w:rsidRPr="00B52738">
        <w:t>-</w:t>
      </w:r>
      <w:r w:rsidR="00967EB3" w:rsidRPr="00B52738">
        <w:t>лабораторн</w:t>
      </w:r>
      <w:r w:rsidR="000C2939" w:rsidRPr="00B52738">
        <w:t xml:space="preserve">ая и </w:t>
      </w:r>
      <w:r w:rsidR="00967EB3" w:rsidRPr="00B52738">
        <w:t>инструментальная характеристика</w:t>
      </w:r>
      <w:r w:rsidR="000C2939" w:rsidRPr="00B52738">
        <w:t xml:space="preserve"> </w:t>
      </w:r>
      <w:r w:rsidR="00967EB3" w:rsidRPr="00B52738">
        <w:t>изучаемых групп</w:t>
      </w:r>
      <w:bookmarkEnd w:id="42"/>
    </w:p>
    <w:p w14:paraId="4A7B1747" w14:textId="161229D3" w:rsidR="00362ECC" w:rsidRPr="00B52738" w:rsidRDefault="00362ECC" w:rsidP="00D16D35">
      <w:pPr>
        <w:pStyle w:val="ae"/>
      </w:pPr>
      <w:r w:rsidRPr="00B52738">
        <w:t>В исследование включено 1</w:t>
      </w:r>
      <w:r w:rsidR="00806232" w:rsidRPr="00B52738">
        <w:t>57</w:t>
      </w:r>
      <w:r w:rsidRPr="00B52738">
        <w:t xml:space="preserve"> пациентов, средний возраст составил 64,89 ± 10,12 лет. Среди них 115 мужчин (73,2 %, средний возраст 63,26 ± 9,93 года) и 42 женщин (26,8%, средний возраст 69,36 ± 9,35 года). Мужчины были значительно моложе женщин (p </w:t>
      </w:r>
      <w:r w:rsidR="008D2700" w:rsidRPr="00B52738">
        <w:t>&lt;0,001</w:t>
      </w:r>
      <w:r w:rsidRPr="00B52738">
        <w:t xml:space="preserve">). По частоте серьезных ИС и ГС между пациентами ОКСпST и ОКСбпST не было выявлено (p= 0,363), поэтому анализ проводился для общей выборки. </w:t>
      </w:r>
      <w:r w:rsidR="002560B1" w:rsidRPr="00B52738">
        <w:t xml:space="preserve">У пациентов с </w:t>
      </w:r>
      <w:r w:rsidRPr="00B52738">
        <w:t xml:space="preserve">ОКСбпST </w:t>
      </w:r>
      <w:r w:rsidR="00AF462A" w:rsidRPr="00B52738">
        <w:t>отмечалась более высокая распростран</w:t>
      </w:r>
      <w:r w:rsidR="00AA6CA8" w:rsidRPr="00B52738">
        <w:t>е</w:t>
      </w:r>
      <w:r w:rsidR="00AF462A" w:rsidRPr="00B52738">
        <w:t>нность ФП по сравнению с группой с</w:t>
      </w:r>
      <w:r w:rsidRPr="00B52738">
        <w:t xml:space="preserve"> ОКСпST (ОШ = 0,324; 95% ДИ: </w:t>
      </w:r>
      <w:r w:rsidR="008D2700" w:rsidRPr="00B52738">
        <w:t>0,165–0,636</w:t>
      </w:r>
      <w:r w:rsidRPr="00B52738">
        <w:t xml:space="preserve">; p </w:t>
      </w:r>
      <w:r w:rsidR="008D2700" w:rsidRPr="00B52738">
        <w:t>&lt;0,001</w:t>
      </w:r>
      <w:r w:rsidRPr="00B52738">
        <w:t>).</w:t>
      </w:r>
    </w:p>
    <w:p w14:paraId="514AF2DF" w14:textId="1A1C463E" w:rsidR="00454DE2" w:rsidRPr="00B52738" w:rsidRDefault="000B5F5E" w:rsidP="00D16D35">
      <w:pPr>
        <w:pStyle w:val="af0"/>
        <w:spacing w:before="0" w:after="0"/>
        <w:ind w:firstLine="567"/>
      </w:pPr>
      <w:r w:rsidRPr="00B52738">
        <w:t>Сравнительная клинико</w:t>
      </w:r>
      <w:r w:rsidR="00B55600" w:rsidRPr="00B52738">
        <w:t>–</w:t>
      </w:r>
      <w:r w:rsidRPr="00B52738">
        <w:t>лабораторная характеристика больных</w:t>
      </w:r>
      <w:r w:rsidR="00415CCF" w:rsidRPr="00B52738">
        <w:t xml:space="preserve"> в группе</w:t>
      </w:r>
      <w:r w:rsidR="00F07382" w:rsidRPr="00B52738">
        <w:t xml:space="preserve"> с ОКС без ФП и с ФП</w:t>
      </w:r>
      <w:r w:rsidRPr="00B52738">
        <w:t xml:space="preserve"> представлена </w:t>
      </w:r>
      <w:r w:rsidR="007B0474">
        <w:t xml:space="preserve">в таблице </w:t>
      </w:r>
      <w:r w:rsidR="00101244" w:rsidRPr="00B52738">
        <w:t>1</w:t>
      </w:r>
      <w:r w:rsidR="00B11CB3" w:rsidRPr="00B52738">
        <w:t>1</w:t>
      </w:r>
      <w:r w:rsidR="00101244" w:rsidRPr="00B52738">
        <w:t>.</w:t>
      </w:r>
    </w:p>
    <w:p w14:paraId="0D818C0A" w14:textId="77777777" w:rsidR="00D16D35" w:rsidRPr="00B52738" w:rsidRDefault="00D16D35" w:rsidP="00D16D35">
      <w:pPr>
        <w:pStyle w:val="af0"/>
        <w:spacing w:before="0" w:after="0"/>
      </w:pPr>
    </w:p>
    <w:p w14:paraId="4DD86FE7" w14:textId="38D63A26" w:rsidR="00D3740E" w:rsidRPr="00B52738" w:rsidRDefault="00D3740E" w:rsidP="00D16D35">
      <w:pPr>
        <w:pStyle w:val="af0"/>
        <w:spacing w:before="0" w:after="0"/>
      </w:pPr>
      <w:r w:rsidRPr="00B52738">
        <w:t xml:space="preserve">Таблица </w:t>
      </w:r>
      <w:r w:rsidR="006528A4" w:rsidRPr="00B52738">
        <w:t>1</w:t>
      </w:r>
      <w:r w:rsidR="0035730E" w:rsidRPr="00B52738">
        <w:t>1</w:t>
      </w:r>
      <w:r w:rsidR="00B3555B" w:rsidRPr="00B52738">
        <w:t xml:space="preserve"> –</w:t>
      </w:r>
      <w:r w:rsidR="0035730E" w:rsidRPr="00B52738">
        <w:t xml:space="preserve"> </w:t>
      </w:r>
      <w:r w:rsidR="00B724EB" w:rsidRPr="00B52738">
        <w:t>Клинические особенности пациентов с ОКС, получающих антитромботическую терапию, в зависимости от наличия ФП</w:t>
      </w:r>
    </w:p>
    <w:p w14:paraId="3E73F01F" w14:textId="77777777" w:rsidR="00D16D35" w:rsidRPr="00B52738" w:rsidRDefault="00D16D35" w:rsidP="00D16D35">
      <w:pPr>
        <w:pStyle w:val="af0"/>
        <w:spacing w:before="0" w:after="0"/>
      </w:pPr>
    </w:p>
    <w:tbl>
      <w:tblPr>
        <w:tblStyle w:val="af2"/>
        <w:tblW w:w="0" w:type="auto"/>
        <w:tblInd w:w="108" w:type="dxa"/>
        <w:tblLook w:val="04A0" w:firstRow="1" w:lastRow="0" w:firstColumn="1" w:lastColumn="0" w:noHBand="0" w:noVBand="1"/>
      </w:tblPr>
      <w:tblGrid>
        <w:gridCol w:w="1917"/>
        <w:gridCol w:w="1686"/>
        <w:gridCol w:w="2351"/>
        <w:gridCol w:w="2268"/>
        <w:gridCol w:w="1417"/>
      </w:tblGrid>
      <w:tr w:rsidR="00B52738" w:rsidRPr="00B52738" w14:paraId="155C0B61" w14:textId="77777777" w:rsidTr="00B02AE9">
        <w:tc>
          <w:tcPr>
            <w:tcW w:w="1917" w:type="dxa"/>
          </w:tcPr>
          <w:p w14:paraId="0349BCC0" w14:textId="77777777" w:rsidR="00AF55FF" w:rsidRPr="00B52738" w:rsidRDefault="00AF55FF" w:rsidP="00B02AE9">
            <w:pPr>
              <w:pStyle w:val="af3"/>
              <w:spacing w:before="0" w:after="0"/>
              <w:rPr>
                <w:bCs/>
              </w:rPr>
            </w:pPr>
            <w:r w:rsidRPr="00B52738">
              <w:rPr>
                <w:bCs/>
              </w:rPr>
              <w:t>Показатель</w:t>
            </w:r>
          </w:p>
        </w:tc>
        <w:tc>
          <w:tcPr>
            <w:tcW w:w="1686" w:type="dxa"/>
          </w:tcPr>
          <w:p w14:paraId="0E932EDC" w14:textId="3C65E9B5" w:rsidR="00AF55FF" w:rsidRPr="00B52738" w:rsidRDefault="00AF55FF" w:rsidP="00B02AE9">
            <w:pPr>
              <w:pStyle w:val="af3"/>
              <w:spacing w:before="0" w:after="0"/>
              <w:rPr>
                <w:bCs/>
              </w:rPr>
            </w:pPr>
            <w:r w:rsidRPr="00B52738">
              <w:rPr>
                <w:bCs/>
              </w:rPr>
              <w:t>Все пациенты (n=157;100%)</w:t>
            </w:r>
          </w:p>
        </w:tc>
        <w:tc>
          <w:tcPr>
            <w:tcW w:w="2351" w:type="dxa"/>
          </w:tcPr>
          <w:p w14:paraId="3EDABE55" w14:textId="1DA2EE0D" w:rsidR="00AF55FF" w:rsidRPr="00B52738" w:rsidRDefault="00AF55FF" w:rsidP="00B02AE9">
            <w:pPr>
              <w:pStyle w:val="af3"/>
              <w:spacing w:before="0" w:after="0"/>
              <w:rPr>
                <w:bCs/>
              </w:rPr>
            </w:pPr>
            <w:r w:rsidRPr="00B52738">
              <w:rPr>
                <w:bCs/>
              </w:rPr>
              <w:t>Группа ОКС без ФП (n=84; 53,5%)</w:t>
            </w:r>
          </w:p>
        </w:tc>
        <w:tc>
          <w:tcPr>
            <w:tcW w:w="2268" w:type="dxa"/>
          </w:tcPr>
          <w:p w14:paraId="68C49FA4" w14:textId="77777777" w:rsidR="00AF55FF" w:rsidRPr="00B52738" w:rsidRDefault="00AF55FF" w:rsidP="00B02AE9">
            <w:pPr>
              <w:pStyle w:val="af3"/>
              <w:spacing w:before="0" w:after="0"/>
              <w:rPr>
                <w:bCs/>
              </w:rPr>
            </w:pPr>
            <w:r w:rsidRPr="00B52738">
              <w:rPr>
                <w:bCs/>
              </w:rPr>
              <w:t>Группа ОКС с ФП (n=73;46,5%)</w:t>
            </w:r>
          </w:p>
        </w:tc>
        <w:tc>
          <w:tcPr>
            <w:tcW w:w="1417" w:type="dxa"/>
          </w:tcPr>
          <w:p w14:paraId="5A2D4279" w14:textId="77777777" w:rsidR="00AF55FF" w:rsidRPr="00B52738" w:rsidRDefault="00AF55FF" w:rsidP="00B02AE9">
            <w:pPr>
              <w:pStyle w:val="af3"/>
              <w:spacing w:before="0" w:after="0"/>
              <w:rPr>
                <w:bCs/>
              </w:rPr>
            </w:pPr>
            <w:r w:rsidRPr="00B52738">
              <w:rPr>
                <w:bCs/>
              </w:rPr>
              <w:t>р</w:t>
            </w:r>
          </w:p>
        </w:tc>
      </w:tr>
      <w:tr w:rsidR="00B52738" w:rsidRPr="00B52738" w14:paraId="759285EB" w14:textId="77777777" w:rsidTr="00B02AE9">
        <w:tc>
          <w:tcPr>
            <w:tcW w:w="1917" w:type="dxa"/>
          </w:tcPr>
          <w:p w14:paraId="0854C8C3" w14:textId="1128917E" w:rsidR="00D16D35" w:rsidRPr="00B52738" w:rsidRDefault="00D16D35" w:rsidP="00B02AE9">
            <w:pPr>
              <w:pStyle w:val="af3"/>
              <w:spacing w:before="0" w:after="0"/>
            </w:pPr>
            <w:r w:rsidRPr="00B52738">
              <w:t>1</w:t>
            </w:r>
          </w:p>
        </w:tc>
        <w:tc>
          <w:tcPr>
            <w:tcW w:w="1686" w:type="dxa"/>
          </w:tcPr>
          <w:p w14:paraId="37A6931E" w14:textId="5C6251D5" w:rsidR="00D16D35" w:rsidRPr="00B52738" w:rsidRDefault="00D16D35" w:rsidP="00B02AE9">
            <w:pPr>
              <w:pStyle w:val="af3"/>
              <w:spacing w:before="0" w:after="0"/>
            </w:pPr>
            <w:r w:rsidRPr="00B52738">
              <w:t>2</w:t>
            </w:r>
          </w:p>
        </w:tc>
        <w:tc>
          <w:tcPr>
            <w:tcW w:w="2351" w:type="dxa"/>
          </w:tcPr>
          <w:p w14:paraId="0C66BB2C" w14:textId="42EA4806" w:rsidR="00D16D35" w:rsidRPr="00B52738" w:rsidRDefault="00D16D35" w:rsidP="00B02AE9">
            <w:pPr>
              <w:pStyle w:val="af3"/>
              <w:spacing w:before="0" w:after="0"/>
            </w:pPr>
            <w:r w:rsidRPr="00B52738">
              <w:t>3</w:t>
            </w:r>
          </w:p>
        </w:tc>
        <w:tc>
          <w:tcPr>
            <w:tcW w:w="2268" w:type="dxa"/>
          </w:tcPr>
          <w:p w14:paraId="5C272F38" w14:textId="30D9DA62" w:rsidR="00D16D35" w:rsidRPr="00B52738" w:rsidRDefault="00D16D35" w:rsidP="00B02AE9">
            <w:pPr>
              <w:pStyle w:val="af3"/>
              <w:spacing w:before="0" w:after="0"/>
            </w:pPr>
            <w:r w:rsidRPr="00B52738">
              <w:t>4</w:t>
            </w:r>
          </w:p>
        </w:tc>
        <w:tc>
          <w:tcPr>
            <w:tcW w:w="1417" w:type="dxa"/>
          </w:tcPr>
          <w:p w14:paraId="664B65F0" w14:textId="309BB107" w:rsidR="00D16D35" w:rsidRPr="00B52738" w:rsidRDefault="00D16D35" w:rsidP="00B02AE9">
            <w:pPr>
              <w:pStyle w:val="af3"/>
              <w:spacing w:before="0" w:after="0"/>
            </w:pPr>
            <w:r w:rsidRPr="00B52738">
              <w:t>5</w:t>
            </w:r>
          </w:p>
        </w:tc>
      </w:tr>
      <w:tr w:rsidR="00B52738" w:rsidRPr="00B52738" w14:paraId="6D3E3F08" w14:textId="77777777" w:rsidTr="00B02AE9">
        <w:tc>
          <w:tcPr>
            <w:tcW w:w="1917" w:type="dxa"/>
          </w:tcPr>
          <w:p w14:paraId="072D3F8A" w14:textId="77777777" w:rsidR="00AF55FF" w:rsidRPr="00B52738" w:rsidRDefault="00AF55FF" w:rsidP="00B02AE9">
            <w:pPr>
              <w:pStyle w:val="af3"/>
              <w:spacing w:before="0" w:after="0"/>
            </w:pPr>
            <w:r w:rsidRPr="00B52738">
              <w:t>Возраст, годы</w:t>
            </w:r>
          </w:p>
        </w:tc>
        <w:tc>
          <w:tcPr>
            <w:tcW w:w="1686" w:type="dxa"/>
          </w:tcPr>
          <w:p w14:paraId="29C82D7F" w14:textId="77777777" w:rsidR="00AF55FF" w:rsidRPr="00B52738" w:rsidRDefault="00735B18" w:rsidP="00B02AE9">
            <w:pPr>
              <w:pStyle w:val="af3"/>
              <w:spacing w:before="0" w:after="0"/>
            </w:pPr>
            <w:r w:rsidRPr="00B52738">
              <w:t>64,89 ± 10,12</w:t>
            </w:r>
          </w:p>
          <w:p w14:paraId="11185438" w14:textId="30C2BF40" w:rsidR="008F4109" w:rsidRPr="00B52738" w:rsidRDefault="008F4109" w:rsidP="00B02AE9">
            <w:pPr>
              <w:pStyle w:val="af3"/>
              <w:spacing w:before="0" w:after="0"/>
            </w:pPr>
            <w:r w:rsidRPr="00B52738">
              <w:t>(</w:t>
            </w:r>
            <w:r w:rsidR="008D6E18" w:rsidRPr="00B52738">
              <w:t>31–85</w:t>
            </w:r>
            <w:r w:rsidRPr="00B52738">
              <w:t>)</w:t>
            </w:r>
          </w:p>
        </w:tc>
        <w:tc>
          <w:tcPr>
            <w:tcW w:w="2351" w:type="dxa"/>
          </w:tcPr>
          <w:p w14:paraId="6DEB468E" w14:textId="6457A315" w:rsidR="00AF55FF" w:rsidRPr="00B52738" w:rsidRDefault="00AF55FF" w:rsidP="00B02AE9">
            <w:pPr>
              <w:pStyle w:val="af3"/>
              <w:spacing w:before="0" w:after="0"/>
            </w:pPr>
            <w:r w:rsidRPr="00B52738">
              <w:t xml:space="preserve">61,31 ± 9,91 </w:t>
            </w:r>
          </w:p>
          <w:p w14:paraId="75FEA2FA" w14:textId="77777777" w:rsidR="00AF55FF" w:rsidRPr="00B52738" w:rsidRDefault="00AF55FF" w:rsidP="00B02AE9">
            <w:pPr>
              <w:pStyle w:val="af3"/>
              <w:spacing w:before="0" w:after="0"/>
            </w:pPr>
            <w:r w:rsidRPr="00B52738">
              <w:t>(46–85)</w:t>
            </w:r>
          </w:p>
        </w:tc>
        <w:tc>
          <w:tcPr>
            <w:tcW w:w="2268" w:type="dxa"/>
          </w:tcPr>
          <w:p w14:paraId="44BF5884" w14:textId="77777777" w:rsidR="00AF55FF" w:rsidRPr="00B52738" w:rsidRDefault="00AF55FF" w:rsidP="00B02AE9">
            <w:pPr>
              <w:pStyle w:val="af3"/>
              <w:spacing w:before="0" w:after="0"/>
            </w:pPr>
            <w:r w:rsidRPr="00B52738">
              <w:t>69,01 ± 8,74</w:t>
            </w:r>
          </w:p>
          <w:p w14:paraId="7BB397FE" w14:textId="77777777" w:rsidR="00AF55FF" w:rsidRPr="00B52738" w:rsidRDefault="00AF55FF" w:rsidP="00B02AE9">
            <w:pPr>
              <w:pStyle w:val="af3"/>
              <w:spacing w:before="0" w:after="0"/>
            </w:pPr>
            <w:r w:rsidRPr="00B52738">
              <w:t>(57–94)</w:t>
            </w:r>
          </w:p>
        </w:tc>
        <w:tc>
          <w:tcPr>
            <w:tcW w:w="1417" w:type="dxa"/>
          </w:tcPr>
          <w:p w14:paraId="33DAD586" w14:textId="77777777" w:rsidR="00AF55FF" w:rsidRPr="00B52738" w:rsidRDefault="00AF55FF" w:rsidP="00B02AE9">
            <w:pPr>
              <w:pStyle w:val="af3"/>
              <w:spacing w:before="0" w:after="0"/>
            </w:pPr>
            <w:r w:rsidRPr="00B52738">
              <w:t>&lt;0,001*</w:t>
            </w:r>
          </w:p>
        </w:tc>
      </w:tr>
      <w:tr w:rsidR="00B52738" w:rsidRPr="00B52738" w14:paraId="628E601F" w14:textId="77777777" w:rsidTr="00B02AE9">
        <w:tc>
          <w:tcPr>
            <w:tcW w:w="1917" w:type="dxa"/>
          </w:tcPr>
          <w:p w14:paraId="08050F72" w14:textId="77777777" w:rsidR="00AF55FF" w:rsidRPr="00B52738" w:rsidRDefault="00AF55FF" w:rsidP="00B02AE9">
            <w:pPr>
              <w:pStyle w:val="af3"/>
              <w:spacing w:before="0" w:after="0"/>
            </w:pPr>
            <w:r w:rsidRPr="00B52738">
              <w:t>Мужчины</w:t>
            </w:r>
          </w:p>
        </w:tc>
        <w:tc>
          <w:tcPr>
            <w:tcW w:w="1686" w:type="dxa"/>
          </w:tcPr>
          <w:p w14:paraId="6576CBE6" w14:textId="532A8113" w:rsidR="00AF55FF" w:rsidRPr="00B52738" w:rsidRDefault="009101CF" w:rsidP="00B02AE9">
            <w:pPr>
              <w:pStyle w:val="af3"/>
              <w:spacing w:before="0" w:after="0"/>
            </w:pPr>
            <w:r w:rsidRPr="00B52738">
              <w:t>115</w:t>
            </w:r>
            <w:r w:rsidR="008D6E18" w:rsidRPr="00B52738">
              <w:t xml:space="preserve"> (73,2)</w:t>
            </w:r>
          </w:p>
        </w:tc>
        <w:tc>
          <w:tcPr>
            <w:tcW w:w="2351" w:type="dxa"/>
          </w:tcPr>
          <w:p w14:paraId="452E2D81" w14:textId="38746C98" w:rsidR="00AF55FF" w:rsidRPr="00B52738" w:rsidRDefault="00AF55FF" w:rsidP="00B02AE9">
            <w:pPr>
              <w:pStyle w:val="af3"/>
              <w:spacing w:before="0" w:after="0"/>
            </w:pPr>
            <w:r w:rsidRPr="00B52738">
              <w:t>58 (50,4)</w:t>
            </w:r>
          </w:p>
        </w:tc>
        <w:tc>
          <w:tcPr>
            <w:tcW w:w="2268" w:type="dxa"/>
          </w:tcPr>
          <w:p w14:paraId="17948455" w14:textId="77777777" w:rsidR="00AF55FF" w:rsidRPr="00B52738" w:rsidRDefault="00AF55FF" w:rsidP="00B02AE9">
            <w:pPr>
              <w:pStyle w:val="af3"/>
              <w:spacing w:before="0" w:after="0"/>
            </w:pPr>
            <w:r w:rsidRPr="00B52738">
              <w:t>57 (49,6)</w:t>
            </w:r>
          </w:p>
        </w:tc>
        <w:tc>
          <w:tcPr>
            <w:tcW w:w="1417" w:type="dxa"/>
          </w:tcPr>
          <w:p w14:paraId="37A57BE2" w14:textId="23E244D8" w:rsidR="00AF55FF" w:rsidRPr="00B52738" w:rsidRDefault="00AF55FF" w:rsidP="00B02AE9">
            <w:pPr>
              <w:pStyle w:val="af3"/>
              <w:spacing w:before="0" w:after="0"/>
              <w:rPr>
                <w:lang w:val="en-US"/>
              </w:rPr>
            </w:pPr>
            <w:r w:rsidRPr="00B52738">
              <w:t>0,202</w:t>
            </w:r>
            <w:r w:rsidR="006F74A8" w:rsidRPr="00B52738">
              <w:rPr>
                <w:vertAlign w:val="superscript"/>
                <w:lang w:val="en-US"/>
              </w:rPr>
              <w:t>a</w:t>
            </w:r>
          </w:p>
        </w:tc>
      </w:tr>
      <w:tr w:rsidR="00B52738" w:rsidRPr="00B52738" w14:paraId="4453660B" w14:textId="77777777" w:rsidTr="00B02AE9">
        <w:tc>
          <w:tcPr>
            <w:tcW w:w="1917" w:type="dxa"/>
          </w:tcPr>
          <w:p w14:paraId="0B0A68FF" w14:textId="77777777" w:rsidR="00AF55FF" w:rsidRPr="00B52738" w:rsidRDefault="00AF55FF" w:rsidP="00B02AE9">
            <w:pPr>
              <w:pStyle w:val="af3"/>
              <w:spacing w:before="0" w:after="0"/>
            </w:pPr>
            <w:r w:rsidRPr="00B52738">
              <w:t>ИМТ, кг/м2</w:t>
            </w:r>
          </w:p>
        </w:tc>
        <w:tc>
          <w:tcPr>
            <w:tcW w:w="1686" w:type="dxa"/>
          </w:tcPr>
          <w:p w14:paraId="775EF679" w14:textId="77777777" w:rsidR="00AF55FF" w:rsidRPr="00B52738" w:rsidRDefault="00051286" w:rsidP="00B02AE9">
            <w:pPr>
              <w:pStyle w:val="af3"/>
              <w:spacing w:before="0" w:after="0"/>
            </w:pPr>
            <w:r w:rsidRPr="00B52738">
              <w:t>28,0</w:t>
            </w:r>
          </w:p>
          <w:p w14:paraId="6CCF2971" w14:textId="6F105CC5" w:rsidR="004872B0" w:rsidRPr="00B52738" w:rsidRDefault="004872B0" w:rsidP="00B02AE9">
            <w:pPr>
              <w:pStyle w:val="af3"/>
              <w:spacing w:before="0" w:after="0"/>
            </w:pPr>
            <w:r w:rsidRPr="00B52738">
              <w:t>(19,0–43,0)</w:t>
            </w:r>
          </w:p>
        </w:tc>
        <w:tc>
          <w:tcPr>
            <w:tcW w:w="2351" w:type="dxa"/>
          </w:tcPr>
          <w:p w14:paraId="296AA90C" w14:textId="224C8676" w:rsidR="00AF55FF" w:rsidRPr="00B52738" w:rsidRDefault="00AF55FF" w:rsidP="00B02AE9">
            <w:pPr>
              <w:pStyle w:val="af3"/>
              <w:spacing w:before="0" w:after="0"/>
            </w:pPr>
            <w:r w:rsidRPr="00B52738">
              <w:t xml:space="preserve">27,0(8,50) </w:t>
            </w:r>
          </w:p>
          <w:p w14:paraId="7BE403DA" w14:textId="77777777" w:rsidR="00AF55FF" w:rsidRPr="00B52738" w:rsidRDefault="00AF55FF" w:rsidP="00B02AE9">
            <w:pPr>
              <w:pStyle w:val="af3"/>
              <w:spacing w:before="0" w:after="0"/>
            </w:pPr>
            <w:r w:rsidRPr="00B52738">
              <w:t>(25,0–31,0)</w:t>
            </w:r>
          </w:p>
        </w:tc>
        <w:tc>
          <w:tcPr>
            <w:tcW w:w="2268" w:type="dxa"/>
          </w:tcPr>
          <w:p w14:paraId="7574C1DF" w14:textId="77777777" w:rsidR="00AF55FF" w:rsidRPr="00B52738" w:rsidRDefault="00AF55FF" w:rsidP="00B02AE9">
            <w:pPr>
              <w:pStyle w:val="af3"/>
              <w:spacing w:before="0" w:after="0"/>
            </w:pPr>
            <w:r w:rsidRPr="00B52738">
              <w:t>28,65 (8,0)</w:t>
            </w:r>
          </w:p>
          <w:p w14:paraId="1B3E75A2" w14:textId="77777777" w:rsidR="00AF55FF" w:rsidRPr="00B52738" w:rsidRDefault="00AF55FF" w:rsidP="00B02AE9">
            <w:pPr>
              <w:pStyle w:val="af3"/>
              <w:spacing w:before="0" w:after="0"/>
            </w:pPr>
            <w:r w:rsidRPr="00B52738">
              <w:t>(23,95–31,6)</w:t>
            </w:r>
          </w:p>
        </w:tc>
        <w:tc>
          <w:tcPr>
            <w:tcW w:w="1417" w:type="dxa"/>
          </w:tcPr>
          <w:p w14:paraId="463397CD" w14:textId="6FD42949" w:rsidR="00AF55FF" w:rsidRPr="00B52738" w:rsidRDefault="00CD5372" w:rsidP="00B02AE9">
            <w:pPr>
              <w:pStyle w:val="af3"/>
              <w:spacing w:before="0" w:after="0"/>
              <w:rPr>
                <w:lang w:val="en-US"/>
              </w:rPr>
            </w:pPr>
            <w:r w:rsidRPr="00B52738">
              <w:t>0,834</w:t>
            </w:r>
            <w:r w:rsidR="00906861" w:rsidRPr="00B52738">
              <w:rPr>
                <w:lang w:val="en-US"/>
              </w:rPr>
              <w:t>**</w:t>
            </w:r>
          </w:p>
        </w:tc>
      </w:tr>
      <w:tr w:rsidR="00B52738" w:rsidRPr="00B52738" w14:paraId="107F8E4C" w14:textId="77777777" w:rsidTr="00B02AE9">
        <w:tc>
          <w:tcPr>
            <w:tcW w:w="1917" w:type="dxa"/>
          </w:tcPr>
          <w:p w14:paraId="4E7E9447" w14:textId="77777777" w:rsidR="00AF55FF" w:rsidRPr="00B52738" w:rsidRDefault="00AF55FF" w:rsidP="00B02AE9">
            <w:pPr>
              <w:pStyle w:val="af3"/>
              <w:spacing w:before="0" w:after="0"/>
            </w:pPr>
            <w:r w:rsidRPr="00B52738">
              <w:t>Статус курения</w:t>
            </w:r>
          </w:p>
        </w:tc>
        <w:tc>
          <w:tcPr>
            <w:tcW w:w="1686" w:type="dxa"/>
          </w:tcPr>
          <w:p w14:paraId="56B44D0B" w14:textId="4C537540" w:rsidR="00AF55FF" w:rsidRPr="00B52738" w:rsidRDefault="00F3795F" w:rsidP="00B02AE9">
            <w:pPr>
              <w:pStyle w:val="af3"/>
              <w:spacing w:before="0" w:after="0"/>
            </w:pPr>
            <w:r w:rsidRPr="00B52738">
              <w:t>32</w:t>
            </w:r>
            <w:r w:rsidR="00EE225C" w:rsidRPr="00B52738">
              <w:t xml:space="preserve"> (20,4)</w:t>
            </w:r>
          </w:p>
        </w:tc>
        <w:tc>
          <w:tcPr>
            <w:tcW w:w="2351" w:type="dxa"/>
          </w:tcPr>
          <w:p w14:paraId="690B514A" w14:textId="475627E1" w:rsidR="00AF55FF" w:rsidRPr="00B52738" w:rsidRDefault="00AF55FF" w:rsidP="00B02AE9">
            <w:pPr>
              <w:pStyle w:val="af3"/>
              <w:spacing w:before="0" w:after="0"/>
              <w:rPr>
                <w:highlight w:val="yellow"/>
              </w:rPr>
            </w:pPr>
            <w:r w:rsidRPr="00B52738">
              <w:t>13 (4</w:t>
            </w:r>
            <w:r w:rsidR="00A6325A" w:rsidRPr="00B52738">
              <w:t>0</w:t>
            </w:r>
            <w:r w:rsidRPr="00B52738">
              <w:t>,</w:t>
            </w:r>
            <w:r w:rsidR="00B24E14" w:rsidRPr="00B52738">
              <w:t>6</w:t>
            </w:r>
            <w:r w:rsidRPr="00B52738">
              <w:t>)</w:t>
            </w:r>
          </w:p>
        </w:tc>
        <w:tc>
          <w:tcPr>
            <w:tcW w:w="2268" w:type="dxa"/>
          </w:tcPr>
          <w:p w14:paraId="723A7A7E" w14:textId="61562211" w:rsidR="00AF55FF" w:rsidRPr="00B52738" w:rsidRDefault="00AF55FF" w:rsidP="00B02AE9">
            <w:pPr>
              <w:pStyle w:val="af3"/>
              <w:spacing w:before="0" w:after="0"/>
              <w:rPr>
                <w:highlight w:val="yellow"/>
              </w:rPr>
            </w:pPr>
            <w:r w:rsidRPr="00B52738">
              <w:t>1</w:t>
            </w:r>
            <w:r w:rsidR="00B24E14" w:rsidRPr="00B52738">
              <w:t>9</w:t>
            </w:r>
            <w:r w:rsidRPr="00B52738">
              <w:t xml:space="preserve"> (5</w:t>
            </w:r>
            <w:r w:rsidR="00B24E14" w:rsidRPr="00B52738">
              <w:t>9</w:t>
            </w:r>
            <w:r w:rsidRPr="00B52738">
              <w:t>,</w:t>
            </w:r>
            <w:r w:rsidR="00B24E14" w:rsidRPr="00B52738">
              <w:t>4</w:t>
            </w:r>
            <w:r w:rsidRPr="00B52738">
              <w:t>)</w:t>
            </w:r>
          </w:p>
        </w:tc>
        <w:tc>
          <w:tcPr>
            <w:tcW w:w="1417" w:type="dxa"/>
          </w:tcPr>
          <w:p w14:paraId="487A2238" w14:textId="02C16CF0" w:rsidR="00AF55FF" w:rsidRPr="00B52738" w:rsidRDefault="007802A8" w:rsidP="00B02AE9">
            <w:pPr>
              <w:pStyle w:val="af3"/>
              <w:spacing w:before="0" w:after="0"/>
              <w:rPr>
                <w:lang w:val="en-US"/>
              </w:rPr>
            </w:pPr>
            <w:r w:rsidRPr="00B52738">
              <w:t>0,102</w:t>
            </w:r>
            <w:r w:rsidR="00897385" w:rsidRPr="00B52738">
              <w:rPr>
                <w:vertAlign w:val="superscript"/>
                <w:lang w:val="en-US"/>
              </w:rPr>
              <w:t>a</w:t>
            </w:r>
          </w:p>
        </w:tc>
      </w:tr>
      <w:tr w:rsidR="00B52738" w:rsidRPr="00B52738" w14:paraId="6175DCDD" w14:textId="77777777" w:rsidTr="00B02AE9">
        <w:tc>
          <w:tcPr>
            <w:tcW w:w="1917" w:type="dxa"/>
          </w:tcPr>
          <w:p w14:paraId="0882A5D2" w14:textId="77777777" w:rsidR="00AF55FF" w:rsidRPr="00B52738" w:rsidRDefault="00AF55FF" w:rsidP="00B02AE9">
            <w:pPr>
              <w:pStyle w:val="af3"/>
              <w:spacing w:before="0" w:after="0"/>
            </w:pPr>
            <w:r w:rsidRPr="00B52738">
              <w:t>Сахарный диабет</w:t>
            </w:r>
          </w:p>
        </w:tc>
        <w:tc>
          <w:tcPr>
            <w:tcW w:w="1686" w:type="dxa"/>
          </w:tcPr>
          <w:p w14:paraId="454BC232" w14:textId="2327A4BB" w:rsidR="00AF55FF" w:rsidRPr="00B52738" w:rsidRDefault="00D4549C" w:rsidP="00B02AE9">
            <w:pPr>
              <w:pStyle w:val="af3"/>
              <w:spacing w:before="0" w:after="0"/>
            </w:pPr>
            <w:r w:rsidRPr="00B52738">
              <w:t>36 (</w:t>
            </w:r>
            <w:r w:rsidR="00667445" w:rsidRPr="00B52738">
              <w:t>23,1</w:t>
            </w:r>
            <w:r w:rsidRPr="00B52738">
              <w:t>)</w:t>
            </w:r>
          </w:p>
        </w:tc>
        <w:tc>
          <w:tcPr>
            <w:tcW w:w="2351" w:type="dxa"/>
          </w:tcPr>
          <w:p w14:paraId="17202336" w14:textId="72E138C5" w:rsidR="00AF55FF" w:rsidRPr="00B52738" w:rsidRDefault="00AF55FF" w:rsidP="00B02AE9">
            <w:pPr>
              <w:pStyle w:val="af3"/>
              <w:spacing w:before="0" w:after="0"/>
              <w:rPr>
                <w:highlight w:val="yellow"/>
              </w:rPr>
            </w:pPr>
            <w:r w:rsidRPr="00B52738">
              <w:t xml:space="preserve"> 18 (50,0)</w:t>
            </w:r>
          </w:p>
        </w:tc>
        <w:tc>
          <w:tcPr>
            <w:tcW w:w="2268" w:type="dxa"/>
          </w:tcPr>
          <w:p w14:paraId="46F391C1" w14:textId="77777777" w:rsidR="00AF55FF" w:rsidRPr="00B52738" w:rsidRDefault="00AF55FF" w:rsidP="00B02AE9">
            <w:pPr>
              <w:pStyle w:val="af3"/>
              <w:spacing w:before="0" w:after="0"/>
              <w:rPr>
                <w:highlight w:val="yellow"/>
              </w:rPr>
            </w:pPr>
            <w:r w:rsidRPr="00B52738">
              <w:t>18 (50,0)</w:t>
            </w:r>
          </w:p>
        </w:tc>
        <w:tc>
          <w:tcPr>
            <w:tcW w:w="1417" w:type="dxa"/>
          </w:tcPr>
          <w:p w14:paraId="092B695D" w14:textId="117E7267" w:rsidR="00AF55FF" w:rsidRPr="00B52738" w:rsidRDefault="00AF55FF" w:rsidP="00B02AE9">
            <w:pPr>
              <w:pStyle w:val="af3"/>
              <w:spacing w:before="0" w:after="0"/>
              <w:rPr>
                <w:lang w:val="en-US"/>
              </w:rPr>
            </w:pPr>
            <w:r w:rsidRPr="00B52738">
              <w:t>0,660</w:t>
            </w:r>
            <w:r w:rsidR="00393C32" w:rsidRPr="00B52738">
              <w:rPr>
                <w:vertAlign w:val="superscript"/>
                <w:lang w:val="en-US"/>
              </w:rPr>
              <w:t>a</w:t>
            </w:r>
          </w:p>
        </w:tc>
      </w:tr>
      <w:tr w:rsidR="00B52738" w:rsidRPr="00B52738" w14:paraId="7E98FA41" w14:textId="77777777" w:rsidTr="00B02AE9">
        <w:tc>
          <w:tcPr>
            <w:tcW w:w="1917" w:type="dxa"/>
          </w:tcPr>
          <w:p w14:paraId="01A70074" w14:textId="77777777" w:rsidR="00AF55FF" w:rsidRPr="00B52738" w:rsidRDefault="00AF55FF" w:rsidP="00B02AE9">
            <w:pPr>
              <w:pStyle w:val="af3"/>
              <w:spacing w:before="0" w:after="0"/>
            </w:pPr>
            <w:r w:rsidRPr="00B52738">
              <w:t>ОНМК в анамнезе</w:t>
            </w:r>
          </w:p>
        </w:tc>
        <w:tc>
          <w:tcPr>
            <w:tcW w:w="1686" w:type="dxa"/>
          </w:tcPr>
          <w:p w14:paraId="48B557F1" w14:textId="08507B84" w:rsidR="00AF55FF" w:rsidRPr="00B52738" w:rsidRDefault="00667445" w:rsidP="00B02AE9">
            <w:pPr>
              <w:pStyle w:val="af3"/>
              <w:spacing w:before="0" w:after="0"/>
            </w:pPr>
            <w:r w:rsidRPr="00B52738">
              <w:t>17(</w:t>
            </w:r>
            <w:r w:rsidR="008A54B9" w:rsidRPr="00B52738">
              <w:t>10,8</w:t>
            </w:r>
            <w:r w:rsidRPr="00B52738">
              <w:t>)</w:t>
            </w:r>
          </w:p>
        </w:tc>
        <w:tc>
          <w:tcPr>
            <w:tcW w:w="2351" w:type="dxa"/>
          </w:tcPr>
          <w:p w14:paraId="7EC90068" w14:textId="2BDC97B9" w:rsidR="00AF55FF" w:rsidRPr="00B52738" w:rsidRDefault="00AF55FF" w:rsidP="00B02AE9">
            <w:pPr>
              <w:pStyle w:val="af3"/>
              <w:spacing w:before="0" w:after="0"/>
            </w:pPr>
            <w:r w:rsidRPr="00B52738">
              <w:t>3 (17,6)</w:t>
            </w:r>
          </w:p>
        </w:tc>
        <w:tc>
          <w:tcPr>
            <w:tcW w:w="2268" w:type="dxa"/>
          </w:tcPr>
          <w:p w14:paraId="0021A4AD" w14:textId="77777777" w:rsidR="00AF55FF" w:rsidRPr="00B52738" w:rsidRDefault="00AF55FF" w:rsidP="00B02AE9">
            <w:pPr>
              <w:pStyle w:val="af3"/>
              <w:spacing w:before="0" w:after="0"/>
              <w:rPr>
                <w:highlight w:val="yellow"/>
              </w:rPr>
            </w:pPr>
            <w:r w:rsidRPr="00B52738">
              <w:t>14 (82,4)</w:t>
            </w:r>
          </w:p>
        </w:tc>
        <w:tc>
          <w:tcPr>
            <w:tcW w:w="1417" w:type="dxa"/>
          </w:tcPr>
          <w:p w14:paraId="25B7287D" w14:textId="26D8109E" w:rsidR="00AF55FF" w:rsidRPr="00B52738" w:rsidRDefault="00AF55FF" w:rsidP="00B02AE9">
            <w:pPr>
              <w:pStyle w:val="af3"/>
              <w:spacing w:before="0" w:after="0"/>
              <w:rPr>
                <w:lang w:val="en-US"/>
              </w:rPr>
            </w:pPr>
            <w:r w:rsidRPr="00B52738">
              <w:t>0,002</w:t>
            </w:r>
            <w:r w:rsidR="0021700B" w:rsidRPr="00B52738">
              <w:rPr>
                <w:vertAlign w:val="superscript"/>
                <w:lang w:val="en-US"/>
              </w:rPr>
              <w:t>b</w:t>
            </w:r>
          </w:p>
        </w:tc>
      </w:tr>
      <w:tr w:rsidR="00B52738" w:rsidRPr="00B52738" w14:paraId="0D78D300" w14:textId="77777777" w:rsidTr="00B02AE9">
        <w:tc>
          <w:tcPr>
            <w:tcW w:w="1917" w:type="dxa"/>
            <w:tcBorders>
              <w:bottom w:val="single" w:sz="4" w:space="0" w:color="auto"/>
            </w:tcBorders>
          </w:tcPr>
          <w:p w14:paraId="4DC59CB4" w14:textId="77777777" w:rsidR="00AF55FF" w:rsidRPr="00B52738" w:rsidRDefault="00AF55FF" w:rsidP="00B02AE9">
            <w:pPr>
              <w:pStyle w:val="af3"/>
              <w:spacing w:before="0" w:after="0"/>
            </w:pPr>
            <w:r w:rsidRPr="00B52738">
              <w:t>ИМ в анамнезе</w:t>
            </w:r>
          </w:p>
        </w:tc>
        <w:tc>
          <w:tcPr>
            <w:tcW w:w="1686" w:type="dxa"/>
            <w:tcBorders>
              <w:bottom w:val="single" w:sz="4" w:space="0" w:color="auto"/>
            </w:tcBorders>
          </w:tcPr>
          <w:p w14:paraId="3FE78C62" w14:textId="01FBEA71" w:rsidR="00AF55FF" w:rsidRPr="00B52738" w:rsidRDefault="008A54B9" w:rsidP="00B02AE9">
            <w:pPr>
              <w:pStyle w:val="af3"/>
              <w:spacing w:before="0" w:after="0"/>
            </w:pPr>
            <w:r w:rsidRPr="00B52738">
              <w:t>40(</w:t>
            </w:r>
            <w:r w:rsidR="004421AA" w:rsidRPr="00B52738">
              <w:t>25,5</w:t>
            </w:r>
            <w:r w:rsidRPr="00B52738">
              <w:t>)</w:t>
            </w:r>
          </w:p>
        </w:tc>
        <w:tc>
          <w:tcPr>
            <w:tcW w:w="2351" w:type="dxa"/>
            <w:tcBorders>
              <w:bottom w:val="single" w:sz="4" w:space="0" w:color="auto"/>
            </w:tcBorders>
          </w:tcPr>
          <w:p w14:paraId="3119806E" w14:textId="76A5562A" w:rsidR="00AF55FF" w:rsidRPr="00B52738" w:rsidRDefault="00AF55FF" w:rsidP="00B02AE9">
            <w:pPr>
              <w:pStyle w:val="af3"/>
              <w:spacing w:before="0" w:after="0"/>
            </w:pPr>
            <w:r w:rsidRPr="00B52738">
              <w:t>17 (42,5)</w:t>
            </w:r>
          </w:p>
        </w:tc>
        <w:tc>
          <w:tcPr>
            <w:tcW w:w="2268" w:type="dxa"/>
            <w:tcBorders>
              <w:bottom w:val="single" w:sz="4" w:space="0" w:color="auto"/>
            </w:tcBorders>
          </w:tcPr>
          <w:p w14:paraId="3A60CA09" w14:textId="77777777" w:rsidR="00AF55FF" w:rsidRPr="00B52738" w:rsidRDefault="00AF55FF" w:rsidP="00B02AE9">
            <w:pPr>
              <w:pStyle w:val="af3"/>
              <w:spacing w:before="0" w:after="0"/>
            </w:pPr>
            <w:r w:rsidRPr="00B52738">
              <w:t>23 (57,5)</w:t>
            </w:r>
          </w:p>
        </w:tc>
        <w:tc>
          <w:tcPr>
            <w:tcW w:w="1417" w:type="dxa"/>
            <w:tcBorders>
              <w:bottom w:val="single" w:sz="4" w:space="0" w:color="auto"/>
            </w:tcBorders>
          </w:tcPr>
          <w:p w14:paraId="2E339F73" w14:textId="4A023811" w:rsidR="00AF55FF" w:rsidRPr="00B52738" w:rsidRDefault="00AF55FF" w:rsidP="00B02AE9">
            <w:pPr>
              <w:pStyle w:val="af3"/>
              <w:spacing w:before="0" w:after="0"/>
              <w:rPr>
                <w:lang w:val="en-US"/>
              </w:rPr>
            </w:pPr>
            <w:r w:rsidRPr="00B52738">
              <w:t>0,106</w:t>
            </w:r>
            <w:r w:rsidR="0021700B" w:rsidRPr="00B52738">
              <w:rPr>
                <w:vertAlign w:val="superscript"/>
                <w:lang w:val="en-US"/>
              </w:rPr>
              <w:t>a</w:t>
            </w:r>
          </w:p>
        </w:tc>
      </w:tr>
      <w:tr w:rsidR="00B52738" w:rsidRPr="00B52738" w14:paraId="154BC13B" w14:textId="77777777" w:rsidTr="00B02AE9">
        <w:trPr>
          <w:trHeight w:val="70"/>
        </w:trPr>
        <w:tc>
          <w:tcPr>
            <w:tcW w:w="1917" w:type="dxa"/>
            <w:tcBorders>
              <w:bottom w:val="nil"/>
            </w:tcBorders>
          </w:tcPr>
          <w:p w14:paraId="6F4360C4" w14:textId="77777777" w:rsidR="00AF55FF" w:rsidRPr="00B52738" w:rsidRDefault="00AF55FF" w:rsidP="00B02AE9">
            <w:pPr>
              <w:pStyle w:val="af3"/>
              <w:spacing w:before="0" w:after="0"/>
            </w:pPr>
            <w:r w:rsidRPr="00B52738">
              <w:t>ХИБС</w:t>
            </w:r>
          </w:p>
        </w:tc>
        <w:tc>
          <w:tcPr>
            <w:tcW w:w="1686" w:type="dxa"/>
            <w:tcBorders>
              <w:bottom w:val="nil"/>
            </w:tcBorders>
          </w:tcPr>
          <w:p w14:paraId="778371D4" w14:textId="6FC3EA29" w:rsidR="00AF55FF" w:rsidRPr="00B52738" w:rsidRDefault="004421AA" w:rsidP="00B02AE9">
            <w:pPr>
              <w:pStyle w:val="af3"/>
              <w:spacing w:before="0" w:after="0"/>
            </w:pPr>
            <w:r w:rsidRPr="00B52738">
              <w:t>91(58,0)</w:t>
            </w:r>
          </w:p>
        </w:tc>
        <w:tc>
          <w:tcPr>
            <w:tcW w:w="2351" w:type="dxa"/>
            <w:tcBorders>
              <w:bottom w:val="nil"/>
            </w:tcBorders>
          </w:tcPr>
          <w:p w14:paraId="06E44122" w14:textId="2A862698" w:rsidR="00AF55FF" w:rsidRPr="00B52738" w:rsidRDefault="00AF55FF" w:rsidP="00B02AE9">
            <w:pPr>
              <w:pStyle w:val="af3"/>
              <w:spacing w:before="0" w:after="0"/>
            </w:pPr>
            <w:r w:rsidRPr="00B52738">
              <w:t>39 (42,9)</w:t>
            </w:r>
          </w:p>
        </w:tc>
        <w:tc>
          <w:tcPr>
            <w:tcW w:w="2268" w:type="dxa"/>
            <w:tcBorders>
              <w:bottom w:val="nil"/>
            </w:tcBorders>
          </w:tcPr>
          <w:p w14:paraId="7DA367A0" w14:textId="77777777" w:rsidR="00AF55FF" w:rsidRPr="00B52738" w:rsidRDefault="00AF55FF" w:rsidP="00B02AE9">
            <w:pPr>
              <w:pStyle w:val="af3"/>
              <w:spacing w:before="0" w:after="0"/>
            </w:pPr>
            <w:r w:rsidRPr="00B52738">
              <w:t>52 (57,1)</w:t>
            </w:r>
          </w:p>
        </w:tc>
        <w:tc>
          <w:tcPr>
            <w:tcW w:w="1417" w:type="dxa"/>
            <w:tcBorders>
              <w:bottom w:val="nil"/>
            </w:tcBorders>
          </w:tcPr>
          <w:p w14:paraId="00CB60C3" w14:textId="7F7FEB2D" w:rsidR="00AF55FF" w:rsidRPr="00B52738" w:rsidRDefault="00AF55FF" w:rsidP="00B02AE9">
            <w:pPr>
              <w:pStyle w:val="af3"/>
              <w:spacing w:before="0" w:after="0"/>
              <w:rPr>
                <w:lang w:val="en-US"/>
              </w:rPr>
            </w:pPr>
            <w:r w:rsidRPr="00B52738">
              <w:t>0,002</w:t>
            </w:r>
            <w:r w:rsidR="0005664E" w:rsidRPr="00B52738">
              <w:rPr>
                <w:vertAlign w:val="superscript"/>
                <w:lang w:val="en-US"/>
              </w:rPr>
              <w:t>a</w:t>
            </w:r>
          </w:p>
        </w:tc>
      </w:tr>
      <w:tr w:rsidR="00B52738" w:rsidRPr="00B52738" w14:paraId="0DC39108" w14:textId="77777777" w:rsidTr="00B02AE9">
        <w:trPr>
          <w:trHeight w:val="70"/>
        </w:trPr>
        <w:tc>
          <w:tcPr>
            <w:tcW w:w="1917" w:type="dxa"/>
            <w:tcBorders>
              <w:bottom w:val="single" w:sz="4" w:space="0" w:color="auto"/>
            </w:tcBorders>
          </w:tcPr>
          <w:p w14:paraId="1640A43E" w14:textId="34B6ECC5" w:rsidR="00D16D35" w:rsidRPr="00B52738" w:rsidRDefault="00D16D35" w:rsidP="00B02AE9">
            <w:pPr>
              <w:pStyle w:val="af3"/>
              <w:spacing w:before="0" w:after="0"/>
              <w:rPr>
                <w:lang w:val="kk-KZ"/>
              </w:rPr>
            </w:pPr>
            <w:r w:rsidRPr="00B52738">
              <w:rPr>
                <w:lang w:val="kk-KZ"/>
              </w:rPr>
              <w:t>Смертность в течении года</w:t>
            </w:r>
          </w:p>
        </w:tc>
        <w:tc>
          <w:tcPr>
            <w:tcW w:w="1686" w:type="dxa"/>
            <w:tcBorders>
              <w:bottom w:val="single" w:sz="4" w:space="0" w:color="auto"/>
            </w:tcBorders>
          </w:tcPr>
          <w:p w14:paraId="49368D7D" w14:textId="4D85A00F" w:rsidR="00D16D35" w:rsidRPr="00B52738" w:rsidRDefault="00D16D35" w:rsidP="00B02AE9">
            <w:pPr>
              <w:pStyle w:val="af3"/>
              <w:spacing w:before="0" w:after="0"/>
            </w:pPr>
            <w:r w:rsidRPr="00B52738">
              <w:t>32(20,4)</w:t>
            </w:r>
          </w:p>
        </w:tc>
        <w:tc>
          <w:tcPr>
            <w:tcW w:w="2351" w:type="dxa"/>
            <w:tcBorders>
              <w:bottom w:val="single" w:sz="4" w:space="0" w:color="auto"/>
            </w:tcBorders>
          </w:tcPr>
          <w:p w14:paraId="48E99928" w14:textId="11E99645" w:rsidR="00D16D35" w:rsidRPr="00B52738" w:rsidRDefault="00D16D35" w:rsidP="00B02AE9">
            <w:pPr>
              <w:pStyle w:val="af3"/>
              <w:spacing w:before="0" w:after="0"/>
            </w:pPr>
            <w:r w:rsidRPr="00B52738">
              <w:t>8 (25,0)</w:t>
            </w:r>
          </w:p>
        </w:tc>
        <w:tc>
          <w:tcPr>
            <w:tcW w:w="2268" w:type="dxa"/>
            <w:tcBorders>
              <w:bottom w:val="single" w:sz="4" w:space="0" w:color="auto"/>
            </w:tcBorders>
          </w:tcPr>
          <w:p w14:paraId="44A55F52" w14:textId="77777777" w:rsidR="00D16D35" w:rsidRPr="00B52738" w:rsidRDefault="00D16D35" w:rsidP="00B02AE9">
            <w:pPr>
              <w:pStyle w:val="af3"/>
              <w:spacing w:before="0" w:after="0"/>
            </w:pPr>
            <w:r w:rsidRPr="00B52738">
              <w:t>24 (75,0)</w:t>
            </w:r>
          </w:p>
        </w:tc>
        <w:tc>
          <w:tcPr>
            <w:tcW w:w="1417" w:type="dxa"/>
            <w:tcBorders>
              <w:bottom w:val="single" w:sz="4" w:space="0" w:color="auto"/>
            </w:tcBorders>
          </w:tcPr>
          <w:p w14:paraId="1746AF66" w14:textId="515B808A" w:rsidR="00D16D35" w:rsidRPr="00B52738" w:rsidRDefault="00D16D35" w:rsidP="00B02AE9">
            <w:pPr>
              <w:pStyle w:val="af3"/>
              <w:spacing w:before="0" w:after="0"/>
              <w:rPr>
                <w:lang w:val="en-US"/>
              </w:rPr>
            </w:pPr>
            <w:r w:rsidRPr="00B52738">
              <w:t>&lt;0,001</w:t>
            </w:r>
            <w:r w:rsidRPr="00B52738">
              <w:rPr>
                <w:vertAlign w:val="superscript"/>
                <w:lang w:val="en-US"/>
              </w:rPr>
              <w:t>a</w:t>
            </w:r>
          </w:p>
        </w:tc>
      </w:tr>
      <w:tr w:rsidR="00B52738" w:rsidRPr="00B52738" w14:paraId="77D18F9D" w14:textId="77777777" w:rsidTr="00B02AE9">
        <w:trPr>
          <w:trHeight w:val="70"/>
        </w:trPr>
        <w:tc>
          <w:tcPr>
            <w:tcW w:w="1917" w:type="dxa"/>
          </w:tcPr>
          <w:p w14:paraId="229FA37E" w14:textId="77777777" w:rsidR="00D16D35" w:rsidRPr="00B52738" w:rsidRDefault="00D16D35" w:rsidP="00B02AE9">
            <w:pPr>
              <w:pStyle w:val="af3"/>
              <w:spacing w:before="0" w:after="0"/>
              <w:rPr>
                <w:lang w:val="en-US"/>
              </w:rPr>
            </w:pPr>
            <w:r w:rsidRPr="00B52738">
              <w:t xml:space="preserve">ОКС без п </w:t>
            </w:r>
            <w:r w:rsidRPr="00B52738">
              <w:rPr>
                <w:lang w:val="en-US"/>
              </w:rPr>
              <w:t>ST</w:t>
            </w:r>
          </w:p>
        </w:tc>
        <w:tc>
          <w:tcPr>
            <w:tcW w:w="1686" w:type="dxa"/>
          </w:tcPr>
          <w:p w14:paraId="6B213B88" w14:textId="519BBB1A" w:rsidR="00D16D35" w:rsidRPr="00B52738" w:rsidRDefault="00D16D35" w:rsidP="00B02AE9">
            <w:pPr>
              <w:pStyle w:val="af3"/>
              <w:spacing w:before="0" w:after="0"/>
            </w:pPr>
            <w:r w:rsidRPr="00B52738">
              <w:t>58(36,9)</w:t>
            </w:r>
          </w:p>
        </w:tc>
        <w:tc>
          <w:tcPr>
            <w:tcW w:w="2351" w:type="dxa"/>
          </w:tcPr>
          <w:p w14:paraId="614FEC77" w14:textId="47282BB3" w:rsidR="00D16D35" w:rsidRPr="00B52738" w:rsidRDefault="00D16D35" w:rsidP="00B02AE9">
            <w:pPr>
              <w:pStyle w:val="af3"/>
              <w:spacing w:before="0" w:after="0"/>
            </w:pPr>
            <w:r w:rsidRPr="00B52738">
              <w:t>21 (36,2)</w:t>
            </w:r>
          </w:p>
        </w:tc>
        <w:tc>
          <w:tcPr>
            <w:tcW w:w="2268" w:type="dxa"/>
          </w:tcPr>
          <w:p w14:paraId="522F8D50" w14:textId="77777777" w:rsidR="00D16D35" w:rsidRPr="00B52738" w:rsidRDefault="00D16D35" w:rsidP="00B02AE9">
            <w:pPr>
              <w:pStyle w:val="af3"/>
              <w:spacing w:before="0" w:after="0"/>
            </w:pPr>
            <w:r w:rsidRPr="00B52738">
              <w:t>37 (63,8)</w:t>
            </w:r>
          </w:p>
        </w:tc>
        <w:tc>
          <w:tcPr>
            <w:tcW w:w="1417" w:type="dxa"/>
          </w:tcPr>
          <w:p w14:paraId="773CF009" w14:textId="6B04116F" w:rsidR="00D16D35" w:rsidRPr="00B52738" w:rsidRDefault="00D16D35" w:rsidP="00B02AE9">
            <w:pPr>
              <w:pStyle w:val="af3"/>
              <w:spacing w:before="0" w:after="0"/>
              <w:rPr>
                <w:lang w:val="en-US"/>
              </w:rPr>
            </w:pPr>
            <w:r w:rsidRPr="00B52738">
              <w:t>&lt;0,001</w:t>
            </w:r>
            <w:r w:rsidRPr="00B52738">
              <w:rPr>
                <w:vertAlign w:val="superscript"/>
                <w:lang w:val="en-US"/>
              </w:rPr>
              <w:t>a</w:t>
            </w:r>
          </w:p>
        </w:tc>
      </w:tr>
      <w:tr w:rsidR="00B52738" w:rsidRPr="00B52738" w14:paraId="0F39ABED" w14:textId="77777777" w:rsidTr="00B02AE9">
        <w:trPr>
          <w:trHeight w:val="70"/>
        </w:trPr>
        <w:tc>
          <w:tcPr>
            <w:tcW w:w="1917" w:type="dxa"/>
          </w:tcPr>
          <w:p w14:paraId="3D7F6E19" w14:textId="780D9A05" w:rsidR="00B02AE9" w:rsidRPr="00B52738" w:rsidRDefault="00B02AE9" w:rsidP="00B02AE9">
            <w:pPr>
              <w:pStyle w:val="af3"/>
              <w:spacing w:before="0" w:after="0"/>
            </w:pPr>
            <w:r w:rsidRPr="00B52738">
              <w:t>ОКС сп</w:t>
            </w:r>
            <w:r w:rsidRPr="00B52738">
              <w:rPr>
                <w:lang w:val="en-US"/>
              </w:rPr>
              <w:t xml:space="preserve"> ST</w:t>
            </w:r>
          </w:p>
        </w:tc>
        <w:tc>
          <w:tcPr>
            <w:tcW w:w="1686" w:type="dxa"/>
          </w:tcPr>
          <w:p w14:paraId="11D50A5F" w14:textId="08B4EE8D" w:rsidR="00B02AE9" w:rsidRPr="00B52738" w:rsidRDefault="00B02AE9" w:rsidP="00B02AE9">
            <w:pPr>
              <w:pStyle w:val="af3"/>
              <w:spacing w:before="0" w:after="0"/>
            </w:pPr>
            <w:r w:rsidRPr="00B52738">
              <w:t>99(63,1)</w:t>
            </w:r>
          </w:p>
        </w:tc>
        <w:tc>
          <w:tcPr>
            <w:tcW w:w="2351" w:type="dxa"/>
          </w:tcPr>
          <w:p w14:paraId="5CAF9CDB" w14:textId="1216DAD0" w:rsidR="00B02AE9" w:rsidRPr="00B52738" w:rsidRDefault="00B02AE9" w:rsidP="00B02AE9">
            <w:pPr>
              <w:pStyle w:val="af3"/>
              <w:spacing w:before="0" w:after="0"/>
            </w:pPr>
            <w:r w:rsidRPr="00B52738">
              <w:t>63 (63,6)</w:t>
            </w:r>
          </w:p>
        </w:tc>
        <w:tc>
          <w:tcPr>
            <w:tcW w:w="2268" w:type="dxa"/>
          </w:tcPr>
          <w:p w14:paraId="58216D5A" w14:textId="77777777" w:rsidR="00B02AE9" w:rsidRPr="00B52738" w:rsidRDefault="00B02AE9" w:rsidP="00B02AE9">
            <w:pPr>
              <w:pStyle w:val="af3"/>
              <w:spacing w:before="0" w:after="0"/>
            </w:pPr>
            <w:r w:rsidRPr="00B52738">
              <w:t>36 (36,4)</w:t>
            </w:r>
          </w:p>
        </w:tc>
        <w:tc>
          <w:tcPr>
            <w:tcW w:w="1417" w:type="dxa"/>
          </w:tcPr>
          <w:p w14:paraId="156CEFD6" w14:textId="77777777" w:rsidR="00B02AE9" w:rsidRPr="00B52738" w:rsidRDefault="00B02AE9" w:rsidP="00B02AE9">
            <w:pPr>
              <w:pStyle w:val="af3"/>
              <w:spacing w:before="0" w:after="0"/>
            </w:pPr>
          </w:p>
        </w:tc>
      </w:tr>
      <w:tr w:rsidR="00B52738" w:rsidRPr="00B52738" w14:paraId="10C078A6" w14:textId="77777777" w:rsidTr="00B02AE9">
        <w:tc>
          <w:tcPr>
            <w:tcW w:w="1917" w:type="dxa"/>
            <w:tcBorders>
              <w:bottom w:val="single" w:sz="4" w:space="0" w:color="auto"/>
            </w:tcBorders>
          </w:tcPr>
          <w:p w14:paraId="32856C01" w14:textId="77777777" w:rsidR="00B02AE9" w:rsidRPr="00B52738" w:rsidRDefault="00B02AE9" w:rsidP="00B02AE9">
            <w:pPr>
              <w:pStyle w:val="af3"/>
              <w:spacing w:before="0" w:after="0"/>
            </w:pPr>
            <w:r w:rsidRPr="00B52738">
              <w:t>САД, мм.рт.ст.</w:t>
            </w:r>
          </w:p>
        </w:tc>
        <w:tc>
          <w:tcPr>
            <w:tcW w:w="1686" w:type="dxa"/>
            <w:tcBorders>
              <w:bottom w:val="single" w:sz="4" w:space="0" w:color="auto"/>
            </w:tcBorders>
          </w:tcPr>
          <w:p w14:paraId="6E555D18" w14:textId="77777777" w:rsidR="00B02AE9" w:rsidRPr="00B52738" w:rsidRDefault="00B02AE9" w:rsidP="00B02AE9">
            <w:pPr>
              <w:pStyle w:val="af3"/>
              <w:spacing w:before="0" w:after="0"/>
            </w:pPr>
            <w:r w:rsidRPr="00B52738">
              <w:t xml:space="preserve">130 </w:t>
            </w:r>
          </w:p>
          <w:p w14:paraId="31775E06" w14:textId="0803D723" w:rsidR="00B02AE9" w:rsidRPr="00B52738" w:rsidRDefault="00B02AE9" w:rsidP="00B02AE9">
            <w:pPr>
              <w:pStyle w:val="af3"/>
              <w:spacing w:before="0" w:after="0"/>
            </w:pPr>
            <w:r w:rsidRPr="00B52738">
              <w:t>(50–210)</w:t>
            </w:r>
          </w:p>
        </w:tc>
        <w:tc>
          <w:tcPr>
            <w:tcW w:w="2351" w:type="dxa"/>
            <w:tcBorders>
              <w:bottom w:val="single" w:sz="4" w:space="0" w:color="auto"/>
            </w:tcBorders>
          </w:tcPr>
          <w:p w14:paraId="438D3216" w14:textId="025C7EC1" w:rsidR="00B02AE9" w:rsidRPr="00B52738" w:rsidRDefault="00B02AE9" w:rsidP="00B02AE9">
            <w:pPr>
              <w:pStyle w:val="af3"/>
              <w:spacing w:before="0" w:after="0"/>
            </w:pPr>
            <w:r w:rsidRPr="00B52738">
              <w:t>130(25)</w:t>
            </w:r>
          </w:p>
          <w:p w14:paraId="1AC75A06" w14:textId="77777777" w:rsidR="00B02AE9" w:rsidRPr="00B52738" w:rsidRDefault="00B02AE9" w:rsidP="00B02AE9">
            <w:pPr>
              <w:pStyle w:val="af3"/>
              <w:spacing w:before="0" w:after="0"/>
            </w:pPr>
            <w:r w:rsidRPr="00B52738">
              <w:t>(80–180)</w:t>
            </w:r>
          </w:p>
        </w:tc>
        <w:tc>
          <w:tcPr>
            <w:tcW w:w="2268" w:type="dxa"/>
            <w:tcBorders>
              <w:bottom w:val="single" w:sz="4" w:space="0" w:color="auto"/>
            </w:tcBorders>
          </w:tcPr>
          <w:p w14:paraId="6CD55E76" w14:textId="77777777" w:rsidR="00B02AE9" w:rsidRPr="00B52738" w:rsidRDefault="00B02AE9" w:rsidP="00B02AE9">
            <w:pPr>
              <w:pStyle w:val="af3"/>
              <w:spacing w:before="0" w:after="0"/>
            </w:pPr>
            <w:r w:rsidRPr="00B52738">
              <w:t>130(30)</w:t>
            </w:r>
          </w:p>
          <w:p w14:paraId="5095BD3E" w14:textId="77777777" w:rsidR="00B02AE9" w:rsidRPr="00B52738" w:rsidRDefault="00B02AE9" w:rsidP="00B02AE9">
            <w:pPr>
              <w:pStyle w:val="af3"/>
              <w:spacing w:before="0" w:after="0"/>
            </w:pPr>
            <w:r w:rsidRPr="00B52738">
              <w:t>(90–180)</w:t>
            </w:r>
          </w:p>
        </w:tc>
        <w:tc>
          <w:tcPr>
            <w:tcW w:w="1417" w:type="dxa"/>
            <w:tcBorders>
              <w:bottom w:val="single" w:sz="4" w:space="0" w:color="auto"/>
            </w:tcBorders>
          </w:tcPr>
          <w:p w14:paraId="1B89CE6A" w14:textId="205C3B91" w:rsidR="00B02AE9" w:rsidRPr="00B52738" w:rsidRDefault="00B02AE9" w:rsidP="00B02AE9">
            <w:pPr>
              <w:pStyle w:val="af3"/>
              <w:spacing w:before="0" w:after="0"/>
              <w:rPr>
                <w:lang w:val="en-US"/>
              </w:rPr>
            </w:pPr>
            <w:r w:rsidRPr="00B52738">
              <w:t>0,267</w:t>
            </w:r>
            <w:r w:rsidRPr="00B52738">
              <w:rPr>
                <w:lang w:val="en-US"/>
              </w:rPr>
              <w:t>**</w:t>
            </w:r>
          </w:p>
        </w:tc>
      </w:tr>
      <w:tr w:rsidR="00B52738" w:rsidRPr="00B52738" w14:paraId="0264F516" w14:textId="77777777" w:rsidTr="00B02AE9">
        <w:tc>
          <w:tcPr>
            <w:tcW w:w="1917" w:type="dxa"/>
            <w:tcBorders>
              <w:bottom w:val="nil"/>
            </w:tcBorders>
          </w:tcPr>
          <w:p w14:paraId="42E13E5D" w14:textId="77777777" w:rsidR="00B02AE9" w:rsidRPr="00B52738" w:rsidRDefault="00B02AE9" w:rsidP="00B02AE9">
            <w:pPr>
              <w:pStyle w:val="af3"/>
              <w:spacing w:before="0" w:after="0"/>
            </w:pPr>
            <w:r w:rsidRPr="00B52738">
              <w:t>ДАД, мм.рт.ст.</w:t>
            </w:r>
          </w:p>
        </w:tc>
        <w:tc>
          <w:tcPr>
            <w:tcW w:w="1686" w:type="dxa"/>
            <w:tcBorders>
              <w:bottom w:val="nil"/>
            </w:tcBorders>
          </w:tcPr>
          <w:p w14:paraId="6190D33A" w14:textId="77777777" w:rsidR="00B02AE9" w:rsidRPr="00B52738" w:rsidRDefault="00B02AE9" w:rsidP="00B02AE9">
            <w:pPr>
              <w:pStyle w:val="af3"/>
              <w:spacing w:before="0" w:after="0"/>
            </w:pPr>
            <w:r w:rsidRPr="00B52738">
              <w:t>80</w:t>
            </w:r>
          </w:p>
          <w:p w14:paraId="540A0424" w14:textId="25F8C854" w:rsidR="00B02AE9" w:rsidRPr="00B52738" w:rsidRDefault="00B02AE9" w:rsidP="00B02AE9">
            <w:pPr>
              <w:pStyle w:val="af3"/>
              <w:spacing w:before="0" w:after="0"/>
            </w:pPr>
            <w:r w:rsidRPr="00B52738">
              <w:t>(20–130)</w:t>
            </w:r>
          </w:p>
        </w:tc>
        <w:tc>
          <w:tcPr>
            <w:tcW w:w="2351" w:type="dxa"/>
            <w:tcBorders>
              <w:bottom w:val="nil"/>
            </w:tcBorders>
          </w:tcPr>
          <w:p w14:paraId="56224941" w14:textId="1AAC035F" w:rsidR="00B02AE9" w:rsidRPr="00B52738" w:rsidRDefault="00B02AE9" w:rsidP="00B02AE9">
            <w:pPr>
              <w:pStyle w:val="af3"/>
              <w:spacing w:before="0" w:after="0"/>
            </w:pPr>
            <w:r w:rsidRPr="00B52738">
              <w:t>80(20)</w:t>
            </w:r>
          </w:p>
          <w:p w14:paraId="7C6129C9" w14:textId="77777777" w:rsidR="00B02AE9" w:rsidRPr="00B52738" w:rsidRDefault="00B02AE9" w:rsidP="00B02AE9">
            <w:pPr>
              <w:pStyle w:val="af3"/>
              <w:spacing w:before="0" w:after="0"/>
            </w:pPr>
            <w:r w:rsidRPr="00B52738">
              <w:t>(80–90)</w:t>
            </w:r>
          </w:p>
        </w:tc>
        <w:tc>
          <w:tcPr>
            <w:tcW w:w="2268" w:type="dxa"/>
            <w:tcBorders>
              <w:bottom w:val="nil"/>
            </w:tcBorders>
          </w:tcPr>
          <w:p w14:paraId="368D08CB" w14:textId="77777777" w:rsidR="00B02AE9" w:rsidRPr="00B52738" w:rsidRDefault="00B02AE9" w:rsidP="00B02AE9">
            <w:pPr>
              <w:pStyle w:val="af3"/>
              <w:spacing w:before="0" w:after="0"/>
            </w:pPr>
            <w:r w:rsidRPr="00B52738">
              <w:t>80(10)</w:t>
            </w:r>
          </w:p>
          <w:p w14:paraId="5B97287D" w14:textId="77777777" w:rsidR="00B02AE9" w:rsidRPr="00B52738" w:rsidRDefault="00B02AE9" w:rsidP="00B02AE9">
            <w:pPr>
              <w:pStyle w:val="af3"/>
              <w:spacing w:before="0" w:after="0"/>
            </w:pPr>
            <w:r w:rsidRPr="00B52738">
              <w:t>(75–90)</w:t>
            </w:r>
          </w:p>
        </w:tc>
        <w:tc>
          <w:tcPr>
            <w:tcW w:w="1417" w:type="dxa"/>
            <w:tcBorders>
              <w:bottom w:val="nil"/>
            </w:tcBorders>
          </w:tcPr>
          <w:p w14:paraId="50F92DF5" w14:textId="0DDD0CF1" w:rsidR="00B02AE9" w:rsidRPr="00B52738" w:rsidRDefault="00B02AE9" w:rsidP="00B02AE9">
            <w:pPr>
              <w:pStyle w:val="af3"/>
              <w:spacing w:before="0" w:after="0"/>
              <w:rPr>
                <w:lang w:val="en-US"/>
              </w:rPr>
            </w:pPr>
            <w:r w:rsidRPr="00B52738">
              <w:t>0,933</w:t>
            </w:r>
            <w:r w:rsidRPr="00B52738">
              <w:rPr>
                <w:lang w:val="en-US"/>
              </w:rPr>
              <w:t>**</w:t>
            </w:r>
          </w:p>
        </w:tc>
      </w:tr>
    </w:tbl>
    <w:p w14:paraId="75A05649" w14:textId="4540F02C" w:rsidR="00B02AE9" w:rsidRPr="00B52738" w:rsidRDefault="00B02AE9" w:rsidP="00B02AE9">
      <w:pPr>
        <w:pStyle w:val="a0"/>
        <w:spacing w:after="0"/>
        <w:ind w:firstLine="0"/>
      </w:pPr>
      <w:r w:rsidRPr="00B52738">
        <w:t>Продолжение</w:t>
      </w:r>
      <w:r w:rsidR="009C6E2B">
        <w:t xml:space="preserve"> </w:t>
      </w:r>
      <w:r w:rsidRPr="00B52738">
        <w:t>таблицы</w:t>
      </w:r>
      <w:r w:rsidR="009C6E2B">
        <w:t xml:space="preserve"> </w:t>
      </w:r>
      <w:r w:rsidRPr="00B52738">
        <w:t>11</w:t>
      </w:r>
    </w:p>
    <w:p w14:paraId="7543423E" w14:textId="3051385D" w:rsidR="00B02AE9" w:rsidRPr="00B52738" w:rsidRDefault="00B02AE9" w:rsidP="00B02AE9">
      <w:pPr>
        <w:ind w:firstLine="0"/>
      </w:pPr>
    </w:p>
    <w:tbl>
      <w:tblPr>
        <w:tblStyle w:val="af2"/>
        <w:tblW w:w="0" w:type="auto"/>
        <w:tblInd w:w="108" w:type="dxa"/>
        <w:tblLook w:val="04A0" w:firstRow="1" w:lastRow="0" w:firstColumn="1" w:lastColumn="0" w:noHBand="0" w:noVBand="1"/>
      </w:tblPr>
      <w:tblGrid>
        <w:gridCol w:w="1917"/>
        <w:gridCol w:w="1686"/>
        <w:gridCol w:w="2351"/>
        <w:gridCol w:w="2268"/>
        <w:gridCol w:w="1417"/>
      </w:tblGrid>
      <w:tr w:rsidR="00B02AE9" w:rsidRPr="00B52738" w14:paraId="47F3F8E5" w14:textId="77777777" w:rsidTr="00B02AE9">
        <w:tc>
          <w:tcPr>
            <w:tcW w:w="1917" w:type="dxa"/>
          </w:tcPr>
          <w:p w14:paraId="14A88ABD" w14:textId="236063E6" w:rsidR="00B02AE9" w:rsidRPr="00B52738" w:rsidRDefault="00B02AE9" w:rsidP="00B02AE9">
            <w:pPr>
              <w:pStyle w:val="af3"/>
              <w:spacing w:before="0" w:after="0"/>
            </w:pPr>
            <w:r w:rsidRPr="00B52738">
              <w:t>1</w:t>
            </w:r>
          </w:p>
        </w:tc>
        <w:tc>
          <w:tcPr>
            <w:tcW w:w="1686" w:type="dxa"/>
          </w:tcPr>
          <w:p w14:paraId="20DF42AA" w14:textId="43E544A6" w:rsidR="00B02AE9" w:rsidRPr="00B52738" w:rsidRDefault="00B02AE9" w:rsidP="00B02AE9">
            <w:pPr>
              <w:pStyle w:val="af3"/>
              <w:spacing w:before="0" w:after="0"/>
            </w:pPr>
            <w:r w:rsidRPr="00B52738">
              <w:t>2</w:t>
            </w:r>
          </w:p>
        </w:tc>
        <w:tc>
          <w:tcPr>
            <w:tcW w:w="2351" w:type="dxa"/>
          </w:tcPr>
          <w:p w14:paraId="300D2A9B" w14:textId="4D8762D4" w:rsidR="00B02AE9" w:rsidRPr="00B52738" w:rsidRDefault="00B02AE9" w:rsidP="00B02AE9">
            <w:pPr>
              <w:pStyle w:val="af3"/>
              <w:spacing w:before="0" w:after="0"/>
            </w:pPr>
            <w:r w:rsidRPr="00B52738">
              <w:t>3</w:t>
            </w:r>
          </w:p>
        </w:tc>
        <w:tc>
          <w:tcPr>
            <w:tcW w:w="2268" w:type="dxa"/>
          </w:tcPr>
          <w:p w14:paraId="042854A7" w14:textId="5DE746A4" w:rsidR="00B02AE9" w:rsidRPr="00B52738" w:rsidRDefault="00B02AE9" w:rsidP="00B02AE9">
            <w:pPr>
              <w:pStyle w:val="af3"/>
              <w:spacing w:before="0" w:after="0"/>
            </w:pPr>
            <w:r w:rsidRPr="00B52738">
              <w:t>4</w:t>
            </w:r>
          </w:p>
        </w:tc>
        <w:tc>
          <w:tcPr>
            <w:tcW w:w="1417" w:type="dxa"/>
          </w:tcPr>
          <w:p w14:paraId="1A444411" w14:textId="0C8DE370" w:rsidR="00B02AE9" w:rsidRPr="00B52738" w:rsidRDefault="00B02AE9" w:rsidP="00B02AE9">
            <w:pPr>
              <w:pStyle w:val="af3"/>
              <w:spacing w:before="0" w:after="0"/>
            </w:pPr>
            <w:r w:rsidRPr="00B52738">
              <w:t>5</w:t>
            </w:r>
          </w:p>
        </w:tc>
      </w:tr>
      <w:tr w:rsidR="00B52738" w:rsidRPr="00B52738" w14:paraId="22757CBF" w14:textId="77777777" w:rsidTr="00B02AE9">
        <w:tc>
          <w:tcPr>
            <w:tcW w:w="1917" w:type="dxa"/>
          </w:tcPr>
          <w:p w14:paraId="761B01BD" w14:textId="186EFF42" w:rsidR="00B02AE9" w:rsidRPr="00B52738" w:rsidRDefault="00B02AE9" w:rsidP="00B02AE9">
            <w:pPr>
              <w:pStyle w:val="af3"/>
              <w:spacing w:before="0" w:after="0"/>
            </w:pPr>
            <w:r w:rsidRPr="00B52738">
              <w:t>ЧСС, ударов в 1 минуту</w:t>
            </w:r>
          </w:p>
        </w:tc>
        <w:tc>
          <w:tcPr>
            <w:tcW w:w="1686" w:type="dxa"/>
          </w:tcPr>
          <w:p w14:paraId="2903D9D2" w14:textId="77777777" w:rsidR="00B02AE9" w:rsidRPr="00B52738" w:rsidRDefault="00B02AE9" w:rsidP="00B02AE9">
            <w:pPr>
              <w:pStyle w:val="af3"/>
              <w:spacing w:before="0" w:after="0"/>
            </w:pPr>
            <w:r w:rsidRPr="00B52738">
              <w:t>86</w:t>
            </w:r>
          </w:p>
          <w:p w14:paraId="5F93D63A" w14:textId="69889FAF" w:rsidR="00B02AE9" w:rsidRPr="00B52738" w:rsidRDefault="00B02AE9" w:rsidP="00B02AE9">
            <w:pPr>
              <w:pStyle w:val="af3"/>
              <w:spacing w:before="0" w:after="0"/>
            </w:pPr>
            <w:r w:rsidRPr="00B52738">
              <w:t>(36–156)</w:t>
            </w:r>
          </w:p>
        </w:tc>
        <w:tc>
          <w:tcPr>
            <w:tcW w:w="2351" w:type="dxa"/>
          </w:tcPr>
          <w:p w14:paraId="051EAB13" w14:textId="71081ED5" w:rsidR="00B02AE9" w:rsidRPr="00B52738" w:rsidRDefault="00B02AE9" w:rsidP="00B02AE9">
            <w:pPr>
              <w:pStyle w:val="af3"/>
              <w:spacing w:before="0" w:after="0"/>
            </w:pPr>
            <w:r w:rsidRPr="00B52738">
              <w:t>80(22)</w:t>
            </w:r>
          </w:p>
          <w:p w14:paraId="0495A23E" w14:textId="77777777" w:rsidR="00B02AE9" w:rsidRPr="00B52738" w:rsidRDefault="00B02AE9" w:rsidP="00B02AE9">
            <w:pPr>
              <w:pStyle w:val="af3"/>
              <w:spacing w:before="0" w:after="0"/>
            </w:pPr>
            <w:r w:rsidRPr="00B52738">
              <w:t>(72–90)</w:t>
            </w:r>
          </w:p>
        </w:tc>
        <w:tc>
          <w:tcPr>
            <w:tcW w:w="2268" w:type="dxa"/>
          </w:tcPr>
          <w:p w14:paraId="7B7DC9AF" w14:textId="77777777" w:rsidR="00B02AE9" w:rsidRPr="00B52738" w:rsidRDefault="00B02AE9" w:rsidP="00B02AE9">
            <w:pPr>
              <w:pStyle w:val="af3"/>
              <w:spacing w:before="0" w:after="0"/>
            </w:pPr>
            <w:r w:rsidRPr="00B52738">
              <w:t>100,0(32)</w:t>
            </w:r>
          </w:p>
          <w:p w14:paraId="23AF4260" w14:textId="77777777" w:rsidR="00B02AE9" w:rsidRPr="00B52738" w:rsidRDefault="00B02AE9" w:rsidP="00B02AE9">
            <w:pPr>
              <w:pStyle w:val="af3"/>
              <w:spacing w:before="0" w:after="0"/>
            </w:pPr>
            <w:r w:rsidRPr="00B52738">
              <w:t>(77–109)</w:t>
            </w:r>
          </w:p>
        </w:tc>
        <w:tc>
          <w:tcPr>
            <w:tcW w:w="1417" w:type="dxa"/>
          </w:tcPr>
          <w:p w14:paraId="159223D6" w14:textId="43F7EEAE" w:rsidR="00B02AE9" w:rsidRPr="00B52738" w:rsidRDefault="00B02AE9" w:rsidP="00B02AE9">
            <w:pPr>
              <w:pStyle w:val="af3"/>
              <w:spacing w:before="0" w:after="0"/>
              <w:rPr>
                <w:lang w:val="en-US"/>
              </w:rPr>
            </w:pPr>
            <w:r w:rsidRPr="00B52738">
              <w:t>&lt;0,001</w:t>
            </w:r>
            <w:r w:rsidRPr="00B52738">
              <w:rPr>
                <w:lang w:val="en-US"/>
              </w:rPr>
              <w:t>**</w:t>
            </w:r>
          </w:p>
        </w:tc>
      </w:tr>
      <w:tr w:rsidR="00B52738" w:rsidRPr="00B52738" w14:paraId="10566077" w14:textId="77777777" w:rsidTr="00B02AE9">
        <w:tc>
          <w:tcPr>
            <w:tcW w:w="1917" w:type="dxa"/>
          </w:tcPr>
          <w:p w14:paraId="103F611D" w14:textId="77777777" w:rsidR="00B02AE9" w:rsidRPr="00B52738" w:rsidRDefault="00B02AE9" w:rsidP="00B02AE9">
            <w:pPr>
              <w:pStyle w:val="af3"/>
              <w:spacing w:before="0" w:after="0"/>
            </w:pPr>
            <w:r w:rsidRPr="00B52738">
              <w:t>ФВ ЛЖ, %</w:t>
            </w:r>
          </w:p>
        </w:tc>
        <w:tc>
          <w:tcPr>
            <w:tcW w:w="1686" w:type="dxa"/>
          </w:tcPr>
          <w:p w14:paraId="4110BE87" w14:textId="77777777" w:rsidR="00B02AE9" w:rsidRPr="00B52738" w:rsidRDefault="00B02AE9" w:rsidP="00B02AE9">
            <w:pPr>
              <w:pStyle w:val="af3"/>
              <w:spacing w:before="0" w:after="0"/>
            </w:pPr>
            <w:r w:rsidRPr="00B52738">
              <w:t>49,81 ± 10,21</w:t>
            </w:r>
          </w:p>
          <w:p w14:paraId="25EDB379" w14:textId="0ABD2F5D" w:rsidR="00B02AE9" w:rsidRPr="00B52738" w:rsidRDefault="00B02AE9" w:rsidP="00B02AE9">
            <w:pPr>
              <w:pStyle w:val="af3"/>
              <w:spacing w:before="0" w:after="0"/>
            </w:pPr>
            <w:r w:rsidRPr="00B52738">
              <w:t>(25–75)</w:t>
            </w:r>
          </w:p>
        </w:tc>
        <w:tc>
          <w:tcPr>
            <w:tcW w:w="2351" w:type="dxa"/>
          </w:tcPr>
          <w:p w14:paraId="6A7D5213" w14:textId="74882483" w:rsidR="00B02AE9" w:rsidRPr="00B52738" w:rsidRDefault="00B02AE9" w:rsidP="00B02AE9">
            <w:pPr>
              <w:pStyle w:val="af3"/>
              <w:spacing w:before="0" w:after="0"/>
              <w:rPr>
                <w:lang w:val="en-US"/>
              </w:rPr>
            </w:pPr>
            <w:r w:rsidRPr="00B52738">
              <w:t xml:space="preserve">52,71 ± 10,03 </w:t>
            </w:r>
          </w:p>
          <w:p w14:paraId="64C29A1D" w14:textId="77777777" w:rsidR="00B02AE9" w:rsidRPr="00B52738" w:rsidRDefault="00B02AE9" w:rsidP="00B02AE9">
            <w:pPr>
              <w:pStyle w:val="af3"/>
              <w:spacing w:before="0" w:after="0"/>
            </w:pPr>
            <w:r w:rsidRPr="00B52738">
              <w:t>(50,55–54,88)</w:t>
            </w:r>
          </w:p>
        </w:tc>
        <w:tc>
          <w:tcPr>
            <w:tcW w:w="2268" w:type="dxa"/>
          </w:tcPr>
          <w:p w14:paraId="189F2401" w14:textId="77777777" w:rsidR="00B02AE9" w:rsidRPr="00B52738" w:rsidRDefault="00B02AE9" w:rsidP="00B02AE9">
            <w:pPr>
              <w:pStyle w:val="af3"/>
              <w:spacing w:before="0" w:after="0"/>
              <w:rPr>
                <w:lang w:val="en-US"/>
              </w:rPr>
            </w:pPr>
            <w:r w:rsidRPr="00B52738">
              <w:t xml:space="preserve">46,52 ± 9,44 </w:t>
            </w:r>
          </w:p>
          <w:p w14:paraId="2C34E932" w14:textId="77777777" w:rsidR="00B02AE9" w:rsidRPr="00B52738" w:rsidRDefault="00B02AE9" w:rsidP="00B02AE9">
            <w:pPr>
              <w:pStyle w:val="af3"/>
              <w:spacing w:before="0" w:after="0"/>
            </w:pPr>
            <w:r w:rsidRPr="00B52738">
              <w:t>(44,10–49,46)</w:t>
            </w:r>
          </w:p>
        </w:tc>
        <w:tc>
          <w:tcPr>
            <w:tcW w:w="1417" w:type="dxa"/>
          </w:tcPr>
          <w:p w14:paraId="04E2EACD" w14:textId="5A40749E" w:rsidR="00B02AE9" w:rsidRPr="00B52738" w:rsidRDefault="00B02AE9" w:rsidP="00B02AE9">
            <w:pPr>
              <w:pStyle w:val="af3"/>
              <w:spacing w:before="0" w:after="0"/>
            </w:pPr>
            <w:r w:rsidRPr="00B52738">
              <w:t>&lt;0,001*</w:t>
            </w:r>
          </w:p>
        </w:tc>
      </w:tr>
      <w:tr w:rsidR="00B52738" w:rsidRPr="00B52738" w14:paraId="7A6F9941" w14:textId="77777777" w:rsidTr="00B02AE9">
        <w:tc>
          <w:tcPr>
            <w:tcW w:w="1917" w:type="dxa"/>
          </w:tcPr>
          <w:p w14:paraId="5CBF6C3A" w14:textId="77777777" w:rsidR="00B02AE9" w:rsidRPr="00B52738" w:rsidRDefault="00B02AE9" w:rsidP="00B02AE9">
            <w:pPr>
              <w:pStyle w:val="af3"/>
              <w:spacing w:before="0" w:after="0"/>
              <w:rPr>
                <w:highlight w:val="yellow"/>
              </w:rPr>
            </w:pPr>
            <w:r w:rsidRPr="00B52738">
              <w:t>АЧТВ</w:t>
            </w:r>
          </w:p>
        </w:tc>
        <w:tc>
          <w:tcPr>
            <w:tcW w:w="1686" w:type="dxa"/>
          </w:tcPr>
          <w:p w14:paraId="34AA29BE" w14:textId="77777777" w:rsidR="00B02AE9" w:rsidRPr="00B52738" w:rsidRDefault="00B02AE9" w:rsidP="00B02AE9">
            <w:pPr>
              <w:pStyle w:val="af3"/>
              <w:spacing w:before="0" w:after="0"/>
            </w:pPr>
            <w:r w:rsidRPr="00B52738">
              <w:t>26,4</w:t>
            </w:r>
          </w:p>
          <w:p w14:paraId="0CC0D072" w14:textId="1BAF35BC" w:rsidR="00B02AE9" w:rsidRPr="00B52738" w:rsidRDefault="00B02AE9" w:rsidP="00B02AE9">
            <w:pPr>
              <w:pStyle w:val="af3"/>
              <w:spacing w:before="0" w:after="0"/>
            </w:pPr>
            <w:r w:rsidRPr="00B52738">
              <w:t>(14–75)</w:t>
            </w:r>
          </w:p>
        </w:tc>
        <w:tc>
          <w:tcPr>
            <w:tcW w:w="2351" w:type="dxa"/>
          </w:tcPr>
          <w:p w14:paraId="36A7D359" w14:textId="6AA3109A" w:rsidR="00B02AE9" w:rsidRPr="00B52738" w:rsidRDefault="00B02AE9" w:rsidP="00B02AE9">
            <w:pPr>
              <w:pStyle w:val="af3"/>
              <w:spacing w:before="0" w:after="0"/>
            </w:pPr>
            <w:r w:rsidRPr="00B52738">
              <w:t>25,</w:t>
            </w:r>
            <w:r w:rsidRPr="00B52738">
              <w:rPr>
                <w:lang w:val="en-US"/>
              </w:rPr>
              <w:t>5</w:t>
            </w:r>
            <w:r w:rsidRPr="00B52738">
              <w:t>0(2,37)</w:t>
            </w:r>
          </w:p>
          <w:p w14:paraId="5F63D4D9" w14:textId="77777777" w:rsidR="00B02AE9" w:rsidRPr="00B52738" w:rsidRDefault="00B02AE9" w:rsidP="00B02AE9">
            <w:pPr>
              <w:pStyle w:val="af3"/>
              <w:spacing w:before="0" w:after="0"/>
            </w:pPr>
            <w:r w:rsidRPr="00B52738">
              <w:t>(23,0–29,0)</w:t>
            </w:r>
          </w:p>
        </w:tc>
        <w:tc>
          <w:tcPr>
            <w:tcW w:w="2268" w:type="dxa"/>
          </w:tcPr>
          <w:p w14:paraId="13E968AB" w14:textId="77777777" w:rsidR="00B02AE9" w:rsidRPr="00B52738" w:rsidRDefault="00B02AE9" w:rsidP="00B02AE9">
            <w:pPr>
              <w:pStyle w:val="af3"/>
              <w:spacing w:before="0" w:after="0"/>
            </w:pPr>
            <w:r w:rsidRPr="00B52738">
              <w:t>2</w:t>
            </w:r>
            <w:r w:rsidRPr="00B52738">
              <w:rPr>
                <w:lang w:val="en-US"/>
              </w:rPr>
              <w:t>8</w:t>
            </w:r>
            <w:r w:rsidRPr="00B52738">
              <w:t>,</w:t>
            </w:r>
            <w:r w:rsidRPr="00B52738">
              <w:rPr>
                <w:lang w:val="en-US"/>
              </w:rPr>
              <w:t>4</w:t>
            </w:r>
            <w:r w:rsidRPr="00B52738">
              <w:t>0(4,73)</w:t>
            </w:r>
          </w:p>
          <w:p w14:paraId="7C6127CF" w14:textId="77777777" w:rsidR="00B02AE9" w:rsidRPr="00B52738" w:rsidRDefault="00B02AE9" w:rsidP="00B02AE9">
            <w:pPr>
              <w:pStyle w:val="af3"/>
              <w:spacing w:before="0" w:after="0"/>
            </w:pPr>
            <w:r w:rsidRPr="00B52738">
              <w:t xml:space="preserve"> (24,35–32,75)</w:t>
            </w:r>
          </w:p>
        </w:tc>
        <w:tc>
          <w:tcPr>
            <w:tcW w:w="1417" w:type="dxa"/>
          </w:tcPr>
          <w:p w14:paraId="3641192D" w14:textId="123659B6" w:rsidR="00B02AE9" w:rsidRPr="00B52738" w:rsidRDefault="00B02AE9" w:rsidP="00B02AE9">
            <w:pPr>
              <w:pStyle w:val="af3"/>
              <w:spacing w:before="0" w:after="0"/>
              <w:rPr>
                <w:lang w:val="en-US"/>
              </w:rPr>
            </w:pPr>
            <w:r w:rsidRPr="00B52738">
              <w:t>0,014*</w:t>
            </w:r>
            <w:r w:rsidRPr="00B52738">
              <w:rPr>
                <w:lang w:val="en-US"/>
              </w:rPr>
              <w:t>*</w:t>
            </w:r>
          </w:p>
        </w:tc>
      </w:tr>
      <w:tr w:rsidR="00B52738" w:rsidRPr="00B52738" w14:paraId="2BDA2534" w14:textId="77777777" w:rsidTr="00B02AE9">
        <w:tc>
          <w:tcPr>
            <w:tcW w:w="1917" w:type="dxa"/>
          </w:tcPr>
          <w:p w14:paraId="26573E83" w14:textId="77777777" w:rsidR="00B02AE9" w:rsidRPr="00B52738" w:rsidRDefault="00B02AE9" w:rsidP="00B02AE9">
            <w:pPr>
              <w:pStyle w:val="af3"/>
              <w:spacing w:before="0" w:after="0"/>
            </w:pPr>
            <w:r w:rsidRPr="00B52738">
              <w:t>ПВ</w:t>
            </w:r>
          </w:p>
        </w:tc>
        <w:tc>
          <w:tcPr>
            <w:tcW w:w="1686" w:type="dxa"/>
          </w:tcPr>
          <w:p w14:paraId="65645125" w14:textId="77777777" w:rsidR="00B02AE9" w:rsidRPr="00B52738" w:rsidRDefault="00B02AE9" w:rsidP="00B02AE9">
            <w:pPr>
              <w:pStyle w:val="af3"/>
              <w:spacing w:before="0" w:after="0"/>
            </w:pPr>
            <w:r w:rsidRPr="00B52738">
              <w:t>11</w:t>
            </w:r>
          </w:p>
          <w:p w14:paraId="7E1C99BF" w14:textId="0B1062B8" w:rsidR="00B02AE9" w:rsidRPr="00B52738" w:rsidRDefault="00B02AE9" w:rsidP="00B02AE9">
            <w:pPr>
              <w:pStyle w:val="af3"/>
              <w:spacing w:before="0" w:after="0"/>
            </w:pPr>
            <w:r w:rsidRPr="00B52738">
              <w:t>(9–45)</w:t>
            </w:r>
          </w:p>
        </w:tc>
        <w:tc>
          <w:tcPr>
            <w:tcW w:w="2351" w:type="dxa"/>
          </w:tcPr>
          <w:p w14:paraId="7C05F0A4" w14:textId="381AFB04" w:rsidR="00B02AE9" w:rsidRPr="00B52738" w:rsidRDefault="00B02AE9" w:rsidP="00B02AE9">
            <w:pPr>
              <w:pStyle w:val="af3"/>
              <w:spacing w:before="0" w:after="0"/>
            </w:pPr>
            <w:r w:rsidRPr="00B52738">
              <w:t>10,</w:t>
            </w:r>
            <w:r w:rsidRPr="00B52738">
              <w:rPr>
                <w:lang w:val="en-US"/>
              </w:rPr>
              <w:t>7</w:t>
            </w:r>
            <w:r w:rsidRPr="00B52738">
              <w:t>0(175,0)</w:t>
            </w:r>
          </w:p>
          <w:p w14:paraId="0AEDC79B" w14:textId="77777777" w:rsidR="00B02AE9" w:rsidRPr="00B52738" w:rsidRDefault="00B02AE9" w:rsidP="00B02AE9">
            <w:pPr>
              <w:pStyle w:val="af3"/>
              <w:spacing w:before="0" w:after="0"/>
            </w:pPr>
            <w:r w:rsidRPr="00B52738">
              <w:t>(10,0–11,0)</w:t>
            </w:r>
          </w:p>
        </w:tc>
        <w:tc>
          <w:tcPr>
            <w:tcW w:w="2268" w:type="dxa"/>
          </w:tcPr>
          <w:p w14:paraId="5F0F3AE1" w14:textId="77777777" w:rsidR="00B02AE9" w:rsidRPr="00B52738" w:rsidRDefault="00B02AE9" w:rsidP="00B02AE9">
            <w:pPr>
              <w:pStyle w:val="af3"/>
              <w:spacing w:before="0" w:after="0"/>
            </w:pPr>
            <w:r w:rsidRPr="00B52738">
              <w:t>12,0(1400)</w:t>
            </w:r>
          </w:p>
          <w:p w14:paraId="6652C511" w14:textId="77777777" w:rsidR="00B02AE9" w:rsidRPr="00B52738" w:rsidRDefault="00B02AE9" w:rsidP="00B02AE9">
            <w:pPr>
              <w:pStyle w:val="af3"/>
              <w:spacing w:before="0" w:after="0"/>
            </w:pPr>
            <w:r w:rsidRPr="00B52738">
              <w:t>(11,0</w:t>
            </w:r>
            <w:r w:rsidRPr="00B52738">
              <w:rPr>
                <w:lang w:val="en-US"/>
              </w:rPr>
              <w:t>8</w:t>
            </w:r>
            <w:r w:rsidRPr="00B52738">
              <w:t>–14,</w:t>
            </w:r>
            <w:r w:rsidRPr="00B52738">
              <w:rPr>
                <w:lang w:val="en-US"/>
              </w:rPr>
              <w:t>00</w:t>
            </w:r>
            <w:r w:rsidRPr="00B52738">
              <w:t>)</w:t>
            </w:r>
          </w:p>
        </w:tc>
        <w:tc>
          <w:tcPr>
            <w:tcW w:w="1417" w:type="dxa"/>
          </w:tcPr>
          <w:p w14:paraId="105F1CA2" w14:textId="02C0F675" w:rsidR="00B02AE9" w:rsidRPr="00B52738" w:rsidRDefault="00B02AE9" w:rsidP="00B02AE9">
            <w:pPr>
              <w:pStyle w:val="af3"/>
              <w:spacing w:before="0" w:after="0"/>
              <w:rPr>
                <w:lang w:val="en-US"/>
              </w:rPr>
            </w:pPr>
            <w:r w:rsidRPr="00B52738">
              <w:t>&lt;0,001*</w:t>
            </w:r>
            <w:r w:rsidRPr="00B52738">
              <w:rPr>
                <w:lang w:val="en-US"/>
              </w:rPr>
              <w:t>*</w:t>
            </w:r>
          </w:p>
        </w:tc>
      </w:tr>
      <w:tr w:rsidR="00B52738" w:rsidRPr="00B52738" w14:paraId="668C9EF8" w14:textId="77777777" w:rsidTr="00B02AE9">
        <w:tc>
          <w:tcPr>
            <w:tcW w:w="1917" w:type="dxa"/>
          </w:tcPr>
          <w:p w14:paraId="6AD21820" w14:textId="77777777" w:rsidR="00B02AE9" w:rsidRPr="00B52738" w:rsidRDefault="00B02AE9" w:rsidP="00B02AE9">
            <w:pPr>
              <w:pStyle w:val="af3"/>
              <w:spacing w:before="0" w:after="0"/>
            </w:pPr>
            <w:r w:rsidRPr="00B52738">
              <w:t>МНО</w:t>
            </w:r>
          </w:p>
        </w:tc>
        <w:tc>
          <w:tcPr>
            <w:tcW w:w="1686" w:type="dxa"/>
          </w:tcPr>
          <w:p w14:paraId="3B57837F" w14:textId="77777777" w:rsidR="00B02AE9" w:rsidRPr="00B52738" w:rsidRDefault="00B02AE9" w:rsidP="00B02AE9">
            <w:pPr>
              <w:pStyle w:val="af3"/>
              <w:spacing w:before="0" w:after="0"/>
            </w:pPr>
            <w:r w:rsidRPr="00B52738">
              <w:t>1,03</w:t>
            </w:r>
          </w:p>
          <w:p w14:paraId="1E411304" w14:textId="508FDE62" w:rsidR="00B02AE9" w:rsidRPr="00B52738" w:rsidRDefault="00B02AE9" w:rsidP="00B02AE9">
            <w:pPr>
              <w:pStyle w:val="af3"/>
              <w:spacing w:before="0" w:after="0"/>
            </w:pPr>
            <w:r w:rsidRPr="00B52738">
              <w:t>(0,90–4,08)</w:t>
            </w:r>
          </w:p>
        </w:tc>
        <w:tc>
          <w:tcPr>
            <w:tcW w:w="2351" w:type="dxa"/>
          </w:tcPr>
          <w:p w14:paraId="18F47478" w14:textId="7B5C47F2" w:rsidR="00B02AE9" w:rsidRPr="00B52738" w:rsidRDefault="00B02AE9" w:rsidP="00B02AE9">
            <w:pPr>
              <w:pStyle w:val="af3"/>
              <w:spacing w:before="0" w:after="0"/>
              <w:rPr>
                <w:lang w:val="en-US"/>
              </w:rPr>
            </w:pPr>
            <w:r w:rsidRPr="00B52738">
              <w:rPr>
                <w:lang w:val="en-US"/>
              </w:rPr>
              <w:t>0</w:t>
            </w:r>
            <w:r w:rsidRPr="00B52738">
              <w:t>,</w:t>
            </w:r>
            <w:r w:rsidRPr="00B52738">
              <w:rPr>
                <w:lang w:val="en-US"/>
              </w:rPr>
              <w:t>99</w:t>
            </w:r>
          </w:p>
          <w:p w14:paraId="7524E859" w14:textId="77777777" w:rsidR="00B02AE9" w:rsidRPr="00B52738" w:rsidRDefault="00B02AE9" w:rsidP="00B02AE9">
            <w:pPr>
              <w:pStyle w:val="af3"/>
              <w:spacing w:before="0" w:after="0"/>
            </w:pPr>
            <w:r w:rsidRPr="00B52738">
              <w:t>(0,93–1,07)</w:t>
            </w:r>
          </w:p>
        </w:tc>
        <w:tc>
          <w:tcPr>
            <w:tcW w:w="2268" w:type="dxa"/>
          </w:tcPr>
          <w:p w14:paraId="23F2867C" w14:textId="77777777" w:rsidR="00B02AE9" w:rsidRPr="00B52738" w:rsidRDefault="00B02AE9" w:rsidP="00B02AE9">
            <w:pPr>
              <w:pStyle w:val="af3"/>
              <w:spacing w:before="0" w:after="0"/>
            </w:pPr>
            <w:r w:rsidRPr="00B52738">
              <w:t>1,08</w:t>
            </w:r>
          </w:p>
          <w:p w14:paraId="2A1E091B" w14:textId="77777777" w:rsidR="00B02AE9" w:rsidRPr="00B52738" w:rsidRDefault="00B02AE9" w:rsidP="00B02AE9">
            <w:pPr>
              <w:pStyle w:val="af3"/>
              <w:spacing w:before="0" w:after="0"/>
            </w:pPr>
            <w:r w:rsidRPr="00B52738">
              <w:t>(1,0</w:t>
            </w:r>
            <w:r w:rsidRPr="00B52738">
              <w:rPr>
                <w:lang w:val="en-US"/>
              </w:rPr>
              <w:t>1</w:t>
            </w:r>
            <w:r w:rsidRPr="00B52738">
              <w:t>–1,2</w:t>
            </w:r>
            <w:r w:rsidRPr="00B52738">
              <w:rPr>
                <w:lang w:val="en-US"/>
              </w:rPr>
              <w:t>2</w:t>
            </w:r>
            <w:r w:rsidRPr="00B52738">
              <w:t>)</w:t>
            </w:r>
          </w:p>
        </w:tc>
        <w:tc>
          <w:tcPr>
            <w:tcW w:w="1417" w:type="dxa"/>
          </w:tcPr>
          <w:p w14:paraId="5D502447" w14:textId="45EF3C9A" w:rsidR="00B02AE9" w:rsidRPr="00B52738" w:rsidRDefault="00B02AE9" w:rsidP="00B02AE9">
            <w:pPr>
              <w:pStyle w:val="af3"/>
              <w:spacing w:before="0" w:after="0"/>
              <w:rPr>
                <w:lang w:val="en-US"/>
              </w:rPr>
            </w:pPr>
            <w:r w:rsidRPr="00B52738">
              <w:t>&lt;0,001*</w:t>
            </w:r>
            <w:r w:rsidRPr="00B52738">
              <w:rPr>
                <w:lang w:val="en-US"/>
              </w:rPr>
              <w:t>*</w:t>
            </w:r>
          </w:p>
        </w:tc>
      </w:tr>
      <w:tr w:rsidR="00B52738" w:rsidRPr="00B52738" w14:paraId="184F5A16" w14:textId="77777777" w:rsidTr="00B02AE9">
        <w:tc>
          <w:tcPr>
            <w:tcW w:w="1917" w:type="dxa"/>
          </w:tcPr>
          <w:p w14:paraId="3BBB6E81" w14:textId="77777777" w:rsidR="00B02AE9" w:rsidRPr="00B52738" w:rsidRDefault="00B02AE9" w:rsidP="00B02AE9">
            <w:pPr>
              <w:pStyle w:val="af3"/>
              <w:spacing w:before="0" w:after="0"/>
            </w:pPr>
            <w:r w:rsidRPr="00B52738">
              <w:t>Протеинурия</w:t>
            </w:r>
          </w:p>
        </w:tc>
        <w:tc>
          <w:tcPr>
            <w:tcW w:w="1686" w:type="dxa"/>
          </w:tcPr>
          <w:p w14:paraId="345D0613" w14:textId="77777777" w:rsidR="00B02AE9" w:rsidRPr="00B52738" w:rsidRDefault="00B02AE9" w:rsidP="00B02AE9">
            <w:pPr>
              <w:pStyle w:val="af3"/>
              <w:spacing w:before="0" w:after="0"/>
            </w:pPr>
            <w:r w:rsidRPr="00B52738">
              <w:t>0,0</w:t>
            </w:r>
          </w:p>
          <w:p w14:paraId="1F3EC795" w14:textId="260D5FAE" w:rsidR="00B02AE9" w:rsidRPr="00B52738" w:rsidRDefault="00B02AE9" w:rsidP="00B02AE9">
            <w:pPr>
              <w:pStyle w:val="af3"/>
              <w:spacing w:before="0" w:after="0"/>
            </w:pPr>
            <w:r w:rsidRPr="00B52738">
              <w:t>(0–1,32)</w:t>
            </w:r>
          </w:p>
        </w:tc>
        <w:tc>
          <w:tcPr>
            <w:tcW w:w="2351" w:type="dxa"/>
          </w:tcPr>
          <w:p w14:paraId="208B1F9C" w14:textId="38C2AB9F" w:rsidR="00B02AE9" w:rsidRPr="00B52738" w:rsidRDefault="00B02AE9" w:rsidP="00B02AE9">
            <w:pPr>
              <w:pStyle w:val="af3"/>
              <w:spacing w:before="0" w:after="0"/>
            </w:pPr>
            <w:r w:rsidRPr="00B52738">
              <w:t>0,00</w:t>
            </w:r>
          </w:p>
          <w:p w14:paraId="144867DC" w14:textId="77777777" w:rsidR="00B02AE9" w:rsidRPr="00B52738" w:rsidRDefault="00B02AE9" w:rsidP="00B02AE9">
            <w:pPr>
              <w:pStyle w:val="af3"/>
              <w:spacing w:before="0" w:after="0"/>
            </w:pPr>
            <w:r w:rsidRPr="00B52738">
              <w:t>(0,00–0,00)</w:t>
            </w:r>
          </w:p>
        </w:tc>
        <w:tc>
          <w:tcPr>
            <w:tcW w:w="2268" w:type="dxa"/>
          </w:tcPr>
          <w:p w14:paraId="38C521A3" w14:textId="77777777" w:rsidR="00B02AE9" w:rsidRPr="00B52738" w:rsidRDefault="00B02AE9" w:rsidP="00B02AE9">
            <w:pPr>
              <w:pStyle w:val="af3"/>
              <w:tabs>
                <w:tab w:val="left" w:pos="600"/>
              </w:tabs>
              <w:spacing w:before="0" w:after="0"/>
            </w:pPr>
            <w:r w:rsidRPr="00B52738">
              <w:t>0,03</w:t>
            </w:r>
          </w:p>
          <w:p w14:paraId="7DA84553" w14:textId="77777777" w:rsidR="00B02AE9" w:rsidRPr="00B52738" w:rsidRDefault="00B02AE9" w:rsidP="00B02AE9">
            <w:pPr>
              <w:pStyle w:val="af3"/>
              <w:tabs>
                <w:tab w:val="left" w:pos="600"/>
              </w:tabs>
              <w:spacing w:before="0" w:after="0"/>
            </w:pPr>
            <w:r w:rsidRPr="00B52738">
              <w:t>(0,00–0,10)</w:t>
            </w:r>
          </w:p>
        </w:tc>
        <w:tc>
          <w:tcPr>
            <w:tcW w:w="1417" w:type="dxa"/>
          </w:tcPr>
          <w:p w14:paraId="3B787C8F" w14:textId="05F4BD62" w:rsidR="00B02AE9" w:rsidRPr="00B52738" w:rsidRDefault="00B02AE9" w:rsidP="00B02AE9">
            <w:pPr>
              <w:pStyle w:val="af3"/>
              <w:spacing w:before="0" w:after="0"/>
              <w:rPr>
                <w:lang w:val="en-US"/>
              </w:rPr>
            </w:pPr>
            <w:r w:rsidRPr="00B52738">
              <w:t>&lt;0,001*</w:t>
            </w:r>
            <w:r w:rsidRPr="00B52738">
              <w:rPr>
                <w:lang w:val="en-US"/>
              </w:rPr>
              <w:t>*</w:t>
            </w:r>
          </w:p>
        </w:tc>
      </w:tr>
      <w:tr w:rsidR="00B52738" w:rsidRPr="00B52738" w14:paraId="33722085" w14:textId="77777777" w:rsidTr="00B02AE9">
        <w:tc>
          <w:tcPr>
            <w:tcW w:w="1917" w:type="dxa"/>
          </w:tcPr>
          <w:p w14:paraId="373FB331" w14:textId="77777777" w:rsidR="00B02AE9" w:rsidRPr="00B52738" w:rsidRDefault="00B02AE9" w:rsidP="00B02AE9">
            <w:pPr>
              <w:pStyle w:val="af3"/>
              <w:tabs>
                <w:tab w:val="left" w:pos="420"/>
              </w:tabs>
              <w:spacing w:before="0" w:after="0"/>
              <w:jc w:val="both"/>
            </w:pPr>
            <w:r w:rsidRPr="00B52738">
              <w:t>Мочевина</w:t>
            </w:r>
          </w:p>
        </w:tc>
        <w:tc>
          <w:tcPr>
            <w:tcW w:w="1686" w:type="dxa"/>
          </w:tcPr>
          <w:p w14:paraId="126783A1" w14:textId="77777777" w:rsidR="00B02AE9" w:rsidRPr="00B52738" w:rsidRDefault="00B02AE9" w:rsidP="00B02AE9">
            <w:pPr>
              <w:pStyle w:val="af3"/>
              <w:tabs>
                <w:tab w:val="left" w:pos="510"/>
              </w:tabs>
              <w:spacing w:before="0" w:after="0"/>
            </w:pPr>
            <w:r w:rsidRPr="00B52738">
              <w:t>6,64</w:t>
            </w:r>
          </w:p>
          <w:p w14:paraId="7B12F0B3" w14:textId="18CA178B" w:rsidR="00B02AE9" w:rsidRPr="00B52738" w:rsidRDefault="00B02AE9" w:rsidP="00B02AE9">
            <w:pPr>
              <w:pStyle w:val="af3"/>
              <w:tabs>
                <w:tab w:val="left" w:pos="510"/>
              </w:tabs>
              <w:spacing w:before="0" w:after="0"/>
            </w:pPr>
            <w:r w:rsidRPr="00B52738">
              <w:t>(3,2–55,0)</w:t>
            </w:r>
          </w:p>
        </w:tc>
        <w:tc>
          <w:tcPr>
            <w:tcW w:w="2351" w:type="dxa"/>
          </w:tcPr>
          <w:p w14:paraId="21CA374B" w14:textId="00348D07" w:rsidR="00B02AE9" w:rsidRPr="00B52738" w:rsidRDefault="00B02AE9" w:rsidP="00B02AE9">
            <w:pPr>
              <w:pStyle w:val="af3"/>
              <w:tabs>
                <w:tab w:val="left" w:pos="510"/>
              </w:tabs>
              <w:spacing w:before="0" w:after="0"/>
              <w:rPr>
                <w:lang w:val="en-US"/>
              </w:rPr>
            </w:pPr>
            <w:r w:rsidRPr="00B52738">
              <w:t>6,</w:t>
            </w:r>
            <w:r w:rsidRPr="00B52738">
              <w:rPr>
                <w:lang w:val="en-US"/>
              </w:rPr>
              <w:t>05</w:t>
            </w:r>
          </w:p>
          <w:p w14:paraId="65B7FF93" w14:textId="77777777" w:rsidR="00B02AE9" w:rsidRPr="00B52738" w:rsidRDefault="00B02AE9" w:rsidP="00B02AE9">
            <w:pPr>
              <w:pStyle w:val="af3"/>
              <w:tabs>
                <w:tab w:val="left" w:pos="510"/>
              </w:tabs>
              <w:spacing w:before="0" w:after="0"/>
            </w:pPr>
            <w:r w:rsidRPr="00B52738">
              <w:t>(5,</w:t>
            </w:r>
            <w:r w:rsidRPr="00B52738">
              <w:rPr>
                <w:lang w:val="en-US"/>
              </w:rPr>
              <w:t>07</w:t>
            </w:r>
            <w:r w:rsidRPr="00B52738">
              <w:t>–7,9)</w:t>
            </w:r>
          </w:p>
        </w:tc>
        <w:tc>
          <w:tcPr>
            <w:tcW w:w="2268" w:type="dxa"/>
          </w:tcPr>
          <w:p w14:paraId="5ED4A79B" w14:textId="77777777" w:rsidR="00B02AE9" w:rsidRPr="00B52738" w:rsidRDefault="00B02AE9" w:rsidP="00B02AE9">
            <w:pPr>
              <w:pStyle w:val="af3"/>
              <w:spacing w:before="0" w:after="0"/>
              <w:rPr>
                <w:lang w:val="en-US"/>
              </w:rPr>
            </w:pPr>
            <w:r w:rsidRPr="00B52738">
              <w:t>7,</w:t>
            </w:r>
            <w:r w:rsidRPr="00B52738">
              <w:rPr>
                <w:lang w:val="en-US"/>
              </w:rPr>
              <w:t>30</w:t>
            </w:r>
          </w:p>
          <w:p w14:paraId="1F2ED328" w14:textId="77777777" w:rsidR="00B02AE9" w:rsidRPr="00B52738" w:rsidRDefault="00B02AE9" w:rsidP="00B02AE9">
            <w:pPr>
              <w:pStyle w:val="af3"/>
              <w:spacing w:before="0" w:after="0"/>
            </w:pPr>
            <w:r w:rsidRPr="00B52738">
              <w:t>(5,</w:t>
            </w:r>
            <w:r w:rsidRPr="00B52738">
              <w:rPr>
                <w:lang w:val="en-US"/>
              </w:rPr>
              <w:t>55</w:t>
            </w:r>
            <w:r w:rsidRPr="00B52738">
              <w:t>–9,</w:t>
            </w:r>
            <w:r w:rsidRPr="00B52738">
              <w:rPr>
                <w:lang w:val="en-US"/>
              </w:rPr>
              <w:t>40</w:t>
            </w:r>
            <w:r w:rsidRPr="00B52738">
              <w:t>)</w:t>
            </w:r>
          </w:p>
        </w:tc>
        <w:tc>
          <w:tcPr>
            <w:tcW w:w="1417" w:type="dxa"/>
          </w:tcPr>
          <w:p w14:paraId="626763F2" w14:textId="19121F7D" w:rsidR="00B02AE9" w:rsidRPr="00B52738" w:rsidRDefault="00B02AE9" w:rsidP="00B02AE9">
            <w:pPr>
              <w:pStyle w:val="af3"/>
              <w:spacing w:before="0" w:after="0"/>
              <w:rPr>
                <w:lang w:val="en-US"/>
              </w:rPr>
            </w:pPr>
            <w:r w:rsidRPr="00B52738">
              <w:t>0,006*</w:t>
            </w:r>
            <w:r w:rsidRPr="00B52738">
              <w:rPr>
                <w:lang w:val="en-US"/>
              </w:rPr>
              <w:t>*</w:t>
            </w:r>
          </w:p>
        </w:tc>
      </w:tr>
      <w:tr w:rsidR="00B52738" w:rsidRPr="00B52738" w14:paraId="18D07D2B" w14:textId="77777777" w:rsidTr="00B02AE9">
        <w:tc>
          <w:tcPr>
            <w:tcW w:w="1917" w:type="dxa"/>
          </w:tcPr>
          <w:p w14:paraId="3C564D7B" w14:textId="77777777" w:rsidR="00B02AE9" w:rsidRPr="00B52738" w:rsidRDefault="00B02AE9" w:rsidP="00B02AE9">
            <w:pPr>
              <w:pStyle w:val="af3"/>
              <w:spacing w:before="0" w:after="0"/>
              <w:jc w:val="both"/>
            </w:pPr>
            <w:r w:rsidRPr="00B52738">
              <w:t>Креатинин</w:t>
            </w:r>
          </w:p>
        </w:tc>
        <w:tc>
          <w:tcPr>
            <w:tcW w:w="1686" w:type="dxa"/>
          </w:tcPr>
          <w:p w14:paraId="218F6EE8" w14:textId="77777777" w:rsidR="00B02AE9" w:rsidRPr="00B52738" w:rsidRDefault="00B02AE9" w:rsidP="00B02AE9">
            <w:pPr>
              <w:pStyle w:val="af3"/>
              <w:spacing w:before="0" w:after="0"/>
            </w:pPr>
            <w:r w:rsidRPr="00B52738">
              <w:t>87</w:t>
            </w:r>
          </w:p>
          <w:p w14:paraId="1B7B11B9" w14:textId="06FDB499" w:rsidR="00B02AE9" w:rsidRPr="00B52738" w:rsidRDefault="00B02AE9" w:rsidP="00B02AE9">
            <w:pPr>
              <w:pStyle w:val="af3"/>
              <w:spacing w:before="0" w:after="0"/>
            </w:pPr>
            <w:r w:rsidRPr="00B52738">
              <w:t>(53–634)</w:t>
            </w:r>
          </w:p>
        </w:tc>
        <w:tc>
          <w:tcPr>
            <w:tcW w:w="2351" w:type="dxa"/>
          </w:tcPr>
          <w:p w14:paraId="55E7463E" w14:textId="1F4B013C" w:rsidR="00B02AE9" w:rsidRPr="00B52738" w:rsidRDefault="00B02AE9" w:rsidP="00B02AE9">
            <w:pPr>
              <w:pStyle w:val="af3"/>
              <w:spacing w:before="0" w:after="0"/>
            </w:pPr>
            <w:r w:rsidRPr="00B52738">
              <w:rPr>
                <w:lang w:val="en-US"/>
              </w:rPr>
              <w:t>79</w:t>
            </w:r>
            <w:r w:rsidRPr="00B52738">
              <w:t>,</w:t>
            </w:r>
            <w:r w:rsidRPr="00B52738">
              <w:rPr>
                <w:lang w:val="en-US"/>
              </w:rPr>
              <w:t>65</w:t>
            </w:r>
            <w:r w:rsidRPr="00B52738">
              <w:t xml:space="preserve"> (36,5)</w:t>
            </w:r>
          </w:p>
          <w:p w14:paraId="247E9B35" w14:textId="77777777" w:rsidR="00B02AE9" w:rsidRPr="00B52738" w:rsidRDefault="00B02AE9" w:rsidP="00B02AE9">
            <w:pPr>
              <w:pStyle w:val="af3"/>
              <w:spacing w:before="0" w:after="0"/>
            </w:pPr>
            <w:r w:rsidRPr="00B52738">
              <w:t xml:space="preserve"> (70,0–93,0)</w:t>
            </w:r>
          </w:p>
        </w:tc>
        <w:tc>
          <w:tcPr>
            <w:tcW w:w="2268" w:type="dxa"/>
          </w:tcPr>
          <w:p w14:paraId="2814FC33" w14:textId="77777777" w:rsidR="00B02AE9" w:rsidRPr="00B52738" w:rsidRDefault="00B02AE9" w:rsidP="00B02AE9">
            <w:pPr>
              <w:pStyle w:val="af3"/>
              <w:spacing w:before="0" w:after="0"/>
            </w:pPr>
            <w:r w:rsidRPr="00B52738">
              <w:t>9</w:t>
            </w:r>
            <w:r w:rsidRPr="00B52738">
              <w:rPr>
                <w:lang w:val="en-US"/>
              </w:rPr>
              <w:t>6</w:t>
            </w:r>
            <w:r w:rsidRPr="00B52738">
              <w:t>,0 (52,0)</w:t>
            </w:r>
          </w:p>
          <w:p w14:paraId="481BEFFE" w14:textId="77777777" w:rsidR="00B02AE9" w:rsidRPr="00B52738" w:rsidRDefault="00B02AE9" w:rsidP="00B02AE9">
            <w:pPr>
              <w:pStyle w:val="af3"/>
              <w:spacing w:before="0" w:after="0"/>
            </w:pPr>
            <w:r w:rsidRPr="00B52738">
              <w:t>(77,50–107,32)</w:t>
            </w:r>
          </w:p>
        </w:tc>
        <w:tc>
          <w:tcPr>
            <w:tcW w:w="1417" w:type="dxa"/>
          </w:tcPr>
          <w:p w14:paraId="72D2B757" w14:textId="66D87ADA" w:rsidR="00B02AE9" w:rsidRPr="00B52738" w:rsidRDefault="00B02AE9" w:rsidP="00B02AE9">
            <w:pPr>
              <w:pStyle w:val="af3"/>
              <w:spacing w:before="0" w:after="0"/>
              <w:rPr>
                <w:lang w:val="en-US"/>
              </w:rPr>
            </w:pPr>
            <w:r w:rsidRPr="00B52738">
              <w:t>&lt;0,001**</w:t>
            </w:r>
          </w:p>
        </w:tc>
      </w:tr>
      <w:tr w:rsidR="00B52738" w:rsidRPr="00B52738" w14:paraId="1151E3F5" w14:textId="77777777" w:rsidTr="00B02AE9">
        <w:tc>
          <w:tcPr>
            <w:tcW w:w="1917" w:type="dxa"/>
          </w:tcPr>
          <w:p w14:paraId="115E9824" w14:textId="1139247B" w:rsidR="00B02AE9" w:rsidRPr="00B52738" w:rsidRDefault="00B02AE9" w:rsidP="00B02AE9">
            <w:pPr>
              <w:pStyle w:val="af3"/>
              <w:spacing w:before="0" w:after="0"/>
            </w:pPr>
            <w:r w:rsidRPr="00B52738">
              <w:t>СКФ по CKD–EPI</w:t>
            </w:r>
          </w:p>
          <w:p w14:paraId="74FF556C" w14:textId="77777777" w:rsidR="00B02AE9" w:rsidRPr="00B52738" w:rsidRDefault="00B02AE9" w:rsidP="00B02AE9">
            <w:pPr>
              <w:pStyle w:val="af3"/>
              <w:spacing w:before="0" w:after="0"/>
            </w:pPr>
            <w:r w:rsidRPr="00B52738">
              <w:t>мл/мин/1.73м2</w:t>
            </w:r>
          </w:p>
        </w:tc>
        <w:tc>
          <w:tcPr>
            <w:tcW w:w="1686" w:type="dxa"/>
          </w:tcPr>
          <w:p w14:paraId="18EC5318" w14:textId="77777777" w:rsidR="00B02AE9" w:rsidRPr="00B52738" w:rsidRDefault="00B02AE9" w:rsidP="00B02AE9">
            <w:pPr>
              <w:pStyle w:val="af3"/>
              <w:spacing w:before="0" w:after="0"/>
            </w:pPr>
            <w:r w:rsidRPr="00B52738">
              <w:t>70,69 ± 21,98</w:t>
            </w:r>
          </w:p>
          <w:p w14:paraId="3F2FD2D2" w14:textId="0D6514CF" w:rsidR="00B02AE9" w:rsidRPr="00B52738" w:rsidRDefault="00B02AE9" w:rsidP="00B02AE9">
            <w:pPr>
              <w:pStyle w:val="af3"/>
              <w:spacing w:before="0" w:after="0"/>
            </w:pPr>
            <w:r w:rsidRPr="00B52738">
              <w:t>(7–119)</w:t>
            </w:r>
          </w:p>
        </w:tc>
        <w:tc>
          <w:tcPr>
            <w:tcW w:w="2351" w:type="dxa"/>
          </w:tcPr>
          <w:p w14:paraId="027D00DB" w14:textId="26239C4C" w:rsidR="00B02AE9" w:rsidRPr="00B52738" w:rsidRDefault="00B02AE9" w:rsidP="00B02AE9">
            <w:pPr>
              <w:pStyle w:val="af3"/>
              <w:spacing w:before="0" w:after="0"/>
              <w:rPr>
                <w:lang w:val="en-US"/>
              </w:rPr>
            </w:pPr>
            <w:r w:rsidRPr="00B52738">
              <w:t xml:space="preserve">75,04 ± 21,05 </w:t>
            </w:r>
          </w:p>
          <w:p w14:paraId="10968556" w14:textId="77777777" w:rsidR="00B02AE9" w:rsidRPr="00B52738" w:rsidRDefault="00B02AE9" w:rsidP="00B02AE9">
            <w:pPr>
              <w:pStyle w:val="af3"/>
              <w:spacing w:before="0" w:after="0"/>
            </w:pPr>
            <w:r w:rsidRPr="00B52738">
              <w:t>(26–111)</w:t>
            </w:r>
          </w:p>
        </w:tc>
        <w:tc>
          <w:tcPr>
            <w:tcW w:w="2268" w:type="dxa"/>
          </w:tcPr>
          <w:p w14:paraId="7985FB6C" w14:textId="77777777" w:rsidR="00B02AE9" w:rsidRPr="00B52738" w:rsidRDefault="00B02AE9" w:rsidP="00B02AE9">
            <w:pPr>
              <w:pStyle w:val="af3"/>
              <w:spacing w:before="0" w:after="0"/>
              <w:rPr>
                <w:lang w:val="en-US"/>
              </w:rPr>
            </w:pPr>
            <w:r w:rsidRPr="00B52738">
              <w:t xml:space="preserve">65,68 ± 22,11 </w:t>
            </w:r>
          </w:p>
          <w:p w14:paraId="240B6482" w14:textId="77777777" w:rsidR="00B02AE9" w:rsidRPr="00B52738" w:rsidRDefault="00B02AE9" w:rsidP="00B02AE9">
            <w:pPr>
              <w:pStyle w:val="af3"/>
              <w:spacing w:before="0" w:after="0"/>
            </w:pPr>
            <w:r w:rsidRPr="00B52738">
              <w:t>(21–88)</w:t>
            </w:r>
          </w:p>
        </w:tc>
        <w:tc>
          <w:tcPr>
            <w:tcW w:w="1417" w:type="dxa"/>
          </w:tcPr>
          <w:p w14:paraId="641B95E2" w14:textId="77777777" w:rsidR="00B02AE9" w:rsidRPr="00B52738" w:rsidRDefault="00B02AE9" w:rsidP="00B02AE9">
            <w:pPr>
              <w:pStyle w:val="af3"/>
              <w:spacing w:before="0" w:after="0"/>
            </w:pPr>
            <w:r w:rsidRPr="00B52738">
              <w:t>0,007*</w:t>
            </w:r>
          </w:p>
        </w:tc>
      </w:tr>
      <w:tr w:rsidR="00B52738" w:rsidRPr="00B52738" w14:paraId="3319A3DF" w14:textId="77777777" w:rsidTr="00B02AE9">
        <w:tc>
          <w:tcPr>
            <w:tcW w:w="1917" w:type="dxa"/>
          </w:tcPr>
          <w:p w14:paraId="0DA2F437" w14:textId="27CDFE53" w:rsidR="00B02AE9" w:rsidRPr="00B52738" w:rsidRDefault="00B02AE9" w:rsidP="00B02AE9">
            <w:pPr>
              <w:pStyle w:val="af3"/>
              <w:spacing w:before="0" w:after="0"/>
            </w:pPr>
            <w:r w:rsidRPr="00B52738">
              <w:rPr>
                <w:lang w:val="en-US"/>
              </w:rPr>
              <w:t>Pro–</w:t>
            </w:r>
            <w:r w:rsidRPr="00B52738">
              <w:t>BNP</w:t>
            </w:r>
          </w:p>
        </w:tc>
        <w:tc>
          <w:tcPr>
            <w:tcW w:w="1686" w:type="dxa"/>
          </w:tcPr>
          <w:p w14:paraId="38A6A103" w14:textId="77777777" w:rsidR="00B02AE9" w:rsidRPr="00B52738" w:rsidRDefault="00B02AE9" w:rsidP="00B02AE9">
            <w:pPr>
              <w:pStyle w:val="af3"/>
              <w:spacing w:before="0" w:after="0"/>
            </w:pPr>
            <w:r w:rsidRPr="00B52738">
              <w:t>1242</w:t>
            </w:r>
          </w:p>
          <w:p w14:paraId="5B811926" w14:textId="2E4D8392" w:rsidR="00B02AE9" w:rsidRPr="00B52738" w:rsidRDefault="00B02AE9" w:rsidP="00B02AE9">
            <w:pPr>
              <w:pStyle w:val="af3"/>
              <w:spacing w:before="0" w:after="0"/>
            </w:pPr>
            <w:r w:rsidRPr="00B52738">
              <w:t>(50,6–35000)</w:t>
            </w:r>
          </w:p>
        </w:tc>
        <w:tc>
          <w:tcPr>
            <w:tcW w:w="2351" w:type="dxa"/>
          </w:tcPr>
          <w:p w14:paraId="3F7F9D06" w14:textId="6A41059C" w:rsidR="00B02AE9" w:rsidRPr="00B52738" w:rsidRDefault="00B02AE9" w:rsidP="00B02AE9">
            <w:pPr>
              <w:pStyle w:val="af3"/>
              <w:spacing w:before="0" w:after="0"/>
            </w:pPr>
            <w:r w:rsidRPr="00B52738">
              <w:t>644,0(76)</w:t>
            </w:r>
          </w:p>
          <w:p w14:paraId="1DB7CE1E" w14:textId="77777777" w:rsidR="00B02AE9" w:rsidRPr="00B52738" w:rsidRDefault="00B02AE9" w:rsidP="00B02AE9">
            <w:pPr>
              <w:pStyle w:val="af3"/>
              <w:spacing w:before="0" w:after="0"/>
            </w:pPr>
            <w:r w:rsidRPr="00B52738">
              <w:t>(173,0–2285,0)</w:t>
            </w:r>
          </w:p>
        </w:tc>
        <w:tc>
          <w:tcPr>
            <w:tcW w:w="2268" w:type="dxa"/>
          </w:tcPr>
          <w:p w14:paraId="2F6B0DB2" w14:textId="77777777" w:rsidR="00B02AE9" w:rsidRPr="00B52738" w:rsidRDefault="00B02AE9" w:rsidP="00B02AE9">
            <w:pPr>
              <w:pStyle w:val="af3"/>
              <w:spacing w:before="0" w:after="0"/>
            </w:pPr>
            <w:r w:rsidRPr="00B52738">
              <w:t>2</w:t>
            </w:r>
            <w:r w:rsidRPr="00B52738">
              <w:rPr>
                <w:lang w:val="en-US"/>
              </w:rPr>
              <w:t>520</w:t>
            </w:r>
            <w:r w:rsidRPr="00B52738">
              <w:t>,0 (77)</w:t>
            </w:r>
          </w:p>
          <w:p w14:paraId="38F9335E" w14:textId="77777777" w:rsidR="00B02AE9" w:rsidRPr="00B52738" w:rsidRDefault="00B02AE9" w:rsidP="00B02AE9">
            <w:pPr>
              <w:pStyle w:val="af3"/>
              <w:spacing w:before="0" w:after="0"/>
            </w:pPr>
            <w:r w:rsidRPr="00B52738">
              <w:t>(1171,40–6849,35)</w:t>
            </w:r>
          </w:p>
        </w:tc>
        <w:tc>
          <w:tcPr>
            <w:tcW w:w="1417" w:type="dxa"/>
          </w:tcPr>
          <w:p w14:paraId="4B345E7C" w14:textId="77777777" w:rsidR="00B02AE9" w:rsidRPr="00B52738" w:rsidRDefault="00B02AE9" w:rsidP="00B02AE9">
            <w:pPr>
              <w:pStyle w:val="af3"/>
              <w:spacing w:before="0" w:after="0"/>
            </w:pPr>
            <w:r w:rsidRPr="00B52738">
              <w:t>&lt;0,001**</w:t>
            </w:r>
          </w:p>
        </w:tc>
      </w:tr>
      <w:tr w:rsidR="00B52738" w:rsidRPr="00B52738" w14:paraId="5F2EE9CE" w14:textId="77777777" w:rsidTr="00D16D35">
        <w:tc>
          <w:tcPr>
            <w:tcW w:w="9639" w:type="dxa"/>
            <w:gridSpan w:val="5"/>
          </w:tcPr>
          <w:p w14:paraId="0335C43E" w14:textId="3FB3738D" w:rsidR="00B02AE9" w:rsidRPr="00B52738" w:rsidRDefault="00B02AE9" w:rsidP="00B02AE9">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40B624AA" w14:textId="53ACEA5B" w:rsidR="00B02AE9" w:rsidRPr="00B52738" w:rsidRDefault="00B02AE9" w:rsidP="00B02AE9">
            <w:pPr>
              <w:pStyle w:val="af3"/>
              <w:spacing w:before="0" w:after="0"/>
              <w:ind w:firstLine="462"/>
              <w:jc w:val="both"/>
            </w:pPr>
            <w:r w:rsidRPr="00B52738">
              <w:t>*–t тест Стьюдента, M±SD (среднее ± среднеквадратичное отклонение), minim и maxim значения;</w:t>
            </w:r>
          </w:p>
          <w:p w14:paraId="26A952B2" w14:textId="77777777" w:rsidR="00B02AE9" w:rsidRPr="00B52738" w:rsidRDefault="00B02AE9" w:rsidP="00B02AE9">
            <w:pPr>
              <w:pStyle w:val="af3"/>
              <w:spacing w:before="0" w:after="0"/>
              <w:ind w:firstLine="462"/>
              <w:jc w:val="both"/>
            </w:pPr>
            <w:r w:rsidRPr="00B52738">
              <w:t xml:space="preserve">Номинальные переменные (абсолютное число больных в%); </w:t>
            </w:r>
          </w:p>
          <w:p w14:paraId="48D64557" w14:textId="1AD0BE78" w:rsidR="00B02AE9" w:rsidRPr="00B52738" w:rsidRDefault="00B02AE9" w:rsidP="00B02AE9">
            <w:pPr>
              <w:pStyle w:val="af3"/>
              <w:spacing w:before="0" w:after="0"/>
              <w:jc w:val="both"/>
            </w:pPr>
            <w:r w:rsidRPr="00B52738">
              <w:t>a –x</w:t>
            </w:r>
            <w:r w:rsidRPr="00B52738">
              <w:rPr>
                <w:vertAlign w:val="superscript"/>
              </w:rPr>
              <w:t>2</w:t>
            </w:r>
            <w:r w:rsidRPr="00B52738">
              <w:t xml:space="preserve"> Пирсона; b – тест Фишера</w:t>
            </w:r>
          </w:p>
        </w:tc>
      </w:tr>
    </w:tbl>
    <w:p w14:paraId="72488374" w14:textId="77777777" w:rsidR="00B02AE9" w:rsidRPr="00B52738" w:rsidRDefault="00B02AE9" w:rsidP="00D16D35">
      <w:pPr>
        <w:pStyle w:val="ae"/>
      </w:pPr>
    </w:p>
    <w:p w14:paraId="2C29E7E9" w14:textId="5527C8A0" w:rsidR="00D3740E" w:rsidRPr="00B52738" w:rsidRDefault="00D3740E" w:rsidP="00D16D35">
      <w:pPr>
        <w:pStyle w:val="ae"/>
      </w:pPr>
      <w:r w:rsidRPr="00B52738">
        <w:t xml:space="preserve">Среди пациентов с ОКС без ФП и с ФП, ишемический инсульт в анамнезе </w:t>
      </w:r>
      <w:r w:rsidR="00C15CF2" w:rsidRPr="00B52738">
        <w:t xml:space="preserve">- </w:t>
      </w:r>
      <w:r w:rsidRPr="00B52738">
        <w:t xml:space="preserve">25,0 % и 75,0%, инфаркт миокарда в анамнезе </w:t>
      </w:r>
      <w:r w:rsidR="00C15CF2" w:rsidRPr="00B52738">
        <w:t>-</w:t>
      </w:r>
      <w:r w:rsidRPr="00B52738">
        <w:t xml:space="preserve"> 53,1% и 46,9%</w:t>
      </w:r>
      <w:r w:rsidR="00DA68D2" w:rsidRPr="00B52738">
        <w:t>, ХИБС</w:t>
      </w:r>
      <w:r w:rsidR="00B55600" w:rsidRPr="00B52738">
        <w:t>–</w:t>
      </w:r>
      <w:r w:rsidR="00EF0D88" w:rsidRPr="00B52738">
        <w:t>42,9%</w:t>
      </w:r>
      <w:r w:rsidR="00724EE4" w:rsidRPr="00B52738">
        <w:t xml:space="preserve"> и 57,1%.</w:t>
      </w:r>
      <w:r w:rsidR="00FF0E40" w:rsidRPr="00B52738">
        <w:t xml:space="preserve"> Летальность в течение 1 года составила 20,4 % (n= 32).</w:t>
      </w:r>
    </w:p>
    <w:p w14:paraId="587C0EC2" w14:textId="3E405850" w:rsidR="001901A4" w:rsidRPr="00B52738" w:rsidRDefault="00496A62" w:rsidP="00D16D35">
      <w:pPr>
        <w:pStyle w:val="ae"/>
      </w:pPr>
      <w:r w:rsidRPr="00B52738">
        <w:t xml:space="preserve">Из них </w:t>
      </w:r>
      <w:r w:rsidR="00C46A50" w:rsidRPr="00B52738">
        <w:t>3</w:t>
      </w:r>
      <w:r w:rsidRPr="00B52738">
        <w:t>2(</w:t>
      </w:r>
      <w:r w:rsidR="00AE40F5" w:rsidRPr="00B52738">
        <w:t>20</w:t>
      </w:r>
      <w:r w:rsidRPr="00B52738">
        <w:t>,</w:t>
      </w:r>
      <w:r w:rsidR="00AE40F5" w:rsidRPr="00B52738">
        <w:t>4</w:t>
      </w:r>
      <w:r w:rsidRPr="00B52738">
        <w:t xml:space="preserve">%) пациента в течение периода наблюдения до года умерли от всех причин. Доля </w:t>
      </w:r>
      <w:r w:rsidR="000379C1" w:rsidRPr="00B52738">
        <w:t>умерших</w:t>
      </w:r>
      <w:r w:rsidRPr="00B52738">
        <w:t xml:space="preserve"> пациентов на 01.0</w:t>
      </w:r>
      <w:r w:rsidR="00685655" w:rsidRPr="00B52738">
        <w:t>1</w:t>
      </w:r>
      <w:r w:rsidRPr="00B52738">
        <w:t>.20</w:t>
      </w:r>
      <w:r w:rsidR="001E2E45" w:rsidRPr="00B52738">
        <w:t>2</w:t>
      </w:r>
      <w:r w:rsidR="00B3008A" w:rsidRPr="00B52738">
        <w:t>5</w:t>
      </w:r>
      <w:r w:rsidRPr="00B52738">
        <w:t xml:space="preserve">г. в </w:t>
      </w:r>
      <w:r w:rsidR="00AB078E" w:rsidRPr="00B52738">
        <w:t>группе ОКС</w:t>
      </w:r>
      <w:r w:rsidR="00685655" w:rsidRPr="00B52738">
        <w:t xml:space="preserve"> с ФП </w:t>
      </w:r>
      <w:r w:rsidRPr="00B52738">
        <w:t xml:space="preserve">было выше, чем в </w:t>
      </w:r>
      <w:r w:rsidR="00ED0504" w:rsidRPr="00B52738">
        <w:t xml:space="preserve">группе </w:t>
      </w:r>
      <w:r w:rsidR="00873AC6" w:rsidRPr="00B52738">
        <w:t xml:space="preserve">ОКС </w:t>
      </w:r>
      <w:r w:rsidR="00ED0504" w:rsidRPr="00B52738">
        <w:t>без ФП</w:t>
      </w:r>
      <w:r w:rsidRPr="00B52738">
        <w:t xml:space="preserve"> (</w:t>
      </w:r>
      <w:r w:rsidR="00535067" w:rsidRPr="00B52738">
        <w:t xml:space="preserve">75,0 </w:t>
      </w:r>
      <w:r w:rsidRPr="00B52738">
        <w:t xml:space="preserve">% против </w:t>
      </w:r>
      <w:r w:rsidR="00535067" w:rsidRPr="00B52738">
        <w:t xml:space="preserve">25,0 </w:t>
      </w:r>
      <w:r w:rsidRPr="00B52738">
        <w:t xml:space="preserve">%), </w:t>
      </w:r>
      <w:r w:rsidR="00F44B72" w:rsidRPr="00B52738">
        <w:t>были выявлены существенные различия (p &lt;</w:t>
      </w:r>
      <w:r w:rsidR="00BA1F11" w:rsidRPr="00B52738">
        <w:t>0,001)</w:t>
      </w:r>
      <w:r w:rsidRPr="00B52738">
        <w:t>.</w:t>
      </w:r>
      <w:r w:rsidR="001901A4" w:rsidRPr="00B52738">
        <w:t>Основные клинические события: Частота ишемических событий (n=24, 15,3%): инфаркт миокарда 3(1,9 %), ишемический инсульт 7(4,5 %), тромбоз стента 6 (3,8 %) и рестеноз стента 8 (5,1%).</w:t>
      </w:r>
    </w:p>
    <w:p w14:paraId="2A4F0DA2" w14:textId="01D6DBF9" w:rsidR="001901A4" w:rsidRPr="00B52738" w:rsidRDefault="001901A4" w:rsidP="00D16D35">
      <w:pPr>
        <w:pStyle w:val="ae"/>
      </w:pPr>
      <w:r w:rsidRPr="00B52738">
        <w:t>Частота кровотечений (n=18, 11,5 %): желудочно</w:t>
      </w:r>
      <w:r w:rsidR="00B55600" w:rsidRPr="00B52738">
        <w:t>–</w:t>
      </w:r>
      <w:r w:rsidRPr="00B52738">
        <w:t>кишечное кровотечение 12 (7,6 %), геморрагический инсульт 2(1,3 %), другие кровотечения 4(2,5 %).</w:t>
      </w:r>
    </w:p>
    <w:p w14:paraId="3E895DCE" w14:textId="50570565" w:rsidR="00845112" w:rsidRPr="00B52738" w:rsidRDefault="00845112" w:rsidP="00D16D35">
      <w:pPr>
        <w:pStyle w:val="ae"/>
      </w:pPr>
      <w:r w:rsidRPr="00B52738">
        <w:t>Особенности лабораторно</w:t>
      </w:r>
      <w:r w:rsidR="00B55600" w:rsidRPr="00B52738">
        <w:t>–</w:t>
      </w:r>
      <w:r w:rsidRPr="00B52738">
        <w:t xml:space="preserve">инструментальных данных у пациентов </w:t>
      </w:r>
      <w:r w:rsidR="00196532" w:rsidRPr="00B52738">
        <w:t xml:space="preserve">с </w:t>
      </w:r>
      <w:r w:rsidR="00BE5F6F" w:rsidRPr="00B52738">
        <w:t>ишемически</w:t>
      </w:r>
      <w:r w:rsidR="00196532" w:rsidRPr="00B52738">
        <w:t>ми</w:t>
      </w:r>
      <w:r w:rsidR="00BE5F6F" w:rsidRPr="00B52738">
        <w:t xml:space="preserve"> событи</w:t>
      </w:r>
      <w:r w:rsidR="00196532" w:rsidRPr="00B52738">
        <w:t>ями</w:t>
      </w:r>
      <w:r w:rsidRPr="00B52738">
        <w:t xml:space="preserve"> представлены </w:t>
      </w:r>
      <w:r w:rsidR="007B0474">
        <w:t xml:space="preserve">в таблице </w:t>
      </w:r>
      <w:r w:rsidR="00EB6E8E" w:rsidRPr="00B52738">
        <w:t>1</w:t>
      </w:r>
      <w:r w:rsidR="00B549CF" w:rsidRPr="00B52738">
        <w:t>2</w:t>
      </w:r>
      <w:r w:rsidRPr="00B52738">
        <w:t>.</w:t>
      </w:r>
    </w:p>
    <w:p w14:paraId="02FA7AA0" w14:textId="77777777" w:rsidR="00D16D35" w:rsidRPr="00B52738" w:rsidRDefault="00D16D35" w:rsidP="00D16D35">
      <w:pPr>
        <w:pStyle w:val="af0"/>
        <w:spacing w:before="0" w:after="0"/>
      </w:pPr>
    </w:p>
    <w:p w14:paraId="2674A263" w14:textId="77777777" w:rsidR="00B02AE9" w:rsidRPr="00B52738" w:rsidRDefault="00B02AE9" w:rsidP="00D16D35">
      <w:pPr>
        <w:pStyle w:val="af0"/>
        <w:spacing w:before="0" w:after="0"/>
      </w:pPr>
      <w:r w:rsidRPr="00B52738">
        <w:br w:type="page"/>
      </w:r>
    </w:p>
    <w:p w14:paraId="7122EB17" w14:textId="4F771530" w:rsidR="00F03630" w:rsidRPr="00B52738" w:rsidRDefault="00F03630" w:rsidP="00D16D35">
      <w:pPr>
        <w:pStyle w:val="af0"/>
        <w:spacing w:before="0" w:after="0"/>
      </w:pPr>
      <w:r w:rsidRPr="00B52738">
        <w:t xml:space="preserve">Таблица </w:t>
      </w:r>
      <w:r w:rsidR="006528A4" w:rsidRPr="00B52738">
        <w:t>1</w:t>
      </w:r>
      <w:r w:rsidR="00B549CF" w:rsidRPr="00B52738">
        <w:t>2</w:t>
      </w:r>
      <w:r w:rsidR="00B3555B" w:rsidRPr="00B52738">
        <w:t xml:space="preserve"> –</w:t>
      </w:r>
      <w:r w:rsidR="00131084" w:rsidRPr="00B52738">
        <w:t xml:space="preserve"> </w:t>
      </w:r>
      <w:r w:rsidRPr="00B52738">
        <w:t>Сравнительная характеристика больных</w:t>
      </w:r>
      <w:r w:rsidR="001503B9" w:rsidRPr="00B52738">
        <w:t xml:space="preserve"> с</w:t>
      </w:r>
      <w:r w:rsidRPr="00B52738">
        <w:t xml:space="preserve"> ОКС после ЧКВ в группах с отсутствием и наличием ишемических событии</w:t>
      </w:r>
    </w:p>
    <w:p w14:paraId="2F4E463D" w14:textId="77777777" w:rsidR="00D16D35" w:rsidRPr="00B52738" w:rsidRDefault="00D16D35" w:rsidP="00D16D35">
      <w:pPr>
        <w:pStyle w:val="af0"/>
        <w:spacing w:before="0" w:after="0"/>
      </w:pPr>
    </w:p>
    <w:tbl>
      <w:tblPr>
        <w:tblStyle w:val="af2"/>
        <w:tblW w:w="0" w:type="auto"/>
        <w:tblInd w:w="108" w:type="dxa"/>
        <w:tblLook w:val="04A0" w:firstRow="1" w:lastRow="0" w:firstColumn="1" w:lastColumn="0" w:noHBand="0" w:noVBand="1"/>
      </w:tblPr>
      <w:tblGrid>
        <w:gridCol w:w="2098"/>
        <w:gridCol w:w="2423"/>
        <w:gridCol w:w="2423"/>
        <w:gridCol w:w="2695"/>
      </w:tblGrid>
      <w:tr w:rsidR="00B52738" w:rsidRPr="00B52738" w14:paraId="5CB6A1A8" w14:textId="77777777" w:rsidTr="00D16D35">
        <w:tc>
          <w:tcPr>
            <w:tcW w:w="2098" w:type="dxa"/>
          </w:tcPr>
          <w:p w14:paraId="0EC29BA6" w14:textId="77777777" w:rsidR="00845112" w:rsidRPr="00B52738" w:rsidRDefault="00845112" w:rsidP="00B02AE9">
            <w:pPr>
              <w:pStyle w:val="af3"/>
              <w:spacing w:before="0" w:after="0"/>
              <w:rPr>
                <w:bCs/>
              </w:rPr>
            </w:pPr>
            <w:r w:rsidRPr="00B52738">
              <w:rPr>
                <w:bCs/>
              </w:rPr>
              <w:t>Показатель</w:t>
            </w:r>
          </w:p>
        </w:tc>
        <w:tc>
          <w:tcPr>
            <w:tcW w:w="2423" w:type="dxa"/>
          </w:tcPr>
          <w:p w14:paraId="5AD9E3E7" w14:textId="77777777" w:rsidR="00845112" w:rsidRPr="00B52738" w:rsidRDefault="00845112" w:rsidP="00B02AE9">
            <w:pPr>
              <w:pStyle w:val="af3"/>
              <w:spacing w:before="0" w:after="0"/>
              <w:rPr>
                <w:bCs/>
              </w:rPr>
            </w:pPr>
            <w:r w:rsidRPr="00B52738">
              <w:rPr>
                <w:bCs/>
              </w:rPr>
              <w:t xml:space="preserve">Группа </w:t>
            </w:r>
          </w:p>
          <w:p w14:paraId="74090263" w14:textId="4B8E16DA" w:rsidR="00845112" w:rsidRPr="00B52738" w:rsidRDefault="00845112" w:rsidP="00B02AE9">
            <w:pPr>
              <w:pStyle w:val="af3"/>
              <w:spacing w:before="0" w:after="0"/>
              <w:rPr>
                <w:bCs/>
              </w:rPr>
            </w:pPr>
            <w:r w:rsidRPr="00B52738">
              <w:rPr>
                <w:bCs/>
              </w:rPr>
              <w:t>без ИС</w:t>
            </w:r>
          </w:p>
          <w:p w14:paraId="18AD7845" w14:textId="4CBE5B58" w:rsidR="00845112" w:rsidRPr="00B52738" w:rsidRDefault="00845112" w:rsidP="00B02AE9">
            <w:pPr>
              <w:pStyle w:val="af3"/>
              <w:spacing w:before="0" w:after="0"/>
              <w:rPr>
                <w:bCs/>
              </w:rPr>
            </w:pPr>
            <w:r w:rsidRPr="00B52738">
              <w:rPr>
                <w:bCs/>
              </w:rPr>
              <w:t>(n=13</w:t>
            </w:r>
            <w:r w:rsidR="00146E87" w:rsidRPr="00B52738">
              <w:rPr>
                <w:bCs/>
              </w:rPr>
              <w:t>3</w:t>
            </w:r>
            <w:r w:rsidRPr="00B52738">
              <w:rPr>
                <w:bCs/>
              </w:rPr>
              <w:t>; 8</w:t>
            </w:r>
            <w:r w:rsidR="005B6C92" w:rsidRPr="00B52738">
              <w:rPr>
                <w:bCs/>
              </w:rPr>
              <w:t>4</w:t>
            </w:r>
            <w:r w:rsidRPr="00B52738">
              <w:rPr>
                <w:bCs/>
              </w:rPr>
              <w:t>,</w:t>
            </w:r>
            <w:r w:rsidR="005B6C92" w:rsidRPr="00B52738">
              <w:rPr>
                <w:bCs/>
              </w:rPr>
              <w:t>7</w:t>
            </w:r>
            <w:r w:rsidRPr="00B52738">
              <w:rPr>
                <w:bCs/>
              </w:rPr>
              <w:t>%)</w:t>
            </w:r>
          </w:p>
        </w:tc>
        <w:tc>
          <w:tcPr>
            <w:tcW w:w="2423" w:type="dxa"/>
          </w:tcPr>
          <w:p w14:paraId="51EB9C8C" w14:textId="77777777" w:rsidR="00845112" w:rsidRPr="00B52738" w:rsidRDefault="00845112" w:rsidP="00B02AE9">
            <w:pPr>
              <w:pStyle w:val="af3"/>
              <w:spacing w:before="0" w:after="0"/>
              <w:rPr>
                <w:bCs/>
              </w:rPr>
            </w:pPr>
            <w:r w:rsidRPr="00B52738">
              <w:rPr>
                <w:bCs/>
              </w:rPr>
              <w:t xml:space="preserve">Группа </w:t>
            </w:r>
          </w:p>
          <w:p w14:paraId="56E18A83" w14:textId="5D34582F" w:rsidR="00845112" w:rsidRPr="00B52738" w:rsidRDefault="00845112" w:rsidP="00B02AE9">
            <w:pPr>
              <w:pStyle w:val="af3"/>
              <w:spacing w:before="0" w:after="0"/>
              <w:rPr>
                <w:bCs/>
              </w:rPr>
            </w:pPr>
            <w:r w:rsidRPr="00B52738">
              <w:rPr>
                <w:bCs/>
              </w:rPr>
              <w:t xml:space="preserve"> с ИС</w:t>
            </w:r>
          </w:p>
          <w:p w14:paraId="258BB3C2" w14:textId="2A9C45D1" w:rsidR="00845112" w:rsidRPr="00B52738" w:rsidRDefault="00845112" w:rsidP="00B02AE9">
            <w:pPr>
              <w:pStyle w:val="af3"/>
              <w:spacing w:before="0" w:after="0"/>
              <w:rPr>
                <w:bCs/>
              </w:rPr>
            </w:pPr>
            <w:r w:rsidRPr="00B52738">
              <w:rPr>
                <w:bCs/>
              </w:rPr>
              <w:t>(n=</w:t>
            </w:r>
            <w:r w:rsidR="00F66DFC" w:rsidRPr="00B52738">
              <w:rPr>
                <w:bCs/>
              </w:rPr>
              <w:t>24</w:t>
            </w:r>
            <w:r w:rsidRPr="00B52738">
              <w:rPr>
                <w:bCs/>
              </w:rPr>
              <w:t>;1</w:t>
            </w:r>
            <w:r w:rsidR="00A5362D" w:rsidRPr="00B52738">
              <w:rPr>
                <w:bCs/>
              </w:rPr>
              <w:t>5</w:t>
            </w:r>
            <w:r w:rsidRPr="00B52738">
              <w:rPr>
                <w:bCs/>
              </w:rPr>
              <w:t>,</w:t>
            </w:r>
            <w:r w:rsidR="001F371E" w:rsidRPr="00B52738">
              <w:rPr>
                <w:bCs/>
              </w:rPr>
              <w:t>3</w:t>
            </w:r>
            <w:r w:rsidRPr="00B52738">
              <w:rPr>
                <w:bCs/>
              </w:rPr>
              <w:t>%)</w:t>
            </w:r>
          </w:p>
        </w:tc>
        <w:tc>
          <w:tcPr>
            <w:tcW w:w="2695" w:type="dxa"/>
          </w:tcPr>
          <w:p w14:paraId="7B7BF017" w14:textId="77777777" w:rsidR="00845112" w:rsidRPr="00B52738" w:rsidRDefault="00845112" w:rsidP="00B02AE9">
            <w:pPr>
              <w:pStyle w:val="af3"/>
              <w:spacing w:before="0" w:after="0"/>
              <w:rPr>
                <w:bCs/>
              </w:rPr>
            </w:pPr>
            <w:r w:rsidRPr="00B52738">
              <w:rPr>
                <w:bCs/>
              </w:rPr>
              <w:t>р</w:t>
            </w:r>
          </w:p>
        </w:tc>
      </w:tr>
      <w:tr w:rsidR="00B52738" w:rsidRPr="00B52738" w14:paraId="6F6E86C5" w14:textId="77777777" w:rsidTr="00D16D35">
        <w:trPr>
          <w:trHeight w:val="70"/>
        </w:trPr>
        <w:tc>
          <w:tcPr>
            <w:tcW w:w="2098" w:type="dxa"/>
          </w:tcPr>
          <w:p w14:paraId="4909907C" w14:textId="4AD5B30F" w:rsidR="00D16D35" w:rsidRPr="00B52738" w:rsidRDefault="00D16D35" w:rsidP="00B02AE9">
            <w:pPr>
              <w:pStyle w:val="af3"/>
              <w:spacing w:before="0" w:after="0"/>
            </w:pPr>
            <w:r w:rsidRPr="00B52738">
              <w:t>1</w:t>
            </w:r>
          </w:p>
        </w:tc>
        <w:tc>
          <w:tcPr>
            <w:tcW w:w="2423" w:type="dxa"/>
          </w:tcPr>
          <w:p w14:paraId="0EF8B05A" w14:textId="03432ED4" w:rsidR="00D16D35" w:rsidRPr="00B52738" w:rsidRDefault="00D16D35" w:rsidP="00B02AE9">
            <w:pPr>
              <w:pStyle w:val="af3"/>
              <w:spacing w:before="0" w:after="0"/>
            </w:pPr>
            <w:r w:rsidRPr="00B52738">
              <w:t>2</w:t>
            </w:r>
          </w:p>
        </w:tc>
        <w:tc>
          <w:tcPr>
            <w:tcW w:w="2423" w:type="dxa"/>
          </w:tcPr>
          <w:p w14:paraId="75923539" w14:textId="43682F77" w:rsidR="00D16D35" w:rsidRPr="00B52738" w:rsidRDefault="00D16D35" w:rsidP="00B02AE9">
            <w:pPr>
              <w:pStyle w:val="af3"/>
              <w:spacing w:before="0" w:after="0"/>
            </w:pPr>
            <w:r w:rsidRPr="00B52738">
              <w:t>3</w:t>
            </w:r>
          </w:p>
        </w:tc>
        <w:tc>
          <w:tcPr>
            <w:tcW w:w="2695" w:type="dxa"/>
          </w:tcPr>
          <w:p w14:paraId="0510C552" w14:textId="0EF1C7C5" w:rsidR="00D16D35" w:rsidRPr="00B52738" w:rsidRDefault="00D16D35" w:rsidP="00B02AE9">
            <w:pPr>
              <w:pStyle w:val="af3"/>
              <w:spacing w:before="0" w:after="0"/>
            </w:pPr>
            <w:r w:rsidRPr="00B52738">
              <w:t>4</w:t>
            </w:r>
          </w:p>
        </w:tc>
      </w:tr>
      <w:tr w:rsidR="00B52738" w:rsidRPr="00B52738" w14:paraId="3FD92BE2" w14:textId="77777777" w:rsidTr="00D16D35">
        <w:tc>
          <w:tcPr>
            <w:tcW w:w="2098" w:type="dxa"/>
          </w:tcPr>
          <w:p w14:paraId="65649B3F" w14:textId="77777777" w:rsidR="00845112" w:rsidRPr="00B52738" w:rsidRDefault="00845112" w:rsidP="00B02AE9">
            <w:pPr>
              <w:pStyle w:val="af3"/>
              <w:spacing w:before="0" w:after="0"/>
            </w:pPr>
            <w:r w:rsidRPr="00B52738">
              <w:t>Возраст, годы</w:t>
            </w:r>
          </w:p>
        </w:tc>
        <w:tc>
          <w:tcPr>
            <w:tcW w:w="2423" w:type="dxa"/>
          </w:tcPr>
          <w:p w14:paraId="377B096C" w14:textId="77777777" w:rsidR="00845112" w:rsidRPr="00B52738" w:rsidRDefault="00845112" w:rsidP="00B02AE9">
            <w:pPr>
              <w:pStyle w:val="af3"/>
              <w:spacing w:before="0" w:after="0"/>
              <w:rPr>
                <w:lang w:val="en-US"/>
              </w:rPr>
            </w:pPr>
            <w:r w:rsidRPr="00B52738">
              <w:t>64,9</w:t>
            </w:r>
            <w:r w:rsidR="006307CF" w:rsidRPr="00B52738">
              <w:t>7</w:t>
            </w:r>
            <w:r w:rsidRPr="00B52738">
              <w:t xml:space="preserve"> ± 10,2</w:t>
            </w:r>
            <w:r w:rsidR="006307CF" w:rsidRPr="00B52738">
              <w:t>9</w:t>
            </w:r>
          </w:p>
          <w:p w14:paraId="5FA4AB55" w14:textId="7DED31E2" w:rsidR="00873055" w:rsidRPr="00B52738" w:rsidRDefault="00873055" w:rsidP="00B02AE9">
            <w:pPr>
              <w:pStyle w:val="af3"/>
              <w:spacing w:before="0" w:after="0"/>
              <w:rPr>
                <w:lang w:val="en-US"/>
              </w:rPr>
            </w:pPr>
            <w:r w:rsidRPr="00B52738">
              <w:rPr>
                <w:lang w:val="en-US"/>
              </w:rPr>
              <w:t>(</w:t>
            </w:r>
            <w:r w:rsidR="006E32D9" w:rsidRPr="00B52738">
              <w:rPr>
                <w:lang w:val="en-US"/>
              </w:rPr>
              <w:t>63,21 – 66,73</w:t>
            </w:r>
            <w:r w:rsidRPr="00B52738">
              <w:rPr>
                <w:lang w:val="en-US"/>
              </w:rPr>
              <w:t>)</w:t>
            </w:r>
          </w:p>
        </w:tc>
        <w:tc>
          <w:tcPr>
            <w:tcW w:w="2423" w:type="dxa"/>
          </w:tcPr>
          <w:p w14:paraId="3451E415" w14:textId="77777777" w:rsidR="00845112" w:rsidRPr="00B52738" w:rsidRDefault="00845112" w:rsidP="00B02AE9">
            <w:pPr>
              <w:pStyle w:val="af3"/>
              <w:spacing w:before="0" w:after="0"/>
              <w:rPr>
                <w:lang w:val="en-US"/>
              </w:rPr>
            </w:pPr>
            <w:r w:rsidRPr="00B52738">
              <w:t>64,</w:t>
            </w:r>
            <w:r w:rsidR="00A27046" w:rsidRPr="00B52738">
              <w:t>46</w:t>
            </w:r>
            <w:r w:rsidRPr="00B52738">
              <w:t xml:space="preserve"> ± </w:t>
            </w:r>
            <w:r w:rsidR="00A27046" w:rsidRPr="00B52738">
              <w:t>9</w:t>
            </w:r>
            <w:r w:rsidRPr="00B52738">
              <w:t>,</w:t>
            </w:r>
            <w:r w:rsidR="00A27046" w:rsidRPr="00B52738">
              <w:t>34</w:t>
            </w:r>
          </w:p>
          <w:p w14:paraId="4B4DC7DA" w14:textId="48B4E078" w:rsidR="006E32D9" w:rsidRPr="00B52738" w:rsidRDefault="006E32D9" w:rsidP="00B02AE9">
            <w:pPr>
              <w:pStyle w:val="af3"/>
              <w:spacing w:before="0" w:after="0"/>
              <w:rPr>
                <w:lang w:val="en-US"/>
              </w:rPr>
            </w:pPr>
            <w:r w:rsidRPr="00B52738">
              <w:rPr>
                <w:lang w:val="en-US"/>
              </w:rPr>
              <w:t>(</w:t>
            </w:r>
            <w:r w:rsidR="00FC3874" w:rsidRPr="00B52738">
              <w:rPr>
                <w:lang w:val="en-US"/>
              </w:rPr>
              <w:t>60,51 – 68,40</w:t>
            </w:r>
            <w:r w:rsidRPr="00B52738">
              <w:rPr>
                <w:lang w:val="en-US"/>
              </w:rPr>
              <w:t>)</w:t>
            </w:r>
          </w:p>
        </w:tc>
        <w:tc>
          <w:tcPr>
            <w:tcW w:w="2695" w:type="dxa"/>
          </w:tcPr>
          <w:p w14:paraId="01F8C639" w14:textId="5B6C39C5" w:rsidR="00845112" w:rsidRPr="00B52738" w:rsidRDefault="00A27046" w:rsidP="00B02AE9">
            <w:pPr>
              <w:pStyle w:val="af3"/>
              <w:spacing w:before="0" w:after="0"/>
              <w:rPr>
                <w:lang w:val="en-US"/>
              </w:rPr>
            </w:pPr>
            <w:r w:rsidRPr="00B52738">
              <w:t>0,821</w:t>
            </w:r>
            <w:r w:rsidR="00FF6B15" w:rsidRPr="00B52738">
              <w:rPr>
                <w:lang w:val="en-US"/>
              </w:rPr>
              <w:t>*</w:t>
            </w:r>
          </w:p>
        </w:tc>
      </w:tr>
      <w:tr w:rsidR="00B52738" w:rsidRPr="00B52738" w14:paraId="3FBC6303" w14:textId="77777777" w:rsidTr="00D16D35">
        <w:tc>
          <w:tcPr>
            <w:tcW w:w="2098" w:type="dxa"/>
          </w:tcPr>
          <w:p w14:paraId="09755945" w14:textId="77777777" w:rsidR="00845112" w:rsidRPr="00B52738" w:rsidRDefault="00845112" w:rsidP="00B02AE9">
            <w:pPr>
              <w:pStyle w:val="af3"/>
              <w:spacing w:before="0" w:after="0"/>
            </w:pPr>
            <w:r w:rsidRPr="00B52738">
              <w:t>Мужчины</w:t>
            </w:r>
          </w:p>
        </w:tc>
        <w:tc>
          <w:tcPr>
            <w:tcW w:w="2423" w:type="dxa"/>
          </w:tcPr>
          <w:p w14:paraId="75EE6037" w14:textId="433C63E0" w:rsidR="00845112" w:rsidRPr="00B52738" w:rsidRDefault="00822AAB" w:rsidP="00B02AE9">
            <w:pPr>
              <w:pStyle w:val="af3"/>
              <w:spacing w:before="0" w:after="0"/>
            </w:pPr>
            <w:r w:rsidRPr="00B52738">
              <w:t>94</w:t>
            </w:r>
            <w:r w:rsidR="00845112" w:rsidRPr="00B52738">
              <w:t xml:space="preserve"> (</w:t>
            </w:r>
            <w:r w:rsidR="00C329C6" w:rsidRPr="00B52738">
              <w:rPr>
                <w:lang w:val="en-US"/>
              </w:rPr>
              <w:t>81</w:t>
            </w:r>
            <w:r w:rsidR="00845112" w:rsidRPr="00B52738">
              <w:t>,</w:t>
            </w:r>
            <w:r w:rsidR="009F07DB" w:rsidRPr="00B52738">
              <w:t>7</w:t>
            </w:r>
            <w:r w:rsidR="00845112" w:rsidRPr="00B52738">
              <w:t>)</w:t>
            </w:r>
          </w:p>
        </w:tc>
        <w:tc>
          <w:tcPr>
            <w:tcW w:w="2423" w:type="dxa"/>
          </w:tcPr>
          <w:p w14:paraId="54EE0801" w14:textId="53D3DAEA" w:rsidR="00845112" w:rsidRPr="00B52738" w:rsidRDefault="009F07DB" w:rsidP="00B02AE9">
            <w:pPr>
              <w:pStyle w:val="af3"/>
              <w:spacing w:before="0" w:after="0"/>
            </w:pPr>
            <w:r w:rsidRPr="00B52738">
              <w:t>21</w:t>
            </w:r>
            <w:r w:rsidR="00845112" w:rsidRPr="00B52738">
              <w:t xml:space="preserve"> (</w:t>
            </w:r>
            <w:r w:rsidR="00873055" w:rsidRPr="00B52738">
              <w:rPr>
                <w:lang w:val="en-US"/>
              </w:rPr>
              <w:t>18</w:t>
            </w:r>
            <w:r w:rsidR="00845112" w:rsidRPr="00B52738">
              <w:t>,</w:t>
            </w:r>
            <w:r w:rsidR="00873055" w:rsidRPr="00B52738">
              <w:rPr>
                <w:lang w:val="en-US"/>
              </w:rPr>
              <w:t>3</w:t>
            </w:r>
            <w:r w:rsidR="00845112" w:rsidRPr="00B52738">
              <w:t>)</w:t>
            </w:r>
          </w:p>
        </w:tc>
        <w:tc>
          <w:tcPr>
            <w:tcW w:w="2695" w:type="dxa"/>
          </w:tcPr>
          <w:p w14:paraId="4AB5E91A" w14:textId="01821AD4" w:rsidR="00845112" w:rsidRPr="00B52738" w:rsidRDefault="001B51A8" w:rsidP="00B02AE9">
            <w:pPr>
              <w:pStyle w:val="af3"/>
              <w:spacing w:before="0" w:after="0"/>
              <w:rPr>
                <w:lang w:val="en-US"/>
              </w:rPr>
            </w:pPr>
            <w:r w:rsidRPr="00B52738">
              <w:t>0,131</w:t>
            </w:r>
            <w:r w:rsidR="00873055" w:rsidRPr="00B52738">
              <w:rPr>
                <w:vertAlign w:val="superscript"/>
                <w:lang w:val="en-US"/>
              </w:rPr>
              <w:t>b</w:t>
            </w:r>
          </w:p>
        </w:tc>
      </w:tr>
      <w:tr w:rsidR="00B52738" w:rsidRPr="00B52738" w14:paraId="1C3DF72E" w14:textId="77777777" w:rsidTr="00D16D35">
        <w:tc>
          <w:tcPr>
            <w:tcW w:w="2098" w:type="dxa"/>
          </w:tcPr>
          <w:p w14:paraId="392F3864" w14:textId="77777777" w:rsidR="00845112" w:rsidRPr="00B52738" w:rsidRDefault="00845112" w:rsidP="00B02AE9">
            <w:pPr>
              <w:pStyle w:val="af3"/>
              <w:spacing w:before="0" w:after="0"/>
            </w:pPr>
            <w:r w:rsidRPr="00B52738">
              <w:t>ИМТ, кг/м2</w:t>
            </w:r>
          </w:p>
        </w:tc>
        <w:tc>
          <w:tcPr>
            <w:tcW w:w="2423" w:type="dxa"/>
          </w:tcPr>
          <w:p w14:paraId="73867ED9" w14:textId="77777777" w:rsidR="00846694" w:rsidRPr="00B52738" w:rsidRDefault="00845112" w:rsidP="00B02AE9">
            <w:pPr>
              <w:pStyle w:val="af3"/>
              <w:spacing w:before="0" w:after="0"/>
              <w:rPr>
                <w:lang w:val="en-US"/>
              </w:rPr>
            </w:pPr>
            <w:r w:rsidRPr="00B52738">
              <w:t>27,</w:t>
            </w:r>
            <w:r w:rsidR="00846694" w:rsidRPr="00B52738">
              <w:rPr>
                <w:lang w:val="en-US"/>
              </w:rPr>
              <w:t>6</w:t>
            </w:r>
          </w:p>
          <w:p w14:paraId="6393270C" w14:textId="3B787DDF" w:rsidR="00845112" w:rsidRPr="00B52738" w:rsidRDefault="00845112" w:rsidP="00B02AE9">
            <w:pPr>
              <w:pStyle w:val="af3"/>
              <w:spacing w:before="0" w:after="0"/>
              <w:rPr>
                <w:lang w:val="en-US"/>
              </w:rPr>
            </w:pPr>
            <w:r w:rsidRPr="00B52738">
              <w:t>(</w:t>
            </w:r>
            <w:r w:rsidR="007B3A7E" w:rsidRPr="00B52738">
              <w:t>25–31,2</w:t>
            </w:r>
            <w:r w:rsidRPr="00B52738">
              <w:t>)</w:t>
            </w:r>
          </w:p>
        </w:tc>
        <w:tc>
          <w:tcPr>
            <w:tcW w:w="2423" w:type="dxa"/>
          </w:tcPr>
          <w:p w14:paraId="40454965" w14:textId="77777777" w:rsidR="007B3A7E" w:rsidRPr="00B52738" w:rsidRDefault="007B3A7E" w:rsidP="00B02AE9">
            <w:pPr>
              <w:pStyle w:val="af3"/>
              <w:spacing w:before="0" w:after="0"/>
              <w:rPr>
                <w:lang w:val="en-US"/>
              </w:rPr>
            </w:pPr>
            <w:r w:rsidRPr="00B52738">
              <w:t xml:space="preserve">28,87 </w:t>
            </w:r>
          </w:p>
          <w:p w14:paraId="1F4DE595" w14:textId="36D578AE" w:rsidR="00845112" w:rsidRPr="00B52738" w:rsidRDefault="00845112" w:rsidP="00B02AE9">
            <w:pPr>
              <w:pStyle w:val="af3"/>
              <w:spacing w:before="0" w:after="0"/>
              <w:rPr>
                <w:lang w:val="en-US"/>
              </w:rPr>
            </w:pPr>
            <w:r w:rsidRPr="00B52738">
              <w:rPr>
                <w:lang w:val="en-US"/>
              </w:rPr>
              <w:t>(</w:t>
            </w:r>
            <w:r w:rsidR="007B3A7E" w:rsidRPr="00B52738">
              <w:t>2</w:t>
            </w:r>
            <w:r w:rsidR="007B3A7E" w:rsidRPr="00B52738">
              <w:rPr>
                <w:lang w:val="en-US"/>
              </w:rPr>
              <w:t>4</w:t>
            </w:r>
            <w:r w:rsidR="007B3A7E" w:rsidRPr="00B52738">
              <w:t xml:space="preserve"> – 34</w:t>
            </w:r>
            <w:r w:rsidRPr="00B52738">
              <w:rPr>
                <w:lang w:val="en-US"/>
              </w:rPr>
              <w:t>)</w:t>
            </w:r>
          </w:p>
        </w:tc>
        <w:tc>
          <w:tcPr>
            <w:tcW w:w="2695" w:type="dxa"/>
          </w:tcPr>
          <w:p w14:paraId="0A6D4007" w14:textId="6ACE40D8" w:rsidR="00845112" w:rsidRPr="00B52738" w:rsidRDefault="00FC3874" w:rsidP="00B02AE9">
            <w:pPr>
              <w:pStyle w:val="af3"/>
              <w:spacing w:before="0" w:after="0"/>
              <w:rPr>
                <w:lang w:val="en-US"/>
              </w:rPr>
            </w:pPr>
            <w:r w:rsidRPr="00B52738">
              <w:t>0,608</w:t>
            </w:r>
            <w:r w:rsidR="007B3A7E" w:rsidRPr="00B52738">
              <w:rPr>
                <w:lang w:val="en-US"/>
              </w:rPr>
              <w:t>**</w:t>
            </w:r>
          </w:p>
        </w:tc>
      </w:tr>
      <w:tr w:rsidR="00B52738" w:rsidRPr="00B52738" w14:paraId="7408CEAC" w14:textId="77777777" w:rsidTr="00D16D35">
        <w:tc>
          <w:tcPr>
            <w:tcW w:w="2098" w:type="dxa"/>
          </w:tcPr>
          <w:p w14:paraId="104060C0" w14:textId="77777777" w:rsidR="00845112" w:rsidRPr="00B52738" w:rsidRDefault="00845112" w:rsidP="00B02AE9">
            <w:pPr>
              <w:pStyle w:val="af3"/>
              <w:spacing w:before="0" w:after="0"/>
            </w:pPr>
            <w:r w:rsidRPr="00B52738">
              <w:t>Статус курения</w:t>
            </w:r>
          </w:p>
        </w:tc>
        <w:tc>
          <w:tcPr>
            <w:tcW w:w="2423" w:type="dxa"/>
          </w:tcPr>
          <w:p w14:paraId="10CC72B4" w14:textId="66F0BEAE" w:rsidR="00845112" w:rsidRPr="00B52738" w:rsidRDefault="00845112" w:rsidP="00B02AE9">
            <w:pPr>
              <w:pStyle w:val="af3"/>
              <w:spacing w:before="0" w:after="0"/>
            </w:pPr>
            <w:r w:rsidRPr="00B52738">
              <w:t>2</w:t>
            </w:r>
            <w:r w:rsidR="006569EA" w:rsidRPr="00B52738">
              <w:t>9</w:t>
            </w:r>
            <w:r w:rsidRPr="00B52738">
              <w:t xml:space="preserve"> (</w:t>
            </w:r>
            <w:r w:rsidR="00325C53" w:rsidRPr="00B52738">
              <w:rPr>
                <w:lang w:val="en-US"/>
              </w:rPr>
              <w:t>90</w:t>
            </w:r>
            <w:r w:rsidRPr="00B52738">
              <w:t>,</w:t>
            </w:r>
            <w:r w:rsidR="00CD4778" w:rsidRPr="00B52738">
              <w:rPr>
                <w:lang w:val="en-US"/>
              </w:rPr>
              <w:t>6</w:t>
            </w:r>
            <w:r w:rsidRPr="00B52738">
              <w:t>%)</w:t>
            </w:r>
          </w:p>
        </w:tc>
        <w:tc>
          <w:tcPr>
            <w:tcW w:w="2423" w:type="dxa"/>
          </w:tcPr>
          <w:p w14:paraId="0E592BC6" w14:textId="27FC0D3B" w:rsidR="00845112" w:rsidRPr="00B52738" w:rsidRDefault="009F692C" w:rsidP="00B02AE9">
            <w:pPr>
              <w:pStyle w:val="af3"/>
              <w:spacing w:before="0" w:after="0"/>
            </w:pPr>
            <w:r w:rsidRPr="00B52738">
              <w:t>3</w:t>
            </w:r>
            <w:r w:rsidR="00845112" w:rsidRPr="00B52738">
              <w:t xml:space="preserve"> (</w:t>
            </w:r>
            <w:r w:rsidR="00CD4778" w:rsidRPr="00B52738">
              <w:rPr>
                <w:lang w:val="en-US"/>
              </w:rPr>
              <w:t>9</w:t>
            </w:r>
            <w:r w:rsidR="00845112" w:rsidRPr="00B52738">
              <w:t>,</w:t>
            </w:r>
            <w:r w:rsidR="00CD4778" w:rsidRPr="00B52738">
              <w:rPr>
                <w:lang w:val="en-US"/>
              </w:rPr>
              <w:t>4</w:t>
            </w:r>
            <w:r w:rsidR="00845112" w:rsidRPr="00B52738">
              <w:t>%)</w:t>
            </w:r>
          </w:p>
        </w:tc>
        <w:tc>
          <w:tcPr>
            <w:tcW w:w="2695" w:type="dxa"/>
          </w:tcPr>
          <w:p w14:paraId="0DF1103E" w14:textId="1A316A9E" w:rsidR="00845112" w:rsidRPr="00B52738" w:rsidRDefault="00D45532" w:rsidP="00B02AE9">
            <w:pPr>
              <w:pStyle w:val="af3"/>
              <w:spacing w:before="0" w:after="0"/>
              <w:rPr>
                <w:lang w:val="en-US"/>
              </w:rPr>
            </w:pPr>
            <w:r w:rsidRPr="00B52738">
              <w:t>0,413</w:t>
            </w:r>
            <w:r w:rsidRPr="00B52738">
              <w:rPr>
                <w:vertAlign w:val="superscript"/>
                <w:lang w:val="en-US"/>
              </w:rPr>
              <w:t>b</w:t>
            </w:r>
          </w:p>
        </w:tc>
      </w:tr>
      <w:tr w:rsidR="00B52738" w:rsidRPr="00B52738" w14:paraId="53AF6C5E" w14:textId="77777777" w:rsidTr="00D16D35">
        <w:tc>
          <w:tcPr>
            <w:tcW w:w="2098" w:type="dxa"/>
          </w:tcPr>
          <w:p w14:paraId="10ED8683" w14:textId="77777777" w:rsidR="00845112" w:rsidRPr="00B52738" w:rsidRDefault="00845112" w:rsidP="00B02AE9">
            <w:pPr>
              <w:pStyle w:val="af3"/>
              <w:spacing w:before="0" w:after="0"/>
            </w:pPr>
            <w:r w:rsidRPr="00B52738">
              <w:t>Сахарный диабет</w:t>
            </w:r>
          </w:p>
        </w:tc>
        <w:tc>
          <w:tcPr>
            <w:tcW w:w="2423" w:type="dxa"/>
          </w:tcPr>
          <w:p w14:paraId="034E03F8" w14:textId="23DBC53F" w:rsidR="00845112" w:rsidRPr="00B52738" w:rsidRDefault="00845112" w:rsidP="00B02AE9">
            <w:pPr>
              <w:pStyle w:val="af3"/>
              <w:spacing w:before="0" w:after="0"/>
            </w:pPr>
            <w:r w:rsidRPr="00B52738">
              <w:t>3</w:t>
            </w:r>
            <w:r w:rsidR="00474CFF" w:rsidRPr="00B52738">
              <w:t>2</w:t>
            </w:r>
            <w:r w:rsidRPr="00B52738">
              <w:t xml:space="preserve"> (</w:t>
            </w:r>
            <w:r w:rsidR="00BC7ACD" w:rsidRPr="00B52738">
              <w:rPr>
                <w:lang w:val="en-US"/>
              </w:rPr>
              <w:t>88</w:t>
            </w:r>
            <w:r w:rsidRPr="00B52738">
              <w:t>,</w:t>
            </w:r>
            <w:r w:rsidR="00BC7ACD" w:rsidRPr="00B52738">
              <w:rPr>
                <w:lang w:val="en-US"/>
              </w:rPr>
              <w:t>9</w:t>
            </w:r>
            <w:r w:rsidRPr="00B52738">
              <w:t>%)</w:t>
            </w:r>
          </w:p>
        </w:tc>
        <w:tc>
          <w:tcPr>
            <w:tcW w:w="2423" w:type="dxa"/>
          </w:tcPr>
          <w:p w14:paraId="62FAF34B" w14:textId="744EE9A9" w:rsidR="00845112" w:rsidRPr="00B52738" w:rsidRDefault="009F692C" w:rsidP="00B02AE9">
            <w:pPr>
              <w:pStyle w:val="af3"/>
              <w:spacing w:before="0" w:after="0"/>
            </w:pPr>
            <w:r w:rsidRPr="00B52738">
              <w:t>4</w:t>
            </w:r>
            <w:r w:rsidR="00845112" w:rsidRPr="00B52738">
              <w:t xml:space="preserve"> (</w:t>
            </w:r>
            <w:r w:rsidR="00E903D2" w:rsidRPr="00B52738">
              <w:t>1</w:t>
            </w:r>
            <w:r w:rsidR="00BC7ACD" w:rsidRPr="00B52738">
              <w:rPr>
                <w:lang w:val="en-US"/>
              </w:rPr>
              <w:t>1</w:t>
            </w:r>
            <w:r w:rsidR="00845112" w:rsidRPr="00B52738">
              <w:t>,</w:t>
            </w:r>
            <w:r w:rsidR="0051587F" w:rsidRPr="00B52738">
              <w:rPr>
                <w:lang w:val="en-US"/>
              </w:rPr>
              <w:t>1</w:t>
            </w:r>
            <w:r w:rsidR="00845112" w:rsidRPr="00B52738">
              <w:t>%)</w:t>
            </w:r>
          </w:p>
        </w:tc>
        <w:tc>
          <w:tcPr>
            <w:tcW w:w="2695" w:type="dxa"/>
          </w:tcPr>
          <w:p w14:paraId="505478E9" w14:textId="4086F6B4" w:rsidR="00845112" w:rsidRPr="00B52738" w:rsidRDefault="00C91841" w:rsidP="00B02AE9">
            <w:pPr>
              <w:pStyle w:val="af3"/>
              <w:spacing w:before="0" w:after="0"/>
              <w:rPr>
                <w:lang w:val="en-US"/>
              </w:rPr>
            </w:pPr>
            <w:r w:rsidRPr="00B52738">
              <w:t>0,599</w:t>
            </w:r>
            <w:r w:rsidRPr="00B52738">
              <w:rPr>
                <w:vertAlign w:val="superscript"/>
                <w:lang w:val="en-US"/>
              </w:rPr>
              <w:t>b</w:t>
            </w:r>
          </w:p>
        </w:tc>
      </w:tr>
      <w:tr w:rsidR="00B52738" w:rsidRPr="00B52738" w14:paraId="6B970BF7" w14:textId="77777777" w:rsidTr="00D16D35">
        <w:tc>
          <w:tcPr>
            <w:tcW w:w="2098" w:type="dxa"/>
          </w:tcPr>
          <w:p w14:paraId="0BDD374E" w14:textId="77777777" w:rsidR="00845112" w:rsidRPr="00B52738" w:rsidRDefault="00845112" w:rsidP="00B02AE9">
            <w:pPr>
              <w:pStyle w:val="af3"/>
              <w:spacing w:before="0" w:after="0"/>
            </w:pPr>
            <w:r w:rsidRPr="00B52738">
              <w:t>ОНМК в анамнезе</w:t>
            </w:r>
          </w:p>
        </w:tc>
        <w:tc>
          <w:tcPr>
            <w:tcW w:w="2423" w:type="dxa"/>
          </w:tcPr>
          <w:p w14:paraId="409F670E" w14:textId="275DD44D" w:rsidR="00845112" w:rsidRPr="00B52738" w:rsidRDefault="00845112" w:rsidP="00B02AE9">
            <w:pPr>
              <w:pStyle w:val="af3"/>
              <w:spacing w:before="0" w:after="0"/>
            </w:pPr>
            <w:r w:rsidRPr="00B52738">
              <w:t>1</w:t>
            </w:r>
            <w:r w:rsidR="00474CFF" w:rsidRPr="00B52738">
              <w:t>5</w:t>
            </w:r>
            <w:r w:rsidRPr="00B52738">
              <w:t xml:space="preserve"> (</w:t>
            </w:r>
            <w:r w:rsidR="0051587F" w:rsidRPr="00B52738">
              <w:rPr>
                <w:lang w:val="en-US"/>
              </w:rPr>
              <w:t>88</w:t>
            </w:r>
            <w:r w:rsidRPr="00B52738">
              <w:t>,</w:t>
            </w:r>
            <w:r w:rsidR="0051587F" w:rsidRPr="00B52738">
              <w:rPr>
                <w:lang w:val="en-US"/>
              </w:rPr>
              <w:t>2</w:t>
            </w:r>
            <w:r w:rsidRPr="00B52738">
              <w:t>%)</w:t>
            </w:r>
          </w:p>
        </w:tc>
        <w:tc>
          <w:tcPr>
            <w:tcW w:w="2423" w:type="dxa"/>
          </w:tcPr>
          <w:p w14:paraId="3E415502" w14:textId="1FA5CA00" w:rsidR="00845112" w:rsidRPr="00B52738" w:rsidRDefault="00474CFF" w:rsidP="00B02AE9">
            <w:pPr>
              <w:pStyle w:val="af3"/>
              <w:spacing w:before="0" w:after="0"/>
            </w:pPr>
            <w:r w:rsidRPr="00B52738">
              <w:t>2</w:t>
            </w:r>
            <w:r w:rsidR="00845112" w:rsidRPr="00B52738">
              <w:t xml:space="preserve"> (</w:t>
            </w:r>
            <w:r w:rsidR="0051587F" w:rsidRPr="00B52738">
              <w:rPr>
                <w:lang w:val="en-US"/>
              </w:rPr>
              <w:t>11</w:t>
            </w:r>
            <w:r w:rsidR="00845112" w:rsidRPr="00B52738">
              <w:t>,</w:t>
            </w:r>
            <w:r w:rsidR="0051587F" w:rsidRPr="00B52738">
              <w:rPr>
                <w:lang w:val="en-US"/>
              </w:rPr>
              <w:t>8</w:t>
            </w:r>
            <w:r w:rsidR="00845112" w:rsidRPr="00B52738">
              <w:t>%)</w:t>
            </w:r>
          </w:p>
        </w:tc>
        <w:tc>
          <w:tcPr>
            <w:tcW w:w="2695" w:type="dxa"/>
          </w:tcPr>
          <w:p w14:paraId="6B670E28" w14:textId="36432044" w:rsidR="00845112" w:rsidRPr="00B52738" w:rsidRDefault="00A875CA" w:rsidP="00B02AE9">
            <w:pPr>
              <w:pStyle w:val="af3"/>
              <w:spacing w:before="0" w:after="0"/>
              <w:rPr>
                <w:lang w:val="en-US"/>
              </w:rPr>
            </w:pPr>
            <w:r w:rsidRPr="00B52738">
              <w:t>1,000</w:t>
            </w:r>
            <w:r w:rsidR="0051587F" w:rsidRPr="00B52738">
              <w:rPr>
                <w:vertAlign w:val="superscript"/>
                <w:lang w:val="en-US"/>
              </w:rPr>
              <w:t>b</w:t>
            </w:r>
          </w:p>
        </w:tc>
      </w:tr>
      <w:tr w:rsidR="00B52738" w:rsidRPr="00B52738" w14:paraId="390DA1F0" w14:textId="77777777" w:rsidTr="00D16D35">
        <w:tc>
          <w:tcPr>
            <w:tcW w:w="2098" w:type="dxa"/>
          </w:tcPr>
          <w:p w14:paraId="1CB2F141" w14:textId="77777777" w:rsidR="00845112" w:rsidRPr="00B52738" w:rsidRDefault="00845112" w:rsidP="00B02AE9">
            <w:pPr>
              <w:pStyle w:val="af3"/>
              <w:spacing w:before="0" w:after="0"/>
            </w:pPr>
            <w:r w:rsidRPr="00B52738">
              <w:t>ИМ в анамнезе</w:t>
            </w:r>
          </w:p>
        </w:tc>
        <w:tc>
          <w:tcPr>
            <w:tcW w:w="2423" w:type="dxa"/>
          </w:tcPr>
          <w:p w14:paraId="17DDFB18" w14:textId="72DE364E" w:rsidR="00845112" w:rsidRPr="00B52738" w:rsidRDefault="00BC1B2D" w:rsidP="00B02AE9">
            <w:pPr>
              <w:pStyle w:val="af3"/>
              <w:spacing w:before="0" w:after="0"/>
            </w:pPr>
            <w:r w:rsidRPr="00B52738">
              <w:t>28</w:t>
            </w:r>
            <w:r w:rsidR="00845112" w:rsidRPr="00B52738">
              <w:t xml:space="preserve"> (</w:t>
            </w:r>
            <w:r w:rsidR="0080606C" w:rsidRPr="00B52738">
              <w:rPr>
                <w:lang w:val="en-US"/>
              </w:rPr>
              <w:t>63</w:t>
            </w:r>
            <w:r w:rsidR="00845112" w:rsidRPr="00B52738">
              <w:t>,</w:t>
            </w:r>
            <w:r w:rsidR="0080606C" w:rsidRPr="00B52738">
              <w:rPr>
                <w:lang w:val="en-US"/>
              </w:rPr>
              <w:t>6</w:t>
            </w:r>
            <w:r w:rsidR="00845112" w:rsidRPr="00B52738">
              <w:t>%)</w:t>
            </w:r>
          </w:p>
        </w:tc>
        <w:tc>
          <w:tcPr>
            <w:tcW w:w="2423" w:type="dxa"/>
          </w:tcPr>
          <w:p w14:paraId="39F68F33" w14:textId="69DDE5D1" w:rsidR="00845112" w:rsidRPr="00B52738" w:rsidRDefault="00845112" w:rsidP="00B02AE9">
            <w:pPr>
              <w:pStyle w:val="af3"/>
              <w:spacing w:before="0" w:after="0"/>
            </w:pPr>
            <w:r w:rsidRPr="00B52738">
              <w:t>1</w:t>
            </w:r>
            <w:r w:rsidR="004221B8" w:rsidRPr="00B52738">
              <w:t>6</w:t>
            </w:r>
            <w:r w:rsidRPr="00B52738">
              <w:t xml:space="preserve"> (</w:t>
            </w:r>
            <w:r w:rsidR="0080606C" w:rsidRPr="00B52738">
              <w:rPr>
                <w:lang w:val="en-US"/>
              </w:rPr>
              <w:t>3</w:t>
            </w:r>
            <w:r w:rsidR="0014093B" w:rsidRPr="00B52738">
              <w:t>6</w:t>
            </w:r>
            <w:r w:rsidRPr="00B52738">
              <w:t>,</w:t>
            </w:r>
            <w:r w:rsidR="0080606C" w:rsidRPr="00B52738">
              <w:rPr>
                <w:lang w:val="en-US"/>
              </w:rPr>
              <w:t>4</w:t>
            </w:r>
            <w:r w:rsidRPr="00B52738">
              <w:t>%)</w:t>
            </w:r>
          </w:p>
        </w:tc>
        <w:tc>
          <w:tcPr>
            <w:tcW w:w="2695" w:type="dxa"/>
          </w:tcPr>
          <w:p w14:paraId="42E07C4E" w14:textId="480DCC09" w:rsidR="00845112" w:rsidRPr="00B52738" w:rsidRDefault="003E6A5A" w:rsidP="00B02AE9">
            <w:pPr>
              <w:pStyle w:val="af3"/>
              <w:spacing w:before="0" w:after="0"/>
              <w:rPr>
                <w:lang w:val="en-US"/>
              </w:rPr>
            </w:pPr>
            <w:r w:rsidRPr="00B52738">
              <w:t>&lt;0,001</w:t>
            </w:r>
            <w:r w:rsidR="0080606C" w:rsidRPr="00B52738">
              <w:rPr>
                <w:vertAlign w:val="superscript"/>
                <w:lang w:val="en-US"/>
              </w:rPr>
              <w:t>b</w:t>
            </w:r>
          </w:p>
        </w:tc>
      </w:tr>
      <w:tr w:rsidR="00B52738" w:rsidRPr="00B52738" w14:paraId="0F8610FB" w14:textId="77777777" w:rsidTr="00D16D35">
        <w:tc>
          <w:tcPr>
            <w:tcW w:w="2098" w:type="dxa"/>
          </w:tcPr>
          <w:p w14:paraId="5B0A59B7" w14:textId="77777777" w:rsidR="00845112" w:rsidRPr="00B52738" w:rsidRDefault="00845112" w:rsidP="00B02AE9">
            <w:pPr>
              <w:pStyle w:val="af3"/>
              <w:spacing w:before="0" w:after="0"/>
            </w:pPr>
            <w:r w:rsidRPr="00B52738">
              <w:t>ХИБС</w:t>
            </w:r>
          </w:p>
        </w:tc>
        <w:tc>
          <w:tcPr>
            <w:tcW w:w="2423" w:type="dxa"/>
          </w:tcPr>
          <w:p w14:paraId="3720A00A" w14:textId="69AC902B" w:rsidR="00845112" w:rsidRPr="00B52738" w:rsidRDefault="00845112" w:rsidP="00B02AE9">
            <w:pPr>
              <w:pStyle w:val="af3"/>
              <w:spacing w:before="0" w:after="0"/>
            </w:pPr>
            <w:r w:rsidRPr="00B52738">
              <w:t>7</w:t>
            </w:r>
            <w:r w:rsidR="00A875CA" w:rsidRPr="00B52738">
              <w:t>4</w:t>
            </w:r>
            <w:r w:rsidRPr="00B52738">
              <w:t xml:space="preserve"> (</w:t>
            </w:r>
            <w:r w:rsidR="006E6C7F" w:rsidRPr="00B52738">
              <w:rPr>
                <w:lang w:val="en-US"/>
              </w:rPr>
              <w:t>83</w:t>
            </w:r>
            <w:r w:rsidRPr="00B52738">
              <w:t>,</w:t>
            </w:r>
            <w:r w:rsidR="006E6C7F" w:rsidRPr="00B52738">
              <w:t>1</w:t>
            </w:r>
            <w:r w:rsidRPr="00B52738">
              <w:t>%)</w:t>
            </w:r>
          </w:p>
        </w:tc>
        <w:tc>
          <w:tcPr>
            <w:tcW w:w="2423" w:type="dxa"/>
          </w:tcPr>
          <w:p w14:paraId="79A8824F" w14:textId="348F13DB" w:rsidR="00845112" w:rsidRPr="00B52738" w:rsidRDefault="00845112" w:rsidP="00B02AE9">
            <w:pPr>
              <w:pStyle w:val="af3"/>
              <w:spacing w:before="0" w:after="0"/>
            </w:pPr>
            <w:r w:rsidRPr="00B52738">
              <w:t>1</w:t>
            </w:r>
            <w:r w:rsidR="00322D94" w:rsidRPr="00B52738">
              <w:t>7</w:t>
            </w:r>
            <w:r w:rsidRPr="00B52738">
              <w:t xml:space="preserve"> (</w:t>
            </w:r>
            <w:r w:rsidR="006E6C7F" w:rsidRPr="00B52738">
              <w:rPr>
                <w:lang w:val="en-US"/>
              </w:rPr>
              <w:t>18</w:t>
            </w:r>
            <w:r w:rsidRPr="00B52738">
              <w:t>,</w:t>
            </w:r>
            <w:r w:rsidR="006E6C7F" w:rsidRPr="00B52738">
              <w:rPr>
                <w:lang w:val="en-US"/>
              </w:rPr>
              <w:t>7</w:t>
            </w:r>
            <w:r w:rsidRPr="00B52738">
              <w:t>%)</w:t>
            </w:r>
          </w:p>
        </w:tc>
        <w:tc>
          <w:tcPr>
            <w:tcW w:w="2695" w:type="dxa"/>
          </w:tcPr>
          <w:p w14:paraId="509C195E" w14:textId="180A596C" w:rsidR="00845112" w:rsidRPr="00B52738" w:rsidRDefault="00322D94" w:rsidP="00B02AE9">
            <w:pPr>
              <w:pStyle w:val="af3"/>
              <w:spacing w:before="0" w:after="0"/>
              <w:rPr>
                <w:lang w:val="en-US"/>
              </w:rPr>
            </w:pPr>
            <w:r w:rsidRPr="00B52738">
              <w:t>0,165</w:t>
            </w:r>
            <w:r w:rsidR="0037045A" w:rsidRPr="00B52738">
              <w:rPr>
                <w:vertAlign w:val="superscript"/>
                <w:lang w:val="en-US"/>
              </w:rPr>
              <w:t>a</w:t>
            </w:r>
          </w:p>
        </w:tc>
      </w:tr>
      <w:tr w:rsidR="00B52738" w:rsidRPr="00B52738" w14:paraId="08F83043" w14:textId="77777777" w:rsidTr="00D16D35">
        <w:tc>
          <w:tcPr>
            <w:tcW w:w="2098" w:type="dxa"/>
          </w:tcPr>
          <w:p w14:paraId="25461AE4" w14:textId="77777777" w:rsidR="00845112" w:rsidRPr="00B52738" w:rsidRDefault="00845112" w:rsidP="00B02AE9">
            <w:pPr>
              <w:pStyle w:val="af3"/>
              <w:spacing w:before="0" w:after="0"/>
            </w:pPr>
            <w:r w:rsidRPr="00B52738">
              <w:t>Фибрилляция предсердий</w:t>
            </w:r>
          </w:p>
        </w:tc>
        <w:tc>
          <w:tcPr>
            <w:tcW w:w="2423" w:type="dxa"/>
          </w:tcPr>
          <w:p w14:paraId="0D826F07" w14:textId="3516A76E" w:rsidR="00845112" w:rsidRPr="00B52738" w:rsidRDefault="00845112" w:rsidP="00B02AE9">
            <w:pPr>
              <w:pStyle w:val="af3"/>
              <w:spacing w:before="0" w:after="0"/>
            </w:pPr>
            <w:r w:rsidRPr="00B52738">
              <w:t>6</w:t>
            </w:r>
            <w:r w:rsidR="00447D08" w:rsidRPr="00B52738">
              <w:t>2</w:t>
            </w:r>
            <w:r w:rsidRPr="00B52738">
              <w:t xml:space="preserve"> (</w:t>
            </w:r>
            <w:r w:rsidR="0037045A" w:rsidRPr="00B52738">
              <w:rPr>
                <w:lang w:val="en-US"/>
              </w:rPr>
              <w:t>84</w:t>
            </w:r>
            <w:r w:rsidRPr="00B52738">
              <w:t>,</w:t>
            </w:r>
            <w:r w:rsidR="0037045A" w:rsidRPr="00B52738">
              <w:rPr>
                <w:lang w:val="en-US"/>
              </w:rPr>
              <w:t>9</w:t>
            </w:r>
            <w:r w:rsidRPr="00B52738">
              <w:t>%)</w:t>
            </w:r>
          </w:p>
        </w:tc>
        <w:tc>
          <w:tcPr>
            <w:tcW w:w="2423" w:type="dxa"/>
          </w:tcPr>
          <w:p w14:paraId="5FEA1CFC" w14:textId="566C3C2C" w:rsidR="00845112" w:rsidRPr="00B52738" w:rsidRDefault="00845112" w:rsidP="00B02AE9">
            <w:pPr>
              <w:pStyle w:val="af3"/>
              <w:spacing w:before="0" w:after="0"/>
            </w:pPr>
            <w:r w:rsidRPr="00B52738">
              <w:t>1</w:t>
            </w:r>
            <w:r w:rsidR="00CE434B" w:rsidRPr="00B52738">
              <w:t>1</w:t>
            </w:r>
            <w:r w:rsidRPr="00B52738">
              <w:t xml:space="preserve"> (</w:t>
            </w:r>
            <w:r w:rsidR="0037045A" w:rsidRPr="00B52738">
              <w:rPr>
                <w:lang w:val="en-US"/>
              </w:rPr>
              <w:t>15</w:t>
            </w:r>
            <w:r w:rsidRPr="00B52738">
              <w:t>,</w:t>
            </w:r>
            <w:r w:rsidR="0037045A" w:rsidRPr="00B52738">
              <w:rPr>
                <w:lang w:val="en-US"/>
              </w:rPr>
              <w:t>1</w:t>
            </w:r>
            <w:r w:rsidRPr="00B52738">
              <w:t>%)</w:t>
            </w:r>
          </w:p>
        </w:tc>
        <w:tc>
          <w:tcPr>
            <w:tcW w:w="2695" w:type="dxa"/>
          </w:tcPr>
          <w:p w14:paraId="3366C74A" w14:textId="114D5B20" w:rsidR="00845112" w:rsidRPr="00B52738" w:rsidRDefault="00367C85" w:rsidP="00B02AE9">
            <w:pPr>
              <w:pStyle w:val="af3"/>
              <w:spacing w:before="0" w:after="0"/>
              <w:rPr>
                <w:lang w:val="en-US"/>
              </w:rPr>
            </w:pPr>
            <w:r w:rsidRPr="00B52738">
              <w:t>0,944</w:t>
            </w:r>
            <w:r w:rsidR="0037045A" w:rsidRPr="00B52738">
              <w:rPr>
                <w:vertAlign w:val="superscript"/>
                <w:lang w:val="en-US"/>
              </w:rPr>
              <w:t>a</w:t>
            </w:r>
          </w:p>
        </w:tc>
      </w:tr>
      <w:tr w:rsidR="00B52738" w:rsidRPr="00B52738" w14:paraId="51DCD159" w14:textId="77777777" w:rsidTr="00D16D35">
        <w:tc>
          <w:tcPr>
            <w:tcW w:w="2098" w:type="dxa"/>
          </w:tcPr>
          <w:p w14:paraId="34602DAB" w14:textId="77777777" w:rsidR="00845112" w:rsidRPr="00B52738" w:rsidRDefault="00845112" w:rsidP="00B02AE9">
            <w:pPr>
              <w:pStyle w:val="af3"/>
              <w:spacing w:before="0" w:after="0"/>
            </w:pPr>
            <w:r w:rsidRPr="00B52738">
              <w:t>САД, мм.рт.ст.</w:t>
            </w:r>
          </w:p>
        </w:tc>
        <w:tc>
          <w:tcPr>
            <w:tcW w:w="2423" w:type="dxa"/>
          </w:tcPr>
          <w:p w14:paraId="68C4BCDB" w14:textId="77777777" w:rsidR="00845112" w:rsidRPr="00B52738" w:rsidRDefault="00845112" w:rsidP="00B02AE9">
            <w:pPr>
              <w:pStyle w:val="af3"/>
              <w:spacing w:before="0" w:after="0"/>
              <w:rPr>
                <w:lang w:val="en-US"/>
              </w:rPr>
            </w:pPr>
            <w:r w:rsidRPr="00B52738">
              <w:t>130 (30)</w:t>
            </w:r>
          </w:p>
          <w:p w14:paraId="5E8DFF30" w14:textId="7461B58C" w:rsidR="00845112" w:rsidRPr="00B52738" w:rsidRDefault="00845112" w:rsidP="00B02AE9">
            <w:pPr>
              <w:pStyle w:val="af3"/>
              <w:spacing w:before="0" w:after="0"/>
              <w:rPr>
                <w:lang w:val="en-US"/>
              </w:rPr>
            </w:pPr>
            <w:r w:rsidRPr="00B52738">
              <w:rPr>
                <w:lang w:val="en-US"/>
              </w:rPr>
              <w:t>(</w:t>
            </w:r>
            <w:r w:rsidRPr="00B52738">
              <w:t>1</w:t>
            </w:r>
            <w:r w:rsidR="0011783A" w:rsidRPr="00B52738">
              <w:t>1</w:t>
            </w:r>
            <w:r w:rsidRPr="00B52738">
              <w:t>0</w:t>
            </w:r>
            <w:r w:rsidR="00B55600" w:rsidRPr="00B52738">
              <w:rPr>
                <w:lang w:val="en-US"/>
              </w:rPr>
              <w:t>–</w:t>
            </w:r>
            <w:r w:rsidRPr="00B52738">
              <w:t>140</w:t>
            </w:r>
            <w:r w:rsidRPr="00B52738">
              <w:rPr>
                <w:lang w:val="en-US"/>
              </w:rPr>
              <w:t>)</w:t>
            </w:r>
          </w:p>
        </w:tc>
        <w:tc>
          <w:tcPr>
            <w:tcW w:w="2423" w:type="dxa"/>
          </w:tcPr>
          <w:p w14:paraId="0883C848" w14:textId="06375722" w:rsidR="00845112" w:rsidRPr="00B52738" w:rsidRDefault="00845112" w:rsidP="00B02AE9">
            <w:pPr>
              <w:pStyle w:val="af3"/>
              <w:spacing w:before="0" w:after="0"/>
            </w:pPr>
            <w:r w:rsidRPr="00B52738">
              <w:t>13</w:t>
            </w:r>
            <w:r w:rsidR="0011783A" w:rsidRPr="00B52738">
              <w:t>0</w:t>
            </w:r>
            <w:r w:rsidRPr="00B52738">
              <w:t>(30)</w:t>
            </w:r>
          </w:p>
          <w:p w14:paraId="42A71E97" w14:textId="4C3E03CD" w:rsidR="00845112" w:rsidRPr="00B52738" w:rsidRDefault="00845112" w:rsidP="00B02AE9">
            <w:pPr>
              <w:pStyle w:val="af3"/>
              <w:spacing w:before="0" w:after="0"/>
            </w:pPr>
            <w:r w:rsidRPr="00B52738">
              <w:t>(1</w:t>
            </w:r>
            <w:r w:rsidR="0011783A" w:rsidRPr="00B52738">
              <w:t>20</w:t>
            </w:r>
            <w:r w:rsidRPr="00B52738">
              <w:rPr>
                <w:lang w:val="en-US"/>
              </w:rPr>
              <w:t>–14</w:t>
            </w:r>
            <w:r w:rsidR="0011783A" w:rsidRPr="00B52738">
              <w:t>0</w:t>
            </w:r>
            <w:r w:rsidRPr="00B52738">
              <w:t>)</w:t>
            </w:r>
          </w:p>
        </w:tc>
        <w:tc>
          <w:tcPr>
            <w:tcW w:w="2695" w:type="dxa"/>
          </w:tcPr>
          <w:p w14:paraId="204D55AF" w14:textId="525724E4" w:rsidR="00845112" w:rsidRPr="00B52738" w:rsidRDefault="00367C85" w:rsidP="00B02AE9">
            <w:pPr>
              <w:pStyle w:val="af3"/>
              <w:spacing w:before="0" w:after="0"/>
              <w:rPr>
                <w:lang w:val="en-US"/>
              </w:rPr>
            </w:pPr>
            <w:r w:rsidRPr="00B52738">
              <w:t>0,649</w:t>
            </w:r>
            <w:r w:rsidR="00992161" w:rsidRPr="00B52738">
              <w:rPr>
                <w:lang w:val="en-US"/>
              </w:rPr>
              <w:t>**</w:t>
            </w:r>
          </w:p>
        </w:tc>
      </w:tr>
      <w:tr w:rsidR="00B52738" w:rsidRPr="00B52738" w14:paraId="251E19DA" w14:textId="77777777" w:rsidTr="00D16D35">
        <w:tc>
          <w:tcPr>
            <w:tcW w:w="2098" w:type="dxa"/>
            <w:tcBorders>
              <w:bottom w:val="single" w:sz="4" w:space="0" w:color="auto"/>
            </w:tcBorders>
          </w:tcPr>
          <w:p w14:paraId="1F5814B5" w14:textId="77777777" w:rsidR="00845112" w:rsidRPr="00B52738" w:rsidRDefault="00845112" w:rsidP="00B02AE9">
            <w:pPr>
              <w:pStyle w:val="af3"/>
              <w:spacing w:before="0" w:after="0"/>
            </w:pPr>
            <w:r w:rsidRPr="00B52738">
              <w:t>ДАД, мм.рт.ст.</w:t>
            </w:r>
          </w:p>
        </w:tc>
        <w:tc>
          <w:tcPr>
            <w:tcW w:w="2423" w:type="dxa"/>
            <w:tcBorders>
              <w:bottom w:val="single" w:sz="4" w:space="0" w:color="auto"/>
            </w:tcBorders>
          </w:tcPr>
          <w:p w14:paraId="111F2146" w14:textId="77777777" w:rsidR="00845112" w:rsidRPr="00B52738" w:rsidRDefault="00845112" w:rsidP="00B02AE9">
            <w:pPr>
              <w:pStyle w:val="af3"/>
              <w:spacing w:before="0" w:after="0"/>
            </w:pPr>
            <w:r w:rsidRPr="00B52738">
              <w:t>80(20)</w:t>
            </w:r>
          </w:p>
          <w:p w14:paraId="724C32C6" w14:textId="1120F6A1" w:rsidR="00845112" w:rsidRPr="00B52738" w:rsidRDefault="00845112" w:rsidP="00B02AE9">
            <w:pPr>
              <w:pStyle w:val="af3"/>
              <w:spacing w:before="0" w:after="0"/>
              <w:rPr>
                <w:lang w:val="en-US"/>
              </w:rPr>
            </w:pPr>
            <w:r w:rsidRPr="00B52738">
              <w:rPr>
                <w:lang w:val="en-US"/>
              </w:rPr>
              <w:t>(</w:t>
            </w:r>
            <w:r w:rsidRPr="00B52738">
              <w:t>80</w:t>
            </w:r>
            <w:r w:rsidR="00B55600" w:rsidRPr="00B52738">
              <w:rPr>
                <w:lang w:val="en-US"/>
              </w:rPr>
              <w:t>–</w:t>
            </w:r>
            <w:r w:rsidRPr="00B52738">
              <w:t>90</w:t>
            </w:r>
            <w:r w:rsidRPr="00B52738">
              <w:rPr>
                <w:lang w:val="en-US"/>
              </w:rPr>
              <w:t>)</w:t>
            </w:r>
          </w:p>
        </w:tc>
        <w:tc>
          <w:tcPr>
            <w:tcW w:w="2423" w:type="dxa"/>
            <w:tcBorders>
              <w:bottom w:val="single" w:sz="4" w:space="0" w:color="auto"/>
            </w:tcBorders>
          </w:tcPr>
          <w:p w14:paraId="7044C68B" w14:textId="4DF5CB00" w:rsidR="00845112" w:rsidRPr="00B52738" w:rsidRDefault="001168FA" w:rsidP="00B02AE9">
            <w:pPr>
              <w:pStyle w:val="af3"/>
              <w:spacing w:before="0" w:after="0"/>
            </w:pPr>
            <w:r w:rsidRPr="00B52738">
              <w:t>80</w:t>
            </w:r>
            <w:r w:rsidR="00845112" w:rsidRPr="00B52738">
              <w:t>(10)</w:t>
            </w:r>
          </w:p>
          <w:p w14:paraId="1981C300" w14:textId="43D92614" w:rsidR="00845112" w:rsidRPr="00B52738" w:rsidRDefault="00845112" w:rsidP="00B02AE9">
            <w:pPr>
              <w:pStyle w:val="af3"/>
              <w:spacing w:before="0" w:after="0"/>
              <w:rPr>
                <w:lang w:val="en-US"/>
              </w:rPr>
            </w:pPr>
            <w:r w:rsidRPr="00B52738">
              <w:rPr>
                <w:lang w:val="en-US"/>
              </w:rPr>
              <w:t>(</w:t>
            </w:r>
            <w:r w:rsidR="001168FA" w:rsidRPr="00B52738">
              <w:t>8</w:t>
            </w:r>
            <w:r w:rsidRPr="00B52738">
              <w:t>0</w:t>
            </w:r>
            <w:r w:rsidR="00B55600" w:rsidRPr="00B52738">
              <w:rPr>
                <w:lang w:val="en-US"/>
              </w:rPr>
              <w:t>–</w:t>
            </w:r>
            <w:r w:rsidRPr="00B52738">
              <w:t>90</w:t>
            </w:r>
            <w:r w:rsidRPr="00B52738">
              <w:rPr>
                <w:lang w:val="en-US"/>
              </w:rPr>
              <w:t>)</w:t>
            </w:r>
          </w:p>
        </w:tc>
        <w:tc>
          <w:tcPr>
            <w:tcW w:w="2695" w:type="dxa"/>
            <w:tcBorders>
              <w:bottom w:val="single" w:sz="4" w:space="0" w:color="auto"/>
            </w:tcBorders>
          </w:tcPr>
          <w:p w14:paraId="22229E42" w14:textId="4E9880DE" w:rsidR="00845112" w:rsidRPr="00B52738" w:rsidRDefault="0011783A" w:rsidP="00B02AE9">
            <w:pPr>
              <w:pStyle w:val="af3"/>
              <w:spacing w:before="0" w:after="0"/>
              <w:rPr>
                <w:lang w:val="en-US"/>
              </w:rPr>
            </w:pPr>
            <w:r w:rsidRPr="00B52738">
              <w:t>0,604</w:t>
            </w:r>
            <w:r w:rsidR="00992161" w:rsidRPr="00B52738">
              <w:rPr>
                <w:lang w:val="en-US"/>
              </w:rPr>
              <w:t>**</w:t>
            </w:r>
          </w:p>
        </w:tc>
      </w:tr>
      <w:tr w:rsidR="00B52738" w:rsidRPr="00B52738" w14:paraId="14D1C5C8" w14:textId="77777777" w:rsidTr="00D16D35">
        <w:tc>
          <w:tcPr>
            <w:tcW w:w="2098" w:type="dxa"/>
            <w:tcBorders>
              <w:bottom w:val="nil"/>
            </w:tcBorders>
          </w:tcPr>
          <w:p w14:paraId="0ED28BCD" w14:textId="77777777" w:rsidR="00845112" w:rsidRPr="00B52738" w:rsidRDefault="00845112" w:rsidP="00B02AE9">
            <w:pPr>
              <w:pStyle w:val="af3"/>
              <w:spacing w:before="0" w:after="0"/>
            </w:pPr>
            <w:r w:rsidRPr="00B52738">
              <w:t>ЧСС, ударов в 1 минуту</w:t>
            </w:r>
          </w:p>
        </w:tc>
        <w:tc>
          <w:tcPr>
            <w:tcW w:w="2423" w:type="dxa"/>
            <w:tcBorders>
              <w:bottom w:val="nil"/>
            </w:tcBorders>
          </w:tcPr>
          <w:p w14:paraId="3E49F584" w14:textId="51CC7EEE" w:rsidR="00845112" w:rsidRPr="00B52738" w:rsidRDefault="001168FA" w:rsidP="00B02AE9">
            <w:pPr>
              <w:pStyle w:val="af3"/>
              <w:spacing w:before="0" w:after="0"/>
            </w:pPr>
            <w:r w:rsidRPr="00B52738">
              <w:t>90</w:t>
            </w:r>
            <w:r w:rsidR="00845112" w:rsidRPr="00B52738">
              <w:t>(22)</w:t>
            </w:r>
          </w:p>
          <w:p w14:paraId="365C8BB7" w14:textId="3D3EC9D5" w:rsidR="00845112" w:rsidRPr="00B52738" w:rsidRDefault="00845112" w:rsidP="00B02AE9">
            <w:pPr>
              <w:pStyle w:val="af3"/>
              <w:spacing w:before="0" w:after="0"/>
              <w:rPr>
                <w:lang w:val="en-US"/>
              </w:rPr>
            </w:pPr>
            <w:r w:rsidRPr="00B52738">
              <w:rPr>
                <w:lang w:val="en-US"/>
              </w:rPr>
              <w:t>(</w:t>
            </w:r>
            <w:r w:rsidRPr="00B52738">
              <w:t>74</w:t>
            </w:r>
            <w:r w:rsidR="00B55600" w:rsidRPr="00B52738">
              <w:rPr>
                <w:lang w:val="en-US"/>
              </w:rPr>
              <w:t>–</w:t>
            </w:r>
            <w:r w:rsidRPr="00B52738">
              <w:t>100</w:t>
            </w:r>
            <w:r w:rsidRPr="00B52738">
              <w:rPr>
                <w:lang w:val="en-US"/>
              </w:rPr>
              <w:t>)</w:t>
            </w:r>
          </w:p>
        </w:tc>
        <w:tc>
          <w:tcPr>
            <w:tcW w:w="2423" w:type="dxa"/>
            <w:tcBorders>
              <w:bottom w:val="nil"/>
            </w:tcBorders>
          </w:tcPr>
          <w:p w14:paraId="1768BF41" w14:textId="32559388" w:rsidR="00845112" w:rsidRPr="00B52738" w:rsidRDefault="00662A1C" w:rsidP="00B02AE9">
            <w:pPr>
              <w:pStyle w:val="af3"/>
              <w:spacing w:before="0" w:after="0"/>
            </w:pPr>
            <w:r w:rsidRPr="00B52738">
              <w:t>80</w:t>
            </w:r>
            <w:r w:rsidR="00845112" w:rsidRPr="00B52738">
              <w:t>(32)</w:t>
            </w:r>
          </w:p>
          <w:p w14:paraId="287DD6F0" w14:textId="0495B70F" w:rsidR="00845112" w:rsidRPr="00B52738" w:rsidRDefault="00845112" w:rsidP="00B02AE9">
            <w:pPr>
              <w:pStyle w:val="af3"/>
              <w:spacing w:before="0" w:after="0"/>
              <w:rPr>
                <w:lang w:val="en-US"/>
              </w:rPr>
            </w:pPr>
            <w:r w:rsidRPr="00B52738">
              <w:rPr>
                <w:lang w:val="en-US"/>
              </w:rPr>
              <w:t>(</w:t>
            </w:r>
            <w:r w:rsidRPr="00B52738">
              <w:t>7</w:t>
            </w:r>
            <w:r w:rsidR="00662A1C" w:rsidRPr="00B52738">
              <w:t>1,5</w:t>
            </w:r>
            <w:r w:rsidR="00B55600" w:rsidRPr="00B52738">
              <w:rPr>
                <w:lang w:val="en-US"/>
              </w:rPr>
              <w:t>–</w:t>
            </w:r>
            <w:r w:rsidRPr="00B52738">
              <w:t>1</w:t>
            </w:r>
            <w:r w:rsidR="00662A1C" w:rsidRPr="00B52738">
              <w:t>00</w:t>
            </w:r>
            <w:r w:rsidRPr="00B52738">
              <w:rPr>
                <w:lang w:val="en-US"/>
              </w:rPr>
              <w:t>)</w:t>
            </w:r>
          </w:p>
        </w:tc>
        <w:tc>
          <w:tcPr>
            <w:tcW w:w="2695" w:type="dxa"/>
            <w:tcBorders>
              <w:bottom w:val="nil"/>
            </w:tcBorders>
          </w:tcPr>
          <w:p w14:paraId="7EAB831C" w14:textId="0D3FC9D6" w:rsidR="00845112" w:rsidRPr="00B52738" w:rsidRDefault="00C20409" w:rsidP="00B02AE9">
            <w:pPr>
              <w:pStyle w:val="af3"/>
              <w:spacing w:before="0" w:after="0"/>
              <w:rPr>
                <w:lang w:val="en-US"/>
              </w:rPr>
            </w:pPr>
            <w:r w:rsidRPr="00B52738">
              <w:t>0,150</w:t>
            </w:r>
            <w:r w:rsidR="00893F09" w:rsidRPr="00B52738">
              <w:rPr>
                <w:lang w:val="en-US"/>
              </w:rPr>
              <w:t>**</w:t>
            </w:r>
          </w:p>
        </w:tc>
      </w:tr>
      <w:tr w:rsidR="00B52738" w:rsidRPr="00B52738" w14:paraId="1ACA594B" w14:textId="77777777" w:rsidTr="00D16D35">
        <w:tc>
          <w:tcPr>
            <w:tcW w:w="2098" w:type="dxa"/>
          </w:tcPr>
          <w:p w14:paraId="4E9D3FD4" w14:textId="4588BD85" w:rsidR="00D16D35" w:rsidRPr="00B52738" w:rsidRDefault="00D16D35" w:rsidP="00B02AE9">
            <w:pPr>
              <w:pStyle w:val="af3"/>
              <w:spacing w:before="0" w:after="0"/>
            </w:pPr>
            <w:r w:rsidRPr="00B52738">
              <w:t>ФВ ЛЖ, %</w:t>
            </w:r>
          </w:p>
        </w:tc>
        <w:tc>
          <w:tcPr>
            <w:tcW w:w="2423" w:type="dxa"/>
          </w:tcPr>
          <w:p w14:paraId="01A68E5F" w14:textId="2C03FD9B" w:rsidR="00D16D35" w:rsidRPr="00B52738" w:rsidRDefault="00D16D35" w:rsidP="00B02AE9">
            <w:pPr>
              <w:pStyle w:val="af3"/>
              <w:spacing w:before="0" w:after="0"/>
              <w:rPr>
                <w:lang w:val="en-US"/>
              </w:rPr>
            </w:pPr>
            <w:r w:rsidRPr="00B52738">
              <w:rPr>
                <w:lang w:val="en-US"/>
              </w:rPr>
              <w:t>49</w:t>
            </w:r>
            <w:r w:rsidRPr="00B52738">
              <w:t xml:space="preserve">,58 ± 10,37 </w:t>
            </w:r>
          </w:p>
          <w:p w14:paraId="6DB08AA1" w14:textId="77777777" w:rsidR="00D16D35" w:rsidRPr="00B52738" w:rsidRDefault="00D16D35" w:rsidP="00B02AE9">
            <w:pPr>
              <w:pStyle w:val="af3"/>
              <w:spacing w:before="0" w:after="0"/>
            </w:pPr>
            <w:r w:rsidRPr="00B52738">
              <w:t>(50,55–54,88)</w:t>
            </w:r>
          </w:p>
        </w:tc>
        <w:tc>
          <w:tcPr>
            <w:tcW w:w="2423" w:type="dxa"/>
          </w:tcPr>
          <w:p w14:paraId="28C34491" w14:textId="4D682A60" w:rsidR="00D16D35" w:rsidRPr="00B52738" w:rsidRDefault="00D16D35" w:rsidP="00B02AE9">
            <w:pPr>
              <w:pStyle w:val="af3"/>
              <w:spacing w:before="0" w:after="0"/>
            </w:pPr>
            <w:r w:rsidRPr="00B52738">
              <w:rPr>
                <w:lang w:val="en-US"/>
              </w:rPr>
              <w:t>5</w:t>
            </w:r>
            <w:r w:rsidRPr="00B52738">
              <w:t xml:space="preserve">1,12 ± 9,38 </w:t>
            </w:r>
          </w:p>
          <w:p w14:paraId="662A3A47" w14:textId="77777777" w:rsidR="00D16D35" w:rsidRPr="00B52738" w:rsidRDefault="00D16D35" w:rsidP="00B02AE9">
            <w:pPr>
              <w:pStyle w:val="af3"/>
              <w:spacing w:before="0" w:after="0"/>
            </w:pPr>
            <w:r w:rsidRPr="00B52738">
              <w:t>(44,10–49,46)</w:t>
            </w:r>
          </w:p>
        </w:tc>
        <w:tc>
          <w:tcPr>
            <w:tcW w:w="2695" w:type="dxa"/>
          </w:tcPr>
          <w:p w14:paraId="7D0A9A32" w14:textId="632EC8DE" w:rsidR="00D16D35" w:rsidRPr="00B52738" w:rsidRDefault="00D16D35" w:rsidP="00B02AE9">
            <w:pPr>
              <w:pStyle w:val="af3"/>
              <w:spacing w:before="0" w:after="0"/>
              <w:rPr>
                <w:lang w:val="en-US"/>
              </w:rPr>
            </w:pPr>
            <w:r w:rsidRPr="00B52738">
              <w:t>0,496</w:t>
            </w:r>
            <w:r w:rsidRPr="00B52738">
              <w:rPr>
                <w:lang w:val="en-US"/>
              </w:rPr>
              <w:t>*</w:t>
            </w:r>
          </w:p>
        </w:tc>
      </w:tr>
      <w:tr w:rsidR="00B52738" w:rsidRPr="00B52738" w14:paraId="7EC75C36" w14:textId="77777777" w:rsidTr="00D16D35">
        <w:tc>
          <w:tcPr>
            <w:tcW w:w="2098" w:type="dxa"/>
          </w:tcPr>
          <w:p w14:paraId="5FD03FBA" w14:textId="77777777" w:rsidR="00D16D35" w:rsidRPr="00B52738" w:rsidRDefault="00D16D35" w:rsidP="00B02AE9">
            <w:pPr>
              <w:pStyle w:val="af3"/>
              <w:spacing w:before="0" w:after="0"/>
              <w:jc w:val="both"/>
            </w:pPr>
            <w:r w:rsidRPr="00B52738">
              <w:t>Уровень гемоглобина,</w:t>
            </w:r>
          </w:p>
        </w:tc>
        <w:tc>
          <w:tcPr>
            <w:tcW w:w="2423" w:type="dxa"/>
          </w:tcPr>
          <w:p w14:paraId="2FE0BBFB" w14:textId="77777777" w:rsidR="00D16D35" w:rsidRPr="00B52738" w:rsidRDefault="00D16D35" w:rsidP="00B02AE9">
            <w:pPr>
              <w:pStyle w:val="af3"/>
              <w:spacing w:before="0" w:after="0"/>
              <w:rPr>
                <w:lang w:val="en-US"/>
              </w:rPr>
            </w:pPr>
            <w:r w:rsidRPr="00B52738">
              <w:t>131,44 ± 24,24</w:t>
            </w:r>
          </w:p>
          <w:p w14:paraId="5329A639" w14:textId="6B9C56CC" w:rsidR="00D16D35" w:rsidRPr="00B52738" w:rsidRDefault="00D16D35" w:rsidP="00B02AE9">
            <w:pPr>
              <w:pStyle w:val="af3"/>
              <w:spacing w:before="0" w:after="0"/>
              <w:rPr>
                <w:lang w:val="en-US"/>
              </w:rPr>
            </w:pPr>
            <w:r w:rsidRPr="00B52738">
              <w:rPr>
                <w:lang w:val="en-US"/>
              </w:rPr>
              <w:t>(127,28 – 135,59)</w:t>
            </w:r>
          </w:p>
        </w:tc>
        <w:tc>
          <w:tcPr>
            <w:tcW w:w="2423" w:type="dxa"/>
          </w:tcPr>
          <w:p w14:paraId="64BCA866" w14:textId="77777777" w:rsidR="00D16D35" w:rsidRPr="00B52738" w:rsidRDefault="00D16D35" w:rsidP="00B02AE9">
            <w:pPr>
              <w:pStyle w:val="af3"/>
              <w:spacing w:before="0" w:after="0"/>
              <w:rPr>
                <w:lang w:val="en-US"/>
              </w:rPr>
            </w:pPr>
            <w:r w:rsidRPr="00B52738">
              <w:t>134,38 ± 21,06</w:t>
            </w:r>
          </w:p>
          <w:p w14:paraId="7FDAC8DF" w14:textId="41554C8A" w:rsidR="00D16D35" w:rsidRPr="00B52738" w:rsidRDefault="00D16D35" w:rsidP="00B02AE9">
            <w:pPr>
              <w:pStyle w:val="af3"/>
              <w:spacing w:before="0" w:after="0"/>
              <w:rPr>
                <w:lang w:val="en-US"/>
              </w:rPr>
            </w:pPr>
            <w:r w:rsidRPr="00B52738">
              <w:rPr>
                <w:lang w:val="en-US"/>
              </w:rPr>
              <w:t>(125,48 – 143,27)</w:t>
            </w:r>
          </w:p>
        </w:tc>
        <w:tc>
          <w:tcPr>
            <w:tcW w:w="2695" w:type="dxa"/>
          </w:tcPr>
          <w:p w14:paraId="07590FFF" w14:textId="0066113E" w:rsidR="00D16D35" w:rsidRPr="00B52738" w:rsidRDefault="00D16D35" w:rsidP="00B02AE9">
            <w:pPr>
              <w:pStyle w:val="af3"/>
              <w:spacing w:before="0" w:after="0"/>
              <w:rPr>
                <w:lang w:val="en-US"/>
              </w:rPr>
            </w:pPr>
            <w:r w:rsidRPr="00B52738">
              <w:t>0,578</w:t>
            </w:r>
            <w:r w:rsidRPr="00B52738">
              <w:rPr>
                <w:lang w:val="en-US"/>
              </w:rPr>
              <w:t>*</w:t>
            </w:r>
          </w:p>
        </w:tc>
      </w:tr>
      <w:tr w:rsidR="00B52738" w:rsidRPr="00B52738" w14:paraId="6CD7B21F" w14:textId="77777777" w:rsidTr="00D16D35">
        <w:tc>
          <w:tcPr>
            <w:tcW w:w="2098" w:type="dxa"/>
          </w:tcPr>
          <w:p w14:paraId="412974C2" w14:textId="77777777" w:rsidR="00D16D35" w:rsidRPr="00B52738" w:rsidRDefault="00D16D35" w:rsidP="00B02AE9">
            <w:pPr>
              <w:pStyle w:val="af3"/>
              <w:spacing w:before="0" w:after="0"/>
            </w:pPr>
            <w:r w:rsidRPr="00B52738">
              <w:t>Лейкоциты, 10 12 /л</w:t>
            </w:r>
          </w:p>
        </w:tc>
        <w:tc>
          <w:tcPr>
            <w:tcW w:w="2423" w:type="dxa"/>
          </w:tcPr>
          <w:p w14:paraId="6E711B1A" w14:textId="516ACC1C" w:rsidR="00D16D35" w:rsidRPr="00B52738" w:rsidRDefault="00D16D35" w:rsidP="00B02AE9">
            <w:pPr>
              <w:pStyle w:val="af3"/>
              <w:spacing w:before="0" w:after="0"/>
              <w:rPr>
                <w:lang w:val="en-US"/>
              </w:rPr>
            </w:pPr>
            <w:r w:rsidRPr="00B52738">
              <w:t xml:space="preserve">8,6 </w:t>
            </w:r>
            <w:r w:rsidRPr="00B52738">
              <w:rPr>
                <w:lang w:val="en-US"/>
              </w:rPr>
              <w:t>(</w:t>
            </w:r>
            <w:r w:rsidRPr="00B52738">
              <w:t>7,2</w:t>
            </w:r>
            <w:r w:rsidRPr="00B52738">
              <w:rPr>
                <w:lang w:val="en-US"/>
              </w:rPr>
              <w:t>–11,0)</w:t>
            </w:r>
          </w:p>
        </w:tc>
        <w:tc>
          <w:tcPr>
            <w:tcW w:w="2423" w:type="dxa"/>
          </w:tcPr>
          <w:p w14:paraId="0429B27B" w14:textId="4891FC78" w:rsidR="00D16D35" w:rsidRPr="00B52738" w:rsidRDefault="00D16D35" w:rsidP="00B02AE9">
            <w:pPr>
              <w:pStyle w:val="af3"/>
              <w:spacing w:before="0" w:after="0"/>
              <w:rPr>
                <w:lang w:val="en-US"/>
              </w:rPr>
            </w:pPr>
            <w:r w:rsidRPr="00B52738">
              <w:t xml:space="preserve">8,55 </w:t>
            </w:r>
            <w:r w:rsidRPr="00B52738">
              <w:rPr>
                <w:lang w:val="en-US"/>
              </w:rPr>
              <w:t>(</w:t>
            </w:r>
            <w:r w:rsidRPr="00B52738">
              <w:t>6,9–12,38</w:t>
            </w:r>
            <w:r w:rsidRPr="00B52738">
              <w:rPr>
                <w:lang w:val="en-US"/>
              </w:rPr>
              <w:t>)</w:t>
            </w:r>
          </w:p>
        </w:tc>
        <w:tc>
          <w:tcPr>
            <w:tcW w:w="2695" w:type="dxa"/>
          </w:tcPr>
          <w:p w14:paraId="4EB0B9E0" w14:textId="2F64F5E1" w:rsidR="00D16D35" w:rsidRPr="00B52738" w:rsidRDefault="00D16D35" w:rsidP="00B02AE9">
            <w:pPr>
              <w:pStyle w:val="af3"/>
              <w:spacing w:before="0" w:after="0"/>
              <w:rPr>
                <w:lang w:val="en-US"/>
              </w:rPr>
            </w:pPr>
            <w:r w:rsidRPr="00B52738">
              <w:t>0,843</w:t>
            </w:r>
            <w:r w:rsidRPr="00B52738">
              <w:rPr>
                <w:lang w:val="en-US"/>
              </w:rPr>
              <w:t>**</w:t>
            </w:r>
          </w:p>
        </w:tc>
      </w:tr>
      <w:tr w:rsidR="00B52738" w:rsidRPr="00B52738" w14:paraId="71CA72C3" w14:textId="77777777" w:rsidTr="00D16D35">
        <w:tc>
          <w:tcPr>
            <w:tcW w:w="2098" w:type="dxa"/>
          </w:tcPr>
          <w:p w14:paraId="29D930BF" w14:textId="77777777" w:rsidR="00D16D35" w:rsidRPr="00B52738" w:rsidRDefault="00D16D35" w:rsidP="00B02AE9">
            <w:pPr>
              <w:pStyle w:val="af3"/>
              <w:spacing w:before="0" w:after="0"/>
              <w:jc w:val="both"/>
            </w:pPr>
            <w:r w:rsidRPr="00B52738">
              <w:t>Эритроциты</w:t>
            </w:r>
          </w:p>
        </w:tc>
        <w:tc>
          <w:tcPr>
            <w:tcW w:w="2423" w:type="dxa"/>
          </w:tcPr>
          <w:p w14:paraId="17EB6A9F" w14:textId="77777777" w:rsidR="00D16D35" w:rsidRPr="00B52738" w:rsidRDefault="00D16D35" w:rsidP="00B02AE9">
            <w:pPr>
              <w:pStyle w:val="af3"/>
              <w:spacing w:before="0" w:after="0"/>
              <w:rPr>
                <w:lang w:val="en-US"/>
              </w:rPr>
            </w:pPr>
            <w:r w:rsidRPr="00B52738">
              <w:t>4,44 ± 0,78</w:t>
            </w:r>
          </w:p>
          <w:p w14:paraId="0C2FCF01" w14:textId="3C7DA5BB" w:rsidR="00D16D35" w:rsidRPr="00B52738" w:rsidRDefault="00D16D35" w:rsidP="00B02AE9">
            <w:pPr>
              <w:pStyle w:val="af3"/>
              <w:spacing w:before="0" w:after="0"/>
              <w:rPr>
                <w:lang w:val="en-US"/>
              </w:rPr>
            </w:pPr>
            <w:r w:rsidRPr="00B52738">
              <w:rPr>
                <w:lang w:val="en-US"/>
              </w:rPr>
              <w:t>(4,31 – 4,58)</w:t>
            </w:r>
          </w:p>
        </w:tc>
        <w:tc>
          <w:tcPr>
            <w:tcW w:w="2423" w:type="dxa"/>
          </w:tcPr>
          <w:p w14:paraId="375123FF" w14:textId="77777777" w:rsidR="00D16D35" w:rsidRPr="00B52738" w:rsidRDefault="00D16D35" w:rsidP="00B02AE9">
            <w:pPr>
              <w:pStyle w:val="af3"/>
              <w:spacing w:before="0" w:after="0"/>
              <w:rPr>
                <w:lang w:val="en-US"/>
              </w:rPr>
            </w:pPr>
            <w:r w:rsidRPr="00B52738">
              <w:t>4,51 ± 0,80</w:t>
            </w:r>
          </w:p>
          <w:p w14:paraId="21251502" w14:textId="62F69821" w:rsidR="00D16D35" w:rsidRPr="00B52738" w:rsidRDefault="00D16D35" w:rsidP="00B02AE9">
            <w:pPr>
              <w:pStyle w:val="af3"/>
              <w:spacing w:before="0" w:after="0"/>
              <w:rPr>
                <w:lang w:val="en-US"/>
              </w:rPr>
            </w:pPr>
            <w:r w:rsidRPr="00B52738">
              <w:rPr>
                <w:lang w:val="en-US"/>
              </w:rPr>
              <w:t>(4,17 – 4,85)</w:t>
            </w:r>
          </w:p>
        </w:tc>
        <w:tc>
          <w:tcPr>
            <w:tcW w:w="2695" w:type="dxa"/>
          </w:tcPr>
          <w:p w14:paraId="26A3B7AF" w14:textId="2937210D" w:rsidR="00D16D35" w:rsidRPr="00B52738" w:rsidRDefault="00D16D35" w:rsidP="00B02AE9">
            <w:pPr>
              <w:pStyle w:val="af3"/>
              <w:spacing w:before="0" w:after="0"/>
              <w:rPr>
                <w:lang w:val="en-US"/>
              </w:rPr>
            </w:pPr>
            <w:r w:rsidRPr="00B52738">
              <w:t>0,686</w:t>
            </w:r>
            <w:r w:rsidRPr="00B52738">
              <w:rPr>
                <w:lang w:val="en-US"/>
              </w:rPr>
              <w:t>*</w:t>
            </w:r>
          </w:p>
        </w:tc>
      </w:tr>
      <w:tr w:rsidR="00B52738" w:rsidRPr="00B52738" w14:paraId="7DEF6BBF" w14:textId="77777777" w:rsidTr="00D16D35">
        <w:tc>
          <w:tcPr>
            <w:tcW w:w="2098" w:type="dxa"/>
          </w:tcPr>
          <w:p w14:paraId="7EA199E6" w14:textId="77777777" w:rsidR="00D16D35" w:rsidRPr="00B52738" w:rsidRDefault="00D16D35" w:rsidP="00B02AE9">
            <w:pPr>
              <w:pStyle w:val="af3"/>
              <w:spacing w:before="0" w:after="0"/>
              <w:jc w:val="both"/>
            </w:pPr>
            <w:r w:rsidRPr="00B52738">
              <w:t>Тромбоциты, 10 9/л</w:t>
            </w:r>
          </w:p>
        </w:tc>
        <w:tc>
          <w:tcPr>
            <w:tcW w:w="2423" w:type="dxa"/>
          </w:tcPr>
          <w:p w14:paraId="1899FE86" w14:textId="32A53CEA" w:rsidR="00D16D35" w:rsidRPr="00B52738" w:rsidRDefault="00D16D35" w:rsidP="00B02AE9">
            <w:pPr>
              <w:pStyle w:val="af3"/>
              <w:spacing w:before="0" w:after="0"/>
              <w:rPr>
                <w:lang w:val="en-US"/>
              </w:rPr>
            </w:pPr>
            <w:r w:rsidRPr="00B52738">
              <w:t>233</w:t>
            </w:r>
          </w:p>
          <w:p w14:paraId="66C618CB" w14:textId="50DEBE07" w:rsidR="00D16D35" w:rsidRPr="00B52738" w:rsidRDefault="00D16D35" w:rsidP="00B02AE9">
            <w:pPr>
              <w:pStyle w:val="af3"/>
              <w:spacing w:before="0" w:after="0"/>
              <w:rPr>
                <w:lang w:val="en-US"/>
              </w:rPr>
            </w:pPr>
            <w:r w:rsidRPr="00B52738">
              <w:t xml:space="preserve"> </w:t>
            </w:r>
            <w:r w:rsidRPr="00B52738">
              <w:rPr>
                <w:lang w:val="en-US"/>
              </w:rPr>
              <w:t>(</w:t>
            </w:r>
            <w:r w:rsidRPr="00B52738">
              <w:t>200</w:t>
            </w:r>
            <w:r w:rsidRPr="00B52738">
              <w:rPr>
                <w:lang w:val="en-US"/>
              </w:rPr>
              <w:t>–</w:t>
            </w:r>
            <w:r w:rsidRPr="00B52738">
              <w:t xml:space="preserve"> 273</w:t>
            </w:r>
            <w:r w:rsidRPr="00B52738">
              <w:rPr>
                <w:lang w:val="en-US"/>
              </w:rPr>
              <w:t>)</w:t>
            </w:r>
          </w:p>
        </w:tc>
        <w:tc>
          <w:tcPr>
            <w:tcW w:w="2423" w:type="dxa"/>
          </w:tcPr>
          <w:p w14:paraId="58B213D6" w14:textId="50B5D712" w:rsidR="00D16D35" w:rsidRPr="00B52738" w:rsidRDefault="00D16D35" w:rsidP="00B02AE9">
            <w:pPr>
              <w:pStyle w:val="af3"/>
              <w:spacing w:before="0" w:after="0"/>
              <w:rPr>
                <w:lang w:val="en-US"/>
              </w:rPr>
            </w:pPr>
            <w:r w:rsidRPr="00B52738">
              <w:t>302,5</w:t>
            </w:r>
          </w:p>
          <w:p w14:paraId="42AFEEC1" w14:textId="3646914E" w:rsidR="00D16D35" w:rsidRPr="00B52738" w:rsidRDefault="00D16D35" w:rsidP="00B02AE9">
            <w:pPr>
              <w:pStyle w:val="af3"/>
              <w:spacing w:before="0" w:after="0"/>
              <w:rPr>
                <w:lang w:val="en-US"/>
              </w:rPr>
            </w:pPr>
            <w:r w:rsidRPr="00B52738">
              <w:rPr>
                <w:lang w:val="en-US"/>
              </w:rPr>
              <w:t>(</w:t>
            </w:r>
            <w:r w:rsidRPr="00B52738">
              <w:t>290,5</w:t>
            </w:r>
            <w:r w:rsidRPr="00B52738">
              <w:rPr>
                <w:lang w:val="en-US"/>
              </w:rPr>
              <w:t>–</w:t>
            </w:r>
            <w:r w:rsidRPr="00B52738">
              <w:t xml:space="preserve"> 348</w:t>
            </w:r>
            <w:r w:rsidRPr="00B52738">
              <w:rPr>
                <w:lang w:val="en-US"/>
              </w:rPr>
              <w:t>)</w:t>
            </w:r>
          </w:p>
        </w:tc>
        <w:tc>
          <w:tcPr>
            <w:tcW w:w="2695" w:type="dxa"/>
          </w:tcPr>
          <w:p w14:paraId="72673F2C" w14:textId="1B704F34"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28BD5F23" w14:textId="77777777" w:rsidTr="00D16D35">
        <w:tc>
          <w:tcPr>
            <w:tcW w:w="2098" w:type="dxa"/>
          </w:tcPr>
          <w:p w14:paraId="65058CD3" w14:textId="77777777" w:rsidR="00D16D35" w:rsidRPr="00B52738" w:rsidRDefault="00D16D35" w:rsidP="00B02AE9">
            <w:pPr>
              <w:pStyle w:val="af3"/>
              <w:spacing w:before="0" w:after="0"/>
              <w:jc w:val="both"/>
            </w:pPr>
            <w:r w:rsidRPr="00B52738">
              <w:t>СОЭ</w:t>
            </w:r>
          </w:p>
        </w:tc>
        <w:tc>
          <w:tcPr>
            <w:tcW w:w="2423" w:type="dxa"/>
          </w:tcPr>
          <w:p w14:paraId="20F86008" w14:textId="777781E2" w:rsidR="00D16D35" w:rsidRPr="00B52738" w:rsidRDefault="00D16D35" w:rsidP="00B02AE9">
            <w:pPr>
              <w:pStyle w:val="af3"/>
              <w:spacing w:before="0" w:after="0"/>
              <w:rPr>
                <w:lang w:val="en-US"/>
              </w:rPr>
            </w:pPr>
            <w:r w:rsidRPr="00B52738">
              <w:t>13</w:t>
            </w:r>
          </w:p>
          <w:p w14:paraId="7388E387" w14:textId="79DAEE74" w:rsidR="00D16D35" w:rsidRPr="00B52738" w:rsidRDefault="00D16D35" w:rsidP="00B02AE9">
            <w:pPr>
              <w:pStyle w:val="af3"/>
              <w:spacing w:before="0" w:after="0"/>
              <w:rPr>
                <w:lang w:val="en-US"/>
              </w:rPr>
            </w:pPr>
            <w:r w:rsidRPr="00B52738">
              <w:rPr>
                <w:lang w:val="en-US"/>
              </w:rPr>
              <w:t>(</w:t>
            </w:r>
            <w:r w:rsidRPr="00B52738">
              <w:t>5,75–24</w:t>
            </w:r>
            <w:r w:rsidRPr="00B52738">
              <w:rPr>
                <w:lang w:val="en-US"/>
              </w:rPr>
              <w:t>)</w:t>
            </w:r>
          </w:p>
        </w:tc>
        <w:tc>
          <w:tcPr>
            <w:tcW w:w="2423" w:type="dxa"/>
          </w:tcPr>
          <w:p w14:paraId="658D9CF7" w14:textId="33DC755C" w:rsidR="00D16D35" w:rsidRPr="00B52738" w:rsidRDefault="00D16D35" w:rsidP="00B02AE9">
            <w:pPr>
              <w:pStyle w:val="af3"/>
              <w:spacing w:before="0" w:after="0"/>
              <w:rPr>
                <w:lang w:val="en-US"/>
              </w:rPr>
            </w:pPr>
            <w:r w:rsidRPr="00B52738">
              <w:t>11</w:t>
            </w:r>
          </w:p>
          <w:p w14:paraId="04CB915E" w14:textId="54F79FFF" w:rsidR="00D16D35" w:rsidRPr="00B52738" w:rsidRDefault="00D16D35" w:rsidP="00B02AE9">
            <w:pPr>
              <w:pStyle w:val="af3"/>
              <w:spacing w:before="0" w:after="0"/>
              <w:rPr>
                <w:lang w:val="en-US"/>
              </w:rPr>
            </w:pPr>
            <w:r w:rsidRPr="00B52738">
              <w:rPr>
                <w:lang w:val="en-US"/>
              </w:rPr>
              <w:t>(</w:t>
            </w:r>
            <w:r w:rsidRPr="00B52738">
              <w:t>3– 24,25</w:t>
            </w:r>
            <w:r w:rsidRPr="00B52738">
              <w:rPr>
                <w:lang w:val="en-US"/>
              </w:rPr>
              <w:t>)</w:t>
            </w:r>
          </w:p>
        </w:tc>
        <w:tc>
          <w:tcPr>
            <w:tcW w:w="2695" w:type="dxa"/>
          </w:tcPr>
          <w:p w14:paraId="10946A44" w14:textId="642624C8" w:rsidR="00D16D35" w:rsidRPr="00B52738" w:rsidRDefault="00D16D35" w:rsidP="00B02AE9">
            <w:pPr>
              <w:pStyle w:val="af3"/>
              <w:spacing w:before="0" w:after="0"/>
              <w:rPr>
                <w:lang w:val="en-US"/>
              </w:rPr>
            </w:pPr>
            <w:r w:rsidRPr="00B52738">
              <w:t>0,471</w:t>
            </w:r>
            <w:r w:rsidRPr="00B52738">
              <w:rPr>
                <w:lang w:val="en-US"/>
              </w:rPr>
              <w:t>**</w:t>
            </w:r>
          </w:p>
        </w:tc>
      </w:tr>
      <w:tr w:rsidR="00B52738" w:rsidRPr="00B52738" w14:paraId="159ED439" w14:textId="77777777" w:rsidTr="00D16D35">
        <w:tc>
          <w:tcPr>
            <w:tcW w:w="2098" w:type="dxa"/>
          </w:tcPr>
          <w:p w14:paraId="03F7908B" w14:textId="77777777" w:rsidR="00D16D35" w:rsidRPr="00B52738" w:rsidRDefault="00D16D35" w:rsidP="00B02AE9">
            <w:pPr>
              <w:pStyle w:val="af3"/>
              <w:spacing w:before="0" w:after="0"/>
            </w:pPr>
            <w:r w:rsidRPr="00B52738">
              <w:t>Общий холестерин,</w:t>
            </w:r>
          </w:p>
          <w:p w14:paraId="4B70DB45" w14:textId="77777777" w:rsidR="00D16D35" w:rsidRPr="00B52738" w:rsidRDefault="00D16D35" w:rsidP="00B02AE9">
            <w:pPr>
              <w:pStyle w:val="af3"/>
              <w:spacing w:before="0" w:after="0"/>
              <w:jc w:val="both"/>
            </w:pPr>
            <w:r w:rsidRPr="00B52738">
              <w:t xml:space="preserve">ммоль/л </w:t>
            </w:r>
          </w:p>
        </w:tc>
        <w:tc>
          <w:tcPr>
            <w:tcW w:w="2423" w:type="dxa"/>
          </w:tcPr>
          <w:p w14:paraId="35FC20C0" w14:textId="77777777" w:rsidR="00D16D35" w:rsidRPr="00B52738" w:rsidRDefault="00D16D35" w:rsidP="00B02AE9">
            <w:pPr>
              <w:pStyle w:val="af3"/>
              <w:spacing w:before="0" w:after="0"/>
              <w:rPr>
                <w:lang w:val="en-US"/>
              </w:rPr>
            </w:pPr>
            <w:r w:rsidRPr="00B52738">
              <w:t>4,78 ± 1,13</w:t>
            </w:r>
          </w:p>
          <w:p w14:paraId="4398B770" w14:textId="46446F4A" w:rsidR="00D16D35" w:rsidRPr="00B52738" w:rsidRDefault="00D16D35" w:rsidP="00B02AE9">
            <w:pPr>
              <w:pStyle w:val="af3"/>
              <w:spacing w:before="0" w:after="0"/>
              <w:rPr>
                <w:lang w:val="en-US"/>
              </w:rPr>
            </w:pPr>
            <w:r w:rsidRPr="00B52738">
              <w:rPr>
                <w:lang w:val="en-US"/>
              </w:rPr>
              <w:t>(4,58 – 4,97)</w:t>
            </w:r>
          </w:p>
        </w:tc>
        <w:tc>
          <w:tcPr>
            <w:tcW w:w="2423" w:type="dxa"/>
          </w:tcPr>
          <w:p w14:paraId="03310621" w14:textId="77777777" w:rsidR="00D16D35" w:rsidRPr="00B52738" w:rsidRDefault="00D16D35" w:rsidP="00B02AE9">
            <w:pPr>
              <w:pStyle w:val="af3"/>
              <w:spacing w:before="0" w:after="0"/>
              <w:rPr>
                <w:lang w:val="en-US"/>
              </w:rPr>
            </w:pPr>
            <w:r w:rsidRPr="00B52738">
              <w:t>5,00 ± 1,23</w:t>
            </w:r>
          </w:p>
          <w:p w14:paraId="54C22791" w14:textId="42DD241A" w:rsidR="00D16D35" w:rsidRPr="00B52738" w:rsidRDefault="00D16D35" w:rsidP="00B02AE9">
            <w:pPr>
              <w:pStyle w:val="af3"/>
              <w:spacing w:before="0" w:after="0"/>
              <w:rPr>
                <w:lang w:val="en-US"/>
              </w:rPr>
            </w:pPr>
            <w:r w:rsidRPr="00B52738">
              <w:rPr>
                <w:lang w:val="en-US"/>
              </w:rPr>
              <w:t>(4,48 – 5,52)</w:t>
            </w:r>
          </w:p>
        </w:tc>
        <w:tc>
          <w:tcPr>
            <w:tcW w:w="2695" w:type="dxa"/>
          </w:tcPr>
          <w:p w14:paraId="3774C463" w14:textId="176D1F8C" w:rsidR="00D16D35" w:rsidRPr="00B52738" w:rsidRDefault="00D16D35" w:rsidP="00B02AE9">
            <w:pPr>
              <w:pStyle w:val="af3"/>
              <w:spacing w:before="0" w:after="0"/>
              <w:rPr>
                <w:lang w:val="en-US"/>
              </w:rPr>
            </w:pPr>
            <w:r w:rsidRPr="00B52738">
              <w:t>0,374</w:t>
            </w:r>
            <w:r w:rsidRPr="00B52738">
              <w:rPr>
                <w:lang w:val="en-US"/>
              </w:rPr>
              <w:t>*</w:t>
            </w:r>
          </w:p>
        </w:tc>
      </w:tr>
      <w:tr w:rsidR="00B52738" w:rsidRPr="00B52738" w14:paraId="61ADD1AD" w14:textId="77777777" w:rsidTr="00D16D35">
        <w:tc>
          <w:tcPr>
            <w:tcW w:w="2098" w:type="dxa"/>
          </w:tcPr>
          <w:p w14:paraId="09404269" w14:textId="77777777" w:rsidR="00D16D35" w:rsidRPr="00B52738" w:rsidRDefault="00D16D35" w:rsidP="00B02AE9">
            <w:pPr>
              <w:pStyle w:val="af3"/>
              <w:spacing w:before="0" w:after="0"/>
            </w:pPr>
            <w:r w:rsidRPr="00B52738">
              <w:t>ЛПНП, ммоль/л</w:t>
            </w:r>
          </w:p>
        </w:tc>
        <w:tc>
          <w:tcPr>
            <w:tcW w:w="2423" w:type="dxa"/>
          </w:tcPr>
          <w:p w14:paraId="1D00D100" w14:textId="77777777" w:rsidR="00D16D35" w:rsidRPr="00B52738" w:rsidRDefault="00D16D35" w:rsidP="00B02AE9">
            <w:pPr>
              <w:pStyle w:val="af3"/>
              <w:spacing w:before="0" w:after="0"/>
            </w:pPr>
            <w:r w:rsidRPr="00B52738">
              <w:t>2,9 (1,15)</w:t>
            </w:r>
          </w:p>
          <w:p w14:paraId="0140765D" w14:textId="5BA407BA" w:rsidR="00D16D35" w:rsidRPr="00B52738" w:rsidRDefault="00D16D35" w:rsidP="00B02AE9">
            <w:pPr>
              <w:pStyle w:val="af3"/>
              <w:spacing w:before="0" w:after="0"/>
            </w:pPr>
            <w:r w:rsidRPr="00B52738">
              <w:t>(2,16–3,7)</w:t>
            </w:r>
          </w:p>
        </w:tc>
        <w:tc>
          <w:tcPr>
            <w:tcW w:w="2423" w:type="dxa"/>
          </w:tcPr>
          <w:p w14:paraId="4A5DC14C" w14:textId="77777777" w:rsidR="00D16D35" w:rsidRPr="00B52738" w:rsidRDefault="00D16D35" w:rsidP="00B02AE9">
            <w:pPr>
              <w:pStyle w:val="af3"/>
              <w:spacing w:before="0" w:after="0"/>
            </w:pPr>
            <w:r w:rsidRPr="00B52738">
              <w:t>2,46 (0,99)</w:t>
            </w:r>
          </w:p>
          <w:p w14:paraId="21097473" w14:textId="4552B5DB" w:rsidR="00D16D35" w:rsidRPr="00B52738" w:rsidRDefault="00D16D35" w:rsidP="00B02AE9">
            <w:pPr>
              <w:pStyle w:val="af3"/>
              <w:spacing w:before="0" w:after="0"/>
            </w:pPr>
            <w:r w:rsidRPr="00B52738">
              <w:t>(2,27–3,7)</w:t>
            </w:r>
          </w:p>
        </w:tc>
        <w:tc>
          <w:tcPr>
            <w:tcW w:w="2695" w:type="dxa"/>
          </w:tcPr>
          <w:p w14:paraId="02C52F22" w14:textId="09BFA016" w:rsidR="00D16D35" w:rsidRPr="00B52738" w:rsidRDefault="00D16D35" w:rsidP="00B02AE9">
            <w:pPr>
              <w:pStyle w:val="af3"/>
              <w:spacing w:before="0" w:after="0"/>
              <w:rPr>
                <w:lang w:val="en-US"/>
              </w:rPr>
            </w:pPr>
            <w:r w:rsidRPr="00B52738">
              <w:t>0,590</w:t>
            </w:r>
            <w:r w:rsidRPr="00B52738">
              <w:rPr>
                <w:lang w:val="en-US"/>
              </w:rPr>
              <w:t>**</w:t>
            </w:r>
          </w:p>
        </w:tc>
      </w:tr>
      <w:tr w:rsidR="00B52738" w:rsidRPr="00B52738" w14:paraId="4B09B777" w14:textId="77777777" w:rsidTr="00D16D35">
        <w:tc>
          <w:tcPr>
            <w:tcW w:w="2098" w:type="dxa"/>
          </w:tcPr>
          <w:p w14:paraId="6451C362" w14:textId="77777777" w:rsidR="00D16D35" w:rsidRPr="00B52738" w:rsidRDefault="00D16D35" w:rsidP="00B02AE9">
            <w:pPr>
              <w:pStyle w:val="af3"/>
              <w:spacing w:before="0" w:after="0"/>
            </w:pPr>
            <w:r w:rsidRPr="00B52738">
              <w:t>Триглицериды,</w:t>
            </w:r>
          </w:p>
          <w:p w14:paraId="2FC1847B" w14:textId="77777777" w:rsidR="00D16D35" w:rsidRPr="00B52738" w:rsidRDefault="00D16D35" w:rsidP="00B02AE9">
            <w:pPr>
              <w:pStyle w:val="af3"/>
              <w:spacing w:before="0" w:after="0"/>
            </w:pPr>
            <w:r w:rsidRPr="00B52738">
              <w:t>ммоль/л</w:t>
            </w:r>
          </w:p>
        </w:tc>
        <w:tc>
          <w:tcPr>
            <w:tcW w:w="2423" w:type="dxa"/>
          </w:tcPr>
          <w:p w14:paraId="2E044285" w14:textId="4D0A9B2E" w:rsidR="00D16D35" w:rsidRPr="00B52738" w:rsidRDefault="00D16D35" w:rsidP="00B02AE9">
            <w:pPr>
              <w:pStyle w:val="af3"/>
              <w:spacing w:before="0" w:after="0"/>
              <w:rPr>
                <w:lang w:val="en-US"/>
              </w:rPr>
            </w:pPr>
            <w:r w:rsidRPr="00B52738">
              <w:t xml:space="preserve">1,37 </w:t>
            </w:r>
          </w:p>
          <w:p w14:paraId="7478A801" w14:textId="38A9E331" w:rsidR="00D16D35" w:rsidRPr="00B52738" w:rsidRDefault="00D16D35" w:rsidP="00B02AE9">
            <w:pPr>
              <w:pStyle w:val="af3"/>
              <w:spacing w:before="0" w:after="0"/>
              <w:rPr>
                <w:lang w:val="en-US"/>
              </w:rPr>
            </w:pPr>
            <w:r w:rsidRPr="00B52738">
              <w:rPr>
                <w:lang w:val="en-US"/>
              </w:rPr>
              <w:t>(</w:t>
            </w:r>
            <w:r w:rsidRPr="00B52738">
              <w:t>0,9–1,9)</w:t>
            </w:r>
          </w:p>
        </w:tc>
        <w:tc>
          <w:tcPr>
            <w:tcW w:w="2423" w:type="dxa"/>
          </w:tcPr>
          <w:p w14:paraId="53D21756" w14:textId="4B29F256" w:rsidR="00D16D35" w:rsidRPr="00B52738" w:rsidRDefault="00D16D35" w:rsidP="00B02AE9">
            <w:pPr>
              <w:pStyle w:val="af3"/>
              <w:spacing w:before="0" w:after="0"/>
              <w:rPr>
                <w:lang w:val="en-US"/>
              </w:rPr>
            </w:pPr>
            <w:r w:rsidRPr="00B52738">
              <w:t xml:space="preserve">1,29 </w:t>
            </w:r>
          </w:p>
          <w:p w14:paraId="3DD62A84" w14:textId="36AA5989" w:rsidR="00D16D35" w:rsidRPr="00B52738" w:rsidRDefault="00D16D35" w:rsidP="00B02AE9">
            <w:pPr>
              <w:pStyle w:val="af3"/>
              <w:spacing w:before="0" w:after="0"/>
              <w:rPr>
                <w:lang w:val="en-US"/>
              </w:rPr>
            </w:pPr>
            <w:r w:rsidRPr="00B52738">
              <w:rPr>
                <w:lang w:val="en-US"/>
              </w:rPr>
              <w:t>(</w:t>
            </w:r>
            <w:r w:rsidRPr="00B52738">
              <w:t>1,06–1,84</w:t>
            </w:r>
            <w:r w:rsidRPr="00B52738">
              <w:rPr>
                <w:lang w:val="en-US"/>
              </w:rPr>
              <w:t>)</w:t>
            </w:r>
          </w:p>
        </w:tc>
        <w:tc>
          <w:tcPr>
            <w:tcW w:w="2695" w:type="dxa"/>
          </w:tcPr>
          <w:p w14:paraId="5C29CF7C" w14:textId="0B8C43FD" w:rsidR="00D16D35" w:rsidRPr="00B52738" w:rsidRDefault="00D16D35" w:rsidP="00B02AE9">
            <w:pPr>
              <w:pStyle w:val="af3"/>
              <w:spacing w:before="0" w:after="0"/>
              <w:rPr>
                <w:lang w:val="en-US"/>
              </w:rPr>
            </w:pPr>
            <w:r w:rsidRPr="00B52738">
              <w:t>0,757</w:t>
            </w:r>
            <w:r w:rsidRPr="00B52738">
              <w:rPr>
                <w:lang w:val="en-US"/>
              </w:rPr>
              <w:t>**</w:t>
            </w:r>
          </w:p>
        </w:tc>
      </w:tr>
      <w:tr w:rsidR="00B52738" w:rsidRPr="00B52738" w14:paraId="13F32E2A" w14:textId="77777777" w:rsidTr="00B02AE9">
        <w:tc>
          <w:tcPr>
            <w:tcW w:w="2098" w:type="dxa"/>
            <w:tcBorders>
              <w:bottom w:val="single" w:sz="4" w:space="0" w:color="auto"/>
            </w:tcBorders>
          </w:tcPr>
          <w:p w14:paraId="34F32D0F" w14:textId="4139E4EA" w:rsidR="00D16D35" w:rsidRPr="00B52738" w:rsidRDefault="00D16D35" w:rsidP="00B02AE9">
            <w:pPr>
              <w:pStyle w:val="af3"/>
              <w:spacing w:before="0" w:after="0"/>
            </w:pPr>
            <w:r w:rsidRPr="00B52738">
              <w:t>Глюкоза ммоль/л</w:t>
            </w:r>
          </w:p>
        </w:tc>
        <w:tc>
          <w:tcPr>
            <w:tcW w:w="2423" w:type="dxa"/>
            <w:tcBorders>
              <w:bottom w:val="single" w:sz="4" w:space="0" w:color="auto"/>
            </w:tcBorders>
          </w:tcPr>
          <w:p w14:paraId="377849C4" w14:textId="77777777" w:rsidR="00D16D35" w:rsidRPr="00B52738" w:rsidRDefault="00D16D35" w:rsidP="00B02AE9">
            <w:pPr>
              <w:pStyle w:val="af3"/>
              <w:spacing w:before="0" w:after="0"/>
            </w:pPr>
            <w:r w:rsidRPr="00B52738">
              <w:t>6,30</w:t>
            </w:r>
          </w:p>
          <w:p w14:paraId="7014633A" w14:textId="183BE2B3" w:rsidR="00D16D35" w:rsidRPr="00B52738" w:rsidRDefault="00D16D35" w:rsidP="00B02AE9">
            <w:pPr>
              <w:pStyle w:val="af3"/>
              <w:spacing w:before="0" w:after="0"/>
            </w:pPr>
            <w:r w:rsidRPr="00B52738">
              <w:t>(5,4–7,8)</w:t>
            </w:r>
          </w:p>
        </w:tc>
        <w:tc>
          <w:tcPr>
            <w:tcW w:w="2423" w:type="dxa"/>
            <w:tcBorders>
              <w:bottom w:val="single" w:sz="4" w:space="0" w:color="auto"/>
            </w:tcBorders>
          </w:tcPr>
          <w:p w14:paraId="670734BE" w14:textId="77777777" w:rsidR="00D16D35" w:rsidRPr="00B52738" w:rsidRDefault="00D16D35" w:rsidP="00B02AE9">
            <w:pPr>
              <w:pStyle w:val="af3"/>
              <w:spacing w:before="0" w:after="0"/>
            </w:pPr>
            <w:r w:rsidRPr="00B52738">
              <w:t xml:space="preserve">5,60 </w:t>
            </w:r>
          </w:p>
          <w:p w14:paraId="592F8C8C" w14:textId="04ED4028" w:rsidR="00D16D35" w:rsidRPr="00B52738" w:rsidRDefault="00D16D35" w:rsidP="00B02AE9">
            <w:pPr>
              <w:pStyle w:val="af3"/>
              <w:spacing w:before="0" w:after="0"/>
            </w:pPr>
            <w:r w:rsidRPr="00B52738">
              <w:t>(5,28–6,50)</w:t>
            </w:r>
          </w:p>
        </w:tc>
        <w:tc>
          <w:tcPr>
            <w:tcW w:w="2695" w:type="dxa"/>
            <w:tcBorders>
              <w:bottom w:val="single" w:sz="4" w:space="0" w:color="auto"/>
            </w:tcBorders>
          </w:tcPr>
          <w:p w14:paraId="102FC708" w14:textId="3E36CD3D" w:rsidR="00D16D35" w:rsidRPr="00B52738" w:rsidRDefault="00D16D35" w:rsidP="00B02AE9">
            <w:pPr>
              <w:pStyle w:val="af3"/>
              <w:spacing w:before="0" w:after="0"/>
              <w:rPr>
                <w:lang w:val="en-US"/>
              </w:rPr>
            </w:pPr>
            <w:r w:rsidRPr="00B52738">
              <w:t>0,042</w:t>
            </w:r>
            <w:r w:rsidRPr="00B52738">
              <w:rPr>
                <w:lang w:val="en-US"/>
              </w:rPr>
              <w:t>**</w:t>
            </w:r>
          </w:p>
        </w:tc>
      </w:tr>
      <w:tr w:rsidR="00B52738" w:rsidRPr="00B52738" w14:paraId="38D20BE2" w14:textId="77777777" w:rsidTr="00B02AE9">
        <w:tc>
          <w:tcPr>
            <w:tcW w:w="2098" w:type="dxa"/>
            <w:tcBorders>
              <w:bottom w:val="nil"/>
            </w:tcBorders>
          </w:tcPr>
          <w:p w14:paraId="4ED02DE4" w14:textId="77777777" w:rsidR="00D16D35" w:rsidRPr="00B52738" w:rsidRDefault="00D16D35" w:rsidP="00B02AE9">
            <w:pPr>
              <w:pStyle w:val="af3"/>
              <w:spacing w:before="0" w:after="0"/>
            </w:pPr>
            <w:r w:rsidRPr="00B52738">
              <w:t>СРБ</w:t>
            </w:r>
          </w:p>
        </w:tc>
        <w:tc>
          <w:tcPr>
            <w:tcW w:w="2423" w:type="dxa"/>
            <w:tcBorders>
              <w:bottom w:val="nil"/>
            </w:tcBorders>
          </w:tcPr>
          <w:p w14:paraId="237D5F9E" w14:textId="64328415" w:rsidR="00D16D35" w:rsidRPr="00B52738" w:rsidRDefault="00D16D35" w:rsidP="00B02AE9">
            <w:pPr>
              <w:pStyle w:val="af3"/>
              <w:spacing w:before="0" w:after="0"/>
              <w:rPr>
                <w:lang w:val="en-US"/>
              </w:rPr>
            </w:pPr>
            <w:r w:rsidRPr="00B52738">
              <w:t>9,3</w:t>
            </w:r>
          </w:p>
          <w:p w14:paraId="1BC9F76F" w14:textId="023BE38B" w:rsidR="00D16D35" w:rsidRPr="00B52738" w:rsidRDefault="00D16D35" w:rsidP="00B02AE9">
            <w:pPr>
              <w:pStyle w:val="af3"/>
              <w:spacing w:before="0" w:after="0"/>
              <w:rPr>
                <w:lang w:val="en-US"/>
              </w:rPr>
            </w:pPr>
            <w:r w:rsidRPr="00B52738">
              <w:rPr>
                <w:lang w:val="en-US"/>
              </w:rPr>
              <w:t>(</w:t>
            </w:r>
            <w:r w:rsidRPr="00B52738">
              <w:t>3,15–19,5</w:t>
            </w:r>
            <w:r w:rsidRPr="00B52738">
              <w:rPr>
                <w:lang w:val="en-US"/>
              </w:rPr>
              <w:t>)</w:t>
            </w:r>
          </w:p>
        </w:tc>
        <w:tc>
          <w:tcPr>
            <w:tcW w:w="2423" w:type="dxa"/>
            <w:tcBorders>
              <w:bottom w:val="nil"/>
            </w:tcBorders>
          </w:tcPr>
          <w:p w14:paraId="038676AC" w14:textId="77777777" w:rsidR="00D16D35" w:rsidRPr="00B52738" w:rsidRDefault="00D16D35" w:rsidP="00B02AE9">
            <w:pPr>
              <w:pStyle w:val="af3"/>
              <w:spacing w:before="0" w:after="0"/>
            </w:pPr>
            <w:r w:rsidRPr="00B52738">
              <w:t xml:space="preserve">6,35 </w:t>
            </w:r>
          </w:p>
          <w:p w14:paraId="067ECD37" w14:textId="470EB0B9" w:rsidR="00D16D35" w:rsidRPr="00B52738" w:rsidRDefault="00D16D35" w:rsidP="00B02AE9">
            <w:pPr>
              <w:pStyle w:val="af3"/>
              <w:spacing w:before="0" w:after="0"/>
              <w:rPr>
                <w:lang w:val="en-US"/>
              </w:rPr>
            </w:pPr>
            <w:r w:rsidRPr="00B52738">
              <w:rPr>
                <w:lang w:val="en-US"/>
              </w:rPr>
              <w:t>(</w:t>
            </w:r>
            <w:r w:rsidRPr="00B52738">
              <w:t>2,9–31,25</w:t>
            </w:r>
            <w:r w:rsidRPr="00B52738">
              <w:rPr>
                <w:lang w:val="en-US"/>
              </w:rPr>
              <w:t>)</w:t>
            </w:r>
          </w:p>
        </w:tc>
        <w:tc>
          <w:tcPr>
            <w:tcW w:w="2695" w:type="dxa"/>
            <w:tcBorders>
              <w:bottom w:val="nil"/>
            </w:tcBorders>
          </w:tcPr>
          <w:p w14:paraId="499373E6" w14:textId="783A9FDE" w:rsidR="00D16D35" w:rsidRPr="00B52738" w:rsidRDefault="00D16D35" w:rsidP="00B02AE9">
            <w:pPr>
              <w:pStyle w:val="af3"/>
              <w:spacing w:before="0" w:after="0"/>
              <w:rPr>
                <w:lang w:val="en-US"/>
              </w:rPr>
            </w:pPr>
            <w:r w:rsidRPr="00B52738">
              <w:t>0,692</w:t>
            </w:r>
            <w:r w:rsidRPr="00B52738">
              <w:rPr>
                <w:lang w:val="en-US"/>
              </w:rPr>
              <w:t>**</w:t>
            </w:r>
          </w:p>
        </w:tc>
      </w:tr>
    </w:tbl>
    <w:p w14:paraId="2BDA677E" w14:textId="77777777" w:rsidR="00B02AE9" w:rsidRPr="00B52738" w:rsidRDefault="00B02AE9">
      <w:r w:rsidRPr="00B52738">
        <w:br w:type="page"/>
      </w:r>
    </w:p>
    <w:p w14:paraId="2DF968FB" w14:textId="1D650F61" w:rsidR="00B02AE9" w:rsidRPr="00B52738" w:rsidRDefault="00B02AE9" w:rsidP="00B02AE9">
      <w:pPr>
        <w:ind w:firstLine="0"/>
      </w:pPr>
      <w:r w:rsidRPr="00B52738">
        <w:t>Продолжение</w:t>
      </w:r>
      <w:r w:rsidR="009C6E2B">
        <w:t xml:space="preserve"> </w:t>
      </w:r>
      <w:r w:rsidRPr="00B52738">
        <w:t>таблицы</w:t>
      </w:r>
      <w:r w:rsidR="009C6E2B">
        <w:t xml:space="preserve"> </w:t>
      </w:r>
      <w:r w:rsidRPr="00B52738">
        <w:t>12</w:t>
      </w:r>
    </w:p>
    <w:p w14:paraId="5DD4CAE9" w14:textId="77777777" w:rsidR="00B02AE9" w:rsidRPr="00B52738" w:rsidRDefault="00B02AE9" w:rsidP="00B02AE9">
      <w:pPr>
        <w:pStyle w:val="a0"/>
        <w:rPr>
          <w:sz w:val="24"/>
          <w:szCs w:val="24"/>
        </w:rPr>
      </w:pPr>
    </w:p>
    <w:tbl>
      <w:tblPr>
        <w:tblStyle w:val="af2"/>
        <w:tblW w:w="0" w:type="auto"/>
        <w:tblInd w:w="108" w:type="dxa"/>
        <w:tblLook w:val="04A0" w:firstRow="1" w:lastRow="0" w:firstColumn="1" w:lastColumn="0" w:noHBand="0" w:noVBand="1"/>
      </w:tblPr>
      <w:tblGrid>
        <w:gridCol w:w="2098"/>
        <w:gridCol w:w="2423"/>
        <w:gridCol w:w="2423"/>
        <w:gridCol w:w="2695"/>
      </w:tblGrid>
      <w:tr w:rsidR="00B02AE9" w:rsidRPr="00B52738" w14:paraId="473D3B9B" w14:textId="77777777" w:rsidTr="00D16D35">
        <w:tc>
          <w:tcPr>
            <w:tcW w:w="2098" w:type="dxa"/>
          </w:tcPr>
          <w:p w14:paraId="4BC64C04" w14:textId="6D651F8B" w:rsidR="00B02AE9" w:rsidRPr="00B52738" w:rsidRDefault="00B02AE9" w:rsidP="00B02AE9">
            <w:pPr>
              <w:pStyle w:val="af3"/>
              <w:spacing w:before="0" w:after="0"/>
            </w:pPr>
            <w:r w:rsidRPr="00B52738">
              <w:t>1</w:t>
            </w:r>
          </w:p>
        </w:tc>
        <w:tc>
          <w:tcPr>
            <w:tcW w:w="2423" w:type="dxa"/>
          </w:tcPr>
          <w:p w14:paraId="115F0DA6" w14:textId="5B77F621" w:rsidR="00B02AE9" w:rsidRPr="00B52738" w:rsidRDefault="00B02AE9" w:rsidP="00B02AE9">
            <w:pPr>
              <w:pStyle w:val="af3"/>
              <w:spacing w:before="0" w:after="0"/>
            </w:pPr>
            <w:r w:rsidRPr="00B52738">
              <w:t>2</w:t>
            </w:r>
          </w:p>
        </w:tc>
        <w:tc>
          <w:tcPr>
            <w:tcW w:w="2423" w:type="dxa"/>
          </w:tcPr>
          <w:p w14:paraId="069B44C4" w14:textId="242A39B7" w:rsidR="00B02AE9" w:rsidRPr="00B52738" w:rsidRDefault="00B02AE9" w:rsidP="00B02AE9">
            <w:pPr>
              <w:pStyle w:val="af3"/>
              <w:spacing w:before="0" w:after="0"/>
            </w:pPr>
            <w:r w:rsidRPr="00B52738">
              <w:t>3</w:t>
            </w:r>
          </w:p>
        </w:tc>
        <w:tc>
          <w:tcPr>
            <w:tcW w:w="2695" w:type="dxa"/>
          </w:tcPr>
          <w:p w14:paraId="0DA9D42B" w14:textId="02F4E046" w:rsidR="00B02AE9" w:rsidRPr="00B52738" w:rsidRDefault="00B02AE9" w:rsidP="00B02AE9">
            <w:pPr>
              <w:pStyle w:val="af3"/>
              <w:spacing w:before="0" w:after="0"/>
            </w:pPr>
            <w:r w:rsidRPr="00B52738">
              <w:t>4</w:t>
            </w:r>
          </w:p>
        </w:tc>
      </w:tr>
      <w:tr w:rsidR="00B52738" w:rsidRPr="00B52738" w14:paraId="4E3E1924" w14:textId="77777777" w:rsidTr="00D16D35">
        <w:tc>
          <w:tcPr>
            <w:tcW w:w="2098" w:type="dxa"/>
          </w:tcPr>
          <w:p w14:paraId="6D1EA1F5" w14:textId="3F39EA32" w:rsidR="00B02AE9" w:rsidRPr="00B52738" w:rsidRDefault="00B02AE9" w:rsidP="00B02AE9">
            <w:pPr>
              <w:pStyle w:val="af3"/>
              <w:spacing w:before="0" w:after="0"/>
              <w:rPr>
                <w:highlight w:val="yellow"/>
              </w:rPr>
            </w:pPr>
            <w:r w:rsidRPr="00B52738">
              <w:t>АЧТВ</w:t>
            </w:r>
          </w:p>
        </w:tc>
        <w:tc>
          <w:tcPr>
            <w:tcW w:w="2423" w:type="dxa"/>
          </w:tcPr>
          <w:p w14:paraId="4B38316F" w14:textId="1EA99694" w:rsidR="00B02AE9" w:rsidRPr="00B52738" w:rsidRDefault="00B02AE9" w:rsidP="00B02AE9">
            <w:pPr>
              <w:pStyle w:val="af3"/>
              <w:spacing w:before="0" w:after="0"/>
            </w:pPr>
            <w:r w:rsidRPr="00B52738">
              <w:t>2</w:t>
            </w:r>
            <w:r w:rsidRPr="00B52738">
              <w:rPr>
                <w:lang w:val="en-US"/>
              </w:rPr>
              <w:t>6</w:t>
            </w:r>
            <w:r w:rsidRPr="00B52738">
              <w:t>,4</w:t>
            </w:r>
            <w:r w:rsidRPr="00B52738">
              <w:rPr>
                <w:lang w:val="en-US"/>
              </w:rPr>
              <w:t xml:space="preserve"> </w:t>
            </w:r>
            <w:r w:rsidRPr="00B52738">
              <w:t>(2,37)</w:t>
            </w:r>
          </w:p>
          <w:p w14:paraId="45CD4BDC" w14:textId="71EAEB75" w:rsidR="00B02AE9" w:rsidRPr="00B52738" w:rsidRDefault="00B02AE9" w:rsidP="00B02AE9">
            <w:pPr>
              <w:pStyle w:val="af3"/>
              <w:spacing w:before="0" w:after="0"/>
              <w:rPr>
                <w:lang w:val="en-US"/>
              </w:rPr>
            </w:pPr>
            <w:r w:rsidRPr="00B52738">
              <w:rPr>
                <w:lang w:val="en-US"/>
              </w:rPr>
              <w:t>(</w:t>
            </w:r>
            <w:r w:rsidRPr="00B52738">
              <w:t>23,6–33,1</w:t>
            </w:r>
            <w:r w:rsidRPr="00B52738">
              <w:rPr>
                <w:lang w:val="en-US"/>
              </w:rPr>
              <w:t>)</w:t>
            </w:r>
          </w:p>
        </w:tc>
        <w:tc>
          <w:tcPr>
            <w:tcW w:w="2423" w:type="dxa"/>
          </w:tcPr>
          <w:p w14:paraId="6FE41D45" w14:textId="5B541198" w:rsidR="00B02AE9" w:rsidRPr="00B52738" w:rsidRDefault="00B02AE9" w:rsidP="00B02AE9">
            <w:pPr>
              <w:pStyle w:val="af3"/>
              <w:spacing w:before="0" w:after="0"/>
            </w:pPr>
            <w:r w:rsidRPr="00B52738">
              <w:t>26,5</w:t>
            </w:r>
            <w:r w:rsidRPr="00B52738">
              <w:rPr>
                <w:lang w:val="en-US"/>
              </w:rPr>
              <w:t xml:space="preserve"> </w:t>
            </w:r>
            <w:r w:rsidRPr="00B52738">
              <w:t>(4,73)</w:t>
            </w:r>
          </w:p>
          <w:p w14:paraId="1D43E4EB" w14:textId="339A59EA" w:rsidR="00B02AE9" w:rsidRPr="00B52738" w:rsidRDefault="00B02AE9" w:rsidP="00B02AE9">
            <w:pPr>
              <w:pStyle w:val="af3"/>
              <w:spacing w:before="0" w:after="0"/>
              <w:rPr>
                <w:lang w:val="en-US"/>
              </w:rPr>
            </w:pPr>
            <w:r w:rsidRPr="00B52738">
              <w:rPr>
                <w:lang w:val="en-US"/>
              </w:rPr>
              <w:t>(</w:t>
            </w:r>
            <w:r w:rsidRPr="00B52738">
              <w:t>24,23–30,33</w:t>
            </w:r>
            <w:r w:rsidRPr="00B52738">
              <w:rPr>
                <w:lang w:val="en-US"/>
              </w:rPr>
              <w:t>)</w:t>
            </w:r>
          </w:p>
        </w:tc>
        <w:tc>
          <w:tcPr>
            <w:tcW w:w="2695" w:type="dxa"/>
          </w:tcPr>
          <w:p w14:paraId="50B1C0CB" w14:textId="23C692AD" w:rsidR="00B02AE9" w:rsidRPr="00B52738" w:rsidRDefault="00B02AE9" w:rsidP="00B02AE9">
            <w:pPr>
              <w:pStyle w:val="af3"/>
              <w:spacing w:before="0" w:after="0"/>
              <w:rPr>
                <w:lang w:val="en-US"/>
              </w:rPr>
            </w:pPr>
            <w:r w:rsidRPr="00B52738">
              <w:t>0,689</w:t>
            </w:r>
            <w:r w:rsidRPr="00B52738">
              <w:rPr>
                <w:lang w:val="en-US"/>
              </w:rPr>
              <w:t>**</w:t>
            </w:r>
          </w:p>
        </w:tc>
      </w:tr>
      <w:tr w:rsidR="00B52738" w:rsidRPr="00B52738" w14:paraId="40BB39A4" w14:textId="77777777" w:rsidTr="00D16D35">
        <w:tc>
          <w:tcPr>
            <w:tcW w:w="2098" w:type="dxa"/>
          </w:tcPr>
          <w:p w14:paraId="3F575B69" w14:textId="77777777" w:rsidR="00B02AE9" w:rsidRPr="00B52738" w:rsidRDefault="00B02AE9" w:rsidP="00B02AE9">
            <w:pPr>
              <w:pStyle w:val="af3"/>
              <w:spacing w:before="0" w:after="0"/>
            </w:pPr>
            <w:r w:rsidRPr="00B52738">
              <w:t>ПВ</w:t>
            </w:r>
          </w:p>
        </w:tc>
        <w:tc>
          <w:tcPr>
            <w:tcW w:w="2423" w:type="dxa"/>
          </w:tcPr>
          <w:p w14:paraId="155AA31D" w14:textId="4AE882A3" w:rsidR="00B02AE9" w:rsidRPr="00B52738" w:rsidRDefault="00B02AE9" w:rsidP="00B02AE9">
            <w:pPr>
              <w:pStyle w:val="af3"/>
              <w:spacing w:before="0" w:after="0"/>
            </w:pPr>
            <w:r w:rsidRPr="00B52738">
              <w:t>1</w:t>
            </w:r>
            <w:r w:rsidRPr="00B52738">
              <w:rPr>
                <w:lang w:val="en-US"/>
              </w:rPr>
              <w:t>1</w:t>
            </w:r>
            <w:r w:rsidRPr="00B52738">
              <w:t>,08(10)</w:t>
            </w:r>
          </w:p>
          <w:p w14:paraId="51304C73" w14:textId="7755D814" w:rsidR="00B02AE9" w:rsidRPr="00B52738" w:rsidRDefault="00B02AE9" w:rsidP="00B02AE9">
            <w:pPr>
              <w:pStyle w:val="af3"/>
              <w:spacing w:before="0" w:after="0"/>
              <w:rPr>
                <w:lang w:val="en-US"/>
              </w:rPr>
            </w:pPr>
            <w:r w:rsidRPr="00B52738">
              <w:rPr>
                <w:lang w:val="en-US"/>
              </w:rPr>
              <w:t>(</w:t>
            </w:r>
            <w:r w:rsidRPr="00B52738">
              <w:t>10</w:t>
            </w:r>
            <w:r w:rsidRPr="00B52738">
              <w:rPr>
                <w:lang w:val="en-US"/>
              </w:rPr>
              <w:t>–</w:t>
            </w:r>
            <w:r w:rsidRPr="00B52738">
              <w:t>13</w:t>
            </w:r>
            <w:r w:rsidRPr="00B52738">
              <w:rPr>
                <w:lang w:val="en-US"/>
              </w:rPr>
              <w:t>)</w:t>
            </w:r>
          </w:p>
        </w:tc>
        <w:tc>
          <w:tcPr>
            <w:tcW w:w="2423" w:type="dxa"/>
          </w:tcPr>
          <w:p w14:paraId="44F1CB77" w14:textId="08366A64" w:rsidR="00B02AE9" w:rsidRPr="00B52738" w:rsidRDefault="00B02AE9" w:rsidP="00B02AE9">
            <w:pPr>
              <w:pStyle w:val="af3"/>
              <w:spacing w:before="0" w:after="0"/>
            </w:pPr>
            <w:r w:rsidRPr="00B52738">
              <w:t>11 (14)</w:t>
            </w:r>
          </w:p>
          <w:p w14:paraId="0B177F75" w14:textId="098A7513" w:rsidR="00B02AE9" w:rsidRPr="00B52738" w:rsidRDefault="00B02AE9" w:rsidP="00B02AE9">
            <w:pPr>
              <w:pStyle w:val="af3"/>
              <w:spacing w:before="0" w:after="0"/>
            </w:pPr>
            <w:r w:rsidRPr="00B52738">
              <w:rPr>
                <w:lang w:val="en-US"/>
              </w:rPr>
              <w:t>(</w:t>
            </w:r>
            <w:r w:rsidRPr="00B52738">
              <w:t>10,3–11,81)</w:t>
            </w:r>
          </w:p>
        </w:tc>
        <w:tc>
          <w:tcPr>
            <w:tcW w:w="2695" w:type="dxa"/>
          </w:tcPr>
          <w:p w14:paraId="1F815C36" w14:textId="55B8DF9D" w:rsidR="00B02AE9" w:rsidRPr="00B52738" w:rsidRDefault="00B02AE9" w:rsidP="00B02AE9">
            <w:pPr>
              <w:pStyle w:val="af3"/>
              <w:spacing w:before="0" w:after="0"/>
              <w:rPr>
                <w:lang w:val="en-US"/>
              </w:rPr>
            </w:pPr>
            <w:r w:rsidRPr="00B52738">
              <w:t>0,394</w:t>
            </w:r>
            <w:r w:rsidRPr="00B52738">
              <w:rPr>
                <w:lang w:val="en-US"/>
              </w:rPr>
              <w:t>**</w:t>
            </w:r>
          </w:p>
        </w:tc>
      </w:tr>
      <w:tr w:rsidR="00B52738" w:rsidRPr="00B52738" w14:paraId="4B6111D6" w14:textId="77777777" w:rsidTr="00D16D35">
        <w:tc>
          <w:tcPr>
            <w:tcW w:w="2098" w:type="dxa"/>
          </w:tcPr>
          <w:p w14:paraId="699F20FE" w14:textId="77777777" w:rsidR="00B02AE9" w:rsidRPr="00B52738" w:rsidRDefault="00B02AE9" w:rsidP="00B02AE9">
            <w:pPr>
              <w:pStyle w:val="af3"/>
              <w:spacing w:before="0" w:after="0"/>
            </w:pPr>
            <w:r w:rsidRPr="00B52738">
              <w:t>МНО</w:t>
            </w:r>
          </w:p>
        </w:tc>
        <w:tc>
          <w:tcPr>
            <w:tcW w:w="2423" w:type="dxa"/>
          </w:tcPr>
          <w:p w14:paraId="18C19701" w14:textId="4D7F8C25" w:rsidR="00B02AE9" w:rsidRPr="00B52738" w:rsidRDefault="00B02AE9" w:rsidP="00B02AE9">
            <w:pPr>
              <w:pStyle w:val="af3"/>
              <w:spacing w:before="0" w:after="0"/>
              <w:rPr>
                <w:lang w:val="en-US"/>
              </w:rPr>
            </w:pPr>
            <w:r w:rsidRPr="00B52738">
              <w:t>1,04</w:t>
            </w:r>
          </w:p>
          <w:p w14:paraId="55CAB5F6" w14:textId="3D754CDF" w:rsidR="00B02AE9" w:rsidRPr="00B52738" w:rsidRDefault="00B02AE9" w:rsidP="00B02AE9">
            <w:pPr>
              <w:pStyle w:val="af3"/>
              <w:spacing w:before="0" w:after="0"/>
            </w:pPr>
            <w:r w:rsidRPr="00B52738">
              <w:rPr>
                <w:lang w:val="en-US"/>
              </w:rPr>
              <w:t>(</w:t>
            </w:r>
            <w:r w:rsidRPr="00B52738">
              <w:t>0,95–1,15)</w:t>
            </w:r>
          </w:p>
        </w:tc>
        <w:tc>
          <w:tcPr>
            <w:tcW w:w="2423" w:type="dxa"/>
          </w:tcPr>
          <w:p w14:paraId="5CB38BD6" w14:textId="4D71BA08" w:rsidR="00B02AE9" w:rsidRPr="00B52738" w:rsidRDefault="00B02AE9" w:rsidP="00B02AE9">
            <w:pPr>
              <w:pStyle w:val="af3"/>
              <w:spacing w:before="0" w:after="0"/>
            </w:pPr>
            <w:r w:rsidRPr="00B52738">
              <w:t>1,</w:t>
            </w:r>
            <w:r w:rsidRPr="00B52738">
              <w:rPr>
                <w:lang w:val="en-US"/>
              </w:rPr>
              <w:t>0</w:t>
            </w:r>
            <w:r w:rsidRPr="00B52738">
              <w:t>1</w:t>
            </w:r>
          </w:p>
          <w:p w14:paraId="6F08790A" w14:textId="65ADCF5C" w:rsidR="00B02AE9" w:rsidRPr="00B52738" w:rsidRDefault="00B02AE9" w:rsidP="00B02AE9">
            <w:pPr>
              <w:pStyle w:val="af3"/>
              <w:spacing w:before="0" w:after="0"/>
            </w:pPr>
            <w:r w:rsidRPr="00B52738">
              <w:rPr>
                <w:lang w:val="en-US"/>
              </w:rPr>
              <w:t>(</w:t>
            </w:r>
            <w:r w:rsidRPr="00B52738">
              <w:t>0,95–1,07)</w:t>
            </w:r>
          </w:p>
        </w:tc>
        <w:tc>
          <w:tcPr>
            <w:tcW w:w="2695" w:type="dxa"/>
          </w:tcPr>
          <w:p w14:paraId="33186ED8" w14:textId="52F2FF4E" w:rsidR="00B02AE9" w:rsidRPr="00B52738" w:rsidRDefault="00B02AE9" w:rsidP="00B02AE9">
            <w:pPr>
              <w:pStyle w:val="af3"/>
              <w:spacing w:before="0" w:after="0"/>
              <w:rPr>
                <w:lang w:val="en-US"/>
              </w:rPr>
            </w:pPr>
            <w:r w:rsidRPr="00B52738">
              <w:t>0,321</w:t>
            </w:r>
            <w:r w:rsidRPr="00B52738">
              <w:rPr>
                <w:lang w:val="en-US"/>
              </w:rPr>
              <w:t>**</w:t>
            </w:r>
          </w:p>
        </w:tc>
      </w:tr>
      <w:tr w:rsidR="00B52738" w:rsidRPr="00B52738" w14:paraId="696EAC1B" w14:textId="77777777" w:rsidTr="00D16D35">
        <w:tc>
          <w:tcPr>
            <w:tcW w:w="2098" w:type="dxa"/>
          </w:tcPr>
          <w:p w14:paraId="65F60F83" w14:textId="77777777" w:rsidR="00B02AE9" w:rsidRPr="00B52738" w:rsidRDefault="00B02AE9" w:rsidP="00B02AE9">
            <w:pPr>
              <w:pStyle w:val="af3"/>
              <w:spacing w:before="0" w:after="0"/>
            </w:pPr>
            <w:r w:rsidRPr="00B52738">
              <w:t>Протеинурия (г/л), Me</w:t>
            </w:r>
          </w:p>
        </w:tc>
        <w:tc>
          <w:tcPr>
            <w:tcW w:w="2423" w:type="dxa"/>
          </w:tcPr>
          <w:p w14:paraId="2BBE0D73" w14:textId="77777777" w:rsidR="00B02AE9" w:rsidRPr="00B52738" w:rsidRDefault="00B02AE9" w:rsidP="00B02AE9">
            <w:pPr>
              <w:pStyle w:val="af3"/>
              <w:spacing w:before="0" w:after="0"/>
              <w:rPr>
                <w:lang w:val="en-US"/>
              </w:rPr>
            </w:pPr>
            <w:r w:rsidRPr="00B52738">
              <w:t>0,00</w:t>
            </w:r>
          </w:p>
          <w:p w14:paraId="3516CE18" w14:textId="024322DE" w:rsidR="00B02AE9" w:rsidRPr="00B52738" w:rsidRDefault="00B02AE9" w:rsidP="00B02AE9">
            <w:pPr>
              <w:pStyle w:val="af3"/>
              <w:spacing w:before="0" w:after="0"/>
              <w:rPr>
                <w:lang w:val="en-US"/>
              </w:rPr>
            </w:pPr>
            <w:r w:rsidRPr="00B52738">
              <w:rPr>
                <w:lang w:val="en-US"/>
              </w:rPr>
              <w:t>(</w:t>
            </w:r>
            <w:r w:rsidRPr="00B52738">
              <w:t>0,00</w:t>
            </w:r>
            <w:r w:rsidRPr="00B52738">
              <w:rPr>
                <w:lang w:val="en-US"/>
              </w:rPr>
              <w:t>–</w:t>
            </w:r>
            <w:r w:rsidRPr="00B52738">
              <w:t>0,03</w:t>
            </w:r>
            <w:r w:rsidRPr="00B52738">
              <w:rPr>
                <w:lang w:val="en-US"/>
              </w:rPr>
              <w:t>)</w:t>
            </w:r>
          </w:p>
        </w:tc>
        <w:tc>
          <w:tcPr>
            <w:tcW w:w="2423" w:type="dxa"/>
          </w:tcPr>
          <w:p w14:paraId="46ED35FA" w14:textId="1494CD7F" w:rsidR="00B02AE9" w:rsidRPr="00B52738" w:rsidRDefault="00B02AE9" w:rsidP="00B02AE9">
            <w:pPr>
              <w:pStyle w:val="af3"/>
              <w:spacing w:before="0" w:after="0"/>
              <w:rPr>
                <w:lang w:val="en-US"/>
              </w:rPr>
            </w:pPr>
            <w:r w:rsidRPr="00B52738">
              <w:t xml:space="preserve">0,00 </w:t>
            </w:r>
          </w:p>
          <w:p w14:paraId="153C87B2" w14:textId="0102D736" w:rsidR="00B02AE9" w:rsidRPr="00B52738" w:rsidRDefault="00B02AE9" w:rsidP="00B02AE9">
            <w:pPr>
              <w:pStyle w:val="af3"/>
              <w:spacing w:before="0" w:after="0"/>
              <w:rPr>
                <w:lang w:val="en-US"/>
              </w:rPr>
            </w:pPr>
            <w:r w:rsidRPr="00B52738">
              <w:rPr>
                <w:lang w:val="en-US"/>
              </w:rPr>
              <w:t>(</w:t>
            </w:r>
            <w:r w:rsidRPr="00B52738">
              <w:t>0,00</w:t>
            </w:r>
            <w:r w:rsidRPr="00B52738">
              <w:rPr>
                <w:lang w:val="en-US"/>
              </w:rPr>
              <w:t>–</w:t>
            </w:r>
            <w:r w:rsidRPr="00B52738">
              <w:t>0,00</w:t>
            </w:r>
            <w:r w:rsidRPr="00B52738">
              <w:rPr>
                <w:lang w:val="en-US"/>
              </w:rPr>
              <w:t>)</w:t>
            </w:r>
          </w:p>
        </w:tc>
        <w:tc>
          <w:tcPr>
            <w:tcW w:w="2695" w:type="dxa"/>
          </w:tcPr>
          <w:p w14:paraId="4E2E8344" w14:textId="60A65C16" w:rsidR="00B02AE9" w:rsidRPr="00B52738" w:rsidRDefault="00B02AE9" w:rsidP="00B02AE9">
            <w:pPr>
              <w:pStyle w:val="af3"/>
              <w:spacing w:before="0" w:after="0"/>
              <w:rPr>
                <w:lang w:val="en-US"/>
              </w:rPr>
            </w:pPr>
            <w:r w:rsidRPr="00B52738">
              <w:t>0,142</w:t>
            </w:r>
            <w:r w:rsidRPr="00B52738">
              <w:rPr>
                <w:lang w:val="en-US"/>
              </w:rPr>
              <w:t>**</w:t>
            </w:r>
          </w:p>
        </w:tc>
      </w:tr>
      <w:tr w:rsidR="00B52738" w:rsidRPr="00B52738" w14:paraId="03FF90F8" w14:textId="77777777" w:rsidTr="00D16D35">
        <w:tc>
          <w:tcPr>
            <w:tcW w:w="2098" w:type="dxa"/>
            <w:tcBorders>
              <w:bottom w:val="single" w:sz="4" w:space="0" w:color="auto"/>
            </w:tcBorders>
          </w:tcPr>
          <w:p w14:paraId="55CD70EF" w14:textId="77777777" w:rsidR="00B02AE9" w:rsidRPr="00B52738" w:rsidRDefault="00B02AE9" w:rsidP="00B02AE9">
            <w:pPr>
              <w:pStyle w:val="af3"/>
              <w:spacing w:before="0" w:after="0"/>
            </w:pPr>
            <w:r w:rsidRPr="00B52738">
              <w:t>Креатинин</w:t>
            </w:r>
          </w:p>
        </w:tc>
        <w:tc>
          <w:tcPr>
            <w:tcW w:w="2423" w:type="dxa"/>
            <w:tcBorders>
              <w:bottom w:val="single" w:sz="4" w:space="0" w:color="auto"/>
            </w:tcBorders>
          </w:tcPr>
          <w:p w14:paraId="45725498" w14:textId="77777777" w:rsidR="00B02AE9" w:rsidRPr="00B52738" w:rsidRDefault="00B02AE9" w:rsidP="00B02AE9">
            <w:pPr>
              <w:pStyle w:val="af3"/>
              <w:spacing w:before="0" w:after="0"/>
            </w:pPr>
            <w:r w:rsidRPr="00B52738">
              <w:t>8</w:t>
            </w:r>
            <w:r w:rsidRPr="00B52738">
              <w:rPr>
                <w:lang w:val="en-US"/>
              </w:rPr>
              <w:t>6</w:t>
            </w:r>
            <w:r w:rsidRPr="00B52738">
              <w:t>,0 (36,5)</w:t>
            </w:r>
          </w:p>
          <w:p w14:paraId="4E2427E8" w14:textId="5390C595" w:rsidR="00B02AE9" w:rsidRPr="00B52738" w:rsidRDefault="00B02AE9" w:rsidP="00B02AE9">
            <w:pPr>
              <w:pStyle w:val="af3"/>
              <w:spacing w:before="0" w:after="0"/>
            </w:pPr>
            <w:r w:rsidRPr="00B52738">
              <w:rPr>
                <w:lang w:val="en-US"/>
              </w:rPr>
              <w:t>(</w:t>
            </w:r>
            <w:r w:rsidRPr="00B52738">
              <w:t>73</w:t>
            </w:r>
            <w:r w:rsidRPr="00B52738">
              <w:rPr>
                <w:lang w:val="en-US"/>
              </w:rPr>
              <w:t>–</w:t>
            </w:r>
            <w:r w:rsidRPr="00B52738">
              <w:t>102,2)</w:t>
            </w:r>
          </w:p>
        </w:tc>
        <w:tc>
          <w:tcPr>
            <w:tcW w:w="2423" w:type="dxa"/>
            <w:tcBorders>
              <w:bottom w:val="single" w:sz="4" w:space="0" w:color="auto"/>
            </w:tcBorders>
          </w:tcPr>
          <w:p w14:paraId="5C1BBD35" w14:textId="3C996C16" w:rsidR="00B02AE9" w:rsidRPr="00B52738" w:rsidRDefault="00B02AE9" w:rsidP="00B02AE9">
            <w:pPr>
              <w:pStyle w:val="af3"/>
              <w:spacing w:before="0" w:after="0"/>
            </w:pPr>
            <w:r w:rsidRPr="00B52738">
              <w:rPr>
                <w:lang w:val="en-US"/>
              </w:rPr>
              <w:t>10</w:t>
            </w:r>
            <w:r w:rsidRPr="00B52738">
              <w:t>5,3 (52,0)</w:t>
            </w:r>
          </w:p>
          <w:p w14:paraId="2F36707F" w14:textId="2A2A519A" w:rsidR="00B02AE9" w:rsidRPr="00B52738" w:rsidRDefault="00B02AE9" w:rsidP="00B02AE9">
            <w:pPr>
              <w:pStyle w:val="af3"/>
              <w:spacing w:before="0" w:after="0"/>
            </w:pPr>
            <w:r w:rsidRPr="00B52738">
              <w:rPr>
                <w:lang w:val="en-US"/>
              </w:rPr>
              <w:t>(</w:t>
            </w:r>
            <w:r w:rsidRPr="00B52738">
              <w:t>82,75–118,25)</w:t>
            </w:r>
          </w:p>
        </w:tc>
        <w:tc>
          <w:tcPr>
            <w:tcW w:w="2695" w:type="dxa"/>
            <w:tcBorders>
              <w:bottom w:val="single" w:sz="4" w:space="0" w:color="auto"/>
            </w:tcBorders>
          </w:tcPr>
          <w:p w14:paraId="56869499" w14:textId="4B3E33BE" w:rsidR="00B02AE9" w:rsidRPr="00B52738" w:rsidRDefault="00B02AE9" w:rsidP="00B02AE9">
            <w:pPr>
              <w:pStyle w:val="af3"/>
              <w:spacing w:before="0" w:after="0"/>
              <w:rPr>
                <w:lang w:val="en-US"/>
              </w:rPr>
            </w:pPr>
            <w:r w:rsidRPr="00B52738">
              <w:t>0,040*</w:t>
            </w:r>
            <w:r w:rsidRPr="00B52738">
              <w:rPr>
                <w:lang w:val="en-US"/>
              </w:rPr>
              <w:t>*</w:t>
            </w:r>
          </w:p>
        </w:tc>
      </w:tr>
      <w:tr w:rsidR="00B52738" w:rsidRPr="00B52738" w14:paraId="21A298BA" w14:textId="77777777" w:rsidTr="00D16D35">
        <w:tc>
          <w:tcPr>
            <w:tcW w:w="2098" w:type="dxa"/>
            <w:tcBorders>
              <w:bottom w:val="nil"/>
            </w:tcBorders>
          </w:tcPr>
          <w:p w14:paraId="7E693655" w14:textId="77777777" w:rsidR="00B02AE9" w:rsidRPr="00B52738" w:rsidRDefault="00B02AE9" w:rsidP="00B02AE9">
            <w:pPr>
              <w:pStyle w:val="af3"/>
              <w:spacing w:before="0" w:after="0"/>
            </w:pPr>
            <w:r w:rsidRPr="00B52738">
              <w:t>СКФ мл/мин/1.73м2</w:t>
            </w:r>
          </w:p>
        </w:tc>
        <w:tc>
          <w:tcPr>
            <w:tcW w:w="2423" w:type="dxa"/>
            <w:tcBorders>
              <w:bottom w:val="nil"/>
            </w:tcBorders>
          </w:tcPr>
          <w:p w14:paraId="25565C95" w14:textId="2CA5D63A" w:rsidR="00B02AE9" w:rsidRPr="00B52738" w:rsidRDefault="00B02AE9" w:rsidP="00B02AE9">
            <w:pPr>
              <w:pStyle w:val="af3"/>
              <w:spacing w:before="0" w:after="0"/>
            </w:pPr>
            <w:r w:rsidRPr="00B52738">
              <w:t>70,47 ± 21,2</w:t>
            </w:r>
          </w:p>
          <w:p w14:paraId="7D2A83C9" w14:textId="77777777" w:rsidR="00B02AE9" w:rsidRPr="00B52738" w:rsidRDefault="00B02AE9" w:rsidP="00B02AE9">
            <w:pPr>
              <w:pStyle w:val="af3"/>
              <w:spacing w:before="0" w:after="0"/>
            </w:pPr>
            <w:r w:rsidRPr="00B52738">
              <w:t>(26–111)</w:t>
            </w:r>
          </w:p>
        </w:tc>
        <w:tc>
          <w:tcPr>
            <w:tcW w:w="2423" w:type="dxa"/>
            <w:tcBorders>
              <w:bottom w:val="nil"/>
            </w:tcBorders>
          </w:tcPr>
          <w:p w14:paraId="630EB70B" w14:textId="12C5B3D4" w:rsidR="00B02AE9" w:rsidRPr="00B52738" w:rsidRDefault="00B02AE9" w:rsidP="00B02AE9">
            <w:pPr>
              <w:pStyle w:val="af3"/>
              <w:spacing w:before="0" w:after="0"/>
            </w:pPr>
            <w:r w:rsidRPr="00B52738">
              <w:t xml:space="preserve">71,88 ± 26,41 </w:t>
            </w:r>
          </w:p>
          <w:p w14:paraId="4691191B" w14:textId="77777777" w:rsidR="00B02AE9" w:rsidRPr="00B52738" w:rsidRDefault="00B02AE9" w:rsidP="00B02AE9">
            <w:pPr>
              <w:pStyle w:val="af3"/>
              <w:spacing w:before="0" w:after="0"/>
            </w:pPr>
            <w:r w:rsidRPr="00B52738">
              <w:t>(21–88)</w:t>
            </w:r>
          </w:p>
        </w:tc>
        <w:tc>
          <w:tcPr>
            <w:tcW w:w="2695" w:type="dxa"/>
            <w:tcBorders>
              <w:bottom w:val="nil"/>
            </w:tcBorders>
          </w:tcPr>
          <w:p w14:paraId="477D012B" w14:textId="1F66B162" w:rsidR="00B02AE9" w:rsidRPr="00B52738" w:rsidRDefault="00B02AE9" w:rsidP="00B02AE9">
            <w:pPr>
              <w:pStyle w:val="af3"/>
              <w:spacing w:before="0" w:after="0"/>
              <w:rPr>
                <w:lang w:val="en-US"/>
              </w:rPr>
            </w:pPr>
            <w:r w:rsidRPr="00B52738">
              <w:t>0,775</w:t>
            </w:r>
            <w:r w:rsidRPr="00B52738">
              <w:rPr>
                <w:lang w:val="en-US"/>
              </w:rPr>
              <w:t>*</w:t>
            </w:r>
          </w:p>
        </w:tc>
      </w:tr>
      <w:tr w:rsidR="00B52738" w:rsidRPr="00B52738" w14:paraId="630C468C" w14:textId="77777777" w:rsidTr="00D16D35">
        <w:tc>
          <w:tcPr>
            <w:tcW w:w="2098" w:type="dxa"/>
          </w:tcPr>
          <w:p w14:paraId="75C9E3B2" w14:textId="68DF2A67" w:rsidR="00D16D35" w:rsidRPr="00B52738" w:rsidRDefault="00D16D35" w:rsidP="00B02AE9">
            <w:pPr>
              <w:pStyle w:val="af3"/>
              <w:spacing w:before="0" w:after="0"/>
              <w:jc w:val="left"/>
            </w:pPr>
            <w:r w:rsidRPr="00B52738">
              <w:t>ОРТ с 10 мкг/мл АДФ, %</w:t>
            </w:r>
          </w:p>
        </w:tc>
        <w:tc>
          <w:tcPr>
            <w:tcW w:w="2423" w:type="dxa"/>
          </w:tcPr>
          <w:p w14:paraId="7C58B01B" w14:textId="77777777" w:rsidR="00D16D35" w:rsidRPr="00B52738" w:rsidRDefault="00D16D35" w:rsidP="00B02AE9">
            <w:pPr>
              <w:pStyle w:val="af3"/>
              <w:spacing w:before="0" w:after="0"/>
            </w:pPr>
            <w:r w:rsidRPr="00B52738">
              <w:t>46,75 ± 17,92</w:t>
            </w:r>
          </w:p>
          <w:p w14:paraId="3E9EEB66" w14:textId="5BC3A9DF" w:rsidR="00D16D35" w:rsidRPr="00B52738" w:rsidRDefault="00D16D35" w:rsidP="00B02AE9">
            <w:pPr>
              <w:pStyle w:val="af3"/>
              <w:spacing w:before="0" w:after="0"/>
            </w:pPr>
            <w:r w:rsidRPr="00B52738">
              <w:t xml:space="preserve"> (39,35–71,10)</w:t>
            </w:r>
          </w:p>
        </w:tc>
        <w:tc>
          <w:tcPr>
            <w:tcW w:w="2423" w:type="dxa"/>
          </w:tcPr>
          <w:p w14:paraId="5F4095B5" w14:textId="77777777" w:rsidR="00D16D35" w:rsidRPr="00B52738" w:rsidRDefault="00D16D35" w:rsidP="00B02AE9">
            <w:pPr>
              <w:pStyle w:val="af3"/>
              <w:spacing w:before="0" w:after="0"/>
            </w:pPr>
            <w:r w:rsidRPr="00B52738">
              <w:t xml:space="preserve">80,33 ± 5,34 </w:t>
            </w:r>
          </w:p>
          <w:p w14:paraId="754019C8" w14:textId="07FBBAF9" w:rsidR="00D16D35" w:rsidRPr="00B52738" w:rsidRDefault="00D16D35" w:rsidP="00B02AE9">
            <w:pPr>
              <w:pStyle w:val="af3"/>
              <w:spacing w:before="0" w:after="0"/>
            </w:pPr>
            <w:r w:rsidRPr="00B52738">
              <w:t>(20,57–28,70)</w:t>
            </w:r>
          </w:p>
        </w:tc>
        <w:tc>
          <w:tcPr>
            <w:tcW w:w="2695" w:type="dxa"/>
          </w:tcPr>
          <w:p w14:paraId="372A0B9D" w14:textId="77777777" w:rsidR="00D16D35" w:rsidRPr="00B52738" w:rsidRDefault="00D16D35" w:rsidP="00B02AE9">
            <w:pPr>
              <w:pStyle w:val="af3"/>
              <w:spacing w:before="0" w:after="0"/>
            </w:pPr>
            <w:r w:rsidRPr="00B52738">
              <w:t>&lt;0,001*</w:t>
            </w:r>
          </w:p>
        </w:tc>
      </w:tr>
      <w:tr w:rsidR="00B52738" w:rsidRPr="00B52738" w14:paraId="00D7DAC7" w14:textId="77777777" w:rsidTr="00D16D35">
        <w:tc>
          <w:tcPr>
            <w:tcW w:w="2098" w:type="dxa"/>
          </w:tcPr>
          <w:p w14:paraId="68FB51C2" w14:textId="06BF7FD1" w:rsidR="00D16D35" w:rsidRPr="00B52738" w:rsidRDefault="00D16D35" w:rsidP="00B02AE9">
            <w:pPr>
              <w:pStyle w:val="af3"/>
              <w:spacing w:before="0" w:after="0"/>
              <w:jc w:val="left"/>
            </w:pPr>
            <w:r w:rsidRPr="00B52738">
              <w:t>AUC c 10 мкг/мл АДФ</w:t>
            </w:r>
          </w:p>
        </w:tc>
        <w:tc>
          <w:tcPr>
            <w:tcW w:w="2423" w:type="dxa"/>
          </w:tcPr>
          <w:p w14:paraId="0C7C64B5" w14:textId="2CE6D384" w:rsidR="00D16D35" w:rsidRPr="00B52738" w:rsidRDefault="00D16D35" w:rsidP="00B02AE9">
            <w:pPr>
              <w:pStyle w:val="af3"/>
              <w:spacing w:before="0" w:after="0"/>
            </w:pPr>
            <w:r w:rsidRPr="00B52738">
              <w:t>25,6</w:t>
            </w:r>
          </w:p>
          <w:p w14:paraId="1B303671" w14:textId="50AB1A2A" w:rsidR="00D16D35" w:rsidRPr="00B52738" w:rsidRDefault="00D16D35" w:rsidP="00B02AE9">
            <w:pPr>
              <w:pStyle w:val="af3"/>
              <w:spacing w:before="0" w:after="0"/>
            </w:pPr>
            <w:r w:rsidRPr="00B52738">
              <w:t>(13,2–43,9)</w:t>
            </w:r>
          </w:p>
        </w:tc>
        <w:tc>
          <w:tcPr>
            <w:tcW w:w="2423" w:type="dxa"/>
          </w:tcPr>
          <w:p w14:paraId="23A559DB" w14:textId="2879E459" w:rsidR="00D16D35" w:rsidRPr="00B52738" w:rsidRDefault="00D16D35" w:rsidP="00B02AE9">
            <w:pPr>
              <w:pStyle w:val="af3"/>
              <w:spacing w:before="0" w:after="0"/>
            </w:pPr>
            <w:r w:rsidRPr="00B52738">
              <w:t xml:space="preserve">70,15 </w:t>
            </w:r>
          </w:p>
          <w:p w14:paraId="1974E101" w14:textId="19573B3D" w:rsidR="00D16D35" w:rsidRPr="00B52738" w:rsidRDefault="00D16D35" w:rsidP="00B02AE9">
            <w:pPr>
              <w:pStyle w:val="af3"/>
              <w:spacing w:before="0" w:after="0"/>
            </w:pPr>
            <w:r w:rsidRPr="00B52738">
              <w:t>(65,39–76,91)</w:t>
            </w:r>
          </w:p>
        </w:tc>
        <w:tc>
          <w:tcPr>
            <w:tcW w:w="2695" w:type="dxa"/>
          </w:tcPr>
          <w:p w14:paraId="33E8B0EA" w14:textId="0BD4C303"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308EA067" w14:textId="77777777" w:rsidTr="00D16D35">
        <w:tc>
          <w:tcPr>
            <w:tcW w:w="9639" w:type="dxa"/>
            <w:gridSpan w:val="4"/>
          </w:tcPr>
          <w:p w14:paraId="72822C5C" w14:textId="1887911D" w:rsidR="00D16D35" w:rsidRPr="00B52738" w:rsidRDefault="00D16D35" w:rsidP="00B02AE9">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06ECC52E" w14:textId="7401581E" w:rsidR="00D16D35" w:rsidRPr="00B52738" w:rsidRDefault="00D16D35" w:rsidP="00B02AE9">
            <w:pPr>
              <w:pStyle w:val="af3"/>
              <w:spacing w:before="0" w:after="0"/>
              <w:ind w:firstLine="462"/>
              <w:jc w:val="both"/>
            </w:pPr>
            <w:r w:rsidRPr="00B52738">
              <w:t>*–t тест Стьюдента, M±SD (среднее ± среднеквадратичное отклонение), minim и maxim значения;</w:t>
            </w:r>
          </w:p>
          <w:p w14:paraId="44551DA6" w14:textId="77777777" w:rsidR="00D16D35" w:rsidRPr="00B52738" w:rsidRDefault="00D16D35" w:rsidP="00B02AE9">
            <w:pPr>
              <w:pStyle w:val="af3"/>
              <w:spacing w:before="0" w:after="0"/>
              <w:ind w:firstLine="462"/>
              <w:jc w:val="both"/>
            </w:pPr>
            <w:r w:rsidRPr="00B52738">
              <w:t xml:space="preserve">Номинальные переменные (абсолютное число больных в%); </w:t>
            </w:r>
          </w:p>
          <w:p w14:paraId="105F3C07" w14:textId="4165EE29" w:rsidR="00D16D35" w:rsidRPr="00B52738" w:rsidRDefault="00D16D35" w:rsidP="00B02AE9">
            <w:pPr>
              <w:pStyle w:val="af3"/>
              <w:spacing w:before="0" w:after="0"/>
              <w:ind w:firstLine="462"/>
              <w:jc w:val="both"/>
            </w:pPr>
            <w:r w:rsidRPr="00B52738">
              <w:t>a –x</w:t>
            </w:r>
            <w:r w:rsidRPr="00B52738">
              <w:rPr>
                <w:vertAlign w:val="superscript"/>
              </w:rPr>
              <w:t>2</w:t>
            </w:r>
            <w:r w:rsidRPr="00B52738">
              <w:t xml:space="preserve"> Пирсона; b – тест Фишера</w:t>
            </w:r>
          </w:p>
        </w:tc>
      </w:tr>
    </w:tbl>
    <w:p w14:paraId="0910BEE5" w14:textId="77777777" w:rsidR="00D16D35" w:rsidRPr="00B52738" w:rsidRDefault="00D16D35" w:rsidP="00D16D35">
      <w:pPr>
        <w:pStyle w:val="af0"/>
        <w:spacing w:before="0" w:after="0"/>
        <w:ind w:firstLine="567"/>
      </w:pPr>
    </w:p>
    <w:p w14:paraId="3F7E0E9E" w14:textId="1C9E8994" w:rsidR="00585041" w:rsidRPr="00B52738" w:rsidRDefault="00692B2E" w:rsidP="00D16D35">
      <w:pPr>
        <w:pStyle w:val="af0"/>
        <w:spacing w:before="0" w:after="0"/>
        <w:ind w:firstLine="567"/>
      </w:pPr>
      <w:r w:rsidRPr="00B52738">
        <w:t>Статистически значимыми переменными</w:t>
      </w:r>
      <w:r w:rsidR="00DC3D49" w:rsidRPr="00B52738">
        <w:t xml:space="preserve"> в общей группе</w:t>
      </w:r>
      <w:r w:rsidRPr="00B52738">
        <w:t xml:space="preserve">, влияющими на развитие ишемических событий </w:t>
      </w:r>
      <w:r w:rsidR="00585041" w:rsidRPr="00B52738">
        <w:t xml:space="preserve">выявлены следующие факторы риска: </w:t>
      </w:r>
    </w:p>
    <w:p w14:paraId="7B523D1D" w14:textId="73583A17" w:rsidR="00585041" w:rsidRPr="00B52738" w:rsidRDefault="00585041" w:rsidP="00D16D35">
      <w:pPr>
        <w:pStyle w:val="af0"/>
        <w:spacing w:before="0" w:after="0"/>
        <w:ind w:firstLine="567"/>
      </w:pPr>
      <w:r w:rsidRPr="00B52738">
        <w:t xml:space="preserve">ИМ в анамнезе (ОШ 0,720 при 95% ДИ от </w:t>
      </w:r>
      <w:r w:rsidR="00ED3BD0" w:rsidRPr="00B52738">
        <w:t xml:space="preserve">2,914 </w:t>
      </w:r>
      <w:r w:rsidRPr="00B52738">
        <w:t xml:space="preserve">до </w:t>
      </w:r>
      <w:r w:rsidR="00C15048" w:rsidRPr="00B52738">
        <w:t>19,307</w:t>
      </w:r>
      <w:r w:rsidRPr="00B52738">
        <w:t xml:space="preserve">; </w:t>
      </w:r>
      <w:r w:rsidR="000A6673" w:rsidRPr="00B52738">
        <w:t>р &lt;0,001</w:t>
      </w:r>
      <w:r w:rsidRPr="00B52738">
        <w:t xml:space="preserve">), </w:t>
      </w:r>
      <w:r w:rsidR="00594988" w:rsidRPr="00B52738">
        <w:t xml:space="preserve">количество тромбоцитов (ОШ </w:t>
      </w:r>
      <w:r w:rsidR="00B52BA4" w:rsidRPr="00B52738">
        <w:t>0</w:t>
      </w:r>
      <w:r w:rsidR="00594988" w:rsidRPr="00B52738">
        <w:t>,</w:t>
      </w:r>
      <w:r w:rsidR="00B52BA4" w:rsidRPr="00B52738">
        <w:t>890</w:t>
      </w:r>
      <w:r w:rsidR="00594988" w:rsidRPr="00B52738">
        <w:t xml:space="preserve"> при 95% ДИ от </w:t>
      </w:r>
      <w:r w:rsidR="006B024B" w:rsidRPr="00B52738">
        <w:t>0</w:t>
      </w:r>
      <w:r w:rsidR="00594988" w:rsidRPr="00B52738">
        <w:t>,</w:t>
      </w:r>
      <w:r w:rsidR="006B024B" w:rsidRPr="00B52738">
        <w:t>802</w:t>
      </w:r>
      <w:r w:rsidR="00594988" w:rsidRPr="00B52738">
        <w:t xml:space="preserve"> до </w:t>
      </w:r>
      <w:r w:rsidR="006B024B" w:rsidRPr="00B52738">
        <w:t>0</w:t>
      </w:r>
      <w:r w:rsidR="00594988" w:rsidRPr="00B52738">
        <w:t>,</w:t>
      </w:r>
      <w:r w:rsidR="006B024B" w:rsidRPr="00B52738">
        <w:t>978</w:t>
      </w:r>
      <w:r w:rsidR="00594988" w:rsidRPr="00B52738">
        <w:t xml:space="preserve">; </w:t>
      </w:r>
      <w:r w:rsidR="009A3785" w:rsidRPr="00B52738">
        <w:t>p &lt;</w:t>
      </w:r>
      <w:r w:rsidR="000A6673" w:rsidRPr="00B52738">
        <w:t>0,001</w:t>
      </w:r>
      <w:r w:rsidR="00594988" w:rsidRPr="00B52738">
        <w:t>),</w:t>
      </w:r>
      <w:r w:rsidR="006B024B" w:rsidRPr="00B52738">
        <w:t xml:space="preserve"> </w:t>
      </w:r>
      <w:r w:rsidRPr="00B52738">
        <w:t xml:space="preserve">креатинин (ОШ </w:t>
      </w:r>
      <w:r w:rsidR="00EC1AA1" w:rsidRPr="00B52738">
        <w:t>0</w:t>
      </w:r>
      <w:r w:rsidRPr="00B52738">
        <w:t>,</w:t>
      </w:r>
      <w:r w:rsidR="00EC1AA1" w:rsidRPr="00B52738">
        <w:t>63</w:t>
      </w:r>
      <w:r w:rsidRPr="00B52738">
        <w:t xml:space="preserve">2 при 95% ДИ от </w:t>
      </w:r>
      <w:r w:rsidR="00EC1AA1" w:rsidRPr="00B52738">
        <w:t>0</w:t>
      </w:r>
      <w:r w:rsidRPr="00B52738">
        <w:t>,</w:t>
      </w:r>
      <w:r w:rsidR="00EC1AA1" w:rsidRPr="00B52738">
        <w:t>504</w:t>
      </w:r>
      <w:r w:rsidRPr="00B52738">
        <w:t xml:space="preserve"> до </w:t>
      </w:r>
      <w:r w:rsidR="00EC1AA1" w:rsidRPr="00B52738">
        <w:t>0</w:t>
      </w:r>
      <w:r w:rsidRPr="00B52738">
        <w:t>,</w:t>
      </w:r>
      <w:r w:rsidR="000C2F0C" w:rsidRPr="00B52738">
        <w:t>759</w:t>
      </w:r>
      <w:r w:rsidRPr="00B52738">
        <w:t xml:space="preserve">; </w:t>
      </w:r>
      <w:r w:rsidR="000C2F0C" w:rsidRPr="00B52738">
        <w:t>p = 0,040</w:t>
      </w:r>
      <w:r w:rsidRPr="00B52738">
        <w:t xml:space="preserve">), </w:t>
      </w:r>
      <w:r w:rsidR="000C2F0C" w:rsidRPr="00B52738">
        <w:t>глюкоза</w:t>
      </w:r>
      <w:r w:rsidRPr="00B52738">
        <w:t xml:space="preserve"> (ОШ 0,</w:t>
      </w:r>
      <w:r w:rsidR="0057305A" w:rsidRPr="00B52738">
        <w:t>630</w:t>
      </w:r>
      <w:r w:rsidRPr="00B52738">
        <w:t xml:space="preserve"> при 95% ДИ от 0,</w:t>
      </w:r>
      <w:r w:rsidR="0057305A" w:rsidRPr="00B52738">
        <w:t>517</w:t>
      </w:r>
      <w:r w:rsidRPr="00B52738">
        <w:t xml:space="preserve"> до 0,</w:t>
      </w:r>
      <w:r w:rsidR="00974DAC" w:rsidRPr="00B52738">
        <w:t>7</w:t>
      </w:r>
      <w:r w:rsidRPr="00B52738">
        <w:t xml:space="preserve">43; </w:t>
      </w:r>
      <w:r w:rsidR="00974DAC" w:rsidRPr="00B52738">
        <w:t>p = 0,042</w:t>
      </w:r>
      <w:r w:rsidRPr="00B52738">
        <w:t>)</w:t>
      </w:r>
      <w:r w:rsidR="00E72CCB" w:rsidRPr="00B52738">
        <w:t xml:space="preserve">, остаточная </w:t>
      </w:r>
      <w:r w:rsidR="00543154" w:rsidRPr="00B52738">
        <w:t>реактивность тромбоцитов (</w:t>
      </w:r>
      <w:r w:rsidR="00E72CCB" w:rsidRPr="00B52738">
        <w:t>ОРТ</w:t>
      </w:r>
      <w:r w:rsidR="00543154" w:rsidRPr="00B52738">
        <w:t>)</w:t>
      </w:r>
      <w:r w:rsidR="00E72CCB" w:rsidRPr="00B52738">
        <w:t xml:space="preserve"> с 10 мкг/мл АДФ, %</w:t>
      </w:r>
      <w:r w:rsidR="00543154" w:rsidRPr="00B52738">
        <w:t>(</w:t>
      </w:r>
      <w:r w:rsidR="00E72CCB" w:rsidRPr="00B52738">
        <w:t xml:space="preserve"> ОШ 0,</w:t>
      </w:r>
      <w:r w:rsidR="005A64E0" w:rsidRPr="00B52738">
        <w:t>963</w:t>
      </w:r>
      <w:r w:rsidR="00E72CCB" w:rsidRPr="00B52738">
        <w:t xml:space="preserve"> при 95% ДИ от </w:t>
      </w:r>
      <w:r w:rsidR="005A64E0" w:rsidRPr="00B52738">
        <w:t>0</w:t>
      </w:r>
      <w:r w:rsidR="00E72CCB" w:rsidRPr="00B52738">
        <w:t>,91</w:t>
      </w:r>
      <w:r w:rsidR="00926092" w:rsidRPr="00B52738">
        <w:t>0</w:t>
      </w:r>
      <w:r w:rsidR="00E72CCB" w:rsidRPr="00B52738">
        <w:t xml:space="preserve"> до </w:t>
      </w:r>
      <w:r w:rsidR="00926092" w:rsidRPr="00B52738">
        <w:t>1</w:t>
      </w:r>
      <w:r w:rsidR="00E72CCB" w:rsidRPr="00B52738">
        <w:t>,</w:t>
      </w:r>
      <w:r w:rsidR="00926092" w:rsidRPr="00B52738">
        <w:t>000</w:t>
      </w:r>
      <w:r w:rsidR="00E72CCB" w:rsidRPr="00B52738">
        <w:t>; р &lt;0,001)</w:t>
      </w:r>
      <w:r w:rsidR="00543154" w:rsidRPr="00B52738">
        <w:t xml:space="preserve">, </w:t>
      </w:r>
      <w:r w:rsidR="002F059C" w:rsidRPr="00B52738">
        <w:t>площади под кривой агрегации(</w:t>
      </w:r>
      <w:r w:rsidR="00543154" w:rsidRPr="00B52738">
        <w:t>AUC</w:t>
      </w:r>
      <w:r w:rsidR="002F059C" w:rsidRPr="00B52738">
        <w:t>)</w:t>
      </w:r>
      <w:r w:rsidR="00543154" w:rsidRPr="00B52738">
        <w:t xml:space="preserve"> c 10 мкг/мл АДФ ( ОШ 0,</w:t>
      </w:r>
      <w:r w:rsidR="00097FD3" w:rsidRPr="00B52738">
        <w:t>962</w:t>
      </w:r>
      <w:r w:rsidR="00543154" w:rsidRPr="00B52738">
        <w:t xml:space="preserve"> при 95% ДИ от </w:t>
      </w:r>
      <w:r w:rsidR="00097FD3" w:rsidRPr="00B52738">
        <w:t>0</w:t>
      </w:r>
      <w:r w:rsidR="00543154" w:rsidRPr="00B52738">
        <w:t>,9</w:t>
      </w:r>
      <w:r w:rsidR="00097FD3" w:rsidRPr="00B52738">
        <w:t>08</w:t>
      </w:r>
      <w:r w:rsidR="00543154" w:rsidRPr="00B52738">
        <w:t xml:space="preserve"> до </w:t>
      </w:r>
      <w:r w:rsidR="00097FD3" w:rsidRPr="00B52738">
        <w:t>1</w:t>
      </w:r>
      <w:r w:rsidR="00543154" w:rsidRPr="00B52738">
        <w:t>,</w:t>
      </w:r>
      <w:r w:rsidR="00097FD3" w:rsidRPr="00B52738">
        <w:t>000</w:t>
      </w:r>
      <w:r w:rsidR="00543154" w:rsidRPr="00B52738">
        <w:t>; р &lt;0,001)</w:t>
      </w:r>
    </w:p>
    <w:p w14:paraId="5873C3FE" w14:textId="2A5E6494" w:rsidR="00196532" w:rsidRPr="00B52738" w:rsidRDefault="007B0474" w:rsidP="00D16D35">
      <w:pPr>
        <w:pStyle w:val="af0"/>
        <w:spacing w:before="0" w:after="0"/>
        <w:ind w:firstLine="567"/>
      </w:pPr>
      <w:r>
        <w:t xml:space="preserve">В таблице </w:t>
      </w:r>
      <w:r w:rsidR="00BE71CB" w:rsidRPr="00B52738">
        <w:t>13 приведены интегрированные данные лабораторных и инструментальных исследований, характеризующие пациентов с кровотечениями.</w:t>
      </w:r>
    </w:p>
    <w:p w14:paraId="3562EF95" w14:textId="77777777" w:rsidR="00D16D35" w:rsidRPr="00B52738" w:rsidRDefault="00D16D35" w:rsidP="00D16D35">
      <w:pPr>
        <w:pStyle w:val="af0"/>
        <w:spacing w:before="0" w:after="0"/>
        <w:ind w:firstLine="567"/>
      </w:pPr>
    </w:p>
    <w:p w14:paraId="6EC958CA" w14:textId="414749D8" w:rsidR="004912CB" w:rsidRPr="00B52738" w:rsidRDefault="00CE11D5" w:rsidP="00D16D35">
      <w:pPr>
        <w:pStyle w:val="af0"/>
        <w:spacing w:before="0" w:after="0"/>
      </w:pPr>
      <w:r w:rsidRPr="00B52738">
        <w:t>Таблица 1</w:t>
      </w:r>
      <w:r w:rsidR="00B3555B" w:rsidRPr="00B52738">
        <w:t>3 –</w:t>
      </w:r>
      <w:r w:rsidRPr="00B52738">
        <w:t xml:space="preserve"> </w:t>
      </w:r>
      <w:r w:rsidR="00250BC3" w:rsidRPr="00B52738">
        <w:t>Сравнительные лабораторно</w:t>
      </w:r>
      <w:r w:rsidR="00B55600" w:rsidRPr="00B52738">
        <w:t>–</w:t>
      </w:r>
      <w:r w:rsidR="00250BC3" w:rsidRPr="00B52738">
        <w:t>инструментальные показатели пациентов с ОКС после ЧКВ в группах без и с геморрагическими осложнениям</w:t>
      </w:r>
    </w:p>
    <w:p w14:paraId="7543C1B6" w14:textId="77777777" w:rsidR="00D16D35" w:rsidRPr="00B52738" w:rsidRDefault="00D16D35" w:rsidP="00D16D35">
      <w:pPr>
        <w:pStyle w:val="af0"/>
        <w:spacing w:before="0" w:after="0"/>
      </w:pPr>
    </w:p>
    <w:tbl>
      <w:tblPr>
        <w:tblStyle w:val="af2"/>
        <w:tblW w:w="0" w:type="auto"/>
        <w:tblInd w:w="108" w:type="dxa"/>
        <w:tblLook w:val="04A0" w:firstRow="1" w:lastRow="0" w:firstColumn="1" w:lastColumn="0" w:noHBand="0" w:noVBand="1"/>
      </w:tblPr>
      <w:tblGrid>
        <w:gridCol w:w="3119"/>
        <w:gridCol w:w="2693"/>
        <w:gridCol w:w="2693"/>
        <w:gridCol w:w="1134"/>
      </w:tblGrid>
      <w:tr w:rsidR="00B52738" w:rsidRPr="00B52738" w14:paraId="711551A2" w14:textId="77777777" w:rsidTr="00D16D35">
        <w:tc>
          <w:tcPr>
            <w:tcW w:w="3119" w:type="dxa"/>
          </w:tcPr>
          <w:p w14:paraId="3D60418F" w14:textId="77777777" w:rsidR="004912CB" w:rsidRPr="00B52738" w:rsidRDefault="004912CB" w:rsidP="00B02AE9">
            <w:pPr>
              <w:pStyle w:val="af3"/>
              <w:spacing w:before="0" w:after="0"/>
              <w:rPr>
                <w:bCs/>
              </w:rPr>
            </w:pPr>
            <w:r w:rsidRPr="00B52738">
              <w:rPr>
                <w:bCs/>
              </w:rPr>
              <w:t>Показатель</w:t>
            </w:r>
          </w:p>
        </w:tc>
        <w:tc>
          <w:tcPr>
            <w:tcW w:w="2693" w:type="dxa"/>
          </w:tcPr>
          <w:p w14:paraId="04072E79" w14:textId="3D72BB5E" w:rsidR="00E97AD2" w:rsidRPr="00B52738" w:rsidRDefault="004912CB" w:rsidP="00B02AE9">
            <w:pPr>
              <w:pStyle w:val="af3"/>
              <w:spacing w:before="0" w:after="0"/>
              <w:rPr>
                <w:bCs/>
              </w:rPr>
            </w:pPr>
            <w:r w:rsidRPr="00B52738">
              <w:rPr>
                <w:bCs/>
              </w:rPr>
              <w:t xml:space="preserve">Группа </w:t>
            </w:r>
            <w:r w:rsidR="00E97AD2" w:rsidRPr="00B52738">
              <w:rPr>
                <w:bCs/>
              </w:rPr>
              <w:t xml:space="preserve">без </w:t>
            </w:r>
            <w:r w:rsidR="008F5453" w:rsidRPr="00B52738">
              <w:rPr>
                <w:bCs/>
              </w:rPr>
              <w:t>Г</w:t>
            </w:r>
            <w:r w:rsidR="00847F35" w:rsidRPr="00B52738">
              <w:rPr>
                <w:bCs/>
              </w:rPr>
              <w:t>С</w:t>
            </w:r>
          </w:p>
          <w:p w14:paraId="329A3A47" w14:textId="282E3059" w:rsidR="004912CB" w:rsidRPr="00B52738" w:rsidRDefault="004912CB" w:rsidP="00B02AE9">
            <w:pPr>
              <w:pStyle w:val="af3"/>
              <w:spacing w:before="0" w:after="0"/>
              <w:rPr>
                <w:bCs/>
              </w:rPr>
            </w:pPr>
            <w:r w:rsidRPr="00B52738">
              <w:rPr>
                <w:bCs/>
              </w:rPr>
              <w:t>(n=</w:t>
            </w:r>
            <w:r w:rsidR="00AF444C" w:rsidRPr="00B52738">
              <w:rPr>
                <w:bCs/>
              </w:rPr>
              <w:t>139</w:t>
            </w:r>
            <w:r w:rsidRPr="00B52738">
              <w:rPr>
                <w:bCs/>
              </w:rPr>
              <w:t xml:space="preserve">; </w:t>
            </w:r>
            <w:r w:rsidR="002B2851" w:rsidRPr="00B52738">
              <w:rPr>
                <w:bCs/>
              </w:rPr>
              <w:t>88,5</w:t>
            </w:r>
            <w:r w:rsidRPr="00B52738">
              <w:rPr>
                <w:bCs/>
              </w:rPr>
              <w:t>%)</w:t>
            </w:r>
          </w:p>
        </w:tc>
        <w:tc>
          <w:tcPr>
            <w:tcW w:w="2693" w:type="dxa"/>
          </w:tcPr>
          <w:p w14:paraId="5A4E437A" w14:textId="6174C4BC" w:rsidR="00E97AD2" w:rsidRPr="00B52738" w:rsidRDefault="004912CB" w:rsidP="00B02AE9">
            <w:pPr>
              <w:pStyle w:val="af3"/>
              <w:spacing w:before="0" w:after="0"/>
              <w:rPr>
                <w:bCs/>
              </w:rPr>
            </w:pPr>
            <w:r w:rsidRPr="00B52738">
              <w:rPr>
                <w:bCs/>
              </w:rPr>
              <w:t>Группа</w:t>
            </w:r>
            <w:r w:rsidR="009C6E2B">
              <w:rPr>
                <w:bCs/>
              </w:rPr>
              <w:t xml:space="preserve"> </w:t>
            </w:r>
            <w:r w:rsidR="00E97AD2" w:rsidRPr="00B52738">
              <w:rPr>
                <w:bCs/>
              </w:rPr>
              <w:t xml:space="preserve">с </w:t>
            </w:r>
            <w:r w:rsidR="008F5453" w:rsidRPr="00B52738">
              <w:rPr>
                <w:bCs/>
              </w:rPr>
              <w:t>Г</w:t>
            </w:r>
            <w:r w:rsidR="00847F35" w:rsidRPr="00B52738">
              <w:rPr>
                <w:bCs/>
              </w:rPr>
              <w:t>С</w:t>
            </w:r>
          </w:p>
          <w:p w14:paraId="4BCEFAEA" w14:textId="024FB153" w:rsidR="004912CB" w:rsidRPr="00B52738" w:rsidRDefault="004912CB" w:rsidP="00B02AE9">
            <w:pPr>
              <w:pStyle w:val="af3"/>
              <w:spacing w:before="0" w:after="0"/>
              <w:rPr>
                <w:bCs/>
              </w:rPr>
            </w:pPr>
            <w:r w:rsidRPr="00B52738">
              <w:rPr>
                <w:bCs/>
              </w:rPr>
              <w:t>(n=</w:t>
            </w:r>
            <w:r w:rsidR="002B2851" w:rsidRPr="00B52738">
              <w:rPr>
                <w:bCs/>
              </w:rPr>
              <w:t>18</w:t>
            </w:r>
            <w:r w:rsidRPr="00B52738">
              <w:rPr>
                <w:bCs/>
              </w:rPr>
              <w:t>;1</w:t>
            </w:r>
            <w:r w:rsidR="0069396E" w:rsidRPr="00B52738">
              <w:rPr>
                <w:bCs/>
              </w:rPr>
              <w:t>1,5</w:t>
            </w:r>
            <w:r w:rsidRPr="00B52738">
              <w:rPr>
                <w:bCs/>
              </w:rPr>
              <w:t>%)</w:t>
            </w:r>
          </w:p>
        </w:tc>
        <w:tc>
          <w:tcPr>
            <w:tcW w:w="1134" w:type="dxa"/>
          </w:tcPr>
          <w:p w14:paraId="5E7CB414" w14:textId="77777777" w:rsidR="004912CB" w:rsidRPr="00B52738" w:rsidRDefault="004912CB" w:rsidP="00B02AE9">
            <w:pPr>
              <w:pStyle w:val="af3"/>
              <w:spacing w:before="0" w:after="0"/>
              <w:rPr>
                <w:bCs/>
              </w:rPr>
            </w:pPr>
            <w:r w:rsidRPr="00B52738">
              <w:rPr>
                <w:bCs/>
              </w:rPr>
              <w:t>р</w:t>
            </w:r>
          </w:p>
        </w:tc>
      </w:tr>
      <w:tr w:rsidR="00B52738" w:rsidRPr="00B52738" w14:paraId="41D7ED3D" w14:textId="77777777" w:rsidTr="00B02AE9">
        <w:trPr>
          <w:trHeight w:val="70"/>
        </w:trPr>
        <w:tc>
          <w:tcPr>
            <w:tcW w:w="3119" w:type="dxa"/>
            <w:tcBorders>
              <w:bottom w:val="single" w:sz="4" w:space="0" w:color="auto"/>
            </w:tcBorders>
          </w:tcPr>
          <w:p w14:paraId="03ECFE3B" w14:textId="758AE474" w:rsidR="00D16D35" w:rsidRPr="00B52738" w:rsidRDefault="00D16D35" w:rsidP="00B02AE9">
            <w:pPr>
              <w:pStyle w:val="af3"/>
              <w:spacing w:before="0" w:after="0"/>
            </w:pPr>
            <w:r w:rsidRPr="00B52738">
              <w:t>1</w:t>
            </w:r>
          </w:p>
        </w:tc>
        <w:tc>
          <w:tcPr>
            <w:tcW w:w="2693" w:type="dxa"/>
            <w:tcBorders>
              <w:bottom w:val="single" w:sz="4" w:space="0" w:color="auto"/>
            </w:tcBorders>
          </w:tcPr>
          <w:p w14:paraId="35E1D8B4" w14:textId="6C6B3824" w:rsidR="00D16D35" w:rsidRPr="00B52738" w:rsidRDefault="00D16D35" w:rsidP="00B02AE9">
            <w:pPr>
              <w:pStyle w:val="af3"/>
              <w:spacing w:before="0" w:after="0"/>
            </w:pPr>
            <w:r w:rsidRPr="00B52738">
              <w:t>2</w:t>
            </w:r>
          </w:p>
        </w:tc>
        <w:tc>
          <w:tcPr>
            <w:tcW w:w="2693" w:type="dxa"/>
            <w:tcBorders>
              <w:bottom w:val="single" w:sz="4" w:space="0" w:color="auto"/>
            </w:tcBorders>
          </w:tcPr>
          <w:p w14:paraId="34433EDE" w14:textId="68559C9C" w:rsidR="00D16D35" w:rsidRPr="00B52738" w:rsidRDefault="00D16D35" w:rsidP="00B02AE9">
            <w:pPr>
              <w:pStyle w:val="af3"/>
              <w:spacing w:before="0" w:after="0"/>
            </w:pPr>
            <w:r w:rsidRPr="00B52738">
              <w:t>3</w:t>
            </w:r>
          </w:p>
        </w:tc>
        <w:tc>
          <w:tcPr>
            <w:tcW w:w="1134" w:type="dxa"/>
            <w:tcBorders>
              <w:bottom w:val="single" w:sz="4" w:space="0" w:color="auto"/>
            </w:tcBorders>
          </w:tcPr>
          <w:p w14:paraId="12CF9D73" w14:textId="3765FD4A" w:rsidR="00D16D35" w:rsidRPr="00B52738" w:rsidRDefault="00D16D35" w:rsidP="00B02AE9">
            <w:pPr>
              <w:pStyle w:val="af3"/>
              <w:spacing w:before="0" w:after="0"/>
            </w:pPr>
            <w:r w:rsidRPr="00B52738">
              <w:t>4</w:t>
            </w:r>
          </w:p>
        </w:tc>
      </w:tr>
      <w:tr w:rsidR="00B52738" w:rsidRPr="00B52738" w14:paraId="1B23DBA2" w14:textId="77777777" w:rsidTr="00B02AE9">
        <w:tc>
          <w:tcPr>
            <w:tcW w:w="3119" w:type="dxa"/>
            <w:tcBorders>
              <w:bottom w:val="nil"/>
            </w:tcBorders>
          </w:tcPr>
          <w:p w14:paraId="283EDF47" w14:textId="5848236A" w:rsidR="00F824E4" w:rsidRPr="00B52738" w:rsidRDefault="00D17C69" w:rsidP="00B02AE9">
            <w:pPr>
              <w:pStyle w:val="af3"/>
              <w:spacing w:before="0" w:after="0"/>
            </w:pPr>
            <w:r w:rsidRPr="00B52738">
              <w:t>Возраст, годы</w:t>
            </w:r>
          </w:p>
        </w:tc>
        <w:tc>
          <w:tcPr>
            <w:tcW w:w="2693" w:type="dxa"/>
            <w:tcBorders>
              <w:bottom w:val="nil"/>
            </w:tcBorders>
          </w:tcPr>
          <w:p w14:paraId="06217425" w14:textId="77777777" w:rsidR="00F824E4" w:rsidRPr="00B52738" w:rsidRDefault="006A3022" w:rsidP="00B02AE9">
            <w:pPr>
              <w:pStyle w:val="af3"/>
              <w:spacing w:before="0" w:after="0"/>
            </w:pPr>
            <w:r w:rsidRPr="00B52738">
              <w:t>65</w:t>
            </w:r>
            <w:r w:rsidR="00E21B74" w:rsidRPr="00B52738">
              <w:t>± 10,12</w:t>
            </w:r>
          </w:p>
          <w:p w14:paraId="0F0861EA" w14:textId="63240B08" w:rsidR="00D16E62" w:rsidRPr="00B52738" w:rsidRDefault="00D16E62" w:rsidP="00B02AE9">
            <w:pPr>
              <w:pStyle w:val="af3"/>
              <w:spacing w:before="0" w:after="0"/>
            </w:pPr>
            <w:r w:rsidRPr="00B52738">
              <w:t>(</w:t>
            </w:r>
            <w:r w:rsidR="00A14B36" w:rsidRPr="00B52738">
              <w:t>58–73</w:t>
            </w:r>
            <w:r w:rsidRPr="00B52738">
              <w:t>)</w:t>
            </w:r>
          </w:p>
        </w:tc>
        <w:tc>
          <w:tcPr>
            <w:tcW w:w="2693" w:type="dxa"/>
            <w:tcBorders>
              <w:bottom w:val="nil"/>
            </w:tcBorders>
          </w:tcPr>
          <w:p w14:paraId="6898C12A" w14:textId="42DCC083" w:rsidR="00F824E4" w:rsidRPr="00B52738" w:rsidRDefault="00D16E62" w:rsidP="00B02AE9">
            <w:pPr>
              <w:pStyle w:val="af3"/>
              <w:spacing w:before="0" w:after="0"/>
            </w:pPr>
            <w:r w:rsidRPr="00B52738">
              <w:t>66</w:t>
            </w:r>
            <w:r w:rsidR="00E31FD6" w:rsidRPr="00B52738">
              <w:t xml:space="preserve"> </w:t>
            </w:r>
            <w:r w:rsidR="00E21B74" w:rsidRPr="00B52738">
              <w:t>± 10,12</w:t>
            </w:r>
          </w:p>
          <w:p w14:paraId="4FA10D8C" w14:textId="74E9A7F1" w:rsidR="00E31FD6" w:rsidRPr="00B52738" w:rsidRDefault="00E31FD6" w:rsidP="00B02AE9">
            <w:pPr>
              <w:pStyle w:val="af3"/>
              <w:spacing w:before="0" w:after="0"/>
            </w:pPr>
            <w:r w:rsidRPr="00B52738">
              <w:t>(61,25–68,75)</w:t>
            </w:r>
          </w:p>
        </w:tc>
        <w:tc>
          <w:tcPr>
            <w:tcW w:w="1134" w:type="dxa"/>
            <w:tcBorders>
              <w:bottom w:val="nil"/>
            </w:tcBorders>
          </w:tcPr>
          <w:p w14:paraId="70918EE5" w14:textId="4450B5A9" w:rsidR="00F824E4" w:rsidRPr="00B52738" w:rsidRDefault="00761667" w:rsidP="00B02AE9">
            <w:pPr>
              <w:pStyle w:val="af3"/>
              <w:spacing w:before="0" w:after="0"/>
            </w:pPr>
            <w:r w:rsidRPr="00B52738">
              <w:t>0,903</w:t>
            </w:r>
            <w:r w:rsidR="001C1C98" w:rsidRPr="00B52738">
              <w:t>*</w:t>
            </w:r>
          </w:p>
        </w:tc>
      </w:tr>
    </w:tbl>
    <w:p w14:paraId="044CEF7A" w14:textId="1DF31C71" w:rsidR="00B02AE9" w:rsidRPr="00B52738" w:rsidRDefault="00B02AE9" w:rsidP="00B02AE9">
      <w:pPr>
        <w:ind w:firstLine="0"/>
      </w:pPr>
      <w:r w:rsidRPr="00B52738">
        <w:t>Продолжение</w:t>
      </w:r>
      <w:r w:rsidR="009C6E2B">
        <w:t xml:space="preserve"> </w:t>
      </w:r>
      <w:r w:rsidRPr="00B52738">
        <w:t>таблицы</w:t>
      </w:r>
      <w:r w:rsidR="009C6E2B">
        <w:t xml:space="preserve"> </w:t>
      </w:r>
      <w:r w:rsidRPr="00B52738">
        <w:t>13</w:t>
      </w:r>
    </w:p>
    <w:p w14:paraId="58797C07" w14:textId="4797F3BB" w:rsidR="00B02AE9" w:rsidRPr="00B52738" w:rsidRDefault="00B02AE9" w:rsidP="00B02AE9">
      <w:pPr>
        <w:ind w:firstLine="0"/>
      </w:pPr>
    </w:p>
    <w:tbl>
      <w:tblPr>
        <w:tblStyle w:val="af2"/>
        <w:tblW w:w="0" w:type="auto"/>
        <w:tblInd w:w="108" w:type="dxa"/>
        <w:tblLook w:val="04A0" w:firstRow="1" w:lastRow="0" w:firstColumn="1" w:lastColumn="0" w:noHBand="0" w:noVBand="1"/>
      </w:tblPr>
      <w:tblGrid>
        <w:gridCol w:w="3119"/>
        <w:gridCol w:w="2693"/>
        <w:gridCol w:w="2693"/>
        <w:gridCol w:w="1134"/>
      </w:tblGrid>
      <w:tr w:rsidR="00B02AE9" w:rsidRPr="00B52738" w14:paraId="54AAA8F9" w14:textId="77777777" w:rsidTr="00D16D35">
        <w:tc>
          <w:tcPr>
            <w:tcW w:w="3119" w:type="dxa"/>
          </w:tcPr>
          <w:p w14:paraId="72D4060B" w14:textId="0693F2A2" w:rsidR="00B02AE9" w:rsidRPr="00B52738" w:rsidRDefault="00B02AE9" w:rsidP="00B02AE9">
            <w:pPr>
              <w:pStyle w:val="af3"/>
              <w:spacing w:before="0" w:after="0"/>
            </w:pPr>
            <w:r w:rsidRPr="00B52738">
              <w:t>1</w:t>
            </w:r>
          </w:p>
        </w:tc>
        <w:tc>
          <w:tcPr>
            <w:tcW w:w="2693" w:type="dxa"/>
          </w:tcPr>
          <w:p w14:paraId="4AF8D699" w14:textId="74CFEF6A" w:rsidR="00B02AE9" w:rsidRPr="00B52738" w:rsidRDefault="00B02AE9" w:rsidP="00B02AE9">
            <w:pPr>
              <w:pStyle w:val="af3"/>
              <w:spacing w:before="0" w:after="0"/>
            </w:pPr>
            <w:r w:rsidRPr="00B52738">
              <w:t>2</w:t>
            </w:r>
          </w:p>
        </w:tc>
        <w:tc>
          <w:tcPr>
            <w:tcW w:w="2693" w:type="dxa"/>
          </w:tcPr>
          <w:p w14:paraId="474D7623" w14:textId="6820A90C" w:rsidR="00B02AE9" w:rsidRPr="00B52738" w:rsidRDefault="00B02AE9" w:rsidP="00B02AE9">
            <w:pPr>
              <w:pStyle w:val="af3"/>
              <w:spacing w:before="0" w:after="0"/>
            </w:pPr>
            <w:r w:rsidRPr="00B52738">
              <w:t>3</w:t>
            </w:r>
          </w:p>
        </w:tc>
        <w:tc>
          <w:tcPr>
            <w:tcW w:w="1134" w:type="dxa"/>
          </w:tcPr>
          <w:p w14:paraId="01B9EC4B" w14:textId="48020ECB" w:rsidR="00B02AE9" w:rsidRPr="00B52738" w:rsidRDefault="00B02AE9" w:rsidP="00B02AE9">
            <w:pPr>
              <w:pStyle w:val="af3"/>
              <w:spacing w:before="0" w:after="0"/>
            </w:pPr>
            <w:r w:rsidRPr="00B52738">
              <w:t>4</w:t>
            </w:r>
          </w:p>
        </w:tc>
      </w:tr>
      <w:tr w:rsidR="00B52738" w:rsidRPr="00B52738" w14:paraId="499B81E1" w14:textId="77777777" w:rsidTr="00D16D35">
        <w:tc>
          <w:tcPr>
            <w:tcW w:w="3119" w:type="dxa"/>
          </w:tcPr>
          <w:p w14:paraId="6DB7FFEF" w14:textId="1EF92E7F" w:rsidR="00B02AE9" w:rsidRPr="00B52738" w:rsidRDefault="00B02AE9" w:rsidP="00B02AE9">
            <w:pPr>
              <w:pStyle w:val="af3"/>
              <w:spacing w:before="0" w:after="0"/>
            </w:pPr>
            <w:r w:rsidRPr="00B52738">
              <w:t>Мужчины</w:t>
            </w:r>
          </w:p>
        </w:tc>
        <w:tc>
          <w:tcPr>
            <w:tcW w:w="2693" w:type="dxa"/>
          </w:tcPr>
          <w:p w14:paraId="46E25EAC" w14:textId="11B72F40" w:rsidR="00B02AE9" w:rsidRPr="00B52738" w:rsidRDefault="00B02AE9" w:rsidP="00B02AE9">
            <w:pPr>
              <w:pStyle w:val="af3"/>
              <w:spacing w:before="0" w:after="0"/>
            </w:pPr>
            <w:r w:rsidRPr="00B52738">
              <w:t>101 (87,8)</w:t>
            </w:r>
          </w:p>
        </w:tc>
        <w:tc>
          <w:tcPr>
            <w:tcW w:w="2693" w:type="dxa"/>
          </w:tcPr>
          <w:p w14:paraId="7556C738" w14:textId="1CB5E5F0" w:rsidR="00B02AE9" w:rsidRPr="00B52738" w:rsidRDefault="00B02AE9" w:rsidP="00B02AE9">
            <w:pPr>
              <w:pStyle w:val="af3"/>
              <w:spacing w:before="0" w:after="0"/>
            </w:pPr>
            <w:r w:rsidRPr="00B52738">
              <w:t>14 (12,2)</w:t>
            </w:r>
          </w:p>
        </w:tc>
        <w:tc>
          <w:tcPr>
            <w:tcW w:w="1134" w:type="dxa"/>
          </w:tcPr>
          <w:p w14:paraId="1D25AE46" w14:textId="2ED17F47" w:rsidR="00B02AE9" w:rsidRPr="00B52738" w:rsidRDefault="00B02AE9" w:rsidP="00B02AE9">
            <w:pPr>
              <w:pStyle w:val="af3"/>
              <w:spacing w:before="0" w:after="0"/>
              <w:rPr>
                <w:lang w:val="en-US"/>
              </w:rPr>
            </w:pPr>
            <w:r w:rsidRPr="00B52738">
              <w:t>0,782</w:t>
            </w:r>
            <w:r w:rsidRPr="00B52738">
              <w:rPr>
                <w:vertAlign w:val="superscript"/>
                <w:lang w:val="en-US"/>
              </w:rPr>
              <w:t>b</w:t>
            </w:r>
          </w:p>
        </w:tc>
      </w:tr>
      <w:tr w:rsidR="00B52738" w:rsidRPr="00B52738" w14:paraId="02C1CD83" w14:textId="77777777" w:rsidTr="00D16D35">
        <w:tc>
          <w:tcPr>
            <w:tcW w:w="3119" w:type="dxa"/>
          </w:tcPr>
          <w:p w14:paraId="39911A00" w14:textId="7AE7D1F3" w:rsidR="00B02AE9" w:rsidRPr="00B52738" w:rsidRDefault="00B02AE9" w:rsidP="00B02AE9">
            <w:pPr>
              <w:pStyle w:val="af3"/>
              <w:spacing w:before="0" w:after="0"/>
            </w:pPr>
            <w:r w:rsidRPr="00B52738">
              <w:t>ИМТ, кг/м2</w:t>
            </w:r>
          </w:p>
        </w:tc>
        <w:tc>
          <w:tcPr>
            <w:tcW w:w="2693" w:type="dxa"/>
          </w:tcPr>
          <w:p w14:paraId="0E9F33B7" w14:textId="6F0718B7" w:rsidR="00B02AE9" w:rsidRPr="00B52738" w:rsidRDefault="00B02AE9" w:rsidP="00B02AE9">
            <w:pPr>
              <w:pStyle w:val="af3"/>
              <w:spacing w:before="0" w:after="0"/>
              <w:rPr>
                <w:lang w:val="en-US"/>
              </w:rPr>
            </w:pPr>
            <w:r w:rsidRPr="00B52738">
              <w:t>27,78 (24,9–31,0)</w:t>
            </w:r>
          </w:p>
        </w:tc>
        <w:tc>
          <w:tcPr>
            <w:tcW w:w="2693" w:type="dxa"/>
          </w:tcPr>
          <w:p w14:paraId="0C8FB26C" w14:textId="1E9144EB" w:rsidR="00B02AE9" w:rsidRPr="00B52738" w:rsidRDefault="00B02AE9" w:rsidP="00B02AE9">
            <w:pPr>
              <w:pStyle w:val="af3"/>
              <w:spacing w:before="0" w:after="0"/>
              <w:rPr>
                <w:lang w:val="en-US"/>
              </w:rPr>
            </w:pPr>
            <w:r w:rsidRPr="00B52738">
              <w:t xml:space="preserve">31,32 </w:t>
            </w:r>
            <w:r w:rsidRPr="00B52738">
              <w:rPr>
                <w:lang w:val="en-US"/>
              </w:rPr>
              <w:t>(</w:t>
            </w:r>
            <w:r w:rsidRPr="00B52738">
              <w:t>25,23</w:t>
            </w:r>
            <w:r w:rsidRPr="00B52738">
              <w:rPr>
                <w:lang w:val="en-US"/>
              </w:rPr>
              <w:t>–34,41)</w:t>
            </w:r>
          </w:p>
        </w:tc>
        <w:tc>
          <w:tcPr>
            <w:tcW w:w="1134" w:type="dxa"/>
          </w:tcPr>
          <w:p w14:paraId="7FBCA2E3" w14:textId="527E4D1B" w:rsidR="00B02AE9" w:rsidRPr="00B52738" w:rsidRDefault="00B02AE9" w:rsidP="00B02AE9">
            <w:pPr>
              <w:pStyle w:val="af3"/>
              <w:spacing w:before="0" w:after="0"/>
              <w:rPr>
                <w:lang w:val="en-US"/>
              </w:rPr>
            </w:pPr>
            <w:r w:rsidRPr="00B52738">
              <w:t>0,137</w:t>
            </w:r>
            <w:r w:rsidRPr="00B52738">
              <w:rPr>
                <w:lang w:val="en-US"/>
              </w:rPr>
              <w:t>**</w:t>
            </w:r>
          </w:p>
        </w:tc>
      </w:tr>
      <w:tr w:rsidR="00B52738" w:rsidRPr="00B52738" w14:paraId="7E94E850" w14:textId="77777777" w:rsidTr="00D16D35">
        <w:tc>
          <w:tcPr>
            <w:tcW w:w="3119" w:type="dxa"/>
          </w:tcPr>
          <w:p w14:paraId="15CF7EEA" w14:textId="5E4EDC73" w:rsidR="00B02AE9" w:rsidRPr="00B52738" w:rsidRDefault="00B02AE9" w:rsidP="00B02AE9">
            <w:pPr>
              <w:pStyle w:val="af3"/>
              <w:spacing w:before="0" w:after="0"/>
            </w:pPr>
            <w:r w:rsidRPr="00B52738">
              <w:t>Статус курения</w:t>
            </w:r>
          </w:p>
        </w:tc>
        <w:tc>
          <w:tcPr>
            <w:tcW w:w="2693" w:type="dxa"/>
          </w:tcPr>
          <w:p w14:paraId="544487A3" w14:textId="2D7D67A8" w:rsidR="00B02AE9" w:rsidRPr="00B52738" w:rsidRDefault="00B02AE9" w:rsidP="00B02AE9">
            <w:pPr>
              <w:pStyle w:val="af3"/>
              <w:spacing w:before="0" w:after="0"/>
            </w:pPr>
            <w:r w:rsidRPr="00B52738">
              <w:t>26 (18,7%)</w:t>
            </w:r>
          </w:p>
        </w:tc>
        <w:tc>
          <w:tcPr>
            <w:tcW w:w="2693" w:type="dxa"/>
          </w:tcPr>
          <w:p w14:paraId="64144DA2" w14:textId="53599BE8" w:rsidR="00B02AE9" w:rsidRPr="00B52738" w:rsidRDefault="00B02AE9" w:rsidP="00B02AE9">
            <w:pPr>
              <w:pStyle w:val="af3"/>
              <w:spacing w:before="0" w:after="0"/>
            </w:pPr>
            <w:r w:rsidRPr="00B52738">
              <w:t>6 (33,3%)</w:t>
            </w:r>
          </w:p>
        </w:tc>
        <w:tc>
          <w:tcPr>
            <w:tcW w:w="1134" w:type="dxa"/>
          </w:tcPr>
          <w:p w14:paraId="79F31C63" w14:textId="72162C50" w:rsidR="00B02AE9" w:rsidRPr="00B52738" w:rsidRDefault="00B02AE9" w:rsidP="00B02AE9">
            <w:pPr>
              <w:pStyle w:val="af3"/>
              <w:spacing w:before="0" w:after="0"/>
              <w:rPr>
                <w:lang w:val="en-US"/>
              </w:rPr>
            </w:pPr>
            <w:r w:rsidRPr="00B52738">
              <w:t>0,209</w:t>
            </w:r>
            <w:r w:rsidRPr="00B52738">
              <w:rPr>
                <w:vertAlign w:val="superscript"/>
                <w:lang w:val="en-US"/>
              </w:rPr>
              <w:t>b</w:t>
            </w:r>
          </w:p>
        </w:tc>
      </w:tr>
      <w:tr w:rsidR="00B52738" w:rsidRPr="00B52738" w14:paraId="1654D262" w14:textId="77777777" w:rsidTr="00D16D35">
        <w:tc>
          <w:tcPr>
            <w:tcW w:w="3119" w:type="dxa"/>
          </w:tcPr>
          <w:p w14:paraId="69723B61" w14:textId="014D0C6A" w:rsidR="00B02AE9" w:rsidRPr="00B52738" w:rsidRDefault="00B02AE9" w:rsidP="00B02AE9">
            <w:pPr>
              <w:pStyle w:val="af3"/>
              <w:spacing w:before="0" w:after="0"/>
            </w:pPr>
            <w:r w:rsidRPr="00B52738">
              <w:t>Сахарный диабет</w:t>
            </w:r>
          </w:p>
        </w:tc>
        <w:tc>
          <w:tcPr>
            <w:tcW w:w="2693" w:type="dxa"/>
          </w:tcPr>
          <w:p w14:paraId="5E5CDC91" w14:textId="02CB2C69" w:rsidR="00B02AE9" w:rsidRPr="00B52738" w:rsidRDefault="00B02AE9" w:rsidP="00B02AE9">
            <w:pPr>
              <w:pStyle w:val="af3"/>
              <w:spacing w:before="0" w:after="0"/>
            </w:pPr>
            <w:r w:rsidRPr="00B52738">
              <w:t>31 (22,5%)</w:t>
            </w:r>
          </w:p>
        </w:tc>
        <w:tc>
          <w:tcPr>
            <w:tcW w:w="2693" w:type="dxa"/>
          </w:tcPr>
          <w:p w14:paraId="2B8688D5" w14:textId="5E20087D" w:rsidR="00B02AE9" w:rsidRPr="00B52738" w:rsidRDefault="00B02AE9" w:rsidP="00B02AE9">
            <w:pPr>
              <w:pStyle w:val="af3"/>
              <w:spacing w:before="0" w:after="0"/>
            </w:pPr>
            <w:r w:rsidRPr="00B52738">
              <w:t>5 (27,8%)</w:t>
            </w:r>
          </w:p>
        </w:tc>
        <w:tc>
          <w:tcPr>
            <w:tcW w:w="1134" w:type="dxa"/>
          </w:tcPr>
          <w:p w14:paraId="633C2B45" w14:textId="282EF50F" w:rsidR="00B02AE9" w:rsidRPr="00B52738" w:rsidRDefault="00B02AE9" w:rsidP="00B02AE9">
            <w:pPr>
              <w:pStyle w:val="af3"/>
              <w:spacing w:before="0" w:after="0"/>
              <w:rPr>
                <w:lang w:val="en-US"/>
              </w:rPr>
            </w:pPr>
            <w:r w:rsidRPr="00B52738">
              <w:t>0,566</w:t>
            </w:r>
            <w:r w:rsidRPr="00B52738">
              <w:rPr>
                <w:vertAlign w:val="superscript"/>
                <w:lang w:val="en-US"/>
              </w:rPr>
              <w:t>b</w:t>
            </w:r>
          </w:p>
        </w:tc>
      </w:tr>
      <w:tr w:rsidR="00B52738" w:rsidRPr="00B52738" w14:paraId="1546F4A6" w14:textId="77777777" w:rsidTr="00D16D35">
        <w:tc>
          <w:tcPr>
            <w:tcW w:w="3119" w:type="dxa"/>
            <w:tcBorders>
              <w:bottom w:val="single" w:sz="4" w:space="0" w:color="auto"/>
            </w:tcBorders>
          </w:tcPr>
          <w:p w14:paraId="5F6D6EB2" w14:textId="7458A8BB" w:rsidR="00B02AE9" w:rsidRPr="00B52738" w:rsidRDefault="00B02AE9" w:rsidP="00B02AE9">
            <w:pPr>
              <w:pStyle w:val="af3"/>
              <w:spacing w:before="0" w:after="0"/>
            </w:pPr>
            <w:r w:rsidRPr="00B52738">
              <w:t>ОНМК в анамнезе</w:t>
            </w:r>
          </w:p>
        </w:tc>
        <w:tc>
          <w:tcPr>
            <w:tcW w:w="2693" w:type="dxa"/>
            <w:tcBorders>
              <w:bottom w:val="single" w:sz="4" w:space="0" w:color="auto"/>
            </w:tcBorders>
          </w:tcPr>
          <w:p w14:paraId="043C9B01" w14:textId="13A61719" w:rsidR="00B02AE9" w:rsidRPr="00B52738" w:rsidRDefault="00B02AE9" w:rsidP="00B02AE9">
            <w:pPr>
              <w:pStyle w:val="af3"/>
              <w:spacing w:before="0" w:after="0"/>
            </w:pPr>
            <w:r w:rsidRPr="00B52738">
              <w:t>12 (8,6%)</w:t>
            </w:r>
          </w:p>
        </w:tc>
        <w:tc>
          <w:tcPr>
            <w:tcW w:w="2693" w:type="dxa"/>
            <w:tcBorders>
              <w:bottom w:val="single" w:sz="4" w:space="0" w:color="auto"/>
            </w:tcBorders>
          </w:tcPr>
          <w:p w14:paraId="24131DE7" w14:textId="72D95DD4" w:rsidR="00B02AE9" w:rsidRPr="00B52738" w:rsidRDefault="00B02AE9" w:rsidP="00B02AE9">
            <w:pPr>
              <w:pStyle w:val="af3"/>
              <w:spacing w:before="0" w:after="0"/>
            </w:pPr>
            <w:r w:rsidRPr="00B52738">
              <w:t>5 (27,8%)</w:t>
            </w:r>
          </w:p>
        </w:tc>
        <w:tc>
          <w:tcPr>
            <w:tcW w:w="1134" w:type="dxa"/>
            <w:tcBorders>
              <w:bottom w:val="single" w:sz="4" w:space="0" w:color="auto"/>
            </w:tcBorders>
          </w:tcPr>
          <w:p w14:paraId="0C6EE4AA" w14:textId="2E5FEDB2" w:rsidR="00B02AE9" w:rsidRPr="00B52738" w:rsidRDefault="00B02AE9" w:rsidP="00B02AE9">
            <w:pPr>
              <w:pStyle w:val="af3"/>
              <w:spacing w:before="0" w:after="0"/>
              <w:rPr>
                <w:lang w:val="en-US"/>
              </w:rPr>
            </w:pPr>
            <w:r w:rsidRPr="00B52738">
              <w:t>0,029</w:t>
            </w:r>
            <w:r w:rsidRPr="00B52738">
              <w:rPr>
                <w:vertAlign w:val="superscript"/>
                <w:lang w:val="en-US"/>
              </w:rPr>
              <w:t>b</w:t>
            </w:r>
          </w:p>
        </w:tc>
      </w:tr>
      <w:tr w:rsidR="00B52738" w:rsidRPr="00B52738" w14:paraId="36AC72C3" w14:textId="77777777" w:rsidTr="00D16D35">
        <w:tc>
          <w:tcPr>
            <w:tcW w:w="3119" w:type="dxa"/>
            <w:tcBorders>
              <w:bottom w:val="nil"/>
            </w:tcBorders>
          </w:tcPr>
          <w:p w14:paraId="52B7A46C" w14:textId="55EA1C9A" w:rsidR="00B02AE9" w:rsidRPr="00B52738" w:rsidRDefault="00B02AE9" w:rsidP="00B02AE9">
            <w:pPr>
              <w:pStyle w:val="af3"/>
              <w:spacing w:before="0" w:after="0"/>
            </w:pPr>
            <w:r w:rsidRPr="00B52738">
              <w:t>ИМ в анамнезе</w:t>
            </w:r>
          </w:p>
        </w:tc>
        <w:tc>
          <w:tcPr>
            <w:tcW w:w="2693" w:type="dxa"/>
            <w:tcBorders>
              <w:bottom w:val="nil"/>
            </w:tcBorders>
          </w:tcPr>
          <w:p w14:paraId="6A2BA22B" w14:textId="5CE5EBF7" w:rsidR="00B02AE9" w:rsidRPr="00B52738" w:rsidRDefault="00B02AE9" w:rsidP="00B02AE9">
            <w:pPr>
              <w:pStyle w:val="af3"/>
              <w:spacing w:before="0" w:after="0"/>
            </w:pPr>
            <w:r w:rsidRPr="00B52738">
              <w:t>35 (25,2%)</w:t>
            </w:r>
          </w:p>
        </w:tc>
        <w:tc>
          <w:tcPr>
            <w:tcW w:w="2693" w:type="dxa"/>
            <w:tcBorders>
              <w:bottom w:val="nil"/>
            </w:tcBorders>
          </w:tcPr>
          <w:p w14:paraId="26F92AC8" w14:textId="4C3E3744" w:rsidR="00B02AE9" w:rsidRPr="00B52738" w:rsidRDefault="00B02AE9" w:rsidP="00B02AE9">
            <w:pPr>
              <w:pStyle w:val="af3"/>
              <w:spacing w:before="0" w:after="0"/>
            </w:pPr>
            <w:r w:rsidRPr="00B52738">
              <w:t>9 (50,0%)</w:t>
            </w:r>
          </w:p>
        </w:tc>
        <w:tc>
          <w:tcPr>
            <w:tcW w:w="1134" w:type="dxa"/>
            <w:tcBorders>
              <w:bottom w:val="nil"/>
            </w:tcBorders>
          </w:tcPr>
          <w:p w14:paraId="3FEB085B" w14:textId="15C2141D" w:rsidR="00B02AE9" w:rsidRPr="00B52738" w:rsidRDefault="00B02AE9" w:rsidP="00B02AE9">
            <w:pPr>
              <w:pStyle w:val="af3"/>
              <w:spacing w:before="0" w:after="0"/>
              <w:rPr>
                <w:lang w:val="en-US"/>
              </w:rPr>
            </w:pPr>
            <w:r w:rsidRPr="00B52738">
              <w:t>0,047</w:t>
            </w:r>
            <w:r w:rsidRPr="00B52738">
              <w:rPr>
                <w:vertAlign w:val="superscript"/>
                <w:lang w:val="en-US"/>
              </w:rPr>
              <w:t>b</w:t>
            </w:r>
          </w:p>
        </w:tc>
      </w:tr>
      <w:tr w:rsidR="00B52738" w:rsidRPr="00B52738" w14:paraId="29CDF8D0" w14:textId="77777777" w:rsidTr="00D16D35">
        <w:tc>
          <w:tcPr>
            <w:tcW w:w="3119" w:type="dxa"/>
          </w:tcPr>
          <w:p w14:paraId="622ACDB7" w14:textId="1213CF07" w:rsidR="00D16D35" w:rsidRPr="00B52738" w:rsidRDefault="00D16D35" w:rsidP="00B02AE9">
            <w:pPr>
              <w:pStyle w:val="af3"/>
              <w:spacing w:before="0" w:after="0"/>
              <w:rPr>
                <w:lang w:val="kk-KZ"/>
              </w:rPr>
            </w:pPr>
            <w:r w:rsidRPr="00B52738">
              <w:t>Прем ОАК</w:t>
            </w:r>
          </w:p>
        </w:tc>
        <w:tc>
          <w:tcPr>
            <w:tcW w:w="2693" w:type="dxa"/>
          </w:tcPr>
          <w:p w14:paraId="1F22BF8C" w14:textId="0FA97649" w:rsidR="00D16D35" w:rsidRPr="00B52738" w:rsidRDefault="00D16D35" w:rsidP="00B02AE9">
            <w:pPr>
              <w:pStyle w:val="af3"/>
              <w:spacing w:before="0" w:after="0"/>
            </w:pPr>
            <w:r w:rsidRPr="00B52738">
              <w:t>25 (18,0%)</w:t>
            </w:r>
          </w:p>
        </w:tc>
        <w:tc>
          <w:tcPr>
            <w:tcW w:w="2693" w:type="dxa"/>
          </w:tcPr>
          <w:p w14:paraId="131B1E13" w14:textId="0E028011" w:rsidR="00D16D35" w:rsidRPr="00B52738" w:rsidRDefault="00D16D35" w:rsidP="00B02AE9">
            <w:pPr>
              <w:pStyle w:val="af3"/>
              <w:spacing w:before="0" w:after="0"/>
            </w:pPr>
            <w:r w:rsidRPr="00B52738">
              <w:t>9 (50,0%)</w:t>
            </w:r>
          </w:p>
        </w:tc>
        <w:tc>
          <w:tcPr>
            <w:tcW w:w="1134" w:type="dxa"/>
          </w:tcPr>
          <w:p w14:paraId="125D8BEF" w14:textId="50534D98" w:rsidR="00D16D35" w:rsidRPr="00B52738" w:rsidRDefault="00D16D35" w:rsidP="00B02AE9">
            <w:pPr>
              <w:pStyle w:val="af3"/>
              <w:spacing w:before="0" w:after="0"/>
              <w:rPr>
                <w:lang w:val="en-US"/>
              </w:rPr>
            </w:pPr>
            <w:r w:rsidRPr="00B52738">
              <w:t xml:space="preserve"> 0,004</w:t>
            </w:r>
            <w:r w:rsidRPr="00B52738">
              <w:rPr>
                <w:vertAlign w:val="superscript"/>
                <w:lang w:val="en-US"/>
              </w:rPr>
              <w:t>b</w:t>
            </w:r>
          </w:p>
        </w:tc>
      </w:tr>
      <w:tr w:rsidR="00B52738" w:rsidRPr="00B52738" w14:paraId="7B93C560" w14:textId="77777777" w:rsidTr="00D16D35">
        <w:tc>
          <w:tcPr>
            <w:tcW w:w="3119" w:type="dxa"/>
          </w:tcPr>
          <w:p w14:paraId="346D9DCE" w14:textId="5A681539" w:rsidR="00D16D35" w:rsidRPr="00B52738" w:rsidRDefault="00D16D35" w:rsidP="00B02AE9">
            <w:pPr>
              <w:pStyle w:val="af3"/>
              <w:spacing w:before="0" w:after="0"/>
            </w:pPr>
            <w:r w:rsidRPr="00B52738">
              <w:t>Фибрилляция предсердий</w:t>
            </w:r>
          </w:p>
        </w:tc>
        <w:tc>
          <w:tcPr>
            <w:tcW w:w="2693" w:type="dxa"/>
          </w:tcPr>
          <w:p w14:paraId="6C4BC532" w14:textId="07C44048" w:rsidR="00D16D35" w:rsidRPr="00B52738" w:rsidRDefault="00D16D35" w:rsidP="00B02AE9">
            <w:pPr>
              <w:pStyle w:val="af3"/>
              <w:spacing w:before="0" w:after="0"/>
            </w:pPr>
            <w:r w:rsidRPr="00B52738">
              <w:t>60 (43,2%)</w:t>
            </w:r>
          </w:p>
        </w:tc>
        <w:tc>
          <w:tcPr>
            <w:tcW w:w="2693" w:type="dxa"/>
          </w:tcPr>
          <w:p w14:paraId="31D8F571" w14:textId="367A42F6" w:rsidR="00D16D35" w:rsidRPr="00B52738" w:rsidRDefault="00D16D35" w:rsidP="00B02AE9">
            <w:pPr>
              <w:pStyle w:val="af3"/>
              <w:spacing w:before="0" w:after="0"/>
            </w:pPr>
            <w:r w:rsidRPr="00B52738">
              <w:t>13 (72,2%)</w:t>
            </w:r>
          </w:p>
        </w:tc>
        <w:tc>
          <w:tcPr>
            <w:tcW w:w="1134" w:type="dxa"/>
          </w:tcPr>
          <w:p w14:paraId="6B4CC7A4" w14:textId="40773E72" w:rsidR="00D16D35" w:rsidRPr="00B52738" w:rsidRDefault="00D16D35" w:rsidP="00B02AE9">
            <w:pPr>
              <w:pStyle w:val="af3"/>
              <w:spacing w:before="0" w:after="0"/>
              <w:rPr>
                <w:lang w:val="en-US"/>
              </w:rPr>
            </w:pPr>
            <w:r w:rsidRPr="00B52738">
              <w:t>0,024</w:t>
            </w:r>
            <w:r w:rsidRPr="00B52738">
              <w:rPr>
                <w:vertAlign w:val="superscript"/>
                <w:lang w:val="en-US"/>
              </w:rPr>
              <w:t>b</w:t>
            </w:r>
          </w:p>
        </w:tc>
      </w:tr>
      <w:tr w:rsidR="00B52738" w:rsidRPr="00B52738" w14:paraId="6C693AF4" w14:textId="77777777" w:rsidTr="00D16D35">
        <w:tc>
          <w:tcPr>
            <w:tcW w:w="3119" w:type="dxa"/>
          </w:tcPr>
          <w:p w14:paraId="59E9A30B" w14:textId="77777777" w:rsidR="00D16D35" w:rsidRPr="00B52738" w:rsidRDefault="00D16D35" w:rsidP="00B02AE9">
            <w:pPr>
              <w:pStyle w:val="af3"/>
              <w:spacing w:before="0" w:after="0"/>
            </w:pPr>
            <w:r w:rsidRPr="00B52738">
              <w:t>САД, мм.рт.ст.</w:t>
            </w:r>
          </w:p>
        </w:tc>
        <w:tc>
          <w:tcPr>
            <w:tcW w:w="2693" w:type="dxa"/>
          </w:tcPr>
          <w:p w14:paraId="303C1A74" w14:textId="0B6B94BC" w:rsidR="00D16D35" w:rsidRPr="00B52738" w:rsidRDefault="00D16D35" w:rsidP="00B02AE9">
            <w:pPr>
              <w:pStyle w:val="af3"/>
              <w:spacing w:before="0" w:after="0"/>
              <w:rPr>
                <w:lang w:val="en-US"/>
              </w:rPr>
            </w:pPr>
            <w:r w:rsidRPr="00B52738">
              <w:t>130 (30)</w:t>
            </w:r>
          </w:p>
          <w:p w14:paraId="4C435CAF" w14:textId="0906D922" w:rsidR="00D16D35" w:rsidRPr="00B52738" w:rsidRDefault="00D16D35" w:rsidP="00B02AE9">
            <w:pPr>
              <w:pStyle w:val="af3"/>
              <w:spacing w:before="0" w:after="0"/>
              <w:rPr>
                <w:lang w:val="en-US"/>
              </w:rPr>
            </w:pPr>
            <w:r w:rsidRPr="00B52738">
              <w:rPr>
                <w:lang w:val="en-US"/>
              </w:rPr>
              <w:t>(</w:t>
            </w:r>
            <w:r w:rsidRPr="00B52738">
              <w:t>120</w:t>
            </w:r>
            <w:r w:rsidRPr="00B52738">
              <w:rPr>
                <w:lang w:val="en-US"/>
              </w:rPr>
              <w:t>–</w:t>
            </w:r>
            <w:r w:rsidRPr="00B52738">
              <w:t>140</w:t>
            </w:r>
            <w:r w:rsidRPr="00B52738">
              <w:rPr>
                <w:lang w:val="en-US"/>
              </w:rPr>
              <w:t>)</w:t>
            </w:r>
          </w:p>
        </w:tc>
        <w:tc>
          <w:tcPr>
            <w:tcW w:w="2693" w:type="dxa"/>
          </w:tcPr>
          <w:p w14:paraId="4F4791FF" w14:textId="413807EF" w:rsidR="00D16D35" w:rsidRPr="00B52738" w:rsidRDefault="00D16D35" w:rsidP="00B02AE9">
            <w:pPr>
              <w:pStyle w:val="af3"/>
              <w:spacing w:before="0" w:after="0"/>
            </w:pPr>
            <w:r w:rsidRPr="00B52738">
              <w:t>13</w:t>
            </w:r>
            <w:r w:rsidRPr="00B52738">
              <w:rPr>
                <w:lang w:val="en-US"/>
              </w:rPr>
              <w:t>5</w:t>
            </w:r>
            <w:r w:rsidRPr="00B52738">
              <w:t>(30)</w:t>
            </w:r>
          </w:p>
          <w:p w14:paraId="07B8B71C" w14:textId="6ED5CEE0" w:rsidR="00D16D35" w:rsidRPr="00B52738" w:rsidRDefault="00D16D35" w:rsidP="00B02AE9">
            <w:pPr>
              <w:pStyle w:val="af3"/>
              <w:spacing w:before="0" w:after="0"/>
            </w:pPr>
            <w:r w:rsidRPr="00B52738">
              <w:t>(102,5</w:t>
            </w:r>
            <w:r w:rsidRPr="00B52738">
              <w:rPr>
                <w:lang w:val="en-US"/>
              </w:rPr>
              <w:t>–147,5</w:t>
            </w:r>
            <w:r w:rsidRPr="00B52738">
              <w:t>)</w:t>
            </w:r>
          </w:p>
        </w:tc>
        <w:tc>
          <w:tcPr>
            <w:tcW w:w="1134" w:type="dxa"/>
          </w:tcPr>
          <w:p w14:paraId="54556DFC" w14:textId="6AA90832" w:rsidR="00D16D35" w:rsidRPr="00B52738" w:rsidRDefault="00D16D35" w:rsidP="00B02AE9">
            <w:pPr>
              <w:pStyle w:val="af3"/>
              <w:spacing w:before="0" w:after="0"/>
              <w:rPr>
                <w:lang w:val="en-US"/>
              </w:rPr>
            </w:pPr>
            <w:r w:rsidRPr="00B52738">
              <w:t>0,873</w:t>
            </w:r>
            <w:r w:rsidRPr="00B52738">
              <w:rPr>
                <w:lang w:val="en-US"/>
              </w:rPr>
              <w:t>**</w:t>
            </w:r>
          </w:p>
        </w:tc>
      </w:tr>
      <w:tr w:rsidR="00B52738" w:rsidRPr="00B52738" w14:paraId="74954825" w14:textId="77777777" w:rsidTr="00D16D35">
        <w:tc>
          <w:tcPr>
            <w:tcW w:w="3119" w:type="dxa"/>
          </w:tcPr>
          <w:p w14:paraId="1C079DC0" w14:textId="77777777" w:rsidR="00D16D35" w:rsidRPr="00B52738" w:rsidRDefault="00D16D35" w:rsidP="00B02AE9">
            <w:pPr>
              <w:pStyle w:val="af3"/>
              <w:spacing w:before="0" w:after="0"/>
            </w:pPr>
            <w:r w:rsidRPr="00B52738">
              <w:t>ДАД, мм.рт.ст.</w:t>
            </w:r>
          </w:p>
        </w:tc>
        <w:tc>
          <w:tcPr>
            <w:tcW w:w="2693" w:type="dxa"/>
          </w:tcPr>
          <w:p w14:paraId="6B3B9302" w14:textId="77777777" w:rsidR="00D16D35" w:rsidRPr="00B52738" w:rsidRDefault="00D16D35" w:rsidP="00B02AE9">
            <w:pPr>
              <w:pStyle w:val="af3"/>
              <w:spacing w:before="0" w:after="0"/>
            </w:pPr>
            <w:r w:rsidRPr="00B52738">
              <w:t>80(20)</w:t>
            </w:r>
          </w:p>
          <w:p w14:paraId="67839FC5" w14:textId="22D8D9FB" w:rsidR="00D16D35" w:rsidRPr="00B52738" w:rsidRDefault="00D16D35" w:rsidP="00B02AE9">
            <w:pPr>
              <w:pStyle w:val="af3"/>
              <w:spacing w:before="0" w:after="0"/>
              <w:rPr>
                <w:lang w:val="en-US"/>
              </w:rPr>
            </w:pPr>
            <w:r w:rsidRPr="00B52738">
              <w:rPr>
                <w:lang w:val="en-US"/>
              </w:rPr>
              <w:t>(</w:t>
            </w:r>
            <w:r w:rsidRPr="00B52738">
              <w:t>80</w:t>
            </w:r>
            <w:r w:rsidRPr="00B52738">
              <w:rPr>
                <w:lang w:val="en-US"/>
              </w:rPr>
              <w:t>–</w:t>
            </w:r>
            <w:r w:rsidRPr="00B52738">
              <w:t>90</w:t>
            </w:r>
            <w:r w:rsidRPr="00B52738">
              <w:rPr>
                <w:lang w:val="en-US"/>
              </w:rPr>
              <w:t>)</w:t>
            </w:r>
          </w:p>
        </w:tc>
        <w:tc>
          <w:tcPr>
            <w:tcW w:w="2693" w:type="dxa"/>
          </w:tcPr>
          <w:p w14:paraId="3F954612" w14:textId="053E57A3" w:rsidR="00D16D35" w:rsidRPr="00B52738" w:rsidRDefault="00D16D35" w:rsidP="00B02AE9">
            <w:pPr>
              <w:pStyle w:val="af3"/>
              <w:spacing w:before="0" w:after="0"/>
            </w:pPr>
            <w:r w:rsidRPr="00B52738">
              <w:rPr>
                <w:lang w:val="en-US"/>
              </w:rPr>
              <w:t>75</w:t>
            </w:r>
            <w:r w:rsidRPr="00B52738">
              <w:t>(10)</w:t>
            </w:r>
          </w:p>
          <w:p w14:paraId="5CAE03E4" w14:textId="50938CC1" w:rsidR="00D16D35" w:rsidRPr="00B52738" w:rsidRDefault="00D16D35" w:rsidP="00B02AE9">
            <w:pPr>
              <w:pStyle w:val="af3"/>
              <w:spacing w:before="0" w:after="0"/>
              <w:rPr>
                <w:lang w:val="en-US"/>
              </w:rPr>
            </w:pPr>
            <w:r w:rsidRPr="00B52738">
              <w:rPr>
                <w:lang w:val="en-US"/>
              </w:rPr>
              <w:t>(</w:t>
            </w:r>
            <w:r w:rsidRPr="00B52738">
              <w:t>70</w:t>
            </w:r>
            <w:r w:rsidRPr="00B52738">
              <w:rPr>
                <w:lang w:val="en-US"/>
              </w:rPr>
              <w:t>–</w:t>
            </w:r>
            <w:r w:rsidRPr="00B52738">
              <w:t>90</w:t>
            </w:r>
            <w:r w:rsidRPr="00B52738">
              <w:rPr>
                <w:lang w:val="en-US"/>
              </w:rPr>
              <w:t>)</w:t>
            </w:r>
          </w:p>
        </w:tc>
        <w:tc>
          <w:tcPr>
            <w:tcW w:w="1134" w:type="dxa"/>
          </w:tcPr>
          <w:p w14:paraId="1AD83C7D" w14:textId="7D337D94" w:rsidR="00D16D35" w:rsidRPr="00B52738" w:rsidRDefault="00D16D35" w:rsidP="00B02AE9">
            <w:pPr>
              <w:pStyle w:val="af3"/>
              <w:spacing w:before="0" w:after="0"/>
              <w:rPr>
                <w:lang w:val="en-US"/>
              </w:rPr>
            </w:pPr>
            <w:r w:rsidRPr="00B52738">
              <w:t>0,066</w:t>
            </w:r>
            <w:r w:rsidRPr="00B52738">
              <w:rPr>
                <w:lang w:val="en-US"/>
              </w:rPr>
              <w:t>**</w:t>
            </w:r>
          </w:p>
        </w:tc>
      </w:tr>
      <w:tr w:rsidR="00B52738" w:rsidRPr="00B52738" w14:paraId="7216E152" w14:textId="77777777" w:rsidTr="00D16D35">
        <w:tc>
          <w:tcPr>
            <w:tcW w:w="3119" w:type="dxa"/>
          </w:tcPr>
          <w:p w14:paraId="1DFDB140" w14:textId="77777777" w:rsidR="00D16D35" w:rsidRPr="00B52738" w:rsidRDefault="00D16D35" w:rsidP="00B02AE9">
            <w:pPr>
              <w:pStyle w:val="af3"/>
              <w:spacing w:before="0" w:after="0"/>
            </w:pPr>
            <w:r w:rsidRPr="00B52738">
              <w:t>ЧСС, ударов в 1 минуту</w:t>
            </w:r>
          </w:p>
        </w:tc>
        <w:tc>
          <w:tcPr>
            <w:tcW w:w="2693" w:type="dxa"/>
          </w:tcPr>
          <w:p w14:paraId="288596D4" w14:textId="57C07C61" w:rsidR="00D16D35" w:rsidRPr="00B52738" w:rsidRDefault="00D16D35" w:rsidP="00B02AE9">
            <w:pPr>
              <w:pStyle w:val="af3"/>
              <w:spacing w:before="0" w:after="0"/>
            </w:pPr>
            <w:r w:rsidRPr="00B52738">
              <w:t>8</w:t>
            </w:r>
            <w:r w:rsidRPr="00B52738">
              <w:rPr>
                <w:lang w:val="en-US"/>
              </w:rPr>
              <w:t>6</w:t>
            </w:r>
            <w:r w:rsidRPr="00B52738">
              <w:t>(22)</w:t>
            </w:r>
          </w:p>
          <w:p w14:paraId="27F80DCC" w14:textId="54468E80" w:rsidR="00D16D35" w:rsidRPr="00B52738" w:rsidRDefault="00D16D35" w:rsidP="00B02AE9">
            <w:pPr>
              <w:pStyle w:val="af3"/>
              <w:spacing w:before="0" w:after="0"/>
              <w:rPr>
                <w:lang w:val="en-US"/>
              </w:rPr>
            </w:pPr>
            <w:r w:rsidRPr="00B52738">
              <w:rPr>
                <w:lang w:val="en-US"/>
              </w:rPr>
              <w:t>(</w:t>
            </w:r>
            <w:r w:rsidRPr="00B52738">
              <w:t>74</w:t>
            </w:r>
            <w:r w:rsidRPr="00B52738">
              <w:rPr>
                <w:lang w:val="en-US"/>
              </w:rPr>
              <w:t>–</w:t>
            </w:r>
            <w:r w:rsidRPr="00B52738">
              <w:t>100</w:t>
            </w:r>
            <w:r w:rsidRPr="00B52738">
              <w:rPr>
                <w:lang w:val="en-US"/>
              </w:rPr>
              <w:t>)</w:t>
            </w:r>
          </w:p>
        </w:tc>
        <w:tc>
          <w:tcPr>
            <w:tcW w:w="2693" w:type="dxa"/>
          </w:tcPr>
          <w:p w14:paraId="72360939" w14:textId="6EA844FE" w:rsidR="00D16D35" w:rsidRPr="00B52738" w:rsidRDefault="00D16D35" w:rsidP="00B02AE9">
            <w:pPr>
              <w:pStyle w:val="af3"/>
              <w:spacing w:before="0" w:after="0"/>
            </w:pPr>
            <w:r w:rsidRPr="00B52738">
              <w:t>9</w:t>
            </w:r>
            <w:r w:rsidRPr="00B52738">
              <w:rPr>
                <w:lang w:val="en-US"/>
              </w:rPr>
              <w:t>4</w:t>
            </w:r>
            <w:r w:rsidRPr="00B52738">
              <w:t>,</w:t>
            </w:r>
            <w:r w:rsidRPr="00B52738">
              <w:rPr>
                <w:lang w:val="en-US"/>
              </w:rPr>
              <w:t>5</w:t>
            </w:r>
            <w:r w:rsidRPr="00B52738">
              <w:t>(32)</w:t>
            </w:r>
          </w:p>
          <w:p w14:paraId="1E0CBFCD" w14:textId="6B4ABFB9" w:rsidR="00D16D35" w:rsidRPr="00B52738" w:rsidRDefault="00D16D35" w:rsidP="00B02AE9">
            <w:pPr>
              <w:pStyle w:val="af3"/>
              <w:spacing w:before="0" w:after="0"/>
              <w:rPr>
                <w:lang w:val="en-US"/>
              </w:rPr>
            </w:pPr>
            <w:r w:rsidRPr="00B52738">
              <w:rPr>
                <w:lang w:val="en-US"/>
              </w:rPr>
              <w:t>(</w:t>
            </w:r>
            <w:r w:rsidRPr="00B52738">
              <w:t>74</w:t>
            </w:r>
            <w:r w:rsidRPr="00B52738">
              <w:rPr>
                <w:lang w:val="en-US"/>
              </w:rPr>
              <w:t>–</w:t>
            </w:r>
            <w:r w:rsidRPr="00B52738">
              <w:t>104,5</w:t>
            </w:r>
            <w:r w:rsidRPr="00B52738">
              <w:rPr>
                <w:lang w:val="en-US"/>
              </w:rPr>
              <w:t>)</w:t>
            </w:r>
          </w:p>
        </w:tc>
        <w:tc>
          <w:tcPr>
            <w:tcW w:w="1134" w:type="dxa"/>
          </w:tcPr>
          <w:p w14:paraId="6A26EB1F" w14:textId="40219F16" w:rsidR="00D16D35" w:rsidRPr="00B52738" w:rsidRDefault="00D16D35" w:rsidP="00B02AE9">
            <w:pPr>
              <w:pStyle w:val="af3"/>
              <w:spacing w:before="0" w:after="0"/>
              <w:rPr>
                <w:lang w:val="en-US"/>
              </w:rPr>
            </w:pPr>
            <w:r w:rsidRPr="00B52738">
              <w:t>0,531</w:t>
            </w:r>
            <w:r w:rsidRPr="00B52738">
              <w:rPr>
                <w:lang w:val="en-US"/>
              </w:rPr>
              <w:t>**</w:t>
            </w:r>
          </w:p>
        </w:tc>
      </w:tr>
      <w:tr w:rsidR="00B52738" w:rsidRPr="00B52738" w14:paraId="660391A8" w14:textId="77777777" w:rsidTr="00D16D35">
        <w:tc>
          <w:tcPr>
            <w:tcW w:w="3119" w:type="dxa"/>
          </w:tcPr>
          <w:p w14:paraId="72CEF78E" w14:textId="77777777" w:rsidR="00D16D35" w:rsidRPr="00B52738" w:rsidRDefault="00D16D35" w:rsidP="00B02AE9">
            <w:pPr>
              <w:pStyle w:val="af3"/>
              <w:spacing w:before="0" w:after="0"/>
            </w:pPr>
            <w:r w:rsidRPr="00B52738">
              <w:t>ФВ ЛЖ, %</w:t>
            </w:r>
          </w:p>
        </w:tc>
        <w:tc>
          <w:tcPr>
            <w:tcW w:w="2693" w:type="dxa"/>
          </w:tcPr>
          <w:p w14:paraId="0EE69557" w14:textId="34B8ACB0" w:rsidR="00D16D35" w:rsidRPr="00B52738" w:rsidRDefault="00D16D35" w:rsidP="00B02AE9">
            <w:pPr>
              <w:pStyle w:val="af3"/>
              <w:spacing w:before="0" w:after="0"/>
              <w:rPr>
                <w:lang w:val="en-US"/>
              </w:rPr>
            </w:pPr>
            <w:r w:rsidRPr="00B52738">
              <w:rPr>
                <w:lang w:val="en-US"/>
              </w:rPr>
              <w:t>49</w:t>
            </w:r>
            <w:r w:rsidRPr="00B52738">
              <w:t>,</w:t>
            </w:r>
            <w:r w:rsidRPr="00B52738">
              <w:rPr>
                <w:lang w:val="en-US"/>
              </w:rPr>
              <w:t>69</w:t>
            </w:r>
            <w:r w:rsidRPr="00B52738">
              <w:t xml:space="preserve"> ± 9,9</w:t>
            </w:r>
            <w:r w:rsidRPr="00B52738">
              <w:rPr>
                <w:lang w:val="en-US"/>
              </w:rPr>
              <w:t>9</w:t>
            </w:r>
            <w:r w:rsidRPr="00B52738">
              <w:t xml:space="preserve"> </w:t>
            </w:r>
          </w:p>
          <w:p w14:paraId="43663AC6" w14:textId="59713542" w:rsidR="00D16D35" w:rsidRPr="00B52738" w:rsidRDefault="00D16D35" w:rsidP="00B02AE9">
            <w:pPr>
              <w:pStyle w:val="af3"/>
              <w:spacing w:before="0" w:after="0"/>
            </w:pPr>
            <w:r w:rsidRPr="00B52738">
              <w:t>(50,55–54,88)</w:t>
            </w:r>
          </w:p>
        </w:tc>
        <w:tc>
          <w:tcPr>
            <w:tcW w:w="2693" w:type="dxa"/>
          </w:tcPr>
          <w:p w14:paraId="43E98E8D" w14:textId="6624CFEE" w:rsidR="00D16D35" w:rsidRPr="00B52738" w:rsidRDefault="00D16D35" w:rsidP="00B02AE9">
            <w:pPr>
              <w:pStyle w:val="af3"/>
              <w:spacing w:before="0" w:after="0"/>
            </w:pPr>
            <w:r w:rsidRPr="00B52738">
              <w:rPr>
                <w:lang w:val="en-US"/>
              </w:rPr>
              <w:t>50</w:t>
            </w:r>
            <w:r w:rsidRPr="00B52738">
              <w:t>,78 ± 1</w:t>
            </w:r>
            <w:r w:rsidRPr="00B52738">
              <w:rPr>
                <w:lang w:val="en-US"/>
              </w:rPr>
              <w:t>2</w:t>
            </w:r>
            <w:r w:rsidRPr="00B52738">
              <w:t>,</w:t>
            </w:r>
            <w:r w:rsidRPr="00B52738">
              <w:rPr>
                <w:lang w:val="en-US"/>
              </w:rPr>
              <w:t>01</w:t>
            </w:r>
            <w:r w:rsidRPr="00B52738">
              <w:t xml:space="preserve"> </w:t>
            </w:r>
          </w:p>
          <w:p w14:paraId="720EA225" w14:textId="04E39EC8" w:rsidR="00D16D35" w:rsidRPr="00B52738" w:rsidRDefault="00D16D35" w:rsidP="00B02AE9">
            <w:pPr>
              <w:pStyle w:val="af3"/>
              <w:spacing w:before="0" w:after="0"/>
            </w:pPr>
            <w:r w:rsidRPr="00B52738">
              <w:t>(44,10–49,46)</w:t>
            </w:r>
          </w:p>
        </w:tc>
        <w:tc>
          <w:tcPr>
            <w:tcW w:w="1134" w:type="dxa"/>
          </w:tcPr>
          <w:p w14:paraId="366F4700" w14:textId="7BE4B145" w:rsidR="00D16D35" w:rsidRPr="00B52738" w:rsidRDefault="00D16D35" w:rsidP="00B02AE9">
            <w:pPr>
              <w:pStyle w:val="af3"/>
              <w:spacing w:before="0" w:after="0"/>
              <w:rPr>
                <w:lang w:val="en-US"/>
              </w:rPr>
            </w:pPr>
            <w:r w:rsidRPr="00B52738">
              <w:t>0,672*</w:t>
            </w:r>
          </w:p>
        </w:tc>
      </w:tr>
      <w:tr w:rsidR="00B52738" w:rsidRPr="00B52738" w14:paraId="36A88C00" w14:textId="77777777" w:rsidTr="00D16D35">
        <w:tc>
          <w:tcPr>
            <w:tcW w:w="3119" w:type="dxa"/>
          </w:tcPr>
          <w:p w14:paraId="31F7BEE3" w14:textId="77777777" w:rsidR="00D16D35" w:rsidRPr="00B52738" w:rsidRDefault="00D16D35" w:rsidP="00B02AE9">
            <w:pPr>
              <w:pStyle w:val="af3"/>
              <w:spacing w:before="0" w:after="0"/>
            </w:pPr>
            <w:r w:rsidRPr="00B52738">
              <w:t>Уровень гемоглобина,</w:t>
            </w:r>
          </w:p>
        </w:tc>
        <w:tc>
          <w:tcPr>
            <w:tcW w:w="2693" w:type="dxa"/>
          </w:tcPr>
          <w:p w14:paraId="6DDFD0CB" w14:textId="77777777" w:rsidR="00D16D35" w:rsidRPr="00B52738" w:rsidRDefault="00D16D35" w:rsidP="00B02AE9">
            <w:pPr>
              <w:pStyle w:val="af3"/>
              <w:spacing w:before="0" w:after="0"/>
              <w:rPr>
                <w:lang w:val="en-US"/>
              </w:rPr>
            </w:pPr>
            <w:r w:rsidRPr="00B52738">
              <w:t>136,06 ± 19,93</w:t>
            </w:r>
          </w:p>
          <w:p w14:paraId="0862D0AD" w14:textId="545CA286" w:rsidR="00D16D35" w:rsidRPr="00B52738" w:rsidRDefault="00D16D35" w:rsidP="00B02AE9">
            <w:pPr>
              <w:pStyle w:val="af3"/>
              <w:spacing w:before="0" w:after="0"/>
              <w:rPr>
                <w:lang w:val="en-US"/>
              </w:rPr>
            </w:pPr>
            <w:r w:rsidRPr="00B52738">
              <w:rPr>
                <w:lang w:val="en-US"/>
              </w:rPr>
              <w:t>(132,72 – 139,4)</w:t>
            </w:r>
          </w:p>
        </w:tc>
        <w:tc>
          <w:tcPr>
            <w:tcW w:w="2693" w:type="dxa"/>
          </w:tcPr>
          <w:p w14:paraId="56E311F2" w14:textId="77777777" w:rsidR="00D16D35" w:rsidRPr="00B52738" w:rsidRDefault="00D16D35" w:rsidP="00B02AE9">
            <w:pPr>
              <w:pStyle w:val="af3"/>
              <w:spacing w:before="0" w:after="0"/>
              <w:rPr>
                <w:lang w:val="en-US"/>
              </w:rPr>
            </w:pPr>
            <w:r w:rsidRPr="00B52738">
              <w:t>99,67 ± 26,56</w:t>
            </w:r>
          </w:p>
          <w:p w14:paraId="51EC37E4" w14:textId="10E89563" w:rsidR="00D16D35" w:rsidRPr="00B52738" w:rsidRDefault="00D16D35" w:rsidP="00B02AE9">
            <w:pPr>
              <w:pStyle w:val="af3"/>
              <w:spacing w:before="0" w:after="0"/>
              <w:rPr>
                <w:lang w:val="en-US"/>
              </w:rPr>
            </w:pPr>
            <w:r w:rsidRPr="00B52738">
              <w:rPr>
                <w:lang w:val="en-US"/>
              </w:rPr>
              <w:t>(86,46 – 112,88)</w:t>
            </w:r>
          </w:p>
        </w:tc>
        <w:tc>
          <w:tcPr>
            <w:tcW w:w="1134" w:type="dxa"/>
          </w:tcPr>
          <w:p w14:paraId="6E2904C3" w14:textId="45B79E4D"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70B77CF7" w14:textId="77777777" w:rsidTr="00D16D35">
        <w:tc>
          <w:tcPr>
            <w:tcW w:w="3119" w:type="dxa"/>
          </w:tcPr>
          <w:p w14:paraId="7B0FA9D9" w14:textId="77777777" w:rsidR="00D16D35" w:rsidRPr="00B52738" w:rsidRDefault="00D16D35" w:rsidP="00B02AE9">
            <w:pPr>
              <w:pStyle w:val="af3"/>
              <w:spacing w:before="0" w:after="0"/>
            </w:pPr>
            <w:r w:rsidRPr="00B52738">
              <w:t>Лейкоциты, 10 12 /л</w:t>
            </w:r>
          </w:p>
        </w:tc>
        <w:tc>
          <w:tcPr>
            <w:tcW w:w="2693" w:type="dxa"/>
          </w:tcPr>
          <w:p w14:paraId="22F3DF79" w14:textId="57207AA6" w:rsidR="00D16D35" w:rsidRPr="00B52738" w:rsidRDefault="00D16D35" w:rsidP="00B02AE9">
            <w:pPr>
              <w:pStyle w:val="af3"/>
              <w:spacing w:before="0" w:after="0"/>
              <w:rPr>
                <w:lang w:val="en-US"/>
              </w:rPr>
            </w:pPr>
            <w:r w:rsidRPr="00B52738">
              <w:t xml:space="preserve">8,6 </w:t>
            </w:r>
            <w:r w:rsidRPr="00B52738">
              <w:rPr>
                <w:lang w:val="en-US"/>
              </w:rPr>
              <w:t>(</w:t>
            </w:r>
            <w:r w:rsidRPr="00B52738">
              <w:t>7,05</w:t>
            </w:r>
            <w:r w:rsidRPr="00B52738">
              <w:rPr>
                <w:lang w:val="en-US"/>
              </w:rPr>
              <w:t>–11)</w:t>
            </w:r>
          </w:p>
        </w:tc>
        <w:tc>
          <w:tcPr>
            <w:tcW w:w="2693" w:type="dxa"/>
          </w:tcPr>
          <w:p w14:paraId="00D0DF55" w14:textId="60FB2626" w:rsidR="00D16D35" w:rsidRPr="00B52738" w:rsidRDefault="00D16D35" w:rsidP="00B02AE9">
            <w:pPr>
              <w:pStyle w:val="af3"/>
              <w:spacing w:before="0" w:after="0"/>
              <w:rPr>
                <w:lang w:val="en-US"/>
              </w:rPr>
            </w:pPr>
            <w:r w:rsidRPr="00B52738">
              <w:t xml:space="preserve">9,25 </w:t>
            </w:r>
            <w:r w:rsidRPr="00B52738">
              <w:rPr>
                <w:lang w:val="en-US"/>
              </w:rPr>
              <w:t>(</w:t>
            </w:r>
            <w:r w:rsidRPr="00B52738">
              <w:t>8,15</w:t>
            </w:r>
            <w:r w:rsidRPr="00B52738">
              <w:rPr>
                <w:lang w:val="en-US"/>
              </w:rPr>
              <w:t>–11,1)</w:t>
            </w:r>
          </w:p>
        </w:tc>
        <w:tc>
          <w:tcPr>
            <w:tcW w:w="1134" w:type="dxa"/>
          </w:tcPr>
          <w:p w14:paraId="68146019" w14:textId="1D2190D7" w:rsidR="00D16D35" w:rsidRPr="00B52738" w:rsidRDefault="00D16D35" w:rsidP="00B02AE9">
            <w:pPr>
              <w:pStyle w:val="af3"/>
              <w:spacing w:before="0" w:after="0"/>
              <w:rPr>
                <w:lang w:val="en-US"/>
              </w:rPr>
            </w:pPr>
            <w:r w:rsidRPr="00B52738">
              <w:t>0,436</w:t>
            </w:r>
            <w:r w:rsidRPr="00B52738">
              <w:rPr>
                <w:lang w:val="en-US"/>
              </w:rPr>
              <w:t>**</w:t>
            </w:r>
          </w:p>
        </w:tc>
      </w:tr>
      <w:tr w:rsidR="00B52738" w:rsidRPr="00B52738" w14:paraId="4F6B5C18" w14:textId="77777777" w:rsidTr="00D16D35">
        <w:tc>
          <w:tcPr>
            <w:tcW w:w="3119" w:type="dxa"/>
          </w:tcPr>
          <w:p w14:paraId="4A420BE3" w14:textId="77777777" w:rsidR="00D16D35" w:rsidRPr="00B52738" w:rsidRDefault="00D16D35" w:rsidP="00B02AE9">
            <w:pPr>
              <w:pStyle w:val="af3"/>
              <w:spacing w:before="0" w:after="0"/>
            </w:pPr>
            <w:r w:rsidRPr="00B52738">
              <w:t>Эритроциты</w:t>
            </w:r>
          </w:p>
        </w:tc>
        <w:tc>
          <w:tcPr>
            <w:tcW w:w="2693" w:type="dxa"/>
          </w:tcPr>
          <w:p w14:paraId="62CEDC8E" w14:textId="2FBD2452" w:rsidR="00D16D35" w:rsidRPr="00B52738" w:rsidRDefault="00D16D35" w:rsidP="00B02AE9">
            <w:pPr>
              <w:pStyle w:val="af3"/>
              <w:spacing w:before="0" w:after="0"/>
              <w:rPr>
                <w:lang w:val="en-US"/>
              </w:rPr>
            </w:pPr>
            <w:r w:rsidRPr="00B52738">
              <w:t xml:space="preserve">4,6 </w:t>
            </w:r>
            <w:r w:rsidRPr="00B52738">
              <w:rPr>
                <w:lang w:val="en-US"/>
              </w:rPr>
              <w:t>(</w:t>
            </w:r>
            <w:r w:rsidRPr="00B52738">
              <w:t>4,10</w:t>
            </w:r>
            <w:r w:rsidRPr="00B52738">
              <w:rPr>
                <w:lang w:val="en-US"/>
              </w:rPr>
              <w:t>–5)</w:t>
            </w:r>
          </w:p>
        </w:tc>
        <w:tc>
          <w:tcPr>
            <w:tcW w:w="2693" w:type="dxa"/>
          </w:tcPr>
          <w:p w14:paraId="34F00C4D" w14:textId="005132CD" w:rsidR="00D16D35" w:rsidRPr="00B52738" w:rsidRDefault="00D16D35" w:rsidP="00B02AE9">
            <w:pPr>
              <w:pStyle w:val="af3"/>
              <w:spacing w:before="0" w:after="0"/>
              <w:rPr>
                <w:lang w:val="en-US"/>
              </w:rPr>
            </w:pPr>
            <w:r w:rsidRPr="00B52738">
              <w:t>3,19</w:t>
            </w:r>
            <w:r w:rsidRPr="00B52738">
              <w:rPr>
                <w:lang w:val="en-US"/>
              </w:rPr>
              <w:t>(</w:t>
            </w:r>
            <w:r w:rsidRPr="00B52738">
              <w:t>3,1</w:t>
            </w:r>
            <w:r w:rsidRPr="00B52738">
              <w:rPr>
                <w:lang w:val="en-US"/>
              </w:rPr>
              <w:t>–3,75)</w:t>
            </w:r>
          </w:p>
        </w:tc>
        <w:tc>
          <w:tcPr>
            <w:tcW w:w="1134" w:type="dxa"/>
          </w:tcPr>
          <w:p w14:paraId="7814C235" w14:textId="68B1DD69"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189C773E" w14:textId="77777777" w:rsidTr="00D16D35">
        <w:tc>
          <w:tcPr>
            <w:tcW w:w="3119" w:type="dxa"/>
          </w:tcPr>
          <w:p w14:paraId="64B8F3D6" w14:textId="77777777" w:rsidR="00D16D35" w:rsidRPr="00B52738" w:rsidRDefault="00D16D35" w:rsidP="00B02AE9">
            <w:pPr>
              <w:pStyle w:val="af3"/>
              <w:spacing w:before="0" w:after="0"/>
            </w:pPr>
            <w:r w:rsidRPr="00B52738">
              <w:t>Тромбоциты, 10 9/л</w:t>
            </w:r>
          </w:p>
        </w:tc>
        <w:tc>
          <w:tcPr>
            <w:tcW w:w="2693" w:type="dxa"/>
          </w:tcPr>
          <w:p w14:paraId="12CDFEF2" w14:textId="215D0159" w:rsidR="00D16D35" w:rsidRPr="00B52738" w:rsidRDefault="00D16D35" w:rsidP="00B02AE9">
            <w:pPr>
              <w:pStyle w:val="af3"/>
              <w:spacing w:before="0" w:after="0"/>
              <w:rPr>
                <w:lang w:val="en-US"/>
              </w:rPr>
            </w:pPr>
            <w:r w:rsidRPr="00B52738">
              <w:t>2</w:t>
            </w:r>
            <w:r w:rsidRPr="00B52738">
              <w:rPr>
                <w:lang w:val="en-US"/>
              </w:rPr>
              <w:t>60</w:t>
            </w:r>
          </w:p>
          <w:p w14:paraId="266F40E5" w14:textId="5B16605A" w:rsidR="00D16D35" w:rsidRPr="00B52738" w:rsidRDefault="00D16D35" w:rsidP="00B02AE9">
            <w:pPr>
              <w:pStyle w:val="af3"/>
              <w:spacing w:before="0" w:after="0"/>
              <w:rPr>
                <w:lang w:val="en-US"/>
              </w:rPr>
            </w:pPr>
            <w:r w:rsidRPr="00B52738">
              <w:t xml:space="preserve"> </w:t>
            </w:r>
            <w:r w:rsidRPr="00B52738">
              <w:rPr>
                <w:lang w:val="en-US"/>
              </w:rPr>
              <w:t>(</w:t>
            </w:r>
            <w:r w:rsidRPr="00B52738">
              <w:t>217 – 292,5</w:t>
            </w:r>
            <w:r w:rsidRPr="00B52738">
              <w:rPr>
                <w:lang w:val="en-US"/>
              </w:rPr>
              <w:t>)</w:t>
            </w:r>
          </w:p>
        </w:tc>
        <w:tc>
          <w:tcPr>
            <w:tcW w:w="2693" w:type="dxa"/>
          </w:tcPr>
          <w:p w14:paraId="7A1FD510" w14:textId="704B61CB" w:rsidR="00D16D35" w:rsidRPr="00B52738" w:rsidRDefault="00D16D35" w:rsidP="00B02AE9">
            <w:pPr>
              <w:pStyle w:val="af3"/>
              <w:spacing w:before="0" w:after="0"/>
              <w:rPr>
                <w:lang w:val="en-US"/>
              </w:rPr>
            </w:pPr>
            <w:r w:rsidRPr="00B52738">
              <w:rPr>
                <w:lang w:val="en-US"/>
              </w:rPr>
              <w:t>197</w:t>
            </w:r>
            <w:r w:rsidRPr="00B52738">
              <w:t>,5</w:t>
            </w:r>
          </w:p>
          <w:p w14:paraId="1519571A" w14:textId="70560DCE" w:rsidR="00D16D35" w:rsidRPr="00B52738" w:rsidRDefault="00D16D35" w:rsidP="00B02AE9">
            <w:pPr>
              <w:pStyle w:val="af3"/>
              <w:spacing w:before="0" w:after="0"/>
              <w:rPr>
                <w:lang w:val="en-US"/>
              </w:rPr>
            </w:pPr>
            <w:r w:rsidRPr="00B52738">
              <w:rPr>
                <w:lang w:val="en-US"/>
              </w:rPr>
              <w:t>(</w:t>
            </w:r>
            <w:r w:rsidRPr="00B52738">
              <w:t>179,75</w:t>
            </w:r>
            <w:r w:rsidRPr="00B52738">
              <w:rPr>
                <w:lang w:val="en-US"/>
              </w:rPr>
              <w:t>–</w:t>
            </w:r>
            <w:r w:rsidRPr="00B52738">
              <w:t xml:space="preserve"> 225</w:t>
            </w:r>
            <w:r w:rsidRPr="00B52738">
              <w:rPr>
                <w:lang w:val="en-US"/>
              </w:rPr>
              <w:t>)</w:t>
            </w:r>
          </w:p>
        </w:tc>
        <w:tc>
          <w:tcPr>
            <w:tcW w:w="1134" w:type="dxa"/>
          </w:tcPr>
          <w:p w14:paraId="082F45FC" w14:textId="300112D5"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68BE70EA" w14:textId="77777777" w:rsidTr="00D16D35">
        <w:tc>
          <w:tcPr>
            <w:tcW w:w="3119" w:type="dxa"/>
          </w:tcPr>
          <w:p w14:paraId="40E597A6" w14:textId="285C159F" w:rsidR="00D16D35" w:rsidRPr="00B52738" w:rsidRDefault="00D16D35" w:rsidP="00B02AE9">
            <w:pPr>
              <w:pStyle w:val="af3"/>
              <w:spacing w:before="0" w:after="0"/>
            </w:pPr>
            <w:r w:rsidRPr="00B52738">
              <w:t>СОЭ</w:t>
            </w:r>
          </w:p>
        </w:tc>
        <w:tc>
          <w:tcPr>
            <w:tcW w:w="2693" w:type="dxa"/>
          </w:tcPr>
          <w:p w14:paraId="4600AD9C" w14:textId="77777777" w:rsidR="00D16D35" w:rsidRPr="00B52738" w:rsidRDefault="00D16D35" w:rsidP="00B02AE9">
            <w:pPr>
              <w:pStyle w:val="af3"/>
              <w:spacing w:before="0" w:after="0"/>
              <w:rPr>
                <w:lang w:val="en-US"/>
              </w:rPr>
            </w:pPr>
            <w:r w:rsidRPr="00B52738">
              <w:t>13,0</w:t>
            </w:r>
          </w:p>
          <w:p w14:paraId="42F784BC" w14:textId="699AFC50" w:rsidR="00D16D35" w:rsidRPr="00B52738" w:rsidRDefault="00D16D35" w:rsidP="00B02AE9">
            <w:pPr>
              <w:pStyle w:val="af3"/>
              <w:spacing w:before="0" w:after="0"/>
              <w:rPr>
                <w:lang w:val="en-US"/>
              </w:rPr>
            </w:pPr>
            <w:r w:rsidRPr="00B52738">
              <w:rPr>
                <w:lang w:val="en-US"/>
              </w:rPr>
              <w:t>(</w:t>
            </w:r>
            <w:r w:rsidRPr="00B52738">
              <w:t>5,0</w:t>
            </w:r>
            <w:r w:rsidRPr="00B52738">
              <w:rPr>
                <w:lang w:val="en-US"/>
              </w:rPr>
              <w:t>–</w:t>
            </w:r>
            <w:r w:rsidRPr="00B52738">
              <w:t>22,75</w:t>
            </w:r>
            <w:r w:rsidRPr="00B52738">
              <w:rPr>
                <w:lang w:val="en-US"/>
              </w:rPr>
              <w:t>)</w:t>
            </w:r>
          </w:p>
        </w:tc>
        <w:tc>
          <w:tcPr>
            <w:tcW w:w="2693" w:type="dxa"/>
          </w:tcPr>
          <w:p w14:paraId="05344652" w14:textId="77777777" w:rsidR="00D16D35" w:rsidRPr="00B52738" w:rsidRDefault="00D16D35" w:rsidP="00B02AE9">
            <w:pPr>
              <w:pStyle w:val="af3"/>
              <w:spacing w:before="0" w:after="0"/>
              <w:rPr>
                <w:lang w:val="en-US"/>
              </w:rPr>
            </w:pPr>
            <w:r w:rsidRPr="00B52738">
              <w:t>21,5</w:t>
            </w:r>
          </w:p>
          <w:p w14:paraId="2CABFA70" w14:textId="022FF5FE" w:rsidR="00D16D35" w:rsidRPr="00B52738" w:rsidRDefault="00D16D35" w:rsidP="00B02AE9">
            <w:pPr>
              <w:pStyle w:val="af3"/>
              <w:spacing w:before="0" w:after="0"/>
              <w:rPr>
                <w:lang w:val="en-US"/>
              </w:rPr>
            </w:pPr>
            <w:r w:rsidRPr="00B52738">
              <w:rPr>
                <w:lang w:val="en-US"/>
              </w:rPr>
              <w:t>(</w:t>
            </w:r>
            <w:r w:rsidRPr="00B52738">
              <w:t>10,75</w:t>
            </w:r>
            <w:r w:rsidRPr="00B52738">
              <w:rPr>
                <w:lang w:val="en-US"/>
              </w:rPr>
              <w:t>–</w:t>
            </w:r>
            <w:r w:rsidRPr="00B52738">
              <w:t xml:space="preserve"> 41,0</w:t>
            </w:r>
            <w:r w:rsidRPr="00B52738">
              <w:rPr>
                <w:lang w:val="en-US"/>
              </w:rPr>
              <w:t>)</w:t>
            </w:r>
          </w:p>
        </w:tc>
        <w:tc>
          <w:tcPr>
            <w:tcW w:w="1134" w:type="dxa"/>
          </w:tcPr>
          <w:p w14:paraId="5CB361DE" w14:textId="242AB1A3" w:rsidR="00D16D35" w:rsidRPr="00B52738" w:rsidRDefault="00D16D35" w:rsidP="00B02AE9">
            <w:pPr>
              <w:pStyle w:val="af3"/>
              <w:spacing w:before="0" w:after="0"/>
              <w:rPr>
                <w:lang w:val="en-US"/>
              </w:rPr>
            </w:pPr>
            <w:r w:rsidRPr="00B52738">
              <w:t>0,025*</w:t>
            </w:r>
            <w:r w:rsidRPr="00B52738">
              <w:rPr>
                <w:lang w:val="en-US"/>
              </w:rPr>
              <w:t>*</w:t>
            </w:r>
          </w:p>
        </w:tc>
      </w:tr>
      <w:tr w:rsidR="00B52738" w:rsidRPr="00B52738" w14:paraId="02970E63" w14:textId="77777777" w:rsidTr="00D16D35">
        <w:tc>
          <w:tcPr>
            <w:tcW w:w="3119" w:type="dxa"/>
          </w:tcPr>
          <w:p w14:paraId="45973CD2" w14:textId="77777777" w:rsidR="00D16D35" w:rsidRPr="00B52738" w:rsidRDefault="00D16D35" w:rsidP="00B02AE9">
            <w:pPr>
              <w:pStyle w:val="af3"/>
              <w:spacing w:before="0" w:after="0"/>
            </w:pPr>
            <w:r w:rsidRPr="00B52738">
              <w:t>Общий холестерин,</w:t>
            </w:r>
          </w:p>
          <w:p w14:paraId="56052013" w14:textId="2956E4BC" w:rsidR="00D16D35" w:rsidRPr="00B52738" w:rsidRDefault="00D16D35" w:rsidP="00B02AE9">
            <w:pPr>
              <w:pStyle w:val="af3"/>
              <w:spacing w:before="0" w:after="0"/>
            </w:pPr>
            <w:r w:rsidRPr="00B52738">
              <w:t>ммоль/л</w:t>
            </w:r>
          </w:p>
        </w:tc>
        <w:tc>
          <w:tcPr>
            <w:tcW w:w="2693" w:type="dxa"/>
          </w:tcPr>
          <w:p w14:paraId="07A9ADC6" w14:textId="77777777" w:rsidR="00D16D35" w:rsidRPr="00B52738" w:rsidRDefault="00D16D35" w:rsidP="00B02AE9">
            <w:pPr>
              <w:pStyle w:val="af3"/>
              <w:spacing w:before="0" w:after="0"/>
              <w:rPr>
                <w:lang w:val="en-US"/>
              </w:rPr>
            </w:pPr>
            <w:r w:rsidRPr="00B52738">
              <w:t>4,80 ± 1,10</w:t>
            </w:r>
          </w:p>
          <w:p w14:paraId="1DAC664D" w14:textId="3368AC48" w:rsidR="00D16D35" w:rsidRPr="00B52738" w:rsidRDefault="00D16D35" w:rsidP="00B02AE9">
            <w:pPr>
              <w:pStyle w:val="af3"/>
              <w:spacing w:before="0" w:after="0"/>
              <w:rPr>
                <w:lang w:val="en-US"/>
              </w:rPr>
            </w:pPr>
            <w:r w:rsidRPr="00B52738">
              <w:rPr>
                <w:lang w:val="en-US"/>
              </w:rPr>
              <w:t>(4,61 – 4,98)</w:t>
            </w:r>
          </w:p>
        </w:tc>
        <w:tc>
          <w:tcPr>
            <w:tcW w:w="2693" w:type="dxa"/>
          </w:tcPr>
          <w:p w14:paraId="625B4D60" w14:textId="77777777" w:rsidR="00D16D35" w:rsidRPr="00B52738" w:rsidRDefault="00D16D35" w:rsidP="00B02AE9">
            <w:pPr>
              <w:pStyle w:val="af3"/>
              <w:spacing w:before="0" w:after="0"/>
              <w:rPr>
                <w:lang w:val="en-US"/>
              </w:rPr>
            </w:pPr>
            <w:r w:rsidRPr="00B52738">
              <w:t>4,91 ± 1,48</w:t>
            </w:r>
          </w:p>
          <w:p w14:paraId="79DD52F0" w14:textId="494DB122" w:rsidR="00D16D35" w:rsidRPr="00B52738" w:rsidRDefault="00D16D35" w:rsidP="00B02AE9">
            <w:pPr>
              <w:pStyle w:val="af3"/>
              <w:spacing w:before="0" w:after="0"/>
              <w:rPr>
                <w:lang w:val="en-US"/>
              </w:rPr>
            </w:pPr>
            <w:r w:rsidRPr="00B52738">
              <w:rPr>
                <w:lang w:val="en-US"/>
              </w:rPr>
              <w:t>(4,18 – 5,65)</w:t>
            </w:r>
          </w:p>
        </w:tc>
        <w:tc>
          <w:tcPr>
            <w:tcW w:w="1134" w:type="dxa"/>
          </w:tcPr>
          <w:p w14:paraId="3AC3BF84" w14:textId="44913560" w:rsidR="00D16D35" w:rsidRPr="00B52738" w:rsidRDefault="00D16D35" w:rsidP="00B02AE9">
            <w:pPr>
              <w:pStyle w:val="af3"/>
              <w:spacing w:before="0" w:after="0"/>
              <w:rPr>
                <w:lang w:val="en-US"/>
              </w:rPr>
            </w:pPr>
            <w:r w:rsidRPr="00B52738">
              <w:t>0,759</w:t>
            </w:r>
            <w:r w:rsidRPr="00B52738">
              <w:rPr>
                <w:lang w:val="en-US"/>
              </w:rPr>
              <w:t>*</w:t>
            </w:r>
          </w:p>
        </w:tc>
      </w:tr>
      <w:tr w:rsidR="00B52738" w:rsidRPr="00B52738" w14:paraId="693CE98B" w14:textId="77777777" w:rsidTr="00D16D35">
        <w:tc>
          <w:tcPr>
            <w:tcW w:w="3119" w:type="dxa"/>
          </w:tcPr>
          <w:p w14:paraId="780FA0DC" w14:textId="77777777" w:rsidR="00D16D35" w:rsidRPr="00B52738" w:rsidRDefault="00D16D35" w:rsidP="00B02AE9">
            <w:pPr>
              <w:pStyle w:val="af3"/>
              <w:spacing w:before="0" w:after="0"/>
            </w:pPr>
            <w:r w:rsidRPr="00B52738">
              <w:t>ЛПНП, ммоль/л</w:t>
            </w:r>
          </w:p>
        </w:tc>
        <w:tc>
          <w:tcPr>
            <w:tcW w:w="2693" w:type="dxa"/>
          </w:tcPr>
          <w:p w14:paraId="3AE01E76" w14:textId="77777777" w:rsidR="00D16D35" w:rsidRPr="00B52738" w:rsidRDefault="00D16D35" w:rsidP="00B02AE9">
            <w:pPr>
              <w:pStyle w:val="af3"/>
              <w:spacing w:before="0" w:after="0"/>
              <w:rPr>
                <w:lang w:val="en-US"/>
              </w:rPr>
            </w:pPr>
            <w:r w:rsidRPr="00B52738">
              <w:t>3,05 ± 1,15</w:t>
            </w:r>
          </w:p>
          <w:p w14:paraId="0A9B2145" w14:textId="1DB15D02" w:rsidR="00D16D35" w:rsidRPr="00B52738" w:rsidRDefault="00D16D35" w:rsidP="00B02AE9">
            <w:pPr>
              <w:pStyle w:val="af3"/>
              <w:spacing w:before="0" w:after="0"/>
              <w:rPr>
                <w:lang w:val="en-US"/>
              </w:rPr>
            </w:pPr>
            <w:r w:rsidRPr="00B52738">
              <w:rPr>
                <w:lang w:val="en-US"/>
              </w:rPr>
              <w:t>(2,86 – 3,24)</w:t>
            </w:r>
          </w:p>
        </w:tc>
        <w:tc>
          <w:tcPr>
            <w:tcW w:w="2693" w:type="dxa"/>
          </w:tcPr>
          <w:p w14:paraId="03568EF2" w14:textId="77777777" w:rsidR="00D16D35" w:rsidRPr="00B52738" w:rsidRDefault="00D16D35" w:rsidP="00B02AE9">
            <w:pPr>
              <w:pStyle w:val="af3"/>
              <w:spacing w:before="0" w:after="0"/>
              <w:rPr>
                <w:lang w:val="en-US"/>
              </w:rPr>
            </w:pPr>
            <w:r w:rsidRPr="00B52738">
              <w:t>2,46 ± 0,99</w:t>
            </w:r>
          </w:p>
          <w:p w14:paraId="7C581C85" w14:textId="3A23CAC2" w:rsidR="00D16D35" w:rsidRPr="00B52738" w:rsidRDefault="00D16D35" w:rsidP="00B02AE9">
            <w:pPr>
              <w:pStyle w:val="af3"/>
              <w:spacing w:before="0" w:after="0"/>
              <w:rPr>
                <w:lang w:val="en-US"/>
              </w:rPr>
            </w:pPr>
            <w:r w:rsidRPr="00B52738">
              <w:rPr>
                <w:lang w:val="en-US"/>
              </w:rPr>
              <w:t>(1,96 – 2,95)</w:t>
            </w:r>
          </w:p>
        </w:tc>
        <w:tc>
          <w:tcPr>
            <w:tcW w:w="1134" w:type="dxa"/>
          </w:tcPr>
          <w:p w14:paraId="5B4B0CF5" w14:textId="75DF7E60" w:rsidR="00D16D35" w:rsidRPr="00B52738" w:rsidRDefault="00D16D35" w:rsidP="00B02AE9">
            <w:pPr>
              <w:pStyle w:val="af3"/>
              <w:spacing w:before="0" w:after="0"/>
              <w:rPr>
                <w:lang w:val="en-US"/>
              </w:rPr>
            </w:pPr>
            <w:r w:rsidRPr="00B52738">
              <w:t>0,038*</w:t>
            </w:r>
          </w:p>
        </w:tc>
      </w:tr>
      <w:tr w:rsidR="00B52738" w:rsidRPr="00B52738" w14:paraId="77DCA28A" w14:textId="77777777" w:rsidTr="00D16D35">
        <w:tc>
          <w:tcPr>
            <w:tcW w:w="3119" w:type="dxa"/>
          </w:tcPr>
          <w:p w14:paraId="60D871D4" w14:textId="77777777" w:rsidR="00D16D35" w:rsidRPr="00B52738" w:rsidRDefault="00D16D35" w:rsidP="00B02AE9">
            <w:pPr>
              <w:pStyle w:val="af3"/>
              <w:spacing w:before="0" w:after="0"/>
            </w:pPr>
            <w:r w:rsidRPr="00B52738">
              <w:t>Триглицериды,</w:t>
            </w:r>
          </w:p>
          <w:p w14:paraId="6A93C747" w14:textId="77777777" w:rsidR="00D16D35" w:rsidRPr="00B52738" w:rsidRDefault="00D16D35" w:rsidP="00B02AE9">
            <w:pPr>
              <w:pStyle w:val="af3"/>
              <w:spacing w:before="0" w:after="0"/>
            </w:pPr>
            <w:r w:rsidRPr="00B52738">
              <w:t>ммоль/л</w:t>
            </w:r>
          </w:p>
        </w:tc>
        <w:tc>
          <w:tcPr>
            <w:tcW w:w="2693" w:type="dxa"/>
          </w:tcPr>
          <w:p w14:paraId="6685C85F" w14:textId="77777777" w:rsidR="00D16D35" w:rsidRPr="00B52738" w:rsidRDefault="00D16D35" w:rsidP="00B02AE9">
            <w:pPr>
              <w:pStyle w:val="af3"/>
              <w:spacing w:before="0" w:after="0"/>
              <w:rPr>
                <w:lang w:val="en-US"/>
              </w:rPr>
            </w:pPr>
            <w:r w:rsidRPr="00B52738">
              <w:t xml:space="preserve">1,30 </w:t>
            </w:r>
          </w:p>
          <w:p w14:paraId="4250D2E6" w14:textId="70D282E3" w:rsidR="00D16D35" w:rsidRPr="00B52738" w:rsidRDefault="00D16D35" w:rsidP="00B02AE9">
            <w:pPr>
              <w:pStyle w:val="af3"/>
              <w:spacing w:before="0" w:after="0"/>
              <w:rPr>
                <w:lang w:val="en-US"/>
              </w:rPr>
            </w:pPr>
            <w:r w:rsidRPr="00B52738">
              <w:rPr>
                <w:lang w:val="en-US"/>
              </w:rPr>
              <w:t>(</w:t>
            </w:r>
            <w:r w:rsidRPr="00B52738">
              <w:t>0,90</w:t>
            </w:r>
            <w:r w:rsidRPr="00B52738">
              <w:rPr>
                <w:lang w:val="en-US"/>
              </w:rPr>
              <w:t>–</w:t>
            </w:r>
            <w:r w:rsidRPr="00B52738">
              <w:t>1,92)</w:t>
            </w:r>
          </w:p>
        </w:tc>
        <w:tc>
          <w:tcPr>
            <w:tcW w:w="2693" w:type="dxa"/>
          </w:tcPr>
          <w:p w14:paraId="140B7BFE" w14:textId="77777777" w:rsidR="00D16D35" w:rsidRPr="00B52738" w:rsidRDefault="00D16D35" w:rsidP="00B02AE9">
            <w:pPr>
              <w:pStyle w:val="af3"/>
              <w:spacing w:before="0" w:after="0"/>
              <w:rPr>
                <w:lang w:val="en-US"/>
              </w:rPr>
            </w:pPr>
            <w:r w:rsidRPr="00B52738">
              <w:t xml:space="preserve">1,44 </w:t>
            </w:r>
          </w:p>
          <w:p w14:paraId="31B78ECF" w14:textId="77E8C3F7" w:rsidR="00D16D35" w:rsidRPr="00B52738" w:rsidRDefault="00D16D35" w:rsidP="00B02AE9">
            <w:pPr>
              <w:pStyle w:val="af3"/>
              <w:spacing w:before="0" w:after="0"/>
              <w:rPr>
                <w:lang w:val="en-US"/>
              </w:rPr>
            </w:pPr>
            <w:r w:rsidRPr="00B52738">
              <w:rPr>
                <w:lang w:val="en-US"/>
              </w:rPr>
              <w:t>(</w:t>
            </w:r>
            <w:r w:rsidRPr="00B52738">
              <w:t>1,26; 1,60</w:t>
            </w:r>
            <w:r w:rsidRPr="00B52738">
              <w:rPr>
                <w:lang w:val="en-US"/>
              </w:rPr>
              <w:t>)</w:t>
            </w:r>
          </w:p>
        </w:tc>
        <w:tc>
          <w:tcPr>
            <w:tcW w:w="1134" w:type="dxa"/>
          </w:tcPr>
          <w:p w14:paraId="69EE5916" w14:textId="140D27AC" w:rsidR="00D16D35" w:rsidRPr="00B52738" w:rsidRDefault="00D16D35" w:rsidP="00B02AE9">
            <w:pPr>
              <w:pStyle w:val="af3"/>
              <w:spacing w:before="0" w:after="0"/>
              <w:rPr>
                <w:lang w:val="en-US"/>
              </w:rPr>
            </w:pPr>
            <w:r w:rsidRPr="00B52738">
              <w:t>0,683</w:t>
            </w:r>
            <w:r w:rsidRPr="00B52738">
              <w:rPr>
                <w:lang w:val="en-US"/>
              </w:rPr>
              <w:t>**</w:t>
            </w:r>
          </w:p>
        </w:tc>
      </w:tr>
      <w:tr w:rsidR="00B52738" w:rsidRPr="00B52738" w14:paraId="342A9CB0" w14:textId="77777777" w:rsidTr="00D16D35">
        <w:tc>
          <w:tcPr>
            <w:tcW w:w="3119" w:type="dxa"/>
          </w:tcPr>
          <w:p w14:paraId="66548A82" w14:textId="2D4B4559" w:rsidR="00D16D35" w:rsidRPr="00B52738" w:rsidRDefault="00D16D35" w:rsidP="00B02AE9">
            <w:pPr>
              <w:pStyle w:val="af3"/>
              <w:spacing w:before="0" w:after="0"/>
            </w:pPr>
            <w:r w:rsidRPr="00B52738">
              <w:t>СРБ</w:t>
            </w:r>
          </w:p>
        </w:tc>
        <w:tc>
          <w:tcPr>
            <w:tcW w:w="2693" w:type="dxa"/>
          </w:tcPr>
          <w:p w14:paraId="3F573427" w14:textId="77777777" w:rsidR="00D16D35" w:rsidRPr="00B52738" w:rsidRDefault="00D16D35" w:rsidP="00B02AE9">
            <w:pPr>
              <w:pStyle w:val="af3"/>
              <w:spacing w:before="0" w:after="0"/>
              <w:rPr>
                <w:lang w:val="en-US"/>
              </w:rPr>
            </w:pPr>
            <w:r w:rsidRPr="00B52738">
              <w:t>7,90</w:t>
            </w:r>
          </w:p>
          <w:p w14:paraId="5452792A" w14:textId="70320B05" w:rsidR="00D16D35" w:rsidRPr="00B52738" w:rsidRDefault="00D16D35" w:rsidP="00B02AE9">
            <w:pPr>
              <w:pStyle w:val="af3"/>
              <w:spacing w:before="0" w:after="0"/>
              <w:rPr>
                <w:lang w:val="en-US"/>
              </w:rPr>
            </w:pPr>
            <w:r w:rsidRPr="00B52738">
              <w:rPr>
                <w:lang w:val="en-US"/>
              </w:rPr>
              <w:t>(</w:t>
            </w:r>
            <w:r w:rsidRPr="00B52738">
              <w:t>2,85</w:t>
            </w:r>
            <w:r w:rsidRPr="00B52738">
              <w:rPr>
                <w:lang w:val="en-US"/>
              </w:rPr>
              <w:t>–</w:t>
            </w:r>
            <w:r w:rsidRPr="00B52738">
              <w:t>18,75</w:t>
            </w:r>
            <w:r w:rsidRPr="00B52738">
              <w:rPr>
                <w:lang w:val="en-US"/>
              </w:rPr>
              <w:t>)</w:t>
            </w:r>
          </w:p>
        </w:tc>
        <w:tc>
          <w:tcPr>
            <w:tcW w:w="2693" w:type="dxa"/>
          </w:tcPr>
          <w:p w14:paraId="25102F1E" w14:textId="77777777" w:rsidR="00D16D35" w:rsidRPr="00B52738" w:rsidRDefault="00D16D35" w:rsidP="00B02AE9">
            <w:pPr>
              <w:pStyle w:val="af3"/>
              <w:spacing w:before="0" w:after="0"/>
              <w:rPr>
                <w:lang w:val="en-US"/>
              </w:rPr>
            </w:pPr>
            <w:r w:rsidRPr="00B52738">
              <w:t>11,0</w:t>
            </w:r>
          </w:p>
          <w:p w14:paraId="7AFF1539" w14:textId="385A8FF6" w:rsidR="00D16D35" w:rsidRPr="00B52738" w:rsidRDefault="00D16D35" w:rsidP="00B02AE9">
            <w:pPr>
              <w:pStyle w:val="af3"/>
              <w:spacing w:before="0" w:after="0"/>
              <w:rPr>
                <w:lang w:val="en-US"/>
              </w:rPr>
            </w:pPr>
            <w:r w:rsidRPr="00B52738">
              <w:rPr>
                <w:lang w:val="en-US"/>
              </w:rPr>
              <w:t>(</w:t>
            </w:r>
            <w:r w:rsidRPr="00B52738">
              <w:t>6,7</w:t>
            </w:r>
            <w:r w:rsidRPr="00B52738">
              <w:rPr>
                <w:lang w:val="en-US"/>
              </w:rPr>
              <w:t>–</w:t>
            </w:r>
            <w:r w:rsidRPr="00B52738">
              <w:t xml:space="preserve"> 41,0</w:t>
            </w:r>
            <w:r w:rsidRPr="00B52738">
              <w:rPr>
                <w:lang w:val="en-US"/>
              </w:rPr>
              <w:t>)</w:t>
            </w:r>
          </w:p>
        </w:tc>
        <w:tc>
          <w:tcPr>
            <w:tcW w:w="1134" w:type="dxa"/>
          </w:tcPr>
          <w:p w14:paraId="26DE2B29" w14:textId="60057626" w:rsidR="00D16D35" w:rsidRPr="00B52738" w:rsidRDefault="00D16D35" w:rsidP="00B02AE9">
            <w:pPr>
              <w:pStyle w:val="af3"/>
              <w:spacing w:before="0" w:after="0"/>
              <w:rPr>
                <w:lang w:val="en-US"/>
              </w:rPr>
            </w:pPr>
            <w:r w:rsidRPr="00B52738">
              <w:t>0,039*</w:t>
            </w:r>
            <w:r w:rsidRPr="00B52738">
              <w:rPr>
                <w:lang w:val="en-US"/>
              </w:rPr>
              <w:t>*</w:t>
            </w:r>
          </w:p>
        </w:tc>
      </w:tr>
      <w:tr w:rsidR="00B52738" w:rsidRPr="00B52738" w14:paraId="2740ACFB" w14:textId="77777777" w:rsidTr="00D16D35">
        <w:tc>
          <w:tcPr>
            <w:tcW w:w="3119" w:type="dxa"/>
          </w:tcPr>
          <w:p w14:paraId="61C9C8C7" w14:textId="77777777" w:rsidR="00D16D35" w:rsidRPr="00B52738" w:rsidRDefault="00D16D35" w:rsidP="00B02AE9">
            <w:pPr>
              <w:pStyle w:val="af3"/>
              <w:spacing w:before="0" w:after="0"/>
              <w:rPr>
                <w:highlight w:val="yellow"/>
              </w:rPr>
            </w:pPr>
            <w:r w:rsidRPr="00B52738">
              <w:t>АЧТВ</w:t>
            </w:r>
          </w:p>
        </w:tc>
        <w:tc>
          <w:tcPr>
            <w:tcW w:w="2693" w:type="dxa"/>
          </w:tcPr>
          <w:p w14:paraId="15286704" w14:textId="0BE97411" w:rsidR="00D16D35" w:rsidRPr="00B52738" w:rsidRDefault="00D16D35" w:rsidP="00B02AE9">
            <w:pPr>
              <w:pStyle w:val="af3"/>
              <w:spacing w:before="0" w:after="0"/>
            </w:pPr>
            <w:r w:rsidRPr="00B52738">
              <w:t>2</w:t>
            </w:r>
            <w:r w:rsidRPr="00B52738">
              <w:rPr>
                <w:lang w:val="en-US"/>
              </w:rPr>
              <w:t>6</w:t>
            </w:r>
            <w:r w:rsidRPr="00B52738">
              <w:t>,0</w:t>
            </w:r>
            <w:r w:rsidRPr="00B52738">
              <w:rPr>
                <w:lang w:val="en-US"/>
              </w:rPr>
              <w:t xml:space="preserve"> </w:t>
            </w:r>
            <w:r w:rsidRPr="00B52738">
              <w:t>(2,37)</w:t>
            </w:r>
          </w:p>
          <w:p w14:paraId="4A04CD6F" w14:textId="2A4BD5CC" w:rsidR="00D16D35" w:rsidRPr="00B52738" w:rsidRDefault="00D16D35" w:rsidP="00B02AE9">
            <w:pPr>
              <w:pStyle w:val="af3"/>
              <w:spacing w:before="0" w:after="0"/>
              <w:rPr>
                <w:lang w:val="en-US"/>
              </w:rPr>
            </w:pPr>
            <w:r w:rsidRPr="00B52738">
              <w:rPr>
                <w:lang w:val="en-US"/>
              </w:rPr>
              <w:t>(</w:t>
            </w:r>
            <w:r w:rsidRPr="00B52738">
              <w:t>23,45</w:t>
            </w:r>
            <w:r w:rsidRPr="00B52738">
              <w:rPr>
                <w:lang w:val="en-US"/>
              </w:rPr>
              <w:t>–</w:t>
            </w:r>
            <w:r w:rsidRPr="00B52738">
              <w:t>30,35</w:t>
            </w:r>
            <w:r w:rsidRPr="00B52738">
              <w:rPr>
                <w:lang w:val="en-US"/>
              </w:rPr>
              <w:t>)</w:t>
            </w:r>
          </w:p>
        </w:tc>
        <w:tc>
          <w:tcPr>
            <w:tcW w:w="2693" w:type="dxa"/>
          </w:tcPr>
          <w:p w14:paraId="3549F204" w14:textId="554D274C" w:rsidR="00D16D35" w:rsidRPr="00B52738" w:rsidRDefault="00D16D35" w:rsidP="00B02AE9">
            <w:pPr>
              <w:pStyle w:val="af3"/>
              <w:spacing w:before="0" w:after="0"/>
            </w:pPr>
            <w:r w:rsidRPr="00B52738">
              <w:rPr>
                <w:lang w:val="en-US"/>
              </w:rPr>
              <w:t>3</w:t>
            </w:r>
            <w:r w:rsidRPr="00B52738">
              <w:t>7,</w:t>
            </w:r>
            <w:r w:rsidRPr="00B52738">
              <w:rPr>
                <w:lang w:val="en-US"/>
              </w:rPr>
              <w:t>1</w:t>
            </w:r>
            <w:r w:rsidRPr="00B52738">
              <w:t>0</w:t>
            </w:r>
            <w:r w:rsidRPr="00B52738">
              <w:rPr>
                <w:lang w:val="en-US"/>
              </w:rPr>
              <w:t xml:space="preserve"> </w:t>
            </w:r>
            <w:r w:rsidRPr="00B52738">
              <w:t>(4,73)</w:t>
            </w:r>
          </w:p>
          <w:p w14:paraId="70D6635C" w14:textId="054E9E5D" w:rsidR="00D16D35" w:rsidRPr="00B52738" w:rsidRDefault="00D16D35" w:rsidP="00B02AE9">
            <w:pPr>
              <w:pStyle w:val="af3"/>
              <w:spacing w:before="0" w:after="0"/>
              <w:rPr>
                <w:lang w:val="en-US"/>
              </w:rPr>
            </w:pPr>
            <w:r w:rsidRPr="00B52738">
              <w:rPr>
                <w:lang w:val="en-US"/>
              </w:rPr>
              <w:t>(</w:t>
            </w:r>
            <w:r w:rsidRPr="00B52738">
              <w:t>29,12</w:t>
            </w:r>
            <w:r w:rsidRPr="00B52738">
              <w:rPr>
                <w:lang w:val="en-US"/>
              </w:rPr>
              <w:t>–</w:t>
            </w:r>
            <w:r w:rsidRPr="00B52738">
              <w:t>48,25</w:t>
            </w:r>
            <w:r w:rsidRPr="00B52738">
              <w:rPr>
                <w:lang w:val="en-US"/>
              </w:rPr>
              <w:t>)</w:t>
            </w:r>
          </w:p>
        </w:tc>
        <w:tc>
          <w:tcPr>
            <w:tcW w:w="1134" w:type="dxa"/>
          </w:tcPr>
          <w:p w14:paraId="6BAEAD71" w14:textId="77873287"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6799389E" w14:textId="77777777" w:rsidTr="00D16D35">
        <w:tc>
          <w:tcPr>
            <w:tcW w:w="3119" w:type="dxa"/>
          </w:tcPr>
          <w:p w14:paraId="7738E66E" w14:textId="77777777" w:rsidR="00D16D35" w:rsidRPr="00B52738" w:rsidRDefault="00D16D35" w:rsidP="00B02AE9">
            <w:pPr>
              <w:pStyle w:val="af3"/>
              <w:spacing w:before="0" w:after="0"/>
            </w:pPr>
            <w:r w:rsidRPr="00B52738">
              <w:t>ПВ</w:t>
            </w:r>
          </w:p>
        </w:tc>
        <w:tc>
          <w:tcPr>
            <w:tcW w:w="2693" w:type="dxa"/>
          </w:tcPr>
          <w:p w14:paraId="5CED1494" w14:textId="5834FEDD" w:rsidR="00D16D35" w:rsidRPr="00B52738" w:rsidRDefault="00D16D35" w:rsidP="00B02AE9">
            <w:pPr>
              <w:pStyle w:val="af3"/>
              <w:spacing w:before="0" w:after="0"/>
            </w:pPr>
            <w:r w:rsidRPr="00B52738">
              <w:t>1</w:t>
            </w:r>
            <w:r w:rsidRPr="00B52738">
              <w:rPr>
                <w:lang w:val="en-US"/>
              </w:rPr>
              <w:t>1</w:t>
            </w:r>
            <w:r w:rsidRPr="00B52738">
              <w:t>,0(175,0)</w:t>
            </w:r>
          </w:p>
          <w:p w14:paraId="0E3B4D1B" w14:textId="7EB8081F" w:rsidR="00D16D35" w:rsidRPr="00B52738" w:rsidRDefault="00D16D35" w:rsidP="00B02AE9">
            <w:pPr>
              <w:pStyle w:val="af3"/>
              <w:spacing w:before="0" w:after="0"/>
              <w:rPr>
                <w:lang w:val="en-US"/>
              </w:rPr>
            </w:pPr>
            <w:r w:rsidRPr="00B52738">
              <w:rPr>
                <w:lang w:val="en-US"/>
              </w:rPr>
              <w:t>(</w:t>
            </w:r>
            <w:r w:rsidRPr="00B52738">
              <w:t>10,0</w:t>
            </w:r>
            <w:r w:rsidRPr="00B52738">
              <w:rPr>
                <w:lang w:val="en-US"/>
              </w:rPr>
              <w:t>–</w:t>
            </w:r>
            <w:r w:rsidRPr="00B52738">
              <w:t>12,10</w:t>
            </w:r>
            <w:r w:rsidRPr="00B52738">
              <w:rPr>
                <w:lang w:val="en-US"/>
              </w:rPr>
              <w:t>)</w:t>
            </w:r>
          </w:p>
        </w:tc>
        <w:tc>
          <w:tcPr>
            <w:tcW w:w="2693" w:type="dxa"/>
          </w:tcPr>
          <w:p w14:paraId="1409C866" w14:textId="563B3D5B" w:rsidR="00D16D35" w:rsidRPr="00B52738" w:rsidRDefault="00D16D35" w:rsidP="00B02AE9">
            <w:pPr>
              <w:pStyle w:val="af3"/>
              <w:spacing w:before="0" w:after="0"/>
            </w:pPr>
            <w:r w:rsidRPr="00B52738">
              <w:t>12,</w:t>
            </w:r>
            <w:r w:rsidRPr="00B52738">
              <w:rPr>
                <w:lang w:val="en-US"/>
              </w:rPr>
              <w:t>55</w:t>
            </w:r>
            <w:r w:rsidRPr="00B52738">
              <w:t>(1400)</w:t>
            </w:r>
          </w:p>
          <w:p w14:paraId="56599E63" w14:textId="62D386C1" w:rsidR="00D16D35" w:rsidRPr="00B52738" w:rsidRDefault="00D16D35" w:rsidP="00B02AE9">
            <w:pPr>
              <w:pStyle w:val="af3"/>
              <w:spacing w:before="0" w:after="0"/>
            </w:pPr>
            <w:r w:rsidRPr="00B52738">
              <w:rPr>
                <w:lang w:val="en-US"/>
              </w:rPr>
              <w:t>(</w:t>
            </w:r>
            <w:r w:rsidRPr="00B52738">
              <w:t>11,68</w:t>
            </w:r>
            <w:r w:rsidRPr="00B52738">
              <w:rPr>
                <w:lang w:val="en-US"/>
              </w:rPr>
              <w:t>–</w:t>
            </w:r>
            <w:r w:rsidRPr="00B52738">
              <w:t>15,0)</w:t>
            </w:r>
          </w:p>
        </w:tc>
        <w:tc>
          <w:tcPr>
            <w:tcW w:w="1134" w:type="dxa"/>
          </w:tcPr>
          <w:p w14:paraId="471E11AF" w14:textId="18AA537D" w:rsidR="00D16D35" w:rsidRPr="00B52738" w:rsidRDefault="00D16D35" w:rsidP="00B02AE9">
            <w:pPr>
              <w:pStyle w:val="af3"/>
              <w:spacing w:before="0" w:after="0"/>
              <w:rPr>
                <w:lang w:val="en-US"/>
              </w:rPr>
            </w:pPr>
            <w:r w:rsidRPr="00B52738">
              <w:t>0,002*</w:t>
            </w:r>
            <w:r w:rsidRPr="00B52738">
              <w:rPr>
                <w:lang w:val="en-US"/>
              </w:rPr>
              <w:t>*</w:t>
            </w:r>
          </w:p>
        </w:tc>
      </w:tr>
      <w:tr w:rsidR="00B52738" w:rsidRPr="00B52738" w14:paraId="5BA5C377" w14:textId="77777777" w:rsidTr="00D16D35">
        <w:tc>
          <w:tcPr>
            <w:tcW w:w="3119" w:type="dxa"/>
            <w:tcBorders>
              <w:bottom w:val="single" w:sz="4" w:space="0" w:color="auto"/>
            </w:tcBorders>
          </w:tcPr>
          <w:p w14:paraId="7C1E01A0" w14:textId="77777777" w:rsidR="00D16D35" w:rsidRPr="00B52738" w:rsidRDefault="00D16D35" w:rsidP="00B02AE9">
            <w:pPr>
              <w:pStyle w:val="af3"/>
              <w:spacing w:before="0" w:after="0"/>
            </w:pPr>
            <w:r w:rsidRPr="00B52738">
              <w:t>МНО</w:t>
            </w:r>
          </w:p>
        </w:tc>
        <w:tc>
          <w:tcPr>
            <w:tcW w:w="2693" w:type="dxa"/>
            <w:tcBorders>
              <w:bottom w:val="single" w:sz="4" w:space="0" w:color="auto"/>
            </w:tcBorders>
          </w:tcPr>
          <w:p w14:paraId="26315D79" w14:textId="586BAE1B" w:rsidR="00D16D35" w:rsidRPr="00B52738" w:rsidRDefault="00D16D35" w:rsidP="00B02AE9">
            <w:pPr>
              <w:pStyle w:val="af3"/>
              <w:spacing w:before="0" w:after="0"/>
              <w:rPr>
                <w:lang w:val="en-US"/>
              </w:rPr>
            </w:pPr>
            <w:r w:rsidRPr="00B52738">
              <w:t>1,0</w:t>
            </w:r>
            <w:r w:rsidRPr="00B52738">
              <w:rPr>
                <w:lang w:val="en-US"/>
              </w:rPr>
              <w:t>2</w:t>
            </w:r>
          </w:p>
          <w:p w14:paraId="4EDBB8A8" w14:textId="6C8C3C0C" w:rsidR="00D16D35" w:rsidRPr="00B52738" w:rsidRDefault="00D16D35" w:rsidP="00B02AE9">
            <w:pPr>
              <w:pStyle w:val="af3"/>
              <w:spacing w:before="0" w:after="0"/>
            </w:pPr>
            <w:r w:rsidRPr="00B52738">
              <w:rPr>
                <w:lang w:val="en-US"/>
              </w:rPr>
              <w:t>(</w:t>
            </w:r>
            <w:r w:rsidRPr="00B52738">
              <w:t>0,95</w:t>
            </w:r>
            <w:r w:rsidRPr="00B52738">
              <w:rPr>
                <w:lang w:val="en-US"/>
              </w:rPr>
              <w:t>–</w:t>
            </w:r>
            <w:r w:rsidRPr="00B52738">
              <w:t>1,11)</w:t>
            </w:r>
          </w:p>
        </w:tc>
        <w:tc>
          <w:tcPr>
            <w:tcW w:w="2693" w:type="dxa"/>
            <w:tcBorders>
              <w:bottom w:val="single" w:sz="4" w:space="0" w:color="auto"/>
            </w:tcBorders>
          </w:tcPr>
          <w:p w14:paraId="5E47ECBB" w14:textId="7E951745" w:rsidR="00D16D35" w:rsidRPr="00B52738" w:rsidRDefault="00D16D35" w:rsidP="00B02AE9">
            <w:pPr>
              <w:pStyle w:val="af3"/>
              <w:spacing w:before="0" w:after="0"/>
              <w:rPr>
                <w:lang w:val="en-US"/>
              </w:rPr>
            </w:pPr>
            <w:r w:rsidRPr="00B52738">
              <w:t>1,</w:t>
            </w:r>
            <w:r w:rsidRPr="00B52738">
              <w:rPr>
                <w:lang w:val="en-US"/>
              </w:rPr>
              <w:t>20</w:t>
            </w:r>
          </w:p>
          <w:p w14:paraId="0851AAC3" w14:textId="24B0C669" w:rsidR="00D16D35" w:rsidRPr="00B52738" w:rsidRDefault="00D16D35" w:rsidP="00B02AE9">
            <w:pPr>
              <w:pStyle w:val="af3"/>
              <w:spacing w:before="0" w:after="0"/>
            </w:pPr>
            <w:r w:rsidRPr="00B52738">
              <w:rPr>
                <w:lang w:val="en-US"/>
              </w:rPr>
              <w:t>(</w:t>
            </w:r>
            <w:r w:rsidRPr="00B52738">
              <w:t>1,10</w:t>
            </w:r>
            <w:r w:rsidRPr="00B52738">
              <w:rPr>
                <w:lang w:val="en-US"/>
              </w:rPr>
              <w:t>–</w:t>
            </w:r>
            <w:r w:rsidRPr="00B52738">
              <w:t>1,39)</w:t>
            </w:r>
          </w:p>
        </w:tc>
        <w:tc>
          <w:tcPr>
            <w:tcW w:w="1134" w:type="dxa"/>
            <w:tcBorders>
              <w:bottom w:val="single" w:sz="4" w:space="0" w:color="auto"/>
            </w:tcBorders>
          </w:tcPr>
          <w:p w14:paraId="4010B2BD" w14:textId="5951B25C"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76AAF37B" w14:textId="77777777" w:rsidTr="00D16D35">
        <w:tc>
          <w:tcPr>
            <w:tcW w:w="3119" w:type="dxa"/>
            <w:tcBorders>
              <w:bottom w:val="nil"/>
            </w:tcBorders>
          </w:tcPr>
          <w:p w14:paraId="01489F06" w14:textId="6A63D18D" w:rsidR="00D16D35" w:rsidRPr="00B52738" w:rsidRDefault="00D16D35" w:rsidP="00B02AE9">
            <w:pPr>
              <w:pStyle w:val="af3"/>
              <w:spacing w:before="0" w:after="0"/>
            </w:pPr>
            <w:r w:rsidRPr="00B52738">
              <w:t>Протеинурия (г/л), Me</w:t>
            </w:r>
          </w:p>
        </w:tc>
        <w:tc>
          <w:tcPr>
            <w:tcW w:w="2693" w:type="dxa"/>
            <w:tcBorders>
              <w:bottom w:val="nil"/>
            </w:tcBorders>
          </w:tcPr>
          <w:p w14:paraId="7AD90822" w14:textId="77777777" w:rsidR="00D16D35" w:rsidRPr="00B52738" w:rsidRDefault="00D16D35" w:rsidP="00B02AE9">
            <w:pPr>
              <w:pStyle w:val="af3"/>
              <w:spacing w:before="0" w:after="0"/>
              <w:rPr>
                <w:lang w:val="en-US"/>
              </w:rPr>
            </w:pPr>
            <w:r w:rsidRPr="00B52738">
              <w:t>0,00</w:t>
            </w:r>
          </w:p>
          <w:p w14:paraId="5A096725" w14:textId="3BDD610A"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0,03</w:t>
            </w:r>
            <w:r w:rsidRPr="00B52738">
              <w:rPr>
                <w:lang w:val="en-US"/>
              </w:rPr>
              <w:t>)</w:t>
            </w:r>
          </w:p>
        </w:tc>
        <w:tc>
          <w:tcPr>
            <w:tcW w:w="2693" w:type="dxa"/>
            <w:tcBorders>
              <w:bottom w:val="nil"/>
            </w:tcBorders>
          </w:tcPr>
          <w:p w14:paraId="0AB12901" w14:textId="77777777" w:rsidR="00D16D35" w:rsidRPr="00B52738" w:rsidRDefault="00D16D35" w:rsidP="00B02AE9">
            <w:pPr>
              <w:pStyle w:val="af3"/>
              <w:spacing w:before="0" w:after="0"/>
              <w:rPr>
                <w:lang w:val="en-US"/>
              </w:rPr>
            </w:pPr>
            <w:r w:rsidRPr="00B52738">
              <w:t xml:space="preserve">0,03 </w:t>
            </w:r>
          </w:p>
          <w:p w14:paraId="35C6D899" w14:textId="629A3EE0"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0,08</w:t>
            </w:r>
            <w:r w:rsidRPr="00B52738">
              <w:rPr>
                <w:lang w:val="en-US"/>
              </w:rPr>
              <w:t>)</w:t>
            </w:r>
          </w:p>
        </w:tc>
        <w:tc>
          <w:tcPr>
            <w:tcW w:w="1134" w:type="dxa"/>
            <w:tcBorders>
              <w:bottom w:val="nil"/>
            </w:tcBorders>
          </w:tcPr>
          <w:p w14:paraId="287048F0" w14:textId="585E7351" w:rsidR="00D16D35" w:rsidRPr="00B52738" w:rsidRDefault="00D16D35" w:rsidP="00B02AE9">
            <w:pPr>
              <w:pStyle w:val="af3"/>
              <w:spacing w:before="0" w:after="0"/>
              <w:rPr>
                <w:lang w:val="en-US"/>
              </w:rPr>
            </w:pPr>
            <w:r w:rsidRPr="00B52738">
              <w:t>0,040*</w:t>
            </w:r>
            <w:r w:rsidRPr="00B52738">
              <w:rPr>
                <w:lang w:val="en-US"/>
              </w:rPr>
              <w:t>*</w:t>
            </w:r>
          </w:p>
        </w:tc>
      </w:tr>
      <w:tr w:rsidR="00B52738" w:rsidRPr="00B52738" w14:paraId="48C7C7AC" w14:textId="77777777" w:rsidTr="00D16D35">
        <w:tc>
          <w:tcPr>
            <w:tcW w:w="3119" w:type="dxa"/>
          </w:tcPr>
          <w:p w14:paraId="174B9CCA" w14:textId="68B213D8" w:rsidR="00D16D35" w:rsidRPr="00B52738" w:rsidRDefault="00D16D35" w:rsidP="00B02AE9">
            <w:pPr>
              <w:pStyle w:val="af3"/>
              <w:spacing w:before="0" w:after="0"/>
            </w:pPr>
            <w:r w:rsidRPr="00B52738">
              <w:t>Креатинин</w:t>
            </w:r>
          </w:p>
        </w:tc>
        <w:tc>
          <w:tcPr>
            <w:tcW w:w="2693" w:type="dxa"/>
          </w:tcPr>
          <w:p w14:paraId="4ACAA276" w14:textId="5D210FCE" w:rsidR="00D16D35" w:rsidRPr="00B52738" w:rsidRDefault="00D16D35" w:rsidP="00B02AE9">
            <w:pPr>
              <w:pStyle w:val="af3"/>
              <w:spacing w:before="0" w:after="0"/>
            </w:pPr>
            <w:r w:rsidRPr="00B52738">
              <w:t>8</w:t>
            </w:r>
            <w:r w:rsidRPr="00B52738">
              <w:rPr>
                <w:lang w:val="en-US"/>
              </w:rPr>
              <w:t>6</w:t>
            </w:r>
            <w:r w:rsidRPr="00B52738">
              <w:t xml:space="preserve"> (36,5)</w:t>
            </w:r>
          </w:p>
          <w:p w14:paraId="5AC761BB" w14:textId="4DDF7258" w:rsidR="00D16D35" w:rsidRPr="00B52738" w:rsidRDefault="00D16D35" w:rsidP="00B02AE9">
            <w:pPr>
              <w:pStyle w:val="af3"/>
              <w:spacing w:before="0" w:after="0"/>
            </w:pPr>
            <w:r w:rsidRPr="00B52738">
              <w:rPr>
                <w:lang w:val="en-US"/>
              </w:rPr>
              <w:t>(</w:t>
            </w:r>
            <w:r w:rsidRPr="00B52738">
              <w:t>73 – 99,9)</w:t>
            </w:r>
          </w:p>
        </w:tc>
        <w:tc>
          <w:tcPr>
            <w:tcW w:w="2693" w:type="dxa"/>
          </w:tcPr>
          <w:p w14:paraId="2DFD2D1C" w14:textId="7ABCBBEE" w:rsidR="00D16D35" w:rsidRPr="00B52738" w:rsidRDefault="00D16D35" w:rsidP="00B02AE9">
            <w:pPr>
              <w:pStyle w:val="af3"/>
              <w:spacing w:before="0" w:after="0"/>
            </w:pPr>
            <w:r w:rsidRPr="00B52738">
              <w:rPr>
                <w:lang w:val="en-US"/>
              </w:rPr>
              <w:t>109</w:t>
            </w:r>
            <w:r w:rsidRPr="00B52738">
              <w:t xml:space="preserve"> (52)</w:t>
            </w:r>
          </w:p>
          <w:p w14:paraId="64B84D68" w14:textId="1F4B307F" w:rsidR="00D16D35" w:rsidRPr="00B52738" w:rsidRDefault="00D16D35" w:rsidP="00B02AE9">
            <w:pPr>
              <w:pStyle w:val="af3"/>
              <w:spacing w:before="0" w:after="0"/>
            </w:pPr>
            <w:r w:rsidRPr="00B52738">
              <w:rPr>
                <w:lang w:val="en-US"/>
              </w:rPr>
              <w:t>(</w:t>
            </w:r>
            <w:r w:rsidRPr="00B52738">
              <w:t>94,53 – 121,25)</w:t>
            </w:r>
          </w:p>
        </w:tc>
        <w:tc>
          <w:tcPr>
            <w:tcW w:w="1134" w:type="dxa"/>
          </w:tcPr>
          <w:p w14:paraId="0D7E7E81" w14:textId="5440A2A8" w:rsidR="00D16D35" w:rsidRPr="00B52738" w:rsidRDefault="00D16D35" w:rsidP="00B02AE9">
            <w:pPr>
              <w:pStyle w:val="af3"/>
              <w:spacing w:before="0" w:after="0"/>
              <w:rPr>
                <w:lang w:val="en-US"/>
              </w:rPr>
            </w:pPr>
            <w:r w:rsidRPr="00B52738">
              <w:t>0,002*</w:t>
            </w:r>
            <w:r w:rsidRPr="00B52738">
              <w:rPr>
                <w:lang w:val="en-US"/>
              </w:rPr>
              <w:t>*</w:t>
            </w:r>
          </w:p>
        </w:tc>
      </w:tr>
      <w:tr w:rsidR="00B52738" w:rsidRPr="00B52738" w14:paraId="7D0DD562" w14:textId="77777777" w:rsidTr="00B02AE9">
        <w:tc>
          <w:tcPr>
            <w:tcW w:w="3119" w:type="dxa"/>
            <w:tcBorders>
              <w:bottom w:val="single" w:sz="4" w:space="0" w:color="auto"/>
            </w:tcBorders>
          </w:tcPr>
          <w:p w14:paraId="3343DCCA" w14:textId="77777777" w:rsidR="00D16D35" w:rsidRPr="00B52738" w:rsidRDefault="00D16D35" w:rsidP="00B02AE9">
            <w:pPr>
              <w:pStyle w:val="af3"/>
              <w:spacing w:before="0" w:after="0"/>
            </w:pPr>
            <w:r w:rsidRPr="00B52738">
              <w:t>СКФ мл/мин/1.73м2</w:t>
            </w:r>
          </w:p>
        </w:tc>
        <w:tc>
          <w:tcPr>
            <w:tcW w:w="2693" w:type="dxa"/>
            <w:tcBorders>
              <w:bottom w:val="single" w:sz="4" w:space="0" w:color="auto"/>
            </w:tcBorders>
          </w:tcPr>
          <w:p w14:paraId="4D79F9EA" w14:textId="0A0FC1EB" w:rsidR="00D16D35" w:rsidRPr="00B52738" w:rsidRDefault="00D16D35" w:rsidP="00B02AE9">
            <w:pPr>
              <w:pStyle w:val="af3"/>
              <w:spacing w:before="0" w:after="0"/>
            </w:pPr>
            <w:r w:rsidRPr="00B52738">
              <w:t>71,98 ± 21,72</w:t>
            </w:r>
          </w:p>
          <w:p w14:paraId="5B755940" w14:textId="1EC56629" w:rsidR="00D16D35" w:rsidRPr="00B52738" w:rsidRDefault="00D16D35" w:rsidP="00B02AE9">
            <w:pPr>
              <w:pStyle w:val="af3"/>
              <w:spacing w:before="0" w:after="0"/>
            </w:pPr>
            <w:r w:rsidRPr="00B52738">
              <w:t>(26–111)</w:t>
            </w:r>
          </w:p>
        </w:tc>
        <w:tc>
          <w:tcPr>
            <w:tcW w:w="2693" w:type="dxa"/>
            <w:tcBorders>
              <w:bottom w:val="single" w:sz="4" w:space="0" w:color="auto"/>
            </w:tcBorders>
          </w:tcPr>
          <w:p w14:paraId="3FEDE4E3" w14:textId="392CC4FB" w:rsidR="00D16D35" w:rsidRPr="00B52738" w:rsidRDefault="00D16D35" w:rsidP="00B02AE9">
            <w:pPr>
              <w:pStyle w:val="af3"/>
              <w:spacing w:before="0" w:after="0"/>
            </w:pPr>
            <w:r w:rsidRPr="00B52738">
              <w:t xml:space="preserve">60,67 ± 22,02 </w:t>
            </w:r>
          </w:p>
          <w:p w14:paraId="24729CE0" w14:textId="7C422033" w:rsidR="00D16D35" w:rsidRPr="00B52738" w:rsidRDefault="00D16D35" w:rsidP="00B02AE9">
            <w:pPr>
              <w:pStyle w:val="af3"/>
              <w:spacing w:before="0" w:after="0"/>
            </w:pPr>
            <w:r w:rsidRPr="00B52738">
              <w:t>(21–88)</w:t>
            </w:r>
          </w:p>
        </w:tc>
        <w:tc>
          <w:tcPr>
            <w:tcW w:w="1134" w:type="dxa"/>
            <w:tcBorders>
              <w:bottom w:val="single" w:sz="4" w:space="0" w:color="auto"/>
            </w:tcBorders>
          </w:tcPr>
          <w:p w14:paraId="5BF910FE" w14:textId="32E50FF9" w:rsidR="00D16D35" w:rsidRPr="00B52738" w:rsidRDefault="00D16D35" w:rsidP="00B02AE9">
            <w:pPr>
              <w:pStyle w:val="af3"/>
              <w:spacing w:before="0" w:after="0"/>
            </w:pPr>
            <w:r w:rsidRPr="00B52738">
              <w:t>0,039*</w:t>
            </w:r>
          </w:p>
        </w:tc>
      </w:tr>
      <w:tr w:rsidR="00B52738" w:rsidRPr="00B52738" w14:paraId="351B30E3" w14:textId="77777777" w:rsidTr="00B02AE9">
        <w:tc>
          <w:tcPr>
            <w:tcW w:w="3119" w:type="dxa"/>
            <w:tcBorders>
              <w:bottom w:val="nil"/>
            </w:tcBorders>
          </w:tcPr>
          <w:p w14:paraId="6057D24D" w14:textId="5AA3D692" w:rsidR="00D16D35" w:rsidRPr="00B52738" w:rsidRDefault="00D16D35" w:rsidP="00B02AE9">
            <w:pPr>
              <w:pStyle w:val="af3"/>
              <w:spacing w:before="0" w:after="0"/>
            </w:pPr>
            <w:r w:rsidRPr="00B52738">
              <w:t>ОРТ с 10 мкг/мл АДФ, %</w:t>
            </w:r>
          </w:p>
        </w:tc>
        <w:tc>
          <w:tcPr>
            <w:tcW w:w="2693" w:type="dxa"/>
            <w:tcBorders>
              <w:bottom w:val="nil"/>
            </w:tcBorders>
          </w:tcPr>
          <w:p w14:paraId="4232470C" w14:textId="1DDC5D59" w:rsidR="00D16D35" w:rsidRPr="00B52738" w:rsidRDefault="00D16D35" w:rsidP="00B02AE9">
            <w:pPr>
              <w:pStyle w:val="af3"/>
              <w:spacing w:before="0" w:after="0"/>
            </w:pPr>
            <w:r w:rsidRPr="00B52738">
              <w:t>55,6</w:t>
            </w:r>
          </w:p>
          <w:p w14:paraId="242BB3CF" w14:textId="3ECC4E65" w:rsidR="00D16D35" w:rsidRPr="00B52738" w:rsidRDefault="00D16D35" w:rsidP="00B02AE9">
            <w:pPr>
              <w:pStyle w:val="af3"/>
              <w:spacing w:before="0" w:after="0"/>
            </w:pPr>
            <w:r w:rsidRPr="00B52738">
              <w:t xml:space="preserve"> (39,35–71,1)</w:t>
            </w:r>
          </w:p>
        </w:tc>
        <w:tc>
          <w:tcPr>
            <w:tcW w:w="2693" w:type="dxa"/>
            <w:tcBorders>
              <w:bottom w:val="nil"/>
            </w:tcBorders>
          </w:tcPr>
          <w:p w14:paraId="37AEA2BA" w14:textId="77777777" w:rsidR="00D16D35" w:rsidRPr="00B52738" w:rsidRDefault="00D16D35" w:rsidP="00B02AE9">
            <w:pPr>
              <w:pStyle w:val="af3"/>
              <w:spacing w:before="0" w:after="0"/>
            </w:pPr>
            <w:r w:rsidRPr="00B52738">
              <w:t>26,15</w:t>
            </w:r>
          </w:p>
          <w:p w14:paraId="3B9DCBE4" w14:textId="3EE859F3" w:rsidR="00D16D35" w:rsidRPr="00B52738" w:rsidRDefault="00D16D35" w:rsidP="00B02AE9">
            <w:pPr>
              <w:pStyle w:val="af3"/>
              <w:spacing w:before="0" w:after="0"/>
            </w:pPr>
            <w:r w:rsidRPr="00B52738">
              <w:t>(20,57–28,7)</w:t>
            </w:r>
          </w:p>
        </w:tc>
        <w:tc>
          <w:tcPr>
            <w:tcW w:w="1134" w:type="dxa"/>
            <w:tcBorders>
              <w:bottom w:val="nil"/>
            </w:tcBorders>
          </w:tcPr>
          <w:p w14:paraId="2FA3AC71" w14:textId="30A69042" w:rsidR="00D16D35" w:rsidRPr="00B52738" w:rsidRDefault="00D16D35" w:rsidP="00B02AE9">
            <w:pPr>
              <w:pStyle w:val="af3"/>
              <w:spacing w:before="0" w:after="0"/>
              <w:rPr>
                <w:lang w:val="en-US"/>
              </w:rPr>
            </w:pPr>
            <w:r w:rsidRPr="00B52738">
              <w:t>&lt;0,001*</w:t>
            </w:r>
            <w:r w:rsidRPr="00B52738">
              <w:rPr>
                <w:lang w:val="en-US"/>
              </w:rPr>
              <w:t>*</w:t>
            </w:r>
          </w:p>
        </w:tc>
      </w:tr>
    </w:tbl>
    <w:p w14:paraId="4AD15192" w14:textId="77777777" w:rsidR="00B02AE9" w:rsidRPr="00B52738" w:rsidRDefault="00B02AE9">
      <w:r w:rsidRPr="00B52738">
        <w:br w:type="page"/>
      </w:r>
    </w:p>
    <w:p w14:paraId="6EEE3077" w14:textId="50B176AC" w:rsidR="00B02AE9" w:rsidRPr="00B52738" w:rsidRDefault="00B02AE9" w:rsidP="00B02AE9">
      <w:pPr>
        <w:ind w:firstLine="0"/>
      </w:pPr>
      <w:r w:rsidRPr="00B52738">
        <w:t>Продолжение</w:t>
      </w:r>
      <w:r w:rsidR="009C6E2B">
        <w:t xml:space="preserve"> </w:t>
      </w:r>
      <w:r w:rsidRPr="00B52738">
        <w:t>таблицы</w:t>
      </w:r>
      <w:r w:rsidR="009C6E2B">
        <w:t xml:space="preserve"> </w:t>
      </w:r>
      <w:r w:rsidRPr="00B52738">
        <w:t>13</w:t>
      </w:r>
    </w:p>
    <w:p w14:paraId="180534B0" w14:textId="77777777" w:rsidR="00B02AE9" w:rsidRPr="00B52738" w:rsidRDefault="00B02AE9" w:rsidP="00B02AE9">
      <w:pPr>
        <w:pStyle w:val="a0"/>
      </w:pPr>
    </w:p>
    <w:tbl>
      <w:tblPr>
        <w:tblStyle w:val="af2"/>
        <w:tblW w:w="0" w:type="auto"/>
        <w:tblInd w:w="108" w:type="dxa"/>
        <w:tblLook w:val="04A0" w:firstRow="1" w:lastRow="0" w:firstColumn="1" w:lastColumn="0" w:noHBand="0" w:noVBand="1"/>
      </w:tblPr>
      <w:tblGrid>
        <w:gridCol w:w="3119"/>
        <w:gridCol w:w="2693"/>
        <w:gridCol w:w="2693"/>
        <w:gridCol w:w="1134"/>
      </w:tblGrid>
      <w:tr w:rsidR="00B02AE9" w:rsidRPr="00B52738" w14:paraId="3E4A7EBA" w14:textId="77777777" w:rsidTr="00D16D35">
        <w:tc>
          <w:tcPr>
            <w:tcW w:w="3119" w:type="dxa"/>
          </w:tcPr>
          <w:p w14:paraId="41CB906F" w14:textId="12B71555" w:rsidR="00B02AE9" w:rsidRPr="00B52738" w:rsidRDefault="00B02AE9" w:rsidP="00B02AE9">
            <w:pPr>
              <w:pStyle w:val="af3"/>
              <w:spacing w:before="0" w:after="0"/>
            </w:pPr>
            <w:r w:rsidRPr="00B52738">
              <w:t>1</w:t>
            </w:r>
          </w:p>
        </w:tc>
        <w:tc>
          <w:tcPr>
            <w:tcW w:w="2693" w:type="dxa"/>
          </w:tcPr>
          <w:p w14:paraId="3970D468" w14:textId="14BA2BE2" w:rsidR="00B02AE9" w:rsidRPr="00B52738" w:rsidRDefault="00B02AE9" w:rsidP="00B02AE9">
            <w:pPr>
              <w:pStyle w:val="af3"/>
              <w:spacing w:before="0" w:after="0"/>
            </w:pPr>
            <w:r w:rsidRPr="00B52738">
              <w:t>2</w:t>
            </w:r>
          </w:p>
        </w:tc>
        <w:tc>
          <w:tcPr>
            <w:tcW w:w="2693" w:type="dxa"/>
          </w:tcPr>
          <w:p w14:paraId="38916AB4" w14:textId="453233F3" w:rsidR="00B02AE9" w:rsidRPr="00B52738" w:rsidRDefault="00B02AE9" w:rsidP="00B02AE9">
            <w:pPr>
              <w:pStyle w:val="af3"/>
              <w:spacing w:before="0" w:after="0"/>
            </w:pPr>
            <w:r w:rsidRPr="00B52738">
              <w:t>3</w:t>
            </w:r>
          </w:p>
        </w:tc>
        <w:tc>
          <w:tcPr>
            <w:tcW w:w="1134" w:type="dxa"/>
          </w:tcPr>
          <w:p w14:paraId="3DB75BD3" w14:textId="31FFC99E" w:rsidR="00B02AE9" w:rsidRPr="00B52738" w:rsidRDefault="00B02AE9" w:rsidP="00B02AE9">
            <w:pPr>
              <w:pStyle w:val="af3"/>
              <w:spacing w:before="0" w:after="0"/>
            </w:pPr>
            <w:r w:rsidRPr="00B52738">
              <w:t>4</w:t>
            </w:r>
          </w:p>
        </w:tc>
      </w:tr>
      <w:tr w:rsidR="00B52738" w:rsidRPr="00B52738" w14:paraId="3A6BAC94" w14:textId="77777777" w:rsidTr="00D16D35">
        <w:tc>
          <w:tcPr>
            <w:tcW w:w="3119" w:type="dxa"/>
          </w:tcPr>
          <w:p w14:paraId="6988612A" w14:textId="0A39146D" w:rsidR="00D16D35" w:rsidRPr="00B52738" w:rsidRDefault="00D16D35" w:rsidP="00B02AE9">
            <w:pPr>
              <w:pStyle w:val="af3"/>
              <w:spacing w:before="0" w:after="0"/>
            </w:pPr>
            <w:r w:rsidRPr="00B52738">
              <w:t>AUC c 10 мкг/мл АДФ</w:t>
            </w:r>
          </w:p>
        </w:tc>
        <w:tc>
          <w:tcPr>
            <w:tcW w:w="2693" w:type="dxa"/>
          </w:tcPr>
          <w:p w14:paraId="4B3B7330" w14:textId="77777777" w:rsidR="00D16D35" w:rsidRPr="00B52738" w:rsidRDefault="00D16D35" w:rsidP="00B02AE9">
            <w:pPr>
              <w:pStyle w:val="af3"/>
              <w:spacing w:before="0" w:after="0"/>
            </w:pPr>
            <w:r w:rsidRPr="00B52738">
              <w:t>38,98</w:t>
            </w:r>
          </w:p>
          <w:p w14:paraId="30048504" w14:textId="1849AEB4" w:rsidR="00D16D35" w:rsidRPr="00B52738" w:rsidRDefault="00D16D35" w:rsidP="00B02AE9">
            <w:pPr>
              <w:pStyle w:val="af3"/>
              <w:spacing w:before="0" w:after="0"/>
            </w:pPr>
            <w:r w:rsidRPr="00B52738">
              <w:t>(20,8–60,94)</w:t>
            </w:r>
          </w:p>
        </w:tc>
        <w:tc>
          <w:tcPr>
            <w:tcW w:w="2693" w:type="dxa"/>
          </w:tcPr>
          <w:p w14:paraId="29ECFC97" w14:textId="77777777" w:rsidR="00D16D35" w:rsidRPr="00B52738" w:rsidRDefault="00D16D35" w:rsidP="00B02AE9">
            <w:pPr>
              <w:pStyle w:val="af3"/>
              <w:spacing w:before="0" w:after="0"/>
            </w:pPr>
            <w:r w:rsidRPr="00B52738">
              <w:t xml:space="preserve">4,29 </w:t>
            </w:r>
          </w:p>
          <w:p w14:paraId="386FAE7D" w14:textId="3665F596" w:rsidR="00D16D35" w:rsidRPr="00B52738" w:rsidRDefault="00D16D35" w:rsidP="00B02AE9">
            <w:pPr>
              <w:pStyle w:val="af3"/>
              <w:spacing w:before="0" w:after="0"/>
            </w:pPr>
            <w:r w:rsidRPr="00B52738">
              <w:t>(1,8–17,13)</w:t>
            </w:r>
          </w:p>
        </w:tc>
        <w:tc>
          <w:tcPr>
            <w:tcW w:w="1134" w:type="dxa"/>
          </w:tcPr>
          <w:p w14:paraId="2F85C88E" w14:textId="789F2DDB"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65388BE8" w14:textId="77777777" w:rsidTr="00D16D35">
        <w:tc>
          <w:tcPr>
            <w:tcW w:w="9639" w:type="dxa"/>
            <w:gridSpan w:val="4"/>
          </w:tcPr>
          <w:p w14:paraId="60C4A6FE" w14:textId="0C1F3180" w:rsidR="00D16D35" w:rsidRPr="00B52738" w:rsidRDefault="00D16D35" w:rsidP="00B02AE9">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73474FB6" w14:textId="68DDC6E5" w:rsidR="00D16D35" w:rsidRPr="00B52738" w:rsidRDefault="00D16D35" w:rsidP="00B02AE9">
            <w:pPr>
              <w:pStyle w:val="af3"/>
              <w:spacing w:before="0" w:after="0"/>
              <w:ind w:firstLine="462"/>
              <w:jc w:val="both"/>
            </w:pPr>
            <w:r w:rsidRPr="00B52738">
              <w:t>*–t тест Стьюдента, M±SD (среднее ± среднеквадратичное отклонение), minim и maxim значения;</w:t>
            </w:r>
          </w:p>
          <w:p w14:paraId="11C9F979" w14:textId="77777777" w:rsidR="00D16D35" w:rsidRPr="00B52738" w:rsidRDefault="00D16D35" w:rsidP="00B02AE9">
            <w:pPr>
              <w:pStyle w:val="af3"/>
              <w:spacing w:before="0" w:after="0"/>
              <w:ind w:firstLine="462"/>
              <w:jc w:val="both"/>
            </w:pPr>
            <w:r w:rsidRPr="00B52738">
              <w:t xml:space="preserve">Номинальные переменные (абсолютное число больных в%); </w:t>
            </w:r>
          </w:p>
          <w:p w14:paraId="0C745048" w14:textId="23BAAD68" w:rsidR="00D16D35" w:rsidRPr="00B52738" w:rsidRDefault="00D16D35" w:rsidP="00B02AE9">
            <w:pPr>
              <w:pStyle w:val="af3"/>
              <w:spacing w:before="0" w:after="0"/>
              <w:ind w:firstLine="462"/>
              <w:jc w:val="both"/>
            </w:pPr>
            <w:r w:rsidRPr="00B52738">
              <w:t>a –x</w:t>
            </w:r>
            <w:r w:rsidRPr="00B52738">
              <w:rPr>
                <w:vertAlign w:val="superscript"/>
              </w:rPr>
              <w:t>2</w:t>
            </w:r>
            <w:r w:rsidRPr="00B52738">
              <w:t xml:space="preserve"> Пирсона; b – тест Фишера</w:t>
            </w:r>
          </w:p>
        </w:tc>
      </w:tr>
    </w:tbl>
    <w:p w14:paraId="1955D176" w14:textId="77777777" w:rsidR="00D16D35" w:rsidRPr="00B52738" w:rsidRDefault="00D16D35" w:rsidP="00B3555B">
      <w:pPr>
        <w:pStyle w:val="ae"/>
      </w:pPr>
    </w:p>
    <w:p w14:paraId="4796998A" w14:textId="4B9B2135" w:rsidR="00692B2E" w:rsidRPr="00B52738" w:rsidRDefault="00692B2E" w:rsidP="00B3555B">
      <w:pPr>
        <w:pStyle w:val="ae"/>
      </w:pPr>
      <w:r w:rsidRPr="00B52738">
        <w:t>В однофакторном регрессионном анализе статистически значимыми переменными</w:t>
      </w:r>
      <w:r w:rsidR="00DC3D49" w:rsidRPr="00B52738">
        <w:t xml:space="preserve"> в общей группе</w:t>
      </w:r>
      <w:r w:rsidRPr="00B52738">
        <w:t xml:space="preserve">, влияющими на развитие кровотечений, явились: </w:t>
      </w:r>
    </w:p>
    <w:p w14:paraId="4DFAD95F" w14:textId="5E677B6A" w:rsidR="004912CB" w:rsidRPr="00B52738" w:rsidRDefault="009B6423" w:rsidP="00B3555B">
      <w:pPr>
        <w:pStyle w:val="ae"/>
      </w:pPr>
      <w:r w:rsidRPr="00B52738">
        <w:t>ОНМК в анамнезе</w:t>
      </w:r>
      <w:r w:rsidR="00692B2E" w:rsidRPr="00B52738">
        <w:t xml:space="preserve"> (ОШ </w:t>
      </w:r>
      <w:r w:rsidR="00F40A68" w:rsidRPr="00B52738">
        <w:t>4</w:t>
      </w:r>
      <w:r w:rsidR="00692B2E" w:rsidRPr="00B52738">
        <w:t>,</w:t>
      </w:r>
      <w:r w:rsidR="00F40A68" w:rsidRPr="00B52738">
        <w:t>071</w:t>
      </w:r>
      <w:r w:rsidR="00692B2E" w:rsidRPr="00B52738">
        <w:t xml:space="preserve"> при 95% ДИ от 1,</w:t>
      </w:r>
      <w:r w:rsidR="00F40A68" w:rsidRPr="00B52738">
        <w:t>239</w:t>
      </w:r>
      <w:r w:rsidR="00692B2E" w:rsidRPr="00B52738">
        <w:t xml:space="preserve"> до </w:t>
      </w:r>
      <w:r w:rsidR="00F40A68" w:rsidRPr="00B52738">
        <w:t>13</w:t>
      </w:r>
      <w:r w:rsidR="00692B2E" w:rsidRPr="00B52738">
        <w:t>,3</w:t>
      </w:r>
      <w:r w:rsidR="00F775F2" w:rsidRPr="00B52738">
        <w:t>69</w:t>
      </w:r>
      <w:r w:rsidR="00692B2E" w:rsidRPr="00B52738">
        <w:t xml:space="preserve">; </w:t>
      </w:r>
      <w:r w:rsidR="00F775F2" w:rsidRPr="00B52738">
        <w:t>p = 0,029</w:t>
      </w:r>
      <w:r w:rsidR="00692B2E" w:rsidRPr="00B52738">
        <w:t xml:space="preserve">), </w:t>
      </w:r>
      <w:r w:rsidRPr="00B52738">
        <w:t>ИМ в</w:t>
      </w:r>
      <w:r w:rsidR="00EE220F" w:rsidRPr="00B52738">
        <w:t xml:space="preserve"> </w:t>
      </w:r>
      <w:r w:rsidRPr="00B52738">
        <w:t xml:space="preserve">анамнезе </w:t>
      </w:r>
      <w:r w:rsidR="00692B2E" w:rsidRPr="00B52738">
        <w:t xml:space="preserve">(ОШ </w:t>
      </w:r>
      <w:r w:rsidR="00D86925" w:rsidRPr="00B52738">
        <w:t>2</w:t>
      </w:r>
      <w:r w:rsidR="00692B2E" w:rsidRPr="00B52738">
        <w:t>,</w:t>
      </w:r>
      <w:r w:rsidR="00D86925" w:rsidRPr="00B52738">
        <w:t>971</w:t>
      </w:r>
      <w:r w:rsidR="00692B2E" w:rsidRPr="00B52738">
        <w:t>; при 95% ДИ от 1,</w:t>
      </w:r>
      <w:r w:rsidR="00D86925" w:rsidRPr="00B52738">
        <w:t>09</w:t>
      </w:r>
      <w:r w:rsidR="00692B2E" w:rsidRPr="00B52738">
        <w:t>3 до</w:t>
      </w:r>
      <w:r w:rsidR="00D86925" w:rsidRPr="00B52738">
        <w:t xml:space="preserve"> 8</w:t>
      </w:r>
      <w:r w:rsidR="00692B2E" w:rsidRPr="00B52738">
        <w:t>,</w:t>
      </w:r>
      <w:r w:rsidR="00D86925" w:rsidRPr="00B52738">
        <w:t>0</w:t>
      </w:r>
      <w:r w:rsidR="00692B2E" w:rsidRPr="00B52738">
        <w:t>7</w:t>
      </w:r>
      <w:r w:rsidR="00D86925" w:rsidRPr="00B52738">
        <w:t>9</w:t>
      </w:r>
      <w:r w:rsidR="00692B2E" w:rsidRPr="00B52738">
        <w:t>; (</w:t>
      </w:r>
      <w:r w:rsidR="005E75A6" w:rsidRPr="00B52738">
        <w:t>p = 0,047</w:t>
      </w:r>
      <w:r w:rsidR="00692B2E" w:rsidRPr="00B52738">
        <w:t xml:space="preserve">), </w:t>
      </w:r>
      <w:r w:rsidR="003054E0" w:rsidRPr="00B52738">
        <w:t>наличие ФП</w:t>
      </w:r>
      <w:r w:rsidR="00692B2E" w:rsidRPr="00B52738">
        <w:t xml:space="preserve"> (ОШ </w:t>
      </w:r>
      <w:r w:rsidR="005E75A6" w:rsidRPr="00B52738">
        <w:t>3</w:t>
      </w:r>
      <w:r w:rsidR="00692B2E" w:rsidRPr="00B52738">
        <w:t>,42</w:t>
      </w:r>
      <w:r w:rsidR="005E75A6" w:rsidRPr="00B52738">
        <w:t>3</w:t>
      </w:r>
      <w:r w:rsidR="00692B2E" w:rsidRPr="00B52738">
        <w:t xml:space="preserve"> при 95% ДИ от 1,</w:t>
      </w:r>
      <w:r w:rsidR="005E75A6" w:rsidRPr="00B52738">
        <w:t>1</w:t>
      </w:r>
      <w:r w:rsidR="00692B2E" w:rsidRPr="00B52738">
        <w:t>5</w:t>
      </w:r>
      <w:r w:rsidR="005E75A6" w:rsidRPr="00B52738">
        <w:t>7</w:t>
      </w:r>
      <w:r w:rsidR="00692B2E" w:rsidRPr="00B52738">
        <w:t xml:space="preserve"> до </w:t>
      </w:r>
      <w:r w:rsidR="005E75A6" w:rsidRPr="00B52738">
        <w:t>10</w:t>
      </w:r>
      <w:r w:rsidR="00692B2E" w:rsidRPr="00B52738">
        <w:t>,</w:t>
      </w:r>
      <w:r w:rsidR="00560F2E" w:rsidRPr="00B52738">
        <w:t>127</w:t>
      </w:r>
      <w:r w:rsidR="00692B2E" w:rsidRPr="00B52738">
        <w:t xml:space="preserve">; </w:t>
      </w:r>
      <w:r w:rsidR="00560F2E" w:rsidRPr="00B52738">
        <w:t>p = 0,024</w:t>
      </w:r>
      <w:r w:rsidR="00692B2E" w:rsidRPr="00B52738">
        <w:t xml:space="preserve">), прием ОАК (ОШ </w:t>
      </w:r>
      <w:r w:rsidR="00243CA4" w:rsidRPr="00B52738">
        <w:t>4</w:t>
      </w:r>
      <w:r w:rsidR="00692B2E" w:rsidRPr="00B52738">
        <w:t>,5</w:t>
      </w:r>
      <w:r w:rsidR="00CE132C" w:rsidRPr="00B52738">
        <w:t>60</w:t>
      </w:r>
      <w:r w:rsidR="00692B2E" w:rsidRPr="00B52738">
        <w:t xml:space="preserve"> при 95% ДИ от 1,</w:t>
      </w:r>
      <w:r w:rsidR="00CE132C" w:rsidRPr="00B52738">
        <w:t>644</w:t>
      </w:r>
      <w:r w:rsidR="00692B2E" w:rsidRPr="00B52738">
        <w:t xml:space="preserve"> до </w:t>
      </w:r>
      <w:r w:rsidR="00CE132C" w:rsidRPr="00B52738">
        <w:t>12</w:t>
      </w:r>
      <w:r w:rsidR="00692B2E" w:rsidRPr="00B52738">
        <w:t>,</w:t>
      </w:r>
      <w:r w:rsidR="00CE132C" w:rsidRPr="00B52738">
        <w:t>650</w:t>
      </w:r>
      <w:r w:rsidR="00692B2E" w:rsidRPr="00B52738">
        <w:t xml:space="preserve">; </w:t>
      </w:r>
      <w:r w:rsidR="001F2038" w:rsidRPr="00B52738">
        <w:t>p = 0,004</w:t>
      </w:r>
      <w:r w:rsidR="00692B2E" w:rsidRPr="00B52738">
        <w:t>), уровень гемоглобина (ОШ 0,</w:t>
      </w:r>
      <w:r w:rsidR="005E2C7E" w:rsidRPr="00B52738">
        <w:t>8</w:t>
      </w:r>
      <w:r w:rsidR="00692B2E" w:rsidRPr="00B52738">
        <w:t>5</w:t>
      </w:r>
      <w:r w:rsidR="005E2C7E" w:rsidRPr="00B52738">
        <w:t>7</w:t>
      </w:r>
      <w:r w:rsidR="00692B2E" w:rsidRPr="00B52738">
        <w:t>; 95% ДИ от 0,</w:t>
      </w:r>
      <w:r w:rsidR="005E2C7E" w:rsidRPr="00B52738">
        <w:t>786</w:t>
      </w:r>
      <w:r w:rsidR="00692B2E" w:rsidRPr="00B52738">
        <w:t xml:space="preserve"> до 0,9</w:t>
      </w:r>
      <w:r w:rsidR="005E2C7E" w:rsidRPr="00B52738">
        <w:t>27</w:t>
      </w:r>
      <w:r w:rsidR="00692B2E" w:rsidRPr="00B52738">
        <w:t>;</w:t>
      </w:r>
      <w:r w:rsidR="00F254A4" w:rsidRPr="00B52738">
        <w:t xml:space="preserve"> p &lt; 0,001</w:t>
      </w:r>
      <w:r w:rsidR="00692B2E" w:rsidRPr="00B52738">
        <w:t>),</w:t>
      </w:r>
      <w:r w:rsidR="009D3C33" w:rsidRPr="00B52738">
        <w:t>количество</w:t>
      </w:r>
      <w:r w:rsidR="003054E0" w:rsidRPr="00B52738">
        <w:t xml:space="preserve"> эритроцитов(ОШ 0,</w:t>
      </w:r>
      <w:r w:rsidR="00216371" w:rsidRPr="00B52738">
        <w:t>871</w:t>
      </w:r>
      <w:r w:rsidR="003054E0" w:rsidRPr="00B52738">
        <w:t>; 95% ДИ от 0,</w:t>
      </w:r>
      <w:r w:rsidR="00216371" w:rsidRPr="00B52738">
        <w:t>805</w:t>
      </w:r>
      <w:r w:rsidR="003054E0" w:rsidRPr="00B52738">
        <w:t xml:space="preserve"> до 0,9</w:t>
      </w:r>
      <w:r w:rsidR="00216371" w:rsidRPr="00B52738">
        <w:t>36</w:t>
      </w:r>
      <w:r w:rsidR="003054E0" w:rsidRPr="00B52738">
        <w:t>;</w:t>
      </w:r>
      <w:r w:rsidR="006F5582" w:rsidRPr="00B52738">
        <w:t xml:space="preserve"> p &lt; 0,001</w:t>
      </w:r>
      <w:r w:rsidR="003054E0" w:rsidRPr="00B52738">
        <w:t>), количество тромбоцитов(ОШ 0,</w:t>
      </w:r>
      <w:r w:rsidR="006F5582" w:rsidRPr="00B52738">
        <w:t>750</w:t>
      </w:r>
      <w:r w:rsidR="003054E0" w:rsidRPr="00B52738">
        <w:t>; 95% ДИ от 0,</w:t>
      </w:r>
      <w:r w:rsidR="006F5582" w:rsidRPr="00B52738">
        <w:t>649</w:t>
      </w:r>
      <w:r w:rsidR="003054E0" w:rsidRPr="00B52738">
        <w:t xml:space="preserve"> до 0,</w:t>
      </w:r>
      <w:r w:rsidR="00471894" w:rsidRPr="00B52738">
        <w:t>8</w:t>
      </w:r>
      <w:r w:rsidR="003054E0" w:rsidRPr="00B52738">
        <w:t>5</w:t>
      </w:r>
      <w:r w:rsidR="00471894" w:rsidRPr="00B52738">
        <w:t>2</w:t>
      </w:r>
      <w:r w:rsidR="003054E0" w:rsidRPr="00B52738">
        <w:t>;</w:t>
      </w:r>
      <w:r w:rsidR="00F00EF1" w:rsidRPr="00B52738">
        <w:t xml:space="preserve"> p &lt; 0,001</w:t>
      </w:r>
      <w:r w:rsidR="003054E0" w:rsidRPr="00B52738">
        <w:t xml:space="preserve">), </w:t>
      </w:r>
      <w:r w:rsidR="009D3C33" w:rsidRPr="00B52738">
        <w:t>СОЭ</w:t>
      </w:r>
      <w:r w:rsidR="003054E0" w:rsidRPr="00B52738">
        <w:t xml:space="preserve"> (ОШ 0,</w:t>
      </w:r>
      <w:r w:rsidR="001905D9" w:rsidRPr="00B52738">
        <w:t>662</w:t>
      </w:r>
      <w:r w:rsidR="003054E0" w:rsidRPr="00B52738">
        <w:t>; 95% ДИ от 0,</w:t>
      </w:r>
      <w:r w:rsidR="001905D9" w:rsidRPr="00B52738">
        <w:t>518</w:t>
      </w:r>
      <w:r w:rsidR="003054E0" w:rsidRPr="00B52738">
        <w:t xml:space="preserve"> до 0,8</w:t>
      </w:r>
      <w:r w:rsidR="001905D9" w:rsidRPr="00B52738">
        <w:t>06</w:t>
      </w:r>
      <w:r w:rsidR="003054E0" w:rsidRPr="00B52738">
        <w:t>;</w:t>
      </w:r>
      <w:r w:rsidR="00B96211" w:rsidRPr="00B52738">
        <w:t>p=0,025</w:t>
      </w:r>
      <w:r w:rsidR="003054E0" w:rsidRPr="00B52738">
        <w:t xml:space="preserve">), </w:t>
      </w:r>
      <w:r w:rsidR="001C2FB8" w:rsidRPr="00B52738">
        <w:t xml:space="preserve">), АЧТВ (ОШ </w:t>
      </w:r>
      <w:r w:rsidR="000A12E1" w:rsidRPr="00B52738">
        <w:t>0</w:t>
      </w:r>
      <w:r w:rsidR="001C2FB8" w:rsidRPr="00B52738">
        <w:t>,</w:t>
      </w:r>
      <w:r w:rsidR="002B7F12" w:rsidRPr="00B52738">
        <w:t>770</w:t>
      </w:r>
      <w:r w:rsidR="001C2FB8" w:rsidRPr="00B52738">
        <w:t>; 95% ДИ от 0,</w:t>
      </w:r>
      <w:r w:rsidR="002B7F12" w:rsidRPr="00B52738">
        <w:t>637</w:t>
      </w:r>
      <w:r w:rsidR="001C2FB8" w:rsidRPr="00B52738">
        <w:t xml:space="preserve"> до </w:t>
      </w:r>
      <w:r w:rsidR="002B7F12" w:rsidRPr="00B52738">
        <w:t>0</w:t>
      </w:r>
      <w:r w:rsidR="001C2FB8" w:rsidRPr="00B52738">
        <w:t>,9</w:t>
      </w:r>
      <w:r w:rsidR="002B7F12" w:rsidRPr="00B52738">
        <w:t>02</w:t>
      </w:r>
      <w:r w:rsidR="001C2FB8" w:rsidRPr="00B52738">
        <w:t xml:space="preserve">; </w:t>
      </w:r>
      <w:r w:rsidR="00CB6172" w:rsidRPr="00B52738">
        <w:t>p &lt; 0,001</w:t>
      </w:r>
      <w:r w:rsidR="001C2FB8" w:rsidRPr="00B52738">
        <w:t>),</w:t>
      </w:r>
      <w:r w:rsidR="00EE220F" w:rsidRPr="00B52738">
        <w:t xml:space="preserve"> </w:t>
      </w:r>
      <w:r w:rsidR="00692B2E" w:rsidRPr="00B52738">
        <w:t xml:space="preserve">ПВ (ОШ </w:t>
      </w:r>
      <w:r w:rsidR="00CB6172" w:rsidRPr="00B52738">
        <w:t>0</w:t>
      </w:r>
      <w:r w:rsidR="00692B2E" w:rsidRPr="00B52738">
        <w:t>,</w:t>
      </w:r>
      <w:r w:rsidR="00CB6172" w:rsidRPr="00B52738">
        <w:t>720</w:t>
      </w:r>
      <w:r w:rsidR="00692B2E" w:rsidRPr="00B52738">
        <w:t>; 95% ДИ от 0,</w:t>
      </w:r>
      <w:r w:rsidR="00CB6172" w:rsidRPr="00B52738">
        <w:t>5</w:t>
      </w:r>
      <w:r w:rsidR="002233A7" w:rsidRPr="00B52738">
        <w:t>81</w:t>
      </w:r>
      <w:r w:rsidR="00692B2E" w:rsidRPr="00B52738">
        <w:t xml:space="preserve"> до </w:t>
      </w:r>
      <w:r w:rsidR="002233A7" w:rsidRPr="00B52738">
        <w:t>0</w:t>
      </w:r>
      <w:r w:rsidR="00692B2E" w:rsidRPr="00B52738">
        <w:t>,</w:t>
      </w:r>
      <w:r w:rsidR="002233A7" w:rsidRPr="00B52738">
        <w:t>85</w:t>
      </w:r>
      <w:r w:rsidR="00692B2E" w:rsidRPr="00B52738">
        <w:t>9; p=0,0</w:t>
      </w:r>
      <w:r w:rsidR="002233A7" w:rsidRPr="00B52738">
        <w:t>0</w:t>
      </w:r>
      <w:r w:rsidR="00692B2E" w:rsidRPr="00B52738">
        <w:t xml:space="preserve">2), МНО (ОШ </w:t>
      </w:r>
      <w:r w:rsidR="0030730A" w:rsidRPr="00B52738">
        <w:t>0</w:t>
      </w:r>
      <w:r w:rsidR="00692B2E" w:rsidRPr="00B52738">
        <w:t>,</w:t>
      </w:r>
      <w:r w:rsidR="0030730A" w:rsidRPr="00B52738">
        <w:t>77</w:t>
      </w:r>
      <w:r w:rsidR="00692B2E" w:rsidRPr="00B52738">
        <w:t xml:space="preserve">6; 95% ДИ от </w:t>
      </w:r>
      <w:r w:rsidR="0030730A" w:rsidRPr="00B52738">
        <w:t>0</w:t>
      </w:r>
      <w:r w:rsidR="00692B2E" w:rsidRPr="00B52738">
        <w:t>,</w:t>
      </w:r>
      <w:r w:rsidR="0030730A" w:rsidRPr="00B52738">
        <w:t>645</w:t>
      </w:r>
      <w:r w:rsidR="00692B2E" w:rsidRPr="00B52738">
        <w:t xml:space="preserve"> до </w:t>
      </w:r>
      <w:r w:rsidR="0030730A" w:rsidRPr="00B52738">
        <w:t>0</w:t>
      </w:r>
      <w:r w:rsidR="00692B2E" w:rsidRPr="00B52738">
        <w:t>,</w:t>
      </w:r>
      <w:r w:rsidR="0030730A" w:rsidRPr="00B52738">
        <w:t>907</w:t>
      </w:r>
      <w:r w:rsidR="00692B2E" w:rsidRPr="00B52738">
        <w:t>;</w:t>
      </w:r>
      <w:r w:rsidR="00632C29" w:rsidRPr="00B52738">
        <w:t>p &lt; 0,001</w:t>
      </w:r>
      <w:r w:rsidR="00692B2E" w:rsidRPr="00B52738">
        <w:t>)</w:t>
      </w:r>
      <w:r w:rsidR="001C2FB8" w:rsidRPr="00B52738">
        <w:t>,</w:t>
      </w:r>
      <w:r w:rsidR="00C14F1C" w:rsidRPr="00B52738">
        <w:t xml:space="preserve"> </w:t>
      </w:r>
      <w:r w:rsidR="002F34FD" w:rsidRPr="00B52738">
        <w:t>ЛПНП</w:t>
      </w:r>
      <w:r w:rsidR="009E6336" w:rsidRPr="00B52738">
        <w:t>(ОШ 0,</w:t>
      </w:r>
      <w:r w:rsidR="00920091" w:rsidRPr="00B52738">
        <w:t>6</w:t>
      </w:r>
      <w:r w:rsidR="009E6336" w:rsidRPr="00B52738">
        <w:t>59; 95% ДИ от 0,</w:t>
      </w:r>
      <w:r w:rsidR="00920091" w:rsidRPr="00B52738">
        <w:t>5</w:t>
      </w:r>
      <w:r w:rsidR="009E6336" w:rsidRPr="00B52738">
        <w:t>3</w:t>
      </w:r>
      <w:r w:rsidR="00920091" w:rsidRPr="00B52738">
        <w:t>8</w:t>
      </w:r>
      <w:r w:rsidR="009E6336" w:rsidRPr="00B52738">
        <w:t xml:space="preserve"> до0,</w:t>
      </w:r>
      <w:r w:rsidR="00920091" w:rsidRPr="00B52738">
        <w:t>7</w:t>
      </w:r>
      <w:r w:rsidR="009E6336" w:rsidRPr="00B52738">
        <w:t>8</w:t>
      </w:r>
      <w:r w:rsidR="00920091" w:rsidRPr="00B52738">
        <w:t>1</w:t>
      </w:r>
      <w:r w:rsidR="009E6336" w:rsidRPr="00B52738">
        <w:t>;</w:t>
      </w:r>
      <w:r w:rsidR="00F02704" w:rsidRPr="00B52738">
        <w:t>p= 0,028</w:t>
      </w:r>
      <w:r w:rsidR="009E6336" w:rsidRPr="00B52738">
        <w:t>),</w:t>
      </w:r>
      <w:r w:rsidR="002F34FD" w:rsidRPr="00B52738">
        <w:t xml:space="preserve"> </w:t>
      </w:r>
      <w:r w:rsidR="00C14F1C" w:rsidRPr="00B52738">
        <w:t>протеинурия (ОШ 0,</w:t>
      </w:r>
      <w:r w:rsidR="00B6218F" w:rsidRPr="00B52738">
        <w:t>621</w:t>
      </w:r>
      <w:r w:rsidR="00C14F1C" w:rsidRPr="00B52738">
        <w:t>; 95% ДИ от 0,</w:t>
      </w:r>
      <w:r w:rsidR="00F756B4" w:rsidRPr="00B52738">
        <w:t>476</w:t>
      </w:r>
      <w:r w:rsidR="00C14F1C" w:rsidRPr="00B52738">
        <w:t xml:space="preserve"> до 0,</w:t>
      </w:r>
      <w:r w:rsidR="00F756B4" w:rsidRPr="00B52738">
        <w:t>767</w:t>
      </w:r>
      <w:r w:rsidR="00C14F1C" w:rsidRPr="00B52738">
        <w:t>;</w:t>
      </w:r>
      <w:r w:rsidR="00072A3C" w:rsidRPr="00B52738">
        <w:t xml:space="preserve"> p = 0,040</w:t>
      </w:r>
      <w:r w:rsidR="00C14F1C" w:rsidRPr="00B52738">
        <w:t>),</w:t>
      </w:r>
      <w:r w:rsidR="001C2FB8" w:rsidRPr="00B52738">
        <w:t>уровень</w:t>
      </w:r>
      <w:r w:rsidR="004C3CEC" w:rsidRPr="00B52738">
        <w:t xml:space="preserve"> креатинина</w:t>
      </w:r>
      <w:r w:rsidR="001C2FB8" w:rsidRPr="00B52738">
        <w:t xml:space="preserve"> (ОШ 0,</w:t>
      </w:r>
      <w:r w:rsidR="00770F50" w:rsidRPr="00B52738">
        <w:t>727</w:t>
      </w:r>
      <w:r w:rsidR="001C2FB8" w:rsidRPr="00B52738">
        <w:t>; 95% ДИ от 0,</w:t>
      </w:r>
      <w:r w:rsidR="00770F50" w:rsidRPr="00B52738">
        <w:t>589</w:t>
      </w:r>
      <w:r w:rsidR="001C2FB8" w:rsidRPr="00B52738">
        <w:t xml:space="preserve"> до 0,8</w:t>
      </w:r>
      <w:r w:rsidR="00770F50" w:rsidRPr="00B52738">
        <w:t>6</w:t>
      </w:r>
      <w:r w:rsidR="001C2FB8" w:rsidRPr="00B52738">
        <w:t>5;</w:t>
      </w:r>
      <w:r w:rsidR="00776F3D" w:rsidRPr="00B52738">
        <w:t xml:space="preserve"> p = 0,002</w:t>
      </w:r>
      <w:r w:rsidR="001C2FB8" w:rsidRPr="00B52738">
        <w:t>),</w:t>
      </w:r>
      <w:r w:rsidR="004C3CEC" w:rsidRPr="00B52738">
        <w:t xml:space="preserve"> </w:t>
      </w:r>
      <w:r w:rsidR="002958DC" w:rsidRPr="00B52738">
        <w:t>СКФ по CKD</w:t>
      </w:r>
      <w:r w:rsidR="00B55600" w:rsidRPr="00B52738">
        <w:t>–</w:t>
      </w:r>
      <w:r w:rsidR="002958DC" w:rsidRPr="00B52738">
        <w:t xml:space="preserve">EPI </w:t>
      </w:r>
      <w:r w:rsidR="004C3CEC" w:rsidRPr="00B52738">
        <w:t>(ОШ 0,</w:t>
      </w:r>
      <w:r w:rsidR="00E476AA" w:rsidRPr="00B52738">
        <w:t>651</w:t>
      </w:r>
      <w:r w:rsidR="004C3CEC" w:rsidRPr="00B52738">
        <w:t>; 95% ДИ от 0,</w:t>
      </w:r>
      <w:r w:rsidR="00E476AA" w:rsidRPr="00B52738">
        <w:t>528</w:t>
      </w:r>
      <w:r w:rsidR="004C3CEC" w:rsidRPr="00B52738">
        <w:t xml:space="preserve"> до 0,</w:t>
      </w:r>
      <w:r w:rsidR="00E476AA" w:rsidRPr="00B52738">
        <w:t>774</w:t>
      </w:r>
      <w:r w:rsidR="004C3CEC" w:rsidRPr="00B52738">
        <w:t>;</w:t>
      </w:r>
      <w:r w:rsidR="00BA54E5" w:rsidRPr="00B52738">
        <w:t>p = 0,037</w:t>
      </w:r>
      <w:r w:rsidR="004C3CEC" w:rsidRPr="00B52738">
        <w:t>),</w:t>
      </w:r>
      <w:r w:rsidR="002958DC" w:rsidRPr="00B52738">
        <w:t xml:space="preserve"> ОРТ с 10 мкг/мл АДФ, %</w:t>
      </w:r>
      <w:r w:rsidR="00D16D35" w:rsidRPr="00B52738">
        <w:t xml:space="preserve"> </w:t>
      </w:r>
      <w:r w:rsidR="002958DC" w:rsidRPr="00B52738">
        <w:t>(ОШ 0,9</w:t>
      </w:r>
      <w:r w:rsidR="008340AD" w:rsidRPr="00B52738">
        <w:t>12</w:t>
      </w:r>
      <w:r w:rsidR="002958DC" w:rsidRPr="00B52738">
        <w:t xml:space="preserve"> при 95% ДИ от 0,</w:t>
      </w:r>
      <w:r w:rsidR="008340AD" w:rsidRPr="00B52738">
        <w:t>862</w:t>
      </w:r>
      <w:r w:rsidR="002958DC" w:rsidRPr="00B52738">
        <w:t xml:space="preserve"> до </w:t>
      </w:r>
      <w:r w:rsidR="008340AD" w:rsidRPr="00B52738">
        <w:t>0</w:t>
      </w:r>
      <w:r w:rsidR="002958DC" w:rsidRPr="00B52738">
        <w:t>,</w:t>
      </w:r>
      <w:r w:rsidR="008340AD" w:rsidRPr="00B52738">
        <w:t>962</w:t>
      </w:r>
      <w:r w:rsidR="002958DC" w:rsidRPr="00B52738">
        <w:t>; р &lt;0,001), AUC c 10 мкг/мл АДФ (ОШ 0,</w:t>
      </w:r>
      <w:r w:rsidR="00CE0EA3" w:rsidRPr="00B52738">
        <w:t>876</w:t>
      </w:r>
      <w:r w:rsidR="002958DC" w:rsidRPr="00B52738">
        <w:t xml:space="preserve"> при 95% ДИ от 0,8</w:t>
      </w:r>
      <w:r w:rsidR="00CE0EA3" w:rsidRPr="00B52738">
        <w:t>13</w:t>
      </w:r>
      <w:r w:rsidR="002958DC" w:rsidRPr="00B52738">
        <w:t xml:space="preserve"> до </w:t>
      </w:r>
      <w:r w:rsidR="00CE0EA3" w:rsidRPr="00B52738">
        <w:t>0</w:t>
      </w:r>
      <w:r w:rsidR="002958DC" w:rsidRPr="00B52738">
        <w:t>,</w:t>
      </w:r>
      <w:r w:rsidR="00CE0EA3" w:rsidRPr="00B52738">
        <w:t>940</w:t>
      </w:r>
      <w:r w:rsidR="002958DC" w:rsidRPr="00B52738">
        <w:t>; р &lt;0,001)</w:t>
      </w:r>
      <w:r w:rsidR="002F7C14" w:rsidRPr="00B52738">
        <w:t>.</w:t>
      </w:r>
    </w:p>
    <w:p w14:paraId="7EBBF1AA" w14:textId="0C51623A" w:rsidR="00653319" w:rsidRPr="00B52738" w:rsidRDefault="00CB57E5" w:rsidP="00B3555B">
      <w:pPr>
        <w:pStyle w:val="ae"/>
      </w:pPr>
      <w:r w:rsidRPr="00B52738">
        <w:t>В ходе исследования установлено</w:t>
      </w:r>
      <w:r w:rsidR="00DD4E5D" w:rsidRPr="00B52738">
        <w:t xml:space="preserve">, что в группе ОКС с ФП уровень смертности в течение года от всех причин достигал 75,0 %, тогда как в группе ОКС без ФП </w:t>
      </w:r>
      <w:r w:rsidR="00B55600" w:rsidRPr="00B52738">
        <w:t>–</w:t>
      </w:r>
      <w:r w:rsidR="00DD4E5D" w:rsidRPr="00B52738">
        <w:t xml:space="preserve"> 25,0 %; различия статистически значимы (p </w:t>
      </w:r>
      <w:r w:rsidR="00A14B36" w:rsidRPr="00B52738">
        <w:t>&lt;0,001</w:t>
      </w:r>
      <w:r w:rsidR="00DD4E5D" w:rsidRPr="00B52738">
        <w:t>)</w:t>
      </w:r>
      <w:r w:rsidR="00AA0E05" w:rsidRPr="00B52738">
        <w:t>.</w:t>
      </w:r>
      <w:r w:rsidR="00A95A4D" w:rsidRPr="00B52738">
        <w:t xml:space="preserve"> Для сравнения групп были использованы кривые дожития метода Каплан</w:t>
      </w:r>
      <w:r w:rsidR="00B55600" w:rsidRPr="00B52738">
        <w:t>–</w:t>
      </w:r>
      <w:r w:rsidR="00A95A4D" w:rsidRPr="00B52738">
        <w:t>Мейера (рисунок</w:t>
      </w:r>
      <w:r w:rsidR="00D16D35" w:rsidRPr="00B52738">
        <w:t xml:space="preserve"> </w:t>
      </w:r>
      <w:r w:rsidR="00A95A4D" w:rsidRPr="00B52738">
        <w:t>1</w:t>
      </w:r>
      <w:r w:rsidR="00971582" w:rsidRPr="00B52738">
        <w:t>5</w:t>
      </w:r>
      <w:r w:rsidR="00A95A4D" w:rsidRPr="00B52738">
        <w:t>).</w:t>
      </w:r>
    </w:p>
    <w:p w14:paraId="1E2A4CBC" w14:textId="18F4F04D" w:rsidR="004E6DA8" w:rsidRPr="00B52738" w:rsidRDefault="004E6DA8" w:rsidP="00F73ABE">
      <w:pPr>
        <w:pStyle w:val="af5"/>
      </w:pPr>
      <w:r w:rsidRPr="00B52738">
        <w:rPr>
          <w:noProof/>
          <w:lang w:eastAsia="ru-RU"/>
        </w:rPr>
        <w:drawing>
          <wp:inline distT="0" distB="0" distL="0" distR="0" wp14:anchorId="77D8A776" wp14:editId="16DF8B6F">
            <wp:extent cx="5974715" cy="4779645"/>
            <wp:effectExtent l="0" t="0" r="6985" b="1905"/>
            <wp:docPr id="3929007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74715" cy="4779645"/>
                    </a:xfrm>
                    <a:prstGeom prst="rect">
                      <a:avLst/>
                    </a:prstGeom>
                    <a:noFill/>
                  </pic:spPr>
                </pic:pic>
              </a:graphicData>
            </a:graphic>
          </wp:inline>
        </w:drawing>
      </w:r>
    </w:p>
    <w:p w14:paraId="039B5986" w14:textId="77777777" w:rsidR="00D16D35" w:rsidRPr="00B52738" w:rsidRDefault="00D16D35" w:rsidP="00B02AE9">
      <w:pPr>
        <w:pStyle w:val="af5"/>
        <w:spacing w:before="0" w:after="0"/>
      </w:pPr>
    </w:p>
    <w:p w14:paraId="5F9DB619" w14:textId="73183AF9" w:rsidR="0089309A" w:rsidRPr="00B52738" w:rsidRDefault="00F73ABE" w:rsidP="00B02AE9">
      <w:pPr>
        <w:pStyle w:val="af5"/>
        <w:spacing w:before="0" w:after="0"/>
      </w:pPr>
      <w:r w:rsidRPr="00B52738">
        <w:t>Рисунок 1</w:t>
      </w:r>
      <w:r w:rsidR="00971582" w:rsidRPr="00B52738">
        <w:t>5</w:t>
      </w:r>
      <w:r w:rsidRPr="00B52738">
        <w:t xml:space="preserve"> – Кривые дожития пациентов ОКС с ФП (кривая красного цвета) и ОКС без ФП (кривая синего цвета) в период наблюдения до года</w:t>
      </w:r>
    </w:p>
    <w:p w14:paraId="0560F15D" w14:textId="77777777" w:rsidR="00D16D35" w:rsidRPr="00B52738" w:rsidRDefault="00D16D35" w:rsidP="00B02AE9">
      <w:pPr>
        <w:pStyle w:val="af5"/>
        <w:spacing w:before="0" w:after="0"/>
      </w:pPr>
    </w:p>
    <w:p w14:paraId="321F34FA" w14:textId="3C4D7CE9" w:rsidR="00662BF2" w:rsidRPr="00B52738" w:rsidRDefault="00662BF2" w:rsidP="00662BF2">
      <w:pPr>
        <w:pStyle w:val="ae"/>
      </w:pPr>
      <w:r w:rsidRPr="00B52738">
        <w:t xml:space="preserve">Согласно данным анализа выживаемости, </w:t>
      </w:r>
      <w:r w:rsidR="00C21B2D" w:rsidRPr="00B52738">
        <w:t xml:space="preserve">ФП </w:t>
      </w:r>
      <w:r w:rsidRPr="00B52738">
        <w:t xml:space="preserve">у пациентов с </w:t>
      </w:r>
      <w:r w:rsidR="00C21B2D" w:rsidRPr="00B52738">
        <w:t xml:space="preserve">ОКС </w:t>
      </w:r>
      <w:r w:rsidRPr="00B52738">
        <w:t>достоверно связана с более высоким уровнем летальности. В течение 12 месяцев после выполнения ЧКВ смертельные исходы были зарегистрированы у 75,0% больных с ФП, тогда как среди пациентов без ФП</w:t>
      </w:r>
      <w:r w:rsidR="00F57532" w:rsidRPr="00B52738">
        <w:t>-</w:t>
      </w:r>
      <w:r w:rsidRPr="00B52738">
        <w:t>у 25,0% (</w:t>
      </w:r>
      <w:r w:rsidR="00795537" w:rsidRPr="00B52738">
        <w:t>p &lt;</w:t>
      </w:r>
      <w:r w:rsidRPr="00B52738">
        <w:t>0,001). Полученные различия в выживаемости подтверждены методом Каплана</w:t>
      </w:r>
      <w:r w:rsidR="00795537" w:rsidRPr="00B52738">
        <w:t>-</w:t>
      </w:r>
      <w:r w:rsidRPr="00B52738">
        <w:t>Мейера, что свидетельствует о высокой прогностической значимости ФП как независимого предиктора неблагоприятного исхода.</w:t>
      </w:r>
    </w:p>
    <w:p w14:paraId="58FFFBA7" w14:textId="163D9283" w:rsidR="00F73ABE" w:rsidRPr="00B52738" w:rsidRDefault="00662BF2" w:rsidP="00662BF2">
      <w:pPr>
        <w:pStyle w:val="ae"/>
      </w:pPr>
      <w:r w:rsidRPr="00B52738">
        <w:t xml:space="preserve">Таким образом, </w:t>
      </w:r>
      <w:r w:rsidR="00795537" w:rsidRPr="00B52738">
        <w:t>наличие ФП</w:t>
      </w:r>
      <w:r w:rsidRPr="00B52738">
        <w:t xml:space="preserve"> у пациентов с ОКС ассоциирована с более тяж</w:t>
      </w:r>
      <w:r w:rsidR="00795537" w:rsidRPr="00B52738">
        <w:t>е</w:t>
      </w:r>
      <w:r w:rsidRPr="00B52738">
        <w:t>лым клинико-лабораторным статусом, повышенным риском развития как ишемических, так и геморрагических осложнений, а также с увеличением общей смертности в течение года после ЧКВ. Эти данные под</w:t>
      </w:r>
      <w:r w:rsidR="00540BFC" w:rsidRPr="00B52738">
        <w:t>тверждают</w:t>
      </w:r>
      <w:r w:rsidRPr="00B52738">
        <w:t xml:space="preserve"> необходимость индивидуализированного подхода к стратификации риска и ведению данной категории пациентов.</w:t>
      </w:r>
    </w:p>
    <w:p w14:paraId="5B99E219" w14:textId="77777777" w:rsidR="009B5970" w:rsidRPr="00B52738" w:rsidRDefault="009B5970" w:rsidP="002036BD">
      <w:pPr>
        <w:pStyle w:val="ae"/>
      </w:pPr>
    </w:p>
    <w:p w14:paraId="3D59B600" w14:textId="3A2BF81A" w:rsidR="006C7087" w:rsidRPr="00B52738" w:rsidRDefault="00DF0274" w:rsidP="00D16D35">
      <w:pPr>
        <w:pStyle w:val="2"/>
        <w:spacing w:before="0" w:after="0"/>
        <w:ind w:firstLine="567"/>
        <w:jc w:val="both"/>
        <w:rPr>
          <w:b w:val="0"/>
          <w:bCs/>
        </w:rPr>
      </w:pPr>
      <w:bookmarkStart w:id="43" w:name="_Toc209016134"/>
      <w:r w:rsidRPr="00B52738">
        <w:rPr>
          <w:b w:val="0"/>
          <w:bCs/>
        </w:rPr>
        <w:t>3</w:t>
      </w:r>
      <w:r w:rsidR="006C7087" w:rsidRPr="00B52738">
        <w:rPr>
          <w:b w:val="0"/>
          <w:bCs/>
        </w:rPr>
        <w:t>.</w:t>
      </w:r>
      <w:r w:rsidR="00DD7CA7" w:rsidRPr="00B52738">
        <w:rPr>
          <w:b w:val="0"/>
          <w:bCs/>
        </w:rPr>
        <w:t>2</w:t>
      </w:r>
      <w:r w:rsidR="006C7087" w:rsidRPr="00B52738">
        <w:rPr>
          <w:b w:val="0"/>
          <w:bCs/>
        </w:rPr>
        <w:t>.</w:t>
      </w:r>
      <w:r w:rsidR="00E4581C" w:rsidRPr="00B52738">
        <w:rPr>
          <w:b w:val="0"/>
          <w:bCs/>
        </w:rPr>
        <w:t>1</w:t>
      </w:r>
      <w:r w:rsidR="00EB292A" w:rsidRPr="00B52738">
        <w:rPr>
          <w:b w:val="0"/>
          <w:bCs/>
        </w:rPr>
        <w:t xml:space="preserve"> </w:t>
      </w:r>
      <w:r w:rsidR="00EA1B2D" w:rsidRPr="00B52738">
        <w:rPr>
          <w:b w:val="0"/>
          <w:bCs/>
        </w:rPr>
        <w:t xml:space="preserve">Клинический профиль </w:t>
      </w:r>
      <w:r w:rsidR="00CF5A66" w:rsidRPr="00B52738">
        <w:rPr>
          <w:b w:val="0"/>
          <w:bCs/>
        </w:rPr>
        <w:t xml:space="preserve">группы </w:t>
      </w:r>
      <w:r w:rsidR="00083280" w:rsidRPr="00B52738">
        <w:rPr>
          <w:b w:val="0"/>
          <w:bCs/>
        </w:rPr>
        <w:t>п</w:t>
      </w:r>
      <w:r w:rsidR="00255DED" w:rsidRPr="00B52738">
        <w:rPr>
          <w:b w:val="0"/>
          <w:bCs/>
        </w:rPr>
        <w:t>ациент</w:t>
      </w:r>
      <w:r w:rsidR="00EB292A" w:rsidRPr="00B52738">
        <w:rPr>
          <w:b w:val="0"/>
          <w:bCs/>
        </w:rPr>
        <w:t xml:space="preserve">ов </w:t>
      </w:r>
      <w:r w:rsidR="00255DED" w:rsidRPr="00B52738">
        <w:rPr>
          <w:b w:val="0"/>
          <w:bCs/>
        </w:rPr>
        <w:t xml:space="preserve">с ОКС и </w:t>
      </w:r>
      <w:r w:rsidR="00EA1B2D" w:rsidRPr="00B52738">
        <w:rPr>
          <w:b w:val="0"/>
          <w:bCs/>
        </w:rPr>
        <w:t xml:space="preserve">ФП </w:t>
      </w:r>
      <w:r w:rsidR="00CF5A66" w:rsidRPr="00B52738">
        <w:rPr>
          <w:b w:val="0"/>
          <w:bCs/>
        </w:rPr>
        <w:t xml:space="preserve">после </w:t>
      </w:r>
      <w:r w:rsidR="00EA1B2D" w:rsidRPr="00B52738">
        <w:rPr>
          <w:b w:val="0"/>
          <w:bCs/>
        </w:rPr>
        <w:t xml:space="preserve">проведения </w:t>
      </w:r>
      <w:r w:rsidR="00CF5A66" w:rsidRPr="00B52738">
        <w:rPr>
          <w:b w:val="0"/>
          <w:bCs/>
        </w:rPr>
        <w:t>ЧКВ</w:t>
      </w:r>
      <w:bookmarkEnd w:id="43"/>
    </w:p>
    <w:p w14:paraId="2C9EFBC0" w14:textId="203EB8B8" w:rsidR="00BD5C87" w:rsidRPr="00B52738" w:rsidRDefault="000212A7" w:rsidP="00D16D35">
      <w:pPr>
        <w:pStyle w:val="ae"/>
      </w:pPr>
      <w:r w:rsidRPr="00B52738">
        <w:t xml:space="preserve">В анализируемую подгруппу вошли 73 пациента с ОКС и ФП после ЧКВ, лечившиеся по двойной либо тройной антитромботической схеме. Средний возраст </w:t>
      </w:r>
      <w:r w:rsidR="001F786E" w:rsidRPr="00B52738">
        <w:t>пациентов 69</w:t>
      </w:r>
      <w:r w:rsidR="006063F9" w:rsidRPr="00B52738">
        <w:t xml:space="preserve">,01 ± 8,74 </w:t>
      </w:r>
      <w:r w:rsidR="00E8660B" w:rsidRPr="00B52738">
        <w:t>года</w:t>
      </w:r>
      <w:r w:rsidR="00D70342" w:rsidRPr="00B52738">
        <w:t xml:space="preserve">. Среди них: </w:t>
      </w:r>
      <w:r w:rsidR="00085591" w:rsidRPr="00B52738">
        <w:t xml:space="preserve">мужчины составляли </w:t>
      </w:r>
      <w:r w:rsidR="00D70342" w:rsidRPr="00B52738">
        <w:t>5</w:t>
      </w:r>
      <w:r w:rsidR="00F92F93" w:rsidRPr="00B52738">
        <w:t>7</w:t>
      </w:r>
      <w:r w:rsidR="00D70342" w:rsidRPr="00B52738">
        <w:t xml:space="preserve"> (</w:t>
      </w:r>
      <w:r w:rsidR="00F92F93" w:rsidRPr="00B52738">
        <w:t>78</w:t>
      </w:r>
      <w:r w:rsidR="00D70342" w:rsidRPr="00B52738">
        <w:t>,</w:t>
      </w:r>
      <w:r w:rsidR="00F92F93" w:rsidRPr="00B52738">
        <w:t>1</w:t>
      </w:r>
      <w:r w:rsidR="001F786E" w:rsidRPr="00B52738">
        <w:t xml:space="preserve">%) и женщины </w:t>
      </w:r>
      <w:r w:rsidR="00B20235" w:rsidRPr="00B52738">
        <w:t>16 (21,9%)</w:t>
      </w:r>
      <w:r w:rsidR="00D70342" w:rsidRPr="00B52738">
        <w:t xml:space="preserve">. </w:t>
      </w:r>
    </w:p>
    <w:p w14:paraId="3EB0C84E" w14:textId="77777777" w:rsidR="0097444D" w:rsidRPr="00B52738" w:rsidRDefault="0097444D" w:rsidP="000A6073">
      <w:pPr>
        <w:pStyle w:val="ae"/>
      </w:pPr>
      <w:r w:rsidRPr="00B52738">
        <w:t xml:space="preserve">Основные клинические события: </w:t>
      </w:r>
    </w:p>
    <w:p w14:paraId="30330170" w14:textId="77777777" w:rsidR="00D16D35" w:rsidRPr="00B52738" w:rsidRDefault="0097444D" w:rsidP="00D16D35">
      <w:pPr>
        <w:pStyle w:val="ae"/>
      </w:pPr>
      <w:r w:rsidRPr="00B52738">
        <w:t>Частота ишемических событий (n=15, 20,5%): инфаркт миокарда 2(2,7 %), ишемический инсульт 5(6,8 %), тромбоз стента 7 (9,6 %) и рестеноз стента 1 (1,4%).</w:t>
      </w:r>
    </w:p>
    <w:p w14:paraId="08DB1D75" w14:textId="45E6540B" w:rsidR="0097444D" w:rsidRPr="00B52738" w:rsidRDefault="0097444D" w:rsidP="00D16D35">
      <w:pPr>
        <w:pStyle w:val="ae"/>
      </w:pPr>
      <w:r w:rsidRPr="00B52738">
        <w:t>Частота кровотечений (n=1</w:t>
      </w:r>
      <w:r w:rsidR="009951BB" w:rsidRPr="00B52738">
        <w:t>1</w:t>
      </w:r>
      <w:r w:rsidRPr="00B52738">
        <w:t>, 1</w:t>
      </w:r>
      <w:r w:rsidR="009951BB" w:rsidRPr="00B52738">
        <w:t>5</w:t>
      </w:r>
      <w:r w:rsidRPr="00B52738">
        <w:t>,5 %): желудочно</w:t>
      </w:r>
      <w:r w:rsidR="00B55600" w:rsidRPr="00B52738">
        <w:t>–</w:t>
      </w:r>
      <w:r w:rsidRPr="00B52738">
        <w:t>кишечное кровотечение 7 9,6 %), геморрагический инсульт 2(2,7 %), другие кровотечения 2(2,5 %).</w:t>
      </w:r>
    </w:p>
    <w:p w14:paraId="5905D52A" w14:textId="77777777" w:rsidR="0097444D" w:rsidRPr="00B52738" w:rsidRDefault="0097444D" w:rsidP="000A6073">
      <w:pPr>
        <w:pStyle w:val="ae"/>
      </w:pPr>
      <w:r w:rsidRPr="00B52738">
        <w:t>Летальность составила 32,9% (n=24)</w:t>
      </w:r>
    </w:p>
    <w:p w14:paraId="4FCF86EC" w14:textId="77777777" w:rsidR="0097444D" w:rsidRPr="00B52738" w:rsidRDefault="0097444D" w:rsidP="000A6073">
      <w:pPr>
        <w:pStyle w:val="ae"/>
      </w:pPr>
      <w:r w:rsidRPr="00B52738">
        <w:t>Частота событии</w:t>
      </w:r>
    </w:p>
    <w:p w14:paraId="6777DD54" w14:textId="453E423F" w:rsidR="0097444D" w:rsidRPr="00B52738" w:rsidRDefault="00B55600" w:rsidP="000A6073">
      <w:pPr>
        <w:pStyle w:val="ae"/>
      </w:pPr>
      <w:r w:rsidRPr="00B52738">
        <w:t>–</w:t>
      </w:r>
      <w:r w:rsidR="0097444D" w:rsidRPr="00B52738">
        <w:t xml:space="preserve"> без ИС (n=58;79,5 %) и с ИС (n=15; 20,5%); </w:t>
      </w:r>
    </w:p>
    <w:p w14:paraId="3A0985A4" w14:textId="54915CF7" w:rsidR="0097444D" w:rsidRPr="00B52738" w:rsidRDefault="00B55600" w:rsidP="000A6073">
      <w:pPr>
        <w:pStyle w:val="ae"/>
      </w:pPr>
      <w:r w:rsidRPr="00B52738">
        <w:t>–</w:t>
      </w:r>
      <w:r w:rsidR="0097444D" w:rsidRPr="00B52738">
        <w:t xml:space="preserve"> без ГС (n=62; 84,9 %) и с ГС (n=11; 15,1%).</w:t>
      </w:r>
    </w:p>
    <w:p w14:paraId="1F7D5FBB" w14:textId="3873AB05" w:rsidR="00D70342" w:rsidRPr="00B52738" w:rsidRDefault="00134B4A" w:rsidP="000A6073">
      <w:pPr>
        <w:pStyle w:val="ae"/>
      </w:pPr>
      <w:r w:rsidRPr="00B52738">
        <w:t>Общая клиническая характеристика пациентов</w:t>
      </w:r>
      <w:r w:rsidR="00500413" w:rsidRPr="00B52738">
        <w:t xml:space="preserve"> с ОКС ФП</w:t>
      </w:r>
      <w:r w:rsidRPr="00B52738">
        <w:t xml:space="preserve"> в зависимости от наличия </w:t>
      </w:r>
      <w:r w:rsidR="00C053DF" w:rsidRPr="00B52738">
        <w:t xml:space="preserve">повторных </w:t>
      </w:r>
      <w:r w:rsidRPr="00B52738">
        <w:t>ишеми</w:t>
      </w:r>
      <w:r w:rsidR="00C053DF" w:rsidRPr="00B52738">
        <w:t>ческих событии</w:t>
      </w:r>
      <w:r w:rsidRPr="00B52738">
        <w:t xml:space="preserve"> после </w:t>
      </w:r>
      <w:r w:rsidR="00500F4C" w:rsidRPr="00B52738">
        <w:t xml:space="preserve">ЧКВ представлены </w:t>
      </w:r>
      <w:r w:rsidR="007B0474">
        <w:t xml:space="preserve">в таблице </w:t>
      </w:r>
      <w:r w:rsidR="00500F4C" w:rsidRPr="00B52738">
        <w:t>1</w:t>
      </w:r>
      <w:r w:rsidR="00FD0C98" w:rsidRPr="00B52738">
        <w:t>4</w:t>
      </w:r>
      <w:r w:rsidR="00D70342" w:rsidRPr="00B52738">
        <w:t>.</w:t>
      </w:r>
    </w:p>
    <w:p w14:paraId="43EE0F04" w14:textId="77777777" w:rsidR="00D16D35" w:rsidRPr="00B52738" w:rsidRDefault="00D16D35" w:rsidP="000A6073">
      <w:pPr>
        <w:pStyle w:val="ae"/>
      </w:pPr>
    </w:p>
    <w:p w14:paraId="6097A6D0" w14:textId="19CDA202" w:rsidR="0040269B" w:rsidRPr="00B52738" w:rsidRDefault="004C0C2F" w:rsidP="004C0C2F">
      <w:pPr>
        <w:pStyle w:val="ae"/>
        <w:ind w:firstLine="0"/>
      </w:pPr>
      <w:r w:rsidRPr="00B52738">
        <w:t>Таблица 1</w:t>
      </w:r>
      <w:r w:rsidR="00FD0C98" w:rsidRPr="00B52738">
        <w:t>4</w:t>
      </w:r>
      <w:r w:rsidRPr="00B52738">
        <w:t xml:space="preserve"> </w:t>
      </w:r>
      <w:r w:rsidR="00B3555B" w:rsidRPr="00B52738">
        <w:t>–</w:t>
      </w:r>
      <w:r w:rsidRPr="00B52738">
        <w:t xml:space="preserve"> Клинические характеристики пациентов с ОКС фибрилляцией предсердий после ЧКВ</w:t>
      </w:r>
      <w:r w:rsidR="00805B03" w:rsidRPr="00B52738">
        <w:t xml:space="preserve"> с ИС и без ИС</w:t>
      </w:r>
    </w:p>
    <w:p w14:paraId="38ABAE8E" w14:textId="77777777" w:rsidR="00D16D35" w:rsidRPr="00B52738" w:rsidRDefault="00D16D35" w:rsidP="004C0C2F">
      <w:pPr>
        <w:pStyle w:val="ae"/>
        <w:ind w:firstLine="0"/>
      </w:pPr>
    </w:p>
    <w:tbl>
      <w:tblPr>
        <w:tblStyle w:val="af2"/>
        <w:tblW w:w="0" w:type="auto"/>
        <w:tblInd w:w="108" w:type="dxa"/>
        <w:tblLook w:val="04A0" w:firstRow="1" w:lastRow="0" w:firstColumn="1" w:lastColumn="0" w:noHBand="0" w:noVBand="1"/>
      </w:tblPr>
      <w:tblGrid>
        <w:gridCol w:w="1989"/>
        <w:gridCol w:w="1566"/>
        <w:gridCol w:w="1896"/>
        <w:gridCol w:w="2090"/>
        <w:gridCol w:w="2098"/>
      </w:tblGrid>
      <w:tr w:rsidR="00B52738" w:rsidRPr="00B52738" w14:paraId="5956EBE5" w14:textId="77777777" w:rsidTr="00D16D35">
        <w:tc>
          <w:tcPr>
            <w:tcW w:w="1989" w:type="dxa"/>
          </w:tcPr>
          <w:p w14:paraId="33E8F947" w14:textId="77777777" w:rsidR="00551900" w:rsidRPr="00B52738" w:rsidRDefault="00551900" w:rsidP="00B02AE9">
            <w:pPr>
              <w:pStyle w:val="af3"/>
              <w:spacing w:before="0" w:after="0"/>
              <w:rPr>
                <w:bCs/>
              </w:rPr>
            </w:pPr>
            <w:r w:rsidRPr="00B52738">
              <w:rPr>
                <w:bCs/>
              </w:rPr>
              <w:t>Показатель</w:t>
            </w:r>
          </w:p>
        </w:tc>
        <w:tc>
          <w:tcPr>
            <w:tcW w:w="1566" w:type="dxa"/>
          </w:tcPr>
          <w:p w14:paraId="71FB6ACA" w14:textId="3E14A6A5" w:rsidR="00551900" w:rsidRPr="00B52738" w:rsidRDefault="00A8349A" w:rsidP="00B02AE9">
            <w:pPr>
              <w:pStyle w:val="af3"/>
              <w:spacing w:before="0" w:after="0"/>
              <w:rPr>
                <w:bCs/>
              </w:rPr>
            </w:pPr>
            <w:r w:rsidRPr="00B52738">
              <w:rPr>
                <w:bCs/>
              </w:rPr>
              <w:t>Все пациенты (n=73;100%)</w:t>
            </w:r>
          </w:p>
        </w:tc>
        <w:tc>
          <w:tcPr>
            <w:tcW w:w="1896" w:type="dxa"/>
          </w:tcPr>
          <w:p w14:paraId="0BAFF136" w14:textId="4547E3D0" w:rsidR="00551900" w:rsidRPr="00B52738" w:rsidRDefault="00551900" w:rsidP="00B02AE9">
            <w:pPr>
              <w:pStyle w:val="af3"/>
              <w:spacing w:before="0" w:after="0"/>
              <w:rPr>
                <w:bCs/>
              </w:rPr>
            </w:pPr>
            <w:r w:rsidRPr="00B52738">
              <w:rPr>
                <w:bCs/>
              </w:rPr>
              <w:t xml:space="preserve">Группа </w:t>
            </w:r>
          </w:p>
          <w:p w14:paraId="77C564FA" w14:textId="77777777" w:rsidR="00551900" w:rsidRPr="00B52738" w:rsidRDefault="00551900" w:rsidP="00B02AE9">
            <w:pPr>
              <w:pStyle w:val="af3"/>
              <w:spacing w:before="0" w:after="0"/>
              <w:rPr>
                <w:bCs/>
              </w:rPr>
            </w:pPr>
            <w:r w:rsidRPr="00B52738">
              <w:rPr>
                <w:bCs/>
              </w:rPr>
              <w:t>без ИС</w:t>
            </w:r>
          </w:p>
          <w:p w14:paraId="6ABFCC25" w14:textId="4FA368B4" w:rsidR="00551900" w:rsidRPr="00B52738" w:rsidRDefault="00551900" w:rsidP="00B02AE9">
            <w:pPr>
              <w:pStyle w:val="af3"/>
              <w:spacing w:before="0" w:after="0"/>
              <w:rPr>
                <w:bCs/>
              </w:rPr>
            </w:pPr>
            <w:r w:rsidRPr="00B52738">
              <w:rPr>
                <w:bCs/>
              </w:rPr>
              <w:t>(n=</w:t>
            </w:r>
            <w:r w:rsidR="00547C1E" w:rsidRPr="00B52738">
              <w:rPr>
                <w:bCs/>
              </w:rPr>
              <w:t>58</w:t>
            </w:r>
            <w:r w:rsidRPr="00B52738">
              <w:rPr>
                <w:bCs/>
              </w:rPr>
              <w:t xml:space="preserve">; </w:t>
            </w:r>
            <w:r w:rsidR="005B076D" w:rsidRPr="00B52738">
              <w:rPr>
                <w:bCs/>
              </w:rPr>
              <w:t>79</w:t>
            </w:r>
            <w:r w:rsidRPr="00B52738">
              <w:rPr>
                <w:bCs/>
              </w:rPr>
              <w:t>,5%)</w:t>
            </w:r>
          </w:p>
        </w:tc>
        <w:tc>
          <w:tcPr>
            <w:tcW w:w="2090" w:type="dxa"/>
          </w:tcPr>
          <w:p w14:paraId="5B07950F" w14:textId="77777777" w:rsidR="00551900" w:rsidRPr="00B52738" w:rsidRDefault="00551900" w:rsidP="00B02AE9">
            <w:pPr>
              <w:pStyle w:val="af3"/>
              <w:spacing w:before="0" w:after="0"/>
              <w:rPr>
                <w:bCs/>
              </w:rPr>
            </w:pPr>
            <w:r w:rsidRPr="00B52738">
              <w:rPr>
                <w:bCs/>
              </w:rPr>
              <w:t xml:space="preserve">Группа </w:t>
            </w:r>
          </w:p>
          <w:p w14:paraId="4CEE56B0" w14:textId="77777777" w:rsidR="00551900" w:rsidRPr="00B52738" w:rsidRDefault="00551900" w:rsidP="00B02AE9">
            <w:pPr>
              <w:pStyle w:val="af3"/>
              <w:spacing w:before="0" w:after="0"/>
              <w:rPr>
                <w:bCs/>
              </w:rPr>
            </w:pPr>
            <w:r w:rsidRPr="00B52738">
              <w:rPr>
                <w:bCs/>
              </w:rPr>
              <w:t xml:space="preserve"> с ИС</w:t>
            </w:r>
          </w:p>
          <w:p w14:paraId="6E80698A" w14:textId="1DE919F4" w:rsidR="00551900" w:rsidRPr="00B52738" w:rsidRDefault="00551900" w:rsidP="00B02AE9">
            <w:pPr>
              <w:pStyle w:val="af3"/>
              <w:spacing w:before="0" w:after="0"/>
              <w:rPr>
                <w:bCs/>
              </w:rPr>
            </w:pPr>
            <w:r w:rsidRPr="00B52738">
              <w:rPr>
                <w:bCs/>
              </w:rPr>
              <w:t>(n=1</w:t>
            </w:r>
            <w:r w:rsidR="002B6AE2" w:rsidRPr="00B52738">
              <w:rPr>
                <w:bCs/>
              </w:rPr>
              <w:t>5</w:t>
            </w:r>
            <w:r w:rsidRPr="00B52738">
              <w:rPr>
                <w:bCs/>
              </w:rPr>
              <w:t>;</w:t>
            </w:r>
            <w:r w:rsidR="005B076D" w:rsidRPr="00B52738">
              <w:rPr>
                <w:bCs/>
              </w:rPr>
              <w:t>2</w:t>
            </w:r>
            <w:r w:rsidR="005F7AD6" w:rsidRPr="00B52738">
              <w:rPr>
                <w:bCs/>
              </w:rPr>
              <w:t>0</w:t>
            </w:r>
            <w:r w:rsidRPr="00B52738">
              <w:rPr>
                <w:bCs/>
              </w:rPr>
              <w:t>,</w:t>
            </w:r>
            <w:r w:rsidR="005F7AD6" w:rsidRPr="00B52738">
              <w:rPr>
                <w:bCs/>
              </w:rPr>
              <w:t>5</w:t>
            </w:r>
            <w:r w:rsidRPr="00B52738">
              <w:rPr>
                <w:bCs/>
              </w:rPr>
              <w:t>%)</w:t>
            </w:r>
          </w:p>
        </w:tc>
        <w:tc>
          <w:tcPr>
            <w:tcW w:w="2098" w:type="dxa"/>
          </w:tcPr>
          <w:p w14:paraId="4F5DB789" w14:textId="77777777" w:rsidR="00551900" w:rsidRPr="00B52738" w:rsidRDefault="00551900" w:rsidP="00B02AE9">
            <w:pPr>
              <w:pStyle w:val="af3"/>
              <w:spacing w:before="0" w:after="0"/>
              <w:rPr>
                <w:bCs/>
              </w:rPr>
            </w:pPr>
            <w:r w:rsidRPr="00B52738">
              <w:rPr>
                <w:bCs/>
              </w:rPr>
              <w:t>р</w:t>
            </w:r>
          </w:p>
        </w:tc>
      </w:tr>
      <w:tr w:rsidR="00B52738" w:rsidRPr="00B52738" w14:paraId="3BBB20D0" w14:textId="77777777" w:rsidTr="00D16D35">
        <w:tc>
          <w:tcPr>
            <w:tcW w:w="1989" w:type="dxa"/>
          </w:tcPr>
          <w:p w14:paraId="52E4E7AD" w14:textId="14E69B37" w:rsidR="00D16D35" w:rsidRPr="00B52738" w:rsidRDefault="00D16D35" w:rsidP="00B02AE9">
            <w:pPr>
              <w:pStyle w:val="af3"/>
              <w:spacing w:before="0" w:after="0"/>
            </w:pPr>
            <w:r w:rsidRPr="00B52738">
              <w:t>1</w:t>
            </w:r>
          </w:p>
        </w:tc>
        <w:tc>
          <w:tcPr>
            <w:tcW w:w="1566" w:type="dxa"/>
          </w:tcPr>
          <w:p w14:paraId="3298B42A" w14:textId="6DDD43AD" w:rsidR="00D16D35" w:rsidRPr="00B52738" w:rsidRDefault="00D16D35" w:rsidP="00B02AE9">
            <w:pPr>
              <w:pStyle w:val="af3"/>
              <w:spacing w:before="0" w:after="0"/>
            </w:pPr>
            <w:r w:rsidRPr="00B52738">
              <w:t>2</w:t>
            </w:r>
          </w:p>
        </w:tc>
        <w:tc>
          <w:tcPr>
            <w:tcW w:w="1896" w:type="dxa"/>
          </w:tcPr>
          <w:p w14:paraId="27447159" w14:textId="5C7A349D" w:rsidR="00D16D35" w:rsidRPr="00B52738" w:rsidRDefault="00D16D35" w:rsidP="00B02AE9">
            <w:pPr>
              <w:pStyle w:val="af3"/>
              <w:spacing w:before="0" w:after="0"/>
            </w:pPr>
            <w:r w:rsidRPr="00B52738">
              <w:t>3</w:t>
            </w:r>
          </w:p>
        </w:tc>
        <w:tc>
          <w:tcPr>
            <w:tcW w:w="2090" w:type="dxa"/>
          </w:tcPr>
          <w:p w14:paraId="07BD1EC1" w14:textId="5741531C" w:rsidR="00D16D35" w:rsidRPr="00B52738" w:rsidRDefault="00D16D35" w:rsidP="00B02AE9">
            <w:pPr>
              <w:pStyle w:val="af3"/>
              <w:spacing w:before="0" w:after="0"/>
            </w:pPr>
            <w:r w:rsidRPr="00B52738">
              <w:t>4</w:t>
            </w:r>
          </w:p>
        </w:tc>
        <w:tc>
          <w:tcPr>
            <w:tcW w:w="2098" w:type="dxa"/>
          </w:tcPr>
          <w:p w14:paraId="7D518729" w14:textId="001E3E7B" w:rsidR="00D16D35" w:rsidRPr="00B52738" w:rsidRDefault="00D16D35" w:rsidP="00B02AE9">
            <w:pPr>
              <w:pStyle w:val="af3"/>
              <w:spacing w:before="0" w:after="0"/>
            </w:pPr>
            <w:r w:rsidRPr="00B52738">
              <w:t>5</w:t>
            </w:r>
          </w:p>
        </w:tc>
      </w:tr>
      <w:tr w:rsidR="00B52738" w:rsidRPr="00B52738" w14:paraId="0A947C3C" w14:textId="77777777" w:rsidTr="00D16D35">
        <w:tc>
          <w:tcPr>
            <w:tcW w:w="1989" w:type="dxa"/>
          </w:tcPr>
          <w:p w14:paraId="76A483F5" w14:textId="77777777" w:rsidR="00551900" w:rsidRPr="00B52738" w:rsidRDefault="00551900" w:rsidP="00B02AE9">
            <w:pPr>
              <w:pStyle w:val="af3"/>
              <w:spacing w:before="0" w:after="0"/>
            </w:pPr>
            <w:r w:rsidRPr="00B52738">
              <w:t>Возраст, годы</w:t>
            </w:r>
          </w:p>
        </w:tc>
        <w:tc>
          <w:tcPr>
            <w:tcW w:w="1566" w:type="dxa"/>
          </w:tcPr>
          <w:p w14:paraId="1EB305F7" w14:textId="2B2F5D87" w:rsidR="00551900" w:rsidRPr="00B52738" w:rsidRDefault="008A083C" w:rsidP="00B02AE9">
            <w:pPr>
              <w:pStyle w:val="af3"/>
              <w:spacing w:before="0" w:after="0"/>
            </w:pPr>
            <w:r w:rsidRPr="00B52738">
              <w:t>69,01 ± 8,74</w:t>
            </w:r>
          </w:p>
        </w:tc>
        <w:tc>
          <w:tcPr>
            <w:tcW w:w="1896" w:type="dxa"/>
          </w:tcPr>
          <w:p w14:paraId="2067510E" w14:textId="0338F9AB" w:rsidR="00551900" w:rsidRPr="00B52738" w:rsidRDefault="00551900" w:rsidP="00B02AE9">
            <w:pPr>
              <w:pStyle w:val="af3"/>
              <w:spacing w:before="0" w:after="0"/>
            </w:pPr>
            <w:r w:rsidRPr="00B52738">
              <w:t>6</w:t>
            </w:r>
            <w:r w:rsidR="00D55B98" w:rsidRPr="00B52738">
              <w:t>9</w:t>
            </w:r>
            <w:r w:rsidRPr="00B52738">
              <w:t>,</w:t>
            </w:r>
            <w:r w:rsidR="00D55B98" w:rsidRPr="00B52738">
              <w:t>43</w:t>
            </w:r>
            <w:r w:rsidRPr="00B52738">
              <w:t xml:space="preserve"> ± </w:t>
            </w:r>
            <w:r w:rsidR="00D55B98" w:rsidRPr="00B52738">
              <w:t>8</w:t>
            </w:r>
            <w:r w:rsidRPr="00B52738">
              <w:t>,</w:t>
            </w:r>
            <w:r w:rsidR="00D55B98" w:rsidRPr="00B52738">
              <w:t>06</w:t>
            </w:r>
          </w:p>
        </w:tc>
        <w:tc>
          <w:tcPr>
            <w:tcW w:w="2090" w:type="dxa"/>
          </w:tcPr>
          <w:p w14:paraId="369D5416" w14:textId="6BEB4D5C" w:rsidR="00551900" w:rsidRPr="00B52738" w:rsidRDefault="00551900" w:rsidP="00B02AE9">
            <w:pPr>
              <w:pStyle w:val="af3"/>
              <w:spacing w:before="0" w:after="0"/>
            </w:pPr>
            <w:r w:rsidRPr="00B52738">
              <w:t>6</w:t>
            </w:r>
            <w:r w:rsidR="00D55B98" w:rsidRPr="00B52738">
              <w:t>7</w:t>
            </w:r>
            <w:r w:rsidRPr="00B52738">
              <w:t>,4</w:t>
            </w:r>
            <w:r w:rsidR="006404D8" w:rsidRPr="00B52738">
              <w:t>0</w:t>
            </w:r>
            <w:r w:rsidRPr="00B52738">
              <w:t xml:space="preserve"> ± </w:t>
            </w:r>
            <w:r w:rsidR="006404D8" w:rsidRPr="00B52738">
              <w:t>11</w:t>
            </w:r>
            <w:r w:rsidRPr="00B52738">
              <w:t>,</w:t>
            </w:r>
            <w:r w:rsidR="006404D8" w:rsidRPr="00B52738">
              <w:t>19</w:t>
            </w:r>
          </w:p>
        </w:tc>
        <w:tc>
          <w:tcPr>
            <w:tcW w:w="2098" w:type="dxa"/>
          </w:tcPr>
          <w:p w14:paraId="4CAFAD34" w14:textId="4FA7E175" w:rsidR="00551900" w:rsidRPr="00B52738" w:rsidRDefault="00E71BFB" w:rsidP="00B02AE9">
            <w:pPr>
              <w:pStyle w:val="af3"/>
              <w:spacing w:before="0" w:after="0"/>
              <w:rPr>
                <w:lang w:val="en-US"/>
              </w:rPr>
            </w:pPr>
            <w:r w:rsidRPr="00B52738">
              <w:t>0,426</w:t>
            </w:r>
            <w:r w:rsidR="00522A70" w:rsidRPr="00B52738">
              <w:rPr>
                <w:lang w:val="en-US"/>
              </w:rPr>
              <w:t>*</w:t>
            </w:r>
          </w:p>
        </w:tc>
      </w:tr>
      <w:tr w:rsidR="00B52738" w:rsidRPr="00B52738" w14:paraId="6B8CDEE3" w14:textId="77777777" w:rsidTr="00D16D35">
        <w:tc>
          <w:tcPr>
            <w:tcW w:w="1989" w:type="dxa"/>
          </w:tcPr>
          <w:p w14:paraId="7D6EC330" w14:textId="77777777" w:rsidR="00551900" w:rsidRPr="00B52738" w:rsidRDefault="00551900" w:rsidP="00B02AE9">
            <w:pPr>
              <w:pStyle w:val="af3"/>
              <w:spacing w:before="0" w:after="0"/>
            </w:pPr>
            <w:r w:rsidRPr="00B52738">
              <w:t>Мужчины</w:t>
            </w:r>
          </w:p>
        </w:tc>
        <w:tc>
          <w:tcPr>
            <w:tcW w:w="1566" w:type="dxa"/>
          </w:tcPr>
          <w:p w14:paraId="24C7B6DE" w14:textId="5402E901" w:rsidR="00551900" w:rsidRPr="00B52738" w:rsidRDefault="00D93408" w:rsidP="00B02AE9">
            <w:pPr>
              <w:pStyle w:val="af3"/>
              <w:spacing w:before="0" w:after="0"/>
            </w:pPr>
            <w:r w:rsidRPr="00B52738">
              <w:t>57(78,1)</w:t>
            </w:r>
          </w:p>
        </w:tc>
        <w:tc>
          <w:tcPr>
            <w:tcW w:w="1896" w:type="dxa"/>
          </w:tcPr>
          <w:p w14:paraId="1D430DE3" w14:textId="0C5A4B3D" w:rsidR="00551900" w:rsidRPr="00B52738" w:rsidRDefault="00551900" w:rsidP="00B02AE9">
            <w:pPr>
              <w:pStyle w:val="af3"/>
              <w:spacing w:before="0" w:after="0"/>
            </w:pPr>
            <w:r w:rsidRPr="00B52738">
              <w:t>4</w:t>
            </w:r>
            <w:r w:rsidR="00DC5850" w:rsidRPr="00B52738">
              <w:t>3</w:t>
            </w:r>
            <w:r w:rsidRPr="00B52738">
              <w:t xml:space="preserve"> (7</w:t>
            </w:r>
            <w:r w:rsidR="00DC5850" w:rsidRPr="00B52738">
              <w:t>4</w:t>
            </w:r>
            <w:r w:rsidRPr="00B52738">
              <w:t>,</w:t>
            </w:r>
            <w:r w:rsidR="00DC5850" w:rsidRPr="00B52738">
              <w:t>1</w:t>
            </w:r>
            <w:r w:rsidRPr="00B52738">
              <w:t>)</w:t>
            </w:r>
          </w:p>
        </w:tc>
        <w:tc>
          <w:tcPr>
            <w:tcW w:w="2090" w:type="dxa"/>
          </w:tcPr>
          <w:p w14:paraId="30788446" w14:textId="1E7585FC" w:rsidR="00551900" w:rsidRPr="00B52738" w:rsidRDefault="00551900" w:rsidP="00B02AE9">
            <w:pPr>
              <w:pStyle w:val="af3"/>
              <w:spacing w:before="0" w:after="0"/>
            </w:pPr>
            <w:r w:rsidRPr="00B52738">
              <w:t>1</w:t>
            </w:r>
            <w:r w:rsidR="00DC5850" w:rsidRPr="00B52738">
              <w:t>4</w:t>
            </w:r>
            <w:r w:rsidRPr="00B52738">
              <w:t xml:space="preserve"> (</w:t>
            </w:r>
            <w:r w:rsidR="00461C9A" w:rsidRPr="00B52738">
              <w:t>93</w:t>
            </w:r>
            <w:r w:rsidRPr="00B52738">
              <w:t>,</w:t>
            </w:r>
            <w:r w:rsidR="00461C9A" w:rsidRPr="00B52738">
              <w:t>3</w:t>
            </w:r>
            <w:r w:rsidRPr="00B52738">
              <w:t>)</w:t>
            </w:r>
          </w:p>
        </w:tc>
        <w:tc>
          <w:tcPr>
            <w:tcW w:w="2098" w:type="dxa"/>
          </w:tcPr>
          <w:p w14:paraId="1A773DDC" w14:textId="74F4BB1C" w:rsidR="00551900" w:rsidRPr="00B52738" w:rsidRDefault="007B5968" w:rsidP="00B02AE9">
            <w:pPr>
              <w:pStyle w:val="af3"/>
              <w:spacing w:before="0" w:after="0"/>
              <w:rPr>
                <w:lang w:val="en-US"/>
              </w:rPr>
            </w:pPr>
            <w:r w:rsidRPr="00B52738">
              <w:t>0,165</w:t>
            </w:r>
            <w:r w:rsidR="004A3412" w:rsidRPr="00B52738">
              <w:rPr>
                <w:vertAlign w:val="superscript"/>
                <w:lang w:val="en-US"/>
              </w:rPr>
              <w:t>b</w:t>
            </w:r>
          </w:p>
        </w:tc>
      </w:tr>
      <w:tr w:rsidR="00B52738" w:rsidRPr="00B52738" w14:paraId="3C90B6BE" w14:textId="77777777" w:rsidTr="00D16D35">
        <w:tc>
          <w:tcPr>
            <w:tcW w:w="1989" w:type="dxa"/>
          </w:tcPr>
          <w:p w14:paraId="164F8CA0" w14:textId="77777777" w:rsidR="00551900" w:rsidRPr="00B52738" w:rsidRDefault="00551900" w:rsidP="00B02AE9">
            <w:pPr>
              <w:pStyle w:val="af3"/>
              <w:spacing w:before="0" w:after="0"/>
            </w:pPr>
            <w:r w:rsidRPr="00B52738">
              <w:t>ИМТ, кг/м2</w:t>
            </w:r>
          </w:p>
        </w:tc>
        <w:tc>
          <w:tcPr>
            <w:tcW w:w="1566" w:type="dxa"/>
          </w:tcPr>
          <w:p w14:paraId="555E9228" w14:textId="77777777" w:rsidR="00551900" w:rsidRPr="00B52738" w:rsidRDefault="004B491C" w:rsidP="00B02AE9">
            <w:pPr>
              <w:pStyle w:val="af3"/>
              <w:spacing w:before="0" w:after="0"/>
            </w:pPr>
            <w:r w:rsidRPr="00B52738">
              <w:t>28,65</w:t>
            </w:r>
          </w:p>
          <w:p w14:paraId="161B4BB0" w14:textId="40470942" w:rsidR="001A3178" w:rsidRPr="00B52738" w:rsidRDefault="001A3178" w:rsidP="00B02AE9">
            <w:pPr>
              <w:pStyle w:val="af3"/>
              <w:spacing w:before="0" w:after="0"/>
            </w:pPr>
            <w:r w:rsidRPr="00B52738">
              <w:t>(</w:t>
            </w:r>
            <w:r w:rsidR="00C72AD4" w:rsidRPr="00B52738">
              <w:t>21,6–42,87</w:t>
            </w:r>
            <w:r w:rsidRPr="00B52738">
              <w:t>)</w:t>
            </w:r>
          </w:p>
        </w:tc>
        <w:tc>
          <w:tcPr>
            <w:tcW w:w="1896" w:type="dxa"/>
          </w:tcPr>
          <w:p w14:paraId="71577F02" w14:textId="186ACA0D" w:rsidR="00C72AD4" w:rsidRPr="00B52738" w:rsidRDefault="00551900" w:rsidP="00B02AE9">
            <w:pPr>
              <w:pStyle w:val="af3"/>
              <w:spacing w:before="0" w:after="0"/>
            </w:pPr>
            <w:r w:rsidRPr="00B52738">
              <w:t>27,8</w:t>
            </w:r>
            <w:r w:rsidR="004E4188" w:rsidRPr="00B52738">
              <w:t>4</w:t>
            </w:r>
          </w:p>
          <w:p w14:paraId="04D287CE" w14:textId="75AE4AE8" w:rsidR="00551900" w:rsidRPr="00B52738" w:rsidRDefault="00551900" w:rsidP="00B02AE9">
            <w:pPr>
              <w:pStyle w:val="af3"/>
              <w:spacing w:before="0" w:after="0"/>
              <w:rPr>
                <w:lang w:val="en-US"/>
              </w:rPr>
            </w:pPr>
            <w:r w:rsidRPr="00B52738">
              <w:t xml:space="preserve"> (24,</w:t>
            </w:r>
            <w:r w:rsidR="004E4188" w:rsidRPr="00B52738">
              <w:t>02</w:t>
            </w:r>
            <w:r w:rsidRPr="00B52738">
              <w:t>–31,</w:t>
            </w:r>
            <w:r w:rsidR="002862BD" w:rsidRPr="00B52738">
              <w:t>2</w:t>
            </w:r>
            <w:r w:rsidRPr="00B52738">
              <w:t>)</w:t>
            </w:r>
          </w:p>
        </w:tc>
        <w:tc>
          <w:tcPr>
            <w:tcW w:w="2090" w:type="dxa"/>
          </w:tcPr>
          <w:p w14:paraId="74382E77" w14:textId="2676E29B" w:rsidR="00C72AD4" w:rsidRPr="00B52738" w:rsidRDefault="004E4188" w:rsidP="00B02AE9">
            <w:pPr>
              <w:pStyle w:val="af3"/>
              <w:spacing w:before="0" w:after="0"/>
            </w:pPr>
            <w:r w:rsidRPr="00B52738">
              <w:t>29</w:t>
            </w:r>
            <w:r w:rsidR="00551900" w:rsidRPr="00B52738">
              <w:t>,</w:t>
            </w:r>
            <w:r w:rsidRPr="00B52738">
              <w:t>0</w:t>
            </w:r>
            <w:r w:rsidR="00551900" w:rsidRPr="00B52738">
              <w:t xml:space="preserve"> </w:t>
            </w:r>
          </w:p>
          <w:p w14:paraId="1BB0ADB9" w14:textId="660A97D1" w:rsidR="00551900" w:rsidRPr="00B52738" w:rsidRDefault="00551900" w:rsidP="00B02AE9">
            <w:pPr>
              <w:pStyle w:val="af3"/>
              <w:spacing w:before="0" w:after="0"/>
              <w:rPr>
                <w:lang w:val="en-US"/>
              </w:rPr>
            </w:pPr>
            <w:r w:rsidRPr="00B52738">
              <w:rPr>
                <w:lang w:val="en-US"/>
              </w:rPr>
              <w:t>(</w:t>
            </w:r>
            <w:r w:rsidRPr="00B52738">
              <w:t>25,</w:t>
            </w:r>
            <w:r w:rsidR="002862BD" w:rsidRPr="00B52738">
              <w:t>55</w:t>
            </w:r>
            <w:r w:rsidRPr="00B52738">
              <w:rPr>
                <w:lang w:val="en-US"/>
              </w:rPr>
              <w:t>–34,</w:t>
            </w:r>
            <w:r w:rsidR="002862BD" w:rsidRPr="00B52738">
              <w:t>6</w:t>
            </w:r>
            <w:r w:rsidRPr="00B52738">
              <w:rPr>
                <w:lang w:val="en-US"/>
              </w:rPr>
              <w:t>)</w:t>
            </w:r>
          </w:p>
        </w:tc>
        <w:tc>
          <w:tcPr>
            <w:tcW w:w="2098" w:type="dxa"/>
          </w:tcPr>
          <w:p w14:paraId="64055B69" w14:textId="542BD2AA" w:rsidR="00551900" w:rsidRPr="00B52738" w:rsidRDefault="00C72AD4" w:rsidP="00B02AE9">
            <w:pPr>
              <w:pStyle w:val="af3"/>
              <w:spacing w:before="0" w:after="0"/>
              <w:rPr>
                <w:lang w:val="en-US"/>
              </w:rPr>
            </w:pPr>
            <w:r w:rsidRPr="00B52738">
              <w:t>0,303</w:t>
            </w:r>
            <w:r w:rsidR="00522A70" w:rsidRPr="00B52738">
              <w:rPr>
                <w:lang w:val="en-US"/>
              </w:rPr>
              <w:t>**</w:t>
            </w:r>
          </w:p>
        </w:tc>
      </w:tr>
      <w:tr w:rsidR="00B52738" w:rsidRPr="00B52738" w14:paraId="4E61B321" w14:textId="77777777" w:rsidTr="00D16D35">
        <w:tc>
          <w:tcPr>
            <w:tcW w:w="1989" w:type="dxa"/>
          </w:tcPr>
          <w:p w14:paraId="16BF6A92" w14:textId="77777777" w:rsidR="00551900" w:rsidRPr="00B52738" w:rsidRDefault="00551900" w:rsidP="00B02AE9">
            <w:pPr>
              <w:pStyle w:val="af3"/>
              <w:spacing w:before="0" w:after="0"/>
            </w:pPr>
            <w:r w:rsidRPr="00B52738">
              <w:t>Статус курения</w:t>
            </w:r>
          </w:p>
        </w:tc>
        <w:tc>
          <w:tcPr>
            <w:tcW w:w="1566" w:type="dxa"/>
          </w:tcPr>
          <w:p w14:paraId="7E406AEE" w14:textId="43ECD4DE" w:rsidR="00551900" w:rsidRPr="00B52738" w:rsidRDefault="002862BD" w:rsidP="00B02AE9">
            <w:pPr>
              <w:pStyle w:val="af3"/>
              <w:spacing w:before="0" w:after="0"/>
            </w:pPr>
            <w:r w:rsidRPr="00B52738">
              <w:t>19 (</w:t>
            </w:r>
            <w:r w:rsidR="00C226E4" w:rsidRPr="00B52738">
              <w:t>26,0%</w:t>
            </w:r>
            <w:r w:rsidRPr="00B52738">
              <w:t>)</w:t>
            </w:r>
          </w:p>
        </w:tc>
        <w:tc>
          <w:tcPr>
            <w:tcW w:w="1896" w:type="dxa"/>
          </w:tcPr>
          <w:p w14:paraId="48682AD2" w14:textId="0BE48B86" w:rsidR="00551900" w:rsidRPr="00B52738" w:rsidRDefault="00C226E4" w:rsidP="00B02AE9">
            <w:pPr>
              <w:pStyle w:val="af3"/>
              <w:spacing w:before="0" w:after="0"/>
            </w:pPr>
            <w:r w:rsidRPr="00B52738">
              <w:t>17</w:t>
            </w:r>
            <w:r w:rsidR="00551900" w:rsidRPr="00B52738">
              <w:t xml:space="preserve"> (2</w:t>
            </w:r>
            <w:r w:rsidR="00267D33" w:rsidRPr="00B52738">
              <w:t>9</w:t>
            </w:r>
            <w:r w:rsidR="00551900" w:rsidRPr="00B52738">
              <w:t>,</w:t>
            </w:r>
            <w:r w:rsidR="00267D33" w:rsidRPr="00B52738">
              <w:t>3</w:t>
            </w:r>
            <w:r w:rsidR="00551900" w:rsidRPr="00B52738">
              <w:t>%)</w:t>
            </w:r>
          </w:p>
        </w:tc>
        <w:tc>
          <w:tcPr>
            <w:tcW w:w="2090" w:type="dxa"/>
          </w:tcPr>
          <w:p w14:paraId="5F3F9493" w14:textId="6B6D2CB9" w:rsidR="00551900" w:rsidRPr="00B52738" w:rsidRDefault="00267D33" w:rsidP="00B02AE9">
            <w:pPr>
              <w:pStyle w:val="af3"/>
              <w:spacing w:before="0" w:after="0"/>
            </w:pPr>
            <w:r w:rsidRPr="00B52738">
              <w:t>2</w:t>
            </w:r>
            <w:r w:rsidR="00551900" w:rsidRPr="00B52738">
              <w:t xml:space="preserve"> (1</w:t>
            </w:r>
            <w:r w:rsidRPr="00B52738">
              <w:t>3</w:t>
            </w:r>
            <w:r w:rsidR="00551900" w:rsidRPr="00B52738">
              <w:t>,</w:t>
            </w:r>
            <w:r w:rsidRPr="00B52738">
              <w:t>3</w:t>
            </w:r>
            <w:r w:rsidR="00551900" w:rsidRPr="00B52738">
              <w:t>%)</w:t>
            </w:r>
          </w:p>
        </w:tc>
        <w:tc>
          <w:tcPr>
            <w:tcW w:w="2098" w:type="dxa"/>
          </w:tcPr>
          <w:p w14:paraId="2533C6E3" w14:textId="6874D703" w:rsidR="00551900" w:rsidRPr="00B52738" w:rsidRDefault="0011567F" w:rsidP="00B02AE9">
            <w:pPr>
              <w:pStyle w:val="af3"/>
              <w:spacing w:before="0" w:after="0"/>
              <w:rPr>
                <w:lang w:val="en-US"/>
              </w:rPr>
            </w:pPr>
            <w:r w:rsidRPr="00B52738">
              <w:t>0,325</w:t>
            </w:r>
            <w:r w:rsidR="008A4E37" w:rsidRPr="00B52738">
              <w:rPr>
                <w:vertAlign w:val="superscript"/>
                <w:lang w:val="en-US"/>
              </w:rPr>
              <w:t>b</w:t>
            </w:r>
          </w:p>
        </w:tc>
      </w:tr>
      <w:tr w:rsidR="00B52738" w:rsidRPr="00B52738" w14:paraId="64BB90B9" w14:textId="77777777" w:rsidTr="00D16D35">
        <w:tc>
          <w:tcPr>
            <w:tcW w:w="1989" w:type="dxa"/>
          </w:tcPr>
          <w:p w14:paraId="1521C977" w14:textId="77777777" w:rsidR="00551900" w:rsidRPr="00B52738" w:rsidRDefault="00551900" w:rsidP="00B02AE9">
            <w:pPr>
              <w:pStyle w:val="af3"/>
              <w:spacing w:before="0" w:after="0"/>
            </w:pPr>
            <w:r w:rsidRPr="00B52738">
              <w:t>Сахарный диабет</w:t>
            </w:r>
          </w:p>
        </w:tc>
        <w:tc>
          <w:tcPr>
            <w:tcW w:w="1566" w:type="dxa"/>
          </w:tcPr>
          <w:p w14:paraId="0AF2A5BB" w14:textId="375467ED" w:rsidR="00551900" w:rsidRPr="00B52738" w:rsidRDefault="0011567F" w:rsidP="00B02AE9">
            <w:pPr>
              <w:pStyle w:val="af3"/>
              <w:spacing w:before="0" w:after="0"/>
            </w:pPr>
            <w:r w:rsidRPr="00B52738">
              <w:t>18(</w:t>
            </w:r>
            <w:r w:rsidR="00B6349D" w:rsidRPr="00B52738">
              <w:t>24,7%</w:t>
            </w:r>
            <w:r w:rsidRPr="00B52738">
              <w:t>)</w:t>
            </w:r>
          </w:p>
        </w:tc>
        <w:tc>
          <w:tcPr>
            <w:tcW w:w="1896" w:type="dxa"/>
          </w:tcPr>
          <w:p w14:paraId="4C3A90DA" w14:textId="1D727B93" w:rsidR="00551900" w:rsidRPr="00B52738" w:rsidRDefault="00B6349D" w:rsidP="00B02AE9">
            <w:pPr>
              <w:pStyle w:val="af3"/>
              <w:spacing w:before="0" w:after="0"/>
            </w:pPr>
            <w:r w:rsidRPr="00B52738">
              <w:t>16</w:t>
            </w:r>
            <w:r w:rsidR="00551900" w:rsidRPr="00B52738">
              <w:t xml:space="preserve"> (2</w:t>
            </w:r>
            <w:r w:rsidR="000A4B3A" w:rsidRPr="00B52738">
              <w:t>7</w:t>
            </w:r>
            <w:r w:rsidR="00551900" w:rsidRPr="00B52738">
              <w:t>,</w:t>
            </w:r>
            <w:r w:rsidR="000A4B3A" w:rsidRPr="00B52738">
              <w:t>6</w:t>
            </w:r>
            <w:r w:rsidR="00551900" w:rsidRPr="00B52738">
              <w:t>%)</w:t>
            </w:r>
          </w:p>
        </w:tc>
        <w:tc>
          <w:tcPr>
            <w:tcW w:w="2090" w:type="dxa"/>
          </w:tcPr>
          <w:p w14:paraId="7DD3E4FE" w14:textId="60CC0352" w:rsidR="00551900" w:rsidRPr="00B52738" w:rsidRDefault="002F4059" w:rsidP="00B02AE9">
            <w:pPr>
              <w:pStyle w:val="af3"/>
              <w:spacing w:before="0" w:after="0"/>
            </w:pPr>
            <w:r w:rsidRPr="00B52738">
              <w:t>2</w:t>
            </w:r>
            <w:r w:rsidR="00551900" w:rsidRPr="00B52738">
              <w:t xml:space="preserve"> (1</w:t>
            </w:r>
            <w:r w:rsidR="0042795D" w:rsidRPr="00B52738">
              <w:t>3</w:t>
            </w:r>
            <w:r w:rsidR="00551900" w:rsidRPr="00B52738">
              <w:t>,</w:t>
            </w:r>
            <w:r w:rsidR="0042795D" w:rsidRPr="00B52738">
              <w:t>3</w:t>
            </w:r>
            <w:r w:rsidR="00551900" w:rsidRPr="00B52738">
              <w:t>%)</w:t>
            </w:r>
          </w:p>
        </w:tc>
        <w:tc>
          <w:tcPr>
            <w:tcW w:w="2098" w:type="dxa"/>
          </w:tcPr>
          <w:p w14:paraId="4504D065" w14:textId="3FC5B7C1" w:rsidR="00551900" w:rsidRPr="00B52738" w:rsidRDefault="00665BB5" w:rsidP="00B02AE9">
            <w:pPr>
              <w:pStyle w:val="af3"/>
              <w:spacing w:before="0" w:after="0"/>
              <w:rPr>
                <w:lang w:val="en-US"/>
              </w:rPr>
            </w:pPr>
            <w:r w:rsidRPr="00B52738">
              <w:t>0,330</w:t>
            </w:r>
            <w:r w:rsidR="006B3A0A" w:rsidRPr="00B52738">
              <w:rPr>
                <w:vertAlign w:val="superscript"/>
                <w:lang w:val="en-US"/>
              </w:rPr>
              <w:t>b</w:t>
            </w:r>
          </w:p>
        </w:tc>
      </w:tr>
      <w:tr w:rsidR="00B52738" w:rsidRPr="00B52738" w14:paraId="3CFF91AC" w14:textId="77777777" w:rsidTr="00D16D35">
        <w:tc>
          <w:tcPr>
            <w:tcW w:w="1989" w:type="dxa"/>
          </w:tcPr>
          <w:p w14:paraId="0AAC07D7" w14:textId="77777777" w:rsidR="00551900" w:rsidRPr="00B52738" w:rsidRDefault="00551900" w:rsidP="00B02AE9">
            <w:pPr>
              <w:pStyle w:val="af3"/>
              <w:spacing w:before="0" w:after="0"/>
            </w:pPr>
            <w:r w:rsidRPr="00B52738">
              <w:t>ОНМК в анамнезе</w:t>
            </w:r>
          </w:p>
        </w:tc>
        <w:tc>
          <w:tcPr>
            <w:tcW w:w="1566" w:type="dxa"/>
          </w:tcPr>
          <w:p w14:paraId="143516DD" w14:textId="2696CA71" w:rsidR="00551900" w:rsidRPr="00B52738" w:rsidRDefault="00E32582" w:rsidP="00B02AE9">
            <w:pPr>
              <w:pStyle w:val="af3"/>
              <w:spacing w:before="0" w:after="0"/>
            </w:pPr>
            <w:r w:rsidRPr="00B52738">
              <w:t>15(20,5%)</w:t>
            </w:r>
          </w:p>
        </w:tc>
        <w:tc>
          <w:tcPr>
            <w:tcW w:w="1896" w:type="dxa"/>
          </w:tcPr>
          <w:p w14:paraId="04B57589" w14:textId="0B72ED45" w:rsidR="00551900" w:rsidRPr="00B52738" w:rsidRDefault="00551900" w:rsidP="00B02AE9">
            <w:pPr>
              <w:pStyle w:val="af3"/>
              <w:spacing w:before="0" w:after="0"/>
            </w:pPr>
            <w:r w:rsidRPr="00B52738">
              <w:t>1</w:t>
            </w:r>
            <w:r w:rsidR="00D02755" w:rsidRPr="00B52738">
              <w:t>1</w:t>
            </w:r>
            <w:r w:rsidRPr="00B52738">
              <w:t>(1</w:t>
            </w:r>
            <w:r w:rsidR="00D02755" w:rsidRPr="00B52738">
              <w:t>9</w:t>
            </w:r>
            <w:r w:rsidRPr="00B52738">
              <w:t>,</w:t>
            </w:r>
            <w:r w:rsidR="00D02755" w:rsidRPr="00B52738">
              <w:t>0</w:t>
            </w:r>
            <w:r w:rsidRPr="00B52738">
              <w:t>%)</w:t>
            </w:r>
          </w:p>
        </w:tc>
        <w:tc>
          <w:tcPr>
            <w:tcW w:w="2090" w:type="dxa"/>
          </w:tcPr>
          <w:p w14:paraId="406AC59D" w14:textId="362C1943" w:rsidR="00551900" w:rsidRPr="00B52738" w:rsidRDefault="002110B3" w:rsidP="00B02AE9">
            <w:pPr>
              <w:pStyle w:val="af3"/>
              <w:spacing w:before="0" w:after="0"/>
            </w:pPr>
            <w:r w:rsidRPr="00B52738">
              <w:t>4</w:t>
            </w:r>
            <w:r w:rsidR="00551900" w:rsidRPr="00B52738">
              <w:t xml:space="preserve"> (</w:t>
            </w:r>
            <w:r w:rsidRPr="00B52738">
              <w:t>2</w:t>
            </w:r>
            <w:r w:rsidR="00D02755" w:rsidRPr="00B52738">
              <w:t>6</w:t>
            </w:r>
            <w:r w:rsidR="00551900" w:rsidRPr="00B52738">
              <w:t>,</w:t>
            </w:r>
            <w:r w:rsidR="00D02755" w:rsidRPr="00B52738">
              <w:t>7</w:t>
            </w:r>
            <w:r w:rsidR="00551900" w:rsidRPr="00B52738">
              <w:t>%)</w:t>
            </w:r>
          </w:p>
        </w:tc>
        <w:tc>
          <w:tcPr>
            <w:tcW w:w="2098" w:type="dxa"/>
          </w:tcPr>
          <w:p w14:paraId="5B2BDE64" w14:textId="1F274932" w:rsidR="00551900" w:rsidRPr="00B52738" w:rsidRDefault="00496E14" w:rsidP="00B02AE9">
            <w:pPr>
              <w:pStyle w:val="af3"/>
              <w:spacing w:before="0" w:after="0"/>
              <w:rPr>
                <w:lang w:val="en-US"/>
              </w:rPr>
            </w:pPr>
            <w:r w:rsidRPr="00B52738">
              <w:t>0,493</w:t>
            </w:r>
            <w:r w:rsidR="006B3A0A" w:rsidRPr="00B52738">
              <w:rPr>
                <w:vertAlign w:val="superscript"/>
                <w:lang w:val="en-US"/>
              </w:rPr>
              <w:t>b</w:t>
            </w:r>
          </w:p>
        </w:tc>
      </w:tr>
      <w:tr w:rsidR="00B52738" w:rsidRPr="00B52738" w14:paraId="6FF35ED4" w14:textId="77777777" w:rsidTr="00D16D35">
        <w:tc>
          <w:tcPr>
            <w:tcW w:w="1989" w:type="dxa"/>
          </w:tcPr>
          <w:p w14:paraId="33844A2D" w14:textId="77777777" w:rsidR="00551900" w:rsidRPr="00B52738" w:rsidRDefault="00551900" w:rsidP="00B02AE9">
            <w:pPr>
              <w:pStyle w:val="af3"/>
              <w:spacing w:before="0" w:after="0"/>
            </w:pPr>
            <w:r w:rsidRPr="00B52738">
              <w:t>ИМ в анамнезе</w:t>
            </w:r>
          </w:p>
        </w:tc>
        <w:tc>
          <w:tcPr>
            <w:tcW w:w="1566" w:type="dxa"/>
          </w:tcPr>
          <w:p w14:paraId="23683841" w14:textId="03ECDBF5" w:rsidR="00551900" w:rsidRPr="00B52738" w:rsidRDefault="00496E14" w:rsidP="00B02AE9">
            <w:pPr>
              <w:pStyle w:val="af3"/>
              <w:spacing w:before="0" w:after="0"/>
            </w:pPr>
            <w:r w:rsidRPr="00B52738">
              <w:t>25(34,2%)</w:t>
            </w:r>
          </w:p>
        </w:tc>
        <w:tc>
          <w:tcPr>
            <w:tcW w:w="1896" w:type="dxa"/>
          </w:tcPr>
          <w:p w14:paraId="751E8041" w14:textId="5646D2BA" w:rsidR="00551900" w:rsidRPr="00B52738" w:rsidRDefault="00496E14" w:rsidP="00B02AE9">
            <w:pPr>
              <w:pStyle w:val="af3"/>
              <w:spacing w:before="0" w:after="0"/>
            </w:pPr>
            <w:r w:rsidRPr="00B52738">
              <w:t>15</w:t>
            </w:r>
            <w:r w:rsidR="00551900" w:rsidRPr="00B52738">
              <w:t xml:space="preserve"> (2</w:t>
            </w:r>
            <w:r w:rsidRPr="00B52738">
              <w:t>5</w:t>
            </w:r>
            <w:r w:rsidR="00551900" w:rsidRPr="00B52738">
              <w:t>,</w:t>
            </w:r>
            <w:r w:rsidRPr="00B52738">
              <w:t>9</w:t>
            </w:r>
            <w:r w:rsidR="00551900" w:rsidRPr="00B52738">
              <w:t>%)</w:t>
            </w:r>
          </w:p>
        </w:tc>
        <w:tc>
          <w:tcPr>
            <w:tcW w:w="2090" w:type="dxa"/>
          </w:tcPr>
          <w:p w14:paraId="2E2B2AA3" w14:textId="39668234" w:rsidR="00551900" w:rsidRPr="00B52738" w:rsidRDefault="00551900" w:rsidP="00B02AE9">
            <w:pPr>
              <w:pStyle w:val="af3"/>
              <w:spacing w:before="0" w:after="0"/>
            </w:pPr>
            <w:r w:rsidRPr="00B52738">
              <w:t>1</w:t>
            </w:r>
            <w:r w:rsidR="00F757EA" w:rsidRPr="00B52738">
              <w:t>0</w:t>
            </w:r>
            <w:r w:rsidRPr="00B52738">
              <w:t xml:space="preserve"> (66,7%)</w:t>
            </w:r>
          </w:p>
        </w:tc>
        <w:tc>
          <w:tcPr>
            <w:tcW w:w="2098" w:type="dxa"/>
          </w:tcPr>
          <w:p w14:paraId="490F6DC8" w14:textId="200FF14D" w:rsidR="00551900" w:rsidRPr="00B52738" w:rsidRDefault="00F757EA" w:rsidP="00B02AE9">
            <w:pPr>
              <w:pStyle w:val="af3"/>
              <w:spacing w:before="0" w:after="0"/>
              <w:rPr>
                <w:lang w:val="en-US"/>
              </w:rPr>
            </w:pPr>
            <w:r w:rsidRPr="00B52738">
              <w:t>0,005</w:t>
            </w:r>
            <w:r w:rsidR="00990081" w:rsidRPr="00B52738">
              <w:rPr>
                <w:vertAlign w:val="superscript"/>
                <w:lang w:val="en-US"/>
              </w:rPr>
              <w:t>b</w:t>
            </w:r>
          </w:p>
        </w:tc>
      </w:tr>
      <w:tr w:rsidR="00B52738" w:rsidRPr="00B52738" w14:paraId="4BC3E298" w14:textId="77777777" w:rsidTr="00D16D35">
        <w:trPr>
          <w:trHeight w:val="214"/>
        </w:trPr>
        <w:tc>
          <w:tcPr>
            <w:tcW w:w="1989" w:type="dxa"/>
            <w:tcBorders>
              <w:bottom w:val="single" w:sz="4" w:space="0" w:color="auto"/>
            </w:tcBorders>
          </w:tcPr>
          <w:p w14:paraId="6689EEAA" w14:textId="77777777" w:rsidR="00551900" w:rsidRPr="00B52738" w:rsidRDefault="00551900" w:rsidP="00B02AE9">
            <w:pPr>
              <w:pStyle w:val="af3"/>
              <w:spacing w:before="0" w:after="0"/>
            </w:pPr>
            <w:r w:rsidRPr="00B52738">
              <w:t>ХИБС</w:t>
            </w:r>
          </w:p>
        </w:tc>
        <w:tc>
          <w:tcPr>
            <w:tcW w:w="1566" w:type="dxa"/>
            <w:tcBorders>
              <w:bottom w:val="single" w:sz="4" w:space="0" w:color="auto"/>
            </w:tcBorders>
          </w:tcPr>
          <w:p w14:paraId="27FD2232" w14:textId="4F136808" w:rsidR="00551900" w:rsidRPr="00B52738" w:rsidRDefault="0094563D" w:rsidP="00B02AE9">
            <w:pPr>
              <w:pStyle w:val="af3"/>
              <w:spacing w:before="0" w:after="0"/>
            </w:pPr>
            <w:r w:rsidRPr="00B52738">
              <w:t>50(68,5%)</w:t>
            </w:r>
          </w:p>
        </w:tc>
        <w:tc>
          <w:tcPr>
            <w:tcW w:w="1896" w:type="dxa"/>
            <w:tcBorders>
              <w:bottom w:val="single" w:sz="4" w:space="0" w:color="auto"/>
            </w:tcBorders>
          </w:tcPr>
          <w:p w14:paraId="5495CF24" w14:textId="0B4A3BE1" w:rsidR="00551900" w:rsidRPr="00B52738" w:rsidRDefault="0094563D" w:rsidP="00B02AE9">
            <w:pPr>
              <w:pStyle w:val="af3"/>
              <w:spacing w:before="0" w:after="0"/>
            </w:pPr>
            <w:r w:rsidRPr="00B52738">
              <w:t>35</w:t>
            </w:r>
            <w:r w:rsidR="00551900" w:rsidRPr="00B52738">
              <w:t xml:space="preserve"> (</w:t>
            </w:r>
            <w:r w:rsidR="00F8114B" w:rsidRPr="00B52738">
              <w:t>60</w:t>
            </w:r>
            <w:r w:rsidR="00551900" w:rsidRPr="00B52738">
              <w:t>,</w:t>
            </w:r>
            <w:r w:rsidR="00F8114B" w:rsidRPr="00B52738">
              <w:t>3</w:t>
            </w:r>
            <w:r w:rsidR="00551900" w:rsidRPr="00B52738">
              <w:t>%)</w:t>
            </w:r>
          </w:p>
        </w:tc>
        <w:tc>
          <w:tcPr>
            <w:tcW w:w="2090" w:type="dxa"/>
            <w:tcBorders>
              <w:bottom w:val="single" w:sz="4" w:space="0" w:color="auto"/>
            </w:tcBorders>
          </w:tcPr>
          <w:p w14:paraId="12387AB0" w14:textId="30E3B3CE" w:rsidR="00551900" w:rsidRPr="00B52738" w:rsidRDefault="00551900" w:rsidP="00B02AE9">
            <w:pPr>
              <w:pStyle w:val="af3"/>
              <w:spacing w:before="0" w:after="0"/>
            </w:pPr>
            <w:r w:rsidRPr="00B52738">
              <w:t>1</w:t>
            </w:r>
            <w:r w:rsidR="00F8114B" w:rsidRPr="00B52738">
              <w:t>5</w:t>
            </w:r>
            <w:r w:rsidRPr="00B52738">
              <w:t xml:space="preserve"> (</w:t>
            </w:r>
            <w:r w:rsidR="00F8114B" w:rsidRPr="00B52738">
              <w:t xml:space="preserve">100 </w:t>
            </w:r>
            <w:r w:rsidRPr="00B52738">
              <w:t>%)</w:t>
            </w:r>
          </w:p>
        </w:tc>
        <w:tc>
          <w:tcPr>
            <w:tcW w:w="2098" w:type="dxa"/>
            <w:tcBorders>
              <w:bottom w:val="single" w:sz="4" w:space="0" w:color="auto"/>
            </w:tcBorders>
          </w:tcPr>
          <w:p w14:paraId="1BC766EA" w14:textId="7160B9D8" w:rsidR="00551900" w:rsidRPr="00B52738" w:rsidRDefault="00C83477" w:rsidP="00B02AE9">
            <w:pPr>
              <w:pStyle w:val="af3"/>
              <w:spacing w:before="0" w:after="0"/>
              <w:rPr>
                <w:lang w:val="en-US"/>
              </w:rPr>
            </w:pPr>
            <w:r w:rsidRPr="00B52738">
              <w:t>0,002</w:t>
            </w:r>
            <w:r w:rsidR="00990081" w:rsidRPr="00B52738">
              <w:rPr>
                <w:vertAlign w:val="superscript"/>
                <w:lang w:val="en-US"/>
              </w:rPr>
              <w:t>b</w:t>
            </w:r>
          </w:p>
        </w:tc>
      </w:tr>
      <w:tr w:rsidR="00B52738" w:rsidRPr="00B52738" w14:paraId="2A65F28F" w14:textId="77777777" w:rsidTr="00D16D35">
        <w:tc>
          <w:tcPr>
            <w:tcW w:w="1989" w:type="dxa"/>
            <w:tcBorders>
              <w:bottom w:val="nil"/>
            </w:tcBorders>
          </w:tcPr>
          <w:p w14:paraId="34D8B4EA" w14:textId="3EC1FBAD" w:rsidR="00551900" w:rsidRPr="00B52738" w:rsidRDefault="004A4FCA" w:rsidP="00B02AE9">
            <w:pPr>
              <w:pStyle w:val="af3"/>
              <w:spacing w:before="0" w:after="0"/>
            </w:pPr>
            <w:r w:rsidRPr="00B52738">
              <w:t>CHA2DS2</w:t>
            </w:r>
            <w:r w:rsidR="00B55600" w:rsidRPr="00B52738">
              <w:t>–</w:t>
            </w:r>
            <w:r w:rsidRPr="00B52738">
              <w:t>VASc, Me</w:t>
            </w:r>
          </w:p>
        </w:tc>
        <w:tc>
          <w:tcPr>
            <w:tcW w:w="1566" w:type="dxa"/>
            <w:tcBorders>
              <w:bottom w:val="nil"/>
            </w:tcBorders>
          </w:tcPr>
          <w:p w14:paraId="2F02A489" w14:textId="77777777" w:rsidR="00551900" w:rsidRPr="00B52738" w:rsidRDefault="006708B9" w:rsidP="00B02AE9">
            <w:pPr>
              <w:pStyle w:val="af3"/>
              <w:spacing w:before="0" w:after="0"/>
            </w:pPr>
            <w:r w:rsidRPr="00B52738">
              <w:t>4</w:t>
            </w:r>
          </w:p>
          <w:p w14:paraId="6E402C83" w14:textId="2FD84742" w:rsidR="006708B9" w:rsidRPr="00B52738" w:rsidRDefault="006708B9" w:rsidP="00B02AE9">
            <w:pPr>
              <w:pStyle w:val="af3"/>
              <w:spacing w:before="0" w:after="0"/>
            </w:pPr>
            <w:r w:rsidRPr="00B52738">
              <w:t>(</w:t>
            </w:r>
            <w:r w:rsidR="006F340C" w:rsidRPr="00B52738">
              <w:t>3–8</w:t>
            </w:r>
            <w:r w:rsidRPr="00B52738">
              <w:t>)</w:t>
            </w:r>
          </w:p>
        </w:tc>
        <w:tc>
          <w:tcPr>
            <w:tcW w:w="1896" w:type="dxa"/>
            <w:tcBorders>
              <w:bottom w:val="nil"/>
            </w:tcBorders>
          </w:tcPr>
          <w:p w14:paraId="29898BB2" w14:textId="77777777" w:rsidR="006F340C" w:rsidRPr="00B52738" w:rsidRDefault="006F340C" w:rsidP="00B02AE9">
            <w:pPr>
              <w:pStyle w:val="af3"/>
              <w:spacing w:before="0" w:after="0"/>
            </w:pPr>
            <w:r w:rsidRPr="00B52738">
              <w:t>4,5</w:t>
            </w:r>
          </w:p>
          <w:p w14:paraId="78A14AB9" w14:textId="4F31D774" w:rsidR="00551900" w:rsidRPr="00B52738" w:rsidRDefault="00551900" w:rsidP="00B02AE9">
            <w:pPr>
              <w:pStyle w:val="af3"/>
              <w:spacing w:before="0" w:after="0"/>
            </w:pPr>
            <w:r w:rsidRPr="00B52738">
              <w:t xml:space="preserve"> (</w:t>
            </w:r>
            <w:r w:rsidR="006F340C" w:rsidRPr="00B52738">
              <w:t>4–5</w:t>
            </w:r>
            <w:r w:rsidRPr="00B52738">
              <w:t>)</w:t>
            </w:r>
          </w:p>
        </w:tc>
        <w:tc>
          <w:tcPr>
            <w:tcW w:w="2090" w:type="dxa"/>
            <w:tcBorders>
              <w:bottom w:val="nil"/>
            </w:tcBorders>
          </w:tcPr>
          <w:p w14:paraId="1CA74FB3" w14:textId="77777777" w:rsidR="006F340C" w:rsidRPr="00B52738" w:rsidRDefault="006F340C" w:rsidP="00B02AE9">
            <w:pPr>
              <w:pStyle w:val="af3"/>
              <w:spacing w:before="0" w:after="0"/>
            </w:pPr>
            <w:r w:rsidRPr="00B52738">
              <w:t>4</w:t>
            </w:r>
          </w:p>
          <w:p w14:paraId="5EBC939E" w14:textId="5881FEED" w:rsidR="00551900" w:rsidRPr="00B52738" w:rsidRDefault="00551900" w:rsidP="00B02AE9">
            <w:pPr>
              <w:pStyle w:val="af3"/>
              <w:spacing w:before="0" w:after="0"/>
            </w:pPr>
            <w:r w:rsidRPr="00B52738">
              <w:t>(</w:t>
            </w:r>
            <w:r w:rsidR="006951B2" w:rsidRPr="00B52738">
              <w:t>3–5,5</w:t>
            </w:r>
            <w:r w:rsidRPr="00B52738">
              <w:t>)</w:t>
            </w:r>
          </w:p>
        </w:tc>
        <w:tc>
          <w:tcPr>
            <w:tcW w:w="2098" w:type="dxa"/>
            <w:tcBorders>
              <w:bottom w:val="nil"/>
            </w:tcBorders>
          </w:tcPr>
          <w:p w14:paraId="0377EA58" w14:textId="2DD83CD9" w:rsidR="00551900" w:rsidRPr="00B52738" w:rsidRDefault="006951B2" w:rsidP="00B02AE9">
            <w:pPr>
              <w:pStyle w:val="af3"/>
              <w:spacing w:before="0" w:after="0"/>
              <w:rPr>
                <w:lang w:val="en-US"/>
              </w:rPr>
            </w:pPr>
            <w:r w:rsidRPr="00B52738">
              <w:t>0,773</w:t>
            </w:r>
            <w:r w:rsidR="00756CD0" w:rsidRPr="00B52738">
              <w:rPr>
                <w:lang w:val="en-US"/>
              </w:rPr>
              <w:t>**</w:t>
            </w:r>
          </w:p>
        </w:tc>
      </w:tr>
      <w:tr w:rsidR="00B52738" w:rsidRPr="00B52738" w14:paraId="5DE14CF9" w14:textId="77777777" w:rsidTr="00D16D35">
        <w:tc>
          <w:tcPr>
            <w:tcW w:w="1989" w:type="dxa"/>
          </w:tcPr>
          <w:p w14:paraId="03FD08D2" w14:textId="2FCAFE8E" w:rsidR="00D16D35" w:rsidRPr="00B52738" w:rsidRDefault="00D16D35" w:rsidP="00B02AE9">
            <w:pPr>
              <w:pStyle w:val="af3"/>
              <w:spacing w:before="0" w:after="0"/>
            </w:pPr>
            <w:r w:rsidRPr="00B52738">
              <w:t>ФП пароксизмальная</w:t>
            </w:r>
          </w:p>
        </w:tc>
        <w:tc>
          <w:tcPr>
            <w:tcW w:w="1566" w:type="dxa"/>
          </w:tcPr>
          <w:p w14:paraId="1D48059B" w14:textId="4A854B98" w:rsidR="00D16D35" w:rsidRPr="00B52738" w:rsidRDefault="00D16D35" w:rsidP="00B02AE9">
            <w:pPr>
              <w:pStyle w:val="af3"/>
              <w:spacing w:before="0" w:after="0"/>
            </w:pPr>
            <w:r w:rsidRPr="00B52738">
              <w:t>30 (41,1%)</w:t>
            </w:r>
          </w:p>
        </w:tc>
        <w:tc>
          <w:tcPr>
            <w:tcW w:w="1896" w:type="dxa"/>
          </w:tcPr>
          <w:p w14:paraId="6F0BD051" w14:textId="09355622" w:rsidR="00D16D35" w:rsidRPr="00B52738" w:rsidRDefault="00D16D35" w:rsidP="00B02AE9">
            <w:pPr>
              <w:pStyle w:val="af3"/>
              <w:spacing w:before="0" w:after="0"/>
            </w:pPr>
            <w:r w:rsidRPr="00B52738">
              <w:t>26(44,8%)</w:t>
            </w:r>
          </w:p>
        </w:tc>
        <w:tc>
          <w:tcPr>
            <w:tcW w:w="2090" w:type="dxa"/>
          </w:tcPr>
          <w:p w14:paraId="3343986E" w14:textId="090C02FA" w:rsidR="00D16D35" w:rsidRPr="00B52738" w:rsidRDefault="00D16D35" w:rsidP="00B02AE9">
            <w:pPr>
              <w:pStyle w:val="af3"/>
              <w:spacing w:before="0" w:after="0"/>
            </w:pPr>
            <w:r w:rsidRPr="00B52738">
              <w:t>4(26,7%)</w:t>
            </w:r>
          </w:p>
        </w:tc>
        <w:tc>
          <w:tcPr>
            <w:tcW w:w="2098" w:type="dxa"/>
          </w:tcPr>
          <w:p w14:paraId="433B881B" w14:textId="4917470D" w:rsidR="00D16D35" w:rsidRPr="00B52738" w:rsidRDefault="00D16D35" w:rsidP="00B02AE9">
            <w:pPr>
              <w:pStyle w:val="af3"/>
              <w:spacing w:before="0" w:after="0"/>
              <w:rPr>
                <w:lang w:val="en-US"/>
              </w:rPr>
            </w:pPr>
            <w:r w:rsidRPr="00B52738">
              <w:t>0,249</w:t>
            </w:r>
            <w:r w:rsidRPr="00B52738">
              <w:rPr>
                <w:vertAlign w:val="superscript"/>
              </w:rPr>
              <w:t>b</w:t>
            </w:r>
          </w:p>
        </w:tc>
      </w:tr>
      <w:tr w:rsidR="00B52738" w:rsidRPr="00B52738" w14:paraId="2AE7A133" w14:textId="77777777" w:rsidTr="00D16D35">
        <w:tc>
          <w:tcPr>
            <w:tcW w:w="1989" w:type="dxa"/>
          </w:tcPr>
          <w:p w14:paraId="123002D7" w14:textId="74F318EE" w:rsidR="00D16D35" w:rsidRPr="00B52738" w:rsidRDefault="00D16D35" w:rsidP="00B02AE9">
            <w:pPr>
              <w:pStyle w:val="af3"/>
              <w:spacing w:before="0" w:after="0"/>
            </w:pPr>
            <w:r w:rsidRPr="00B52738">
              <w:t>ФП постоянная</w:t>
            </w:r>
          </w:p>
        </w:tc>
        <w:tc>
          <w:tcPr>
            <w:tcW w:w="1566" w:type="dxa"/>
          </w:tcPr>
          <w:p w14:paraId="56E9A761" w14:textId="2357C768" w:rsidR="00D16D35" w:rsidRPr="00B52738" w:rsidRDefault="00D16D35" w:rsidP="00B02AE9">
            <w:pPr>
              <w:pStyle w:val="af3"/>
              <w:spacing w:before="0" w:after="0"/>
            </w:pPr>
            <w:r w:rsidRPr="00B52738">
              <w:t>43(58,9%)</w:t>
            </w:r>
          </w:p>
        </w:tc>
        <w:tc>
          <w:tcPr>
            <w:tcW w:w="1896" w:type="dxa"/>
          </w:tcPr>
          <w:p w14:paraId="5CC713B2" w14:textId="0A58F14F" w:rsidR="00D16D35" w:rsidRPr="00B52738" w:rsidRDefault="00D16D35" w:rsidP="00B02AE9">
            <w:pPr>
              <w:pStyle w:val="af3"/>
              <w:spacing w:before="0" w:after="0"/>
            </w:pPr>
            <w:r w:rsidRPr="00B52738">
              <w:t>32(55,2%)</w:t>
            </w:r>
          </w:p>
        </w:tc>
        <w:tc>
          <w:tcPr>
            <w:tcW w:w="2090" w:type="dxa"/>
          </w:tcPr>
          <w:p w14:paraId="5C4B7D3D" w14:textId="53D9DA8C" w:rsidR="00D16D35" w:rsidRPr="00B52738" w:rsidRDefault="00D16D35" w:rsidP="00B02AE9">
            <w:pPr>
              <w:pStyle w:val="af3"/>
              <w:spacing w:before="0" w:after="0"/>
            </w:pPr>
            <w:r w:rsidRPr="00B52738">
              <w:t>11(73,3%)</w:t>
            </w:r>
          </w:p>
        </w:tc>
        <w:tc>
          <w:tcPr>
            <w:tcW w:w="2098" w:type="dxa"/>
          </w:tcPr>
          <w:p w14:paraId="57106460" w14:textId="77777777" w:rsidR="00D16D35" w:rsidRPr="00B52738" w:rsidRDefault="00D16D35" w:rsidP="00B02AE9">
            <w:pPr>
              <w:pStyle w:val="af3"/>
              <w:spacing w:before="0" w:after="0"/>
            </w:pPr>
          </w:p>
        </w:tc>
      </w:tr>
      <w:tr w:rsidR="00B52738" w:rsidRPr="00B52738" w14:paraId="6D5E3714" w14:textId="77777777" w:rsidTr="00B02AE9">
        <w:tc>
          <w:tcPr>
            <w:tcW w:w="1989" w:type="dxa"/>
            <w:tcBorders>
              <w:bottom w:val="single" w:sz="4" w:space="0" w:color="auto"/>
            </w:tcBorders>
          </w:tcPr>
          <w:p w14:paraId="24172175" w14:textId="77777777" w:rsidR="00D16D35" w:rsidRPr="00B52738" w:rsidRDefault="00D16D35" w:rsidP="00B02AE9">
            <w:pPr>
              <w:pStyle w:val="af3"/>
              <w:spacing w:before="0" w:after="0"/>
            </w:pPr>
            <w:r w:rsidRPr="00B52738">
              <w:t>САД, мм.рт.ст.</w:t>
            </w:r>
          </w:p>
        </w:tc>
        <w:tc>
          <w:tcPr>
            <w:tcW w:w="1566" w:type="dxa"/>
            <w:tcBorders>
              <w:bottom w:val="single" w:sz="4" w:space="0" w:color="auto"/>
            </w:tcBorders>
          </w:tcPr>
          <w:p w14:paraId="0F9C2F49" w14:textId="77777777" w:rsidR="00D16D35" w:rsidRPr="00B52738" w:rsidRDefault="00D16D35" w:rsidP="00B02AE9">
            <w:pPr>
              <w:pStyle w:val="af3"/>
              <w:spacing w:before="0" w:after="0"/>
            </w:pPr>
            <w:r w:rsidRPr="00B52738">
              <w:t>130</w:t>
            </w:r>
          </w:p>
          <w:p w14:paraId="35EE4F23" w14:textId="5E39BBC3" w:rsidR="00D16D35" w:rsidRPr="00B52738" w:rsidRDefault="00D16D35" w:rsidP="00B02AE9">
            <w:pPr>
              <w:pStyle w:val="af3"/>
              <w:spacing w:before="0" w:after="0"/>
            </w:pPr>
            <w:r w:rsidRPr="00B52738">
              <w:t>(110–140)</w:t>
            </w:r>
          </w:p>
        </w:tc>
        <w:tc>
          <w:tcPr>
            <w:tcW w:w="1896" w:type="dxa"/>
            <w:tcBorders>
              <w:bottom w:val="single" w:sz="4" w:space="0" w:color="auto"/>
            </w:tcBorders>
          </w:tcPr>
          <w:p w14:paraId="266B4040" w14:textId="71ADDC6E" w:rsidR="00D16D35" w:rsidRPr="00B52738" w:rsidRDefault="00D16D35" w:rsidP="00B02AE9">
            <w:pPr>
              <w:pStyle w:val="af3"/>
              <w:spacing w:before="0" w:after="0"/>
              <w:rPr>
                <w:lang w:val="en-US"/>
              </w:rPr>
            </w:pPr>
            <w:r w:rsidRPr="00B52738">
              <w:t>130 (30)</w:t>
            </w:r>
          </w:p>
          <w:p w14:paraId="7B8C9A4F" w14:textId="78A6307B" w:rsidR="00D16D35" w:rsidRPr="00B52738" w:rsidRDefault="00D16D35" w:rsidP="00B02AE9">
            <w:pPr>
              <w:pStyle w:val="af3"/>
              <w:spacing w:before="0" w:after="0"/>
              <w:rPr>
                <w:lang w:val="en-US"/>
              </w:rPr>
            </w:pPr>
            <w:r w:rsidRPr="00B52738">
              <w:rPr>
                <w:lang w:val="en-US"/>
              </w:rPr>
              <w:t>(</w:t>
            </w:r>
            <w:r w:rsidRPr="00B52738">
              <w:t>110</w:t>
            </w:r>
            <w:r w:rsidRPr="00B52738">
              <w:rPr>
                <w:lang w:val="en-US"/>
              </w:rPr>
              <w:t>–</w:t>
            </w:r>
            <w:r w:rsidRPr="00B52738">
              <w:t>140</w:t>
            </w:r>
            <w:r w:rsidRPr="00B52738">
              <w:rPr>
                <w:lang w:val="en-US"/>
              </w:rPr>
              <w:t>)</w:t>
            </w:r>
          </w:p>
        </w:tc>
        <w:tc>
          <w:tcPr>
            <w:tcW w:w="2090" w:type="dxa"/>
            <w:tcBorders>
              <w:bottom w:val="single" w:sz="4" w:space="0" w:color="auto"/>
            </w:tcBorders>
          </w:tcPr>
          <w:p w14:paraId="5C08B857" w14:textId="77777777" w:rsidR="00D16D35" w:rsidRPr="00B52738" w:rsidRDefault="00D16D35" w:rsidP="00B02AE9">
            <w:pPr>
              <w:pStyle w:val="af3"/>
              <w:spacing w:before="0" w:after="0"/>
            </w:pPr>
            <w:r w:rsidRPr="00B52738">
              <w:t>130(30)</w:t>
            </w:r>
          </w:p>
          <w:p w14:paraId="5594D452" w14:textId="7693740D" w:rsidR="00D16D35" w:rsidRPr="00B52738" w:rsidRDefault="00D16D35" w:rsidP="00B02AE9">
            <w:pPr>
              <w:pStyle w:val="af3"/>
              <w:spacing w:before="0" w:after="0"/>
            </w:pPr>
            <w:r w:rsidRPr="00B52738">
              <w:t>(120</w:t>
            </w:r>
            <w:r w:rsidRPr="00B52738">
              <w:rPr>
                <w:lang w:val="en-US"/>
              </w:rPr>
              <w:t>–1</w:t>
            </w:r>
            <w:r w:rsidRPr="00B52738">
              <w:t>35)</w:t>
            </w:r>
          </w:p>
        </w:tc>
        <w:tc>
          <w:tcPr>
            <w:tcW w:w="2098" w:type="dxa"/>
            <w:tcBorders>
              <w:bottom w:val="single" w:sz="4" w:space="0" w:color="auto"/>
            </w:tcBorders>
          </w:tcPr>
          <w:p w14:paraId="49A22B26" w14:textId="40E5A56B" w:rsidR="00D16D35" w:rsidRPr="00B52738" w:rsidRDefault="00D16D35" w:rsidP="00B02AE9">
            <w:pPr>
              <w:pStyle w:val="af3"/>
              <w:spacing w:before="0" w:after="0"/>
              <w:rPr>
                <w:lang w:val="en-US"/>
              </w:rPr>
            </w:pPr>
            <w:r w:rsidRPr="00B52738">
              <w:t>0,962</w:t>
            </w:r>
            <w:r w:rsidRPr="00B52738">
              <w:rPr>
                <w:lang w:val="en-US"/>
              </w:rPr>
              <w:t>**</w:t>
            </w:r>
          </w:p>
        </w:tc>
      </w:tr>
      <w:tr w:rsidR="00B52738" w:rsidRPr="00B52738" w14:paraId="4D7CB92D" w14:textId="77777777" w:rsidTr="00B02AE9">
        <w:tc>
          <w:tcPr>
            <w:tcW w:w="1989" w:type="dxa"/>
            <w:tcBorders>
              <w:bottom w:val="nil"/>
            </w:tcBorders>
          </w:tcPr>
          <w:p w14:paraId="5273F825" w14:textId="77777777" w:rsidR="00D16D35" w:rsidRPr="00B52738" w:rsidRDefault="00D16D35" w:rsidP="00B02AE9">
            <w:pPr>
              <w:pStyle w:val="af3"/>
              <w:spacing w:before="0" w:after="0"/>
            </w:pPr>
            <w:r w:rsidRPr="00B52738">
              <w:t>ДАД, мм.рт.ст.</w:t>
            </w:r>
          </w:p>
        </w:tc>
        <w:tc>
          <w:tcPr>
            <w:tcW w:w="1566" w:type="dxa"/>
            <w:tcBorders>
              <w:bottom w:val="nil"/>
            </w:tcBorders>
          </w:tcPr>
          <w:p w14:paraId="7204E4B2" w14:textId="77777777" w:rsidR="00D16D35" w:rsidRPr="00B52738" w:rsidRDefault="00D16D35" w:rsidP="00B02AE9">
            <w:pPr>
              <w:pStyle w:val="af3"/>
              <w:spacing w:before="0" w:after="0"/>
            </w:pPr>
            <w:r w:rsidRPr="00B52738">
              <w:t>80</w:t>
            </w:r>
          </w:p>
          <w:p w14:paraId="7B9391F1" w14:textId="3659161B" w:rsidR="00D16D35" w:rsidRPr="00B52738" w:rsidRDefault="00D16D35" w:rsidP="00B02AE9">
            <w:pPr>
              <w:pStyle w:val="af3"/>
              <w:spacing w:before="0" w:after="0"/>
            </w:pPr>
            <w:r w:rsidRPr="00B52738">
              <w:t>(70–90)</w:t>
            </w:r>
          </w:p>
        </w:tc>
        <w:tc>
          <w:tcPr>
            <w:tcW w:w="1896" w:type="dxa"/>
            <w:tcBorders>
              <w:bottom w:val="nil"/>
            </w:tcBorders>
          </w:tcPr>
          <w:p w14:paraId="46038346" w14:textId="1889DA97" w:rsidR="00D16D35" w:rsidRPr="00B52738" w:rsidRDefault="00D16D35" w:rsidP="00B02AE9">
            <w:pPr>
              <w:pStyle w:val="af3"/>
              <w:spacing w:before="0" w:after="0"/>
            </w:pPr>
            <w:r w:rsidRPr="00B52738">
              <w:t>80(20)</w:t>
            </w:r>
          </w:p>
          <w:p w14:paraId="0FCFFA7C" w14:textId="5AB72933" w:rsidR="00D16D35" w:rsidRPr="00B52738" w:rsidRDefault="00D16D35" w:rsidP="00B02AE9">
            <w:pPr>
              <w:pStyle w:val="af3"/>
              <w:spacing w:before="0" w:after="0"/>
              <w:rPr>
                <w:lang w:val="en-US"/>
              </w:rPr>
            </w:pPr>
            <w:r w:rsidRPr="00B52738">
              <w:rPr>
                <w:lang w:val="en-US"/>
              </w:rPr>
              <w:t>(</w:t>
            </w:r>
            <w:r w:rsidRPr="00B52738">
              <w:t>70</w:t>
            </w:r>
            <w:r w:rsidRPr="00B52738">
              <w:rPr>
                <w:lang w:val="en-US"/>
              </w:rPr>
              <w:t>–</w:t>
            </w:r>
            <w:r w:rsidRPr="00B52738">
              <w:t>90</w:t>
            </w:r>
            <w:r w:rsidRPr="00B52738">
              <w:rPr>
                <w:lang w:val="en-US"/>
              </w:rPr>
              <w:t>)</w:t>
            </w:r>
          </w:p>
        </w:tc>
        <w:tc>
          <w:tcPr>
            <w:tcW w:w="2090" w:type="dxa"/>
            <w:tcBorders>
              <w:bottom w:val="nil"/>
            </w:tcBorders>
          </w:tcPr>
          <w:p w14:paraId="38C929A9" w14:textId="77777777" w:rsidR="00D16D35" w:rsidRPr="00B52738" w:rsidRDefault="00D16D35" w:rsidP="00B02AE9">
            <w:pPr>
              <w:pStyle w:val="af3"/>
              <w:spacing w:before="0" w:after="0"/>
            </w:pPr>
            <w:r w:rsidRPr="00B52738">
              <w:t>80(10)</w:t>
            </w:r>
          </w:p>
          <w:p w14:paraId="184FFE3B" w14:textId="0566498F" w:rsidR="00D16D35" w:rsidRPr="00B52738" w:rsidRDefault="00D16D35" w:rsidP="00B02AE9">
            <w:pPr>
              <w:pStyle w:val="af3"/>
              <w:spacing w:before="0" w:after="0"/>
              <w:rPr>
                <w:lang w:val="en-US"/>
              </w:rPr>
            </w:pPr>
            <w:r w:rsidRPr="00B52738">
              <w:rPr>
                <w:lang w:val="en-US"/>
              </w:rPr>
              <w:t>(</w:t>
            </w:r>
            <w:r w:rsidRPr="00B52738">
              <w:t>80</w:t>
            </w:r>
            <w:r w:rsidRPr="00B52738">
              <w:rPr>
                <w:lang w:val="en-US"/>
              </w:rPr>
              <w:t>–</w:t>
            </w:r>
            <w:r w:rsidRPr="00B52738">
              <w:t>90</w:t>
            </w:r>
            <w:r w:rsidRPr="00B52738">
              <w:rPr>
                <w:lang w:val="en-US"/>
              </w:rPr>
              <w:t>)</w:t>
            </w:r>
          </w:p>
        </w:tc>
        <w:tc>
          <w:tcPr>
            <w:tcW w:w="2098" w:type="dxa"/>
            <w:tcBorders>
              <w:bottom w:val="nil"/>
            </w:tcBorders>
          </w:tcPr>
          <w:p w14:paraId="4FD8DC00" w14:textId="59D00D96" w:rsidR="00D16D35" w:rsidRPr="00B52738" w:rsidRDefault="00D16D35" w:rsidP="00B02AE9">
            <w:pPr>
              <w:pStyle w:val="af3"/>
              <w:spacing w:before="0" w:after="0"/>
              <w:rPr>
                <w:lang w:val="en-US"/>
              </w:rPr>
            </w:pPr>
            <w:r w:rsidRPr="00B52738">
              <w:t>0,608</w:t>
            </w:r>
            <w:r w:rsidRPr="00B52738">
              <w:rPr>
                <w:lang w:val="en-US"/>
              </w:rPr>
              <w:t>**</w:t>
            </w:r>
          </w:p>
        </w:tc>
      </w:tr>
    </w:tbl>
    <w:p w14:paraId="75B84A75" w14:textId="11DA0B30" w:rsidR="00B02AE9" w:rsidRPr="00B52738" w:rsidRDefault="00B02AE9" w:rsidP="00B02AE9">
      <w:pPr>
        <w:ind w:firstLine="0"/>
      </w:pPr>
      <w:r w:rsidRPr="00B52738">
        <w:t>Продолжение</w:t>
      </w:r>
      <w:r w:rsidR="009C6E2B">
        <w:t xml:space="preserve"> </w:t>
      </w:r>
      <w:r w:rsidRPr="00B52738">
        <w:t>таблицы</w:t>
      </w:r>
      <w:r w:rsidR="009C6E2B">
        <w:t xml:space="preserve"> </w:t>
      </w:r>
      <w:r w:rsidRPr="00B52738">
        <w:t>14</w:t>
      </w:r>
    </w:p>
    <w:p w14:paraId="2387819A" w14:textId="2083B5A8" w:rsidR="00B02AE9" w:rsidRPr="00B52738" w:rsidRDefault="00B02AE9" w:rsidP="00B02AE9">
      <w:pPr>
        <w:ind w:firstLine="0"/>
      </w:pPr>
    </w:p>
    <w:tbl>
      <w:tblPr>
        <w:tblStyle w:val="af2"/>
        <w:tblW w:w="0" w:type="auto"/>
        <w:tblInd w:w="108" w:type="dxa"/>
        <w:tblLook w:val="04A0" w:firstRow="1" w:lastRow="0" w:firstColumn="1" w:lastColumn="0" w:noHBand="0" w:noVBand="1"/>
      </w:tblPr>
      <w:tblGrid>
        <w:gridCol w:w="1989"/>
        <w:gridCol w:w="1566"/>
        <w:gridCol w:w="1896"/>
        <w:gridCol w:w="2090"/>
        <w:gridCol w:w="2098"/>
      </w:tblGrid>
      <w:tr w:rsidR="00B52738" w:rsidRPr="00B52738" w14:paraId="685A92A2" w14:textId="77777777" w:rsidTr="00D16D35">
        <w:tc>
          <w:tcPr>
            <w:tcW w:w="1989" w:type="dxa"/>
          </w:tcPr>
          <w:p w14:paraId="6252CA98" w14:textId="0964C717" w:rsidR="00B02AE9" w:rsidRPr="00B52738" w:rsidRDefault="00B02AE9" w:rsidP="00B02AE9">
            <w:pPr>
              <w:pStyle w:val="af3"/>
              <w:spacing w:before="0" w:after="0"/>
            </w:pPr>
            <w:r w:rsidRPr="00B52738">
              <w:t>1</w:t>
            </w:r>
          </w:p>
        </w:tc>
        <w:tc>
          <w:tcPr>
            <w:tcW w:w="1566" w:type="dxa"/>
          </w:tcPr>
          <w:p w14:paraId="1D3311D2" w14:textId="7A36844F" w:rsidR="00B02AE9" w:rsidRPr="00B52738" w:rsidRDefault="00B02AE9" w:rsidP="00B02AE9">
            <w:pPr>
              <w:pStyle w:val="af3"/>
              <w:spacing w:before="0" w:after="0"/>
            </w:pPr>
            <w:r w:rsidRPr="00B52738">
              <w:t>2</w:t>
            </w:r>
          </w:p>
        </w:tc>
        <w:tc>
          <w:tcPr>
            <w:tcW w:w="1896" w:type="dxa"/>
          </w:tcPr>
          <w:p w14:paraId="4B3F6EA5" w14:textId="187ECB6E" w:rsidR="00B02AE9" w:rsidRPr="00B52738" w:rsidRDefault="00B02AE9" w:rsidP="00B02AE9">
            <w:pPr>
              <w:pStyle w:val="af3"/>
              <w:spacing w:before="0" w:after="0"/>
            </w:pPr>
            <w:r w:rsidRPr="00B52738">
              <w:t>3</w:t>
            </w:r>
          </w:p>
        </w:tc>
        <w:tc>
          <w:tcPr>
            <w:tcW w:w="2090" w:type="dxa"/>
          </w:tcPr>
          <w:p w14:paraId="5B84831C" w14:textId="534EF0D5" w:rsidR="00B02AE9" w:rsidRPr="00B52738" w:rsidRDefault="00B02AE9" w:rsidP="00B02AE9">
            <w:pPr>
              <w:pStyle w:val="af3"/>
              <w:spacing w:before="0" w:after="0"/>
            </w:pPr>
            <w:r w:rsidRPr="00B52738">
              <w:t>4</w:t>
            </w:r>
          </w:p>
        </w:tc>
        <w:tc>
          <w:tcPr>
            <w:tcW w:w="2098" w:type="dxa"/>
          </w:tcPr>
          <w:p w14:paraId="05A6BAD8" w14:textId="167A0C39" w:rsidR="00B02AE9" w:rsidRPr="00B52738" w:rsidRDefault="00B02AE9" w:rsidP="00B02AE9">
            <w:pPr>
              <w:pStyle w:val="af3"/>
              <w:spacing w:before="0" w:after="0"/>
            </w:pPr>
            <w:r w:rsidRPr="00B52738">
              <w:t>5</w:t>
            </w:r>
          </w:p>
        </w:tc>
      </w:tr>
      <w:tr w:rsidR="00B52738" w:rsidRPr="00B52738" w14:paraId="0360990B" w14:textId="77777777" w:rsidTr="00D16D35">
        <w:tc>
          <w:tcPr>
            <w:tcW w:w="1989" w:type="dxa"/>
          </w:tcPr>
          <w:p w14:paraId="44D8D0A2" w14:textId="6841131F" w:rsidR="00B02AE9" w:rsidRPr="00B52738" w:rsidRDefault="00B02AE9" w:rsidP="00B02AE9">
            <w:pPr>
              <w:pStyle w:val="af3"/>
              <w:spacing w:before="0" w:after="0"/>
            </w:pPr>
            <w:r w:rsidRPr="00B52738">
              <w:t>ЧСС, ударов в 1 минуту</w:t>
            </w:r>
          </w:p>
        </w:tc>
        <w:tc>
          <w:tcPr>
            <w:tcW w:w="1566" w:type="dxa"/>
          </w:tcPr>
          <w:p w14:paraId="4C605585" w14:textId="77777777" w:rsidR="00B02AE9" w:rsidRPr="00B52738" w:rsidRDefault="00B02AE9" w:rsidP="00B02AE9">
            <w:pPr>
              <w:pStyle w:val="af3"/>
              <w:spacing w:before="0" w:after="0"/>
              <w:jc w:val="both"/>
            </w:pPr>
            <w:r w:rsidRPr="00B52738">
              <w:t>102,84± 2,08</w:t>
            </w:r>
          </w:p>
          <w:p w14:paraId="3D99FD2E" w14:textId="1C22C23A" w:rsidR="00B02AE9" w:rsidRPr="00B52738" w:rsidRDefault="00B02AE9" w:rsidP="00B02AE9">
            <w:pPr>
              <w:pStyle w:val="af3"/>
              <w:spacing w:before="0" w:after="0"/>
              <w:jc w:val="both"/>
            </w:pPr>
            <w:r w:rsidRPr="00B52738">
              <w:t>(57–156)</w:t>
            </w:r>
          </w:p>
        </w:tc>
        <w:tc>
          <w:tcPr>
            <w:tcW w:w="1896" w:type="dxa"/>
          </w:tcPr>
          <w:p w14:paraId="4B011E88" w14:textId="37A97B32" w:rsidR="00B02AE9" w:rsidRPr="00B52738" w:rsidRDefault="00B02AE9" w:rsidP="00B02AE9">
            <w:pPr>
              <w:pStyle w:val="af3"/>
              <w:spacing w:before="0" w:after="0"/>
              <w:rPr>
                <w:lang w:val="en-US"/>
              </w:rPr>
            </w:pPr>
            <w:r w:rsidRPr="00B52738">
              <w:t xml:space="preserve">103,78 ± 23,21 </w:t>
            </w:r>
            <w:r w:rsidRPr="00B52738">
              <w:rPr>
                <w:lang w:val="en-US"/>
              </w:rPr>
              <w:t>(</w:t>
            </w:r>
            <w:r w:rsidRPr="00B52738">
              <w:t>90</w:t>
            </w:r>
            <w:r w:rsidRPr="00B52738">
              <w:rPr>
                <w:lang w:val="en-US"/>
              </w:rPr>
              <w:t>–120)</w:t>
            </w:r>
          </w:p>
        </w:tc>
        <w:tc>
          <w:tcPr>
            <w:tcW w:w="2090" w:type="dxa"/>
          </w:tcPr>
          <w:p w14:paraId="04FD26DE" w14:textId="1C41E85F" w:rsidR="00B02AE9" w:rsidRPr="00B52738" w:rsidRDefault="00B02AE9" w:rsidP="00B02AE9">
            <w:pPr>
              <w:pStyle w:val="af3"/>
              <w:spacing w:before="0" w:after="0"/>
            </w:pPr>
            <w:r w:rsidRPr="00B52738">
              <w:t>102,53 ± 17,16</w:t>
            </w:r>
          </w:p>
          <w:p w14:paraId="7EC8D5DB" w14:textId="3F109B9B" w:rsidR="00B02AE9" w:rsidRPr="00B52738" w:rsidRDefault="00B02AE9" w:rsidP="00B02AE9">
            <w:pPr>
              <w:pStyle w:val="af3"/>
              <w:spacing w:before="0" w:after="0"/>
              <w:rPr>
                <w:lang w:val="en-US"/>
              </w:rPr>
            </w:pPr>
            <w:r w:rsidRPr="00B52738">
              <w:rPr>
                <w:lang w:val="en-US"/>
              </w:rPr>
              <w:t>(</w:t>
            </w:r>
            <w:r w:rsidRPr="00B52738">
              <w:t>90</w:t>
            </w:r>
            <w:r w:rsidRPr="00B52738">
              <w:rPr>
                <w:lang w:val="en-US"/>
              </w:rPr>
              <w:t>–</w:t>
            </w:r>
            <w:r w:rsidRPr="00B52738">
              <w:t>101,5</w:t>
            </w:r>
            <w:r w:rsidRPr="00B52738">
              <w:rPr>
                <w:lang w:val="en-US"/>
              </w:rPr>
              <w:t>)</w:t>
            </w:r>
          </w:p>
        </w:tc>
        <w:tc>
          <w:tcPr>
            <w:tcW w:w="2098" w:type="dxa"/>
          </w:tcPr>
          <w:p w14:paraId="79C13023" w14:textId="0A3EFDC3" w:rsidR="00B02AE9" w:rsidRPr="00B52738" w:rsidRDefault="00B02AE9" w:rsidP="00B02AE9">
            <w:pPr>
              <w:pStyle w:val="af3"/>
              <w:spacing w:before="0" w:after="0"/>
              <w:rPr>
                <w:lang w:val="en-US"/>
              </w:rPr>
            </w:pPr>
            <w:r w:rsidRPr="00B52738">
              <w:t>0,847</w:t>
            </w:r>
            <w:r w:rsidRPr="00B52738">
              <w:rPr>
                <w:lang w:val="en-US"/>
              </w:rPr>
              <w:t>*</w:t>
            </w:r>
          </w:p>
        </w:tc>
      </w:tr>
      <w:tr w:rsidR="00B52738" w:rsidRPr="00B52738" w14:paraId="6C8C8E70" w14:textId="77777777" w:rsidTr="00D16D35">
        <w:tc>
          <w:tcPr>
            <w:tcW w:w="1989" w:type="dxa"/>
          </w:tcPr>
          <w:p w14:paraId="2BDBE4E2" w14:textId="77777777" w:rsidR="00B02AE9" w:rsidRPr="00B52738" w:rsidRDefault="00B02AE9" w:rsidP="00B02AE9">
            <w:pPr>
              <w:pStyle w:val="af3"/>
              <w:spacing w:before="0" w:after="0"/>
            </w:pPr>
            <w:r w:rsidRPr="00B52738">
              <w:t>ФВ ЛЖ, %</w:t>
            </w:r>
          </w:p>
        </w:tc>
        <w:tc>
          <w:tcPr>
            <w:tcW w:w="1566" w:type="dxa"/>
          </w:tcPr>
          <w:p w14:paraId="04D1826B" w14:textId="77777777" w:rsidR="00B02AE9" w:rsidRPr="00B52738" w:rsidRDefault="00B02AE9" w:rsidP="00B02AE9">
            <w:pPr>
              <w:pStyle w:val="af3"/>
              <w:spacing w:before="0" w:after="0"/>
            </w:pPr>
            <w:r w:rsidRPr="00B52738">
              <w:rPr>
                <w:lang w:val="en-US"/>
              </w:rPr>
              <w:t>49,03 ± 9,25</w:t>
            </w:r>
          </w:p>
          <w:p w14:paraId="590ADAB3" w14:textId="081302AA" w:rsidR="00B02AE9" w:rsidRPr="00B52738" w:rsidRDefault="00B02AE9" w:rsidP="00B02AE9">
            <w:pPr>
              <w:pStyle w:val="af3"/>
              <w:spacing w:before="0" w:after="0"/>
            </w:pPr>
            <w:r w:rsidRPr="00B52738">
              <w:t>(30–66)</w:t>
            </w:r>
          </w:p>
        </w:tc>
        <w:tc>
          <w:tcPr>
            <w:tcW w:w="1896" w:type="dxa"/>
          </w:tcPr>
          <w:p w14:paraId="2DE87A2F" w14:textId="5C59FA90" w:rsidR="00B02AE9" w:rsidRPr="00B52738" w:rsidRDefault="00B02AE9" w:rsidP="00B02AE9">
            <w:pPr>
              <w:pStyle w:val="af3"/>
              <w:spacing w:before="0" w:after="0"/>
              <w:rPr>
                <w:lang w:val="en-US"/>
              </w:rPr>
            </w:pPr>
            <w:r w:rsidRPr="00B52738">
              <w:rPr>
                <w:lang w:val="en-US"/>
              </w:rPr>
              <w:t>49</w:t>
            </w:r>
            <w:r w:rsidRPr="00B52738">
              <w:t xml:space="preserve">,5 ± 10,37 </w:t>
            </w:r>
          </w:p>
          <w:p w14:paraId="4AA42CDF" w14:textId="399A8D94" w:rsidR="00B02AE9" w:rsidRPr="00B52738" w:rsidRDefault="00B02AE9" w:rsidP="00B02AE9">
            <w:pPr>
              <w:pStyle w:val="af3"/>
              <w:spacing w:before="0" w:after="0"/>
            </w:pPr>
            <w:r w:rsidRPr="00B52738">
              <w:t>(42,25–59)</w:t>
            </w:r>
          </w:p>
        </w:tc>
        <w:tc>
          <w:tcPr>
            <w:tcW w:w="2090" w:type="dxa"/>
          </w:tcPr>
          <w:p w14:paraId="175A5203" w14:textId="1BBA18BC" w:rsidR="00B02AE9" w:rsidRPr="00B52738" w:rsidRDefault="00B02AE9" w:rsidP="00B02AE9">
            <w:pPr>
              <w:pStyle w:val="af3"/>
              <w:spacing w:before="0" w:after="0"/>
            </w:pPr>
            <w:r w:rsidRPr="00B52738">
              <w:t xml:space="preserve">43 ± 9,38 </w:t>
            </w:r>
          </w:p>
          <w:p w14:paraId="7F08FF3F" w14:textId="06BA381F" w:rsidR="00B02AE9" w:rsidRPr="00B52738" w:rsidRDefault="00B02AE9" w:rsidP="00B02AE9">
            <w:pPr>
              <w:pStyle w:val="af3"/>
              <w:spacing w:before="0" w:after="0"/>
            </w:pPr>
            <w:r w:rsidRPr="00B52738">
              <w:t>(41,5–48,5)</w:t>
            </w:r>
          </w:p>
        </w:tc>
        <w:tc>
          <w:tcPr>
            <w:tcW w:w="2098" w:type="dxa"/>
          </w:tcPr>
          <w:p w14:paraId="17352301" w14:textId="4171FAE2" w:rsidR="00B02AE9" w:rsidRPr="00B52738" w:rsidRDefault="00B02AE9" w:rsidP="00B02AE9">
            <w:pPr>
              <w:pStyle w:val="af3"/>
              <w:spacing w:before="0" w:after="0"/>
            </w:pPr>
            <w:r w:rsidRPr="00B52738">
              <w:t>0,034*</w:t>
            </w:r>
          </w:p>
        </w:tc>
      </w:tr>
      <w:tr w:rsidR="00B52738" w:rsidRPr="00B52738" w14:paraId="18CE3373" w14:textId="77777777" w:rsidTr="00D16D35">
        <w:tc>
          <w:tcPr>
            <w:tcW w:w="1989" w:type="dxa"/>
          </w:tcPr>
          <w:p w14:paraId="67415DEA" w14:textId="77777777" w:rsidR="00B02AE9" w:rsidRPr="00B52738" w:rsidRDefault="00B02AE9" w:rsidP="00B02AE9">
            <w:pPr>
              <w:pStyle w:val="af3"/>
              <w:spacing w:before="0" w:after="0"/>
            </w:pPr>
            <w:r w:rsidRPr="00B52738">
              <w:t>Уровень гемоглобина,</w:t>
            </w:r>
          </w:p>
        </w:tc>
        <w:tc>
          <w:tcPr>
            <w:tcW w:w="1566" w:type="dxa"/>
          </w:tcPr>
          <w:p w14:paraId="379F0765" w14:textId="77777777" w:rsidR="00B02AE9" w:rsidRPr="00B52738" w:rsidRDefault="00B02AE9" w:rsidP="00B02AE9">
            <w:pPr>
              <w:pStyle w:val="af3"/>
              <w:spacing w:before="0" w:after="0"/>
              <w:jc w:val="both"/>
            </w:pPr>
            <w:r w:rsidRPr="00B52738">
              <w:t>132,42±27,03</w:t>
            </w:r>
          </w:p>
          <w:p w14:paraId="0C40B5BD" w14:textId="46405886" w:rsidR="00B02AE9" w:rsidRPr="00B52738" w:rsidRDefault="00B02AE9" w:rsidP="00B02AE9">
            <w:pPr>
              <w:pStyle w:val="af3"/>
              <w:spacing w:before="0" w:after="0"/>
              <w:jc w:val="both"/>
            </w:pPr>
            <w:r w:rsidRPr="00B52738">
              <w:t>(52–180)</w:t>
            </w:r>
          </w:p>
        </w:tc>
        <w:tc>
          <w:tcPr>
            <w:tcW w:w="1896" w:type="dxa"/>
          </w:tcPr>
          <w:p w14:paraId="51BCC455" w14:textId="18A6FE45" w:rsidR="00B02AE9" w:rsidRPr="00B52738" w:rsidRDefault="00B02AE9" w:rsidP="00B02AE9">
            <w:pPr>
              <w:pStyle w:val="af3"/>
              <w:spacing w:before="0" w:after="0"/>
            </w:pPr>
            <w:r w:rsidRPr="00B52738">
              <w:t>129,07 ± 30,67 (114,25–149,75)</w:t>
            </w:r>
          </w:p>
        </w:tc>
        <w:tc>
          <w:tcPr>
            <w:tcW w:w="2090" w:type="dxa"/>
          </w:tcPr>
          <w:p w14:paraId="51C4C10D" w14:textId="614E8806" w:rsidR="00B02AE9" w:rsidRPr="00B52738" w:rsidRDefault="00B02AE9" w:rsidP="00B02AE9">
            <w:pPr>
              <w:pStyle w:val="af3"/>
              <w:spacing w:before="0" w:after="0"/>
            </w:pPr>
            <w:r w:rsidRPr="00B52738">
              <w:t>132,00 ± 29,57 (120–162)</w:t>
            </w:r>
          </w:p>
        </w:tc>
        <w:tc>
          <w:tcPr>
            <w:tcW w:w="2098" w:type="dxa"/>
          </w:tcPr>
          <w:p w14:paraId="042EF734" w14:textId="1CC52879" w:rsidR="00B02AE9" w:rsidRPr="00B52738" w:rsidRDefault="00B02AE9" w:rsidP="00B02AE9">
            <w:pPr>
              <w:pStyle w:val="af3"/>
              <w:spacing w:before="0" w:after="0"/>
              <w:rPr>
                <w:lang w:val="en-US"/>
              </w:rPr>
            </w:pPr>
            <w:r w:rsidRPr="00B52738">
              <w:t>0,741</w:t>
            </w:r>
            <w:r w:rsidRPr="00B52738">
              <w:rPr>
                <w:lang w:val="en-US"/>
              </w:rPr>
              <w:t>*</w:t>
            </w:r>
          </w:p>
        </w:tc>
      </w:tr>
      <w:tr w:rsidR="00B52738" w:rsidRPr="00B52738" w14:paraId="4ABD736B" w14:textId="77777777" w:rsidTr="00D16D35">
        <w:tc>
          <w:tcPr>
            <w:tcW w:w="1989" w:type="dxa"/>
          </w:tcPr>
          <w:p w14:paraId="3998870A" w14:textId="77777777" w:rsidR="00B02AE9" w:rsidRPr="00B52738" w:rsidRDefault="00B02AE9" w:rsidP="00B02AE9">
            <w:pPr>
              <w:pStyle w:val="af3"/>
              <w:spacing w:before="0" w:after="0"/>
            </w:pPr>
            <w:r w:rsidRPr="00B52738">
              <w:t>Лейкоциты, 10 12 /л</w:t>
            </w:r>
          </w:p>
        </w:tc>
        <w:tc>
          <w:tcPr>
            <w:tcW w:w="1566" w:type="dxa"/>
          </w:tcPr>
          <w:p w14:paraId="69A87A90" w14:textId="77777777" w:rsidR="00B02AE9" w:rsidRPr="00B52738" w:rsidRDefault="00B02AE9" w:rsidP="00B02AE9">
            <w:pPr>
              <w:pStyle w:val="af3"/>
              <w:spacing w:before="0" w:after="0"/>
            </w:pPr>
            <w:r w:rsidRPr="00B52738">
              <w:t>9</w:t>
            </w:r>
          </w:p>
          <w:p w14:paraId="763D4AB1" w14:textId="5A904FBF" w:rsidR="00B02AE9" w:rsidRPr="00B52738" w:rsidRDefault="00B02AE9" w:rsidP="00B02AE9">
            <w:pPr>
              <w:pStyle w:val="af3"/>
              <w:spacing w:before="0" w:after="0"/>
            </w:pPr>
            <w:r w:rsidRPr="00B52738">
              <w:t>(5–20,4)</w:t>
            </w:r>
          </w:p>
        </w:tc>
        <w:tc>
          <w:tcPr>
            <w:tcW w:w="1896" w:type="dxa"/>
          </w:tcPr>
          <w:p w14:paraId="105BCDCC" w14:textId="21AFDFDE" w:rsidR="00B02AE9" w:rsidRPr="00B52738" w:rsidRDefault="00B02AE9" w:rsidP="00B02AE9">
            <w:pPr>
              <w:pStyle w:val="af3"/>
              <w:spacing w:before="0" w:after="0"/>
              <w:rPr>
                <w:lang w:val="en-US"/>
              </w:rPr>
            </w:pPr>
            <w:r w:rsidRPr="00B52738">
              <w:t>8,</w:t>
            </w:r>
            <w:r w:rsidRPr="00B52738">
              <w:rPr>
                <w:lang w:val="en-US"/>
              </w:rPr>
              <w:t>7</w:t>
            </w:r>
          </w:p>
          <w:p w14:paraId="2B815051" w14:textId="3F1149CB" w:rsidR="00B02AE9" w:rsidRPr="00B52738" w:rsidRDefault="00B02AE9" w:rsidP="00B02AE9">
            <w:pPr>
              <w:pStyle w:val="af3"/>
              <w:spacing w:before="0" w:after="0"/>
              <w:rPr>
                <w:lang w:val="en-US"/>
              </w:rPr>
            </w:pPr>
            <w:r w:rsidRPr="00B52738">
              <w:t xml:space="preserve"> </w:t>
            </w:r>
            <w:r w:rsidRPr="00B52738">
              <w:rPr>
                <w:lang w:val="en-US"/>
              </w:rPr>
              <w:t>(</w:t>
            </w:r>
            <w:r w:rsidRPr="00B52738">
              <w:t>7,66–11,</w:t>
            </w:r>
            <w:r w:rsidRPr="00B52738">
              <w:rPr>
                <w:lang w:val="en-US"/>
              </w:rPr>
              <w:t>1)</w:t>
            </w:r>
          </w:p>
        </w:tc>
        <w:tc>
          <w:tcPr>
            <w:tcW w:w="2090" w:type="dxa"/>
          </w:tcPr>
          <w:p w14:paraId="18666CE6" w14:textId="7AD10AF0" w:rsidR="00B02AE9" w:rsidRPr="00B52738" w:rsidRDefault="00B02AE9" w:rsidP="00B02AE9">
            <w:pPr>
              <w:pStyle w:val="af3"/>
              <w:spacing w:before="0" w:after="0"/>
            </w:pPr>
            <w:r w:rsidRPr="00B52738">
              <w:t xml:space="preserve">9,56 </w:t>
            </w:r>
          </w:p>
          <w:p w14:paraId="1AF30A6C" w14:textId="2EC7D6A8" w:rsidR="00B02AE9" w:rsidRPr="00B52738" w:rsidRDefault="00B02AE9" w:rsidP="00B02AE9">
            <w:pPr>
              <w:pStyle w:val="af3"/>
              <w:spacing w:before="0" w:after="0"/>
              <w:rPr>
                <w:lang w:val="en-US"/>
              </w:rPr>
            </w:pPr>
            <w:r w:rsidRPr="00B52738">
              <w:rPr>
                <w:lang w:val="en-US"/>
              </w:rPr>
              <w:t>(</w:t>
            </w:r>
            <w:r w:rsidRPr="00B52738">
              <w:t>6,25–14,8</w:t>
            </w:r>
            <w:r w:rsidRPr="00B52738">
              <w:rPr>
                <w:lang w:val="en-US"/>
              </w:rPr>
              <w:t>)</w:t>
            </w:r>
          </w:p>
        </w:tc>
        <w:tc>
          <w:tcPr>
            <w:tcW w:w="2098" w:type="dxa"/>
          </w:tcPr>
          <w:p w14:paraId="78E38049" w14:textId="08B9685B" w:rsidR="00B02AE9" w:rsidRPr="00B52738" w:rsidRDefault="00B02AE9" w:rsidP="00B02AE9">
            <w:pPr>
              <w:pStyle w:val="af3"/>
              <w:spacing w:before="0" w:after="0"/>
              <w:rPr>
                <w:lang w:val="en-US"/>
              </w:rPr>
            </w:pPr>
            <w:r w:rsidRPr="00B52738">
              <w:t>0,562</w:t>
            </w:r>
            <w:r w:rsidRPr="00B52738">
              <w:rPr>
                <w:lang w:val="en-US"/>
              </w:rPr>
              <w:t>**</w:t>
            </w:r>
          </w:p>
        </w:tc>
      </w:tr>
      <w:tr w:rsidR="00B52738" w:rsidRPr="00B52738" w14:paraId="79456C46" w14:textId="77777777" w:rsidTr="00D16D35">
        <w:tc>
          <w:tcPr>
            <w:tcW w:w="1989" w:type="dxa"/>
          </w:tcPr>
          <w:p w14:paraId="6101B64C" w14:textId="77777777" w:rsidR="00B02AE9" w:rsidRPr="00B52738" w:rsidRDefault="00B02AE9" w:rsidP="00B02AE9">
            <w:pPr>
              <w:pStyle w:val="af3"/>
              <w:spacing w:before="0" w:after="0"/>
            </w:pPr>
            <w:r w:rsidRPr="00B52738">
              <w:t>Эритроциты</w:t>
            </w:r>
          </w:p>
        </w:tc>
        <w:tc>
          <w:tcPr>
            <w:tcW w:w="1566" w:type="dxa"/>
          </w:tcPr>
          <w:p w14:paraId="52D2D70B" w14:textId="77777777" w:rsidR="00B02AE9" w:rsidRPr="00B52738" w:rsidRDefault="00B02AE9" w:rsidP="00B02AE9">
            <w:pPr>
              <w:pStyle w:val="af3"/>
              <w:spacing w:before="0" w:after="0"/>
            </w:pPr>
            <w:r w:rsidRPr="00B52738">
              <w:t>4,46 ± 0,91</w:t>
            </w:r>
          </w:p>
          <w:p w14:paraId="3E0CCC37" w14:textId="7906B096" w:rsidR="00B02AE9" w:rsidRPr="00B52738" w:rsidRDefault="00B02AE9" w:rsidP="00B02AE9">
            <w:pPr>
              <w:pStyle w:val="af3"/>
              <w:spacing w:before="0" w:after="0"/>
            </w:pPr>
            <w:r w:rsidRPr="00B52738">
              <w:t>(1,85–6,55)</w:t>
            </w:r>
          </w:p>
        </w:tc>
        <w:tc>
          <w:tcPr>
            <w:tcW w:w="1896" w:type="dxa"/>
          </w:tcPr>
          <w:p w14:paraId="494DC371" w14:textId="77777777" w:rsidR="00B02AE9" w:rsidRPr="00B52738" w:rsidRDefault="00B02AE9" w:rsidP="00B02AE9">
            <w:pPr>
              <w:pStyle w:val="af3"/>
              <w:spacing w:before="0" w:after="0"/>
              <w:rPr>
                <w:lang w:val="en-US"/>
              </w:rPr>
            </w:pPr>
            <w:r w:rsidRPr="00B52738">
              <w:t xml:space="preserve">4,46 </w:t>
            </w:r>
            <w:r w:rsidRPr="00B52738">
              <w:rPr>
                <w:lang w:val="en-US"/>
              </w:rPr>
              <w:t>± 0,9</w:t>
            </w:r>
            <w:r w:rsidRPr="00B52738">
              <w:t>5</w:t>
            </w:r>
          </w:p>
          <w:p w14:paraId="19BB6711" w14:textId="64C81DBF" w:rsidR="00B02AE9" w:rsidRPr="00B52738" w:rsidRDefault="00B02AE9" w:rsidP="00B02AE9">
            <w:pPr>
              <w:pStyle w:val="af3"/>
              <w:spacing w:before="0" w:after="0"/>
              <w:rPr>
                <w:lang w:val="en-US"/>
              </w:rPr>
            </w:pPr>
            <w:r w:rsidRPr="00B52738">
              <w:rPr>
                <w:lang w:val="en-US"/>
              </w:rPr>
              <w:t>(4,21 – 4,71)</w:t>
            </w:r>
          </w:p>
        </w:tc>
        <w:tc>
          <w:tcPr>
            <w:tcW w:w="2090" w:type="dxa"/>
          </w:tcPr>
          <w:p w14:paraId="5A94C9AB" w14:textId="77777777" w:rsidR="00B02AE9" w:rsidRPr="00B52738" w:rsidRDefault="00B02AE9" w:rsidP="00B02AE9">
            <w:pPr>
              <w:pStyle w:val="af3"/>
              <w:spacing w:before="0" w:after="0"/>
              <w:rPr>
                <w:lang w:val="en-US"/>
              </w:rPr>
            </w:pPr>
            <w:r w:rsidRPr="00B52738">
              <w:t>4,45</w:t>
            </w:r>
            <w:r w:rsidRPr="00B52738">
              <w:rPr>
                <w:lang w:val="en-US"/>
              </w:rPr>
              <w:t>± 0,</w:t>
            </w:r>
            <w:r w:rsidRPr="00B52738">
              <w:t>74</w:t>
            </w:r>
          </w:p>
          <w:p w14:paraId="456DA867" w14:textId="556B9057" w:rsidR="00B02AE9" w:rsidRPr="00B52738" w:rsidRDefault="00B02AE9" w:rsidP="00B02AE9">
            <w:pPr>
              <w:pStyle w:val="af3"/>
              <w:spacing w:before="0" w:after="0"/>
              <w:rPr>
                <w:lang w:val="en-US"/>
              </w:rPr>
            </w:pPr>
            <w:r w:rsidRPr="00B52738">
              <w:rPr>
                <w:lang w:val="en-US"/>
              </w:rPr>
              <w:t>(4,04 – 4,86)</w:t>
            </w:r>
          </w:p>
        </w:tc>
        <w:tc>
          <w:tcPr>
            <w:tcW w:w="2098" w:type="dxa"/>
          </w:tcPr>
          <w:p w14:paraId="1AE25E39" w14:textId="2B16A7C8" w:rsidR="00B02AE9" w:rsidRPr="00B52738" w:rsidRDefault="00B02AE9" w:rsidP="00B02AE9">
            <w:pPr>
              <w:pStyle w:val="af3"/>
              <w:spacing w:before="0" w:after="0"/>
              <w:rPr>
                <w:lang w:val="en-US"/>
              </w:rPr>
            </w:pPr>
            <w:r w:rsidRPr="00B52738">
              <w:t>0,968</w:t>
            </w:r>
            <w:r w:rsidRPr="00B52738">
              <w:rPr>
                <w:lang w:val="en-US"/>
              </w:rPr>
              <w:t>*</w:t>
            </w:r>
          </w:p>
        </w:tc>
      </w:tr>
      <w:tr w:rsidR="00B52738" w:rsidRPr="00B52738" w14:paraId="1A628758" w14:textId="77777777" w:rsidTr="00D16D35">
        <w:tc>
          <w:tcPr>
            <w:tcW w:w="1989" w:type="dxa"/>
          </w:tcPr>
          <w:p w14:paraId="7757A2C7" w14:textId="77777777" w:rsidR="00B02AE9" w:rsidRPr="00B52738" w:rsidRDefault="00B02AE9" w:rsidP="00B02AE9">
            <w:pPr>
              <w:pStyle w:val="af3"/>
              <w:spacing w:before="0" w:after="0"/>
            </w:pPr>
            <w:r w:rsidRPr="00B52738">
              <w:t>Тромбоциты, 10 9/л</w:t>
            </w:r>
          </w:p>
        </w:tc>
        <w:tc>
          <w:tcPr>
            <w:tcW w:w="1566" w:type="dxa"/>
          </w:tcPr>
          <w:p w14:paraId="52682459" w14:textId="44923340" w:rsidR="00B02AE9" w:rsidRPr="00B52738" w:rsidRDefault="00B02AE9" w:rsidP="00B02AE9">
            <w:pPr>
              <w:pStyle w:val="af3"/>
              <w:spacing w:before="0" w:after="0"/>
            </w:pPr>
            <w:r w:rsidRPr="00B52738">
              <w:t>2</w:t>
            </w:r>
            <w:r w:rsidRPr="00B52738">
              <w:rPr>
                <w:lang w:val="en-US"/>
              </w:rPr>
              <w:t>3</w:t>
            </w:r>
            <w:r w:rsidRPr="00B52738">
              <w:t>9±</w:t>
            </w:r>
            <w:r w:rsidRPr="00B52738">
              <w:rPr>
                <w:lang w:val="en-US"/>
              </w:rPr>
              <w:t>48</w:t>
            </w:r>
            <w:r w:rsidRPr="00B52738">
              <w:t>,8</w:t>
            </w:r>
          </w:p>
          <w:p w14:paraId="230667E7" w14:textId="219B3ACF" w:rsidR="00B02AE9" w:rsidRPr="00B52738" w:rsidRDefault="00B02AE9" w:rsidP="00B02AE9">
            <w:pPr>
              <w:pStyle w:val="af3"/>
              <w:spacing w:before="0" w:after="0"/>
            </w:pPr>
            <w:r w:rsidRPr="00B52738">
              <w:t>(84–580)</w:t>
            </w:r>
          </w:p>
        </w:tc>
        <w:tc>
          <w:tcPr>
            <w:tcW w:w="1896" w:type="dxa"/>
          </w:tcPr>
          <w:p w14:paraId="15C17E3C" w14:textId="64F4D59D" w:rsidR="00B02AE9" w:rsidRPr="00B52738" w:rsidRDefault="00B02AE9" w:rsidP="00B02AE9">
            <w:pPr>
              <w:pStyle w:val="af3"/>
              <w:spacing w:before="0" w:after="0"/>
              <w:rPr>
                <w:lang w:val="en-US"/>
              </w:rPr>
            </w:pPr>
            <w:r w:rsidRPr="00B52738">
              <w:t xml:space="preserve">221,17 ± 50,88 </w:t>
            </w:r>
            <w:r w:rsidRPr="00B52738">
              <w:rPr>
                <w:lang w:val="en-US"/>
              </w:rPr>
              <w:t>(</w:t>
            </w:r>
            <w:r w:rsidRPr="00B52738">
              <w:t>181</w:t>
            </w:r>
            <w:r w:rsidRPr="00B52738">
              <w:rPr>
                <w:lang w:val="en-US"/>
              </w:rPr>
              <w:t>–258)</w:t>
            </w:r>
          </w:p>
        </w:tc>
        <w:tc>
          <w:tcPr>
            <w:tcW w:w="2090" w:type="dxa"/>
          </w:tcPr>
          <w:p w14:paraId="1F245C95" w14:textId="46F87189" w:rsidR="00B02AE9" w:rsidRPr="00B52738" w:rsidRDefault="00B02AE9" w:rsidP="00B02AE9">
            <w:pPr>
              <w:pStyle w:val="af3"/>
              <w:spacing w:before="0" w:after="0"/>
              <w:rPr>
                <w:lang w:val="en-US"/>
              </w:rPr>
            </w:pPr>
            <w:r w:rsidRPr="00B52738">
              <w:t xml:space="preserve">375,80 ± 84,46 </w:t>
            </w:r>
            <w:r w:rsidRPr="00B52738">
              <w:rPr>
                <w:lang w:val="en-US"/>
              </w:rPr>
              <w:t>(</w:t>
            </w:r>
            <w:r w:rsidRPr="00B52738">
              <w:t>239,5</w:t>
            </w:r>
            <w:r w:rsidRPr="00B52738">
              <w:rPr>
                <w:lang w:val="en-US"/>
              </w:rPr>
              <w:t>–313)</w:t>
            </w:r>
          </w:p>
        </w:tc>
        <w:tc>
          <w:tcPr>
            <w:tcW w:w="2098" w:type="dxa"/>
          </w:tcPr>
          <w:p w14:paraId="51007A59" w14:textId="52E72915" w:rsidR="00B02AE9" w:rsidRPr="00B52738" w:rsidRDefault="00B02AE9" w:rsidP="00B02AE9">
            <w:pPr>
              <w:pStyle w:val="af3"/>
              <w:spacing w:before="0" w:after="0"/>
            </w:pPr>
            <w:r w:rsidRPr="00B52738">
              <w:t>&lt;0,001*</w:t>
            </w:r>
          </w:p>
        </w:tc>
      </w:tr>
      <w:tr w:rsidR="00B52738" w:rsidRPr="00B52738" w14:paraId="4AB65AE9" w14:textId="77777777" w:rsidTr="00D16D35">
        <w:tc>
          <w:tcPr>
            <w:tcW w:w="1989" w:type="dxa"/>
          </w:tcPr>
          <w:p w14:paraId="50EEFABB" w14:textId="77777777" w:rsidR="00B02AE9" w:rsidRPr="00B52738" w:rsidRDefault="00B02AE9" w:rsidP="00B02AE9">
            <w:pPr>
              <w:pStyle w:val="af3"/>
              <w:spacing w:before="0" w:after="0"/>
            </w:pPr>
            <w:r w:rsidRPr="00B52738">
              <w:t>СОЭ</w:t>
            </w:r>
          </w:p>
        </w:tc>
        <w:tc>
          <w:tcPr>
            <w:tcW w:w="1566" w:type="dxa"/>
          </w:tcPr>
          <w:p w14:paraId="74C6D76E" w14:textId="77777777" w:rsidR="00B02AE9" w:rsidRPr="00B52738" w:rsidRDefault="00B02AE9" w:rsidP="00B02AE9">
            <w:pPr>
              <w:pStyle w:val="af3"/>
              <w:spacing w:before="0" w:after="0"/>
            </w:pPr>
            <w:r w:rsidRPr="00B52738">
              <w:t>11</w:t>
            </w:r>
          </w:p>
          <w:p w14:paraId="75DADC35" w14:textId="406366E8" w:rsidR="00B02AE9" w:rsidRPr="00B52738" w:rsidRDefault="00B02AE9" w:rsidP="00B02AE9">
            <w:pPr>
              <w:pStyle w:val="af3"/>
              <w:spacing w:before="0" w:after="0"/>
            </w:pPr>
            <w:r w:rsidRPr="00B52738">
              <w:t>(1–56)</w:t>
            </w:r>
          </w:p>
        </w:tc>
        <w:tc>
          <w:tcPr>
            <w:tcW w:w="1896" w:type="dxa"/>
          </w:tcPr>
          <w:p w14:paraId="7B15C7E0" w14:textId="7A9D2B07" w:rsidR="00B02AE9" w:rsidRPr="00B52738" w:rsidRDefault="00B02AE9" w:rsidP="00B02AE9">
            <w:pPr>
              <w:pStyle w:val="af3"/>
              <w:spacing w:before="0" w:after="0"/>
              <w:rPr>
                <w:lang w:val="en-US"/>
              </w:rPr>
            </w:pPr>
            <w:r w:rsidRPr="00B52738">
              <w:t>10,5</w:t>
            </w:r>
          </w:p>
          <w:p w14:paraId="0DA1C474" w14:textId="2554255F" w:rsidR="00B02AE9" w:rsidRPr="00B52738" w:rsidRDefault="00B02AE9" w:rsidP="00B02AE9">
            <w:pPr>
              <w:pStyle w:val="af3"/>
              <w:spacing w:before="0" w:after="0"/>
              <w:rPr>
                <w:lang w:val="en-US"/>
              </w:rPr>
            </w:pPr>
            <w:r w:rsidRPr="00B52738">
              <w:rPr>
                <w:lang w:val="en-US"/>
              </w:rPr>
              <w:t>(</w:t>
            </w:r>
            <w:r w:rsidRPr="00B52738">
              <w:t>5–18</w:t>
            </w:r>
            <w:r w:rsidRPr="00B52738">
              <w:rPr>
                <w:lang w:val="en-US"/>
              </w:rPr>
              <w:t>)</w:t>
            </w:r>
          </w:p>
        </w:tc>
        <w:tc>
          <w:tcPr>
            <w:tcW w:w="2090" w:type="dxa"/>
          </w:tcPr>
          <w:p w14:paraId="11FA5529" w14:textId="0C0B83D2" w:rsidR="00B02AE9" w:rsidRPr="00B52738" w:rsidRDefault="00B02AE9" w:rsidP="00B02AE9">
            <w:pPr>
              <w:pStyle w:val="af3"/>
              <w:spacing w:before="0" w:after="0"/>
              <w:rPr>
                <w:lang w:val="en-US"/>
              </w:rPr>
            </w:pPr>
            <w:r w:rsidRPr="00B52738">
              <w:t>14</w:t>
            </w:r>
          </w:p>
          <w:p w14:paraId="4BA1B027" w14:textId="00C5AE52" w:rsidR="00B02AE9" w:rsidRPr="00B52738" w:rsidRDefault="00B02AE9" w:rsidP="00B02AE9">
            <w:pPr>
              <w:pStyle w:val="af3"/>
              <w:spacing w:before="0" w:after="0"/>
              <w:rPr>
                <w:lang w:val="en-US"/>
              </w:rPr>
            </w:pPr>
            <w:r w:rsidRPr="00B52738">
              <w:rPr>
                <w:lang w:val="en-US"/>
              </w:rPr>
              <w:t>(</w:t>
            </w:r>
            <w:r w:rsidRPr="00B52738">
              <w:t>4,5– 31,5</w:t>
            </w:r>
            <w:r w:rsidRPr="00B52738">
              <w:rPr>
                <w:lang w:val="en-US"/>
              </w:rPr>
              <w:t>)</w:t>
            </w:r>
          </w:p>
        </w:tc>
        <w:tc>
          <w:tcPr>
            <w:tcW w:w="2098" w:type="dxa"/>
          </w:tcPr>
          <w:p w14:paraId="14EFB318" w14:textId="19070C32" w:rsidR="00B02AE9" w:rsidRPr="00B52738" w:rsidRDefault="00B02AE9" w:rsidP="00B02AE9">
            <w:pPr>
              <w:pStyle w:val="af3"/>
              <w:spacing w:before="0" w:after="0"/>
              <w:rPr>
                <w:lang w:val="en-US"/>
              </w:rPr>
            </w:pPr>
            <w:r w:rsidRPr="00B52738">
              <w:t>0,473</w:t>
            </w:r>
            <w:r w:rsidRPr="00B52738">
              <w:rPr>
                <w:lang w:val="en-US"/>
              </w:rPr>
              <w:t>**</w:t>
            </w:r>
          </w:p>
        </w:tc>
      </w:tr>
      <w:tr w:rsidR="00B52738" w:rsidRPr="00B52738" w14:paraId="3192D7C8" w14:textId="77777777" w:rsidTr="00D16D35">
        <w:tc>
          <w:tcPr>
            <w:tcW w:w="1989" w:type="dxa"/>
          </w:tcPr>
          <w:p w14:paraId="50CA8984" w14:textId="77777777" w:rsidR="00B02AE9" w:rsidRPr="00B52738" w:rsidRDefault="00B02AE9" w:rsidP="00B02AE9">
            <w:pPr>
              <w:pStyle w:val="af3"/>
              <w:spacing w:before="0" w:after="0"/>
            </w:pPr>
            <w:r w:rsidRPr="00B52738">
              <w:t>Общий холестерин,</w:t>
            </w:r>
          </w:p>
          <w:p w14:paraId="050A63E0" w14:textId="101C18D2" w:rsidR="00B02AE9" w:rsidRPr="00B52738" w:rsidRDefault="00B02AE9" w:rsidP="00B02AE9">
            <w:pPr>
              <w:pStyle w:val="af3"/>
              <w:spacing w:before="0" w:after="0"/>
            </w:pPr>
            <w:r w:rsidRPr="00B52738">
              <w:t>ммоль/л</w:t>
            </w:r>
          </w:p>
        </w:tc>
        <w:tc>
          <w:tcPr>
            <w:tcW w:w="1566" w:type="dxa"/>
          </w:tcPr>
          <w:p w14:paraId="6BD57E31" w14:textId="77777777" w:rsidR="00B02AE9" w:rsidRPr="00B52738" w:rsidRDefault="00B02AE9" w:rsidP="00B02AE9">
            <w:pPr>
              <w:pStyle w:val="af3"/>
              <w:spacing w:before="0" w:after="0"/>
            </w:pPr>
            <w:r w:rsidRPr="00B52738">
              <w:t>4,84 ± 1,14</w:t>
            </w:r>
          </w:p>
          <w:p w14:paraId="4D507769" w14:textId="2952F7B5" w:rsidR="00B02AE9" w:rsidRPr="00B52738" w:rsidRDefault="00B02AE9" w:rsidP="00B02AE9">
            <w:pPr>
              <w:pStyle w:val="af3"/>
              <w:spacing w:before="0" w:after="0"/>
            </w:pPr>
            <w:r w:rsidRPr="00B52738">
              <w:t>(2,7–7,7)</w:t>
            </w:r>
          </w:p>
        </w:tc>
        <w:tc>
          <w:tcPr>
            <w:tcW w:w="1896" w:type="dxa"/>
          </w:tcPr>
          <w:p w14:paraId="48BB739A" w14:textId="77777777" w:rsidR="00B02AE9" w:rsidRPr="00B52738" w:rsidRDefault="00B02AE9" w:rsidP="00B02AE9">
            <w:pPr>
              <w:pStyle w:val="af3"/>
              <w:spacing w:before="0" w:after="0"/>
              <w:rPr>
                <w:lang w:val="en-US"/>
              </w:rPr>
            </w:pPr>
            <w:r w:rsidRPr="00B52738">
              <w:t>4,86 ± 1,13</w:t>
            </w:r>
          </w:p>
          <w:p w14:paraId="7AA63075" w14:textId="5D2EF9BC" w:rsidR="00B02AE9" w:rsidRPr="00B52738" w:rsidRDefault="00B02AE9" w:rsidP="00B02AE9">
            <w:pPr>
              <w:pStyle w:val="af3"/>
              <w:spacing w:before="0" w:after="0"/>
              <w:rPr>
                <w:lang w:val="en-US"/>
              </w:rPr>
            </w:pPr>
            <w:r w:rsidRPr="00B52738">
              <w:rPr>
                <w:lang w:val="en-US"/>
              </w:rPr>
              <w:t>(4,56 – 5,15)</w:t>
            </w:r>
          </w:p>
        </w:tc>
        <w:tc>
          <w:tcPr>
            <w:tcW w:w="2090" w:type="dxa"/>
          </w:tcPr>
          <w:p w14:paraId="3AA43E96" w14:textId="77777777" w:rsidR="00B02AE9" w:rsidRPr="00B52738" w:rsidRDefault="00B02AE9" w:rsidP="00B02AE9">
            <w:pPr>
              <w:pStyle w:val="af3"/>
              <w:spacing w:before="0" w:after="0"/>
              <w:rPr>
                <w:lang w:val="en-US"/>
              </w:rPr>
            </w:pPr>
            <w:r w:rsidRPr="00B52738">
              <w:t>4,76 ± 1,22</w:t>
            </w:r>
          </w:p>
          <w:p w14:paraId="549DFF86" w14:textId="3131CCA3" w:rsidR="00B02AE9" w:rsidRPr="00B52738" w:rsidRDefault="00B02AE9" w:rsidP="00B02AE9">
            <w:pPr>
              <w:pStyle w:val="af3"/>
              <w:spacing w:before="0" w:after="0"/>
              <w:rPr>
                <w:lang w:val="en-US"/>
              </w:rPr>
            </w:pPr>
            <w:r w:rsidRPr="00B52738">
              <w:rPr>
                <w:lang w:val="en-US"/>
              </w:rPr>
              <w:t>(4,08 – 5,44)</w:t>
            </w:r>
          </w:p>
        </w:tc>
        <w:tc>
          <w:tcPr>
            <w:tcW w:w="2098" w:type="dxa"/>
          </w:tcPr>
          <w:p w14:paraId="4C609DCE" w14:textId="5E8453C4" w:rsidR="00B02AE9" w:rsidRPr="00B52738" w:rsidRDefault="00B02AE9" w:rsidP="00B02AE9">
            <w:pPr>
              <w:pStyle w:val="af3"/>
              <w:spacing w:before="0" w:after="0"/>
              <w:rPr>
                <w:lang w:val="en-US"/>
              </w:rPr>
            </w:pPr>
            <w:r w:rsidRPr="00B52738">
              <w:t>0,774</w:t>
            </w:r>
            <w:r w:rsidRPr="00B52738">
              <w:rPr>
                <w:lang w:val="en-US"/>
              </w:rPr>
              <w:t>*</w:t>
            </w:r>
          </w:p>
        </w:tc>
      </w:tr>
      <w:tr w:rsidR="00B52738" w:rsidRPr="00B52738" w14:paraId="1BDB8BB2" w14:textId="77777777" w:rsidTr="00D16D35">
        <w:tc>
          <w:tcPr>
            <w:tcW w:w="1989" w:type="dxa"/>
          </w:tcPr>
          <w:p w14:paraId="696CD55E" w14:textId="77777777" w:rsidR="00B02AE9" w:rsidRPr="00B52738" w:rsidRDefault="00B02AE9" w:rsidP="00B02AE9">
            <w:pPr>
              <w:pStyle w:val="af3"/>
              <w:spacing w:before="0" w:after="0"/>
            </w:pPr>
            <w:r w:rsidRPr="00B52738">
              <w:t>ЛПНП, ммоль/л</w:t>
            </w:r>
          </w:p>
        </w:tc>
        <w:tc>
          <w:tcPr>
            <w:tcW w:w="1566" w:type="dxa"/>
          </w:tcPr>
          <w:p w14:paraId="1216D6C0" w14:textId="77777777" w:rsidR="00B02AE9" w:rsidRPr="00B52738" w:rsidRDefault="00B02AE9" w:rsidP="00B02AE9">
            <w:pPr>
              <w:pStyle w:val="af3"/>
              <w:spacing w:before="0" w:after="0"/>
            </w:pPr>
            <w:r w:rsidRPr="00B52738">
              <w:t>2,70 ± 0,92</w:t>
            </w:r>
          </w:p>
          <w:p w14:paraId="6F8666D8" w14:textId="4E6C0C3C" w:rsidR="00B02AE9" w:rsidRPr="00B52738" w:rsidRDefault="00B02AE9" w:rsidP="00B02AE9">
            <w:pPr>
              <w:pStyle w:val="af3"/>
              <w:spacing w:before="0" w:after="0"/>
            </w:pPr>
            <w:r w:rsidRPr="00B52738">
              <w:t>(1,02–5,13)</w:t>
            </w:r>
          </w:p>
        </w:tc>
        <w:tc>
          <w:tcPr>
            <w:tcW w:w="1896" w:type="dxa"/>
          </w:tcPr>
          <w:p w14:paraId="0F425C74" w14:textId="1CA7DC36" w:rsidR="00B02AE9" w:rsidRPr="00B52738" w:rsidRDefault="00B02AE9" w:rsidP="00B02AE9">
            <w:pPr>
              <w:pStyle w:val="af3"/>
              <w:spacing w:before="0" w:after="0"/>
            </w:pPr>
            <w:r w:rsidRPr="00B52738">
              <w:t>2,72 ± 0,97</w:t>
            </w:r>
          </w:p>
          <w:p w14:paraId="7FE197CB" w14:textId="77777777" w:rsidR="00B02AE9" w:rsidRPr="00B52738" w:rsidRDefault="00B02AE9" w:rsidP="00B02AE9">
            <w:pPr>
              <w:pStyle w:val="af3"/>
              <w:spacing w:before="0" w:after="0"/>
            </w:pPr>
            <w:r w:rsidRPr="00B52738">
              <w:t>(2,16–3,7)</w:t>
            </w:r>
          </w:p>
        </w:tc>
        <w:tc>
          <w:tcPr>
            <w:tcW w:w="2090" w:type="dxa"/>
          </w:tcPr>
          <w:p w14:paraId="0C8935CB" w14:textId="574F284D" w:rsidR="00B02AE9" w:rsidRPr="00B52738" w:rsidRDefault="00B02AE9" w:rsidP="00B02AE9">
            <w:pPr>
              <w:pStyle w:val="af3"/>
              <w:spacing w:before="0" w:after="0"/>
            </w:pPr>
            <w:r w:rsidRPr="00B52738">
              <w:t>2,59 ± 0,73</w:t>
            </w:r>
          </w:p>
          <w:p w14:paraId="06E167B8" w14:textId="77777777" w:rsidR="00B02AE9" w:rsidRPr="00B52738" w:rsidRDefault="00B02AE9" w:rsidP="00B02AE9">
            <w:pPr>
              <w:pStyle w:val="af3"/>
              <w:spacing w:before="0" w:after="0"/>
            </w:pPr>
            <w:r w:rsidRPr="00B52738">
              <w:t>(2,27–3,7)</w:t>
            </w:r>
          </w:p>
        </w:tc>
        <w:tc>
          <w:tcPr>
            <w:tcW w:w="2098" w:type="dxa"/>
          </w:tcPr>
          <w:p w14:paraId="1054AF73" w14:textId="1D74C015" w:rsidR="00B02AE9" w:rsidRPr="00B52738" w:rsidRDefault="00B02AE9" w:rsidP="00B02AE9">
            <w:pPr>
              <w:pStyle w:val="af3"/>
              <w:spacing w:before="0" w:after="0"/>
              <w:rPr>
                <w:lang w:val="en-US"/>
              </w:rPr>
            </w:pPr>
            <w:r w:rsidRPr="00B52738">
              <w:t>0,623</w:t>
            </w:r>
            <w:r w:rsidRPr="00B52738">
              <w:rPr>
                <w:lang w:val="en-US"/>
              </w:rPr>
              <w:t>*</w:t>
            </w:r>
          </w:p>
        </w:tc>
      </w:tr>
      <w:tr w:rsidR="00B52738" w:rsidRPr="00B52738" w14:paraId="381F245A" w14:textId="77777777" w:rsidTr="00D16D35">
        <w:tc>
          <w:tcPr>
            <w:tcW w:w="1989" w:type="dxa"/>
          </w:tcPr>
          <w:p w14:paraId="508AF8FD" w14:textId="77777777" w:rsidR="00B02AE9" w:rsidRPr="00B52738" w:rsidRDefault="00B02AE9" w:rsidP="00B02AE9">
            <w:pPr>
              <w:pStyle w:val="af3"/>
              <w:spacing w:before="0" w:after="0"/>
            </w:pPr>
            <w:r w:rsidRPr="00B52738">
              <w:t>Триглицериды,</w:t>
            </w:r>
          </w:p>
          <w:p w14:paraId="7E7EED21" w14:textId="77777777" w:rsidR="00B02AE9" w:rsidRPr="00B52738" w:rsidRDefault="00B02AE9" w:rsidP="00B02AE9">
            <w:pPr>
              <w:pStyle w:val="af3"/>
              <w:spacing w:before="0" w:after="0"/>
            </w:pPr>
            <w:r w:rsidRPr="00B52738">
              <w:t>ммоль/л</w:t>
            </w:r>
          </w:p>
        </w:tc>
        <w:tc>
          <w:tcPr>
            <w:tcW w:w="1566" w:type="dxa"/>
          </w:tcPr>
          <w:p w14:paraId="21BE93B6" w14:textId="77777777" w:rsidR="00B02AE9" w:rsidRPr="00B52738" w:rsidRDefault="00B02AE9" w:rsidP="00B02AE9">
            <w:pPr>
              <w:pStyle w:val="af3"/>
              <w:spacing w:before="0" w:after="0"/>
            </w:pPr>
            <w:r w:rsidRPr="00B52738">
              <w:t>1,40 ± 0,56</w:t>
            </w:r>
          </w:p>
          <w:p w14:paraId="7EB97AA2" w14:textId="3BD5E68B" w:rsidR="00B02AE9" w:rsidRPr="00B52738" w:rsidRDefault="00B02AE9" w:rsidP="00B02AE9">
            <w:pPr>
              <w:pStyle w:val="af3"/>
              <w:spacing w:before="0" w:after="0"/>
            </w:pPr>
            <w:r w:rsidRPr="00B52738">
              <w:t>(0,38–2,84)</w:t>
            </w:r>
          </w:p>
        </w:tc>
        <w:tc>
          <w:tcPr>
            <w:tcW w:w="1896" w:type="dxa"/>
          </w:tcPr>
          <w:p w14:paraId="665C086B" w14:textId="5C41EBAB" w:rsidR="00B02AE9" w:rsidRPr="00B52738" w:rsidRDefault="00B02AE9" w:rsidP="00B02AE9">
            <w:pPr>
              <w:pStyle w:val="af3"/>
              <w:spacing w:before="0" w:after="0"/>
              <w:rPr>
                <w:lang w:val="en-US"/>
              </w:rPr>
            </w:pPr>
            <w:r w:rsidRPr="00B52738">
              <w:t>1,39 ± 0,57</w:t>
            </w:r>
          </w:p>
          <w:p w14:paraId="73BBCD68" w14:textId="09A36F84" w:rsidR="00B02AE9" w:rsidRPr="00B52738" w:rsidRDefault="00B02AE9" w:rsidP="00B02AE9">
            <w:pPr>
              <w:pStyle w:val="af3"/>
              <w:spacing w:before="0" w:after="0"/>
              <w:rPr>
                <w:lang w:val="en-US"/>
              </w:rPr>
            </w:pPr>
            <w:r w:rsidRPr="00B52738">
              <w:rPr>
                <w:lang w:val="en-US"/>
              </w:rPr>
              <w:t>(</w:t>
            </w:r>
            <w:r w:rsidRPr="00B52738">
              <w:t>0,9–1,9)</w:t>
            </w:r>
          </w:p>
        </w:tc>
        <w:tc>
          <w:tcPr>
            <w:tcW w:w="2090" w:type="dxa"/>
          </w:tcPr>
          <w:p w14:paraId="06C3F523" w14:textId="668A6991" w:rsidR="00B02AE9" w:rsidRPr="00B52738" w:rsidRDefault="00B02AE9" w:rsidP="00B02AE9">
            <w:pPr>
              <w:pStyle w:val="af3"/>
              <w:spacing w:before="0" w:after="0"/>
              <w:rPr>
                <w:lang w:val="en-US"/>
              </w:rPr>
            </w:pPr>
            <w:r w:rsidRPr="00B52738">
              <w:t>1,43 ± 0,53</w:t>
            </w:r>
          </w:p>
          <w:p w14:paraId="269FF7FD" w14:textId="524ED0B2" w:rsidR="00B02AE9" w:rsidRPr="00B52738" w:rsidRDefault="00B02AE9" w:rsidP="00B02AE9">
            <w:pPr>
              <w:pStyle w:val="af3"/>
              <w:spacing w:before="0" w:after="0"/>
              <w:rPr>
                <w:lang w:val="en-US"/>
              </w:rPr>
            </w:pPr>
            <w:r w:rsidRPr="00B52738">
              <w:rPr>
                <w:lang w:val="en-US"/>
              </w:rPr>
              <w:t>(</w:t>
            </w:r>
            <w:r w:rsidRPr="00B52738">
              <w:t>1,06–1,84</w:t>
            </w:r>
            <w:r w:rsidRPr="00B52738">
              <w:rPr>
                <w:lang w:val="en-US"/>
              </w:rPr>
              <w:t>)</w:t>
            </w:r>
          </w:p>
        </w:tc>
        <w:tc>
          <w:tcPr>
            <w:tcW w:w="2098" w:type="dxa"/>
          </w:tcPr>
          <w:p w14:paraId="61F96832" w14:textId="22F9ACF7" w:rsidR="00B02AE9" w:rsidRPr="00B52738" w:rsidRDefault="00B02AE9" w:rsidP="00B02AE9">
            <w:pPr>
              <w:pStyle w:val="af3"/>
              <w:spacing w:before="0" w:after="0"/>
              <w:rPr>
                <w:lang w:val="en-US"/>
              </w:rPr>
            </w:pPr>
            <w:r w:rsidRPr="00B52738">
              <w:t>0,789</w:t>
            </w:r>
            <w:r w:rsidRPr="00B52738">
              <w:rPr>
                <w:lang w:val="en-US"/>
              </w:rPr>
              <w:t>*</w:t>
            </w:r>
          </w:p>
        </w:tc>
      </w:tr>
      <w:tr w:rsidR="00B52738" w:rsidRPr="00B52738" w14:paraId="28B1B3EC" w14:textId="77777777" w:rsidTr="00D16D35">
        <w:tc>
          <w:tcPr>
            <w:tcW w:w="1989" w:type="dxa"/>
          </w:tcPr>
          <w:p w14:paraId="1DC25089" w14:textId="77777777" w:rsidR="00B02AE9" w:rsidRPr="00B52738" w:rsidRDefault="00B02AE9" w:rsidP="00B02AE9">
            <w:pPr>
              <w:pStyle w:val="af3"/>
              <w:spacing w:before="0" w:after="0"/>
            </w:pPr>
            <w:r w:rsidRPr="00B52738">
              <w:t>Глюкоза ммоль/л</w:t>
            </w:r>
          </w:p>
        </w:tc>
        <w:tc>
          <w:tcPr>
            <w:tcW w:w="1566" w:type="dxa"/>
          </w:tcPr>
          <w:p w14:paraId="096E6B35" w14:textId="77777777" w:rsidR="00B02AE9" w:rsidRPr="00B52738" w:rsidRDefault="00B02AE9" w:rsidP="00B02AE9">
            <w:pPr>
              <w:pStyle w:val="af3"/>
              <w:spacing w:before="0" w:after="0"/>
            </w:pPr>
            <w:r w:rsidRPr="00B52738">
              <w:t>6,50</w:t>
            </w:r>
          </w:p>
          <w:p w14:paraId="7DAE85BE" w14:textId="55A960D7" w:rsidR="00B02AE9" w:rsidRPr="00B52738" w:rsidRDefault="00B02AE9" w:rsidP="00B02AE9">
            <w:pPr>
              <w:pStyle w:val="af3"/>
              <w:spacing w:before="0" w:after="0"/>
            </w:pPr>
            <w:r w:rsidRPr="00B52738">
              <w:t>(4,27–28,2)</w:t>
            </w:r>
          </w:p>
        </w:tc>
        <w:tc>
          <w:tcPr>
            <w:tcW w:w="1896" w:type="dxa"/>
          </w:tcPr>
          <w:p w14:paraId="42986851" w14:textId="0D4B714D" w:rsidR="00B02AE9" w:rsidRPr="00B52738" w:rsidRDefault="00B02AE9" w:rsidP="00B02AE9">
            <w:pPr>
              <w:pStyle w:val="af3"/>
              <w:spacing w:before="0" w:after="0"/>
            </w:pPr>
            <w:r w:rsidRPr="00B52738">
              <w:t>6,5</w:t>
            </w:r>
          </w:p>
          <w:p w14:paraId="6BE6CF61" w14:textId="7A386995" w:rsidR="00B02AE9" w:rsidRPr="00B52738" w:rsidRDefault="00B02AE9" w:rsidP="00B02AE9">
            <w:pPr>
              <w:pStyle w:val="af3"/>
              <w:spacing w:before="0" w:after="0"/>
            </w:pPr>
            <w:r w:rsidRPr="00B52738">
              <w:t>(5,38–7,79)</w:t>
            </w:r>
          </w:p>
        </w:tc>
        <w:tc>
          <w:tcPr>
            <w:tcW w:w="2090" w:type="dxa"/>
          </w:tcPr>
          <w:p w14:paraId="10AEA1EB" w14:textId="206EC3A0" w:rsidR="00B02AE9" w:rsidRPr="00B52738" w:rsidRDefault="00B02AE9" w:rsidP="00B02AE9">
            <w:pPr>
              <w:pStyle w:val="af3"/>
              <w:spacing w:before="0" w:after="0"/>
            </w:pPr>
            <w:r w:rsidRPr="00B52738">
              <w:t xml:space="preserve">6,2 </w:t>
            </w:r>
          </w:p>
          <w:p w14:paraId="16867A95" w14:textId="08B0E0F9" w:rsidR="00B02AE9" w:rsidRPr="00B52738" w:rsidRDefault="00B02AE9" w:rsidP="00B02AE9">
            <w:pPr>
              <w:pStyle w:val="af3"/>
              <w:spacing w:before="0" w:after="0"/>
            </w:pPr>
            <w:r w:rsidRPr="00B52738">
              <w:t>(5,37–6,72)</w:t>
            </w:r>
          </w:p>
        </w:tc>
        <w:tc>
          <w:tcPr>
            <w:tcW w:w="2098" w:type="dxa"/>
          </w:tcPr>
          <w:p w14:paraId="4019612C" w14:textId="3B8119C9" w:rsidR="00B02AE9" w:rsidRPr="00B52738" w:rsidRDefault="00B02AE9" w:rsidP="00B02AE9">
            <w:pPr>
              <w:pStyle w:val="af3"/>
              <w:spacing w:before="0" w:after="0"/>
              <w:rPr>
                <w:lang w:val="en-US"/>
              </w:rPr>
            </w:pPr>
            <w:r w:rsidRPr="00B52738">
              <w:t>0,543</w:t>
            </w:r>
            <w:r w:rsidRPr="00B52738">
              <w:rPr>
                <w:lang w:val="en-US"/>
              </w:rPr>
              <w:t>**</w:t>
            </w:r>
          </w:p>
        </w:tc>
      </w:tr>
      <w:tr w:rsidR="00B52738" w:rsidRPr="00B52738" w14:paraId="2A20907D" w14:textId="77777777" w:rsidTr="00D16D35">
        <w:tc>
          <w:tcPr>
            <w:tcW w:w="1989" w:type="dxa"/>
            <w:tcBorders>
              <w:bottom w:val="single" w:sz="4" w:space="0" w:color="auto"/>
            </w:tcBorders>
          </w:tcPr>
          <w:p w14:paraId="44501D88" w14:textId="77777777" w:rsidR="00B02AE9" w:rsidRPr="00B52738" w:rsidRDefault="00B02AE9" w:rsidP="00B02AE9">
            <w:pPr>
              <w:pStyle w:val="af3"/>
              <w:spacing w:before="0" w:after="0"/>
            </w:pPr>
            <w:r w:rsidRPr="00B52738">
              <w:t>СРБ</w:t>
            </w:r>
          </w:p>
        </w:tc>
        <w:tc>
          <w:tcPr>
            <w:tcW w:w="1566" w:type="dxa"/>
            <w:tcBorders>
              <w:bottom w:val="single" w:sz="4" w:space="0" w:color="auto"/>
            </w:tcBorders>
          </w:tcPr>
          <w:p w14:paraId="67885B17" w14:textId="77777777" w:rsidR="00B02AE9" w:rsidRPr="00B52738" w:rsidRDefault="00B02AE9" w:rsidP="00B02AE9">
            <w:pPr>
              <w:pStyle w:val="af3"/>
              <w:spacing w:before="0" w:after="0"/>
            </w:pPr>
            <w:r w:rsidRPr="00B52738">
              <w:t>7,7</w:t>
            </w:r>
          </w:p>
          <w:p w14:paraId="660225EC" w14:textId="7A4DABE2" w:rsidR="00B02AE9" w:rsidRPr="00B52738" w:rsidRDefault="00B02AE9" w:rsidP="00B02AE9">
            <w:pPr>
              <w:pStyle w:val="af3"/>
              <w:spacing w:before="0" w:after="0"/>
            </w:pPr>
            <w:r w:rsidRPr="00B52738">
              <w:t>(2,7–206)</w:t>
            </w:r>
          </w:p>
        </w:tc>
        <w:tc>
          <w:tcPr>
            <w:tcW w:w="1896" w:type="dxa"/>
            <w:tcBorders>
              <w:bottom w:val="single" w:sz="4" w:space="0" w:color="auto"/>
            </w:tcBorders>
          </w:tcPr>
          <w:p w14:paraId="5089B81B" w14:textId="2186E131" w:rsidR="00B02AE9" w:rsidRPr="00B52738" w:rsidRDefault="00B02AE9" w:rsidP="00B02AE9">
            <w:pPr>
              <w:pStyle w:val="af3"/>
              <w:spacing w:before="0" w:after="0"/>
              <w:rPr>
                <w:lang w:val="en-US"/>
              </w:rPr>
            </w:pPr>
            <w:r w:rsidRPr="00B52738">
              <w:t>8,7</w:t>
            </w:r>
          </w:p>
          <w:p w14:paraId="4E68CB82" w14:textId="54E28F45" w:rsidR="00B02AE9" w:rsidRPr="00B52738" w:rsidRDefault="00B02AE9" w:rsidP="00B02AE9">
            <w:pPr>
              <w:pStyle w:val="af3"/>
              <w:spacing w:before="0" w:after="0"/>
              <w:rPr>
                <w:lang w:val="en-US"/>
              </w:rPr>
            </w:pPr>
            <w:r w:rsidRPr="00B52738">
              <w:rPr>
                <w:lang w:val="en-US"/>
              </w:rPr>
              <w:t>(</w:t>
            </w:r>
            <w:r w:rsidRPr="00B52738">
              <w:t>2,55–18,62</w:t>
            </w:r>
            <w:r w:rsidRPr="00B52738">
              <w:rPr>
                <w:lang w:val="en-US"/>
              </w:rPr>
              <w:t>)</w:t>
            </w:r>
          </w:p>
        </w:tc>
        <w:tc>
          <w:tcPr>
            <w:tcW w:w="2090" w:type="dxa"/>
            <w:tcBorders>
              <w:bottom w:val="single" w:sz="4" w:space="0" w:color="auto"/>
            </w:tcBorders>
          </w:tcPr>
          <w:p w14:paraId="2554230E" w14:textId="711ADB44" w:rsidR="00B02AE9" w:rsidRPr="00B52738" w:rsidRDefault="00B02AE9" w:rsidP="00B02AE9">
            <w:pPr>
              <w:pStyle w:val="af3"/>
              <w:spacing w:before="0" w:after="0"/>
            </w:pPr>
            <w:r w:rsidRPr="00B52738">
              <w:t xml:space="preserve">7,0 </w:t>
            </w:r>
          </w:p>
          <w:p w14:paraId="27D187FC" w14:textId="7DA47349" w:rsidR="00B02AE9" w:rsidRPr="00B52738" w:rsidRDefault="00B02AE9" w:rsidP="00B02AE9">
            <w:pPr>
              <w:pStyle w:val="af3"/>
              <w:spacing w:before="0" w:after="0"/>
              <w:rPr>
                <w:lang w:val="en-US"/>
              </w:rPr>
            </w:pPr>
            <w:r w:rsidRPr="00B52738">
              <w:rPr>
                <w:lang w:val="en-US"/>
              </w:rPr>
              <w:t>(</w:t>
            </w:r>
            <w:r w:rsidRPr="00B52738">
              <w:t>3,25–22,75</w:t>
            </w:r>
            <w:r w:rsidRPr="00B52738">
              <w:rPr>
                <w:lang w:val="en-US"/>
              </w:rPr>
              <w:t>)</w:t>
            </w:r>
          </w:p>
        </w:tc>
        <w:tc>
          <w:tcPr>
            <w:tcW w:w="2098" w:type="dxa"/>
            <w:tcBorders>
              <w:bottom w:val="single" w:sz="4" w:space="0" w:color="auto"/>
            </w:tcBorders>
          </w:tcPr>
          <w:p w14:paraId="2C5A955B" w14:textId="0B42ED63" w:rsidR="00B02AE9" w:rsidRPr="00B52738" w:rsidRDefault="00B02AE9" w:rsidP="00B02AE9">
            <w:pPr>
              <w:pStyle w:val="af3"/>
              <w:spacing w:before="0" w:after="0"/>
              <w:rPr>
                <w:lang w:val="en-US"/>
              </w:rPr>
            </w:pPr>
            <w:r w:rsidRPr="00B52738">
              <w:t>0,975</w:t>
            </w:r>
            <w:r w:rsidRPr="00B52738">
              <w:rPr>
                <w:lang w:val="en-US"/>
              </w:rPr>
              <w:t>**</w:t>
            </w:r>
          </w:p>
        </w:tc>
      </w:tr>
      <w:tr w:rsidR="00B52738" w:rsidRPr="00B52738" w14:paraId="2C61320A" w14:textId="77777777" w:rsidTr="00D16D35">
        <w:tc>
          <w:tcPr>
            <w:tcW w:w="1989" w:type="dxa"/>
            <w:tcBorders>
              <w:bottom w:val="nil"/>
            </w:tcBorders>
          </w:tcPr>
          <w:p w14:paraId="3E53C960" w14:textId="77777777" w:rsidR="00B02AE9" w:rsidRPr="00B52738" w:rsidRDefault="00B02AE9" w:rsidP="00B02AE9">
            <w:pPr>
              <w:pStyle w:val="af3"/>
              <w:spacing w:before="0" w:after="0"/>
              <w:rPr>
                <w:highlight w:val="yellow"/>
              </w:rPr>
            </w:pPr>
            <w:r w:rsidRPr="00B52738">
              <w:t>АЧТВ</w:t>
            </w:r>
          </w:p>
        </w:tc>
        <w:tc>
          <w:tcPr>
            <w:tcW w:w="1566" w:type="dxa"/>
            <w:tcBorders>
              <w:bottom w:val="nil"/>
            </w:tcBorders>
          </w:tcPr>
          <w:p w14:paraId="595C6798" w14:textId="77777777" w:rsidR="00B02AE9" w:rsidRPr="00B52738" w:rsidRDefault="00B02AE9" w:rsidP="00B02AE9">
            <w:pPr>
              <w:pStyle w:val="af3"/>
              <w:spacing w:before="0" w:after="0"/>
            </w:pPr>
            <w:r w:rsidRPr="00B52738">
              <w:t>28,4</w:t>
            </w:r>
          </w:p>
          <w:p w14:paraId="6E43CC42" w14:textId="7AD1677F" w:rsidR="00B02AE9" w:rsidRPr="00B52738" w:rsidRDefault="00B02AE9" w:rsidP="00B02AE9">
            <w:pPr>
              <w:pStyle w:val="af3"/>
              <w:spacing w:before="0" w:after="0"/>
            </w:pPr>
            <w:r w:rsidRPr="00B52738">
              <w:t>(18–144)</w:t>
            </w:r>
          </w:p>
        </w:tc>
        <w:tc>
          <w:tcPr>
            <w:tcW w:w="1896" w:type="dxa"/>
            <w:tcBorders>
              <w:bottom w:val="nil"/>
            </w:tcBorders>
          </w:tcPr>
          <w:p w14:paraId="2F614A08" w14:textId="42B20348" w:rsidR="00B02AE9" w:rsidRPr="00B52738" w:rsidRDefault="00B02AE9" w:rsidP="00B02AE9">
            <w:pPr>
              <w:pStyle w:val="af3"/>
              <w:spacing w:before="0" w:after="0"/>
            </w:pPr>
            <w:r w:rsidRPr="00B52738">
              <w:t>2</w:t>
            </w:r>
            <w:r w:rsidRPr="00B52738">
              <w:rPr>
                <w:lang w:val="en-US"/>
              </w:rPr>
              <w:t>6</w:t>
            </w:r>
            <w:r w:rsidRPr="00B52738">
              <w:t>,75</w:t>
            </w:r>
            <w:r w:rsidRPr="00B52738">
              <w:rPr>
                <w:lang w:val="en-US"/>
              </w:rPr>
              <w:t xml:space="preserve"> </w:t>
            </w:r>
            <w:r w:rsidRPr="00B52738">
              <w:t>(2,37)</w:t>
            </w:r>
          </w:p>
          <w:p w14:paraId="4261ECCC" w14:textId="5DF2D532" w:rsidR="00B02AE9" w:rsidRPr="00B52738" w:rsidRDefault="00B02AE9" w:rsidP="00B02AE9">
            <w:pPr>
              <w:pStyle w:val="af3"/>
              <w:spacing w:before="0" w:after="0"/>
              <w:rPr>
                <w:lang w:val="en-US"/>
              </w:rPr>
            </w:pPr>
            <w:r w:rsidRPr="00B52738">
              <w:rPr>
                <w:lang w:val="en-US"/>
              </w:rPr>
              <w:t>(</w:t>
            </w:r>
            <w:r w:rsidRPr="00B52738">
              <w:t>23,92–34,3</w:t>
            </w:r>
            <w:r w:rsidRPr="00B52738">
              <w:rPr>
                <w:lang w:val="en-US"/>
              </w:rPr>
              <w:t>)</w:t>
            </w:r>
          </w:p>
        </w:tc>
        <w:tc>
          <w:tcPr>
            <w:tcW w:w="2090" w:type="dxa"/>
            <w:tcBorders>
              <w:bottom w:val="nil"/>
            </w:tcBorders>
          </w:tcPr>
          <w:p w14:paraId="41C62A6C" w14:textId="7310BCCC" w:rsidR="00B02AE9" w:rsidRPr="00B52738" w:rsidRDefault="00B02AE9" w:rsidP="00B02AE9">
            <w:pPr>
              <w:pStyle w:val="af3"/>
              <w:spacing w:before="0" w:after="0"/>
            </w:pPr>
            <w:r w:rsidRPr="00B52738">
              <w:t>31,41</w:t>
            </w:r>
            <w:r w:rsidRPr="00B52738">
              <w:rPr>
                <w:lang w:val="en-US"/>
              </w:rPr>
              <w:t xml:space="preserve"> </w:t>
            </w:r>
            <w:r w:rsidRPr="00B52738">
              <w:t>(4,73)</w:t>
            </w:r>
          </w:p>
          <w:p w14:paraId="6A5642AE" w14:textId="6D2BC45E" w:rsidR="00B02AE9" w:rsidRPr="00B52738" w:rsidRDefault="00B02AE9" w:rsidP="00B02AE9">
            <w:pPr>
              <w:pStyle w:val="af3"/>
              <w:spacing w:before="0" w:after="0"/>
              <w:rPr>
                <w:lang w:val="en-US"/>
              </w:rPr>
            </w:pPr>
            <w:r w:rsidRPr="00B52738">
              <w:rPr>
                <w:lang w:val="en-US"/>
              </w:rPr>
              <w:t>(</w:t>
            </w:r>
            <w:r w:rsidRPr="00B52738">
              <w:t>29,25–36,56</w:t>
            </w:r>
            <w:r w:rsidRPr="00B52738">
              <w:rPr>
                <w:lang w:val="en-US"/>
              </w:rPr>
              <w:t>)</w:t>
            </w:r>
          </w:p>
        </w:tc>
        <w:tc>
          <w:tcPr>
            <w:tcW w:w="2098" w:type="dxa"/>
            <w:tcBorders>
              <w:bottom w:val="nil"/>
            </w:tcBorders>
          </w:tcPr>
          <w:p w14:paraId="0A48F810" w14:textId="3CAD44C4" w:rsidR="00B02AE9" w:rsidRPr="00B52738" w:rsidRDefault="00B02AE9" w:rsidP="00B02AE9">
            <w:pPr>
              <w:pStyle w:val="af3"/>
              <w:spacing w:before="0" w:after="0"/>
              <w:rPr>
                <w:lang w:val="en-US"/>
              </w:rPr>
            </w:pPr>
            <w:r w:rsidRPr="00B52738">
              <w:t>0,097</w:t>
            </w:r>
            <w:r w:rsidRPr="00B52738">
              <w:rPr>
                <w:lang w:val="en-US"/>
              </w:rPr>
              <w:t>**</w:t>
            </w:r>
          </w:p>
        </w:tc>
      </w:tr>
      <w:tr w:rsidR="00B52738" w:rsidRPr="00B52738" w14:paraId="3D391637" w14:textId="77777777" w:rsidTr="00D16D35">
        <w:tc>
          <w:tcPr>
            <w:tcW w:w="1989" w:type="dxa"/>
          </w:tcPr>
          <w:p w14:paraId="4EED9055" w14:textId="5A64DE77" w:rsidR="00D16D35" w:rsidRPr="00B52738" w:rsidRDefault="00D16D35" w:rsidP="00B02AE9">
            <w:pPr>
              <w:pStyle w:val="af3"/>
              <w:spacing w:before="0" w:after="0"/>
            </w:pPr>
            <w:r w:rsidRPr="00B52738">
              <w:t>МНО</w:t>
            </w:r>
          </w:p>
        </w:tc>
        <w:tc>
          <w:tcPr>
            <w:tcW w:w="1566" w:type="dxa"/>
          </w:tcPr>
          <w:p w14:paraId="096C7A21" w14:textId="77777777" w:rsidR="00D16D35" w:rsidRPr="00B52738" w:rsidRDefault="00D16D35" w:rsidP="00B02AE9">
            <w:pPr>
              <w:pStyle w:val="af3"/>
              <w:spacing w:before="0" w:after="0"/>
            </w:pPr>
            <w:r w:rsidRPr="00B52738">
              <w:t>1,08</w:t>
            </w:r>
          </w:p>
          <w:p w14:paraId="57083DF2" w14:textId="4B96EBB7" w:rsidR="00D16D35" w:rsidRPr="00B52738" w:rsidRDefault="00D16D35" w:rsidP="00B02AE9">
            <w:pPr>
              <w:pStyle w:val="af3"/>
              <w:spacing w:before="0" w:after="0"/>
            </w:pPr>
            <w:r w:rsidRPr="00B52738">
              <w:t>(0,88–4,08)</w:t>
            </w:r>
          </w:p>
        </w:tc>
        <w:tc>
          <w:tcPr>
            <w:tcW w:w="1896" w:type="dxa"/>
          </w:tcPr>
          <w:p w14:paraId="0AC6E2D3" w14:textId="0E555E5E" w:rsidR="00D16D35" w:rsidRPr="00B52738" w:rsidRDefault="00D16D35" w:rsidP="00B02AE9">
            <w:pPr>
              <w:pStyle w:val="af3"/>
              <w:spacing w:before="0" w:after="0"/>
              <w:rPr>
                <w:lang w:val="en-US"/>
              </w:rPr>
            </w:pPr>
            <w:r w:rsidRPr="00B52738">
              <w:t>1,08</w:t>
            </w:r>
          </w:p>
          <w:p w14:paraId="0AF8793E" w14:textId="3B129E35" w:rsidR="00D16D35" w:rsidRPr="00B52738" w:rsidRDefault="00D16D35" w:rsidP="00B02AE9">
            <w:pPr>
              <w:pStyle w:val="af3"/>
              <w:spacing w:before="0" w:after="0"/>
            </w:pPr>
            <w:r w:rsidRPr="00B52738">
              <w:rPr>
                <w:lang w:val="en-US"/>
              </w:rPr>
              <w:t>(</w:t>
            </w:r>
            <w:r w:rsidRPr="00B52738">
              <w:t>1,01–1,21)</w:t>
            </w:r>
          </w:p>
        </w:tc>
        <w:tc>
          <w:tcPr>
            <w:tcW w:w="2090" w:type="dxa"/>
          </w:tcPr>
          <w:p w14:paraId="79500906" w14:textId="32FF2C2E" w:rsidR="00D16D35" w:rsidRPr="00B52738" w:rsidRDefault="00D16D35" w:rsidP="00B02AE9">
            <w:pPr>
              <w:pStyle w:val="af3"/>
              <w:spacing w:before="0" w:after="0"/>
            </w:pPr>
            <w:r w:rsidRPr="00B52738">
              <w:t>1,</w:t>
            </w:r>
            <w:r w:rsidRPr="00B52738">
              <w:rPr>
                <w:lang w:val="en-US"/>
              </w:rPr>
              <w:t>0</w:t>
            </w:r>
            <w:r w:rsidRPr="00B52738">
              <w:t>9</w:t>
            </w:r>
          </w:p>
          <w:p w14:paraId="0E7732A7" w14:textId="070A79AA" w:rsidR="00D16D35" w:rsidRPr="00B52738" w:rsidRDefault="00D16D35" w:rsidP="00B02AE9">
            <w:pPr>
              <w:pStyle w:val="af3"/>
              <w:spacing w:before="0" w:after="0"/>
            </w:pPr>
            <w:r w:rsidRPr="00B52738">
              <w:rPr>
                <w:lang w:val="en-US"/>
              </w:rPr>
              <w:t>(</w:t>
            </w:r>
            <w:r w:rsidRPr="00B52738">
              <w:t>1,0–1,25)</w:t>
            </w:r>
          </w:p>
        </w:tc>
        <w:tc>
          <w:tcPr>
            <w:tcW w:w="2098" w:type="dxa"/>
          </w:tcPr>
          <w:p w14:paraId="0DDEF3BB" w14:textId="3CE64741" w:rsidR="00D16D35" w:rsidRPr="00B52738" w:rsidRDefault="00D16D35" w:rsidP="00B02AE9">
            <w:pPr>
              <w:pStyle w:val="af3"/>
              <w:spacing w:before="0" w:after="0"/>
              <w:rPr>
                <w:lang w:val="en-US"/>
              </w:rPr>
            </w:pPr>
            <w:r w:rsidRPr="00B52738">
              <w:t>0,962</w:t>
            </w:r>
            <w:r w:rsidRPr="00B52738">
              <w:rPr>
                <w:lang w:val="en-US"/>
              </w:rPr>
              <w:t>**</w:t>
            </w:r>
          </w:p>
        </w:tc>
      </w:tr>
      <w:tr w:rsidR="00B52738" w:rsidRPr="00B52738" w14:paraId="4F0F2DA4" w14:textId="77777777" w:rsidTr="00D16D35">
        <w:tc>
          <w:tcPr>
            <w:tcW w:w="1989" w:type="dxa"/>
          </w:tcPr>
          <w:p w14:paraId="5216082F" w14:textId="77777777" w:rsidR="00D16D35" w:rsidRPr="00B52738" w:rsidRDefault="00D16D35" w:rsidP="00B02AE9">
            <w:pPr>
              <w:pStyle w:val="af3"/>
              <w:spacing w:before="0" w:after="0"/>
            </w:pPr>
            <w:r w:rsidRPr="00B52738">
              <w:t>Протеинурия (г/л), Me</w:t>
            </w:r>
          </w:p>
        </w:tc>
        <w:tc>
          <w:tcPr>
            <w:tcW w:w="1566" w:type="dxa"/>
          </w:tcPr>
          <w:p w14:paraId="4DB70E44" w14:textId="77777777" w:rsidR="00D16D35" w:rsidRPr="00B52738" w:rsidRDefault="00D16D35" w:rsidP="00B02AE9">
            <w:pPr>
              <w:pStyle w:val="af3"/>
              <w:spacing w:before="0" w:after="0"/>
            </w:pPr>
            <w:r w:rsidRPr="00B52738">
              <w:t>0</w:t>
            </w:r>
          </w:p>
          <w:p w14:paraId="16EB619D" w14:textId="15B16B9A" w:rsidR="00D16D35" w:rsidRPr="00B52738" w:rsidRDefault="00D16D35" w:rsidP="00B02AE9">
            <w:pPr>
              <w:pStyle w:val="af3"/>
              <w:spacing w:before="0" w:after="0"/>
            </w:pPr>
            <w:r w:rsidRPr="00B52738">
              <w:t>(0–1,32)</w:t>
            </w:r>
          </w:p>
        </w:tc>
        <w:tc>
          <w:tcPr>
            <w:tcW w:w="1896" w:type="dxa"/>
          </w:tcPr>
          <w:p w14:paraId="3244C280" w14:textId="032C730D" w:rsidR="00D16D35" w:rsidRPr="00B52738" w:rsidRDefault="00D16D35" w:rsidP="00B02AE9">
            <w:pPr>
              <w:pStyle w:val="af3"/>
              <w:spacing w:before="0" w:after="0"/>
              <w:rPr>
                <w:lang w:val="en-US"/>
              </w:rPr>
            </w:pPr>
            <w:r w:rsidRPr="00B52738">
              <w:t>0,01</w:t>
            </w:r>
          </w:p>
          <w:p w14:paraId="12E670A9" w14:textId="2ECDEB56"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0,07</w:t>
            </w:r>
            <w:r w:rsidRPr="00B52738">
              <w:rPr>
                <w:lang w:val="en-US"/>
              </w:rPr>
              <w:t>)</w:t>
            </w:r>
          </w:p>
        </w:tc>
        <w:tc>
          <w:tcPr>
            <w:tcW w:w="2090" w:type="dxa"/>
          </w:tcPr>
          <w:p w14:paraId="2D7CB3CD" w14:textId="77777777" w:rsidR="00D16D35" w:rsidRPr="00B52738" w:rsidRDefault="00D16D35" w:rsidP="00B02AE9">
            <w:pPr>
              <w:pStyle w:val="af3"/>
              <w:spacing w:before="0" w:after="0"/>
              <w:rPr>
                <w:lang w:val="en-US"/>
              </w:rPr>
            </w:pPr>
            <w:r w:rsidRPr="00B52738">
              <w:t xml:space="preserve">0,00 </w:t>
            </w:r>
          </w:p>
          <w:p w14:paraId="240A7FFD" w14:textId="6067C604"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0,03</w:t>
            </w:r>
            <w:r w:rsidRPr="00B52738">
              <w:rPr>
                <w:lang w:val="en-US"/>
              </w:rPr>
              <w:t>)</w:t>
            </w:r>
          </w:p>
        </w:tc>
        <w:tc>
          <w:tcPr>
            <w:tcW w:w="2098" w:type="dxa"/>
          </w:tcPr>
          <w:p w14:paraId="41DCCF72" w14:textId="1A3D7F12" w:rsidR="00D16D35" w:rsidRPr="00B52738" w:rsidRDefault="00D16D35" w:rsidP="00B02AE9">
            <w:pPr>
              <w:pStyle w:val="af3"/>
              <w:spacing w:before="0" w:after="0"/>
              <w:rPr>
                <w:lang w:val="en-US"/>
              </w:rPr>
            </w:pPr>
            <w:r w:rsidRPr="00B52738">
              <w:t>0,163</w:t>
            </w:r>
            <w:r w:rsidRPr="00B52738">
              <w:rPr>
                <w:lang w:val="en-US"/>
              </w:rPr>
              <w:t>**</w:t>
            </w:r>
          </w:p>
        </w:tc>
      </w:tr>
      <w:tr w:rsidR="00B52738" w:rsidRPr="00B52738" w14:paraId="0AD52218" w14:textId="77777777" w:rsidTr="00D16D35">
        <w:tc>
          <w:tcPr>
            <w:tcW w:w="1989" w:type="dxa"/>
          </w:tcPr>
          <w:p w14:paraId="1456D5A1" w14:textId="77777777" w:rsidR="00D16D35" w:rsidRPr="00B52738" w:rsidRDefault="00D16D35" w:rsidP="00B02AE9">
            <w:pPr>
              <w:pStyle w:val="af3"/>
              <w:spacing w:before="0" w:after="0"/>
            </w:pPr>
            <w:r w:rsidRPr="00B52738">
              <w:t>Креатинин</w:t>
            </w:r>
          </w:p>
        </w:tc>
        <w:tc>
          <w:tcPr>
            <w:tcW w:w="1566" w:type="dxa"/>
          </w:tcPr>
          <w:p w14:paraId="1CA9EA9B" w14:textId="77777777" w:rsidR="00D16D35" w:rsidRPr="00B52738" w:rsidRDefault="00D16D35" w:rsidP="00B02AE9">
            <w:pPr>
              <w:pStyle w:val="af3"/>
              <w:spacing w:before="0" w:after="0"/>
            </w:pPr>
            <w:r w:rsidRPr="00B52738">
              <w:t>97</w:t>
            </w:r>
          </w:p>
          <w:p w14:paraId="166F0188" w14:textId="298335EF" w:rsidR="00D16D35" w:rsidRPr="00B52738" w:rsidRDefault="00D16D35" w:rsidP="00B02AE9">
            <w:pPr>
              <w:pStyle w:val="af3"/>
              <w:spacing w:before="0" w:after="0"/>
            </w:pPr>
            <w:r w:rsidRPr="00B52738">
              <w:t>(53–634)</w:t>
            </w:r>
          </w:p>
        </w:tc>
        <w:tc>
          <w:tcPr>
            <w:tcW w:w="1896" w:type="dxa"/>
          </w:tcPr>
          <w:p w14:paraId="624E4E4A" w14:textId="2ACF5705" w:rsidR="00D16D35" w:rsidRPr="00B52738" w:rsidRDefault="00D16D35" w:rsidP="00B02AE9">
            <w:pPr>
              <w:pStyle w:val="af3"/>
              <w:spacing w:before="0" w:after="0"/>
            </w:pPr>
            <w:r w:rsidRPr="00B52738">
              <w:t xml:space="preserve">92,85 </w:t>
            </w:r>
          </w:p>
          <w:p w14:paraId="711E4DB0" w14:textId="781C9BC0" w:rsidR="00D16D35" w:rsidRPr="00B52738" w:rsidRDefault="00D16D35" w:rsidP="00B02AE9">
            <w:pPr>
              <w:pStyle w:val="af3"/>
              <w:spacing w:before="0" w:after="0"/>
            </w:pPr>
            <w:r w:rsidRPr="00B52738">
              <w:rPr>
                <w:lang w:val="en-US"/>
              </w:rPr>
              <w:t>(</w:t>
            </w:r>
            <w:r w:rsidRPr="00B52738">
              <w:t>68,25</w:t>
            </w:r>
            <w:r w:rsidRPr="00B52738">
              <w:rPr>
                <w:lang w:val="en-US"/>
              </w:rPr>
              <w:t>–</w:t>
            </w:r>
            <w:r w:rsidRPr="00B52738">
              <w:t>112,25)</w:t>
            </w:r>
          </w:p>
        </w:tc>
        <w:tc>
          <w:tcPr>
            <w:tcW w:w="2090" w:type="dxa"/>
          </w:tcPr>
          <w:p w14:paraId="32974CDA" w14:textId="737C939B" w:rsidR="00D16D35" w:rsidRPr="00B52738" w:rsidRDefault="00D16D35" w:rsidP="00B02AE9">
            <w:pPr>
              <w:pStyle w:val="af3"/>
              <w:spacing w:before="0" w:after="0"/>
            </w:pPr>
            <w:r w:rsidRPr="00B52738">
              <w:rPr>
                <w:lang w:val="en-US"/>
              </w:rPr>
              <w:t>1</w:t>
            </w:r>
            <w:r w:rsidRPr="00B52738">
              <w:t>13</w:t>
            </w:r>
          </w:p>
          <w:p w14:paraId="716C2108" w14:textId="3BF9E369" w:rsidR="00D16D35" w:rsidRPr="00B52738" w:rsidRDefault="00D16D35" w:rsidP="00B02AE9">
            <w:pPr>
              <w:pStyle w:val="af3"/>
              <w:spacing w:before="0" w:after="0"/>
            </w:pPr>
            <w:r w:rsidRPr="00B52738">
              <w:rPr>
                <w:lang w:val="en-US"/>
              </w:rPr>
              <w:t>(</w:t>
            </w:r>
            <w:r w:rsidRPr="00B52738">
              <w:t>107–125)</w:t>
            </w:r>
          </w:p>
        </w:tc>
        <w:tc>
          <w:tcPr>
            <w:tcW w:w="2098" w:type="dxa"/>
          </w:tcPr>
          <w:p w14:paraId="5C3C27F1" w14:textId="367FDA9F" w:rsidR="00D16D35" w:rsidRPr="00B52738" w:rsidRDefault="00D16D35" w:rsidP="00B02AE9">
            <w:pPr>
              <w:pStyle w:val="af3"/>
              <w:spacing w:before="0" w:after="0"/>
            </w:pPr>
            <w:r w:rsidRPr="00B52738">
              <w:t>&lt;0,001</w:t>
            </w:r>
            <w:r w:rsidRPr="00B52738">
              <w:rPr>
                <w:lang w:val="en-US"/>
              </w:rPr>
              <w:t>*</w:t>
            </w:r>
            <w:r w:rsidRPr="00B52738">
              <w:t>*</w:t>
            </w:r>
          </w:p>
        </w:tc>
      </w:tr>
      <w:tr w:rsidR="00B52738" w:rsidRPr="00B52738" w14:paraId="0CCFE7A9" w14:textId="77777777" w:rsidTr="00D16D35">
        <w:tc>
          <w:tcPr>
            <w:tcW w:w="1989" w:type="dxa"/>
          </w:tcPr>
          <w:p w14:paraId="2D89A885" w14:textId="77777777" w:rsidR="00D16D35" w:rsidRPr="00B52738" w:rsidRDefault="00D16D35" w:rsidP="00B02AE9">
            <w:pPr>
              <w:pStyle w:val="af3"/>
              <w:spacing w:before="0" w:after="0"/>
            </w:pPr>
            <w:r w:rsidRPr="00B52738">
              <w:t>СКФ мл/мин/1.73м2</w:t>
            </w:r>
          </w:p>
        </w:tc>
        <w:tc>
          <w:tcPr>
            <w:tcW w:w="1566" w:type="dxa"/>
          </w:tcPr>
          <w:p w14:paraId="5DCC509D" w14:textId="77777777" w:rsidR="00D16D35" w:rsidRPr="00B52738" w:rsidRDefault="00D16D35" w:rsidP="00B02AE9">
            <w:pPr>
              <w:pStyle w:val="af3"/>
              <w:spacing w:before="0" w:after="0"/>
            </w:pPr>
            <w:r w:rsidRPr="00B52738">
              <w:t>68,49 ± 24,93</w:t>
            </w:r>
          </w:p>
          <w:p w14:paraId="1DA49472" w14:textId="11735974" w:rsidR="00D16D35" w:rsidRPr="00B52738" w:rsidRDefault="00D16D35" w:rsidP="00B02AE9">
            <w:pPr>
              <w:pStyle w:val="af3"/>
              <w:spacing w:before="0" w:after="0"/>
            </w:pPr>
            <w:r w:rsidRPr="00B52738">
              <w:t>(7–127)</w:t>
            </w:r>
          </w:p>
        </w:tc>
        <w:tc>
          <w:tcPr>
            <w:tcW w:w="1896" w:type="dxa"/>
          </w:tcPr>
          <w:p w14:paraId="1512B9D4" w14:textId="5E341C0E" w:rsidR="00D16D35" w:rsidRPr="00B52738" w:rsidRDefault="00D16D35" w:rsidP="00B02AE9">
            <w:pPr>
              <w:pStyle w:val="af3"/>
              <w:spacing w:before="0" w:after="0"/>
            </w:pPr>
            <w:r w:rsidRPr="00B52738">
              <w:t>71,55 ± 24,54</w:t>
            </w:r>
          </w:p>
          <w:p w14:paraId="0A6FC6BF" w14:textId="77777777" w:rsidR="00D16D35" w:rsidRPr="00B52738" w:rsidRDefault="00D16D35" w:rsidP="00B02AE9">
            <w:pPr>
              <w:pStyle w:val="af3"/>
              <w:spacing w:before="0" w:after="0"/>
            </w:pPr>
            <w:r w:rsidRPr="00B52738">
              <w:t>(26–111)</w:t>
            </w:r>
          </w:p>
        </w:tc>
        <w:tc>
          <w:tcPr>
            <w:tcW w:w="2090" w:type="dxa"/>
          </w:tcPr>
          <w:p w14:paraId="7D2840DC" w14:textId="41D6EAB3" w:rsidR="00D16D35" w:rsidRPr="00B52738" w:rsidRDefault="00D16D35" w:rsidP="00B02AE9">
            <w:pPr>
              <w:pStyle w:val="af3"/>
              <w:spacing w:before="0" w:after="0"/>
            </w:pPr>
            <w:r w:rsidRPr="00B52738">
              <w:t xml:space="preserve">56,67 ± 23,56 </w:t>
            </w:r>
          </w:p>
          <w:p w14:paraId="0C4D2FF6" w14:textId="77777777" w:rsidR="00D16D35" w:rsidRPr="00B52738" w:rsidRDefault="00D16D35" w:rsidP="00B02AE9">
            <w:pPr>
              <w:pStyle w:val="af3"/>
              <w:spacing w:before="0" w:after="0"/>
            </w:pPr>
            <w:r w:rsidRPr="00B52738">
              <w:t>(21–88)</w:t>
            </w:r>
          </w:p>
        </w:tc>
        <w:tc>
          <w:tcPr>
            <w:tcW w:w="2098" w:type="dxa"/>
          </w:tcPr>
          <w:p w14:paraId="0835A38C" w14:textId="50B98572" w:rsidR="00D16D35" w:rsidRPr="00B52738" w:rsidRDefault="00D16D35" w:rsidP="00B02AE9">
            <w:pPr>
              <w:pStyle w:val="af3"/>
              <w:spacing w:before="0" w:after="0"/>
            </w:pPr>
            <w:r w:rsidRPr="00B52738">
              <w:t>0,038*</w:t>
            </w:r>
          </w:p>
        </w:tc>
      </w:tr>
      <w:tr w:rsidR="00B52738" w:rsidRPr="00B52738" w14:paraId="73392BBA" w14:textId="77777777" w:rsidTr="00D16D35">
        <w:tc>
          <w:tcPr>
            <w:tcW w:w="1989" w:type="dxa"/>
          </w:tcPr>
          <w:p w14:paraId="1EF701E8" w14:textId="77777777" w:rsidR="00D16D35" w:rsidRPr="00B52738" w:rsidRDefault="00D16D35" w:rsidP="00B02AE9">
            <w:pPr>
              <w:pStyle w:val="af3"/>
              <w:spacing w:before="0" w:after="0"/>
            </w:pPr>
            <w:r w:rsidRPr="00B52738">
              <w:t>ОРТ с 10 мкг/мл АДФ, %</w:t>
            </w:r>
          </w:p>
        </w:tc>
        <w:tc>
          <w:tcPr>
            <w:tcW w:w="1566" w:type="dxa"/>
          </w:tcPr>
          <w:p w14:paraId="670732CF" w14:textId="77777777" w:rsidR="00D16D35" w:rsidRPr="00B52738" w:rsidRDefault="00D16D35" w:rsidP="00B02AE9">
            <w:pPr>
              <w:pStyle w:val="af3"/>
              <w:spacing w:before="0" w:after="0"/>
            </w:pPr>
            <w:r w:rsidRPr="00B52738">
              <w:t>57,12 ± 19,93</w:t>
            </w:r>
          </w:p>
          <w:p w14:paraId="7C3DF606" w14:textId="76785896" w:rsidR="00D16D35" w:rsidRPr="00B52738" w:rsidRDefault="00D16D35" w:rsidP="00B02AE9">
            <w:pPr>
              <w:pStyle w:val="af3"/>
              <w:spacing w:before="0" w:after="0"/>
            </w:pPr>
            <w:r w:rsidRPr="00B52738">
              <w:t>(18,2–89,1)</w:t>
            </w:r>
          </w:p>
        </w:tc>
        <w:tc>
          <w:tcPr>
            <w:tcW w:w="1896" w:type="dxa"/>
          </w:tcPr>
          <w:p w14:paraId="0510EE03" w14:textId="7687538E" w:rsidR="00D16D35" w:rsidRPr="00B52738" w:rsidRDefault="00D16D35" w:rsidP="00B02AE9">
            <w:pPr>
              <w:pStyle w:val="af3"/>
              <w:spacing w:before="0" w:after="0"/>
            </w:pPr>
            <w:r w:rsidRPr="00B52738">
              <w:t>50,53± 16,79</w:t>
            </w:r>
          </w:p>
          <w:p w14:paraId="75879C90" w14:textId="77777777" w:rsidR="00D16D35" w:rsidRPr="00B52738" w:rsidRDefault="00D16D35" w:rsidP="00B02AE9">
            <w:pPr>
              <w:pStyle w:val="af3"/>
              <w:spacing w:before="0" w:after="0"/>
            </w:pPr>
            <w:r w:rsidRPr="00B52738">
              <w:t xml:space="preserve"> (39,35–71,10)</w:t>
            </w:r>
          </w:p>
        </w:tc>
        <w:tc>
          <w:tcPr>
            <w:tcW w:w="2090" w:type="dxa"/>
          </w:tcPr>
          <w:p w14:paraId="6E8E3858" w14:textId="509FDC67" w:rsidR="00D16D35" w:rsidRPr="00B52738" w:rsidRDefault="00D16D35" w:rsidP="00B02AE9">
            <w:pPr>
              <w:pStyle w:val="af3"/>
              <w:spacing w:before="0" w:after="0"/>
            </w:pPr>
            <w:r w:rsidRPr="00B52738">
              <w:t>82,59± 4,41</w:t>
            </w:r>
          </w:p>
          <w:p w14:paraId="611487DF" w14:textId="77777777" w:rsidR="00D16D35" w:rsidRPr="00B52738" w:rsidRDefault="00D16D35" w:rsidP="00B02AE9">
            <w:pPr>
              <w:pStyle w:val="af3"/>
              <w:spacing w:before="0" w:after="0"/>
            </w:pPr>
            <w:r w:rsidRPr="00B52738">
              <w:t>(20,57–28,70)</w:t>
            </w:r>
          </w:p>
        </w:tc>
        <w:tc>
          <w:tcPr>
            <w:tcW w:w="2098" w:type="dxa"/>
          </w:tcPr>
          <w:p w14:paraId="6BAD523F" w14:textId="77777777" w:rsidR="00D16D35" w:rsidRPr="00B52738" w:rsidRDefault="00D16D35" w:rsidP="00B02AE9">
            <w:pPr>
              <w:pStyle w:val="af3"/>
              <w:spacing w:before="0" w:after="0"/>
            </w:pPr>
            <w:r w:rsidRPr="00B52738">
              <w:t>&lt;0,001*</w:t>
            </w:r>
          </w:p>
        </w:tc>
      </w:tr>
      <w:tr w:rsidR="00B52738" w:rsidRPr="00B52738" w14:paraId="5B042083" w14:textId="77777777" w:rsidTr="00D16D35">
        <w:tc>
          <w:tcPr>
            <w:tcW w:w="1989" w:type="dxa"/>
          </w:tcPr>
          <w:p w14:paraId="734F6DB0" w14:textId="77777777" w:rsidR="00D16D35" w:rsidRPr="00B52738" w:rsidRDefault="00D16D35" w:rsidP="00B02AE9">
            <w:pPr>
              <w:pStyle w:val="af3"/>
              <w:spacing w:before="0" w:after="0"/>
            </w:pPr>
            <w:r w:rsidRPr="00B52738">
              <w:t>AUC c 10 мкг/мл АДФ</w:t>
            </w:r>
          </w:p>
        </w:tc>
        <w:tc>
          <w:tcPr>
            <w:tcW w:w="1566" w:type="dxa"/>
          </w:tcPr>
          <w:p w14:paraId="2F1C8895" w14:textId="77777777" w:rsidR="00D16D35" w:rsidRPr="00B52738" w:rsidRDefault="00D16D35" w:rsidP="00B02AE9">
            <w:pPr>
              <w:pStyle w:val="af3"/>
              <w:spacing w:before="0" w:after="0"/>
            </w:pPr>
            <w:r w:rsidRPr="00B52738">
              <w:t>42,73 ± 23,51</w:t>
            </w:r>
          </w:p>
          <w:p w14:paraId="3DFD9ED8" w14:textId="40862367" w:rsidR="00D16D35" w:rsidRPr="00B52738" w:rsidRDefault="00D16D35" w:rsidP="00B02AE9">
            <w:pPr>
              <w:pStyle w:val="af3"/>
              <w:spacing w:before="0" w:after="0"/>
            </w:pPr>
            <w:r w:rsidRPr="00B52738">
              <w:t>(1,5–87)</w:t>
            </w:r>
          </w:p>
        </w:tc>
        <w:tc>
          <w:tcPr>
            <w:tcW w:w="1896" w:type="dxa"/>
          </w:tcPr>
          <w:p w14:paraId="4CDDD535" w14:textId="0F408EC5" w:rsidR="00D16D35" w:rsidRPr="00B52738" w:rsidRDefault="00D16D35" w:rsidP="00B02AE9">
            <w:pPr>
              <w:pStyle w:val="af3"/>
              <w:spacing w:before="0" w:after="0"/>
            </w:pPr>
            <w:r w:rsidRPr="00B52738">
              <w:t>35,60 ±20,70 (13,2–43,9)</w:t>
            </w:r>
          </w:p>
        </w:tc>
        <w:tc>
          <w:tcPr>
            <w:tcW w:w="2090" w:type="dxa"/>
          </w:tcPr>
          <w:p w14:paraId="754940FF" w14:textId="016AAA8D" w:rsidR="00D16D35" w:rsidRPr="00B52738" w:rsidRDefault="00D16D35" w:rsidP="00B02AE9">
            <w:pPr>
              <w:pStyle w:val="af3"/>
              <w:spacing w:before="0" w:after="0"/>
            </w:pPr>
            <w:r w:rsidRPr="00B52738">
              <w:t xml:space="preserve">70,29 ±8,63 </w:t>
            </w:r>
          </w:p>
          <w:p w14:paraId="164F6250" w14:textId="77777777" w:rsidR="00D16D35" w:rsidRPr="00B52738" w:rsidRDefault="00D16D35" w:rsidP="00B02AE9">
            <w:pPr>
              <w:pStyle w:val="af3"/>
              <w:spacing w:before="0" w:after="0"/>
            </w:pPr>
            <w:r w:rsidRPr="00B52738">
              <w:t>(65,39–76,91)</w:t>
            </w:r>
          </w:p>
        </w:tc>
        <w:tc>
          <w:tcPr>
            <w:tcW w:w="2098" w:type="dxa"/>
          </w:tcPr>
          <w:p w14:paraId="7E7B4B49" w14:textId="30D2FF26"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13AAA1F6" w14:textId="77777777" w:rsidTr="00D16D35">
        <w:tc>
          <w:tcPr>
            <w:tcW w:w="9639" w:type="dxa"/>
            <w:gridSpan w:val="5"/>
          </w:tcPr>
          <w:p w14:paraId="298AA253" w14:textId="7D631C04" w:rsidR="00D16D35" w:rsidRPr="00B52738" w:rsidRDefault="00D16D35" w:rsidP="00B02AE9">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4682190D" w14:textId="454665C6" w:rsidR="00D16D35" w:rsidRPr="00B52738" w:rsidRDefault="00D16D35" w:rsidP="00B02AE9">
            <w:pPr>
              <w:pStyle w:val="af3"/>
              <w:spacing w:before="0" w:after="0"/>
              <w:ind w:firstLine="462"/>
              <w:jc w:val="both"/>
            </w:pPr>
            <w:r w:rsidRPr="00B52738">
              <w:t>*–t тест Стьюдента, M±SD (среднее ± среднеквадратичное отклонение), minim и maxim значения;</w:t>
            </w:r>
          </w:p>
          <w:p w14:paraId="0807EBD5" w14:textId="77777777" w:rsidR="00D16D35" w:rsidRPr="00B52738" w:rsidRDefault="00D16D35" w:rsidP="00B02AE9">
            <w:pPr>
              <w:pStyle w:val="af3"/>
              <w:spacing w:before="0" w:after="0"/>
              <w:ind w:firstLine="462"/>
              <w:jc w:val="both"/>
            </w:pPr>
            <w:r w:rsidRPr="00B52738">
              <w:t xml:space="preserve">Номинальные переменные (абсолютное число больных в%); </w:t>
            </w:r>
          </w:p>
          <w:p w14:paraId="32EEF145" w14:textId="6333AF50" w:rsidR="00D16D35" w:rsidRPr="00B52738" w:rsidRDefault="00D16D35" w:rsidP="00B02AE9">
            <w:pPr>
              <w:pStyle w:val="af3"/>
              <w:spacing w:before="0" w:after="0"/>
              <w:ind w:firstLine="462"/>
              <w:jc w:val="both"/>
            </w:pPr>
            <w:r w:rsidRPr="00B52738">
              <w:t>a –x</w:t>
            </w:r>
            <w:r w:rsidRPr="00B52738">
              <w:rPr>
                <w:vertAlign w:val="superscript"/>
              </w:rPr>
              <w:t>2</w:t>
            </w:r>
            <w:r w:rsidRPr="00B52738">
              <w:t xml:space="preserve"> Пирсона; b – тест Фишера</w:t>
            </w:r>
          </w:p>
        </w:tc>
      </w:tr>
    </w:tbl>
    <w:p w14:paraId="1FFC7A35" w14:textId="77777777" w:rsidR="0040269B" w:rsidRPr="00B52738" w:rsidRDefault="0040269B" w:rsidP="00134B4A">
      <w:pPr>
        <w:pStyle w:val="ae"/>
        <w:ind w:firstLine="0"/>
      </w:pPr>
    </w:p>
    <w:p w14:paraId="196BBA6B" w14:textId="4872C52E" w:rsidR="00FA64C3" w:rsidRPr="00B52738" w:rsidRDefault="00FA64C3" w:rsidP="000A2091">
      <w:pPr>
        <w:pStyle w:val="ae"/>
      </w:pPr>
      <w:r w:rsidRPr="00B52738">
        <w:t>Статистически значимыми переменными в группе</w:t>
      </w:r>
      <w:r w:rsidR="000A3C4C" w:rsidRPr="00B52738">
        <w:t xml:space="preserve"> пациентов с ОКС фибрилляцией предсердий</w:t>
      </w:r>
      <w:r w:rsidRPr="00B52738">
        <w:t xml:space="preserve">, влияющими на развитие ишемических событий выявлены следующие факторы риска: </w:t>
      </w:r>
    </w:p>
    <w:p w14:paraId="36903188" w14:textId="19C35CCF" w:rsidR="0073033D" w:rsidRPr="00B52738" w:rsidRDefault="00F462B7" w:rsidP="000A2091">
      <w:pPr>
        <w:pStyle w:val="ae"/>
      </w:pPr>
      <w:r w:rsidRPr="00B52738">
        <w:t xml:space="preserve">ИМ в анамнезе (ОШ </w:t>
      </w:r>
      <w:r w:rsidR="005C660F" w:rsidRPr="00B52738">
        <w:t>5</w:t>
      </w:r>
      <w:r w:rsidRPr="00B52738">
        <w:t>,7</w:t>
      </w:r>
      <w:r w:rsidR="005C660F" w:rsidRPr="00B52738">
        <w:t>33</w:t>
      </w:r>
      <w:r w:rsidRPr="00B52738">
        <w:t xml:space="preserve"> при 95% ДИ от </w:t>
      </w:r>
      <w:r w:rsidR="005C660F" w:rsidRPr="00B52738">
        <w:t>1</w:t>
      </w:r>
      <w:r w:rsidRPr="00B52738">
        <w:t>,</w:t>
      </w:r>
      <w:r w:rsidR="00C83858" w:rsidRPr="00B52738">
        <w:t>686</w:t>
      </w:r>
      <w:r w:rsidRPr="00B52738">
        <w:t xml:space="preserve"> до 19,</w:t>
      </w:r>
      <w:r w:rsidR="00C83858" w:rsidRPr="00B52738">
        <w:t>495</w:t>
      </w:r>
      <w:r w:rsidRPr="00B52738">
        <w:t xml:space="preserve">; </w:t>
      </w:r>
      <w:r w:rsidR="00750598" w:rsidRPr="00B52738">
        <w:t>p = 0,005</w:t>
      </w:r>
      <w:r w:rsidRPr="00B52738">
        <w:t>)</w:t>
      </w:r>
      <w:r w:rsidR="00FA64C3" w:rsidRPr="00B52738">
        <w:t xml:space="preserve">количество тромбоцитов (ОШ </w:t>
      </w:r>
      <w:r w:rsidR="00102F85" w:rsidRPr="00B52738">
        <w:t>1</w:t>
      </w:r>
      <w:r w:rsidR="00FA64C3" w:rsidRPr="00B52738">
        <w:t>,</w:t>
      </w:r>
      <w:r w:rsidR="00102F85" w:rsidRPr="00B52738">
        <w:t>0</w:t>
      </w:r>
      <w:r w:rsidR="00750598" w:rsidRPr="00B52738">
        <w:t>7</w:t>
      </w:r>
      <w:r w:rsidR="00102F85" w:rsidRPr="00B52738">
        <w:t>5</w:t>
      </w:r>
      <w:r w:rsidR="00FA64C3" w:rsidRPr="00B52738">
        <w:t xml:space="preserve"> при 95% ДИ от </w:t>
      </w:r>
      <w:r w:rsidR="0057414A" w:rsidRPr="00B52738">
        <w:t>1</w:t>
      </w:r>
      <w:r w:rsidR="00FA64C3" w:rsidRPr="00B52738">
        <w:t>,</w:t>
      </w:r>
      <w:r w:rsidR="0057414A" w:rsidRPr="00B52738">
        <w:t>023</w:t>
      </w:r>
      <w:r w:rsidR="00FA64C3" w:rsidRPr="00B52738">
        <w:t xml:space="preserve"> до </w:t>
      </w:r>
      <w:r w:rsidR="0057414A" w:rsidRPr="00B52738">
        <w:t>1</w:t>
      </w:r>
      <w:r w:rsidR="00FA64C3" w:rsidRPr="00B52738">
        <w:t>,</w:t>
      </w:r>
      <w:r w:rsidR="0057414A" w:rsidRPr="00B52738">
        <w:t>12</w:t>
      </w:r>
      <w:r w:rsidR="00CE6FFB" w:rsidRPr="00B52738">
        <w:t>9</w:t>
      </w:r>
      <w:r w:rsidR="00FA64C3" w:rsidRPr="00B52738">
        <w:t xml:space="preserve">; </w:t>
      </w:r>
      <w:r w:rsidR="00CE6FFB" w:rsidRPr="00B52738">
        <w:t>p = 0,00</w:t>
      </w:r>
      <w:r w:rsidR="0057414A" w:rsidRPr="00B52738">
        <w:t>4</w:t>
      </w:r>
      <w:r w:rsidR="00FA64C3" w:rsidRPr="00B52738">
        <w:t xml:space="preserve">), креатинин (ОШ </w:t>
      </w:r>
      <w:r w:rsidR="003632B5" w:rsidRPr="00B52738">
        <w:t>1</w:t>
      </w:r>
      <w:r w:rsidR="00FA64C3" w:rsidRPr="00B52738">
        <w:t>,</w:t>
      </w:r>
      <w:r w:rsidR="003632B5" w:rsidRPr="00B52738">
        <w:t>00</w:t>
      </w:r>
      <w:r w:rsidR="004F623D" w:rsidRPr="00B52738">
        <w:t>9</w:t>
      </w:r>
      <w:r w:rsidR="00FA64C3" w:rsidRPr="00B52738">
        <w:t xml:space="preserve"> при 95% ДИ от </w:t>
      </w:r>
      <w:r w:rsidR="00050EF1" w:rsidRPr="00B52738">
        <w:t>1</w:t>
      </w:r>
      <w:r w:rsidR="00FA64C3" w:rsidRPr="00B52738">
        <w:t>,</w:t>
      </w:r>
      <w:r w:rsidR="00050EF1" w:rsidRPr="00B52738">
        <w:t>001</w:t>
      </w:r>
      <w:r w:rsidR="00FA64C3" w:rsidRPr="00B52738">
        <w:t xml:space="preserve"> до </w:t>
      </w:r>
      <w:r w:rsidR="00050EF1" w:rsidRPr="00B52738">
        <w:t>1</w:t>
      </w:r>
      <w:r w:rsidR="00FA64C3" w:rsidRPr="00B52738">
        <w:t>,</w:t>
      </w:r>
      <w:r w:rsidR="00050EF1" w:rsidRPr="00B52738">
        <w:t>017</w:t>
      </w:r>
      <w:r w:rsidR="00FA64C3" w:rsidRPr="00B52738">
        <w:t xml:space="preserve">; p = </w:t>
      </w:r>
      <w:r w:rsidR="00EF7850" w:rsidRPr="00B52738">
        <w:t>0,007</w:t>
      </w:r>
      <w:r w:rsidR="00FA64C3" w:rsidRPr="00B52738">
        <w:t xml:space="preserve">), </w:t>
      </w:r>
      <w:r w:rsidR="0058779C" w:rsidRPr="00B52738">
        <w:t>СКФ по CKD</w:t>
      </w:r>
      <w:r w:rsidR="00B55600" w:rsidRPr="00B52738">
        <w:t>–</w:t>
      </w:r>
      <w:r w:rsidR="0058779C" w:rsidRPr="00B52738">
        <w:t>EPI</w:t>
      </w:r>
      <w:r w:rsidR="00FA64C3" w:rsidRPr="00B52738">
        <w:t xml:space="preserve"> (ОШ 0,</w:t>
      </w:r>
      <w:r w:rsidR="000875EB" w:rsidRPr="00B52738">
        <w:t>975</w:t>
      </w:r>
      <w:r w:rsidR="00FA64C3" w:rsidRPr="00B52738">
        <w:t xml:space="preserve"> при 95% ДИ от 0,</w:t>
      </w:r>
      <w:r w:rsidR="000875EB" w:rsidRPr="00B52738">
        <w:t>952</w:t>
      </w:r>
      <w:r w:rsidR="00FA64C3" w:rsidRPr="00B52738">
        <w:t xml:space="preserve"> до 0,</w:t>
      </w:r>
      <w:r w:rsidR="00EF7850" w:rsidRPr="00B52738">
        <w:t>999</w:t>
      </w:r>
      <w:r w:rsidR="00FA64C3" w:rsidRPr="00B52738">
        <w:t xml:space="preserve">; </w:t>
      </w:r>
      <w:r w:rsidR="00AD70CB" w:rsidRPr="00B52738">
        <w:t xml:space="preserve">p = </w:t>
      </w:r>
      <w:r w:rsidR="00EF7850" w:rsidRPr="00B52738">
        <w:t>0,038</w:t>
      </w:r>
      <w:r w:rsidR="00FA64C3" w:rsidRPr="00B52738">
        <w:t>),</w:t>
      </w:r>
      <w:r w:rsidR="00AD70CB" w:rsidRPr="00B52738">
        <w:t xml:space="preserve"> </w:t>
      </w:r>
      <w:r w:rsidR="00290894" w:rsidRPr="00B52738">
        <w:t>ФВ ЛЖ(ОШ 0,7</w:t>
      </w:r>
      <w:r w:rsidR="000513D6" w:rsidRPr="00B52738">
        <w:t>66</w:t>
      </w:r>
      <w:r w:rsidR="00290894" w:rsidRPr="00B52738">
        <w:t xml:space="preserve"> при 95% ДИ от 0,</w:t>
      </w:r>
      <w:r w:rsidR="00C77AD7" w:rsidRPr="00B52738">
        <w:t>654</w:t>
      </w:r>
      <w:r w:rsidR="00290894" w:rsidRPr="00B52738">
        <w:t xml:space="preserve"> до 0,</w:t>
      </w:r>
      <w:r w:rsidR="00C77AD7" w:rsidRPr="00B52738">
        <w:t>907</w:t>
      </w:r>
      <w:r w:rsidR="00290894" w:rsidRPr="00B52738">
        <w:t>;</w:t>
      </w:r>
      <w:r w:rsidR="00D1324A" w:rsidRPr="00B52738">
        <w:t>p= 0,0</w:t>
      </w:r>
      <w:r w:rsidR="00C77AD7" w:rsidRPr="00B52738">
        <w:t>01</w:t>
      </w:r>
      <w:r w:rsidR="00290894" w:rsidRPr="00B52738">
        <w:t>),</w:t>
      </w:r>
      <w:r w:rsidR="00AD70CB" w:rsidRPr="00B52738">
        <w:t xml:space="preserve"> </w:t>
      </w:r>
      <w:r w:rsidR="00FA64C3" w:rsidRPr="00B52738">
        <w:t xml:space="preserve">остаточная реактивность тромбоцитов (ОРТ) с 10 мкг/мл АДФ, %( ОШ </w:t>
      </w:r>
      <w:r w:rsidR="005235C9" w:rsidRPr="00B52738">
        <w:t>1</w:t>
      </w:r>
      <w:r w:rsidR="00FA64C3" w:rsidRPr="00B52738">
        <w:t>,</w:t>
      </w:r>
      <w:r w:rsidR="005235C9" w:rsidRPr="00B52738">
        <w:t>474</w:t>
      </w:r>
      <w:r w:rsidR="00FA64C3" w:rsidRPr="00B52738">
        <w:t xml:space="preserve"> при 95% ДИ от </w:t>
      </w:r>
      <w:r w:rsidR="00663785" w:rsidRPr="00B52738">
        <w:t>1</w:t>
      </w:r>
      <w:r w:rsidR="00FA64C3" w:rsidRPr="00B52738">
        <w:t>,</w:t>
      </w:r>
      <w:r w:rsidR="00663785" w:rsidRPr="00B52738">
        <w:t>129</w:t>
      </w:r>
      <w:r w:rsidR="00FA64C3" w:rsidRPr="00B52738">
        <w:t xml:space="preserve"> до 1,</w:t>
      </w:r>
      <w:r w:rsidR="00663785" w:rsidRPr="00B52738">
        <w:t>921</w:t>
      </w:r>
      <w:r w:rsidR="00FA64C3" w:rsidRPr="00B52738">
        <w:t xml:space="preserve">; р </w:t>
      </w:r>
      <w:r w:rsidR="00663785" w:rsidRPr="00B52738">
        <w:t>=</w:t>
      </w:r>
      <w:r w:rsidR="00FA64C3" w:rsidRPr="00B52738">
        <w:t>0,00</w:t>
      </w:r>
      <w:r w:rsidR="00663785" w:rsidRPr="00B52738">
        <w:t>4</w:t>
      </w:r>
      <w:r w:rsidR="00FA64C3" w:rsidRPr="00B52738">
        <w:t>), площади под кривой агрегации(AUC) c 10 мкг/мл</w:t>
      </w:r>
      <w:r w:rsidR="00663785" w:rsidRPr="00B52738">
        <w:t>%( ОШ 1,</w:t>
      </w:r>
      <w:r w:rsidR="00587D87" w:rsidRPr="00B52738">
        <w:t>206</w:t>
      </w:r>
      <w:r w:rsidR="00663785" w:rsidRPr="00B52738">
        <w:t xml:space="preserve"> при 95% ДИ от 1,</w:t>
      </w:r>
      <w:r w:rsidR="00B135BB" w:rsidRPr="00B52738">
        <w:t>083</w:t>
      </w:r>
      <w:r w:rsidR="00663785" w:rsidRPr="00B52738">
        <w:t xml:space="preserve"> до 1,</w:t>
      </w:r>
      <w:r w:rsidR="00B135BB" w:rsidRPr="00B52738">
        <w:t>343</w:t>
      </w:r>
      <w:r w:rsidR="00663785" w:rsidRPr="00B52738">
        <w:t>; р =0,00</w:t>
      </w:r>
      <w:r w:rsidR="00B135BB" w:rsidRPr="00B52738">
        <w:t>1</w:t>
      </w:r>
      <w:r w:rsidR="00663785" w:rsidRPr="00B52738">
        <w:t>)</w:t>
      </w:r>
      <w:r w:rsidR="006D08E2" w:rsidRPr="00B52738">
        <w:t>.</w:t>
      </w:r>
    </w:p>
    <w:p w14:paraId="67CC7B72" w14:textId="3CE35B7D" w:rsidR="000176D3" w:rsidRPr="00B52738" w:rsidRDefault="007B0474" w:rsidP="000A2091">
      <w:pPr>
        <w:pStyle w:val="ae"/>
      </w:pPr>
      <w:r>
        <w:t xml:space="preserve">В таблице </w:t>
      </w:r>
      <w:r w:rsidR="000176D3" w:rsidRPr="00B52738">
        <w:t>15 представлена клиническая характеристика пациентов с ОКС и ФП в зависимости от наличия геморрагических осложнений после ЧКВ.</w:t>
      </w:r>
    </w:p>
    <w:p w14:paraId="786BB734" w14:textId="77777777" w:rsidR="00D16D35" w:rsidRPr="00B52738" w:rsidRDefault="00D16D35" w:rsidP="000A2091">
      <w:pPr>
        <w:pStyle w:val="ae"/>
      </w:pPr>
    </w:p>
    <w:p w14:paraId="2EC53F27" w14:textId="11EED122" w:rsidR="0073033D" w:rsidRPr="00B52738" w:rsidRDefault="0073033D" w:rsidP="0073033D">
      <w:pPr>
        <w:pStyle w:val="af0"/>
      </w:pPr>
      <w:r w:rsidRPr="00B52738">
        <w:t>Таблица 1</w:t>
      </w:r>
      <w:r w:rsidR="00FD0C98" w:rsidRPr="00B52738">
        <w:t>5</w:t>
      </w:r>
      <w:r w:rsidR="00B3555B" w:rsidRPr="00B52738">
        <w:t xml:space="preserve"> – </w:t>
      </w:r>
      <w:r w:rsidRPr="00B52738">
        <w:t xml:space="preserve">Клинические характеристики пациентов с ОКС фибрилляцией предсердий после ЧКВ без геморрагических событии и </w:t>
      </w:r>
      <w:r w:rsidR="00B3555B" w:rsidRPr="00B52738">
        <w:t>с геморрагическими событиями</w:t>
      </w:r>
    </w:p>
    <w:p w14:paraId="220C484D" w14:textId="77777777" w:rsidR="00D16D35" w:rsidRPr="00B52738" w:rsidRDefault="00D16D35" w:rsidP="0073033D">
      <w:pPr>
        <w:pStyle w:val="af0"/>
        <w:rPr>
          <w:sz w:val="24"/>
          <w:szCs w:val="24"/>
        </w:rPr>
      </w:pPr>
    </w:p>
    <w:tbl>
      <w:tblPr>
        <w:tblStyle w:val="af2"/>
        <w:tblW w:w="0" w:type="auto"/>
        <w:tblInd w:w="108" w:type="dxa"/>
        <w:tblLook w:val="04A0" w:firstRow="1" w:lastRow="0" w:firstColumn="1" w:lastColumn="0" w:noHBand="0" w:noVBand="1"/>
      </w:tblPr>
      <w:tblGrid>
        <w:gridCol w:w="2268"/>
        <w:gridCol w:w="1843"/>
        <w:gridCol w:w="1985"/>
        <w:gridCol w:w="2126"/>
        <w:gridCol w:w="1417"/>
      </w:tblGrid>
      <w:tr w:rsidR="00B52738" w:rsidRPr="00B52738" w14:paraId="02874FF6" w14:textId="77777777" w:rsidTr="00A42FFB">
        <w:tc>
          <w:tcPr>
            <w:tcW w:w="2268" w:type="dxa"/>
          </w:tcPr>
          <w:p w14:paraId="601476E2" w14:textId="77777777" w:rsidR="008F68DB" w:rsidRPr="00B52738" w:rsidRDefault="008F68DB" w:rsidP="00B02AE9">
            <w:pPr>
              <w:pStyle w:val="af3"/>
              <w:spacing w:before="0" w:after="0"/>
              <w:rPr>
                <w:bCs/>
              </w:rPr>
            </w:pPr>
            <w:r w:rsidRPr="00B52738">
              <w:rPr>
                <w:bCs/>
              </w:rPr>
              <w:t>Показатель</w:t>
            </w:r>
          </w:p>
        </w:tc>
        <w:tc>
          <w:tcPr>
            <w:tcW w:w="1843" w:type="dxa"/>
          </w:tcPr>
          <w:p w14:paraId="26E37C17" w14:textId="625D5161" w:rsidR="008F68DB" w:rsidRPr="00B52738" w:rsidRDefault="008F68DB" w:rsidP="00B02AE9">
            <w:pPr>
              <w:pStyle w:val="af3"/>
              <w:spacing w:before="0" w:after="0"/>
              <w:rPr>
                <w:bCs/>
              </w:rPr>
            </w:pPr>
            <w:r w:rsidRPr="00B52738">
              <w:rPr>
                <w:bCs/>
              </w:rPr>
              <w:t>Все пациенты (n=73;100%)</w:t>
            </w:r>
          </w:p>
        </w:tc>
        <w:tc>
          <w:tcPr>
            <w:tcW w:w="1985" w:type="dxa"/>
          </w:tcPr>
          <w:p w14:paraId="0C21B364" w14:textId="668F6A07" w:rsidR="008F68DB" w:rsidRPr="00B52738" w:rsidRDefault="008F68DB" w:rsidP="00B02AE9">
            <w:pPr>
              <w:pStyle w:val="af3"/>
              <w:spacing w:before="0" w:after="0"/>
              <w:rPr>
                <w:bCs/>
              </w:rPr>
            </w:pPr>
            <w:r w:rsidRPr="00B52738">
              <w:rPr>
                <w:bCs/>
              </w:rPr>
              <w:t xml:space="preserve">Группа </w:t>
            </w:r>
          </w:p>
          <w:p w14:paraId="03EBBD67" w14:textId="77777777" w:rsidR="008F68DB" w:rsidRPr="00B52738" w:rsidRDefault="008F68DB" w:rsidP="00B02AE9">
            <w:pPr>
              <w:pStyle w:val="af3"/>
              <w:spacing w:before="0" w:after="0"/>
              <w:rPr>
                <w:bCs/>
              </w:rPr>
            </w:pPr>
            <w:r w:rsidRPr="00B52738">
              <w:rPr>
                <w:bCs/>
              </w:rPr>
              <w:t>без ГС</w:t>
            </w:r>
          </w:p>
          <w:p w14:paraId="05CDC322" w14:textId="68FE4213" w:rsidR="008F68DB" w:rsidRPr="00B52738" w:rsidRDefault="008F68DB" w:rsidP="00B02AE9">
            <w:pPr>
              <w:pStyle w:val="af3"/>
              <w:spacing w:before="0" w:after="0"/>
              <w:rPr>
                <w:bCs/>
              </w:rPr>
            </w:pPr>
            <w:r w:rsidRPr="00B52738">
              <w:rPr>
                <w:bCs/>
              </w:rPr>
              <w:t>(n=</w:t>
            </w:r>
            <w:r w:rsidR="00E537C7" w:rsidRPr="00B52738">
              <w:rPr>
                <w:bCs/>
              </w:rPr>
              <w:t>62</w:t>
            </w:r>
            <w:r w:rsidRPr="00B52738">
              <w:rPr>
                <w:bCs/>
              </w:rPr>
              <w:t>; 8</w:t>
            </w:r>
            <w:r w:rsidR="00E537C7" w:rsidRPr="00B52738">
              <w:rPr>
                <w:bCs/>
              </w:rPr>
              <w:t>4</w:t>
            </w:r>
            <w:r w:rsidRPr="00B52738">
              <w:rPr>
                <w:bCs/>
              </w:rPr>
              <w:t>,</w:t>
            </w:r>
            <w:r w:rsidR="00E537C7" w:rsidRPr="00B52738">
              <w:rPr>
                <w:bCs/>
              </w:rPr>
              <w:t>9</w:t>
            </w:r>
            <w:r w:rsidRPr="00B52738">
              <w:rPr>
                <w:bCs/>
              </w:rPr>
              <w:t>%)</w:t>
            </w:r>
          </w:p>
        </w:tc>
        <w:tc>
          <w:tcPr>
            <w:tcW w:w="2126" w:type="dxa"/>
          </w:tcPr>
          <w:p w14:paraId="41C390FF" w14:textId="77777777" w:rsidR="008F68DB" w:rsidRPr="00B52738" w:rsidRDefault="008F68DB" w:rsidP="00B02AE9">
            <w:pPr>
              <w:pStyle w:val="af3"/>
              <w:spacing w:before="0" w:after="0"/>
              <w:rPr>
                <w:bCs/>
              </w:rPr>
            </w:pPr>
            <w:r w:rsidRPr="00B52738">
              <w:rPr>
                <w:bCs/>
              </w:rPr>
              <w:t xml:space="preserve">Группа </w:t>
            </w:r>
          </w:p>
          <w:p w14:paraId="069E4F79" w14:textId="77777777" w:rsidR="008F68DB" w:rsidRPr="00B52738" w:rsidRDefault="008F68DB" w:rsidP="00B02AE9">
            <w:pPr>
              <w:pStyle w:val="af3"/>
              <w:spacing w:before="0" w:after="0"/>
              <w:rPr>
                <w:bCs/>
              </w:rPr>
            </w:pPr>
            <w:r w:rsidRPr="00B52738">
              <w:rPr>
                <w:bCs/>
              </w:rPr>
              <w:t xml:space="preserve"> с ГС</w:t>
            </w:r>
          </w:p>
          <w:p w14:paraId="025B775A" w14:textId="2ED32F5B" w:rsidR="008F68DB" w:rsidRPr="00B52738" w:rsidRDefault="008F68DB" w:rsidP="00B02AE9">
            <w:pPr>
              <w:pStyle w:val="af3"/>
              <w:spacing w:before="0" w:after="0"/>
              <w:rPr>
                <w:bCs/>
              </w:rPr>
            </w:pPr>
            <w:r w:rsidRPr="00B52738">
              <w:rPr>
                <w:bCs/>
              </w:rPr>
              <w:t>(n=1</w:t>
            </w:r>
            <w:r w:rsidR="00E537C7" w:rsidRPr="00B52738">
              <w:rPr>
                <w:bCs/>
              </w:rPr>
              <w:t>1</w:t>
            </w:r>
            <w:r w:rsidRPr="00B52738">
              <w:rPr>
                <w:bCs/>
              </w:rPr>
              <w:t>;1</w:t>
            </w:r>
            <w:r w:rsidR="00E537C7" w:rsidRPr="00B52738">
              <w:rPr>
                <w:bCs/>
              </w:rPr>
              <w:t>5</w:t>
            </w:r>
            <w:r w:rsidRPr="00B52738">
              <w:rPr>
                <w:bCs/>
              </w:rPr>
              <w:t>,</w:t>
            </w:r>
            <w:r w:rsidR="00E537C7" w:rsidRPr="00B52738">
              <w:rPr>
                <w:bCs/>
              </w:rPr>
              <w:t>1</w:t>
            </w:r>
            <w:r w:rsidRPr="00B52738">
              <w:rPr>
                <w:bCs/>
              </w:rPr>
              <w:t>%)</w:t>
            </w:r>
          </w:p>
        </w:tc>
        <w:tc>
          <w:tcPr>
            <w:tcW w:w="1417" w:type="dxa"/>
          </w:tcPr>
          <w:p w14:paraId="09FE797C" w14:textId="77777777" w:rsidR="008F68DB" w:rsidRPr="00B52738" w:rsidRDefault="008F68DB" w:rsidP="00B02AE9">
            <w:pPr>
              <w:pStyle w:val="af3"/>
              <w:spacing w:before="0" w:after="0"/>
              <w:rPr>
                <w:bCs/>
              </w:rPr>
            </w:pPr>
            <w:r w:rsidRPr="00B52738">
              <w:rPr>
                <w:bCs/>
              </w:rPr>
              <w:t>р</w:t>
            </w:r>
          </w:p>
        </w:tc>
      </w:tr>
      <w:tr w:rsidR="00B52738" w:rsidRPr="00B52738" w14:paraId="6384944C" w14:textId="77777777" w:rsidTr="00A42FFB">
        <w:tc>
          <w:tcPr>
            <w:tcW w:w="2268" w:type="dxa"/>
          </w:tcPr>
          <w:p w14:paraId="5B6189F6" w14:textId="703A0318" w:rsidR="00D16D35" w:rsidRPr="00B52738" w:rsidRDefault="00D16D35" w:rsidP="00B02AE9">
            <w:pPr>
              <w:pStyle w:val="af3"/>
              <w:spacing w:before="0" w:after="0"/>
            </w:pPr>
            <w:r w:rsidRPr="00B52738">
              <w:t>1</w:t>
            </w:r>
          </w:p>
        </w:tc>
        <w:tc>
          <w:tcPr>
            <w:tcW w:w="1843" w:type="dxa"/>
          </w:tcPr>
          <w:p w14:paraId="47F6929C" w14:textId="7C95A79A" w:rsidR="00D16D35" w:rsidRPr="00B52738" w:rsidRDefault="00D16D35" w:rsidP="00B02AE9">
            <w:pPr>
              <w:pStyle w:val="af3"/>
              <w:spacing w:before="0" w:after="0"/>
            </w:pPr>
            <w:r w:rsidRPr="00B52738">
              <w:t>2</w:t>
            </w:r>
          </w:p>
        </w:tc>
        <w:tc>
          <w:tcPr>
            <w:tcW w:w="1985" w:type="dxa"/>
          </w:tcPr>
          <w:p w14:paraId="59634842" w14:textId="57FA2492" w:rsidR="00D16D35" w:rsidRPr="00B52738" w:rsidRDefault="00D16D35" w:rsidP="00B02AE9">
            <w:pPr>
              <w:pStyle w:val="af3"/>
              <w:spacing w:before="0" w:after="0"/>
            </w:pPr>
            <w:r w:rsidRPr="00B52738">
              <w:t>3</w:t>
            </w:r>
          </w:p>
        </w:tc>
        <w:tc>
          <w:tcPr>
            <w:tcW w:w="2126" w:type="dxa"/>
          </w:tcPr>
          <w:p w14:paraId="50D7E0CB" w14:textId="3259EA4E" w:rsidR="00D16D35" w:rsidRPr="00B52738" w:rsidRDefault="00D16D35" w:rsidP="00B02AE9">
            <w:pPr>
              <w:pStyle w:val="af3"/>
              <w:spacing w:before="0" w:after="0"/>
            </w:pPr>
            <w:r w:rsidRPr="00B52738">
              <w:t>4</w:t>
            </w:r>
          </w:p>
        </w:tc>
        <w:tc>
          <w:tcPr>
            <w:tcW w:w="1417" w:type="dxa"/>
          </w:tcPr>
          <w:p w14:paraId="04D7BD44" w14:textId="3E7E7014" w:rsidR="00D16D35" w:rsidRPr="00B52738" w:rsidRDefault="00D16D35" w:rsidP="00B02AE9">
            <w:pPr>
              <w:pStyle w:val="af3"/>
              <w:spacing w:before="0" w:after="0"/>
            </w:pPr>
            <w:r w:rsidRPr="00B52738">
              <w:t>5</w:t>
            </w:r>
          </w:p>
        </w:tc>
      </w:tr>
      <w:tr w:rsidR="00B52738" w:rsidRPr="00B52738" w14:paraId="4D5E9213" w14:textId="77777777" w:rsidTr="00A42FFB">
        <w:tc>
          <w:tcPr>
            <w:tcW w:w="2268" w:type="dxa"/>
          </w:tcPr>
          <w:p w14:paraId="1C134689" w14:textId="77777777" w:rsidR="008F68DB" w:rsidRPr="00B52738" w:rsidRDefault="008F68DB" w:rsidP="00B02AE9">
            <w:pPr>
              <w:pStyle w:val="af3"/>
              <w:spacing w:before="0" w:after="0"/>
            </w:pPr>
            <w:r w:rsidRPr="00B52738">
              <w:t>Возраст, годы</w:t>
            </w:r>
          </w:p>
        </w:tc>
        <w:tc>
          <w:tcPr>
            <w:tcW w:w="1843" w:type="dxa"/>
          </w:tcPr>
          <w:p w14:paraId="71452DCA" w14:textId="77777777" w:rsidR="008F68DB" w:rsidRPr="00B52738" w:rsidRDefault="00941177" w:rsidP="00B02AE9">
            <w:pPr>
              <w:pStyle w:val="af3"/>
              <w:spacing w:before="0" w:after="0"/>
              <w:rPr>
                <w:lang w:val="en-US"/>
              </w:rPr>
            </w:pPr>
            <w:r w:rsidRPr="00B52738">
              <w:t>69,01 ± 8,74</w:t>
            </w:r>
          </w:p>
          <w:p w14:paraId="1B794524" w14:textId="11292CB4" w:rsidR="00D20A1C" w:rsidRPr="00B52738" w:rsidRDefault="00D20A1C" w:rsidP="00B02AE9">
            <w:pPr>
              <w:pStyle w:val="af3"/>
              <w:spacing w:before="0" w:after="0"/>
              <w:rPr>
                <w:lang w:val="en-US"/>
              </w:rPr>
            </w:pPr>
            <w:r w:rsidRPr="00B52738">
              <w:rPr>
                <w:lang w:val="en-US"/>
              </w:rPr>
              <w:t>(46</w:t>
            </w:r>
            <w:r w:rsidR="00B55600" w:rsidRPr="00B52738">
              <w:rPr>
                <w:lang w:val="en-US"/>
              </w:rPr>
              <w:t>–</w:t>
            </w:r>
            <w:r w:rsidRPr="00B52738">
              <w:rPr>
                <w:lang w:val="en-US"/>
              </w:rPr>
              <w:t>85)</w:t>
            </w:r>
          </w:p>
        </w:tc>
        <w:tc>
          <w:tcPr>
            <w:tcW w:w="1985" w:type="dxa"/>
          </w:tcPr>
          <w:p w14:paraId="7BF9455E" w14:textId="77777777" w:rsidR="008F68DB" w:rsidRPr="00B52738" w:rsidRDefault="00CE54A9" w:rsidP="00B02AE9">
            <w:pPr>
              <w:pStyle w:val="af3"/>
              <w:spacing w:before="0" w:after="0"/>
              <w:rPr>
                <w:lang w:val="en-US"/>
              </w:rPr>
            </w:pPr>
            <w:r w:rsidRPr="00B52738">
              <w:t>69,5</w:t>
            </w:r>
            <w:r w:rsidR="008F68DB" w:rsidRPr="00B52738">
              <w:t>± 10,12</w:t>
            </w:r>
          </w:p>
          <w:p w14:paraId="2A85A681" w14:textId="0FD513FA" w:rsidR="00414C0E" w:rsidRPr="00B52738" w:rsidRDefault="009A2384" w:rsidP="00B02AE9">
            <w:pPr>
              <w:pStyle w:val="af3"/>
              <w:spacing w:before="0" w:after="0"/>
              <w:rPr>
                <w:lang w:val="en-US"/>
              </w:rPr>
            </w:pPr>
            <w:r w:rsidRPr="00B52738">
              <w:rPr>
                <w:lang w:val="en-US"/>
              </w:rPr>
              <w:t>(63</w:t>
            </w:r>
            <w:r w:rsidR="00B55600" w:rsidRPr="00B52738">
              <w:rPr>
                <w:lang w:val="en-US"/>
              </w:rPr>
              <w:t>–</w:t>
            </w:r>
            <w:r w:rsidRPr="00B52738">
              <w:rPr>
                <w:lang w:val="en-US"/>
              </w:rPr>
              <w:t>76)</w:t>
            </w:r>
          </w:p>
        </w:tc>
        <w:tc>
          <w:tcPr>
            <w:tcW w:w="2126" w:type="dxa"/>
          </w:tcPr>
          <w:p w14:paraId="0E11AD46" w14:textId="77777777" w:rsidR="008F68DB" w:rsidRPr="00B52738" w:rsidRDefault="009D3FD6" w:rsidP="00B02AE9">
            <w:pPr>
              <w:pStyle w:val="af3"/>
              <w:spacing w:before="0" w:after="0"/>
              <w:rPr>
                <w:lang w:val="en-US"/>
              </w:rPr>
            </w:pPr>
            <w:r w:rsidRPr="00B52738">
              <w:t>66,0</w:t>
            </w:r>
            <w:r w:rsidR="008F68DB" w:rsidRPr="00B52738">
              <w:t>± 10,12</w:t>
            </w:r>
          </w:p>
          <w:p w14:paraId="6451774E" w14:textId="5B250828" w:rsidR="009A2384" w:rsidRPr="00B52738" w:rsidRDefault="009A2384" w:rsidP="00B02AE9">
            <w:pPr>
              <w:pStyle w:val="af3"/>
              <w:spacing w:before="0" w:after="0"/>
              <w:rPr>
                <w:lang w:val="en-US"/>
              </w:rPr>
            </w:pPr>
            <w:r w:rsidRPr="00B52738">
              <w:rPr>
                <w:lang w:val="en-US"/>
              </w:rPr>
              <w:t>(62</w:t>
            </w:r>
            <w:r w:rsidR="00B55600" w:rsidRPr="00B52738">
              <w:rPr>
                <w:lang w:val="en-US"/>
              </w:rPr>
              <w:t>–</w:t>
            </w:r>
            <w:r w:rsidR="008215F9" w:rsidRPr="00B52738">
              <w:rPr>
                <w:lang w:val="en-US"/>
              </w:rPr>
              <w:t>69</w:t>
            </w:r>
            <w:r w:rsidRPr="00B52738">
              <w:rPr>
                <w:lang w:val="en-US"/>
              </w:rPr>
              <w:t>)</w:t>
            </w:r>
          </w:p>
        </w:tc>
        <w:tc>
          <w:tcPr>
            <w:tcW w:w="1417" w:type="dxa"/>
          </w:tcPr>
          <w:p w14:paraId="245AE060" w14:textId="226DCDF5" w:rsidR="008F68DB" w:rsidRPr="00B52738" w:rsidRDefault="009D3FD6" w:rsidP="00B02AE9">
            <w:pPr>
              <w:pStyle w:val="af3"/>
              <w:spacing w:before="0" w:after="0"/>
              <w:rPr>
                <w:lang w:val="en-US"/>
              </w:rPr>
            </w:pPr>
            <w:r w:rsidRPr="00B52738">
              <w:t>0,294</w:t>
            </w:r>
            <w:r w:rsidR="008215F9" w:rsidRPr="00B52738">
              <w:rPr>
                <w:lang w:val="en-US"/>
              </w:rPr>
              <w:t>*</w:t>
            </w:r>
          </w:p>
        </w:tc>
      </w:tr>
      <w:tr w:rsidR="00B52738" w:rsidRPr="00B52738" w14:paraId="4BB251B5" w14:textId="77777777" w:rsidTr="00A42FFB">
        <w:tc>
          <w:tcPr>
            <w:tcW w:w="2268" w:type="dxa"/>
          </w:tcPr>
          <w:p w14:paraId="4016BC84" w14:textId="038EE4A4" w:rsidR="008F68DB" w:rsidRPr="00B52738" w:rsidRDefault="008F68DB" w:rsidP="00B02AE9">
            <w:pPr>
              <w:pStyle w:val="af3"/>
              <w:spacing w:before="0" w:after="0"/>
            </w:pPr>
            <w:r w:rsidRPr="00B52738">
              <w:t>Мужчины</w:t>
            </w:r>
          </w:p>
        </w:tc>
        <w:tc>
          <w:tcPr>
            <w:tcW w:w="1843" w:type="dxa"/>
          </w:tcPr>
          <w:p w14:paraId="6B45B5BB" w14:textId="03050BA9" w:rsidR="008F68DB" w:rsidRPr="00B52738" w:rsidRDefault="00875467" w:rsidP="00B02AE9">
            <w:pPr>
              <w:pStyle w:val="af3"/>
              <w:spacing w:before="0" w:after="0"/>
            </w:pPr>
            <w:r w:rsidRPr="00B52738">
              <w:t>57(78,1)</w:t>
            </w:r>
          </w:p>
        </w:tc>
        <w:tc>
          <w:tcPr>
            <w:tcW w:w="1985" w:type="dxa"/>
          </w:tcPr>
          <w:p w14:paraId="434AF715" w14:textId="5D8CA167" w:rsidR="008F68DB" w:rsidRPr="00B52738" w:rsidRDefault="00A33C5C" w:rsidP="00B02AE9">
            <w:pPr>
              <w:pStyle w:val="af3"/>
              <w:spacing w:before="0" w:after="0"/>
            </w:pPr>
            <w:r w:rsidRPr="00B52738">
              <w:t>48</w:t>
            </w:r>
            <w:r w:rsidR="008F68DB" w:rsidRPr="00B52738">
              <w:t xml:space="preserve"> (</w:t>
            </w:r>
            <w:r w:rsidRPr="00B52738">
              <w:t>7</w:t>
            </w:r>
            <w:r w:rsidR="008F68DB" w:rsidRPr="00B52738">
              <w:t>7,</w:t>
            </w:r>
            <w:r w:rsidRPr="00B52738">
              <w:t>4</w:t>
            </w:r>
            <w:r w:rsidR="008F68DB" w:rsidRPr="00B52738">
              <w:t>)</w:t>
            </w:r>
          </w:p>
        </w:tc>
        <w:tc>
          <w:tcPr>
            <w:tcW w:w="2126" w:type="dxa"/>
          </w:tcPr>
          <w:p w14:paraId="2DF5C662" w14:textId="3944763B" w:rsidR="008F68DB" w:rsidRPr="00B52738" w:rsidRDefault="00A33C5C" w:rsidP="00B02AE9">
            <w:pPr>
              <w:pStyle w:val="af3"/>
              <w:spacing w:before="0" w:after="0"/>
            </w:pPr>
            <w:r w:rsidRPr="00B52738">
              <w:t>9</w:t>
            </w:r>
            <w:r w:rsidR="008F68DB" w:rsidRPr="00B52738">
              <w:t xml:space="preserve"> (</w:t>
            </w:r>
            <w:r w:rsidRPr="00B52738">
              <w:t>81</w:t>
            </w:r>
            <w:r w:rsidR="008F68DB" w:rsidRPr="00B52738">
              <w:t>,</w:t>
            </w:r>
            <w:r w:rsidRPr="00B52738">
              <w:t>8</w:t>
            </w:r>
            <w:r w:rsidR="008F68DB" w:rsidRPr="00B52738">
              <w:t>)</w:t>
            </w:r>
          </w:p>
        </w:tc>
        <w:tc>
          <w:tcPr>
            <w:tcW w:w="1417" w:type="dxa"/>
          </w:tcPr>
          <w:p w14:paraId="48C86AB4" w14:textId="4C144D62" w:rsidR="008F68DB" w:rsidRPr="00B52738" w:rsidRDefault="00896C36" w:rsidP="00B02AE9">
            <w:pPr>
              <w:pStyle w:val="af3"/>
              <w:spacing w:before="0" w:after="0"/>
              <w:rPr>
                <w:lang w:val="en-US"/>
              </w:rPr>
            </w:pPr>
            <w:r w:rsidRPr="00B52738">
              <w:t>1,000</w:t>
            </w:r>
            <w:r w:rsidR="00850F8D" w:rsidRPr="00B52738">
              <w:rPr>
                <w:vertAlign w:val="superscript"/>
                <w:lang w:val="en-US"/>
              </w:rPr>
              <w:t>b</w:t>
            </w:r>
          </w:p>
        </w:tc>
      </w:tr>
      <w:tr w:rsidR="00B52738" w:rsidRPr="00B52738" w14:paraId="0662C7E6" w14:textId="77777777" w:rsidTr="00A42FFB">
        <w:tc>
          <w:tcPr>
            <w:tcW w:w="2268" w:type="dxa"/>
          </w:tcPr>
          <w:p w14:paraId="12F57030" w14:textId="77777777" w:rsidR="008F68DB" w:rsidRPr="00B52738" w:rsidRDefault="008F68DB" w:rsidP="00B02AE9">
            <w:pPr>
              <w:pStyle w:val="af3"/>
              <w:spacing w:before="0" w:after="0"/>
            </w:pPr>
            <w:r w:rsidRPr="00B52738">
              <w:t>ИМТ, кг/м2</w:t>
            </w:r>
          </w:p>
        </w:tc>
        <w:tc>
          <w:tcPr>
            <w:tcW w:w="1843" w:type="dxa"/>
          </w:tcPr>
          <w:p w14:paraId="4E9C6099" w14:textId="6DD83D05" w:rsidR="008F68DB" w:rsidRPr="00B52738" w:rsidRDefault="00896C36" w:rsidP="00B02AE9">
            <w:pPr>
              <w:pStyle w:val="af3"/>
              <w:spacing w:before="0" w:after="0"/>
            </w:pPr>
            <w:r w:rsidRPr="00B52738">
              <w:t>28,65</w:t>
            </w:r>
            <w:r w:rsidR="00E259ED" w:rsidRPr="00B52738">
              <w:t>±5,27</w:t>
            </w:r>
          </w:p>
          <w:p w14:paraId="4FBB81D2" w14:textId="02A16A05" w:rsidR="00896C36" w:rsidRPr="00B52738" w:rsidRDefault="00896C36" w:rsidP="00B02AE9">
            <w:pPr>
              <w:pStyle w:val="af3"/>
              <w:spacing w:before="0" w:after="0"/>
            </w:pPr>
            <w:r w:rsidRPr="00B52738">
              <w:t>(</w:t>
            </w:r>
            <w:r w:rsidR="004D385F" w:rsidRPr="00B52738">
              <w:t>21,6–42,87</w:t>
            </w:r>
            <w:r w:rsidRPr="00B52738">
              <w:t>)</w:t>
            </w:r>
          </w:p>
        </w:tc>
        <w:tc>
          <w:tcPr>
            <w:tcW w:w="1985" w:type="dxa"/>
          </w:tcPr>
          <w:p w14:paraId="513C5CAC" w14:textId="01D417F1" w:rsidR="00941177" w:rsidRPr="00B52738" w:rsidRDefault="008F68DB" w:rsidP="00B02AE9">
            <w:pPr>
              <w:pStyle w:val="af3"/>
              <w:spacing w:before="0" w:after="0"/>
            </w:pPr>
            <w:r w:rsidRPr="00B52738">
              <w:t>2</w:t>
            </w:r>
            <w:r w:rsidR="004D385F" w:rsidRPr="00B52738">
              <w:t>8</w:t>
            </w:r>
            <w:r w:rsidRPr="00B52738">
              <w:t>,</w:t>
            </w:r>
            <w:r w:rsidR="004D385F" w:rsidRPr="00B52738">
              <w:t>65</w:t>
            </w:r>
            <w:r w:rsidR="00613754" w:rsidRPr="00B52738">
              <w:t>±5,27</w:t>
            </w:r>
          </w:p>
          <w:p w14:paraId="6CDD9656" w14:textId="26777E7E" w:rsidR="008F68DB" w:rsidRPr="00B52738" w:rsidRDefault="008F68DB" w:rsidP="00B02AE9">
            <w:pPr>
              <w:pStyle w:val="af3"/>
              <w:spacing w:before="0" w:after="0"/>
              <w:rPr>
                <w:lang w:val="en-US"/>
              </w:rPr>
            </w:pPr>
            <w:r w:rsidRPr="00B52738">
              <w:t xml:space="preserve"> (24,9–31,0)</w:t>
            </w:r>
          </w:p>
        </w:tc>
        <w:tc>
          <w:tcPr>
            <w:tcW w:w="2126" w:type="dxa"/>
          </w:tcPr>
          <w:p w14:paraId="31904E0C" w14:textId="0F1F2399" w:rsidR="00941177" w:rsidRPr="00B52738" w:rsidRDefault="008F68DB" w:rsidP="00B02AE9">
            <w:pPr>
              <w:pStyle w:val="af3"/>
              <w:spacing w:before="0" w:after="0"/>
            </w:pPr>
            <w:r w:rsidRPr="00B52738">
              <w:t>3</w:t>
            </w:r>
            <w:r w:rsidR="00E259ED" w:rsidRPr="00B52738">
              <w:t>0</w:t>
            </w:r>
            <w:r w:rsidRPr="00B52738">
              <w:t>,</w:t>
            </w:r>
            <w:r w:rsidR="00E259ED" w:rsidRPr="00B52738">
              <w:t>29</w:t>
            </w:r>
            <w:r w:rsidR="00613754" w:rsidRPr="00B52738">
              <w:t xml:space="preserve"> ±</w:t>
            </w:r>
            <w:r w:rsidR="00E259ED" w:rsidRPr="00B52738">
              <w:t>6,37</w:t>
            </w:r>
          </w:p>
          <w:p w14:paraId="0BDD443A" w14:textId="13BC1578" w:rsidR="008F68DB" w:rsidRPr="00B52738" w:rsidRDefault="008F68DB" w:rsidP="00B02AE9">
            <w:pPr>
              <w:pStyle w:val="af3"/>
              <w:spacing w:before="0" w:after="0"/>
              <w:rPr>
                <w:lang w:val="en-US"/>
              </w:rPr>
            </w:pPr>
            <w:r w:rsidRPr="00B52738">
              <w:t xml:space="preserve"> </w:t>
            </w:r>
            <w:r w:rsidRPr="00B52738">
              <w:rPr>
                <w:lang w:val="en-US"/>
              </w:rPr>
              <w:t>(</w:t>
            </w:r>
            <w:r w:rsidRPr="00B52738">
              <w:t>25,23</w:t>
            </w:r>
            <w:r w:rsidRPr="00B52738">
              <w:rPr>
                <w:lang w:val="en-US"/>
              </w:rPr>
              <w:t>–34,41)</w:t>
            </w:r>
          </w:p>
        </w:tc>
        <w:tc>
          <w:tcPr>
            <w:tcW w:w="1417" w:type="dxa"/>
          </w:tcPr>
          <w:p w14:paraId="428F1699" w14:textId="489A9031" w:rsidR="008F68DB" w:rsidRPr="00B52738" w:rsidRDefault="00E259ED" w:rsidP="00B02AE9">
            <w:pPr>
              <w:pStyle w:val="af3"/>
              <w:spacing w:before="0" w:after="0"/>
              <w:rPr>
                <w:lang w:val="en-US"/>
              </w:rPr>
            </w:pPr>
            <w:r w:rsidRPr="00B52738">
              <w:t>0,359</w:t>
            </w:r>
            <w:r w:rsidR="00F8441F" w:rsidRPr="00B52738">
              <w:rPr>
                <w:lang w:val="en-US"/>
              </w:rPr>
              <w:t>*</w:t>
            </w:r>
          </w:p>
        </w:tc>
      </w:tr>
      <w:tr w:rsidR="00B52738" w:rsidRPr="00B52738" w14:paraId="405EA9E7" w14:textId="77777777" w:rsidTr="00A42FFB">
        <w:tc>
          <w:tcPr>
            <w:tcW w:w="2268" w:type="dxa"/>
          </w:tcPr>
          <w:p w14:paraId="169B6DA4" w14:textId="77777777" w:rsidR="008F68DB" w:rsidRPr="00B52738" w:rsidRDefault="008F68DB" w:rsidP="00B02AE9">
            <w:pPr>
              <w:pStyle w:val="af3"/>
              <w:spacing w:before="0" w:after="0"/>
            </w:pPr>
            <w:r w:rsidRPr="00B52738">
              <w:t>Статус курения</w:t>
            </w:r>
          </w:p>
        </w:tc>
        <w:tc>
          <w:tcPr>
            <w:tcW w:w="1843" w:type="dxa"/>
          </w:tcPr>
          <w:p w14:paraId="3A4E4D2E" w14:textId="1AF54418" w:rsidR="008F68DB" w:rsidRPr="00B52738" w:rsidRDefault="00D04A5C" w:rsidP="00B02AE9">
            <w:pPr>
              <w:pStyle w:val="af3"/>
              <w:spacing w:before="0" w:after="0"/>
            </w:pPr>
            <w:r w:rsidRPr="00B52738">
              <w:t>19(26%)</w:t>
            </w:r>
          </w:p>
        </w:tc>
        <w:tc>
          <w:tcPr>
            <w:tcW w:w="1985" w:type="dxa"/>
          </w:tcPr>
          <w:p w14:paraId="63C9F110" w14:textId="6601A769" w:rsidR="008F68DB" w:rsidRPr="00B52738" w:rsidRDefault="00AE30B6" w:rsidP="00B02AE9">
            <w:pPr>
              <w:pStyle w:val="af3"/>
              <w:spacing w:before="0" w:after="0"/>
            </w:pPr>
            <w:r w:rsidRPr="00B52738">
              <w:t>15</w:t>
            </w:r>
            <w:r w:rsidR="008F68DB" w:rsidRPr="00B52738">
              <w:t xml:space="preserve"> (</w:t>
            </w:r>
            <w:r w:rsidRPr="00B52738">
              <w:t>24</w:t>
            </w:r>
            <w:r w:rsidR="008F68DB" w:rsidRPr="00B52738">
              <w:t>,</w:t>
            </w:r>
            <w:r w:rsidRPr="00B52738">
              <w:t>2</w:t>
            </w:r>
            <w:r w:rsidR="008F68DB" w:rsidRPr="00B52738">
              <w:t>%)</w:t>
            </w:r>
          </w:p>
        </w:tc>
        <w:tc>
          <w:tcPr>
            <w:tcW w:w="2126" w:type="dxa"/>
          </w:tcPr>
          <w:p w14:paraId="5531CD66" w14:textId="7608B8A4" w:rsidR="008F68DB" w:rsidRPr="00B52738" w:rsidRDefault="00AE30B6" w:rsidP="00B02AE9">
            <w:pPr>
              <w:pStyle w:val="af3"/>
              <w:spacing w:before="0" w:after="0"/>
            </w:pPr>
            <w:r w:rsidRPr="00B52738">
              <w:t>4</w:t>
            </w:r>
            <w:r w:rsidR="008F68DB" w:rsidRPr="00B52738">
              <w:t xml:space="preserve"> (3</w:t>
            </w:r>
            <w:r w:rsidRPr="00B52738">
              <w:t>6</w:t>
            </w:r>
            <w:r w:rsidR="008F68DB" w:rsidRPr="00B52738">
              <w:t>,</w:t>
            </w:r>
            <w:r w:rsidRPr="00B52738">
              <w:t>4</w:t>
            </w:r>
            <w:r w:rsidR="008F68DB" w:rsidRPr="00B52738">
              <w:t>%)</w:t>
            </w:r>
          </w:p>
        </w:tc>
        <w:tc>
          <w:tcPr>
            <w:tcW w:w="1417" w:type="dxa"/>
          </w:tcPr>
          <w:p w14:paraId="72A1B30B" w14:textId="198CD198" w:rsidR="008F68DB" w:rsidRPr="00B52738" w:rsidRDefault="003B2E6D" w:rsidP="00B02AE9">
            <w:pPr>
              <w:pStyle w:val="af3"/>
              <w:spacing w:before="0" w:after="0"/>
              <w:rPr>
                <w:lang w:val="en-US"/>
              </w:rPr>
            </w:pPr>
            <w:r w:rsidRPr="00B52738">
              <w:t>0,461</w:t>
            </w:r>
            <w:r w:rsidR="00F8441F" w:rsidRPr="00B52738">
              <w:rPr>
                <w:vertAlign w:val="superscript"/>
                <w:lang w:val="en-US"/>
              </w:rPr>
              <w:t>b</w:t>
            </w:r>
          </w:p>
        </w:tc>
      </w:tr>
      <w:tr w:rsidR="00B52738" w:rsidRPr="00B52738" w14:paraId="3CEB18B5" w14:textId="77777777" w:rsidTr="00A42FFB">
        <w:tc>
          <w:tcPr>
            <w:tcW w:w="2268" w:type="dxa"/>
          </w:tcPr>
          <w:p w14:paraId="0AA8D4F8" w14:textId="77777777" w:rsidR="008F68DB" w:rsidRPr="00B52738" w:rsidRDefault="008F68DB" w:rsidP="00B02AE9">
            <w:pPr>
              <w:pStyle w:val="af3"/>
              <w:spacing w:before="0" w:after="0"/>
            </w:pPr>
            <w:r w:rsidRPr="00B52738">
              <w:t>Сахарный диабет</w:t>
            </w:r>
          </w:p>
        </w:tc>
        <w:tc>
          <w:tcPr>
            <w:tcW w:w="1843" w:type="dxa"/>
          </w:tcPr>
          <w:p w14:paraId="0BE5BF09" w14:textId="27C4BE32" w:rsidR="008F68DB" w:rsidRPr="00B52738" w:rsidRDefault="00A46A5D" w:rsidP="00B02AE9">
            <w:pPr>
              <w:pStyle w:val="af3"/>
              <w:spacing w:before="0" w:after="0"/>
            </w:pPr>
            <w:r w:rsidRPr="00B52738">
              <w:t>18(24,7%)</w:t>
            </w:r>
          </w:p>
        </w:tc>
        <w:tc>
          <w:tcPr>
            <w:tcW w:w="1985" w:type="dxa"/>
          </w:tcPr>
          <w:p w14:paraId="09FEDD9A" w14:textId="7B025C0B" w:rsidR="008F68DB" w:rsidRPr="00B52738" w:rsidRDefault="00A46A5D" w:rsidP="00B02AE9">
            <w:pPr>
              <w:pStyle w:val="af3"/>
              <w:spacing w:before="0" w:after="0"/>
            </w:pPr>
            <w:r w:rsidRPr="00B52738">
              <w:t>14</w:t>
            </w:r>
            <w:r w:rsidR="008F68DB" w:rsidRPr="00B52738">
              <w:t xml:space="preserve"> (22,</w:t>
            </w:r>
            <w:r w:rsidR="006A5799" w:rsidRPr="00B52738">
              <w:t>6</w:t>
            </w:r>
            <w:r w:rsidR="008F68DB" w:rsidRPr="00B52738">
              <w:t>%)</w:t>
            </w:r>
          </w:p>
        </w:tc>
        <w:tc>
          <w:tcPr>
            <w:tcW w:w="2126" w:type="dxa"/>
          </w:tcPr>
          <w:p w14:paraId="11881691" w14:textId="4FD013D3" w:rsidR="008F68DB" w:rsidRPr="00B52738" w:rsidRDefault="006A5799" w:rsidP="00B02AE9">
            <w:pPr>
              <w:pStyle w:val="af3"/>
              <w:spacing w:before="0" w:after="0"/>
            </w:pPr>
            <w:r w:rsidRPr="00B52738">
              <w:t>4</w:t>
            </w:r>
            <w:r w:rsidR="008F68DB" w:rsidRPr="00B52738">
              <w:t xml:space="preserve"> (</w:t>
            </w:r>
            <w:r w:rsidRPr="00B52738">
              <w:t>36</w:t>
            </w:r>
            <w:r w:rsidR="008F68DB" w:rsidRPr="00B52738">
              <w:t>,</w:t>
            </w:r>
            <w:r w:rsidRPr="00B52738">
              <w:t>4</w:t>
            </w:r>
            <w:r w:rsidR="008F68DB" w:rsidRPr="00B52738">
              <w:t>%)</w:t>
            </w:r>
          </w:p>
        </w:tc>
        <w:tc>
          <w:tcPr>
            <w:tcW w:w="1417" w:type="dxa"/>
          </w:tcPr>
          <w:p w14:paraId="2CD6864E" w14:textId="4A516333" w:rsidR="008F68DB" w:rsidRPr="00B52738" w:rsidRDefault="006A5799" w:rsidP="00B02AE9">
            <w:pPr>
              <w:pStyle w:val="af3"/>
              <w:spacing w:before="0" w:after="0"/>
              <w:rPr>
                <w:lang w:val="en-US"/>
              </w:rPr>
            </w:pPr>
            <w:r w:rsidRPr="00B52738">
              <w:t>0,447</w:t>
            </w:r>
            <w:r w:rsidR="00F8441F" w:rsidRPr="00B52738">
              <w:rPr>
                <w:vertAlign w:val="superscript"/>
                <w:lang w:val="en-US"/>
              </w:rPr>
              <w:t>b</w:t>
            </w:r>
          </w:p>
        </w:tc>
      </w:tr>
      <w:tr w:rsidR="00B52738" w:rsidRPr="00B52738" w14:paraId="54303DF5" w14:textId="77777777" w:rsidTr="00A42FFB">
        <w:tc>
          <w:tcPr>
            <w:tcW w:w="2268" w:type="dxa"/>
          </w:tcPr>
          <w:p w14:paraId="221F9E57" w14:textId="77777777" w:rsidR="008F68DB" w:rsidRPr="00B52738" w:rsidRDefault="008F68DB" w:rsidP="00B02AE9">
            <w:pPr>
              <w:pStyle w:val="af3"/>
              <w:spacing w:before="0" w:after="0"/>
            </w:pPr>
            <w:r w:rsidRPr="00B52738">
              <w:t>ОНМК в анамнезе</w:t>
            </w:r>
          </w:p>
        </w:tc>
        <w:tc>
          <w:tcPr>
            <w:tcW w:w="1843" w:type="dxa"/>
          </w:tcPr>
          <w:p w14:paraId="3CC9A8E5" w14:textId="4E1DAA3E" w:rsidR="008F68DB" w:rsidRPr="00B52738" w:rsidRDefault="00342311" w:rsidP="00B02AE9">
            <w:pPr>
              <w:pStyle w:val="af3"/>
              <w:spacing w:before="0" w:after="0"/>
            </w:pPr>
            <w:r w:rsidRPr="00B52738">
              <w:t>15(20,5%)</w:t>
            </w:r>
          </w:p>
        </w:tc>
        <w:tc>
          <w:tcPr>
            <w:tcW w:w="1985" w:type="dxa"/>
          </w:tcPr>
          <w:p w14:paraId="320A2721" w14:textId="38C197EC" w:rsidR="008F68DB" w:rsidRPr="00B52738" w:rsidRDefault="00F436E1" w:rsidP="00B02AE9">
            <w:pPr>
              <w:pStyle w:val="af3"/>
              <w:spacing w:before="0" w:after="0"/>
            </w:pPr>
            <w:r w:rsidRPr="00B52738">
              <w:t>11 (17,7%)</w:t>
            </w:r>
          </w:p>
        </w:tc>
        <w:tc>
          <w:tcPr>
            <w:tcW w:w="2126" w:type="dxa"/>
          </w:tcPr>
          <w:p w14:paraId="42EC6AF1" w14:textId="77777777" w:rsidR="00396155" w:rsidRPr="00B52738" w:rsidRDefault="00F436E1" w:rsidP="00B02AE9">
            <w:pPr>
              <w:pStyle w:val="af3"/>
              <w:spacing w:before="0" w:after="0"/>
            </w:pPr>
            <w:r w:rsidRPr="00B52738">
              <w:t>4 (3</w:t>
            </w:r>
          </w:p>
          <w:p w14:paraId="4A8BE751" w14:textId="469C5212" w:rsidR="008F68DB" w:rsidRPr="00B52738" w:rsidRDefault="00F436E1" w:rsidP="00B02AE9">
            <w:pPr>
              <w:pStyle w:val="af3"/>
              <w:spacing w:before="0" w:after="0"/>
            </w:pPr>
            <w:r w:rsidRPr="00B52738">
              <w:t>6,4%)</w:t>
            </w:r>
          </w:p>
        </w:tc>
        <w:tc>
          <w:tcPr>
            <w:tcW w:w="1417" w:type="dxa"/>
          </w:tcPr>
          <w:p w14:paraId="7435EF74" w14:textId="2F577119" w:rsidR="008F68DB" w:rsidRPr="00B52738" w:rsidRDefault="008F68DB" w:rsidP="00B02AE9">
            <w:pPr>
              <w:pStyle w:val="af3"/>
              <w:spacing w:before="0" w:after="0"/>
              <w:rPr>
                <w:lang w:val="en-US"/>
              </w:rPr>
            </w:pPr>
            <w:r w:rsidRPr="00B52738">
              <w:t>0</w:t>
            </w:r>
            <w:r w:rsidR="00A47312" w:rsidRPr="00B52738">
              <w:t>0,221</w:t>
            </w:r>
            <w:r w:rsidR="00F8441F" w:rsidRPr="00B52738">
              <w:rPr>
                <w:vertAlign w:val="superscript"/>
                <w:lang w:val="en-US"/>
              </w:rPr>
              <w:t>b</w:t>
            </w:r>
          </w:p>
        </w:tc>
      </w:tr>
      <w:tr w:rsidR="00B52738" w:rsidRPr="00B52738" w14:paraId="622BB473" w14:textId="77777777" w:rsidTr="00A42FFB">
        <w:tc>
          <w:tcPr>
            <w:tcW w:w="2268" w:type="dxa"/>
          </w:tcPr>
          <w:p w14:paraId="59C5D3EB" w14:textId="77777777" w:rsidR="008F68DB" w:rsidRPr="00B52738" w:rsidRDefault="008F68DB" w:rsidP="00B02AE9">
            <w:pPr>
              <w:pStyle w:val="af3"/>
              <w:spacing w:before="0" w:after="0"/>
            </w:pPr>
            <w:r w:rsidRPr="00B52738">
              <w:t>ИМ в анамнезе</w:t>
            </w:r>
          </w:p>
        </w:tc>
        <w:tc>
          <w:tcPr>
            <w:tcW w:w="1843" w:type="dxa"/>
          </w:tcPr>
          <w:p w14:paraId="02C1BE23" w14:textId="4425F906" w:rsidR="008F68DB" w:rsidRPr="00B52738" w:rsidRDefault="007F49E5" w:rsidP="00B02AE9">
            <w:pPr>
              <w:pStyle w:val="af3"/>
              <w:spacing w:before="0" w:after="0"/>
            </w:pPr>
            <w:r w:rsidRPr="00B52738">
              <w:t>25(</w:t>
            </w:r>
            <w:r w:rsidR="002B1CE6" w:rsidRPr="00B52738">
              <w:t>34,2%</w:t>
            </w:r>
            <w:r w:rsidRPr="00B52738">
              <w:t>)</w:t>
            </w:r>
          </w:p>
        </w:tc>
        <w:tc>
          <w:tcPr>
            <w:tcW w:w="1985" w:type="dxa"/>
          </w:tcPr>
          <w:p w14:paraId="155FB823" w14:textId="3D5A9684" w:rsidR="008F68DB" w:rsidRPr="00B52738" w:rsidRDefault="002B1CE6" w:rsidP="00B02AE9">
            <w:pPr>
              <w:pStyle w:val="af3"/>
              <w:spacing w:before="0" w:after="0"/>
            </w:pPr>
            <w:r w:rsidRPr="00B52738">
              <w:t>18</w:t>
            </w:r>
            <w:r w:rsidR="008F68DB" w:rsidRPr="00B52738">
              <w:t xml:space="preserve"> (2</w:t>
            </w:r>
            <w:r w:rsidR="0060369B" w:rsidRPr="00B52738">
              <w:t>9</w:t>
            </w:r>
            <w:r w:rsidR="008F68DB" w:rsidRPr="00B52738">
              <w:t>,</w:t>
            </w:r>
            <w:r w:rsidR="0060369B" w:rsidRPr="00B52738">
              <w:t>0</w:t>
            </w:r>
            <w:r w:rsidR="008F68DB" w:rsidRPr="00B52738">
              <w:t>%)</w:t>
            </w:r>
          </w:p>
        </w:tc>
        <w:tc>
          <w:tcPr>
            <w:tcW w:w="2126" w:type="dxa"/>
          </w:tcPr>
          <w:p w14:paraId="1427E16C" w14:textId="09D12495" w:rsidR="008F68DB" w:rsidRPr="00B52738" w:rsidRDefault="0060369B" w:rsidP="00B02AE9">
            <w:pPr>
              <w:pStyle w:val="af3"/>
              <w:spacing w:before="0" w:after="0"/>
            </w:pPr>
            <w:r w:rsidRPr="00B52738">
              <w:t>7</w:t>
            </w:r>
            <w:r w:rsidR="008F68DB" w:rsidRPr="00B52738">
              <w:t>(</w:t>
            </w:r>
            <w:r w:rsidRPr="00B52738">
              <w:t>63,6</w:t>
            </w:r>
            <w:r w:rsidR="008F68DB" w:rsidRPr="00B52738">
              <w:t>%)</w:t>
            </w:r>
          </w:p>
        </w:tc>
        <w:tc>
          <w:tcPr>
            <w:tcW w:w="1417" w:type="dxa"/>
          </w:tcPr>
          <w:p w14:paraId="58FFA361" w14:textId="64204CCE" w:rsidR="008F68DB" w:rsidRPr="00B52738" w:rsidRDefault="00A47312" w:rsidP="00B02AE9">
            <w:pPr>
              <w:pStyle w:val="af3"/>
              <w:spacing w:before="0" w:after="0"/>
              <w:rPr>
                <w:lang w:val="en-US"/>
              </w:rPr>
            </w:pPr>
            <w:r w:rsidRPr="00B52738">
              <w:t>0,03</w:t>
            </w:r>
            <w:r w:rsidR="001B4B55" w:rsidRPr="00B52738">
              <w:t>4</w:t>
            </w:r>
            <w:r w:rsidR="004C7875" w:rsidRPr="00B52738">
              <w:rPr>
                <w:vertAlign w:val="superscript"/>
              </w:rPr>
              <w:t>b</w:t>
            </w:r>
          </w:p>
        </w:tc>
      </w:tr>
      <w:tr w:rsidR="00B52738" w:rsidRPr="00B52738" w14:paraId="1F144897" w14:textId="77777777" w:rsidTr="00A42FFB">
        <w:tc>
          <w:tcPr>
            <w:tcW w:w="2268" w:type="dxa"/>
          </w:tcPr>
          <w:p w14:paraId="41B6956A" w14:textId="77777777" w:rsidR="008F68DB" w:rsidRPr="00B52738" w:rsidRDefault="008F68DB" w:rsidP="00B02AE9">
            <w:pPr>
              <w:pStyle w:val="af3"/>
              <w:spacing w:before="0" w:after="0"/>
              <w:rPr>
                <w:lang w:val="kk-KZ"/>
              </w:rPr>
            </w:pPr>
            <w:r w:rsidRPr="00B52738">
              <w:t>Прем ОАК</w:t>
            </w:r>
          </w:p>
        </w:tc>
        <w:tc>
          <w:tcPr>
            <w:tcW w:w="1843" w:type="dxa"/>
          </w:tcPr>
          <w:p w14:paraId="4F816DF1" w14:textId="4B2A52B8" w:rsidR="008F68DB" w:rsidRPr="00B52738" w:rsidRDefault="007F49E5" w:rsidP="00B02AE9">
            <w:pPr>
              <w:pStyle w:val="af3"/>
              <w:spacing w:before="0" w:after="0"/>
            </w:pPr>
            <w:r w:rsidRPr="00B52738">
              <w:t>36(49,3%)</w:t>
            </w:r>
          </w:p>
        </w:tc>
        <w:tc>
          <w:tcPr>
            <w:tcW w:w="1985" w:type="dxa"/>
          </w:tcPr>
          <w:p w14:paraId="148EE418" w14:textId="44EE8DB0" w:rsidR="008F68DB" w:rsidRPr="00B52738" w:rsidRDefault="008F68DB" w:rsidP="00B02AE9">
            <w:pPr>
              <w:pStyle w:val="af3"/>
              <w:spacing w:before="0" w:after="0"/>
            </w:pPr>
            <w:r w:rsidRPr="00B52738">
              <w:t>2</w:t>
            </w:r>
            <w:r w:rsidR="00DF1E6F" w:rsidRPr="00B52738">
              <w:t>8</w:t>
            </w:r>
            <w:r w:rsidRPr="00B52738">
              <w:t xml:space="preserve"> (</w:t>
            </w:r>
            <w:r w:rsidR="00DF1E6F" w:rsidRPr="00B52738">
              <w:t>45</w:t>
            </w:r>
            <w:r w:rsidRPr="00B52738">
              <w:t>,</w:t>
            </w:r>
            <w:r w:rsidR="00DF1E6F" w:rsidRPr="00B52738">
              <w:t>2</w:t>
            </w:r>
            <w:r w:rsidRPr="00B52738">
              <w:t>%)</w:t>
            </w:r>
          </w:p>
        </w:tc>
        <w:tc>
          <w:tcPr>
            <w:tcW w:w="2126" w:type="dxa"/>
          </w:tcPr>
          <w:p w14:paraId="48D1255D" w14:textId="0838477D" w:rsidR="008F68DB" w:rsidRPr="00B52738" w:rsidRDefault="00DF1E6F" w:rsidP="00B02AE9">
            <w:pPr>
              <w:pStyle w:val="af3"/>
              <w:spacing w:before="0" w:after="0"/>
            </w:pPr>
            <w:r w:rsidRPr="00B52738">
              <w:t>8</w:t>
            </w:r>
            <w:r w:rsidR="008F68DB" w:rsidRPr="00B52738">
              <w:t xml:space="preserve"> (</w:t>
            </w:r>
            <w:r w:rsidRPr="00B52738">
              <w:t>72</w:t>
            </w:r>
            <w:r w:rsidR="008F68DB" w:rsidRPr="00B52738">
              <w:t>,</w:t>
            </w:r>
            <w:r w:rsidR="007F49E5" w:rsidRPr="00B52738">
              <w:t>7</w:t>
            </w:r>
            <w:r w:rsidR="008F68DB" w:rsidRPr="00B52738">
              <w:t>%)</w:t>
            </w:r>
          </w:p>
        </w:tc>
        <w:tc>
          <w:tcPr>
            <w:tcW w:w="1417" w:type="dxa"/>
          </w:tcPr>
          <w:p w14:paraId="1A9346EA" w14:textId="462F6982" w:rsidR="008F68DB" w:rsidRPr="00B52738" w:rsidRDefault="007F49E5" w:rsidP="00B02AE9">
            <w:pPr>
              <w:pStyle w:val="af3"/>
              <w:spacing w:before="0" w:after="0"/>
              <w:rPr>
                <w:lang w:val="en-US"/>
              </w:rPr>
            </w:pPr>
            <w:r w:rsidRPr="00B52738">
              <w:t>0,112</w:t>
            </w:r>
            <w:r w:rsidR="004C7875" w:rsidRPr="00B52738">
              <w:rPr>
                <w:vertAlign w:val="superscript"/>
                <w:lang w:val="en-US"/>
              </w:rPr>
              <w:t>b</w:t>
            </w:r>
          </w:p>
        </w:tc>
      </w:tr>
      <w:tr w:rsidR="00B52738" w:rsidRPr="00B52738" w14:paraId="3240DB5A" w14:textId="77777777" w:rsidTr="00A42FFB">
        <w:tc>
          <w:tcPr>
            <w:tcW w:w="2268" w:type="dxa"/>
          </w:tcPr>
          <w:p w14:paraId="68318A91" w14:textId="78F20EB7" w:rsidR="00FD2E49" w:rsidRPr="00B52738" w:rsidRDefault="00FD2E49" w:rsidP="00B02AE9">
            <w:pPr>
              <w:pStyle w:val="af3"/>
              <w:spacing w:before="0" w:after="0"/>
            </w:pPr>
            <w:r w:rsidRPr="00B52738">
              <w:t>ФП пароксизмальная</w:t>
            </w:r>
          </w:p>
        </w:tc>
        <w:tc>
          <w:tcPr>
            <w:tcW w:w="1843" w:type="dxa"/>
          </w:tcPr>
          <w:p w14:paraId="00859065" w14:textId="764A5322" w:rsidR="00FD2E49" w:rsidRPr="00B52738" w:rsidRDefault="00E40227" w:rsidP="00B02AE9">
            <w:pPr>
              <w:pStyle w:val="af3"/>
              <w:spacing w:before="0" w:after="0"/>
            </w:pPr>
            <w:r w:rsidRPr="00B52738">
              <w:t>30 (41,1%)</w:t>
            </w:r>
          </w:p>
        </w:tc>
        <w:tc>
          <w:tcPr>
            <w:tcW w:w="1985" w:type="dxa"/>
          </w:tcPr>
          <w:p w14:paraId="4F9DC1FA" w14:textId="25B2AE8E" w:rsidR="00FD2E49" w:rsidRPr="00B52738" w:rsidRDefault="00E40227" w:rsidP="00B02AE9">
            <w:pPr>
              <w:pStyle w:val="af3"/>
              <w:spacing w:before="0" w:after="0"/>
            </w:pPr>
            <w:r w:rsidRPr="00B52738">
              <w:t>29 (46,8%)</w:t>
            </w:r>
          </w:p>
        </w:tc>
        <w:tc>
          <w:tcPr>
            <w:tcW w:w="2126" w:type="dxa"/>
          </w:tcPr>
          <w:p w14:paraId="722783D6" w14:textId="1B2E7B0B" w:rsidR="00FD2E49" w:rsidRPr="00B52738" w:rsidRDefault="00E40227" w:rsidP="00B02AE9">
            <w:pPr>
              <w:pStyle w:val="af3"/>
              <w:spacing w:before="0" w:after="0"/>
            </w:pPr>
            <w:r w:rsidRPr="00B52738">
              <w:t>1 (9,1%)</w:t>
            </w:r>
          </w:p>
        </w:tc>
        <w:tc>
          <w:tcPr>
            <w:tcW w:w="1417" w:type="dxa"/>
            <w:vMerge w:val="restart"/>
          </w:tcPr>
          <w:p w14:paraId="6D0F0E21" w14:textId="77777777" w:rsidR="00DF58CF" w:rsidRPr="00B52738" w:rsidRDefault="00DF58CF" w:rsidP="00B02AE9">
            <w:pPr>
              <w:pStyle w:val="af3"/>
              <w:spacing w:before="0" w:after="0"/>
            </w:pPr>
          </w:p>
          <w:p w14:paraId="70F997C9" w14:textId="347E379C" w:rsidR="00FD2E49" w:rsidRPr="00B52738" w:rsidRDefault="00FD2E49" w:rsidP="00B02AE9">
            <w:pPr>
              <w:pStyle w:val="af3"/>
              <w:spacing w:before="0" w:after="0"/>
              <w:rPr>
                <w:lang w:val="en-US"/>
              </w:rPr>
            </w:pPr>
            <w:r w:rsidRPr="00B52738">
              <w:t>0,022</w:t>
            </w:r>
            <w:r w:rsidR="004C7875" w:rsidRPr="00B52738">
              <w:rPr>
                <w:vertAlign w:val="superscript"/>
                <w:lang w:val="en-US"/>
              </w:rPr>
              <w:t>b</w:t>
            </w:r>
          </w:p>
        </w:tc>
      </w:tr>
      <w:tr w:rsidR="00B52738" w:rsidRPr="00B52738" w14:paraId="5BAD2D96" w14:textId="77777777" w:rsidTr="00A42FFB">
        <w:tc>
          <w:tcPr>
            <w:tcW w:w="2268" w:type="dxa"/>
          </w:tcPr>
          <w:p w14:paraId="722C4589" w14:textId="01736720" w:rsidR="00FD2E49" w:rsidRPr="00B52738" w:rsidRDefault="00FD2E49" w:rsidP="00B02AE9">
            <w:pPr>
              <w:pStyle w:val="af3"/>
              <w:spacing w:before="0" w:after="0"/>
            </w:pPr>
            <w:r w:rsidRPr="00B52738">
              <w:t>ФП постоянная</w:t>
            </w:r>
          </w:p>
        </w:tc>
        <w:tc>
          <w:tcPr>
            <w:tcW w:w="1843" w:type="dxa"/>
          </w:tcPr>
          <w:p w14:paraId="27747B01" w14:textId="3ECB09FF" w:rsidR="00FD2E49" w:rsidRPr="00B52738" w:rsidRDefault="00E40227" w:rsidP="00B02AE9">
            <w:pPr>
              <w:pStyle w:val="af3"/>
              <w:spacing w:before="0" w:after="0"/>
            </w:pPr>
            <w:r w:rsidRPr="00B52738">
              <w:t>43(58,9%)</w:t>
            </w:r>
          </w:p>
        </w:tc>
        <w:tc>
          <w:tcPr>
            <w:tcW w:w="1985" w:type="dxa"/>
          </w:tcPr>
          <w:p w14:paraId="3A9F8DEF" w14:textId="22DFE953" w:rsidR="00FD2E49" w:rsidRPr="00B52738" w:rsidRDefault="00FD2E49" w:rsidP="00B02AE9">
            <w:pPr>
              <w:pStyle w:val="af3"/>
              <w:spacing w:before="0" w:after="0"/>
            </w:pPr>
            <w:r w:rsidRPr="00B52738">
              <w:t>33 (53,2%)</w:t>
            </w:r>
          </w:p>
        </w:tc>
        <w:tc>
          <w:tcPr>
            <w:tcW w:w="2126" w:type="dxa"/>
          </w:tcPr>
          <w:p w14:paraId="1614E8FC" w14:textId="763AB70D" w:rsidR="00FD2E49" w:rsidRPr="00B52738" w:rsidRDefault="00FD2E49" w:rsidP="00B02AE9">
            <w:pPr>
              <w:pStyle w:val="af3"/>
              <w:spacing w:before="0" w:after="0"/>
            </w:pPr>
            <w:r w:rsidRPr="00B52738">
              <w:t>10 (90,9%</w:t>
            </w:r>
          </w:p>
        </w:tc>
        <w:tc>
          <w:tcPr>
            <w:tcW w:w="1417" w:type="dxa"/>
            <w:vMerge/>
          </w:tcPr>
          <w:p w14:paraId="3B3AD940" w14:textId="48D9E9B2" w:rsidR="00FD2E49" w:rsidRPr="00B52738" w:rsidRDefault="00FD2E49" w:rsidP="00B02AE9">
            <w:pPr>
              <w:pStyle w:val="af3"/>
              <w:spacing w:before="0" w:after="0"/>
            </w:pPr>
          </w:p>
        </w:tc>
      </w:tr>
      <w:tr w:rsidR="00B52738" w:rsidRPr="00B52738" w14:paraId="3A322438" w14:textId="77777777" w:rsidTr="00A42FFB">
        <w:tc>
          <w:tcPr>
            <w:tcW w:w="2268" w:type="dxa"/>
          </w:tcPr>
          <w:p w14:paraId="4C5801E9" w14:textId="1DA83B0C" w:rsidR="00227B29" w:rsidRPr="00B52738" w:rsidRDefault="00811C7A" w:rsidP="00B02AE9">
            <w:pPr>
              <w:pStyle w:val="af3"/>
              <w:spacing w:before="0" w:after="0"/>
            </w:pPr>
            <w:r w:rsidRPr="00B52738">
              <w:t>HAS</w:t>
            </w:r>
            <w:r w:rsidR="00B55600" w:rsidRPr="00B52738">
              <w:t>–</w:t>
            </w:r>
            <w:r w:rsidRPr="00B52738">
              <w:t>BLED</w:t>
            </w:r>
          </w:p>
        </w:tc>
        <w:tc>
          <w:tcPr>
            <w:tcW w:w="1843" w:type="dxa"/>
          </w:tcPr>
          <w:p w14:paraId="674E3231" w14:textId="504F1D53" w:rsidR="00227B29" w:rsidRPr="00B52738" w:rsidRDefault="006739EC" w:rsidP="00B02AE9">
            <w:pPr>
              <w:pStyle w:val="af3"/>
              <w:spacing w:before="0" w:after="0"/>
            </w:pPr>
            <w:r w:rsidRPr="00B52738">
              <w:t>2</w:t>
            </w:r>
            <w:r w:rsidR="004E3938" w:rsidRPr="00B52738">
              <w:t>(1–4)</w:t>
            </w:r>
          </w:p>
        </w:tc>
        <w:tc>
          <w:tcPr>
            <w:tcW w:w="1985" w:type="dxa"/>
          </w:tcPr>
          <w:p w14:paraId="3DE866E1" w14:textId="0DCE64A6" w:rsidR="00227B29" w:rsidRPr="00B52738" w:rsidRDefault="0040044C" w:rsidP="00B02AE9">
            <w:pPr>
              <w:pStyle w:val="af3"/>
              <w:spacing w:before="0" w:after="0"/>
            </w:pPr>
            <w:r w:rsidRPr="00B52738">
              <w:t>2</w:t>
            </w:r>
            <w:r w:rsidR="009451F1" w:rsidRPr="00B52738">
              <w:t>(2–2)</w:t>
            </w:r>
          </w:p>
        </w:tc>
        <w:tc>
          <w:tcPr>
            <w:tcW w:w="2126" w:type="dxa"/>
          </w:tcPr>
          <w:p w14:paraId="17BFA0DB" w14:textId="5B0CC7E2" w:rsidR="00227B29" w:rsidRPr="00B52738" w:rsidRDefault="00DF58CF" w:rsidP="00B02AE9">
            <w:pPr>
              <w:pStyle w:val="af3"/>
              <w:spacing w:before="0" w:after="0"/>
            </w:pPr>
            <w:r w:rsidRPr="00B52738">
              <w:t>3</w:t>
            </w:r>
            <w:r w:rsidR="009451F1" w:rsidRPr="00B52738">
              <w:t>(</w:t>
            </w:r>
            <w:r w:rsidR="004E3938" w:rsidRPr="00B52738">
              <w:t>2–3</w:t>
            </w:r>
            <w:r w:rsidR="009451F1" w:rsidRPr="00B52738">
              <w:t>)</w:t>
            </w:r>
          </w:p>
        </w:tc>
        <w:tc>
          <w:tcPr>
            <w:tcW w:w="1417" w:type="dxa"/>
          </w:tcPr>
          <w:p w14:paraId="2D8AA03E" w14:textId="435819C4" w:rsidR="00227B29" w:rsidRPr="00B52738" w:rsidRDefault="009451F1" w:rsidP="00B02AE9">
            <w:pPr>
              <w:pStyle w:val="af3"/>
              <w:spacing w:before="0" w:after="0"/>
              <w:rPr>
                <w:lang w:val="en-US"/>
              </w:rPr>
            </w:pPr>
            <w:r w:rsidRPr="00B52738">
              <w:t>0,016</w:t>
            </w:r>
            <w:r w:rsidR="004C7875" w:rsidRPr="00B52738">
              <w:rPr>
                <w:vertAlign w:val="superscript"/>
                <w:lang w:val="en-US"/>
              </w:rPr>
              <w:t>b</w:t>
            </w:r>
          </w:p>
        </w:tc>
      </w:tr>
      <w:tr w:rsidR="00B52738" w:rsidRPr="00B52738" w14:paraId="7F186DA7" w14:textId="77777777" w:rsidTr="00A42FFB">
        <w:tc>
          <w:tcPr>
            <w:tcW w:w="2268" w:type="dxa"/>
          </w:tcPr>
          <w:p w14:paraId="7D2BE3BC" w14:textId="77777777" w:rsidR="008F68DB" w:rsidRPr="00B52738" w:rsidRDefault="008F68DB" w:rsidP="00B02AE9">
            <w:pPr>
              <w:pStyle w:val="af3"/>
              <w:spacing w:before="0" w:after="0"/>
            </w:pPr>
            <w:r w:rsidRPr="00B52738">
              <w:t>САД, мм.рт.ст.</w:t>
            </w:r>
          </w:p>
        </w:tc>
        <w:tc>
          <w:tcPr>
            <w:tcW w:w="1843" w:type="dxa"/>
          </w:tcPr>
          <w:p w14:paraId="323DE486" w14:textId="77777777" w:rsidR="008F68DB" w:rsidRPr="00B52738" w:rsidRDefault="00445C89" w:rsidP="00B02AE9">
            <w:pPr>
              <w:pStyle w:val="af3"/>
              <w:spacing w:before="0" w:after="0"/>
            </w:pPr>
            <w:r w:rsidRPr="00B52738">
              <w:t>130</w:t>
            </w:r>
          </w:p>
          <w:p w14:paraId="1D3E92AF" w14:textId="1BB828CA" w:rsidR="00445C89" w:rsidRPr="00B52738" w:rsidRDefault="00445C89" w:rsidP="00B02AE9">
            <w:pPr>
              <w:pStyle w:val="af3"/>
              <w:spacing w:before="0" w:after="0"/>
            </w:pPr>
            <w:r w:rsidRPr="00B52738">
              <w:t>(80–210)</w:t>
            </w:r>
          </w:p>
        </w:tc>
        <w:tc>
          <w:tcPr>
            <w:tcW w:w="1985" w:type="dxa"/>
          </w:tcPr>
          <w:p w14:paraId="17CC8D8C" w14:textId="04F3EFAE" w:rsidR="008F68DB" w:rsidRPr="00B52738" w:rsidRDefault="008F68DB" w:rsidP="00B02AE9">
            <w:pPr>
              <w:pStyle w:val="af3"/>
              <w:spacing w:before="0" w:after="0"/>
              <w:rPr>
                <w:lang w:val="en-US"/>
              </w:rPr>
            </w:pPr>
            <w:r w:rsidRPr="00B52738">
              <w:t>130 (30)</w:t>
            </w:r>
          </w:p>
          <w:p w14:paraId="1D5EFD37" w14:textId="18749378" w:rsidR="008F68DB" w:rsidRPr="00B52738" w:rsidRDefault="008F68DB" w:rsidP="00B02AE9">
            <w:pPr>
              <w:pStyle w:val="af3"/>
              <w:spacing w:before="0" w:after="0"/>
              <w:rPr>
                <w:lang w:val="en-US"/>
              </w:rPr>
            </w:pPr>
            <w:r w:rsidRPr="00B52738">
              <w:rPr>
                <w:lang w:val="en-US"/>
              </w:rPr>
              <w:t>(</w:t>
            </w:r>
            <w:r w:rsidRPr="00B52738">
              <w:t>1</w:t>
            </w:r>
            <w:r w:rsidR="00E8256C" w:rsidRPr="00B52738">
              <w:t>1</w:t>
            </w:r>
            <w:r w:rsidRPr="00B52738">
              <w:t>0</w:t>
            </w:r>
            <w:r w:rsidR="00B55600" w:rsidRPr="00B52738">
              <w:rPr>
                <w:lang w:val="en-US"/>
              </w:rPr>
              <w:t>–</w:t>
            </w:r>
            <w:r w:rsidRPr="00B52738">
              <w:t>140</w:t>
            </w:r>
            <w:r w:rsidRPr="00B52738">
              <w:rPr>
                <w:lang w:val="en-US"/>
              </w:rPr>
              <w:t>)</w:t>
            </w:r>
          </w:p>
        </w:tc>
        <w:tc>
          <w:tcPr>
            <w:tcW w:w="2126" w:type="dxa"/>
          </w:tcPr>
          <w:p w14:paraId="6024FA26" w14:textId="6BDC3AB8" w:rsidR="008F68DB" w:rsidRPr="00B52738" w:rsidRDefault="008F68DB" w:rsidP="00B02AE9">
            <w:pPr>
              <w:pStyle w:val="af3"/>
              <w:spacing w:before="0" w:after="0"/>
            </w:pPr>
            <w:r w:rsidRPr="00B52738">
              <w:t>1</w:t>
            </w:r>
            <w:r w:rsidR="001C6BF2" w:rsidRPr="00B52738">
              <w:t>10</w:t>
            </w:r>
            <w:r w:rsidRPr="00B52738">
              <w:t>(30)</w:t>
            </w:r>
          </w:p>
          <w:p w14:paraId="059D757A" w14:textId="6785C23E" w:rsidR="008F68DB" w:rsidRPr="00B52738" w:rsidRDefault="008F68DB" w:rsidP="00B02AE9">
            <w:pPr>
              <w:pStyle w:val="af3"/>
              <w:spacing w:before="0" w:after="0"/>
            </w:pPr>
            <w:r w:rsidRPr="00B52738">
              <w:t>(105</w:t>
            </w:r>
            <w:r w:rsidRPr="00B52738">
              <w:rPr>
                <w:lang w:val="en-US"/>
              </w:rPr>
              <w:t>–145</w:t>
            </w:r>
            <w:r w:rsidRPr="00B52738">
              <w:t>)</w:t>
            </w:r>
          </w:p>
        </w:tc>
        <w:tc>
          <w:tcPr>
            <w:tcW w:w="1417" w:type="dxa"/>
          </w:tcPr>
          <w:p w14:paraId="04B06B7E" w14:textId="705445B3" w:rsidR="008F68DB" w:rsidRPr="00B52738" w:rsidRDefault="001C6BF2" w:rsidP="00B02AE9">
            <w:pPr>
              <w:pStyle w:val="af3"/>
              <w:spacing w:before="0" w:after="0"/>
              <w:rPr>
                <w:lang w:val="en-US"/>
              </w:rPr>
            </w:pPr>
            <w:r w:rsidRPr="00B52738">
              <w:t>0,720</w:t>
            </w:r>
            <w:r w:rsidR="00DA132D" w:rsidRPr="00B52738">
              <w:rPr>
                <w:lang w:val="en-US"/>
              </w:rPr>
              <w:t>**</w:t>
            </w:r>
          </w:p>
        </w:tc>
      </w:tr>
      <w:tr w:rsidR="00B52738" w:rsidRPr="00B52738" w14:paraId="763A8B3C" w14:textId="77777777" w:rsidTr="00A42FFB">
        <w:tc>
          <w:tcPr>
            <w:tcW w:w="2268" w:type="dxa"/>
          </w:tcPr>
          <w:p w14:paraId="6733984D" w14:textId="77777777" w:rsidR="008F68DB" w:rsidRPr="00B52738" w:rsidRDefault="008F68DB" w:rsidP="00B02AE9">
            <w:pPr>
              <w:pStyle w:val="af3"/>
              <w:spacing w:before="0" w:after="0"/>
            </w:pPr>
            <w:r w:rsidRPr="00B52738">
              <w:t>ДАД, мм.рт.ст.</w:t>
            </w:r>
          </w:p>
        </w:tc>
        <w:tc>
          <w:tcPr>
            <w:tcW w:w="1843" w:type="dxa"/>
          </w:tcPr>
          <w:p w14:paraId="68DD1B65" w14:textId="77777777" w:rsidR="008F68DB" w:rsidRPr="00B52738" w:rsidRDefault="00445C89" w:rsidP="00A42FFB">
            <w:pPr>
              <w:pStyle w:val="af3"/>
              <w:spacing w:before="0" w:after="0"/>
            </w:pPr>
            <w:r w:rsidRPr="00B52738">
              <w:t>80</w:t>
            </w:r>
          </w:p>
          <w:p w14:paraId="5286EE6C" w14:textId="712189CB" w:rsidR="00445C89" w:rsidRPr="00B52738" w:rsidRDefault="00445C89" w:rsidP="00A42FFB">
            <w:pPr>
              <w:pStyle w:val="af3"/>
              <w:spacing w:before="0" w:after="0"/>
            </w:pPr>
            <w:r w:rsidRPr="00B52738">
              <w:t>(</w:t>
            </w:r>
            <w:r w:rsidR="001C6BF2" w:rsidRPr="00B52738">
              <w:t>50–130</w:t>
            </w:r>
            <w:r w:rsidRPr="00B52738">
              <w:t>)</w:t>
            </w:r>
          </w:p>
        </w:tc>
        <w:tc>
          <w:tcPr>
            <w:tcW w:w="1985" w:type="dxa"/>
          </w:tcPr>
          <w:p w14:paraId="4166ACE5" w14:textId="48287114" w:rsidR="008F68DB" w:rsidRPr="00B52738" w:rsidRDefault="008F68DB" w:rsidP="00A42FFB">
            <w:pPr>
              <w:pStyle w:val="af3"/>
              <w:spacing w:before="0" w:after="0"/>
            </w:pPr>
            <w:r w:rsidRPr="00B52738">
              <w:t>80(20)</w:t>
            </w:r>
          </w:p>
          <w:p w14:paraId="1B03AEC0" w14:textId="74827F1B" w:rsidR="008F68DB" w:rsidRPr="00B52738" w:rsidRDefault="008F68DB" w:rsidP="00A42FFB">
            <w:pPr>
              <w:pStyle w:val="af3"/>
              <w:spacing w:before="0" w:after="0"/>
              <w:rPr>
                <w:lang w:val="en-US"/>
              </w:rPr>
            </w:pPr>
            <w:r w:rsidRPr="00B52738">
              <w:rPr>
                <w:lang w:val="en-US"/>
              </w:rPr>
              <w:t>(</w:t>
            </w:r>
            <w:r w:rsidRPr="00B52738">
              <w:t>80</w:t>
            </w:r>
            <w:r w:rsidR="00B55600" w:rsidRPr="00B52738">
              <w:rPr>
                <w:lang w:val="en-US"/>
              </w:rPr>
              <w:t>–</w:t>
            </w:r>
            <w:r w:rsidRPr="00B52738">
              <w:t>90</w:t>
            </w:r>
            <w:r w:rsidRPr="00B52738">
              <w:rPr>
                <w:lang w:val="en-US"/>
              </w:rPr>
              <w:t>)</w:t>
            </w:r>
          </w:p>
        </w:tc>
        <w:tc>
          <w:tcPr>
            <w:tcW w:w="2126" w:type="dxa"/>
          </w:tcPr>
          <w:p w14:paraId="7753C241" w14:textId="3478B84F" w:rsidR="008F68DB" w:rsidRPr="00B52738" w:rsidRDefault="008F68DB" w:rsidP="00A42FFB">
            <w:pPr>
              <w:pStyle w:val="af3"/>
              <w:spacing w:before="0" w:after="0"/>
            </w:pPr>
            <w:r w:rsidRPr="00B52738">
              <w:rPr>
                <w:lang w:val="en-US"/>
              </w:rPr>
              <w:t>7</w:t>
            </w:r>
            <w:r w:rsidR="001C6BF2" w:rsidRPr="00B52738">
              <w:t>0</w:t>
            </w:r>
            <w:r w:rsidRPr="00B52738">
              <w:t>(10)</w:t>
            </w:r>
          </w:p>
          <w:p w14:paraId="635034E4" w14:textId="07DB3EE6" w:rsidR="008F68DB" w:rsidRPr="00B52738" w:rsidRDefault="008F68DB" w:rsidP="00A42FFB">
            <w:pPr>
              <w:pStyle w:val="af3"/>
              <w:spacing w:before="0" w:after="0"/>
              <w:rPr>
                <w:lang w:val="en-US"/>
              </w:rPr>
            </w:pPr>
            <w:r w:rsidRPr="00B52738">
              <w:rPr>
                <w:lang w:val="en-US"/>
              </w:rPr>
              <w:t>(</w:t>
            </w:r>
            <w:r w:rsidRPr="00B52738">
              <w:t>70</w:t>
            </w:r>
            <w:r w:rsidR="00B55600" w:rsidRPr="00B52738">
              <w:rPr>
                <w:lang w:val="en-US"/>
              </w:rPr>
              <w:t>–</w:t>
            </w:r>
            <w:r w:rsidR="001C6BF2" w:rsidRPr="00B52738">
              <w:t>85</w:t>
            </w:r>
            <w:r w:rsidRPr="00B52738">
              <w:rPr>
                <w:lang w:val="en-US"/>
              </w:rPr>
              <w:t>)</w:t>
            </w:r>
          </w:p>
        </w:tc>
        <w:tc>
          <w:tcPr>
            <w:tcW w:w="1417" w:type="dxa"/>
          </w:tcPr>
          <w:p w14:paraId="170A03A5" w14:textId="4425F230" w:rsidR="008F68DB" w:rsidRPr="00B52738" w:rsidRDefault="002C0544" w:rsidP="00A42FFB">
            <w:pPr>
              <w:pStyle w:val="af3"/>
              <w:spacing w:before="0" w:after="0"/>
              <w:rPr>
                <w:lang w:val="en-US"/>
              </w:rPr>
            </w:pPr>
            <w:r w:rsidRPr="00B52738">
              <w:t>0,099</w:t>
            </w:r>
            <w:r w:rsidR="00DA132D" w:rsidRPr="00B52738">
              <w:rPr>
                <w:lang w:val="en-US"/>
              </w:rPr>
              <w:t>**</w:t>
            </w:r>
          </w:p>
        </w:tc>
      </w:tr>
      <w:tr w:rsidR="00B52738" w:rsidRPr="00B52738" w14:paraId="6B12CA17" w14:textId="77777777" w:rsidTr="00A42FFB">
        <w:tc>
          <w:tcPr>
            <w:tcW w:w="2268" w:type="dxa"/>
          </w:tcPr>
          <w:p w14:paraId="3EFC62C6" w14:textId="77777777" w:rsidR="008F68DB" w:rsidRPr="00B52738" w:rsidRDefault="008F68DB" w:rsidP="00B02AE9">
            <w:pPr>
              <w:pStyle w:val="af3"/>
              <w:spacing w:before="0" w:after="0"/>
            </w:pPr>
            <w:r w:rsidRPr="00B52738">
              <w:t>ЧСС, ударов в 1 минуту</w:t>
            </w:r>
          </w:p>
        </w:tc>
        <w:tc>
          <w:tcPr>
            <w:tcW w:w="1843" w:type="dxa"/>
          </w:tcPr>
          <w:p w14:paraId="115D05A1" w14:textId="753DC49E" w:rsidR="008F68DB" w:rsidRPr="00B52738" w:rsidRDefault="00876F96" w:rsidP="00A42FFB">
            <w:pPr>
              <w:pStyle w:val="af3"/>
              <w:spacing w:before="0" w:after="0"/>
            </w:pPr>
            <w:r w:rsidRPr="00B52738">
              <w:t>102,84± 2,08</w:t>
            </w:r>
          </w:p>
          <w:p w14:paraId="7FA869B2" w14:textId="61777504" w:rsidR="00876F96" w:rsidRPr="00B52738" w:rsidRDefault="00876F96" w:rsidP="00A42FFB">
            <w:pPr>
              <w:pStyle w:val="af3"/>
              <w:spacing w:before="0" w:after="0"/>
            </w:pPr>
            <w:r w:rsidRPr="00B52738">
              <w:t>(57–156)</w:t>
            </w:r>
          </w:p>
        </w:tc>
        <w:tc>
          <w:tcPr>
            <w:tcW w:w="1985" w:type="dxa"/>
          </w:tcPr>
          <w:p w14:paraId="3119CC03" w14:textId="578A1A28" w:rsidR="008F68DB" w:rsidRPr="00B52738" w:rsidRDefault="005870DB" w:rsidP="00A42FFB">
            <w:pPr>
              <w:pStyle w:val="af3"/>
              <w:spacing w:before="0" w:after="0"/>
              <w:rPr>
                <w:lang w:val="en-US"/>
              </w:rPr>
            </w:pPr>
            <w:r w:rsidRPr="00B52738">
              <w:t xml:space="preserve">103,44 ± 23,37 </w:t>
            </w:r>
            <w:r w:rsidR="008F68DB" w:rsidRPr="00B52738">
              <w:rPr>
                <w:lang w:val="en-US"/>
              </w:rPr>
              <w:t>(</w:t>
            </w:r>
            <w:r w:rsidRPr="00B52738">
              <w:t>74</w:t>
            </w:r>
            <w:r w:rsidRPr="00B52738">
              <w:rPr>
                <w:lang w:val="en-US"/>
              </w:rPr>
              <w:t>–100</w:t>
            </w:r>
            <w:r w:rsidR="008F68DB" w:rsidRPr="00B52738">
              <w:rPr>
                <w:lang w:val="en-US"/>
              </w:rPr>
              <w:t>)</w:t>
            </w:r>
          </w:p>
        </w:tc>
        <w:tc>
          <w:tcPr>
            <w:tcW w:w="2126" w:type="dxa"/>
          </w:tcPr>
          <w:p w14:paraId="362738C1" w14:textId="1C4EA2C6" w:rsidR="008F68DB" w:rsidRPr="00B52738" w:rsidRDefault="005870DB" w:rsidP="00A42FFB">
            <w:pPr>
              <w:pStyle w:val="af3"/>
              <w:spacing w:before="0" w:after="0"/>
              <w:rPr>
                <w:lang w:val="en-US"/>
              </w:rPr>
            </w:pPr>
            <w:r w:rsidRPr="00B52738">
              <w:t xml:space="preserve">104,00 ± 12,26 </w:t>
            </w:r>
            <w:r w:rsidR="008F68DB" w:rsidRPr="00B52738">
              <w:rPr>
                <w:lang w:val="en-US"/>
              </w:rPr>
              <w:t>(</w:t>
            </w:r>
            <w:r w:rsidR="00612038" w:rsidRPr="00B52738">
              <w:t>95,76–112,24</w:t>
            </w:r>
            <w:r w:rsidR="008F68DB" w:rsidRPr="00B52738">
              <w:rPr>
                <w:lang w:val="en-US"/>
              </w:rPr>
              <w:t>)</w:t>
            </w:r>
          </w:p>
        </w:tc>
        <w:tc>
          <w:tcPr>
            <w:tcW w:w="1417" w:type="dxa"/>
          </w:tcPr>
          <w:p w14:paraId="19B90C1F" w14:textId="44173E1E" w:rsidR="008F68DB" w:rsidRPr="00B52738" w:rsidRDefault="00612038" w:rsidP="00A42FFB">
            <w:pPr>
              <w:pStyle w:val="af3"/>
              <w:spacing w:before="0" w:after="0"/>
              <w:rPr>
                <w:lang w:val="en-US"/>
              </w:rPr>
            </w:pPr>
            <w:r w:rsidRPr="00B52738">
              <w:t>0,906</w:t>
            </w:r>
            <w:r w:rsidRPr="00B52738">
              <w:rPr>
                <w:lang w:val="en-US"/>
              </w:rPr>
              <w:t>*</w:t>
            </w:r>
          </w:p>
        </w:tc>
      </w:tr>
      <w:tr w:rsidR="00B52738" w:rsidRPr="00B52738" w14:paraId="649919E6" w14:textId="77777777" w:rsidTr="00A42FFB">
        <w:tc>
          <w:tcPr>
            <w:tcW w:w="2268" w:type="dxa"/>
            <w:tcBorders>
              <w:bottom w:val="single" w:sz="4" w:space="0" w:color="auto"/>
            </w:tcBorders>
          </w:tcPr>
          <w:p w14:paraId="4ADFC379" w14:textId="77777777" w:rsidR="008F68DB" w:rsidRPr="00B52738" w:rsidRDefault="008F68DB" w:rsidP="00B02AE9">
            <w:pPr>
              <w:pStyle w:val="af3"/>
              <w:spacing w:before="0" w:after="0"/>
            </w:pPr>
            <w:r w:rsidRPr="00B52738">
              <w:t>ФВ ЛЖ, %</w:t>
            </w:r>
          </w:p>
        </w:tc>
        <w:tc>
          <w:tcPr>
            <w:tcW w:w="1843" w:type="dxa"/>
            <w:tcBorders>
              <w:bottom w:val="single" w:sz="4" w:space="0" w:color="auto"/>
            </w:tcBorders>
          </w:tcPr>
          <w:p w14:paraId="16CA0533" w14:textId="77777777" w:rsidR="008F68DB" w:rsidRPr="00B52738" w:rsidRDefault="008E1CF5" w:rsidP="00A42FFB">
            <w:pPr>
              <w:pStyle w:val="af3"/>
              <w:spacing w:before="0" w:after="0"/>
            </w:pPr>
            <w:r w:rsidRPr="00B52738">
              <w:rPr>
                <w:lang w:val="en-US"/>
              </w:rPr>
              <w:t>49,03 ± 9,25</w:t>
            </w:r>
          </w:p>
          <w:p w14:paraId="69FC30B9" w14:textId="3F60517D" w:rsidR="008E1CF5" w:rsidRPr="00B52738" w:rsidRDefault="008E1CF5" w:rsidP="00A42FFB">
            <w:pPr>
              <w:pStyle w:val="af3"/>
              <w:spacing w:before="0" w:after="0"/>
            </w:pPr>
            <w:r w:rsidRPr="00B52738">
              <w:t>(30–66)</w:t>
            </w:r>
          </w:p>
        </w:tc>
        <w:tc>
          <w:tcPr>
            <w:tcW w:w="1985" w:type="dxa"/>
            <w:tcBorders>
              <w:bottom w:val="single" w:sz="4" w:space="0" w:color="auto"/>
            </w:tcBorders>
          </w:tcPr>
          <w:p w14:paraId="055AE130" w14:textId="1BA9F8E7" w:rsidR="008F68DB" w:rsidRPr="00B52738" w:rsidRDefault="008F68DB" w:rsidP="00A42FFB">
            <w:pPr>
              <w:pStyle w:val="af3"/>
              <w:spacing w:before="0" w:after="0"/>
              <w:rPr>
                <w:lang w:val="en-US"/>
              </w:rPr>
            </w:pPr>
            <w:r w:rsidRPr="00B52738">
              <w:rPr>
                <w:lang w:val="en-US"/>
              </w:rPr>
              <w:t>49</w:t>
            </w:r>
            <w:r w:rsidRPr="00B52738">
              <w:t>,</w:t>
            </w:r>
            <w:r w:rsidR="008E1CF5" w:rsidRPr="00B52738">
              <w:t>5</w:t>
            </w:r>
            <w:r w:rsidRPr="00B52738">
              <w:t xml:space="preserve"> ± 9,9</w:t>
            </w:r>
            <w:r w:rsidRPr="00B52738">
              <w:rPr>
                <w:lang w:val="en-US"/>
              </w:rPr>
              <w:t>9</w:t>
            </w:r>
          </w:p>
          <w:p w14:paraId="0A7D94F4" w14:textId="669223AF" w:rsidR="008F68DB" w:rsidRPr="00B52738" w:rsidRDefault="008F68DB" w:rsidP="00A42FFB">
            <w:pPr>
              <w:pStyle w:val="af3"/>
              <w:spacing w:before="0" w:after="0"/>
            </w:pPr>
            <w:r w:rsidRPr="00B52738">
              <w:t>(</w:t>
            </w:r>
            <w:r w:rsidR="00F56928" w:rsidRPr="00B52738">
              <w:t>43</w:t>
            </w:r>
            <w:r w:rsidRPr="00B52738">
              <w:t>–5</w:t>
            </w:r>
            <w:r w:rsidR="00F56928" w:rsidRPr="00B52738">
              <w:t>9</w:t>
            </w:r>
            <w:r w:rsidRPr="00B52738">
              <w:t>)</w:t>
            </w:r>
          </w:p>
        </w:tc>
        <w:tc>
          <w:tcPr>
            <w:tcW w:w="2126" w:type="dxa"/>
            <w:tcBorders>
              <w:bottom w:val="single" w:sz="4" w:space="0" w:color="auto"/>
            </w:tcBorders>
          </w:tcPr>
          <w:p w14:paraId="0EC8160E" w14:textId="62BE84F7" w:rsidR="008F68DB" w:rsidRPr="00B52738" w:rsidRDefault="00F56928" w:rsidP="00A42FFB">
            <w:pPr>
              <w:pStyle w:val="af3"/>
              <w:spacing w:before="0" w:after="0"/>
            </w:pPr>
            <w:r w:rsidRPr="00B52738">
              <w:t>43</w:t>
            </w:r>
            <w:r w:rsidR="008F68DB" w:rsidRPr="00B52738">
              <w:t xml:space="preserve"> ± 1</w:t>
            </w:r>
            <w:r w:rsidR="008F68DB" w:rsidRPr="00B52738">
              <w:rPr>
                <w:lang w:val="en-US"/>
              </w:rPr>
              <w:t>2</w:t>
            </w:r>
            <w:r w:rsidR="008F68DB" w:rsidRPr="00B52738">
              <w:t>,</w:t>
            </w:r>
            <w:r w:rsidR="008F68DB" w:rsidRPr="00B52738">
              <w:rPr>
                <w:lang w:val="en-US"/>
              </w:rPr>
              <w:t>01</w:t>
            </w:r>
          </w:p>
          <w:p w14:paraId="2D02E084" w14:textId="43BA6314" w:rsidR="008F68DB" w:rsidRPr="00B52738" w:rsidRDefault="008F68DB" w:rsidP="00A42FFB">
            <w:pPr>
              <w:pStyle w:val="af3"/>
              <w:spacing w:before="0" w:after="0"/>
            </w:pPr>
            <w:r w:rsidRPr="00B52738">
              <w:t>(4</w:t>
            </w:r>
            <w:r w:rsidR="00F56928" w:rsidRPr="00B52738">
              <w:t>1</w:t>
            </w:r>
            <w:r w:rsidRPr="00B52738">
              <w:t>–46)</w:t>
            </w:r>
          </w:p>
        </w:tc>
        <w:tc>
          <w:tcPr>
            <w:tcW w:w="1417" w:type="dxa"/>
            <w:tcBorders>
              <w:bottom w:val="single" w:sz="4" w:space="0" w:color="auto"/>
            </w:tcBorders>
          </w:tcPr>
          <w:p w14:paraId="626C0217" w14:textId="19F4DA6A" w:rsidR="008F68DB" w:rsidRPr="00B52738" w:rsidRDefault="0021275C" w:rsidP="00A42FFB">
            <w:pPr>
              <w:pStyle w:val="af3"/>
              <w:spacing w:before="0" w:after="0"/>
            </w:pPr>
            <w:r w:rsidRPr="00B52738">
              <w:t>0,042*</w:t>
            </w:r>
          </w:p>
        </w:tc>
      </w:tr>
      <w:tr w:rsidR="00B52738" w:rsidRPr="00B52738" w14:paraId="289E25B0" w14:textId="77777777" w:rsidTr="00A42FFB">
        <w:tc>
          <w:tcPr>
            <w:tcW w:w="2268" w:type="dxa"/>
            <w:tcBorders>
              <w:bottom w:val="nil"/>
            </w:tcBorders>
          </w:tcPr>
          <w:p w14:paraId="60837BD2" w14:textId="77777777" w:rsidR="008F68DB" w:rsidRPr="00B52738" w:rsidRDefault="008F68DB" w:rsidP="00A42FFB">
            <w:pPr>
              <w:pStyle w:val="af3"/>
              <w:spacing w:before="0" w:after="0"/>
            </w:pPr>
            <w:r w:rsidRPr="00B52738">
              <w:t>Уровень гемоглобина,</w:t>
            </w:r>
          </w:p>
        </w:tc>
        <w:tc>
          <w:tcPr>
            <w:tcW w:w="1843" w:type="dxa"/>
            <w:tcBorders>
              <w:bottom w:val="nil"/>
            </w:tcBorders>
          </w:tcPr>
          <w:p w14:paraId="65AEB3EA" w14:textId="77777777" w:rsidR="008F68DB" w:rsidRPr="00B52738" w:rsidRDefault="0021275C" w:rsidP="00A42FFB">
            <w:pPr>
              <w:pStyle w:val="af3"/>
              <w:spacing w:before="0" w:after="0"/>
            </w:pPr>
            <w:r w:rsidRPr="00B52738">
              <w:t>132,42±27,03</w:t>
            </w:r>
          </w:p>
          <w:p w14:paraId="6423AAE8" w14:textId="7074836E" w:rsidR="0021275C" w:rsidRPr="00B52738" w:rsidRDefault="0021275C" w:rsidP="00A42FFB">
            <w:pPr>
              <w:pStyle w:val="af3"/>
              <w:spacing w:before="0" w:after="0"/>
            </w:pPr>
            <w:r w:rsidRPr="00B52738">
              <w:t>(</w:t>
            </w:r>
            <w:r w:rsidR="000050B4" w:rsidRPr="00B52738">
              <w:t>52–180</w:t>
            </w:r>
            <w:r w:rsidRPr="00B52738">
              <w:t>)</w:t>
            </w:r>
          </w:p>
        </w:tc>
        <w:tc>
          <w:tcPr>
            <w:tcW w:w="1985" w:type="dxa"/>
            <w:tcBorders>
              <w:bottom w:val="nil"/>
            </w:tcBorders>
          </w:tcPr>
          <w:p w14:paraId="05BCDF49" w14:textId="77777777" w:rsidR="008F68DB" w:rsidRPr="00B52738" w:rsidRDefault="00A95D1A" w:rsidP="00A42FFB">
            <w:pPr>
              <w:pStyle w:val="af3"/>
              <w:spacing w:before="0" w:after="0"/>
              <w:rPr>
                <w:lang w:val="en-US"/>
              </w:rPr>
            </w:pPr>
            <w:r w:rsidRPr="00B52738">
              <w:t>138,45 ± 22,71</w:t>
            </w:r>
          </w:p>
          <w:p w14:paraId="2F321D61" w14:textId="648F90E6" w:rsidR="00A95D1A" w:rsidRPr="00B52738" w:rsidRDefault="00A95D1A" w:rsidP="00A42FFB">
            <w:pPr>
              <w:pStyle w:val="af3"/>
              <w:spacing w:before="0" w:after="0"/>
              <w:rPr>
                <w:lang w:val="en-US"/>
              </w:rPr>
            </w:pPr>
            <w:r w:rsidRPr="00B52738">
              <w:rPr>
                <w:lang w:val="en-US"/>
              </w:rPr>
              <w:t>(132,69 – 144,22)</w:t>
            </w:r>
          </w:p>
        </w:tc>
        <w:tc>
          <w:tcPr>
            <w:tcW w:w="2126" w:type="dxa"/>
            <w:tcBorders>
              <w:bottom w:val="nil"/>
            </w:tcBorders>
          </w:tcPr>
          <w:p w14:paraId="0F37300F" w14:textId="77777777" w:rsidR="008F68DB" w:rsidRPr="00B52738" w:rsidRDefault="00A95D1A" w:rsidP="00A42FFB">
            <w:pPr>
              <w:pStyle w:val="af3"/>
              <w:spacing w:before="0" w:after="0"/>
              <w:rPr>
                <w:lang w:val="en-US"/>
              </w:rPr>
            </w:pPr>
            <w:r w:rsidRPr="00B52738">
              <w:t>80,18 ± 16,65</w:t>
            </w:r>
          </w:p>
          <w:p w14:paraId="309DCFE8" w14:textId="21CB5163" w:rsidR="00A95D1A" w:rsidRPr="00B52738" w:rsidRDefault="00A95D1A" w:rsidP="00A42FFB">
            <w:pPr>
              <w:pStyle w:val="af3"/>
              <w:spacing w:before="0" w:after="0"/>
              <w:rPr>
                <w:lang w:val="en-US"/>
              </w:rPr>
            </w:pPr>
            <w:r w:rsidRPr="00B52738">
              <w:rPr>
                <w:lang w:val="en-US"/>
              </w:rPr>
              <w:t>(</w:t>
            </w:r>
            <w:r w:rsidR="008E364E" w:rsidRPr="00B52738">
              <w:rPr>
                <w:lang w:val="en-US"/>
              </w:rPr>
              <w:t>69,00 – 91,37</w:t>
            </w:r>
            <w:r w:rsidRPr="00B52738">
              <w:rPr>
                <w:lang w:val="en-US"/>
              </w:rPr>
              <w:t>)</w:t>
            </w:r>
          </w:p>
        </w:tc>
        <w:tc>
          <w:tcPr>
            <w:tcW w:w="1417" w:type="dxa"/>
            <w:tcBorders>
              <w:bottom w:val="nil"/>
            </w:tcBorders>
          </w:tcPr>
          <w:p w14:paraId="313DBD91" w14:textId="0FFE17C9" w:rsidR="008F68DB" w:rsidRPr="00B52738" w:rsidRDefault="008F68DB" w:rsidP="00A42FFB">
            <w:pPr>
              <w:pStyle w:val="af3"/>
              <w:spacing w:before="0" w:after="0"/>
              <w:rPr>
                <w:lang w:val="en-US"/>
              </w:rPr>
            </w:pPr>
            <w:r w:rsidRPr="00B52738">
              <w:t>&lt;0,001</w:t>
            </w:r>
            <w:r w:rsidR="008E364E" w:rsidRPr="00B52738">
              <w:rPr>
                <w:lang w:val="en-US"/>
              </w:rPr>
              <w:t>*</w:t>
            </w:r>
          </w:p>
        </w:tc>
      </w:tr>
    </w:tbl>
    <w:p w14:paraId="7DFF1BD5" w14:textId="195C90A1" w:rsidR="00A42FFB" w:rsidRPr="00B52738" w:rsidRDefault="00AF2D45" w:rsidP="00A42FFB">
      <w:pPr>
        <w:ind w:firstLine="0"/>
      </w:pPr>
      <w:r w:rsidRPr="00B52738">
        <w:t>Продолжение таблицы</w:t>
      </w:r>
      <w:r w:rsidR="009C6E2B">
        <w:t xml:space="preserve"> </w:t>
      </w:r>
      <w:r w:rsidR="00A42FFB" w:rsidRPr="00B52738">
        <w:t>15</w:t>
      </w:r>
    </w:p>
    <w:p w14:paraId="7C1D9177" w14:textId="15627A6B" w:rsidR="00A42FFB" w:rsidRPr="00B52738" w:rsidRDefault="00A42FFB" w:rsidP="00A42FFB">
      <w:pPr>
        <w:ind w:firstLine="0"/>
      </w:pPr>
    </w:p>
    <w:tbl>
      <w:tblPr>
        <w:tblStyle w:val="af2"/>
        <w:tblW w:w="0" w:type="auto"/>
        <w:tblInd w:w="108" w:type="dxa"/>
        <w:tblLook w:val="04A0" w:firstRow="1" w:lastRow="0" w:firstColumn="1" w:lastColumn="0" w:noHBand="0" w:noVBand="1"/>
      </w:tblPr>
      <w:tblGrid>
        <w:gridCol w:w="2268"/>
        <w:gridCol w:w="1843"/>
        <w:gridCol w:w="1985"/>
        <w:gridCol w:w="2126"/>
        <w:gridCol w:w="1417"/>
      </w:tblGrid>
      <w:tr w:rsidR="00A42FFB" w:rsidRPr="00B52738" w14:paraId="35E6B746" w14:textId="77777777" w:rsidTr="00A42FFB">
        <w:tc>
          <w:tcPr>
            <w:tcW w:w="2268" w:type="dxa"/>
            <w:tcBorders>
              <w:bottom w:val="single" w:sz="4" w:space="0" w:color="auto"/>
            </w:tcBorders>
          </w:tcPr>
          <w:p w14:paraId="2D79897B" w14:textId="1E4D5C9D" w:rsidR="00A42FFB" w:rsidRPr="00B52738" w:rsidRDefault="00A42FFB" w:rsidP="00A42FFB">
            <w:pPr>
              <w:pStyle w:val="af3"/>
              <w:spacing w:before="0" w:after="0"/>
            </w:pPr>
            <w:r w:rsidRPr="00B52738">
              <w:t>1</w:t>
            </w:r>
          </w:p>
        </w:tc>
        <w:tc>
          <w:tcPr>
            <w:tcW w:w="1843" w:type="dxa"/>
            <w:tcBorders>
              <w:bottom w:val="single" w:sz="4" w:space="0" w:color="auto"/>
            </w:tcBorders>
          </w:tcPr>
          <w:p w14:paraId="2A9BEDAE" w14:textId="18E6B773" w:rsidR="00A42FFB" w:rsidRPr="00B52738" w:rsidRDefault="00A42FFB" w:rsidP="00A42FFB">
            <w:pPr>
              <w:pStyle w:val="af3"/>
              <w:spacing w:before="0" w:after="0"/>
            </w:pPr>
            <w:r w:rsidRPr="00B52738">
              <w:t>2</w:t>
            </w:r>
          </w:p>
        </w:tc>
        <w:tc>
          <w:tcPr>
            <w:tcW w:w="1985" w:type="dxa"/>
            <w:tcBorders>
              <w:bottom w:val="single" w:sz="4" w:space="0" w:color="auto"/>
            </w:tcBorders>
          </w:tcPr>
          <w:p w14:paraId="3AF9F651" w14:textId="66186408" w:rsidR="00A42FFB" w:rsidRPr="00B52738" w:rsidRDefault="00A42FFB" w:rsidP="00A42FFB">
            <w:pPr>
              <w:pStyle w:val="af3"/>
              <w:spacing w:before="0" w:after="0"/>
            </w:pPr>
            <w:r w:rsidRPr="00B52738">
              <w:t>3</w:t>
            </w:r>
          </w:p>
        </w:tc>
        <w:tc>
          <w:tcPr>
            <w:tcW w:w="2126" w:type="dxa"/>
            <w:tcBorders>
              <w:bottom w:val="single" w:sz="4" w:space="0" w:color="auto"/>
            </w:tcBorders>
          </w:tcPr>
          <w:p w14:paraId="226B4D8E" w14:textId="50C27C05" w:rsidR="00A42FFB" w:rsidRPr="00B52738" w:rsidRDefault="00A42FFB" w:rsidP="00A42FFB">
            <w:pPr>
              <w:pStyle w:val="af3"/>
              <w:spacing w:before="0" w:after="0"/>
            </w:pPr>
            <w:r w:rsidRPr="00B52738">
              <w:t>4</w:t>
            </w:r>
          </w:p>
        </w:tc>
        <w:tc>
          <w:tcPr>
            <w:tcW w:w="1417" w:type="dxa"/>
            <w:tcBorders>
              <w:bottom w:val="single" w:sz="4" w:space="0" w:color="auto"/>
            </w:tcBorders>
          </w:tcPr>
          <w:p w14:paraId="098B090C" w14:textId="501CA1FC" w:rsidR="00A42FFB" w:rsidRPr="00B52738" w:rsidRDefault="00A42FFB" w:rsidP="00A42FFB">
            <w:pPr>
              <w:pStyle w:val="af3"/>
              <w:spacing w:before="0" w:after="0"/>
            </w:pPr>
            <w:r w:rsidRPr="00B52738">
              <w:t>5</w:t>
            </w:r>
          </w:p>
        </w:tc>
      </w:tr>
      <w:tr w:rsidR="00B52738" w:rsidRPr="00B52738" w14:paraId="11B8BBF6" w14:textId="77777777" w:rsidTr="00A42FFB">
        <w:tc>
          <w:tcPr>
            <w:tcW w:w="2268" w:type="dxa"/>
            <w:tcBorders>
              <w:bottom w:val="single" w:sz="4" w:space="0" w:color="auto"/>
            </w:tcBorders>
          </w:tcPr>
          <w:p w14:paraId="5618ABC0" w14:textId="315A9BF3" w:rsidR="00A42FFB" w:rsidRPr="00B52738" w:rsidRDefault="00A42FFB" w:rsidP="00A42FFB">
            <w:pPr>
              <w:pStyle w:val="af3"/>
              <w:spacing w:before="0" w:after="0"/>
            </w:pPr>
            <w:r w:rsidRPr="00B52738">
              <w:t>Лейкоциты, 10 12 /л</w:t>
            </w:r>
          </w:p>
        </w:tc>
        <w:tc>
          <w:tcPr>
            <w:tcW w:w="1843" w:type="dxa"/>
            <w:tcBorders>
              <w:bottom w:val="single" w:sz="4" w:space="0" w:color="auto"/>
            </w:tcBorders>
          </w:tcPr>
          <w:p w14:paraId="5F75F346" w14:textId="77777777" w:rsidR="00A42FFB" w:rsidRPr="00B52738" w:rsidRDefault="00A42FFB" w:rsidP="00A42FFB">
            <w:pPr>
              <w:pStyle w:val="af3"/>
              <w:spacing w:before="0" w:after="0"/>
            </w:pPr>
            <w:r w:rsidRPr="00B52738">
              <w:t>9</w:t>
            </w:r>
          </w:p>
          <w:p w14:paraId="53189517" w14:textId="79DD0527" w:rsidR="00A42FFB" w:rsidRPr="00B52738" w:rsidRDefault="00A42FFB" w:rsidP="00A42FFB">
            <w:pPr>
              <w:pStyle w:val="af3"/>
              <w:spacing w:before="0" w:after="0"/>
            </w:pPr>
            <w:r w:rsidRPr="00B52738">
              <w:t>(5–20,4)</w:t>
            </w:r>
          </w:p>
        </w:tc>
        <w:tc>
          <w:tcPr>
            <w:tcW w:w="1985" w:type="dxa"/>
            <w:tcBorders>
              <w:bottom w:val="single" w:sz="4" w:space="0" w:color="auto"/>
            </w:tcBorders>
          </w:tcPr>
          <w:p w14:paraId="4E8ABF9A" w14:textId="77777777" w:rsidR="00A42FFB" w:rsidRPr="00B52738" w:rsidRDefault="00A42FFB" w:rsidP="00A42FFB">
            <w:pPr>
              <w:pStyle w:val="af3"/>
              <w:spacing w:before="0" w:after="0"/>
              <w:rPr>
                <w:lang w:val="en-US"/>
              </w:rPr>
            </w:pPr>
            <w:r w:rsidRPr="00B52738">
              <w:t>8,87</w:t>
            </w:r>
          </w:p>
          <w:p w14:paraId="0B81C449" w14:textId="41FFE9C6" w:rsidR="00A42FFB" w:rsidRPr="00B52738" w:rsidRDefault="00A42FFB" w:rsidP="00A42FFB">
            <w:pPr>
              <w:pStyle w:val="af3"/>
              <w:spacing w:before="0" w:after="0"/>
              <w:rPr>
                <w:lang w:val="en-US"/>
              </w:rPr>
            </w:pPr>
            <w:r w:rsidRPr="00B52738">
              <w:rPr>
                <w:lang w:val="en-US"/>
              </w:rPr>
              <w:t>(</w:t>
            </w:r>
            <w:r w:rsidRPr="00B52738">
              <w:t>7,41–12,</w:t>
            </w:r>
            <w:r w:rsidRPr="00B52738">
              <w:rPr>
                <w:lang w:val="en-US"/>
              </w:rPr>
              <w:t>2</w:t>
            </w:r>
            <w:r w:rsidRPr="00B52738">
              <w:t>3</w:t>
            </w:r>
            <w:r w:rsidRPr="00B52738">
              <w:rPr>
                <w:lang w:val="en-US"/>
              </w:rPr>
              <w:t>)</w:t>
            </w:r>
          </w:p>
        </w:tc>
        <w:tc>
          <w:tcPr>
            <w:tcW w:w="2126" w:type="dxa"/>
            <w:tcBorders>
              <w:bottom w:val="single" w:sz="4" w:space="0" w:color="auto"/>
            </w:tcBorders>
          </w:tcPr>
          <w:p w14:paraId="780751BC" w14:textId="1EB365E9" w:rsidR="00A42FFB" w:rsidRPr="00B52738" w:rsidRDefault="00A42FFB" w:rsidP="00A42FFB">
            <w:pPr>
              <w:pStyle w:val="af3"/>
              <w:spacing w:before="0" w:after="0"/>
            </w:pPr>
            <w:r w:rsidRPr="00B52738">
              <w:t>8,43</w:t>
            </w:r>
          </w:p>
          <w:p w14:paraId="0C53EEB4" w14:textId="11B815F1" w:rsidR="00A42FFB" w:rsidRPr="00B52738" w:rsidRDefault="00A42FFB" w:rsidP="00A42FFB">
            <w:pPr>
              <w:pStyle w:val="af3"/>
              <w:spacing w:before="0" w:after="0"/>
              <w:rPr>
                <w:lang w:val="en-US"/>
              </w:rPr>
            </w:pPr>
            <w:r w:rsidRPr="00B52738">
              <w:rPr>
                <w:lang w:val="en-US"/>
              </w:rPr>
              <w:t>(</w:t>
            </w:r>
            <w:r w:rsidRPr="00B52738">
              <w:t>8,20–11,02</w:t>
            </w:r>
            <w:r w:rsidRPr="00B52738">
              <w:rPr>
                <w:lang w:val="en-US"/>
              </w:rPr>
              <w:t>)</w:t>
            </w:r>
          </w:p>
        </w:tc>
        <w:tc>
          <w:tcPr>
            <w:tcW w:w="1417" w:type="dxa"/>
            <w:tcBorders>
              <w:bottom w:val="single" w:sz="4" w:space="0" w:color="auto"/>
            </w:tcBorders>
          </w:tcPr>
          <w:p w14:paraId="0AF91C20" w14:textId="64E68EDF" w:rsidR="00A42FFB" w:rsidRPr="00B52738" w:rsidRDefault="00A42FFB" w:rsidP="00A42FFB">
            <w:pPr>
              <w:pStyle w:val="af3"/>
              <w:spacing w:before="0" w:after="0"/>
              <w:rPr>
                <w:lang w:val="en-US"/>
              </w:rPr>
            </w:pPr>
            <w:r w:rsidRPr="00B52738">
              <w:t>0,764</w:t>
            </w:r>
            <w:r w:rsidRPr="00B52738">
              <w:rPr>
                <w:lang w:val="en-US"/>
              </w:rPr>
              <w:t>**</w:t>
            </w:r>
          </w:p>
        </w:tc>
      </w:tr>
      <w:tr w:rsidR="00B52738" w:rsidRPr="00B52738" w14:paraId="471315CE" w14:textId="77777777" w:rsidTr="00A42FFB">
        <w:tc>
          <w:tcPr>
            <w:tcW w:w="2268" w:type="dxa"/>
            <w:tcBorders>
              <w:bottom w:val="nil"/>
            </w:tcBorders>
          </w:tcPr>
          <w:p w14:paraId="770F9904" w14:textId="77777777" w:rsidR="00A42FFB" w:rsidRPr="00B52738" w:rsidRDefault="00A42FFB" w:rsidP="00A42FFB">
            <w:pPr>
              <w:pStyle w:val="af3"/>
              <w:spacing w:before="0" w:after="0"/>
            </w:pPr>
            <w:r w:rsidRPr="00B52738">
              <w:t>Эритроциты</w:t>
            </w:r>
          </w:p>
        </w:tc>
        <w:tc>
          <w:tcPr>
            <w:tcW w:w="1843" w:type="dxa"/>
            <w:tcBorders>
              <w:bottom w:val="nil"/>
            </w:tcBorders>
          </w:tcPr>
          <w:p w14:paraId="75571C72" w14:textId="5E2E7D30" w:rsidR="00A42FFB" w:rsidRPr="00B52738" w:rsidRDefault="00A42FFB" w:rsidP="00A42FFB">
            <w:pPr>
              <w:pStyle w:val="af3"/>
              <w:spacing w:before="0" w:after="0"/>
            </w:pPr>
            <w:r w:rsidRPr="00B52738">
              <w:t>4,46</w:t>
            </w:r>
          </w:p>
          <w:p w14:paraId="4C9F8828" w14:textId="6E9203DD" w:rsidR="00A42FFB" w:rsidRPr="00B52738" w:rsidRDefault="00A42FFB" w:rsidP="00A42FFB">
            <w:pPr>
              <w:pStyle w:val="af3"/>
              <w:spacing w:before="0" w:after="0"/>
            </w:pPr>
            <w:r w:rsidRPr="00B52738">
              <w:t>(1,85–6,55)</w:t>
            </w:r>
          </w:p>
        </w:tc>
        <w:tc>
          <w:tcPr>
            <w:tcW w:w="1985" w:type="dxa"/>
            <w:tcBorders>
              <w:bottom w:val="nil"/>
            </w:tcBorders>
          </w:tcPr>
          <w:p w14:paraId="3B1CF14F" w14:textId="388594F2" w:rsidR="00A42FFB" w:rsidRPr="00B52738" w:rsidRDefault="00A42FFB" w:rsidP="00A42FFB">
            <w:pPr>
              <w:pStyle w:val="af3"/>
              <w:spacing w:before="0" w:after="0"/>
            </w:pPr>
            <w:r w:rsidRPr="00B52738">
              <w:t>4,68</w:t>
            </w:r>
          </w:p>
          <w:p w14:paraId="2C6E27B0" w14:textId="3071004D" w:rsidR="00A42FFB" w:rsidRPr="00B52738" w:rsidRDefault="00A42FFB" w:rsidP="00A42FFB">
            <w:pPr>
              <w:pStyle w:val="af3"/>
              <w:spacing w:before="0" w:after="0"/>
              <w:rPr>
                <w:lang w:val="en-US"/>
              </w:rPr>
            </w:pPr>
            <w:r w:rsidRPr="00B52738">
              <w:rPr>
                <w:lang w:val="en-US"/>
              </w:rPr>
              <w:t>(</w:t>
            </w:r>
            <w:r w:rsidRPr="00B52738">
              <w:t>4,20–5,09</w:t>
            </w:r>
            <w:r w:rsidRPr="00B52738">
              <w:rPr>
                <w:lang w:val="en-US"/>
              </w:rPr>
              <w:t>)</w:t>
            </w:r>
          </w:p>
        </w:tc>
        <w:tc>
          <w:tcPr>
            <w:tcW w:w="2126" w:type="dxa"/>
            <w:tcBorders>
              <w:bottom w:val="nil"/>
            </w:tcBorders>
          </w:tcPr>
          <w:p w14:paraId="01C48DB1" w14:textId="77777777" w:rsidR="00A42FFB" w:rsidRPr="00B52738" w:rsidRDefault="00A42FFB" w:rsidP="00A42FFB">
            <w:pPr>
              <w:pStyle w:val="af3"/>
              <w:spacing w:before="0" w:after="0"/>
            </w:pPr>
            <w:r w:rsidRPr="00B52738">
              <w:t>3,10</w:t>
            </w:r>
          </w:p>
          <w:p w14:paraId="18F560E2" w14:textId="073976D3" w:rsidR="00A42FFB" w:rsidRPr="00B52738" w:rsidRDefault="00A42FFB" w:rsidP="00A42FFB">
            <w:pPr>
              <w:pStyle w:val="af3"/>
              <w:spacing w:before="0" w:after="0"/>
              <w:rPr>
                <w:lang w:val="en-US"/>
              </w:rPr>
            </w:pPr>
            <w:r w:rsidRPr="00B52738">
              <w:rPr>
                <w:lang w:val="en-US"/>
              </w:rPr>
              <w:t>(</w:t>
            </w:r>
            <w:r w:rsidRPr="00B52738">
              <w:t>3,05–3,55</w:t>
            </w:r>
            <w:r w:rsidRPr="00B52738">
              <w:rPr>
                <w:lang w:val="en-US"/>
              </w:rPr>
              <w:t>)</w:t>
            </w:r>
          </w:p>
        </w:tc>
        <w:tc>
          <w:tcPr>
            <w:tcW w:w="1417" w:type="dxa"/>
            <w:tcBorders>
              <w:bottom w:val="nil"/>
            </w:tcBorders>
          </w:tcPr>
          <w:p w14:paraId="18927EB1" w14:textId="52D6A573" w:rsidR="00A42FFB" w:rsidRPr="00B52738" w:rsidRDefault="00A42FFB" w:rsidP="00A42FFB">
            <w:pPr>
              <w:pStyle w:val="af3"/>
              <w:spacing w:before="0" w:after="0"/>
              <w:rPr>
                <w:lang w:val="en-US"/>
              </w:rPr>
            </w:pPr>
            <w:r w:rsidRPr="00B52738">
              <w:t>&lt;0,001</w:t>
            </w:r>
            <w:r w:rsidRPr="00B52738">
              <w:rPr>
                <w:lang w:val="en-US"/>
              </w:rPr>
              <w:t>**</w:t>
            </w:r>
          </w:p>
        </w:tc>
      </w:tr>
      <w:tr w:rsidR="00B52738" w:rsidRPr="00B52738" w14:paraId="03FF1155" w14:textId="77777777" w:rsidTr="00A42FFB">
        <w:tc>
          <w:tcPr>
            <w:tcW w:w="2268" w:type="dxa"/>
          </w:tcPr>
          <w:p w14:paraId="423860F1" w14:textId="0077469E" w:rsidR="00D16D35" w:rsidRPr="00B52738" w:rsidRDefault="00D16D35" w:rsidP="00B02AE9">
            <w:pPr>
              <w:pStyle w:val="af3"/>
              <w:spacing w:before="0" w:after="0"/>
              <w:jc w:val="both"/>
            </w:pPr>
            <w:r w:rsidRPr="00B52738">
              <w:t>Тромбоциты, 10 9/л</w:t>
            </w:r>
          </w:p>
        </w:tc>
        <w:tc>
          <w:tcPr>
            <w:tcW w:w="1843" w:type="dxa"/>
          </w:tcPr>
          <w:p w14:paraId="29C3E70B" w14:textId="77777777" w:rsidR="00D16D35" w:rsidRPr="00B52738" w:rsidRDefault="00D16D35" w:rsidP="00B02AE9">
            <w:pPr>
              <w:pStyle w:val="af3"/>
              <w:spacing w:before="0" w:after="0"/>
            </w:pPr>
            <w:r w:rsidRPr="00B52738">
              <w:t>229</w:t>
            </w:r>
          </w:p>
          <w:p w14:paraId="50C667BE" w14:textId="5B835302" w:rsidR="00D16D35" w:rsidRPr="00B52738" w:rsidRDefault="00D16D35" w:rsidP="00B02AE9">
            <w:pPr>
              <w:pStyle w:val="af3"/>
              <w:spacing w:before="0" w:after="0"/>
            </w:pPr>
            <w:r w:rsidRPr="00B52738">
              <w:t>(84–580)</w:t>
            </w:r>
          </w:p>
        </w:tc>
        <w:tc>
          <w:tcPr>
            <w:tcW w:w="1985" w:type="dxa"/>
          </w:tcPr>
          <w:p w14:paraId="07EBE6FB" w14:textId="02E7CF9B" w:rsidR="00D16D35" w:rsidRPr="00B52738" w:rsidRDefault="00D16D35" w:rsidP="00B02AE9">
            <w:pPr>
              <w:pStyle w:val="af3"/>
              <w:spacing w:before="0" w:after="0"/>
              <w:rPr>
                <w:lang w:val="en-US"/>
              </w:rPr>
            </w:pPr>
            <w:r w:rsidRPr="00B52738">
              <w:t>243</w:t>
            </w:r>
          </w:p>
          <w:p w14:paraId="0008CE1B" w14:textId="315C6A9C" w:rsidR="00D16D35" w:rsidRPr="00B52738" w:rsidRDefault="00D16D35" w:rsidP="00B02AE9">
            <w:pPr>
              <w:pStyle w:val="af3"/>
              <w:spacing w:before="0" w:after="0"/>
              <w:rPr>
                <w:lang w:val="en-US"/>
              </w:rPr>
            </w:pPr>
            <w:r w:rsidRPr="00B52738">
              <w:t xml:space="preserve"> </w:t>
            </w:r>
            <w:r w:rsidRPr="00B52738">
              <w:rPr>
                <w:lang w:val="en-US"/>
              </w:rPr>
              <w:t>(</w:t>
            </w:r>
            <w:r w:rsidRPr="00B52738">
              <w:t>204,75</w:t>
            </w:r>
            <w:r w:rsidRPr="00B52738">
              <w:rPr>
                <w:lang w:val="en-US"/>
              </w:rPr>
              <w:t>–</w:t>
            </w:r>
            <w:r w:rsidRPr="00B52738">
              <w:t xml:space="preserve"> 271</w:t>
            </w:r>
            <w:r w:rsidRPr="00B52738">
              <w:rPr>
                <w:lang w:val="en-US"/>
              </w:rPr>
              <w:t>)</w:t>
            </w:r>
          </w:p>
        </w:tc>
        <w:tc>
          <w:tcPr>
            <w:tcW w:w="2126" w:type="dxa"/>
          </w:tcPr>
          <w:p w14:paraId="6CD787A5" w14:textId="5A16B5B2" w:rsidR="00D16D35" w:rsidRPr="00B52738" w:rsidRDefault="00D16D35" w:rsidP="00B02AE9">
            <w:pPr>
              <w:pStyle w:val="af3"/>
              <w:spacing w:before="0" w:after="0"/>
              <w:rPr>
                <w:lang w:val="en-US"/>
              </w:rPr>
            </w:pPr>
            <w:r w:rsidRPr="00B52738">
              <w:t>182</w:t>
            </w:r>
          </w:p>
          <w:p w14:paraId="237BBABB" w14:textId="66A8E270" w:rsidR="00D16D35" w:rsidRPr="00B52738" w:rsidRDefault="00D16D35" w:rsidP="00B02AE9">
            <w:pPr>
              <w:pStyle w:val="af3"/>
              <w:spacing w:before="0" w:after="0"/>
              <w:rPr>
                <w:lang w:val="en-US"/>
              </w:rPr>
            </w:pPr>
            <w:r w:rsidRPr="00B52738">
              <w:rPr>
                <w:lang w:val="en-US"/>
              </w:rPr>
              <w:t>(</w:t>
            </w:r>
            <w:r w:rsidRPr="00B52738">
              <w:t>171</w:t>
            </w:r>
            <w:r w:rsidRPr="00B52738">
              <w:rPr>
                <w:lang w:val="en-US"/>
              </w:rPr>
              <w:t>–</w:t>
            </w:r>
            <w:r w:rsidRPr="00B52738">
              <w:t xml:space="preserve"> 193</w:t>
            </w:r>
            <w:r w:rsidRPr="00B52738">
              <w:rPr>
                <w:lang w:val="en-US"/>
              </w:rPr>
              <w:t>)</w:t>
            </w:r>
          </w:p>
        </w:tc>
        <w:tc>
          <w:tcPr>
            <w:tcW w:w="1417" w:type="dxa"/>
          </w:tcPr>
          <w:p w14:paraId="5CB76DE0" w14:textId="4BAA0E0A"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76EC883D" w14:textId="77777777" w:rsidTr="00A42FFB">
        <w:tc>
          <w:tcPr>
            <w:tcW w:w="2268" w:type="dxa"/>
          </w:tcPr>
          <w:p w14:paraId="6B488D05" w14:textId="77777777" w:rsidR="00D16D35" w:rsidRPr="00B52738" w:rsidRDefault="00D16D35" w:rsidP="00B02AE9">
            <w:pPr>
              <w:pStyle w:val="af3"/>
              <w:spacing w:before="0" w:after="0"/>
            </w:pPr>
            <w:r w:rsidRPr="00B52738">
              <w:t>СОЭ</w:t>
            </w:r>
          </w:p>
        </w:tc>
        <w:tc>
          <w:tcPr>
            <w:tcW w:w="1843" w:type="dxa"/>
          </w:tcPr>
          <w:p w14:paraId="702A4ED4" w14:textId="77777777" w:rsidR="00D16D35" w:rsidRPr="00B52738" w:rsidRDefault="00D16D35" w:rsidP="00B02AE9">
            <w:pPr>
              <w:pStyle w:val="af3"/>
              <w:spacing w:before="0" w:after="0"/>
            </w:pPr>
            <w:r w:rsidRPr="00B52738">
              <w:t>11</w:t>
            </w:r>
          </w:p>
          <w:p w14:paraId="14054B22" w14:textId="221F03EB" w:rsidR="00D16D35" w:rsidRPr="00B52738" w:rsidRDefault="00D16D35" w:rsidP="00B02AE9">
            <w:pPr>
              <w:pStyle w:val="af3"/>
              <w:spacing w:before="0" w:after="0"/>
            </w:pPr>
            <w:r w:rsidRPr="00B52738">
              <w:t>(1–56)</w:t>
            </w:r>
          </w:p>
        </w:tc>
        <w:tc>
          <w:tcPr>
            <w:tcW w:w="1985" w:type="dxa"/>
          </w:tcPr>
          <w:p w14:paraId="5956D9EC" w14:textId="59C219EE" w:rsidR="00D16D35" w:rsidRPr="00B52738" w:rsidRDefault="00D16D35" w:rsidP="00B02AE9">
            <w:pPr>
              <w:pStyle w:val="af3"/>
              <w:spacing w:before="0" w:after="0"/>
              <w:rPr>
                <w:lang w:val="en-US"/>
              </w:rPr>
            </w:pPr>
            <w:r w:rsidRPr="00B52738">
              <w:t>10,5</w:t>
            </w:r>
          </w:p>
          <w:p w14:paraId="73F31C28" w14:textId="43950B02" w:rsidR="00D16D35" w:rsidRPr="00B52738" w:rsidRDefault="00D16D35" w:rsidP="00B02AE9">
            <w:pPr>
              <w:pStyle w:val="af3"/>
              <w:spacing w:before="0" w:after="0"/>
              <w:rPr>
                <w:lang w:val="en-US"/>
              </w:rPr>
            </w:pPr>
            <w:r w:rsidRPr="00B52738">
              <w:rPr>
                <w:lang w:val="en-US"/>
              </w:rPr>
              <w:t>(</w:t>
            </w:r>
            <w:r w:rsidRPr="00B52738">
              <w:t>5,0</w:t>
            </w:r>
            <w:r w:rsidRPr="00B52738">
              <w:rPr>
                <w:lang w:val="en-US"/>
              </w:rPr>
              <w:t>–</w:t>
            </w:r>
            <w:r w:rsidRPr="00B52738">
              <w:t>18,0</w:t>
            </w:r>
            <w:r w:rsidRPr="00B52738">
              <w:rPr>
                <w:lang w:val="en-US"/>
              </w:rPr>
              <w:t>)</w:t>
            </w:r>
          </w:p>
        </w:tc>
        <w:tc>
          <w:tcPr>
            <w:tcW w:w="2126" w:type="dxa"/>
          </w:tcPr>
          <w:p w14:paraId="508C1A2C" w14:textId="2072B268" w:rsidR="00D16D35" w:rsidRPr="00B52738" w:rsidRDefault="00D16D35" w:rsidP="00B02AE9">
            <w:pPr>
              <w:pStyle w:val="af3"/>
              <w:spacing w:before="0" w:after="0"/>
            </w:pPr>
            <w:r w:rsidRPr="00B52738">
              <w:t>17</w:t>
            </w:r>
          </w:p>
          <w:p w14:paraId="29D4FCB4" w14:textId="2E6797BB" w:rsidR="00D16D35" w:rsidRPr="00B52738" w:rsidRDefault="00D16D35" w:rsidP="00B02AE9">
            <w:pPr>
              <w:pStyle w:val="af3"/>
              <w:spacing w:before="0" w:after="0"/>
              <w:rPr>
                <w:lang w:val="en-US"/>
              </w:rPr>
            </w:pPr>
            <w:r w:rsidRPr="00B52738">
              <w:rPr>
                <w:lang w:val="en-US"/>
              </w:rPr>
              <w:t>(</w:t>
            </w:r>
            <w:r w:rsidRPr="00B52738">
              <w:t>9,5</w:t>
            </w:r>
            <w:r w:rsidRPr="00B52738">
              <w:rPr>
                <w:lang w:val="en-US"/>
              </w:rPr>
              <w:t>–</w:t>
            </w:r>
            <w:r w:rsidRPr="00B52738">
              <w:t xml:space="preserve"> 25,0</w:t>
            </w:r>
            <w:r w:rsidRPr="00B52738">
              <w:rPr>
                <w:lang w:val="en-US"/>
              </w:rPr>
              <w:t>)</w:t>
            </w:r>
          </w:p>
        </w:tc>
        <w:tc>
          <w:tcPr>
            <w:tcW w:w="1417" w:type="dxa"/>
          </w:tcPr>
          <w:p w14:paraId="6AEF3C63" w14:textId="7D2EA3E7" w:rsidR="00D16D35" w:rsidRPr="00B52738" w:rsidRDefault="00D16D35" w:rsidP="00B02AE9">
            <w:pPr>
              <w:pStyle w:val="af3"/>
              <w:spacing w:before="0" w:after="0"/>
              <w:rPr>
                <w:lang w:val="en-US"/>
              </w:rPr>
            </w:pPr>
            <w:r w:rsidRPr="00B52738">
              <w:t>0,091</w:t>
            </w:r>
            <w:r w:rsidRPr="00B52738">
              <w:rPr>
                <w:lang w:val="en-US"/>
              </w:rPr>
              <w:t>**</w:t>
            </w:r>
          </w:p>
        </w:tc>
      </w:tr>
      <w:tr w:rsidR="00B52738" w:rsidRPr="00B52738" w14:paraId="0950837C" w14:textId="77777777" w:rsidTr="00A42FFB">
        <w:tc>
          <w:tcPr>
            <w:tcW w:w="2268" w:type="dxa"/>
          </w:tcPr>
          <w:p w14:paraId="6B338A1D" w14:textId="77777777" w:rsidR="00D16D35" w:rsidRPr="00B52738" w:rsidRDefault="00D16D35" w:rsidP="00B02AE9">
            <w:pPr>
              <w:pStyle w:val="af3"/>
              <w:spacing w:before="0" w:after="0"/>
            </w:pPr>
            <w:r w:rsidRPr="00B52738">
              <w:t>Общий холестерин,</w:t>
            </w:r>
          </w:p>
          <w:p w14:paraId="3346616A" w14:textId="77777777" w:rsidR="00D16D35" w:rsidRPr="00B52738" w:rsidRDefault="00D16D35" w:rsidP="00B02AE9">
            <w:pPr>
              <w:pStyle w:val="af3"/>
              <w:spacing w:before="0" w:after="0"/>
              <w:jc w:val="both"/>
            </w:pPr>
            <w:r w:rsidRPr="00B52738">
              <w:t xml:space="preserve">ммоль/л </w:t>
            </w:r>
          </w:p>
        </w:tc>
        <w:tc>
          <w:tcPr>
            <w:tcW w:w="1843" w:type="dxa"/>
          </w:tcPr>
          <w:p w14:paraId="21656394" w14:textId="77777777" w:rsidR="00D16D35" w:rsidRPr="00B52738" w:rsidRDefault="00D16D35" w:rsidP="00B02AE9">
            <w:pPr>
              <w:pStyle w:val="af3"/>
              <w:spacing w:before="0" w:after="0"/>
            </w:pPr>
            <w:r w:rsidRPr="00B52738">
              <w:t>4,84 ± 1,14</w:t>
            </w:r>
          </w:p>
          <w:p w14:paraId="3AEB04C4" w14:textId="49A9E714" w:rsidR="00D16D35" w:rsidRPr="00B52738" w:rsidRDefault="00D16D35" w:rsidP="00B02AE9">
            <w:pPr>
              <w:pStyle w:val="af3"/>
              <w:spacing w:before="0" w:after="0"/>
            </w:pPr>
            <w:r w:rsidRPr="00B52738">
              <w:t>(2,7–7,7)</w:t>
            </w:r>
          </w:p>
        </w:tc>
        <w:tc>
          <w:tcPr>
            <w:tcW w:w="1985" w:type="dxa"/>
          </w:tcPr>
          <w:p w14:paraId="1E0CE916" w14:textId="77777777" w:rsidR="00D16D35" w:rsidRPr="00B52738" w:rsidRDefault="00D16D35" w:rsidP="00B02AE9">
            <w:pPr>
              <w:pStyle w:val="af3"/>
              <w:spacing w:before="0" w:after="0"/>
              <w:rPr>
                <w:lang w:val="en-US"/>
              </w:rPr>
            </w:pPr>
            <w:r w:rsidRPr="00B52738">
              <w:t>4,79 ± 1,14</w:t>
            </w:r>
          </w:p>
          <w:p w14:paraId="2E13E21F" w14:textId="4DA6E55A" w:rsidR="00D16D35" w:rsidRPr="00B52738" w:rsidRDefault="00D16D35" w:rsidP="00B02AE9">
            <w:pPr>
              <w:pStyle w:val="af3"/>
              <w:spacing w:before="0" w:after="0"/>
              <w:rPr>
                <w:lang w:val="en-US"/>
              </w:rPr>
            </w:pPr>
            <w:r w:rsidRPr="00B52738">
              <w:rPr>
                <w:lang w:val="en-US"/>
              </w:rPr>
              <w:t>(4,5 – 5,08)</w:t>
            </w:r>
          </w:p>
        </w:tc>
        <w:tc>
          <w:tcPr>
            <w:tcW w:w="2126" w:type="dxa"/>
          </w:tcPr>
          <w:p w14:paraId="51E92F53" w14:textId="77777777" w:rsidR="00D16D35" w:rsidRPr="00B52738" w:rsidRDefault="00D16D35" w:rsidP="00B02AE9">
            <w:pPr>
              <w:pStyle w:val="af3"/>
              <w:spacing w:before="0" w:after="0"/>
              <w:rPr>
                <w:lang w:val="en-US"/>
              </w:rPr>
            </w:pPr>
            <w:r w:rsidRPr="00B52738">
              <w:t>5,09 ± 1,15</w:t>
            </w:r>
          </w:p>
          <w:p w14:paraId="4BD68518" w14:textId="25DD89C9" w:rsidR="00D16D35" w:rsidRPr="00B52738" w:rsidRDefault="00D16D35" w:rsidP="00B02AE9">
            <w:pPr>
              <w:pStyle w:val="af3"/>
              <w:spacing w:before="0" w:after="0"/>
              <w:rPr>
                <w:lang w:val="en-US"/>
              </w:rPr>
            </w:pPr>
            <w:r w:rsidRPr="00B52738">
              <w:rPr>
                <w:lang w:val="en-US"/>
              </w:rPr>
              <w:t>(4,31 – 5,87)</w:t>
            </w:r>
          </w:p>
        </w:tc>
        <w:tc>
          <w:tcPr>
            <w:tcW w:w="1417" w:type="dxa"/>
          </w:tcPr>
          <w:p w14:paraId="7FBCCEA5" w14:textId="3EFBA369" w:rsidR="00D16D35" w:rsidRPr="00B52738" w:rsidRDefault="00D16D35" w:rsidP="00B02AE9">
            <w:pPr>
              <w:pStyle w:val="af3"/>
              <w:spacing w:before="0" w:after="0"/>
              <w:rPr>
                <w:lang w:val="en-US"/>
              </w:rPr>
            </w:pPr>
            <w:r w:rsidRPr="00B52738">
              <w:t>0,426</w:t>
            </w:r>
            <w:r w:rsidRPr="00B52738">
              <w:rPr>
                <w:lang w:val="en-US"/>
              </w:rPr>
              <w:t>*</w:t>
            </w:r>
          </w:p>
        </w:tc>
      </w:tr>
      <w:tr w:rsidR="00B52738" w:rsidRPr="00B52738" w14:paraId="233EEA97" w14:textId="77777777" w:rsidTr="00A42FFB">
        <w:tc>
          <w:tcPr>
            <w:tcW w:w="2268" w:type="dxa"/>
          </w:tcPr>
          <w:p w14:paraId="70D0E31E" w14:textId="31255E61" w:rsidR="00D16D35" w:rsidRPr="00B52738" w:rsidRDefault="00D16D35" w:rsidP="00B02AE9">
            <w:pPr>
              <w:pStyle w:val="af3"/>
              <w:spacing w:before="0" w:after="0"/>
            </w:pPr>
            <w:r w:rsidRPr="00B52738">
              <w:t>ЛПВП, ммоль/л</w:t>
            </w:r>
          </w:p>
        </w:tc>
        <w:tc>
          <w:tcPr>
            <w:tcW w:w="1843" w:type="dxa"/>
          </w:tcPr>
          <w:p w14:paraId="477A96E8" w14:textId="77777777" w:rsidR="00D16D35" w:rsidRPr="00B52738" w:rsidRDefault="00D16D35" w:rsidP="00B02AE9">
            <w:pPr>
              <w:pStyle w:val="af3"/>
              <w:spacing w:before="0" w:after="0"/>
            </w:pPr>
            <w:r w:rsidRPr="00B52738">
              <w:t>1,12 ± 0,33</w:t>
            </w:r>
          </w:p>
          <w:p w14:paraId="4BFD41CB" w14:textId="515DF6A0" w:rsidR="00D16D35" w:rsidRPr="00B52738" w:rsidRDefault="00D16D35" w:rsidP="00B02AE9">
            <w:pPr>
              <w:pStyle w:val="af3"/>
              <w:spacing w:before="0" w:after="0"/>
            </w:pPr>
            <w:r w:rsidRPr="00B52738">
              <w:t>(0,55–2,10)</w:t>
            </w:r>
          </w:p>
        </w:tc>
        <w:tc>
          <w:tcPr>
            <w:tcW w:w="1985" w:type="dxa"/>
          </w:tcPr>
          <w:p w14:paraId="6105812B" w14:textId="77777777" w:rsidR="00D16D35" w:rsidRPr="00B52738" w:rsidRDefault="00D16D35" w:rsidP="00B02AE9">
            <w:pPr>
              <w:pStyle w:val="af3"/>
              <w:spacing w:before="0" w:after="0"/>
              <w:rPr>
                <w:lang w:val="en-US"/>
              </w:rPr>
            </w:pPr>
            <w:r w:rsidRPr="00B52738">
              <w:t>1,14± 0,34</w:t>
            </w:r>
          </w:p>
          <w:p w14:paraId="18A5E326" w14:textId="3CDE199A" w:rsidR="00D16D35" w:rsidRPr="00B52738" w:rsidRDefault="00D16D35" w:rsidP="00B02AE9">
            <w:pPr>
              <w:pStyle w:val="af3"/>
              <w:spacing w:before="0" w:after="0"/>
              <w:rPr>
                <w:lang w:val="en-US"/>
              </w:rPr>
            </w:pPr>
            <w:r w:rsidRPr="00B52738">
              <w:rPr>
                <w:lang w:val="en-US"/>
              </w:rPr>
              <w:t>(1,06 – 1,23)</w:t>
            </w:r>
          </w:p>
        </w:tc>
        <w:tc>
          <w:tcPr>
            <w:tcW w:w="2126" w:type="dxa"/>
          </w:tcPr>
          <w:p w14:paraId="2F24ED06" w14:textId="77777777" w:rsidR="00D16D35" w:rsidRPr="00B52738" w:rsidRDefault="00D16D35" w:rsidP="00B02AE9">
            <w:pPr>
              <w:pStyle w:val="af3"/>
              <w:spacing w:before="0" w:after="0"/>
              <w:rPr>
                <w:lang w:val="en-US"/>
              </w:rPr>
            </w:pPr>
            <w:r w:rsidRPr="00B52738">
              <w:t>0,98 ± 0,21</w:t>
            </w:r>
          </w:p>
          <w:p w14:paraId="2F07D5FD" w14:textId="6DBC5786" w:rsidR="00D16D35" w:rsidRPr="00B52738" w:rsidRDefault="00D16D35" w:rsidP="00B02AE9">
            <w:pPr>
              <w:pStyle w:val="af3"/>
              <w:spacing w:before="0" w:after="0"/>
              <w:rPr>
                <w:lang w:val="en-US"/>
              </w:rPr>
            </w:pPr>
            <w:r w:rsidRPr="00B52738">
              <w:rPr>
                <w:lang w:val="en-US"/>
              </w:rPr>
              <w:t>(0,84 – 1,12)</w:t>
            </w:r>
          </w:p>
        </w:tc>
        <w:tc>
          <w:tcPr>
            <w:tcW w:w="1417" w:type="dxa"/>
          </w:tcPr>
          <w:p w14:paraId="5AA912B1" w14:textId="39951D5F" w:rsidR="00D16D35" w:rsidRPr="00B52738" w:rsidRDefault="00D16D35" w:rsidP="00B02AE9">
            <w:pPr>
              <w:pStyle w:val="af3"/>
              <w:spacing w:before="0" w:after="0"/>
              <w:rPr>
                <w:lang w:val="en-US"/>
              </w:rPr>
            </w:pPr>
            <w:r w:rsidRPr="00B52738">
              <w:t>0,043*</w:t>
            </w:r>
          </w:p>
        </w:tc>
      </w:tr>
      <w:tr w:rsidR="00B52738" w:rsidRPr="00B52738" w14:paraId="1369C6CC" w14:textId="77777777" w:rsidTr="00A42FFB">
        <w:tc>
          <w:tcPr>
            <w:tcW w:w="2268" w:type="dxa"/>
          </w:tcPr>
          <w:p w14:paraId="3FBA77F9" w14:textId="77777777" w:rsidR="00D16D35" w:rsidRPr="00B52738" w:rsidRDefault="00D16D35" w:rsidP="00B02AE9">
            <w:pPr>
              <w:pStyle w:val="af3"/>
              <w:spacing w:before="0" w:after="0"/>
            </w:pPr>
            <w:r w:rsidRPr="00B52738">
              <w:t>Триглицериды,</w:t>
            </w:r>
          </w:p>
          <w:p w14:paraId="6F99727B" w14:textId="77777777" w:rsidR="00D16D35" w:rsidRPr="00B52738" w:rsidRDefault="00D16D35" w:rsidP="00B02AE9">
            <w:pPr>
              <w:pStyle w:val="af3"/>
              <w:spacing w:before="0" w:after="0"/>
            </w:pPr>
            <w:r w:rsidRPr="00B52738">
              <w:t>ммоль/л</w:t>
            </w:r>
          </w:p>
        </w:tc>
        <w:tc>
          <w:tcPr>
            <w:tcW w:w="1843" w:type="dxa"/>
          </w:tcPr>
          <w:p w14:paraId="1C0BD951" w14:textId="77777777" w:rsidR="00D16D35" w:rsidRPr="00B52738" w:rsidRDefault="00D16D35" w:rsidP="00B02AE9">
            <w:pPr>
              <w:pStyle w:val="af3"/>
              <w:spacing w:before="0" w:after="0"/>
            </w:pPr>
            <w:r w:rsidRPr="00B52738">
              <w:t>1,40 ± 0,56</w:t>
            </w:r>
          </w:p>
          <w:p w14:paraId="44E1630E" w14:textId="61E98B47" w:rsidR="00D16D35" w:rsidRPr="00B52738" w:rsidRDefault="00D16D35" w:rsidP="00B02AE9">
            <w:pPr>
              <w:pStyle w:val="af3"/>
              <w:spacing w:before="0" w:after="0"/>
            </w:pPr>
            <w:r w:rsidRPr="00B52738">
              <w:t>(0,38–2,84)</w:t>
            </w:r>
          </w:p>
        </w:tc>
        <w:tc>
          <w:tcPr>
            <w:tcW w:w="1985" w:type="dxa"/>
          </w:tcPr>
          <w:p w14:paraId="1B5C82DD" w14:textId="700FEF03" w:rsidR="00D16D35" w:rsidRPr="00B52738" w:rsidRDefault="00D16D35" w:rsidP="00B02AE9">
            <w:pPr>
              <w:pStyle w:val="af3"/>
              <w:spacing w:before="0" w:after="0"/>
            </w:pPr>
            <w:r w:rsidRPr="00B52738">
              <w:t xml:space="preserve">1,38 ± 0,57 </w:t>
            </w:r>
          </w:p>
          <w:p w14:paraId="152AFE75" w14:textId="1C5E5612" w:rsidR="00D16D35" w:rsidRPr="00B52738" w:rsidRDefault="00D16D35" w:rsidP="00B02AE9">
            <w:pPr>
              <w:pStyle w:val="af3"/>
              <w:spacing w:before="0" w:after="0"/>
              <w:rPr>
                <w:lang w:val="en-US"/>
              </w:rPr>
            </w:pPr>
            <w:r w:rsidRPr="00B52738">
              <w:rPr>
                <w:lang w:val="en-US"/>
              </w:rPr>
              <w:t>(</w:t>
            </w:r>
            <w:r w:rsidRPr="00B52738">
              <w:t>0,90</w:t>
            </w:r>
            <w:r w:rsidRPr="00B52738">
              <w:rPr>
                <w:lang w:val="en-US"/>
              </w:rPr>
              <w:t>–</w:t>
            </w:r>
            <w:r w:rsidRPr="00B52738">
              <w:t>1,92)</w:t>
            </w:r>
          </w:p>
        </w:tc>
        <w:tc>
          <w:tcPr>
            <w:tcW w:w="2126" w:type="dxa"/>
          </w:tcPr>
          <w:p w14:paraId="0E3BC238" w14:textId="28BC47CC" w:rsidR="00D16D35" w:rsidRPr="00B52738" w:rsidRDefault="00D16D35" w:rsidP="00B02AE9">
            <w:pPr>
              <w:pStyle w:val="af3"/>
              <w:spacing w:before="0" w:after="0"/>
            </w:pPr>
            <w:r w:rsidRPr="00B52738">
              <w:t xml:space="preserve">1,48 ± 0,47 </w:t>
            </w:r>
          </w:p>
          <w:p w14:paraId="4EF55A57" w14:textId="5069E754" w:rsidR="00D16D35" w:rsidRPr="00B52738" w:rsidRDefault="00D16D35" w:rsidP="00B02AE9">
            <w:pPr>
              <w:pStyle w:val="af3"/>
              <w:spacing w:before="0" w:after="0"/>
              <w:rPr>
                <w:lang w:val="en-US"/>
              </w:rPr>
            </w:pPr>
            <w:r w:rsidRPr="00B52738">
              <w:rPr>
                <w:lang w:val="en-US"/>
              </w:rPr>
              <w:t>(</w:t>
            </w:r>
            <w:r w:rsidRPr="00B52738">
              <w:t>1,26</w:t>
            </w:r>
            <w:r w:rsidRPr="00B52738">
              <w:rPr>
                <w:lang w:val="en-US"/>
              </w:rPr>
              <w:t>–</w:t>
            </w:r>
            <w:r w:rsidRPr="00B52738">
              <w:t>1,60</w:t>
            </w:r>
            <w:r w:rsidRPr="00B52738">
              <w:rPr>
                <w:lang w:val="en-US"/>
              </w:rPr>
              <w:t>)</w:t>
            </w:r>
          </w:p>
        </w:tc>
        <w:tc>
          <w:tcPr>
            <w:tcW w:w="1417" w:type="dxa"/>
          </w:tcPr>
          <w:p w14:paraId="35979632" w14:textId="289240B1" w:rsidR="00D16D35" w:rsidRPr="00B52738" w:rsidRDefault="00D16D35" w:rsidP="00B02AE9">
            <w:pPr>
              <w:pStyle w:val="af3"/>
              <w:spacing w:before="0" w:after="0"/>
              <w:rPr>
                <w:lang w:val="en-US"/>
              </w:rPr>
            </w:pPr>
            <w:r w:rsidRPr="00B52738">
              <w:t>0,600</w:t>
            </w:r>
            <w:r w:rsidRPr="00B52738">
              <w:rPr>
                <w:lang w:val="en-US"/>
              </w:rPr>
              <w:t>*</w:t>
            </w:r>
          </w:p>
        </w:tc>
      </w:tr>
      <w:tr w:rsidR="00B52738" w:rsidRPr="00B52738" w14:paraId="42073B4D" w14:textId="77777777" w:rsidTr="00A42FFB">
        <w:tc>
          <w:tcPr>
            <w:tcW w:w="2268" w:type="dxa"/>
          </w:tcPr>
          <w:p w14:paraId="5BFC3049" w14:textId="77777777" w:rsidR="00D16D35" w:rsidRPr="00B52738" w:rsidRDefault="00D16D35" w:rsidP="00B02AE9">
            <w:pPr>
              <w:pStyle w:val="af3"/>
              <w:spacing w:before="0" w:after="0"/>
            </w:pPr>
            <w:r w:rsidRPr="00B52738">
              <w:t>СРБ</w:t>
            </w:r>
          </w:p>
        </w:tc>
        <w:tc>
          <w:tcPr>
            <w:tcW w:w="1843" w:type="dxa"/>
          </w:tcPr>
          <w:p w14:paraId="091213D4" w14:textId="77777777" w:rsidR="00D16D35" w:rsidRPr="00B52738" w:rsidRDefault="00D16D35" w:rsidP="00B02AE9">
            <w:pPr>
              <w:pStyle w:val="af3"/>
              <w:spacing w:before="0" w:after="0"/>
            </w:pPr>
            <w:r w:rsidRPr="00B52738">
              <w:t>7,7</w:t>
            </w:r>
          </w:p>
          <w:p w14:paraId="676CD0C9" w14:textId="158F5CCC" w:rsidR="00D16D35" w:rsidRPr="00B52738" w:rsidRDefault="00D16D35" w:rsidP="00B02AE9">
            <w:pPr>
              <w:pStyle w:val="af3"/>
              <w:spacing w:before="0" w:after="0"/>
            </w:pPr>
            <w:r w:rsidRPr="00B52738">
              <w:t>(2,7–206)</w:t>
            </w:r>
          </w:p>
        </w:tc>
        <w:tc>
          <w:tcPr>
            <w:tcW w:w="1985" w:type="dxa"/>
          </w:tcPr>
          <w:p w14:paraId="74D558DA" w14:textId="5CCEF87E" w:rsidR="00D16D35" w:rsidRPr="00B52738" w:rsidRDefault="00D16D35" w:rsidP="00B02AE9">
            <w:pPr>
              <w:pStyle w:val="af3"/>
              <w:spacing w:before="0" w:after="0"/>
              <w:rPr>
                <w:lang w:val="en-US"/>
              </w:rPr>
            </w:pPr>
            <w:r w:rsidRPr="00B52738">
              <w:t>7,60</w:t>
            </w:r>
          </w:p>
          <w:p w14:paraId="37BE9875" w14:textId="66F134FC" w:rsidR="00D16D35" w:rsidRPr="00B52738" w:rsidRDefault="00D16D35" w:rsidP="00B02AE9">
            <w:pPr>
              <w:pStyle w:val="af3"/>
              <w:spacing w:before="0" w:after="0"/>
              <w:rPr>
                <w:lang w:val="en-US"/>
              </w:rPr>
            </w:pPr>
            <w:r w:rsidRPr="00B52738">
              <w:rPr>
                <w:lang w:val="en-US"/>
              </w:rPr>
              <w:t>(</w:t>
            </w:r>
            <w:r w:rsidRPr="00B52738">
              <w:t>2,31</w:t>
            </w:r>
            <w:r w:rsidRPr="00B52738">
              <w:rPr>
                <w:lang w:val="en-US"/>
              </w:rPr>
              <w:t>–</w:t>
            </w:r>
            <w:r w:rsidRPr="00B52738">
              <w:t>17,12</w:t>
            </w:r>
            <w:r w:rsidRPr="00B52738">
              <w:rPr>
                <w:lang w:val="en-US"/>
              </w:rPr>
              <w:t>)</w:t>
            </w:r>
          </w:p>
        </w:tc>
        <w:tc>
          <w:tcPr>
            <w:tcW w:w="2126" w:type="dxa"/>
          </w:tcPr>
          <w:p w14:paraId="25EBA4AF" w14:textId="2358FC24" w:rsidR="00D16D35" w:rsidRPr="00B52738" w:rsidRDefault="00D16D35" w:rsidP="00B02AE9">
            <w:pPr>
              <w:pStyle w:val="af3"/>
              <w:spacing w:before="0" w:after="0"/>
              <w:rPr>
                <w:lang w:val="en-US"/>
              </w:rPr>
            </w:pPr>
            <w:r w:rsidRPr="00B52738">
              <w:t>10,1</w:t>
            </w:r>
          </w:p>
          <w:p w14:paraId="5C19A1CB" w14:textId="36D6D37E" w:rsidR="00D16D35" w:rsidRPr="00B52738" w:rsidRDefault="00D16D35" w:rsidP="00B02AE9">
            <w:pPr>
              <w:pStyle w:val="af3"/>
              <w:spacing w:before="0" w:after="0"/>
              <w:rPr>
                <w:lang w:val="en-US"/>
              </w:rPr>
            </w:pPr>
            <w:r w:rsidRPr="00B52738">
              <w:rPr>
                <w:lang w:val="en-US"/>
              </w:rPr>
              <w:t>(</w:t>
            </w:r>
            <w:r w:rsidRPr="00B52738">
              <w:t>6,3</w:t>
            </w:r>
            <w:r w:rsidRPr="00B52738">
              <w:rPr>
                <w:lang w:val="en-US"/>
              </w:rPr>
              <w:t>–</w:t>
            </w:r>
            <w:r w:rsidRPr="00B52738">
              <w:t xml:space="preserve"> 38,35</w:t>
            </w:r>
            <w:r w:rsidRPr="00B52738">
              <w:rPr>
                <w:lang w:val="en-US"/>
              </w:rPr>
              <w:t>)</w:t>
            </w:r>
          </w:p>
        </w:tc>
        <w:tc>
          <w:tcPr>
            <w:tcW w:w="1417" w:type="dxa"/>
          </w:tcPr>
          <w:p w14:paraId="5E60C8E1" w14:textId="755E3C5F" w:rsidR="00D16D35" w:rsidRPr="00B52738" w:rsidRDefault="00D16D35" w:rsidP="00B02AE9">
            <w:pPr>
              <w:pStyle w:val="af3"/>
              <w:spacing w:before="0" w:after="0"/>
              <w:rPr>
                <w:lang w:val="en-US"/>
              </w:rPr>
            </w:pPr>
            <w:r w:rsidRPr="00B52738">
              <w:t>0,186</w:t>
            </w:r>
            <w:r w:rsidRPr="00B52738">
              <w:rPr>
                <w:lang w:val="en-US"/>
              </w:rPr>
              <w:t>**</w:t>
            </w:r>
          </w:p>
        </w:tc>
      </w:tr>
      <w:tr w:rsidR="00B52738" w:rsidRPr="00B52738" w14:paraId="1841EF90" w14:textId="77777777" w:rsidTr="00A42FFB">
        <w:tc>
          <w:tcPr>
            <w:tcW w:w="2268" w:type="dxa"/>
          </w:tcPr>
          <w:p w14:paraId="2A7AD177" w14:textId="77777777" w:rsidR="00D16D35" w:rsidRPr="00B52738" w:rsidRDefault="00D16D35" w:rsidP="00B02AE9">
            <w:pPr>
              <w:pStyle w:val="af3"/>
              <w:spacing w:before="0" w:after="0"/>
              <w:rPr>
                <w:highlight w:val="yellow"/>
              </w:rPr>
            </w:pPr>
            <w:r w:rsidRPr="00B52738">
              <w:t>АЧТВ</w:t>
            </w:r>
          </w:p>
        </w:tc>
        <w:tc>
          <w:tcPr>
            <w:tcW w:w="1843" w:type="dxa"/>
          </w:tcPr>
          <w:p w14:paraId="06147D50" w14:textId="77777777" w:rsidR="00D16D35" w:rsidRPr="00B52738" w:rsidRDefault="00D16D35" w:rsidP="00B02AE9">
            <w:pPr>
              <w:pStyle w:val="af3"/>
              <w:spacing w:before="0" w:after="0"/>
            </w:pPr>
            <w:r w:rsidRPr="00B52738">
              <w:t>28,4</w:t>
            </w:r>
          </w:p>
          <w:p w14:paraId="2D60AED2" w14:textId="5B182B25" w:rsidR="00D16D35" w:rsidRPr="00B52738" w:rsidRDefault="00D16D35" w:rsidP="00B02AE9">
            <w:pPr>
              <w:pStyle w:val="af3"/>
              <w:spacing w:before="0" w:after="0"/>
            </w:pPr>
            <w:r w:rsidRPr="00B52738">
              <w:t>(18–144)</w:t>
            </w:r>
          </w:p>
        </w:tc>
        <w:tc>
          <w:tcPr>
            <w:tcW w:w="1985" w:type="dxa"/>
          </w:tcPr>
          <w:p w14:paraId="44C28990" w14:textId="3BB1C1B2" w:rsidR="00D16D35" w:rsidRPr="00B52738" w:rsidRDefault="00D16D35" w:rsidP="00B02AE9">
            <w:pPr>
              <w:pStyle w:val="af3"/>
              <w:spacing w:before="0" w:after="0"/>
            </w:pPr>
            <w:r w:rsidRPr="00B52738">
              <w:t>2</w:t>
            </w:r>
            <w:r w:rsidRPr="00B52738">
              <w:rPr>
                <w:lang w:val="en-US"/>
              </w:rPr>
              <w:t>6</w:t>
            </w:r>
            <w:r w:rsidRPr="00B52738">
              <w:t>,0</w:t>
            </w:r>
            <w:r w:rsidRPr="00B52738">
              <w:rPr>
                <w:lang w:val="en-US"/>
              </w:rPr>
              <w:t xml:space="preserve"> </w:t>
            </w:r>
            <w:r w:rsidRPr="00B52738">
              <w:t>(2,37)</w:t>
            </w:r>
          </w:p>
          <w:p w14:paraId="76243027" w14:textId="41D72796" w:rsidR="00D16D35" w:rsidRPr="00B52738" w:rsidRDefault="00D16D35" w:rsidP="00B02AE9">
            <w:pPr>
              <w:pStyle w:val="af3"/>
              <w:spacing w:before="0" w:after="0"/>
              <w:rPr>
                <w:lang w:val="en-US"/>
              </w:rPr>
            </w:pPr>
            <w:r w:rsidRPr="00B52738">
              <w:rPr>
                <w:lang w:val="en-US"/>
              </w:rPr>
              <w:t>(</w:t>
            </w:r>
            <w:r w:rsidRPr="00B52738">
              <w:t>24,02</w:t>
            </w:r>
            <w:r w:rsidRPr="00B52738">
              <w:rPr>
                <w:lang w:val="en-US"/>
              </w:rPr>
              <w:t>–</w:t>
            </w:r>
            <w:r w:rsidRPr="00B52738">
              <w:t>31,85</w:t>
            </w:r>
            <w:r w:rsidRPr="00B52738">
              <w:rPr>
                <w:lang w:val="en-US"/>
              </w:rPr>
              <w:t>)</w:t>
            </w:r>
          </w:p>
        </w:tc>
        <w:tc>
          <w:tcPr>
            <w:tcW w:w="2126" w:type="dxa"/>
          </w:tcPr>
          <w:p w14:paraId="65583603" w14:textId="0F03DF53" w:rsidR="00D16D35" w:rsidRPr="00B52738" w:rsidRDefault="00D16D35" w:rsidP="00B02AE9">
            <w:pPr>
              <w:pStyle w:val="af3"/>
              <w:spacing w:before="0" w:after="0"/>
            </w:pPr>
            <w:r w:rsidRPr="00B52738">
              <w:rPr>
                <w:lang w:val="en-US"/>
              </w:rPr>
              <w:t>3</w:t>
            </w:r>
            <w:r w:rsidRPr="00B52738">
              <w:t>8,</w:t>
            </w:r>
            <w:r w:rsidRPr="00B52738">
              <w:rPr>
                <w:lang w:val="en-US"/>
              </w:rPr>
              <w:t>1</w:t>
            </w:r>
            <w:r w:rsidRPr="00B52738">
              <w:t>0</w:t>
            </w:r>
            <w:r w:rsidRPr="00B52738">
              <w:rPr>
                <w:lang w:val="en-US"/>
              </w:rPr>
              <w:t xml:space="preserve"> </w:t>
            </w:r>
            <w:r w:rsidRPr="00B52738">
              <w:t>(4,73)</w:t>
            </w:r>
          </w:p>
          <w:p w14:paraId="041CF606" w14:textId="56AFC21A" w:rsidR="00D16D35" w:rsidRPr="00B52738" w:rsidRDefault="00D16D35" w:rsidP="00B02AE9">
            <w:pPr>
              <w:pStyle w:val="af3"/>
              <w:spacing w:before="0" w:after="0"/>
              <w:rPr>
                <w:lang w:val="en-US"/>
              </w:rPr>
            </w:pPr>
            <w:r w:rsidRPr="00B52738">
              <w:rPr>
                <w:lang w:val="en-US"/>
              </w:rPr>
              <w:t>(</w:t>
            </w:r>
            <w:r w:rsidRPr="00B52738">
              <w:t>33,25</w:t>
            </w:r>
            <w:r w:rsidRPr="00B52738">
              <w:rPr>
                <w:lang w:val="en-US"/>
              </w:rPr>
              <w:t>–</w:t>
            </w:r>
            <w:r w:rsidRPr="00B52738">
              <w:t>47,4</w:t>
            </w:r>
            <w:r w:rsidRPr="00B52738">
              <w:rPr>
                <w:lang w:val="en-US"/>
              </w:rPr>
              <w:t>)</w:t>
            </w:r>
          </w:p>
        </w:tc>
        <w:tc>
          <w:tcPr>
            <w:tcW w:w="1417" w:type="dxa"/>
          </w:tcPr>
          <w:p w14:paraId="6616EAFE" w14:textId="3B3F05A5"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4C0C75FB" w14:textId="77777777" w:rsidTr="00A42FFB">
        <w:tc>
          <w:tcPr>
            <w:tcW w:w="2268" w:type="dxa"/>
          </w:tcPr>
          <w:p w14:paraId="487F0583" w14:textId="77777777" w:rsidR="00D16D35" w:rsidRPr="00B52738" w:rsidRDefault="00D16D35" w:rsidP="00B02AE9">
            <w:pPr>
              <w:pStyle w:val="af3"/>
              <w:spacing w:before="0" w:after="0"/>
            </w:pPr>
            <w:r w:rsidRPr="00B52738">
              <w:t>МНО</w:t>
            </w:r>
          </w:p>
        </w:tc>
        <w:tc>
          <w:tcPr>
            <w:tcW w:w="1843" w:type="dxa"/>
          </w:tcPr>
          <w:p w14:paraId="13565470" w14:textId="77777777" w:rsidR="00D16D35" w:rsidRPr="00B52738" w:rsidRDefault="00D16D35" w:rsidP="00B02AE9">
            <w:pPr>
              <w:pStyle w:val="af3"/>
              <w:spacing w:before="0" w:after="0"/>
            </w:pPr>
            <w:r w:rsidRPr="00B52738">
              <w:t>1,08</w:t>
            </w:r>
          </w:p>
          <w:p w14:paraId="5E095C3F" w14:textId="71F209C0" w:rsidR="00D16D35" w:rsidRPr="00B52738" w:rsidRDefault="00D16D35" w:rsidP="00B02AE9">
            <w:pPr>
              <w:pStyle w:val="af3"/>
              <w:spacing w:before="0" w:after="0"/>
            </w:pPr>
            <w:r w:rsidRPr="00B52738">
              <w:t>(0,88–4,08)</w:t>
            </w:r>
          </w:p>
        </w:tc>
        <w:tc>
          <w:tcPr>
            <w:tcW w:w="1985" w:type="dxa"/>
          </w:tcPr>
          <w:p w14:paraId="4C035472" w14:textId="052C0804" w:rsidR="00D16D35" w:rsidRPr="00B52738" w:rsidRDefault="00D16D35" w:rsidP="00B02AE9">
            <w:pPr>
              <w:pStyle w:val="af3"/>
              <w:spacing w:before="0" w:after="0"/>
              <w:rPr>
                <w:lang w:val="en-US"/>
              </w:rPr>
            </w:pPr>
            <w:r w:rsidRPr="00B52738">
              <w:t>1,06</w:t>
            </w:r>
          </w:p>
          <w:p w14:paraId="36CB7BCC" w14:textId="00FF064F" w:rsidR="00D16D35" w:rsidRPr="00B52738" w:rsidRDefault="00D16D35" w:rsidP="00B02AE9">
            <w:pPr>
              <w:pStyle w:val="af3"/>
              <w:spacing w:before="0" w:after="0"/>
            </w:pPr>
            <w:r w:rsidRPr="00B52738">
              <w:rPr>
                <w:lang w:val="en-US"/>
              </w:rPr>
              <w:t>(</w:t>
            </w:r>
            <w:r w:rsidRPr="00B52738">
              <w:t>0,99</w:t>
            </w:r>
            <w:r w:rsidRPr="00B52738">
              <w:rPr>
                <w:lang w:val="en-US"/>
              </w:rPr>
              <w:t>–</w:t>
            </w:r>
            <w:r w:rsidRPr="00B52738">
              <w:t>1,19)</w:t>
            </w:r>
          </w:p>
        </w:tc>
        <w:tc>
          <w:tcPr>
            <w:tcW w:w="2126" w:type="dxa"/>
          </w:tcPr>
          <w:p w14:paraId="3759078B" w14:textId="0FF75ED3" w:rsidR="00D16D35" w:rsidRPr="00B52738" w:rsidRDefault="00D16D35" w:rsidP="00B02AE9">
            <w:pPr>
              <w:pStyle w:val="af3"/>
              <w:spacing w:before="0" w:after="0"/>
              <w:rPr>
                <w:lang w:val="en-US"/>
              </w:rPr>
            </w:pPr>
            <w:r w:rsidRPr="00B52738">
              <w:t>1,3</w:t>
            </w:r>
            <w:r w:rsidRPr="00B52738">
              <w:rPr>
                <w:lang w:val="en-US"/>
              </w:rPr>
              <w:t>0</w:t>
            </w:r>
          </w:p>
          <w:p w14:paraId="6D832F71" w14:textId="2356CEAD" w:rsidR="00D16D35" w:rsidRPr="00B52738" w:rsidRDefault="00D16D35" w:rsidP="00B02AE9">
            <w:pPr>
              <w:pStyle w:val="af3"/>
              <w:spacing w:before="0" w:after="0"/>
            </w:pPr>
            <w:r w:rsidRPr="00B52738">
              <w:rPr>
                <w:lang w:val="en-US"/>
              </w:rPr>
              <w:t>(</w:t>
            </w:r>
            <w:r w:rsidRPr="00B52738">
              <w:t>1,15</w:t>
            </w:r>
            <w:r w:rsidRPr="00B52738">
              <w:rPr>
                <w:lang w:val="en-US"/>
              </w:rPr>
              <w:t>–</w:t>
            </w:r>
            <w:r w:rsidRPr="00B52738">
              <w:t>1,52)</w:t>
            </w:r>
          </w:p>
        </w:tc>
        <w:tc>
          <w:tcPr>
            <w:tcW w:w="1417" w:type="dxa"/>
          </w:tcPr>
          <w:p w14:paraId="5CBFFAFC" w14:textId="7BC84B9A"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47384EC3" w14:textId="77777777" w:rsidTr="00A42FFB">
        <w:tc>
          <w:tcPr>
            <w:tcW w:w="2268" w:type="dxa"/>
          </w:tcPr>
          <w:p w14:paraId="1516EF42" w14:textId="77777777" w:rsidR="00D16D35" w:rsidRPr="00B52738" w:rsidRDefault="00D16D35" w:rsidP="00B02AE9">
            <w:pPr>
              <w:pStyle w:val="af3"/>
              <w:spacing w:before="0" w:after="0"/>
            </w:pPr>
            <w:r w:rsidRPr="00B52738">
              <w:t>Протеинурия (г/л), Me</w:t>
            </w:r>
          </w:p>
        </w:tc>
        <w:tc>
          <w:tcPr>
            <w:tcW w:w="1843" w:type="dxa"/>
          </w:tcPr>
          <w:p w14:paraId="2CEA22E3" w14:textId="77777777" w:rsidR="00D16D35" w:rsidRPr="00B52738" w:rsidRDefault="00D16D35" w:rsidP="00B02AE9">
            <w:pPr>
              <w:pStyle w:val="af3"/>
              <w:spacing w:before="0" w:after="0"/>
            </w:pPr>
            <w:r w:rsidRPr="00B52738">
              <w:t>0</w:t>
            </w:r>
          </w:p>
          <w:p w14:paraId="617EB8CF" w14:textId="2D491F0E" w:rsidR="00D16D35" w:rsidRPr="00B52738" w:rsidRDefault="00D16D35" w:rsidP="00B02AE9">
            <w:pPr>
              <w:pStyle w:val="af3"/>
              <w:spacing w:before="0" w:after="0"/>
            </w:pPr>
            <w:r w:rsidRPr="00B52738">
              <w:t>(0–1,32)</w:t>
            </w:r>
          </w:p>
        </w:tc>
        <w:tc>
          <w:tcPr>
            <w:tcW w:w="1985" w:type="dxa"/>
          </w:tcPr>
          <w:p w14:paraId="2BE57EFC" w14:textId="01BD980C" w:rsidR="00D16D35" w:rsidRPr="00B52738" w:rsidRDefault="00D16D35" w:rsidP="00B02AE9">
            <w:pPr>
              <w:pStyle w:val="af3"/>
              <w:spacing w:before="0" w:after="0"/>
              <w:rPr>
                <w:lang w:val="en-US"/>
              </w:rPr>
            </w:pPr>
            <w:r w:rsidRPr="00B52738">
              <w:t>0,00</w:t>
            </w:r>
          </w:p>
          <w:p w14:paraId="1E455261" w14:textId="3C75306F"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0,06</w:t>
            </w:r>
            <w:r w:rsidRPr="00B52738">
              <w:rPr>
                <w:lang w:val="en-US"/>
              </w:rPr>
              <w:t>)</w:t>
            </w:r>
          </w:p>
        </w:tc>
        <w:tc>
          <w:tcPr>
            <w:tcW w:w="2126" w:type="dxa"/>
          </w:tcPr>
          <w:p w14:paraId="64761BFE" w14:textId="77777777" w:rsidR="00D16D35" w:rsidRPr="00B52738" w:rsidRDefault="00D16D35" w:rsidP="00B02AE9">
            <w:pPr>
              <w:pStyle w:val="af3"/>
              <w:spacing w:before="0" w:after="0"/>
              <w:rPr>
                <w:lang w:val="en-US"/>
              </w:rPr>
            </w:pPr>
            <w:r w:rsidRPr="00B52738">
              <w:t xml:space="preserve">0,03 </w:t>
            </w:r>
          </w:p>
          <w:p w14:paraId="221CC76D" w14:textId="22D1AB5A" w:rsidR="00D16D35" w:rsidRPr="00B52738" w:rsidRDefault="00D16D35" w:rsidP="00B02AE9">
            <w:pPr>
              <w:pStyle w:val="af3"/>
              <w:spacing w:before="0" w:after="0"/>
              <w:rPr>
                <w:lang w:val="en-US"/>
              </w:rPr>
            </w:pPr>
            <w:r w:rsidRPr="00B52738">
              <w:rPr>
                <w:lang w:val="en-US"/>
              </w:rPr>
              <w:t>(</w:t>
            </w:r>
            <w:r w:rsidRPr="00B52738">
              <w:t>0,00</w:t>
            </w:r>
            <w:r w:rsidRPr="00B52738">
              <w:rPr>
                <w:lang w:val="en-US"/>
              </w:rPr>
              <w:t>–</w:t>
            </w:r>
            <w:r w:rsidRPr="00B52738">
              <w:t>0,07</w:t>
            </w:r>
            <w:r w:rsidRPr="00B52738">
              <w:rPr>
                <w:lang w:val="en-US"/>
              </w:rPr>
              <w:t>)</w:t>
            </w:r>
          </w:p>
        </w:tc>
        <w:tc>
          <w:tcPr>
            <w:tcW w:w="1417" w:type="dxa"/>
          </w:tcPr>
          <w:p w14:paraId="451B6681" w14:textId="5E741537" w:rsidR="00D16D35" w:rsidRPr="00B52738" w:rsidRDefault="00D16D35" w:rsidP="00B02AE9">
            <w:pPr>
              <w:pStyle w:val="af3"/>
              <w:spacing w:before="0" w:after="0"/>
              <w:rPr>
                <w:lang w:val="en-US"/>
              </w:rPr>
            </w:pPr>
            <w:r w:rsidRPr="00B52738">
              <w:t>0,629</w:t>
            </w:r>
            <w:r w:rsidRPr="00B52738">
              <w:rPr>
                <w:lang w:val="en-US"/>
              </w:rPr>
              <w:t>**</w:t>
            </w:r>
          </w:p>
        </w:tc>
      </w:tr>
      <w:tr w:rsidR="00B52738" w:rsidRPr="00B52738" w14:paraId="640D5E82" w14:textId="77777777" w:rsidTr="00A42FFB">
        <w:tc>
          <w:tcPr>
            <w:tcW w:w="2268" w:type="dxa"/>
          </w:tcPr>
          <w:p w14:paraId="563257E5" w14:textId="77777777" w:rsidR="00D16D35" w:rsidRPr="00B52738" w:rsidRDefault="00D16D35" w:rsidP="00B02AE9">
            <w:pPr>
              <w:pStyle w:val="af3"/>
              <w:spacing w:before="0" w:after="0"/>
            </w:pPr>
            <w:r w:rsidRPr="00B52738">
              <w:t>Креатинин</w:t>
            </w:r>
          </w:p>
        </w:tc>
        <w:tc>
          <w:tcPr>
            <w:tcW w:w="1843" w:type="dxa"/>
          </w:tcPr>
          <w:p w14:paraId="17804DD1" w14:textId="77777777" w:rsidR="00D16D35" w:rsidRPr="00B52738" w:rsidRDefault="00D16D35" w:rsidP="00B02AE9">
            <w:pPr>
              <w:pStyle w:val="af3"/>
              <w:spacing w:before="0" w:after="0"/>
            </w:pPr>
            <w:r w:rsidRPr="00B52738">
              <w:t>97</w:t>
            </w:r>
          </w:p>
          <w:p w14:paraId="3F1B6AA4" w14:textId="30360200" w:rsidR="00D16D35" w:rsidRPr="00B52738" w:rsidRDefault="00D16D35" w:rsidP="00B02AE9">
            <w:pPr>
              <w:pStyle w:val="af3"/>
              <w:spacing w:before="0" w:after="0"/>
            </w:pPr>
            <w:r w:rsidRPr="00B52738">
              <w:t>(53–634)</w:t>
            </w:r>
          </w:p>
        </w:tc>
        <w:tc>
          <w:tcPr>
            <w:tcW w:w="1985" w:type="dxa"/>
          </w:tcPr>
          <w:p w14:paraId="6462C9DA" w14:textId="36EC774B" w:rsidR="00D16D35" w:rsidRPr="00B52738" w:rsidRDefault="00D16D35" w:rsidP="00B02AE9">
            <w:pPr>
              <w:pStyle w:val="af3"/>
              <w:spacing w:before="0" w:after="0"/>
            </w:pPr>
            <w:r w:rsidRPr="00B52738">
              <w:t>94,35 (36,5)</w:t>
            </w:r>
          </w:p>
          <w:p w14:paraId="3CE68BFC" w14:textId="11AB6D96" w:rsidR="00D16D35" w:rsidRPr="00B52738" w:rsidRDefault="00D16D35" w:rsidP="00B02AE9">
            <w:pPr>
              <w:pStyle w:val="af3"/>
              <w:spacing w:before="0" w:after="0"/>
            </w:pPr>
            <w:r w:rsidRPr="00B52738">
              <w:rPr>
                <w:lang w:val="en-US"/>
              </w:rPr>
              <w:t>(</w:t>
            </w:r>
            <w:r w:rsidRPr="00B52738">
              <w:t>68,25</w:t>
            </w:r>
            <w:r w:rsidRPr="00B52738">
              <w:rPr>
                <w:lang w:val="en-US"/>
              </w:rPr>
              <w:t>–</w:t>
            </w:r>
            <w:r w:rsidRPr="00B52738">
              <w:t>112,75)</w:t>
            </w:r>
          </w:p>
        </w:tc>
        <w:tc>
          <w:tcPr>
            <w:tcW w:w="2126" w:type="dxa"/>
          </w:tcPr>
          <w:p w14:paraId="73950993" w14:textId="7FCF4D53" w:rsidR="00D16D35" w:rsidRPr="00B52738" w:rsidRDefault="00D16D35" w:rsidP="00B02AE9">
            <w:pPr>
              <w:pStyle w:val="af3"/>
              <w:spacing w:before="0" w:after="0"/>
            </w:pPr>
            <w:r w:rsidRPr="00B52738">
              <w:rPr>
                <w:lang w:val="en-US"/>
              </w:rPr>
              <w:t>1</w:t>
            </w:r>
            <w:r w:rsidRPr="00B52738">
              <w:t>1</w:t>
            </w:r>
            <w:r w:rsidRPr="00B52738">
              <w:rPr>
                <w:lang w:val="en-US"/>
              </w:rPr>
              <w:t>9</w:t>
            </w:r>
            <w:r w:rsidRPr="00B52738">
              <w:t xml:space="preserve"> (52,0)</w:t>
            </w:r>
          </w:p>
          <w:p w14:paraId="379D5419" w14:textId="71123144" w:rsidR="00D16D35" w:rsidRPr="00B52738" w:rsidRDefault="00D16D35" w:rsidP="00B02AE9">
            <w:pPr>
              <w:pStyle w:val="af3"/>
              <w:spacing w:before="0" w:after="0"/>
            </w:pPr>
            <w:r w:rsidRPr="00B52738">
              <w:rPr>
                <w:lang w:val="en-US"/>
              </w:rPr>
              <w:t>(</w:t>
            </w:r>
            <w:r w:rsidRPr="00B52738">
              <w:t>110</w:t>
            </w:r>
            <w:r w:rsidRPr="00B52738">
              <w:rPr>
                <w:lang w:val="en-US"/>
              </w:rPr>
              <w:t>–</w:t>
            </w:r>
            <w:r w:rsidRPr="00B52738">
              <w:t xml:space="preserve"> 120)</w:t>
            </w:r>
          </w:p>
        </w:tc>
        <w:tc>
          <w:tcPr>
            <w:tcW w:w="1417" w:type="dxa"/>
          </w:tcPr>
          <w:p w14:paraId="29B01B20" w14:textId="61C5045B" w:rsidR="00D16D35" w:rsidRPr="00B52738" w:rsidRDefault="00D16D35" w:rsidP="00B02AE9">
            <w:pPr>
              <w:pStyle w:val="af3"/>
              <w:spacing w:before="0" w:after="0"/>
              <w:rPr>
                <w:lang w:val="en-US"/>
              </w:rPr>
            </w:pPr>
            <w:r w:rsidRPr="00B52738">
              <w:t>0,003*</w:t>
            </w:r>
            <w:r w:rsidRPr="00B52738">
              <w:rPr>
                <w:lang w:val="en-US"/>
              </w:rPr>
              <w:t>*</w:t>
            </w:r>
          </w:p>
        </w:tc>
      </w:tr>
      <w:tr w:rsidR="00B52738" w:rsidRPr="00B52738" w14:paraId="178A89B3" w14:textId="77777777" w:rsidTr="00A42FFB">
        <w:tc>
          <w:tcPr>
            <w:tcW w:w="2268" w:type="dxa"/>
          </w:tcPr>
          <w:p w14:paraId="6FEF90CB" w14:textId="77777777" w:rsidR="00D16D35" w:rsidRPr="00B52738" w:rsidRDefault="00D16D35" w:rsidP="00B02AE9">
            <w:pPr>
              <w:pStyle w:val="af3"/>
              <w:spacing w:before="0" w:after="0"/>
            </w:pPr>
            <w:r w:rsidRPr="00B52738">
              <w:t>СКФ мл/мин/1.73м2</w:t>
            </w:r>
          </w:p>
        </w:tc>
        <w:tc>
          <w:tcPr>
            <w:tcW w:w="1843" w:type="dxa"/>
          </w:tcPr>
          <w:p w14:paraId="73CA4173" w14:textId="77777777" w:rsidR="00D16D35" w:rsidRPr="00B52738" w:rsidRDefault="00D16D35" w:rsidP="00B02AE9">
            <w:pPr>
              <w:pStyle w:val="af3"/>
              <w:spacing w:before="0" w:after="0"/>
            </w:pPr>
            <w:r w:rsidRPr="00B52738">
              <w:t>68,49 ± 24,93</w:t>
            </w:r>
          </w:p>
          <w:p w14:paraId="57255D01" w14:textId="313DC38D" w:rsidR="00D16D35" w:rsidRPr="00B52738" w:rsidRDefault="00D16D35" w:rsidP="00B02AE9">
            <w:pPr>
              <w:pStyle w:val="af3"/>
              <w:spacing w:before="0" w:after="0"/>
            </w:pPr>
            <w:r w:rsidRPr="00B52738">
              <w:t>(7–127)</w:t>
            </w:r>
          </w:p>
        </w:tc>
        <w:tc>
          <w:tcPr>
            <w:tcW w:w="1985" w:type="dxa"/>
          </w:tcPr>
          <w:p w14:paraId="5492A758" w14:textId="54C4689B" w:rsidR="00D16D35" w:rsidRPr="00B52738" w:rsidRDefault="00D16D35" w:rsidP="00B02AE9">
            <w:pPr>
              <w:pStyle w:val="af3"/>
              <w:spacing w:before="0" w:after="0"/>
            </w:pPr>
            <w:r w:rsidRPr="00B52738">
              <w:t>76 ± 21,72</w:t>
            </w:r>
          </w:p>
          <w:p w14:paraId="192AAE84" w14:textId="6A7C6148" w:rsidR="00D16D35" w:rsidRPr="00B52738" w:rsidRDefault="00D16D35" w:rsidP="00B02AE9">
            <w:pPr>
              <w:pStyle w:val="af3"/>
              <w:spacing w:before="0" w:after="0"/>
            </w:pPr>
            <w:r w:rsidRPr="00B52738">
              <w:t>(54–89)</w:t>
            </w:r>
          </w:p>
        </w:tc>
        <w:tc>
          <w:tcPr>
            <w:tcW w:w="2126" w:type="dxa"/>
          </w:tcPr>
          <w:p w14:paraId="1575C5BD" w14:textId="29CF3DF5" w:rsidR="00D16D35" w:rsidRPr="00B52738" w:rsidRDefault="00D16D35" w:rsidP="00B02AE9">
            <w:pPr>
              <w:pStyle w:val="af3"/>
              <w:spacing w:before="0" w:after="0"/>
            </w:pPr>
            <w:r w:rsidRPr="00B52738">
              <w:t xml:space="preserve">57 ± 22,02 </w:t>
            </w:r>
          </w:p>
          <w:p w14:paraId="622F9795" w14:textId="6CDAD7BE" w:rsidR="00D16D35" w:rsidRPr="00B52738" w:rsidRDefault="00D16D35" w:rsidP="00B02AE9">
            <w:pPr>
              <w:pStyle w:val="af3"/>
              <w:spacing w:before="0" w:after="0"/>
            </w:pPr>
            <w:r w:rsidRPr="00B52738">
              <w:t>(49–61)</w:t>
            </w:r>
          </w:p>
        </w:tc>
        <w:tc>
          <w:tcPr>
            <w:tcW w:w="1417" w:type="dxa"/>
          </w:tcPr>
          <w:p w14:paraId="56D72A9C" w14:textId="2FED2F13" w:rsidR="00D16D35" w:rsidRPr="00B52738" w:rsidRDefault="00D16D35" w:rsidP="00B02AE9">
            <w:pPr>
              <w:pStyle w:val="af3"/>
              <w:spacing w:before="0" w:after="0"/>
            </w:pPr>
            <w:r w:rsidRPr="00B52738">
              <w:t>0,017*</w:t>
            </w:r>
          </w:p>
        </w:tc>
      </w:tr>
      <w:tr w:rsidR="00B52738" w:rsidRPr="00B52738" w14:paraId="5BFFB39E" w14:textId="77777777" w:rsidTr="00A42FFB">
        <w:tc>
          <w:tcPr>
            <w:tcW w:w="2268" w:type="dxa"/>
          </w:tcPr>
          <w:p w14:paraId="38D16880" w14:textId="77777777" w:rsidR="00D16D35" w:rsidRPr="00B52738" w:rsidRDefault="00D16D35" w:rsidP="00B02AE9">
            <w:pPr>
              <w:pStyle w:val="af3"/>
              <w:spacing w:before="0" w:after="0"/>
            </w:pPr>
            <w:r w:rsidRPr="00B52738">
              <w:t>ОРТ с 10 мкг/мл АДФ, %</w:t>
            </w:r>
          </w:p>
        </w:tc>
        <w:tc>
          <w:tcPr>
            <w:tcW w:w="1843" w:type="dxa"/>
          </w:tcPr>
          <w:p w14:paraId="6E159D94" w14:textId="6A8D488C" w:rsidR="00D16D35" w:rsidRPr="00B52738" w:rsidRDefault="00D16D35" w:rsidP="00B02AE9">
            <w:pPr>
              <w:pStyle w:val="af3"/>
              <w:spacing w:before="0" w:after="0"/>
            </w:pPr>
            <w:r w:rsidRPr="00B52738">
              <w:t xml:space="preserve">57,12 </w:t>
            </w:r>
          </w:p>
          <w:p w14:paraId="0A2CF3B8" w14:textId="4E4B1FD1" w:rsidR="00D16D35" w:rsidRPr="00B52738" w:rsidRDefault="00D16D35" w:rsidP="00B02AE9">
            <w:pPr>
              <w:pStyle w:val="af3"/>
              <w:spacing w:before="0" w:after="0"/>
            </w:pPr>
            <w:r w:rsidRPr="00B52738">
              <w:t>(18,2–89,1)</w:t>
            </w:r>
          </w:p>
        </w:tc>
        <w:tc>
          <w:tcPr>
            <w:tcW w:w="1985" w:type="dxa"/>
          </w:tcPr>
          <w:p w14:paraId="54A2D37C" w14:textId="1F99479B" w:rsidR="00D16D35" w:rsidRPr="00B52738" w:rsidRDefault="00D16D35" w:rsidP="00B02AE9">
            <w:pPr>
              <w:pStyle w:val="af3"/>
              <w:spacing w:before="0" w:after="0"/>
            </w:pPr>
            <w:r w:rsidRPr="00B52738">
              <w:t>60,65</w:t>
            </w:r>
          </w:p>
          <w:p w14:paraId="059825D9" w14:textId="1AA4AE93" w:rsidR="00D16D35" w:rsidRPr="00B52738" w:rsidRDefault="00D16D35" w:rsidP="00B02AE9">
            <w:pPr>
              <w:pStyle w:val="af3"/>
              <w:spacing w:before="0" w:after="0"/>
            </w:pPr>
            <w:r w:rsidRPr="00B52738">
              <w:t xml:space="preserve"> (52–78,95)</w:t>
            </w:r>
          </w:p>
        </w:tc>
        <w:tc>
          <w:tcPr>
            <w:tcW w:w="2126" w:type="dxa"/>
          </w:tcPr>
          <w:p w14:paraId="38F0BB97" w14:textId="7CD1AF81" w:rsidR="00D16D35" w:rsidRPr="00B52738" w:rsidRDefault="00D16D35" w:rsidP="00B02AE9">
            <w:pPr>
              <w:pStyle w:val="af3"/>
              <w:spacing w:before="0" w:after="0"/>
            </w:pPr>
            <w:r w:rsidRPr="00B52738">
              <w:t>24,5</w:t>
            </w:r>
          </w:p>
          <w:p w14:paraId="06596DD2" w14:textId="03FFF92C" w:rsidR="00D16D35" w:rsidRPr="00B52738" w:rsidRDefault="00D16D35" w:rsidP="00B02AE9">
            <w:pPr>
              <w:pStyle w:val="af3"/>
              <w:spacing w:before="0" w:after="0"/>
            </w:pPr>
            <w:r w:rsidRPr="00B52738">
              <w:t>(20,75–26,75)</w:t>
            </w:r>
          </w:p>
        </w:tc>
        <w:tc>
          <w:tcPr>
            <w:tcW w:w="1417" w:type="dxa"/>
          </w:tcPr>
          <w:p w14:paraId="2FD6BC39" w14:textId="492509E3" w:rsidR="00D16D35" w:rsidRPr="00B52738" w:rsidRDefault="00D16D35" w:rsidP="00B02AE9">
            <w:pPr>
              <w:pStyle w:val="af3"/>
              <w:spacing w:before="0" w:after="0"/>
              <w:rPr>
                <w:lang w:val="en-US"/>
              </w:rPr>
            </w:pPr>
            <w:r w:rsidRPr="00B52738">
              <w:t>&lt;0,001*</w:t>
            </w:r>
            <w:r w:rsidRPr="00B52738">
              <w:rPr>
                <w:lang w:val="en-US"/>
              </w:rPr>
              <w:t>*</w:t>
            </w:r>
          </w:p>
        </w:tc>
      </w:tr>
      <w:tr w:rsidR="00B52738" w:rsidRPr="00B52738" w14:paraId="03BBF793" w14:textId="77777777" w:rsidTr="00A42FFB">
        <w:tc>
          <w:tcPr>
            <w:tcW w:w="2268" w:type="dxa"/>
          </w:tcPr>
          <w:p w14:paraId="7B9A973A" w14:textId="77777777" w:rsidR="00D16D35" w:rsidRPr="00B52738" w:rsidRDefault="00D16D35" w:rsidP="00B02AE9">
            <w:pPr>
              <w:pStyle w:val="af3"/>
              <w:spacing w:before="0" w:after="0"/>
            </w:pPr>
            <w:r w:rsidRPr="00B52738">
              <w:t>AUC c 10 мкг/мл АДФ</w:t>
            </w:r>
          </w:p>
        </w:tc>
        <w:tc>
          <w:tcPr>
            <w:tcW w:w="1843" w:type="dxa"/>
          </w:tcPr>
          <w:p w14:paraId="067D72C9" w14:textId="77777777" w:rsidR="00D16D35" w:rsidRPr="00B52738" w:rsidRDefault="00D16D35" w:rsidP="00B02AE9">
            <w:pPr>
              <w:pStyle w:val="af3"/>
              <w:spacing w:before="0" w:after="0"/>
            </w:pPr>
            <w:r w:rsidRPr="00B52738">
              <w:t>42,73 ± 23,51</w:t>
            </w:r>
          </w:p>
          <w:p w14:paraId="027186CC" w14:textId="15A94471" w:rsidR="00D16D35" w:rsidRPr="00B52738" w:rsidRDefault="00D16D35" w:rsidP="00B02AE9">
            <w:pPr>
              <w:pStyle w:val="af3"/>
              <w:spacing w:before="0" w:after="0"/>
            </w:pPr>
            <w:r w:rsidRPr="00B52738">
              <w:t>(1,5–87)</w:t>
            </w:r>
          </w:p>
        </w:tc>
        <w:tc>
          <w:tcPr>
            <w:tcW w:w="1985" w:type="dxa"/>
          </w:tcPr>
          <w:p w14:paraId="7EB5E6CB" w14:textId="61B4A88B" w:rsidR="00D16D35" w:rsidRPr="00B52738" w:rsidRDefault="00D16D35" w:rsidP="00B02AE9">
            <w:pPr>
              <w:pStyle w:val="af3"/>
              <w:spacing w:before="0" w:after="0"/>
            </w:pPr>
            <w:r w:rsidRPr="00B52738">
              <w:t>47,98 ± 20,32 (42,82–53,14)</w:t>
            </w:r>
          </w:p>
        </w:tc>
        <w:tc>
          <w:tcPr>
            <w:tcW w:w="2126" w:type="dxa"/>
          </w:tcPr>
          <w:p w14:paraId="236402F1" w14:textId="1FC941E3" w:rsidR="00D16D35" w:rsidRPr="00B52738" w:rsidRDefault="00D16D35" w:rsidP="00B02AE9">
            <w:pPr>
              <w:pStyle w:val="af3"/>
              <w:spacing w:before="0" w:after="0"/>
            </w:pPr>
            <w:r w:rsidRPr="00B52738">
              <w:t xml:space="preserve">5,09 ± 3,63 </w:t>
            </w:r>
          </w:p>
          <w:p w14:paraId="4ED1A181" w14:textId="65DE8958" w:rsidR="00D16D35" w:rsidRPr="00B52738" w:rsidRDefault="00D16D35" w:rsidP="00B02AE9">
            <w:pPr>
              <w:pStyle w:val="af3"/>
              <w:spacing w:before="0" w:after="0"/>
            </w:pPr>
            <w:r w:rsidRPr="00B52738">
              <w:t>(2,65–7,52)</w:t>
            </w:r>
          </w:p>
        </w:tc>
        <w:tc>
          <w:tcPr>
            <w:tcW w:w="1417" w:type="dxa"/>
          </w:tcPr>
          <w:p w14:paraId="5B2DB66A" w14:textId="692BF331" w:rsidR="00D16D35" w:rsidRPr="00B52738" w:rsidRDefault="00D16D35" w:rsidP="00B02AE9">
            <w:pPr>
              <w:pStyle w:val="af3"/>
              <w:spacing w:before="0" w:after="0"/>
            </w:pPr>
            <w:r w:rsidRPr="00B52738">
              <w:t>&lt;0,001*</w:t>
            </w:r>
          </w:p>
        </w:tc>
      </w:tr>
      <w:tr w:rsidR="00B52738" w:rsidRPr="00B52738" w14:paraId="086D672E" w14:textId="77777777" w:rsidTr="00D16D35">
        <w:tc>
          <w:tcPr>
            <w:tcW w:w="9639" w:type="dxa"/>
            <w:gridSpan w:val="5"/>
          </w:tcPr>
          <w:p w14:paraId="1933031D" w14:textId="1A95B3BF" w:rsidR="00D16D35" w:rsidRPr="00B52738" w:rsidRDefault="00D16D35" w:rsidP="00B02AE9">
            <w:pPr>
              <w:pStyle w:val="af3"/>
              <w:spacing w:before="0" w:after="0"/>
              <w:ind w:firstLine="462"/>
              <w:jc w:val="both"/>
            </w:pPr>
            <w:r w:rsidRPr="00B52738">
              <w:t>Примечание - **– U–тест Манна–Уитни, Me (IQR) (медиана (межквартильный диапазон)), minim и maxim значения;</w:t>
            </w:r>
          </w:p>
          <w:p w14:paraId="550B366B" w14:textId="084E285B" w:rsidR="00D16D35" w:rsidRPr="00B52738" w:rsidRDefault="00D16D35" w:rsidP="00B02AE9">
            <w:pPr>
              <w:pStyle w:val="af3"/>
              <w:spacing w:before="0" w:after="0"/>
              <w:ind w:firstLine="462"/>
              <w:jc w:val="both"/>
            </w:pPr>
            <w:r w:rsidRPr="00B52738">
              <w:t>*–t тест Стьюдента, M±SD (среднее ± среднеквадратичное отклонение), minim и maxim значения;</w:t>
            </w:r>
          </w:p>
          <w:p w14:paraId="2A337A45" w14:textId="77777777" w:rsidR="00D16D35" w:rsidRPr="00B52738" w:rsidRDefault="00D16D35" w:rsidP="00B02AE9">
            <w:pPr>
              <w:pStyle w:val="af3"/>
              <w:spacing w:before="0" w:after="0"/>
              <w:ind w:firstLine="462"/>
              <w:jc w:val="both"/>
            </w:pPr>
            <w:r w:rsidRPr="00B52738">
              <w:t xml:space="preserve">Номинальные переменные (абсолютное число больных в%); </w:t>
            </w:r>
          </w:p>
          <w:p w14:paraId="13E662EA" w14:textId="5D4B9822" w:rsidR="00D16D35" w:rsidRPr="00B52738" w:rsidRDefault="00D16D35" w:rsidP="00B02AE9">
            <w:pPr>
              <w:pStyle w:val="af3"/>
              <w:spacing w:before="0" w:after="0"/>
              <w:ind w:firstLine="462"/>
              <w:jc w:val="both"/>
            </w:pPr>
            <w:r w:rsidRPr="00B52738">
              <w:t>a –x</w:t>
            </w:r>
            <w:r w:rsidRPr="00B52738">
              <w:rPr>
                <w:vertAlign w:val="superscript"/>
              </w:rPr>
              <w:t xml:space="preserve">2 </w:t>
            </w:r>
            <w:r w:rsidRPr="00B52738">
              <w:t>Пирсона; b – тест Фишера</w:t>
            </w:r>
          </w:p>
        </w:tc>
      </w:tr>
    </w:tbl>
    <w:p w14:paraId="5E1AFB20" w14:textId="77777777" w:rsidR="0073033D" w:rsidRPr="00B52738" w:rsidRDefault="0073033D" w:rsidP="00134B4A">
      <w:pPr>
        <w:pStyle w:val="ae"/>
        <w:ind w:firstLine="0"/>
      </w:pPr>
    </w:p>
    <w:p w14:paraId="3A8E2252" w14:textId="08B97722" w:rsidR="0048515E" w:rsidRPr="00B52738" w:rsidRDefault="0048515E" w:rsidP="00B3555B">
      <w:pPr>
        <w:pStyle w:val="ae"/>
      </w:pPr>
      <w:r w:rsidRPr="00B52738">
        <w:t xml:space="preserve">Статистически значимыми переменными в группе пациентов с ОКС фибрилляцией предсердий, влияющими на развитие кровотечений, явились: </w:t>
      </w:r>
    </w:p>
    <w:p w14:paraId="0CDD24AE" w14:textId="003ECC6A" w:rsidR="0048515E" w:rsidRPr="00B52738" w:rsidRDefault="0048515E" w:rsidP="00B3555B">
      <w:pPr>
        <w:pStyle w:val="ae"/>
      </w:pPr>
      <w:r w:rsidRPr="00B52738">
        <w:t>ИМ в</w:t>
      </w:r>
      <w:r w:rsidR="00EE220F" w:rsidRPr="00B52738">
        <w:t xml:space="preserve"> </w:t>
      </w:r>
      <w:r w:rsidRPr="00B52738">
        <w:t xml:space="preserve">анамнезе (ОШ </w:t>
      </w:r>
      <w:r w:rsidR="004A285B" w:rsidRPr="00B52738">
        <w:t>4</w:t>
      </w:r>
      <w:r w:rsidRPr="00B52738">
        <w:t>,</w:t>
      </w:r>
      <w:r w:rsidR="004A285B" w:rsidRPr="00B52738">
        <w:t>278</w:t>
      </w:r>
      <w:r w:rsidRPr="00B52738">
        <w:t xml:space="preserve">; при 95% ДИ от </w:t>
      </w:r>
      <w:r w:rsidR="004A285B" w:rsidRPr="00B52738">
        <w:t>1</w:t>
      </w:r>
      <w:r w:rsidRPr="00B52738">
        <w:t>,</w:t>
      </w:r>
      <w:r w:rsidR="004A285B" w:rsidRPr="00B52738">
        <w:t>114</w:t>
      </w:r>
      <w:r w:rsidRPr="00B52738">
        <w:t xml:space="preserve"> до </w:t>
      </w:r>
      <w:r w:rsidR="004A285B" w:rsidRPr="00B52738">
        <w:t>16</w:t>
      </w:r>
      <w:r w:rsidRPr="00B52738">
        <w:t>,</w:t>
      </w:r>
      <w:r w:rsidR="004A285B" w:rsidRPr="00B52738">
        <w:t>4</w:t>
      </w:r>
      <w:r w:rsidR="00027973" w:rsidRPr="00B52738">
        <w:t>24</w:t>
      </w:r>
      <w:r w:rsidRPr="00B52738">
        <w:t>; (</w:t>
      </w:r>
      <w:r w:rsidR="004A285B" w:rsidRPr="00B52738">
        <w:t>p=0,03</w:t>
      </w:r>
      <w:r w:rsidR="001B4B55" w:rsidRPr="00B52738">
        <w:t>4</w:t>
      </w:r>
      <w:r w:rsidRPr="00B52738">
        <w:t>),</w:t>
      </w:r>
      <w:r w:rsidR="00935F0D" w:rsidRPr="00B52738">
        <w:t xml:space="preserve"> наличие реваскуляризации</w:t>
      </w:r>
      <w:r w:rsidR="00027973" w:rsidRPr="00B52738">
        <w:t xml:space="preserve"> </w:t>
      </w:r>
      <w:r w:rsidR="00935F0D" w:rsidRPr="00B52738">
        <w:t xml:space="preserve">в анамнезе (ОШ </w:t>
      </w:r>
      <w:r w:rsidR="00E20A08" w:rsidRPr="00B52738">
        <w:t>6</w:t>
      </w:r>
      <w:r w:rsidR="00935F0D" w:rsidRPr="00B52738">
        <w:t>,</w:t>
      </w:r>
      <w:r w:rsidR="00FD775E" w:rsidRPr="00B52738">
        <w:t>199</w:t>
      </w:r>
      <w:r w:rsidR="00935F0D" w:rsidRPr="00B52738">
        <w:t xml:space="preserve">; при 95% ДИ от </w:t>
      </w:r>
      <w:r w:rsidR="00FD775E" w:rsidRPr="00B52738">
        <w:t>1</w:t>
      </w:r>
      <w:r w:rsidR="00935F0D" w:rsidRPr="00B52738">
        <w:t>,</w:t>
      </w:r>
      <w:r w:rsidR="00FD775E" w:rsidRPr="00B52738">
        <w:t>713</w:t>
      </w:r>
      <w:r w:rsidR="00935F0D" w:rsidRPr="00B52738">
        <w:t xml:space="preserve"> до </w:t>
      </w:r>
      <w:r w:rsidR="00FD775E" w:rsidRPr="00B52738">
        <w:t>22</w:t>
      </w:r>
      <w:r w:rsidR="00935F0D" w:rsidRPr="00B52738">
        <w:t>,</w:t>
      </w:r>
      <w:r w:rsidR="001F2683" w:rsidRPr="00B52738">
        <w:t>4</w:t>
      </w:r>
      <w:r w:rsidR="00FD775E" w:rsidRPr="00B52738">
        <w:t>34</w:t>
      </w:r>
      <w:r w:rsidR="00935F0D" w:rsidRPr="00B52738">
        <w:t>;(</w:t>
      </w:r>
      <w:r w:rsidR="008B3E3C" w:rsidRPr="00B52738">
        <w:t>p =0,00</w:t>
      </w:r>
      <w:r w:rsidR="00E23325" w:rsidRPr="00B52738">
        <w:t>5</w:t>
      </w:r>
      <w:r w:rsidR="00935F0D" w:rsidRPr="00B52738">
        <w:t>),</w:t>
      </w:r>
      <w:r w:rsidRPr="00B52738">
        <w:t xml:space="preserve"> наличие </w:t>
      </w:r>
      <w:r w:rsidR="00D67929" w:rsidRPr="00B52738">
        <w:t xml:space="preserve">постоянной формы </w:t>
      </w:r>
      <w:r w:rsidRPr="00B52738">
        <w:t xml:space="preserve">ФП (ОШ </w:t>
      </w:r>
      <w:r w:rsidR="00777997" w:rsidRPr="00B52738">
        <w:t>8</w:t>
      </w:r>
      <w:r w:rsidRPr="00B52738">
        <w:t>,</w:t>
      </w:r>
      <w:r w:rsidR="00556F69" w:rsidRPr="00B52738">
        <w:t>788</w:t>
      </w:r>
      <w:r w:rsidRPr="00B52738">
        <w:t xml:space="preserve"> при 95% ДИ от 1,</w:t>
      </w:r>
      <w:r w:rsidR="00556F69" w:rsidRPr="00B52738">
        <w:t>060</w:t>
      </w:r>
      <w:r w:rsidRPr="00B52738">
        <w:t xml:space="preserve"> до 10,127;p=0,0</w:t>
      </w:r>
      <w:r w:rsidR="002E029A" w:rsidRPr="00B52738">
        <w:t>44</w:t>
      </w:r>
      <w:r w:rsidRPr="00B52738">
        <w:t>),</w:t>
      </w:r>
      <w:r w:rsidR="00AF08E4" w:rsidRPr="00B52738">
        <w:t xml:space="preserve"> ФВ ЛЖ(ОШ 0,</w:t>
      </w:r>
      <w:r w:rsidR="00A67AC0" w:rsidRPr="00B52738">
        <w:t>91</w:t>
      </w:r>
      <w:r w:rsidR="00AF08E4" w:rsidRPr="00B52738">
        <w:t>6 при 95% ДИ от 0,</w:t>
      </w:r>
      <w:r w:rsidR="00A67AC0" w:rsidRPr="00B52738">
        <w:t>845</w:t>
      </w:r>
      <w:r w:rsidR="00AF08E4" w:rsidRPr="00B52738">
        <w:t xml:space="preserve"> до 0,9</w:t>
      </w:r>
      <w:r w:rsidR="00A67AC0" w:rsidRPr="00B52738">
        <w:t>93</w:t>
      </w:r>
      <w:r w:rsidR="00AF08E4" w:rsidRPr="00B52738">
        <w:t>;p= 0,0</w:t>
      </w:r>
      <w:r w:rsidR="00A67AC0" w:rsidRPr="00B52738">
        <w:t>33</w:t>
      </w:r>
      <w:r w:rsidR="00AF08E4" w:rsidRPr="00B52738">
        <w:t>)</w:t>
      </w:r>
      <w:r w:rsidR="00F544C2" w:rsidRPr="00B52738">
        <w:t>балы по шкале</w:t>
      </w:r>
      <w:r w:rsidR="0052408A" w:rsidRPr="00B52738">
        <w:t xml:space="preserve"> </w:t>
      </w:r>
      <w:r w:rsidR="00F544C2" w:rsidRPr="00B52738">
        <w:t>HAS</w:t>
      </w:r>
      <w:r w:rsidR="00B55600" w:rsidRPr="00B52738">
        <w:t>–</w:t>
      </w:r>
      <w:r w:rsidR="00F544C2" w:rsidRPr="00B52738">
        <w:t xml:space="preserve">BLED </w:t>
      </w:r>
      <w:r w:rsidR="0052408A" w:rsidRPr="00B52738">
        <w:t xml:space="preserve">(ОШ </w:t>
      </w:r>
      <w:r w:rsidR="00102CB7" w:rsidRPr="00B52738">
        <w:t>4</w:t>
      </w:r>
      <w:r w:rsidR="0052408A" w:rsidRPr="00B52738">
        <w:t>,</w:t>
      </w:r>
      <w:r w:rsidR="00102CB7" w:rsidRPr="00B52738">
        <w:t>321</w:t>
      </w:r>
      <w:r w:rsidR="0052408A" w:rsidRPr="00B52738">
        <w:t xml:space="preserve">; 95% ДИ от </w:t>
      </w:r>
      <w:r w:rsidR="00102CB7" w:rsidRPr="00B52738">
        <w:t>1</w:t>
      </w:r>
      <w:r w:rsidR="0052408A" w:rsidRPr="00B52738">
        <w:t>,</w:t>
      </w:r>
      <w:r w:rsidR="00102CB7" w:rsidRPr="00B52738">
        <w:t>4</w:t>
      </w:r>
      <w:r w:rsidR="008E6D91" w:rsidRPr="00B52738">
        <w:t>38</w:t>
      </w:r>
      <w:r w:rsidR="0052408A" w:rsidRPr="00B52738">
        <w:t xml:space="preserve"> до </w:t>
      </w:r>
      <w:r w:rsidR="008E6D91" w:rsidRPr="00B52738">
        <w:t>12</w:t>
      </w:r>
      <w:r w:rsidR="0052408A" w:rsidRPr="00B52738">
        <w:t>,</w:t>
      </w:r>
      <w:r w:rsidR="008E6D91" w:rsidRPr="00B52738">
        <w:t>983</w:t>
      </w:r>
      <w:r w:rsidR="0052408A" w:rsidRPr="00B52738">
        <w:t>;</w:t>
      </w:r>
      <w:r w:rsidR="00912DC2" w:rsidRPr="00B52738">
        <w:t>p=0,0</w:t>
      </w:r>
      <w:r w:rsidR="008E6D91" w:rsidRPr="00B52738">
        <w:t>09</w:t>
      </w:r>
      <w:r w:rsidR="0052408A" w:rsidRPr="00B52738">
        <w:t>)</w:t>
      </w:r>
      <w:r w:rsidRPr="00B52738">
        <w:t xml:space="preserve"> уровень гемоглобина (ОШ 0,</w:t>
      </w:r>
      <w:r w:rsidR="008B3E3C" w:rsidRPr="00B52738">
        <w:t>9</w:t>
      </w:r>
      <w:r w:rsidR="007322BA" w:rsidRPr="00B52738">
        <w:t>16</w:t>
      </w:r>
      <w:r w:rsidRPr="00B52738">
        <w:t>; 95% ДИ от 0,</w:t>
      </w:r>
      <w:r w:rsidR="004428D9" w:rsidRPr="00B52738">
        <w:t>8</w:t>
      </w:r>
      <w:r w:rsidR="007322BA" w:rsidRPr="00B52738">
        <w:t>73</w:t>
      </w:r>
      <w:r w:rsidR="004428D9" w:rsidRPr="00B52738">
        <w:t xml:space="preserve"> </w:t>
      </w:r>
      <w:r w:rsidRPr="00B52738">
        <w:t xml:space="preserve">до </w:t>
      </w:r>
      <w:r w:rsidR="00E97BCD" w:rsidRPr="00B52738">
        <w:t>0</w:t>
      </w:r>
      <w:r w:rsidRPr="00B52738">
        <w:t>,</w:t>
      </w:r>
      <w:r w:rsidR="0052408A" w:rsidRPr="00B52738">
        <w:t>9</w:t>
      </w:r>
      <w:r w:rsidR="00E97BCD" w:rsidRPr="00B52738">
        <w:t>62</w:t>
      </w:r>
      <w:r w:rsidRPr="00B52738">
        <w:t>;p&lt; 0,001),количество эритроцитов(ОШ 0,</w:t>
      </w:r>
      <w:r w:rsidR="004E631F" w:rsidRPr="00B52738">
        <w:t>084</w:t>
      </w:r>
      <w:r w:rsidRPr="00B52738">
        <w:t>; 95% ДИ от 0,0</w:t>
      </w:r>
      <w:r w:rsidR="005E7199" w:rsidRPr="00B52738">
        <w:t>2</w:t>
      </w:r>
      <w:r w:rsidR="004E631F" w:rsidRPr="00B52738">
        <w:t>1</w:t>
      </w:r>
      <w:r w:rsidRPr="00B52738">
        <w:t xml:space="preserve"> до 0,</w:t>
      </w:r>
      <w:r w:rsidR="004E631F" w:rsidRPr="00B52738">
        <w:t>342</w:t>
      </w:r>
      <w:r w:rsidRPr="00B52738">
        <w:t>; p &lt; 0,001), количество тромбоцитов(ОШ 0,</w:t>
      </w:r>
      <w:r w:rsidR="00FC2B50" w:rsidRPr="00B52738">
        <w:t>975</w:t>
      </w:r>
      <w:r w:rsidRPr="00B52738">
        <w:t>; 95% ДИ от 0,</w:t>
      </w:r>
      <w:r w:rsidR="002A26EB" w:rsidRPr="00B52738">
        <w:t>958</w:t>
      </w:r>
      <w:r w:rsidRPr="00B52738">
        <w:t xml:space="preserve"> до 0,</w:t>
      </w:r>
      <w:r w:rsidR="00935E50" w:rsidRPr="00B52738">
        <w:t>9</w:t>
      </w:r>
      <w:r w:rsidR="002A26EB" w:rsidRPr="00B52738">
        <w:t>92</w:t>
      </w:r>
      <w:r w:rsidRPr="00B52738">
        <w:t>;</w:t>
      </w:r>
      <w:r w:rsidR="00935E50" w:rsidRPr="00B52738">
        <w:t>p= 0,004</w:t>
      </w:r>
      <w:r w:rsidRPr="00B52738">
        <w:t xml:space="preserve">), АЧТВ (ОШ </w:t>
      </w:r>
      <w:r w:rsidR="00C02D94" w:rsidRPr="00B52738">
        <w:t>1</w:t>
      </w:r>
      <w:r w:rsidRPr="00B52738">
        <w:t>,</w:t>
      </w:r>
      <w:r w:rsidR="00C02D94" w:rsidRPr="00B52738">
        <w:t>0</w:t>
      </w:r>
      <w:r w:rsidR="00DC0405" w:rsidRPr="00B52738">
        <w:t>3</w:t>
      </w:r>
      <w:r w:rsidR="00C02D94" w:rsidRPr="00B52738">
        <w:t>0</w:t>
      </w:r>
      <w:r w:rsidRPr="00B52738">
        <w:t xml:space="preserve">; 95% ДИ от </w:t>
      </w:r>
      <w:r w:rsidR="00F41812" w:rsidRPr="00B52738">
        <w:t>1</w:t>
      </w:r>
      <w:r w:rsidRPr="00B52738">
        <w:t>,</w:t>
      </w:r>
      <w:r w:rsidR="00F41812" w:rsidRPr="00B52738">
        <w:t>002</w:t>
      </w:r>
      <w:r w:rsidRPr="00B52738">
        <w:t xml:space="preserve"> до </w:t>
      </w:r>
      <w:r w:rsidR="00F41812" w:rsidRPr="00B52738">
        <w:t>1</w:t>
      </w:r>
      <w:r w:rsidRPr="00B52738">
        <w:t>,</w:t>
      </w:r>
      <w:r w:rsidR="00DC0405" w:rsidRPr="00B52738">
        <w:t>0</w:t>
      </w:r>
      <w:r w:rsidR="00F41812" w:rsidRPr="00B52738">
        <w:t>59</w:t>
      </w:r>
      <w:r w:rsidRPr="00B52738">
        <w:t xml:space="preserve">; p </w:t>
      </w:r>
      <w:r w:rsidR="00F41812" w:rsidRPr="00B52738">
        <w:t>=</w:t>
      </w:r>
      <w:r w:rsidRPr="00B52738">
        <w:t xml:space="preserve"> 0,0</w:t>
      </w:r>
      <w:r w:rsidR="00F41812" w:rsidRPr="00B52738">
        <w:t>34</w:t>
      </w:r>
      <w:r w:rsidRPr="00B52738">
        <w:t>), МНО (ОШ 0,</w:t>
      </w:r>
      <w:r w:rsidR="004C1B3D" w:rsidRPr="00B52738">
        <w:t>82</w:t>
      </w:r>
      <w:r w:rsidRPr="00B52738">
        <w:t>6; 95% ДИ от 0,6</w:t>
      </w:r>
      <w:r w:rsidR="00267AA6" w:rsidRPr="00B52738">
        <w:t>69</w:t>
      </w:r>
      <w:r w:rsidRPr="00B52738">
        <w:t xml:space="preserve"> до 0,9</w:t>
      </w:r>
      <w:r w:rsidR="009E4E98" w:rsidRPr="00B52738">
        <w:t>82</w:t>
      </w:r>
      <w:r w:rsidRPr="00B52738">
        <w:t>;p &lt; 0,001),СКФ по CKD</w:t>
      </w:r>
      <w:r w:rsidR="00B55600" w:rsidRPr="00B52738">
        <w:t>–</w:t>
      </w:r>
      <w:r w:rsidRPr="00B52738">
        <w:t>EPI (ОШ 0,</w:t>
      </w:r>
      <w:r w:rsidR="001D5F59" w:rsidRPr="00B52738">
        <w:t>969</w:t>
      </w:r>
      <w:r w:rsidRPr="00B52738">
        <w:t>; 95% ДИ от 0,</w:t>
      </w:r>
      <w:r w:rsidR="001D5F59" w:rsidRPr="00B52738">
        <w:t>94</w:t>
      </w:r>
      <w:r w:rsidR="00D9604E" w:rsidRPr="00B52738">
        <w:t>3</w:t>
      </w:r>
      <w:r w:rsidRPr="00B52738">
        <w:t xml:space="preserve"> до 0,</w:t>
      </w:r>
      <w:r w:rsidR="001D5F59" w:rsidRPr="00B52738">
        <w:t>997</w:t>
      </w:r>
      <w:r w:rsidRPr="00B52738">
        <w:t>;</w:t>
      </w:r>
      <w:r w:rsidR="00D9604E" w:rsidRPr="00B52738">
        <w:t>p = 0,0</w:t>
      </w:r>
      <w:r w:rsidR="001D5F59" w:rsidRPr="00B52738">
        <w:t>29</w:t>
      </w:r>
      <w:r w:rsidRPr="00B52738">
        <w:t xml:space="preserve">), ОРТ с 10 мкг/мл АДФ, %( ОШ </w:t>
      </w:r>
      <w:r w:rsidR="0099453E" w:rsidRPr="00B52738">
        <w:t>1</w:t>
      </w:r>
      <w:r w:rsidRPr="00B52738">
        <w:t>,</w:t>
      </w:r>
      <w:r w:rsidR="0063104D" w:rsidRPr="00B52738">
        <w:t>000</w:t>
      </w:r>
      <w:r w:rsidRPr="00B52738">
        <w:t xml:space="preserve"> при 95% ДИ от </w:t>
      </w:r>
      <w:r w:rsidR="0063104D" w:rsidRPr="00B52738">
        <w:t>1</w:t>
      </w:r>
      <w:r w:rsidRPr="00B52738">
        <w:t>,</w:t>
      </w:r>
      <w:r w:rsidR="0063104D" w:rsidRPr="00B52738">
        <w:t>000</w:t>
      </w:r>
      <w:r w:rsidRPr="00B52738">
        <w:t xml:space="preserve"> до </w:t>
      </w:r>
      <w:r w:rsidR="0063104D" w:rsidRPr="00B52738">
        <w:t>1</w:t>
      </w:r>
      <w:r w:rsidRPr="00B52738">
        <w:t>,</w:t>
      </w:r>
      <w:r w:rsidR="0063104D" w:rsidRPr="00B52738">
        <w:t>000</w:t>
      </w:r>
      <w:r w:rsidRPr="00B52738">
        <w:t xml:space="preserve">; р &lt;0,001), </w:t>
      </w:r>
      <w:r w:rsidR="0098183C" w:rsidRPr="00B52738">
        <w:t xml:space="preserve">площади под кривой агрегации(AUC) c 10 мкг/мл% </w:t>
      </w:r>
      <w:r w:rsidRPr="00B52738">
        <w:t>( ОШ 0,</w:t>
      </w:r>
      <w:r w:rsidR="0098183C" w:rsidRPr="00B52738">
        <w:t>846</w:t>
      </w:r>
      <w:r w:rsidRPr="00B52738">
        <w:t xml:space="preserve"> при 95% ДИ от 0,</w:t>
      </w:r>
      <w:r w:rsidR="00E73965" w:rsidRPr="00B52738">
        <w:t>763</w:t>
      </w:r>
      <w:r w:rsidRPr="00B52738">
        <w:t xml:space="preserve"> до </w:t>
      </w:r>
      <w:r w:rsidR="00E73965" w:rsidRPr="00B52738">
        <w:t>0</w:t>
      </w:r>
      <w:r w:rsidRPr="00B52738">
        <w:t>,</w:t>
      </w:r>
      <w:r w:rsidR="00E73965" w:rsidRPr="00B52738">
        <w:t>938</w:t>
      </w:r>
      <w:r w:rsidRPr="00B52738">
        <w:t xml:space="preserve">; р </w:t>
      </w:r>
      <w:r w:rsidR="00E73965" w:rsidRPr="00B52738">
        <w:t>=</w:t>
      </w:r>
      <w:r w:rsidRPr="00B52738">
        <w:t>0,00</w:t>
      </w:r>
      <w:r w:rsidR="00E73965" w:rsidRPr="00B52738">
        <w:t>2</w:t>
      </w:r>
      <w:r w:rsidRPr="00B52738">
        <w:t>).</w:t>
      </w:r>
    </w:p>
    <w:p w14:paraId="5562A580" w14:textId="72555C78" w:rsidR="00C011E3" w:rsidRPr="00B52738" w:rsidRDefault="009271B3" w:rsidP="00B3555B">
      <w:pPr>
        <w:pStyle w:val="ae"/>
      </w:pPr>
      <w:r w:rsidRPr="00B52738">
        <w:t>В</w:t>
      </w:r>
      <w:r w:rsidR="00614E95" w:rsidRPr="00B52738">
        <w:t xml:space="preserve"> проспективном </w:t>
      </w:r>
      <w:r w:rsidRPr="00B52738">
        <w:t>исследовани</w:t>
      </w:r>
      <w:r w:rsidR="00614E95" w:rsidRPr="00B52738">
        <w:t>и</w:t>
      </w:r>
      <w:r w:rsidRPr="00B52738">
        <w:t xml:space="preserve"> выявлены предикторы неблагоприятных исходов у пациентов с ОКС и ФП после ЧКВ. Предикторами ишемических исходов явились</w:t>
      </w:r>
      <w:r w:rsidR="00D7423F" w:rsidRPr="00B52738">
        <w:t xml:space="preserve">: </w:t>
      </w:r>
      <w:r w:rsidRPr="00B52738">
        <w:t xml:space="preserve">сниженная ФВЛЖ (p </w:t>
      </w:r>
      <w:r w:rsidR="001A456C" w:rsidRPr="00B52738">
        <w:t>=</w:t>
      </w:r>
      <w:r w:rsidRPr="00B52738">
        <w:t>0,0</w:t>
      </w:r>
      <w:r w:rsidR="00BD2ECF" w:rsidRPr="00B52738">
        <w:t>01</w:t>
      </w:r>
      <w:r w:rsidRPr="00B52738">
        <w:t>), повышенный уровень креатинина(p</w:t>
      </w:r>
      <w:r w:rsidR="00696BAE" w:rsidRPr="00B52738">
        <w:t>=</w:t>
      </w:r>
      <w:r w:rsidRPr="00B52738">
        <w:t>0,01</w:t>
      </w:r>
      <w:r w:rsidR="00696BAE" w:rsidRPr="00B52738">
        <w:t>4</w:t>
      </w:r>
      <w:r w:rsidRPr="00B52738">
        <w:t>),</w:t>
      </w:r>
      <w:r w:rsidR="00421790" w:rsidRPr="00B52738">
        <w:t>вы</w:t>
      </w:r>
      <w:r w:rsidR="009F5C8D" w:rsidRPr="00B52738">
        <w:t>сокий уровень</w:t>
      </w:r>
      <w:r w:rsidR="00421790" w:rsidRPr="00B52738">
        <w:t xml:space="preserve"> </w:t>
      </w:r>
      <w:r w:rsidR="00C011E3" w:rsidRPr="00B52738">
        <w:t>D</w:t>
      </w:r>
      <w:r w:rsidR="00B55600" w:rsidRPr="00B52738">
        <w:t>–</w:t>
      </w:r>
      <w:r w:rsidR="00C011E3" w:rsidRPr="00B52738">
        <w:t>димер</w:t>
      </w:r>
      <w:r w:rsidR="003D7260" w:rsidRPr="00B52738">
        <w:t xml:space="preserve"> </w:t>
      </w:r>
      <w:r w:rsidR="00C011E3" w:rsidRPr="00B52738">
        <w:t>нг/мл(p</w:t>
      </w:r>
      <w:r w:rsidR="00696BAE" w:rsidRPr="00B52738">
        <w:t>=</w:t>
      </w:r>
      <w:r w:rsidR="00C011E3" w:rsidRPr="00B52738">
        <w:t>0,00</w:t>
      </w:r>
      <w:r w:rsidR="00696BAE" w:rsidRPr="00B52738">
        <w:t>6</w:t>
      </w:r>
      <w:r w:rsidR="00C011E3" w:rsidRPr="00B52738">
        <w:t xml:space="preserve">), </w:t>
      </w:r>
      <w:r w:rsidRPr="00B52738">
        <w:t>высокое количество тромбоцитов (</w:t>
      </w:r>
      <w:bookmarkStart w:id="44" w:name="_Hlk197821902"/>
      <w:r w:rsidR="00777194" w:rsidRPr="00B52738">
        <w:t>р &lt;0,001</w:t>
      </w:r>
      <w:bookmarkEnd w:id="44"/>
      <w:r w:rsidRPr="00B52738">
        <w:t>)</w:t>
      </w:r>
      <w:r w:rsidR="00D7423F" w:rsidRPr="00B52738">
        <w:t>,</w:t>
      </w:r>
      <w:r w:rsidR="00C011E3" w:rsidRPr="00B52738">
        <w:t xml:space="preserve"> </w:t>
      </w:r>
      <w:r w:rsidR="000F3B75" w:rsidRPr="00B52738">
        <w:t>вы</w:t>
      </w:r>
      <w:r w:rsidR="00C011E3" w:rsidRPr="00B52738">
        <w:t>с</w:t>
      </w:r>
      <w:r w:rsidR="000F3B75" w:rsidRPr="00B52738">
        <w:t>окая</w:t>
      </w:r>
      <w:r w:rsidR="00D7423F" w:rsidRPr="00B52738">
        <w:t xml:space="preserve"> </w:t>
      </w:r>
      <w:r w:rsidR="000F3B75" w:rsidRPr="00B52738">
        <w:t>ОРТ с 10 мкг/мл АДФ, %</w:t>
      </w:r>
      <w:r w:rsidR="00D7423F" w:rsidRPr="00B52738">
        <w:t xml:space="preserve"> (p=0,00</w:t>
      </w:r>
      <w:r w:rsidR="0030192B" w:rsidRPr="00B52738">
        <w:t>2</w:t>
      </w:r>
      <w:r w:rsidR="00D7423F" w:rsidRPr="00B52738">
        <w:t>)</w:t>
      </w:r>
      <w:r w:rsidR="000F3B75" w:rsidRPr="00B52738">
        <w:t>,</w:t>
      </w:r>
      <w:r w:rsidR="00D7423F" w:rsidRPr="00B52738">
        <w:t xml:space="preserve"> </w:t>
      </w:r>
      <w:r w:rsidR="00C011E3" w:rsidRPr="00B52738">
        <w:t>площади под кривой агрегации(AUC) c 10 мкг/мл% (р =0,002).</w:t>
      </w:r>
    </w:p>
    <w:p w14:paraId="4630889A" w14:textId="2428C117" w:rsidR="009271B3" w:rsidRPr="00B52738" w:rsidRDefault="009271B3" w:rsidP="00B3555B">
      <w:pPr>
        <w:pStyle w:val="ae"/>
      </w:pPr>
      <w:r w:rsidRPr="00B52738">
        <w:t>Предикторами геморрагических исходов</w:t>
      </w:r>
      <w:r w:rsidR="00897185" w:rsidRPr="00B52738">
        <w:t xml:space="preserve"> </w:t>
      </w:r>
      <w:r w:rsidR="006A30EB" w:rsidRPr="00B52738">
        <w:t>являются</w:t>
      </w:r>
      <w:r w:rsidR="00897185" w:rsidRPr="00B52738">
        <w:t>:</w:t>
      </w:r>
      <w:r w:rsidRPr="00B52738">
        <w:t xml:space="preserve"> сниженная ФВ ЛЖ (p=0,0</w:t>
      </w:r>
      <w:r w:rsidR="00A13859" w:rsidRPr="00B52738">
        <w:t>27</w:t>
      </w:r>
      <w:r w:rsidRPr="00B52738">
        <w:t xml:space="preserve">), </w:t>
      </w:r>
      <w:r w:rsidR="00A13859" w:rsidRPr="00B52738">
        <w:t xml:space="preserve">низкое </w:t>
      </w:r>
      <w:r w:rsidRPr="00B52738">
        <w:t>количество тромбоцитов(р=0,00</w:t>
      </w:r>
      <w:r w:rsidR="00E31BF3" w:rsidRPr="00B52738">
        <w:t>1</w:t>
      </w:r>
      <w:r w:rsidRPr="00B52738">
        <w:t>),</w:t>
      </w:r>
      <w:r w:rsidR="00E31BF3" w:rsidRPr="00B52738">
        <w:t>низкий</w:t>
      </w:r>
      <w:r w:rsidRPr="00B52738">
        <w:t xml:space="preserve"> уровень гемоглобина (</w:t>
      </w:r>
      <w:r w:rsidR="00E31BF3" w:rsidRPr="00B52738">
        <w:t>р &lt;0,001</w:t>
      </w:r>
      <w:r w:rsidRPr="00B52738">
        <w:t>),</w:t>
      </w:r>
      <w:r w:rsidR="00E31BF3" w:rsidRPr="00B52738">
        <w:t>сниженная</w:t>
      </w:r>
      <w:r w:rsidRPr="00B52738">
        <w:t xml:space="preserve"> СКФ (p=0,0</w:t>
      </w:r>
      <w:r w:rsidR="00E31BF3" w:rsidRPr="00B52738">
        <w:t>10</w:t>
      </w:r>
      <w:r w:rsidRPr="00B52738">
        <w:t>)</w:t>
      </w:r>
      <w:r w:rsidR="00BC2013" w:rsidRPr="00B52738">
        <w:t xml:space="preserve">, </w:t>
      </w:r>
      <w:r w:rsidR="004B5F2E" w:rsidRPr="00B52738">
        <w:t>низкая</w:t>
      </w:r>
      <w:r w:rsidR="00BC2013" w:rsidRPr="00B52738">
        <w:t xml:space="preserve"> ОРТ с 10 мкг/мл АДФ, % (</w:t>
      </w:r>
      <w:r w:rsidR="003D7260" w:rsidRPr="00B52738">
        <w:t>p &lt; 0,001</w:t>
      </w:r>
      <w:r w:rsidR="00BC2013" w:rsidRPr="00B52738">
        <w:t>), площади под кривой агрегации(AUC) c 10 мкг/мл% (</w:t>
      </w:r>
      <w:r w:rsidR="003D7260" w:rsidRPr="00B52738">
        <w:t>p &lt; 0,001</w:t>
      </w:r>
      <w:r w:rsidR="00BC2013" w:rsidRPr="00B52738">
        <w:t>).</w:t>
      </w:r>
    </w:p>
    <w:p w14:paraId="2596861C" w14:textId="6293E3F7" w:rsidR="00D07C8A" w:rsidRPr="00B52738" w:rsidRDefault="00D07C8A" w:rsidP="0013540B">
      <w:pPr>
        <w:pStyle w:val="ae"/>
      </w:pPr>
      <w:r w:rsidRPr="00B52738">
        <w:t>Анализ клинического профиля пациентов с ОКС и ФП после проведения ЧКВ показал, что данная категория больных характеризуется высокой частотой неблагоприятных исходов. Среди 73 включ</w:t>
      </w:r>
      <w:r w:rsidR="00D52FAC" w:rsidRPr="00B52738">
        <w:t>е</w:t>
      </w:r>
      <w:r w:rsidRPr="00B52738">
        <w:t xml:space="preserve">нных пациентов ишемические события были зарегистрированы у 20,5%, геморрагические осложнения </w:t>
      </w:r>
      <w:r w:rsidR="00D52FAC" w:rsidRPr="00B52738">
        <w:t>-</w:t>
      </w:r>
      <w:r w:rsidRPr="00B52738">
        <w:t xml:space="preserve"> у 15,1%, летальность в течение года составила 32,9%.</w:t>
      </w:r>
    </w:p>
    <w:p w14:paraId="5AEB652A" w14:textId="11459E63" w:rsidR="006E130B" w:rsidRPr="00B52738" w:rsidRDefault="006E130B" w:rsidP="0013540B">
      <w:pPr>
        <w:pStyle w:val="ae"/>
      </w:pPr>
      <w:r w:rsidRPr="00B52738">
        <w:t>Полученные данные подтверждают, что ишемические и геморрагические события у пациентов с ФП после ЧКВ ассоциированы с клиническими и лабораторными параметрами, необходимость регулярного мониторинга ключевых предикторов для минимизации риска осложнений.</w:t>
      </w:r>
    </w:p>
    <w:p w14:paraId="4AAF8F5D" w14:textId="7E39ABFD" w:rsidR="007771E4" w:rsidRPr="00B52738" w:rsidRDefault="0013540B" w:rsidP="0013540B">
      <w:pPr>
        <w:pStyle w:val="ae"/>
      </w:pPr>
      <w:r w:rsidRPr="00B52738">
        <w:t>Таким образом, представленные данные свидетельствуют о необходимости персонифицированного подхода к оценке риска и подбору антитромботической терапии у больных с ОКС и ФП после ЧКВ, включая регулярный мониторинг ключевых биомаркеров и параметров гемостаза для своевременного выявления пациентов с высоким риском осложнений.</w:t>
      </w:r>
    </w:p>
    <w:p w14:paraId="0FFE6314" w14:textId="77777777" w:rsidR="00D16D35" w:rsidRPr="00B52738" w:rsidRDefault="00D16D35" w:rsidP="00D16D35">
      <w:pPr>
        <w:pStyle w:val="ae"/>
      </w:pPr>
    </w:p>
    <w:p w14:paraId="62C25AEF" w14:textId="0520D1D0" w:rsidR="008A759A" w:rsidRPr="00B52738" w:rsidRDefault="00DF0274" w:rsidP="00D16D35">
      <w:pPr>
        <w:pStyle w:val="2"/>
        <w:spacing w:before="0" w:after="0"/>
        <w:ind w:firstLine="567"/>
        <w:jc w:val="both"/>
      </w:pPr>
      <w:bookmarkStart w:id="45" w:name="_Toc209016135"/>
      <w:r w:rsidRPr="00B52738">
        <w:t>3</w:t>
      </w:r>
      <w:r w:rsidR="006C7087" w:rsidRPr="00B52738">
        <w:t>.</w:t>
      </w:r>
      <w:r w:rsidR="00CF2505" w:rsidRPr="00B52738">
        <w:t>3</w:t>
      </w:r>
      <w:r w:rsidR="00F501D4" w:rsidRPr="00B52738">
        <w:t xml:space="preserve"> </w:t>
      </w:r>
      <w:r w:rsidR="002A0BF9" w:rsidRPr="00B52738">
        <w:t xml:space="preserve">Применение </w:t>
      </w:r>
      <w:r w:rsidR="009C70FE" w:rsidRPr="00B52738">
        <w:t xml:space="preserve">теста функции тромбоцитов и фармакогенетического анализа </w:t>
      </w:r>
      <w:r w:rsidR="00C06EF5" w:rsidRPr="00B52738">
        <w:t xml:space="preserve">для оптимизации терапии </w:t>
      </w:r>
      <w:r w:rsidR="009C70FE" w:rsidRPr="00B52738">
        <w:t>ингибиторами P2Y12-рецепторов</w:t>
      </w:r>
      <w:bookmarkEnd w:id="45"/>
    </w:p>
    <w:p w14:paraId="4CF6ED58" w14:textId="77777777" w:rsidR="00D16D35" w:rsidRPr="00B52738" w:rsidRDefault="00D16D35" w:rsidP="00D16D35"/>
    <w:p w14:paraId="6A8438C5" w14:textId="38876DC1" w:rsidR="008169E5" w:rsidRPr="00B52738" w:rsidRDefault="00B3555B" w:rsidP="00D16D35">
      <w:pPr>
        <w:pStyle w:val="3"/>
        <w:tabs>
          <w:tab w:val="left" w:pos="993"/>
        </w:tabs>
        <w:spacing w:before="0" w:after="0"/>
        <w:ind w:firstLine="567"/>
        <w:rPr>
          <w:b w:val="0"/>
          <w:bCs/>
        </w:rPr>
      </w:pPr>
      <w:bookmarkStart w:id="46" w:name="_Toc209016136"/>
      <w:r w:rsidRPr="00B52738">
        <w:rPr>
          <w:b w:val="0"/>
          <w:bCs/>
        </w:rPr>
        <w:t>3.3.1</w:t>
      </w:r>
      <w:r w:rsidR="00143879" w:rsidRPr="00B52738">
        <w:rPr>
          <w:b w:val="0"/>
          <w:bCs/>
        </w:rPr>
        <w:t xml:space="preserve"> </w:t>
      </w:r>
      <w:r w:rsidR="00CD2268" w:rsidRPr="00B52738">
        <w:rPr>
          <w:b w:val="0"/>
          <w:bCs/>
        </w:rPr>
        <w:t>Агрегационная активность тромбоцитов при терапии клопидогрелом</w:t>
      </w:r>
      <w:bookmarkEnd w:id="46"/>
      <w:r w:rsidR="00CD2268" w:rsidRPr="00B52738">
        <w:rPr>
          <w:b w:val="0"/>
          <w:bCs/>
        </w:rPr>
        <w:t xml:space="preserve"> </w:t>
      </w:r>
    </w:p>
    <w:p w14:paraId="5B1B9DF6" w14:textId="6AC695B1" w:rsidR="00842412" w:rsidRPr="00B52738" w:rsidRDefault="00FE3D9B" w:rsidP="00D16D35">
      <w:pPr>
        <w:pStyle w:val="ae"/>
      </w:pPr>
      <w:r w:rsidRPr="00B52738">
        <w:t>Для оценки агрегационной активности тромбоцитов использовались референсные значения, которые были установлены ранее в нашей лаборатории</w:t>
      </w:r>
      <w:r w:rsidR="00782BF2" w:rsidRPr="00782BF2">
        <w:t xml:space="preserve"> [</w:t>
      </w:r>
      <w:r w:rsidR="00205753" w:rsidRPr="00782BF2">
        <w:t>133,</w:t>
      </w:r>
      <w:r w:rsidR="00205753" w:rsidRPr="00345877">
        <w:t xml:space="preserve"> </w:t>
      </w:r>
      <w:r w:rsidR="00205753">
        <w:rPr>
          <w:lang w:val="en-US"/>
        </w:rPr>
        <w:t>p</w:t>
      </w:r>
      <w:r w:rsidR="00205753" w:rsidRPr="00345877">
        <w:t>.</w:t>
      </w:r>
      <w:r w:rsidR="00205753" w:rsidRPr="00205753">
        <w:t>418]</w:t>
      </w:r>
      <w:r w:rsidR="000657A3" w:rsidRPr="00B52738">
        <w:t xml:space="preserve">. </w:t>
      </w:r>
      <w:r w:rsidR="00D87CAE" w:rsidRPr="00B52738">
        <w:t>Средние значения АДФ</w:t>
      </w:r>
      <w:r w:rsidR="00B55600" w:rsidRPr="00B52738">
        <w:t>–</w:t>
      </w:r>
      <w:r w:rsidR="00D87CAE" w:rsidRPr="00B52738">
        <w:t xml:space="preserve">индуцированной агрегации тромбоцитов </w:t>
      </w:r>
      <w:r w:rsidR="007831DE" w:rsidRPr="00B52738">
        <w:t xml:space="preserve">были полученны </w:t>
      </w:r>
      <w:r w:rsidR="00D87CAE" w:rsidRPr="00B52738">
        <w:t>методом</w:t>
      </w:r>
      <w:r w:rsidR="004E47BC" w:rsidRPr="00B52738">
        <w:t xml:space="preserve"> </w:t>
      </w:r>
      <w:r w:rsidR="00657C69" w:rsidRPr="00B52738">
        <w:t>светооптическо</w:t>
      </w:r>
      <w:r w:rsidR="007831DE" w:rsidRPr="00B52738">
        <w:t>й</w:t>
      </w:r>
      <w:r w:rsidR="00657C69" w:rsidRPr="00B52738">
        <w:t xml:space="preserve"> агрегометр</w:t>
      </w:r>
      <w:r w:rsidR="00762CDE" w:rsidRPr="00B52738">
        <w:t>ии</w:t>
      </w:r>
      <w:r w:rsidR="00657C69" w:rsidRPr="00B52738">
        <w:t xml:space="preserve"> (AggRAM Helena BioSciences Europe,</w:t>
      </w:r>
      <w:r w:rsidR="00205753" w:rsidRPr="00205753">
        <w:t xml:space="preserve"> </w:t>
      </w:r>
      <w:r w:rsidR="00657C69" w:rsidRPr="00B52738">
        <w:t>Великобритания)</w:t>
      </w:r>
      <w:r w:rsidR="00D87CAE" w:rsidRPr="00B52738">
        <w:t xml:space="preserve"> среди пациентов принимающих клопидогрел в составе</w:t>
      </w:r>
      <w:r w:rsidR="00AA76DE" w:rsidRPr="00B52738">
        <w:t xml:space="preserve"> ДАТ</w:t>
      </w:r>
      <w:r w:rsidR="00D87CAE" w:rsidRPr="00B52738">
        <w:t xml:space="preserve"> </w:t>
      </w:r>
      <w:r w:rsidR="000A5ABC" w:rsidRPr="00B52738">
        <w:t xml:space="preserve">или </w:t>
      </w:r>
      <w:r w:rsidR="00AA76DE" w:rsidRPr="00B52738">
        <w:t>ТАТ.</w:t>
      </w:r>
    </w:p>
    <w:p w14:paraId="286D7F18" w14:textId="1C1EDAE0" w:rsidR="00917671" w:rsidRPr="00B52738" w:rsidRDefault="009368ED" w:rsidP="00B3555B">
      <w:pPr>
        <w:pStyle w:val="ae"/>
      </w:pPr>
      <w:r w:rsidRPr="00B52738">
        <w:t xml:space="preserve">Всем </w:t>
      </w:r>
      <w:r w:rsidR="00511750" w:rsidRPr="00B52738">
        <w:t>73</w:t>
      </w:r>
      <w:r w:rsidRPr="00B52738">
        <w:t xml:space="preserve"> исследуемым пациентам с ОКС</w:t>
      </w:r>
      <w:r w:rsidR="00C32418" w:rsidRPr="00B52738">
        <w:t xml:space="preserve"> ФП</w:t>
      </w:r>
      <w:r w:rsidRPr="00B52738">
        <w:t xml:space="preserve"> через </w:t>
      </w:r>
      <w:r w:rsidR="00C32418" w:rsidRPr="00B52738">
        <w:t>12–</w:t>
      </w:r>
      <w:r w:rsidR="003D183E" w:rsidRPr="00B52738">
        <w:t>48 часов</w:t>
      </w:r>
      <w:r w:rsidRPr="00B52738">
        <w:t xml:space="preserve"> после ЧКВ определяли показатели функции тромбоцитов. </w:t>
      </w:r>
      <w:r w:rsidR="004130CD" w:rsidRPr="00B52738">
        <w:t xml:space="preserve">ОРТ </w:t>
      </w:r>
      <w:r w:rsidR="00A059C7" w:rsidRPr="00B52738">
        <w:t>оценивалась</w:t>
      </w:r>
      <w:r w:rsidR="004130CD" w:rsidRPr="00B52738">
        <w:t xml:space="preserve"> </w:t>
      </w:r>
      <w:r w:rsidR="001661D7" w:rsidRPr="00B52738">
        <w:t>при стимуляции АДФ в концентрации 10 мкг/мл</w:t>
      </w:r>
      <w:r w:rsidR="007C10FD" w:rsidRPr="00B52738">
        <w:t xml:space="preserve">. </w:t>
      </w:r>
    </w:p>
    <w:p w14:paraId="4394AEC4" w14:textId="321A2B89" w:rsidR="00140A4A" w:rsidRPr="00B52738" w:rsidRDefault="00026244" w:rsidP="00B3555B">
      <w:pPr>
        <w:pStyle w:val="ae"/>
        <w:rPr>
          <w:rFonts w:eastAsia="Times New Roman" w:cs="Times New Roman"/>
          <w:szCs w:val="28"/>
          <w:shd w:val="clear" w:color="auto" w:fill="FFFFFF"/>
          <w:lang w:eastAsia="ar-SA"/>
        </w:rPr>
      </w:pPr>
      <w:r w:rsidRPr="00B52738">
        <w:rPr>
          <w:rStyle w:val="af"/>
        </w:rPr>
        <w:t xml:space="preserve">Сравнительные данные агрегационной активности у больных с ишемическими осложнениями и без них представлены </w:t>
      </w:r>
      <w:r w:rsidR="007B0474">
        <w:rPr>
          <w:rStyle w:val="af"/>
        </w:rPr>
        <w:t xml:space="preserve">в таблице </w:t>
      </w:r>
      <w:r w:rsidRPr="00B52738">
        <w:rPr>
          <w:rStyle w:val="af"/>
        </w:rPr>
        <w:t>16. В группе с ишемическими событиями уровень агрегации при введении АДФ 10 мкг/мл был достоверно выше (</w:t>
      </w:r>
      <w:r w:rsidR="00834624" w:rsidRPr="00B52738">
        <w:rPr>
          <w:rStyle w:val="af"/>
        </w:rPr>
        <w:t>p &lt;</w:t>
      </w:r>
      <w:r w:rsidRPr="00B52738">
        <w:rPr>
          <w:rStyle w:val="af"/>
        </w:rPr>
        <w:t>0,001), чем у пациентов без осложнений</w:t>
      </w:r>
      <w:r w:rsidR="003D4F6E" w:rsidRPr="00B52738">
        <w:rPr>
          <w:rFonts w:eastAsia="Times New Roman" w:cs="Times New Roman"/>
          <w:szCs w:val="28"/>
          <w:shd w:val="clear" w:color="auto" w:fill="FFFFFF"/>
          <w:lang w:eastAsia="ar-SA"/>
        </w:rPr>
        <w:t xml:space="preserve">. </w:t>
      </w:r>
    </w:p>
    <w:p w14:paraId="30A593D0" w14:textId="77777777" w:rsidR="00D16D35" w:rsidRPr="00B52738" w:rsidRDefault="00D16D35" w:rsidP="00D16D35">
      <w:pPr>
        <w:pStyle w:val="ae"/>
        <w:rPr>
          <w:rFonts w:eastAsia="Times New Roman" w:cs="Times New Roman"/>
          <w:szCs w:val="28"/>
          <w:shd w:val="clear" w:color="auto" w:fill="FFFFFF"/>
          <w:lang w:eastAsia="ar-SA"/>
        </w:rPr>
      </w:pPr>
    </w:p>
    <w:p w14:paraId="550A70B5" w14:textId="383665D3" w:rsidR="00A511BF" w:rsidRPr="00B52738" w:rsidRDefault="00FA1C1F" w:rsidP="00D16D35">
      <w:pPr>
        <w:pStyle w:val="af0"/>
        <w:spacing w:before="0" w:after="0"/>
      </w:pPr>
      <w:r w:rsidRPr="00B52738">
        <w:t>Таблице 1</w:t>
      </w:r>
      <w:r w:rsidR="00FD0C98" w:rsidRPr="00B52738">
        <w:t>6</w:t>
      </w:r>
      <w:r w:rsidR="00B3555B" w:rsidRPr="00B52738">
        <w:t xml:space="preserve"> – </w:t>
      </w:r>
      <w:r w:rsidR="0080268D" w:rsidRPr="00B52738">
        <w:t xml:space="preserve">Показатели агрегации тромбоцитов у пациентов с ОКС и ФП </w:t>
      </w:r>
      <w:r w:rsidR="00E525EB" w:rsidRPr="00B52738">
        <w:t>после ЧКВ в зависимости от наличия ишемических событий</w:t>
      </w:r>
    </w:p>
    <w:p w14:paraId="1C8B1DAF" w14:textId="77777777" w:rsidR="00D16D35" w:rsidRPr="00B52738" w:rsidRDefault="00D16D35" w:rsidP="00D16D35">
      <w:pPr>
        <w:pStyle w:val="af0"/>
        <w:spacing w:before="0" w:after="0"/>
      </w:pPr>
    </w:p>
    <w:tbl>
      <w:tblPr>
        <w:tblStyle w:val="32"/>
        <w:tblW w:w="4891" w:type="pct"/>
        <w:tblInd w:w="108" w:type="dxa"/>
        <w:tblLayout w:type="fixed"/>
        <w:tblLook w:val="04A0" w:firstRow="1" w:lastRow="0" w:firstColumn="1" w:lastColumn="0" w:noHBand="0" w:noVBand="1"/>
      </w:tblPr>
      <w:tblGrid>
        <w:gridCol w:w="2321"/>
        <w:gridCol w:w="1999"/>
        <w:gridCol w:w="2142"/>
        <w:gridCol w:w="1901"/>
        <w:gridCol w:w="1276"/>
      </w:tblGrid>
      <w:tr w:rsidR="00B52738" w:rsidRPr="00B52738" w14:paraId="5DFECCB9" w14:textId="77777777" w:rsidTr="00D16D35">
        <w:tc>
          <w:tcPr>
            <w:tcW w:w="1204" w:type="pct"/>
          </w:tcPr>
          <w:p w14:paraId="65F8712A" w14:textId="77777777" w:rsidR="00B46A52" w:rsidRPr="00B52738" w:rsidRDefault="00B46A52" w:rsidP="00A42FFB">
            <w:pPr>
              <w:pStyle w:val="af3"/>
              <w:spacing w:before="0" w:after="0"/>
            </w:pPr>
            <w:r w:rsidRPr="00B52738">
              <w:t>Показатель</w:t>
            </w:r>
          </w:p>
        </w:tc>
        <w:tc>
          <w:tcPr>
            <w:tcW w:w="1037" w:type="pct"/>
          </w:tcPr>
          <w:p w14:paraId="071A4356" w14:textId="0B37D9C0" w:rsidR="00B46A52" w:rsidRPr="00B52738" w:rsidRDefault="00B46A52" w:rsidP="00A42FFB">
            <w:pPr>
              <w:pStyle w:val="af3"/>
              <w:spacing w:before="0" w:after="0"/>
            </w:pPr>
            <w:r w:rsidRPr="00B52738">
              <w:t>Все пациенты (n=73; 100%)</w:t>
            </w:r>
          </w:p>
        </w:tc>
        <w:tc>
          <w:tcPr>
            <w:tcW w:w="1111" w:type="pct"/>
          </w:tcPr>
          <w:p w14:paraId="062529EC" w14:textId="77777777" w:rsidR="00B46A52" w:rsidRPr="00B52738" w:rsidRDefault="00F21BBB" w:rsidP="00A42FFB">
            <w:pPr>
              <w:pStyle w:val="af3"/>
              <w:spacing w:before="0" w:after="0"/>
            </w:pPr>
            <w:r w:rsidRPr="00B52738">
              <w:t>без ИС</w:t>
            </w:r>
          </w:p>
          <w:p w14:paraId="29913232" w14:textId="6669DA57" w:rsidR="00F21BBB" w:rsidRPr="00B52738" w:rsidRDefault="00F21BBB" w:rsidP="00A42FFB">
            <w:pPr>
              <w:pStyle w:val="af3"/>
              <w:spacing w:before="0" w:after="0"/>
            </w:pPr>
            <w:r w:rsidRPr="00B52738">
              <w:t>(n=</w:t>
            </w:r>
            <w:r w:rsidR="00547C1E" w:rsidRPr="00B52738">
              <w:t>58</w:t>
            </w:r>
            <w:r w:rsidRPr="00B52738">
              <w:t>;</w:t>
            </w:r>
            <w:r w:rsidR="00911D6E" w:rsidRPr="00B52738">
              <w:t>7</w:t>
            </w:r>
            <w:r w:rsidR="004A7244" w:rsidRPr="00B52738">
              <w:t>9</w:t>
            </w:r>
            <w:r w:rsidRPr="00B52738">
              <w:t>,</w:t>
            </w:r>
            <w:r w:rsidR="004A7244" w:rsidRPr="00B52738">
              <w:t>5</w:t>
            </w:r>
            <w:r w:rsidRPr="00B52738">
              <w:t>%)</w:t>
            </w:r>
          </w:p>
        </w:tc>
        <w:tc>
          <w:tcPr>
            <w:tcW w:w="986" w:type="pct"/>
          </w:tcPr>
          <w:p w14:paraId="505C40DB" w14:textId="031E5AD8" w:rsidR="00B46A52" w:rsidRPr="00B52738" w:rsidRDefault="00F21BBB" w:rsidP="00A42FFB">
            <w:pPr>
              <w:pStyle w:val="af3"/>
              <w:spacing w:before="0" w:after="0"/>
            </w:pPr>
            <w:r w:rsidRPr="00B52738">
              <w:t>с</w:t>
            </w:r>
            <w:r w:rsidR="00B81928" w:rsidRPr="00B52738">
              <w:t xml:space="preserve"> ИС</w:t>
            </w:r>
          </w:p>
          <w:p w14:paraId="1595DD03" w14:textId="3E1D8BF8" w:rsidR="00B46A52" w:rsidRPr="00B52738" w:rsidRDefault="00B46A52" w:rsidP="00A42FFB">
            <w:pPr>
              <w:pStyle w:val="af3"/>
              <w:spacing w:before="0" w:after="0"/>
            </w:pPr>
            <w:r w:rsidRPr="00B52738">
              <w:t>(n=15;2</w:t>
            </w:r>
            <w:r w:rsidR="004A7244" w:rsidRPr="00B52738">
              <w:t>0</w:t>
            </w:r>
            <w:r w:rsidRPr="00B52738">
              <w:t>,</w:t>
            </w:r>
            <w:r w:rsidR="004A7244" w:rsidRPr="00B52738">
              <w:t>5</w:t>
            </w:r>
            <w:r w:rsidRPr="00B52738">
              <w:t>%)</w:t>
            </w:r>
          </w:p>
        </w:tc>
        <w:tc>
          <w:tcPr>
            <w:tcW w:w="661" w:type="pct"/>
          </w:tcPr>
          <w:p w14:paraId="314C7A5B" w14:textId="77777777" w:rsidR="00B46A52" w:rsidRPr="00B52738" w:rsidRDefault="00B46A52" w:rsidP="00A42FFB">
            <w:pPr>
              <w:pStyle w:val="af3"/>
              <w:spacing w:before="0" w:after="0"/>
            </w:pPr>
            <w:r w:rsidRPr="00B52738">
              <w:t>р</w:t>
            </w:r>
          </w:p>
        </w:tc>
      </w:tr>
      <w:tr w:rsidR="00B52738" w:rsidRPr="00B52738" w14:paraId="54F0D3A6" w14:textId="77777777" w:rsidTr="00D16D35">
        <w:tc>
          <w:tcPr>
            <w:tcW w:w="1204" w:type="pct"/>
          </w:tcPr>
          <w:p w14:paraId="1300C2FB" w14:textId="297E7421" w:rsidR="00B46A52" w:rsidRPr="00E970F9" w:rsidRDefault="00B46A52" w:rsidP="00A42FFB">
            <w:pPr>
              <w:pStyle w:val="af3"/>
              <w:spacing w:before="0" w:after="0"/>
              <w:rPr>
                <w:lang w:val="ru-RU"/>
              </w:rPr>
            </w:pPr>
            <w:r w:rsidRPr="00E970F9">
              <w:rPr>
                <w:lang w:val="ru-RU"/>
              </w:rPr>
              <w:t>ОРТ с 10 мкг/мл АДФ, %</w:t>
            </w:r>
          </w:p>
        </w:tc>
        <w:tc>
          <w:tcPr>
            <w:tcW w:w="1037" w:type="pct"/>
          </w:tcPr>
          <w:p w14:paraId="1F44CEA2" w14:textId="2805E859" w:rsidR="00B46A52" w:rsidRPr="00B52738" w:rsidRDefault="00B46A52" w:rsidP="00A42FFB">
            <w:pPr>
              <w:pStyle w:val="af3"/>
              <w:spacing w:before="0" w:after="0"/>
            </w:pPr>
            <w:r w:rsidRPr="00B52738">
              <w:t>57,12 ± 19,93 (</w:t>
            </w:r>
            <w:r w:rsidR="002E2B57" w:rsidRPr="00B52738">
              <w:t>18,2–89,1</w:t>
            </w:r>
            <w:r w:rsidRPr="00B52738">
              <w:t>)</w:t>
            </w:r>
          </w:p>
        </w:tc>
        <w:tc>
          <w:tcPr>
            <w:tcW w:w="1111" w:type="pct"/>
          </w:tcPr>
          <w:p w14:paraId="1F2B70B5" w14:textId="77777777" w:rsidR="00B46A52" w:rsidRPr="00B52738" w:rsidRDefault="004921BE" w:rsidP="00A42FFB">
            <w:pPr>
              <w:pStyle w:val="af3"/>
              <w:spacing w:before="0" w:after="0"/>
            </w:pPr>
            <w:r w:rsidRPr="00B52738">
              <w:t>5</w:t>
            </w:r>
            <w:r w:rsidR="00C008B3" w:rsidRPr="00B52738">
              <w:t>3</w:t>
            </w:r>
            <w:r w:rsidRPr="00B52738">
              <w:t>,5</w:t>
            </w:r>
            <w:r w:rsidR="00C008B3" w:rsidRPr="00B52738">
              <w:t>5</w:t>
            </w:r>
            <w:r w:rsidRPr="00B52738">
              <w:t xml:space="preserve"> ± 1</w:t>
            </w:r>
            <w:r w:rsidR="00C008B3" w:rsidRPr="00B52738">
              <w:t>7</w:t>
            </w:r>
            <w:r w:rsidRPr="00B52738">
              <w:t>,9</w:t>
            </w:r>
          </w:p>
          <w:p w14:paraId="25F358F5" w14:textId="59B5F29D" w:rsidR="00C008B3" w:rsidRPr="00B52738" w:rsidRDefault="00C008B3" w:rsidP="00A42FFB">
            <w:pPr>
              <w:pStyle w:val="af3"/>
              <w:spacing w:before="0" w:after="0"/>
            </w:pPr>
            <w:r w:rsidRPr="00B52738">
              <w:t>(</w:t>
            </w:r>
            <w:r w:rsidR="002E2B57" w:rsidRPr="00B52738">
              <w:t>17,4–80,5</w:t>
            </w:r>
            <w:r w:rsidRPr="00B52738">
              <w:t>)</w:t>
            </w:r>
          </w:p>
        </w:tc>
        <w:tc>
          <w:tcPr>
            <w:tcW w:w="986" w:type="pct"/>
          </w:tcPr>
          <w:p w14:paraId="2FAE7F19" w14:textId="77777777" w:rsidR="00B46A52" w:rsidRPr="00B52738" w:rsidRDefault="002D5D7F" w:rsidP="00A42FFB">
            <w:pPr>
              <w:pStyle w:val="af3"/>
              <w:spacing w:before="0" w:after="0"/>
            </w:pPr>
            <w:r w:rsidRPr="00B52738">
              <w:t>82</w:t>
            </w:r>
            <w:r w:rsidR="004921BE" w:rsidRPr="00B52738">
              <w:t xml:space="preserve"> ± 4,41</w:t>
            </w:r>
          </w:p>
          <w:p w14:paraId="2DB7E037" w14:textId="6DD1D29E" w:rsidR="002E2B57" w:rsidRPr="00B52738" w:rsidRDefault="002E2B57" w:rsidP="00A42FFB">
            <w:pPr>
              <w:pStyle w:val="af3"/>
              <w:spacing w:before="0" w:after="0"/>
            </w:pPr>
            <w:r w:rsidRPr="00B52738">
              <w:t>(</w:t>
            </w:r>
            <w:r w:rsidR="003E540F" w:rsidRPr="00B52738">
              <w:t>72,4–89,1</w:t>
            </w:r>
            <w:r w:rsidRPr="00B52738">
              <w:t>)</w:t>
            </w:r>
          </w:p>
        </w:tc>
        <w:tc>
          <w:tcPr>
            <w:tcW w:w="661" w:type="pct"/>
          </w:tcPr>
          <w:p w14:paraId="02215CC6" w14:textId="62DC7B31" w:rsidR="00061B63" w:rsidRPr="00B52738" w:rsidRDefault="00061B63" w:rsidP="00A42FFB">
            <w:pPr>
              <w:pStyle w:val="af3"/>
              <w:spacing w:before="0" w:after="0"/>
              <w:rPr>
                <w:highlight w:val="yellow"/>
              </w:rPr>
            </w:pPr>
            <w:r w:rsidRPr="00B52738">
              <w:t>&lt;0,001*</w:t>
            </w:r>
          </w:p>
        </w:tc>
      </w:tr>
      <w:tr w:rsidR="00B52738" w:rsidRPr="00B52738" w14:paraId="6DB6A690" w14:textId="77777777" w:rsidTr="00D16D35">
        <w:tc>
          <w:tcPr>
            <w:tcW w:w="1204" w:type="pct"/>
          </w:tcPr>
          <w:p w14:paraId="79E9A081" w14:textId="64B9B21E" w:rsidR="00B46A52" w:rsidRPr="00E970F9" w:rsidRDefault="00B46A52" w:rsidP="00A42FFB">
            <w:pPr>
              <w:pStyle w:val="af3"/>
              <w:spacing w:before="0" w:after="0"/>
              <w:rPr>
                <w:lang w:val="ru-RU"/>
              </w:rPr>
            </w:pPr>
            <w:r w:rsidRPr="00B52738">
              <w:t>AUC</w:t>
            </w:r>
            <w:r w:rsidRPr="00E970F9">
              <w:rPr>
                <w:lang w:val="ru-RU"/>
              </w:rPr>
              <w:t xml:space="preserve"> </w:t>
            </w:r>
            <w:r w:rsidRPr="00B52738">
              <w:t>c</w:t>
            </w:r>
            <w:r w:rsidRPr="00E970F9">
              <w:rPr>
                <w:lang w:val="ru-RU"/>
              </w:rPr>
              <w:t xml:space="preserve"> 10 мкг/мл АДФ</w:t>
            </w:r>
          </w:p>
        </w:tc>
        <w:tc>
          <w:tcPr>
            <w:tcW w:w="1037" w:type="pct"/>
          </w:tcPr>
          <w:p w14:paraId="12BF633C" w14:textId="5B23910E" w:rsidR="00B46A52" w:rsidRPr="00B52738" w:rsidRDefault="00B46A52" w:rsidP="00A42FFB">
            <w:pPr>
              <w:pStyle w:val="af3"/>
              <w:spacing w:before="0" w:after="0"/>
            </w:pPr>
            <w:r w:rsidRPr="00B52738">
              <w:t>42,73 ± 23,51 (</w:t>
            </w:r>
            <w:r w:rsidR="000C5F4D" w:rsidRPr="00B52738">
              <w:t>1,5–87,0</w:t>
            </w:r>
            <w:r w:rsidRPr="00B52738">
              <w:t>)</w:t>
            </w:r>
          </w:p>
        </w:tc>
        <w:tc>
          <w:tcPr>
            <w:tcW w:w="1111" w:type="pct"/>
          </w:tcPr>
          <w:p w14:paraId="21EDDBC5" w14:textId="77777777" w:rsidR="00B46A52" w:rsidRPr="00B52738" w:rsidRDefault="005F2B49" w:rsidP="00A42FFB">
            <w:pPr>
              <w:pStyle w:val="af3"/>
              <w:spacing w:before="0" w:after="0"/>
            </w:pPr>
            <w:r w:rsidRPr="00B52738">
              <w:t>3</w:t>
            </w:r>
            <w:r w:rsidR="003E540F" w:rsidRPr="00B52738">
              <w:t>8</w:t>
            </w:r>
            <w:r w:rsidRPr="00B52738">
              <w:t>,</w:t>
            </w:r>
            <w:r w:rsidR="003E540F" w:rsidRPr="00B52738">
              <w:t>8</w:t>
            </w:r>
            <w:r w:rsidRPr="00B52738">
              <w:t xml:space="preserve"> ± 2</w:t>
            </w:r>
            <w:r w:rsidR="003E540F" w:rsidRPr="00B52738">
              <w:t>1</w:t>
            </w:r>
            <w:r w:rsidRPr="00B52738">
              <w:t>,</w:t>
            </w:r>
            <w:r w:rsidR="003E540F" w:rsidRPr="00B52738">
              <w:t>4</w:t>
            </w:r>
          </w:p>
          <w:p w14:paraId="4D5B9D68" w14:textId="348B464F" w:rsidR="00673458" w:rsidRPr="00B52738" w:rsidRDefault="00673458" w:rsidP="00A42FFB">
            <w:pPr>
              <w:pStyle w:val="af3"/>
              <w:spacing w:before="0" w:after="0"/>
              <w:rPr>
                <w:highlight w:val="yellow"/>
              </w:rPr>
            </w:pPr>
            <w:r w:rsidRPr="00B52738">
              <w:t>(</w:t>
            </w:r>
            <w:r w:rsidR="00E74D6C" w:rsidRPr="00B52738">
              <w:t>1,5–74,53</w:t>
            </w:r>
            <w:r w:rsidRPr="00B52738">
              <w:t>)</w:t>
            </w:r>
          </w:p>
        </w:tc>
        <w:tc>
          <w:tcPr>
            <w:tcW w:w="986" w:type="pct"/>
          </w:tcPr>
          <w:p w14:paraId="7429B891" w14:textId="77777777" w:rsidR="00B46A52" w:rsidRPr="00B52738" w:rsidRDefault="005F2B49" w:rsidP="00A42FFB">
            <w:pPr>
              <w:pStyle w:val="af3"/>
              <w:spacing w:before="0" w:after="0"/>
            </w:pPr>
            <w:r w:rsidRPr="00B52738">
              <w:t>70,</w:t>
            </w:r>
            <w:r w:rsidR="00673458" w:rsidRPr="00B52738">
              <w:t>1</w:t>
            </w:r>
            <w:r w:rsidRPr="00B52738">
              <w:t xml:space="preserve"> ± 8,63</w:t>
            </w:r>
          </w:p>
          <w:p w14:paraId="534EBDB4" w14:textId="6C7D9794" w:rsidR="00673458" w:rsidRPr="00B52738" w:rsidRDefault="00673458" w:rsidP="00A42FFB">
            <w:pPr>
              <w:pStyle w:val="af3"/>
              <w:spacing w:before="0" w:after="0"/>
              <w:rPr>
                <w:highlight w:val="yellow"/>
              </w:rPr>
            </w:pPr>
            <w:r w:rsidRPr="00B52738">
              <w:t>(</w:t>
            </w:r>
            <w:r w:rsidR="00E74D6C" w:rsidRPr="00B52738">
              <w:t>52,63–87,0</w:t>
            </w:r>
            <w:r w:rsidRPr="00B52738">
              <w:t>)</w:t>
            </w:r>
          </w:p>
        </w:tc>
        <w:tc>
          <w:tcPr>
            <w:tcW w:w="661" w:type="pct"/>
          </w:tcPr>
          <w:p w14:paraId="0ED0721E" w14:textId="3CA37E45" w:rsidR="00B46A52" w:rsidRPr="00B52738" w:rsidRDefault="00BE3706" w:rsidP="00A42FFB">
            <w:pPr>
              <w:pStyle w:val="af3"/>
              <w:spacing w:before="0" w:after="0"/>
            </w:pPr>
            <w:r w:rsidRPr="00B52738">
              <w:t>&lt;0,001</w:t>
            </w:r>
            <w:r w:rsidR="005F2B49" w:rsidRPr="00B52738">
              <w:t>*</w:t>
            </w:r>
          </w:p>
        </w:tc>
      </w:tr>
      <w:tr w:rsidR="00B52738" w:rsidRPr="00B52738" w14:paraId="2623231A" w14:textId="77777777" w:rsidTr="00D16D35">
        <w:tc>
          <w:tcPr>
            <w:tcW w:w="5000" w:type="pct"/>
            <w:gridSpan w:val="5"/>
          </w:tcPr>
          <w:p w14:paraId="40F22FDE" w14:textId="7FF5C898" w:rsidR="00B46A52" w:rsidRPr="00B52738" w:rsidRDefault="00B46A52" w:rsidP="00A42FFB">
            <w:pPr>
              <w:pStyle w:val="af3"/>
              <w:spacing w:before="0" w:after="0"/>
              <w:ind w:firstLine="462"/>
              <w:jc w:val="both"/>
              <w:rPr>
                <w:lang w:val="ru-RU"/>
              </w:rPr>
            </w:pPr>
            <w:r w:rsidRPr="00B52738">
              <w:rPr>
                <w:lang w:val="ru-RU"/>
              </w:rPr>
              <w:t>Примечания</w:t>
            </w:r>
            <w:r w:rsidR="00EE220F" w:rsidRPr="00B52738">
              <w:rPr>
                <w:lang w:val="ru-RU"/>
              </w:rPr>
              <w:t xml:space="preserve"> </w:t>
            </w:r>
            <w:r w:rsidR="00D16D35" w:rsidRPr="00B52738">
              <w:rPr>
                <w:lang w:val="ru-RU"/>
              </w:rPr>
              <w:t xml:space="preserve">- </w:t>
            </w:r>
            <w:r w:rsidRPr="00B52738">
              <w:rPr>
                <w:lang w:val="ru-RU"/>
              </w:rPr>
              <w:t xml:space="preserve">* </w:t>
            </w:r>
            <w:r w:rsidRPr="00B52738">
              <w:t>t</w:t>
            </w:r>
            <w:r w:rsidR="00B55600" w:rsidRPr="00B52738">
              <w:rPr>
                <w:lang w:val="ru-RU"/>
              </w:rPr>
              <w:t>–</w:t>
            </w:r>
            <w:r w:rsidRPr="00B52738">
              <w:rPr>
                <w:lang w:val="ru-RU"/>
              </w:rPr>
              <w:t xml:space="preserve">тест Стьюдента, </w:t>
            </w:r>
            <w:r w:rsidRPr="00B52738">
              <w:t>M</w:t>
            </w:r>
            <w:r w:rsidRPr="00B52738">
              <w:rPr>
                <w:lang w:val="ru-RU"/>
              </w:rPr>
              <w:t>+</w:t>
            </w:r>
            <w:r w:rsidRPr="00B52738">
              <w:t>SD</w:t>
            </w:r>
            <w:r w:rsidRPr="00B52738">
              <w:rPr>
                <w:lang w:val="ru-RU"/>
              </w:rPr>
              <w:t xml:space="preserve"> (среднее + среднеквадратичное отклонение)</w:t>
            </w:r>
          </w:p>
        </w:tc>
      </w:tr>
    </w:tbl>
    <w:p w14:paraId="5AF2A7E9" w14:textId="77777777" w:rsidR="004E2FAD" w:rsidRPr="00B52738" w:rsidRDefault="004E2FAD" w:rsidP="004E2FAD"/>
    <w:p w14:paraId="641C9F65" w14:textId="043264A2" w:rsidR="00705C56" w:rsidRPr="00B52738" w:rsidRDefault="00CA040C" w:rsidP="00B3555B">
      <w:pPr>
        <w:pStyle w:val="ae"/>
      </w:pPr>
      <w:r w:rsidRPr="00B52738">
        <w:t xml:space="preserve">Согласно полученным данным при </w:t>
      </w:r>
      <w:r w:rsidR="00FF5A6A" w:rsidRPr="00B52738">
        <w:t>оценке агрегации</w:t>
      </w:r>
      <w:r w:rsidRPr="00B52738">
        <w:t xml:space="preserve"> тромбоцитов</w:t>
      </w:r>
      <w:r w:rsidR="00FF5A6A" w:rsidRPr="00B52738">
        <w:t xml:space="preserve"> с</w:t>
      </w:r>
      <w:r w:rsidRPr="00B52738">
        <w:t xml:space="preserve"> АДФ в зависимости от повторно ишемического события, нами были установлены статистически значимые различия (p </w:t>
      </w:r>
      <w:r w:rsidR="00BB1E8A" w:rsidRPr="00B52738">
        <w:t>&lt;0,001</w:t>
      </w:r>
      <w:r w:rsidRPr="00B52738">
        <w:t>)</w:t>
      </w:r>
      <w:r w:rsidR="00FF5A6A" w:rsidRPr="00B52738">
        <w:t>.</w:t>
      </w:r>
      <w:r w:rsidR="00A05059" w:rsidRPr="00B52738">
        <w:t xml:space="preserve"> </w:t>
      </w:r>
      <w:bookmarkStart w:id="47" w:name="_Hlk196493850"/>
      <w:r w:rsidR="002D5D7F" w:rsidRPr="00B52738">
        <w:t xml:space="preserve">Показатели </w:t>
      </w:r>
      <w:r w:rsidR="00AC448E" w:rsidRPr="00B52738">
        <w:t xml:space="preserve">ОРТ с 10 мкг/мл АДФ </w:t>
      </w:r>
      <w:r w:rsidR="002D5D7F" w:rsidRPr="00B52738">
        <w:t xml:space="preserve">при ишемических событиях составила </w:t>
      </w:r>
      <w:r w:rsidR="00BB1E8A" w:rsidRPr="00B52738">
        <w:t>82,59%,</w:t>
      </w:r>
      <w:r w:rsidR="00AC448E" w:rsidRPr="00B52738">
        <w:t xml:space="preserve"> </w:t>
      </w:r>
      <w:r w:rsidR="00BB1E8A" w:rsidRPr="00B52738">
        <w:t xml:space="preserve">без ишемических событии </w:t>
      </w:r>
      <w:r w:rsidR="00E9178C" w:rsidRPr="00B52738">
        <w:t>50,53%</w:t>
      </w:r>
      <w:r w:rsidR="00A05059" w:rsidRPr="00B52738">
        <w:t xml:space="preserve"> (рисунок</w:t>
      </w:r>
      <w:r w:rsidR="00225ED9" w:rsidRPr="00B52738">
        <w:t xml:space="preserve"> </w:t>
      </w:r>
      <w:r w:rsidR="00FA1C1F" w:rsidRPr="00B52738">
        <w:t>1</w:t>
      </w:r>
      <w:r w:rsidR="003D183E" w:rsidRPr="00B52738">
        <w:t>6</w:t>
      </w:r>
      <w:r w:rsidR="00A05059" w:rsidRPr="00B52738">
        <w:t>)</w:t>
      </w:r>
      <w:r w:rsidR="00E9178C" w:rsidRPr="00B52738">
        <w:t>.</w:t>
      </w:r>
    </w:p>
    <w:bookmarkEnd w:id="47"/>
    <w:p w14:paraId="798F6A91" w14:textId="312093CC" w:rsidR="00705C56" w:rsidRPr="00B52738" w:rsidRDefault="002D6E05" w:rsidP="002D6E05">
      <w:pPr>
        <w:pStyle w:val="af5"/>
      </w:pPr>
      <w:r w:rsidRPr="00B52738">
        <w:rPr>
          <w:noProof/>
          <w:lang w:eastAsia="ru-RU"/>
        </w:rPr>
        <w:drawing>
          <wp:inline distT="0" distB="0" distL="0" distR="0" wp14:anchorId="3C2243BC" wp14:editId="05087942">
            <wp:extent cx="5761355" cy="3389630"/>
            <wp:effectExtent l="0" t="0" r="0" b="1270"/>
            <wp:docPr id="1642344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03FA1B75" w14:textId="4BBF30DF" w:rsidR="00705C56" w:rsidRPr="00B52738" w:rsidRDefault="00E9178C" w:rsidP="00225ED9">
      <w:pPr>
        <w:pStyle w:val="af5"/>
        <w:spacing w:before="0" w:after="0"/>
      </w:pPr>
      <w:r w:rsidRPr="00B52738">
        <w:t xml:space="preserve">Рисунок </w:t>
      </w:r>
      <w:r w:rsidR="0097201B" w:rsidRPr="00B52738">
        <w:t>1</w:t>
      </w:r>
      <w:r w:rsidR="006931DF" w:rsidRPr="00B52738">
        <w:t>6</w:t>
      </w:r>
      <w:r w:rsidR="00B3555B" w:rsidRPr="00B52738">
        <w:t xml:space="preserve"> – </w:t>
      </w:r>
      <w:r w:rsidR="00A05059" w:rsidRPr="00B52738">
        <w:t xml:space="preserve">Показатели агрегационной активности тромбоцитов </w:t>
      </w:r>
      <w:r w:rsidR="0086339C" w:rsidRPr="00B52738">
        <w:t>без ишемических событии</w:t>
      </w:r>
      <w:r w:rsidR="00FC63DB" w:rsidRPr="00B52738">
        <w:t xml:space="preserve"> и </w:t>
      </w:r>
      <w:r w:rsidR="00B3555B" w:rsidRPr="00B52738">
        <w:t>с ишемическими событиями</w:t>
      </w:r>
    </w:p>
    <w:p w14:paraId="0D345EC8" w14:textId="77777777" w:rsidR="00225ED9" w:rsidRPr="00B52738" w:rsidRDefault="00225ED9" w:rsidP="006C34F1">
      <w:pPr>
        <w:pStyle w:val="af5"/>
      </w:pPr>
    </w:p>
    <w:p w14:paraId="5B3E3C5D" w14:textId="77275CC5" w:rsidR="00705C56" w:rsidRPr="00B52738" w:rsidRDefault="001308B4" w:rsidP="00705C56">
      <w:pPr>
        <w:pStyle w:val="a0"/>
      </w:pPr>
      <w:r w:rsidRPr="00B52738">
        <w:t>В ходе ROC</w:t>
      </w:r>
      <w:r w:rsidR="00B55600" w:rsidRPr="00B52738">
        <w:t>–</w:t>
      </w:r>
      <w:r w:rsidRPr="00B52738">
        <w:t xml:space="preserve">анализа для оценки дискриминационной способности ОРТ при стимуляции АДФ в концентрации 10 мкг/мл </w:t>
      </w:r>
      <w:r w:rsidR="00AA1CEA" w:rsidRPr="00B52738">
        <w:t>была сформирована ROC</w:t>
      </w:r>
      <w:r w:rsidR="00B55600" w:rsidRPr="00B52738">
        <w:t>–</w:t>
      </w:r>
      <w:r w:rsidR="00AA1CEA" w:rsidRPr="00B52738">
        <w:t xml:space="preserve">кривая </w:t>
      </w:r>
      <w:r w:rsidR="00D16D35" w:rsidRPr="00B52738">
        <w:t xml:space="preserve">(рисунок </w:t>
      </w:r>
      <w:r w:rsidR="00AA1CEA" w:rsidRPr="00B52738">
        <w:t>17).</w:t>
      </w:r>
    </w:p>
    <w:p w14:paraId="4B06A875" w14:textId="065ADBC3" w:rsidR="00705C56" w:rsidRPr="00B52738" w:rsidRDefault="00C83CA6" w:rsidP="00C83CA6">
      <w:pPr>
        <w:pStyle w:val="af5"/>
      </w:pPr>
      <w:r w:rsidRPr="00B52738">
        <w:rPr>
          <w:noProof/>
          <w:lang w:eastAsia="ru-RU"/>
        </w:rPr>
        <w:drawing>
          <wp:inline distT="0" distB="0" distL="0" distR="0" wp14:anchorId="4B1418EC" wp14:editId="5E47DFA0">
            <wp:extent cx="5761355" cy="3389630"/>
            <wp:effectExtent l="0" t="0" r="0" b="1270"/>
            <wp:docPr id="13571088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3F5B4F74" w14:textId="77777777" w:rsidR="00225ED9" w:rsidRPr="00B52738" w:rsidRDefault="00225ED9" w:rsidP="00225ED9">
      <w:pPr>
        <w:pStyle w:val="af5"/>
        <w:spacing w:before="0" w:after="0"/>
      </w:pPr>
    </w:p>
    <w:p w14:paraId="2B904734" w14:textId="5C72E8D6" w:rsidR="00C83CA6" w:rsidRPr="00B52738" w:rsidRDefault="001E306E" w:rsidP="00225ED9">
      <w:pPr>
        <w:pStyle w:val="af5"/>
        <w:spacing w:before="0" w:after="0"/>
      </w:pPr>
      <w:r w:rsidRPr="00B52738">
        <w:t xml:space="preserve">Рисунок </w:t>
      </w:r>
      <w:r w:rsidR="0097201B" w:rsidRPr="00B52738">
        <w:t>1</w:t>
      </w:r>
      <w:r w:rsidR="006931DF" w:rsidRPr="00B52738">
        <w:t>7</w:t>
      </w:r>
      <w:r w:rsidR="00B3555B" w:rsidRPr="00B52738">
        <w:t xml:space="preserve"> –</w:t>
      </w:r>
      <w:r w:rsidR="003420E6" w:rsidRPr="00B52738">
        <w:t xml:space="preserve"> </w:t>
      </w:r>
      <w:r w:rsidR="007C6A93" w:rsidRPr="00B52738">
        <w:t>ROC</w:t>
      </w:r>
      <w:r w:rsidR="00B55600" w:rsidRPr="00B52738">
        <w:t>–</w:t>
      </w:r>
      <w:r w:rsidR="007C6A93" w:rsidRPr="00B52738">
        <w:t xml:space="preserve">кривая </w:t>
      </w:r>
      <w:r w:rsidR="005A2958" w:rsidRPr="00B52738">
        <w:t>в предсказании ишемических исходов</w:t>
      </w:r>
    </w:p>
    <w:p w14:paraId="00B72A28" w14:textId="77777777" w:rsidR="00AC448E" w:rsidRPr="00B52738" w:rsidRDefault="00AC448E" w:rsidP="00225ED9">
      <w:pPr>
        <w:pStyle w:val="ae"/>
        <w:rPr>
          <w:b/>
        </w:rPr>
      </w:pPr>
    </w:p>
    <w:p w14:paraId="57C23AA4" w14:textId="00069296" w:rsidR="00AC448E" w:rsidRPr="00B52738" w:rsidRDefault="005F6B87" w:rsidP="006C34F1">
      <w:pPr>
        <w:pStyle w:val="af5"/>
      </w:pPr>
      <w:r w:rsidRPr="00B52738">
        <w:rPr>
          <w:noProof/>
          <w:lang w:eastAsia="ru-RU"/>
        </w:rPr>
        <w:drawing>
          <wp:inline distT="0" distB="0" distL="0" distR="0" wp14:anchorId="6522BD07" wp14:editId="3FA6E0B0">
            <wp:extent cx="5761355" cy="3389630"/>
            <wp:effectExtent l="0" t="0" r="0" b="1270"/>
            <wp:docPr id="16161932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174D97FE" w14:textId="3F2C6145" w:rsidR="00AC448E" w:rsidRPr="00B52738" w:rsidRDefault="004D6BD9" w:rsidP="006C34F1">
      <w:pPr>
        <w:pStyle w:val="af5"/>
      </w:pPr>
      <w:r w:rsidRPr="00B52738">
        <w:t xml:space="preserve">Рисунок </w:t>
      </w:r>
      <w:r w:rsidR="0097201B" w:rsidRPr="00B52738">
        <w:t>1</w:t>
      </w:r>
      <w:r w:rsidR="00823D71" w:rsidRPr="00B52738">
        <w:t>8</w:t>
      </w:r>
      <w:r w:rsidR="00B3555B" w:rsidRPr="00B52738">
        <w:t xml:space="preserve"> –</w:t>
      </w:r>
      <w:r w:rsidR="005C6052" w:rsidRPr="00B52738">
        <w:t xml:space="preserve"> </w:t>
      </w:r>
      <w:r w:rsidR="005A0B03" w:rsidRPr="00B52738">
        <w:t>Влияние порогового уровня вероятности повторного ишемического события на показатели чувствительности и специфичности модели</w:t>
      </w:r>
    </w:p>
    <w:p w14:paraId="68CBBE45" w14:textId="77777777" w:rsidR="00225ED9" w:rsidRPr="00B52738" w:rsidRDefault="00225ED9" w:rsidP="006C34F1">
      <w:pPr>
        <w:pStyle w:val="af5"/>
      </w:pPr>
    </w:p>
    <w:p w14:paraId="47204D50" w14:textId="3E8212D8" w:rsidR="00AC448E" w:rsidRPr="00B52738" w:rsidRDefault="00260658" w:rsidP="00260658">
      <w:pPr>
        <w:pStyle w:val="ae"/>
      </w:pPr>
      <w:r w:rsidRPr="00B52738">
        <w:t>ОРТ с 10 мкг/мл АДФ является статистически значимым предиктором повторного ишемического события (AUC = 0,986; 95% ДИ: 0,944–1,000, p &lt;0,001).</w:t>
      </w:r>
      <w:r w:rsidR="00683D49" w:rsidRPr="00B52738">
        <w:t xml:space="preserve"> </w:t>
      </w:r>
      <w:r w:rsidR="00056D76" w:rsidRPr="00B52738">
        <w:t>Для ОРТ с использованием АДФ (10 мкг/мл) наилучший индекс Юдена был получен при пороговом значении 72,4 что позволило достичь чувствительности 100,0% и специфичности 93,1% модели</w:t>
      </w:r>
      <w:r w:rsidRPr="00B52738">
        <w:t>.</w:t>
      </w:r>
    </w:p>
    <w:p w14:paraId="51401A17" w14:textId="2CC44AAD" w:rsidR="004E2FAD" w:rsidRPr="00B52738" w:rsidRDefault="0014422F" w:rsidP="0014422F">
      <w:pPr>
        <w:pStyle w:val="ae"/>
      </w:pPr>
      <w:r w:rsidRPr="00B52738">
        <w:t xml:space="preserve">Результаты исследования агрегационной функции тромбоцитов в группах с геморрагическими событиями и без них отражены </w:t>
      </w:r>
      <w:r w:rsidR="007B0474">
        <w:t xml:space="preserve">в таблице </w:t>
      </w:r>
      <w:r w:rsidRPr="00B52738">
        <w:t>17. У пациентов с кровотечениями агрегационная активность при воздействии АДФ 10 мкг/мл была существенно ниже (р &lt;0,001), чем у лиц без геморрагических событий</w:t>
      </w:r>
      <w:r w:rsidR="004E2FAD" w:rsidRPr="00B52738">
        <w:t xml:space="preserve">. </w:t>
      </w:r>
    </w:p>
    <w:p w14:paraId="5CB1A925" w14:textId="77777777" w:rsidR="00225ED9" w:rsidRPr="00B52738" w:rsidRDefault="00225ED9" w:rsidP="00225ED9">
      <w:pPr>
        <w:pStyle w:val="ae"/>
      </w:pPr>
    </w:p>
    <w:p w14:paraId="1958A74C" w14:textId="3ECFB719" w:rsidR="00FA1C1F" w:rsidRPr="00B52738" w:rsidRDefault="00FA1C1F" w:rsidP="00225ED9">
      <w:pPr>
        <w:pStyle w:val="af0"/>
        <w:spacing w:before="0" w:after="0"/>
      </w:pPr>
      <w:r w:rsidRPr="00B52738">
        <w:t>Таблице 1</w:t>
      </w:r>
      <w:r w:rsidR="00081084" w:rsidRPr="00B52738">
        <w:t>7</w:t>
      </w:r>
      <w:r w:rsidR="00B3555B" w:rsidRPr="00B52738">
        <w:t xml:space="preserve"> – </w:t>
      </w:r>
      <w:r w:rsidR="00BC18CA" w:rsidRPr="00B52738">
        <w:t>Сравнительный анализ функции тромбоцитов в зависимости от наличия кровотечений</w:t>
      </w:r>
    </w:p>
    <w:p w14:paraId="430F170C" w14:textId="77777777" w:rsidR="00225ED9" w:rsidRPr="00B52738" w:rsidRDefault="00225ED9" w:rsidP="00225ED9">
      <w:pPr>
        <w:pStyle w:val="af0"/>
        <w:spacing w:before="0" w:after="0"/>
      </w:pPr>
    </w:p>
    <w:tbl>
      <w:tblPr>
        <w:tblStyle w:val="32"/>
        <w:tblW w:w="4891" w:type="pct"/>
        <w:tblInd w:w="108" w:type="dxa"/>
        <w:tblLayout w:type="fixed"/>
        <w:tblLook w:val="04A0" w:firstRow="1" w:lastRow="0" w:firstColumn="1" w:lastColumn="0" w:noHBand="0" w:noVBand="1"/>
      </w:tblPr>
      <w:tblGrid>
        <w:gridCol w:w="2211"/>
        <w:gridCol w:w="1999"/>
        <w:gridCol w:w="2144"/>
        <w:gridCol w:w="2144"/>
        <w:gridCol w:w="1141"/>
      </w:tblGrid>
      <w:tr w:rsidR="00B52738" w:rsidRPr="00B52738" w14:paraId="2E4E3521" w14:textId="77777777" w:rsidTr="00225ED9">
        <w:tc>
          <w:tcPr>
            <w:tcW w:w="1147" w:type="pct"/>
          </w:tcPr>
          <w:p w14:paraId="35F522A8" w14:textId="77777777" w:rsidR="00D1630A" w:rsidRPr="00B52738" w:rsidRDefault="00D1630A" w:rsidP="00A42FFB">
            <w:pPr>
              <w:pStyle w:val="af3"/>
              <w:spacing w:before="0" w:after="0"/>
              <w:rPr>
                <w:lang w:val="kk-KZ" w:eastAsia="ar-SA"/>
              </w:rPr>
            </w:pPr>
            <w:r w:rsidRPr="00B52738">
              <w:rPr>
                <w:lang w:val="kk-KZ" w:eastAsia="ar-SA"/>
              </w:rPr>
              <w:t>Показатель</w:t>
            </w:r>
          </w:p>
        </w:tc>
        <w:tc>
          <w:tcPr>
            <w:tcW w:w="1037" w:type="pct"/>
          </w:tcPr>
          <w:p w14:paraId="183F6452" w14:textId="0B4ECCC0" w:rsidR="00D1630A" w:rsidRPr="00B52738" w:rsidRDefault="00225ED9" w:rsidP="00A42FFB">
            <w:pPr>
              <w:pStyle w:val="af3"/>
              <w:spacing w:before="0" w:after="0"/>
              <w:rPr>
                <w:lang w:val="kk-KZ" w:eastAsia="ar-SA"/>
              </w:rPr>
            </w:pPr>
            <w:r w:rsidRPr="00B52738">
              <w:rPr>
                <w:lang w:eastAsia="ar-SA"/>
              </w:rPr>
              <w:t>В</w:t>
            </w:r>
            <w:r w:rsidR="00D1630A" w:rsidRPr="00B52738">
              <w:rPr>
                <w:lang w:val="kk-KZ" w:eastAsia="ar-SA"/>
              </w:rPr>
              <w:t>се пациенты (n=73; 100%)</w:t>
            </w:r>
          </w:p>
        </w:tc>
        <w:tc>
          <w:tcPr>
            <w:tcW w:w="1112" w:type="pct"/>
          </w:tcPr>
          <w:p w14:paraId="52F856BC" w14:textId="283DBD34" w:rsidR="00D1630A" w:rsidRPr="00B52738" w:rsidRDefault="00D1630A" w:rsidP="00A42FFB">
            <w:pPr>
              <w:pStyle w:val="af3"/>
              <w:spacing w:before="0" w:after="0"/>
              <w:rPr>
                <w:lang w:val="kk-KZ" w:eastAsia="ar-SA"/>
              </w:rPr>
            </w:pPr>
            <w:r w:rsidRPr="00B52738">
              <w:rPr>
                <w:lang w:val="kk-KZ" w:eastAsia="ar-SA"/>
              </w:rPr>
              <w:t>без ГС</w:t>
            </w:r>
          </w:p>
          <w:p w14:paraId="1C2445F0" w14:textId="6C8779E4" w:rsidR="00D1630A" w:rsidRPr="00B52738" w:rsidRDefault="00D1630A" w:rsidP="00A42FFB">
            <w:pPr>
              <w:pStyle w:val="af3"/>
              <w:spacing w:before="0" w:after="0"/>
              <w:rPr>
                <w:lang w:val="kk-KZ" w:eastAsia="ar-SA"/>
              </w:rPr>
            </w:pPr>
            <w:r w:rsidRPr="00B52738">
              <w:rPr>
                <w:lang w:val="kk-KZ" w:eastAsia="ar-SA"/>
              </w:rPr>
              <w:t>(n=</w:t>
            </w:r>
            <w:r w:rsidR="004A0C4B" w:rsidRPr="00B52738">
              <w:rPr>
                <w:lang w:val="kk-KZ" w:eastAsia="ar-SA"/>
              </w:rPr>
              <w:t>62</w:t>
            </w:r>
            <w:r w:rsidRPr="00B52738">
              <w:rPr>
                <w:lang w:val="kk-KZ" w:eastAsia="ar-SA"/>
              </w:rPr>
              <w:t>;</w:t>
            </w:r>
            <w:r w:rsidR="004A0C4B" w:rsidRPr="00B52738">
              <w:rPr>
                <w:lang w:val="kk-KZ" w:eastAsia="ar-SA"/>
              </w:rPr>
              <w:t>8</w:t>
            </w:r>
            <w:r w:rsidRPr="00B52738">
              <w:rPr>
                <w:lang w:val="kk-KZ" w:eastAsia="ar-SA"/>
              </w:rPr>
              <w:t>4,</w:t>
            </w:r>
            <w:r w:rsidR="004A0C4B" w:rsidRPr="00B52738">
              <w:rPr>
                <w:lang w:val="kk-KZ" w:eastAsia="ar-SA"/>
              </w:rPr>
              <w:t>9</w:t>
            </w:r>
            <w:r w:rsidRPr="00B52738">
              <w:rPr>
                <w:lang w:val="kk-KZ" w:eastAsia="ar-SA"/>
              </w:rPr>
              <w:t>%)</w:t>
            </w:r>
          </w:p>
        </w:tc>
        <w:tc>
          <w:tcPr>
            <w:tcW w:w="1112" w:type="pct"/>
          </w:tcPr>
          <w:p w14:paraId="369BC149" w14:textId="2EA47768" w:rsidR="00D1630A" w:rsidRPr="00B52738" w:rsidRDefault="00D1630A" w:rsidP="00A42FFB">
            <w:pPr>
              <w:pStyle w:val="af3"/>
              <w:spacing w:before="0" w:after="0"/>
              <w:rPr>
                <w:lang w:val="kk-KZ" w:eastAsia="ar-SA"/>
              </w:rPr>
            </w:pPr>
            <w:r w:rsidRPr="00B52738">
              <w:rPr>
                <w:lang w:val="kk-KZ" w:eastAsia="ar-SA"/>
              </w:rPr>
              <w:t>с ГС</w:t>
            </w:r>
          </w:p>
          <w:p w14:paraId="1052D0BC" w14:textId="3FDC1D39" w:rsidR="00D1630A" w:rsidRPr="00B52738" w:rsidRDefault="00D1630A" w:rsidP="00A42FFB">
            <w:pPr>
              <w:pStyle w:val="af3"/>
              <w:spacing w:before="0" w:after="0"/>
              <w:rPr>
                <w:lang w:val="kk-KZ" w:eastAsia="ar-SA"/>
              </w:rPr>
            </w:pPr>
            <w:r w:rsidRPr="00B52738">
              <w:rPr>
                <w:lang w:val="kk-KZ" w:eastAsia="ar-SA"/>
              </w:rPr>
              <w:t>(n=1</w:t>
            </w:r>
            <w:r w:rsidR="00863962" w:rsidRPr="00B52738">
              <w:rPr>
                <w:lang w:val="kk-KZ" w:eastAsia="ar-SA"/>
              </w:rPr>
              <w:t>1</w:t>
            </w:r>
            <w:r w:rsidRPr="00B52738">
              <w:rPr>
                <w:lang w:val="kk-KZ" w:eastAsia="ar-SA"/>
              </w:rPr>
              <w:t>;</w:t>
            </w:r>
            <w:r w:rsidR="00863962" w:rsidRPr="00B52738">
              <w:rPr>
                <w:lang w:val="kk-KZ" w:eastAsia="ar-SA"/>
              </w:rPr>
              <w:t>15</w:t>
            </w:r>
            <w:r w:rsidRPr="00B52738">
              <w:rPr>
                <w:lang w:val="kk-KZ" w:eastAsia="ar-SA"/>
              </w:rPr>
              <w:t>,</w:t>
            </w:r>
            <w:r w:rsidR="004A0C4B" w:rsidRPr="00B52738">
              <w:rPr>
                <w:lang w:val="kk-KZ" w:eastAsia="ar-SA"/>
              </w:rPr>
              <w:t>1</w:t>
            </w:r>
            <w:r w:rsidRPr="00B52738">
              <w:rPr>
                <w:lang w:val="kk-KZ" w:eastAsia="ar-SA"/>
              </w:rPr>
              <w:t>%)</w:t>
            </w:r>
          </w:p>
        </w:tc>
        <w:tc>
          <w:tcPr>
            <w:tcW w:w="592" w:type="pct"/>
          </w:tcPr>
          <w:p w14:paraId="541E6D26" w14:textId="77777777" w:rsidR="00D1630A" w:rsidRPr="00B52738" w:rsidRDefault="00D1630A" w:rsidP="00A42FFB">
            <w:pPr>
              <w:pStyle w:val="af3"/>
              <w:spacing w:before="0" w:after="0"/>
              <w:rPr>
                <w:lang w:val="kk-KZ" w:eastAsia="ar-SA"/>
              </w:rPr>
            </w:pPr>
            <w:r w:rsidRPr="00B52738">
              <w:rPr>
                <w:lang w:val="kk-KZ" w:eastAsia="ar-SA"/>
              </w:rPr>
              <w:t>р</w:t>
            </w:r>
          </w:p>
        </w:tc>
      </w:tr>
      <w:tr w:rsidR="00B52738" w:rsidRPr="00B52738" w14:paraId="7AC8CE7C" w14:textId="77777777" w:rsidTr="00225ED9">
        <w:tc>
          <w:tcPr>
            <w:tcW w:w="1147" w:type="pct"/>
          </w:tcPr>
          <w:p w14:paraId="0959032A" w14:textId="77777777" w:rsidR="00D1630A" w:rsidRPr="00B52738" w:rsidRDefault="00D1630A" w:rsidP="00A42FFB">
            <w:pPr>
              <w:pStyle w:val="af3"/>
              <w:spacing w:before="0" w:after="0"/>
              <w:rPr>
                <w:lang w:val="kk-KZ" w:eastAsia="ar-SA"/>
              </w:rPr>
            </w:pPr>
            <w:r w:rsidRPr="00B52738">
              <w:rPr>
                <w:lang w:val="kk-KZ" w:eastAsia="ar-SA"/>
              </w:rPr>
              <w:t>ОРТ с 10 мкг/мл АДФ, %</w:t>
            </w:r>
          </w:p>
        </w:tc>
        <w:tc>
          <w:tcPr>
            <w:tcW w:w="1037" w:type="pct"/>
          </w:tcPr>
          <w:p w14:paraId="36DB235F" w14:textId="22CDB991" w:rsidR="00D1630A" w:rsidRPr="00B52738" w:rsidRDefault="00D1630A" w:rsidP="00A42FFB">
            <w:pPr>
              <w:pStyle w:val="af3"/>
              <w:spacing w:before="0" w:after="0"/>
              <w:rPr>
                <w:lang w:val="kk-KZ" w:eastAsia="ar-SA"/>
              </w:rPr>
            </w:pPr>
            <w:r w:rsidRPr="00B52738">
              <w:rPr>
                <w:lang w:val="kk-KZ" w:eastAsia="ar-SA"/>
              </w:rPr>
              <w:t>57,12 ± 19,93 (1</w:t>
            </w:r>
            <w:r w:rsidR="00AF1D89" w:rsidRPr="00B52738">
              <w:rPr>
                <w:lang w:val="kk-KZ" w:eastAsia="ar-SA"/>
              </w:rPr>
              <w:t>7</w:t>
            </w:r>
            <w:r w:rsidRPr="00B52738">
              <w:rPr>
                <w:lang w:eastAsia="ar-SA"/>
              </w:rPr>
              <w:t>,</w:t>
            </w:r>
            <w:r w:rsidR="00AF1D89" w:rsidRPr="00B52738">
              <w:rPr>
                <w:lang w:eastAsia="ar-SA"/>
              </w:rPr>
              <w:t>4</w:t>
            </w:r>
            <w:r w:rsidR="00B55600" w:rsidRPr="00B52738">
              <w:rPr>
                <w:lang w:eastAsia="ar-SA"/>
              </w:rPr>
              <w:t>–</w:t>
            </w:r>
            <w:r w:rsidRPr="00B52738">
              <w:rPr>
                <w:lang w:eastAsia="ar-SA"/>
              </w:rPr>
              <w:t>89,1)</w:t>
            </w:r>
          </w:p>
        </w:tc>
        <w:tc>
          <w:tcPr>
            <w:tcW w:w="1112" w:type="pct"/>
          </w:tcPr>
          <w:p w14:paraId="09AA3C05" w14:textId="77777777" w:rsidR="00D1630A" w:rsidRPr="00B52738" w:rsidRDefault="001D5267" w:rsidP="00A42FFB">
            <w:pPr>
              <w:pStyle w:val="af3"/>
              <w:spacing w:before="0" w:after="0"/>
              <w:rPr>
                <w:lang w:eastAsia="ar-SA"/>
              </w:rPr>
            </w:pPr>
            <w:r w:rsidRPr="00B52738">
              <w:rPr>
                <w:lang w:val="kk-KZ" w:eastAsia="ar-SA"/>
              </w:rPr>
              <w:t>60,65</w:t>
            </w:r>
            <w:r w:rsidR="00D1630A" w:rsidRPr="00B52738">
              <w:rPr>
                <w:lang w:val="kk-KZ" w:eastAsia="ar-SA"/>
              </w:rPr>
              <w:t>± 1</w:t>
            </w:r>
            <w:r w:rsidR="007A04C0" w:rsidRPr="00B52738">
              <w:rPr>
                <w:lang w:eastAsia="ar-SA"/>
              </w:rPr>
              <w:t>5</w:t>
            </w:r>
            <w:r w:rsidR="00D1630A" w:rsidRPr="00B52738">
              <w:rPr>
                <w:lang w:val="kk-KZ" w:eastAsia="ar-SA"/>
              </w:rPr>
              <w:t>,</w:t>
            </w:r>
            <w:r w:rsidR="007A04C0" w:rsidRPr="00B52738">
              <w:rPr>
                <w:lang w:eastAsia="ar-SA"/>
              </w:rPr>
              <w:t>3</w:t>
            </w:r>
          </w:p>
          <w:p w14:paraId="0FE8C76F" w14:textId="4F7F7B47" w:rsidR="00820DB8" w:rsidRPr="00B52738" w:rsidRDefault="00820DB8" w:rsidP="00A42FFB">
            <w:pPr>
              <w:pStyle w:val="af3"/>
              <w:spacing w:before="0" w:after="0"/>
              <w:rPr>
                <w:lang w:eastAsia="ar-SA"/>
              </w:rPr>
            </w:pPr>
            <w:r w:rsidRPr="00B52738">
              <w:rPr>
                <w:lang w:eastAsia="ar-SA"/>
              </w:rPr>
              <w:t>(</w:t>
            </w:r>
            <w:r w:rsidR="00AF1D89" w:rsidRPr="00B52738">
              <w:rPr>
                <w:lang w:eastAsia="ar-SA"/>
              </w:rPr>
              <w:t>35,6</w:t>
            </w:r>
            <w:r w:rsidR="00B55600" w:rsidRPr="00B52738">
              <w:rPr>
                <w:lang w:eastAsia="ar-SA"/>
              </w:rPr>
              <w:t>–</w:t>
            </w:r>
            <w:r w:rsidR="008C482A" w:rsidRPr="00B52738">
              <w:rPr>
                <w:lang w:eastAsia="ar-SA"/>
              </w:rPr>
              <w:t>89,1</w:t>
            </w:r>
            <w:r w:rsidRPr="00B52738">
              <w:rPr>
                <w:lang w:eastAsia="ar-SA"/>
              </w:rPr>
              <w:t>)</w:t>
            </w:r>
          </w:p>
        </w:tc>
        <w:tc>
          <w:tcPr>
            <w:tcW w:w="1112" w:type="pct"/>
          </w:tcPr>
          <w:p w14:paraId="3A14D767" w14:textId="77777777" w:rsidR="00D1630A" w:rsidRPr="00B52738" w:rsidRDefault="00E165C4" w:rsidP="00A42FFB">
            <w:pPr>
              <w:pStyle w:val="af3"/>
              <w:spacing w:before="0" w:after="0"/>
              <w:rPr>
                <w:lang w:eastAsia="ar-SA"/>
              </w:rPr>
            </w:pPr>
            <w:r w:rsidRPr="00B52738">
              <w:rPr>
                <w:lang w:eastAsia="ar-SA"/>
              </w:rPr>
              <w:t>19</w:t>
            </w:r>
            <w:r w:rsidR="00A64AAE" w:rsidRPr="00B52738">
              <w:rPr>
                <w:lang w:val="kk-KZ" w:eastAsia="ar-SA"/>
              </w:rPr>
              <w:t>,</w:t>
            </w:r>
            <w:r w:rsidRPr="00B52738">
              <w:rPr>
                <w:lang w:eastAsia="ar-SA"/>
              </w:rPr>
              <w:t>7</w:t>
            </w:r>
            <w:r w:rsidR="00D1630A" w:rsidRPr="00B52738">
              <w:rPr>
                <w:lang w:val="kk-KZ" w:eastAsia="ar-SA"/>
              </w:rPr>
              <w:t xml:space="preserve">± </w:t>
            </w:r>
            <w:r w:rsidRPr="00B52738">
              <w:rPr>
                <w:lang w:eastAsia="ar-SA"/>
              </w:rPr>
              <w:t>2</w:t>
            </w:r>
            <w:r w:rsidR="00D1630A" w:rsidRPr="00B52738">
              <w:rPr>
                <w:lang w:val="kk-KZ" w:eastAsia="ar-SA"/>
              </w:rPr>
              <w:t>,</w:t>
            </w:r>
            <w:r w:rsidR="00820DB8" w:rsidRPr="00B52738">
              <w:rPr>
                <w:lang w:eastAsia="ar-SA"/>
              </w:rPr>
              <w:t>27</w:t>
            </w:r>
          </w:p>
          <w:p w14:paraId="7037B195" w14:textId="3F415C15" w:rsidR="00820DB8" w:rsidRPr="00B52738" w:rsidRDefault="00820DB8" w:rsidP="00A42FFB">
            <w:pPr>
              <w:pStyle w:val="af3"/>
              <w:spacing w:before="0" w:after="0"/>
              <w:rPr>
                <w:lang w:eastAsia="ar-SA"/>
              </w:rPr>
            </w:pPr>
            <w:r w:rsidRPr="00B52738">
              <w:rPr>
                <w:lang w:eastAsia="ar-SA"/>
              </w:rPr>
              <w:t>(</w:t>
            </w:r>
            <w:r w:rsidR="00AF1D89" w:rsidRPr="00B52738">
              <w:rPr>
                <w:lang w:eastAsia="ar-SA"/>
              </w:rPr>
              <w:t>17,4</w:t>
            </w:r>
            <w:r w:rsidR="00B55600" w:rsidRPr="00B52738">
              <w:rPr>
                <w:lang w:eastAsia="ar-SA"/>
              </w:rPr>
              <w:t>–</w:t>
            </w:r>
            <w:r w:rsidR="00CC7873" w:rsidRPr="00B52738">
              <w:rPr>
                <w:lang w:eastAsia="ar-SA"/>
              </w:rPr>
              <w:t>26,1</w:t>
            </w:r>
            <w:r w:rsidRPr="00B52738">
              <w:rPr>
                <w:lang w:eastAsia="ar-SA"/>
              </w:rPr>
              <w:t>)</w:t>
            </w:r>
          </w:p>
        </w:tc>
        <w:tc>
          <w:tcPr>
            <w:tcW w:w="592" w:type="pct"/>
          </w:tcPr>
          <w:p w14:paraId="23A48D2D" w14:textId="77777777" w:rsidR="00D1630A" w:rsidRPr="00B52738" w:rsidRDefault="00D1630A" w:rsidP="00A42FFB">
            <w:pPr>
              <w:pStyle w:val="af3"/>
              <w:spacing w:before="0" w:after="0"/>
              <w:rPr>
                <w:szCs w:val="24"/>
                <w:highlight w:val="yellow"/>
                <w:lang w:eastAsia="ar-SA"/>
              </w:rPr>
            </w:pPr>
            <w:r w:rsidRPr="00B52738">
              <w:rPr>
                <w:szCs w:val="24"/>
                <w:lang w:eastAsia="ar-SA"/>
              </w:rPr>
              <w:t>&lt;0,001*</w:t>
            </w:r>
          </w:p>
        </w:tc>
      </w:tr>
      <w:tr w:rsidR="00B52738" w:rsidRPr="00B52738" w14:paraId="0164EB54" w14:textId="77777777" w:rsidTr="00225ED9">
        <w:tc>
          <w:tcPr>
            <w:tcW w:w="1147" w:type="pct"/>
          </w:tcPr>
          <w:p w14:paraId="04A674C5" w14:textId="77777777" w:rsidR="00D1630A" w:rsidRPr="00B52738" w:rsidRDefault="00D1630A" w:rsidP="00A42FFB">
            <w:pPr>
              <w:pStyle w:val="af3"/>
              <w:spacing w:before="0" w:after="0"/>
              <w:rPr>
                <w:lang w:val="kk-KZ" w:eastAsia="ar-SA"/>
              </w:rPr>
            </w:pPr>
            <w:r w:rsidRPr="00B52738">
              <w:rPr>
                <w:lang w:val="kk-KZ" w:eastAsia="ar-SA"/>
              </w:rPr>
              <w:t>AUC c 10 мкг/мл АДФ</w:t>
            </w:r>
          </w:p>
        </w:tc>
        <w:tc>
          <w:tcPr>
            <w:tcW w:w="1037" w:type="pct"/>
          </w:tcPr>
          <w:p w14:paraId="00DA57A7" w14:textId="5D36E116" w:rsidR="00D1630A" w:rsidRPr="00B52738" w:rsidRDefault="00D1630A" w:rsidP="00A42FFB">
            <w:pPr>
              <w:pStyle w:val="af3"/>
              <w:spacing w:before="0" w:after="0"/>
              <w:rPr>
                <w:lang w:val="kk-KZ" w:eastAsia="ar-SA"/>
              </w:rPr>
            </w:pPr>
            <w:r w:rsidRPr="00B52738">
              <w:rPr>
                <w:lang w:val="kk-KZ" w:eastAsia="ar-SA"/>
              </w:rPr>
              <w:t>42,73 ± 23,51 (1,5</w:t>
            </w:r>
            <w:r w:rsidR="00B55600" w:rsidRPr="00B52738">
              <w:rPr>
                <w:lang w:val="kk-KZ" w:eastAsia="ar-SA"/>
              </w:rPr>
              <w:t>–</w:t>
            </w:r>
            <w:r w:rsidRPr="00B52738">
              <w:rPr>
                <w:lang w:val="kk-KZ" w:eastAsia="ar-SA"/>
              </w:rPr>
              <w:t>87,0)</w:t>
            </w:r>
          </w:p>
        </w:tc>
        <w:tc>
          <w:tcPr>
            <w:tcW w:w="1112" w:type="pct"/>
          </w:tcPr>
          <w:p w14:paraId="24B96DE9" w14:textId="77777777" w:rsidR="00D1630A" w:rsidRPr="00B52738" w:rsidRDefault="00056285" w:rsidP="00A42FFB">
            <w:pPr>
              <w:pStyle w:val="af3"/>
              <w:spacing w:before="0" w:after="0"/>
              <w:rPr>
                <w:lang w:val="kk-KZ" w:eastAsia="ar-SA"/>
              </w:rPr>
            </w:pPr>
            <w:r w:rsidRPr="00B52738">
              <w:rPr>
                <w:lang w:val="kk-KZ" w:eastAsia="ar-SA"/>
              </w:rPr>
              <w:t>50,02</w:t>
            </w:r>
            <w:r w:rsidR="00D1630A" w:rsidRPr="00B52738">
              <w:rPr>
                <w:lang w:val="kk-KZ" w:eastAsia="ar-SA"/>
              </w:rPr>
              <w:t xml:space="preserve">± </w:t>
            </w:r>
            <w:r w:rsidR="00C43181" w:rsidRPr="00B52738">
              <w:rPr>
                <w:lang w:val="kk-KZ" w:eastAsia="ar-SA"/>
              </w:rPr>
              <w:t>19</w:t>
            </w:r>
            <w:r w:rsidR="00C76185" w:rsidRPr="00B52738">
              <w:rPr>
                <w:lang w:val="kk-KZ" w:eastAsia="ar-SA"/>
              </w:rPr>
              <w:t>,9</w:t>
            </w:r>
          </w:p>
          <w:p w14:paraId="536149FB" w14:textId="6A5CA44C" w:rsidR="00BF0AB8" w:rsidRPr="00B52738" w:rsidRDefault="00BF0AB8" w:rsidP="00A42FFB">
            <w:pPr>
              <w:pStyle w:val="af3"/>
              <w:spacing w:before="0" w:after="0"/>
              <w:rPr>
                <w:highlight w:val="yellow"/>
                <w:lang w:val="kk-KZ" w:eastAsia="ar-SA"/>
              </w:rPr>
            </w:pPr>
            <w:r w:rsidRPr="00B52738">
              <w:rPr>
                <w:lang w:val="kk-KZ" w:eastAsia="ar-SA"/>
              </w:rPr>
              <w:t>(</w:t>
            </w:r>
            <w:r w:rsidR="00AF1D89" w:rsidRPr="00B52738">
              <w:rPr>
                <w:lang w:val="kk-KZ" w:eastAsia="ar-SA"/>
              </w:rPr>
              <w:t>4,9</w:t>
            </w:r>
            <w:r w:rsidR="00B55600" w:rsidRPr="00B52738">
              <w:rPr>
                <w:lang w:val="kk-KZ" w:eastAsia="ar-SA"/>
              </w:rPr>
              <w:t>–</w:t>
            </w:r>
            <w:r w:rsidRPr="00B52738">
              <w:rPr>
                <w:lang w:val="kk-KZ" w:eastAsia="ar-SA"/>
              </w:rPr>
              <w:t>87</w:t>
            </w:r>
            <w:r w:rsidR="0055040C" w:rsidRPr="00B52738">
              <w:rPr>
                <w:lang w:val="kk-KZ" w:eastAsia="ar-SA"/>
              </w:rPr>
              <w:t>,0</w:t>
            </w:r>
            <w:r w:rsidRPr="00B52738">
              <w:rPr>
                <w:lang w:val="kk-KZ" w:eastAsia="ar-SA"/>
              </w:rPr>
              <w:t>)</w:t>
            </w:r>
          </w:p>
        </w:tc>
        <w:tc>
          <w:tcPr>
            <w:tcW w:w="1112" w:type="pct"/>
          </w:tcPr>
          <w:p w14:paraId="3A53F2ED" w14:textId="77777777" w:rsidR="00D1630A" w:rsidRPr="00B52738" w:rsidRDefault="008B47D1" w:rsidP="00A42FFB">
            <w:pPr>
              <w:pStyle w:val="af3"/>
              <w:spacing w:before="0" w:after="0"/>
              <w:rPr>
                <w:lang w:val="kk-KZ" w:eastAsia="ar-SA"/>
              </w:rPr>
            </w:pPr>
            <w:r w:rsidRPr="00B52738">
              <w:rPr>
                <w:lang w:val="kk-KZ" w:eastAsia="ar-SA"/>
              </w:rPr>
              <w:t>3,60</w:t>
            </w:r>
            <w:r w:rsidR="00D1630A" w:rsidRPr="00B52738">
              <w:rPr>
                <w:lang w:val="kk-KZ" w:eastAsia="ar-SA"/>
              </w:rPr>
              <w:t xml:space="preserve">± </w:t>
            </w:r>
            <w:r w:rsidR="006373B4" w:rsidRPr="00B52738">
              <w:rPr>
                <w:lang w:val="kk-KZ" w:eastAsia="ar-SA"/>
              </w:rPr>
              <w:t>3</w:t>
            </w:r>
            <w:r w:rsidR="00D1630A" w:rsidRPr="00B52738">
              <w:rPr>
                <w:lang w:val="kk-KZ" w:eastAsia="ar-SA"/>
              </w:rPr>
              <w:t>,6</w:t>
            </w:r>
          </w:p>
          <w:p w14:paraId="565FF162" w14:textId="52297F29" w:rsidR="00BF0AB8" w:rsidRPr="00B52738" w:rsidRDefault="00BF0AB8" w:rsidP="00A42FFB">
            <w:pPr>
              <w:pStyle w:val="af3"/>
              <w:spacing w:before="0" w:after="0"/>
              <w:rPr>
                <w:highlight w:val="yellow"/>
                <w:lang w:val="kk-KZ" w:eastAsia="ar-SA"/>
              </w:rPr>
            </w:pPr>
            <w:r w:rsidRPr="00B52738">
              <w:rPr>
                <w:lang w:val="kk-KZ" w:eastAsia="ar-SA"/>
              </w:rPr>
              <w:t>(</w:t>
            </w:r>
            <w:r w:rsidR="00AF1D89" w:rsidRPr="00B52738">
              <w:rPr>
                <w:lang w:val="kk-KZ" w:eastAsia="ar-SA"/>
              </w:rPr>
              <w:t>1,5</w:t>
            </w:r>
            <w:r w:rsidR="00B55600" w:rsidRPr="00B52738">
              <w:rPr>
                <w:lang w:val="kk-KZ" w:eastAsia="ar-SA"/>
              </w:rPr>
              <w:t>–</w:t>
            </w:r>
            <w:r w:rsidR="0055040C" w:rsidRPr="00B52738">
              <w:rPr>
                <w:lang w:val="kk-KZ" w:eastAsia="ar-SA"/>
              </w:rPr>
              <w:t>11,4</w:t>
            </w:r>
            <w:r w:rsidRPr="00B52738">
              <w:rPr>
                <w:lang w:val="kk-KZ" w:eastAsia="ar-SA"/>
              </w:rPr>
              <w:t>)</w:t>
            </w:r>
          </w:p>
        </w:tc>
        <w:tc>
          <w:tcPr>
            <w:tcW w:w="592" w:type="pct"/>
          </w:tcPr>
          <w:p w14:paraId="39BC21AE" w14:textId="77777777" w:rsidR="00D1630A" w:rsidRPr="00B52738" w:rsidRDefault="00D1630A" w:rsidP="00A42FFB">
            <w:pPr>
              <w:pStyle w:val="af3"/>
              <w:spacing w:before="0" w:after="0"/>
              <w:rPr>
                <w:szCs w:val="24"/>
                <w:lang w:val="kk-KZ" w:eastAsia="ar-SA"/>
              </w:rPr>
            </w:pPr>
            <w:r w:rsidRPr="00B52738">
              <w:rPr>
                <w:szCs w:val="24"/>
                <w:lang w:val="kk-KZ" w:eastAsia="ar-SA"/>
              </w:rPr>
              <w:t>&lt; 0,001*</w:t>
            </w:r>
          </w:p>
        </w:tc>
      </w:tr>
      <w:tr w:rsidR="00B52738" w:rsidRPr="00B52738" w14:paraId="506A27BB" w14:textId="77777777" w:rsidTr="00225ED9">
        <w:tc>
          <w:tcPr>
            <w:tcW w:w="5000" w:type="pct"/>
            <w:gridSpan w:val="5"/>
          </w:tcPr>
          <w:p w14:paraId="70C854CD" w14:textId="21936D5E" w:rsidR="00D1630A" w:rsidRPr="00B52738" w:rsidRDefault="00D1630A" w:rsidP="00A42FFB">
            <w:pPr>
              <w:pStyle w:val="af3"/>
              <w:spacing w:before="0" w:after="0"/>
              <w:ind w:firstLine="426"/>
              <w:jc w:val="left"/>
              <w:rPr>
                <w:lang w:val="ru-RU" w:eastAsia="ar-SA"/>
              </w:rPr>
            </w:pPr>
            <w:r w:rsidRPr="00B52738">
              <w:rPr>
                <w:lang w:val="ru-RU" w:eastAsia="ar-SA"/>
              </w:rPr>
              <w:t xml:space="preserve">Примечания </w:t>
            </w:r>
            <w:r w:rsidR="00225ED9" w:rsidRPr="00B52738">
              <w:rPr>
                <w:lang w:val="ru-RU" w:eastAsia="ar-SA"/>
              </w:rPr>
              <w:t>-</w:t>
            </w:r>
            <w:r w:rsidRPr="00B52738">
              <w:rPr>
                <w:lang w:val="ru-RU" w:eastAsia="ar-SA"/>
              </w:rPr>
              <w:t xml:space="preserve"> *</w:t>
            </w:r>
            <w:r w:rsidR="009C6E2B">
              <w:rPr>
                <w:lang w:val="ru-RU" w:eastAsia="ar-SA"/>
              </w:rPr>
              <w:t xml:space="preserve"> </w:t>
            </w:r>
            <w:r w:rsidRPr="00B52738">
              <w:rPr>
                <w:lang w:eastAsia="ar-SA"/>
              </w:rPr>
              <w:t>t</w:t>
            </w:r>
            <w:r w:rsidR="00B55600" w:rsidRPr="00B52738">
              <w:rPr>
                <w:lang w:val="ru-RU" w:eastAsia="ar-SA"/>
              </w:rPr>
              <w:t>–</w:t>
            </w:r>
            <w:r w:rsidRPr="00B52738">
              <w:rPr>
                <w:lang w:val="ru-RU" w:eastAsia="ar-SA"/>
              </w:rPr>
              <w:t xml:space="preserve">тест Стьюдента, </w:t>
            </w:r>
            <w:r w:rsidRPr="00B52738">
              <w:rPr>
                <w:lang w:eastAsia="ar-SA"/>
              </w:rPr>
              <w:t>M</w:t>
            </w:r>
            <w:r w:rsidRPr="00B52738">
              <w:rPr>
                <w:lang w:val="ru-RU" w:eastAsia="ar-SA"/>
              </w:rPr>
              <w:t>+</w:t>
            </w:r>
            <w:r w:rsidRPr="00B52738">
              <w:rPr>
                <w:lang w:eastAsia="ar-SA"/>
              </w:rPr>
              <w:t>SD</w:t>
            </w:r>
            <w:r w:rsidRPr="00B52738">
              <w:rPr>
                <w:lang w:val="ru-RU" w:eastAsia="ar-SA"/>
              </w:rPr>
              <w:t xml:space="preserve"> (среднее + среднеквадратичное отклонение)</w:t>
            </w:r>
          </w:p>
        </w:tc>
      </w:tr>
    </w:tbl>
    <w:p w14:paraId="37889FC4" w14:textId="77777777" w:rsidR="005E3EA0" w:rsidRPr="00B52738" w:rsidRDefault="005E3EA0" w:rsidP="00225ED9">
      <w:pPr>
        <w:pStyle w:val="ae"/>
        <w:ind w:firstLine="426"/>
      </w:pPr>
    </w:p>
    <w:p w14:paraId="2706B612" w14:textId="0A5062C4" w:rsidR="005E3EA0" w:rsidRPr="00B52738" w:rsidRDefault="0016566F" w:rsidP="005E3EA0">
      <w:pPr>
        <w:pStyle w:val="ae"/>
      </w:pPr>
      <w:r w:rsidRPr="00B52738">
        <w:t xml:space="preserve">При исследовании ОРТ с 10 мкг/мл АДФ зафиксированы достоверные различия в зависимости от наличия геморрагических осложнений </w:t>
      </w:r>
      <w:r w:rsidR="005E3EA0" w:rsidRPr="00B52738">
        <w:t xml:space="preserve">(p </w:t>
      </w:r>
      <w:r w:rsidR="00001569" w:rsidRPr="00B52738">
        <w:t>&lt;0,001</w:t>
      </w:r>
      <w:r w:rsidR="005E3EA0" w:rsidRPr="00B52738">
        <w:t>)</w:t>
      </w:r>
      <w:r w:rsidR="009252DD" w:rsidRPr="00B52738">
        <w:t xml:space="preserve">. Показатели ОРТ с 10 мкг/мл АДФ при </w:t>
      </w:r>
      <w:r w:rsidR="007425BD" w:rsidRPr="00B52738">
        <w:t xml:space="preserve">наличии </w:t>
      </w:r>
      <w:r w:rsidR="009252DD" w:rsidRPr="00B52738">
        <w:t>геморрагических событи</w:t>
      </w:r>
      <w:r w:rsidR="007425BD" w:rsidRPr="00B52738">
        <w:t>и</w:t>
      </w:r>
      <w:r w:rsidR="009252DD" w:rsidRPr="00B52738">
        <w:t xml:space="preserve"> составила 2</w:t>
      </w:r>
      <w:r w:rsidR="00CE2CB3" w:rsidRPr="00B52738">
        <w:t>4</w:t>
      </w:r>
      <w:r w:rsidR="009252DD" w:rsidRPr="00B52738">
        <w:t>,5</w:t>
      </w:r>
      <w:r w:rsidR="00CE2CB3" w:rsidRPr="00B52738">
        <w:t>0</w:t>
      </w:r>
      <w:r w:rsidR="009252DD" w:rsidRPr="00B52738">
        <w:t xml:space="preserve">%, без </w:t>
      </w:r>
      <w:r w:rsidR="00CE2CB3" w:rsidRPr="00B52738">
        <w:t>геморрагических</w:t>
      </w:r>
      <w:r w:rsidR="009252DD" w:rsidRPr="00B52738">
        <w:t xml:space="preserve"> событии </w:t>
      </w:r>
      <w:r w:rsidR="007425BD" w:rsidRPr="00B52738">
        <w:t>6</w:t>
      </w:r>
      <w:r w:rsidR="009252DD" w:rsidRPr="00B52738">
        <w:t>0,</w:t>
      </w:r>
      <w:r w:rsidR="007425BD" w:rsidRPr="00B52738">
        <w:t>6</w:t>
      </w:r>
      <w:r w:rsidR="009252DD" w:rsidRPr="00B52738">
        <w:t xml:space="preserve">5% </w:t>
      </w:r>
      <w:r w:rsidR="00D16D35" w:rsidRPr="00B52738">
        <w:t xml:space="preserve">(рисунок </w:t>
      </w:r>
      <w:r w:rsidR="006B5534" w:rsidRPr="00B52738">
        <w:t>1</w:t>
      </w:r>
      <w:r w:rsidR="00081084" w:rsidRPr="00B52738">
        <w:t>9</w:t>
      </w:r>
      <w:r w:rsidR="009252DD" w:rsidRPr="00B52738">
        <w:t>).</w:t>
      </w:r>
    </w:p>
    <w:p w14:paraId="2E97C387" w14:textId="77777777" w:rsidR="00225ED9" w:rsidRPr="00B52738" w:rsidRDefault="00225ED9" w:rsidP="005E3EA0">
      <w:pPr>
        <w:pStyle w:val="ae"/>
        <w:rPr>
          <w:sz w:val="16"/>
          <w:szCs w:val="16"/>
        </w:rPr>
      </w:pPr>
    </w:p>
    <w:p w14:paraId="73CF93A1" w14:textId="037B734A" w:rsidR="00001569" w:rsidRPr="00B52738" w:rsidRDefault="00001569" w:rsidP="00C15A54">
      <w:pPr>
        <w:pStyle w:val="af5"/>
      </w:pPr>
      <w:r w:rsidRPr="00B52738">
        <w:rPr>
          <w:noProof/>
          <w:lang w:eastAsia="ru-RU"/>
        </w:rPr>
        <w:drawing>
          <wp:inline distT="0" distB="0" distL="0" distR="0" wp14:anchorId="55BFD938" wp14:editId="1D7B4031">
            <wp:extent cx="5761355" cy="3389630"/>
            <wp:effectExtent l="0" t="0" r="0" b="1270"/>
            <wp:docPr id="109670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96FEAE1" w14:textId="55014591" w:rsidR="00894BF3" w:rsidRPr="00B52738" w:rsidRDefault="003F281D" w:rsidP="00225ED9">
      <w:pPr>
        <w:pStyle w:val="af5"/>
      </w:pPr>
      <w:r w:rsidRPr="00B52738">
        <w:t xml:space="preserve">Рисунок </w:t>
      </w:r>
      <w:r w:rsidR="000979E4" w:rsidRPr="00B52738">
        <w:t>1</w:t>
      </w:r>
      <w:r w:rsidR="006931DF" w:rsidRPr="00B52738">
        <w:t>9</w:t>
      </w:r>
      <w:r w:rsidRPr="00B52738">
        <w:t xml:space="preserve"> </w:t>
      </w:r>
      <w:r w:rsidR="00B3555B" w:rsidRPr="00B52738">
        <w:t>–</w:t>
      </w:r>
      <w:r w:rsidRPr="00B52738">
        <w:t xml:space="preserve"> Анализ </w:t>
      </w:r>
      <w:r w:rsidR="009252DD" w:rsidRPr="00B52738">
        <w:t>ОРТ с 10 мкг/мл АДФ</w:t>
      </w:r>
      <w:r w:rsidRPr="00B52738">
        <w:t xml:space="preserve"> в зависимости от геморрагической события</w:t>
      </w:r>
    </w:p>
    <w:p w14:paraId="4B578BFB" w14:textId="4A59538A" w:rsidR="009252DD" w:rsidRPr="00B52738" w:rsidRDefault="00894BF3" w:rsidP="00C15A54">
      <w:pPr>
        <w:pStyle w:val="af5"/>
      </w:pPr>
      <w:r w:rsidRPr="00B52738">
        <w:rPr>
          <w:noProof/>
          <w:lang w:eastAsia="ru-RU"/>
        </w:rPr>
        <w:drawing>
          <wp:inline distT="0" distB="0" distL="0" distR="0" wp14:anchorId="60B6DD60" wp14:editId="0E8974FA">
            <wp:extent cx="5761355" cy="3389630"/>
            <wp:effectExtent l="0" t="0" r="0" b="1270"/>
            <wp:docPr id="1183443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32335CE" w14:textId="42F8C5EE" w:rsidR="00001569" w:rsidRPr="00B52738" w:rsidRDefault="00A226DB" w:rsidP="006B5534">
      <w:pPr>
        <w:pStyle w:val="af5"/>
      </w:pPr>
      <w:r w:rsidRPr="00B52738">
        <w:t xml:space="preserve">Рисунок </w:t>
      </w:r>
      <w:r w:rsidR="006931DF" w:rsidRPr="00B52738">
        <w:t>20</w:t>
      </w:r>
      <w:r w:rsidRPr="00B52738">
        <w:t xml:space="preserve"> – ROC</w:t>
      </w:r>
      <w:r w:rsidR="00B55600" w:rsidRPr="00B52738">
        <w:t>–</w:t>
      </w:r>
      <w:r w:rsidRPr="00B52738">
        <w:t>кривая, характеризующая дискриминационную способность ОРТ с 10 мкг/мл АДФ при прогнози</w:t>
      </w:r>
      <w:r w:rsidR="00B3555B" w:rsidRPr="00B52738">
        <w:t>ровании геморрагических событии</w:t>
      </w:r>
    </w:p>
    <w:p w14:paraId="1608AC51" w14:textId="6CE7BA6D" w:rsidR="00916B19" w:rsidRPr="00B52738" w:rsidRDefault="00916B19" w:rsidP="00C15A54">
      <w:pPr>
        <w:pStyle w:val="af5"/>
      </w:pPr>
      <w:r w:rsidRPr="00B52738">
        <w:rPr>
          <w:noProof/>
          <w:lang w:eastAsia="ru-RU"/>
        </w:rPr>
        <w:drawing>
          <wp:inline distT="0" distB="0" distL="0" distR="0" wp14:anchorId="2A87DC4F" wp14:editId="6C1E9930">
            <wp:extent cx="5761355" cy="3389630"/>
            <wp:effectExtent l="0" t="0" r="0" b="1270"/>
            <wp:docPr id="938066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B63811A" w14:textId="4F957AE0" w:rsidR="001D48A8" w:rsidRPr="00B52738" w:rsidRDefault="001D48A8" w:rsidP="00A42FFB">
      <w:pPr>
        <w:pStyle w:val="af5"/>
        <w:spacing w:before="0" w:after="0"/>
      </w:pPr>
      <w:r w:rsidRPr="00B52738">
        <w:t xml:space="preserve">Рисунок </w:t>
      </w:r>
      <w:r w:rsidR="006B5534" w:rsidRPr="00B52738">
        <w:t>2</w:t>
      </w:r>
      <w:r w:rsidR="00187FAC" w:rsidRPr="00B52738">
        <w:t>1</w:t>
      </w:r>
      <w:r w:rsidR="00B3555B" w:rsidRPr="00B52738">
        <w:t xml:space="preserve"> –</w:t>
      </w:r>
      <w:r w:rsidRPr="00B52738">
        <w:t xml:space="preserve"> Анализ чувствительности и специфичности модели в зависимости от пороговых значений оценок веро</w:t>
      </w:r>
      <w:r w:rsidR="00B3555B" w:rsidRPr="00B52738">
        <w:t>ятности геморрагических событии</w:t>
      </w:r>
    </w:p>
    <w:p w14:paraId="43A0D338" w14:textId="77777777" w:rsidR="00225ED9" w:rsidRPr="00B52738" w:rsidRDefault="00225ED9" w:rsidP="00A42FFB">
      <w:pPr>
        <w:pStyle w:val="af5"/>
        <w:spacing w:before="0" w:after="0"/>
      </w:pPr>
    </w:p>
    <w:p w14:paraId="67E50C34" w14:textId="7C61A132" w:rsidR="0076585E" w:rsidRPr="00B52738" w:rsidRDefault="0076585E" w:rsidP="00A42FFB">
      <w:pPr>
        <w:pStyle w:val="af5"/>
        <w:spacing w:before="0" w:after="0"/>
        <w:ind w:firstLine="567"/>
        <w:jc w:val="both"/>
      </w:pPr>
      <w:r w:rsidRPr="00B52738">
        <w:t xml:space="preserve">ОРТ с 10 мкг/мл АДФ является статистически значимым предиктором геморрагических событии (AUC = 1,000; 95% ДИ: 1,000–1,000, p </w:t>
      </w:r>
      <w:r w:rsidR="00804983" w:rsidRPr="00B52738">
        <w:t>&lt;0,001</w:t>
      </w:r>
      <w:r w:rsidRPr="00B52738">
        <w:t>).</w:t>
      </w:r>
    </w:p>
    <w:p w14:paraId="31B3BBE7" w14:textId="7F7247C5" w:rsidR="001D48A8" w:rsidRPr="00B52738" w:rsidRDefault="00EF5190" w:rsidP="00225ED9">
      <w:pPr>
        <w:pStyle w:val="af5"/>
        <w:spacing w:before="0" w:after="0"/>
        <w:ind w:firstLine="567"/>
        <w:jc w:val="both"/>
      </w:pPr>
      <w:r w:rsidRPr="00B52738">
        <w:t>Cut</w:t>
      </w:r>
      <w:r w:rsidR="00B55600" w:rsidRPr="00B52738">
        <w:t>–</w:t>
      </w:r>
      <w:r w:rsidRPr="00B52738">
        <w:t xml:space="preserve">off для ОРТ с 10 мкг/мл АДФ был установлен на уровне 35,60, что соответствовало максимальному индексу Юдена. Порог ниже этой величины предсказывал </w:t>
      </w:r>
      <w:r w:rsidR="00A945BC" w:rsidRPr="00B52738">
        <w:t>кровоте</w:t>
      </w:r>
      <w:r w:rsidR="00D87A44" w:rsidRPr="00B52738">
        <w:t>чение</w:t>
      </w:r>
      <w:r w:rsidRPr="00B52738">
        <w:t xml:space="preserve">. </w:t>
      </w:r>
      <w:r w:rsidR="00B74B5B" w:rsidRPr="00B52738">
        <w:t>Модель обладала максимальной чувствительностью и специфичностью (100%).</w:t>
      </w:r>
    </w:p>
    <w:p w14:paraId="4D86A1C1" w14:textId="5A914438" w:rsidR="005C7382" w:rsidRPr="00B52738" w:rsidRDefault="005C7382" w:rsidP="00225ED9">
      <w:pPr>
        <w:pStyle w:val="ae"/>
      </w:pPr>
      <w:r w:rsidRPr="00B52738">
        <w:t>Результаты исследования подтвердили важную роль оценки функции тромбоцитов при помощи АДФ-индуцированной агрегации как инструмента стратификации риска у пациентов с ОКС и ФП после ЧКВ, получающих терапию клопидогрелом. Полученные данные продемонстрировали, что высокий уровень ОРТ и площади под кривой агрегации (AUC) при стимуляции АДФ в концентрации 10 мкг/мл ассоциирован с достоверным повышением риска развития ишемических событий. В частности, при значении ОРТ выше 72,4% отмечалась высокая чувствительность (100%) и специфичность (93,1%) в прогнозировании повторных ишемических осложнений.</w:t>
      </w:r>
    </w:p>
    <w:p w14:paraId="0ED44053" w14:textId="77777777" w:rsidR="005C7382" w:rsidRPr="00B52738" w:rsidRDefault="005C7382" w:rsidP="00225ED9">
      <w:pPr>
        <w:pStyle w:val="ae"/>
      </w:pPr>
      <w:r w:rsidRPr="00B52738">
        <w:t>В противоположность этому, у пациентов с геморрагическими осложнениями выявлены значительно сниженные показатели ОРТ и AUC. Cut-off значение ОРТ ниже 35,6% позволяло предсказать развитие кровотечений с максимальной чувствительностью и специфичностью (по 100%), что указывает на высокую дискриминационную способность данного параметра в клинической практике.</w:t>
      </w:r>
    </w:p>
    <w:p w14:paraId="392C4155" w14:textId="48337414" w:rsidR="003C00B3" w:rsidRPr="00B52738" w:rsidRDefault="005C7382" w:rsidP="00225ED9">
      <w:pPr>
        <w:pStyle w:val="ae"/>
      </w:pPr>
      <w:r w:rsidRPr="00B52738">
        <w:t>Таким образом, использование теста функции тромбоцитов с определением ОРТ и AUC на основе стимуляции АДФ представляет собой высоко информативный и доступный метод индивидуализации антитромботической терапии у пациентов с ОКС и ФП. Он позволяет не только оптимизировать эффективность терапии, но и минимизировать риск как ишемических, так и геморрагических осложнений, обеспечивая персонализированный подход к ведению данной группы пациентов.</w:t>
      </w:r>
    </w:p>
    <w:p w14:paraId="4A43E22B" w14:textId="77777777" w:rsidR="005C7382" w:rsidRPr="00B52738" w:rsidRDefault="005C7382" w:rsidP="00225ED9">
      <w:pPr>
        <w:pStyle w:val="ae"/>
      </w:pPr>
    </w:p>
    <w:p w14:paraId="012A5231" w14:textId="01F3F3BE" w:rsidR="00E90BA5" w:rsidRPr="00B52738" w:rsidRDefault="00DF0274" w:rsidP="00225ED9">
      <w:pPr>
        <w:pStyle w:val="3"/>
        <w:spacing w:before="0" w:after="0"/>
        <w:ind w:firstLine="567"/>
        <w:rPr>
          <w:b w:val="0"/>
          <w:bCs/>
        </w:rPr>
      </w:pPr>
      <w:bookmarkStart w:id="48" w:name="_Toc209016137"/>
      <w:r w:rsidRPr="00B52738">
        <w:rPr>
          <w:b w:val="0"/>
          <w:bCs/>
        </w:rPr>
        <w:t>3</w:t>
      </w:r>
      <w:r w:rsidR="005C30FF" w:rsidRPr="00B52738">
        <w:rPr>
          <w:b w:val="0"/>
          <w:bCs/>
        </w:rPr>
        <w:t>.</w:t>
      </w:r>
      <w:r w:rsidR="00873468" w:rsidRPr="00B52738">
        <w:rPr>
          <w:b w:val="0"/>
          <w:bCs/>
        </w:rPr>
        <w:t>3</w:t>
      </w:r>
      <w:r w:rsidR="00CA2354" w:rsidRPr="00B52738">
        <w:rPr>
          <w:b w:val="0"/>
          <w:bCs/>
        </w:rPr>
        <w:t>.2</w:t>
      </w:r>
      <w:r w:rsidR="00D41A0C" w:rsidRPr="00B52738">
        <w:rPr>
          <w:b w:val="0"/>
          <w:bCs/>
        </w:rPr>
        <w:t xml:space="preserve"> </w:t>
      </w:r>
      <w:r w:rsidR="004751B8" w:rsidRPr="00B52738">
        <w:rPr>
          <w:b w:val="0"/>
          <w:bCs/>
        </w:rPr>
        <w:t>Изучение связи носительства генетических вариантов CYP2C19 с антиагрегантным эффектом клопидогрела</w:t>
      </w:r>
      <w:bookmarkEnd w:id="48"/>
      <w:r w:rsidR="004751B8" w:rsidRPr="00B52738">
        <w:rPr>
          <w:b w:val="0"/>
          <w:bCs/>
        </w:rPr>
        <w:t xml:space="preserve"> </w:t>
      </w:r>
    </w:p>
    <w:p w14:paraId="7958CBD2" w14:textId="42C15B24" w:rsidR="002352D4" w:rsidRPr="00B52738" w:rsidRDefault="002352D4" w:rsidP="00225ED9">
      <w:pPr>
        <w:pStyle w:val="ae"/>
      </w:pPr>
      <w:r w:rsidRPr="00B52738">
        <w:t xml:space="preserve">В нашем исследовании </w:t>
      </w:r>
      <w:r w:rsidR="000918B6" w:rsidRPr="00B52738">
        <w:t>7</w:t>
      </w:r>
      <w:r w:rsidRPr="00B52738">
        <w:t xml:space="preserve">3 пациентам после ЧКВ было проведено генотипирование по аллельным вариантам CYP2C19*2 (G681A) и CYP2C19*3 (Trp212Ter). Средний возраст всех пациентов составил </w:t>
      </w:r>
      <w:r w:rsidR="003768B5" w:rsidRPr="00B52738">
        <w:t>69,01 ± 8,74</w:t>
      </w:r>
      <w:r w:rsidRPr="00B52738">
        <w:t xml:space="preserve"> лет, минимальный </w:t>
      </w:r>
      <w:r w:rsidR="00306F20" w:rsidRPr="00B52738">
        <w:t>4</w:t>
      </w:r>
      <w:r w:rsidRPr="00B52738">
        <w:t>6 лет и максимальный 8</w:t>
      </w:r>
      <w:r w:rsidR="00306F20" w:rsidRPr="00B52738">
        <w:t>5</w:t>
      </w:r>
      <w:r w:rsidRPr="00B52738">
        <w:t xml:space="preserve"> лет. Из них </w:t>
      </w:r>
      <w:r w:rsidR="002D371E" w:rsidRPr="00B52738">
        <w:t>5</w:t>
      </w:r>
      <w:r w:rsidRPr="00B52738">
        <w:t>7 мужчин (7</w:t>
      </w:r>
      <w:r w:rsidR="002D371E" w:rsidRPr="00B52738">
        <w:t>8</w:t>
      </w:r>
      <w:r w:rsidRPr="00B52738">
        <w:t>,</w:t>
      </w:r>
      <w:r w:rsidR="002D371E" w:rsidRPr="00B52738">
        <w:t>1</w:t>
      </w:r>
      <w:r w:rsidRPr="00B52738">
        <w:t xml:space="preserve">%), </w:t>
      </w:r>
      <w:r w:rsidR="002D371E" w:rsidRPr="00B52738">
        <w:t>16</w:t>
      </w:r>
      <w:r w:rsidRPr="00B52738">
        <w:t xml:space="preserve"> женщин (2</w:t>
      </w:r>
      <w:r w:rsidR="003E2CCD" w:rsidRPr="00B52738">
        <w:t>1</w:t>
      </w:r>
      <w:r w:rsidRPr="00B52738">
        <w:t>,</w:t>
      </w:r>
      <w:r w:rsidR="003E2CCD" w:rsidRPr="00B52738">
        <w:t>9</w:t>
      </w:r>
      <w:r w:rsidRPr="00B52738">
        <w:t xml:space="preserve">%). По национальной принадлежности: </w:t>
      </w:r>
      <w:r w:rsidR="00ED4D00" w:rsidRPr="00B52738">
        <w:t>49</w:t>
      </w:r>
      <w:r w:rsidRPr="00B52738">
        <w:t>(</w:t>
      </w:r>
      <w:r w:rsidR="00ED36E0" w:rsidRPr="00B52738">
        <w:t>67</w:t>
      </w:r>
      <w:r w:rsidRPr="00B52738">
        <w:t>,</w:t>
      </w:r>
      <w:r w:rsidR="00ED36E0" w:rsidRPr="00B52738">
        <w:t>1</w:t>
      </w:r>
      <w:r w:rsidRPr="00B52738">
        <w:t>%) казахов и 2</w:t>
      </w:r>
      <w:r w:rsidR="00ED36E0" w:rsidRPr="00B52738">
        <w:t xml:space="preserve">4 </w:t>
      </w:r>
      <w:r w:rsidRPr="00B52738">
        <w:t>(</w:t>
      </w:r>
      <w:r w:rsidR="009076D5" w:rsidRPr="00B52738">
        <w:t>32</w:t>
      </w:r>
      <w:r w:rsidRPr="00B52738">
        <w:t>,</w:t>
      </w:r>
      <w:r w:rsidR="009076D5" w:rsidRPr="00B52738">
        <w:t>9</w:t>
      </w:r>
      <w:r w:rsidRPr="00B52738">
        <w:t>%) европеоидной расы.</w:t>
      </w:r>
      <w:r w:rsidR="00EF5190" w:rsidRPr="00B52738">
        <w:t xml:space="preserve"> </w:t>
      </w:r>
    </w:p>
    <w:p w14:paraId="5E902F3F" w14:textId="6EC5BE5E" w:rsidR="002352D4" w:rsidRPr="00B52738" w:rsidRDefault="002352D4" w:rsidP="00225ED9">
      <w:pPr>
        <w:pStyle w:val="ae"/>
      </w:pPr>
      <w:r w:rsidRPr="00B52738">
        <w:t>В результате генетического анализа по аллелю CYP2C19*2 (G681A) получили следующее распределение:</w:t>
      </w:r>
    </w:p>
    <w:p w14:paraId="5C717CBF" w14:textId="6B861723" w:rsidR="002352D4" w:rsidRPr="00B52738" w:rsidRDefault="00B55600" w:rsidP="00225ED9">
      <w:pPr>
        <w:pStyle w:val="ae"/>
      </w:pPr>
      <w:r w:rsidRPr="00B52738">
        <w:t>–</w:t>
      </w:r>
      <w:r w:rsidR="002352D4" w:rsidRPr="00B52738">
        <w:t xml:space="preserve"> нормальный генотип CYP2C19*1/*1 у 4</w:t>
      </w:r>
      <w:r w:rsidR="00E81E8E" w:rsidRPr="00B52738">
        <w:t>8</w:t>
      </w:r>
      <w:r w:rsidR="002352D4" w:rsidRPr="00B52738">
        <w:t>(</w:t>
      </w:r>
      <w:r w:rsidR="009578CC" w:rsidRPr="00B52738">
        <w:t>65</w:t>
      </w:r>
      <w:r w:rsidR="002352D4" w:rsidRPr="00B52738">
        <w:t>,</w:t>
      </w:r>
      <w:r w:rsidR="009578CC" w:rsidRPr="00B52738">
        <w:t>8</w:t>
      </w:r>
      <w:r w:rsidR="002352D4" w:rsidRPr="00B52738">
        <w:t>%) пациентов, из них 3</w:t>
      </w:r>
      <w:r w:rsidR="00484449" w:rsidRPr="00B52738">
        <w:t>5</w:t>
      </w:r>
      <w:r w:rsidR="002352D4" w:rsidRPr="00B52738">
        <w:t>(</w:t>
      </w:r>
      <w:r w:rsidR="00EE06CC" w:rsidRPr="00B52738">
        <w:t>72</w:t>
      </w:r>
      <w:r w:rsidR="002352D4" w:rsidRPr="00B52738">
        <w:t>,</w:t>
      </w:r>
      <w:r w:rsidR="00EE06CC" w:rsidRPr="00B52738">
        <w:t>9</w:t>
      </w:r>
      <w:r w:rsidR="002352D4" w:rsidRPr="00B52738">
        <w:t>%) мужчины и 1</w:t>
      </w:r>
      <w:r w:rsidR="00EE06CC" w:rsidRPr="00B52738">
        <w:t>3</w:t>
      </w:r>
      <w:r w:rsidR="002352D4" w:rsidRPr="00B52738">
        <w:t>(</w:t>
      </w:r>
      <w:r w:rsidR="00EE06CC" w:rsidRPr="00B52738">
        <w:t>27,1</w:t>
      </w:r>
      <w:r w:rsidR="002352D4" w:rsidRPr="00B52738">
        <w:t xml:space="preserve">%) женщины; </w:t>
      </w:r>
      <w:r w:rsidR="009634F5" w:rsidRPr="00B52738">
        <w:t>29</w:t>
      </w:r>
      <w:r w:rsidR="002352D4" w:rsidRPr="00B52738">
        <w:t>(</w:t>
      </w:r>
      <w:r w:rsidR="00C545FB" w:rsidRPr="00B52738">
        <w:t>60</w:t>
      </w:r>
      <w:r w:rsidR="002352D4" w:rsidRPr="00B52738">
        <w:t>,</w:t>
      </w:r>
      <w:r w:rsidR="00C545FB" w:rsidRPr="00B52738">
        <w:t>4</w:t>
      </w:r>
      <w:r w:rsidR="002352D4" w:rsidRPr="00B52738">
        <w:t>%) – казахской национальности и 1</w:t>
      </w:r>
      <w:r w:rsidR="00C545FB" w:rsidRPr="00B52738">
        <w:t>9</w:t>
      </w:r>
      <w:r w:rsidR="002352D4" w:rsidRPr="00B52738">
        <w:t>(</w:t>
      </w:r>
      <w:r w:rsidR="00C545FB" w:rsidRPr="00B52738">
        <w:t>39</w:t>
      </w:r>
      <w:r w:rsidR="002352D4" w:rsidRPr="00B52738">
        <w:t>,</w:t>
      </w:r>
      <w:r w:rsidR="00C545FB" w:rsidRPr="00B52738">
        <w:t>6</w:t>
      </w:r>
      <w:r w:rsidR="002352D4" w:rsidRPr="00B52738">
        <w:t>%) европеоидной расы;</w:t>
      </w:r>
    </w:p>
    <w:p w14:paraId="08CB84B4" w14:textId="36176E48" w:rsidR="002352D4" w:rsidRPr="00B52738" w:rsidRDefault="00B55600" w:rsidP="00225ED9">
      <w:pPr>
        <w:pStyle w:val="ae"/>
      </w:pPr>
      <w:r w:rsidRPr="00B52738">
        <w:t>–</w:t>
      </w:r>
      <w:r w:rsidR="002352D4" w:rsidRPr="00B52738">
        <w:t xml:space="preserve"> гетерозиготное носительство CYP2C19*1/*2 у </w:t>
      </w:r>
      <w:r w:rsidR="00CF080A" w:rsidRPr="00B52738">
        <w:t>20</w:t>
      </w:r>
      <w:r w:rsidR="002352D4" w:rsidRPr="00B52738">
        <w:t>(</w:t>
      </w:r>
      <w:r w:rsidR="00CF080A" w:rsidRPr="00B52738">
        <w:t>27</w:t>
      </w:r>
      <w:r w:rsidR="002352D4" w:rsidRPr="00B52738">
        <w:t>,</w:t>
      </w:r>
      <w:r w:rsidR="00CF080A" w:rsidRPr="00B52738">
        <w:t>4</w:t>
      </w:r>
      <w:r w:rsidR="002352D4" w:rsidRPr="00B52738">
        <w:t xml:space="preserve">%) пациентов, из них </w:t>
      </w:r>
      <w:r w:rsidR="00335CA7" w:rsidRPr="00B52738">
        <w:t>17</w:t>
      </w:r>
      <w:r w:rsidR="002352D4" w:rsidRPr="00B52738">
        <w:t>(</w:t>
      </w:r>
      <w:r w:rsidR="00335CA7" w:rsidRPr="00B52738">
        <w:t>85</w:t>
      </w:r>
      <w:r w:rsidR="002352D4" w:rsidRPr="00B52738">
        <w:t xml:space="preserve">%) мужчины и </w:t>
      </w:r>
      <w:r w:rsidR="00A25B4E" w:rsidRPr="00B52738">
        <w:t>3</w:t>
      </w:r>
      <w:r w:rsidR="002352D4" w:rsidRPr="00B52738">
        <w:t>(</w:t>
      </w:r>
      <w:r w:rsidR="00A25B4E" w:rsidRPr="00B52738">
        <w:t>15</w:t>
      </w:r>
      <w:r w:rsidR="002352D4" w:rsidRPr="00B52738">
        <w:t xml:space="preserve">%) женщины; </w:t>
      </w:r>
      <w:r w:rsidR="00A25B4E" w:rsidRPr="00B52738">
        <w:t>17</w:t>
      </w:r>
      <w:r w:rsidR="002352D4" w:rsidRPr="00B52738">
        <w:t>(</w:t>
      </w:r>
      <w:r w:rsidR="00A25B4E" w:rsidRPr="00B52738">
        <w:t>85</w:t>
      </w:r>
      <w:r w:rsidR="002352D4" w:rsidRPr="00B52738">
        <w:t>%) казахской национальности и 3(</w:t>
      </w:r>
      <w:r w:rsidR="00F20C93" w:rsidRPr="00B52738">
        <w:t>1</w:t>
      </w:r>
      <w:r w:rsidR="002352D4" w:rsidRPr="00B52738">
        <w:t>5%) европеоидной расы;</w:t>
      </w:r>
    </w:p>
    <w:p w14:paraId="02AEB4A7" w14:textId="46E308C6" w:rsidR="002352D4" w:rsidRPr="00B52738" w:rsidRDefault="00B55600" w:rsidP="00225ED9">
      <w:pPr>
        <w:pStyle w:val="ae"/>
      </w:pPr>
      <w:r w:rsidRPr="00B52738">
        <w:t>–</w:t>
      </w:r>
      <w:r w:rsidR="002352D4" w:rsidRPr="00B52738">
        <w:t xml:space="preserve"> гомозиготное носительство CYP2C19*2/*2 (мутантная гомозигота) у </w:t>
      </w:r>
      <w:r w:rsidR="00CF080A" w:rsidRPr="00B52738">
        <w:t>5</w:t>
      </w:r>
      <w:r w:rsidR="002352D4" w:rsidRPr="00B52738">
        <w:t>(</w:t>
      </w:r>
      <w:r w:rsidR="00392871" w:rsidRPr="00B52738">
        <w:t>6</w:t>
      </w:r>
      <w:r w:rsidR="002352D4" w:rsidRPr="00B52738">
        <w:t>,</w:t>
      </w:r>
      <w:r w:rsidR="00392871" w:rsidRPr="00B52738">
        <w:t>8</w:t>
      </w:r>
      <w:r w:rsidR="002352D4" w:rsidRPr="00B52738">
        <w:t>%) мужчин (</w:t>
      </w:r>
      <w:r w:rsidR="00284171" w:rsidRPr="00B52738">
        <w:t>100</w:t>
      </w:r>
      <w:r w:rsidR="002352D4" w:rsidRPr="00B52738">
        <w:t xml:space="preserve">%); </w:t>
      </w:r>
      <w:r w:rsidR="00552BCF" w:rsidRPr="00B52738">
        <w:t>3</w:t>
      </w:r>
      <w:r w:rsidR="002352D4" w:rsidRPr="00B52738">
        <w:t>(6</w:t>
      </w:r>
      <w:r w:rsidR="00552BCF" w:rsidRPr="00B52738">
        <w:t>0</w:t>
      </w:r>
      <w:r w:rsidR="002352D4" w:rsidRPr="00B52738">
        <w:t>%) казахской национальности и</w:t>
      </w:r>
      <w:r w:rsidR="00D748DC" w:rsidRPr="00B52738">
        <w:t xml:space="preserve"> </w:t>
      </w:r>
      <w:r w:rsidR="00552BCF" w:rsidRPr="00B52738">
        <w:t>2</w:t>
      </w:r>
      <w:r w:rsidR="002352D4" w:rsidRPr="00B52738">
        <w:t>(</w:t>
      </w:r>
      <w:r w:rsidR="00552BCF" w:rsidRPr="00B52738">
        <w:t>4</w:t>
      </w:r>
      <w:r w:rsidR="00D1173E" w:rsidRPr="00B52738">
        <w:t>0</w:t>
      </w:r>
      <w:r w:rsidR="002352D4" w:rsidRPr="00B52738">
        <w:t xml:space="preserve">%) европеоидной расы </w:t>
      </w:r>
      <w:r w:rsidR="00D16D35" w:rsidRPr="00B52738">
        <w:t xml:space="preserve">(рисунок </w:t>
      </w:r>
      <w:r w:rsidR="006B5534" w:rsidRPr="00B52738">
        <w:t>2</w:t>
      </w:r>
      <w:r w:rsidR="006931DF" w:rsidRPr="00B52738">
        <w:t>2</w:t>
      </w:r>
      <w:r w:rsidR="002352D4" w:rsidRPr="00B52738">
        <w:t>).</w:t>
      </w:r>
    </w:p>
    <w:p w14:paraId="0829B1C3" w14:textId="585C7A1E" w:rsidR="002352D4" w:rsidRPr="00B52738" w:rsidRDefault="002352D4" w:rsidP="00225ED9">
      <w:pPr>
        <w:pStyle w:val="ae"/>
      </w:pPr>
      <w:r w:rsidRPr="00B52738">
        <w:t>Значимых различий в группах сравнения по полу и национальной принадлежности не было установлено (р=</w:t>
      </w:r>
      <w:r w:rsidR="00D748DC" w:rsidRPr="00B52738">
        <w:t>0,258</w:t>
      </w:r>
      <w:r w:rsidRPr="00B52738">
        <w:t>; р=</w:t>
      </w:r>
      <w:r w:rsidR="00D748DC" w:rsidRPr="00B52738">
        <w:t>0,136</w:t>
      </w:r>
      <w:r w:rsidRPr="00B52738">
        <w:t>).</w:t>
      </w:r>
    </w:p>
    <w:p w14:paraId="22C8EEB2" w14:textId="77777777" w:rsidR="00DD3CF8" w:rsidRPr="00B52738" w:rsidRDefault="00DD3CF8" w:rsidP="00B3555B">
      <w:pPr>
        <w:pStyle w:val="ae"/>
      </w:pPr>
    </w:p>
    <w:p w14:paraId="2D3CB62D" w14:textId="577489D3" w:rsidR="00DC639F" w:rsidRPr="00B52738" w:rsidRDefault="007E5ED3" w:rsidP="00C94978">
      <w:pPr>
        <w:pStyle w:val="af5"/>
      </w:pPr>
      <w:r w:rsidRPr="00B52738">
        <w:rPr>
          <w:noProof/>
          <w:lang w:eastAsia="ru-RU"/>
        </w:rPr>
        <w:drawing>
          <wp:inline distT="0" distB="0" distL="0" distR="0" wp14:anchorId="2CD8497B" wp14:editId="71E18638">
            <wp:extent cx="5853113" cy="2595563"/>
            <wp:effectExtent l="0" t="0" r="14605" b="14605"/>
            <wp:docPr id="1350387405"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E647F00-E1BE-87F3-81AB-0940DBDFD8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3A96C34" w14:textId="77777777" w:rsidR="00225ED9" w:rsidRPr="00B52738" w:rsidRDefault="00225ED9" w:rsidP="00A42FFB">
      <w:pPr>
        <w:pStyle w:val="af5"/>
        <w:spacing w:before="0" w:after="0"/>
      </w:pPr>
    </w:p>
    <w:p w14:paraId="663FA1C9" w14:textId="76201816" w:rsidR="00DC639F" w:rsidRPr="00B52738" w:rsidRDefault="001D1960" w:rsidP="00A42FFB">
      <w:pPr>
        <w:pStyle w:val="af5"/>
        <w:spacing w:before="0" w:after="0"/>
      </w:pPr>
      <w:r w:rsidRPr="00B52738">
        <w:t>Рисунок</w:t>
      </w:r>
      <w:r w:rsidR="009C6E2B">
        <w:t xml:space="preserve"> </w:t>
      </w:r>
      <w:r w:rsidR="0097201B" w:rsidRPr="00B52738">
        <w:t>2</w:t>
      </w:r>
      <w:r w:rsidR="006931DF" w:rsidRPr="00B52738">
        <w:t>2</w:t>
      </w:r>
      <w:r w:rsidR="007B0474">
        <w:t xml:space="preserve"> -</w:t>
      </w:r>
      <w:r w:rsidR="00B3555B" w:rsidRPr="00B52738">
        <w:t xml:space="preserve"> </w:t>
      </w:r>
      <w:r w:rsidRPr="00B52738">
        <w:t>Распределение пациентов по носите</w:t>
      </w:r>
      <w:r w:rsidR="00B3555B" w:rsidRPr="00B52738">
        <w:t>льству аллеля CYP2C19*2 (G681A)</w:t>
      </w:r>
    </w:p>
    <w:p w14:paraId="0188E494" w14:textId="77777777" w:rsidR="00225ED9" w:rsidRPr="00B52738" w:rsidRDefault="00225ED9" w:rsidP="00A42FFB">
      <w:pPr>
        <w:pStyle w:val="af5"/>
        <w:spacing w:before="0" w:after="0"/>
      </w:pPr>
    </w:p>
    <w:p w14:paraId="03145BDE" w14:textId="603F0FF9" w:rsidR="008D6489" w:rsidRPr="00B52738" w:rsidRDefault="00DB0F1C" w:rsidP="00B3555B">
      <w:pPr>
        <w:pStyle w:val="ae"/>
      </w:pPr>
      <w:r w:rsidRPr="00B52738">
        <w:t xml:space="preserve">По результатам анализа аллельного варианта </w:t>
      </w:r>
      <w:r w:rsidR="008D6489" w:rsidRPr="00B52738">
        <w:t>CYP2C19*3(Trp212Ter) пациенты распределились следующим образом:</w:t>
      </w:r>
    </w:p>
    <w:p w14:paraId="3F150986" w14:textId="3D51F6F7" w:rsidR="008D6489" w:rsidRPr="00B52738" w:rsidRDefault="00B55600" w:rsidP="00B3555B">
      <w:pPr>
        <w:pStyle w:val="ae"/>
      </w:pPr>
      <w:r w:rsidRPr="00B52738">
        <w:t>–</w:t>
      </w:r>
      <w:r w:rsidR="008D6489" w:rsidRPr="00B52738">
        <w:t xml:space="preserve"> у </w:t>
      </w:r>
      <w:r w:rsidR="001B7AA4" w:rsidRPr="00B52738">
        <w:t>67</w:t>
      </w:r>
      <w:r w:rsidR="008D6489" w:rsidRPr="00B52738">
        <w:t>(9</w:t>
      </w:r>
      <w:r w:rsidR="00520771" w:rsidRPr="00B52738">
        <w:t>1</w:t>
      </w:r>
      <w:r w:rsidR="008D6489" w:rsidRPr="00B52738">
        <w:t>,</w:t>
      </w:r>
      <w:r w:rsidR="00520771" w:rsidRPr="00B52738">
        <w:t>8</w:t>
      </w:r>
      <w:r w:rsidR="008D6489" w:rsidRPr="00B52738">
        <w:t xml:space="preserve">%) пациентов был выявлен нормальный генотип CYP2C19*1/*1, из них </w:t>
      </w:r>
      <w:r w:rsidR="005934F9" w:rsidRPr="00B52738">
        <w:t>53</w:t>
      </w:r>
      <w:r w:rsidR="008D6489" w:rsidRPr="00B52738">
        <w:t>(</w:t>
      </w:r>
      <w:r w:rsidR="005934F9" w:rsidRPr="00B52738">
        <w:t>79</w:t>
      </w:r>
      <w:r w:rsidR="008D6489" w:rsidRPr="00B52738">
        <w:t>,</w:t>
      </w:r>
      <w:r w:rsidR="005934F9" w:rsidRPr="00B52738">
        <w:t>1</w:t>
      </w:r>
      <w:r w:rsidR="008D6489" w:rsidRPr="00B52738">
        <w:t xml:space="preserve">%) мужчин и </w:t>
      </w:r>
      <w:r w:rsidR="005934F9" w:rsidRPr="00B52738">
        <w:t>14</w:t>
      </w:r>
      <w:r w:rsidR="008D6489" w:rsidRPr="00B52738">
        <w:t>(</w:t>
      </w:r>
      <w:r w:rsidR="005934F9" w:rsidRPr="00B52738">
        <w:t>20</w:t>
      </w:r>
      <w:r w:rsidR="008D6489" w:rsidRPr="00B52738">
        <w:t>,</w:t>
      </w:r>
      <w:r w:rsidR="005934F9" w:rsidRPr="00B52738">
        <w:t>9</w:t>
      </w:r>
      <w:r w:rsidR="008D6489" w:rsidRPr="00B52738">
        <w:t>%) женщин; по национальности</w:t>
      </w:r>
      <w:r w:rsidRPr="00B52738">
        <w:t>–</w:t>
      </w:r>
      <w:r w:rsidR="00042BF7" w:rsidRPr="00B52738">
        <w:t>47</w:t>
      </w:r>
      <w:r w:rsidR="008D6489" w:rsidRPr="00B52738">
        <w:t>(</w:t>
      </w:r>
      <w:r w:rsidR="00FB1A56" w:rsidRPr="00B52738">
        <w:t>70,1</w:t>
      </w:r>
      <w:r w:rsidR="008D6489" w:rsidRPr="00B52738">
        <w:t>%) казахи и 2</w:t>
      </w:r>
      <w:r w:rsidR="00FB1A56" w:rsidRPr="00B52738">
        <w:t>0</w:t>
      </w:r>
      <w:r w:rsidR="008D6489" w:rsidRPr="00B52738">
        <w:t>(</w:t>
      </w:r>
      <w:r w:rsidR="00FB1A56" w:rsidRPr="00B52738">
        <w:t>29</w:t>
      </w:r>
      <w:r w:rsidR="008D6489" w:rsidRPr="00B52738">
        <w:t>,</w:t>
      </w:r>
      <w:r w:rsidR="00FB1A56" w:rsidRPr="00B52738">
        <w:t>9</w:t>
      </w:r>
      <w:r w:rsidR="008D6489" w:rsidRPr="00B52738">
        <w:t>%) европеоидной расы</w:t>
      </w:r>
      <w:r w:rsidR="00383CFD" w:rsidRPr="00B52738">
        <w:t xml:space="preserve"> (рисунок</w:t>
      </w:r>
      <w:r w:rsidRPr="00B52738">
        <w:t>–</w:t>
      </w:r>
      <w:r w:rsidR="00383CFD" w:rsidRPr="00B52738">
        <w:t>2</w:t>
      </w:r>
      <w:r w:rsidR="008327D3" w:rsidRPr="00B52738">
        <w:t>3</w:t>
      </w:r>
      <w:r w:rsidR="00383CFD" w:rsidRPr="00B52738">
        <w:t>)</w:t>
      </w:r>
      <w:r w:rsidR="008D6489" w:rsidRPr="00B52738">
        <w:t>;</w:t>
      </w:r>
    </w:p>
    <w:p w14:paraId="251B242A" w14:textId="6F92CB50" w:rsidR="008D6489" w:rsidRPr="00B52738" w:rsidRDefault="00B55600" w:rsidP="00B3555B">
      <w:pPr>
        <w:pStyle w:val="ae"/>
      </w:pPr>
      <w:r w:rsidRPr="00B52738">
        <w:t>–</w:t>
      </w:r>
      <w:r w:rsidR="008D6489" w:rsidRPr="00B52738">
        <w:t xml:space="preserve"> гетерозиготное носительство CYP2C19*1/*3 у </w:t>
      </w:r>
      <w:r w:rsidR="00520771" w:rsidRPr="00B52738">
        <w:t>5</w:t>
      </w:r>
      <w:r w:rsidR="008D6489" w:rsidRPr="00B52738">
        <w:t>(6,</w:t>
      </w:r>
      <w:r w:rsidR="00520771" w:rsidRPr="00B52738">
        <w:t>8</w:t>
      </w:r>
      <w:r w:rsidR="008D6489" w:rsidRPr="00B52738">
        <w:t xml:space="preserve">%) больных, из них </w:t>
      </w:r>
      <w:r w:rsidR="00EA2F05" w:rsidRPr="00B52738">
        <w:t>3</w:t>
      </w:r>
      <w:r w:rsidR="008D6489" w:rsidRPr="00B52738">
        <w:t>(6</w:t>
      </w:r>
      <w:r w:rsidR="002F4BBD" w:rsidRPr="00B52738">
        <w:t>0</w:t>
      </w:r>
      <w:r w:rsidR="008D6489" w:rsidRPr="00B52738">
        <w:t>%) мужчин и 2(</w:t>
      </w:r>
      <w:r w:rsidR="002F4BBD" w:rsidRPr="00B52738">
        <w:t>40</w:t>
      </w:r>
      <w:r w:rsidR="008D6489" w:rsidRPr="00B52738">
        <w:t xml:space="preserve">%) женщины; по национальности </w:t>
      </w:r>
      <w:r w:rsidRPr="00B52738">
        <w:t>–</w:t>
      </w:r>
      <w:r w:rsidR="00DE74CB" w:rsidRPr="00B52738">
        <w:t>1</w:t>
      </w:r>
      <w:r w:rsidR="008D6489" w:rsidRPr="00B52738">
        <w:t>(</w:t>
      </w:r>
      <w:r w:rsidR="00DE74CB" w:rsidRPr="00B52738">
        <w:t>20</w:t>
      </w:r>
      <w:r w:rsidR="008D6489" w:rsidRPr="00B52738">
        <w:t xml:space="preserve">%) казах и </w:t>
      </w:r>
      <w:r w:rsidR="00DE74CB" w:rsidRPr="00B52738">
        <w:t>4</w:t>
      </w:r>
      <w:r w:rsidR="008D6489" w:rsidRPr="00B52738">
        <w:t>(8</w:t>
      </w:r>
      <w:r w:rsidR="00DE74CB" w:rsidRPr="00B52738">
        <w:t>0</w:t>
      </w:r>
      <w:r w:rsidR="008D6489" w:rsidRPr="00B52738">
        <w:t>%) европеоидной расы;</w:t>
      </w:r>
    </w:p>
    <w:p w14:paraId="1D471881" w14:textId="136141ED" w:rsidR="008D6489" w:rsidRPr="00B52738" w:rsidRDefault="00B55600" w:rsidP="00B3555B">
      <w:pPr>
        <w:pStyle w:val="ae"/>
      </w:pPr>
      <w:r w:rsidRPr="00B52738">
        <w:t>–</w:t>
      </w:r>
      <w:r w:rsidR="008D6489" w:rsidRPr="00B52738">
        <w:t xml:space="preserve"> гомозиготное носительство CYP2C19*2/*3, *3/*3</w:t>
      </w:r>
      <w:r w:rsidR="00520771" w:rsidRPr="00B52738">
        <w:t xml:space="preserve"> </w:t>
      </w:r>
      <w:r w:rsidR="00FC49D4" w:rsidRPr="00B52738">
        <w:t>зафиксировано у одного пациента</w:t>
      </w:r>
      <w:r w:rsidR="00520771" w:rsidRPr="00B52738">
        <w:t>1(1,4%)</w:t>
      </w:r>
      <w:r w:rsidR="00974090" w:rsidRPr="00B52738">
        <w:t>,</w:t>
      </w:r>
      <w:r w:rsidR="00A45BF1" w:rsidRPr="00B52738">
        <w:t xml:space="preserve"> </w:t>
      </w:r>
      <w:r w:rsidR="001E1AB0" w:rsidRPr="00B52738">
        <w:t>мужчины казахской национальности.</w:t>
      </w:r>
    </w:p>
    <w:p w14:paraId="3D55B01C" w14:textId="50A3E866" w:rsidR="008D6489" w:rsidRPr="00B52738" w:rsidRDefault="001E1AB0" w:rsidP="00B3555B">
      <w:pPr>
        <w:pStyle w:val="ae"/>
      </w:pPr>
      <w:r w:rsidRPr="00B52738">
        <w:t xml:space="preserve">Таким образом, между сравниваемыми группами статистически значимых различий по полу и национальной принадлежности выявлено не было </w:t>
      </w:r>
      <w:r w:rsidR="00194768" w:rsidRPr="00B52738">
        <w:t>(р=0,528; р=0,</w:t>
      </w:r>
      <w:r w:rsidR="00165B18" w:rsidRPr="00B52738">
        <w:t>055</w:t>
      </w:r>
      <w:r w:rsidR="00194768" w:rsidRPr="00B52738">
        <w:t>)</w:t>
      </w:r>
      <w:r w:rsidR="008D6489" w:rsidRPr="00B52738">
        <w:t>.</w:t>
      </w:r>
    </w:p>
    <w:p w14:paraId="242FBD69" w14:textId="77777777" w:rsidR="00225ED9" w:rsidRPr="00B52738" w:rsidRDefault="00225ED9" w:rsidP="00B3555B">
      <w:pPr>
        <w:pStyle w:val="ae"/>
        <w:rPr>
          <w:sz w:val="18"/>
          <w:szCs w:val="18"/>
        </w:rPr>
      </w:pPr>
    </w:p>
    <w:p w14:paraId="15C49E19" w14:textId="771C0787" w:rsidR="008D6489" w:rsidRPr="00B52738" w:rsidRDefault="006C3727" w:rsidP="0053695B">
      <w:pPr>
        <w:pStyle w:val="af5"/>
        <w:rPr>
          <w:lang w:val="kk-KZ"/>
        </w:rPr>
      </w:pPr>
      <w:r w:rsidRPr="00B52738">
        <w:rPr>
          <w:noProof/>
          <w:lang w:eastAsia="ru-RU"/>
        </w:rPr>
        <w:drawing>
          <wp:inline distT="0" distB="0" distL="0" distR="0" wp14:anchorId="0959B2D8" wp14:editId="306B2781">
            <wp:extent cx="5748338" cy="2652712"/>
            <wp:effectExtent l="0" t="0" r="24130" b="14605"/>
            <wp:docPr id="2099648579"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7FB527-5973-40A4-810C-AC306BE9F5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1F6D283" w14:textId="77777777" w:rsidR="00225ED9" w:rsidRPr="00B52738" w:rsidRDefault="00225ED9" w:rsidP="00D778E0">
      <w:pPr>
        <w:pStyle w:val="af5"/>
        <w:rPr>
          <w:sz w:val="20"/>
          <w:szCs w:val="20"/>
        </w:rPr>
      </w:pPr>
    </w:p>
    <w:p w14:paraId="0141CAE4" w14:textId="59815716" w:rsidR="00DD2C7E" w:rsidRPr="00B52738" w:rsidRDefault="00EA3351" w:rsidP="00D778E0">
      <w:pPr>
        <w:pStyle w:val="af5"/>
      </w:pPr>
      <w:r w:rsidRPr="00B52738">
        <w:t>Рисунок</w:t>
      </w:r>
      <w:r w:rsidR="0097201B" w:rsidRPr="00B52738">
        <w:t xml:space="preserve"> 2</w:t>
      </w:r>
      <w:r w:rsidR="00382B29" w:rsidRPr="00B52738">
        <w:t>3</w:t>
      </w:r>
      <w:r w:rsidR="00B3555B" w:rsidRPr="00B52738">
        <w:t xml:space="preserve"> – </w:t>
      </w:r>
      <w:r w:rsidRPr="00B52738">
        <w:t>Распределение пациентов по носительс</w:t>
      </w:r>
      <w:r w:rsidR="00B3555B" w:rsidRPr="00B52738">
        <w:t>тву аллеля CYP2C19*3(Trp212Ter)</w:t>
      </w:r>
    </w:p>
    <w:p w14:paraId="742C107C" w14:textId="77777777" w:rsidR="00225ED9" w:rsidRPr="00B52738" w:rsidRDefault="00225ED9" w:rsidP="00D778E0">
      <w:pPr>
        <w:pStyle w:val="af5"/>
        <w:rPr>
          <w:sz w:val="22"/>
        </w:rPr>
      </w:pPr>
    </w:p>
    <w:p w14:paraId="3D8E7C7D" w14:textId="7FCBC055" w:rsidR="00FE65B1" w:rsidRPr="00B52738" w:rsidRDefault="007B0474" w:rsidP="00225ED9">
      <w:pPr>
        <w:pStyle w:val="ae"/>
      </w:pPr>
      <w:r>
        <w:t xml:space="preserve">В таблице </w:t>
      </w:r>
      <w:r w:rsidR="00C54ADD" w:rsidRPr="00B52738">
        <w:t>18 представлено распределение пациентов по генотипам CYP2C192 и CYP2C193 с учетом наличия либо отсутствия ишемических событий после ЧКВ</w:t>
      </w:r>
      <w:r w:rsidR="00FE65B1" w:rsidRPr="00B52738">
        <w:t>.</w:t>
      </w:r>
    </w:p>
    <w:p w14:paraId="1B74FE1B" w14:textId="77777777" w:rsidR="00225ED9" w:rsidRPr="00B52738" w:rsidRDefault="00225ED9" w:rsidP="00225ED9">
      <w:pPr>
        <w:pStyle w:val="ae"/>
      </w:pPr>
    </w:p>
    <w:p w14:paraId="0B960FAE" w14:textId="41EAC358" w:rsidR="003C489B" w:rsidRPr="00B52738" w:rsidRDefault="00FE65B1" w:rsidP="00225ED9">
      <w:pPr>
        <w:pStyle w:val="af0"/>
        <w:spacing w:before="0" w:after="0"/>
      </w:pPr>
      <w:r w:rsidRPr="00B52738">
        <w:t>Таблица 1</w:t>
      </w:r>
      <w:r w:rsidR="000C3681" w:rsidRPr="00B52738">
        <w:t>8</w:t>
      </w:r>
      <w:r w:rsidRPr="00B52738">
        <w:t xml:space="preserve"> </w:t>
      </w:r>
      <w:r w:rsidR="00B3555B" w:rsidRPr="00B52738">
        <w:t>–</w:t>
      </w:r>
      <w:r w:rsidR="00BF2B50" w:rsidRPr="00B52738">
        <w:t xml:space="preserve"> </w:t>
      </w:r>
      <w:r w:rsidR="007F3FE5" w:rsidRPr="00B52738">
        <w:t>Сопоставление генотипов CYP2C192 и CYP2C193 у больных в зависимости от развития ишемических событий после ЧКВ</w:t>
      </w:r>
    </w:p>
    <w:p w14:paraId="5F0D9A7D" w14:textId="77777777" w:rsidR="00225ED9" w:rsidRPr="00B52738" w:rsidRDefault="00225ED9" w:rsidP="00225ED9">
      <w:pPr>
        <w:pStyle w:val="af0"/>
        <w:spacing w:before="0" w:after="0"/>
      </w:pPr>
    </w:p>
    <w:tbl>
      <w:tblPr>
        <w:tblStyle w:val="32"/>
        <w:tblW w:w="4891" w:type="pct"/>
        <w:tblInd w:w="108" w:type="dxa"/>
        <w:tblLayout w:type="fixed"/>
        <w:tblLook w:val="04A0" w:firstRow="1" w:lastRow="0" w:firstColumn="1" w:lastColumn="0" w:noHBand="0" w:noVBand="1"/>
      </w:tblPr>
      <w:tblGrid>
        <w:gridCol w:w="3119"/>
        <w:gridCol w:w="1984"/>
        <w:gridCol w:w="1702"/>
        <w:gridCol w:w="1700"/>
        <w:gridCol w:w="1134"/>
      </w:tblGrid>
      <w:tr w:rsidR="00B52738" w:rsidRPr="00B52738" w14:paraId="3BA1987C" w14:textId="77777777" w:rsidTr="00A42FFB">
        <w:tc>
          <w:tcPr>
            <w:tcW w:w="1618" w:type="pct"/>
          </w:tcPr>
          <w:p w14:paraId="3999CD93" w14:textId="078F819B" w:rsidR="00252A11" w:rsidRPr="00B52738" w:rsidRDefault="00EA6003" w:rsidP="00225ED9">
            <w:pPr>
              <w:pStyle w:val="af3"/>
              <w:spacing w:before="0" w:after="0"/>
              <w:rPr>
                <w:bCs/>
                <w:lang w:val="kk-KZ" w:eastAsia="ar-SA"/>
              </w:rPr>
            </w:pPr>
            <w:r w:rsidRPr="00B52738">
              <w:rPr>
                <w:bCs/>
                <w:lang w:val="kk-KZ" w:eastAsia="ar-SA"/>
              </w:rPr>
              <w:t>Генотип</w:t>
            </w:r>
          </w:p>
        </w:tc>
        <w:tc>
          <w:tcPr>
            <w:tcW w:w="1029" w:type="pct"/>
          </w:tcPr>
          <w:p w14:paraId="5C704ACE" w14:textId="77777777" w:rsidR="00252A11" w:rsidRPr="00B52738" w:rsidRDefault="00252A11" w:rsidP="00225ED9">
            <w:pPr>
              <w:pStyle w:val="af3"/>
              <w:spacing w:before="0" w:after="0"/>
              <w:rPr>
                <w:bCs/>
                <w:lang w:val="kk-KZ" w:eastAsia="ar-SA"/>
              </w:rPr>
            </w:pPr>
            <w:r w:rsidRPr="00B52738">
              <w:rPr>
                <w:bCs/>
                <w:lang w:val="kk-KZ" w:eastAsia="ar-SA"/>
              </w:rPr>
              <w:t>Все пациенты (n=73; 100%)</w:t>
            </w:r>
          </w:p>
        </w:tc>
        <w:tc>
          <w:tcPr>
            <w:tcW w:w="883" w:type="pct"/>
          </w:tcPr>
          <w:p w14:paraId="5AF2A8D6" w14:textId="6FCD75FA" w:rsidR="00252A11" w:rsidRPr="00B52738" w:rsidRDefault="00252A11" w:rsidP="00225ED9">
            <w:pPr>
              <w:pStyle w:val="af3"/>
              <w:spacing w:before="0" w:after="0"/>
              <w:rPr>
                <w:bCs/>
                <w:lang w:val="kk-KZ" w:eastAsia="ar-SA"/>
              </w:rPr>
            </w:pPr>
            <w:r w:rsidRPr="00B52738">
              <w:rPr>
                <w:bCs/>
                <w:lang w:val="kk-KZ" w:eastAsia="ar-SA"/>
              </w:rPr>
              <w:t xml:space="preserve">без </w:t>
            </w:r>
            <w:r w:rsidR="00EA6003" w:rsidRPr="00B52738">
              <w:rPr>
                <w:bCs/>
                <w:lang w:val="kk-KZ" w:eastAsia="ar-SA"/>
              </w:rPr>
              <w:t>И</w:t>
            </w:r>
            <w:r w:rsidRPr="00B52738">
              <w:rPr>
                <w:bCs/>
                <w:lang w:val="kk-KZ" w:eastAsia="ar-SA"/>
              </w:rPr>
              <w:t>С</w:t>
            </w:r>
          </w:p>
          <w:p w14:paraId="2A43F814" w14:textId="3FE9037C" w:rsidR="00252A11" w:rsidRPr="00B52738" w:rsidRDefault="00EA6003" w:rsidP="00225ED9">
            <w:pPr>
              <w:pStyle w:val="af3"/>
              <w:spacing w:before="0" w:after="0"/>
              <w:rPr>
                <w:bCs/>
                <w:lang w:val="kk-KZ" w:eastAsia="ar-SA"/>
              </w:rPr>
            </w:pPr>
            <w:r w:rsidRPr="00B52738">
              <w:rPr>
                <w:bCs/>
                <w:lang w:val="kk-KZ" w:eastAsia="ar-SA"/>
              </w:rPr>
              <w:t>(n=58;79,5%)</w:t>
            </w:r>
          </w:p>
        </w:tc>
        <w:tc>
          <w:tcPr>
            <w:tcW w:w="882" w:type="pct"/>
          </w:tcPr>
          <w:p w14:paraId="0C90E50B" w14:textId="3D8DC69E" w:rsidR="00252A11" w:rsidRPr="00B52738" w:rsidRDefault="00252A11" w:rsidP="00225ED9">
            <w:pPr>
              <w:pStyle w:val="af3"/>
              <w:spacing w:before="0" w:after="0"/>
              <w:rPr>
                <w:bCs/>
                <w:lang w:val="kk-KZ" w:eastAsia="ar-SA"/>
              </w:rPr>
            </w:pPr>
            <w:r w:rsidRPr="00B52738">
              <w:rPr>
                <w:bCs/>
                <w:lang w:val="kk-KZ" w:eastAsia="ar-SA"/>
              </w:rPr>
              <w:t xml:space="preserve">с </w:t>
            </w:r>
            <w:r w:rsidR="00EA6003" w:rsidRPr="00B52738">
              <w:rPr>
                <w:bCs/>
                <w:lang w:val="kk-KZ" w:eastAsia="ar-SA"/>
              </w:rPr>
              <w:t>И</w:t>
            </w:r>
            <w:r w:rsidRPr="00B52738">
              <w:rPr>
                <w:bCs/>
                <w:lang w:val="kk-KZ" w:eastAsia="ar-SA"/>
              </w:rPr>
              <w:t>С</w:t>
            </w:r>
          </w:p>
          <w:p w14:paraId="2DAF9F4E" w14:textId="28888BE5" w:rsidR="00252A11" w:rsidRPr="00B52738" w:rsidRDefault="00EA6003" w:rsidP="00225ED9">
            <w:pPr>
              <w:pStyle w:val="af3"/>
              <w:spacing w:before="0" w:after="0"/>
              <w:rPr>
                <w:bCs/>
                <w:lang w:val="kk-KZ" w:eastAsia="ar-SA"/>
              </w:rPr>
            </w:pPr>
            <w:r w:rsidRPr="00B52738">
              <w:rPr>
                <w:bCs/>
                <w:lang w:val="kk-KZ" w:eastAsia="ar-SA"/>
              </w:rPr>
              <w:t>(n=15;20,5%)</w:t>
            </w:r>
          </w:p>
        </w:tc>
        <w:tc>
          <w:tcPr>
            <w:tcW w:w="588" w:type="pct"/>
          </w:tcPr>
          <w:p w14:paraId="457F31AD" w14:textId="77777777" w:rsidR="00252A11" w:rsidRPr="00B52738" w:rsidRDefault="00252A11" w:rsidP="00225ED9">
            <w:pPr>
              <w:pStyle w:val="af3"/>
              <w:spacing w:before="0" w:after="0"/>
              <w:rPr>
                <w:bCs/>
                <w:lang w:val="kk-KZ" w:eastAsia="ar-SA"/>
              </w:rPr>
            </w:pPr>
            <w:r w:rsidRPr="00B52738">
              <w:rPr>
                <w:bCs/>
                <w:lang w:val="kk-KZ" w:eastAsia="ar-SA"/>
              </w:rPr>
              <w:t>р</w:t>
            </w:r>
          </w:p>
        </w:tc>
      </w:tr>
      <w:tr w:rsidR="00B52738" w:rsidRPr="00B52738" w14:paraId="06397E52" w14:textId="77777777" w:rsidTr="00A42FFB">
        <w:tc>
          <w:tcPr>
            <w:tcW w:w="1618" w:type="pct"/>
          </w:tcPr>
          <w:p w14:paraId="5680C0A0" w14:textId="77777777" w:rsidR="00686373" w:rsidRPr="00B52738" w:rsidRDefault="00686373" w:rsidP="00A42FFB">
            <w:pPr>
              <w:pStyle w:val="af3"/>
              <w:spacing w:before="0" w:after="0"/>
              <w:rPr>
                <w:lang w:val="kk-KZ" w:eastAsia="ar-SA"/>
              </w:rPr>
            </w:pPr>
            <w:r w:rsidRPr="00B52738">
              <w:rPr>
                <w:lang w:val="kk-KZ" w:eastAsia="ar-SA"/>
              </w:rPr>
              <w:t>Гомозигота</w:t>
            </w:r>
          </w:p>
          <w:p w14:paraId="41639055" w14:textId="094F9023" w:rsidR="00252A11" w:rsidRPr="00E970F9" w:rsidRDefault="00686373" w:rsidP="00A42FFB">
            <w:pPr>
              <w:pStyle w:val="af3"/>
              <w:spacing w:before="0" w:after="0"/>
              <w:rPr>
                <w:lang w:val="ru-RU" w:eastAsia="ar-SA"/>
              </w:rPr>
            </w:pPr>
            <w:r w:rsidRPr="00B52738">
              <w:rPr>
                <w:lang w:val="kk-KZ" w:eastAsia="ar-SA"/>
              </w:rPr>
              <w:t>CYP2C19*2(*</w:t>
            </w:r>
            <w:r w:rsidR="007B41CD" w:rsidRPr="00B52738">
              <w:rPr>
                <w:lang w:val="kk-KZ" w:eastAsia="ar-SA"/>
              </w:rPr>
              <w:t>G681</w:t>
            </w:r>
            <w:r w:rsidRPr="00B52738">
              <w:rPr>
                <w:lang w:val="kk-KZ" w:eastAsia="ar-SA"/>
              </w:rPr>
              <w:t>), n(%)</w:t>
            </w:r>
            <w:r w:rsidR="0053359F" w:rsidRPr="00E970F9">
              <w:rPr>
                <w:lang w:val="ru-RU" w:eastAsia="ar-SA"/>
              </w:rPr>
              <w:t xml:space="preserve"> </w:t>
            </w:r>
            <w:r w:rsidR="0053359F" w:rsidRPr="00B52738">
              <w:rPr>
                <w:lang w:eastAsia="ar-SA"/>
              </w:rPr>
              <w:t>AA</w:t>
            </w:r>
          </w:p>
        </w:tc>
        <w:tc>
          <w:tcPr>
            <w:tcW w:w="1029" w:type="pct"/>
          </w:tcPr>
          <w:p w14:paraId="23A4EB11" w14:textId="3ACAE2D1" w:rsidR="00252A11" w:rsidRPr="00B52738" w:rsidRDefault="006C0242" w:rsidP="00225ED9">
            <w:pPr>
              <w:pStyle w:val="af3"/>
              <w:spacing w:before="0" w:after="0"/>
              <w:rPr>
                <w:lang w:val="kk-KZ" w:eastAsia="ar-SA"/>
              </w:rPr>
            </w:pPr>
            <w:r w:rsidRPr="00B52738">
              <w:rPr>
                <w:lang w:val="kk-KZ" w:eastAsia="ar-SA"/>
              </w:rPr>
              <w:t>5(6,8)</w:t>
            </w:r>
          </w:p>
        </w:tc>
        <w:tc>
          <w:tcPr>
            <w:tcW w:w="883" w:type="pct"/>
          </w:tcPr>
          <w:p w14:paraId="08DAAB05" w14:textId="13184886" w:rsidR="00252A11" w:rsidRPr="00B52738" w:rsidRDefault="00CB3878" w:rsidP="00225ED9">
            <w:pPr>
              <w:pStyle w:val="af3"/>
              <w:spacing w:before="0" w:after="0"/>
              <w:rPr>
                <w:lang w:val="kk-KZ" w:eastAsia="ar-SA"/>
              </w:rPr>
            </w:pPr>
            <w:r w:rsidRPr="00B52738">
              <w:rPr>
                <w:lang w:val="kk-KZ" w:eastAsia="ar-SA"/>
              </w:rPr>
              <w:t>0(0)</w:t>
            </w:r>
          </w:p>
        </w:tc>
        <w:tc>
          <w:tcPr>
            <w:tcW w:w="882" w:type="pct"/>
          </w:tcPr>
          <w:p w14:paraId="47DF8900" w14:textId="66454CC6" w:rsidR="00252A11" w:rsidRPr="00B52738" w:rsidRDefault="00980ED0" w:rsidP="00225ED9">
            <w:pPr>
              <w:pStyle w:val="af3"/>
              <w:spacing w:before="0" w:after="0"/>
              <w:rPr>
                <w:lang w:val="kk-KZ" w:eastAsia="ar-SA"/>
              </w:rPr>
            </w:pPr>
            <w:r w:rsidRPr="00B52738">
              <w:rPr>
                <w:lang w:val="kk-KZ" w:eastAsia="ar-SA"/>
              </w:rPr>
              <w:t>5(100)</w:t>
            </w:r>
          </w:p>
        </w:tc>
        <w:tc>
          <w:tcPr>
            <w:tcW w:w="588" w:type="pct"/>
          </w:tcPr>
          <w:p w14:paraId="6597A8F4" w14:textId="53570BB4" w:rsidR="00252A11" w:rsidRPr="00B52738" w:rsidRDefault="00252A11" w:rsidP="00225ED9">
            <w:pPr>
              <w:pStyle w:val="af3"/>
              <w:spacing w:before="0" w:after="0"/>
              <w:rPr>
                <w:szCs w:val="24"/>
                <w:highlight w:val="yellow"/>
                <w:lang w:eastAsia="ar-SA"/>
              </w:rPr>
            </w:pPr>
            <w:r w:rsidRPr="00B52738">
              <w:rPr>
                <w:szCs w:val="24"/>
                <w:lang w:eastAsia="ar-SA"/>
              </w:rPr>
              <w:t>&lt;0,001</w:t>
            </w:r>
            <w:r w:rsidR="008508D8" w:rsidRPr="00B52738">
              <w:rPr>
                <w:szCs w:val="24"/>
                <w:vertAlign w:val="superscript"/>
                <w:lang w:eastAsia="ar-SA"/>
              </w:rPr>
              <w:t>a</w:t>
            </w:r>
          </w:p>
        </w:tc>
      </w:tr>
      <w:tr w:rsidR="00B52738" w:rsidRPr="00B52738" w14:paraId="6C9B3708" w14:textId="77777777" w:rsidTr="00A42FFB">
        <w:tc>
          <w:tcPr>
            <w:tcW w:w="1618" w:type="pct"/>
          </w:tcPr>
          <w:p w14:paraId="56EBCA04" w14:textId="77777777" w:rsidR="00A014B3" w:rsidRPr="00B52738" w:rsidRDefault="00A014B3" w:rsidP="00A42FFB">
            <w:pPr>
              <w:pStyle w:val="af3"/>
              <w:spacing w:before="0" w:after="0"/>
              <w:rPr>
                <w:lang w:val="kk-KZ" w:eastAsia="ar-SA"/>
              </w:rPr>
            </w:pPr>
            <w:r w:rsidRPr="00B52738">
              <w:rPr>
                <w:lang w:val="kk-KZ" w:eastAsia="ar-SA"/>
              </w:rPr>
              <w:t>Гетерозигота</w:t>
            </w:r>
          </w:p>
          <w:p w14:paraId="66AFD5EB" w14:textId="4C59573F" w:rsidR="00252A11" w:rsidRPr="00B52738" w:rsidRDefault="00A014B3" w:rsidP="00A42FFB">
            <w:pPr>
              <w:pStyle w:val="af3"/>
              <w:spacing w:before="0" w:after="0"/>
              <w:rPr>
                <w:lang w:eastAsia="ar-SA"/>
              </w:rPr>
            </w:pPr>
            <w:r w:rsidRPr="00B52738">
              <w:rPr>
                <w:lang w:val="kk-KZ" w:eastAsia="ar-SA"/>
              </w:rPr>
              <w:t>CYP2C19*2(G681A), n(%)</w:t>
            </w:r>
            <w:r w:rsidR="0053359F" w:rsidRPr="00B52738">
              <w:rPr>
                <w:lang w:eastAsia="ar-SA"/>
              </w:rPr>
              <w:t xml:space="preserve"> GA</w:t>
            </w:r>
          </w:p>
        </w:tc>
        <w:tc>
          <w:tcPr>
            <w:tcW w:w="1029" w:type="pct"/>
          </w:tcPr>
          <w:p w14:paraId="02AE992D" w14:textId="20EF1584" w:rsidR="00252A11" w:rsidRPr="00B52738" w:rsidRDefault="006C0242" w:rsidP="00225ED9">
            <w:pPr>
              <w:pStyle w:val="af3"/>
              <w:spacing w:before="0" w:after="0"/>
              <w:rPr>
                <w:lang w:val="kk-KZ" w:eastAsia="ar-SA"/>
              </w:rPr>
            </w:pPr>
            <w:r w:rsidRPr="00B52738">
              <w:rPr>
                <w:lang w:val="kk-KZ" w:eastAsia="ar-SA"/>
              </w:rPr>
              <w:t>20(</w:t>
            </w:r>
            <w:r w:rsidR="00175F08" w:rsidRPr="00B52738">
              <w:rPr>
                <w:lang w:val="kk-KZ" w:eastAsia="ar-SA"/>
              </w:rPr>
              <w:t>27,4</w:t>
            </w:r>
            <w:r w:rsidRPr="00B52738">
              <w:rPr>
                <w:lang w:val="kk-KZ" w:eastAsia="ar-SA"/>
              </w:rPr>
              <w:t>)</w:t>
            </w:r>
          </w:p>
        </w:tc>
        <w:tc>
          <w:tcPr>
            <w:tcW w:w="883" w:type="pct"/>
          </w:tcPr>
          <w:p w14:paraId="7F371009" w14:textId="62471028" w:rsidR="00252A11" w:rsidRPr="00B52738" w:rsidRDefault="00980ED0" w:rsidP="00225ED9">
            <w:pPr>
              <w:pStyle w:val="af3"/>
              <w:spacing w:before="0" w:after="0"/>
              <w:rPr>
                <w:highlight w:val="yellow"/>
                <w:lang w:val="kk-KZ" w:eastAsia="ar-SA"/>
              </w:rPr>
            </w:pPr>
            <w:r w:rsidRPr="00B52738">
              <w:rPr>
                <w:lang w:val="kk-KZ" w:eastAsia="ar-SA"/>
              </w:rPr>
              <w:t>13(65)</w:t>
            </w:r>
          </w:p>
        </w:tc>
        <w:tc>
          <w:tcPr>
            <w:tcW w:w="882" w:type="pct"/>
          </w:tcPr>
          <w:p w14:paraId="7E6F2E6A" w14:textId="3A0CA0B7" w:rsidR="00252A11" w:rsidRPr="00B52738" w:rsidRDefault="00980ED0" w:rsidP="00225ED9">
            <w:pPr>
              <w:pStyle w:val="af3"/>
              <w:spacing w:before="0" w:after="0"/>
              <w:rPr>
                <w:highlight w:val="yellow"/>
                <w:lang w:val="kk-KZ" w:eastAsia="ar-SA"/>
              </w:rPr>
            </w:pPr>
            <w:r w:rsidRPr="00B52738">
              <w:rPr>
                <w:lang w:val="kk-KZ" w:eastAsia="ar-SA"/>
              </w:rPr>
              <w:t>7(</w:t>
            </w:r>
            <w:r w:rsidR="00A71859" w:rsidRPr="00B52738">
              <w:rPr>
                <w:lang w:val="kk-KZ" w:eastAsia="ar-SA"/>
              </w:rPr>
              <w:t>35</w:t>
            </w:r>
            <w:r w:rsidRPr="00B52738">
              <w:rPr>
                <w:lang w:val="kk-KZ" w:eastAsia="ar-SA"/>
              </w:rPr>
              <w:t>)</w:t>
            </w:r>
          </w:p>
        </w:tc>
        <w:tc>
          <w:tcPr>
            <w:tcW w:w="588" w:type="pct"/>
          </w:tcPr>
          <w:p w14:paraId="0A54A71A" w14:textId="48F7175F" w:rsidR="00252A11" w:rsidRPr="00B52738" w:rsidRDefault="00252A11" w:rsidP="00225ED9">
            <w:pPr>
              <w:pStyle w:val="af3"/>
              <w:spacing w:before="0" w:after="0"/>
              <w:jc w:val="both"/>
              <w:rPr>
                <w:szCs w:val="24"/>
                <w:lang w:eastAsia="ar-SA"/>
              </w:rPr>
            </w:pPr>
            <w:r w:rsidRPr="00B52738">
              <w:rPr>
                <w:szCs w:val="24"/>
                <w:lang w:val="kk-KZ" w:eastAsia="ar-SA"/>
              </w:rPr>
              <w:t xml:space="preserve">&lt; </w:t>
            </w:r>
            <w:r w:rsidR="000832E5" w:rsidRPr="00B52738">
              <w:rPr>
                <w:szCs w:val="24"/>
                <w:lang w:eastAsia="ar-SA"/>
              </w:rPr>
              <w:t>0</w:t>
            </w:r>
            <w:r w:rsidRPr="00B52738">
              <w:rPr>
                <w:szCs w:val="24"/>
                <w:lang w:val="kk-KZ" w:eastAsia="ar-SA"/>
              </w:rPr>
              <w:t>,001</w:t>
            </w:r>
            <w:r w:rsidR="008508D8" w:rsidRPr="00B52738">
              <w:rPr>
                <w:szCs w:val="24"/>
                <w:vertAlign w:val="superscript"/>
                <w:lang w:eastAsia="ar-SA"/>
              </w:rPr>
              <w:t>a</w:t>
            </w:r>
          </w:p>
        </w:tc>
      </w:tr>
      <w:tr w:rsidR="00B52738" w:rsidRPr="00B52738" w14:paraId="3B9D6E8E" w14:textId="77777777" w:rsidTr="00A42FFB">
        <w:tc>
          <w:tcPr>
            <w:tcW w:w="1618" w:type="pct"/>
          </w:tcPr>
          <w:p w14:paraId="431C624F" w14:textId="77777777" w:rsidR="006C0242" w:rsidRPr="00B52738" w:rsidRDefault="006C0242" w:rsidP="00A42FFB">
            <w:pPr>
              <w:pStyle w:val="af3"/>
              <w:spacing w:before="0" w:after="0"/>
              <w:rPr>
                <w:lang w:val="kk-KZ" w:eastAsia="ar-SA"/>
              </w:rPr>
            </w:pPr>
            <w:r w:rsidRPr="00B52738">
              <w:rPr>
                <w:lang w:val="kk-KZ" w:eastAsia="ar-SA"/>
              </w:rPr>
              <w:t>Гомозигота</w:t>
            </w:r>
          </w:p>
          <w:p w14:paraId="15B6D6D6" w14:textId="1A74DF22" w:rsidR="00686373" w:rsidRPr="00E970F9" w:rsidRDefault="00A014B3" w:rsidP="00A42FFB">
            <w:pPr>
              <w:pStyle w:val="af3"/>
              <w:spacing w:before="0" w:after="0"/>
              <w:rPr>
                <w:lang w:val="ru-RU" w:eastAsia="ar-SA"/>
              </w:rPr>
            </w:pPr>
            <w:r w:rsidRPr="00B52738">
              <w:rPr>
                <w:lang w:val="kk-KZ" w:eastAsia="ar-SA"/>
              </w:rPr>
              <w:t>CYP2C19*3(Trp212Ter), n(%)</w:t>
            </w:r>
            <w:r w:rsidR="0053359F" w:rsidRPr="00E970F9">
              <w:rPr>
                <w:lang w:val="ru-RU" w:eastAsia="ar-SA"/>
              </w:rPr>
              <w:t xml:space="preserve"> </w:t>
            </w:r>
            <w:r w:rsidR="0053359F" w:rsidRPr="00B52738">
              <w:rPr>
                <w:lang w:eastAsia="ar-SA"/>
              </w:rPr>
              <w:t>AA</w:t>
            </w:r>
          </w:p>
        </w:tc>
        <w:tc>
          <w:tcPr>
            <w:tcW w:w="1029" w:type="pct"/>
          </w:tcPr>
          <w:p w14:paraId="225C9C05" w14:textId="37F8668D" w:rsidR="00686373" w:rsidRPr="00B52738" w:rsidRDefault="00175F08" w:rsidP="00225ED9">
            <w:pPr>
              <w:pStyle w:val="af3"/>
              <w:spacing w:before="0" w:after="0"/>
              <w:rPr>
                <w:lang w:val="kk-KZ" w:eastAsia="ar-SA"/>
              </w:rPr>
            </w:pPr>
            <w:r w:rsidRPr="00B52738">
              <w:rPr>
                <w:lang w:val="kk-KZ" w:eastAsia="ar-SA"/>
              </w:rPr>
              <w:t>1(</w:t>
            </w:r>
            <w:r w:rsidR="00501108" w:rsidRPr="00B52738">
              <w:rPr>
                <w:lang w:val="kk-KZ" w:eastAsia="ar-SA"/>
              </w:rPr>
              <w:t>1</w:t>
            </w:r>
            <w:r w:rsidRPr="00B52738">
              <w:rPr>
                <w:lang w:val="kk-KZ" w:eastAsia="ar-SA"/>
              </w:rPr>
              <w:t>,</w:t>
            </w:r>
            <w:r w:rsidR="00501108" w:rsidRPr="00B52738">
              <w:rPr>
                <w:lang w:val="kk-KZ" w:eastAsia="ar-SA"/>
              </w:rPr>
              <w:t>4</w:t>
            </w:r>
            <w:r w:rsidRPr="00B52738">
              <w:rPr>
                <w:lang w:val="kk-KZ" w:eastAsia="ar-SA"/>
              </w:rPr>
              <w:t>)</w:t>
            </w:r>
          </w:p>
        </w:tc>
        <w:tc>
          <w:tcPr>
            <w:tcW w:w="883" w:type="pct"/>
          </w:tcPr>
          <w:p w14:paraId="55DA4235" w14:textId="2D85211C" w:rsidR="00686373" w:rsidRPr="00B52738" w:rsidRDefault="00380D2D" w:rsidP="00225ED9">
            <w:pPr>
              <w:pStyle w:val="af3"/>
              <w:spacing w:before="0" w:after="0"/>
              <w:rPr>
                <w:lang w:val="kk-KZ" w:eastAsia="ar-SA"/>
              </w:rPr>
            </w:pPr>
            <w:r w:rsidRPr="00B52738">
              <w:rPr>
                <w:lang w:val="kk-KZ" w:eastAsia="ar-SA"/>
              </w:rPr>
              <w:t>0(0)</w:t>
            </w:r>
          </w:p>
        </w:tc>
        <w:tc>
          <w:tcPr>
            <w:tcW w:w="882" w:type="pct"/>
          </w:tcPr>
          <w:p w14:paraId="312AD5A7" w14:textId="3671B074" w:rsidR="00686373" w:rsidRPr="00B52738" w:rsidRDefault="00380D2D" w:rsidP="00225ED9">
            <w:pPr>
              <w:pStyle w:val="af3"/>
              <w:spacing w:before="0" w:after="0"/>
              <w:rPr>
                <w:lang w:val="kk-KZ" w:eastAsia="ar-SA"/>
              </w:rPr>
            </w:pPr>
            <w:r w:rsidRPr="00B52738">
              <w:rPr>
                <w:lang w:val="kk-KZ" w:eastAsia="ar-SA"/>
              </w:rPr>
              <w:t>1(100)</w:t>
            </w:r>
          </w:p>
        </w:tc>
        <w:tc>
          <w:tcPr>
            <w:tcW w:w="588" w:type="pct"/>
          </w:tcPr>
          <w:p w14:paraId="53533ECF" w14:textId="5B42180F" w:rsidR="00686373" w:rsidRPr="00B52738" w:rsidRDefault="004960B2" w:rsidP="00225ED9">
            <w:pPr>
              <w:pStyle w:val="af3"/>
              <w:spacing w:before="0" w:after="0"/>
              <w:rPr>
                <w:szCs w:val="24"/>
                <w:lang w:eastAsia="ar-SA"/>
              </w:rPr>
            </w:pPr>
            <w:r w:rsidRPr="00B52738">
              <w:rPr>
                <w:szCs w:val="24"/>
                <w:lang w:val="kk-KZ" w:eastAsia="ar-SA"/>
              </w:rPr>
              <w:t>0,0</w:t>
            </w:r>
            <w:r w:rsidR="007C3944" w:rsidRPr="00B52738">
              <w:rPr>
                <w:szCs w:val="24"/>
                <w:lang w:val="kk-KZ" w:eastAsia="ar-SA"/>
              </w:rPr>
              <w:t>76</w:t>
            </w:r>
            <w:r w:rsidR="008508D8" w:rsidRPr="00B52738">
              <w:rPr>
                <w:szCs w:val="24"/>
                <w:vertAlign w:val="superscript"/>
                <w:lang w:eastAsia="ar-SA"/>
              </w:rPr>
              <w:t>a</w:t>
            </w:r>
          </w:p>
        </w:tc>
      </w:tr>
      <w:tr w:rsidR="00B52738" w:rsidRPr="00B52738" w14:paraId="7E1D5E27" w14:textId="77777777" w:rsidTr="00A42FFB">
        <w:trPr>
          <w:trHeight w:val="147"/>
        </w:trPr>
        <w:tc>
          <w:tcPr>
            <w:tcW w:w="1618" w:type="pct"/>
          </w:tcPr>
          <w:p w14:paraId="35F5AFE9" w14:textId="77777777" w:rsidR="006C0242" w:rsidRPr="00B52738" w:rsidRDefault="006C0242" w:rsidP="00A42FFB">
            <w:pPr>
              <w:pStyle w:val="af3"/>
              <w:spacing w:before="0" w:after="0"/>
              <w:rPr>
                <w:lang w:val="kk-KZ" w:eastAsia="ar-SA"/>
              </w:rPr>
            </w:pPr>
            <w:r w:rsidRPr="00B52738">
              <w:rPr>
                <w:lang w:val="kk-KZ" w:eastAsia="ar-SA"/>
              </w:rPr>
              <w:t>Гетерозигота</w:t>
            </w:r>
          </w:p>
          <w:p w14:paraId="3BB13571" w14:textId="10A0EDA0" w:rsidR="006C0242" w:rsidRPr="00E970F9" w:rsidRDefault="006C0242" w:rsidP="00A42FFB">
            <w:pPr>
              <w:pStyle w:val="af3"/>
              <w:spacing w:before="0" w:after="0"/>
              <w:rPr>
                <w:lang w:val="ru-RU" w:eastAsia="ar-SA"/>
              </w:rPr>
            </w:pPr>
            <w:r w:rsidRPr="00B52738">
              <w:rPr>
                <w:lang w:val="kk-KZ" w:eastAsia="ar-SA"/>
              </w:rPr>
              <w:t>CYP2C19*3(Trp212Ter), n(%)</w:t>
            </w:r>
            <w:r w:rsidR="0053359F" w:rsidRPr="00E970F9">
              <w:rPr>
                <w:lang w:val="ru-RU" w:eastAsia="ar-SA"/>
              </w:rPr>
              <w:t xml:space="preserve"> </w:t>
            </w:r>
            <w:r w:rsidR="0053359F" w:rsidRPr="00B52738">
              <w:rPr>
                <w:lang w:eastAsia="ar-SA"/>
              </w:rPr>
              <w:t>GA</w:t>
            </w:r>
          </w:p>
        </w:tc>
        <w:tc>
          <w:tcPr>
            <w:tcW w:w="1029" w:type="pct"/>
          </w:tcPr>
          <w:p w14:paraId="185BFC8E" w14:textId="222B1E29" w:rsidR="006C0242" w:rsidRPr="00B52738" w:rsidRDefault="00175F08" w:rsidP="00225ED9">
            <w:pPr>
              <w:pStyle w:val="af3"/>
              <w:spacing w:before="0" w:after="0"/>
              <w:rPr>
                <w:lang w:val="kk-KZ" w:eastAsia="ar-SA"/>
              </w:rPr>
            </w:pPr>
            <w:r w:rsidRPr="00B52738">
              <w:rPr>
                <w:lang w:val="kk-KZ" w:eastAsia="ar-SA"/>
              </w:rPr>
              <w:t>5(</w:t>
            </w:r>
            <w:r w:rsidR="00957D60" w:rsidRPr="00B52738">
              <w:rPr>
                <w:lang w:val="kk-KZ" w:eastAsia="ar-SA"/>
              </w:rPr>
              <w:t>6,8</w:t>
            </w:r>
            <w:r w:rsidRPr="00B52738">
              <w:rPr>
                <w:lang w:val="kk-KZ" w:eastAsia="ar-SA"/>
              </w:rPr>
              <w:t>)</w:t>
            </w:r>
          </w:p>
        </w:tc>
        <w:tc>
          <w:tcPr>
            <w:tcW w:w="883" w:type="pct"/>
          </w:tcPr>
          <w:p w14:paraId="1BF49886" w14:textId="37D570C0" w:rsidR="006C0242" w:rsidRPr="00B52738" w:rsidRDefault="00763098" w:rsidP="00225ED9">
            <w:pPr>
              <w:pStyle w:val="af3"/>
              <w:spacing w:before="0" w:after="0"/>
              <w:rPr>
                <w:lang w:val="kk-KZ" w:eastAsia="ar-SA"/>
              </w:rPr>
            </w:pPr>
            <w:r w:rsidRPr="00B52738">
              <w:rPr>
                <w:lang w:val="kk-KZ" w:eastAsia="ar-SA"/>
              </w:rPr>
              <w:t>5(100)</w:t>
            </w:r>
          </w:p>
        </w:tc>
        <w:tc>
          <w:tcPr>
            <w:tcW w:w="882" w:type="pct"/>
          </w:tcPr>
          <w:p w14:paraId="118C045B" w14:textId="5B00812C" w:rsidR="006C0242" w:rsidRPr="00B52738" w:rsidRDefault="00763098" w:rsidP="00225ED9">
            <w:pPr>
              <w:pStyle w:val="af3"/>
              <w:spacing w:before="0" w:after="0"/>
              <w:rPr>
                <w:lang w:val="kk-KZ" w:eastAsia="ar-SA"/>
              </w:rPr>
            </w:pPr>
            <w:r w:rsidRPr="00B52738">
              <w:rPr>
                <w:lang w:val="kk-KZ" w:eastAsia="ar-SA"/>
              </w:rPr>
              <w:t>0(0)</w:t>
            </w:r>
          </w:p>
        </w:tc>
        <w:tc>
          <w:tcPr>
            <w:tcW w:w="588" w:type="pct"/>
          </w:tcPr>
          <w:p w14:paraId="438FC8F6" w14:textId="0BB549B7" w:rsidR="006C0242" w:rsidRPr="00B52738" w:rsidRDefault="004960B2" w:rsidP="00225ED9">
            <w:pPr>
              <w:pStyle w:val="af3"/>
              <w:spacing w:before="0" w:after="0"/>
              <w:rPr>
                <w:szCs w:val="24"/>
                <w:lang w:eastAsia="ar-SA"/>
              </w:rPr>
            </w:pPr>
            <w:r w:rsidRPr="00B52738">
              <w:rPr>
                <w:szCs w:val="24"/>
                <w:lang w:val="kk-KZ" w:eastAsia="ar-SA"/>
              </w:rPr>
              <w:t>0,0</w:t>
            </w:r>
            <w:r w:rsidR="007C3944" w:rsidRPr="00B52738">
              <w:rPr>
                <w:szCs w:val="24"/>
                <w:lang w:val="kk-KZ" w:eastAsia="ar-SA"/>
              </w:rPr>
              <w:t>76</w:t>
            </w:r>
            <w:r w:rsidR="008508D8" w:rsidRPr="00B52738">
              <w:rPr>
                <w:szCs w:val="24"/>
                <w:vertAlign w:val="superscript"/>
                <w:lang w:eastAsia="ar-SA"/>
              </w:rPr>
              <w:t>a</w:t>
            </w:r>
          </w:p>
        </w:tc>
      </w:tr>
      <w:tr w:rsidR="00B52738" w:rsidRPr="00B52738" w14:paraId="5B514775" w14:textId="77777777" w:rsidTr="00A42FFB">
        <w:tc>
          <w:tcPr>
            <w:tcW w:w="1618" w:type="pct"/>
          </w:tcPr>
          <w:p w14:paraId="730FC70E" w14:textId="4CB1C733" w:rsidR="00FE371D" w:rsidRPr="00E970F9" w:rsidRDefault="00F0126C" w:rsidP="00A42FFB">
            <w:pPr>
              <w:pStyle w:val="af3"/>
              <w:spacing w:before="0" w:after="0"/>
              <w:rPr>
                <w:lang w:val="ru-RU" w:eastAsia="ar-SA"/>
              </w:rPr>
            </w:pPr>
            <w:r w:rsidRPr="00B52738">
              <w:rPr>
                <w:lang w:val="kk-KZ" w:eastAsia="ar-SA"/>
              </w:rPr>
              <w:t>Гомозигота дикий тип</w:t>
            </w:r>
            <w:r w:rsidR="00EE220F" w:rsidRPr="00E970F9">
              <w:rPr>
                <w:lang w:val="ru-RU" w:eastAsia="ar-SA"/>
              </w:rPr>
              <w:t xml:space="preserve"> </w:t>
            </w:r>
            <w:r w:rsidRPr="00B52738">
              <w:rPr>
                <w:lang w:eastAsia="ar-SA"/>
              </w:rPr>
              <w:t>GG</w:t>
            </w:r>
          </w:p>
          <w:p w14:paraId="2243ED42" w14:textId="1EAB0561" w:rsidR="00701840" w:rsidRPr="00E970F9" w:rsidRDefault="00701840" w:rsidP="00A42FFB">
            <w:pPr>
              <w:pStyle w:val="af3"/>
              <w:spacing w:before="0" w:after="0"/>
              <w:rPr>
                <w:lang w:val="ru-RU" w:eastAsia="ar-SA"/>
              </w:rPr>
            </w:pPr>
            <w:r w:rsidRPr="00E970F9">
              <w:rPr>
                <w:lang w:val="ru-RU" w:eastAsia="ar-SA"/>
              </w:rPr>
              <w:t>(нормальный генотип)</w:t>
            </w:r>
          </w:p>
        </w:tc>
        <w:tc>
          <w:tcPr>
            <w:tcW w:w="1029" w:type="pct"/>
          </w:tcPr>
          <w:p w14:paraId="22F1C596" w14:textId="031A3C00" w:rsidR="00FE371D" w:rsidRPr="00B52738" w:rsidRDefault="00FE371D" w:rsidP="00225ED9">
            <w:pPr>
              <w:pStyle w:val="af3"/>
              <w:spacing w:before="0" w:after="0"/>
              <w:rPr>
                <w:lang w:val="kk-KZ" w:eastAsia="ar-SA"/>
              </w:rPr>
            </w:pPr>
            <w:r w:rsidRPr="00B52738">
              <w:rPr>
                <w:lang w:val="kk-KZ" w:eastAsia="ar-SA"/>
              </w:rPr>
              <w:t>41(</w:t>
            </w:r>
            <w:r w:rsidR="00521620" w:rsidRPr="00B52738">
              <w:rPr>
                <w:lang w:val="kk-KZ" w:eastAsia="ar-SA"/>
              </w:rPr>
              <w:t>56,2</w:t>
            </w:r>
            <w:r w:rsidRPr="00B52738">
              <w:rPr>
                <w:lang w:val="kk-KZ" w:eastAsia="ar-SA"/>
              </w:rPr>
              <w:t>)</w:t>
            </w:r>
          </w:p>
        </w:tc>
        <w:tc>
          <w:tcPr>
            <w:tcW w:w="883" w:type="pct"/>
          </w:tcPr>
          <w:p w14:paraId="3035BF58" w14:textId="7FEC72D7" w:rsidR="00FE371D" w:rsidRPr="00B52738" w:rsidRDefault="00C830E9" w:rsidP="00225ED9">
            <w:pPr>
              <w:pStyle w:val="af3"/>
              <w:spacing w:before="0" w:after="0"/>
              <w:rPr>
                <w:lang w:val="kk-KZ" w:eastAsia="ar-SA"/>
              </w:rPr>
            </w:pPr>
            <w:r w:rsidRPr="00B52738">
              <w:rPr>
                <w:lang w:val="kk-KZ" w:eastAsia="ar-SA"/>
              </w:rPr>
              <w:t>39</w:t>
            </w:r>
            <w:r w:rsidR="00611B79" w:rsidRPr="00B52738">
              <w:rPr>
                <w:lang w:val="kk-KZ" w:eastAsia="ar-SA"/>
              </w:rPr>
              <w:t>(95,1)</w:t>
            </w:r>
          </w:p>
        </w:tc>
        <w:tc>
          <w:tcPr>
            <w:tcW w:w="882" w:type="pct"/>
          </w:tcPr>
          <w:p w14:paraId="18FA611F" w14:textId="7146F9DB" w:rsidR="00FE371D" w:rsidRPr="00B52738" w:rsidRDefault="00452AAD" w:rsidP="00225ED9">
            <w:pPr>
              <w:pStyle w:val="af3"/>
              <w:spacing w:before="0" w:after="0"/>
              <w:rPr>
                <w:lang w:val="kk-KZ" w:eastAsia="ar-SA"/>
              </w:rPr>
            </w:pPr>
            <w:r w:rsidRPr="00B52738">
              <w:rPr>
                <w:lang w:val="kk-KZ" w:eastAsia="ar-SA"/>
              </w:rPr>
              <w:t>2</w:t>
            </w:r>
            <w:r w:rsidR="00611B79" w:rsidRPr="00B52738">
              <w:rPr>
                <w:lang w:val="kk-KZ" w:eastAsia="ar-SA"/>
              </w:rPr>
              <w:t>(4,9)</w:t>
            </w:r>
          </w:p>
        </w:tc>
        <w:tc>
          <w:tcPr>
            <w:tcW w:w="588" w:type="pct"/>
          </w:tcPr>
          <w:p w14:paraId="586CA70B" w14:textId="6FE456C8" w:rsidR="00FE371D" w:rsidRPr="00B52738" w:rsidRDefault="005B1AB0" w:rsidP="00225ED9">
            <w:pPr>
              <w:pStyle w:val="af3"/>
              <w:spacing w:before="0" w:after="0"/>
              <w:rPr>
                <w:szCs w:val="24"/>
                <w:lang w:eastAsia="ar-SA"/>
              </w:rPr>
            </w:pPr>
            <w:r w:rsidRPr="00B52738">
              <w:rPr>
                <w:szCs w:val="24"/>
                <w:lang w:val="kk-KZ" w:eastAsia="ar-SA"/>
              </w:rPr>
              <w:t>&lt; 0,001</w:t>
            </w:r>
            <w:r w:rsidR="008508D8" w:rsidRPr="00B52738">
              <w:rPr>
                <w:szCs w:val="24"/>
                <w:vertAlign w:val="superscript"/>
                <w:lang w:eastAsia="ar-SA"/>
              </w:rPr>
              <w:t>a</w:t>
            </w:r>
          </w:p>
        </w:tc>
      </w:tr>
      <w:tr w:rsidR="00B52738" w:rsidRPr="00B52738" w14:paraId="3438A75C" w14:textId="77777777" w:rsidTr="00225ED9">
        <w:tc>
          <w:tcPr>
            <w:tcW w:w="5000" w:type="pct"/>
            <w:gridSpan w:val="5"/>
          </w:tcPr>
          <w:p w14:paraId="151AFA17" w14:textId="1C012E5D" w:rsidR="00225ED9" w:rsidRPr="00B52738" w:rsidRDefault="00225ED9" w:rsidP="00A42FFB">
            <w:pPr>
              <w:pStyle w:val="af3"/>
              <w:spacing w:before="0" w:after="0"/>
              <w:ind w:firstLine="462"/>
              <w:jc w:val="both"/>
              <w:rPr>
                <w:lang w:val="ru-RU" w:eastAsia="ar-SA"/>
              </w:rPr>
            </w:pPr>
            <w:r w:rsidRPr="00B52738">
              <w:rPr>
                <w:lang w:val="ru-RU" w:eastAsia="ar-SA"/>
              </w:rPr>
              <w:t xml:space="preserve">Примечания </w:t>
            </w:r>
            <w:r w:rsidR="00A42FFB" w:rsidRPr="00B52738">
              <w:rPr>
                <w:lang w:val="ru-RU" w:eastAsia="ar-SA"/>
              </w:rPr>
              <w:t xml:space="preserve">- </w:t>
            </w:r>
            <w:r w:rsidRPr="00B52738">
              <w:rPr>
                <w:lang w:val="ru-RU" w:eastAsia="ar-SA"/>
              </w:rPr>
              <w:t xml:space="preserve">Номинальные переменные (абсолютное число больных в%); </w:t>
            </w:r>
          </w:p>
          <w:p w14:paraId="4F8ECC18" w14:textId="46F8F702" w:rsidR="00225ED9" w:rsidRPr="00B52738" w:rsidRDefault="00225ED9" w:rsidP="00225ED9">
            <w:pPr>
              <w:pStyle w:val="af3"/>
              <w:spacing w:before="0" w:after="0"/>
              <w:ind w:firstLine="462"/>
              <w:jc w:val="both"/>
              <w:rPr>
                <w:szCs w:val="24"/>
                <w:lang w:val="kk-KZ" w:eastAsia="ar-SA"/>
              </w:rPr>
            </w:pPr>
            <w:r w:rsidRPr="00B52738">
              <w:rPr>
                <w:lang w:eastAsia="ar-SA"/>
              </w:rPr>
              <w:t>a</w:t>
            </w:r>
            <w:r w:rsidRPr="00E970F9">
              <w:rPr>
                <w:lang w:val="ru-RU" w:eastAsia="ar-SA"/>
              </w:rPr>
              <w:t xml:space="preserve"> –</w:t>
            </w:r>
            <w:r w:rsidRPr="00B52738">
              <w:rPr>
                <w:lang w:eastAsia="ar-SA"/>
              </w:rPr>
              <w:t>x</w:t>
            </w:r>
            <w:r w:rsidRPr="00E970F9">
              <w:rPr>
                <w:vertAlign w:val="superscript"/>
                <w:lang w:val="ru-RU" w:eastAsia="ar-SA"/>
              </w:rPr>
              <w:t>2</w:t>
            </w:r>
            <w:r w:rsidRPr="00E970F9">
              <w:rPr>
                <w:lang w:val="ru-RU" w:eastAsia="ar-SA"/>
              </w:rPr>
              <w:t xml:space="preserve"> Пирсона; </w:t>
            </w:r>
            <w:r w:rsidRPr="00B52738">
              <w:rPr>
                <w:lang w:eastAsia="ar-SA"/>
              </w:rPr>
              <w:t>b</w:t>
            </w:r>
            <w:r w:rsidRPr="00E970F9">
              <w:rPr>
                <w:lang w:val="ru-RU" w:eastAsia="ar-SA"/>
              </w:rPr>
              <w:t xml:space="preserve"> – тест Фишера</w:t>
            </w:r>
          </w:p>
        </w:tc>
      </w:tr>
    </w:tbl>
    <w:p w14:paraId="17470C8B" w14:textId="77777777" w:rsidR="00A42FFB" w:rsidRPr="00B52738" w:rsidRDefault="00A42FFB" w:rsidP="00B3555B">
      <w:pPr>
        <w:pStyle w:val="ae"/>
      </w:pPr>
    </w:p>
    <w:p w14:paraId="23046E88" w14:textId="2BAFEDEB" w:rsidR="00BF2B50" w:rsidRPr="00B52738" w:rsidRDefault="00FD64AB" w:rsidP="00B3555B">
      <w:pPr>
        <w:pStyle w:val="ae"/>
      </w:pPr>
      <w:r w:rsidRPr="00B52738">
        <w:t>В результате генотипирования полиморфизма CYP2C19*2 установлено, что 65,8% пациентов имели нормальный генотип CYP2C19</w:t>
      </w:r>
      <w:r w:rsidR="007F6191" w:rsidRPr="00B52738">
        <w:t>*</w:t>
      </w:r>
      <w:r w:rsidRPr="00B52738">
        <w:t>1/</w:t>
      </w:r>
      <w:r w:rsidR="007F6191" w:rsidRPr="00B52738">
        <w:t>*</w:t>
      </w:r>
      <w:r w:rsidRPr="00B52738">
        <w:t xml:space="preserve">1, 27,4% </w:t>
      </w:r>
      <w:r w:rsidR="00B55600" w:rsidRPr="00B52738">
        <w:t>–</w:t>
      </w:r>
      <w:r w:rsidRPr="00B52738">
        <w:t xml:space="preserve"> гетерозиготный генотип CYP2C19</w:t>
      </w:r>
      <w:r w:rsidR="007F6191" w:rsidRPr="00B52738">
        <w:t>*</w:t>
      </w:r>
      <w:r w:rsidRPr="00B52738">
        <w:t>1/</w:t>
      </w:r>
      <w:r w:rsidR="007F6191" w:rsidRPr="00B52738">
        <w:t>*</w:t>
      </w:r>
      <w:r w:rsidRPr="00B52738">
        <w:t xml:space="preserve">2, и 6,8% </w:t>
      </w:r>
      <w:r w:rsidR="00B55600" w:rsidRPr="00B52738">
        <w:t>–</w:t>
      </w:r>
      <w:r w:rsidRPr="00B52738">
        <w:t xml:space="preserve"> гомозиготное носительство CYP2C19</w:t>
      </w:r>
      <w:r w:rsidR="007F6191" w:rsidRPr="00B52738">
        <w:t>*</w:t>
      </w:r>
      <w:r w:rsidRPr="00B52738">
        <w:t>2/</w:t>
      </w:r>
      <w:r w:rsidR="007F6191" w:rsidRPr="00B52738">
        <w:t>*</w:t>
      </w:r>
      <w:r w:rsidRPr="00B52738">
        <w:t>2. При анализе аллеля CYP2C19*3 нормальный генотип CYP2C19</w:t>
      </w:r>
      <w:r w:rsidR="00BF2B50" w:rsidRPr="00B52738">
        <w:t>*</w:t>
      </w:r>
      <w:r w:rsidRPr="00B52738">
        <w:t>1/</w:t>
      </w:r>
      <w:r w:rsidR="00BF2B50" w:rsidRPr="00B52738">
        <w:t>*</w:t>
      </w:r>
      <w:r w:rsidRPr="00B52738">
        <w:t>1 был выявлен у 91,8% пациентов, гетерозиготное носительство CYP2C19</w:t>
      </w:r>
      <w:r w:rsidR="00BF2B50" w:rsidRPr="00B52738">
        <w:t>*</w:t>
      </w:r>
      <w:r w:rsidRPr="00B52738">
        <w:t>1/</w:t>
      </w:r>
      <w:r w:rsidR="00BF2B50" w:rsidRPr="00B52738">
        <w:t>*</w:t>
      </w:r>
      <w:r w:rsidRPr="00B52738">
        <w:t xml:space="preserve">3 </w:t>
      </w:r>
      <w:r w:rsidR="00B55600" w:rsidRPr="00B52738">
        <w:t>–</w:t>
      </w:r>
      <w:r w:rsidRPr="00B52738">
        <w:t xml:space="preserve"> у 6,8%, а гомозиготное носительство **CYP2C192/3 или CYP2C19</w:t>
      </w:r>
      <w:r w:rsidR="00BF2B50" w:rsidRPr="00B52738">
        <w:t>*</w:t>
      </w:r>
      <w:r w:rsidRPr="00B52738">
        <w:t>3/</w:t>
      </w:r>
      <w:r w:rsidR="00BF2B50" w:rsidRPr="00B52738">
        <w:t>*</w:t>
      </w:r>
      <w:r w:rsidRPr="00B52738">
        <w:t xml:space="preserve">3 </w:t>
      </w:r>
      <w:r w:rsidR="00B55600" w:rsidRPr="00B52738">
        <w:t>–</w:t>
      </w:r>
      <w:r w:rsidRPr="00B52738">
        <w:t xml:space="preserve"> у 1,4%. Частота носительства полиморфизма CYP2C19*2 оказалась на 76,9% выше по сравнению с CYP2C19*3. </w:t>
      </w:r>
      <w:r w:rsidR="00E1627B" w:rsidRPr="00B52738">
        <w:t>Повторные ишемические события достоверно чаще встречались у носителей CYP2C19*2 (</w:t>
      </w:r>
      <w:r w:rsidR="00D04556" w:rsidRPr="00B52738">
        <w:t>p &lt;</w:t>
      </w:r>
      <w:r w:rsidR="00E1627B" w:rsidRPr="00B52738">
        <w:t>0,001), тогда как у пациентов с CYP2C19*3 их частота была относительно ниже (p=0,076</w:t>
      </w:r>
      <w:r w:rsidR="00866BB5" w:rsidRPr="00B52738">
        <w:t>). Существенных</w:t>
      </w:r>
      <w:r w:rsidR="00A12948" w:rsidRPr="00B52738">
        <w:t xml:space="preserve"> различий между группами по полу и национальности не обнаружено</w:t>
      </w:r>
      <w:r w:rsidRPr="00B52738">
        <w:t>.</w:t>
      </w:r>
    </w:p>
    <w:p w14:paraId="6BB2248E" w14:textId="2F869897" w:rsidR="00E94423" w:rsidRPr="00B52738" w:rsidRDefault="00E94423" w:rsidP="007F22E8">
      <w:pPr>
        <w:pStyle w:val="ae"/>
      </w:pPr>
      <w:r w:rsidRPr="00B52738">
        <w:t>Таким образом, результаты исследования демонстрируют, что генетическое тестирование на полиморфизм CYP2C19*2*</w:t>
      </w:r>
      <w:r w:rsidR="007F22E8" w:rsidRPr="00B52738">
        <w:t>3, может</w:t>
      </w:r>
      <w:r w:rsidRPr="00B52738">
        <w:t xml:space="preserve"> использоваться как инструмент персонализированного подбора ингибиторов P2Y12-рецепторов. Выявление носителей аллеля CYP2C192 позволяет своевременно определить пациентов с высоким риском резистентности к клопидогрелу и повторных ишемических осложнений, что обосновывает необходимость коррекции терапии в данной группе.</w:t>
      </w:r>
    </w:p>
    <w:p w14:paraId="14FF7C93" w14:textId="77777777" w:rsidR="00DA3E66" w:rsidRPr="00B52738" w:rsidRDefault="00DA3E66" w:rsidP="00E94423">
      <w:pPr>
        <w:pStyle w:val="ae"/>
      </w:pPr>
    </w:p>
    <w:p w14:paraId="19032EB4" w14:textId="71D1B941" w:rsidR="00525825" w:rsidRPr="00B52738" w:rsidRDefault="00DF0274" w:rsidP="00A42FFB">
      <w:pPr>
        <w:pStyle w:val="2"/>
        <w:ind w:firstLine="567"/>
        <w:jc w:val="both"/>
      </w:pPr>
      <w:bookmarkStart w:id="49" w:name="_Toc209016138"/>
      <w:r w:rsidRPr="00B52738">
        <w:t>3</w:t>
      </w:r>
      <w:r w:rsidR="00E90BA5" w:rsidRPr="00B52738">
        <w:t>.</w:t>
      </w:r>
      <w:r w:rsidR="00CA2354" w:rsidRPr="00B52738">
        <w:t>4</w:t>
      </w:r>
      <w:r w:rsidR="00E90BA5" w:rsidRPr="00B52738">
        <w:t xml:space="preserve"> Анализ результатов исследования приверженности к терапии опросником Мориски</w:t>
      </w:r>
      <w:r w:rsidR="00B55600" w:rsidRPr="00B52738">
        <w:t>–</w:t>
      </w:r>
      <w:r w:rsidR="00E90BA5" w:rsidRPr="00B52738">
        <w:t>Грин</w:t>
      </w:r>
      <w:bookmarkEnd w:id="49"/>
    </w:p>
    <w:p w14:paraId="5EE29551" w14:textId="4C15BF51" w:rsidR="00BF52EA" w:rsidRPr="00B52738" w:rsidRDefault="00BF52EA" w:rsidP="00B3555B">
      <w:pPr>
        <w:pStyle w:val="ae"/>
      </w:pPr>
      <w:r w:rsidRPr="00B52738">
        <w:t xml:space="preserve">С целью оценки уровня приверженности к терапии </w:t>
      </w:r>
      <w:r w:rsidR="00995824" w:rsidRPr="00B52738">
        <w:t>7</w:t>
      </w:r>
      <w:r w:rsidR="0064773B" w:rsidRPr="00B52738">
        <w:t>3</w:t>
      </w:r>
      <w:r w:rsidRPr="00B52738">
        <w:t xml:space="preserve"> пациентам с </w:t>
      </w:r>
      <w:r w:rsidR="004D1014" w:rsidRPr="00B52738">
        <w:t xml:space="preserve">ОКС </w:t>
      </w:r>
      <w:r w:rsidRPr="00B52738">
        <w:t xml:space="preserve">и </w:t>
      </w:r>
      <w:r w:rsidR="004D1014" w:rsidRPr="00B52738">
        <w:t>ФП</w:t>
      </w:r>
      <w:r w:rsidRPr="00B52738">
        <w:t xml:space="preserve"> после проведения </w:t>
      </w:r>
      <w:r w:rsidR="00051E55" w:rsidRPr="00B52738">
        <w:t>ЧКВ</w:t>
      </w:r>
      <w:r w:rsidRPr="00B52738">
        <w:t xml:space="preserve"> было проведено анкетирование с использованием опросника Мориски</w:t>
      </w:r>
      <w:r w:rsidR="00B55600" w:rsidRPr="00B52738">
        <w:t>–</w:t>
      </w:r>
      <w:r w:rsidRPr="00B52738">
        <w:t>Грин.</w:t>
      </w:r>
    </w:p>
    <w:p w14:paraId="1EC2E44C" w14:textId="77777777" w:rsidR="00BF52EA" w:rsidRPr="00B52738" w:rsidRDefault="00BF52EA" w:rsidP="00B3555B">
      <w:pPr>
        <w:pStyle w:val="ae"/>
      </w:pPr>
      <w:r w:rsidRPr="00B52738">
        <w:t>Анкета включала четыре вопроса:</w:t>
      </w:r>
    </w:p>
    <w:p w14:paraId="2BAD5B80" w14:textId="77777777" w:rsidR="00BF52EA" w:rsidRPr="00B52738" w:rsidRDefault="00BF52EA" w:rsidP="00B3555B">
      <w:pPr>
        <w:pStyle w:val="ae"/>
      </w:pPr>
      <w:r w:rsidRPr="00B52738">
        <w:t>Случалось ли вам забывать принять лекарственные препараты?</w:t>
      </w:r>
    </w:p>
    <w:p w14:paraId="6357D4DA" w14:textId="77777777" w:rsidR="00BF52EA" w:rsidRPr="00B52738" w:rsidRDefault="00BF52EA" w:rsidP="00B3555B">
      <w:pPr>
        <w:pStyle w:val="ae"/>
      </w:pPr>
      <w:r w:rsidRPr="00B52738">
        <w:t>Проявляли ли вы невнимательность к времени приема препаратов?</w:t>
      </w:r>
    </w:p>
    <w:p w14:paraId="44721A88" w14:textId="5352D329" w:rsidR="00BF52EA" w:rsidRPr="00B52738" w:rsidRDefault="00B66706" w:rsidP="00B3555B">
      <w:pPr>
        <w:pStyle w:val="ae"/>
      </w:pPr>
      <w:r w:rsidRPr="00B52738">
        <w:t>Бывало ли, что вы не принимали лекарства при хорошем самочувствии</w:t>
      </w:r>
      <w:r w:rsidR="00BF52EA" w:rsidRPr="00B52738">
        <w:t>?</w:t>
      </w:r>
    </w:p>
    <w:p w14:paraId="43885485" w14:textId="1D773E28" w:rsidR="00BF52EA" w:rsidRPr="00B52738" w:rsidRDefault="001F2F5A" w:rsidP="00B3555B">
      <w:pPr>
        <w:pStyle w:val="ae"/>
      </w:pPr>
      <w:r w:rsidRPr="00B52738">
        <w:t>Отказывались ли вы от последующего приёма при ухудшении состояния после их использования</w:t>
      </w:r>
      <w:r w:rsidR="00BF52EA" w:rsidRPr="00B52738">
        <w:t>?</w:t>
      </w:r>
    </w:p>
    <w:p w14:paraId="2A1E5EB3" w14:textId="3D6DB60B" w:rsidR="00BF52EA" w:rsidRPr="00B52738" w:rsidRDefault="00CE3DF6" w:rsidP="00B3555B">
      <w:pPr>
        <w:pStyle w:val="ae"/>
      </w:pPr>
      <w:r w:rsidRPr="00B52738">
        <w:t>Ответы регистрировались в формате «да»</w:t>
      </w:r>
      <w:r w:rsidR="00490C5A" w:rsidRPr="00B52738">
        <w:t>/ «</w:t>
      </w:r>
      <w:r w:rsidRPr="00B52738">
        <w:t>нет»</w:t>
      </w:r>
      <w:r w:rsidR="00BF52EA" w:rsidRPr="00B52738">
        <w:t>.</w:t>
      </w:r>
    </w:p>
    <w:p w14:paraId="6A23B9EA" w14:textId="07221DBF" w:rsidR="00BF52EA" w:rsidRPr="00B52738" w:rsidRDefault="001E4865" w:rsidP="00B3555B">
      <w:pPr>
        <w:pStyle w:val="ae"/>
      </w:pPr>
      <w:r w:rsidRPr="00B52738">
        <w:t>Оценка уровня приверженности проводилась по балльной системе</w:t>
      </w:r>
      <w:r w:rsidR="00BF52EA" w:rsidRPr="00B52738">
        <w:t>:</w:t>
      </w:r>
    </w:p>
    <w:p w14:paraId="56AD4596" w14:textId="735EF2ED" w:rsidR="00BF52EA" w:rsidRPr="00B52738" w:rsidRDefault="00BF52EA" w:rsidP="00B3555B">
      <w:pPr>
        <w:pStyle w:val="ae"/>
      </w:pPr>
      <w:r w:rsidRPr="00B52738">
        <w:t xml:space="preserve">4 балла </w:t>
      </w:r>
      <w:r w:rsidR="00B55600" w:rsidRPr="00B52738">
        <w:t>–</w:t>
      </w:r>
      <w:r w:rsidRPr="00B52738">
        <w:t xml:space="preserve"> высокая (комплаентные пациенты)</w:t>
      </w:r>
      <w:r w:rsidR="001E4865" w:rsidRPr="00B52738">
        <w:t>;</w:t>
      </w:r>
    </w:p>
    <w:p w14:paraId="2CF2A211" w14:textId="6A05230C" w:rsidR="00BF52EA" w:rsidRPr="00B52738" w:rsidRDefault="00BF52EA" w:rsidP="00B3555B">
      <w:pPr>
        <w:pStyle w:val="ae"/>
      </w:pPr>
      <w:r w:rsidRPr="00B52738">
        <w:t xml:space="preserve">3 балла </w:t>
      </w:r>
      <w:r w:rsidR="00B55600" w:rsidRPr="00B52738">
        <w:t>–</w:t>
      </w:r>
      <w:r w:rsidRPr="00B52738">
        <w:t>недостаточная</w:t>
      </w:r>
      <w:r w:rsidR="001E4865" w:rsidRPr="00B52738">
        <w:t>;</w:t>
      </w:r>
    </w:p>
    <w:p w14:paraId="7FFF0C7D" w14:textId="2609E29E" w:rsidR="00BF52EA" w:rsidRPr="00B52738" w:rsidRDefault="00BF52EA" w:rsidP="00B3555B">
      <w:pPr>
        <w:pStyle w:val="ae"/>
      </w:pPr>
      <w:r w:rsidRPr="00B52738">
        <w:t xml:space="preserve">2 балла </w:t>
      </w:r>
      <w:r w:rsidR="001E4865" w:rsidRPr="00B52738">
        <w:t>–</w:t>
      </w:r>
      <w:r w:rsidRPr="00B52738">
        <w:t xml:space="preserve"> низкая</w:t>
      </w:r>
      <w:r w:rsidR="001E4865" w:rsidRPr="00B52738">
        <w:t>;</w:t>
      </w:r>
    </w:p>
    <w:p w14:paraId="68D4C770" w14:textId="4528F9D3" w:rsidR="00BF52EA" w:rsidRPr="00B52738" w:rsidRDefault="00BF52EA" w:rsidP="00B3555B">
      <w:pPr>
        <w:pStyle w:val="ae"/>
      </w:pPr>
      <w:r w:rsidRPr="00B52738">
        <w:t xml:space="preserve">1 балл </w:t>
      </w:r>
      <w:r w:rsidR="00B55600" w:rsidRPr="00B52738">
        <w:t>–</w:t>
      </w:r>
      <w:r w:rsidRPr="00B52738">
        <w:t xml:space="preserve"> очень низкая</w:t>
      </w:r>
      <w:r w:rsidR="001E4865" w:rsidRPr="00B52738">
        <w:t>;</w:t>
      </w:r>
    </w:p>
    <w:p w14:paraId="3CCC049C" w14:textId="67C47032" w:rsidR="00BF52EA" w:rsidRPr="00B52738" w:rsidRDefault="00BF52EA" w:rsidP="00B3555B">
      <w:pPr>
        <w:pStyle w:val="ae"/>
      </w:pPr>
      <w:r w:rsidRPr="00B52738">
        <w:t xml:space="preserve">0 баллов </w:t>
      </w:r>
      <w:r w:rsidR="00B55600" w:rsidRPr="00B52738">
        <w:t>–</w:t>
      </w:r>
      <w:r w:rsidRPr="00B52738">
        <w:t xml:space="preserve"> отсутствие приверженности к лечению.</w:t>
      </w:r>
    </w:p>
    <w:p w14:paraId="2C178B26" w14:textId="77777777" w:rsidR="00BF52EA" w:rsidRPr="00B52738" w:rsidRDefault="00BF52EA" w:rsidP="00B3555B">
      <w:pPr>
        <w:pStyle w:val="ae"/>
      </w:pPr>
      <w:r w:rsidRPr="00B52738">
        <w:t>По итогам анкетирования выявлено, что:</w:t>
      </w:r>
    </w:p>
    <w:p w14:paraId="61A2E708" w14:textId="77777777" w:rsidR="00BF52EA" w:rsidRPr="00B52738" w:rsidRDefault="00BF52EA" w:rsidP="00B3555B">
      <w:pPr>
        <w:pStyle w:val="ae"/>
      </w:pPr>
      <w:r w:rsidRPr="00B52738">
        <w:t>22 пациента (30,1%) продемонстрировали высокий уровень приверженности,</w:t>
      </w:r>
    </w:p>
    <w:p w14:paraId="4F6C3ECB" w14:textId="0705392F" w:rsidR="00BF52EA" w:rsidRPr="00B52738" w:rsidRDefault="00BF52EA" w:rsidP="00B3555B">
      <w:pPr>
        <w:pStyle w:val="ae"/>
      </w:pPr>
      <w:r w:rsidRPr="00B52738">
        <w:t xml:space="preserve">27 пациентов (37,0%) </w:t>
      </w:r>
      <w:r w:rsidR="00B55600" w:rsidRPr="00B52738">
        <w:t>–</w:t>
      </w:r>
      <w:r w:rsidRPr="00B52738">
        <w:t xml:space="preserve"> недостаточную приверженность,</w:t>
      </w:r>
    </w:p>
    <w:p w14:paraId="701AF14C" w14:textId="4665A63D" w:rsidR="00BF52EA" w:rsidRPr="00B52738" w:rsidRDefault="00BF52EA" w:rsidP="00B3555B">
      <w:pPr>
        <w:pStyle w:val="ae"/>
      </w:pPr>
      <w:r w:rsidRPr="00B52738">
        <w:t xml:space="preserve">13 пациентов (17,8%) </w:t>
      </w:r>
      <w:r w:rsidR="00B55600" w:rsidRPr="00B52738">
        <w:t>–</w:t>
      </w:r>
      <w:r w:rsidRPr="00B52738">
        <w:t xml:space="preserve"> низкую приверженность,</w:t>
      </w:r>
    </w:p>
    <w:p w14:paraId="46F40E28" w14:textId="5F27442C" w:rsidR="00BF52EA" w:rsidRPr="00B52738" w:rsidRDefault="00BF52EA" w:rsidP="00B3555B">
      <w:pPr>
        <w:pStyle w:val="ae"/>
      </w:pPr>
      <w:r w:rsidRPr="00B52738">
        <w:t xml:space="preserve">8 пациентов (11,0%) </w:t>
      </w:r>
      <w:r w:rsidR="00B55600" w:rsidRPr="00B52738">
        <w:t>–</w:t>
      </w:r>
      <w:r w:rsidRPr="00B52738">
        <w:t xml:space="preserve"> очень низкую приверженность,</w:t>
      </w:r>
    </w:p>
    <w:p w14:paraId="1596460E" w14:textId="46F33452" w:rsidR="00BF52EA" w:rsidRPr="00B52738" w:rsidRDefault="00BF52EA" w:rsidP="00B3555B">
      <w:pPr>
        <w:pStyle w:val="ae"/>
      </w:pPr>
      <w:r w:rsidRPr="00B52738">
        <w:t xml:space="preserve">3 пациента (4,1%) </w:t>
      </w:r>
      <w:r w:rsidR="00B55600" w:rsidRPr="00B52738">
        <w:t>–</w:t>
      </w:r>
      <w:r w:rsidRPr="00B52738">
        <w:t xml:space="preserve"> полное отсутствие приверженности к лечению </w:t>
      </w:r>
    </w:p>
    <w:p w14:paraId="4358C4A6" w14:textId="1BDB14FF" w:rsidR="00477968" w:rsidRPr="00B52738" w:rsidRDefault="00BF52EA" w:rsidP="00B3555B">
      <w:pPr>
        <w:pStyle w:val="ae"/>
      </w:pPr>
      <w:r w:rsidRPr="00B52738">
        <w:t>Таким образом, у 24 пациентов (32,9%) отмечен низкий уровень комплаенса</w:t>
      </w:r>
      <w:r w:rsidR="00845490" w:rsidRPr="00B52738">
        <w:t xml:space="preserve"> (рисунок</w:t>
      </w:r>
      <w:r w:rsidR="007B0474">
        <w:t xml:space="preserve"> </w:t>
      </w:r>
      <w:r w:rsidR="00383CFD" w:rsidRPr="00B52738">
        <w:t>2</w:t>
      </w:r>
      <w:r w:rsidR="00382B29" w:rsidRPr="00B52738">
        <w:t>4</w:t>
      </w:r>
      <w:r w:rsidR="00845490" w:rsidRPr="00B52738">
        <w:t>).</w:t>
      </w:r>
    </w:p>
    <w:p w14:paraId="40391AB3" w14:textId="4F6DD387" w:rsidR="00BF52EA" w:rsidRPr="00B52738" w:rsidRDefault="00D31B5B" w:rsidP="00477968">
      <w:pPr>
        <w:pStyle w:val="af5"/>
      </w:pPr>
      <w:r w:rsidRPr="00B52738">
        <w:rPr>
          <w:noProof/>
          <w:lang w:eastAsia="ru-RU"/>
        </w:rPr>
        <w:drawing>
          <wp:inline distT="0" distB="0" distL="0" distR="0" wp14:anchorId="3481C894" wp14:editId="7F6CA00A">
            <wp:extent cx="5610226" cy="4143377"/>
            <wp:effectExtent l="0" t="0" r="0" b="0"/>
            <wp:docPr id="632997324"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E9F52C-0FA6-8106-B765-7F5F15E77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2DD3BB3" w14:textId="77777777" w:rsidR="00A42FFB" w:rsidRPr="00B52738" w:rsidRDefault="00A42FFB" w:rsidP="00A42FFB">
      <w:pPr>
        <w:pStyle w:val="af5"/>
        <w:spacing w:before="0" w:after="0"/>
        <w:rPr>
          <w:sz w:val="20"/>
          <w:szCs w:val="20"/>
        </w:rPr>
      </w:pPr>
    </w:p>
    <w:p w14:paraId="279B8676" w14:textId="0544938D" w:rsidR="00AC7928" w:rsidRPr="00B52738" w:rsidRDefault="00AC7928" w:rsidP="00A42FFB">
      <w:pPr>
        <w:pStyle w:val="af5"/>
        <w:spacing w:before="0" w:after="0"/>
      </w:pPr>
      <w:r w:rsidRPr="00B52738">
        <w:t xml:space="preserve">Рисунок </w:t>
      </w:r>
      <w:r w:rsidR="003D08AD" w:rsidRPr="00B52738">
        <w:t>2</w:t>
      </w:r>
      <w:r w:rsidR="00382B29" w:rsidRPr="00B52738">
        <w:t>4</w:t>
      </w:r>
      <w:r w:rsidR="00B3555B" w:rsidRPr="00B52738">
        <w:t xml:space="preserve"> – </w:t>
      </w:r>
      <w:r w:rsidR="00670D7E" w:rsidRPr="00B52738">
        <w:t>Структура распределения пациентов п</w:t>
      </w:r>
      <w:r w:rsidR="00B3555B" w:rsidRPr="00B52738">
        <w:t>о уровню приверженности терапии</w:t>
      </w:r>
    </w:p>
    <w:p w14:paraId="2428936B" w14:textId="77777777" w:rsidR="00A42FFB" w:rsidRPr="00B52738" w:rsidRDefault="00A42FFB" w:rsidP="00A42FFB">
      <w:pPr>
        <w:pStyle w:val="af5"/>
        <w:spacing w:before="0" w:after="0"/>
      </w:pPr>
    </w:p>
    <w:p w14:paraId="36D4B70F" w14:textId="5FF5B7F9" w:rsidR="00A42FFB" w:rsidRPr="00B52738" w:rsidRDefault="00D56DF5" w:rsidP="00B7455E">
      <w:pPr>
        <w:pStyle w:val="ae"/>
      </w:pPr>
      <w:r w:rsidRPr="00B52738">
        <w:t xml:space="preserve">Развитие </w:t>
      </w:r>
      <w:r w:rsidR="00282AC0" w:rsidRPr="00B52738">
        <w:t>ишемически</w:t>
      </w:r>
      <w:r w:rsidRPr="00B52738">
        <w:t>х</w:t>
      </w:r>
      <w:r w:rsidR="00282AC0" w:rsidRPr="00B52738">
        <w:t xml:space="preserve"> событи</w:t>
      </w:r>
      <w:r w:rsidRPr="00B52738">
        <w:t>и наблюдалось</w:t>
      </w:r>
      <w:r w:rsidR="008006BA" w:rsidRPr="00B52738">
        <w:t xml:space="preserve"> у 3 (20%) пациентов </w:t>
      </w:r>
      <w:r w:rsidR="001A17FB" w:rsidRPr="00B52738">
        <w:t>не приверженных к лечению, 8 (53,3%)</w:t>
      </w:r>
      <w:r w:rsidR="00875474" w:rsidRPr="00B52738">
        <w:t xml:space="preserve"> очень низкой приверженностью,</w:t>
      </w:r>
      <w:r w:rsidR="00962E25" w:rsidRPr="00B52738">
        <w:t xml:space="preserve"> 4 (26,7%) с низкой приверженностью</w:t>
      </w:r>
      <w:r w:rsidR="004B2501" w:rsidRPr="00B52738">
        <w:t>.</w:t>
      </w:r>
      <w:r w:rsidR="00AA138E" w:rsidRPr="00AA138E">
        <w:t xml:space="preserve"> </w:t>
      </w:r>
      <w:r w:rsidR="008142B7" w:rsidRPr="00B52738">
        <w:t>Проведенный статистический анализ продемонстрировал значимую связь между уровнем приверженности пациентов к терапии и частотой ишемических осложнений. В то время как частота кровотечений и геморрагических событий не показала статистически значимых различий между группами, ишемические события встречались достоверно чаще у пациентов с низкой или отсутствующей приверженностью.</w:t>
      </w:r>
    </w:p>
    <w:p w14:paraId="2A532816" w14:textId="4EF0B6BE" w:rsidR="00045E57" w:rsidRPr="00B52738" w:rsidRDefault="008142B7" w:rsidP="00B7455E">
      <w:pPr>
        <w:pStyle w:val="ae"/>
      </w:pPr>
      <w:r w:rsidRPr="00B52738">
        <w:t>Полученные результаты представлены в таблицах (19,20).</w:t>
      </w:r>
    </w:p>
    <w:p w14:paraId="7BD3011E" w14:textId="77777777" w:rsidR="00A42FFB" w:rsidRPr="00B52738" w:rsidRDefault="00A42FFB" w:rsidP="00B7455E">
      <w:pPr>
        <w:pStyle w:val="ae"/>
      </w:pPr>
    </w:p>
    <w:p w14:paraId="119F3ABD" w14:textId="68DED56E" w:rsidR="00A01839" w:rsidRPr="00B52738" w:rsidRDefault="00A01839" w:rsidP="00B7455E">
      <w:pPr>
        <w:pStyle w:val="af0"/>
        <w:spacing w:before="0" w:after="0"/>
      </w:pPr>
      <w:r w:rsidRPr="00B52738">
        <w:t>Таблица 19</w:t>
      </w:r>
      <w:r w:rsidR="00A42FFB" w:rsidRPr="00B52738">
        <w:t xml:space="preserve"> </w:t>
      </w:r>
      <w:r w:rsidRPr="00B52738">
        <w:t>- Анализ ишемических событии в зависимости от приверженности</w:t>
      </w:r>
    </w:p>
    <w:p w14:paraId="183F7EC3" w14:textId="77777777" w:rsidR="00A42FFB" w:rsidRPr="00B52738" w:rsidRDefault="00A42FFB" w:rsidP="00B7455E">
      <w:pPr>
        <w:pStyle w:val="af0"/>
        <w:spacing w:before="0" w:after="0"/>
      </w:pPr>
    </w:p>
    <w:tbl>
      <w:tblPr>
        <w:tblStyle w:val="24"/>
        <w:tblW w:w="0" w:type="auto"/>
        <w:tblInd w:w="108" w:type="dxa"/>
        <w:tblLayout w:type="fixed"/>
        <w:tblLook w:val="04A0" w:firstRow="1" w:lastRow="0" w:firstColumn="1" w:lastColumn="0" w:noHBand="0" w:noVBand="1"/>
      </w:tblPr>
      <w:tblGrid>
        <w:gridCol w:w="941"/>
        <w:gridCol w:w="1124"/>
        <w:gridCol w:w="1163"/>
        <w:gridCol w:w="1383"/>
        <w:gridCol w:w="1383"/>
        <w:gridCol w:w="1163"/>
        <w:gridCol w:w="1168"/>
        <w:gridCol w:w="1314"/>
      </w:tblGrid>
      <w:tr w:rsidR="003D0D27" w:rsidRPr="00B52738" w14:paraId="3DB1955C" w14:textId="77777777" w:rsidTr="00B7455E">
        <w:tc>
          <w:tcPr>
            <w:tcW w:w="941" w:type="dxa"/>
            <w:vMerge w:val="restart"/>
            <w:hideMark/>
          </w:tcPr>
          <w:p w14:paraId="249D2B9F" w14:textId="77777777" w:rsidR="00A01839" w:rsidRPr="00B52738" w:rsidRDefault="00A01839" w:rsidP="00B7455E">
            <w:pPr>
              <w:pStyle w:val="af3"/>
              <w:spacing w:before="0" w:after="0"/>
              <w:rPr>
                <w:szCs w:val="24"/>
              </w:rPr>
            </w:pPr>
            <w:r w:rsidRPr="00B52738">
              <w:rPr>
                <w:szCs w:val="24"/>
              </w:rPr>
              <w:t>Показатель</w:t>
            </w:r>
          </w:p>
        </w:tc>
        <w:tc>
          <w:tcPr>
            <w:tcW w:w="1124" w:type="dxa"/>
            <w:vMerge w:val="restart"/>
            <w:hideMark/>
          </w:tcPr>
          <w:p w14:paraId="3C9F26C3" w14:textId="77777777" w:rsidR="00A01839" w:rsidRPr="00B52738" w:rsidRDefault="00A01839" w:rsidP="00B7455E">
            <w:pPr>
              <w:pStyle w:val="af3"/>
              <w:spacing w:before="0" w:after="0"/>
              <w:rPr>
                <w:szCs w:val="24"/>
              </w:rPr>
            </w:pPr>
            <w:r w:rsidRPr="00B52738">
              <w:rPr>
                <w:szCs w:val="24"/>
              </w:rPr>
              <w:t>Категории</w:t>
            </w:r>
          </w:p>
          <w:p w14:paraId="409EE2ED" w14:textId="77777777" w:rsidR="00A01839" w:rsidRPr="00B52738" w:rsidRDefault="00A01839" w:rsidP="00B7455E">
            <w:pPr>
              <w:rPr>
                <w:sz w:val="24"/>
                <w:szCs w:val="24"/>
              </w:rPr>
            </w:pPr>
          </w:p>
          <w:p w14:paraId="2A748101" w14:textId="77777777" w:rsidR="00A01839" w:rsidRPr="00B52738" w:rsidRDefault="00A01839" w:rsidP="00B7455E">
            <w:pPr>
              <w:rPr>
                <w:sz w:val="24"/>
                <w:szCs w:val="24"/>
              </w:rPr>
            </w:pPr>
          </w:p>
          <w:p w14:paraId="5285D436" w14:textId="77777777" w:rsidR="00A01839" w:rsidRPr="00B52738" w:rsidRDefault="00A01839" w:rsidP="00B7455E">
            <w:pPr>
              <w:rPr>
                <w:sz w:val="24"/>
                <w:szCs w:val="24"/>
              </w:rPr>
            </w:pPr>
          </w:p>
        </w:tc>
        <w:tc>
          <w:tcPr>
            <w:tcW w:w="6260" w:type="dxa"/>
            <w:gridSpan w:val="5"/>
            <w:hideMark/>
          </w:tcPr>
          <w:p w14:paraId="732AF514" w14:textId="77777777" w:rsidR="00A01839" w:rsidRPr="00B52738" w:rsidRDefault="00A01839" w:rsidP="00B7455E">
            <w:pPr>
              <w:pStyle w:val="af3"/>
              <w:spacing w:before="0" w:after="0"/>
              <w:rPr>
                <w:szCs w:val="24"/>
              </w:rPr>
            </w:pPr>
            <w:r w:rsidRPr="00B52738">
              <w:rPr>
                <w:szCs w:val="24"/>
              </w:rPr>
              <w:t>Приверженность</w:t>
            </w:r>
          </w:p>
        </w:tc>
        <w:tc>
          <w:tcPr>
            <w:tcW w:w="1314" w:type="dxa"/>
            <w:vMerge w:val="restart"/>
            <w:hideMark/>
          </w:tcPr>
          <w:p w14:paraId="5208FBD2" w14:textId="77777777" w:rsidR="00A01839" w:rsidRPr="00B52738" w:rsidRDefault="00A01839" w:rsidP="00B7455E">
            <w:pPr>
              <w:pStyle w:val="af3"/>
              <w:spacing w:before="0" w:after="0"/>
              <w:rPr>
                <w:szCs w:val="24"/>
              </w:rPr>
            </w:pPr>
            <w:r w:rsidRPr="00B52738">
              <w:rPr>
                <w:szCs w:val="24"/>
              </w:rPr>
              <w:t>p</w:t>
            </w:r>
          </w:p>
        </w:tc>
      </w:tr>
      <w:tr w:rsidR="003D0D27" w:rsidRPr="00B52738" w14:paraId="4272A226" w14:textId="77777777" w:rsidTr="00B7455E">
        <w:tc>
          <w:tcPr>
            <w:tcW w:w="941" w:type="dxa"/>
            <w:vMerge/>
            <w:hideMark/>
          </w:tcPr>
          <w:p w14:paraId="60BBBDBE" w14:textId="77777777" w:rsidR="00A01839" w:rsidRPr="00B52738" w:rsidRDefault="00A01839" w:rsidP="00B7455E">
            <w:pPr>
              <w:pStyle w:val="af3"/>
              <w:spacing w:before="0" w:after="0"/>
              <w:rPr>
                <w:szCs w:val="24"/>
              </w:rPr>
            </w:pPr>
          </w:p>
        </w:tc>
        <w:tc>
          <w:tcPr>
            <w:tcW w:w="1124" w:type="dxa"/>
            <w:vMerge/>
            <w:hideMark/>
          </w:tcPr>
          <w:p w14:paraId="1D6AFB44" w14:textId="77777777" w:rsidR="00A01839" w:rsidRPr="00B52738" w:rsidRDefault="00A01839" w:rsidP="00B7455E">
            <w:pPr>
              <w:pStyle w:val="af3"/>
              <w:spacing w:before="0" w:after="0"/>
              <w:rPr>
                <w:szCs w:val="24"/>
              </w:rPr>
            </w:pPr>
          </w:p>
        </w:tc>
        <w:tc>
          <w:tcPr>
            <w:tcW w:w="1163" w:type="dxa"/>
            <w:hideMark/>
          </w:tcPr>
          <w:p w14:paraId="2C361FFE" w14:textId="77777777" w:rsidR="00A01839" w:rsidRPr="00B52738" w:rsidRDefault="00A01839" w:rsidP="00B7455E">
            <w:pPr>
              <w:pStyle w:val="af3"/>
              <w:spacing w:before="0" w:after="0"/>
              <w:rPr>
                <w:szCs w:val="24"/>
              </w:rPr>
            </w:pPr>
            <w:r w:rsidRPr="00B52738">
              <w:rPr>
                <w:szCs w:val="24"/>
              </w:rPr>
              <w:t>Не приверженные к лечению</w:t>
            </w:r>
          </w:p>
        </w:tc>
        <w:tc>
          <w:tcPr>
            <w:tcW w:w="1383" w:type="dxa"/>
            <w:hideMark/>
          </w:tcPr>
          <w:p w14:paraId="33762745" w14:textId="77777777" w:rsidR="00A01839" w:rsidRPr="00B52738" w:rsidRDefault="00A01839" w:rsidP="00B7455E">
            <w:pPr>
              <w:pStyle w:val="af3"/>
              <w:spacing w:before="0" w:after="0"/>
              <w:rPr>
                <w:szCs w:val="24"/>
              </w:rPr>
            </w:pPr>
            <w:r w:rsidRPr="00B52738">
              <w:rPr>
                <w:szCs w:val="24"/>
              </w:rPr>
              <w:t>Очень низкой приверженностью</w:t>
            </w:r>
          </w:p>
        </w:tc>
        <w:tc>
          <w:tcPr>
            <w:tcW w:w="1383" w:type="dxa"/>
            <w:hideMark/>
          </w:tcPr>
          <w:p w14:paraId="56CD4D4B" w14:textId="77777777" w:rsidR="00A01839" w:rsidRPr="00B52738" w:rsidRDefault="00A01839" w:rsidP="00B7455E">
            <w:pPr>
              <w:pStyle w:val="af3"/>
              <w:spacing w:before="0" w:after="0"/>
              <w:rPr>
                <w:szCs w:val="24"/>
              </w:rPr>
            </w:pPr>
            <w:r w:rsidRPr="00B52738">
              <w:rPr>
                <w:szCs w:val="24"/>
              </w:rPr>
              <w:t>С низкой приверженностью</w:t>
            </w:r>
          </w:p>
        </w:tc>
        <w:tc>
          <w:tcPr>
            <w:tcW w:w="1163" w:type="dxa"/>
            <w:hideMark/>
          </w:tcPr>
          <w:p w14:paraId="1D1B1E2D" w14:textId="77777777" w:rsidR="00A01839" w:rsidRPr="00B52738" w:rsidRDefault="00A01839" w:rsidP="00B7455E">
            <w:pPr>
              <w:pStyle w:val="af3"/>
              <w:spacing w:before="0" w:after="0"/>
              <w:rPr>
                <w:szCs w:val="24"/>
              </w:rPr>
            </w:pPr>
            <w:r w:rsidRPr="00B52738">
              <w:rPr>
                <w:szCs w:val="24"/>
              </w:rPr>
              <w:t>Недостаточно приверженные</w:t>
            </w:r>
          </w:p>
        </w:tc>
        <w:tc>
          <w:tcPr>
            <w:tcW w:w="1168" w:type="dxa"/>
            <w:hideMark/>
          </w:tcPr>
          <w:p w14:paraId="3461555A" w14:textId="77777777" w:rsidR="00A01839" w:rsidRPr="00B52738" w:rsidRDefault="00A01839" w:rsidP="00B7455E">
            <w:pPr>
              <w:pStyle w:val="af3"/>
              <w:spacing w:before="0" w:after="0"/>
              <w:jc w:val="both"/>
              <w:rPr>
                <w:szCs w:val="24"/>
              </w:rPr>
            </w:pPr>
            <w:r w:rsidRPr="00B52738">
              <w:rPr>
                <w:szCs w:val="24"/>
              </w:rPr>
              <w:t>Комплаентные</w:t>
            </w:r>
          </w:p>
        </w:tc>
        <w:tc>
          <w:tcPr>
            <w:tcW w:w="1314" w:type="dxa"/>
            <w:vMerge/>
            <w:hideMark/>
          </w:tcPr>
          <w:p w14:paraId="15142F98" w14:textId="77777777" w:rsidR="00A01839" w:rsidRPr="00B52738" w:rsidRDefault="00A01839" w:rsidP="00B7455E">
            <w:pPr>
              <w:pStyle w:val="af3"/>
              <w:spacing w:before="0" w:after="0"/>
              <w:rPr>
                <w:szCs w:val="24"/>
              </w:rPr>
            </w:pPr>
          </w:p>
        </w:tc>
      </w:tr>
      <w:tr w:rsidR="003D0D27" w:rsidRPr="00B52738" w14:paraId="721F6DF4" w14:textId="77777777" w:rsidTr="00B7455E">
        <w:tc>
          <w:tcPr>
            <w:tcW w:w="941" w:type="dxa"/>
            <w:tcBorders>
              <w:bottom w:val="single" w:sz="4" w:space="0" w:color="auto"/>
            </w:tcBorders>
          </w:tcPr>
          <w:p w14:paraId="0AFB1EC7" w14:textId="3ACA177C" w:rsidR="00B7455E" w:rsidRPr="00B52738" w:rsidRDefault="00B7455E" w:rsidP="00B7455E">
            <w:pPr>
              <w:pStyle w:val="af3"/>
              <w:spacing w:before="0" w:after="0"/>
              <w:rPr>
                <w:szCs w:val="24"/>
              </w:rPr>
            </w:pPr>
            <w:r w:rsidRPr="00B52738">
              <w:rPr>
                <w:szCs w:val="24"/>
              </w:rPr>
              <w:t>1</w:t>
            </w:r>
          </w:p>
        </w:tc>
        <w:tc>
          <w:tcPr>
            <w:tcW w:w="1124" w:type="dxa"/>
            <w:tcBorders>
              <w:bottom w:val="single" w:sz="4" w:space="0" w:color="auto"/>
            </w:tcBorders>
          </w:tcPr>
          <w:p w14:paraId="5ED87043" w14:textId="75F3D4F9" w:rsidR="00B7455E" w:rsidRPr="00B52738" w:rsidRDefault="00B7455E" w:rsidP="00B7455E">
            <w:pPr>
              <w:pStyle w:val="af3"/>
              <w:spacing w:before="0" w:after="0"/>
              <w:rPr>
                <w:szCs w:val="24"/>
              </w:rPr>
            </w:pPr>
            <w:r w:rsidRPr="00B52738">
              <w:rPr>
                <w:szCs w:val="24"/>
              </w:rPr>
              <w:t>2</w:t>
            </w:r>
          </w:p>
        </w:tc>
        <w:tc>
          <w:tcPr>
            <w:tcW w:w="1163" w:type="dxa"/>
            <w:tcBorders>
              <w:bottom w:val="single" w:sz="4" w:space="0" w:color="auto"/>
            </w:tcBorders>
          </w:tcPr>
          <w:p w14:paraId="3057AE7B" w14:textId="263E4800" w:rsidR="00B7455E" w:rsidRPr="00B52738" w:rsidRDefault="00B7455E" w:rsidP="00B7455E">
            <w:pPr>
              <w:pStyle w:val="af3"/>
              <w:spacing w:before="0" w:after="0"/>
              <w:rPr>
                <w:szCs w:val="24"/>
              </w:rPr>
            </w:pPr>
            <w:r w:rsidRPr="00B52738">
              <w:rPr>
                <w:szCs w:val="24"/>
              </w:rPr>
              <w:t>3</w:t>
            </w:r>
          </w:p>
        </w:tc>
        <w:tc>
          <w:tcPr>
            <w:tcW w:w="1383" w:type="dxa"/>
            <w:tcBorders>
              <w:bottom w:val="single" w:sz="4" w:space="0" w:color="auto"/>
            </w:tcBorders>
          </w:tcPr>
          <w:p w14:paraId="2ECD6CFE" w14:textId="3E5CDF13" w:rsidR="00B7455E" w:rsidRPr="00B52738" w:rsidRDefault="00B7455E" w:rsidP="00B7455E">
            <w:pPr>
              <w:pStyle w:val="af3"/>
              <w:spacing w:before="0" w:after="0"/>
              <w:rPr>
                <w:szCs w:val="24"/>
              </w:rPr>
            </w:pPr>
            <w:r w:rsidRPr="00B52738">
              <w:rPr>
                <w:szCs w:val="24"/>
              </w:rPr>
              <w:t>4</w:t>
            </w:r>
          </w:p>
        </w:tc>
        <w:tc>
          <w:tcPr>
            <w:tcW w:w="1383" w:type="dxa"/>
            <w:tcBorders>
              <w:bottom w:val="single" w:sz="4" w:space="0" w:color="auto"/>
            </w:tcBorders>
          </w:tcPr>
          <w:p w14:paraId="19DB0A9E" w14:textId="0BE6A2CA" w:rsidR="00B7455E" w:rsidRPr="00B52738" w:rsidRDefault="00B7455E" w:rsidP="00B7455E">
            <w:pPr>
              <w:pStyle w:val="af3"/>
              <w:spacing w:before="0" w:after="0"/>
              <w:rPr>
                <w:szCs w:val="24"/>
              </w:rPr>
            </w:pPr>
            <w:r w:rsidRPr="00B52738">
              <w:rPr>
                <w:szCs w:val="24"/>
              </w:rPr>
              <w:t>5</w:t>
            </w:r>
          </w:p>
        </w:tc>
        <w:tc>
          <w:tcPr>
            <w:tcW w:w="1163" w:type="dxa"/>
            <w:tcBorders>
              <w:bottom w:val="single" w:sz="4" w:space="0" w:color="auto"/>
            </w:tcBorders>
          </w:tcPr>
          <w:p w14:paraId="033307AC" w14:textId="29FFCC6B" w:rsidR="00B7455E" w:rsidRPr="00B52738" w:rsidRDefault="00B7455E" w:rsidP="00B7455E">
            <w:pPr>
              <w:pStyle w:val="af3"/>
              <w:spacing w:before="0" w:after="0"/>
              <w:rPr>
                <w:szCs w:val="24"/>
              </w:rPr>
            </w:pPr>
            <w:r w:rsidRPr="00B52738">
              <w:rPr>
                <w:szCs w:val="24"/>
              </w:rPr>
              <w:t>6</w:t>
            </w:r>
          </w:p>
        </w:tc>
        <w:tc>
          <w:tcPr>
            <w:tcW w:w="1168" w:type="dxa"/>
            <w:tcBorders>
              <w:bottom w:val="single" w:sz="4" w:space="0" w:color="auto"/>
            </w:tcBorders>
          </w:tcPr>
          <w:p w14:paraId="57BA14C5" w14:textId="5551DEB7" w:rsidR="00B7455E" w:rsidRPr="00B52738" w:rsidRDefault="00B7455E" w:rsidP="00B7455E">
            <w:pPr>
              <w:pStyle w:val="af3"/>
              <w:spacing w:before="0" w:after="0"/>
              <w:rPr>
                <w:szCs w:val="24"/>
              </w:rPr>
            </w:pPr>
            <w:r w:rsidRPr="00B52738">
              <w:rPr>
                <w:szCs w:val="24"/>
              </w:rPr>
              <w:t>7</w:t>
            </w:r>
          </w:p>
        </w:tc>
        <w:tc>
          <w:tcPr>
            <w:tcW w:w="1314" w:type="dxa"/>
            <w:tcBorders>
              <w:bottom w:val="single" w:sz="4" w:space="0" w:color="auto"/>
            </w:tcBorders>
          </w:tcPr>
          <w:p w14:paraId="18BBA7C2" w14:textId="40D9F503" w:rsidR="00B7455E" w:rsidRPr="00B52738" w:rsidRDefault="00B7455E" w:rsidP="00B7455E">
            <w:pPr>
              <w:pStyle w:val="af3"/>
              <w:spacing w:before="0" w:after="0"/>
              <w:rPr>
                <w:szCs w:val="24"/>
              </w:rPr>
            </w:pPr>
            <w:r w:rsidRPr="00B52738">
              <w:rPr>
                <w:szCs w:val="24"/>
              </w:rPr>
              <w:t>8</w:t>
            </w:r>
          </w:p>
        </w:tc>
      </w:tr>
      <w:tr w:rsidR="003D0D27" w:rsidRPr="00B52738" w14:paraId="75D7B369" w14:textId="77777777" w:rsidTr="00B7455E">
        <w:tc>
          <w:tcPr>
            <w:tcW w:w="941" w:type="dxa"/>
            <w:tcBorders>
              <w:bottom w:val="nil"/>
            </w:tcBorders>
            <w:hideMark/>
          </w:tcPr>
          <w:p w14:paraId="42C37408" w14:textId="77777777" w:rsidR="00A01839" w:rsidRPr="00B52738" w:rsidRDefault="00A01839" w:rsidP="00B7455E">
            <w:pPr>
              <w:pStyle w:val="af3"/>
              <w:spacing w:before="0" w:after="0"/>
              <w:jc w:val="both"/>
              <w:rPr>
                <w:szCs w:val="24"/>
              </w:rPr>
            </w:pPr>
            <w:r w:rsidRPr="00B52738">
              <w:rPr>
                <w:szCs w:val="24"/>
              </w:rPr>
              <w:t>ИС</w:t>
            </w:r>
          </w:p>
        </w:tc>
        <w:tc>
          <w:tcPr>
            <w:tcW w:w="1124" w:type="dxa"/>
            <w:tcBorders>
              <w:bottom w:val="nil"/>
            </w:tcBorders>
            <w:hideMark/>
          </w:tcPr>
          <w:p w14:paraId="5F4723C8" w14:textId="77777777" w:rsidR="00A01839" w:rsidRPr="00B52738" w:rsidRDefault="00A01839" w:rsidP="00B7455E">
            <w:pPr>
              <w:pStyle w:val="af3"/>
              <w:spacing w:before="0" w:after="0"/>
              <w:rPr>
                <w:szCs w:val="24"/>
              </w:rPr>
            </w:pPr>
            <w:r w:rsidRPr="00B52738">
              <w:rPr>
                <w:szCs w:val="24"/>
              </w:rPr>
              <w:t>Отсутствие</w:t>
            </w:r>
          </w:p>
        </w:tc>
        <w:tc>
          <w:tcPr>
            <w:tcW w:w="1163" w:type="dxa"/>
            <w:tcBorders>
              <w:bottom w:val="nil"/>
            </w:tcBorders>
            <w:hideMark/>
          </w:tcPr>
          <w:p w14:paraId="4734976F" w14:textId="77777777" w:rsidR="00A01839" w:rsidRPr="00B52738" w:rsidRDefault="00A01839" w:rsidP="00B7455E">
            <w:pPr>
              <w:pStyle w:val="af3"/>
              <w:spacing w:before="0" w:after="0"/>
              <w:rPr>
                <w:szCs w:val="24"/>
              </w:rPr>
            </w:pPr>
            <w:r w:rsidRPr="00B52738">
              <w:rPr>
                <w:szCs w:val="24"/>
              </w:rPr>
              <w:t>0 (0,0)</w:t>
            </w:r>
          </w:p>
        </w:tc>
        <w:tc>
          <w:tcPr>
            <w:tcW w:w="1383" w:type="dxa"/>
            <w:tcBorders>
              <w:bottom w:val="nil"/>
            </w:tcBorders>
            <w:hideMark/>
          </w:tcPr>
          <w:p w14:paraId="47A246C1" w14:textId="77777777" w:rsidR="00A01839" w:rsidRPr="00B52738" w:rsidRDefault="00A01839" w:rsidP="00B7455E">
            <w:pPr>
              <w:pStyle w:val="af3"/>
              <w:spacing w:before="0" w:after="0"/>
              <w:rPr>
                <w:szCs w:val="24"/>
              </w:rPr>
            </w:pPr>
            <w:r w:rsidRPr="00B52738">
              <w:rPr>
                <w:szCs w:val="24"/>
              </w:rPr>
              <w:t>0 (0,0)</w:t>
            </w:r>
          </w:p>
        </w:tc>
        <w:tc>
          <w:tcPr>
            <w:tcW w:w="1383" w:type="dxa"/>
            <w:tcBorders>
              <w:bottom w:val="nil"/>
            </w:tcBorders>
            <w:hideMark/>
          </w:tcPr>
          <w:p w14:paraId="37813441" w14:textId="77777777" w:rsidR="00A01839" w:rsidRPr="00B52738" w:rsidRDefault="00A01839" w:rsidP="00B7455E">
            <w:pPr>
              <w:pStyle w:val="af3"/>
              <w:spacing w:before="0" w:after="0"/>
              <w:rPr>
                <w:szCs w:val="24"/>
              </w:rPr>
            </w:pPr>
            <w:r w:rsidRPr="00B52738">
              <w:rPr>
                <w:szCs w:val="24"/>
              </w:rPr>
              <w:t>9 (69,2)</w:t>
            </w:r>
          </w:p>
        </w:tc>
        <w:tc>
          <w:tcPr>
            <w:tcW w:w="1163" w:type="dxa"/>
            <w:tcBorders>
              <w:bottom w:val="nil"/>
            </w:tcBorders>
            <w:hideMark/>
          </w:tcPr>
          <w:p w14:paraId="72BE68CB" w14:textId="77777777" w:rsidR="00A01839" w:rsidRPr="00B52738" w:rsidRDefault="00A01839" w:rsidP="00B7455E">
            <w:pPr>
              <w:pStyle w:val="af3"/>
              <w:spacing w:before="0" w:after="0"/>
              <w:rPr>
                <w:szCs w:val="24"/>
              </w:rPr>
            </w:pPr>
            <w:r w:rsidRPr="00B52738">
              <w:rPr>
                <w:szCs w:val="24"/>
              </w:rPr>
              <w:t>27 (100,0)</w:t>
            </w:r>
          </w:p>
        </w:tc>
        <w:tc>
          <w:tcPr>
            <w:tcW w:w="1168" w:type="dxa"/>
            <w:tcBorders>
              <w:bottom w:val="nil"/>
            </w:tcBorders>
            <w:hideMark/>
          </w:tcPr>
          <w:p w14:paraId="0DC72305" w14:textId="77777777" w:rsidR="00A01839" w:rsidRPr="00B52738" w:rsidRDefault="00A01839" w:rsidP="00B7455E">
            <w:pPr>
              <w:pStyle w:val="af3"/>
              <w:spacing w:before="0" w:after="0"/>
              <w:rPr>
                <w:szCs w:val="24"/>
              </w:rPr>
            </w:pPr>
            <w:r w:rsidRPr="00B52738">
              <w:rPr>
                <w:szCs w:val="24"/>
              </w:rPr>
              <w:t>22 (100,0)</w:t>
            </w:r>
          </w:p>
        </w:tc>
        <w:tc>
          <w:tcPr>
            <w:tcW w:w="1314" w:type="dxa"/>
            <w:tcBorders>
              <w:bottom w:val="nil"/>
            </w:tcBorders>
            <w:hideMark/>
          </w:tcPr>
          <w:p w14:paraId="5FBD223F" w14:textId="4B1594BB" w:rsidR="00A01839" w:rsidRPr="00B52738" w:rsidRDefault="009C0FB7" w:rsidP="00B7455E">
            <w:pPr>
              <w:pStyle w:val="af3"/>
              <w:spacing w:before="0" w:after="0"/>
              <w:rPr>
                <w:szCs w:val="24"/>
              </w:rPr>
            </w:pPr>
            <w:r w:rsidRPr="00B52738">
              <w:rPr>
                <w:szCs w:val="24"/>
              </w:rPr>
              <w:t>p&lt;0,001</w:t>
            </w:r>
            <w:r w:rsidR="00A01839" w:rsidRPr="00B52738">
              <w:rPr>
                <w:szCs w:val="24"/>
              </w:rPr>
              <w:t xml:space="preserve">* Очень </w:t>
            </w:r>
          </w:p>
        </w:tc>
      </w:tr>
    </w:tbl>
    <w:p w14:paraId="731D7227" w14:textId="77777777" w:rsidR="00B7455E" w:rsidRPr="00B52738" w:rsidRDefault="00B7455E">
      <w:r w:rsidRPr="00B52738">
        <w:br w:type="page"/>
      </w:r>
    </w:p>
    <w:p w14:paraId="6B7CBA8C" w14:textId="658DE11A" w:rsidR="00B7455E" w:rsidRPr="00B52738" w:rsidRDefault="00B7455E" w:rsidP="00B7455E">
      <w:pPr>
        <w:pStyle w:val="a0"/>
        <w:spacing w:after="0"/>
        <w:ind w:firstLine="0"/>
      </w:pPr>
      <w:r w:rsidRPr="00B52738">
        <w:t>Продолжение</w:t>
      </w:r>
      <w:r w:rsidR="009C6E2B">
        <w:t xml:space="preserve"> </w:t>
      </w:r>
      <w:r w:rsidRPr="00B52738">
        <w:t>таблицы</w:t>
      </w:r>
      <w:r w:rsidR="009C6E2B">
        <w:t xml:space="preserve"> </w:t>
      </w:r>
      <w:r w:rsidRPr="00B52738">
        <w:t>19</w:t>
      </w:r>
    </w:p>
    <w:p w14:paraId="4B5C0B0A" w14:textId="77777777" w:rsidR="00B7455E" w:rsidRPr="00B52738" w:rsidRDefault="00B7455E" w:rsidP="00B7455E">
      <w:pPr>
        <w:pStyle w:val="a0"/>
        <w:spacing w:after="0"/>
        <w:ind w:firstLine="0"/>
        <w:rPr>
          <w:szCs w:val="28"/>
        </w:rPr>
      </w:pPr>
    </w:p>
    <w:tbl>
      <w:tblPr>
        <w:tblStyle w:val="24"/>
        <w:tblW w:w="0" w:type="auto"/>
        <w:tblInd w:w="108" w:type="dxa"/>
        <w:tblLayout w:type="fixed"/>
        <w:tblLook w:val="04A0" w:firstRow="1" w:lastRow="0" w:firstColumn="1" w:lastColumn="0" w:noHBand="0" w:noVBand="1"/>
      </w:tblPr>
      <w:tblGrid>
        <w:gridCol w:w="941"/>
        <w:gridCol w:w="1124"/>
        <w:gridCol w:w="1163"/>
        <w:gridCol w:w="1383"/>
        <w:gridCol w:w="1383"/>
        <w:gridCol w:w="1163"/>
        <w:gridCol w:w="1168"/>
        <w:gridCol w:w="1314"/>
      </w:tblGrid>
      <w:tr w:rsidR="003D0D27" w:rsidRPr="00B52738" w14:paraId="504BFCCB" w14:textId="77777777" w:rsidTr="00B7455E">
        <w:trPr>
          <w:trHeight w:val="70"/>
        </w:trPr>
        <w:tc>
          <w:tcPr>
            <w:tcW w:w="941" w:type="dxa"/>
          </w:tcPr>
          <w:p w14:paraId="5ADE57ED" w14:textId="719FAC25" w:rsidR="00B7455E" w:rsidRPr="00B52738" w:rsidRDefault="00B7455E" w:rsidP="00B7455E">
            <w:pPr>
              <w:ind w:hanging="105"/>
              <w:jc w:val="center"/>
              <w:rPr>
                <w:sz w:val="24"/>
                <w:szCs w:val="24"/>
              </w:rPr>
            </w:pPr>
            <w:r w:rsidRPr="00B52738">
              <w:rPr>
                <w:szCs w:val="24"/>
              </w:rPr>
              <w:t>1</w:t>
            </w:r>
          </w:p>
        </w:tc>
        <w:tc>
          <w:tcPr>
            <w:tcW w:w="1124" w:type="dxa"/>
          </w:tcPr>
          <w:p w14:paraId="1EE00CB8" w14:textId="159BF763" w:rsidR="00B7455E" w:rsidRPr="00B52738" w:rsidRDefault="00B7455E" w:rsidP="00B7455E">
            <w:pPr>
              <w:pStyle w:val="af3"/>
              <w:spacing w:before="0" w:after="0"/>
              <w:ind w:hanging="105"/>
              <w:rPr>
                <w:szCs w:val="24"/>
              </w:rPr>
            </w:pPr>
            <w:r w:rsidRPr="00B52738">
              <w:rPr>
                <w:szCs w:val="24"/>
              </w:rPr>
              <w:t>2</w:t>
            </w:r>
          </w:p>
        </w:tc>
        <w:tc>
          <w:tcPr>
            <w:tcW w:w="1163" w:type="dxa"/>
          </w:tcPr>
          <w:p w14:paraId="1454BEB8" w14:textId="1B6E52D4" w:rsidR="00B7455E" w:rsidRPr="00B52738" w:rsidRDefault="00B7455E" w:rsidP="00B7455E">
            <w:pPr>
              <w:pStyle w:val="af3"/>
              <w:spacing w:before="0" w:after="0"/>
              <w:ind w:hanging="105"/>
              <w:rPr>
                <w:szCs w:val="24"/>
              </w:rPr>
            </w:pPr>
            <w:r w:rsidRPr="00B52738">
              <w:rPr>
                <w:szCs w:val="24"/>
              </w:rPr>
              <w:t>3</w:t>
            </w:r>
          </w:p>
        </w:tc>
        <w:tc>
          <w:tcPr>
            <w:tcW w:w="1383" w:type="dxa"/>
          </w:tcPr>
          <w:p w14:paraId="12256473" w14:textId="726C5BE4" w:rsidR="00B7455E" w:rsidRPr="00B52738" w:rsidRDefault="00B7455E" w:rsidP="00B7455E">
            <w:pPr>
              <w:pStyle w:val="af3"/>
              <w:spacing w:before="0" w:after="0"/>
              <w:ind w:hanging="105"/>
              <w:rPr>
                <w:szCs w:val="24"/>
              </w:rPr>
            </w:pPr>
            <w:r w:rsidRPr="00B52738">
              <w:rPr>
                <w:szCs w:val="24"/>
              </w:rPr>
              <w:t>4</w:t>
            </w:r>
          </w:p>
        </w:tc>
        <w:tc>
          <w:tcPr>
            <w:tcW w:w="1383" w:type="dxa"/>
          </w:tcPr>
          <w:p w14:paraId="3F8B4DD1" w14:textId="420E219B" w:rsidR="00B7455E" w:rsidRPr="00B52738" w:rsidRDefault="00B7455E" w:rsidP="00B7455E">
            <w:pPr>
              <w:pStyle w:val="af3"/>
              <w:spacing w:before="0" w:after="0"/>
              <w:ind w:hanging="105"/>
              <w:rPr>
                <w:szCs w:val="24"/>
              </w:rPr>
            </w:pPr>
            <w:r w:rsidRPr="00B52738">
              <w:rPr>
                <w:szCs w:val="24"/>
              </w:rPr>
              <w:t>5</w:t>
            </w:r>
          </w:p>
        </w:tc>
        <w:tc>
          <w:tcPr>
            <w:tcW w:w="1163" w:type="dxa"/>
          </w:tcPr>
          <w:p w14:paraId="5E35340C" w14:textId="332C00D0" w:rsidR="00B7455E" w:rsidRPr="00B52738" w:rsidRDefault="00B7455E" w:rsidP="00B7455E">
            <w:pPr>
              <w:pStyle w:val="af3"/>
              <w:spacing w:before="0" w:after="0"/>
              <w:ind w:hanging="105"/>
              <w:rPr>
                <w:szCs w:val="24"/>
              </w:rPr>
            </w:pPr>
            <w:r w:rsidRPr="00B52738">
              <w:rPr>
                <w:szCs w:val="24"/>
              </w:rPr>
              <w:t>6</w:t>
            </w:r>
          </w:p>
        </w:tc>
        <w:tc>
          <w:tcPr>
            <w:tcW w:w="1168" w:type="dxa"/>
          </w:tcPr>
          <w:p w14:paraId="3A1AAA7E" w14:textId="3A280CAC" w:rsidR="00B7455E" w:rsidRPr="00B52738" w:rsidRDefault="00B7455E" w:rsidP="00B7455E">
            <w:pPr>
              <w:pStyle w:val="af3"/>
              <w:spacing w:before="0" w:after="0"/>
              <w:ind w:hanging="105"/>
              <w:rPr>
                <w:szCs w:val="24"/>
              </w:rPr>
            </w:pPr>
            <w:r w:rsidRPr="00B52738">
              <w:rPr>
                <w:szCs w:val="24"/>
              </w:rPr>
              <w:t>7</w:t>
            </w:r>
          </w:p>
        </w:tc>
        <w:tc>
          <w:tcPr>
            <w:tcW w:w="1314" w:type="dxa"/>
          </w:tcPr>
          <w:p w14:paraId="2C0B8076" w14:textId="2D7AE58C" w:rsidR="00B7455E" w:rsidRPr="00B52738" w:rsidRDefault="00B7455E" w:rsidP="00B7455E">
            <w:pPr>
              <w:pStyle w:val="af3"/>
              <w:spacing w:before="0" w:after="0"/>
              <w:ind w:hanging="105"/>
              <w:rPr>
                <w:szCs w:val="24"/>
              </w:rPr>
            </w:pPr>
            <w:r w:rsidRPr="00B52738">
              <w:rPr>
                <w:szCs w:val="24"/>
              </w:rPr>
              <w:t>8</w:t>
            </w:r>
          </w:p>
        </w:tc>
      </w:tr>
      <w:tr w:rsidR="003D0D27" w:rsidRPr="00B52738" w14:paraId="547F2AE1" w14:textId="77777777" w:rsidTr="00B7455E">
        <w:tc>
          <w:tcPr>
            <w:tcW w:w="941" w:type="dxa"/>
            <w:vMerge w:val="restart"/>
            <w:hideMark/>
          </w:tcPr>
          <w:p w14:paraId="6F0AABE4" w14:textId="45CA0B39" w:rsidR="00B7455E" w:rsidRPr="00B52738" w:rsidRDefault="00B7455E" w:rsidP="00B7455E">
            <w:pPr>
              <w:jc w:val="left"/>
              <w:rPr>
                <w:sz w:val="24"/>
                <w:szCs w:val="24"/>
              </w:rPr>
            </w:pPr>
          </w:p>
        </w:tc>
        <w:tc>
          <w:tcPr>
            <w:tcW w:w="1124" w:type="dxa"/>
            <w:hideMark/>
          </w:tcPr>
          <w:p w14:paraId="077147A3" w14:textId="77777777" w:rsidR="00B7455E" w:rsidRPr="00B52738" w:rsidRDefault="00B7455E" w:rsidP="00B7455E">
            <w:pPr>
              <w:pStyle w:val="af3"/>
              <w:spacing w:before="0" w:after="0"/>
              <w:rPr>
                <w:szCs w:val="24"/>
              </w:rPr>
            </w:pPr>
            <w:r w:rsidRPr="00B52738">
              <w:rPr>
                <w:szCs w:val="24"/>
              </w:rPr>
              <w:t>Тромбоз стента</w:t>
            </w:r>
          </w:p>
        </w:tc>
        <w:tc>
          <w:tcPr>
            <w:tcW w:w="1163" w:type="dxa"/>
            <w:hideMark/>
          </w:tcPr>
          <w:p w14:paraId="1FD5EACB" w14:textId="77777777" w:rsidR="00B7455E" w:rsidRPr="00B52738" w:rsidRDefault="00B7455E" w:rsidP="00B7455E">
            <w:pPr>
              <w:pStyle w:val="af3"/>
              <w:spacing w:before="0" w:after="0"/>
              <w:rPr>
                <w:szCs w:val="24"/>
              </w:rPr>
            </w:pPr>
            <w:r w:rsidRPr="00B52738">
              <w:rPr>
                <w:szCs w:val="24"/>
              </w:rPr>
              <w:t>1 (33,3)</w:t>
            </w:r>
          </w:p>
        </w:tc>
        <w:tc>
          <w:tcPr>
            <w:tcW w:w="1383" w:type="dxa"/>
            <w:hideMark/>
          </w:tcPr>
          <w:p w14:paraId="6C9D3886" w14:textId="77777777" w:rsidR="00B7455E" w:rsidRPr="00B52738" w:rsidRDefault="00B7455E" w:rsidP="00B7455E">
            <w:pPr>
              <w:pStyle w:val="af3"/>
              <w:spacing w:before="0" w:after="0"/>
              <w:rPr>
                <w:szCs w:val="24"/>
              </w:rPr>
            </w:pPr>
            <w:r w:rsidRPr="00B52738">
              <w:rPr>
                <w:szCs w:val="24"/>
              </w:rPr>
              <w:t>6 (75,0)</w:t>
            </w:r>
          </w:p>
        </w:tc>
        <w:tc>
          <w:tcPr>
            <w:tcW w:w="1383" w:type="dxa"/>
            <w:hideMark/>
          </w:tcPr>
          <w:p w14:paraId="668E5128" w14:textId="77777777" w:rsidR="00B7455E" w:rsidRPr="00B52738" w:rsidRDefault="00B7455E" w:rsidP="00B7455E">
            <w:pPr>
              <w:pStyle w:val="af3"/>
              <w:spacing w:before="0" w:after="0"/>
              <w:rPr>
                <w:szCs w:val="24"/>
              </w:rPr>
            </w:pPr>
            <w:r w:rsidRPr="00B52738">
              <w:rPr>
                <w:szCs w:val="24"/>
              </w:rPr>
              <w:t>0 (0,0)</w:t>
            </w:r>
          </w:p>
        </w:tc>
        <w:tc>
          <w:tcPr>
            <w:tcW w:w="1163" w:type="dxa"/>
            <w:hideMark/>
          </w:tcPr>
          <w:p w14:paraId="7CCC5BB2" w14:textId="77777777" w:rsidR="00B7455E" w:rsidRPr="00B52738" w:rsidRDefault="00B7455E" w:rsidP="00B7455E">
            <w:pPr>
              <w:pStyle w:val="af3"/>
              <w:spacing w:before="0" w:after="0"/>
              <w:rPr>
                <w:szCs w:val="24"/>
              </w:rPr>
            </w:pPr>
            <w:r w:rsidRPr="00B52738">
              <w:rPr>
                <w:szCs w:val="24"/>
              </w:rPr>
              <w:t>0 (0,0)</w:t>
            </w:r>
          </w:p>
        </w:tc>
        <w:tc>
          <w:tcPr>
            <w:tcW w:w="1168" w:type="dxa"/>
            <w:hideMark/>
          </w:tcPr>
          <w:p w14:paraId="46E6B8A5" w14:textId="77777777" w:rsidR="00B7455E" w:rsidRPr="00B52738" w:rsidRDefault="00B7455E" w:rsidP="00B7455E">
            <w:pPr>
              <w:pStyle w:val="af3"/>
              <w:spacing w:before="0" w:after="0"/>
              <w:rPr>
                <w:szCs w:val="24"/>
              </w:rPr>
            </w:pPr>
            <w:r w:rsidRPr="00B52738">
              <w:rPr>
                <w:szCs w:val="24"/>
              </w:rPr>
              <w:t>0 (0,0)</w:t>
            </w:r>
          </w:p>
        </w:tc>
        <w:tc>
          <w:tcPr>
            <w:tcW w:w="1314" w:type="dxa"/>
            <w:vMerge w:val="restart"/>
            <w:hideMark/>
          </w:tcPr>
          <w:p w14:paraId="3681F1E8" w14:textId="77777777" w:rsidR="00B7455E" w:rsidRPr="00B52738" w:rsidRDefault="00B7455E" w:rsidP="00B7455E">
            <w:pPr>
              <w:pStyle w:val="af3"/>
              <w:spacing w:before="0" w:after="0"/>
              <w:rPr>
                <w:szCs w:val="24"/>
              </w:rPr>
            </w:pPr>
            <w:r w:rsidRPr="00B52738">
              <w:rPr>
                <w:szCs w:val="24"/>
              </w:rPr>
              <w:t>низкой приверженностью.</w:t>
            </w:r>
          </w:p>
          <w:p w14:paraId="322A310A" w14:textId="77777777" w:rsidR="00B7455E" w:rsidRPr="00B52738" w:rsidRDefault="00B7455E" w:rsidP="00B7455E">
            <w:pPr>
              <w:pStyle w:val="af3"/>
              <w:spacing w:before="0" w:after="0"/>
              <w:rPr>
                <w:szCs w:val="24"/>
              </w:rPr>
            </w:pPr>
            <w:r w:rsidRPr="00B52738">
              <w:rPr>
                <w:szCs w:val="24"/>
              </w:rPr>
              <w:t>С низкой приверженностью</w:t>
            </w:r>
          </w:p>
          <w:p w14:paraId="1C466AE2" w14:textId="77777777" w:rsidR="00B7455E" w:rsidRPr="00B52738" w:rsidRDefault="00B7455E" w:rsidP="00B7455E">
            <w:pPr>
              <w:pStyle w:val="af3"/>
              <w:spacing w:before="0" w:after="0"/>
              <w:rPr>
                <w:szCs w:val="24"/>
              </w:rPr>
            </w:pPr>
            <w:r w:rsidRPr="00B52738">
              <w:rPr>
                <w:szCs w:val="24"/>
              </w:rPr>
              <w:t>p = 0,029</w:t>
            </w:r>
          </w:p>
        </w:tc>
      </w:tr>
      <w:tr w:rsidR="003D0D27" w:rsidRPr="00B52738" w14:paraId="36926EB4" w14:textId="77777777" w:rsidTr="00B7455E">
        <w:tc>
          <w:tcPr>
            <w:tcW w:w="941" w:type="dxa"/>
            <w:vMerge/>
            <w:hideMark/>
          </w:tcPr>
          <w:p w14:paraId="2D9CDE38" w14:textId="77777777" w:rsidR="00B7455E" w:rsidRPr="00B52738" w:rsidRDefault="00B7455E" w:rsidP="00B7455E">
            <w:pPr>
              <w:ind w:firstLine="0"/>
              <w:jc w:val="left"/>
              <w:rPr>
                <w:sz w:val="24"/>
                <w:szCs w:val="24"/>
              </w:rPr>
            </w:pPr>
          </w:p>
        </w:tc>
        <w:tc>
          <w:tcPr>
            <w:tcW w:w="1124" w:type="dxa"/>
            <w:hideMark/>
          </w:tcPr>
          <w:p w14:paraId="7605D412" w14:textId="77777777" w:rsidR="00B7455E" w:rsidRPr="00B52738" w:rsidRDefault="00B7455E" w:rsidP="00B7455E">
            <w:pPr>
              <w:pStyle w:val="af3"/>
              <w:spacing w:before="0" w:after="0"/>
              <w:rPr>
                <w:szCs w:val="24"/>
              </w:rPr>
            </w:pPr>
            <w:r w:rsidRPr="00B52738">
              <w:rPr>
                <w:szCs w:val="24"/>
              </w:rPr>
              <w:t>Ишемический инсульт</w:t>
            </w:r>
          </w:p>
        </w:tc>
        <w:tc>
          <w:tcPr>
            <w:tcW w:w="1163" w:type="dxa"/>
            <w:hideMark/>
          </w:tcPr>
          <w:p w14:paraId="58A5AC8D" w14:textId="77777777" w:rsidR="00B7455E" w:rsidRPr="00B52738" w:rsidRDefault="00B7455E" w:rsidP="00B7455E">
            <w:pPr>
              <w:pStyle w:val="af3"/>
              <w:spacing w:before="0" w:after="0"/>
              <w:rPr>
                <w:szCs w:val="24"/>
              </w:rPr>
            </w:pPr>
            <w:r w:rsidRPr="00B52738">
              <w:rPr>
                <w:szCs w:val="24"/>
              </w:rPr>
              <w:t>2 (66,7)</w:t>
            </w:r>
          </w:p>
        </w:tc>
        <w:tc>
          <w:tcPr>
            <w:tcW w:w="1383" w:type="dxa"/>
            <w:hideMark/>
          </w:tcPr>
          <w:p w14:paraId="66D97A5B" w14:textId="77777777" w:rsidR="00B7455E" w:rsidRPr="00B52738" w:rsidRDefault="00B7455E" w:rsidP="00B7455E">
            <w:pPr>
              <w:pStyle w:val="af3"/>
              <w:spacing w:before="0" w:after="0"/>
              <w:rPr>
                <w:szCs w:val="24"/>
              </w:rPr>
            </w:pPr>
            <w:r w:rsidRPr="00B52738">
              <w:rPr>
                <w:szCs w:val="24"/>
              </w:rPr>
              <w:t>1 (12,5)</w:t>
            </w:r>
          </w:p>
        </w:tc>
        <w:tc>
          <w:tcPr>
            <w:tcW w:w="1383" w:type="dxa"/>
            <w:hideMark/>
          </w:tcPr>
          <w:p w14:paraId="4037ECCB" w14:textId="77777777" w:rsidR="00B7455E" w:rsidRPr="00B52738" w:rsidRDefault="00B7455E" w:rsidP="00B7455E">
            <w:pPr>
              <w:pStyle w:val="af3"/>
              <w:spacing w:before="0" w:after="0"/>
              <w:rPr>
                <w:szCs w:val="24"/>
              </w:rPr>
            </w:pPr>
            <w:r w:rsidRPr="00B52738">
              <w:rPr>
                <w:szCs w:val="24"/>
              </w:rPr>
              <w:t>2 (15,4)</w:t>
            </w:r>
          </w:p>
        </w:tc>
        <w:tc>
          <w:tcPr>
            <w:tcW w:w="1163" w:type="dxa"/>
            <w:hideMark/>
          </w:tcPr>
          <w:p w14:paraId="3C840BA0" w14:textId="77777777" w:rsidR="00B7455E" w:rsidRPr="00B52738" w:rsidRDefault="00B7455E" w:rsidP="00B7455E">
            <w:pPr>
              <w:pStyle w:val="af3"/>
              <w:spacing w:before="0" w:after="0"/>
              <w:rPr>
                <w:szCs w:val="24"/>
              </w:rPr>
            </w:pPr>
            <w:r w:rsidRPr="00B52738">
              <w:rPr>
                <w:szCs w:val="24"/>
              </w:rPr>
              <w:t>0 (0,0)</w:t>
            </w:r>
          </w:p>
        </w:tc>
        <w:tc>
          <w:tcPr>
            <w:tcW w:w="1168" w:type="dxa"/>
            <w:hideMark/>
          </w:tcPr>
          <w:p w14:paraId="30BED7D6" w14:textId="77777777" w:rsidR="00B7455E" w:rsidRPr="00B52738" w:rsidRDefault="00B7455E" w:rsidP="00B7455E">
            <w:pPr>
              <w:pStyle w:val="af3"/>
              <w:spacing w:before="0" w:after="0"/>
              <w:rPr>
                <w:szCs w:val="24"/>
              </w:rPr>
            </w:pPr>
            <w:r w:rsidRPr="00B52738">
              <w:rPr>
                <w:szCs w:val="24"/>
              </w:rPr>
              <w:t>0 (0,0)</w:t>
            </w:r>
          </w:p>
        </w:tc>
        <w:tc>
          <w:tcPr>
            <w:tcW w:w="1314" w:type="dxa"/>
            <w:vMerge/>
            <w:hideMark/>
          </w:tcPr>
          <w:p w14:paraId="246AF700" w14:textId="77777777" w:rsidR="00B7455E" w:rsidRPr="00B52738" w:rsidRDefault="00B7455E" w:rsidP="00B7455E">
            <w:pPr>
              <w:ind w:firstLine="0"/>
              <w:jc w:val="left"/>
              <w:rPr>
                <w:sz w:val="24"/>
                <w:szCs w:val="24"/>
              </w:rPr>
            </w:pPr>
          </w:p>
        </w:tc>
      </w:tr>
      <w:tr w:rsidR="003D0D27" w:rsidRPr="00B52738" w14:paraId="75881BAB" w14:textId="77777777" w:rsidTr="00B7455E">
        <w:tc>
          <w:tcPr>
            <w:tcW w:w="941" w:type="dxa"/>
            <w:vMerge/>
            <w:hideMark/>
          </w:tcPr>
          <w:p w14:paraId="2AADAF9B" w14:textId="77777777" w:rsidR="00B7455E" w:rsidRPr="00B52738" w:rsidRDefault="00B7455E" w:rsidP="00B7455E">
            <w:pPr>
              <w:ind w:firstLine="0"/>
              <w:jc w:val="left"/>
              <w:rPr>
                <w:sz w:val="24"/>
                <w:szCs w:val="24"/>
              </w:rPr>
            </w:pPr>
          </w:p>
        </w:tc>
        <w:tc>
          <w:tcPr>
            <w:tcW w:w="1124" w:type="dxa"/>
            <w:hideMark/>
          </w:tcPr>
          <w:p w14:paraId="64369A55" w14:textId="77777777" w:rsidR="00B7455E" w:rsidRPr="00B52738" w:rsidRDefault="00B7455E" w:rsidP="00B7455E">
            <w:pPr>
              <w:pStyle w:val="af3"/>
              <w:spacing w:before="0" w:after="0"/>
              <w:rPr>
                <w:szCs w:val="24"/>
              </w:rPr>
            </w:pPr>
            <w:r w:rsidRPr="00B52738">
              <w:rPr>
                <w:szCs w:val="24"/>
              </w:rPr>
              <w:t>ПИМ</w:t>
            </w:r>
          </w:p>
        </w:tc>
        <w:tc>
          <w:tcPr>
            <w:tcW w:w="1163" w:type="dxa"/>
            <w:hideMark/>
          </w:tcPr>
          <w:p w14:paraId="1DCBA498" w14:textId="77777777" w:rsidR="00B7455E" w:rsidRPr="00B52738" w:rsidRDefault="00B7455E" w:rsidP="00B7455E">
            <w:pPr>
              <w:pStyle w:val="af3"/>
              <w:spacing w:before="0" w:after="0"/>
              <w:rPr>
                <w:szCs w:val="24"/>
              </w:rPr>
            </w:pPr>
            <w:r w:rsidRPr="00B52738">
              <w:rPr>
                <w:szCs w:val="24"/>
              </w:rPr>
              <w:t>0 (0,0)</w:t>
            </w:r>
          </w:p>
        </w:tc>
        <w:tc>
          <w:tcPr>
            <w:tcW w:w="1383" w:type="dxa"/>
            <w:hideMark/>
          </w:tcPr>
          <w:p w14:paraId="28761C68" w14:textId="77777777" w:rsidR="00B7455E" w:rsidRPr="00B52738" w:rsidRDefault="00B7455E" w:rsidP="00B7455E">
            <w:pPr>
              <w:pStyle w:val="af3"/>
              <w:spacing w:before="0" w:after="0"/>
              <w:rPr>
                <w:szCs w:val="24"/>
              </w:rPr>
            </w:pPr>
            <w:r w:rsidRPr="00B52738">
              <w:rPr>
                <w:szCs w:val="24"/>
              </w:rPr>
              <w:t>1 (12,5)</w:t>
            </w:r>
          </w:p>
        </w:tc>
        <w:tc>
          <w:tcPr>
            <w:tcW w:w="1383" w:type="dxa"/>
            <w:hideMark/>
          </w:tcPr>
          <w:p w14:paraId="562C9CAB" w14:textId="77777777" w:rsidR="00B7455E" w:rsidRPr="00B52738" w:rsidRDefault="00B7455E" w:rsidP="00B7455E">
            <w:pPr>
              <w:pStyle w:val="af3"/>
              <w:spacing w:before="0" w:after="0"/>
              <w:rPr>
                <w:szCs w:val="24"/>
              </w:rPr>
            </w:pPr>
            <w:r w:rsidRPr="00B52738">
              <w:rPr>
                <w:szCs w:val="24"/>
              </w:rPr>
              <w:t>1 (7,7)</w:t>
            </w:r>
          </w:p>
        </w:tc>
        <w:tc>
          <w:tcPr>
            <w:tcW w:w="1163" w:type="dxa"/>
            <w:hideMark/>
          </w:tcPr>
          <w:p w14:paraId="088332A0" w14:textId="77777777" w:rsidR="00B7455E" w:rsidRPr="00B52738" w:rsidRDefault="00B7455E" w:rsidP="00B7455E">
            <w:pPr>
              <w:pStyle w:val="af3"/>
              <w:spacing w:before="0" w:after="0"/>
              <w:rPr>
                <w:szCs w:val="24"/>
              </w:rPr>
            </w:pPr>
            <w:r w:rsidRPr="00B52738">
              <w:rPr>
                <w:szCs w:val="24"/>
              </w:rPr>
              <w:t>0 (0,0)</w:t>
            </w:r>
          </w:p>
        </w:tc>
        <w:tc>
          <w:tcPr>
            <w:tcW w:w="1168" w:type="dxa"/>
            <w:hideMark/>
          </w:tcPr>
          <w:p w14:paraId="2C39EA2F" w14:textId="77777777" w:rsidR="00B7455E" w:rsidRPr="00B52738" w:rsidRDefault="00B7455E" w:rsidP="00B7455E">
            <w:pPr>
              <w:pStyle w:val="af3"/>
              <w:spacing w:before="0" w:after="0"/>
              <w:rPr>
                <w:szCs w:val="24"/>
              </w:rPr>
            </w:pPr>
            <w:r w:rsidRPr="00B52738">
              <w:rPr>
                <w:szCs w:val="24"/>
              </w:rPr>
              <w:t>0 (0,0)</w:t>
            </w:r>
          </w:p>
        </w:tc>
        <w:tc>
          <w:tcPr>
            <w:tcW w:w="1314" w:type="dxa"/>
            <w:vMerge/>
            <w:hideMark/>
          </w:tcPr>
          <w:p w14:paraId="44D9E08B" w14:textId="77777777" w:rsidR="00B7455E" w:rsidRPr="00B52738" w:rsidRDefault="00B7455E" w:rsidP="00B7455E">
            <w:pPr>
              <w:ind w:firstLine="0"/>
              <w:jc w:val="left"/>
              <w:rPr>
                <w:sz w:val="24"/>
                <w:szCs w:val="24"/>
              </w:rPr>
            </w:pPr>
          </w:p>
        </w:tc>
      </w:tr>
      <w:tr w:rsidR="003D0D27" w:rsidRPr="00B52738" w14:paraId="780DD787" w14:textId="77777777" w:rsidTr="00B7455E">
        <w:tc>
          <w:tcPr>
            <w:tcW w:w="941" w:type="dxa"/>
            <w:vMerge/>
            <w:hideMark/>
          </w:tcPr>
          <w:p w14:paraId="019A73E6" w14:textId="77777777" w:rsidR="00B7455E" w:rsidRPr="00B52738" w:rsidRDefault="00B7455E" w:rsidP="00B7455E">
            <w:pPr>
              <w:ind w:firstLine="0"/>
              <w:jc w:val="left"/>
              <w:rPr>
                <w:sz w:val="24"/>
                <w:szCs w:val="24"/>
              </w:rPr>
            </w:pPr>
          </w:p>
        </w:tc>
        <w:tc>
          <w:tcPr>
            <w:tcW w:w="1124" w:type="dxa"/>
            <w:hideMark/>
          </w:tcPr>
          <w:p w14:paraId="1D5CECF0" w14:textId="77777777" w:rsidR="00B7455E" w:rsidRPr="00B52738" w:rsidRDefault="00B7455E" w:rsidP="00B7455E">
            <w:pPr>
              <w:pStyle w:val="af3"/>
              <w:spacing w:before="0" w:after="0"/>
              <w:rPr>
                <w:szCs w:val="24"/>
              </w:rPr>
            </w:pPr>
            <w:r w:rsidRPr="00B52738">
              <w:rPr>
                <w:szCs w:val="24"/>
              </w:rPr>
              <w:t>Рестеноз</w:t>
            </w:r>
          </w:p>
        </w:tc>
        <w:tc>
          <w:tcPr>
            <w:tcW w:w="1163" w:type="dxa"/>
            <w:hideMark/>
          </w:tcPr>
          <w:p w14:paraId="10FA7760" w14:textId="77777777" w:rsidR="00B7455E" w:rsidRPr="00B52738" w:rsidRDefault="00B7455E" w:rsidP="00B7455E">
            <w:pPr>
              <w:pStyle w:val="af3"/>
              <w:spacing w:before="0" w:after="0"/>
              <w:rPr>
                <w:szCs w:val="24"/>
              </w:rPr>
            </w:pPr>
            <w:r w:rsidRPr="00B52738">
              <w:rPr>
                <w:szCs w:val="24"/>
              </w:rPr>
              <w:t>0 (0,0)</w:t>
            </w:r>
          </w:p>
        </w:tc>
        <w:tc>
          <w:tcPr>
            <w:tcW w:w="1383" w:type="dxa"/>
            <w:hideMark/>
          </w:tcPr>
          <w:p w14:paraId="73C26817" w14:textId="77777777" w:rsidR="00B7455E" w:rsidRPr="00B52738" w:rsidRDefault="00B7455E" w:rsidP="00B7455E">
            <w:pPr>
              <w:pStyle w:val="af3"/>
              <w:spacing w:before="0" w:after="0"/>
              <w:rPr>
                <w:szCs w:val="24"/>
              </w:rPr>
            </w:pPr>
            <w:r w:rsidRPr="00B52738">
              <w:rPr>
                <w:szCs w:val="24"/>
              </w:rPr>
              <w:t>0 (0,0)</w:t>
            </w:r>
          </w:p>
        </w:tc>
        <w:tc>
          <w:tcPr>
            <w:tcW w:w="1383" w:type="dxa"/>
            <w:hideMark/>
          </w:tcPr>
          <w:p w14:paraId="0420241F" w14:textId="77777777" w:rsidR="00B7455E" w:rsidRPr="00B52738" w:rsidRDefault="00B7455E" w:rsidP="00B7455E">
            <w:pPr>
              <w:pStyle w:val="af3"/>
              <w:spacing w:before="0" w:after="0"/>
              <w:rPr>
                <w:szCs w:val="24"/>
              </w:rPr>
            </w:pPr>
            <w:r w:rsidRPr="00B52738">
              <w:rPr>
                <w:szCs w:val="24"/>
              </w:rPr>
              <w:t>1 (7,7)</w:t>
            </w:r>
          </w:p>
        </w:tc>
        <w:tc>
          <w:tcPr>
            <w:tcW w:w="1163" w:type="dxa"/>
            <w:hideMark/>
          </w:tcPr>
          <w:p w14:paraId="60166864" w14:textId="77777777" w:rsidR="00B7455E" w:rsidRPr="00B52738" w:rsidRDefault="00B7455E" w:rsidP="00B7455E">
            <w:pPr>
              <w:pStyle w:val="af3"/>
              <w:spacing w:before="0" w:after="0"/>
              <w:rPr>
                <w:szCs w:val="24"/>
              </w:rPr>
            </w:pPr>
            <w:r w:rsidRPr="00B52738">
              <w:rPr>
                <w:szCs w:val="24"/>
              </w:rPr>
              <w:t>0 (0,0)</w:t>
            </w:r>
          </w:p>
        </w:tc>
        <w:tc>
          <w:tcPr>
            <w:tcW w:w="1168" w:type="dxa"/>
            <w:hideMark/>
          </w:tcPr>
          <w:p w14:paraId="56AFA7D5" w14:textId="77777777" w:rsidR="00B7455E" w:rsidRPr="00B52738" w:rsidRDefault="00B7455E" w:rsidP="00B7455E">
            <w:pPr>
              <w:pStyle w:val="af3"/>
              <w:spacing w:before="0" w:after="0"/>
              <w:rPr>
                <w:szCs w:val="24"/>
              </w:rPr>
            </w:pPr>
            <w:r w:rsidRPr="00B52738">
              <w:rPr>
                <w:szCs w:val="24"/>
              </w:rPr>
              <w:t>0 (0,0)</w:t>
            </w:r>
          </w:p>
        </w:tc>
        <w:tc>
          <w:tcPr>
            <w:tcW w:w="1314" w:type="dxa"/>
            <w:vMerge/>
            <w:hideMark/>
          </w:tcPr>
          <w:p w14:paraId="2BC6789D" w14:textId="77777777" w:rsidR="00B7455E" w:rsidRPr="00B52738" w:rsidRDefault="00B7455E" w:rsidP="00B7455E">
            <w:pPr>
              <w:ind w:firstLine="0"/>
              <w:jc w:val="left"/>
              <w:rPr>
                <w:sz w:val="24"/>
                <w:szCs w:val="24"/>
              </w:rPr>
            </w:pPr>
          </w:p>
        </w:tc>
      </w:tr>
      <w:tr w:rsidR="003D0D27" w:rsidRPr="00B52738" w14:paraId="0D24E468" w14:textId="77777777" w:rsidTr="00535D6A">
        <w:tc>
          <w:tcPr>
            <w:tcW w:w="9639" w:type="dxa"/>
            <w:gridSpan w:val="8"/>
          </w:tcPr>
          <w:p w14:paraId="045D5F7D" w14:textId="5AB9D8ED" w:rsidR="00B7455E" w:rsidRPr="00B52738" w:rsidRDefault="00B7455E" w:rsidP="00B7455E">
            <w:pPr>
              <w:ind w:firstLine="462"/>
              <w:jc w:val="left"/>
              <w:rPr>
                <w:rFonts w:eastAsia="MS Mincho" w:cs="Times New Roman"/>
                <w:sz w:val="24"/>
                <w:szCs w:val="24"/>
              </w:rPr>
            </w:pPr>
            <w:r w:rsidRPr="00B52738">
              <w:rPr>
                <w:rFonts w:eastAsia="MS Mincho" w:cs="Times New Roman"/>
                <w:sz w:val="24"/>
                <w:szCs w:val="24"/>
              </w:rPr>
              <w:t>Примечание - * – различия показателей статистически значимы (</w:t>
            </w:r>
            <w:r w:rsidRPr="00B52738">
              <w:rPr>
                <w:rFonts w:eastAsia="MS Mincho" w:cs="Times New Roman"/>
                <w:sz w:val="24"/>
                <w:szCs w:val="24"/>
                <w:lang w:val="en-US"/>
              </w:rPr>
              <w:t>p</w:t>
            </w:r>
            <w:r w:rsidRPr="00B52738">
              <w:rPr>
                <w:rFonts w:eastAsia="MS Mincho" w:cs="Times New Roman"/>
                <w:sz w:val="24"/>
                <w:szCs w:val="24"/>
              </w:rPr>
              <w:t xml:space="preserve"> </w:t>
            </w:r>
            <w:r w:rsidR="009C0FB7" w:rsidRPr="00B52738">
              <w:rPr>
                <w:rFonts w:eastAsia="MS Mincho" w:cs="Times New Roman"/>
                <w:sz w:val="24"/>
                <w:szCs w:val="24"/>
              </w:rPr>
              <w:t>&lt;0</w:t>
            </w:r>
            <w:r w:rsidRPr="00B52738">
              <w:rPr>
                <w:rFonts w:eastAsia="MS Mincho" w:cs="Times New Roman"/>
                <w:sz w:val="24"/>
                <w:szCs w:val="24"/>
              </w:rPr>
              <w:t>,05)</w:t>
            </w:r>
          </w:p>
        </w:tc>
      </w:tr>
    </w:tbl>
    <w:p w14:paraId="2E0E206B" w14:textId="77777777" w:rsidR="00B7455E" w:rsidRPr="00B52738" w:rsidRDefault="00B7455E" w:rsidP="00B7455E">
      <w:pPr>
        <w:pStyle w:val="af0"/>
        <w:spacing w:before="0" w:after="0"/>
        <w:rPr>
          <w:szCs w:val="28"/>
        </w:rPr>
      </w:pPr>
    </w:p>
    <w:p w14:paraId="4844437A" w14:textId="021D0324" w:rsidR="00A01839" w:rsidRPr="00B52738" w:rsidRDefault="00A01839" w:rsidP="00B7455E">
      <w:pPr>
        <w:pStyle w:val="af0"/>
        <w:spacing w:before="0" w:after="0"/>
      </w:pPr>
      <w:r w:rsidRPr="00B52738">
        <w:t>Таблица</w:t>
      </w:r>
      <w:r w:rsidR="0011357A" w:rsidRPr="00B52738">
        <w:t xml:space="preserve"> </w:t>
      </w:r>
      <w:r w:rsidRPr="00B52738">
        <w:t>20</w:t>
      </w:r>
      <w:r w:rsidR="0011357A" w:rsidRPr="00B52738">
        <w:t xml:space="preserve"> </w:t>
      </w:r>
      <w:r w:rsidRPr="00B52738">
        <w:t>- Анализ геморрагических событии в зависимости от приверженности</w:t>
      </w:r>
    </w:p>
    <w:p w14:paraId="63619111" w14:textId="77777777" w:rsidR="00B7455E" w:rsidRPr="00B52738" w:rsidRDefault="00B7455E" w:rsidP="00B7455E">
      <w:pPr>
        <w:pStyle w:val="af0"/>
        <w:spacing w:before="0" w:after="0"/>
      </w:pPr>
    </w:p>
    <w:tbl>
      <w:tblPr>
        <w:tblStyle w:val="24"/>
        <w:tblW w:w="0" w:type="auto"/>
        <w:tblInd w:w="108" w:type="dxa"/>
        <w:tblLayout w:type="fixed"/>
        <w:tblLook w:val="04A0" w:firstRow="1" w:lastRow="0" w:firstColumn="1" w:lastColumn="0" w:noHBand="0" w:noVBand="1"/>
      </w:tblPr>
      <w:tblGrid>
        <w:gridCol w:w="876"/>
        <w:gridCol w:w="1676"/>
        <w:gridCol w:w="1134"/>
        <w:gridCol w:w="1334"/>
        <w:gridCol w:w="1421"/>
        <w:gridCol w:w="1202"/>
        <w:gridCol w:w="1288"/>
        <w:gridCol w:w="708"/>
      </w:tblGrid>
      <w:tr w:rsidR="003D0D27" w:rsidRPr="00B52738" w14:paraId="0F4FCDF3" w14:textId="77777777" w:rsidTr="00B172F8">
        <w:tc>
          <w:tcPr>
            <w:tcW w:w="876" w:type="dxa"/>
            <w:vMerge w:val="restart"/>
            <w:hideMark/>
          </w:tcPr>
          <w:p w14:paraId="7DDD8D9C" w14:textId="77777777" w:rsidR="00A01839" w:rsidRPr="00B52738" w:rsidRDefault="00A01839" w:rsidP="00B7455E">
            <w:pPr>
              <w:pStyle w:val="af3"/>
              <w:spacing w:before="0" w:after="0"/>
              <w:rPr>
                <w:szCs w:val="24"/>
              </w:rPr>
            </w:pPr>
            <w:r w:rsidRPr="00B52738">
              <w:rPr>
                <w:szCs w:val="24"/>
              </w:rPr>
              <w:t>Показатель</w:t>
            </w:r>
          </w:p>
        </w:tc>
        <w:tc>
          <w:tcPr>
            <w:tcW w:w="1676" w:type="dxa"/>
            <w:vMerge w:val="restart"/>
            <w:hideMark/>
          </w:tcPr>
          <w:p w14:paraId="378EA843" w14:textId="77777777" w:rsidR="00A01839" w:rsidRPr="00B52738" w:rsidRDefault="00A01839" w:rsidP="00B7455E">
            <w:pPr>
              <w:pStyle w:val="af3"/>
              <w:spacing w:before="0" w:after="0"/>
              <w:rPr>
                <w:szCs w:val="24"/>
              </w:rPr>
            </w:pPr>
            <w:r w:rsidRPr="00B52738">
              <w:rPr>
                <w:szCs w:val="24"/>
              </w:rPr>
              <w:t>Категории</w:t>
            </w:r>
          </w:p>
        </w:tc>
        <w:tc>
          <w:tcPr>
            <w:tcW w:w="6379" w:type="dxa"/>
            <w:gridSpan w:val="5"/>
            <w:hideMark/>
          </w:tcPr>
          <w:p w14:paraId="76D9DF4A" w14:textId="77777777" w:rsidR="00A01839" w:rsidRPr="00B52738" w:rsidRDefault="00A01839" w:rsidP="00B7455E">
            <w:pPr>
              <w:pStyle w:val="af3"/>
              <w:spacing w:before="0" w:after="0"/>
              <w:rPr>
                <w:szCs w:val="24"/>
              </w:rPr>
            </w:pPr>
            <w:r w:rsidRPr="00B52738">
              <w:rPr>
                <w:szCs w:val="24"/>
              </w:rPr>
              <w:t>Приверженность</w:t>
            </w:r>
          </w:p>
        </w:tc>
        <w:tc>
          <w:tcPr>
            <w:tcW w:w="708" w:type="dxa"/>
            <w:vMerge w:val="restart"/>
            <w:hideMark/>
          </w:tcPr>
          <w:p w14:paraId="1F5808A1" w14:textId="77777777" w:rsidR="00A01839" w:rsidRPr="00B52738" w:rsidRDefault="00A01839" w:rsidP="00B7455E">
            <w:pPr>
              <w:pStyle w:val="af3"/>
              <w:spacing w:before="0" w:after="0"/>
              <w:rPr>
                <w:szCs w:val="24"/>
              </w:rPr>
            </w:pPr>
            <w:r w:rsidRPr="00B52738">
              <w:rPr>
                <w:szCs w:val="24"/>
              </w:rPr>
              <w:t>p</w:t>
            </w:r>
          </w:p>
        </w:tc>
      </w:tr>
      <w:tr w:rsidR="003D0D27" w:rsidRPr="00B52738" w14:paraId="17DAE046" w14:textId="77777777" w:rsidTr="00B172F8">
        <w:tc>
          <w:tcPr>
            <w:tcW w:w="876" w:type="dxa"/>
            <w:vMerge/>
            <w:hideMark/>
          </w:tcPr>
          <w:p w14:paraId="039CA55E" w14:textId="77777777" w:rsidR="00A01839" w:rsidRPr="00B52738" w:rsidRDefault="00A01839" w:rsidP="00B7455E">
            <w:pPr>
              <w:pStyle w:val="af3"/>
              <w:spacing w:before="0" w:after="0"/>
              <w:rPr>
                <w:szCs w:val="24"/>
              </w:rPr>
            </w:pPr>
          </w:p>
        </w:tc>
        <w:tc>
          <w:tcPr>
            <w:tcW w:w="1676" w:type="dxa"/>
            <w:vMerge/>
            <w:hideMark/>
          </w:tcPr>
          <w:p w14:paraId="2B80C291" w14:textId="77777777" w:rsidR="00A01839" w:rsidRPr="00B52738" w:rsidRDefault="00A01839" w:rsidP="00B7455E">
            <w:pPr>
              <w:pStyle w:val="af3"/>
              <w:spacing w:before="0" w:after="0"/>
              <w:rPr>
                <w:szCs w:val="24"/>
              </w:rPr>
            </w:pPr>
          </w:p>
        </w:tc>
        <w:tc>
          <w:tcPr>
            <w:tcW w:w="1134" w:type="dxa"/>
            <w:hideMark/>
          </w:tcPr>
          <w:p w14:paraId="05B51018" w14:textId="77777777" w:rsidR="00A01839" w:rsidRPr="00B52738" w:rsidRDefault="00A01839" w:rsidP="00B7455E">
            <w:pPr>
              <w:pStyle w:val="af3"/>
              <w:spacing w:before="0" w:after="0"/>
              <w:rPr>
                <w:szCs w:val="24"/>
              </w:rPr>
            </w:pPr>
            <w:r w:rsidRPr="00B52738">
              <w:rPr>
                <w:szCs w:val="24"/>
              </w:rPr>
              <w:t>Не приверженные к лечению</w:t>
            </w:r>
          </w:p>
        </w:tc>
        <w:tc>
          <w:tcPr>
            <w:tcW w:w="1334" w:type="dxa"/>
            <w:hideMark/>
          </w:tcPr>
          <w:p w14:paraId="0E370CEA" w14:textId="77777777" w:rsidR="00A01839" w:rsidRPr="00B52738" w:rsidRDefault="00A01839" w:rsidP="00B7455E">
            <w:pPr>
              <w:pStyle w:val="af3"/>
              <w:spacing w:before="0" w:after="0"/>
              <w:rPr>
                <w:szCs w:val="24"/>
              </w:rPr>
            </w:pPr>
            <w:r w:rsidRPr="00B52738">
              <w:rPr>
                <w:szCs w:val="24"/>
              </w:rPr>
              <w:t>Очень низкой приверженностью</w:t>
            </w:r>
          </w:p>
        </w:tc>
        <w:tc>
          <w:tcPr>
            <w:tcW w:w="1421" w:type="dxa"/>
            <w:hideMark/>
          </w:tcPr>
          <w:p w14:paraId="70F71637" w14:textId="77777777" w:rsidR="00A01839" w:rsidRPr="00B52738" w:rsidRDefault="00A01839" w:rsidP="00B7455E">
            <w:pPr>
              <w:pStyle w:val="af3"/>
              <w:spacing w:before="0" w:after="0"/>
              <w:rPr>
                <w:szCs w:val="24"/>
              </w:rPr>
            </w:pPr>
            <w:r w:rsidRPr="00B52738">
              <w:rPr>
                <w:szCs w:val="24"/>
              </w:rPr>
              <w:t>С низкой приверженностью</w:t>
            </w:r>
          </w:p>
        </w:tc>
        <w:tc>
          <w:tcPr>
            <w:tcW w:w="1202" w:type="dxa"/>
            <w:hideMark/>
          </w:tcPr>
          <w:p w14:paraId="521C3870" w14:textId="77777777" w:rsidR="00A01839" w:rsidRPr="00B52738" w:rsidRDefault="00A01839" w:rsidP="00B7455E">
            <w:pPr>
              <w:pStyle w:val="af3"/>
              <w:spacing w:before="0" w:after="0"/>
              <w:rPr>
                <w:szCs w:val="24"/>
              </w:rPr>
            </w:pPr>
            <w:r w:rsidRPr="00B52738">
              <w:rPr>
                <w:szCs w:val="24"/>
              </w:rPr>
              <w:t>Недостаточно приверженные</w:t>
            </w:r>
          </w:p>
        </w:tc>
        <w:tc>
          <w:tcPr>
            <w:tcW w:w="1288" w:type="dxa"/>
            <w:hideMark/>
          </w:tcPr>
          <w:p w14:paraId="1FADEF4A" w14:textId="77777777" w:rsidR="00A01839" w:rsidRPr="00B52738" w:rsidRDefault="00A01839" w:rsidP="00B7455E">
            <w:pPr>
              <w:pStyle w:val="af3"/>
              <w:spacing w:before="0" w:after="0"/>
              <w:rPr>
                <w:szCs w:val="24"/>
              </w:rPr>
            </w:pPr>
            <w:r w:rsidRPr="00B52738">
              <w:rPr>
                <w:szCs w:val="24"/>
              </w:rPr>
              <w:t>Комплаентные</w:t>
            </w:r>
          </w:p>
        </w:tc>
        <w:tc>
          <w:tcPr>
            <w:tcW w:w="708" w:type="dxa"/>
            <w:vMerge/>
            <w:hideMark/>
          </w:tcPr>
          <w:p w14:paraId="6EC1B21C" w14:textId="77777777" w:rsidR="00A01839" w:rsidRPr="00B52738" w:rsidRDefault="00A01839" w:rsidP="00B7455E">
            <w:pPr>
              <w:pStyle w:val="af3"/>
              <w:spacing w:before="0" w:after="0"/>
              <w:rPr>
                <w:szCs w:val="24"/>
              </w:rPr>
            </w:pPr>
          </w:p>
        </w:tc>
      </w:tr>
      <w:tr w:rsidR="003D0D27" w:rsidRPr="00B52738" w14:paraId="47F75E12" w14:textId="77777777" w:rsidTr="00B172F8">
        <w:tc>
          <w:tcPr>
            <w:tcW w:w="876" w:type="dxa"/>
            <w:vMerge w:val="restart"/>
            <w:hideMark/>
          </w:tcPr>
          <w:p w14:paraId="42DA99E6" w14:textId="77777777" w:rsidR="00A01839" w:rsidRPr="00B52738" w:rsidRDefault="00A01839" w:rsidP="00B7455E">
            <w:pPr>
              <w:pStyle w:val="af3"/>
              <w:spacing w:before="0" w:after="0"/>
              <w:jc w:val="both"/>
              <w:rPr>
                <w:szCs w:val="24"/>
              </w:rPr>
            </w:pPr>
            <w:r w:rsidRPr="00B52738">
              <w:rPr>
                <w:szCs w:val="24"/>
              </w:rPr>
              <w:t>ГС</w:t>
            </w:r>
          </w:p>
        </w:tc>
        <w:tc>
          <w:tcPr>
            <w:tcW w:w="1676" w:type="dxa"/>
            <w:hideMark/>
          </w:tcPr>
          <w:p w14:paraId="574ED66F" w14:textId="77777777" w:rsidR="00A01839" w:rsidRPr="00B52738" w:rsidRDefault="00A01839" w:rsidP="00B7455E">
            <w:pPr>
              <w:pStyle w:val="af3"/>
              <w:spacing w:before="0" w:after="0"/>
              <w:rPr>
                <w:szCs w:val="24"/>
              </w:rPr>
            </w:pPr>
            <w:r w:rsidRPr="00B52738">
              <w:rPr>
                <w:szCs w:val="24"/>
              </w:rPr>
              <w:t>Отсутствие</w:t>
            </w:r>
          </w:p>
        </w:tc>
        <w:tc>
          <w:tcPr>
            <w:tcW w:w="1134" w:type="dxa"/>
            <w:hideMark/>
          </w:tcPr>
          <w:p w14:paraId="06853DEA" w14:textId="77777777" w:rsidR="00A01839" w:rsidRPr="00B52738" w:rsidRDefault="00A01839" w:rsidP="00B7455E">
            <w:pPr>
              <w:pStyle w:val="af3"/>
              <w:spacing w:before="0" w:after="0"/>
              <w:rPr>
                <w:szCs w:val="24"/>
              </w:rPr>
            </w:pPr>
            <w:r w:rsidRPr="00B52738">
              <w:rPr>
                <w:szCs w:val="24"/>
              </w:rPr>
              <w:t>3 (100,0)</w:t>
            </w:r>
          </w:p>
        </w:tc>
        <w:tc>
          <w:tcPr>
            <w:tcW w:w="1334" w:type="dxa"/>
            <w:hideMark/>
          </w:tcPr>
          <w:p w14:paraId="40A4E877" w14:textId="77777777" w:rsidR="00A01839" w:rsidRPr="00B52738" w:rsidRDefault="00A01839" w:rsidP="00B7455E">
            <w:pPr>
              <w:pStyle w:val="af3"/>
              <w:spacing w:before="0" w:after="0"/>
              <w:rPr>
                <w:szCs w:val="24"/>
              </w:rPr>
            </w:pPr>
            <w:r w:rsidRPr="00B52738">
              <w:rPr>
                <w:szCs w:val="24"/>
              </w:rPr>
              <w:t>8 (100,0)</w:t>
            </w:r>
          </w:p>
        </w:tc>
        <w:tc>
          <w:tcPr>
            <w:tcW w:w="1421" w:type="dxa"/>
            <w:hideMark/>
          </w:tcPr>
          <w:p w14:paraId="1176E863" w14:textId="77777777" w:rsidR="00A01839" w:rsidRPr="00B52738" w:rsidRDefault="00A01839" w:rsidP="00B7455E">
            <w:pPr>
              <w:pStyle w:val="af3"/>
              <w:spacing w:before="0" w:after="0"/>
              <w:rPr>
                <w:szCs w:val="24"/>
              </w:rPr>
            </w:pPr>
            <w:r w:rsidRPr="00B52738">
              <w:rPr>
                <w:szCs w:val="24"/>
              </w:rPr>
              <w:t>10 (76,9)</w:t>
            </w:r>
          </w:p>
        </w:tc>
        <w:tc>
          <w:tcPr>
            <w:tcW w:w="1202" w:type="dxa"/>
            <w:hideMark/>
          </w:tcPr>
          <w:p w14:paraId="19BDD890" w14:textId="77777777" w:rsidR="00A01839" w:rsidRPr="00B52738" w:rsidRDefault="00A01839" w:rsidP="00B7455E">
            <w:pPr>
              <w:pStyle w:val="af3"/>
              <w:spacing w:before="0" w:after="0"/>
              <w:rPr>
                <w:szCs w:val="24"/>
              </w:rPr>
            </w:pPr>
            <w:r w:rsidRPr="00B52738">
              <w:rPr>
                <w:szCs w:val="24"/>
              </w:rPr>
              <w:t>23 (85,2)</w:t>
            </w:r>
          </w:p>
        </w:tc>
        <w:tc>
          <w:tcPr>
            <w:tcW w:w="1288" w:type="dxa"/>
            <w:hideMark/>
          </w:tcPr>
          <w:p w14:paraId="2329C170" w14:textId="77777777" w:rsidR="00A01839" w:rsidRPr="00B52738" w:rsidRDefault="00A01839" w:rsidP="00B7455E">
            <w:pPr>
              <w:pStyle w:val="af3"/>
              <w:spacing w:before="0" w:after="0"/>
              <w:rPr>
                <w:szCs w:val="24"/>
              </w:rPr>
            </w:pPr>
            <w:r w:rsidRPr="00B52738">
              <w:rPr>
                <w:szCs w:val="24"/>
              </w:rPr>
              <w:t>18 (81,8)</w:t>
            </w:r>
          </w:p>
        </w:tc>
        <w:tc>
          <w:tcPr>
            <w:tcW w:w="708" w:type="dxa"/>
            <w:vMerge w:val="restart"/>
            <w:hideMark/>
          </w:tcPr>
          <w:p w14:paraId="13EEB736" w14:textId="77777777" w:rsidR="00A01839" w:rsidRPr="00B52738" w:rsidRDefault="00A01839" w:rsidP="00B7455E">
            <w:pPr>
              <w:pStyle w:val="af3"/>
              <w:spacing w:before="0" w:after="0"/>
              <w:rPr>
                <w:szCs w:val="24"/>
              </w:rPr>
            </w:pPr>
            <w:r w:rsidRPr="00B52738">
              <w:rPr>
                <w:szCs w:val="24"/>
              </w:rPr>
              <w:t>0,935</w:t>
            </w:r>
          </w:p>
        </w:tc>
      </w:tr>
      <w:tr w:rsidR="003D0D27" w:rsidRPr="00B52738" w14:paraId="5B17B581" w14:textId="77777777" w:rsidTr="00B172F8">
        <w:tc>
          <w:tcPr>
            <w:tcW w:w="876" w:type="dxa"/>
            <w:vMerge/>
            <w:hideMark/>
          </w:tcPr>
          <w:p w14:paraId="77E0AF01" w14:textId="77777777" w:rsidR="00A01839" w:rsidRPr="00B52738" w:rsidRDefault="00A01839" w:rsidP="00B7455E">
            <w:pPr>
              <w:pStyle w:val="af3"/>
              <w:spacing w:before="0" w:after="0"/>
              <w:rPr>
                <w:szCs w:val="24"/>
              </w:rPr>
            </w:pPr>
          </w:p>
        </w:tc>
        <w:tc>
          <w:tcPr>
            <w:tcW w:w="1676" w:type="dxa"/>
            <w:hideMark/>
          </w:tcPr>
          <w:p w14:paraId="01A6AABC" w14:textId="77777777" w:rsidR="00A01839" w:rsidRPr="00B52738" w:rsidRDefault="00A01839" w:rsidP="00B7455E">
            <w:pPr>
              <w:pStyle w:val="af3"/>
              <w:spacing w:before="0" w:after="0"/>
              <w:rPr>
                <w:szCs w:val="24"/>
              </w:rPr>
            </w:pPr>
            <w:r w:rsidRPr="00B52738">
              <w:rPr>
                <w:szCs w:val="24"/>
              </w:rPr>
              <w:t>ЖКК</w:t>
            </w:r>
          </w:p>
        </w:tc>
        <w:tc>
          <w:tcPr>
            <w:tcW w:w="1134" w:type="dxa"/>
            <w:hideMark/>
          </w:tcPr>
          <w:p w14:paraId="71F09B07" w14:textId="77777777" w:rsidR="00A01839" w:rsidRPr="00B52738" w:rsidRDefault="00A01839" w:rsidP="00B7455E">
            <w:pPr>
              <w:pStyle w:val="af3"/>
              <w:spacing w:before="0" w:after="0"/>
              <w:rPr>
                <w:szCs w:val="24"/>
              </w:rPr>
            </w:pPr>
            <w:r w:rsidRPr="00B52738">
              <w:rPr>
                <w:szCs w:val="24"/>
              </w:rPr>
              <w:t>0 (0,0)</w:t>
            </w:r>
          </w:p>
        </w:tc>
        <w:tc>
          <w:tcPr>
            <w:tcW w:w="1334" w:type="dxa"/>
            <w:hideMark/>
          </w:tcPr>
          <w:p w14:paraId="3678463E" w14:textId="77777777" w:rsidR="00A01839" w:rsidRPr="00B52738" w:rsidRDefault="00A01839" w:rsidP="00B7455E">
            <w:pPr>
              <w:pStyle w:val="af3"/>
              <w:spacing w:before="0" w:after="0"/>
              <w:rPr>
                <w:szCs w:val="24"/>
              </w:rPr>
            </w:pPr>
            <w:r w:rsidRPr="00B52738">
              <w:rPr>
                <w:szCs w:val="24"/>
              </w:rPr>
              <w:t>0 (0,0)</w:t>
            </w:r>
          </w:p>
        </w:tc>
        <w:tc>
          <w:tcPr>
            <w:tcW w:w="1421" w:type="dxa"/>
            <w:hideMark/>
          </w:tcPr>
          <w:p w14:paraId="3F2B90B7" w14:textId="77777777" w:rsidR="00A01839" w:rsidRPr="00B52738" w:rsidRDefault="00A01839" w:rsidP="00B7455E">
            <w:pPr>
              <w:pStyle w:val="af3"/>
              <w:spacing w:before="0" w:after="0"/>
              <w:rPr>
                <w:szCs w:val="24"/>
              </w:rPr>
            </w:pPr>
            <w:r w:rsidRPr="00B52738">
              <w:rPr>
                <w:szCs w:val="24"/>
              </w:rPr>
              <w:t>2 (15,4)</w:t>
            </w:r>
          </w:p>
        </w:tc>
        <w:tc>
          <w:tcPr>
            <w:tcW w:w="1202" w:type="dxa"/>
            <w:hideMark/>
          </w:tcPr>
          <w:p w14:paraId="055B8E4E" w14:textId="77777777" w:rsidR="00A01839" w:rsidRPr="00B52738" w:rsidRDefault="00A01839" w:rsidP="00B7455E">
            <w:pPr>
              <w:pStyle w:val="af3"/>
              <w:spacing w:before="0" w:after="0"/>
              <w:rPr>
                <w:szCs w:val="24"/>
              </w:rPr>
            </w:pPr>
            <w:r w:rsidRPr="00B52738">
              <w:rPr>
                <w:szCs w:val="24"/>
              </w:rPr>
              <w:t>2 (7,4)</w:t>
            </w:r>
          </w:p>
        </w:tc>
        <w:tc>
          <w:tcPr>
            <w:tcW w:w="1288" w:type="dxa"/>
            <w:hideMark/>
          </w:tcPr>
          <w:p w14:paraId="246F074D" w14:textId="77777777" w:rsidR="00A01839" w:rsidRPr="00B52738" w:rsidRDefault="00A01839" w:rsidP="00B7455E">
            <w:pPr>
              <w:pStyle w:val="af3"/>
              <w:spacing w:before="0" w:after="0"/>
              <w:rPr>
                <w:szCs w:val="24"/>
              </w:rPr>
            </w:pPr>
            <w:r w:rsidRPr="00B52738">
              <w:rPr>
                <w:szCs w:val="24"/>
              </w:rPr>
              <w:t>3 (13,6)</w:t>
            </w:r>
          </w:p>
        </w:tc>
        <w:tc>
          <w:tcPr>
            <w:tcW w:w="708" w:type="dxa"/>
            <w:vMerge/>
            <w:hideMark/>
          </w:tcPr>
          <w:p w14:paraId="5277DAF4" w14:textId="77777777" w:rsidR="00A01839" w:rsidRPr="00B52738" w:rsidRDefault="00A01839" w:rsidP="00B7455E">
            <w:pPr>
              <w:pStyle w:val="af3"/>
              <w:spacing w:before="0" w:after="0"/>
              <w:rPr>
                <w:szCs w:val="24"/>
              </w:rPr>
            </w:pPr>
          </w:p>
        </w:tc>
      </w:tr>
      <w:tr w:rsidR="003D0D27" w:rsidRPr="00B52738" w14:paraId="6EDC8B98" w14:textId="77777777" w:rsidTr="00B172F8">
        <w:tc>
          <w:tcPr>
            <w:tcW w:w="876" w:type="dxa"/>
            <w:vMerge/>
            <w:hideMark/>
          </w:tcPr>
          <w:p w14:paraId="379B0129" w14:textId="77777777" w:rsidR="00A01839" w:rsidRPr="00B52738" w:rsidRDefault="00A01839" w:rsidP="00B7455E">
            <w:pPr>
              <w:pStyle w:val="af3"/>
              <w:spacing w:before="0" w:after="0"/>
              <w:rPr>
                <w:szCs w:val="24"/>
              </w:rPr>
            </w:pPr>
          </w:p>
        </w:tc>
        <w:tc>
          <w:tcPr>
            <w:tcW w:w="1676" w:type="dxa"/>
            <w:hideMark/>
          </w:tcPr>
          <w:p w14:paraId="50885FEE" w14:textId="77777777" w:rsidR="00A01839" w:rsidRPr="00B52738" w:rsidRDefault="00A01839" w:rsidP="00B7455E">
            <w:pPr>
              <w:pStyle w:val="af3"/>
              <w:spacing w:before="0" w:after="0"/>
              <w:rPr>
                <w:szCs w:val="24"/>
              </w:rPr>
            </w:pPr>
            <w:r w:rsidRPr="00B52738">
              <w:rPr>
                <w:szCs w:val="24"/>
              </w:rPr>
              <w:t>Геморрагический инсульт</w:t>
            </w:r>
          </w:p>
        </w:tc>
        <w:tc>
          <w:tcPr>
            <w:tcW w:w="1134" w:type="dxa"/>
            <w:hideMark/>
          </w:tcPr>
          <w:p w14:paraId="1AD505BB" w14:textId="77777777" w:rsidR="00A01839" w:rsidRPr="00B52738" w:rsidRDefault="00A01839" w:rsidP="00B7455E">
            <w:pPr>
              <w:pStyle w:val="af3"/>
              <w:spacing w:before="0" w:after="0"/>
              <w:rPr>
                <w:szCs w:val="24"/>
              </w:rPr>
            </w:pPr>
            <w:r w:rsidRPr="00B52738">
              <w:rPr>
                <w:szCs w:val="24"/>
              </w:rPr>
              <w:t>0 (0,0)</w:t>
            </w:r>
          </w:p>
        </w:tc>
        <w:tc>
          <w:tcPr>
            <w:tcW w:w="1334" w:type="dxa"/>
            <w:hideMark/>
          </w:tcPr>
          <w:p w14:paraId="7949895B" w14:textId="77777777" w:rsidR="00A01839" w:rsidRPr="00B52738" w:rsidRDefault="00A01839" w:rsidP="00B7455E">
            <w:pPr>
              <w:pStyle w:val="af3"/>
              <w:spacing w:before="0" w:after="0"/>
              <w:rPr>
                <w:szCs w:val="24"/>
              </w:rPr>
            </w:pPr>
            <w:r w:rsidRPr="00B52738">
              <w:rPr>
                <w:szCs w:val="24"/>
              </w:rPr>
              <w:t>0 (0,0)</w:t>
            </w:r>
          </w:p>
        </w:tc>
        <w:tc>
          <w:tcPr>
            <w:tcW w:w="1421" w:type="dxa"/>
            <w:hideMark/>
          </w:tcPr>
          <w:p w14:paraId="152771A1" w14:textId="77777777" w:rsidR="00A01839" w:rsidRPr="00B52738" w:rsidRDefault="00A01839" w:rsidP="00B7455E">
            <w:pPr>
              <w:pStyle w:val="af3"/>
              <w:spacing w:before="0" w:after="0"/>
              <w:rPr>
                <w:szCs w:val="24"/>
              </w:rPr>
            </w:pPr>
            <w:r w:rsidRPr="00B52738">
              <w:rPr>
                <w:szCs w:val="24"/>
              </w:rPr>
              <w:t>1 (7,7)</w:t>
            </w:r>
          </w:p>
        </w:tc>
        <w:tc>
          <w:tcPr>
            <w:tcW w:w="1202" w:type="dxa"/>
            <w:hideMark/>
          </w:tcPr>
          <w:p w14:paraId="253EF3D9" w14:textId="77777777" w:rsidR="00A01839" w:rsidRPr="00B52738" w:rsidRDefault="00A01839" w:rsidP="00B7455E">
            <w:pPr>
              <w:pStyle w:val="af3"/>
              <w:spacing w:before="0" w:after="0"/>
              <w:rPr>
                <w:szCs w:val="24"/>
              </w:rPr>
            </w:pPr>
            <w:r w:rsidRPr="00B52738">
              <w:rPr>
                <w:szCs w:val="24"/>
              </w:rPr>
              <w:t>1 (3,7)</w:t>
            </w:r>
          </w:p>
        </w:tc>
        <w:tc>
          <w:tcPr>
            <w:tcW w:w="1288" w:type="dxa"/>
            <w:hideMark/>
          </w:tcPr>
          <w:p w14:paraId="7B1D94CF" w14:textId="77777777" w:rsidR="00A01839" w:rsidRPr="00B52738" w:rsidRDefault="00A01839" w:rsidP="00B7455E">
            <w:pPr>
              <w:pStyle w:val="af3"/>
              <w:spacing w:before="0" w:after="0"/>
              <w:rPr>
                <w:szCs w:val="24"/>
              </w:rPr>
            </w:pPr>
            <w:r w:rsidRPr="00B52738">
              <w:rPr>
                <w:szCs w:val="24"/>
              </w:rPr>
              <w:t>0 (0,0)</w:t>
            </w:r>
          </w:p>
        </w:tc>
        <w:tc>
          <w:tcPr>
            <w:tcW w:w="708" w:type="dxa"/>
            <w:vMerge/>
            <w:hideMark/>
          </w:tcPr>
          <w:p w14:paraId="38E2C641" w14:textId="77777777" w:rsidR="00A01839" w:rsidRPr="00B52738" w:rsidRDefault="00A01839" w:rsidP="00B7455E">
            <w:pPr>
              <w:pStyle w:val="af3"/>
              <w:spacing w:before="0" w:after="0"/>
              <w:rPr>
                <w:szCs w:val="24"/>
              </w:rPr>
            </w:pPr>
          </w:p>
        </w:tc>
      </w:tr>
      <w:tr w:rsidR="003D0D27" w:rsidRPr="00B52738" w14:paraId="626BDD4C" w14:textId="77777777" w:rsidTr="00B172F8">
        <w:tc>
          <w:tcPr>
            <w:tcW w:w="876" w:type="dxa"/>
            <w:vMerge/>
            <w:hideMark/>
          </w:tcPr>
          <w:p w14:paraId="1DE43A36" w14:textId="77777777" w:rsidR="00A01839" w:rsidRPr="00B52738" w:rsidRDefault="00A01839" w:rsidP="00B7455E">
            <w:pPr>
              <w:pStyle w:val="af3"/>
              <w:spacing w:before="0" w:after="0"/>
              <w:rPr>
                <w:szCs w:val="24"/>
              </w:rPr>
            </w:pPr>
          </w:p>
        </w:tc>
        <w:tc>
          <w:tcPr>
            <w:tcW w:w="1676" w:type="dxa"/>
            <w:hideMark/>
          </w:tcPr>
          <w:p w14:paraId="5799E3FC" w14:textId="77777777" w:rsidR="00A01839" w:rsidRPr="00B52738" w:rsidRDefault="00A01839" w:rsidP="00B7455E">
            <w:pPr>
              <w:pStyle w:val="af3"/>
              <w:spacing w:before="0" w:after="0"/>
              <w:rPr>
                <w:szCs w:val="24"/>
              </w:rPr>
            </w:pPr>
            <w:r w:rsidRPr="00B52738">
              <w:rPr>
                <w:szCs w:val="24"/>
              </w:rPr>
              <w:t>Другие кровотечения</w:t>
            </w:r>
          </w:p>
        </w:tc>
        <w:tc>
          <w:tcPr>
            <w:tcW w:w="1134" w:type="dxa"/>
            <w:hideMark/>
          </w:tcPr>
          <w:p w14:paraId="45CC277E" w14:textId="77777777" w:rsidR="00A01839" w:rsidRPr="00B52738" w:rsidRDefault="00A01839" w:rsidP="00B7455E">
            <w:pPr>
              <w:pStyle w:val="af3"/>
              <w:spacing w:before="0" w:after="0"/>
              <w:rPr>
                <w:szCs w:val="24"/>
              </w:rPr>
            </w:pPr>
            <w:r w:rsidRPr="00B52738">
              <w:rPr>
                <w:szCs w:val="24"/>
              </w:rPr>
              <w:t>0 (0,0)</w:t>
            </w:r>
          </w:p>
        </w:tc>
        <w:tc>
          <w:tcPr>
            <w:tcW w:w="1334" w:type="dxa"/>
            <w:hideMark/>
          </w:tcPr>
          <w:p w14:paraId="4413EAA9" w14:textId="77777777" w:rsidR="00A01839" w:rsidRPr="00B52738" w:rsidRDefault="00A01839" w:rsidP="00B7455E">
            <w:pPr>
              <w:pStyle w:val="af3"/>
              <w:spacing w:before="0" w:after="0"/>
              <w:rPr>
                <w:szCs w:val="24"/>
              </w:rPr>
            </w:pPr>
            <w:r w:rsidRPr="00B52738">
              <w:rPr>
                <w:szCs w:val="24"/>
              </w:rPr>
              <w:t>0 (0,0)</w:t>
            </w:r>
          </w:p>
        </w:tc>
        <w:tc>
          <w:tcPr>
            <w:tcW w:w="1421" w:type="dxa"/>
            <w:hideMark/>
          </w:tcPr>
          <w:p w14:paraId="4B1E1FB9" w14:textId="77777777" w:rsidR="00A01839" w:rsidRPr="00B52738" w:rsidRDefault="00A01839" w:rsidP="00B7455E">
            <w:pPr>
              <w:pStyle w:val="af3"/>
              <w:spacing w:before="0" w:after="0"/>
              <w:rPr>
                <w:szCs w:val="24"/>
              </w:rPr>
            </w:pPr>
            <w:r w:rsidRPr="00B52738">
              <w:rPr>
                <w:szCs w:val="24"/>
              </w:rPr>
              <w:t>0 (0,0)</w:t>
            </w:r>
          </w:p>
        </w:tc>
        <w:tc>
          <w:tcPr>
            <w:tcW w:w="1202" w:type="dxa"/>
            <w:hideMark/>
          </w:tcPr>
          <w:p w14:paraId="5DB3DD3D" w14:textId="77777777" w:rsidR="00A01839" w:rsidRPr="00B52738" w:rsidRDefault="00A01839" w:rsidP="00B7455E">
            <w:pPr>
              <w:pStyle w:val="af3"/>
              <w:spacing w:before="0" w:after="0"/>
              <w:rPr>
                <w:szCs w:val="24"/>
              </w:rPr>
            </w:pPr>
            <w:r w:rsidRPr="00B52738">
              <w:rPr>
                <w:szCs w:val="24"/>
              </w:rPr>
              <w:t>1 (3,7)</w:t>
            </w:r>
          </w:p>
        </w:tc>
        <w:tc>
          <w:tcPr>
            <w:tcW w:w="1288" w:type="dxa"/>
            <w:hideMark/>
          </w:tcPr>
          <w:p w14:paraId="583B4F9D" w14:textId="77777777" w:rsidR="00A01839" w:rsidRPr="00B52738" w:rsidRDefault="00A01839" w:rsidP="00B7455E">
            <w:pPr>
              <w:pStyle w:val="af3"/>
              <w:spacing w:before="0" w:after="0"/>
              <w:rPr>
                <w:szCs w:val="24"/>
              </w:rPr>
            </w:pPr>
            <w:r w:rsidRPr="00B52738">
              <w:rPr>
                <w:szCs w:val="24"/>
              </w:rPr>
              <w:t>1 (4,5)</w:t>
            </w:r>
          </w:p>
        </w:tc>
        <w:tc>
          <w:tcPr>
            <w:tcW w:w="708" w:type="dxa"/>
            <w:vMerge/>
            <w:hideMark/>
          </w:tcPr>
          <w:p w14:paraId="766A2DCC" w14:textId="77777777" w:rsidR="00A01839" w:rsidRPr="00B52738" w:rsidRDefault="00A01839" w:rsidP="00B7455E">
            <w:pPr>
              <w:pStyle w:val="af3"/>
              <w:spacing w:before="0" w:after="0"/>
              <w:rPr>
                <w:szCs w:val="24"/>
              </w:rPr>
            </w:pPr>
          </w:p>
        </w:tc>
      </w:tr>
    </w:tbl>
    <w:p w14:paraId="5F15A5EB" w14:textId="77777777" w:rsidR="00A01839" w:rsidRPr="00B52738" w:rsidRDefault="00A01839" w:rsidP="00B7455E">
      <w:pPr>
        <w:pStyle w:val="af3"/>
        <w:spacing w:before="0" w:after="0"/>
        <w:rPr>
          <w:sz w:val="28"/>
          <w:szCs w:val="28"/>
        </w:rPr>
      </w:pPr>
    </w:p>
    <w:p w14:paraId="3CDBDDF0" w14:textId="62AAB05B" w:rsidR="00A37196" w:rsidRPr="00B52738" w:rsidRDefault="0059620D" w:rsidP="00A37196">
      <w:pPr>
        <w:pStyle w:val="ae"/>
      </w:pPr>
      <w:r w:rsidRPr="00B52738">
        <w:t xml:space="preserve">Таким образом, </w:t>
      </w:r>
      <w:r w:rsidR="00A37196" w:rsidRPr="00B52738">
        <w:t>отсутствие статистически значимых различий в частоте кровотечений и геморрагических событий между группами свидетельствует о том, что уровень приверженности в большей степени влияет именно на риск ишемических осложнений, чем на геморрагические.</w:t>
      </w:r>
    </w:p>
    <w:p w14:paraId="62FD7DF4" w14:textId="2935F5DD" w:rsidR="002E2E6A" w:rsidRPr="00B52738" w:rsidRDefault="00A37196" w:rsidP="00A37196">
      <w:pPr>
        <w:pStyle w:val="ae"/>
      </w:pPr>
      <w:r w:rsidRPr="00B52738">
        <w:t>Полученные данные подч</w:t>
      </w:r>
      <w:r w:rsidR="00BA6B30" w:rsidRPr="00B52738">
        <w:t>е</w:t>
      </w:r>
      <w:r w:rsidRPr="00B52738">
        <w:t xml:space="preserve">ркивают значимость повышения приверженности как одного из </w:t>
      </w:r>
      <w:r w:rsidR="00BA6B30" w:rsidRPr="00B52738">
        <w:t>главных</w:t>
      </w:r>
      <w:r w:rsidRPr="00B52738">
        <w:t xml:space="preserve"> факторов эффективности вторичной профилактики. Разработка и внедрение клинико-организационных подходов, направленных на укрепление комплаентности, представляются целесообразными для снижения риска </w:t>
      </w:r>
      <w:r w:rsidR="00A30833" w:rsidRPr="00B52738">
        <w:t>сердечно-с</w:t>
      </w:r>
      <w:r w:rsidRPr="00B52738">
        <w:t>осудистых событий и улучшения долгосрочных прогнозов у данной категории пациентов</w:t>
      </w:r>
      <w:r w:rsidR="00E554BF" w:rsidRPr="00E554BF">
        <w:t xml:space="preserve"> [</w:t>
      </w:r>
      <w:r w:rsidR="00372533" w:rsidRPr="00E554BF">
        <w:t>11</w:t>
      </w:r>
      <w:r w:rsidR="00B835BF" w:rsidRPr="00B835BF">
        <w:t>7</w:t>
      </w:r>
      <w:r w:rsidR="00372533" w:rsidRPr="00E554BF">
        <w:t>,</w:t>
      </w:r>
      <w:r w:rsidR="00372533" w:rsidRPr="00B835BF">
        <w:t xml:space="preserve"> </w:t>
      </w:r>
      <w:r w:rsidR="00372533">
        <w:rPr>
          <w:lang w:val="en-US"/>
        </w:rPr>
        <w:t>p</w:t>
      </w:r>
      <w:r w:rsidR="00372533" w:rsidRPr="00B835BF">
        <w:t>.</w:t>
      </w:r>
      <w:r w:rsidR="00E554BF" w:rsidRPr="00E554BF">
        <w:t>425</w:t>
      </w:r>
      <w:r w:rsidR="00E554BF" w:rsidRPr="00436306">
        <w:t>]</w:t>
      </w:r>
      <w:r w:rsidR="002E2E6A" w:rsidRPr="00B52738">
        <w:t>.</w:t>
      </w:r>
      <w:r w:rsidR="002E2E6A" w:rsidRPr="00B52738">
        <w:rPr>
          <w:highlight w:val="yellow"/>
        </w:rPr>
        <w:t xml:space="preserve"> </w:t>
      </w:r>
    </w:p>
    <w:p w14:paraId="0F5F4A27" w14:textId="77777777" w:rsidR="00995480" w:rsidRPr="00B52738" w:rsidRDefault="00995480" w:rsidP="002E2E6A">
      <w:pPr>
        <w:pStyle w:val="ae"/>
      </w:pPr>
    </w:p>
    <w:p w14:paraId="50CAFD9A" w14:textId="48323B64" w:rsidR="00D41A0C" w:rsidRPr="00B52738" w:rsidRDefault="00DF0274" w:rsidP="00B172F8">
      <w:pPr>
        <w:pStyle w:val="2"/>
        <w:spacing w:before="0" w:after="0"/>
        <w:ind w:firstLine="567"/>
        <w:jc w:val="both"/>
      </w:pPr>
      <w:bookmarkStart w:id="50" w:name="_Toc209016139"/>
      <w:r w:rsidRPr="00B52738">
        <w:t>3</w:t>
      </w:r>
      <w:r w:rsidR="00525825" w:rsidRPr="00B52738">
        <w:t>.</w:t>
      </w:r>
      <w:r w:rsidR="0077361E" w:rsidRPr="00B52738">
        <w:t>5</w:t>
      </w:r>
      <w:r w:rsidR="00E3174A" w:rsidRPr="00B52738">
        <w:t xml:space="preserve"> </w:t>
      </w:r>
      <w:r w:rsidR="00803664" w:rsidRPr="00B52738">
        <w:t>Независимые предикторы,</w:t>
      </w:r>
      <w:r w:rsidR="00CB4687" w:rsidRPr="00B52738">
        <w:t xml:space="preserve"> </w:t>
      </w:r>
      <w:r w:rsidR="00D41A0C" w:rsidRPr="00B52738">
        <w:t>влияющи</w:t>
      </w:r>
      <w:r w:rsidR="00CB4687" w:rsidRPr="00B52738">
        <w:t>е</w:t>
      </w:r>
      <w:r w:rsidR="00D41A0C" w:rsidRPr="00B52738">
        <w:t xml:space="preserve"> на </w:t>
      </w:r>
      <w:r w:rsidR="00346DBB" w:rsidRPr="00B52738">
        <w:t xml:space="preserve">развитие </w:t>
      </w:r>
      <w:r w:rsidR="00845830" w:rsidRPr="00B52738">
        <w:t>ишемических и геморрагических исходов</w:t>
      </w:r>
      <w:bookmarkEnd w:id="50"/>
    </w:p>
    <w:p w14:paraId="5AA5DFC9" w14:textId="492915C0" w:rsidR="00AF2820" w:rsidRPr="00B52738" w:rsidRDefault="00C4397A" w:rsidP="00B172F8">
      <w:pPr>
        <w:pStyle w:val="ae"/>
      </w:pPr>
      <w:r w:rsidRPr="00B52738">
        <w:t xml:space="preserve">В многофакторном регрессионном анализе были определены независимые предикторы повторных </w:t>
      </w:r>
      <w:r w:rsidR="00951C88" w:rsidRPr="00B52738">
        <w:t>ишемических событии</w:t>
      </w:r>
      <w:r w:rsidRPr="00B52738">
        <w:t xml:space="preserve"> у больных с ОКС </w:t>
      </w:r>
      <w:r w:rsidR="00AF2820" w:rsidRPr="00B52738">
        <w:t xml:space="preserve">ФП </w:t>
      </w:r>
      <w:r w:rsidRPr="00B52738">
        <w:t xml:space="preserve">после ЧКВ на фоне ДАТ </w:t>
      </w:r>
      <w:r w:rsidR="00D9777C" w:rsidRPr="00B52738">
        <w:t xml:space="preserve">и ТАТ </w:t>
      </w:r>
      <w:r w:rsidRPr="00B52738">
        <w:t xml:space="preserve">с включением всех факторов, имевших статистически достоверную прогностическую значимость в однофакторной регрессии: значение ОРТ </w:t>
      </w:r>
      <w:r w:rsidR="003D7260" w:rsidRPr="00B52738">
        <w:t>(</w:t>
      </w:r>
      <w:r w:rsidRPr="00B52738">
        <w:t xml:space="preserve">ОШ </w:t>
      </w:r>
      <w:r w:rsidR="00921A9B" w:rsidRPr="00B52738">
        <w:t>0</w:t>
      </w:r>
      <w:r w:rsidRPr="00B52738">
        <w:t>,</w:t>
      </w:r>
      <w:r w:rsidR="00DD10A1" w:rsidRPr="00B52738">
        <w:t>8</w:t>
      </w:r>
      <w:r w:rsidR="00635283" w:rsidRPr="00B52738">
        <w:t>09</w:t>
      </w:r>
      <w:r w:rsidRPr="00B52738">
        <w:t xml:space="preserve"> при ДИ 95% от </w:t>
      </w:r>
      <w:r w:rsidR="00DD10A1" w:rsidRPr="00B52738">
        <w:t>0</w:t>
      </w:r>
      <w:r w:rsidRPr="00B52738">
        <w:t>,</w:t>
      </w:r>
      <w:r w:rsidR="00DD10A1" w:rsidRPr="00B52738">
        <w:t>6</w:t>
      </w:r>
      <w:r w:rsidR="00635283" w:rsidRPr="00B52738">
        <w:t>7</w:t>
      </w:r>
      <w:r w:rsidR="00DD10A1" w:rsidRPr="00B52738">
        <w:t>6</w:t>
      </w:r>
      <w:r w:rsidRPr="00B52738">
        <w:t xml:space="preserve"> до </w:t>
      </w:r>
      <w:r w:rsidR="00635283" w:rsidRPr="00B52738">
        <w:t>0</w:t>
      </w:r>
      <w:r w:rsidRPr="00B52738">
        <w:t>,</w:t>
      </w:r>
      <w:r w:rsidR="00635283" w:rsidRPr="00B52738">
        <w:t>951</w:t>
      </w:r>
      <w:r w:rsidRPr="00B52738">
        <w:t xml:space="preserve">; </w:t>
      </w:r>
      <w:r w:rsidR="00C62D39" w:rsidRPr="00B52738">
        <w:t xml:space="preserve">p </w:t>
      </w:r>
      <w:r w:rsidR="00C33B68" w:rsidRPr="00B52738">
        <w:t>=</w:t>
      </w:r>
      <w:r w:rsidR="00C62D39" w:rsidRPr="00B52738">
        <w:t>0,00</w:t>
      </w:r>
      <w:r w:rsidR="00C33B68" w:rsidRPr="00B52738">
        <w:t>2</w:t>
      </w:r>
      <w:r w:rsidR="00786B6A" w:rsidRPr="00B52738">
        <w:t>)</w:t>
      </w:r>
      <w:r w:rsidRPr="00B52738">
        <w:t xml:space="preserve"> и площадь под кривой агрегации AUC c 10 мкг/мл АДФ </w:t>
      </w:r>
      <w:r w:rsidR="00786B6A" w:rsidRPr="00B52738">
        <w:t>(</w:t>
      </w:r>
      <w:r w:rsidRPr="00B52738">
        <w:t>ОШ 0,</w:t>
      </w:r>
      <w:r w:rsidR="00C33B68" w:rsidRPr="00B52738">
        <w:t>7</w:t>
      </w:r>
      <w:r w:rsidR="00055C8F" w:rsidRPr="00B52738">
        <w:t>9</w:t>
      </w:r>
      <w:r w:rsidR="00C33B68" w:rsidRPr="00B52738">
        <w:t>7</w:t>
      </w:r>
      <w:r w:rsidRPr="00B52738">
        <w:t xml:space="preserve"> при ДИ 95% от 0,</w:t>
      </w:r>
      <w:r w:rsidR="003D0152" w:rsidRPr="00B52738">
        <w:t>649</w:t>
      </w:r>
      <w:r w:rsidRPr="00B52738">
        <w:t xml:space="preserve"> до 0,9</w:t>
      </w:r>
      <w:r w:rsidR="003D0152" w:rsidRPr="00B52738">
        <w:t>44</w:t>
      </w:r>
      <w:r w:rsidRPr="00B52738">
        <w:t xml:space="preserve">; </w:t>
      </w:r>
      <w:r w:rsidR="00C62D39" w:rsidRPr="00B52738">
        <w:t xml:space="preserve">p </w:t>
      </w:r>
      <w:r w:rsidR="003D0152" w:rsidRPr="00B52738">
        <w:t>=</w:t>
      </w:r>
      <w:r w:rsidR="00C62D39" w:rsidRPr="00B52738">
        <w:t>0,00</w:t>
      </w:r>
      <w:r w:rsidR="003D0152" w:rsidRPr="00B52738">
        <w:t>2</w:t>
      </w:r>
      <w:r w:rsidR="00786B6A" w:rsidRPr="00B52738">
        <w:t>)</w:t>
      </w:r>
      <w:r w:rsidRPr="00B52738">
        <w:t xml:space="preserve">, </w:t>
      </w:r>
      <w:r w:rsidR="00D9777C" w:rsidRPr="00B52738">
        <w:t>количество тромбоцитов</w:t>
      </w:r>
      <w:r w:rsidRPr="00B52738">
        <w:t xml:space="preserve"> </w:t>
      </w:r>
      <w:r w:rsidR="00786B6A" w:rsidRPr="00B52738">
        <w:t>(</w:t>
      </w:r>
      <w:r w:rsidRPr="00B52738">
        <w:t>ОШ 0,</w:t>
      </w:r>
      <w:r w:rsidR="003D0152" w:rsidRPr="00B52738">
        <w:t>876</w:t>
      </w:r>
      <w:r w:rsidRPr="00B52738">
        <w:t xml:space="preserve"> при ДИ 95% от 0,</w:t>
      </w:r>
      <w:r w:rsidR="003D0152" w:rsidRPr="00B52738">
        <w:t>746</w:t>
      </w:r>
      <w:r w:rsidRPr="00B52738">
        <w:t xml:space="preserve"> до </w:t>
      </w:r>
      <w:r w:rsidR="00034FA7" w:rsidRPr="00B52738">
        <w:t>1</w:t>
      </w:r>
      <w:r w:rsidRPr="00B52738">
        <w:t>,</w:t>
      </w:r>
      <w:r w:rsidR="00034FA7" w:rsidRPr="00B52738">
        <w:t>000</w:t>
      </w:r>
      <w:r w:rsidRPr="00B52738">
        <w:t xml:space="preserve">; </w:t>
      </w:r>
      <w:r w:rsidR="00C62D39" w:rsidRPr="00B52738">
        <w:t>p &lt;0,001</w:t>
      </w:r>
      <w:r w:rsidR="00786B6A" w:rsidRPr="00B52738">
        <w:t>)</w:t>
      </w:r>
      <w:r w:rsidRPr="00B52738">
        <w:t xml:space="preserve">, уровень креатинина </w:t>
      </w:r>
      <w:r w:rsidR="00D16D84" w:rsidRPr="00B52738">
        <w:t>(</w:t>
      </w:r>
      <w:r w:rsidRPr="00B52738">
        <w:t xml:space="preserve">ОШ </w:t>
      </w:r>
      <w:r w:rsidR="00A0207F" w:rsidRPr="00B52738">
        <w:t>0</w:t>
      </w:r>
      <w:r w:rsidRPr="00B52738">
        <w:t>,</w:t>
      </w:r>
      <w:r w:rsidR="003D0152" w:rsidRPr="00B52738">
        <w:t>741</w:t>
      </w:r>
      <w:r w:rsidRPr="00B52738">
        <w:t xml:space="preserve"> при ДИ 95% от </w:t>
      </w:r>
      <w:r w:rsidR="003C7AE6" w:rsidRPr="00B52738">
        <w:t>0</w:t>
      </w:r>
      <w:r w:rsidRPr="00B52738">
        <w:t>,</w:t>
      </w:r>
      <w:r w:rsidR="00652856" w:rsidRPr="00B52738">
        <w:t>569</w:t>
      </w:r>
      <w:r w:rsidRPr="00B52738">
        <w:t xml:space="preserve"> до </w:t>
      </w:r>
      <w:r w:rsidR="00B51036" w:rsidRPr="00B52738">
        <w:t>0</w:t>
      </w:r>
      <w:r w:rsidRPr="00B52738">
        <w:t>,</w:t>
      </w:r>
      <w:r w:rsidR="00B51036" w:rsidRPr="00B52738">
        <w:t>9</w:t>
      </w:r>
      <w:r w:rsidR="00652856" w:rsidRPr="00B52738">
        <w:t>14</w:t>
      </w:r>
      <w:r w:rsidRPr="00B52738">
        <w:t xml:space="preserve">; </w:t>
      </w:r>
      <w:r w:rsidR="00C62D39" w:rsidRPr="00B52738">
        <w:t xml:space="preserve">p </w:t>
      </w:r>
      <w:r w:rsidR="00652856" w:rsidRPr="00B52738">
        <w:t>=</w:t>
      </w:r>
      <w:r w:rsidR="00C62D39" w:rsidRPr="00B52738">
        <w:t>0,01</w:t>
      </w:r>
      <w:r w:rsidR="00652856" w:rsidRPr="00B52738">
        <w:t>4</w:t>
      </w:r>
      <w:r w:rsidR="00310551" w:rsidRPr="00B52738">
        <w:t>)</w:t>
      </w:r>
      <w:r w:rsidR="00D16D84" w:rsidRPr="00B52738">
        <w:t>,</w:t>
      </w:r>
      <w:r w:rsidRPr="00B52738">
        <w:t xml:space="preserve"> </w:t>
      </w:r>
      <w:r w:rsidR="0084258D" w:rsidRPr="00B52738">
        <w:t>низкая ФВЛЖ</w:t>
      </w:r>
      <w:bookmarkStart w:id="51" w:name="_Hlk197822726"/>
      <w:r w:rsidR="0084258D" w:rsidRPr="00B52738">
        <w:t>(ОШ 0,</w:t>
      </w:r>
      <w:r w:rsidR="003861F1" w:rsidRPr="00B52738">
        <w:t>814</w:t>
      </w:r>
      <w:r w:rsidR="0084258D" w:rsidRPr="00B52738">
        <w:t xml:space="preserve"> при ДИ 95% от 0,</w:t>
      </w:r>
      <w:r w:rsidR="00EC6602" w:rsidRPr="00B52738">
        <w:t>684</w:t>
      </w:r>
      <w:r w:rsidR="0084258D" w:rsidRPr="00B52738">
        <w:t xml:space="preserve"> до 0,94</w:t>
      </w:r>
      <w:r w:rsidR="00B42BE4" w:rsidRPr="00B52738">
        <w:t>3</w:t>
      </w:r>
      <w:r w:rsidR="0084258D" w:rsidRPr="00B52738">
        <w:t>; p =0,0</w:t>
      </w:r>
      <w:r w:rsidR="00B42BE4" w:rsidRPr="00B52738">
        <w:t>01</w:t>
      </w:r>
      <w:r w:rsidR="0084258D" w:rsidRPr="00B52738">
        <w:t>)</w:t>
      </w:r>
      <w:bookmarkEnd w:id="51"/>
      <w:r w:rsidR="0084258D" w:rsidRPr="00B52738">
        <w:t>, высокий D</w:t>
      </w:r>
      <w:r w:rsidR="00B55600" w:rsidRPr="00B52738">
        <w:t>–</w:t>
      </w:r>
      <w:r w:rsidR="0084258D" w:rsidRPr="00B52738">
        <w:t>димер нг/мл (ОШ 0,7</w:t>
      </w:r>
      <w:r w:rsidR="00F50F65" w:rsidRPr="00B52738">
        <w:t>70</w:t>
      </w:r>
      <w:r w:rsidR="0084258D" w:rsidRPr="00B52738">
        <w:t xml:space="preserve"> при ДИ 95% от 0,59</w:t>
      </w:r>
      <w:r w:rsidR="00AC1221" w:rsidRPr="00B52738">
        <w:t>5</w:t>
      </w:r>
      <w:r w:rsidR="0084258D" w:rsidRPr="00B52738">
        <w:t xml:space="preserve"> до 0,9</w:t>
      </w:r>
      <w:r w:rsidR="00AC1221" w:rsidRPr="00B52738">
        <w:t>4</w:t>
      </w:r>
      <w:r w:rsidR="0084258D" w:rsidRPr="00B52738">
        <w:t>4; p =0,0</w:t>
      </w:r>
      <w:r w:rsidR="00AC1221" w:rsidRPr="00B52738">
        <w:t>06</w:t>
      </w:r>
      <w:r w:rsidR="0084258D" w:rsidRPr="00B52738">
        <w:t>),носительство полиморфизм CYP2C19 (ОШ 0,7</w:t>
      </w:r>
      <w:r w:rsidR="00AC1221" w:rsidRPr="00B52738">
        <w:t>70</w:t>
      </w:r>
      <w:r w:rsidR="0084258D" w:rsidRPr="00B52738">
        <w:t xml:space="preserve"> при ДИ 95% от 0,</w:t>
      </w:r>
      <w:r w:rsidR="0058126A" w:rsidRPr="00B52738">
        <w:t>615</w:t>
      </w:r>
      <w:r w:rsidR="0084258D" w:rsidRPr="00B52738">
        <w:t xml:space="preserve"> до 0,9</w:t>
      </w:r>
      <w:r w:rsidR="0058126A" w:rsidRPr="00B52738">
        <w:t>2</w:t>
      </w:r>
      <w:r w:rsidR="0084258D" w:rsidRPr="00B52738">
        <w:t>4; p =0,0</w:t>
      </w:r>
      <w:r w:rsidR="0058126A" w:rsidRPr="00B52738">
        <w:t>06</w:t>
      </w:r>
      <w:r w:rsidR="0084258D" w:rsidRPr="00B52738">
        <w:t xml:space="preserve">) </w:t>
      </w:r>
      <w:r w:rsidR="00FD403A" w:rsidRPr="00B52738">
        <w:t>(таблица</w:t>
      </w:r>
      <w:r w:rsidR="009C6E2B">
        <w:t xml:space="preserve"> </w:t>
      </w:r>
      <w:r w:rsidR="00FC492B" w:rsidRPr="00B52738">
        <w:t>21</w:t>
      </w:r>
      <w:r w:rsidRPr="00B52738">
        <w:t xml:space="preserve">). </w:t>
      </w:r>
    </w:p>
    <w:p w14:paraId="619F358F" w14:textId="77777777" w:rsidR="00B172F8" w:rsidRPr="00B52738" w:rsidRDefault="00B172F8" w:rsidP="00B172F8">
      <w:pPr>
        <w:pStyle w:val="ae"/>
      </w:pPr>
    </w:p>
    <w:p w14:paraId="4E5CB28A" w14:textId="2F0D2FC1" w:rsidR="008A6F4A" w:rsidRPr="00B52738" w:rsidRDefault="00220846" w:rsidP="00B172F8">
      <w:pPr>
        <w:pStyle w:val="af0"/>
        <w:spacing w:before="0" w:after="0"/>
      </w:pPr>
      <w:r w:rsidRPr="00B52738">
        <w:t xml:space="preserve">Таблица </w:t>
      </w:r>
      <w:r w:rsidR="00770542" w:rsidRPr="00B52738">
        <w:t>21</w:t>
      </w:r>
      <w:r w:rsidR="00B3555B" w:rsidRPr="00B52738">
        <w:t xml:space="preserve"> – </w:t>
      </w:r>
      <w:r w:rsidR="00E22A45" w:rsidRPr="00B52738">
        <w:t>Клинико</w:t>
      </w:r>
      <w:r w:rsidR="00B55600" w:rsidRPr="00B52738">
        <w:t>–</w:t>
      </w:r>
      <w:r w:rsidR="00E22A45" w:rsidRPr="00B52738">
        <w:t>лабораторные показатели, ассоциированные с по</w:t>
      </w:r>
      <w:r w:rsidR="00B3555B" w:rsidRPr="00B52738">
        <w:t>вторными ишемическими событиями</w:t>
      </w:r>
    </w:p>
    <w:p w14:paraId="4883FC78" w14:textId="77777777" w:rsidR="00B172F8" w:rsidRPr="00B52738" w:rsidRDefault="00B172F8" w:rsidP="00B172F8">
      <w:pPr>
        <w:pStyle w:val="af0"/>
        <w:spacing w:before="0" w:after="0"/>
      </w:pPr>
    </w:p>
    <w:tbl>
      <w:tblPr>
        <w:tblStyle w:val="af2"/>
        <w:tblW w:w="0" w:type="auto"/>
        <w:tblInd w:w="108" w:type="dxa"/>
        <w:tblLook w:val="04A0" w:firstRow="1" w:lastRow="0" w:firstColumn="1" w:lastColumn="0" w:noHBand="0" w:noVBand="1"/>
      </w:tblPr>
      <w:tblGrid>
        <w:gridCol w:w="3119"/>
        <w:gridCol w:w="1984"/>
        <w:gridCol w:w="1560"/>
        <w:gridCol w:w="1701"/>
        <w:gridCol w:w="1275"/>
      </w:tblGrid>
      <w:tr w:rsidR="00B52738" w:rsidRPr="00B52738" w14:paraId="71C2D188" w14:textId="77777777" w:rsidTr="00625D7E">
        <w:tc>
          <w:tcPr>
            <w:tcW w:w="3119" w:type="dxa"/>
            <w:vMerge w:val="restart"/>
          </w:tcPr>
          <w:p w14:paraId="06341259" w14:textId="16727F13" w:rsidR="0095054C" w:rsidRPr="00B52738" w:rsidRDefault="00C75900" w:rsidP="00B172F8">
            <w:pPr>
              <w:pStyle w:val="af3"/>
              <w:spacing w:before="0" w:after="0"/>
            </w:pPr>
            <w:r w:rsidRPr="00B52738">
              <w:t>Показатель</w:t>
            </w:r>
          </w:p>
        </w:tc>
        <w:tc>
          <w:tcPr>
            <w:tcW w:w="1984" w:type="dxa"/>
            <w:vMerge w:val="restart"/>
          </w:tcPr>
          <w:p w14:paraId="16B08C78" w14:textId="7C06BFAA" w:rsidR="0095054C" w:rsidRPr="00B52738" w:rsidRDefault="00C75900" w:rsidP="00B172F8">
            <w:pPr>
              <w:pStyle w:val="af3"/>
              <w:spacing w:before="0" w:after="0"/>
            </w:pPr>
            <w:r w:rsidRPr="00B52738">
              <w:t>Ехр(В)</w:t>
            </w:r>
          </w:p>
        </w:tc>
        <w:tc>
          <w:tcPr>
            <w:tcW w:w="3261" w:type="dxa"/>
            <w:gridSpan w:val="2"/>
          </w:tcPr>
          <w:p w14:paraId="1F14E41E" w14:textId="1EEF2A2C" w:rsidR="0095054C" w:rsidRPr="00B52738" w:rsidRDefault="00C75900" w:rsidP="00B172F8">
            <w:pPr>
              <w:pStyle w:val="af3"/>
              <w:spacing w:before="0" w:after="0"/>
            </w:pPr>
            <w:r w:rsidRPr="00B52738">
              <w:t>95% ДИ для Ехр(В)</w:t>
            </w:r>
          </w:p>
        </w:tc>
        <w:tc>
          <w:tcPr>
            <w:tcW w:w="1275" w:type="dxa"/>
            <w:vMerge w:val="restart"/>
          </w:tcPr>
          <w:p w14:paraId="7F8022C5" w14:textId="6315ABF5" w:rsidR="0095054C" w:rsidRPr="00B52738" w:rsidRDefault="00C75900" w:rsidP="00B172F8">
            <w:pPr>
              <w:pStyle w:val="af3"/>
              <w:spacing w:before="0" w:after="0"/>
            </w:pPr>
            <w:r w:rsidRPr="00B52738">
              <w:t>р</w:t>
            </w:r>
          </w:p>
        </w:tc>
      </w:tr>
      <w:tr w:rsidR="00B52738" w:rsidRPr="00B52738" w14:paraId="50A74F48" w14:textId="77777777" w:rsidTr="00625D7E">
        <w:tc>
          <w:tcPr>
            <w:tcW w:w="3119" w:type="dxa"/>
            <w:vMerge/>
          </w:tcPr>
          <w:p w14:paraId="59ED32E2" w14:textId="77777777" w:rsidR="0095054C" w:rsidRPr="00B52738" w:rsidRDefault="0095054C" w:rsidP="00B172F8">
            <w:pPr>
              <w:pStyle w:val="af3"/>
              <w:spacing w:before="0" w:after="0"/>
            </w:pPr>
          </w:p>
        </w:tc>
        <w:tc>
          <w:tcPr>
            <w:tcW w:w="1984" w:type="dxa"/>
            <w:vMerge/>
          </w:tcPr>
          <w:p w14:paraId="7BC5F844" w14:textId="77777777" w:rsidR="0095054C" w:rsidRPr="00B52738" w:rsidRDefault="0095054C" w:rsidP="00B172F8">
            <w:pPr>
              <w:pStyle w:val="af3"/>
              <w:spacing w:before="0" w:after="0"/>
            </w:pPr>
          </w:p>
        </w:tc>
        <w:tc>
          <w:tcPr>
            <w:tcW w:w="1560" w:type="dxa"/>
          </w:tcPr>
          <w:p w14:paraId="74D245AE" w14:textId="63EA2CB8" w:rsidR="0095054C" w:rsidRPr="00B52738" w:rsidRDefault="00A0575B" w:rsidP="00B172F8">
            <w:pPr>
              <w:pStyle w:val="af3"/>
              <w:spacing w:before="0" w:after="0"/>
            </w:pPr>
            <w:r w:rsidRPr="00B52738">
              <w:t>Нижняя</w:t>
            </w:r>
          </w:p>
        </w:tc>
        <w:tc>
          <w:tcPr>
            <w:tcW w:w="1701" w:type="dxa"/>
          </w:tcPr>
          <w:p w14:paraId="41C82384" w14:textId="1137AB25" w:rsidR="0095054C" w:rsidRPr="00B52738" w:rsidRDefault="00A0575B" w:rsidP="00B172F8">
            <w:pPr>
              <w:pStyle w:val="af3"/>
              <w:spacing w:before="0" w:after="0"/>
            </w:pPr>
            <w:r w:rsidRPr="00B52738">
              <w:t>Верхняя</w:t>
            </w:r>
          </w:p>
        </w:tc>
        <w:tc>
          <w:tcPr>
            <w:tcW w:w="1275" w:type="dxa"/>
            <w:vMerge/>
          </w:tcPr>
          <w:p w14:paraId="360749CF" w14:textId="77777777" w:rsidR="0095054C" w:rsidRPr="00B52738" w:rsidRDefault="0095054C" w:rsidP="00B172F8">
            <w:pPr>
              <w:pStyle w:val="af3"/>
              <w:spacing w:before="0" w:after="0"/>
            </w:pPr>
          </w:p>
        </w:tc>
      </w:tr>
      <w:tr w:rsidR="00B52738" w:rsidRPr="00B52738" w14:paraId="51320270" w14:textId="77777777" w:rsidTr="00625D7E">
        <w:tc>
          <w:tcPr>
            <w:tcW w:w="3119" w:type="dxa"/>
          </w:tcPr>
          <w:p w14:paraId="3D996921" w14:textId="58062524" w:rsidR="007C4BA9" w:rsidRPr="00B52738" w:rsidRDefault="00A0575B" w:rsidP="00B172F8">
            <w:pPr>
              <w:pStyle w:val="af3"/>
              <w:spacing w:before="0" w:after="0"/>
            </w:pPr>
            <w:r w:rsidRPr="00B52738">
              <w:t>ОРТ с 10 мкг/мл АДФ, %</w:t>
            </w:r>
          </w:p>
        </w:tc>
        <w:tc>
          <w:tcPr>
            <w:tcW w:w="1984" w:type="dxa"/>
          </w:tcPr>
          <w:p w14:paraId="4162E703" w14:textId="0DD29734" w:rsidR="007C4BA9" w:rsidRPr="00B52738" w:rsidRDefault="004B68F6" w:rsidP="00B172F8">
            <w:pPr>
              <w:pStyle w:val="af3"/>
              <w:spacing w:before="0" w:after="0"/>
            </w:pPr>
            <w:r w:rsidRPr="00B52738">
              <w:t>0,</w:t>
            </w:r>
            <w:r w:rsidR="00652856" w:rsidRPr="00B52738">
              <w:t>809</w:t>
            </w:r>
          </w:p>
        </w:tc>
        <w:tc>
          <w:tcPr>
            <w:tcW w:w="1560" w:type="dxa"/>
          </w:tcPr>
          <w:p w14:paraId="0A4537A2" w14:textId="49F6DD2A" w:rsidR="007C4BA9" w:rsidRPr="00B52738" w:rsidRDefault="004B68F6" w:rsidP="00B172F8">
            <w:pPr>
              <w:pStyle w:val="af3"/>
              <w:spacing w:before="0" w:after="0"/>
            </w:pPr>
            <w:r w:rsidRPr="00B52738">
              <w:t>0,</w:t>
            </w:r>
            <w:r w:rsidR="00652856" w:rsidRPr="00B52738">
              <w:t>676</w:t>
            </w:r>
          </w:p>
        </w:tc>
        <w:tc>
          <w:tcPr>
            <w:tcW w:w="1701" w:type="dxa"/>
          </w:tcPr>
          <w:p w14:paraId="1C73F7A7" w14:textId="65DA5A9C" w:rsidR="007C4BA9" w:rsidRPr="00B52738" w:rsidRDefault="00652856" w:rsidP="00B172F8">
            <w:pPr>
              <w:pStyle w:val="af3"/>
              <w:spacing w:before="0" w:after="0"/>
            </w:pPr>
            <w:r w:rsidRPr="00B52738">
              <w:t>0</w:t>
            </w:r>
            <w:r w:rsidR="004B68F6" w:rsidRPr="00B52738">
              <w:t>,</w:t>
            </w:r>
            <w:r w:rsidRPr="00B52738">
              <w:t>951</w:t>
            </w:r>
          </w:p>
        </w:tc>
        <w:tc>
          <w:tcPr>
            <w:tcW w:w="1275" w:type="dxa"/>
          </w:tcPr>
          <w:p w14:paraId="27F0852E" w14:textId="466E5694" w:rsidR="007C4BA9" w:rsidRPr="00B52738" w:rsidRDefault="004B68F6" w:rsidP="00B172F8">
            <w:pPr>
              <w:pStyle w:val="af3"/>
              <w:spacing w:before="0" w:after="0"/>
            </w:pPr>
            <w:r w:rsidRPr="00B52738">
              <w:t>0,00</w:t>
            </w:r>
            <w:r w:rsidR="00652856" w:rsidRPr="00B52738">
              <w:t>2</w:t>
            </w:r>
          </w:p>
        </w:tc>
      </w:tr>
      <w:tr w:rsidR="00B52738" w:rsidRPr="00B52738" w14:paraId="136AC210" w14:textId="77777777" w:rsidTr="00625D7E">
        <w:tc>
          <w:tcPr>
            <w:tcW w:w="3119" w:type="dxa"/>
          </w:tcPr>
          <w:p w14:paraId="06945C88" w14:textId="589E5B3D" w:rsidR="007C4BA9" w:rsidRPr="00B52738" w:rsidRDefault="00B52606" w:rsidP="00B172F8">
            <w:pPr>
              <w:pStyle w:val="af3"/>
              <w:spacing w:before="0" w:after="0"/>
            </w:pPr>
            <w:r w:rsidRPr="00B52738">
              <w:t>AUC c 10 мкг/мл АДФ</w:t>
            </w:r>
          </w:p>
        </w:tc>
        <w:tc>
          <w:tcPr>
            <w:tcW w:w="1984" w:type="dxa"/>
          </w:tcPr>
          <w:p w14:paraId="04AE78B8" w14:textId="43B5479E" w:rsidR="007C4BA9" w:rsidRPr="00B52738" w:rsidRDefault="003E04E1" w:rsidP="00B172F8">
            <w:pPr>
              <w:pStyle w:val="af3"/>
              <w:spacing w:before="0" w:after="0"/>
            </w:pPr>
            <w:r w:rsidRPr="00B52738">
              <w:t>0,</w:t>
            </w:r>
            <w:r w:rsidR="004070DA" w:rsidRPr="00B52738">
              <w:t>797</w:t>
            </w:r>
          </w:p>
        </w:tc>
        <w:tc>
          <w:tcPr>
            <w:tcW w:w="1560" w:type="dxa"/>
          </w:tcPr>
          <w:p w14:paraId="3459DDDF" w14:textId="04402402" w:rsidR="007C4BA9" w:rsidRPr="00B52738" w:rsidRDefault="003E04E1" w:rsidP="00B172F8">
            <w:pPr>
              <w:pStyle w:val="af3"/>
              <w:spacing w:before="0" w:after="0"/>
            </w:pPr>
            <w:r w:rsidRPr="00B52738">
              <w:t>0,</w:t>
            </w:r>
            <w:r w:rsidR="004070DA" w:rsidRPr="00B52738">
              <w:t>649</w:t>
            </w:r>
          </w:p>
        </w:tc>
        <w:tc>
          <w:tcPr>
            <w:tcW w:w="1701" w:type="dxa"/>
          </w:tcPr>
          <w:p w14:paraId="76A1823C" w14:textId="1A985CBF" w:rsidR="007C4BA9" w:rsidRPr="00B52738" w:rsidRDefault="004070DA" w:rsidP="00B172F8">
            <w:pPr>
              <w:pStyle w:val="af3"/>
              <w:spacing w:before="0" w:after="0"/>
            </w:pPr>
            <w:r w:rsidRPr="00B52738">
              <w:t>0</w:t>
            </w:r>
            <w:r w:rsidR="003E04E1" w:rsidRPr="00B52738">
              <w:t>,</w:t>
            </w:r>
            <w:r w:rsidRPr="00B52738">
              <w:t>944</w:t>
            </w:r>
          </w:p>
        </w:tc>
        <w:tc>
          <w:tcPr>
            <w:tcW w:w="1275" w:type="dxa"/>
          </w:tcPr>
          <w:p w14:paraId="2D0E29EA" w14:textId="3BFCAA6A" w:rsidR="007C4BA9" w:rsidRPr="00B52738" w:rsidRDefault="003E04E1" w:rsidP="00B172F8">
            <w:pPr>
              <w:pStyle w:val="af3"/>
              <w:spacing w:before="0" w:after="0"/>
            </w:pPr>
            <w:r w:rsidRPr="00B52738">
              <w:t>0,00</w:t>
            </w:r>
            <w:r w:rsidR="004070DA" w:rsidRPr="00B52738">
              <w:t>2</w:t>
            </w:r>
          </w:p>
        </w:tc>
      </w:tr>
      <w:tr w:rsidR="00B52738" w:rsidRPr="00B52738" w14:paraId="21503B2E" w14:textId="77777777" w:rsidTr="00625D7E">
        <w:tc>
          <w:tcPr>
            <w:tcW w:w="3119" w:type="dxa"/>
          </w:tcPr>
          <w:p w14:paraId="01A3A14E" w14:textId="2938ECA3" w:rsidR="007C4BA9" w:rsidRPr="00B52738" w:rsidRDefault="00B52606" w:rsidP="00B172F8">
            <w:pPr>
              <w:pStyle w:val="af3"/>
              <w:spacing w:before="0" w:after="0"/>
            </w:pPr>
            <w:r w:rsidRPr="00B52738">
              <w:t>Креатинин, мкмоль/л</w:t>
            </w:r>
          </w:p>
        </w:tc>
        <w:tc>
          <w:tcPr>
            <w:tcW w:w="1984" w:type="dxa"/>
          </w:tcPr>
          <w:p w14:paraId="7D6FD75E" w14:textId="45BA999C" w:rsidR="007C4BA9" w:rsidRPr="00B52738" w:rsidRDefault="00E338C4" w:rsidP="00B172F8">
            <w:pPr>
              <w:pStyle w:val="af3"/>
              <w:spacing w:before="0" w:after="0"/>
            </w:pPr>
            <w:r w:rsidRPr="00B52738">
              <w:t>0,</w:t>
            </w:r>
            <w:r w:rsidR="00854D14" w:rsidRPr="00B52738">
              <w:t>741</w:t>
            </w:r>
          </w:p>
        </w:tc>
        <w:tc>
          <w:tcPr>
            <w:tcW w:w="1560" w:type="dxa"/>
          </w:tcPr>
          <w:p w14:paraId="46A62D88" w14:textId="766EEBD9" w:rsidR="007C4BA9" w:rsidRPr="00B52738" w:rsidRDefault="00E338C4" w:rsidP="00B172F8">
            <w:pPr>
              <w:pStyle w:val="af3"/>
              <w:spacing w:before="0" w:after="0"/>
            </w:pPr>
            <w:r w:rsidRPr="00B52738">
              <w:t>0,</w:t>
            </w:r>
            <w:r w:rsidR="00854D14" w:rsidRPr="00B52738">
              <w:t>569</w:t>
            </w:r>
          </w:p>
        </w:tc>
        <w:tc>
          <w:tcPr>
            <w:tcW w:w="1701" w:type="dxa"/>
          </w:tcPr>
          <w:p w14:paraId="702D8D80" w14:textId="5E93F052" w:rsidR="007C4BA9" w:rsidRPr="00B52738" w:rsidRDefault="000D5098" w:rsidP="00B172F8">
            <w:pPr>
              <w:pStyle w:val="af3"/>
              <w:spacing w:before="0" w:after="0"/>
            </w:pPr>
            <w:r w:rsidRPr="00B52738">
              <w:t>0,</w:t>
            </w:r>
            <w:r w:rsidR="00854D14" w:rsidRPr="00B52738">
              <w:t>914</w:t>
            </w:r>
          </w:p>
        </w:tc>
        <w:tc>
          <w:tcPr>
            <w:tcW w:w="1275" w:type="dxa"/>
          </w:tcPr>
          <w:p w14:paraId="1E9A5233" w14:textId="3ECDA611" w:rsidR="007C4BA9" w:rsidRPr="00B52738" w:rsidRDefault="004B68F6" w:rsidP="00B172F8">
            <w:pPr>
              <w:pStyle w:val="af3"/>
              <w:spacing w:before="0" w:after="0"/>
            </w:pPr>
            <w:r w:rsidRPr="00B52738">
              <w:t>0,01</w:t>
            </w:r>
            <w:r w:rsidR="00854D14" w:rsidRPr="00B52738">
              <w:t>4</w:t>
            </w:r>
          </w:p>
        </w:tc>
      </w:tr>
      <w:tr w:rsidR="00B52738" w:rsidRPr="00B52738" w14:paraId="1A2A24C3" w14:textId="77777777" w:rsidTr="00625D7E">
        <w:tc>
          <w:tcPr>
            <w:tcW w:w="3119" w:type="dxa"/>
          </w:tcPr>
          <w:p w14:paraId="3121B493" w14:textId="0D2051D1" w:rsidR="0095054C" w:rsidRPr="00B52738" w:rsidRDefault="00B52606" w:rsidP="00B172F8">
            <w:pPr>
              <w:pStyle w:val="af3"/>
              <w:spacing w:before="0" w:after="0"/>
            </w:pPr>
            <w:r w:rsidRPr="00B52738">
              <w:t>Тромбоциты</w:t>
            </w:r>
          </w:p>
        </w:tc>
        <w:tc>
          <w:tcPr>
            <w:tcW w:w="1984" w:type="dxa"/>
          </w:tcPr>
          <w:p w14:paraId="75192D30" w14:textId="0F04ADA4" w:rsidR="0095054C" w:rsidRPr="00B52738" w:rsidRDefault="00CE505B" w:rsidP="00B172F8">
            <w:pPr>
              <w:pStyle w:val="af3"/>
              <w:spacing w:before="0" w:after="0"/>
            </w:pPr>
            <w:r w:rsidRPr="00B52738">
              <w:t>0,</w:t>
            </w:r>
            <w:r w:rsidR="0084258D" w:rsidRPr="00B52738">
              <w:t>876</w:t>
            </w:r>
          </w:p>
        </w:tc>
        <w:tc>
          <w:tcPr>
            <w:tcW w:w="1560" w:type="dxa"/>
          </w:tcPr>
          <w:p w14:paraId="61E776B5" w14:textId="10B75DFE" w:rsidR="0095054C" w:rsidRPr="00B52738" w:rsidRDefault="00CE505B" w:rsidP="00B172F8">
            <w:pPr>
              <w:pStyle w:val="af3"/>
              <w:spacing w:before="0" w:after="0"/>
            </w:pPr>
            <w:r w:rsidRPr="00B52738">
              <w:t>0,</w:t>
            </w:r>
            <w:r w:rsidR="0084258D" w:rsidRPr="00B52738">
              <w:t>746</w:t>
            </w:r>
          </w:p>
        </w:tc>
        <w:tc>
          <w:tcPr>
            <w:tcW w:w="1701" w:type="dxa"/>
          </w:tcPr>
          <w:p w14:paraId="07C1E9BB" w14:textId="5A9BEFBB" w:rsidR="0095054C" w:rsidRPr="00B52738" w:rsidRDefault="00CE505B" w:rsidP="00B172F8">
            <w:pPr>
              <w:pStyle w:val="af3"/>
              <w:spacing w:before="0" w:after="0"/>
            </w:pPr>
            <w:r w:rsidRPr="00B52738">
              <w:t>1,000</w:t>
            </w:r>
          </w:p>
        </w:tc>
        <w:tc>
          <w:tcPr>
            <w:tcW w:w="1275" w:type="dxa"/>
          </w:tcPr>
          <w:p w14:paraId="35305498" w14:textId="659D9D62" w:rsidR="0095054C" w:rsidRPr="00B52738" w:rsidRDefault="00CE505B" w:rsidP="00B172F8">
            <w:pPr>
              <w:pStyle w:val="af3"/>
              <w:spacing w:before="0" w:after="0"/>
            </w:pPr>
            <w:r w:rsidRPr="00B52738">
              <w:t xml:space="preserve"> &lt;0,001</w:t>
            </w:r>
          </w:p>
        </w:tc>
      </w:tr>
      <w:tr w:rsidR="00B52738" w:rsidRPr="00B52738" w14:paraId="74230FF0" w14:textId="77777777" w:rsidTr="00625D7E">
        <w:tc>
          <w:tcPr>
            <w:tcW w:w="3119" w:type="dxa"/>
          </w:tcPr>
          <w:p w14:paraId="76506948" w14:textId="28106555" w:rsidR="0084258D" w:rsidRPr="00B52738" w:rsidRDefault="0084258D" w:rsidP="00B172F8">
            <w:pPr>
              <w:pStyle w:val="af3"/>
              <w:spacing w:before="0" w:after="0"/>
            </w:pPr>
            <w:r w:rsidRPr="00B52738">
              <w:t>ФВЛЖ%</w:t>
            </w:r>
          </w:p>
        </w:tc>
        <w:tc>
          <w:tcPr>
            <w:tcW w:w="1984" w:type="dxa"/>
          </w:tcPr>
          <w:p w14:paraId="05E3EE17" w14:textId="0494EC66" w:rsidR="0084258D" w:rsidRPr="00B52738" w:rsidRDefault="0058126A" w:rsidP="00B172F8">
            <w:pPr>
              <w:pStyle w:val="af3"/>
              <w:spacing w:before="0" w:after="0"/>
            </w:pPr>
            <w:r w:rsidRPr="00B52738">
              <w:t>0,814</w:t>
            </w:r>
          </w:p>
        </w:tc>
        <w:tc>
          <w:tcPr>
            <w:tcW w:w="1560" w:type="dxa"/>
          </w:tcPr>
          <w:p w14:paraId="14319072" w14:textId="35824850" w:rsidR="0084258D" w:rsidRPr="00B52738" w:rsidRDefault="00207CDD" w:rsidP="00B172F8">
            <w:pPr>
              <w:pStyle w:val="af3"/>
              <w:spacing w:before="0" w:after="0"/>
            </w:pPr>
            <w:r w:rsidRPr="00B52738">
              <w:t>0,684</w:t>
            </w:r>
          </w:p>
        </w:tc>
        <w:tc>
          <w:tcPr>
            <w:tcW w:w="1701" w:type="dxa"/>
          </w:tcPr>
          <w:p w14:paraId="4C7F1FB5" w14:textId="53A9BE82" w:rsidR="0084258D" w:rsidRPr="00B52738" w:rsidRDefault="00207CDD" w:rsidP="00B172F8">
            <w:pPr>
              <w:pStyle w:val="af3"/>
              <w:spacing w:before="0" w:after="0"/>
            </w:pPr>
            <w:r w:rsidRPr="00B52738">
              <w:t>0,943</w:t>
            </w:r>
          </w:p>
        </w:tc>
        <w:tc>
          <w:tcPr>
            <w:tcW w:w="1275" w:type="dxa"/>
          </w:tcPr>
          <w:p w14:paraId="43F048BB" w14:textId="558BA94F" w:rsidR="0084258D" w:rsidRPr="00B52738" w:rsidRDefault="00207CDD" w:rsidP="00B172F8">
            <w:pPr>
              <w:pStyle w:val="af3"/>
              <w:spacing w:before="0" w:after="0"/>
            </w:pPr>
            <w:r w:rsidRPr="00B52738">
              <w:t>0,001</w:t>
            </w:r>
          </w:p>
        </w:tc>
      </w:tr>
      <w:tr w:rsidR="00B52738" w:rsidRPr="00B52738" w14:paraId="5AF3CBC9" w14:textId="77777777" w:rsidTr="00625D7E">
        <w:tc>
          <w:tcPr>
            <w:tcW w:w="3119" w:type="dxa"/>
          </w:tcPr>
          <w:p w14:paraId="5BBF9818" w14:textId="5A1A299D" w:rsidR="0084258D" w:rsidRPr="00B52738" w:rsidRDefault="0084258D" w:rsidP="00B172F8">
            <w:pPr>
              <w:pStyle w:val="af3"/>
              <w:spacing w:before="0" w:after="0"/>
            </w:pPr>
            <w:r w:rsidRPr="00B52738">
              <w:t>D</w:t>
            </w:r>
            <w:r w:rsidR="00B55600" w:rsidRPr="00B52738">
              <w:t>–</w:t>
            </w:r>
            <w:r w:rsidRPr="00B52738">
              <w:t>димер нг/мл</w:t>
            </w:r>
          </w:p>
        </w:tc>
        <w:tc>
          <w:tcPr>
            <w:tcW w:w="1984" w:type="dxa"/>
          </w:tcPr>
          <w:p w14:paraId="603ABDAA" w14:textId="7FAC8B89" w:rsidR="0084258D" w:rsidRPr="00B52738" w:rsidRDefault="00207CDD" w:rsidP="00B172F8">
            <w:pPr>
              <w:pStyle w:val="af3"/>
              <w:spacing w:before="0" w:after="0"/>
            </w:pPr>
            <w:r w:rsidRPr="00B52738">
              <w:t>0,770</w:t>
            </w:r>
          </w:p>
        </w:tc>
        <w:tc>
          <w:tcPr>
            <w:tcW w:w="1560" w:type="dxa"/>
          </w:tcPr>
          <w:p w14:paraId="488B17A5" w14:textId="2509F499" w:rsidR="0084258D" w:rsidRPr="00B52738" w:rsidRDefault="00207CDD" w:rsidP="00B172F8">
            <w:pPr>
              <w:pStyle w:val="af3"/>
              <w:spacing w:before="0" w:after="0"/>
            </w:pPr>
            <w:r w:rsidRPr="00B52738">
              <w:t>0,595</w:t>
            </w:r>
          </w:p>
        </w:tc>
        <w:tc>
          <w:tcPr>
            <w:tcW w:w="1701" w:type="dxa"/>
          </w:tcPr>
          <w:p w14:paraId="1B16FC92" w14:textId="774D9DC2" w:rsidR="0084258D" w:rsidRPr="00B52738" w:rsidRDefault="00207CDD" w:rsidP="00B172F8">
            <w:pPr>
              <w:pStyle w:val="af3"/>
              <w:spacing w:before="0" w:after="0"/>
            </w:pPr>
            <w:r w:rsidRPr="00B52738">
              <w:t>0,944</w:t>
            </w:r>
          </w:p>
        </w:tc>
        <w:tc>
          <w:tcPr>
            <w:tcW w:w="1275" w:type="dxa"/>
          </w:tcPr>
          <w:p w14:paraId="5BE42888" w14:textId="5A7E5547" w:rsidR="0084258D" w:rsidRPr="00B52738" w:rsidRDefault="00207CDD" w:rsidP="00B172F8">
            <w:pPr>
              <w:pStyle w:val="af3"/>
              <w:spacing w:before="0" w:after="0"/>
            </w:pPr>
            <w:r w:rsidRPr="00B52738">
              <w:t>0,006</w:t>
            </w:r>
          </w:p>
        </w:tc>
      </w:tr>
      <w:tr w:rsidR="00B52738" w:rsidRPr="00B52738" w14:paraId="3614D80D" w14:textId="77777777" w:rsidTr="00625D7E">
        <w:tc>
          <w:tcPr>
            <w:tcW w:w="3119" w:type="dxa"/>
          </w:tcPr>
          <w:p w14:paraId="773C8E9F" w14:textId="55128B51" w:rsidR="006D4494" w:rsidRPr="00B52738" w:rsidRDefault="006D4494" w:rsidP="00B172F8">
            <w:pPr>
              <w:pStyle w:val="af3"/>
              <w:spacing w:before="0" w:after="0"/>
            </w:pPr>
            <w:r w:rsidRPr="00B52738">
              <w:t>Полиморфизм CYP2C19</w:t>
            </w:r>
          </w:p>
        </w:tc>
        <w:tc>
          <w:tcPr>
            <w:tcW w:w="1984" w:type="dxa"/>
          </w:tcPr>
          <w:p w14:paraId="69386D1C" w14:textId="6FB579E8" w:rsidR="006D4494" w:rsidRPr="00B52738" w:rsidRDefault="00207CDD" w:rsidP="00B172F8">
            <w:pPr>
              <w:pStyle w:val="af3"/>
              <w:spacing w:before="0" w:after="0"/>
            </w:pPr>
            <w:r w:rsidRPr="00B52738">
              <w:t>0,770</w:t>
            </w:r>
          </w:p>
        </w:tc>
        <w:tc>
          <w:tcPr>
            <w:tcW w:w="1560" w:type="dxa"/>
          </w:tcPr>
          <w:p w14:paraId="34BEB50C" w14:textId="329BBE10" w:rsidR="006D4494" w:rsidRPr="00B52738" w:rsidRDefault="00207CDD" w:rsidP="00B172F8">
            <w:pPr>
              <w:pStyle w:val="af3"/>
              <w:spacing w:before="0" w:after="0"/>
            </w:pPr>
            <w:r w:rsidRPr="00B52738">
              <w:t>0,615</w:t>
            </w:r>
          </w:p>
        </w:tc>
        <w:tc>
          <w:tcPr>
            <w:tcW w:w="1701" w:type="dxa"/>
          </w:tcPr>
          <w:p w14:paraId="13345A17" w14:textId="6B806882" w:rsidR="006D4494" w:rsidRPr="00B52738" w:rsidRDefault="00207CDD" w:rsidP="00B172F8">
            <w:pPr>
              <w:pStyle w:val="af3"/>
              <w:spacing w:before="0" w:after="0"/>
            </w:pPr>
            <w:r w:rsidRPr="00B52738">
              <w:t>0,924</w:t>
            </w:r>
          </w:p>
        </w:tc>
        <w:tc>
          <w:tcPr>
            <w:tcW w:w="1275" w:type="dxa"/>
          </w:tcPr>
          <w:p w14:paraId="5A70D7D4" w14:textId="49F9DCA6" w:rsidR="006D4494" w:rsidRPr="00B52738" w:rsidRDefault="00207CDD" w:rsidP="00B172F8">
            <w:pPr>
              <w:pStyle w:val="af3"/>
              <w:spacing w:before="0" w:after="0"/>
            </w:pPr>
            <w:r w:rsidRPr="00B52738">
              <w:t>0,006</w:t>
            </w:r>
          </w:p>
        </w:tc>
      </w:tr>
    </w:tbl>
    <w:p w14:paraId="36A157DA" w14:textId="77777777" w:rsidR="008A6F4A" w:rsidRPr="00B52738" w:rsidRDefault="008A6F4A" w:rsidP="00625D7E">
      <w:pPr>
        <w:pStyle w:val="a0"/>
        <w:spacing w:after="0"/>
      </w:pPr>
    </w:p>
    <w:p w14:paraId="438251F7" w14:textId="553A3F75" w:rsidR="00F264E0" w:rsidRPr="00B52738" w:rsidRDefault="004B1CD5" w:rsidP="00625D7E">
      <w:pPr>
        <w:pStyle w:val="ae"/>
      </w:pPr>
      <w:r w:rsidRPr="00B52738">
        <w:t>Количество тромбоцит</w:t>
      </w:r>
      <w:r w:rsidR="005A376B" w:rsidRPr="00B52738">
        <w:t>ов</w:t>
      </w:r>
      <w:r w:rsidRPr="00B52738">
        <w:t xml:space="preserve"> явля</w:t>
      </w:r>
      <w:r w:rsidR="005A376B" w:rsidRPr="00B52738">
        <w:t>ю</w:t>
      </w:r>
      <w:r w:rsidRPr="00B52738">
        <w:t>тся статистически значимым предиктором повторн</w:t>
      </w:r>
      <w:r w:rsidR="005A376B" w:rsidRPr="00B52738">
        <w:t>ых</w:t>
      </w:r>
      <w:r w:rsidRPr="00B52738">
        <w:t xml:space="preserve"> ишемическ</w:t>
      </w:r>
      <w:r w:rsidR="005A376B" w:rsidRPr="00B52738">
        <w:t>их</w:t>
      </w:r>
      <w:r w:rsidRPr="00B52738">
        <w:t xml:space="preserve"> событи</w:t>
      </w:r>
      <w:r w:rsidR="005A376B" w:rsidRPr="00B52738">
        <w:t>и</w:t>
      </w:r>
      <w:r w:rsidRPr="00B52738">
        <w:t xml:space="preserve"> (AUC = 0,962; 95% ДИ: </w:t>
      </w:r>
      <w:r w:rsidR="00CE505B" w:rsidRPr="00B52738">
        <w:t>0,893–1,000</w:t>
      </w:r>
      <w:r w:rsidRPr="00B52738">
        <w:t xml:space="preserve">, p </w:t>
      </w:r>
      <w:r w:rsidR="00CE505B" w:rsidRPr="00B52738">
        <w:t>&lt;0,001</w:t>
      </w:r>
      <w:r w:rsidRPr="00B52738">
        <w:t>).</w:t>
      </w:r>
    </w:p>
    <w:p w14:paraId="1397CC01" w14:textId="6B505A49" w:rsidR="007E1338" w:rsidRPr="00B52738" w:rsidRDefault="0001256C" w:rsidP="00625D7E">
      <w:pPr>
        <w:pStyle w:val="ae"/>
      </w:pPr>
      <w:r w:rsidRPr="00B52738">
        <w:t>При использовании ROC</w:t>
      </w:r>
      <w:r w:rsidR="00B55600" w:rsidRPr="00B52738">
        <w:t>–</w:t>
      </w:r>
      <w:r w:rsidRPr="00B52738">
        <w:t xml:space="preserve">анализа для определения прогностической значимости уровня тромбоцитов в отношении ишемических событий была построена данная кривая </w:t>
      </w:r>
      <w:r w:rsidR="00220846" w:rsidRPr="00B52738">
        <w:t>(рисунок</w:t>
      </w:r>
      <w:r w:rsidR="00625D7E" w:rsidRPr="00B52738">
        <w:t xml:space="preserve"> </w:t>
      </w:r>
      <w:r w:rsidR="00F80FDC" w:rsidRPr="00B52738">
        <w:t>2</w:t>
      </w:r>
      <w:r w:rsidR="00DA3E66" w:rsidRPr="00B52738">
        <w:t>5</w:t>
      </w:r>
      <w:r w:rsidR="00220846" w:rsidRPr="00B52738">
        <w:t>)</w:t>
      </w:r>
      <w:r w:rsidR="007E1338" w:rsidRPr="00B52738">
        <w:t>.</w:t>
      </w:r>
    </w:p>
    <w:p w14:paraId="6FD779AD" w14:textId="0BC8F43F" w:rsidR="007E1338" w:rsidRPr="00B52738" w:rsidRDefault="00E46983" w:rsidP="00E46983">
      <w:pPr>
        <w:pStyle w:val="af5"/>
      </w:pPr>
      <w:r w:rsidRPr="00B52738">
        <w:rPr>
          <w:noProof/>
          <w:lang w:eastAsia="ru-RU"/>
        </w:rPr>
        <w:drawing>
          <wp:inline distT="0" distB="0" distL="0" distR="0" wp14:anchorId="7CB79A03" wp14:editId="2643D707">
            <wp:extent cx="5761355" cy="2962275"/>
            <wp:effectExtent l="0" t="0" r="0" b="9525"/>
            <wp:docPr id="1305190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761355" cy="2962275"/>
                    </a:xfrm>
                    <a:prstGeom prst="rect">
                      <a:avLst/>
                    </a:prstGeom>
                    <a:noFill/>
                  </pic:spPr>
                </pic:pic>
              </a:graphicData>
            </a:graphic>
          </wp:inline>
        </w:drawing>
      </w:r>
    </w:p>
    <w:p w14:paraId="78AF872C" w14:textId="04A4A161" w:rsidR="00E46983" w:rsidRPr="00B52738" w:rsidRDefault="00844B0C" w:rsidP="00D778E0">
      <w:pPr>
        <w:pStyle w:val="af5"/>
      </w:pPr>
      <w:r w:rsidRPr="00B52738">
        <w:t>Рисунок</w:t>
      </w:r>
      <w:r w:rsidR="003D08AD" w:rsidRPr="00B52738">
        <w:t xml:space="preserve"> 2</w:t>
      </w:r>
      <w:r w:rsidR="00DA3E66" w:rsidRPr="00B52738">
        <w:t>5</w:t>
      </w:r>
      <w:r w:rsidR="00B3555B" w:rsidRPr="00B52738">
        <w:t xml:space="preserve"> –</w:t>
      </w:r>
      <w:r w:rsidRPr="00B52738">
        <w:t xml:space="preserve"> ROC</w:t>
      </w:r>
      <w:r w:rsidR="00B55600" w:rsidRPr="00B52738">
        <w:t>–</w:t>
      </w:r>
      <w:r w:rsidR="00625D7E" w:rsidRPr="00B52738">
        <w:t xml:space="preserve"> </w:t>
      </w:r>
      <w:r w:rsidRPr="00B52738">
        <w:t>кривая, характеризующая дискриминационную способность количество тромбоцитов при прогнозировании повторных ишемических событи</w:t>
      </w:r>
      <w:r w:rsidR="00B3555B" w:rsidRPr="00B52738">
        <w:t>и</w:t>
      </w:r>
    </w:p>
    <w:p w14:paraId="6249B88E" w14:textId="58333019" w:rsidR="00966D35" w:rsidRPr="00B52738" w:rsidRDefault="00F95F93" w:rsidP="00B3555B">
      <w:pPr>
        <w:pStyle w:val="ae"/>
      </w:pPr>
      <w:r w:rsidRPr="00B52738">
        <w:t xml:space="preserve">Оптимальное пороговое значение количества тромбоцитов по индексу Юдена составило 315. При значении выше или равном данной величине прогнозировалось наличие ишемических событий. Чувствительность модели достигла </w:t>
      </w:r>
      <w:r w:rsidR="00B55600" w:rsidRPr="00B52738">
        <w:t>–</w:t>
      </w:r>
      <w:r w:rsidRPr="00B52738">
        <w:t xml:space="preserve">93,3%, а специфичность </w:t>
      </w:r>
      <w:r w:rsidR="00B55600" w:rsidRPr="00B52738">
        <w:t>–</w:t>
      </w:r>
      <w:r w:rsidRPr="00B52738">
        <w:t xml:space="preserve"> 98,3%</w:t>
      </w:r>
      <w:r w:rsidR="00ED5955" w:rsidRPr="00B52738">
        <w:t>.</w:t>
      </w:r>
    </w:p>
    <w:p w14:paraId="19561B86" w14:textId="07B727C5" w:rsidR="00E338C4" w:rsidRPr="00B52738" w:rsidRDefault="00E338C4" w:rsidP="00B3555B">
      <w:pPr>
        <w:pStyle w:val="ae"/>
      </w:pPr>
      <w:r w:rsidRPr="00B52738">
        <w:t xml:space="preserve">Уровень креатинина является статистически значимым предиктором повторных ишемических событии (AUC = 0,861; 95% ДИ: 0,737–0,985, p </w:t>
      </w:r>
      <w:r w:rsidR="000D5098" w:rsidRPr="00B52738">
        <w:t>&lt;0,001</w:t>
      </w:r>
      <w:r w:rsidRPr="00B52738">
        <w:t>).</w:t>
      </w:r>
    </w:p>
    <w:p w14:paraId="5CD600B7" w14:textId="5A96AB5F" w:rsidR="00612FFD" w:rsidRPr="00B52738" w:rsidRDefault="00397FAF" w:rsidP="00B3555B">
      <w:pPr>
        <w:pStyle w:val="ae"/>
      </w:pPr>
      <w:r w:rsidRPr="00B52738">
        <w:t>При проведении ROC</w:t>
      </w:r>
      <w:r w:rsidR="00B55600" w:rsidRPr="00B52738">
        <w:t>–</w:t>
      </w:r>
      <w:r w:rsidRPr="00B52738">
        <w:t xml:space="preserve">анализа для оценки прогностической способности уровня креатинина в отношении ишемических событий была построена соответствующая кривая </w:t>
      </w:r>
      <w:r w:rsidR="00F80FDC" w:rsidRPr="00B52738">
        <w:t>(рисунок</w:t>
      </w:r>
      <w:r w:rsidR="00625D7E" w:rsidRPr="00B52738">
        <w:t xml:space="preserve"> </w:t>
      </w:r>
      <w:r w:rsidR="00F80FDC" w:rsidRPr="00B52738">
        <w:t>2</w:t>
      </w:r>
      <w:r w:rsidR="00DA3E66" w:rsidRPr="00B52738">
        <w:t>6</w:t>
      </w:r>
      <w:r w:rsidR="00F80FDC" w:rsidRPr="00B52738">
        <w:t>)</w:t>
      </w:r>
      <w:r w:rsidR="00627B09" w:rsidRPr="00B52738">
        <w:t>.</w:t>
      </w:r>
    </w:p>
    <w:p w14:paraId="631C7BC1" w14:textId="29735C5E" w:rsidR="00627B09" w:rsidRPr="00B52738" w:rsidRDefault="00D02B0F" w:rsidP="00D02B0F">
      <w:pPr>
        <w:pStyle w:val="af5"/>
      </w:pPr>
      <w:r w:rsidRPr="00B52738">
        <w:rPr>
          <w:noProof/>
          <w:lang w:eastAsia="ru-RU"/>
        </w:rPr>
        <w:drawing>
          <wp:inline distT="0" distB="0" distL="0" distR="0" wp14:anchorId="3F8CF812" wp14:editId="09980E90">
            <wp:extent cx="5761355" cy="3389630"/>
            <wp:effectExtent l="0" t="0" r="0" b="1270"/>
            <wp:docPr id="20309738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100CD634" w14:textId="613952DF" w:rsidR="00D02B0F" w:rsidRPr="00B52738" w:rsidRDefault="00DA2C49" w:rsidP="00625D7E">
      <w:pPr>
        <w:pStyle w:val="af5"/>
        <w:spacing w:before="0" w:after="0"/>
      </w:pPr>
      <w:r w:rsidRPr="00B52738">
        <w:t xml:space="preserve">Рисунок </w:t>
      </w:r>
      <w:r w:rsidR="003D08AD" w:rsidRPr="00B52738">
        <w:t>2</w:t>
      </w:r>
      <w:r w:rsidR="00DA3E66" w:rsidRPr="00B52738">
        <w:t>6</w:t>
      </w:r>
      <w:r w:rsidRPr="00B52738">
        <w:t xml:space="preserve"> </w:t>
      </w:r>
      <w:r w:rsidR="00F10DDE" w:rsidRPr="00B52738">
        <w:t>–</w:t>
      </w:r>
      <w:r w:rsidRPr="00B52738">
        <w:t xml:space="preserve"> </w:t>
      </w:r>
      <w:r w:rsidR="00F624FF" w:rsidRPr="00B52738">
        <w:t>Прогностическая значимость креатинина (ROC</w:t>
      </w:r>
      <w:r w:rsidR="00B55600" w:rsidRPr="00B52738">
        <w:t>–</w:t>
      </w:r>
      <w:r w:rsidR="00F624FF" w:rsidRPr="00B52738">
        <w:t>кривая)</w:t>
      </w:r>
    </w:p>
    <w:p w14:paraId="30A7DB76" w14:textId="77777777" w:rsidR="00625D7E" w:rsidRPr="00B52738" w:rsidRDefault="00625D7E" w:rsidP="00D778E0">
      <w:pPr>
        <w:pStyle w:val="af5"/>
      </w:pPr>
    </w:p>
    <w:p w14:paraId="3BEAE175" w14:textId="3AA25915" w:rsidR="00D02B0F" w:rsidRPr="00B52738" w:rsidRDefault="00AA5E65" w:rsidP="00F10DDE">
      <w:pPr>
        <w:pStyle w:val="ae"/>
      </w:pPr>
      <w:r w:rsidRPr="00B52738">
        <w:t xml:space="preserve">Установлено пороговое значение уровня креатинина </w:t>
      </w:r>
      <w:r w:rsidR="00B55600" w:rsidRPr="00B52738">
        <w:t>–</w:t>
      </w:r>
      <w:r w:rsidRPr="00B52738">
        <w:t>127 мкмоль/л. При превышении этой величины вероятность ишемического события значительно возрастала. Прогностическая модель показала чувствительность 93,3% и специфичность 87,9%</w:t>
      </w:r>
      <w:r w:rsidR="00E0530A" w:rsidRPr="00B52738">
        <w:t>.</w:t>
      </w:r>
    </w:p>
    <w:p w14:paraId="43E61B8B" w14:textId="34835B38" w:rsidR="008A06DF" w:rsidRPr="00B52738" w:rsidRDefault="008A2957" w:rsidP="00F10DDE">
      <w:pPr>
        <w:pStyle w:val="ae"/>
      </w:pPr>
      <w:r w:rsidRPr="00B52738">
        <w:t>ОРТ с 10 мкг/мл АДФ, % является статистически значимым предиктором ишемических событи</w:t>
      </w:r>
      <w:r w:rsidR="004B68F6" w:rsidRPr="00B52738">
        <w:t>и</w:t>
      </w:r>
      <w:r w:rsidRPr="00B52738">
        <w:t xml:space="preserve"> (AUC = 0,932; 95% ДИ: </w:t>
      </w:r>
      <w:r w:rsidR="004B68F6" w:rsidRPr="00B52738">
        <w:t>0,842–1,000</w:t>
      </w:r>
      <w:r w:rsidRPr="00B52738">
        <w:t xml:space="preserve">, p </w:t>
      </w:r>
      <w:r w:rsidR="004B68F6" w:rsidRPr="00B52738">
        <w:t>&lt;0,001</w:t>
      </w:r>
      <w:r w:rsidRPr="00B52738">
        <w:t>).</w:t>
      </w:r>
    </w:p>
    <w:p w14:paraId="79F110BD" w14:textId="77777777" w:rsidR="00611BFB" w:rsidRPr="00B52738" w:rsidRDefault="004B5D4A" w:rsidP="00611BFB">
      <w:pPr>
        <w:pStyle w:val="af5"/>
      </w:pPr>
      <w:r w:rsidRPr="00B52738">
        <w:rPr>
          <w:noProof/>
          <w:lang w:eastAsia="ru-RU"/>
        </w:rPr>
        <w:drawing>
          <wp:inline distT="0" distB="0" distL="0" distR="0" wp14:anchorId="5495D8CB" wp14:editId="56E73441">
            <wp:extent cx="5761355" cy="3389630"/>
            <wp:effectExtent l="0" t="0" r="0" b="1270"/>
            <wp:docPr id="561659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609AC16A" w14:textId="61C9AED9" w:rsidR="004B5D4A" w:rsidRPr="00B52738" w:rsidRDefault="00F53920" w:rsidP="00F50E79">
      <w:pPr>
        <w:pStyle w:val="af5"/>
        <w:spacing w:before="0" w:after="0"/>
      </w:pPr>
      <w:r w:rsidRPr="00B52738">
        <w:t xml:space="preserve">Рисунок </w:t>
      </w:r>
      <w:r w:rsidR="003D08AD" w:rsidRPr="00B52738">
        <w:t>2</w:t>
      </w:r>
      <w:r w:rsidR="00DA3E66" w:rsidRPr="00B52738">
        <w:t>7</w:t>
      </w:r>
      <w:r w:rsidRPr="00B52738">
        <w:t xml:space="preserve"> – </w:t>
      </w:r>
      <w:r w:rsidR="002F4419" w:rsidRPr="00B52738">
        <w:t>Динамика ОРТ с АДФ относительно развития ишемических событий</w:t>
      </w:r>
    </w:p>
    <w:p w14:paraId="0F4CF181" w14:textId="77777777" w:rsidR="00F50E79" w:rsidRPr="00B52738" w:rsidRDefault="00F50E79" w:rsidP="00D778E0">
      <w:pPr>
        <w:pStyle w:val="af5"/>
      </w:pPr>
    </w:p>
    <w:p w14:paraId="185ECE4C" w14:textId="69C58F3E" w:rsidR="00C27A76" w:rsidRPr="00B52738" w:rsidRDefault="003A033D" w:rsidP="00F10DDE">
      <w:pPr>
        <w:pStyle w:val="ae"/>
      </w:pPr>
      <w:r w:rsidRPr="00B52738">
        <w:t xml:space="preserve">В ходе анализа дискриминационной способности </w:t>
      </w:r>
      <w:r w:rsidR="004B18F7" w:rsidRPr="00B52738">
        <w:t>ОРТ</w:t>
      </w:r>
      <w:r w:rsidR="00F2663D" w:rsidRPr="00B52738">
        <w:t xml:space="preserve"> </w:t>
      </w:r>
      <w:r w:rsidR="004B18F7" w:rsidRPr="00B52738">
        <w:t xml:space="preserve">в прогнозировании ишемических событий </w:t>
      </w:r>
      <w:r w:rsidR="009072DF" w:rsidRPr="00B52738">
        <w:t xml:space="preserve">методом </w:t>
      </w:r>
      <w:r w:rsidR="008327D3" w:rsidRPr="00B52738">
        <w:t>ROC была</w:t>
      </w:r>
      <w:r w:rsidR="009072DF" w:rsidRPr="00B52738">
        <w:t xml:space="preserve"> получена кривая</w:t>
      </w:r>
      <w:r w:rsidR="00987713" w:rsidRPr="00B52738">
        <w:t xml:space="preserve"> представлена</w:t>
      </w:r>
      <w:r w:rsidR="00F2663D" w:rsidRPr="00B52738">
        <w:t xml:space="preserve"> </w:t>
      </w:r>
      <w:r w:rsidR="0080200A" w:rsidRPr="00B52738">
        <w:t xml:space="preserve">на </w:t>
      </w:r>
      <w:r w:rsidR="00F2663D" w:rsidRPr="00B52738">
        <w:t>рисунк</w:t>
      </w:r>
      <w:r w:rsidR="0080200A" w:rsidRPr="00B52738">
        <w:t>е 2</w:t>
      </w:r>
      <w:r w:rsidR="00DA3E66" w:rsidRPr="00B52738">
        <w:t>8</w:t>
      </w:r>
      <w:r w:rsidR="00F2663D" w:rsidRPr="00B52738">
        <w:t>.</w:t>
      </w:r>
    </w:p>
    <w:p w14:paraId="73A88BEA" w14:textId="25E0DDAF" w:rsidR="0090653A" w:rsidRPr="00B52738" w:rsidRDefault="00F72D3F" w:rsidP="00F72D3F">
      <w:pPr>
        <w:pStyle w:val="af5"/>
      </w:pPr>
      <w:r w:rsidRPr="00B52738">
        <w:rPr>
          <w:noProof/>
          <w:lang w:eastAsia="ru-RU"/>
        </w:rPr>
        <w:drawing>
          <wp:inline distT="0" distB="0" distL="0" distR="0" wp14:anchorId="4460AD73" wp14:editId="7E9B4632">
            <wp:extent cx="5761355" cy="3389630"/>
            <wp:effectExtent l="0" t="0" r="0" b="1270"/>
            <wp:docPr id="12603051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BA1E42D" w14:textId="77777777" w:rsidR="00F50E79" w:rsidRPr="00B52738" w:rsidRDefault="00F50E79" w:rsidP="00F50E79">
      <w:pPr>
        <w:pStyle w:val="af5"/>
        <w:spacing w:before="0" w:after="0"/>
      </w:pPr>
    </w:p>
    <w:p w14:paraId="131E48B1" w14:textId="7251150F" w:rsidR="00F72D3F" w:rsidRPr="00B52738" w:rsidRDefault="00DC1E77" w:rsidP="00F50E79">
      <w:pPr>
        <w:pStyle w:val="af5"/>
        <w:spacing w:before="0" w:after="0"/>
      </w:pPr>
      <w:r w:rsidRPr="00B52738">
        <w:t>Рисунок</w:t>
      </w:r>
      <w:r w:rsidR="00E9632B" w:rsidRPr="00B52738">
        <w:t xml:space="preserve"> </w:t>
      </w:r>
      <w:r w:rsidR="003D08AD" w:rsidRPr="00B52738">
        <w:t>2</w:t>
      </w:r>
      <w:r w:rsidR="00DA3E66" w:rsidRPr="00B52738">
        <w:t>8</w:t>
      </w:r>
      <w:r w:rsidR="00F10DDE" w:rsidRPr="00B52738">
        <w:t xml:space="preserve"> – </w:t>
      </w:r>
      <w:r w:rsidRPr="00B52738">
        <w:t>ROC</w:t>
      </w:r>
      <w:r w:rsidR="00B55600" w:rsidRPr="00B52738">
        <w:t>–</w:t>
      </w:r>
      <w:r w:rsidRPr="00B52738">
        <w:t xml:space="preserve">кривая, </w:t>
      </w:r>
      <w:r w:rsidR="00E9632B" w:rsidRPr="00B52738">
        <w:t>демонстрирующая</w:t>
      </w:r>
      <w:r w:rsidRPr="00B52738">
        <w:t xml:space="preserve"> дискриминационную способность ОРТ при прогнозировании ишемических событии</w:t>
      </w:r>
    </w:p>
    <w:p w14:paraId="6114B42D" w14:textId="77777777" w:rsidR="00F50E79" w:rsidRPr="00B52738" w:rsidRDefault="00F50E79" w:rsidP="00D778E0">
      <w:pPr>
        <w:pStyle w:val="af5"/>
      </w:pPr>
    </w:p>
    <w:p w14:paraId="6095638D" w14:textId="63F3CC48" w:rsidR="00F72D3F" w:rsidRPr="00B52738" w:rsidRDefault="008507D2" w:rsidP="001C5905">
      <w:pPr>
        <w:pStyle w:val="ae"/>
      </w:pPr>
      <w:r w:rsidRPr="00B52738">
        <w:t xml:space="preserve">Оптимальное пороговое значение ОРТ при стимуляции 10 мкг/мл АДФ, соответствующее максимальной прогностической эффективности по индексу Юдена, составило 72,4. Ишемические события прогнозировались при значениях ≥72,4. Чувствительность и специфичность модели </w:t>
      </w:r>
      <w:r w:rsidR="00B55600" w:rsidRPr="00B52738">
        <w:t>–</w:t>
      </w:r>
      <w:r w:rsidRPr="00B52738">
        <w:t xml:space="preserve"> 93,3% и 93,1%, соответственно</w:t>
      </w:r>
      <w:r w:rsidR="001C5905" w:rsidRPr="00B52738">
        <w:t>.</w:t>
      </w:r>
    </w:p>
    <w:p w14:paraId="680FED0A" w14:textId="4B978BAF" w:rsidR="003E04E1" w:rsidRPr="00B52738" w:rsidRDefault="003E04E1" w:rsidP="003E04E1">
      <w:pPr>
        <w:pStyle w:val="ae"/>
      </w:pPr>
      <w:r w:rsidRPr="00B52738">
        <w:t>AUC c 10 мкг/мл АДФ является статистически значимым предиктором ишемических событии (AUC = 0,905; 95% ДИ: 0,800–1,000, p &lt;0,001).</w:t>
      </w:r>
    </w:p>
    <w:p w14:paraId="6ACCD326" w14:textId="04545770" w:rsidR="002E2E6A" w:rsidRPr="00B52738" w:rsidRDefault="00252B07" w:rsidP="002E2E6A">
      <w:pPr>
        <w:pStyle w:val="ae"/>
      </w:pPr>
      <w:r w:rsidRPr="00B52738">
        <w:t>В результате оценки прогностической значимости AUC с АДФ с помощью ROC</w:t>
      </w:r>
      <w:r w:rsidR="00B55600" w:rsidRPr="00B52738">
        <w:t>–</w:t>
      </w:r>
      <w:r w:rsidRPr="00B52738">
        <w:t>анализа получена кривая, отражающая различие по ишемическим событиям (рисунок</w:t>
      </w:r>
      <w:r w:rsidR="007B0474">
        <w:t xml:space="preserve"> </w:t>
      </w:r>
      <w:r w:rsidR="00DA3E66" w:rsidRPr="00B52738">
        <w:t>29</w:t>
      </w:r>
      <w:r w:rsidR="007C2C61" w:rsidRPr="00B52738">
        <w:t>).</w:t>
      </w:r>
      <w:r w:rsidR="002E2E6A" w:rsidRPr="00B52738">
        <w:t xml:space="preserve"> </w:t>
      </w:r>
    </w:p>
    <w:p w14:paraId="1C892A71" w14:textId="2652D823" w:rsidR="002E2E6A" w:rsidRPr="00B52738" w:rsidRDefault="002E2E6A" w:rsidP="002E2E6A">
      <w:pPr>
        <w:pStyle w:val="ae"/>
      </w:pPr>
      <w:r w:rsidRPr="00B52738">
        <w:t>Наибольшее значение индекса Юдена было достигнуто при cut</w:t>
      </w:r>
      <w:r w:rsidR="00B55600" w:rsidRPr="00B52738">
        <w:t>–</w:t>
      </w:r>
      <w:r w:rsidRPr="00B52738">
        <w:t xml:space="preserve">off AUC с АДФ </w:t>
      </w:r>
      <w:r w:rsidR="00E20CF2" w:rsidRPr="00B52738">
        <w:t xml:space="preserve">- </w:t>
      </w:r>
      <w:r w:rsidRPr="00B52738">
        <w:t>64,1%. При показателях AUC, равных или превышающих эту величину, прогнозировалось наличие ишемических событий. Чувствительность составила</w:t>
      </w:r>
      <w:r w:rsidR="00E20CF2" w:rsidRPr="00B52738">
        <w:t>-</w:t>
      </w:r>
      <w:r w:rsidRPr="00B52738">
        <w:t xml:space="preserve">80,0%, специфичность </w:t>
      </w:r>
      <w:r w:rsidR="00E20CF2" w:rsidRPr="00B52738">
        <w:t>-</w:t>
      </w:r>
      <w:r w:rsidRPr="00B52738">
        <w:t xml:space="preserve"> 93,1%.</w:t>
      </w:r>
    </w:p>
    <w:p w14:paraId="552E032C" w14:textId="13BDDB95" w:rsidR="002E2E6A" w:rsidRPr="00B52738" w:rsidRDefault="002E2E6A" w:rsidP="002E2E6A">
      <w:pPr>
        <w:pStyle w:val="ae"/>
      </w:pPr>
      <w:r w:rsidRPr="00B52738">
        <w:t xml:space="preserve">Таким образом, независимыми предикторами развития повторных ишемических событии у больных с ОКС и ФП после ЧКВ на фоне ДАТ и ТАТ клопидогрелом явились: сниженная </w:t>
      </w:r>
      <w:bookmarkStart w:id="52" w:name="_Hlk197850999"/>
      <w:r w:rsidRPr="00B52738">
        <w:t>ФВЛЖ (p =0,001), повышенный уровень креатинина(p=0,014),высокий уровень D</w:t>
      </w:r>
      <w:r w:rsidR="00B55600" w:rsidRPr="00B52738">
        <w:t>–</w:t>
      </w:r>
      <w:r w:rsidRPr="00B52738">
        <w:t>димер нг/мл(p=0,006), высокое количество тромбоцитов (р &lt;0,001), высокая ОРТ с 10 мкг/мл АДФ, % (p=0,002), площади под кривой агрегации(AUC) c 10 мкг/мл% (р =0,002), носительство полиморфизм</w:t>
      </w:r>
      <w:r w:rsidR="00921427" w:rsidRPr="00B52738">
        <w:t>а</w:t>
      </w:r>
      <w:r w:rsidRPr="00B52738">
        <w:t xml:space="preserve"> CYP2C19 (p =0,006).</w:t>
      </w:r>
    </w:p>
    <w:bookmarkEnd w:id="52"/>
    <w:p w14:paraId="7DD924A5" w14:textId="022C29C9" w:rsidR="003E04E1" w:rsidRPr="00B52738" w:rsidRDefault="003E04E1" w:rsidP="003E04E1">
      <w:pPr>
        <w:pStyle w:val="ae"/>
        <w:rPr>
          <w:sz w:val="16"/>
          <w:szCs w:val="16"/>
        </w:rPr>
      </w:pPr>
    </w:p>
    <w:p w14:paraId="68DE5D95" w14:textId="3B18D803" w:rsidR="00F1773F" w:rsidRPr="00B52738" w:rsidRDefault="00C3551C" w:rsidP="00C3551C">
      <w:pPr>
        <w:pStyle w:val="af5"/>
      </w:pPr>
      <w:r w:rsidRPr="00B52738">
        <w:rPr>
          <w:noProof/>
          <w:lang w:eastAsia="ru-RU"/>
        </w:rPr>
        <w:drawing>
          <wp:inline distT="0" distB="0" distL="0" distR="0" wp14:anchorId="4E461EA6" wp14:editId="7A982D90">
            <wp:extent cx="5761355" cy="3389630"/>
            <wp:effectExtent l="0" t="0" r="0" b="1270"/>
            <wp:docPr id="18633837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A373EC6" w14:textId="77777777" w:rsidR="00F50E79" w:rsidRPr="00B52738" w:rsidRDefault="00F50E79" w:rsidP="00D778E0">
      <w:pPr>
        <w:pStyle w:val="af5"/>
        <w:rPr>
          <w:sz w:val="16"/>
          <w:szCs w:val="16"/>
        </w:rPr>
      </w:pPr>
    </w:p>
    <w:p w14:paraId="40739CFF" w14:textId="14D4290B" w:rsidR="00C84D91" w:rsidRPr="00B52738" w:rsidRDefault="00C84D91" w:rsidP="00D778E0">
      <w:pPr>
        <w:pStyle w:val="af5"/>
      </w:pPr>
      <w:r w:rsidRPr="00B52738">
        <w:t xml:space="preserve">Рисунок </w:t>
      </w:r>
      <w:r w:rsidR="00DA3E66" w:rsidRPr="00B52738">
        <w:t>29</w:t>
      </w:r>
      <w:r w:rsidR="00F10DDE" w:rsidRPr="00B52738">
        <w:t xml:space="preserve"> – </w:t>
      </w:r>
      <w:r w:rsidRPr="00B52738">
        <w:t>ROC</w:t>
      </w:r>
      <w:r w:rsidR="00B55600" w:rsidRPr="00B52738">
        <w:t>–</w:t>
      </w:r>
      <w:r w:rsidRPr="00B52738">
        <w:t xml:space="preserve">кривая, </w:t>
      </w:r>
      <w:r w:rsidR="0011072E" w:rsidRPr="00B52738">
        <w:t>отражающая</w:t>
      </w:r>
      <w:r w:rsidRPr="00B52738">
        <w:t xml:space="preserve"> дискриминационную способность AUC при прогнозировании повторно ишемического события</w:t>
      </w:r>
    </w:p>
    <w:p w14:paraId="7F204A6D" w14:textId="77777777" w:rsidR="00F50E79" w:rsidRPr="00B52738" w:rsidRDefault="00F50E79" w:rsidP="00D778E0">
      <w:pPr>
        <w:pStyle w:val="af5"/>
      </w:pPr>
    </w:p>
    <w:p w14:paraId="081D2BEA" w14:textId="59FAC350" w:rsidR="00C3551C" w:rsidRPr="00B52738" w:rsidRDefault="00FF54C9" w:rsidP="00CB01E6">
      <w:pPr>
        <w:pStyle w:val="ae"/>
      </w:pPr>
      <w:r w:rsidRPr="00B52738">
        <w:t>Н</w:t>
      </w:r>
      <w:r w:rsidR="00CB01E6" w:rsidRPr="00B52738">
        <w:t>езависимы</w:t>
      </w:r>
      <w:r w:rsidRPr="00B52738">
        <w:t>ми</w:t>
      </w:r>
      <w:r w:rsidR="00CB01E6" w:rsidRPr="00B52738">
        <w:t xml:space="preserve"> предиктор</w:t>
      </w:r>
      <w:r w:rsidRPr="00B52738">
        <w:t>ами</w:t>
      </w:r>
      <w:r w:rsidR="00CB01E6" w:rsidRPr="00B52738">
        <w:t xml:space="preserve"> </w:t>
      </w:r>
      <w:r w:rsidRPr="00B52738">
        <w:t xml:space="preserve">геморрагических </w:t>
      </w:r>
      <w:r w:rsidR="00CB01E6" w:rsidRPr="00B52738">
        <w:t>событии у больных с ОКС ФП после ЧКВ на фоне ДАТ и ТАТ с включением всех факторов,</w:t>
      </w:r>
      <w:r w:rsidR="00677625" w:rsidRPr="00B52738">
        <w:t xml:space="preserve"> в многофакторном регрессионном анализе были определены</w:t>
      </w:r>
      <w:r w:rsidR="00CB01E6" w:rsidRPr="00B52738">
        <w:t>:</w:t>
      </w:r>
      <w:r w:rsidR="009A3F20" w:rsidRPr="00B52738">
        <w:t xml:space="preserve"> </w:t>
      </w:r>
      <w:r w:rsidR="005C7F0B" w:rsidRPr="00B52738">
        <w:t>низкое</w:t>
      </w:r>
      <w:r w:rsidR="00CB01E6" w:rsidRPr="00B52738">
        <w:t xml:space="preserve"> значение ОРТ </w:t>
      </w:r>
      <w:r w:rsidR="0051653B" w:rsidRPr="00B52738">
        <w:t>(</w:t>
      </w:r>
      <w:r w:rsidR="00CB01E6" w:rsidRPr="00B52738">
        <w:t>ОШ 0,</w:t>
      </w:r>
      <w:r w:rsidR="00EF6CCA" w:rsidRPr="00B52738">
        <w:t>919</w:t>
      </w:r>
      <w:r w:rsidR="00CB01E6" w:rsidRPr="00B52738">
        <w:t xml:space="preserve"> при ДИ 95% от 0,</w:t>
      </w:r>
      <w:r w:rsidR="00374639" w:rsidRPr="00B52738">
        <w:t>768</w:t>
      </w:r>
      <w:r w:rsidR="00CB01E6" w:rsidRPr="00B52738">
        <w:t xml:space="preserve"> до 1,000; p &lt;0,001</w:t>
      </w:r>
      <w:r w:rsidR="0051653B" w:rsidRPr="00B52738">
        <w:t>)</w:t>
      </w:r>
      <w:r w:rsidR="00CB01E6" w:rsidRPr="00B52738">
        <w:t xml:space="preserve"> и площадь под кривой агрегации AUC c 10 мкг/мл АДФ </w:t>
      </w:r>
      <w:r w:rsidR="0051653B" w:rsidRPr="00B52738">
        <w:t>(</w:t>
      </w:r>
      <w:r w:rsidR="00CB01E6" w:rsidRPr="00B52738">
        <w:t>ОШ 0,</w:t>
      </w:r>
      <w:r w:rsidR="00780427" w:rsidRPr="00B52738">
        <w:t>9</w:t>
      </w:r>
      <w:r w:rsidR="00C709BC" w:rsidRPr="00B52738">
        <w:t>06</w:t>
      </w:r>
      <w:r w:rsidR="00CB01E6" w:rsidRPr="00B52738">
        <w:t xml:space="preserve"> при ДИ 95% от </w:t>
      </w:r>
      <w:r w:rsidR="008A48CA" w:rsidRPr="00B52738">
        <w:t>0</w:t>
      </w:r>
      <w:r w:rsidR="00CB01E6" w:rsidRPr="00B52738">
        <w:t>,</w:t>
      </w:r>
      <w:r w:rsidR="008A48CA" w:rsidRPr="00B52738">
        <w:t>789</w:t>
      </w:r>
      <w:r w:rsidR="00CB01E6" w:rsidRPr="00B52738">
        <w:t xml:space="preserve"> до </w:t>
      </w:r>
      <w:r w:rsidR="008A48CA" w:rsidRPr="00B52738">
        <w:t>1</w:t>
      </w:r>
      <w:r w:rsidR="00CB01E6" w:rsidRPr="00B52738">
        <w:t>,</w:t>
      </w:r>
      <w:r w:rsidR="008A48CA" w:rsidRPr="00B52738">
        <w:t>000</w:t>
      </w:r>
      <w:r w:rsidR="00CB01E6" w:rsidRPr="00B52738">
        <w:t>; p &lt;0,001</w:t>
      </w:r>
      <w:r w:rsidR="0051653B" w:rsidRPr="00B52738">
        <w:t>)</w:t>
      </w:r>
      <w:r w:rsidR="00CB01E6" w:rsidRPr="00B52738">
        <w:t xml:space="preserve">, </w:t>
      </w:r>
      <w:r w:rsidR="00244928" w:rsidRPr="00B52738">
        <w:t>ни</w:t>
      </w:r>
      <w:r w:rsidR="00FE6748" w:rsidRPr="00B52738">
        <w:t>з</w:t>
      </w:r>
      <w:r w:rsidR="00244928" w:rsidRPr="00B52738">
        <w:t xml:space="preserve">кое </w:t>
      </w:r>
      <w:r w:rsidR="00CB01E6" w:rsidRPr="00B52738">
        <w:t xml:space="preserve">количество тромбоцитов </w:t>
      </w:r>
      <w:r w:rsidR="0051653B" w:rsidRPr="00B52738">
        <w:t>(</w:t>
      </w:r>
      <w:r w:rsidR="00CB01E6" w:rsidRPr="00B52738">
        <w:t>ОШ 0,</w:t>
      </w:r>
      <w:r w:rsidR="008A48CA" w:rsidRPr="00B52738">
        <w:t>793</w:t>
      </w:r>
      <w:r w:rsidR="00CB01E6" w:rsidRPr="00B52738">
        <w:t xml:space="preserve"> при ДИ 95% от 0,</w:t>
      </w:r>
      <w:r w:rsidR="008A48CA" w:rsidRPr="00B52738">
        <w:t>649</w:t>
      </w:r>
      <w:r w:rsidR="00CB01E6" w:rsidRPr="00B52738">
        <w:t xml:space="preserve"> до </w:t>
      </w:r>
      <w:r w:rsidR="00B73285" w:rsidRPr="00B52738">
        <w:t>0</w:t>
      </w:r>
      <w:r w:rsidR="00CB01E6" w:rsidRPr="00B52738">
        <w:t>,</w:t>
      </w:r>
      <w:r w:rsidR="00B73285" w:rsidRPr="00B52738">
        <w:t>937</w:t>
      </w:r>
      <w:r w:rsidR="00CB01E6" w:rsidRPr="00B52738">
        <w:t xml:space="preserve">; p </w:t>
      </w:r>
      <w:r w:rsidR="00B73285" w:rsidRPr="00B52738">
        <w:t>=</w:t>
      </w:r>
      <w:r w:rsidR="00CB01E6" w:rsidRPr="00B52738">
        <w:t>0,001</w:t>
      </w:r>
      <w:r w:rsidR="0051653B" w:rsidRPr="00B52738">
        <w:t>)</w:t>
      </w:r>
      <w:r w:rsidR="00CB01E6" w:rsidRPr="00B52738">
        <w:t>,</w:t>
      </w:r>
      <w:r w:rsidR="00244928" w:rsidRPr="00B52738">
        <w:t>низ</w:t>
      </w:r>
      <w:r w:rsidR="00145124" w:rsidRPr="00B52738">
        <w:t>кий</w:t>
      </w:r>
      <w:r w:rsidR="00CB01E6" w:rsidRPr="00B52738">
        <w:t xml:space="preserve"> уровень </w:t>
      </w:r>
      <w:r w:rsidR="00AC5475" w:rsidRPr="00B52738">
        <w:t>гемоглобина</w:t>
      </w:r>
      <w:r w:rsidR="00CB01E6" w:rsidRPr="00B52738">
        <w:t xml:space="preserve"> </w:t>
      </w:r>
      <w:r w:rsidR="00AC5475" w:rsidRPr="00B52738">
        <w:t>(</w:t>
      </w:r>
      <w:r w:rsidR="00CB01E6" w:rsidRPr="00B52738">
        <w:t>ОШ 0,8</w:t>
      </w:r>
      <w:r w:rsidR="00B73285" w:rsidRPr="00B52738">
        <w:t>80</w:t>
      </w:r>
      <w:r w:rsidR="00CB01E6" w:rsidRPr="00B52738">
        <w:t xml:space="preserve"> при ДИ 95% от 0,7</w:t>
      </w:r>
      <w:r w:rsidR="0014452F" w:rsidRPr="00B52738">
        <w:t>64</w:t>
      </w:r>
      <w:r w:rsidR="00CB01E6" w:rsidRPr="00B52738">
        <w:t xml:space="preserve"> до 0,9</w:t>
      </w:r>
      <w:r w:rsidR="0014452F" w:rsidRPr="00B52738">
        <w:t>97</w:t>
      </w:r>
      <w:r w:rsidR="00CB01E6" w:rsidRPr="00B52738">
        <w:t>; p &lt;0,001</w:t>
      </w:r>
      <w:r w:rsidR="00AC5475" w:rsidRPr="00B52738">
        <w:t>),</w:t>
      </w:r>
      <w:r w:rsidR="00CB01E6" w:rsidRPr="00B52738">
        <w:t xml:space="preserve"> </w:t>
      </w:r>
      <w:r w:rsidR="00037464" w:rsidRPr="00B52738">
        <w:t>низкая СКФ</w:t>
      </w:r>
      <w:r w:rsidR="00A9444A" w:rsidRPr="00B52738">
        <w:t xml:space="preserve"> </w:t>
      </w:r>
      <w:r w:rsidR="00B27E06" w:rsidRPr="00B52738">
        <w:t>(</w:t>
      </w:r>
      <w:r w:rsidR="00A9444A" w:rsidRPr="00B52738">
        <w:t>ОШ 0,</w:t>
      </w:r>
      <w:r w:rsidR="00BD50D1" w:rsidRPr="00B52738">
        <w:t>737</w:t>
      </w:r>
      <w:r w:rsidR="00A9444A" w:rsidRPr="00B52738">
        <w:t xml:space="preserve"> при ДИ 95% от 0,</w:t>
      </w:r>
      <w:r w:rsidR="00BD50D1" w:rsidRPr="00B52738">
        <w:t>623</w:t>
      </w:r>
      <w:r w:rsidR="00A9444A" w:rsidRPr="00B52738">
        <w:t xml:space="preserve"> до </w:t>
      </w:r>
      <w:r w:rsidR="003D31E1" w:rsidRPr="00B52738">
        <w:t>0</w:t>
      </w:r>
      <w:r w:rsidR="00A9444A" w:rsidRPr="00B52738">
        <w:t>,</w:t>
      </w:r>
      <w:r w:rsidR="003D31E1" w:rsidRPr="00B52738">
        <w:t>851</w:t>
      </w:r>
      <w:r w:rsidR="00A9444A" w:rsidRPr="00B52738">
        <w:t xml:space="preserve">; p </w:t>
      </w:r>
      <w:r w:rsidR="003D31E1" w:rsidRPr="00B52738">
        <w:t>=</w:t>
      </w:r>
      <w:r w:rsidR="00A9444A" w:rsidRPr="00B52738">
        <w:t>0,01</w:t>
      </w:r>
      <w:r w:rsidR="003D31E1" w:rsidRPr="00B52738">
        <w:t>0</w:t>
      </w:r>
      <w:r w:rsidR="00A9444A" w:rsidRPr="00B52738">
        <w:t>)</w:t>
      </w:r>
      <w:r w:rsidR="00037464" w:rsidRPr="00B52738">
        <w:t xml:space="preserve">, </w:t>
      </w:r>
      <w:r w:rsidR="00A9444A" w:rsidRPr="00B52738">
        <w:t xml:space="preserve">сниженная ФВЛЖ </w:t>
      </w:r>
      <w:r w:rsidR="003746A6" w:rsidRPr="00B52738">
        <w:t>(</w:t>
      </w:r>
      <w:r w:rsidR="00A9444A" w:rsidRPr="00B52738">
        <w:t>ОШ 0,</w:t>
      </w:r>
      <w:r w:rsidR="00EE4644" w:rsidRPr="00B52738">
        <w:t>704</w:t>
      </w:r>
      <w:r w:rsidR="00A9444A" w:rsidRPr="00B52738">
        <w:t xml:space="preserve"> при ДИ 95% от 0,</w:t>
      </w:r>
      <w:r w:rsidR="00EE4644" w:rsidRPr="00B52738">
        <w:t>5</w:t>
      </w:r>
      <w:r w:rsidR="00A9444A" w:rsidRPr="00B52738">
        <w:t>8</w:t>
      </w:r>
      <w:r w:rsidR="00EE4644" w:rsidRPr="00B52738">
        <w:t>9</w:t>
      </w:r>
      <w:r w:rsidR="00A9444A" w:rsidRPr="00B52738">
        <w:t xml:space="preserve"> до </w:t>
      </w:r>
      <w:r w:rsidR="00EE4644" w:rsidRPr="00B52738">
        <w:t>0</w:t>
      </w:r>
      <w:r w:rsidR="00A9444A" w:rsidRPr="00B52738">
        <w:t>,</w:t>
      </w:r>
      <w:r w:rsidR="00547B83" w:rsidRPr="00B52738">
        <w:t>818</w:t>
      </w:r>
      <w:r w:rsidR="00A9444A" w:rsidRPr="00B52738">
        <w:t xml:space="preserve">; p </w:t>
      </w:r>
      <w:r w:rsidR="00547B83" w:rsidRPr="00B52738">
        <w:t>=</w:t>
      </w:r>
      <w:r w:rsidR="00A9444A" w:rsidRPr="00B52738">
        <w:t>0,0</w:t>
      </w:r>
      <w:r w:rsidR="00547B83" w:rsidRPr="00B52738">
        <w:t>27</w:t>
      </w:r>
      <w:r w:rsidR="00A9444A" w:rsidRPr="00B52738">
        <w:t xml:space="preserve">), </w:t>
      </w:r>
      <w:r w:rsidR="00FD403A" w:rsidRPr="00B52738">
        <w:t>(таблица</w:t>
      </w:r>
      <w:r w:rsidR="00F50E79" w:rsidRPr="00B52738">
        <w:t xml:space="preserve"> </w:t>
      </w:r>
      <w:r w:rsidR="00D82419" w:rsidRPr="00B52738">
        <w:t>2</w:t>
      </w:r>
      <w:r w:rsidR="00FC492B" w:rsidRPr="00B52738">
        <w:t>2</w:t>
      </w:r>
      <w:r w:rsidR="00CB01E6" w:rsidRPr="00B52738">
        <w:t>).</w:t>
      </w:r>
    </w:p>
    <w:p w14:paraId="6CAA3D33" w14:textId="77777777" w:rsidR="00F50E79" w:rsidRPr="00B52738" w:rsidRDefault="00F50E79" w:rsidP="00CB01E6">
      <w:pPr>
        <w:pStyle w:val="ae"/>
      </w:pPr>
    </w:p>
    <w:p w14:paraId="63EAB7D3" w14:textId="02679128" w:rsidR="00963383" w:rsidRPr="00B52738" w:rsidRDefault="00C44174" w:rsidP="00C719F7">
      <w:pPr>
        <w:pStyle w:val="af0"/>
      </w:pPr>
      <w:r w:rsidRPr="00B52738">
        <w:t>Т</w:t>
      </w:r>
      <w:r w:rsidR="007F321C" w:rsidRPr="00B52738">
        <w:t xml:space="preserve">аблица </w:t>
      </w:r>
      <w:r w:rsidR="00D82419" w:rsidRPr="00B52738">
        <w:t>2</w:t>
      </w:r>
      <w:r w:rsidR="00770542" w:rsidRPr="00B52738">
        <w:t>2</w:t>
      </w:r>
      <w:r w:rsidR="00F50E79" w:rsidRPr="00B52738">
        <w:t xml:space="preserve"> </w:t>
      </w:r>
      <w:r w:rsidR="00770542" w:rsidRPr="00B52738">
        <w:t>-</w:t>
      </w:r>
      <w:r w:rsidR="00F50E79" w:rsidRPr="00B52738">
        <w:t xml:space="preserve"> </w:t>
      </w:r>
      <w:r w:rsidR="00C719F7" w:rsidRPr="00B52738">
        <w:t>Прогностическая значимость клинико</w:t>
      </w:r>
      <w:r w:rsidR="00B55600" w:rsidRPr="00B52738">
        <w:t>–</w:t>
      </w:r>
      <w:r w:rsidR="00C719F7" w:rsidRPr="00B52738">
        <w:t>лабораторных параметров в развитии геморрагических событий у пациентов с ОКС и ФП</w:t>
      </w:r>
    </w:p>
    <w:p w14:paraId="6AECA4E5" w14:textId="77777777" w:rsidR="00F50E79" w:rsidRPr="00B52738" w:rsidRDefault="00F50E79" w:rsidP="00C719F7">
      <w:pPr>
        <w:pStyle w:val="af0"/>
        <w:rPr>
          <w:sz w:val="24"/>
          <w:szCs w:val="24"/>
        </w:rPr>
      </w:pPr>
    </w:p>
    <w:tbl>
      <w:tblPr>
        <w:tblStyle w:val="af2"/>
        <w:tblW w:w="0" w:type="auto"/>
        <w:tblInd w:w="108" w:type="dxa"/>
        <w:tblLook w:val="04A0" w:firstRow="1" w:lastRow="0" w:firstColumn="1" w:lastColumn="0" w:noHBand="0" w:noVBand="1"/>
      </w:tblPr>
      <w:tblGrid>
        <w:gridCol w:w="2297"/>
        <w:gridCol w:w="1418"/>
        <w:gridCol w:w="1784"/>
        <w:gridCol w:w="1869"/>
        <w:gridCol w:w="2271"/>
      </w:tblGrid>
      <w:tr w:rsidR="00B52738" w:rsidRPr="00B52738" w14:paraId="0F325C32" w14:textId="77777777" w:rsidTr="00F50E79">
        <w:tc>
          <w:tcPr>
            <w:tcW w:w="2297" w:type="dxa"/>
            <w:vMerge w:val="restart"/>
          </w:tcPr>
          <w:p w14:paraId="081838FE" w14:textId="77777777" w:rsidR="00963383" w:rsidRPr="00B52738" w:rsidRDefault="00963383" w:rsidP="00F50E79">
            <w:pPr>
              <w:pStyle w:val="af3"/>
              <w:spacing w:before="0" w:after="0"/>
            </w:pPr>
            <w:r w:rsidRPr="00B52738">
              <w:t>Показатель</w:t>
            </w:r>
          </w:p>
        </w:tc>
        <w:tc>
          <w:tcPr>
            <w:tcW w:w="1418" w:type="dxa"/>
            <w:vMerge w:val="restart"/>
          </w:tcPr>
          <w:p w14:paraId="244F1216" w14:textId="77777777" w:rsidR="00963383" w:rsidRPr="00B52738" w:rsidRDefault="00963383" w:rsidP="00F50E79">
            <w:pPr>
              <w:pStyle w:val="af3"/>
              <w:spacing w:before="0" w:after="0"/>
            </w:pPr>
            <w:r w:rsidRPr="00B52738">
              <w:t>Ехр(В)</w:t>
            </w:r>
          </w:p>
        </w:tc>
        <w:tc>
          <w:tcPr>
            <w:tcW w:w="3653" w:type="dxa"/>
            <w:gridSpan w:val="2"/>
          </w:tcPr>
          <w:p w14:paraId="0875971C" w14:textId="77777777" w:rsidR="00963383" w:rsidRPr="00B52738" w:rsidRDefault="00963383" w:rsidP="00F50E79">
            <w:pPr>
              <w:pStyle w:val="af3"/>
              <w:spacing w:before="0" w:after="0"/>
            </w:pPr>
            <w:r w:rsidRPr="00B52738">
              <w:t>95% ДИ для Ехр(В)</w:t>
            </w:r>
          </w:p>
        </w:tc>
        <w:tc>
          <w:tcPr>
            <w:tcW w:w="2271" w:type="dxa"/>
            <w:vMerge w:val="restart"/>
          </w:tcPr>
          <w:p w14:paraId="2232BABB" w14:textId="77777777" w:rsidR="00963383" w:rsidRPr="00B52738" w:rsidRDefault="00963383" w:rsidP="00F50E79">
            <w:pPr>
              <w:pStyle w:val="af3"/>
              <w:spacing w:before="0" w:after="0"/>
            </w:pPr>
            <w:r w:rsidRPr="00B52738">
              <w:t>р</w:t>
            </w:r>
          </w:p>
        </w:tc>
      </w:tr>
      <w:tr w:rsidR="00B52738" w:rsidRPr="00B52738" w14:paraId="10B6D81A" w14:textId="77777777" w:rsidTr="00F50E79">
        <w:tc>
          <w:tcPr>
            <w:tcW w:w="2297" w:type="dxa"/>
            <w:vMerge/>
          </w:tcPr>
          <w:p w14:paraId="1A07AFDA" w14:textId="77777777" w:rsidR="00963383" w:rsidRPr="00B52738" w:rsidRDefault="00963383" w:rsidP="00F50E79">
            <w:pPr>
              <w:pStyle w:val="af3"/>
              <w:spacing w:before="0" w:after="0"/>
            </w:pPr>
          </w:p>
        </w:tc>
        <w:tc>
          <w:tcPr>
            <w:tcW w:w="1418" w:type="dxa"/>
            <w:vMerge/>
          </w:tcPr>
          <w:p w14:paraId="33F1EED3" w14:textId="77777777" w:rsidR="00963383" w:rsidRPr="00B52738" w:rsidRDefault="00963383" w:rsidP="00F50E79">
            <w:pPr>
              <w:pStyle w:val="af3"/>
              <w:spacing w:before="0" w:after="0"/>
            </w:pPr>
          </w:p>
        </w:tc>
        <w:tc>
          <w:tcPr>
            <w:tcW w:w="1784" w:type="dxa"/>
          </w:tcPr>
          <w:p w14:paraId="6363EA12" w14:textId="77777777" w:rsidR="00963383" w:rsidRPr="00B52738" w:rsidRDefault="00963383" w:rsidP="00F50E79">
            <w:pPr>
              <w:pStyle w:val="af3"/>
              <w:spacing w:before="0" w:after="0"/>
            </w:pPr>
            <w:r w:rsidRPr="00B52738">
              <w:t>Нижняя</w:t>
            </w:r>
          </w:p>
        </w:tc>
        <w:tc>
          <w:tcPr>
            <w:tcW w:w="1869" w:type="dxa"/>
          </w:tcPr>
          <w:p w14:paraId="0B179114" w14:textId="77777777" w:rsidR="00963383" w:rsidRPr="00B52738" w:rsidRDefault="00963383" w:rsidP="00F50E79">
            <w:pPr>
              <w:pStyle w:val="af3"/>
              <w:spacing w:before="0" w:after="0"/>
            </w:pPr>
            <w:r w:rsidRPr="00B52738">
              <w:t>Верхняя</w:t>
            </w:r>
          </w:p>
        </w:tc>
        <w:tc>
          <w:tcPr>
            <w:tcW w:w="2271" w:type="dxa"/>
            <w:vMerge/>
          </w:tcPr>
          <w:p w14:paraId="22256C42" w14:textId="77777777" w:rsidR="00963383" w:rsidRPr="00B52738" w:rsidRDefault="00963383" w:rsidP="00F50E79">
            <w:pPr>
              <w:pStyle w:val="af3"/>
              <w:spacing w:before="0" w:after="0"/>
            </w:pPr>
          </w:p>
        </w:tc>
      </w:tr>
      <w:tr w:rsidR="00B52738" w:rsidRPr="00B52738" w14:paraId="73C67826" w14:textId="77777777" w:rsidTr="00F50E79">
        <w:tc>
          <w:tcPr>
            <w:tcW w:w="2297" w:type="dxa"/>
          </w:tcPr>
          <w:p w14:paraId="518D12CB" w14:textId="77777777" w:rsidR="00963383" w:rsidRPr="00B52738" w:rsidRDefault="00963383" w:rsidP="00F50E79">
            <w:pPr>
              <w:pStyle w:val="af3"/>
              <w:spacing w:before="0" w:after="0"/>
            </w:pPr>
            <w:r w:rsidRPr="00B52738">
              <w:t>ОРТ с 10 мкг/мл АДФ, %</w:t>
            </w:r>
          </w:p>
        </w:tc>
        <w:tc>
          <w:tcPr>
            <w:tcW w:w="1418" w:type="dxa"/>
          </w:tcPr>
          <w:p w14:paraId="2C16DC2D" w14:textId="66D15CBA" w:rsidR="00963383" w:rsidRPr="00B52738" w:rsidRDefault="00963383" w:rsidP="00F50E79">
            <w:pPr>
              <w:pStyle w:val="af3"/>
              <w:spacing w:before="0" w:after="0"/>
            </w:pPr>
            <w:r w:rsidRPr="00B52738">
              <w:t>0,9</w:t>
            </w:r>
            <w:r w:rsidR="00547B83" w:rsidRPr="00B52738">
              <w:t>19</w:t>
            </w:r>
          </w:p>
        </w:tc>
        <w:tc>
          <w:tcPr>
            <w:tcW w:w="1784" w:type="dxa"/>
          </w:tcPr>
          <w:p w14:paraId="04096971" w14:textId="1ADCFB80" w:rsidR="00963383" w:rsidRPr="00B52738" w:rsidRDefault="00963383" w:rsidP="00F50E79">
            <w:pPr>
              <w:pStyle w:val="af3"/>
              <w:spacing w:before="0" w:after="0"/>
            </w:pPr>
            <w:r w:rsidRPr="00B52738">
              <w:t>0,</w:t>
            </w:r>
            <w:r w:rsidR="00547B83" w:rsidRPr="00B52738">
              <w:t>768</w:t>
            </w:r>
          </w:p>
        </w:tc>
        <w:tc>
          <w:tcPr>
            <w:tcW w:w="1869" w:type="dxa"/>
          </w:tcPr>
          <w:p w14:paraId="781EC547" w14:textId="77777777" w:rsidR="00963383" w:rsidRPr="00B52738" w:rsidRDefault="00963383" w:rsidP="00F50E79">
            <w:pPr>
              <w:pStyle w:val="af3"/>
              <w:spacing w:before="0" w:after="0"/>
            </w:pPr>
            <w:r w:rsidRPr="00B52738">
              <w:t>1,000</w:t>
            </w:r>
          </w:p>
        </w:tc>
        <w:tc>
          <w:tcPr>
            <w:tcW w:w="2271" w:type="dxa"/>
          </w:tcPr>
          <w:p w14:paraId="4F831B98" w14:textId="2AA921B0" w:rsidR="00963383" w:rsidRPr="00B52738" w:rsidRDefault="00963383" w:rsidP="00F50E79">
            <w:pPr>
              <w:pStyle w:val="af3"/>
              <w:spacing w:before="0" w:after="0"/>
            </w:pPr>
            <w:r w:rsidRPr="00B52738">
              <w:t>&lt;0,001</w:t>
            </w:r>
          </w:p>
        </w:tc>
      </w:tr>
      <w:tr w:rsidR="00B52738" w:rsidRPr="00B52738" w14:paraId="5B0DE921" w14:textId="77777777" w:rsidTr="00F50E79">
        <w:tc>
          <w:tcPr>
            <w:tcW w:w="2297" w:type="dxa"/>
          </w:tcPr>
          <w:p w14:paraId="1FFC3328" w14:textId="77777777" w:rsidR="00963383" w:rsidRPr="00B52738" w:rsidRDefault="00963383" w:rsidP="00F50E79">
            <w:pPr>
              <w:pStyle w:val="af3"/>
              <w:spacing w:before="0" w:after="0"/>
            </w:pPr>
            <w:r w:rsidRPr="00B52738">
              <w:t>AUC c 10 мкг/мл АДФ</w:t>
            </w:r>
          </w:p>
        </w:tc>
        <w:tc>
          <w:tcPr>
            <w:tcW w:w="1418" w:type="dxa"/>
          </w:tcPr>
          <w:p w14:paraId="294347FF" w14:textId="41F7B0C8" w:rsidR="00963383" w:rsidRPr="00B52738" w:rsidRDefault="00963383" w:rsidP="00F50E79">
            <w:pPr>
              <w:pStyle w:val="af3"/>
              <w:spacing w:before="0" w:after="0"/>
            </w:pPr>
            <w:r w:rsidRPr="00B52738">
              <w:t>0,90</w:t>
            </w:r>
            <w:r w:rsidR="00547B83" w:rsidRPr="00B52738">
              <w:t>6</w:t>
            </w:r>
          </w:p>
        </w:tc>
        <w:tc>
          <w:tcPr>
            <w:tcW w:w="1784" w:type="dxa"/>
          </w:tcPr>
          <w:p w14:paraId="152DB989" w14:textId="4E878EA4" w:rsidR="00963383" w:rsidRPr="00B52738" w:rsidRDefault="00963383" w:rsidP="00F50E79">
            <w:pPr>
              <w:pStyle w:val="af3"/>
              <w:spacing w:before="0" w:after="0"/>
            </w:pPr>
            <w:r w:rsidRPr="00B52738">
              <w:t>0,</w:t>
            </w:r>
            <w:r w:rsidR="00547B83" w:rsidRPr="00B52738">
              <w:t>789</w:t>
            </w:r>
          </w:p>
        </w:tc>
        <w:tc>
          <w:tcPr>
            <w:tcW w:w="1869" w:type="dxa"/>
          </w:tcPr>
          <w:p w14:paraId="16338394" w14:textId="77777777" w:rsidR="00963383" w:rsidRPr="00B52738" w:rsidRDefault="00963383" w:rsidP="00F50E79">
            <w:pPr>
              <w:pStyle w:val="af3"/>
              <w:spacing w:before="0" w:after="0"/>
            </w:pPr>
            <w:r w:rsidRPr="00B52738">
              <w:t>1,000</w:t>
            </w:r>
          </w:p>
        </w:tc>
        <w:tc>
          <w:tcPr>
            <w:tcW w:w="2271" w:type="dxa"/>
          </w:tcPr>
          <w:p w14:paraId="514B9131" w14:textId="41780CB5" w:rsidR="00963383" w:rsidRPr="00B52738" w:rsidRDefault="00963383" w:rsidP="00F50E79">
            <w:pPr>
              <w:pStyle w:val="af3"/>
              <w:spacing w:before="0" w:after="0"/>
            </w:pPr>
            <w:r w:rsidRPr="00B52738">
              <w:t xml:space="preserve"> &lt;0,001</w:t>
            </w:r>
          </w:p>
        </w:tc>
      </w:tr>
      <w:tr w:rsidR="00B52738" w:rsidRPr="00B52738" w14:paraId="7FA2FBC1" w14:textId="77777777" w:rsidTr="00F50E79">
        <w:tc>
          <w:tcPr>
            <w:tcW w:w="2297" w:type="dxa"/>
          </w:tcPr>
          <w:p w14:paraId="3FB57925" w14:textId="4BF99598" w:rsidR="00963383" w:rsidRPr="00B52738" w:rsidRDefault="00250819" w:rsidP="00F50E79">
            <w:pPr>
              <w:pStyle w:val="af3"/>
              <w:spacing w:before="0" w:after="0"/>
            </w:pPr>
            <w:r w:rsidRPr="00B52738">
              <w:t>Гемоглобин г</w:t>
            </w:r>
            <w:r w:rsidR="00746300" w:rsidRPr="00B52738">
              <w:t>/л</w:t>
            </w:r>
          </w:p>
        </w:tc>
        <w:tc>
          <w:tcPr>
            <w:tcW w:w="1418" w:type="dxa"/>
          </w:tcPr>
          <w:p w14:paraId="2FF55855" w14:textId="6339BC30" w:rsidR="00963383" w:rsidRPr="00B52738" w:rsidRDefault="00152DAD" w:rsidP="00F50E79">
            <w:pPr>
              <w:pStyle w:val="af3"/>
              <w:spacing w:before="0" w:after="0"/>
            </w:pPr>
            <w:r w:rsidRPr="00B52738">
              <w:t>0,</w:t>
            </w:r>
            <w:r w:rsidR="005A00DF" w:rsidRPr="00B52738">
              <w:t>880</w:t>
            </w:r>
          </w:p>
        </w:tc>
        <w:tc>
          <w:tcPr>
            <w:tcW w:w="1784" w:type="dxa"/>
          </w:tcPr>
          <w:p w14:paraId="724A9130" w14:textId="58196AD9" w:rsidR="00963383" w:rsidRPr="00B52738" w:rsidRDefault="00152DAD" w:rsidP="00F50E79">
            <w:pPr>
              <w:pStyle w:val="af3"/>
              <w:spacing w:before="0" w:after="0"/>
            </w:pPr>
            <w:r w:rsidRPr="00B52738">
              <w:t>0,</w:t>
            </w:r>
            <w:r w:rsidR="005A00DF" w:rsidRPr="00B52738">
              <w:t>764</w:t>
            </w:r>
          </w:p>
        </w:tc>
        <w:tc>
          <w:tcPr>
            <w:tcW w:w="1869" w:type="dxa"/>
          </w:tcPr>
          <w:p w14:paraId="31B0D640" w14:textId="5295E6B6" w:rsidR="00963383" w:rsidRPr="00B52738" w:rsidRDefault="005A00DF" w:rsidP="00F50E79">
            <w:pPr>
              <w:pStyle w:val="af3"/>
              <w:spacing w:before="0" w:after="0"/>
            </w:pPr>
            <w:r w:rsidRPr="00B52738">
              <w:t>0</w:t>
            </w:r>
            <w:r w:rsidR="00152DAD" w:rsidRPr="00B52738">
              <w:t>,</w:t>
            </w:r>
            <w:r w:rsidRPr="00B52738">
              <w:t>997</w:t>
            </w:r>
          </w:p>
        </w:tc>
        <w:tc>
          <w:tcPr>
            <w:tcW w:w="2271" w:type="dxa"/>
          </w:tcPr>
          <w:p w14:paraId="681819CF" w14:textId="5BC0C0B0" w:rsidR="00963383" w:rsidRPr="00B52738" w:rsidRDefault="00963383" w:rsidP="00F50E79">
            <w:pPr>
              <w:pStyle w:val="af3"/>
              <w:spacing w:before="0" w:after="0"/>
            </w:pPr>
            <w:r w:rsidRPr="00B52738">
              <w:t xml:space="preserve"> &lt;0,001</w:t>
            </w:r>
          </w:p>
        </w:tc>
      </w:tr>
      <w:tr w:rsidR="00B52738" w:rsidRPr="00B52738" w14:paraId="26445441" w14:textId="77777777" w:rsidTr="00F50E79">
        <w:tc>
          <w:tcPr>
            <w:tcW w:w="2297" w:type="dxa"/>
          </w:tcPr>
          <w:p w14:paraId="4683CE85" w14:textId="45B79270" w:rsidR="00C93B67" w:rsidRPr="00B52738" w:rsidRDefault="00C93B67" w:rsidP="00F50E79">
            <w:pPr>
              <w:pStyle w:val="af3"/>
              <w:spacing w:before="0" w:after="0"/>
            </w:pPr>
            <w:r w:rsidRPr="00B52738">
              <w:t>Тромбоциты</w:t>
            </w:r>
          </w:p>
        </w:tc>
        <w:tc>
          <w:tcPr>
            <w:tcW w:w="1418" w:type="dxa"/>
          </w:tcPr>
          <w:p w14:paraId="499697A3" w14:textId="1A266C4D" w:rsidR="00C93B67" w:rsidRPr="00B52738" w:rsidRDefault="00FF59C6" w:rsidP="00F50E79">
            <w:pPr>
              <w:pStyle w:val="af3"/>
              <w:spacing w:before="0" w:after="0"/>
            </w:pPr>
            <w:r w:rsidRPr="00B52738">
              <w:t>0,793</w:t>
            </w:r>
          </w:p>
        </w:tc>
        <w:tc>
          <w:tcPr>
            <w:tcW w:w="1784" w:type="dxa"/>
          </w:tcPr>
          <w:p w14:paraId="31442175" w14:textId="0F0DC38E" w:rsidR="00C93B67" w:rsidRPr="00B52738" w:rsidRDefault="00FF59C6" w:rsidP="00F50E79">
            <w:pPr>
              <w:pStyle w:val="af3"/>
              <w:spacing w:before="0" w:after="0"/>
            </w:pPr>
            <w:r w:rsidRPr="00B52738">
              <w:t>0,649</w:t>
            </w:r>
          </w:p>
        </w:tc>
        <w:tc>
          <w:tcPr>
            <w:tcW w:w="1869" w:type="dxa"/>
          </w:tcPr>
          <w:p w14:paraId="1DC445CB" w14:textId="6EAA974E" w:rsidR="00C93B67" w:rsidRPr="00B52738" w:rsidRDefault="00FF59C6" w:rsidP="00F50E79">
            <w:pPr>
              <w:pStyle w:val="af3"/>
              <w:spacing w:before="0" w:after="0"/>
            </w:pPr>
            <w:r w:rsidRPr="00B52738">
              <w:t>0,937</w:t>
            </w:r>
          </w:p>
        </w:tc>
        <w:tc>
          <w:tcPr>
            <w:tcW w:w="2271" w:type="dxa"/>
          </w:tcPr>
          <w:p w14:paraId="0DB650BE" w14:textId="3CCD282A" w:rsidR="00C93B67" w:rsidRPr="00B52738" w:rsidRDefault="001530F5" w:rsidP="00F50E79">
            <w:pPr>
              <w:pStyle w:val="af3"/>
              <w:spacing w:before="0" w:after="0"/>
            </w:pPr>
            <w:r w:rsidRPr="00B52738">
              <w:t>0,001</w:t>
            </w:r>
          </w:p>
        </w:tc>
      </w:tr>
      <w:tr w:rsidR="00B52738" w:rsidRPr="00B52738" w14:paraId="563124A6" w14:textId="77777777" w:rsidTr="00F50E79">
        <w:tc>
          <w:tcPr>
            <w:tcW w:w="2297" w:type="dxa"/>
          </w:tcPr>
          <w:p w14:paraId="2AA107FC" w14:textId="0EB519ED" w:rsidR="00963383" w:rsidRPr="00B52738" w:rsidRDefault="00FD7497" w:rsidP="00F50E79">
            <w:pPr>
              <w:pStyle w:val="af3"/>
              <w:spacing w:before="0" w:after="0"/>
            </w:pPr>
            <w:r w:rsidRPr="00B52738">
              <w:t>СКФ по CKD</w:t>
            </w:r>
            <w:r w:rsidR="00B55600" w:rsidRPr="00B52738">
              <w:t>–</w:t>
            </w:r>
            <w:r w:rsidRPr="00B52738">
              <w:t>EPI</w:t>
            </w:r>
          </w:p>
        </w:tc>
        <w:tc>
          <w:tcPr>
            <w:tcW w:w="1418" w:type="dxa"/>
          </w:tcPr>
          <w:p w14:paraId="7EBC2589" w14:textId="53A04901" w:rsidR="00963383" w:rsidRPr="00B52738" w:rsidRDefault="00944260" w:rsidP="00F50E79">
            <w:pPr>
              <w:pStyle w:val="af3"/>
              <w:spacing w:before="0" w:after="0"/>
            </w:pPr>
            <w:r w:rsidRPr="00B52738">
              <w:t>0,7</w:t>
            </w:r>
            <w:r w:rsidR="002211CC" w:rsidRPr="00B52738">
              <w:t>3</w:t>
            </w:r>
            <w:r w:rsidRPr="00B52738">
              <w:t>7</w:t>
            </w:r>
          </w:p>
        </w:tc>
        <w:tc>
          <w:tcPr>
            <w:tcW w:w="1784" w:type="dxa"/>
          </w:tcPr>
          <w:p w14:paraId="12F8F48E" w14:textId="543E0923" w:rsidR="00963383" w:rsidRPr="00B52738" w:rsidRDefault="00944260" w:rsidP="00F50E79">
            <w:pPr>
              <w:pStyle w:val="af3"/>
              <w:spacing w:before="0" w:after="0"/>
            </w:pPr>
            <w:r w:rsidRPr="00B52738">
              <w:t>0,</w:t>
            </w:r>
            <w:r w:rsidR="002211CC" w:rsidRPr="00B52738">
              <w:t>623</w:t>
            </w:r>
          </w:p>
        </w:tc>
        <w:tc>
          <w:tcPr>
            <w:tcW w:w="1869" w:type="dxa"/>
          </w:tcPr>
          <w:p w14:paraId="73CAA1C2" w14:textId="4DD05772" w:rsidR="00963383" w:rsidRPr="00B52738" w:rsidRDefault="00944260" w:rsidP="00F50E79">
            <w:pPr>
              <w:pStyle w:val="af3"/>
              <w:spacing w:before="0" w:after="0"/>
            </w:pPr>
            <w:r w:rsidRPr="00B52738">
              <w:t>0,8</w:t>
            </w:r>
            <w:r w:rsidR="002211CC" w:rsidRPr="00B52738">
              <w:t>51</w:t>
            </w:r>
          </w:p>
        </w:tc>
        <w:tc>
          <w:tcPr>
            <w:tcW w:w="2271" w:type="dxa"/>
          </w:tcPr>
          <w:p w14:paraId="3FAC75D4" w14:textId="684685E8" w:rsidR="00963383" w:rsidRPr="00B52738" w:rsidRDefault="00944260" w:rsidP="00F50E79">
            <w:pPr>
              <w:pStyle w:val="af3"/>
              <w:spacing w:before="0" w:after="0"/>
            </w:pPr>
            <w:r w:rsidRPr="00B52738">
              <w:t>0,01</w:t>
            </w:r>
            <w:r w:rsidR="002211CC" w:rsidRPr="00B52738">
              <w:t>0</w:t>
            </w:r>
          </w:p>
        </w:tc>
      </w:tr>
      <w:tr w:rsidR="00B52738" w:rsidRPr="00B52738" w14:paraId="2D1DEEC3" w14:textId="77777777" w:rsidTr="00F50E79">
        <w:tc>
          <w:tcPr>
            <w:tcW w:w="2297" w:type="dxa"/>
          </w:tcPr>
          <w:p w14:paraId="1E14C87F" w14:textId="203E4C0F" w:rsidR="003345F1" w:rsidRPr="00B52738" w:rsidRDefault="002A5954" w:rsidP="00F50E79">
            <w:pPr>
              <w:pStyle w:val="af3"/>
              <w:spacing w:before="0" w:after="0"/>
            </w:pPr>
            <w:r w:rsidRPr="00B52738">
              <w:t>ФВЛЖ%</w:t>
            </w:r>
          </w:p>
        </w:tc>
        <w:tc>
          <w:tcPr>
            <w:tcW w:w="1418" w:type="dxa"/>
          </w:tcPr>
          <w:p w14:paraId="1E5C7DFD" w14:textId="04B62183" w:rsidR="003345F1" w:rsidRPr="00B52738" w:rsidRDefault="00C70AE3" w:rsidP="00F50E79">
            <w:pPr>
              <w:pStyle w:val="af3"/>
              <w:spacing w:before="0" w:after="0"/>
            </w:pPr>
            <w:r w:rsidRPr="00B52738">
              <w:t>0,</w:t>
            </w:r>
            <w:r w:rsidR="002211CC" w:rsidRPr="00B52738">
              <w:t>704</w:t>
            </w:r>
          </w:p>
        </w:tc>
        <w:tc>
          <w:tcPr>
            <w:tcW w:w="1784" w:type="dxa"/>
          </w:tcPr>
          <w:p w14:paraId="5D5A222F" w14:textId="3DECE12B" w:rsidR="003345F1" w:rsidRPr="00B52738" w:rsidRDefault="00C70AE3" w:rsidP="00F50E79">
            <w:pPr>
              <w:pStyle w:val="af3"/>
              <w:spacing w:before="0" w:after="0"/>
            </w:pPr>
            <w:r w:rsidRPr="00B52738">
              <w:t>0,</w:t>
            </w:r>
            <w:r w:rsidR="002211CC" w:rsidRPr="00B52738">
              <w:t>58</w:t>
            </w:r>
            <w:r w:rsidRPr="00B52738">
              <w:t>9</w:t>
            </w:r>
          </w:p>
        </w:tc>
        <w:tc>
          <w:tcPr>
            <w:tcW w:w="1869" w:type="dxa"/>
          </w:tcPr>
          <w:p w14:paraId="65DE45A8" w14:textId="6B52E3F0" w:rsidR="003345F1" w:rsidRPr="00B52738" w:rsidRDefault="006F05F8" w:rsidP="00F50E79">
            <w:pPr>
              <w:pStyle w:val="af3"/>
              <w:spacing w:before="0" w:after="0"/>
            </w:pPr>
            <w:r w:rsidRPr="00B52738">
              <w:t>0</w:t>
            </w:r>
            <w:r w:rsidR="00C70AE3" w:rsidRPr="00B52738">
              <w:t>,</w:t>
            </w:r>
            <w:r w:rsidRPr="00B52738">
              <w:t>818</w:t>
            </w:r>
          </w:p>
        </w:tc>
        <w:tc>
          <w:tcPr>
            <w:tcW w:w="2271" w:type="dxa"/>
          </w:tcPr>
          <w:p w14:paraId="1B231D0B" w14:textId="4B3A2041" w:rsidR="003345F1" w:rsidRPr="00B52738" w:rsidRDefault="00C70AE3" w:rsidP="00F50E79">
            <w:pPr>
              <w:pStyle w:val="af3"/>
              <w:spacing w:before="0" w:after="0"/>
            </w:pPr>
            <w:r w:rsidRPr="00B52738">
              <w:t>0,0</w:t>
            </w:r>
            <w:r w:rsidR="006F05F8" w:rsidRPr="00B52738">
              <w:t>27</w:t>
            </w:r>
          </w:p>
        </w:tc>
      </w:tr>
    </w:tbl>
    <w:p w14:paraId="60250AB2" w14:textId="77777777" w:rsidR="00963383" w:rsidRPr="00B52738" w:rsidRDefault="00963383" w:rsidP="00CB01E6">
      <w:pPr>
        <w:pStyle w:val="ae"/>
      </w:pPr>
    </w:p>
    <w:p w14:paraId="5B63E807" w14:textId="01D5AEB2" w:rsidR="00C62D39" w:rsidRPr="00B52738" w:rsidRDefault="00731220" w:rsidP="00731220">
      <w:pPr>
        <w:pStyle w:val="ae"/>
      </w:pPr>
      <w:r w:rsidRPr="00B52738">
        <w:t xml:space="preserve">Уровень гемоглобина является статистически значимым предиктором геморрагической события (AUC = 0,969; 95% ДИ: 0,933–1,000, p </w:t>
      </w:r>
      <w:r w:rsidR="00152DAD" w:rsidRPr="00B52738">
        <w:t>&lt;0,001</w:t>
      </w:r>
      <w:r w:rsidRPr="00B52738">
        <w:t>).</w:t>
      </w:r>
    </w:p>
    <w:p w14:paraId="1DFEF501" w14:textId="15CFE75A" w:rsidR="00C62D39" w:rsidRPr="00B52738" w:rsidRDefault="003A75AD" w:rsidP="00137767">
      <w:pPr>
        <w:pStyle w:val="ae"/>
        <w:ind w:firstLine="0"/>
      </w:pPr>
      <w:r w:rsidRPr="00B52738">
        <w:t>При анализе связи уровня гемоглобина с риском геморрагических событий с использованием ROC</w:t>
      </w:r>
      <w:r w:rsidR="00B55600" w:rsidRPr="00B52738">
        <w:t>–</w:t>
      </w:r>
      <w:r w:rsidRPr="00B52738">
        <w:t>метода была построена кривая (рисунок</w:t>
      </w:r>
      <w:r w:rsidR="009C6E2B">
        <w:t xml:space="preserve"> </w:t>
      </w:r>
      <w:r w:rsidRPr="00B52738">
        <w:t>3</w:t>
      </w:r>
      <w:r w:rsidR="00DA3E66" w:rsidRPr="00B52738">
        <w:t>0</w:t>
      </w:r>
      <w:r w:rsidRPr="00B52738">
        <w:t>)</w:t>
      </w:r>
      <w:r w:rsidR="00137767" w:rsidRPr="00B52738">
        <w:t>.</w:t>
      </w:r>
    </w:p>
    <w:p w14:paraId="00321BB6" w14:textId="77777777" w:rsidR="008312B0" w:rsidRPr="00B52738" w:rsidRDefault="008312B0" w:rsidP="00137767">
      <w:pPr>
        <w:pStyle w:val="ae"/>
        <w:ind w:firstLine="0"/>
      </w:pPr>
    </w:p>
    <w:p w14:paraId="6D1CB93F" w14:textId="17D9E82F" w:rsidR="00C62D39" w:rsidRPr="00B52738" w:rsidRDefault="008312B0" w:rsidP="008312B0">
      <w:pPr>
        <w:pStyle w:val="af5"/>
      </w:pPr>
      <w:r w:rsidRPr="00B52738">
        <w:rPr>
          <w:noProof/>
          <w:lang w:eastAsia="ru-RU"/>
        </w:rPr>
        <w:drawing>
          <wp:inline distT="0" distB="0" distL="0" distR="0" wp14:anchorId="3201FF9A" wp14:editId="7062C2D9">
            <wp:extent cx="5761355" cy="3389630"/>
            <wp:effectExtent l="0" t="0" r="0" b="1270"/>
            <wp:docPr id="4308684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5C054702" w14:textId="63D941E2" w:rsidR="007249CA" w:rsidRPr="00B52738" w:rsidRDefault="00734B02" w:rsidP="00D778E0">
      <w:pPr>
        <w:pStyle w:val="af5"/>
      </w:pPr>
      <w:r w:rsidRPr="00B52738">
        <w:t xml:space="preserve">Рисунок </w:t>
      </w:r>
      <w:r w:rsidR="000202C1" w:rsidRPr="00B52738">
        <w:t>3</w:t>
      </w:r>
      <w:r w:rsidR="00DA3E66" w:rsidRPr="00B52738">
        <w:t>0</w:t>
      </w:r>
      <w:r w:rsidRPr="00B52738">
        <w:t xml:space="preserve"> </w:t>
      </w:r>
      <w:r w:rsidR="00F10DDE" w:rsidRPr="00B52738">
        <w:t xml:space="preserve">– </w:t>
      </w:r>
      <w:r w:rsidRPr="00B52738">
        <w:t>ROC</w:t>
      </w:r>
      <w:r w:rsidR="00B55600" w:rsidRPr="00B52738">
        <w:t>–</w:t>
      </w:r>
      <w:r w:rsidRPr="00B52738">
        <w:t>кривая, характеризующая дискриминационную способность гемоглобина при прогнозировании геморрагическ</w:t>
      </w:r>
      <w:r w:rsidR="00C420E9" w:rsidRPr="00B52738">
        <w:t>их</w:t>
      </w:r>
      <w:r w:rsidRPr="00B52738">
        <w:t xml:space="preserve"> событи</w:t>
      </w:r>
      <w:r w:rsidR="00C420E9" w:rsidRPr="00B52738">
        <w:t>и</w:t>
      </w:r>
    </w:p>
    <w:p w14:paraId="4693A328" w14:textId="77777777" w:rsidR="00F50E79" w:rsidRPr="00B52738" w:rsidRDefault="00F50E79" w:rsidP="00D778E0">
      <w:pPr>
        <w:pStyle w:val="af5"/>
      </w:pPr>
    </w:p>
    <w:p w14:paraId="22968389" w14:textId="6F193416" w:rsidR="00734B02" w:rsidRPr="00B52738" w:rsidRDefault="003D367B" w:rsidP="00F50E79">
      <w:pPr>
        <w:pStyle w:val="ae"/>
      </w:pPr>
      <w:r w:rsidRPr="00B52738">
        <w:t>Оптимальный порог уровня гемоглобина по cut</w:t>
      </w:r>
      <w:r w:rsidR="00B55600" w:rsidRPr="00B52738">
        <w:t>–</w:t>
      </w:r>
      <w:r w:rsidRPr="00B52738">
        <w:t xml:space="preserve">off, определённый индексом Юдена, равнялся 100 г/л. При значении гемоглобина ≤100 г/л вероятность геморрагического события считалась высокой. Чувствительность прогноза </w:t>
      </w:r>
      <w:r w:rsidR="00B55600" w:rsidRPr="00B52738">
        <w:t>–</w:t>
      </w:r>
      <w:r w:rsidRPr="00B52738">
        <w:t xml:space="preserve"> 90,9%, специфичность </w:t>
      </w:r>
      <w:r w:rsidR="00B55600" w:rsidRPr="00B52738">
        <w:t>–</w:t>
      </w:r>
      <w:r w:rsidRPr="00B52738">
        <w:t xml:space="preserve"> 98,4%</w:t>
      </w:r>
      <w:r w:rsidR="00F467BA" w:rsidRPr="00B52738">
        <w:t>.</w:t>
      </w:r>
    </w:p>
    <w:p w14:paraId="132BA77C" w14:textId="789BF7C7" w:rsidR="00944260" w:rsidRPr="00B52738" w:rsidRDefault="00944260" w:rsidP="00F50E79">
      <w:pPr>
        <w:pStyle w:val="ae"/>
      </w:pPr>
      <w:r w:rsidRPr="00B52738">
        <w:t>СКФ по CKD</w:t>
      </w:r>
      <w:r w:rsidR="00B55600" w:rsidRPr="00B52738">
        <w:t>–</w:t>
      </w:r>
      <w:r w:rsidRPr="00B52738">
        <w:t>EPI является статистически значимым предиктором геморрагических событии (AUC = 0,727; 95% ДИ: 0,583–0,870, p = 0,017).</w:t>
      </w:r>
    </w:p>
    <w:p w14:paraId="7E8501E5" w14:textId="6B5658E4" w:rsidR="00944260" w:rsidRPr="00B52738" w:rsidRDefault="00BE0D79" w:rsidP="00F50E79">
      <w:pPr>
        <w:pStyle w:val="ae"/>
      </w:pPr>
      <w:r w:rsidRPr="00B52738">
        <w:t>При использовании ROC</w:t>
      </w:r>
      <w:r w:rsidR="00B55600" w:rsidRPr="00B52738">
        <w:t>–</w:t>
      </w:r>
      <w:r w:rsidRPr="00B52738">
        <w:t>анализа для оценки дискриминационной способности СКФ</w:t>
      </w:r>
      <w:r w:rsidR="006B6DF7" w:rsidRPr="00B52738">
        <w:t xml:space="preserve"> CKD</w:t>
      </w:r>
      <w:r w:rsidR="00B55600" w:rsidRPr="00B52738">
        <w:t>–</w:t>
      </w:r>
      <w:r w:rsidR="006B6DF7" w:rsidRPr="00B52738">
        <w:t xml:space="preserve">EPI в прогнозировании геморрагических событий была построена соответствующая кривая </w:t>
      </w:r>
      <w:r w:rsidR="00714444" w:rsidRPr="00B52738">
        <w:t>(рисунок</w:t>
      </w:r>
      <w:r w:rsidR="007B0474">
        <w:t xml:space="preserve"> </w:t>
      </w:r>
      <w:r w:rsidR="00714444" w:rsidRPr="00B52738">
        <w:t>3</w:t>
      </w:r>
      <w:r w:rsidR="00C80859" w:rsidRPr="00B52738">
        <w:t>1</w:t>
      </w:r>
      <w:r w:rsidR="00714444" w:rsidRPr="00B52738">
        <w:t>)</w:t>
      </w:r>
      <w:r w:rsidR="006C48C1" w:rsidRPr="00B52738">
        <w:t>.</w:t>
      </w:r>
    </w:p>
    <w:p w14:paraId="2FBA9B34" w14:textId="13204562" w:rsidR="002E2E6A" w:rsidRPr="00B52738" w:rsidRDefault="002E2E6A" w:rsidP="00F50E79">
      <w:pPr>
        <w:pStyle w:val="ae"/>
      </w:pPr>
      <w:r w:rsidRPr="00B52738">
        <w:t>Оптимальное пороговое значение СКФ, рассчитанный по CKD</w:t>
      </w:r>
      <w:r w:rsidR="00B55600" w:rsidRPr="00B52738">
        <w:t>–</w:t>
      </w:r>
      <w:r w:rsidRPr="00B52738">
        <w:t>EPI и соответствующий максимальному индексу Юдена, составил 72 мл/мин/1,73 м</w:t>
      </w:r>
      <w:r w:rsidRPr="00B52738">
        <w:rPr>
          <w:vertAlign w:val="superscript"/>
        </w:rPr>
        <w:t>2</w:t>
      </w:r>
      <w:r w:rsidRPr="00B52738">
        <w:t>. Риск кровотечений отмечался при значениях ниже этого уровня. Диагностическая модель имела чувствительность 100,0% и специфичность 54,8%.</w:t>
      </w:r>
    </w:p>
    <w:p w14:paraId="24E0F59B" w14:textId="77777777" w:rsidR="002E2E6A" w:rsidRPr="00B52738" w:rsidRDefault="002E2E6A" w:rsidP="00F50E79">
      <w:pPr>
        <w:pStyle w:val="ae"/>
      </w:pPr>
      <w:r w:rsidRPr="00B52738">
        <w:t>В ходе исследования выявлены независимые предикторы развития геморрагических событии у больных с ОКС и ФП после ЧКВ на фоне ДАТ и ТАТ клопидогрелом. Независимыми предикторами геморрагических событии явились: сниженная ФВ ЛЖ (p=0,027), низкое количество тромбоцитов(р=0,001),низкий уровень гемоглобина (р &lt;0,001),сниженная СКФ (p=0,010), низкая ОРТ с 10 мкг/мл АДФ, % (p &lt; 0,001), площади под кривой агрегации(AUC) c 10 мкг/мл% (p &lt; 0,001).</w:t>
      </w:r>
    </w:p>
    <w:p w14:paraId="47E1F16C" w14:textId="77777777" w:rsidR="00944260" w:rsidRPr="00B52738" w:rsidRDefault="00944260" w:rsidP="00734B02">
      <w:pPr>
        <w:pStyle w:val="ae"/>
        <w:ind w:firstLine="0"/>
      </w:pPr>
    </w:p>
    <w:p w14:paraId="6FFE1D18" w14:textId="46DDAA78" w:rsidR="001E1CB9" w:rsidRPr="00B52738" w:rsidRDefault="00AC232B" w:rsidP="00AC232B">
      <w:pPr>
        <w:pStyle w:val="af5"/>
      </w:pPr>
      <w:r w:rsidRPr="00B52738">
        <w:rPr>
          <w:noProof/>
          <w:lang w:eastAsia="ru-RU"/>
        </w:rPr>
        <w:drawing>
          <wp:inline distT="0" distB="0" distL="0" distR="0" wp14:anchorId="352D7358" wp14:editId="2B390E13">
            <wp:extent cx="5761355" cy="3389630"/>
            <wp:effectExtent l="0" t="0" r="0" b="1270"/>
            <wp:docPr id="15401468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7F2ED790" w14:textId="783594D3" w:rsidR="00AC232B" w:rsidRPr="00B52738" w:rsidRDefault="00805903" w:rsidP="00F50E79">
      <w:pPr>
        <w:pStyle w:val="af5"/>
        <w:spacing w:before="0" w:after="0"/>
      </w:pPr>
      <w:r w:rsidRPr="00B52738">
        <w:t xml:space="preserve">Рисунок </w:t>
      </w:r>
      <w:r w:rsidR="003D08AD" w:rsidRPr="00B52738">
        <w:t>3</w:t>
      </w:r>
      <w:r w:rsidR="00C80859" w:rsidRPr="00B52738">
        <w:t>1</w:t>
      </w:r>
      <w:r w:rsidRPr="00B52738">
        <w:t xml:space="preserve"> </w:t>
      </w:r>
      <w:r w:rsidR="00F10DDE" w:rsidRPr="00B52738">
        <w:t>–</w:t>
      </w:r>
      <w:r w:rsidRPr="00B52738">
        <w:t xml:space="preserve"> ROC</w:t>
      </w:r>
      <w:r w:rsidR="00B55600" w:rsidRPr="00B52738">
        <w:t>–</w:t>
      </w:r>
      <w:r w:rsidRPr="00B52738">
        <w:t xml:space="preserve">кривая, </w:t>
      </w:r>
      <w:r w:rsidR="00833841" w:rsidRPr="00B52738">
        <w:t>отражающая прогностическую ценность СКФ (CKD</w:t>
      </w:r>
      <w:r w:rsidR="00B55600" w:rsidRPr="00B52738">
        <w:t>–</w:t>
      </w:r>
      <w:r w:rsidR="00833841" w:rsidRPr="00B52738">
        <w:t>EPI) при оценке риска геморрагических событий</w:t>
      </w:r>
    </w:p>
    <w:p w14:paraId="72DA71AA" w14:textId="77777777" w:rsidR="00F50E79" w:rsidRPr="00B52738" w:rsidRDefault="00F50E79" w:rsidP="00D778E0">
      <w:pPr>
        <w:pStyle w:val="af5"/>
      </w:pPr>
    </w:p>
    <w:p w14:paraId="6801C22A" w14:textId="60AE2BE3" w:rsidR="005D6DF4" w:rsidRPr="00B52738" w:rsidRDefault="00B62E4A" w:rsidP="00F50E79">
      <w:pPr>
        <w:pStyle w:val="2"/>
        <w:spacing w:before="0" w:after="0"/>
        <w:ind w:firstLine="567"/>
        <w:jc w:val="both"/>
      </w:pPr>
      <w:bookmarkStart w:id="53" w:name="_Toc209016140"/>
      <w:r w:rsidRPr="00B52738">
        <w:t>3.</w:t>
      </w:r>
      <w:r w:rsidR="0077361E" w:rsidRPr="00B52738">
        <w:t>6</w:t>
      </w:r>
      <w:r w:rsidRPr="00B52738">
        <w:t xml:space="preserve"> </w:t>
      </w:r>
      <w:r w:rsidR="00AD759A" w:rsidRPr="00B52738">
        <w:t>Модель прогнозирования риска возникновения ишемических и геморрагических осложнений</w:t>
      </w:r>
      <w:bookmarkEnd w:id="53"/>
      <w:r w:rsidR="00AD759A" w:rsidRPr="00B52738">
        <w:t xml:space="preserve"> </w:t>
      </w:r>
    </w:p>
    <w:p w14:paraId="76CBB64F" w14:textId="4CF00520" w:rsidR="003E5D5E" w:rsidRPr="00B52738" w:rsidRDefault="00366BDE" w:rsidP="00F50E79">
      <w:pPr>
        <w:pStyle w:val="ae"/>
      </w:pPr>
      <w:r w:rsidRPr="00B52738">
        <w:t>Прогностическая модель вероятности исхода строилась с использованием метода логистической регрессии. В качестве показателя объясн</w:t>
      </w:r>
      <w:r w:rsidR="00D66E04" w:rsidRPr="00B52738">
        <w:t>е</w:t>
      </w:r>
      <w:r w:rsidRPr="00B52738">
        <w:t>нной дисперсии применялся коэффициент R² Найджелкерка</w:t>
      </w:r>
      <w:r w:rsidR="009410D1" w:rsidRPr="00B52738">
        <w:t>.</w:t>
      </w:r>
    </w:p>
    <w:p w14:paraId="5E591FE2" w14:textId="77777777" w:rsidR="00F50E79" w:rsidRPr="00B52738" w:rsidRDefault="00F50E79" w:rsidP="00F50E79">
      <w:pPr>
        <w:pStyle w:val="ae"/>
      </w:pPr>
    </w:p>
    <w:p w14:paraId="2ADBFBEB" w14:textId="039A8AA0" w:rsidR="009D6067" w:rsidRPr="00B52738" w:rsidRDefault="00932F66" w:rsidP="00F50E79">
      <w:pPr>
        <w:pStyle w:val="3"/>
        <w:spacing w:before="0" w:after="0"/>
        <w:ind w:firstLine="567"/>
        <w:rPr>
          <w:b w:val="0"/>
          <w:bCs/>
        </w:rPr>
      </w:pPr>
      <w:bookmarkStart w:id="54" w:name="_Toc209016141"/>
      <w:r w:rsidRPr="00B52738">
        <w:rPr>
          <w:b w:val="0"/>
          <w:bCs/>
        </w:rPr>
        <w:t>3.</w:t>
      </w:r>
      <w:r w:rsidR="0077361E" w:rsidRPr="00B52738">
        <w:rPr>
          <w:b w:val="0"/>
          <w:bCs/>
        </w:rPr>
        <w:t>6</w:t>
      </w:r>
      <w:r w:rsidRPr="00B52738">
        <w:rPr>
          <w:b w:val="0"/>
          <w:bCs/>
        </w:rPr>
        <w:t>.</w:t>
      </w:r>
      <w:r w:rsidR="00592ECB" w:rsidRPr="00B52738">
        <w:rPr>
          <w:b w:val="0"/>
          <w:bCs/>
        </w:rPr>
        <w:t>1 Прогностическая</w:t>
      </w:r>
      <w:r w:rsidR="009D6067" w:rsidRPr="00B52738">
        <w:rPr>
          <w:b w:val="0"/>
          <w:bCs/>
        </w:rPr>
        <w:t xml:space="preserve"> модель для ишемических событии</w:t>
      </w:r>
      <w:bookmarkEnd w:id="54"/>
    </w:p>
    <w:p w14:paraId="3BA7507F" w14:textId="1D214953" w:rsidR="00F41765" w:rsidRPr="00B52738" w:rsidRDefault="006D0B0C" w:rsidP="00F50E79">
      <w:pPr>
        <w:pStyle w:val="ae"/>
      </w:pPr>
      <w:r w:rsidRPr="00B52738">
        <w:t>Прогностическая модель вероятности повторных ишемических событий была построена методом бинарной логистической регрессии с включением показателей</w:t>
      </w:r>
      <w:r w:rsidR="002E30B6" w:rsidRPr="00B52738">
        <w:t xml:space="preserve">: </w:t>
      </w:r>
      <w:r w:rsidR="00866260" w:rsidRPr="00B52738">
        <w:t>количеств</w:t>
      </w:r>
      <w:r w:rsidR="002E30B6" w:rsidRPr="00B52738">
        <w:t>о</w:t>
      </w:r>
      <w:r w:rsidR="00866260" w:rsidRPr="00B52738">
        <w:t xml:space="preserve"> </w:t>
      </w:r>
      <w:r w:rsidR="00F41765" w:rsidRPr="00B52738">
        <w:t>тромбоцит</w:t>
      </w:r>
      <w:r w:rsidR="00866260" w:rsidRPr="00B52738">
        <w:t>ов</w:t>
      </w:r>
      <w:r w:rsidR="00F41765" w:rsidRPr="00B52738">
        <w:t xml:space="preserve">, </w:t>
      </w:r>
      <w:r w:rsidR="00866260" w:rsidRPr="00B52738">
        <w:t>уров</w:t>
      </w:r>
      <w:r w:rsidR="002E30B6" w:rsidRPr="00B52738">
        <w:t>е</w:t>
      </w:r>
      <w:r w:rsidR="00866260" w:rsidRPr="00B52738">
        <w:t>н</w:t>
      </w:r>
      <w:r w:rsidR="002E30B6" w:rsidRPr="00B52738">
        <w:t>ь</w:t>
      </w:r>
      <w:r w:rsidR="00866260" w:rsidRPr="00B52738">
        <w:t xml:space="preserve"> </w:t>
      </w:r>
      <w:r w:rsidR="00F41765" w:rsidRPr="00B52738">
        <w:t xml:space="preserve">креатинина, </w:t>
      </w:r>
      <w:bookmarkStart w:id="55" w:name="_Hlk197851948"/>
      <w:r w:rsidR="00FA4183" w:rsidRPr="00B52738">
        <w:t xml:space="preserve">ОРТ с </w:t>
      </w:r>
      <w:r w:rsidR="00F41765" w:rsidRPr="00B52738">
        <w:t>АДФ,</w:t>
      </w:r>
      <w:r w:rsidR="00C67141" w:rsidRPr="00B52738">
        <w:t xml:space="preserve"> площад</w:t>
      </w:r>
      <w:r w:rsidR="000F7BEF" w:rsidRPr="00B52738">
        <w:t>ь</w:t>
      </w:r>
      <w:r w:rsidR="00C67141" w:rsidRPr="00B52738">
        <w:t xml:space="preserve"> под кривой агрегации</w:t>
      </w:r>
      <w:r w:rsidR="007130FF" w:rsidRPr="00B52738">
        <w:t xml:space="preserve"> </w:t>
      </w:r>
      <w:r w:rsidR="00C67141" w:rsidRPr="00B52738">
        <w:t>(AUC)</w:t>
      </w:r>
      <w:bookmarkEnd w:id="55"/>
      <w:r w:rsidR="00C67141" w:rsidRPr="00B52738">
        <w:t>, ФВЛЖ, D</w:t>
      </w:r>
      <w:r w:rsidR="00B55600" w:rsidRPr="00B52738">
        <w:t>–</w:t>
      </w:r>
      <w:r w:rsidR="00C67141" w:rsidRPr="00B52738">
        <w:t>димер,</w:t>
      </w:r>
      <w:r w:rsidR="00FA4183" w:rsidRPr="00B52738">
        <w:t xml:space="preserve"> носительства полиморфизма</w:t>
      </w:r>
      <w:r w:rsidR="00F41765" w:rsidRPr="00B52738">
        <w:t xml:space="preserve"> </w:t>
      </w:r>
      <w:r w:rsidR="0021084A" w:rsidRPr="00B52738">
        <w:t xml:space="preserve">CYP2C19 </w:t>
      </w:r>
      <w:r w:rsidR="00F41765" w:rsidRPr="00B52738">
        <w:t xml:space="preserve">методом бинарной логистической регрессии. </w:t>
      </w:r>
      <w:r w:rsidR="007E3324" w:rsidRPr="00B52738">
        <w:t>Общее число наблюдений составило 73. Полученная зависимость описывается уравнением</w:t>
      </w:r>
      <w:r w:rsidR="00F41765" w:rsidRPr="00B52738">
        <w:t>:</w:t>
      </w:r>
    </w:p>
    <w:p w14:paraId="1D8D5C0E" w14:textId="1C6B0185" w:rsidR="00E175CF" w:rsidRPr="00B52738" w:rsidRDefault="00E175CF" w:rsidP="00F50E79">
      <w:pPr>
        <w:pStyle w:val="ae"/>
      </w:pPr>
      <w:r w:rsidRPr="00B52738">
        <w:t>P = 1 / (1 + e</w:t>
      </w:r>
      <w:r w:rsidR="00B55600" w:rsidRPr="00B52738">
        <w:rPr>
          <w:vertAlign w:val="superscript"/>
        </w:rPr>
        <w:t>–</w:t>
      </w:r>
      <w:r w:rsidRPr="00B52738">
        <w:rPr>
          <w:vertAlign w:val="superscript"/>
        </w:rPr>
        <w:t>z</w:t>
      </w:r>
      <w:r w:rsidRPr="00B52738">
        <w:t>) × 100%</w:t>
      </w:r>
    </w:p>
    <w:p w14:paraId="564962C5" w14:textId="20039F78" w:rsidR="00E175CF" w:rsidRPr="00B52738" w:rsidRDefault="00E175CF" w:rsidP="00F50E79">
      <w:pPr>
        <w:pStyle w:val="ae"/>
      </w:pPr>
      <w:r w:rsidRPr="00B52738">
        <w:t>z = 9,756 + 0,028</w:t>
      </w:r>
      <w:r w:rsidR="00893882" w:rsidRPr="00B52738">
        <w:t>х</w:t>
      </w:r>
      <w:r w:rsidRPr="00B52738">
        <w:t>Тр</w:t>
      </w:r>
      <w:r w:rsidR="00276BE6" w:rsidRPr="00B52738">
        <w:t>омб</w:t>
      </w:r>
      <w:r w:rsidRPr="00B52738">
        <w:t xml:space="preserve"> </w:t>
      </w:r>
      <w:r w:rsidR="00B55600" w:rsidRPr="00B52738">
        <w:t>–</w:t>
      </w:r>
      <w:r w:rsidRPr="00B52738">
        <w:t xml:space="preserve"> 0,008</w:t>
      </w:r>
      <w:r w:rsidR="00893882" w:rsidRPr="00B52738">
        <w:t>х</w:t>
      </w:r>
      <w:r w:rsidRPr="00B52738">
        <w:t xml:space="preserve">креат </w:t>
      </w:r>
      <w:r w:rsidR="00B55600" w:rsidRPr="00B52738">
        <w:t>–</w:t>
      </w:r>
      <w:r w:rsidRPr="00B52738">
        <w:t xml:space="preserve"> 0,376</w:t>
      </w:r>
      <w:r w:rsidR="00893882" w:rsidRPr="00B52738">
        <w:t>х</w:t>
      </w:r>
      <w:r w:rsidRPr="00B52738">
        <w:t xml:space="preserve">ФВ </w:t>
      </w:r>
      <w:r w:rsidR="00B55600" w:rsidRPr="00B52738">
        <w:t>–</w:t>
      </w:r>
      <w:r w:rsidRPr="00B52738">
        <w:t xml:space="preserve"> 0,013</w:t>
      </w:r>
      <w:r w:rsidR="00893882" w:rsidRPr="00B52738">
        <w:t>х</w:t>
      </w:r>
      <w:r w:rsidRPr="00B52738">
        <w:t>АДФ + 0,034</w:t>
      </w:r>
      <w:r w:rsidR="00893882" w:rsidRPr="00B52738">
        <w:t>х</w:t>
      </w:r>
      <w:r w:rsidRPr="00B52738">
        <w:t>AUC + 0,096</w:t>
      </w:r>
      <w:r w:rsidR="00D04556" w:rsidRPr="00B52738">
        <w:t xml:space="preserve"> </w:t>
      </w:r>
      <w:r w:rsidR="00893882" w:rsidRPr="00B52738">
        <w:t>х</w:t>
      </w:r>
      <w:r w:rsidR="00276BE6" w:rsidRPr="00B52738">
        <w:t xml:space="preserve"> CYP2C19</w:t>
      </w:r>
      <w:r w:rsidRPr="00B52738">
        <w:t xml:space="preserve"> + 0,199</w:t>
      </w:r>
      <w:r w:rsidR="00893882" w:rsidRPr="00B52738">
        <w:t>х</w:t>
      </w:r>
      <w:r w:rsidR="00276BE6" w:rsidRPr="00B52738">
        <w:t>D</w:t>
      </w:r>
      <w:r w:rsidR="00B55600" w:rsidRPr="00B52738">
        <w:t>–</w:t>
      </w:r>
      <w:r w:rsidR="00276BE6" w:rsidRPr="00B52738">
        <w:t>димер</w:t>
      </w:r>
    </w:p>
    <w:p w14:paraId="324C96E7" w14:textId="7668F48A" w:rsidR="00E175CF" w:rsidRPr="00B52738" w:rsidRDefault="00E175CF" w:rsidP="00F50E79">
      <w:pPr>
        <w:pStyle w:val="ae"/>
      </w:pPr>
      <w:r w:rsidRPr="00B52738">
        <w:t xml:space="preserve">где P – оценка вероятности </w:t>
      </w:r>
      <w:r w:rsidR="00E816CF" w:rsidRPr="00B52738">
        <w:t>ишемических событии</w:t>
      </w:r>
      <w:r w:rsidRPr="00B52738">
        <w:t xml:space="preserve">, z – значение логистической функции, Тромб – Тромбоциты, креат – креатинин, ФВ – ФВ ЛЖ, АДФ – АДФ, AUC – AUC, </w:t>
      </w:r>
      <w:r w:rsidR="00E816CF" w:rsidRPr="00B52738">
        <w:t>CYP2C19 – носительство полиморфизма CYP2C19</w:t>
      </w:r>
      <w:r w:rsidRPr="00B52738">
        <w:t xml:space="preserve">, </w:t>
      </w:r>
      <w:r w:rsidR="00E816CF" w:rsidRPr="00B52738">
        <w:t>D</w:t>
      </w:r>
      <w:r w:rsidR="00B55600" w:rsidRPr="00B52738">
        <w:t>–</w:t>
      </w:r>
      <w:r w:rsidR="00E816CF" w:rsidRPr="00B52738">
        <w:t>димер</w:t>
      </w:r>
      <w:r w:rsidRPr="00B52738">
        <w:t xml:space="preserve">– </w:t>
      </w:r>
      <w:r w:rsidR="00E816CF" w:rsidRPr="00B52738">
        <w:t>D</w:t>
      </w:r>
      <w:r w:rsidR="00B55600" w:rsidRPr="00B52738">
        <w:t>–</w:t>
      </w:r>
      <w:r w:rsidR="00E816CF" w:rsidRPr="00B52738">
        <w:t>димер</w:t>
      </w:r>
    </w:p>
    <w:p w14:paraId="6074B14D" w14:textId="73B041B3" w:rsidR="0031767E" w:rsidRPr="00B52738" w:rsidRDefault="006C5D9B" w:rsidP="00F50E79">
      <w:pPr>
        <w:pStyle w:val="ae"/>
      </w:pPr>
      <w:r w:rsidRPr="00B52738">
        <w:t xml:space="preserve">Полученная регрессионная модель с точки зрения соответствия прогнозируемых значений наблюдаемым при включении предикторов по сравнению с моделью без предикторов является статистически значимой (p </w:t>
      </w:r>
      <w:r w:rsidR="0031767E" w:rsidRPr="00B52738">
        <w:t>&lt;0,001</w:t>
      </w:r>
      <w:r w:rsidRPr="00B52738">
        <w:t>). Псевдо</w:t>
      </w:r>
      <w:r w:rsidR="00B55600" w:rsidRPr="00B52738">
        <w:t>–</w:t>
      </w:r>
      <w:r w:rsidRPr="00B52738">
        <w:t>R² Найджелкерка составил 85,4%.</w:t>
      </w:r>
    </w:p>
    <w:p w14:paraId="21B4C2DF" w14:textId="77777777" w:rsidR="00F50E79" w:rsidRPr="00B52738" w:rsidRDefault="00F50E79" w:rsidP="00F50E79">
      <w:pPr>
        <w:pStyle w:val="ae"/>
      </w:pPr>
    </w:p>
    <w:p w14:paraId="101404CE" w14:textId="2EA4AAB2" w:rsidR="000450B2" w:rsidRPr="00B52738" w:rsidRDefault="000450B2" w:rsidP="00F50E79">
      <w:pPr>
        <w:pStyle w:val="af0"/>
        <w:spacing w:before="0" w:after="0"/>
      </w:pPr>
      <w:r w:rsidRPr="00B52738">
        <w:t xml:space="preserve">Таблица </w:t>
      </w:r>
      <w:r w:rsidR="00C44174" w:rsidRPr="00B52738">
        <w:t>2</w:t>
      </w:r>
      <w:r w:rsidR="005F6200" w:rsidRPr="00B52738">
        <w:t>3</w:t>
      </w:r>
      <w:r w:rsidR="00F50E79" w:rsidRPr="00B52738">
        <w:t xml:space="preserve"> </w:t>
      </w:r>
      <w:r w:rsidR="005F6200" w:rsidRPr="00B52738">
        <w:t>-</w:t>
      </w:r>
      <w:r w:rsidR="0027101E" w:rsidRPr="00B52738">
        <w:t xml:space="preserve"> Связь предикторов модели с шансами возникновения повторных ишемических событий</w:t>
      </w:r>
    </w:p>
    <w:p w14:paraId="5CBE1373" w14:textId="77777777" w:rsidR="00F50E79" w:rsidRPr="00B52738" w:rsidRDefault="00F50E79" w:rsidP="00F50E79">
      <w:pPr>
        <w:pStyle w:val="af0"/>
        <w:spacing w:before="0" w:after="0"/>
      </w:pPr>
    </w:p>
    <w:tbl>
      <w:tblPr>
        <w:tblStyle w:val="32"/>
        <w:tblW w:w="4891" w:type="pct"/>
        <w:tblInd w:w="108" w:type="dxa"/>
        <w:tblLook w:val="04A0" w:firstRow="1" w:lastRow="0" w:firstColumn="1" w:lastColumn="0" w:noHBand="0" w:noVBand="1"/>
      </w:tblPr>
      <w:tblGrid>
        <w:gridCol w:w="3254"/>
        <w:gridCol w:w="3250"/>
        <w:gridCol w:w="3135"/>
      </w:tblGrid>
      <w:tr w:rsidR="00B52738" w:rsidRPr="00B52738" w14:paraId="449F97F0" w14:textId="77777777" w:rsidTr="00704D2F">
        <w:trPr>
          <w:trHeight w:val="70"/>
        </w:trPr>
        <w:tc>
          <w:tcPr>
            <w:tcW w:w="1688" w:type="pct"/>
            <w:vMerge w:val="restart"/>
          </w:tcPr>
          <w:p w14:paraId="1CABB5BD" w14:textId="77777777" w:rsidR="00944E86" w:rsidRPr="00B52738" w:rsidRDefault="00944E86" w:rsidP="00F50E79">
            <w:pPr>
              <w:pStyle w:val="af3"/>
              <w:spacing w:before="0" w:after="0"/>
            </w:pPr>
            <w:r w:rsidRPr="00B52738">
              <w:t>Предикторы</w:t>
            </w:r>
          </w:p>
        </w:tc>
        <w:tc>
          <w:tcPr>
            <w:tcW w:w="3312" w:type="pct"/>
            <w:gridSpan w:val="2"/>
          </w:tcPr>
          <w:p w14:paraId="0267CCE9" w14:textId="77777777" w:rsidR="00944E86" w:rsidRPr="00B52738" w:rsidRDefault="00944E86" w:rsidP="00F50E79">
            <w:pPr>
              <w:pStyle w:val="af3"/>
              <w:spacing w:before="0" w:after="0"/>
            </w:pPr>
            <w:r w:rsidRPr="00B52738">
              <w:t>Unadjusted</w:t>
            </w:r>
          </w:p>
        </w:tc>
      </w:tr>
      <w:tr w:rsidR="00B52738" w:rsidRPr="00B52738" w14:paraId="2012E426" w14:textId="77777777" w:rsidTr="00F50E79">
        <w:trPr>
          <w:trHeight w:val="150"/>
        </w:trPr>
        <w:tc>
          <w:tcPr>
            <w:tcW w:w="1688" w:type="pct"/>
            <w:vMerge/>
          </w:tcPr>
          <w:p w14:paraId="3994ADE7" w14:textId="77777777" w:rsidR="00944E86" w:rsidRPr="00B52738" w:rsidRDefault="00944E86" w:rsidP="00F50E79">
            <w:pPr>
              <w:pStyle w:val="af3"/>
              <w:spacing w:before="0" w:after="0"/>
            </w:pPr>
          </w:p>
        </w:tc>
        <w:tc>
          <w:tcPr>
            <w:tcW w:w="1686" w:type="pct"/>
          </w:tcPr>
          <w:p w14:paraId="17E036FC" w14:textId="77777777" w:rsidR="00944E86" w:rsidRPr="00B52738" w:rsidRDefault="00944E86" w:rsidP="00F50E79">
            <w:pPr>
              <w:pStyle w:val="af3"/>
              <w:spacing w:before="0" w:after="0"/>
            </w:pPr>
            <w:r w:rsidRPr="00B52738">
              <w:t>COR; 95% ДИ</w:t>
            </w:r>
          </w:p>
        </w:tc>
        <w:tc>
          <w:tcPr>
            <w:tcW w:w="1626" w:type="pct"/>
          </w:tcPr>
          <w:p w14:paraId="0FAA20A4" w14:textId="77777777" w:rsidR="00944E86" w:rsidRPr="00B52738" w:rsidRDefault="00944E86" w:rsidP="00F50E79">
            <w:pPr>
              <w:pStyle w:val="af3"/>
              <w:spacing w:before="0" w:after="0"/>
            </w:pPr>
            <w:r w:rsidRPr="00B52738">
              <w:t>p</w:t>
            </w:r>
          </w:p>
        </w:tc>
      </w:tr>
      <w:tr w:rsidR="00B52738" w:rsidRPr="00B52738" w14:paraId="087CF64C" w14:textId="77777777" w:rsidTr="00F50E79">
        <w:trPr>
          <w:trHeight w:val="70"/>
        </w:trPr>
        <w:tc>
          <w:tcPr>
            <w:tcW w:w="1688" w:type="pct"/>
          </w:tcPr>
          <w:p w14:paraId="0FC748CB" w14:textId="77777777" w:rsidR="00944E86" w:rsidRPr="00B52738" w:rsidRDefault="00944E86" w:rsidP="00F50E79">
            <w:pPr>
              <w:pStyle w:val="af3"/>
              <w:spacing w:before="0" w:after="0"/>
            </w:pPr>
            <w:r w:rsidRPr="00B52738">
              <w:t>Тромбоциты</w:t>
            </w:r>
          </w:p>
        </w:tc>
        <w:tc>
          <w:tcPr>
            <w:tcW w:w="1686" w:type="pct"/>
          </w:tcPr>
          <w:p w14:paraId="6B40560E" w14:textId="77777777" w:rsidR="00944E86" w:rsidRPr="00B52738" w:rsidRDefault="00944E86" w:rsidP="00F50E79">
            <w:pPr>
              <w:pStyle w:val="af3"/>
              <w:spacing w:before="0" w:after="0"/>
            </w:pPr>
            <w:r w:rsidRPr="00B52738">
              <w:t>1,047; 1,021 – 1,073</w:t>
            </w:r>
          </w:p>
        </w:tc>
        <w:tc>
          <w:tcPr>
            <w:tcW w:w="1626" w:type="pct"/>
          </w:tcPr>
          <w:p w14:paraId="1E324DC6" w14:textId="068E9A13" w:rsidR="00944E86" w:rsidRPr="00B52738" w:rsidRDefault="00944E86" w:rsidP="00F50E79">
            <w:pPr>
              <w:pStyle w:val="af3"/>
              <w:spacing w:before="0" w:after="0"/>
            </w:pPr>
            <w:r w:rsidRPr="00B52738">
              <w:t>&lt; 0,001</w:t>
            </w:r>
            <w:r w:rsidR="00057F65" w:rsidRPr="00B52738">
              <w:t>*</w:t>
            </w:r>
          </w:p>
        </w:tc>
      </w:tr>
      <w:tr w:rsidR="00B52738" w:rsidRPr="00B52738" w14:paraId="14B74737" w14:textId="77777777" w:rsidTr="00F50E79">
        <w:trPr>
          <w:trHeight w:val="70"/>
        </w:trPr>
        <w:tc>
          <w:tcPr>
            <w:tcW w:w="1688" w:type="pct"/>
          </w:tcPr>
          <w:p w14:paraId="3D018040" w14:textId="790297E2" w:rsidR="00944E86" w:rsidRPr="00B52738" w:rsidRDefault="00406EFD" w:rsidP="00F50E79">
            <w:pPr>
              <w:pStyle w:val="af3"/>
              <w:spacing w:before="0" w:after="0"/>
            </w:pPr>
            <w:r w:rsidRPr="00B52738">
              <w:t>К</w:t>
            </w:r>
            <w:r w:rsidR="00944E86" w:rsidRPr="00B52738">
              <w:t>реатинин</w:t>
            </w:r>
          </w:p>
        </w:tc>
        <w:tc>
          <w:tcPr>
            <w:tcW w:w="1686" w:type="pct"/>
          </w:tcPr>
          <w:p w14:paraId="7DA1EB64" w14:textId="77777777" w:rsidR="00944E86" w:rsidRPr="00B52738" w:rsidRDefault="00944E86" w:rsidP="00F50E79">
            <w:pPr>
              <w:pStyle w:val="af3"/>
              <w:spacing w:before="0" w:after="0"/>
            </w:pPr>
            <w:r w:rsidRPr="00B52738">
              <w:t>1,010; 1,002 – 1,019</w:t>
            </w:r>
          </w:p>
        </w:tc>
        <w:tc>
          <w:tcPr>
            <w:tcW w:w="1626" w:type="pct"/>
          </w:tcPr>
          <w:p w14:paraId="47D05ADB" w14:textId="27B98E90" w:rsidR="00944E86" w:rsidRPr="00B52738" w:rsidRDefault="00944E86" w:rsidP="00F50E79">
            <w:pPr>
              <w:pStyle w:val="af3"/>
              <w:spacing w:before="0" w:after="0"/>
            </w:pPr>
            <w:r w:rsidRPr="00B52738">
              <w:t>0,019</w:t>
            </w:r>
            <w:r w:rsidR="00057F65" w:rsidRPr="00B52738">
              <w:t>*</w:t>
            </w:r>
          </w:p>
        </w:tc>
      </w:tr>
      <w:tr w:rsidR="00B52738" w:rsidRPr="00B52738" w14:paraId="400B6166" w14:textId="77777777" w:rsidTr="00F50E79">
        <w:trPr>
          <w:trHeight w:val="70"/>
        </w:trPr>
        <w:tc>
          <w:tcPr>
            <w:tcW w:w="1688" w:type="pct"/>
          </w:tcPr>
          <w:p w14:paraId="5633CED0" w14:textId="28811646" w:rsidR="00944E86" w:rsidRPr="00B52738" w:rsidRDefault="00B24B1F" w:rsidP="00F50E79">
            <w:pPr>
              <w:pStyle w:val="af3"/>
              <w:spacing w:before="0" w:after="0"/>
              <w:rPr>
                <w:lang w:val="ru-RU"/>
              </w:rPr>
            </w:pPr>
            <w:r w:rsidRPr="00B52738">
              <w:rPr>
                <w:lang w:val="ru-RU"/>
              </w:rPr>
              <w:t>ОРТ с 10 мкг/мл АДФ, %</w:t>
            </w:r>
          </w:p>
        </w:tc>
        <w:tc>
          <w:tcPr>
            <w:tcW w:w="1686" w:type="pct"/>
          </w:tcPr>
          <w:p w14:paraId="1C91E67E" w14:textId="77777777" w:rsidR="00944E86" w:rsidRPr="00B52738" w:rsidRDefault="00944E86" w:rsidP="00F50E79">
            <w:pPr>
              <w:pStyle w:val="af3"/>
              <w:spacing w:before="0" w:after="0"/>
            </w:pPr>
            <w:r w:rsidRPr="00B52738">
              <w:t>1,165; 1,076 – 1,260</w:t>
            </w:r>
          </w:p>
        </w:tc>
        <w:tc>
          <w:tcPr>
            <w:tcW w:w="1626" w:type="pct"/>
          </w:tcPr>
          <w:p w14:paraId="24443CF4" w14:textId="149F04FB" w:rsidR="00944E86" w:rsidRPr="00B52738" w:rsidRDefault="00944E86" w:rsidP="00F50E79">
            <w:pPr>
              <w:pStyle w:val="af3"/>
              <w:spacing w:before="0" w:after="0"/>
            </w:pPr>
            <w:r w:rsidRPr="00B52738">
              <w:t>&lt; 0,001</w:t>
            </w:r>
            <w:r w:rsidR="00057F65" w:rsidRPr="00B52738">
              <w:t>*</w:t>
            </w:r>
          </w:p>
        </w:tc>
      </w:tr>
      <w:tr w:rsidR="00B52738" w:rsidRPr="00B52738" w14:paraId="74F5AC91" w14:textId="77777777" w:rsidTr="00F50E79">
        <w:trPr>
          <w:trHeight w:val="70"/>
        </w:trPr>
        <w:tc>
          <w:tcPr>
            <w:tcW w:w="1688" w:type="pct"/>
          </w:tcPr>
          <w:p w14:paraId="6AA831EB" w14:textId="4FC4B880" w:rsidR="00B24B1F" w:rsidRPr="00B52738" w:rsidRDefault="00B24B1F" w:rsidP="00F50E79">
            <w:pPr>
              <w:pStyle w:val="af3"/>
              <w:spacing w:before="0" w:after="0"/>
              <w:rPr>
                <w:lang w:val="ru-RU"/>
              </w:rPr>
            </w:pPr>
            <w:r w:rsidRPr="00B52738">
              <w:t>AUC</w:t>
            </w:r>
            <w:r w:rsidRPr="00B52738">
              <w:rPr>
                <w:lang w:val="ru-RU"/>
              </w:rPr>
              <w:t xml:space="preserve"> </w:t>
            </w:r>
            <w:r w:rsidRPr="00B52738">
              <w:t>c</w:t>
            </w:r>
            <w:r w:rsidRPr="00B52738">
              <w:rPr>
                <w:lang w:val="ru-RU"/>
              </w:rPr>
              <w:t xml:space="preserve"> 10 мкг/мл АДФ</w:t>
            </w:r>
          </w:p>
        </w:tc>
        <w:tc>
          <w:tcPr>
            <w:tcW w:w="1686" w:type="pct"/>
          </w:tcPr>
          <w:p w14:paraId="518FE16E" w14:textId="7CFF0E80" w:rsidR="00B24B1F" w:rsidRPr="00B52738" w:rsidRDefault="00BE19D9" w:rsidP="00F50E79">
            <w:pPr>
              <w:pStyle w:val="af3"/>
              <w:spacing w:before="0" w:after="0"/>
            </w:pPr>
            <w:r w:rsidRPr="00B52738">
              <w:t>1,048; 1,021 – 1,077</w:t>
            </w:r>
          </w:p>
        </w:tc>
        <w:tc>
          <w:tcPr>
            <w:tcW w:w="1626" w:type="pct"/>
          </w:tcPr>
          <w:p w14:paraId="17C829BB" w14:textId="338EBC6B" w:rsidR="00B24B1F" w:rsidRPr="00B52738" w:rsidRDefault="006B32F1" w:rsidP="00F50E79">
            <w:pPr>
              <w:pStyle w:val="af3"/>
              <w:spacing w:before="0" w:after="0"/>
            </w:pPr>
            <w:r w:rsidRPr="00B52738">
              <w:t>&lt;0,001</w:t>
            </w:r>
            <w:r w:rsidR="00057F65" w:rsidRPr="00B52738">
              <w:t>*</w:t>
            </w:r>
          </w:p>
        </w:tc>
      </w:tr>
      <w:tr w:rsidR="00B52738" w:rsidRPr="00B52738" w14:paraId="64B7EA48" w14:textId="77777777" w:rsidTr="00F50E79">
        <w:trPr>
          <w:trHeight w:val="70"/>
        </w:trPr>
        <w:tc>
          <w:tcPr>
            <w:tcW w:w="1688" w:type="pct"/>
          </w:tcPr>
          <w:p w14:paraId="1C3C4C0E" w14:textId="1BA64C6A" w:rsidR="00B24B1F" w:rsidRPr="00B52738" w:rsidRDefault="00B24B1F" w:rsidP="00F50E79">
            <w:pPr>
              <w:pStyle w:val="af3"/>
              <w:spacing w:before="0" w:after="0"/>
            </w:pPr>
            <w:r w:rsidRPr="00B52738">
              <w:t>ФВ ЛЖ%</w:t>
            </w:r>
          </w:p>
        </w:tc>
        <w:tc>
          <w:tcPr>
            <w:tcW w:w="1686" w:type="pct"/>
          </w:tcPr>
          <w:p w14:paraId="503E6DCE" w14:textId="7D8F896D" w:rsidR="00B24B1F" w:rsidRPr="00B52738" w:rsidRDefault="00502DEC" w:rsidP="00F50E79">
            <w:pPr>
              <w:pStyle w:val="af3"/>
              <w:spacing w:before="0" w:after="0"/>
            </w:pPr>
            <w:r w:rsidRPr="00B52738">
              <w:t>0,834; 0,764 – 0,911</w:t>
            </w:r>
          </w:p>
        </w:tc>
        <w:tc>
          <w:tcPr>
            <w:tcW w:w="1626" w:type="pct"/>
          </w:tcPr>
          <w:p w14:paraId="060764EF" w14:textId="05DF274C" w:rsidR="00B24B1F" w:rsidRPr="00B52738" w:rsidRDefault="00BE19D9" w:rsidP="00F50E79">
            <w:pPr>
              <w:pStyle w:val="af3"/>
              <w:spacing w:before="0" w:after="0"/>
            </w:pPr>
            <w:r w:rsidRPr="00B52738">
              <w:t>&lt;0,001</w:t>
            </w:r>
            <w:r w:rsidR="00057F65" w:rsidRPr="00B52738">
              <w:t>*</w:t>
            </w:r>
          </w:p>
        </w:tc>
      </w:tr>
      <w:tr w:rsidR="00B52738" w:rsidRPr="00B52738" w14:paraId="44B0C138" w14:textId="77777777" w:rsidTr="00F50E79">
        <w:trPr>
          <w:trHeight w:val="70"/>
        </w:trPr>
        <w:tc>
          <w:tcPr>
            <w:tcW w:w="1688" w:type="pct"/>
          </w:tcPr>
          <w:p w14:paraId="263EE9C6" w14:textId="5595C0BC" w:rsidR="00762E53" w:rsidRPr="00B52738" w:rsidRDefault="00762E53" w:rsidP="00F50E79">
            <w:pPr>
              <w:pStyle w:val="af3"/>
              <w:spacing w:before="0" w:after="0"/>
            </w:pPr>
            <w:r w:rsidRPr="00B52738">
              <w:t>D</w:t>
            </w:r>
            <w:r w:rsidR="00B55600" w:rsidRPr="00B52738">
              <w:t>–</w:t>
            </w:r>
            <w:r w:rsidRPr="00B52738">
              <w:t>димер</w:t>
            </w:r>
          </w:p>
        </w:tc>
        <w:tc>
          <w:tcPr>
            <w:tcW w:w="1686" w:type="pct"/>
          </w:tcPr>
          <w:p w14:paraId="569B054E" w14:textId="645CB53E" w:rsidR="00762E53" w:rsidRPr="00B52738" w:rsidRDefault="00762E53" w:rsidP="00F50E79">
            <w:pPr>
              <w:pStyle w:val="af3"/>
              <w:spacing w:before="0" w:after="0"/>
            </w:pPr>
            <w:r w:rsidRPr="00B52738">
              <w:t>2,861; 1,262 – 6,482</w:t>
            </w:r>
          </w:p>
        </w:tc>
        <w:tc>
          <w:tcPr>
            <w:tcW w:w="1626" w:type="pct"/>
          </w:tcPr>
          <w:p w14:paraId="142759E7" w14:textId="5CF33A97" w:rsidR="00762E53" w:rsidRPr="00B52738" w:rsidRDefault="00B3282A" w:rsidP="00F50E79">
            <w:pPr>
              <w:pStyle w:val="af3"/>
              <w:spacing w:before="0" w:after="0"/>
            </w:pPr>
            <w:r w:rsidRPr="00B52738">
              <w:t>0,012</w:t>
            </w:r>
            <w:r w:rsidR="00057F65" w:rsidRPr="00B52738">
              <w:t>*</w:t>
            </w:r>
          </w:p>
        </w:tc>
      </w:tr>
      <w:tr w:rsidR="00B52738" w:rsidRPr="00B52738" w14:paraId="179081FF" w14:textId="77777777" w:rsidTr="00F50E79">
        <w:trPr>
          <w:trHeight w:val="70"/>
        </w:trPr>
        <w:tc>
          <w:tcPr>
            <w:tcW w:w="1688" w:type="pct"/>
          </w:tcPr>
          <w:p w14:paraId="0FA46584" w14:textId="649936E5" w:rsidR="00944E86" w:rsidRPr="00B52738" w:rsidRDefault="00406EFD" w:rsidP="00F50E79">
            <w:pPr>
              <w:pStyle w:val="af3"/>
              <w:spacing w:before="0" w:after="0"/>
            </w:pPr>
            <w:r w:rsidRPr="00B52738">
              <w:t>полиморфизм CYP2C19</w:t>
            </w:r>
          </w:p>
        </w:tc>
        <w:tc>
          <w:tcPr>
            <w:tcW w:w="1686" w:type="pct"/>
          </w:tcPr>
          <w:p w14:paraId="30D73C2A" w14:textId="4625AE02" w:rsidR="00944E86" w:rsidRPr="00B52738" w:rsidRDefault="00BE19D9" w:rsidP="00F50E79">
            <w:pPr>
              <w:pStyle w:val="af3"/>
              <w:spacing w:before="0" w:after="0"/>
            </w:pPr>
            <w:r w:rsidRPr="00B52738">
              <w:t>6,029; 2,117 – 17,167</w:t>
            </w:r>
          </w:p>
        </w:tc>
        <w:tc>
          <w:tcPr>
            <w:tcW w:w="1626" w:type="pct"/>
          </w:tcPr>
          <w:p w14:paraId="4C2BEE79" w14:textId="7A1BA498" w:rsidR="00944E86" w:rsidRPr="00B52738" w:rsidRDefault="00944E86" w:rsidP="00F50E79">
            <w:pPr>
              <w:pStyle w:val="af3"/>
              <w:spacing w:before="0" w:after="0"/>
            </w:pPr>
            <w:r w:rsidRPr="00B52738">
              <w:t>0,001</w:t>
            </w:r>
            <w:r w:rsidR="00057F65" w:rsidRPr="00B52738">
              <w:t>*</w:t>
            </w:r>
          </w:p>
        </w:tc>
      </w:tr>
      <w:tr w:rsidR="00B52738" w:rsidRPr="00B52738" w14:paraId="60F88286" w14:textId="77777777" w:rsidTr="00704D2F">
        <w:trPr>
          <w:trHeight w:val="70"/>
        </w:trPr>
        <w:tc>
          <w:tcPr>
            <w:tcW w:w="5000" w:type="pct"/>
            <w:gridSpan w:val="3"/>
          </w:tcPr>
          <w:p w14:paraId="4E63AD34" w14:textId="24AAB6BD" w:rsidR="00F50E79" w:rsidRPr="00B52738" w:rsidRDefault="00F50E79" w:rsidP="00704D2F">
            <w:pPr>
              <w:pStyle w:val="a0"/>
              <w:spacing w:after="0"/>
              <w:ind w:firstLine="462"/>
              <w:rPr>
                <w:sz w:val="24"/>
                <w:szCs w:val="24"/>
                <w:lang w:val="ru-RU"/>
              </w:rPr>
            </w:pPr>
            <w:r w:rsidRPr="00B52738">
              <w:rPr>
                <w:sz w:val="24"/>
                <w:szCs w:val="24"/>
                <w:lang w:val="ru-RU"/>
              </w:rPr>
              <w:t>Примечание - * влияние предиктора статистически значимо (</w:t>
            </w:r>
            <w:r w:rsidRPr="00B52738">
              <w:rPr>
                <w:sz w:val="24"/>
                <w:szCs w:val="24"/>
              </w:rPr>
              <w:t>p</w:t>
            </w:r>
            <w:r w:rsidRPr="00B52738">
              <w:rPr>
                <w:sz w:val="24"/>
                <w:szCs w:val="24"/>
                <w:lang w:val="ru-RU"/>
              </w:rPr>
              <w:t xml:space="preserve"> &lt;0,05)</w:t>
            </w:r>
          </w:p>
        </w:tc>
      </w:tr>
    </w:tbl>
    <w:p w14:paraId="727A979B" w14:textId="77777777" w:rsidR="00704D2F" w:rsidRPr="00B52738" w:rsidRDefault="00704D2F" w:rsidP="00704D2F">
      <w:pPr>
        <w:pStyle w:val="a0"/>
        <w:spacing w:after="0"/>
      </w:pPr>
    </w:p>
    <w:p w14:paraId="23787BDE" w14:textId="5AF13491" w:rsidR="002F73CF" w:rsidRPr="00B52738" w:rsidRDefault="001D43A2" w:rsidP="00704D2F">
      <w:pPr>
        <w:pStyle w:val="a0"/>
        <w:spacing w:after="0"/>
      </w:pPr>
      <w:r w:rsidRPr="00B52738">
        <w:t xml:space="preserve">При </w:t>
      </w:r>
      <w:r w:rsidR="002F73CF" w:rsidRPr="00B52738">
        <w:t xml:space="preserve">оценке дискриминационной способности регрессионной модели с </w:t>
      </w:r>
      <w:r w:rsidR="00374FA2" w:rsidRPr="00B52738">
        <w:t>применением ROC</w:t>
      </w:r>
      <w:r w:rsidR="00B55600" w:rsidRPr="00B52738">
        <w:t>–</w:t>
      </w:r>
      <w:r w:rsidR="00374FA2" w:rsidRPr="00B52738">
        <w:t xml:space="preserve">анализа </w:t>
      </w:r>
      <w:r w:rsidR="00A82401" w:rsidRPr="00B52738">
        <w:t>была построена соответствующая кривая (рисунок</w:t>
      </w:r>
      <w:r w:rsidR="00B55600" w:rsidRPr="00B52738">
        <w:t>–</w:t>
      </w:r>
      <w:r w:rsidR="00A82401" w:rsidRPr="00B52738">
        <w:t>3</w:t>
      </w:r>
      <w:r w:rsidR="00C80859" w:rsidRPr="00B52738">
        <w:t>2</w:t>
      </w:r>
      <w:r w:rsidR="00A82401" w:rsidRPr="00B52738">
        <w:t>)</w:t>
      </w:r>
      <w:r w:rsidR="002F73CF" w:rsidRPr="00B52738">
        <w:t>.</w:t>
      </w:r>
    </w:p>
    <w:p w14:paraId="2CC29F7B" w14:textId="68AE5D95" w:rsidR="009E542F" w:rsidRPr="00B52738" w:rsidRDefault="00F0024A" w:rsidP="005F1EC0">
      <w:pPr>
        <w:pStyle w:val="af5"/>
      </w:pPr>
      <w:r w:rsidRPr="00B52738">
        <w:rPr>
          <w:noProof/>
          <w:lang w:eastAsia="ru-RU"/>
        </w:rPr>
        <w:drawing>
          <wp:inline distT="0" distB="0" distL="0" distR="0" wp14:anchorId="0D05E994" wp14:editId="590D276D">
            <wp:extent cx="5761355" cy="3389630"/>
            <wp:effectExtent l="0" t="0" r="0" b="1270"/>
            <wp:docPr id="1528623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324ADCB4" w14:textId="2F9F7647" w:rsidR="003944D7" w:rsidRPr="00B52738" w:rsidRDefault="003944D7" w:rsidP="00D778E0">
      <w:pPr>
        <w:pStyle w:val="af5"/>
      </w:pPr>
      <w:r w:rsidRPr="00B52738">
        <w:t xml:space="preserve">Рисунок </w:t>
      </w:r>
      <w:r w:rsidR="003D08AD" w:rsidRPr="00B52738">
        <w:t>3</w:t>
      </w:r>
      <w:r w:rsidR="00C80859" w:rsidRPr="00B52738">
        <w:t>2</w:t>
      </w:r>
      <w:r w:rsidR="00024627" w:rsidRPr="00B52738">
        <w:t xml:space="preserve"> – </w:t>
      </w:r>
      <w:r w:rsidRPr="00B52738">
        <w:t>ROC</w:t>
      </w:r>
      <w:r w:rsidR="00B55600" w:rsidRPr="00B52738">
        <w:t>–</w:t>
      </w:r>
      <w:r w:rsidRPr="00B52738">
        <w:t xml:space="preserve">кривая, </w:t>
      </w:r>
      <w:r w:rsidR="00A83DDB" w:rsidRPr="00B52738">
        <w:t>иллюстрирующая диагностическую ценность регрессионной модели при предсказании повторных ишемических событий</w:t>
      </w:r>
    </w:p>
    <w:p w14:paraId="44E2D39C" w14:textId="018E3F55" w:rsidR="00FD7F1C" w:rsidRPr="00B52738" w:rsidRDefault="005F1EC0" w:rsidP="005F1EC0">
      <w:pPr>
        <w:pStyle w:val="af5"/>
      </w:pPr>
      <w:r w:rsidRPr="00B52738">
        <w:rPr>
          <w:noProof/>
          <w:lang w:eastAsia="ru-RU"/>
        </w:rPr>
        <w:drawing>
          <wp:inline distT="0" distB="0" distL="0" distR="0" wp14:anchorId="62875D4A" wp14:editId="11E461F2">
            <wp:extent cx="5761355" cy="3389630"/>
            <wp:effectExtent l="0" t="0" r="0" b="1270"/>
            <wp:docPr id="9175687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1BDD920C" w14:textId="6585D87F" w:rsidR="00FD7F1C" w:rsidRPr="00B52738" w:rsidRDefault="00FD7F1C" w:rsidP="00704D2F">
      <w:pPr>
        <w:pStyle w:val="af5"/>
        <w:spacing w:before="0" w:after="0"/>
        <w:rPr>
          <w:sz w:val="16"/>
          <w:szCs w:val="16"/>
        </w:rPr>
      </w:pPr>
    </w:p>
    <w:p w14:paraId="2F5ADF1A" w14:textId="13F550E9" w:rsidR="00A25EA9" w:rsidRPr="00B52738" w:rsidRDefault="00A25EA9" w:rsidP="00704D2F">
      <w:pPr>
        <w:pStyle w:val="af5"/>
        <w:spacing w:before="0" w:after="0"/>
      </w:pPr>
      <w:r w:rsidRPr="00B52738">
        <w:t xml:space="preserve">Рисунок </w:t>
      </w:r>
      <w:r w:rsidR="003D08AD" w:rsidRPr="00B52738">
        <w:t>3</w:t>
      </w:r>
      <w:r w:rsidR="00C80859" w:rsidRPr="00B52738">
        <w:t>3</w:t>
      </w:r>
      <w:r w:rsidRPr="00B52738">
        <w:t xml:space="preserve"> </w:t>
      </w:r>
      <w:r w:rsidR="00024627" w:rsidRPr="00B52738">
        <w:t>–</w:t>
      </w:r>
      <w:r w:rsidRPr="00B52738">
        <w:t xml:space="preserve"> </w:t>
      </w:r>
      <w:r w:rsidR="00C327E9" w:rsidRPr="00B52738">
        <w:t>Анализ работы модели при варьировании порога вероятности повторных ишемических событий</w:t>
      </w:r>
    </w:p>
    <w:p w14:paraId="53CDEE8A" w14:textId="77777777" w:rsidR="002F73CF" w:rsidRPr="00B52738" w:rsidRDefault="002F73CF" w:rsidP="00704D2F">
      <w:pPr>
        <w:pStyle w:val="af5"/>
        <w:spacing w:before="0" w:after="0"/>
      </w:pPr>
    </w:p>
    <w:p w14:paraId="7CE9B13A" w14:textId="29909FCD" w:rsidR="00B55C55" w:rsidRPr="00B52738" w:rsidRDefault="0093711A" w:rsidP="00704D2F">
      <w:pPr>
        <w:pStyle w:val="ae"/>
      </w:pPr>
      <w:r w:rsidRPr="00B52738">
        <w:t>Для повторных ишемических событии о</w:t>
      </w:r>
      <w:r w:rsidR="00B55C55" w:rsidRPr="00B52738">
        <w:t>ценка вероятности P является статистически значимым предиктором (</w:t>
      </w:r>
      <w:r w:rsidR="00A46EDC" w:rsidRPr="00B52738">
        <w:t xml:space="preserve">AUC = 0,884; 95% ДИ: </w:t>
      </w:r>
      <w:r w:rsidR="00AD5ED5" w:rsidRPr="00B52738">
        <w:t>0,806–0,962</w:t>
      </w:r>
      <w:r w:rsidR="00A46EDC" w:rsidRPr="00B52738">
        <w:t xml:space="preserve">, p </w:t>
      </w:r>
      <w:r w:rsidR="00837388" w:rsidRPr="00B52738">
        <w:t>&lt;0,001</w:t>
      </w:r>
      <w:r w:rsidR="00B55C55" w:rsidRPr="00B52738">
        <w:t>).</w:t>
      </w:r>
    </w:p>
    <w:p w14:paraId="2C40EACB" w14:textId="1B9E81F7" w:rsidR="00B55C55" w:rsidRPr="00B52738" w:rsidRDefault="00241212" w:rsidP="00704D2F">
      <w:pPr>
        <w:pStyle w:val="ae"/>
      </w:pPr>
      <w:r w:rsidRPr="00B52738">
        <w:t>Оптимальный cut</w:t>
      </w:r>
      <w:r w:rsidR="00B55600" w:rsidRPr="00B52738">
        <w:t>–</w:t>
      </w:r>
      <w:r w:rsidRPr="00B52738">
        <w:t xml:space="preserve">off уровня вероятности P, обеспечивающий наибольший индекс Юдена, равнялся 0,249. При значении P ≥ 0,249 прогнозировалось наличие ишемического события. </w:t>
      </w:r>
    </w:p>
    <w:p w14:paraId="3D27F88E" w14:textId="77777777" w:rsidR="00704D2F" w:rsidRPr="00B52738" w:rsidRDefault="00704D2F" w:rsidP="00704D2F">
      <w:pPr>
        <w:pStyle w:val="ae"/>
      </w:pPr>
    </w:p>
    <w:p w14:paraId="6E576AAC" w14:textId="49718EBB" w:rsidR="00A74FFC" w:rsidRPr="00B52738" w:rsidRDefault="00932F66" w:rsidP="00704D2F">
      <w:pPr>
        <w:pStyle w:val="3"/>
        <w:spacing w:before="0" w:after="0"/>
        <w:ind w:firstLine="567"/>
        <w:rPr>
          <w:b w:val="0"/>
          <w:bCs/>
        </w:rPr>
      </w:pPr>
      <w:bookmarkStart w:id="56" w:name="_Toc209016142"/>
      <w:r w:rsidRPr="00B52738">
        <w:rPr>
          <w:b w:val="0"/>
          <w:bCs/>
        </w:rPr>
        <w:t>3.</w:t>
      </w:r>
      <w:r w:rsidR="0077361E" w:rsidRPr="00B52738">
        <w:rPr>
          <w:b w:val="0"/>
          <w:bCs/>
        </w:rPr>
        <w:t>6</w:t>
      </w:r>
      <w:r w:rsidRPr="00B52738">
        <w:rPr>
          <w:b w:val="0"/>
          <w:bCs/>
        </w:rPr>
        <w:t>.2 Прогностическая</w:t>
      </w:r>
      <w:r w:rsidR="00A74FFC" w:rsidRPr="00B52738">
        <w:rPr>
          <w:b w:val="0"/>
          <w:bCs/>
        </w:rPr>
        <w:t xml:space="preserve"> модель для геморрагических </w:t>
      </w:r>
      <w:r w:rsidR="00CA6256" w:rsidRPr="00B52738">
        <w:rPr>
          <w:b w:val="0"/>
          <w:bCs/>
        </w:rPr>
        <w:t>осложнении</w:t>
      </w:r>
      <w:bookmarkEnd w:id="56"/>
    </w:p>
    <w:p w14:paraId="2194A891" w14:textId="60D077DE" w:rsidR="0098525C" w:rsidRPr="00B52738" w:rsidRDefault="007A0255" w:rsidP="00704D2F">
      <w:pPr>
        <w:pStyle w:val="ae"/>
      </w:pPr>
      <w:r w:rsidRPr="00B52738">
        <w:t>Прогностическая модель вероятности кровотечений была сформирована на основании данных:</w:t>
      </w:r>
      <w:r w:rsidR="007130FF" w:rsidRPr="00B52738">
        <w:t xml:space="preserve"> уровня гемоглобина, количества тромбоцитов, ФВ ЛЖ, СКФ по CKD</w:t>
      </w:r>
      <w:r w:rsidR="00B55600" w:rsidRPr="00B52738">
        <w:t>–</w:t>
      </w:r>
      <w:r w:rsidR="007130FF" w:rsidRPr="00B52738">
        <w:t xml:space="preserve">EPI, ОРТ с АДФ, </w:t>
      </w:r>
      <w:bookmarkStart w:id="57" w:name="_Hlk197852248"/>
      <w:r w:rsidR="007130FF" w:rsidRPr="00B52738">
        <w:t xml:space="preserve">площади под кривой агрегации </w:t>
      </w:r>
      <w:bookmarkEnd w:id="57"/>
      <w:r w:rsidR="007130FF" w:rsidRPr="00B52738">
        <w:t xml:space="preserve">(AUC) </w:t>
      </w:r>
      <w:r w:rsidR="007C1271" w:rsidRPr="00B52738">
        <w:t>с применением бинарной логистической регрессии</w:t>
      </w:r>
      <w:r w:rsidR="007130FF" w:rsidRPr="00B52738">
        <w:t xml:space="preserve">. </w:t>
      </w:r>
      <w:r w:rsidR="007D4F95" w:rsidRPr="00B52738">
        <w:t>Всего проанализировано 73 наблюдения. Описываемая зависимость выражена уравнением</w:t>
      </w:r>
      <w:r w:rsidR="007130FF" w:rsidRPr="00B52738">
        <w:t>:</w:t>
      </w:r>
    </w:p>
    <w:p w14:paraId="53D1D5D2" w14:textId="09CB4BD7" w:rsidR="00E73CBE" w:rsidRPr="00B52738" w:rsidRDefault="00E73CBE" w:rsidP="00704D2F">
      <w:pPr>
        <w:pStyle w:val="ae"/>
      </w:pPr>
      <w:r w:rsidRPr="00B52738">
        <w:t>P = 1 / (1 + e</w:t>
      </w:r>
      <w:r w:rsidR="00B55600" w:rsidRPr="00B52738">
        <w:rPr>
          <w:vertAlign w:val="superscript"/>
        </w:rPr>
        <w:t>–</w:t>
      </w:r>
      <w:r w:rsidRPr="00B52738">
        <w:rPr>
          <w:vertAlign w:val="superscript"/>
        </w:rPr>
        <w:t>z</w:t>
      </w:r>
      <w:r w:rsidRPr="00B52738">
        <w:t>) × 100%</w:t>
      </w:r>
    </w:p>
    <w:p w14:paraId="33198D82" w14:textId="28AC466F" w:rsidR="00E73CBE" w:rsidRPr="00B52738" w:rsidRDefault="00E73CBE" w:rsidP="00704D2F">
      <w:pPr>
        <w:pStyle w:val="ae"/>
      </w:pPr>
      <w:r w:rsidRPr="00B52738">
        <w:t>z = 119,719–0,461</w:t>
      </w:r>
      <w:r w:rsidR="00025632" w:rsidRPr="00B52738">
        <w:t>х</w:t>
      </w:r>
      <w:r w:rsidRPr="00B52738">
        <w:t xml:space="preserve">Гем </w:t>
      </w:r>
      <w:r w:rsidR="00B55600" w:rsidRPr="00B52738">
        <w:t>–</w:t>
      </w:r>
      <w:r w:rsidRPr="00B52738">
        <w:t xml:space="preserve"> 0,092</w:t>
      </w:r>
      <w:r w:rsidR="00400E2E" w:rsidRPr="00B52738">
        <w:t>х</w:t>
      </w:r>
      <w:r w:rsidRPr="00B52738">
        <w:t>Тромб + 0,360</w:t>
      </w:r>
      <w:r w:rsidR="00400E2E" w:rsidRPr="00B52738">
        <w:t>х</w:t>
      </w:r>
      <w:r w:rsidRPr="00B52738">
        <w:t xml:space="preserve">ФВ </w:t>
      </w:r>
      <w:r w:rsidR="00B55600" w:rsidRPr="00B52738">
        <w:t>–</w:t>
      </w:r>
      <w:r w:rsidRPr="00B52738">
        <w:t xml:space="preserve"> 0,289</w:t>
      </w:r>
      <w:r w:rsidR="00400E2E" w:rsidRPr="00B52738">
        <w:t>х</w:t>
      </w:r>
      <w:r w:rsidRPr="00B52738">
        <w:t>СКФ + 0,622</w:t>
      </w:r>
      <w:r w:rsidR="002C5DBB" w:rsidRPr="00B52738">
        <w:t>х</w:t>
      </w:r>
      <w:r w:rsidRPr="00B52738">
        <w:t xml:space="preserve">AUC </w:t>
      </w:r>
      <w:r w:rsidR="00B55600" w:rsidRPr="00B52738">
        <w:t>–</w:t>
      </w:r>
      <w:r w:rsidRPr="00B52738">
        <w:t xml:space="preserve"> 1,780</w:t>
      </w:r>
      <w:r w:rsidR="002C5DBB" w:rsidRPr="00B52738">
        <w:t>х</w:t>
      </w:r>
      <w:r w:rsidRPr="00B52738">
        <w:t>АДФ</w:t>
      </w:r>
    </w:p>
    <w:p w14:paraId="3BCFE91A" w14:textId="3C583DC6" w:rsidR="00A00590" w:rsidRPr="00B52738" w:rsidRDefault="00E73CBE" w:rsidP="00704D2F">
      <w:pPr>
        <w:pStyle w:val="ae"/>
      </w:pPr>
      <w:r w:rsidRPr="00B52738">
        <w:t>где P – оценка вероятности гем</w:t>
      </w:r>
      <w:r w:rsidR="00CA6256" w:rsidRPr="00B52738">
        <w:t>ор</w:t>
      </w:r>
      <w:r w:rsidRPr="00B52738">
        <w:t xml:space="preserve">рагических </w:t>
      </w:r>
      <w:r w:rsidR="00CA6256" w:rsidRPr="00B52738">
        <w:t>осложнении</w:t>
      </w:r>
      <w:r w:rsidRPr="00B52738">
        <w:t xml:space="preserve">, z – значение логистической функции, Гем – Гемоглобин, Тромб – Тромбоциты, ФВ </w:t>
      </w:r>
      <w:r w:rsidR="00B55600" w:rsidRPr="00B52738">
        <w:t>–</w:t>
      </w:r>
      <w:r w:rsidRPr="00B52738">
        <w:t xml:space="preserve"> ФВ ЛЖ, СКФ</w:t>
      </w:r>
      <w:r w:rsidR="00B55600" w:rsidRPr="00B52738">
        <w:t>–</w:t>
      </w:r>
      <w:r w:rsidRPr="00B52738">
        <w:t xml:space="preserve"> СКФ по CKD</w:t>
      </w:r>
      <w:r w:rsidR="00B55600" w:rsidRPr="00B52738">
        <w:t>–</w:t>
      </w:r>
      <w:r w:rsidRPr="00B52738">
        <w:t xml:space="preserve">EPI, AUC – </w:t>
      </w:r>
      <w:r w:rsidR="00217D98" w:rsidRPr="00B52738">
        <w:t xml:space="preserve">площади под кривой </w:t>
      </w:r>
      <w:r w:rsidR="00BD6731" w:rsidRPr="00B52738">
        <w:t>агрегации,</w:t>
      </w:r>
      <w:r w:rsidRPr="00B52738">
        <w:t xml:space="preserve"> АДФ </w:t>
      </w:r>
      <w:r w:rsidR="00B55600" w:rsidRPr="00B52738">
        <w:t>–</w:t>
      </w:r>
      <w:r w:rsidRPr="00B52738">
        <w:t xml:space="preserve"> </w:t>
      </w:r>
      <w:r w:rsidR="00A00590" w:rsidRPr="00B52738">
        <w:t>ОРТ с АДФ</w:t>
      </w:r>
      <w:r w:rsidR="00BD6731" w:rsidRPr="00B52738">
        <w:t>.</w:t>
      </w:r>
      <w:r w:rsidR="00A00590" w:rsidRPr="00B52738">
        <w:t xml:space="preserve"> </w:t>
      </w:r>
    </w:p>
    <w:p w14:paraId="00ACADC2" w14:textId="5358057A" w:rsidR="00FD7F1C" w:rsidRPr="00B52738" w:rsidRDefault="0050399F" w:rsidP="00704D2F">
      <w:pPr>
        <w:pStyle w:val="ae"/>
      </w:pPr>
      <w:r w:rsidRPr="00B52738">
        <w:t>Полученная регрессионная модель с точки зрения соответствия прогнозируемых значений наблюдаемым при включении предикторов по сравнению с моделью без предикторов является статистически значимой (p &lt;0,001). Псевдо</w:t>
      </w:r>
      <w:r w:rsidR="00B55600" w:rsidRPr="00B52738">
        <w:t>–</w:t>
      </w:r>
      <w:r w:rsidRPr="00B52738">
        <w:t>R² Найджелкерка составил 75,1%.</w:t>
      </w:r>
    </w:p>
    <w:p w14:paraId="1C33B099" w14:textId="170AFC97" w:rsidR="00BA04F7" w:rsidRPr="00B52738" w:rsidRDefault="00CE49C6" w:rsidP="00704D2F">
      <w:pPr>
        <w:pStyle w:val="af0"/>
        <w:spacing w:before="0" w:after="0"/>
      </w:pPr>
      <w:r w:rsidRPr="00B52738">
        <w:t>Таблица 2</w:t>
      </w:r>
      <w:r w:rsidR="005F6200" w:rsidRPr="00B52738">
        <w:t>4</w:t>
      </w:r>
      <w:r w:rsidR="00704D2F" w:rsidRPr="00B52738">
        <w:t xml:space="preserve"> </w:t>
      </w:r>
      <w:r w:rsidR="005F6200" w:rsidRPr="00B52738">
        <w:t>-</w:t>
      </w:r>
      <w:r w:rsidR="00704D2F" w:rsidRPr="00B52738">
        <w:t xml:space="preserve"> </w:t>
      </w:r>
      <w:r w:rsidRPr="00B52738">
        <w:t>Характеристики связи предикторов модели с шансами выявления геморрагическ</w:t>
      </w:r>
      <w:r w:rsidR="00C70B82" w:rsidRPr="00B52738">
        <w:t>их</w:t>
      </w:r>
      <w:r w:rsidRPr="00B52738">
        <w:t xml:space="preserve"> событи</w:t>
      </w:r>
      <w:r w:rsidR="00C70B82" w:rsidRPr="00B52738">
        <w:t>и</w:t>
      </w:r>
    </w:p>
    <w:p w14:paraId="6CF90FB6" w14:textId="77777777" w:rsidR="00704D2F" w:rsidRPr="00B52738" w:rsidRDefault="00704D2F" w:rsidP="00704D2F">
      <w:pPr>
        <w:pStyle w:val="af0"/>
        <w:spacing w:before="0" w:after="0"/>
      </w:pPr>
    </w:p>
    <w:tbl>
      <w:tblPr>
        <w:tblStyle w:val="32"/>
        <w:tblW w:w="4891" w:type="pct"/>
        <w:tblInd w:w="108" w:type="dxa"/>
        <w:tblLook w:val="04A0" w:firstRow="1" w:lastRow="0" w:firstColumn="1" w:lastColumn="0" w:noHBand="0" w:noVBand="1"/>
      </w:tblPr>
      <w:tblGrid>
        <w:gridCol w:w="3686"/>
        <w:gridCol w:w="3403"/>
        <w:gridCol w:w="2550"/>
      </w:tblGrid>
      <w:tr w:rsidR="00B52738" w:rsidRPr="00B52738" w14:paraId="4CF32B8E" w14:textId="77777777" w:rsidTr="00704D2F">
        <w:trPr>
          <w:trHeight w:val="70"/>
        </w:trPr>
        <w:tc>
          <w:tcPr>
            <w:tcW w:w="1912" w:type="pct"/>
            <w:vMerge w:val="restart"/>
          </w:tcPr>
          <w:p w14:paraId="7ABE52CA" w14:textId="77777777" w:rsidR="00A464AC" w:rsidRPr="00B52738" w:rsidRDefault="00A464AC" w:rsidP="00704D2F">
            <w:pPr>
              <w:pStyle w:val="af3"/>
              <w:spacing w:before="0" w:after="0"/>
            </w:pPr>
            <w:r w:rsidRPr="00B52738">
              <w:t>Предикторы</w:t>
            </w:r>
          </w:p>
        </w:tc>
        <w:tc>
          <w:tcPr>
            <w:tcW w:w="3088" w:type="pct"/>
            <w:gridSpan w:val="2"/>
          </w:tcPr>
          <w:p w14:paraId="727B0638" w14:textId="77777777" w:rsidR="00A464AC" w:rsidRPr="00B52738" w:rsidRDefault="00A464AC" w:rsidP="00704D2F">
            <w:pPr>
              <w:pStyle w:val="af3"/>
              <w:spacing w:before="0" w:after="0"/>
            </w:pPr>
            <w:r w:rsidRPr="00B52738">
              <w:t>Unadjusted</w:t>
            </w:r>
          </w:p>
        </w:tc>
      </w:tr>
      <w:tr w:rsidR="00B52738" w:rsidRPr="00B52738" w14:paraId="04BCBC28" w14:textId="77777777" w:rsidTr="00704D2F">
        <w:trPr>
          <w:trHeight w:val="136"/>
        </w:trPr>
        <w:tc>
          <w:tcPr>
            <w:tcW w:w="1912" w:type="pct"/>
            <w:vMerge/>
          </w:tcPr>
          <w:p w14:paraId="27DAD675" w14:textId="77777777" w:rsidR="00A464AC" w:rsidRPr="00B52738" w:rsidRDefault="00A464AC" w:rsidP="00704D2F">
            <w:pPr>
              <w:pStyle w:val="af3"/>
              <w:spacing w:before="0" w:after="0"/>
            </w:pPr>
          </w:p>
        </w:tc>
        <w:tc>
          <w:tcPr>
            <w:tcW w:w="1765" w:type="pct"/>
          </w:tcPr>
          <w:p w14:paraId="11620140" w14:textId="77777777" w:rsidR="00A464AC" w:rsidRPr="00B52738" w:rsidRDefault="00A464AC" w:rsidP="00704D2F">
            <w:pPr>
              <w:pStyle w:val="af3"/>
              <w:spacing w:before="0" w:after="0"/>
            </w:pPr>
            <w:r w:rsidRPr="00B52738">
              <w:t>COR; 95% ДИ</w:t>
            </w:r>
          </w:p>
        </w:tc>
        <w:tc>
          <w:tcPr>
            <w:tcW w:w="1323" w:type="pct"/>
          </w:tcPr>
          <w:p w14:paraId="77D6B74F" w14:textId="77777777" w:rsidR="00A464AC" w:rsidRPr="00B52738" w:rsidRDefault="00A464AC" w:rsidP="00704D2F">
            <w:pPr>
              <w:pStyle w:val="af3"/>
              <w:spacing w:before="0" w:after="0"/>
            </w:pPr>
            <w:r w:rsidRPr="00B52738">
              <w:t>p</w:t>
            </w:r>
          </w:p>
        </w:tc>
      </w:tr>
      <w:tr w:rsidR="00B52738" w:rsidRPr="00B52738" w14:paraId="1B5D4361" w14:textId="77777777" w:rsidTr="00704D2F">
        <w:trPr>
          <w:trHeight w:val="70"/>
        </w:trPr>
        <w:tc>
          <w:tcPr>
            <w:tcW w:w="1912" w:type="pct"/>
          </w:tcPr>
          <w:p w14:paraId="578AFB15" w14:textId="77777777" w:rsidR="00A464AC" w:rsidRPr="00B52738" w:rsidRDefault="00A464AC" w:rsidP="00704D2F">
            <w:pPr>
              <w:pStyle w:val="af3"/>
              <w:spacing w:before="0" w:after="0"/>
            </w:pPr>
            <w:r w:rsidRPr="00B52738">
              <w:t>Гемоглобин</w:t>
            </w:r>
          </w:p>
        </w:tc>
        <w:tc>
          <w:tcPr>
            <w:tcW w:w="1765" w:type="pct"/>
          </w:tcPr>
          <w:p w14:paraId="09CF4972" w14:textId="5DA4EA97" w:rsidR="00A464AC" w:rsidRPr="00B52738" w:rsidRDefault="00C6198A" w:rsidP="00704D2F">
            <w:pPr>
              <w:pStyle w:val="af3"/>
              <w:spacing w:before="0" w:after="0"/>
            </w:pPr>
            <w:r w:rsidRPr="00B52738">
              <w:t>0,833; 0,737 – 0,942</w:t>
            </w:r>
          </w:p>
        </w:tc>
        <w:tc>
          <w:tcPr>
            <w:tcW w:w="1323" w:type="pct"/>
          </w:tcPr>
          <w:p w14:paraId="704154B5" w14:textId="11865116" w:rsidR="00A464AC" w:rsidRPr="00B52738" w:rsidRDefault="00A464AC" w:rsidP="00704D2F">
            <w:pPr>
              <w:pStyle w:val="af3"/>
              <w:spacing w:before="0" w:after="0"/>
            </w:pPr>
            <w:r w:rsidRPr="00B52738">
              <w:t xml:space="preserve"> 0,00</w:t>
            </w:r>
            <w:r w:rsidR="006B32F1" w:rsidRPr="00B52738">
              <w:rPr>
                <w:lang w:val="ru-RU"/>
              </w:rPr>
              <w:t>3</w:t>
            </w:r>
            <w:r w:rsidR="00057F65" w:rsidRPr="00B52738">
              <w:t>*</w:t>
            </w:r>
          </w:p>
        </w:tc>
      </w:tr>
      <w:tr w:rsidR="00B52738" w:rsidRPr="00B52738" w14:paraId="76C225B6" w14:textId="77777777" w:rsidTr="00704D2F">
        <w:trPr>
          <w:trHeight w:val="70"/>
        </w:trPr>
        <w:tc>
          <w:tcPr>
            <w:tcW w:w="1912" w:type="pct"/>
          </w:tcPr>
          <w:p w14:paraId="716FE576" w14:textId="719ABB75" w:rsidR="0052766A" w:rsidRPr="00B52738" w:rsidRDefault="00357F35" w:rsidP="00704D2F">
            <w:pPr>
              <w:pStyle w:val="af3"/>
              <w:spacing w:before="0" w:after="0"/>
            </w:pPr>
            <w:r w:rsidRPr="00B52738">
              <w:t>Тромбоциты</w:t>
            </w:r>
          </w:p>
        </w:tc>
        <w:tc>
          <w:tcPr>
            <w:tcW w:w="1765" w:type="pct"/>
          </w:tcPr>
          <w:p w14:paraId="6CC2D08F" w14:textId="5B3CD594" w:rsidR="0052766A" w:rsidRPr="00B52738" w:rsidRDefault="006B32F1" w:rsidP="00704D2F">
            <w:pPr>
              <w:pStyle w:val="af3"/>
              <w:spacing w:before="0" w:after="0"/>
            </w:pPr>
            <w:r w:rsidRPr="00B52738">
              <w:t>0,976; 0,961 – 0,992</w:t>
            </w:r>
          </w:p>
        </w:tc>
        <w:tc>
          <w:tcPr>
            <w:tcW w:w="1323" w:type="pct"/>
          </w:tcPr>
          <w:p w14:paraId="08C7DEFC" w14:textId="68E161D3" w:rsidR="0052766A" w:rsidRPr="00B52738" w:rsidRDefault="006B32F1" w:rsidP="00704D2F">
            <w:pPr>
              <w:pStyle w:val="af3"/>
              <w:spacing w:before="0" w:after="0"/>
            </w:pPr>
            <w:r w:rsidRPr="00B52738">
              <w:t>0,004</w:t>
            </w:r>
            <w:r w:rsidR="00057F65" w:rsidRPr="00B52738">
              <w:t>*</w:t>
            </w:r>
          </w:p>
        </w:tc>
      </w:tr>
      <w:tr w:rsidR="00B52738" w:rsidRPr="00B52738" w14:paraId="563E1930" w14:textId="77777777" w:rsidTr="00704D2F">
        <w:trPr>
          <w:trHeight w:val="70"/>
        </w:trPr>
        <w:tc>
          <w:tcPr>
            <w:tcW w:w="1912" w:type="pct"/>
          </w:tcPr>
          <w:p w14:paraId="63EE9A4E" w14:textId="3E5A599D" w:rsidR="00A464AC" w:rsidRPr="00B52738" w:rsidRDefault="00A464AC" w:rsidP="00704D2F">
            <w:pPr>
              <w:pStyle w:val="af3"/>
              <w:spacing w:before="0" w:after="0"/>
            </w:pPr>
            <w:r w:rsidRPr="00B52738">
              <w:t>СКФ по CKD</w:t>
            </w:r>
            <w:r w:rsidR="00B55600" w:rsidRPr="00B52738">
              <w:t>–</w:t>
            </w:r>
            <w:r w:rsidRPr="00B52738">
              <w:t>EPI</w:t>
            </w:r>
          </w:p>
        </w:tc>
        <w:tc>
          <w:tcPr>
            <w:tcW w:w="1765" w:type="pct"/>
          </w:tcPr>
          <w:p w14:paraId="53A299C5" w14:textId="0BD270E6" w:rsidR="00A464AC" w:rsidRPr="00B52738" w:rsidRDefault="00C6736E" w:rsidP="00704D2F">
            <w:pPr>
              <w:pStyle w:val="af3"/>
              <w:spacing w:before="0" w:after="0"/>
            </w:pPr>
            <w:r w:rsidRPr="00B52738">
              <w:t>0,969; 0,943 – 0,995</w:t>
            </w:r>
          </w:p>
        </w:tc>
        <w:tc>
          <w:tcPr>
            <w:tcW w:w="1323" w:type="pct"/>
          </w:tcPr>
          <w:p w14:paraId="1FF208F0" w14:textId="2972DBA2" w:rsidR="00A464AC" w:rsidRPr="00B52738" w:rsidRDefault="00C6736E" w:rsidP="00704D2F">
            <w:pPr>
              <w:pStyle w:val="af3"/>
              <w:spacing w:before="0" w:after="0"/>
              <w:rPr>
                <w:lang w:val="ru-RU"/>
              </w:rPr>
            </w:pPr>
            <w:r w:rsidRPr="00B52738">
              <w:t>0,022</w:t>
            </w:r>
            <w:r w:rsidR="00057F65" w:rsidRPr="00B52738">
              <w:t>*</w:t>
            </w:r>
          </w:p>
        </w:tc>
      </w:tr>
      <w:tr w:rsidR="00B52738" w:rsidRPr="00B52738" w14:paraId="58E5CB88" w14:textId="77777777" w:rsidTr="00704D2F">
        <w:trPr>
          <w:trHeight w:val="70"/>
        </w:trPr>
        <w:tc>
          <w:tcPr>
            <w:tcW w:w="1912" w:type="pct"/>
          </w:tcPr>
          <w:p w14:paraId="275932DC" w14:textId="685E278E" w:rsidR="00A464AC" w:rsidRPr="00B52738" w:rsidRDefault="0052766A" w:rsidP="00704D2F">
            <w:pPr>
              <w:pStyle w:val="af3"/>
              <w:spacing w:before="0" w:after="0"/>
              <w:rPr>
                <w:lang w:val="ru-RU"/>
              </w:rPr>
            </w:pPr>
            <w:r w:rsidRPr="00B52738">
              <w:rPr>
                <w:lang w:val="ru-RU"/>
              </w:rPr>
              <w:t>ОРТ с 10 мкг/мл АДФ, %</w:t>
            </w:r>
          </w:p>
        </w:tc>
        <w:tc>
          <w:tcPr>
            <w:tcW w:w="1765" w:type="pct"/>
          </w:tcPr>
          <w:p w14:paraId="2400F565" w14:textId="77777777" w:rsidR="00A464AC" w:rsidRPr="00B52738" w:rsidRDefault="00A464AC" w:rsidP="00704D2F">
            <w:pPr>
              <w:pStyle w:val="af3"/>
              <w:spacing w:before="0" w:after="0"/>
            </w:pPr>
            <w:r w:rsidRPr="00B52738">
              <w:t>1,029; 1,001 – 1,057</w:t>
            </w:r>
          </w:p>
        </w:tc>
        <w:tc>
          <w:tcPr>
            <w:tcW w:w="1323" w:type="pct"/>
          </w:tcPr>
          <w:p w14:paraId="53D2E481" w14:textId="3660929F" w:rsidR="00A464AC" w:rsidRPr="00B52738" w:rsidRDefault="00A464AC" w:rsidP="00704D2F">
            <w:pPr>
              <w:pStyle w:val="af3"/>
              <w:spacing w:before="0" w:after="0"/>
              <w:rPr>
                <w:lang w:val="ru-RU"/>
              </w:rPr>
            </w:pPr>
            <w:r w:rsidRPr="00B52738">
              <w:t>0,040</w:t>
            </w:r>
            <w:r w:rsidR="00057F65" w:rsidRPr="00B52738">
              <w:t>*</w:t>
            </w:r>
          </w:p>
        </w:tc>
      </w:tr>
      <w:tr w:rsidR="00B52738" w:rsidRPr="00B52738" w14:paraId="2B3115BB" w14:textId="77777777" w:rsidTr="00704D2F">
        <w:trPr>
          <w:trHeight w:val="70"/>
        </w:trPr>
        <w:tc>
          <w:tcPr>
            <w:tcW w:w="1912" w:type="pct"/>
          </w:tcPr>
          <w:p w14:paraId="02BE057D" w14:textId="031FD102" w:rsidR="00A464AC" w:rsidRPr="00B52738" w:rsidRDefault="0052766A" w:rsidP="00704D2F">
            <w:pPr>
              <w:pStyle w:val="af3"/>
              <w:spacing w:before="0" w:after="0"/>
              <w:rPr>
                <w:lang w:val="ru-RU"/>
              </w:rPr>
            </w:pPr>
            <w:r w:rsidRPr="00B52738">
              <w:t>AUC</w:t>
            </w:r>
            <w:r w:rsidRPr="00B52738">
              <w:rPr>
                <w:lang w:val="ru-RU"/>
              </w:rPr>
              <w:t xml:space="preserve"> </w:t>
            </w:r>
            <w:r w:rsidRPr="00B52738">
              <w:t>c</w:t>
            </w:r>
            <w:r w:rsidRPr="00B52738">
              <w:rPr>
                <w:lang w:val="ru-RU"/>
              </w:rPr>
              <w:t xml:space="preserve"> 10 мкг/мл АДФ</w:t>
            </w:r>
          </w:p>
        </w:tc>
        <w:tc>
          <w:tcPr>
            <w:tcW w:w="1765" w:type="pct"/>
          </w:tcPr>
          <w:p w14:paraId="4EE54129" w14:textId="77777777" w:rsidR="00A464AC" w:rsidRPr="00B52738" w:rsidRDefault="00A464AC" w:rsidP="00704D2F">
            <w:pPr>
              <w:pStyle w:val="af3"/>
              <w:spacing w:before="0" w:after="0"/>
            </w:pPr>
            <w:r w:rsidRPr="00B52738">
              <w:t>137,181; 6,938 – 2710,803</w:t>
            </w:r>
          </w:p>
        </w:tc>
        <w:tc>
          <w:tcPr>
            <w:tcW w:w="1323" w:type="pct"/>
          </w:tcPr>
          <w:p w14:paraId="4C0196F1" w14:textId="31E59D27" w:rsidR="00A464AC" w:rsidRPr="00B52738" w:rsidRDefault="00A464AC" w:rsidP="00704D2F">
            <w:pPr>
              <w:pStyle w:val="af3"/>
              <w:spacing w:before="0" w:after="0"/>
              <w:rPr>
                <w:lang w:val="ru-RU"/>
              </w:rPr>
            </w:pPr>
            <w:r w:rsidRPr="00B52738">
              <w:t>0,001</w:t>
            </w:r>
            <w:r w:rsidR="00057F65" w:rsidRPr="00B52738">
              <w:t>*</w:t>
            </w:r>
          </w:p>
        </w:tc>
      </w:tr>
      <w:tr w:rsidR="00B52738" w:rsidRPr="00B52738" w14:paraId="1D75A543" w14:textId="77777777" w:rsidTr="00704D2F">
        <w:trPr>
          <w:trHeight w:val="70"/>
        </w:trPr>
        <w:tc>
          <w:tcPr>
            <w:tcW w:w="1912" w:type="pct"/>
          </w:tcPr>
          <w:p w14:paraId="103D7553" w14:textId="763CBB06" w:rsidR="0052766A" w:rsidRPr="00B52738" w:rsidRDefault="0052766A" w:rsidP="00704D2F">
            <w:pPr>
              <w:pStyle w:val="af3"/>
              <w:spacing w:before="0" w:after="0"/>
            </w:pPr>
            <w:r w:rsidRPr="00B52738">
              <w:t>ФВ ЛЖ%</w:t>
            </w:r>
          </w:p>
        </w:tc>
        <w:tc>
          <w:tcPr>
            <w:tcW w:w="1765" w:type="pct"/>
          </w:tcPr>
          <w:p w14:paraId="20CAB1AB" w14:textId="7674AC61" w:rsidR="0052766A" w:rsidRPr="00B52738" w:rsidRDefault="00E17ED8" w:rsidP="00704D2F">
            <w:pPr>
              <w:pStyle w:val="af3"/>
              <w:spacing w:before="0" w:after="0"/>
            </w:pPr>
            <w:r w:rsidRPr="00B52738">
              <w:t>0,916; 0,845 – 0,993</w:t>
            </w:r>
          </w:p>
        </w:tc>
        <w:tc>
          <w:tcPr>
            <w:tcW w:w="1323" w:type="pct"/>
          </w:tcPr>
          <w:p w14:paraId="1B0EAFA9" w14:textId="50CAAE45" w:rsidR="0052766A" w:rsidRPr="00B52738" w:rsidRDefault="00802EFC" w:rsidP="00704D2F">
            <w:pPr>
              <w:pStyle w:val="af3"/>
              <w:spacing w:before="0" w:after="0"/>
            </w:pPr>
            <w:r w:rsidRPr="00B52738">
              <w:t>0,033</w:t>
            </w:r>
            <w:r w:rsidR="00057F65" w:rsidRPr="00B52738">
              <w:t>*</w:t>
            </w:r>
          </w:p>
        </w:tc>
      </w:tr>
      <w:tr w:rsidR="00B52738" w:rsidRPr="00B52738" w14:paraId="14470020" w14:textId="77777777" w:rsidTr="00704D2F">
        <w:trPr>
          <w:trHeight w:val="70"/>
        </w:trPr>
        <w:tc>
          <w:tcPr>
            <w:tcW w:w="5000" w:type="pct"/>
            <w:gridSpan w:val="3"/>
          </w:tcPr>
          <w:p w14:paraId="14582318" w14:textId="4F1F05E7" w:rsidR="00704D2F" w:rsidRPr="00B52738" w:rsidRDefault="00704D2F" w:rsidP="00704D2F">
            <w:pPr>
              <w:pStyle w:val="af0"/>
              <w:spacing w:before="0" w:after="0"/>
              <w:ind w:firstLine="462"/>
              <w:rPr>
                <w:sz w:val="24"/>
                <w:szCs w:val="24"/>
                <w:lang w:val="ru-RU"/>
              </w:rPr>
            </w:pPr>
            <w:r w:rsidRPr="00B52738">
              <w:rPr>
                <w:sz w:val="24"/>
                <w:szCs w:val="24"/>
                <w:lang w:val="ru-RU"/>
              </w:rPr>
              <w:t>Примечание - *</w:t>
            </w:r>
            <w:r w:rsidR="009C6E2B">
              <w:rPr>
                <w:sz w:val="24"/>
                <w:szCs w:val="24"/>
                <w:lang w:val="ru-RU"/>
              </w:rPr>
              <w:t xml:space="preserve"> </w:t>
            </w:r>
            <w:r w:rsidRPr="00B52738">
              <w:rPr>
                <w:sz w:val="24"/>
                <w:szCs w:val="24"/>
                <w:lang w:val="ru-RU"/>
              </w:rPr>
              <w:t>влияние предиктора статистически значимо (</w:t>
            </w:r>
            <w:r w:rsidRPr="00B52738">
              <w:rPr>
                <w:sz w:val="24"/>
                <w:szCs w:val="24"/>
              </w:rPr>
              <w:t>p</w:t>
            </w:r>
            <w:r w:rsidRPr="00B52738">
              <w:rPr>
                <w:sz w:val="24"/>
                <w:szCs w:val="24"/>
                <w:lang w:val="ru-RU"/>
              </w:rPr>
              <w:t xml:space="preserve"> &lt;0,05)</w:t>
            </w:r>
          </w:p>
        </w:tc>
      </w:tr>
    </w:tbl>
    <w:p w14:paraId="3D2A8E4B" w14:textId="77777777" w:rsidR="00704D2F" w:rsidRPr="00B52738" w:rsidRDefault="00704D2F" w:rsidP="00362F11">
      <w:pPr>
        <w:pStyle w:val="ae"/>
      </w:pPr>
    </w:p>
    <w:p w14:paraId="4DB3EB87" w14:textId="479513EF" w:rsidR="004E2194" w:rsidRPr="00B52738" w:rsidRDefault="00795A64" w:rsidP="00362F11">
      <w:pPr>
        <w:pStyle w:val="ae"/>
      </w:pPr>
      <w:r w:rsidRPr="00B52738">
        <w:t>Дискриминационная эффективность регрессионной модели была оценена методом ROC</w:t>
      </w:r>
      <w:r w:rsidR="00B55600" w:rsidRPr="00B52738">
        <w:t>–</w:t>
      </w:r>
      <w:r w:rsidRPr="00B52738">
        <w:t xml:space="preserve">анализа, </w:t>
      </w:r>
      <w:r w:rsidR="00362F11" w:rsidRPr="00B52738">
        <w:t>соответствующая кривая представлена на рисунке 3</w:t>
      </w:r>
      <w:r w:rsidR="00601949" w:rsidRPr="00B52738">
        <w:t>4</w:t>
      </w:r>
      <w:r w:rsidR="00960C4D" w:rsidRPr="00B52738">
        <w:t>.</w:t>
      </w:r>
    </w:p>
    <w:p w14:paraId="6740D045" w14:textId="77777777" w:rsidR="00704D2F" w:rsidRPr="00B52738" w:rsidRDefault="00704D2F" w:rsidP="00362F11">
      <w:pPr>
        <w:pStyle w:val="ae"/>
        <w:rPr>
          <w:sz w:val="16"/>
          <w:szCs w:val="16"/>
        </w:rPr>
      </w:pPr>
    </w:p>
    <w:p w14:paraId="4C064B9D" w14:textId="2FA13699" w:rsidR="004E2194" w:rsidRPr="00B52738" w:rsidRDefault="001C1DF0" w:rsidP="001C1DF0">
      <w:pPr>
        <w:pStyle w:val="af5"/>
      </w:pPr>
      <w:r w:rsidRPr="00B52738">
        <w:rPr>
          <w:noProof/>
          <w:lang w:eastAsia="ru-RU"/>
        </w:rPr>
        <w:drawing>
          <wp:inline distT="0" distB="0" distL="0" distR="0" wp14:anchorId="5018DEB8" wp14:editId="55A4D58C">
            <wp:extent cx="5761355" cy="3389630"/>
            <wp:effectExtent l="0" t="0" r="0" b="1270"/>
            <wp:docPr id="9794640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2B30CC3C" w14:textId="77777777" w:rsidR="00704D2F" w:rsidRPr="00B52738" w:rsidRDefault="00704D2F" w:rsidP="00A46B11">
      <w:pPr>
        <w:pStyle w:val="af5"/>
        <w:rPr>
          <w:sz w:val="16"/>
          <w:szCs w:val="16"/>
        </w:rPr>
      </w:pPr>
    </w:p>
    <w:p w14:paraId="48152B9B" w14:textId="259A4AB5" w:rsidR="00DD44D8" w:rsidRPr="00B52738" w:rsidRDefault="00E35151" w:rsidP="00704D2F">
      <w:pPr>
        <w:pStyle w:val="af5"/>
        <w:spacing w:before="0" w:after="0"/>
      </w:pPr>
      <w:r w:rsidRPr="00B52738">
        <w:t xml:space="preserve">Рисунок </w:t>
      </w:r>
      <w:r w:rsidR="003D08AD" w:rsidRPr="00B52738">
        <w:t>3</w:t>
      </w:r>
      <w:r w:rsidR="00601949" w:rsidRPr="00B52738">
        <w:t>4</w:t>
      </w:r>
      <w:r w:rsidR="00024627" w:rsidRPr="00B52738">
        <w:t xml:space="preserve"> –</w:t>
      </w:r>
      <w:r w:rsidRPr="00B52738">
        <w:t xml:space="preserve"> </w:t>
      </w:r>
      <w:r w:rsidR="00A46B11" w:rsidRPr="00B52738">
        <w:t>ROC</w:t>
      </w:r>
      <w:r w:rsidR="00B55600" w:rsidRPr="00B52738">
        <w:t>–</w:t>
      </w:r>
      <w:r w:rsidR="00A46B11" w:rsidRPr="00B52738">
        <w:t>кривая, отражающая точность регрессионной модели в оценке риска кровотечений</w:t>
      </w:r>
    </w:p>
    <w:p w14:paraId="21B151EE" w14:textId="12A15A26" w:rsidR="00E35151" w:rsidRPr="00B52738" w:rsidRDefault="008C1D27" w:rsidP="0069069E">
      <w:pPr>
        <w:pStyle w:val="af5"/>
      </w:pPr>
      <w:r w:rsidRPr="00B52738">
        <w:rPr>
          <w:noProof/>
          <w:lang w:eastAsia="ru-RU"/>
        </w:rPr>
        <w:drawing>
          <wp:inline distT="0" distB="0" distL="0" distR="0" wp14:anchorId="70551919" wp14:editId="556B5B7B">
            <wp:extent cx="5761355" cy="3389630"/>
            <wp:effectExtent l="0" t="0" r="0" b="1270"/>
            <wp:docPr id="12954693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761355" cy="3389630"/>
                    </a:xfrm>
                    <a:prstGeom prst="rect">
                      <a:avLst/>
                    </a:prstGeom>
                    <a:noFill/>
                  </pic:spPr>
                </pic:pic>
              </a:graphicData>
            </a:graphic>
          </wp:inline>
        </w:drawing>
      </w:r>
    </w:p>
    <w:p w14:paraId="6F1FEF53" w14:textId="240A6EAB" w:rsidR="0069069E" w:rsidRPr="00B52738" w:rsidRDefault="00607DAE" w:rsidP="00704D2F">
      <w:pPr>
        <w:pStyle w:val="af5"/>
        <w:spacing w:before="0" w:after="0"/>
      </w:pPr>
      <w:r w:rsidRPr="00B52738">
        <w:t xml:space="preserve">Рисунок </w:t>
      </w:r>
      <w:r w:rsidR="003D08AD" w:rsidRPr="00B52738">
        <w:t>3</w:t>
      </w:r>
      <w:r w:rsidR="00601949" w:rsidRPr="00B52738">
        <w:t>5</w:t>
      </w:r>
      <w:r w:rsidR="00243CC4" w:rsidRPr="00B52738">
        <w:t xml:space="preserve"> </w:t>
      </w:r>
      <w:r w:rsidR="00024627" w:rsidRPr="00B52738">
        <w:t>–</w:t>
      </w:r>
      <w:r w:rsidRPr="00B52738">
        <w:t xml:space="preserve"> </w:t>
      </w:r>
      <w:r w:rsidR="00BC1221" w:rsidRPr="00B52738">
        <w:t>Графическая зависимость чувствительности и специфичности модели от порога вероятности геморрагических осложнений</w:t>
      </w:r>
    </w:p>
    <w:p w14:paraId="69169448" w14:textId="77777777" w:rsidR="00704D2F" w:rsidRPr="00B52738" w:rsidRDefault="00704D2F" w:rsidP="00DA4B9E">
      <w:pPr>
        <w:pStyle w:val="af5"/>
      </w:pPr>
    </w:p>
    <w:p w14:paraId="61257744" w14:textId="58120DE6" w:rsidR="00B6603D" w:rsidRPr="00B52738" w:rsidRDefault="00B6603D" w:rsidP="00DA4B9E">
      <w:pPr>
        <w:pStyle w:val="ae"/>
      </w:pPr>
      <w:r w:rsidRPr="00B52738">
        <w:t>Оценка вероятности P является статистически значимым предиктором геморрагическ</w:t>
      </w:r>
      <w:r w:rsidR="0069566D" w:rsidRPr="00B52738">
        <w:t xml:space="preserve">их </w:t>
      </w:r>
      <w:r w:rsidRPr="00B52738">
        <w:t>событи</w:t>
      </w:r>
      <w:r w:rsidR="0069566D" w:rsidRPr="00B52738">
        <w:t>и</w:t>
      </w:r>
      <w:r w:rsidRPr="00B52738">
        <w:t xml:space="preserve"> (</w:t>
      </w:r>
      <w:r w:rsidR="0069566D" w:rsidRPr="00B52738">
        <w:t xml:space="preserve">AUC = 0,968; 95% ДИ: </w:t>
      </w:r>
      <w:r w:rsidR="00B8309D" w:rsidRPr="00B52738">
        <w:t>0,894–1,000</w:t>
      </w:r>
      <w:r w:rsidR="0069566D" w:rsidRPr="00B52738">
        <w:t xml:space="preserve">, p </w:t>
      </w:r>
      <w:r w:rsidR="008B15BA" w:rsidRPr="00B52738">
        <w:t>&lt;0,001</w:t>
      </w:r>
      <w:r w:rsidRPr="00B52738">
        <w:t>).</w:t>
      </w:r>
    </w:p>
    <w:p w14:paraId="33A5E003" w14:textId="2D514759" w:rsidR="00B6603D" w:rsidRPr="00B52738" w:rsidRDefault="00D26A4B" w:rsidP="00DA4B9E">
      <w:pPr>
        <w:pStyle w:val="ae"/>
      </w:pPr>
      <w:r w:rsidRPr="00B52738">
        <w:t>В точке cut</w:t>
      </w:r>
      <w:r w:rsidR="00B55600" w:rsidRPr="00B52738">
        <w:t>–</w:t>
      </w:r>
      <w:r w:rsidRPr="00B52738">
        <w:t xml:space="preserve">off, где индекс Юдена достигал наибольшего значения, пороговая вероятность P составила 0,616. При значениях P ≥ 0,616 прогнозировалось развитие геморрагического события. </w:t>
      </w:r>
    </w:p>
    <w:p w14:paraId="57D18201" w14:textId="33F5BE48" w:rsidR="003E4275" w:rsidRPr="00B52738" w:rsidRDefault="003E4275" w:rsidP="00DA4B9E">
      <w:pPr>
        <w:pStyle w:val="ae"/>
      </w:pPr>
      <w:r w:rsidRPr="00B52738">
        <w:t>Построенные прогностические модели для ишемических и геморрагических осложнений у пациентов с ОКС и ФП после ЧКВ продемонстрировали высокую диагностическую ценность и статистическую значимость.</w:t>
      </w:r>
      <w:r w:rsidR="00336ADF" w:rsidRPr="00B52738">
        <w:t xml:space="preserve"> </w:t>
      </w:r>
      <w:r w:rsidRPr="00B52738">
        <w:t>Для ишемических событий наибольший вклад в прогноз вносят количество тромбоцитов, уровень креатинина, показатели ОРТ и AUC с АДФ, сниженная ФВ ЛЖ, уровень D-димера и носительство полиморфизмов CYP2C19. Полученная модель обладает высокой точностью (AUC = 0,884) и позволяет прогнозировать риск ишемических осложнений с чувствительностью 80,0% и специфичностью 94,8%.</w:t>
      </w:r>
    </w:p>
    <w:p w14:paraId="7BBF6921" w14:textId="77777777" w:rsidR="003E4275" w:rsidRPr="00B52738" w:rsidRDefault="003E4275" w:rsidP="00DA4B9E">
      <w:pPr>
        <w:pStyle w:val="ae"/>
      </w:pPr>
      <w:r w:rsidRPr="00B52738">
        <w:t>Для геморрагических событий независимыми предикторами стали уровень гемоглобина, количество тромбоцитов, СКФ, ФВ ЛЖ, а также показатели ОРТ и AUC. Модель показала отличные дискриминационные характеристики (AUC = 0,968) с чувствительностью 90,9% и специфичностью 98,4%.</w:t>
      </w:r>
    </w:p>
    <w:p w14:paraId="79736526" w14:textId="1D925BD5" w:rsidR="00007472" w:rsidRPr="00B52738" w:rsidRDefault="003E4275" w:rsidP="00BB3C20">
      <w:pPr>
        <w:pStyle w:val="ae"/>
      </w:pPr>
      <w:r w:rsidRPr="00B52738">
        <w:t>Таким образом, предложенные модели позволяют объективно оценивать вероятность неблагоприятных исходов, интегрируя клинико-лабораторные и генетические показатели, что созда</w:t>
      </w:r>
      <w:r w:rsidR="00C94C2E" w:rsidRPr="00B52738">
        <w:t>е</w:t>
      </w:r>
      <w:r w:rsidRPr="00B52738">
        <w:t>т основу для персонализированного подбора антитромбоцитарной терапии.</w:t>
      </w:r>
      <w:r w:rsidR="00007472" w:rsidRPr="00B52738">
        <w:br w:type="page"/>
      </w:r>
    </w:p>
    <w:p w14:paraId="5AADBC6F" w14:textId="36691A4E" w:rsidR="00670E21" w:rsidRPr="00B52738" w:rsidRDefault="00DF0274" w:rsidP="003C713F">
      <w:pPr>
        <w:pStyle w:val="1"/>
      </w:pPr>
      <w:bookmarkStart w:id="58" w:name="_Toc209016143"/>
      <w:r w:rsidRPr="00B52738">
        <w:t>4</w:t>
      </w:r>
      <w:r w:rsidR="00EC5800" w:rsidRPr="00B52738">
        <w:t xml:space="preserve"> </w:t>
      </w:r>
      <w:r w:rsidR="00B93B21" w:rsidRPr="00B52738">
        <w:t>ПЕРСОНАЛИЗИРОВАННЫ</w:t>
      </w:r>
      <w:r w:rsidR="00010C2B" w:rsidRPr="00B52738">
        <w:t>Й ПОД</w:t>
      </w:r>
      <w:r w:rsidR="007B0A29" w:rsidRPr="00B52738">
        <w:t xml:space="preserve">ХОД </w:t>
      </w:r>
      <w:r w:rsidR="00B35E99" w:rsidRPr="00B52738">
        <w:t>АНТИТРОМБОЦИТАРНОЙ ТЕРАПИИ У ПАЦИЕНТ</w:t>
      </w:r>
      <w:r w:rsidR="006C2A14" w:rsidRPr="00B52738">
        <w:t>ОВ</w:t>
      </w:r>
      <w:r w:rsidR="00B35E99" w:rsidRPr="00B52738">
        <w:t xml:space="preserve"> ПОСЛЕ </w:t>
      </w:r>
      <w:r w:rsidR="00373F5F" w:rsidRPr="00B52738">
        <w:t>ЧРЕСКОЖНОГО КОРОНАРНОГО ВМЕШАТЕЛЬСТВА</w:t>
      </w:r>
      <w:bookmarkEnd w:id="58"/>
    </w:p>
    <w:p w14:paraId="568AF053" w14:textId="77777777" w:rsidR="00B52738" w:rsidRPr="00B52738" w:rsidRDefault="00B52738" w:rsidP="00B52738"/>
    <w:p w14:paraId="1530B334" w14:textId="4A7C90DC" w:rsidR="00007472" w:rsidRPr="00B52738" w:rsidRDefault="00DF0274" w:rsidP="00B52738">
      <w:pPr>
        <w:pStyle w:val="2"/>
        <w:spacing w:before="0" w:after="0"/>
        <w:ind w:firstLine="567"/>
        <w:jc w:val="both"/>
      </w:pPr>
      <w:bookmarkStart w:id="59" w:name="_Toc209016144"/>
      <w:r w:rsidRPr="00B52738">
        <w:t>4</w:t>
      </w:r>
      <w:r w:rsidR="001E7882" w:rsidRPr="00B52738">
        <w:t>.</w:t>
      </w:r>
      <w:r w:rsidR="006C34F1" w:rsidRPr="00B52738">
        <w:t>1</w:t>
      </w:r>
      <w:r w:rsidR="00483EB4" w:rsidRPr="00B52738">
        <w:t xml:space="preserve"> </w:t>
      </w:r>
      <w:r w:rsidR="00007472" w:rsidRPr="00B52738">
        <w:t>Алгоритм персонализированного подхода к антитромбитической терапии</w:t>
      </w:r>
      <w:bookmarkEnd w:id="59"/>
      <w:r w:rsidR="009C6E2B">
        <w:t xml:space="preserve"> </w:t>
      </w:r>
    </w:p>
    <w:p w14:paraId="36E8167D" w14:textId="77777777" w:rsidR="00007472" w:rsidRPr="00B52738" w:rsidRDefault="00007472" w:rsidP="00B52738">
      <w:pPr>
        <w:pStyle w:val="ae"/>
      </w:pPr>
      <w:r w:rsidRPr="00B52738">
        <w:t>Важным направлением данного исследования стало построение модели персонализированного подбора антитромбоцитарной терапии у больных с ОКС после ЧКВ.</w:t>
      </w:r>
    </w:p>
    <w:p w14:paraId="00B3786E" w14:textId="0D3F18DD" w:rsidR="00007472" w:rsidRPr="00B52738" w:rsidRDefault="00007472" w:rsidP="00007472">
      <w:pPr>
        <w:pStyle w:val="ae"/>
      </w:pPr>
      <w:r w:rsidRPr="00B52738">
        <w:t xml:space="preserve">Формирование персонализированной стратегии антитромбоцитарной терапии у больных с ОКС после ЧКВ основывалось на комплексной оценке клинических характеристик, функциональной активности тромбоцитов по результатам ТФТ, а также данных генетического тестирования на полиморфизмы </w:t>
      </w:r>
      <w:r w:rsidR="00A7213C" w:rsidRPr="00B52738">
        <w:t>CYP2C19*2, CYP2C19*3</w:t>
      </w:r>
      <w:r w:rsidRPr="00B52738">
        <w:t xml:space="preserve">. </w:t>
      </w:r>
    </w:p>
    <w:p w14:paraId="001FBE3A" w14:textId="77777777" w:rsidR="00007472" w:rsidRPr="00B52738" w:rsidRDefault="00007472" w:rsidP="00007472">
      <w:pPr>
        <w:pStyle w:val="ae"/>
      </w:pPr>
      <w:r w:rsidRPr="00B52738">
        <w:t>Алгоритм принятия решений строился на следующих основных положениях:</w:t>
      </w:r>
    </w:p>
    <w:p w14:paraId="5CD15544" w14:textId="77777777" w:rsidR="00007472" w:rsidRPr="00B52738" w:rsidRDefault="00007472" w:rsidP="00007472">
      <w:pPr>
        <w:pStyle w:val="ae"/>
      </w:pPr>
      <w:r w:rsidRPr="00B52738">
        <w:t>1.Первичная оценка включала оценку риска тромботических и геморрагических событий (по шкалам CHA2DS2–VASc, HAS–BLED), а также наличие сопутствующей фибрилляции предсердий и показаний к тройной антитромботической терапии, анализ остаточной реактивности тромбоцитов (ОРТ), выявление аллелей потери функции (CYP2C19*2, CYP2C19*3).</w:t>
      </w:r>
    </w:p>
    <w:p w14:paraId="65C0FEC2" w14:textId="77777777" w:rsidR="00007472" w:rsidRPr="00B52738" w:rsidRDefault="00007472" w:rsidP="00007472">
      <w:pPr>
        <w:pStyle w:val="ae"/>
      </w:pPr>
      <w:r w:rsidRPr="00B52738">
        <w:t>2.Эскалация терапии (переход на более мощные ингибиторы P2Y12 – тикгрелор) применялась при высокой ОРТ и/или наличии генетической резистентности к клопидогрелю, такой подход особенно применялся у больных, имевших высокий риск тромботических событий.</w:t>
      </w:r>
    </w:p>
    <w:p w14:paraId="37FA3FE1" w14:textId="2CC9ADC5" w:rsidR="00007472" w:rsidRPr="00B52738" w:rsidRDefault="00007472" w:rsidP="00007472">
      <w:pPr>
        <w:pStyle w:val="ae"/>
      </w:pPr>
      <w:r w:rsidRPr="00B52738">
        <w:t xml:space="preserve">3. Деэскалация–назначение клопидогрела рассматривается в случаях снижения ОРТ при отсутствии генетических вариантов </w:t>
      </w:r>
      <w:r w:rsidR="00A7213C" w:rsidRPr="00B52738">
        <w:t>CYP2C19*2, CYP2C19*3</w:t>
      </w:r>
      <w:r w:rsidRPr="00B52738">
        <w:t>, ассоциированных с резистентностью. Такой подход применялся преимущественно у больных, имевших высокий риск кровотечений.</w:t>
      </w:r>
    </w:p>
    <w:p w14:paraId="167167B1" w14:textId="77777777" w:rsidR="00007472" w:rsidRPr="00B52738" w:rsidRDefault="00007472" w:rsidP="00B52738">
      <w:pPr>
        <w:pStyle w:val="ae"/>
      </w:pPr>
      <w:r w:rsidRPr="00B52738">
        <w:t>4.Снижение дозы тикгрелора применялось у пациентов с выявленной резистентностью к клопидогрелю, у которых на фоне терапии мощными ингибиторами развивались клинически значимые кровотечения. В таких случаях продолжение терапии тикагрелором в сниженной дозировке (60 мг 2 раза в сутки) позволяло достичь баланса между безопасностью и эффективностью.</w:t>
      </w:r>
    </w:p>
    <w:p w14:paraId="17A3B9AF" w14:textId="77777777" w:rsidR="00007472" w:rsidRPr="00B52738" w:rsidRDefault="00007472" w:rsidP="00B52738">
      <w:pPr>
        <w:pStyle w:val="ae"/>
      </w:pPr>
      <w:r w:rsidRPr="00B52738">
        <w:t>5. Повторная оценка проводилась на 3–7 сутки для оценки эффективности антиагрегантов.</w:t>
      </w:r>
    </w:p>
    <w:p w14:paraId="6A0CC932" w14:textId="3D19AFD2" w:rsidR="00473E85" w:rsidRPr="00B52738" w:rsidRDefault="00473E85" w:rsidP="00B52738">
      <w:pPr>
        <w:pStyle w:val="a0"/>
        <w:spacing w:after="0"/>
      </w:pPr>
      <w:bookmarkStart w:id="60" w:name="_Toc209016145"/>
      <w:r w:rsidRPr="00B52738">
        <w:t>Разработанные модели позволили интегрировать индивидуальные характеристики пациентов с лабораторными показателями, обеспечивая взвешенное принятие решений по выбору и корректировке антитромбоцитарной терапии.</w:t>
      </w:r>
    </w:p>
    <w:p w14:paraId="2E34BA9D" w14:textId="61527561" w:rsidR="00473E85" w:rsidRPr="00B52738" w:rsidRDefault="00473E85" w:rsidP="00B52738">
      <w:pPr>
        <w:pStyle w:val="a0"/>
        <w:spacing w:after="0"/>
      </w:pPr>
      <w:r w:rsidRPr="00B52738">
        <w:t>Таким образом, модели позволили сочетать объективные лабораторные показатели с клиническими факторами, обеспечивая более точный выбор тактики терапии и минимизируя риск как тромбозов, так и кровотечений.</w:t>
      </w:r>
    </w:p>
    <w:p w14:paraId="59872406" w14:textId="669B8F5B" w:rsidR="00A729FF" w:rsidRPr="00B52738" w:rsidRDefault="00DF0274" w:rsidP="00B52738">
      <w:pPr>
        <w:pStyle w:val="3"/>
        <w:spacing w:before="0" w:after="0"/>
        <w:ind w:firstLine="567"/>
        <w:rPr>
          <w:b w:val="0"/>
          <w:bCs/>
        </w:rPr>
      </w:pPr>
      <w:r w:rsidRPr="00B52738">
        <w:rPr>
          <w:b w:val="0"/>
          <w:bCs/>
        </w:rPr>
        <w:t>4</w:t>
      </w:r>
      <w:r w:rsidR="00A729FF" w:rsidRPr="00B52738">
        <w:rPr>
          <w:b w:val="0"/>
          <w:bCs/>
        </w:rPr>
        <w:t>.</w:t>
      </w:r>
      <w:r w:rsidR="00F32E49" w:rsidRPr="00B52738">
        <w:rPr>
          <w:b w:val="0"/>
          <w:bCs/>
        </w:rPr>
        <w:t>1.1</w:t>
      </w:r>
      <w:r w:rsidR="00A729FF" w:rsidRPr="00B52738">
        <w:rPr>
          <w:b w:val="0"/>
          <w:bCs/>
        </w:rPr>
        <w:t xml:space="preserve"> Клинический случай</w:t>
      </w:r>
      <w:r w:rsidR="00B55600" w:rsidRPr="00B52738">
        <w:rPr>
          <w:b w:val="0"/>
          <w:bCs/>
        </w:rPr>
        <w:t>–</w:t>
      </w:r>
      <w:r w:rsidR="006E24A3" w:rsidRPr="00B52738">
        <w:rPr>
          <w:b w:val="0"/>
          <w:bCs/>
        </w:rPr>
        <w:t>1</w:t>
      </w:r>
      <w:bookmarkEnd w:id="60"/>
    </w:p>
    <w:p w14:paraId="5C44AC0D" w14:textId="24CD0D7B" w:rsidR="00C001A6" w:rsidRPr="00B52738" w:rsidRDefault="00A5191E" w:rsidP="00B52738">
      <w:pPr>
        <w:pStyle w:val="ae"/>
      </w:pPr>
      <w:r w:rsidRPr="00B52738">
        <w:t xml:space="preserve">Исследование включало ряд клинических примеров </w:t>
      </w:r>
      <w:r w:rsidR="005D6E1F" w:rsidRPr="00B52738">
        <w:t>деэскалаци</w:t>
      </w:r>
      <w:r w:rsidRPr="00B52738">
        <w:t>и</w:t>
      </w:r>
      <w:r w:rsidR="005D6E1F" w:rsidRPr="00B52738">
        <w:t xml:space="preserve"> антитромбоцитарной терапии у пациентов после ЧКВ </w:t>
      </w:r>
      <w:r w:rsidR="008A2078" w:rsidRPr="00B52738">
        <w:t>имевших высокий риск кровотечений</w:t>
      </w:r>
      <w:r w:rsidR="00A016B3" w:rsidRPr="00B52738">
        <w:t>.</w:t>
      </w:r>
    </w:p>
    <w:p w14:paraId="01AA3870" w14:textId="28F3AD4E" w:rsidR="00E80A22" w:rsidRPr="00B52738" w:rsidRDefault="00A61B87" w:rsidP="00024627">
      <w:pPr>
        <w:pStyle w:val="ae"/>
      </w:pPr>
      <w:r w:rsidRPr="00B52738">
        <w:t>Мужчина 61 года поступил с жалобами на носовое кровотечение</w:t>
      </w:r>
      <w:r w:rsidR="00336BF1" w:rsidRPr="00B52738">
        <w:t>, обширные гематомы и выраженную слабость</w:t>
      </w:r>
      <w:r w:rsidR="00E80A22" w:rsidRPr="00B52738">
        <w:t xml:space="preserve">. </w:t>
      </w:r>
    </w:p>
    <w:p w14:paraId="7A43DC7A" w14:textId="096C9D6B" w:rsidR="00E80A22" w:rsidRPr="00B52738" w:rsidRDefault="00404C4F" w:rsidP="00024627">
      <w:pPr>
        <w:pStyle w:val="ae"/>
        <w:rPr>
          <w:highlight w:val="yellow"/>
        </w:rPr>
      </w:pPr>
      <w:r w:rsidRPr="00B52738">
        <w:t xml:space="preserve">Из анамнеза известно о многолетнем течении артериальной гипертензии </w:t>
      </w:r>
      <w:r w:rsidR="00E80A22" w:rsidRPr="00B52738">
        <w:t xml:space="preserve">(повышение АД до 180/100 мм.рт.ст.), постоянная форма фибрилляции предсердий (ФП) более 15 лет. Два месяца назад перенес инфаркт миокарда с подъемом сегмента ST. </w:t>
      </w:r>
      <w:r w:rsidR="004B7AF8" w:rsidRPr="00B52738">
        <w:t xml:space="preserve">После ЧКВ с имплантацией стента пациенту была назначена </w:t>
      </w:r>
      <w:r w:rsidR="00B67089" w:rsidRPr="00B52738">
        <w:t xml:space="preserve">ТАТ </w:t>
      </w:r>
      <w:r w:rsidR="004B7AF8" w:rsidRPr="00B52738">
        <w:t>(</w:t>
      </w:r>
      <w:r w:rsidR="00B67089" w:rsidRPr="00B52738">
        <w:t>АСК</w:t>
      </w:r>
      <w:r w:rsidR="004B7AF8" w:rsidRPr="00B52738">
        <w:t xml:space="preserve"> + клопидогрел + дабигатран). Через 2 недели развился тромбоз стента, в связи с чем проведена коррекция: назначена повторная ТАТ (</w:t>
      </w:r>
      <w:r w:rsidR="00B67089" w:rsidRPr="00B52738">
        <w:t>АСК</w:t>
      </w:r>
      <w:r w:rsidR="004B7AF8" w:rsidRPr="00B52738">
        <w:t xml:space="preserve"> + тикагрелор + ривароксабан) с последующим переводом на длительную ДАТТ (</w:t>
      </w:r>
      <w:r w:rsidR="00552386" w:rsidRPr="00B52738">
        <w:t>тикагрелор 90 мг дважды в сутки и ривароксабан 15 мг</w:t>
      </w:r>
      <w:r w:rsidR="004B7AF8" w:rsidRPr="00B52738">
        <w:t>)</w:t>
      </w:r>
      <w:r w:rsidR="00E80A22" w:rsidRPr="00B52738">
        <w:t>. Через месяц на фоне ДАТТ появились гематомы и носовые кровотечения.</w:t>
      </w:r>
    </w:p>
    <w:p w14:paraId="186E3294" w14:textId="77777777" w:rsidR="00E80A22" w:rsidRPr="00B52738" w:rsidRDefault="00E80A22" w:rsidP="00024627">
      <w:pPr>
        <w:pStyle w:val="ae"/>
      </w:pPr>
      <w:r w:rsidRPr="00B52738">
        <w:t>Данные обследований:</w:t>
      </w:r>
    </w:p>
    <w:p w14:paraId="56971954" w14:textId="77777777" w:rsidR="00E80A22" w:rsidRPr="00B52738" w:rsidRDefault="00E80A22" w:rsidP="00422B78">
      <w:pPr>
        <w:pStyle w:val="ae"/>
      </w:pPr>
      <w:r w:rsidRPr="00B52738">
        <w:t xml:space="preserve">Общий анализ крови: HCT 27,3 %; лейкоциты 9,28 /л; PLT 234,0 /л; эритроциты 3,61 /л; HGB 91 г/л, СОЭ 25 мм/ч. </w:t>
      </w:r>
    </w:p>
    <w:p w14:paraId="7DB382E1" w14:textId="77777777" w:rsidR="00E80A22" w:rsidRPr="00B52738" w:rsidRDefault="00E80A22" w:rsidP="00422B78">
      <w:pPr>
        <w:pStyle w:val="ae"/>
      </w:pPr>
      <w:r w:rsidRPr="00B52738">
        <w:t>Коагулограмма: МНО 1,19; ПТИ 67,22%; ПВ 14,21; АЧТВ 43,2 сек; фибриноген 3,89 г/л.</w:t>
      </w:r>
    </w:p>
    <w:p w14:paraId="6AB0E9FF" w14:textId="5BA3F1C1" w:rsidR="00E80A22" w:rsidRPr="00B52738" w:rsidRDefault="00E80A22" w:rsidP="00422B78">
      <w:pPr>
        <w:pStyle w:val="ae"/>
      </w:pPr>
      <w:r w:rsidRPr="00B52738">
        <w:t xml:space="preserve">Биохимический анализ крови: общий белок 76,54 г/л, мочевина 9,34 ммоль/л, креатинин 95,37 мкмоль/л, глюкоза 5,52 ммоль/л, АЛТ 17,87 МЕ/л, АСТ 22,22 МЕ/л, общий билирубин 11,54 ммоль/л, прямой билирубин 4,02 мкмоль/л, амилаза 39,48 ЕД/л. СКФ </w:t>
      </w:r>
      <w:r w:rsidR="00B55600" w:rsidRPr="00B52738">
        <w:t>–</w:t>
      </w:r>
      <w:r w:rsidRPr="00B52738">
        <w:t xml:space="preserve"> 74 мл/мин/1,73м2 по CKD</w:t>
      </w:r>
      <w:r w:rsidR="00B55600" w:rsidRPr="00B52738">
        <w:t>–</w:t>
      </w:r>
      <w:r w:rsidRPr="00B52738">
        <w:t>EPI. Тропонин I 0,1 нг/мл.</w:t>
      </w:r>
    </w:p>
    <w:p w14:paraId="200DCA02" w14:textId="77777777" w:rsidR="00E80A22" w:rsidRPr="00B52738" w:rsidRDefault="00E80A22" w:rsidP="00E80A22">
      <w:pPr>
        <w:pStyle w:val="ae"/>
        <w:rPr>
          <w:shd w:val="clear" w:color="auto" w:fill="FFFFFF"/>
        </w:rPr>
      </w:pPr>
      <w:r w:rsidRPr="00B52738">
        <w:rPr>
          <w:shd w:val="clear" w:color="auto" w:fill="FFFFFF"/>
        </w:rPr>
        <w:t xml:space="preserve">Данные эхокардиографии: </w:t>
      </w:r>
      <w:r w:rsidRPr="00B52738">
        <w:rPr>
          <w:rFonts w:eastAsia="Times New Roman"/>
          <w:lang w:eastAsia="ru-RU"/>
        </w:rPr>
        <w:t>Дилатация левого предсердия, левого желудочка (ЛЖ). Гипертрофия стенок левого желудочка. Умеренный диффузный гипокинез стенок ЛЖ. Уплотнение стенок аорты и створок аортального (АК) и митрального (МК) клапанов. Кальциноз корня аорты и створок АК и МК І степени. Недостаточность МК 1,5+, АК +, ТК ++. Диастолическая функция левого желудочка нарушена по 2 типу. Сократительная способность миокарда левого желудочка снижена. ФВ 43%.</w:t>
      </w:r>
    </w:p>
    <w:p w14:paraId="4C0B778E" w14:textId="77FC2F6A" w:rsidR="00E80A22" w:rsidRPr="00B52738" w:rsidRDefault="00E80A22" w:rsidP="00B52738">
      <w:pPr>
        <w:pStyle w:val="ae"/>
        <w:rPr>
          <w:shd w:val="clear" w:color="auto" w:fill="FFFFFF"/>
        </w:rPr>
      </w:pPr>
      <w:r w:rsidRPr="00B52738">
        <w:rPr>
          <w:shd w:val="clear" w:color="auto" w:fill="FFFFFF"/>
        </w:rPr>
        <w:t xml:space="preserve">На электрокардиограмме: </w:t>
      </w:r>
      <w:r w:rsidRPr="00B52738">
        <w:rPr>
          <w:rFonts w:eastAsia="Times New Roman"/>
          <w:lang w:eastAsia="ru-RU"/>
        </w:rPr>
        <w:t xml:space="preserve">Фибрилляция предсердий нормосисистолическая форма. ЧСЖ 84 ударов в 1 минуту. Отклонение ЭОС влево. Признаки гипертрофии ЛЖ. Диффузные изменения в миокарде. Рубцовые поля на нижней стенке, </w:t>
      </w:r>
      <w:r w:rsidR="004D02B5" w:rsidRPr="00B52738">
        <w:rPr>
          <w:shd w:val="clear" w:color="auto" w:fill="FFFFFF"/>
        </w:rPr>
        <w:t>передне</w:t>
      </w:r>
      <w:r w:rsidR="00B55600" w:rsidRPr="00B52738">
        <w:rPr>
          <w:shd w:val="clear" w:color="auto" w:fill="FFFFFF"/>
        </w:rPr>
        <w:t>–</w:t>
      </w:r>
      <w:r w:rsidR="004D02B5" w:rsidRPr="00B52738">
        <w:rPr>
          <w:shd w:val="clear" w:color="auto" w:fill="FFFFFF"/>
        </w:rPr>
        <w:t>боковой</w:t>
      </w:r>
      <w:r w:rsidRPr="00B52738">
        <w:rPr>
          <w:shd w:val="clear" w:color="auto" w:fill="FFFFFF"/>
        </w:rPr>
        <w:t xml:space="preserve"> стенке ЛЖ.</w:t>
      </w:r>
    </w:p>
    <w:p w14:paraId="17DC0158" w14:textId="77777777" w:rsidR="00E80A22" w:rsidRPr="00B52738" w:rsidRDefault="00E80A22" w:rsidP="00E80A22">
      <w:pPr>
        <w:pStyle w:val="a0"/>
      </w:pPr>
    </w:p>
    <w:p w14:paraId="6EF671B4" w14:textId="77777777" w:rsidR="00E80A22" w:rsidRPr="00B52738" w:rsidRDefault="00E80A22" w:rsidP="00E80A22">
      <w:pPr>
        <w:pStyle w:val="af5"/>
        <w:rPr>
          <w:sz w:val="24"/>
          <w:szCs w:val="24"/>
          <w:shd w:val="clear" w:color="auto" w:fill="FFFFFF"/>
          <w:lang w:val="en-US"/>
        </w:rPr>
      </w:pPr>
      <w:r w:rsidRPr="00B52738">
        <w:rPr>
          <w:noProof/>
          <w:lang w:eastAsia="ru-RU"/>
        </w:rPr>
        <w:drawing>
          <wp:inline distT="0" distB="0" distL="0" distR="0" wp14:anchorId="120A8538" wp14:editId="50A10244">
            <wp:extent cx="5940425" cy="1934976"/>
            <wp:effectExtent l="0" t="0" r="3175" b="0"/>
            <wp:docPr id="614319529" name="Рисунок 614319529" descr="Изображение выглядит как зарисовка, монохромный, черный,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19529" name="Рисунок 614319529" descr="Изображение выглядит как зарисовка, монохромный, черный, черно-белый&#10;&#10;Контент, сгенерированный ИИ, может содержать ошибки."/>
                    <pic:cNvPicPr/>
                  </pic:nvPicPr>
                  <pic:blipFill>
                    <a:blip r:embed="rId46" cstate="screen">
                      <a:extLst>
                        <a:ext uri="{28A0092B-C50C-407E-A947-70E740481C1C}">
                          <a14:useLocalDpi xmlns:a14="http://schemas.microsoft.com/office/drawing/2010/main"/>
                        </a:ext>
                      </a:extLst>
                    </a:blip>
                    <a:stretch>
                      <a:fillRect/>
                    </a:stretch>
                  </pic:blipFill>
                  <pic:spPr>
                    <a:xfrm>
                      <a:off x="0" y="0"/>
                      <a:ext cx="5940425" cy="1934976"/>
                    </a:xfrm>
                    <a:prstGeom prst="rect">
                      <a:avLst/>
                    </a:prstGeom>
                  </pic:spPr>
                </pic:pic>
              </a:graphicData>
            </a:graphic>
          </wp:inline>
        </w:drawing>
      </w:r>
    </w:p>
    <w:p w14:paraId="066332E9" w14:textId="77777777" w:rsidR="00B52738" w:rsidRPr="00B52738" w:rsidRDefault="00B52738" w:rsidP="000B7F08">
      <w:pPr>
        <w:pStyle w:val="af5"/>
      </w:pPr>
    </w:p>
    <w:p w14:paraId="7F74EE8A" w14:textId="10A433C8" w:rsidR="00E80A22" w:rsidRPr="00B52738" w:rsidRDefault="00024627" w:rsidP="000B7F08">
      <w:pPr>
        <w:pStyle w:val="af5"/>
      </w:pPr>
      <w:r w:rsidRPr="00B52738">
        <w:t xml:space="preserve">Рисунок </w:t>
      </w:r>
      <w:r w:rsidR="003D08AD" w:rsidRPr="00B52738">
        <w:t>3</w:t>
      </w:r>
      <w:r w:rsidR="003F63CE" w:rsidRPr="00B52738">
        <w:t>6</w:t>
      </w:r>
      <w:r w:rsidRPr="00B52738">
        <w:t xml:space="preserve"> –</w:t>
      </w:r>
      <w:r w:rsidR="00E80A22" w:rsidRPr="00B52738">
        <w:t xml:space="preserve"> Коронарная ангиография от 13.01.2025г тромботическую окклюзию среднего сегмента огибающей ветви левой коронарной артерии (ОВ ЛКА); дистальное русло не визуализируется (a). Выполнена баллонная ангиопластика с последующей имплантацией стента (b); достигнут восстановленный кровото</w:t>
      </w:r>
      <w:r w:rsidRPr="00B52738">
        <w:t>к в дистальном русле ОВ ЛКА (c)</w:t>
      </w:r>
    </w:p>
    <w:p w14:paraId="1C028EE6" w14:textId="77777777" w:rsidR="00B52738" w:rsidRPr="00B52738" w:rsidRDefault="00B52738" w:rsidP="000B7F08">
      <w:pPr>
        <w:pStyle w:val="af5"/>
      </w:pPr>
    </w:p>
    <w:p w14:paraId="43F0108E" w14:textId="77777777" w:rsidR="00E80A22" w:rsidRPr="00B52738" w:rsidRDefault="00E80A22" w:rsidP="000B7F08">
      <w:pPr>
        <w:pStyle w:val="af5"/>
        <w:rPr>
          <w:rFonts w:eastAsia="Times New Roman"/>
          <w:sz w:val="24"/>
          <w:szCs w:val="24"/>
          <w:lang w:eastAsia="ru-RU"/>
        </w:rPr>
      </w:pPr>
      <w:r w:rsidRPr="00B52738">
        <w:rPr>
          <w:noProof/>
          <w:lang w:eastAsia="ru-RU"/>
        </w:rPr>
        <w:drawing>
          <wp:inline distT="0" distB="0" distL="0" distR="0" wp14:anchorId="3DBE65EF" wp14:editId="4C595B96">
            <wp:extent cx="5940425" cy="1939268"/>
            <wp:effectExtent l="0" t="0" r="317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7" cstate="screen">
                      <a:extLst>
                        <a:ext uri="{28A0092B-C50C-407E-A947-70E740481C1C}">
                          <a14:useLocalDpi xmlns:a14="http://schemas.microsoft.com/office/drawing/2010/main"/>
                        </a:ext>
                      </a:extLst>
                    </a:blip>
                    <a:stretch>
                      <a:fillRect/>
                    </a:stretch>
                  </pic:blipFill>
                  <pic:spPr>
                    <a:xfrm>
                      <a:off x="0" y="0"/>
                      <a:ext cx="5940425" cy="1939268"/>
                    </a:xfrm>
                    <a:prstGeom prst="rect">
                      <a:avLst/>
                    </a:prstGeom>
                  </pic:spPr>
                </pic:pic>
              </a:graphicData>
            </a:graphic>
          </wp:inline>
        </w:drawing>
      </w:r>
    </w:p>
    <w:p w14:paraId="52413559" w14:textId="77777777" w:rsidR="00B52738" w:rsidRPr="00B52738" w:rsidRDefault="00B52738" w:rsidP="00B52738">
      <w:pPr>
        <w:pStyle w:val="af5"/>
        <w:spacing w:before="0" w:after="0"/>
        <w:rPr>
          <w:lang w:eastAsia="ru-RU"/>
        </w:rPr>
      </w:pPr>
    </w:p>
    <w:p w14:paraId="6BB7EB21" w14:textId="2930DAA8" w:rsidR="00E80A22" w:rsidRPr="00B52738" w:rsidRDefault="00024627" w:rsidP="00B52738">
      <w:pPr>
        <w:pStyle w:val="af5"/>
        <w:spacing w:before="0" w:after="0"/>
        <w:rPr>
          <w:lang w:eastAsia="ru-RU"/>
        </w:rPr>
      </w:pPr>
      <w:r w:rsidRPr="00B52738">
        <w:rPr>
          <w:lang w:eastAsia="ru-RU"/>
        </w:rPr>
        <w:t>Рисунок</w:t>
      </w:r>
      <w:r w:rsidR="00E80A22" w:rsidRPr="00B52738">
        <w:rPr>
          <w:lang w:eastAsia="ru-RU"/>
        </w:rPr>
        <w:t xml:space="preserve"> </w:t>
      </w:r>
      <w:r w:rsidR="003D08AD" w:rsidRPr="00B52738">
        <w:rPr>
          <w:lang w:eastAsia="ru-RU"/>
        </w:rPr>
        <w:t>3</w:t>
      </w:r>
      <w:r w:rsidR="00CB5F99" w:rsidRPr="00B52738">
        <w:rPr>
          <w:lang w:eastAsia="ru-RU"/>
        </w:rPr>
        <w:t>7</w:t>
      </w:r>
      <w:r w:rsidRPr="00B52738">
        <w:rPr>
          <w:lang w:eastAsia="ru-RU"/>
        </w:rPr>
        <w:t xml:space="preserve"> –</w:t>
      </w:r>
      <w:r w:rsidR="00E80A22" w:rsidRPr="00B52738">
        <w:rPr>
          <w:lang w:eastAsia="ru-RU"/>
        </w:rPr>
        <w:t xml:space="preserve"> Коронарная ангиография выявила тромбоз ранее имплантированного стента в огибающей ветви левой коронарной артерии (ОВ ЛКА) (a). Выполнена баллонная ангиопластика с имплантацией дополнительного стента (b); получен удовлетворительный ангиографический результат с восстановлением кровотока</w:t>
      </w:r>
      <w:r w:rsidRPr="00B52738">
        <w:rPr>
          <w:lang w:eastAsia="ru-RU"/>
        </w:rPr>
        <w:t xml:space="preserve"> (c)</w:t>
      </w:r>
    </w:p>
    <w:p w14:paraId="1C7A661B" w14:textId="77777777" w:rsidR="00B52738" w:rsidRPr="00B52738" w:rsidRDefault="00B52738" w:rsidP="00B52738">
      <w:pPr>
        <w:pStyle w:val="af5"/>
        <w:spacing w:before="0" w:after="0"/>
        <w:rPr>
          <w:lang w:eastAsia="ru-RU"/>
        </w:rPr>
      </w:pPr>
    </w:p>
    <w:p w14:paraId="09C43F23" w14:textId="5CF4F2CC" w:rsidR="00E80A22" w:rsidRPr="00B52738" w:rsidRDefault="00E80A22" w:rsidP="000B7F08">
      <w:pPr>
        <w:pStyle w:val="ae"/>
        <w:rPr>
          <w:rFonts w:eastAsia="Calibri"/>
        </w:rPr>
      </w:pPr>
      <w:r w:rsidRPr="00B52738">
        <w:rPr>
          <w:rFonts w:eastAsia="Calibri"/>
          <w:shd w:val="clear" w:color="auto" w:fill="FFFFFF"/>
        </w:rPr>
        <w:t xml:space="preserve">Клинический диагноз: </w:t>
      </w:r>
      <w:r w:rsidRPr="00B52738">
        <w:rPr>
          <w:lang w:eastAsia="ru-RU"/>
        </w:rPr>
        <w:t>ИБС.</w:t>
      </w:r>
      <w:r w:rsidRPr="00B52738">
        <w:rPr>
          <w:lang w:val="kk-KZ" w:eastAsia="ru-RU"/>
        </w:rPr>
        <w:t xml:space="preserve"> Острый инфаркт миокарда с </w:t>
      </w:r>
      <w:r w:rsidR="00B026A7" w:rsidRPr="00B52738">
        <w:rPr>
          <w:lang w:val="kk-KZ" w:eastAsia="ru-RU"/>
        </w:rPr>
        <w:t xml:space="preserve">зубцом </w:t>
      </w:r>
      <w:r w:rsidR="00B026A7" w:rsidRPr="00B52738">
        <w:rPr>
          <w:lang w:val="en-US" w:eastAsia="ru-RU"/>
        </w:rPr>
        <w:t>Q</w:t>
      </w:r>
      <w:r w:rsidR="00B026A7" w:rsidRPr="00B52738">
        <w:rPr>
          <w:lang w:val="kk-KZ" w:eastAsia="ru-RU"/>
        </w:rPr>
        <w:t xml:space="preserve"> на </w:t>
      </w:r>
      <w:r w:rsidRPr="00B52738">
        <w:rPr>
          <w:lang w:eastAsia="ru-RU"/>
        </w:rPr>
        <w:t>высоко</w:t>
      </w:r>
      <w:r w:rsidR="00B55600" w:rsidRPr="00B52738">
        <w:rPr>
          <w:lang w:eastAsia="ru-RU"/>
        </w:rPr>
        <w:t>–</w:t>
      </w:r>
      <w:r w:rsidRPr="00B52738">
        <w:rPr>
          <w:lang w:eastAsia="ru-RU"/>
        </w:rPr>
        <w:t>боковой стенк</w:t>
      </w:r>
      <w:r w:rsidR="00B026A7" w:rsidRPr="00B52738">
        <w:rPr>
          <w:lang w:val="kk-KZ" w:eastAsia="ru-RU"/>
        </w:rPr>
        <w:t>е</w:t>
      </w:r>
      <w:r w:rsidRPr="00B52738">
        <w:rPr>
          <w:lang w:eastAsia="ru-RU"/>
        </w:rPr>
        <w:t xml:space="preserve"> левого желудочка. Состояние после стентирования ОВ ЛКА</w:t>
      </w:r>
      <w:r w:rsidRPr="00B52738">
        <w:rPr>
          <w:lang w:val="kk-KZ" w:eastAsia="ru-RU"/>
        </w:rPr>
        <w:t xml:space="preserve"> от </w:t>
      </w:r>
      <w:r w:rsidRPr="00B52738">
        <w:rPr>
          <w:lang w:eastAsia="ru-RU"/>
        </w:rPr>
        <w:t>13.01.2024г. Тромбоз стента. Состояние после стентирования ОВ ЛКА</w:t>
      </w:r>
      <w:r w:rsidRPr="00B52738">
        <w:rPr>
          <w:lang w:val="kk-KZ" w:eastAsia="ru-RU"/>
        </w:rPr>
        <w:t xml:space="preserve"> от </w:t>
      </w:r>
      <w:r w:rsidRPr="00B52738">
        <w:rPr>
          <w:lang w:eastAsia="ru-RU"/>
        </w:rPr>
        <w:t>22.02.2024г. СНуФВ</w:t>
      </w:r>
      <w:r w:rsidRPr="00B52738">
        <w:rPr>
          <w:lang w:val="kk-KZ" w:eastAsia="ru-RU"/>
        </w:rPr>
        <w:t xml:space="preserve"> </w:t>
      </w:r>
      <w:r w:rsidRPr="00B52738">
        <w:rPr>
          <w:lang w:eastAsia="ru-RU"/>
        </w:rPr>
        <w:t>(43%). ФК II (NYHA). Постоянная форма фибрилляции предсердий, нормосистолический вариант</w:t>
      </w:r>
      <w:r w:rsidRPr="00B52738">
        <w:rPr>
          <w:lang w:val="kk-KZ" w:eastAsia="ru-RU"/>
        </w:rPr>
        <w:t xml:space="preserve"> </w:t>
      </w:r>
      <w:r w:rsidRPr="00B52738">
        <w:rPr>
          <w:rFonts w:eastAsia="Calibri"/>
        </w:rPr>
        <w:t>EHRA II а.</w:t>
      </w:r>
      <w:r w:rsidR="00EE220F" w:rsidRPr="00B52738">
        <w:rPr>
          <w:rFonts w:eastAsia="Calibri"/>
        </w:rPr>
        <w:t xml:space="preserve"> </w:t>
      </w:r>
      <w:r w:rsidRPr="00B52738">
        <w:rPr>
          <w:lang w:eastAsia="ru-RU"/>
        </w:rPr>
        <w:t>CHADS2</w:t>
      </w:r>
      <w:r w:rsidR="00B55600" w:rsidRPr="00B52738">
        <w:rPr>
          <w:lang w:eastAsia="ru-RU"/>
        </w:rPr>
        <w:t>–</w:t>
      </w:r>
      <w:r w:rsidRPr="00B52738">
        <w:rPr>
          <w:lang w:eastAsia="ru-RU"/>
        </w:rPr>
        <w:t>VASc</w:t>
      </w:r>
      <w:r w:rsidR="00B55600" w:rsidRPr="00B52738">
        <w:rPr>
          <w:lang w:eastAsia="ru-RU"/>
        </w:rPr>
        <w:t>–</w:t>
      </w:r>
      <w:r w:rsidRPr="00B52738">
        <w:rPr>
          <w:lang w:eastAsia="ru-RU"/>
        </w:rPr>
        <w:t>4 баллов.</w:t>
      </w:r>
      <w:r w:rsidRPr="00B52738">
        <w:rPr>
          <w:lang w:val="kk-KZ" w:eastAsia="ru-RU"/>
        </w:rPr>
        <w:t xml:space="preserve"> </w:t>
      </w:r>
      <w:r w:rsidRPr="00B52738">
        <w:rPr>
          <w:lang w:eastAsia="ru-RU"/>
        </w:rPr>
        <w:t>HAS</w:t>
      </w:r>
      <w:r w:rsidR="00B55600" w:rsidRPr="00B52738">
        <w:rPr>
          <w:lang w:eastAsia="ru-RU"/>
        </w:rPr>
        <w:t>–</w:t>
      </w:r>
      <w:r w:rsidRPr="00B52738">
        <w:rPr>
          <w:lang w:eastAsia="ru-RU"/>
        </w:rPr>
        <w:t>BLED</w:t>
      </w:r>
      <w:r w:rsidR="00B55600" w:rsidRPr="00B52738">
        <w:rPr>
          <w:lang w:eastAsia="ru-RU"/>
        </w:rPr>
        <w:t>–</w:t>
      </w:r>
      <w:r w:rsidRPr="00B52738">
        <w:rPr>
          <w:lang w:eastAsia="ru-RU"/>
        </w:rPr>
        <w:t xml:space="preserve">3 балла. Артериальная гипертония III ст, риск IV. ППС. Недостаточность митрального клапана стадия В. Недостаточность аортального клапана стадия А. Недостаточность трискупидального клапана стадия В. ACC/AHA. </w:t>
      </w:r>
      <w:r w:rsidRPr="00B52738">
        <w:rPr>
          <w:rFonts w:eastAsia="Calibri"/>
          <w:shd w:val="clear" w:color="auto" w:fill="FFFFFF"/>
        </w:rPr>
        <w:t xml:space="preserve">Носовое кровотечение. </w:t>
      </w:r>
    </w:p>
    <w:p w14:paraId="48B6D5CA" w14:textId="635719DE" w:rsidR="00E80A22" w:rsidRPr="00B52738" w:rsidRDefault="00E80A22" w:rsidP="000B7F08">
      <w:pPr>
        <w:pStyle w:val="ae"/>
        <w:rPr>
          <w:rFonts w:eastAsia="Calibri"/>
        </w:rPr>
      </w:pPr>
      <w:r w:rsidRPr="00B52738">
        <w:rPr>
          <w:rFonts w:eastAsia="Calibri"/>
        </w:rPr>
        <w:t>Учитывая носовое кровотечение и гематомы больших размеров на фоне ДА</w:t>
      </w:r>
      <w:r w:rsidRPr="00B52738">
        <w:rPr>
          <w:rFonts w:eastAsia="Calibri"/>
          <w:lang w:val="kk-KZ"/>
        </w:rPr>
        <w:t>Т</w:t>
      </w:r>
      <w:r w:rsidRPr="00B52738">
        <w:rPr>
          <w:rFonts w:eastAsia="Calibri"/>
        </w:rPr>
        <w:t xml:space="preserve">Т, решено применить стратегию деэскалации антитромбоцитарной терапии под контролем </w:t>
      </w:r>
      <w:r w:rsidR="00422B78" w:rsidRPr="00B52738">
        <w:rPr>
          <w:rFonts w:eastAsia="Calibri"/>
        </w:rPr>
        <w:t>ТФТ</w:t>
      </w:r>
      <w:r w:rsidRPr="00B52738">
        <w:rPr>
          <w:rFonts w:eastAsia="Calibri"/>
        </w:rPr>
        <w:t xml:space="preserve"> и генетического тестирования. </w:t>
      </w:r>
    </w:p>
    <w:p w14:paraId="29348971" w14:textId="7D06286F" w:rsidR="00E80A22" w:rsidRPr="00B52738" w:rsidRDefault="002B2DC2" w:rsidP="000B7F08">
      <w:pPr>
        <w:pStyle w:val="ae"/>
        <w:rPr>
          <w:rFonts w:eastAsia="Calibri"/>
          <w:shd w:val="clear" w:color="auto" w:fill="FFFFFF"/>
        </w:rPr>
      </w:pPr>
      <w:r w:rsidRPr="00B52738">
        <w:rPr>
          <w:rFonts w:eastAsia="Calibri"/>
          <w:shd w:val="clear" w:color="auto" w:fill="FFFFFF"/>
        </w:rPr>
        <w:t>Для анализа действия антиагрегантов применялось исследование функции тромбоцитов методом оптической агрегометрии</w:t>
      </w:r>
      <w:r w:rsidR="00E80A22" w:rsidRPr="00B52738">
        <w:rPr>
          <w:rFonts w:eastAsia="Calibri"/>
          <w:shd w:val="clear" w:color="auto" w:fill="FFFFFF"/>
        </w:rPr>
        <w:t xml:space="preserve">. </w:t>
      </w:r>
      <w:r w:rsidR="0099684E" w:rsidRPr="00B52738">
        <w:rPr>
          <w:rFonts w:eastAsia="Calibri"/>
          <w:shd w:val="clear" w:color="auto" w:fill="FFFFFF"/>
        </w:rPr>
        <w:t>Измерения проводились на агрегометре</w:t>
      </w:r>
      <w:r w:rsidR="00E80A22" w:rsidRPr="00B52738">
        <w:rPr>
          <w:rFonts w:eastAsia="Calibri"/>
          <w:shd w:val="clear" w:color="auto" w:fill="FFFFFF"/>
        </w:rPr>
        <w:t xml:space="preserve"> AggRAM Helena Biosciences Europe </w:t>
      </w:r>
      <w:r w:rsidR="00A74EF7" w:rsidRPr="00B52738">
        <w:rPr>
          <w:rFonts w:eastAsia="Calibri"/>
          <w:shd w:val="clear" w:color="auto" w:fill="FFFFFF"/>
        </w:rPr>
        <w:t>применением стимуляции 10 мкг/мл АДФ</w:t>
      </w:r>
      <w:r w:rsidR="00E80A22" w:rsidRPr="00B52738">
        <w:rPr>
          <w:rFonts w:eastAsia="Calibri"/>
          <w:shd w:val="clear" w:color="auto" w:fill="FFFFFF"/>
        </w:rPr>
        <w:t xml:space="preserve">. </w:t>
      </w:r>
    </w:p>
    <w:p w14:paraId="7213C1E4" w14:textId="588DE21D" w:rsidR="0035138A" w:rsidRDefault="003E2E5B" w:rsidP="0035138A">
      <w:pPr>
        <w:pStyle w:val="ae"/>
      </w:pPr>
      <w:r w:rsidRPr="00B52738">
        <w:rPr>
          <w:shd w:val="clear" w:color="auto" w:fill="FFFFFF"/>
        </w:rPr>
        <w:t>Наибольший уровень</w:t>
      </w:r>
      <w:r w:rsidR="00E80A22" w:rsidRPr="00B52738">
        <w:rPr>
          <w:shd w:val="clear" w:color="auto" w:fill="FFFFFF"/>
        </w:rPr>
        <w:t xml:space="preserve"> ОРТ составил 17,0 % и площадь под кривой АUC </w:t>
      </w:r>
      <w:r w:rsidR="00A87530" w:rsidRPr="00B52738">
        <w:rPr>
          <w:shd w:val="clear" w:color="auto" w:fill="FFFFFF"/>
        </w:rPr>
        <w:t>4</w:t>
      </w:r>
      <w:r w:rsidR="00E80A22" w:rsidRPr="00B52738">
        <w:rPr>
          <w:shd w:val="clear" w:color="auto" w:fill="FFFFFF"/>
        </w:rPr>
        <w:t>,3</w:t>
      </w:r>
      <w:r w:rsidR="00A87530" w:rsidRPr="00B52738">
        <w:rPr>
          <w:shd w:val="clear" w:color="auto" w:fill="FFFFFF"/>
        </w:rPr>
        <w:t>4</w:t>
      </w:r>
      <w:r w:rsidR="00E80A22" w:rsidRPr="00B52738">
        <w:rPr>
          <w:shd w:val="clear" w:color="auto" w:fill="FFFFFF"/>
        </w:rPr>
        <w:t xml:space="preserve"> </w:t>
      </w:r>
      <w:r w:rsidR="007B0474">
        <w:rPr>
          <w:shd w:val="clear" w:color="auto" w:fill="FFFFFF"/>
        </w:rPr>
        <w:t xml:space="preserve">(рисунок </w:t>
      </w:r>
      <w:r w:rsidR="003F62BC" w:rsidRPr="00B52738">
        <w:rPr>
          <w:shd w:val="clear" w:color="auto" w:fill="FFFFFF"/>
        </w:rPr>
        <w:t>3</w:t>
      </w:r>
      <w:r w:rsidR="00CB5F99" w:rsidRPr="00B52738">
        <w:rPr>
          <w:shd w:val="clear" w:color="auto" w:fill="FFFFFF"/>
        </w:rPr>
        <w:t>8</w:t>
      </w:r>
      <w:r w:rsidR="00E80A22" w:rsidRPr="00B52738">
        <w:rPr>
          <w:shd w:val="clear" w:color="auto" w:fill="FFFFFF"/>
        </w:rPr>
        <w:t>), что соответствовало сильному ингибированию тромбоцитов антиагрегантом.</w:t>
      </w:r>
      <w:r w:rsidR="00E80A22" w:rsidRPr="00B52738">
        <w:rPr>
          <w:rFonts w:ascii="Calibri" w:hAnsi="Calibri"/>
        </w:rPr>
        <w:t xml:space="preserve"> </w:t>
      </w:r>
      <w:r w:rsidR="00E80A22" w:rsidRPr="00B52738">
        <w:t>Анализ проводился во время кровотечения.</w:t>
      </w:r>
    </w:p>
    <w:p w14:paraId="18E1D45B" w14:textId="77777777" w:rsidR="003D0D27" w:rsidRPr="00B52738" w:rsidRDefault="003D0D27" w:rsidP="0035138A">
      <w:pPr>
        <w:pStyle w:val="ae"/>
      </w:pPr>
    </w:p>
    <w:p w14:paraId="5F896C78" w14:textId="3D11E1E4" w:rsidR="00E80A22" w:rsidRPr="00B52738" w:rsidRDefault="00E80A22" w:rsidP="000B7F08">
      <w:pPr>
        <w:pStyle w:val="af5"/>
      </w:pPr>
      <w:r w:rsidRPr="00B52738">
        <w:rPr>
          <w:noProof/>
          <w:lang w:eastAsia="ru-RU"/>
        </w:rPr>
        <w:drawing>
          <wp:inline distT="0" distB="0" distL="0" distR="0" wp14:anchorId="1B1B7A90" wp14:editId="08399D77">
            <wp:extent cx="5940425" cy="319278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8" cstate="screen">
                      <a:extLst>
                        <a:ext uri="{28A0092B-C50C-407E-A947-70E740481C1C}">
                          <a14:useLocalDpi xmlns:a14="http://schemas.microsoft.com/office/drawing/2010/main"/>
                        </a:ext>
                      </a:extLst>
                    </a:blip>
                    <a:stretch>
                      <a:fillRect/>
                    </a:stretch>
                  </pic:blipFill>
                  <pic:spPr>
                    <a:xfrm>
                      <a:off x="0" y="0"/>
                      <a:ext cx="5940425" cy="3192780"/>
                    </a:xfrm>
                    <a:prstGeom prst="rect">
                      <a:avLst/>
                    </a:prstGeom>
                  </pic:spPr>
                </pic:pic>
              </a:graphicData>
            </a:graphic>
          </wp:inline>
        </w:drawing>
      </w:r>
    </w:p>
    <w:p w14:paraId="3D265611" w14:textId="77777777" w:rsidR="003D0D27" w:rsidRDefault="003D0D27" w:rsidP="003D0D27">
      <w:pPr>
        <w:pStyle w:val="af5"/>
        <w:spacing w:before="0" w:after="0"/>
        <w:rPr>
          <w:shd w:val="clear" w:color="auto" w:fill="FFFFFF"/>
        </w:rPr>
      </w:pPr>
    </w:p>
    <w:p w14:paraId="36132F2E" w14:textId="3D59E801" w:rsidR="00E80A22" w:rsidRDefault="00024627" w:rsidP="003D0D27">
      <w:pPr>
        <w:pStyle w:val="af5"/>
        <w:spacing w:before="0" w:after="0"/>
        <w:rPr>
          <w:shd w:val="clear" w:color="auto" w:fill="FFFFFF"/>
        </w:rPr>
      </w:pPr>
      <w:r w:rsidRPr="00B52738">
        <w:rPr>
          <w:shd w:val="clear" w:color="auto" w:fill="FFFFFF"/>
        </w:rPr>
        <w:t>Рисунок</w:t>
      </w:r>
      <w:r w:rsidR="00E80A22" w:rsidRPr="00B52738">
        <w:rPr>
          <w:shd w:val="clear" w:color="auto" w:fill="FFFFFF"/>
        </w:rPr>
        <w:t xml:space="preserve"> </w:t>
      </w:r>
      <w:r w:rsidR="003F62BC" w:rsidRPr="00B52738">
        <w:rPr>
          <w:shd w:val="clear" w:color="auto" w:fill="FFFFFF"/>
        </w:rPr>
        <w:t>3</w:t>
      </w:r>
      <w:r w:rsidR="00CB5F99" w:rsidRPr="00B52738">
        <w:rPr>
          <w:shd w:val="clear" w:color="auto" w:fill="FFFFFF"/>
        </w:rPr>
        <w:t>8</w:t>
      </w:r>
      <w:r w:rsidRPr="00B52738">
        <w:rPr>
          <w:shd w:val="clear" w:color="auto" w:fill="FFFFFF"/>
        </w:rPr>
        <w:t xml:space="preserve"> –</w:t>
      </w:r>
      <w:r w:rsidR="00E80A22" w:rsidRPr="00B52738">
        <w:rPr>
          <w:shd w:val="clear" w:color="auto" w:fill="FFFFFF"/>
        </w:rPr>
        <w:t xml:space="preserve"> Агрегатограмма с 10 мкг/мл АДФ. Остаточная реактивность тромбоцитов на фо</w:t>
      </w:r>
      <w:r w:rsidRPr="00B52738">
        <w:rPr>
          <w:shd w:val="clear" w:color="auto" w:fill="FFFFFF"/>
        </w:rPr>
        <w:t>не стандартной дозы тикагрелора</w:t>
      </w:r>
    </w:p>
    <w:p w14:paraId="4C0D82A6" w14:textId="77777777" w:rsidR="003D0D27" w:rsidRPr="00B52738" w:rsidRDefault="003D0D27" w:rsidP="000B7F08">
      <w:pPr>
        <w:pStyle w:val="af5"/>
        <w:rPr>
          <w:shd w:val="clear" w:color="auto" w:fill="FFFFFF"/>
        </w:rPr>
      </w:pPr>
    </w:p>
    <w:p w14:paraId="1905CDA8" w14:textId="3A54FDFA" w:rsidR="00E80A22" w:rsidRPr="00B52738" w:rsidRDefault="00E80A22" w:rsidP="000B7F08">
      <w:pPr>
        <w:pStyle w:val="ae"/>
        <w:rPr>
          <w:shd w:val="clear" w:color="auto" w:fill="FFFFFF"/>
        </w:rPr>
      </w:pPr>
      <w:r w:rsidRPr="00B52738">
        <w:rPr>
          <w:shd w:val="clear" w:color="auto" w:fill="FFFFFF"/>
        </w:rPr>
        <w:t xml:space="preserve">В результате фармакогенетического тестирования было обнаружено гетерозиготное носительство аллели CYP2C19*2(G681A) – G/А и нормальный генотип по аллели CYP2C19*3(Trp212Ter) – G/G </w:t>
      </w:r>
      <w:r w:rsidR="003D0D27">
        <w:rPr>
          <w:shd w:val="clear" w:color="auto" w:fill="FFFFFF"/>
        </w:rPr>
        <w:t xml:space="preserve">(рисунок </w:t>
      </w:r>
      <w:r w:rsidR="003F63CE" w:rsidRPr="00B52738">
        <w:rPr>
          <w:shd w:val="clear" w:color="auto" w:fill="FFFFFF"/>
        </w:rPr>
        <w:t>3</w:t>
      </w:r>
      <w:r w:rsidR="00CB5F99" w:rsidRPr="00B52738">
        <w:rPr>
          <w:shd w:val="clear" w:color="auto" w:fill="FFFFFF"/>
        </w:rPr>
        <w:t>9</w:t>
      </w:r>
      <w:r w:rsidRPr="00B52738">
        <w:rPr>
          <w:shd w:val="clear" w:color="auto" w:fill="FFFFFF"/>
        </w:rPr>
        <w:t xml:space="preserve">). </w:t>
      </w:r>
    </w:p>
    <w:p w14:paraId="0EAF669F" w14:textId="77777777" w:rsidR="00E80A22" w:rsidRPr="00B52738" w:rsidRDefault="00E80A22" w:rsidP="00E80A22">
      <w:pPr>
        <w:rPr>
          <w:rFonts w:eastAsia="Calibri" w:cs="Times New Roman"/>
          <w:sz w:val="24"/>
          <w:szCs w:val="24"/>
          <w:shd w:val="clear" w:color="auto" w:fill="FFFFFF"/>
        </w:rPr>
      </w:pPr>
    </w:p>
    <w:p w14:paraId="7A00AB43" w14:textId="67BA8210" w:rsidR="00E80A22" w:rsidRPr="00B52738" w:rsidRDefault="00E80A22" w:rsidP="000B7F08">
      <w:pPr>
        <w:pStyle w:val="af5"/>
        <w:rPr>
          <w:shd w:val="clear" w:color="auto" w:fill="FFFFFF"/>
        </w:rPr>
      </w:pPr>
      <w:r w:rsidRPr="00B52738">
        <w:rPr>
          <w:noProof/>
          <w:shd w:val="clear" w:color="auto" w:fill="FFFFFF"/>
          <w:lang w:eastAsia="ru-RU"/>
        </w:rPr>
        <w:drawing>
          <wp:inline distT="0" distB="0" distL="0" distR="0" wp14:anchorId="255A85B8" wp14:editId="1CC8B31F">
            <wp:extent cx="3070434" cy="1919063"/>
            <wp:effectExtent l="0" t="0" r="3175" b="0"/>
            <wp:docPr id="732600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00427" name="Рисунок 732600427"/>
                    <pic:cNvPicPr/>
                  </pic:nvPicPr>
                  <pic:blipFill>
                    <a:blip r:embed="rId49" cstate="screen">
                      <a:extLst>
                        <a:ext uri="{28A0092B-C50C-407E-A947-70E740481C1C}">
                          <a14:useLocalDpi xmlns:a14="http://schemas.microsoft.com/office/drawing/2010/main"/>
                        </a:ext>
                      </a:extLst>
                    </a:blip>
                    <a:stretch>
                      <a:fillRect/>
                    </a:stretch>
                  </pic:blipFill>
                  <pic:spPr>
                    <a:xfrm>
                      <a:off x="0" y="0"/>
                      <a:ext cx="3224996" cy="2015666"/>
                    </a:xfrm>
                    <a:prstGeom prst="rect">
                      <a:avLst/>
                    </a:prstGeom>
                  </pic:spPr>
                </pic:pic>
              </a:graphicData>
            </a:graphic>
          </wp:inline>
        </w:drawing>
      </w:r>
      <w:r w:rsidR="00EE220F" w:rsidRPr="00B52738">
        <w:rPr>
          <w:shd w:val="clear" w:color="auto" w:fill="FFFFFF"/>
        </w:rPr>
        <w:t xml:space="preserve"> </w:t>
      </w:r>
      <w:r w:rsidRPr="00B52738">
        <w:rPr>
          <w:noProof/>
          <w:shd w:val="clear" w:color="auto" w:fill="FFFFFF"/>
          <w:lang w:eastAsia="ru-RU"/>
        </w:rPr>
        <w:drawing>
          <wp:inline distT="0" distB="0" distL="0" distR="0" wp14:anchorId="5A8C667B" wp14:editId="57445BB1">
            <wp:extent cx="2438400" cy="2162175"/>
            <wp:effectExtent l="0" t="0" r="0" b="9525"/>
            <wp:docPr id="424668594" name="Объект 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6683C5-D56F-4C35-8138-F6FDFB3511F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Объект 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6683C5-D56F-4C35-8138-F6FDFB3511F3}"/>
                        </a:ext>
                      </a:extLst>
                    </pic:cNvPr>
                    <pic:cNvPicPr>
                      <a:picLocks/>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2438848" cy="2162572"/>
                    </a:xfrm>
                    <a:prstGeom prst="rect">
                      <a:avLst/>
                    </a:prstGeom>
                    <a:noFill/>
                    <a:ln>
                      <a:noFill/>
                    </a:ln>
                  </pic:spPr>
                </pic:pic>
              </a:graphicData>
            </a:graphic>
          </wp:inline>
        </w:drawing>
      </w:r>
    </w:p>
    <w:p w14:paraId="5D1661B9" w14:textId="77777777" w:rsidR="003D0D27" w:rsidRDefault="003D0D27" w:rsidP="000B7F08">
      <w:pPr>
        <w:pStyle w:val="af5"/>
        <w:rPr>
          <w:shd w:val="clear" w:color="auto" w:fill="FFFFFF"/>
        </w:rPr>
      </w:pPr>
    </w:p>
    <w:p w14:paraId="06B730D0" w14:textId="688F50A9" w:rsidR="00E80A22" w:rsidRDefault="00024627" w:rsidP="003D0D27">
      <w:pPr>
        <w:pStyle w:val="af5"/>
        <w:spacing w:before="0" w:after="0"/>
        <w:rPr>
          <w:shd w:val="clear" w:color="auto" w:fill="FFFFFF"/>
        </w:rPr>
      </w:pPr>
      <w:r w:rsidRPr="00B52738">
        <w:rPr>
          <w:shd w:val="clear" w:color="auto" w:fill="FFFFFF"/>
        </w:rPr>
        <w:t>Рисунок</w:t>
      </w:r>
      <w:r w:rsidR="00E80A22" w:rsidRPr="00B52738">
        <w:rPr>
          <w:shd w:val="clear" w:color="auto" w:fill="FFFFFF"/>
        </w:rPr>
        <w:t xml:space="preserve"> </w:t>
      </w:r>
      <w:r w:rsidR="003F63CE" w:rsidRPr="00B52738">
        <w:rPr>
          <w:shd w:val="clear" w:color="auto" w:fill="FFFFFF"/>
        </w:rPr>
        <w:t>3</w:t>
      </w:r>
      <w:r w:rsidR="00CB5F99" w:rsidRPr="00B52738">
        <w:rPr>
          <w:shd w:val="clear" w:color="auto" w:fill="FFFFFF"/>
        </w:rPr>
        <w:t>9</w:t>
      </w:r>
      <w:r w:rsidRPr="00B52738">
        <w:rPr>
          <w:shd w:val="clear" w:color="auto" w:fill="FFFFFF"/>
        </w:rPr>
        <w:t xml:space="preserve"> –</w:t>
      </w:r>
      <w:r w:rsidR="00E80A22" w:rsidRPr="00B52738">
        <w:rPr>
          <w:shd w:val="clear" w:color="auto" w:fill="FFFFFF"/>
        </w:rPr>
        <w:t xml:space="preserve"> Результат ПЦР</w:t>
      </w:r>
      <w:r w:rsidR="00B55600" w:rsidRPr="00B52738">
        <w:rPr>
          <w:shd w:val="clear" w:color="auto" w:fill="FFFFFF"/>
        </w:rPr>
        <w:t>–</w:t>
      </w:r>
      <w:r w:rsidR="00E80A22" w:rsidRPr="00B52738">
        <w:rPr>
          <w:shd w:val="clear" w:color="auto" w:fill="FFFFFF"/>
        </w:rPr>
        <w:t>анализа при исследовании образца ДНК, гетерозиготная замена в гене CYP2C19*2(G681A) – G/А и нормальный генотип по ал</w:t>
      </w:r>
      <w:r w:rsidRPr="00B52738">
        <w:rPr>
          <w:shd w:val="clear" w:color="auto" w:fill="FFFFFF"/>
        </w:rPr>
        <w:t>лели CYP2C19*3(Trp212Ter) – G/G</w:t>
      </w:r>
    </w:p>
    <w:p w14:paraId="7B375DBC" w14:textId="77777777" w:rsidR="003D0D27" w:rsidRPr="00B52738" w:rsidRDefault="003D0D27" w:rsidP="003D0D27">
      <w:pPr>
        <w:pStyle w:val="af5"/>
        <w:spacing w:before="0" w:after="0"/>
        <w:rPr>
          <w:shd w:val="clear" w:color="auto" w:fill="FFFFFF"/>
        </w:rPr>
      </w:pPr>
    </w:p>
    <w:p w14:paraId="3CD85EA0" w14:textId="77777777" w:rsidR="00E80A22" w:rsidRPr="00B52738" w:rsidRDefault="00E80A22" w:rsidP="00024627">
      <w:pPr>
        <w:pStyle w:val="ae"/>
      </w:pPr>
      <w:r w:rsidRPr="00B52738">
        <w:t>Таким образом, у пациента, являющегося «медленным метаболизатором клопидогрела», развитие раннего тромбоза стента было обусловлено недостаточной эффективностью препарата, связанной со сниженной его активацией. </w:t>
      </w:r>
    </w:p>
    <w:p w14:paraId="69B56FAC" w14:textId="3FD43C78" w:rsidR="000B7F08" w:rsidRDefault="00E80A22" w:rsidP="000B7F08">
      <w:pPr>
        <w:pStyle w:val="ae"/>
      </w:pPr>
      <w:r w:rsidRPr="00B52738">
        <w:t>В связи с низким уровнем ОРТ и возникшим кровотечением проведена деэскалация тикагрелора с 90 мг х 2 р/сут. на сниженную дозу 60 мг х 2 р/сут.</w:t>
      </w:r>
      <w:r w:rsidR="00EE220F" w:rsidRPr="00B52738">
        <w:t xml:space="preserve"> </w:t>
      </w:r>
      <w:r w:rsidRPr="00B52738">
        <w:t>Сниженная доза сильнодействующего ингибитора P2Y12 тикагрелора 60 мг 2 р/сут. привела к оптимальному подавлению активности тромбоцитов:</w:t>
      </w:r>
      <w:r w:rsidRPr="00B52738">
        <w:rPr>
          <w:rFonts w:ascii="Calibri" w:hAnsi="Calibri"/>
        </w:rPr>
        <w:t xml:space="preserve"> </w:t>
      </w:r>
      <w:r w:rsidRPr="00B52738">
        <w:t xml:space="preserve">максимальный процент агрегации тромбоцитов составил 43,0 % и площадь под кривой АUC </w:t>
      </w:r>
      <w:r w:rsidR="00B55600" w:rsidRPr="00B52738">
        <w:t>–</w:t>
      </w:r>
      <w:r w:rsidRPr="00B52738">
        <w:t xml:space="preserve"> 3,9 </w:t>
      </w:r>
      <w:r w:rsidR="003D0D27">
        <w:t xml:space="preserve">(рисунок </w:t>
      </w:r>
      <w:r w:rsidR="00CE02D8" w:rsidRPr="00B52738">
        <w:t>4</w:t>
      </w:r>
      <w:r w:rsidR="00CB5F99" w:rsidRPr="00B52738">
        <w:t>0</w:t>
      </w:r>
      <w:r w:rsidRPr="00B52738">
        <w:t>).</w:t>
      </w:r>
    </w:p>
    <w:p w14:paraId="05D1EF7E" w14:textId="77777777" w:rsidR="003D0D27" w:rsidRPr="00B52738" w:rsidRDefault="003D0D27" w:rsidP="000B7F08">
      <w:pPr>
        <w:pStyle w:val="ae"/>
      </w:pPr>
    </w:p>
    <w:p w14:paraId="53B2E967" w14:textId="4226E895" w:rsidR="00E80A22" w:rsidRPr="00B52738" w:rsidRDefault="00E80A22" w:rsidP="000B7F08">
      <w:pPr>
        <w:pStyle w:val="af5"/>
      </w:pPr>
      <w:r w:rsidRPr="00B52738">
        <w:rPr>
          <w:noProof/>
          <w:lang w:eastAsia="ru-RU"/>
        </w:rPr>
        <w:drawing>
          <wp:inline distT="0" distB="0" distL="0" distR="0" wp14:anchorId="747E7B6D" wp14:editId="1CE8B7B7">
            <wp:extent cx="5940425" cy="2819400"/>
            <wp:effectExtent l="0" t="0" r="3175" b="0"/>
            <wp:docPr id="1914075012" name="Рисунок 191407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1" cstate="screen">
                      <a:extLst>
                        <a:ext uri="{28A0092B-C50C-407E-A947-70E740481C1C}">
                          <a14:useLocalDpi xmlns:a14="http://schemas.microsoft.com/office/drawing/2010/main"/>
                        </a:ext>
                      </a:extLst>
                    </a:blip>
                    <a:stretch>
                      <a:fillRect/>
                    </a:stretch>
                  </pic:blipFill>
                  <pic:spPr>
                    <a:xfrm>
                      <a:off x="0" y="0"/>
                      <a:ext cx="5940425" cy="2819400"/>
                    </a:xfrm>
                    <a:prstGeom prst="rect">
                      <a:avLst/>
                    </a:prstGeom>
                  </pic:spPr>
                </pic:pic>
              </a:graphicData>
            </a:graphic>
          </wp:inline>
        </w:drawing>
      </w:r>
    </w:p>
    <w:p w14:paraId="47A9EAB5" w14:textId="77777777" w:rsidR="003D0D27" w:rsidRPr="003D0D27" w:rsidRDefault="003D0D27" w:rsidP="000B7F08">
      <w:pPr>
        <w:pStyle w:val="af5"/>
        <w:rPr>
          <w:sz w:val="16"/>
          <w:szCs w:val="16"/>
          <w:shd w:val="clear" w:color="auto" w:fill="FFFFFF"/>
        </w:rPr>
      </w:pPr>
    </w:p>
    <w:p w14:paraId="11B106FD" w14:textId="7D97E7F0" w:rsidR="00E80A22" w:rsidRPr="00B52738" w:rsidRDefault="00024627" w:rsidP="000B7F08">
      <w:pPr>
        <w:pStyle w:val="af5"/>
      </w:pPr>
      <w:r w:rsidRPr="00B52738">
        <w:rPr>
          <w:shd w:val="clear" w:color="auto" w:fill="FFFFFF"/>
        </w:rPr>
        <w:t xml:space="preserve">Рисунок </w:t>
      </w:r>
      <w:r w:rsidR="003D08AD" w:rsidRPr="00B52738">
        <w:t>4</w:t>
      </w:r>
      <w:r w:rsidR="00CB5F99" w:rsidRPr="00B52738">
        <w:t>0</w:t>
      </w:r>
      <w:r w:rsidRPr="00B52738">
        <w:t xml:space="preserve"> –</w:t>
      </w:r>
      <w:r w:rsidR="00E80A22" w:rsidRPr="00B52738">
        <w:t xml:space="preserve"> Агрегатограмма с 10 мкг/мл АДФ. Остаточная реактивность тромбоцитов на ф</w:t>
      </w:r>
      <w:r w:rsidRPr="00B52738">
        <w:t>оне сниженной дозы тикагрелора</w:t>
      </w:r>
    </w:p>
    <w:p w14:paraId="4F65C0F8" w14:textId="275A7503" w:rsidR="00E80A22" w:rsidRPr="00B52738" w:rsidRDefault="00E80A22" w:rsidP="000B7F08">
      <w:pPr>
        <w:pStyle w:val="ae"/>
      </w:pPr>
      <w:r w:rsidRPr="00B52738">
        <w:t xml:space="preserve">Пациент был выписан с улучшением и назначенной терапией тикагрелором 60 мг 2 раза в сутки и </w:t>
      </w:r>
      <w:r w:rsidR="00FF36A2" w:rsidRPr="00B52738">
        <w:t>рив</w:t>
      </w:r>
      <w:r w:rsidR="00B17813" w:rsidRPr="00B52738">
        <w:t>а</w:t>
      </w:r>
      <w:r w:rsidR="00881319" w:rsidRPr="00B52738">
        <w:t>р</w:t>
      </w:r>
      <w:r w:rsidR="00B17813" w:rsidRPr="00B52738">
        <w:t>о</w:t>
      </w:r>
      <w:r w:rsidR="00881319" w:rsidRPr="00B52738">
        <w:t>кс</w:t>
      </w:r>
      <w:r w:rsidR="00B17813" w:rsidRPr="00B52738">
        <w:t>а</w:t>
      </w:r>
      <w:r w:rsidR="00881319" w:rsidRPr="00B52738">
        <w:t xml:space="preserve">бан </w:t>
      </w:r>
      <w:r w:rsidRPr="00B52738">
        <w:t xml:space="preserve">15 мг 1 раз в сутки в соответствии с рекомендациями ЕОК 2023 г., учитывая высокий риск кровотечения, превышающий риск ишемического инсульта. В последующем </w:t>
      </w:r>
      <w:r w:rsidR="00415FF5" w:rsidRPr="00B52738">
        <w:t>в течение</w:t>
      </w:r>
      <w:r w:rsidRPr="00B52738">
        <w:t xml:space="preserve"> года наблюдения повторных эпизодов </w:t>
      </w:r>
      <w:r w:rsidR="00AF239D" w:rsidRPr="00B52738">
        <w:t>кровотечения, и</w:t>
      </w:r>
      <w:r w:rsidRPr="00B52738">
        <w:t xml:space="preserve"> ишемические события не отмечались.</w:t>
      </w:r>
    </w:p>
    <w:p w14:paraId="66390059" w14:textId="77777777" w:rsidR="00E80A22" w:rsidRPr="00B52738" w:rsidRDefault="00E80A22" w:rsidP="000B7F08">
      <w:pPr>
        <w:pStyle w:val="ae"/>
      </w:pPr>
      <w:r w:rsidRPr="00B52738">
        <w:t>Ф</w:t>
      </w:r>
      <w:r w:rsidRPr="00B52738">
        <w:rPr>
          <w:noProof/>
        </w:rPr>
        <w:t xml:space="preserve">армакогенетическое тестирование в нашем случае показало, что у пациента выявлено </w:t>
      </w:r>
      <w:r w:rsidRPr="00B52738">
        <w:rPr>
          <w:lang w:val="kk-KZ"/>
        </w:rPr>
        <w:t>гетерозиготное носительство полиморфизма CYP2C19*2(</w:t>
      </w:r>
      <w:r w:rsidRPr="00B52738">
        <w:rPr>
          <w:lang w:val="en-US"/>
        </w:rPr>
        <w:t>G</w:t>
      </w:r>
      <w:r w:rsidRPr="00B52738">
        <w:t>681</w:t>
      </w:r>
      <w:r w:rsidRPr="00B52738">
        <w:rPr>
          <w:lang w:val="en-US"/>
        </w:rPr>
        <w:t>A</w:t>
      </w:r>
      <w:r w:rsidRPr="00B52738">
        <w:rPr>
          <w:lang w:val="kk-KZ"/>
        </w:rPr>
        <w:t>)–</w:t>
      </w:r>
      <w:r w:rsidRPr="00B52738">
        <w:rPr>
          <w:lang w:val="en-US"/>
        </w:rPr>
        <w:t>G</w:t>
      </w:r>
      <w:r w:rsidRPr="00B52738">
        <w:rPr>
          <w:lang w:val="kk-KZ"/>
        </w:rPr>
        <w:t>/А,</w:t>
      </w:r>
      <w:r w:rsidRPr="00B52738">
        <w:t xml:space="preserve"> ассоциированное со сниженным ответом на клопидогрел</w:t>
      </w:r>
      <w:r w:rsidRPr="00B52738">
        <w:rPr>
          <w:noProof/>
        </w:rPr>
        <w:t>.</w:t>
      </w:r>
      <w:r w:rsidRPr="00B52738">
        <w:t xml:space="preserve"> В настоящее время проводится ряд исследований, оценивающих использование генетического тестирования для принятия решений по антитромбоцитарной терапии, и они могут добавить доказательства деэскалации, основанной на определении функции тромбоцитов.</w:t>
      </w:r>
    </w:p>
    <w:p w14:paraId="5C2EFF71" w14:textId="567AD7F4" w:rsidR="00E80A22" w:rsidRDefault="00E80A22" w:rsidP="00E970F9">
      <w:pPr>
        <w:pStyle w:val="ae"/>
        <w:rPr>
          <w:shd w:val="clear" w:color="auto" w:fill="FFFFFF"/>
        </w:rPr>
      </w:pPr>
      <w:r w:rsidRPr="00B52738">
        <w:rPr>
          <w:shd w:val="clear" w:color="auto" w:fill="FFFFFF"/>
        </w:rPr>
        <w:t>В данном случае мы оценили фармакодинамический эффект и клинический результат стратегии деэскалации на сниженную дозу тикагрелора (60 мг 2 раза) с НОАК у пациента с сочетанием ОКС и ФП, а также с выявленным медленным метаболизмом клопидогрела, перенесшего ЧКВ и имеющего высокий риск кровотечения.</w:t>
      </w:r>
      <w:r w:rsidR="00EE220F" w:rsidRPr="00B52738">
        <w:rPr>
          <w:shd w:val="clear" w:color="auto" w:fill="FFFFFF"/>
        </w:rPr>
        <w:t xml:space="preserve"> </w:t>
      </w:r>
      <w:r w:rsidRPr="00B52738">
        <w:rPr>
          <w:shd w:val="clear" w:color="auto" w:fill="FFFFFF"/>
        </w:rPr>
        <w:t xml:space="preserve">Для обеспечения баланса между безопасностью и эффективностью при деэскалации ДАТТ необходимы тестирование функции тромбоцитов и генотипирование на носительство </w:t>
      </w:r>
      <w:r w:rsidRPr="00E970F9">
        <w:rPr>
          <w:shd w:val="clear" w:color="auto" w:fill="FFFFFF"/>
        </w:rPr>
        <w:t xml:space="preserve">полиморфизмов CYP2C19*2,*3. </w:t>
      </w:r>
    </w:p>
    <w:p w14:paraId="478DB001" w14:textId="77777777" w:rsidR="00E970F9" w:rsidRPr="00E970F9" w:rsidRDefault="00E970F9" w:rsidP="00E970F9">
      <w:pPr>
        <w:pStyle w:val="ae"/>
        <w:rPr>
          <w:shd w:val="clear" w:color="auto" w:fill="FFFFFF"/>
        </w:rPr>
      </w:pPr>
    </w:p>
    <w:p w14:paraId="5C880906" w14:textId="47D68E08" w:rsidR="00E80A22" w:rsidRPr="00E970F9" w:rsidRDefault="00024627" w:rsidP="00E970F9">
      <w:pPr>
        <w:pStyle w:val="3"/>
        <w:spacing w:before="0" w:after="0"/>
        <w:ind w:firstLine="567"/>
        <w:rPr>
          <w:b w:val="0"/>
        </w:rPr>
      </w:pPr>
      <w:bookmarkStart w:id="61" w:name="_Toc209016146"/>
      <w:r w:rsidRPr="00E970F9">
        <w:rPr>
          <w:b w:val="0"/>
        </w:rPr>
        <w:t>4.1.2</w:t>
      </w:r>
      <w:r w:rsidR="006E24A3" w:rsidRPr="00E970F9">
        <w:rPr>
          <w:b w:val="0"/>
        </w:rPr>
        <w:t xml:space="preserve"> </w:t>
      </w:r>
      <w:r w:rsidR="00235AF8" w:rsidRPr="00E970F9">
        <w:rPr>
          <w:b w:val="0"/>
        </w:rPr>
        <w:t>Клинический случай</w:t>
      </w:r>
      <w:r w:rsidR="00471DB5" w:rsidRPr="00E970F9">
        <w:rPr>
          <w:b w:val="0"/>
        </w:rPr>
        <w:t>-</w:t>
      </w:r>
      <w:r w:rsidR="00235AF8" w:rsidRPr="00E970F9">
        <w:rPr>
          <w:b w:val="0"/>
        </w:rPr>
        <w:t>2</w:t>
      </w:r>
      <w:bookmarkEnd w:id="61"/>
    </w:p>
    <w:p w14:paraId="51895B5E" w14:textId="203424F7" w:rsidR="00C001A6" w:rsidRPr="00E970F9" w:rsidRDefault="00C001A6" w:rsidP="00E970F9">
      <w:pPr>
        <w:pStyle w:val="ae"/>
      </w:pPr>
      <w:r w:rsidRPr="00E970F9">
        <w:t>Пациент 47 лет, казахской национальности (азиат) госпитализирован с желудочно</w:t>
      </w:r>
      <w:r w:rsidR="00B55600" w:rsidRPr="00E970F9">
        <w:t>–</w:t>
      </w:r>
      <w:r w:rsidRPr="00E970F9">
        <w:t xml:space="preserve">кишечным кровотечением. </w:t>
      </w:r>
    </w:p>
    <w:p w14:paraId="1D830D87" w14:textId="77777777" w:rsidR="00C001A6" w:rsidRPr="00E970F9" w:rsidRDefault="00C001A6" w:rsidP="00E970F9">
      <w:pPr>
        <w:pStyle w:val="ae"/>
      </w:pPr>
      <w:r w:rsidRPr="00E970F9">
        <w:t>Жалобы при поступлении: на слабость, колющие боли в области сердца, рвота кофейной гущей, стул черного цвета.</w:t>
      </w:r>
    </w:p>
    <w:p w14:paraId="47AAA87E" w14:textId="3F67476F" w:rsidR="00C001A6" w:rsidRPr="00B52738" w:rsidRDefault="00C001A6" w:rsidP="00E970F9">
      <w:pPr>
        <w:pStyle w:val="ae"/>
      </w:pPr>
      <w:r w:rsidRPr="00E970F9">
        <w:t xml:space="preserve">Ухудшение состояния </w:t>
      </w:r>
      <w:r w:rsidR="00E21931" w:rsidRPr="00E970F9">
        <w:t>в течение</w:t>
      </w:r>
      <w:r w:rsidRPr="00E970F9">
        <w:t xml:space="preserve"> суток </w:t>
      </w:r>
      <w:r w:rsidR="00B55600" w:rsidRPr="00E970F9">
        <w:t>–</w:t>
      </w:r>
      <w:r w:rsidRPr="00E970F9">
        <w:t xml:space="preserve"> неоднократная рвота кофейной гущей, слабость</w:t>
      </w:r>
      <w:r w:rsidRPr="00B52738">
        <w:t>, стул черного цвета, принимал тикагрелор по 90 мг 2 раза в сутки, ас</w:t>
      </w:r>
      <w:r w:rsidR="00B55600" w:rsidRPr="00B52738">
        <w:t>–</w:t>
      </w:r>
      <w:r w:rsidRPr="00B52738">
        <w:t>тромбин 100 мг 1 раз в сутки.</w:t>
      </w:r>
    </w:p>
    <w:p w14:paraId="790EC94E" w14:textId="5805ED28" w:rsidR="00C001A6" w:rsidRPr="00B52738" w:rsidRDefault="00C001A6" w:rsidP="00C001A6">
      <w:pPr>
        <w:pStyle w:val="ae"/>
      </w:pPr>
      <w:r w:rsidRPr="00B52738">
        <w:t>Из анамнеза: Два месяца назад перенес ИМ с подъемом сегмента ST нижней стенки левого желудочка. Проведено экстренное ЧКВ со стентированием правой коронарной артерий двумя стентами с лекарственным покрытием. По шкале DAPT 3 балла, была показана длительная ДАТТ. Согласно рекомендациям по реваскуляризации миокарда Европейской ассоциации кардио</w:t>
      </w:r>
      <w:r w:rsidR="00B55600" w:rsidRPr="00B52738">
        <w:t>–</w:t>
      </w:r>
      <w:r w:rsidRPr="00B52738">
        <w:t xml:space="preserve">торакальной хирургии (ESC) 2018 года пациент получал ДАТТ тикагрелором 90 мг 2 раза в сутки в комбинации с аспирином 100 </w:t>
      </w:r>
      <w:r w:rsidR="00804983" w:rsidRPr="00B52738">
        <w:t>мг.</w:t>
      </w:r>
    </w:p>
    <w:p w14:paraId="474DA5E1" w14:textId="53ABBDF5" w:rsidR="00C001A6" w:rsidRPr="00B52738" w:rsidRDefault="00C001A6" w:rsidP="00C001A6">
      <w:pPr>
        <w:pStyle w:val="ae"/>
      </w:pPr>
      <w:r w:rsidRPr="00B52738">
        <w:t>Артериальная гипертензия (АГ) в течение 10 лет. С максимальным подъемом до 160/100 мм.рт.ст. Придерживается антигипертензивной терапии.</w:t>
      </w:r>
      <w:r w:rsidR="00EE220F" w:rsidRPr="00B52738">
        <w:t xml:space="preserve"> </w:t>
      </w:r>
      <w:r w:rsidRPr="00B52738">
        <w:t>Наследственность отягощена по АГ и Ишемической болезни сердца (ИБС). Вредные привычки: курит в течение 10 лет.</w:t>
      </w:r>
    </w:p>
    <w:p w14:paraId="08E17BFD" w14:textId="77777777" w:rsidR="00C001A6" w:rsidRPr="00B52738" w:rsidRDefault="00C001A6" w:rsidP="00C001A6">
      <w:pPr>
        <w:pStyle w:val="ae"/>
      </w:pPr>
      <w:r w:rsidRPr="00B52738">
        <w:t>Данные обследования:</w:t>
      </w:r>
    </w:p>
    <w:p w14:paraId="4D5E44D1" w14:textId="10F92944" w:rsidR="00C001A6" w:rsidRPr="00B52738" w:rsidRDefault="00C001A6" w:rsidP="00C001A6">
      <w:pPr>
        <w:pStyle w:val="ae"/>
      </w:pPr>
      <w:r w:rsidRPr="00B52738">
        <w:t xml:space="preserve">Тропонин I </w:t>
      </w:r>
      <w:r w:rsidR="00B55600" w:rsidRPr="00B52738">
        <w:t>–</w:t>
      </w:r>
      <w:r w:rsidRPr="00B52738">
        <w:t xml:space="preserve"> 0,1 нг/мл (до 0,3 нг/мл)</w:t>
      </w:r>
    </w:p>
    <w:p w14:paraId="3482F0B3" w14:textId="7E539206" w:rsidR="00C001A6" w:rsidRPr="00B52738" w:rsidRDefault="00C001A6" w:rsidP="00C001A6">
      <w:pPr>
        <w:pStyle w:val="ae"/>
      </w:pPr>
      <w:r w:rsidRPr="00B52738">
        <w:t xml:space="preserve">Общий анализ крови при поступлении HCT </w:t>
      </w:r>
      <w:r w:rsidR="00B55600" w:rsidRPr="00B52738">
        <w:t>–</w:t>
      </w:r>
      <w:r w:rsidRPr="00B52738">
        <w:t xml:space="preserve"> 38 %; лейкоциты </w:t>
      </w:r>
      <w:r w:rsidR="00B55600" w:rsidRPr="00B52738">
        <w:t>–</w:t>
      </w:r>
      <w:r w:rsidRPr="00B52738">
        <w:t xml:space="preserve"> 9,6 /л; PLT</w:t>
      </w:r>
      <w:r w:rsidR="00B55600" w:rsidRPr="00B52738">
        <w:t>–</w:t>
      </w:r>
      <w:r w:rsidRPr="00B52738">
        <w:t xml:space="preserve"> 194,0 /л; эритроциты </w:t>
      </w:r>
      <w:r w:rsidR="00B55600" w:rsidRPr="00B52738">
        <w:t>–</w:t>
      </w:r>
      <w:r w:rsidRPr="00B52738">
        <w:t xml:space="preserve"> 3,2 /л; HGB </w:t>
      </w:r>
      <w:r w:rsidR="00B55600" w:rsidRPr="00B52738">
        <w:t>–</w:t>
      </w:r>
      <w:r w:rsidRPr="00B52738">
        <w:t xml:space="preserve"> 103 г/</w:t>
      </w:r>
      <w:r w:rsidR="00804983" w:rsidRPr="00B52738">
        <w:t>л; СОЭ</w:t>
      </w:r>
      <w:r w:rsidRPr="00B52738">
        <w:t xml:space="preserve"> </w:t>
      </w:r>
      <w:r w:rsidR="00B55600" w:rsidRPr="00B52738">
        <w:t>–</w:t>
      </w:r>
      <w:r w:rsidRPr="00B52738">
        <w:t xml:space="preserve"> 21 мм/ч. </w:t>
      </w:r>
    </w:p>
    <w:p w14:paraId="1E58D6A6" w14:textId="6C2FC9E9" w:rsidR="00C001A6" w:rsidRPr="00B52738" w:rsidRDefault="00C001A6" w:rsidP="00C001A6">
      <w:pPr>
        <w:pStyle w:val="ae"/>
      </w:pPr>
      <w:r w:rsidRPr="00B52738">
        <w:t>Общий анализ крови в динамике HCT</w:t>
      </w:r>
      <w:r w:rsidR="00B55600" w:rsidRPr="00B52738">
        <w:t>–</w:t>
      </w:r>
      <w:r w:rsidRPr="00B52738">
        <w:t xml:space="preserve"> 30 %; лейкоциты </w:t>
      </w:r>
      <w:r w:rsidR="00B55600" w:rsidRPr="00B52738">
        <w:t>–</w:t>
      </w:r>
      <w:r w:rsidRPr="00B52738">
        <w:t xml:space="preserve"> 8,1 /</w:t>
      </w:r>
      <w:r w:rsidR="00804983" w:rsidRPr="00B52738">
        <w:t>л;</w:t>
      </w:r>
      <w:r w:rsidRPr="00B52738">
        <w:t xml:space="preserve"> PLT </w:t>
      </w:r>
      <w:r w:rsidR="00B55600" w:rsidRPr="00B52738">
        <w:t>–</w:t>
      </w:r>
      <w:r w:rsidRPr="00B52738">
        <w:t xml:space="preserve"> 162,0 /л; эритроциты </w:t>
      </w:r>
      <w:r w:rsidR="00B55600" w:rsidRPr="00B52738">
        <w:t>–</w:t>
      </w:r>
      <w:r w:rsidRPr="00B52738">
        <w:t xml:space="preserve"> 2,8 /</w:t>
      </w:r>
      <w:r w:rsidR="00471DB5" w:rsidRPr="00B52738">
        <w:t>л;</w:t>
      </w:r>
      <w:r w:rsidRPr="00B52738">
        <w:t xml:space="preserve"> HGB </w:t>
      </w:r>
      <w:r w:rsidR="00B55600" w:rsidRPr="00B52738">
        <w:t>–</w:t>
      </w:r>
      <w:r w:rsidRPr="00B52738">
        <w:t xml:space="preserve"> 88 г/л. </w:t>
      </w:r>
    </w:p>
    <w:p w14:paraId="512F6D0E" w14:textId="19DBE56A" w:rsidR="00C001A6" w:rsidRPr="00B52738" w:rsidRDefault="00C001A6" w:rsidP="00C001A6">
      <w:pPr>
        <w:pStyle w:val="ae"/>
      </w:pPr>
      <w:r w:rsidRPr="00B52738">
        <w:t>Коагулограмма: МНО</w:t>
      </w:r>
      <w:r w:rsidR="00B55600" w:rsidRPr="00B52738">
        <w:t>–</w:t>
      </w:r>
      <w:r w:rsidRPr="00B52738">
        <w:t>1,1; ПТИ 89%; ПВ</w:t>
      </w:r>
      <w:r w:rsidR="00B55600" w:rsidRPr="00B52738">
        <w:t>–</w:t>
      </w:r>
      <w:r w:rsidRPr="00B52738">
        <w:t>11,5; АЧТВ</w:t>
      </w:r>
      <w:r w:rsidR="00B55600" w:rsidRPr="00B52738">
        <w:t>–</w:t>
      </w:r>
      <w:r w:rsidRPr="00B52738">
        <w:t xml:space="preserve"> 25 сек; фибриноген</w:t>
      </w:r>
      <w:r w:rsidR="00B55600" w:rsidRPr="00B52738">
        <w:t>–</w:t>
      </w:r>
      <w:r w:rsidRPr="00B52738">
        <w:t>3,6 г/л.</w:t>
      </w:r>
    </w:p>
    <w:p w14:paraId="23778841" w14:textId="5AC9A357" w:rsidR="00C001A6" w:rsidRPr="00B52738" w:rsidRDefault="00C001A6" w:rsidP="00C001A6">
      <w:pPr>
        <w:pStyle w:val="ae"/>
      </w:pPr>
      <w:r w:rsidRPr="00B52738">
        <w:t>Биохимический анализ крови: Общ белок</w:t>
      </w:r>
      <w:r w:rsidR="00B55600" w:rsidRPr="00B52738">
        <w:t>–</w:t>
      </w:r>
      <w:r w:rsidRPr="00B52738">
        <w:t>66,6 г/л, мочевина</w:t>
      </w:r>
      <w:r w:rsidR="00B55600" w:rsidRPr="00B52738">
        <w:t>–</w:t>
      </w:r>
      <w:r w:rsidRPr="00B52738">
        <w:t>4,9 ммоль/л, креатинин</w:t>
      </w:r>
      <w:r w:rsidR="00B55600" w:rsidRPr="00B52738">
        <w:t>–</w:t>
      </w:r>
      <w:r w:rsidRPr="00B52738">
        <w:t>93,0 мкмоль/л, глюкоза 5,3 ммоль/л, АЛТ</w:t>
      </w:r>
      <w:r w:rsidR="00B55600" w:rsidRPr="00B52738">
        <w:t>–</w:t>
      </w:r>
      <w:r w:rsidRPr="00B52738">
        <w:t>0,06, АСТ</w:t>
      </w:r>
      <w:r w:rsidR="00B55600" w:rsidRPr="00B52738">
        <w:t>–</w:t>
      </w:r>
      <w:r w:rsidRPr="00B52738">
        <w:t>0,10, бил. общ</w:t>
      </w:r>
      <w:r w:rsidR="00B55600" w:rsidRPr="00B52738">
        <w:t>–</w:t>
      </w:r>
      <w:r w:rsidRPr="00B52738">
        <w:t xml:space="preserve">15,06 ммоль/л, пр. </w:t>
      </w:r>
      <w:r w:rsidR="00804983" w:rsidRPr="00B52738">
        <w:t xml:space="preserve">бил. </w:t>
      </w:r>
      <w:r w:rsidR="00B55600" w:rsidRPr="00B52738">
        <w:t>–</w:t>
      </w:r>
      <w:r w:rsidRPr="00B52738">
        <w:t>3,76, амилаза</w:t>
      </w:r>
      <w:r w:rsidR="00B55600" w:rsidRPr="00B52738">
        <w:t>–</w:t>
      </w:r>
      <w:r w:rsidRPr="00B52738">
        <w:t>16,0.</w:t>
      </w:r>
    </w:p>
    <w:p w14:paraId="3BB2FB1B" w14:textId="10187F7C" w:rsidR="00C001A6" w:rsidRPr="00B52738" w:rsidRDefault="00C001A6" w:rsidP="00E07707">
      <w:pPr>
        <w:pStyle w:val="ae"/>
      </w:pPr>
      <w:r w:rsidRPr="00B52738">
        <w:t>СКФ</w:t>
      </w:r>
      <w:r w:rsidR="00B55600" w:rsidRPr="00B52738">
        <w:t>–</w:t>
      </w:r>
      <w:r w:rsidR="00E07707" w:rsidRPr="00B52738">
        <w:t xml:space="preserve"> 94,1</w:t>
      </w:r>
      <w:r w:rsidR="00F77376" w:rsidRPr="00B52738">
        <w:t>мл</w:t>
      </w:r>
      <w:r w:rsidR="00E07707" w:rsidRPr="00B52738">
        <w:t>/</w:t>
      </w:r>
      <w:r w:rsidR="00F77376" w:rsidRPr="00B52738">
        <w:t>мин</w:t>
      </w:r>
      <w:r w:rsidR="00E07707" w:rsidRPr="00B52738">
        <w:t xml:space="preserve">/1,73 </w:t>
      </w:r>
      <w:r w:rsidR="00F77376" w:rsidRPr="00B52738">
        <w:t>м</w:t>
      </w:r>
      <w:r w:rsidR="00E07707" w:rsidRPr="00B52738">
        <w:rPr>
          <w:vertAlign w:val="superscript"/>
        </w:rPr>
        <w:t>2</w:t>
      </w:r>
    </w:p>
    <w:p w14:paraId="5C581E50" w14:textId="5636ED6B" w:rsidR="00C001A6" w:rsidRPr="00B52738" w:rsidRDefault="00C001A6" w:rsidP="00C001A6">
      <w:pPr>
        <w:pStyle w:val="ae"/>
      </w:pPr>
      <w:r w:rsidRPr="00B52738">
        <w:t>Данные Эхокардиографии: Уплотнены стенки АО, створки АоК, МК.</w:t>
      </w:r>
      <w:r w:rsidR="00EE220F" w:rsidRPr="00B52738">
        <w:t xml:space="preserve"> </w:t>
      </w:r>
      <w:r w:rsidRPr="00B52738">
        <w:t>Полости сердца не расширены. Сократительная способность миокарда левого желудочка удовлетворительная (ФВ 52 %). Гипокинез нижней стенки ЛЖ. Гипертрофия МЖП, ЗСЛЖ. Диастолическая дисфункция ЛЖ.</w:t>
      </w:r>
    </w:p>
    <w:p w14:paraId="3B8FC54B" w14:textId="128ED7FA" w:rsidR="00C001A6" w:rsidRPr="00B52738" w:rsidRDefault="00C001A6" w:rsidP="00C001A6">
      <w:pPr>
        <w:pStyle w:val="ae"/>
      </w:pPr>
      <w:r w:rsidRPr="00B52738">
        <w:t xml:space="preserve">На электрокардиограмме при поступлении: Синусовый ритм с ЧСС 88 </w:t>
      </w:r>
      <w:r w:rsidR="00804983" w:rsidRPr="00B52738">
        <w:t>уд/</w:t>
      </w:r>
      <w:r w:rsidRPr="00B52738">
        <w:t xml:space="preserve">мин. ЭОС отклонена влево. Рубцовые поля на нижней стенке ЛЖ. Признаки гипертрофии ЛЖ. Ишемические изменения на </w:t>
      </w:r>
      <w:r w:rsidR="00804983" w:rsidRPr="00B52738">
        <w:t>передне</w:t>
      </w:r>
      <w:r w:rsidR="00B55600" w:rsidRPr="00B52738">
        <w:t>–</w:t>
      </w:r>
      <w:r w:rsidR="00804983" w:rsidRPr="00B52738">
        <w:t>боковой</w:t>
      </w:r>
      <w:r w:rsidRPr="00B52738">
        <w:t xml:space="preserve"> ст. ЛЖ.</w:t>
      </w:r>
    </w:p>
    <w:p w14:paraId="1590AD1C" w14:textId="77777777" w:rsidR="00C001A6" w:rsidRPr="00B52738" w:rsidRDefault="00C001A6" w:rsidP="00C001A6">
      <w:pPr>
        <w:pStyle w:val="ae"/>
      </w:pPr>
      <w:r w:rsidRPr="00B52738">
        <w:t>По данным фиброгастродуоденоскопии: Грыжа пищеводного отверстия диафрагмы 1ст. Рефлюкс эзофагит 1ст. Признаки атрофии слизистой желудка легкой степени (С2). Язва желудка с кровотечением, Forrest 1.</w:t>
      </w:r>
    </w:p>
    <w:p w14:paraId="43587AD2" w14:textId="77777777" w:rsidR="00C001A6" w:rsidRPr="00B52738" w:rsidRDefault="00C001A6" w:rsidP="00C001A6">
      <w:pPr>
        <w:pStyle w:val="ae"/>
      </w:pPr>
      <w:r w:rsidRPr="00B52738">
        <w:t xml:space="preserve">Клинический диагноз: Язвенная болезнь желудка. Forrest 1. </w:t>
      </w:r>
    </w:p>
    <w:p w14:paraId="346CB19E" w14:textId="77777777" w:rsidR="00C001A6" w:rsidRPr="00B52738" w:rsidRDefault="00C001A6" w:rsidP="00C001A6">
      <w:pPr>
        <w:pStyle w:val="ae"/>
      </w:pPr>
      <w:r w:rsidRPr="00B52738">
        <w:t>Осложнение: Постгеморрагическая анемия средней степени тяжести.</w:t>
      </w:r>
    </w:p>
    <w:p w14:paraId="48E6C062" w14:textId="77777777" w:rsidR="00C001A6" w:rsidRPr="00B52738" w:rsidRDefault="00C001A6" w:rsidP="00C001A6">
      <w:pPr>
        <w:pStyle w:val="ae"/>
      </w:pPr>
      <w:r w:rsidRPr="00B52738">
        <w:t>Сопутствующий: ИБС. Однососудистое поражение коронарного русла. Перенесенный инфаркт миокарда (инфаркт миокарда нижней стенки левого желудочка). Хроническая сердечная недостаточность I, ФК 2 по NYHA с сохранной фракцией выброса. Артериальная гипертензия 2 степени, риск 4.</w:t>
      </w:r>
    </w:p>
    <w:p w14:paraId="576F3C1A" w14:textId="610FE804" w:rsidR="00C001A6" w:rsidRPr="00B52738" w:rsidRDefault="00C001A6" w:rsidP="00C001A6">
      <w:pPr>
        <w:pStyle w:val="ae"/>
      </w:pPr>
      <w:r w:rsidRPr="00B52738">
        <w:t>Пациент получал консервативное лечение по поводу желудочно</w:t>
      </w:r>
      <w:r w:rsidR="00B55600" w:rsidRPr="00B52738">
        <w:t>–</w:t>
      </w:r>
      <w:r w:rsidRPr="00B52738">
        <w:t>кишечного кровотечения.</w:t>
      </w:r>
    </w:p>
    <w:p w14:paraId="61619CBE" w14:textId="556A3143" w:rsidR="00C001A6" w:rsidRPr="00FA5E64" w:rsidRDefault="00C001A6" w:rsidP="00C001A6">
      <w:pPr>
        <w:pStyle w:val="ae"/>
      </w:pPr>
      <w:r w:rsidRPr="00B52738">
        <w:t xml:space="preserve">Учитывая кровотечение 3 тип по шкале BARC (Bleeding Academic Research Consortium) на фоне ДАТТ, решено применить стратегию деэскалации антитромбоцитарной терапии под контролем </w:t>
      </w:r>
      <w:r w:rsidR="006A0E46" w:rsidRPr="00B52738">
        <w:t xml:space="preserve">ТФТ </w:t>
      </w:r>
      <w:r w:rsidR="00332993" w:rsidRPr="00B52738">
        <w:t>и генетического тестирования</w:t>
      </w:r>
      <w:r w:rsidR="00EE1D4A" w:rsidRPr="00EE1D4A">
        <w:t xml:space="preserve"> [</w:t>
      </w:r>
      <w:r w:rsidR="004C33B6" w:rsidRPr="00FA5E64">
        <w:t>7,</w:t>
      </w:r>
      <w:r w:rsidR="004C33B6" w:rsidRPr="00345877">
        <w:t xml:space="preserve"> </w:t>
      </w:r>
      <w:r w:rsidR="004C33B6">
        <w:rPr>
          <w:lang w:val="en-US"/>
        </w:rPr>
        <w:t>p</w:t>
      </w:r>
      <w:r w:rsidR="004C33B6" w:rsidRPr="00345877">
        <w:t>.</w:t>
      </w:r>
      <w:r w:rsidR="00FA5E64" w:rsidRPr="00FA5E64">
        <w:t>1036].</w:t>
      </w:r>
    </w:p>
    <w:p w14:paraId="05CD2EB8" w14:textId="1137775E" w:rsidR="00C001A6" w:rsidRPr="00B52738" w:rsidRDefault="00F03D7B" w:rsidP="00C001A6">
      <w:pPr>
        <w:pStyle w:val="ae"/>
      </w:pPr>
      <w:r w:rsidRPr="00B52738">
        <w:t xml:space="preserve">Оценка антитромботической активности антиагрегантов проведена с помощью </w:t>
      </w:r>
      <w:r w:rsidR="00F164FC" w:rsidRPr="00B52738">
        <w:t>ТФТ методом оптической агрегометрии</w:t>
      </w:r>
      <w:r w:rsidR="00DB20C2" w:rsidRPr="00B52738">
        <w:t xml:space="preserve"> на приборе</w:t>
      </w:r>
      <w:r w:rsidR="00C001A6" w:rsidRPr="00B52738">
        <w:t xml:space="preserve"> AggRAM Helena Biosciences Europe </w:t>
      </w:r>
      <w:r w:rsidR="00DB20C2" w:rsidRPr="00B52738">
        <w:t>при воздействии АДФ в дозе 10 мкг/мл</w:t>
      </w:r>
      <w:r w:rsidR="00436306" w:rsidRPr="00436306">
        <w:t xml:space="preserve"> [13</w:t>
      </w:r>
      <w:r w:rsidR="00C33730" w:rsidRPr="00C33730">
        <w:t>8</w:t>
      </w:r>
      <w:r w:rsidR="00EE1D4A" w:rsidRPr="00EE1D4A">
        <w:t>,</w:t>
      </w:r>
      <w:r w:rsidR="00EE1D4A">
        <w:rPr>
          <w:lang w:val="en-US"/>
        </w:rPr>
        <w:t>p</w:t>
      </w:r>
      <w:r w:rsidR="00EE1D4A" w:rsidRPr="00EE1D4A">
        <w:t>.</w:t>
      </w:r>
      <w:r w:rsidR="004C33B6" w:rsidRPr="004C33B6">
        <w:t>549</w:t>
      </w:r>
      <w:r w:rsidR="00436306" w:rsidRPr="00436306">
        <w:t>]</w:t>
      </w:r>
      <w:r w:rsidR="00EE1D4A" w:rsidRPr="00EE1D4A">
        <w:t>.</w:t>
      </w:r>
    </w:p>
    <w:p w14:paraId="2B85FB6C" w14:textId="185A0DF8" w:rsidR="00C001A6" w:rsidRPr="00B52738" w:rsidRDefault="004977B4" w:rsidP="00076306">
      <w:pPr>
        <w:pStyle w:val="ae"/>
      </w:pPr>
      <w:r w:rsidRPr="00B52738">
        <w:t xml:space="preserve">ОРТ достигал максимального уровня в 6,1%, тогда как площадь под кривой (AUC) составила 0,16 </w:t>
      </w:r>
      <w:r w:rsidR="003D0D27">
        <w:t xml:space="preserve">(рисунок </w:t>
      </w:r>
      <w:r w:rsidRPr="00B52738">
        <w:t>4</w:t>
      </w:r>
      <w:r w:rsidR="00CB5F99" w:rsidRPr="00B52738">
        <w:t>1</w:t>
      </w:r>
      <w:r w:rsidRPr="00B52738">
        <w:t>)</w:t>
      </w:r>
      <w:r w:rsidR="00C001A6" w:rsidRPr="00B52738">
        <w:t>, что соответствовала сильному ингибированию тромбоцитов антиагрегантом. Анализ проводился во время кровотечения.</w:t>
      </w:r>
    </w:p>
    <w:p w14:paraId="4E0B2903" w14:textId="77777777" w:rsidR="00C001A6" w:rsidRPr="00B52738" w:rsidRDefault="00C001A6" w:rsidP="006B5D97">
      <w:pPr>
        <w:pStyle w:val="af5"/>
        <w:rPr>
          <w:rFonts w:eastAsia="Calibri" w:cs="Times New Roman"/>
        </w:rPr>
      </w:pPr>
      <w:r w:rsidRPr="00B52738">
        <w:rPr>
          <w:noProof/>
          <w:lang w:eastAsia="ru-RU"/>
        </w:rPr>
        <w:drawing>
          <wp:inline distT="0" distB="0" distL="0" distR="0" wp14:anchorId="12FBF8AD" wp14:editId="677FC2D0">
            <wp:extent cx="4495800" cy="2181340"/>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532593" cy="2199192"/>
                    </a:xfrm>
                    <a:prstGeom prst="rect">
                      <a:avLst/>
                    </a:prstGeom>
                    <a:noFill/>
                    <a:ln>
                      <a:noFill/>
                    </a:ln>
                  </pic:spPr>
                </pic:pic>
              </a:graphicData>
            </a:graphic>
          </wp:inline>
        </w:drawing>
      </w:r>
    </w:p>
    <w:p w14:paraId="1D313C92" w14:textId="77777777" w:rsidR="00C001A6" w:rsidRPr="00B52738" w:rsidRDefault="00C001A6" w:rsidP="00E970F9">
      <w:pPr>
        <w:pStyle w:val="ae"/>
        <w:rPr>
          <w:shd w:val="clear" w:color="auto" w:fill="FFFFFF"/>
        </w:rPr>
      </w:pPr>
    </w:p>
    <w:p w14:paraId="04ED76C6" w14:textId="4D2FE67B" w:rsidR="00C001A6" w:rsidRDefault="00024627" w:rsidP="00E970F9">
      <w:pPr>
        <w:pStyle w:val="af5"/>
        <w:spacing w:before="0" w:after="0"/>
        <w:rPr>
          <w:shd w:val="clear" w:color="auto" w:fill="FFFFFF"/>
        </w:rPr>
      </w:pPr>
      <w:r w:rsidRPr="00B52738">
        <w:rPr>
          <w:shd w:val="clear" w:color="auto" w:fill="FFFFFF"/>
        </w:rPr>
        <w:t xml:space="preserve">Рисунок </w:t>
      </w:r>
      <w:r w:rsidR="003D08AD" w:rsidRPr="00B52738">
        <w:rPr>
          <w:shd w:val="clear" w:color="auto" w:fill="FFFFFF"/>
        </w:rPr>
        <w:t>4</w:t>
      </w:r>
      <w:r w:rsidR="00CB5F99" w:rsidRPr="00B52738">
        <w:rPr>
          <w:shd w:val="clear" w:color="auto" w:fill="FFFFFF"/>
        </w:rPr>
        <w:t>1</w:t>
      </w:r>
      <w:r w:rsidRPr="00B52738">
        <w:rPr>
          <w:shd w:val="clear" w:color="auto" w:fill="FFFFFF"/>
        </w:rPr>
        <w:t xml:space="preserve"> –</w:t>
      </w:r>
      <w:r w:rsidR="00C001A6" w:rsidRPr="00B52738">
        <w:rPr>
          <w:shd w:val="clear" w:color="auto" w:fill="FFFFFF"/>
        </w:rPr>
        <w:t xml:space="preserve"> Агрегатограмма с 10 мкг/мл АДФ. Остаточная реактивность тромбоцитов на фо</w:t>
      </w:r>
      <w:r w:rsidRPr="00B52738">
        <w:rPr>
          <w:shd w:val="clear" w:color="auto" w:fill="FFFFFF"/>
        </w:rPr>
        <w:t>не стандартной дозы тикагрелора</w:t>
      </w:r>
    </w:p>
    <w:p w14:paraId="783BB2B2" w14:textId="77777777" w:rsidR="00E970F9" w:rsidRPr="00B52738" w:rsidRDefault="00E970F9" w:rsidP="00E970F9">
      <w:pPr>
        <w:pStyle w:val="af5"/>
        <w:spacing w:before="0" w:after="0"/>
        <w:rPr>
          <w:shd w:val="clear" w:color="auto" w:fill="FFFFFF"/>
        </w:rPr>
      </w:pPr>
    </w:p>
    <w:p w14:paraId="24F23338" w14:textId="30A5ED5A" w:rsidR="00C001A6" w:rsidRPr="00B52738" w:rsidRDefault="00C001A6" w:rsidP="00C001A6">
      <w:pPr>
        <w:pStyle w:val="ae"/>
        <w:rPr>
          <w:shd w:val="clear" w:color="auto" w:fill="FFFFFF"/>
        </w:rPr>
      </w:pPr>
      <w:r w:rsidRPr="00B52738">
        <w:rPr>
          <w:shd w:val="clear" w:color="auto" w:fill="FFFFFF"/>
        </w:rPr>
        <w:t xml:space="preserve">В результате фармакогенетического тестирования было обнаружено гетерозиготное носительство аллели CYP2C19*2(G681A) – G/А и нормальный генотип по аллели CYP2C19*3(Trp212Ter) – G/G </w:t>
      </w:r>
      <w:r w:rsidR="003D0D27">
        <w:rPr>
          <w:shd w:val="clear" w:color="auto" w:fill="FFFFFF"/>
        </w:rPr>
        <w:t xml:space="preserve">(рисунок </w:t>
      </w:r>
      <w:r w:rsidR="0035138A" w:rsidRPr="00B52738">
        <w:rPr>
          <w:shd w:val="clear" w:color="auto" w:fill="FFFFFF"/>
        </w:rPr>
        <w:t>4</w:t>
      </w:r>
      <w:r w:rsidR="00CB5F99" w:rsidRPr="00B52738">
        <w:rPr>
          <w:shd w:val="clear" w:color="auto" w:fill="FFFFFF"/>
        </w:rPr>
        <w:t>2</w:t>
      </w:r>
      <w:r w:rsidRPr="00B52738">
        <w:rPr>
          <w:shd w:val="clear" w:color="auto" w:fill="FFFFFF"/>
        </w:rPr>
        <w:t xml:space="preserve">). </w:t>
      </w:r>
    </w:p>
    <w:p w14:paraId="7AA3A20A" w14:textId="77777777" w:rsidR="00C001A6" w:rsidRPr="00B52738" w:rsidRDefault="00C001A6" w:rsidP="00C001A6">
      <w:pPr>
        <w:pStyle w:val="ae"/>
        <w:rPr>
          <w:shd w:val="clear" w:color="auto" w:fill="FFFFFF"/>
        </w:rPr>
      </w:pPr>
    </w:p>
    <w:p w14:paraId="728C4A66" w14:textId="77777777" w:rsidR="00C001A6" w:rsidRPr="00B52738" w:rsidRDefault="00C001A6" w:rsidP="006B5D97">
      <w:pPr>
        <w:pStyle w:val="af5"/>
        <w:rPr>
          <w:shd w:val="clear" w:color="auto" w:fill="FFFFFF"/>
        </w:rPr>
      </w:pPr>
      <w:r w:rsidRPr="00B52738">
        <w:rPr>
          <w:noProof/>
          <w:lang w:eastAsia="ru-RU"/>
        </w:rPr>
        <w:drawing>
          <wp:inline distT="0" distB="0" distL="0" distR="0" wp14:anchorId="2B6187B8" wp14:editId="57A075BC">
            <wp:extent cx="4518930" cy="25374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536343" cy="2547238"/>
                    </a:xfrm>
                    <a:prstGeom prst="rect">
                      <a:avLst/>
                    </a:prstGeom>
                    <a:noFill/>
                    <a:ln>
                      <a:noFill/>
                    </a:ln>
                  </pic:spPr>
                </pic:pic>
              </a:graphicData>
            </a:graphic>
          </wp:inline>
        </w:drawing>
      </w:r>
    </w:p>
    <w:p w14:paraId="1D39938B" w14:textId="77777777" w:rsidR="00E970F9" w:rsidRDefault="00E970F9" w:rsidP="00E970F9">
      <w:pPr>
        <w:pStyle w:val="af5"/>
        <w:spacing w:before="0" w:after="0"/>
      </w:pPr>
    </w:p>
    <w:p w14:paraId="0B0F1322" w14:textId="4FB63C71" w:rsidR="00C001A6" w:rsidRDefault="00024627" w:rsidP="00E970F9">
      <w:pPr>
        <w:pStyle w:val="af5"/>
        <w:spacing w:before="0" w:after="0"/>
        <w:rPr>
          <w:rStyle w:val="af6"/>
        </w:rPr>
      </w:pPr>
      <w:r w:rsidRPr="00B52738">
        <w:t>Рисунок</w:t>
      </w:r>
      <w:r w:rsidR="00C001A6" w:rsidRPr="00B52738">
        <w:t xml:space="preserve"> </w:t>
      </w:r>
      <w:r w:rsidR="003D08AD" w:rsidRPr="00B52738">
        <w:t>4</w:t>
      </w:r>
      <w:r w:rsidR="00CB5F99" w:rsidRPr="00B52738">
        <w:t>2</w:t>
      </w:r>
      <w:r w:rsidR="00C001A6" w:rsidRPr="00B52738">
        <w:rPr>
          <w:rStyle w:val="af6"/>
        </w:rPr>
        <w:t xml:space="preserve"> </w:t>
      </w:r>
      <w:r w:rsidRPr="00B52738">
        <w:rPr>
          <w:rStyle w:val="af6"/>
        </w:rPr>
        <w:t>–</w:t>
      </w:r>
      <w:r w:rsidRPr="00B52738">
        <w:t xml:space="preserve"> </w:t>
      </w:r>
      <w:r w:rsidR="00C001A6" w:rsidRPr="00B52738">
        <w:rPr>
          <w:rStyle w:val="af6"/>
        </w:rPr>
        <w:t>Результат ПЦР</w:t>
      </w:r>
      <w:r w:rsidR="00B55600" w:rsidRPr="00B52738">
        <w:rPr>
          <w:rStyle w:val="af6"/>
        </w:rPr>
        <w:t>–</w:t>
      </w:r>
      <w:r w:rsidR="00C001A6" w:rsidRPr="00B52738">
        <w:rPr>
          <w:rStyle w:val="af6"/>
        </w:rPr>
        <w:t>анализа при исследовании образца ДНК, гетерозиготная замена в гене CYP2C19*2(G681A) – G/А и нормальный генотип по аллели CYP2C19*3(Trp212Ter) – G/G</w:t>
      </w:r>
    </w:p>
    <w:p w14:paraId="141F55DC" w14:textId="77777777" w:rsidR="00E970F9" w:rsidRPr="00B52738" w:rsidRDefault="00E970F9" w:rsidP="00E970F9">
      <w:pPr>
        <w:pStyle w:val="af5"/>
        <w:spacing w:before="0" w:after="0"/>
      </w:pPr>
    </w:p>
    <w:p w14:paraId="5C5DBE5D" w14:textId="1CBA426A" w:rsidR="00C001A6" w:rsidRPr="00B52738" w:rsidRDefault="00C001A6" w:rsidP="00C001A6">
      <w:pPr>
        <w:pStyle w:val="ae"/>
      </w:pPr>
      <w:bookmarkStart w:id="62" w:name="_Hlk123772242"/>
      <w:r w:rsidRPr="00B52738">
        <w:t>Учитывая, что пациент является «медленным метаболизатором клопидогрела», замена тикагрелора на клопидогрел была невозможна. В связи с этим, проведена деэскалация тикагрелора с 90 мг х 2 р/сут. на сниженную дозу 60 мг х 2 р/сут. под контролем ОРТ</w:t>
      </w:r>
      <w:bookmarkEnd w:id="62"/>
      <w:r w:rsidR="00FA5E64" w:rsidRPr="00FA5E64">
        <w:t xml:space="preserve"> </w:t>
      </w:r>
      <w:r w:rsidR="00FA5E64" w:rsidRPr="009C5FCA">
        <w:t>[</w:t>
      </w:r>
      <w:r w:rsidR="004C33B6" w:rsidRPr="009C5FCA">
        <w:t>8,</w:t>
      </w:r>
      <w:r w:rsidR="004C33B6" w:rsidRPr="00345877">
        <w:t xml:space="preserve"> </w:t>
      </w:r>
      <w:r w:rsidR="004C33B6">
        <w:rPr>
          <w:lang w:val="en-US"/>
        </w:rPr>
        <w:t>p</w:t>
      </w:r>
      <w:r w:rsidR="004C33B6" w:rsidRPr="00345877">
        <w:t>.</w:t>
      </w:r>
      <w:r w:rsidR="009C5FCA" w:rsidRPr="009C5FCA">
        <w:t>62].</w:t>
      </w:r>
      <w:r w:rsidRPr="00B52738">
        <w:t xml:space="preserve"> Во время кровотечения ДАТ прерывалась в течение трех суток под контролем ОРТ. На четвертые сутки антитромбоцитарная терапия возобновилась сниженной дозой тикагрелора 60 мг х 2 р/сут.</w:t>
      </w:r>
    </w:p>
    <w:p w14:paraId="135CECC6" w14:textId="47A83BE1" w:rsidR="00C001A6" w:rsidRDefault="00C001A6" w:rsidP="00C001A6">
      <w:pPr>
        <w:pStyle w:val="ae"/>
      </w:pPr>
      <w:r w:rsidRPr="00B52738">
        <w:t xml:space="preserve">Таким образом, сниженная доза сильнодействующего ингибитора P2Y12 тикагрелора 60 мг х 2 р/сут. привела к оптимальному подавлению активности тромбоцитов: максимальный процент агрегации тромбоцитов </w:t>
      </w:r>
      <w:r w:rsidR="00B55600" w:rsidRPr="00B52738">
        <w:t>–</w:t>
      </w:r>
      <w:r w:rsidRPr="00B52738">
        <w:t xml:space="preserve"> 37,8% и площадь под кривой АUC </w:t>
      </w:r>
      <w:r w:rsidR="00B55600" w:rsidRPr="00B52738">
        <w:t>–</w:t>
      </w:r>
      <w:r w:rsidRPr="00B52738">
        <w:t xml:space="preserve"> 3,9 </w:t>
      </w:r>
      <w:r w:rsidR="007B0474">
        <w:t xml:space="preserve">(рисунок </w:t>
      </w:r>
      <w:r w:rsidR="0035138A" w:rsidRPr="00B52738">
        <w:t>4</w:t>
      </w:r>
      <w:r w:rsidR="00CB5F99" w:rsidRPr="00B52738">
        <w:t>3</w:t>
      </w:r>
      <w:r w:rsidRPr="00B52738">
        <w:t xml:space="preserve">). </w:t>
      </w:r>
      <w:bookmarkStart w:id="63" w:name="_Hlk126003243"/>
      <w:r w:rsidRPr="00B52738">
        <w:t xml:space="preserve">Анализ на 3 сутки после снижения дозы тикагрелора. </w:t>
      </w:r>
    </w:p>
    <w:p w14:paraId="5FE99999" w14:textId="77777777" w:rsidR="00E970F9" w:rsidRPr="00B52738" w:rsidRDefault="00E970F9" w:rsidP="00C001A6">
      <w:pPr>
        <w:pStyle w:val="ae"/>
      </w:pPr>
    </w:p>
    <w:bookmarkEnd w:id="63"/>
    <w:p w14:paraId="6EF42C7D" w14:textId="77777777" w:rsidR="00C001A6" w:rsidRPr="00B52738" w:rsidRDefault="00C001A6" w:rsidP="009E799C">
      <w:pPr>
        <w:pStyle w:val="af5"/>
      </w:pPr>
      <w:r w:rsidRPr="00B52738">
        <w:rPr>
          <w:noProof/>
          <w:lang w:eastAsia="ru-RU"/>
        </w:rPr>
        <w:drawing>
          <wp:inline distT="0" distB="0" distL="0" distR="0" wp14:anchorId="41D1899C" wp14:editId="1E98F71F">
            <wp:extent cx="5667517" cy="2887980"/>
            <wp:effectExtent l="0" t="0" r="952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682084" cy="2895403"/>
                    </a:xfrm>
                    <a:prstGeom prst="rect">
                      <a:avLst/>
                    </a:prstGeom>
                    <a:noFill/>
                    <a:ln>
                      <a:noFill/>
                    </a:ln>
                  </pic:spPr>
                </pic:pic>
              </a:graphicData>
            </a:graphic>
          </wp:inline>
        </w:drawing>
      </w:r>
    </w:p>
    <w:p w14:paraId="5200D4CD" w14:textId="77777777" w:rsidR="00E970F9" w:rsidRDefault="00E970F9" w:rsidP="00E970F9">
      <w:pPr>
        <w:pStyle w:val="af5"/>
        <w:spacing w:before="0" w:after="0"/>
        <w:rPr>
          <w:rStyle w:val="af6"/>
        </w:rPr>
      </w:pPr>
    </w:p>
    <w:p w14:paraId="285B98F8" w14:textId="44C19869" w:rsidR="00C001A6" w:rsidRDefault="00024627" w:rsidP="00E970F9">
      <w:pPr>
        <w:pStyle w:val="af5"/>
        <w:spacing w:before="0" w:after="0"/>
        <w:rPr>
          <w:rStyle w:val="af6"/>
        </w:rPr>
      </w:pPr>
      <w:r w:rsidRPr="00B52738">
        <w:rPr>
          <w:rStyle w:val="af6"/>
        </w:rPr>
        <w:t xml:space="preserve">Рисунок </w:t>
      </w:r>
      <w:r w:rsidR="003D08AD" w:rsidRPr="00B52738">
        <w:rPr>
          <w:rStyle w:val="af6"/>
        </w:rPr>
        <w:t>4</w:t>
      </w:r>
      <w:r w:rsidR="00CB5F99" w:rsidRPr="00B52738">
        <w:rPr>
          <w:rStyle w:val="af6"/>
        </w:rPr>
        <w:t>3</w:t>
      </w:r>
      <w:r w:rsidRPr="00B52738">
        <w:rPr>
          <w:rStyle w:val="af6"/>
        </w:rPr>
        <w:t xml:space="preserve"> – </w:t>
      </w:r>
      <w:r w:rsidR="00C001A6" w:rsidRPr="00B52738">
        <w:rPr>
          <w:rStyle w:val="af6"/>
        </w:rPr>
        <w:t>Агрегатограмма с 10 мкг/мл АДФ. Остаточная реактивность тромбоцитов на фоне сниженной дозы тикагрелора</w:t>
      </w:r>
    </w:p>
    <w:p w14:paraId="1B08A15B" w14:textId="77777777" w:rsidR="00E970F9" w:rsidRPr="00B52738" w:rsidRDefault="00E970F9" w:rsidP="00E970F9">
      <w:pPr>
        <w:pStyle w:val="af5"/>
        <w:spacing w:before="0" w:after="0"/>
      </w:pPr>
    </w:p>
    <w:p w14:paraId="5D0828C0" w14:textId="77777777" w:rsidR="00C001A6" w:rsidRPr="00B52738" w:rsidRDefault="00C001A6" w:rsidP="00C001A6">
      <w:pPr>
        <w:pStyle w:val="ae"/>
      </w:pPr>
      <w:r w:rsidRPr="00B52738">
        <w:t xml:space="preserve">Пациент был выписан с улучшением и приемом тикагрелора 60 мг х 2 р/сут., назначено гастропротективная терапия (пантопразол 40 мг 1 р/сут). </w:t>
      </w:r>
      <w:bookmarkStart w:id="64" w:name="_Hlk123772808"/>
      <w:r w:rsidRPr="00B52738">
        <w:t>В итоге не было повторного кровотечения, и ишемические события не наблюдались</w:t>
      </w:r>
      <w:bookmarkEnd w:id="64"/>
      <w:r w:rsidRPr="00B52738">
        <w:t>.</w:t>
      </w:r>
    </w:p>
    <w:p w14:paraId="0F2E0D39" w14:textId="7BE6AB02" w:rsidR="00C001A6" w:rsidRPr="00664C93" w:rsidRDefault="00C001A6" w:rsidP="00C001A6">
      <w:pPr>
        <w:pStyle w:val="ae"/>
      </w:pPr>
      <w:r w:rsidRPr="00B52738">
        <w:t xml:space="preserve">Однако, </w:t>
      </w:r>
      <w:r w:rsidRPr="00B52738">
        <w:rPr>
          <w:noProof/>
        </w:rPr>
        <w:t xml:space="preserve">фармакогенетическое тестирование в нашем случае показало, что у пациента выявлено </w:t>
      </w:r>
      <w:r w:rsidRPr="00B52738">
        <w:rPr>
          <w:lang w:val="kk-KZ"/>
        </w:rPr>
        <w:t>гетерозиготное носительство полиморфизма CYP2C19*2(</w:t>
      </w:r>
      <w:r w:rsidRPr="00B52738">
        <w:rPr>
          <w:lang w:val="en-US"/>
        </w:rPr>
        <w:t>G</w:t>
      </w:r>
      <w:r w:rsidRPr="00B52738">
        <w:t>681</w:t>
      </w:r>
      <w:r w:rsidRPr="00B52738">
        <w:rPr>
          <w:lang w:val="en-US"/>
        </w:rPr>
        <w:t>A</w:t>
      </w:r>
      <w:r w:rsidRPr="00B52738">
        <w:rPr>
          <w:lang w:val="kk-KZ"/>
        </w:rPr>
        <w:t>)–</w:t>
      </w:r>
      <w:r w:rsidRPr="00B52738">
        <w:rPr>
          <w:lang w:val="en-US"/>
        </w:rPr>
        <w:t>G</w:t>
      </w:r>
      <w:r w:rsidRPr="00B52738">
        <w:rPr>
          <w:lang w:val="kk-KZ"/>
        </w:rPr>
        <w:t>/А,</w:t>
      </w:r>
      <w:r w:rsidRPr="00B52738">
        <w:t xml:space="preserve"> ассоциированное с резистентностью к клопидог</w:t>
      </w:r>
      <w:r w:rsidR="00332993" w:rsidRPr="00B52738">
        <w:t>релу</w:t>
      </w:r>
      <w:r w:rsidR="009C5FCA" w:rsidRPr="009C5FCA">
        <w:t xml:space="preserve"> </w:t>
      </w:r>
      <w:r w:rsidR="009C5FCA" w:rsidRPr="008E5C2C">
        <w:t>[</w:t>
      </w:r>
      <w:r w:rsidR="008E5C2C" w:rsidRPr="008E5C2C">
        <w:t>14,</w:t>
      </w:r>
      <w:r w:rsidR="008E5C2C">
        <w:rPr>
          <w:lang w:val="en-US"/>
        </w:rPr>
        <w:t>p</w:t>
      </w:r>
      <w:r w:rsidR="008E5C2C" w:rsidRPr="008E5C2C">
        <w:t>.1521].</w:t>
      </w:r>
      <w:r w:rsidRPr="00B52738">
        <w:t>В настоящее время проводится ряд исследований, оценивающих использование генетического тестирования для принятия решений по антитромбоцитарной терапии, и они могут добавить доказательства деэскалации, основанной на определении функции тромбоцит</w:t>
      </w:r>
      <w:r w:rsidR="00332993" w:rsidRPr="00B52738">
        <w:t>ов</w:t>
      </w:r>
      <w:r w:rsidR="008E5C2C" w:rsidRPr="008E5C2C">
        <w:t xml:space="preserve"> </w:t>
      </w:r>
      <w:r w:rsidR="008E5C2C" w:rsidRPr="00664C93">
        <w:t>[</w:t>
      </w:r>
      <w:r w:rsidR="00664C93" w:rsidRPr="00664C93">
        <w:t>15,</w:t>
      </w:r>
      <w:r w:rsidR="00664C93">
        <w:rPr>
          <w:lang w:val="en-US"/>
        </w:rPr>
        <w:t>p</w:t>
      </w:r>
      <w:r w:rsidR="00332993" w:rsidRPr="00B52738">
        <w:t>.</w:t>
      </w:r>
      <w:r w:rsidR="00664C93" w:rsidRPr="00664C93">
        <w:t>597].</w:t>
      </w:r>
    </w:p>
    <w:p w14:paraId="4CFB517D" w14:textId="3193E31D" w:rsidR="00C001A6" w:rsidRPr="00B52738" w:rsidRDefault="00C001A6" w:rsidP="007B0474">
      <w:pPr>
        <w:pStyle w:val="ae"/>
        <w:rPr>
          <w:shd w:val="clear" w:color="auto" w:fill="FFFFFF"/>
        </w:rPr>
      </w:pPr>
      <w:r w:rsidRPr="00B52738">
        <w:rPr>
          <w:shd w:val="clear" w:color="auto" w:fill="FFFFFF"/>
        </w:rPr>
        <w:t>Для обеспечения баланса между безопасностью и эффективностью при деэскалации ДАТТ необходимы тестирование функции тромбоцитов и генотипирование на носительство полиморфизмов CYP2C19*</w:t>
      </w:r>
      <w:r w:rsidR="00471DB5" w:rsidRPr="00B52738">
        <w:rPr>
          <w:shd w:val="clear" w:color="auto" w:fill="FFFFFF"/>
        </w:rPr>
        <w:t>2, *</w:t>
      </w:r>
      <w:r w:rsidRPr="00B52738">
        <w:rPr>
          <w:shd w:val="clear" w:color="auto" w:fill="FFFFFF"/>
        </w:rPr>
        <w:t xml:space="preserve">3. </w:t>
      </w:r>
    </w:p>
    <w:p w14:paraId="7F665F82" w14:textId="0844ED9B" w:rsidR="009D09D3" w:rsidRPr="00B52738" w:rsidRDefault="00C001A6" w:rsidP="007B0474">
      <w:pPr>
        <w:pStyle w:val="ae"/>
        <w:rPr>
          <w:shd w:val="clear" w:color="auto" w:fill="FFFFFF"/>
        </w:rPr>
      </w:pPr>
      <w:r w:rsidRPr="00B52738">
        <w:rPr>
          <w:shd w:val="clear" w:color="auto" w:fill="FFFFFF"/>
        </w:rPr>
        <w:t>В данном случае мы оценили фармакодинамический эффект и клинический результат стратегии деэскалации сниженной дозы тикагрелора 60 мг у пациента после ЧКВ с высоким риском кровотечения.</w:t>
      </w:r>
    </w:p>
    <w:p w14:paraId="11B0A74F" w14:textId="77777777" w:rsidR="00007472" w:rsidRPr="00B52738" w:rsidRDefault="00007472" w:rsidP="007B0474">
      <w:pPr>
        <w:pStyle w:val="ae"/>
        <w:rPr>
          <w:shd w:val="clear" w:color="auto" w:fill="FFFFFF"/>
        </w:rPr>
      </w:pPr>
    </w:p>
    <w:p w14:paraId="5ECA18D4" w14:textId="2BCF320C" w:rsidR="006D1B77" w:rsidRPr="00B52738" w:rsidRDefault="00DF0274" w:rsidP="00E970F9">
      <w:pPr>
        <w:pStyle w:val="2"/>
        <w:spacing w:before="0" w:after="0"/>
        <w:ind w:firstLine="567"/>
        <w:jc w:val="both"/>
      </w:pPr>
      <w:bookmarkStart w:id="65" w:name="_Toc209016147"/>
      <w:r w:rsidRPr="00B52738">
        <w:t>4</w:t>
      </w:r>
      <w:r w:rsidR="006C34F1" w:rsidRPr="00B52738">
        <w:t>.4</w:t>
      </w:r>
      <w:r w:rsidR="0077504C" w:rsidRPr="00B52738">
        <w:t xml:space="preserve"> </w:t>
      </w:r>
      <w:r w:rsidR="00007472" w:rsidRPr="00B52738">
        <w:t>Сравнительный анализ эффективности персонализированного алгоритма управления рисками</w:t>
      </w:r>
      <w:bookmarkEnd w:id="65"/>
      <w:r w:rsidR="009C6E2B">
        <w:t xml:space="preserve"> </w:t>
      </w:r>
    </w:p>
    <w:p w14:paraId="54DFAEA3" w14:textId="77777777" w:rsidR="00007472" w:rsidRPr="00B52738" w:rsidRDefault="00007472" w:rsidP="00E970F9">
      <w:pPr>
        <w:pStyle w:val="ae"/>
      </w:pPr>
      <w:r w:rsidRPr="00B52738">
        <w:rPr>
          <w:rStyle w:val="af"/>
        </w:rPr>
        <w:t>В настоящее время управляемая коррекция терапии ингибиторами P2Y12–рецепторов считается важным компонентом персонализированного ведения пациентов с ОКС, в частности у больных с сопутствующей ФП. Главная задача этих терапевтических подходов–обеспечить оптимальный баланс между эффективной профилактикой тромботических осложнений и минимизацией геморрагических рисков, особенно в условиях комбинирования ДАТТ с ПОАК</w:t>
      </w:r>
      <w:r w:rsidRPr="00B52738">
        <w:t>.</w:t>
      </w:r>
    </w:p>
    <w:p w14:paraId="243B8287" w14:textId="77777777" w:rsidR="00007472" w:rsidRPr="00B52738" w:rsidRDefault="00007472" w:rsidP="00007472">
      <w:pPr>
        <w:pStyle w:val="ae"/>
      </w:pPr>
      <w:r w:rsidRPr="00B52738">
        <w:t>Персонализация терапии в данном исследовании осуществлялась посредством двух подходов–оценки ОРТ методом оптической агрегометрии и генотипирования CYP2C19*2 и *3, играющих важную роль в метаболизме клопидогрела.</w:t>
      </w:r>
    </w:p>
    <w:p w14:paraId="1A0B2A52" w14:textId="77777777" w:rsidR="00007472" w:rsidRPr="00B52738" w:rsidRDefault="00007472" w:rsidP="00007472">
      <w:pPr>
        <w:pStyle w:val="ae"/>
      </w:pPr>
      <w:r w:rsidRPr="00B52738">
        <w:t>Анализ функции тромбоцитов выявил, что в 16,8% случаев сохранялась высокая реактивность тромбоцитов на фоне ДАТ с клопидогрелом, что указывает на лабораторную резистентность к препарату. Генетический анализ показал, что около 34,2% пациентов имели носительство аллеля CYP2C19*2, причем у гомозиготных пациентов (2,7%) была наиболее высокая ОРТ. Эти данные служат обоснованием для эскалации терапии – замены клопидогрела на более эффективные ингибиторы P2Y12–рецепторов (тикагрелор или прасугрел), особенно у пациентов с повторными ишемическими событиями и подтвержденной резистентностью.</w:t>
      </w:r>
    </w:p>
    <w:p w14:paraId="396344E3" w14:textId="77777777" w:rsidR="00007472" w:rsidRPr="00B52738" w:rsidRDefault="00007472" w:rsidP="00007472">
      <w:pPr>
        <w:pStyle w:val="ae"/>
      </w:pPr>
      <w:r w:rsidRPr="00B52738">
        <w:t>С другой стороны, у части пациентов, не имеющих носительства полиморфизмов CYP2C19 и демонстрирующих низкую активность тромбоцитов, целесообразна контролируемая деэскалация терапии. Это может включать сокращение продолжительности ДАТ, либо переход с тикагрелора на клопидогрел с сохранением клинической эффективности, что важно для пациентов с высоким риском кровотечений.</w:t>
      </w:r>
    </w:p>
    <w:p w14:paraId="30567BAD" w14:textId="21F15B49" w:rsidR="00007472" w:rsidRPr="00B52738" w:rsidRDefault="00007472" w:rsidP="00007472">
      <w:pPr>
        <w:pStyle w:val="ae"/>
      </w:pPr>
      <w:r w:rsidRPr="00B52738">
        <w:t xml:space="preserve">В соответствии с задачами исследования, на основании проведенного анализа по данным ретроспективного и проспективного исследований нами был разработан </w:t>
      </w:r>
      <w:r w:rsidR="001163E2" w:rsidRPr="00B52738">
        <w:t>алгоритм персонализированного подхода</w:t>
      </w:r>
      <w:r w:rsidR="00A541D2" w:rsidRPr="00B52738">
        <w:t xml:space="preserve"> (АПП)</w:t>
      </w:r>
      <w:r w:rsidR="001163E2" w:rsidRPr="00B52738">
        <w:t xml:space="preserve"> к ведению</w:t>
      </w:r>
      <w:r w:rsidR="00992F4D" w:rsidRPr="00B52738">
        <w:t xml:space="preserve"> пациентов ОКС ФП</w:t>
      </w:r>
      <w:r w:rsidR="00C72692" w:rsidRPr="00B52738">
        <w:t xml:space="preserve"> с ЧКВ</w:t>
      </w:r>
      <w:r w:rsidRPr="00B52738">
        <w:t xml:space="preserve">. </w:t>
      </w:r>
      <w:r w:rsidR="00C72692" w:rsidRPr="00B52738">
        <w:t>П</w:t>
      </w:r>
      <w:r w:rsidRPr="00B52738">
        <w:t>роведен сравнительный анализ двух групп: 30 человек, у которых терапия контролировалась с использованием</w:t>
      </w:r>
      <w:r w:rsidR="002952A6" w:rsidRPr="00B52738">
        <w:t xml:space="preserve"> разработанного алгоритма</w:t>
      </w:r>
      <w:r w:rsidRPr="00B52738">
        <w:t>, и 60 человек, получавших стандартное лечение. Несмотря на сопоставимые демографические характеристики и наличие схожих факторов риска (возраст, пол, сахарный диабет, перенесенный ИМ, уровень креатинина и глюкозы), выявлены статистически значимые различия по ряду клинических параметров.</w:t>
      </w:r>
    </w:p>
    <w:p w14:paraId="00D37312" w14:textId="46BEC81C" w:rsidR="00007472" w:rsidRPr="00B52738" w:rsidRDefault="00007472" w:rsidP="00007472">
      <w:pPr>
        <w:pStyle w:val="ae"/>
      </w:pPr>
      <w:r w:rsidRPr="00B52738">
        <w:rPr>
          <w:rStyle w:val="af1"/>
        </w:rPr>
        <w:t xml:space="preserve">Сравнительная характеристика пациентов с </w:t>
      </w:r>
      <w:r w:rsidR="00132521" w:rsidRPr="00B52738">
        <w:rPr>
          <w:rStyle w:val="af1"/>
        </w:rPr>
        <w:t xml:space="preserve">разработанным </w:t>
      </w:r>
      <w:r w:rsidRPr="00B52738">
        <w:rPr>
          <w:rStyle w:val="af1"/>
        </w:rPr>
        <w:t xml:space="preserve">алгоритмом и </w:t>
      </w:r>
      <w:r w:rsidR="002A4D5C" w:rsidRPr="00B52738">
        <w:rPr>
          <w:rStyle w:val="af1"/>
        </w:rPr>
        <w:t xml:space="preserve">стандартным подходом </w:t>
      </w:r>
      <w:r w:rsidRPr="00B52738">
        <w:rPr>
          <w:rStyle w:val="af1"/>
        </w:rPr>
        <w:t xml:space="preserve">указаны </w:t>
      </w:r>
      <w:r w:rsidR="007B0474">
        <w:rPr>
          <w:rStyle w:val="af1"/>
        </w:rPr>
        <w:t xml:space="preserve">в таблице </w:t>
      </w:r>
      <w:r w:rsidRPr="00B52738">
        <w:rPr>
          <w:rStyle w:val="af1"/>
        </w:rPr>
        <w:t>2</w:t>
      </w:r>
      <w:r w:rsidR="005A254B" w:rsidRPr="00B52738">
        <w:rPr>
          <w:rStyle w:val="af1"/>
        </w:rPr>
        <w:t>5</w:t>
      </w:r>
      <w:r w:rsidRPr="00B52738">
        <w:t xml:space="preserve">. </w:t>
      </w:r>
    </w:p>
    <w:p w14:paraId="21FD643D" w14:textId="77777777" w:rsidR="00E970F9" w:rsidRDefault="00E970F9" w:rsidP="00007472">
      <w:pPr>
        <w:spacing w:after="160" w:line="259" w:lineRule="auto"/>
        <w:ind w:firstLine="0"/>
        <w:jc w:val="left"/>
      </w:pPr>
      <w:r>
        <w:br w:type="page"/>
      </w:r>
    </w:p>
    <w:p w14:paraId="4AF21723" w14:textId="422509FF" w:rsidR="00007472" w:rsidRDefault="00007472" w:rsidP="00E970F9">
      <w:pPr>
        <w:ind w:firstLine="0"/>
      </w:pPr>
      <w:r w:rsidRPr="00B52738">
        <w:t>Таблица 2</w:t>
      </w:r>
      <w:r w:rsidR="005F6200" w:rsidRPr="00B52738">
        <w:t>5</w:t>
      </w:r>
      <w:r w:rsidRPr="00B52738">
        <w:t xml:space="preserve"> – Сравнительная характеристика пациентов с </w:t>
      </w:r>
      <w:r w:rsidR="001D00A2" w:rsidRPr="00B52738">
        <w:t xml:space="preserve">алгоритмом </w:t>
      </w:r>
      <w:r w:rsidRPr="00B52738">
        <w:t xml:space="preserve">и </w:t>
      </w:r>
      <w:r w:rsidR="001D00A2" w:rsidRPr="00B52738">
        <w:t>стандартным подходом</w:t>
      </w:r>
    </w:p>
    <w:p w14:paraId="3DF24F82" w14:textId="77777777" w:rsidR="00E970F9" w:rsidRPr="00E970F9" w:rsidRDefault="00E970F9" w:rsidP="00E970F9">
      <w:pPr>
        <w:pStyle w:val="a0"/>
      </w:pPr>
    </w:p>
    <w:tbl>
      <w:tblPr>
        <w:tblStyle w:val="32"/>
        <w:tblW w:w="4891" w:type="pct"/>
        <w:tblInd w:w="108" w:type="dxa"/>
        <w:tblLayout w:type="fixed"/>
        <w:tblLook w:val="04A0" w:firstRow="1" w:lastRow="0" w:firstColumn="1" w:lastColumn="0" w:noHBand="0" w:noVBand="1"/>
      </w:tblPr>
      <w:tblGrid>
        <w:gridCol w:w="3083"/>
        <w:gridCol w:w="2606"/>
        <w:gridCol w:w="2753"/>
        <w:gridCol w:w="1197"/>
      </w:tblGrid>
      <w:tr w:rsidR="003D0D27" w:rsidRPr="00B52738" w14:paraId="1CEDCE0C" w14:textId="77777777" w:rsidTr="00E970F9">
        <w:tc>
          <w:tcPr>
            <w:tcW w:w="1599" w:type="pct"/>
          </w:tcPr>
          <w:p w14:paraId="446E69E4" w14:textId="77777777" w:rsidR="00007472" w:rsidRPr="00B52738" w:rsidRDefault="00007472" w:rsidP="00E970F9">
            <w:pPr>
              <w:pStyle w:val="af3"/>
              <w:spacing w:before="0" w:after="0"/>
              <w:rPr>
                <w:lang w:eastAsia="ar-SA"/>
              </w:rPr>
            </w:pPr>
            <w:r w:rsidRPr="00B52738">
              <w:rPr>
                <w:lang w:eastAsia="ar-SA"/>
              </w:rPr>
              <w:t>Показатель</w:t>
            </w:r>
          </w:p>
        </w:tc>
        <w:tc>
          <w:tcPr>
            <w:tcW w:w="1352" w:type="pct"/>
          </w:tcPr>
          <w:p w14:paraId="5AE11C67" w14:textId="135E63C7" w:rsidR="00007472" w:rsidRPr="00B52738" w:rsidRDefault="00007472" w:rsidP="00E970F9">
            <w:pPr>
              <w:pStyle w:val="af3"/>
              <w:spacing w:before="0" w:after="0"/>
              <w:rPr>
                <w:lang w:eastAsia="ar-SA"/>
              </w:rPr>
            </w:pPr>
            <w:r w:rsidRPr="00B52738">
              <w:rPr>
                <w:lang w:eastAsia="ar-SA"/>
              </w:rPr>
              <w:t xml:space="preserve"> </w:t>
            </w:r>
            <w:r w:rsidR="00A541D2" w:rsidRPr="00B52738">
              <w:rPr>
                <w:lang w:eastAsia="ar-SA"/>
              </w:rPr>
              <w:t>АПП</w:t>
            </w:r>
          </w:p>
          <w:p w14:paraId="090B8DB0" w14:textId="77777777" w:rsidR="00007472" w:rsidRPr="00B52738" w:rsidRDefault="00007472" w:rsidP="00E970F9">
            <w:pPr>
              <w:pStyle w:val="af3"/>
              <w:spacing w:before="0" w:after="0"/>
              <w:rPr>
                <w:lang w:eastAsia="ar-SA"/>
              </w:rPr>
            </w:pPr>
            <w:r w:rsidRPr="00B52738">
              <w:rPr>
                <w:lang w:eastAsia="ar-SA"/>
              </w:rPr>
              <w:t xml:space="preserve"> пациенты,</w:t>
            </w:r>
          </w:p>
          <w:p w14:paraId="1B474C7E" w14:textId="77777777" w:rsidR="00007472" w:rsidRPr="00B52738" w:rsidRDefault="00007472" w:rsidP="00E970F9">
            <w:pPr>
              <w:pStyle w:val="af3"/>
              <w:spacing w:before="0" w:after="0"/>
              <w:rPr>
                <w:lang w:eastAsia="ar-SA"/>
              </w:rPr>
            </w:pPr>
            <w:r w:rsidRPr="00B52738">
              <w:rPr>
                <w:lang w:eastAsia="ar-SA"/>
              </w:rPr>
              <w:t>n=30</w:t>
            </w:r>
          </w:p>
        </w:tc>
        <w:tc>
          <w:tcPr>
            <w:tcW w:w="1428" w:type="pct"/>
          </w:tcPr>
          <w:p w14:paraId="679637FD" w14:textId="40E4A719" w:rsidR="00007472" w:rsidRPr="00B52738" w:rsidRDefault="002952A6" w:rsidP="00E970F9">
            <w:pPr>
              <w:pStyle w:val="af3"/>
              <w:spacing w:before="0" w:after="0"/>
              <w:rPr>
                <w:lang w:eastAsia="ar-SA"/>
              </w:rPr>
            </w:pPr>
            <w:r w:rsidRPr="00B52738">
              <w:rPr>
                <w:lang w:eastAsia="ar-SA"/>
              </w:rPr>
              <w:t>Стандартн</w:t>
            </w:r>
            <w:r w:rsidR="00A900E7" w:rsidRPr="00B52738">
              <w:rPr>
                <w:lang w:eastAsia="ar-SA"/>
              </w:rPr>
              <w:t xml:space="preserve">ый подход </w:t>
            </w:r>
            <w:r w:rsidR="00007472" w:rsidRPr="00B52738">
              <w:rPr>
                <w:lang w:eastAsia="ar-SA"/>
              </w:rPr>
              <w:t xml:space="preserve">пациенты, </w:t>
            </w:r>
          </w:p>
          <w:p w14:paraId="08EED9E0" w14:textId="77777777" w:rsidR="00007472" w:rsidRPr="00B52738" w:rsidRDefault="00007472" w:rsidP="00E970F9">
            <w:pPr>
              <w:pStyle w:val="af3"/>
              <w:spacing w:before="0" w:after="0"/>
              <w:rPr>
                <w:lang w:eastAsia="ar-SA"/>
              </w:rPr>
            </w:pPr>
            <w:r w:rsidRPr="00B52738">
              <w:rPr>
                <w:lang w:eastAsia="ar-SA"/>
              </w:rPr>
              <w:t>n=60</w:t>
            </w:r>
          </w:p>
        </w:tc>
        <w:tc>
          <w:tcPr>
            <w:tcW w:w="622" w:type="pct"/>
          </w:tcPr>
          <w:p w14:paraId="4E292E9B" w14:textId="77777777" w:rsidR="00007472" w:rsidRPr="00B52738" w:rsidRDefault="00007472" w:rsidP="00E970F9">
            <w:pPr>
              <w:pStyle w:val="af3"/>
              <w:spacing w:before="0" w:after="0"/>
              <w:rPr>
                <w:lang w:eastAsia="ar-SA"/>
              </w:rPr>
            </w:pPr>
            <w:r w:rsidRPr="00B52738">
              <w:rPr>
                <w:lang w:eastAsia="ar-SA"/>
              </w:rPr>
              <w:t>р</w:t>
            </w:r>
          </w:p>
        </w:tc>
      </w:tr>
      <w:tr w:rsidR="003D0D27" w:rsidRPr="00B52738" w14:paraId="03029C87" w14:textId="77777777" w:rsidTr="00E970F9">
        <w:tc>
          <w:tcPr>
            <w:tcW w:w="1599" w:type="pct"/>
          </w:tcPr>
          <w:p w14:paraId="6A065EC0" w14:textId="77777777" w:rsidR="00007472" w:rsidRPr="00B52738" w:rsidRDefault="00007472" w:rsidP="00E970F9">
            <w:pPr>
              <w:pStyle w:val="af3"/>
              <w:spacing w:before="0" w:after="0"/>
              <w:rPr>
                <w:lang w:eastAsia="ar-SA"/>
              </w:rPr>
            </w:pPr>
            <w:r w:rsidRPr="00B52738">
              <w:rPr>
                <w:lang w:eastAsia="ar-SA"/>
              </w:rPr>
              <w:t>Возраст, лет</w:t>
            </w:r>
          </w:p>
        </w:tc>
        <w:tc>
          <w:tcPr>
            <w:tcW w:w="1352" w:type="pct"/>
          </w:tcPr>
          <w:p w14:paraId="116DD507" w14:textId="77777777" w:rsidR="00007472" w:rsidRPr="00B52738" w:rsidRDefault="00007472" w:rsidP="00E970F9">
            <w:pPr>
              <w:pStyle w:val="af3"/>
              <w:spacing w:before="0" w:after="0"/>
              <w:rPr>
                <w:lang w:eastAsia="ar-SA"/>
              </w:rPr>
            </w:pPr>
            <w:r w:rsidRPr="00B52738">
              <w:rPr>
                <w:lang w:eastAsia="ar-SA"/>
              </w:rPr>
              <w:t xml:space="preserve">67,20 ± 9,85 </w:t>
            </w:r>
          </w:p>
          <w:p w14:paraId="3D9228E3" w14:textId="77777777" w:rsidR="00007472" w:rsidRPr="00B52738" w:rsidRDefault="00007472" w:rsidP="00E970F9">
            <w:pPr>
              <w:pStyle w:val="af3"/>
              <w:spacing w:before="0" w:after="0"/>
              <w:rPr>
                <w:lang w:eastAsia="ar-SA"/>
              </w:rPr>
            </w:pPr>
            <w:r w:rsidRPr="00B52738">
              <w:rPr>
                <w:lang w:eastAsia="ar-SA"/>
              </w:rPr>
              <w:t>(63,52–70,88)</w:t>
            </w:r>
          </w:p>
        </w:tc>
        <w:tc>
          <w:tcPr>
            <w:tcW w:w="1428" w:type="pct"/>
          </w:tcPr>
          <w:p w14:paraId="2B3760E9" w14:textId="77777777" w:rsidR="00007472" w:rsidRPr="00B52738" w:rsidRDefault="00007472" w:rsidP="00E970F9">
            <w:pPr>
              <w:pStyle w:val="af3"/>
              <w:spacing w:before="0" w:after="0"/>
              <w:rPr>
                <w:lang w:eastAsia="ar-SA"/>
              </w:rPr>
            </w:pPr>
            <w:r w:rsidRPr="00B52738">
              <w:rPr>
                <w:lang w:eastAsia="ar-SA"/>
              </w:rPr>
              <w:t>66,10 ± 9,37</w:t>
            </w:r>
          </w:p>
          <w:p w14:paraId="068D9953" w14:textId="77777777" w:rsidR="00007472" w:rsidRPr="00B52738" w:rsidRDefault="00007472" w:rsidP="00E970F9">
            <w:pPr>
              <w:pStyle w:val="af3"/>
              <w:spacing w:before="0" w:after="0"/>
              <w:rPr>
                <w:lang w:eastAsia="ar-SA"/>
              </w:rPr>
            </w:pPr>
            <w:r w:rsidRPr="00B52738">
              <w:rPr>
                <w:lang w:eastAsia="ar-SA"/>
              </w:rPr>
              <w:t>(63,68–68,52)</w:t>
            </w:r>
          </w:p>
        </w:tc>
        <w:tc>
          <w:tcPr>
            <w:tcW w:w="622" w:type="pct"/>
          </w:tcPr>
          <w:p w14:paraId="013FADFE" w14:textId="77777777" w:rsidR="00007472" w:rsidRPr="00B52738" w:rsidRDefault="00007472" w:rsidP="00E970F9">
            <w:pPr>
              <w:pStyle w:val="af3"/>
              <w:spacing w:before="0" w:after="0"/>
              <w:rPr>
                <w:lang w:eastAsia="ar-SA"/>
              </w:rPr>
            </w:pPr>
            <w:r w:rsidRPr="00B52738">
              <w:rPr>
                <w:lang w:eastAsia="ar-SA"/>
              </w:rPr>
              <w:t>0,607*</w:t>
            </w:r>
          </w:p>
        </w:tc>
      </w:tr>
      <w:tr w:rsidR="003D0D27" w:rsidRPr="00B52738" w14:paraId="7F0264B9" w14:textId="77777777" w:rsidTr="00E970F9">
        <w:tc>
          <w:tcPr>
            <w:tcW w:w="1599" w:type="pct"/>
          </w:tcPr>
          <w:p w14:paraId="163BA3D0" w14:textId="77777777" w:rsidR="00007472" w:rsidRPr="00B52738" w:rsidRDefault="00007472" w:rsidP="00E970F9">
            <w:pPr>
              <w:pStyle w:val="af3"/>
              <w:spacing w:before="0" w:after="0"/>
              <w:rPr>
                <w:lang w:eastAsia="ar-SA"/>
              </w:rPr>
            </w:pPr>
            <w:r w:rsidRPr="00B52738">
              <w:rPr>
                <w:rFonts w:eastAsia="Times New Roman"/>
                <w:lang w:eastAsia="ar-SA"/>
              </w:rPr>
              <w:t>Мужчины, n</w:t>
            </w:r>
            <w:r w:rsidRPr="00B52738">
              <w:rPr>
                <w:rFonts w:eastAsia="Times New Roman"/>
                <w:lang w:val="kk-KZ" w:eastAsia="ar-SA"/>
              </w:rPr>
              <w:t xml:space="preserve"> (%)</w:t>
            </w:r>
          </w:p>
        </w:tc>
        <w:tc>
          <w:tcPr>
            <w:tcW w:w="1352" w:type="pct"/>
          </w:tcPr>
          <w:p w14:paraId="09082D74" w14:textId="77777777" w:rsidR="00007472" w:rsidRPr="00B52738" w:rsidRDefault="00007472" w:rsidP="00E970F9">
            <w:pPr>
              <w:pStyle w:val="af3"/>
              <w:spacing w:before="0" w:after="0"/>
              <w:rPr>
                <w:lang w:eastAsia="ar-SA"/>
              </w:rPr>
            </w:pPr>
            <w:r w:rsidRPr="00B52738">
              <w:rPr>
                <w:lang w:eastAsia="ar-SA"/>
              </w:rPr>
              <w:t>24 (33,3)</w:t>
            </w:r>
          </w:p>
        </w:tc>
        <w:tc>
          <w:tcPr>
            <w:tcW w:w="1428" w:type="pct"/>
          </w:tcPr>
          <w:p w14:paraId="19C47FE4" w14:textId="77777777" w:rsidR="00007472" w:rsidRPr="00B52738" w:rsidRDefault="00007472" w:rsidP="00E970F9">
            <w:pPr>
              <w:pStyle w:val="af3"/>
              <w:spacing w:before="0" w:after="0"/>
              <w:rPr>
                <w:lang w:eastAsia="ar-SA"/>
              </w:rPr>
            </w:pPr>
            <w:r w:rsidRPr="00B52738">
              <w:rPr>
                <w:lang w:eastAsia="ar-SA"/>
              </w:rPr>
              <w:t>48 (66,7)</w:t>
            </w:r>
          </w:p>
        </w:tc>
        <w:tc>
          <w:tcPr>
            <w:tcW w:w="622" w:type="pct"/>
          </w:tcPr>
          <w:p w14:paraId="226B0743" w14:textId="77777777" w:rsidR="00007472" w:rsidRPr="00B52738" w:rsidRDefault="00007472" w:rsidP="00E970F9">
            <w:pPr>
              <w:pStyle w:val="af3"/>
              <w:spacing w:before="0" w:after="0"/>
              <w:rPr>
                <w:vertAlign w:val="superscript"/>
                <w:lang w:eastAsia="ar-SA"/>
              </w:rPr>
            </w:pPr>
            <w:r w:rsidRPr="00B52738">
              <w:rPr>
                <w:lang w:eastAsia="ar-SA"/>
              </w:rPr>
              <w:t>1,000</w:t>
            </w:r>
            <w:r w:rsidRPr="00B52738">
              <w:rPr>
                <w:vertAlign w:val="superscript"/>
                <w:lang w:eastAsia="ar-SA"/>
              </w:rPr>
              <w:t>b</w:t>
            </w:r>
          </w:p>
        </w:tc>
      </w:tr>
      <w:tr w:rsidR="003D0D27" w:rsidRPr="00B52738" w14:paraId="4CBFAD85" w14:textId="77777777" w:rsidTr="00E970F9">
        <w:tc>
          <w:tcPr>
            <w:tcW w:w="1599" w:type="pct"/>
          </w:tcPr>
          <w:p w14:paraId="19DF0B6D"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 xml:space="preserve">Сахарный диабет, </w:t>
            </w:r>
            <w:r w:rsidRPr="00B52738">
              <w:rPr>
                <w:rFonts w:eastAsia="Times New Roman"/>
                <w:lang w:eastAsia="ar-SA"/>
              </w:rPr>
              <w:t>n(%)</w:t>
            </w:r>
          </w:p>
        </w:tc>
        <w:tc>
          <w:tcPr>
            <w:tcW w:w="1352" w:type="pct"/>
          </w:tcPr>
          <w:p w14:paraId="1CC61A5C" w14:textId="77777777" w:rsidR="00007472" w:rsidRPr="00B52738" w:rsidRDefault="00007472" w:rsidP="00E970F9">
            <w:pPr>
              <w:pStyle w:val="af3"/>
              <w:spacing w:before="0" w:after="0"/>
              <w:rPr>
                <w:lang w:eastAsia="ar-SA"/>
              </w:rPr>
            </w:pPr>
            <w:r w:rsidRPr="00B52738">
              <w:rPr>
                <w:lang w:eastAsia="ar-SA"/>
              </w:rPr>
              <w:t>4 (22,2)</w:t>
            </w:r>
          </w:p>
        </w:tc>
        <w:tc>
          <w:tcPr>
            <w:tcW w:w="1428" w:type="pct"/>
          </w:tcPr>
          <w:p w14:paraId="76EDF304" w14:textId="77777777" w:rsidR="00007472" w:rsidRPr="00B52738" w:rsidRDefault="00007472" w:rsidP="00E970F9">
            <w:pPr>
              <w:pStyle w:val="af3"/>
              <w:spacing w:before="0" w:after="0"/>
              <w:rPr>
                <w:lang w:eastAsia="ar-SA"/>
              </w:rPr>
            </w:pPr>
            <w:r w:rsidRPr="00B52738">
              <w:rPr>
                <w:lang w:eastAsia="ar-SA"/>
              </w:rPr>
              <w:t>14 (77,8)</w:t>
            </w:r>
          </w:p>
        </w:tc>
        <w:tc>
          <w:tcPr>
            <w:tcW w:w="622" w:type="pct"/>
          </w:tcPr>
          <w:p w14:paraId="2190D81E" w14:textId="77777777" w:rsidR="00007472" w:rsidRPr="00B52738" w:rsidRDefault="00007472" w:rsidP="00E970F9">
            <w:pPr>
              <w:pStyle w:val="af3"/>
              <w:spacing w:before="0" w:after="0"/>
              <w:rPr>
                <w:vertAlign w:val="superscript"/>
                <w:lang w:eastAsia="ar-SA"/>
              </w:rPr>
            </w:pPr>
            <w:r w:rsidRPr="00B52738">
              <w:rPr>
                <w:lang w:eastAsia="ar-SA"/>
              </w:rPr>
              <w:t>0,402</w:t>
            </w:r>
            <w:r w:rsidRPr="00B52738">
              <w:rPr>
                <w:vertAlign w:val="superscript"/>
                <w:lang w:eastAsia="ar-SA"/>
              </w:rPr>
              <w:t>b</w:t>
            </w:r>
          </w:p>
        </w:tc>
      </w:tr>
      <w:tr w:rsidR="003D0D27" w:rsidRPr="00B52738" w14:paraId="283893D8" w14:textId="77777777" w:rsidTr="00E970F9">
        <w:tc>
          <w:tcPr>
            <w:tcW w:w="1599" w:type="pct"/>
          </w:tcPr>
          <w:p w14:paraId="7070B11D"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 xml:space="preserve">ФП, </w:t>
            </w:r>
            <w:r w:rsidRPr="00B52738">
              <w:rPr>
                <w:rFonts w:eastAsia="Times New Roman"/>
                <w:lang w:eastAsia="ar-SA"/>
              </w:rPr>
              <w:t>n(%)</w:t>
            </w:r>
          </w:p>
        </w:tc>
        <w:tc>
          <w:tcPr>
            <w:tcW w:w="1352" w:type="pct"/>
          </w:tcPr>
          <w:p w14:paraId="2E4791A8" w14:textId="77777777" w:rsidR="00007472" w:rsidRPr="00B52738" w:rsidRDefault="00007472" w:rsidP="00E970F9">
            <w:pPr>
              <w:pStyle w:val="af3"/>
              <w:spacing w:before="0" w:after="0"/>
              <w:rPr>
                <w:lang w:eastAsia="ar-SA"/>
              </w:rPr>
            </w:pPr>
            <w:r w:rsidRPr="00B52738">
              <w:rPr>
                <w:lang w:eastAsia="ar-SA"/>
              </w:rPr>
              <w:t>27 (39,7)</w:t>
            </w:r>
          </w:p>
        </w:tc>
        <w:tc>
          <w:tcPr>
            <w:tcW w:w="1428" w:type="pct"/>
          </w:tcPr>
          <w:p w14:paraId="0AABB812" w14:textId="77777777" w:rsidR="00007472" w:rsidRPr="00B52738" w:rsidRDefault="00007472" w:rsidP="00E970F9">
            <w:pPr>
              <w:pStyle w:val="af3"/>
              <w:spacing w:before="0" w:after="0"/>
              <w:rPr>
                <w:lang w:eastAsia="ar-SA"/>
              </w:rPr>
            </w:pPr>
            <w:r w:rsidRPr="00B52738">
              <w:rPr>
                <w:lang w:eastAsia="ar-SA"/>
              </w:rPr>
              <w:t>41 (60,3)</w:t>
            </w:r>
          </w:p>
        </w:tc>
        <w:tc>
          <w:tcPr>
            <w:tcW w:w="622" w:type="pct"/>
          </w:tcPr>
          <w:p w14:paraId="78C13C70" w14:textId="77777777" w:rsidR="00007472" w:rsidRPr="00B52738" w:rsidRDefault="00007472" w:rsidP="00E970F9">
            <w:pPr>
              <w:pStyle w:val="af3"/>
              <w:spacing w:before="0" w:after="0"/>
              <w:rPr>
                <w:vertAlign w:val="superscript"/>
                <w:lang w:eastAsia="ar-SA"/>
              </w:rPr>
            </w:pPr>
            <w:r w:rsidRPr="00B52738">
              <w:rPr>
                <w:lang w:eastAsia="ar-SA"/>
              </w:rPr>
              <w:t>0,036</w:t>
            </w:r>
            <w:r w:rsidRPr="00B52738">
              <w:t xml:space="preserve"> </w:t>
            </w:r>
            <w:r w:rsidRPr="00B52738">
              <w:rPr>
                <w:vertAlign w:val="superscript"/>
                <w:lang w:eastAsia="ar-SA"/>
              </w:rPr>
              <w:t>b</w:t>
            </w:r>
          </w:p>
        </w:tc>
      </w:tr>
      <w:tr w:rsidR="003D0D27" w:rsidRPr="00B52738" w14:paraId="4F166AE9" w14:textId="77777777" w:rsidTr="00E970F9">
        <w:tc>
          <w:tcPr>
            <w:tcW w:w="1599" w:type="pct"/>
          </w:tcPr>
          <w:p w14:paraId="1D8C8263"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 xml:space="preserve">ИМ в анамнезе, </w:t>
            </w:r>
            <w:r w:rsidRPr="00B52738">
              <w:rPr>
                <w:rFonts w:eastAsia="Times New Roman"/>
                <w:lang w:eastAsia="ar-SA"/>
              </w:rPr>
              <w:t>n(%)</w:t>
            </w:r>
          </w:p>
        </w:tc>
        <w:tc>
          <w:tcPr>
            <w:tcW w:w="1352" w:type="pct"/>
          </w:tcPr>
          <w:p w14:paraId="3272DD4B" w14:textId="77777777" w:rsidR="00007472" w:rsidRPr="00B52738" w:rsidRDefault="00007472" w:rsidP="00E970F9">
            <w:pPr>
              <w:pStyle w:val="af3"/>
              <w:spacing w:before="0" w:after="0"/>
              <w:rPr>
                <w:lang w:eastAsia="ar-SA"/>
              </w:rPr>
            </w:pPr>
            <w:r w:rsidRPr="00B52738">
              <w:rPr>
                <w:lang w:eastAsia="ar-SA"/>
              </w:rPr>
              <w:t>12 (46,2)</w:t>
            </w:r>
          </w:p>
        </w:tc>
        <w:tc>
          <w:tcPr>
            <w:tcW w:w="1428" w:type="pct"/>
          </w:tcPr>
          <w:p w14:paraId="7BA04B1A" w14:textId="77777777" w:rsidR="00007472" w:rsidRPr="00B52738" w:rsidRDefault="00007472" w:rsidP="00E970F9">
            <w:pPr>
              <w:pStyle w:val="af3"/>
              <w:spacing w:before="0" w:after="0"/>
              <w:rPr>
                <w:lang w:eastAsia="ar-SA"/>
              </w:rPr>
            </w:pPr>
            <w:r w:rsidRPr="00B52738">
              <w:rPr>
                <w:lang w:eastAsia="ar-SA"/>
              </w:rPr>
              <w:t>14 (53,8)</w:t>
            </w:r>
          </w:p>
        </w:tc>
        <w:tc>
          <w:tcPr>
            <w:tcW w:w="622" w:type="pct"/>
          </w:tcPr>
          <w:p w14:paraId="4F6E21E0" w14:textId="77777777" w:rsidR="00007472" w:rsidRPr="00B52738" w:rsidRDefault="00007472" w:rsidP="00E970F9">
            <w:pPr>
              <w:pStyle w:val="af3"/>
              <w:spacing w:before="0" w:after="0"/>
              <w:rPr>
                <w:vertAlign w:val="superscript"/>
                <w:lang w:eastAsia="ar-SA"/>
              </w:rPr>
            </w:pPr>
            <w:r w:rsidRPr="00B52738">
              <w:rPr>
                <w:lang w:eastAsia="ar-SA"/>
              </w:rPr>
              <w:t xml:space="preserve">0,139 </w:t>
            </w:r>
            <w:r w:rsidRPr="00B52738">
              <w:rPr>
                <w:vertAlign w:val="superscript"/>
                <w:lang w:eastAsia="ar-SA"/>
              </w:rPr>
              <w:t>b</w:t>
            </w:r>
          </w:p>
        </w:tc>
      </w:tr>
      <w:tr w:rsidR="003D0D27" w:rsidRPr="00B52738" w14:paraId="04663C8F" w14:textId="77777777" w:rsidTr="00E970F9">
        <w:tc>
          <w:tcPr>
            <w:tcW w:w="1599" w:type="pct"/>
          </w:tcPr>
          <w:p w14:paraId="2A105300" w14:textId="77777777" w:rsidR="00007472" w:rsidRPr="00B52738" w:rsidRDefault="00007472" w:rsidP="00E970F9">
            <w:pPr>
              <w:pStyle w:val="af3"/>
              <w:spacing w:before="0" w:after="0"/>
              <w:rPr>
                <w:lang w:eastAsia="ar-SA"/>
              </w:rPr>
            </w:pPr>
            <w:r w:rsidRPr="00B52738">
              <w:rPr>
                <w:rFonts w:eastAsia="Times New Roman"/>
                <w:lang w:val="kk-KZ" w:eastAsia="ar-SA"/>
              </w:rPr>
              <w:t>ОКСсп</w:t>
            </w:r>
            <w:r w:rsidRPr="00B52738">
              <w:rPr>
                <w:rFonts w:eastAsia="Times New Roman"/>
                <w:lang w:eastAsia="ar-SA"/>
              </w:rPr>
              <w:t>ST</w:t>
            </w:r>
            <w:r w:rsidRPr="00B52738">
              <w:rPr>
                <w:rFonts w:eastAsia="Times New Roman"/>
                <w:lang w:val="kk-KZ" w:eastAsia="ar-SA"/>
              </w:rPr>
              <w:t xml:space="preserve">, </w:t>
            </w:r>
            <w:r w:rsidRPr="00B52738">
              <w:rPr>
                <w:rFonts w:eastAsia="Times New Roman"/>
                <w:lang w:eastAsia="ar-SA"/>
              </w:rPr>
              <w:t>n(%)</w:t>
            </w:r>
          </w:p>
        </w:tc>
        <w:tc>
          <w:tcPr>
            <w:tcW w:w="1352" w:type="pct"/>
          </w:tcPr>
          <w:p w14:paraId="4F4CDF1F" w14:textId="77777777" w:rsidR="00007472" w:rsidRPr="00B52738" w:rsidRDefault="00007472" w:rsidP="00E970F9">
            <w:pPr>
              <w:pStyle w:val="af3"/>
              <w:spacing w:before="0" w:after="0"/>
              <w:rPr>
                <w:lang w:eastAsia="ar-SA"/>
              </w:rPr>
            </w:pPr>
            <w:r w:rsidRPr="00B52738">
              <w:rPr>
                <w:lang w:eastAsia="ar-SA"/>
              </w:rPr>
              <w:t>9(30,0)</w:t>
            </w:r>
          </w:p>
        </w:tc>
        <w:tc>
          <w:tcPr>
            <w:tcW w:w="1428" w:type="pct"/>
          </w:tcPr>
          <w:p w14:paraId="531883F9" w14:textId="77777777" w:rsidR="00007472" w:rsidRPr="00B52738" w:rsidRDefault="00007472" w:rsidP="00E970F9">
            <w:pPr>
              <w:pStyle w:val="af3"/>
              <w:spacing w:before="0" w:after="0"/>
              <w:rPr>
                <w:lang w:eastAsia="ar-SA"/>
              </w:rPr>
            </w:pPr>
            <w:r w:rsidRPr="00B52738">
              <w:rPr>
                <w:lang w:eastAsia="ar-SA"/>
              </w:rPr>
              <w:t>39(65,0)</w:t>
            </w:r>
          </w:p>
        </w:tc>
        <w:tc>
          <w:tcPr>
            <w:tcW w:w="622" w:type="pct"/>
          </w:tcPr>
          <w:p w14:paraId="6E8BCDE2" w14:textId="77777777" w:rsidR="00007472" w:rsidRPr="00B52738" w:rsidRDefault="00007472" w:rsidP="00E970F9">
            <w:pPr>
              <w:pStyle w:val="af3"/>
              <w:spacing w:before="0" w:after="0"/>
              <w:rPr>
                <w:vertAlign w:val="superscript"/>
                <w:lang w:eastAsia="ar-SA"/>
              </w:rPr>
            </w:pPr>
            <w:r w:rsidRPr="00B52738">
              <w:rPr>
                <w:lang w:eastAsia="ar-SA"/>
              </w:rPr>
              <w:t xml:space="preserve">0,002 </w:t>
            </w:r>
            <w:r w:rsidRPr="00B52738">
              <w:rPr>
                <w:vertAlign w:val="superscript"/>
                <w:lang w:eastAsia="ar-SA"/>
              </w:rPr>
              <w:t>a</w:t>
            </w:r>
          </w:p>
        </w:tc>
      </w:tr>
      <w:tr w:rsidR="003D0D27" w:rsidRPr="00B52738" w14:paraId="53E2715A" w14:textId="77777777" w:rsidTr="00E970F9">
        <w:tc>
          <w:tcPr>
            <w:tcW w:w="1599" w:type="pct"/>
          </w:tcPr>
          <w:p w14:paraId="612DEB53" w14:textId="77777777" w:rsidR="00007472" w:rsidRPr="003C713F" w:rsidRDefault="00007472" w:rsidP="00E970F9">
            <w:pPr>
              <w:pStyle w:val="af3"/>
              <w:spacing w:before="0" w:after="0"/>
              <w:rPr>
                <w:rFonts w:eastAsia="Times New Roman"/>
                <w:lang w:val="ru-RU" w:eastAsia="ar-SA"/>
              </w:rPr>
            </w:pPr>
            <w:r w:rsidRPr="00B52738">
              <w:rPr>
                <w:rFonts w:eastAsia="Times New Roman"/>
                <w:lang w:val="kk-KZ" w:eastAsia="ar-SA"/>
              </w:rPr>
              <w:t xml:space="preserve">Класс ХСН ФК </w:t>
            </w:r>
            <w:r w:rsidRPr="00B52738">
              <w:rPr>
                <w:rFonts w:eastAsia="Times New Roman"/>
                <w:lang w:eastAsia="ar-SA"/>
              </w:rPr>
              <w:t>III</w:t>
            </w:r>
            <w:r w:rsidRPr="003C713F">
              <w:rPr>
                <w:rFonts w:eastAsia="Times New Roman"/>
                <w:lang w:val="ru-RU" w:eastAsia="ar-SA"/>
              </w:rPr>
              <w:t>,</w:t>
            </w:r>
            <w:r w:rsidRPr="003C713F">
              <w:rPr>
                <w:lang w:val="ru-RU"/>
              </w:rPr>
              <w:t xml:space="preserve"> </w:t>
            </w:r>
            <w:r w:rsidRPr="00B52738">
              <w:rPr>
                <w:rFonts w:eastAsia="Times New Roman"/>
                <w:lang w:eastAsia="ar-SA"/>
              </w:rPr>
              <w:t>n</w:t>
            </w:r>
            <w:r w:rsidRPr="003C713F">
              <w:rPr>
                <w:rFonts w:eastAsia="Times New Roman"/>
                <w:lang w:val="ru-RU" w:eastAsia="ar-SA"/>
              </w:rPr>
              <w:t>(%)</w:t>
            </w:r>
          </w:p>
        </w:tc>
        <w:tc>
          <w:tcPr>
            <w:tcW w:w="1352" w:type="pct"/>
          </w:tcPr>
          <w:p w14:paraId="39A9C3E4" w14:textId="77777777" w:rsidR="00007472" w:rsidRPr="00B52738" w:rsidRDefault="00007472" w:rsidP="00E970F9">
            <w:pPr>
              <w:pStyle w:val="af3"/>
              <w:spacing w:before="0" w:after="0"/>
              <w:rPr>
                <w:lang w:eastAsia="ar-SA"/>
              </w:rPr>
            </w:pPr>
            <w:r w:rsidRPr="00B52738">
              <w:rPr>
                <w:lang w:eastAsia="ar-SA"/>
              </w:rPr>
              <w:t>20 (66,7)</w:t>
            </w:r>
          </w:p>
        </w:tc>
        <w:tc>
          <w:tcPr>
            <w:tcW w:w="1428" w:type="pct"/>
          </w:tcPr>
          <w:p w14:paraId="40CCDB84" w14:textId="77777777" w:rsidR="00007472" w:rsidRPr="00B52738" w:rsidRDefault="00007472" w:rsidP="00E970F9">
            <w:pPr>
              <w:pStyle w:val="af3"/>
              <w:spacing w:before="0" w:after="0"/>
              <w:rPr>
                <w:lang w:eastAsia="ar-SA"/>
              </w:rPr>
            </w:pPr>
            <w:r w:rsidRPr="00B52738">
              <w:rPr>
                <w:lang w:eastAsia="ar-SA"/>
              </w:rPr>
              <w:t>27 (45,0)</w:t>
            </w:r>
          </w:p>
        </w:tc>
        <w:tc>
          <w:tcPr>
            <w:tcW w:w="622" w:type="pct"/>
          </w:tcPr>
          <w:p w14:paraId="0E0E410E" w14:textId="77777777" w:rsidR="00007472" w:rsidRPr="00B52738" w:rsidRDefault="00007472" w:rsidP="00E970F9">
            <w:pPr>
              <w:pStyle w:val="af3"/>
              <w:spacing w:before="0" w:after="0"/>
              <w:rPr>
                <w:lang w:eastAsia="ar-SA"/>
              </w:rPr>
            </w:pPr>
            <w:r w:rsidRPr="00B52738">
              <w:rPr>
                <w:lang w:eastAsia="ar-SA"/>
              </w:rPr>
              <w:t>0,004</w:t>
            </w:r>
            <w:r w:rsidRPr="00B52738">
              <w:rPr>
                <w:vertAlign w:val="superscript"/>
                <w:lang w:eastAsia="ar-SA"/>
              </w:rPr>
              <w:t>b</w:t>
            </w:r>
          </w:p>
        </w:tc>
      </w:tr>
      <w:tr w:rsidR="003D0D27" w:rsidRPr="00B52738" w14:paraId="04E89DAA" w14:textId="77777777" w:rsidTr="00E970F9">
        <w:tc>
          <w:tcPr>
            <w:tcW w:w="1599" w:type="pct"/>
          </w:tcPr>
          <w:p w14:paraId="31237D89"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Ишемические события,</w:t>
            </w:r>
            <w:r w:rsidRPr="00B52738">
              <w:t xml:space="preserve"> </w:t>
            </w:r>
            <w:r w:rsidRPr="00B52738">
              <w:rPr>
                <w:rFonts w:eastAsia="Times New Roman"/>
                <w:lang w:val="kk-KZ" w:eastAsia="ar-SA"/>
              </w:rPr>
              <w:t>n(%)</w:t>
            </w:r>
          </w:p>
        </w:tc>
        <w:tc>
          <w:tcPr>
            <w:tcW w:w="1352" w:type="pct"/>
          </w:tcPr>
          <w:p w14:paraId="3993C391" w14:textId="77777777" w:rsidR="00007472" w:rsidRPr="00B52738" w:rsidRDefault="00007472" w:rsidP="00E970F9">
            <w:pPr>
              <w:pStyle w:val="af3"/>
              <w:spacing w:before="0" w:after="0"/>
              <w:rPr>
                <w:lang w:eastAsia="ar-SA"/>
              </w:rPr>
            </w:pPr>
            <w:r w:rsidRPr="00B52738">
              <w:rPr>
                <w:lang w:eastAsia="ar-SA"/>
              </w:rPr>
              <w:t>6(20,0)</w:t>
            </w:r>
          </w:p>
        </w:tc>
        <w:tc>
          <w:tcPr>
            <w:tcW w:w="1428" w:type="pct"/>
          </w:tcPr>
          <w:p w14:paraId="74C2607F" w14:textId="77777777" w:rsidR="00007472" w:rsidRPr="00B52738" w:rsidRDefault="00007472" w:rsidP="00E970F9">
            <w:pPr>
              <w:pStyle w:val="af3"/>
              <w:spacing w:before="0" w:after="0"/>
              <w:rPr>
                <w:lang w:eastAsia="ar-SA"/>
              </w:rPr>
            </w:pPr>
            <w:r w:rsidRPr="00B52738">
              <w:rPr>
                <w:lang w:eastAsia="ar-SA"/>
              </w:rPr>
              <w:t>9(14,9)</w:t>
            </w:r>
          </w:p>
        </w:tc>
        <w:tc>
          <w:tcPr>
            <w:tcW w:w="622" w:type="pct"/>
          </w:tcPr>
          <w:p w14:paraId="5FFCEBA2" w14:textId="77777777" w:rsidR="00007472" w:rsidRPr="00B52738" w:rsidRDefault="00007472" w:rsidP="00E970F9">
            <w:pPr>
              <w:pStyle w:val="af3"/>
              <w:spacing w:before="0" w:after="0"/>
              <w:rPr>
                <w:lang w:eastAsia="ar-SA"/>
              </w:rPr>
            </w:pPr>
            <w:r w:rsidRPr="00B52738">
              <w:rPr>
                <w:lang w:eastAsia="ar-SA"/>
              </w:rPr>
              <w:t>0,560</w:t>
            </w:r>
            <w:r w:rsidRPr="00B52738">
              <w:rPr>
                <w:vertAlign w:val="superscript"/>
                <w:lang w:eastAsia="ar-SA"/>
              </w:rPr>
              <w:t>b</w:t>
            </w:r>
          </w:p>
        </w:tc>
      </w:tr>
      <w:tr w:rsidR="003D0D27" w:rsidRPr="00B52738" w14:paraId="6FBD1C55" w14:textId="77777777" w:rsidTr="00E970F9">
        <w:tc>
          <w:tcPr>
            <w:tcW w:w="1599" w:type="pct"/>
          </w:tcPr>
          <w:p w14:paraId="6AF5473D"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Кровотечение,</w:t>
            </w:r>
            <w:r w:rsidRPr="00B52738">
              <w:t xml:space="preserve"> </w:t>
            </w:r>
            <w:r w:rsidRPr="00B52738">
              <w:rPr>
                <w:rFonts w:eastAsia="Times New Roman"/>
                <w:lang w:val="kk-KZ" w:eastAsia="ar-SA"/>
              </w:rPr>
              <w:t>n(%)</w:t>
            </w:r>
          </w:p>
        </w:tc>
        <w:tc>
          <w:tcPr>
            <w:tcW w:w="1352" w:type="pct"/>
          </w:tcPr>
          <w:p w14:paraId="5EBAF01C" w14:textId="77777777" w:rsidR="00007472" w:rsidRPr="00B52738" w:rsidRDefault="00007472" w:rsidP="00E970F9">
            <w:pPr>
              <w:pStyle w:val="af3"/>
              <w:spacing w:before="0" w:after="0"/>
              <w:rPr>
                <w:lang w:eastAsia="ar-SA"/>
              </w:rPr>
            </w:pPr>
            <w:r w:rsidRPr="00B52738">
              <w:rPr>
                <w:lang w:eastAsia="ar-SA"/>
              </w:rPr>
              <w:t>9(30,0)</w:t>
            </w:r>
          </w:p>
        </w:tc>
        <w:tc>
          <w:tcPr>
            <w:tcW w:w="1428" w:type="pct"/>
          </w:tcPr>
          <w:p w14:paraId="449A533D" w14:textId="77777777" w:rsidR="00007472" w:rsidRPr="00B52738" w:rsidRDefault="00007472" w:rsidP="00E970F9">
            <w:pPr>
              <w:pStyle w:val="af3"/>
              <w:spacing w:before="0" w:after="0"/>
              <w:rPr>
                <w:lang w:eastAsia="ar-SA"/>
              </w:rPr>
            </w:pPr>
            <w:r w:rsidRPr="00B52738">
              <w:rPr>
                <w:lang w:eastAsia="ar-SA"/>
              </w:rPr>
              <w:t>7(11,6)</w:t>
            </w:r>
          </w:p>
        </w:tc>
        <w:tc>
          <w:tcPr>
            <w:tcW w:w="622" w:type="pct"/>
          </w:tcPr>
          <w:p w14:paraId="6F7828AB" w14:textId="77777777" w:rsidR="00007472" w:rsidRPr="00B52738" w:rsidRDefault="00007472" w:rsidP="00E970F9">
            <w:pPr>
              <w:pStyle w:val="af3"/>
              <w:spacing w:before="0" w:after="0"/>
              <w:rPr>
                <w:lang w:eastAsia="ar-SA"/>
              </w:rPr>
            </w:pPr>
            <w:r w:rsidRPr="00B52738">
              <w:rPr>
                <w:lang w:eastAsia="ar-SA"/>
              </w:rPr>
              <w:t>0,039</w:t>
            </w:r>
            <w:r w:rsidRPr="00B52738">
              <w:rPr>
                <w:vertAlign w:val="superscript"/>
                <w:lang w:eastAsia="ar-SA"/>
              </w:rPr>
              <w:t>b</w:t>
            </w:r>
          </w:p>
        </w:tc>
      </w:tr>
      <w:tr w:rsidR="003D0D27" w:rsidRPr="00B52738" w14:paraId="7E849FD9" w14:textId="77777777" w:rsidTr="00E970F9">
        <w:tc>
          <w:tcPr>
            <w:tcW w:w="1599" w:type="pct"/>
          </w:tcPr>
          <w:p w14:paraId="44F4DE97"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Смертность в течении года</w:t>
            </w:r>
          </w:p>
        </w:tc>
        <w:tc>
          <w:tcPr>
            <w:tcW w:w="1352" w:type="pct"/>
          </w:tcPr>
          <w:p w14:paraId="010C2E7C" w14:textId="77777777" w:rsidR="00007472" w:rsidRPr="00B52738" w:rsidRDefault="00007472" w:rsidP="00E970F9">
            <w:pPr>
              <w:pStyle w:val="af3"/>
              <w:spacing w:before="0" w:after="0"/>
              <w:rPr>
                <w:lang w:eastAsia="ar-SA"/>
              </w:rPr>
            </w:pPr>
            <w:r w:rsidRPr="00B52738">
              <w:rPr>
                <w:lang w:eastAsia="ar-SA"/>
              </w:rPr>
              <w:t>0 (0,0)</w:t>
            </w:r>
          </w:p>
        </w:tc>
        <w:tc>
          <w:tcPr>
            <w:tcW w:w="1428" w:type="pct"/>
          </w:tcPr>
          <w:p w14:paraId="4B60068A" w14:textId="77777777" w:rsidR="00007472" w:rsidRPr="00B52738" w:rsidRDefault="00007472" w:rsidP="00E970F9">
            <w:pPr>
              <w:pStyle w:val="af3"/>
              <w:spacing w:before="0" w:after="0"/>
              <w:rPr>
                <w:lang w:eastAsia="ar-SA"/>
              </w:rPr>
            </w:pPr>
            <w:r w:rsidRPr="00B52738">
              <w:rPr>
                <w:lang w:eastAsia="ar-SA"/>
              </w:rPr>
              <w:t>22 (36,7)</w:t>
            </w:r>
          </w:p>
        </w:tc>
        <w:tc>
          <w:tcPr>
            <w:tcW w:w="622" w:type="pct"/>
          </w:tcPr>
          <w:p w14:paraId="3DE7BE84" w14:textId="77777777" w:rsidR="00007472" w:rsidRPr="00B52738" w:rsidRDefault="00007472" w:rsidP="00E970F9">
            <w:pPr>
              <w:pStyle w:val="af3"/>
              <w:spacing w:before="0" w:after="0"/>
              <w:rPr>
                <w:lang w:eastAsia="ar-SA"/>
              </w:rPr>
            </w:pPr>
            <w:r w:rsidRPr="00B52738">
              <w:rPr>
                <w:lang w:eastAsia="ar-SA"/>
              </w:rPr>
              <w:t>&lt;0,001</w:t>
            </w:r>
            <w:r w:rsidRPr="00B52738">
              <w:rPr>
                <w:vertAlign w:val="superscript"/>
                <w:lang w:eastAsia="ar-SA"/>
              </w:rPr>
              <w:t>b</w:t>
            </w:r>
          </w:p>
        </w:tc>
      </w:tr>
      <w:tr w:rsidR="003D0D27" w:rsidRPr="00B52738" w14:paraId="7E9BFC35" w14:textId="77777777" w:rsidTr="00E970F9">
        <w:tc>
          <w:tcPr>
            <w:tcW w:w="1599" w:type="pct"/>
          </w:tcPr>
          <w:p w14:paraId="40F53620" w14:textId="77777777" w:rsidR="00007472" w:rsidRPr="00B52738" w:rsidRDefault="00007472" w:rsidP="00E970F9">
            <w:pPr>
              <w:pStyle w:val="af3"/>
              <w:spacing w:before="0" w:after="0"/>
              <w:rPr>
                <w:rFonts w:eastAsia="Times New Roman"/>
                <w:lang w:eastAsia="ar-SA"/>
              </w:rPr>
            </w:pPr>
            <w:r w:rsidRPr="00B52738">
              <w:rPr>
                <w:rFonts w:eastAsia="Times New Roman"/>
                <w:lang w:eastAsia="ar-SA"/>
              </w:rPr>
              <w:t>ФВ ЛЖ, %</w:t>
            </w:r>
          </w:p>
        </w:tc>
        <w:tc>
          <w:tcPr>
            <w:tcW w:w="1352" w:type="pct"/>
          </w:tcPr>
          <w:p w14:paraId="1A2A51DA" w14:textId="77777777" w:rsidR="00007472" w:rsidRPr="00B52738" w:rsidRDefault="00007472" w:rsidP="00E970F9">
            <w:pPr>
              <w:pStyle w:val="af3"/>
              <w:spacing w:before="0" w:after="0"/>
              <w:rPr>
                <w:lang w:eastAsia="ar-SA"/>
              </w:rPr>
            </w:pPr>
            <w:r w:rsidRPr="00B52738">
              <w:rPr>
                <w:lang w:eastAsia="ar-SA"/>
              </w:rPr>
              <w:t>46,10 ± 8,19</w:t>
            </w:r>
          </w:p>
          <w:p w14:paraId="6492E512" w14:textId="77777777" w:rsidR="00007472" w:rsidRPr="00B52738" w:rsidRDefault="00007472" w:rsidP="00E970F9">
            <w:pPr>
              <w:pStyle w:val="af3"/>
              <w:spacing w:before="0" w:after="0"/>
              <w:rPr>
                <w:lang w:eastAsia="ar-SA"/>
              </w:rPr>
            </w:pPr>
            <w:r w:rsidRPr="00B52738">
              <w:rPr>
                <w:lang w:eastAsia="ar-SA"/>
              </w:rPr>
              <w:t>(25–75)</w:t>
            </w:r>
          </w:p>
        </w:tc>
        <w:tc>
          <w:tcPr>
            <w:tcW w:w="1428" w:type="pct"/>
          </w:tcPr>
          <w:p w14:paraId="726ACB50" w14:textId="77777777" w:rsidR="00007472" w:rsidRPr="00B52738" w:rsidRDefault="00007472" w:rsidP="00E970F9">
            <w:pPr>
              <w:pStyle w:val="af3"/>
              <w:spacing w:before="0" w:after="0"/>
              <w:rPr>
                <w:lang w:eastAsia="ar-SA"/>
              </w:rPr>
            </w:pPr>
            <w:r w:rsidRPr="00B52738">
              <w:rPr>
                <w:lang w:eastAsia="ar-SA"/>
              </w:rPr>
              <w:t>49,85 ± 10,91</w:t>
            </w:r>
          </w:p>
          <w:p w14:paraId="0606ABDC" w14:textId="77777777" w:rsidR="00007472" w:rsidRPr="00B52738" w:rsidRDefault="00007472" w:rsidP="00E970F9">
            <w:pPr>
              <w:pStyle w:val="af3"/>
              <w:spacing w:before="0" w:after="0"/>
              <w:rPr>
                <w:lang w:eastAsia="ar-SA"/>
              </w:rPr>
            </w:pPr>
            <w:r w:rsidRPr="00B52738">
              <w:rPr>
                <w:lang w:eastAsia="ar-SA"/>
              </w:rPr>
              <w:t>(30–70)</w:t>
            </w:r>
          </w:p>
        </w:tc>
        <w:tc>
          <w:tcPr>
            <w:tcW w:w="622" w:type="pct"/>
          </w:tcPr>
          <w:p w14:paraId="48FBCAB2" w14:textId="77777777" w:rsidR="00007472" w:rsidRPr="00B52738" w:rsidRDefault="00007472" w:rsidP="00E970F9">
            <w:pPr>
              <w:pStyle w:val="af3"/>
              <w:spacing w:before="0" w:after="0"/>
              <w:rPr>
                <w:lang w:eastAsia="ar-SA"/>
              </w:rPr>
            </w:pPr>
            <w:r w:rsidRPr="00B52738">
              <w:rPr>
                <w:lang w:eastAsia="ar-SA"/>
              </w:rPr>
              <w:t>0,100 *</w:t>
            </w:r>
          </w:p>
        </w:tc>
      </w:tr>
      <w:tr w:rsidR="003D0D27" w:rsidRPr="00B52738" w14:paraId="3F79FD07" w14:textId="77777777" w:rsidTr="00E970F9">
        <w:tc>
          <w:tcPr>
            <w:tcW w:w="1599" w:type="pct"/>
          </w:tcPr>
          <w:p w14:paraId="41276C86" w14:textId="77777777" w:rsidR="00007472" w:rsidRPr="00B52738" w:rsidRDefault="00007472" w:rsidP="00E970F9">
            <w:pPr>
              <w:pStyle w:val="af3"/>
              <w:spacing w:before="0" w:after="0"/>
              <w:rPr>
                <w:rFonts w:eastAsia="Times New Roman"/>
                <w:lang w:val="kk-KZ" w:eastAsia="ar-SA"/>
              </w:rPr>
            </w:pPr>
            <w:r w:rsidRPr="00B52738">
              <w:rPr>
                <w:rFonts w:eastAsia="Times New Roman"/>
                <w:lang w:eastAsia="ar-SA"/>
              </w:rPr>
              <w:t>Имплантировано более 2 стентов, n (%)</w:t>
            </w:r>
          </w:p>
        </w:tc>
        <w:tc>
          <w:tcPr>
            <w:tcW w:w="1352" w:type="pct"/>
          </w:tcPr>
          <w:p w14:paraId="207B207B" w14:textId="77777777" w:rsidR="00007472" w:rsidRPr="00B52738" w:rsidRDefault="00007472" w:rsidP="00E970F9">
            <w:pPr>
              <w:pStyle w:val="af3"/>
              <w:spacing w:before="0" w:after="0"/>
              <w:rPr>
                <w:lang w:eastAsia="ar-SA"/>
              </w:rPr>
            </w:pPr>
            <w:r w:rsidRPr="00B52738">
              <w:rPr>
                <w:lang w:eastAsia="ar-SA"/>
              </w:rPr>
              <w:t>1(1,0–2,0)</w:t>
            </w:r>
          </w:p>
        </w:tc>
        <w:tc>
          <w:tcPr>
            <w:tcW w:w="1428" w:type="pct"/>
          </w:tcPr>
          <w:p w14:paraId="2E99D352" w14:textId="77777777" w:rsidR="00007472" w:rsidRPr="00B52738" w:rsidRDefault="00007472" w:rsidP="00E970F9">
            <w:pPr>
              <w:pStyle w:val="af3"/>
              <w:spacing w:before="0" w:after="0"/>
              <w:rPr>
                <w:lang w:eastAsia="ar-SA"/>
              </w:rPr>
            </w:pPr>
            <w:r w:rsidRPr="00B52738">
              <w:rPr>
                <w:lang w:eastAsia="ar-SA"/>
              </w:rPr>
              <w:t>1(1,0–1,0)</w:t>
            </w:r>
          </w:p>
        </w:tc>
        <w:tc>
          <w:tcPr>
            <w:tcW w:w="622" w:type="pct"/>
          </w:tcPr>
          <w:p w14:paraId="5E4CB2F3" w14:textId="77777777" w:rsidR="00007472" w:rsidRPr="00B52738" w:rsidRDefault="00007472" w:rsidP="00E970F9">
            <w:pPr>
              <w:pStyle w:val="af3"/>
              <w:spacing w:before="0" w:after="0"/>
              <w:rPr>
                <w:vertAlign w:val="superscript"/>
                <w:lang w:eastAsia="ar-SA"/>
              </w:rPr>
            </w:pPr>
            <w:r w:rsidRPr="00B52738">
              <w:rPr>
                <w:lang w:eastAsia="ar-SA"/>
              </w:rPr>
              <w:t>0,047</w:t>
            </w:r>
            <w:r w:rsidRPr="00B52738">
              <w:rPr>
                <w:vertAlign w:val="superscript"/>
                <w:lang w:eastAsia="ar-SA"/>
              </w:rPr>
              <w:t>**</w:t>
            </w:r>
          </w:p>
        </w:tc>
      </w:tr>
      <w:tr w:rsidR="003D0D27" w:rsidRPr="00B52738" w14:paraId="659B6390" w14:textId="77777777" w:rsidTr="00E970F9">
        <w:tc>
          <w:tcPr>
            <w:tcW w:w="1599" w:type="pct"/>
          </w:tcPr>
          <w:p w14:paraId="45ECCCD6"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Гемоглобин, г/л</w:t>
            </w:r>
          </w:p>
        </w:tc>
        <w:tc>
          <w:tcPr>
            <w:tcW w:w="1352" w:type="pct"/>
          </w:tcPr>
          <w:p w14:paraId="287AF8AC" w14:textId="77777777" w:rsidR="00007472" w:rsidRPr="00B52738" w:rsidRDefault="00007472" w:rsidP="00E970F9">
            <w:pPr>
              <w:pStyle w:val="af3"/>
              <w:spacing w:before="0" w:after="0"/>
              <w:rPr>
                <w:lang w:eastAsia="ar-SA"/>
              </w:rPr>
            </w:pPr>
            <w:r w:rsidRPr="00B52738">
              <w:rPr>
                <w:lang w:eastAsia="ar-SA"/>
              </w:rPr>
              <w:t>130,5(22)</w:t>
            </w:r>
          </w:p>
          <w:p w14:paraId="10A2AA8A" w14:textId="77777777" w:rsidR="00007472" w:rsidRPr="00B52738" w:rsidRDefault="00007472" w:rsidP="00E970F9">
            <w:pPr>
              <w:pStyle w:val="af3"/>
              <w:spacing w:before="0" w:after="0"/>
              <w:rPr>
                <w:lang w:eastAsia="ar-SA"/>
              </w:rPr>
            </w:pPr>
            <w:r w:rsidRPr="00B52738">
              <w:rPr>
                <w:lang w:eastAsia="ar-SA"/>
              </w:rPr>
              <w:t>108,25–148,25</w:t>
            </w:r>
          </w:p>
        </w:tc>
        <w:tc>
          <w:tcPr>
            <w:tcW w:w="1428" w:type="pct"/>
          </w:tcPr>
          <w:p w14:paraId="4B75319F" w14:textId="77777777" w:rsidR="00007472" w:rsidRPr="00B52738" w:rsidRDefault="00007472" w:rsidP="00E970F9">
            <w:pPr>
              <w:pStyle w:val="af3"/>
              <w:spacing w:before="0" w:after="0"/>
              <w:rPr>
                <w:lang w:eastAsia="ar-SA"/>
              </w:rPr>
            </w:pPr>
            <w:r w:rsidRPr="00B52738">
              <w:rPr>
                <w:lang w:eastAsia="ar-SA"/>
              </w:rPr>
              <w:t>142(21)</w:t>
            </w:r>
          </w:p>
          <w:p w14:paraId="69FD7128" w14:textId="77777777" w:rsidR="00007472" w:rsidRPr="00B52738" w:rsidRDefault="00007472" w:rsidP="00E970F9">
            <w:pPr>
              <w:pStyle w:val="af3"/>
              <w:spacing w:before="0" w:after="0"/>
              <w:rPr>
                <w:lang w:eastAsia="ar-SA"/>
              </w:rPr>
            </w:pPr>
            <w:r w:rsidRPr="00B52738">
              <w:rPr>
                <w:lang w:eastAsia="ar-SA"/>
              </w:rPr>
              <w:t>125–151</w:t>
            </w:r>
          </w:p>
        </w:tc>
        <w:tc>
          <w:tcPr>
            <w:tcW w:w="622" w:type="pct"/>
          </w:tcPr>
          <w:p w14:paraId="3AEB07EA" w14:textId="77777777" w:rsidR="00007472" w:rsidRPr="00B52738" w:rsidRDefault="00007472" w:rsidP="00E970F9">
            <w:pPr>
              <w:pStyle w:val="af3"/>
              <w:spacing w:before="0" w:after="0"/>
              <w:rPr>
                <w:lang w:eastAsia="ar-SA"/>
              </w:rPr>
            </w:pPr>
            <w:r w:rsidRPr="00B52738">
              <w:rPr>
                <w:lang w:eastAsia="ar-SA"/>
              </w:rPr>
              <w:t>0,113 **</w:t>
            </w:r>
          </w:p>
        </w:tc>
      </w:tr>
      <w:tr w:rsidR="003D0D27" w:rsidRPr="00B52738" w14:paraId="39E467DC" w14:textId="77777777" w:rsidTr="00E970F9">
        <w:tc>
          <w:tcPr>
            <w:tcW w:w="1599" w:type="pct"/>
          </w:tcPr>
          <w:p w14:paraId="15477710"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Эритроциты</w:t>
            </w:r>
          </w:p>
        </w:tc>
        <w:tc>
          <w:tcPr>
            <w:tcW w:w="1352" w:type="pct"/>
          </w:tcPr>
          <w:p w14:paraId="71AF5BEE" w14:textId="77777777" w:rsidR="00007472" w:rsidRPr="00B52738" w:rsidRDefault="00007472" w:rsidP="00E970F9">
            <w:pPr>
              <w:pStyle w:val="af3"/>
              <w:spacing w:before="0" w:after="0"/>
              <w:rPr>
                <w:lang w:eastAsia="ar-SA"/>
              </w:rPr>
            </w:pPr>
            <w:r w:rsidRPr="00B52738">
              <w:rPr>
                <w:lang w:eastAsia="ar-SA"/>
              </w:rPr>
              <w:t>4,14 ± 0,95</w:t>
            </w:r>
          </w:p>
          <w:p w14:paraId="6F669F5C" w14:textId="77777777" w:rsidR="00007472" w:rsidRPr="00B52738" w:rsidRDefault="00007472" w:rsidP="00E970F9">
            <w:pPr>
              <w:pStyle w:val="af3"/>
              <w:spacing w:before="0" w:after="0"/>
              <w:rPr>
                <w:lang w:eastAsia="ar-SA"/>
              </w:rPr>
            </w:pPr>
            <w:r w:rsidRPr="00B52738">
              <w:rPr>
                <w:lang w:eastAsia="ar-SA"/>
              </w:rPr>
              <w:t>(3,79 – 4,50)</w:t>
            </w:r>
          </w:p>
        </w:tc>
        <w:tc>
          <w:tcPr>
            <w:tcW w:w="1428" w:type="pct"/>
          </w:tcPr>
          <w:p w14:paraId="4EFC8DD3" w14:textId="77777777" w:rsidR="00007472" w:rsidRPr="00B52738" w:rsidRDefault="00007472" w:rsidP="00E970F9">
            <w:pPr>
              <w:pStyle w:val="af3"/>
              <w:spacing w:before="0" w:after="0"/>
              <w:rPr>
                <w:lang w:eastAsia="ar-SA"/>
              </w:rPr>
            </w:pPr>
            <w:r w:rsidRPr="00B52738">
              <w:rPr>
                <w:lang w:eastAsia="ar-SA"/>
              </w:rPr>
              <w:t>4,64 ± 0,82</w:t>
            </w:r>
          </w:p>
          <w:p w14:paraId="49D9A5CD" w14:textId="77777777" w:rsidR="00007472" w:rsidRPr="00B52738" w:rsidRDefault="00007472" w:rsidP="00E970F9">
            <w:pPr>
              <w:pStyle w:val="af3"/>
              <w:spacing w:before="0" w:after="0"/>
              <w:rPr>
                <w:lang w:eastAsia="ar-SA"/>
              </w:rPr>
            </w:pPr>
            <w:r w:rsidRPr="00B52738">
              <w:rPr>
                <w:lang w:eastAsia="ar-SA"/>
              </w:rPr>
              <w:t>(4,43 – 4,85)</w:t>
            </w:r>
          </w:p>
        </w:tc>
        <w:tc>
          <w:tcPr>
            <w:tcW w:w="622" w:type="pct"/>
          </w:tcPr>
          <w:p w14:paraId="3DBA949F" w14:textId="77777777" w:rsidR="00007472" w:rsidRPr="00B52738" w:rsidRDefault="00007472" w:rsidP="00E970F9">
            <w:pPr>
              <w:pStyle w:val="af3"/>
              <w:spacing w:before="0" w:after="0"/>
              <w:rPr>
                <w:lang w:eastAsia="ar-SA"/>
              </w:rPr>
            </w:pPr>
            <w:r w:rsidRPr="00B52738">
              <w:rPr>
                <w:lang w:eastAsia="ar-SA"/>
              </w:rPr>
              <w:t>0,012*</w:t>
            </w:r>
          </w:p>
        </w:tc>
      </w:tr>
      <w:tr w:rsidR="003D0D27" w:rsidRPr="00B52738" w14:paraId="71C63508" w14:textId="77777777" w:rsidTr="00E970F9">
        <w:tc>
          <w:tcPr>
            <w:tcW w:w="1599" w:type="pct"/>
          </w:tcPr>
          <w:p w14:paraId="0A71436F" w14:textId="77777777" w:rsidR="00007472" w:rsidRPr="00B52738" w:rsidRDefault="00007472" w:rsidP="00E970F9">
            <w:pPr>
              <w:pStyle w:val="af3"/>
              <w:spacing w:before="0" w:after="0"/>
              <w:rPr>
                <w:rFonts w:eastAsia="Times New Roman"/>
                <w:highlight w:val="yellow"/>
                <w:lang w:val="kk-KZ" w:eastAsia="ar-SA"/>
              </w:rPr>
            </w:pPr>
            <w:r w:rsidRPr="00B52738">
              <w:rPr>
                <w:rFonts w:eastAsia="Times New Roman"/>
                <w:lang w:val="kk-KZ" w:eastAsia="ar-SA"/>
              </w:rPr>
              <w:t>Креатинин, м</w:t>
            </w:r>
            <w:r w:rsidRPr="00B52738">
              <w:rPr>
                <w:rFonts w:eastAsia="Times New Roman"/>
                <w:lang w:eastAsia="ar-SA"/>
              </w:rPr>
              <w:t>к</w:t>
            </w:r>
            <w:r w:rsidRPr="00B52738">
              <w:rPr>
                <w:rFonts w:eastAsia="Times New Roman"/>
                <w:lang w:val="kk-KZ" w:eastAsia="ar-SA"/>
              </w:rPr>
              <w:t>моль/л</w:t>
            </w:r>
          </w:p>
        </w:tc>
        <w:tc>
          <w:tcPr>
            <w:tcW w:w="1352" w:type="pct"/>
          </w:tcPr>
          <w:p w14:paraId="3634AB01" w14:textId="77777777" w:rsidR="00007472" w:rsidRPr="00B52738" w:rsidRDefault="00007472" w:rsidP="00E970F9">
            <w:pPr>
              <w:pStyle w:val="af3"/>
              <w:spacing w:before="0" w:after="0"/>
              <w:rPr>
                <w:lang w:eastAsia="ar-SA"/>
              </w:rPr>
            </w:pPr>
            <w:r w:rsidRPr="00B52738">
              <w:rPr>
                <w:lang w:eastAsia="ar-SA"/>
              </w:rPr>
              <w:t>94,5 (28,3)</w:t>
            </w:r>
          </w:p>
          <w:p w14:paraId="1D910940" w14:textId="77777777" w:rsidR="00007472" w:rsidRPr="00B52738" w:rsidRDefault="00007472" w:rsidP="00E970F9">
            <w:pPr>
              <w:pStyle w:val="af3"/>
              <w:spacing w:before="0" w:after="0"/>
              <w:rPr>
                <w:lang w:eastAsia="ar-SA"/>
              </w:rPr>
            </w:pPr>
            <w:r w:rsidRPr="00B52738">
              <w:rPr>
                <w:lang w:eastAsia="ar-SA"/>
              </w:rPr>
              <w:t>75,5–109,4</w:t>
            </w:r>
          </w:p>
        </w:tc>
        <w:tc>
          <w:tcPr>
            <w:tcW w:w="1428" w:type="pct"/>
          </w:tcPr>
          <w:p w14:paraId="601CA574" w14:textId="77777777" w:rsidR="00007472" w:rsidRPr="00B52738" w:rsidRDefault="00007472" w:rsidP="00E970F9">
            <w:pPr>
              <w:pStyle w:val="af3"/>
              <w:spacing w:before="0" w:after="0"/>
              <w:rPr>
                <w:lang w:eastAsia="ar-SA"/>
              </w:rPr>
            </w:pPr>
            <w:r w:rsidRPr="00B52738">
              <w:rPr>
                <w:lang w:eastAsia="ar-SA"/>
              </w:rPr>
              <w:t>92,85(27,9)</w:t>
            </w:r>
          </w:p>
          <w:p w14:paraId="46043EBD" w14:textId="77777777" w:rsidR="00007472" w:rsidRPr="00B52738" w:rsidRDefault="00007472" w:rsidP="00E970F9">
            <w:pPr>
              <w:pStyle w:val="af3"/>
              <w:spacing w:before="0" w:after="0"/>
              <w:rPr>
                <w:lang w:eastAsia="ar-SA"/>
              </w:rPr>
            </w:pPr>
            <w:r w:rsidRPr="00B52738">
              <w:rPr>
                <w:lang w:eastAsia="ar-SA"/>
              </w:rPr>
              <w:t>78,72–105,95</w:t>
            </w:r>
          </w:p>
        </w:tc>
        <w:tc>
          <w:tcPr>
            <w:tcW w:w="622" w:type="pct"/>
          </w:tcPr>
          <w:p w14:paraId="2BE7AC35" w14:textId="77777777" w:rsidR="00007472" w:rsidRPr="00B52738" w:rsidRDefault="00007472" w:rsidP="00E970F9">
            <w:pPr>
              <w:pStyle w:val="af3"/>
              <w:spacing w:before="0" w:after="0"/>
              <w:rPr>
                <w:lang w:eastAsia="ar-SA"/>
              </w:rPr>
            </w:pPr>
            <w:r w:rsidRPr="00B52738">
              <w:rPr>
                <w:lang w:eastAsia="ar-SA"/>
              </w:rPr>
              <w:t>0,952 **</w:t>
            </w:r>
          </w:p>
        </w:tc>
      </w:tr>
      <w:tr w:rsidR="003D0D27" w:rsidRPr="00B52738" w14:paraId="61C8E2D0" w14:textId="77777777" w:rsidTr="00E970F9">
        <w:tc>
          <w:tcPr>
            <w:tcW w:w="1599" w:type="pct"/>
          </w:tcPr>
          <w:p w14:paraId="5BED748F" w14:textId="77777777" w:rsidR="00007472" w:rsidRPr="00B52738" w:rsidRDefault="00007472" w:rsidP="00E970F9">
            <w:pPr>
              <w:pStyle w:val="af3"/>
              <w:spacing w:before="0" w:after="0"/>
              <w:rPr>
                <w:rFonts w:eastAsia="Times New Roman"/>
                <w:lang w:eastAsia="ar-SA"/>
              </w:rPr>
            </w:pPr>
            <w:r w:rsidRPr="00B52738">
              <w:rPr>
                <w:rFonts w:eastAsia="Times New Roman"/>
                <w:lang w:val="kk-KZ" w:eastAsia="ar-SA"/>
              </w:rPr>
              <w:t>Глюкоза, ммоль/л</w:t>
            </w:r>
          </w:p>
        </w:tc>
        <w:tc>
          <w:tcPr>
            <w:tcW w:w="1352" w:type="pct"/>
          </w:tcPr>
          <w:p w14:paraId="3F9D6725" w14:textId="77777777" w:rsidR="00007472" w:rsidRPr="00B52738" w:rsidRDefault="00007472" w:rsidP="00E970F9">
            <w:pPr>
              <w:pStyle w:val="af3"/>
              <w:spacing w:before="0" w:after="0"/>
              <w:rPr>
                <w:lang w:eastAsia="ar-SA"/>
              </w:rPr>
            </w:pPr>
            <w:r w:rsidRPr="00B52738">
              <w:rPr>
                <w:lang w:eastAsia="ar-SA"/>
              </w:rPr>
              <w:t>6,1(1,9)</w:t>
            </w:r>
          </w:p>
          <w:p w14:paraId="148ABE13" w14:textId="77777777" w:rsidR="00007472" w:rsidRPr="00B52738" w:rsidRDefault="00007472" w:rsidP="00E970F9">
            <w:pPr>
              <w:pStyle w:val="af3"/>
              <w:spacing w:before="0" w:after="0"/>
              <w:rPr>
                <w:lang w:eastAsia="ar-SA"/>
              </w:rPr>
            </w:pPr>
            <w:r w:rsidRPr="00B52738">
              <w:rPr>
                <w:lang w:eastAsia="ar-SA"/>
              </w:rPr>
              <w:t>5,4–6,86</w:t>
            </w:r>
          </w:p>
        </w:tc>
        <w:tc>
          <w:tcPr>
            <w:tcW w:w="1428" w:type="pct"/>
          </w:tcPr>
          <w:p w14:paraId="29AAAB42" w14:textId="77777777" w:rsidR="00007472" w:rsidRPr="00B52738" w:rsidRDefault="00007472" w:rsidP="00E970F9">
            <w:pPr>
              <w:pStyle w:val="af3"/>
              <w:spacing w:before="0" w:after="0"/>
              <w:rPr>
                <w:lang w:eastAsia="ar-SA"/>
              </w:rPr>
            </w:pPr>
            <w:r w:rsidRPr="00B52738">
              <w:rPr>
                <w:lang w:eastAsia="ar-SA"/>
              </w:rPr>
              <w:t>6,0(1,8)</w:t>
            </w:r>
          </w:p>
          <w:p w14:paraId="1378B9FA" w14:textId="77777777" w:rsidR="00007472" w:rsidRPr="00B52738" w:rsidRDefault="00007472" w:rsidP="00E970F9">
            <w:pPr>
              <w:pStyle w:val="af3"/>
              <w:spacing w:before="0" w:after="0"/>
              <w:rPr>
                <w:lang w:eastAsia="ar-SA"/>
              </w:rPr>
            </w:pPr>
            <w:r w:rsidRPr="00B52738">
              <w:rPr>
                <w:lang w:eastAsia="ar-SA"/>
              </w:rPr>
              <w:t>5,31–7,7</w:t>
            </w:r>
          </w:p>
        </w:tc>
        <w:tc>
          <w:tcPr>
            <w:tcW w:w="622" w:type="pct"/>
          </w:tcPr>
          <w:p w14:paraId="19836BBD" w14:textId="77777777" w:rsidR="00007472" w:rsidRPr="00B52738" w:rsidRDefault="00007472" w:rsidP="00E970F9">
            <w:pPr>
              <w:pStyle w:val="af3"/>
              <w:spacing w:before="0" w:after="0"/>
              <w:rPr>
                <w:lang w:eastAsia="ar-SA"/>
              </w:rPr>
            </w:pPr>
            <w:r w:rsidRPr="00B52738">
              <w:rPr>
                <w:lang w:eastAsia="ar-SA"/>
              </w:rPr>
              <w:t>0,993 **</w:t>
            </w:r>
          </w:p>
        </w:tc>
      </w:tr>
      <w:tr w:rsidR="003D0D27" w:rsidRPr="00B52738" w14:paraId="00FF6446" w14:textId="77777777" w:rsidTr="00E970F9">
        <w:tc>
          <w:tcPr>
            <w:tcW w:w="1599" w:type="pct"/>
          </w:tcPr>
          <w:p w14:paraId="72B22565" w14:textId="77777777" w:rsidR="00007472" w:rsidRPr="00B52738" w:rsidRDefault="00007472" w:rsidP="00E970F9">
            <w:pPr>
              <w:pStyle w:val="af3"/>
              <w:spacing w:before="0" w:after="0"/>
              <w:rPr>
                <w:rFonts w:eastAsia="Times New Roman"/>
                <w:lang w:val="kk-KZ" w:eastAsia="ar-SA"/>
              </w:rPr>
            </w:pPr>
            <w:r w:rsidRPr="00B52738">
              <w:rPr>
                <w:rFonts w:eastAsia="Times New Roman"/>
                <w:lang w:val="kk-KZ" w:eastAsia="ar-SA"/>
              </w:rPr>
              <w:t>Тропонин нг/мл</w:t>
            </w:r>
          </w:p>
        </w:tc>
        <w:tc>
          <w:tcPr>
            <w:tcW w:w="1352" w:type="pct"/>
          </w:tcPr>
          <w:p w14:paraId="375179BF" w14:textId="77777777" w:rsidR="00007472" w:rsidRPr="00B52738" w:rsidRDefault="00007472" w:rsidP="00E970F9">
            <w:pPr>
              <w:pStyle w:val="af3"/>
              <w:spacing w:before="0" w:after="0"/>
              <w:rPr>
                <w:lang w:eastAsia="ar-SA"/>
              </w:rPr>
            </w:pPr>
            <w:r w:rsidRPr="00B52738">
              <w:rPr>
                <w:lang w:eastAsia="ar-SA"/>
              </w:rPr>
              <w:t xml:space="preserve">0,1 </w:t>
            </w:r>
          </w:p>
          <w:p w14:paraId="4BB85726" w14:textId="77777777" w:rsidR="00007472" w:rsidRPr="00B52738" w:rsidRDefault="00007472" w:rsidP="00E970F9">
            <w:pPr>
              <w:pStyle w:val="af3"/>
              <w:spacing w:before="0" w:after="0"/>
              <w:rPr>
                <w:lang w:eastAsia="ar-SA"/>
              </w:rPr>
            </w:pPr>
            <w:r w:rsidRPr="00B52738">
              <w:rPr>
                <w:lang w:eastAsia="ar-SA"/>
              </w:rPr>
              <w:t>(0,1–3,97)</w:t>
            </w:r>
          </w:p>
        </w:tc>
        <w:tc>
          <w:tcPr>
            <w:tcW w:w="1428" w:type="pct"/>
          </w:tcPr>
          <w:p w14:paraId="79F42092" w14:textId="77777777" w:rsidR="00007472" w:rsidRPr="00B52738" w:rsidRDefault="00007472" w:rsidP="00E970F9">
            <w:pPr>
              <w:pStyle w:val="af3"/>
              <w:spacing w:before="0" w:after="0"/>
              <w:rPr>
                <w:lang w:eastAsia="ar-SA"/>
              </w:rPr>
            </w:pPr>
            <w:r w:rsidRPr="00B52738">
              <w:rPr>
                <w:lang w:eastAsia="ar-SA"/>
              </w:rPr>
              <w:t>1,38</w:t>
            </w:r>
          </w:p>
          <w:p w14:paraId="25928417" w14:textId="77777777" w:rsidR="00007472" w:rsidRPr="00B52738" w:rsidRDefault="00007472" w:rsidP="00E970F9">
            <w:pPr>
              <w:pStyle w:val="af3"/>
              <w:spacing w:before="0" w:after="0"/>
              <w:rPr>
                <w:lang w:eastAsia="ar-SA"/>
              </w:rPr>
            </w:pPr>
            <w:r w:rsidRPr="00B52738">
              <w:rPr>
                <w:lang w:eastAsia="ar-SA"/>
              </w:rPr>
              <w:t xml:space="preserve"> (0,1–7,16)</w:t>
            </w:r>
          </w:p>
        </w:tc>
        <w:tc>
          <w:tcPr>
            <w:tcW w:w="622" w:type="pct"/>
          </w:tcPr>
          <w:p w14:paraId="00E2345C" w14:textId="77777777" w:rsidR="00007472" w:rsidRPr="00B52738" w:rsidRDefault="00007472" w:rsidP="00E970F9">
            <w:pPr>
              <w:pStyle w:val="af3"/>
              <w:spacing w:before="0" w:after="0"/>
              <w:rPr>
                <w:lang w:eastAsia="ar-SA"/>
              </w:rPr>
            </w:pPr>
            <w:r w:rsidRPr="00B52738">
              <w:rPr>
                <w:lang w:eastAsia="ar-SA"/>
              </w:rPr>
              <w:t>0,153**</w:t>
            </w:r>
          </w:p>
        </w:tc>
      </w:tr>
      <w:tr w:rsidR="003D0D27" w:rsidRPr="00B52738" w14:paraId="4C3542A6" w14:textId="77777777" w:rsidTr="00E970F9">
        <w:tc>
          <w:tcPr>
            <w:tcW w:w="5000" w:type="pct"/>
            <w:gridSpan w:val="4"/>
          </w:tcPr>
          <w:p w14:paraId="54DC180A" w14:textId="0E669966" w:rsidR="00007472" w:rsidRPr="00E970F9" w:rsidRDefault="00007472" w:rsidP="00E970F9">
            <w:pPr>
              <w:pStyle w:val="af3"/>
              <w:spacing w:before="0" w:after="0"/>
              <w:ind w:firstLine="462"/>
              <w:jc w:val="both"/>
              <w:rPr>
                <w:rFonts w:eastAsia="Times New Roman"/>
                <w:lang w:val="ru-RU" w:eastAsia="ar-SA"/>
              </w:rPr>
            </w:pPr>
            <w:r w:rsidRPr="00B52738">
              <w:rPr>
                <w:rFonts w:eastAsia="Times New Roman"/>
                <w:lang w:val="kk-KZ" w:eastAsia="ar-SA"/>
              </w:rPr>
              <w:t>Примечани</w:t>
            </w:r>
            <w:r w:rsidRPr="00E970F9">
              <w:rPr>
                <w:rFonts w:eastAsia="Times New Roman"/>
                <w:lang w:val="ru-RU" w:eastAsia="ar-SA"/>
              </w:rPr>
              <w:t>я</w:t>
            </w:r>
            <w:r w:rsidR="00E970F9">
              <w:rPr>
                <w:rFonts w:eastAsia="Times New Roman"/>
                <w:lang w:val="ru-RU" w:eastAsia="ar-SA"/>
              </w:rPr>
              <w:t xml:space="preserve"> - </w:t>
            </w:r>
            <w:r w:rsidRPr="00E970F9">
              <w:rPr>
                <w:rFonts w:eastAsia="Times New Roman"/>
                <w:lang w:val="ru-RU" w:eastAsia="ar-SA"/>
              </w:rPr>
              <w:t xml:space="preserve">1 </w:t>
            </w:r>
            <w:r w:rsidRPr="00B52738">
              <w:rPr>
                <w:rFonts w:eastAsia="Times New Roman"/>
                <w:lang w:val="kk-KZ" w:eastAsia="ar-SA"/>
              </w:rPr>
              <w:t xml:space="preserve">* – </w:t>
            </w:r>
            <w:r w:rsidRPr="00B52738">
              <w:rPr>
                <w:rFonts w:eastAsia="Times New Roman"/>
                <w:lang w:eastAsia="ar-SA"/>
              </w:rPr>
              <w:t>t</w:t>
            </w:r>
            <w:r w:rsidRPr="00B52738">
              <w:rPr>
                <w:rFonts w:eastAsia="Times New Roman"/>
                <w:lang w:val="kk-KZ" w:eastAsia="ar-SA"/>
              </w:rPr>
              <w:t xml:space="preserve">–тест Стьюдента, </w:t>
            </w:r>
            <w:r w:rsidRPr="00B52738">
              <w:rPr>
                <w:rFonts w:eastAsia="Times New Roman"/>
                <w:lang w:eastAsia="ar-SA"/>
              </w:rPr>
              <w:t>M</w:t>
            </w:r>
            <w:r w:rsidRPr="00B52738">
              <w:rPr>
                <w:rFonts w:eastAsia="Times New Roman"/>
                <w:u w:val="single"/>
                <w:lang w:val="kk-KZ" w:eastAsia="ar-SA"/>
              </w:rPr>
              <w:t>+</w:t>
            </w:r>
            <w:r w:rsidRPr="00B52738">
              <w:rPr>
                <w:rFonts w:eastAsia="Times New Roman"/>
                <w:lang w:eastAsia="ar-SA"/>
              </w:rPr>
              <w:t>SD</w:t>
            </w:r>
            <w:r w:rsidRPr="00B52738">
              <w:rPr>
                <w:rFonts w:eastAsia="Times New Roman"/>
                <w:lang w:val="kk-KZ" w:eastAsia="ar-SA"/>
              </w:rPr>
              <w:t xml:space="preserve"> (среднее </w:t>
            </w:r>
            <w:r w:rsidRPr="00B52738">
              <w:rPr>
                <w:rFonts w:eastAsia="Times New Roman"/>
                <w:u w:val="single"/>
                <w:lang w:val="kk-KZ" w:eastAsia="ar-SA"/>
              </w:rPr>
              <w:t>+</w:t>
            </w:r>
            <w:r w:rsidRPr="00B52738">
              <w:rPr>
                <w:rFonts w:eastAsia="Times New Roman"/>
                <w:lang w:val="kk-KZ" w:eastAsia="ar-SA"/>
              </w:rPr>
              <w:t xml:space="preserve"> среднеквадратичное отклонение);</w:t>
            </w:r>
          </w:p>
          <w:p w14:paraId="1A930E67" w14:textId="77777777" w:rsidR="00007472" w:rsidRPr="003C713F" w:rsidRDefault="00007472" w:rsidP="00E970F9">
            <w:pPr>
              <w:pStyle w:val="af3"/>
              <w:spacing w:before="0" w:after="0"/>
              <w:ind w:firstLine="462"/>
              <w:jc w:val="both"/>
              <w:rPr>
                <w:rFonts w:eastAsia="Times New Roman"/>
                <w:lang w:val="ru-RU" w:eastAsia="ar-SA"/>
              </w:rPr>
            </w:pPr>
            <w:r w:rsidRPr="003C713F">
              <w:rPr>
                <w:rFonts w:eastAsia="Times New Roman"/>
                <w:lang w:val="ru-RU" w:eastAsia="ar-SA"/>
              </w:rPr>
              <w:t xml:space="preserve">2 </w:t>
            </w:r>
            <w:r w:rsidRPr="00B52738">
              <w:rPr>
                <w:rFonts w:eastAsia="Times New Roman"/>
                <w:lang w:val="kk-KZ" w:eastAsia="ar-SA"/>
              </w:rPr>
              <w:t xml:space="preserve">** – U–тест Манна–Уитни, </w:t>
            </w:r>
            <w:r w:rsidRPr="00B52738">
              <w:rPr>
                <w:rFonts w:eastAsia="Times New Roman"/>
                <w:lang w:eastAsia="ar-SA"/>
              </w:rPr>
              <w:t>Me</w:t>
            </w:r>
            <w:r w:rsidRPr="00B52738">
              <w:rPr>
                <w:rFonts w:eastAsia="Times New Roman"/>
                <w:lang w:val="kk-KZ" w:eastAsia="ar-SA"/>
              </w:rPr>
              <w:t xml:space="preserve"> (</w:t>
            </w:r>
            <w:r w:rsidRPr="00B52738">
              <w:rPr>
                <w:rFonts w:eastAsia="Times New Roman"/>
                <w:lang w:eastAsia="ar-SA"/>
              </w:rPr>
              <w:t>IQR</w:t>
            </w:r>
            <w:r w:rsidRPr="00B52738">
              <w:rPr>
                <w:rFonts w:eastAsia="Times New Roman"/>
                <w:lang w:val="kk-KZ" w:eastAsia="ar-SA"/>
              </w:rPr>
              <w:t xml:space="preserve">) (медиана (межквартильный диапазон)), </w:t>
            </w:r>
            <w:r w:rsidRPr="00B52738">
              <w:rPr>
                <w:rFonts w:eastAsia="Times New Roman"/>
                <w:lang w:eastAsia="ar-SA"/>
              </w:rPr>
              <w:t>min</w:t>
            </w:r>
            <w:r w:rsidRPr="00B52738">
              <w:rPr>
                <w:rFonts w:eastAsia="Times New Roman"/>
                <w:lang w:val="kk-KZ" w:eastAsia="ar-SA"/>
              </w:rPr>
              <w:t xml:space="preserve"> и </w:t>
            </w:r>
            <w:r w:rsidRPr="00B52738">
              <w:rPr>
                <w:rFonts w:eastAsia="Times New Roman"/>
                <w:lang w:eastAsia="ar-SA"/>
              </w:rPr>
              <w:t>max</w:t>
            </w:r>
            <w:r w:rsidRPr="00B52738">
              <w:rPr>
                <w:rFonts w:eastAsia="Times New Roman"/>
                <w:lang w:val="kk-KZ" w:eastAsia="ar-SA"/>
              </w:rPr>
              <w:t xml:space="preserve"> значения;</w:t>
            </w:r>
          </w:p>
          <w:p w14:paraId="169C45EF" w14:textId="77777777" w:rsidR="00007472" w:rsidRPr="003C713F" w:rsidRDefault="00007472" w:rsidP="00E970F9">
            <w:pPr>
              <w:pStyle w:val="af3"/>
              <w:spacing w:before="0" w:after="0"/>
              <w:ind w:firstLine="462"/>
              <w:jc w:val="both"/>
              <w:rPr>
                <w:rFonts w:eastAsia="Times New Roman"/>
                <w:lang w:val="ru-RU" w:eastAsia="ar-SA"/>
              </w:rPr>
            </w:pPr>
            <w:r w:rsidRPr="003C713F">
              <w:rPr>
                <w:rFonts w:eastAsia="Times New Roman"/>
                <w:lang w:val="ru-RU" w:eastAsia="ar-SA"/>
              </w:rPr>
              <w:t xml:space="preserve">3 Номинальные переменные (абсолютное число больных в%); </w:t>
            </w:r>
          </w:p>
          <w:p w14:paraId="0433A45D" w14:textId="675B1E13" w:rsidR="00007472" w:rsidRPr="003C713F" w:rsidRDefault="00007472" w:rsidP="00E970F9">
            <w:pPr>
              <w:pStyle w:val="af3"/>
              <w:spacing w:before="0" w:after="0"/>
              <w:ind w:firstLine="462"/>
              <w:jc w:val="both"/>
              <w:rPr>
                <w:lang w:val="ru-RU" w:eastAsia="ar-SA"/>
              </w:rPr>
            </w:pPr>
            <w:r w:rsidRPr="00B52738">
              <w:rPr>
                <w:rFonts w:eastAsia="Times New Roman"/>
                <w:lang w:eastAsia="ar-SA"/>
              </w:rPr>
              <w:t>a</w:t>
            </w:r>
            <w:r w:rsidRPr="003C713F">
              <w:rPr>
                <w:rFonts w:eastAsia="Times New Roman"/>
                <w:lang w:val="ru-RU" w:eastAsia="ar-SA"/>
              </w:rPr>
              <w:t xml:space="preserve"> –</w:t>
            </w:r>
            <w:r w:rsidRPr="00B52738">
              <w:rPr>
                <w:rFonts w:eastAsia="Times New Roman"/>
                <w:lang w:eastAsia="ar-SA"/>
              </w:rPr>
              <w:t>x</w:t>
            </w:r>
            <w:r w:rsidRPr="003C713F">
              <w:rPr>
                <w:rFonts w:eastAsia="Times New Roman"/>
                <w:vertAlign w:val="superscript"/>
                <w:lang w:val="ru-RU" w:eastAsia="ar-SA"/>
              </w:rPr>
              <w:t>2</w:t>
            </w:r>
            <w:r w:rsidRPr="003C713F">
              <w:rPr>
                <w:rFonts w:eastAsia="Times New Roman"/>
                <w:lang w:val="ru-RU" w:eastAsia="ar-SA"/>
              </w:rPr>
              <w:t xml:space="preserve"> Пирсона; </w:t>
            </w:r>
            <w:r w:rsidRPr="00B52738">
              <w:rPr>
                <w:rFonts w:eastAsia="Times New Roman"/>
                <w:lang w:eastAsia="ar-SA"/>
              </w:rPr>
              <w:t>b</w:t>
            </w:r>
            <w:r w:rsidRPr="003C713F">
              <w:rPr>
                <w:rFonts w:eastAsia="Times New Roman"/>
                <w:lang w:val="ru-RU" w:eastAsia="ar-SA"/>
              </w:rPr>
              <w:t xml:space="preserve"> – тест Фишера</w:t>
            </w:r>
          </w:p>
        </w:tc>
      </w:tr>
    </w:tbl>
    <w:p w14:paraId="21A3005A" w14:textId="77777777" w:rsidR="00E970F9" w:rsidRDefault="00E970F9" w:rsidP="00007472"/>
    <w:p w14:paraId="324AC35B" w14:textId="1346F3B2" w:rsidR="00007472" w:rsidRPr="00B52738" w:rsidRDefault="00007472" w:rsidP="00007472">
      <w:r w:rsidRPr="00B52738">
        <w:t xml:space="preserve">В результате исследования при сравнении группы пациентов с </w:t>
      </w:r>
      <w:r w:rsidR="00A541D2" w:rsidRPr="00B52738">
        <w:t>АПП</w:t>
      </w:r>
      <w:r w:rsidRPr="00B52738">
        <w:t xml:space="preserve"> и </w:t>
      </w:r>
      <w:r w:rsidR="00BD3613" w:rsidRPr="00B52738">
        <w:t>стандартным подходом</w:t>
      </w:r>
      <w:r w:rsidR="001F4B4B" w:rsidRPr="00B52738">
        <w:t>,</w:t>
      </w:r>
      <w:r w:rsidR="00BD3613" w:rsidRPr="00B52738">
        <w:t xml:space="preserve"> </w:t>
      </w:r>
      <w:r w:rsidRPr="00B52738">
        <w:t xml:space="preserve">доля умерших пациентов в течение года от всех причин в группе </w:t>
      </w:r>
      <w:r w:rsidR="001F4B4B" w:rsidRPr="00B52738">
        <w:t xml:space="preserve">стандартным подходом </w:t>
      </w:r>
      <w:r w:rsidRPr="00B52738">
        <w:t xml:space="preserve">было выше, чем в группе с </w:t>
      </w:r>
      <w:r w:rsidR="001F4B4B" w:rsidRPr="00B52738">
        <w:t>разработанным алгоритмом</w:t>
      </w:r>
      <w:r w:rsidRPr="00B52738">
        <w:t>, были выявлены существенные различия (</w:t>
      </w:r>
      <w:r w:rsidR="007D0CFB" w:rsidRPr="00B52738">
        <w:t>ОШ 0,720 при 95% ДИ от 2,914 до 19,307; р &lt;0,001</w:t>
      </w:r>
      <w:r w:rsidRPr="00B52738">
        <w:t>). Для сравнения групп были использованы кривые дожития метода Каплан–Мейера (рисунок</w:t>
      </w:r>
      <w:r w:rsidR="007B0474">
        <w:t xml:space="preserve"> </w:t>
      </w:r>
      <w:r w:rsidR="003F62BC" w:rsidRPr="00B52738">
        <w:t>4</w:t>
      </w:r>
      <w:r w:rsidR="00CB5F99" w:rsidRPr="00B52738">
        <w:t>4</w:t>
      </w:r>
      <w:r w:rsidRPr="00B52738">
        <w:t>).</w:t>
      </w:r>
    </w:p>
    <w:p w14:paraId="793546DB" w14:textId="30B87EBB" w:rsidR="00007472" w:rsidRPr="00B52738" w:rsidRDefault="00A5297B" w:rsidP="00A5297B">
      <w:pPr>
        <w:pStyle w:val="af5"/>
      </w:pPr>
      <w:r w:rsidRPr="00B52738">
        <w:rPr>
          <w:noProof/>
          <w:lang w:eastAsia="ru-RU"/>
        </w:rPr>
        <w:drawing>
          <wp:inline distT="0" distB="0" distL="0" distR="0" wp14:anchorId="49B2DD2C" wp14:editId="4D221CD2">
            <wp:extent cx="5974715" cy="4779645"/>
            <wp:effectExtent l="0" t="0" r="6985" b="1905"/>
            <wp:docPr id="576468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974715" cy="4779645"/>
                    </a:xfrm>
                    <a:prstGeom prst="rect">
                      <a:avLst/>
                    </a:prstGeom>
                    <a:noFill/>
                  </pic:spPr>
                </pic:pic>
              </a:graphicData>
            </a:graphic>
          </wp:inline>
        </w:drawing>
      </w:r>
    </w:p>
    <w:p w14:paraId="702C716D" w14:textId="77777777" w:rsidR="00E970F9" w:rsidRDefault="00E970F9" w:rsidP="00E970F9">
      <w:pPr>
        <w:pStyle w:val="af5"/>
        <w:spacing w:before="0" w:after="0"/>
      </w:pPr>
    </w:p>
    <w:p w14:paraId="0BEC46BC" w14:textId="62B2607C" w:rsidR="00007472" w:rsidRDefault="00007472" w:rsidP="00E970F9">
      <w:pPr>
        <w:pStyle w:val="af5"/>
        <w:spacing w:before="0" w:after="0"/>
      </w:pPr>
      <w:r w:rsidRPr="00B52738">
        <w:t xml:space="preserve">Рисунок </w:t>
      </w:r>
      <w:r w:rsidR="003F62BC" w:rsidRPr="00B52738">
        <w:t>4</w:t>
      </w:r>
      <w:r w:rsidR="00CB5F99" w:rsidRPr="00B52738">
        <w:t>4</w:t>
      </w:r>
      <w:r w:rsidRPr="00B52738">
        <w:t xml:space="preserve"> – Кривые дожития пациентов с</w:t>
      </w:r>
      <w:r w:rsidR="0062064A" w:rsidRPr="00B52738">
        <w:t xml:space="preserve"> </w:t>
      </w:r>
      <w:r w:rsidR="009A175F" w:rsidRPr="00B52738">
        <w:t>АПП</w:t>
      </w:r>
      <w:r w:rsidRPr="00B52738">
        <w:t xml:space="preserve"> (кривая красного цвета) и </w:t>
      </w:r>
      <w:r w:rsidR="00D70608" w:rsidRPr="00B52738">
        <w:t xml:space="preserve">без АПП </w:t>
      </w:r>
      <w:r w:rsidRPr="00B52738">
        <w:t>(кривая синего цвета) в период наблюдения до года</w:t>
      </w:r>
    </w:p>
    <w:p w14:paraId="180DC103" w14:textId="77777777" w:rsidR="00E970F9" w:rsidRPr="00B52738" w:rsidRDefault="00E970F9" w:rsidP="00E970F9">
      <w:pPr>
        <w:pStyle w:val="af5"/>
        <w:spacing w:before="0" w:after="0"/>
      </w:pPr>
    </w:p>
    <w:p w14:paraId="0262417D" w14:textId="2B9DC067" w:rsidR="00007472" w:rsidRPr="00B52738" w:rsidRDefault="00007472" w:rsidP="00E970F9">
      <w:pPr>
        <w:pStyle w:val="ae"/>
      </w:pPr>
      <w:r w:rsidRPr="00B52738">
        <w:t>На основании проведенного анализа выживаемости установлено, что-то применение персонализированного подхода к терапии у пациентов с ОКС ассоциируется с высокой выживаемостью. В течение 12 месяцев после ЧКВ летальность в группе без контроля терапии составила 36,7%, тогда как среди пациентов, у которых проводился контроль терапии на основе персонализированного подхода, случаев летального исхода не зарегистрировано (p &lt;0,001). Существенные различия в выживаемости, выявленные с применением метода Каплана–Мейера, подч</w:t>
      </w:r>
      <w:r w:rsidR="001F5979" w:rsidRPr="00B52738">
        <w:t>е</w:t>
      </w:r>
      <w:r w:rsidRPr="00B52738">
        <w:t>ркивают прогностическую значимость персонализированного подхода в управлении рисками у пациентов с ОКС.</w:t>
      </w:r>
    </w:p>
    <w:p w14:paraId="0E770BD0" w14:textId="77777777" w:rsidR="00007472" w:rsidRPr="00B52738" w:rsidRDefault="00007472" w:rsidP="00E970F9">
      <w:pPr>
        <w:pStyle w:val="a0"/>
        <w:spacing w:after="0"/>
      </w:pPr>
      <w:r w:rsidRPr="00B52738">
        <w:t>Таким образом, разработан следующий алгоритм ведения:</w:t>
      </w:r>
    </w:p>
    <w:p w14:paraId="080CF546" w14:textId="77777777" w:rsidR="00007472" w:rsidRPr="00B52738" w:rsidRDefault="00007472" w:rsidP="00E970F9">
      <w:pPr>
        <w:pStyle w:val="a0"/>
      </w:pPr>
      <w:r w:rsidRPr="00B52738">
        <w:t>При повышенных референсных значениях ОРТ и выявлении носительства полиморфизмов CYP2C19*2/*2 либо 1/2 показана эскалация антитромбоцитарной терапии, заключающаяся в замене клопидогрела на более мощные ингибиторы P2Y12–рецепторов (тикагрелор или прасугрел), что обусловлено сниженной эффективностью клопидогрела.</w:t>
      </w:r>
    </w:p>
    <w:p w14:paraId="742A2637" w14:textId="77777777" w:rsidR="00007472" w:rsidRPr="00B52738" w:rsidRDefault="00007472" w:rsidP="00007472">
      <w:pPr>
        <w:pStyle w:val="ae"/>
      </w:pPr>
      <w:r w:rsidRPr="00B52738">
        <w:t xml:space="preserve">При нормальных значениях ОРТ и генотипе CYP2C19*1/*1 – возможно рассмотрение деэскалации терапии при наличии факторов риска кровотечения, замена тикагрелора на клопидогрел. </w:t>
      </w:r>
    </w:p>
    <w:p w14:paraId="1008F722" w14:textId="77777777" w:rsidR="00007472" w:rsidRPr="00B52738" w:rsidRDefault="00007472" w:rsidP="00007472">
      <w:pPr>
        <w:pStyle w:val="ae"/>
      </w:pPr>
      <w:r w:rsidRPr="00B52738">
        <w:t>Данный подход позволяет индивидуализировать выбор ингибитора P2Y12–рецепторов на основе объективных лабораторных и генетических показателей, что обеспечивает более безопасное и эффективное ведение пациентов с ОКС и ФП после ЧКВ. Результаты внедрены в клиническую практику и продемонстрировали эффективность в снижении частоты как тромботических, так и геморрагических осложнений.</w:t>
      </w:r>
    </w:p>
    <w:p w14:paraId="2D64D5E6" w14:textId="77777777" w:rsidR="00CA2839" w:rsidRPr="00B52738" w:rsidRDefault="00CA2839">
      <w:pPr>
        <w:spacing w:after="160" w:line="259" w:lineRule="auto"/>
        <w:ind w:firstLine="0"/>
        <w:jc w:val="left"/>
      </w:pPr>
      <w:bookmarkStart w:id="66" w:name="_Toc209016148"/>
      <w:r w:rsidRPr="00B52738">
        <w:rPr>
          <w:b/>
        </w:rPr>
        <w:br w:type="page"/>
      </w:r>
    </w:p>
    <w:p w14:paraId="0AC5BC1F" w14:textId="336EF17C" w:rsidR="00083646" w:rsidRDefault="00083646" w:rsidP="003C713F">
      <w:pPr>
        <w:pStyle w:val="1"/>
      </w:pPr>
      <w:r w:rsidRPr="00B52738">
        <w:t>ЗАКЛЮЧЕНИЕ</w:t>
      </w:r>
      <w:bookmarkEnd w:id="66"/>
    </w:p>
    <w:p w14:paraId="70319A03" w14:textId="77777777" w:rsidR="00E970F9" w:rsidRPr="00E970F9" w:rsidRDefault="00E970F9" w:rsidP="00E970F9"/>
    <w:p w14:paraId="21AB7C4E" w14:textId="6EB12243" w:rsidR="008224F5" w:rsidRPr="00B52738" w:rsidRDefault="008224F5" w:rsidP="00C80BC3">
      <w:pPr>
        <w:pStyle w:val="ae"/>
      </w:pPr>
      <w:r w:rsidRPr="00B52738">
        <w:t>ОКС в сочетании с ФП представляет собой одну из самых сложных клинических форм сердечно</w:t>
      </w:r>
      <w:r w:rsidR="00B55600" w:rsidRPr="00B52738">
        <w:t>–</w:t>
      </w:r>
      <w:r w:rsidRPr="00B52738">
        <w:t xml:space="preserve">сосудистой патологии, сопровождающуюся высоким риском как тромботических, так и геморрагических осложнений. </w:t>
      </w:r>
      <w:r w:rsidR="00436128" w:rsidRPr="00B52738">
        <w:t>С ростом числа пожилых пациентов и увеличением коморбидности особую актуальность приобретает индивидуальный подход к антитромботической терапии после ЧКВ</w:t>
      </w:r>
      <w:r w:rsidRPr="00B52738">
        <w:t>.</w:t>
      </w:r>
    </w:p>
    <w:p w14:paraId="0286D6D3" w14:textId="5D324599" w:rsidR="00072E15" w:rsidRPr="00B52738" w:rsidRDefault="00AA73C7" w:rsidP="00C80BC3">
      <w:pPr>
        <w:pStyle w:val="ae"/>
      </w:pPr>
      <w:r w:rsidRPr="00B52738">
        <w:t>Согласно международным рекомендациям, стандартной тактикой для пациентов с ФП является назначение ТАТ в течение первой недели после ЧКВ</w:t>
      </w:r>
      <w:r w:rsidR="00072E15" w:rsidRPr="00B52738">
        <w:t>. В случае высокого риска кровотечений и низкого риска тромбообразования рекомендуется ранний переход на ДАТ для долгосрочного лечения</w:t>
      </w:r>
      <w:r w:rsidR="002C771D" w:rsidRPr="002C771D">
        <w:t xml:space="preserve"> [</w:t>
      </w:r>
      <w:r w:rsidR="00D80FDC" w:rsidRPr="002C771D">
        <w:t>14</w:t>
      </w:r>
      <w:r w:rsidR="0055108C" w:rsidRPr="0055108C">
        <w:t>4</w:t>
      </w:r>
      <w:r w:rsidR="00D80FDC" w:rsidRPr="002C771D">
        <w:t>,</w:t>
      </w:r>
      <w:r w:rsidR="00D80FDC" w:rsidRPr="00D80FDC">
        <w:t xml:space="preserve"> </w:t>
      </w:r>
      <w:r w:rsidR="00D80FDC">
        <w:rPr>
          <w:lang w:val="en-US"/>
        </w:rPr>
        <w:t>p</w:t>
      </w:r>
      <w:r w:rsidR="00D80FDC" w:rsidRPr="00D80FDC">
        <w:t>.</w:t>
      </w:r>
      <w:r w:rsidR="002C771D" w:rsidRPr="002C771D">
        <w:t>7811</w:t>
      </w:r>
      <w:r w:rsidR="00D80FDC" w:rsidRPr="002C771D">
        <w:t>].</w:t>
      </w:r>
      <w:r w:rsidR="00D80FDC" w:rsidRPr="00B52738">
        <w:t xml:space="preserve"> Индивидуализация</w:t>
      </w:r>
      <w:r w:rsidR="00072E15" w:rsidRPr="00B52738">
        <w:t xml:space="preserve"> подбора антитромботической терапии играет ключевую роль в снижении осложнений </w:t>
      </w:r>
      <w:r w:rsidR="00D8797A" w:rsidRPr="00D8797A">
        <w:t>[15</w:t>
      </w:r>
      <w:r w:rsidR="00BC4089" w:rsidRPr="00BC4089">
        <w:t>4</w:t>
      </w:r>
      <w:r w:rsidR="00D8797A" w:rsidRPr="00D8797A">
        <w:t>]</w:t>
      </w:r>
      <w:r w:rsidR="00072E15" w:rsidRPr="00B52738">
        <w:t>.</w:t>
      </w:r>
    </w:p>
    <w:p w14:paraId="24DFAA36" w14:textId="6A9C4778" w:rsidR="00072E15" w:rsidRPr="00B52738" w:rsidRDefault="00E506B9" w:rsidP="00C80BC3">
      <w:pPr>
        <w:pStyle w:val="ae"/>
      </w:pPr>
      <w:r w:rsidRPr="00B52738">
        <w:t>Действующие рекомендации основаны на применении шкал оценки риска, позволяющих рассчитать индивидуальную вероятность тромботических и геморрагических событий</w:t>
      </w:r>
      <w:r w:rsidR="007073FC" w:rsidRPr="007073FC">
        <w:t xml:space="preserve"> [</w:t>
      </w:r>
      <w:r w:rsidR="00B85769" w:rsidRPr="007073FC">
        <w:t>15</w:t>
      </w:r>
      <w:r w:rsidR="00B85769" w:rsidRPr="000D119E">
        <w:t>2</w:t>
      </w:r>
      <w:r w:rsidR="00B85769" w:rsidRPr="005949FC">
        <w:t>,</w:t>
      </w:r>
      <w:r w:rsidR="00B85769" w:rsidRPr="00345877">
        <w:t xml:space="preserve"> </w:t>
      </w:r>
      <w:r w:rsidR="00B85769">
        <w:rPr>
          <w:lang w:val="en-US"/>
        </w:rPr>
        <w:t>p</w:t>
      </w:r>
      <w:r w:rsidR="00B85769" w:rsidRPr="00345877">
        <w:t>.</w:t>
      </w:r>
      <w:r w:rsidR="00C81D67" w:rsidRPr="00C81D67">
        <w:t>829</w:t>
      </w:r>
      <w:r w:rsidR="007073FC" w:rsidRPr="007073FC">
        <w:t>]</w:t>
      </w:r>
      <w:r w:rsidRPr="00B52738">
        <w:t xml:space="preserve">. </w:t>
      </w:r>
      <w:r w:rsidR="001B0894" w:rsidRPr="00B52738">
        <w:t xml:space="preserve">Тем не менее, существующие инструменты </w:t>
      </w:r>
      <w:r w:rsidR="00072E15" w:rsidRPr="00B52738">
        <w:t>(GRACE и CHA2DS2</w:t>
      </w:r>
      <w:r w:rsidR="00B55600" w:rsidRPr="00B52738">
        <w:t>–</w:t>
      </w:r>
      <w:r w:rsidR="00072E15" w:rsidRPr="00B52738">
        <w:t>VASc, HAS</w:t>
      </w:r>
      <w:r w:rsidR="00B55600" w:rsidRPr="00B52738">
        <w:t>–</w:t>
      </w:r>
      <w:r w:rsidR="00072E15" w:rsidRPr="00B52738">
        <w:t>BLED, CRUSADE, BARC, PRECISE</w:t>
      </w:r>
      <w:r w:rsidR="00B55600" w:rsidRPr="00B52738">
        <w:t>–</w:t>
      </w:r>
      <w:r w:rsidR="00072E15" w:rsidRPr="00B52738">
        <w:t>DAPT), н</w:t>
      </w:r>
      <w:r w:rsidR="003D282F" w:rsidRPr="00B52738">
        <w:t>е</w:t>
      </w:r>
      <w:r w:rsidR="00072E15" w:rsidRPr="00B52738">
        <w:t xml:space="preserve"> одна из них не предназначена для пациентов с сочетанием ОКС и ФП</w:t>
      </w:r>
      <w:r w:rsidR="009974C4" w:rsidRPr="009974C4">
        <w:t xml:space="preserve"> </w:t>
      </w:r>
      <w:r w:rsidR="009974C4" w:rsidRPr="00AD14E8">
        <w:t>[</w:t>
      </w:r>
      <w:r w:rsidR="0006372E" w:rsidRPr="00AD14E8">
        <w:t>2</w:t>
      </w:r>
      <w:r w:rsidR="00596F6D" w:rsidRPr="00345877">
        <w:t>2</w:t>
      </w:r>
      <w:r w:rsidR="0006372E" w:rsidRPr="00AD14E8">
        <w:t>,</w:t>
      </w:r>
      <w:r w:rsidR="0006372E" w:rsidRPr="00194DA3">
        <w:t xml:space="preserve"> </w:t>
      </w:r>
      <w:r w:rsidR="0006372E">
        <w:rPr>
          <w:lang w:val="en-US"/>
        </w:rPr>
        <w:t>p</w:t>
      </w:r>
      <w:r w:rsidR="0006372E" w:rsidRPr="00194DA3">
        <w:t>.</w:t>
      </w:r>
      <w:r w:rsidR="00AD14E8" w:rsidRPr="00AD14E8">
        <w:t>330].</w:t>
      </w:r>
      <w:r w:rsidR="00072E15" w:rsidRPr="00B52738">
        <w:t xml:space="preserve"> В исследовании Puurunen et al. было показано, что CHA2DS2</w:t>
      </w:r>
      <w:r w:rsidR="00B55600" w:rsidRPr="00B52738">
        <w:t>–</w:t>
      </w:r>
      <w:r w:rsidR="00072E15" w:rsidRPr="00B52738">
        <w:t>VASc является умеренным предиктором тромботических событий (p=0,57), а HAS</w:t>
      </w:r>
      <w:r w:rsidR="00B55600" w:rsidRPr="00B52738">
        <w:t>–</w:t>
      </w:r>
      <w:r w:rsidR="00072E15" w:rsidRPr="00B52738">
        <w:t xml:space="preserve">BLED оказался неэффективным для прогнозирования кровотечений (p=0,51) </w:t>
      </w:r>
      <w:r w:rsidR="00D8797A" w:rsidRPr="00D8797A">
        <w:t>[15</w:t>
      </w:r>
      <w:r w:rsidR="00BC4089" w:rsidRPr="00BC4089">
        <w:t>5</w:t>
      </w:r>
      <w:r w:rsidR="00D8797A" w:rsidRPr="00D8797A">
        <w:t>]</w:t>
      </w:r>
      <w:r w:rsidR="00072E15" w:rsidRPr="00B52738">
        <w:t>. В нашем исследовании шкала HAS</w:t>
      </w:r>
      <w:r w:rsidR="00B55600" w:rsidRPr="00B52738">
        <w:t>–</w:t>
      </w:r>
      <w:r w:rsidR="00072E15" w:rsidRPr="00B52738">
        <w:t>BLED не продемонстрировала значимой прогностической ценности (ОШ 2,373 при 95% ДИ от 1,074 до 5,244; p=0,053), а шкала PRECISE</w:t>
      </w:r>
      <w:r w:rsidR="00B55600" w:rsidRPr="00B52738">
        <w:t>–</w:t>
      </w:r>
      <w:r w:rsidR="00072E15" w:rsidRPr="00B52738">
        <w:t>DAPT не выявила статистически значимых различий (ОШ 1,032 при 95% ДИ от 0,982 до 1,085; p=0,216), и шкала CHA2DS2</w:t>
      </w:r>
      <w:r w:rsidR="00B55600" w:rsidRPr="00B52738">
        <w:t>–</w:t>
      </w:r>
      <w:r w:rsidR="00072E15" w:rsidRPr="00B52738">
        <w:t>VASc</w:t>
      </w:r>
      <w:r w:rsidR="00EE220F" w:rsidRPr="00B52738">
        <w:t xml:space="preserve"> </w:t>
      </w:r>
      <w:r w:rsidR="00072E15" w:rsidRPr="00B52738">
        <w:t>также оказалась статистически не значимым (ОШ 0,984 при 95% ДИ от 0,688 до 1,405; p=0,928).</w:t>
      </w:r>
    </w:p>
    <w:p w14:paraId="225CF40B" w14:textId="6CAFD05B" w:rsidR="008224F5" w:rsidRPr="00B52738" w:rsidRDefault="008224F5" w:rsidP="00C80BC3">
      <w:pPr>
        <w:pStyle w:val="ae"/>
      </w:pPr>
      <w:r w:rsidRPr="00B52738">
        <w:t>Провед</w:t>
      </w:r>
      <w:r w:rsidR="008C3016">
        <w:t>е</w:t>
      </w:r>
      <w:r w:rsidRPr="00B52738">
        <w:t>нное исследование было направлено на всестороннюю оценку предикторов развития неблагоприятных сердечно</w:t>
      </w:r>
      <w:r w:rsidR="00B55600" w:rsidRPr="00B52738">
        <w:t>–</w:t>
      </w:r>
      <w:r w:rsidRPr="00B52738">
        <w:t>сосудистых событий (НССС) у пациентов с ОКС и ФП после ЧКВ. В основу анализа легли данные ретроспективно</w:t>
      </w:r>
      <w:r w:rsidR="002053B1" w:rsidRPr="00B52738">
        <w:t>го</w:t>
      </w:r>
      <w:r w:rsidR="006B084F" w:rsidRPr="00B52738">
        <w:t xml:space="preserve"> (n=92)</w:t>
      </w:r>
      <w:r w:rsidRPr="00B52738">
        <w:t xml:space="preserve"> и проспективн</w:t>
      </w:r>
      <w:r w:rsidR="002053B1" w:rsidRPr="00B52738">
        <w:t>ого</w:t>
      </w:r>
      <w:r w:rsidR="006B084F" w:rsidRPr="00B52738">
        <w:t xml:space="preserve"> (n=1</w:t>
      </w:r>
      <w:r w:rsidR="0085275C" w:rsidRPr="00B52738">
        <w:t>57</w:t>
      </w:r>
      <w:r w:rsidR="006B084F" w:rsidRPr="00B52738">
        <w:t>)</w:t>
      </w:r>
      <w:r w:rsidR="005E3874" w:rsidRPr="00B52738">
        <w:t xml:space="preserve"> </w:t>
      </w:r>
      <w:r w:rsidR="002053B1" w:rsidRPr="00B52738">
        <w:t>исследования</w:t>
      </w:r>
      <w:r w:rsidRPr="00B52738">
        <w:t xml:space="preserve"> общей численностью 2</w:t>
      </w:r>
      <w:r w:rsidR="006621F6" w:rsidRPr="00B52738">
        <w:t>49</w:t>
      </w:r>
      <w:r w:rsidRPr="00B52738">
        <w:t xml:space="preserve"> пациентов, что позволило объективно оценить факторы риска, частоту повторных ишемических и геморрагических осложнений, а также эффективность применяемой терапии.</w:t>
      </w:r>
    </w:p>
    <w:p w14:paraId="2F424E55" w14:textId="4518673C" w:rsidR="00E8731A" w:rsidRPr="00B52738" w:rsidRDefault="00187C6E" w:rsidP="00C80BC3">
      <w:pPr>
        <w:pStyle w:val="ae"/>
      </w:pPr>
      <w:r w:rsidRPr="00B52738">
        <w:t>В ходе исследования была проведена оценка клинико</w:t>
      </w:r>
      <w:r w:rsidR="00B55600" w:rsidRPr="00B52738">
        <w:t>–</w:t>
      </w:r>
      <w:r w:rsidRPr="00B52738">
        <w:t xml:space="preserve">демографических особенностей пациентов, а также определена прогностическая значимость </w:t>
      </w:r>
      <w:r w:rsidR="00AB5017" w:rsidRPr="00B52738">
        <w:t>ОРТ</w:t>
      </w:r>
      <w:r w:rsidRPr="00B52738">
        <w:t xml:space="preserve"> и носительства полиморфизмов гена CYP2C19 </w:t>
      </w:r>
      <w:r w:rsidR="00AB5017" w:rsidRPr="00B52738">
        <w:t>в прогнозировании эффективности антитромбоцитарной терапии</w:t>
      </w:r>
      <w:r w:rsidR="00E8731A" w:rsidRPr="00B52738">
        <w:t>.</w:t>
      </w:r>
    </w:p>
    <w:p w14:paraId="635C5087" w14:textId="4D071AD3" w:rsidR="00E8731A" w:rsidRPr="00B52738" w:rsidRDefault="00E8731A" w:rsidP="00C80BC3">
      <w:pPr>
        <w:pStyle w:val="ae"/>
      </w:pPr>
      <w:r w:rsidRPr="00B52738">
        <w:t>Результаты анализа показали, что сочетание данных фармакогенетического тестирования и теста функции тромбоцитов даёт возможность обоснованно подходить к персонализации терапии ингибиторами P2Y12</w:t>
      </w:r>
      <w:r w:rsidR="00B55600" w:rsidRPr="00B52738">
        <w:t>–</w:t>
      </w:r>
      <w:r w:rsidRPr="00B52738">
        <w:t>рецепторов. Это особенно актуально для пациентов с</w:t>
      </w:r>
      <w:r w:rsidR="0010524F" w:rsidRPr="00B52738">
        <w:t xml:space="preserve"> </w:t>
      </w:r>
      <w:r w:rsidR="00994C70" w:rsidRPr="00B52738">
        <w:t>Ф</w:t>
      </w:r>
      <w:r w:rsidR="0010524F" w:rsidRPr="00B52738">
        <w:t>П</w:t>
      </w:r>
      <w:r w:rsidRPr="00B52738">
        <w:t>, высоким риском кровотечений и у тех, у кого выявлена резистентность к клопидогрелю.</w:t>
      </w:r>
    </w:p>
    <w:p w14:paraId="3AF236DE" w14:textId="6A14260B" w:rsidR="008224F5" w:rsidRPr="00B52738" w:rsidRDefault="008224F5" w:rsidP="00C80BC3">
      <w:pPr>
        <w:pStyle w:val="ae"/>
      </w:pPr>
      <w:r w:rsidRPr="00B52738">
        <w:t xml:space="preserve">Одним из ключевых компонентов исследования стала оценка ОРТ с применением метода оптической агрегометрии, а также определение фармакогенетических особенностей метаболизма клопидогрела путём выявления носительства полиморфизмов CYP2C19*2 и CYP2C19*3. Полученные данные подтвердили, что наличие аллеля CYP2C19*2 (как в гетерозиготной, так и в гомозиготной форме) </w:t>
      </w:r>
      <w:r w:rsidR="009A31E3" w:rsidRPr="00B52738">
        <w:t xml:space="preserve">связано с </w:t>
      </w:r>
      <w:r w:rsidR="00F040B9" w:rsidRPr="00B52738">
        <w:t>повышенной ОРТ</w:t>
      </w:r>
      <w:r w:rsidR="009A31E3" w:rsidRPr="00B52738">
        <w:t xml:space="preserve"> , что обусловливает недостаточный ответ на терапию клопидогрелом и может способствовать развитию рецидивирующих ишемических событий, в</w:t>
      </w:r>
      <w:r w:rsidR="00970D42" w:rsidRPr="00B52738">
        <w:t xml:space="preserve"> том числе</w:t>
      </w:r>
      <w:r w:rsidR="009A31E3" w:rsidRPr="00B52738">
        <w:t xml:space="preserve"> тромбоз стента</w:t>
      </w:r>
      <w:r w:rsidRPr="00B52738">
        <w:t>. Частота носительства CYP2C19*2 составила 34,2%, что указывает на высокую клиническую значимость проведения фармакогенетического тестирования в данной популяции.</w:t>
      </w:r>
    </w:p>
    <w:p w14:paraId="3531322C" w14:textId="1C5222EF" w:rsidR="008224F5" w:rsidRPr="00B52738" w:rsidRDefault="008224F5" w:rsidP="00C80BC3">
      <w:pPr>
        <w:pStyle w:val="ae"/>
      </w:pPr>
      <w:r w:rsidRPr="00B52738">
        <w:t>Наряду с этим, проведённая оценка приверженности пациентов к терапии с использованием валидированного опросника Мориски</w:t>
      </w:r>
      <w:r w:rsidR="00B55600" w:rsidRPr="00B52738">
        <w:t>–</w:t>
      </w:r>
      <w:r w:rsidRPr="00B52738">
        <w:t>Грин показала, что низкий уровень комплаенса тесно коррелирует с более ранним развитием ишемических осложнений. Установлено, что у пациентов с низкой приверженностью к терапии тромбоз стента развивался значительно чаще и в более ранние сроки, в том числе в течение первого месяца после ЧКВ. Это подтверждает необходимость активного диспансерного наблюдения и проведения образовательных программ для повышения приверженности пациентов, особенно в раннем послеоперационном периоде.</w:t>
      </w:r>
    </w:p>
    <w:p w14:paraId="368FCAB5" w14:textId="4BBBD698" w:rsidR="008224F5" w:rsidRPr="00B52738" w:rsidRDefault="008224F5" w:rsidP="00C80BC3">
      <w:pPr>
        <w:pStyle w:val="ae"/>
      </w:pPr>
      <w:r w:rsidRPr="00B52738">
        <w:t>Важно подчеркнуть, что при формально высокой приверженности к лечению в ряде случаев также фиксировались ранние ишемические события, что указывает на влияние генетических и лабораторных факторов резистентности к антитромбоцитарной терапии. Провед</w:t>
      </w:r>
      <w:r w:rsidR="00C04FBC" w:rsidRPr="00B52738">
        <w:t>е</w:t>
      </w:r>
      <w:r w:rsidRPr="00B52738">
        <w:t>нная комплексная оценка показателей агрегации тромбоцитов на фоне терапии двойной антитромбоцитарной терапией (ДАТ) показала, что у части пациентов сохраняется высокая ОРТ, несмотря на соблюдение схемы лечения, что может быть обусловлено индивидуальной вариабельностью ответа на препарат.</w:t>
      </w:r>
    </w:p>
    <w:p w14:paraId="4409F55C" w14:textId="46CE6E4F" w:rsidR="008224F5" w:rsidRPr="00B52738" w:rsidRDefault="008224F5" w:rsidP="00C80BC3">
      <w:pPr>
        <w:pStyle w:val="ae"/>
      </w:pPr>
      <w:r w:rsidRPr="00B52738">
        <w:t>На основании полученных данных была создана прогностическая модель оценки риска повторных ишемических и геморрагических осложнений у пациентов с ОКС и ФП после ЧКВ. В модель включены как клинические параметры, так и результаты лабораторной и фармакогенетической оценки, что позволяет индивидуализировать тактику лечения и повысить её эффективность. Разработан алгоритм выбора оптимальной ДАТ с учётом генетического полиморфизма и показателей функции тромбоцитов, предусматривающий возможность деэскалации терапии или смены ингибитора P2Y12</w:t>
      </w:r>
      <w:r w:rsidR="00B55600" w:rsidRPr="00B52738">
        <w:t>–</w:t>
      </w:r>
      <w:r w:rsidRPr="00B52738">
        <w:t>рецепторов при наличии резистентности к клопидогрелю.</w:t>
      </w:r>
    </w:p>
    <w:p w14:paraId="5E112B07" w14:textId="759B21D2" w:rsidR="00C80BC3" w:rsidRPr="00B52738" w:rsidRDefault="00C80BC3" w:rsidP="00C80BC3">
      <w:pPr>
        <w:pStyle w:val="ae"/>
      </w:pPr>
      <w:r w:rsidRPr="00B52738">
        <w:t>Провед</w:t>
      </w:r>
      <w:r w:rsidR="00C9092F" w:rsidRPr="00B52738">
        <w:t>е</w:t>
      </w:r>
      <w:r w:rsidRPr="00B52738">
        <w:t>нное исследование позволило комплексно оценить влияние клинических, лабораторных и фармакогенетических факторов на исходы у этой категории пациентов, а также разработать персонализированный алгоритм ведения.</w:t>
      </w:r>
    </w:p>
    <w:p w14:paraId="53ACA0A8" w14:textId="2B060F7B" w:rsidR="00C80BC3" w:rsidRPr="00B52738" w:rsidRDefault="00C80BC3" w:rsidP="00C80BC3">
      <w:pPr>
        <w:pStyle w:val="ae"/>
      </w:pPr>
      <w:r w:rsidRPr="00B52738">
        <w:t xml:space="preserve">Ретроспективный и проспективный анализ продемонстрировал, что наличие ФП у пациентов с ОКС ассоциируется с достоверно более высокой смертностью. В течение 12 месяцев после ЧКВ летальность в группе ОКС с ФП составила 75,0%, тогда как в группе без ФП </w:t>
      </w:r>
      <w:r w:rsidR="00B55600" w:rsidRPr="00B52738">
        <w:t>–</w:t>
      </w:r>
      <w:r w:rsidRPr="00B52738">
        <w:t xml:space="preserve"> 25,0% (p </w:t>
      </w:r>
      <w:r w:rsidR="008962C6" w:rsidRPr="00B52738">
        <w:t>&lt;0,001</w:t>
      </w:r>
      <w:r w:rsidRPr="00B52738">
        <w:t>), что подтверждено методом Каплана–Мейера. Это подчёркивает значение ФП как независимого фактора неблагоприятного прогноза.</w:t>
      </w:r>
    </w:p>
    <w:p w14:paraId="20FF3106" w14:textId="37FB8B02" w:rsidR="00C80BC3" w:rsidRPr="00B52738" w:rsidRDefault="00C80BC3" w:rsidP="00C80BC3">
      <w:pPr>
        <w:pStyle w:val="ae"/>
      </w:pPr>
      <w:r w:rsidRPr="00B52738">
        <w:t>Выявлены достоверные клинико</w:t>
      </w:r>
      <w:r w:rsidR="00B55600" w:rsidRPr="00B52738">
        <w:t>–</w:t>
      </w:r>
      <w:r w:rsidRPr="00B52738">
        <w:t>лабораторные предикторы развития ишемических и геморрагических осложнений. Ишемические исходы статистически значимо ассоциировались с такими показателями, как сниженная ФВ ЛЖ, высокий уровень D</w:t>
      </w:r>
      <w:r w:rsidR="00B55600" w:rsidRPr="00B52738">
        <w:t>–</w:t>
      </w:r>
      <w:r w:rsidRPr="00B52738">
        <w:t>димера, повышенный креатинин, снижение СКФ и увеличенное количество тромбоцитов. Важную роль сыграли также параметры агрегации тромбоцитов: высокая ОРТ и площадь под кривой агрегации (AUC) при стимуляции АДФ 10 мкг/мл.</w:t>
      </w:r>
    </w:p>
    <w:p w14:paraId="53C9DC05" w14:textId="77777777" w:rsidR="00C80BC3" w:rsidRPr="00B52738" w:rsidRDefault="00C80BC3" w:rsidP="00C80BC3">
      <w:pPr>
        <w:pStyle w:val="ae"/>
      </w:pPr>
      <w:r w:rsidRPr="00B52738">
        <w:t>Геморрагические осложнения чаще развивались у пациентов с анемией, низким уровнем тромбоцитов, сниженной СКФ и ФВ ЛЖ, а также при наличии низкой ОРТ и AUC. В многофакторном регрессионном анализе именно лабораторные показатели (ОРТ, AUC, гемоглобин, СКФ, ФВ ЛЖ) продемонстрировали наибольшую прогностическую значимость как для ишемических, так и геморрагических исходов.</w:t>
      </w:r>
    </w:p>
    <w:p w14:paraId="6979C6E8" w14:textId="77777777" w:rsidR="00C80BC3" w:rsidRPr="00B52738" w:rsidRDefault="00C80BC3" w:rsidP="00C80BC3">
      <w:pPr>
        <w:pStyle w:val="ae"/>
      </w:pPr>
      <w:r w:rsidRPr="00B52738">
        <w:t>Фармакогенетический анализ выявил высокую распространённость полиморфизмов CYP2C19*2 и *3, ассоциированных с резистентностью к клопидогрелю. Пациенты с этими аллелями демонстрировали повышенную ОРТ, что подтверждало лабораторную неэффективность терапии.</w:t>
      </w:r>
    </w:p>
    <w:p w14:paraId="028A7CAD" w14:textId="069FB8E0" w:rsidR="00C80BC3" w:rsidRPr="00B52738" w:rsidRDefault="00C80BC3" w:rsidP="009367E2">
      <w:pPr>
        <w:pStyle w:val="ae"/>
      </w:pPr>
      <w:r w:rsidRPr="00B52738">
        <w:t>Разработанный персонализированный подход к выбору терапии включал стратификацию по шкалам CHA₂DS₂</w:t>
      </w:r>
      <w:r w:rsidR="00B55600" w:rsidRPr="00B52738">
        <w:t>–</w:t>
      </w:r>
      <w:r w:rsidRPr="00B52738">
        <w:t>VASc и HAS</w:t>
      </w:r>
      <w:r w:rsidR="00B55600" w:rsidRPr="00B52738">
        <w:t>–</w:t>
      </w:r>
      <w:r w:rsidRPr="00B52738">
        <w:t xml:space="preserve">BLED, лабораторный анализ функции тромбоцитов и генотипирование CYP2C19. Эскалация (переход на тикагрелор/прасугрел) применялась при высокой ОРТ и/или наличии полиморфизма CYP2C19*2/*3. </w:t>
      </w:r>
      <w:r w:rsidR="009367E2" w:rsidRPr="00B52738">
        <w:t>Снижение дозы тикагрелора с 90 до 60 мг дважды в день применялось у пациентов с резистентностью к клопидогрелю на фоне приёма ОАК. Такой режим обеспечивал эффективное подавление тромбоцитов при меньшей частоте кровотечений</w:t>
      </w:r>
      <w:r w:rsidRPr="00B52738">
        <w:t>.</w:t>
      </w:r>
    </w:p>
    <w:p w14:paraId="57BEB9D0" w14:textId="08B3EE77" w:rsidR="00275C0C" w:rsidRPr="00B52738" w:rsidRDefault="00C80BC3" w:rsidP="00C80BC3">
      <w:pPr>
        <w:pStyle w:val="ae"/>
      </w:pPr>
      <w:r w:rsidRPr="00B52738">
        <w:t xml:space="preserve">Результаты применения персонализированной стратегии показали высокую эффективность: в течение года после ЧКВ ни один пациент с контролем терапии не погиб, тогда как в группе без контроля летальность составила 36,7% (p </w:t>
      </w:r>
      <w:r w:rsidR="008962C6" w:rsidRPr="00B52738">
        <w:t>&lt;0,001</w:t>
      </w:r>
      <w:r w:rsidRPr="00B52738">
        <w:t>). Это демонстрирует важность интеграции генетических и лабораторных показателей в рутинную практику ведения пациентов с ОКС и ФП.</w:t>
      </w:r>
    </w:p>
    <w:p w14:paraId="2E064601" w14:textId="6419C447" w:rsidR="00083646" w:rsidRPr="00B52738" w:rsidRDefault="006F272C" w:rsidP="003C713F">
      <w:pPr>
        <w:pStyle w:val="1"/>
      </w:pPr>
      <w:bookmarkStart w:id="67" w:name="_Toc209016149"/>
      <w:r w:rsidRPr="00B52738">
        <w:t>В</w:t>
      </w:r>
      <w:r w:rsidR="00E970F9" w:rsidRPr="00B52738">
        <w:t>ыводы</w:t>
      </w:r>
      <w:bookmarkEnd w:id="67"/>
    </w:p>
    <w:p w14:paraId="59668612" w14:textId="77777777" w:rsidR="00E03C78" w:rsidRPr="00B52738" w:rsidRDefault="00E03C78" w:rsidP="00E03C78">
      <w:pPr>
        <w:pStyle w:val="ae"/>
      </w:pPr>
      <w:r w:rsidRPr="00B52738">
        <w:t>1. Частота неблагоприятных сердечно-сосудистых событий у пациентов с ОКС и фибрилляцией предсердий после ЧКВ составила 40,2%, включая 25% ишемических и 15,2% геморрагических осложнений. Факторы, ассоциированные с ишемическими событиями: ИМ в анамнезе (ОШ 0,158 при 95% ДИ от 0,052 до 0,477; р=0,001), высокий уровень ProBNP (ОШ 1,0; 95% ДИ 1,00–1,00; p=0,003), низкая фракция выброса левого желудочка (ОШ 0,89; 95% ДИ 0,84–0,95; p&lt;0,001), сниженная скорость клубочковой фильтрации (ОШ 0,893 при 95% ДИ от 0,837 до 0,952; p&lt;0,001), повышенное количество тромбоцитов (ОШ 1,013 при 95% ДИ от 1,004 до 1,021; p=0,003). Факторы, повышающие риск развития геморрагических осложнений: мужской пол (ОШ 8,13; 95% ДИ 1,01–65,33; p=0,030), активное курение (ОШ 4,44; 95% ДИ 1,36–14,50; p=0,020), наличие анемии (ОШ 0,96; 95% ДИ 0,93–0,99; p=0,039), прием антикоагулянтов (ОШ 2,52; 95% ДИ 1,30–4,87; p=0,007) и повышенное значение МНО (ОШ 3,10; 95% ДИ 1,25–7,68; p=0,016).</w:t>
      </w:r>
    </w:p>
    <w:p w14:paraId="4D323BA7" w14:textId="77777777" w:rsidR="00E03C78" w:rsidRPr="00B52738" w:rsidRDefault="00E03C78" w:rsidP="00E03C78">
      <w:pPr>
        <w:pStyle w:val="ae"/>
      </w:pPr>
      <w:r w:rsidRPr="00B52738">
        <w:t>2. Носительство полиморфизмов CYP2C19*2 и CYP2C19*3 у пациентов с ОКС и фибрилляцией предсердий составило 34,2%. Высокая остаточная реактивность тромбоцитов на фоне клопидогрела достоверно связана с носительством полиморфизмов CYP2C19*1/*2 и CYP2C19*2/*2 (p &lt;0,001).</w:t>
      </w:r>
    </w:p>
    <w:p w14:paraId="1B274AB7" w14:textId="77777777" w:rsidR="00E03C78" w:rsidRPr="00B52738" w:rsidRDefault="00E03C78" w:rsidP="00E03C78">
      <w:pPr>
        <w:pStyle w:val="ae"/>
      </w:pPr>
      <w:r w:rsidRPr="00B52738">
        <w:t xml:space="preserve">3. Независимыми предикторами неблагоприятных событий на фоне двойной антитромботической терапии клопидогрелом явились: </w:t>
      </w:r>
    </w:p>
    <w:p w14:paraId="4D6A082D" w14:textId="77777777" w:rsidR="00E03C78" w:rsidRPr="00B52738" w:rsidRDefault="00E03C78" w:rsidP="00E03C78">
      <w:pPr>
        <w:pStyle w:val="ae"/>
      </w:pPr>
      <w:r w:rsidRPr="00B52738">
        <w:t xml:space="preserve">- ишемические события: сниженная ФВ ЛЖ (ОШ 0,814 при ДИ 95% от 0,684 до 0,943; p=0,001), повышенный уровень креатинина (ОШ 0,741 при ДИ 95% от 0,569 до 0,914; p=0,014), повышенное количество тромбоцитов (ОШ 0,876 при ДИ 95% от 0,746 до 1,000; p&lt;0,001), высокая остаточная реактивность тромбоцитов (ОШ 1,17; 95% ДИ 1,08–1,26; p&lt;0,001), увеличение площади под кривой агрегации (AUC) (ОШ 1,05; 95% ДИ 1,02–1,08; p&lt;0,001), повышенный D-димер (ОШ 0,770 при ДИ 95% от 0,595 до 0,944; p =0,006) и носительство полиморфизма CYP2C19 (ОШ 6,03; 95% ДИ 2,12–17,17; p=0,001); </w:t>
      </w:r>
    </w:p>
    <w:p w14:paraId="77C87AF0" w14:textId="77777777" w:rsidR="00E03C78" w:rsidRPr="00B52738" w:rsidRDefault="00E03C78" w:rsidP="00E03C78">
      <w:pPr>
        <w:pStyle w:val="ae"/>
      </w:pPr>
      <w:r w:rsidRPr="00B52738">
        <w:t>- геморрагические осложнения: снижение уровня гемоглобина (ОШ 0,880 при ДИ 95% от 0,764 до 0,997; p &lt;0,001), уменьшение количества тромбоцитов (ОШ 0,793 при ДИ 95% от 0,649 до 0,937; p =0,001), снижение СКФ по CKD-EPI (ОШ 0,737 при ДИ 95% от 0,623 до 0,851; p =0,010), низкая остаточная реактивность тромбоцитов (ОШ 0,919 при ДИ 95% от 0,768 до 1,000; p &lt;0,001), снижение площади под кривой (AUC) (ОШ 0,906 при ДИ 95% от 0,789 до 1,000; p &lt;0,001) и снижение ФВ ЛЖ (ОШ 0,704 при ДИ 95% от 0,589 до 0,818; p =0,027).</w:t>
      </w:r>
    </w:p>
    <w:p w14:paraId="4EEE5F25" w14:textId="61214C29" w:rsidR="00024627" w:rsidRPr="00B52738" w:rsidRDefault="00E03C78" w:rsidP="00E03C78">
      <w:pPr>
        <w:pStyle w:val="ae"/>
        <w:rPr>
          <w:rFonts w:eastAsia="Calibri" w:cs="Times New Roman"/>
          <w:b/>
        </w:rPr>
      </w:pPr>
      <w:r w:rsidRPr="00B52738">
        <w:t>4.Применение алгоритма персонализированного подхода к антитромботической терапии, основанного на комплексной оценке клинических факторов риска, остаточной реактивности тромбоцитов и генетического профиля пациентов, ассоциировалось со снижением частоты неблагоприятных клинических событий и отсутствием летальных случаев в течение 12 месяцев наблюдения (p &lt;0,001)</w:t>
      </w:r>
      <w:r w:rsidR="007B0C38" w:rsidRPr="00B52738">
        <w:t>.</w:t>
      </w:r>
    </w:p>
    <w:p w14:paraId="5C69C7B8" w14:textId="77777777" w:rsidR="00E970F9" w:rsidRDefault="00E970F9" w:rsidP="003C713F">
      <w:pPr>
        <w:pStyle w:val="1"/>
      </w:pPr>
      <w:bookmarkStart w:id="68" w:name="_Toc209016150"/>
      <w:r>
        <w:br w:type="page"/>
      </w:r>
    </w:p>
    <w:p w14:paraId="4C6F0E3C" w14:textId="4232EF86" w:rsidR="00083646" w:rsidRDefault="00F76B75" w:rsidP="003C713F">
      <w:pPr>
        <w:pStyle w:val="1"/>
      </w:pPr>
      <w:r w:rsidRPr="00B52738">
        <w:t>ПРАКТИЧЕСКИЕ РЕКОМЕНДАЦИИ</w:t>
      </w:r>
      <w:bookmarkEnd w:id="68"/>
    </w:p>
    <w:p w14:paraId="1CB91980" w14:textId="77777777" w:rsidR="00E970F9" w:rsidRPr="00E970F9" w:rsidRDefault="00E970F9" w:rsidP="00E970F9"/>
    <w:p w14:paraId="4FA890C7" w14:textId="77777777" w:rsidR="00EF34D1" w:rsidRPr="00B52738" w:rsidRDefault="00EF34D1" w:rsidP="00EF34D1">
      <w:pPr>
        <w:pStyle w:val="ae"/>
      </w:pPr>
      <w:r w:rsidRPr="00B52738">
        <w:t>1. Применение прогностических шкал, включающих тестирование функции тромбоцитов и фармакогенетический анализ, для стратификации пациентов с ОКС и фибрилляцией предсердий по риску ишемических и геморрагических осложнений и проведения динамического контроля эффективности и безопасности антитромботической терапии в течение 12 месяцев после ЧКВ.</w:t>
      </w:r>
    </w:p>
    <w:p w14:paraId="10C6F8C3" w14:textId="77777777" w:rsidR="00EF34D1" w:rsidRPr="00B52738" w:rsidRDefault="00EF34D1" w:rsidP="00EF34D1">
      <w:pPr>
        <w:pStyle w:val="ae"/>
      </w:pPr>
      <w:r w:rsidRPr="00B52738">
        <w:t>2. Использование разработанного алгоритма для эскалации или деэскалации интенсивности и длительности антитромботических схем в зависимости от уровня остаточной реактивности тромбоцитов и генетического профиля CYP2C19.</w:t>
      </w:r>
    </w:p>
    <w:p w14:paraId="61D27992" w14:textId="3C421BD8" w:rsidR="00031118" w:rsidRPr="00B52738" w:rsidRDefault="00EF34D1" w:rsidP="00EF34D1">
      <w:pPr>
        <w:pStyle w:val="ae"/>
      </w:pPr>
      <w:r w:rsidRPr="00B52738">
        <w:t>3. Включение оценки остаточной реактивности тромбоцитов и фармакогенетического тестирования в стандартные протоколы ведения пациентов с ОКС и ФП после ЧКВ для оптимизации терапии и снижения частоты неблагоприятных ССС</w:t>
      </w:r>
      <w:r w:rsidR="00031118" w:rsidRPr="00B52738">
        <w:t>.</w:t>
      </w:r>
    </w:p>
    <w:p w14:paraId="4794FD9A" w14:textId="5AF690B6" w:rsidR="00275C0C" w:rsidRPr="00B52738" w:rsidRDefault="00275C0C" w:rsidP="00C033E7">
      <w:pPr>
        <w:pStyle w:val="ae"/>
        <w:ind w:firstLine="0"/>
      </w:pPr>
      <w:r w:rsidRPr="00B52738">
        <w:br w:type="page"/>
      </w:r>
    </w:p>
    <w:p w14:paraId="0F973E6C" w14:textId="61659AD4" w:rsidR="00E719B1" w:rsidRDefault="003C3F62" w:rsidP="003C713F">
      <w:pPr>
        <w:pStyle w:val="1"/>
      </w:pPr>
      <w:bookmarkStart w:id="69" w:name="_Toc209016151"/>
      <w:r w:rsidRPr="00B52738">
        <w:t>СПИСОК ИСПОЛЬЗОВАННЫХ ИСТОЧНИКОВ</w:t>
      </w:r>
      <w:bookmarkEnd w:id="69"/>
    </w:p>
    <w:p w14:paraId="11F1B2E0" w14:textId="77777777" w:rsidR="006B0A81" w:rsidRPr="003713CE" w:rsidRDefault="006B0A81" w:rsidP="006B0A81">
      <w:pPr>
        <w:pStyle w:val="a8"/>
        <w:numPr>
          <w:ilvl w:val="0"/>
          <w:numId w:val="8"/>
        </w:numPr>
        <w:tabs>
          <w:tab w:val="left" w:pos="0"/>
          <w:tab w:val="left" w:pos="1134"/>
        </w:tabs>
        <w:spacing w:after="200" w:line="276" w:lineRule="auto"/>
        <w:ind w:left="0" w:firstLine="567"/>
      </w:pPr>
      <w:r w:rsidRPr="003713CE">
        <w:t xml:space="preserve">Всемирная организация здравоохранения. Сердечно-сосудистые заболевания (ССЗ) </w:t>
      </w:r>
      <w:r w:rsidRPr="003713CE">
        <w:rPr>
          <w:lang w:val="en-US"/>
        </w:rPr>
        <w:t>https</w:t>
      </w:r>
      <w:r w:rsidRPr="003713CE">
        <w:t>://</w:t>
      </w:r>
      <w:r w:rsidRPr="003713CE">
        <w:rPr>
          <w:lang w:val="en-US"/>
        </w:rPr>
        <w:t>www</w:t>
      </w:r>
      <w:r w:rsidRPr="003713CE">
        <w:t>.</w:t>
      </w:r>
      <w:r w:rsidRPr="003713CE">
        <w:rPr>
          <w:lang w:val="en-US"/>
        </w:rPr>
        <w:t>who</w:t>
      </w:r>
      <w:r w:rsidRPr="003713CE">
        <w:t>.</w:t>
      </w:r>
      <w:r w:rsidRPr="003713CE">
        <w:rPr>
          <w:lang w:val="en-US"/>
        </w:rPr>
        <w:t>int</w:t>
      </w:r>
      <w:r w:rsidRPr="003713CE">
        <w:t>/</w:t>
      </w:r>
      <w:r w:rsidRPr="003713CE">
        <w:rPr>
          <w:lang w:val="en-US"/>
        </w:rPr>
        <w:t>ru</w:t>
      </w:r>
      <w:r w:rsidRPr="003713CE">
        <w:t>/</w:t>
      </w:r>
      <w:r w:rsidRPr="003713CE">
        <w:rPr>
          <w:lang w:val="en-US"/>
        </w:rPr>
        <w:t>news</w:t>
      </w:r>
      <w:r w:rsidRPr="003713CE">
        <w:t>-</w:t>
      </w:r>
      <w:r w:rsidRPr="003713CE">
        <w:rPr>
          <w:lang w:val="en-US"/>
        </w:rPr>
        <w:t>room</w:t>
      </w:r>
      <w:r w:rsidRPr="003713CE">
        <w:t>/</w:t>
      </w:r>
      <w:r w:rsidRPr="003713CE">
        <w:rPr>
          <w:lang w:val="en-US"/>
        </w:rPr>
        <w:t>fact</w:t>
      </w:r>
      <w:r w:rsidRPr="003713CE">
        <w:t>-</w:t>
      </w:r>
      <w:r w:rsidRPr="003713CE">
        <w:rPr>
          <w:lang w:val="en-US"/>
        </w:rPr>
        <w:t>sheets</w:t>
      </w:r>
      <w:r w:rsidRPr="003713CE">
        <w:t>/</w:t>
      </w:r>
      <w:r w:rsidRPr="003713CE">
        <w:rPr>
          <w:lang w:val="en-US"/>
        </w:rPr>
        <w:t>detail</w:t>
      </w:r>
      <w:r w:rsidRPr="003713CE">
        <w:t xml:space="preserve">/ </w:t>
      </w:r>
      <w:r w:rsidRPr="003713CE">
        <w:rPr>
          <w:lang w:val="en-US"/>
        </w:rPr>
        <w:t>cardiovascular</w:t>
      </w:r>
      <w:r w:rsidRPr="003713CE">
        <w:t>-</w:t>
      </w:r>
      <w:r w:rsidRPr="003713CE">
        <w:rPr>
          <w:lang w:val="en-US"/>
        </w:rPr>
        <w:t>diseases</w:t>
      </w:r>
      <w:r w:rsidRPr="003713CE">
        <w:t>-(</w:t>
      </w:r>
      <w:r w:rsidRPr="003713CE">
        <w:rPr>
          <w:lang w:val="en-US"/>
        </w:rPr>
        <w:t>cvds</w:t>
      </w:r>
      <w:r w:rsidRPr="003713CE">
        <w:t>) 29.08.2025.</w:t>
      </w:r>
    </w:p>
    <w:p w14:paraId="0067F885" w14:textId="77777777" w:rsidR="006B0A81" w:rsidRPr="008D3A8C"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Khan</w:t>
      </w:r>
      <w:r w:rsidRPr="008D3A8C">
        <w:rPr>
          <w:lang w:val="en-US"/>
        </w:rPr>
        <w:t xml:space="preserve"> </w:t>
      </w:r>
      <w:r w:rsidRPr="003713CE">
        <w:rPr>
          <w:lang w:val="en-US"/>
        </w:rPr>
        <w:t>M</w:t>
      </w:r>
      <w:r w:rsidRPr="008D3A8C">
        <w:rPr>
          <w:lang w:val="en-US"/>
        </w:rPr>
        <w:t>.</w:t>
      </w:r>
      <w:r w:rsidRPr="003713CE">
        <w:rPr>
          <w:lang w:val="en-US"/>
        </w:rPr>
        <w:t>A</w:t>
      </w:r>
      <w:r w:rsidRPr="008D3A8C">
        <w:rPr>
          <w:lang w:val="en-US"/>
        </w:rPr>
        <w:t xml:space="preserve">., </w:t>
      </w:r>
      <w:r w:rsidRPr="003713CE">
        <w:rPr>
          <w:lang w:val="en-US"/>
        </w:rPr>
        <w:t>Hashim</w:t>
      </w:r>
      <w:r w:rsidRPr="008D3A8C">
        <w:rPr>
          <w:lang w:val="en-US"/>
        </w:rPr>
        <w:t xml:space="preserve"> </w:t>
      </w:r>
      <w:r w:rsidRPr="003713CE">
        <w:rPr>
          <w:lang w:val="en-US"/>
        </w:rPr>
        <w:t>M</w:t>
      </w:r>
      <w:r w:rsidRPr="008D3A8C">
        <w:rPr>
          <w:lang w:val="en-US"/>
        </w:rPr>
        <w:t>.</w:t>
      </w:r>
      <w:r w:rsidRPr="003713CE">
        <w:rPr>
          <w:lang w:val="en-US"/>
        </w:rPr>
        <w:t>J</w:t>
      </w:r>
      <w:r w:rsidRPr="008D3A8C">
        <w:rPr>
          <w:lang w:val="en-US"/>
        </w:rPr>
        <w:t xml:space="preserve">., </w:t>
      </w:r>
      <w:r w:rsidRPr="003713CE">
        <w:rPr>
          <w:lang w:val="en-US"/>
        </w:rPr>
        <w:t>Mustafa</w:t>
      </w:r>
      <w:r w:rsidRPr="008D3A8C">
        <w:rPr>
          <w:lang w:val="en-US"/>
        </w:rPr>
        <w:t xml:space="preserve"> </w:t>
      </w:r>
      <w:r w:rsidRPr="003713CE">
        <w:rPr>
          <w:lang w:val="en-US"/>
        </w:rPr>
        <w:t>H</w:t>
      </w:r>
      <w:r w:rsidRPr="008D3A8C">
        <w:rPr>
          <w:lang w:val="en-US"/>
        </w:rPr>
        <w:t xml:space="preserve">., </w:t>
      </w:r>
      <w:r w:rsidRPr="003713CE">
        <w:rPr>
          <w:lang w:val="en-US"/>
        </w:rPr>
        <w:t>Baniyas</w:t>
      </w:r>
      <w:r w:rsidRPr="008D3A8C">
        <w:rPr>
          <w:lang w:val="en-US"/>
        </w:rPr>
        <w:t xml:space="preserve"> </w:t>
      </w:r>
      <w:r w:rsidRPr="003713CE">
        <w:rPr>
          <w:lang w:val="en-US"/>
        </w:rPr>
        <w:t>M</w:t>
      </w:r>
      <w:r w:rsidRPr="008D3A8C">
        <w:rPr>
          <w:lang w:val="en-US"/>
        </w:rPr>
        <w:t>.</w:t>
      </w:r>
      <w:r w:rsidRPr="003713CE">
        <w:rPr>
          <w:lang w:val="en-US"/>
        </w:rPr>
        <w:t>Y</w:t>
      </w:r>
      <w:r w:rsidRPr="008D3A8C">
        <w:rPr>
          <w:lang w:val="en-US"/>
        </w:rPr>
        <w:t xml:space="preserve">., </w:t>
      </w:r>
      <w:r w:rsidRPr="003713CE">
        <w:rPr>
          <w:lang w:val="en-US"/>
        </w:rPr>
        <w:t>Suwaidi</w:t>
      </w:r>
      <w:r w:rsidRPr="008D3A8C">
        <w:rPr>
          <w:lang w:val="en-US"/>
        </w:rPr>
        <w:t xml:space="preserve"> </w:t>
      </w:r>
      <w:r w:rsidRPr="003713CE">
        <w:rPr>
          <w:lang w:val="en-US"/>
        </w:rPr>
        <w:t>S</w:t>
      </w:r>
      <w:r w:rsidRPr="008D3A8C">
        <w:rPr>
          <w:lang w:val="en-US"/>
        </w:rPr>
        <w:t>.</w:t>
      </w:r>
      <w:r w:rsidRPr="003713CE">
        <w:rPr>
          <w:lang w:val="en-US"/>
        </w:rPr>
        <w:t>K</w:t>
      </w:r>
      <w:r w:rsidRPr="008D3A8C">
        <w:rPr>
          <w:lang w:val="en-US"/>
        </w:rPr>
        <w:t xml:space="preserve">., </w:t>
      </w:r>
      <w:r w:rsidRPr="003713CE">
        <w:rPr>
          <w:lang w:val="en-US"/>
        </w:rPr>
        <w:t>Katheeri</w:t>
      </w:r>
      <w:r w:rsidRPr="008D3A8C">
        <w:rPr>
          <w:lang w:val="en-US"/>
        </w:rPr>
        <w:t xml:space="preserve"> </w:t>
      </w:r>
      <w:r w:rsidRPr="003713CE">
        <w:rPr>
          <w:lang w:val="en-US"/>
        </w:rPr>
        <w:t>R</w:t>
      </w:r>
      <w:r w:rsidRPr="008D3A8C">
        <w:rPr>
          <w:lang w:val="en-US"/>
        </w:rPr>
        <w:t xml:space="preserve">., </w:t>
      </w:r>
      <w:r w:rsidRPr="003713CE">
        <w:rPr>
          <w:lang w:val="en-US"/>
        </w:rPr>
        <w:t>Alblooshi</w:t>
      </w:r>
      <w:r w:rsidRPr="008D3A8C">
        <w:rPr>
          <w:lang w:val="en-US"/>
        </w:rPr>
        <w:t xml:space="preserve"> </w:t>
      </w:r>
      <w:r w:rsidRPr="003713CE">
        <w:rPr>
          <w:lang w:val="en-US"/>
        </w:rPr>
        <w:t>F</w:t>
      </w:r>
      <w:r w:rsidRPr="008D3A8C">
        <w:rPr>
          <w:lang w:val="en-US"/>
        </w:rPr>
        <w:t>.</w:t>
      </w:r>
      <w:r w:rsidRPr="003713CE">
        <w:rPr>
          <w:lang w:val="en-US"/>
        </w:rPr>
        <w:t>M</w:t>
      </w:r>
      <w:r w:rsidRPr="008D3A8C">
        <w:rPr>
          <w:lang w:val="en-US"/>
        </w:rPr>
        <w:t xml:space="preserve">., </w:t>
      </w:r>
      <w:r w:rsidRPr="003713CE">
        <w:rPr>
          <w:lang w:val="en-US"/>
        </w:rPr>
        <w:t>Almatrooshi</w:t>
      </w:r>
      <w:r w:rsidRPr="008D3A8C">
        <w:rPr>
          <w:lang w:val="en-US"/>
        </w:rPr>
        <w:t xml:space="preserve"> </w:t>
      </w:r>
      <w:r w:rsidRPr="003713CE">
        <w:rPr>
          <w:lang w:val="en-US"/>
        </w:rPr>
        <w:t>M</w:t>
      </w:r>
      <w:r w:rsidRPr="008D3A8C">
        <w:rPr>
          <w:lang w:val="en-US"/>
        </w:rPr>
        <w:t>.</w:t>
      </w:r>
      <w:r w:rsidRPr="003713CE">
        <w:rPr>
          <w:lang w:val="en-US"/>
        </w:rPr>
        <w:t>E</w:t>
      </w:r>
      <w:r w:rsidRPr="008D3A8C">
        <w:rPr>
          <w:lang w:val="en-US"/>
        </w:rPr>
        <w:t xml:space="preserve">., </w:t>
      </w:r>
      <w:r w:rsidRPr="003713CE">
        <w:rPr>
          <w:lang w:val="en-US"/>
        </w:rPr>
        <w:t>Alzaabi</w:t>
      </w:r>
      <w:r w:rsidRPr="008D3A8C">
        <w:rPr>
          <w:lang w:val="en-US"/>
        </w:rPr>
        <w:t xml:space="preserve"> </w:t>
      </w:r>
      <w:r w:rsidRPr="003713CE">
        <w:rPr>
          <w:lang w:val="en-US"/>
        </w:rPr>
        <w:t>M</w:t>
      </w:r>
      <w:r w:rsidRPr="008D3A8C">
        <w:rPr>
          <w:lang w:val="en-US"/>
        </w:rPr>
        <w:t>.</w:t>
      </w:r>
      <w:r w:rsidRPr="003713CE">
        <w:rPr>
          <w:lang w:val="en-US"/>
        </w:rPr>
        <w:t>E</w:t>
      </w:r>
      <w:r w:rsidRPr="008D3A8C">
        <w:rPr>
          <w:lang w:val="en-US"/>
        </w:rPr>
        <w:t xml:space="preserve">., </w:t>
      </w:r>
      <w:r w:rsidRPr="003713CE">
        <w:rPr>
          <w:lang w:val="en-US"/>
        </w:rPr>
        <w:t>Darmaki</w:t>
      </w:r>
      <w:r w:rsidRPr="008D3A8C">
        <w:rPr>
          <w:lang w:val="en-US"/>
        </w:rPr>
        <w:t xml:space="preserve"> </w:t>
      </w:r>
      <w:r w:rsidRPr="003713CE">
        <w:rPr>
          <w:lang w:val="en-US"/>
        </w:rPr>
        <w:t>R</w:t>
      </w:r>
      <w:r w:rsidRPr="008D3A8C">
        <w:rPr>
          <w:lang w:val="en-US"/>
        </w:rPr>
        <w:t>.</w:t>
      </w:r>
      <w:r w:rsidRPr="003713CE">
        <w:rPr>
          <w:lang w:val="en-US"/>
        </w:rPr>
        <w:t>S</w:t>
      </w:r>
      <w:r w:rsidRPr="008D3A8C">
        <w:rPr>
          <w:lang w:val="en-US"/>
        </w:rPr>
        <w:t xml:space="preserve">., </w:t>
      </w:r>
      <w:r w:rsidRPr="003713CE">
        <w:rPr>
          <w:lang w:val="en-US"/>
        </w:rPr>
        <w:t>Lootah</w:t>
      </w:r>
      <w:r w:rsidRPr="008D3A8C">
        <w:rPr>
          <w:lang w:val="en-US"/>
        </w:rPr>
        <w:t xml:space="preserve"> </w:t>
      </w:r>
      <w:r w:rsidRPr="003713CE">
        <w:rPr>
          <w:lang w:val="en-US"/>
        </w:rPr>
        <w:t>S</w:t>
      </w:r>
      <w:r w:rsidRPr="008D3A8C">
        <w:rPr>
          <w:lang w:val="en-US"/>
        </w:rPr>
        <w:t>.</w:t>
      </w:r>
      <w:r w:rsidRPr="003713CE">
        <w:rPr>
          <w:lang w:val="en-US"/>
        </w:rPr>
        <w:t>N</w:t>
      </w:r>
      <w:r w:rsidRPr="008D3A8C">
        <w:rPr>
          <w:lang w:val="en-US"/>
        </w:rPr>
        <w:t xml:space="preserve">. </w:t>
      </w:r>
      <w:r w:rsidRPr="003713CE">
        <w:rPr>
          <w:lang w:val="en-US"/>
        </w:rPr>
        <w:t>Global</w:t>
      </w:r>
      <w:r w:rsidRPr="008D3A8C">
        <w:rPr>
          <w:lang w:val="en-US"/>
        </w:rPr>
        <w:t xml:space="preserve"> </w:t>
      </w:r>
      <w:r w:rsidRPr="003713CE">
        <w:rPr>
          <w:lang w:val="en-US"/>
        </w:rPr>
        <w:t>Epidemiology</w:t>
      </w:r>
      <w:r w:rsidRPr="008D3A8C">
        <w:rPr>
          <w:lang w:val="en-US"/>
        </w:rPr>
        <w:t xml:space="preserve"> </w:t>
      </w:r>
      <w:r w:rsidRPr="003713CE">
        <w:rPr>
          <w:lang w:val="en-US"/>
        </w:rPr>
        <w:t>of</w:t>
      </w:r>
      <w:r w:rsidRPr="008D3A8C">
        <w:rPr>
          <w:lang w:val="en-US"/>
        </w:rPr>
        <w:t xml:space="preserve"> </w:t>
      </w:r>
      <w:r w:rsidRPr="003713CE">
        <w:rPr>
          <w:lang w:val="en-US"/>
        </w:rPr>
        <w:t>Ischemic</w:t>
      </w:r>
      <w:r w:rsidRPr="008D3A8C">
        <w:rPr>
          <w:lang w:val="en-US"/>
        </w:rPr>
        <w:t xml:space="preserve"> </w:t>
      </w:r>
      <w:r w:rsidRPr="003713CE">
        <w:rPr>
          <w:lang w:val="en-US"/>
        </w:rPr>
        <w:t>Heart</w:t>
      </w:r>
      <w:r w:rsidRPr="008D3A8C">
        <w:rPr>
          <w:lang w:val="en-US"/>
        </w:rPr>
        <w:t xml:space="preserve"> </w:t>
      </w:r>
      <w:r w:rsidRPr="003713CE">
        <w:rPr>
          <w:lang w:val="en-US"/>
        </w:rPr>
        <w:t>Disease</w:t>
      </w:r>
      <w:r w:rsidRPr="008D3A8C">
        <w:rPr>
          <w:lang w:val="en-US"/>
        </w:rPr>
        <w:t xml:space="preserve">: </w:t>
      </w:r>
      <w:r w:rsidRPr="003713CE">
        <w:rPr>
          <w:lang w:val="en-US"/>
        </w:rPr>
        <w:t>Results</w:t>
      </w:r>
      <w:r w:rsidRPr="008D3A8C">
        <w:rPr>
          <w:lang w:val="en-US"/>
        </w:rPr>
        <w:t xml:space="preserve"> </w:t>
      </w:r>
      <w:r w:rsidRPr="003713CE">
        <w:rPr>
          <w:lang w:val="en-US"/>
        </w:rPr>
        <w:t>from</w:t>
      </w:r>
      <w:r w:rsidRPr="008D3A8C">
        <w:rPr>
          <w:lang w:val="en-US"/>
        </w:rPr>
        <w:t xml:space="preserve"> </w:t>
      </w:r>
      <w:r w:rsidRPr="003713CE">
        <w:rPr>
          <w:lang w:val="en-US"/>
        </w:rPr>
        <w:t>the</w:t>
      </w:r>
      <w:r w:rsidRPr="008D3A8C">
        <w:rPr>
          <w:lang w:val="en-US"/>
        </w:rPr>
        <w:t xml:space="preserve"> </w:t>
      </w:r>
      <w:r w:rsidRPr="003713CE">
        <w:rPr>
          <w:lang w:val="en-US"/>
        </w:rPr>
        <w:t>Global</w:t>
      </w:r>
      <w:r w:rsidRPr="008D3A8C">
        <w:rPr>
          <w:lang w:val="en-US"/>
        </w:rPr>
        <w:t xml:space="preserve"> </w:t>
      </w:r>
      <w:r w:rsidRPr="003713CE">
        <w:rPr>
          <w:lang w:val="en-US"/>
        </w:rPr>
        <w:t>Burden</w:t>
      </w:r>
      <w:r w:rsidRPr="008D3A8C">
        <w:rPr>
          <w:lang w:val="en-US"/>
        </w:rPr>
        <w:t xml:space="preserve"> </w:t>
      </w:r>
      <w:r w:rsidRPr="003713CE">
        <w:rPr>
          <w:lang w:val="en-US"/>
        </w:rPr>
        <w:t>of</w:t>
      </w:r>
      <w:r w:rsidRPr="008D3A8C">
        <w:rPr>
          <w:lang w:val="en-US"/>
        </w:rPr>
        <w:t xml:space="preserve"> </w:t>
      </w:r>
      <w:r w:rsidRPr="003713CE">
        <w:rPr>
          <w:lang w:val="en-US"/>
        </w:rPr>
        <w:t>Disease</w:t>
      </w:r>
      <w:r w:rsidRPr="008D3A8C">
        <w:rPr>
          <w:lang w:val="en-US"/>
        </w:rPr>
        <w:t xml:space="preserve"> </w:t>
      </w:r>
      <w:r w:rsidRPr="003713CE">
        <w:rPr>
          <w:lang w:val="en-US"/>
        </w:rPr>
        <w:t>Study</w:t>
      </w:r>
      <w:r w:rsidRPr="008D3A8C">
        <w:rPr>
          <w:lang w:val="en-US"/>
        </w:rPr>
        <w:t xml:space="preserve"> // </w:t>
      </w:r>
      <w:r w:rsidRPr="003713CE">
        <w:rPr>
          <w:lang w:val="en-US"/>
        </w:rPr>
        <w:t>Cureus</w:t>
      </w:r>
      <w:r w:rsidRPr="008D3A8C">
        <w:rPr>
          <w:lang w:val="en-US"/>
        </w:rPr>
        <w:t xml:space="preserve">. - 2020. - №7. - </w:t>
      </w:r>
      <w:r w:rsidRPr="003713CE">
        <w:rPr>
          <w:lang w:val="en-US"/>
        </w:rPr>
        <w:t>P</w:t>
      </w:r>
      <w:r w:rsidRPr="008D3A8C">
        <w:rPr>
          <w:lang w:val="en-US"/>
        </w:rPr>
        <w:t>. 9349.</w:t>
      </w:r>
    </w:p>
    <w:p w14:paraId="2FB5C22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Timmis A., Townsend N., Gale C.P., Torbica A., Lettino M., Petersen S.E. et al. European society of cardiology: Cardiovascular disease statistics 2019 // European Heart Journal. - 2020.- Vol. 41, №1. - P. 12-85.</w:t>
      </w:r>
    </w:p>
    <w:p w14:paraId="6AE763E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Mensah G.A., Habtegiorgis Abate Y., Abbasian M., Abd-Allah F., Abdollahi A., Abdollahi M. et al. Global Burden of Cardiovascular Diseases and Risks, 1990–2022 // Journal of the American College of Cardiology. - 2023. - Vol. 82, №25. -P. 2350–2473.</w:t>
      </w:r>
    </w:p>
    <w:p w14:paraId="49F1AE6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Lawton J.S., Tamis-Holland J.E., Bangalore S., Bates E.R., Beckie T.M., Bischoff J.M. et al. ACC/AHA/SCAI Guideline for Coronary Artery Revascularization: A Report of the American College of Cardiology/American Heart Association Joint Committee on Clinical Practice Guidelines // Circulation. - 2022. - №3. - P. 18–114.</w:t>
      </w:r>
    </w:p>
    <w:p w14:paraId="57BC728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Capodanno D., Alfonso F., Levine G.N., Valgimigli M., Angiolillo D.J. ACC/AHA Versus ESC Guidelines on Dual Antiplatelet Therapy: JACC Guideline Comparison // Journal of the American College of Cardiology. - 2018. - Vol. 72. - P. 2915–2931.</w:t>
      </w:r>
    </w:p>
    <w:p w14:paraId="73822EA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Généreux P., Giustino G., Witzenbichler B. et al. </w:t>
      </w:r>
      <w:r w:rsidRPr="003713CE">
        <w:rPr>
          <w:lang w:val="en-US"/>
        </w:rPr>
        <w:t>Post-discharge bleeding after PCI: incidence, predictors, and impact // Journal of the American College of Cardiology. - 2015. - Vol. 66, №9. - P. 1036–1045.</w:t>
      </w:r>
    </w:p>
    <w:p w14:paraId="6443E04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Zettler M.E., Peterson E.D., McCoy L.A., Effron M.B., Anstrom K.J., Henry T.D. et al. Switching of adenosine diphosphate receptor inhibitor after hospital discharge among myocardial infarction patients: Insights from TRANSLATE-ACS observational study // American Heart Journal. - 2017. - Vol. 183. - P. 62–68.</w:t>
      </w:r>
    </w:p>
    <w:p w14:paraId="1B00057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Wallentin L., Becker R.C., Budaj A., Cannon C.P., Emanuelsson H., Held C. et al. Ticagrelor versus clopidogrel in patients with acute coronary syndromes // New England Journal of Medicine. - 2009. - Vol. 361, №11. - P. 1045–1057.</w:t>
      </w:r>
    </w:p>
    <w:p w14:paraId="6ADF9CB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Pufulete M., Harris J., Pouwels K., Reeves B.C., Lasserson D., Loke Y.K. et al. Real-world bleeding in patients with acute coronary syndrome undergoing PCI and prescribed different DAPT combinations in England: cohort study // Open Heart. - 2022. - Vol. 9, №2. - P. 1999.</w:t>
      </w:r>
    </w:p>
    <w:p w14:paraId="1F8C38E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Valgimigli M., Frigoli E., Heg D., Tijssen J., Jüni P., Vranckx P., Ozaki Y. et al. </w:t>
      </w:r>
      <w:r w:rsidRPr="003713CE">
        <w:rPr>
          <w:lang w:val="en-US"/>
        </w:rPr>
        <w:t>Dual Antiplatelet Therapy after PCI in Patients at High Bleeding Risk // New England Journal of Medicine. - 2021. - Vol. 385, №18. - P. 1643–1655.</w:t>
      </w:r>
    </w:p>
    <w:p w14:paraId="616FCBB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Kang J., Park K.W., Palmerini T., Stone G.W., Lee M.S., Colombo A., Chieffo A. et al. Racial Differences in Ischaemia/Bleeding Risk Trade-Off during Anti-Platelet Therapy: Meta-Analysis from Seven RCTs // Thrombosis and Haemostasis. - 2019. - Vol. 119, №1. - P. 149–162.</w:t>
      </w:r>
    </w:p>
    <w:p w14:paraId="18E6DE2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Jeong Y.H., Tantry U.S., Omar M., Navarese E., Gorog D.A., Gurbel P.A. “East Asian Paradox” Revisited: Precision Medicine for Antithrombotic Strategies // Journal of Cardiovascular Intervention. - 2024. - Vol. 3, №3. - P. 119.</w:t>
      </w:r>
    </w:p>
    <w:p w14:paraId="6BE4901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Sibbing D., Aradi D., Alexopoulos D., Ten Berg J., Bhatt D.L., Bonello L. et al. Updated Expert Consensus Statement on Platelet Function and Genetic Testing for Guiding P2Y12 Receptor Inhibitor Treatment in PCI // JACC: Cardiovascular Interventions. - 2019. - Vol. 12. - P. 1521–1537.</w:t>
      </w:r>
    </w:p>
    <w:p w14:paraId="3A78EF7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Levine G.N., Jeong Y.H., Goto S., Anderson J.L., Huo Y., Mega J.L. et al. World Heart Federation expert consensus statement on antiplatelet therapy in East Asian patients with ACS or PCI // Nature Reviews Cardiology. - 2014. - Vol. 11. - P. 597–606.</w:t>
      </w:r>
    </w:p>
    <w:p w14:paraId="4C868C2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González-Pacheco H., Márquez M.F., Arias-Mendoza A., Álvarez-Sangabriel A., Eid-Lidt G., González-Hermosillo A. et al. Clinical features and in-hospital mortality associated with different types of atrial fibrillation in patients with ACS // Journal of Cardiology. - 2015. - Vol. 66, №2.- P. 148–154.</w:t>
      </w:r>
    </w:p>
    <w:p w14:paraId="60BBA6A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Soliman E.Z., Safford M.M., Muntner P., Khodneva Y., Dawood F.Z., Zakai N.A. et al. Atrial fibrillation and the risk of myocardial infarction // JAMA Internal Medicine. - 2014. - Vol. 174, №1.- P. 107–114.</w:t>
      </w:r>
    </w:p>
    <w:p w14:paraId="19F569D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Kralev S., Schneider K., Lang S., Süselbeck T., Borggrefe M. Incidence and severity of coronary artery disease in patients with atrial fibrillation undergoing first-time coronary angiography // PLoS ONE. - 2011. - Vol. 6, №9.– Р. 24964.</w:t>
      </w:r>
    </w:p>
    <w:p w14:paraId="76EA9C78" w14:textId="77777777" w:rsidR="006B0A81"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January C.T., Wann L.S., Calkins H., Chen L.Y., Cigarroa J.E., Cleveland J.C. et al. 2019 AHA/ACC/HRS Focused Update of the 2014 Guideline for the Management of Patients With Atrial Fibrillation // Journal of the American College of Cardiology. - 2019. - Vol. 74, №1. - P. 104–132.</w:t>
      </w:r>
    </w:p>
    <w:p w14:paraId="64A43CA6" w14:textId="3A285CDB" w:rsidR="00B539E0" w:rsidRDefault="00BE266C" w:rsidP="006B0A81">
      <w:pPr>
        <w:pStyle w:val="a8"/>
        <w:numPr>
          <w:ilvl w:val="0"/>
          <w:numId w:val="8"/>
        </w:numPr>
        <w:tabs>
          <w:tab w:val="left" w:pos="0"/>
          <w:tab w:val="left" w:pos="1134"/>
        </w:tabs>
        <w:spacing w:after="200" w:line="276" w:lineRule="auto"/>
        <w:ind w:left="0" w:firstLine="567"/>
        <w:rPr>
          <w:lang w:val="en-US"/>
        </w:rPr>
      </w:pPr>
      <w:r w:rsidRPr="00BE266C">
        <w:rPr>
          <w:lang w:val="en-US"/>
        </w:rPr>
        <w:t>Capodanno D., Huber K., Mehran R., Lip G. Y. H., Faxon D. P., Granger C. B., et al. Management of Antithrombotic Therapy in Atrial Fibrillation Patients Undergoing PCI: JACC State-of-the-Art Review // Journal of the American College of Cardiology. 2019. Vol. 74, № 1. P. 83–99.</w:t>
      </w:r>
    </w:p>
    <w:p w14:paraId="4200F7E0" w14:textId="38567833" w:rsidR="00A473F6" w:rsidRPr="003713CE" w:rsidRDefault="00A473F6" w:rsidP="006B0A81">
      <w:pPr>
        <w:pStyle w:val="a8"/>
        <w:numPr>
          <w:ilvl w:val="0"/>
          <w:numId w:val="8"/>
        </w:numPr>
        <w:tabs>
          <w:tab w:val="left" w:pos="0"/>
          <w:tab w:val="left" w:pos="1134"/>
        </w:tabs>
        <w:spacing w:after="200" w:line="276" w:lineRule="auto"/>
        <w:ind w:left="0" w:firstLine="567"/>
        <w:rPr>
          <w:lang w:val="en-US"/>
        </w:rPr>
      </w:pPr>
      <w:r w:rsidRPr="00A473F6">
        <w:rPr>
          <w:lang w:val="en-US"/>
        </w:rPr>
        <w:t>Szapáry L., Tornyos D., Kupó P., Lukács R., El Alaoui El Abdallaoui O., Komócsi A. Combination of antiplatelet and anticoagulant therapy, component network meta-analysis of RCTs // Frontiers in Cardiovascular Medicine. 2022. Vol. 9. P. 1–12.</w:t>
      </w:r>
    </w:p>
    <w:p w14:paraId="2181A45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Zhang H.H., Liu Q., Zhao H.J., Yu Y.N., Tian L.Y., Zhang Y.Y. et al. Predictive validation of existing bleeding and thromboembolic scores in elderly patients with AF and ACS // Journal of Geriatric Cardiology. - 2023. - Vol. 20, №5. -P. 330–340.</w:t>
      </w:r>
    </w:p>
    <w:p w14:paraId="058AD4C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Brandt J.T., Close S.L., Iturria S.J., Payne C.D., Farid N.A., Ernest C.S., Lachno D.R. et al. Common polymorphisms of CYP2C19 and CYP2C9 affect response to clopidogrel but not prasugrel // Journal of Thrombosis and Haemostasis. - 2007. - Vol. 5, №12. - P. 2429–2436.</w:t>
      </w:r>
    </w:p>
    <w:p w14:paraId="3A12C0F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Kim M.H., Choi S.Y., An S.Y., Serebruany V. Validation of Three Platelet Function Tests for Bleeding Risk Stratification During DAPT Following Coronary Interventions // Clinical Cardiology. - 2016. - Vol. 39, №7. - P. 385–390.</w:t>
      </w:r>
    </w:p>
    <w:p w14:paraId="7C80E32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Angiolillo D.J., Galli M., Collet J.P., Kastrati A., O’Donoghue M.L. Antiplatelet therapy after percutaneous coronary intervention // EuroIntervention. - 2022. - Vol. 17.- P. 1371–1396.</w:t>
      </w:r>
    </w:p>
    <w:p w14:paraId="7796FD7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Collet J.P., Thiele H., Barbato E., Barthélémy O., Bauersachs J., Bhatt D.L., Dendale P., Dorobantu M., Edvardsen T., Folliguet T. et al. ESC Scientific Document Group. 2020 ESC guidelines for the management of acute coronary syndromes in patients presenting without persistent ST-segment elevation // European Heart Journal. - 2021. - Vol. 42. - P. 1289–1367.</w:t>
      </w:r>
    </w:p>
    <w:p w14:paraId="7686EE8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Neumann F.J., Sousa-Uva M., Ahlsson A., Alfonso F., Banning A.P., Benedetto U., Byrne R.A., Collet J.P., Falk V., Head S.J. et al. 2018 ESC/EACTS guidelines on myocardial revascularization // EuroIntervention. - 2019. - Vol. 14. - P. 1435–1534.</w:t>
      </w:r>
    </w:p>
    <w:p w14:paraId="3179E70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Knuuti J., Wijns W., Saraste A., Capodanno D., Barbato E., Funck-Brentano C., Prescott E., Storey R.F., Deaton C., Cuisset T. et al. </w:t>
      </w:r>
      <w:r w:rsidRPr="003713CE">
        <w:rPr>
          <w:lang w:val="en-US"/>
        </w:rPr>
        <w:t>ESC Scientific Document Group. 2019 ESC guidelines for the diagnosis and management of chronic coronary syndromes // European Heart Journal. - 2020. - Vol. 41. - P. 407–477.</w:t>
      </w:r>
    </w:p>
    <w:p w14:paraId="2CA172C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National Guideline Centre (UK). Evidence review for dual antiplatelet therapy: Acute Coronary Syndromes: Evidence review A. - London: National Institute for Health and Care Excellence; NICE, 2020. – Р. 33301275.</w:t>
      </w:r>
    </w:p>
    <w:p w14:paraId="48BD17B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Hindricks G., Potpara T., Kirchhof P., Kühne M., Ahlsson A., Balsam P. et al. ESC Guidelines for the diagnosis and management of atrial fibrillation developed in collaboration with the European Association for Cardio-Thoracic Surgery (EACTS) // European Heart Journal. - 2021. - Vol. 42. - P. 373–498.</w:t>
      </w:r>
    </w:p>
    <w:p w14:paraId="1943454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Qaderdan K., Ishak M., Heestermans A.A. et al. Ticagrelor or prasugrel versus clopidogrel in elderly patients with an acute coronary syndrome: Optimization of antiplatelet treatment in patients 70 years and older – Rationale and design of the POPular AGE study // American Heart Journal. - 2015. - Vol. 170, №5. - P. 981–985.</w:t>
      </w:r>
    </w:p>
    <w:p w14:paraId="44C6B74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Byrne R.A., Rossello X., Coughlan J.J., Barbato E., Berry C., Chieffo A. et al. 2023 ESC Guidelines for the management of acute coronary syndromes // European Heart Journal. - 2023. - Vol. 44, №38. - P. 3720–3826.</w:t>
      </w:r>
    </w:p>
    <w:p w14:paraId="1671CE8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Staudacher D.L., Kaiser M., Hehrlein C., Bode C., Ahrens I., Merx M.W. Triple antithrombotic therapy after PCI in patients with indication for oral anticoagulation: Data from a single center registry // PLoS ONE. - 2015. - Vol. 10, №10. – Р. 101.</w:t>
      </w:r>
    </w:p>
    <w:p w14:paraId="270CB93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Sherwood M.W., Cyr D.D., Jones W.S. et al. Use of Dual Antiplatelet Therapy and Patient Outcomes in Those Undergoing PCI: The ROCKET AF Trial // JACC: Cardiovascular Interventions. - 2016. - Vol. 9, №16. - P. 1694–1702.</w:t>
      </w:r>
    </w:p>
    <w:p w14:paraId="2E29E78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Heger L.A., Danzer M., Bode C. et al. </w:t>
      </w:r>
      <w:r w:rsidRPr="003713CE">
        <w:rPr>
          <w:lang w:val="en-US"/>
        </w:rPr>
        <w:t>Dual-Pathway Antithrombotic Therapy in Patients With Atrial Fibrillation After PCI in Stable CAD: Retrospective Cohort Study // Frontiers in Medicine. - 2020. - Vol. 7.– Р. 3389.</w:t>
      </w:r>
    </w:p>
    <w:p w14:paraId="18A394D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Potpara T.S., Mujovic N., Proietti M. et al. </w:t>
      </w:r>
      <w:r w:rsidRPr="003713CE">
        <w:rPr>
          <w:lang w:val="en-US"/>
        </w:rPr>
        <w:t>Revisiting the effects of omitting aspirin in combined antithrombotic therapies for AF and ACS or PCI: Meta-analysis // Europace. - 2020. - Vol. 22, №1. - P. 33–46.</w:t>
      </w:r>
    </w:p>
    <w:p w14:paraId="5690AB94"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Gimbel M.E., Tavenier A.H., Bor W. et al. Ticagrelor versus clopidogrel in older patients with NSTE-ACS using oral anticoagulation: Sub-analysis of the POPular AGE trial // Journal of Clinical Medicine. - 2020. - Vol. 9, №10. - P. 3249.</w:t>
      </w:r>
    </w:p>
    <w:p w14:paraId="0713399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Vranckx P., Valgimigli M., Eckardt L. et al. </w:t>
      </w:r>
      <w:r w:rsidRPr="003713CE">
        <w:rPr>
          <w:lang w:val="en-US"/>
        </w:rPr>
        <w:t>Edoxaban-based versus vitamin K antagonist-based antithrombotic regimen after PCI in AF patients (ENTRUST-AF PCI): randomized trial // The Lancet. - 2019. - Vol. 394, №10206. - P. 1335–1343.</w:t>
      </w:r>
    </w:p>
    <w:p w14:paraId="07941944"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Van Rein N., Heide-Jørgensen U., Lijfering W.M., Dekkers O.M., Sørensen H.T., Cannegieter S.C. Major bleeding rates in AF patients on single, dual, or triple antithrombotic therapy // Circulation. - 2019. - Vol. 139, №6. - P. 775–786.</w:t>
      </w:r>
    </w:p>
    <w:p w14:paraId="5799F1E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Angiolillo D.J., Goodman S.G., Bhatt D.L. et al. Antithrombotic Therapy in AF Patients Undergoing PCI: A North American Perspective – 2016 Update // Circulation: Cardiovascular Interventions. - 2016. - Vol. 9, №11.– Р. 1161.</w:t>
      </w:r>
    </w:p>
    <w:p w14:paraId="47E257E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Valgimigli M., Bueno H., Byrne R.A. et al. 2017 ESC focused update on dual antiplatelet therapy in CAD developed in collaboration with EACTS // European Heart Journal. - 2018. - Vol. 39, №3. - P. 213–254.</w:t>
      </w:r>
    </w:p>
    <w:p w14:paraId="5154089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Bonello L., Tantry U.S., Marcucci R. et al. Consensus and future directions on the definition of high on-treatment platelet reactivity to ADP // Journal of the American College of Cardiology. - 2010. - Vol. 56. - P. 919–933. </w:t>
      </w:r>
    </w:p>
    <w:p w14:paraId="1FDAA5D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Verlinden N.J., Coons J.C., Iasella C.J., Kane-Gill S.L. Triple Antithrombotic Therapy with Aspirin, P2Y12 Inhibitor, and Warfarin after PCI // Journal of Cardiovascular Pharmacology and Therapeutics. - 2017. - Vol. 22, №6. - P. 546–551.</w:t>
      </w:r>
    </w:p>
    <w:p w14:paraId="2218A47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Lip G.Y., Collet J.P., Haude M. et al. Joint European consensus document on antithrombotic therapy in AF patients with ACS and/or PCI // Europace. - 2019. - Vol. 21, №2. - P. 192–193.</w:t>
      </w:r>
    </w:p>
    <w:p w14:paraId="266A12A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Hulot J.S., Bura A., Villard E. et al. Cytochrome P450 2C19 loss-of-function polymorphism is a major determinant of clopidogrel responsiveness in healthy subjects // Blood. - 2006. - Vol. 108, №7. - P. 2244–2247.</w:t>
      </w:r>
    </w:p>
    <w:p w14:paraId="4E5AEEC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Wang W., Shao C., Xu B. et al. CYP2C19 genotype has prognostic value in specific populations following coronary stenting // Annals of Translational Medicine. - 2021. - Vol. 9, №13. - P. 1066.</w:t>
      </w:r>
    </w:p>
    <w:p w14:paraId="11864AA4"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Erlikh A.A. Review of the new clinical guidelines of the European Cardiological Society in 2017 on the use of double antiplatelet therapy // Consilium Medicum. - 2017. - Vol. 19, №12. - P. 8–11.</w:t>
      </w:r>
    </w:p>
    <w:p w14:paraId="67EA37F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Peterson E.D., Pokorney S.D. New treatment options fail to close the anticoagulation gap in atrial fibrillation // Journal of the American College of Cardiology. - 2017. - Vol. 69, №20. - P. 2485–2487.</w:t>
      </w:r>
    </w:p>
    <w:p w14:paraId="1F71D60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D’Ascenzo F., Biondi-Zoccai G., Moretti C. et al. </w:t>
      </w:r>
      <w:r w:rsidRPr="003713CE">
        <w:rPr>
          <w:lang w:val="en-US"/>
        </w:rPr>
        <w:t>TIMI, GRACE and alternative risk scores in Acute Coronary Syndromes // Contemporary Clinical Trials. - 2012. - Vol. 33, №3. - P. 507–514.</w:t>
      </w:r>
    </w:p>
    <w:p w14:paraId="6D2C6F1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Lindholm D., Sarno G., Erlinge D., Svennblad B., Hasvold L. P., Janzon M., Jernberg T., James S.K. Combined association of key risk factors on ischaemic outcomes and bleeding in patients with myocardial infarction // Heart. - 2019.- №15. -P. 1175–118.</w:t>
      </w:r>
    </w:p>
    <w:p w14:paraId="5CAF513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Kotseva K., Wood D., De Bacquer D., De Backer G., Rydén L., Jennings C. et al. EUROASPIRE IV: A European Society of Cardiology survey on the lifestyle, risk factor and therapeutic management of coronary patients from 24 European countries // European Journal of Preventive Cardiology. - 2016. - №6. - P. 636–648.</w:t>
      </w:r>
    </w:p>
    <w:p w14:paraId="4CCBDFA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Li L., Geraghty O.C., Mehta Z., Rothwell P.M. Age-specific risks, severity, time course, and outcome of bleeding on long-term antiplatelet treatment after vascular events: population-based cohort study // Lancet. - 2017. - Vol. 390. - P. 490–499.</w:t>
      </w:r>
    </w:p>
    <w:p w14:paraId="444F213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Ismail N., Jordan K.P., Rao S., Kinnaird T., Potts J., Kadam U.T., Mamas M.A. Incidence and prognostic impact of post discharge bleeding after ACS in outpatients: systematic review // BMJ Open. - 2019. - Vol. 9, №2. - Р. 23337.</w:t>
      </w:r>
    </w:p>
    <w:p w14:paraId="2ABA333E"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Crimi G., Morici N., Ferrario M., Ferri L.A., Piatti L., Grosseto D. et al. </w:t>
      </w:r>
      <w:r w:rsidRPr="003713CE">
        <w:rPr>
          <w:lang w:val="en-US"/>
        </w:rPr>
        <w:t>Time Course of Ischemic and Bleeding Burden in Elderly Patients With ACS Randomized to Low-Dose Prasugrel or Clopidogrel // Journal of the American Heart Association. - 2019. - Vol. 8, №2. – Р. 10956.</w:t>
      </w:r>
    </w:p>
    <w:p w14:paraId="444C9974"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Amin A.P., Bachuwar A., Reid K.J., Chhatriwalla A.K., Salisbury A.C., Yeh R.W. et al. Nuisance bleeding with prolonged dual antiplatelet therapy after myocardial infarction and its impact on health status // Journal of the American College of Cardiology. - 2013. - Vol. 61, №21. - P. 2130–2138.</w:t>
      </w:r>
    </w:p>
    <w:p w14:paraId="49A7DF5E"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Aradi D., Gross L., Trenk D., Geisler T., Merkely B., Kiss R.G. et al. Platelet reactivity and clinical outcomes in ACS patients treated with prasugrel and clopidogrel: exploratory analysis from the TROPICAL-ACS trial // European Heart Journal. - 2019.- Vol. 40, №24. -P. 1942–1951.</w:t>
      </w:r>
    </w:p>
    <w:p w14:paraId="4830E60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Costa F., Van Klaveren D., James S., Heg D., Räber L., Feres F. et al. Derivation and validation of PRECISE-DAPT score: predicting bleeding after stenting and dual antiplatelet therapy // Lancet. - 2017. - Vol. 389, №10073. - P. 1025–1034.</w:t>
      </w:r>
    </w:p>
    <w:p w14:paraId="16F55BF5" w14:textId="6FEDAEFD" w:rsidR="006B0A81" w:rsidRDefault="0064604C" w:rsidP="006B0A81">
      <w:pPr>
        <w:pStyle w:val="a8"/>
        <w:numPr>
          <w:ilvl w:val="0"/>
          <w:numId w:val="8"/>
        </w:numPr>
        <w:tabs>
          <w:tab w:val="left" w:pos="0"/>
          <w:tab w:val="left" w:pos="1134"/>
        </w:tabs>
        <w:spacing w:after="200" w:line="276" w:lineRule="auto"/>
        <w:ind w:left="0" w:firstLine="567"/>
        <w:rPr>
          <w:lang w:val="en-US"/>
        </w:rPr>
      </w:pPr>
      <w:r w:rsidRPr="0064604C">
        <w:rPr>
          <w:lang w:val="it-IT"/>
        </w:rPr>
        <w:t xml:space="preserve">Baber U., Mehran R., Giustino G., Cohen D. J., Henry T. D., Sartori S., et al. </w:t>
      </w:r>
      <w:r w:rsidRPr="0064604C">
        <w:rPr>
          <w:lang w:val="en-US"/>
        </w:rPr>
        <w:t xml:space="preserve">Coronary Thrombosis and Major Bleeding After PCI With Drug-Eluting Stents: PARIS risk scores // Journal of the American College of Cardiology. </w:t>
      </w:r>
      <w:r w:rsidRPr="0064604C">
        <w:rPr>
          <w:lang w:val="it-IT"/>
        </w:rPr>
        <w:t>2016. Vol. 67, № 19. P. 2224–2234. DOI: 10.1016/j.jacc.2016.02.064</w:t>
      </w:r>
      <w:r w:rsidR="006B0A81" w:rsidRPr="003713CE">
        <w:rPr>
          <w:lang w:val="en-US"/>
        </w:rPr>
        <w:t>.</w:t>
      </w:r>
    </w:p>
    <w:p w14:paraId="7516C712" w14:textId="69BFDF1D" w:rsidR="00211D5E" w:rsidRDefault="00211D5E" w:rsidP="006B0A81">
      <w:pPr>
        <w:pStyle w:val="a8"/>
        <w:numPr>
          <w:ilvl w:val="0"/>
          <w:numId w:val="8"/>
        </w:numPr>
        <w:tabs>
          <w:tab w:val="left" w:pos="0"/>
          <w:tab w:val="left" w:pos="1134"/>
        </w:tabs>
        <w:spacing w:after="200" w:line="276" w:lineRule="auto"/>
        <w:ind w:left="0" w:firstLine="567"/>
        <w:rPr>
          <w:lang w:val="en-US"/>
        </w:rPr>
      </w:pPr>
      <w:r w:rsidRPr="00211D5E">
        <w:rPr>
          <w:lang w:val="en-US"/>
        </w:rPr>
        <w:t>Yeh R. W., Secemsky E. A., Kereiakes D. J., Normand S. L., Gershlick A. H., Cohen D. J., et al. Prediction Rule for Benefit and Harm of DAPT Beyond 1 Year After PCI // JAMA. 2016. Vol. 315, № 16. P. 1735–1749. DOI: 10.1001/jama.2016.3775</w:t>
      </w:r>
      <w:r w:rsidR="003A44BE">
        <w:rPr>
          <w:lang w:val="en-US"/>
        </w:rPr>
        <w:t>.</w:t>
      </w:r>
    </w:p>
    <w:p w14:paraId="10C43662" w14:textId="6F61904B" w:rsidR="003A44BE" w:rsidRDefault="0083774E" w:rsidP="006B0A81">
      <w:pPr>
        <w:pStyle w:val="a8"/>
        <w:numPr>
          <w:ilvl w:val="0"/>
          <w:numId w:val="8"/>
        </w:numPr>
        <w:tabs>
          <w:tab w:val="left" w:pos="0"/>
          <w:tab w:val="left" w:pos="1134"/>
        </w:tabs>
        <w:spacing w:after="200" w:line="276" w:lineRule="auto"/>
        <w:ind w:left="0" w:firstLine="567"/>
        <w:rPr>
          <w:lang w:val="en-US"/>
        </w:rPr>
      </w:pPr>
      <w:r w:rsidRPr="0083774E">
        <w:rPr>
          <w:lang w:val="it-IT"/>
        </w:rPr>
        <w:t xml:space="preserve">Urban P., Mehran R., Colleran R., Angiolillo D. J., Byrne R. A., Capodanno D., et al. </w:t>
      </w:r>
      <w:r w:rsidRPr="0083774E">
        <w:rPr>
          <w:lang w:val="en-US"/>
        </w:rPr>
        <w:t>Defining high bleeding risk in PCI patients: Academic Research Consortium document // European Heart Journal. 2019. Vol. 40, № 31. P. 2632–2653. DOI: 10.1093/eurheartj/ehz372</w:t>
      </w:r>
      <w:r>
        <w:rPr>
          <w:lang w:val="en-US"/>
        </w:rPr>
        <w:t>.</w:t>
      </w:r>
    </w:p>
    <w:p w14:paraId="5DD58F6F" w14:textId="537CC823"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Nakamura M., Kimura K., Kimura T., Ishihara M., Otsuka F., Kozuma K. et al. JCS 2020 Guideline Focused Update on Antithrombotic Therapy in CAD // Circulation Journal. - 2020. - Vol. 84, №5. - P. 831–865.</w:t>
      </w:r>
    </w:p>
    <w:p w14:paraId="64EC6F7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Wiviott S.D., Trenk D., Frelinger A.L., O’Donoghue M., Neumann F.J., Michelson A.D. et al. Prasugrel vs. clopidogrel in patients with planned PCI: PRINCIPLE-TIMI 44 trial // Circulation. - 2007. - Vol. 116, №25. - P. 2923–2932.</w:t>
      </w:r>
    </w:p>
    <w:p w14:paraId="5D7CEF6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Storey R.F., Angiolillo D.J., Patil S.B., Desai B., Ecob R., Husted S. et al. Inhibitory effects of ticagrelor compared with clopidogrel in ACS patients: PLATO platelet substudy // Journal of the American College of Cardiology. - 2010. - Vol. 56, №18. - P. 1456–1462.</w:t>
      </w:r>
    </w:p>
    <w:p w14:paraId="1CF97E6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Orme R.C., Parker W.A., Thomas M.R., Judge H.M., Baster K., Sumaya W. et al. Two Dose Regimens of Ticagrelor Compared With Clopidogrel in PCI for Stable CAD // Circulation. - 2018. - Vol. 138, №13. - P. 1290–1300. </w:t>
      </w:r>
    </w:p>
    <w:p w14:paraId="2A73783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Wallentin L., Becker R.C., Budaj A., Cannon C.P., Emanuelsson H., Held C. et al. PLATO Investigators. Ticagrelor versus clopidogrel in ACS patients // New England Journal of Medicine. - 2009. - Vol. 361, №11. - P. 1045–1057. </w:t>
      </w:r>
    </w:p>
    <w:p w14:paraId="2AD8537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Wiviott S.D., Braunwald E., McCabe C.H., Montalescot G., Ruzyllo W., Gottlieb S. et al. TRITON-TIMI 38 Investigators. Prasugrel versus clopidogrel in ACS patients // New England Journal of Medicine. - 2007. - Vol. 357, №20. - P. 2001–2015.</w:t>
      </w:r>
    </w:p>
    <w:p w14:paraId="4806C283"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Yusuf S., Zhao F., Mehta S.R., Chrolavicius S., Tognoni G., Fox K.K. CURE Trial Investigators. Effects of clopidogrel in addition to aspirin in ACS without ST elevation // New England Journal of Medicine. - 2001. - Vol. 345, №7. - P. 494–502.</w:t>
      </w:r>
    </w:p>
    <w:p w14:paraId="466103F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Schüpke S., Neumann F.J., Menichelli M., Mayer K., Bernlochner I., Wöhrle J. et al. ISAR-REACT 5 Trial Investigators. Ticagrelor or Prasugrel in ACS patients // New England Journal of Medicine. - 2019. - Vol. 381, №16. - P. 1524–1534.</w:t>
      </w:r>
    </w:p>
    <w:p w14:paraId="12E1F58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Mehran R., Baber U., Sharma S.K., Cohen D.J., Angiolillo D.J., Briguori C. et al. Ticagrelor with or without Aspirin in High-Risk Patients after PCI // New England Journal of Medicine. - 2019. - Vol. 381, №21. - P. 2032–2042.</w:t>
      </w:r>
    </w:p>
    <w:p w14:paraId="0195B50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Kang J., Kim H.S. The evolving concept of dual antiplatelet therapy after percutaneous coronary intervention: Focus on unique feature of east Asian and “Asian paradox” // Korean Circulation Journal. - 2018. -Vol. 48, №7. - P. 537–551.</w:t>
      </w:r>
    </w:p>
    <w:p w14:paraId="674EBE1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Paikin J.S., Wright D.S., Crowther M.A., Mehta S.R., Eikelboom J.W. Triple antithrombotic therapy in patients with atrial fibrillation and coronary artery stents // Circulation. - 2010. - Vol. 121, №18. - P. 2067–2070.</w:t>
      </w:r>
    </w:p>
    <w:p w14:paraId="52DF251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Saito Y., Kobayashi Y. Triple therapy: A review of antithrombotic treatment for patients with atrial fibrillation undergoing percutaneous coronary intervention // Journal of Cardiology. - 2019. - Vol. 73, №1. - P. 1–6.</w:t>
      </w:r>
    </w:p>
    <w:p w14:paraId="559EB32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Sørensen R., Hansen M.L., Abildstrom S.Z., Hvelplund A., Andersson C., Jørgensen C. et al. Risk of bleeding in patients with acute myocardial infarction treated with different combinations of aspirin, clopidogrel, and vitamin K antagonists: retrospective analysis of nationwide registry data (Denmark) // Lancet. - 2009. - Vol. 374, №9706. - P. 1967–1974.</w:t>
      </w:r>
    </w:p>
    <w:p w14:paraId="444BCA2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Kumbhani D.J., Cannon C.P., Beavers C.J., Bhatt D.L., Cuker A., Gluckman T.J. et al. 2020 ACC Expert Consensus Decision Pathway for Anticoagulant and Antiplatelet Therapy // Journal of the American College of Cardiology. - 2021. - Vol. 77, №5. - P. 629–658.</w:t>
      </w:r>
    </w:p>
    <w:p w14:paraId="2A9795C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Gargiulo G., Goette A., Tijssen J., Eckardt L., Lewalter T., Vranckx P., Valgimigli M. Safety and efficacy outcomes of double vs. triple antithrombotic therapy in AF after PCI: meta-analysis of NOAC trials // European Heart Journal. - 2019. - Vol. 40, №46. - P. 3757–3767.</w:t>
      </w:r>
    </w:p>
    <w:p w14:paraId="145A026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Layne K., Passacquale G., Ferro A. The role of platelets in the pathophysiology of atherosclerosis and its complications // In: Cardiovascular Thrombus: From Pathology and Clinical Presentations to Imaging, Pharmacotherapy and Interventions. - Elsevier, 2018. - P. 51–65.</w:t>
      </w:r>
    </w:p>
    <w:p w14:paraId="5C1B271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Prabhu S., Sharma R., Peter K. Platelets in the Pathogenesis of Vascular Disease and their Role as a Therapeutic Target // Mechanisms of Vascular Disease: A Reference Book for Vascular Specialists. – 2011https://www.ncbi.nlm.nih.gov/books/NBK534273/ 29.08.2025.</w:t>
      </w:r>
    </w:p>
    <w:p w14:paraId="18B6CED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Freedman J.E. The role of platelets in coronary heart disease // UpToDate. 2019 https://www.uptodate.com/contents/the-role-of-platelets-in-coronaryheart-disease#subscribeMessage 29.08.2025.</w:t>
      </w:r>
    </w:p>
    <w:p w14:paraId="38298D6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Freedman J.E., Loscalzo J., Barnard M.R. et al. Nitric oxide released from activated platelets inhibits platelet recruitment // The Journal of Clinical Investigation. - 1997. - Vol. 100, №2. - P. 350–356.</w:t>
      </w:r>
    </w:p>
    <w:p w14:paraId="2D239CD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Bhatt D.L. (ed.). Opie’s Cardiovascular Drugs: A Companion to Braunwald’s Heart Disease. - Elsevier Health Sciences, 2021. - 720 p.</w:t>
      </w:r>
    </w:p>
    <w:p w14:paraId="4A43A7F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Papapanagiotou A., Daskalakis G., Siasos G., Gargalionis A., Papavassiliou A.G. The Role of Platelets in Cardiovascular Disease: Molecular Mechanisms // Current Pharmaceutical Design. - 2016. - Vol. 22, №29. - P. 4493–4505.</w:t>
      </w:r>
    </w:p>
    <w:p w14:paraId="208F5E63"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Merten M., Chow T., Hellums J.D. et al. A new role for P-selectin in shear-induced platelet aggregation // Circulation. - 2000. - Vol. 102, №17. - P. 2045–2050.</w:t>
      </w:r>
    </w:p>
    <w:p w14:paraId="3724C38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Endler G., Klimesch A., Plassmann S.H. et al. Mean platelet volume is an independent risk factor for myocardial infarction but not for coronary artery disease // British Journal of Haematology. - 2002. - Vol. 117, №2. - P. 399–404.</w:t>
      </w:r>
    </w:p>
    <w:p w14:paraId="186DB11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Mathur A., Robinson M.S., Cotton J. et al. Platelet reactivity in acute coronary syndromes: differences between unstable angina and myocardial infarction // Thrombosis and Haemostasis. - 2001. - Vol. 85, №6.- P. 989–994.</w:t>
      </w:r>
    </w:p>
    <w:p w14:paraId="432E944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Gupta R., Kirtane A.J., Ozan M.O., Witzenbichler B., Rinaldi M.J., Metzger D.C. et al. Platelet Reactivity and Clinical Outcomes After Coronary Artery Stenting in PAD patients: ADAPT-DES study // Circulation: Cardiovascular Interventions. - 2017. - Vol. 10, №3. – Р. 4904.</w:t>
      </w:r>
    </w:p>
    <w:p w14:paraId="6CFBE72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Price M.J., Angiolillo D.J., Teirstein P.S., Lillie E., Manoukian S.V., Berger P.B. et al. Platelet reactivity and cardiovascular outcomes after PCI: GRAVITAS trial // Circulation. - 2011. - Vol. 124, №10.- P. 1132–1137.</w:t>
      </w:r>
    </w:p>
    <w:p w14:paraId="16DF77D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Reny J.L., Fontana P., Hochholzer W. et al. </w:t>
      </w:r>
      <w:r w:rsidRPr="003713CE">
        <w:rPr>
          <w:lang w:val="en-US"/>
        </w:rPr>
        <w:t>Vascular risk levels affect predictive value of platelet reactivity for MACE in clopidogrel patients // Thrombosis and Haemostasis. - 2016. - Vol. 115, №4. - P. 823–825.</w:t>
      </w:r>
    </w:p>
    <w:p w14:paraId="1605679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Hu C., Zhang X., Liu Y. et al. Vasodilator-stimulated phosphoprotein-guided Clopidogrel maintenance therapy reduces cardiovascular events in AF patients requiring PCI: cohort study // BMC Cardiovascular Disorders. - 2018. - Vol. 18, №1. -P. 1–11.</w:t>
      </w:r>
    </w:p>
    <w:p w14:paraId="6865038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Lianos I., Varlamos C., Benetou D.R., Mantis C., Kintis K., Dragona V.M. et al. Platelet function testing in AF patients undergoing PCI // Journal of Thrombosis and Thrombolysis. - 2023. - Vol. 55, №1. - P. 42–50.</w:t>
      </w:r>
    </w:p>
    <w:p w14:paraId="0645E1F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Aluvilu A., Ferro A. Role of platelet function testing in acute coronary syndromes: A meta-analysis // Open Heart.- 2022. - Vol. 9, №2. – Р. 15-29.</w:t>
      </w:r>
    </w:p>
    <w:p w14:paraId="41FA5483"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Mega J.L., Close S.L., Wiviott S.D., Shen L., Hockett R.D., Brandt J.T. et al. Cytochrome p-450 polymorphisms and response to clopidogrel // New England Journal of Medicine. - 2009. - Vol. 360, №4. - P. 354–362. </w:t>
      </w:r>
    </w:p>
    <w:p w14:paraId="3B88FDA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Gori T., Popescu M., Dagli Hernandez C., Giantini A. Clopidogrel resistance-related genetic and epigenetic factors in ACS patients after PCI // Frontiers in Cardiovascular Medicine. - 2023. - Vol. 9.– Р. 1027.</w:t>
      </w:r>
    </w:p>
    <w:p w14:paraId="1176F3B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Povsic T.J., Ohman E.M., Roe M.T. et al. P2Y12 inhibitor switching in response to CYP2C19 clopidogrel metabolizer status after ACS // JAMA Cardiology. - 2019. - Vol. 4, №7. - P. 680–684.</w:t>
      </w:r>
    </w:p>
    <w:p w14:paraId="1B7162DE"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Beitelshees A.L., Thomas C.D., Empey P.E., Stouffer G.A., Angiolillo D.J., Franchi F. et al. CYP2C19 Genotype-Guided Antiplatelet Therapy after PCI // Journal of the American Heart Association. - 2022. - Vol. 11, №4. – Р. 12-25.</w:t>
      </w:r>
    </w:p>
    <w:p w14:paraId="67EAA3E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Cavallari L.H., Lee C.R., Beitelshees A.L. et al. Outcomes with implementation of CYP2C19 genotype-guided antiplatelet therapy after PCI // JACC: Cardiovascular Interventions. - 2018.- Vol. 11, №2. - P. 181–191.</w:t>
      </w:r>
    </w:p>
    <w:p w14:paraId="2F9DE8A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Hulot J.S., Chevalier B., Belle L. et al. Routine CYP2C19 genotyping to adjust thienopyridine treatment after primary PCI for STEMI: GIANT study // JACC: Cardiovascular Interventions. - 2020. - Vol. 13, №5.-P. 621–630.</w:t>
      </w:r>
    </w:p>
    <w:p w14:paraId="57F2F01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Notarangelo F.M., Maglietta G., Bevilacqua P., Cereda M., Merlini P.A., Villani G.Q. et al. </w:t>
      </w:r>
      <w:r w:rsidRPr="003713CE">
        <w:rPr>
          <w:lang w:val="en-US"/>
        </w:rPr>
        <w:t>Pharmacogenomic approach to selecting antiplatelet therapy in ACS: PHARMCLO trial // Journal of the American College of Cardiology. - 2018. -Vol. 71, №17. - P. 1869–1877.</w:t>
      </w:r>
    </w:p>
    <w:p w14:paraId="1DF1564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Claassens D.M.F., Van Dorst P.W.M., Vos G.J.A. et al. Cost effectiveness of CYP2C19 genotype-guided strategy in AMI: POPular Genetics trial // American Journal of Cardiovascular Drugs. - 2022. - Vol. 22, №2. - P. 195–206.</w:t>
      </w:r>
    </w:p>
    <w:p w14:paraId="4E87DD46" w14:textId="794E9254" w:rsidR="006B0A81" w:rsidRPr="003713CE" w:rsidRDefault="00AB23AC" w:rsidP="006B0A81">
      <w:pPr>
        <w:pStyle w:val="a8"/>
        <w:numPr>
          <w:ilvl w:val="0"/>
          <w:numId w:val="8"/>
        </w:numPr>
        <w:tabs>
          <w:tab w:val="left" w:pos="0"/>
          <w:tab w:val="left" w:pos="1134"/>
        </w:tabs>
        <w:spacing w:after="200" w:line="276" w:lineRule="auto"/>
        <w:ind w:left="0" w:firstLine="567"/>
        <w:rPr>
          <w:lang w:val="en-US"/>
        </w:rPr>
      </w:pPr>
      <w:r>
        <w:rPr>
          <w:lang w:val="en-US"/>
        </w:rPr>
        <w:t>I</w:t>
      </w:r>
      <w:r w:rsidR="006B0A81" w:rsidRPr="003713CE">
        <w:rPr>
          <w:lang w:val="en-US"/>
        </w:rPr>
        <w:t>ngraham B.S., Farkouh M.E., Lennon R.J., So D., Goodman S.G., Geller N. et al. Genetic-guided oral P2Y12 inhibitor selection and cumulative ischemic events after PCI // JACC: Cardiovascular Interventions. - 2023. - Vol. 16, №7. - P. 816–825.</w:t>
      </w:r>
    </w:p>
    <w:p w14:paraId="4D40AD7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Castrichini M., Luzum J.A., Pereira N. Pharmacogenetics of Antiplatelet Therapy // Annual Review of Pharmacology and Toxicology. - 2023. - Vol. 63. - P. 211–229.</w:t>
      </w:r>
    </w:p>
    <w:p w14:paraId="454B31F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Khan R., Zarak M.S., Munir U., Ahmed K., Ullah A. TIMI Risk Score Assessment in acute anterior STEMI // Cureus. - 2020. - Vol. 12, №6. – Р. 8646.</w:t>
      </w:r>
    </w:p>
    <w:p w14:paraId="70C920CE"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Lip G.Y., Nieuwlaat R., Pisters R., Lane D.A., Crijns H.J. Refining risk stratification for predicting stroke in AF: Euro Heart Survey // Chest. - 2010. - Vol. 137, №2. - P. 263–272.</w:t>
      </w:r>
    </w:p>
    <w:p w14:paraId="6EFC68A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Bonaca M.P., Bhatt D.L., Braunwald E. et al. Design and rationale of the PEGASUS-TIMI 54 trial // American Heart Journal. - 2014. - Vol. 167, №4. - P. 437–444.</w:t>
      </w:r>
    </w:p>
    <w:p w14:paraId="6446FAF9"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Montalto C., Munafò A.R., Arzuffi L., Casula M., Mandurino-Mirizzi A., Costa F. et al. </w:t>
      </w:r>
      <w:r w:rsidRPr="003713CE">
        <w:rPr>
          <w:lang w:val="en-US"/>
        </w:rPr>
        <w:t>Validation of ARC-HBR criteria in 68,874 PCI patients: meta-analysis // Hellenic Journal of Cardiology. - 2022. - Vol. 66. - P. 59–66.</w:t>
      </w:r>
    </w:p>
    <w:p w14:paraId="1217007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Velazquez E.J., Lee K.L., Deja M.A., Jain A., Sopko G., Marchenko A. et al. CABG in patients with LV dysfunction // New England Journal of Medicine. - 2011. - Vol. 364, №17. - P. 1607–1616.</w:t>
      </w:r>
    </w:p>
    <w:p w14:paraId="177ABA0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Ueki Y., Karagiannis A., Zanchin C. et al. </w:t>
      </w:r>
      <w:r w:rsidRPr="003713CE">
        <w:rPr>
          <w:lang w:val="en-US"/>
        </w:rPr>
        <w:t>Validation of high-risk features for stent-related ischemic events: endorsed by 2017 DAPT guidelines // JACC: Cardiovascular Interventions. - 2019.- Vol. 12, №9. - P. 820–830.</w:t>
      </w:r>
    </w:p>
    <w:p w14:paraId="5A3FEA6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Benjamin E.J., Muntner P., Alonso A. et al. Heart disease and stroke statistics – 2019 update: AHA report // Circulation. - 2019. - Vol. 139. - P. 56–528.</w:t>
      </w:r>
    </w:p>
    <w:p w14:paraId="6111147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Ibanez B., James S., Agewall S. et al.ESC Guidelines for the management of acute MI with ST-elevation // European Heart Journal. - 2018. - Vol. 39. - P. 119–177.</w:t>
      </w:r>
    </w:p>
    <w:p w14:paraId="6749F96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Kolandaivelu K., Leiden B.B., O’Gara P.T., Bhatt D.L. Non-adherence to cardiovascular medications // European Heart Journal. - 2014. - Vol. 35. - P. 3267–3276.</w:t>
      </w:r>
    </w:p>
    <w:p w14:paraId="1BF1FA2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Desai R., Thakkar S., Fong H.K. et al. Rising trends in medication non-compliance in U.S. hospitalized adults // Cureus. - 2019. - Vol. 11. – Р. 5389.</w:t>
      </w:r>
    </w:p>
    <w:p w14:paraId="2D15745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Iuga A.O., McGuire M.J. Adherence and health care costs // Risk Management and Healthcare Policy. - 2014. - Vol. 7. - P. 35–44.</w:t>
      </w:r>
    </w:p>
    <w:p w14:paraId="2B1C275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Foley L., Larkin J., Lombard-Vance R. et al. Prevalence and predictors of medication non-adherence in multimorbidity: systematic review and meta-analysis // BMJ Open. - 2021. - Vol. 11. – Р. 44987.</w:t>
      </w:r>
    </w:p>
    <w:p w14:paraId="721DD4E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Shalansky S.J., Levy A.R., Ignaszewski A.P. Self-reported Morisky Score for nonadherence with cardiovascular medications // Annals of Pharmacotherapy. - 2004. - Vol. 38, №9.- P. 1363–1368.</w:t>
      </w:r>
    </w:p>
    <w:p w14:paraId="7D7D606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Morisky D.E., Ang A., Krousel-Wood M., Ward H.J. Predictive validity of a medication adherence measure in an outpatient setting // Journal of Clinical Hypertension. - 2008. - Vol. 10, №5. - P. 348–354.</w:t>
      </w:r>
    </w:p>
    <w:p w14:paraId="4DE8625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O’Connor P.J., Haapala J.L., Dehmer S.P., Chumba L.N., Ekstrom H.L., Asche S.E. et al. Clinical decision support and cardiometabolic medication adherence: RCT // JAMA Network Open. - 2025. - Vol. 8, №1. – Р. 2453745. </w:t>
      </w:r>
    </w:p>
    <w:p w14:paraId="6711F82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Spertus J.A., Kettelkamp R., Vance C., Decker C., Jones P.G., Rumsfeld J. S. et al. Premature discontinuation of thienopyridine therapy after DES placement: PREMIER registry // Circulation. - 2006. - Vol. 113, №24. - P. 2803–2809.</w:t>
      </w:r>
    </w:p>
    <w:p w14:paraId="376ABC4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Mansurova J.A., Orekhov A., Zhunuspekova A.S., Kassymova A.A., Karazhanova L.K. The impact of patient adherence to dual antiplatelet medication following percutaneous coronary intervention on the occurrence of adverse cardiovascular events // Patient Preference and Adherence. - 2024. - Vol. 18. - P. 425–434.</w:t>
      </w:r>
    </w:p>
    <w:p w14:paraId="14C4BE4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Ho P.M., Bryson C.L., Rumsfeld J.S. Medication adherence: its importance in cardiovascular outcomes // Circulation. - 2009. - Vol. 119, №23. - P. 3028–3035.</w:t>
      </w:r>
    </w:p>
    <w:p w14:paraId="5AC4EAF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Kripalani S., Schmotzer B., Jacobson T.A. Improving medication adherence through graphically enhanced interventions in coronary heart disease (IMAGE-CHD): a randomized controlled trial // Journal of General Internal Medicine. - 2012. - Vol. 27, №12. - P. 1609–1617.</w:t>
      </w:r>
    </w:p>
    <w:p w14:paraId="4F769D2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Navarese E.P., Andreotti F., Schulze V., Kołodziejczak M., Buffon A., Brouwer M. et al. Optimal duration of DAPT after PCI with drug-eluting stents: meta-analysis of RCTs // BMJ. - 2015. - Vol. 350. – Р. 1618. </w:t>
      </w:r>
    </w:p>
    <w:p w14:paraId="1478E84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Eikelboom J.W., Mehta S.R., Anand S.S., Xie C., Fox K.A., Yusuf S. Adverse impact of bleeding on prognosis in ACS patients // Circulation. - 2006. - Vol. 114, №8. - P. 774–782.</w:t>
      </w:r>
    </w:p>
    <w:p w14:paraId="7D74656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Tavenier A.H., Mehran R., Chiarito M., Cao D., Pivato C.A., Nicolas J. et al. </w:t>
      </w:r>
      <w:r w:rsidRPr="003713CE">
        <w:rPr>
          <w:lang w:val="en-US"/>
        </w:rPr>
        <w:t>Guided and unguided de-escalation from potent P2Y12 inhibitors in ACS: meta-analysis // European Heart Journal – Cardiovascular Pharmacotherapy. - 2022. - Vol. 8, №5. - P. 492–502.</w:t>
      </w:r>
    </w:p>
    <w:p w14:paraId="756215CC"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Kang J., Rizas K.D., Park K.W., Chung J., Van den Broek W., Claassens D. M.F. et al. DAPT de-escalation in ACS: individual patient meta-analysis // European Heart Journal. - 2023. - Vol. 44, №15. - P. 1360–1370.</w:t>
      </w:r>
    </w:p>
    <w:p w14:paraId="4EEB31F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Angiolillo D.J., Capodanno D., Danchin N., Simon T., Bergmeijer T.O., Ten Berg J.M. et al. </w:t>
      </w:r>
      <w:r w:rsidRPr="003713CE">
        <w:rPr>
          <w:lang w:val="en-US"/>
        </w:rPr>
        <w:t>ABCD-GENE Score for prediction of clopidogrel nonresponse // JACC: Cardiovascular Interventions. - 2020. - Vol. 13, №5. - P. 606–617.</w:t>
      </w:r>
    </w:p>
    <w:p w14:paraId="2FE89823"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Roberts J.D., Wells G.A., Le May M.R., Labinaz M., Glover C., Froeschl M. et al. Point-of-care genetic testing for personalization of antiplatelet treatment (RAPID GENE trial) // Lancet. - 2012. - Vol. 379, №9827. - P. 1705–1711.</w:t>
      </w:r>
    </w:p>
    <w:p w14:paraId="0921548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 xml:space="preserve">Sibbing D., Aradi D., Jacobshagen C., Gross L., Trenk D., Geisler T. et al. Guided de-escalation of antiplatelet treatment in ACS patients undergoing PCI (TROPICAL-ACS trial) // Lancet. - 2017. - Vol. 390, №10104. - P. 1747–1757. </w:t>
      </w:r>
    </w:p>
    <w:p w14:paraId="5EB48267" w14:textId="5EF2C616"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Sibbing D., Gross L., Trenk D., Jacobshagen C., Geisler T., Hadamitzky M., et al. Age and outcomes after guided de-escalation of antiplatelet therapy in ACS: TROPICAL-ACS trial results // European Heart Journal. - 2018. - Vol. 39, №29. - P. 2749–2758.</w:t>
      </w:r>
    </w:p>
    <w:p w14:paraId="4DFB8E9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Claassens D.M.F., Vos G.J., Bergmeijer T.O., Hermanides R.S., Van ’t Hof A.W., Van der Harst P. et al. Genotype-guided strategy for oral P2Y12 inhibitors in primary PCI // New England Journal of Medicine. - 2019. - Vol. 381, №17. - P. 1621–1631.</w:t>
      </w:r>
    </w:p>
    <w:p w14:paraId="4699591F"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Galli M., Benenati S., Capodanno D., Franchi F., Rollini F., D’Amario D. et al. </w:t>
      </w:r>
      <w:r w:rsidRPr="003713CE">
        <w:rPr>
          <w:lang w:val="en-US"/>
        </w:rPr>
        <w:t>Guided vs. standard antiplatelet therapy in PCI patients: systematic review and meta-analysis // Lancet. - 2021. - Vol. 397, №10283. - P. 1470–1483.</w:t>
      </w:r>
    </w:p>
    <w:p w14:paraId="03FCCB3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Kim H.K., Tantry U.S., Smith S.C., Jeong M.H., Park S.J., Kim M.H. et al. The East Asian paradox: updated statement on antithrombotic strategies in CVD // Thrombosis and Haemostasis. - 2021. - Vol. 121, №4. - P. 422–432.</w:t>
      </w:r>
    </w:p>
    <w:p w14:paraId="140BAA83"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Gorog D.A., Jeyalan V., Markides R.I.L., Navarese E.P., Jeong Y.H., Farag M. De-escalation of DAPT intensity or duration in East Asian and Western ACS patients: meta-analysis // Thrombosis and Haemostasis. - 2023. - Vol. 123, №8. - P. 773–792.</w:t>
      </w:r>
    </w:p>
    <w:p w14:paraId="1E990E4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Kim B.K., Hong S.J., Cho Y.H., Yun K.H., Kim Y.H., Suh Y. et al. Ticagrelor monotherapy vs. ticagrelor with aspirin in ACS: TICO RCT // JAMA. - 2020. - Vol. 323, №23. - P. 2407–2416.</w:t>
      </w:r>
    </w:p>
    <w:p w14:paraId="70C667F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Kedhi E., Fabris E., Van der Ent M., Buszman P., Von Birgelen C., Roolvink V. et al. 6 vs. 12 months DAPT after DES in STEMI (DAPT-STEMI trial) // BMJ. - 2018. - Vol. 363. – Р. 3793.</w:t>
      </w:r>
    </w:p>
    <w:p w14:paraId="068FD10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Dangas G., Baber U., Sharma S., Giustino G., Mehta S., Cohen D.J. et al. Ticagrelor with or without aspirin after complex PCI // Journal of the American College of Cardiology. - 2020. - Vol. 75, №19. - P. 2414–2424.</w:t>
      </w:r>
    </w:p>
    <w:p w14:paraId="56524F3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Hahn J.Y., Song Y.B., Oh J.H., Chun W.J., Park Y.H., Jang W.J. et al. P2Y12 inhibitor monotherapy vs. DAPT in PCI: SMART-CHOICE RCT // JAMA. - 2019. - Vol. 321, №24. - P. 2428–2437.</w:t>
      </w:r>
    </w:p>
    <w:p w14:paraId="2EB58C6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Watanabe H., Domei T., Morimoto T., Natsuaki M., Shiomi H., Toyota T. et al. 1-month DAPT vs. 12-month DAPT after PCI (STOPDAPT-2 trial) // JAMA. - 2019. - Vol. 321, №24. - P. 2414–2427.</w:t>
      </w:r>
    </w:p>
    <w:p w14:paraId="05D837B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Hwang D., Lim Y.H., Park K.W., Chun K.J., Han J.K., Yang H.M. et al. Prasugrel dose de-escalation after complex PCI in ACS: HOST-REDUCE-POLYTECH-ACS analysis // JAMA Cardiology. - 2022. - Vol. 7, №4. - P. 418–426.</w:t>
      </w:r>
    </w:p>
    <w:p w14:paraId="52DD46D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Mansurova J.A., Zhunuspekova A.S., Karazhanova L.K. Reference values of platelet aggregometry in healthy subjects // Klinichescheskaya Laboratornaya Diagnostika. - 2018. - Vol. 63, №9. - P. 549–552.</w:t>
      </w:r>
    </w:p>
    <w:p w14:paraId="0DF348C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Müller I., Besta F., Schulz C. et al. Prevalence of clopidogrel non-responders among patients with stable angina scheduled for PCI // Thrombosis and Haemostasis. - 2003. - Vol. 89, №5. - P. 783–787.</w:t>
      </w:r>
    </w:p>
    <w:p w14:paraId="493C97C5"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Collins F.S., Varmus H. A new initiative on precision medicine // New England Journal of Medicine. - 2015. - Vol. 372, №9. - P. 793–795.</w:t>
      </w:r>
    </w:p>
    <w:p w14:paraId="34973C5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Su J., Xu J., Li X. et al. </w:t>
      </w:r>
      <w:r w:rsidRPr="003713CE">
        <w:rPr>
          <w:lang w:val="en-US"/>
        </w:rPr>
        <w:t>ABCB1 C3435T polymorphism and response to clopidogrel treatment in CAD patients: a meta-analysis // PLoS One. - 2012. - Vol. 10, №7. – Р. 46366.</w:t>
      </w:r>
    </w:p>
    <w:p w14:paraId="28F33618"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Zhang Y.J., Li M.P., Tang J. et al. </w:t>
      </w:r>
      <w:r w:rsidRPr="003713CE">
        <w:rPr>
          <w:lang w:val="en-US"/>
        </w:rPr>
        <w:t>Pharmacokinetic and pharmacodynamic responses to clopidogrel: evidences and perspectives // International Journal of Environmental Research and Public Health. - 2017. - Vol. 14, №3. - P. 301.</w:t>
      </w:r>
    </w:p>
    <w:p w14:paraId="156EF1B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Notarangelo F.M., Maglietta G., Bevilacqua P. et al. </w:t>
      </w:r>
      <w:r w:rsidRPr="003713CE">
        <w:rPr>
          <w:lang w:val="en-US"/>
        </w:rPr>
        <w:t>Pharmacogenomic approach to selecting antiplatelet therapy in ACS: the PHARMCLO trial // Journal of the American College of Cardiology. - 2018. - Vol. 71, №17. - P. 1869–1877.</w:t>
      </w:r>
    </w:p>
    <w:p w14:paraId="5C3AC4E7"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Pereira N.L., Rihal C.S., So D.Y. et al. </w:t>
      </w:r>
      <w:r w:rsidRPr="003713CE">
        <w:rPr>
          <w:lang w:val="en-US"/>
        </w:rPr>
        <w:t>Clopidogrel pharmacogenetics: state-of-the-art review and the TAILOR-PCI Study // Circulation: Cardiovascular Interventions. - 2019. - Vol. 12, №4. – Р. 7811.</w:t>
      </w:r>
    </w:p>
    <w:p w14:paraId="55A0B53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Nasab Mehrabi E., Toupchi-Khosroshahi V., Athari S.S. Relationship of atrial fibrillation and N-terminal pro brain natriuretic peptide in HF patients // ESC Heart Failure. - 2023. - Vol. 10. - P. 3250–3257.</w:t>
      </w:r>
    </w:p>
    <w:p w14:paraId="115432DB"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Di Mauro M., Fiorentini V., Mistrulli R., Veneziano F.A., De Luca L. Acute coronary syndrome and renal impairment: a systematic review // Reviews in Cardiovascular Medicine. - 2022. - Vol. 23. – Р. 28-39.</w:t>
      </w:r>
    </w:p>
    <w:p w14:paraId="662FC06A"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Ranucci M., Pistuddi V., Scolletta S., De Vincentiis C., Menicanti L. The ACEF II Risk Score for cardiac surgery: updated but still parsimonious // European Heart Journal. - 2018. - Vol. 39, №23. - P. 2183–2189.</w:t>
      </w:r>
    </w:p>
    <w:p w14:paraId="50F59FF0"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Barili F., Pacini D., Grossi C., Di Bartolomeo R., Alamanni F., Parolari A. Reliability of new scores in predicting mortality after mitral valve surgery // Journal of Thoracic and Cardiovascular Surgery. - 2014. - №1. - P. 1008–1012.</w:t>
      </w:r>
    </w:p>
    <w:p w14:paraId="7A059692"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Barili F., Pacini D., Grossi C., Di Bartolomeo R., Alamanni F., Parolari A. Reliability of new scores in predicting mortality after mitral valve surgery // Journal of Thoracic and Cardiovascular Surgery. - 2014. - №1. - P. 1008–1012.</w:t>
      </w:r>
    </w:p>
    <w:p w14:paraId="436E5DD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Rao S.V., Jollis J.G., Harrington R.A., Granger C.B., Newby L.K., Armstrong P.W. et al. Relationship of blood transfusion and clinical outcomes in ACS patientshttp://jama.jamanetwork.com/12.08.2024.</w:t>
      </w:r>
    </w:p>
    <w:p w14:paraId="7C1201A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Mehran R., Rao S.V., Bhatt D.L., Gibson C.M., Caixeta A., Eikelboom J. et al. Standardized bleeding definitions for CV trials: consensus of the Bleeding Academic Research Consortium // Circulation. -2011. - Vol. 123, №23. - P. 2736–2747.</w:t>
      </w:r>
    </w:p>
    <w:p w14:paraId="59D63EA1"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CD3B69">
        <w:rPr>
          <w:lang w:val="it-IT"/>
        </w:rPr>
        <w:t xml:space="preserve">Caneiro-Queija B., Abu-Assi E., Raposeiras-Roubín S. et al. </w:t>
      </w:r>
      <w:r w:rsidRPr="003713CE">
        <w:rPr>
          <w:lang w:val="en-US"/>
        </w:rPr>
        <w:t>Prognostic impact of MI vs. bleeding severity in ACS patients // Revista Española de Cardiología (English Edition). - 2018.- Vol. 71, №10. - P. 829–836.</w:t>
      </w:r>
    </w:p>
    <w:p w14:paraId="0B2D93F6"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Esmonde S., Sharma D., Peace A. Antiplatelet agents in uncertain clinical scenarios: a bleeding nightmare // Cardiovascular Diagnosis and Therapy. - 2018. -Vol. 8. - P. 647–662.</w:t>
      </w:r>
    </w:p>
    <w:p w14:paraId="6E92064D" w14:textId="77777777" w:rsidR="006B0A81" w:rsidRPr="003713CE"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Windecker S., Lopes R.D., Massaro T., Jones-Burton C., Granger C.B., Aronson R.44к et al. Antithrombotic therapy in AF and ACS: insights from AUGUSTUS trial // Circulation. - 2019. - Vol. 140, №23. - P. 1921–1932.</w:t>
      </w:r>
    </w:p>
    <w:p w14:paraId="2FA87271" w14:textId="4A9DFE6F" w:rsidR="00E35D73" w:rsidRDefault="006B0A81" w:rsidP="006B0A81">
      <w:pPr>
        <w:pStyle w:val="a8"/>
        <w:numPr>
          <w:ilvl w:val="0"/>
          <w:numId w:val="8"/>
        </w:numPr>
        <w:tabs>
          <w:tab w:val="left" w:pos="0"/>
          <w:tab w:val="left" w:pos="1134"/>
        </w:tabs>
        <w:spacing w:after="200" w:line="276" w:lineRule="auto"/>
        <w:ind w:left="0" w:firstLine="567"/>
        <w:rPr>
          <w:lang w:val="en-US"/>
        </w:rPr>
      </w:pPr>
      <w:r w:rsidRPr="003713CE">
        <w:rPr>
          <w:lang w:val="en-US"/>
        </w:rPr>
        <w:t>Puurunen M.K., Kiviniemi T., Schlitt A., Rubboli A., Dietrich B., Karjalainen P. et al. CHADS2, CHA2DS2-VASc, HAS-BLED as predictors in AF patients undergoing PCI // Thrombosis Research. - 2014. - Vol. 133, №4. - P. 560–566.</w:t>
      </w:r>
    </w:p>
    <w:p w14:paraId="2A36CAC8" w14:textId="77777777" w:rsidR="00E35D73" w:rsidRDefault="00E35D73" w:rsidP="00E35D73">
      <w:pPr>
        <w:pStyle w:val="a0"/>
        <w:rPr>
          <w:lang w:val="en-US"/>
        </w:rPr>
      </w:pPr>
      <w:r>
        <w:rPr>
          <w:lang w:val="en-US"/>
        </w:rPr>
        <w:br w:type="page"/>
      </w:r>
    </w:p>
    <w:p w14:paraId="6B12701B" w14:textId="77777777" w:rsidR="00E35D73" w:rsidRDefault="00E35D73" w:rsidP="00E35D73">
      <w:pPr>
        <w:pStyle w:val="1"/>
      </w:pPr>
      <w:r w:rsidRPr="00513E6C">
        <w:t>ПРИЛОЖЕНИЕ</w:t>
      </w:r>
      <w:r w:rsidRPr="00513E6C">
        <w:rPr>
          <w:lang w:val="en-US"/>
        </w:rPr>
        <w:t xml:space="preserve"> </w:t>
      </w:r>
      <w:r w:rsidRPr="00513E6C">
        <w:t>А</w:t>
      </w:r>
    </w:p>
    <w:p w14:paraId="3D63BF02" w14:textId="77777777" w:rsidR="00E35D73" w:rsidRPr="00513E6C" w:rsidRDefault="00E35D73" w:rsidP="00E35D73">
      <w:pPr>
        <w:pStyle w:val="af7"/>
        <w:spacing w:before="0" w:after="0"/>
        <w:jc w:val="center"/>
        <w:rPr>
          <w:lang w:val="en-US"/>
        </w:rPr>
      </w:pPr>
    </w:p>
    <w:p w14:paraId="36A38BAA" w14:textId="77777777" w:rsidR="00E35D73" w:rsidRDefault="00E35D73" w:rsidP="00E35D73">
      <w:pPr>
        <w:pStyle w:val="af7"/>
        <w:spacing w:before="0" w:after="0"/>
        <w:jc w:val="center"/>
      </w:pPr>
      <w:r w:rsidRPr="00513E6C">
        <w:t>Авторское</w:t>
      </w:r>
      <w:r w:rsidRPr="00513E6C">
        <w:rPr>
          <w:lang w:val="en-US"/>
        </w:rPr>
        <w:t xml:space="preserve"> </w:t>
      </w:r>
      <w:r w:rsidRPr="00513E6C">
        <w:t>свидетельство</w:t>
      </w:r>
    </w:p>
    <w:p w14:paraId="3B31CDBA" w14:textId="77777777" w:rsidR="00E35D73" w:rsidRPr="00513E6C" w:rsidRDefault="00E35D73" w:rsidP="00E35D73">
      <w:pPr>
        <w:pStyle w:val="af7"/>
        <w:spacing w:before="0" w:after="0"/>
        <w:jc w:val="center"/>
        <w:rPr>
          <w:lang w:val="en-US"/>
        </w:rPr>
      </w:pPr>
    </w:p>
    <w:p w14:paraId="00AE31AA" w14:textId="77777777" w:rsidR="00E35D73" w:rsidRPr="00513E6C" w:rsidRDefault="00E35D73" w:rsidP="00E35D73">
      <w:pPr>
        <w:pStyle w:val="af7"/>
        <w:jc w:val="center"/>
      </w:pPr>
      <w:r w:rsidRPr="007E4828">
        <w:rPr>
          <w:noProof/>
          <w:lang w:eastAsia="ru-RU"/>
        </w:rPr>
        <w:drawing>
          <wp:inline distT="0" distB="0" distL="0" distR="0" wp14:anchorId="38B5F074" wp14:editId="36D666F6">
            <wp:extent cx="5934075" cy="7777480"/>
            <wp:effectExtent l="0" t="0" r="9525" b="0"/>
            <wp:docPr id="2025935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934075" cy="7777480"/>
                    </a:xfrm>
                    <a:prstGeom prst="rect">
                      <a:avLst/>
                    </a:prstGeom>
                    <a:noFill/>
                    <a:ln>
                      <a:noFill/>
                    </a:ln>
                  </pic:spPr>
                </pic:pic>
              </a:graphicData>
            </a:graphic>
          </wp:inline>
        </w:drawing>
      </w:r>
    </w:p>
    <w:p w14:paraId="35B3F91C" w14:textId="77777777" w:rsidR="00E35D73" w:rsidRPr="00513E6C" w:rsidRDefault="00E35D73" w:rsidP="00E35D73">
      <w:pPr>
        <w:pStyle w:val="af7"/>
        <w:ind w:left="0" w:firstLine="0"/>
        <w:jc w:val="center"/>
        <w:rPr>
          <w:b w:val="0"/>
          <w:bCs/>
        </w:rPr>
      </w:pPr>
      <w:r w:rsidRPr="00D25C95">
        <w:rPr>
          <w:noProof/>
          <w:lang w:eastAsia="ru-RU"/>
        </w:rPr>
        <w:drawing>
          <wp:inline distT="0" distB="0" distL="0" distR="0" wp14:anchorId="5A38B685" wp14:editId="4CBEED46">
            <wp:extent cx="6010275" cy="8591550"/>
            <wp:effectExtent l="0" t="0" r="9525" b="0"/>
            <wp:docPr id="1858904410" name="Рисунок 2" descr="Изображение выглядит как текст, письмо, бумага,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4410" name="Рисунок 2" descr="Изображение выглядит как текст, письмо, бумага, снимок экрана&#10;&#10;Контент, сгенерированный ИИ, может содержать ошибки."/>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6010636" cy="8592066"/>
                    </a:xfrm>
                    <a:prstGeom prst="rect">
                      <a:avLst/>
                    </a:prstGeom>
                    <a:noFill/>
                    <a:ln>
                      <a:noFill/>
                    </a:ln>
                  </pic:spPr>
                </pic:pic>
              </a:graphicData>
            </a:graphic>
          </wp:inline>
        </w:drawing>
      </w:r>
    </w:p>
    <w:p w14:paraId="54688369" w14:textId="77777777" w:rsidR="00E35D73" w:rsidRDefault="00E35D73" w:rsidP="00E35D73">
      <w:pPr>
        <w:pStyle w:val="af7"/>
        <w:spacing w:before="0" w:after="0"/>
        <w:ind w:left="142" w:firstLine="0"/>
        <w:jc w:val="center"/>
        <w:rPr>
          <w:b w:val="0"/>
          <w:bCs/>
        </w:rPr>
      </w:pPr>
      <w:r w:rsidRPr="002869C6">
        <w:rPr>
          <w:noProof/>
          <w:lang w:eastAsia="ru-RU"/>
        </w:rPr>
        <w:drawing>
          <wp:inline distT="0" distB="0" distL="0" distR="0" wp14:anchorId="53A171EB" wp14:editId="739C15E4">
            <wp:extent cx="5886450" cy="7829550"/>
            <wp:effectExtent l="0" t="0" r="0" b="0"/>
            <wp:docPr id="495571020" name="Рисунок 4" descr="Изображение выглядит как текст, письмо, бумага,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71020" name="Рисунок 4" descr="Изображение выглядит как текст, письмо, бумага, снимок экрана&#10;&#10;Контент, сгенерированный ИИ, может содержать ошибки."/>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890677" cy="7835172"/>
                    </a:xfrm>
                    <a:prstGeom prst="rect">
                      <a:avLst/>
                    </a:prstGeom>
                    <a:noFill/>
                    <a:ln>
                      <a:noFill/>
                    </a:ln>
                  </pic:spPr>
                </pic:pic>
              </a:graphicData>
            </a:graphic>
          </wp:inline>
        </w:drawing>
      </w:r>
    </w:p>
    <w:p w14:paraId="1B824A91" w14:textId="77777777" w:rsidR="00E35D73" w:rsidRDefault="00E35D73">
      <w:pPr>
        <w:spacing w:after="160" w:line="259" w:lineRule="auto"/>
        <w:ind w:firstLine="0"/>
        <w:jc w:val="left"/>
        <w:rPr>
          <w:b/>
          <w:bCs/>
        </w:rPr>
      </w:pPr>
      <w:r>
        <w:rPr>
          <w:b/>
          <w:bCs/>
        </w:rPr>
        <w:br w:type="page"/>
      </w:r>
    </w:p>
    <w:p w14:paraId="4C24B1FA" w14:textId="0CDD2933" w:rsidR="00E35D73" w:rsidRDefault="00E35D73" w:rsidP="00E35D73">
      <w:pPr>
        <w:pStyle w:val="1"/>
      </w:pPr>
      <w:r w:rsidRPr="00513E6C">
        <w:t>ПРИЛОЖЕНИЕ Б</w:t>
      </w:r>
    </w:p>
    <w:p w14:paraId="36CCAD3F" w14:textId="77777777" w:rsidR="00E35D73" w:rsidRPr="00513E6C" w:rsidRDefault="00E35D73" w:rsidP="00E35D73">
      <w:pPr>
        <w:pStyle w:val="af5"/>
        <w:spacing w:before="0" w:after="0"/>
        <w:rPr>
          <w:b/>
          <w:bCs/>
        </w:rPr>
      </w:pPr>
    </w:p>
    <w:p w14:paraId="651F132A" w14:textId="77777777" w:rsidR="00E35D73" w:rsidRPr="00513E6C" w:rsidRDefault="00E35D73" w:rsidP="00E35D73">
      <w:pPr>
        <w:pStyle w:val="af5"/>
        <w:spacing w:before="0" w:after="0"/>
        <w:rPr>
          <w:b/>
          <w:bCs/>
        </w:rPr>
      </w:pPr>
      <w:r w:rsidRPr="00513E6C">
        <w:rPr>
          <w:b/>
          <w:bCs/>
        </w:rPr>
        <w:t>Акты внедрения в практику здравоохранения</w:t>
      </w:r>
    </w:p>
    <w:p w14:paraId="742F24D2" w14:textId="77777777" w:rsidR="00E35D73" w:rsidRDefault="00E35D73" w:rsidP="00E35D73">
      <w:pPr>
        <w:pStyle w:val="af7"/>
        <w:jc w:val="center"/>
        <w:rPr>
          <w:b w:val="0"/>
          <w:bCs/>
        </w:rPr>
      </w:pPr>
      <w:r w:rsidRPr="00D91836">
        <w:rPr>
          <w:noProof/>
          <w:lang w:eastAsia="ru-RU"/>
        </w:rPr>
        <w:drawing>
          <wp:inline distT="0" distB="0" distL="0" distR="0" wp14:anchorId="4600BDA5" wp14:editId="44CCF7A4">
            <wp:extent cx="5193975" cy="7909560"/>
            <wp:effectExtent l="0" t="0" r="6985" b="0"/>
            <wp:docPr id="18044467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l="12233" b="19727"/>
                    <a:stretch/>
                  </pic:blipFill>
                  <pic:spPr bwMode="auto">
                    <a:xfrm>
                      <a:off x="0" y="0"/>
                      <a:ext cx="5210919" cy="7935363"/>
                    </a:xfrm>
                    <a:prstGeom prst="rect">
                      <a:avLst/>
                    </a:prstGeom>
                    <a:noFill/>
                    <a:ln>
                      <a:noFill/>
                    </a:ln>
                    <a:extLst>
                      <a:ext uri="{53640926-AAD7-44D8-BBD7-CCE9431645EC}">
                        <a14:shadowObscured xmlns:a14="http://schemas.microsoft.com/office/drawing/2010/main"/>
                      </a:ext>
                    </a:extLst>
                  </pic:spPr>
                </pic:pic>
              </a:graphicData>
            </a:graphic>
          </wp:inline>
        </w:drawing>
      </w:r>
    </w:p>
    <w:p w14:paraId="4FA48213" w14:textId="77777777" w:rsidR="00E35D73" w:rsidRDefault="00E35D73" w:rsidP="00E35D73">
      <w:pPr>
        <w:pStyle w:val="af7"/>
        <w:tabs>
          <w:tab w:val="left" w:pos="0"/>
        </w:tabs>
        <w:ind w:left="0" w:firstLine="0"/>
        <w:jc w:val="center"/>
        <w:rPr>
          <w:b w:val="0"/>
          <w:bCs/>
        </w:rPr>
      </w:pPr>
      <w:r w:rsidRPr="00D91836">
        <w:rPr>
          <w:noProof/>
          <w:lang w:eastAsia="ru-RU"/>
        </w:rPr>
        <w:drawing>
          <wp:inline distT="0" distB="0" distL="0" distR="0" wp14:anchorId="10421C06" wp14:editId="511E113D">
            <wp:extent cx="5651588" cy="8526780"/>
            <wp:effectExtent l="0" t="0" r="6350" b="7620"/>
            <wp:docPr id="1800378146" name="Рисунок 12" descr="Изображение выглядит как текст, письмо, Шрифт,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78146" name="Рисунок 12" descr="Изображение выглядит как текст, письмо, Шрифт, документ"/>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650325" cy="8524875"/>
                    </a:xfrm>
                    <a:prstGeom prst="rect">
                      <a:avLst/>
                    </a:prstGeom>
                    <a:noFill/>
                    <a:ln>
                      <a:noFill/>
                    </a:ln>
                    <a:extLst>
                      <a:ext uri="{53640926-AAD7-44D8-BBD7-CCE9431645EC}">
                        <a14:shadowObscured xmlns:a14="http://schemas.microsoft.com/office/drawing/2010/main"/>
                      </a:ext>
                    </a:extLst>
                  </pic:spPr>
                </pic:pic>
              </a:graphicData>
            </a:graphic>
          </wp:inline>
        </w:drawing>
      </w:r>
    </w:p>
    <w:p w14:paraId="16A80DDF" w14:textId="77777777" w:rsidR="00E35D73" w:rsidRDefault="00E35D73">
      <w:pPr>
        <w:spacing w:after="160" w:line="259" w:lineRule="auto"/>
        <w:ind w:firstLine="0"/>
        <w:jc w:val="left"/>
        <w:rPr>
          <w:b/>
        </w:rPr>
      </w:pPr>
      <w:r>
        <w:br w:type="page"/>
      </w:r>
    </w:p>
    <w:p w14:paraId="751F016B" w14:textId="707369A0" w:rsidR="00E35D73" w:rsidRDefault="00E35D73" w:rsidP="00E35D73">
      <w:pPr>
        <w:pStyle w:val="1"/>
      </w:pPr>
      <w:r w:rsidRPr="00513E6C">
        <w:t>ПРИЛОЖЕНИЕ В</w:t>
      </w:r>
    </w:p>
    <w:p w14:paraId="41866300" w14:textId="77777777" w:rsidR="00E35D73" w:rsidRPr="00513E6C" w:rsidRDefault="00E35D73" w:rsidP="00E35D73">
      <w:pPr>
        <w:pStyle w:val="af7"/>
        <w:spacing w:before="0" w:after="0"/>
        <w:ind w:left="0" w:firstLine="0"/>
        <w:jc w:val="center"/>
      </w:pPr>
    </w:p>
    <w:p w14:paraId="5B90DDE0" w14:textId="77777777" w:rsidR="00E35D73" w:rsidRPr="00513E6C" w:rsidRDefault="00E35D73" w:rsidP="00E35D73">
      <w:pPr>
        <w:pStyle w:val="af7"/>
        <w:spacing w:before="0" w:after="0"/>
        <w:ind w:left="0" w:firstLine="0"/>
        <w:jc w:val="center"/>
      </w:pPr>
      <w:r w:rsidRPr="00513E6C">
        <w:t>Анализ агрегации тромбоцитов</w:t>
      </w:r>
    </w:p>
    <w:p w14:paraId="5F9CC346" w14:textId="77777777" w:rsidR="00E35D73" w:rsidRDefault="00E35D73" w:rsidP="00E35D73">
      <w:pPr>
        <w:pStyle w:val="af7"/>
        <w:jc w:val="center"/>
        <w:rPr>
          <w:b w:val="0"/>
          <w:bCs/>
        </w:rPr>
      </w:pPr>
      <w:r>
        <w:rPr>
          <w:noProof/>
          <w:lang w:eastAsia="ru-RU"/>
        </w:rPr>
        <w:drawing>
          <wp:inline distT="0" distB="0" distL="0" distR="0" wp14:anchorId="68BCE295" wp14:editId="314D61BF">
            <wp:extent cx="5939836" cy="7248525"/>
            <wp:effectExtent l="0" t="0" r="3810" b="0"/>
            <wp:docPr id="1474620387" name="Рисунок 5" descr="Изображение выглядит как текст, чек, Параллельный,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20387" name="Рисунок 5" descr="Изображение выглядит как текст, чек, Параллельный, диаграмма&#10;&#10;Контент, сгенерированный ИИ, может содержать ошибки."/>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r="-313"/>
                    <a:stretch/>
                  </pic:blipFill>
                  <pic:spPr bwMode="auto">
                    <a:xfrm>
                      <a:off x="0" y="0"/>
                      <a:ext cx="5940839" cy="7249749"/>
                    </a:xfrm>
                    <a:prstGeom prst="rect">
                      <a:avLst/>
                    </a:prstGeom>
                    <a:noFill/>
                    <a:ln>
                      <a:noFill/>
                    </a:ln>
                    <a:extLst>
                      <a:ext uri="{53640926-AAD7-44D8-BBD7-CCE9431645EC}">
                        <a14:shadowObscured xmlns:a14="http://schemas.microsoft.com/office/drawing/2010/main"/>
                      </a:ext>
                    </a:extLst>
                  </pic:spPr>
                </pic:pic>
              </a:graphicData>
            </a:graphic>
          </wp:inline>
        </w:drawing>
      </w:r>
    </w:p>
    <w:p w14:paraId="648BC94D" w14:textId="77777777" w:rsidR="00E35D73" w:rsidRDefault="00E35D73">
      <w:pPr>
        <w:spacing w:after="160" w:line="259" w:lineRule="auto"/>
        <w:ind w:firstLine="0"/>
        <w:jc w:val="left"/>
        <w:rPr>
          <w:b/>
        </w:rPr>
      </w:pPr>
      <w:r>
        <w:br w:type="page"/>
      </w:r>
    </w:p>
    <w:p w14:paraId="5547B16E" w14:textId="4828E952" w:rsidR="00E35D73" w:rsidRDefault="00E35D73" w:rsidP="00E35D73">
      <w:pPr>
        <w:pStyle w:val="1"/>
      </w:pPr>
      <w:r w:rsidRPr="00513E6C">
        <w:t>ПРИЛОЖЕНИЕ Г</w:t>
      </w:r>
    </w:p>
    <w:p w14:paraId="3A6EA9C5" w14:textId="77777777" w:rsidR="00E35D73" w:rsidRPr="00513E6C" w:rsidRDefault="00E35D73" w:rsidP="00E35D73">
      <w:pPr>
        <w:pStyle w:val="af7"/>
        <w:spacing w:before="0" w:after="0"/>
        <w:ind w:left="0" w:firstLine="0"/>
        <w:jc w:val="center"/>
      </w:pPr>
    </w:p>
    <w:p w14:paraId="4273B81E" w14:textId="77777777" w:rsidR="00E35D73" w:rsidRDefault="00E35D73" w:rsidP="00E35D73">
      <w:pPr>
        <w:pStyle w:val="af7"/>
        <w:spacing w:before="0" w:after="0"/>
        <w:ind w:left="0" w:firstLine="0"/>
        <w:jc w:val="center"/>
      </w:pPr>
      <w:r w:rsidRPr="00513E6C">
        <w:t>Результат фармакогенетики</w:t>
      </w:r>
    </w:p>
    <w:p w14:paraId="6C6B30A9" w14:textId="77777777" w:rsidR="00E35D73" w:rsidRPr="00513E6C" w:rsidRDefault="00E35D73" w:rsidP="00E35D73">
      <w:pPr>
        <w:pStyle w:val="af7"/>
        <w:spacing w:before="0" w:after="0"/>
        <w:ind w:left="0" w:firstLine="0"/>
        <w:jc w:val="center"/>
      </w:pPr>
    </w:p>
    <w:p w14:paraId="6736B476" w14:textId="77777777" w:rsidR="00E35D73" w:rsidRPr="008E128A" w:rsidRDefault="00E35D73" w:rsidP="00E35D73">
      <w:pPr>
        <w:pStyle w:val="af7"/>
        <w:rPr>
          <w:b w:val="0"/>
          <w:bCs/>
        </w:rPr>
      </w:pPr>
      <w:r>
        <w:rPr>
          <w:noProof/>
          <w:lang w:eastAsia="ru-RU"/>
          <w14:ligatures w14:val="standardContextual"/>
        </w:rPr>
        <w:drawing>
          <wp:inline distT="0" distB="0" distL="0" distR="0" wp14:anchorId="00AB9A48" wp14:editId="7041A6BD">
            <wp:extent cx="5877157" cy="6149340"/>
            <wp:effectExtent l="0" t="0" r="9525" b="3810"/>
            <wp:docPr id="558451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51646" name=""/>
                    <pic:cNvPicPr/>
                  </pic:nvPicPr>
                  <pic:blipFill rotWithShape="1">
                    <a:blip r:embed="rId62" cstate="screen">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3"/>
                        </a:ext>
                      </a:extLst>
                    </a:blip>
                    <a:srcRect/>
                    <a:stretch/>
                  </pic:blipFill>
                  <pic:spPr bwMode="auto">
                    <a:xfrm>
                      <a:off x="0" y="0"/>
                      <a:ext cx="5873520" cy="6145535"/>
                    </a:xfrm>
                    <a:prstGeom prst="rect">
                      <a:avLst/>
                    </a:prstGeom>
                    <a:ln>
                      <a:noFill/>
                    </a:ln>
                    <a:extLst>
                      <a:ext uri="{53640926-AAD7-44D8-BBD7-CCE9431645EC}">
                        <a14:shadowObscured xmlns:a14="http://schemas.microsoft.com/office/drawing/2010/main"/>
                      </a:ext>
                    </a:extLst>
                  </pic:spPr>
                </pic:pic>
              </a:graphicData>
            </a:graphic>
          </wp:inline>
        </w:drawing>
      </w:r>
    </w:p>
    <w:sectPr w:rsidR="00E35D73" w:rsidRPr="008E128A" w:rsidSect="00F476BC">
      <w:endnotePr>
        <w:numFmt w:val="decimal"/>
      </w:endnotePr>
      <w:pgSz w:w="11906" w:h="16838"/>
      <w:pgMar w:top="1134" w:right="567"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C6404D" w14:textId="77777777" w:rsidR="001F23F9" w:rsidRDefault="001F23F9" w:rsidP="004244F1">
      <w:r>
        <w:separator/>
      </w:r>
    </w:p>
  </w:endnote>
  <w:endnote w:type="continuationSeparator" w:id="0">
    <w:p w14:paraId="2B155A93" w14:textId="77777777" w:rsidR="001F23F9" w:rsidRDefault="001F23F9" w:rsidP="004244F1">
      <w:r>
        <w:continuationSeparator/>
      </w:r>
    </w:p>
  </w:endnote>
  <w:endnote w:type="continuationNotice" w:id="1">
    <w:p w14:paraId="5D1094BA" w14:textId="77777777" w:rsidR="001F23F9" w:rsidRDefault="001F23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0AD4F" w14:textId="7CCE636D" w:rsidR="00535D6A" w:rsidRDefault="001F23F9" w:rsidP="007202FC">
    <w:pPr>
      <w:pStyle w:val="afb"/>
      <w:tabs>
        <w:tab w:val="center" w:pos="4819"/>
        <w:tab w:val="left" w:pos="5798"/>
      </w:tabs>
      <w:ind w:firstLine="0"/>
      <w:jc w:val="center"/>
    </w:pPr>
    <w:sdt>
      <w:sdtPr>
        <w:id w:val="-1221898038"/>
        <w:docPartObj>
          <w:docPartGallery w:val="Page Numbers (Bottom of Page)"/>
          <w:docPartUnique/>
        </w:docPartObj>
      </w:sdtPr>
      <w:sdtEndPr/>
      <w:sdtContent>
        <w:r w:rsidR="00535D6A">
          <w:fldChar w:fldCharType="begin"/>
        </w:r>
        <w:r w:rsidR="00535D6A">
          <w:instrText>PAGE   \* MERGEFORMAT</w:instrText>
        </w:r>
        <w:r w:rsidR="00535D6A">
          <w:fldChar w:fldCharType="separate"/>
        </w:r>
        <w:r w:rsidR="00821019">
          <w:rPr>
            <w:noProof/>
          </w:rPr>
          <w:t>21</w:t>
        </w:r>
        <w:r w:rsidR="00535D6A">
          <w:fldChar w:fldCharType="end"/>
        </w:r>
      </w:sdtContent>
    </w:sdt>
  </w:p>
  <w:p w14:paraId="15276DCB" w14:textId="0085CDB1" w:rsidR="00535D6A" w:rsidRPr="00F4587F" w:rsidRDefault="00535D6A" w:rsidP="00EE220F">
    <w:pPr>
      <w:pStyle w:val="afb"/>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2711606"/>
      <w:docPartObj>
        <w:docPartGallery w:val="Page Numbers (Bottom of Page)"/>
        <w:docPartUnique/>
      </w:docPartObj>
    </w:sdtPr>
    <w:sdtEndPr/>
    <w:sdtContent>
      <w:p w14:paraId="73C6412B" w14:textId="76004940" w:rsidR="00535D6A" w:rsidRDefault="00535D6A" w:rsidP="00C7623E">
        <w:pPr>
          <w:pStyle w:val="afb"/>
          <w:ind w:firstLine="0"/>
          <w:jc w:val="center"/>
        </w:pPr>
        <w:r>
          <w:fldChar w:fldCharType="begin"/>
        </w:r>
        <w:r>
          <w:instrText>PAGE   \* MERGEFORMAT</w:instrText>
        </w:r>
        <w:r>
          <w:fldChar w:fldCharType="separate"/>
        </w:r>
        <w:r w:rsidR="001F23F9">
          <w:rPr>
            <w:noProof/>
          </w:rPr>
          <w:t>1</w:t>
        </w:r>
        <w:r>
          <w:fldChar w:fldCharType="end"/>
        </w:r>
      </w:p>
    </w:sdtContent>
  </w:sdt>
  <w:p w14:paraId="017A5915" w14:textId="77777777" w:rsidR="00535D6A" w:rsidRDefault="00535D6A">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989F42" w14:textId="77777777" w:rsidR="001F23F9" w:rsidRDefault="001F23F9" w:rsidP="004244F1">
      <w:r>
        <w:separator/>
      </w:r>
    </w:p>
  </w:footnote>
  <w:footnote w:type="continuationSeparator" w:id="0">
    <w:p w14:paraId="23779847" w14:textId="77777777" w:rsidR="001F23F9" w:rsidRDefault="001F23F9" w:rsidP="004244F1">
      <w:r>
        <w:continuationSeparator/>
      </w:r>
    </w:p>
  </w:footnote>
  <w:footnote w:type="continuationNotice" w:id="1">
    <w:p w14:paraId="759CFB9B" w14:textId="77777777" w:rsidR="001F23F9" w:rsidRDefault="001F23F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D5945"/>
    <w:multiLevelType w:val="hybridMultilevel"/>
    <w:tmpl w:val="02A25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740E91"/>
    <w:multiLevelType w:val="hybridMultilevel"/>
    <w:tmpl w:val="ED4E58D2"/>
    <w:lvl w:ilvl="0" w:tplc="14CAF86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 w15:restartNumberingAfterBreak="0">
    <w:nsid w:val="0E8E1B3E"/>
    <w:multiLevelType w:val="hybridMultilevel"/>
    <w:tmpl w:val="7F3EF21E"/>
    <w:lvl w:ilvl="0" w:tplc="20000001">
      <w:start w:val="1"/>
      <w:numFmt w:val="bullet"/>
      <w:lvlText w:val=""/>
      <w:lvlJc w:val="left"/>
      <w:pPr>
        <w:ind w:left="1778" w:hanging="360"/>
      </w:pPr>
      <w:rPr>
        <w:rFonts w:ascii="Symbol" w:hAnsi="Symbol" w:hint="default"/>
      </w:rPr>
    </w:lvl>
    <w:lvl w:ilvl="1" w:tplc="20000003" w:tentative="1">
      <w:start w:val="1"/>
      <w:numFmt w:val="bullet"/>
      <w:lvlText w:val="o"/>
      <w:lvlJc w:val="left"/>
      <w:pPr>
        <w:ind w:left="2498" w:hanging="360"/>
      </w:pPr>
      <w:rPr>
        <w:rFonts w:ascii="Courier New" w:hAnsi="Courier New" w:cs="Courier New" w:hint="default"/>
      </w:rPr>
    </w:lvl>
    <w:lvl w:ilvl="2" w:tplc="20000005" w:tentative="1">
      <w:start w:val="1"/>
      <w:numFmt w:val="bullet"/>
      <w:lvlText w:val=""/>
      <w:lvlJc w:val="left"/>
      <w:pPr>
        <w:ind w:left="3218" w:hanging="360"/>
      </w:pPr>
      <w:rPr>
        <w:rFonts w:ascii="Wingdings" w:hAnsi="Wingdings" w:hint="default"/>
      </w:rPr>
    </w:lvl>
    <w:lvl w:ilvl="3" w:tplc="20000001" w:tentative="1">
      <w:start w:val="1"/>
      <w:numFmt w:val="bullet"/>
      <w:lvlText w:val=""/>
      <w:lvlJc w:val="left"/>
      <w:pPr>
        <w:ind w:left="3938" w:hanging="360"/>
      </w:pPr>
      <w:rPr>
        <w:rFonts w:ascii="Symbol" w:hAnsi="Symbol" w:hint="default"/>
      </w:rPr>
    </w:lvl>
    <w:lvl w:ilvl="4" w:tplc="20000003" w:tentative="1">
      <w:start w:val="1"/>
      <w:numFmt w:val="bullet"/>
      <w:lvlText w:val="o"/>
      <w:lvlJc w:val="left"/>
      <w:pPr>
        <w:ind w:left="4658" w:hanging="360"/>
      </w:pPr>
      <w:rPr>
        <w:rFonts w:ascii="Courier New" w:hAnsi="Courier New" w:cs="Courier New" w:hint="default"/>
      </w:rPr>
    </w:lvl>
    <w:lvl w:ilvl="5" w:tplc="20000005" w:tentative="1">
      <w:start w:val="1"/>
      <w:numFmt w:val="bullet"/>
      <w:lvlText w:val=""/>
      <w:lvlJc w:val="left"/>
      <w:pPr>
        <w:ind w:left="5378" w:hanging="360"/>
      </w:pPr>
      <w:rPr>
        <w:rFonts w:ascii="Wingdings" w:hAnsi="Wingdings" w:hint="default"/>
      </w:rPr>
    </w:lvl>
    <w:lvl w:ilvl="6" w:tplc="20000001" w:tentative="1">
      <w:start w:val="1"/>
      <w:numFmt w:val="bullet"/>
      <w:lvlText w:val=""/>
      <w:lvlJc w:val="left"/>
      <w:pPr>
        <w:ind w:left="6098" w:hanging="360"/>
      </w:pPr>
      <w:rPr>
        <w:rFonts w:ascii="Symbol" w:hAnsi="Symbol" w:hint="default"/>
      </w:rPr>
    </w:lvl>
    <w:lvl w:ilvl="7" w:tplc="20000003" w:tentative="1">
      <w:start w:val="1"/>
      <w:numFmt w:val="bullet"/>
      <w:lvlText w:val="o"/>
      <w:lvlJc w:val="left"/>
      <w:pPr>
        <w:ind w:left="6818" w:hanging="360"/>
      </w:pPr>
      <w:rPr>
        <w:rFonts w:ascii="Courier New" w:hAnsi="Courier New" w:cs="Courier New" w:hint="default"/>
      </w:rPr>
    </w:lvl>
    <w:lvl w:ilvl="8" w:tplc="20000005" w:tentative="1">
      <w:start w:val="1"/>
      <w:numFmt w:val="bullet"/>
      <w:lvlText w:val=""/>
      <w:lvlJc w:val="left"/>
      <w:pPr>
        <w:ind w:left="7538" w:hanging="360"/>
      </w:pPr>
      <w:rPr>
        <w:rFonts w:ascii="Wingdings" w:hAnsi="Wingdings" w:hint="default"/>
      </w:rPr>
    </w:lvl>
  </w:abstractNum>
  <w:abstractNum w:abstractNumId="3" w15:restartNumberingAfterBreak="0">
    <w:nsid w:val="30FF6A54"/>
    <w:multiLevelType w:val="multilevel"/>
    <w:tmpl w:val="C5943FA6"/>
    <w:lvl w:ilvl="0">
      <w:start w:val="1"/>
      <w:numFmt w:val="decimal"/>
      <w:lvlText w:val="%1"/>
      <w:lvlJc w:val="left"/>
      <w:pPr>
        <w:ind w:left="548" w:hanging="548"/>
      </w:pPr>
      <w:rPr>
        <w:rFonts w:hint="default"/>
      </w:rPr>
    </w:lvl>
    <w:lvl w:ilvl="1">
      <w:start w:val="1"/>
      <w:numFmt w:val="decimal"/>
      <w:lvlText w:val="%1.%2"/>
      <w:lvlJc w:val="left"/>
      <w:pPr>
        <w:ind w:left="548" w:hanging="548"/>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32040481"/>
    <w:multiLevelType w:val="multilevel"/>
    <w:tmpl w:val="EFB6C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C076A3A"/>
    <w:multiLevelType w:val="hybridMultilevel"/>
    <w:tmpl w:val="F77E6830"/>
    <w:lvl w:ilvl="0" w:tplc="C434A2D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15:restartNumberingAfterBreak="0">
    <w:nsid w:val="56802C7E"/>
    <w:multiLevelType w:val="multilevel"/>
    <w:tmpl w:val="4B3A6826"/>
    <w:lvl w:ilvl="0">
      <w:start w:val="1"/>
      <w:numFmt w:val="decimal"/>
      <w:lvlText w:val="%1."/>
      <w:lvlJc w:val="left"/>
      <w:pPr>
        <w:ind w:left="713" w:hanging="713"/>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15:restartNumberingAfterBreak="0">
    <w:nsid w:val="7B826EE3"/>
    <w:multiLevelType w:val="hybridMultilevel"/>
    <w:tmpl w:val="A9186B74"/>
    <w:lvl w:ilvl="0" w:tplc="8C029CB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
  </w:num>
  <w:num w:numId="2">
    <w:abstractNumId w:val="6"/>
  </w:num>
  <w:num w:numId="3">
    <w:abstractNumId w:val="1"/>
  </w:num>
  <w:num w:numId="4">
    <w:abstractNumId w:val="2"/>
  </w:num>
  <w:num w:numId="5">
    <w:abstractNumId w:val="4"/>
  </w:num>
  <w:num w:numId="6">
    <w:abstractNumId w:val="5"/>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6B2"/>
    <w:rsid w:val="00000785"/>
    <w:rsid w:val="00000CE4"/>
    <w:rsid w:val="000012D1"/>
    <w:rsid w:val="00001569"/>
    <w:rsid w:val="000015D9"/>
    <w:rsid w:val="00001736"/>
    <w:rsid w:val="00001DDE"/>
    <w:rsid w:val="000021AF"/>
    <w:rsid w:val="00002430"/>
    <w:rsid w:val="000028D4"/>
    <w:rsid w:val="00003369"/>
    <w:rsid w:val="0000369C"/>
    <w:rsid w:val="00003EB1"/>
    <w:rsid w:val="000041CC"/>
    <w:rsid w:val="00004354"/>
    <w:rsid w:val="000050B4"/>
    <w:rsid w:val="0000511B"/>
    <w:rsid w:val="0000561D"/>
    <w:rsid w:val="00005910"/>
    <w:rsid w:val="00005AFF"/>
    <w:rsid w:val="00006040"/>
    <w:rsid w:val="0000619A"/>
    <w:rsid w:val="00006208"/>
    <w:rsid w:val="00006548"/>
    <w:rsid w:val="000073B0"/>
    <w:rsid w:val="00007472"/>
    <w:rsid w:val="000078DC"/>
    <w:rsid w:val="00010689"/>
    <w:rsid w:val="000108EC"/>
    <w:rsid w:val="00010BE5"/>
    <w:rsid w:val="00010C2B"/>
    <w:rsid w:val="0001104A"/>
    <w:rsid w:val="0001105B"/>
    <w:rsid w:val="00011495"/>
    <w:rsid w:val="0001163F"/>
    <w:rsid w:val="00011871"/>
    <w:rsid w:val="00011919"/>
    <w:rsid w:val="00011A7C"/>
    <w:rsid w:val="0001256C"/>
    <w:rsid w:val="00012B50"/>
    <w:rsid w:val="00012F3B"/>
    <w:rsid w:val="00013439"/>
    <w:rsid w:val="000137FA"/>
    <w:rsid w:val="00013F96"/>
    <w:rsid w:val="00014060"/>
    <w:rsid w:val="000141D4"/>
    <w:rsid w:val="00014232"/>
    <w:rsid w:val="00014582"/>
    <w:rsid w:val="000145A8"/>
    <w:rsid w:val="000155AD"/>
    <w:rsid w:val="00015912"/>
    <w:rsid w:val="00015B49"/>
    <w:rsid w:val="0001603A"/>
    <w:rsid w:val="00016F33"/>
    <w:rsid w:val="000170FA"/>
    <w:rsid w:val="000173D9"/>
    <w:rsid w:val="000176D3"/>
    <w:rsid w:val="0001797F"/>
    <w:rsid w:val="00017C40"/>
    <w:rsid w:val="00017E19"/>
    <w:rsid w:val="000202C1"/>
    <w:rsid w:val="00020489"/>
    <w:rsid w:val="000204D9"/>
    <w:rsid w:val="000209D5"/>
    <w:rsid w:val="00020FC7"/>
    <w:rsid w:val="00021286"/>
    <w:rsid w:val="000212A7"/>
    <w:rsid w:val="00021324"/>
    <w:rsid w:val="00021F3A"/>
    <w:rsid w:val="000224BF"/>
    <w:rsid w:val="00022933"/>
    <w:rsid w:val="00022991"/>
    <w:rsid w:val="00022CDB"/>
    <w:rsid w:val="00023288"/>
    <w:rsid w:val="000233F6"/>
    <w:rsid w:val="000234EA"/>
    <w:rsid w:val="000235CC"/>
    <w:rsid w:val="00023767"/>
    <w:rsid w:val="00023868"/>
    <w:rsid w:val="00023AD7"/>
    <w:rsid w:val="00023CDC"/>
    <w:rsid w:val="00024627"/>
    <w:rsid w:val="00024B81"/>
    <w:rsid w:val="0002524D"/>
    <w:rsid w:val="000255B1"/>
    <w:rsid w:val="00025632"/>
    <w:rsid w:val="00025F7F"/>
    <w:rsid w:val="000261A6"/>
    <w:rsid w:val="00026244"/>
    <w:rsid w:val="00026325"/>
    <w:rsid w:val="000263F1"/>
    <w:rsid w:val="00026503"/>
    <w:rsid w:val="0002652F"/>
    <w:rsid w:val="0002686F"/>
    <w:rsid w:val="000268E8"/>
    <w:rsid w:val="000274C5"/>
    <w:rsid w:val="000276B7"/>
    <w:rsid w:val="000277FB"/>
    <w:rsid w:val="00027973"/>
    <w:rsid w:val="0003076B"/>
    <w:rsid w:val="00031118"/>
    <w:rsid w:val="000316E5"/>
    <w:rsid w:val="000317CC"/>
    <w:rsid w:val="00031801"/>
    <w:rsid w:val="00031808"/>
    <w:rsid w:val="00031872"/>
    <w:rsid w:val="00031C5A"/>
    <w:rsid w:val="0003226A"/>
    <w:rsid w:val="000325C4"/>
    <w:rsid w:val="00032D98"/>
    <w:rsid w:val="00033101"/>
    <w:rsid w:val="000338E9"/>
    <w:rsid w:val="0003474F"/>
    <w:rsid w:val="000348C7"/>
    <w:rsid w:val="00034FA7"/>
    <w:rsid w:val="00035123"/>
    <w:rsid w:val="00035D67"/>
    <w:rsid w:val="00036044"/>
    <w:rsid w:val="0003662C"/>
    <w:rsid w:val="00036A0B"/>
    <w:rsid w:val="00036C94"/>
    <w:rsid w:val="000370A3"/>
    <w:rsid w:val="00037464"/>
    <w:rsid w:val="000379C1"/>
    <w:rsid w:val="00037B59"/>
    <w:rsid w:val="00037C33"/>
    <w:rsid w:val="00040247"/>
    <w:rsid w:val="00040312"/>
    <w:rsid w:val="00040532"/>
    <w:rsid w:val="00040633"/>
    <w:rsid w:val="00040695"/>
    <w:rsid w:val="0004087F"/>
    <w:rsid w:val="00040990"/>
    <w:rsid w:val="00042BF7"/>
    <w:rsid w:val="00042DE7"/>
    <w:rsid w:val="00042F00"/>
    <w:rsid w:val="00042FDB"/>
    <w:rsid w:val="000437D7"/>
    <w:rsid w:val="0004454E"/>
    <w:rsid w:val="00044EC7"/>
    <w:rsid w:val="000450B2"/>
    <w:rsid w:val="00045368"/>
    <w:rsid w:val="00045383"/>
    <w:rsid w:val="00045684"/>
    <w:rsid w:val="0004574E"/>
    <w:rsid w:val="00045A3E"/>
    <w:rsid w:val="00045B95"/>
    <w:rsid w:val="00045BE8"/>
    <w:rsid w:val="00045E57"/>
    <w:rsid w:val="000460A2"/>
    <w:rsid w:val="000462F2"/>
    <w:rsid w:val="00047539"/>
    <w:rsid w:val="00047A98"/>
    <w:rsid w:val="00047C8D"/>
    <w:rsid w:val="00047DBE"/>
    <w:rsid w:val="000504C4"/>
    <w:rsid w:val="0005065D"/>
    <w:rsid w:val="00050934"/>
    <w:rsid w:val="00050B6D"/>
    <w:rsid w:val="00050EF1"/>
    <w:rsid w:val="00051015"/>
    <w:rsid w:val="00051100"/>
    <w:rsid w:val="00051286"/>
    <w:rsid w:val="000513D6"/>
    <w:rsid w:val="000514DA"/>
    <w:rsid w:val="000516C3"/>
    <w:rsid w:val="00051848"/>
    <w:rsid w:val="0005187D"/>
    <w:rsid w:val="00051E55"/>
    <w:rsid w:val="0005235B"/>
    <w:rsid w:val="00053403"/>
    <w:rsid w:val="00053A68"/>
    <w:rsid w:val="00054AA0"/>
    <w:rsid w:val="00055486"/>
    <w:rsid w:val="00055759"/>
    <w:rsid w:val="00055AA0"/>
    <w:rsid w:val="00055C8F"/>
    <w:rsid w:val="00055F1E"/>
    <w:rsid w:val="00055F9C"/>
    <w:rsid w:val="00056195"/>
    <w:rsid w:val="00056285"/>
    <w:rsid w:val="000563CE"/>
    <w:rsid w:val="0005664E"/>
    <w:rsid w:val="00056657"/>
    <w:rsid w:val="0005667C"/>
    <w:rsid w:val="0005698A"/>
    <w:rsid w:val="00056D76"/>
    <w:rsid w:val="000575CA"/>
    <w:rsid w:val="000579D3"/>
    <w:rsid w:val="000579ED"/>
    <w:rsid w:val="00057F65"/>
    <w:rsid w:val="00060717"/>
    <w:rsid w:val="00060C11"/>
    <w:rsid w:val="00061886"/>
    <w:rsid w:val="00061B63"/>
    <w:rsid w:val="00061F5E"/>
    <w:rsid w:val="00062178"/>
    <w:rsid w:val="00063013"/>
    <w:rsid w:val="00063465"/>
    <w:rsid w:val="0006372E"/>
    <w:rsid w:val="000639FA"/>
    <w:rsid w:val="00063CBD"/>
    <w:rsid w:val="00063FD9"/>
    <w:rsid w:val="000641A1"/>
    <w:rsid w:val="000644C0"/>
    <w:rsid w:val="000648E9"/>
    <w:rsid w:val="00064CBA"/>
    <w:rsid w:val="00064DA9"/>
    <w:rsid w:val="000657A3"/>
    <w:rsid w:val="00066147"/>
    <w:rsid w:val="000661DC"/>
    <w:rsid w:val="000667F0"/>
    <w:rsid w:val="0006697C"/>
    <w:rsid w:val="0006707E"/>
    <w:rsid w:val="0006754B"/>
    <w:rsid w:val="00067602"/>
    <w:rsid w:val="00067F96"/>
    <w:rsid w:val="000705A1"/>
    <w:rsid w:val="000706FB"/>
    <w:rsid w:val="000708E3"/>
    <w:rsid w:val="00070B22"/>
    <w:rsid w:val="00070DD2"/>
    <w:rsid w:val="00070F0F"/>
    <w:rsid w:val="00071312"/>
    <w:rsid w:val="000714AA"/>
    <w:rsid w:val="00071776"/>
    <w:rsid w:val="00072095"/>
    <w:rsid w:val="00072277"/>
    <w:rsid w:val="000727E3"/>
    <w:rsid w:val="00072849"/>
    <w:rsid w:val="00072A3C"/>
    <w:rsid w:val="00072E15"/>
    <w:rsid w:val="000733F7"/>
    <w:rsid w:val="0007402B"/>
    <w:rsid w:val="0007412C"/>
    <w:rsid w:val="0007492F"/>
    <w:rsid w:val="000749FA"/>
    <w:rsid w:val="00074E12"/>
    <w:rsid w:val="00074F52"/>
    <w:rsid w:val="00075174"/>
    <w:rsid w:val="000751BD"/>
    <w:rsid w:val="00075421"/>
    <w:rsid w:val="00076306"/>
    <w:rsid w:val="00076BD3"/>
    <w:rsid w:val="00076C78"/>
    <w:rsid w:val="00076CEC"/>
    <w:rsid w:val="00076CFB"/>
    <w:rsid w:val="00077B1E"/>
    <w:rsid w:val="00077E22"/>
    <w:rsid w:val="00080E05"/>
    <w:rsid w:val="00081084"/>
    <w:rsid w:val="00081DDA"/>
    <w:rsid w:val="00081F5A"/>
    <w:rsid w:val="00082019"/>
    <w:rsid w:val="00083280"/>
    <w:rsid w:val="000832E5"/>
    <w:rsid w:val="00083621"/>
    <w:rsid w:val="00083646"/>
    <w:rsid w:val="00083729"/>
    <w:rsid w:val="0008393F"/>
    <w:rsid w:val="00083CFB"/>
    <w:rsid w:val="000841DF"/>
    <w:rsid w:val="000842CF"/>
    <w:rsid w:val="000846E0"/>
    <w:rsid w:val="00084A51"/>
    <w:rsid w:val="00084E96"/>
    <w:rsid w:val="00085591"/>
    <w:rsid w:val="00085978"/>
    <w:rsid w:val="000860AE"/>
    <w:rsid w:val="00086924"/>
    <w:rsid w:val="000872D9"/>
    <w:rsid w:val="000875EB"/>
    <w:rsid w:val="000877CA"/>
    <w:rsid w:val="00087AE1"/>
    <w:rsid w:val="00090556"/>
    <w:rsid w:val="000908B1"/>
    <w:rsid w:val="000908F3"/>
    <w:rsid w:val="000909E5"/>
    <w:rsid w:val="00090D39"/>
    <w:rsid w:val="00090FFE"/>
    <w:rsid w:val="000914D9"/>
    <w:rsid w:val="000918B6"/>
    <w:rsid w:val="00092B75"/>
    <w:rsid w:val="00093440"/>
    <w:rsid w:val="00093B25"/>
    <w:rsid w:val="00093C6C"/>
    <w:rsid w:val="000940FF"/>
    <w:rsid w:val="00094464"/>
    <w:rsid w:val="00094603"/>
    <w:rsid w:val="00094B4B"/>
    <w:rsid w:val="00094B7F"/>
    <w:rsid w:val="000953F6"/>
    <w:rsid w:val="00095BD5"/>
    <w:rsid w:val="00095EA8"/>
    <w:rsid w:val="0009642C"/>
    <w:rsid w:val="0009675B"/>
    <w:rsid w:val="00096DC7"/>
    <w:rsid w:val="0009766B"/>
    <w:rsid w:val="000977C5"/>
    <w:rsid w:val="000979E4"/>
    <w:rsid w:val="00097FD3"/>
    <w:rsid w:val="000A12E1"/>
    <w:rsid w:val="000A145D"/>
    <w:rsid w:val="000A2091"/>
    <w:rsid w:val="000A2198"/>
    <w:rsid w:val="000A27DD"/>
    <w:rsid w:val="000A28D7"/>
    <w:rsid w:val="000A2DCA"/>
    <w:rsid w:val="000A3186"/>
    <w:rsid w:val="000A3990"/>
    <w:rsid w:val="000A3B5A"/>
    <w:rsid w:val="000A3B78"/>
    <w:rsid w:val="000A3C4C"/>
    <w:rsid w:val="000A406D"/>
    <w:rsid w:val="000A4113"/>
    <w:rsid w:val="000A4B3A"/>
    <w:rsid w:val="000A4B98"/>
    <w:rsid w:val="000A503B"/>
    <w:rsid w:val="000A55F2"/>
    <w:rsid w:val="000A583A"/>
    <w:rsid w:val="000A5ABC"/>
    <w:rsid w:val="000A5E6A"/>
    <w:rsid w:val="000A6073"/>
    <w:rsid w:val="000A617A"/>
    <w:rsid w:val="000A6230"/>
    <w:rsid w:val="000A6262"/>
    <w:rsid w:val="000A6673"/>
    <w:rsid w:val="000A6BF6"/>
    <w:rsid w:val="000A6EDC"/>
    <w:rsid w:val="000A7A18"/>
    <w:rsid w:val="000B0671"/>
    <w:rsid w:val="000B0C84"/>
    <w:rsid w:val="000B0CF3"/>
    <w:rsid w:val="000B11BE"/>
    <w:rsid w:val="000B12E2"/>
    <w:rsid w:val="000B1746"/>
    <w:rsid w:val="000B17C6"/>
    <w:rsid w:val="000B18D3"/>
    <w:rsid w:val="000B281C"/>
    <w:rsid w:val="000B2AAA"/>
    <w:rsid w:val="000B306F"/>
    <w:rsid w:val="000B4126"/>
    <w:rsid w:val="000B48F1"/>
    <w:rsid w:val="000B4BBB"/>
    <w:rsid w:val="000B53DC"/>
    <w:rsid w:val="000B546B"/>
    <w:rsid w:val="000B5AA1"/>
    <w:rsid w:val="000B5AE9"/>
    <w:rsid w:val="000B5E61"/>
    <w:rsid w:val="000B5F13"/>
    <w:rsid w:val="000B5F5E"/>
    <w:rsid w:val="000B5FF7"/>
    <w:rsid w:val="000B60DA"/>
    <w:rsid w:val="000B62BD"/>
    <w:rsid w:val="000B62D1"/>
    <w:rsid w:val="000B62DF"/>
    <w:rsid w:val="000B671C"/>
    <w:rsid w:val="000B6A04"/>
    <w:rsid w:val="000B6D8C"/>
    <w:rsid w:val="000B7152"/>
    <w:rsid w:val="000B7157"/>
    <w:rsid w:val="000B7A36"/>
    <w:rsid w:val="000B7F08"/>
    <w:rsid w:val="000B7F52"/>
    <w:rsid w:val="000C0598"/>
    <w:rsid w:val="000C082B"/>
    <w:rsid w:val="000C118B"/>
    <w:rsid w:val="000C1D3D"/>
    <w:rsid w:val="000C1F2C"/>
    <w:rsid w:val="000C1F71"/>
    <w:rsid w:val="000C2313"/>
    <w:rsid w:val="000C2939"/>
    <w:rsid w:val="000C2A7F"/>
    <w:rsid w:val="000C2E3C"/>
    <w:rsid w:val="000C2F0C"/>
    <w:rsid w:val="000C32D3"/>
    <w:rsid w:val="000C3681"/>
    <w:rsid w:val="000C3CD0"/>
    <w:rsid w:val="000C475B"/>
    <w:rsid w:val="000C4841"/>
    <w:rsid w:val="000C4E0E"/>
    <w:rsid w:val="000C4F7B"/>
    <w:rsid w:val="000C5F4D"/>
    <w:rsid w:val="000C613A"/>
    <w:rsid w:val="000C6631"/>
    <w:rsid w:val="000C6BA6"/>
    <w:rsid w:val="000C7694"/>
    <w:rsid w:val="000C7A67"/>
    <w:rsid w:val="000D08C6"/>
    <w:rsid w:val="000D0F4F"/>
    <w:rsid w:val="000D119E"/>
    <w:rsid w:val="000D12A2"/>
    <w:rsid w:val="000D19DA"/>
    <w:rsid w:val="000D1B99"/>
    <w:rsid w:val="000D1F1D"/>
    <w:rsid w:val="000D225C"/>
    <w:rsid w:val="000D26A3"/>
    <w:rsid w:val="000D271B"/>
    <w:rsid w:val="000D2F6B"/>
    <w:rsid w:val="000D3079"/>
    <w:rsid w:val="000D3330"/>
    <w:rsid w:val="000D3D05"/>
    <w:rsid w:val="000D4704"/>
    <w:rsid w:val="000D47DB"/>
    <w:rsid w:val="000D47FE"/>
    <w:rsid w:val="000D5098"/>
    <w:rsid w:val="000D5131"/>
    <w:rsid w:val="000D528A"/>
    <w:rsid w:val="000D5466"/>
    <w:rsid w:val="000D56A4"/>
    <w:rsid w:val="000D5A5A"/>
    <w:rsid w:val="000D5B4B"/>
    <w:rsid w:val="000D5F73"/>
    <w:rsid w:val="000D6410"/>
    <w:rsid w:val="000D6582"/>
    <w:rsid w:val="000D6719"/>
    <w:rsid w:val="000D6DDB"/>
    <w:rsid w:val="000D6FBE"/>
    <w:rsid w:val="000D78F7"/>
    <w:rsid w:val="000D7CCE"/>
    <w:rsid w:val="000E0949"/>
    <w:rsid w:val="000E11BA"/>
    <w:rsid w:val="000E1628"/>
    <w:rsid w:val="000E166D"/>
    <w:rsid w:val="000E1B0E"/>
    <w:rsid w:val="000E2093"/>
    <w:rsid w:val="000E2385"/>
    <w:rsid w:val="000E2491"/>
    <w:rsid w:val="000E26FC"/>
    <w:rsid w:val="000E2AD3"/>
    <w:rsid w:val="000E2DDF"/>
    <w:rsid w:val="000E2E92"/>
    <w:rsid w:val="000E2FAF"/>
    <w:rsid w:val="000E374C"/>
    <w:rsid w:val="000E3A24"/>
    <w:rsid w:val="000E3C80"/>
    <w:rsid w:val="000E4CC6"/>
    <w:rsid w:val="000E4D0C"/>
    <w:rsid w:val="000E4FEC"/>
    <w:rsid w:val="000E5E5F"/>
    <w:rsid w:val="000E65D0"/>
    <w:rsid w:val="000E697F"/>
    <w:rsid w:val="000E6A0A"/>
    <w:rsid w:val="000E6D97"/>
    <w:rsid w:val="000E7182"/>
    <w:rsid w:val="000E78E2"/>
    <w:rsid w:val="000E7AE6"/>
    <w:rsid w:val="000E7C79"/>
    <w:rsid w:val="000F0CE1"/>
    <w:rsid w:val="000F0E0D"/>
    <w:rsid w:val="000F1219"/>
    <w:rsid w:val="000F1ACF"/>
    <w:rsid w:val="000F1C75"/>
    <w:rsid w:val="000F2762"/>
    <w:rsid w:val="000F289A"/>
    <w:rsid w:val="000F312D"/>
    <w:rsid w:val="000F3383"/>
    <w:rsid w:val="000F36A3"/>
    <w:rsid w:val="000F392F"/>
    <w:rsid w:val="000F3969"/>
    <w:rsid w:val="000F3B75"/>
    <w:rsid w:val="000F3DBE"/>
    <w:rsid w:val="000F41C8"/>
    <w:rsid w:val="000F4396"/>
    <w:rsid w:val="000F47C0"/>
    <w:rsid w:val="000F4DCA"/>
    <w:rsid w:val="000F4EBA"/>
    <w:rsid w:val="000F5218"/>
    <w:rsid w:val="000F5738"/>
    <w:rsid w:val="000F5CFC"/>
    <w:rsid w:val="000F60A0"/>
    <w:rsid w:val="000F6718"/>
    <w:rsid w:val="000F6762"/>
    <w:rsid w:val="000F6C38"/>
    <w:rsid w:val="000F7BEF"/>
    <w:rsid w:val="0010022E"/>
    <w:rsid w:val="00101244"/>
    <w:rsid w:val="00101BE9"/>
    <w:rsid w:val="00101D10"/>
    <w:rsid w:val="001028D5"/>
    <w:rsid w:val="00102BF9"/>
    <w:rsid w:val="00102CB7"/>
    <w:rsid w:val="00102F85"/>
    <w:rsid w:val="001032E9"/>
    <w:rsid w:val="001034B2"/>
    <w:rsid w:val="00103A3C"/>
    <w:rsid w:val="0010524F"/>
    <w:rsid w:val="00105422"/>
    <w:rsid w:val="00105D7E"/>
    <w:rsid w:val="00105EF2"/>
    <w:rsid w:val="001066CA"/>
    <w:rsid w:val="001068A8"/>
    <w:rsid w:val="00107487"/>
    <w:rsid w:val="001077BD"/>
    <w:rsid w:val="00107FF9"/>
    <w:rsid w:val="00110360"/>
    <w:rsid w:val="0011054C"/>
    <w:rsid w:val="0011072E"/>
    <w:rsid w:val="00111069"/>
    <w:rsid w:val="00111080"/>
    <w:rsid w:val="001118E3"/>
    <w:rsid w:val="001120B8"/>
    <w:rsid w:val="001120CA"/>
    <w:rsid w:val="00112535"/>
    <w:rsid w:val="0011259D"/>
    <w:rsid w:val="00112890"/>
    <w:rsid w:val="00113061"/>
    <w:rsid w:val="001130BC"/>
    <w:rsid w:val="0011357A"/>
    <w:rsid w:val="001141D1"/>
    <w:rsid w:val="00114944"/>
    <w:rsid w:val="001149C0"/>
    <w:rsid w:val="00114CDC"/>
    <w:rsid w:val="001154AD"/>
    <w:rsid w:val="0011567F"/>
    <w:rsid w:val="00115AFC"/>
    <w:rsid w:val="00115D36"/>
    <w:rsid w:val="001163E2"/>
    <w:rsid w:val="001168C7"/>
    <w:rsid w:val="001168FA"/>
    <w:rsid w:val="00116A05"/>
    <w:rsid w:val="00116FA1"/>
    <w:rsid w:val="00117035"/>
    <w:rsid w:val="0011751B"/>
    <w:rsid w:val="00117525"/>
    <w:rsid w:val="001176AB"/>
    <w:rsid w:val="0011783A"/>
    <w:rsid w:val="00117B4A"/>
    <w:rsid w:val="00117DCC"/>
    <w:rsid w:val="001201C4"/>
    <w:rsid w:val="00120375"/>
    <w:rsid w:val="001206D7"/>
    <w:rsid w:val="00120825"/>
    <w:rsid w:val="00120A55"/>
    <w:rsid w:val="00120ABC"/>
    <w:rsid w:val="00120D82"/>
    <w:rsid w:val="00122AEA"/>
    <w:rsid w:val="00122E94"/>
    <w:rsid w:val="00122FA5"/>
    <w:rsid w:val="001233FC"/>
    <w:rsid w:val="001237CE"/>
    <w:rsid w:val="00124049"/>
    <w:rsid w:val="00124660"/>
    <w:rsid w:val="00124B53"/>
    <w:rsid w:val="00125008"/>
    <w:rsid w:val="00125140"/>
    <w:rsid w:val="001253CD"/>
    <w:rsid w:val="0012583E"/>
    <w:rsid w:val="0012622E"/>
    <w:rsid w:val="00126242"/>
    <w:rsid w:val="00126786"/>
    <w:rsid w:val="0012768A"/>
    <w:rsid w:val="00127882"/>
    <w:rsid w:val="001279B7"/>
    <w:rsid w:val="00127D9B"/>
    <w:rsid w:val="001302DC"/>
    <w:rsid w:val="001303FB"/>
    <w:rsid w:val="00130530"/>
    <w:rsid w:val="00130610"/>
    <w:rsid w:val="001308B4"/>
    <w:rsid w:val="00131084"/>
    <w:rsid w:val="0013164A"/>
    <w:rsid w:val="0013192F"/>
    <w:rsid w:val="00132521"/>
    <w:rsid w:val="001329DE"/>
    <w:rsid w:val="00133A7A"/>
    <w:rsid w:val="00133C59"/>
    <w:rsid w:val="00134A23"/>
    <w:rsid w:val="00134A81"/>
    <w:rsid w:val="00134B4A"/>
    <w:rsid w:val="00135184"/>
    <w:rsid w:val="0013540B"/>
    <w:rsid w:val="0013570A"/>
    <w:rsid w:val="00135E60"/>
    <w:rsid w:val="00135FF3"/>
    <w:rsid w:val="00136479"/>
    <w:rsid w:val="0013689D"/>
    <w:rsid w:val="00136C9A"/>
    <w:rsid w:val="0013741A"/>
    <w:rsid w:val="0013747F"/>
    <w:rsid w:val="00137767"/>
    <w:rsid w:val="00137B8F"/>
    <w:rsid w:val="00137BDF"/>
    <w:rsid w:val="001401D4"/>
    <w:rsid w:val="00140217"/>
    <w:rsid w:val="00140638"/>
    <w:rsid w:val="00140657"/>
    <w:rsid w:val="0014093B"/>
    <w:rsid w:val="00140A4A"/>
    <w:rsid w:val="00140B55"/>
    <w:rsid w:val="00140E8E"/>
    <w:rsid w:val="00141212"/>
    <w:rsid w:val="00141E81"/>
    <w:rsid w:val="0014205E"/>
    <w:rsid w:val="0014263D"/>
    <w:rsid w:val="00142B44"/>
    <w:rsid w:val="001430A8"/>
    <w:rsid w:val="001435C2"/>
    <w:rsid w:val="00143879"/>
    <w:rsid w:val="001438BB"/>
    <w:rsid w:val="00143993"/>
    <w:rsid w:val="0014422F"/>
    <w:rsid w:val="0014452F"/>
    <w:rsid w:val="00144543"/>
    <w:rsid w:val="00144752"/>
    <w:rsid w:val="001448A8"/>
    <w:rsid w:val="00144A64"/>
    <w:rsid w:val="00144BE1"/>
    <w:rsid w:val="00145124"/>
    <w:rsid w:val="001453E5"/>
    <w:rsid w:val="00146B89"/>
    <w:rsid w:val="00146E27"/>
    <w:rsid w:val="00146E87"/>
    <w:rsid w:val="0014719D"/>
    <w:rsid w:val="001472D8"/>
    <w:rsid w:val="00147B15"/>
    <w:rsid w:val="00147C11"/>
    <w:rsid w:val="00147E1E"/>
    <w:rsid w:val="00150033"/>
    <w:rsid w:val="001503B9"/>
    <w:rsid w:val="0015072B"/>
    <w:rsid w:val="00150D36"/>
    <w:rsid w:val="00150D38"/>
    <w:rsid w:val="00150EB8"/>
    <w:rsid w:val="0015146D"/>
    <w:rsid w:val="00151F1A"/>
    <w:rsid w:val="00151FC4"/>
    <w:rsid w:val="001520D4"/>
    <w:rsid w:val="00152DAD"/>
    <w:rsid w:val="001530F5"/>
    <w:rsid w:val="00153716"/>
    <w:rsid w:val="00153889"/>
    <w:rsid w:val="00153D08"/>
    <w:rsid w:val="00153FB8"/>
    <w:rsid w:val="001546E7"/>
    <w:rsid w:val="00155039"/>
    <w:rsid w:val="001561B3"/>
    <w:rsid w:val="00156383"/>
    <w:rsid w:val="001569E8"/>
    <w:rsid w:val="00157244"/>
    <w:rsid w:val="001574B1"/>
    <w:rsid w:val="00157611"/>
    <w:rsid w:val="00157B06"/>
    <w:rsid w:val="00157CA4"/>
    <w:rsid w:val="001602B8"/>
    <w:rsid w:val="001605E3"/>
    <w:rsid w:val="001606CC"/>
    <w:rsid w:val="00160C34"/>
    <w:rsid w:val="00160FBB"/>
    <w:rsid w:val="00161071"/>
    <w:rsid w:val="00161248"/>
    <w:rsid w:val="00161601"/>
    <w:rsid w:val="00161C11"/>
    <w:rsid w:val="0016231E"/>
    <w:rsid w:val="0016274B"/>
    <w:rsid w:val="00163019"/>
    <w:rsid w:val="001631BB"/>
    <w:rsid w:val="001631C0"/>
    <w:rsid w:val="001632AA"/>
    <w:rsid w:val="00163439"/>
    <w:rsid w:val="0016368D"/>
    <w:rsid w:val="00163787"/>
    <w:rsid w:val="00163CAF"/>
    <w:rsid w:val="00163F91"/>
    <w:rsid w:val="001646B6"/>
    <w:rsid w:val="00164FB0"/>
    <w:rsid w:val="0016566F"/>
    <w:rsid w:val="00165931"/>
    <w:rsid w:val="00165B18"/>
    <w:rsid w:val="00165B5A"/>
    <w:rsid w:val="001660DD"/>
    <w:rsid w:val="001661D7"/>
    <w:rsid w:val="0016627A"/>
    <w:rsid w:val="00166754"/>
    <w:rsid w:val="0016692C"/>
    <w:rsid w:val="001669E9"/>
    <w:rsid w:val="00166D81"/>
    <w:rsid w:val="00167137"/>
    <w:rsid w:val="00167321"/>
    <w:rsid w:val="001674E6"/>
    <w:rsid w:val="001677F3"/>
    <w:rsid w:val="00167808"/>
    <w:rsid w:val="00170192"/>
    <w:rsid w:val="001701DE"/>
    <w:rsid w:val="001709B3"/>
    <w:rsid w:val="00170FC4"/>
    <w:rsid w:val="00171140"/>
    <w:rsid w:val="00171334"/>
    <w:rsid w:val="0017138C"/>
    <w:rsid w:val="001713B1"/>
    <w:rsid w:val="001717BB"/>
    <w:rsid w:val="001717EE"/>
    <w:rsid w:val="0017181A"/>
    <w:rsid w:val="00171AC7"/>
    <w:rsid w:val="00171D52"/>
    <w:rsid w:val="00171D5C"/>
    <w:rsid w:val="00171DE5"/>
    <w:rsid w:val="00171DEA"/>
    <w:rsid w:val="0017228D"/>
    <w:rsid w:val="00172925"/>
    <w:rsid w:val="00172C80"/>
    <w:rsid w:val="00172D14"/>
    <w:rsid w:val="00173215"/>
    <w:rsid w:val="00173452"/>
    <w:rsid w:val="001737E8"/>
    <w:rsid w:val="00173FA0"/>
    <w:rsid w:val="00174280"/>
    <w:rsid w:val="00174454"/>
    <w:rsid w:val="00174559"/>
    <w:rsid w:val="00175F08"/>
    <w:rsid w:val="001764AE"/>
    <w:rsid w:val="00176596"/>
    <w:rsid w:val="00176AA0"/>
    <w:rsid w:val="00176E0C"/>
    <w:rsid w:val="0017762F"/>
    <w:rsid w:val="00177B30"/>
    <w:rsid w:val="00180126"/>
    <w:rsid w:val="001802AC"/>
    <w:rsid w:val="00180C75"/>
    <w:rsid w:val="00180C7A"/>
    <w:rsid w:val="001815EC"/>
    <w:rsid w:val="00181DAE"/>
    <w:rsid w:val="00181DB0"/>
    <w:rsid w:val="0018206E"/>
    <w:rsid w:val="00182587"/>
    <w:rsid w:val="001828AB"/>
    <w:rsid w:val="001828FE"/>
    <w:rsid w:val="00182B5A"/>
    <w:rsid w:val="00182B9E"/>
    <w:rsid w:val="00182E00"/>
    <w:rsid w:val="00182EBF"/>
    <w:rsid w:val="00183256"/>
    <w:rsid w:val="001833F5"/>
    <w:rsid w:val="001837C9"/>
    <w:rsid w:val="00183A5C"/>
    <w:rsid w:val="00183B5B"/>
    <w:rsid w:val="001848D1"/>
    <w:rsid w:val="00184DBE"/>
    <w:rsid w:val="0018522A"/>
    <w:rsid w:val="00185763"/>
    <w:rsid w:val="001859A3"/>
    <w:rsid w:val="00185A6B"/>
    <w:rsid w:val="00185B71"/>
    <w:rsid w:val="00185CC5"/>
    <w:rsid w:val="0018651E"/>
    <w:rsid w:val="00186AB0"/>
    <w:rsid w:val="00187524"/>
    <w:rsid w:val="00187AC7"/>
    <w:rsid w:val="00187C6E"/>
    <w:rsid w:val="00187F58"/>
    <w:rsid w:val="00187FAC"/>
    <w:rsid w:val="001901A4"/>
    <w:rsid w:val="001905D9"/>
    <w:rsid w:val="001906D1"/>
    <w:rsid w:val="00190D90"/>
    <w:rsid w:val="001914DA"/>
    <w:rsid w:val="0019163B"/>
    <w:rsid w:val="00191A6C"/>
    <w:rsid w:val="00191F0D"/>
    <w:rsid w:val="001920CA"/>
    <w:rsid w:val="00192291"/>
    <w:rsid w:val="001924E8"/>
    <w:rsid w:val="00192896"/>
    <w:rsid w:val="00192CEF"/>
    <w:rsid w:val="00193AD0"/>
    <w:rsid w:val="00193D1F"/>
    <w:rsid w:val="001946C0"/>
    <w:rsid w:val="001946EE"/>
    <w:rsid w:val="00194768"/>
    <w:rsid w:val="00194DA3"/>
    <w:rsid w:val="00194F54"/>
    <w:rsid w:val="001950E3"/>
    <w:rsid w:val="001951C0"/>
    <w:rsid w:val="00195C22"/>
    <w:rsid w:val="00196532"/>
    <w:rsid w:val="00196B03"/>
    <w:rsid w:val="00196C49"/>
    <w:rsid w:val="00196E28"/>
    <w:rsid w:val="001970C5"/>
    <w:rsid w:val="00197139"/>
    <w:rsid w:val="001975B4"/>
    <w:rsid w:val="00197C8F"/>
    <w:rsid w:val="001A00CF"/>
    <w:rsid w:val="001A02A3"/>
    <w:rsid w:val="001A049F"/>
    <w:rsid w:val="001A0814"/>
    <w:rsid w:val="001A0A6E"/>
    <w:rsid w:val="001A1074"/>
    <w:rsid w:val="001A16E5"/>
    <w:rsid w:val="001A17FB"/>
    <w:rsid w:val="001A1838"/>
    <w:rsid w:val="001A1AF9"/>
    <w:rsid w:val="001A22D9"/>
    <w:rsid w:val="001A2FB9"/>
    <w:rsid w:val="001A30D4"/>
    <w:rsid w:val="001A3178"/>
    <w:rsid w:val="001A40DB"/>
    <w:rsid w:val="001A410D"/>
    <w:rsid w:val="001A419E"/>
    <w:rsid w:val="001A4228"/>
    <w:rsid w:val="001A450F"/>
    <w:rsid w:val="001A456C"/>
    <w:rsid w:val="001A457A"/>
    <w:rsid w:val="001A5345"/>
    <w:rsid w:val="001A56FE"/>
    <w:rsid w:val="001A5820"/>
    <w:rsid w:val="001A590D"/>
    <w:rsid w:val="001A5A0D"/>
    <w:rsid w:val="001A5A85"/>
    <w:rsid w:val="001A6308"/>
    <w:rsid w:val="001A6A37"/>
    <w:rsid w:val="001A7284"/>
    <w:rsid w:val="001A7852"/>
    <w:rsid w:val="001B0006"/>
    <w:rsid w:val="001B030B"/>
    <w:rsid w:val="001B0894"/>
    <w:rsid w:val="001B178A"/>
    <w:rsid w:val="001B1F42"/>
    <w:rsid w:val="001B2343"/>
    <w:rsid w:val="001B2869"/>
    <w:rsid w:val="001B297E"/>
    <w:rsid w:val="001B3151"/>
    <w:rsid w:val="001B319D"/>
    <w:rsid w:val="001B387D"/>
    <w:rsid w:val="001B388B"/>
    <w:rsid w:val="001B3AE3"/>
    <w:rsid w:val="001B3EBB"/>
    <w:rsid w:val="001B45FB"/>
    <w:rsid w:val="001B46B6"/>
    <w:rsid w:val="001B4B55"/>
    <w:rsid w:val="001B51A8"/>
    <w:rsid w:val="001B5A37"/>
    <w:rsid w:val="001B5D42"/>
    <w:rsid w:val="001B60CA"/>
    <w:rsid w:val="001B67E1"/>
    <w:rsid w:val="001B6CBD"/>
    <w:rsid w:val="001B737C"/>
    <w:rsid w:val="001B7AA4"/>
    <w:rsid w:val="001C03EB"/>
    <w:rsid w:val="001C0574"/>
    <w:rsid w:val="001C0746"/>
    <w:rsid w:val="001C0943"/>
    <w:rsid w:val="001C0FDE"/>
    <w:rsid w:val="001C1672"/>
    <w:rsid w:val="001C1957"/>
    <w:rsid w:val="001C1B9A"/>
    <w:rsid w:val="001C1C98"/>
    <w:rsid w:val="001C1DF0"/>
    <w:rsid w:val="001C2290"/>
    <w:rsid w:val="001C2541"/>
    <w:rsid w:val="001C2BEC"/>
    <w:rsid w:val="001C2FB8"/>
    <w:rsid w:val="001C3D33"/>
    <w:rsid w:val="001C41FA"/>
    <w:rsid w:val="001C49C5"/>
    <w:rsid w:val="001C5905"/>
    <w:rsid w:val="001C5B83"/>
    <w:rsid w:val="001C6264"/>
    <w:rsid w:val="001C64F3"/>
    <w:rsid w:val="001C65EA"/>
    <w:rsid w:val="001C6A17"/>
    <w:rsid w:val="001C6BF2"/>
    <w:rsid w:val="001C70C7"/>
    <w:rsid w:val="001C7238"/>
    <w:rsid w:val="001C766C"/>
    <w:rsid w:val="001C7905"/>
    <w:rsid w:val="001D00A2"/>
    <w:rsid w:val="001D027C"/>
    <w:rsid w:val="001D062A"/>
    <w:rsid w:val="001D0A43"/>
    <w:rsid w:val="001D0CC4"/>
    <w:rsid w:val="001D0D0F"/>
    <w:rsid w:val="001D1541"/>
    <w:rsid w:val="001D15A5"/>
    <w:rsid w:val="001D1736"/>
    <w:rsid w:val="001D1890"/>
    <w:rsid w:val="001D1960"/>
    <w:rsid w:val="001D1EE3"/>
    <w:rsid w:val="001D1EFA"/>
    <w:rsid w:val="001D2753"/>
    <w:rsid w:val="001D281F"/>
    <w:rsid w:val="001D2D98"/>
    <w:rsid w:val="001D31D8"/>
    <w:rsid w:val="001D4087"/>
    <w:rsid w:val="001D431C"/>
    <w:rsid w:val="001D43A2"/>
    <w:rsid w:val="001D4590"/>
    <w:rsid w:val="001D48A8"/>
    <w:rsid w:val="001D4AB8"/>
    <w:rsid w:val="001D50EB"/>
    <w:rsid w:val="001D51B0"/>
    <w:rsid w:val="001D5267"/>
    <w:rsid w:val="001D5272"/>
    <w:rsid w:val="001D5835"/>
    <w:rsid w:val="001D5D3E"/>
    <w:rsid w:val="001D5F59"/>
    <w:rsid w:val="001D5FC0"/>
    <w:rsid w:val="001D670D"/>
    <w:rsid w:val="001D6B16"/>
    <w:rsid w:val="001D731D"/>
    <w:rsid w:val="001D73DD"/>
    <w:rsid w:val="001D78A2"/>
    <w:rsid w:val="001D7D94"/>
    <w:rsid w:val="001E03A3"/>
    <w:rsid w:val="001E0453"/>
    <w:rsid w:val="001E098C"/>
    <w:rsid w:val="001E1AB0"/>
    <w:rsid w:val="001E1CB9"/>
    <w:rsid w:val="001E1F9C"/>
    <w:rsid w:val="001E20B5"/>
    <w:rsid w:val="001E2241"/>
    <w:rsid w:val="001E29C3"/>
    <w:rsid w:val="001E2E45"/>
    <w:rsid w:val="001E2E6C"/>
    <w:rsid w:val="001E3051"/>
    <w:rsid w:val="001E306E"/>
    <w:rsid w:val="001E39E4"/>
    <w:rsid w:val="001E3E2F"/>
    <w:rsid w:val="001E3EB0"/>
    <w:rsid w:val="001E3F8D"/>
    <w:rsid w:val="001E4267"/>
    <w:rsid w:val="001E45EC"/>
    <w:rsid w:val="001E4865"/>
    <w:rsid w:val="001E594A"/>
    <w:rsid w:val="001E5D2D"/>
    <w:rsid w:val="001E5FB0"/>
    <w:rsid w:val="001E630B"/>
    <w:rsid w:val="001E633F"/>
    <w:rsid w:val="001E6556"/>
    <w:rsid w:val="001E688E"/>
    <w:rsid w:val="001E6D43"/>
    <w:rsid w:val="001E6D68"/>
    <w:rsid w:val="001E6FD0"/>
    <w:rsid w:val="001E73C3"/>
    <w:rsid w:val="001E7795"/>
    <w:rsid w:val="001E7882"/>
    <w:rsid w:val="001E7F76"/>
    <w:rsid w:val="001F00D3"/>
    <w:rsid w:val="001F0272"/>
    <w:rsid w:val="001F090C"/>
    <w:rsid w:val="001F1192"/>
    <w:rsid w:val="001F16B6"/>
    <w:rsid w:val="001F18ED"/>
    <w:rsid w:val="001F1CBD"/>
    <w:rsid w:val="001F2038"/>
    <w:rsid w:val="001F23F9"/>
    <w:rsid w:val="001F2683"/>
    <w:rsid w:val="001F2774"/>
    <w:rsid w:val="001F2C07"/>
    <w:rsid w:val="001F2F50"/>
    <w:rsid w:val="001F2F5A"/>
    <w:rsid w:val="001F34EE"/>
    <w:rsid w:val="001F371E"/>
    <w:rsid w:val="001F38C0"/>
    <w:rsid w:val="001F3940"/>
    <w:rsid w:val="001F3A1E"/>
    <w:rsid w:val="001F3B2A"/>
    <w:rsid w:val="001F3BFC"/>
    <w:rsid w:val="001F3F72"/>
    <w:rsid w:val="001F4595"/>
    <w:rsid w:val="001F4992"/>
    <w:rsid w:val="001F4AC5"/>
    <w:rsid w:val="001F4B4B"/>
    <w:rsid w:val="001F4C70"/>
    <w:rsid w:val="001F4DD0"/>
    <w:rsid w:val="001F50AC"/>
    <w:rsid w:val="001F5285"/>
    <w:rsid w:val="001F5580"/>
    <w:rsid w:val="001F5595"/>
    <w:rsid w:val="001F57B8"/>
    <w:rsid w:val="001F5979"/>
    <w:rsid w:val="001F69CD"/>
    <w:rsid w:val="001F6BEC"/>
    <w:rsid w:val="001F7417"/>
    <w:rsid w:val="001F786E"/>
    <w:rsid w:val="0020011C"/>
    <w:rsid w:val="0020049F"/>
    <w:rsid w:val="00200518"/>
    <w:rsid w:val="00200884"/>
    <w:rsid w:val="00200B26"/>
    <w:rsid w:val="00201034"/>
    <w:rsid w:val="00201059"/>
    <w:rsid w:val="002014A8"/>
    <w:rsid w:val="00201E64"/>
    <w:rsid w:val="002028B3"/>
    <w:rsid w:val="002029EE"/>
    <w:rsid w:val="0020300F"/>
    <w:rsid w:val="00203243"/>
    <w:rsid w:val="0020329B"/>
    <w:rsid w:val="002033B1"/>
    <w:rsid w:val="00203690"/>
    <w:rsid w:val="002036BD"/>
    <w:rsid w:val="0020396F"/>
    <w:rsid w:val="00203D6B"/>
    <w:rsid w:val="002042E4"/>
    <w:rsid w:val="002045D3"/>
    <w:rsid w:val="00204E75"/>
    <w:rsid w:val="00205073"/>
    <w:rsid w:val="002050DF"/>
    <w:rsid w:val="0020516A"/>
    <w:rsid w:val="002053B1"/>
    <w:rsid w:val="00205753"/>
    <w:rsid w:val="00205E2D"/>
    <w:rsid w:val="00205E66"/>
    <w:rsid w:val="00206144"/>
    <w:rsid w:val="00206920"/>
    <w:rsid w:val="00207074"/>
    <w:rsid w:val="002070D2"/>
    <w:rsid w:val="00207501"/>
    <w:rsid w:val="00207B54"/>
    <w:rsid w:val="00207B56"/>
    <w:rsid w:val="00207C66"/>
    <w:rsid w:val="00207CDD"/>
    <w:rsid w:val="00207F05"/>
    <w:rsid w:val="0021084A"/>
    <w:rsid w:val="00210B7B"/>
    <w:rsid w:val="002110B3"/>
    <w:rsid w:val="002110FB"/>
    <w:rsid w:val="00211215"/>
    <w:rsid w:val="00211634"/>
    <w:rsid w:val="0021163A"/>
    <w:rsid w:val="002118A8"/>
    <w:rsid w:val="00211D5E"/>
    <w:rsid w:val="002120A2"/>
    <w:rsid w:val="00212202"/>
    <w:rsid w:val="002124BF"/>
    <w:rsid w:val="0021275C"/>
    <w:rsid w:val="002129D5"/>
    <w:rsid w:val="00212E3C"/>
    <w:rsid w:val="0021303B"/>
    <w:rsid w:val="002131EA"/>
    <w:rsid w:val="002140DF"/>
    <w:rsid w:val="00214479"/>
    <w:rsid w:val="00215479"/>
    <w:rsid w:val="00215C33"/>
    <w:rsid w:val="0021611B"/>
    <w:rsid w:val="002161EA"/>
    <w:rsid w:val="0021625F"/>
    <w:rsid w:val="00216371"/>
    <w:rsid w:val="0021700B"/>
    <w:rsid w:val="00217463"/>
    <w:rsid w:val="002174D3"/>
    <w:rsid w:val="002176B0"/>
    <w:rsid w:val="00217B1F"/>
    <w:rsid w:val="00217D98"/>
    <w:rsid w:val="00220706"/>
    <w:rsid w:val="0022076D"/>
    <w:rsid w:val="00220846"/>
    <w:rsid w:val="00220A72"/>
    <w:rsid w:val="00220B0D"/>
    <w:rsid w:val="00220CF9"/>
    <w:rsid w:val="00220E4B"/>
    <w:rsid w:val="00220F1C"/>
    <w:rsid w:val="002211CC"/>
    <w:rsid w:val="00221245"/>
    <w:rsid w:val="00221CAC"/>
    <w:rsid w:val="00221F8B"/>
    <w:rsid w:val="002223CD"/>
    <w:rsid w:val="002233A7"/>
    <w:rsid w:val="002238C4"/>
    <w:rsid w:val="002238D9"/>
    <w:rsid w:val="00223E09"/>
    <w:rsid w:val="00223F94"/>
    <w:rsid w:val="00224503"/>
    <w:rsid w:val="002247A7"/>
    <w:rsid w:val="00225974"/>
    <w:rsid w:val="00225DCE"/>
    <w:rsid w:val="00225ED9"/>
    <w:rsid w:val="00225FFE"/>
    <w:rsid w:val="00226791"/>
    <w:rsid w:val="002267CB"/>
    <w:rsid w:val="002273E4"/>
    <w:rsid w:val="00227598"/>
    <w:rsid w:val="00227704"/>
    <w:rsid w:val="002277BA"/>
    <w:rsid w:val="00227B29"/>
    <w:rsid w:val="00227D89"/>
    <w:rsid w:val="002305F2"/>
    <w:rsid w:val="0023073B"/>
    <w:rsid w:val="0023090E"/>
    <w:rsid w:val="00230E04"/>
    <w:rsid w:val="002315B6"/>
    <w:rsid w:val="0023179C"/>
    <w:rsid w:val="00231B42"/>
    <w:rsid w:val="00231D78"/>
    <w:rsid w:val="00232428"/>
    <w:rsid w:val="0023260E"/>
    <w:rsid w:val="0023293C"/>
    <w:rsid w:val="00232CF4"/>
    <w:rsid w:val="00234461"/>
    <w:rsid w:val="002352D4"/>
    <w:rsid w:val="00235393"/>
    <w:rsid w:val="002354ED"/>
    <w:rsid w:val="00235AF8"/>
    <w:rsid w:val="00235CFC"/>
    <w:rsid w:val="00236323"/>
    <w:rsid w:val="0023685F"/>
    <w:rsid w:val="00236D06"/>
    <w:rsid w:val="00236EBC"/>
    <w:rsid w:val="00236F2D"/>
    <w:rsid w:val="00237092"/>
    <w:rsid w:val="002370BC"/>
    <w:rsid w:val="0023718E"/>
    <w:rsid w:val="00237225"/>
    <w:rsid w:val="00237CB4"/>
    <w:rsid w:val="00240764"/>
    <w:rsid w:val="0024096B"/>
    <w:rsid w:val="00240A49"/>
    <w:rsid w:val="00240AD4"/>
    <w:rsid w:val="00240FE3"/>
    <w:rsid w:val="00241077"/>
    <w:rsid w:val="00241212"/>
    <w:rsid w:val="0024121A"/>
    <w:rsid w:val="00241971"/>
    <w:rsid w:val="00241C04"/>
    <w:rsid w:val="00242151"/>
    <w:rsid w:val="00242D23"/>
    <w:rsid w:val="002434AB"/>
    <w:rsid w:val="00243AA9"/>
    <w:rsid w:val="00243C48"/>
    <w:rsid w:val="00243CA4"/>
    <w:rsid w:val="00243CC4"/>
    <w:rsid w:val="00243DCA"/>
    <w:rsid w:val="00244928"/>
    <w:rsid w:val="00244FA7"/>
    <w:rsid w:val="0024556D"/>
    <w:rsid w:val="0024577A"/>
    <w:rsid w:val="002459A2"/>
    <w:rsid w:val="00245A23"/>
    <w:rsid w:val="00245EC3"/>
    <w:rsid w:val="0024671B"/>
    <w:rsid w:val="00246820"/>
    <w:rsid w:val="00246C9F"/>
    <w:rsid w:val="002473AC"/>
    <w:rsid w:val="00247758"/>
    <w:rsid w:val="00247B42"/>
    <w:rsid w:val="00247E27"/>
    <w:rsid w:val="00250819"/>
    <w:rsid w:val="00250BC3"/>
    <w:rsid w:val="002515F3"/>
    <w:rsid w:val="00251664"/>
    <w:rsid w:val="00251B6E"/>
    <w:rsid w:val="00251C2C"/>
    <w:rsid w:val="002521EA"/>
    <w:rsid w:val="00252A11"/>
    <w:rsid w:val="00252B07"/>
    <w:rsid w:val="00252E3E"/>
    <w:rsid w:val="00253ABA"/>
    <w:rsid w:val="00254725"/>
    <w:rsid w:val="00254A89"/>
    <w:rsid w:val="00254D58"/>
    <w:rsid w:val="00254F69"/>
    <w:rsid w:val="002557A3"/>
    <w:rsid w:val="002557E9"/>
    <w:rsid w:val="00255949"/>
    <w:rsid w:val="00255DED"/>
    <w:rsid w:val="00255FE4"/>
    <w:rsid w:val="002560B1"/>
    <w:rsid w:val="00256B9D"/>
    <w:rsid w:val="00256BC3"/>
    <w:rsid w:val="00256C73"/>
    <w:rsid w:val="00257564"/>
    <w:rsid w:val="00257A1B"/>
    <w:rsid w:val="00257C4E"/>
    <w:rsid w:val="00257C9A"/>
    <w:rsid w:val="00257F4F"/>
    <w:rsid w:val="00260162"/>
    <w:rsid w:val="002605EA"/>
    <w:rsid w:val="00260626"/>
    <w:rsid w:val="00260658"/>
    <w:rsid w:val="00260A55"/>
    <w:rsid w:val="00260ABB"/>
    <w:rsid w:val="00260BB4"/>
    <w:rsid w:val="00261D6B"/>
    <w:rsid w:val="00261FE0"/>
    <w:rsid w:val="002624CF"/>
    <w:rsid w:val="002627D2"/>
    <w:rsid w:val="00262940"/>
    <w:rsid w:val="00262C92"/>
    <w:rsid w:val="002634CC"/>
    <w:rsid w:val="00263703"/>
    <w:rsid w:val="0026385A"/>
    <w:rsid w:val="00263919"/>
    <w:rsid w:val="00263E09"/>
    <w:rsid w:val="00264362"/>
    <w:rsid w:val="00264CBC"/>
    <w:rsid w:val="00264FEF"/>
    <w:rsid w:val="002651A1"/>
    <w:rsid w:val="00265AF0"/>
    <w:rsid w:val="002660D2"/>
    <w:rsid w:val="002664B6"/>
    <w:rsid w:val="00266C6F"/>
    <w:rsid w:val="00266E91"/>
    <w:rsid w:val="002671E4"/>
    <w:rsid w:val="00267639"/>
    <w:rsid w:val="00267736"/>
    <w:rsid w:val="0026794F"/>
    <w:rsid w:val="002679A9"/>
    <w:rsid w:val="00267AA6"/>
    <w:rsid w:val="00267D33"/>
    <w:rsid w:val="00270723"/>
    <w:rsid w:val="00270816"/>
    <w:rsid w:val="00270856"/>
    <w:rsid w:val="00270A0F"/>
    <w:rsid w:val="00270B45"/>
    <w:rsid w:val="00270B99"/>
    <w:rsid w:val="0027101E"/>
    <w:rsid w:val="00271160"/>
    <w:rsid w:val="00271300"/>
    <w:rsid w:val="002715D0"/>
    <w:rsid w:val="00271BE5"/>
    <w:rsid w:val="00271C74"/>
    <w:rsid w:val="00272173"/>
    <w:rsid w:val="00272397"/>
    <w:rsid w:val="002725A4"/>
    <w:rsid w:val="0027285E"/>
    <w:rsid w:val="0027327D"/>
    <w:rsid w:val="00273886"/>
    <w:rsid w:val="002738F1"/>
    <w:rsid w:val="00274F05"/>
    <w:rsid w:val="00275219"/>
    <w:rsid w:val="00275458"/>
    <w:rsid w:val="00275C0C"/>
    <w:rsid w:val="00275E83"/>
    <w:rsid w:val="0027642E"/>
    <w:rsid w:val="002766F7"/>
    <w:rsid w:val="00276915"/>
    <w:rsid w:val="00276BE6"/>
    <w:rsid w:val="00276E8A"/>
    <w:rsid w:val="0027711E"/>
    <w:rsid w:val="002771C5"/>
    <w:rsid w:val="002771C9"/>
    <w:rsid w:val="002775D3"/>
    <w:rsid w:val="00277C8C"/>
    <w:rsid w:val="002801B0"/>
    <w:rsid w:val="002801D5"/>
    <w:rsid w:val="00280760"/>
    <w:rsid w:val="00280A69"/>
    <w:rsid w:val="00280AE1"/>
    <w:rsid w:val="00280CB2"/>
    <w:rsid w:val="00280E66"/>
    <w:rsid w:val="00281D45"/>
    <w:rsid w:val="00282036"/>
    <w:rsid w:val="0028260C"/>
    <w:rsid w:val="00282AC0"/>
    <w:rsid w:val="00282E6D"/>
    <w:rsid w:val="00282FCE"/>
    <w:rsid w:val="00283014"/>
    <w:rsid w:val="002830CB"/>
    <w:rsid w:val="00283928"/>
    <w:rsid w:val="00284171"/>
    <w:rsid w:val="00284CC4"/>
    <w:rsid w:val="002851D2"/>
    <w:rsid w:val="00285A7F"/>
    <w:rsid w:val="0028604F"/>
    <w:rsid w:val="002862BD"/>
    <w:rsid w:val="00286517"/>
    <w:rsid w:val="00286586"/>
    <w:rsid w:val="002869C6"/>
    <w:rsid w:val="00286E1F"/>
    <w:rsid w:val="0028762A"/>
    <w:rsid w:val="0028792C"/>
    <w:rsid w:val="00287BB4"/>
    <w:rsid w:val="0029079A"/>
    <w:rsid w:val="002907C2"/>
    <w:rsid w:val="00290894"/>
    <w:rsid w:val="00291C12"/>
    <w:rsid w:val="00291E58"/>
    <w:rsid w:val="002929C4"/>
    <w:rsid w:val="00293B17"/>
    <w:rsid w:val="00294439"/>
    <w:rsid w:val="00294630"/>
    <w:rsid w:val="002952A6"/>
    <w:rsid w:val="00295427"/>
    <w:rsid w:val="002957CC"/>
    <w:rsid w:val="002958DC"/>
    <w:rsid w:val="00295D6E"/>
    <w:rsid w:val="00295DD6"/>
    <w:rsid w:val="00295DDF"/>
    <w:rsid w:val="00295E75"/>
    <w:rsid w:val="00295EFD"/>
    <w:rsid w:val="002962EE"/>
    <w:rsid w:val="0029636E"/>
    <w:rsid w:val="00296A77"/>
    <w:rsid w:val="00296D3C"/>
    <w:rsid w:val="002972D0"/>
    <w:rsid w:val="0029757E"/>
    <w:rsid w:val="00297FD8"/>
    <w:rsid w:val="002A0BF9"/>
    <w:rsid w:val="002A0E41"/>
    <w:rsid w:val="002A1120"/>
    <w:rsid w:val="002A1BEF"/>
    <w:rsid w:val="002A233A"/>
    <w:rsid w:val="002A26EB"/>
    <w:rsid w:val="002A2F89"/>
    <w:rsid w:val="002A2FC9"/>
    <w:rsid w:val="002A35A7"/>
    <w:rsid w:val="002A360E"/>
    <w:rsid w:val="002A38A1"/>
    <w:rsid w:val="002A3C18"/>
    <w:rsid w:val="002A4D5C"/>
    <w:rsid w:val="002A51A3"/>
    <w:rsid w:val="002A53D1"/>
    <w:rsid w:val="002A5954"/>
    <w:rsid w:val="002A5E4D"/>
    <w:rsid w:val="002A616F"/>
    <w:rsid w:val="002A67DE"/>
    <w:rsid w:val="002A6B13"/>
    <w:rsid w:val="002A6CEA"/>
    <w:rsid w:val="002A7107"/>
    <w:rsid w:val="002A758D"/>
    <w:rsid w:val="002A78C5"/>
    <w:rsid w:val="002A7C58"/>
    <w:rsid w:val="002B032B"/>
    <w:rsid w:val="002B0481"/>
    <w:rsid w:val="002B0761"/>
    <w:rsid w:val="002B07E2"/>
    <w:rsid w:val="002B0AB3"/>
    <w:rsid w:val="002B11FB"/>
    <w:rsid w:val="002B1359"/>
    <w:rsid w:val="002B14D0"/>
    <w:rsid w:val="002B16CE"/>
    <w:rsid w:val="002B17FF"/>
    <w:rsid w:val="002B1A83"/>
    <w:rsid w:val="002B1CE6"/>
    <w:rsid w:val="002B22E4"/>
    <w:rsid w:val="002B2851"/>
    <w:rsid w:val="002B2909"/>
    <w:rsid w:val="002B2DC2"/>
    <w:rsid w:val="002B3347"/>
    <w:rsid w:val="002B39FE"/>
    <w:rsid w:val="002B3A7D"/>
    <w:rsid w:val="002B5446"/>
    <w:rsid w:val="002B5548"/>
    <w:rsid w:val="002B5873"/>
    <w:rsid w:val="002B59DE"/>
    <w:rsid w:val="002B6965"/>
    <w:rsid w:val="002B6AE2"/>
    <w:rsid w:val="002B6C7A"/>
    <w:rsid w:val="002B7068"/>
    <w:rsid w:val="002B72EC"/>
    <w:rsid w:val="002B7573"/>
    <w:rsid w:val="002B7A22"/>
    <w:rsid w:val="002B7CAC"/>
    <w:rsid w:val="002B7D6A"/>
    <w:rsid w:val="002B7EA8"/>
    <w:rsid w:val="002B7F12"/>
    <w:rsid w:val="002C0544"/>
    <w:rsid w:val="002C0665"/>
    <w:rsid w:val="002C0B8B"/>
    <w:rsid w:val="002C0CE1"/>
    <w:rsid w:val="002C1336"/>
    <w:rsid w:val="002C1682"/>
    <w:rsid w:val="002C1DFB"/>
    <w:rsid w:val="002C1EE3"/>
    <w:rsid w:val="002C1F1E"/>
    <w:rsid w:val="002C22A6"/>
    <w:rsid w:val="002C23A6"/>
    <w:rsid w:val="002C281B"/>
    <w:rsid w:val="002C2EC9"/>
    <w:rsid w:val="002C3281"/>
    <w:rsid w:val="002C367E"/>
    <w:rsid w:val="002C3AD1"/>
    <w:rsid w:val="002C420D"/>
    <w:rsid w:val="002C4464"/>
    <w:rsid w:val="002C5D7C"/>
    <w:rsid w:val="002C5DBB"/>
    <w:rsid w:val="002C5DBF"/>
    <w:rsid w:val="002C623F"/>
    <w:rsid w:val="002C640F"/>
    <w:rsid w:val="002C6AC8"/>
    <w:rsid w:val="002C6C0A"/>
    <w:rsid w:val="002C6E46"/>
    <w:rsid w:val="002C72AE"/>
    <w:rsid w:val="002C771D"/>
    <w:rsid w:val="002C7A13"/>
    <w:rsid w:val="002C7A5E"/>
    <w:rsid w:val="002D027A"/>
    <w:rsid w:val="002D0FD5"/>
    <w:rsid w:val="002D10AB"/>
    <w:rsid w:val="002D1154"/>
    <w:rsid w:val="002D1409"/>
    <w:rsid w:val="002D1F47"/>
    <w:rsid w:val="002D22FF"/>
    <w:rsid w:val="002D2637"/>
    <w:rsid w:val="002D3680"/>
    <w:rsid w:val="002D371E"/>
    <w:rsid w:val="002D38DE"/>
    <w:rsid w:val="002D455E"/>
    <w:rsid w:val="002D458A"/>
    <w:rsid w:val="002D4767"/>
    <w:rsid w:val="002D4C37"/>
    <w:rsid w:val="002D545F"/>
    <w:rsid w:val="002D549A"/>
    <w:rsid w:val="002D582D"/>
    <w:rsid w:val="002D5904"/>
    <w:rsid w:val="002D5A12"/>
    <w:rsid w:val="002D5C50"/>
    <w:rsid w:val="002D5CA9"/>
    <w:rsid w:val="002D5D7F"/>
    <w:rsid w:val="002D5E07"/>
    <w:rsid w:val="002D6013"/>
    <w:rsid w:val="002D6145"/>
    <w:rsid w:val="002D6467"/>
    <w:rsid w:val="002D6B0E"/>
    <w:rsid w:val="002D6BF4"/>
    <w:rsid w:val="002D6D97"/>
    <w:rsid w:val="002D6E05"/>
    <w:rsid w:val="002D70DC"/>
    <w:rsid w:val="002D71D3"/>
    <w:rsid w:val="002D726A"/>
    <w:rsid w:val="002D776C"/>
    <w:rsid w:val="002D782D"/>
    <w:rsid w:val="002D7D02"/>
    <w:rsid w:val="002E029A"/>
    <w:rsid w:val="002E0EB2"/>
    <w:rsid w:val="002E140D"/>
    <w:rsid w:val="002E149A"/>
    <w:rsid w:val="002E17DA"/>
    <w:rsid w:val="002E1B3B"/>
    <w:rsid w:val="002E1D85"/>
    <w:rsid w:val="002E23C0"/>
    <w:rsid w:val="002E2B2D"/>
    <w:rsid w:val="002E2B57"/>
    <w:rsid w:val="002E2E6A"/>
    <w:rsid w:val="002E2F6E"/>
    <w:rsid w:val="002E2FB1"/>
    <w:rsid w:val="002E30B6"/>
    <w:rsid w:val="002E334B"/>
    <w:rsid w:val="002E3A37"/>
    <w:rsid w:val="002E3ACD"/>
    <w:rsid w:val="002E42B7"/>
    <w:rsid w:val="002E495D"/>
    <w:rsid w:val="002E4D98"/>
    <w:rsid w:val="002E5082"/>
    <w:rsid w:val="002E53D2"/>
    <w:rsid w:val="002E59D4"/>
    <w:rsid w:val="002E6140"/>
    <w:rsid w:val="002E6376"/>
    <w:rsid w:val="002E6A20"/>
    <w:rsid w:val="002E6F79"/>
    <w:rsid w:val="002E7380"/>
    <w:rsid w:val="002E7B95"/>
    <w:rsid w:val="002F01A3"/>
    <w:rsid w:val="002F059C"/>
    <w:rsid w:val="002F0F65"/>
    <w:rsid w:val="002F1951"/>
    <w:rsid w:val="002F1B7A"/>
    <w:rsid w:val="002F1CE9"/>
    <w:rsid w:val="002F1D1D"/>
    <w:rsid w:val="002F1E71"/>
    <w:rsid w:val="002F217B"/>
    <w:rsid w:val="002F282A"/>
    <w:rsid w:val="002F2CD2"/>
    <w:rsid w:val="002F34FD"/>
    <w:rsid w:val="002F3529"/>
    <w:rsid w:val="002F3D37"/>
    <w:rsid w:val="002F3D8E"/>
    <w:rsid w:val="002F4059"/>
    <w:rsid w:val="002F4073"/>
    <w:rsid w:val="002F4419"/>
    <w:rsid w:val="002F4BBD"/>
    <w:rsid w:val="002F53A8"/>
    <w:rsid w:val="002F56C7"/>
    <w:rsid w:val="002F5A63"/>
    <w:rsid w:val="002F734F"/>
    <w:rsid w:val="002F73CF"/>
    <w:rsid w:val="002F7AA9"/>
    <w:rsid w:val="002F7C14"/>
    <w:rsid w:val="003000CF"/>
    <w:rsid w:val="0030028A"/>
    <w:rsid w:val="003013A4"/>
    <w:rsid w:val="003013F7"/>
    <w:rsid w:val="00301714"/>
    <w:rsid w:val="003018D3"/>
    <w:rsid w:val="003018F9"/>
    <w:rsid w:val="0030192B"/>
    <w:rsid w:val="00301D15"/>
    <w:rsid w:val="003020E6"/>
    <w:rsid w:val="00302706"/>
    <w:rsid w:val="00302949"/>
    <w:rsid w:val="00302BCC"/>
    <w:rsid w:val="00302EB6"/>
    <w:rsid w:val="003034D2"/>
    <w:rsid w:val="00303C1B"/>
    <w:rsid w:val="00303E4E"/>
    <w:rsid w:val="00303F84"/>
    <w:rsid w:val="0030452B"/>
    <w:rsid w:val="003047B4"/>
    <w:rsid w:val="00304EDD"/>
    <w:rsid w:val="00304F92"/>
    <w:rsid w:val="003054E0"/>
    <w:rsid w:val="00305669"/>
    <w:rsid w:val="00305960"/>
    <w:rsid w:val="0030596B"/>
    <w:rsid w:val="00305A6B"/>
    <w:rsid w:val="00306054"/>
    <w:rsid w:val="0030615D"/>
    <w:rsid w:val="00306218"/>
    <w:rsid w:val="003065A7"/>
    <w:rsid w:val="00306606"/>
    <w:rsid w:val="00306A36"/>
    <w:rsid w:val="00306D18"/>
    <w:rsid w:val="00306D5B"/>
    <w:rsid w:val="00306F20"/>
    <w:rsid w:val="0030730A"/>
    <w:rsid w:val="003079AA"/>
    <w:rsid w:val="003079FC"/>
    <w:rsid w:val="00307FEE"/>
    <w:rsid w:val="00310202"/>
    <w:rsid w:val="00310551"/>
    <w:rsid w:val="00310972"/>
    <w:rsid w:val="00310AE7"/>
    <w:rsid w:val="00310FA6"/>
    <w:rsid w:val="00310FEB"/>
    <w:rsid w:val="00311070"/>
    <w:rsid w:val="0031164F"/>
    <w:rsid w:val="003116B4"/>
    <w:rsid w:val="003118EE"/>
    <w:rsid w:val="00311B9E"/>
    <w:rsid w:val="003122E4"/>
    <w:rsid w:val="003126A6"/>
    <w:rsid w:val="0031271F"/>
    <w:rsid w:val="003128AF"/>
    <w:rsid w:val="00312FB8"/>
    <w:rsid w:val="0031354B"/>
    <w:rsid w:val="0031358D"/>
    <w:rsid w:val="00313752"/>
    <w:rsid w:val="003140DD"/>
    <w:rsid w:val="00314843"/>
    <w:rsid w:val="00314D8E"/>
    <w:rsid w:val="00314EBE"/>
    <w:rsid w:val="00315196"/>
    <w:rsid w:val="003153C0"/>
    <w:rsid w:val="00316019"/>
    <w:rsid w:val="003161FA"/>
    <w:rsid w:val="003169BD"/>
    <w:rsid w:val="00316AC7"/>
    <w:rsid w:val="00316B27"/>
    <w:rsid w:val="00317000"/>
    <w:rsid w:val="0031767E"/>
    <w:rsid w:val="00317B25"/>
    <w:rsid w:val="00317D16"/>
    <w:rsid w:val="00317E9F"/>
    <w:rsid w:val="003207B9"/>
    <w:rsid w:val="00320BF6"/>
    <w:rsid w:val="00320FAF"/>
    <w:rsid w:val="00321332"/>
    <w:rsid w:val="003215ED"/>
    <w:rsid w:val="00321B48"/>
    <w:rsid w:val="00322231"/>
    <w:rsid w:val="00322842"/>
    <w:rsid w:val="00322C0E"/>
    <w:rsid w:val="00322D94"/>
    <w:rsid w:val="00322F19"/>
    <w:rsid w:val="00323110"/>
    <w:rsid w:val="00323426"/>
    <w:rsid w:val="00323690"/>
    <w:rsid w:val="00323AF9"/>
    <w:rsid w:val="00323E3E"/>
    <w:rsid w:val="003242CF"/>
    <w:rsid w:val="00324901"/>
    <w:rsid w:val="00324C0E"/>
    <w:rsid w:val="00325353"/>
    <w:rsid w:val="00325BA8"/>
    <w:rsid w:val="00325C53"/>
    <w:rsid w:val="003260CB"/>
    <w:rsid w:val="00326CCD"/>
    <w:rsid w:val="0032709C"/>
    <w:rsid w:val="00327641"/>
    <w:rsid w:val="0032770A"/>
    <w:rsid w:val="0033018A"/>
    <w:rsid w:val="0033076A"/>
    <w:rsid w:val="00330B01"/>
    <w:rsid w:val="00330B0D"/>
    <w:rsid w:val="00330DD0"/>
    <w:rsid w:val="00330E46"/>
    <w:rsid w:val="00330E9F"/>
    <w:rsid w:val="00330EF8"/>
    <w:rsid w:val="00331862"/>
    <w:rsid w:val="003321BC"/>
    <w:rsid w:val="0033243D"/>
    <w:rsid w:val="00332993"/>
    <w:rsid w:val="00332A7E"/>
    <w:rsid w:val="00332FF2"/>
    <w:rsid w:val="003332F4"/>
    <w:rsid w:val="00334360"/>
    <w:rsid w:val="003345DD"/>
    <w:rsid w:val="003345F1"/>
    <w:rsid w:val="00334765"/>
    <w:rsid w:val="003347B9"/>
    <w:rsid w:val="00334917"/>
    <w:rsid w:val="00334A24"/>
    <w:rsid w:val="00334AED"/>
    <w:rsid w:val="003350F5"/>
    <w:rsid w:val="00335B94"/>
    <w:rsid w:val="00335CA7"/>
    <w:rsid w:val="00335DE3"/>
    <w:rsid w:val="00336238"/>
    <w:rsid w:val="003362BA"/>
    <w:rsid w:val="003364F0"/>
    <w:rsid w:val="00336669"/>
    <w:rsid w:val="00336ADF"/>
    <w:rsid w:val="00336BF1"/>
    <w:rsid w:val="00337F19"/>
    <w:rsid w:val="00337F6C"/>
    <w:rsid w:val="003400EC"/>
    <w:rsid w:val="00340523"/>
    <w:rsid w:val="0034070A"/>
    <w:rsid w:val="00340818"/>
    <w:rsid w:val="00340A48"/>
    <w:rsid w:val="00340C9E"/>
    <w:rsid w:val="00341BEC"/>
    <w:rsid w:val="00341DA4"/>
    <w:rsid w:val="003420E6"/>
    <w:rsid w:val="003421A4"/>
    <w:rsid w:val="00342311"/>
    <w:rsid w:val="00342786"/>
    <w:rsid w:val="0034319B"/>
    <w:rsid w:val="00343AD1"/>
    <w:rsid w:val="00343DD4"/>
    <w:rsid w:val="00343FF4"/>
    <w:rsid w:val="0034462C"/>
    <w:rsid w:val="00344AD0"/>
    <w:rsid w:val="00344B2E"/>
    <w:rsid w:val="00345877"/>
    <w:rsid w:val="00345938"/>
    <w:rsid w:val="00345A63"/>
    <w:rsid w:val="00346773"/>
    <w:rsid w:val="00346DBB"/>
    <w:rsid w:val="00346DC5"/>
    <w:rsid w:val="003479CD"/>
    <w:rsid w:val="00347C08"/>
    <w:rsid w:val="00347E40"/>
    <w:rsid w:val="00350651"/>
    <w:rsid w:val="003506E7"/>
    <w:rsid w:val="0035138A"/>
    <w:rsid w:val="00351B82"/>
    <w:rsid w:val="0035205E"/>
    <w:rsid w:val="0035231D"/>
    <w:rsid w:val="003523CC"/>
    <w:rsid w:val="00353A7A"/>
    <w:rsid w:val="00353ADC"/>
    <w:rsid w:val="0035420B"/>
    <w:rsid w:val="00354303"/>
    <w:rsid w:val="00354A96"/>
    <w:rsid w:val="00354B2B"/>
    <w:rsid w:val="00355BE9"/>
    <w:rsid w:val="0035602D"/>
    <w:rsid w:val="003563B4"/>
    <w:rsid w:val="00356E1A"/>
    <w:rsid w:val="00357164"/>
    <w:rsid w:val="0035730E"/>
    <w:rsid w:val="00357457"/>
    <w:rsid w:val="003576E2"/>
    <w:rsid w:val="003577E3"/>
    <w:rsid w:val="00357F33"/>
    <w:rsid w:val="00357F35"/>
    <w:rsid w:val="00360221"/>
    <w:rsid w:val="0036024D"/>
    <w:rsid w:val="00360281"/>
    <w:rsid w:val="00360819"/>
    <w:rsid w:val="00360924"/>
    <w:rsid w:val="003609CE"/>
    <w:rsid w:val="003609D0"/>
    <w:rsid w:val="00360A87"/>
    <w:rsid w:val="00360CEC"/>
    <w:rsid w:val="0036125D"/>
    <w:rsid w:val="003618A8"/>
    <w:rsid w:val="00361C10"/>
    <w:rsid w:val="00361D35"/>
    <w:rsid w:val="00361FCA"/>
    <w:rsid w:val="00362024"/>
    <w:rsid w:val="003620DA"/>
    <w:rsid w:val="00362143"/>
    <w:rsid w:val="0036235E"/>
    <w:rsid w:val="00362ECC"/>
    <w:rsid w:val="00362F11"/>
    <w:rsid w:val="003632A5"/>
    <w:rsid w:val="003632B5"/>
    <w:rsid w:val="003632D9"/>
    <w:rsid w:val="0036336C"/>
    <w:rsid w:val="003646E7"/>
    <w:rsid w:val="003648B4"/>
    <w:rsid w:val="00364A46"/>
    <w:rsid w:val="00364D31"/>
    <w:rsid w:val="00364DCE"/>
    <w:rsid w:val="003661C4"/>
    <w:rsid w:val="00366309"/>
    <w:rsid w:val="0036654F"/>
    <w:rsid w:val="00366905"/>
    <w:rsid w:val="00366BDE"/>
    <w:rsid w:val="00366D83"/>
    <w:rsid w:val="003678E7"/>
    <w:rsid w:val="00367B85"/>
    <w:rsid w:val="00367C85"/>
    <w:rsid w:val="00370316"/>
    <w:rsid w:val="003703EA"/>
    <w:rsid w:val="0037045A"/>
    <w:rsid w:val="00370A18"/>
    <w:rsid w:val="003710B3"/>
    <w:rsid w:val="0037146B"/>
    <w:rsid w:val="00371A44"/>
    <w:rsid w:val="0037202C"/>
    <w:rsid w:val="0037231E"/>
    <w:rsid w:val="00372533"/>
    <w:rsid w:val="003728A7"/>
    <w:rsid w:val="00372A3C"/>
    <w:rsid w:val="00373191"/>
    <w:rsid w:val="00373408"/>
    <w:rsid w:val="003735A1"/>
    <w:rsid w:val="00373D74"/>
    <w:rsid w:val="00373F5F"/>
    <w:rsid w:val="00374071"/>
    <w:rsid w:val="0037446A"/>
    <w:rsid w:val="00374639"/>
    <w:rsid w:val="003746A6"/>
    <w:rsid w:val="00374870"/>
    <w:rsid w:val="003749D7"/>
    <w:rsid w:val="00374ACB"/>
    <w:rsid w:val="00374FA2"/>
    <w:rsid w:val="003750BA"/>
    <w:rsid w:val="0037528E"/>
    <w:rsid w:val="00375542"/>
    <w:rsid w:val="00375627"/>
    <w:rsid w:val="00375993"/>
    <w:rsid w:val="00375F2E"/>
    <w:rsid w:val="00376049"/>
    <w:rsid w:val="00376193"/>
    <w:rsid w:val="00376227"/>
    <w:rsid w:val="00376488"/>
    <w:rsid w:val="003764DA"/>
    <w:rsid w:val="0037657C"/>
    <w:rsid w:val="003768B5"/>
    <w:rsid w:val="00376DA6"/>
    <w:rsid w:val="00376F45"/>
    <w:rsid w:val="00377019"/>
    <w:rsid w:val="003779E2"/>
    <w:rsid w:val="00377DFB"/>
    <w:rsid w:val="003801E0"/>
    <w:rsid w:val="00380496"/>
    <w:rsid w:val="0038053B"/>
    <w:rsid w:val="003805DB"/>
    <w:rsid w:val="0038087B"/>
    <w:rsid w:val="00380D2D"/>
    <w:rsid w:val="00381FC2"/>
    <w:rsid w:val="003826DB"/>
    <w:rsid w:val="00382914"/>
    <w:rsid w:val="00382B29"/>
    <w:rsid w:val="0038313C"/>
    <w:rsid w:val="003834A1"/>
    <w:rsid w:val="00383547"/>
    <w:rsid w:val="00383CFD"/>
    <w:rsid w:val="00384125"/>
    <w:rsid w:val="00384640"/>
    <w:rsid w:val="00384F72"/>
    <w:rsid w:val="00385190"/>
    <w:rsid w:val="00385438"/>
    <w:rsid w:val="0038556C"/>
    <w:rsid w:val="00385BD0"/>
    <w:rsid w:val="003861F1"/>
    <w:rsid w:val="00386634"/>
    <w:rsid w:val="00386D6F"/>
    <w:rsid w:val="00386F43"/>
    <w:rsid w:val="00387169"/>
    <w:rsid w:val="0038716D"/>
    <w:rsid w:val="003876DC"/>
    <w:rsid w:val="0038799C"/>
    <w:rsid w:val="00390069"/>
    <w:rsid w:val="003907E9"/>
    <w:rsid w:val="003919F1"/>
    <w:rsid w:val="00391AA1"/>
    <w:rsid w:val="00391FDC"/>
    <w:rsid w:val="0039210E"/>
    <w:rsid w:val="00392871"/>
    <w:rsid w:val="003928A0"/>
    <w:rsid w:val="00392AE3"/>
    <w:rsid w:val="00392B71"/>
    <w:rsid w:val="00392C0A"/>
    <w:rsid w:val="00392ED7"/>
    <w:rsid w:val="00393B5D"/>
    <w:rsid w:val="00393C32"/>
    <w:rsid w:val="00393E86"/>
    <w:rsid w:val="003944D7"/>
    <w:rsid w:val="00394B73"/>
    <w:rsid w:val="00394C5D"/>
    <w:rsid w:val="00395742"/>
    <w:rsid w:val="00396155"/>
    <w:rsid w:val="00396E2F"/>
    <w:rsid w:val="00396F0D"/>
    <w:rsid w:val="003972C0"/>
    <w:rsid w:val="00397874"/>
    <w:rsid w:val="00397998"/>
    <w:rsid w:val="00397E34"/>
    <w:rsid w:val="00397EC0"/>
    <w:rsid w:val="00397FAF"/>
    <w:rsid w:val="003A033D"/>
    <w:rsid w:val="003A0666"/>
    <w:rsid w:val="003A07EF"/>
    <w:rsid w:val="003A0B4F"/>
    <w:rsid w:val="003A0D15"/>
    <w:rsid w:val="003A14D6"/>
    <w:rsid w:val="003A172D"/>
    <w:rsid w:val="003A1B0C"/>
    <w:rsid w:val="003A1EAA"/>
    <w:rsid w:val="003A24BA"/>
    <w:rsid w:val="003A27BD"/>
    <w:rsid w:val="003A2B72"/>
    <w:rsid w:val="003A3B85"/>
    <w:rsid w:val="003A3B9D"/>
    <w:rsid w:val="003A3E2C"/>
    <w:rsid w:val="003A43B4"/>
    <w:rsid w:val="003A44BE"/>
    <w:rsid w:val="003A4620"/>
    <w:rsid w:val="003A62AD"/>
    <w:rsid w:val="003A63C3"/>
    <w:rsid w:val="003A752E"/>
    <w:rsid w:val="003A75AD"/>
    <w:rsid w:val="003A795B"/>
    <w:rsid w:val="003A7ABC"/>
    <w:rsid w:val="003A7F34"/>
    <w:rsid w:val="003B17CA"/>
    <w:rsid w:val="003B1B32"/>
    <w:rsid w:val="003B226F"/>
    <w:rsid w:val="003B2A11"/>
    <w:rsid w:val="003B2B41"/>
    <w:rsid w:val="003B2E2A"/>
    <w:rsid w:val="003B2E6D"/>
    <w:rsid w:val="003B33F5"/>
    <w:rsid w:val="003B4273"/>
    <w:rsid w:val="003B442F"/>
    <w:rsid w:val="003B45DE"/>
    <w:rsid w:val="003B4949"/>
    <w:rsid w:val="003B4CED"/>
    <w:rsid w:val="003B4CFD"/>
    <w:rsid w:val="003B4DF7"/>
    <w:rsid w:val="003B53F1"/>
    <w:rsid w:val="003B5A65"/>
    <w:rsid w:val="003B6196"/>
    <w:rsid w:val="003B671F"/>
    <w:rsid w:val="003B6BCA"/>
    <w:rsid w:val="003B6E68"/>
    <w:rsid w:val="003B7D75"/>
    <w:rsid w:val="003C00B3"/>
    <w:rsid w:val="003C065F"/>
    <w:rsid w:val="003C0772"/>
    <w:rsid w:val="003C077E"/>
    <w:rsid w:val="003C0BFE"/>
    <w:rsid w:val="003C0EE9"/>
    <w:rsid w:val="003C0F11"/>
    <w:rsid w:val="003C10F6"/>
    <w:rsid w:val="003C11AC"/>
    <w:rsid w:val="003C1336"/>
    <w:rsid w:val="003C222E"/>
    <w:rsid w:val="003C29DD"/>
    <w:rsid w:val="003C2A4B"/>
    <w:rsid w:val="003C2E52"/>
    <w:rsid w:val="003C2FF8"/>
    <w:rsid w:val="003C305A"/>
    <w:rsid w:val="003C332C"/>
    <w:rsid w:val="003C3841"/>
    <w:rsid w:val="003C3F62"/>
    <w:rsid w:val="003C407B"/>
    <w:rsid w:val="003C456D"/>
    <w:rsid w:val="003C489B"/>
    <w:rsid w:val="003C4A0C"/>
    <w:rsid w:val="003C690E"/>
    <w:rsid w:val="003C7043"/>
    <w:rsid w:val="003C713F"/>
    <w:rsid w:val="003C748E"/>
    <w:rsid w:val="003C7AE6"/>
    <w:rsid w:val="003D0152"/>
    <w:rsid w:val="003D08AD"/>
    <w:rsid w:val="003D0954"/>
    <w:rsid w:val="003D0AE7"/>
    <w:rsid w:val="003D0D27"/>
    <w:rsid w:val="003D183E"/>
    <w:rsid w:val="003D210E"/>
    <w:rsid w:val="003D25FF"/>
    <w:rsid w:val="003D26BB"/>
    <w:rsid w:val="003D282F"/>
    <w:rsid w:val="003D31E1"/>
    <w:rsid w:val="003D3209"/>
    <w:rsid w:val="003D367B"/>
    <w:rsid w:val="003D38CC"/>
    <w:rsid w:val="003D3A36"/>
    <w:rsid w:val="003D3C63"/>
    <w:rsid w:val="003D414D"/>
    <w:rsid w:val="003D414F"/>
    <w:rsid w:val="003D431F"/>
    <w:rsid w:val="003D46CA"/>
    <w:rsid w:val="003D4850"/>
    <w:rsid w:val="003D4B2C"/>
    <w:rsid w:val="003D4D29"/>
    <w:rsid w:val="003D4F6E"/>
    <w:rsid w:val="003D5164"/>
    <w:rsid w:val="003D53C2"/>
    <w:rsid w:val="003D59FD"/>
    <w:rsid w:val="003D5CF9"/>
    <w:rsid w:val="003D6AEB"/>
    <w:rsid w:val="003D7260"/>
    <w:rsid w:val="003D74FC"/>
    <w:rsid w:val="003E012A"/>
    <w:rsid w:val="003E04E1"/>
    <w:rsid w:val="003E05FC"/>
    <w:rsid w:val="003E0890"/>
    <w:rsid w:val="003E0F79"/>
    <w:rsid w:val="003E1023"/>
    <w:rsid w:val="003E1031"/>
    <w:rsid w:val="003E15FC"/>
    <w:rsid w:val="003E19B8"/>
    <w:rsid w:val="003E1B98"/>
    <w:rsid w:val="003E1D78"/>
    <w:rsid w:val="003E2C17"/>
    <w:rsid w:val="003E2CCD"/>
    <w:rsid w:val="003E2E5B"/>
    <w:rsid w:val="003E3236"/>
    <w:rsid w:val="003E3A80"/>
    <w:rsid w:val="003E3BE2"/>
    <w:rsid w:val="003E3DFF"/>
    <w:rsid w:val="003E426C"/>
    <w:rsid w:val="003E4275"/>
    <w:rsid w:val="003E4887"/>
    <w:rsid w:val="003E522A"/>
    <w:rsid w:val="003E540F"/>
    <w:rsid w:val="003E54C2"/>
    <w:rsid w:val="003E54CA"/>
    <w:rsid w:val="003E5796"/>
    <w:rsid w:val="003E5891"/>
    <w:rsid w:val="003E596C"/>
    <w:rsid w:val="003E5D5E"/>
    <w:rsid w:val="003E62F4"/>
    <w:rsid w:val="003E6A5A"/>
    <w:rsid w:val="003E711C"/>
    <w:rsid w:val="003E7879"/>
    <w:rsid w:val="003E790C"/>
    <w:rsid w:val="003E7DC0"/>
    <w:rsid w:val="003F06E9"/>
    <w:rsid w:val="003F0D52"/>
    <w:rsid w:val="003F1210"/>
    <w:rsid w:val="003F12CB"/>
    <w:rsid w:val="003F15AF"/>
    <w:rsid w:val="003F2440"/>
    <w:rsid w:val="003F24EF"/>
    <w:rsid w:val="003F25DD"/>
    <w:rsid w:val="003F281D"/>
    <w:rsid w:val="003F2DB0"/>
    <w:rsid w:val="003F2F63"/>
    <w:rsid w:val="003F303A"/>
    <w:rsid w:val="003F3A01"/>
    <w:rsid w:val="003F4717"/>
    <w:rsid w:val="003F48D9"/>
    <w:rsid w:val="003F4C9B"/>
    <w:rsid w:val="003F4DC0"/>
    <w:rsid w:val="003F5CD9"/>
    <w:rsid w:val="003F5D53"/>
    <w:rsid w:val="003F5FD8"/>
    <w:rsid w:val="003F60CF"/>
    <w:rsid w:val="003F62BC"/>
    <w:rsid w:val="003F63CE"/>
    <w:rsid w:val="003F6FCF"/>
    <w:rsid w:val="003F7C13"/>
    <w:rsid w:val="0040044C"/>
    <w:rsid w:val="00400BDC"/>
    <w:rsid w:val="00400C52"/>
    <w:rsid w:val="00400E2E"/>
    <w:rsid w:val="00400E8F"/>
    <w:rsid w:val="00400EF0"/>
    <w:rsid w:val="00400F01"/>
    <w:rsid w:val="0040201E"/>
    <w:rsid w:val="0040269B"/>
    <w:rsid w:val="004028C7"/>
    <w:rsid w:val="00402DCD"/>
    <w:rsid w:val="00403601"/>
    <w:rsid w:val="00403E5E"/>
    <w:rsid w:val="00403FBE"/>
    <w:rsid w:val="00404AE4"/>
    <w:rsid w:val="00404C4F"/>
    <w:rsid w:val="0040518B"/>
    <w:rsid w:val="00405FF9"/>
    <w:rsid w:val="004060BD"/>
    <w:rsid w:val="004066AE"/>
    <w:rsid w:val="00406ECB"/>
    <w:rsid w:val="00406EFD"/>
    <w:rsid w:val="00406FCF"/>
    <w:rsid w:val="004070DA"/>
    <w:rsid w:val="00407AA1"/>
    <w:rsid w:val="0041050E"/>
    <w:rsid w:val="0041067C"/>
    <w:rsid w:val="004108A3"/>
    <w:rsid w:val="00410E76"/>
    <w:rsid w:val="00411277"/>
    <w:rsid w:val="0041130D"/>
    <w:rsid w:val="00411F4A"/>
    <w:rsid w:val="0041265D"/>
    <w:rsid w:val="0041273A"/>
    <w:rsid w:val="00412D2E"/>
    <w:rsid w:val="00412F76"/>
    <w:rsid w:val="004130CD"/>
    <w:rsid w:val="004130FD"/>
    <w:rsid w:val="004136A0"/>
    <w:rsid w:val="00413771"/>
    <w:rsid w:val="00413CFA"/>
    <w:rsid w:val="004149CD"/>
    <w:rsid w:val="00414C0E"/>
    <w:rsid w:val="004153D0"/>
    <w:rsid w:val="0041579B"/>
    <w:rsid w:val="00415CCF"/>
    <w:rsid w:val="00415FF5"/>
    <w:rsid w:val="00416497"/>
    <w:rsid w:val="0041664A"/>
    <w:rsid w:val="00416678"/>
    <w:rsid w:val="0041685A"/>
    <w:rsid w:val="00416E5E"/>
    <w:rsid w:val="004178DC"/>
    <w:rsid w:val="0041791E"/>
    <w:rsid w:val="00417A0F"/>
    <w:rsid w:val="00417A13"/>
    <w:rsid w:val="00417A6B"/>
    <w:rsid w:val="00417C2B"/>
    <w:rsid w:val="00417D42"/>
    <w:rsid w:val="00420720"/>
    <w:rsid w:val="0042074D"/>
    <w:rsid w:val="00420BEE"/>
    <w:rsid w:val="00421521"/>
    <w:rsid w:val="00421790"/>
    <w:rsid w:val="0042195F"/>
    <w:rsid w:val="00421E01"/>
    <w:rsid w:val="004221B8"/>
    <w:rsid w:val="004227DE"/>
    <w:rsid w:val="00422B78"/>
    <w:rsid w:val="00422F94"/>
    <w:rsid w:val="004231FE"/>
    <w:rsid w:val="004232B6"/>
    <w:rsid w:val="00423A71"/>
    <w:rsid w:val="00423C51"/>
    <w:rsid w:val="004244F1"/>
    <w:rsid w:val="0042539C"/>
    <w:rsid w:val="004255AA"/>
    <w:rsid w:val="0042588B"/>
    <w:rsid w:val="00425EB7"/>
    <w:rsid w:val="00425F3C"/>
    <w:rsid w:val="00426025"/>
    <w:rsid w:val="00426101"/>
    <w:rsid w:val="00426715"/>
    <w:rsid w:val="004267F6"/>
    <w:rsid w:val="00426AD5"/>
    <w:rsid w:val="00426DC8"/>
    <w:rsid w:val="00426E69"/>
    <w:rsid w:val="004270C0"/>
    <w:rsid w:val="0042795D"/>
    <w:rsid w:val="0042795F"/>
    <w:rsid w:val="00430D0E"/>
    <w:rsid w:val="004314F6"/>
    <w:rsid w:val="004316F7"/>
    <w:rsid w:val="00431E09"/>
    <w:rsid w:val="00431FAF"/>
    <w:rsid w:val="0043218B"/>
    <w:rsid w:val="0043228B"/>
    <w:rsid w:val="004328DB"/>
    <w:rsid w:val="00433044"/>
    <w:rsid w:val="00433330"/>
    <w:rsid w:val="00433B91"/>
    <w:rsid w:val="00434096"/>
    <w:rsid w:val="00434306"/>
    <w:rsid w:val="00434757"/>
    <w:rsid w:val="00434D2B"/>
    <w:rsid w:val="00434EA9"/>
    <w:rsid w:val="004352A7"/>
    <w:rsid w:val="004357E0"/>
    <w:rsid w:val="00436128"/>
    <w:rsid w:val="00436306"/>
    <w:rsid w:val="00436691"/>
    <w:rsid w:val="004376E6"/>
    <w:rsid w:val="00437D57"/>
    <w:rsid w:val="0044014C"/>
    <w:rsid w:val="00440AFA"/>
    <w:rsid w:val="00440FBC"/>
    <w:rsid w:val="00441045"/>
    <w:rsid w:val="004421AA"/>
    <w:rsid w:val="004421AE"/>
    <w:rsid w:val="004423F2"/>
    <w:rsid w:val="004428D9"/>
    <w:rsid w:val="00442E81"/>
    <w:rsid w:val="0044312D"/>
    <w:rsid w:val="004435AD"/>
    <w:rsid w:val="0044366C"/>
    <w:rsid w:val="00443DF9"/>
    <w:rsid w:val="0044409C"/>
    <w:rsid w:val="00444183"/>
    <w:rsid w:val="00444ED6"/>
    <w:rsid w:val="00444F11"/>
    <w:rsid w:val="004453F5"/>
    <w:rsid w:val="00445546"/>
    <w:rsid w:val="00445C89"/>
    <w:rsid w:val="00445CD7"/>
    <w:rsid w:val="004460A1"/>
    <w:rsid w:val="00446A90"/>
    <w:rsid w:val="00447D08"/>
    <w:rsid w:val="00447E11"/>
    <w:rsid w:val="00450031"/>
    <w:rsid w:val="00450076"/>
    <w:rsid w:val="004501E5"/>
    <w:rsid w:val="004503C8"/>
    <w:rsid w:val="00450766"/>
    <w:rsid w:val="00450C52"/>
    <w:rsid w:val="00450F46"/>
    <w:rsid w:val="004510FA"/>
    <w:rsid w:val="0045146D"/>
    <w:rsid w:val="0045153D"/>
    <w:rsid w:val="00452A2D"/>
    <w:rsid w:val="00452AA0"/>
    <w:rsid w:val="00452AAD"/>
    <w:rsid w:val="00453035"/>
    <w:rsid w:val="00453DAB"/>
    <w:rsid w:val="004546C4"/>
    <w:rsid w:val="00454DE2"/>
    <w:rsid w:val="00455663"/>
    <w:rsid w:val="004561E1"/>
    <w:rsid w:val="004563A0"/>
    <w:rsid w:val="0045654D"/>
    <w:rsid w:val="00456843"/>
    <w:rsid w:val="0045684E"/>
    <w:rsid w:val="00456A2F"/>
    <w:rsid w:val="00456E9A"/>
    <w:rsid w:val="00457248"/>
    <w:rsid w:val="00460896"/>
    <w:rsid w:val="00461C9A"/>
    <w:rsid w:val="00461E7F"/>
    <w:rsid w:val="00461FD3"/>
    <w:rsid w:val="0046220C"/>
    <w:rsid w:val="00462CB6"/>
    <w:rsid w:val="0046344C"/>
    <w:rsid w:val="00463EA4"/>
    <w:rsid w:val="00465155"/>
    <w:rsid w:val="00465B9E"/>
    <w:rsid w:val="00465EB1"/>
    <w:rsid w:val="00465EF7"/>
    <w:rsid w:val="00467430"/>
    <w:rsid w:val="00467620"/>
    <w:rsid w:val="00467738"/>
    <w:rsid w:val="00467B3D"/>
    <w:rsid w:val="0047067D"/>
    <w:rsid w:val="00470E2E"/>
    <w:rsid w:val="00470E54"/>
    <w:rsid w:val="00471894"/>
    <w:rsid w:val="00471DB5"/>
    <w:rsid w:val="00471DB7"/>
    <w:rsid w:val="00472605"/>
    <w:rsid w:val="004734D4"/>
    <w:rsid w:val="004739C3"/>
    <w:rsid w:val="00473E85"/>
    <w:rsid w:val="00474CFF"/>
    <w:rsid w:val="00474F39"/>
    <w:rsid w:val="00475016"/>
    <w:rsid w:val="004751B8"/>
    <w:rsid w:val="0047622B"/>
    <w:rsid w:val="004765EE"/>
    <w:rsid w:val="004768F6"/>
    <w:rsid w:val="00476B87"/>
    <w:rsid w:val="0047747D"/>
    <w:rsid w:val="00477968"/>
    <w:rsid w:val="00477C05"/>
    <w:rsid w:val="004803DA"/>
    <w:rsid w:val="0048055A"/>
    <w:rsid w:val="00480D30"/>
    <w:rsid w:val="00481981"/>
    <w:rsid w:val="00481A75"/>
    <w:rsid w:val="00481FED"/>
    <w:rsid w:val="00482751"/>
    <w:rsid w:val="00482D5D"/>
    <w:rsid w:val="00483229"/>
    <w:rsid w:val="00483394"/>
    <w:rsid w:val="00483AB4"/>
    <w:rsid w:val="00483EB4"/>
    <w:rsid w:val="00483F6A"/>
    <w:rsid w:val="00484164"/>
    <w:rsid w:val="0048428C"/>
    <w:rsid w:val="00484449"/>
    <w:rsid w:val="00484AF8"/>
    <w:rsid w:val="0048515E"/>
    <w:rsid w:val="00485289"/>
    <w:rsid w:val="004855E1"/>
    <w:rsid w:val="00485BDF"/>
    <w:rsid w:val="00485C7C"/>
    <w:rsid w:val="0048615A"/>
    <w:rsid w:val="004863AC"/>
    <w:rsid w:val="004865B7"/>
    <w:rsid w:val="00486CDE"/>
    <w:rsid w:val="004871D0"/>
    <w:rsid w:val="00487294"/>
    <w:rsid w:val="004872B0"/>
    <w:rsid w:val="00487876"/>
    <w:rsid w:val="0048798F"/>
    <w:rsid w:val="00490428"/>
    <w:rsid w:val="00490B54"/>
    <w:rsid w:val="00490C5A"/>
    <w:rsid w:val="00490F62"/>
    <w:rsid w:val="004912CB"/>
    <w:rsid w:val="0049183A"/>
    <w:rsid w:val="00492171"/>
    <w:rsid w:val="004921BE"/>
    <w:rsid w:val="00492B06"/>
    <w:rsid w:val="00493831"/>
    <w:rsid w:val="00493F51"/>
    <w:rsid w:val="004944AD"/>
    <w:rsid w:val="00494DF3"/>
    <w:rsid w:val="00494EF5"/>
    <w:rsid w:val="0049540D"/>
    <w:rsid w:val="00495B46"/>
    <w:rsid w:val="00495CC7"/>
    <w:rsid w:val="00496006"/>
    <w:rsid w:val="004960B2"/>
    <w:rsid w:val="0049639B"/>
    <w:rsid w:val="004963CC"/>
    <w:rsid w:val="00496A62"/>
    <w:rsid w:val="00496E14"/>
    <w:rsid w:val="00496E39"/>
    <w:rsid w:val="004974A1"/>
    <w:rsid w:val="00497770"/>
    <w:rsid w:val="004977B4"/>
    <w:rsid w:val="00497CE1"/>
    <w:rsid w:val="004A0180"/>
    <w:rsid w:val="004A0510"/>
    <w:rsid w:val="004A069B"/>
    <w:rsid w:val="004A0AB8"/>
    <w:rsid w:val="004A0C4B"/>
    <w:rsid w:val="004A0C50"/>
    <w:rsid w:val="004A0D86"/>
    <w:rsid w:val="004A0E04"/>
    <w:rsid w:val="004A1ED2"/>
    <w:rsid w:val="004A265B"/>
    <w:rsid w:val="004A285B"/>
    <w:rsid w:val="004A2983"/>
    <w:rsid w:val="004A2D4D"/>
    <w:rsid w:val="004A3412"/>
    <w:rsid w:val="004A3495"/>
    <w:rsid w:val="004A387C"/>
    <w:rsid w:val="004A3B4D"/>
    <w:rsid w:val="004A4026"/>
    <w:rsid w:val="004A46F9"/>
    <w:rsid w:val="004A4751"/>
    <w:rsid w:val="004A4A6B"/>
    <w:rsid w:val="004A4DEA"/>
    <w:rsid w:val="004A4FCA"/>
    <w:rsid w:val="004A5055"/>
    <w:rsid w:val="004A5EE5"/>
    <w:rsid w:val="004A6C1D"/>
    <w:rsid w:val="004A6D46"/>
    <w:rsid w:val="004A6D8E"/>
    <w:rsid w:val="004A7244"/>
    <w:rsid w:val="004A735D"/>
    <w:rsid w:val="004A7397"/>
    <w:rsid w:val="004A74C2"/>
    <w:rsid w:val="004A74F9"/>
    <w:rsid w:val="004A75C2"/>
    <w:rsid w:val="004A7949"/>
    <w:rsid w:val="004A7F70"/>
    <w:rsid w:val="004B00E6"/>
    <w:rsid w:val="004B0376"/>
    <w:rsid w:val="004B0511"/>
    <w:rsid w:val="004B060B"/>
    <w:rsid w:val="004B16A0"/>
    <w:rsid w:val="004B18F7"/>
    <w:rsid w:val="004B1A61"/>
    <w:rsid w:val="004B1C94"/>
    <w:rsid w:val="004B1CD5"/>
    <w:rsid w:val="004B1E2E"/>
    <w:rsid w:val="004B2501"/>
    <w:rsid w:val="004B2E9E"/>
    <w:rsid w:val="004B302E"/>
    <w:rsid w:val="004B31DE"/>
    <w:rsid w:val="004B3EC7"/>
    <w:rsid w:val="004B4836"/>
    <w:rsid w:val="004B491C"/>
    <w:rsid w:val="004B4E42"/>
    <w:rsid w:val="004B4E9A"/>
    <w:rsid w:val="004B4F03"/>
    <w:rsid w:val="004B51BD"/>
    <w:rsid w:val="004B5410"/>
    <w:rsid w:val="004B5620"/>
    <w:rsid w:val="004B5B78"/>
    <w:rsid w:val="004B5D4A"/>
    <w:rsid w:val="004B5F2E"/>
    <w:rsid w:val="004B603E"/>
    <w:rsid w:val="004B612B"/>
    <w:rsid w:val="004B67A2"/>
    <w:rsid w:val="004B68F6"/>
    <w:rsid w:val="004B6AB4"/>
    <w:rsid w:val="004B7AA9"/>
    <w:rsid w:val="004B7AF8"/>
    <w:rsid w:val="004B7B28"/>
    <w:rsid w:val="004C0248"/>
    <w:rsid w:val="004C0565"/>
    <w:rsid w:val="004C0C2F"/>
    <w:rsid w:val="004C14B4"/>
    <w:rsid w:val="004C15C7"/>
    <w:rsid w:val="004C1B3D"/>
    <w:rsid w:val="004C1FA1"/>
    <w:rsid w:val="004C2430"/>
    <w:rsid w:val="004C2867"/>
    <w:rsid w:val="004C28C0"/>
    <w:rsid w:val="004C3226"/>
    <w:rsid w:val="004C331D"/>
    <w:rsid w:val="004C337C"/>
    <w:rsid w:val="004C33B6"/>
    <w:rsid w:val="004C348B"/>
    <w:rsid w:val="004C3817"/>
    <w:rsid w:val="004C3CEC"/>
    <w:rsid w:val="004C3E10"/>
    <w:rsid w:val="004C3E18"/>
    <w:rsid w:val="004C4499"/>
    <w:rsid w:val="004C4A59"/>
    <w:rsid w:val="004C4FDD"/>
    <w:rsid w:val="004C5000"/>
    <w:rsid w:val="004C57E5"/>
    <w:rsid w:val="004C5AC7"/>
    <w:rsid w:val="004C749F"/>
    <w:rsid w:val="004C7599"/>
    <w:rsid w:val="004C7875"/>
    <w:rsid w:val="004C79AE"/>
    <w:rsid w:val="004D02B5"/>
    <w:rsid w:val="004D08B2"/>
    <w:rsid w:val="004D0C06"/>
    <w:rsid w:val="004D0CE3"/>
    <w:rsid w:val="004D1014"/>
    <w:rsid w:val="004D14E5"/>
    <w:rsid w:val="004D1B92"/>
    <w:rsid w:val="004D2248"/>
    <w:rsid w:val="004D26D6"/>
    <w:rsid w:val="004D278E"/>
    <w:rsid w:val="004D2929"/>
    <w:rsid w:val="004D2C7B"/>
    <w:rsid w:val="004D3184"/>
    <w:rsid w:val="004D327E"/>
    <w:rsid w:val="004D3332"/>
    <w:rsid w:val="004D343E"/>
    <w:rsid w:val="004D363A"/>
    <w:rsid w:val="004D385F"/>
    <w:rsid w:val="004D38CC"/>
    <w:rsid w:val="004D3B6B"/>
    <w:rsid w:val="004D4063"/>
    <w:rsid w:val="004D4135"/>
    <w:rsid w:val="004D46FE"/>
    <w:rsid w:val="004D52D4"/>
    <w:rsid w:val="004D5647"/>
    <w:rsid w:val="004D5C3A"/>
    <w:rsid w:val="004D5D4E"/>
    <w:rsid w:val="004D615B"/>
    <w:rsid w:val="004D6282"/>
    <w:rsid w:val="004D6286"/>
    <w:rsid w:val="004D6319"/>
    <w:rsid w:val="004D64E7"/>
    <w:rsid w:val="004D6BD9"/>
    <w:rsid w:val="004D6F3D"/>
    <w:rsid w:val="004D748C"/>
    <w:rsid w:val="004D7EB5"/>
    <w:rsid w:val="004E0DF5"/>
    <w:rsid w:val="004E10EF"/>
    <w:rsid w:val="004E1A27"/>
    <w:rsid w:val="004E1CCB"/>
    <w:rsid w:val="004E1F69"/>
    <w:rsid w:val="004E1F94"/>
    <w:rsid w:val="004E2194"/>
    <w:rsid w:val="004E25AB"/>
    <w:rsid w:val="004E2E25"/>
    <w:rsid w:val="004E2EEF"/>
    <w:rsid w:val="004E2FAD"/>
    <w:rsid w:val="004E303C"/>
    <w:rsid w:val="004E3121"/>
    <w:rsid w:val="004E34F0"/>
    <w:rsid w:val="004E38D2"/>
    <w:rsid w:val="004E3938"/>
    <w:rsid w:val="004E40A1"/>
    <w:rsid w:val="004E4188"/>
    <w:rsid w:val="004E47BC"/>
    <w:rsid w:val="004E48EB"/>
    <w:rsid w:val="004E4A34"/>
    <w:rsid w:val="004E4C0C"/>
    <w:rsid w:val="004E5A92"/>
    <w:rsid w:val="004E5BF7"/>
    <w:rsid w:val="004E5D78"/>
    <w:rsid w:val="004E5F04"/>
    <w:rsid w:val="004E631F"/>
    <w:rsid w:val="004E67BA"/>
    <w:rsid w:val="004E6DA8"/>
    <w:rsid w:val="004E7E67"/>
    <w:rsid w:val="004F0042"/>
    <w:rsid w:val="004F0ADA"/>
    <w:rsid w:val="004F0CCF"/>
    <w:rsid w:val="004F1097"/>
    <w:rsid w:val="004F11E3"/>
    <w:rsid w:val="004F174A"/>
    <w:rsid w:val="004F1F96"/>
    <w:rsid w:val="004F338F"/>
    <w:rsid w:val="004F35D3"/>
    <w:rsid w:val="004F39ED"/>
    <w:rsid w:val="004F3B6B"/>
    <w:rsid w:val="004F429D"/>
    <w:rsid w:val="004F5273"/>
    <w:rsid w:val="004F5CB5"/>
    <w:rsid w:val="004F60A7"/>
    <w:rsid w:val="004F623D"/>
    <w:rsid w:val="004F6D9F"/>
    <w:rsid w:val="004F6DD4"/>
    <w:rsid w:val="004F70C8"/>
    <w:rsid w:val="004F74EB"/>
    <w:rsid w:val="004F75B5"/>
    <w:rsid w:val="005000D2"/>
    <w:rsid w:val="005001B5"/>
    <w:rsid w:val="00500413"/>
    <w:rsid w:val="005004AB"/>
    <w:rsid w:val="0050077F"/>
    <w:rsid w:val="00500B9C"/>
    <w:rsid w:val="00500F4C"/>
    <w:rsid w:val="00501108"/>
    <w:rsid w:val="00501854"/>
    <w:rsid w:val="00502414"/>
    <w:rsid w:val="00502D64"/>
    <w:rsid w:val="00502DEC"/>
    <w:rsid w:val="00502FF2"/>
    <w:rsid w:val="0050399F"/>
    <w:rsid w:val="00503B6E"/>
    <w:rsid w:val="00504CF8"/>
    <w:rsid w:val="00504FDB"/>
    <w:rsid w:val="00505265"/>
    <w:rsid w:val="00505986"/>
    <w:rsid w:val="0050627A"/>
    <w:rsid w:val="00506BD2"/>
    <w:rsid w:val="00507421"/>
    <w:rsid w:val="00507537"/>
    <w:rsid w:val="00507AA2"/>
    <w:rsid w:val="00507F92"/>
    <w:rsid w:val="0051000F"/>
    <w:rsid w:val="00510071"/>
    <w:rsid w:val="005104D3"/>
    <w:rsid w:val="00510A75"/>
    <w:rsid w:val="00510EEC"/>
    <w:rsid w:val="00511292"/>
    <w:rsid w:val="00511750"/>
    <w:rsid w:val="00511C6E"/>
    <w:rsid w:val="0051263D"/>
    <w:rsid w:val="00512963"/>
    <w:rsid w:val="00512C41"/>
    <w:rsid w:val="00512D8A"/>
    <w:rsid w:val="0051319D"/>
    <w:rsid w:val="00513659"/>
    <w:rsid w:val="00513886"/>
    <w:rsid w:val="0051392A"/>
    <w:rsid w:val="00513A00"/>
    <w:rsid w:val="00513E6C"/>
    <w:rsid w:val="00514053"/>
    <w:rsid w:val="00514081"/>
    <w:rsid w:val="005143AF"/>
    <w:rsid w:val="005144A5"/>
    <w:rsid w:val="00514584"/>
    <w:rsid w:val="00514D78"/>
    <w:rsid w:val="00514E04"/>
    <w:rsid w:val="0051504D"/>
    <w:rsid w:val="005153F0"/>
    <w:rsid w:val="005154D3"/>
    <w:rsid w:val="00515616"/>
    <w:rsid w:val="0051587F"/>
    <w:rsid w:val="00515AF9"/>
    <w:rsid w:val="00515E3C"/>
    <w:rsid w:val="00515FF9"/>
    <w:rsid w:val="005163FF"/>
    <w:rsid w:val="0051653B"/>
    <w:rsid w:val="00516DEA"/>
    <w:rsid w:val="005176CE"/>
    <w:rsid w:val="00520037"/>
    <w:rsid w:val="005200C2"/>
    <w:rsid w:val="0052021C"/>
    <w:rsid w:val="00520771"/>
    <w:rsid w:val="005209F6"/>
    <w:rsid w:val="00521620"/>
    <w:rsid w:val="00521CA2"/>
    <w:rsid w:val="005220E0"/>
    <w:rsid w:val="0052220C"/>
    <w:rsid w:val="00522A70"/>
    <w:rsid w:val="00522AD9"/>
    <w:rsid w:val="005230A7"/>
    <w:rsid w:val="005230CA"/>
    <w:rsid w:val="00523206"/>
    <w:rsid w:val="005235C9"/>
    <w:rsid w:val="00523608"/>
    <w:rsid w:val="005237B3"/>
    <w:rsid w:val="005239CC"/>
    <w:rsid w:val="00523DA0"/>
    <w:rsid w:val="00523DB1"/>
    <w:rsid w:val="00523F29"/>
    <w:rsid w:val="0052408A"/>
    <w:rsid w:val="0052459D"/>
    <w:rsid w:val="0052481C"/>
    <w:rsid w:val="00524977"/>
    <w:rsid w:val="00524A68"/>
    <w:rsid w:val="00524FE4"/>
    <w:rsid w:val="00525825"/>
    <w:rsid w:val="00526195"/>
    <w:rsid w:val="005267ED"/>
    <w:rsid w:val="0052736E"/>
    <w:rsid w:val="0052766A"/>
    <w:rsid w:val="00527F80"/>
    <w:rsid w:val="00530E92"/>
    <w:rsid w:val="005311B3"/>
    <w:rsid w:val="0053147B"/>
    <w:rsid w:val="005314B1"/>
    <w:rsid w:val="00531BBA"/>
    <w:rsid w:val="0053227E"/>
    <w:rsid w:val="005322D5"/>
    <w:rsid w:val="005323A3"/>
    <w:rsid w:val="005326E0"/>
    <w:rsid w:val="00533255"/>
    <w:rsid w:val="005332D8"/>
    <w:rsid w:val="0053335A"/>
    <w:rsid w:val="0053359F"/>
    <w:rsid w:val="005343C2"/>
    <w:rsid w:val="00534430"/>
    <w:rsid w:val="00535067"/>
    <w:rsid w:val="00535210"/>
    <w:rsid w:val="005358CE"/>
    <w:rsid w:val="005359DB"/>
    <w:rsid w:val="00535B6F"/>
    <w:rsid w:val="00535D6A"/>
    <w:rsid w:val="00535F82"/>
    <w:rsid w:val="0053600C"/>
    <w:rsid w:val="0053613F"/>
    <w:rsid w:val="0053695B"/>
    <w:rsid w:val="00537983"/>
    <w:rsid w:val="00537E9A"/>
    <w:rsid w:val="00540BFC"/>
    <w:rsid w:val="00540FB0"/>
    <w:rsid w:val="005418A6"/>
    <w:rsid w:val="00541A20"/>
    <w:rsid w:val="005430FA"/>
    <w:rsid w:val="00543154"/>
    <w:rsid w:val="00543877"/>
    <w:rsid w:val="00543B30"/>
    <w:rsid w:val="0054403D"/>
    <w:rsid w:val="00544220"/>
    <w:rsid w:val="00544360"/>
    <w:rsid w:val="00544462"/>
    <w:rsid w:val="00544692"/>
    <w:rsid w:val="00544708"/>
    <w:rsid w:val="00544CB6"/>
    <w:rsid w:val="00544FD6"/>
    <w:rsid w:val="0054507A"/>
    <w:rsid w:val="0054593A"/>
    <w:rsid w:val="00545A34"/>
    <w:rsid w:val="00545ACB"/>
    <w:rsid w:val="00545AE9"/>
    <w:rsid w:val="00545E21"/>
    <w:rsid w:val="005461FC"/>
    <w:rsid w:val="00546EAB"/>
    <w:rsid w:val="00547385"/>
    <w:rsid w:val="00547629"/>
    <w:rsid w:val="00547A6D"/>
    <w:rsid w:val="00547B83"/>
    <w:rsid w:val="00547C1E"/>
    <w:rsid w:val="0055040C"/>
    <w:rsid w:val="00550845"/>
    <w:rsid w:val="005508C0"/>
    <w:rsid w:val="00550972"/>
    <w:rsid w:val="00550ABE"/>
    <w:rsid w:val="0055108C"/>
    <w:rsid w:val="00551370"/>
    <w:rsid w:val="00551408"/>
    <w:rsid w:val="005517F6"/>
    <w:rsid w:val="00551900"/>
    <w:rsid w:val="005519C1"/>
    <w:rsid w:val="00552386"/>
    <w:rsid w:val="00552BCF"/>
    <w:rsid w:val="00552EF6"/>
    <w:rsid w:val="00553220"/>
    <w:rsid w:val="005538B6"/>
    <w:rsid w:val="00553C3F"/>
    <w:rsid w:val="00553D9C"/>
    <w:rsid w:val="00553E7C"/>
    <w:rsid w:val="00553FA0"/>
    <w:rsid w:val="00553FE2"/>
    <w:rsid w:val="0055497E"/>
    <w:rsid w:val="00554C2F"/>
    <w:rsid w:val="0055557F"/>
    <w:rsid w:val="00555716"/>
    <w:rsid w:val="005558C4"/>
    <w:rsid w:val="00555EDE"/>
    <w:rsid w:val="005560A8"/>
    <w:rsid w:val="00556390"/>
    <w:rsid w:val="005567E3"/>
    <w:rsid w:val="00556F69"/>
    <w:rsid w:val="00556FB1"/>
    <w:rsid w:val="0055735F"/>
    <w:rsid w:val="005575AC"/>
    <w:rsid w:val="00557D6B"/>
    <w:rsid w:val="00557E27"/>
    <w:rsid w:val="00560421"/>
    <w:rsid w:val="00560835"/>
    <w:rsid w:val="005609A3"/>
    <w:rsid w:val="00560A0B"/>
    <w:rsid w:val="00560F2E"/>
    <w:rsid w:val="005611ED"/>
    <w:rsid w:val="005619B1"/>
    <w:rsid w:val="00561AF7"/>
    <w:rsid w:val="00561B87"/>
    <w:rsid w:val="00561EDE"/>
    <w:rsid w:val="00561F47"/>
    <w:rsid w:val="00562599"/>
    <w:rsid w:val="00562D06"/>
    <w:rsid w:val="00562E9C"/>
    <w:rsid w:val="00562F0C"/>
    <w:rsid w:val="00563056"/>
    <w:rsid w:val="0056340D"/>
    <w:rsid w:val="005634D6"/>
    <w:rsid w:val="005640C2"/>
    <w:rsid w:val="00564C22"/>
    <w:rsid w:val="00564D0D"/>
    <w:rsid w:val="00565438"/>
    <w:rsid w:val="005654D9"/>
    <w:rsid w:val="00565877"/>
    <w:rsid w:val="0056594F"/>
    <w:rsid w:val="00566052"/>
    <w:rsid w:val="00566F57"/>
    <w:rsid w:val="00567216"/>
    <w:rsid w:val="00567A76"/>
    <w:rsid w:val="00567CB5"/>
    <w:rsid w:val="00570539"/>
    <w:rsid w:val="00570837"/>
    <w:rsid w:val="00570A3B"/>
    <w:rsid w:val="00570EB4"/>
    <w:rsid w:val="0057112F"/>
    <w:rsid w:val="005711C8"/>
    <w:rsid w:val="00572D5E"/>
    <w:rsid w:val="0057305A"/>
    <w:rsid w:val="005739A9"/>
    <w:rsid w:val="00573E3E"/>
    <w:rsid w:val="0057414A"/>
    <w:rsid w:val="0057435D"/>
    <w:rsid w:val="005743EE"/>
    <w:rsid w:val="005745F8"/>
    <w:rsid w:val="00574795"/>
    <w:rsid w:val="005751E9"/>
    <w:rsid w:val="00575491"/>
    <w:rsid w:val="005754E7"/>
    <w:rsid w:val="00575EED"/>
    <w:rsid w:val="005762CB"/>
    <w:rsid w:val="005762D2"/>
    <w:rsid w:val="005765E5"/>
    <w:rsid w:val="005773BB"/>
    <w:rsid w:val="005775E2"/>
    <w:rsid w:val="00577896"/>
    <w:rsid w:val="005778C1"/>
    <w:rsid w:val="00577962"/>
    <w:rsid w:val="00577975"/>
    <w:rsid w:val="0058126A"/>
    <w:rsid w:val="00581293"/>
    <w:rsid w:val="00581E29"/>
    <w:rsid w:val="00582319"/>
    <w:rsid w:val="005831D0"/>
    <w:rsid w:val="00583FE6"/>
    <w:rsid w:val="005841F5"/>
    <w:rsid w:val="00585041"/>
    <w:rsid w:val="005853B3"/>
    <w:rsid w:val="0058543A"/>
    <w:rsid w:val="0058548A"/>
    <w:rsid w:val="005857C6"/>
    <w:rsid w:val="005858CC"/>
    <w:rsid w:val="005858D1"/>
    <w:rsid w:val="00585955"/>
    <w:rsid w:val="00585AAC"/>
    <w:rsid w:val="00586986"/>
    <w:rsid w:val="00586AED"/>
    <w:rsid w:val="005870DB"/>
    <w:rsid w:val="0058779C"/>
    <w:rsid w:val="00587D87"/>
    <w:rsid w:val="00590126"/>
    <w:rsid w:val="00590AC9"/>
    <w:rsid w:val="00590D6D"/>
    <w:rsid w:val="00590DB8"/>
    <w:rsid w:val="00591D0A"/>
    <w:rsid w:val="0059227D"/>
    <w:rsid w:val="0059258C"/>
    <w:rsid w:val="00592967"/>
    <w:rsid w:val="00592ECB"/>
    <w:rsid w:val="005930C3"/>
    <w:rsid w:val="005934F9"/>
    <w:rsid w:val="00593FF7"/>
    <w:rsid w:val="005940C0"/>
    <w:rsid w:val="0059417D"/>
    <w:rsid w:val="005945A6"/>
    <w:rsid w:val="00594988"/>
    <w:rsid w:val="005949FC"/>
    <w:rsid w:val="00594B96"/>
    <w:rsid w:val="00594CFE"/>
    <w:rsid w:val="00595179"/>
    <w:rsid w:val="005956E2"/>
    <w:rsid w:val="00595B5C"/>
    <w:rsid w:val="00596198"/>
    <w:rsid w:val="0059620D"/>
    <w:rsid w:val="00596F6D"/>
    <w:rsid w:val="00597C51"/>
    <w:rsid w:val="00597CFA"/>
    <w:rsid w:val="00597D10"/>
    <w:rsid w:val="00597D8F"/>
    <w:rsid w:val="005A00DF"/>
    <w:rsid w:val="005A058B"/>
    <w:rsid w:val="005A08E4"/>
    <w:rsid w:val="005A0B03"/>
    <w:rsid w:val="005A146D"/>
    <w:rsid w:val="005A15CB"/>
    <w:rsid w:val="005A17F3"/>
    <w:rsid w:val="005A1C0E"/>
    <w:rsid w:val="005A2075"/>
    <w:rsid w:val="005A2411"/>
    <w:rsid w:val="005A254B"/>
    <w:rsid w:val="005A2958"/>
    <w:rsid w:val="005A2D2E"/>
    <w:rsid w:val="005A33E1"/>
    <w:rsid w:val="005A376B"/>
    <w:rsid w:val="005A3BA9"/>
    <w:rsid w:val="005A4224"/>
    <w:rsid w:val="005A42BD"/>
    <w:rsid w:val="005A43AC"/>
    <w:rsid w:val="005A44BD"/>
    <w:rsid w:val="005A4C8B"/>
    <w:rsid w:val="005A4E56"/>
    <w:rsid w:val="005A571E"/>
    <w:rsid w:val="005A59DE"/>
    <w:rsid w:val="005A5E93"/>
    <w:rsid w:val="005A64E0"/>
    <w:rsid w:val="005A68FF"/>
    <w:rsid w:val="005A6C62"/>
    <w:rsid w:val="005A6D95"/>
    <w:rsid w:val="005A7353"/>
    <w:rsid w:val="005A740B"/>
    <w:rsid w:val="005A76B4"/>
    <w:rsid w:val="005A7CA1"/>
    <w:rsid w:val="005A7E35"/>
    <w:rsid w:val="005B02F8"/>
    <w:rsid w:val="005B0708"/>
    <w:rsid w:val="005B076D"/>
    <w:rsid w:val="005B1A95"/>
    <w:rsid w:val="005B1AB0"/>
    <w:rsid w:val="005B1E57"/>
    <w:rsid w:val="005B202B"/>
    <w:rsid w:val="005B25B4"/>
    <w:rsid w:val="005B25B6"/>
    <w:rsid w:val="005B293E"/>
    <w:rsid w:val="005B493C"/>
    <w:rsid w:val="005B5E1E"/>
    <w:rsid w:val="005B652A"/>
    <w:rsid w:val="005B6BFF"/>
    <w:rsid w:val="005B6C92"/>
    <w:rsid w:val="005B71DF"/>
    <w:rsid w:val="005B7560"/>
    <w:rsid w:val="005B7B0D"/>
    <w:rsid w:val="005C0668"/>
    <w:rsid w:val="005C0711"/>
    <w:rsid w:val="005C0A67"/>
    <w:rsid w:val="005C1001"/>
    <w:rsid w:val="005C1028"/>
    <w:rsid w:val="005C1938"/>
    <w:rsid w:val="005C1B35"/>
    <w:rsid w:val="005C1C7A"/>
    <w:rsid w:val="005C21D4"/>
    <w:rsid w:val="005C21EC"/>
    <w:rsid w:val="005C268F"/>
    <w:rsid w:val="005C2D60"/>
    <w:rsid w:val="005C30C3"/>
    <w:rsid w:val="005C30FF"/>
    <w:rsid w:val="005C428E"/>
    <w:rsid w:val="005C4C72"/>
    <w:rsid w:val="005C4DDF"/>
    <w:rsid w:val="005C54F4"/>
    <w:rsid w:val="005C56F3"/>
    <w:rsid w:val="005C57D9"/>
    <w:rsid w:val="005C58B2"/>
    <w:rsid w:val="005C5971"/>
    <w:rsid w:val="005C5ACF"/>
    <w:rsid w:val="005C6052"/>
    <w:rsid w:val="005C6150"/>
    <w:rsid w:val="005C6446"/>
    <w:rsid w:val="005C660F"/>
    <w:rsid w:val="005C6C7C"/>
    <w:rsid w:val="005C6F4E"/>
    <w:rsid w:val="005C6FCC"/>
    <w:rsid w:val="005C727C"/>
    <w:rsid w:val="005C72FC"/>
    <w:rsid w:val="005C7382"/>
    <w:rsid w:val="005C7C1C"/>
    <w:rsid w:val="005C7F0B"/>
    <w:rsid w:val="005D0044"/>
    <w:rsid w:val="005D12AE"/>
    <w:rsid w:val="005D19AC"/>
    <w:rsid w:val="005D19C2"/>
    <w:rsid w:val="005D1C3A"/>
    <w:rsid w:val="005D2435"/>
    <w:rsid w:val="005D246A"/>
    <w:rsid w:val="005D260A"/>
    <w:rsid w:val="005D38EB"/>
    <w:rsid w:val="005D3FBF"/>
    <w:rsid w:val="005D6079"/>
    <w:rsid w:val="005D6106"/>
    <w:rsid w:val="005D6137"/>
    <w:rsid w:val="005D639F"/>
    <w:rsid w:val="005D66F4"/>
    <w:rsid w:val="005D6B3F"/>
    <w:rsid w:val="005D6DF4"/>
    <w:rsid w:val="005D6E1F"/>
    <w:rsid w:val="005D765C"/>
    <w:rsid w:val="005D79E6"/>
    <w:rsid w:val="005E0601"/>
    <w:rsid w:val="005E0BCC"/>
    <w:rsid w:val="005E14DF"/>
    <w:rsid w:val="005E15FA"/>
    <w:rsid w:val="005E20EF"/>
    <w:rsid w:val="005E2261"/>
    <w:rsid w:val="005E27A1"/>
    <w:rsid w:val="005E2873"/>
    <w:rsid w:val="005E2C0A"/>
    <w:rsid w:val="005E2C7E"/>
    <w:rsid w:val="005E2F42"/>
    <w:rsid w:val="005E3565"/>
    <w:rsid w:val="005E3605"/>
    <w:rsid w:val="005E3874"/>
    <w:rsid w:val="005E3EA0"/>
    <w:rsid w:val="005E413E"/>
    <w:rsid w:val="005E41F9"/>
    <w:rsid w:val="005E42B5"/>
    <w:rsid w:val="005E4351"/>
    <w:rsid w:val="005E4954"/>
    <w:rsid w:val="005E4A37"/>
    <w:rsid w:val="005E54EE"/>
    <w:rsid w:val="005E5A0B"/>
    <w:rsid w:val="005E63E0"/>
    <w:rsid w:val="005E641D"/>
    <w:rsid w:val="005E6773"/>
    <w:rsid w:val="005E7199"/>
    <w:rsid w:val="005E7518"/>
    <w:rsid w:val="005E75A6"/>
    <w:rsid w:val="005E7DA6"/>
    <w:rsid w:val="005F0B61"/>
    <w:rsid w:val="005F1467"/>
    <w:rsid w:val="005F1679"/>
    <w:rsid w:val="005F1BA0"/>
    <w:rsid w:val="005F1EC0"/>
    <w:rsid w:val="005F1EDA"/>
    <w:rsid w:val="005F222F"/>
    <w:rsid w:val="005F2B49"/>
    <w:rsid w:val="005F2DAB"/>
    <w:rsid w:val="005F3015"/>
    <w:rsid w:val="005F307D"/>
    <w:rsid w:val="005F3204"/>
    <w:rsid w:val="005F34A8"/>
    <w:rsid w:val="005F358F"/>
    <w:rsid w:val="005F3706"/>
    <w:rsid w:val="005F3727"/>
    <w:rsid w:val="005F3E66"/>
    <w:rsid w:val="005F4324"/>
    <w:rsid w:val="005F4EE8"/>
    <w:rsid w:val="005F50B2"/>
    <w:rsid w:val="005F57BD"/>
    <w:rsid w:val="005F6168"/>
    <w:rsid w:val="005F6200"/>
    <w:rsid w:val="005F6B87"/>
    <w:rsid w:val="005F6D05"/>
    <w:rsid w:val="005F732D"/>
    <w:rsid w:val="005F74DF"/>
    <w:rsid w:val="005F7ACF"/>
    <w:rsid w:val="005F7AD6"/>
    <w:rsid w:val="005F7BEE"/>
    <w:rsid w:val="0060003C"/>
    <w:rsid w:val="00600421"/>
    <w:rsid w:val="00600A26"/>
    <w:rsid w:val="00600D51"/>
    <w:rsid w:val="00600FA4"/>
    <w:rsid w:val="00601949"/>
    <w:rsid w:val="006019B4"/>
    <w:rsid w:val="00602420"/>
    <w:rsid w:val="0060255A"/>
    <w:rsid w:val="00602802"/>
    <w:rsid w:val="006030D5"/>
    <w:rsid w:val="00603190"/>
    <w:rsid w:val="0060369B"/>
    <w:rsid w:val="0060372E"/>
    <w:rsid w:val="006046BF"/>
    <w:rsid w:val="006047B3"/>
    <w:rsid w:val="006049B3"/>
    <w:rsid w:val="00604CA1"/>
    <w:rsid w:val="0060520D"/>
    <w:rsid w:val="006059E5"/>
    <w:rsid w:val="00605B29"/>
    <w:rsid w:val="006063F9"/>
    <w:rsid w:val="00606612"/>
    <w:rsid w:val="006067FF"/>
    <w:rsid w:val="00606BAC"/>
    <w:rsid w:val="00606DF4"/>
    <w:rsid w:val="0060735D"/>
    <w:rsid w:val="00607817"/>
    <w:rsid w:val="00607AB6"/>
    <w:rsid w:val="00607DAE"/>
    <w:rsid w:val="006109D2"/>
    <w:rsid w:val="00610C66"/>
    <w:rsid w:val="00610F16"/>
    <w:rsid w:val="00611441"/>
    <w:rsid w:val="00611B79"/>
    <w:rsid w:val="00611BFB"/>
    <w:rsid w:val="00612038"/>
    <w:rsid w:val="0061264F"/>
    <w:rsid w:val="00612A84"/>
    <w:rsid w:val="00612EA1"/>
    <w:rsid w:val="00612FFD"/>
    <w:rsid w:val="006130DF"/>
    <w:rsid w:val="006136F4"/>
    <w:rsid w:val="00613754"/>
    <w:rsid w:val="006143C5"/>
    <w:rsid w:val="00614E95"/>
    <w:rsid w:val="0061568A"/>
    <w:rsid w:val="00615B89"/>
    <w:rsid w:val="006167F2"/>
    <w:rsid w:val="0061685A"/>
    <w:rsid w:val="006172B7"/>
    <w:rsid w:val="0061744B"/>
    <w:rsid w:val="00617979"/>
    <w:rsid w:val="00617B5A"/>
    <w:rsid w:val="00617F25"/>
    <w:rsid w:val="006202DC"/>
    <w:rsid w:val="006202FE"/>
    <w:rsid w:val="0062064A"/>
    <w:rsid w:val="0062069E"/>
    <w:rsid w:val="0062075B"/>
    <w:rsid w:val="006210B1"/>
    <w:rsid w:val="00621707"/>
    <w:rsid w:val="00621808"/>
    <w:rsid w:val="00621CFF"/>
    <w:rsid w:val="00621F47"/>
    <w:rsid w:val="00622505"/>
    <w:rsid w:val="006228FA"/>
    <w:rsid w:val="006228FD"/>
    <w:rsid w:val="00623208"/>
    <w:rsid w:val="0062320A"/>
    <w:rsid w:val="00623431"/>
    <w:rsid w:val="00623473"/>
    <w:rsid w:val="00623647"/>
    <w:rsid w:val="00623723"/>
    <w:rsid w:val="00623804"/>
    <w:rsid w:val="006239ED"/>
    <w:rsid w:val="00623BF8"/>
    <w:rsid w:val="00623F03"/>
    <w:rsid w:val="006244E2"/>
    <w:rsid w:val="00624B6A"/>
    <w:rsid w:val="00625115"/>
    <w:rsid w:val="0062565F"/>
    <w:rsid w:val="00625D7E"/>
    <w:rsid w:val="006265B3"/>
    <w:rsid w:val="00626B00"/>
    <w:rsid w:val="00626BFF"/>
    <w:rsid w:val="00627A7A"/>
    <w:rsid w:val="00627AE3"/>
    <w:rsid w:val="00627B09"/>
    <w:rsid w:val="0063003C"/>
    <w:rsid w:val="006300A7"/>
    <w:rsid w:val="00630152"/>
    <w:rsid w:val="006307CF"/>
    <w:rsid w:val="00630A7C"/>
    <w:rsid w:val="0063104D"/>
    <w:rsid w:val="006317B3"/>
    <w:rsid w:val="00631E45"/>
    <w:rsid w:val="0063220B"/>
    <w:rsid w:val="00632C29"/>
    <w:rsid w:val="0063517C"/>
    <w:rsid w:val="00635283"/>
    <w:rsid w:val="0063540B"/>
    <w:rsid w:val="0063602A"/>
    <w:rsid w:val="006373B4"/>
    <w:rsid w:val="00640406"/>
    <w:rsid w:val="006404D8"/>
    <w:rsid w:val="0064065A"/>
    <w:rsid w:val="00640ADF"/>
    <w:rsid w:val="00640F5C"/>
    <w:rsid w:val="00641354"/>
    <w:rsid w:val="0064158A"/>
    <w:rsid w:val="00641BAD"/>
    <w:rsid w:val="0064254F"/>
    <w:rsid w:val="00642C2C"/>
    <w:rsid w:val="00642DF8"/>
    <w:rsid w:val="006431B0"/>
    <w:rsid w:val="00643A71"/>
    <w:rsid w:val="006440FA"/>
    <w:rsid w:val="00644CD8"/>
    <w:rsid w:val="00645B3C"/>
    <w:rsid w:val="00645BF0"/>
    <w:rsid w:val="00645CED"/>
    <w:rsid w:val="00645E4A"/>
    <w:rsid w:val="0064604C"/>
    <w:rsid w:val="006462CB"/>
    <w:rsid w:val="006462D4"/>
    <w:rsid w:val="00646573"/>
    <w:rsid w:val="006471C9"/>
    <w:rsid w:val="006473F5"/>
    <w:rsid w:val="0064756B"/>
    <w:rsid w:val="0064773B"/>
    <w:rsid w:val="0065019A"/>
    <w:rsid w:val="00650667"/>
    <w:rsid w:val="006507CA"/>
    <w:rsid w:val="00650A20"/>
    <w:rsid w:val="00650AE7"/>
    <w:rsid w:val="00650B32"/>
    <w:rsid w:val="00651084"/>
    <w:rsid w:val="006510B0"/>
    <w:rsid w:val="006511DF"/>
    <w:rsid w:val="006513DA"/>
    <w:rsid w:val="006516BE"/>
    <w:rsid w:val="00652856"/>
    <w:rsid w:val="006528A4"/>
    <w:rsid w:val="00653319"/>
    <w:rsid w:val="006533A2"/>
    <w:rsid w:val="00653FCC"/>
    <w:rsid w:val="00654022"/>
    <w:rsid w:val="006544EC"/>
    <w:rsid w:val="006546BA"/>
    <w:rsid w:val="0065494B"/>
    <w:rsid w:val="00654B63"/>
    <w:rsid w:val="00654E26"/>
    <w:rsid w:val="0065509A"/>
    <w:rsid w:val="00655437"/>
    <w:rsid w:val="006555F3"/>
    <w:rsid w:val="006558D3"/>
    <w:rsid w:val="006569EA"/>
    <w:rsid w:val="00656EA5"/>
    <w:rsid w:val="00657808"/>
    <w:rsid w:val="00657C69"/>
    <w:rsid w:val="00657CE3"/>
    <w:rsid w:val="00657D40"/>
    <w:rsid w:val="0066041F"/>
    <w:rsid w:val="00660993"/>
    <w:rsid w:val="00660E0E"/>
    <w:rsid w:val="00660E0F"/>
    <w:rsid w:val="00660E21"/>
    <w:rsid w:val="006612E8"/>
    <w:rsid w:val="00661306"/>
    <w:rsid w:val="0066155C"/>
    <w:rsid w:val="0066185F"/>
    <w:rsid w:val="00661B0E"/>
    <w:rsid w:val="006621F6"/>
    <w:rsid w:val="006625FF"/>
    <w:rsid w:val="00662A1C"/>
    <w:rsid w:val="00662BF2"/>
    <w:rsid w:val="00662EA1"/>
    <w:rsid w:val="006636B6"/>
    <w:rsid w:val="00663785"/>
    <w:rsid w:val="006637BA"/>
    <w:rsid w:val="006638B5"/>
    <w:rsid w:val="00663BA0"/>
    <w:rsid w:val="00664C93"/>
    <w:rsid w:val="00665BB5"/>
    <w:rsid w:val="00666A10"/>
    <w:rsid w:val="0066717E"/>
    <w:rsid w:val="00667445"/>
    <w:rsid w:val="0066745E"/>
    <w:rsid w:val="006674AA"/>
    <w:rsid w:val="00667C31"/>
    <w:rsid w:val="0067069C"/>
    <w:rsid w:val="006707D8"/>
    <w:rsid w:val="006708B9"/>
    <w:rsid w:val="00670C7E"/>
    <w:rsid w:val="00670D7E"/>
    <w:rsid w:val="00670E21"/>
    <w:rsid w:val="0067172A"/>
    <w:rsid w:val="00671851"/>
    <w:rsid w:val="00671AA2"/>
    <w:rsid w:val="00672E46"/>
    <w:rsid w:val="006731CB"/>
    <w:rsid w:val="00673458"/>
    <w:rsid w:val="00673490"/>
    <w:rsid w:val="00673973"/>
    <w:rsid w:val="006739EC"/>
    <w:rsid w:val="00673D66"/>
    <w:rsid w:val="00673FEA"/>
    <w:rsid w:val="00674DE1"/>
    <w:rsid w:val="00675188"/>
    <w:rsid w:val="006758E9"/>
    <w:rsid w:val="0067632D"/>
    <w:rsid w:val="006763F6"/>
    <w:rsid w:val="006766F1"/>
    <w:rsid w:val="0067694F"/>
    <w:rsid w:val="00676F44"/>
    <w:rsid w:val="006772B2"/>
    <w:rsid w:val="00677625"/>
    <w:rsid w:val="00677AEF"/>
    <w:rsid w:val="00677B0E"/>
    <w:rsid w:val="00677E51"/>
    <w:rsid w:val="0068032B"/>
    <w:rsid w:val="006804C8"/>
    <w:rsid w:val="006809A5"/>
    <w:rsid w:val="00681A34"/>
    <w:rsid w:val="00681A75"/>
    <w:rsid w:val="00681BA7"/>
    <w:rsid w:val="00681C96"/>
    <w:rsid w:val="00682495"/>
    <w:rsid w:val="006829AC"/>
    <w:rsid w:val="00683B75"/>
    <w:rsid w:val="00683D49"/>
    <w:rsid w:val="00683E34"/>
    <w:rsid w:val="00684458"/>
    <w:rsid w:val="006846F4"/>
    <w:rsid w:val="00684F2B"/>
    <w:rsid w:val="00685503"/>
    <w:rsid w:val="00685655"/>
    <w:rsid w:val="00686373"/>
    <w:rsid w:val="00686B9A"/>
    <w:rsid w:val="00686FA6"/>
    <w:rsid w:val="00687A1E"/>
    <w:rsid w:val="00687E0A"/>
    <w:rsid w:val="00687F65"/>
    <w:rsid w:val="00690023"/>
    <w:rsid w:val="0069007A"/>
    <w:rsid w:val="0069069E"/>
    <w:rsid w:val="006909A5"/>
    <w:rsid w:val="00690B0A"/>
    <w:rsid w:val="006911E9"/>
    <w:rsid w:val="00691709"/>
    <w:rsid w:val="00691C53"/>
    <w:rsid w:val="006920B1"/>
    <w:rsid w:val="006924AF"/>
    <w:rsid w:val="006925F2"/>
    <w:rsid w:val="00692753"/>
    <w:rsid w:val="00692AEB"/>
    <w:rsid w:val="00692B2E"/>
    <w:rsid w:val="00692E26"/>
    <w:rsid w:val="006931DF"/>
    <w:rsid w:val="006931E8"/>
    <w:rsid w:val="00693681"/>
    <w:rsid w:val="0069396E"/>
    <w:rsid w:val="00693A0E"/>
    <w:rsid w:val="0069436A"/>
    <w:rsid w:val="006944BD"/>
    <w:rsid w:val="00694955"/>
    <w:rsid w:val="006951B2"/>
    <w:rsid w:val="00695255"/>
    <w:rsid w:val="00695427"/>
    <w:rsid w:val="00695541"/>
    <w:rsid w:val="0069566D"/>
    <w:rsid w:val="00695873"/>
    <w:rsid w:val="0069615E"/>
    <w:rsid w:val="00696BAE"/>
    <w:rsid w:val="00696C28"/>
    <w:rsid w:val="00696CB8"/>
    <w:rsid w:val="00697A7B"/>
    <w:rsid w:val="00697CBB"/>
    <w:rsid w:val="00697DE9"/>
    <w:rsid w:val="006A0292"/>
    <w:rsid w:val="006A03D8"/>
    <w:rsid w:val="006A05F8"/>
    <w:rsid w:val="006A0856"/>
    <w:rsid w:val="006A0E46"/>
    <w:rsid w:val="006A12C8"/>
    <w:rsid w:val="006A16CA"/>
    <w:rsid w:val="006A18EA"/>
    <w:rsid w:val="006A210F"/>
    <w:rsid w:val="006A2A03"/>
    <w:rsid w:val="006A2BB1"/>
    <w:rsid w:val="006A3022"/>
    <w:rsid w:val="006A30EB"/>
    <w:rsid w:val="006A31A5"/>
    <w:rsid w:val="006A3AEF"/>
    <w:rsid w:val="006A4208"/>
    <w:rsid w:val="006A449A"/>
    <w:rsid w:val="006A45D3"/>
    <w:rsid w:val="006A4FC9"/>
    <w:rsid w:val="006A522D"/>
    <w:rsid w:val="006A55CE"/>
    <w:rsid w:val="006A5799"/>
    <w:rsid w:val="006A5ACD"/>
    <w:rsid w:val="006A6B6E"/>
    <w:rsid w:val="006A6D2F"/>
    <w:rsid w:val="006A6DB1"/>
    <w:rsid w:val="006A774B"/>
    <w:rsid w:val="006A7A6B"/>
    <w:rsid w:val="006A7A95"/>
    <w:rsid w:val="006B024B"/>
    <w:rsid w:val="006B03C9"/>
    <w:rsid w:val="006B0469"/>
    <w:rsid w:val="006B04A8"/>
    <w:rsid w:val="006B0702"/>
    <w:rsid w:val="006B084F"/>
    <w:rsid w:val="006B0A56"/>
    <w:rsid w:val="006B0A81"/>
    <w:rsid w:val="006B0DFD"/>
    <w:rsid w:val="006B1105"/>
    <w:rsid w:val="006B14DD"/>
    <w:rsid w:val="006B1AFC"/>
    <w:rsid w:val="006B1E55"/>
    <w:rsid w:val="006B2313"/>
    <w:rsid w:val="006B28C4"/>
    <w:rsid w:val="006B30AD"/>
    <w:rsid w:val="006B32F1"/>
    <w:rsid w:val="006B3624"/>
    <w:rsid w:val="006B3A0A"/>
    <w:rsid w:val="006B3A31"/>
    <w:rsid w:val="006B3AD9"/>
    <w:rsid w:val="006B3E02"/>
    <w:rsid w:val="006B41B1"/>
    <w:rsid w:val="006B4745"/>
    <w:rsid w:val="006B5534"/>
    <w:rsid w:val="006B578F"/>
    <w:rsid w:val="006B58E4"/>
    <w:rsid w:val="006B59E9"/>
    <w:rsid w:val="006B5A76"/>
    <w:rsid w:val="006B5D97"/>
    <w:rsid w:val="006B5E8F"/>
    <w:rsid w:val="006B5FD8"/>
    <w:rsid w:val="006B625B"/>
    <w:rsid w:val="006B62F1"/>
    <w:rsid w:val="006B65E3"/>
    <w:rsid w:val="006B67A9"/>
    <w:rsid w:val="006B68F9"/>
    <w:rsid w:val="006B6A54"/>
    <w:rsid w:val="006B6A60"/>
    <w:rsid w:val="006B6AFD"/>
    <w:rsid w:val="006B6BA2"/>
    <w:rsid w:val="006B6BB5"/>
    <w:rsid w:val="006B6DF7"/>
    <w:rsid w:val="006B702E"/>
    <w:rsid w:val="006B71C4"/>
    <w:rsid w:val="006B724A"/>
    <w:rsid w:val="006B7855"/>
    <w:rsid w:val="006C0211"/>
    <w:rsid w:val="006C0242"/>
    <w:rsid w:val="006C0481"/>
    <w:rsid w:val="006C0713"/>
    <w:rsid w:val="006C0D06"/>
    <w:rsid w:val="006C17C6"/>
    <w:rsid w:val="006C1A38"/>
    <w:rsid w:val="006C20F4"/>
    <w:rsid w:val="006C2320"/>
    <w:rsid w:val="006C2A14"/>
    <w:rsid w:val="006C2ECA"/>
    <w:rsid w:val="006C3048"/>
    <w:rsid w:val="006C3359"/>
    <w:rsid w:val="006C34F1"/>
    <w:rsid w:val="006C3578"/>
    <w:rsid w:val="006C3727"/>
    <w:rsid w:val="006C3AED"/>
    <w:rsid w:val="006C4441"/>
    <w:rsid w:val="006C4613"/>
    <w:rsid w:val="006C48C1"/>
    <w:rsid w:val="006C49A9"/>
    <w:rsid w:val="006C4B67"/>
    <w:rsid w:val="006C5B51"/>
    <w:rsid w:val="006C5D9B"/>
    <w:rsid w:val="006C6673"/>
    <w:rsid w:val="006C6A80"/>
    <w:rsid w:val="006C6C6D"/>
    <w:rsid w:val="006C7087"/>
    <w:rsid w:val="006C7CBB"/>
    <w:rsid w:val="006C7D00"/>
    <w:rsid w:val="006C7FC3"/>
    <w:rsid w:val="006D006D"/>
    <w:rsid w:val="006D0512"/>
    <w:rsid w:val="006D07EB"/>
    <w:rsid w:val="006D08E2"/>
    <w:rsid w:val="006D0B0C"/>
    <w:rsid w:val="006D1B77"/>
    <w:rsid w:val="006D2134"/>
    <w:rsid w:val="006D2FC0"/>
    <w:rsid w:val="006D3027"/>
    <w:rsid w:val="006D35AE"/>
    <w:rsid w:val="006D4089"/>
    <w:rsid w:val="006D4494"/>
    <w:rsid w:val="006D46E3"/>
    <w:rsid w:val="006D4A9F"/>
    <w:rsid w:val="006D4D4C"/>
    <w:rsid w:val="006D4E8D"/>
    <w:rsid w:val="006D53AD"/>
    <w:rsid w:val="006D54FE"/>
    <w:rsid w:val="006D56F0"/>
    <w:rsid w:val="006D622B"/>
    <w:rsid w:val="006D644D"/>
    <w:rsid w:val="006D6A43"/>
    <w:rsid w:val="006D6BC9"/>
    <w:rsid w:val="006D6CCE"/>
    <w:rsid w:val="006D6D7C"/>
    <w:rsid w:val="006D70C8"/>
    <w:rsid w:val="006D736C"/>
    <w:rsid w:val="006D7877"/>
    <w:rsid w:val="006D7880"/>
    <w:rsid w:val="006D7D4E"/>
    <w:rsid w:val="006D7F53"/>
    <w:rsid w:val="006E01B7"/>
    <w:rsid w:val="006E021A"/>
    <w:rsid w:val="006E03FA"/>
    <w:rsid w:val="006E07D8"/>
    <w:rsid w:val="006E11D6"/>
    <w:rsid w:val="006E1207"/>
    <w:rsid w:val="006E130B"/>
    <w:rsid w:val="006E1CE6"/>
    <w:rsid w:val="006E2020"/>
    <w:rsid w:val="006E24A3"/>
    <w:rsid w:val="006E2709"/>
    <w:rsid w:val="006E29BD"/>
    <w:rsid w:val="006E2B77"/>
    <w:rsid w:val="006E2BF6"/>
    <w:rsid w:val="006E3287"/>
    <w:rsid w:val="006E32D9"/>
    <w:rsid w:val="006E3358"/>
    <w:rsid w:val="006E33F5"/>
    <w:rsid w:val="006E37C8"/>
    <w:rsid w:val="006E39E3"/>
    <w:rsid w:val="006E3A69"/>
    <w:rsid w:val="006E46C4"/>
    <w:rsid w:val="006E4828"/>
    <w:rsid w:val="006E4C24"/>
    <w:rsid w:val="006E5035"/>
    <w:rsid w:val="006E51D4"/>
    <w:rsid w:val="006E62E8"/>
    <w:rsid w:val="006E64E7"/>
    <w:rsid w:val="006E6501"/>
    <w:rsid w:val="006E6510"/>
    <w:rsid w:val="006E6C7F"/>
    <w:rsid w:val="006E750D"/>
    <w:rsid w:val="006E7661"/>
    <w:rsid w:val="006E77D6"/>
    <w:rsid w:val="006E79AB"/>
    <w:rsid w:val="006F0525"/>
    <w:rsid w:val="006F05F8"/>
    <w:rsid w:val="006F206E"/>
    <w:rsid w:val="006F272C"/>
    <w:rsid w:val="006F3059"/>
    <w:rsid w:val="006F3302"/>
    <w:rsid w:val="006F340C"/>
    <w:rsid w:val="006F3628"/>
    <w:rsid w:val="006F3B1A"/>
    <w:rsid w:val="006F3F95"/>
    <w:rsid w:val="006F4F00"/>
    <w:rsid w:val="006F5580"/>
    <w:rsid w:val="006F5582"/>
    <w:rsid w:val="006F5618"/>
    <w:rsid w:val="006F566F"/>
    <w:rsid w:val="006F5EEA"/>
    <w:rsid w:val="006F609C"/>
    <w:rsid w:val="006F638F"/>
    <w:rsid w:val="006F695C"/>
    <w:rsid w:val="006F6999"/>
    <w:rsid w:val="006F71C2"/>
    <w:rsid w:val="006F74A8"/>
    <w:rsid w:val="006F7F74"/>
    <w:rsid w:val="00700250"/>
    <w:rsid w:val="007002E8"/>
    <w:rsid w:val="00700BD3"/>
    <w:rsid w:val="00700E88"/>
    <w:rsid w:val="00701275"/>
    <w:rsid w:val="007012CC"/>
    <w:rsid w:val="0070171C"/>
    <w:rsid w:val="007017EE"/>
    <w:rsid w:val="00701840"/>
    <w:rsid w:val="007029DC"/>
    <w:rsid w:val="00702BE4"/>
    <w:rsid w:val="00702E92"/>
    <w:rsid w:val="00702EB6"/>
    <w:rsid w:val="00703E1F"/>
    <w:rsid w:val="00704D2F"/>
    <w:rsid w:val="0070506B"/>
    <w:rsid w:val="00705186"/>
    <w:rsid w:val="00705C56"/>
    <w:rsid w:val="00705D9C"/>
    <w:rsid w:val="00706A54"/>
    <w:rsid w:val="00706C0C"/>
    <w:rsid w:val="0070731E"/>
    <w:rsid w:val="007073FC"/>
    <w:rsid w:val="00707EA4"/>
    <w:rsid w:val="0071035D"/>
    <w:rsid w:val="00710666"/>
    <w:rsid w:val="007107B2"/>
    <w:rsid w:val="00710863"/>
    <w:rsid w:val="0071135A"/>
    <w:rsid w:val="0071140E"/>
    <w:rsid w:val="00711537"/>
    <w:rsid w:val="0071167D"/>
    <w:rsid w:val="00712153"/>
    <w:rsid w:val="0071235D"/>
    <w:rsid w:val="00712413"/>
    <w:rsid w:val="00712464"/>
    <w:rsid w:val="00712544"/>
    <w:rsid w:val="007125FB"/>
    <w:rsid w:val="00712773"/>
    <w:rsid w:val="007129C5"/>
    <w:rsid w:val="00712DE9"/>
    <w:rsid w:val="00712FEC"/>
    <w:rsid w:val="007130B2"/>
    <w:rsid w:val="007130FF"/>
    <w:rsid w:val="007137B1"/>
    <w:rsid w:val="00714221"/>
    <w:rsid w:val="00714444"/>
    <w:rsid w:val="00714654"/>
    <w:rsid w:val="00714B6A"/>
    <w:rsid w:val="00714E3B"/>
    <w:rsid w:val="007152A6"/>
    <w:rsid w:val="00715525"/>
    <w:rsid w:val="00715A8C"/>
    <w:rsid w:val="00715DF9"/>
    <w:rsid w:val="00716442"/>
    <w:rsid w:val="00716780"/>
    <w:rsid w:val="007167FD"/>
    <w:rsid w:val="00716AA5"/>
    <w:rsid w:val="00716C5C"/>
    <w:rsid w:val="00716F3A"/>
    <w:rsid w:val="0071711D"/>
    <w:rsid w:val="00717492"/>
    <w:rsid w:val="00717C6C"/>
    <w:rsid w:val="00717D9D"/>
    <w:rsid w:val="00717E49"/>
    <w:rsid w:val="0072013F"/>
    <w:rsid w:val="007202FC"/>
    <w:rsid w:val="00720512"/>
    <w:rsid w:val="007207A2"/>
    <w:rsid w:val="00720EFD"/>
    <w:rsid w:val="007222A9"/>
    <w:rsid w:val="0072287C"/>
    <w:rsid w:val="00722CC6"/>
    <w:rsid w:val="0072323E"/>
    <w:rsid w:val="0072325A"/>
    <w:rsid w:val="007237DF"/>
    <w:rsid w:val="00724677"/>
    <w:rsid w:val="007249CA"/>
    <w:rsid w:val="00724EE4"/>
    <w:rsid w:val="00725236"/>
    <w:rsid w:val="007255D9"/>
    <w:rsid w:val="007256CD"/>
    <w:rsid w:val="00725FFE"/>
    <w:rsid w:val="007260C8"/>
    <w:rsid w:val="00726342"/>
    <w:rsid w:val="00726871"/>
    <w:rsid w:val="0072694F"/>
    <w:rsid w:val="00726B77"/>
    <w:rsid w:val="00727C4E"/>
    <w:rsid w:val="0073033D"/>
    <w:rsid w:val="00730599"/>
    <w:rsid w:val="00730B1F"/>
    <w:rsid w:val="00731220"/>
    <w:rsid w:val="007318A0"/>
    <w:rsid w:val="00731AA8"/>
    <w:rsid w:val="00731B0D"/>
    <w:rsid w:val="00731EAE"/>
    <w:rsid w:val="0073222D"/>
    <w:rsid w:val="007322BA"/>
    <w:rsid w:val="00732320"/>
    <w:rsid w:val="007329D0"/>
    <w:rsid w:val="00732DBE"/>
    <w:rsid w:val="00733028"/>
    <w:rsid w:val="007337F4"/>
    <w:rsid w:val="007341C6"/>
    <w:rsid w:val="0073434E"/>
    <w:rsid w:val="0073450A"/>
    <w:rsid w:val="0073455F"/>
    <w:rsid w:val="00734595"/>
    <w:rsid w:val="0073462C"/>
    <w:rsid w:val="00734A0C"/>
    <w:rsid w:val="00734B02"/>
    <w:rsid w:val="00734DB0"/>
    <w:rsid w:val="00734E22"/>
    <w:rsid w:val="00735B18"/>
    <w:rsid w:val="00735BEC"/>
    <w:rsid w:val="00735F6E"/>
    <w:rsid w:val="00736B99"/>
    <w:rsid w:val="00736ECB"/>
    <w:rsid w:val="00737259"/>
    <w:rsid w:val="007403CF"/>
    <w:rsid w:val="007403E2"/>
    <w:rsid w:val="007404DD"/>
    <w:rsid w:val="0074078F"/>
    <w:rsid w:val="00740ABA"/>
    <w:rsid w:val="00741046"/>
    <w:rsid w:val="0074147E"/>
    <w:rsid w:val="007425BD"/>
    <w:rsid w:val="007425C0"/>
    <w:rsid w:val="0074263A"/>
    <w:rsid w:val="007426FC"/>
    <w:rsid w:val="00742985"/>
    <w:rsid w:val="00742A8C"/>
    <w:rsid w:val="007430C4"/>
    <w:rsid w:val="0074322C"/>
    <w:rsid w:val="0074426A"/>
    <w:rsid w:val="00744569"/>
    <w:rsid w:val="007447D6"/>
    <w:rsid w:val="00745693"/>
    <w:rsid w:val="007459EF"/>
    <w:rsid w:val="00745B46"/>
    <w:rsid w:val="0074612A"/>
    <w:rsid w:val="00746300"/>
    <w:rsid w:val="0074644F"/>
    <w:rsid w:val="00746862"/>
    <w:rsid w:val="00746C5C"/>
    <w:rsid w:val="007478B5"/>
    <w:rsid w:val="00747B0E"/>
    <w:rsid w:val="00750598"/>
    <w:rsid w:val="00750B28"/>
    <w:rsid w:val="00751339"/>
    <w:rsid w:val="00751346"/>
    <w:rsid w:val="00751430"/>
    <w:rsid w:val="00751D5C"/>
    <w:rsid w:val="0075246B"/>
    <w:rsid w:val="0075252A"/>
    <w:rsid w:val="00752884"/>
    <w:rsid w:val="00752F2F"/>
    <w:rsid w:val="00753730"/>
    <w:rsid w:val="00753F8D"/>
    <w:rsid w:val="00754098"/>
    <w:rsid w:val="007540BA"/>
    <w:rsid w:val="00754CD3"/>
    <w:rsid w:val="00755602"/>
    <w:rsid w:val="0075595E"/>
    <w:rsid w:val="0075641D"/>
    <w:rsid w:val="007565AC"/>
    <w:rsid w:val="00756CD0"/>
    <w:rsid w:val="00756D3E"/>
    <w:rsid w:val="00756E85"/>
    <w:rsid w:val="00756FA3"/>
    <w:rsid w:val="007572DE"/>
    <w:rsid w:val="007572F0"/>
    <w:rsid w:val="0075749D"/>
    <w:rsid w:val="00757A48"/>
    <w:rsid w:val="00757C0F"/>
    <w:rsid w:val="00760002"/>
    <w:rsid w:val="007601EF"/>
    <w:rsid w:val="00761137"/>
    <w:rsid w:val="007615F2"/>
    <w:rsid w:val="00761667"/>
    <w:rsid w:val="00761BDA"/>
    <w:rsid w:val="007621F2"/>
    <w:rsid w:val="007623C4"/>
    <w:rsid w:val="00762473"/>
    <w:rsid w:val="00762CDE"/>
    <w:rsid w:val="00762DE8"/>
    <w:rsid w:val="00762E53"/>
    <w:rsid w:val="00763098"/>
    <w:rsid w:val="0076310D"/>
    <w:rsid w:val="007633FD"/>
    <w:rsid w:val="007638FC"/>
    <w:rsid w:val="00763F5B"/>
    <w:rsid w:val="007642B2"/>
    <w:rsid w:val="00764318"/>
    <w:rsid w:val="00764406"/>
    <w:rsid w:val="00764642"/>
    <w:rsid w:val="007655E7"/>
    <w:rsid w:val="0076585E"/>
    <w:rsid w:val="007658B2"/>
    <w:rsid w:val="00765AB3"/>
    <w:rsid w:val="00765C97"/>
    <w:rsid w:val="00765E65"/>
    <w:rsid w:val="00766DEE"/>
    <w:rsid w:val="00766E73"/>
    <w:rsid w:val="0076742E"/>
    <w:rsid w:val="00767A46"/>
    <w:rsid w:val="00767AFE"/>
    <w:rsid w:val="00767BA2"/>
    <w:rsid w:val="00767CF8"/>
    <w:rsid w:val="00767F3F"/>
    <w:rsid w:val="007700B3"/>
    <w:rsid w:val="0077017E"/>
    <w:rsid w:val="00770542"/>
    <w:rsid w:val="007705D4"/>
    <w:rsid w:val="00770670"/>
    <w:rsid w:val="00770AD6"/>
    <w:rsid w:val="00770DA5"/>
    <w:rsid w:val="00770F50"/>
    <w:rsid w:val="00771C51"/>
    <w:rsid w:val="00771CA5"/>
    <w:rsid w:val="0077214C"/>
    <w:rsid w:val="007727CE"/>
    <w:rsid w:val="00772E4A"/>
    <w:rsid w:val="0077361E"/>
    <w:rsid w:val="00773B8F"/>
    <w:rsid w:val="00773D3E"/>
    <w:rsid w:val="00773EB8"/>
    <w:rsid w:val="00773ED2"/>
    <w:rsid w:val="00773F67"/>
    <w:rsid w:val="007744F4"/>
    <w:rsid w:val="00774887"/>
    <w:rsid w:val="00774B0E"/>
    <w:rsid w:val="00774D2E"/>
    <w:rsid w:val="0077504C"/>
    <w:rsid w:val="00775F47"/>
    <w:rsid w:val="0077677B"/>
    <w:rsid w:val="00776F3D"/>
    <w:rsid w:val="00777194"/>
    <w:rsid w:val="007771E4"/>
    <w:rsid w:val="0077762B"/>
    <w:rsid w:val="00777997"/>
    <w:rsid w:val="007802A8"/>
    <w:rsid w:val="007802B5"/>
    <w:rsid w:val="00780427"/>
    <w:rsid w:val="00780534"/>
    <w:rsid w:val="00780A57"/>
    <w:rsid w:val="00780DE5"/>
    <w:rsid w:val="00780E62"/>
    <w:rsid w:val="00780F1E"/>
    <w:rsid w:val="007813C7"/>
    <w:rsid w:val="007814F1"/>
    <w:rsid w:val="00782330"/>
    <w:rsid w:val="007823CD"/>
    <w:rsid w:val="007828FD"/>
    <w:rsid w:val="00782945"/>
    <w:rsid w:val="00782A33"/>
    <w:rsid w:val="00782A78"/>
    <w:rsid w:val="00782B03"/>
    <w:rsid w:val="00782BF2"/>
    <w:rsid w:val="007831DE"/>
    <w:rsid w:val="00783F91"/>
    <w:rsid w:val="0078406B"/>
    <w:rsid w:val="007843F6"/>
    <w:rsid w:val="007845A5"/>
    <w:rsid w:val="00784E34"/>
    <w:rsid w:val="00784E3B"/>
    <w:rsid w:val="00785D93"/>
    <w:rsid w:val="00785D9D"/>
    <w:rsid w:val="00785E04"/>
    <w:rsid w:val="007862E0"/>
    <w:rsid w:val="00786634"/>
    <w:rsid w:val="0078663D"/>
    <w:rsid w:val="00786844"/>
    <w:rsid w:val="00786B6A"/>
    <w:rsid w:val="00786F3F"/>
    <w:rsid w:val="00786F77"/>
    <w:rsid w:val="00787125"/>
    <w:rsid w:val="00787755"/>
    <w:rsid w:val="00787D99"/>
    <w:rsid w:val="00787E12"/>
    <w:rsid w:val="007901CC"/>
    <w:rsid w:val="007906C5"/>
    <w:rsid w:val="00790B3F"/>
    <w:rsid w:val="00791875"/>
    <w:rsid w:val="00791995"/>
    <w:rsid w:val="00791A50"/>
    <w:rsid w:val="00792683"/>
    <w:rsid w:val="0079288F"/>
    <w:rsid w:val="007929F0"/>
    <w:rsid w:val="00792A60"/>
    <w:rsid w:val="0079316A"/>
    <w:rsid w:val="007933BF"/>
    <w:rsid w:val="0079359A"/>
    <w:rsid w:val="00793704"/>
    <w:rsid w:val="0079372C"/>
    <w:rsid w:val="007939B3"/>
    <w:rsid w:val="00793C34"/>
    <w:rsid w:val="00793CC3"/>
    <w:rsid w:val="007944B0"/>
    <w:rsid w:val="007947D4"/>
    <w:rsid w:val="00794AD1"/>
    <w:rsid w:val="00795537"/>
    <w:rsid w:val="007955C7"/>
    <w:rsid w:val="007958C5"/>
    <w:rsid w:val="00795A64"/>
    <w:rsid w:val="00795C9D"/>
    <w:rsid w:val="00795CF6"/>
    <w:rsid w:val="00795E63"/>
    <w:rsid w:val="007963DE"/>
    <w:rsid w:val="00796FC1"/>
    <w:rsid w:val="007976E1"/>
    <w:rsid w:val="007978C7"/>
    <w:rsid w:val="00797EEC"/>
    <w:rsid w:val="007A0255"/>
    <w:rsid w:val="007A0256"/>
    <w:rsid w:val="007A04C0"/>
    <w:rsid w:val="007A113E"/>
    <w:rsid w:val="007A11A1"/>
    <w:rsid w:val="007A1406"/>
    <w:rsid w:val="007A1A81"/>
    <w:rsid w:val="007A1EF6"/>
    <w:rsid w:val="007A2E6F"/>
    <w:rsid w:val="007A37CA"/>
    <w:rsid w:val="007A3E2C"/>
    <w:rsid w:val="007A517D"/>
    <w:rsid w:val="007A52A6"/>
    <w:rsid w:val="007A6C78"/>
    <w:rsid w:val="007A7609"/>
    <w:rsid w:val="007A791D"/>
    <w:rsid w:val="007A7E34"/>
    <w:rsid w:val="007B0211"/>
    <w:rsid w:val="007B0363"/>
    <w:rsid w:val="007B0474"/>
    <w:rsid w:val="007B0862"/>
    <w:rsid w:val="007B0A29"/>
    <w:rsid w:val="007B0C38"/>
    <w:rsid w:val="007B0C3A"/>
    <w:rsid w:val="007B1C43"/>
    <w:rsid w:val="007B1D4A"/>
    <w:rsid w:val="007B2734"/>
    <w:rsid w:val="007B2A31"/>
    <w:rsid w:val="007B31B0"/>
    <w:rsid w:val="007B374B"/>
    <w:rsid w:val="007B37ED"/>
    <w:rsid w:val="007B3A7E"/>
    <w:rsid w:val="007B3BEB"/>
    <w:rsid w:val="007B3DDB"/>
    <w:rsid w:val="007B41CD"/>
    <w:rsid w:val="007B5472"/>
    <w:rsid w:val="007B5968"/>
    <w:rsid w:val="007B6113"/>
    <w:rsid w:val="007B6663"/>
    <w:rsid w:val="007B6DC8"/>
    <w:rsid w:val="007B7166"/>
    <w:rsid w:val="007B74AB"/>
    <w:rsid w:val="007B7776"/>
    <w:rsid w:val="007B78BF"/>
    <w:rsid w:val="007B7A04"/>
    <w:rsid w:val="007C00B5"/>
    <w:rsid w:val="007C01DD"/>
    <w:rsid w:val="007C0A56"/>
    <w:rsid w:val="007C10FD"/>
    <w:rsid w:val="007C11F4"/>
    <w:rsid w:val="007C1271"/>
    <w:rsid w:val="007C1F7E"/>
    <w:rsid w:val="007C2347"/>
    <w:rsid w:val="007C249E"/>
    <w:rsid w:val="007C24C9"/>
    <w:rsid w:val="007C27D4"/>
    <w:rsid w:val="007C2B15"/>
    <w:rsid w:val="007C2C61"/>
    <w:rsid w:val="007C3190"/>
    <w:rsid w:val="007C331F"/>
    <w:rsid w:val="007C3944"/>
    <w:rsid w:val="007C46D7"/>
    <w:rsid w:val="007C48CD"/>
    <w:rsid w:val="007C4A65"/>
    <w:rsid w:val="007C4BA9"/>
    <w:rsid w:val="007C5379"/>
    <w:rsid w:val="007C55D2"/>
    <w:rsid w:val="007C560B"/>
    <w:rsid w:val="007C6493"/>
    <w:rsid w:val="007C6A93"/>
    <w:rsid w:val="007C6B32"/>
    <w:rsid w:val="007C75BE"/>
    <w:rsid w:val="007C777B"/>
    <w:rsid w:val="007C7B22"/>
    <w:rsid w:val="007C7B4D"/>
    <w:rsid w:val="007C7DA7"/>
    <w:rsid w:val="007D0745"/>
    <w:rsid w:val="007D090D"/>
    <w:rsid w:val="007D0A5E"/>
    <w:rsid w:val="007D0CFB"/>
    <w:rsid w:val="007D13D5"/>
    <w:rsid w:val="007D1484"/>
    <w:rsid w:val="007D18D4"/>
    <w:rsid w:val="007D3965"/>
    <w:rsid w:val="007D3CA9"/>
    <w:rsid w:val="007D3D71"/>
    <w:rsid w:val="007D403B"/>
    <w:rsid w:val="007D403E"/>
    <w:rsid w:val="007D40B1"/>
    <w:rsid w:val="007D428A"/>
    <w:rsid w:val="007D4961"/>
    <w:rsid w:val="007D4F95"/>
    <w:rsid w:val="007D527C"/>
    <w:rsid w:val="007D5412"/>
    <w:rsid w:val="007D54E0"/>
    <w:rsid w:val="007D5549"/>
    <w:rsid w:val="007D58FF"/>
    <w:rsid w:val="007D60DF"/>
    <w:rsid w:val="007D64D8"/>
    <w:rsid w:val="007D68A0"/>
    <w:rsid w:val="007D6BD4"/>
    <w:rsid w:val="007D750B"/>
    <w:rsid w:val="007D75A2"/>
    <w:rsid w:val="007D7706"/>
    <w:rsid w:val="007D7810"/>
    <w:rsid w:val="007D7A2D"/>
    <w:rsid w:val="007D7D86"/>
    <w:rsid w:val="007D7F3E"/>
    <w:rsid w:val="007E0F31"/>
    <w:rsid w:val="007E1055"/>
    <w:rsid w:val="007E12B9"/>
    <w:rsid w:val="007E131F"/>
    <w:rsid w:val="007E1338"/>
    <w:rsid w:val="007E1433"/>
    <w:rsid w:val="007E1BDC"/>
    <w:rsid w:val="007E1D90"/>
    <w:rsid w:val="007E26CE"/>
    <w:rsid w:val="007E306D"/>
    <w:rsid w:val="007E3114"/>
    <w:rsid w:val="007E3324"/>
    <w:rsid w:val="007E39F4"/>
    <w:rsid w:val="007E3B7C"/>
    <w:rsid w:val="007E4242"/>
    <w:rsid w:val="007E43A6"/>
    <w:rsid w:val="007E45DA"/>
    <w:rsid w:val="007E4732"/>
    <w:rsid w:val="007E4828"/>
    <w:rsid w:val="007E4C19"/>
    <w:rsid w:val="007E4D85"/>
    <w:rsid w:val="007E4FDC"/>
    <w:rsid w:val="007E53EE"/>
    <w:rsid w:val="007E5CBF"/>
    <w:rsid w:val="007E5CE1"/>
    <w:rsid w:val="007E5ED3"/>
    <w:rsid w:val="007E628D"/>
    <w:rsid w:val="007E6D80"/>
    <w:rsid w:val="007E7E03"/>
    <w:rsid w:val="007F1634"/>
    <w:rsid w:val="007F16C4"/>
    <w:rsid w:val="007F1811"/>
    <w:rsid w:val="007F1FC8"/>
    <w:rsid w:val="007F1FC9"/>
    <w:rsid w:val="007F22E8"/>
    <w:rsid w:val="007F271A"/>
    <w:rsid w:val="007F29CC"/>
    <w:rsid w:val="007F2B70"/>
    <w:rsid w:val="007F321C"/>
    <w:rsid w:val="007F330F"/>
    <w:rsid w:val="007F335C"/>
    <w:rsid w:val="007F3C2C"/>
    <w:rsid w:val="007F3DE3"/>
    <w:rsid w:val="007F3E97"/>
    <w:rsid w:val="007F3FE5"/>
    <w:rsid w:val="007F49E5"/>
    <w:rsid w:val="007F4A73"/>
    <w:rsid w:val="007F4AB4"/>
    <w:rsid w:val="007F528D"/>
    <w:rsid w:val="007F52B3"/>
    <w:rsid w:val="007F56B8"/>
    <w:rsid w:val="007F585B"/>
    <w:rsid w:val="007F6191"/>
    <w:rsid w:val="007F64C4"/>
    <w:rsid w:val="007F68C0"/>
    <w:rsid w:val="007F6C8F"/>
    <w:rsid w:val="007F7F88"/>
    <w:rsid w:val="008006BA"/>
    <w:rsid w:val="00800866"/>
    <w:rsid w:val="00800942"/>
    <w:rsid w:val="00800A09"/>
    <w:rsid w:val="00801240"/>
    <w:rsid w:val="0080132D"/>
    <w:rsid w:val="008018B8"/>
    <w:rsid w:val="0080200A"/>
    <w:rsid w:val="0080226F"/>
    <w:rsid w:val="0080268D"/>
    <w:rsid w:val="00802D86"/>
    <w:rsid w:val="00802D96"/>
    <w:rsid w:val="00802EFC"/>
    <w:rsid w:val="0080344E"/>
    <w:rsid w:val="00803664"/>
    <w:rsid w:val="00803F66"/>
    <w:rsid w:val="00804417"/>
    <w:rsid w:val="008044E5"/>
    <w:rsid w:val="008046A7"/>
    <w:rsid w:val="00804983"/>
    <w:rsid w:val="00804A64"/>
    <w:rsid w:val="00805121"/>
    <w:rsid w:val="008055BC"/>
    <w:rsid w:val="008056B2"/>
    <w:rsid w:val="00805903"/>
    <w:rsid w:val="00805B03"/>
    <w:rsid w:val="00805C41"/>
    <w:rsid w:val="0080606C"/>
    <w:rsid w:val="00806232"/>
    <w:rsid w:val="00806297"/>
    <w:rsid w:val="0080644C"/>
    <w:rsid w:val="008064F3"/>
    <w:rsid w:val="0080661E"/>
    <w:rsid w:val="00806634"/>
    <w:rsid w:val="008066A4"/>
    <w:rsid w:val="0080685C"/>
    <w:rsid w:val="0080697D"/>
    <w:rsid w:val="00806F3C"/>
    <w:rsid w:val="00807276"/>
    <w:rsid w:val="00807370"/>
    <w:rsid w:val="008075F6"/>
    <w:rsid w:val="008078CB"/>
    <w:rsid w:val="00807D05"/>
    <w:rsid w:val="00810089"/>
    <w:rsid w:val="008109BB"/>
    <w:rsid w:val="00810D79"/>
    <w:rsid w:val="00811B23"/>
    <w:rsid w:val="00811C7A"/>
    <w:rsid w:val="0081257B"/>
    <w:rsid w:val="008127EF"/>
    <w:rsid w:val="0081381B"/>
    <w:rsid w:val="00813893"/>
    <w:rsid w:val="008142B7"/>
    <w:rsid w:val="00814C0F"/>
    <w:rsid w:val="0081553E"/>
    <w:rsid w:val="00815A18"/>
    <w:rsid w:val="0081637E"/>
    <w:rsid w:val="008169E5"/>
    <w:rsid w:val="00816ABE"/>
    <w:rsid w:val="00816C81"/>
    <w:rsid w:val="00816D6E"/>
    <w:rsid w:val="00816FEA"/>
    <w:rsid w:val="008173C4"/>
    <w:rsid w:val="00817AD1"/>
    <w:rsid w:val="008202DA"/>
    <w:rsid w:val="00820C1D"/>
    <w:rsid w:val="00820DB8"/>
    <w:rsid w:val="00820F42"/>
    <w:rsid w:val="00821019"/>
    <w:rsid w:val="00821139"/>
    <w:rsid w:val="008212C0"/>
    <w:rsid w:val="008214DC"/>
    <w:rsid w:val="008215C0"/>
    <w:rsid w:val="008215E5"/>
    <w:rsid w:val="008215F9"/>
    <w:rsid w:val="008219F1"/>
    <w:rsid w:val="00821B27"/>
    <w:rsid w:val="00821C59"/>
    <w:rsid w:val="0082201A"/>
    <w:rsid w:val="008222CB"/>
    <w:rsid w:val="008224F5"/>
    <w:rsid w:val="00822AAB"/>
    <w:rsid w:val="00822C0E"/>
    <w:rsid w:val="00822F0F"/>
    <w:rsid w:val="00822F2C"/>
    <w:rsid w:val="00823928"/>
    <w:rsid w:val="00823D0B"/>
    <w:rsid w:val="00823D71"/>
    <w:rsid w:val="00824630"/>
    <w:rsid w:val="00824947"/>
    <w:rsid w:val="00824F99"/>
    <w:rsid w:val="0082524F"/>
    <w:rsid w:val="0082544A"/>
    <w:rsid w:val="008256E4"/>
    <w:rsid w:val="008258F6"/>
    <w:rsid w:val="00825D61"/>
    <w:rsid w:val="00826A73"/>
    <w:rsid w:val="00826BB1"/>
    <w:rsid w:val="00827D49"/>
    <w:rsid w:val="00827FD8"/>
    <w:rsid w:val="008302C2"/>
    <w:rsid w:val="0083075F"/>
    <w:rsid w:val="008312AF"/>
    <w:rsid w:val="008312B0"/>
    <w:rsid w:val="00831A77"/>
    <w:rsid w:val="00831DA5"/>
    <w:rsid w:val="008321C7"/>
    <w:rsid w:val="008323AA"/>
    <w:rsid w:val="00832702"/>
    <w:rsid w:val="00832707"/>
    <w:rsid w:val="008327D3"/>
    <w:rsid w:val="00832F10"/>
    <w:rsid w:val="008331AA"/>
    <w:rsid w:val="00833841"/>
    <w:rsid w:val="0083408C"/>
    <w:rsid w:val="008340AD"/>
    <w:rsid w:val="00834483"/>
    <w:rsid w:val="00834504"/>
    <w:rsid w:val="00834624"/>
    <w:rsid w:val="00834984"/>
    <w:rsid w:val="00835681"/>
    <w:rsid w:val="00836185"/>
    <w:rsid w:val="00836583"/>
    <w:rsid w:val="008369E4"/>
    <w:rsid w:val="00836AD7"/>
    <w:rsid w:val="00836C22"/>
    <w:rsid w:val="00836E0F"/>
    <w:rsid w:val="008372C6"/>
    <w:rsid w:val="00837388"/>
    <w:rsid w:val="0083774E"/>
    <w:rsid w:val="00837ACC"/>
    <w:rsid w:val="008400EA"/>
    <w:rsid w:val="008416B4"/>
    <w:rsid w:val="00841C53"/>
    <w:rsid w:val="00842412"/>
    <w:rsid w:val="0084258D"/>
    <w:rsid w:val="00844271"/>
    <w:rsid w:val="008444CF"/>
    <w:rsid w:val="008444F6"/>
    <w:rsid w:val="00844B0C"/>
    <w:rsid w:val="00845112"/>
    <w:rsid w:val="00845379"/>
    <w:rsid w:val="00845490"/>
    <w:rsid w:val="00845830"/>
    <w:rsid w:val="008461E2"/>
    <w:rsid w:val="0084645F"/>
    <w:rsid w:val="00846481"/>
    <w:rsid w:val="00846694"/>
    <w:rsid w:val="008466CA"/>
    <w:rsid w:val="00846AC2"/>
    <w:rsid w:val="00846E2E"/>
    <w:rsid w:val="008471DE"/>
    <w:rsid w:val="00847265"/>
    <w:rsid w:val="00847BD4"/>
    <w:rsid w:val="00847F35"/>
    <w:rsid w:val="00850249"/>
    <w:rsid w:val="008506C1"/>
    <w:rsid w:val="008507D2"/>
    <w:rsid w:val="008508AB"/>
    <w:rsid w:val="008508D8"/>
    <w:rsid w:val="00850F8D"/>
    <w:rsid w:val="00851242"/>
    <w:rsid w:val="00851819"/>
    <w:rsid w:val="00851AC2"/>
    <w:rsid w:val="00851D59"/>
    <w:rsid w:val="00851DE5"/>
    <w:rsid w:val="008520CD"/>
    <w:rsid w:val="0085232C"/>
    <w:rsid w:val="008524CC"/>
    <w:rsid w:val="008526E7"/>
    <w:rsid w:val="0085275C"/>
    <w:rsid w:val="00852C51"/>
    <w:rsid w:val="00852C9B"/>
    <w:rsid w:val="00852E1D"/>
    <w:rsid w:val="008533BD"/>
    <w:rsid w:val="008534D7"/>
    <w:rsid w:val="00853607"/>
    <w:rsid w:val="00853E6F"/>
    <w:rsid w:val="00854016"/>
    <w:rsid w:val="00854557"/>
    <w:rsid w:val="00854622"/>
    <w:rsid w:val="00854839"/>
    <w:rsid w:val="00854D14"/>
    <w:rsid w:val="00854E46"/>
    <w:rsid w:val="00854F56"/>
    <w:rsid w:val="00855134"/>
    <w:rsid w:val="00855BC9"/>
    <w:rsid w:val="00855D19"/>
    <w:rsid w:val="00855EBF"/>
    <w:rsid w:val="00856DFB"/>
    <w:rsid w:val="0085779D"/>
    <w:rsid w:val="00857BD6"/>
    <w:rsid w:val="00857CF8"/>
    <w:rsid w:val="008612F6"/>
    <w:rsid w:val="00861373"/>
    <w:rsid w:val="008620CD"/>
    <w:rsid w:val="00862640"/>
    <w:rsid w:val="00862BB6"/>
    <w:rsid w:val="00862C12"/>
    <w:rsid w:val="008631D9"/>
    <w:rsid w:val="0086339C"/>
    <w:rsid w:val="00863962"/>
    <w:rsid w:val="00863D67"/>
    <w:rsid w:val="00864234"/>
    <w:rsid w:val="008649D4"/>
    <w:rsid w:val="00864C80"/>
    <w:rsid w:val="00865025"/>
    <w:rsid w:val="00865C83"/>
    <w:rsid w:val="00866260"/>
    <w:rsid w:val="008666F5"/>
    <w:rsid w:val="008667FE"/>
    <w:rsid w:val="00866A6D"/>
    <w:rsid w:val="00866BB5"/>
    <w:rsid w:val="00866C95"/>
    <w:rsid w:val="00867227"/>
    <w:rsid w:val="0086734E"/>
    <w:rsid w:val="008679E3"/>
    <w:rsid w:val="00870114"/>
    <w:rsid w:val="008704FF"/>
    <w:rsid w:val="008706CF"/>
    <w:rsid w:val="008707D8"/>
    <w:rsid w:val="00870C39"/>
    <w:rsid w:val="008712A0"/>
    <w:rsid w:val="00871580"/>
    <w:rsid w:val="00871BFA"/>
    <w:rsid w:val="0087212F"/>
    <w:rsid w:val="00872668"/>
    <w:rsid w:val="008727B1"/>
    <w:rsid w:val="00873055"/>
    <w:rsid w:val="00873094"/>
    <w:rsid w:val="008730F2"/>
    <w:rsid w:val="008733AD"/>
    <w:rsid w:val="00873468"/>
    <w:rsid w:val="008736F0"/>
    <w:rsid w:val="00873AC6"/>
    <w:rsid w:val="00873D23"/>
    <w:rsid w:val="00873D9E"/>
    <w:rsid w:val="00874538"/>
    <w:rsid w:val="00874913"/>
    <w:rsid w:val="00874AD8"/>
    <w:rsid w:val="00874DD7"/>
    <w:rsid w:val="00874DDF"/>
    <w:rsid w:val="00875467"/>
    <w:rsid w:val="00875474"/>
    <w:rsid w:val="00875B84"/>
    <w:rsid w:val="00875C98"/>
    <w:rsid w:val="00875E6D"/>
    <w:rsid w:val="00876338"/>
    <w:rsid w:val="008765B7"/>
    <w:rsid w:val="00876E66"/>
    <w:rsid w:val="00876F96"/>
    <w:rsid w:val="008771BD"/>
    <w:rsid w:val="00877F22"/>
    <w:rsid w:val="00880A96"/>
    <w:rsid w:val="00881319"/>
    <w:rsid w:val="00881466"/>
    <w:rsid w:val="0088176E"/>
    <w:rsid w:val="00881A2E"/>
    <w:rsid w:val="00881ADA"/>
    <w:rsid w:val="00881D27"/>
    <w:rsid w:val="00882526"/>
    <w:rsid w:val="00882739"/>
    <w:rsid w:val="00882B42"/>
    <w:rsid w:val="008830A9"/>
    <w:rsid w:val="00883184"/>
    <w:rsid w:val="00883530"/>
    <w:rsid w:val="008837EA"/>
    <w:rsid w:val="00883D5B"/>
    <w:rsid w:val="00884824"/>
    <w:rsid w:val="00884826"/>
    <w:rsid w:val="00884AC6"/>
    <w:rsid w:val="008855D2"/>
    <w:rsid w:val="00885B2D"/>
    <w:rsid w:val="00886298"/>
    <w:rsid w:val="008862B8"/>
    <w:rsid w:val="008865A6"/>
    <w:rsid w:val="008866B0"/>
    <w:rsid w:val="00886A9F"/>
    <w:rsid w:val="00886B34"/>
    <w:rsid w:val="00886E0B"/>
    <w:rsid w:val="00886E19"/>
    <w:rsid w:val="00886F8E"/>
    <w:rsid w:val="0088706F"/>
    <w:rsid w:val="008870B5"/>
    <w:rsid w:val="00887716"/>
    <w:rsid w:val="00890D53"/>
    <w:rsid w:val="00891081"/>
    <w:rsid w:val="0089141B"/>
    <w:rsid w:val="0089154D"/>
    <w:rsid w:val="00891569"/>
    <w:rsid w:val="008916B2"/>
    <w:rsid w:val="00892256"/>
    <w:rsid w:val="0089289A"/>
    <w:rsid w:val="00892971"/>
    <w:rsid w:val="00892DE0"/>
    <w:rsid w:val="0089309A"/>
    <w:rsid w:val="00893586"/>
    <w:rsid w:val="00893882"/>
    <w:rsid w:val="00893A06"/>
    <w:rsid w:val="00893ADE"/>
    <w:rsid w:val="00893EB6"/>
    <w:rsid w:val="00893F09"/>
    <w:rsid w:val="00894609"/>
    <w:rsid w:val="0089474C"/>
    <w:rsid w:val="00894BF3"/>
    <w:rsid w:val="008953AE"/>
    <w:rsid w:val="008962C6"/>
    <w:rsid w:val="008962FA"/>
    <w:rsid w:val="008964F4"/>
    <w:rsid w:val="00896764"/>
    <w:rsid w:val="00896C36"/>
    <w:rsid w:val="00897185"/>
    <w:rsid w:val="00897385"/>
    <w:rsid w:val="00897398"/>
    <w:rsid w:val="00897B74"/>
    <w:rsid w:val="008A0663"/>
    <w:rsid w:val="008A06B1"/>
    <w:rsid w:val="008A06BE"/>
    <w:rsid w:val="008A06DF"/>
    <w:rsid w:val="008A083C"/>
    <w:rsid w:val="008A1031"/>
    <w:rsid w:val="008A151B"/>
    <w:rsid w:val="008A1681"/>
    <w:rsid w:val="008A2078"/>
    <w:rsid w:val="008A2957"/>
    <w:rsid w:val="008A323C"/>
    <w:rsid w:val="008A3359"/>
    <w:rsid w:val="008A345E"/>
    <w:rsid w:val="008A380D"/>
    <w:rsid w:val="008A3E4D"/>
    <w:rsid w:val="008A424C"/>
    <w:rsid w:val="008A4470"/>
    <w:rsid w:val="008A457C"/>
    <w:rsid w:val="008A48CA"/>
    <w:rsid w:val="008A4AF9"/>
    <w:rsid w:val="008A4E37"/>
    <w:rsid w:val="008A54B9"/>
    <w:rsid w:val="008A561E"/>
    <w:rsid w:val="008A5919"/>
    <w:rsid w:val="008A5C2B"/>
    <w:rsid w:val="008A5E9F"/>
    <w:rsid w:val="008A5F6A"/>
    <w:rsid w:val="008A6459"/>
    <w:rsid w:val="008A6629"/>
    <w:rsid w:val="008A674B"/>
    <w:rsid w:val="008A6980"/>
    <w:rsid w:val="008A6F4A"/>
    <w:rsid w:val="008A7094"/>
    <w:rsid w:val="008A7160"/>
    <w:rsid w:val="008A759A"/>
    <w:rsid w:val="008A79B2"/>
    <w:rsid w:val="008A7D87"/>
    <w:rsid w:val="008A7E98"/>
    <w:rsid w:val="008B10D8"/>
    <w:rsid w:val="008B15BA"/>
    <w:rsid w:val="008B1A26"/>
    <w:rsid w:val="008B223E"/>
    <w:rsid w:val="008B23C7"/>
    <w:rsid w:val="008B2637"/>
    <w:rsid w:val="008B2A18"/>
    <w:rsid w:val="008B2A2F"/>
    <w:rsid w:val="008B2B21"/>
    <w:rsid w:val="008B3373"/>
    <w:rsid w:val="008B3E3C"/>
    <w:rsid w:val="008B4367"/>
    <w:rsid w:val="008B45FB"/>
    <w:rsid w:val="008B47D1"/>
    <w:rsid w:val="008B480C"/>
    <w:rsid w:val="008B6417"/>
    <w:rsid w:val="008B6703"/>
    <w:rsid w:val="008B675A"/>
    <w:rsid w:val="008B710D"/>
    <w:rsid w:val="008B7F9B"/>
    <w:rsid w:val="008C02C8"/>
    <w:rsid w:val="008C033E"/>
    <w:rsid w:val="008C085B"/>
    <w:rsid w:val="008C16E4"/>
    <w:rsid w:val="008C18BD"/>
    <w:rsid w:val="008C18FF"/>
    <w:rsid w:val="008C1B7A"/>
    <w:rsid w:val="008C1D27"/>
    <w:rsid w:val="008C26E2"/>
    <w:rsid w:val="008C2E0D"/>
    <w:rsid w:val="008C2F79"/>
    <w:rsid w:val="008C3016"/>
    <w:rsid w:val="008C34F9"/>
    <w:rsid w:val="008C38BD"/>
    <w:rsid w:val="008C3ECF"/>
    <w:rsid w:val="008C482A"/>
    <w:rsid w:val="008C48F0"/>
    <w:rsid w:val="008C4946"/>
    <w:rsid w:val="008C4F55"/>
    <w:rsid w:val="008C6826"/>
    <w:rsid w:val="008C6B38"/>
    <w:rsid w:val="008C7342"/>
    <w:rsid w:val="008C7416"/>
    <w:rsid w:val="008D0B81"/>
    <w:rsid w:val="008D1DF3"/>
    <w:rsid w:val="008D2629"/>
    <w:rsid w:val="008D2700"/>
    <w:rsid w:val="008D271C"/>
    <w:rsid w:val="008D2B3F"/>
    <w:rsid w:val="008D2C93"/>
    <w:rsid w:val="008D2E15"/>
    <w:rsid w:val="008D2F2F"/>
    <w:rsid w:val="008D3548"/>
    <w:rsid w:val="008D36D0"/>
    <w:rsid w:val="008D36D8"/>
    <w:rsid w:val="008D3A8C"/>
    <w:rsid w:val="008D4C3A"/>
    <w:rsid w:val="008D5006"/>
    <w:rsid w:val="008D50BA"/>
    <w:rsid w:val="008D5676"/>
    <w:rsid w:val="008D612C"/>
    <w:rsid w:val="008D641F"/>
    <w:rsid w:val="008D6489"/>
    <w:rsid w:val="008D69FD"/>
    <w:rsid w:val="008D6E04"/>
    <w:rsid w:val="008D6E18"/>
    <w:rsid w:val="008D7092"/>
    <w:rsid w:val="008D77B7"/>
    <w:rsid w:val="008D79C7"/>
    <w:rsid w:val="008D7CE1"/>
    <w:rsid w:val="008E02C4"/>
    <w:rsid w:val="008E042C"/>
    <w:rsid w:val="008E050A"/>
    <w:rsid w:val="008E128A"/>
    <w:rsid w:val="008E18C2"/>
    <w:rsid w:val="008E1CF5"/>
    <w:rsid w:val="008E2050"/>
    <w:rsid w:val="008E21D9"/>
    <w:rsid w:val="008E22E6"/>
    <w:rsid w:val="008E2310"/>
    <w:rsid w:val="008E299F"/>
    <w:rsid w:val="008E2B7E"/>
    <w:rsid w:val="008E2BBC"/>
    <w:rsid w:val="008E364E"/>
    <w:rsid w:val="008E4228"/>
    <w:rsid w:val="008E50D0"/>
    <w:rsid w:val="008E5263"/>
    <w:rsid w:val="008E5414"/>
    <w:rsid w:val="008E59BF"/>
    <w:rsid w:val="008E5C2C"/>
    <w:rsid w:val="008E5EAC"/>
    <w:rsid w:val="008E63BC"/>
    <w:rsid w:val="008E642F"/>
    <w:rsid w:val="008E65FB"/>
    <w:rsid w:val="008E6859"/>
    <w:rsid w:val="008E6A33"/>
    <w:rsid w:val="008E6D91"/>
    <w:rsid w:val="008E7302"/>
    <w:rsid w:val="008E7366"/>
    <w:rsid w:val="008E75D2"/>
    <w:rsid w:val="008F04FB"/>
    <w:rsid w:val="008F05D5"/>
    <w:rsid w:val="008F05D8"/>
    <w:rsid w:val="008F08FA"/>
    <w:rsid w:val="008F1620"/>
    <w:rsid w:val="008F253D"/>
    <w:rsid w:val="008F2FAD"/>
    <w:rsid w:val="008F30C8"/>
    <w:rsid w:val="008F3502"/>
    <w:rsid w:val="008F36B5"/>
    <w:rsid w:val="008F3E86"/>
    <w:rsid w:val="008F4109"/>
    <w:rsid w:val="008F48E9"/>
    <w:rsid w:val="008F493E"/>
    <w:rsid w:val="008F4CD2"/>
    <w:rsid w:val="008F4F20"/>
    <w:rsid w:val="008F5260"/>
    <w:rsid w:val="008F53DA"/>
    <w:rsid w:val="008F5416"/>
    <w:rsid w:val="008F5453"/>
    <w:rsid w:val="008F55D1"/>
    <w:rsid w:val="008F57B5"/>
    <w:rsid w:val="008F68DB"/>
    <w:rsid w:val="008F6A41"/>
    <w:rsid w:val="008F6EBC"/>
    <w:rsid w:val="008F731A"/>
    <w:rsid w:val="008F75E9"/>
    <w:rsid w:val="008F7809"/>
    <w:rsid w:val="008F7C85"/>
    <w:rsid w:val="00900123"/>
    <w:rsid w:val="009001BC"/>
    <w:rsid w:val="009004A5"/>
    <w:rsid w:val="00900591"/>
    <w:rsid w:val="0090144C"/>
    <w:rsid w:val="009014E5"/>
    <w:rsid w:val="00901BB4"/>
    <w:rsid w:val="009023AD"/>
    <w:rsid w:val="00902481"/>
    <w:rsid w:val="00902F1B"/>
    <w:rsid w:val="00902F90"/>
    <w:rsid w:val="0090314F"/>
    <w:rsid w:val="0090350E"/>
    <w:rsid w:val="009035A6"/>
    <w:rsid w:val="00903613"/>
    <w:rsid w:val="00903646"/>
    <w:rsid w:val="00903B18"/>
    <w:rsid w:val="009044EB"/>
    <w:rsid w:val="009045D1"/>
    <w:rsid w:val="009047BC"/>
    <w:rsid w:val="00904A1F"/>
    <w:rsid w:val="009050BD"/>
    <w:rsid w:val="00905C0F"/>
    <w:rsid w:val="0090653A"/>
    <w:rsid w:val="00906590"/>
    <w:rsid w:val="0090680D"/>
    <w:rsid w:val="00906861"/>
    <w:rsid w:val="00907059"/>
    <w:rsid w:val="009070AA"/>
    <w:rsid w:val="00907267"/>
    <w:rsid w:val="009072DF"/>
    <w:rsid w:val="009076D5"/>
    <w:rsid w:val="0090795B"/>
    <w:rsid w:val="009101CF"/>
    <w:rsid w:val="009108C3"/>
    <w:rsid w:val="009112FF"/>
    <w:rsid w:val="009113F3"/>
    <w:rsid w:val="009115A5"/>
    <w:rsid w:val="0091165B"/>
    <w:rsid w:val="00911667"/>
    <w:rsid w:val="00911D32"/>
    <w:rsid w:val="00911D6E"/>
    <w:rsid w:val="009121DE"/>
    <w:rsid w:val="009123F4"/>
    <w:rsid w:val="0091246F"/>
    <w:rsid w:val="00912893"/>
    <w:rsid w:val="00912CD4"/>
    <w:rsid w:val="00912DC2"/>
    <w:rsid w:val="00913875"/>
    <w:rsid w:val="00914095"/>
    <w:rsid w:val="00914E71"/>
    <w:rsid w:val="00914F97"/>
    <w:rsid w:val="00915055"/>
    <w:rsid w:val="00915BD4"/>
    <w:rsid w:val="00915D36"/>
    <w:rsid w:val="0091650A"/>
    <w:rsid w:val="00916B19"/>
    <w:rsid w:val="00916C59"/>
    <w:rsid w:val="00916D36"/>
    <w:rsid w:val="00916EA9"/>
    <w:rsid w:val="00916FB3"/>
    <w:rsid w:val="00917671"/>
    <w:rsid w:val="00917904"/>
    <w:rsid w:val="00917FAE"/>
    <w:rsid w:val="00920091"/>
    <w:rsid w:val="0092064B"/>
    <w:rsid w:val="00920697"/>
    <w:rsid w:val="00921115"/>
    <w:rsid w:val="0092136F"/>
    <w:rsid w:val="00921427"/>
    <w:rsid w:val="00921488"/>
    <w:rsid w:val="00921937"/>
    <w:rsid w:val="00921A9B"/>
    <w:rsid w:val="00921C02"/>
    <w:rsid w:val="00921D93"/>
    <w:rsid w:val="009226AC"/>
    <w:rsid w:val="00922859"/>
    <w:rsid w:val="00922A30"/>
    <w:rsid w:val="00922B25"/>
    <w:rsid w:val="009233B5"/>
    <w:rsid w:val="00923496"/>
    <w:rsid w:val="009237BA"/>
    <w:rsid w:val="0092423D"/>
    <w:rsid w:val="00924347"/>
    <w:rsid w:val="009244AA"/>
    <w:rsid w:val="00924852"/>
    <w:rsid w:val="00924B68"/>
    <w:rsid w:val="00925169"/>
    <w:rsid w:val="009252DD"/>
    <w:rsid w:val="009257CC"/>
    <w:rsid w:val="00925FCE"/>
    <w:rsid w:val="00926092"/>
    <w:rsid w:val="00926AFF"/>
    <w:rsid w:val="00926B12"/>
    <w:rsid w:val="00926C3A"/>
    <w:rsid w:val="0092701A"/>
    <w:rsid w:val="00927126"/>
    <w:rsid w:val="009271B3"/>
    <w:rsid w:val="009273B1"/>
    <w:rsid w:val="00927FC9"/>
    <w:rsid w:val="00930002"/>
    <w:rsid w:val="00931202"/>
    <w:rsid w:val="00932A62"/>
    <w:rsid w:val="00932B00"/>
    <w:rsid w:val="00932C1E"/>
    <w:rsid w:val="00932D24"/>
    <w:rsid w:val="00932F66"/>
    <w:rsid w:val="00933D1F"/>
    <w:rsid w:val="00933E8D"/>
    <w:rsid w:val="0093440E"/>
    <w:rsid w:val="00934A77"/>
    <w:rsid w:val="00934E74"/>
    <w:rsid w:val="0093539A"/>
    <w:rsid w:val="0093571C"/>
    <w:rsid w:val="00935E50"/>
    <w:rsid w:val="00935F0D"/>
    <w:rsid w:val="009361F3"/>
    <w:rsid w:val="009362C0"/>
    <w:rsid w:val="009362F9"/>
    <w:rsid w:val="00936726"/>
    <w:rsid w:val="009367E2"/>
    <w:rsid w:val="009368ED"/>
    <w:rsid w:val="00936909"/>
    <w:rsid w:val="00936929"/>
    <w:rsid w:val="0093711A"/>
    <w:rsid w:val="009379EE"/>
    <w:rsid w:val="00940660"/>
    <w:rsid w:val="009410D1"/>
    <w:rsid w:val="00941177"/>
    <w:rsid w:val="009413DA"/>
    <w:rsid w:val="009416CB"/>
    <w:rsid w:val="00941A26"/>
    <w:rsid w:val="009420B0"/>
    <w:rsid w:val="00942A74"/>
    <w:rsid w:val="00942F0E"/>
    <w:rsid w:val="00943048"/>
    <w:rsid w:val="0094352D"/>
    <w:rsid w:val="0094379E"/>
    <w:rsid w:val="00943D36"/>
    <w:rsid w:val="0094420D"/>
    <w:rsid w:val="00944260"/>
    <w:rsid w:val="00944290"/>
    <w:rsid w:val="009442DA"/>
    <w:rsid w:val="009446BE"/>
    <w:rsid w:val="0094473D"/>
    <w:rsid w:val="009447F7"/>
    <w:rsid w:val="009449F7"/>
    <w:rsid w:val="00944B2F"/>
    <w:rsid w:val="00944B67"/>
    <w:rsid w:val="00944C14"/>
    <w:rsid w:val="00944E86"/>
    <w:rsid w:val="009451F1"/>
    <w:rsid w:val="00945219"/>
    <w:rsid w:val="0094547C"/>
    <w:rsid w:val="00945498"/>
    <w:rsid w:val="0094563D"/>
    <w:rsid w:val="009456C8"/>
    <w:rsid w:val="0094599A"/>
    <w:rsid w:val="00945AF0"/>
    <w:rsid w:val="00946613"/>
    <w:rsid w:val="00946B24"/>
    <w:rsid w:val="00946BE6"/>
    <w:rsid w:val="0094735E"/>
    <w:rsid w:val="00947803"/>
    <w:rsid w:val="009478A8"/>
    <w:rsid w:val="00947CE4"/>
    <w:rsid w:val="00950124"/>
    <w:rsid w:val="009502C7"/>
    <w:rsid w:val="009504A9"/>
    <w:rsid w:val="0095054C"/>
    <w:rsid w:val="00950F47"/>
    <w:rsid w:val="009512B5"/>
    <w:rsid w:val="00951881"/>
    <w:rsid w:val="00951B2C"/>
    <w:rsid w:val="00951C88"/>
    <w:rsid w:val="009525D5"/>
    <w:rsid w:val="009526B2"/>
    <w:rsid w:val="009539A5"/>
    <w:rsid w:val="009545B5"/>
    <w:rsid w:val="009547B4"/>
    <w:rsid w:val="00954CF1"/>
    <w:rsid w:val="00955222"/>
    <w:rsid w:val="009554E8"/>
    <w:rsid w:val="00955639"/>
    <w:rsid w:val="0095580B"/>
    <w:rsid w:val="00955907"/>
    <w:rsid w:val="00955D80"/>
    <w:rsid w:val="00956D2E"/>
    <w:rsid w:val="00956F8C"/>
    <w:rsid w:val="00957646"/>
    <w:rsid w:val="009578CC"/>
    <w:rsid w:val="00957D60"/>
    <w:rsid w:val="0096035D"/>
    <w:rsid w:val="00960647"/>
    <w:rsid w:val="009607B2"/>
    <w:rsid w:val="00960C4D"/>
    <w:rsid w:val="00961301"/>
    <w:rsid w:val="00961367"/>
    <w:rsid w:val="00961B09"/>
    <w:rsid w:val="00961B18"/>
    <w:rsid w:val="009628F4"/>
    <w:rsid w:val="00962AFF"/>
    <w:rsid w:val="00962E25"/>
    <w:rsid w:val="00962E9D"/>
    <w:rsid w:val="00962EC3"/>
    <w:rsid w:val="009630FD"/>
    <w:rsid w:val="00963383"/>
    <w:rsid w:val="009634F5"/>
    <w:rsid w:val="00963656"/>
    <w:rsid w:val="00963E81"/>
    <w:rsid w:val="00964107"/>
    <w:rsid w:val="00964581"/>
    <w:rsid w:val="00966701"/>
    <w:rsid w:val="009669C4"/>
    <w:rsid w:val="00966B58"/>
    <w:rsid w:val="00966D35"/>
    <w:rsid w:val="00966F9C"/>
    <w:rsid w:val="009675E0"/>
    <w:rsid w:val="00967EB3"/>
    <w:rsid w:val="00970354"/>
    <w:rsid w:val="009706C4"/>
    <w:rsid w:val="00970D42"/>
    <w:rsid w:val="00971582"/>
    <w:rsid w:val="00971666"/>
    <w:rsid w:val="00971B77"/>
    <w:rsid w:val="00971CC3"/>
    <w:rsid w:val="00971FE2"/>
    <w:rsid w:val="0097201B"/>
    <w:rsid w:val="00972189"/>
    <w:rsid w:val="00972299"/>
    <w:rsid w:val="009723B4"/>
    <w:rsid w:val="00972721"/>
    <w:rsid w:val="009727D1"/>
    <w:rsid w:val="00972C0A"/>
    <w:rsid w:val="009732CD"/>
    <w:rsid w:val="009734A0"/>
    <w:rsid w:val="00974090"/>
    <w:rsid w:val="0097444D"/>
    <w:rsid w:val="00974647"/>
    <w:rsid w:val="00974979"/>
    <w:rsid w:val="00974B89"/>
    <w:rsid w:val="00974C49"/>
    <w:rsid w:val="00974DAC"/>
    <w:rsid w:val="00975065"/>
    <w:rsid w:val="00975568"/>
    <w:rsid w:val="00976108"/>
    <w:rsid w:val="00976252"/>
    <w:rsid w:val="00976416"/>
    <w:rsid w:val="009769BA"/>
    <w:rsid w:val="009769BE"/>
    <w:rsid w:val="00976CA9"/>
    <w:rsid w:val="00976D7A"/>
    <w:rsid w:val="00976F8F"/>
    <w:rsid w:val="009775BE"/>
    <w:rsid w:val="0097776E"/>
    <w:rsid w:val="00977988"/>
    <w:rsid w:val="00977A99"/>
    <w:rsid w:val="00977AED"/>
    <w:rsid w:val="00980452"/>
    <w:rsid w:val="00980DBA"/>
    <w:rsid w:val="00980ED0"/>
    <w:rsid w:val="00981734"/>
    <w:rsid w:val="0098183C"/>
    <w:rsid w:val="00981B9B"/>
    <w:rsid w:val="00982380"/>
    <w:rsid w:val="00982BA9"/>
    <w:rsid w:val="009831B1"/>
    <w:rsid w:val="00983A30"/>
    <w:rsid w:val="00983EC3"/>
    <w:rsid w:val="00983F49"/>
    <w:rsid w:val="00984609"/>
    <w:rsid w:val="00984719"/>
    <w:rsid w:val="00984B37"/>
    <w:rsid w:val="00984D8A"/>
    <w:rsid w:val="00984E43"/>
    <w:rsid w:val="0098525C"/>
    <w:rsid w:val="009853F1"/>
    <w:rsid w:val="0098592E"/>
    <w:rsid w:val="0098596B"/>
    <w:rsid w:val="009869AA"/>
    <w:rsid w:val="00986D8F"/>
    <w:rsid w:val="00987166"/>
    <w:rsid w:val="00987713"/>
    <w:rsid w:val="009877D6"/>
    <w:rsid w:val="00987DC7"/>
    <w:rsid w:val="00990081"/>
    <w:rsid w:val="009906DC"/>
    <w:rsid w:val="00990790"/>
    <w:rsid w:val="00991034"/>
    <w:rsid w:val="00991D9B"/>
    <w:rsid w:val="00992161"/>
    <w:rsid w:val="00992337"/>
    <w:rsid w:val="00992571"/>
    <w:rsid w:val="009927A4"/>
    <w:rsid w:val="00992C89"/>
    <w:rsid w:val="00992F4D"/>
    <w:rsid w:val="00992FE6"/>
    <w:rsid w:val="00993B07"/>
    <w:rsid w:val="00994401"/>
    <w:rsid w:val="0099453E"/>
    <w:rsid w:val="009945D4"/>
    <w:rsid w:val="009949B5"/>
    <w:rsid w:val="00994BDC"/>
    <w:rsid w:val="00994C70"/>
    <w:rsid w:val="00994D62"/>
    <w:rsid w:val="00994DFC"/>
    <w:rsid w:val="009951BB"/>
    <w:rsid w:val="00995251"/>
    <w:rsid w:val="009952E3"/>
    <w:rsid w:val="00995398"/>
    <w:rsid w:val="00995480"/>
    <w:rsid w:val="00995824"/>
    <w:rsid w:val="00995F2F"/>
    <w:rsid w:val="0099612A"/>
    <w:rsid w:val="009962A7"/>
    <w:rsid w:val="0099633E"/>
    <w:rsid w:val="0099684E"/>
    <w:rsid w:val="00996B1B"/>
    <w:rsid w:val="00997013"/>
    <w:rsid w:val="009971D4"/>
    <w:rsid w:val="009974C4"/>
    <w:rsid w:val="00997921"/>
    <w:rsid w:val="00997AC7"/>
    <w:rsid w:val="00997C63"/>
    <w:rsid w:val="009A0149"/>
    <w:rsid w:val="009A0428"/>
    <w:rsid w:val="009A1468"/>
    <w:rsid w:val="009A175F"/>
    <w:rsid w:val="009A204D"/>
    <w:rsid w:val="009A2384"/>
    <w:rsid w:val="009A2AAB"/>
    <w:rsid w:val="009A2BF0"/>
    <w:rsid w:val="009A2EDD"/>
    <w:rsid w:val="009A31E3"/>
    <w:rsid w:val="009A3361"/>
    <w:rsid w:val="009A3785"/>
    <w:rsid w:val="009A3B82"/>
    <w:rsid w:val="009A3F20"/>
    <w:rsid w:val="009A4088"/>
    <w:rsid w:val="009A42CA"/>
    <w:rsid w:val="009A4ACA"/>
    <w:rsid w:val="009A51B2"/>
    <w:rsid w:val="009A5356"/>
    <w:rsid w:val="009A5389"/>
    <w:rsid w:val="009A6BC4"/>
    <w:rsid w:val="009A6C4E"/>
    <w:rsid w:val="009A6E8E"/>
    <w:rsid w:val="009A7DDA"/>
    <w:rsid w:val="009B00DF"/>
    <w:rsid w:val="009B074D"/>
    <w:rsid w:val="009B1C57"/>
    <w:rsid w:val="009B1D89"/>
    <w:rsid w:val="009B1DDF"/>
    <w:rsid w:val="009B2771"/>
    <w:rsid w:val="009B2C2E"/>
    <w:rsid w:val="009B2DD7"/>
    <w:rsid w:val="009B3370"/>
    <w:rsid w:val="009B3C09"/>
    <w:rsid w:val="009B3C84"/>
    <w:rsid w:val="009B4124"/>
    <w:rsid w:val="009B41CD"/>
    <w:rsid w:val="009B478E"/>
    <w:rsid w:val="009B4CF2"/>
    <w:rsid w:val="009B5970"/>
    <w:rsid w:val="009B6317"/>
    <w:rsid w:val="009B6423"/>
    <w:rsid w:val="009B6647"/>
    <w:rsid w:val="009B676E"/>
    <w:rsid w:val="009B6EA9"/>
    <w:rsid w:val="009B7340"/>
    <w:rsid w:val="009B76DD"/>
    <w:rsid w:val="009B78E7"/>
    <w:rsid w:val="009B7F7B"/>
    <w:rsid w:val="009C00DE"/>
    <w:rsid w:val="009C0843"/>
    <w:rsid w:val="009C08A2"/>
    <w:rsid w:val="009C0EF4"/>
    <w:rsid w:val="009C0FB7"/>
    <w:rsid w:val="009C15F0"/>
    <w:rsid w:val="009C16B3"/>
    <w:rsid w:val="009C1818"/>
    <w:rsid w:val="009C2D50"/>
    <w:rsid w:val="009C3125"/>
    <w:rsid w:val="009C39F4"/>
    <w:rsid w:val="009C40A3"/>
    <w:rsid w:val="009C4362"/>
    <w:rsid w:val="009C44A0"/>
    <w:rsid w:val="009C4C54"/>
    <w:rsid w:val="009C5FCA"/>
    <w:rsid w:val="009C6E2B"/>
    <w:rsid w:val="009C70FE"/>
    <w:rsid w:val="009C71E1"/>
    <w:rsid w:val="009C729E"/>
    <w:rsid w:val="009C781E"/>
    <w:rsid w:val="009D07A7"/>
    <w:rsid w:val="009D09D3"/>
    <w:rsid w:val="009D0F42"/>
    <w:rsid w:val="009D122D"/>
    <w:rsid w:val="009D1F39"/>
    <w:rsid w:val="009D2080"/>
    <w:rsid w:val="009D20D1"/>
    <w:rsid w:val="009D2362"/>
    <w:rsid w:val="009D25F2"/>
    <w:rsid w:val="009D2933"/>
    <w:rsid w:val="009D375F"/>
    <w:rsid w:val="009D39DD"/>
    <w:rsid w:val="009D3C33"/>
    <w:rsid w:val="009D3FD6"/>
    <w:rsid w:val="009D432D"/>
    <w:rsid w:val="009D5096"/>
    <w:rsid w:val="009D6067"/>
    <w:rsid w:val="009D6F7D"/>
    <w:rsid w:val="009D743F"/>
    <w:rsid w:val="009D7C66"/>
    <w:rsid w:val="009E0151"/>
    <w:rsid w:val="009E0887"/>
    <w:rsid w:val="009E091E"/>
    <w:rsid w:val="009E0E46"/>
    <w:rsid w:val="009E12AA"/>
    <w:rsid w:val="009E323F"/>
    <w:rsid w:val="009E33C3"/>
    <w:rsid w:val="009E398C"/>
    <w:rsid w:val="009E431E"/>
    <w:rsid w:val="009E4674"/>
    <w:rsid w:val="009E4A3D"/>
    <w:rsid w:val="009E4B5C"/>
    <w:rsid w:val="009E4E98"/>
    <w:rsid w:val="009E4F76"/>
    <w:rsid w:val="009E542F"/>
    <w:rsid w:val="009E579D"/>
    <w:rsid w:val="009E5B1E"/>
    <w:rsid w:val="009E603F"/>
    <w:rsid w:val="009E6195"/>
    <w:rsid w:val="009E6336"/>
    <w:rsid w:val="009E6BE7"/>
    <w:rsid w:val="009E6FAD"/>
    <w:rsid w:val="009E746F"/>
    <w:rsid w:val="009E799C"/>
    <w:rsid w:val="009E7A2B"/>
    <w:rsid w:val="009E7C80"/>
    <w:rsid w:val="009E7D9E"/>
    <w:rsid w:val="009F0213"/>
    <w:rsid w:val="009F0478"/>
    <w:rsid w:val="009F07DB"/>
    <w:rsid w:val="009F0B02"/>
    <w:rsid w:val="009F0FF4"/>
    <w:rsid w:val="009F118B"/>
    <w:rsid w:val="009F13EA"/>
    <w:rsid w:val="009F194E"/>
    <w:rsid w:val="009F1968"/>
    <w:rsid w:val="009F1CCF"/>
    <w:rsid w:val="009F27F8"/>
    <w:rsid w:val="009F2929"/>
    <w:rsid w:val="009F3200"/>
    <w:rsid w:val="009F3D61"/>
    <w:rsid w:val="009F4354"/>
    <w:rsid w:val="009F43FB"/>
    <w:rsid w:val="009F5788"/>
    <w:rsid w:val="009F5C8D"/>
    <w:rsid w:val="009F601D"/>
    <w:rsid w:val="009F608D"/>
    <w:rsid w:val="009F66B0"/>
    <w:rsid w:val="009F692C"/>
    <w:rsid w:val="009F6C03"/>
    <w:rsid w:val="009F77B5"/>
    <w:rsid w:val="009F7B29"/>
    <w:rsid w:val="00A00590"/>
    <w:rsid w:val="00A00767"/>
    <w:rsid w:val="00A014B3"/>
    <w:rsid w:val="00A016B3"/>
    <w:rsid w:val="00A01839"/>
    <w:rsid w:val="00A01B2A"/>
    <w:rsid w:val="00A0207F"/>
    <w:rsid w:val="00A021FA"/>
    <w:rsid w:val="00A02814"/>
    <w:rsid w:val="00A02D79"/>
    <w:rsid w:val="00A03053"/>
    <w:rsid w:val="00A03694"/>
    <w:rsid w:val="00A0465F"/>
    <w:rsid w:val="00A04E76"/>
    <w:rsid w:val="00A05059"/>
    <w:rsid w:val="00A054BF"/>
    <w:rsid w:val="00A055E3"/>
    <w:rsid w:val="00A05648"/>
    <w:rsid w:val="00A0575B"/>
    <w:rsid w:val="00A059C7"/>
    <w:rsid w:val="00A05AE4"/>
    <w:rsid w:val="00A05C58"/>
    <w:rsid w:val="00A05E39"/>
    <w:rsid w:val="00A05F1D"/>
    <w:rsid w:val="00A06767"/>
    <w:rsid w:val="00A06AA1"/>
    <w:rsid w:val="00A06BCC"/>
    <w:rsid w:val="00A075F5"/>
    <w:rsid w:val="00A078B9"/>
    <w:rsid w:val="00A07A06"/>
    <w:rsid w:val="00A07F8F"/>
    <w:rsid w:val="00A1011D"/>
    <w:rsid w:val="00A1033F"/>
    <w:rsid w:val="00A10A3C"/>
    <w:rsid w:val="00A113C7"/>
    <w:rsid w:val="00A1142A"/>
    <w:rsid w:val="00A11568"/>
    <w:rsid w:val="00A118E9"/>
    <w:rsid w:val="00A1196B"/>
    <w:rsid w:val="00A11B8B"/>
    <w:rsid w:val="00A11B90"/>
    <w:rsid w:val="00A11E6B"/>
    <w:rsid w:val="00A11F64"/>
    <w:rsid w:val="00A12948"/>
    <w:rsid w:val="00A12B25"/>
    <w:rsid w:val="00A13859"/>
    <w:rsid w:val="00A13994"/>
    <w:rsid w:val="00A13D7C"/>
    <w:rsid w:val="00A13DF3"/>
    <w:rsid w:val="00A14352"/>
    <w:rsid w:val="00A14585"/>
    <w:rsid w:val="00A14ACA"/>
    <w:rsid w:val="00A14B36"/>
    <w:rsid w:val="00A14EE1"/>
    <w:rsid w:val="00A15256"/>
    <w:rsid w:val="00A154CA"/>
    <w:rsid w:val="00A154DC"/>
    <w:rsid w:val="00A15602"/>
    <w:rsid w:val="00A1575E"/>
    <w:rsid w:val="00A15D15"/>
    <w:rsid w:val="00A15D1B"/>
    <w:rsid w:val="00A15DA6"/>
    <w:rsid w:val="00A16793"/>
    <w:rsid w:val="00A1694C"/>
    <w:rsid w:val="00A16B4D"/>
    <w:rsid w:val="00A1734F"/>
    <w:rsid w:val="00A1750C"/>
    <w:rsid w:val="00A175D6"/>
    <w:rsid w:val="00A17F23"/>
    <w:rsid w:val="00A17FF6"/>
    <w:rsid w:val="00A2151E"/>
    <w:rsid w:val="00A218D7"/>
    <w:rsid w:val="00A21A2B"/>
    <w:rsid w:val="00A21BD9"/>
    <w:rsid w:val="00A21E53"/>
    <w:rsid w:val="00A220C7"/>
    <w:rsid w:val="00A2214C"/>
    <w:rsid w:val="00A2232F"/>
    <w:rsid w:val="00A2261F"/>
    <w:rsid w:val="00A226DB"/>
    <w:rsid w:val="00A22E33"/>
    <w:rsid w:val="00A23427"/>
    <w:rsid w:val="00A2372B"/>
    <w:rsid w:val="00A23BCD"/>
    <w:rsid w:val="00A23CA1"/>
    <w:rsid w:val="00A23CFB"/>
    <w:rsid w:val="00A2456E"/>
    <w:rsid w:val="00A24644"/>
    <w:rsid w:val="00A24B98"/>
    <w:rsid w:val="00A250C3"/>
    <w:rsid w:val="00A25A79"/>
    <w:rsid w:val="00A25B4E"/>
    <w:rsid w:val="00A25C5F"/>
    <w:rsid w:val="00A25EA9"/>
    <w:rsid w:val="00A26209"/>
    <w:rsid w:val="00A2641D"/>
    <w:rsid w:val="00A26765"/>
    <w:rsid w:val="00A27046"/>
    <w:rsid w:val="00A27809"/>
    <w:rsid w:val="00A27C3F"/>
    <w:rsid w:val="00A3054B"/>
    <w:rsid w:val="00A306D9"/>
    <w:rsid w:val="00A30833"/>
    <w:rsid w:val="00A30E19"/>
    <w:rsid w:val="00A311BC"/>
    <w:rsid w:val="00A312AA"/>
    <w:rsid w:val="00A31C6A"/>
    <w:rsid w:val="00A31C97"/>
    <w:rsid w:val="00A3261B"/>
    <w:rsid w:val="00A32EB8"/>
    <w:rsid w:val="00A33C5C"/>
    <w:rsid w:val="00A343C7"/>
    <w:rsid w:val="00A3470E"/>
    <w:rsid w:val="00A349CE"/>
    <w:rsid w:val="00A34ACC"/>
    <w:rsid w:val="00A34F49"/>
    <w:rsid w:val="00A34FEC"/>
    <w:rsid w:val="00A35455"/>
    <w:rsid w:val="00A35878"/>
    <w:rsid w:val="00A35C10"/>
    <w:rsid w:val="00A36115"/>
    <w:rsid w:val="00A364BC"/>
    <w:rsid w:val="00A3664E"/>
    <w:rsid w:val="00A36704"/>
    <w:rsid w:val="00A36886"/>
    <w:rsid w:val="00A36B24"/>
    <w:rsid w:val="00A36B42"/>
    <w:rsid w:val="00A36BDB"/>
    <w:rsid w:val="00A37196"/>
    <w:rsid w:val="00A37638"/>
    <w:rsid w:val="00A37A87"/>
    <w:rsid w:val="00A37BB3"/>
    <w:rsid w:val="00A401B1"/>
    <w:rsid w:val="00A40901"/>
    <w:rsid w:val="00A40A4C"/>
    <w:rsid w:val="00A41074"/>
    <w:rsid w:val="00A41452"/>
    <w:rsid w:val="00A41734"/>
    <w:rsid w:val="00A41B0B"/>
    <w:rsid w:val="00A42169"/>
    <w:rsid w:val="00A42FFB"/>
    <w:rsid w:val="00A4338A"/>
    <w:rsid w:val="00A439B5"/>
    <w:rsid w:val="00A43BE2"/>
    <w:rsid w:val="00A43F77"/>
    <w:rsid w:val="00A444D2"/>
    <w:rsid w:val="00A446FC"/>
    <w:rsid w:val="00A44A71"/>
    <w:rsid w:val="00A45046"/>
    <w:rsid w:val="00A45B13"/>
    <w:rsid w:val="00A45BA6"/>
    <w:rsid w:val="00A45BF1"/>
    <w:rsid w:val="00A46325"/>
    <w:rsid w:val="00A464AC"/>
    <w:rsid w:val="00A46A5D"/>
    <w:rsid w:val="00A46B11"/>
    <w:rsid w:val="00A46C7F"/>
    <w:rsid w:val="00A46EDC"/>
    <w:rsid w:val="00A472FC"/>
    <w:rsid w:val="00A47312"/>
    <w:rsid w:val="00A473F6"/>
    <w:rsid w:val="00A4762A"/>
    <w:rsid w:val="00A47854"/>
    <w:rsid w:val="00A47BAA"/>
    <w:rsid w:val="00A5009D"/>
    <w:rsid w:val="00A5015D"/>
    <w:rsid w:val="00A5047F"/>
    <w:rsid w:val="00A50E8D"/>
    <w:rsid w:val="00A511BF"/>
    <w:rsid w:val="00A51436"/>
    <w:rsid w:val="00A5191E"/>
    <w:rsid w:val="00A51A74"/>
    <w:rsid w:val="00A5297B"/>
    <w:rsid w:val="00A529AA"/>
    <w:rsid w:val="00A529E4"/>
    <w:rsid w:val="00A52D03"/>
    <w:rsid w:val="00A52E33"/>
    <w:rsid w:val="00A5330F"/>
    <w:rsid w:val="00A5362D"/>
    <w:rsid w:val="00A53F1D"/>
    <w:rsid w:val="00A541D2"/>
    <w:rsid w:val="00A5432C"/>
    <w:rsid w:val="00A54435"/>
    <w:rsid w:val="00A558D3"/>
    <w:rsid w:val="00A560A8"/>
    <w:rsid w:val="00A56125"/>
    <w:rsid w:val="00A5626C"/>
    <w:rsid w:val="00A56494"/>
    <w:rsid w:val="00A564AF"/>
    <w:rsid w:val="00A56734"/>
    <w:rsid w:val="00A56C37"/>
    <w:rsid w:val="00A575A5"/>
    <w:rsid w:val="00A577C7"/>
    <w:rsid w:val="00A57C2B"/>
    <w:rsid w:val="00A60066"/>
    <w:rsid w:val="00A60A0A"/>
    <w:rsid w:val="00A60DFE"/>
    <w:rsid w:val="00A6165C"/>
    <w:rsid w:val="00A61AAD"/>
    <w:rsid w:val="00A61B87"/>
    <w:rsid w:val="00A61CE9"/>
    <w:rsid w:val="00A61F49"/>
    <w:rsid w:val="00A62022"/>
    <w:rsid w:val="00A628F2"/>
    <w:rsid w:val="00A62AE5"/>
    <w:rsid w:val="00A62D4F"/>
    <w:rsid w:val="00A6317E"/>
    <w:rsid w:val="00A6325A"/>
    <w:rsid w:val="00A635B8"/>
    <w:rsid w:val="00A639E8"/>
    <w:rsid w:val="00A63CF5"/>
    <w:rsid w:val="00A63D17"/>
    <w:rsid w:val="00A63E5C"/>
    <w:rsid w:val="00A63E70"/>
    <w:rsid w:val="00A6461A"/>
    <w:rsid w:val="00A6482A"/>
    <w:rsid w:val="00A64AAE"/>
    <w:rsid w:val="00A64D12"/>
    <w:rsid w:val="00A64E17"/>
    <w:rsid w:val="00A654C6"/>
    <w:rsid w:val="00A65B61"/>
    <w:rsid w:val="00A65CFF"/>
    <w:rsid w:val="00A666AC"/>
    <w:rsid w:val="00A66E2F"/>
    <w:rsid w:val="00A67360"/>
    <w:rsid w:val="00A67443"/>
    <w:rsid w:val="00A676F4"/>
    <w:rsid w:val="00A67968"/>
    <w:rsid w:val="00A67AC0"/>
    <w:rsid w:val="00A70266"/>
    <w:rsid w:val="00A7116A"/>
    <w:rsid w:val="00A711FD"/>
    <w:rsid w:val="00A716F1"/>
    <w:rsid w:val="00A71859"/>
    <w:rsid w:val="00A7213C"/>
    <w:rsid w:val="00A7260A"/>
    <w:rsid w:val="00A72710"/>
    <w:rsid w:val="00A72918"/>
    <w:rsid w:val="00A729FF"/>
    <w:rsid w:val="00A72A9E"/>
    <w:rsid w:val="00A72DA8"/>
    <w:rsid w:val="00A72DA9"/>
    <w:rsid w:val="00A7313B"/>
    <w:rsid w:val="00A733F7"/>
    <w:rsid w:val="00A7350B"/>
    <w:rsid w:val="00A742F3"/>
    <w:rsid w:val="00A74A21"/>
    <w:rsid w:val="00A74EF7"/>
    <w:rsid w:val="00A74FFC"/>
    <w:rsid w:val="00A7534F"/>
    <w:rsid w:val="00A759FD"/>
    <w:rsid w:val="00A75AF1"/>
    <w:rsid w:val="00A76227"/>
    <w:rsid w:val="00A76502"/>
    <w:rsid w:val="00A76779"/>
    <w:rsid w:val="00A767BD"/>
    <w:rsid w:val="00A76DA2"/>
    <w:rsid w:val="00A76E8C"/>
    <w:rsid w:val="00A775D7"/>
    <w:rsid w:val="00A77ACE"/>
    <w:rsid w:val="00A77B6B"/>
    <w:rsid w:val="00A77C21"/>
    <w:rsid w:val="00A77D55"/>
    <w:rsid w:val="00A77E22"/>
    <w:rsid w:val="00A77FD8"/>
    <w:rsid w:val="00A80800"/>
    <w:rsid w:val="00A80A3C"/>
    <w:rsid w:val="00A80ADD"/>
    <w:rsid w:val="00A80D30"/>
    <w:rsid w:val="00A8131B"/>
    <w:rsid w:val="00A81F50"/>
    <w:rsid w:val="00A82401"/>
    <w:rsid w:val="00A82448"/>
    <w:rsid w:val="00A8276B"/>
    <w:rsid w:val="00A8346F"/>
    <w:rsid w:val="00A8349A"/>
    <w:rsid w:val="00A8393F"/>
    <w:rsid w:val="00A839A8"/>
    <w:rsid w:val="00A83DDB"/>
    <w:rsid w:val="00A840C5"/>
    <w:rsid w:val="00A84B7F"/>
    <w:rsid w:val="00A850F0"/>
    <w:rsid w:val="00A854EE"/>
    <w:rsid w:val="00A85808"/>
    <w:rsid w:val="00A8593B"/>
    <w:rsid w:val="00A85B2B"/>
    <w:rsid w:val="00A85F85"/>
    <w:rsid w:val="00A85FC8"/>
    <w:rsid w:val="00A8655E"/>
    <w:rsid w:val="00A86DD2"/>
    <w:rsid w:val="00A86E35"/>
    <w:rsid w:val="00A86F28"/>
    <w:rsid w:val="00A8712C"/>
    <w:rsid w:val="00A87530"/>
    <w:rsid w:val="00A875CA"/>
    <w:rsid w:val="00A879BA"/>
    <w:rsid w:val="00A900E7"/>
    <w:rsid w:val="00A90374"/>
    <w:rsid w:val="00A90832"/>
    <w:rsid w:val="00A90E14"/>
    <w:rsid w:val="00A9111C"/>
    <w:rsid w:val="00A91182"/>
    <w:rsid w:val="00A91605"/>
    <w:rsid w:val="00A91874"/>
    <w:rsid w:val="00A918FB"/>
    <w:rsid w:val="00A919FB"/>
    <w:rsid w:val="00A91B8B"/>
    <w:rsid w:val="00A91D91"/>
    <w:rsid w:val="00A9206E"/>
    <w:rsid w:val="00A9333C"/>
    <w:rsid w:val="00A93D12"/>
    <w:rsid w:val="00A93D67"/>
    <w:rsid w:val="00A93E6F"/>
    <w:rsid w:val="00A93EA1"/>
    <w:rsid w:val="00A9422B"/>
    <w:rsid w:val="00A9444A"/>
    <w:rsid w:val="00A945BC"/>
    <w:rsid w:val="00A950DF"/>
    <w:rsid w:val="00A9514D"/>
    <w:rsid w:val="00A95435"/>
    <w:rsid w:val="00A95A4D"/>
    <w:rsid w:val="00A95D1A"/>
    <w:rsid w:val="00A95FEB"/>
    <w:rsid w:val="00A96C9A"/>
    <w:rsid w:val="00A97370"/>
    <w:rsid w:val="00A974CF"/>
    <w:rsid w:val="00A97865"/>
    <w:rsid w:val="00A97F06"/>
    <w:rsid w:val="00AA0062"/>
    <w:rsid w:val="00AA0065"/>
    <w:rsid w:val="00AA04D4"/>
    <w:rsid w:val="00AA05E8"/>
    <w:rsid w:val="00AA0E05"/>
    <w:rsid w:val="00AA1310"/>
    <w:rsid w:val="00AA138E"/>
    <w:rsid w:val="00AA1CEA"/>
    <w:rsid w:val="00AA2515"/>
    <w:rsid w:val="00AA26CD"/>
    <w:rsid w:val="00AA2A5A"/>
    <w:rsid w:val="00AA2DCC"/>
    <w:rsid w:val="00AA32FB"/>
    <w:rsid w:val="00AA4120"/>
    <w:rsid w:val="00AA4AA2"/>
    <w:rsid w:val="00AA555C"/>
    <w:rsid w:val="00AA5B5E"/>
    <w:rsid w:val="00AA5C2A"/>
    <w:rsid w:val="00AA5E65"/>
    <w:rsid w:val="00AA5EA3"/>
    <w:rsid w:val="00AA63B8"/>
    <w:rsid w:val="00AA6571"/>
    <w:rsid w:val="00AA6CA8"/>
    <w:rsid w:val="00AA6E24"/>
    <w:rsid w:val="00AA7293"/>
    <w:rsid w:val="00AA73C7"/>
    <w:rsid w:val="00AA7556"/>
    <w:rsid w:val="00AA76DE"/>
    <w:rsid w:val="00AA7D6A"/>
    <w:rsid w:val="00AB040D"/>
    <w:rsid w:val="00AB0485"/>
    <w:rsid w:val="00AB078E"/>
    <w:rsid w:val="00AB0885"/>
    <w:rsid w:val="00AB0EAA"/>
    <w:rsid w:val="00AB149D"/>
    <w:rsid w:val="00AB151D"/>
    <w:rsid w:val="00AB15F0"/>
    <w:rsid w:val="00AB17EB"/>
    <w:rsid w:val="00AB1E20"/>
    <w:rsid w:val="00AB23AC"/>
    <w:rsid w:val="00AB25F4"/>
    <w:rsid w:val="00AB2996"/>
    <w:rsid w:val="00AB2F3E"/>
    <w:rsid w:val="00AB34FB"/>
    <w:rsid w:val="00AB368B"/>
    <w:rsid w:val="00AB373E"/>
    <w:rsid w:val="00AB3F4B"/>
    <w:rsid w:val="00AB4504"/>
    <w:rsid w:val="00AB471F"/>
    <w:rsid w:val="00AB49A3"/>
    <w:rsid w:val="00AB4EA2"/>
    <w:rsid w:val="00AB5017"/>
    <w:rsid w:val="00AB5141"/>
    <w:rsid w:val="00AB5192"/>
    <w:rsid w:val="00AB53DE"/>
    <w:rsid w:val="00AB5573"/>
    <w:rsid w:val="00AB579C"/>
    <w:rsid w:val="00AB5DA5"/>
    <w:rsid w:val="00AB5E8D"/>
    <w:rsid w:val="00AB5F27"/>
    <w:rsid w:val="00AB6264"/>
    <w:rsid w:val="00AB6340"/>
    <w:rsid w:val="00AB6A5A"/>
    <w:rsid w:val="00AB72B3"/>
    <w:rsid w:val="00AB75C7"/>
    <w:rsid w:val="00AB77C5"/>
    <w:rsid w:val="00AC060F"/>
    <w:rsid w:val="00AC09CE"/>
    <w:rsid w:val="00AC1221"/>
    <w:rsid w:val="00AC1D29"/>
    <w:rsid w:val="00AC232B"/>
    <w:rsid w:val="00AC2BC9"/>
    <w:rsid w:val="00AC37D3"/>
    <w:rsid w:val="00AC395D"/>
    <w:rsid w:val="00AC3F8B"/>
    <w:rsid w:val="00AC415A"/>
    <w:rsid w:val="00AC41A3"/>
    <w:rsid w:val="00AC41FD"/>
    <w:rsid w:val="00AC448E"/>
    <w:rsid w:val="00AC461F"/>
    <w:rsid w:val="00AC4C9A"/>
    <w:rsid w:val="00AC4D46"/>
    <w:rsid w:val="00AC5475"/>
    <w:rsid w:val="00AC5484"/>
    <w:rsid w:val="00AC5504"/>
    <w:rsid w:val="00AC56BC"/>
    <w:rsid w:val="00AC62F7"/>
    <w:rsid w:val="00AC697B"/>
    <w:rsid w:val="00AC6D4C"/>
    <w:rsid w:val="00AC7011"/>
    <w:rsid w:val="00AC76C6"/>
    <w:rsid w:val="00AC7928"/>
    <w:rsid w:val="00AC7B4D"/>
    <w:rsid w:val="00AC7E3E"/>
    <w:rsid w:val="00AD0711"/>
    <w:rsid w:val="00AD0A69"/>
    <w:rsid w:val="00AD0BD0"/>
    <w:rsid w:val="00AD0E5E"/>
    <w:rsid w:val="00AD14E8"/>
    <w:rsid w:val="00AD16F7"/>
    <w:rsid w:val="00AD1AB9"/>
    <w:rsid w:val="00AD1ADE"/>
    <w:rsid w:val="00AD1B8A"/>
    <w:rsid w:val="00AD1D29"/>
    <w:rsid w:val="00AD2167"/>
    <w:rsid w:val="00AD228F"/>
    <w:rsid w:val="00AD2447"/>
    <w:rsid w:val="00AD2844"/>
    <w:rsid w:val="00AD2D41"/>
    <w:rsid w:val="00AD36C1"/>
    <w:rsid w:val="00AD39E5"/>
    <w:rsid w:val="00AD3B93"/>
    <w:rsid w:val="00AD4562"/>
    <w:rsid w:val="00AD4786"/>
    <w:rsid w:val="00AD48E2"/>
    <w:rsid w:val="00AD4933"/>
    <w:rsid w:val="00AD4971"/>
    <w:rsid w:val="00AD506A"/>
    <w:rsid w:val="00AD519C"/>
    <w:rsid w:val="00AD521D"/>
    <w:rsid w:val="00AD583F"/>
    <w:rsid w:val="00AD5A27"/>
    <w:rsid w:val="00AD5EC6"/>
    <w:rsid w:val="00AD5ED5"/>
    <w:rsid w:val="00AD6487"/>
    <w:rsid w:val="00AD6AD0"/>
    <w:rsid w:val="00AD6DA0"/>
    <w:rsid w:val="00AD70CB"/>
    <w:rsid w:val="00AD7500"/>
    <w:rsid w:val="00AD759A"/>
    <w:rsid w:val="00AD7936"/>
    <w:rsid w:val="00AD7B8C"/>
    <w:rsid w:val="00AE00E5"/>
    <w:rsid w:val="00AE04EE"/>
    <w:rsid w:val="00AE0A0B"/>
    <w:rsid w:val="00AE0D77"/>
    <w:rsid w:val="00AE1132"/>
    <w:rsid w:val="00AE2641"/>
    <w:rsid w:val="00AE28C6"/>
    <w:rsid w:val="00AE2957"/>
    <w:rsid w:val="00AE2AE6"/>
    <w:rsid w:val="00AE2EBC"/>
    <w:rsid w:val="00AE30B6"/>
    <w:rsid w:val="00AE3A59"/>
    <w:rsid w:val="00AE3C3D"/>
    <w:rsid w:val="00AE40F5"/>
    <w:rsid w:val="00AE420B"/>
    <w:rsid w:val="00AE4341"/>
    <w:rsid w:val="00AE4998"/>
    <w:rsid w:val="00AE49E4"/>
    <w:rsid w:val="00AE4BEB"/>
    <w:rsid w:val="00AE4C0A"/>
    <w:rsid w:val="00AE4CA0"/>
    <w:rsid w:val="00AE4CB6"/>
    <w:rsid w:val="00AE5388"/>
    <w:rsid w:val="00AE538C"/>
    <w:rsid w:val="00AE54D6"/>
    <w:rsid w:val="00AE58EF"/>
    <w:rsid w:val="00AE59A8"/>
    <w:rsid w:val="00AE5EBB"/>
    <w:rsid w:val="00AE649F"/>
    <w:rsid w:val="00AE6ED3"/>
    <w:rsid w:val="00AE7863"/>
    <w:rsid w:val="00AE79E3"/>
    <w:rsid w:val="00AE7FFE"/>
    <w:rsid w:val="00AF05DA"/>
    <w:rsid w:val="00AF0627"/>
    <w:rsid w:val="00AF08E4"/>
    <w:rsid w:val="00AF0E55"/>
    <w:rsid w:val="00AF0F00"/>
    <w:rsid w:val="00AF11EE"/>
    <w:rsid w:val="00AF1D89"/>
    <w:rsid w:val="00AF1E2C"/>
    <w:rsid w:val="00AF239D"/>
    <w:rsid w:val="00AF25C2"/>
    <w:rsid w:val="00AF2820"/>
    <w:rsid w:val="00AF2D45"/>
    <w:rsid w:val="00AF315B"/>
    <w:rsid w:val="00AF3646"/>
    <w:rsid w:val="00AF3CA6"/>
    <w:rsid w:val="00AF41DF"/>
    <w:rsid w:val="00AF444C"/>
    <w:rsid w:val="00AF462A"/>
    <w:rsid w:val="00AF46F2"/>
    <w:rsid w:val="00AF4DE7"/>
    <w:rsid w:val="00AF55EE"/>
    <w:rsid w:val="00AF55FF"/>
    <w:rsid w:val="00AF56FE"/>
    <w:rsid w:val="00AF688F"/>
    <w:rsid w:val="00AF6C71"/>
    <w:rsid w:val="00AF6E5C"/>
    <w:rsid w:val="00AF71B8"/>
    <w:rsid w:val="00AF7A58"/>
    <w:rsid w:val="00AF7B86"/>
    <w:rsid w:val="00AF7CA1"/>
    <w:rsid w:val="00B00592"/>
    <w:rsid w:val="00B00685"/>
    <w:rsid w:val="00B01580"/>
    <w:rsid w:val="00B01649"/>
    <w:rsid w:val="00B01810"/>
    <w:rsid w:val="00B018DF"/>
    <w:rsid w:val="00B020D9"/>
    <w:rsid w:val="00B02309"/>
    <w:rsid w:val="00B0233D"/>
    <w:rsid w:val="00B026A7"/>
    <w:rsid w:val="00B0271F"/>
    <w:rsid w:val="00B02AE9"/>
    <w:rsid w:val="00B02D3C"/>
    <w:rsid w:val="00B02D6E"/>
    <w:rsid w:val="00B03109"/>
    <w:rsid w:val="00B0332F"/>
    <w:rsid w:val="00B03465"/>
    <w:rsid w:val="00B03820"/>
    <w:rsid w:val="00B03D93"/>
    <w:rsid w:val="00B03DE9"/>
    <w:rsid w:val="00B03E9F"/>
    <w:rsid w:val="00B03F99"/>
    <w:rsid w:val="00B040EA"/>
    <w:rsid w:val="00B041E2"/>
    <w:rsid w:val="00B04248"/>
    <w:rsid w:val="00B042BB"/>
    <w:rsid w:val="00B04329"/>
    <w:rsid w:val="00B04E35"/>
    <w:rsid w:val="00B05230"/>
    <w:rsid w:val="00B0573C"/>
    <w:rsid w:val="00B05761"/>
    <w:rsid w:val="00B057FC"/>
    <w:rsid w:val="00B05993"/>
    <w:rsid w:val="00B05B08"/>
    <w:rsid w:val="00B05C1A"/>
    <w:rsid w:val="00B05F8D"/>
    <w:rsid w:val="00B062A4"/>
    <w:rsid w:val="00B06477"/>
    <w:rsid w:val="00B0662F"/>
    <w:rsid w:val="00B070DE"/>
    <w:rsid w:val="00B07817"/>
    <w:rsid w:val="00B107A3"/>
    <w:rsid w:val="00B10917"/>
    <w:rsid w:val="00B10A1F"/>
    <w:rsid w:val="00B11372"/>
    <w:rsid w:val="00B11466"/>
    <w:rsid w:val="00B11A5F"/>
    <w:rsid w:val="00B11CB3"/>
    <w:rsid w:val="00B123C5"/>
    <w:rsid w:val="00B12A91"/>
    <w:rsid w:val="00B12D4C"/>
    <w:rsid w:val="00B12E88"/>
    <w:rsid w:val="00B13046"/>
    <w:rsid w:val="00B13423"/>
    <w:rsid w:val="00B135BB"/>
    <w:rsid w:val="00B138F8"/>
    <w:rsid w:val="00B13C7A"/>
    <w:rsid w:val="00B14BEB"/>
    <w:rsid w:val="00B1503C"/>
    <w:rsid w:val="00B15419"/>
    <w:rsid w:val="00B15698"/>
    <w:rsid w:val="00B15979"/>
    <w:rsid w:val="00B15F49"/>
    <w:rsid w:val="00B15FC9"/>
    <w:rsid w:val="00B16452"/>
    <w:rsid w:val="00B172F8"/>
    <w:rsid w:val="00B17813"/>
    <w:rsid w:val="00B20235"/>
    <w:rsid w:val="00B20522"/>
    <w:rsid w:val="00B20866"/>
    <w:rsid w:val="00B20A50"/>
    <w:rsid w:val="00B21373"/>
    <w:rsid w:val="00B214A6"/>
    <w:rsid w:val="00B2166E"/>
    <w:rsid w:val="00B21FDD"/>
    <w:rsid w:val="00B23517"/>
    <w:rsid w:val="00B23643"/>
    <w:rsid w:val="00B23DDB"/>
    <w:rsid w:val="00B2481A"/>
    <w:rsid w:val="00B24A41"/>
    <w:rsid w:val="00B24B1F"/>
    <w:rsid w:val="00B24E14"/>
    <w:rsid w:val="00B251B5"/>
    <w:rsid w:val="00B25606"/>
    <w:rsid w:val="00B25AC8"/>
    <w:rsid w:val="00B2687A"/>
    <w:rsid w:val="00B26C29"/>
    <w:rsid w:val="00B26F0E"/>
    <w:rsid w:val="00B26F99"/>
    <w:rsid w:val="00B271D1"/>
    <w:rsid w:val="00B273CE"/>
    <w:rsid w:val="00B276AB"/>
    <w:rsid w:val="00B2789A"/>
    <w:rsid w:val="00B279DB"/>
    <w:rsid w:val="00B27A73"/>
    <w:rsid w:val="00B27E06"/>
    <w:rsid w:val="00B27ED7"/>
    <w:rsid w:val="00B3008A"/>
    <w:rsid w:val="00B3012C"/>
    <w:rsid w:val="00B3061B"/>
    <w:rsid w:val="00B30CF8"/>
    <w:rsid w:val="00B31101"/>
    <w:rsid w:val="00B31199"/>
    <w:rsid w:val="00B315A3"/>
    <w:rsid w:val="00B31E09"/>
    <w:rsid w:val="00B322BC"/>
    <w:rsid w:val="00B32567"/>
    <w:rsid w:val="00B3282A"/>
    <w:rsid w:val="00B32C85"/>
    <w:rsid w:val="00B3398A"/>
    <w:rsid w:val="00B33AFC"/>
    <w:rsid w:val="00B33C7A"/>
    <w:rsid w:val="00B34998"/>
    <w:rsid w:val="00B34F19"/>
    <w:rsid w:val="00B354A3"/>
    <w:rsid w:val="00B3555B"/>
    <w:rsid w:val="00B355F7"/>
    <w:rsid w:val="00B357A1"/>
    <w:rsid w:val="00B3581C"/>
    <w:rsid w:val="00B358D7"/>
    <w:rsid w:val="00B35D06"/>
    <w:rsid w:val="00B35E99"/>
    <w:rsid w:val="00B35F09"/>
    <w:rsid w:val="00B36121"/>
    <w:rsid w:val="00B36D69"/>
    <w:rsid w:val="00B3769F"/>
    <w:rsid w:val="00B37C51"/>
    <w:rsid w:val="00B402A1"/>
    <w:rsid w:val="00B40480"/>
    <w:rsid w:val="00B40B69"/>
    <w:rsid w:val="00B414D8"/>
    <w:rsid w:val="00B41569"/>
    <w:rsid w:val="00B41710"/>
    <w:rsid w:val="00B41B24"/>
    <w:rsid w:val="00B41EBA"/>
    <w:rsid w:val="00B41F14"/>
    <w:rsid w:val="00B42675"/>
    <w:rsid w:val="00B427FC"/>
    <w:rsid w:val="00B42B99"/>
    <w:rsid w:val="00B42BE4"/>
    <w:rsid w:val="00B42C7E"/>
    <w:rsid w:val="00B42F52"/>
    <w:rsid w:val="00B43429"/>
    <w:rsid w:val="00B43FBC"/>
    <w:rsid w:val="00B442F0"/>
    <w:rsid w:val="00B444A4"/>
    <w:rsid w:val="00B4455C"/>
    <w:rsid w:val="00B445D0"/>
    <w:rsid w:val="00B44813"/>
    <w:rsid w:val="00B44824"/>
    <w:rsid w:val="00B448C3"/>
    <w:rsid w:val="00B44A32"/>
    <w:rsid w:val="00B44D15"/>
    <w:rsid w:val="00B44FF3"/>
    <w:rsid w:val="00B45357"/>
    <w:rsid w:val="00B458F6"/>
    <w:rsid w:val="00B45A16"/>
    <w:rsid w:val="00B45C7D"/>
    <w:rsid w:val="00B46006"/>
    <w:rsid w:val="00B46197"/>
    <w:rsid w:val="00B46A52"/>
    <w:rsid w:val="00B46B18"/>
    <w:rsid w:val="00B46B7F"/>
    <w:rsid w:val="00B46C3B"/>
    <w:rsid w:val="00B46D88"/>
    <w:rsid w:val="00B46E98"/>
    <w:rsid w:val="00B47791"/>
    <w:rsid w:val="00B47EB2"/>
    <w:rsid w:val="00B51036"/>
    <w:rsid w:val="00B512AC"/>
    <w:rsid w:val="00B5188C"/>
    <w:rsid w:val="00B52183"/>
    <w:rsid w:val="00B52606"/>
    <w:rsid w:val="00B52629"/>
    <w:rsid w:val="00B52738"/>
    <w:rsid w:val="00B52A7C"/>
    <w:rsid w:val="00B52B9E"/>
    <w:rsid w:val="00B52BA4"/>
    <w:rsid w:val="00B52C75"/>
    <w:rsid w:val="00B5316E"/>
    <w:rsid w:val="00B53406"/>
    <w:rsid w:val="00B539E0"/>
    <w:rsid w:val="00B53A9D"/>
    <w:rsid w:val="00B53ACD"/>
    <w:rsid w:val="00B53D81"/>
    <w:rsid w:val="00B54071"/>
    <w:rsid w:val="00B542BF"/>
    <w:rsid w:val="00B54521"/>
    <w:rsid w:val="00B545A4"/>
    <w:rsid w:val="00B549CF"/>
    <w:rsid w:val="00B54A4E"/>
    <w:rsid w:val="00B54CD5"/>
    <w:rsid w:val="00B54F10"/>
    <w:rsid w:val="00B54FA5"/>
    <w:rsid w:val="00B55020"/>
    <w:rsid w:val="00B5503A"/>
    <w:rsid w:val="00B5516F"/>
    <w:rsid w:val="00B554EC"/>
    <w:rsid w:val="00B55600"/>
    <w:rsid w:val="00B55738"/>
    <w:rsid w:val="00B557C6"/>
    <w:rsid w:val="00B55933"/>
    <w:rsid w:val="00B55B01"/>
    <w:rsid w:val="00B55C55"/>
    <w:rsid w:val="00B55E87"/>
    <w:rsid w:val="00B5604F"/>
    <w:rsid w:val="00B566AE"/>
    <w:rsid w:val="00B56A97"/>
    <w:rsid w:val="00B577B6"/>
    <w:rsid w:val="00B57969"/>
    <w:rsid w:val="00B57BA4"/>
    <w:rsid w:val="00B60159"/>
    <w:rsid w:val="00B606BA"/>
    <w:rsid w:val="00B6094F"/>
    <w:rsid w:val="00B61A92"/>
    <w:rsid w:val="00B61BFF"/>
    <w:rsid w:val="00B61F62"/>
    <w:rsid w:val="00B6218F"/>
    <w:rsid w:val="00B62B6B"/>
    <w:rsid w:val="00B62DB4"/>
    <w:rsid w:val="00B62E4A"/>
    <w:rsid w:val="00B63015"/>
    <w:rsid w:val="00B6349D"/>
    <w:rsid w:val="00B6351A"/>
    <w:rsid w:val="00B63F16"/>
    <w:rsid w:val="00B644B8"/>
    <w:rsid w:val="00B64AA5"/>
    <w:rsid w:val="00B65C1D"/>
    <w:rsid w:val="00B65E7B"/>
    <w:rsid w:val="00B66019"/>
    <w:rsid w:val="00B6603D"/>
    <w:rsid w:val="00B665A3"/>
    <w:rsid w:val="00B66706"/>
    <w:rsid w:val="00B669BC"/>
    <w:rsid w:val="00B67089"/>
    <w:rsid w:val="00B67107"/>
    <w:rsid w:val="00B674A5"/>
    <w:rsid w:val="00B67A43"/>
    <w:rsid w:val="00B67BC2"/>
    <w:rsid w:val="00B70034"/>
    <w:rsid w:val="00B700A1"/>
    <w:rsid w:val="00B70350"/>
    <w:rsid w:val="00B705B5"/>
    <w:rsid w:val="00B71718"/>
    <w:rsid w:val="00B71841"/>
    <w:rsid w:val="00B71C15"/>
    <w:rsid w:val="00B71F42"/>
    <w:rsid w:val="00B724EB"/>
    <w:rsid w:val="00B72685"/>
    <w:rsid w:val="00B72C86"/>
    <w:rsid w:val="00B7325E"/>
    <w:rsid w:val="00B73285"/>
    <w:rsid w:val="00B7374F"/>
    <w:rsid w:val="00B73891"/>
    <w:rsid w:val="00B73A58"/>
    <w:rsid w:val="00B7446B"/>
    <w:rsid w:val="00B74492"/>
    <w:rsid w:val="00B744B2"/>
    <w:rsid w:val="00B7455E"/>
    <w:rsid w:val="00B74607"/>
    <w:rsid w:val="00B74AED"/>
    <w:rsid w:val="00B74B5B"/>
    <w:rsid w:val="00B74D8C"/>
    <w:rsid w:val="00B74E67"/>
    <w:rsid w:val="00B75BA6"/>
    <w:rsid w:val="00B75BCD"/>
    <w:rsid w:val="00B75D23"/>
    <w:rsid w:val="00B75D6F"/>
    <w:rsid w:val="00B76391"/>
    <w:rsid w:val="00B7658E"/>
    <w:rsid w:val="00B765F1"/>
    <w:rsid w:val="00B76678"/>
    <w:rsid w:val="00B76C66"/>
    <w:rsid w:val="00B7760D"/>
    <w:rsid w:val="00B77704"/>
    <w:rsid w:val="00B77B01"/>
    <w:rsid w:val="00B77C2F"/>
    <w:rsid w:val="00B80032"/>
    <w:rsid w:val="00B80571"/>
    <w:rsid w:val="00B80A1A"/>
    <w:rsid w:val="00B80FA6"/>
    <w:rsid w:val="00B81530"/>
    <w:rsid w:val="00B81928"/>
    <w:rsid w:val="00B81FAB"/>
    <w:rsid w:val="00B82160"/>
    <w:rsid w:val="00B8223A"/>
    <w:rsid w:val="00B82B4F"/>
    <w:rsid w:val="00B82BE7"/>
    <w:rsid w:val="00B82FFB"/>
    <w:rsid w:val="00B8309D"/>
    <w:rsid w:val="00B835BF"/>
    <w:rsid w:val="00B835F0"/>
    <w:rsid w:val="00B84541"/>
    <w:rsid w:val="00B8494E"/>
    <w:rsid w:val="00B84DC7"/>
    <w:rsid w:val="00B8536B"/>
    <w:rsid w:val="00B8568C"/>
    <w:rsid w:val="00B85769"/>
    <w:rsid w:val="00B85C92"/>
    <w:rsid w:val="00B86456"/>
    <w:rsid w:val="00B867C5"/>
    <w:rsid w:val="00B87031"/>
    <w:rsid w:val="00B87C10"/>
    <w:rsid w:val="00B87C9F"/>
    <w:rsid w:val="00B87E54"/>
    <w:rsid w:val="00B917B6"/>
    <w:rsid w:val="00B917C1"/>
    <w:rsid w:val="00B925D8"/>
    <w:rsid w:val="00B92730"/>
    <w:rsid w:val="00B92A34"/>
    <w:rsid w:val="00B93058"/>
    <w:rsid w:val="00B9341E"/>
    <w:rsid w:val="00B93671"/>
    <w:rsid w:val="00B93B21"/>
    <w:rsid w:val="00B93D8E"/>
    <w:rsid w:val="00B94270"/>
    <w:rsid w:val="00B94CD1"/>
    <w:rsid w:val="00B94CD3"/>
    <w:rsid w:val="00B958C1"/>
    <w:rsid w:val="00B95E95"/>
    <w:rsid w:val="00B961CC"/>
    <w:rsid w:val="00B96211"/>
    <w:rsid w:val="00B96962"/>
    <w:rsid w:val="00B96D4A"/>
    <w:rsid w:val="00B9715C"/>
    <w:rsid w:val="00BA029D"/>
    <w:rsid w:val="00BA04F7"/>
    <w:rsid w:val="00BA063C"/>
    <w:rsid w:val="00BA1F11"/>
    <w:rsid w:val="00BA2212"/>
    <w:rsid w:val="00BA24A7"/>
    <w:rsid w:val="00BA2613"/>
    <w:rsid w:val="00BA2AD4"/>
    <w:rsid w:val="00BA2B7D"/>
    <w:rsid w:val="00BA2F11"/>
    <w:rsid w:val="00BA2F36"/>
    <w:rsid w:val="00BA309D"/>
    <w:rsid w:val="00BA3492"/>
    <w:rsid w:val="00BA351F"/>
    <w:rsid w:val="00BA37A8"/>
    <w:rsid w:val="00BA3C9E"/>
    <w:rsid w:val="00BA3F57"/>
    <w:rsid w:val="00BA4056"/>
    <w:rsid w:val="00BA439A"/>
    <w:rsid w:val="00BA4571"/>
    <w:rsid w:val="00BA4628"/>
    <w:rsid w:val="00BA4B2C"/>
    <w:rsid w:val="00BA5172"/>
    <w:rsid w:val="00BA5232"/>
    <w:rsid w:val="00BA5322"/>
    <w:rsid w:val="00BA54E5"/>
    <w:rsid w:val="00BA616A"/>
    <w:rsid w:val="00BA6302"/>
    <w:rsid w:val="00BA6A5C"/>
    <w:rsid w:val="00BA6B30"/>
    <w:rsid w:val="00BA6EEE"/>
    <w:rsid w:val="00BA7E3D"/>
    <w:rsid w:val="00BB0462"/>
    <w:rsid w:val="00BB0512"/>
    <w:rsid w:val="00BB0881"/>
    <w:rsid w:val="00BB099E"/>
    <w:rsid w:val="00BB0C62"/>
    <w:rsid w:val="00BB0E23"/>
    <w:rsid w:val="00BB1BF8"/>
    <w:rsid w:val="00BB1E8A"/>
    <w:rsid w:val="00BB23AC"/>
    <w:rsid w:val="00BB3C20"/>
    <w:rsid w:val="00BB3CBC"/>
    <w:rsid w:val="00BB3D89"/>
    <w:rsid w:val="00BB3FE0"/>
    <w:rsid w:val="00BB4493"/>
    <w:rsid w:val="00BB47C7"/>
    <w:rsid w:val="00BB48D8"/>
    <w:rsid w:val="00BB49E5"/>
    <w:rsid w:val="00BB5194"/>
    <w:rsid w:val="00BB523C"/>
    <w:rsid w:val="00BB5367"/>
    <w:rsid w:val="00BB5863"/>
    <w:rsid w:val="00BB5C5C"/>
    <w:rsid w:val="00BB60F9"/>
    <w:rsid w:val="00BB61C5"/>
    <w:rsid w:val="00BB74E3"/>
    <w:rsid w:val="00BB7627"/>
    <w:rsid w:val="00BB7913"/>
    <w:rsid w:val="00BC0189"/>
    <w:rsid w:val="00BC06D0"/>
    <w:rsid w:val="00BC08D8"/>
    <w:rsid w:val="00BC1221"/>
    <w:rsid w:val="00BC18CA"/>
    <w:rsid w:val="00BC1B2D"/>
    <w:rsid w:val="00BC2013"/>
    <w:rsid w:val="00BC294E"/>
    <w:rsid w:val="00BC2D3B"/>
    <w:rsid w:val="00BC4086"/>
    <w:rsid w:val="00BC4089"/>
    <w:rsid w:val="00BC4B88"/>
    <w:rsid w:val="00BC4F3B"/>
    <w:rsid w:val="00BC5C38"/>
    <w:rsid w:val="00BC6764"/>
    <w:rsid w:val="00BC7087"/>
    <w:rsid w:val="00BC715F"/>
    <w:rsid w:val="00BC7ACD"/>
    <w:rsid w:val="00BC7E81"/>
    <w:rsid w:val="00BD060D"/>
    <w:rsid w:val="00BD068E"/>
    <w:rsid w:val="00BD0A32"/>
    <w:rsid w:val="00BD0EA0"/>
    <w:rsid w:val="00BD149C"/>
    <w:rsid w:val="00BD2515"/>
    <w:rsid w:val="00BD2ECF"/>
    <w:rsid w:val="00BD33AD"/>
    <w:rsid w:val="00BD3613"/>
    <w:rsid w:val="00BD3662"/>
    <w:rsid w:val="00BD3876"/>
    <w:rsid w:val="00BD4541"/>
    <w:rsid w:val="00BD4A13"/>
    <w:rsid w:val="00BD50D1"/>
    <w:rsid w:val="00BD529C"/>
    <w:rsid w:val="00BD58B4"/>
    <w:rsid w:val="00BD5C87"/>
    <w:rsid w:val="00BD5D99"/>
    <w:rsid w:val="00BD6731"/>
    <w:rsid w:val="00BD70FA"/>
    <w:rsid w:val="00BD716B"/>
    <w:rsid w:val="00BD71AD"/>
    <w:rsid w:val="00BD7380"/>
    <w:rsid w:val="00BD763E"/>
    <w:rsid w:val="00BD77BE"/>
    <w:rsid w:val="00BD7E16"/>
    <w:rsid w:val="00BE02E1"/>
    <w:rsid w:val="00BE032B"/>
    <w:rsid w:val="00BE0549"/>
    <w:rsid w:val="00BE0D79"/>
    <w:rsid w:val="00BE19D9"/>
    <w:rsid w:val="00BE1EEF"/>
    <w:rsid w:val="00BE266C"/>
    <w:rsid w:val="00BE2F87"/>
    <w:rsid w:val="00BE3706"/>
    <w:rsid w:val="00BE373C"/>
    <w:rsid w:val="00BE3F67"/>
    <w:rsid w:val="00BE4197"/>
    <w:rsid w:val="00BE4C68"/>
    <w:rsid w:val="00BE4EEA"/>
    <w:rsid w:val="00BE4FC1"/>
    <w:rsid w:val="00BE526E"/>
    <w:rsid w:val="00BE537D"/>
    <w:rsid w:val="00BE586A"/>
    <w:rsid w:val="00BE5F51"/>
    <w:rsid w:val="00BE5F6F"/>
    <w:rsid w:val="00BE694E"/>
    <w:rsid w:val="00BE6A27"/>
    <w:rsid w:val="00BE6D50"/>
    <w:rsid w:val="00BE6E97"/>
    <w:rsid w:val="00BE6F40"/>
    <w:rsid w:val="00BE71CB"/>
    <w:rsid w:val="00BE7484"/>
    <w:rsid w:val="00BE7A3F"/>
    <w:rsid w:val="00BE7AF5"/>
    <w:rsid w:val="00BE7B44"/>
    <w:rsid w:val="00BE7D72"/>
    <w:rsid w:val="00BE7F37"/>
    <w:rsid w:val="00BF04E5"/>
    <w:rsid w:val="00BF07C7"/>
    <w:rsid w:val="00BF0AB8"/>
    <w:rsid w:val="00BF0E72"/>
    <w:rsid w:val="00BF11A4"/>
    <w:rsid w:val="00BF1911"/>
    <w:rsid w:val="00BF28A5"/>
    <w:rsid w:val="00BF28B2"/>
    <w:rsid w:val="00BF28F7"/>
    <w:rsid w:val="00BF295A"/>
    <w:rsid w:val="00BF2B50"/>
    <w:rsid w:val="00BF3C41"/>
    <w:rsid w:val="00BF3CC9"/>
    <w:rsid w:val="00BF3F8A"/>
    <w:rsid w:val="00BF52EA"/>
    <w:rsid w:val="00BF5616"/>
    <w:rsid w:val="00BF5697"/>
    <w:rsid w:val="00BF59B0"/>
    <w:rsid w:val="00BF5F01"/>
    <w:rsid w:val="00BF6266"/>
    <w:rsid w:val="00BF64D2"/>
    <w:rsid w:val="00BF6878"/>
    <w:rsid w:val="00BF6C0B"/>
    <w:rsid w:val="00C00175"/>
    <w:rsid w:val="00C001A6"/>
    <w:rsid w:val="00C008B3"/>
    <w:rsid w:val="00C011E3"/>
    <w:rsid w:val="00C011EC"/>
    <w:rsid w:val="00C01F7C"/>
    <w:rsid w:val="00C023C3"/>
    <w:rsid w:val="00C02434"/>
    <w:rsid w:val="00C0253E"/>
    <w:rsid w:val="00C026A5"/>
    <w:rsid w:val="00C028F8"/>
    <w:rsid w:val="00C0297B"/>
    <w:rsid w:val="00C029E5"/>
    <w:rsid w:val="00C02D94"/>
    <w:rsid w:val="00C033E7"/>
    <w:rsid w:val="00C03473"/>
    <w:rsid w:val="00C03ADA"/>
    <w:rsid w:val="00C03D28"/>
    <w:rsid w:val="00C04110"/>
    <w:rsid w:val="00C041A8"/>
    <w:rsid w:val="00C04E9E"/>
    <w:rsid w:val="00C04FBC"/>
    <w:rsid w:val="00C0502D"/>
    <w:rsid w:val="00C0514F"/>
    <w:rsid w:val="00C05291"/>
    <w:rsid w:val="00C053DF"/>
    <w:rsid w:val="00C055E9"/>
    <w:rsid w:val="00C05897"/>
    <w:rsid w:val="00C059FB"/>
    <w:rsid w:val="00C05C0E"/>
    <w:rsid w:val="00C06209"/>
    <w:rsid w:val="00C0632E"/>
    <w:rsid w:val="00C063DD"/>
    <w:rsid w:val="00C06EF5"/>
    <w:rsid w:val="00C06F14"/>
    <w:rsid w:val="00C07971"/>
    <w:rsid w:val="00C10269"/>
    <w:rsid w:val="00C11BBC"/>
    <w:rsid w:val="00C12183"/>
    <w:rsid w:val="00C126DF"/>
    <w:rsid w:val="00C12A49"/>
    <w:rsid w:val="00C12B06"/>
    <w:rsid w:val="00C13BAA"/>
    <w:rsid w:val="00C1470C"/>
    <w:rsid w:val="00C14A2D"/>
    <w:rsid w:val="00C14F1C"/>
    <w:rsid w:val="00C14F51"/>
    <w:rsid w:val="00C15048"/>
    <w:rsid w:val="00C15A54"/>
    <w:rsid w:val="00C15CF2"/>
    <w:rsid w:val="00C15F38"/>
    <w:rsid w:val="00C1649D"/>
    <w:rsid w:val="00C16FDE"/>
    <w:rsid w:val="00C1701E"/>
    <w:rsid w:val="00C17E87"/>
    <w:rsid w:val="00C20344"/>
    <w:rsid w:val="00C2035D"/>
    <w:rsid w:val="00C20409"/>
    <w:rsid w:val="00C20554"/>
    <w:rsid w:val="00C20EAD"/>
    <w:rsid w:val="00C2137B"/>
    <w:rsid w:val="00C21615"/>
    <w:rsid w:val="00C21715"/>
    <w:rsid w:val="00C21B2D"/>
    <w:rsid w:val="00C21DA2"/>
    <w:rsid w:val="00C21F00"/>
    <w:rsid w:val="00C226E4"/>
    <w:rsid w:val="00C22AD6"/>
    <w:rsid w:val="00C234D2"/>
    <w:rsid w:val="00C23716"/>
    <w:rsid w:val="00C23769"/>
    <w:rsid w:val="00C2450D"/>
    <w:rsid w:val="00C24868"/>
    <w:rsid w:val="00C24937"/>
    <w:rsid w:val="00C24A5D"/>
    <w:rsid w:val="00C2500D"/>
    <w:rsid w:val="00C252A0"/>
    <w:rsid w:val="00C255D4"/>
    <w:rsid w:val="00C25864"/>
    <w:rsid w:val="00C25AC7"/>
    <w:rsid w:val="00C25FB2"/>
    <w:rsid w:val="00C2603D"/>
    <w:rsid w:val="00C260EC"/>
    <w:rsid w:val="00C2626A"/>
    <w:rsid w:val="00C26528"/>
    <w:rsid w:val="00C26891"/>
    <w:rsid w:val="00C26B33"/>
    <w:rsid w:val="00C26D2F"/>
    <w:rsid w:val="00C27787"/>
    <w:rsid w:val="00C27A76"/>
    <w:rsid w:val="00C27C10"/>
    <w:rsid w:val="00C30ACD"/>
    <w:rsid w:val="00C3166D"/>
    <w:rsid w:val="00C31A70"/>
    <w:rsid w:val="00C32000"/>
    <w:rsid w:val="00C32418"/>
    <w:rsid w:val="00C324AB"/>
    <w:rsid w:val="00C32641"/>
    <w:rsid w:val="00C327E3"/>
    <w:rsid w:val="00C327E9"/>
    <w:rsid w:val="00C327EE"/>
    <w:rsid w:val="00C329C6"/>
    <w:rsid w:val="00C32A08"/>
    <w:rsid w:val="00C32AD4"/>
    <w:rsid w:val="00C32EA0"/>
    <w:rsid w:val="00C33030"/>
    <w:rsid w:val="00C3351F"/>
    <w:rsid w:val="00C33730"/>
    <w:rsid w:val="00C33B68"/>
    <w:rsid w:val="00C33C03"/>
    <w:rsid w:val="00C3429C"/>
    <w:rsid w:val="00C34F49"/>
    <w:rsid w:val="00C34F5B"/>
    <w:rsid w:val="00C3551C"/>
    <w:rsid w:val="00C35A07"/>
    <w:rsid w:val="00C35C33"/>
    <w:rsid w:val="00C35ED9"/>
    <w:rsid w:val="00C35F08"/>
    <w:rsid w:val="00C35F89"/>
    <w:rsid w:val="00C363F2"/>
    <w:rsid w:val="00C36773"/>
    <w:rsid w:val="00C37675"/>
    <w:rsid w:val="00C3781D"/>
    <w:rsid w:val="00C37FA0"/>
    <w:rsid w:val="00C402C6"/>
    <w:rsid w:val="00C408AA"/>
    <w:rsid w:val="00C41979"/>
    <w:rsid w:val="00C41B16"/>
    <w:rsid w:val="00C41B6F"/>
    <w:rsid w:val="00C41BEB"/>
    <w:rsid w:val="00C41D91"/>
    <w:rsid w:val="00C41E09"/>
    <w:rsid w:val="00C420E9"/>
    <w:rsid w:val="00C42325"/>
    <w:rsid w:val="00C4281E"/>
    <w:rsid w:val="00C43102"/>
    <w:rsid w:val="00C43181"/>
    <w:rsid w:val="00C432EF"/>
    <w:rsid w:val="00C4332B"/>
    <w:rsid w:val="00C43636"/>
    <w:rsid w:val="00C437BA"/>
    <w:rsid w:val="00C4397A"/>
    <w:rsid w:val="00C43E20"/>
    <w:rsid w:val="00C4405D"/>
    <w:rsid w:val="00C44174"/>
    <w:rsid w:val="00C44399"/>
    <w:rsid w:val="00C443FA"/>
    <w:rsid w:val="00C44BB5"/>
    <w:rsid w:val="00C452FE"/>
    <w:rsid w:val="00C454E6"/>
    <w:rsid w:val="00C45752"/>
    <w:rsid w:val="00C45829"/>
    <w:rsid w:val="00C45D7C"/>
    <w:rsid w:val="00C45EFF"/>
    <w:rsid w:val="00C45F4A"/>
    <w:rsid w:val="00C46030"/>
    <w:rsid w:val="00C4638D"/>
    <w:rsid w:val="00C46727"/>
    <w:rsid w:val="00C46862"/>
    <w:rsid w:val="00C4695A"/>
    <w:rsid w:val="00C46A50"/>
    <w:rsid w:val="00C46BEA"/>
    <w:rsid w:val="00C47B0D"/>
    <w:rsid w:val="00C47BD0"/>
    <w:rsid w:val="00C5021F"/>
    <w:rsid w:val="00C505F4"/>
    <w:rsid w:val="00C5061B"/>
    <w:rsid w:val="00C50777"/>
    <w:rsid w:val="00C508C7"/>
    <w:rsid w:val="00C50A2C"/>
    <w:rsid w:val="00C50BF7"/>
    <w:rsid w:val="00C50C07"/>
    <w:rsid w:val="00C50E53"/>
    <w:rsid w:val="00C50F3B"/>
    <w:rsid w:val="00C510F4"/>
    <w:rsid w:val="00C511A2"/>
    <w:rsid w:val="00C5173F"/>
    <w:rsid w:val="00C51978"/>
    <w:rsid w:val="00C51C09"/>
    <w:rsid w:val="00C51C5B"/>
    <w:rsid w:val="00C5209C"/>
    <w:rsid w:val="00C5226D"/>
    <w:rsid w:val="00C526F4"/>
    <w:rsid w:val="00C529E2"/>
    <w:rsid w:val="00C53543"/>
    <w:rsid w:val="00C536F3"/>
    <w:rsid w:val="00C53F13"/>
    <w:rsid w:val="00C545FB"/>
    <w:rsid w:val="00C54A01"/>
    <w:rsid w:val="00C54ADD"/>
    <w:rsid w:val="00C54D69"/>
    <w:rsid w:val="00C55878"/>
    <w:rsid w:val="00C561FE"/>
    <w:rsid w:val="00C566B9"/>
    <w:rsid w:val="00C56AE9"/>
    <w:rsid w:val="00C576C7"/>
    <w:rsid w:val="00C57DB6"/>
    <w:rsid w:val="00C600A2"/>
    <w:rsid w:val="00C60476"/>
    <w:rsid w:val="00C60759"/>
    <w:rsid w:val="00C61113"/>
    <w:rsid w:val="00C6198A"/>
    <w:rsid w:val="00C61A3B"/>
    <w:rsid w:val="00C61B77"/>
    <w:rsid w:val="00C61F31"/>
    <w:rsid w:val="00C61F51"/>
    <w:rsid w:val="00C621BD"/>
    <w:rsid w:val="00C621E9"/>
    <w:rsid w:val="00C622FE"/>
    <w:rsid w:val="00C62A62"/>
    <w:rsid w:val="00C62D39"/>
    <w:rsid w:val="00C62D6E"/>
    <w:rsid w:val="00C6359E"/>
    <w:rsid w:val="00C638CE"/>
    <w:rsid w:val="00C63975"/>
    <w:rsid w:val="00C643D7"/>
    <w:rsid w:val="00C648B3"/>
    <w:rsid w:val="00C64C6C"/>
    <w:rsid w:val="00C650DA"/>
    <w:rsid w:val="00C656BD"/>
    <w:rsid w:val="00C657AC"/>
    <w:rsid w:val="00C66587"/>
    <w:rsid w:val="00C667E6"/>
    <w:rsid w:val="00C66BA8"/>
    <w:rsid w:val="00C67141"/>
    <w:rsid w:val="00C67156"/>
    <w:rsid w:val="00C6719A"/>
    <w:rsid w:val="00C67238"/>
    <w:rsid w:val="00C6736E"/>
    <w:rsid w:val="00C67CAE"/>
    <w:rsid w:val="00C67D4C"/>
    <w:rsid w:val="00C67F51"/>
    <w:rsid w:val="00C70737"/>
    <w:rsid w:val="00C707C9"/>
    <w:rsid w:val="00C709BC"/>
    <w:rsid w:val="00C70AE3"/>
    <w:rsid w:val="00C70B82"/>
    <w:rsid w:val="00C70FDE"/>
    <w:rsid w:val="00C719F7"/>
    <w:rsid w:val="00C71D89"/>
    <w:rsid w:val="00C71FEB"/>
    <w:rsid w:val="00C72692"/>
    <w:rsid w:val="00C72801"/>
    <w:rsid w:val="00C72AD4"/>
    <w:rsid w:val="00C72C64"/>
    <w:rsid w:val="00C733D9"/>
    <w:rsid w:val="00C7413C"/>
    <w:rsid w:val="00C746A6"/>
    <w:rsid w:val="00C74ACF"/>
    <w:rsid w:val="00C74CEE"/>
    <w:rsid w:val="00C75477"/>
    <w:rsid w:val="00C75560"/>
    <w:rsid w:val="00C756E7"/>
    <w:rsid w:val="00C75900"/>
    <w:rsid w:val="00C75BD2"/>
    <w:rsid w:val="00C76185"/>
    <w:rsid w:val="00C761E2"/>
    <w:rsid w:val="00C7623E"/>
    <w:rsid w:val="00C762FE"/>
    <w:rsid w:val="00C76684"/>
    <w:rsid w:val="00C76713"/>
    <w:rsid w:val="00C76891"/>
    <w:rsid w:val="00C768C0"/>
    <w:rsid w:val="00C77693"/>
    <w:rsid w:val="00C77AD7"/>
    <w:rsid w:val="00C80859"/>
    <w:rsid w:val="00C80B4E"/>
    <w:rsid w:val="00C80BC3"/>
    <w:rsid w:val="00C810EF"/>
    <w:rsid w:val="00C811F9"/>
    <w:rsid w:val="00C81733"/>
    <w:rsid w:val="00C81D67"/>
    <w:rsid w:val="00C81E22"/>
    <w:rsid w:val="00C820D6"/>
    <w:rsid w:val="00C8295B"/>
    <w:rsid w:val="00C829A3"/>
    <w:rsid w:val="00C82CB4"/>
    <w:rsid w:val="00C82D27"/>
    <w:rsid w:val="00C830E9"/>
    <w:rsid w:val="00C83204"/>
    <w:rsid w:val="00C83242"/>
    <w:rsid w:val="00C83460"/>
    <w:rsid w:val="00C83477"/>
    <w:rsid w:val="00C83642"/>
    <w:rsid w:val="00C836AE"/>
    <w:rsid w:val="00C83858"/>
    <w:rsid w:val="00C83863"/>
    <w:rsid w:val="00C83CA6"/>
    <w:rsid w:val="00C83DFF"/>
    <w:rsid w:val="00C84080"/>
    <w:rsid w:val="00C84378"/>
    <w:rsid w:val="00C844A6"/>
    <w:rsid w:val="00C8493A"/>
    <w:rsid w:val="00C84A8A"/>
    <w:rsid w:val="00C84D91"/>
    <w:rsid w:val="00C8514E"/>
    <w:rsid w:val="00C85243"/>
    <w:rsid w:val="00C85474"/>
    <w:rsid w:val="00C85546"/>
    <w:rsid w:val="00C858B4"/>
    <w:rsid w:val="00C864CD"/>
    <w:rsid w:val="00C87E25"/>
    <w:rsid w:val="00C9021E"/>
    <w:rsid w:val="00C9092F"/>
    <w:rsid w:val="00C90B84"/>
    <w:rsid w:val="00C91005"/>
    <w:rsid w:val="00C91841"/>
    <w:rsid w:val="00C918F3"/>
    <w:rsid w:val="00C91FD8"/>
    <w:rsid w:val="00C925D8"/>
    <w:rsid w:val="00C92B39"/>
    <w:rsid w:val="00C934BE"/>
    <w:rsid w:val="00C93B67"/>
    <w:rsid w:val="00C941CE"/>
    <w:rsid w:val="00C945B7"/>
    <w:rsid w:val="00C948CE"/>
    <w:rsid w:val="00C94978"/>
    <w:rsid w:val="00C949DF"/>
    <w:rsid w:val="00C94C2E"/>
    <w:rsid w:val="00C94D74"/>
    <w:rsid w:val="00C94E07"/>
    <w:rsid w:val="00C95119"/>
    <w:rsid w:val="00C9528D"/>
    <w:rsid w:val="00C96175"/>
    <w:rsid w:val="00C96362"/>
    <w:rsid w:val="00C967CC"/>
    <w:rsid w:val="00C96934"/>
    <w:rsid w:val="00C96D99"/>
    <w:rsid w:val="00C96F2C"/>
    <w:rsid w:val="00C97435"/>
    <w:rsid w:val="00C97637"/>
    <w:rsid w:val="00C97E86"/>
    <w:rsid w:val="00CA004F"/>
    <w:rsid w:val="00CA007D"/>
    <w:rsid w:val="00CA01D0"/>
    <w:rsid w:val="00CA040C"/>
    <w:rsid w:val="00CA2354"/>
    <w:rsid w:val="00CA2839"/>
    <w:rsid w:val="00CA28AD"/>
    <w:rsid w:val="00CA2CB9"/>
    <w:rsid w:val="00CA32C8"/>
    <w:rsid w:val="00CA35AF"/>
    <w:rsid w:val="00CA37AF"/>
    <w:rsid w:val="00CA3990"/>
    <w:rsid w:val="00CA40AA"/>
    <w:rsid w:val="00CA4B70"/>
    <w:rsid w:val="00CA4C78"/>
    <w:rsid w:val="00CA51C2"/>
    <w:rsid w:val="00CA5AC3"/>
    <w:rsid w:val="00CA6256"/>
    <w:rsid w:val="00CA6D9C"/>
    <w:rsid w:val="00CA6DB1"/>
    <w:rsid w:val="00CA7339"/>
    <w:rsid w:val="00CA764E"/>
    <w:rsid w:val="00CA7EF6"/>
    <w:rsid w:val="00CB01E6"/>
    <w:rsid w:val="00CB085C"/>
    <w:rsid w:val="00CB0A94"/>
    <w:rsid w:val="00CB0DE2"/>
    <w:rsid w:val="00CB12EA"/>
    <w:rsid w:val="00CB1503"/>
    <w:rsid w:val="00CB1D1A"/>
    <w:rsid w:val="00CB1D61"/>
    <w:rsid w:val="00CB1DF1"/>
    <w:rsid w:val="00CB2137"/>
    <w:rsid w:val="00CB220F"/>
    <w:rsid w:val="00CB2D01"/>
    <w:rsid w:val="00CB2E13"/>
    <w:rsid w:val="00CB2F3F"/>
    <w:rsid w:val="00CB36C3"/>
    <w:rsid w:val="00CB3878"/>
    <w:rsid w:val="00CB3B99"/>
    <w:rsid w:val="00CB3C92"/>
    <w:rsid w:val="00CB3CFF"/>
    <w:rsid w:val="00CB3D50"/>
    <w:rsid w:val="00CB400F"/>
    <w:rsid w:val="00CB423D"/>
    <w:rsid w:val="00CB4595"/>
    <w:rsid w:val="00CB4687"/>
    <w:rsid w:val="00CB520A"/>
    <w:rsid w:val="00CB57E5"/>
    <w:rsid w:val="00CB595B"/>
    <w:rsid w:val="00CB5B22"/>
    <w:rsid w:val="00CB5F99"/>
    <w:rsid w:val="00CB6172"/>
    <w:rsid w:val="00CB671B"/>
    <w:rsid w:val="00CB71FA"/>
    <w:rsid w:val="00CC0754"/>
    <w:rsid w:val="00CC08F6"/>
    <w:rsid w:val="00CC0CAF"/>
    <w:rsid w:val="00CC1116"/>
    <w:rsid w:val="00CC1B8C"/>
    <w:rsid w:val="00CC1D52"/>
    <w:rsid w:val="00CC3415"/>
    <w:rsid w:val="00CC3581"/>
    <w:rsid w:val="00CC39CC"/>
    <w:rsid w:val="00CC4267"/>
    <w:rsid w:val="00CC43F3"/>
    <w:rsid w:val="00CC4746"/>
    <w:rsid w:val="00CC4A02"/>
    <w:rsid w:val="00CC51CC"/>
    <w:rsid w:val="00CC5213"/>
    <w:rsid w:val="00CC5347"/>
    <w:rsid w:val="00CC57FE"/>
    <w:rsid w:val="00CC585A"/>
    <w:rsid w:val="00CC6134"/>
    <w:rsid w:val="00CC6178"/>
    <w:rsid w:val="00CC68F6"/>
    <w:rsid w:val="00CC6F5B"/>
    <w:rsid w:val="00CC7873"/>
    <w:rsid w:val="00CD00AF"/>
    <w:rsid w:val="00CD00B9"/>
    <w:rsid w:val="00CD0585"/>
    <w:rsid w:val="00CD0688"/>
    <w:rsid w:val="00CD0846"/>
    <w:rsid w:val="00CD08E5"/>
    <w:rsid w:val="00CD13E8"/>
    <w:rsid w:val="00CD1708"/>
    <w:rsid w:val="00CD171D"/>
    <w:rsid w:val="00CD1C17"/>
    <w:rsid w:val="00CD1E81"/>
    <w:rsid w:val="00CD2268"/>
    <w:rsid w:val="00CD3671"/>
    <w:rsid w:val="00CD3B65"/>
    <w:rsid w:val="00CD3B69"/>
    <w:rsid w:val="00CD3DB3"/>
    <w:rsid w:val="00CD3EB5"/>
    <w:rsid w:val="00CD4778"/>
    <w:rsid w:val="00CD47D2"/>
    <w:rsid w:val="00CD49F9"/>
    <w:rsid w:val="00CD4A71"/>
    <w:rsid w:val="00CD5372"/>
    <w:rsid w:val="00CD53CF"/>
    <w:rsid w:val="00CD562E"/>
    <w:rsid w:val="00CD5729"/>
    <w:rsid w:val="00CD5E12"/>
    <w:rsid w:val="00CD647A"/>
    <w:rsid w:val="00CD66A3"/>
    <w:rsid w:val="00CD68ED"/>
    <w:rsid w:val="00CD6B7A"/>
    <w:rsid w:val="00CD6C0C"/>
    <w:rsid w:val="00CD6E02"/>
    <w:rsid w:val="00CD7184"/>
    <w:rsid w:val="00CD7E80"/>
    <w:rsid w:val="00CE02D8"/>
    <w:rsid w:val="00CE0575"/>
    <w:rsid w:val="00CE0900"/>
    <w:rsid w:val="00CE09FE"/>
    <w:rsid w:val="00CE0AC4"/>
    <w:rsid w:val="00CE0DF2"/>
    <w:rsid w:val="00CE0EA3"/>
    <w:rsid w:val="00CE0FA6"/>
    <w:rsid w:val="00CE100E"/>
    <w:rsid w:val="00CE11D5"/>
    <w:rsid w:val="00CE132C"/>
    <w:rsid w:val="00CE156A"/>
    <w:rsid w:val="00CE1D35"/>
    <w:rsid w:val="00CE266A"/>
    <w:rsid w:val="00CE27D5"/>
    <w:rsid w:val="00CE2CB3"/>
    <w:rsid w:val="00CE2CEB"/>
    <w:rsid w:val="00CE336B"/>
    <w:rsid w:val="00CE36C0"/>
    <w:rsid w:val="00CE3729"/>
    <w:rsid w:val="00CE3DF6"/>
    <w:rsid w:val="00CE3FC4"/>
    <w:rsid w:val="00CE4149"/>
    <w:rsid w:val="00CE41CC"/>
    <w:rsid w:val="00CE434B"/>
    <w:rsid w:val="00CE45AB"/>
    <w:rsid w:val="00CE4889"/>
    <w:rsid w:val="00CE49C6"/>
    <w:rsid w:val="00CE4A46"/>
    <w:rsid w:val="00CE4E28"/>
    <w:rsid w:val="00CE4E44"/>
    <w:rsid w:val="00CE505B"/>
    <w:rsid w:val="00CE5163"/>
    <w:rsid w:val="00CE529C"/>
    <w:rsid w:val="00CE54A9"/>
    <w:rsid w:val="00CE6404"/>
    <w:rsid w:val="00CE65C4"/>
    <w:rsid w:val="00CE6657"/>
    <w:rsid w:val="00CE6662"/>
    <w:rsid w:val="00CE6FBD"/>
    <w:rsid w:val="00CE6FFB"/>
    <w:rsid w:val="00CF0253"/>
    <w:rsid w:val="00CF029A"/>
    <w:rsid w:val="00CF080A"/>
    <w:rsid w:val="00CF0A78"/>
    <w:rsid w:val="00CF0DF2"/>
    <w:rsid w:val="00CF11F9"/>
    <w:rsid w:val="00CF151D"/>
    <w:rsid w:val="00CF162D"/>
    <w:rsid w:val="00CF1783"/>
    <w:rsid w:val="00CF1B48"/>
    <w:rsid w:val="00CF1EB1"/>
    <w:rsid w:val="00CF2149"/>
    <w:rsid w:val="00CF2505"/>
    <w:rsid w:val="00CF2681"/>
    <w:rsid w:val="00CF2962"/>
    <w:rsid w:val="00CF2DFE"/>
    <w:rsid w:val="00CF2EBF"/>
    <w:rsid w:val="00CF329F"/>
    <w:rsid w:val="00CF390A"/>
    <w:rsid w:val="00CF3AE8"/>
    <w:rsid w:val="00CF3AEE"/>
    <w:rsid w:val="00CF3BA7"/>
    <w:rsid w:val="00CF3BAB"/>
    <w:rsid w:val="00CF3EAA"/>
    <w:rsid w:val="00CF4214"/>
    <w:rsid w:val="00CF4580"/>
    <w:rsid w:val="00CF4695"/>
    <w:rsid w:val="00CF484E"/>
    <w:rsid w:val="00CF49B0"/>
    <w:rsid w:val="00CF4F28"/>
    <w:rsid w:val="00CF4F64"/>
    <w:rsid w:val="00CF515E"/>
    <w:rsid w:val="00CF53C1"/>
    <w:rsid w:val="00CF55DF"/>
    <w:rsid w:val="00CF5A66"/>
    <w:rsid w:val="00CF6120"/>
    <w:rsid w:val="00CF6417"/>
    <w:rsid w:val="00CF6484"/>
    <w:rsid w:val="00CF64CB"/>
    <w:rsid w:val="00CF6636"/>
    <w:rsid w:val="00CF67BA"/>
    <w:rsid w:val="00CF7893"/>
    <w:rsid w:val="00CF7C48"/>
    <w:rsid w:val="00D00A69"/>
    <w:rsid w:val="00D00E2D"/>
    <w:rsid w:val="00D013E7"/>
    <w:rsid w:val="00D01557"/>
    <w:rsid w:val="00D01D39"/>
    <w:rsid w:val="00D01DD3"/>
    <w:rsid w:val="00D01FD2"/>
    <w:rsid w:val="00D02755"/>
    <w:rsid w:val="00D02B0F"/>
    <w:rsid w:val="00D0344D"/>
    <w:rsid w:val="00D03509"/>
    <w:rsid w:val="00D03566"/>
    <w:rsid w:val="00D03850"/>
    <w:rsid w:val="00D04556"/>
    <w:rsid w:val="00D0487B"/>
    <w:rsid w:val="00D048CB"/>
    <w:rsid w:val="00D04A5C"/>
    <w:rsid w:val="00D051C7"/>
    <w:rsid w:val="00D052C6"/>
    <w:rsid w:val="00D053CD"/>
    <w:rsid w:val="00D0557C"/>
    <w:rsid w:val="00D05D18"/>
    <w:rsid w:val="00D06947"/>
    <w:rsid w:val="00D079C4"/>
    <w:rsid w:val="00D07C8A"/>
    <w:rsid w:val="00D07DB1"/>
    <w:rsid w:val="00D105D3"/>
    <w:rsid w:val="00D109C3"/>
    <w:rsid w:val="00D110DB"/>
    <w:rsid w:val="00D1132C"/>
    <w:rsid w:val="00D1173E"/>
    <w:rsid w:val="00D12347"/>
    <w:rsid w:val="00D1269F"/>
    <w:rsid w:val="00D12FEB"/>
    <w:rsid w:val="00D1324A"/>
    <w:rsid w:val="00D1366F"/>
    <w:rsid w:val="00D1382A"/>
    <w:rsid w:val="00D138D5"/>
    <w:rsid w:val="00D1399C"/>
    <w:rsid w:val="00D13A8F"/>
    <w:rsid w:val="00D13C44"/>
    <w:rsid w:val="00D13CB3"/>
    <w:rsid w:val="00D1456C"/>
    <w:rsid w:val="00D15C0F"/>
    <w:rsid w:val="00D1630A"/>
    <w:rsid w:val="00D1634F"/>
    <w:rsid w:val="00D16562"/>
    <w:rsid w:val="00D1665E"/>
    <w:rsid w:val="00D166B9"/>
    <w:rsid w:val="00D16D35"/>
    <w:rsid w:val="00D16D84"/>
    <w:rsid w:val="00D16E62"/>
    <w:rsid w:val="00D170DE"/>
    <w:rsid w:val="00D175E1"/>
    <w:rsid w:val="00D17879"/>
    <w:rsid w:val="00D178EB"/>
    <w:rsid w:val="00D178EF"/>
    <w:rsid w:val="00D17A65"/>
    <w:rsid w:val="00D17C69"/>
    <w:rsid w:val="00D200E2"/>
    <w:rsid w:val="00D20338"/>
    <w:rsid w:val="00D20621"/>
    <w:rsid w:val="00D20A1C"/>
    <w:rsid w:val="00D20A92"/>
    <w:rsid w:val="00D20D95"/>
    <w:rsid w:val="00D20FAD"/>
    <w:rsid w:val="00D21BBF"/>
    <w:rsid w:val="00D21EC7"/>
    <w:rsid w:val="00D21FA1"/>
    <w:rsid w:val="00D226A9"/>
    <w:rsid w:val="00D22A8A"/>
    <w:rsid w:val="00D2333D"/>
    <w:rsid w:val="00D2378B"/>
    <w:rsid w:val="00D2379C"/>
    <w:rsid w:val="00D239D9"/>
    <w:rsid w:val="00D23BA1"/>
    <w:rsid w:val="00D23DD9"/>
    <w:rsid w:val="00D24310"/>
    <w:rsid w:val="00D2459A"/>
    <w:rsid w:val="00D24707"/>
    <w:rsid w:val="00D24EF9"/>
    <w:rsid w:val="00D2500C"/>
    <w:rsid w:val="00D2513D"/>
    <w:rsid w:val="00D2527A"/>
    <w:rsid w:val="00D25570"/>
    <w:rsid w:val="00D25697"/>
    <w:rsid w:val="00D25B1B"/>
    <w:rsid w:val="00D25C95"/>
    <w:rsid w:val="00D26A4B"/>
    <w:rsid w:val="00D26CDA"/>
    <w:rsid w:val="00D26DF5"/>
    <w:rsid w:val="00D26FF1"/>
    <w:rsid w:val="00D2753A"/>
    <w:rsid w:val="00D27865"/>
    <w:rsid w:val="00D27FB4"/>
    <w:rsid w:val="00D303AA"/>
    <w:rsid w:val="00D30A8B"/>
    <w:rsid w:val="00D30C0D"/>
    <w:rsid w:val="00D30E23"/>
    <w:rsid w:val="00D30F1B"/>
    <w:rsid w:val="00D30F56"/>
    <w:rsid w:val="00D31B5B"/>
    <w:rsid w:val="00D31C27"/>
    <w:rsid w:val="00D32438"/>
    <w:rsid w:val="00D3256E"/>
    <w:rsid w:val="00D32A4B"/>
    <w:rsid w:val="00D32DB5"/>
    <w:rsid w:val="00D32E7F"/>
    <w:rsid w:val="00D332B1"/>
    <w:rsid w:val="00D33ECC"/>
    <w:rsid w:val="00D340CC"/>
    <w:rsid w:val="00D34A7B"/>
    <w:rsid w:val="00D34DBD"/>
    <w:rsid w:val="00D34EEB"/>
    <w:rsid w:val="00D35FAE"/>
    <w:rsid w:val="00D37188"/>
    <w:rsid w:val="00D3740E"/>
    <w:rsid w:val="00D374D4"/>
    <w:rsid w:val="00D37529"/>
    <w:rsid w:val="00D404B7"/>
    <w:rsid w:val="00D407CA"/>
    <w:rsid w:val="00D407D7"/>
    <w:rsid w:val="00D40A50"/>
    <w:rsid w:val="00D40AA6"/>
    <w:rsid w:val="00D41A0C"/>
    <w:rsid w:val="00D42196"/>
    <w:rsid w:val="00D421BE"/>
    <w:rsid w:val="00D431DF"/>
    <w:rsid w:val="00D43C69"/>
    <w:rsid w:val="00D43CA7"/>
    <w:rsid w:val="00D44022"/>
    <w:rsid w:val="00D445FA"/>
    <w:rsid w:val="00D452A8"/>
    <w:rsid w:val="00D45409"/>
    <w:rsid w:val="00D4549C"/>
    <w:rsid w:val="00D454E6"/>
    <w:rsid w:val="00D45532"/>
    <w:rsid w:val="00D4558B"/>
    <w:rsid w:val="00D457D4"/>
    <w:rsid w:val="00D460D5"/>
    <w:rsid w:val="00D46806"/>
    <w:rsid w:val="00D46A11"/>
    <w:rsid w:val="00D46A8D"/>
    <w:rsid w:val="00D47241"/>
    <w:rsid w:val="00D474E6"/>
    <w:rsid w:val="00D5067F"/>
    <w:rsid w:val="00D50A0E"/>
    <w:rsid w:val="00D510F3"/>
    <w:rsid w:val="00D513BD"/>
    <w:rsid w:val="00D52917"/>
    <w:rsid w:val="00D52BC0"/>
    <w:rsid w:val="00D52FAC"/>
    <w:rsid w:val="00D541B9"/>
    <w:rsid w:val="00D5426B"/>
    <w:rsid w:val="00D54397"/>
    <w:rsid w:val="00D54455"/>
    <w:rsid w:val="00D54A5F"/>
    <w:rsid w:val="00D54A79"/>
    <w:rsid w:val="00D54B31"/>
    <w:rsid w:val="00D54B62"/>
    <w:rsid w:val="00D54FBE"/>
    <w:rsid w:val="00D55B98"/>
    <w:rsid w:val="00D562FF"/>
    <w:rsid w:val="00D56DF5"/>
    <w:rsid w:val="00D57079"/>
    <w:rsid w:val="00D575BA"/>
    <w:rsid w:val="00D57B9B"/>
    <w:rsid w:val="00D57C9D"/>
    <w:rsid w:val="00D57CDD"/>
    <w:rsid w:val="00D57E7C"/>
    <w:rsid w:val="00D607BD"/>
    <w:rsid w:val="00D61BF8"/>
    <w:rsid w:val="00D622D8"/>
    <w:rsid w:val="00D62650"/>
    <w:rsid w:val="00D627B2"/>
    <w:rsid w:val="00D6280D"/>
    <w:rsid w:val="00D63156"/>
    <w:rsid w:val="00D63457"/>
    <w:rsid w:val="00D63A92"/>
    <w:rsid w:val="00D63C4F"/>
    <w:rsid w:val="00D64BA7"/>
    <w:rsid w:val="00D64DCB"/>
    <w:rsid w:val="00D65171"/>
    <w:rsid w:val="00D65507"/>
    <w:rsid w:val="00D65519"/>
    <w:rsid w:val="00D65872"/>
    <w:rsid w:val="00D65BDB"/>
    <w:rsid w:val="00D662B4"/>
    <w:rsid w:val="00D66737"/>
    <w:rsid w:val="00D66832"/>
    <w:rsid w:val="00D66B26"/>
    <w:rsid w:val="00D66D71"/>
    <w:rsid w:val="00D66E04"/>
    <w:rsid w:val="00D66EED"/>
    <w:rsid w:val="00D66F42"/>
    <w:rsid w:val="00D670C2"/>
    <w:rsid w:val="00D6742D"/>
    <w:rsid w:val="00D67622"/>
    <w:rsid w:val="00D676CC"/>
    <w:rsid w:val="00D676FA"/>
    <w:rsid w:val="00D677A5"/>
    <w:rsid w:val="00D67929"/>
    <w:rsid w:val="00D67CAF"/>
    <w:rsid w:val="00D70342"/>
    <w:rsid w:val="00D70532"/>
    <w:rsid w:val="00D70608"/>
    <w:rsid w:val="00D70968"/>
    <w:rsid w:val="00D714B0"/>
    <w:rsid w:val="00D718FF"/>
    <w:rsid w:val="00D71CAA"/>
    <w:rsid w:val="00D72B74"/>
    <w:rsid w:val="00D72C02"/>
    <w:rsid w:val="00D73429"/>
    <w:rsid w:val="00D7406E"/>
    <w:rsid w:val="00D7423F"/>
    <w:rsid w:val="00D747A0"/>
    <w:rsid w:val="00D748DC"/>
    <w:rsid w:val="00D74CDD"/>
    <w:rsid w:val="00D7509A"/>
    <w:rsid w:val="00D7512C"/>
    <w:rsid w:val="00D75990"/>
    <w:rsid w:val="00D75C8E"/>
    <w:rsid w:val="00D75FBB"/>
    <w:rsid w:val="00D761D6"/>
    <w:rsid w:val="00D76676"/>
    <w:rsid w:val="00D778E0"/>
    <w:rsid w:val="00D80656"/>
    <w:rsid w:val="00D80FDC"/>
    <w:rsid w:val="00D815F7"/>
    <w:rsid w:val="00D82419"/>
    <w:rsid w:val="00D8250E"/>
    <w:rsid w:val="00D82BF0"/>
    <w:rsid w:val="00D82CE3"/>
    <w:rsid w:val="00D830F0"/>
    <w:rsid w:val="00D83257"/>
    <w:rsid w:val="00D8381B"/>
    <w:rsid w:val="00D848D4"/>
    <w:rsid w:val="00D84D4E"/>
    <w:rsid w:val="00D8569D"/>
    <w:rsid w:val="00D85AEB"/>
    <w:rsid w:val="00D85E4E"/>
    <w:rsid w:val="00D864C4"/>
    <w:rsid w:val="00D865F9"/>
    <w:rsid w:val="00D866F7"/>
    <w:rsid w:val="00D868F2"/>
    <w:rsid w:val="00D86925"/>
    <w:rsid w:val="00D86BCA"/>
    <w:rsid w:val="00D872E1"/>
    <w:rsid w:val="00D873C7"/>
    <w:rsid w:val="00D87500"/>
    <w:rsid w:val="00D8783D"/>
    <w:rsid w:val="00D8797A"/>
    <w:rsid w:val="00D87982"/>
    <w:rsid w:val="00D87A44"/>
    <w:rsid w:val="00D87CAE"/>
    <w:rsid w:val="00D87F2D"/>
    <w:rsid w:val="00D909B2"/>
    <w:rsid w:val="00D9129C"/>
    <w:rsid w:val="00D91836"/>
    <w:rsid w:val="00D92530"/>
    <w:rsid w:val="00D92DEF"/>
    <w:rsid w:val="00D92E8D"/>
    <w:rsid w:val="00D93408"/>
    <w:rsid w:val="00D94621"/>
    <w:rsid w:val="00D946DA"/>
    <w:rsid w:val="00D94D35"/>
    <w:rsid w:val="00D95A7D"/>
    <w:rsid w:val="00D95CA7"/>
    <w:rsid w:val="00D95D85"/>
    <w:rsid w:val="00D95F66"/>
    <w:rsid w:val="00D9604E"/>
    <w:rsid w:val="00D968BA"/>
    <w:rsid w:val="00D96DE5"/>
    <w:rsid w:val="00D97080"/>
    <w:rsid w:val="00D9752E"/>
    <w:rsid w:val="00D9763E"/>
    <w:rsid w:val="00D97707"/>
    <w:rsid w:val="00D9770D"/>
    <w:rsid w:val="00D9777C"/>
    <w:rsid w:val="00D97800"/>
    <w:rsid w:val="00DA031D"/>
    <w:rsid w:val="00DA10D0"/>
    <w:rsid w:val="00DA132D"/>
    <w:rsid w:val="00DA1596"/>
    <w:rsid w:val="00DA175B"/>
    <w:rsid w:val="00DA1A12"/>
    <w:rsid w:val="00DA1C8E"/>
    <w:rsid w:val="00DA1EBF"/>
    <w:rsid w:val="00DA2429"/>
    <w:rsid w:val="00DA2C49"/>
    <w:rsid w:val="00DA2DDD"/>
    <w:rsid w:val="00DA30DA"/>
    <w:rsid w:val="00DA3285"/>
    <w:rsid w:val="00DA3E66"/>
    <w:rsid w:val="00DA4377"/>
    <w:rsid w:val="00DA48A0"/>
    <w:rsid w:val="00DA48E3"/>
    <w:rsid w:val="00DA4B9E"/>
    <w:rsid w:val="00DA4C8E"/>
    <w:rsid w:val="00DA532C"/>
    <w:rsid w:val="00DA56E8"/>
    <w:rsid w:val="00DA5C93"/>
    <w:rsid w:val="00DA5E84"/>
    <w:rsid w:val="00DA5F69"/>
    <w:rsid w:val="00DA63BB"/>
    <w:rsid w:val="00DA68D2"/>
    <w:rsid w:val="00DB00F5"/>
    <w:rsid w:val="00DB04B9"/>
    <w:rsid w:val="00DB05F0"/>
    <w:rsid w:val="00DB0F1C"/>
    <w:rsid w:val="00DB0F26"/>
    <w:rsid w:val="00DB13D4"/>
    <w:rsid w:val="00DB1990"/>
    <w:rsid w:val="00DB1C01"/>
    <w:rsid w:val="00DB20C2"/>
    <w:rsid w:val="00DB23B9"/>
    <w:rsid w:val="00DB287E"/>
    <w:rsid w:val="00DB3A03"/>
    <w:rsid w:val="00DB3AE3"/>
    <w:rsid w:val="00DB3C94"/>
    <w:rsid w:val="00DB433D"/>
    <w:rsid w:val="00DB4365"/>
    <w:rsid w:val="00DB43D7"/>
    <w:rsid w:val="00DB4402"/>
    <w:rsid w:val="00DB49A8"/>
    <w:rsid w:val="00DB49C4"/>
    <w:rsid w:val="00DB516D"/>
    <w:rsid w:val="00DB5387"/>
    <w:rsid w:val="00DB555A"/>
    <w:rsid w:val="00DB5B56"/>
    <w:rsid w:val="00DB5CEF"/>
    <w:rsid w:val="00DB5CFD"/>
    <w:rsid w:val="00DB626C"/>
    <w:rsid w:val="00DB6861"/>
    <w:rsid w:val="00DB69F2"/>
    <w:rsid w:val="00DB6F32"/>
    <w:rsid w:val="00DB7518"/>
    <w:rsid w:val="00DC0405"/>
    <w:rsid w:val="00DC105B"/>
    <w:rsid w:val="00DC14CD"/>
    <w:rsid w:val="00DC1CFB"/>
    <w:rsid w:val="00DC1E77"/>
    <w:rsid w:val="00DC2787"/>
    <w:rsid w:val="00DC2BFA"/>
    <w:rsid w:val="00DC2C40"/>
    <w:rsid w:val="00DC3A5E"/>
    <w:rsid w:val="00DC3D49"/>
    <w:rsid w:val="00DC4176"/>
    <w:rsid w:val="00DC48A6"/>
    <w:rsid w:val="00DC4981"/>
    <w:rsid w:val="00DC4BEC"/>
    <w:rsid w:val="00DC4EC7"/>
    <w:rsid w:val="00DC5850"/>
    <w:rsid w:val="00DC593F"/>
    <w:rsid w:val="00DC5BB6"/>
    <w:rsid w:val="00DC639F"/>
    <w:rsid w:val="00DC6A74"/>
    <w:rsid w:val="00DC6D44"/>
    <w:rsid w:val="00DC6F61"/>
    <w:rsid w:val="00DC729D"/>
    <w:rsid w:val="00DC744C"/>
    <w:rsid w:val="00DC77B7"/>
    <w:rsid w:val="00DD026F"/>
    <w:rsid w:val="00DD043E"/>
    <w:rsid w:val="00DD06BC"/>
    <w:rsid w:val="00DD0AE6"/>
    <w:rsid w:val="00DD0AEB"/>
    <w:rsid w:val="00DD0C4D"/>
    <w:rsid w:val="00DD0C50"/>
    <w:rsid w:val="00DD0D5B"/>
    <w:rsid w:val="00DD0D8B"/>
    <w:rsid w:val="00DD10A1"/>
    <w:rsid w:val="00DD1661"/>
    <w:rsid w:val="00DD1960"/>
    <w:rsid w:val="00DD20A5"/>
    <w:rsid w:val="00DD2C7E"/>
    <w:rsid w:val="00DD2DBB"/>
    <w:rsid w:val="00DD30B4"/>
    <w:rsid w:val="00DD3A3C"/>
    <w:rsid w:val="00DD3CF8"/>
    <w:rsid w:val="00DD44D8"/>
    <w:rsid w:val="00DD44E0"/>
    <w:rsid w:val="00DD4E29"/>
    <w:rsid w:val="00DD4E5D"/>
    <w:rsid w:val="00DD50E7"/>
    <w:rsid w:val="00DD50EC"/>
    <w:rsid w:val="00DD51FD"/>
    <w:rsid w:val="00DD597D"/>
    <w:rsid w:val="00DD5EE3"/>
    <w:rsid w:val="00DD61D8"/>
    <w:rsid w:val="00DD6536"/>
    <w:rsid w:val="00DD67F7"/>
    <w:rsid w:val="00DD7226"/>
    <w:rsid w:val="00DD73C0"/>
    <w:rsid w:val="00DD7676"/>
    <w:rsid w:val="00DD774B"/>
    <w:rsid w:val="00DD78F3"/>
    <w:rsid w:val="00DD7948"/>
    <w:rsid w:val="00DD7CA7"/>
    <w:rsid w:val="00DD7F8C"/>
    <w:rsid w:val="00DE0524"/>
    <w:rsid w:val="00DE065D"/>
    <w:rsid w:val="00DE0B89"/>
    <w:rsid w:val="00DE0CE7"/>
    <w:rsid w:val="00DE0EE4"/>
    <w:rsid w:val="00DE1323"/>
    <w:rsid w:val="00DE1B27"/>
    <w:rsid w:val="00DE242A"/>
    <w:rsid w:val="00DE2A0E"/>
    <w:rsid w:val="00DE371E"/>
    <w:rsid w:val="00DE3750"/>
    <w:rsid w:val="00DE39CB"/>
    <w:rsid w:val="00DE3B9F"/>
    <w:rsid w:val="00DE536C"/>
    <w:rsid w:val="00DE55E2"/>
    <w:rsid w:val="00DE58BF"/>
    <w:rsid w:val="00DE5B28"/>
    <w:rsid w:val="00DE6AFB"/>
    <w:rsid w:val="00DE6B65"/>
    <w:rsid w:val="00DE6BF2"/>
    <w:rsid w:val="00DE70BF"/>
    <w:rsid w:val="00DE7180"/>
    <w:rsid w:val="00DE74CB"/>
    <w:rsid w:val="00DE7ED6"/>
    <w:rsid w:val="00DE7FE5"/>
    <w:rsid w:val="00DF0274"/>
    <w:rsid w:val="00DF0591"/>
    <w:rsid w:val="00DF1BD5"/>
    <w:rsid w:val="00DF1E6F"/>
    <w:rsid w:val="00DF200D"/>
    <w:rsid w:val="00DF2337"/>
    <w:rsid w:val="00DF2390"/>
    <w:rsid w:val="00DF2434"/>
    <w:rsid w:val="00DF29CB"/>
    <w:rsid w:val="00DF2A85"/>
    <w:rsid w:val="00DF2B02"/>
    <w:rsid w:val="00DF3195"/>
    <w:rsid w:val="00DF337E"/>
    <w:rsid w:val="00DF33D5"/>
    <w:rsid w:val="00DF36D7"/>
    <w:rsid w:val="00DF3ED2"/>
    <w:rsid w:val="00DF43E0"/>
    <w:rsid w:val="00DF4436"/>
    <w:rsid w:val="00DF4490"/>
    <w:rsid w:val="00DF4C1C"/>
    <w:rsid w:val="00DF4E5C"/>
    <w:rsid w:val="00DF4F26"/>
    <w:rsid w:val="00DF509D"/>
    <w:rsid w:val="00DF5833"/>
    <w:rsid w:val="00DF58CF"/>
    <w:rsid w:val="00DF5B3D"/>
    <w:rsid w:val="00DF5F80"/>
    <w:rsid w:val="00DF6536"/>
    <w:rsid w:val="00DF6671"/>
    <w:rsid w:val="00DF72C7"/>
    <w:rsid w:val="00E00727"/>
    <w:rsid w:val="00E011A0"/>
    <w:rsid w:val="00E0144D"/>
    <w:rsid w:val="00E01737"/>
    <w:rsid w:val="00E01ECC"/>
    <w:rsid w:val="00E025FF"/>
    <w:rsid w:val="00E02845"/>
    <w:rsid w:val="00E03709"/>
    <w:rsid w:val="00E03837"/>
    <w:rsid w:val="00E0398D"/>
    <w:rsid w:val="00E03C78"/>
    <w:rsid w:val="00E04056"/>
    <w:rsid w:val="00E041AF"/>
    <w:rsid w:val="00E047AE"/>
    <w:rsid w:val="00E0530A"/>
    <w:rsid w:val="00E057F9"/>
    <w:rsid w:val="00E05C1A"/>
    <w:rsid w:val="00E05EE0"/>
    <w:rsid w:val="00E061E1"/>
    <w:rsid w:val="00E0695C"/>
    <w:rsid w:val="00E06AD9"/>
    <w:rsid w:val="00E06E80"/>
    <w:rsid w:val="00E071AF"/>
    <w:rsid w:val="00E073A1"/>
    <w:rsid w:val="00E073F5"/>
    <w:rsid w:val="00E07707"/>
    <w:rsid w:val="00E07BB1"/>
    <w:rsid w:val="00E11B5F"/>
    <w:rsid w:val="00E11D97"/>
    <w:rsid w:val="00E12096"/>
    <w:rsid w:val="00E12165"/>
    <w:rsid w:val="00E122C4"/>
    <w:rsid w:val="00E12685"/>
    <w:rsid w:val="00E12D6D"/>
    <w:rsid w:val="00E12D93"/>
    <w:rsid w:val="00E131D8"/>
    <w:rsid w:val="00E138EF"/>
    <w:rsid w:val="00E13B02"/>
    <w:rsid w:val="00E13C3C"/>
    <w:rsid w:val="00E13E31"/>
    <w:rsid w:val="00E140DF"/>
    <w:rsid w:val="00E142DB"/>
    <w:rsid w:val="00E144C9"/>
    <w:rsid w:val="00E1482C"/>
    <w:rsid w:val="00E14E3D"/>
    <w:rsid w:val="00E1539F"/>
    <w:rsid w:val="00E157EF"/>
    <w:rsid w:val="00E158FE"/>
    <w:rsid w:val="00E1627B"/>
    <w:rsid w:val="00E16330"/>
    <w:rsid w:val="00E165C4"/>
    <w:rsid w:val="00E16665"/>
    <w:rsid w:val="00E16866"/>
    <w:rsid w:val="00E16B61"/>
    <w:rsid w:val="00E175CF"/>
    <w:rsid w:val="00E17C39"/>
    <w:rsid w:val="00E17DC8"/>
    <w:rsid w:val="00E17ED8"/>
    <w:rsid w:val="00E17F77"/>
    <w:rsid w:val="00E20A08"/>
    <w:rsid w:val="00E20C74"/>
    <w:rsid w:val="00E20CF2"/>
    <w:rsid w:val="00E20ED8"/>
    <w:rsid w:val="00E2117B"/>
    <w:rsid w:val="00E21416"/>
    <w:rsid w:val="00E2147A"/>
    <w:rsid w:val="00E21931"/>
    <w:rsid w:val="00E21B41"/>
    <w:rsid w:val="00E21B74"/>
    <w:rsid w:val="00E22089"/>
    <w:rsid w:val="00E22131"/>
    <w:rsid w:val="00E2235E"/>
    <w:rsid w:val="00E2251C"/>
    <w:rsid w:val="00E22606"/>
    <w:rsid w:val="00E2268B"/>
    <w:rsid w:val="00E228CF"/>
    <w:rsid w:val="00E22A45"/>
    <w:rsid w:val="00E22DA5"/>
    <w:rsid w:val="00E23325"/>
    <w:rsid w:val="00E2332D"/>
    <w:rsid w:val="00E236FC"/>
    <w:rsid w:val="00E23C93"/>
    <w:rsid w:val="00E2427D"/>
    <w:rsid w:val="00E24806"/>
    <w:rsid w:val="00E249EE"/>
    <w:rsid w:val="00E24DD4"/>
    <w:rsid w:val="00E259ED"/>
    <w:rsid w:val="00E25D96"/>
    <w:rsid w:val="00E26013"/>
    <w:rsid w:val="00E26752"/>
    <w:rsid w:val="00E277A8"/>
    <w:rsid w:val="00E3009C"/>
    <w:rsid w:val="00E30582"/>
    <w:rsid w:val="00E3058A"/>
    <w:rsid w:val="00E307B1"/>
    <w:rsid w:val="00E31260"/>
    <w:rsid w:val="00E31390"/>
    <w:rsid w:val="00E31603"/>
    <w:rsid w:val="00E3174A"/>
    <w:rsid w:val="00E3192E"/>
    <w:rsid w:val="00E31956"/>
    <w:rsid w:val="00E31BF3"/>
    <w:rsid w:val="00E31EDE"/>
    <w:rsid w:val="00E31FD6"/>
    <w:rsid w:val="00E3241A"/>
    <w:rsid w:val="00E32582"/>
    <w:rsid w:val="00E3283B"/>
    <w:rsid w:val="00E32FC8"/>
    <w:rsid w:val="00E33142"/>
    <w:rsid w:val="00E334FA"/>
    <w:rsid w:val="00E335D9"/>
    <w:rsid w:val="00E33883"/>
    <w:rsid w:val="00E338C4"/>
    <w:rsid w:val="00E33DF2"/>
    <w:rsid w:val="00E342C8"/>
    <w:rsid w:val="00E346B3"/>
    <w:rsid w:val="00E34E23"/>
    <w:rsid w:val="00E35151"/>
    <w:rsid w:val="00E35717"/>
    <w:rsid w:val="00E35D73"/>
    <w:rsid w:val="00E35F6A"/>
    <w:rsid w:val="00E3600E"/>
    <w:rsid w:val="00E36225"/>
    <w:rsid w:val="00E36235"/>
    <w:rsid w:val="00E36B3D"/>
    <w:rsid w:val="00E36B98"/>
    <w:rsid w:val="00E37047"/>
    <w:rsid w:val="00E40227"/>
    <w:rsid w:val="00E4024B"/>
    <w:rsid w:val="00E40691"/>
    <w:rsid w:val="00E40BDA"/>
    <w:rsid w:val="00E40CD9"/>
    <w:rsid w:val="00E40E5D"/>
    <w:rsid w:val="00E40E72"/>
    <w:rsid w:val="00E41087"/>
    <w:rsid w:val="00E415E8"/>
    <w:rsid w:val="00E41BF5"/>
    <w:rsid w:val="00E41C08"/>
    <w:rsid w:val="00E41F55"/>
    <w:rsid w:val="00E41FB7"/>
    <w:rsid w:val="00E423CD"/>
    <w:rsid w:val="00E42BDC"/>
    <w:rsid w:val="00E43308"/>
    <w:rsid w:val="00E447C0"/>
    <w:rsid w:val="00E44CD7"/>
    <w:rsid w:val="00E44D51"/>
    <w:rsid w:val="00E453ED"/>
    <w:rsid w:val="00E456B3"/>
    <w:rsid w:val="00E456F2"/>
    <w:rsid w:val="00E4581C"/>
    <w:rsid w:val="00E45B03"/>
    <w:rsid w:val="00E45B5C"/>
    <w:rsid w:val="00E45B75"/>
    <w:rsid w:val="00E46786"/>
    <w:rsid w:val="00E467EE"/>
    <w:rsid w:val="00E46983"/>
    <w:rsid w:val="00E46AE9"/>
    <w:rsid w:val="00E46CBE"/>
    <w:rsid w:val="00E46EF2"/>
    <w:rsid w:val="00E476AA"/>
    <w:rsid w:val="00E478BA"/>
    <w:rsid w:val="00E5033D"/>
    <w:rsid w:val="00E506B9"/>
    <w:rsid w:val="00E50880"/>
    <w:rsid w:val="00E508F0"/>
    <w:rsid w:val="00E50915"/>
    <w:rsid w:val="00E509C1"/>
    <w:rsid w:val="00E50C19"/>
    <w:rsid w:val="00E510B1"/>
    <w:rsid w:val="00E512F8"/>
    <w:rsid w:val="00E51422"/>
    <w:rsid w:val="00E5149E"/>
    <w:rsid w:val="00E51AA8"/>
    <w:rsid w:val="00E525EB"/>
    <w:rsid w:val="00E533E6"/>
    <w:rsid w:val="00E537C7"/>
    <w:rsid w:val="00E53B8B"/>
    <w:rsid w:val="00E543AF"/>
    <w:rsid w:val="00E549C5"/>
    <w:rsid w:val="00E549C7"/>
    <w:rsid w:val="00E554BF"/>
    <w:rsid w:val="00E55C65"/>
    <w:rsid w:val="00E55FB9"/>
    <w:rsid w:val="00E56AE6"/>
    <w:rsid w:val="00E56B2D"/>
    <w:rsid w:val="00E56C83"/>
    <w:rsid w:val="00E56D60"/>
    <w:rsid w:val="00E573F9"/>
    <w:rsid w:val="00E57688"/>
    <w:rsid w:val="00E5795A"/>
    <w:rsid w:val="00E57C9C"/>
    <w:rsid w:val="00E57D7E"/>
    <w:rsid w:val="00E604BC"/>
    <w:rsid w:val="00E60791"/>
    <w:rsid w:val="00E613B8"/>
    <w:rsid w:val="00E6209A"/>
    <w:rsid w:val="00E632F2"/>
    <w:rsid w:val="00E63616"/>
    <w:rsid w:val="00E63FE5"/>
    <w:rsid w:val="00E64517"/>
    <w:rsid w:val="00E64558"/>
    <w:rsid w:val="00E6482E"/>
    <w:rsid w:val="00E64C65"/>
    <w:rsid w:val="00E64FA9"/>
    <w:rsid w:val="00E650AA"/>
    <w:rsid w:val="00E6523C"/>
    <w:rsid w:val="00E66043"/>
    <w:rsid w:val="00E66597"/>
    <w:rsid w:val="00E66EBE"/>
    <w:rsid w:val="00E66F4F"/>
    <w:rsid w:val="00E67017"/>
    <w:rsid w:val="00E6717B"/>
    <w:rsid w:val="00E673C4"/>
    <w:rsid w:val="00E700FB"/>
    <w:rsid w:val="00E7072E"/>
    <w:rsid w:val="00E710BB"/>
    <w:rsid w:val="00E715BD"/>
    <w:rsid w:val="00E719B1"/>
    <w:rsid w:val="00E71B16"/>
    <w:rsid w:val="00E71BFB"/>
    <w:rsid w:val="00E71CF0"/>
    <w:rsid w:val="00E71D63"/>
    <w:rsid w:val="00E71E25"/>
    <w:rsid w:val="00E7273E"/>
    <w:rsid w:val="00E7282A"/>
    <w:rsid w:val="00E72853"/>
    <w:rsid w:val="00E72965"/>
    <w:rsid w:val="00E72CCB"/>
    <w:rsid w:val="00E73040"/>
    <w:rsid w:val="00E7317D"/>
    <w:rsid w:val="00E73773"/>
    <w:rsid w:val="00E73965"/>
    <w:rsid w:val="00E739F3"/>
    <w:rsid w:val="00E73CBE"/>
    <w:rsid w:val="00E74089"/>
    <w:rsid w:val="00E74506"/>
    <w:rsid w:val="00E74587"/>
    <w:rsid w:val="00E74681"/>
    <w:rsid w:val="00E7489F"/>
    <w:rsid w:val="00E74D6C"/>
    <w:rsid w:val="00E74E26"/>
    <w:rsid w:val="00E7583F"/>
    <w:rsid w:val="00E7587E"/>
    <w:rsid w:val="00E75A3C"/>
    <w:rsid w:val="00E75E57"/>
    <w:rsid w:val="00E76040"/>
    <w:rsid w:val="00E7608B"/>
    <w:rsid w:val="00E76A44"/>
    <w:rsid w:val="00E76FEA"/>
    <w:rsid w:val="00E77222"/>
    <w:rsid w:val="00E77625"/>
    <w:rsid w:val="00E7773F"/>
    <w:rsid w:val="00E779C9"/>
    <w:rsid w:val="00E77DB9"/>
    <w:rsid w:val="00E80A22"/>
    <w:rsid w:val="00E80A30"/>
    <w:rsid w:val="00E814C8"/>
    <w:rsid w:val="00E816CF"/>
    <w:rsid w:val="00E81AF1"/>
    <w:rsid w:val="00E81D59"/>
    <w:rsid w:val="00E81E8E"/>
    <w:rsid w:val="00E82421"/>
    <w:rsid w:val="00E8256C"/>
    <w:rsid w:val="00E82972"/>
    <w:rsid w:val="00E829AE"/>
    <w:rsid w:val="00E82A50"/>
    <w:rsid w:val="00E83205"/>
    <w:rsid w:val="00E8329A"/>
    <w:rsid w:val="00E83399"/>
    <w:rsid w:val="00E83645"/>
    <w:rsid w:val="00E8488D"/>
    <w:rsid w:val="00E84A71"/>
    <w:rsid w:val="00E84B26"/>
    <w:rsid w:val="00E84FE4"/>
    <w:rsid w:val="00E85364"/>
    <w:rsid w:val="00E85CC3"/>
    <w:rsid w:val="00E861F5"/>
    <w:rsid w:val="00E862EE"/>
    <w:rsid w:val="00E8660B"/>
    <w:rsid w:val="00E86620"/>
    <w:rsid w:val="00E86701"/>
    <w:rsid w:val="00E8698E"/>
    <w:rsid w:val="00E8731A"/>
    <w:rsid w:val="00E879F7"/>
    <w:rsid w:val="00E903D2"/>
    <w:rsid w:val="00E90968"/>
    <w:rsid w:val="00E90BA5"/>
    <w:rsid w:val="00E911A9"/>
    <w:rsid w:val="00E91411"/>
    <w:rsid w:val="00E91503"/>
    <w:rsid w:val="00E9178C"/>
    <w:rsid w:val="00E919B0"/>
    <w:rsid w:val="00E91A0D"/>
    <w:rsid w:val="00E91D1C"/>
    <w:rsid w:val="00E923C1"/>
    <w:rsid w:val="00E92B31"/>
    <w:rsid w:val="00E935D6"/>
    <w:rsid w:val="00E94209"/>
    <w:rsid w:val="00E94423"/>
    <w:rsid w:val="00E9470D"/>
    <w:rsid w:val="00E948B8"/>
    <w:rsid w:val="00E9499E"/>
    <w:rsid w:val="00E95034"/>
    <w:rsid w:val="00E954B1"/>
    <w:rsid w:val="00E954E2"/>
    <w:rsid w:val="00E9562B"/>
    <w:rsid w:val="00E959C3"/>
    <w:rsid w:val="00E95C76"/>
    <w:rsid w:val="00E95ECE"/>
    <w:rsid w:val="00E960E2"/>
    <w:rsid w:val="00E9632B"/>
    <w:rsid w:val="00E965C7"/>
    <w:rsid w:val="00E96A95"/>
    <w:rsid w:val="00E96EFA"/>
    <w:rsid w:val="00E970F9"/>
    <w:rsid w:val="00E97174"/>
    <w:rsid w:val="00E97562"/>
    <w:rsid w:val="00E9760B"/>
    <w:rsid w:val="00E97753"/>
    <w:rsid w:val="00E978EB"/>
    <w:rsid w:val="00E97A82"/>
    <w:rsid w:val="00E97AD2"/>
    <w:rsid w:val="00E97BCD"/>
    <w:rsid w:val="00EA00B5"/>
    <w:rsid w:val="00EA0C3A"/>
    <w:rsid w:val="00EA0CBF"/>
    <w:rsid w:val="00EA1101"/>
    <w:rsid w:val="00EA146B"/>
    <w:rsid w:val="00EA155F"/>
    <w:rsid w:val="00EA17F7"/>
    <w:rsid w:val="00EA18A8"/>
    <w:rsid w:val="00EA1B2D"/>
    <w:rsid w:val="00EA25F1"/>
    <w:rsid w:val="00EA28FF"/>
    <w:rsid w:val="00EA2912"/>
    <w:rsid w:val="00EA2F05"/>
    <w:rsid w:val="00EA332F"/>
    <w:rsid w:val="00EA3351"/>
    <w:rsid w:val="00EA4307"/>
    <w:rsid w:val="00EA48CC"/>
    <w:rsid w:val="00EA4A61"/>
    <w:rsid w:val="00EA4C63"/>
    <w:rsid w:val="00EA5039"/>
    <w:rsid w:val="00EA54CB"/>
    <w:rsid w:val="00EA5508"/>
    <w:rsid w:val="00EA557B"/>
    <w:rsid w:val="00EA5736"/>
    <w:rsid w:val="00EA5857"/>
    <w:rsid w:val="00EA58E6"/>
    <w:rsid w:val="00EA5A6B"/>
    <w:rsid w:val="00EA6003"/>
    <w:rsid w:val="00EA659D"/>
    <w:rsid w:val="00EA65E3"/>
    <w:rsid w:val="00EA6C60"/>
    <w:rsid w:val="00EA714D"/>
    <w:rsid w:val="00EB0FBB"/>
    <w:rsid w:val="00EB10B3"/>
    <w:rsid w:val="00EB1C2C"/>
    <w:rsid w:val="00EB2387"/>
    <w:rsid w:val="00EB24FB"/>
    <w:rsid w:val="00EB28EA"/>
    <w:rsid w:val="00EB292A"/>
    <w:rsid w:val="00EB2A15"/>
    <w:rsid w:val="00EB3216"/>
    <w:rsid w:val="00EB345A"/>
    <w:rsid w:val="00EB3637"/>
    <w:rsid w:val="00EB3B13"/>
    <w:rsid w:val="00EB3B17"/>
    <w:rsid w:val="00EB3F98"/>
    <w:rsid w:val="00EB4423"/>
    <w:rsid w:val="00EB453A"/>
    <w:rsid w:val="00EB48D0"/>
    <w:rsid w:val="00EB4CE5"/>
    <w:rsid w:val="00EB5661"/>
    <w:rsid w:val="00EB5917"/>
    <w:rsid w:val="00EB5B5F"/>
    <w:rsid w:val="00EB6518"/>
    <w:rsid w:val="00EB65C0"/>
    <w:rsid w:val="00EB6736"/>
    <w:rsid w:val="00EB6E8E"/>
    <w:rsid w:val="00EC10D1"/>
    <w:rsid w:val="00EC190E"/>
    <w:rsid w:val="00EC1AA1"/>
    <w:rsid w:val="00EC1B41"/>
    <w:rsid w:val="00EC22E9"/>
    <w:rsid w:val="00EC2BB6"/>
    <w:rsid w:val="00EC3044"/>
    <w:rsid w:val="00EC3427"/>
    <w:rsid w:val="00EC3730"/>
    <w:rsid w:val="00EC37BC"/>
    <w:rsid w:val="00EC3905"/>
    <w:rsid w:val="00EC47E6"/>
    <w:rsid w:val="00EC4BE1"/>
    <w:rsid w:val="00EC50D1"/>
    <w:rsid w:val="00EC5800"/>
    <w:rsid w:val="00EC5BFB"/>
    <w:rsid w:val="00EC60FD"/>
    <w:rsid w:val="00EC6601"/>
    <w:rsid w:val="00EC6602"/>
    <w:rsid w:val="00EC672D"/>
    <w:rsid w:val="00EC6D70"/>
    <w:rsid w:val="00EC71DB"/>
    <w:rsid w:val="00EC724D"/>
    <w:rsid w:val="00EC74CB"/>
    <w:rsid w:val="00EC753E"/>
    <w:rsid w:val="00EC7AD0"/>
    <w:rsid w:val="00ED0159"/>
    <w:rsid w:val="00ED0249"/>
    <w:rsid w:val="00ED0375"/>
    <w:rsid w:val="00ED0504"/>
    <w:rsid w:val="00ED0883"/>
    <w:rsid w:val="00ED0BF1"/>
    <w:rsid w:val="00ED0D0B"/>
    <w:rsid w:val="00ED1450"/>
    <w:rsid w:val="00ED1520"/>
    <w:rsid w:val="00ED16B9"/>
    <w:rsid w:val="00ED2434"/>
    <w:rsid w:val="00ED2611"/>
    <w:rsid w:val="00ED35FD"/>
    <w:rsid w:val="00ED3670"/>
    <w:rsid w:val="00ED36E0"/>
    <w:rsid w:val="00ED3711"/>
    <w:rsid w:val="00ED37E4"/>
    <w:rsid w:val="00ED3B2F"/>
    <w:rsid w:val="00ED3BD0"/>
    <w:rsid w:val="00ED42FF"/>
    <w:rsid w:val="00ED458B"/>
    <w:rsid w:val="00ED48B8"/>
    <w:rsid w:val="00ED49DA"/>
    <w:rsid w:val="00ED4AEF"/>
    <w:rsid w:val="00ED4D00"/>
    <w:rsid w:val="00ED506F"/>
    <w:rsid w:val="00ED555D"/>
    <w:rsid w:val="00ED5955"/>
    <w:rsid w:val="00ED59F5"/>
    <w:rsid w:val="00ED6395"/>
    <w:rsid w:val="00ED6F19"/>
    <w:rsid w:val="00ED71DA"/>
    <w:rsid w:val="00ED724E"/>
    <w:rsid w:val="00ED73BD"/>
    <w:rsid w:val="00ED7AC3"/>
    <w:rsid w:val="00EE02BE"/>
    <w:rsid w:val="00EE06CC"/>
    <w:rsid w:val="00EE0B8C"/>
    <w:rsid w:val="00EE0C86"/>
    <w:rsid w:val="00EE166A"/>
    <w:rsid w:val="00EE1D4A"/>
    <w:rsid w:val="00EE1F80"/>
    <w:rsid w:val="00EE220F"/>
    <w:rsid w:val="00EE225C"/>
    <w:rsid w:val="00EE24F5"/>
    <w:rsid w:val="00EE27B2"/>
    <w:rsid w:val="00EE2C20"/>
    <w:rsid w:val="00EE2E36"/>
    <w:rsid w:val="00EE35EC"/>
    <w:rsid w:val="00EE3BA9"/>
    <w:rsid w:val="00EE3D54"/>
    <w:rsid w:val="00EE3E5D"/>
    <w:rsid w:val="00EE40D8"/>
    <w:rsid w:val="00EE4644"/>
    <w:rsid w:val="00EE4709"/>
    <w:rsid w:val="00EE4EBA"/>
    <w:rsid w:val="00EE5000"/>
    <w:rsid w:val="00EE54AF"/>
    <w:rsid w:val="00EE5718"/>
    <w:rsid w:val="00EE5C74"/>
    <w:rsid w:val="00EE61BB"/>
    <w:rsid w:val="00EE74F9"/>
    <w:rsid w:val="00EE7525"/>
    <w:rsid w:val="00EE77B4"/>
    <w:rsid w:val="00EE78FF"/>
    <w:rsid w:val="00EF0068"/>
    <w:rsid w:val="00EF02AE"/>
    <w:rsid w:val="00EF0483"/>
    <w:rsid w:val="00EF0D88"/>
    <w:rsid w:val="00EF0E61"/>
    <w:rsid w:val="00EF0FF0"/>
    <w:rsid w:val="00EF122D"/>
    <w:rsid w:val="00EF125E"/>
    <w:rsid w:val="00EF1C07"/>
    <w:rsid w:val="00EF29A6"/>
    <w:rsid w:val="00EF29CF"/>
    <w:rsid w:val="00EF31EE"/>
    <w:rsid w:val="00EF3393"/>
    <w:rsid w:val="00EF34D1"/>
    <w:rsid w:val="00EF3A30"/>
    <w:rsid w:val="00EF3FF7"/>
    <w:rsid w:val="00EF40E0"/>
    <w:rsid w:val="00EF46FD"/>
    <w:rsid w:val="00EF4BEC"/>
    <w:rsid w:val="00EF4D23"/>
    <w:rsid w:val="00EF5190"/>
    <w:rsid w:val="00EF5545"/>
    <w:rsid w:val="00EF5D8A"/>
    <w:rsid w:val="00EF61BA"/>
    <w:rsid w:val="00EF6636"/>
    <w:rsid w:val="00EF689C"/>
    <w:rsid w:val="00EF6BE9"/>
    <w:rsid w:val="00EF6CCA"/>
    <w:rsid w:val="00EF6E08"/>
    <w:rsid w:val="00EF750B"/>
    <w:rsid w:val="00EF7850"/>
    <w:rsid w:val="00F0024A"/>
    <w:rsid w:val="00F00292"/>
    <w:rsid w:val="00F00AC3"/>
    <w:rsid w:val="00F00D5B"/>
    <w:rsid w:val="00F00EF1"/>
    <w:rsid w:val="00F0126C"/>
    <w:rsid w:val="00F01882"/>
    <w:rsid w:val="00F01C1B"/>
    <w:rsid w:val="00F01D4C"/>
    <w:rsid w:val="00F0208C"/>
    <w:rsid w:val="00F02409"/>
    <w:rsid w:val="00F02704"/>
    <w:rsid w:val="00F029A5"/>
    <w:rsid w:val="00F03146"/>
    <w:rsid w:val="00F034E4"/>
    <w:rsid w:val="00F03630"/>
    <w:rsid w:val="00F037A1"/>
    <w:rsid w:val="00F03A31"/>
    <w:rsid w:val="00F03B27"/>
    <w:rsid w:val="00F03C12"/>
    <w:rsid w:val="00F03CE1"/>
    <w:rsid w:val="00F03D7B"/>
    <w:rsid w:val="00F040B9"/>
    <w:rsid w:val="00F04328"/>
    <w:rsid w:val="00F044C9"/>
    <w:rsid w:val="00F04961"/>
    <w:rsid w:val="00F04F9A"/>
    <w:rsid w:val="00F0607A"/>
    <w:rsid w:val="00F06212"/>
    <w:rsid w:val="00F0648B"/>
    <w:rsid w:val="00F06510"/>
    <w:rsid w:val="00F07382"/>
    <w:rsid w:val="00F07447"/>
    <w:rsid w:val="00F0759F"/>
    <w:rsid w:val="00F07A61"/>
    <w:rsid w:val="00F106D2"/>
    <w:rsid w:val="00F1098C"/>
    <w:rsid w:val="00F10DDE"/>
    <w:rsid w:val="00F115B1"/>
    <w:rsid w:val="00F11602"/>
    <w:rsid w:val="00F1165B"/>
    <w:rsid w:val="00F11925"/>
    <w:rsid w:val="00F11F97"/>
    <w:rsid w:val="00F1239F"/>
    <w:rsid w:val="00F12632"/>
    <w:rsid w:val="00F127A9"/>
    <w:rsid w:val="00F12CB8"/>
    <w:rsid w:val="00F12E83"/>
    <w:rsid w:val="00F136FF"/>
    <w:rsid w:val="00F13A10"/>
    <w:rsid w:val="00F13B89"/>
    <w:rsid w:val="00F13CEB"/>
    <w:rsid w:val="00F142D4"/>
    <w:rsid w:val="00F14336"/>
    <w:rsid w:val="00F14738"/>
    <w:rsid w:val="00F147C8"/>
    <w:rsid w:val="00F1486F"/>
    <w:rsid w:val="00F156E2"/>
    <w:rsid w:val="00F15828"/>
    <w:rsid w:val="00F15D78"/>
    <w:rsid w:val="00F15F84"/>
    <w:rsid w:val="00F164FC"/>
    <w:rsid w:val="00F1692F"/>
    <w:rsid w:val="00F169F8"/>
    <w:rsid w:val="00F170C6"/>
    <w:rsid w:val="00F1773F"/>
    <w:rsid w:val="00F20257"/>
    <w:rsid w:val="00F20761"/>
    <w:rsid w:val="00F20C93"/>
    <w:rsid w:val="00F20EF3"/>
    <w:rsid w:val="00F21447"/>
    <w:rsid w:val="00F21BBB"/>
    <w:rsid w:val="00F21F1A"/>
    <w:rsid w:val="00F220DA"/>
    <w:rsid w:val="00F22281"/>
    <w:rsid w:val="00F22685"/>
    <w:rsid w:val="00F226BD"/>
    <w:rsid w:val="00F22AC8"/>
    <w:rsid w:val="00F22F86"/>
    <w:rsid w:val="00F231D6"/>
    <w:rsid w:val="00F23A1A"/>
    <w:rsid w:val="00F24193"/>
    <w:rsid w:val="00F2430B"/>
    <w:rsid w:val="00F24C3D"/>
    <w:rsid w:val="00F250E8"/>
    <w:rsid w:val="00F25356"/>
    <w:rsid w:val="00F25408"/>
    <w:rsid w:val="00F254A4"/>
    <w:rsid w:val="00F258B1"/>
    <w:rsid w:val="00F25AB1"/>
    <w:rsid w:val="00F25FCA"/>
    <w:rsid w:val="00F2641E"/>
    <w:rsid w:val="00F264E0"/>
    <w:rsid w:val="00F2663D"/>
    <w:rsid w:val="00F2768A"/>
    <w:rsid w:val="00F277AF"/>
    <w:rsid w:val="00F277F6"/>
    <w:rsid w:val="00F27D15"/>
    <w:rsid w:val="00F27EDC"/>
    <w:rsid w:val="00F30E2E"/>
    <w:rsid w:val="00F31077"/>
    <w:rsid w:val="00F31136"/>
    <w:rsid w:val="00F313C5"/>
    <w:rsid w:val="00F31499"/>
    <w:rsid w:val="00F31C7F"/>
    <w:rsid w:val="00F31F5C"/>
    <w:rsid w:val="00F3219E"/>
    <w:rsid w:val="00F3223E"/>
    <w:rsid w:val="00F323F1"/>
    <w:rsid w:val="00F327FB"/>
    <w:rsid w:val="00F32887"/>
    <w:rsid w:val="00F32A0F"/>
    <w:rsid w:val="00F32E49"/>
    <w:rsid w:val="00F3316F"/>
    <w:rsid w:val="00F3357D"/>
    <w:rsid w:val="00F33AAA"/>
    <w:rsid w:val="00F33DE7"/>
    <w:rsid w:val="00F33F2B"/>
    <w:rsid w:val="00F34114"/>
    <w:rsid w:val="00F34655"/>
    <w:rsid w:val="00F347C3"/>
    <w:rsid w:val="00F34E5C"/>
    <w:rsid w:val="00F350B3"/>
    <w:rsid w:val="00F356B5"/>
    <w:rsid w:val="00F360CA"/>
    <w:rsid w:val="00F3663B"/>
    <w:rsid w:val="00F366D5"/>
    <w:rsid w:val="00F36965"/>
    <w:rsid w:val="00F369F4"/>
    <w:rsid w:val="00F37716"/>
    <w:rsid w:val="00F3795F"/>
    <w:rsid w:val="00F37AF2"/>
    <w:rsid w:val="00F37E25"/>
    <w:rsid w:val="00F37FCF"/>
    <w:rsid w:val="00F4026D"/>
    <w:rsid w:val="00F40281"/>
    <w:rsid w:val="00F40349"/>
    <w:rsid w:val="00F40A68"/>
    <w:rsid w:val="00F40B2E"/>
    <w:rsid w:val="00F40F2A"/>
    <w:rsid w:val="00F413E6"/>
    <w:rsid w:val="00F41765"/>
    <w:rsid w:val="00F41812"/>
    <w:rsid w:val="00F41FF5"/>
    <w:rsid w:val="00F42530"/>
    <w:rsid w:val="00F42BC1"/>
    <w:rsid w:val="00F4332D"/>
    <w:rsid w:val="00F4333D"/>
    <w:rsid w:val="00F4347B"/>
    <w:rsid w:val="00F436E1"/>
    <w:rsid w:val="00F438A4"/>
    <w:rsid w:val="00F43A19"/>
    <w:rsid w:val="00F4400F"/>
    <w:rsid w:val="00F44B1F"/>
    <w:rsid w:val="00F44B72"/>
    <w:rsid w:val="00F44E89"/>
    <w:rsid w:val="00F4507B"/>
    <w:rsid w:val="00F450EB"/>
    <w:rsid w:val="00F4587F"/>
    <w:rsid w:val="00F45B5E"/>
    <w:rsid w:val="00F45FD9"/>
    <w:rsid w:val="00F4616B"/>
    <w:rsid w:val="00F462B7"/>
    <w:rsid w:val="00F467BA"/>
    <w:rsid w:val="00F4682B"/>
    <w:rsid w:val="00F47332"/>
    <w:rsid w:val="00F47564"/>
    <w:rsid w:val="00F4767F"/>
    <w:rsid w:val="00F476BC"/>
    <w:rsid w:val="00F4799D"/>
    <w:rsid w:val="00F47FAE"/>
    <w:rsid w:val="00F50069"/>
    <w:rsid w:val="00F5006B"/>
    <w:rsid w:val="00F5018F"/>
    <w:rsid w:val="00F501D4"/>
    <w:rsid w:val="00F50856"/>
    <w:rsid w:val="00F50DED"/>
    <w:rsid w:val="00F50E79"/>
    <w:rsid w:val="00F50F65"/>
    <w:rsid w:val="00F51B00"/>
    <w:rsid w:val="00F52370"/>
    <w:rsid w:val="00F5270D"/>
    <w:rsid w:val="00F53214"/>
    <w:rsid w:val="00F536E3"/>
    <w:rsid w:val="00F53706"/>
    <w:rsid w:val="00F53920"/>
    <w:rsid w:val="00F53F43"/>
    <w:rsid w:val="00F541E9"/>
    <w:rsid w:val="00F5439E"/>
    <w:rsid w:val="00F544C2"/>
    <w:rsid w:val="00F545A6"/>
    <w:rsid w:val="00F54633"/>
    <w:rsid w:val="00F54D91"/>
    <w:rsid w:val="00F54D92"/>
    <w:rsid w:val="00F54F7F"/>
    <w:rsid w:val="00F551AA"/>
    <w:rsid w:val="00F55698"/>
    <w:rsid w:val="00F5678E"/>
    <w:rsid w:val="00F568E9"/>
    <w:rsid w:val="00F56928"/>
    <w:rsid w:val="00F57532"/>
    <w:rsid w:val="00F579BE"/>
    <w:rsid w:val="00F579C2"/>
    <w:rsid w:val="00F57DB5"/>
    <w:rsid w:val="00F60A5E"/>
    <w:rsid w:val="00F61CA1"/>
    <w:rsid w:val="00F61E32"/>
    <w:rsid w:val="00F61FC2"/>
    <w:rsid w:val="00F62043"/>
    <w:rsid w:val="00F624FF"/>
    <w:rsid w:val="00F625F7"/>
    <w:rsid w:val="00F637D5"/>
    <w:rsid w:val="00F63D4B"/>
    <w:rsid w:val="00F64141"/>
    <w:rsid w:val="00F6420A"/>
    <w:rsid w:val="00F64275"/>
    <w:rsid w:val="00F64796"/>
    <w:rsid w:val="00F64C7B"/>
    <w:rsid w:val="00F64C9C"/>
    <w:rsid w:val="00F64DEE"/>
    <w:rsid w:val="00F656B5"/>
    <w:rsid w:val="00F66437"/>
    <w:rsid w:val="00F66752"/>
    <w:rsid w:val="00F66A4F"/>
    <w:rsid w:val="00F66DFC"/>
    <w:rsid w:val="00F67335"/>
    <w:rsid w:val="00F674D0"/>
    <w:rsid w:val="00F706F4"/>
    <w:rsid w:val="00F7099C"/>
    <w:rsid w:val="00F7100A"/>
    <w:rsid w:val="00F71D6D"/>
    <w:rsid w:val="00F721AC"/>
    <w:rsid w:val="00F72785"/>
    <w:rsid w:val="00F72A51"/>
    <w:rsid w:val="00F72B27"/>
    <w:rsid w:val="00F72D3F"/>
    <w:rsid w:val="00F732C9"/>
    <w:rsid w:val="00F73A6C"/>
    <w:rsid w:val="00F73ABE"/>
    <w:rsid w:val="00F74011"/>
    <w:rsid w:val="00F74567"/>
    <w:rsid w:val="00F74AF9"/>
    <w:rsid w:val="00F7546E"/>
    <w:rsid w:val="00F756B4"/>
    <w:rsid w:val="00F757EA"/>
    <w:rsid w:val="00F75C3E"/>
    <w:rsid w:val="00F7625D"/>
    <w:rsid w:val="00F76389"/>
    <w:rsid w:val="00F763FE"/>
    <w:rsid w:val="00F768D3"/>
    <w:rsid w:val="00F76A65"/>
    <w:rsid w:val="00F76B75"/>
    <w:rsid w:val="00F77376"/>
    <w:rsid w:val="00F775F2"/>
    <w:rsid w:val="00F77FCF"/>
    <w:rsid w:val="00F8080D"/>
    <w:rsid w:val="00F80FDC"/>
    <w:rsid w:val="00F8114B"/>
    <w:rsid w:val="00F81C65"/>
    <w:rsid w:val="00F824E4"/>
    <w:rsid w:val="00F826D1"/>
    <w:rsid w:val="00F82A97"/>
    <w:rsid w:val="00F82FCF"/>
    <w:rsid w:val="00F82FDC"/>
    <w:rsid w:val="00F83B98"/>
    <w:rsid w:val="00F83BBC"/>
    <w:rsid w:val="00F840F1"/>
    <w:rsid w:val="00F8412B"/>
    <w:rsid w:val="00F841A2"/>
    <w:rsid w:val="00F8441F"/>
    <w:rsid w:val="00F84636"/>
    <w:rsid w:val="00F84798"/>
    <w:rsid w:val="00F848C3"/>
    <w:rsid w:val="00F84A03"/>
    <w:rsid w:val="00F8512B"/>
    <w:rsid w:val="00F85AD1"/>
    <w:rsid w:val="00F862F7"/>
    <w:rsid w:val="00F869FF"/>
    <w:rsid w:val="00F86BA4"/>
    <w:rsid w:val="00F870FE"/>
    <w:rsid w:val="00F879B1"/>
    <w:rsid w:val="00F9089A"/>
    <w:rsid w:val="00F91ADE"/>
    <w:rsid w:val="00F9230C"/>
    <w:rsid w:val="00F924B4"/>
    <w:rsid w:val="00F92D3C"/>
    <w:rsid w:val="00F92F93"/>
    <w:rsid w:val="00F93ADD"/>
    <w:rsid w:val="00F93B92"/>
    <w:rsid w:val="00F93EDD"/>
    <w:rsid w:val="00F945EC"/>
    <w:rsid w:val="00F94771"/>
    <w:rsid w:val="00F94FE6"/>
    <w:rsid w:val="00F9554C"/>
    <w:rsid w:val="00F9588E"/>
    <w:rsid w:val="00F95A10"/>
    <w:rsid w:val="00F95EFA"/>
    <w:rsid w:val="00F95F93"/>
    <w:rsid w:val="00F96875"/>
    <w:rsid w:val="00F97E52"/>
    <w:rsid w:val="00F97E94"/>
    <w:rsid w:val="00F97EB4"/>
    <w:rsid w:val="00FA01D6"/>
    <w:rsid w:val="00FA05CA"/>
    <w:rsid w:val="00FA0E0A"/>
    <w:rsid w:val="00FA11F1"/>
    <w:rsid w:val="00FA1C1F"/>
    <w:rsid w:val="00FA1C70"/>
    <w:rsid w:val="00FA1CEA"/>
    <w:rsid w:val="00FA1F43"/>
    <w:rsid w:val="00FA1FDD"/>
    <w:rsid w:val="00FA1FF1"/>
    <w:rsid w:val="00FA2194"/>
    <w:rsid w:val="00FA2602"/>
    <w:rsid w:val="00FA2BE2"/>
    <w:rsid w:val="00FA30EF"/>
    <w:rsid w:val="00FA3367"/>
    <w:rsid w:val="00FA34FB"/>
    <w:rsid w:val="00FA3890"/>
    <w:rsid w:val="00FA413A"/>
    <w:rsid w:val="00FA4183"/>
    <w:rsid w:val="00FA4848"/>
    <w:rsid w:val="00FA5755"/>
    <w:rsid w:val="00FA5E64"/>
    <w:rsid w:val="00FA5EC4"/>
    <w:rsid w:val="00FA5F5C"/>
    <w:rsid w:val="00FA64C3"/>
    <w:rsid w:val="00FA6DE7"/>
    <w:rsid w:val="00FA6E78"/>
    <w:rsid w:val="00FA6FFB"/>
    <w:rsid w:val="00FA728F"/>
    <w:rsid w:val="00FA77EA"/>
    <w:rsid w:val="00FA7C99"/>
    <w:rsid w:val="00FB033E"/>
    <w:rsid w:val="00FB04A0"/>
    <w:rsid w:val="00FB0609"/>
    <w:rsid w:val="00FB07B0"/>
    <w:rsid w:val="00FB0857"/>
    <w:rsid w:val="00FB0902"/>
    <w:rsid w:val="00FB096A"/>
    <w:rsid w:val="00FB0983"/>
    <w:rsid w:val="00FB0B80"/>
    <w:rsid w:val="00FB0BA9"/>
    <w:rsid w:val="00FB1A56"/>
    <w:rsid w:val="00FB1A70"/>
    <w:rsid w:val="00FB1AF0"/>
    <w:rsid w:val="00FB1E5B"/>
    <w:rsid w:val="00FB22B8"/>
    <w:rsid w:val="00FB247D"/>
    <w:rsid w:val="00FB2A88"/>
    <w:rsid w:val="00FB2A96"/>
    <w:rsid w:val="00FB332D"/>
    <w:rsid w:val="00FB392A"/>
    <w:rsid w:val="00FB3EDE"/>
    <w:rsid w:val="00FB4047"/>
    <w:rsid w:val="00FB4B8E"/>
    <w:rsid w:val="00FB583F"/>
    <w:rsid w:val="00FB5F23"/>
    <w:rsid w:val="00FB675D"/>
    <w:rsid w:val="00FB6A95"/>
    <w:rsid w:val="00FB6C4B"/>
    <w:rsid w:val="00FB73B1"/>
    <w:rsid w:val="00FB768D"/>
    <w:rsid w:val="00FB79A5"/>
    <w:rsid w:val="00FC01EB"/>
    <w:rsid w:val="00FC043E"/>
    <w:rsid w:val="00FC04EE"/>
    <w:rsid w:val="00FC062C"/>
    <w:rsid w:val="00FC163B"/>
    <w:rsid w:val="00FC1CCD"/>
    <w:rsid w:val="00FC2028"/>
    <w:rsid w:val="00FC23C1"/>
    <w:rsid w:val="00FC25BD"/>
    <w:rsid w:val="00FC299C"/>
    <w:rsid w:val="00FC2B50"/>
    <w:rsid w:val="00FC3874"/>
    <w:rsid w:val="00FC3915"/>
    <w:rsid w:val="00FC3F8B"/>
    <w:rsid w:val="00FC4323"/>
    <w:rsid w:val="00FC492B"/>
    <w:rsid w:val="00FC4933"/>
    <w:rsid w:val="00FC49D4"/>
    <w:rsid w:val="00FC4F5B"/>
    <w:rsid w:val="00FC5502"/>
    <w:rsid w:val="00FC5EBC"/>
    <w:rsid w:val="00FC61FB"/>
    <w:rsid w:val="00FC63DB"/>
    <w:rsid w:val="00FC650A"/>
    <w:rsid w:val="00FC7108"/>
    <w:rsid w:val="00FC718C"/>
    <w:rsid w:val="00FC7404"/>
    <w:rsid w:val="00FC759D"/>
    <w:rsid w:val="00FD06D8"/>
    <w:rsid w:val="00FD0B21"/>
    <w:rsid w:val="00FD0C98"/>
    <w:rsid w:val="00FD0F53"/>
    <w:rsid w:val="00FD111A"/>
    <w:rsid w:val="00FD1533"/>
    <w:rsid w:val="00FD1C0A"/>
    <w:rsid w:val="00FD21F2"/>
    <w:rsid w:val="00FD295C"/>
    <w:rsid w:val="00FD2E49"/>
    <w:rsid w:val="00FD2ED5"/>
    <w:rsid w:val="00FD36BC"/>
    <w:rsid w:val="00FD3A02"/>
    <w:rsid w:val="00FD403A"/>
    <w:rsid w:val="00FD45A9"/>
    <w:rsid w:val="00FD45E2"/>
    <w:rsid w:val="00FD47D9"/>
    <w:rsid w:val="00FD5772"/>
    <w:rsid w:val="00FD5A2D"/>
    <w:rsid w:val="00FD6007"/>
    <w:rsid w:val="00FD613A"/>
    <w:rsid w:val="00FD64AB"/>
    <w:rsid w:val="00FD6738"/>
    <w:rsid w:val="00FD677C"/>
    <w:rsid w:val="00FD6AC6"/>
    <w:rsid w:val="00FD6F0B"/>
    <w:rsid w:val="00FD7497"/>
    <w:rsid w:val="00FD76DB"/>
    <w:rsid w:val="00FD775E"/>
    <w:rsid w:val="00FD7F1C"/>
    <w:rsid w:val="00FD7F98"/>
    <w:rsid w:val="00FE0ADA"/>
    <w:rsid w:val="00FE0B63"/>
    <w:rsid w:val="00FE0BDC"/>
    <w:rsid w:val="00FE0D9D"/>
    <w:rsid w:val="00FE121D"/>
    <w:rsid w:val="00FE12D5"/>
    <w:rsid w:val="00FE1731"/>
    <w:rsid w:val="00FE187E"/>
    <w:rsid w:val="00FE1C40"/>
    <w:rsid w:val="00FE1DAB"/>
    <w:rsid w:val="00FE20B6"/>
    <w:rsid w:val="00FE2717"/>
    <w:rsid w:val="00FE2AC2"/>
    <w:rsid w:val="00FE2D07"/>
    <w:rsid w:val="00FE3209"/>
    <w:rsid w:val="00FE32A9"/>
    <w:rsid w:val="00FE371D"/>
    <w:rsid w:val="00FE3B11"/>
    <w:rsid w:val="00FE3D9B"/>
    <w:rsid w:val="00FE43D6"/>
    <w:rsid w:val="00FE4AF7"/>
    <w:rsid w:val="00FE4D43"/>
    <w:rsid w:val="00FE5195"/>
    <w:rsid w:val="00FE653D"/>
    <w:rsid w:val="00FE65B1"/>
    <w:rsid w:val="00FE6666"/>
    <w:rsid w:val="00FE6748"/>
    <w:rsid w:val="00FE68C6"/>
    <w:rsid w:val="00FE732B"/>
    <w:rsid w:val="00FE79F0"/>
    <w:rsid w:val="00FF03A4"/>
    <w:rsid w:val="00FF03F3"/>
    <w:rsid w:val="00FF0720"/>
    <w:rsid w:val="00FF0ABA"/>
    <w:rsid w:val="00FF0E40"/>
    <w:rsid w:val="00FF18A9"/>
    <w:rsid w:val="00FF1B0C"/>
    <w:rsid w:val="00FF24BA"/>
    <w:rsid w:val="00FF33E6"/>
    <w:rsid w:val="00FF36A2"/>
    <w:rsid w:val="00FF3CAB"/>
    <w:rsid w:val="00FF42CA"/>
    <w:rsid w:val="00FF4344"/>
    <w:rsid w:val="00FF4782"/>
    <w:rsid w:val="00FF49A3"/>
    <w:rsid w:val="00FF4C58"/>
    <w:rsid w:val="00FF4D96"/>
    <w:rsid w:val="00FF5073"/>
    <w:rsid w:val="00FF54C9"/>
    <w:rsid w:val="00FF54E1"/>
    <w:rsid w:val="00FF55AE"/>
    <w:rsid w:val="00FF56EA"/>
    <w:rsid w:val="00FF59C6"/>
    <w:rsid w:val="00FF5A6A"/>
    <w:rsid w:val="00FF6844"/>
    <w:rsid w:val="00FF6B15"/>
    <w:rsid w:val="00FF7461"/>
    <w:rsid w:val="00FF7DC0"/>
    <w:rsid w:val="00FF7E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1A6C5D"/>
  <w15:docId w15:val="{6B65D5A4-08B8-4B65-A9E0-08D3707D6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aliases w:val="_осн.текст"/>
    <w:next w:val="a0"/>
    <w:rsid w:val="00252A11"/>
    <w:pPr>
      <w:spacing w:after="0" w:line="240" w:lineRule="auto"/>
      <w:ind w:firstLine="567"/>
      <w:jc w:val="both"/>
    </w:pPr>
    <w:rPr>
      <w:rFonts w:ascii="Times New Roman" w:hAnsi="Times New Roman"/>
      <w:kern w:val="0"/>
      <w:sz w:val="28"/>
      <w14:ligatures w14:val="none"/>
    </w:rPr>
  </w:style>
  <w:style w:type="paragraph" w:styleId="1">
    <w:name w:val="heading 1"/>
    <w:basedOn w:val="a"/>
    <w:next w:val="a"/>
    <w:link w:val="10"/>
    <w:autoRedefine/>
    <w:uiPriority w:val="9"/>
    <w:qFormat/>
    <w:rsid w:val="006D006D"/>
    <w:pPr>
      <w:keepNext/>
      <w:keepLines/>
      <w:jc w:val="center"/>
      <w:outlineLvl w:val="0"/>
    </w:pPr>
    <w:rPr>
      <w:rFonts w:eastAsia="Calibri" w:cs="Times New Roman"/>
      <w:b/>
      <w:color w:val="000000" w:themeColor="text1"/>
    </w:rPr>
  </w:style>
  <w:style w:type="paragraph" w:styleId="2">
    <w:name w:val="heading 2"/>
    <w:basedOn w:val="a"/>
    <w:next w:val="a"/>
    <w:link w:val="20"/>
    <w:uiPriority w:val="9"/>
    <w:unhideWhenUsed/>
    <w:qFormat/>
    <w:rsid w:val="00FB0902"/>
    <w:pPr>
      <w:keepNext/>
      <w:keepLines/>
      <w:spacing w:before="60" w:after="60"/>
      <w:ind w:firstLine="0"/>
      <w:jc w:val="center"/>
      <w:outlineLvl w:val="1"/>
    </w:pPr>
    <w:rPr>
      <w:rFonts w:eastAsiaTheme="majorEastAsia" w:cstheme="majorBidi"/>
      <w:b/>
      <w:szCs w:val="32"/>
    </w:rPr>
  </w:style>
  <w:style w:type="paragraph" w:styleId="3">
    <w:name w:val="heading 3"/>
    <w:basedOn w:val="a"/>
    <w:next w:val="a"/>
    <w:link w:val="30"/>
    <w:uiPriority w:val="9"/>
    <w:unhideWhenUsed/>
    <w:qFormat/>
    <w:rsid w:val="000516C3"/>
    <w:pPr>
      <w:keepNext/>
      <w:keepLines/>
      <w:spacing w:before="60" w:after="60"/>
      <w:ind w:firstLine="0"/>
      <w:outlineLvl w:val="2"/>
    </w:pPr>
    <w:rPr>
      <w:rFonts w:eastAsiaTheme="majorEastAsia" w:cstheme="majorBidi"/>
      <w:b/>
      <w:szCs w:val="28"/>
    </w:rPr>
  </w:style>
  <w:style w:type="paragraph" w:styleId="4">
    <w:name w:val="heading 4"/>
    <w:basedOn w:val="a"/>
    <w:next w:val="a"/>
    <w:link w:val="40"/>
    <w:uiPriority w:val="9"/>
    <w:unhideWhenUsed/>
    <w:qFormat/>
    <w:rsid w:val="004244F1"/>
    <w:pPr>
      <w:keepNext/>
      <w:keepLines/>
      <w:spacing w:before="120" w:after="120"/>
      <w:ind w:firstLine="0"/>
      <w:outlineLvl w:val="3"/>
    </w:pPr>
    <w:rPr>
      <w:rFonts w:eastAsiaTheme="majorEastAsia" w:cstheme="majorBidi"/>
      <w:b/>
      <w:iCs/>
    </w:rPr>
  </w:style>
  <w:style w:type="paragraph" w:styleId="5">
    <w:name w:val="heading 5"/>
    <w:basedOn w:val="a"/>
    <w:next w:val="a"/>
    <w:link w:val="50"/>
    <w:uiPriority w:val="9"/>
    <w:semiHidden/>
    <w:unhideWhenUsed/>
    <w:qFormat/>
    <w:rsid w:val="008916B2"/>
    <w:pPr>
      <w:keepNext/>
      <w:keepLines/>
      <w:spacing w:before="80" w:after="40"/>
      <w:outlineLvl w:val="4"/>
    </w:pPr>
    <w:rPr>
      <w:rFonts w:asciiTheme="minorHAnsi" w:eastAsiaTheme="majorEastAsia" w:hAnsiTheme="minorHAnsi" w:cstheme="majorBidi"/>
      <w:color w:val="0F4761" w:themeColor="accent1" w:themeShade="BF"/>
    </w:rPr>
  </w:style>
  <w:style w:type="paragraph" w:styleId="6">
    <w:name w:val="heading 6"/>
    <w:basedOn w:val="a"/>
    <w:next w:val="a"/>
    <w:link w:val="60"/>
    <w:uiPriority w:val="9"/>
    <w:semiHidden/>
    <w:unhideWhenUsed/>
    <w:qFormat/>
    <w:rsid w:val="008916B2"/>
    <w:pPr>
      <w:keepNext/>
      <w:keepLines/>
      <w:spacing w:before="4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8916B2"/>
    <w:pPr>
      <w:keepNext/>
      <w:keepLines/>
      <w:spacing w:before="4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8916B2"/>
    <w:pPr>
      <w:keepNext/>
      <w:keepLines/>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8916B2"/>
    <w:pPr>
      <w:keepNext/>
      <w:keepLines/>
      <w:outlineLvl w:val="8"/>
    </w:pPr>
    <w:rPr>
      <w:rFonts w:asciiTheme="minorHAnsi" w:eastAsiaTheme="majorEastAsia" w:hAnsiTheme="minorHAnsi"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6D006D"/>
    <w:rPr>
      <w:rFonts w:ascii="Times New Roman" w:eastAsia="Calibri" w:hAnsi="Times New Roman" w:cs="Times New Roman"/>
      <w:b/>
      <w:color w:val="000000" w:themeColor="text1"/>
      <w:kern w:val="0"/>
      <w:sz w:val="28"/>
      <w14:ligatures w14:val="none"/>
    </w:rPr>
  </w:style>
  <w:style w:type="character" w:customStyle="1" w:styleId="20">
    <w:name w:val="Заголовок 2 Знак"/>
    <w:basedOn w:val="a1"/>
    <w:link w:val="2"/>
    <w:uiPriority w:val="9"/>
    <w:rsid w:val="00FB0902"/>
    <w:rPr>
      <w:rFonts w:ascii="Times New Roman" w:eastAsiaTheme="majorEastAsia" w:hAnsi="Times New Roman" w:cstheme="majorBidi"/>
      <w:b/>
      <w:kern w:val="0"/>
      <w:sz w:val="28"/>
      <w:szCs w:val="32"/>
      <w14:ligatures w14:val="none"/>
    </w:rPr>
  </w:style>
  <w:style w:type="character" w:customStyle="1" w:styleId="30">
    <w:name w:val="Заголовок 3 Знак"/>
    <w:basedOn w:val="a1"/>
    <w:link w:val="3"/>
    <w:uiPriority w:val="9"/>
    <w:rsid w:val="000516C3"/>
    <w:rPr>
      <w:rFonts w:ascii="Times New Roman" w:eastAsiaTheme="majorEastAsia" w:hAnsi="Times New Roman" w:cstheme="majorBidi"/>
      <w:b/>
      <w:kern w:val="0"/>
      <w:sz w:val="28"/>
      <w:szCs w:val="28"/>
      <w14:ligatures w14:val="none"/>
    </w:rPr>
  </w:style>
  <w:style w:type="character" w:customStyle="1" w:styleId="40">
    <w:name w:val="Заголовок 4 Знак"/>
    <w:basedOn w:val="a1"/>
    <w:link w:val="4"/>
    <w:uiPriority w:val="9"/>
    <w:rsid w:val="004244F1"/>
    <w:rPr>
      <w:rFonts w:ascii="Times New Roman" w:eastAsiaTheme="majorEastAsia" w:hAnsi="Times New Roman" w:cstheme="majorBidi"/>
      <w:b/>
      <w:iCs/>
      <w:kern w:val="0"/>
      <w:sz w:val="28"/>
      <w14:ligatures w14:val="none"/>
    </w:rPr>
  </w:style>
  <w:style w:type="character" w:customStyle="1" w:styleId="50">
    <w:name w:val="Заголовок 5 Знак"/>
    <w:basedOn w:val="a1"/>
    <w:link w:val="5"/>
    <w:uiPriority w:val="9"/>
    <w:semiHidden/>
    <w:rsid w:val="008916B2"/>
    <w:rPr>
      <w:rFonts w:eastAsiaTheme="majorEastAsia" w:cstheme="majorBidi"/>
      <w:color w:val="0F4761" w:themeColor="accent1" w:themeShade="BF"/>
      <w:kern w:val="0"/>
      <w:sz w:val="28"/>
      <w14:ligatures w14:val="none"/>
    </w:rPr>
  </w:style>
  <w:style w:type="character" w:customStyle="1" w:styleId="60">
    <w:name w:val="Заголовок 6 Знак"/>
    <w:basedOn w:val="a1"/>
    <w:link w:val="6"/>
    <w:uiPriority w:val="9"/>
    <w:semiHidden/>
    <w:rsid w:val="008916B2"/>
    <w:rPr>
      <w:rFonts w:eastAsiaTheme="majorEastAsia" w:cstheme="majorBidi"/>
      <w:i/>
      <w:iCs/>
      <w:color w:val="595959" w:themeColor="text1" w:themeTint="A6"/>
      <w:kern w:val="0"/>
      <w:sz w:val="28"/>
      <w14:ligatures w14:val="none"/>
    </w:rPr>
  </w:style>
  <w:style w:type="character" w:customStyle="1" w:styleId="70">
    <w:name w:val="Заголовок 7 Знак"/>
    <w:basedOn w:val="a1"/>
    <w:link w:val="7"/>
    <w:uiPriority w:val="9"/>
    <w:semiHidden/>
    <w:rsid w:val="008916B2"/>
    <w:rPr>
      <w:rFonts w:eastAsiaTheme="majorEastAsia" w:cstheme="majorBidi"/>
      <w:color w:val="595959" w:themeColor="text1" w:themeTint="A6"/>
      <w:kern w:val="0"/>
      <w:sz w:val="28"/>
      <w14:ligatures w14:val="none"/>
    </w:rPr>
  </w:style>
  <w:style w:type="character" w:customStyle="1" w:styleId="80">
    <w:name w:val="Заголовок 8 Знак"/>
    <w:basedOn w:val="a1"/>
    <w:link w:val="8"/>
    <w:uiPriority w:val="9"/>
    <w:semiHidden/>
    <w:rsid w:val="008916B2"/>
    <w:rPr>
      <w:rFonts w:eastAsiaTheme="majorEastAsia" w:cstheme="majorBidi"/>
      <w:i/>
      <w:iCs/>
      <w:color w:val="272727" w:themeColor="text1" w:themeTint="D8"/>
      <w:kern w:val="0"/>
      <w:sz w:val="28"/>
      <w14:ligatures w14:val="none"/>
    </w:rPr>
  </w:style>
  <w:style w:type="character" w:customStyle="1" w:styleId="90">
    <w:name w:val="Заголовок 9 Знак"/>
    <w:basedOn w:val="a1"/>
    <w:link w:val="9"/>
    <w:uiPriority w:val="9"/>
    <w:semiHidden/>
    <w:rsid w:val="008916B2"/>
    <w:rPr>
      <w:rFonts w:eastAsiaTheme="majorEastAsia" w:cstheme="majorBidi"/>
      <w:color w:val="272727" w:themeColor="text1" w:themeTint="D8"/>
      <w:kern w:val="0"/>
      <w:sz w:val="28"/>
      <w14:ligatures w14:val="none"/>
    </w:rPr>
  </w:style>
  <w:style w:type="paragraph" w:styleId="a4">
    <w:name w:val="Title"/>
    <w:basedOn w:val="a"/>
    <w:next w:val="a"/>
    <w:link w:val="a5"/>
    <w:uiPriority w:val="10"/>
    <w:qFormat/>
    <w:rsid w:val="008916B2"/>
    <w:pPr>
      <w:spacing w:after="80"/>
      <w:contextualSpacing/>
    </w:pPr>
    <w:rPr>
      <w:rFonts w:asciiTheme="majorHAnsi" w:eastAsiaTheme="majorEastAsia" w:hAnsiTheme="majorHAnsi" w:cstheme="majorBidi"/>
      <w:spacing w:val="-10"/>
      <w:kern w:val="28"/>
      <w:sz w:val="56"/>
      <w:szCs w:val="56"/>
    </w:rPr>
  </w:style>
  <w:style w:type="character" w:customStyle="1" w:styleId="a5">
    <w:name w:val="Название Знак"/>
    <w:basedOn w:val="a1"/>
    <w:link w:val="a4"/>
    <w:uiPriority w:val="10"/>
    <w:rsid w:val="008916B2"/>
    <w:rPr>
      <w:rFonts w:asciiTheme="majorHAnsi" w:eastAsiaTheme="majorEastAsia" w:hAnsiTheme="majorHAnsi" w:cstheme="majorBidi"/>
      <w:spacing w:val="-10"/>
      <w:kern w:val="28"/>
      <w:sz w:val="56"/>
      <w:szCs w:val="56"/>
      <w14:ligatures w14:val="none"/>
    </w:rPr>
  </w:style>
  <w:style w:type="paragraph" w:styleId="a6">
    <w:name w:val="Subtitle"/>
    <w:basedOn w:val="a"/>
    <w:next w:val="a"/>
    <w:link w:val="a7"/>
    <w:uiPriority w:val="11"/>
    <w:qFormat/>
    <w:rsid w:val="008916B2"/>
    <w:pPr>
      <w:numPr>
        <w:ilvl w:val="1"/>
      </w:numPr>
      <w:spacing w:after="160"/>
      <w:ind w:firstLine="567"/>
    </w:pPr>
    <w:rPr>
      <w:rFonts w:asciiTheme="minorHAnsi" w:eastAsiaTheme="majorEastAsia" w:hAnsiTheme="minorHAnsi" w:cstheme="majorBidi"/>
      <w:color w:val="595959" w:themeColor="text1" w:themeTint="A6"/>
      <w:spacing w:val="15"/>
      <w:szCs w:val="28"/>
    </w:rPr>
  </w:style>
  <w:style w:type="character" w:customStyle="1" w:styleId="a7">
    <w:name w:val="Подзаголовок Знак"/>
    <w:basedOn w:val="a1"/>
    <w:link w:val="a6"/>
    <w:uiPriority w:val="11"/>
    <w:rsid w:val="008916B2"/>
    <w:rPr>
      <w:rFonts w:eastAsiaTheme="majorEastAsia" w:cstheme="majorBidi"/>
      <w:color w:val="595959" w:themeColor="text1" w:themeTint="A6"/>
      <w:spacing w:val="15"/>
      <w:kern w:val="0"/>
      <w:sz w:val="28"/>
      <w:szCs w:val="28"/>
      <w14:ligatures w14:val="none"/>
    </w:rPr>
  </w:style>
  <w:style w:type="paragraph" w:styleId="21">
    <w:name w:val="Quote"/>
    <w:basedOn w:val="a"/>
    <w:next w:val="a"/>
    <w:link w:val="22"/>
    <w:uiPriority w:val="29"/>
    <w:qFormat/>
    <w:rsid w:val="008916B2"/>
    <w:pPr>
      <w:spacing w:before="160" w:after="160"/>
      <w:jc w:val="center"/>
    </w:pPr>
    <w:rPr>
      <w:i/>
      <w:iCs/>
      <w:color w:val="404040" w:themeColor="text1" w:themeTint="BF"/>
    </w:rPr>
  </w:style>
  <w:style w:type="character" w:customStyle="1" w:styleId="22">
    <w:name w:val="Цитата 2 Знак"/>
    <w:basedOn w:val="a1"/>
    <w:link w:val="21"/>
    <w:uiPriority w:val="29"/>
    <w:rsid w:val="008916B2"/>
    <w:rPr>
      <w:rFonts w:ascii="Times New Roman" w:hAnsi="Times New Roman"/>
      <w:i/>
      <w:iCs/>
      <w:color w:val="404040" w:themeColor="text1" w:themeTint="BF"/>
      <w:kern w:val="0"/>
      <w:sz w:val="28"/>
      <w14:ligatures w14:val="none"/>
    </w:rPr>
  </w:style>
  <w:style w:type="paragraph" w:styleId="a8">
    <w:name w:val="List Paragraph"/>
    <w:basedOn w:val="a"/>
    <w:uiPriority w:val="34"/>
    <w:qFormat/>
    <w:rsid w:val="008916B2"/>
    <w:pPr>
      <w:ind w:left="720"/>
      <w:contextualSpacing/>
    </w:pPr>
  </w:style>
  <w:style w:type="character" w:styleId="a9">
    <w:name w:val="Intense Emphasis"/>
    <w:basedOn w:val="a1"/>
    <w:uiPriority w:val="21"/>
    <w:qFormat/>
    <w:rsid w:val="008916B2"/>
    <w:rPr>
      <w:i/>
      <w:iCs/>
      <w:color w:val="0F4761" w:themeColor="accent1" w:themeShade="BF"/>
    </w:rPr>
  </w:style>
  <w:style w:type="paragraph" w:styleId="aa">
    <w:name w:val="Intense Quote"/>
    <w:basedOn w:val="a"/>
    <w:next w:val="a"/>
    <w:link w:val="ab"/>
    <w:uiPriority w:val="30"/>
    <w:qFormat/>
    <w:rsid w:val="008916B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1"/>
    <w:link w:val="aa"/>
    <w:uiPriority w:val="30"/>
    <w:rsid w:val="008916B2"/>
    <w:rPr>
      <w:rFonts w:ascii="Times New Roman" w:hAnsi="Times New Roman"/>
      <w:i/>
      <w:iCs/>
      <w:color w:val="0F4761" w:themeColor="accent1" w:themeShade="BF"/>
      <w:kern w:val="0"/>
      <w:sz w:val="28"/>
      <w14:ligatures w14:val="none"/>
    </w:rPr>
  </w:style>
  <w:style w:type="character" w:styleId="ac">
    <w:name w:val="Intense Reference"/>
    <w:basedOn w:val="a1"/>
    <w:uiPriority w:val="32"/>
    <w:qFormat/>
    <w:rsid w:val="008916B2"/>
    <w:rPr>
      <w:b/>
      <w:bCs/>
      <w:smallCaps/>
      <w:color w:val="0F4761" w:themeColor="accent1" w:themeShade="BF"/>
      <w:spacing w:val="5"/>
    </w:rPr>
  </w:style>
  <w:style w:type="paragraph" w:styleId="a0">
    <w:name w:val="Body Text"/>
    <w:basedOn w:val="a"/>
    <w:link w:val="ad"/>
    <w:uiPriority w:val="99"/>
    <w:unhideWhenUsed/>
    <w:rsid w:val="00EF122D"/>
    <w:pPr>
      <w:spacing w:after="120"/>
    </w:pPr>
  </w:style>
  <w:style w:type="character" w:customStyle="1" w:styleId="ad">
    <w:name w:val="Основной текст Знак"/>
    <w:basedOn w:val="a1"/>
    <w:link w:val="a0"/>
    <w:uiPriority w:val="99"/>
    <w:rsid w:val="00EF122D"/>
    <w:rPr>
      <w:rFonts w:ascii="Times New Roman" w:hAnsi="Times New Roman"/>
      <w:kern w:val="0"/>
      <w:sz w:val="28"/>
      <w14:ligatures w14:val="none"/>
    </w:rPr>
  </w:style>
  <w:style w:type="paragraph" w:customStyle="1" w:styleId="ae">
    <w:name w:val="_Осн.текст"/>
    <w:basedOn w:val="a"/>
    <w:link w:val="af"/>
    <w:qFormat/>
    <w:rsid w:val="00ED73BD"/>
  </w:style>
  <w:style w:type="character" w:customStyle="1" w:styleId="af">
    <w:name w:val="_Осн.текст Знак"/>
    <w:basedOn w:val="a1"/>
    <w:link w:val="ae"/>
    <w:rsid w:val="00ED73BD"/>
    <w:rPr>
      <w:rFonts w:ascii="Times New Roman" w:hAnsi="Times New Roman"/>
      <w:kern w:val="0"/>
      <w:sz w:val="28"/>
      <w14:ligatures w14:val="none"/>
    </w:rPr>
  </w:style>
  <w:style w:type="paragraph" w:customStyle="1" w:styleId="af0">
    <w:name w:val="_таб.название"/>
    <w:basedOn w:val="ae"/>
    <w:link w:val="af1"/>
    <w:qFormat/>
    <w:rsid w:val="00EF122D"/>
    <w:pPr>
      <w:spacing w:before="60" w:after="60"/>
      <w:ind w:firstLine="0"/>
    </w:pPr>
  </w:style>
  <w:style w:type="character" w:customStyle="1" w:styleId="af1">
    <w:name w:val="_таб.название Знак"/>
    <w:basedOn w:val="af"/>
    <w:link w:val="af0"/>
    <w:rsid w:val="00EF122D"/>
    <w:rPr>
      <w:rFonts w:ascii="Times New Roman" w:hAnsi="Times New Roman"/>
      <w:kern w:val="0"/>
      <w:sz w:val="28"/>
      <w14:ligatures w14:val="none"/>
    </w:rPr>
  </w:style>
  <w:style w:type="table" w:styleId="af2">
    <w:name w:val="Table Grid"/>
    <w:basedOn w:val="a2"/>
    <w:uiPriority w:val="39"/>
    <w:rsid w:val="00EF12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_таб.текст"/>
    <w:basedOn w:val="af0"/>
    <w:link w:val="af4"/>
    <w:qFormat/>
    <w:rsid w:val="002E2F6E"/>
    <w:pPr>
      <w:jc w:val="center"/>
    </w:pPr>
    <w:rPr>
      <w:sz w:val="24"/>
    </w:rPr>
  </w:style>
  <w:style w:type="character" w:customStyle="1" w:styleId="af4">
    <w:name w:val="_таб.текст Знак"/>
    <w:basedOn w:val="af1"/>
    <w:link w:val="af3"/>
    <w:rsid w:val="002E2F6E"/>
    <w:rPr>
      <w:rFonts w:ascii="Times New Roman" w:hAnsi="Times New Roman"/>
      <w:kern w:val="0"/>
      <w:sz w:val="24"/>
      <w14:ligatures w14:val="none"/>
    </w:rPr>
  </w:style>
  <w:style w:type="paragraph" w:customStyle="1" w:styleId="af5">
    <w:name w:val="_рис"/>
    <w:basedOn w:val="af0"/>
    <w:link w:val="af6"/>
    <w:qFormat/>
    <w:rsid w:val="006C34F1"/>
    <w:pPr>
      <w:jc w:val="center"/>
    </w:pPr>
  </w:style>
  <w:style w:type="character" w:customStyle="1" w:styleId="af6">
    <w:name w:val="_рис Знак"/>
    <w:basedOn w:val="af1"/>
    <w:link w:val="af5"/>
    <w:rsid w:val="006C34F1"/>
    <w:rPr>
      <w:rFonts w:ascii="Times New Roman" w:hAnsi="Times New Roman"/>
      <w:kern w:val="0"/>
      <w:sz w:val="28"/>
      <w14:ligatures w14:val="none"/>
    </w:rPr>
  </w:style>
  <w:style w:type="paragraph" w:customStyle="1" w:styleId="af7">
    <w:name w:val="Библиография"/>
    <w:basedOn w:val="af5"/>
    <w:link w:val="af8"/>
    <w:qFormat/>
    <w:rsid w:val="00AE420B"/>
    <w:pPr>
      <w:spacing w:before="120" w:after="120"/>
      <w:ind w:left="284" w:hanging="284"/>
      <w:jc w:val="both"/>
    </w:pPr>
    <w:rPr>
      <w:b/>
    </w:rPr>
  </w:style>
  <w:style w:type="character" w:customStyle="1" w:styleId="af8">
    <w:name w:val="Библиография Знак"/>
    <w:basedOn w:val="af6"/>
    <w:link w:val="af7"/>
    <w:rsid w:val="00AE420B"/>
    <w:rPr>
      <w:rFonts w:ascii="Times New Roman" w:hAnsi="Times New Roman"/>
      <w:b/>
      <w:kern w:val="0"/>
      <w:sz w:val="28"/>
      <w14:ligatures w14:val="none"/>
    </w:rPr>
  </w:style>
  <w:style w:type="paragraph" w:styleId="af9">
    <w:name w:val="header"/>
    <w:basedOn w:val="a"/>
    <w:link w:val="afa"/>
    <w:uiPriority w:val="99"/>
    <w:unhideWhenUsed/>
    <w:rsid w:val="004244F1"/>
    <w:pPr>
      <w:tabs>
        <w:tab w:val="center" w:pos="4677"/>
        <w:tab w:val="right" w:pos="9355"/>
      </w:tabs>
    </w:pPr>
  </w:style>
  <w:style w:type="character" w:customStyle="1" w:styleId="afa">
    <w:name w:val="Верхний колонтитул Знак"/>
    <w:basedOn w:val="a1"/>
    <w:link w:val="af9"/>
    <w:uiPriority w:val="99"/>
    <w:rsid w:val="004244F1"/>
    <w:rPr>
      <w:rFonts w:ascii="Times New Roman" w:hAnsi="Times New Roman"/>
      <w:kern w:val="0"/>
      <w:sz w:val="28"/>
      <w14:ligatures w14:val="none"/>
    </w:rPr>
  </w:style>
  <w:style w:type="paragraph" w:styleId="afb">
    <w:name w:val="footer"/>
    <w:basedOn w:val="a"/>
    <w:link w:val="afc"/>
    <w:uiPriority w:val="99"/>
    <w:unhideWhenUsed/>
    <w:rsid w:val="004244F1"/>
    <w:pPr>
      <w:tabs>
        <w:tab w:val="center" w:pos="4677"/>
        <w:tab w:val="right" w:pos="9355"/>
      </w:tabs>
    </w:pPr>
  </w:style>
  <w:style w:type="character" w:customStyle="1" w:styleId="afc">
    <w:name w:val="Нижний колонтитул Знак"/>
    <w:basedOn w:val="a1"/>
    <w:link w:val="afb"/>
    <w:uiPriority w:val="99"/>
    <w:rsid w:val="004244F1"/>
    <w:rPr>
      <w:rFonts w:ascii="Times New Roman" w:hAnsi="Times New Roman"/>
      <w:kern w:val="0"/>
      <w:sz w:val="28"/>
      <w14:ligatures w14:val="none"/>
    </w:rPr>
  </w:style>
  <w:style w:type="character" w:customStyle="1" w:styleId="apple-converted-space">
    <w:name w:val="apple-converted-space"/>
    <w:basedOn w:val="a1"/>
    <w:rsid w:val="004244F1"/>
  </w:style>
  <w:style w:type="paragraph" w:styleId="afd">
    <w:name w:val="TOC Heading"/>
    <w:basedOn w:val="1"/>
    <w:next w:val="a"/>
    <w:uiPriority w:val="39"/>
    <w:unhideWhenUsed/>
    <w:qFormat/>
    <w:rsid w:val="00A46C7F"/>
    <w:pPr>
      <w:spacing w:before="240" w:line="259" w:lineRule="auto"/>
      <w:outlineLvl w:val="9"/>
    </w:pPr>
    <w:rPr>
      <w:rFonts w:asciiTheme="majorHAnsi" w:eastAsiaTheme="majorEastAsia" w:hAnsiTheme="majorHAnsi" w:cstheme="majorBidi"/>
      <w:b w:val="0"/>
      <w:caps/>
      <w:color w:val="0F4761" w:themeColor="accent1" w:themeShade="BF"/>
      <w:sz w:val="32"/>
      <w:szCs w:val="32"/>
      <w:lang w:eastAsia="ru-RU"/>
    </w:rPr>
  </w:style>
  <w:style w:type="paragraph" w:styleId="11">
    <w:name w:val="toc 1"/>
    <w:basedOn w:val="a"/>
    <w:next w:val="a"/>
    <w:autoRedefine/>
    <w:uiPriority w:val="39"/>
    <w:unhideWhenUsed/>
    <w:rsid w:val="00F366D5"/>
    <w:pPr>
      <w:tabs>
        <w:tab w:val="right" w:leader="dot" w:pos="9345"/>
      </w:tabs>
      <w:spacing w:before="120" w:after="120"/>
      <w:ind w:firstLine="0"/>
      <w:jc w:val="left"/>
    </w:pPr>
  </w:style>
  <w:style w:type="paragraph" w:styleId="23">
    <w:name w:val="toc 2"/>
    <w:basedOn w:val="a"/>
    <w:next w:val="a"/>
    <w:autoRedefine/>
    <w:uiPriority w:val="39"/>
    <w:unhideWhenUsed/>
    <w:rsid w:val="00F366D5"/>
    <w:pPr>
      <w:tabs>
        <w:tab w:val="right" w:leader="dot" w:pos="9345"/>
      </w:tabs>
      <w:spacing w:before="60" w:after="60"/>
      <w:ind w:left="567" w:firstLine="0"/>
      <w:jc w:val="left"/>
    </w:pPr>
  </w:style>
  <w:style w:type="character" w:styleId="afe">
    <w:name w:val="Hyperlink"/>
    <w:basedOn w:val="a1"/>
    <w:uiPriority w:val="99"/>
    <w:unhideWhenUsed/>
    <w:rsid w:val="00A46C7F"/>
    <w:rPr>
      <w:color w:val="467886" w:themeColor="hyperlink"/>
      <w:u w:val="single"/>
    </w:rPr>
  </w:style>
  <w:style w:type="paragraph" w:styleId="31">
    <w:name w:val="toc 3"/>
    <w:basedOn w:val="a"/>
    <w:next w:val="a"/>
    <w:autoRedefine/>
    <w:uiPriority w:val="39"/>
    <w:unhideWhenUsed/>
    <w:rsid w:val="00206920"/>
    <w:pPr>
      <w:tabs>
        <w:tab w:val="right" w:leader="dot" w:pos="9345"/>
      </w:tabs>
      <w:ind w:left="567" w:firstLine="0"/>
      <w:jc w:val="left"/>
    </w:pPr>
  </w:style>
  <w:style w:type="paragraph" w:styleId="aff">
    <w:name w:val="endnote text"/>
    <w:basedOn w:val="a"/>
    <w:link w:val="aff0"/>
    <w:uiPriority w:val="99"/>
    <w:semiHidden/>
    <w:unhideWhenUsed/>
    <w:rsid w:val="003C3F62"/>
    <w:rPr>
      <w:sz w:val="20"/>
      <w:szCs w:val="20"/>
    </w:rPr>
  </w:style>
  <w:style w:type="character" w:customStyle="1" w:styleId="aff0">
    <w:name w:val="Текст концевой сноски Знак"/>
    <w:basedOn w:val="a1"/>
    <w:link w:val="aff"/>
    <w:uiPriority w:val="99"/>
    <w:semiHidden/>
    <w:rsid w:val="003C3F62"/>
    <w:rPr>
      <w:rFonts w:ascii="Times New Roman" w:hAnsi="Times New Roman"/>
      <w:kern w:val="0"/>
      <w:sz w:val="20"/>
      <w:szCs w:val="20"/>
      <w14:ligatures w14:val="none"/>
    </w:rPr>
  </w:style>
  <w:style w:type="character" w:styleId="aff1">
    <w:name w:val="endnote reference"/>
    <w:basedOn w:val="a1"/>
    <w:uiPriority w:val="99"/>
    <w:semiHidden/>
    <w:unhideWhenUsed/>
    <w:rsid w:val="003C3F62"/>
    <w:rPr>
      <w:vertAlign w:val="superscript"/>
    </w:rPr>
  </w:style>
  <w:style w:type="paragraph" w:styleId="aff2">
    <w:name w:val="caption"/>
    <w:basedOn w:val="a"/>
    <w:next w:val="a"/>
    <w:uiPriority w:val="35"/>
    <w:unhideWhenUsed/>
    <w:qFormat/>
    <w:rsid w:val="00AE420B"/>
    <w:pPr>
      <w:spacing w:after="200"/>
    </w:pPr>
    <w:rPr>
      <w:i/>
      <w:iCs/>
      <w:color w:val="0E2841" w:themeColor="text2"/>
      <w:sz w:val="18"/>
      <w:szCs w:val="18"/>
    </w:rPr>
  </w:style>
  <w:style w:type="character" w:styleId="aff3">
    <w:name w:val="Placeholder Text"/>
    <w:basedOn w:val="a1"/>
    <w:uiPriority w:val="99"/>
    <w:semiHidden/>
    <w:rsid w:val="003C1336"/>
    <w:rPr>
      <w:color w:val="666666"/>
    </w:rPr>
  </w:style>
  <w:style w:type="paragraph" w:styleId="aff4">
    <w:name w:val="No Spacing"/>
    <w:link w:val="aff5"/>
    <w:uiPriority w:val="1"/>
    <w:qFormat/>
    <w:rsid w:val="0045146D"/>
    <w:pPr>
      <w:spacing w:after="0" w:line="240" w:lineRule="auto"/>
      <w:ind w:firstLine="567"/>
      <w:jc w:val="both"/>
    </w:pPr>
    <w:rPr>
      <w:rFonts w:ascii="Times New Roman" w:hAnsi="Times New Roman"/>
      <w:kern w:val="0"/>
      <w:sz w:val="28"/>
      <w14:ligatures w14:val="none"/>
    </w:rPr>
  </w:style>
  <w:style w:type="character" w:customStyle="1" w:styleId="aff5">
    <w:name w:val="Без интервала Знак"/>
    <w:basedOn w:val="a1"/>
    <w:link w:val="aff4"/>
    <w:uiPriority w:val="1"/>
    <w:rsid w:val="003E2C17"/>
    <w:rPr>
      <w:rFonts w:ascii="Times New Roman" w:hAnsi="Times New Roman"/>
      <w:kern w:val="0"/>
      <w:sz w:val="28"/>
      <w14:ligatures w14:val="none"/>
    </w:rPr>
  </w:style>
  <w:style w:type="table" w:customStyle="1" w:styleId="110">
    <w:name w:val="Таблица простая 11"/>
    <w:basedOn w:val="a2"/>
    <w:uiPriority w:val="41"/>
    <w:rsid w:val="001077B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2"/>
    <w:uiPriority w:val="42"/>
    <w:rsid w:val="00BB47C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0">
    <w:name w:val="Таблица простая 31"/>
    <w:basedOn w:val="a2"/>
    <w:uiPriority w:val="43"/>
    <w:rsid w:val="00BB47C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2">
    <w:name w:val="Сетка таблицы1"/>
    <w:basedOn w:val="a2"/>
    <w:next w:val="af2"/>
    <w:uiPriority w:val="59"/>
    <w:rsid w:val="0085462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f2"/>
    <w:uiPriority w:val="39"/>
    <w:rsid w:val="009630F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2"/>
    <w:uiPriority w:val="59"/>
    <w:rsid w:val="00AC09CE"/>
    <w:pPr>
      <w:spacing w:after="0" w:line="240" w:lineRule="auto"/>
    </w:pPr>
    <w:rPr>
      <w:rFonts w:eastAsia="MS Mincho"/>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f2"/>
    <w:uiPriority w:val="59"/>
    <w:rsid w:val="00140A4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f2"/>
    <w:uiPriority w:val="59"/>
    <w:rsid w:val="00E11B5F"/>
    <w:pPr>
      <w:spacing w:after="0" w:line="240" w:lineRule="auto"/>
    </w:pPr>
    <w:rPr>
      <w:rFonts w:eastAsia="MS Mincho"/>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f2"/>
    <w:uiPriority w:val="59"/>
    <w:rsid w:val="009E7D9E"/>
    <w:pPr>
      <w:spacing w:after="0" w:line="240" w:lineRule="auto"/>
    </w:pPr>
    <w:rPr>
      <w:rFonts w:ascii="Cambria" w:eastAsia="MS Mincho" w:hAnsi="Cambria"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Неразрешенное упоминание1"/>
    <w:basedOn w:val="a1"/>
    <w:uiPriority w:val="99"/>
    <w:semiHidden/>
    <w:unhideWhenUsed/>
    <w:rsid w:val="00031C5A"/>
    <w:rPr>
      <w:color w:val="605E5C"/>
      <w:shd w:val="clear" w:color="auto" w:fill="E1DFDD"/>
    </w:rPr>
  </w:style>
  <w:style w:type="table" w:customStyle="1" w:styleId="71">
    <w:name w:val="Сетка таблицы7"/>
    <w:basedOn w:val="a2"/>
    <w:next w:val="af2"/>
    <w:uiPriority w:val="59"/>
    <w:rsid w:val="00944E86"/>
    <w:pPr>
      <w:spacing w:after="0" w:line="240" w:lineRule="auto"/>
    </w:pPr>
    <w:rPr>
      <w:rFonts w:eastAsia="MS Mincho"/>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2"/>
    <w:next w:val="af2"/>
    <w:uiPriority w:val="59"/>
    <w:rsid w:val="008707D8"/>
    <w:pPr>
      <w:spacing w:after="0" w:line="240" w:lineRule="auto"/>
    </w:pPr>
    <w:rPr>
      <w:rFonts w:eastAsia="MS Mincho"/>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f2"/>
    <w:uiPriority w:val="59"/>
    <w:rsid w:val="00852E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Book Title"/>
    <w:basedOn w:val="a1"/>
    <w:uiPriority w:val="33"/>
    <w:qFormat/>
    <w:rsid w:val="00AA26CD"/>
    <w:rPr>
      <w:b/>
      <w:bCs/>
      <w:i/>
      <w:iCs/>
      <w:spacing w:val="5"/>
    </w:rPr>
  </w:style>
  <w:style w:type="character" w:styleId="aff7">
    <w:name w:val="Strong"/>
    <w:basedOn w:val="a1"/>
    <w:uiPriority w:val="22"/>
    <w:qFormat/>
    <w:rsid w:val="00AA26CD"/>
    <w:rPr>
      <w:b/>
      <w:bCs/>
    </w:rPr>
  </w:style>
  <w:style w:type="paragraph" w:styleId="aff8">
    <w:name w:val="Normal (Web)"/>
    <w:basedOn w:val="a"/>
    <w:uiPriority w:val="99"/>
    <w:semiHidden/>
    <w:unhideWhenUsed/>
    <w:rsid w:val="006E2709"/>
    <w:pPr>
      <w:spacing w:before="100" w:beforeAutospacing="1" w:after="100" w:afterAutospacing="1"/>
      <w:ind w:firstLine="0"/>
      <w:jc w:val="left"/>
    </w:pPr>
    <w:rPr>
      <w:rFonts w:eastAsia="Times New Roman" w:cs="Times New Roman"/>
      <w:sz w:val="24"/>
      <w:szCs w:val="24"/>
    </w:rPr>
  </w:style>
  <w:style w:type="paragraph" w:styleId="aff9">
    <w:name w:val="footnote text"/>
    <w:basedOn w:val="a"/>
    <w:link w:val="affa"/>
    <w:uiPriority w:val="99"/>
    <w:semiHidden/>
    <w:unhideWhenUsed/>
    <w:rsid w:val="00315196"/>
    <w:rPr>
      <w:sz w:val="20"/>
      <w:szCs w:val="20"/>
    </w:rPr>
  </w:style>
  <w:style w:type="character" w:customStyle="1" w:styleId="affa">
    <w:name w:val="Текст сноски Знак"/>
    <w:basedOn w:val="a1"/>
    <w:link w:val="aff9"/>
    <w:uiPriority w:val="99"/>
    <w:semiHidden/>
    <w:rsid w:val="00315196"/>
    <w:rPr>
      <w:rFonts w:ascii="Times New Roman" w:hAnsi="Times New Roman"/>
      <w:kern w:val="0"/>
      <w:sz w:val="20"/>
      <w:szCs w:val="20"/>
      <w14:ligatures w14:val="none"/>
    </w:rPr>
  </w:style>
  <w:style w:type="character" w:styleId="affb">
    <w:name w:val="footnote reference"/>
    <w:basedOn w:val="a1"/>
    <w:uiPriority w:val="99"/>
    <w:semiHidden/>
    <w:unhideWhenUsed/>
    <w:rsid w:val="00315196"/>
    <w:rPr>
      <w:vertAlign w:val="superscript"/>
    </w:rPr>
  </w:style>
  <w:style w:type="paragraph" w:styleId="affc">
    <w:name w:val="Balloon Text"/>
    <w:basedOn w:val="a"/>
    <w:link w:val="affd"/>
    <w:uiPriority w:val="99"/>
    <w:semiHidden/>
    <w:unhideWhenUsed/>
    <w:rsid w:val="00D7512C"/>
    <w:rPr>
      <w:rFonts w:ascii="Tahoma" w:hAnsi="Tahoma" w:cs="Tahoma"/>
      <w:sz w:val="16"/>
      <w:szCs w:val="16"/>
    </w:rPr>
  </w:style>
  <w:style w:type="character" w:customStyle="1" w:styleId="affd">
    <w:name w:val="Текст выноски Знак"/>
    <w:basedOn w:val="a1"/>
    <w:link w:val="affc"/>
    <w:uiPriority w:val="99"/>
    <w:semiHidden/>
    <w:rsid w:val="00D7512C"/>
    <w:rPr>
      <w:rFonts w:ascii="Tahoma" w:hAnsi="Tahoma" w:cs="Tahoma"/>
      <w:kern w:val="0"/>
      <w:sz w:val="16"/>
      <w:szCs w:val="16"/>
      <w14:ligatures w14:val="none"/>
    </w:rPr>
  </w:style>
  <w:style w:type="character" w:styleId="affe">
    <w:name w:val="Emphasis"/>
    <w:basedOn w:val="a1"/>
    <w:uiPriority w:val="20"/>
    <w:qFormat/>
    <w:rsid w:val="002E2F6E"/>
    <w:rPr>
      <w:i/>
      <w:iCs/>
    </w:rPr>
  </w:style>
  <w:style w:type="table" w:customStyle="1" w:styleId="100">
    <w:name w:val="Сетка таблицы10"/>
    <w:basedOn w:val="a2"/>
    <w:next w:val="af2"/>
    <w:uiPriority w:val="59"/>
    <w:rsid w:val="00D607BD"/>
    <w:pPr>
      <w:spacing w:after="0" w:line="240" w:lineRule="auto"/>
    </w:pPr>
    <w:rPr>
      <w:rFonts w:ascii="Cambria" w:eastAsia="MS Mincho" w:hAnsi="Cambria"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2"/>
    <w:next w:val="af2"/>
    <w:uiPriority w:val="59"/>
    <w:rsid w:val="00253ABA"/>
    <w:pPr>
      <w:spacing w:after="0" w:line="240" w:lineRule="auto"/>
    </w:pPr>
    <w:rPr>
      <w:rFonts w:ascii="Cambria" w:eastAsia="MS Mincho" w:hAnsi="Cambria"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
    <w:name w:val="Неразрешенное упоминание2"/>
    <w:basedOn w:val="a1"/>
    <w:uiPriority w:val="99"/>
    <w:semiHidden/>
    <w:unhideWhenUsed/>
    <w:rsid w:val="00CA76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798591">
      <w:bodyDiv w:val="1"/>
      <w:marLeft w:val="0"/>
      <w:marRight w:val="0"/>
      <w:marTop w:val="0"/>
      <w:marBottom w:val="0"/>
      <w:divBdr>
        <w:top w:val="none" w:sz="0" w:space="0" w:color="auto"/>
        <w:left w:val="none" w:sz="0" w:space="0" w:color="auto"/>
        <w:bottom w:val="none" w:sz="0" w:space="0" w:color="auto"/>
        <w:right w:val="none" w:sz="0" w:space="0" w:color="auto"/>
      </w:divBdr>
    </w:div>
    <w:div w:id="162089275">
      <w:bodyDiv w:val="1"/>
      <w:marLeft w:val="0"/>
      <w:marRight w:val="0"/>
      <w:marTop w:val="0"/>
      <w:marBottom w:val="0"/>
      <w:divBdr>
        <w:top w:val="none" w:sz="0" w:space="0" w:color="auto"/>
        <w:left w:val="none" w:sz="0" w:space="0" w:color="auto"/>
        <w:bottom w:val="none" w:sz="0" w:space="0" w:color="auto"/>
        <w:right w:val="none" w:sz="0" w:space="0" w:color="auto"/>
      </w:divBdr>
    </w:div>
    <w:div w:id="170146189">
      <w:bodyDiv w:val="1"/>
      <w:marLeft w:val="0"/>
      <w:marRight w:val="0"/>
      <w:marTop w:val="0"/>
      <w:marBottom w:val="0"/>
      <w:divBdr>
        <w:top w:val="none" w:sz="0" w:space="0" w:color="auto"/>
        <w:left w:val="none" w:sz="0" w:space="0" w:color="auto"/>
        <w:bottom w:val="none" w:sz="0" w:space="0" w:color="auto"/>
        <w:right w:val="none" w:sz="0" w:space="0" w:color="auto"/>
      </w:divBdr>
    </w:div>
    <w:div w:id="239023090">
      <w:bodyDiv w:val="1"/>
      <w:marLeft w:val="0"/>
      <w:marRight w:val="0"/>
      <w:marTop w:val="0"/>
      <w:marBottom w:val="0"/>
      <w:divBdr>
        <w:top w:val="none" w:sz="0" w:space="0" w:color="auto"/>
        <w:left w:val="none" w:sz="0" w:space="0" w:color="auto"/>
        <w:bottom w:val="none" w:sz="0" w:space="0" w:color="auto"/>
        <w:right w:val="none" w:sz="0" w:space="0" w:color="auto"/>
      </w:divBdr>
    </w:div>
    <w:div w:id="299304393">
      <w:bodyDiv w:val="1"/>
      <w:marLeft w:val="0"/>
      <w:marRight w:val="0"/>
      <w:marTop w:val="0"/>
      <w:marBottom w:val="0"/>
      <w:divBdr>
        <w:top w:val="none" w:sz="0" w:space="0" w:color="auto"/>
        <w:left w:val="none" w:sz="0" w:space="0" w:color="auto"/>
        <w:bottom w:val="none" w:sz="0" w:space="0" w:color="auto"/>
        <w:right w:val="none" w:sz="0" w:space="0" w:color="auto"/>
      </w:divBdr>
      <w:divsChild>
        <w:div w:id="1677344045">
          <w:marLeft w:val="640"/>
          <w:marRight w:val="0"/>
          <w:marTop w:val="0"/>
          <w:marBottom w:val="0"/>
          <w:divBdr>
            <w:top w:val="none" w:sz="0" w:space="0" w:color="auto"/>
            <w:left w:val="none" w:sz="0" w:space="0" w:color="auto"/>
            <w:bottom w:val="none" w:sz="0" w:space="0" w:color="auto"/>
            <w:right w:val="none" w:sz="0" w:space="0" w:color="auto"/>
          </w:divBdr>
        </w:div>
        <w:div w:id="1834223091">
          <w:marLeft w:val="640"/>
          <w:marRight w:val="0"/>
          <w:marTop w:val="0"/>
          <w:marBottom w:val="0"/>
          <w:divBdr>
            <w:top w:val="none" w:sz="0" w:space="0" w:color="auto"/>
            <w:left w:val="none" w:sz="0" w:space="0" w:color="auto"/>
            <w:bottom w:val="none" w:sz="0" w:space="0" w:color="auto"/>
            <w:right w:val="none" w:sz="0" w:space="0" w:color="auto"/>
          </w:divBdr>
        </w:div>
        <w:div w:id="191461984">
          <w:marLeft w:val="640"/>
          <w:marRight w:val="0"/>
          <w:marTop w:val="0"/>
          <w:marBottom w:val="0"/>
          <w:divBdr>
            <w:top w:val="none" w:sz="0" w:space="0" w:color="auto"/>
            <w:left w:val="none" w:sz="0" w:space="0" w:color="auto"/>
            <w:bottom w:val="none" w:sz="0" w:space="0" w:color="auto"/>
            <w:right w:val="none" w:sz="0" w:space="0" w:color="auto"/>
          </w:divBdr>
        </w:div>
        <w:div w:id="1248345443">
          <w:marLeft w:val="640"/>
          <w:marRight w:val="0"/>
          <w:marTop w:val="0"/>
          <w:marBottom w:val="0"/>
          <w:divBdr>
            <w:top w:val="none" w:sz="0" w:space="0" w:color="auto"/>
            <w:left w:val="none" w:sz="0" w:space="0" w:color="auto"/>
            <w:bottom w:val="none" w:sz="0" w:space="0" w:color="auto"/>
            <w:right w:val="none" w:sz="0" w:space="0" w:color="auto"/>
          </w:divBdr>
        </w:div>
        <w:div w:id="433670221">
          <w:marLeft w:val="640"/>
          <w:marRight w:val="0"/>
          <w:marTop w:val="0"/>
          <w:marBottom w:val="0"/>
          <w:divBdr>
            <w:top w:val="none" w:sz="0" w:space="0" w:color="auto"/>
            <w:left w:val="none" w:sz="0" w:space="0" w:color="auto"/>
            <w:bottom w:val="none" w:sz="0" w:space="0" w:color="auto"/>
            <w:right w:val="none" w:sz="0" w:space="0" w:color="auto"/>
          </w:divBdr>
        </w:div>
        <w:div w:id="411658935">
          <w:marLeft w:val="640"/>
          <w:marRight w:val="0"/>
          <w:marTop w:val="0"/>
          <w:marBottom w:val="0"/>
          <w:divBdr>
            <w:top w:val="none" w:sz="0" w:space="0" w:color="auto"/>
            <w:left w:val="none" w:sz="0" w:space="0" w:color="auto"/>
            <w:bottom w:val="none" w:sz="0" w:space="0" w:color="auto"/>
            <w:right w:val="none" w:sz="0" w:space="0" w:color="auto"/>
          </w:divBdr>
        </w:div>
      </w:divsChild>
    </w:div>
    <w:div w:id="331764323">
      <w:bodyDiv w:val="1"/>
      <w:marLeft w:val="0"/>
      <w:marRight w:val="0"/>
      <w:marTop w:val="0"/>
      <w:marBottom w:val="0"/>
      <w:divBdr>
        <w:top w:val="none" w:sz="0" w:space="0" w:color="auto"/>
        <w:left w:val="none" w:sz="0" w:space="0" w:color="auto"/>
        <w:bottom w:val="none" w:sz="0" w:space="0" w:color="auto"/>
        <w:right w:val="none" w:sz="0" w:space="0" w:color="auto"/>
      </w:divBdr>
    </w:div>
    <w:div w:id="485047360">
      <w:bodyDiv w:val="1"/>
      <w:marLeft w:val="0"/>
      <w:marRight w:val="0"/>
      <w:marTop w:val="0"/>
      <w:marBottom w:val="0"/>
      <w:divBdr>
        <w:top w:val="none" w:sz="0" w:space="0" w:color="auto"/>
        <w:left w:val="none" w:sz="0" w:space="0" w:color="auto"/>
        <w:bottom w:val="none" w:sz="0" w:space="0" w:color="auto"/>
        <w:right w:val="none" w:sz="0" w:space="0" w:color="auto"/>
      </w:divBdr>
      <w:divsChild>
        <w:div w:id="1006783990">
          <w:marLeft w:val="640"/>
          <w:marRight w:val="0"/>
          <w:marTop w:val="0"/>
          <w:marBottom w:val="0"/>
          <w:divBdr>
            <w:top w:val="none" w:sz="0" w:space="0" w:color="auto"/>
            <w:left w:val="none" w:sz="0" w:space="0" w:color="auto"/>
            <w:bottom w:val="none" w:sz="0" w:space="0" w:color="auto"/>
            <w:right w:val="none" w:sz="0" w:space="0" w:color="auto"/>
          </w:divBdr>
        </w:div>
        <w:div w:id="1084569471">
          <w:marLeft w:val="640"/>
          <w:marRight w:val="0"/>
          <w:marTop w:val="0"/>
          <w:marBottom w:val="0"/>
          <w:divBdr>
            <w:top w:val="none" w:sz="0" w:space="0" w:color="auto"/>
            <w:left w:val="none" w:sz="0" w:space="0" w:color="auto"/>
            <w:bottom w:val="none" w:sz="0" w:space="0" w:color="auto"/>
            <w:right w:val="none" w:sz="0" w:space="0" w:color="auto"/>
          </w:divBdr>
        </w:div>
        <w:div w:id="1132794835">
          <w:marLeft w:val="640"/>
          <w:marRight w:val="0"/>
          <w:marTop w:val="0"/>
          <w:marBottom w:val="0"/>
          <w:divBdr>
            <w:top w:val="none" w:sz="0" w:space="0" w:color="auto"/>
            <w:left w:val="none" w:sz="0" w:space="0" w:color="auto"/>
            <w:bottom w:val="none" w:sz="0" w:space="0" w:color="auto"/>
            <w:right w:val="none" w:sz="0" w:space="0" w:color="auto"/>
          </w:divBdr>
        </w:div>
        <w:div w:id="100614411">
          <w:marLeft w:val="640"/>
          <w:marRight w:val="0"/>
          <w:marTop w:val="0"/>
          <w:marBottom w:val="0"/>
          <w:divBdr>
            <w:top w:val="none" w:sz="0" w:space="0" w:color="auto"/>
            <w:left w:val="none" w:sz="0" w:space="0" w:color="auto"/>
            <w:bottom w:val="none" w:sz="0" w:space="0" w:color="auto"/>
            <w:right w:val="none" w:sz="0" w:space="0" w:color="auto"/>
          </w:divBdr>
        </w:div>
        <w:div w:id="1810631443">
          <w:marLeft w:val="640"/>
          <w:marRight w:val="0"/>
          <w:marTop w:val="0"/>
          <w:marBottom w:val="0"/>
          <w:divBdr>
            <w:top w:val="none" w:sz="0" w:space="0" w:color="auto"/>
            <w:left w:val="none" w:sz="0" w:space="0" w:color="auto"/>
            <w:bottom w:val="none" w:sz="0" w:space="0" w:color="auto"/>
            <w:right w:val="none" w:sz="0" w:space="0" w:color="auto"/>
          </w:divBdr>
        </w:div>
        <w:div w:id="1771046383">
          <w:marLeft w:val="640"/>
          <w:marRight w:val="0"/>
          <w:marTop w:val="0"/>
          <w:marBottom w:val="0"/>
          <w:divBdr>
            <w:top w:val="none" w:sz="0" w:space="0" w:color="auto"/>
            <w:left w:val="none" w:sz="0" w:space="0" w:color="auto"/>
            <w:bottom w:val="none" w:sz="0" w:space="0" w:color="auto"/>
            <w:right w:val="none" w:sz="0" w:space="0" w:color="auto"/>
          </w:divBdr>
        </w:div>
      </w:divsChild>
    </w:div>
    <w:div w:id="495612005">
      <w:bodyDiv w:val="1"/>
      <w:marLeft w:val="0"/>
      <w:marRight w:val="0"/>
      <w:marTop w:val="0"/>
      <w:marBottom w:val="0"/>
      <w:divBdr>
        <w:top w:val="none" w:sz="0" w:space="0" w:color="auto"/>
        <w:left w:val="none" w:sz="0" w:space="0" w:color="auto"/>
        <w:bottom w:val="none" w:sz="0" w:space="0" w:color="auto"/>
        <w:right w:val="none" w:sz="0" w:space="0" w:color="auto"/>
      </w:divBdr>
    </w:div>
    <w:div w:id="640768746">
      <w:bodyDiv w:val="1"/>
      <w:marLeft w:val="0"/>
      <w:marRight w:val="0"/>
      <w:marTop w:val="0"/>
      <w:marBottom w:val="0"/>
      <w:divBdr>
        <w:top w:val="none" w:sz="0" w:space="0" w:color="auto"/>
        <w:left w:val="none" w:sz="0" w:space="0" w:color="auto"/>
        <w:bottom w:val="none" w:sz="0" w:space="0" w:color="auto"/>
        <w:right w:val="none" w:sz="0" w:space="0" w:color="auto"/>
      </w:divBdr>
    </w:div>
    <w:div w:id="747966470">
      <w:bodyDiv w:val="1"/>
      <w:marLeft w:val="0"/>
      <w:marRight w:val="0"/>
      <w:marTop w:val="0"/>
      <w:marBottom w:val="0"/>
      <w:divBdr>
        <w:top w:val="none" w:sz="0" w:space="0" w:color="auto"/>
        <w:left w:val="none" w:sz="0" w:space="0" w:color="auto"/>
        <w:bottom w:val="none" w:sz="0" w:space="0" w:color="auto"/>
        <w:right w:val="none" w:sz="0" w:space="0" w:color="auto"/>
      </w:divBdr>
    </w:div>
    <w:div w:id="796526027">
      <w:bodyDiv w:val="1"/>
      <w:marLeft w:val="0"/>
      <w:marRight w:val="0"/>
      <w:marTop w:val="0"/>
      <w:marBottom w:val="0"/>
      <w:divBdr>
        <w:top w:val="none" w:sz="0" w:space="0" w:color="auto"/>
        <w:left w:val="none" w:sz="0" w:space="0" w:color="auto"/>
        <w:bottom w:val="none" w:sz="0" w:space="0" w:color="auto"/>
        <w:right w:val="none" w:sz="0" w:space="0" w:color="auto"/>
      </w:divBdr>
    </w:div>
    <w:div w:id="839854376">
      <w:bodyDiv w:val="1"/>
      <w:marLeft w:val="0"/>
      <w:marRight w:val="0"/>
      <w:marTop w:val="0"/>
      <w:marBottom w:val="0"/>
      <w:divBdr>
        <w:top w:val="none" w:sz="0" w:space="0" w:color="auto"/>
        <w:left w:val="none" w:sz="0" w:space="0" w:color="auto"/>
        <w:bottom w:val="none" w:sz="0" w:space="0" w:color="auto"/>
        <w:right w:val="none" w:sz="0" w:space="0" w:color="auto"/>
      </w:divBdr>
    </w:div>
    <w:div w:id="1022365252">
      <w:bodyDiv w:val="1"/>
      <w:marLeft w:val="0"/>
      <w:marRight w:val="0"/>
      <w:marTop w:val="0"/>
      <w:marBottom w:val="0"/>
      <w:divBdr>
        <w:top w:val="none" w:sz="0" w:space="0" w:color="auto"/>
        <w:left w:val="none" w:sz="0" w:space="0" w:color="auto"/>
        <w:bottom w:val="none" w:sz="0" w:space="0" w:color="auto"/>
        <w:right w:val="none" w:sz="0" w:space="0" w:color="auto"/>
      </w:divBdr>
    </w:div>
    <w:div w:id="1082146044">
      <w:bodyDiv w:val="1"/>
      <w:marLeft w:val="0"/>
      <w:marRight w:val="0"/>
      <w:marTop w:val="0"/>
      <w:marBottom w:val="0"/>
      <w:divBdr>
        <w:top w:val="none" w:sz="0" w:space="0" w:color="auto"/>
        <w:left w:val="none" w:sz="0" w:space="0" w:color="auto"/>
        <w:bottom w:val="none" w:sz="0" w:space="0" w:color="auto"/>
        <w:right w:val="none" w:sz="0" w:space="0" w:color="auto"/>
      </w:divBdr>
    </w:div>
    <w:div w:id="1163082544">
      <w:bodyDiv w:val="1"/>
      <w:marLeft w:val="0"/>
      <w:marRight w:val="0"/>
      <w:marTop w:val="0"/>
      <w:marBottom w:val="0"/>
      <w:divBdr>
        <w:top w:val="none" w:sz="0" w:space="0" w:color="auto"/>
        <w:left w:val="none" w:sz="0" w:space="0" w:color="auto"/>
        <w:bottom w:val="none" w:sz="0" w:space="0" w:color="auto"/>
        <w:right w:val="none" w:sz="0" w:space="0" w:color="auto"/>
      </w:divBdr>
    </w:div>
    <w:div w:id="1241329283">
      <w:bodyDiv w:val="1"/>
      <w:marLeft w:val="0"/>
      <w:marRight w:val="0"/>
      <w:marTop w:val="0"/>
      <w:marBottom w:val="0"/>
      <w:divBdr>
        <w:top w:val="none" w:sz="0" w:space="0" w:color="auto"/>
        <w:left w:val="none" w:sz="0" w:space="0" w:color="auto"/>
        <w:bottom w:val="none" w:sz="0" w:space="0" w:color="auto"/>
        <w:right w:val="none" w:sz="0" w:space="0" w:color="auto"/>
      </w:divBdr>
      <w:divsChild>
        <w:div w:id="1608199524">
          <w:marLeft w:val="640"/>
          <w:marRight w:val="0"/>
          <w:marTop w:val="0"/>
          <w:marBottom w:val="0"/>
          <w:divBdr>
            <w:top w:val="none" w:sz="0" w:space="0" w:color="auto"/>
            <w:left w:val="none" w:sz="0" w:space="0" w:color="auto"/>
            <w:bottom w:val="none" w:sz="0" w:space="0" w:color="auto"/>
            <w:right w:val="none" w:sz="0" w:space="0" w:color="auto"/>
          </w:divBdr>
        </w:div>
        <w:div w:id="1106652800">
          <w:marLeft w:val="640"/>
          <w:marRight w:val="0"/>
          <w:marTop w:val="0"/>
          <w:marBottom w:val="0"/>
          <w:divBdr>
            <w:top w:val="none" w:sz="0" w:space="0" w:color="auto"/>
            <w:left w:val="none" w:sz="0" w:space="0" w:color="auto"/>
            <w:bottom w:val="none" w:sz="0" w:space="0" w:color="auto"/>
            <w:right w:val="none" w:sz="0" w:space="0" w:color="auto"/>
          </w:divBdr>
        </w:div>
        <w:div w:id="1120493746">
          <w:marLeft w:val="640"/>
          <w:marRight w:val="0"/>
          <w:marTop w:val="0"/>
          <w:marBottom w:val="0"/>
          <w:divBdr>
            <w:top w:val="none" w:sz="0" w:space="0" w:color="auto"/>
            <w:left w:val="none" w:sz="0" w:space="0" w:color="auto"/>
            <w:bottom w:val="none" w:sz="0" w:space="0" w:color="auto"/>
            <w:right w:val="none" w:sz="0" w:space="0" w:color="auto"/>
          </w:divBdr>
        </w:div>
        <w:div w:id="2071415938">
          <w:marLeft w:val="640"/>
          <w:marRight w:val="0"/>
          <w:marTop w:val="0"/>
          <w:marBottom w:val="0"/>
          <w:divBdr>
            <w:top w:val="none" w:sz="0" w:space="0" w:color="auto"/>
            <w:left w:val="none" w:sz="0" w:space="0" w:color="auto"/>
            <w:bottom w:val="none" w:sz="0" w:space="0" w:color="auto"/>
            <w:right w:val="none" w:sz="0" w:space="0" w:color="auto"/>
          </w:divBdr>
        </w:div>
        <w:div w:id="882249238">
          <w:marLeft w:val="640"/>
          <w:marRight w:val="0"/>
          <w:marTop w:val="0"/>
          <w:marBottom w:val="0"/>
          <w:divBdr>
            <w:top w:val="none" w:sz="0" w:space="0" w:color="auto"/>
            <w:left w:val="none" w:sz="0" w:space="0" w:color="auto"/>
            <w:bottom w:val="none" w:sz="0" w:space="0" w:color="auto"/>
            <w:right w:val="none" w:sz="0" w:space="0" w:color="auto"/>
          </w:divBdr>
        </w:div>
        <w:div w:id="428743082">
          <w:marLeft w:val="640"/>
          <w:marRight w:val="0"/>
          <w:marTop w:val="0"/>
          <w:marBottom w:val="0"/>
          <w:divBdr>
            <w:top w:val="none" w:sz="0" w:space="0" w:color="auto"/>
            <w:left w:val="none" w:sz="0" w:space="0" w:color="auto"/>
            <w:bottom w:val="none" w:sz="0" w:space="0" w:color="auto"/>
            <w:right w:val="none" w:sz="0" w:space="0" w:color="auto"/>
          </w:divBdr>
        </w:div>
      </w:divsChild>
    </w:div>
    <w:div w:id="1567497861">
      <w:bodyDiv w:val="1"/>
      <w:marLeft w:val="0"/>
      <w:marRight w:val="0"/>
      <w:marTop w:val="0"/>
      <w:marBottom w:val="0"/>
      <w:divBdr>
        <w:top w:val="none" w:sz="0" w:space="0" w:color="auto"/>
        <w:left w:val="none" w:sz="0" w:space="0" w:color="auto"/>
        <w:bottom w:val="none" w:sz="0" w:space="0" w:color="auto"/>
        <w:right w:val="none" w:sz="0" w:space="0" w:color="auto"/>
      </w:divBdr>
    </w:div>
    <w:div w:id="1601833111">
      <w:bodyDiv w:val="1"/>
      <w:marLeft w:val="0"/>
      <w:marRight w:val="0"/>
      <w:marTop w:val="0"/>
      <w:marBottom w:val="0"/>
      <w:divBdr>
        <w:top w:val="none" w:sz="0" w:space="0" w:color="auto"/>
        <w:left w:val="none" w:sz="0" w:space="0" w:color="auto"/>
        <w:bottom w:val="none" w:sz="0" w:space="0" w:color="auto"/>
        <w:right w:val="none" w:sz="0" w:space="0" w:color="auto"/>
      </w:divBdr>
    </w:div>
    <w:div w:id="1696152364">
      <w:bodyDiv w:val="1"/>
      <w:marLeft w:val="0"/>
      <w:marRight w:val="0"/>
      <w:marTop w:val="0"/>
      <w:marBottom w:val="0"/>
      <w:divBdr>
        <w:top w:val="none" w:sz="0" w:space="0" w:color="auto"/>
        <w:left w:val="none" w:sz="0" w:space="0" w:color="auto"/>
        <w:bottom w:val="none" w:sz="0" w:space="0" w:color="auto"/>
        <w:right w:val="none" w:sz="0" w:space="0" w:color="auto"/>
      </w:divBdr>
    </w:div>
    <w:div w:id="1937127125">
      <w:bodyDiv w:val="1"/>
      <w:marLeft w:val="0"/>
      <w:marRight w:val="0"/>
      <w:marTop w:val="0"/>
      <w:marBottom w:val="0"/>
      <w:divBdr>
        <w:top w:val="none" w:sz="0" w:space="0" w:color="auto"/>
        <w:left w:val="none" w:sz="0" w:space="0" w:color="auto"/>
        <w:bottom w:val="none" w:sz="0" w:space="0" w:color="auto"/>
        <w:right w:val="none" w:sz="0" w:space="0" w:color="auto"/>
      </w:divBdr>
    </w:div>
    <w:div w:id="1955020730">
      <w:bodyDiv w:val="1"/>
      <w:marLeft w:val="0"/>
      <w:marRight w:val="0"/>
      <w:marTop w:val="0"/>
      <w:marBottom w:val="0"/>
      <w:divBdr>
        <w:top w:val="none" w:sz="0" w:space="0" w:color="auto"/>
        <w:left w:val="none" w:sz="0" w:space="0" w:color="auto"/>
        <w:bottom w:val="none" w:sz="0" w:space="0" w:color="auto"/>
        <w:right w:val="none" w:sz="0" w:space="0" w:color="auto"/>
      </w:divBdr>
    </w:div>
    <w:div w:id="1973629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chart" Target="charts/chart3.xml"/><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1.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chart" Target="charts/chart1.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wmf"/><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3.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chart" Target="charts/chart2.xml"/><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wmf"/><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BD3BC3448DCE25F1/&#1044;&#1086;&#1082;&#1091;&#1084;&#1077;&#1085;&#1090;&#1099;/&#1044;&#1080;&#1072;&#1075;&#1088;&#1072;&#1084;&#1084;&#1072;%20&#1076;&#1080;&#1089;&#1077;&#108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BD3BC3448DCE25F1/&#1044;&#1086;&#1082;&#1091;&#1084;&#1077;&#1085;&#1090;&#1099;/&#1044;&#1080;&#1072;&#1075;&#1088;&#1072;&#1084;&#1084;&#1072;%20&#1076;&#1080;&#1089;&#1077;&#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CYP2C19*2 (G681A) </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CYP2C19*1/*1</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Лист1!$B$2:$B$3</c:f>
              <c:numCache>
                <c:formatCode>General</c:formatCode>
                <c:ptCount val="2"/>
                <c:pt idx="0">
                  <c:v>29</c:v>
                </c:pt>
                <c:pt idx="1">
                  <c:v>19</c:v>
                </c:pt>
              </c:numCache>
            </c:numRef>
          </c:val>
          <c:extLst xmlns:c16r2="http://schemas.microsoft.com/office/drawing/2015/06/chart">
            <c:ext xmlns:c16="http://schemas.microsoft.com/office/drawing/2014/chart" uri="{C3380CC4-5D6E-409C-BE32-E72D297353CC}">
              <c16:uniqueId val="{00000000-4A7F-4E38-AD8A-FFF3DCA8BEBD}"/>
            </c:ext>
          </c:extLst>
        </c:ser>
        <c:ser>
          <c:idx val="1"/>
          <c:order val="1"/>
          <c:tx>
            <c:strRef>
              <c:f>Лист1!$C$1</c:f>
              <c:strCache>
                <c:ptCount val="1"/>
                <c:pt idx="0">
                  <c:v>CYP2C19*1/*2</c:v>
                </c:pt>
              </c:strCache>
            </c:strRef>
          </c:tx>
          <c:spPr>
            <a:solidFill>
              <a:schemeClr val="accent4"/>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Лист1!$C$2:$C$3</c:f>
              <c:numCache>
                <c:formatCode>General</c:formatCode>
                <c:ptCount val="2"/>
                <c:pt idx="0">
                  <c:v>17</c:v>
                </c:pt>
                <c:pt idx="1">
                  <c:v>3</c:v>
                </c:pt>
              </c:numCache>
            </c:numRef>
          </c:val>
          <c:extLst xmlns:c16r2="http://schemas.microsoft.com/office/drawing/2015/06/chart">
            <c:ext xmlns:c16="http://schemas.microsoft.com/office/drawing/2014/chart" uri="{C3380CC4-5D6E-409C-BE32-E72D297353CC}">
              <c16:uniqueId val="{00000001-4A7F-4E38-AD8A-FFF3DCA8BEBD}"/>
            </c:ext>
          </c:extLst>
        </c:ser>
        <c:ser>
          <c:idx val="2"/>
          <c:order val="2"/>
          <c:tx>
            <c:strRef>
              <c:f>Лист1!$D$1</c:f>
              <c:strCache>
                <c:ptCount val="1"/>
                <c:pt idx="0">
                  <c:v>CYP2C19*2/*2</c:v>
                </c:pt>
              </c:strCache>
            </c:strRef>
          </c:tx>
          <c:spPr>
            <a:solidFill>
              <a:schemeClr val="accent6"/>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Лист1!$D$2:$D$3</c:f>
              <c:numCache>
                <c:formatCode>General</c:formatCode>
                <c:ptCount val="2"/>
                <c:pt idx="0">
                  <c:v>3</c:v>
                </c:pt>
                <c:pt idx="1">
                  <c:v>2</c:v>
                </c:pt>
              </c:numCache>
            </c:numRef>
          </c:val>
          <c:extLst xmlns:c16r2="http://schemas.microsoft.com/office/drawing/2015/06/chart">
            <c:ext xmlns:c16="http://schemas.microsoft.com/office/drawing/2014/chart" uri="{C3380CC4-5D6E-409C-BE32-E72D297353CC}">
              <c16:uniqueId val="{00000002-4A7F-4E38-AD8A-FFF3DCA8BEBD}"/>
            </c:ext>
          </c:extLst>
        </c:ser>
        <c:dLbls>
          <c:dLblPos val="outEnd"/>
          <c:showLegendKey val="0"/>
          <c:showVal val="1"/>
          <c:showCatName val="0"/>
          <c:showSerName val="0"/>
          <c:showPercent val="0"/>
          <c:showBubbleSize val="0"/>
        </c:dLbls>
        <c:gapWidth val="219"/>
        <c:overlap val="-27"/>
        <c:axId val="-702924832"/>
        <c:axId val="-702932992"/>
      </c:barChart>
      <c:catAx>
        <c:axId val="-70292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702932992"/>
        <c:crosses val="autoZero"/>
        <c:auto val="1"/>
        <c:lblAlgn val="ctr"/>
        <c:lblOffset val="100"/>
        <c:noMultiLvlLbl val="0"/>
      </c:catAx>
      <c:valAx>
        <c:axId val="-702932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70292483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CYP2C19*3(Trp212Ter)</a:t>
            </a:r>
            <a:r>
              <a:rPr lang="ru-RU"/>
              <a:t> </a:t>
            </a:r>
          </a:p>
        </c:rich>
      </c:tx>
      <c:overlay val="0"/>
      <c:spPr>
        <a:noFill/>
        <a:ln>
          <a:noFill/>
        </a:ln>
        <a:effectLst/>
      </c:spPr>
    </c:title>
    <c:autoTitleDeleted val="0"/>
    <c:plotArea>
      <c:layout/>
      <c:barChart>
        <c:barDir val="col"/>
        <c:grouping val="clustered"/>
        <c:varyColors val="0"/>
        <c:ser>
          <c:idx val="0"/>
          <c:order val="0"/>
          <c:tx>
            <c:strRef>
              <c:f>Лист1!$G$1</c:f>
              <c:strCache>
                <c:ptCount val="1"/>
                <c:pt idx="0">
                  <c:v>CYP2C19*1/*1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Лист1!$G$2:$G$3</c:f>
              <c:numCache>
                <c:formatCode>General</c:formatCode>
                <c:ptCount val="2"/>
                <c:pt idx="0">
                  <c:v>47</c:v>
                </c:pt>
                <c:pt idx="1">
                  <c:v>20</c:v>
                </c:pt>
              </c:numCache>
            </c:numRef>
          </c:val>
          <c:extLst xmlns:c16r2="http://schemas.microsoft.com/office/drawing/2015/06/chart">
            <c:ext xmlns:c16="http://schemas.microsoft.com/office/drawing/2014/chart" uri="{C3380CC4-5D6E-409C-BE32-E72D297353CC}">
              <c16:uniqueId val="{00000000-894C-4F90-9AF0-A65C09081F16}"/>
            </c:ext>
          </c:extLst>
        </c:ser>
        <c:ser>
          <c:idx val="1"/>
          <c:order val="1"/>
          <c:tx>
            <c:strRef>
              <c:f>Лист1!$H$1</c:f>
              <c:strCache>
                <c:ptCount val="1"/>
                <c:pt idx="0">
                  <c:v>CYP2C19*1/*3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Лист1!$H$2:$H$3</c:f>
              <c:numCache>
                <c:formatCode>General</c:formatCode>
                <c:ptCount val="2"/>
                <c:pt idx="0">
                  <c:v>1</c:v>
                </c:pt>
                <c:pt idx="1">
                  <c:v>4</c:v>
                </c:pt>
              </c:numCache>
            </c:numRef>
          </c:val>
          <c:extLst xmlns:c16r2="http://schemas.microsoft.com/office/drawing/2015/06/chart">
            <c:ext xmlns:c16="http://schemas.microsoft.com/office/drawing/2014/chart" uri="{C3380CC4-5D6E-409C-BE32-E72D297353CC}">
              <c16:uniqueId val="{00000001-894C-4F90-9AF0-A65C09081F16}"/>
            </c:ext>
          </c:extLst>
        </c:ser>
        <c:ser>
          <c:idx val="2"/>
          <c:order val="2"/>
          <c:tx>
            <c:strRef>
              <c:f>Лист1!$I$1</c:f>
              <c:strCache>
                <c:ptCount val="1"/>
                <c:pt idx="0">
                  <c:v>CYP2C19*2/*3, *3/*3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Казахи</c:v>
                </c:pt>
                <c:pt idx="1">
                  <c:v>Европеоидная раса</c:v>
                </c:pt>
              </c:strCache>
            </c:strRef>
          </c:cat>
          <c:val>
            <c:numRef>
              <c:f>Лист1!$I$2:$I$3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2-894C-4F90-9AF0-A65C09081F16}"/>
            </c:ext>
          </c:extLst>
        </c:ser>
        <c:dLbls>
          <c:dLblPos val="outEnd"/>
          <c:showLegendKey val="0"/>
          <c:showVal val="1"/>
          <c:showCatName val="0"/>
          <c:showSerName val="0"/>
          <c:showPercent val="0"/>
          <c:showBubbleSize val="0"/>
        </c:dLbls>
        <c:gapWidth val="219"/>
        <c:overlap val="-27"/>
        <c:axId val="-702928640"/>
        <c:axId val="-702927552"/>
      </c:barChart>
      <c:catAx>
        <c:axId val="-70292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2927552"/>
        <c:crosses val="autoZero"/>
        <c:auto val="1"/>
        <c:lblAlgn val="ctr"/>
        <c:lblOffset val="100"/>
        <c:noMultiLvlLbl val="0"/>
      </c:catAx>
      <c:valAx>
        <c:axId val="-702927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292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endParaRPr lang="ru-RU"/>
        </a:p>
      </c:txPr>
    </c:title>
    <c:autoTitleDeleted val="0"/>
    <c:plotArea>
      <c:layout/>
      <c:pieChart>
        <c:varyColors val="1"/>
        <c:ser>
          <c:idx val="0"/>
          <c:order val="0"/>
          <c:tx>
            <c:strRef>
              <c:f>Лист1!$P$1</c:f>
              <c:strCache>
                <c:ptCount val="1"/>
                <c:pt idx="0">
                  <c:v>Доля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653-4F4E-A26F-60F8911AF9C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653-4F4E-A26F-60F8911AF9C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653-4F4E-A26F-60F8911AF9C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653-4F4E-A26F-60F8911AF9C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653-4F4E-A26F-60F8911AF9C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653-4F4E-A26F-60F8911AF9C5}"/>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Лист1!$N$2:$N$7</c:f>
              <c:strCache>
                <c:ptCount val="5"/>
                <c:pt idx="0">
                  <c:v>Высокая приверженность</c:v>
                </c:pt>
                <c:pt idx="1">
                  <c:v>Недостаточная приверженность</c:v>
                </c:pt>
                <c:pt idx="2">
                  <c:v>Низкая приверженность</c:v>
                </c:pt>
                <c:pt idx="3">
                  <c:v>Очень низкая приверженность</c:v>
                </c:pt>
                <c:pt idx="4">
                  <c:v>Отсутствие приверженности</c:v>
                </c:pt>
              </c:strCache>
            </c:strRef>
          </c:cat>
          <c:val>
            <c:numRef>
              <c:f>Лист1!$P$2:$P$7</c:f>
              <c:numCache>
                <c:formatCode>General</c:formatCode>
                <c:ptCount val="6"/>
                <c:pt idx="0">
                  <c:v>30.1</c:v>
                </c:pt>
                <c:pt idx="1">
                  <c:v>37</c:v>
                </c:pt>
                <c:pt idx="2">
                  <c:v>17.8</c:v>
                </c:pt>
                <c:pt idx="3">
                  <c:v>11</c:v>
                </c:pt>
                <c:pt idx="4">
                  <c:v>4.0999999999999996</c:v>
                </c:pt>
              </c:numCache>
            </c:numRef>
          </c:val>
          <c:extLst xmlns:c16r2="http://schemas.microsoft.com/office/drawing/2015/06/chart">
            <c:ext xmlns:c16="http://schemas.microsoft.com/office/drawing/2014/chart" uri="{C3380CC4-5D6E-409C-BE32-E72D297353CC}">
              <c16:uniqueId val="{0000000C-C653-4F4E-A26F-60F8911AF9C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bg1"/>
          </a:solidFill>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A9F4AAB-B771-4F98-BF34-4A45577F2EC4}">
  <we:reference id="wa104382081" version="1.55.1.0" store="ru-RU" storeType="OMEX"/>
  <we:alternateReferences>
    <we:reference id="WA104382081" version="1.55.1.0" store="" storeType="OMEX"/>
  </we:alternateReferences>
  <we:properties>
    <we:property name="MENDELEY_CITATIONS" value="[{&quot;citationID&quot;:&quot;MENDELEY_CITATION_8c75e49d-697b-4d0c-890a-b8f3e9cf9e4b&quot;,&quot;properties&quot;:{&quot;noteIndex&quot;:0},&quot;isEdited&quot;:false,&quot;manualOverride&quot;:{&quot;isManuallyOverridden&quot;:false,&quot;citeprocText&quot;:&quot;(1)&quot;,&quot;manualOverrideText&quot;:&quot;&quot;},&quot;citationTag&quot;:&quot;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&quot;,&quot;citationItems&quot;:[{&quot;id&quot;:&quot;2ccdaff2-26b0-3b46-a8e0-f8ab5a44321a&quot;,&quot;itemData&quot;:{&quot;type&quot;:&quot;article&quot;,&quot;id&quot;:&quot;2ccdaff2-26b0-3b46-a8e0-f8ab5a44321a&quot;,&quot;title&quot;:&quot;2020 ESC Guidelines for the diagnosis and management of atrial fibrillation developed in collaboration with the European Association for Cardio-Thoracic Surgery (EACTS)&quot;,&quot;author&quot;:[{&quot;family&quot;:&quot;Hindricks&quot;,&quot;given&quot;:&quot;Gerhard&quot;,&quot;parse-names&quot;:false,&quot;dropping-particle&quot;:&quot;&quot;,&quot;non-dropping-particle&quot;:&quot;&quot;},{&quot;family&quot;:&quot;Potpara&quot;,&quot;given&quot;:&quot;Tatjana&quot;,&quot;parse-names&quot;:false,&quot;dropping-particle&quot;:&quot;&quot;,&quot;non-dropping-particle&quot;:&quot;&quot;},{&quot;family&quot;:&quot;Kirchhof&quot;,&quot;given&quot;:&quot;Paulus&quot;,&quot;parse-names&quot;:false,&quot;dropping-particle&quot;:&quot;&quot;,&quot;non-dropping-particle&quot;:&quot;&quot;},{&quot;family&quot;:&quot;Kühne&quot;,&quot;given&quot;:&quot;Michael&quot;,&quot;parse-names&quot;:false,&quot;dropping-particle&quot;:&quot;&quot;,&quot;non-dropping-particle&quot;:&quot;&quot;},{&quot;family&quot;:&quot;Ahlsson&quot;,&quot;given&quot;:&quot;Anders&quot;,&quot;parse-names&quot;:false,&quot;dropping-particle&quot;:&quot;&quot;,&quot;non-dropping-particle&quot;:&quot;&quot;},{&quot;family&quot;:&quot;Balsam&quot;,&quot;given&quot;:&quot;Pawel&quot;,&quot;parse-names&quot;:false,&quot;dropping-particle&quot;:&quot;&quot;,&quot;non-dropping-particle&quot;:&quot;&quot;},{&quot;family&quot;:&quot;Bauersachs&quot;,&quot;given&quot;:&quot;Johann&quot;,&quot;parse-names&quot;:false,&quot;dropping-particle&quot;:&quot;&quot;,&quot;non-dropping-particle&quot;:&quot;&quot;},{&quot;family&quot;:&quot;Benussi&quot;,&quot;given&quot;:&quot;Stefano&quot;,&quot;parse-names&quot;:false,&quot;dropping-particle&quot;:&quot;&quot;,&quot;non-dropping-particle&quot;:&quot;&quot;},{&quot;family&quot;:&quot;Brandes&quot;,&quot;given&quot;:&quot;Axel&quot;,&quot;parse-names&quot;:false,&quot;dropping-particle&quot;:&quot;&quot;,&quot;non-dropping-particle&quot;:&quot;&quot;},{&quot;family&quot;:&quot;Braunschweig&quot;,&quot;given&quot;:&quot;Frieder&quot;,&quot;parse-names&quot;:false,&quot;dropping-particle&quot;:&quot;&quot;,&quot;non-dropping-particle&quot;:&quot;&quot;},{&quot;family&quot;:&quot;Camm&quot;,&quot;given&quot;:&quot;A. John&quot;,&quot;parse-names&quot;:false,&quot;dropping-particle&quot;:&quot;&quot;,&quot;non-dropping-particle&quot;:&quot;&quot;},{&quot;family&quot;:&quot;Capodanno&quot;,&quot;given&quot;:&quot;Davide&quot;,&quot;parse-names&quot;:false,&quot;dropping-particle&quot;:&quot;&quot;,&quot;non-dropping-particle&quot;:&quot;&quot;},{&quot;family&quot;:&quot;Casadei&quot;,&quot;given&quot;:&quot;Barbara&quot;,&quot;parse-names&quot;:false,&quot;dropping-particle&quot;:&quot;&quot;,&quot;non-dropping-particle&quot;:&quot;&quot;},{&quot;family&quot;:&quot;Conen&quot;,&quot;given&quot;:&quot;David&quot;,&quot;parse-names&quot;:false,&quot;dropping-particle&quot;:&quot;&quot;,&quot;non-dropping-particle&quot;:&quot;&quot;},{&quot;family&quot;:&quot;Crijns&quot;,&quot;given&quot;:&quot;Harry J.G.M.&quot;,&quot;parse-names&quot;:false,&quot;dropping-particle&quot;:&quot;&quot;,&quot;non-dropping-particle&quot;:&quot;&quot;},{&quot;family&quot;:&quot;Delgado&quot;,&quot;given&quot;:&quot;Victoria&quot;,&quot;parse-names&quot;:false,&quot;dropping-particle&quot;:&quot;&quot;,&quot;non-dropping-particle&quot;:&quot;&quot;},{&quot;family&quot;:&quot;Dobrev&quot;,&quot;given&quot;:&quot;Dobromir&quot;,&quot;parse-names&quot;:false,&quot;dropping-particle&quot;:&quot;&quot;,&quot;non-dropping-particle&quot;:&quot;&quot;},{&quot;family&quot;:&quot;Drexel&quot;,&quot;given&quot;:&quot;Heinz&quot;,&quot;parse-names&quot;:false,&quot;dropping-particle&quot;:&quot;&quot;,&quot;non-dropping-particle&quot;:&quot;&quot;},{&quot;family&quot;:&quot;Fitzsimons&quot;,&quot;given&quot;:&quot;Donna&quot;,&quot;parse-names&quot;:false,&quot;dropping-particle&quot;:&quot;&quot;,&quot;non-dropping-particle&quot;:&quot;&quot;},{&quot;family&quot;:&quot;Folliguet&quot;,&quot;given&quot;:&quot;Thierry&quot;,&quot;parse-names&quot;:false,&quot;dropping-particle&quot;:&quot;&quot;,&quot;non-dropping-particle&quot;:&quot;&quot;},{&quot;family&quot;:&quot;Gale&quot;,&quot;given&quot;:&quot;Chris P.&quot;,&quot;parse-names&quot;:false,&quot;dropping-particle&quot;:&quot;&quot;,&quot;non-dropping-particle&quot;:&quot;&quot;},{&quot;family&quot;:&quot;Gorenek&quot;,&quot;given&quot;:&quot;Bulent&quot;,&quot;parse-names&quot;:false,&quot;dropping-particle&quot;:&quot;&quot;,&quot;non-dropping-particle&quot;:&quot;&quot;},{&quot;family&quot;:&quot;Haeusler&quot;,&quot;given&quot;:&quot;Karl Georg&quot;,&quot;parse-names&quot;:false,&quot;dropping-particle&quot;:&quot;&quot;,&quot;non-dropping-particle&quot;:&quot;&quot;},{&quot;family&quot;:&quot;Heidbuchel&quot;,&quot;given&quot;:&quot;Hein&quot;,&quot;parse-names&quot;:false,&quot;dropping-particle&quot;:&quot;&quot;,&quot;non-dropping-particle&quot;:&quot;&quot;},{&quot;family&quot;:&quot;Iung&quot;,&quot;given&quot;:&quot;Bernard&quot;,&quot;parse-names&quot;:false,&quot;dropping-particle&quot;:&quot;&quot;,&quot;non-dropping-particle&quot;:&quot;&quot;},{&quot;family&quot;:&quot;Katus&quot;,&quot;given&quot;:&quot;Hugo A.&quot;,&quot;parse-names&quot;:false,&quot;dropping-particle&quot;:&quot;&quot;,&quot;non-dropping-particle&quot;:&quot;&quot;},{&quot;family&quot;:&quot;Kotecha&quot;,&quot;given&quot;:&quot;Dipak&quot;,&quot;parse-names&quot;:false,&quot;dropping-particle&quot;:&quot;&quot;,&quot;non-dropping-particle&quot;:&quot;&quot;},{&quot;family&quot;:&quot;Landmesser&quot;,&quot;given&quot;:&quot;Ulf&quot;,&quot;parse-names&quot;:false,&quot;dropping-particle&quot;:&quot;&quot;,&quot;non-dropping-particle&quot;:&quot;&quot;},{&quot;family&quot;:&quot;Leclercq&quot;,&quot;given&quot;:&quot;Christophe&quot;,&quot;parse-names&quot;:false,&quot;dropping-particle&quot;:&quot;&quot;,&quot;non-dropping-particle&quot;:&quot;&quot;},{&quot;family&quot;:&quot;Lewis&quot;,&quot;given&quot;:&quot;Basil S.&quot;,&quot;parse-names&quot;:false,&quot;dropping-particle&quot;:&quot;&quot;,&quot;non-dropping-particle&quot;:&quot;&quot;},{&quot;family&quot;:&quot;Mascherbauer&quot;,&quot;given&quot;:&quot;Julia&quot;,&quot;parse-names&quot;:false,&quot;dropping-particle&quot;:&quot;&quot;,&quot;non-dropping-particle&quot;:&quot;&quot;},{&quot;family&quot;:&quot;Merino&quot;,&quot;given&quot;:&quot;Jose Luis&quot;,&quot;parse-names&quot;:false,&quot;dropping-particle&quot;:&quot;&quot;,&quot;non-dropping-particle&quot;:&quot;&quot;},{&quot;family&quot;:&quot;Merkely&quot;,&quot;given&quot;:&quot;Béla&quot;,&quot;parse-names&quot;:false,&quot;dropping-particle&quot;:&quot;&quot;,&quot;non-dropping-particle&quot;:&quot;&quot;},{&quot;family&quot;:&quot;Mont&quot;,&quot;given&quot;:&quot;Lluís&quot;,&quot;parse-names&quot;:false,&quot;dropping-particle&quot;:&quot;&quot;,&quot;non-dropping-particle&quot;:&quot;&quot;},{&quot;family&quot;:&quot;Mueller&quot;,&quot;given&quot;:&quot;Christian&quot;,&quot;parse-names&quot;:false,&quot;dropping-particle&quot;:&quot;&quot;,&quot;non-dropping-particle&quot;:&quot;&quot;},{&quot;family&quot;:&quot;Nagy&quot;,&quot;given&quot;:&quot;Klaudia&quot;,&quot;parse-names&quot;:false,&quot;dropping-particle&quot;:&quot;V.&quot;,&quot;non-dropping-particle&quot;:&quot;&quot;},{&quot;family&quot;:&quot;Oldgren&quot;,&quot;given&quot;:&quot;Jonas&quot;,&quot;parse-names&quot;:false,&quot;dropping-particle&quot;:&quot;&quot;,&quot;non-dropping-particle&quot;:&quot;&quot;},{&quot;family&quot;:&quot;Pavlović&quot;,&quot;given&quot;:&quot;Nikola&quot;,&quot;parse-names&quot;:false,&quot;dropping-particle&quot;:&quot;&quot;,&quot;non-dropping-particle&quot;:&quot;&quot;},{&quot;family&quot;:&quot;Pedretti&quot;,&quot;given&quot;:&quot;Roberto F.E.&quot;,&quot;parse-names&quot;:false,&quot;dropping-particle&quot;:&quot;&quot;,&quot;non-dropping-particle&quot;:&quot;&quot;},{&quot;family&quot;:&quot;Petersen&quot;,&quot;given&quot;:&quot;Steffen E.&quot;,&quot;parse-names&quot;:false,&quot;dropping-particle&quot;:&quot;&quot;,&quot;non-dropping-particle&quot;:&quot;&quot;},{&quot;family&quot;:&quot;Piccini&quot;,&quot;given&quot;:&quot;Jonathan P.&quot;,&quot;parse-names&quot;:false,&quot;dropping-particle&quot;:&quot;&quot;,&quot;non-dropping-particle&quot;:&quot;&quot;},{&quot;family&quot;:&quot;Popescu&quot;,&quot;given&quot;:&quot;Bogdan A.&quot;,&quot;parse-names&quot;:false,&quot;dropping-particle&quot;:&quot;&quot;,&quot;non-dropping-particle&quot;:&quot;&quot;},{&quot;family&quot;:&quot;Pürerfellner&quot;,&quot;given&quot;:&quot;Helmut&quot;,&quot;parse-names&quot;:false,&quot;dropping-particle&quot;:&quot;&quot;,&quot;non-dropping-particle&quot;:&quot;&quot;},{&quot;family&quot;:&quot;Richter&quot;,&quot;given&quot;:&quot;Dimitrios J.&quot;,&quot;parse-names&quot;:false,&quot;dropping-particle&quot;:&quot;&quot;,&quot;non-dropping-particle&quot;:&quot;&quot;},{&quot;family&quot;:&quot;Roffi&quot;,&quot;given&quot;:&quot;Marco&quot;,&quot;parse-names&quot;:false,&quot;dropping-particle&quot;:&quot;&quot;,&quot;non-dropping-particle&quot;:&quot;&quot;},{&quot;family&quot;:&quot;Rubboli&quot;,&quot;given&quot;:&quot;Andrea&quot;,&quot;parse-names&quot;:false,&quot;dropping-particle&quot;:&quot;&quot;,&quot;non-dropping-particle&quot;:&quot;&quot;},{&quot;family&quot;:&quot;Schnabel&quot;,&quot;given&quot;:&quot;Renate B.&quot;,&quot;parse-names&quot;:false,&quot;dropping-particle&quot;:&quot;&quot;,&quot;non-dropping-particle&quot;:&quot;&quot;},{&quot;family&quot;:&quot;Simpson&quot;,&quot;given&quot;:&quot;Iain A.&quot;,&quot;parse-names&quot;:false,&quot;dropping-particle&quot;:&quot;&quot;,&quot;non-dropping-particle&quot;:&quot;&quot;},{&quot;family&quot;:&quot;Shlyakhto&quot;,&quot;given&quot;:&quot;Evgeny&quot;,&quot;parse-names&quot;:false,&quot;dropping-particle&quot;:&quot;&quot;,&quot;non-dropping-particle&quot;:&quot;&quot;},{&quot;family&quot;:&quot;Sinner&quot;,&quot;given&quot;:&quot;Moritz F.&quot;,&quot;parse-names&quot;:false,&quot;dropping-particle&quot;:&quot;&quot;,&quot;non-dropping-particle&quot;:&quot;&quot;},{&quot;family&quot;:&quot;Steffel&quot;,&quot;given&quot;:&quot;Jan&quot;,&quot;parse-names&quot;:false,&quot;dropping-particle&quot;:&quot;&quot;,&quot;non-dropping-particle&quot;:&quot;&quot;},{&quot;family&quot;:&quot;Sousa-Uva&quot;,&quot;given&quot;:&quot;Miguel&quot;,&quot;parse-names&quot;:false,&quot;dropping-particle&quot;:&quot;&quot;,&quot;non-dropping-particle&quot;:&quot;&quot;},{&quot;family&quot;:&quot;Suwalski&quot;,&quot;given&quot;:&quot;Piotr&quot;,&quot;parse-names&quot;:false,&quot;dropping-particle&quot;:&quot;&quot;,&quot;non-dropping-particle&quot;:&quot;&quot;},{&quot;family&quot;:&quot;Svetlosak&quot;,&quot;given&quot;:&quot;Martin&quot;,&quot;parse-names&quot;:false,&quot;dropping-particle&quot;:&quot;&quot;,&quot;non-dropping-particle&quot;:&quot;&quot;},{&quot;family&quot;:&quot;Touyz&quot;,&quot;given&quot;:&quot;Rhian M.&quot;,&quot;parse-names&quot;:false,&quot;dropping-particle&quot;:&quot;&quot;,&quot;non-dropping-particle&quot;:&quot;&quot;},{&quot;family&quot;:&quot;Dagres&quot;,&quot;given&quot;:&quot;Nikolaos&quot;,&quot;parse-names&quot;:false,&quot;dropping-particle&quot;:&quot;&quot;,&quot;non-dropping-particle&quot;:&quot;&quot;},{&quot;family&quot;:&quot;Arbelo&quot;,&quot;given&quot;:&quot;Elena&quot;,&quot;parse-names&quot;:false,&quot;dropping-particle&quot;:&quot;&quot;,&quot;non-dropping-particle&quot;:&quot;&quot;},{&quot;family&quot;:&quot;Bax&quot;,&quot;given&quot;:&quot;Jeroen J.&quot;,&quot;parse-names&quot;:false,&quot;dropping-particle&quot;:&quot;&quot;,&quot;non-dropping-particle&quot;:&quot;&quot;},{&quot;family&quot;:&quot;Blomström-Lundqvist&quot;,&quot;given&quot;:&quot;Carina&quot;,&quot;parse-names&quot;:false,&quot;dropping-particle&quot;:&quot;&quot;,&quot;non-dropping-particle&quot;:&quot;&quot;},{&quot;family&quot;:&quot;Boriani&quot;,&quot;given&quot;:&quot;Giuseppe&quot;,&quot;parse-names&quot;:false,&quot;dropping-particle&quot;:&quot;&quot;,&quot;non-dropping-particle&quot;:&quot;&quot;},{&quot;family&quot;:&quot;Castella&quot;,&quot;given&quot;:&quot;Manuel&quot;,&quot;parse-names&quot;:false,&quot;dropping-particle&quot;:&quot;&quot;,&quot;non-dropping-particle&quot;:&quot;&quot;},{&quot;family&quot;:&quot;Dan&quot;,&quot;given&quot;:&quot;Gheorghe Andrei&quot;,&quot;parse-names&quot;:false,&quot;dropping-particle&quot;:&quot;&quot;,&quot;non-dropping-particle&quot;:&quot;&quot;},{&quot;family&quot;:&quot;Dilaveris&quot;,&quot;given&quot;:&quot;Polychronis E.&quot;,&quot;parse-names&quot;:false,&quot;dropping-particle&quot;:&quot;&quot;,&quot;non-dropping-particle&quot;:&quot;&quot;},{&quot;family&quot;:&quot;Fauchier&quot;,&quot;given&quot;:&quot;Laurent&quot;,&quot;parse-names&quot;:false,&quot;dropping-particle&quot;:&quot;&quot;,&quot;non-dropping-particle&quot;:&quot;&quot;},{&quot;family&quot;:&quot;Filippatos&quot;,&quot;given&quot;:&quot;Gerasimos&quot;,&quot;parse-names&quot;:false,&quot;dropping-particle&quot;:&quot;&quot;,&quot;non-dropping-particle&quot;:&quot;&quot;},{&quot;family&quot;:&quot;Kalman&quot;,&quot;given&quot;:&quot;Jonathan M.&quot;,&quot;parse-names&quot;:false,&quot;dropping-particle&quot;:&quot;&quot;,&quot;non-dropping-particle&quot;:&quot;&quot;},{&quot;family&quot;:&quot;Meir&quot;,&quot;given&quot;:&quot;Mark&quot;,&quot;parse-names&quot;:false,&quot;dropping-particle&quot;:&quot;&quot;,&quot;non-dropping-particle&quot;:&quot;La&quot;},{&quot;family&quot;:&quot;Lane&quot;,&quot;given&quot;:&quot;Deirdre A.&quot;,&quot;parse-names&quot;:false,&quot;dropping-particle&quot;:&quot;&quot;,&quot;non-dropping-particle&quot;:&quot;&quot;},{&quot;family&quot;:&quot;Lebeau&quot;,&quot;given&quot;:&quot;Jean Pierre&quot;,&quot;parse-names&quot;:false,&quot;dropping-particle&quot;:&quot;&quot;,&quot;non-dropping-particle&quot;:&quot;&quot;},{&quot;family&quot;:&quot;Lettino&quot;,&quot;given&quot;:&quot;Maddalena&quot;,&quot;parse-names&quot;:false,&quot;dropping-particle&quot;:&quot;&quot;,&quot;non-dropping-particle&quot;:&quot;&quot;},{&quot;family&quot;:&quot;Lip&quot;,&quot;given&quot;:&quot;Gregory Y.H.&quot;,&quot;parse-names&quot;:false,&quot;dropping-particle&quot;:&quot;&quot;,&quot;non-dropping-particle&quot;:&quot;&quot;},{&quot;family&quot;:&quot;Pinto&quot;,&quot;given&quot;:&quot;Fausto J.&quot;,&quot;parse-names&quot;:false,&quot;dropping-particle&quot;:&quot;&quot;,&quot;non-dropping-particle&quot;:&quot;&quot;},{&quot;family&quot;:&quot;Thomas&quot;,&quot;given&quot;:&quot;G. Neil&quot;,&quot;parse-names&quot;:false,&quot;dropping-particle&quot;:&quot;&quot;,&quot;non-dropping-particle&quot;:&quot;&quot;},{&quot;family&quot;:&quot;Valgimigli&quot;,&quot;given&quot;:&quot;Marco&quot;,&quot;parse-names&quot;:false,&quot;dropping-particle&quot;:&quot;&quot;,&quot;non-dropping-particle&quot;:&quot;&quot;},{&quot;family&quot;:&quot;Gelder&quot;,&quot;given&quot;:&quot;Isabelle C.&quot;,&quot;parse-names&quot;:false,&quot;dropping-particle&quot;:&quot;&quot;,&quot;non-dropping-particle&quot;:&quot;Van&quot;},{&quot;family&quot;:&quot;Putte&quot;,&quot;given&quot;:&quot;Bart P.&quot;,&quot;parse-names&quot;:false,&quot;dropping-particle&quot;:&quot;&quot;,&quot;non-dropping-particle&quot;:&quot;Van&quot;},{&quot;family&quot;:&quot;Watkins&quot;,&quot;given&quot;:&quot;Caroline L.&quot;,&quot;parse-names&quot;:false,&quot;dropping-particle&quot;:&quot;&quot;,&quot;non-dropping-particle&quot;:&quot;&quot;},{&quot;family&quot;:&quot;Windecker&quot;,&quot;given&quot;:&quot;Stephan&quot;,&quot;parse-names&quot;:false,&quot;dropping-particle&quot;:&quot;&quot;,&quot;non-dropping-particle&quot;:&quot;&quot;},{&quot;family&quot;:&quot;Aboyans&quot;,&quot;given&quot;:&quot;Victor&quot;,&quot;parse-names&quot;:false,&quot;dropping-particle&quot;:&quot;&quot;,&quot;non-dropping-particle&quot;:&quot;&quot;},{&quot;family&quot;:&quot;Baigent&quot;,&quot;given&quot;:&quot;Colin&quot;,&quot;parse-names&quot;:false,&quot;dropping-particle&quot;:&quot;&quot;,&quot;non-dropping-particle&quot;:&quot;&quot;},{&quot;family&quot;:&quot;Collet&quot;,&quot;given&quot;:&quot;Jean Philippe&quot;,&quot;parse-names&quot;:false,&quot;dropping-particle&quot;:&quot;&quot;,&quot;non-dropping-particle&quot;:&quot;&quot;},{&quot;family&quot;:&quot;Dean&quot;,&quot;given&quot;:&quot;Veronica&quot;,&quot;parse-names&quot;:false,&quot;dropping-particle&quot;:&quot;&quot;,&quot;non-dropping-particle&quot;:&quot;&quot;},{&quot;family&quot;:&quot;Grobbee&quot;,&quot;given&quot;:&quot;Diederick E.&quot;,&quot;parse-names&quot;:false,&quot;dropping-particle&quot;:&quot;&quot;,&quot;non-dropping-particle&quot;:&quot;&quot;},{&quot;family&quot;:&quot;Halvorsen&quot;,&quot;given&quot;:&quot;Sigrun&quot;,&quot;parse-names&quot;:false,&quot;dropping-particle&quot;:&quot;&quot;,&quot;non-dropping-particle&quot;:&quot;&quot;},{&quot;family&quot;:&quot;Jüni&quot;,&quot;given&quot;:&quot;Peter&quot;,&quot;parse-names&quot;:false,&quot;dropping-particle&quot;:&quot;&quot;,&quot;non-dropping-particle&quot;:&quot;&quot;},{&quot;family&quot;:&quot;Petronio&quot;,&quot;given&quot;:&quot;Anna Sonia&quot;,&quot;parse-names&quot;:false,&quot;dropping-particle&quot;:&quot;&quot;,&quot;non-dropping-particle&quot;:&quot;&quot;},{&quot;family&quot;:&quot;Delassi&quot;,&quot;given&quot;:&quot;Tahar&quot;,&quot;parse-names&quot;:false,&quot;dropping-particle&quot;:&quot;&quot;,&quot;non-dropping-particle&quot;:&quot;&quot;},{&quot;family&quot;:&quot;Sisakian&quot;,&quot;given&quot;:&quot;Hamayak S.&quot;,&quot;parse-names&quot;:false,&quot;dropping-particle&quot;:&quot;&quot;,&quot;non-dropping-particle&quot;:&quot;&quot;},{&quot;family&quot;:&quot;Scherr&quot;,&quot;given&quot;:&quot;Daniel&quot;,&quot;parse-names&quot;:false,&quot;dropping-particle&quot;:&quot;&quot;,&quot;non-dropping-particle&quot;:&quot;&quot;},{&quot;family&quot;:&quot;Chasnoits&quot;,&quot;given&quot;:&quot;Alexandr&quot;,&quot;parse-names&quot;:false,&quot;dropping-particle&quot;:&quot;&quot;,&quot;non-dropping-particle&quot;:&quot;&quot;},{&quot;family&quot;:&quot;Pauw&quot;,&quot;given&quot;:&quot;Michel&quot;,&quot;parse-names&quot;:false,&quot;dropping-particle&quot;:&quot;&quot;,&quot;non-dropping-particle&quot;:&quot;De&quot;},{&quot;family&quot;:&quot;Smajić&quot;,&quot;given&quot;:&quot;Elnur&quot;,&quot;parse-names&quot;:false,&quot;dropping-particle&quot;:&quot;&quot;,&quot;non-dropping-particle&quot;:&quot;&quot;},{&quot;family&quot;:&quot;Shalganov&quot;,&quot;given&quot;:&quot;Tchavdar&quot;,&quot;parse-names&quot;:false,&quot;dropping-particle&quot;:&quot;&quot;,&quot;non-dropping-particle&quot;:&quot;&quot;},{&quot;family&quot;:&quot;Avraamides&quot;,&quot;given&quot;:&quot;Panayiotis&quot;,&quot;parse-names&quot;:false,&quot;dropping-particle&quot;:&quot;&quot;,&quot;non-dropping-particle&quot;:&quot;&quot;},{&quot;family&quot;:&quot;Kautzner&quot;,&quot;given&quot;:&quot;Josef&quot;,&quot;parse-names&quot;:false,&quot;dropping-particle&quot;:&quot;&quot;,&quot;non-dropping-particle&quot;:&quot;&quot;},{&quot;family&quot;:&quot;Gerdes&quot;,&quot;given&quot;:&quot;Christian&quot;,&quot;parse-names&quot;:false,&quot;dropping-particle&quot;:&quot;&quot;,&quot;non-dropping-particle&quot;:&quot;&quot;},{&quot;family&quot;:&quot;Abd Alaziz&quot;,&quot;given&quot;:&quot;Ahmad&quot;,&quot;parse-names&quot;:false,&quot;dropping-particle&quot;:&quot;&quot;,&quot;non-dropping-particle&quot;:&quot;&quot;},{&quot;family&quot;:&quot;Kampus&quot;,&quot;given&quot;:&quot;Priit&quot;,&quot;parse-names&quot;:false,&quot;dropping-particle&quot;:&quot;&quot;,&quot;non-dropping-particle&quot;:&quot;&quot;},{&quot;family&quot;:&quot;Raatikainen&quot;,&quot;given&quot;:&quot;Pekka&quot;,&quot;parse-names&quot;:false,&quot;dropping-particle&quot;:&quot;&quot;,&quot;non-dropping-particle&quot;:&quot;&quot;},{&quot;family&quot;:&quot;Boveda&quot;,&quot;given&quot;:&quot;Serge&quot;,&quot;parse-names&quot;:false,&quot;dropping-particle&quot;:&quot;&quot;,&quot;non-dropping-particle&quot;:&quot;&quot;},{&quot;family&quot;:&quot;Papiashvili&quot;,&quot;given&quot;:&quot;Giorgi&quot;,&quot;parse-names&quot;:false,&quot;dropping-particle&quot;:&quot;&quot;,&quot;non-dropping-particle&quot;:&quot;&quot;},{&quot;family&quot;:&quot;Eckardt&quot;,&quot;given&quot;:&quot;Lars&quot;,&quot;parse-names&quot;:false,&quot;dropping-particle&quot;:&quot;&quot;,&quot;non-dropping-particle&quot;:&quot;&quot;},{&quot;family&quot;:&quot;Vassilikos&quot;,&quot;given&quot;:&quot;Vassilios P.&quot;,&quot;parse-names&quot;:false,&quot;dropping-particle&quot;:&quot;&quot;,&quot;non-dropping-particle&quot;:&quot;&quot;},{&quot;family&quot;:&quot;Csanádi&quot;,&quot;given&quot;:&quot;Zoltán&quot;,&quot;parse-names&quot;:false,&quot;dropping-particle&quot;:&quot;&quot;,&quot;non-dropping-particle&quot;:&quot;&quot;},{&quot;family&quot;:&quot;Arnar&quot;,&quot;given&quot;:&quot;David O.&quot;,&quot;parse-names&quot;:false,&quot;dropping-particle&quot;:&quot;&quot;,&quot;non-dropping-particle&quot;:&quot;&quot;},{&quot;family&quot;:&quot;Galvin&quot;,&quot;given&quot;:&quot;Joseph&quot;,&quot;parse-names&quot;:false,&quot;dropping-particle&quot;:&quot;&quot;,&quot;non-dropping-particle&quot;:&quot;&quot;},{&quot;family&quot;:&quot;Barsheshet&quot;,&quot;given&quot;:&quot;Alon&quot;,&quot;parse-names&quot;:false,&quot;dropping-particle&quot;:&quot;&quot;,&quot;non-dropping-particle&quot;:&quot;&quot;},{&quot;family&quot;:&quot;Caldarola&quot;,&quot;given&quot;:&quot;Pasquale&quot;,&quot;parse-names&quot;:false,&quot;dropping-particle&quot;:&quot;&quot;,&quot;non-dropping-particle&quot;:&quot;&quot;},{&quot;family&quot;:&quot;Rakisheva&quot;,&quot;given&quot;:&quot;Amina&quot;,&quot;parse-names&quot;:false,&quot;dropping-particle&quot;:&quot;&quot;,&quot;non-dropping-particle&quot;:&quot;&quot;},{&quot;family&quot;:&quot;Bytyçi&quot;,&quot;given&quot;:&quot;Ibadete&quot;,&quot;parse-names&quot;:false,&quot;dropping-particle&quot;:&quot;&quot;,&quot;non-dropping-particle&quot;:&quot;&quot;},{&quot;family&quot;:&quot;Kerimkulova&quot;,&quot;given&quot;:&quot;Alina&quot;,&quot;parse-names&quot;:false,&quot;dropping-particle&quot;:&quot;&quot;,&quot;non-dropping-particle&quot;:&quot;&quot;},{&quot;family&quot;:&quot;Kalejs&quot;,&quot;given&quot;:&quot;Oskars&quot;,&quot;parse-names&quot;:false,&quot;dropping-particle&quot;:&quot;&quot;,&quot;non-dropping-particle&quot;:&quot;&quot;},{&quot;family&quot;:&quot;Njeim&quot;,&quot;given&quot;:&quot;Mario&quot;,&quot;parse-names&quot;:false,&quot;dropping-particle&quot;:&quot;&quot;,&quot;non-dropping-particle&quot;:&quot;&quot;},{&quot;family&quot;:&quot;Puodziukynas&quot;,&quot;given&quot;:&quot;Aras&quot;,&quot;parse-names&quot;:false,&quot;dropping-particle&quot;:&quot;&quot;,&quot;non-dropping-particle&quot;:&quot;&quot;},{&quot;family&quot;:&quot;Groben&quot;,&quot;given&quot;:&quot;Laurent&quot;,&quot;parse-names&quot;:false,&quot;dropping-particle&quot;:&quot;&quot;,&quot;non-dropping-particle&quot;:&quot;&quot;},{&quot;family&quot;:&quot;Sammut&quot;,&quot;given&quot;:&quot;Mark A.&quot;,&quot;parse-names&quot;:false,&quot;dropping-particle&quot;:&quot;&quot;,&quot;non-dropping-particle&quot;:&quot;&quot;},{&quot;family&quot;:&quot;Grosu&quot;,&quot;given&quot;:&quot;Aurel&quot;,&quot;parse-names&quot;:false,&quot;dropping-particle&quot;:&quot;&quot;,&quot;non-dropping-particle&quot;:&quot;&quot;},{&quot;family&quot;:&quot;Boskovic&quot;,&quot;given&quot;:&quot;Aneta&quot;,&quot;parse-names&quot;:false,&quot;dropping-particle&quot;:&quot;&quot;,&quot;non-dropping-particle&quot;:&quot;&quot;},{&quot;family&quot;:&quot;Moustaghfir&quot;,&quot;given&quot;:&quot;Abdelhamid&quot;,&quot;parse-names&quot;:false,&quot;dropping-particle&quot;:&quot;&quot;,&quot;non-dropping-particle&quot;:&quot;&quot;},{&quot;family&quot;:&quot;Groot&quot;,&quot;given&quot;:&quot;Natasja&quot;,&quot;parse-names&quot;:false,&quot;dropping-particle&quot;:&quot;&quot;,&quot;non-dropping-particle&quot;:&quot;De&quot;},{&quot;family&quot;:&quot;Poposka&quot;,&quot;given&quot;:&quot;Lidija&quot;,&quot;parse-names&quot;:false,&quot;dropping-particle&quot;:&quot;&quot;,&quot;non-dropping-particle&quot;:&quot;&quot;},{&quot;family&quot;:&quot;Anfinsen&quot;,&quot;given&quot;:&quot;Ole Gunnar&quot;,&quot;parse-names&quot;:false,&quot;dropping-particle&quot;:&quot;&quot;,&quot;non-dropping-particle&quot;:&quot;&quot;},{&quot;family&quot;:&quot;Mitkowski&quot;,&quot;given&quot;:&quot;Przemyslaw P.&quot;,&quot;parse-names&quot;:false,&quot;dropping-particle&quot;:&quot;&quot;,&quot;non-dropping-particle&quot;:&quot;&quot;},{&quot;family&quot;:&quot;Cavaco&quot;,&quot;given&quot;:&quot;Diogo Magalhães&quot;,&quot;parse-names&quot;:false,&quot;dropping-particle&quot;:&quot;&quot;,&quot;non-dropping-particle&quot;:&quot;&quot;},{&quot;family&quot;:&quot;Siliste&quot;,&quot;given&quot;:&quot;Calin&quot;,&quot;parse-names&quot;:false,&quot;dropping-particle&quot;:&quot;&quot;,&quot;non-dropping-particle&quot;:&quot;&quot;},{&quot;family&quot;:&quot;Mikhaylov&quot;,&quot;given&quot;:&quot;Evgeny N.&quot;,&quot;parse-names&quot;:false,&quot;dropping-particle&quot;:&quot;&quot;,&quot;non-dropping-particle&quot;:&quot;&quot;},{&quot;family&quot;:&quot;Bertelli&quot;,&quot;given&quot;:&quot;Luca&quot;,&quot;parse-names&quot;:false,&quot;dropping-particle&quot;:&quot;&quot;,&quot;non-dropping-particle&quot;:&quot;&quot;},{&quot;family&quot;:&quot;Kojic&quot;,&quot;given&quot;:&quot;Dejan&quot;,&quot;parse-names&quot;:false,&quot;dropping-particle&quot;:&quot;&quot;,&quot;non-dropping-particle&quot;:&quot;&quot;},{&quot;family&quot;:&quot;Hatala&quot;,&quot;given&quot;:&quot;Robert&quot;,&quot;parse-names&quot;:false,&quot;dropping-particle&quot;:&quot;&quot;,&quot;non-dropping-particle&quot;:&quot;&quot;},{&quot;family&quot;:&quot;Fras&quot;,&quot;given&quot;:&quot;Zlatko&quot;,&quot;parse-names&quot;:false,&quot;dropping-particle&quot;:&quot;&quot;,&quot;non-dropping-particle&quot;:&quot;&quot;},{&quot;family&quot;:&quot;Arribas&quot;,&quot;given&quot;:&quot;Fernando&quot;,&quot;parse-names&quot;:false,&quot;dropping-particle&quot;:&quot;&quot;,&quot;non-dropping-particle&quot;:&quot;&quot;},{&quot;family&quot;:&quot;Juhlin&quot;,&quot;given&quot;:&quot;Tord&quot;,&quot;parse-names&quot;:false,&quot;dropping-particle&quot;:&quot;&quot;,&quot;non-dropping-particle&quot;:&quot;&quot;},{&quot;family&quot;:&quot;Sticherling&quot;,&quot;given&quot;:&quot;Christian&quot;,&quot;parse-names&quot;:false,&quot;dropping-particle&quot;:&quot;&quot;,&quot;non-dropping-particle&quot;:&quot;&quot;},{&quot;family&quot;:&quot;Abid&quot;,&quot;given&quot;:&quot;Leila&quot;,&quot;parse-names&quot;:false,&quot;dropping-particle&quot;:&quot;&quot;,&quot;non-dropping-particle&quot;:&quot;&quot;},{&quot;family&quot;:&quot;Atar&quot;,&quot;given&quot;:&quot;Ilyas&quot;,&quot;parse-names&quot;:false,&quot;dropping-particle&quot;:&quot;&quot;,&quot;non-dropping-particle&quot;:&quot;&quot;},{&quot;family&quot;:&quot;Sychov&quot;,&quot;given&quot;:&quot;Oleg&quot;,&quot;parse-names&quot;:false,&quot;dropping-particle&quot;:&quot;&quot;,&quot;non-dropping-particle&quot;:&quot;&quot;},{&quot;family&quot;:&quot;Bates&quot;,&quot;given&quot;:&quot;Matthew D.G.&quot;,&quot;parse-names&quot;:false,&quot;dropping-particle&quot;:&quot;&quot;,&quot;non-dropping-particle&quot;:&quot;&quot;},{&quot;family&quot;:&quot;Zakirov&quot;,&quot;given&quot;:&quot;Nodir U.&quot;,&quot;parse-names&quot;:false,&quot;dropping-particle&quot;:&quot;&quot;,&quot;non-dropping-particle&quot;:&quot;&quot;}],&quot;container-title&quot;:&quot;European Heart Journal&quot;,&quot;container-title-short&quot;:&quot;Eur Heart J&quot;,&quot;DOI&quot;:&quot;10.1093/eurheartj/ehaa612&quot;,&quot;ISSN&quot;:&quot;15229645&quot;,&quot;PMID&quot;:&quot;32860505&quot;,&quot;issued&quot;:{&quot;date-parts&quot;:[[2021,2,1]]},&quot;page&quot;:&quot;373-498&quot;,&quot;publisher&quot;:&quot;Oxford University Press&quot;,&quot;issue&quot;:&quot;5&quot;,&quot;volume&quot;:&quot;42&quot;},&quot;isTemporary&quot;:false}]},{&quot;citationID&quot;:&quot;MENDELEY_CITATION_f5099a75-af65-4dae-988c-bfcd6b579598&quot;,&quot;properties&quot;:{&quot;noteIndex&quot;:0},&quot;isEdited&quot;:false,&quot;manualOverride&quot;:{&quot;isManuallyOverridden&quot;:false,&quot;citeprocText&quot;:&quot;(2)&quot;,&quot;manualOverrideText&quot;:&quot;&quot;},&quot;citationTag&quot;:&quot;MENDELEY_CITATION_v3_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&quot;,&quot;citationItems&quot;:[{&quot;id&quot;:&quot;faeff266-b0ff-3d58-9268-c61f94c7a407&quot;,&quot;itemData&quot;:{&quot;type&quot;:&quot;article&quot;,&quot;id&quot;:&quot;faeff266-b0ff-3d58-9268-c61f94c7a407&quot;,&quot;title&quot;:&quot;Updated Expert Consensus Statement on Platelet Function and Genetic Testing for Guiding P2Y12 Receptor Inhibitor Treatment in Percutaneous Coronary Intervention&quot;,&quot;author&quot;:[{&quot;family&quot;:&quot;Sibbing&quot;,&quot;given&quot;:&quot;Dirk&quot;,&quot;parse-names&quot;:false,&quot;dropping-particle&quot;:&quot;&quot;,&quot;non-dropping-particle&quot;:&quot;&quot;},{&quot;family&quot;:&quot;Aradi&quot;,&quot;given&quot;:&quot;Daniel&quot;,&quot;parse-names&quot;:false,&quot;dropping-particle&quot;:&quot;&quot;,&quot;non-dropping-particle&quot;:&quot;&quot;},{&quot;family&quot;:&quot;Alexopoulos&quot;,&quot;given&quot;:&quot;Dimitrios&quot;,&quot;parse-names&quot;:false,&quot;dropping-particle&quot;:&quot;&quot;,&quot;non-dropping-particle&quot;:&quot;&quot;},{&quot;family&quot;:&quot;Berg&quot;,&quot;given&quot;:&quot;Jurrien&quot;,&quot;parse-names&quot;:false,&quot;dropping-particle&quot;:&quot;&quot;,&quot;non-dropping-particle&quot;:&quot;ten&quot;},{&quot;family&quot;:&quot;Bhatt&quot;,&quot;given&quot;:&quot;Deepak L.&quot;,&quot;parse-names&quot;:false,&quot;dropping-particle&quot;:&quot;&quot;,&quot;non-dropping-particle&quot;:&quot;&quot;},{&quot;family&quot;:&quot;Bonello&quot;,&quot;given&quot;:&quot;Laurent&quot;,&quot;parse-names&quot;:false,&quot;dropping-particle&quot;:&quot;&quot;,&quot;non-dropping-particle&quot;:&quot;&quot;},{&quot;family&quot;:&quot;Collet&quot;,&quot;given&quot;:&quot;Jean Philippe&quot;,&quot;parse-names&quot;:false,&quot;dropping-particle&quot;:&quot;&quot;,&quot;non-dropping-particle&quot;:&quot;&quot;},{&quot;family&quot;:&quot;Cuisset&quot;,&quot;given&quot;:&quot;Thomas&quot;,&quot;parse-names&quot;:false,&quot;dropping-particle&quot;:&quot;&quot;,&quot;non-dropping-particle&quot;:&quot;&quot;},{&quot;family&quot;:&quot;Franchi&quot;,&quot;given&quot;:&quot;Francesco&quot;,&quot;parse-names&quot;:false,&quot;dropping-particle&quot;:&quot;&quot;,&quot;non-dropping-particle&quot;:&quot;&quot;},{&quot;family&quot;:&quot;Gross&quot;,&quot;given&quot;:&quot;Lisa&quot;,&quot;parse-names&quot;:false,&quot;dropping-particle&quot;:&quot;&quot;,&quot;non-dropping-particle&quot;:&quot;&quot;},{&quot;family&quot;:&quot;Gurbel&quot;,&quot;given&quot;:&quot;Paul&quot;,&quot;parse-names&quot;:false,&quot;dropping-particle&quot;:&quot;&quot;,&quot;non-dropping-particle&quot;:&quot;&quot;},{&quot;family&quot;:&quot;Jeong&quot;,&quot;given&quot;:&quot;Young Hoon&quot;,&quot;parse-names&quot;:false,&quot;dropping-particle&quot;:&quot;&quot;,&quot;non-dropping-particle&quot;:&quot;&quot;},{&quot;family&quot;:&quot;Mehran&quot;,&quot;given&quot;:&quot;Roxana&quot;,&quot;parse-names&quot;:false,&quot;dropping-particle&quot;:&quot;&quot;,&quot;non-dropping-particle&quot;:&quot;&quot;},{&quot;family&quot;:&quot;Moliterno&quot;,&quot;given&quot;:&quot;David J.&quot;,&quot;parse-names&quot;:false,&quot;dropping-particle&quot;:&quot;&quot;,&quot;non-dropping-particle&quot;:&quot;&quot;},{&quot;family&quot;:&quot;Neumann&quot;,&quot;given&quot;:&quot;Franz Josef&quot;,&quot;parse-names&quot;:false,&quot;dropping-particle&quot;:&quot;&quot;,&quot;non-dropping-particle&quot;:&quot;&quot;},{&quot;family&quot;:&quot;Pereira&quot;,&quot;given&quot;:&quot;Naveen L.&quot;,&quot;parse-names&quot;:false,&quot;dropping-particle&quot;:&quot;&quot;,&quot;non-dropping-particle&quot;:&quot;&quot;},{&quot;family&quot;:&quot;Price&quot;,&quot;given&quot;:&quot;Matthew J.&quot;,&quot;parse-names&quot;:false,&quot;dropping-particle&quot;:&quot;&quot;,&quot;non-dropping-particle&quot;:&quot;&quot;},{&quot;family&quot;:&quot;Sabatine&quot;,&quot;given&quot;:&quot;Marc S.&quot;,&quot;parse-names&quot;:false,&quot;dropping-particle&quot;:&quot;&quot;,&quot;non-dropping-particle&quot;:&quot;&quot;},{&quot;family&quot;:&quot;So&quot;,&quot;given&quot;:&quot;Derek Y.F.&quot;,&quot;parse-names&quot;:false,&quot;dropping-particle&quot;:&quot;&quot;,&quot;non-dropping-particle&quot;:&quot;&quot;},{&quot;family&quot;:&quot;Stone&quot;,&quot;given&quot;:&quot;Gregg W.&quot;,&quot;parse-names&quot;:false,&quot;dropping-particle&quot;:&quot;&quot;,&quot;non-dropping-particle&quot;:&quot;&quot;},{&quot;family&quot;:&quot;Storey&quot;,&quot;given&quot;:&quot;Robert F.&quot;,&quot;parse-names&quot;:false,&quot;dropping-particle&quot;:&quot;&quot;,&quot;non-dropping-particle&quot;:&quot;&quot;},{&quot;family&quot;:&quot;Tantry&quot;,&quot;given&quot;:&quot;U.&quot;,&quot;parse-names&quot;:false,&quot;dropping-particle&quot;:&quot;&quot;,&quot;non-dropping-particle&quot;:&quot;&quot;},{&quot;family&quot;:&quot;Trenk&quot;,&quot;given&quot;:&quot;Dietmar&quot;,&quot;parse-names&quot;:false,&quot;dropping-particle&quot;:&quot;&quot;,&quot;non-dropping-particle&quot;:&quot;&quot;},{&quot;family&quot;:&quot;Valgimigli&quot;,&quot;given&quot;:&quot;M.&quot;,&quot;parse-names&quot;:false,&quot;dropping-particle&quot;:&quot;&quot;,&quot;non-dropping-particle&quot;:&quot;&quot;},{&quot;family&quot;:&quot;Waksman&quot;,&quot;given&quot;:&quot;Ron&quot;,&quot;parse-names&quot;:false,&quot;dropping-particle&quot;:&quot;&quot;,&quot;non-dropping-particle&quot;:&quot;&quot;},{&quot;family&quot;:&quot;Angiolillo&quot;,&quot;given&quot;:&quot;Dominick J.&quot;,&quot;parse-names&quot;:false,&quot;dropping-particle&quot;:&quot;&quot;,&quot;non-dropping-particle&quot;:&quot;&quot;}],&quot;container-title&quot;:&quot;JACC: Cardiovascular Interventions&quot;,&quot;container-title-short&quot;:&quot;JACC Cardiovasc Interv&quot;,&quot;DOI&quot;:&quot;10.1016/j.jcin.2019.03.034&quot;,&quot;ISSN&quot;:&quot;18767605&quot;,&quot;PMID&quot;:&quot;31202949&quot;,&quot;issued&quot;:{&quot;date-parts&quot;:[[2019,8,26]]},&quot;page&quot;:&quot;1521-1537&quot;,&quot;abstract&quot;:&quot;Dual-antiplatelet therapy (DAPT) with aspirin and a P2Y12 receptor inhibitor is the standard treatment for patients undergoing percutaneous coronary intervention. The availability of different P2Y12 receptor inhibitors (clopidogrel, prasugrel, ticagrelor) with varying levels of potency has enabled physicians to contemplate individualized treatment regimens, which may include escalation or de-escalation of P2Y12-inhibiting therapy. Indeed, individualized and alternative DAPT strategies may be chosen according to the clinical setting (stable coronary artery disease vs. acute coronary syndrome), the stage of the disease (early- vs. long-term treatment), and patient risk for ischemic and bleeding complications. A tailored DAPT approach may be potentially guided by platelet function testing (PFT) or genetic testing. Although the routine use of PFT or genetic testing in percutaneous coronary intervention–treated patients is not recommended, recent data have led to an update in guideline recommendations that allow considering selective use of PFT for DAPT de-escalation. However, guidelines do not expand on when to implement the selective use of such assays into decision making for personalized treatment approaches. Therefore, an international expert consensus group of key leaders from North America, Asia, and Europe with expertise in the field of antiplatelet treatment was convened. This document updates 2 prior consensus papers on this topic and summarizes the contemporary updated expert consensus recommendations for the selective use of PFT or genotyping in patients undergoing percutaneous coronary intervention.&quot;,&quot;publisher&quot;:&quot;Elsevier Inc.&quot;,&quot;issue&quot;:&quot;16&quot;,&quot;volume&quot;:&quot;12&quot;},&quot;isTemporary&quot;:false}]},{&quot;citationID&quot;:&quot;MENDELEY_CITATION_e137a7ab-44c7-4604-8eea-c29f7671c5d5&quot;,&quot;properties&quot;:{&quot;noteIndex&quot;:0},&quot;isEdited&quot;:false,&quot;manualOverride&quot;:{&quot;isManuallyOverridden&quot;:false,&quot;citeprocText&quot;:&quot;(3)&quot;,&quot;manualOverrideText&quot;:&quot;&quot;},&quot;citationTag&quot;:&quot;MENDELEY_CITATION_v3_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&quot;,&quot;citationItems&quot;:[{&quot;id&quot;:&quot;ec3c3ec3-bdd8-363e-8b73-f24984114147&quot;,&quot;itemData&quot;:{&quot;type&quot;:&quot;article-journal&quot;,&quot;id&quot;:&quot;ec3c3ec3-bdd8-363e-8b73-f24984114147&quot;,&quot;title&quot;:&quot;Pharmacodynamics and outcomes of a de-escalation strategy with half-dose prasugrel or ticagrelor in east asians patients with acute coronary syndrome: Results from hope-tailor trial&quot;,&quot;author&quot;:[{&quot;family&quot;:&quot;Jin&quot;,&quot;given&quot;:&quot;Cai&quot;,&quot;parse-names&quot;:false,&quot;dropping-particle&quot;:&quot;de&quot;,&quot;non-dropping-particle&quot;:&quot;&quot;},{&quot;family&quot;:&quot;Kim&quot;,&quot;given&quot;:&quot;Moo Hyun&quot;,&quot;parse-names&quot;:false,&quot;dropping-particle&quot;:&quot;&quot;,&quot;non-dropping-particle&quot;:&quot;&quot;},{&quot;family&quot;:&quot;Song&quot;,&quot;given&quot;:&quot;Kai&quot;,&quot;parse-names&quot;:false,&quot;dropping-particle&quot;:&quot;&quot;,&quot;non-dropping-particle&quot;:&quot;&quot;},{&quot;family&quot;:&quot;Jin&quot;,&quot;given&quot;:&quot;Xuan&quot;,&quot;parse-names&quot;:false,&quot;dropping-particle&quot;:&quot;&quot;,&quot;non-dropping-particle&quot;:&quot;&quot;},{&quot;family&quot;:&quot;Lee&quot;,&quot;given&quot;:&quot;Kwang Min&quot;,&quot;parse-names&quot;:false,&quot;dropping-particle&quot;:&quot;&quot;,&quot;non-dropping-particle&quot;:&quot;&quot;},{&quot;family&quot;:&quot;Park&quot;,&quot;given&quot;:&quot;Jong Sung&quot;,&quot;parse-names&quot;:false,&quot;dropping-particle&quot;:&quot;&quot;,&quot;non-dropping-particle&quot;:&quot;&quot;},{&quot;family&quot;:&quot;Cho&quot;,&quot;given&quot;:&quot;Young Rak&quot;,&quot;parse-names&quot;:false,&quot;dropping-particle&quot;:&quot;&quot;,&quot;non-dropping-particle&quot;:&quot;&quot;},{&quot;family&quot;:&quot;Yun&quot;,&quot;given&quot;:&quot;Sung Cheol&quot;,&quot;parse-names&quot;:false,&quot;dropping-particle&quot;:&quot;&quot;,&quot;non-dropping-particle&quot;:&quot;&quot;},{&quot;family&quot;:&quot;Lee&quot;,&quot;given&quot;:&quot;Michael S.&quot;,&quot;parse-names&quot;:false,&quot;dropping-particle&quot;:&quot;&quot;,&quot;non-dropping-particle&quot;:&quot;&quot;}],&quot;container-title&quot;:&quot;Journal of Clinical Medicine&quot;,&quot;container-title-short&quot;:&quot;J Clin Med&quot;,&quot;DOI&quot;:&quot;10.3390/jcm10122699&quot;,&quot;ISSN&quot;:&quot;20770383&quot;,&quot;issued&quot;:{&quot;date-parts&quot;:[[2021,6,2]]},&quot;abstract&quot;:&quot;East Asians treated with potent P2Y12 inhibitors (prasugrel or ticagrelor) generally experience more intense platelet inhibitory responses resulting in an increased risk of major bleeding. Whether a half-dose de-escalation strategy improves the net clinical benefit in Korean patients with acute coronary syndrome (ACS) remains uncertain. A total of 120 patients were pragmatically randomized to either prasugrel (n = 39, 60 mg loading dose (LD)/10 mg maintenance dose (MD)), ticagrelor (n = 40, 180 mg LD/90 mg MD), or clopidogrel (n = 41, 600 mg LD/75 mg MD) followed by a half-dose reduction at 1 month, or conventional dose 75 mg clopidogrel. The primary endpoint was the incidence of optimal platelet reactivity (OPR), defined as a P2Y12 reaction unit (PRU) value between 85 and 208 (by VerifyNow) at 3 months. Ticagrelor treatment achieved a significantly lower PRU compared with prasugrel and clopidogrel (31.0 ± 34.5 vs. 93.2 ± 57.1 vs. 153.1 ± 69.4), resulting in the lowest rate of OPR (12.5% vs. 48.7% vs. 63.4%). At 9 months, the minor bleeding was significantly higher with potent P2Y12 inhibitors than with clopidogrel (31.6% vs. 12.2%; HR, 2.93; 95% CI, 1.12–7.75). Only a few patients experienced ischemic complications. In Korean ACS patients, a de-escalation strategy with half-dose ticagrelor and prasugrel from standard dose increased the OPR rate significantly. Half-dose ticagrelor had a lower OPR rate and greater platelet inhibition compared with half-dose prasugrel as well as conventional-dose clopidogrel. Optimal dose reduction strategies for potent P2Y12 inhibitors require further investigation to balance safety and efficacy.&quot;,&quot;publisher&quot;:&quot;MDPI&quot;,&quot;issue&quot;:&quot;12&quot;,&quot;volume&quot;:&quot;10&quot;},&quot;isTemporary&quot;:false}]},{&quot;citationID&quot;:&quot;MENDELEY_CITATION_f61bff8a-c705-44f3-9de6-2de440976b41&quot;,&quot;properties&quot;:{&quot;noteIndex&quot;:0},&quot;isEdited&quot;:false,&quot;manualOverride&quot;:{&quot;citeprocText&quot;:&quot;(4)&quot;,&quot;isManuallyOverridden&quot;:false,&quot;manualOverrideText&quot;:&quot;&quot;},&quot;citationTag&quot;:&quot;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&quot;,&quot;citationItems&quot;:[{&quot;id&quot;:&quot;82427a15-3e11-3a05-91c2-b4814a03f2e1&quot;,&quot;itemData&quot;:{&quot;type&quot;:&quot;article-journal&quot;,&quot;id&quot;:&quot;82427a15-3e11-3a05-91c2-b4814a03f2e1&quot;,&quot;title&quot;:&quot;2020 ESC Guidelines for the management of acute coronary syndromes in patients presenting without persistent ST-segment elevation&quot;,&quot;author&quot;:[{&quot;family&quot;:&quot;Collet&quot;,&quot;given&quot;:&quot;Jean Philippe&quot;,&quot;parse-names&quot;:false,&quot;dropping-particle&quot;:&quot;&quot;,&quot;non-dropping-particle&quot;:&quot;&quot;},{&quot;family&quot;:&quot;Thiele&quot;,&quot;given&quot;:&quot;Holger&quot;,&quot;parse-names&quot;:false,&quot;dropping-particle&quot;:&quot;&quot;,&quot;non-dropping-particle&quot;:&quot;&quot;},{&quot;family&quot;:&quot;Barbato&quot;,&quot;given&quot;:&quot;Emanuele&quot;,&quot;parse-names&quot;:false,&quot;dropping-particle&quot;:&quot;&quot;,&quot;non-dropping-particle&quot;:&quot;&quot;},{&quot;family&quot;:&quot;Bauersachs&quot;,&quot;given&quot;:&quot;Johann&quot;,&quot;parse-names&quot;:false,&quot;dropping-particle&quot;:&quot;&quot;,&quot;non-dropping-particle&quot;:&quot;&quot;},{&quot;family&quot;:&quot;Dendale&quot;,&quot;given&quot;:&quot;Paul&quot;,&quot;parse-names&quot;:false,&quot;dropping-particle&quot;:&quot;&quot;,&quot;non-dropping-particle&quot;:&quot;&quot;},{&quot;family&quot;:&quot;Edvardsen&quot;,&quot;given&quot;:&quot;Thor&quot;,&quot;parse-names&quot;:false,&quot;dropping-particle&quot;:&quot;&quot;,&quot;non-dropping-particle&quot;:&quot;&quot;},{&quot;family&quot;:&quot;Gale&quot;,&quot;given&quot;:&quot;Chris P.&quot;,&quot;parse-names&quot;:false,&quot;dropping-particle&quot;:&quot;&quot;,&quot;non-dropping-particle&quot;:&quot;&quot;},{&quot;family&quot;:&quot;Jobs&quot;,&quot;given&quot;:&quot;Alexander&quot;,&quot;parse-names&quot;:false,&quot;dropping-particle&quot;:&quot;&quot;,&quot;non-dropping-particle&quot;:&quot;&quot;},{&quot;family&quot;:&quot;Lambrinou&quot;,&quot;given&quot;:&quot;Ekaterini&quot;,&quot;parse-names&quot;:false,&quot;dropping-particle&quot;:&quot;&quot;,&quot;non-dropping-particle&quot;:&quot;&quot;},{&quot;family&quot;:&quot;Mehilli&quot;,&quot;given&quot;:&quot;Julinda&quot;,&quot;parse-names&quot;:false,&quot;dropping-particle&quot;:&quot;&quot;,&quot;non-dropping-particle&quot;:&quot;&quot;},{&quot;family&quot;:&quot;Merkely&quot;,&quot;given&quot;:&quot;Béla&quot;,&quot;parse-names&quot;:false,&quot;dropping-particle&quot;:&quot;&quot;,&quot;non-dropping-particle&quot;:&quot;&quot;},{&quot;family&quot;:&quot;Roffi&quot;,&quot;given&quot;:&quot;Marco&quot;,&quot;parse-names&quot;:false,&quot;dropping-particle&quot;:&quot;&quot;,&quot;non-dropping-particle&quot;:&quot;&quot;},{&quot;family&quot;:&quot;Sibbing&quot;,&quot;given&quot;:&quot;Dirk&quot;,&quot;parse-names&quot;:false,&quot;dropping-particle&quot;:&quot;&quot;,&quot;non-dropping-particle&quot;:&quot;&quot;},{&quot;family&quot;:&quot;Kastrati&quot;,&quot;given&quot;:&quot;Adnan&quot;,&quot;parse-names&quot;:false,&quot;dropping-particle&quot;:&quot;&quot;,&quot;non-dropping-particle&quot;:&quot;&quot;},{&quot;family&quot;:&quot;Mamas&quot;,&quot;given&quot;:&quot;Mamas A.&quot;,&quot;parse-names&quot;:false,&quot;dropping-particle&quot;:&quot;&quot;,&quot;non-dropping-particle&quot;:&quot;&quot;},{&quot;family&quot;:&quot;Aboyans&quot;,&quot;given&quot;:&quot;Victor&quot;,&quot;parse-names&quot;:false,&quot;dropping-particle&quot;:&quot;&quot;,&quot;non-dropping-particle&quot;:&quot;&quot;},{&quot;family&quot;:&quot;Angiolillo&quot;,&quot;given&quot;:&quot;Dominick J.&quot;,&quot;parse-names&quot;:false,&quot;dropping-particle&quot;:&quot;&quot;,&quot;non-dropping-particle&quot;:&quot;&quot;},{&quot;family&quot;:&quot;Bueno&quot;,&quot;given&quot;:&quot;Hector&quot;,&quot;parse-names&quot;:false,&quot;dropping-particle&quot;:&quot;&quot;,&quot;non-dropping-particle&quot;:&quot;&quot;},{&quot;family&quot;:&quot;Bugiardini&quot;,&quot;given&quot;:&quot;Raffaele&quot;,&quot;parse-names&quot;:false,&quot;dropping-particle&quot;:&quot;&quot;,&quot;non-dropping-particle&quot;:&quot;&quot;},{&quot;family&quot;:&quot;Byrne&quot;,&quot;given&quot;:&quot;Robert A.&quot;,&quot;parse-names&quot;:false,&quot;dropping-particle&quot;:&quot;&quot;,&quot;non-dropping-particle&quot;:&quot;&quot;},{&quot;family&quot;:&quot;Castelletti&quot;,&quot;given&quot;:&quot;Silvia&quot;,&quot;parse-names&quot;:false,&quot;dropping-particle&quot;:&quot;&quot;,&quot;non-dropping-particle&quot;:&quot;&quot;},{&quot;family&quot;:&quot;Chieffo&quot;,&quot;given&quot;:&quot;Alaide&quot;,&quot;parse-names&quot;:false,&quot;dropping-particle&quot;:&quot;&quot;,&quot;non-dropping-particle&quot;:&quot;&quot;},{&quot;family&quot;:&quot;Cornelissen&quot;,&quot;given&quot;:&quot;Veronique&quot;,&quot;parse-names&quot;:false,&quot;dropping-particle&quot;:&quot;&quot;,&quot;non-dropping-particle&quot;:&quot;&quot;},{&quot;family&quot;:&quot;Crea&quot;,&quot;given&quot;:&quot;Filippo&quot;,&quot;parse-names&quot;:false,&quot;dropping-particle&quot;:&quot;&quot;,&quot;non-dropping-particle&quot;:&quot;&quot;},{&quot;family&quot;:&quot;Delgado&quot;,&quot;given&quot;:&quot;Victoria&quot;,&quot;parse-names&quot;:false,&quot;dropping-particle&quot;:&quot;&quot;,&quot;non-dropping-particle&quot;:&quot;&quot;},{&quot;family&quot;:&quot;Drexel&quot;,&quot;given&quot;:&quot;Heinz&quot;,&quot;parse-names&quot;:false,&quot;dropping-particle&quot;:&quot;&quot;,&quot;non-dropping-particle&quot;:&quot;&quot;},{&quot;family&quot;:&quot;Gierlotka&quot;,&quot;given&quot;:&quot;Marek&quot;,&quot;parse-names&quot;:false,&quot;dropping-particle&quot;:&quot;&quot;,&quot;non-dropping-particle&quot;:&quot;&quot;},{&quot;family&quot;:&quot;Halvorsen&quot;,&quot;given&quot;:&quot;Sigrun&quot;,&quot;parse-names&quot;:false,&quot;dropping-particle&quot;:&quot;&quot;,&quot;non-dropping-particle&quot;:&quot;&quot;},{&quot;family&quot;:&quot;Haugaa&quot;,&quot;given&quot;:&quot;Kristina Hermann&quot;,&quot;parse-names&quot;:false,&quot;dropping-particle&quot;:&quot;&quot;,&quot;non-dropping-particle&quot;:&quot;&quot;},{&quot;family&quot;:&quot;Jankowska&quot;,&quot;given&quot;:&quot;Ewa A.&quot;,&quot;parse-names&quot;:false,&quot;dropping-particle&quot;:&quot;&quot;,&quot;non-dropping-particle&quot;:&quot;&quot;},{&quot;family&quot;:&quot;Katus&quot;,&quot;given&quot;:&quot;Hugo A.&quot;,&quot;parse-names&quot;:false,&quot;dropping-particle&quot;:&quot;&quot;,&quot;non-dropping-particle&quot;:&quot;&quot;},{&quot;family&quot;:&quot;Kinnaird&quot;,&quot;given&quot;:&quot;Tim&quot;,&quot;parse-names&quot;:false,&quot;dropping-particle&quot;:&quot;&quot;,&quot;non-dropping-particle&quot;:&quot;&quot;},{&quot;family&quot;:&quot;Kluin&quot;,&quot;given&quot;:&quot;Jolanda&quot;,&quot;parse-names&quot;:false,&quot;dropping-particle&quot;:&quot;&quot;,&quot;non-dropping-particle&quot;:&quot;&quot;},{&quot;family&quot;:&quot;Kunadian&quot;,&quot;given&quot;:&quot;Vijay&quot;,&quot;parse-names&quot;:false,&quot;dropping-particle&quot;:&quot;&quot;,&quot;non-dropping-particle&quot;:&quot;&quot;},{&quot;family&quot;:&quot;Landmesser&quot;,&quot;given&quot;:&quot;Ulf&quot;,&quot;parse-names&quot;:false,&quot;dropping-particle&quot;:&quot;&quot;,&quot;non-dropping-particle&quot;:&quot;&quot;},{&quot;family&quot;:&quot;Leclercq&quot;,&quot;given&quot;:&quot;Christophe&quot;,&quot;parse-names&quot;:false,&quot;dropping-particle&quot;:&quot;&quot;,&quot;non-dropping-particle&quot;:&quot;&quot;},{&quot;family&quot;:&quot;Lettino&quot;,&quot;given&quot;:&quot;Maddalena&quot;,&quot;parse-names&quot;:false,&quot;dropping-particle&quot;:&quot;&quot;,&quot;non-dropping-particle&quot;:&quot;&quot;},{&quot;family&quot;:&quot;Meinila&quot;,&quot;given&quot;:&quot;Leena&quot;,&quot;parse-names&quot;:false,&quot;dropping-particle&quot;:&quot;&quot;,&quot;non-dropping-particle&quot;:&quot;&quot;},{&quot;family&quot;:&quot;Mylotte&quot;,&quot;given&quot;:&quot;Darren&quot;,&quot;parse-names&quot;:false,&quot;dropping-particle&quot;:&quot;&quot;,&quot;non-dropping-particle&quot;:&quot;&quot;},{&quot;family&quot;:&quot;Ndrepepa&quot;,&quot;given&quot;:&quot;Gjin&quot;,&quot;parse-names&quot;:false,&quot;dropping-particle&quot;:&quot;&quot;,&quot;non-dropping-particle&quot;:&quot;&quot;},{&quot;family&quot;:&quot;Omerovic&quot;,&quot;given&quot;:&quot;Elmir&quot;,&quot;parse-names&quot;:false,&quot;dropping-particle&quot;:&quot;&quot;,&quot;non-dropping-particle&quot;:&quot;&quot;},{&quot;family&quot;:&quot;Pedretti&quot;,&quot;given&quot;:&quot;Roberto F.E.&quot;,&quot;parse-names&quot;:false,&quot;dropping-particle&quot;:&quot;&quot;,&quot;non-dropping-particle&quot;:&quot;&quot;},{&quot;family&quot;:&quot;Petersen&quot;,&quot;given&quot;:&quot;Steffen E.&quot;,&quot;parse-names&quot;:false,&quot;dropping-particle&quot;:&quot;&quot;,&quot;non-dropping-particle&quot;:&quot;&quot;},{&quot;family&quot;:&quot;Petronio&quot;,&quot;given&quot;:&quot;Anna Sonia&quot;,&quot;parse-names&quot;:false,&quot;dropping-particle&quot;:&quot;&quot;,&quot;non-dropping-particle&quot;:&quot;&quot;},{&quot;family&quot;:&quot;Pontone&quot;,&quot;given&quot;:&quot;Gianluca&quot;,&quot;parse-names&quot;:false,&quot;dropping-particle&quot;:&quot;&quot;,&quot;non-dropping-particle&quot;:&quot;&quot;},{&quot;family&quot;:&quot;Popescu&quot;,&quot;given&quot;:&quot;Bogdan A.&quot;,&quot;parse-names&quot;:false,&quot;dropping-particle&quot;:&quot;&quot;,&quot;non-dropping-particle&quot;:&quot;&quot;},{&quot;family&quot;:&quot;Potpara&quot;,&quot;given&quot;:&quot;Tatjana&quot;,&quot;parse-names&quot;:false,&quot;dropping-particle&quot;:&quot;&quot;,&quot;non-dropping-particle&quot;:&quot;&quot;},{&quot;family&quot;:&quot;Ray&quot;,&quot;given&quot;:&quot;Kausik K.&quot;,&quot;parse-names&quot;:false,&quot;dropping-particle&quot;:&quot;&quot;,&quot;non-dropping-particle&quot;:&quot;&quot;},{&quot;family&quot;:&quot;Luciano&quot;,&quot;given&quot;:&quot;Flavio&quot;,&quot;parse-names&quot;:false,&quot;dropping-particle&quot;:&quot;&quot;,&quot;non-dropping-particle&quot;:&quot;&quot;},{&quot;family&quot;:&quot;Richter&quot;,&quot;given&quot;:&quot;Dimitrios J.&quot;,&quot;parse-names&quot;:false,&quot;dropping-particle&quot;:&quot;&quot;,&quot;non-dropping-particle&quot;:&quot;&quot;},{&quot;family&quot;:&quot;Shlyakhto&quot;,&quot;given&quot;:&quot;Evgeny&quot;,&quot;parse-names&quot;:false,&quot;dropping-particle&quot;:&quot;&quot;,&quot;non-dropping-particle&quot;:&quot;&quot;},{&quot;family&quot;:&quot;Simpson&quot;,&quot;given&quot;:&quot;Iain A.&quot;,&quot;parse-names&quot;:false,&quot;dropping-particle&quot;:&quot;&quot;,&quot;non-dropping-particle&quot;:&quot;&quot;},{&quot;family&quot;:&quot;Sousa-Uva&quot;,&quot;given&quot;:&quot;Miguel&quot;,&quot;parse-names&quot;:false,&quot;dropping-particle&quot;:&quot;&quot;,&quot;non-dropping-particle&quot;:&quot;&quot;},{&quot;family&quot;:&quot;Storey&quot;,&quot;given&quot;:&quot;Robert F.&quot;,&quot;parse-names&quot;:false,&quot;dropping-particle&quot;:&quot;&quot;,&quot;non-dropping-particle&quot;:&quot;&quot;},{&quot;family&quot;:&quot;Touyz&quot;,&quot;given&quot;:&quot;Rhian M.&quot;,&quot;parse-names&quot;:false,&quot;dropping-particle&quot;:&quot;&quot;,&quot;non-dropping-particle&quot;:&quot;&quot;},{&quot;family&quot;:&quot;Valgimigli&quot;,&quot;given&quot;:&quot;Marco&quot;,&quot;parse-names&quot;:false,&quot;dropping-particle&quot;:&quot;&quot;,&quot;non-dropping-particle&quot;:&quot;&quot;},{&quot;family&quot;:&quot;Vranckx&quot;,&quot;given&quot;:&quot;Pascal&quot;,&quot;parse-names&quot;:false,&quot;dropping-particle&quot;:&quot;&quot;,&quot;non-dropping-particle&quot;:&quot;&quot;},{&quot;family&quot;:&quot;Yeh&quot;,&quot;given&quot;:&quot;Robert W.&quot;,&quot;parse-names&quot;:false,&quot;dropping-particle&quot;:&quot;&quot;,&quot;non-dropping-particle&quot;:&quot;&quot;},{&quot;family&quot;:&quot;Barthélémy&quot;,&quot;given&quot;:&quot;Olivier&quot;,&quot;parse-names&quot;:false,&quot;dropping-particle&quot;:&quot;&quot;,&quot;non-dropping-particle&quot;:&quot;&quot;},{&quot;family&quot;:&quot;Bhatt&quot;,&quot;given&quot;:&quot;Deepak L.&quot;,&quot;parse-names&quot;:false,&quot;dropping-particle&quot;:&quot;&quot;,&quot;non-dropping-particle&quot;:&quot;&quot;},{&quot;family&quot;:&quot;Dorobantu&quot;,&quot;given&quot;:&quot;Maria&quot;,&quot;parse-names&quot;:false,&quot;dropping-particle&quot;:&quot;&quot;,&quot;non-dropping-particle&quot;:&quot;&quot;},{&quot;family&quot;:&quot;Folliguet&quot;,&quot;given&quot;:&quot;Thierry&quot;,&quot;parse-names&quot;:false,&quot;dropping-particle&quot;:&quot;&quot;,&quot;non-dropping-particle&quot;:&quot;&quot;},{&quot;family&quot;:&quot;Gilard&quot;,&quot;given&quot;:&quot;Martine&quot;,&quot;parse-names&quot;:false,&quot;dropping-particle&quot;:&quot;&quot;,&quot;non-dropping-particle&quot;:&quot;&quot;},{&quot;family&quot;:&quot;Jüni&quot;,&quot;given&quot;:&quot;Peter&quot;,&quot;parse-names&quot;:false,&quot;dropping-particle&quot;:&quot;&quot;,&quot;non-dropping-particle&quot;:&quot;&quot;},{&quot;family&quot;:&quot;Lewis&quot;,&quot;given&quot;:&quot;Basil S.&quot;,&quot;parse-names&quot;:false,&quot;dropping-particle&quot;:&quot;&quot;,&quot;non-dropping-particle&quot;:&quot;&quot;},{&quot;family&quot;:&quot;Meliga&quot;,&quot;given&quot;:&quot;Emanuele&quot;,&quot;parse-names&quot;:false,&quot;dropping-particle&quot;:&quot;&quot;,&quot;non-dropping-particle&quot;:&quot;&quot;},{&quot;family&quot;:&quot;Mueller&quot;,&quot;given&quot;:&quot;Christian&quot;,&quot;parse-names&quot;:false,&quot;dropping-particle&quot;:&quot;&quot;,&quot;non-dropping-particle&quot;:&quot;&quot;},{&quot;family&quot;:&quot;Rutten&quot;,&quot;given&quot;:&quot;Frans H.&quot;,&quot;parse-names&quot;:false,&quot;dropping-particle&quot;:&quot;&quot;,&quot;non-dropping-particle&quot;:&quot;&quot;},{&quot;family&quot;:&quot;Siontis&quot;,&quot;given&quot;:&quot;George C.M.&quot;,&quot;parse-names&quot;:false,&quot;dropping-particle&quot;:&quot;&quot;,&quot;non-dropping-particle&quot;:&quot;&quot;}],&quot;container-title&quot;:&quot;European Heart Journal&quot;,&quot;DOI&quot;:&quot;10.1093/eurheartj/ehaa575&quot;,&quot;ISSN&quot;:&quot;15229645&quot;,&quot;PMID&quot;:&quot;32860058&quot;,&quot;issued&quot;:{&quot;date-parts&quot;:[[2021]]},&quot;page&quot;:&quot;1289-1367&quot;,&quot;issue&quot;:&quot;14&quot;,&quot;volume&quot;:&quot;42&quot;,&quot;container-title-short&quot;:&quot;Eur Heart J&quot;},&quot;isTemporary&quot;:false}]},{&quot;citationID&quot;:&quot;MENDELEY_CITATION_69d4619f-41bd-4277-8d7e-c1cf6ae145b9&quot;,&quot;properties&quot;:{&quot;noteIndex&quot;:0},&quot;isEdited&quot;:false,&quot;manualOverride&quot;:{&quot;citeprocText&quot;:&quot;(4)&quot;,&quot;isManuallyOverridden&quot;:true,&quot;manualOverrideText&quot;:&quot;(13,&quot;},&quot;citationTag&quot;:&quot;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&quot;,&quot;citationItems&quot;:[{&quot;id&quot;:&quot;82427a15-3e11-3a05-91c2-b4814a03f2e1&quot;,&quot;itemData&quot;:{&quot;type&quot;:&quot;article-journal&quot;,&quot;id&quot;:&quot;82427a15-3e11-3a05-91c2-b4814a03f2e1&quot;,&quot;title&quot;:&quot;2020 ESC Guidelines for the management of acute coronary syndromes in patients presenting without persistent ST-segment elevation&quot;,&quot;author&quot;:[{&quot;family&quot;:&quot;Collet&quot;,&quot;given&quot;:&quot;Jean Philippe&quot;,&quot;parse-names&quot;:false,&quot;dropping-particle&quot;:&quot;&quot;,&quot;non-dropping-particle&quot;:&quot;&quot;},{&quot;family&quot;:&quot;Thiele&quot;,&quot;given&quot;:&quot;Holger&quot;,&quot;parse-names&quot;:false,&quot;dropping-particle&quot;:&quot;&quot;,&quot;non-dropping-particle&quot;:&quot;&quot;},{&quot;family&quot;:&quot;Barbato&quot;,&quot;given&quot;:&quot;Emanuele&quot;,&quot;parse-names&quot;:false,&quot;dropping-particle&quot;:&quot;&quot;,&quot;non-dropping-particle&quot;:&quot;&quot;},{&quot;family&quot;:&quot;Bauersachs&quot;,&quot;given&quot;:&quot;Johann&quot;,&quot;parse-names&quot;:false,&quot;dropping-particle&quot;:&quot;&quot;,&quot;non-dropping-particle&quot;:&quot;&quot;},{&quot;family&quot;:&quot;Dendale&quot;,&quot;given&quot;:&quot;Paul&quot;,&quot;parse-names&quot;:false,&quot;dropping-particle&quot;:&quot;&quot;,&quot;non-dropping-particle&quot;:&quot;&quot;},{&quot;family&quot;:&quot;Edvardsen&quot;,&quot;given&quot;:&quot;Thor&quot;,&quot;parse-names&quot;:false,&quot;dropping-particle&quot;:&quot;&quot;,&quot;non-dropping-particle&quot;:&quot;&quot;},{&quot;family&quot;:&quot;Gale&quot;,&quot;given&quot;:&quot;Chris P.&quot;,&quot;parse-names&quot;:false,&quot;dropping-particle&quot;:&quot;&quot;,&quot;non-dropping-particle&quot;:&quot;&quot;},{&quot;family&quot;:&quot;Jobs&quot;,&quot;given&quot;:&quot;Alexander&quot;,&quot;parse-names&quot;:false,&quot;dropping-particle&quot;:&quot;&quot;,&quot;non-dropping-particle&quot;:&quot;&quot;},{&quot;family&quot;:&quot;Lambrinou&quot;,&quot;given&quot;:&quot;Ekaterini&quot;,&quot;parse-names&quot;:false,&quot;dropping-particle&quot;:&quot;&quot;,&quot;non-dropping-particle&quot;:&quot;&quot;},{&quot;family&quot;:&quot;Mehilli&quot;,&quot;given&quot;:&quot;Julinda&quot;,&quot;parse-names&quot;:false,&quot;dropping-particle&quot;:&quot;&quot;,&quot;non-dropping-particle&quot;:&quot;&quot;},{&quot;family&quot;:&quot;Merkely&quot;,&quot;given&quot;:&quot;Béla&quot;,&quot;parse-names&quot;:false,&quot;dropping-particle&quot;:&quot;&quot;,&quot;non-dropping-particle&quot;:&quot;&quot;},{&quot;family&quot;:&quot;Roffi&quot;,&quot;given&quot;:&quot;Marco&quot;,&quot;parse-names&quot;:false,&quot;dropping-particle&quot;:&quot;&quot;,&quot;non-dropping-particle&quot;:&quot;&quot;},{&quot;family&quot;:&quot;Sibbing&quot;,&quot;given&quot;:&quot;Dirk&quot;,&quot;parse-names&quot;:false,&quot;dropping-particle&quot;:&quot;&quot;,&quot;non-dropping-particle&quot;:&quot;&quot;},{&quot;family&quot;:&quot;Kastrati&quot;,&quot;given&quot;:&quot;Adnan&quot;,&quot;parse-names&quot;:false,&quot;dropping-particle&quot;:&quot;&quot;,&quot;non-dropping-particle&quot;:&quot;&quot;},{&quot;family&quot;:&quot;Mamas&quot;,&quot;given&quot;:&quot;Mamas A.&quot;,&quot;parse-names&quot;:false,&quot;dropping-particle&quot;:&quot;&quot;,&quot;non-dropping-particle&quot;:&quot;&quot;},{&quot;family&quot;:&quot;Aboyans&quot;,&quot;given&quot;:&quot;Victor&quot;,&quot;parse-names&quot;:false,&quot;dropping-particle&quot;:&quot;&quot;,&quot;non-dropping-particle&quot;:&quot;&quot;},{&quot;family&quot;:&quot;Angiolillo&quot;,&quot;given&quot;:&quot;Dominick J.&quot;,&quot;parse-names&quot;:false,&quot;dropping-particle&quot;:&quot;&quot;,&quot;non-dropping-particle&quot;:&quot;&quot;},{&quot;family&quot;:&quot;Bueno&quot;,&quot;given&quot;:&quot;Hector&quot;,&quot;parse-names&quot;:false,&quot;dropping-particle&quot;:&quot;&quot;,&quot;non-dropping-particle&quot;:&quot;&quot;},{&quot;family&quot;:&quot;Bugiardini&quot;,&quot;given&quot;:&quot;Raffaele&quot;,&quot;parse-names&quot;:false,&quot;dropping-particle&quot;:&quot;&quot;,&quot;non-dropping-particle&quot;:&quot;&quot;},{&quot;family&quot;:&quot;Byrne&quot;,&quot;given&quot;:&quot;Robert A.&quot;,&quot;parse-names&quot;:false,&quot;dropping-particle&quot;:&quot;&quot;,&quot;non-dropping-particle&quot;:&quot;&quot;},{&quot;family&quot;:&quot;Castelletti&quot;,&quot;given&quot;:&quot;Silvia&quot;,&quot;parse-names&quot;:false,&quot;dropping-particle&quot;:&quot;&quot;,&quot;non-dropping-particle&quot;:&quot;&quot;},{&quot;family&quot;:&quot;Chieffo&quot;,&quot;given&quot;:&quot;Alaide&quot;,&quot;parse-names&quot;:false,&quot;dropping-particle&quot;:&quot;&quot;,&quot;non-dropping-particle&quot;:&quot;&quot;},{&quot;family&quot;:&quot;Cornelissen&quot;,&quot;given&quot;:&quot;Veronique&quot;,&quot;parse-names&quot;:false,&quot;dropping-particle&quot;:&quot;&quot;,&quot;non-dropping-particle&quot;:&quot;&quot;},{&quot;family&quot;:&quot;Crea&quot;,&quot;given&quot;:&quot;Filippo&quot;,&quot;parse-names&quot;:false,&quot;dropping-particle&quot;:&quot;&quot;,&quot;non-dropping-particle&quot;:&quot;&quot;},{&quot;family&quot;:&quot;Delgado&quot;,&quot;given&quot;:&quot;Victoria&quot;,&quot;parse-names&quot;:false,&quot;dropping-particle&quot;:&quot;&quot;,&quot;non-dropping-particle&quot;:&quot;&quot;},{&quot;family&quot;:&quot;Drexel&quot;,&quot;given&quot;:&quot;Heinz&quot;,&quot;parse-names&quot;:false,&quot;dropping-particle&quot;:&quot;&quot;,&quot;non-dropping-particle&quot;:&quot;&quot;},{&quot;family&quot;:&quot;Gierlotka&quot;,&quot;given&quot;:&quot;Marek&quot;,&quot;parse-names&quot;:false,&quot;dropping-particle&quot;:&quot;&quot;,&quot;non-dropping-particle&quot;:&quot;&quot;},{&quot;family&quot;:&quot;Halvorsen&quot;,&quot;given&quot;:&quot;Sigrun&quot;,&quot;parse-names&quot;:false,&quot;dropping-particle&quot;:&quot;&quot;,&quot;non-dropping-particle&quot;:&quot;&quot;},{&quot;family&quot;:&quot;Haugaa&quot;,&quot;given&quot;:&quot;Kristina Hermann&quot;,&quot;parse-names&quot;:false,&quot;dropping-particle&quot;:&quot;&quot;,&quot;non-dropping-particle&quot;:&quot;&quot;},{&quot;family&quot;:&quot;Jankowska&quot;,&quot;given&quot;:&quot;Ewa A.&quot;,&quot;parse-names&quot;:false,&quot;dropping-particle&quot;:&quot;&quot;,&quot;non-dropping-particle&quot;:&quot;&quot;},{&quot;family&quot;:&quot;Katus&quot;,&quot;given&quot;:&quot;Hugo A.&quot;,&quot;parse-names&quot;:false,&quot;dropping-particle&quot;:&quot;&quot;,&quot;non-dropping-particle&quot;:&quot;&quot;},{&quot;family&quot;:&quot;Kinnaird&quot;,&quot;given&quot;:&quot;Tim&quot;,&quot;parse-names&quot;:false,&quot;dropping-particle&quot;:&quot;&quot;,&quot;non-dropping-particle&quot;:&quot;&quot;},{&quot;family&quot;:&quot;Kluin&quot;,&quot;given&quot;:&quot;Jolanda&quot;,&quot;parse-names&quot;:false,&quot;dropping-particle&quot;:&quot;&quot;,&quot;non-dropping-particle&quot;:&quot;&quot;},{&quot;family&quot;:&quot;Kunadian&quot;,&quot;given&quot;:&quot;Vijay&quot;,&quot;parse-names&quot;:false,&quot;dropping-particle&quot;:&quot;&quot;,&quot;non-dropping-particle&quot;:&quot;&quot;},{&quot;family&quot;:&quot;Landmesser&quot;,&quot;given&quot;:&quot;Ulf&quot;,&quot;parse-names&quot;:false,&quot;dropping-particle&quot;:&quot;&quot;,&quot;non-dropping-particle&quot;:&quot;&quot;},{&quot;family&quot;:&quot;Leclercq&quot;,&quot;given&quot;:&quot;Christophe&quot;,&quot;parse-names&quot;:false,&quot;dropping-particle&quot;:&quot;&quot;,&quot;non-dropping-particle&quot;:&quot;&quot;},{&quot;family&quot;:&quot;Lettino&quot;,&quot;given&quot;:&quot;Maddalena&quot;,&quot;parse-names&quot;:false,&quot;dropping-particle&quot;:&quot;&quot;,&quot;non-dropping-particle&quot;:&quot;&quot;},{&quot;family&quot;:&quot;Meinila&quot;,&quot;given&quot;:&quot;Leena&quot;,&quot;parse-names&quot;:false,&quot;dropping-particle&quot;:&quot;&quot;,&quot;non-dropping-particle&quot;:&quot;&quot;},{&quot;family&quot;:&quot;Mylotte&quot;,&quot;given&quot;:&quot;Darren&quot;,&quot;parse-names&quot;:false,&quot;dropping-particle&quot;:&quot;&quot;,&quot;non-dropping-particle&quot;:&quot;&quot;},{&quot;family&quot;:&quot;Ndrepepa&quot;,&quot;given&quot;:&quot;Gjin&quot;,&quot;parse-names&quot;:false,&quot;dropping-particle&quot;:&quot;&quot;,&quot;non-dropping-particle&quot;:&quot;&quot;},{&quot;family&quot;:&quot;Omerovic&quot;,&quot;given&quot;:&quot;Elmir&quot;,&quot;parse-names&quot;:false,&quot;dropping-particle&quot;:&quot;&quot;,&quot;non-dropping-particle&quot;:&quot;&quot;},{&quot;family&quot;:&quot;Pedretti&quot;,&quot;given&quot;:&quot;Roberto F.E.&quot;,&quot;parse-names&quot;:false,&quot;dropping-particle&quot;:&quot;&quot;,&quot;non-dropping-particle&quot;:&quot;&quot;},{&quot;family&quot;:&quot;Petersen&quot;,&quot;given&quot;:&quot;Steffen E.&quot;,&quot;parse-names&quot;:false,&quot;dropping-particle&quot;:&quot;&quot;,&quot;non-dropping-particle&quot;:&quot;&quot;},{&quot;family&quot;:&quot;Petronio&quot;,&quot;given&quot;:&quot;Anna Sonia&quot;,&quot;parse-names&quot;:false,&quot;dropping-particle&quot;:&quot;&quot;,&quot;non-dropping-particle&quot;:&quot;&quot;},{&quot;family&quot;:&quot;Pontone&quot;,&quot;given&quot;:&quot;Gianluca&quot;,&quot;parse-names&quot;:false,&quot;dropping-particle&quot;:&quot;&quot;,&quot;non-dropping-particle&quot;:&quot;&quot;},{&quot;family&quot;:&quot;Popescu&quot;,&quot;given&quot;:&quot;Bogdan A.&quot;,&quot;parse-names&quot;:false,&quot;dropping-particle&quot;:&quot;&quot;,&quot;non-dropping-particle&quot;:&quot;&quot;},{&quot;family&quot;:&quot;Potpara&quot;,&quot;given&quot;:&quot;Tatjana&quot;,&quot;parse-names&quot;:false,&quot;dropping-particle&quot;:&quot;&quot;,&quot;non-dropping-particle&quot;:&quot;&quot;},{&quot;family&quot;:&quot;Ray&quot;,&quot;given&quot;:&quot;Kausik K.&quot;,&quot;parse-names&quot;:false,&quot;dropping-particle&quot;:&quot;&quot;,&quot;non-dropping-particle&quot;:&quot;&quot;},{&quot;family&quot;:&quot;Luciano&quot;,&quot;given&quot;:&quot;Flavio&quot;,&quot;parse-names&quot;:false,&quot;dropping-particle&quot;:&quot;&quot;,&quot;non-dropping-particle&quot;:&quot;&quot;},{&quot;family&quot;:&quot;Richter&quot;,&quot;given&quot;:&quot;Dimitrios J.&quot;,&quot;parse-names&quot;:false,&quot;dropping-particle&quot;:&quot;&quot;,&quot;non-dropping-particle&quot;:&quot;&quot;},{&quot;family&quot;:&quot;Shlyakhto&quot;,&quot;given&quot;:&quot;Evgeny&quot;,&quot;parse-names&quot;:false,&quot;dropping-particle&quot;:&quot;&quot;,&quot;non-dropping-particle&quot;:&quot;&quot;},{&quot;family&quot;:&quot;Simpson&quot;,&quot;given&quot;:&quot;Iain A.&quot;,&quot;parse-names&quot;:false,&quot;dropping-particle&quot;:&quot;&quot;,&quot;non-dropping-particle&quot;:&quot;&quot;},{&quot;family&quot;:&quot;Sousa-Uva&quot;,&quot;given&quot;:&quot;Miguel&quot;,&quot;parse-names&quot;:false,&quot;dropping-particle&quot;:&quot;&quot;,&quot;non-dropping-particle&quot;:&quot;&quot;},{&quot;family&quot;:&quot;Storey&quot;,&quot;given&quot;:&quot;Robert F.&quot;,&quot;parse-names&quot;:false,&quot;dropping-particle&quot;:&quot;&quot;,&quot;non-dropping-particle&quot;:&quot;&quot;},{&quot;family&quot;:&quot;Touyz&quot;,&quot;given&quot;:&quot;Rhian M.&quot;,&quot;parse-names&quot;:false,&quot;dropping-particle&quot;:&quot;&quot;,&quot;non-dropping-particle&quot;:&quot;&quot;},{&quot;family&quot;:&quot;Valgimigli&quot;,&quot;given&quot;:&quot;Marco&quot;,&quot;parse-names&quot;:false,&quot;dropping-particle&quot;:&quot;&quot;,&quot;non-dropping-particle&quot;:&quot;&quot;},{&quot;family&quot;:&quot;Vranckx&quot;,&quot;given&quot;:&quot;Pascal&quot;,&quot;parse-names&quot;:false,&quot;dropping-particle&quot;:&quot;&quot;,&quot;non-dropping-particle&quot;:&quot;&quot;},{&quot;family&quot;:&quot;Yeh&quot;,&quot;given&quot;:&quot;Robert W.&quot;,&quot;parse-names&quot;:false,&quot;dropping-particle&quot;:&quot;&quot;,&quot;non-dropping-particle&quot;:&quot;&quot;},{&quot;family&quot;:&quot;Barthélémy&quot;,&quot;given&quot;:&quot;Olivier&quot;,&quot;parse-names&quot;:false,&quot;dropping-particle&quot;:&quot;&quot;,&quot;non-dropping-particle&quot;:&quot;&quot;},{&quot;family&quot;:&quot;Bhatt&quot;,&quot;given&quot;:&quot;Deepak L.&quot;,&quot;parse-names&quot;:false,&quot;dropping-particle&quot;:&quot;&quot;,&quot;non-dropping-particle&quot;:&quot;&quot;},{&quot;family&quot;:&quot;Dorobantu&quot;,&quot;given&quot;:&quot;Maria&quot;,&quot;parse-names&quot;:false,&quot;dropping-particle&quot;:&quot;&quot;,&quot;non-dropping-particle&quot;:&quot;&quot;},{&quot;family&quot;:&quot;Folliguet&quot;,&quot;given&quot;:&quot;Thierry&quot;,&quot;parse-names&quot;:false,&quot;dropping-particle&quot;:&quot;&quot;,&quot;non-dropping-particle&quot;:&quot;&quot;},{&quot;family&quot;:&quot;Gilard&quot;,&quot;given&quot;:&quot;Martine&quot;,&quot;parse-names&quot;:false,&quot;dropping-particle&quot;:&quot;&quot;,&quot;non-dropping-particle&quot;:&quot;&quot;},{&quot;family&quot;:&quot;Jüni&quot;,&quot;given&quot;:&quot;Peter&quot;,&quot;parse-names&quot;:false,&quot;dropping-particle&quot;:&quot;&quot;,&quot;non-dropping-particle&quot;:&quot;&quot;},{&quot;family&quot;:&quot;Lewis&quot;,&quot;given&quot;:&quot;Basil S.&quot;,&quot;parse-names&quot;:false,&quot;dropping-particle&quot;:&quot;&quot;,&quot;non-dropping-particle&quot;:&quot;&quot;},{&quot;family&quot;:&quot;Meliga&quot;,&quot;given&quot;:&quot;Emanuele&quot;,&quot;parse-names&quot;:false,&quot;dropping-particle&quot;:&quot;&quot;,&quot;non-dropping-particle&quot;:&quot;&quot;},{&quot;family&quot;:&quot;Mueller&quot;,&quot;given&quot;:&quot;Christian&quot;,&quot;parse-names&quot;:false,&quot;dropping-particle&quot;:&quot;&quot;,&quot;non-dropping-particle&quot;:&quot;&quot;},{&quot;family&quot;:&quot;Rutten&quot;,&quot;given&quot;:&quot;Frans H.&quot;,&quot;parse-names&quot;:false,&quot;dropping-particle&quot;:&quot;&quot;,&quot;non-dropping-particle&quot;:&quot;&quot;},{&quot;family&quot;:&quot;Siontis&quot;,&quot;given&quot;:&quot;George C.M.&quot;,&quot;parse-names&quot;:false,&quot;dropping-particle&quot;:&quot;&quot;,&quot;non-dropping-particle&quot;:&quot;&quot;}],&quot;container-title&quot;:&quot;European Heart Journal&quot;,&quot;DOI&quot;:&quot;10.1093/eurheartj/ehaa575&quot;,&quot;ISSN&quot;:&quot;15229645&quot;,&quot;PMID&quot;:&quot;32860058&quot;,&quot;issued&quot;:{&quot;date-parts&quot;:[[2021]]},&quot;page&quot;:&quot;1289-1367&quot;,&quot;issue&quot;:&quot;14&quot;,&quot;volume&quot;:&quot;42&quot;,&quot;container-title-short&quot;:&quot;Eur Heart J&quot;},&quot;isTemporary&quot;:false}]},{&quot;citationID&quot;:&quot;MENDELEY_CITATION_7959ac7c-4916-4172-9a21-197a92e85368&quot;,&quot;properties&quot;:{&quot;noteIndex&quot;:0},&quot;isEdited&quot;:false,&quot;manualOverride&quot;:{&quot;isManuallyOverridden&quot;:true,&quot;citeprocText&quot;:&quot;(2)&quot;,&quot;manualOverrideText&quot;:&quot;6)&quot;},&quot;citationTag&quot;:&quot;MENDELEY_CITATION_v3_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&quot;,&quot;citationItems&quot;:[{&quot;id&quot;:&quot;faeff266-b0ff-3d58-9268-c61f94c7a407&quot;,&quot;itemData&quot;:{&quot;type&quot;:&quot;article&quot;,&quot;id&quot;:&quot;faeff266-b0ff-3d58-9268-c61f94c7a407&quot;,&quot;title&quot;:&quot;Updated Expert Consensus Statement on Platelet Function and Genetic Testing for Guiding P2Y12 Receptor Inhibitor Treatment in Percutaneous Coronary Intervention&quot;,&quot;author&quot;:[{&quot;family&quot;:&quot;Sibbing&quot;,&quot;given&quot;:&quot;Dirk&quot;,&quot;parse-names&quot;:false,&quot;dropping-particle&quot;:&quot;&quot;,&quot;non-dropping-particle&quot;:&quot;&quot;},{&quot;family&quot;:&quot;Aradi&quot;,&quot;given&quot;:&quot;Daniel&quot;,&quot;parse-names&quot;:false,&quot;dropping-particle&quot;:&quot;&quot;,&quot;non-dropping-particle&quot;:&quot;&quot;},{&quot;family&quot;:&quot;Alexopoulos&quot;,&quot;given&quot;:&quot;Dimitrios&quot;,&quot;parse-names&quot;:false,&quot;dropping-particle&quot;:&quot;&quot;,&quot;non-dropping-particle&quot;:&quot;&quot;},{&quot;family&quot;:&quot;Berg&quot;,&quot;given&quot;:&quot;Jurrien&quot;,&quot;parse-names&quot;:false,&quot;dropping-particle&quot;:&quot;&quot;,&quot;non-dropping-particle&quot;:&quot;ten&quot;},{&quot;family&quot;:&quot;Bhatt&quot;,&quot;given&quot;:&quot;Deepak L.&quot;,&quot;parse-names&quot;:false,&quot;dropping-particle&quot;:&quot;&quot;,&quot;non-dropping-particle&quot;:&quot;&quot;},{&quot;family&quot;:&quot;Bonello&quot;,&quot;given&quot;:&quot;Laurent&quot;,&quot;parse-names&quot;:false,&quot;dropping-particle&quot;:&quot;&quot;,&quot;non-dropping-particle&quot;:&quot;&quot;},{&quot;family&quot;:&quot;Collet&quot;,&quot;given&quot;:&quot;Jean Philippe&quot;,&quot;parse-names&quot;:false,&quot;dropping-particle&quot;:&quot;&quot;,&quot;non-dropping-particle&quot;:&quot;&quot;},{&quot;family&quot;:&quot;Cuisset&quot;,&quot;given&quot;:&quot;Thomas&quot;,&quot;parse-names&quot;:false,&quot;dropping-particle&quot;:&quot;&quot;,&quot;non-dropping-particle&quot;:&quot;&quot;},{&quot;family&quot;:&quot;Franchi&quot;,&quot;given&quot;:&quot;Francesco&quot;,&quot;parse-names&quot;:false,&quot;dropping-particle&quot;:&quot;&quot;,&quot;non-dropping-particle&quot;:&quot;&quot;},{&quot;family&quot;:&quot;Gross&quot;,&quot;given&quot;:&quot;Lisa&quot;,&quot;parse-names&quot;:false,&quot;dropping-particle&quot;:&quot;&quot;,&quot;non-dropping-particle&quot;:&quot;&quot;},{&quot;family&quot;:&quot;Gurbel&quot;,&quot;given&quot;:&quot;Paul&quot;,&quot;parse-names&quot;:false,&quot;dropping-particle&quot;:&quot;&quot;,&quot;non-dropping-particle&quot;:&quot;&quot;},{&quot;family&quot;:&quot;Jeong&quot;,&quot;given&quot;:&quot;Young Hoon&quot;,&quot;parse-names&quot;:false,&quot;dropping-particle&quot;:&quot;&quot;,&quot;non-dropping-particle&quot;:&quot;&quot;},{&quot;family&quot;:&quot;Mehran&quot;,&quot;given&quot;:&quot;Roxana&quot;,&quot;parse-names&quot;:false,&quot;dropping-particle&quot;:&quot;&quot;,&quot;non-dropping-particle&quot;:&quot;&quot;},{&quot;family&quot;:&quot;Moliterno&quot;,&quot;given&quot;:&quot;David J.&quot;,&quot;parse-names&quot;:false,&quot;dropping-particle&quot;:&quot;&quot;,&quot;non-dropping-particle&quot;:&quot;&quot;},{&quot;family&quot;:&quot;Neumann&quot;,&quot;given&quot;:&quot;Franz Josef&quot;,&quot;parse-names&quot;:false,&quot;dropping-particle&quot;:&quot;&quot;,&quot;non-dropping-particle&quot;:&quot;&quot;},{&quot;family&quot;:&quot;Pereira&quot;,&quot;given&quot;:&quot;Naveen L.&quot;,&quot;parse-names&quot;:false,&quot;dropping-particle&quot;:&quot;&quot;,&quot;non-dropping-particle&quot;:&quot;&quot;},{&quot;family&quot;:&quot;Price&quot;,&quot;given&quot;:&quot;Matthew J.&quot;,&quot;parse-names&quot;:false,&quot;dropping-particle&quot;:&quot;&quot;,&quot;non-dropping-particle&quot;:&quot;&quot;},{&quot;family&quot;:&quot;Sabatine&quot;,&quot;given&quot;:&quot;Marc S.&quot;,&quot;parse-names&quot;:false,&quot;dropping-particle&quot;:&quot;&quot;,&quot;non-dropping-particle&quot;:&quot;&quot;},{&quot;family&quot;:&quot;So&quot;,&quot;given&quot;:&quot;Derek Y.F.&quot;,&quot;parse-names&quot;:false,&quot;dropping-particle&quot;:&quot;&quot;,&quot;non-dropping-particle&quot;:&quot;&quot;},{&quot;family&quot;:&quot;Stone&quot;,&quot;given&quot;:&quot;Gregg W.&quot;,&quot;parse-names&quot;:false,&quot;dropping-particle&quot;:&quot;&quot;,&quot;non-dropping-particle&quot;:&quot;&quot;},{&quot;family&quot;:&quot;Storey&quot;,&quot;given&quot;:&quot;Robert F.&quot;,&quot;parse-names&quot;:false,&quot;dropping-particle&quot;:&quot;&quot;,&quot;non-dropping-particle&quot;:&quot;&quot;},{&quot;family&quot;:&quot;Tantry&quot;,&quot;given&quot;:&quot;U.&quot;,&quot;parse-names&quot;:false,&quot;dropping-particle&quot;:&quot;&quot;,&quot;non-dropping-particle&quot;:&quot;&quot;},{&quot;family&quot;:&quot;Trenk&quot;,&quot;given&quot;:&quot;Dietmar&quot;,&quot;parse-names&quot;:false,&quot;dropping-particle&quot;:&quot;&quot;,&quot;non-dropping-particle&quot;:&quot;&quot;},{&quot;family&quot;:&quot;Valgimigli&quot;,&quot;given&quot;:&quot;M.&quot;,&quot;parse-names&quot;:false,&quot;dropping-particle&quot;:&quot;&quot;,&quot;non-dropping-particle&quot;:&quot;&quot;},{&quot;family&quot;:&quot;Waksman&quot;,&quot;given&quot;:&quot;Ron&quot;,&quot;parse-names&quot;:false,&quot;dropping-particle&quot;:&quot;&quot;,&quot;non-dropping-particle&quot;:&quot;&quot;},{&quot;family&quot;:&quot;Angiolillo&quot;,&quot;given&quot;:&quot;Dominick J.&quot;,&quot;parse-names&quot;:false,&quot;dropping-particle&quot;:&quot;&quot;,&quot;non-dropping-particle&quot;:&quot;&quot;}],&quot;container-title&quot;:&quot;JACC: Cardiovascular Interventions&quot;,&quot;DOI&quot;:&quot;10.1016/j.jcin.2019.03.034&quot;,&quot;ISSN&quot;:&quot;18767605&quot;,&quot;PMID&quot;:&quot;31202949&quot;,&quot;issued&quot;:{&quot;date-parts&quot;:[[2019,8,26]]},&quot;page&quot;:&quot;1521-1537&quot;,&quot;abstract&quot;:&quot;Dual-antiplatelet therapy (DAPT) with aspirin and a P2Y12 receptor inhibitor is the standard treatment for patients undergoing percutaneous coronary intervention. The availability of different P2Y12 receptor inhibitors (clopidogrel, prasugrel, ticagrelor) with varying levels of potency has enabled physicians to contemplate individualized treatment regimens, which may include escalation or de-escalation of P2Y12-inhibiting therapy. Indeed, individualized and alternative DAPT strategies may be chosen according to the clinical setting (stable coronary artery disease vs. acute coronary syndrome), the stage of the disease (early- vs. long-term treatment), and patient risk for ischemic and bleeding complications. A tailored DAPT approach may be potentially guided by platelet function testing (PFT) or genetic testing. Although the routine use of PFT or genetic testing in percutaneous coronary intervention–treated patients is not recommended, recent data have led to an update in guideline recommendations that allow considering selective use of PFT for DAPT de-escalation. However, guidelines do not expand on when to implement the selective use of such assays into decision making for personalized treatment approaches. Therefore, an international expert consensus group of key leaders from North America, Asia, and Europe with expertise in the field of antiplatelet treatment was convened. This document updates 2 prior consensus papers on this topic and summarizes the contemporary updated expert consensus recommendations for the selective use of PFT or genotyping in patients undergoing percutaneous coronary intervention.&quot;,&quot;publisher&quot;:&quot;Elsevier Inc.&quot;,&quot;issue&quot;:&quot;16&quot;,&quot;volume&quot;:&quot;12&quot;,&quot;container-title-short&quot;:&quot;JACC Cardiovasc Interv&quot;},&quot;isTemporary&quot;:false}]},{&quot;citationID&quot;:&quot;MENDELEY_CITATION_96b23d72-60ea-448f-8846-f03df800bd93&quot;,&quot;properties&quot;:{&quot;noteIndex&quot;:0},&quot;isEdited&quot;:false,&quot;manualOverride&quot;:{&quot;citeprocText&quot;:&quot;(5)&quot;,&quot;isManuallyOverridden&quot;:false,&quot;manualOverrideText&quot;:&quot;&quot;},&quot;citationTag&quot;:&quot;MENDELEY_CITATION_v3_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&quot;,&quot;citationItems&quot;:[{&quot;id&quot;:&quot;fa5c4cc3-a971-5180-91a5-0ab19f2d8de9&quot;,&quot;itemData&quot;:{&quot;DOI&quot;:&quot;10.1038/clpt.2013.105&quot;,&quot;ISSN&quot;:&quot;0009-9236&quot;,&quot;author&quot;:[{&quot;dropping-particle&quot;:&quot;&quot;,&quot;family&quot;:&quot;Scott&quot;,&quot;given&quot;:&quot;S A&quot;,&quot;non-dropping-particle&quot;:&quot;&quot;,&quot;parse-names&quot;:false,&quot;suffix&quot;:&quot;&quot;},{&quot;dropping-particle&quot;:&quot;&quot;,&quot;family&quot;:&quot;Sangkuhl&quot;,&quot;given&quot;:&quot;K&quot;,&quot;non-dropping-particle&quot;:&quot;&quot;,&quot;parse-names&quot;:false,&quot;suffix&quot;:&quot;&quot;},{&quot;dropping-particle&quot;:&quot;&quot;,&quot;family&quot;:&quot;Stein&quot;,&quot;given&quot;:&quot;C M&quot;,&quot;non-dropping-particle&quot;:&quot;&quot;,&quot;parse-names&quot;:false,&quot;suffix&quot;:&quot;&quot;},{&quot;dropping-particle&quot;:&quot;&quot;,&quot;family&quot;:&quot;Hulot&quot;,&quot;given&quot;:&quot;J-S&quot;,&quot;non-dropping-particle&quot;:&quot;&quot;,&quot;parse-names&quot;:false,&quot;suffix&quot;:&quot;&quot;},{&quot;dropping-particle&quot;:&quot;&quot;,&quot;family&quot;:&quot;Mega&quot;,&quot;given&quot;:&quot;J L&quot;,&quot;non-dropping-particle&quot;:&quot;&quot;,&quot;parse-names&quot;:false,&quot;suffix&quot;:&quot;&quot;},{&quot;dropping-particle&quot;:&quot;&quot;,&quot;family&quot;:&quot;Roden&quot;,&quot;given&quot;:&quot;D M&quot;,&quot;non-dropping-particle&quot;:&quot;&quot;,&quot;parse-names&quot;:false,&quot;suffix&quot;:&quot;&quot;},{&quot;dropping-particle&quot;:&quot;&quot;,&quot;family&quot;:&quot;Klein&quot;,&quot;given&quot;:&quot;T E&quot;,&quot;non-dropping-particle&quot;:&quot;&quot;,&quot;parse-names&quot;:false,&quot;suffix&quot;:&quot;&quot;},{&quot;dropping-particle&quot;:&quot;&quot;,&quot;family&quot;:&quot;Sabatine&quot;,&quot;given&quot;:&quot;M S&quot;,&quot;non-dropping-particle&quot;:&quot;&quot;,&quot;parse-names&quot;:false,&quot;suffix&quot;:&quot;&quot;},{&quot;dropping-particle&quot;:&quot;&quot;,&quot;family&quot;:&quot;Johnson&quot;,&quot;given&quot;:&quot;J A&quot;,&quot;non-dropping-particle&quot;:&quot;&quot;,&quot;parse-names&quot;:false,&quot;suffix&quot;:&quot;&quot;},{&quot;dropping-particle&quot;:&quot;&quot;,&quot;family&quot;:&quot;Shuldiner&quot;,&quot;given&quot;:&quot;A R&quot;,&quot;non-dropping-particle&quot;:&quot;&quot;,&quot;parse-names&quot;:false,&quot;suffix&quot;:&quot;&quot;}],&quot;container-title&quot;:&quot;Clinical Pharmacology &amp; Therapeutics&quot;,&quot;id&quot;:&quot;fa5c4cc3-a971-5180-91a5-0ab19f2d8de9&quot;,&quot;issue&quot;:&quot;3&quot;,&quot;issued&quot;:{&quot;date-parts&quot;:[[&quot;2013&quot;,&quot;9&quot;,&quot;22&quot;]]},&quot;page&quot;:&quot;317-323&quot;,&quot;title&quot;:&quot;Clinical Pharmacogenetics Implementation Consortium Guidelines for CYP2C19 Genotype and Clopidogrel Therapy: 2013 Update&quot;,&quot;type&quot;:&quot;article-journal&quot;,&quot;volume&quot;:&quot;94&quot;,&quot;container-title-short&quot;:&quot;Clin Pharmacol Ther&quot;},&quot;uris&quot;:[&quot;http://www.mendeley.com/documents/?uuid=fa5bf7ec-de43-3385-9e88-a7616a26ea01&quot;],&quot;isTemporary&quot;:false,&quot;legacyDesktopId&quot;:&quot;fa5bf7ec-de43-3385-9e88-a7616a26ea01&quot;}]},{&quot;citationID&quot;:&quot;MENDELEY_CITATION_68b9c7dd-d13e-47a0-824a-d45942f840db&quot;,&quot;properties&quot;:{&quot;noteIndex&quot;:0},&quot;isEdited&quot;:false,&quot;manualOverride&quot;:{&quot;isManuallyOverridden&quot;:false,&quot;citeprocText&quot;:&quot;(6)&quot;,&quot;manualOverrideText&quot;:&quot;&quot;},&quot;citationTag&quot;:&quot;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&quot;,&quot;citationItems&quot;:[{&quot;id&quot;:&quot;97cbf330-da71-3ae7-bdf8-f0644c83d666&quot;,&quot;itemData&quot;:{&quot;type&quot;:&quot;article-journal&quot;,&quot;id&quot;:&quot;97cbf330-da71-3ae7-bdf8-f0644c83d666&quot;,&quot;title&quot;:&quot;Effect of Genotype-Guided Oral P2Y12 Inhibitor Selection vs Conventional Clopidogrel Therapy on Ischemic Outcomes after Percutaneous Coronary Intervention: The TAILOR-PCI Randomized Clinical Trial&quot;,&quot;author&quot;:[{&quot;family&quot;:&quot;Pereira&quot;,&quot;given&quot;:&quot;Naveen L.&quot;,&quot;parse-names&quot;:false,&quot;dropping-particle&quot;:&quot;&quot;,&quot;non-dropping-particle&quot;:&quot;&quot;},{&quot;family&quot;:&quot;Farkouh&quot;,&quot;given&quot;:&quot;Michael E.&quot;,&quot;parse-names&quot;:false,&quot;dropping-particle&quot;:&quot;&quot;,&quot;non-dropping-particle&quot;:&quot;&quot;},{&quot;family&quot;:&quot;So&quot;,&quot;given&quot;:&quot;Derek&quot;,&quot;parse-names&quot;:false,&quot;dropping-particle&quot;:&quot;&quot;,&quot;non-dropping-particle&quot;:&quot;&quot;},{&quot;family&quot;:&quot;Lennon&quot;,&quot;given&quot;:&quot;Ryan&quot;,&quot;parse-names&quot;:false,&quot;dropping-particle&quot;:&quot;&quot;,&quot;non-dropping-particle&quot;:&quot;&quot;},{&quot;family&quot;:&quot;Geller&quot;,&quot;given&quot;:&quot;Nancy&quot;,&quot;parse-names&quot;:false,&quot;dropping-particle&quot;:&quot;&quot;,&quot;non-dropping-particle&quot;:&quot;&quot;},{&quot;family&quot;:&quot;Mathew&quot;,&quot;given&quot;:&quot;Verghese&quot;,&quot;parse-names&quot;:false,&quot;dropping-particle&quot;:&quot;&quot;,&quot;non-dropping-particle&quot;:&quot;&quot;},{&quot;family&quot;:&quot;Bell&quot;,&quot;given&quot;:&quot;Malcolm&quot;,&quot;parse-names&quot;:false,&quot;dropping-particle&quot;:&quot;&quot;,&quot;non-dropping-particle&quot;:&quot;&quot;},{&quot;family&quot;:&quot;Bae&quot;,&quot;given&quot;:&quot;Jang Ho&quot;,&quot;parse-names&quot;:false,&quot;dropping-particle&quot;:&quot;&quot;,&quot;non-dropping-particle&quot;:&quot;&quot;},{&quot;family&quot;:&quot;Jeong&quot;,&quot;given&quot;:&quot;Myung Ho&quot;,&quot;parse-names&quot;:false,&quot;dropping-particle&quot;:&quot;&quot;,&quot;non-dropping-particle&quot;:&quot;&quot;},{&quot;family&quot;:&quot;Chavez&quot;,&quot;given&quot;:&quot;Ivan&quot;,&quot;parse-names&quot;:false,&quot;dropping-particle&quot;:&quot;&quot;,&quot;non-dropping-particle&quot;:&quot;&quot;},{&quot;family&quot;:&quot;Gordon&quot;,&quot;given&quot;:&quot;Paul&quot;,&quot;parse-names&quot;:false,&quot;dropping-particle&quot;:&quot;&quot;,&quot;non-dropping-particle&quot;:&quot;&quot;},{&quot;family&quot;:&quot;Abbott&quot;,&quot;given&quot;:&quot;J. Dawn&quot;,&quot;parse-names&quot;:false,&quot;dropping-particle&quot;:&quot;&quot;,&quot;non-dropping-particle&quot;:&quot;&quot;},{&quot;family&quot;:&quot;Cagin&quot;,&quot;given&quot;:&quot;Charles&quot;,&quot;parse-names&quot;:false,&quot;dropping-particle&quot;:&quot;&quot;,&quot;non-dropping-particle&quot;:&quot;&quot;},{&quot;family&quot;:&quot;Baudhuin&quot;,&quot;given&quot;:&quot;Linnea&quot;,&quot;parse-names&quot;:false,&quot;dropping-particle&quot;:&quot;&quot;,&quot;non-dropping-particle&quot;:&quot;&quot;},{&quot;family&quot;:&quot;Fu&quot;,&quot;given&quot;:&quot;Yi Ping&quot;,&quot;parse-names&quot;:false,&quot;dropping-particle&quot;:&quot;&quot;,&quot;non-dropping-particle&quot;:&quot;&quot;},{&quot;family&quot;:&quot;Goodman&quot;,&quot;given&quot;:&quot;Shaun G.&quot;,&quot;parse-names&quot;:false,&quot;dropping-particle&quot;:&quot;&quot;,&quot;non-dropping-particle&quot;:&quot;&quot;},{&quot;family&quot;:&quot;Hasan&quot;,&quot;given&quot;:&quot;Ahmed&quot;,&quot;parse-names&quot;:false,&quot;dropping-particle&quot;:&quot;&quot;,&quot;non-dropping-particle&quot;:&quot;&quot;},{&quot;family&quot;:&quot;Iturriaga&quot;,&quot;given&quot;:&quot;Erin&quot;,&quot;parse-names&quot;:false,&quot;dropping-particle&quot;:&quot;&quot;,&quot;non-dropping-particle&quot;:&quot;&quot;},{&quot;family&quot;:&quot;Lerman&quot;,&quot;given&quot;:&quot;Amir&quot;,&quot;parse-names&quot;:false,&quot;dropping-particle&quot;:&quot;&quot;,&quot;non-dropping-particle&quot;:&quot;&quot;},{&quot;family&quot;:&quot;Sidhu&quot;,&quot;given&quot;:&quot;Mandeep&quot;,&quot;parse-names&quot;:false,&quot;dropping-particle&quot;:&quot;&quot;,&quot;non-dropping-particle&quot;:&quot;&quot;},{&quot;family&quot;:&quot;Tanguay&quot;,&quot;given&quot;:&quot;Jean Francois&quot;,&quot;parse-names&quot;:false,&quot;dropping-particle&quot;:&quot;&quot;,&quot;non-dropping-particle&quot;:&quot;&quot;},{&quot;family&quot;:&quot;Wang&quot;,&quot;given&quot;:&quot;Liewei&quot;,&quot;parse-names&quot;:false,&quot;dropping-particle&quot;:&quot;&quot;,&quot;non-dropping-particle&quot;:&quot;&quot;},{&quot;family&quot;:&quot;Weinshilboum&quot;,&quot;given&quot;:&quot;Richard&quot;,&quot;parse-names&quot;:false,&quot;dropping-particle&quot;:&quot;&quot;,&quot;non-dropping-particle&quot;:&quot;&quot;},{&quot;family&quot;:&quot;Welsh&quot;,&quot;given&quot;:&quot;Robert&quot;,&quot;parse-names&quot;:false,&quot;dropping-particle&quot;:&quot;&quot;,&quot;non-dropping-particle&quot;:&quot;&quot;},{&quot;family&quot;:&quot;Rosenberg&quot;,&quot;given&quot;:&quot;Yves&quot;,&quot;parse-names&quot;:false,&quot;dropping-particle&quot;:&quot;&quot;,&quot;non-dropping-particle&quot;:&quot;&quot;},{&quot;family&quot;:&quot;Bailey&quot;,&quot;given&quot;:&quot;Kent&quot;,&quot;parse-names&quot;:false,&quot;dropping-particle&quot;:&quot;&quot;,&quot;non-dropping-particle&quot;:&quot;&quot;},{&quot;family&quot;:&quot;Rihal&quot;,&quot;given&quot;:&quot;Charanjit&quot;,&quot;parse-names&quot;:false,&quot;dropping-particle&quot;:&quot;&quot;,&quot;non-dropping-particle&quot;:&quot;&quot;}],&quot;container-title&quot;:&quot;JAMA - Journal of the American Medical Association&quot;,&quot;DOI&quot;:&quot;10.1001/jama.2020.12443&quot;,&quot;ISSN&quot;:&quot;15383598&quot;,&quot;PMID&quot;:&quot;32840598&quot;,&quot;issued&quot;:{&quot;date-parts&quot;:[[2020,8,25]]},&quot;page&quot;:&quot;761-771&quot;,&quot;abstract&quot;:&quot;Importance: After percutaneous coronary intervention (PCI), patients with CYP2C19*2 or*3 loss-of-function (LOF) variants treated with clopidogrel have increased risk of ischemic events. Whether genotype-guided selection of oral P2Y12 inhibitor therapy improves ischemic outcomes is unknown. Objective: To determine the effect of a genotype-guided oral P2Y12 inhibitor strategy on ischemic outcomes in CYP2C19 LOF carriers after PCI. Design, Setting, and Participants: Open-label randomized clinical trial of 5302 patients undergoing PCI for acute coronary syndromes (ACS) or stable coronary artery disease (CAD). Patients were enrolled at 40 centers in the US, Canada, South Korea, and Mexico from May 2013 through October 2018; final date of follow-up was October 2019. Interventions: Patients randomized to the genotype-guided group (n = 2652) underwent point-of-care genotyping. CYP2C19 LOF carriers were prescribed ticagrelor and noncarriers clopidogrel. Patients randomized to the conventional group (n = 2650) were prescribed clopidogrel and underwent genotyping after 12 months. Main Outcomes and Measures: The primary end point was a composite of cardiovascular death, myocardial infarction, stroke, stent thrombosis, and severe recurrent ischemia at 12 months. A secondary end point was major or minor bleeding at 12 months. The primary analysis was in patients with CYP2C19 LOF variants, and secondary analysis included all randomized patients. The trial had 85% power to detect a minimum hazard ratio of 0.50. Results: Among 5302 patients randomized (median age, 62 years; 25% women), 82% had ACS and 18% had stable CAD; 94% completed the trial. Of 1849 with CYP2C19 LOF variants, 764 of 903 (85%) assigned to genotype-guided therapy received ticagrelor, and 932 of 946 (99%) assigned to conventional therapy received clopidogrel. The primary end point occurred in 35 of 903 CYP2C19 LOF carriers (4.0%) in the genotype-guided therapy group and 54 of 946 (5.9%) in the conventional therapy group at 12 months (hazard ratio [HR], 0.66 [95% CI, 0.43-1.02]; P =.06). None of the 11 prespecified secondary end points showed significant differences, including major or minor bleeding in CYP2C19 LOF carriers in the genotype-guided group (1.9%) vs the conventional therapy group (1.6%) at 12 months (HR, 1.22 [95% CI, 0.60-2.51]; P =.58). Among all randomized patients, the primary end point occurred in 113 of 2641 (4.4%) in the genotype-guided group and 135 of 2635 (5.3%) in the conventional group (HR, 0.84 [95% CI, 0.65-1.07]; P =.16). Conclusions and Relevance: Among CYP2C19 LOF carriers with ACS and stable CAD undergoing PCI, genotype-guided selection of an oral P2Y12 inhibitor, compared with conventional clopidogrel therapy without point-of-care genotyping, resulted in no statistically significant difference in a composite end point of cardiovascular death, myocardial infarction, stroke, stent thrombosis, and severe recurrent ischemia based on the prespecified analysis plan and the treatment effect that the study was powered to detect at 12 months. Trial Registration: ClinicalTrials.gov Identifier: NCT01742117.&quot;,&quot;publisher&quot;:&quot;American Medical Association&quot;,&quot;issue&quot;:&quot;8&quot;,&quot;volume&quot;:&quot;324&quot;,&quot;container-title-short&quot;:&quot;&quot;},&quot;isTemporary&quot;:false}]}]"/>
    <we:property name="MENDELEY_CITATIONS_STYLE" value="{&quot;id&quot;:&quot;https://www.zotero.org/styles/vancouver&quot;,&quot;title&quot;:&quot;Vancouver&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592F2A-90FB-4911-BDF5-344784541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36625</Words>
  <Characters>208769</Characters>
  <Application>Microsoft Office Word</Application>
  <DocSecurity>0</DocSecurity>
  <Lines>1739</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244905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Жанат Байгазинов</dc:creator>
  <cp:keywords/>
  <dc:description/>
  <cp:lastModifiedBy>user</cp:lastModifiedBy>
  <cp:revision>2</cp:revision>
  <cp:lastPrinted>2025-11-07T17:08:00Z</cp:lastPrinted>
  <dcterms:created xsi:type="dcterms:W3CDTF">2025-11-18T09:13:00Z</dcterms:created>
  <dcterms:modified xsi:type="dcterms:W3CDTF">2025-11-18T09:13:00Z</dcterms:modified>
</cp:coreProperties>
</file>