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DDA11" w14:textId="77777777" w:rsidR="00283273" w:rsidRDefault="00283273" w:rsidP="0005294D">
      <w:pPr>
        <w:pStyle w:val="Correspondence"/>
        <w:tabs>
          <w:tab w:val="left" w:pos="5529"/>
        </w:tabs>
        <w:spacing w:before="0" w:after="0"/>
        <w:jc w:val="center"/>
        <w:rPr>
          <w:sz w:val="28"/>
          <w:szCs w:val="28"/>
          <w:lang w:val="ru-RU"/>
        </w:rPr>
      </w:pPr>
      <w:bookmarkStart w:id="0" w:name="_GoBack"/>
      <w:bookmarkEnd w:id="0"/>
      <w:r w:rsidRPr="000D10A7">
        <w:rPr>
          <w:sz w:val="28"/>
          <w:szCs w:val="28"/>
          <w:lang w:val="ru-RU"/>
        </w:rPr>
        <w:t>Казахский национальный университет им. аль-Фараби</w:t>
      </w:r>
    </w:p>
    <w:p w14:paraId="2A8446A7" w14:textId="77777777" w:rsidR="00513852" w:rsidRDefault="00513852" w:rsidP="0005294D">
      <w:pPr>
        <w:pStyle w:val="Correspondence"/>
        <w:tabs>
          <w:tab w:val="left" w:pos="5529"/>
        </w:tabs>
        <w:spacing w:before="0" w:after="0"/>
        <w:jc w:val="center"/>
        <w:rPr>
          <w:sz w:val="28"/>
          <w:szCs w:val="28"/>
          <w:lang w:val="ru-RU"/>
        </w:rPr>
      </w:pPr>
    </w:p>
    <w:p w14:paraId="2F973B7A" w14:textId="77777777" w:rsidR="00513852" w:rsidRPr="000D10A7" w:rsidRDefault="00513852" w:rsidP="0005294D">
      <w:pPr>
        <w:pStyle w:val="Correspondence"/>
        <w:tabs>
          <w:tab w:val="left" w:pos="5529"/>
        </w:tabs>
        <w:spacing w:before="0" w:after="0"/>
        <w:jc w:val="center"/>
        <w:rPr>
          <w:sz w:val="28"/>
          <w:szCs w:val="28"/>
          <w:lang w:val="ru-RU"/>
        </w:rPr>
      </w:pPr>
    </w:p>
    <w:p w14:paraId="12C00ED7" w14:textId="77777777" w:rsidR="00283273" w:rsidRPr="000D10A7" w:rsidRDefault="00283273" w:rsidP="0005294D">
      <w:pPr>
        <w:rPr>
          <w:szCs w:val="28"/>
        </w:rPr>
      </w:pPr>
    </w:p>
    <w:p w14:paraId="6D060CF8" w14:textId="377B6616" w:rsidR="00283273" w:rsidRPr="00FD3FD7" w:rsidRDefault="00283273" w:rsidP="00794E2F">
      <w:pPr>
        <w:autoSpaceDE w:val="0"/>
        <w:autoSpaceDN w:val="0"/>
        <w:adjustRightInd w:val="0"/>
        <w:jc w:val="both"/>
        <w:rPr>
          <w:szCs w:val="28"/>
        </w:rPr>
      </w:pPr>
      <w:r w:rsidRPr="000D10A7">
        <w:rPr>
          <w:szCs w:val="28"/>
        </w:rPr>
        <w:t xml:space="preserve">УДК </w:t>
      </w:r>
      <w:r w:rsidR="00A42CBD" w:rsidRPr="00A42CBD">
        <w:rPr>
          <w:szCs w:val="28"/>
        </w:rPr>
        <w:t>004.8:621.8(043.3)</w:t>
      </w:r>
      <w:r w:rsidRPr="000D10A7">
        <w:rPr>
          <w:szCs w:val="28"/>
        </w:rPr>
        <w:t xml:space="preserve">                                </w:t>
      </w:r>
      <w:r w:rsidR="00794E2F">
        <w:rPr>
          <w:szCs w:val="28"/>
        </w:rPr>
        <w:t xml:space="preserve">        </w:t>
      </w:r>
      <w:r w:rsidRPr="000D10A7">
        <w:rPr>
          <w:szCs w:val="28"/>
        </w:rPr>
        <w:t xml:space="preserve">                       На правах рукописи</w:t>
      </w:r>
    </w:p>
    <w:p w14:paraId="2F1FE475" w14:textId="77777777" w:rsidR="00804942" w:rsidRPr="00FD3FD7" w:rsidRDefault="00804942" w:rsidP="0005294D">
      <w:pPr>
        <w:autoSpaceDE w:val="0"/>
        <w:autoSpaceDN w:val="0"/>
        <w:adjustRightInd w:val="0"/>
        <w:jc w:val="center"/>
        <w:rPr>
          <w:szCs w:val="28"/>
        </w:rPr>
      </w:pPr>
    </w:p>
    <w:p w14:paraId="1D89911A" w14:textId="77777777" w:rsidR="00804942" w:rsidRPr="00FD3FD7" w:rsidRDefault="00804942" w:rsidP="0005294D">
      <w:pPr>
        <w:autoSpaceDE w:val="0"/>
        <w:autoSpaceDN w:val="0"/>
        <w:adjustRightInd w:val="0"/>
        <w:jc w:val="center"/>
        <w:rPr>
          <w:szCs w:val="28"/>
        </w:rPr>
      </w:pPr>
    </w:p>
    <w:p w14:paraId="4541EC4F" w14:textId="77777777" w:rsidR="00804942" w:rsidRPr="00FD3FD7" w:rsidRDefault="00804942" w:rsidP="0005294D">
      <w:pPr>
        <w:autoSpaceDE w:val="0"/>
        <w:autoSpaceDN w:val="0"/>
        <w:adjustRightInd w:val="0"/>
        <w:jc w:val="center"/>
        <w:rPr>
          <w:szCs w:val="28"/>
        </w:rPr>
      </w:pPr>
    </w:p>
    <w:p w14:paraId="3A57DCEA" w14:textId="7EFD57DB" w:rsidR="00804942" w:rsidRPr="00FD3FD7" w:rsidRDefault="00283273" w:rsidP="0005294D">
      <w:pPr>
        <w:jc w:val="center"/>
        <w:rPr>
          <w:b/>
          <w:bCs/>
          <w:szCs w:val="28"/>
        </w:rPr>
      </w:pPr>
      <w:r w:rsidRPr="000D10A7">
        <w:rPr>
          <w:b/>
          <w:bCs/>
          <w:szCs w:val="28"/>
        </w:rPr>
        <w:t>КАМАЛ АЗИЗ НУТПУЛЛА-ОГЛЫ</w:t>
      </w:r>
    </w:p>
    <w:p w14:paraId="65C7F663" w14:textId="77777777" w:rsidR="00804942" w:rsidRPr="00FD3FD7" w:rsidRDefault="00804942" w:rsidP="0005294D">
      <w:pPr>
        <w:jc w:val="center"/>
        <w:rPr>
          <w:b/>
          <w:bCs/>
          <w:szCs w:val="28"/>
        </w:rPr>
      </w:pPr>
    </w:p>
    <w:p w14:paraId="2595E0B7" w14:textId="77777777" w:rsidR="00804942" w:rsidRPr="00FD3FD7" w:rsidRDefault="00804942" w:rsidP="0005294D">
      <w:pPr>
        <w:jc w:val="center"/>
        <w:rPr>
          <w:b/>
          <w:bCs/>
          <w:szCs w:val="28"/>
        </w:rPr>
      </w:pPr>
    </w:p>
    <w:p w14:paraId="3A59BE6A" w14:textId="77777777" w:rsidR="00804942" w:rsidRPr="00FD3FD7" w:rsidRDefault="00804942" w:rsidP="0005294D">
      <w:pPr>
        <w:jc w:val="center"/>
        <w:rPr>
          <w:b/>
          <w:bCs/>
          <w:szCs w:val="28"/>
        </w:rPr>
      </w:pPr>
    </w:p>
    <w:p w14:paraId="3AA371CD" w14:textId="3470C392" w:rsidR="00283273" w:rsidRPr="000A19B2" w:rsidRDefault="009C6DBC" w:rsidP="0005294D">
      <w:pPr>
        <w:jc w:val="center"/>
        <w:rPr>
          <w:rFonts w:eastAsia="+mj-ea"/>
          <w:b/>
          <w:bCs/>
          <w:kern w:val="24"/>
          <w:szCs w:val="28"/>
        </w:rPr>
      </w:pPr>
      <w:r w:rsidRPr="009C6DBC">
        <w:rPr>
          <w:rFonts w:eastAsia="+mj-ea"/>
          <w:b/>
          <w:bCs/>
          <w:kern w:val="24"/>
          <w:szCs w:val="28"/>
        </w:rPr>
        <w:t>Разработка и исследование подвесного тросового параллельного робота</w:t>
      </w:r>
    </w:p>
    <w:p w14:paraId="4DF99033" w14:textId="77777777" w:rsidR="009C6DBC" w:rsidRDefault="009C6DBC" w:rsidP="0005294D">
      <w:pPr>
        <w:jc w:val="center"/>
        <w:rPr>
          <w:b/>
          <w:szCs w:val="28"/>
          <w:lang w:val="kk-KZ"/>
        </w:rPr>
      </w:pPr>
    </w:p>
    <w:p w14:paraId="57D183BF" w14:textId="77777777" w:rsidR="00513852" w:rsidRDefault="00513852" w:rsidP="0005294D">
      <w:pPr>
        <w:jc w:val="center"/>
        <w:rPr>
          <w:b/>
          <w:szCs w:val="28"/>
          <w:lang w:val="kk-KZ"/>
        </w:rPr>
      </w:pPr>
    </w:p>
    <w:p w14:paraId="1BB81AB8" w14:textId="77777777" w:rsidR="00513852" w:rsidRPr="00513852" w:rsidRDefault="00513852" w:rsidP="0005294D">
      <w:pPr>
        <w:jc w:val="center"/>
        <w:rPr>
          <w:b/>
          <w:szCs w:val="28"/>
          <w:lang w:val="kk-KZ"/>
        </w:rPr>
      </w:pPr>
    </w:p>
    <w:p w14:paraId="2B51871D" w14:textId="6968B4E5" w:rsidR="00283273" w:rsidRPr="000D10A7" w:rsidRDefault="00283273" w:rsidP="0005294D">
      <w:pPr>
        <w:pStyle w:val="14"/>
        <w:spacing w:before="0" w:beforeAutospacing="0" w:after="0" w:afterAutospacing="0"/>
        <w:jc w:val="center"/>
        <w:rPr>
          <w:sz w:val="28"/>
          <w:szCs w:val="28"/>
        </w:rPr>
      </w:pPr>
      <w:r w:rsidRPr="000D10A7">
        <w:rPr>
          <w:rFonts w:eastAsia="+mn-ea"/>
          <w:color w:val="000000"/>
          <w:kern w:val="24"/>
          <w:sz w:val="28"/>
          <w:szCs w:val="28"/>
        </w:rPr>
        <w:t xml:space="preserve">8D07117 – </w:t>
      </w:r>
      <w:r w:rsidR="003D3CAC">
        <w:rPr>
          <w:rFonts w:eastAsia="+mn-ea"/>
          <w:color w:val="000000"/>
          <w:kern w:val="24"/>
          <w:sz w:val="28"/>
          <w:szCs w:val="28"/>
        </w:rPr>
        <w:t>Робототехнические системы</w:t>
      </w:r>
    </w:p>
    <w:p w14:paraId="71B91B81" w14:textId="77777777" w:rsidR="00283273" w:rsidRDefault="00283273" w:rsidP="0005294D">
      <w:pPr>
        <w:rPr>
          <w:szCs w:val="28"/>
          <w:lang w:val="kk-KZ"/>
        </w:rPr>
      </w:pPr>
    </w:p>
    <w:p w14:paraId="00E5C0A4" w14:textId="77777777" w:rsidR="00513852" w:rsidRDefault="00513852" w:rsidP="0005294D">
      <w:pPr>
        <w:rPr>
          <w:szCs w:val="28"/>
          <w:lang w:val="kk-KZ"/>
        </w:rPr>
      </w:pPr>
    </w:p>
    <w:p w14:paraId="091C051C" w14:textId="77777777" w:rsidR="00513852" w:rsidRPr="00513852" w:rsidRDefault="00513852" w:rsidP="0005294D">
      <w:pPr>
        <w:rPr>
          <w:szCs w:val="28"/>
          <w:lang w:val="kk-KZ"/>
        </w:rPr>
      </w:pPr>
    </w:p>
    <w:p w14:paraId="12FCB920" w14:textId="77777777" w:rsidR="00513852" w:rsidRDefault="00283273" w:rsidP="0005294D">
      <w:pPr>
        <w:jc w:val="center"/>
        <w:rPr>
          <w:szCs w:val="28"/>
          <w:lang w:val="kk-KZ"/>
        </w:rPr>
      </w:pPr>
      <w:r w:rsidRPr="000D10A7">
        <w:rPr>
          <w:szCs w:val="28"/>
        </w:rPr>
        <w:t xml:space="preserve">Диссертация на соискание степени </w:t>
      </w:r>
    </w:p>
    <w:p w14:paraId="65611800" w14:textId="0456B737" w:rsidR="00283273" w:rsidRPr="00FD3FD7" w:rsidRDefault="00283273" w:rsidP="0005294D">
      <w:pPr>
        <w:jc w:val="center"/>
        <w:rPr>
          <w:szCs w:val="28"/>
        </w:rPr>
      </w:pPr>
      <w:r w:rsidRPr="000D10A7">
        <w:rPr>
          <w:szCs w:val="28"/>
        </w:rPr>
        <w:t>доктора философии (PhD)</w:t>
      </w:r>
    </w:p>
    <w:p w14:paraId="08ADE15C" w14:textId="77777777" w:rsidR="00804942" w:rsidRPr="00FD3FD7" w:rsidRDefault="00804942" w:rsidP="0005294D">
      <w:pPr>
        <w:jc w:val="center"/>
        <w:rPr>
          <w:szCs w:val="28"/>
        </w:rPr>
      </w:pPr>
    </w:p>
    <w:p w14:paraId="7262CC82" w14:textId="77777777" w:rsidR="00804942" w:rsidRPr="00FD3FD7" w:rsidRDefault="00804942" w:rsidP="0005294D">
      <w:pPr>
        <w:jc w:val="center"/>
        <w:rPr>
          <w:szCs w:val="28"/>
        </w:rPr>
      </w:pPr>
    </w:p>
    <w:p w14:paraId="5E7A3FC2" w14:textId="77777777" w:rsidR="00283273" w:rsidRPr="00FD3FD7" w:rsidRDefault="00283273" w:rsidP="0005294D">
      <w:pPr>
        <w:jc w:val="center"/>
        <w:rPr>
          <w:szCs w:val="28"/>
        </w:rPr>
      </w:pPr>
    </w:p>
    <w:p w14:paraId="27DA015D" w14:textId="77777777" w:rsidR="00283273" w:rsidRPr="000D10A7" w:rsidRDefault="00283273" w:rsidP="00513852">
      <w:pPr>
        <w:pStyle w:val="14"/>
        <w:spacing w:before="0" w:beforeAutospacing="0" w:after="0" w:afterAutospacing="0"/>
        <w:ind w:left="4961" w:right="-285"/>
        <w:jc w:val="right"/>
        <w:rPr>
          <w:rFonts w:eastAsia="+mn-ea"/>
          <w:color w:val="000000"/>
          <w:kern w:val="24"/>
          <w:sz w:val="28"/>
          <w:szCs w:val="28"/>
        </w:rPr>
      </w:pPr>
      <w:r w:rsidRPr="000D10A7">
        <w:rPr>
          <w:sz w:val="28"/>
          <w:szCs w:val="28"/>
        </w:rPr>
        <w:t xml:space="preserve">Отечественный </w:t>
      </w:r>
      <w:r w:rsidRPr="000D10A7">
        <w:rPr>
          <w:rFonts w:eastAsia="+mn-ea"/>
          <w:color w:val="000000"/>
          <w:kern w:val="24"/>
          <w:sz w:val="28"/>
          <w:szCs w:val="28"/>
        </w:rPr>
        <w:t xml:space="preserve">научный консультант </w:t>
      </w:r>
    </w:p>
    <w:p w14:paraId="7B69CECD" w14:textId="1B8D95A1" w:rsidR="00513852" w:rsidRDefault="00513852" w:rsidP="00513852">
      <w:pPr>
        <w:pStyle w:val="14"/>
        <w:spacing w:before="0" w:beforeAutospacing="0" w:after="0" w:afterAutospacing="0"/>
        <w:ind w:left="4961" w:right="-285"/>
        <w:jc w:val="right"/>
        <w:rPr>
          <w:rFonts w:eastAsia="+mn-ea"/>
          <w:color w:val="000000"/>
          <w:kern w:val="24"/>
          <w:sz w:val="28"/>
          <w:szCs w:val="28"/>
          <w:lang w:val="kk-KZ"/>
        </w:rPr>
      </w:pPr>
      <w:r w:rsidRPr="000D10A7">
        <w:rPr>
          <w:rFonts w:eastAsia="+mn-ea"/>
          <w:color w:val="000000"/>
          <w:kern w:val="24"/>
          <w:sz w:val="28"/>
          <w:szCs w:val="28"/>
        </w:rPr>
        <w:t>д</w:t>
      </w:r>
      <w:r w:rsidR="00794E2F">
        <w:rPr>
          <w:rFonts w:eastAsia="+mn-ea"/>
          <w:color w:val="000000"/>
          <w:kern w:val="24"/>
          <w:sz w:val="28"/>
          <w:szCs w:val="28"/>
        </w:rPr>
        <w:t xml:space="preserve">октор </w:t>
      </w:r>
      <w:r w:rsidRPr="000D10A7">
        <w:rPr>
          <w:rFonts w:eastAsia="+mn-ea"/>
          <w:color w:val="000000"/>
          <w:kern w:val="24"/>
          <w:sz w:val="28"/>
          <w:szCs w:val="28"/>
        </w:rPr>
        <w:t>т</w:t>
      </w:r>
      <w:r w:rsidR="00794E2F">
        <w:rPr>
          <w:rFonts w:eastAsia="+mn-ea"/>
          <w:color w:val="000000"/>
          <w:kern w:val="24"/>
          <w:sz w:val="28"/>
          <w:szCs w:val="28"/>
        </w:rPr>
        <w:t xml:space="preserve">ехнических </w:t>
      </w:r>
      <w:r w:rsidRPr="000D10A7">
        <w:rPr>
          <w:rFonts w:eastAsia="+mn-ea"/>
          <w:color w:val="000000"/>
          <w:kern w:val="24"/>
          <w:sz w:val="28"/>
          <w:szCs w:val="28"/>
        </w:rPr>
        <w:t>н</w:t>
      </w:r>
      <w:r w:rsidR="00794E2F">
        <w:rPr>
          <w:rFonts w:eastAsia="+mn-ea"/>
          <w:color w:val="000000"/>
          <w:kern w:val="24"/>
          <w:sz w:val="28"/>
          <w:szCs w:val="28"/>
        </w:rPr>
        <w:t>аук</w:t>
      </w:r>
      <w:r w:rsidRPr="000D10A7">
        <w:rPr>
          <w:rFonts w:eastAsia="+mn-ea"/>
          <w:color w:val="000000"/>
          <w:kern w:val="24"/>
          <w:sz w:val="28"/>
          <w:szCs w:val="28"/>
        </w:rPr>
        <w:t xml:space="preserve">, </w:t>
      </w:r>
    </w:p>
    <w:p w14:paraId="20947C1B" w14:textId="2E5E7F21" w:rsidR="00513852" w:rsidRPr="000D10A7" w:rsidRDefault="00513852" w:rsidP="00513852">
      <w:pPr>
        <w:pStyle w:val="14"/>
        <w:spacing w:before="0" w:beforeAutospacing="0" w:after="0" w:afterAutospacing="0"/>
        <w:ind w:left="4961" w:right="-285"/>
        <w:jc w:val="right"/>
        <w:rPr>
          <w:rFonts w:eastAsia="+mn-ea"/>
          <w:sz w:val="28"/>
          <w:szCs w:val="28"/>
        </w:rPr>
      </w:pPr>
      <w:r w:rsidRPr="000D10A7">
        <w:rPr>
          <w:rFonts w:eastAsia="+mn-ea"/>
          <w:sz w:val="28"/>
          <w:szCs w:val="28"/>
        </w:rPr>
        <w:t xml:space="preserve">профессор </w:t>
      </w:r>
    </w:p>
    <w:p w14:paraId="7173098D" w14:textId="6D7C00E1" w:rsidR="00283273" w:rsidRPr="000D10A7" w:rsidRDefault="00794E2F" w:rsidP="00513852">
      <w:pPr>
        <w:pStyle w:val="a3"/>
        <w:spacing w:before="0" w:beforeAutospacing="0" w:after="0" w:afterAutospacing="0"/>
        <w:ind w:left="4961" w:right="-285"/>
        <w:jc w:val="right"/>
        <w:rPr>
          <w:rFonts w:eastAsia="+mn-ea"/>
          <w:sz w:val="28"/>
          <w:szCs w:val="28"/>
          <w:lang w:val="ru-RU"/>
        </w:rPr>
      </w:pPr>
      <w:r w:rsidRPr="000D10A7">
        <w:rPr>
          <w:rFonts w:eastAsia="+mn-ea"/>
          <w:sz w:val="28"/>
          <w:szCs w:val="28"/>
          <w:lang w:val="ru-RU"/>
        </w:rPr>
        <w:t>А</w:t>
      </w:r>
      <w:r>
        <w:rPr>
          <w:rFonts w:eastAsia="+mn-ea"/>
          <w:sz w:val="28"/>
          <w:szCs w:val="28"/>
          <w:lang w:val="ru-RU"/>
        </w:rPr>
        <w:t>.</w:t>
      </w:r>
      <w:r w:rsidRPr="000D10A7">
        <w:rPr>
          <w:rFonts w:eastAsia="+mn-ea"/>
          <w:sz w:val="28"/>
          <w:szCs w:val="28"/>
          <w:lang w:val="ru-RU"/>
        </w:rPr>
        <w:t>А</w:t>
      </w:r>
      <w:r>
        <w:rPr>
          <w:rFonts w:eastAsia="+mn-ea"/>
          <w:sz w:val="28"/>
          <w:szCs w:val="28"/>
          <w:lang w:val="ru-RU"/>
        </w:rPr>
        <w:t>.</w:t>
      </w:r>
      <w:r w:rsidRPr="000D10A7">
        <w:rPr>
          <w:rFonts w:eastAsia="+mn-ea"/>
          <w:sz w:val="28"/>
          <w:szCs w:val="28"/>
          <w:lang w:val="ru-RU"/>
        </w:rPr>
        <w:t xml:space="preserve"> </w:t>
      </w:r>
      <w:r w:rsidR="00283273" w:rsidRPr="000D10A7">
        <w:rPr>
          <w:rFonts w:eastAsia="+mn-ea"/>
          <w:sz w:val="28"/>
          <w:szCs w:val="28"/>
          <w:lang w:val="ru-RU"/>
        </w:rPr>
        <w:t>Джомартов,</w:t>
      </w:r>
    </w:p>
    <w:p w14:paraId="1056C98E" w14:textId="77777777" w:rsidR="00283273" w:rsidRPr="00794E2F" w:rsidRDefault="00283273" w:rsidP="00513852">
      <w:pPr>
        <w:pStyle w:val="a3"/>
        <w:spacing w:before="0" w:beforeAutospacing="0" w:after="0" w:afterAutospacing="0"/>
        <w:jc w:val="right"/>
        <w:rPr>
          <w:rFonts w:eastAsia="+mn-ea"/>
          <w:sz w:val="16"/>
          <w:szCs w:val="16"/>
          <w:lang w:val="ru-RU" w:eastAsia="ru-RU"/>
        </w:rPr>
      </w:pPr>
    </w:p>
    <w:p w14:paraId="7A3FD56C" w14:textId="77777777" w:rsidR="00513852" w:rsidRDefault="00283273" w:rsidP="00513852">
      <w:pPr>
        <w:pStyle w:val="14"/>
        <w:spacing w:before="0" w:beforeAutospacing="0" w:after="0" w:afterAutospacing="0"/>
        <w:ind w:left="4961" w:right="-285"/>
        <w:jc w:val="right"/>
        <w:rPr>
          <w:rFonts w:eastAsia="+mn-ea"/>
          <w:color w:val="000000"/>
          <w:kern w:val="24"/>
          <w:sz w:val="28"/>
          <w:szCs w:val="28"/>
          <w:lang w:val="kk-KZ"/>
        </w:rPr>
      </w:pPr>
      <w:r w:rsidRPr="000D10A7">
        <w:rPr>
          <w:rFonts w:eastAsia="+mn-ea"/>
          <w:color w:val="000000"/>
          <w:kern w:val="24"/>
          <w:sz w:val="28"/>
          <w:szCs w:val="28"/>
        </w:rPr>
        <w:t xml:space="preserve">Зарубежный научный консультант </w:t>
      </w:r>
    </w:p>
    <w:p w14:paraId="64D7C6AF" w14:textId="493AA043" w:rsidR="00513852" w:rsidRDefault="00794E2F" w:rsidP="00513852">
      <w:pPr>
        <w:pStyle w:val="14"/>
        <w:spacing w:before="0" w:beforeAutospacing="0" w:after="0" w:afterAutospacing="0"/>
        <w:ind w:left="4961" w:right="-285"/>
        <w:jc w:val="right"/>
        <w:rPr>
          <w:rFonts w:eastAsia="+mn-ea"/>
          <w:color w:val="000000"/>
          <w:kern w:val="24"/>
          <w:sz w:val="28"/>
          <w:szCs w:val="28"/>
          <w:lang w:val="kk-KZ"/>
        </w:rPr>
      </w:pPr>
      <w:r>
        <w:rPr>
          <w:rFonts w:eastAsia="+mn-ea"/>
          <w:color w:val="000000"/>
          <w:kern w:val="24"/>
          <w:sz w:val="28"/>
          <w:szCs w:val="28"/>
        </w:rPr>
        <w:t xml:space="preserve">доктор </w:t>
      </w:r>
      <w:r w:rsidR="00513852" w:rsidRPr="000D10A7">
        <w:rPr>
          <w:rFonts w:eastAsia="+mn-ea"/>
          <w:color w:val="000000"/>
          <w:kern w:val="24"/>
          <w:sz w:val="28"/>
          <w:szCs w:val="28"/>
        </w:rPr>
        <w:t>PhD,</w:t>
      </w:r>
    </w:p>
    <w:p w14:paraId="52475C77" w14:textId="44EE1DBC" w:rsidR="00513852" w:rsidRDefault="00513852" w:rsidP="00513852">
      <w:pPr>
        <w:pStyle w:val="14"/>
        <w:spacing w:before="0" w:beforeAutospacing="0" w:after="0" w:afterAutospacing="0"/>
        <w:ind w:left="4961" w:right="-285"/>
        <w:jc w:val="right"/>
        <w:rPr>
          <w:rFonts w:eastAsia="+mn-ea"/>
          <w:color w:val="000000"/>
          <w:kern w:val="24"/>
          <w:sz w:val="28"/>
          <w:szCs w:val="28"/>
          <w:lang w:val="kk-KZ"/>
        </w:rPr>
      </w:pPr>
      <w:r w:rsidRPr="000D10A7">
        <w:rPr>
          <w:rFonts w:eastAsia="+mn-ea"/>
          <w:color w:val="000000"/>
          <w:kern w:val="24"/>
          <w:sz w:val="28"/>
          <w:szCs w:val="28"/>
        </w:rPr>
        <w:t xml:space="preserve"> </w:t>
      </w:r>
      <w:r w:rsidRPr="000D10A7">
        <w:rPr>
          <w:sz w:val="28"/>
          <w:szCs w:val="28"/>
        </w:rPr>
        <w:t>профессор</w:t>
      </w:r>
    </w:p>
    <w:p w14:paraId="21AF6FD7" w14:textId="27BA371F" w:rsidR="00283273" w:rsidRPr="000D10A7" w:rsidRDefault="00283273" w:rsidP="00513852">
      <w:pPr>
        <w:pStyle w:val="14"/>
        <w:spacing w:before="0" w:beforeAutospacing="0" w:after="0" w:afterAutospacing="0"/>
        <w:ind w:left="4961" w:right="-285"/>
        <w:jc w:val="right"/>
        <w:rPr>
          <w:rFonts w:eastAsia="+mn-ea"/>
          <w:sz w:val="28"/>
          <w:szCs w:val="28"/>
        </w:rPr>
      </w:pPr>
      <w:r w:rsidRPr="000D10A7">
        <w:rPr>
          <w:sz w:val="28"/>
          <w:szCs w:val="28"/>
        </w:rPr>
        <w:t>M</w:t>
      </w:r>
      <w:r w:rsidR="00794E2F">
        <w:rPr>
          <w:sz w:val="28"/>
          <w:szCs w:val="28"/>
        </w:rPr>
        <w:t>.</w:t>
      </w:r>
      <w:r w:rsidRPr="000D10A7">
        <w:rPr>
          <w:sz w:val="28"/>
          <w:szCs w:val="28"/>
        </w:rPr>
        <w:t xml:space="preserve"> Ceccarelli</w:t>
      </w:r>
      <w:r w:rsidRPr="000D10A7">
        <w:rPr>
          <w:rFonts w:eastAsia="+mn-ea"/>
          <w:sz w:val="28"/>
          <w:szCs w:val="28"/>
        </w:rPr>
        <w:t xml:space="preserve"> </w:t>
      </w:r>
    </w:p>
    <w:p w14:paraId="626240AD" w14:textId="4E53E106" w:rsidR="00283273" w:rsidRPr="000D10A7" w:rsidRDefault="00794E2F" w:rsidP="00513852">
      <w:pPr>
        <w:pStyle w:val="14"/>
        <w:spacing w:before="0" w:beforeAutospacing="0" w:after="0" w:afterAutospacing="0"/>
        <w:ind w:left="4961" w:right="-285"/>
        <w:jc w:val="right"/>
        <w:rPr>
          <w:rFonts w:eastAsia="+mn-ea"/>
          <w:color w:val="000000"/>
          <w:kern w:val="24"/>
          <w:sz w:val="28"/>
          <w:szCs w:val="28"/>
        </w:rPr>
      </w:pPr>
      <w:r>
        <w:rPr>
          <w:sz w:val="28"/>
          <w:szCs w:val="28"/>
        </w:rPr>
        <w:t>(</w:t>
      </w:r>
      <w:r w:rsidR="00283273" w:rsidRPr="000D10A7">
        <w:rPr>
          <w:sz w:val="28"/>
          <w:szCs w:val="28"/>
        </w:rPr>
        <w:t>Римск</w:t>
      </w:r>
      <w:r>
        <w:rPr>
          <w:sz w:val="28"/>
          <w:szCs w:val="28"/>
        </w:rPr>
        <w:t>ий</w:t>
      </w:r>
      <w:r w:rsidR="00283273" w:rsidRPr="000D10A7">
        <w:rPr>
          <w:sz w:val="28"/>
          <w:szCs w:val="28"/>
        </w:rPr>
        <w:t xml:space="preserve"> университет Тор Вергата</w:t>
      </w:r>
      <w:r w:rsidR="00283273" w:rsidRPr="000D10A7">
        <w:rPr>
          <w:rFonts w:eastAsia="+mn-ea"/>
          <w:color w:val="000000"/>
          <w:kern w:val="24"/>
          <w:sz w:val="28"/>
          <w:szCs w:val="28"/>
        </w:rPr>
        <w:t>)</w:t>
      </w:r>
    </w:p>
    <w:p w14:paraId="6E58282D" w14:textId="77777777" w:rsidR="00283273" w:rsidRPr="000D10A7" w:rsidRDefault="00283273" w:rsidP="0005294D">
      <w:pPr>
        <w:rPr>
          <w:szCs w:val="28"/>
        </w:rPr>
      </w:pPr>
    </w:p>
    <w:p w14:paraId="7024A243" w14:textId="77777777" w:rsidR="00283273" w:rsidRPr="000D10A7" w:rsidRDefault="00283273" w:rsidP="0005294D">
      <w:pPr>
        <w:jc w:val="center"/>
        <w:rPr>
          <w:szCs w:val="28"/>
        </w:rPr>
      </w:pPr>
    </w:p>
    <w:p w14:paraId="21270BD9" w14:textId="77777777" w:rsidR="00283273" w:rsidRPr="00FD3FD7" w:rsidRDefault="00283273" w:rsidP="0005294D">
      <w:pPr>
        <w:jc w:val="center"/>
        <w:rPr>
          <w:szCs w:val="28"/>
        </w:rPr>
      </w:pPr>
    </w:p>
    <w:p w14:paraId="6FC7439C" w14:textId="77777777" w:rsidR="00283273" w:rsidRPr="00FD3FD7" w:rsidRDefault="00283273" w:rsidP="0005294D">
      <w:pPr>
        <w:jc w:val="center"/>
        <w:rPr>
          <w:szCs w:val="28"/>
        </w:rPr>
      </w:pPr>
    </w:p>
    <w:p w14:paraId="3AA9BCE2" w14:textId="77777777" w:rsidR="00283273" w:rsidRDefault="00283273" w:rsidP="0005294D">
      <w:pPr>
        <w:jc w:val="center"/>
        <w:rPr>
          <w:szCs w:val="28"/>
        </w:rPr>
      </w:pPr>
    </w:p>
    <w:p w14:paraId="763BC9B3" w14:textId="77777777" w:rsidR="00283273" w:rsidRDefault="00283273" w:rsidP="0005294D">
      <w:pPr>
        <w:jc w:val="center"/>
        <w:rPr>
          <w:szCs w:val="28"/>
        </w:rPr>
      </w:pPr>
    </w:p>
    <w:p w14:paraId="027094B7" w14:textId="77777777" w:rsidR="00794E2F" w:rsidRDefault="00794E2F" w:rsidP="0005294D">
      <w:pPr>
        <w:jc w:val="center"/>
        <w:rPr>
          <w:szCs w:val="28"/>
        </w:rPr>
      </w:pPr>
    </w:p>
    <w:p w14:paraId="02EC930D" w14:textId="77777777" w:rsidR="00794E2F" w:rsidRPr="00FD3FD7" w:rsidRDefault="00794E2F" w:rsidP="0005294D">
      <w:pPr>
        <w:jc w:val="center"/>
        <w:rPr>
          <w:szCs w:val="28"/>
        </w:rPr>
      </w:pPr>
    </w:p>
    <w:p w14:paraId="71FE3D60" w14:textId="77777777" w:rsidR="00283273" w:rsidRPr="000D10A7" w:rsidRDefault="00283273" w:rsidP="0005294D">
      <w:pPr>
        <w:jc w:val="center"/>
        <w:rPr>
          <w:szCs w:val="28"/>
        </w:rPr>
      </w:pPr>
      <w:r w:rsidRPr="000D10A7">
        <w:rPr>
          <w:szCs w:val="28"/>
        </w:rPr>
        <w:t>Республика Казахстан</w:t>
      </w:r>
    </w:p>
    <w:p w14:paraId="63B79CF9" w14:textId="5CE80A64" w:rsidR="005F46E2" w:rsidRDefault="00283273" w:rsidP="0086769A">
      <w:pPr>
        <w:jc w:val="center"/>
        <w:rPr>
          <w:szCs w:val="28"/>
        </w:rPr>
      </w:pPr>
      <w:r w:rsidRPr="000D10A7">
        <w:rPr>
          <w:szCs w:val="28"/>
        </w:rPr>
        <w:t>Алматы, 202</w:t>
      </w:r>
      <w:r w:rsidR="00062799">
        <w:rPr>
          <w:szCs w:val="28"/>
        </w:rPr>
        <w:t>6</w:t>
      </w:r>
      <w:r w:rsidR="005F46E2">
        <w:rPr>
          <w:szCs w:val="28"/>
        </w:rPr>
        <w:br w:type="page"/>
      </w:r>
    </w:p>
    <w:p w14:paraId="63A775FD" w14:textId="30D49572" w:rsidR="00FA5632" w:rsidRDefault="00FA5632" w:rsidP="0086769A">
      <w:pPr>
        <w:jc w:val="center"/>
        <w:rPr>
          <w:b/>
          <w:bCs/>
          <w:szCs w:val="28"/>
          <w:lang w:val="kk-KZ"/>
        </w:rPr>
      </w:pPr>
      <w:r w:rsidRPr="00FA5632">
        <w:rPr>
          <w:b/>
          <w:bCs/>
          <w:szCs w:val="28"/>
        </w:rPr>
        <w:lastRenderedPageBreak/>
        <w:t>СОДЕРЖАНИЕ</w:t>
      </w:r>
    </w:p>
    <w:p w14:paraId="6F397367" w14:textId="77777777" w:rsidR="007F5797" w:rsidRDefault="007F5797" w:rsidP="007F5797">
      <w:pPr>
        <w:rPr>
          <w:b/>
          <w:bCs/>
          <w:szCs w:val="28"/>
          <w:lang w:val="kk-KZ"/>
        </w:rPr>
      </w:pPr>
    </w:p>
    <w:tbl>
      <w:tblPr>
        <w:tblStyle w:val="a8"/>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gridCol w:w="671"/>
      </w:tblGrid>
      <w:tr w:rsidR="007F5797" w14:paraId="0B0E2D91" w14:textId="77777777" w:rsidTr="00315B23">
        <w:tc>
          <w:tcPr>
            <w:tcW w:w="9001" w:type="dxa"/>
          </w:tcPr>
          <w:p w14:paraId="5FA22A18" w14:textId="48D21477" w:rsidR="007F5797" w:rsidRPr="007F5797" w:rsidRDefault="007F5797" w:rsidP="007F5797">
            <w:pPr>
              <w:jc w:val="both"/>
              <w:rPr>
                <w:rFonts w:ascii="Times New Roman" w:hAnsi="Times New Roman" w:cs="Times New Roman"/>
                <w:bCs/>
                <w:sz w:val="28"/>
                <w:szCs w:val="28"/>
                <w:lang w:val="kk-KZ"/>
              </w:rPr>
            </w:pPr>
            <w:r w:rsidRPr="007F5797">
              <w:rPr>
                <w:rFonts w:ascii="Times New Roman" w:eastAsia="TimesNewRomanPSMT" w:hAnsi="Times New Roman" w:cs="Times New Roman"/>
                <w:b/>
                <w:noProof/>
                <w:sz w:val="28"/>
                <w:szCs w:val="28"/>
              </w:rPr>
              <w:t>НОРМАТИВНЫЕ ССЫЛКИ</w:t>
            </w:r>
            <w:r>
              <w:rPr>
                <w:rFonts w:ascii="Times New Roman" w:eastAsia="TimesNewRomanPSMT" w:hAnsi="Times New Roman" w:cs="Times New Roman"/>
                <w:noProof/>
                <w:sz w:val="28"/>
                <w:szCs w:val="28"/>
                <w:lang w:val="kk-KZ"/>
              </w:rPr>
              <w:t>....................................</w:t>
            </w:r>
            <w:r w:rsidR="00794E2F">
              <w:rPr>
                <w:rFonts w:ascii="Times New Roman" w:eastAsia="TimesNewRomanPSMT" w:hAnsi="Times New Roman" w:cs="Times New Roman"/>
                <w:noProof/>
                <w:sz w:val="28"/>
                <w:szCs w:val="28"/>
                <w:lang w:val="kk-KZ"/>
              </w:rPr>
              <w:t>.....</w:t>
            </w:r>
            <w:r>
              <w:rPr>
                <w:rFonts w:ascii="Times New Roman" w:eastAsia="TimesNewRomanPSMT" w:hAnsi="Times New Roman" w:cs="Times New Roman"/>
                <w:noProof/>
                <w:sz w:val="28"/>
                <w:szCs w:val="28"/>
                <w:lang w:val="kk-KZ"/>
              </w:rPr>
              <w:t>...............................</w:t>
            </w:r>
          </w:p>
        </w:tc>
        <w:tc>
          <w:tcPr>
            <w:tcW w:w="675" w:type="dxa"/>
          </w:tcPr>
          <w:p w14:paraId="6B35D3E0" w14:textId="2C98F73A" w:rsidR="007F5797" w:rsidRPr="007F5797" w:rsidRDefault="00794E2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794E2F" w:rsidRPr="001E116F" w14:paraId="60B6E93E" w14:textId="77777777" w:rsidTr="00315B23">
        <w:tc>
          <w:tcPr>
            <w:tcW w:w="9001" w:type="dxa"/>
          </w:tcPr>
          <w:p w14:paraId="19E7567B" w14:textId="1B45ADA7" w:rsidR="00794E2F" w:rsidRPr="001E116F" w:rsidRDefault="001E116F" w:rsidP="007F5797">
            <w:pPr>
              <w:jc w:val="both"/>
              <w:rPr>
                <w:rFonts w:ascii="Times New Roman" w:hAnsi="Times New Roman" w:cs="Times New Roman"/>
                <w:noProof/>
                <w:sz w:val="28"/>
                <w:szCs w:val="28"/>
                <w:lang w:val="ru-RU"/>
              </w:rPr>
            </w:pPr>
            <w:r w:rsidRPr="001E116F">
              <w:rPr>
                <w:rFonts w:ascii="Times New Roman" w:hAnsi="Times New Roman" w:cs="Times New Roman"/>
                <w:b/>
                <w:sz w:val="28"/>
                <w:szCs w:val="28"/>
              </w:rPr>
              <w:t>ОПРЕДЕЛЕНИЯ</w:t>
            </w:r>
            <w:r>
              <w:rPr>
                <w:rFonts w:ascii="Times New Roman" w:hAnsi="Times New Roman" w:cs="Times New Roman"/>
                <w:sz w:val="28"/>
                <w:szCs w:val="28"/>
                <w:lang w:val="ru-RU"/>
              </w:rPr>
              <w:t>……………………………………………………………..</w:t>
            </w:r>
          </w:p>
        </w:tc>
        <w:tc>
          <w:tcPr>
            <w:tcW w:w="675" w:type="dxa"/>
          </w:tcPr>
          <w:p w14:paraId="5AED67E0" w14:textId="5B239910" w:rsidR="00794E2F" w:rsidRPr="001E116F" w:rsidRDefault="001E116F" w:rsidP="00794E2F">
            <w:pPr>
              <w:rPr>
                <w:rFonts w:ascii="Times New Roman" w:hAnsi="Times New Roman" w:cs="Times New Roman"/>
                <w:bCs/>
                <w:sz w:val="28"/>
                <w:szCs w:val="28"/>
                <w:lang w:val="kk-KZ"/>
              </w:rPr>
            </w:pPr>
            <w:r w:rsidRPr="001E116F">
              <w:rPr>
                <w:rFonts w:ascii="Times New Roman" w:hAnsi="Times New Roman" w:cs="Times New Roman"/>
                <w:bCs/>
                <w:sz w:val="28"/>
                <w:szCs w:val="28"/>
                <w:lang w:val="kk-KZ"/>
              </w:rPr>
              <w:t>5</w:t>
            </w:r>
          </w:p>
        </w:tc>
      </w:tr>
      <w:tr w:rsidR="007F5797" w14:paraId="56D1E8AF" w14:textId="77777777" w:rsidTr="00315B23">
        <w:tc>
          <w:tcPr>
            <w:tcW w:w="9001" w:type="dxa"/>
          </w:tcPr>
          <w:p w14:paraId="39F6CA73" w14:textId="3E6802A8"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b/>
                <w:noProof/>
                <w:sz w:val="28"/>
                <w:szCs w:val="28"/>
              </w:rPr>
              <w:t>ОБОЗНАЧЕНИЯ И СОКРАЩЕНИЯ</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4BC16F26" w14:textId="7FB3D9E5"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6</w:t>
            </w:r>
          </w:p>
        </w:tc>
      </w:tr>
      <w:tr w:rsidR="007F5797" w14:paraId="762877FE" w14:textId="77777777" w:rsidTr="00315B23">
        <w:tc>
          <w:tcPr>
            <w:tcW w:w="9001" w:type="dxa"/>
          </w:tcPr>
          <w:p w14:paraId="4DD86048" w14:textId="373AC751" w:rsidR="007F5797" w:rsidRPr="007F5797" w:rsidRDefault="007F5797" w:rsidP="007F5797">
            <w:pPr>
              <w:jc w:val="both"/>
              <w:rPr>
                <w:rFonts w:ascii="Times New Roman" w:hAnsi="Times New Roman" w:cs="Times New Roman"/>
                <w:bCs/>
                <w:sz w:val="28"/>
                <w:szCs w:val="28"/>
                <w:lang w:val="kk-KZ"/>
              </w:rPr>
            </w:pPr>
            <w:r w:rsidRPr="007F5797">
              <w:rPr>
                <w:rFonts w:ascii="Times New Roman" w:eastAsia="TimesNewRomanPSMT" w:hAnsi="Times New Roman" w:cs="Times New Roman"/>
                <w:b/>
                <w:noProof/>
                <w:sz w:val="28"/>
                <w:szCs w:val="28"/>
              </w:rPr>
              <w:t>ВВЕДЕНИЕ</w:t>
            </w:r>
            <w:r w:rsidRPr="007F5797">
              <w:rPr>
                <w:rFonts w:ascii="Times New Roman" w:eastAsia="TimesNewRomanPSMT" w:hAnsi="Times New Roman" w:cs="Times New Roman"/>
                <w:noProof/>
                <w:sz w:val="28"/>
                <w:szCs w:val="28"/>
                <w:lang w:val="kk-KZ"/>
              </w:rPr>
              <w:t>.</w:t>
            </w:r>
            <w:r>
              <w:rPr>
                <w:rFonts w:ascii="Times New Roman" w:eastAsia="TimesNewRomanPSMT" w:hAnsi="Times New Roman" w:cs="Times New Roman"/>
                <w:noProof/>
                <w:sz w:val="28"/>
                <w:szCs w:val="28"/>
                <w:lang w:val="kk-KZ"/>
              </w:rPr>
              <w:t>..........................................................................</w:t>
            </w:r>
            <w:r w:rsidR="00794E2F">
              <w:rPr>
                <w:rFonts w:ascii="Times New Roman" w:eastAsia="TimesNewRomanPSMT" w:hAnsi="Times New Roman" w:cs="Times New Roman"/>
                <w:noProof/>
                <w:sz w:val="28"/>
                <w:szCs w:val="28"/>
                <w:lang w:val="kk-KZ"/>
              </w:rPr>
              <w:t>......</w:t>
            </w:r>
            <w:r>
              <w:rPr>
                <w:rFonts w:ascii="Times New Roman" w:eastAsia="TimesNewRomanPSMT" w:hAnsi="Times New Roman" w:cs="Times New Roman"/>
                <w:noProof/>
                <w:sz w:val="28"/>
                <w:szCs w:val="28"/>
                <w:lang w:val="kk-KZ"/>
              </w:rPr>
              <w:t>......................</w:t>
            </w:r>
          </w:p>
        </w:tc>
        <w:tc>
          <w:tcPr>
            <w:tcW w:w="675" w:type="dxa"/>
          </w:tcPr>
          <w:p w14:paraId="00F29AC7" w14:textId="31BB134A"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7</w:t>
            </w:r>
          </w:p>
        </w:tc>
      </w:tr>
      <w:tr w:rsidR="007F5797" w14:paraId="41853745" w14:textId="77777777" w:rsidTr="00315B23">
        <w:tc>
          <w:tcPr>
            <w:tcW w:w="9001" w:type="dxa"/>
          </w:tcPr>
          <w:p w14:paraId="099031DB" w14:textId="64FD318F"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b/>
                <w:noProof/>
                <w:sz w:val="28"/>
                <w:szCs w:val="28"/>
                <w:lang w:val="ru-RU"/>
              </w:rPr>
              <w:t>1 ОБЗОР СОВРЕМЕННОГО СОСТОЯНИЯ ИССЛЕДОВАНИЙ ПОДВЕСНЫХ ТРОСОВЫХ ПАРАЛЛЕЛЬНЫХ РОБОТОВ В МИРЕ</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70DFC357" w14:textId="77777777" w:rsidR="007F5797" w:rsidRDefault="007F5797" w:rsidP="00794E2F">
            <w:pPr>
              <w:rPr>
                <w:rFonts w:ascii="Times New Roman" w:hAnsi="Times New Roman" w:cs="Times New Roman"/>
                <w:bCs/>
                <w:sz w:val="28"/>
                <w:szCs w:val="28"/>
                <w:lang w:val="kk-KZ"/>
              </w:rPr>
            </w:pPr>
          </w:p>
          <w:p w14:paraId="5355C90E" w14:textId="77777777" w:rsidR="001E116F" w:rsidRDefault="001E116F" w:rsidP="00794E2F">
            <w:pPr>
              <w:rPr>
                <w:rFonts w:ascii="Times New Roman" w:hAnsi="Times New Roman" w:cs="Times New Roman"/>
                <w:bCs/>
                <w:sz w:val="28"/>
                <w:szCs w:val="28"/>
                <w:lang w:val="kk-KZ"/>
              </w:rPr>
            </w:pPr>
          </w:p>
          <w:p w14:paraId="7BD550AF" w14:textId="1D0EFFDF" w:rsidR="001E116F"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13</w:t>
            </w:r>
          </w:p>
        </w:tc>
      </w:tr>
      <w:tr w:rsidR="007F5797" w14:paraId="33CEC268" w14:textId="77777777" w:rsidTr="00315B23">
        <w:tc>
          <w:tcPr>
            <w:tcW w:w="9001" w:type="dxa"/>
          </w:tcPr>
          <w:p w14:paraId="2EA628E9" w14:textId="084DD77E"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1.1 Подвесные ТПР разработанные в мире</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377C3A21" w14:textId="637AC30F"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14</w:t>
            </w:r>
          </w:p>
        </w:tc>
      </w:tr>
      <w:tr w:rsidR="007F5797" w14:paraId="05268688" w14:textId="77777777" w:rsidTr="00315B23">
        <w:tc>
          <w:tcPr>
            <w:tcW w:w="9001" w:type="dxa"/>
          </w:tcPr>
          <w:p w14:paraId="1E04CF06" w14:textId="58712964"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1.2 Проектирование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3986D858" w14:textId="779A075D"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18</w:t>
            </w:r>
          </w:p>
        </w:tc>
      </w:tr>
      <w:tr w:rsidR="007F5797" w14:paraId="06BC396C" w14:textId="77777777" w:rsidTr="00315B23">
        <w:tc>
          <w:tcPr>
            <w:tcW w:w="9001" w:type="dxa"/>
          </w:tcPr>
          <w:p w14:paraId="3203CBBA" w14:textId="2D50C169"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1.2.1 Структура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56AB5A83" w14:textId="6B1970B8"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18</w:t>
            </w:r>
          </w:p>
        </w:tc>
      </w:tr>
      <w:tr w:rsidR="007F5797" w14:paraId="24B42F45" w14:textId="77777777" w:rsidTr="00315B23">
        <w:tc>
          <w:tcPr>
            <w:tcW w:w="9001" w:type="dxa"/>
          </w:tcPr>
          <w:p w14:paraId="7DF391F0" w14:textId="0E189B4F"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1.2.2 Кинематика и динамика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04329CC0" w14:textId="4A063F4D"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19</w:t>
            </w:r>
          </w:p>
        </w:tc>
      </w:tr>
      <w:tr w:rsidR="007F5797" w14:paraId="6B8740E7" w14:textId="77777777" w:rsidTr="00315B23">
        <w:tc>
          <w:tcPr>
            <w:tcW w:w="9001" w:type="dxa"/>
          </w:tcPr>
          <w:p w14:paraId="2F86226A" w14:textId="610AE816"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1.2.3 Управление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47E306C3" w14:textId="6CB73B92"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19</w:t>
            </w:r>
          </w:p>
        </w:tc>
      </w:tr>
      <w:tr w:rsidR="007F5797" w14:paraId="1BAB3F7B" w14:textId="77777777" w:rsidTr="00315B23">
        <w:tc>
          <w:tcPr>
            <w:tcW w:w="9001" w:type="dxa"/>
          </w:tcPr>
          <w:p w14:paraId="3ED1C47F" w14:textId="7A766B48"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 xml:space="preserve">1.3 Конструкция и основные узлы </w:t>
            </w:r>
            <w:r w:rsidRPr="007F5797">
              <w:rPr>
                <w:rFonts w:ascii="Times New Roman" w:hAnsi="Times New Roman" w:cs="Times New Roman"/>
                <w:noProof/>
                <w:color w:val="000000"/>
                <w:sz w:val="28"/>
                <w:szCs w:val="28"/>
                <w:lang w:val="ru-RU"/>
              </w:rPr>
              <w:t>подвесных</w:t>
            </w:r>
            <w:r w:rsidRPr="007F5797">
              <w:rPr>
                <w:rFonts w:ascii="Times New Roman" w:hAnsi="Times New Roman" w:cs="Times New Roman"/>
                <w:noProof/>
                <w:sz w:val="28"/>
                <w:szCs w:val="28"/>
                <w:lang w:val="ru-RU"/>
              </w:rPr>
              <w:t xml:space="preserve">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106C093E" w14:textId="4C753EA2"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20</w:t>
            </w:r>
          </w:p>
        </w:tc>
      </w:tr>
      <w:tr w:rsidR="007F5797" w14:paraId="4ADAD112" w14:textId="77777777" w:rsidTr="00315B23">
        <w:tc>
          <w:tcPr>
            <w:tcW w:w="9001" w:type="dxa"/>
          </w:tcPr>
          <w:p w14:paraId="13AF0EC1" w14:textId="2BFE9A73"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1.3.1 Лебедки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3DD5B703" w14:textId="48F0AA96"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21</w:t>
            </w:r>
          </w:p>
        </w:tc>
      </w:tr>
      <w:tr w:rsidR="007F5797" w14:paraId="3C2D4BFD" w14:textId="77777777" w:rsidTr="00315B23">
        <w:tc>
          <w:tcPr>
            <w:tcW w:w="9001" w:type="dxa"/>
          </w:tcPr>
          <w:p w14:paraId="4793775B" w14:textId="6177F9D4"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1.3.2 Серводвигатели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7F56B366" w14:textId="53CD1F3F"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25</w:t>
            </w:r>
          </w:p>
        </w:tc>
      </w:tr>
      <w:tr w:rsidR="007F5797" w14:paraId="6C2B8154" w14:textId="77777777" w:rsidTr="00315B23">
        <w:tc>
          <w:tcPr>
            <w:tcW w:w="9001" w:type="dxa"/>
          </w:tcPr>
          <w:p w14:paraId="30C8ED05" w14:textId="53D92C60"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b/>
                <w:noProof/>
                <w:sz w:val="28"/>
                <w:szCs w:val="28"/>
              </w:rPr>
              <w:t>2 СТРУКТУРНЫЙ СИНТЕЗ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2739B6EE" w14:textId="7F349D28"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27</w:t>
            </w:r>
          </w:p>
        </w:tc>
      </w:tr>
      <w:tr w:rsidR="007F5797" w14:paraId="4020B5E3" w14:textId="77777777" w:rsidTr="00315B23">
        <w:tc>
          <w:tcPr>
            <w:tcW w:w="9001" w:type="dxa"/>
          </w:tcPr>
          <w:p w14:paraId="5C0D6E8C" w14:textId="38C9DBF2"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2.1 Классификация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0A56D471" w14:textId="207E0F9A"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27</w:t>
            </w:r>
          </w:p>
        </w:tc>
      </w:tr>
      <w:tr w:rsidR="007F5797" w14:paraId="524B2DCE" w14:textId="77777777" w:rsidTr="00315B23">
        <w:tc>
          <w:tcPr>
            <w:tcW w:w="9001" w:type="dxa"/>
          </w:tcPr>
          <w:p w14:paraId="41EEA034" w14:textId="7E48217E"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2.2 Структурные схемы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7A84C374" w14:textId="1F295B64"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28</w:t>
            </w:r>
          </w:p>
        </w:tc>
      </w:tr>
      <w:tr w:rsidR="007F5797" w14:paraId="0C5844FD" w14:textId="77777777" w:rsidTr="00315B23">
        <w:tc>
          <w:tcPr>
            <w:tcW w:w="9001" w:type="dxa"/>
          </w:tcPr>
          <w:p w14:paraId="29290AA2" w14:textId="461DBF7E"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2.3 Метод структурного синтеза подвесных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2689B7AE" w14:textId="10A3DA02"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30</w:t>
            </w:r>
          </w:p>
        </w:tc>
      </w:tr>
      <w:tr w:rsidR="007F5797" w14:paraId="7C65CCF5" w14:textId="77777777" w:rsidTr="00315B23">
        <w:tc>
          <w:tcPr>
            <w:tcW w:w="9001" w:type="dxa"/>
          </w:tcPr>
          <w:p w14:paraId="315B48EC" w14:textId="524F6423" w:rsidR="007F5797" w:rsidRPr="007F5797" w:rsidRDefault="007F5797" w:rsidP="007F5797">
            <w:pPr>
              <w:jc w:val="both"/>
              <w:rPr>
                <w:rFonts w:ascii="Times New Roman" w:hAnsi="Times New Roman" w:cs="Times New Roman"/>
                <w:bCs/>
                <w:sz w:val="28"/>
                <w:szCs w:val="28"/>
                <w:lang w:val="kk-KZ"/>
              </w:rPr>
            </w:pPr>
            <w:r w:rsidRPr="00794E2F">
              <w:rPr>
                <w:rFonts w:ascii="Times New Roman" w:hAnsi="Times New Roman" w:cs="Times New Roman"/>
                <w:b/>
                <w:noProof/>
                <w:sz w:val="28"/>
                <w:szCs w:val="28"/>
                <w:lang w:val="ru-RU"/>
              </w:rPr>
              <w:t xml:space="preserve">3 </w:t>
            </w:r>
            <w:r w:rsidR="00315B23" w:rsidRPr="00794E2F">
              <w:rPr>
                <w:rFonts w:ascii="Times New Roman" w:hAnsi="Times New Roman" w:cs="Times New Roman"/>
                <w:b/>
                <w:noProof/>
                <w:sz w:val="28"/>
                <w:szCs w:val="28"/>
                <w:lang w:val="ru-RU"/>
              </w:rPr>
              <w:t xml:space="preserve">РАБОЧАЯ ЗОНА ПОДВЕСНОГО </w:t>
            </w:r>
            <w:r w:rsidRPr="00794E2F">
              <w:rPr>
                <w:rFonts w:ascii="Times New Roman" w:hAnsi="Times New Roman" w:cs="Times New Roman"/>
                <w:b/>
                <w:noProof/>
                <w:sz w:val="28"/>
                <w:szCs w:val="28"/>
                <w:lang w:val="ru-RU"/>
              </w:rPr>
              <w:t>ТПР</w:t>
            </w:r>
            <w:r>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16094341" w14:textId="78EF278F"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36</w:t>
            </w:r>
          </w:p>
        </w:tc>
      </w:tr>
      <w:tr w:rsidR="007F5797" w14:paraId="1DD4591A" w14:textId="77777777" w:rsidTr="00315B23">
        <w:tc>
          <w:tcPr>
            <w:tcW w:w="9001" w:type="dxa"/>
          </w:tcPr>
          <w:p w14:paraId="6874C39E" w14:textId="4AC17459"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 xml:space="preserve">3.1 Виды рабочих зон </w:t>
            </w:r>
            <w:r w:rsidRPr="007F5797">
              <w:rPr>
                <w:rFonts w:ascii="Times New Roman" w:hAnsi="Times New Roman" w:cs="Times New Roman"/>
                <w:bCs/>
                <w:noProof/>
                <w:sz w:val="28"/>
                <w:szCs w:val="28"/>
                <w:lang w:val="ru-RU"/>
              </w:rPr>
              <w:t xml:space="preserve">подвесного </w:t>
            </w:r>
            <w:r w:rsidRPr="007F5797">
              <w:rPr>
                <w:rFonts w:ascii="Times New Roman" w:hAnsi="Times New Roman" w:cs="Times New Roman"/>
                <w:noProof/>
                <w:sz w:val="28"/>
                <w:szCs w:val="28"/>
                <w:lang w:val="ru-RU"/>
              </w:rPr>
              <w:t>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628184E6" w14:textId="09CD98EE" w:rsidR="007F5797" w:rsidRPr="007F5797" w:rsidRDefault="001E116F"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37</w:t>
            </w:r>
          </w:p>
        </w:tc>
      </w:tr>
      <w:tr w:rsidR="007F5797" w14:paraId="132EE3E7" w14:textId="77777777" w:rsidTr="00315B23">
        <w:tc>
          <w:tcPr>
            <w:tcW w:w="9001" w:type="dxa"/>
          </w:tcPr>
          <w:p w14:paraId="766B0359" w14:textId="7A9947CE"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lang w:val="ru-RU"/>
              </w:rPr>
              <w:t>3.2 Представление рабочей зоны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026C636C" w14:textId="2F32489F"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40</w:t>
            </w:r>
          </w:p>
        </w:tc>
      </w:tr>
      <w:tr w:rsidR="007F5797" w14:paraId="0D2CC008" w14:textId="77777777" w:rsidTr="00315B23">
        <w:tc>
          <w:tcPr>
            <w:tcW w:w="9001" w:type="dxa"/>
          </w:tcPr>
          <w:p w14:paraId="08E9DB35" w14:textId="04197EE0" w:rsidR="007F5797" w:rsidRPr="007F5797" w:rsidRDefault="007F5797" w:rsidP="00315B23">
            <w:pPr>
              <w:jc w:val="both"/>
              <w:rPr>
                <w:rFonts w:ascii="Times New Roman" w:hAnsi="Times New Roman" w:cs="Times New Roman"/>
                <w:bCs/>
                <w:sz w:val="28"/>
                <w:szCs w:val="28"/>
                <w:lang w:val="kk-KZ"/>
              </w:rPr>
            </w:pPr>
            <w:r w:rsidRPr="00315B23">
              <w:rPr>
                <w:rFonts w:ascii="Times New Roman" w:hAnsi="Times New Roman" w:cs="Times New Roman"/>
                <w:b/>
                <w:noProof/>
                <w:sz w:val="28"/>
                <w:szCs w:val="28"/>
                <w:lang w:val="ru-RU"/>
              </w:rPr>
              <w:t xml:space="preserve">4 </w:t>
            </w:r>
            <w:r w:rsidR="00315B23" w:rsidRPr="00315B23">
              <w:rPr>
                <w:rFonts w:ascii="Times New Roman" w:hAnsi="Times New Roman" w:cs="Times New Roman"/>
                <w:b/>
                <w:noProof/>
                <w:sz w:val="28"/>
                <w:szCs w:val="28"/>
                <w:lang w:val="ru-RU"/>
              </w:rPr>
              <w:t xml:space="preserve">КИНЕМАТИЧЕСКИЙ АНАЛИЗ И СТАТИКА ПОДВЕСНОГО </w:t>
            </w:r>
            <w:r w:rsidRPr="00315B23">
              <w:rPr>
                <w:rFonts w:ascii="Times New Roman" w:hAnsi="Times New Roman" w:cs="Times New Roman"/>
                <w:b/>
                <w:noProof/>
                <w:sz w:val="28"/>
                <w:szCs w:val="28"/>
                <w:lang w:val="ru-RU"/>
              </w:rPr>
              <w:t>ТПР</w:t>
            </w:r>
            <w:r>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r w:rsidR="009C051C">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p>
        </w:tc>
        <w:tc>
          <w:tcPr>
            <w:tcW w:w="675" w:type="dxa"/>
          </w:tcPr>
          <w:p w14:paraId="3718CC76" w14:textId="77777777" w:rsidR="007F5797" w:rsidRDefault="007F5797" w:rsidP="00794E2F">
            <w:pPr>
              <w:rPr>
                <w:rFonts w:ascii="Times New Roman" w:hAnsi="Times New Roman" w:cs="Times New Roman"/>
                <w:bCs/>
                <w:sz w:val="28"/>
                <w:szCs w:val="28"/>
                <w:lang w:val="kk-KZ"/>
              </w:rPr>
            </w:pPr>
          </w:p>
          <w:p w14:paraId="0E8B32E9" w14:textId="4D689665"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42</w:t>
            </w:r>
          </w:p>
        </w:tc>
      </w:tr>
      <w:tr w:rsidR="007F5797" w14:paraId="15C0864F" w14:textId="77777777" w:rsidTr="00315B23">
        <w:tc>
          <w:tcPr>
            <w:tcW w:w="9001" w:type="dxa"/>
          </w:tcPr>
          <w:p w14:paraId="08CFACE8" w14:textId="4C7B54A0"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4.1 Кинематика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2228E406" w14:textId="405E7E21"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42</w:t>
            </w:r>
          </w:p>
        </w:tc>
      </w:tr>
      <w:tr w:rsidR="007F5797" w14:paraId="1725B298" w14:textId="77777777" w:rsidTr="00315B23">
        <w:tc>
          <w:tcPr>
            <w:tcW w:w="9001" w:type="dxa"/>
          </w:tcPr>
          <w:p w14:paraId="15ED4D28" w14:textId="364CFE6D"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4.1.1 Прямая кинематика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4BB5C3CF" w14:textId="61250468"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43</w:t>
            </w:r>
          </w:p>
        </w:tc>
      </w:tr>
      <w:tr w:rsidR="007F5797" w14:paraId="2AA93078" w14:textId="77777777" w:rsidTr="00315B23">
        <w:tc>
          <w:tcPr>
            <w:tcW w:w="9001" w:type="dxa"/>
          </w:tcPr>
          <w:p w14:paraId="1C413542" w14:textId="42C9779C"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4.1.2 Обратная кинематика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0CA4D5C2" w14:textId="6426E9FD"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44</w:t>
            </w:r>
          </w:p>
        </w:tc>
      </w:tr>
      <w:tr w:rsidR="007F5797" w14:paraId="7FE1681D" w14:textId="77777777" w:rsidTr="00315B23">
        <w:tc>
          <w:tcPr>
            <w:tcW w:w="9001" w:type="dxa"/>
          </w:tcPr>
          <w:p w14:paraId="37B53FE4" w14:textId="45FE779C" w:rsidR="007F5797" w:rsidRPr="007F5797" w:rsidRDefault="007F5797" w:rsidP="007F5797">
            <w:pPr>
              <w:jc w:val="both"/>
              <w:rPr>
                <w:rFonts w:ascii="Times New Roman" w:hAnsi="Times New Roman" w:cs="Times New Roman"/>
                <w:bCs/>
                <w:sz w:val="28"/>
                <w:szCs w:val="28"/>
                <w:lang w:val="kk-KZ"/>
              </w:rPr>
            </w:pPr>
            <w:r w:rsidRPr="007F5797">
              <w:rPr>
                <w:rFonts w:ascii="Times New Roman" w:hAnsi="Times New Roman" w:cs="Times New Roman"/>
                <w:noProof/>
                <w:sz w:val="28"/>
                <w:szCs w:val="28"/>
              </w:rPr>
              <w:t>4.2 Статика подвесного ТПР</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Pr>
                <w:rFonts w:ascii="Times New Roman" w:hAnsi="Times New Roman" w:cs="Times New Roman"/>
                <w:noProof/>
                <w:sz w:val="28"/>
                <w:szCs w:val="28"/>
                <w:lang w:val="kk-KZ"/>
              </w:rPr>
              <w:t>...</w:t>
            </w:r>
          </w:p>
        </w:tc>
        <w:tc>
          <w:tcPr>
            <w:tcW w:w="675" w:type="dxa"/>
          </w:tcPr>
          <w:p w14:paraId="3F60CE91" w14:textId="43EB7171"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45</w:t>
            </w:r>
          </w:p>
        </w:tc>
      </w:tr>
      <w:tr w:rsidR="007F5797" w14:paraId="305AA643" w14:textId="77777777" w:rsidTr="00315B23">
        <w:tc>
          <w:tcPr>
            <w:tcW w:w="9001" w:type="dxa"/>
          </w:tcPr>
          <w:p w14:paraId="39D7B149" w14:textId="4E3F70A4"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 xml:space="preserve">5 </w:t>
            </w:r>
            <w:r w:rsidR="00315B23" w:rsidRPr="00315B23">
              <w:rPr>
                <w:rFonts w:ascii="Times New Roman" w:hAnsi="Times New Roman" w:cs="Times New Roman"/>
                <w:b/>
                <w:noProof/>
                <w:sz w:val="28"/>
                <w:szCs w:val="28"/>
                <w:lang w:val="ru-RU"/>
              </w:rPr>
              <w:t xml:space="preserve">МАТЕМАТИЧЕСКОЕ МОДЕЛИРОВАНИЕ КИНЕМАТИКИ, ДИНАМИКИ И СИСТЕМЫ УПРАВЛЕНИЯ ПОДВЕСНОГО ТОЧЕЧНОГО </w:t>
            </w:r>
            <w:r w:rsidRPr="00315B23">
              <w:rPr>
                <w:rFonts w:ascii="Times New Roman" w:hAnsi="Times New Roman" w:cs="Times New Roman"/>
                <w:b/>
                <w:noProof/>
                <w:sz w:val="28"/>
                <w:szCs w:val="28"/>
                <w:lang w:val="ru-RU"/>
              </w:rPr>
              <w:t>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3A6BD06C" w14:textId="77777777" w:rsidR="007F5797" w:rsidRDefault="007F5797" w:rsidP="00794E2F">
            <w:pPr>
              <w:rPr>
                <w:rFonts w:ascii="Times New Roman" w:hAnsi="Times New Roman" w:cs="Times New Roman"/>
                <w:bCs/>
                <w:sz w:val="28"/>
                <w:szCs w:val="28"/>
                <w:lang w:val="kk-KZ"/>
              </w:rPr>
            </w:pPr>
          </w:p>
          <w:p w14:paraId="552786F1" w14:textId="77777777" w:rsidR="009C051C" w:rsidRDefault="009C051C" w:rsidP="00794E2F">
            <w:pPr>
              <w:rPr>
                <w:rFonts w:ascii="Times New Roman" w:hAnsi="Times New Roman" w:cs="Times New Roman"/>
                <w:bCs/>
                <w:sz w:val="28"/>
                <w:szCs w:val="28"/>
                <w:lang w:val="kk-KZ"/>
              </w:rPr>
            </w:pPr>
          </w:p>
          <w:p w14:paraId="22B90DFF" w14:textId="68709EDE"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47</w:t>
            </w:r>
          </w:p>
        </w:tc>
      </w:tr>
      <w:tr w:rsidR="007F5797" w14:paraId="07848D83" w14:textId="77777777" w:rsidTr="00315B23">
        <w:tc>
          <w:tcPr>
            <w:tcW w:w="9001" w:type="dxa"/>
          </w:tcPr>
          <w:p w14:paraId="0C71CA0A" w14:textId="72D11CAA"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rPr>
              <w:t>5.1 Подвесной точечный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04609018" w14:textId="438BAA40"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47</w:t>
            </w:r>
          </w:p>
        </w:tc>
      </w:tr>
      <w:tr w:rsidR="007F5797" w14:paraId="05AF95E6" w14:textId="77777777" w:rsidTr="00315B23">
        <w:tc>
          <w:tcPr>
            <w:tcW w:w="9001" w:type="dxa"/>
          </w:tcPr>
          <w:p w14:paraId="0B4AD561" w14:textId="5B45A4D6"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5.1.1 Решение прямой и обратной задач кинематики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600F3FE6" w14:textId="77777777" w:rsidR="007F5797" w:rsidRDefault="007F5797" w:rsidP="00794E2F">
            <w:pPr>
              <w:rPr>
                <w:rFonts w:ascii="Times New Roman" w:hAnsi="Times New Roman" w:cs="Times New Roman"/>
                <w:bCs/>
                <w:sz w:val="28"/>
                <w:szCs w:val="28"/>
                <w:lang w:val="kk-KZ"/>
              </w:rPr>
            </w:pPr>
          </w:p>
          <w:p w14:paraId="50E8952C" w14:textId="441354EA"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49</w:t>
            </w:r>
          </w:p>
        </w:tc>
      </w:tr>
      <w:tr w:rsidR="007F5797" w14:paraId="4C8B3CFF" w14:textId="77777777" w:rsidTr="00315B23">
        <w:tc>
          <w:tcPr>
            <w:tcW w:w="9001" w:type="dxa"/>
          </w:tcPr>
          <w:p w14:paraId="6ECD3BAE" w14:textId="19D181FB"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rPr>
              <w:t>5.2 Статика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527779DF" w14:textId="34AD603D"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51</w:t>
            </w:r>
          </w:p>
        </w:tc>
      </w:tr>
      <w:tr w:rsidR="007F5797" w14:paraId="26F885EE" w14:textId="77777777" w:rsidTr="00315B23">
        <w:tc>
          <w:tcPr>
            <w:tcW w:w="9001" w:type="dxa"/>
          </w:tcPr>
          <w:p w14:paraId="2493F0D7" w14:textId="4E38AEC4"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5.3 Динамическая и математическая модели подвесного точечного ТПР</w:t>
            </w:r>
            <w:r w:rsidR="00315B23">
              <w:rPr>
                <w:rFonts w:ascii="Times New Roman" w:hAnsi="Times New Roman" w:cs="Times New Roman"/>
                <w:noProof/>
                <w:sz w:val="28"/>
                <w:szCs w:val="28"/>
                <w:lang w:val="kk-KZ"/>
              </w:rPr>
              <w:t>..</w:t>
            </w:r>
          </w:p>
        </w:tc>
        <w:tc>
          <w:tcPr>
            <w:tcW w:w="675" w:type="dxa"/>
          </w:tcPr>
          <w:p w14:paraId="5A8B2432" w14:textId="7A51C5B8"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54</w:t>
            </w:r>
          </w:p>
        </w:tc>
      </w:tr>
      <w:tr w:rsidR="007F5797" w14:paraId="335F85C7" w14:textId="77777777" w:rsidTr="00315B23">
        <w:tc>
          <w:tcPr>
            <w:tcW w:w="9001" w:type="dxa"/>
          </w:tcPr>
          <w:p w14:paraId="2736C74A" w14:textId="157444AA"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 xml:space="preserve">5.4 Модель подвесного точечного ТПР на программном комплексе </w:t>
            </w:r>
            <w:r w:rsidRPr="007F5797">
              <w:rPr>
                <w:rFonts w:ascii="Times New Roman" w:hAnsi="Times New Roman" w:cs="Times New Roman"/>
                <w:noProof/>
                <w:sz w:val="28"/>
                <w:szCs w:val="28"/>
              </w:rPr>
              <w:t>SimulationX</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2E1B2193" w14:textId="77777777" w:rsidR="007F5797" w:rsidRDefault="007F5797" w:rsidP="00794E2F">
            <w:pPr>
              <w:rPr>
                <w:rFonts w:ascii="Times New Roman" w:hAnsi="Times New Roman" w:cs="Times New Roman"/>
                <w:bCs/>
                <w:sz w:val="28"/>
                <w:szCs w:val="28"/>
                <w:lang w:val="kk-KZ"/>
              </w:rPr>
            </w:pPr>
          </w:p>
          <w:p w14:paraId="7B8834D3" w14:textId="61E3D64C"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57</w:t>
            </w:r>
          </w:p>
        </w:tc>
      </w:tr>
      <w:tr w:rsidR="007F5797" w14:paraId="146719CA" w14:textId="77777777" w:rsidTr="00315B23">
        <w:tc>
          <w:tcPr>
            <w:tcW w:w="9001" w:type="dxa"/>
          </w:tcPr>
          <w:p w14:paraId="729BF82F" w14:textId="287AF65D"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 xml:space="preserve">5.5 Синтез системы управления </w:t>
            </w:r>
            <w:r w:rsidRPr="007F5797">
              <w:rPr>
                <w:rFonts w:ascii="Times New Roman" w:hAnsi="Times New Roman" w:cs="Times New Roman"/>
                <w:bCs/>
                <w:iCs/>
                <w:noProof/>
                <w:sz w:val="28"/>
                <w:szCs w:val="28"/>
                <w:lang w:val="ru-RU"/>
              </w:rPr>
              <w:t>подвесного точечного ТПР</w:t>
            </w:r>
            <w:r w:rsidR="00315B23">
              <w:rPr>
                <w:rFonts w:ascii="Times New Roman" w:hAnsi="Times New Roman" w:cs="Times New Roman"/>
                <w:bCs/>
                <w:iCs/>
                <w:noProof/>
                <w:sz w:val="28"/>
                <w:szCs w:val="28"/>
                <w:lang w:val="kk-KZ"/>
              </w:rPr>
              <w:t>.................</w:t>
            </w:r>
            <w:r w:rsidR="00794E2F">
              <w:rPr>
                <w:rFonts w:ascii="Times New Roman" w:hAnsi="Times New Roman" w:cs="Times New Roman"/>
                <w:bCs/>
                <w:iCs/>
                <w:noProof/>
                <w:sz w:val="28"/>
                <w:szCs w:val="28"/>
                <w:lang w:val="kk-KZ"/>
              </w:rPr>
              <w:t>...</w:t>
            </w:r>
            <w:r w:rsidR="00315B23">
              <w:rPr>
                <w:rFonts w:ascii="Times New Roman" w:hAnsi="Times New Roman" w:cs="Times New Roman"/>
                <w:bCs/>
                <w:iCs/>
                <w:noProof/>
                <w:sz w:val="28"/>
                <w:szCs w:val="28"/>
                <w:lang w:val="kk-KZ"/>
              </w:rPr>
              <w:t>....</w:t>
            </w:r>
          </w:p>
        </w:tc>
        <w:tc>
          <w:tcPr>
            <w:tcW w:w="675" w:type="dxa"/>
          </w:tcPr>
          <w:p w14:paraId="648D1B8F" w14:textId="7CA10FE7"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61</w:t>
            </w:r>
          </w:p>
        </w:tc>
      </w:tr>
      <w:tr w:rsidR="007F5797" w14:paraId="0A6905A9" w14:textId="77777777" w:rsidTr="00315B23">
        <w:tc>
          <w:tcPr>
            <w:tcW w:w="9001" w:type="dxa"/>
          </w:tcPr>
          <w:p w14:paraId="52550FE1" w14:textId="104A2801"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 xml:space="preserve">6 </w:t>
            </w:r>
            <w:r w:rsidR="00315B23" w:rsidRPr="00315B23">
              <w:rPr>
                <w:rFonts w:ascii="Times New Roman" w:hAnsi="Times New Roman" w:cs="Times New Roman"/>
                <w:b/>
                <w:noProof/>
                <w:sz w:val="28"/>
                <w:szCs w:val="28"/>
                <w:lang w:val="ru-RU"/>
              </w:rPr>
              <w:t xml:space="preserve">РАЗРАБОТКА И ЭКСПЕРИМЕНТАЛЬНЫЕ ИССЛЕДОВАНИЯ ПРОТОТИПА ПОДВЕСНОГО ТОЧЕЧНОГО </w:t>
            </w:r>
            <w:r w:rsidRPr="00315B23">
              <w:rPr>
                <w:rFonts w:ascii="Times New Roman" w:hAnsi="Times New Roman" w:cs="Times New Roman"/>
                <w:b/>
                <w:noProof/>
                <w:sz w:val="28"/>
                <w:szCs w:val="28"/>
                <w:lang w:val="ru-RU"/>
              </w:rPr>
              <w:t>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49EBF925" w14:textId="77777777" w:rsidR="007F5797" w:rsidRDefault="007F5797" w:rsidP="00794E2F">
            <w:pPr>
              <w:rPr>
                <w:rFonts w:ascii="Times New Roman" w:hAnsi="Times New Roman" w:cs="Times New Roman"/>
                <w:bCs/>
                <w:sz w:val="28"/>
                <w:szCs w:val="28"/>
                <w:lang w:val="kk-KZ"/>
              </w:rPr>
            </w:pPr>
          </w:p>
          <w:p w14:paraId="244F1F1B" w14:textId="7CC1CD64"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65</w:t>
            </w:r>
          </w:p>
        </w:tc>
      </w:tr>
      <w:tr w:rsidR="007F5797" w14:paraId="6AF7E67A" w14:textId="77777777" w:rsidTr="00315B23">
        <w:tc>
          <w:tcPr>
            <w:tcW w:w="9001" w:type="dxa"/>
          </w:tcPr>
          <w:p w14:paraId="5160E845" w14:textId="07ED5627"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6.1 Конструкция прототипа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0DBB7158" w14:textId="31F16413"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65</w:t>
            </w:r>
          </w:p>
        </w:tc>
      </w:tr>
      <w:tr w:rsidR="007F5797" w14:paraId="3F20D444" w14:textId="77777777" w:rsidTr="00315B23">
        <w:tc>
          <w:tcPr>
            <w:tcW w:w="9001" w:type="dxa"/>
          </w:tcPr>
          <w:p w14:paraId="703132BA" w14:textId="370EDAF4" w:rsidR="007F5797" w:rsidRPr="00315B23" w:rsidRDefault="007F5797" w:rsidP="00315B23">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6.2 Экспериментальные исследования прототипа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1498F237" w14:textId="77777777" w:rsidR="007F5797" w:rsidRDefault="007F5797" w:rsidP="00794E2F">
            <w:pPr>
              <w:rPr>
                <w:rFonts w:ascii="Times New Roman" w:hAnsi="Times New Roman" w:cs="Times New Roman"/>
                <w:bCs/>
                <w:sz w:val="28"/>
                <w:szCs w:val="28"/>
                <w:lang w:val="kk-KZ"/>
              </w:rPr>
            </w:pPr>
          </w:p>
          <w:p w14:paraId="2A73FF96" w14:textId="4A90DC21"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69</w:t>
            </w:r>
          </w:p>
        </w:tc>
      </w:tr>
      <w:tr w:rsidR="007F5797" w14:paraId="7A9F0E0A" w14:textId="77777777" w:rsidTr="00315B23">
        <w:tc>
          <w:tcPr>
            <w:tcW w:w="9001" w:type="dxa"/>
          </w:tcPr>
          <w:p w14:paraId="761ABE97" w14:textId="4FF292BD"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 xml:space="preserve">7 </w:t>
            </w:r>
            <w:r w:rsidR="00315B23" w:rsidRPr="00315B23">
              <w:rPr>
                <w:rFonts w:ascii="Times New Roman" w:hAnsi="Times New Roman" w:cs="Times New Roman"/>
                <w:b/>
                <w:noProof/>
                <w:sz w:val="28"/>
                <w:szCs w:val="28"/>
                <w:lang w:val="ru-RU"/>
              </w:rPr>
              <w:t xml:space="preserve">РАЗРАБОТКА И ЭКСПЕРИМЕНТАЛЬНЫЕ ИССЛЕДОВАНИЯ МИНОИСКАТЕЛЯ НА ОСНОВЕ ПОДВЕСНОГО ТОЧЕЧНОГО </w:t>
            </w:r>
            <w:r w:rsidRPr="00315B23">
              <w:rPr>
                <w:rFonts w:ascii="Times New Roman" w:hAnsi="Times New Roman" w:cs="Times New Roman"/>
                <w:b/>
                <w:noProof/>
                <w:sz w:val="28"/>
                <w:szCs w:val="28"/>
                <w:lang w:val="ru-RU"/>
              </w:rPr>
              <w:t>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3259C803" w14:textId="77777777" w:rsidR="007F5797" w:rsidRDefault="007F5797" w:rsidP="00794E2F">
            <w:pPr>
              <w:rPr>
                <w:rFonts w:ascii="Times New Roman" w:hAnsi="Times New Roman" w:cs="Times New Roman"/>
                <w:bCs/>
                <w:sz w:val="28"/>
                <w:szCs w:val="28"/>
                <w:lang w:val="kk-KZ"/>
              </w:rPr>
            </w:pPr>
          </w:p>
          <w:p w14:paraId="395AF5C1" w14:textId="77777777" w:rsidR="009C051C" w:rsidRDefault="009C051C" w:rsidP="00794E2F">
            <w:pPr>
              <w:rPr>
                <w:rFonts w:ascii="Times New Roman" w:hAnsi="Times New Roman" w:cs="Times New Roman"/>
                <w:bCs/>
                <w:sz w:val="28"/>
                <w:szCs w:val="28"/>
                <w:lang w:val="kk-KZ"/>
              </w:rPr>
            </w:pPr>
          </w:p>
          <w:p w14:paraId="7B0E9CB7" w14:textId="7192BEB5" w:rsidR="009C051C"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74</w:t>
            </w:r>
          </w:p>
        </w:tc>
      </w:tr>
      <w:tr w:rsidR="007F5797" w14:paraId="4FEC5DDF" w14:textId="77777777" w:rsidTr="00315B23">
        <w:tc>
          <w:tcPr>
            <w:tcW w:w="9001" w:type="dxa"/>
          </w:tcPr>
          <w:p w14:paraId="2CC33BFD" w14:textId="399E41B9"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7.1 Обзор по существующим роботам для обнаружения мин</w:t>
            </w:r>
            <w:r w:rsidR="00315B23">
              <w:rPr>
                <w:rFonts w:ascii="Times New Roman" w:hAnsi="Times New Roman" w:cs="Times New Roman"/>
                <w:noProof/>
                <w:sz w:val="28"/>
                <w:szCs w:val="28"/>
                <w:lang w:val="kk-KZ"/>
              </w:rPr>
              <w:t>......................</w:t>
            </w:r>
          </w:p>
        </w:tc>
        <w:tc>
          <w:tcPr>
            <w:tcW w:w="675" w:type="dxa"/>
          </w:tcPr>
          <w:p w14:paraId="58E12244" w14:textId="25AB1E8A" w:rsidR="007F5797" w:rsidRPr="007F5797" w:rsidRDefault="009C051C"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74</w:t>
            </w:r>
          </w:p>
        </w:tc>
      </w:tr>
      <w:tr w:rsidR="007F5797" w14:paraId="2802919C" w14:textId="77777777" w:rsidTr="00315B23">
        <w:tc>
          <w:tcPr>
            <w:tcW w:w="9001" w:type="dxa"/>
          </w:tcPr>
          <w:p w14:paraId="2B22BA18" w14:textId="074C2B8E"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7.2 Конструкция миноискателя на основе подвесного точечного ТПР</w:t>
            </w:r>
            <w:r w:rsidR="00315B23">
              <w:rPr>
                <w:rFonts w:ascii="Times New Roman" w:hAnsi="Times New Roman" w:cs="Times New Roman"/>
                <w:noProof/>
                <w:sz w:val="28"/>
                <w:szCs w:val="28"/>
                <w:lang w:val="kk-KZ"/>
              </w:rPr>
              <w:t>.......</w:t>
            </w:r>
          </w:p>
        </w:tc>
        <w:tc>
          <w:tcPr>
            <w:tcW w:w="675" w:type="dxa"/>
          </w:tcPr>
          <w:p w14:paraId="6E4A0083" w14:textId="06C591A1" w:rsidR="007F5797"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77</w:t>
            </w:r>
          </w:p>
        </w:tc>
      </w:tr>
      <w:tr w:rsidR="007F5797" w14:paraId="09FCEE15" w14:textId="77777777" w:rsidTr="00315B23">
        <w:tc>
          <w:tcPr>
            <w:tcW w:w="9001" w:type="dxa"/>
          </w:tcPr>
          <w:p w14:paraId="4FBCFF93" w14:textId="27F43D2B" w:rsidR="007F5797" w:rsidRPr="00315B23" w:rsidRDefault="007F5797" w:rsidP="007F5797">
            <w:pPr>
              <w:jc w:val="both"/>
              <w:rPr>
                <w:rFonts w:ascii="Times New Roman" w:hAnsi="Times New Roman" w:cs="Times New Roman"/>
                <w:noProof/>
                <w:sz w:val="28"/>
                <w:szCs w:val="28"/>
                <w:lang w:val="kk-KZ"/>
              </w:rPr>
            </w:pPr>
            <w:r w:rsidRPr="007F5797">
              <w:rPr>
                <w:rFonts w:ascii="Times New Roman" w:hAnsi="Times New Roman" w:cs="Times New Roman"/>
                <w:noProof/>
                <w:sz w:val="28"/>
                <w:szCs w:val="28"/>
                <w:lang w:val="ru-RU"/>
              </w:rPr>
              <w:t>7.3 Экспериментальные исследования миноискателя на основе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647087C8" w14:textId="77777777" w:rsidR="007F5797" w:rsidRDefault="007F5797" w:rsidP="00794E2F">
            <w:pPr>
              <w:rPr>
                <w:rFonts w:ascii="Times New Roman" w:hAnsi="Times New Roman" w:cs="Times New Roman"/>
                <w:bCs/>
                <w:sz w:val="28"/>
                <w:szCs w:val="28"/>
                <w:lang w:val="kk-KZ"/>
              </w:rPr>
            </w:pPr>
          </w:p>
          <w:p w14:paraId="20A58C1D" w14:textId="4C15E9A2"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81</w:t>
            </w:r>
          </w:p>
        </w:tc>
      </w:tr>
      <w:tr w:rsidR="007F5797" w14:paraId="49EF3584" w14:textId="77777777" w:rsidTr="00315B23">
        <w:tc>
          <w:tcPr>
            <w:tcW w:w="9001" w:type="dxa"/>
          </w:tcPr>
          <w:p w14:paraId="30D4BAA9" w14:textId="5FDB72A9"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ЗАКЛЮЧЕНИЕ</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6C09AAED" w14:textId="7FB0CDDB" w:rsidR="007F5797"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85</w:t>
            </w:r>
          </w:p>
        </w:tc>
      </w:tr>
      <w:tr w:rsidR="007F5797" w14:paraId="4B07E2F2" w14:textId="77777777" w:rsidTr="00315B23">
        <w:tc>
          <w:tcPr>
            <w:tcW w:w="9001" w:type="dxa"/>
          </w:tcPr>
          <w:p w14:paraId="526F5026" w14:textId="00CAA7A6"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rPr>
              <w:t>СПИСОК ИСПОЛЬЗОВАННЫХ ИСТОЧНИКОВ</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1362A95C" w14:textId="3CD63AE0" w:rsidR="007F5797"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87</w:t>
            </w:r>
          </w:p>
        </w:tc>
      </w:tr>
      <w:tr w:rsidR="007F5797" w14:paraId="7570AAF3" w14:textId="77777777" w:rsidTr="00315B23">
        <w:tc>
          <w:tcPr>
            <w:tcW w:w="9001" w:type="dxa"/>
          </w:tcPr>
          <w:p w14:paraId="167DE1E6" w14:textId="01FED434"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А</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 xml:space="preserve">Модель подвесного точечного тросового параллельного робота на программном комплексе </w:t>
            </w:r>
            <w:r w:rsidRPr="007F5797">
              <w:rPr>
                <w:rFonts w:ascii="Times New Roman" w:hAnsi="Times New Roman" w:cs="Times New Roman"/>
                <w:noProof/>
                <w:sz w:val="28"/>
                <w:szCs w:val="28"/>
              </w:rPr>
              <w:t>SimulationX</w:t>
            </w:r>
            <w:r w:rsidR="00315B23">
              <w:rPr>
                <w:rFonts w:ascii="Times New Roman" w:hAnsi="Times New Roman" w:cs="Times New Roman"/>
                <w:noProof/>
                <w:sz w:val="28"/>
                <w:szCs w:val="28"/>
                <w:lang w:val="kk-KZ"/>
              </w:rPr>
              <w:t>.................</w:t>
            </w:r>
          </w:p>
        </w:tc>
        <w:tc>
          <w:tcPr>
            <w:tcW w:w="675" w:type="dxa"/>
          </w:tcPr>
          <w:p w14:paraId="019D8802" w14:textId="77777777" w:rsidR="007F5797" w:rsidRDefault="007F5797" w:rsidP="00794E2F">
            <w:pPr>
              <w:rPr>
                <w:rFonts w:ascii="Times New Roman" w:hAnsi="Times New Roman" w:cs="Times New Roman"/>
                <w:bCs/>
                <w:sz w:val="28"/>
                <w:szCs w:val="28"/>
                <w:lang w:val="kk-KZ"/>
              </w:rPr>
            </w:pPr>
          </w:p>
          <w:p w14:paraId="764FFB82" w14:textId="13776608"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94</w:t>
            </w:r>
          </w:p>
        </w:tc>
      </w:tr>
      <w:tr w:rsidR="007F5797" w14:paraId="3F423397" w14:textId="77777777" w:rsidTr="00315B23">
        <w:tc>
          <w:tcPr>
            <w:tcW w:w="9001" w:type="dxa"/>
          </w:tcPr>
          <w:p w14:paraId="7F7DDCBC" w14:textId="798E2E25"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Б</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Проектно-конструкторская документация прототипа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66920850" w14:textId="77777777" w:rsidR="007F5797" w:rsidRDefault="007F5797" w:rsidP="00794E2F">
            <w:pPr>
              <w:rPr>
                <w:rFonts w:ascii="Times New Roman" w:hAnsi="Times New Roman" w:cs="Times New Roman"/>
                <w:bCs/>
                <w:sz w:val="28"/>
                <w:szCs w:val="28"/>
                <w:lang w:val="kk-KZ"/>
              </w:rPr>
            </w:pPr>
          </w:p>
          <w:p w14:paraId="1A8A1B33" w14:textId="0B55CE61"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95</w:t>
            </w:r>
          </w:p>
        </w:tc>
      </w:tr>
      <w:tr w:rsidR="007F5797" w14:paraId="4DAB2242" w14:textId="77777777" w:rsidTr="00315B23">
        <w:tc>
          <w:tcPr>
            <w:tcW w:w="9001" w:type="dxa"/>
          </w:tcPr>
          <w:p w14:paraId="7CA4773D" w14:textId="4E468A8D"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В</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 xml:space="preserve">Тензометрическая станция </w:t>
            </w:r>
            <w:r w:rsidRPr="007F5797">
              <w:rPr>
                <w:rFonts w:ascii="Times New Roman" w:hAnsi="Times New Roman" w:cs="Times New Roman"/>
                <w:noProof/>
                <w:sz w:val="28"/>
                <w:szCs w:val="28"/>
              </w:rPr>
              <w:t>ZET</w:t>
            </w:r>
            <w:r w:rsidRPr="007F5797">
              <w:rPr>
                <w:rFonts w:ascii="Times New Roman" w:hAnsi="Times New Roman" w:cs="Times New Roman"/>
                <w:noProof/>
                <w:sz w:val="28"/>
                <w:szCs w:val="28"/>
                <w:lang w:val="ru-RU"/>
              </w:rPr>
              <w:t xml:space="preserve"> 058</w:t>
            </w:r>
            <w:r w:rsidR="00315B23">
              <w:rPr>
                <w:rFonts w:ascii="Times New Roman" w:hAnsi="Times New Roman" w:cs="Times New Roman"/>
                <w:noProof/>
                <w:sz w:val="28"/>
                <w:szCs w:val="28"/>
                <w:lang w:val="kk-KZ"/>
              </w:rPr>
              <w:t>..........................</w:t>
            </w:r>
          </w:p>
        </w:tc>
        <w:tc>
          <w:tcPr>
            <w:tcW w:w="675" w:type="dxa"/>
          </w:tcPr>
          <w:p w14:paraId="4C7F60A3" w14:textId="75DB0AEB" w:rsidR="007F5797"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103</w:t>
            </w:r>
          </w:p>
        </w:tc>
      </w:tr>
      <w:tr w:rsidR="007F5797" w14:paraId="0378A7A1" w14:textId="77777777" w:rsidTr="00315B23">
        <w:tc>
          <w:tcPr>
            <w:tcW w:w="9001" w:type="dxa"/>
          </w:tcPr>
          <w:p w14:paraId="1C8EB7EF" w14:textId="1B65D494"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Г</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 xml:space="preserve">Интерфейс программы для управления прототипа подвесного точечного ТПР на языке </w:t>
            </w:r>
            <w:r w:rsidRPr="007F5797">
              <w:rPr>
                <w:rFonts w:ascii="Times New Roman" w:hAnsi="Times New Roman" w:cs="Times New Roman"/>
                <w:noProof/>
                <w:sz w:val="28"/>
                <w:szCs w:val="28"/>
              </w:rPr>
              <w:t>Python</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6F3ED59A" w14:textId="77777777" w:rsidR="007F5797" w:rsidRDefault="007F5797" w:rsidP="00794E2F">
            <w:pPr>
              <w:rPr>
                <w:rFonts w:ascii="Times New Roman" w:hAnsi="Times New Roman" w:cs="Times New Roman"/>
                <w:bCs/>
                <w:sz w:val="28"/>
                <w:szCs w:val="28"/>
                <w:lang w:val="kk-KZ"/>
              </w:rPr>
            </w:pPr>
          </w:p>
          <w:p w14:paraId="2A330CA4" w14:textId="589554ED"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107</w:t>
            </w:r>
          </w:p>
        </w:tc>
      </w:tr>
      <w:tr w:rsidR="007F5797" w14:paraId="29A38A9C" w14:textId="77777777" w:rsidTr="00315B23">
        <w:tc>
          <w:tcPr>
            <w:tcW w:w="9001" w:type="dxa"/>
          </w:tcPr>
          <w:p w14:paraId="0D028A7C" w14:textId="5E8D2D0A"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Д</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Осциллограммы натяжений прототипа подвесного точечного ТПР</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73E7FC29" w14:textId="77777777" w:rsidR="007F5797" w:rsidRDefault="007F5797" w:rsidP="00794E2F">
            <w:pPr>
              <w:rPr>
                <w:rFonts w:ascii="Times New Roman" w:hAnsi="Times New Roman" w:cs="Times New Roman"/>
                <w:bCs/>
                <w:sz w:val="28"/>
                <w:szCs w:val="28"/>
                <w:lang w:val="kk-KZ"/>
              </w:rPr>
            </w:pPr>
          </w:p>
          <w:p w14:paraId="35877BC2" w14:textId="25C19899"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111</w:t>
            </w:r>
          </w:p>
        </w:tc>
      </w:tr>
      <w:tr w:rsidR="007F5797" w14:paraId="244E6B28" w14:textId="77777777" w:rsidTr="00315B23">
        <w:tc>
          <w:tcPr>
            <w:tcW w:w="9001" w:type="dxa"/>
          </w:tcPr>
          <w:p w14:paraId="67FFAEF7" w14:textId="6905B7B7" w:rsidR="007F5797" w:rsidRPr="00315B23" w:rsidRDefault="007F5797" w:rsidP="007F5797">
            <w:pPr>
              <w:jc w:val="both"/>
              <w:rPr>
                <w:rFonts w:ascii="Times New Roman" w:hAnsi="Times New Roman" w:cs="Times New Roman"/>
                <w:noProof/>
                <w:sz w:val="28"/>
                <w:szCs w:val="28"/>
                <w:lang w:val="kk-KZ"/>
              </w:rPr>
            </w:pPr>
            <w:r w:rsidRPr="00315B23">
              <w:rPr>
                <w:rFonts w:ascii="Times New Roman" w:hAnsi="Times New Roman" w:cs="Times New Roman"/>
                <w:b/>
                <w:noProof/>
                <w:sz w:val="28"/>
                <w:szCs w:val="28"/>
                <w:lang w:val="ru-RU"/>
              </w:rPr>
              <w:t>ПРИЛОЖЕНИЕ Е</w:t>
            </w:r>
            <w:r w:rsidRPr="007F5797">
              <w:rPr>
                <w:rFonts w:ascii="Times New Roman" w:hAnsi="Times New Roman" w:cs="Times New Roman"/>
                <w:noProof/>
                <w:sz w:val="28"/>
                <w:szCs w:val="28"/>
                <w:lang w:val="kk-KZ"/>
              </w:rPr>
              <w:t xml:space="preserve"> </w:t>
            </w:r>
            <w:r w:rsidR="00315B23">
              <w:rPr>
                <w:rFonts w:ascii="Times New Roman" w:hAnsi="Times New Roman" w:cs="Times New Roman"/>
                <w:noProof/>
                <w:sz w:val="28"/>
                <w:szCs w:val="28"/>
                <w:lang w:val="kk-KZ"/>
              </w:rPr>
              <w:t xml:space="preserve">‒ </w:t>
            </w:r>
            <w:r w:rsidRPr="007F5797">
              <w:rPr>
                <w:rFonts w:ascii="Times New Roman" w:hAnsi="Times New Roman" w:cs="Times New Roman"/>
                <w:noProof/>
                <w:sz w:val="28"/>
                <w:szCs w:val="28"/>
                <w:lang w:val="ru-RU"/>
              </w:rPr>
              <w:t>Рекомендации по применению подвесных ТПР в промышленности</w:t>
            </w:r>
            <w:r w:rsidR="00315B23">
              <w:rPr>
                <w:rFonts w:ascii="Times New Roman" w:hAnsi="Times New Roman" w:cs="Times New Roman"/>
                <w:noProof/>
                <w:sz w:val="28"/>
                <w:szCs w:val="28"/>
                <w:lang w:val="kk-KZ"/>
              </w:rPr>
              <w:t>.......................................................................................</w:t>
            </w:r>
            <w:r w:rsidR="00794E2F">
              <w:rPr>
                <w:rFonts w:ascii="Times New Roman" w:hAnsi="Times New Roman" w:cs="Times New Roman"/>
                <w:noProof/>
                <w:sz w:val="28"/>
                <w:szCs w:val="28"/>
                <w:lang w:val="kk-KZ"/>
              </w:rPr>
              <w:t>......</w:t>
            </w:r>
            <w:r w:rsidR="00315B23">
              <w:rPr>
                <w:rFonts w:ascii="Times New Roman" w:hAnsi="Times New Roman" w:cs="Times New Roman"/>
                <w:noProof/>
                <w:sz w:val="28"/>
                <w:szCs w:val="28"/>
                <w:lang w:val="kk-KZ"/>
              </w:rPr>
              <w:t>..</w:t>
            </w:r>
          </w:p>
        </w:tc>
        <w:tc>
          <w:tcPr>
            <w:tcW w:w="675" w:type="dxa"/>
          </w:tcPr>
          <w:p w14:paraId="0F07E80C" w14:textId="77777777" w:rsidR="007F5797" w:rsidRDefault="007F5797" w:rsidP="00794E2F">
            <w:pPr>
              <w:rPr>
                <w:rFonts w:ascii="Times New Roman" w:hAnsi="Times New Roman" w:cs="Times New Roman"/>
                <w:bCs/>
                <w:sz w:val="28"/>
                <w:szCs w:val="28"/>
                <w:lang w:val="kk-KZ"/>
              </w:rPr>
            </w:pPr>
          </w:p>
          <w:p w14:paraId="56E82E8B" w14:textId="3D5DCC42" w:rsidR="007539DD" w:rsidRPr="007F5797" w:rsidRDefault="007539DD" w:rsidP="00794E2F">
            <w:pPr>
              <w:rPr>
                <w:rFonts w:ascii="Times New Roman" w:hAnsi="Times New Roman" w:cs="Times New Roman"/>
                <w:bCs/>
                <w:sz w:val="28"/>
                <w:szCs w:val="28"/>
                <w:lang w:val="kk-KZ"/>
              </w:rPr>
            </w:pPr>
            <w:r>
              <w:rPr>
                <w:rFonts w:ascii="Times New Roman" w:hAnsi="Times New Roman" w:cs="Times New Roman"/>
                <w:bCs/>
                <w:sz w:val="28"/>
                <w:szCs w:val="28"/>
                <w:lang w:val="kk-KZ"/>
              </w:rPr>
              <w:t>115</w:t>
            </w:r>
          </w:p>
        </w:tc>
      </w:tr>
    </w:tbl>
    <w:p w14:paraId="0A0D3786" w14:textId="0E6EDC9C" w:rsidR="007F5797" w:rsidRPr="007F5797" w:rsidRDefault="007F5797" w:rsidP="0086769A">
      <w:pPr>
        <w:jc w:val="center"/>
        <w:rPr>
          <w:b/>
          <w:bCs/>
          <w:szCs w:val="28"/>
          <w:lang w:val="kk-KZ"/>
        </w:rPr>
      </w:pPr>
    </w:p>
    <w:p w14:paraId="7DD57FFA" w14:textId="77777777" w:rsidR="00B22D77" w:rsidRPr="003972F9" w:rsidRDefault="00B22D77" w:rsidP="0086769A">
      <w:pPr>
        <w:jc w:val="center"/>
        <w:rPr>
          <w:b/>
          <w:bCs/>
          <w:szCs w:val="28"/>
        </w:rPr>
      </w:pPr>
    </w:p>
    <w:p w14:paraId="0D4ACF38" w14:textId="6757F39F" w:rsidR="0028292A" w:rsidRPr="000D10A7" w:rsidRDefault="0028292A" w:rsidP="00DC4536">
      <w:pPr>
        <w:jc w:val="both"/>
        <w:rPr>
          <w:szCs w:val="28"/>
        </w:rPr>
      </w:pPr>
    </w:p>
    <w:p w14:paraId="42A07B3D" w14:textId="77777777" w:rsidR="0028292A" w:rsidRPr="000D10A7" w:rsidRDefault="0028292A" w:rsidP="0005294D">
      <w:pPr>
        <w:rPr>
          <w:szCs w:val="28"/>
        </w:rPr>
      </w:pPr>
      <w:r w:rsidRPr="000D10A7">
        <w:rPr>
          <w:szCs w:val="28"/>
        </w:rPr>
        <w:br w:type="page"/>
      </w:r>
    </w:p>
    <w:p w14:paraId="0200457A" w14:textId="3F4284F0" w:rsidR="00FD3FD7" w:rsidRDefault="00FD3FD7" w:rsidP="00660C58">
      <w:pPr>
        <w:pStyle w:val="1"/>
        <w:spacing w:before="0"/>
        <w:rPr>
          <w:rFonts w:eastAsia="TimesNewRomanPSMT"/>
        </w:rPr>
      </w:pPr>
      <w:bookmarkStart w:id="1" w:name="_Toc205832272"/>
      <w:r>
        <w:rPr>
          <w:rFonts w:eastAsia="TimesNewRomanPSMT"/>
        </w:rPr>
        <w:t>НОРМАТИВНЫЕ ССЫЛКИ</w:t>
      </w:r>
      <w:bookmarkEnd w:id="1"/>
    </w:p>
    <w:p w14:paraId="0B36E7F1" w14:textId="77777777" w:rsidR="00FD3FD7" w:rsidRDefault="00FD3FD7" w:rsidP="0005294D">
      <w:pPr>
        <w:jc w:val="center"/>
        <w:rPr>
          <w:rFonts w:eastAsia="TimesNewRomanPSMT"/>
          <w:b/>
          <w:bCs/>
          <w:szCs w:val="28"/>
        </w:rPr>
      </w:pPr>
    </w:p>
    <w:p w14:paraId="6A174E7B" w14:textId="789F56A9" w:rsidR="00FD3FD7" w:rsidRDefault="00315B23" w:rsidP="00315B23">
      <w:pPr>
        <w:ind w:firstLine="709"/>
        <w:jc w:val="both"/>
        <w:rPr>
          <w:rFonts w:eastAsia="TimesNewRomanPSMT"/>
          <w:szCs w:val="28"/>
        </w:rPr>
      </w:pPr>
      <w:r w:rsidRPr="003A2335">
        <w:rPr>
          <w:szCs w:val="28"/>
        </w:rPr>
        <w:t>В настоящей диссертации использованы ссылки на следующие стандарты</w:t>
      </w:r>
      <w:r w:rsidR="00713288">
        <w:rPr>
          <w:rFonts w:eastAsia="TimesNewRomanPSMT"/>
          <w:szCs w:val="28"/>
        </w:rPr>
        <w:t>:</w:t>
      </w:r>
    </w:p>
    <w:p w14:paraId="3ACAC484" w14:textId="1533B6FF" w:rsidR="009B5177" w:rsidRPr="001A0FE8" w:rsidRDefault="009B5177" w:rsidP="00315B23">
      <w:pPr>
        <w:tabs>
          <w:tab w:val="right" w:leader="dot" w:pos="9344"/>
        </w:tabs>
        <w:ind w:firstLine="709"/>
        <w:jc w:val="both"/>
        <w:rPr>
          <w:szCs w:val="28"/>
          <w:lang w:val="kk-KZ"/>
        </w:rPr>
      </w:pPr>
      <w:r w:rsidRPr="009970CB">
        <w:rPr>
          <w:szCs w:val="28"/>
        </w:rPr>
        <w:t>ГОСО РК 5.04.034-2011</w:t>
      </w:r>
      <w:r w:rsidR="001A0FE8">
        <w:rPr>
          <w:szCs w:val="28"/>
          <w:lang w:val="kk-KZ"/>
        </w:rPr>
        <w:t>.</w:t>
      </w:r>
      <w:r w:rsidRPr="009970CB">
        <w:rPr>
          <w:szCs w:val="28"/>
        </w:rPr>
        <w:t xml:space="preserve"> </w:t>
      </w:r>
      <w:r w:rsidR="001A0FE8" w:rsidRPr="009970CB">
        <w:rPr>
          <w:szCs w:val="28"/>
        </w:rPr>
        <w:t xml:space="preserve">Государственный </w:t>
      </w:r>
      <w:r w:rsidRPr="009970CB">
        <w:rPr>
          <w:szCs w:val="28"/>
        </w:rPr>
        <w:t>общеобязательный стандарт образования Республики Казахстан. Послевузовское образование. Докторантура. Основные положения (изменения от 23 августа 2012 г. №1080)</w:t>
      </w:r>
      <w:r w:rsidR="001A0FE8">
        <w:rPr>
          <w:szCs w:val="28"/>
          <w:lang w:val="kk-KZ"/>
        </w:rPr>
        <w:t>.</w:t>
      </w:r>
    </w:p>
    <w:p w14:paraId="0FE1C10A" w14:textId="2C886111" w:rsidR="009B5177" w:rsidRPr="001A0FE8" w:rsidRDefault="009B5177" w:rsidP="00315B23">
      <w:pPr>
        <w:tabs>
          <w:tab w:val="right" w:leader="dot" w:pos="9344"/>
        </w:tabs>
        <w:ind w:firstLine="709"/>
        <w:jc w:val="both"/>
        <w:rPr>
          <w:szCs w:val="28"/>
          <w:lang w:val="kk-KZ"/>
        </w:rPr>
      </w:pPr>
      <w:r w:rsidRPr="009970CB">
        <w:rPr>
          <w:szCs w:val="28"/>
        </w:rPr>
        <w:t>ГОСТ 7.32-2001. Отчет о научно-исследовательской работе. Структура и правила оформления</w:t>
      </w:r>
      <w:r w:rsidR="001A0FE8">
        <w:rPr>
          <w:szCs w:val="28"/>
          <w:lang w:val="kk-KZ"/>
        </w:rPr>
        <w:t>.</w:t>
      </w:r>
    </w:p>
    <w:p w14:paraId="515B8969" w14:textId="79D7BA87" w:rsidR="009B5177" w:rsidRPr="00713288" w:rsidRDefault="009B5177" w:rsidP="00315B23">
      <w:pPr>
        <w:tabs>
          <w:tab w:val="right" w:leader="dot" w:pos="9344"/>
        </w:tabs>
        <w:ind w:firstLine="709"/>
        <w:jc w:val="both"/>
        <w:rPr>
          <w:rFonts w:eastAsia="TimesNewRomanPSMT"/>
          <w:szCs w:val="28"/>
        </w:rPr>
      </w:pPr>
      <w:r w:rsidRPr="009970CB">
        <w:rPr>
          <w:szCs w:val="28"/>
        </w:rPr>
        <w:t>ГОСТ 7.1-2003. Библиографическая запись. Библиографическое описание. Общее требования и правила составления.</w:t>
      </w:r>
    </w:p>
    <w:p w14:paraId="7DD96B13" w14:textId="18EDA706" w:rsidR="00FD3FD7" w:rsidRDefault="00FD3FD7">
      <w:pPr>
        <w:rPr>
          <w:rFonts w:eastAsia="TimesNewRomanPSMT"/>
          <w:b/>
          <w:bCs/>
          <w:szCs w:val="28"/>
        </w:rPr>
      </w:pPr>
      <w:r>
        <w:rPr>
          <w:rFonts w:eastAsia="TimesNewRomanPSMT"/>
          <w:b/>
          <w:bCs/>
          <w:szCs w:val="28"/>
        </w:rPr>
        <w:br w:type="page"/>
      </w:r>
    </w:p>
    <w:p w14:paraId="5D0E52C9" w14:textId="683E695C" w:rsidR="00211D4A" w:rsidRPr="003972F9" w:rsidRDefault="009771BA" w:rsidP="00315B23">
      <w:pPr>
        <w:pStyle w:val="12"/>
        <w:spacing w:line="240" w:lineRule="auto"/>
        <w:ind w:firstLine="0"/>
      </w:pPr>
      <w:r w:rsidRPr="009771BA">
        <w:t>ОПРЕДЕЛЕНИЯ</w:t>
      </w:r>
    </w:p>
    <w:p w14:paraId="4BB84A30" w14:textId="77777777" w:rsidR="00315B23" w:rsidRDefault="00315B23" w:rsidP="00315B23">
      <w:pPr>
        <w:ind w:firstLine="720"/>
        <w:jc w:val="both"/>
        <w:rPr>
          <w:lang w:val="kk-KZ"/>
        </w:rPr>
      </w:pPr>
    </w:p>
    <w:p w14:paraId="15CD3C2C" w14:textId="4AC21D40" w:rsidR="009771BA" w:rsidRDefault="00315B23" w:rsidP="00315B23">
      <w:pPr>
        <w:ind w:firstLine="709"/>
        <w:jc w:val="both"/>
      </w:pPr>
      <w:r w:rsidRPr="003A2335">
        <w:rPr>
          <w:szCs w:val="28"/>
        </w:rPr>
        <w:t>В настоящей диссертации применяют следующие термины с соответствующими определениями</w:t>
      </w:r>
      <w:r w:rsidR="009771BA">
        <w:t>:</w:t>
      </w:r>
    </w:p>
    <w:p w14:paraId="4ACCD4E4" w14:textId="046994B3" w:rsidR="004A634B" w:rsidRDefault="004A634B" w:rsidP="00315B23">
      <w:pPr>
        <w:ind w:firstLine="709"/>
        <w:jc w:val="both"/>
        <w:rPr>
          <w:iCs/>
          <w:szCs w:val="28"/>
        </w:rPr>
      </w:pPr>
      <w:r w:rsidRPr="000D10A7">
        <w:rPr>
          <w:iCs/>
          <w:szCs w:val="28"/>
        </w:rPr>
        <w:t>SimulationX</w:t>
      </w:r>
      <w:r>
        <w:rPr>
          <w:iCs/>
          <w:szCs w:val="28"/>
        </w:rPr>
        <w:t xml:space="preserve"> </w:t>
      </w:r>
      <w:r w:rsidR="00477035">
        <w:rPr>
          <w:iCs/>
          <w:szCs w:val="28"/>
        </w:rPr>
        <w:t>– программный комплекс для моделирования физико-технических объектов.</w:t>
      </w:r>
    </w:p>
    <w:p w14:paraId="597C212E" w14:textId="1BB3FD92" w:rsidR="004A634B" w:rsidRDefault="00477035" w:rsidP="00315B23">
      <w:pPr>
        <w:ind w:firstLine="709"/>
        <w:jc w:val="both"/>
      </w:pPr>
      <w:r>
        <w:rPr>
          <w:lang w:val="en-US"/>
        </w:rPr>
        <w:t>M</w:t>
      </w:r>
      <w:r w:rsidR="006D21F1">
        <w:rPr>
          <w:lang w:val="en-US"/>
        </w:rPr>
        <w:t>ATLAB</w:t>
      </w:r>
      <w:r w:rsidRPr="00477035">
        <w:t>/</w:t>
      </w:r>
      <w:r>
        <w:rPr>
          <w:lang w:val="en-US"/>
        </w:rPr>
        <w:t>Simulink</w:t>
      </w:r>
      <w:r>
        <w:t xml:space="preserve"> – пакет прикладных программ для решения задач технических вычислений.</w:t>
      </w:r>
    </w:p>
    <w:p w14:paraId="709CECF8" w14:textId="77777777" w:rsidR="00477035" w:rsidRPr="00477035" w:rsidRDefault="00477035" w:rsidP="00315B23">
      <w:pPr>
        <w:ind w:firstLine="720"/>
        <w:jc w:val="both"/>
      </w:pPr>
    </w:p>
    <w:p w14:paraId="61C4240A" w14:textId="3CA78AFE" w:rsidR="009B5177" w:rsidRDefault="009B5177">
      <w:pPr>
        <w:rPr>
          <w:rFonts w:eastAsia="TimesNewRomanPSMT"/>
          <w:b/>
          <w:bCs/>
          <w:szCs w:val="28"/>
        </w:rPr>
      </w:pPr>
      <w:r>
        <w:rPr>
          <w:rFonts w:eastAsia="TimesNewRomanPSMT"/>
          <w:b/>
          <w:bCs/>
          <w:szCs w:val="28"/>
        </w:rPr>
        <w:br w:type="page"/>
      </w:r>
    </w:p>
    <w:p w14:paraId="04328C42" w14:textId="77777777" w:rsidR="00BC1AFB" w:rsidRDefault="00BC1AFB" w:rsidP="00660C58">
      <w:pPr>
        <w:pStyle w:val="1"/>
        <w:spacing w:before="0"/>
      </w:pPr>
      <w:bookmarkStart w:id="2" w:name="_Toc205832273"/>
      <w:r w:rsidRPr="00BC1AFB">
        <w:t>ОБОЗНАЧЕНИЯ И СОКРАЩЕНИЯ</w:t>
      </w:r>
      <w:bookmarkEnd w:id="2"/>
    </w:p>
    <w:p w14:paraId="49504C7F" w14:textId="77777777" w:rsidR="00BC1AFB" w:rsidRDefault="00BC1AFB" w:rsidP="00BC1AFB">
      <w:pPr>
        <w:rPr>
          <w:b/>
          <w:bCs/>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3"/>
      </w:tblGrid>
      <w:tr w:rsidR="0093021B" w:rsidRPr="0093021B" w14:paraId="0AFEEC35" w14:textId="77777777" w:rsidTr="0093021B">
        <w:tc>
          <w:tcPr>
            <w:tcW w:w="1101" w:type="dxa"/>
          </w:tcPr>
          <w:p w14:paraId="136226A4" w14:textId="0B744BEC"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ГОСТ</w:t>
            </w:r>
          </w:p>
        </w:tc>
        <w:tc>
          <w:tcPr>
            <w:tcW w:w="8753" w:type="dxa"/>
          </w:tcPr>
          <w:p w14:paraId="37712756" w14:textId="103D6CF2"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 государственный стандарт</w:t>
            </w:r>
          </w:p>
        </w:tc>
      </w:tr>
      <w:tr w:rsidR="0093021B" w:rsidRPr="0093021B" w14:paraId="2D2C672A" w14:textId="77777777" w:rsidTr="0093021B">
        <w:tc>
          <w:tcPr>
            <w:tcW w:w="1101" w:type="dxa"/>
          </w:tcPr>
          <w:p w14:paraId="70B8582F" w14:textId="20A8DC94"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ТПР</w:t>
            </w:r>
          </w:p>
        </w:tc>
        <w:tc>
          <w:tcPr>
            <w:tcW w:w="8753" w:type="dxa"/>
          </w:tcPr>
          <w:p w14:paraId="6B1C0659" w14:textId="6663F176"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 тросовый параллельный робот</w:t>
            </w:r>
          </w:p>
        </w:tc>
      </w:tr>
      <w:tr w:rsidR="0093021B" w:rsidRPr="0093021B" w14:paraId="09ED74B0" w14:textId="77777777" w:rsidTr="0093021B">
        <w:tc>
          <w:tcPr>
            <w:tcW w:w="1101" w:type="dxa"/>
          </w:tcPr>
          <w:p w14:paraId="1B7E8037" w14:textId="4B1E2904"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КПД</w:t>
            </w:r>
          </w:p>
        </w:tc>
        <w:tc>
          <w:tcPr>
            <w:tcW w:w="8753" w:type="dxa"/>
          </w:tcPr>
          <w:p w14:paraId="5F097C2B" w14:textId="7FC8FC9C" w:rsidR="0093021B" w:rsidRPr="0093021B" w:rsidRDefault="0093021B" w:rsidP="00BC1AFB">
            <w:pPr>
              <w:rPr>
                <w:rFonts w:ascii="Times New Roman" w:hAnsi="Times New Roman" w:cs="Times New Roman"/>
                <w:b/>
                <w:bCs/>
                <w:sz w:val="28"/>
                <w:szCs w:val="28"/>
                <w:lang w:val="kk-KZ"/>
              </w:rPr>
            </w:pPr>
            <w:r w:rsidRPr="0093021B">
              <w:rPr>
                <w:rFonts w:ascii="Times New Roman" w:hAnsi="Times New Roman" w:cs="Times New Roman"/>
                <w:sz w:val="28"/>
                <w:szCs w:val="28"/>
              </w:rPr>
              <w:t>– коэффициент полезного действия</w:t>
            </w:r>
          </w:p>
        </w:tc>
      </w:tr>
    </w:tbl>
    <w:p w14:paraId="741D1FBC" w14:textId="77777777" w:rsidR="0093021B" w:rsidRPr="0093021B" w:rsidRDefault="0093021B" w:rsidP="00BC1AFB">
      <w:pPr>
        <w:rPr>
          <w:b/>
          <w:bCs/>
          <w:lang w:val="kk-KZ"/>
        </w:rPr>
      </w:pPr>
    </w:p>
    <w:p w14:paraId="3D772FF1" w14:textId="268D27D2" w:rsidR="00BC1AFB" w:rsidRDefault="00BC1AFB" w:rsidP="00BC1AFB">
      <w:pPr>
        <w:jc w:val="both"/>
      </w:pPr>
    </w:p>
    <w:p w14:paraId="07EB1FCB" w14:textId="5CD4AFAA" w:rsidR="00BC1AFB" w:rsidRDefault="00BC1AFB" w:rsidP="00BC1AFB">
      <w:pPr>
        <w:jc w:val="both"/>
      </w:pPr>
    </w:p>
    <w:p w14:paraId="33B770CA" w14:textId="23A4AE8C" w:rsidR="00BC1AFB" w:rsidRPr="00BC1AFB" w:rsidRDefault="00BC1AFB" w:rsidP="00BC1AFB">
      <w:pPr>
        <w:jc w:val="both"/>
      </w:pPr>
    </w:p>
    <w:p w14:paraId="125045CC" w14:textId="5D02A3BC" w:rsidR="00BC1AFB" w:rsidRPr="00BC1AFB" w:rsidRDefault="00BC1AFB" w:rsidP="00BC1AFB">
      <w:pPr>
        <w:rPr>
          <w:b/>
          <w:bCs/>
        </w:rPr>
      </w:pPr>
      <w:r w:rsidRPr="00BC1AFB">
        <w:rPr>
          <w:b/>
          <w:bCs/>
        </w:rPr>
        <w:br w:type="page"/>
      </w:r>
    </w:p>
    <w:p w14:paraId="138B4AD9" w14:textId="34B802CD" w:rsidR="000D10A7" w:rsidRPr="00713288" w:rsidRDefault="000D10A7" w:rsidP="00660C58">
      <w:pPr>
        <w:pStyle w:val="1"/>
        <w:rPr>
          <w:rFonts w:eastAsia="TimesNewRomanPSMT"/>
        </w:rPr>
      </w:pPr>
      <w:bookmarkStart w:id="3" w:name="_Toc205832274"/>
      <w:r w:rsidRPr="000D10A7">
        <w:rPr>
          <w:rFonts w:eastAsia="TimesNewRomanPSMT"/>
        </w:rPr>
        <w:t>ВВЕДЕНИЕ</w:t>
      </w:r>
      <w:bookmarkEnd w:id="3"/>
    </w:p>
    <w:p w14:paraId="6AA0AA9B" w14:textId="77777777" w:rsidR="002941DE" w:rsidRPr="00713288" w:rsidRDefault="002941DE" w:rsidP="0005294D">
      <w:pPr>
        <w:jc w:val="center"/>
        <w:rPr>
          <w:rFonts w:eastAsia="TimesNewRomanPSMT"/>
          <w:b/>
          <w:bCs/>
          <w:szCs w:val="28"/>
        </w:rPr>
      </w:pPr>
    </w:p>
    <w:p w14:paraId="4C0F9DE7" w14:textId="35908DC3" w:rsidR="000D10A7" w:rsidRPr="000D10A7" w:rsidRDefault="000D10A7" w:rsidP="0093021B">
      <w:pPr>
        <w:ind w:firstLine="709"/>
        <w:jc w:val="both"/>
        <w:rPr>
          <w:szCs w:val="28"/>
        </w:rPr>
      </w:pPr>
      <w:r w:rsidRPr="000D10A7">
        <w:rPr>
          <w:rFonts w:eastAsia="TimesNewRomanPSMT"/>
          <w:b/>
          <w:bCs/>
          <w:szCs w:val="28"/>
        </w:rPr>
        <w:t>Актуальность темы исследования</w:t>
      </w:r>
      <w:r w:rsidRPr="000D10A7">
        <w:rPr>
          <w:rFonts w:eastAsia="TimesNewRomanPSMT"/>
          <w:szCs w:val="28"/>
        </w:rPr>
        <w:t>.</w:t>
      </w:r>
      <w:r w:rsidR="0073642C">
        <w:rPr>
          <w:rFonts w:eastAsia="TimesNewRomanPSMT"/>
          <w:szCs w:val="28"/>
        </w:rPr>
        <w:t xml:space="preserve"> </w:t>
      </w:r>
      <w:r w:rsidRPr="000D10A7">
        <w:rPr>
          <w:szCs w:val="28"/>
        </w:rPr>
        <w:t>За последние несколько лет наметилась тенденция внедрения на мировой рынок оборудования с механизмами параллельной структурой, которые обладает повышенными технико-эксплуатационными показателями. У механизмов параллельной структуры рабочее звено связано с основанием несколькими кинематическими це</w:t>
      </w:r>
      <w:r w:rsidRPr="000D10A7">
        <w:rPr>
          <w:szCs w:val="28"/>
        </w:rPr>
        <w:softHyphen/>
        <w:t>пями, каждая из которых содержит несколько приводов или налагает связи на его движение. Эти механизмы в отличие от традиционных механизмов, имеют замкнутые кинематические цепи и воспринимают нагрузку как пространственные фермы, что ведет к повышению точности, быстродействия и грузоподъемности.</w:t>
      </w:r>
    </w:p>
    <w:p w14:paraId="0E298ED9" w14:textId="77777777" w:rsidR="000D10A7" w:rsidRPr="000D10A7" w:rsidRDefault="000D10A7" w:rsidP="0093021B">
      <w:pPr>
        <w:pStyle w:val="Default"/>
        <w:ind w:firstLine="709"/>
        <w:jc w:val="both"/>
        <w:rPr>
          <w:szCs w:val="28"/>
          <w:lang w:val="ru-RU"/>
        </w:rPr>
      </w:pPr>
      <w:r w:rsidRPr="000D10A7">
        <w:rPr>
          <w:color w:val="auto"/>
          <w:szCs w:val="28"/>
          <w:lang w:val="ru-RU"/>
        </w:rPr>
        <w:t xml:space="preserve">Тросовые параллельные роботы (ТПР) в отличии от обычных параллельных роботов имеют гибкие звенья (тросы). Тросы ТПР увеличивает рабочую зону по сравнению с другими роботами. Но в следствии того, что тросы ТПР </w:t>
      </w:r>
      <w:r w:rsidRPr="000D10A7">
        <w:rPr>
          <w:szCs w:val="28"/>
          <w:lang w:val="ru-RU"/>
        </w:rPr>
        <w:t xml:space="preserve">могут работать только на растяжение, ТПР теряет свою работоспособность при сжатии тросов. Данную особенность ТПР, необходимо учитывать при разработке и практическому применению, что требует дальнейшего их исследования. Конструкции ТПР, в зависимости от расположения тросов, делятся на два вида: подвесные и не подвесные. В подвесных ТПР все приводные тросы находятся над рабочим органом, а сила тяжести действует как виртуальный трос для поддержания равновесия рабочего органа. </w:t>
      </w:r>
      <w:r w:rsidRPr="000D10A7">
        <w:rPr>
          <w:color w:val="auto"/>
          <w:szCs w:val="28"/>
          <w:lang w:val="ru-RU"/>
        </w:rPr>
        <w:t>Наиболее часто, для практических приложений, используются именно подвесные ТПР. Подвесные ТПР имеют повышенные возможности для решения задач перемещения грузов различного назначения в рабочей зоне. Подвесные ТПР используются в крупномасштабной 3D-печати, при проведении спасательных работ, для крупных масштабны</w:t>
      </w:r>
      <w:r w:rsidRPr="000D10A7">
        <w:rPr>
          <w:szCs w:val="28"/>
          <w:lang w:val="ru-RU"/>
        </w:rPr>
        <w:t>х</w:t>
      </w:r>
      <w:r w:rsidRPr="000D10A7">
        <w:rPr>
          <w:color w:val="auto"/>
          <w:szCs w:val="28"/>
          <w:lang w:val="ru-RU"/>
        </w:rPr>
        <w:t xml:space="preserve"> телеско</w:t>
      </w:r>
      <w:r w:rsidRPr="000D10A7">
        <w:rPr>
          <w:szCs w:val="28"/>
          <w:lang w:val="ru-RU"/>
        </w:rPr>
        <w:t>пов</w:t>
      </w:r>
      <w:r w:rsidRPr="000D10A7">
        <w:rPr>
          <w:color w:val="auto"/>
          <w:szCs w:val="28"/>
          <w:lang w:val="ru-RU"/>
        </w:rPr>
        <w:t xml:space="preserve"> и для реабилитации людей. </w:t>
      </w:r>
      <w:r w:rsidRPr="000D10A7">
        <w:rPr>
          <w:szCs w:val="28"/>
          <w:lang w:val="ru-RU"/>
        </w:rPr>
        <w:t xml:space="preserve">Теоретические исследования подвесных ТПР охватывают несколько общих областей, включая кинематику, динамику, управление, калибровку, рабочую зону, жесткость конструкции. Кинематика подвесных ТПР ставит интересную проблему: тросы могут действовать только в одном направлении. Тросы должны находиться в натянутом состоянии, а не в сжатом. Кроме того, здесь имеется проблема с избыточными связями и провисания тросов, что усложняет исследование кинематики. </w:t>
      </w:r>
      <w:r w:rsidRPr="000D10A7">
        <w:rPr>
          <w:color w:val="auto"/>
          <w:szCs w:val="28"/>
          <w:lang w:val="ru-RU"/>
        </w:rPr>
        <w:t xml:space="preserve">Кинематический анализ подвесных ТПР оказывается более сложным по сравнению с классическими параллельными роботами с жесткими связями. </w:t>
      </w:r>
      <w:r w:rsidRPr="000D10A7">
        <w:rPr>
          <w:szCs w:val="28"/>
          <w:lang w:val="ru-RU"/>
        </w:rPr>
        <w:t>Считается, что подвесные ТПР движутся квазистатически, то есть достаточно медленно, чтобы не учитывать инерционные эффекты. Рабочая зона, в этом случае, определяется из условия статического равновесия, при положительных натяжениях во всех тросах. Динамика подвесных ТПР имеют важное значение, особенно когда система движется быстро или несет тяжелую нагрузку. Для моделирования динамики подвесных ТПР, часто используют методы Лагранжа и Ньютона-Эйлера. В основном используются идеализированные динамические модели, тросы рассматриваются как безмассовые жесткие тела. Управление важная область исследований для подвесных ТПР. Моделирование управления исследуется с целью внесения улучшений в автономном режиме. Для управления подвесными ТПР, часто используют контроллеры на основе ПИД-регулятора, для обеспечения необходимого демпфирования, поскольку перерегулирование приводит к провисанию тросов. Вопрос о том, как сделать контроллеры более надежными и стабильными, постоянно находится в стадии изучения. Необходимы новые исследования алгоритмов управления в реальном времени и планировании траектории рабочего органа с учетом сил и препятствий в рабочей зоне подвесных ТПР. Подвесные ТПР исследуются всего пару десятилетий, и их применение становится все более популярным. Существует множество прототипов подвесных ТПР, из которых как минимум четыре уже зарекомендовали себя на потребительском рынке. По-прежнему остается очень большой потенциал для новых практических применений и конструкций этого типа ТПР. Поскольку это новая область исследований, существует еще много областей, открытых для теоретических исследований, хотя большая часть теоретической основы уже заложена. Основная проблема подвесных ТПР заключается в системе управления. Как отметили некоторые исследователи, до сих пор не хватает надежных алгоритмов управления в реальном времени. Это делает использование больших или быстрых подвесных ТПР нестабильным, имеется большая раскачка рабочего органа. Кроме того, для компенсации различных внешних динамических факторов требует дальнейшего изучения устойчивых систем управления. Проведенные теоретические исследования, так и практические приложения подвесных ТПР показывают, что еще многое необходимо сделать для реализации всего потенциала этого типа ТПР.</w:t>
      </w:r>
    </w:p>
    <w:p w14:paraId="6EEDA2A3" w14:textId="7466D0BD" w:rsidR="000D10A7" w:rsidRPr="000D10A7" w:rsidRDefault="000D10A7" w:rsidP="0093021B">
      <w:pPr>
        <w:ind w:firstLine="709"/>
        <w:jc w:val="both"/>
        <w:rPr>
          <w:szCs w:val="28"/>
        </w:rPr>
      </w:pPr>
      <w:r w:rsidRPr="000D10A7">
        <w:rPr>
          <w:spacing w:val="2"/>
          <w:szCs w:val="28"/>
        </w:rPr>
        <w:t xml:space="preserve">Исследования подвесных </w:t>
      </w:r>
      <w:r w:rsidRPr="000D10A7">
        <w:rPr>
          <w:szCs w:val="28"/>
        </w:rPr>
        <w:t xml:space="preserve">ТПР, проводимых в данной диссертации, связаны с работами </w:t>
      </w:r>
      <w:r w:rsidRPr="000D10A7">
        <w:rPr>
          <w:spacing w:val="2"/>
          <w:szCs w:val="28"/>
        </w:rPr>
        <w:t>российских, немецких, японских и ученых других стран, которые проводят</w:t>
      </w:r>
      <w:r w:rsidRPr="000D10A7">
        <w:rPr>
          <w:szCs w:val="28"/>
        </w:rPr>
        <w:t xml:space="preserve"> глубокие исследования, такие как: интегрированная разработка подвесных ТПР различных конфигураций с лучшими характеристиками с помощью новых методов анализа и синтеза;  разработка и применение более совершенных контроллеров и исполнительных механизмов для более высокой производительности и точного отслеживания траектории; повышение жесткости и несущей способности подвесных ТПР при помощи структурного синтеза; применение методов создания реконфигурируемой и модульной конструкции, применяемых в параллельных роботах с жесткими звеньями, для разработки эффективных подвесных ТПР. Благодаря преимуществам подвесных ТПР, включая таких, как малая инерционность и большая зона обслуживания, разработка и практическое применение подвесных ТПР с новой структурой и новыми функциональными возможностями </w:t>
      </w:r>
      <w:r w:rsidRPr="000D10A7">
        <w:rPr>
          <w:spacing w:val="2"/>
          <w:szCs w:val="28"/>
        </w:rPr>
        <w:t>является актуальной задачей исследований в диссертации и имеет большую значимость для развития науки в этом направлений.</w:t>
      </w:r>
    </w:p>
    <w:p w14:paraId="2D853596" w14:textId="5FA781AD" w:rsidR="000D10A7" w:rsidRPr="000D10A7" w:rsidRDefault="000D10A7" w:rsidP="0093021B">
      <w:pPr>
        <w:ind w:firstLine="709"/>
        <w:jc w:val="both"/>
        <w:rPr>
          <w:szCs w:val="28"/>
        </w:rPr>
      </w:pPr>
      <w:r w:rsidRPr="000D10A7">
        <w:rPr>
          <w:b/>
          <w:bCs/>
          <w:szCs w:val="28"/>
        </w:rPr>
        <w:t>Целью</w:t>
      </w:r>
      <w:r w:rsidR="00A2464F">
        <w:rPr>
          <w:b/>
          <w:bCs/>
          <w:szCs w:val="28"/>
        </w:rPr>
        <w:t xml:space="preserve"> диссертационной </w:t>
      </w:r>
      <w:r w:rsidRPr="000D10A7">
        <w:rPr>
          <w:b/>
          <w:bCs/>
          <w:szCs w:val="28"/>
        </w:rPr>
        <w:t>работы</w:t>
      </w:r>
      <w:r w:rsidRPr="000D10A7">
        <w:rPr>
          <w:szCs w:val="28"/>
        </w:rPr>
        <w:t xml:space="preserve"> является разработка и исследование подвесного ТПР с возможностью дальнейшего практического применения в различных отраслях.</w:t>
      </w:r>
    </w:p>
    <w:p w14:paraId="6A658465" w14:textId="6E354235" w:rsidR="000D10A7" w:rsidRPr="007E0D04" w:rsidRDefault="000D10A7" w:rsidP="0093021B">
      <w:pPr>
        <w:ind w:firstLine="709"/>
        <w:jc w:val="both"/>
        <w:rPr>
          <w:bCs/>
          <w:szCs w:val="28"/>
          <w:lang w:val="kk-KZ"/>
        </w:rPr>
      </w:pPr>
      <w:r w:rsidRPr="000D10A7">
        <w:rPr>
          <w:b/>
          <w:bCs/>
          <w:szCs w:val="28"/>
        </w:rPr>
        <w:t xml:space="preserve">Объектом исследования </w:t>
      </w:r>
      <w:r w:rsidRPr="000D10A7">
        <w:rPr>
          <w:bCs/>
          <w:szCs w:val="28"/>
        </w:rPr>
        <w:t>является тросовый параллельный робот</w:t>
      </w:r>
      <w:r w:rsidR="007E0D04">
        <w:rPr>
          <w:bCs/>
          <w:szCs w:val="28"/>
          <w:lang w:val="kk-KZ"/>
        </w:rPr>
        <w:t>.</w:t>
      </w:r>
    </w:p>
    <w:p w14:paraId="53950CC7" w14:textId="2E364E4E" w:rsidR="000D10A7" w:rsidRPr="000D10A7" w:rsidRDefault="000D10A7" w:rsidP="0093021B">
      <w:pPr>
        <w:ind w:firstLine="709"/>
        <w:jc w:val="both"/>
        <w:rPr>
          <w:szCs w:val="28"/>
        </w:rPr>
      </w:pPr>
      <w:r w:rsidRPr="000D10A7">
        <w:rPr>
          <w:b/>
          <w:bCs/>
          <w:szCs w:val="28"/>
        </w:rPr>
        <w:t xml:space="preserve">Предметом исследования </w:t>
      </w:r>
      <w:r w:rsidRPr="000D10A7">
        <w:rPr>
          <w:bCs/>
          <w:szCs w:val="28"/>
        </w:rPr>
        <w:t xml:space="preserve">является </w:t>
      </w:r>
      <w:r w:rsidRPr="000D10A7">
        <w:rPr>
          <w:szCs w:val="28"/>
        </w:rPr>
        <w:t>разработка и исследование подвесного ТПР</w:t>
      </w:r>
      <w:r w:rsidR="00DC3EE9">
        <w:rPr>
          <w:szCs w:val="28"/>
        </w:rPr>
        <w:t>.</w:t>
      </w:r>
    </w:p>
    <w:p w14:paraId="18181253" w14:textId="77777777" w:rsidR="000D10A7" w:rsidRPr="000D10A7" w:rsidRDefault="000D10A7" w:rsidP="0093021B">
      <w:pPr>
        <w:autoSpaceDE w:val="0"/>
        <w:autoSpaceDN w:val="0"/>
        <w:adjustRightInd w:val="0"/>
        <w:ind w:firstLine="709"/>
        <w:jc w:val="both"/>
        <w:rPr>
          <w:rFonts w:eastAsia="TimesNewRomanPSMT"/>
          <w:szCs w:val="28"/>
        </w:rPr>
      </w:pPr>
      <w:r w:rsidRPr="000D10A7">
        <w:rPr>
          <w:b/>
          <w:bCs/>
          <w:szCs w:val="28"/>
        </w:rPr>
        <w:t>Задачи исследования</w:t>
      </w:r>
      <w:r w:rsidRPr="000D10A7">
        <w:rPr>
          <w:rFonts w:eastAsia="TimesNewRomanPSMT"/>
          <w:szCs w:val="28"/>
        </w:rPr>
        <w:t>:</w:t>
      </w:r>
    </w:p>
    <w:p w14:paraId="6E83C06F" w14:textId="3FAA3026" w:rsidR="000D10A7" w:rsidRPr="00162D03" w:rsidRDefault="00162D03" w:rsidP="0093021B">
      <w:pPr>
        <w:ind w:firstLine="709"/>
        <w:rPr>
          <w:lang w:val="kk-KZ"/>
        </w:rPr>
      </w:pPr>
      <w:r>
        <w:rPr>
          <w:lang w:val="kk-KZ"/>
        </w:rPr>
        <w:t>1.</w:t>
      </w:r>
      <w:r w:rsidR="00423616" w:rsidRPr="00396CC6">
        <w:t xml:space="preserve"> </w:t>
      </w:r>
      <w:r w:rsidR="000D10A7" w:rsidRPr="00396CC6">
        <w:t>Обзор современного состояния исследований подвесных ТПР в мире.</w:t>
      </w:r>
    </w:p>
    <w:p w14:paraId="4F7A4AB3" w14:textId="257984C2" w:rsidR="000D10A7" w:rsidRPr="00162D03" w:rsidRDefault="00162D03" w:rsidP="0093021B">
      <w:pPr>
        <w:ind w:firstLine="709"/>
        <w:rPr>
          <w:lang w:val="kk-KZ"/>
        </w:rPr>
      </w:pPr>
      <w:r>
        <w:rPr>
          <w:lang w:val="kk-KZ"/>
        </w:rPr>
        <w:t>2.</w:t>
      </w:r>
      <w:r w:rsidR="000D10A7" w:rsidRPr="00396CC6">
        <w:t xml:space="preserve"> Структурный синтез подвесного ТПР.</w:t>
      </w:r>
    </w:p>
    <w:p w14:paraId="21908FEB" w14:textId="5046DFF6" w:rsidR="000D10A7" w:rsidRPr="00396CC6" w:rsidRDefault="00162D03" w:rsidP="0093021B">
      <w:pPr>
        <w:ind w:firstLine="709"/>
      </w:pPr>
      <w:r>
        <w:rPr>
          <w:lang w:val="kk-KZ"/>
        </w:rPr>
        <w:t>3.</w:t>
      </w:r>
      <w:r w:rsidR="000D10A7" w:rsidRPr="00396CC6">
        <w:t xml:space="preserve"> Исследование рабочей зоны подвесного ТПР.</w:t>
      </w:r>
    </w:p>
    <w:p w14:paraId="41EDEA83" w14:textId="18A79427" w:rsidR="000D10A7" w:rsidRPr="00396CC6" w:rsidRDefault="00162D03" w:rsidP="0093021B">
      <w:pPr>
        <w:ind w:firstLine="709"/>
      </w:pPr>
      <w:r>
        <w:rPr>
          <w:lang w:val="kk-KZ"/>
        </w:rPr>
        <w:t>4.</w:t>
      </w:r>
      <w:r w:rsidR="000D10A7" w:rsidRPr="00396CC6">
        <w:t xml:space="preserve"> Кинематический анализ подвесного ТПР.</w:t>
      </w:r>
    </w:p>
    <w:p w14:paraId="5F4A69A5" w14:textId="335527DA" w:rsidR="000D10A7" w:rsidRPr="00396CC6" w:rsidRDefault="00162D03" w:rsidP="0093021B">
      <w:pPr>
        <w:ind w:firstLine="709"/>
      </w:pPr>
      <w:r>
        <w:rPr>
          <w:lang w:val="kk-KZ"/>
        </w:rPr>
        <w:t>5.</w:t>
      </w:r>
      <w:r w:rsidR="000D10A7" w:rsidRPr="00396CC6">
        <w:t xml:space="preserve"> Статический анализ подвесного ТПР.</w:t>
      </w:r>
    </w:p>
    <w:p w14:paraId="44C3D8C6" w14:textId="0174D584" w:rsidR="000D10A7" w:rsidRPr="00396CC6" w:rsidRDefault="00162D03" w:rsidP="0093021B">
      <w:pPr>
        <w:ind w:firstLine="709"/>
        <w:jc w:val="both"/>
      </w:pPr>
      <w:r>
        <w:rPr>
          <w:lang w:val="kk-KZ"/>
        </w:rPr>
        <w:t>6.</w:t>
      </w:r>
      <w:r w:rsidR="00396CC6">
        <w:t xml:space="preserve"> </w:t>
      </w:r>
      <w:r w:rsidR="000D10A7" w:rsidRPr="00396CC6">
        <w:t>Математическое моделирование кинематики, статики, динамики подвесного точечного ТПР</w:t>
      </w:r>
    </w:p>
    <w:p w14:paraId="28600B1C" w14:textId="1625DC4C" w:rsidR="000D10A7" w:rsidRPr="00396CC6" w:rsidRDefault="00162D03" w:rsidP="0093021B">
      <w:pPr>
        <w:ind w:firstLine="709"/>
        <w:jc w:val="both"/>
      </w:pPr>
      <w:r>
        <w:rPr>
          <w:lang w:val="kk-KZ"/>
        </w:rPr>
        <w:t>7.</w:t>
      </w:r>
      <w:r w:rsidR="000D10A7" w:rsidRPr="00396CC6">
        <w:t xml:space="preserve"> Разработка модели подвесного точечного ТПР на программном комплексе SimulationX.</w:t>
      </w:r>
    </w:p>
    <w:p w14:paraId="0796E939" w14:textId="01D32F7F" w:rsidR="000D10A7" w:rsidRPr="00396CC6" w:rsidRDefault="00162D03" w:rsidP="0093021B">
      <w:pPr>
        <w:ind w:firstLine="709"/>
        <w:jc w:val="both"/>
      </w:pPr>
      <w:r>
        <w:rPr>
          <w:lang w:val="kk-KZ"/>
        </w:rPr>
        <w:t>8.</w:t>
      </w:r>
      <w:r w:rsidR="000D10A7" w:rsidRPr="00396CC6">
        <w:t xml:space="preserve"> Синтез системы управления подвесного точечного ТПР.</w:t>
      </w:r>
    </w:p>
    <w:p w14:paraId="437DDE16" w14:textId="132A0325" w:rsidR="000D10A7" w:rsidRPr="00396CC6" w:rsidRDefault="00162D03" w:rsidP="0093021B">
      <w:pPr>
        <w:ind w:firstLine="709"/>
        <w:jc w:val="both"/>
      </w:pPr>
      <w:r>
        <w:rPr>
          <w:lang w:val="kk-KZ"/>
        </w:rPr>
        <w:t>9.</w:t>
      </w:r>
      <w:r w:rsidR="000D10A7" w:rsidRPr="00396CC6">
        <w:t xml:space="preserve"> Разработка и изготовление </w:t>
      </w:r>
      <w:r w:rsidR="000A19B2" w:rsidRPr="00396CC6">
        <w:t>подвесного</w:t>
      </w:r>
      <w:r w:rsidR="000D10A7" w:rsidRPr="00396CC6">
        <w:t xml:space="preserve"> точечного ТПР.</w:t>
      </w:r>
    </w:p>
    <w:p w14:paraId="4EBDDC8A" w14:textId="7670E4EC" w:rsidR="000D10A7" w:rsidRPr="00396CC6" w:rsidRDefault="00162D03" w:rsidP="0093021B">
      <w:pPr>
        <w:ind w:firstLine="709"/>
        <w:jc w:val="both"/>
      </w:pPr>
      <w:r>
        <w:rPr>
          <w:lang w:val="kk-KZ"/>
        </w:rPr>
        <w:t>10.</w:t>
      </w:r>
      <w:r w:rsidR="00DE22BA" w:rsidRPr="00396CC6">
        <w:t xml:space="preserve"> </w:t>
      </w:r>
      <w:r w:rsidR="000D10A7" w:rsidRPr="00396CC6">
        <w:t>Экспериментальные исследования прототипа подвесного точечного ТПР.</w:t>
      </w:r>
    </w:p>
    <w:p w14:paraId="64C27F36" w14:textId="1D706B63" w:rsidR="000D10A7" w:rsidRPr="00396CC6" w:rsidRDefault="00162D03" w:rsidP="0093021B">
      <w:pPr>
        <w:ind w:firstLine="709"/>
        <w:jc w:val="both"/>
      </w:pPr>
      <w:r>
        <w:rPr>
          <w:lang w:val="kk-KZ"/>
        </w:rPr>
        <w:t>11.</w:t>
      </w:r>
      <w:r w:rsidR="00396CC6">
        <w:t xml:space="preserve"> </w:t>
      </w:r>
      <w:r w:rsidR="000D10A7" w:rsidRPr="00396CC6">
        <w:t>Разработка и изготовление миноискателя на основе подвесного точечного ТПР.</w:t>
      </w:r>
    </w:p>
    <w:p w14:paraId="149715BC" w14:textId="7DE37B8E" w:rsidR="000D10A7" w:rsidRPr="00396CC6" w:rsidRDefault="00162D03" w:rsidP="0093021B">
      <w:pPr>
        <w:ind w:firstLine="709"/>
        <w:jc w:val="both"/>
      </w:pPr>
      <w:r>
        <w:rPr>
          <w:lang w:val="kk-KZ"/>
        </w:rPr>
        <w:t>12.</w:t>
      </w:r>
      <w:r w:rsidR="00396CC6">
        <w:t xml:space="preserve"> </w:t>
      </w:r>
      <w:r w:rsidR="000D10A7" w:rsidRPr="00396CC6">
        <w:t>Экспериментальные исследования миноискателя на основе подвесного точечного ТПР.</w:t>
      </w:r>
    </w:p>
    <w:p w14:paraId="267FCE96" w14:textId="24E3C44A" w:rsidR="002B4AE4" w:rsidRPr="002B4AE4" w:rsidRDefault="000D10A7" w:rsidP="0093021B">
      <w:pPr>
        <w:ind w:firstLine="709"/>
        <w:jc w:val="both"/>
        <w:rPr>
          <w:szCs w:val="28"/>
        </w:rPr>
      </w:pPr>
      <w:r w:rsidRPr="000D10A7">
        <w:rPr>
          <w:b/>
          <w:szCs w:val="28"/>
        </w:rPr>
        <w:t xml:space="preserve">Методы исследования: </w:t>
      </w:r>
      <w:r w:rsidRPr="000D10A7">
        <w:rPr>
          <w:bCs/>
          <w:szCs w:val="28"/>
        </w:rPr>
        <w:t>т</w:t>
      </w:r>
      <w:r w:rsidRPr="000D10A7">
        <w:rPr>
          <w:szCs w:val="28"/>
        </w:rPr>
        <w:t xml:space="preserve">еоретические исследования проводились на основе классических методов теории механизмов и машин (кинематика, силовой анализ, динамика) и </w:t>
      </w:r>
      <w:r w:rsidRPr="000D10A7">
        <w:rPr>
          <w:bCs/>
          <w:szCs w:val="28"/>
          <w:lang w:eastAsia="x-none"/>
        </w:rPr>
        <w:t>методов математического моделирования сложных механических систем.</w:t>
      </w:r>
      <w:r w:rsidRPr="000D10A7">
        <w:rPr>
          <w:szCs w:val="28"/>
        </w:rPr>
        <w:t xml:space="preserve"> </w:t>
      </w:r>
      <w:r w:rsidRPr="000D10A7">
        <w:rPr>
          <w:bCs/>
          <w:szCs w:val="28"/>
          <w:lang w:eastAsia="x-none"/>
        </w:rPr>
        <w:t xml:space="preserve">Разработка динамической модели ТПР проводилась с использованием программного комплекса SimulationX. Решения задачи синтеза управления подвесных ТПР проводились с использованием пакета аналитических вычислении </w:t>
      </w:r>
      <w:r w:rsidR="005C0AEA">
        <w:rPr>
          <w:bCs/>
          <w:szCs w:val="28"/>
          <w:lang w:val="en-US" w:eastAsia="x-none"/>
        </w:rPr>
        <w:t>MATLAB</w:t>
      </w:r>
      <w:r w:rsidRPr="000D10A7">
        <w:rPr>
          <w:bCs/>
          <w:szCs w:val="28"/>
          <w:lang w:eastAsia="x-none"/>
        </w:rPr>
        <w:t xml:space="preserve"> и</w:t>
      </w:r>
      <w:r w:rsidRPr="000D10A7">
        <w:rPr>
          <w:color w:val="333333"/>
          <w:szCs w:val="28"/>
        </w:rPr>
        <w:t xml:space="preserve"> языка программирования Python.</w:t>
      </w:r>
      <w:r w:rsidRPr="000D10A7">
        <w:rPr>
          <w:szCs w:val="28"/>
        </w:rPr>
        <w:t xml:space="preserve"> </w:t>
      </w:r>
      <w:r w:rsidRPr="000D10A7">
        <w:rPr>
          <w:bCs/>
          <w:szCs w:val="28"/>
          <w:lang w:eastAsia="x-none"/>
        </w:rPr>
        <w:t>Экспериментальные исследования проведены с использованием современных методов тензометрии с использованием тензодатчиков.</w:t>
      </w:r>
    </w:p>
    <w:p w14:paraId="698605E0" w14:textId="2633A64E" w:rsidR="000D10A7" w:rsidRPr="002B4AE4" w:rsidRDefault="000D10A7" w:rsidP="0093021B">
      <w:pPr>
        <w:ind w:firstLine="709"/>
        <w:jc w:val="both"/>
        <w:rPr>
          <w:szCs w:val="28"/>
        </w:rPr>
      </w:pPr>
      <w:r w:rsidRPr="000D10A7">
        <w:rPr>
          <w:b/>
          <w:bCs/>
          <w:szCs w:val="28"/>
          <w:lang w:eastAsia="x-none"/>
        </w:rPr>
        <w:t xml:space="preserve">Научная новизна работы </w:t>
      </w:r>
      <w:r w:rsidRPr="000D10A7">
        <w:rPr>
          <w:bCs/>
          <w:szCs w:val="28"/>
          <w:lang w:eastAsia="x-none"/>
        </w:rPr>
        <w:t xml:space="preserve">состоит в следующем:  </w:t>
      </w:r>
    </w:p>
    <w:p w14:paraId="559C5D55" w14:textId="1CCCC6F6" w:rsidR="000D10A7" w:rsidRPr="000D10A7" w:rsidRDefault="00E16EE1" w:rsidP="0093021B">
      <w:pPr>
        <w:ind w:firstLine="709"/>
        <w:jc w:val="both"/>
        <w:rPr>
          <w:szCs w:val="28"/>
        </w:rPr>
      </w:pPr>
      <w:r>
        <w:rPr>
          <w:szCs w:val="28"/>
        </w:rPr>
        <w:t>–</w:t>
      </w:r>
      <w:r w:rsidR="000D10A7" w:rsidRPr="000D10A7">
        <w:rPr>
          <w:szCs w:val="28"/>
        </w:rPr>
        <w:t xml:space="preserve"> проведен анализ подвесных ТПР, для практического применения;</w:t>
      </w:r>
    </w:p>
    <w:p w14:paraId="6AB5797E" w14:textId="5E1F03A5" w:rsidR="000D10A7" w:rsidRPr="00E16EE1" w:rsidRDefault="00E16EE1" w:rsidP="0093021B">
      <w:pPr>
        <w:ind w:firstLine="709"/>
        <w:jc w:val="both"/>
      </w:pPr>
      <w:r>
        <w:t>–</w:t>
      </w:r>
      <w:r w:rsidR="00423616">
        <w:t xml:space="preserve"> </w:t>
      </w:r>
      <w:r w:rsidR="000D10A7" w:rsidRPr="00E16EE1">
        <w:t>разработаны математические модели кинематики, статики, динамики подвесного точечного ТПР;</w:t>
      </w:r>
    </w:p>
    <w:p w14:paraId="4F02BB07" w14:textId="66DBC2E8" w:rsidR="000D10A7" w:rsidRPr="005574F9" w:rsidRDefault="00E16EE1" w:rsidP="0093021B">
      <w:pPr>
        <w:ind w:firstLine="709"/>
        <w:jc w:val="both"/>
      </w:pPr>
      <w:r w:rsidRPr="005574F9">
        <w:t>–</w:t>
      </w:r>
      <w:r w:rsidR="005574F9" w:rsidRPr="005574F9">
        <w:t xml:space="preserve"> </w:t>
      </w:r>
      <w:r w:rsidR="000D10A7" w:rsidRPr="005574F9">
        <w:t>разработана модель подвесного точечного ТПР на программном комплексе SimulationX;</w:t>
      </w:r>
    </w:p>
    <w:p w14:paraId="36CDD6BB" w14:textId="4D2C7CB3" w:rsidR="000D10A7" w:rsidRPr="000D10A7" w:rsidRDefault="00E16EE1" w:rsidP="0093021B">
      <w:pPr>
        <w:ind w:firstLine="709"/>
        <w:jc w:val="both"/>
        <w:rPr>
          <w:szCs w:val="28"/>
        </w:rPr>
      </w:pPr>
      <w:r>
        <w:rPr>
          <w:szCs w:val="28"/>
        </w:rPr>
        <w:t>–</w:t>
      </w:r>
      <w:r w:rsidR="00423616">
        <w:rPr>
          <w:szCs w:val="28"/>
        </w:rPr>
        <w:t xml:space="preserve"> </w:t>
      </w:r>
      <w:r w:rsidR="000D10A7" w:rsidRPr="000D10A7">
        <w:rPr>
          <w:szCs w:val="28"/>
        </w:rPr>
        <w:t>разработана система управления подвесного точечного ТПР;</w:t>
      </w:r>
    </w:p>
    <w:p w14:paraId="11B39FF3" w14:textId="4EB018CC" w:rsidR="000D10A7" w:rsidRPr="000D10A7" w:rsidRDefault="00E16EE1" w:rsidP="0093021B">
      <w:pPr>
        <w:ind w:firstLine="709"/>
        <w:jc w:val="both"/>
        <w:rPr>
          <w:b/>
          <w:bCs/>
          <w:szCs w:val="28"/>
        </w:rPr>
      </w:pPr>
      <w:r>
        <w:rPr>
          <w:szCs w:val="28"/>
        </w:rPr>
        <w:t>–</w:t>
      </w:r>
      <w:r w:rsidR="00423616">
        <w:rPr>
          <w:szCs w:val="28"/>
        </w:rPr>
        <w:t xml:space="preserve"> </w:t>
      </w:r>
      <w:r w:rsidR="000D10A7" w:rsidRPr="000D10A7">
        <w:rPr>
          <w:szCs w:val="28"/>
        </w:rPr>
        <w:t>спроектирован и изготовлен прототип подвесного точечного ТПР;</w:t>
      </w:r>
    </w:p>
    <w:p w14:paraId="330BE2DA" w14:textId="1C0AE784" w:rsidR="000D10A7" w:rsidRPr="00E425B5" w:rsidRDefault="00E16EE1" w:rsidP="0093021B">
      <w:pPr>
        <w:ind w:firstLine="709"/>
        <w:jc w:val="both"/>
      </w:pPr>
      <w:r w:rsidRPr="00E425B5">
        <w:t>–</w:t>
      </w:r>
      <w:r w:rsidR="000D10A7" w:rsidRPr="00E425B5">
        <w:t xml:space="preserve"> спроектирован и изготовлен миноискатель на основе подвесного точечного ТПР.</w:t>
      </w:r>
    </w:p>
    <w:p w14:paraId="6A0A9A29" w14:textId="77777777" w:rsidR="000D10A7" w:rsidRPr="000D10A7" w:rsidRDefault="000D10A7" w:rsidP="0093021B">
      <w:pPr>
        <w:pStyle w:val="a3"/>
        <w:shd w:val="clear" w:color="auto" w:fill="FFFFFF"/>
        <w:spacing w:before="0" w:beforeAutospacing="0" w:after="0" w:afterAutospacing="0"/>
        <w:ind w:firstLine="709"/>
        <w:jc w:val="both"/>
        <w:rPr>
          <w:sz w:val="28"/>
          <w:szCs w:val="28"/>
          <w:lang w:val="ru-RU"/>
        </w:rPr>
      </w:pPr>
      <w:r w:rsidRPr="000D10A7">
        <w:rPr>
          <w:b/>
          <w:bCs/>
          <w:color w:val="333333"/>
          <w:sz w:val="28"/>
          <w:szCs w:val="28"/>
          <w:lang w:val="ru-RU"/>
        </w:rPr>
        <w:t>Теоретическая и практическая значимость.</w:t>
      </w:r>
      <w:r w:rsidRPr="000D10A7">
        <w:rPr>
          <w:color w:val="333333"/>
          <w:sz w:val="28"/>
          <w:szCs w:val="28"/>
          <w:lang w:val="ru-RU"/>
        </w:rPr>
        <w:t xml:space="preserve"> Результаты, полученные в диссертационной работе, имеют теоретическую и практическую ценность для разработки подвесных точечных ТПР. </w:t>
      </w:r>
      <w:r w:rsidRPr="000D10A7">
        <w:rPr>
          <w:sz w:val="28"/>
          <w:szCs w:val="28"/>
          <w:lang w:val="ru-RU"/>
        </w:rPr>
        <w:t xml:space="preserve">Математические модели кинематики, статики, динамики системы управления </w:t>
      </w:r>
      <w:r w:rsidRPr="000D10A7">
        <w:rPr>
          <w:bCs/>
          <w:sz w:val="28"/>
          <w:szCs w:val="28"/>
          <w:lang w:val="ru-RU"/>
        </w:rPr>
        <w:t xml:space="preserve">подвесного точечного ТПР </w:t>
      </w:r>
      <w:r w:rsidRPr="000D10A7">
        <w:rPr>
          <w:color w:val="333333"/>
          <w:sz w:val="28"/>
          <w:szCs w:val="28"/>
          <w:lang w:val="ru-RU"/>
        </w:rPr>
        <w:t xml:space="preserve">позволяют спроектировать различные ТПР для решения практических задач. </w:t>
      </w:r>
      <w:r w:rsidRPr="000D10A7">
        <w:rPr>
          <w:sz w:val="28"/>
          <w:szCs w:val="28"/>
          <w:lang w:val="ru-RU"/>
        </w:rPr>
        <w:t>Разработанный прототип подвесного точечного ТПР, может быть доведен до коммерческого использования, что подтверждает евразийский патент на изобретение. На основе данного патента разработан и изготовлен миноискатель на основе подвесного точечного ТПР. Лабораторные испытания миноискателя на основе подвесного точечного ТПР, показали хорошую эффективность</w:t>
      </w:r>
      <w:r w:rsidRPr="000D10A7">
        <w:rPr>
          <w:color w:val="FF0000"/>
          <w:sz w:val="28"/>
          <w:szCs w:val="28"/>
          <w:lang w:val="ru-RU"/>
        </w:rPr>
        <w:t xml:space="preserve"> </w:t>
      </w:r>
      <w:r w:rsidRPr="000D10A7">
        <w:rPr>
          <w:sz w:val="28"/>
          <w:szCs w:val="28"/>
          <w:lang w:val="ru-RU"/>
        </w:rPr>
        <w:t>при поиске мин.</w:t>
      </w:r>
    </w:p>
    <w:p w14:paraId="33C91659" w14:textId="77777777" w:rsidR="000D10A7" w:rsidRPr="000D10A7" w:rsidRDefault="000D10A7" w:rsidP="0093021B">
      <w:pPr>
        <w:ind w:firstLine="709"/>
        <w:jc w:val="both"/>
        <w:rPr>
          <w:b/>
          <w:bCs/>
          <w:szCs w:val="28"/>
        </w:rPr>
      </w:pPr>
      <w:r w:rsidRPr="000D10A7">
        <w:rPr>
          <w:b/>
          <w:bCs/>
          <w:szCs w:val="28"/>
        </w:rPr>
        <w:t>Научные положения, выносимые на защиту:</w:t>
      </w:r>
    </w:p>
    <w:p w14:paraId="446B2D0C" w14:textId="32AAF71C" w:rsidR="000D10A7" w:rsidRPr="00E425B5" w:rsidRDefault="00FE0883" w:rsidP="0093021B">
      <w:pPr>
        <w:ind w:firstLine="709"/>
        <w:jc w:val="both"/>
      </w:pPr>
      <w:r w:rsidRPr="00E425B5">
        <w:t>– м</w:t>
      </w:r>
      <w:r w:rsidR="000D10A7" w:rsidRPr="00E425B5">
        <w:t xml:space="preserve">атематические модели кинематики, статики, динамики подвесного </w:t>
      </w:r>
      <w:r w:rsidR="00E16EE1" w:rsidRPr="00E425B5">
        <w:t>точечного</w:t>
      </w:r>
      <w:r w:rsidR="000D10A7" w:rsidRPr="00E425B5">
        <w:t xml:space="preserve"> ТПР;</w:t>
      </w:r>
    </w:p>
    <w:p w14:paraId="5EAC0198" w14:textId="34FF1930" w:rsidR="000D10A7" w:rsidRPr="005574F9" w:rsidRDefault="00FE0883" w:rsidP="0093021B">
      <w:pPr>
        <w:ind w:firstLine="709"/>
        <w:jc w:val="both"/>
      </w:pPr>
      <w:r w:rsidRPr="005574F9">
        <w:t xml:space="preserve">– </w:t>
      </w:r>
      <w:r w:rsidR="000D10A7" w:rsidRPr="005574F9">
        <w:t>модель подвесного точечного ТПР на программном комплексе SimulationX;</w:t>
      </w:r>
    </w:p>
    <w:p w14:paraId="07C61511" w14:textId="3D2E22D9" w:rsidR="000D10A7" w:rsidRPr="000D10A7" w:rsidRDefault="00FE0883" w:rsidP="0093021B">
      <w:pPr>
        <w:ind w:firstLine="709"/>
        <w:jc w:val="both"/>
        <w:rPr>
          <w:szCs w:val="28"/>
        </w:rPr>
      </w:pPr>
      <w:r>
        <w:rPr>
          <w:szCs w:val="28"/>
        </w:rPr>
        <w:t>–</w:t>
      </w:r>
      <w:r w:rsidR="00423616">
        <w:rPr>
          <w:szCs w:val="28"/>
        </w:rPr>
        <w:t xml:space="preserve"> </w:t>
      </w:r>
      <w:r w:rsidR="000D10A7" w:rsidRPr="000D10A7">
        <w:rPr>
          <w:szCs w:val="28"/>
        </w:rPr>
        <w:t>система управления подвесного точечного ТПР;</w:t>
      </w:r>
    </w:p>
    <w:p w14:paraId="5522CF6B" w14:textId="2992B691" w:rsidR="000D10A7" w:rsidRPr="000D10A7" w:rsidRDefault="00FE0883" w:rsidP="0093021B">
      <w:pPr>
        <w:ind w:firstLine="709"/>
        <w:jc w:val="both"/>
        <w:rPr>
          <w:b/>
          <w:bCs/>
          <w:szCs w:val="28"/>
        </w:rPr>
      </w:pPr>
      <w:r>
        <w:rPr>
          <w:szCs w:val="28"/>
        </w:rPr>
        <w:t>–</w:t>
      </w:r>
      <w:r w:rsidR="00423616">
        <w:rPr>
          <w:szCs w:val="28"/>
        </w:rPr>
        <w:t xml:space="preserve"> </w:t>
      </w:r>
      <w:r w:rsidR="000D10A7" w:rsidRPr="000D10A7">
        <w:rPr>
          <w:szCs w:val="28"/>
        </w:rPr>
        <w:t>прототип подвесного точечного ТПР.</w:t>
      </w:r>
    </w:p>
    <w:p w14:paraId="03B14450" w14:textId="56992ABD" w:rsidR="00FE0883" w:rsidRPr="000D10A7" w:rsidRDefault="00FE0883" w:rsidP="0093021B">
      <w:pPr>
        <w:ind w:firstLine="709"/>
        <w:jc w:val="both"/>
        <w:rPr>
          <w:szCs w:val="28"/>
        </w:rPr>
      </w:pPr>
      <w:r>
        <w:rPr>
          <w:szCs w:val="28"/>
        </w:rPr>
        <w:t>–</w:t>
      </w:r>
      <w:r w:rsidR="00423616">
        <w:rPr>
          <w:szCs w:val="28"/>
        </w:rPr>
        <w:t xml:space="preserve"> </w:t>
      </w:r>
      <w:r w:rsidR="000D10A7" w:rsidRPr="000D10A7">
        <w:rPr>
          <w:szCs w:val="28"/>
        </w:rPr>
        <w:t>миноискатель на основе подвесного точечного ТПР.</w:t>
      </w:r>
    </w:p>
    <w:p w14:paraId="3A681825" w14:textId="77777777" w:rsidR="000D10A7" w:rsidRPr="000D10A7" w:rsidRDefault="000D10A7" w:rsidP="0093021B">
      <w:pPr>
        <w:ind w:firstLine="709"/>
        <w:jc w:val="both"/>
        <w:rPr>
          <w:bCs/>
          <w:szCs w:val="28"/>
        </w:rPr>
      </w:pPr>
      <w:r w:rsidRPr="000D10A7">
        <w:rPr>
          <w:b/>
          <w:bCs/>
          <w:szCs w:val="28"/>
        </w:rPr>
        <w:t>Достоверность и обоснованность научных положений, выводов и результатов диссертации</w:t>
      </w:r>
      <w:r w:rsidRPr="000D10A7">
        <w:rPr>
          <w:bCs/>
          <w:szCs w:val="28"/>
        </w:rPr>
        <w:t xml:space="preserve"> подтверждается применением апробированных методов механики и теории механизмов и машин, применением проверенных программных комплексов Maple, SimulationX и </w:t>
      </w:r>
      <w:r w:rsidRPr="000D10A7">
        <w:rPr>
          <w:color w:val="333333"/>
          <w:szCs w:val="28"/>
        </w:rPr>
        <w:t>языка программирования Python</w:t>
      </w:r>
      <w:r w:rsidRPr="000D10A7">
        <w:rPr>
          <w:bCs/>
          <w:szCs w:val="28"/>
        </w:rPr>
        <w:t xml:space="preserve">. Достоверность результатов подтверждается разработкой и изготовлением </w:t>
      </w:r>
      <w:r w:rsidRPr="000D10A7">
        <w:rPr>
          <w:szCs w:val="28"/>
        </w:rPr>
        <w:t xml:space="preserve">прототипа подвесного точечного ТПР </w:t>
      </w:r>
      <w:r w:rsidRPr="000D10A7">
        <w:rPr>
          <w:bCs/>
          <w:szCs w:val="28"/>
        </w:rPr>
        <w:t>испытания, которого показали хорошие совпадения с теоретическими результатами.</w:t>
      </w:r>
    </w:p>
    <w:p w14:paraId="4673083A" w14:textId="4D096A9A" w:rsidR="000D10A7" w:rsidRPr="000D10A7" w:rsidRDefault="000D10A7" w:rsidP="0093021B">
      <w:pPr>
        <w:ind w:firstLine="709"/>
        <w:jc w:val="both"/>
        <w:rPr>
          <w:szCs w:val="28"/>
        </w:rPr>
      </w:pPr>
      <w:r w:rsidRPr="000D10A7">
        <w:rPr>
          <w:b/>
          <w:bCs/>
          <w:szCs w:val="28"/>
        </w:rPr>
        <w:t xml:space="preserve">Связь диссертационной работы с другими научно-исследовательскими работами. </w:t>
      </w:r>
      <w:r w:rsidRPr="000D10A7">
        <w:rPr>
          <w:bCs/>
          <w:szCs w:val="28"/>
        </w:rPr>
        <w:t>Данная диссертационная работа выполнялась в рамках научного проекта,</w:t>
      </w:r>
      <w:r w:rsidRPr="000D10A7">
        <w:rPr>
          <w:b/>
          <w:bCs/>
          <w:szCs w:val="28"/>
        </w:rPr>
        <w:t xml:space="preserve"> </w:t>
      </w:r>
      <w:r w:rsidRPr="000D10A7">
        <w:rPr>
          <w:bCs/>
          <w:szCs w:val="28"/>
        </w:rPr>
        <w:t>по грантовому финансированию фундаментальных и прикладных научных исследований по</w:t>
      </w:r>
      <w:r w:rsidRPr="000D10A7">
        <w:rPr>
          <w:bCs/>
          <w:szCs w:val="28"/>
          <w:shd w:val="clear" w:color="auto" w:fill="FFFFFF"/>
        </w:rPr>
        <w:t xml:space="preserve"> </w:t>
      </w:r>
      <w:r w:rsidRPr="000D10A7">
        <w:rPr>
          <w:szCs w:val="28"/>
        </w:rPr>
        <w:t xml:space="preserve">научным и (или) научно-технических проектам на 2021-2023 годы МНВО РК </w:t>
      </w:r>
      <w:r w:rsidRPr="000D10A7">
        <w:rPr>
          <w:bCs/>
          <w:szCs w:val="28"/>
        </w:rPr>
        <w:t>«</w:t>
      </w:r>
      <w:r w:rsidRPr="000D10A7">
        <w:rPr>
          <w:szCs w:val="28"/>
        </w:rPr>
        <w:t>Разработка методов моделирования и управления тросовых параллельных роботов</w:t>
      </w:r>
      <w:r w:rsidRPr="000D10A7">
        <w:rPr>
          <w:bCs/>
          <w:szCs w:val="28"/>
        </w:rPr>
        <w:t xml:space="preserve">» (№ГР </w:t>
      </w:r>
      <w:r w:rsidRPr="000D10A7">
        <w:rPr>
          <w:szCs w:val="28"/>
        </w:rPr>
        <w:t>0121РК00443</w:t>
      </w:r>
      <w:r w:rsidRPr="000D10A7">
        <w:rPr>
          <w:bCs/>
          <w:szCs w:val="28"/>
        </w:rPr>
        <w:t xml:space="preserve">, </w:t>
      </w:r>
      <w:r w:rsidRPr="000D10A7">
        <w:rPr>
          <w:bCs/>
          <w:spacing w:val="2"/>
          <w:szCs w:val="28"/>
        </w:rPr>
        <w:t xml:space="preserve">ИРН проекта: </w:t>
      </w:r>
      <w:r w:rsidRPr="000D10A7">
        <w:rPr>
          <w:bCs/>
          <w:szCs w:val="28"/>
        </w:rPr>
        <w:t>AP092259339).</w:t>
      </w:r>
    </w:p>
    <w:p w14:paraId="43665038" w14:textId="77777777" w:rsidR="00423616" w:rsidRDefault="000D10A7" w:rsidP="0093021B">
      <w:pPr>
        <w:ind w:firstLine="709"/>
        <w:jc w:val="both"/>
        <w:rPr>
          <w:bCs/>
          <w:szCs w:val="28"/>
        </w:rPr>
      </w:pPr>
      <w:r w:rsidRPr="000D10A7">
        <w:rPr>
          <w:b/>
          <w:bCs/>
          <w:szCs w:val="28"/>
        </w:rPr>
        <w:t xml:space="preserve">Апробация работы. </w:t>
      </w:r>
      <w:r w:rsidRPr="000D10A7">
        <w:rPr>
          <w:bCs/>
          <w:szCs w:val="28"/>
        </w:rPr>
        <w:t>Основные результаты и положения диссертации докладывались и обсуждались на следующих научных мероприятиях:</w:t>
      </w:r>
    </w:p>
    <w:p w14:paraId="1976F151" w14:textId="4FB064FB" w:rsidR="00423616" w:rsidRDefault="00423616" w:rsidP="0093021B">
      <w:pPr>
        <w:ind w:firstLine="709"/>
        <w:jc w:val="both"/>
        <w:rPr>
          <w:bCs/>
          <w:szCs w:val="28"/>
        </w:rPr>
      </w:pPr>
      <w:r>
        <w:rPr>
          <w:szCs w:val="28"/>
        </w:rPr>
        <w:t xml:space="preserve">– </w:t>
      </w:r>
      <w:r w:rsidR="000D10A7" w:rsidRPr="00423616">
        <w:rPr>
          <w:szCs w:val="28"/>
        </w:rPr>
        <w:t xml:space="preserve">12-й </w:t>
      </w:r>
      <w:r w:rsidR="00162D03" w:rsidRPr="00423616">
        <w:rPr>
          <w:szCs w:val="28"/>
        </w:rPr>
        <w:t xml:space="preserve">международной </w:t>
      </w:r>
      <w:r w:rsidR="000D10A7" w:rsidRPr="00423616">
        <w:rPr>
          <w:szCs w:val="28"/>
        </w:rPr>
        <w:t>научной конференции «Хаос и структуры в нелинейных системах</w:t>
      </w:r>
      <w:r w:rsidR="00162D03">
        <w:rPr>
          <w:szCs w:val="28"/>
          <w:lang w:val="kk-KZ"/>
        </w:rPr>
        <w:t>:</w:t>
      </w:r>
      <w:r w:rsidR="000D10A7" w:rsidRPr="00423616">
        <w:rPr>
          <w:szCs w:val="28"/>
        </w:rPr>
        <w:t xml:space="preserve"> теория и эксперимент»</w:t>
      </w:r>
      <w:r w:rsidR="00162D03">
        <w:rPr>
          <w:szCs w:val="28"/>
          <w:lang w:val="kk-KZ"/>
        </w:rPr>
        <w:t xml:space="preserve"> (</w:t>
      </w:r>
      <w:r w:rsidR="000D10A7" w:rsidRPr="00423616">
        <w:rPr>
          <w:szCs w:val="28"/>
        </w:rPr>
        <w:t>Павлодар, 2022</w:t>
      </w:r>
      <w:r w:rsidR="00162D03">
        <w:rPr>
          <w:szCs w:val="28"/>
          <w:lang w:val="kk-KZ"/>
        </w:rPr>
        <w:t>)</w:t>
      </w:r>
      <w:r w:rsidR="000D10A7" w:rsidRPr="00423616">
        <w:rPr>
          <w:szCs w:val="28"/>
        </w:rPr>
        <w:t>;</w:t>
      </w:r>
    </w:p>
    <w:p w14:paraId="68E4B140" w14:textId="2C6C28BF" w:rsidR="00423616" w:rsidRDefault="00423616" w:rsidP="0093021B">
      <w:pPr>
        <w:ind w:firstLine="709"/>
        <w:jc w:val="both"/>
        <w:rPr>
          <w:bCs/>
          <w:szCs w:val="28"/>
        </w:rPr>
      </w:pPr>
      <w:r>
        <w:rPr>
          <w:bCs/>
          <w:szCs w:val="28"/>
        </w:rPr>
        <w:t xml:space="preserve">– </w:t>
      </w:r>
      <w:r w:rsidR="00162D03" w:rsidRPr="00423616">
        <w:rPr>
          <w:szCs w:val="28"/>
        </w:rPr>
        <w:t xml:space="preserve">международной </w:t>
      </w:r>
      <w:r w:rsidR="000D10A7" w:rsidRPr="00423616">
        <w:rPr>
          <w:szCs w:val="28"/>
        </w:rPr>
        <w:t>научно-практической конференции, посвященной к 115-летию член-корр. АН КазССР А.Ж. Машанова и 100-летию Ак</w:t>
      </w:r>
      <w:r w:rsidR="00162D03">
        <w:rPr>
          <w:szCs w:val="28"/>
        </w:rPr>
        <w:t>адемика АН КазССР Ж.С. Ержанова</w:t>
      </w:r>
      <w:r w:rsidR="00162D03">
        <w:rPr>
          <w:szCs w:val="28"/>
          <w:lang w:val="kk-KZ"/>
        </w:rPr>
        <w:t xml:space="preserve"> (</w:t>
      </w:r>
      <w:r w:rsidR="000D10A7" w:rsidRPr="00423616">
        <w:rPr>
          <w:bCs/>
          <w:szCs w:val="28"/>
        </w:rPr>
        <w:t xml:space="preserve">Алматы, </w:t>
      </w:r>
      <w:r w:rsidR="000D10A7" w:rsidRPr="00423616">
        <w:rPr>
          <w:szCs w:val="28"/>
        </w:rPr>
        <w:t>2022</w:t>
      </w:r>
      <w:r w:rsidR="00162D03">
        <w:rPr>
          <w:szCs w:val="28"/>
          <w:lang w:val="kk-KZ"/>
        </w:rPr>
        <w:t>)</w:t>
      </w:r>
      <w:r w:rsidR="000D10A7" w:rsidRPr="00423616">
        <w:rPr>
          <w:szCs w:val="28"/>
        </w:rPr>
        <w:t>;</w:t>
      </w:r>
    </w:p>
    <w:p w14:paraId="266B8527" w14:textId="2273BC25" w:rsidR="00423616" w:rsidRPr="005574F9" w:rsidRDefault="00423616" w:rsidP="0093021B">
      <w:pPr>
        <w:ind w:firstLine="709"/>
        <w:jc w:val="both"/>
      </w:pPr>
      <w:r w:rsidRPr="005574F9">
        <w:t>–</w:t>
      </w:r>
      <w:r w:rsidR="005574F9">
        <w:t xml:space="preserve"> </w:t>
      </w:r>
      <w:r w:rsidR="00162D03">
        <w:rPr>
          <w:lang w:val="kk-KZ"/>
        </w:rPr>
        <w:t>8-й</w:t>
      </w:r>
      <w:r w:rsidR="000D10A7" w:rsidRPr="005574F9">
        <w:t xml:space="preserve"> </w:t>
      </w:r>
      <w:r w:rsidR="00162D03" w:rsidRPr="005574F9">
        <w:t xml:space="preserve">международной </w:t>
      </w:r>
      <w:r w:rsidR="000D10A7" w:rsidRPr="005574F9">
        <w:t>конференции проблемы механики современных машин» посвященной 60-летию ВСГУТУ</w:t>
      </w:r>
      <w:r w:rsidR="00162D03">
        <w:rPr>
          <w:lang w:val="kk-KZ"/>
        </w:rPr>
        <w:t xml:space="preserve"> (</w:t>
      </w:r>
      <w:r w:rsidR="000D10A7" w:rsidRPr="005574F9">
        <w:t>Улан-Удэ, 2022</w:t>
      </w:r>
      <w:r w:rsidR="00162D03">
        <w:rPr>
          <w:lang w:val="kk-KZ"/>
        </w:rPr>
        <w:t>)</w:t>
      </w:r>
      <w:bookmarkStart w:id="4" w:name="_Hlk119922065"/>
      <w:r w:rsidR="000D10A7" w:rsidRPr="005574F9">
        <w:t>;</w:t>
      </w:r>
    </w:p>
    <w:p w14:paraId="4931616A" w14:textId="5E4CD4DF" w:rsidR="00423616" w:rsidRDefault="00423616" w:rsidP="0093021B">
      <w:pPr>
        <w:ind w:firstLine="709"/>
        <w:jc w:val="both"/>
        <w:rPr>
          <w:szCs w:val="28"/>
        </w:rPr>
      </w:pPr>
      <w:r>
        <w:t xml:space="preserve">– </w:t>
      </w:r>
      <w:r w:rsidR="00162D03" w:rsidRPr="00423616">
        <w:rPr>
          <w:szCs w:val="28"/>
        </w:rPr>
        <w:t xml:space="preserve">международной </w:t>
      </w:r>
      <w:r w:rsidR="000D10A7" w:rsidRPr="00423616">
        <w:rPr>
          <w:szCs w:val="28"/>
        </w:rPr>
        <w:t xml:space="preserve">научно-практической конференции «Приоритеты механики и теории автоматического управления в развитии космической техники и технологий» посвящённая 75-летнему юбилею профессора, академика НАН РК и НИА РК Молдабекова Мейрбека </w:t>
      </w:r>
      <w:r w:rsidR="00162D03">
        <w:rPr>
          <w:szCs w:val="28"/>
          <w:lang w:val="kk-KZ"/>
        </w:rPr>
        <w:t>(</w:t>
      </w:r>
      <w:r w:rsidR="000D10A7" w:rsidRPr="00423616">
        <w:rPr>
          <w:szCs w:val="28"/>
        </w:rPr>
        <w:t>Алматы 2022</w:t>
      </w:r>
      <w:r w:rsidR="00162D03">
        <w:rPr>
          <w:szCs w:val="28"/>
          <w:lang w:val="kk-KZ"/>
        </w:rPr>
        <w:t>)</w:t>
      </w:r>
      <w:r w:rsidR="000D10A7" w:rsidRPr="00423616">
        <w:rPr>
          <w:szCs w:val="28"/>
        </w:rPr>
        <w:t>;</w:t>
      </w:r>
      <w:bookmarkEnd w:id="4"/>
    </w:p>
    <w:p w14:paraId="19D63BDA" w14:textId="0BFF8F4F" w:rsidR="00423616" w:rsidRPr="00162D03" w:rsidRDefault="00423616" w:rsidP="0093021B">
      <w:pPr>
        <w:ind w:firstLine="709"/>
        <w:jc w:val="both"/>
        <w:rPr>
          <w:bCs/>
          <w:szCs w:val="28"/>
          <w:lang w:val="en-US"/>
        </w:rPr>
      </w:pPr>
      <w:r w:rsidRPr="00162D03">
        <w:rPr>
          <w:szCs w:val="28"/>
          <w:lang w:val="en-US"/>
        </w:rPr>
        <w:t>–</w:t>
      </w:r>
      <w:r w:rsidR="000D10A7" w:rsidRPr="00162D03">
        <w:rPr>
          <w:szCs w:val="28"/>
          <w:lang w:val="en-US"/>
        </w:rPr>
        <w:t xml:space="preserve"> </w:t>
      </w:r>
      <w:r w:rsidR="00162D03" w:rsidRPr="000D10A7">
        <w:rPr>
          <w:szCs w:val="28"/>
        </w:rPr>
        <w:t>международном</w:t>
      </w:r>
      <w:r w:rsidR="00162D03" w:rsidRPr="00162D03">
        <w:rPr>
          <w:szCs w:val="28"/>
          <w:lang w:val="en-US"/>
        </w:rPr>
        <w:t xml:space="preserve"> </w:t>
      </w:r>
      <w:r w:rsidR="000D10A7" w:rsidRPr="000D10A7">
        <w:rPr>
          <w:szCs w:val="28"/>
        </w:rPr>
        <w:t>конгрессе</w:t>
      </w:r>
      <w:r w:rsidR="000D10A7" w:rsidRPr="00162D03">
        <w:rPr>
          <w:szCs w:val="28"/>
          <w:lang w:val="en-US"/>
        </w:rPr>
        <w:t xml:space="preserve"> «</w:t>
      </w:r>
      <w:r w:rsidR="000D10A7" w:rsidRPr="00162D03">
        <w:rPr>
          <w:bCs/>
          <w:szCs w:val="28"/>
          <w:lang w:val="en-US"/>
        </w:rPr>
        <w:t>The 16th IFToMM World Congress» (</w:t>
      </w:r>
      <w:r w:rsidR="000D10A7" w:rsidRPr="000D10A7">
        <w:rPr>
          <w:bCs/>
          <w:szCs w:val="28"/>
        </w:rPr>
        <w:t>Токио</w:t>
      </w:r>
      <w:r w:rsidR="000D10A7" w:rsidRPr="00162D03">
        <w:rPr>
          <w:bCs/>
          <w:szCs w:val="28"/>
          <w:lang w:val="en-US"/>
        </w:rPr>
        <w:t xml:space="preserve">, </w:t>
      </w:r>
      <w:r w:rsidR="00162D03">
        <w:rPr>
          <w:bCs/>
          <w:szCs w:val="28"/>
          <w:lang w:val="kk-KZ"/>
        </w:rPr>
        <w:t>2023</w:t>
      </w:r>
      <w:r w:rsidR="000D10A7" w:rsidRPr="00162D03">
        <w:rPr>
          <w:bCs/>
          <w:szCs w:val="28"/>
          <w:lang w:val="en-US"/>
        </w:rPr>
        <w:t>);</w:t>
      </w:r>
    </w:p>
    <w:p w14:paraId="518AEF64" w14:textId="5F3B693E" w:rsidR="000D10A7" w:rsidRPr="00162D03" w:rsidRDefault="00423616" w:rsidP="0093021B">
      <w:pPr>
        <w:ind w:firstLine="709"/>
        <w:jc w:val="both"/>
        <w:rPr>
          <w:bCs/>
          <w:szCs w:val="28"/>
          <w:lang w:val="kk-KZ"/>
        </w:rPr>
      </w:pPr>
      <w:r>
        <w:rPr>
          <w:bCs/>
          <w:szCs w:val="28"/>
        </w:rPr>
        <w:t xml:space="preserve">– </w:t>
      </w:r>
      <w:r w:rsidR="000D10A7" w:rsidRPr="00423616">
        <w:rPr>
          <w:bCs/>
          <w:szCs w:val="28"/>
        </w:rPr>
        <w:t>семинарах РГП «Институт механики и машиноведения им. У.А.</w:t>
      </w:r>
      <w:r w:rsidR="00162D03">
        <w:rPr>
          <w:bCs/>
          <w:szCs w:val="28"/>
          <w:lang w:val="kk-KZ"/>
        </w:rPr>
        <w:t> </w:t>
      </w:r>
      <w:r w:rsidR="000D10A7" w:rsidRPr="00423616">
        <w:rPr>
          <w:bCs/>
          <w:szCs w:val="28"/>
        </w:rPr>
        <w:t>Джолдасбекова» КН МОН РК и в КазНУ им. аль-Фараби на кафедре механики (Алматы</w:t>
      </w:r>
      <w:r w:rsidR="00162D03">
        <w:rPr>
          <w:bCs/>
          <w:szCs w:val="28"/>
          <w:lang w:val="kk-KZ"/>
        </w:rPr>
        <w:t>,</w:t>
      </w:r>
      <w:r w:rsidR="000D10A7" w:rsidRPr="00423616">
        <w:rPr>
          <w:bCs/>
          <w:szCs w:val="28"/>
        </w:rPr>
        <w:t xml:space="preserve"> 2021</w:t>
      </w:r>
      <w:r w:rsidR="00162D03">
        <w:rPr>
          <w:bCs/>
          <w:szCs w:val="28"/>
          <w:lang w:val="kk-KZ"/>
        </w:rPr>
        <w:t xml:space="preserve">, 2022, 2023, </w:t>
      </w:r>
      <w:r w:rsidR="000D10A7" w:rsidRPr="00423616">
        <w:rPr>
          <w:bCs/>
          <w:szCs w:val="28"/>
        </w:rPr>
        <w:t>2024)</w:t>
      </w:r>
      <w:r w:rsidR="00162D03">
        <w:rPr>
          <w:bCs/>
          <w:szCs w:val="28"/>
          <w:lang w:val="kk-KZ"/>
        </w:rPr>
        <w:t>.</w:t>
      </w:r>
    </w:p>
    <w:p w14:paraId="5A0EB262" w14:textId="719BAE05" w:rsidR="000D10A7" w:rsidRPr="003F5459" w:rsidRDefault="000D10A7" w:rsidP="0093021B">
      <w:pPr>
        <w:ind w:firstLine="709"/>
        <w:jc w:val="both"/>
        <w:rPr>
          <w:szCs w:val="28"/>
          <w:lang w:val="kk-KZ"/>
        </w:rPr>
      </w:pPr>
      <w:r w:rsidRPr="000D10A7">
        <w:rPr>
          <w:b/>
          <w:bCs/>
          <w:szCs w:val="28"/>
        </w:rPr>
        <w:t xml:space="preserve">Публикации. </w:t>
      </w:r>
      <w:r w:rsidRPr="000D10A7">
        <w:rPr>
          <w:szCs w:val="28"/>
        </w:rPr>
        <w:t>Автором по теме диссертации опубликовано 11 работ, из них 2 публикации в научных изданиях, рекомендованных Комитетом по обеспечению качества в сфере высшего образования МНВО РК для опубликования основных результатов научной деятельности [</w:t>
      </w:r>
      <w:r w:rsidR="000B122B">
        <w:rPr>
          <w:szCs w:val="28"/>
          <w:lang w:val="kk-KZ"/>
        </w:rPr>
        <w:t>1</w:t>
      </w:r>
      <w:r w:rsidRPr="000D10A7">
        <w:rPr>
          <w:bCs/>
          <w:szCs w:val="28"/>
        </w:rPr>
        <w:t>,</w:t>
      </w:r>
      <w:r w:rsidR="000B122B">
        <w:rPr>
          <w:bCs/>
          <w:szCs w:val="28"/>
          <w:lang w:val="kk-KZ"/>
        </w:rPr>
        <w:t xml:space="preserve"> 2</w:t>
      </w:r>
      <w:r w:rsidRPr="000D10A7">
        <w:rPr>
          <w:szCs w:val="28"/>
        </w:rPr>
        <w:t>];</w:t>
      </w:r>
      <w:r w:rsidRPr="000D10A7">
        <w:rPr>
          <w:color w:val="FF0000"/>
          <w:szCs w:val="28"/>
        </w:rPr>
        <w:t xml:space="preserve"> </w:t>
      </w:r>
      <w:r w:rsidRPr="000D10A7">
        <w:rPr>
          <w:szCs w:val="28"/>
        </w:rPr>
        <w:t>3</w:t>
      </w:r>
      <w:r w:rsidR="001A0FE8">
        <w:rPr>
          <w:szCs w:val="28"/>
          <w:lang w:val="kk-KZ"/>
        </w:rPr>
        <w:t> </w:t>
      </w:r>
      <w:r w:rsidRPr="000D10A7">
        <w:rPr>
          <w:szCs w:val="28"/>
        </w:rPr>
        <w:t>публикации в зарубежных научных журналах входящих в базу данных Scopus  [</w:t>
      </w:r>
      <w:r w:rsidR="000B122B">
        <w:rPr>
          <w:szCs w:val="28"/>
          <w:lang w:val="kk-KZ"/>
        </w:rPr>
        <w:t>3-5</w:t>
      </w:r>
      <w:r w:rsidRPr="000D10A7">
        <w:rPr>
          <w:szCs w:val="28"/>
        </w:rPr>
        <w:t>], 4 публикаций в трудах зарубежных и отечественных научных конференций [</w:t>
      </w:r>
      <w:r w:rsidR="000B122B">
        <w:rPr>
          <w:szCs w:val="28"/>
          <w:lang w:val="kk-KZ"/>
        </w:rPr>
        <w:t xml:space="preserve">4, р. 53-62; </w:t>
      </w:r>
      <w:r w:rsidRPr="000D10A7">
        <w:rPr>
          <w:bCs/>
          <w:szCs w:val="28"/>
        </w:rPr>
        <w:t>6-8</w:t>
      </w:r>
      <w:r w:rsidRPr="000D10A7">
        <w:rPr>
          <w:szCs w:val="28"/>
        </w:rPr>
        <w:t>]. 1 патент Республики Казахстан на изобретение [</w:t>
      </w:r>
      <w:r w:rsidR="000B122B">
        <w:rPr>
          <w:szCs w:val="28"/>
          <w:lang w:val="kk-KZ"/>
        </w:rPr>
        <w:t>9</w:t>
      </w:r>
      <w:r w:rsidRPr="000D10A7">
        <w:rPr>
          <w:szCs w:val="28"/>
        </w:rPr>
        <w:t>]. 1 Евразийский патент на изобретение [10]</w:t>
      </w:r>
      <w:r w:rsidR="003F5459">
        <w:rPr>
          <w:szCs w:val="28"/>
          <w:lang w:val="kk-KZ"/>
        </w:rPr>
        <w:t>.</w:t>
      </w:r>
    </w:p>
    <w:p w14:paraId="00DE3864" w14:textId="31B9566C" w:rsidR="000D10A7" w:rsidRPr="000D10A7" w:rsidRDefault="000D10A7" w:rsidP="0093021B">
      <w:pPr>
        <w:ind w:firstLine="709"/>
        <w:jc w:val="both"/>
        <w:rPr>
          <w:bCs/>
          <w:szCs w:val="28"/>
        </w:rPr>
      </w:pPr>
      <w:r w:rsidRPr="000D10A7">
        <w:rPr>
          <w:b/>
          <w:bCs/>
          <w:szCs w:val="28"/>
        </w:rPr>
        <w:t xml:space="preserve">Личный вклад автора. </w:t>
      </w:r>
      <w:r w:rsidRPr="000D10A7">
        <w:rPr>
          <w:bCs/>
          <w:szCs w:val="28"/>
        </w:rPr>
        <w:t>Основные научные результаты и выводы в диссертации получены автором самостоятельно. В работах, опубликованных в соавторстве [</w:t>
      </w:r>
      <w:r w:rsidR="003F5459">
        <w:rPr>
          <w:bCs/>
          <w:szCs w:val="28"/>
          <w:lang w:val="kk-KZ"/>
        </w:rPr>
        <w:t>1</w:t>
      </w:r>
      <w:r w:rsidRPr="000D10A7">
        <w:rPr>
          <w:bCs/>
          <w:szCs w:val="28"/>
        </w:rPr>
        <w:t>,</w:t>
      </w:r>
      <w:r w:rsidR="003F5459">
        <w:rPr>
          <w:bCs/>
          <w:szCs w:val="28"/>
          <w:lang w:val="kk-KZ"/>
        </w:rPr>
        <w:t xml:space="preserve"> с. 202-209; 2, с. 174-183</w:t>
      </w:r>
      <w:r w:rsidRPr="000D10A7">
        <w:rPr>
          <w:bCs/>
          <w:szCs w:val="28"/>
        </w:rPr>
        <w:t>] соискатель выполнил обзор по теоретическим и экспериментальным исследованиям ТПР. В работах [</w:t>
      </w:r>
      <w:r w:rsidR="000B122B">
        <w:rPr>
          <w:bCs/>
          <w:szCs w:val="28"/>
          <w:lang w:val="kk-KZ"/>
        </w:rPr>
        <w:t>3</w:t>
      </w:r>
      <w:r w:rsidRPr="000D10A7">
        <w:rPr>
          <w:bCs/>
          <w:szCs w:val="28"/>
        </w:rPr>
        <w:t>,</w:t>
      </w:r>
      <w:r w:rsidR="000B122B">
        <w:rPr>
          <w:bCs/>
          <w:szCs w:val="28"/>
          <w:lang w:val="kk-KZ"/>
        </w:rPr>
        <w:t xml:space="preserve"> р. 67-74; 4</w:t>
      </w:r>
      <w:r w:rsidRPr="000D10A7">
        <w:rPr>
          <w:bCs/>
          <w:szCs w:val="28"/>
        </w:rPr>
        <w:t>,</w:t>
      </w:r>
      <w:r w:rsidR="000B122B">
        <w:rPr>
          <w:bCs/>
          <w:szCs w:val="28"/>
          <w:lang w:val="kk-KZ"/>
        </w:rPr>
        <w:t xml:space="preserve"> р. 53-62; </w:t>
      </w:r>
      <w:r w:rsidR="005516D1">
        <w:rPr>
          <w:bCs/>
          <w:szCs w:val="28"/>
          <w:lang w:val="kk-KZ"/>
        </w:rPr>
        <w:t>5, р.</w:t>
      </w:r>
      <w:r w:rsidR="005516D1" w:rsidRPr="005516D1">
        <w:rPr>
          <w:bCs/>
          <w:szCs w:val="28"/>
        </w:rPr>
        <w:t xml:space="preserve"> </w:t>
      </w:r>
      <w:r w:rsidR="00FA72BB">
        <w:rPr>
          <w:bCs/>
          <w:szCs w:val="28"/>
          <w:lang w:val="kk-KZ"/>
        </w:rPr>
        <w:t>1-9</w:t>
      </w:r>
      <w:r w:rsidRPr="000D10A7">
        <w:rPr>
          <w:bCs/>
          <w:szCs w:val="28"/>
        </w:rPr>
        <w:t xml:space="preserve">] соискатель внес вклад в разработку системы </w:t>
      </w:r>
      <w:r w:rsidRPr="005516D1">
        <w:rPr>
          <w:bCs/>
          <w:szCs w:val="28"/>
        </w:rPr>
        <w:t>управления ТПР. В работах [</w:t>
      </w:r>
      <w:r w:rsidR="003F5459" w:rsidRPr="005516D1">
        <w:rPr>
          <w:bCs/>
          <w:szCs w:val="28"/>
          <w:lang w:val="kk-KZ"/>
        </w:rPr>
        <w:t xml:space="preserve">4, р. 53-62; </w:t>
      </w:r>
      <w:r w:rsidRPr="005516D1">
        <w:rPr>
          <w:bCs/>
          <w:szCs w:val="28"/>
        </w:rPr>
        <w:t>6</w:t>
      </w:r>
      <w:r w:rsidR="00FA72BB" w:rsidRPr="005516D1">
        <w:rPr>
          <w:bCs/>
          <w:szCs w:val="28"/>
          <w:lang w:val="kk-KZ"/>
        </w:rPr>
        <w:t xml:space="preserve">, с. 633-638; </w:t>
      </w:r>
      <w:r w:rsidR="002D5192" w:rsidRPr="005516D1">
        <w:rPr>
          <w:bCs/>
          <w:szCs w:val="28"/>
          <w:lang w:val="kk-KZ"/>
        </w:rPr>
        <w:t xml:space="preserve">7, с. 454-463; </w:t>
      </w:r>
      <w:r w:rsidR="003F5459" w:rsidRPr="005516D1">
        <w:rPr>
          <w:bCs/>
          <w:szCs w:val="28"/>
          <w:lang w:val="kk-KZ"/>
        </w:rPr>
        <w:t>8, с.</w:t>
      </w:r>
      <w:r w:rsidR="005516D1" w:rsidRPr="005516D1">
        <w:rPr>
          <w:bCs/>
          <w:szCs w:val="28"/>
        </w:rPr>
        <w:t xml:space="preserve"> 132-137</w:t>
      </w:r>
      <w:r w:rsidRPr="005516D1">
        <w:rPr>
          <w:bCs/>
          <w:szCs w:val="28"/>
        </w:rPr>
        <w:t>] соискатель участвовал в разработке структурных схем подвесных ТПР. В работе [</w:t>
      </w:r>
      <w:r w:rsidR="003F5459" w:rsidRPr="005516D1">
        <w:rPr>
          <w:bCs/>
          <w:szCs w:val="28"/>
          <w:lang w:val="kk-KZ"/>
        </w:rPr>
        <w:t>9</w:t>
      </w:r>
      <w:r w:rsidRPr="005516D1">
        <w:rPr>
          <w:bCs/>
          <w:szCs w:val="28"/>
        </w:rPr>
        <w:t xml:space="preserve">] соискатель участвовал в разработке структурной схемы </w:t>
      </w:r>
      <w:r w:rsidRPr="005516D1">
        <w:rPr>
          <w:szCs w:val="28"/>
        </w:rPr>
        <w:t xml:space="preserve">тросового </w:t>
      </w:r>
      <w:r w:rsidRPr="000D10A7">
        <w:rPr>
          <w:szCs w:val="28"/>
        </w:rPr>
        <w:t>параллельного робота для поиска и обезвреживания мин.</w:t>
      </w:r>
      <w:r w:rsidRPr="000D10A7">
        <w:rPr>
          <w:bCs/>
          <w:szCs w:val="28"/>
        </w:rPr>
        <w:t xml:space="preserve"> </w:t>
      </w:r>
      <w:r w:rsidRPr="000D10A7">
        <w:rPr>
          <w:szCs w:val="28"/>
        </w:rPr>
        <w:t>В работе [10</w:t>
      </w:r>
      <w:r w:rsidR="001A0FE8">
        <w:rPr>
          <w:szCs w:val="28"/>
          <w:lang w:val="kk-KZ"/>
        </w:rPr>
        <w:t>, с. 1-2</w:t>
      </w:r>
      <w:r w:rsidRPr="000D10A7">
        <w:rPr>
          <w:szCs w:val="28"/>
        </w:rPr>
        <w:t>], соискателем разработана блок-схема управления симулятора землетрясения.</w:t>
      </w:r>
    </w:p>
    <w:p w14:paraId="6825FF2F" w14:textId="7739627F" w:rsidR="000D10A7" w:rsidRPr="000D10A7" w:rsidRDefault="000D10A7" w:rsidP="0093021B">
      <w:pPr>
        <w:ind w:firstLine="709"/>
        <w:jc w:val="both"/>
        <w:rPr>
          <w:bCs/>
          <w:szCs w:val="28"/>
        </w:rPr>
      </w:pPr>
      <w:r w:rsidRPr="000D10A7">
        <w:rPr>
          <w:b/>
          <w:bCs/>
          <w:szCs w:val="28"/>
        </w:rPr>
        <w:t xml:space="preserve">Структура диссертации и объем. </w:t>
      </w:r>
      <w:r w:rsidRPr="000D10A7">
        <w:rPr>
          <w:bCs/>
          <w:szCs w:val="28"/>
        </w:rPr>
        <w:t xml:space="preserve">Диссертация имеет титульный лист, содержание, перечень обозначений и сокращений, введение, шесть разделов, заключение, список использованных источников и приложений. Общий объем диссертации </w:t>
      </w:r>
      <w:r w:rsidR="005516D1" w:rsidRPr="001A0FE8">
        <w:rPr>
          <w:bCs/>
          <w:szCs w:val="28"/>
        </w:rPr>
        <w:t>93</w:t>
      </w:r>
      <w:r w:rsidRPr="000D10A7">
        <w:rPr>
          <w:bCs/>
          <w:szCs w:val="28"/>
        </w:rPr>
        <w:t xml:space="preserve"> страниц, включая </w:t>
      </w:r>
      <w:r w:rsidR="00B927C0">
        <w:rPr>
          <w:bCs/>
          <w:szCs w:val="28"/>
          <w:lang w:val="kk-KZ"/>
        </w:rPr>
        <w:t xml:space="preserve">78 </w:t>
      </w:r>
      <w:r w:rsidR="005468B2">
        <w:rPr>
          <w:bCs/>
          <w:szCs w:val="28"/>
        </w:rPr>
        <w:t>рисунк</w:t>
      </w:r>
      <w:r w:rsidR="00B927C0">
        <w:rPr>
          <w:bCs/>
          <w:szCs w:val="28"/>
          <w:lang w:val="kk-KZ"/>
        </w:rPr>
        <w:t>ов</w:t>
      </w:r>
      <w:r w:rsidR="005468B2">
        <w:rPr>
          <w:bCs/>
          <w:szCs w:val="28"/>
        </w:rPr>
        <w:t>,</w:t>
      </w:r>
      <w:r w:rsidRPr="000D10A7">
        <w:rPr>
          <w:bCs/>
          <w:szCs w:val="28"/>
        </w:rPr>
        <w:t xml:space="preserve"> </w:t>
      </w:r>
      <w:r w:rsidR="00B927C0">
        <w:rPr>
          <w:bCs/>
          <w:szCs w:val="28"/>
          <w:lang w:val="kk-KZ"/>
        </w:rPr>
        <w:t xml:space="preserve">7 </w:t>
      </w:r>
      <w:r w:rsidRPr="000D10A7">
        <w:rPr>
          <w:bCs/>
          <w:szCs w:val="28"/>
        </w:rPr>
        <w:t xml:space="preserve">таблиц. </w:t>
      </w:r>
    </w:p>
    <w:p w14:paraId="41018AE9" w14:textId="77777777" w:rsidR="00513852" w:rsidRDefault="00513852" w:rsidP="0093021B">
      <w:pPr>
        <w:ind w:firstLine="709"/>
        <w:jc w:val="both"/>
        <w:rPr>
          <w:b/>
          <w:szCs w:val="28"/>
          <w:lang w:val="kk-KZ"/>
        </w:rPr>
      </w:pPr>
    </w:p>
    <w:p w14:paraId="14BBAA62" w14:textId="77777777" w:rsidR="000D10A7" w:rsidRPr="000D10A7" w:rsidRDefault="000D10A7" w:rsidP="0093021B">
      <w:pPr>
        <w:ind w:firstLine="709"/>
        <w:jc w:val="both"/>
        <w:rPr>
          <w:b/>
          <w:szCs w:val="28"/>
        </w:rPr>
      </w:pPr>
      <w:r w:rsidRPr="000D10A7">
        <w:rPr>
          <w:b/>
          <w:szCs w:val="28"/>
        </w:rPr>
        <w:t xml:space="preserve">Основное содержание диссертации. </w:t>
      </w:r>
      <w:r w:rsidRPr="000D10A7">
        <w:rPr>
          <w:szCs w:val="28"/>
        </w:rPr>
        <w:t>Во введении приведена актуальность диссертационной работы, обозначена постановка задачи и этапы их решения.</w:t>
      </w:r>
    </w:p>
    <w:p w14:paraId="7E843DA6" w14:textId="77777777" w:rsidR="000D10A7" w:rsidRPr="000D10A7" w:rsidRDefault="000D10A7" w:rsidP="0093021B">
      <w:pPr>
        <w:ind w:firstLine="709"/>
        <w:jc w:val="both"/>
        <w:rPr>
          <w:szCs w:val="28"/>
        </w:rPr>
      </w:pPr>
      <w:r w:rsidRPr="00162D03">
        <w:rPr>
          <w:b/>
          <w:szCs w:val="28"/>
        </w:rPr>
        <w:t>Первый раздел</w:t>
      </w:r>
      <w:r w:rsidRPr="000D10A7">
        <w:rPr>
          <w:szCs w:val="28"/>
        </w:rPr>
        <w:t xml:space="preserve"> посвящен современному состоянию </w:t>
      </w:r>
      <w:r w:rsidRPr="000D10A7">
        <w:rPr>
          <w:bCs/>
          <w:szCs w:val="28"/>
        </w:rPr>
        <w:t>исследований подвесных тросовых параллельных роботов (ТПР) в мире</w:t>
      </w:r>
      <w:r w:rsidRPr="000D10A7">
        <w:rPr>
          <w:szCs w:val="28"/>
        </w:rPr>
        <w:t>. Приведен обзор методов анализа кинематики, статики, динамики и управления подвесных ТПР.</w:t>
      </w:r>
    </w:p>
    <w:p w14:paraId="19EE04DF" w14:textId="77777777" w:rsidR="00E4299E" w:rsidRDefault="000D10A7" w:rsidP="0093021B">
      <w:pPr>
        <w:ind w:firstLine="709"/>
        <w:jc w:val="both"/>
        <w:rPr>
          <w:spacing w:val="-2"/>
          <w:szCs w:val="28"/>
          <w:lang w:eastAsia="ru-RU"/>
        </w:rPr>
      </w:pPr>
      <w:r w:rsidRPr="00162D03">
        <w:rPr>
          <w:b/>
          <w:szCs w:val="28"/>
        </w:rPr>
        <w:t>Во втором разделе</w:t>
      </w:r>
      <w:r w:rsidRPr="000D10A7">
        <w:rPr>
          <w:szCs w:val="28"/>
        </w:rPr>
        <w:t xml:space="preserve"> рассматривается метод структурного синтеза подвесных ТПР. Показана классификация подвесных ТПР.  Приведены структурные схемы подвесных ТПР.</w:t>
      </w:r>
    </w:p>
    <w:p w14:paraId="4C818F74" w14:textId="77777777" w:rsidR="00E4299E" w:rsidRDefault="000D10A7" w:rsidP="0093021B">
      <w:pPr>
        <w:ind w:firstLine="709"/>
        <w:jc w:val="both"/>
        <w:rPr>
          <w:spacing w:val="-2"/>
          <w:szCs w:val="28"/>
          <w:lang w:eastAsia="ru-RU"/>
        </w:rPr>
      </w:pPr>
      <w:r w:rsidRPr="00162D03">
        <w:rPr>
          <w:b/>
          <w:szCs w:val="28"/>
        </w:rPr>
        <w:t xml:space="preserve">В третьем разделе </w:t>
      </w:r>
      <w:r w:rsidRPr="000D10A7">
        <w:rPr>
          <w:szCs w:val="28"/>
        </w:rPr>
        <w:t xml:space="preserve">проведено исследование рабочей зоны подвесного ТПР. Представлены различные виды </w:t>
      </w:r>
      <w:r w:rsidRPr="000D10A7">
        <w:rPr>
          <w:color w:val="000000"/>
          <w:szCs w:val="28"/>
        </w:rPr>
        <w:t xml:space="preserve">рабочих зон </w:t>
      </w:r>
      <w:r w:rsidRPr="000D10A7">
        <w:rPr>
          <w:szCs w:val="28"/>
        </w:rPr>
        <w:t>подвесного ТПР. Приведены типичные модели</w:t>
      </w:r>
      <w:r w:rsidRPr="000D10A7">
        <w:rPr>
          <w:color w:val="000000"/>
          <w:szCs w:val="28"/>
        </w:rPr>
        <w:t xml:space="preserve"> рабочих зон </w:t>
      </w:r>
      <w:r w:rsidRPr="000D10A7">
        <w:rPr>
          <w:szCs w:val="28"/>
        </w:rPr>
        <w:t xml:space="preserve">подвесного ТПР, упорядоченных по возрастающей сложности </w:t>
      </w:r>
    </w:p>
    <w:p w14:paraId="5CF5F231" w14:textId="77777777" w:rsidR="00E4299E" w:rsidRDefault="000D10A7" w:rsidP="0093021B">
      <w:pPr>
        <w:ind w:firstLine="709"/>
        <w:jc w:val="both"/>
        <w:rPr>
          <w:spacing w:val="-2"/>
          <w:szCs w:val="28"/>
          <w:lang w:eastAsia="ru-RU"/>
        </w:rPr>
      </w:pPr>
      <w:r w:rsidRPr="00162D03">
        <w:rPr>
          <w:b/>
          <w:szCs w:val="28"/>
        </w:rPr>
        <w:t>В четвертом разделе</w:t>
      </w:r>
      <w:r w:rsidRPr="000D10A7">
        <w:rPr>
          <w:szCs w:val="28"/>
        </w:rPr>
        <w:t xml:space="preserve"> рассмотрены методы кинематического и статического анализа подвесного ТПР. Показаны решения </w:t>
      </w:r>
      <w:r w:rsidRPr="000D10A7">
        <w:rPr>
          <w:bCs/>
          <w:szCs w:val="28"/>
        </w:rPr>
        <w:t>прямой и обратной кинематики подвесного ТПР.</w:t>
      </w:r>
    </w:p>
    <w:p w14:paraId="7C4264D6" w14:textId="59423B9E" w:rsidR="000D10A7" w:rsidRPr="00E4299E" w:rsidRDefault="000D10A7" w:rsidP="0093021B">
      <w:pPr>
        <w:ind w:firstLine="709"/>
        <w:jc w:val="both"/>
        <w:rPr>
          <w:spacing w:val="-2"/>
          <w:szCs w:val="28"/>
          <w:lang w:eastAsia="ru-RU"/>
        </w:rPr>
      </w:pPr>
      <w:r w:rsidRPr="00162D03">
        <w:rPr>
          <w:b/>
          <w:szCs w:val="28"/>
        </w:rPr>
        <w:t>В пятом разделе</w:t>
      </w:r>
      <w:r w:rsidRPr="000D10A7">
        <w:rPr>
          <w:szCs w:val="28"/>
        </w:rPr>
        <w:t xml:space="preserve"> проведено математическое моделирование кинематики, динамики и систем управления подвесного точечного ТПР. Приведено решение прямой и обратной задач кинематики подвесного точечного ТПР. Проведен статический анализ подвесного ТПР. Разработаны динамическая и математическая модели подвесного точечного ТПР. Создана модель подвесного точечного ТПР на программном комплексе SimulationX. Осуществлен синтез системы управления подвесного точечного ТПР. </w:t>
      </w:r>
    </w:p>
    <w:p w14:paraId="1A23523E" w14:textId="77777777" w:rsidR="000D10A7" w:rsidRPr="000D10A7" w:rsidRDefault="000D10A7" w:rsidP="0093021B">
      <w:pPr>
        <w:widowControl w:val="0"/>
        <w:ind w:firstLine="709"/>
        <w:jc w:val="both"/>
        <w:rPr>
          <w:szCs w:val="28"/>
        </w:rPr>
      </w:pPr>
      <w:r w:rsidRPr="00162D03">
        <w:rPr>
          <w:b/>
          <w:szCs w:val="28"/>
        </w:rPr>
        <w:t>В шестом разделе</w:t>
      </w:r>
      <w:r w:rsidRPr="000D10A7">
        <w:rPr>
          <w:szCs w:val="28"/>
        </w:rPr>
        <w:t xml:space="preserve"> рассмотрена разработка </w:t>
      </w:r>
      <w:r w:rsidRPr="000D10A7">
        <w:rPr>
          <w:bCs/>
          <w:szCs w:val="28"/>
        </w:rPr>
        <w:t>прототипа подвесного точечного ТПР</w:t>
      </w:r>
      <w:r w:rsidRPr="000D10A7">
        <w:rPr>
          <w:szCs w:val="28"/>
        </w:rPr>
        <w:t>. Разработана 3D модель</w:t>
      </w:r>
      <w:r w:rsidRPr="000D10A7">
        <w:rPr>
          <w:bCs/>
          <w:szCs w:val="28"/>
        </w:rPr>
        <w:t xml:space="preserve"> прототипа подвесного точечного ТПР</w:t>
      </w:r>
      <w:r w:rsidRPr="000D10A7">
        <w:rPr>
          <w:szCs w:val="28"/>
        </w:rPr>
        <w:t xml:space="preserve">. На основе 3D модели получена проектно-конструкторская документация (ПКД) </w:t>
      </w:r>
      <w:r w:rsidRPr="000D10A7">
        <w:rPr>
          <w:bCs/>
          <w:szCs w:val="28"/>
        </w:rPr>
        <w:t>прототипа подвесного точечного ТПР</w:t>
      </w:r>
      <w:r w:rsidRPr="000D10A7">
        <w:rPr>
          <w:szCs w:val="28"/>
        </w:rPr>
        <w:t xml:space="preserve">. Изготовлен </w:t>
      </w:r>
      <w:r w:rsidRPr="000D10A7">
        <w:rPr>
          <w:bCs/>
          <w:szCs w:val="28"/>
        </w:rPr>
        <w:t>прототип подвесного точечного ТПР.</w:t>
      </w:r>
      <w:r w:rsidRPr="000D10A7">
        <w:rPr>
          <w:szCs w:val="28"/>
        </w:rPr>
        <w:t xml:space="preserve"> Проведены экспериментальные исследования </w:t>
      </w:r>
      <w:r w:rsidRPr="000D10A7">
        <w:rPr>
          <w:bCs/>
          <w:szCs w:val="28"/>
        </w:rPr>
        <w:t>прототипа подвесного точечного ТПР.</w:t>
      </w:r>
    </w:p>
    <w:p w14:paraId="22C99A9B" w14:textId="77777777" w:rsidR="00E4299E" w:rsidRDefault="000D10A7" w:rsidP="0093021B">
      <w:pPr>
        <w:ind w:firstLine="709"/>
        <w:jc w:val="both"/>
        <w:rPr>
          <w:bCs/>
          <w:szCs w:val="28"/>
        </w:rPr>
      </w:pPr>
      <w:r w:rsidRPr="00162D03">
        <w:rPr>
          <w:b/>
          <w:bCs/>
          <w:szCs w:val="28"/>
        </w:rPr>
        <w:t>В седьмом разделе</w:t>
      </w:r>
      <w:r w:rsidRPr="000D10A7">
        <w:rPr>
          <w:bCs/>
          <w:szCs w:val="28"/>
        </w:rPr>
        <w:t xml:space="preserve"> проведена разработка и экспериментальные исследования миноискателя на основе подвесного точечного ТПР. Показан обзор по существующим роботам для обнаружения мин. Разработана конструкция миноискателя на основе подвесного точечного ТПР. Изготовлен миноискатель на основе подвесного точечного ТПР. Проведены экспериментальные исследования миноискателя на основе подвесного точечного ТПР.</w:t>
      </w:r>
    </w:p>
    <w:p w14:paraId="4A66EFE8" w14:textId="77777777" w:rsidR="00E4299E" w:rsidRDefault="000D10A7" w:rsidP="0093021B">
      <w:pPr>
        <w:ind w:firstLine="709"/>
        <w:jc w:val="both"/>
        <w:rPr>
          <w:bCs/>
          <w:szCs w:val="28"/>
        </w:rPr>
      </w:pPr>
      <w:r w:rsidRPr="00162D03">
        <w:rPr>
          <w:b/>
          <w:szCs w:val="28"/>
        </w:rPr>
        <w:t>В заключении</w:t>
      </w:r>
      <w:r w:rsidRPr="000D10A7">
        <w:rPr>
          <w:szCs w:val="28"/>
        </w:rPr>
        <w:t xml:space="preserve"> приведены полученные в работе основные результаты и выводы диссертационного исследования.</w:t>
      </w:r>
    </w:p>
    <w:p w14:paraId="733AE3C9" w14:textId="77777777" w:rsidR="00513852" w:rsidRDefault="00513852" w:rsidP="0093021B">
      <w:pPr>
        <w:ind w:firstLine="709"/>
        <w:jc w:val="both"/>
        <w:rPr>
          <w:b/>
          <w:bCs/>
          <w:szCs w:val="28"/>
          <w:lang w:val="kk-KZ"/>
        </w:rPr>
      </w:pPr>
    </w:p>
    <w:p w14:paraId="4D41A54C" w14:textId="27F3B40F" w:rsidR="000D10A7" w:rsidRPr="00E4299E" w:rsidRDefault="000D10A7" w:rsidP="0093021B">
      <w:pPr>
        <w:ind w:firstLine="709"/>
        <w:jc w:val="both"/>
        <w:rPr>
          <w:bCs/>
          <w:szCs w:val="28"/>
        </w:rPr>
      </w:pPr>
      <w:r w:rsidRPr="000D10A7">
        <w:rPr>
          <w:b/>
          <w:bCs/>
          <w:szCs w:val="28"/>
        </w:rPr>
        <w:t>Благодарность</w:t>
      </w:r>
      <w:r w:rsidR="00DC3EE9">
        <w:rPr>
          <w:b/>
          <w:bCs/>
          <w:szCs w:val="28"/>
        </w:rPr>
        <w:t>.</w:t>
      </w:r>
      <w:r w:rsidR="004A634B">
        <w:rPr>
          <w:b/>
          <w:bCs/>
          <w:szCs w:val="28"/>
        </w:rPr>
        <w:t xml:space="preserve"> </w:t>
      </w:r>
      <w:r w:rsidRPr="000D10A7">
        <w:rPr>
          <w:szCs w:val="28"/>
        </w:rPr>
        <w:t>Автор выражает благодарность своим научным консультантам доктору технических наук Джомартову Асылбеку Абразаковичу</w:t>
      </w:r>
      <w:r w:rsidR="003972F9">
        <w:rPr>
          <w:szCs w:val="28"/>
        </w:rPr>
        <w:t xml:space="preserve">, </w:t>
      </w:r>
      <w:r w:rsidR="003972F9">
        <w:rPr>
          <w:szCs w:val="28"/>
          <w:lang w:val="en-US"/>
        </w:rPr>
        <w:t>PhD</w:t>
      </w:r>
      <w:r w:rsidR="003972F9" w:rsidRPr="003972F9">
        <w:rPr>
          <w:szCs w:val="28"/>
        </w:rPr>
        <w:t xml:space="preserve"> </w:t>
      </w:r>
      <w:r w:rsidR="003972F9">
        <w:rPr>
          <w:szCs w:val="28"/>
        </w:rPr>
        <w:t>Абдураимову Азизбеку Ералиевичу</w:t>
      </w:r>
      <w:r w:rsidRPr="000D10A7">
        <w:rPr>
          <w:szCs w:val="28"/>
        </w:rPr>
        <w:t xml:space="preserve"> и профессору </w:t>
      </w:r>
      <w:r w:rsidRPr="000D10A7">
        <w:rPr>
          <w:rFonts w:eastAsia="+mn-ea"/>
          <w:szCs w:val="28"/>
        </w:rPr>
        <w:t xml:space="preserve">Marco Ceccarelli, </w:t>
      </w:r>
      <w:r w:rsidRPr="000D10A7">
        <w:rPr>
          <w:szCs w:val="28"/>
        </w:rPr>
        <w:t>за их руководство, поддержку на протяжении всего исследования.</w:t>
      </w:r>
    </w:p>
    <w:p w14:paraId="2EB609BA" w14:textId="77777777" w:rsidR="000D10A7" w:rsidRPr="000D10A7" w:rsidRDefault="000D10A7" w:rsidP="0005294D">
      <w:pPr>
        <w:rPr>
          <w:b/>
          <w:szCs w:val="28"/>
        </w:rPr>
      </w:pPr>
      <w:r w:rsidRPr="000D10A7">
        <w:rPr>
          <w:b/>
          <w:szCs w:val="28"/>
        </w:rPr>
        <w:br w:type="page"/>
      </w:r>
    </w:p>
    <w:p w14:paraId="0DFA957A" w14:textId="420CFD3F" w:rsidR="004C3247" w:rsidRPr="003972F9" w:rsidRDefault="004C3247" w:rsidP="0093021B">
      <w:pPr>
        <w:pStyle w:val="2"/>
        <w:ind w:left="0" w:firstLine="709"/>
        <w:rPr>
          <w:lang w:val="ru-RU"/>
        </w:rPr>
      </w:pPr>
      <w:bookmarkStart w:id="5" w:name="_Toc205832275"/>
      <w:r w:rsidRPr="003972F9">
        <w:rPr>
          <w:lang w:val="ru-RU"/>
        </w:rPr>
        <w:t xml:space="preserve">1 </w:t>
      </w:r>
      <w:r w:rsidR="00513852" w:rsidRPr="003972F9">
        <w:rPr>
          <w:lang w:val="ru-RU"/>
        </w:rPr>
        <w:t>ОБЗОР СОВРЕМЕННОГО СОСТОЯНИЯ ИССЛЕДОВАНИЙ ПОДВЕСНЫХ ТРОСОВЫХ ПАРАЛЛЕЛЬНЫХ РОБОТОВ В МИРЕ</w:t>
      </w:r>
      <w:bookmarkEnd w:id="5"/>
    </w:p>
    <w:p w14:paraId="6145118E" w14:textId="77777777" w:rsidR="004C3247" w:rsidRPr="000D10A7" w:rsidRDefault="004C3247" w:rsidP="0093021B">
      <w:pPr>
        <w:ind w:firstLine="709"/>
        <w:jc w:val="both"/>
        <w:rPr>
          <w:szCs w:val="28"/>
        </w:rPr>
      </w:pPr>
    </w:p>
    <w:p w14:paraId="7546D834" w14:textId="77777777" w:rsidR="006E3A00" w:rsidRDefault="004C3247" w:rsidP="0093021B">
      <w:pPr>
        <w:ind w:firstLine="709"/>
        <w:jc w:val="both"/>
        <w:rPr>
          <w:szCs w:val="28"/>
          <w:lang w:val="kk-KZ"/>
        </w:rPr>
      </w:pPr>
      <w:r w:rsidRPr="000D10A7">
        <w:rPr>
          <w:szCs w:val="28"/>
        </w:rPr>
        <w:t>Механизмы параллельной структуры нашли широкое применение для разработки новых оборудований и машин. Основная особенность механизмов параллельной структуры состоит в том, что рабочее звено имеет связь с основанием через несколько идентичных кинематических цепей с приводами. Типичным представителем механизма параллельной структуры с жесткими звеньями является параллельный робот Стюарта (рисунок 1.1а) с 6 степенями подвижности. В настоящее время, для расширения зоны обслуживания параллельных роботов их жесткие звенья заменяют гибкими (тросами) и в результате получают тросовые параллельные роботы (рисунок 1.1б).</w:t>
      </w:r>
      <w:bookmarkStart w:id="6" w:name="z220"/>
    </w:p>
    <w:p w14:paraId="2F66A49F" w14:textId="77777777" w:rsidR="0093021B" w:rsidRDefault="0093021B" w:rsidP="0093021B">
      <w:pPr>
        <w:ind w:firstLine="709"/>
        <w:jc w:val="both"/>
        <w:rPr>
          <w:szCs w:val="28"/>
          <w:lang w:val="kk-KZ"/>
        </w:rPr>
      </w:pPr>
    </w:p>
    <w:p w14:paraId="3D59F0FA" w14:textId="60DC3196" w:rsidR="0093021B" w:rsidRDefault="0093021B" w:rsidP="0093021B">
      <w:pPr>
        <w:jc w:val="center"/>
        <w:rPr>
          <w:szCs w:val="28"/>
          <w:lang w:val="kk-KZ"/>
        </w:rPr>
      </w:pPr>
      <w:r w:rsidRPr="000D10A7">
        <w:rPr>
          <w:noProof/>
          <w:szCs w:val="28"/>
          <w:lang w:eastAsia="ru-RU"/>
        </w:rPr>
        <w:drawing>
          <wp:inline distT="0" distB="0" distL="0" distR="0" wp14:anchorId="3D7C51EC" wp14:editId="655F8EC4">
            <wp:extent cx="1729494" cy="18000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29494" cy="1800000"/>
                    </a:xfrm>
                    <a:prstGeom prst="rect">
                      <a:avLst/>
                    </a:prstGeom>
                  </pic:spPr>
                </pic:pic>
              </a:graphicData>
            </a:graphic>
          </wp:inline>
        </w:drawing>
      </w:r>
      <w:r>
        <w:rPr>
          <w:szCs w:val="28"/>
          <w:lang w:val="kk-KZ"/>
        </w:rPr>
        <w:t xml:space="preserve">                    </w:t>
      </w:r>
      <w:r w:rsidRPr="000D10A7">
        <w:rPr>
          <w:noProof/>
          <w:szCs w:val="28"/>
          <w:lang w:eastAsia="ru-RU"/>
          <w14:ligatures w14:val="standardContextual"/>
        </w:rPr>
        <w:drawing>
          <wp:inline distT="0" distB="0" distL="0" distR="0" wp14:anchorId="69E34CF1" wp14:editId="21914691">
            <wp:extent cx="1676712" cy="1800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1.1 б.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712" cy="1800000"/>
                    </a:xfrm>
                    <a:prstGeom prst="rect">
                      <a:avLst/>
                    </a:prstGeom>
                  </pic:spPr>
                </pic:pic>
              </a:graphicData>
            </a:graphic>
          </wp:inline>
        </w:drawing>
      </w:r>
    </w:p>
    <w:p w14:paraId="53C9227F" w14:textId="77777777" w:rsidR="0093021B" w:rsidRPr="0093021B" w:rsidRDefault="0093021B" w:rsidP="0093021B">
      <w:pPr>
        <w:ind w:firstLine="3119"/>
        <w:jc w:val="both"/>
        <w:rPr>
          <w:sz w:val="16"/>
          <w:szCs w:val="16"/>
          <w:lang w:val="kk-KZ"/>
        </w:rPr>
      </w:pPr>
    </w:p>
    <w:p w14:paraId="3E7E866E" w14:textId="739C71DD" w:rsidR="0093021B" w:rsidRPr="0093021B" w:rsidRDefault="0093021B" w:rsidP="0093021B">
      <w:pPr>
        <w:ind w:firstLine="3119"/>
        <w:jc w:val="both"/>
        <w:rPr>
          <w:sz w:val="24"/>
          <w:szCs w:val="24"/>
          <w:lang w:val="kk-KZ"/>
        </w:rPr>
      </w:pPr>
      <w:r w:rsidRPr="0093021B">
        <w:rPr>
          <w:sz w:val="24"/>
          <w:szCs w:val="24"/>
          <w:lang w:val="kk-KZ"/>
        </w:rPr>
        <w:t xml:space="preserve">а                </w:t>
      </w:r>
      <w:r>
        <w:rPr>
          <w:sz w:val="24"/>
          <w:szCs w:val="24"/>
          <w:lang w:val="kk-KZ"/>
        </w:rPr>
        <w:t xml:space="preserve">        </w:t>
      </w:r>
      <w:r w:rsidRPr="0093021B">
        <w:rPr>
          <w:sz w:val="24"/>
          <w:szCs w:val="24"/>
          <w:lang w:val="kk-KZ"/>
        </w:rPr>
        <w:t xml:space="preserve">                                     б</w:t>
      </w:r>
    </w:p>
    <w:p w14:paraId="075C24AB" w14:textId="77777777" w:rsidR="00513852" w:rsidRPr="0093021B" w:rsidRDefault="00513852" w:rsidP="0005294D">
      <w:pPr>
        <w:pStyle w:val="Default"/>
        <w:jc w:val="center"/>
        <w:rPr>
          <w:sz w:val="16"/>
          <w:szCs w:val="16"/>
          <w:lang w:val="ru-RU"/>
        </w:rPr>
      </w:pPr>
    </w:p>
    <w:p w14:paraId="0D307E54" w14:textId="70459456" w:rsidR="0093021B" w:rsidRPr="0093021B" w:rsidRDefault="0093021B" w:rsidP="0093021B">
      <w:pPr>
        <w:pStyle w:val="Default"/>
        <w:ind w:firstLine="709"/>
        <w:jc w:val="both"/>
        <w:rPr>
          <w:sz w:val="24"/>
          <w:szCs w:val="24"/>
          <w:lang w:val="ru-RU"/>
        </w:rPr>
      </w:pPr>
      <w:r w:rsidRPr="0093021B">
        <w:rPr>
          <w:sz w:val="24"/>
          <w:szCs w:val="24"/>
          <w:lang w:val="ru-RU"/>
        </w:rPr>
        <w:t>а – параллельный робот Стюарта; б – тросовый параллельный робот</w:t>
      </w:r>
    </w:p>
    <w:p w14:paraId="186B07D4" w14:textId="77777777" w:rsidR="0093021B" w:rsidRPr="0093021B" w:rsidRDefault="0093021B" w:rsidP="0005294D">
      <w:pPr>
        <w:pStyle w:val="Default"/>
        <w:jc w:val="center"/>
        <w:rPr>
          <w:sz w:val="16"/>
          <w:szCs w:val="16"/>
          <w:lang w:val="ru-RU"/>
        </w:rPr>
      </w:pPr>
    </w:p>
    <w:p w14:paraId="1E3A39E6" w14:textId="62619BDF" w:rsidR="004C3247" w:rsidRPr="000D10A7" w:rsidRDefault="004C3247" w:rsidP="0005294D">
      <w:pPr>
        <w:pStyle w:val="Default"/>
        <w:jc w:val="center"/>
        <w:rPr>
          <w:szCs w:val="28"/>
          <w:lang w:val="ru-RU"/>
        </w:rPr>
      </w:pPr>
      <w:r w:rsidRPr="000D10A7">
        <w:rPr>
          <w:szCs w:val="28"/>
          <w:lang w:val="ru-RU"/>
        </w:rPr>
        <w:t xml:space="preserve">Рисунок 1.1 </w:t>
      </w:r>
      <w:r w:rsidR="0093021B">
        <w:rPr>
          <w:szCs w:val="28"/>
          <w:lang w:val="ru-RU"/>
        </w:rPr>
        <w:t>‒</w:t>
      </w:r>
      <w:r w:rsidRPr="000D10A7">
        <w:rPr>
          <w:bCs/>
          <w:szCs w:val="28"/>
          <w:lang w:val="ru-RU"/>
        </w:rPr>
        <w:t xml:space="preserve"> </w:t>
      </w:r>
      <w:r w:rsidRPr="000D10A7">
        <w:rPr>
          <w:szCs w:val="28"/>
          <w:lang w:val="ru-RU"/>
        </w:rPr>
        <w:t>Ме</w:t>
      </w:r>
      <w:r w:rsidR="0093021B">
        <w:rPr>
          <w:szCs w:val="28"/>
          <w:lang w:val="ru-RU"/>
        </w:rPr>
        <w:t>ханизмы параллельной структуры</w:t>
      </w:r>
    </w:p>
    <w:p w14:paraId="3ACC0100" w14:textId="77777777" w:rsidR="004C3247" w:rsidRPr="000D10A7" w:rsidRDefault="004C3247" w:rsidP="0005294D">
      <w:pPr>
        <w:pStyle w:val="Default"/>
        <w:jc w:val="center"/>
        <w:rPr>
          <w:szCs w:val="28"/>
          <w:lang w:val="ru-RU"/>
        </w:rPr>
      </w:pPr>
    </w:p>
    <w:p w14:paraId="3F4F2BAD" w14:textId="69A223D3" w:rsidR="004C3247" w:rsidRPr="000D10A7" w:rsidRDefault="004C3247" w:rsidP="0093021B">
      <w:pPr>
        <w:ind w:firstLine="709"/>
        <w:jc w:val="both"/>
        <w:rPr>
          <w:szCs w:val="28"/>
        </w:rPr>
      </w:pPr>
      <w:r w:rsidRPr="000D10A7">
        <w:rPr>
          <w:szCs w:val="28"/>
        </w:rPr>
        <w:t>Роботы параллельной структуры с гибкими звеньями принято называть тросовыми параллельными роботами (ТПР). По сравнению с параллельными роботами с жесткой связью, ТПР имеют меньшие инерционные характеристики и более высокое отношение полезной нагрузки к весу, что обеспечивает высокую скорость и ускорение рабочего органа [1</w:t>
      </w:r>
      <w:r w:rsidR="003F5459">
        <w:rPr>
          <w:szCs w:val="28"/>
          <w:lang w:val="kk-KZ"/>
        </w:rPr>
        <w:t>1</w:t>
      </w:r>
      <w:r w:rsidRPr="000D10A7">
        <w:rPr>
          <w:szCs w:val="28"/>
        </w:rPr>
        <w:t>-</w:t>
      </w:r>
      <w:r w:rsidR="003F5459">
        <w:rPr>
          <w:szCs w:val="28"/>
          <w:lang w:val="kk-KZ"/>
        </w:rPr>
        <w:t>1</w:t>
      </w:r>
      <w:r w:rsidRPr="000D10A7">
        <w:rPr>
          <w:szCs w:val="28"/>
        </w:rPr>
        <w:t>4]. Благодаря гибкости тросов, ТПР могут применяться для решения сложных задач с большой рабочей зоной обслуживания</w:t>
      </w:r>
      <w:r w:rsidR="002D2450" w:rsidRPr="000D10A7">
        <w:rPr>
          <w:szCs w:val="28"/>
        </w:rPr>
        <w:t xml:space="preserve"> </w:t>
      </w:r>
      <w:r w:rsidRPr="000D10A7">
        <w:rPr>
          <w:szCs w:val="28"/>
        </w:rPr>
        <w:t>[</w:t>
      </w:r>
      <w:r w:rsidR="003F5459">
        <w:rPr>
          <w:szCs w:val="28"/>
          <w:lang w:val="kk-KZ"/>
        </w:rPr>
        <w:t>1</w:t>
      </w:r>
      <w:r w:rsidRPr="000D10A7">
        <w:rPr>
          <w:szCs w:val="28"/>
        </w:rPr>
        <w:t>5-</w:t>
      </w:r>
      <w:r w:rsidR="003F5459">
        <w:rPr>
          <w:szCs w:val="28"/>
          <w:lang w:val="kk-KZ"/>
        </w:rPr>
        <w:t>1</w:t>
      </w:r>
      <w:r w:rsidRPr="000D10A7">
        <w:rPr>
          <w:szCs w:val="28"/>
        </w:rPr>
        <w:t>8]. Однако применение тросовых параллельных роботов в действующих производственных цехах и закрытых складских помещениях ограничено, что вызвано резким ростом сил натяжения звеньев с увеличением высоты подъема груза. Особенностью тросовых параллельных роботов является то, что их гибкие звенья могут работать только на растяжение, и теряют свою работоспособность при сжатии. Дан</w:t>
      </w:r>
      <w:r w:rsidR="00F66BEF">
        <w:rPr>
          <w:szCs w:val="28"/>
        </w:rPr>
        <w:t>н</w:t>
      </w:r>
      <w:r w:rsidRPr="000D10A7">
        <w:rPr>
          <w:szCs w:val="28"/>
        </w:rPr>
        <w:t>ая особенность сильно ограничивает разработку и применение тросовых параллельных роботов и требует дальнейшего их исследования.</w:t>
      </w:r>
      <w:bookmarkStart w:id="7" w:name="z225"/>
      <w:bookmarkEnd w:id="6"/>
      <w:r w:rsidRPr="000D10A7">
        <w:rPr>
          <w:szCs w:val="28"/>
        </w:rPr>
        <w:t xml:space="preserve"> </w:t>
      </w:r>
      <w:bookmarkStart w:id="8" w:name="_Hlk155719850"/>
      <w:r w:rsidRPr="000D10A7">
        <w:rPr>
          <w:szCs w:val="28"/>
        </w:rPr>
        <w:t xml:space="preserve">В зависимости от расположения тросов, ТПР подразделяются на два вида: подвесные и не подвесные. В подвесных ТПР все приводные тросы находятся над рабочим органом, а сила тяжести действует как виртуальный трос для поддержания равновесия </w:t>
      </w:r>
      <w:r w:rsidR="001F489A" w:rsidRPr="000D10A7">
        <w:rPr>
          <w:szCs w:val="28"/>
        </w:rPr>
        <w:t xml:space="preserve">рабочего органа </w:t>
      </w:r>
      <w:r w:rsidRPr="000D10A7">
        <w:rPr>
          <w:szCs w:val="28"/>
        </w:rPr>
        <w:t xml:space="preserve">(рисунок </w:t>
      </w:r>
      <w:r w:rsidR="0085748F" w:rsidRPr="000D10A7">
        <w:rPr>
          <w:szCs w:val="28"/>
        </w:rPr>
        <w:t>1.</w:t>
      </w:r>
      <w:r w:rsidRPr="000D10A7">
        <w:rPr>
          <w:szCs w:val="28"/>
        </w:rPr>
        <w:t>2). В не подвесных ТПР</w:t>
      </w:r>
      <w:bookmarkEnd w:id="8"/>
      <w:r w:rsidRPr="000D10A7">
        <w:rPr>
          <w:szCs w:val="28"/>
        </w:rPr>
        <w:t xml:space="preserve"> по крайней мере один приводной трос находится ниже рабочего органа (рисунок 1.1б).</w:t>
      </w:r>
    </w:p>
    <w:p w14:paraId="5B4B5B0C" w14:textId="59E6086D" w:rsidR="004C3247" w:rsidRPr="000D10A7" w:rsidRDefault="004C3247" w:rsidP="0093021B">
      <w:pPr>
        <w:ind w:firstLine="709"/>
        <w:jc w:val="both"/>
        <w:rPr>
          <w:szCs w:val="28"/>
        </w:rPr>
      </w:pPr>
      <w:r w:rsidRPr="000D10A7">
        <w:rPr>
          <w:szCs w:val="28"/>
        </w:rPr>
        <w:t xml:space="preserve">В данной работе мы будем исследовать подвесные ТПР. Подвесные ТПР поддерживают рабочий орган в пространстве с помощью нескольких тросов, намотанных на лебедки, которые приводятся в действии серводвигателями (рисунок </w:t>
      </w:r>
      <w:r w:rsidR="0085748F" w:rsidRPr="000D10A7">
        <w:rPr>
          <w:szCs w:val="28"/>
        </w:rPr>
        <w:t>1.</w:t>
      </w:r>
      <w:r w:rsidRPr="000D10A7">
        <w:rPr>
          <w:szCs w:val="28"/>
        </w:rPr>
        <w:t xml:space="preserve">2). Лебедки с серводвигателями монтируются стационарно или на передвижных тележках на раме. </w:t>
      </w:r>
    </w:p>
    <w:p w14:paraId="74F0B4F9" w14:textId="77777777" w:rsidR="004C3247" w:rsidRPr="000D10A7" w:rsidRDefault="004C3247" w:rsidP="0005294D">
      <w:pPr>
        <w:ind w:firstLine="720"/>
        <w:jc w:val="both"/>
        <w:rPr>
          <w:szCs w:val="28"/>
        </w:rPr>
      </w:pPr>
    </w:p>
    <w:p w14:paraId="515B9796" w14:textId="77777777" w:rsidR="004C3247" w:rsidRPr="000D10A7" w:rsidRDefault="004C3247" w:rsidP="0005294D">
      <w:pPr>
        <w:jc w:val="center"/>
        <w:rPr>
          <w:szCs w:val="28"/>
        </w:rPr>
      </w:pPr>
      <w:r w:rsidRPr="000D10A7">
        <w:rPr>
          <w:noProof/>
          <w:szCs w:val="28"/>
          <w:lang w:eastAsia="ru-RU"/>
          <w14:ligatures w14:val="standardContextual"/>
        </w:rPr>
        <w:drawing>
          <wp:inline distT="0" distB="0" distL="0" distR="0" wp14:anchorId="4D7D8544" wp14:editId="636E4F8D">
            <wp:extent cx="5382985" cy="2186226"/>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1.2.tif"/>
                    <pic:cNvPicPr/>
                  </pic:nvPicPr>
                  <pic:blipFill>
                    <a:blip r:embed="rId10">
                      <a:extLst>
                        <a:ext uri="{28A0092B-C50C-407E-A947-70E740481C1C}">
                          <a14:useLocalDpi xmlns:a14="http://schemas.microsoft.com/office/drawing/2010/main" val="0"/>
                        </a:ext>
                      </a:extLst>
                    </a:blip>
                    <a:stretch>
                      <a:fillRect/>
                    </a:stretch>
                  </pic:blipFill>
                  <pic:spPr>
                    <a:xfrm>
                      <a:off x="0" y="0"/>
                      <a:ext cx="5399267" cy="2192839"/>
                    </a:xfrm>
                    <a:prstGeom prst="rect">
                      <a:avLst/>
                    </a:prstGeom>
                  </pic:spPr>
                </pic:pic>
              </a:graphicData>
            </a:graphic>
          </wp:inline>
        </w:drawing>
      </w:r>
    </w:p>
    <w:p w14:paraId="7C510BEC" w14:textId="77777777" w:rsidR="0093021B" w:rsidRPr="0093021B" w:rsidRDefault="0093021B" w:rsidP="0005294D">
      <w:pPr>
        <w:jc w:val="center"/>
        <w:rPr>
          <w:sz w:val="16"/>
          <w:szCs w:val="16"/>
          <w:lang w:val="kk-KZ"/>
        </w:rPr>
      </w:pPr>
    </w:p>
    <w:p w14:paraId="5F978CDB" w14:textId="176F19FC" w:rsidR="004C3247" w:rsidRPr="000D10A7" w:rsidRDefault="004C3247" w:rsidP="0005294D">
      <w:pPr>
        <w:jc w:val="center"/>
        <w:rPr>
          <w:szCs w:val="28"/>
        </w:rPr>
      </w:pPr>
      <w:r w:rsidRPr="000D10A7">
        <w:rPr>
          <w:szCs w:val="28"/>
        </w:rPr>
        <w:t xml:space="preserve">Рисунок 1.2 </w:t>
      </w:r>
      <w:r w:rsidR="0093021B">
        <w:rPr>
          <w:szCs w:val="28"/>
        </w:rPr>
        <w:t>‒</w:t>
      </w:r>
      <w:r w:rsidRPr="000D10A7">
        <w:rPr>
          <w:szCs w:val="28"/>
        </w:rPr>
        <w:t xml:space="preserve"> Подвесной ТПР</w:t>
      </w:r>
    </w:p>
    <w:p w14:paraId="5403A61E" w14:textId="77777777" w:rsidR="004C3247" w:rsidRPr="000D10A7" w:rsidRDefault="004C3247" w:rsidP="0005294D">
      <w:pPr>
        <w:ind w:firstLine="709"/>
        <w:jc w:val="both"/>
        <w:rPr>
          <w:szCs w:val="28"/>
        </w:rPr>
      </w:pPr>
    </w:p>
    <w:p w14:paraId="2B08B0B4" w14:textId="667F456A" w:rsidR="004C3247" w:rsidRPr="000D10A7" w:rsidRDefault="004C3247" w:rsidP="0093021B">
      <w:pPr>
        <w:ind w:firstLine="709"/>
        <w:jc w:val="both"/>
        <w:rPr>
          <w:szCs w:val="28"/>
        </w:rPr>
      </w:pPr>
      <w:r w:rsidRPr="000D10A7">
        <w:rPr>
          <w:szCs w:val="28"/>
        </w:rPr>
        <w:t xml:space="preserve">По сравнению с обычными подъемными кранами, подвесные ТПР могут контролировать не только поступательное движение рабочего органа, но и </w:t>
      </w:r>
      <w:r w:rsidR="00F66BEF">
        <w:rPr>
          <w:szCs w:val="28"/>
        </w:rPr>
        <w:t>его</w:t>
      </w:r>
      <w:r w:rsidRPr="000D10A7">
        <w:rPr>
          <w:szCs w:val="28"/>
        </w:rPr>
        <w:t xml:space="preserve"> ориентацию, например, для выполнения монтажных работ. Таким образом, подвесные ТПР имеют способность кранов выдерживать тяжелые грузы в большом рабочей зоне с достаточной маневренностью [</w:t>
      </w:r>
      <w:r w:rsidR="003F5459">
        <w:rPr>
          <w:szCs w:val="28"/>
          <w:lang w:val="kk-KZ"/>
        </w:rPr>
        <w:t>1</w:t>
      </w:r>
      <w:r w:rsidRPr="000D10A7">
        <w:rPr>
          <w:szCs w:val="28"/>
        </w:rPr>
        <w:t>4</w:t>
      </w:r>
      <w:r w:rsidR="003F5459">
        <w:rPr>
          <w:szCs w:val="28"/>
          <w:lang w:val="kk-KZ"/>
        </w:rPr>
        <w:t>, р. 155-176</w:t>
      </w:r>
      <w:r w:rsidRPr="000D10A7">
        <w:rPr>
          <w:szCs w:val="28"/>
        </w:rPr>
        <w:t>].</w:t>
      </w:r>
    </w:p>
    <w:p w14:paraId="076FC123" w14:textId="77777777" w:rsidR="004C3247" w:rsidRPr="000D10A7" w:rsidRDefault="004C3247" w:rsidP="0093021B">
      <w:pPr>
        <w:ind w:firstLine="709"/>
        <w:jc w:val="both"/>
        <w:rPr>
          <w:szCs w:val="28"/>
        </w:rPr>
      </w:pPr>
    </w:p>
    <w:p w14:paraId="7008D042" w14:textId="6C53FC90" w:rsidR="004C3247" w:rsidRPr="003972F9" w:rsidRDefault="004C3247" w:rsidP="0093021B">
      <w:pPr>
        <w:pStyle w:val="2"/>
        <w:ind w:left="0" w:firstLine="709"/>
        <w:rPr>
          <w:lang w:val="ru-RU"/>
        </w:rPr>
      </w:pPr>
      <w:bookmarkStart w:id="9" w:name="_Toc205832276"/>
      <w:r w:rsidRPr="003972F9">
        <w:rPr>
          <w:lang w:val="ru-RU"/>
        </w:rPr>
        <w:t xml:space="preserve">1.1 Подвесные </w:t>
      </w:r>
      <w:r w:rsidR="00880840" w:rsidRPr="003972F9">
        <w:rPr>
          <w:lang w:val="ru-RU"/>
        </w:rPr>
        <w:t xml:space="preserve">ТПР </w:t>
      </w:r>
      <w:r w:rsidRPr="003972F9">
        <w:rPr>
          <w:lang w:val="ru-RU"/>
        </w:rPr>
        <w:t>разработанные в мире</w:t>
      </w:r>
      <w:bookmarkEnd w:id="9"/>
    </w:p>
    <w:p w14:paraId="503CF3C1" w14:textId="1D079845" w:rsidR="00756E45" w:rsidRPr="00FD3FD7" w:rsidRDefault="004C3247" w:rsidP="0093021B">
      <w:pPr>
        <w:ind w:firstLine="709"/>
        <w:jc w:val="both"/>
        <w:rPr>
          <w:szCs w:val="28"/>
        </w:rPr>
      </w:pPr>
      <w:r w:rsidRPr="000D10A7">
        <w:rPr>
          <w:szCs w:val="28"/>
        </w:rPr>
        <w:t>Один из первых работающи</w:t>
      </w:r>
      <w:r w:rsidR="00AB24B3">
        <w:rPr>
          <w:szCs w:val="28"/>
        </w:rPr>
        <w:t>х</w:t>
      </w:r>
      <w:r w:rsidRPr="000D10A7">
        <w:rPr>
          <w:szCs w:val="28"/>
        </w:rPr>
        <w:t xml:space="preserve"> подвесных ТПР RoboCrane был разработан в 1989 году в США Национальным институтом стандартов и технологий (NIST), который отличается простотой и удобством обработки грузов в портах, строительстве мостов и других областях, (рисунок 1.3а) [</w:t>
      </w:r>
      <w:r w:rsidR="003D2340">
        <w:rPr>
          <w:szCs w:val="28"/>
          <w:lang w:val="kk-KZ"/>
        </w:rPr>
        <w:t>1</w:t>
      </w:r>
      <w:r w:rsidRPr="000D10A7">
        <w:rPr>
          <w:szCs w:val="28"/>
        </w:rPr>
        <w:t>9,</w:t>
      </w:r>
      <w:r w:rsidR="00CD7503">
        <w:rPr>
          <w:szCs w:val="28"/>
          <w:lang w:val="kk-KZ"/>
        </w:rPr>
        <w:t xml:space="preserve"> </w:t>
      </w:r>
      <w:r w:rsidR="003D2340">
        <w:rPr>
          <w:szCs w:val="28"/>
          <w:lang w:val="kk-KZ"/>
        </w:rPr>
        <w:t>2</w:t>
      </w:r>
      <w:r w:rsidRPr="000D10A7">
        <w:rPr>
          <w:szCs w:val="28"/>
        </w:rPr>
        <w:t>0].</w:t>
      </w:r>
      <w:bookmarkStart w:id="10" w:name="_Hlk155797349"/>
      <w:r w:rsidRPr="000D10A7">
        <w:rPr>
          <w:szCs w:val="28"/>
        </w:rPr>
        <w:t xml:space="preserve"> Конфигурация подвесного ТПР RoboCrane</w:t>
      </w:r>
      <w:r w:rsidRPr="000D10A7">
        <w:rPr>
          <w:color w:val="FF0000"/>
          <w:szCs w:val="28"/>
        </w:rPr>
        <w:t xml:space="preserve"> </w:t>
      </w:r>
      <w:r w:rsidRPr="000D10A7">
        <w:rPr>
          <w:szCs w:val="28"/>
        </w:rPr>
        <w:t xml:space="preserve">заключалась в использовании шести тросов, расположенных в виде платформы Стюарта для стабилизации рабочей платформы, и шести лебедок для маневрирования рабочей платформы в рабочем объеме (рисунок 1.3б). Лебедки приводятся в движение двигателями, которые управляются компьютером. </w:t>
      </w:r>
    </w:p>
    <w:p w14:paraId="1D2A5E14" w14:textId="5E006559" w:rsidR="004C3247" w:rsidRPr="000D10A7" w:rsidRDefault="004C3247" w:rsidP="0093021B">
      <w:pPr>
        <w:ind w:firstLine="709"/>
        <w:jc w:val="both"/>
        <w:rPr>
          <w:szCs w:val="28"/>
        </w:rPr>
      </w:pPr>
      <w:r w:rsidRPr="000D10A7">
        <w:rPr>
          <w:szCs w:val="28"/>
        </w:rPr>
        <w:t>Рабочую платформу можно запрограммировать на перемещение по заданной траектории в рабочей зоне.</w:t>
      </w:r>
      <w:bookmarkEnd w:id="10"/>
    </w:p>
    <w:p w14:paraId="7D67E088" w14:textId="77777777" w:rsidR="004C3247" w:rsidRDefault="004C3247" w:rsidP="0005294D">
      <w:pPr>
        <w:ind w:firstLine="709"/>
        <w:jc w:val="both"/>
        <w:rPr>
          <w:szCs w:val="28"/>
          <w:lang w:val="kk-KZ"/>
        </w:rPr>
      </w:pPr>
    </w:p>
    <w:p w14:paraId="7B992F78" w14:textId="77777777" w:rsidR="0093021B" w:rsidRDefault="0093021B" w:rsidP="0005294D">
      <w:pPr>
        <w:ind w:firstLine="709"/>
        <w:jc w:val="both"/>
        <w:rPr>
          <w:szCs w:val="28"/>
          <w:lang w:val="kk-KZ"/>
        </w:rPr>
      </w:pPr>
    </w:p>
    <w:p w14:paraId="3EBF0668" w14:textId="77777777" w:rsidR="0093021B" w:rsidRDefault="0093021B" w:rsidP="0005294D">
      <w:pPr>
        <w:ind w:firstLine="709"/>
        <w:jc w:val="both"/>
        <w:rPr>
          <w:szCs w:val="28"/>
          <w:lang w:val="kk-KZ"/>
        </w:rPr>
      </w:pPr>
    </w:p>
    <w:p w14:paraId="41658857" w14:textId="77777777" w:rsidR="0093021B" w:rsidRDefault="0093021B" w:rsidP="0005294D">
      <w:pPr>
        <w:ind w:firstLine="709"/>
        <w:jc w:val="both"/>
        <w:rPr>
          <w:szCs w:val="28"/>
          <w:lang w:val="kk-KZ"/>
        </w:rPr>
      </w:pPr>
    </w:p>
    <w:p w14:paraId="6F2C5329" w14:textId="77777777" w:rsidR="0093021B" w:rsidRDefault="0093021B" w:rsidP="0005294D">
      <w:pPr>
        <w:ind w:firstLine="709"/>
        <w:jc w:val="both"/>
        <w:rPr>
          <w:szCs w:val="28"/>
          <w:lang w:val="kk-KZ"/>
        </w:rPr>
      </w:pPr>
    </w:p>
    <w:p w14:paraId="127F38C5" w14:textId="43D4B21E" w:rsidR="0093021B" w:rsidRDefault="0093021B" w:rsidP="0093021B">
      <w:pPr>
        <w:jc w:val="center"/>
        <w:rPr>
          <w:szCs w:val="28"/>
          <w:lang w:val="kk-KZ"/>
        </w:rPr>
      </w:pPr>
      <w:r w:rsidRPr="000D10A7">
        <w:rPr>
          <w:noProof/>
          <w:szCs w:val="28"/>
          <w:lang w:eastAsia="ru-RU"/>
        </w:rPr>
        <w:drawing>
          <wp:inline distT="0" distB="0" distL="0" distR="0" wp14:anchorId="2028D4CA" wp14:editId="59780A7F">
            <wp:extent cx="1733114" cy="1800000"/>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114" cy="1800000"/>
                    </a:xfrm>
                    <a:prstGeom prst="rect">
                      <a:avLst/>
                    </a:prstGeom>
                    <a:noFill/>
                    <a:ln>
                      <a:noFill/>
                    </a:ln>
                  </pic:spPr>
                </pic:pic>
              </a:graphicData>
            </a:graphic>
          </wp:inline>
        </w:drawing>
      </w:r>
      <w:r>
        <w:rPr>
          <w:szCs w:val="28"/>
          <w:lang w:val="kk-KZ"/>
        </w:rPr>
        <w:t xml:space="preserve">     </w:t>
      </w:r>
      <w:r w:rsidRPr="000D10A7">
        <w:rPr>
          <w:noProof/>
          <w:szCs w:val="28"/>
          <w:lang w:eastAsia="ru-RU"/>
        </w:rPr>
        <w:drawing>
          <wp:inline distT="0" distB="0" distL="0" distR="0" wp14:anchorId="7788D15E" wp14:editId="56D4FC02">
            <wp:extent cx="2553191" cy="1800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53191" cy="1800000"/>
                    </a:xfrm>
                    <a:prstGeom prst="rect">
                      <a:avLst/>
                    </a:prstGeom>
                  </pic:spPr>
                </pic:pic>
              </a:graphicData>
            </a:graphic>
          </wp:inline>
        </w:drawing>
      </w:r>
    </w:p>
    <w:p w14:paraId="06F8C587" w14:textId="77777777" w:rsidR="0093021B" w:rsidRPr="0093021B" w:rsidRDefault="0093021B" w:rsidP="0093021B">
      <w:pPr>
        <w:ind w:firstLine="2552"/>
        <w:jc w:val="both"/>
        <w:rPr>
          <w:sz w:val="16"/>
          <w:szCs w:val="16"/>
          <w:lang w:val="kk-KZ"/>
        </w:rPr>
      </w:pPr>
    </w:p>
    <w:p w14:paraId="35B18E32" w14:textId="577D8F8C" w:rsidR="0093021B" w:rsidRPr="0093021B" w:rsidRDefault="0093021B" w:rsidP="0093021B">
      <w:pPr>
        <w:ind w:firstLine="2552"/>
        <w:jc w:val="both"/>
        <w:rPr>
          <w:sz w:val="24"/>
          <w:szCs w:val="24"/>
          <w:lang w:val="kk-KZ"/>
        </w:rPr>
      </w:pPr>
      <w:r w:rsidRPr="0093021B">
        <w:rPr>
          <w:sz w:val="24"/>
          <w:szCs w:val="24"/>
          <w:lang w:val="kk-KZ"/>
        </w:rPr>
        <w:t xml:space="preserve">а                                   </w:t>
      </w:r>
      <w:r>
        <w:rPr>
          <w:sz w:val="24"/>
          <w:szCs w:val="24"/>
          <w:lang w:val="kk-KZ"/>
        </w:rPr>
        <w:t xml:space="preserve">             </w:t>
      </w:r>
      <w:r w:rsidRPr="0093021B">
        <w:rPr>
          <w:sz w:val="24"/>
          <w:szCs w:val="24"/>
          <w:lang w:val="kk-KZ"/>
        </w:rPr>
        <w:t xml:space="preserve">                  б</w:t>
      </w:r>
    </w:p>
    <w:p w14:paraId="77A8E994" w14:textId="77777777" w:rsidR="0093021B" w:rsidRPr="0093021B" w:rsidRDefault="0093021B" w:rsidP="0005294D">
      <w:pPr>
        <w:ind w:firstLine="709"/>
        <w:jc w:val="both"/>
        <w:rPr>
          <w:sz w:val="16"/>
          <w:szCs w:val="16"/>
          <w:lang w:val="kk-KZ"/>
        </w:rPr>
      </w:pPr>
    </w:p>
    <w:p w14:paraId="3A2D7847" w14:textId="77777777" w:rsidR="0093021B" w:rsidRPr="000D10A7" w:rsidRDefault="0093021B" w:rsidP="0093021B">
      <w:pPr>
        <w:jc w:val="center"/>
        <w:rPr>
          <w:szCs w:val="28"/>
        </w:rPr>
      </w:pPr>
      <w:r w:rsidRPr="000D10A7">
        <w:rPr>
          <w:szCs w:val="28"/>
        </w:rPr>
        <w:t xml:space="preserve">Рисунок 1.3 – а) подвесной ТПР RoboCrane (NIST), б) базовая конфигурация в виде платформы Стюарта </w:t>
      </w:r>
    </w:p>
    <w:p w14:paraId="669864BC" w14:textId="77777777" w:rsidR="004C3247" w:rsidRPr="000D10A7" w:rsidRDefault="004C3247" w:rsidP="0005294D">
      <w:pPr>
        <w:jc w:val="center"/>
        <w:rPr>
          <w:szCs w:val="28"/>
        </w:rPr>
      </w:pPr>
    </w:p>
    <w:p w14:paraId="7F5D7EFF" w14:textId="2F7A9A05" w:rsidR="004C3247" w:rsidRPr="000D10A7" w:rsidRDefault="004C3247" w:rsidP="00612EA5">
      <w:pPr>
        <w:ind w:firstLine="709"/>
        <w:jc w:val="both"/>
        <w:rPr>
          <w:szCs w:val="28"/>
        </w:rPr>
      </w:pPr>
      <w:r w:rsidRPr="000D10A7">
        <w:rPr>
          <w:szCs w:val="28"/>
        </w:rPr>
        <w:t>Компания August Design разработала подвесной тросовый параллельный робот SkyCam (рисунок 1.4) [</w:t>
      </w:r>
      <w:r w:rsidR="003D2340">
        <w:rPr>
          <w:szCs w:val="28"/>
          <w:lang w:val="kk-KZ"/>
        </w:rPr>
        <w:t>2</w:t>
      </w:r>
      <w:r w:rsidRPr="000D10A7">
        <w:rPr>
          <w:szCs w:val="28"/>
        </w:rPr>
        <w:t xml:space="preserve">1], для проведения </w:t>
      </w:r>
      <w:r w:rsidR="006128E5" w:rsidRPr="000D10A7">
        <w:rPr>
          <w:szCs w:val="28"/>
        </w:rPr>
        <w:t>видеосъёмок</w:t>
      </w:r>
      <w:r w:rsidRPr="000D10A7">
        <w:rPr>
          <w:szCs w:val="28"/>
        </w:rPr>
        <w:t xml:space="preserve">, с четырьмя тросами, </w:t>
      </w:r>
      <w:r w:rsidR="006128E5" w:rsidRPr="000D10A7">
        <w:rPr>
          <w:szCs w:val="28"/>
        </w:rPr>
        <w:t>с максимальной</w:t>
      </w:r>
      <w:r w:rsidRPr="000D10A7">
        <w:rPr>
          <w:szCs w:val="28"/>
        </w:rPr>
        <w:t xml:space="preserve"> рабочей скоростью движения камеры 44,8 км/ч. Подвесной ТПР SkyCam широко используется для прямого вещания со стадионов и других общественных мест.</w:t>
      </w:r>
    </w:p>
    <w:p w14:paraId="40DE02C2" w14:textId="77777777" w:rsidR="004C3247" w:rsidRPr="000D10A7" w:rsidRDefault="004C3247" w:rsidP="0005294D">
      <w:pPr>
        <w:ind w:firstLine="708"/>
        <w:jc w:val="both"/>
        <w:rPr>
          <w:szCs w:val="28"/>
        </w:rPr>
      </w:pPr>
    </w:p>
    <w:p w14:paraId="201CABB6" w14:textId="79CF4039" w:rsidR="004C3247" w:rsidRPr="000D10A7" w:rsidRDefault="004C3247" w:rsidP="00612EA5">
      <w:pPr>
        <w:jc w:val="center"/>
        <w:rPr>
          <w:szCs w:val="28"/>
        </w:rPr>
      </w:pPr>
      <w:r w:rsidRPr="000D10A7">
        <w:rPr>
          <w:noProof/>
          <w:szCs w:val="28"/>
          <w:lang w:eastAsia="ru-RU"/>
        </w:rPr>
        <w:drawing>
          <wp:inline distT="0" distB="0" distL="0" distR="0" wp14:anchorId="3950F7A9" wp14:editId="7239D01B">
            <wp:extent cx="2242457" cy="1723624"/>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2287" cy="1731180"/>
                    </a:xfrm>
                    <a:prstGeom prst="rect">
                      <a:avLst/>
                    </a:prstGeom>
                    <a:noFill/>
                    <a:ln>
                      <a:noFill/>
                    </a:ln>
                  </pic:spPr>
                </pic:pic>
              </a:graphicData>
            </a:graphic>
          </wp:inline>
        </w:drawing>
      </w:r>
      <w:r w:rsidR="00612EA5">
        <w:rPr>
          <w:szCs w:val="28"/>
          <w:lang w:val="kk-KZ"/>
        </w:rPr>
        <w:t xml:space="preserve">        </w:t>
      </w:r>
      <w:r w:rsidRPr="000D10A7">
        <w:rPr>
          <w:noProof/>
          <w:szCs w:val="28"/>
          <w:lang w:eastAsia="ru-RU"/>
        </w:rPr>
        <w:drawing>
          <wp:inline distT="0" distB="0" distL="0" distR="0" wp14:anchorId="2EF1811D" wp14:editId="01F2FF32">
            <wp:extent cx="2520043" cy="175546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4125" cy="1765274"/>
                    </a:xfrm>
                    <a:prstGeom prst="rect">
                      <a:avLst/>
                    </a:prstGeom>
                    <a:noFill/>
                    <a:ln>
                      <a:noFill/>
                    </a:ln>
                  </pic:spPr>
                </pic:pic>
              </a:graphicData>
            </a:graphic>
          </wp:inline>
        </w:drawing>
      </w:r>
    </w:p>
    <w:p w14:paraId="1EDFB7F4" w14:textId="24DA6AA2" w:rsidR="00612EA5" w:rsidRPr="00612EA5" w:rsidRDefault="00612EA5" w:rsidP="00612EA5">
      <w:pPr>
        <w:ind w:firstLine="2552"/>
        <w:rPr>
          <w:sz w:val="24"/>
          <w:szCs w:val="24"/>
          <w:lang w:val="kk-KZ"/>
        </w:rPr>
      </w:pPr>
      <w:r w:rsidRPr="00612EA5">
        <w:rPr>
          <w:sz w:val="24"/>
          <w:szCs w:val="24"/>
          <w:lang w:val="kk-KZ"/>
        </w:rPr>
        <w:t xml:space="preserve">а                            </w:t>
      </w:r>
      <w:r>
        <w:rPr>
          <w:sz w:val="24"/>
          <w:szCs w:val="24"/>
          <w:lang w:val="kk-KZ"/>
        </w:rPr>
        <w:t xml:space="preserve">       </w:t>
      </w:r>
      <w:r w:rsidRPr="00612EA5">
        <w:rPr>
          <w:sz w:val="24"/>
          <w:szCs w:val="24"/>
          <w:lang w:val="kk-KZ"/>
        </w:rPr>
        <w:t xml:space="preserve">                                         б</w:t>
      </w:r>
    </w:p>
    <w:p w14:paraId="07A0DF0A" w14:textId="77777777" w:rsidR="00612EA5" w:rsidRPr="00612EA5" w:rsidRDefault="00612EA5" w:rsidP="0005294D">
      <w:pPr>
        <w:jc w:val="center"/>
        <w:rPr>
          <w:sz w:val="16"/>
          <w:szCs w:val="16"/>
          <w:lang w:val="kk-KZ"/>
        </w:rPr>
      </w:pPr>
    </w:p>
    <w:p w14:paraId="6259B799" w14:textId="77777777" w:rsidR="004C3247" w:rsidRPr="000D10A7" w:rsidRDefault="004C3247" w:rsidP="0005294D">
      <w:pPr>
        <w:jc w:val="center"/>
        <w:rPr>
          <w:szCs w:val="28"/>
        </w:rPr>
      </w:pPr>
      <w:r w:rsidRPr="000D10A7">
        <w:rPr>
          <w:szCs w:val="28"/>
        </w:rPr>
        <w:t>Рисунок 1.4 – Подвесной ТПР SkyCam</w:t>
      </w:r>
    </w:p>
    <w:p w14:paraId="467F4065" w14:textId="77777777" w:rsidR="004C3247" w:rsidRPr="000D10A7" w:rsidRDefault="004C3247" w:rsidP="0005294D">
      <w:pPr>
        <w:ind w:firstLine="709"/>
        <w:jc w:val="both"/>
        <w:rPr>
          <w:szCs w:val="28"/>
        </w:rPr>
      </w:pPr>
    </w:p>
    <w:p w14:paraId="27AC2147" w14:textId="6D0551D9" w:rsidR="004C3247" w:rsidRPr="000D10A7" w:rsidRDefault="004C3247" w:rsidP="00612EA5">
      <w:pPr>
        <w:jc w:val="center"/>
        <w:rPr>
          <w:szCs w:val="28"/>
        </w:rPr>
      </w:pPr>
      <w:r w:rsidRPr="000D10A7">
        <w:rPr>
          <w:noProof/>
          <w:szCs w:val="28"/>
          <w:lang w:eastAsia="ru-RU"/>
        </w:rPr>
        <w:drawing>
          <wp:inline distT="0" distB="0" distL="0" distR="0" wp14:anchorId="6234C37B" wp14:editId="4B9BB97F">
            <wp:extent cx="1894162" cy="1800000"/>
            <wp:effectExtent l="0" t="0" r="0" b="0"/>
            <wp:docPr id="22" name="Рисунок 22"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4162" cy="1800000"/>
                    </a:xfrm>
                    <a:prstGeom prst="rect">
                      <a:avLst/>
                    </a:prstGeom>
                    <a:noFill/>
                    <a:ln>
                      <a:noFill/>
                    </a:ln>
                  </pic:spPr>
                </pic:pic>
              </a:graphicData>
            </a:graphic>
          </wp:inline>
        </w:drawing>
      </w:r>
    </w:p>
    <w:p w14:paraId="64598727" w14:textId="77777777" w:rsidR="00612EA5" w:rsidRPr="00612EA5" w:rsidRDefault="00612EA5" w:rsidP="0005294D">
      <w:pPr>
        <w:jc w:val="center"/>
        <w:rPr>
          <w:color w:val="000000"/>
          <w:sz w:val="16"/>
          <w:szCs w:val="16"/>
          <w:lang w:val="kk-KZ"/>
        </w:rPr>
      </w:pPr>
    </w:p>
    <w:p w14:paraId="11857384" w14:textId="77777777" w:rsidR="004C3247" w:rsidRDefault="004C3247" w:rsidP="0005294D">
      <w:pPr>
        <w:jc w:val="center"/>
        <w:rPr>
          <w:color w:val="000000"/>
          <w:szCs w:val="28"/>
        </w:rPr>
      </w:pPr>
      <w:r w:rsidRPr="000D10A7">
        <w:rPr>
          <w:color w:val="000000"/>
          <w:szCs w:val="28"/>
        </w:rPr>
        <w:t>Рисунок 1.5 – Подвесной ТПР SPIDERobot для автоматизированного строительства</w:t>
      </w:r>
    </w:p>
    <w:p w14:paraId="0BF812A7" w14:textId="77777777" w:rsidR="005574F9" w:rsidRDefault="005574F9" w:rsidP="0005294D">
      <w:pPr>
        <w:jc w:val="center"/>
        <w:rPr>
          <w:color w:val="000000"/>
          <w:szCs w:val="28"/>
        </w:rPr>
      </w:pPr>
    </w:p>
    <w:p w14:paraId="47AD56CF" w14:textId="564BE562" w:rsidR="004C3247" w:rsidRPr="000D10A7" w:rsidRDefault="004C3247" w:rsidP="00612EA5">
      <w:pPr>
        <w:ind w:firstLine="709"/>
        <w:jc w:val="both"/>
        <w:rPr>
          <w:color w:val="000000"/>
          <w:szCs w:val="28"/>
        </w:rPr>
      </w:pPr>
      <w:r w:rsidRPr="000D10A7">
        <w:rPr>
          <w:color w:val="000000"/>
          <w:szCs w:val="28"/>
        </w:rPr>
        <w:t xml:space="preserve">В </w:t>
      </w:r>
      <w:r w:rsidR="00A43C18">
        <w:rPr>
          <w:color w:val="000000"/>
          <w:szCs w:val="28"/>
          <w:lang w:val="kk-KZ"/>
        </w:rPr>
        <w:t>соответствии с рисунком 1.5,</w:t>
      </w:r>
      <w:r w:rsidRPr="000D10A7">
        <w:rPr>
          <w:color w:val="000000"/>
          <w:szCs w:val="28"/>
        </w:rPr>
        <w:t xml:space="preserve"> </w:t>
      </w:r>
      <w:r w:rsidR="003D2340">
        <w:rPr>
          <w:color w:val="000000"/>
          <w:szCs w:val="28"/>
        </w:rPr>
        <w:t>в работе [</w:t>
      </w:r>
      <w:r w:rsidR="003D2340">
        <w:rPr>
          <w:color w:val="000000"/>
          <w:szCs w:val="28"/>
          <w:lang w:val="kk-KZ"/>
        </w:rPr>
        <w:t>2</w:t>
      </w:r>
      <w:r w:rsidR="00A43C18" w:rsidRPr="000D10A7">
        <w:rPr>
          <w:color w:val="000000"/>
          <w:szCs w:val="28"/>
        </w:rPr>
        <w:t>2]</w:t>
      </w:r>
      <w:r w:rsidR="00A43C18">
        <w:rPr>
          <w:color w:val="000000"/>
          <w:szCs w:val="28"/>
          <w:lang w:val="kk-KZ"/>
        </w:rPr>
        <w:t xml:space="preserve"> </w:t>
      </w:r>
      <w:r w:rsidRPr="000D10A7">
        <w:rPr>
          <w:color w:val="000000"/>
          <w:szCs w:val="28"/>
        </w:rPr>
        <w:t>разработан подвесной ТПР под названием SPIDERobot с четырьмя степенями свободы для автоматизированного строительства. Вращающийся захват может подбирать строительный материал согласно алгоритму сборки, который приводится в движение четырьмя тросами. В работе [</w:t>
      </w:r>
      <w:r w:rsidR="003D2340">
        <w:rPr>
          <w:color w:val="000000"/>
          <w:szCs w:val="28"/>
          <w:lang w:val="kk-KZ"/>
        </w:rPr>
        <w:t>2</w:t>
      </w:r>
      <w:r w:rsidRPr="000D10A7">
        <w:rPr>
          <w:color w:val="000000"/>
          <w:szCs w:val="28"/>
        </w:rPr>
        <w:t xml:space="preserve">3] разработан ТПР для контроля внешнего состояния оболочек резервуаров (рисунок 1.6). </w:t>
      </w:r>
    </w:p>
    <w:p w14:paraId="5FE82474" w14:textId="77777777" w:rsidR="004C3247" w:rsidRPr="000D10A7" w:rsidRDefault="004C3247" w:rsidP="0005294D">
      <w:pPr>
        <w:ind w:firstLine="709"/>
        <w:jc w:val="both"/>
        <w:rPr>
          <w:szCs w:val="28"/>
        </w:rPr>
      </w:pPr>
    </w:p>
    <w:p w14:paraId="67CB6D80" w14:textId="77777777" w:rsidR="004C3247" w:rsidRPr="000D10A7" w:rsidRDefault="004C3247" w:rsidP="00612EA5">
      <w:pPr>
        <w:jc w:val="center"/>
        <w:rPr>
          <w:color w:val="000000"/>
          <w:szCs w:val="28"/>
        </w:rPr>
      </w:pPr>
      <w:r w:rsidRPr="000D10A7">
        <w:rPr>
          <w:noProof/>
          <w:szCs w:val="28"/>
          <w:lang w:eastAsia="ru-RU"/>
        </w:rPr>
        <w:drawing>
          <wp:inline distT="0" distB="0" distL="0" distR="0" wp14:anchorId="27ABF3AF" wp14:editId="0AB03CAC">
            <wp:extent cx="1714177" cy="1345658"/>
            <wp:effectExtent l="0" t="0" r="63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716408" cy="1347409"/>
                    </a:xfrm>
                    <a:prstGeom prst="rect">
                      <a:avLst/>
                    </a:prstGeom>
                    <a:noFill/>
                    <a:ln w="9525">
                      <a:noFill/>
                      <a:miter lim="800000"/>
                      <a:headEnd/>
                      <a:tailEnd/>
                    </a:ln>
                  </pic:spPr>
                </pic:pic>
              </a:graphicData>
            </a:graphic>
          </wp:inline>
        </w:drawing>
      </w:r>
    </w:p>
    <w:p w14:paraId="1669D415" w14:textId="77777777" w:rsidR="00612EA5" w:rsidRPr="00612EA5" w:rsidRDefault="00612EA5" w:rsidP="0005294D">
      <w:pPr>
        <w:ind w:firstLine="709"/>
        <w:jc w:val="center"/>
        <w:rPr>
          <w:color w:val="000000"/>
          <w:sz w:val="16"/>
          <w:szCs w:val="16"/>
          <w:lang w:val="kk-KZ"/>
        </w:rPr>
      </w:pPr>
    </w:p>
    <w:p w14:paraId="0234AEE8" w14:textId="6F6F26BF" w:rsidR="004C3247" w:rsidRPr="000D10A7" w:rsidRDefault="004C3247" w:rsidP="00612EA5">
      <w:pPr>
        <w:jc w:val="center"/>
        <w:rPr>
          <w:color w:val="000000"/>
          <w:szCs w:val="28"/>
        </w:rPr>
      </w:pPr>
      <w:r w:rsidRPr="000D10A7">
        <w:rPr>
          <w:color w:val="000000"/>
          <w:szCs w:val="28"/>
        </w:rPr>
        <w:t xml:space="preserve">Рисунок 1.6 </w:t>
      </w:r>
      <w:r w:rsidR="00612EA5">
        <w:rPr>
          <w:color w:val="000000"/>
          <w:szCs w:val="28"/>
        </w:rPr>
        <w:t>‒</w:t>
      </w:r>
      <w:r w:rsidRPr="000D10A7">
        <w:rPr>
          <w:color w:val="000000"/>
          <w:szCs w:val="28"/>
        </w:rPr>
        <w:t xml:space="preserve"> Схема подвесного ТПР для контроля внешнего состояния оболочек резервуаров</w:t>
      </w:r>
    </w:p>
    <w:p w14:paraId="3A26A0DF" w14:textId="77777777" w:rsidR="004C3247" w:rsidRPr="000D10A7" w:rsidRDefault="004C3247" w:rsidP="0005294D">
      <w:pPr>
        <w:ind w:firstLine="709"/>
        <w:jc w:val="both"/>
        <w:rPr>
          <w:color w:val="000000"/>
          <w:szCs w:val="28"/>
        </w:rPr>
      </w:pPr>
    </w:p>
    <w:p w14:paraId="76F65364" w14:textId="31C2B434" w:rsidR="004C3247" w:rsidRDefault="004C3247" w:rsidP="00A43C18">
      <w:pPr>
        <w:ind w:firstLine="709"/>
        <w:jc w:val="both"/>
        <w:rPr>
          <w:color w:val="000000"/>
          <w:szCs w:val="28"/>
          <w:lang w:val="kk-KZ"/>
        </w:rPr>
      </w:pPr>
      <w:r w:rsidRPr="000D10A7">
        <w:rPr>
          <w:color w:val="000000"/>
          <w:szCs w:val="28"/>
        </w:rPr>
        <w:t>В работе [</w:t>
      </w:r>
      <w:r w:rsidR="003D2340">
        <w:rPr>
          <w:color w:val="000000"/>
          <w:szCs w:val="28"/>
          <w:lang w:val="kk-KZ"/>
        </w:rPr>
        <w:t>2</w:t>
      </w:r>
      <w:r w:rsidRPr="000D10A7">
        <w:rPr>
          <w:color w:val="000000"/>
          <w:szCs w:val="28"/>
        </w:rPr>
        <w:t>4] разработан подвесной ТПР FIP с восемью тросами для автоматизированного сканировани</w:t>
      </w:r>
      <w:r w:rsidR="00AB24B3">
        <w:rPr>
          <w:color w:val="000000"/>
          <w:szCs w:val="28"/>
        </w:rPr>
        <w:t>я</w:t>
      </w:r>
      <w:r w:rsidRPr="000D10A7">
        <w:rPr>
          <w:color w:val="000000"/>
          <w:szCs w:val="28"/>
        </w:rPr>
        <w:t xml:space="preserve"> изображений, для фенотипирования сельскохозяйственных культур, (рисунок 1.7).</w:t>
      </w:r>
    </w:p>
    <w:p w14:paraId="58C914F7" w14:textId="77777777" w:rsidR="00A43C18" w:rsidRDefault="00A43C18" w:rsidP="00A43C18">
      <w:pPr>
        <w:ind w:firstLine="709"/>
        <w:jc w:val="both"/>
        <w:rPr>
          <w:color w:val="000000"/>
          <w:szCs w:val="28"/>
          <w:lang w:val="kk-KZ"/>
        </w:rPr>
      </w:pPr>
    </w:p>
    <w:p w14:paraId="35363C3F" w14:textId="31BF08C2" w:rsidR="00A43C18" w:rsidRPr="00A43C18" w:rsidRDefault="00A43C18" w:rsidP="00A43C18">
      <w:pPr>
        <w:ind w:firstLine="709"/>
        <w:jc w:val="both"/>
        <w:rPr>
          <w:color w:val="000000"/>
          <w:sz w:val="16"/>
          <w:szCs w:val="16"/>
          <w:lang w:val="kk-KZ"/>
        </w:rPr>
      </w:pPr>
      <w:r w:rsidRPr="00A43C18">
        <w:rPr>
          <w:noProof/>
          <w:sz w:val="16"/>
          <w:szCs w:val="16"/>
          <w:lang w:eastAsia="ru-RU"/>
        </w:rPr>
        <w:drawing>
          <wp:anchor distT="0" distB="0" distL="114300" distR="114300" simplePos="0" relativeHeight="251662336" behindDoc="1" locked="0" layoutInCell="1" allowOverlap="1" wp14:anchorId="2E9BA63E" wp14:editId="08BFB6A6">
            <wp:simplePos x="0" y="0"/>
            <wp:positionH relativeFrom="column">
              <wp:posOffset>3788410</wp:posOffset>
            </wp:positionH>
            <wp:positionV relativeFrom="paragraph">
              <wp:posOffset>30480</wp:posOffset>
            </wp:positionV>
            <wp:extent cx="2366010" cy="1439545"/>
            <wp:effectExtent l="0" t="0" r="0" b="8255"/>
            <wp:wrapTight wrapText="bothSides">
              <wp:wrapPolygon edited="0">
                <wp:start x="0" y="0"/>
                <wp:lineTo x="0" y="21438"/>
                <wp:lineTo x="21391" y="21438"/>
                <wp:lineTo x="21391"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6010" cy="1439545"/>
                    </a:xfrm>
                    <a:prstGeom prst="rect">
                      <a:avLst/>
                    </a:prstGeom>
                  </pic:spPr>
                </pic:pic>
              </a:graphicData>
            </a:graphic>
          </wp:anchor>
        </w:drawing>
      </w:r>
      <w:r w:rsidRPr="00A43C18">
        <w:rPr>
          <w:noProof/>
          <w:color w:val="000000"/>
          <w:sz w:val="16"/>
          <w:szCs w:val="16"/>
          <w:lang w:eastAsia="ru-RU"/>
        </w:rPr>
        <w:drawing>
          <wp:anchor distT="0" distB="0" distL="114300" distR="114300" simplePos="0" relativeHeight="251661312" behindDoc="1" locked="0" layoutInCell="1" allowOverlap="1" wp14:anchorId="33922787" wp14:editId="61CD4EA0">
            <wp:simplePos x="0" y="0"/>
            <wp:positionH relativeFrom="column">
              <wp:posOffset>1805305</wp:posOffset>
            </wp:positionH>
            <wp:positionV relativeFrom="paragraph">
              <wp:posOffset>30480</wp:posOffset>
            </wp:positionV>
            <wp:extent cx="2051050" cy="1439545"/>
            <wp:effectExtent l="0" t="0" r="6350" b="8255"/>
            <wp:wrapTight wrapText="bothSides">
              <wp:wrapPolygon edited="0">
                <wp:start x="0" y="0"/>
                <wp:lineTo x="0" y="21438"/>
                <wp:lineTo x="21466" y="21438"/>
                <wp:lineTo x="21466"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1050" cy="1439545"/>
                    </a:xfrm>
                    <a:prstGeom prst="rect">
                      <a:avLst/>
                    </a:prstGeom>
                    <a:noFill/>
                    <a:ln>
                      <a:noFill/>
                    </a:ln>
                  </pic:spPr>
                </pic:pic>
              </a:graphicData>
            </a:graphic>
          </wp:anchor>
        </w:drawing>
      </w:r>
      <w:r w:rsidRPr="00A43C18">
        <w:rPr>
          <w:noProof/>
          <w:color w:val="000000"/>
          <w:sz w:val="16"/>
          <w:szCs w:val="16"/>
          <w:lang w:eastAsia="ru-RU"/>
        </w:rPr>
        <w:drawing>
          <wp:anchor distT="0" distB="0" distL="114300" distR="114300" simplePos="0" relativeHeight="251660288" behindDoc="1" locked="0" layoutInCell="1" allowOverlap="1" wp14:anchorId="4C2F75CB" wp14:editId="12B15E33">
            <wp:simplePos x="0" y="0"/>
            <wp:positionH relativeFrom="column">
              <wp:posOffset>9525</wp:posOffset>
            </wp:positionH>
            <wp:positionV relativeFrom="paragraph">
              <wp:posOffset>31750</wp:posOffset>
            </wp:positionV>
            <wp:extent cx="1654810" cy="1439545"/>
            <wp:effectExtent l="0" t="0" r="2540" b="8255"/>
            <wp:wrapTight wrapText="bothSides">
              <wp:wrapPolygon edited="0">
                <wp:start x="0" y="0"/>
                <wp:lineTo x="0" y="21438"/>
                <wp:lineTo x="21384" y="21438"/>
                <wp:lineTo x="21384"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4810" cy="1439545"/>
                    </a:xfrm>
                    <a:prstGeom prst="rect">
                      <a:avLst/>
                    </a:prstGeom>
                    <a:noFill/>
                    <a:ln>
                      <a:noFill/>
                    </a:ln>
                  </pic:spPr>
                </pic:pic>
              </a:graphicData>
            </a:graphic>
          </wp:anchor>
        </w:drawing>
      </w:r>
    </w:p>
    <w:p w14:paraId="5D8494A0" w14:textId="4CC4FE39" w:rsidR="00A43C18" w:rsidRPr="00A43C18" w:rsidRDefault="00A43C18" w:rsidP="00A43C18">
      <w:pPr>
        <w:ind w:firstLine="1134"/>
        <w:rPr>
          <w:color w:val="000000"/>
          <w:sz w:val="24"/>
          <w:szCs w:val="24"/>
          <w:lang w:val="kk-KZ"/>
        </w:rPr>
      </w:pPr>
      <w:r w:rsidRPr="00A43C18">
        <w:rPr>
          <w:color w:val="000000"/>
          <w:sz w:val="24"/>
          <w:szCs w:val="24"/>
          <w:lang w:val="kk-KZ"/>
        </w:rPr>
        <w:t xml:space="preserve">а                                </w:t>
      </w:r>
      <w:r>
        <w:rPr>
          <w:color w:val="000000"/>
          <w:sz w:val="24"/>
          <w:szCs w:val="24"/>
          <w:lang w:val="kk-KZ"/>
        </w:rPr>
        <w:t xml:space="preserve">        </w:t>
      </w:r>
      <w:r w:rsidRPr="00A43C18">
        <w:rPr>
          <w:color w:val="000000"/>
          <w:sz w:val="24"/>
          <w:szCs w:val="24"/>
          <w:lang w:val="kk-KZ"/>
        </w:rPr>
        <w:t xml:space="preserve">               б                     </w:t>
      </w:r>
      <w:r>
        <w:rPr>
          <w:color w:val="000000"/>
          <w:sz w:val="24"/>
          <w:szCs w:val="24"/>
          <w:lang w:val="kk-KZ"/>
        </w:rPr>
        <w:t xml:space="preserve">                </w:t>
      </w:r>
      <w:r w:rsidRPr="00A43C18">
        <w:rPr>
          <w:color w:val="000000"/>
          <w:sz w:val="24"/>
          <w:szCs w:val="24"/>
          <w:lang w:val="kk-KZ"/>
        </w:rPr>
        <w:t xml:space="preserve">                        в</w:t>
      </w:r>
    </w:p>
    <w:p w14:paraId="4246AC6B" w14:textId="77777777" w:rsidR="00A43C18" w:rsidRPr="00A43C18" w:rsidRDefault="00A43C18" w:rsidP="0005294D">
      <w:pPr>
        <w:jc w:val="center"/>
        <w:rPr>
          <w:color w:val="000000"/>
          <w:sz w:val="16"/>
          <w:szCs w:val="16"/>
          <w:lang w:val="kk-KZ"/>
        </w:rPr>
      </w:pPr>
    </w:p>
    <w:p w14:paraId="6582CBE7" w14:textId="60FD84BB" w:rsidR="004C3247" w:rsidRPr="000D10A7" w:rsidRDefault="004C3247" w:rsidP="0005294D">
      <w:pPr>
        <w:jc w:val="center"/>
        <w:rPr>
          <w:color w:val="000000"/>
          <w:szCs w:val="28"/>
        </w:rPr>
      </w:pPr>
      <w:r w:rsidRPr="000D10A7">
        <w:rPr>
          <w:color w:val="000000"/>
          <w:szCs w:val="28"/>
        </w:rPr>
        <w:t>Рисунок 1.7 – Подвесной ТПР FIP для автоматизированного фенотипирования сельскохозяйственных культур</w:t>
      </w:r>
    </w:p>
    <w:p w14:paraId="65D559D2" w14:textId="77777777" w:rsidR="004C3247" w:rsidRPr="000D10A7" w:rsidRDefault="004C3247" w:rsidP="0005294D">
      <w:pPr>
        <w:ind w:firstLine="709"/>
        <w:rPr>
          <w:color w:val="000000"/>
          <w:szCs w:val="28"/>
        </w:rPr>
      </w:pPr>
    </w:p>
    <w:p w14:paraId="431F52AC" w14:textId="6B258801" w:rsidR="00A43C18" w:rsidRDefault="00A43C18" w:rsidP="00A43C18">
      <w:pPr>
        <w:jc w:val="center"/>
        <w:rPr>
          <w:color w:val="000000"/>
          <w:szCs w:val="28"/>
          <w:lang w:val="kk-KZ"/>
        </w:rPr>
      </w:pPr>
      <w:r w:rsidRPr="000D10A7">
        <w:rPr>
          <w:noProof/>
          <w:color w:val="000000"/>
          <w:szCs w:val="28"/>
          <w:lang w:eastAsia="ru-RU"/>
        </w:rPr>
        <w:drawing>
          <wp:inline distT="0" distB="0" distL="0" distR="0" wp14:anchorId="21CDAAA5" wp14:editId="6A182F57">
            <wp:extent cx="1923537" cy="1440000"/>
            <wp:effectExtent l="0" t="0" r="63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3537" cy="1440000"/>
                    </a:xfrm>
                    <a:prstGeom prst="rect">
                      <a:avLst/>
                    </a:prstGeom>
                    <a:noFill/>
                    <a:ln>
                      <a:noFill/>
                    </a:ln>
                  </pic:spPr>
                </pic:pic>
              </a:graphicData>
            </a:graphic>
          </wp:inline>
        </w:drawing>
      </w:r>
      <w:r>
        <w:rPr>
          <w:color w:val="000000"/>
          <w:szCs w:val="28"/>
          <w:lang w:val="kk-KZ"/>
        </w:rPr>
        <w:t xml:space="preserve">          </w:t>
      </w:r>
      <w:r w:rsidRPr="000D10A7">
        <w:rPr>
          <w:noProof/>
          <w:color w:val="000000"/>
          <w:szCs w:val="28"/>
          <w:lang w:eastAsia="ru-RU"/>
        </w:rPr>
        <w:drawing>
          <wp:inline distT="0" distB="0" distL="0" distR="0" wp14:anchorId="15944484" wp14:editId="74152B28">
            <wp:extent cx="1923537" cy="1440000"/>
            <wp:effectExtent l="0" t="0" r="63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3537" cy="1440000"/>
                    </a:xfrm>
                    <a:prstGeom prst="rect">
                      <a:avLst/>
                    </a:prstGeom>
                    <a:noFill/>
                    <a:ln>
                      <a:noFill/>
                    </a:ln>
                  </pic:spPr>
                </pic:pic>
              </a:graphicData>
            </a:graphic>
          </wp:inline>
        </w:drawing>
      </w:r>
    </w:p>
    <w:p w14:paraId="23B35A97" w14:textId="6B966841" w:rsidR="00A43C18" w:rsidRPr="00A43C18" w:rsidRDefault="00A43C18" w:rsidP="00A43C18">
      <w:pPr>
        <w:ind w:firstLine="2694"/>
        <w:jc w:val="both"/>
        <w:rPr>
          <w:color w:val="000000"/>
          <w:sz w:val="24"/>
          <w:szCs w:val="24"/>
          <w:lang w:val="kk-KZ"/>
        </w:rPr>
      </w:pPr>
      <w:r w:rsidRPr="00A43C18">
        <w:rPr>
          <w:color w:val="000000"/>
          <w:sz w:val="24"/>
          <w:szCs w:val="24"/>
          <w:lang w:val="kk-KZ"/>
        </w:rPr>
        <w:t xml:space="preserve">а                     </w:t>
      </w:r>
      <w:r>
        <w:rPr>
          <w:color w:val="000000"/>
          <w:sz w:val="24"/>
          <w:szCs w:val="24"/>
          <w:lang w:val="kk-KZ"/>
        </w:rPr>
        <w:t xml:space="preserve">               </w:t>
      </w:r>
      <w:r w:rsidRPr="00A43C18">
        <w:rPr>
          <w:color w:val="000000"/>
          <w:sz w:val="24"/>
          <w:szCs w:val="24"/>
          <w:lang w:val="kk-KZ"/>
        </w:rPr>
        <w:t xml:space="preserve">                        б</w:t>
      </w:r>
    </w:p>
    <w:p w14:paraId="32A71EFC" w14:textId="77777777" w:rsidR="00A43C18" w:rsidRPr="00A43C18" w:rsidRDefault="00A43C18" w:rsidP="0005294D">
      <w:pPr>
        <w:ind w:firstLine="709"/>
        <w:jc w:val="both"/>
        <w:rPr>
          <w:color w:val="000000"/>
          <w:sz w:val="16"/>
          <w:szCs w:val="16"/>
          <w:lang w:val="kk-KZ"/>
        </w:rPr>
      </w:pPr>
    </w:p>
    <w:p w14:paraId="505C7200" w14:textId="0D969C00" w:rsidR="00A43C18" w:rsidRDefault="00A43C18" w:rsidP="00A43C18">
      <w:pPr>
        <w:jc w:val="center"/>
        <w:rPr>
          <w:color w:val="000000"/>
          <w:szCs w:val="28"/>
          <w:lang w:val="kk-KZ"/>
        </w:rPr>
      </w:pPr>
      <w:r w:rsidRPr="000D10A7">
        <w:rPr>
          <w:color w:val="000000"/>
          <w:szCs w:val="28"/>
        </w:rPr>
        <w:t xml:space="preserve">Рисунок 1.8 </w:t>
      </w:r>
      <w:r>
        <w:rPr>
          <w:color w:val="000000"/>
          <w:szCs w:val="28"/>
        </w:rPr>
        <w:t>‒</w:t>
      </w:r>
      <w:r w:rsidRPr="000D10A7">
        <w:rPr>
          <w:color w:val="000000"/>
          <w:szCs w:val="28"/>
        </w:rPr>
        <w:t xml:space="preserve"> Реконфигурируемый ТПР для сельскохозяйственных работ</w:t>
      </w:r>
    </w:p>
    <w:p w14:paraId="058E5CA5" w14:textId="77777777" w:rsidR="00A43C18" w:rsidRDefault="00A43C18" w:rsidP="0005294D">
      <w:pPr>
        <w:ind w:firstLine="709"/>
        <w:jc w:val="both"/>
        <w:rPr>
          <w:color w:val="000000"/>
          <w:szCs w:val="28"/>
          <w:lang w:val="kk-KZ"/>
        </w:rPr>
      </w:pPr>
    </w:p>
    <w:p w14:paraId="44E3C5A0" w14:textId="1CAD17AA" w:rsidR="004C3247" w:rsidRDefault="00A43C18" w:rsidP="00A43C18">
      <w:pPr>
        <w:ind w:firstLine="709"/>
        <w:jc w:val="both"/>
        <w:rPr>
          <w:color w:val="000000"/>
          <w:szCs w:val="28"/>
        </w:rPr>
      </w:pPr>
      <w:r w:rsidRPr="000D10A7">
        <w:rPr>
          <w:color w:val="000000"/>
          <w:szCs w:val="28"/>
        </w:rPr>
        <w:t xml:space="preserve">В </w:t>
      </w:r>
      <w:r>
        <w:rPr>
          <w:color w:val="000000"/>
          <w:szCs w:val="28"/>
          <w:lang w:val="kk-KZ"/>
        </w:rPr>
        <w:t>соответствии с рисунком 1.8,</w:t>
      </w:r>
      <w:r w:rsidRPr="000D10A7">
        <w:rPr>
          <w:color w:val="000000"/>
          <w:szCs w:val="28"/>
        </w:rPr>
        <w:t xml:space="preserve"> в </w:t>
      </w:r>
      <w:r w:rsidR="004C3247" w:rsidRPr="000D10A7">
        <w:rPr>
          <w:color w:val="000000"/>
          <w:szCs w:val="28"/>
        </w:rPr>
        <w:t>работе [</w:t>
      </w:r>
      <w:r w:rsidR="003D2340">
        <w:rPr>
          <w:color w:val="000000"/>
          <w:szCs w:val="28"/>
          <w:lang w:val="kk-KZ"/>
        </w:rPr>
        <w:t>2</w:t>
      </w:r>
      <w:r w:rsidR="004C3247" w:rsidRPr="000D10A7">
        <w:rPr>
          <w:color w:val="000000"/>
          <w:szCs w:val="28"/>
        </w:rPr>
        <w:t>5] разработан реконфигурируемый подвесной ТПР с вышками на мобильной платформе с</w:t>
      </w:r>
      <w:r w:rsidR="007C2C55">
        <w:rPr>
          <w:color w:val="000000"/>
          <w:szCs w:val="28"/>
        </w:rPr>
        <w:t>о</w:t>
      </w:r>
      <w:r w:rsidR="004C3247" w:rsidRPr="000D10A7">
        <w:rPr>
          <w:color w:val="000000"/>
          <w:szCs w:val="28"/>
        </w:rPr>
        <w:t xml:space="preserve"> стабилизирующими лапами. Данный подвесной ТПР имеет большую зону обслуживания, легкую мобильную конструкцию и хорошо подходит для выполнения различных задач в сельском хозяйстве.</w:t>
      </w:r>
    </w:p>
    <w:p w14:paraId="66DC497A" w14:textId="1956398A" w:rsidR="004C3247" w:rsidRPr="000D10A7" w:rsidRDefault="004C3247" w:rsidP="00A43C18">
      <w:pPr>
        <w:ind w:firstLine="709"/>
        <w:jc w:val="both"/>
        <w:rPr>
          <w:color w:val="000000"/>
          <w:szCs w:val="28"/>
        </w:rPr>
      </w:pPr>
      <w:r w:rsidRPr="000D10A7">
        <w:rPr>
          <w:bCs/>
          <w:szCs w:val="28"/>
        </w:rPr>
        <w:t xml:space="preserve">Подвесные ТПР для реабилитации человека </w:t>
      </w:r>
      <w:r w:rsidRPr="000D10A7">
        <w:rPr>
          <w:color w:val="000000"/>
          <w:szCs w:val="28"/>
        </w:rPr>
        <w:t>[</w:t>
      </w:r>
      <w:r w:rsidR="003D2340">
        <w:rPr>
          <w:color w:val="000000"/>
          <w:szCs w:val="28"/>
          <w:lang w:val="kk-KZ"/>
        </w:rPr>
        <w:t>2</w:t>
      </w:r>
      <w:r w:rsidRPr="000D10A7">
        <w:rPr>
          <w:color w:val="000000"/>
          <w:szCs w:val="28"/>
        </w:rPr>
        <w:t xml:space="preserve">6] (рисунок 1.9) </w:t>
      </w:r>
      <w:r w:rsidRPr="000D10A7">
        <w:rPr>
          <w:bCs/>
          <w:szCs w:val="28"/>
        </w:rPr>
        <w:t>начали широко применяться в медицине</w:t>
      </w:r>
      <w:r w:rsidR="00A43C18">
        <w:rPr>
          <w:bCs/>
          <w:szCs w:val="28"/>
          <w:lang w:val="kk-KZ"/>
        </w:rPr>
        <w:t>.</w:t>
      </w:r>
      <w:r w:rsidRPr="000D10A7">
        <w:rPr>
          <w:bCs/>
          <w:szCs w:val="28"/>
        </w:rPr>
        <w:t xml:space="preserve"> </w:t>
      </w:r>
    </w:p>
    <w:p w14:paraId="2BFBA955" w14:textId="77777777" w:rsidR="004C3247" w:rsidRDefault="004C3247" w:rsidP="0005294D">
      <w:pPr>
        <w:jc w:val="center"/>
        <w:rPr>
          <w:color w:val="000000"/>
          <w:szCs w:val="28"/>
          <w:lang w:val="kk-KZ"/>
        </w:rPr>
      </w:pPr>
    </w:p>
    <w:p w14:paraId="52FC2B8B" w14:textId="7F53BE37" w:rsidR="00A43C18" w:rsidRDefault="00A43C18" w:rsidP="0005294D">
      <w:pPr>
        <w:jc w:val="center"/>
        <w:rPr>
          <w:color w:val="000000"/>
          <w:szCs w:val="28"/>
          <w:lang w:val="kk-KZ"/>
        </w:rPr>
      </w:pPr>
      <w:r w:rsidRPr="000D10A7">
        <w:rPr>
          <w:noProof/>
          <w:szCs w:val="28"/>
          <w:lang w:eastAsia="ru-RU"/>
        </w:rPr>
        <w:drawing>
          <wp:inline distT="0" distB="0" distL="0" distR="0" wp14:anchorId="7618593C" wp14:editId="368EDBC1">
            <wp:extent cx="1421818" cy="1440000"/>
            <wp:effectExtent l="0" t="0" r="6985" b="825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1818" cy="1440000"/>
                    </a:xfrm>
                    <a:prstGeom prst="rect">
                      <a:avLst/>
                    </a:prstGeom>
                    <a:noFill/>
                    <a:ln>
                      <a:noFill/>
                    </a:ln>
                  </pic:spPr>
                </pic:pic>
              </a:graphicData>
            </a:graphic>
          </wp:inline>
        </w:drawing>
      </w:r>
      <w:r>
        <w:rPr>
          <w:color w:val="000000"/>
          <w:szCs w:val="28"/>
          <w:lang w:val="kk-KZ"/>
        </w:rPr>
        <w:t xml:space="preserve">                              </w:t>
      </w:r>
      <w:r w:rsidRPr="000D10A7">
        <w:rPr>
          <w:noProof/>
          <w:szCs w:val="28"/>
          <w:lang w:eastAsia="ru-RU"/>
        </w:rPr>
        <w:drawing>
          <wp:inline distT="0" distB="0" distL="0" distR="0" wp14:anchorId="337C5AEB" wp14:editId="44B8C469">
            <wp:extent cx="849086" cy="1440000"/>
            <wp:effectExtent l="0" t="0" r="8255" b="8255"/>
            <wp:docPr id="2066335048" name="Рисунок 6"/>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23"/>
                    <a:stretch>
                      <a:fillRect/>
                    </a:stretch>
                  </pic:blipFill>
                  <pic:spPr>
                    <a:xfrm>
                      <a:off x="0" y="0"/>
                      <a:ext cx="849086" cy="1440000"/>
                    </a:xfrm>
                    <a:prstGeom prst="rect">
                      <a:avLst/>
                    </a:prstGeom>
                  </pic:spPr>
                </pic:pic>
              </a:graphicData>
            </a:graphic>
          </wp:inline>
        </w:drawing>
      </w:r>
    </w:p>
    <w:p w14:paraId="2F1F6311" w14:textId="1A0F8B5D" w:rsidR="00A43C18" w:rsidRPr="00A43C18" w:rsidRDefault="00A43C18" w:rsidP="00A43C18">
      <w:pPr>
        <w:ind w:firstLine="2835"/>
        <w:rPr>
          <w:color w:val="000000"/>
          <w:sz w:val="24"/>
          <w:szCs w:val="24"/>
          <w:lang w:val="kk-KZ"/>
        </w:rPr>
      </w:pPr>
      <w:r w:rsidRPr="00A43C18">
        <w:rPr>
          <w:color w:val="000000"/>
          <w:sz w:val="24"/>
          <w:szCs w:val="24"/>
          <w:lang w:val="kk-KZ"/>
        </w:rPr>
        <w:t xml:space="preserve">а                            </w:t>
      </w:r>
      <w:r>
        <w:rPr>
          <w:color w:val="000000"/>
          <w:sz w:val="24"/>
          <w:szCs w:val="24"/>
          <w:lang w:val="kk-KZ"/>
        </w:rPr>
        <w:t xml:space="preserve">       </w:t>
      </w:r>
      <w:r w:rsidRPr="00A43C18">
        <w:rPr>
          <w:color w:val="000000"/>
          <w:sz w:val="24"/>
          <w:szCs w:val="24"/>
          <w:lang w:val="kk-KZ"/>
        </w:rPr>
        <w:t xml:space="preserve">                              б</w:t>
      </w:r>
    </w:p>
    <w:p w14:paraId="62284868" w14:textId="77777777" w:rsidR="00A43C18" w:rsidRPr="00A43C18" w:rsidRDefault="00A43C18" w:rsidP="0005294D">
      <w:pPr>
        <w:jc w:val="center"/>
        <w:rPr>
          <w:color w:val="000000"/>
          <w:sz w:val="16"/>
          <w:szCs w:val="16"/>
          <w:lang w:val="kk-KZ"/>
        </w:rPr>
      </w:pPr>
    </w:p>
    <w:p w14:paraId="2B650FE5" w14:textId="1A926ABF" w:rsidR="004C3247" w:rsidRPr="000D10A7" w:rsidRDefault="004C3247" w:rsidP="0005294D">
      <w:pPr>
        <w:jc w:val="center"/>
        <w:rPr>
          <w:color w:val="000000"/>
          <w:szCs w:val="28"/>
        </w:rPr>
      </w:pPr>
      <w:r w:rsidRPr="000D10A7">
        <w:rPr>
          <w:color w:val="000000"/>
          <w:szCs w:val="28"/>
        </w:rPr>
        <w:t xml:space="preserve">Рисунок 1.9 </w:t>
      </w:r>
      <w:r w:rsidR="00A43C18">
        <w:rPr>
          <w:color w:val="000000"/>
          <w:szCs w:val="28"/>
        </w:rPr>
        <w:t>‒</w:t>
      </w:r>
      <w:r w:rsidRPr="000D10A7">
        <w:rPr>
          <w:color w:val="000000"/>
          <w:szCs w:val="28"/>
        </w:rPr>
        <w:t xml:space="preserve"> </w:t>
      </w:r>
      <w:r w:rsidRPr="000D10A7">
        <w:rPr>
          <w:bCs/>
          <w:szCs w:val="28"/>
        </w:rPr>
        <w:t xml:space="preserve">Подвесные ТПР для реабилитации человека </w:t>
      </w:r>
    </w:p>
    <w:p w14:paraId="5F1F9D6E" w14:textId="77777777" w:rsidR="004C3247" w:rsidRPr="000D10A7" w:rsidRDefault="004C3247" w:rsidP="0005294D">
      <w:pPr>
        <w:jc w:val="center"/>
        <w:rPr>
          <w:color w:val="000000"/>
          <w:szCs w:val="28"/>
        </w:rPr>
      </w:pPr>
    </w:p>
    <w:p w14:paraId="5AE76B9D" w14:textId="0282C188" w:rsidR="004C3247" w:rsidRPr="00A43C18" w:rsidRDefault="004C3247" w:rsidP="00A43C18">
      <w:pPr>
        <w:ind w:firstLine="709"/>
        <w:jc w:val="both"/>
        <w:rPr>
          <w:color w:val="000000"/>
          <w:szCs w:val="28"/>
          <w:lang w:val="kk-KZ"/>
        </w:rPr>
      </w:pPr>
      <w:r w:rsidRPr="000D10A7">
        <w:rPr>
          <w:color w:val="000000"/>
          <w:szCs w:val="28"/>
        </w:rPr>
        <w:t>Подвесные ТПР используются для переноски пациентов в больничных палатах [</w:t>
      </w:r>
      <w:r w:rsidR="003D2340">
        <w:rPr>
          <w:color w:val="000000"/>
          <w:szCs w:val="28"/>
          <w:lang w:val="kk-KZ"/>
        </w:rPr>
        <w:t>2</w:t>
      </w:r>
      <w:r w:rsidRPr="000D10A7">
        <w:rPr>
          <w:color w:val="000000"/>
          <w:szCs w:val="28"/>
        </w:rPr>
        <w:t>7] (рисунок 1.10)</w:t>
      </w:r>
      <w:r w:rsidR="00A43C18">
        <w:rPr>
          <w:color w:val="000000"/>
          <w:szCs w:val="28"/>
          <w:lang w:val="kk-KZ"/>
        </w:rPr>
        <w:t>.</w:t>
      </w:r>
    </w:p>
    <w:p w14:paraId="30680FBD" w14:textId="77777777" w:rsidR="0029044F" w:rsidRPr="000D10A7" w:rsidRDefault="0029044F" w:rsidP="0029044F">
      <w:pPr>
        <w:ind w:firstLine="720"/>
        <w:jc w:val="both"/>
        <w:rPr>
          <w:color w:val="000000"/>
          <w:szCs w:val="28"/>
        </w:rPr>
      </w:pPr>
    </w:p>
    <w:p w14:paraId="6B771022" w14:textId="2515981C" w:rsidR="004C3247" w:rsidRPr="000D10A7" w:rsidRDefault="004C3247" w:rsidP="0005294D">
      <w:pPr>
        <w:jc w:val="center"/>
        <w:rPr>
          <w:color w:val="000000"/>
          <w:szCs w:val="28"/>
        </w:rPr>
      </w:pPr>
      <w:r w:rsidRPr="000D10A7">
        <w:rPr>
          <w:noProof/>
          <w:szCs w:val="28"/>
          <w:lang w:eastAsia="ru-RU"/>
        </w:rPr>
        <w:drawing>
          <wp:inline distT="0" distB="0" distL="0" distR="0" wp14:anchorId="4E02646E" wp14:editId="46293323">
            <wp:extent cx="2352101" cy="1260000"/>
            <wp:effectExtent l="0" t="0" r="0" b="0"/>
            <wp:docPr id="2066335049"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52101" cy="1260000"/>
                    </a:xfrm>
                    <a:prstGeom prst="rect">
                      <a:avLst/>
                    </a:prstGeom>
                    <a:noFill/>
                    <a:ln>
                      <a:noFill/>
                    </a:ln>
                  </pic:spPr>
                </pic:pic>
              </a:graphicData>
            </a:graphic>
          </wp:inline>
        </w:drawing>
      </w:r>
    </w:p>
    <w:p w14:paraId="284EA00B" w14:textId="77777777" w:rsidR="00A43C18" w:rsidRPr="00530F6D" w:rsidRDefault="00A43C18" w:rsidP="0005294D">
      <w:pPr>
        <w:jc w:val="center"/>
        <w:rPr>
          <w:color w:val="000000"/>
          <w:sz w:val="16"/>
          <w:szCs w:val="16"/>
          <w:lang w:val="kk-KZ"/>
        </w:rPr>
      </w:pPr>
    </w:p>
    <w:p w14:paraId="51B2D047" w14:textId="0879964E" w:rsidR="004C3247" w:rsidRPr="000D10A7" w:rsidRDefault="004C3247" w:rsidP="0005294D">
      <w:pPr>
        <w:jc w:val="center"/>
        <w:rPr>
          <w:color w:val="000000"/>
          <w:szCs w:val="28"/>
        </w:rPr>
      </w:pPr>
      <w:r w:rsidRPr="000D10A7">
        <w:rPr>
          <w:color w:val="000000"/>
          <w:szCs w:val="28"/>
        </w:rPr>
        <w:t xml:space="preserve">Рисунок 1.10 </w:t>
      </w:r>
      <w:r w:rsidR="00530F6D">
        <w:rPr>
          <w:color w:val="000000"/>
          <w:szCs w:val="28"/>
        </w:rPr>
        <w:t>‒</w:t>
      </w:r>
      <w:r w:rsidRPr="000D10A7">
        <w:rPr>
          <w:color w:val="000000"/>
          <w:szCs w:val="28"/>
        </w:rPr>
        <w:t xml:space="preserve"> Подвесные ТПР для транспортировки пациентов</w:t>
      </w:r>
    </w:p>
    <w:p w14:paraId="53ED0B3C" w14:textId="77777777" w:rsidR="004C3247" w:rsidRPr="000D10A7" w:rsidRDefault="004C3247" w:rsidP="0005294D">
      <w:pPr>
        <w:jc w:val="center"/>
        <w:rPr>
          <w:color w:val="000000"/>
          <w:szCs w:val="28"/>
        </w:rPr>
      </w:pPr>
    </w:p>
    <w:p w14:paraId="47D4D5A9" w14:textId="5CC84A20" w:rsidR="004C3247" w:rsidRPr="000D10A7" w:rsidRDefault="004C3247" w:rsidP="00530F6D">
      <w:pPr>
        <w:ind w:firstLine="709"/>
        <w:jc w:val="both"/>
        <w:rPr>
          <w:b/>
          <w:szCs w:val="28"/>
        </w:rPr>
      </w:pPr>
      <w:r w:rsidRPr="000D10A7">
        <w:rPr>
          <w:szCs w:val="28"/>
        </w:rPr>
        <w:t xml:space="preserve">Из обзора следует, что </w:t>
      </w:r>
      <w:r w:rsidRPr="000D10A7">
        <w:rPr>
          <w:bCs/>
          <w:szCs w:val="28"/>
        </w:rPr>
        <w:t>подвесные ТПР</w:t>
      </w:r>
      <w:r w:rsidRPr="00CA086F">
        <w:rPr>
          <w:szCs w:val="28"/>
        </w:rPr>
        <w:t xml:space="preserve"> </w:t>
      </w:r>
      <w:r w:rsidRPr="000D10A7">
        <w:rPr>
          <w:szCs w:val="28"/>
        </w:rPr>
        <w:t>предназначены для широкого спектра применений в промышленности, для выполнения таких операций как сварка, резка, шлифовка, сборка, крепеж, удаление краски и механическая обработка. Подвесные ТПР могут применят</w:t>
      </w:r>
      <w:r w:rsidR="007C2C55">
        <w:rPr>
          <w:szCs w:val="28"/>
        </w:rPr>
        <w:t>ь</w:t>
      </w:r>
      <w:r w:rsidRPr="000D10A7">
        <w:rPr>
          <w:szCs w:val="28"/>
        </w:rPr>
        <w:t>ся для строительства мостов, восстановления резервуаров с ядерными отходами, строительства, погрузочно-разгрузочных работ, спасения под водой и ряда других применений.</w:t>
      </w:r>
    </w:p>
    <w:p w14:paraId="17710947" w14:textId="2E97B119" w:rsidR="004C3247" w:rsidRDefault="004C3247" w:rsidP="00530F6D">
      <w:pPr>
        <w:ind w:firstLine="709"/>
        <w:jc w:val="both"/>
        <w:rPr>
          <w:szCs w:val="28"/>
          <w:shd w:val="clear" w:color="auto" w:fill="FFFFFF"/>
        </w:rPr>
      </w:pPr>
      <w:r w:rsidRPr="000D10A7">
        <w:rPr>
          <w:szCs w:val="28"/>
          <w:shd w:val="clear" w:color="auto" w:fill="FFFFFF"/>
        </w:rPr>
        <w:t xml:space="preserve">Возможности, которыми обладают </w:t>
      </w:r>
      <w:r w:rsidRPr="000D10A7">
        <w:rPr>
          <w:bCs/>
          <w:szCs w:val="28"/>
        </w:rPr>
        <w:t>подвесные ТПР</w:t>
      </w:r>
      <w:r w:rsidRPr="000D10A7">
        <w:rPr>
          <w:szCs w:val="28"/>
          <w:shd w:val="clear" w:color="auto" w:fill="FFFFFF"/>
        </w:rPr>
        <w:t>, были реализованы в нескольких промышленных приложениях, таких как погрузочно-разгрузочные работы в портовой логистике</w:t>
      </w:r>
      <w:r w:rsidR="00CA086F">
        <w:rPr>
          <w:szCs w:val="28"/>
          <w:shd w:val="clear" w:color="auto" w:fill="FFFFFF"/>
          <w:lang w:val="kk-KZ"/>
        </w:rPr>
        <w:t xml:space="preserve"> </w:t>
      </w:r>
      <w:r w:rsidRPr="000D10A7">
        <w:rPr>
          <w:szCs w:val="28"/>
          <w:shd w:val="clear" w:color="auto" w:fill="FFFFFF"/>
        </w:rPr>
        <w:t>[</w:t>
      </w:r>
      <w:r w:rsidR="003D2340">
        <w:rPr>
          <w:szCs w:val="28"/>
          <w:shd w:val="clear" w:color="auto" w:fill="FFFFFF"/>
          <w:lang w:val="kk-KZ"/>
        </w:rPr>
        <w:t>2</w:t>
      </w:r>
      <w:r w:rsidRPr="000D10A7">
        <w:rPr>
          <w:szCs w:val="28"/>
          <w:shd w:val="clear" w:color="auto" w:fill="FFFFFF"/>
        </w:rPr>
        <w:t>8], техническое обслуживание самолетов</w:t>
      </w:r>
      <w:r w:rsidR="00CA086F">
        <w:rPr>
          <w:szCs w:val="28"/>
          <w:shd w:val="clear" w:color="auto" w:fill="FFFFFF"/>
          <w:lang w:val="kk-KZ"/>
        </w:rPr>
        <w:t xml:space="preserve"> </w:t>
      </w:r>
      <w:r w:rsidRPr="000D10A7">
        <w:rPr>
          <w:szCs w:val="28"/>
          <w:shd w:val="clear" w:color="auto" w:fill="FFFFFF"/>
        </w:rPr>
        <w:t>[</w:t>
      </w:r>
      <w:r w:rsidR="003D2340">
        <w:rPr>
          <w:szCs w:val="28"/>
          <w:shd w:val="clear" w:color="auto" w:fill="FFFFFF"/>
          <w:lang w:val="kk-KZ"/>
        </w:rPr>
        <w:t>2</w:t>
      </w:r>
      <w:r w:rsidRPr="000D10A7">
        <w:rPr>
          <w:szCs w:val="28"/>
          <w:shd w:val="clear" w:color="auto" w:fill="FFFFFF"/>
        </w:rPr>
        <w:t>9], пескоструйная очистка морских объектов</w:t>
      </w:r>
      <w:r w:rsidR="00CA086F">
        <w:rPr>
          <w:szCs w:val="28"/>
          <w:shd w:val="clear" w:color="auto" w:fill="FFFFFF"/>
          <w:lang w:val="kk-KZ"/>
        </w:rPr>
        <w:t xml:space="preserve"> </w:t>
      </w:r>
      <w:r w:rsidRPr="000D10A7">
        <w:rPr>
          <w:szCs w:val="28"/>
          <w:shd w:val="clear" w:color="auto" w:fill="FFFFFF"/>
        </w:rPr>
        <w:t>[</w:t>
      </w:r>
      <w:r w:rsidR="003D2340">
        <w:rPr>
          <w:szCs w:val="28"/>
          <w:shd w:val="clear" w:color="auto" w:fill="FFFFFF"/>
          <w:lang w:val="kk-KZ"/>
        </w:rPr>
        <w:t>3</w:t>
      </w:r>
      <w:r w:rsidRPr="000D10A7">
        <w:rPr>
          <w:szCs w:val="28"/>
          <w:shd w:val="clear" w:color="auto" w:fill="FFFFFF"/>
        </w:rPr>
        <w:t>0], структурная покраска [</w:t>
      </w:r>
      <w:r w:rsidR="003D2340">
        <w:rPr>
          <w:szCs w:val="28"/>
          <w:shd w:val="clear" w:color="auto" w:fill="FFFFFF"/>
          <w:lang w:val="kk-KZ"/>
        </w:rPr>
        <w:t>2</w:t>
      </w:r>
      <w:r w:rsidRPr="000D10A7">
        <w:rPr>
          <w:szCs w:val="28"/>
          <w:shd w:val="clear" w:color="auto" w:fill="FFFFFF"/>
        </w:rPr>
        <w:t>9</w:t>
      </w:r>
      <w:r w:rsidR="003D2340">
        <w:rPr>
          <w:szCs w:val="28"/>
          <w:shd w:val="clear" w:color="auto" w:fill="FFFFFF"/>
          <w:lang w:val="kk-KZ"/>
        </w:rPr>
        <w:t>, р. 5728-5734</w:t>
      </w:r>
      <w:r w:rsidRPr="000D10A7">
        <w:rPr>
          <w:szCs w:val="28"/>
          <w:shd w:val="clear" w:color="auto" w:fill="FFFFFF"/>
        </w:rPr>
        <w:t>], крупномасштабное строительство</w:t>
      </w:r>
      <w:r w:rsidR="00CA086F">
        <w:rPr>
          <w:szCs w:val="28"/>
          <w:shd w:val="clear" w:color="auto" w:fill="FFFFFF"/>
          <w:lang w:val="kk-KZ"/>
        </w:rPr>
        <w:t xml:space="preserve"> </w:t>
      </w:r>
      <w:r w:rsidRPr="000D10A7">
        <w:rPr>
          <w:szCs w:val="28"/>
          <w:shd w:val="clear" w:color="auto" w:fill="FFFFFF"/>
        </w:rPr>
        <w:t>[</w:t>
      </w:r>
      <w:r w:rsidR="003D2340">
        <w:rPr>
          <w:szCs w:val="28"/>
          <w:shd w:val="clear" w:color="auto" w:fill="FFFFFF"/>
          <w:lang w:val="kk-KZ"/>
        </w:rPr>
        <w:t>3</w:t>
      </w:r>
      <w:r w:rsidRPr="000D10A7">
        <w:rPr>
          <w:szCs w:val="28"/>
          <w:shd w:val="clear" w:color="auto" w:fill="FFFFFF"/>
        </w:rPr>
        <w:t>1],</w:t>
      </w:r>
      <w:r w:rsidR="00CA086F">
        <w:rPr>
          <w:szCs w:val="28"/>
          <w:shd w:val="clear" w:color="auto" w:fill="FFFFFF"/>
          <w:lang w:val="kk-KZ"/>
        </w:rPr>
        <w:t xml:space="preserve"> </w:t>
      </w:r>
      <w:r w:rsidRPr="000D10A7">
        <w:rPr>
          <w:szCs w:val="28"/>
          <w:shd w:val="clear" w:color="auto" w:fill="FFFFFF"/>
        </w:rPr>
        <w:t>спасательная операция</w:t>
      </w:r>
      <w:r w:rsidR="00CA086F">
        <w:rPr>
          <w:szCs w:val="28"/>
          <w:shd w:val="clear" w:color="auto" w:fill="FFFFFF"/>
          <w:lang w:val="kk-KZ"/>
        </w:rPr>
        <w:t xml:space="preserve"> </w:t>
      </w:r>
      <w:r w:rsidRPr="000D10A7">
        <w:rPr>
          <w:szCs w:val="28"/>
          <w:shd w:val="clear" w:color="auto" w:fill="FFFFFF"/>
        </w:rPr>
        <w:t>[</w:t>
      </w:r>
      <w:r w:rsidR="003D2340">
        <w:rPr>
          <w:szCs w:val="28"/>
          <w:shd w:val="clear" w:color="auto" w:fill="FFFFFF"/>
          <w:lang w:val="kk-KZ"/>
        </w:rPr>
        <w:t>3</w:t>
      </w:r>
      <w:r w:rsidRPr="000D10A7">
        <w:rPr>
          <w:szCs w:val="28"/>
          <w:shd w:val="clear" w:color="auto" w:fill="FFFFFF"/>
        </w:rPr>
        <w:t>2] и т.</w:t>
      </w:r>
      <w:r w:rsidR="00CA086F">
        <w:rPr>
          <w:szCs w:val="28"/>
          <w:shd w:val="clear" w:color="auto" w:fill="FFFFFF"/>
        </w:rPr>
        <w:t>д.</w:t>
      </w:r>
      <w:r w:rsidR="00CA086F">
        <w:rPr>
          <w:szCs w:val="28"/>
          <w:shd w:val="clear" w:color="auto" w:fill="FFFFFF"/>
          <w:lang w:val="kk-KZ"/>
        </w:rPr>
        <w:t xml:space="preserve"> </w:t>
      </w:r>
      <w:r w:rsidRPr="000D10A7">
        <w:rPr>
          <w:szCs w:val="28"/>
          <w:shd w:val="clear" w:color="auto" w:fill="FFFFFF"/>
        </w:rPr>
        <w:t>П</w:t>
      </w:r>
      <w:r w:rsidRPr="000D10A7">
        <w:rPr>
          <w:bCs/>
          <w:szCs w:val="28"/>
        </w:rPr>
        <w:t>одвесные ТПР</w:t>
      </w:r>
      <w:r w:rsidRPr="000D10A7">
        <w:rPr>
          <w:b/>
          <w:szCs w:val="28"/>
        </w:rPr>
        <w:t xml:space="preserve"> </w:t>
      </w:r>
      <w:r w:rsidRPr="000D10A7">
        <w:rPr>
          <w:szCs w:val="28"/>
          <w:shd w:val="clear" w:color="auto" w:fill="FFFFFF"/>
        </w:rPr>
        <w:t>также могут быть внедрены в качестве альтернативной технологии для поисково-спасательных операций. операций, поскольку они могут охватывать широкий спектр территорий и име</w:t>
      </w:r>
      <w:r w:rsidR="007C2C55">
        <w:rPr>
          <w:szCs w:val="28"/>
          <w:shd w:val="clear" w:color="auto" w:fill="FFFFFF"/>
        </w:rPr>
        <w:t>ю</w:t>
      </w:r>
      <w:r w:rsidRPr="000D10A7">
        <w:rPr>
          <w:szCs w:val="28"/>
          <w:shd w:val="clear" w:color="auto" w:fill="FFFFFF"/>
        </w:rPr>
        <w:t>т высокую грузоподъемность [</w:t>
      </w:r>
      <w:r w:rsidR="003D2340">
        <w:rPr>
          <w:szCs w:val="28"/>
          <w:shd w:val="clear" w:color="auto" w:fill="FFFFFF"/>
          <w:lang w:val="kk-KZ"/>
        </w:rPr>
        <w:t>3</w:t>
      </w:r>
      <w:r w:rsidRPr="000D10A7">
        <w:rPr>
          <w:szCs w:val="28"/>
          <w:shd w:val="clear" w:color="auto" w:fill="FFFFFF"/>
        </w:rPr>
        <w:t>3].</w:t>
      </w:r>
    </w:p>
    <w:p w14:paraId="7F282EF9" w14:textId="23308055" w:rsidR="004C3247" w:rsidRPr="003972F9" w:rsidRDefault="004C3247" w:rsidP="00CA086F">
      <w:pPr>
        <w:pStyle w:val="2"/>
        <w:ind w:left="0" w:firstLine="709"/>
        <w:rPr>
          <w:lang w:val="ru-RU"/>
        </w:rPr>
      </w:pPr>
      <w:bookmarkStart w:id="11" w:name="_Toc205832277"/>
      <w:r w:rsidRPr="003972F9">
        <w:rPr>
          <w:lang w:val="ru-RU"/>
        </w:rPr>
        <w:t>1.2 Проектирование подвесных ТПР</w:t>
      </w:r>
      <w:bookmarkEnd w:id="11"/>
    </w:p>
    <w:p w14:paraId="3B05F793" w14:textId="77777777" w:rsidR="00CA086F" w:rsidRPr="00CA086F" w:rsidRDefault="00CA086F" w:rsidP="00CA086F">
      <w:pPr>
        <w:pStyle w:val="2"/>
        <w:ind w:left="0" w:firstLine="709"/>
        <w:rPr>
          <w:b w:val="0"/>
          <w:sz w:val="16"/>
          <w:szCs w:val="16"/>
          <w:lang w:val="ru-RU"/>
        </w:rPr>
      </w:pPr>
      <w:bookmarkStart w:id="12" w:name="_Toc205832278"/>
    </w:p>
    <w:p w14:paraId="66698FE9" w14:textId="16B7F8F9" w:rsidR="00880840" w:rsidRPr="00513852" w:rsidRDefault="004C3247" w:rsidP="00CA086F">
      <w:pPr>
        <w:pStyle w:val="2"/>
        <w:ind w:left="0" w:firstLine="709"/>
        <w:rPr>
          <w:b w:val="0"/>
          <w:lang w:val="ru-RU"/>
        </w:rPr>
      </w:pPr>
      <w:r w:rsidRPr="00513852">
        <w:rPr>
          <w:b w:val="0"/>
          <w:lang w:val="ru-RU"/>
        </w:rPr>
        <w:t>1.2.1 Структура подвесного ТПР</w:t>
      </w:r>
      <w:bookmarkEnd w:id="12"/>
    </w:p>
    <w:p w14:paraId="44A1AC3B" w14:textId="274527E0" w:rsidR="004C3247" w:rsidRPr="000D10A7" w:rsidRDefault="004C3247" w:rsidP="00CA086F">
      <w:pPr>
        <w:ind w:firstLine="709"/>
        <w:jc w:val="both"/>
        <w:rPr>
          <w:color w:val="000000"/>
          <w:szCs w:val="28"/>
        </w:rPr>
      </w:pPr>
      <w:r w:rsidRPr="000D10A7">
        <w:rPr>
          <w:color w:val="000000"/>
          <w:szCs w:val="28"/>
        </w:rPr>
        <w:t>Типовой подвесной ТПР состоит из трех частей, включая фиксированную раму, рабочий орган и несколько тросов, которые используются для соединения фиксированной рамы с рабочим органом. Длина троса может быть изменена с помощью лебедок, приводимых в действие двигателями, установленными на неподвижной платформе, как показано на рисун</w:t>
      </w:r>
      <w:r w:rsidR="00D910D8">
        <w:rPr>
          <w:color w:val="000000"/>
          <w:szCs w:val="28"/>
        </w:rPr>
        <w:t>ке</w:t>
      </w:r>
      <w:r w:rsidRPr="000D10A7">
        <w:rPr>
          <w:color w:val="000000"/>
          <w:szCs w:val="28"/>
        </w:rPr>
        <w:t xml:space="preserve"> 1.11 [</w:t>
      </w:r>
      <w:r w:rsidR="00DD69C8">
        <w:rPr>
          <w:color w:val="000000"/>
          <w:szCs w:val="28"/>
          <w:lang w:val="kk-KZ"/>
        </w:rPr>
        <w:t xml:space="preserve">19, р. 14-17; 20, р. 709-723; 21, р. 689-693; 22, р. 1487-1498; 23, р. </w:t>
      </w:r>
      <w:r w:rsidR="00170512">
        <w:rPr>
          <w:color w:val="000000"/>
          <w:szCs w:val="28"/>
          <w:lang w:val="kk-KZ"/>
        </w:rPr>
        <w:t>012071; 3</w:t>
      </w:r>
      <w:r w:rsidRPr="000D10A7">
        <w:rPr>
          <w:color w:val="000000"/>
          <w:szCs w:val="28"/>
        </w:rPr>
        <w:t>4].</w:t>
      </w:r>
    </w:p>
    <w:p w14:paraId="09592DA7" w14:textId="77777777" w:rsidR="004C3247" w:rsidRPr="000D10A7" w:rsidRDefault="004C3247" w:rsidP="0005294D">
      <w:pPr>
        <w:ind w:firstLine="709"/>
        <w:jc w:val="both"/>
        <w:rPr>
          <w:b/>
          <w:i/>
          <w:color w:val="000000"/>
          <w:szCs w:val="28"/>
        </w:rPr>
      </w:pPr>
    </w:p>
    <w:p w14:paraId="4FDFD84A" w14:textId="115CF0D3" w:rsidR="004C3247" w:rsidRPr="000D10A7" w:rsidRDefault="004C3247" w:rsidP="0005294D">
      <w:pPr>
        <w:jc w:val="center"/>
        <w:rPr>
          <w:color w:val="000000"/>
          <w:szCs w:val="28"/>
        </w:rPr>
      </w:pPr>
      <w:r w:rsidRPr="000D10A7">
        <w:rPr>
          <w:noProof/>
          <w:color w:val="000000"/>
          <w:szCs w:val="28"/>
          <w:lang w:eastAsia="ru-RU"/>
          <w14:ligatures w14:val="standardContextual"/>
        </w:rPr>
        <w:drawing>
          <wp:inline distT="0" distB="0" distL="0" distR="0" wp14:anchorId="6E6557CF" wp14:editId="4C59543E">
            <wp:extent cx="2750052" cy="212222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 структура ТПР.jpg"/>
                    <pic:cNvPicPr/>
                  </pic:nvPicPr>
                  <pic:blipFill>
                    <a:blip r:embed="rId25">
                      <a:extLst>
                        <a:ext uri="{28A0092B-C50C-407E-A947-70E740481C1C}">
                          <a14:useLocalDpi xmlns:a14="http://schemas.microsoft.com/office/drawing/2010/main" val="0"/>
                        </a:ext>
                      </a:extLst>
                    </a:blip>
                    <a:stretch>
                      <a:fillRect/>
                    </a:stretch>
                  </pic:blipFill>
                  <pic:spPr>
                    <a:xfrm>
                      <a:off x="0" y="0"/>
                      <a:ext cx="2755164" cy="2126172"/>
                    </a:xfrm>
                    <a:prstGeom prst="rect">
                      <a:avLst/>
                    </a:prstGeom>
                  </pic:spPr>
                </pic:pic>
              </a:graphicData>
            </a:graphic>
          </wp:inline>
        </w:drawing>
      </w:r>
    </w:p>
    <w:p w14:paraId="343A1115" w14:textId="77777777" w:rsidR="00CA086F" w:rsidRPr="00CA086F" w:rsidRDefault="00CA086F" w:rsidP="0005294D">
      <w:pPr>
        <w:jc w:val="center"/>
        <w:rPr>
          <w:color w:val="000000"/>
          <w:sz w:val="16"/>
          <w:szCs w:val="16"/>
          <w:lang w:val="kk-KZ"/>
        </w:rPr>
      </w:pPr>
    </w:p>
    <w:p w14:paraId="59795EFB" w14:textId="33324271" w:rsidR="004C3247" w:rsidRPr="000D10A7" w:rsidRDefault="004C3247" w:rsidP="0005294D">
      <w:pPr>
        <w:jc w:val="center"/>
        <w:rPr>
          <w:color w:val="000000"/>
          <w:szCs w:val="28"/>
        </w:rPr>
      </w:pPr>
      <w:r w:rsidRPr="000D10A7">
        <w:rPr>
          <w:color w:val="000000"/>
          <w:szCs w:val="28"/>
        </w:rPr>
        <w:t xml:space="preserve">Рисунок 1.11 </w:t>
      </w:r>
      <w:r w:rsidR="00CA086F">
        <w:rPr>
          <w:color w:val="000000"/>
          <w:szCs w:val="28"/>
        </w:rPr>
        <w:t>‒</w:t>
      </w:r>
      <w:r w:rsidRPr="000D10A7">
        <w:rPr>
          <w:color w:val="000000"/>
          <w:szCs w:val="28"/>
        </w:rPr>
        <w:t xml:space="preserve"> Схема подвесного ТПР с m тросами</w:t>
      </w:r>
    </w:p>
    <w:p w14:paraId="203DA3B2" w14:textId="77777777" w:rsidR="004C3247" w:rsidRPr="000D10A7" w:rsidRDefault="004C3247" w:rsidP="0005294D">
      <w:pPr>
        <w:tabs>
          <w:tab w:val="left" w:pos="567"/>
          <w:tab w:val="left" w:pos="993"/>
          <w:tab w:val="left" w:pos="1701"/>
        </w:tabs>
        <w:ind w:firstLine="709"/>
        <w:jc w:val="both"/>
        <w:rPr>
          <w:szCs w:val="28"/>
        </w:rPr>
      </w:pPr>
    </w:p>
    <w:p w14:paraId="77BD9557" w14:textId="5931BB5F" w:rsidR="004C3247" w:rsidRPr="000D10A7" w:rsidRDefault="004C3247" w:rsidP="00CA086F">
      <w:pPr>
        <w:tabs>
          <w:tab w:val="left" w:pos="567"/>
          <w:tab w:val="left" w:pos="993"/>
          <w:tab w:val="left" w:pos="1701"/>
        </w:tabs>
        <w:ind w:firstLine="709"/>
        <w:jc w:val="both"/>
        <w:rPr>
          <w:szCs w:val="28"/>
        </w:rPr>
      </w:pPr>
      <w:r w:rsidRPr="000D10A7">
        <w:rPr>
          <w:szCs w:val="28"/>
        </w:rPr>
        <w:t xml:space="preserve">Как видно из рисунка 1.11, в структуре подвесных ТПР все приводные тросы находятся над рабочим органом, а сила тяжести действует как виртуальный трос для поддержания равновесия. Структура подвесных ТПР спроектирована так, чтобы тросы постоянно находились над рабочим органом, и полезная нагрузка могла как можно равномернее </w:t>
      </w:r>
      <w:r w:rsidR="00D910D8">
        <w:rPr>
          <w:szCs w:val="28"/>
        </w:rPr>
        <w:t>распределяться</w:t>
      </w:r>
      <w:r w:rsidRPr="000D10A7">
        <w:rPr>
          <w:szCs w:val="28"/>
        </w:rPr>
        <w:t xml:space="preserve"> между тросами. Данная структура подвесного ТПР име</w:t>
      </w:r>
      <w:r w:rsidR="00D910D8">
        <w:rPr>
          <w:szCs w:val="28"/>
        </w:rPr>
        <w:t>е</w:t>
      </w:r>
      <w:r w:rsidRPr="000D10A7">
        <w:rPr>
          <w:szCs w:val="28"/>
        </w:rPr>
        <w:t>т большую нагрузочную способность и малую вероятность того, что тросы столкнутся с другим</w:t>
      </w:r>
      <w:r w:rsidR="00D910D8">
        <w:rPr>
          <w:szCs w:val="28"/>
        </w:rPr>
        <w:t>и</w:t>
      </w:r>
      <w:r w:rsidRPr="000D10A7">
        <w:rPr>
          <w:szCs w:val="28"/>
        </w:rPr>
        <w:t xml:space="preserve"> объектам</w:t>
      </w:r>
      <w:r w:rsidR="00D910D8">
        <w:rPr>
          <w:szCs w:val="28"/>
        </w:rPr>
        <w:t>и</w:t>
      </w:r>
      <w:r w:rsidRPr="000D10A7">
        <w:rPr>
          <w:szCs w:val="28"/>
        </w:rPr>
        <w:t xml:space="preserve"> внешней среды, вследстви</w:t>
      </w:r>
      <w:r w:rsidR="00D910D8">
        <w:rPr>
          <w:szCs w:val="28"/>
        </w:rPr>
        <w:t>е</w:t>
      </w:r>
      <w:r w:rsidRPr="000D10A7">
        <w:rPr>
          <w:szCs w:val="28"/>
        </w:rPr>
        <w:t xml:space="preserve"> того, что все тросы находятся выше рабочего органа. Структура подвесных ТПР хорошо подходит для работ по подъему и перемещению различных грузов. Недостатками структуры подвесных ТПР является низкая жесткость в вертикальном направлении, и они могут выйти из-под контроля при переменных внешних силах, особенно при операции разгрузки. </w:t>
      </w:r>
    </w:p>
    <w:p w14:paraId="3F1714DB" w14:textId="01DCB913" w:rsidR="004C3247" w:rsidRPr="000D10A7" w:rsidRDefault="004C3247" w:rsidP="00CA086F">
      <w:pPr>
        <w:ind w:firstLine="709"/>
        <w:jc w:val="both"/>
        <w:rPr>
          <w:color w:val="000000"/>
          <w:szCs w:val="28"/>
        </w:rPr>
      </w:pPr>
      <w:r w:rsidRPr="000D10A7">
        <w:rPr>
          <w:color w:val="000000"/>
          <w:szCs w:val="28"/>
        </w:rPr>
        <w:t>В работах [</w:t>
      </w:r>
      <w:r w:rsidR="008D66FC">
        <w:rPr>
          <w:color w:val="000000"/>
          <w:szCs w:val="28"/>
          <w:lang w:val="kk-KZ"/>
        </w:rPr>
        <w:t>1</w:t>
      </w:r>
      <w:r w:rsidRPr="000D10A7">
        <w:rPr>
          <w:color w:val="000000"/>
          <w:szCs w:val="28"/>
        </w:rPr>
        <w:t>5,</w:t>
      </w:r>
      <w:r w:rsidR="008D66FC">
        <w:rPr>
          <w:color w:val="000000"/>
          <w:szCs w:val="28"/>
          <w:lang w:val="kk-KZ"/>
        </w:rPr>
        <w:t xml:space="preserve"> р. 457-464; 1</w:t>
      </w:r>
      <w:r w:rsidRPr="000D10A7">
        <w:rPr>
          <w:color w:val="000000"/>
          <w:szCs w:val="28"/>
        </w:rPr>
        <w:t>6</w:t>
      </w:r>
      <w:r w:rsidR="008D66FC">
        <w:rPr>
          <w:color w:val="000000"/>
          <w:szCs w:val="28"/>
          <w:lang w:val="kk-KZ"/>
        </w:rPr>
        <w:t>, р. 1-8</w:t>
      </w:r>
      <w:r w:rsidRPr="000D10A7">
        <w:rPr>
          <w:color w:val="000000"/>
          <w:szCs w:val="28"/>
        </w:rPr>
        <w:t xml:space="preserve">] проведен синтез плоского и пространственного подвесного ТПР в пространстве </w:t>
      </w:r>
      <w:r w:rsidRPr="000D10A7">
        <w:rPr>
          <w:szCs w:val="28"/>
        </w:rPr>
        <w:t>допустимых максимальных сил и моментов</w:t>
      </w:r>
      <w:r w:rsidRPr="000D10A7">
        <w:rPr>
          <w:color w:val="000000"/>
          <w:szCs w:val="28"/>
        </w:rPr>
        <w:t>. В работе [</w:t>
      </w:r>
      <w:r w:rsidR="008D66FC">
        <w:rPr>
          <w:color w:val="000000"/>
          <w:szCs w:val="28"/>
          <w:lang w:val="kk-KZ"/>
        </w:rPr>
        <w:t>1</w:t>
      </w:r>
      <w:r w:rsidRPr="000D10A7">
        <w:rPr>
          <w:color w:val="000000"/>
          <w:szCs w:val="28"/>
        </w:rPr>
        <w:t>7</w:t>
      </w:r>
      <w:r w:rsidR="008D66FC">
        <w:rPr>
          <w:color w:val="000000"/>
          <w:szCs w:val="28"/>
          <w:lang w:val="kk-KZ"/>
        </w:rPr>
        <w:t>, р. р. 3-254</w:t>
      </w:r>
      <w:r w:rsidRPr="000D10A7">
        <w:rPr>
          <w:color w:val="000000"/>
          <w:szCs w:val="28"/>
        </w:rPr>
        <w:t>] проведен синтез реконфигурируемого подвесного ТПР с подвижными точками тросового соединения для предотвращения столкновений тросов с препятствиями в рабочем пространстве. В работе [</w:t>
      </w:r>
      <w:r w:rsidR="008D66FC">
        <w:rPr>
          <w:color w:val="000000"/>
          <w:szCs w:val="28"/>
          <w:lang w:val="kk-KZ"/>
        </w:rPr>
        <w:t>1</w:t>
      </w:r>
      <w:r w:rsidRPr="000D10A7">
        <w:rPr>
          <w:color w:val="000000"/>
          <w:szCs w:val="28"/>
        </w:rPr>
        <w:t>8</w:t>
      </w:r>
      <w:r w:rsidR="008D66FC">
        <w:rPr>
          <w:color w:val="000000"/>
          <w:szCs w:val="28"/>
          <w:lang w:val="kk-KZ"/>
        </w:rPr>
        <w:t>, р. 157-177</w:t>
      </w:r>
      <w:r w:rsidRPr="000D10A7">
        <w:rPr>
          <w:color w:val="000000"/>
          <w:szCs w:val="28"/>
        </w:rPr>
        <w:t>] проведен синтез и анализ подвесного ТПР с гибридным приводом на основе плоского пятизвенного механизма. Синтез структуры является системным и эффективным способом проектирования подвесных ТПР. Через синтез структуры можно получить различные типы подвесных ТПР в соответствии с желаемым количеством звеньев и степеней свободы [</w:t>
      </w:r>
      <w:r w:rsidR="008D66FC">
        <w:rPr>
          <w:color w:val="000000"/>
          <w:szCs w:val="28"/>
          <w:lang w:val="kk-KZ"/>
        </w:rPr>
        <w:t>19, р. 14-17; 20, р. 709-723; 21, р. 689-693; 22, р. 1487-1498; 23, р. 012071; 3</w:t>
      </w:r>
      <w:r w:rsidRPr="000D10A7">
        <w:rPr>
          <w:color w:val="000000"/>
          <w:szCs w:val="28"/>
        </w:rPr>
        <w:t>4</w:t>
      </w:r>
      <w:r w:rsidR="00046BD3">
        <w:rPr>
          <w:color w:val="000000"/>
          <w:szCs w:val="28"/>
          <w:lang w:val="kk-KZ"/>
        </w:rPr>
        <w:t>, р. 4-844; 35-37</w:t>
      </w:r>
      <w:r w:rsidRPr="000D10A7">
        <w:rPr>
          <w:color w:val="000000"/>
          <w:szCs w:val="28"/>
        </w:rPr>
        <w:t>].</w:t>
      </w:r>
    </w:p>
    <w:p w14:paraId="4C8DCA7E" w14:textId="77777777" w:rsidR="008D66FC" w:rsidRDefault="008D66FC" w:rsidP="00CA086F">
      <w:pPr>
        <w:pStyle w:val="2"/>
        <w:ind w:left="0" w:firstLine="709"/>
        <w:rPr>
          <w:b w:val="0"/>
          <w:lang w:val="ru-RU"/>
        </w:rPr>
      </w:pPr>
      <w:bookmarkStart w:id="13" w:name="_Toc205832279"/>
    </w:p>
    <w:p w14:paraId="207AE2DE" w14:textId="2AD735DC" w:rsidR="00880840" w:rsidRPr="00513852" w:rsidRDefault="004C3247" w:rsidP="00CA086F">
      <w:pPr>
        <w:pStyle w:val="2"/>
        <w:ind w:left="0" w:firstLine="709"/>
        <w:rPr>
          <w:b w:val="0"/>
          <w:lang w:val="ru-RU"/>
        </w:rPr>
      </w:pPr>
      <w:r w:rsidRPr="00513852">
        <w:rPr>
          <w:b w:val="0"/>
          <w:lang w:val="ru-RU"/>
        </w:rPr>
        <w:t>1.2.2 Кинематика и динамика подвесных ТПР</w:t>
      </w:r>
      <w:bookmarkEnd w:id="13"/>
      <w:r w:rsidRPr="00513852">
        <w:rPr>
          <w:b w:val="0"/>
          <w:lang w:val="ru-RU"/>
        </w:rPr>
        <w:t xml:space="preserve"> </w:t>
      </w:r>
    </w:p>
    <w:p w14:paraId="3DE4D22A" w14:textId="1BDEDD16" w:rsidR="004C3247" w:rsidRPr="000D10A7" w:rsidRDefault="004C3247" w:rsidP="00CA086F">
      <w:pPr>
        <w:ind w:firstLine="709"/>
        <w:jc w:val="both"/>
        <w:rPr>
          <w:b/>
          <w:i/>
          <w:color w:val="000000"/>
          <w:szCs w:val="28"/>
        </w:rPr>
      </w:pPr>
      <w:r w:rsidRPr="000D10A7">
        <w:rPr>
          <w:color w:val="000000"/>
          <w:szCs w:val="28"/>
        </w:rPr>
        <w:t>По сравнению с решением обратной кинематической задач</w:t>
      </w:r>
      <w:r w:rsidR="000E2329">
        <w:rPr>
          <w:color w:val="000000"/>
          <w:szCs w:val="28"/>
        </w:rPr>
        <w:t>и</w:t>
      </w:r>
      <w:r w:rsidRPr="000D10A7">
        <w:rPr>
          <w:color w:val="000000"/>
          <w:szCs w:val="28"/>
        </w:rPr>
        <w:t xml:space="preserve"> типовых роботов, обратные кинематические задачи подвесных ТПР решаются значительно проще. И наоборот, решение прямой кинематической задачи подвесных ТПР является более сложн</w:t>
      </w:r>
      <w:r w:rsidR="000E2329">
        <w:rPr>
          <w:color w:val="000000"/>
          <w:szCs w:val="28"/>
        </w:rPr>
        <w:t>ым</w:t>
      </w:r>
      <w:r w:rsidRPr="000D10A7">
        <w:rPr>
          <w:color w:val="000000"/>
          <w:szCs w:val="28"/>
        </w:rPr>
        <w:t xml:space="preserve"> [</w:t>
      </w:r>
      <w:r w:rsidR="00046BD3">
        <w:rPr>
          <w:color w:val="000000"/>
          <w:szCs w:val="28"/>
          <w:lang w:val="kk-KZ"/>
        </w:rPr>
        <w:t>3</w:t>
      </w:r>
      <w:r w:rsidRPr="000D10A7">
        <w:rPr>
          <w:color w:val="000000"/>
          <w:szCs w:val="28"/>
        </w:rPr>
        <w:t>8-</w:t>
      </w:r>
      <w:r w:rsidR="00046BD3">
        <w:rPr>
          <w:color w:val="000000"/>
          <w:szCs w:val="28"/>
          <w:lang w:val="kk-KZ"/>
        </w:rPr>
        <w:t>4</w:t>
      </w:r>
      <w:r w:rsidRPr="000D10A7">
        <w:rPr>
          <w:color w:val="000000"/>
          <w:szCs w:val="28"/>
        </w:rPr>
        <w:t xml:space="preserve">2]. </w:t>
      </w:r>
    </w:p>
    <w:p w14:paraId="0E5F6BBA" w14:textId="638CD7E2" w:rsidR="004C3247" w:rsidRPr="000D10A7" w:rsidRDefault="004C3247" w:rsidP="00CA086F">
      <w:pPr>
        <w:ind w:firstLine="709"/>
        <w:jc w:val="both"/>
        <w:rPr>
          <w:color w:val="000000"/>
          <w:szCs w:val="28"/>
        </w:rPr>
      </w:pPr>
      <w:r w:rsidRPr="000D10A7">
        <w:rPr>
          <w:color w:val="000000"/>
          <w:szCs w:val="28"/>
        </w:rPr>
        <w:t xml:space="preserve">Для разработки динамических моделей </w:t>
      </w:r>
      <w:r w:rsidRPr="000D10A7">
        <w:rPr>
          <w:bCs/>
          <w:color w:val="000000"/>
          <w:szCs w:val="28"/>
        </w:rPr>
        <w:t>подвесных</w:t>
      </w:r>
      <w:r w:rsidRPr="000D10A7">
        <w:rPr>
          <w:color w:val="000000"/>
          <w:szCs w:val="28"/>
        </w:rPr>
        <w:t xml:space="preserve"> ТПР применяются различные методы на основе: уравнения Лагранжа, уравнения Ньютона - Эйлера, уравнение Кейна, уравнение Удвадии – Калабы, принципа виртуальной работы и т.д. [</w:t>
      </w:r>
      <w:r w:rsidR="00046BD3">
        <w:rPr>
          <w:color w:val="000000"/>
          <w:szCs w:val="28"/>
          <w:lang w:val="kk-KZ"/>
        </w:rPr>
        <w:t>4</w:t>
      </w:r>
      <w:r w:rsidRPr="000D10A7">
        <w:rPr>
          <w:color w:val="000000"/>
          <w:szCs w:val="28"/>
        </w:rPr>
        <w:t>3</w:t>
      </w:r>
      <w:r w:rsidR="00046BD3">
        <w:rPr>
          <w:color w:val="000000"/>
          <w:szCs w:val="28"/>
          <w:lang w:val="kk-KZ"/>
        </w:rPr>
        <w:t>-4</w:t>
      </w:r>
      <w:r w:rsidRPr="000D10A7">
        <w:rPr>
          <w:color w:val="000000"/>
          <w:szCs w:val="28"/>
        </w:rPr>
        <w:t>6]. Для учета влияния длины троса и изменения массы, в работе [</w:t>
      </w:r>
      <w:r w:rsidR="00046BD3">
        <w:rPr>
          <w:color w:val="000000"/>
          <w:szCs w:val="28"/>
          <w:lang w:val="kk-KZ"/>
        </w:rPr>
        <w:t>4</w:t>
      </w:r>
      <w:r w:rsidRPr="000D10A7">
        <w:rPr>
          <w:color w:val="000000"/>
          <w:szCs w:val="28"/>
        </w:rPr>
        <w:t xml:space="preserve">7] рассмотрено динамическое моделирование </w:t>
      </w:r>
      <w:r w:rsidRPr="000D10A7">
        <w:rPr>
          <w:bCs/>
          <w:color w:val="000000"/>
          <w:szCs w:val="28"/>
        </w:rPr>
        <w:t>подвесных</w:t>
      </w:r>
      <w:r w:rsidRPr="000D10A7">
        <w:rPr>
          <w:color w:val="000000"/>
          <w:szCs w:val="28"/>
        </w:rPr>
        <w:t xml:space="preserve"> ТПР на основе метода конечных элементов в вариабельной области. Для исследования динамики </w:t>
      </w:r>
      <w:r w:rsidRPr="000D10A7">
        <w:rPr>
          <w:bCs/>
          <w:color w:val="000000"/>
          <w:szCs w:val="28"/>
        </w:rPr>
        <w:t>подвесных</w:t>
      </w:r>
      <w:r w:rsidRPr="000D10A7">
        <w:rPr>
          <w:color w:val="000000"/>
          <w:szCs w:val="28"/>
        </w:rPr>
        <w:t xml:space="preserve"> ТПР тросы обычно рассматриваются, как простые линейные элементы, что приводит к неточности моделирования. Для устранения данного недостатка, в работе [</w:t>
      </w:r>
      <w:r w:rsidR="00046BD3">
        <w:rPr>
          <w:color w:val="000000"/>
          <w:szCs w:val="28"/>
          <w:lang w:val="kk-KZ"/>
        </w:rPr>
        <w:t>4</w:t>
      </w:r>
      <w:r w:rsidRPr="000D10A7">
        <w:rPr>
          <w:color w:val="000000"/>
          <w:szCs w:val="28"/>
        </w:rPr>
        <w:t xml:space="preserve">8] показана динамическая модель </w:t>
      </w:r>
      <w:r w:rsidRPr="000D10A7">
        <w:rPr>
          <w:bCs/>
          <w:color w:val="000000"/>
          <w:szCs w:val="28"/>
        </w:rPr>
        <w:t>подвесных</w:t>
      </w:r>
      <w:r w:rsidRPr="000D10A7">
        <w:rPr>
          <w:color w:val="000000"/>
          <w:szCs w:val="28"/>
        </w:rPr>
        <w:t xml:space="preserve"> ТПР, с учетом медленно меняющейся во времени длины тросов. В работе [</w:t>
      </w:r>
      <w:r w:rsidR="0073231E">
        <w:rPr>
          <w:color w:val="000000"/>
          <w:szCs w:val="28"/>
          <w:lang w:val="kk-KZ"/>
        </w:rPr>
        <w:t>4</w:t>
      </w:r>
      <w:r w:rsidRPr="000D10A7">
        <w:rPr>
          <w:color w:val="000000"/>
          <w:szCs w:val="28"/>
        </w:rPr>
        <w:t xml:space="preserve">9] исследовали динамику </w:t>
      </w:r>
      <w:r w:rsidRPr="000D10A7">
        <w:rPr>
          <w:bCs/>
          <w:color w:val="000000"/>
          <w:szCs w:val="28"/>
        </w:rPr>
        <w:t>подвесных</w:t>
      </w:r>
      <w:r w:rsidRPr="000D10A7">
        <w:rPr>
          <w:color w:val="000000"/>
          <w:szCs w:val="28"/>
        </w:rPr>
        <w:t xml:space="preserve"> ТПР с полными связями и с эластичными тросами с учетом продольных колебаний тросов.</w:t>
      </w:r>
    </w:p>
    <w:p w14:paraId="120E9F6D" w14:textId="16FFD98A" w:rsidR="004C3247" w:rsidRPr="000D10A7" w:rsidRDefault="004C3247" w:rsidP="00CA086F">
      <w:pPr>
        <w:ind w:firstLine="709"/>
        <w:jc w:val="both"/>
        <w:rPr>
          <w:color w:val="000000"/>
          <w:szCs w:val="28"/>
        </w:rPr>
      </w:pPr>
      <w:r w:rsidRPr="000D10A7">
        <w:rPr>
          <w:color w:val="000000"/>
          <w:szCs w:val="28"/>
        </w:rPr>
        <w:t xml:space="preserve">Рабочее пространство </w:t>
      </w:r>
      <w:r w:rsidRPr="000D10A7">
        <w:rPr>
          <w:bCs/>
          <w:color w:val="000000"/>
          <w:szCs w:val="28"/>
        </w:rPr>
        <w:t>подвесных</w:t>
      </w:r>
      <w:r w:rsidRPr="000D10A7">
        <w:rPr>
          <w:color w:val="000000"/>
          <w:szCs w:val="28"/>
        </w:rPr>
        <w:t xml:space="preserve"> ТПР значительно больше, чем у параллельных роботов с жесткими звеньями в виду большего диапазона удлинения тросов. Рабочее пространство с ограничением сил </w:t>
      </w:r>
      <w:r w:rsidRPr="000D10A7">
        <w:rPr>
          <w:bCs/>
          <w:color w:val="000000"/>
          <w:szCs w:val="28"/>
        </w:rPr>
        <w:t>подвесных</w:t>
      </w:r>
      <w:r w:rsidRPr="000D10A7">
        <w:rPr>
          <w:color w:val="000000"/>
          <w:szCs w:val="28"/>
        </w:rPr>
        <w:t xml:space="preserve"> ТПР, определяется как набор положений РО, в которых натяжение троса может уравновесить произвольные внешние силы, действующие на РО. Поскольку тросы могут только тянуть, а не толкать РО, обычно трудно удовлетворить требуемые требования для выполнимого рабочего пространства </w:t>
      </w:r>
      <w:r w:rsidRPr="000D10A7">
        <w:rPr>
          <w:bCs/>
          <w:color w:val="000000"/>
          <w:szCs w:val="28"/>
        </w:rPr>
        <w:t>подвесных</w:t>
      </w:r>
      <w:r w:rsidRPr="000D10A7">
        <w:rPr>
          <w:color w:val="000000"/>
          <w:szCs w:val="28"/>
        </w:rPr>
        <w:t xml:space="preserve"> ТПР. Рабочее пространство </w:t>
      </w:r>
      <w:r w:rsidRPr="000D10A7">
        <w:rPr>
          <w:bCs/>
          <w:color w:val="000000"/>
          <w:szCs w:val="28"/>
        </w:rPr>
        <w:t>подвесных</w:t>
      </w:r>
      <w:r w:rsidRPr="000D10A7">
        <w:rPr>
          <w:color w:val="000000"/>
          <w:szCs w:val="28"/>
        </w:rPr>
        <w:t xml:space="preserve"> ТПР можно получить с помощью различных численных методов, представленных в работах [</w:t>
      </w:r>
      <w:r w:rsidR="0073231E">
        <w:rPr>
          <w:color w:val="000000"/>
          <w:szCs w:val="28"/>
          <w:lang w:val="kk-KZ"/>
        </w:rPr>
        <w:t>5</w:t>
      </w:r>
      <w:r w:rsidRPr="000D10A7">
        <w:rPr>
          <w:color w:val="000000"/>
          <w:szCs w:val="28"/>
        </w:rPr>
        <w:t>0-</w:t>
      </w:r>
      <w:r w:rsidR="0073231E">
        <w:rPr>
          <w:color w:val="000000"/>
          <w:szCs w:val="28"/>
          <w:lang w:val="kk-KZ"/>
        </w:rPr>
        <w:t>5</w:t>
      </w:r>
      <w:r w:rsidRPr="000D10A7">
        <w:rPr>
          <w:color w:val="000000"/>
          <w:szCs w:val="28"/>
        </w:rPr>
        <w:t>3].</w:t>
      </w:r>
    </w:p>
    <w:p w14:paraId="5606D5F7" w14:textId="77777777" w:rsidR="004C3247" w:rsidRPr="000D10A7" w:rsidRDefault="004C3247" w:rsidP="00CA086F">
      <w:pPr>
        <w:ind w:firstLine="709"/>
        <w:rPr>
          <w:color w:val="000000"/>
          <w:szCs w:val="28"/>
        </w:rPr>
      </w:pPr>
    </w:p>
    <w:p w14:paraId="2967F391" w14:textId="04ACC2E6" w:rsidR="00880840" w:rsidRPr="00942353" w:rsidRDefault="004C3247" w:rsidP="00CA086F">
      <w:pPr>
        <w:pStyle w:val="2"/>
        <w:ind w:left="0" w:firstLine="709"/>
        <w:rPr>
          <w:b w:val="0"/>
          <w:lang w:val="ru-RU"/>
        </w:rPr>
      </w:pPr>
      <w:bookmarkStart w:id="14" w:name="_Toc205832280"/>
      <w:r w:rsidRPr="00942353">
        <w:rPr>
          <w:b w:val="0"/>
          <w:lang w:val="ru-RU"/>
        </w:rPr>
        <w:t>1.2.3 Управление подвесных ТПР</w:t>
      </w:r>
      <w:bookmarkEnd w:id="14"/>
    </w:p>
    <w:p w14:paraId="6350685C" w14:textId="60F7CE17" w:rsidR="004C3247" w:rsidRPr="000D10A7" w:rsidRDefault="004C3247" w:rsidP="00CA086F">
      <w:pPr>
        <w:ind w:firstLine="709"/>
        <w:jc w:val="both"/>
        <w:rPr>
          <w:color w:val="000000"/>
          <w:szCs w:val="28"/>
        </w:rPr>
      </w:pPr>
      <w:r w:rsidRPr="000D10A7">
        <w:rPr>
          <w:color w:val="000000"/>
          <w:szCs w:val="28"/>
        </w:rPr>
        <w:t xml:space="preserve">Особенность </w:t>
      </w:r>
      <w:r w:rsidRPr="000D10A7">
        <w:rPr>
          <w:bCs/>
          <w:color w:val="000000"/>
          <w:szCs w:val="28"/>
        </w:rPr>
        <w:t>подвесных</w:t>
      </w:r>
      <w:r w:rsidRPr="000D10A7">
        <w:rPr>
          <w:color w:val="000000"/>
          <w:szCs w:val="28"/>
        </w:rPr>
        <w:t xml:space="preserve"> ТПР заключается в гибких троса</w:t>
      </w:r>
      <w:r w:rsidR="00BF4756">
        <w:rPr>
          <w:color w:val="000000"/>
          <w:szCs w:val="28"/>
        </w:rPr>
        <w:t>х</w:t>
      </w:r>
      <w:r w:rsidRPr="000D10A7">
        <w:rPr>
          <w:color w:val="000000"/>
          <w:szCs w:val="28"/>
        </w:rPr>
        <w:t xml:space="preserve"> вместо жестких звеньев, которые создают неизбежные проблемы для управления </w:t>
      </w:r>
      <w:r w:rsidRPr="000D10A7">
        <w:rPr>
          <w:bCs/>
          <w:color w:val="000000"/>
          <w:szCs w:val="28"/>
        </w:rPr>
        <w:t>подвесны</w:t>
      </w:r>
      <w:r w:rsidR="00BF4756">
        <w:rPr>
          <w:bCs/>
          <w:color w:val="000000"/>
          <w:szCs w:val="28"/>
        </w:rPr>
        <w:t>ми</w:t>
      </w:r>
      <w:r w:rsidRPr="000D10A7">
        <w:rPr>
          <w:color w:val="000000"/>
          <w:szCs w:val="28"/>
        </w:rPr>
        <w:t xml:space="preserve"> ТПР по сравнению с параллельными роботами с жесткими звеньями. Трудно контролировать точное положение и ориентацию рабочего органа </w:t>
      </w:r>
      <w:r w:rsidRPr="000D10A7">
        <w:rPr>
          <w:bCs/>
          <w:color w:val="000000"/>
          <w:szCs w:val="28"/>
        </w:rPr>
        <w:t xml:space="preserve">подвесного ТПР </w:t>
      </w:r>
      <w:r w:rsidRPr="000D10A7">
        <w:rPr>
          <w:color w:val="000000"/>
          <w:szCs w:val="28"/>
        </w:rPr>
        <w:t xml:space="preserve">из-за его гибких тросов. </w:t>
      </w:r>
    </w:p>
    <w:p w14:paraId="1EC06ABD" w14:textId="77777777" w:rsidR="004C3247" w:rsidRPr="000D10A7" w:rsidRDefault="004C3247" w:rsidP="00CA086F">
      <w:pPr>
        <w:ind w:firstLine="709"/>
        <w:jc w:val="both"/>
        <w:rPr>
          <w:color w:val="000000"/>
          <w:szCs w:val="28"/>
        </w:rPr>
      </w:pPr>
      <w:r w:rsidRPr="000D10A7">
        <w:rPr>
          <w:color w:val="000000"/>
          <w:szCs w:val="28"/>
        </w:rPr>
        <w:t xml:space="preserve">Из-за упомянутого физического ограничения, которое выдерживает растяжение, но не сжатие, некоторые широко используемые Традиционные методы управления параллельными роботами с жесткими звеньями не могут применяться непосредственно в </w:t>
      </w:r>
      <w:r w:rsidRPr="000D10A7">
        <w:rPr>
          <w:bCs/>
          <w:color w:val="000000"/>
          <w:szCs w:val="28"/>
        </w:rPr>
        <w:t>подвесных</w:t>
      </w:r>
      <w:r w:rsidRPr="000D10A7">
        <w:rPr>
          <w:color w:val="000000"/>
          <w:szCs w:val="28"/>
        </w:rPr>
        <w:t xml:space="preserve"> ТПР, в следствии ограниченности работы тросов только на растяжение. Поэтому необходимо разработка новых методов по управлению </w:t>
      </w:r>
      <w:r w:rsidRPr="000D10A7">
        <w:rPr>
          <w:bCs/>
          <w:color w:val="000000"/>
          <w:szCs w:val="28"/>
        </w:rPr>
        <w:t>подвесных</w:t>
      </w:r>
      <w:r w:rsidRPr="000D10A7">
        <w:rPr>
          <w:color w:val="000000"/>
          <w:szCs w:val="28"/>
        </w:rPr>
        <w:t xml:space="preserve"> ТПР. </w:t>
      </w:r>
    </w:p>
    <w:p w14:paraId="5C29563E" w14:textId="6AA94526" w:rsidR="004C3247" w:rsidRPr="000D10A7" w:rsidRDefault="004C3247" w:rsidP="00CA086F">
      <w:pPr>
        <w:ind w:firstLine="709"/>
        <w:jc w:val="both"/>
        <w:rPr>
          <w:b/>
          <w:color w:val="000000"/>
          <w:szCs w:val="28"/>
        </w:rPr>
      </w:pPr>
      <w:r w:rsidRPr="000D10A7">
        <w:rPr>
          <w:color w:val="000000"/>
          <w:szCs w:val="28"/>
        </w:rPr>
        <w:t xml:space="preserve">Работ по управлению </w:t>
      </w:r>
      <w:r w:rsidRPr="000D10A7">
        <w:rPr>
          <w:bCs/>
          <w:color w:val="000000"/>
          <w:szCs w:val="28"/>
        </w:rPr>
        <w:t>подвесных</w:t>
      </w:r>
      <w:r w:rsidRPr="000D10A7">
        <w:rPr>
          <w:color w:val="000000"/>
          <w:szCs w:val="28"/>
        </w:rPr>
        <w:t xml:space="preserve"> ТПР в настоящее время немного, и применяются следующие алгоритмы управления </w:t>
      </w:r>
      <w:r w:rsidRPr="000D10A7">
        <w:rPr>
          <w:bCs/>
          <w:color w:val="000000"/>
          <w:szCs w:val="28"/>
        </w:rPr>
        <w:t>подвесных</w:t>
      </w:r>
      <w:r w:rsidRPr="000D10A7">
        <w:rPr>
          <w:color w:val="000000"/>
          <w:szCs w:val="28"/>
        </w:rPr>
        <w:t xml:space="preserve"> ТПР: управление скользящим режимом, гибридное управление положением/силой, адаптивное управление и т.д. [</w:t>
      </w:r>
      <w:r w:rsidR="0073231E">
        <w:rPr>
          <w:color w:val="000000"/>
          <w:szCs w:val="28"/>
          <w:lang w:val="kk-KZ"/>
        </w:rPr>
        <w:t>5</w:t>
      </w:r>
      <w:r w:rsidRPr="000D10A7">
        <w:rPr>
          <w:color w:val="000000"/>
          <w:szCs w:val="28"/>
        </w:rPr>
        <w:t>4-</w:t>
      </w:r>
      <w:r w:rsidR="0073231E">
        <w:rPr>
          <w:color w:val="000000"/>
          <w:szCs w:val="28"/>
          <w:lang w:val="kk-KZ"/>
        </w:rPr>
        <w:t>5</w:t>
      </w:r>
      <w:r w:rsidRPr="000D10A7">
        <w:rPr>
          <w:color w:val="000000"/>
          <w:szCs w:val="28"/>
        </w:rPr>
        <w:t xml:space="preserve">8]. Большим недостатком </w:t>
      </w:r>
      <w:r w:rsidRPr="000D10A7">
        <w:rPr>
          <w:bCs/>
          <w:color w:val="000000"/>
          <w:szCs w:val="28"/>
        </w:rPr>
        <w:t>подвесных</w:t>
      </w:r>
      <w:r w:rsidRPr="000D10A7">
        <w:rPr>
          <w:color w:val="000000"/>
          <w:szCs w:val="28"/>
        </w:rPr>
        <w:t xml:space="preserve"> ТПР является провисание троса во время перемещения рабочего органа. Это сложная проблема при решении планирования траектории </w:t>
      </w:r>
      <w:r w:rsidRPr="000D10A7">
        <w:rPr>
          <w:bCs/>
          <w:color w:val="000000"/>
          <w:szCs w:val="28"/>
        </w:rPr>
        <w:t>подвесных</w:t>
      </w:r>
      <w:r w:rsidRPr="000D10A7">
        <w:rPr>
          <w:color w:val="000000"/>
          <w:szCs w:val="28"/>
        </w:rPr>
        <w:t xml:space="preserve"> ТПР [</w:t>
      </w:r>
      <w:r w:rsidR="0073231E">
        <w:rPr>
          <w:color w:val="000000"/>
          <w:szCs w:val="28"/>
          <w:lang w:val="kk-KZ"/>
        </w:rPr>
        <w:t>5</w:t>
      </w:r>
      <w:r w:rsidRPr="000D10A7">
        <w:rPr>
          <w:color w:val="000000"/>
          <w:szCs w:val="28"/>
        </w:rPr>
        <w:t>9-</w:t>
      </w:r>
      <w:r w:rsidR="0073231E">
        <w:rPr>
          <w:color w:val="000000"/>
          <w:szCs w:val="28"/>
          <w:lang w:val="kk-KZ"/>
        </w:rPr>
        <w:t>6</w:t>
      </w:r>
      <w:r w:rsidRPr="000D10A7">
        <w:rPr>
          <w:color w:val="000000"/>
          <w:szCs w:val="28"/>
        </w:rPr>
        <w:t xml:space="preserve">5]. Таким образом, по сравнению с обычными роботами, планирование траектории для </w:t>
      </w:r>
      <w:r w:rsidRPr="000D10A7">
        <w:rPr>
          <w:bCs/>
          <w:color w:val="000000"/>
          <w:szCs w:val="28"/>
        </w:rPr>
        <w:t>подвесных</w:t>
      </w:r>
      <w:r w:rsidRPr="000D10A7">
        <w:rPr>
          <w:color w:val="000000"/>
          <w:szCs w:val="28"/>
        </w:rPr>
        <w:t xml:space="preserve"> ТПР существенно различается </w:t>
      </w:r>
      <w:r w:rsidRPr="000D10A7">
        <w:rPr>
          <w:bCs/>
          <w:color w:val="000000"/>
          <w:szCs w:val="28"/>
        </w:rPr>
        <w:t>[</w:t>
      </w:r>
      <w:r w:rsidR="0073231E">
        <w:rPr>
          <w:bCs/>
          <w:color w:val="000000"/>
          <w:szCs w:val="28"/>
          <w:lang w:val="kk-KZ"/>
        </w:rPr>
        <w:t>6</w:t>
      </w:r>
      <w:r w:rsidRPr="000D10A7">
        <w:rPr>
          <w:bCs/>
          <w:color w:val="000000"/>
          <w:szCs w:val="28"/>
        </w:rPr>
        <w:t>6-</w:t>
      </w:r>
      <w:r w:rsidR="0073231E">
        <w:rPr>
          <w:bCs/>
          <w:color w:val="000000"/>
          <w:szCs w:val="28"/>
          <w:lang w:val="kk-KZ"/>
        </w:rPr>
        <w:t>7</w:t>
      </w:r>
      <w:r w:rsidRPr="000D10A7">
        <w:rPr>
          <w:bCs/>
          <w:color w:val="000000"/>
          <w:szCs w:val="28"/>
        </w:rPr>
        <w:t>0].</w:t>
      </w:r>
      <w:r w:rsidRPr="000D10A7">
        <w:rPr>
          <w:color w:val="000000"/>
          <w:szCs w:val="28"/>
        </w:rPr>
        <w:t xml:space="preserve"> Для ТПР с недостаточными связями контролируемое рабочее пространство не существует, что увеличивает сложность во время планирования траектории </w:t>
      </w:r>
      <w:r w:rsidRPr="000D10A7">
        <w:rPr>
          <w:bCs/>
          <w:color w:val="000000"/>
          <w:szCs w:val="28"/>
        </w:rPr>
        <w:t>подвесных</w:t>
      </w:r>
      <w:r w:rsidRPr="000D10A7">
        <w:rPr>
          <w:color w:val="000000"/>
          <w:szCs w:val="28"/>
        </w:rPr>
        <w:t xml:space="preserve"> ТПР. </w:t>
      </w:r>
    </w:p>
    <w:p w14:paraId="38DE7A7D" w14:textId="77777777" w:rsidR="004C3247" w:rsidRPr="000D10A7" w:rsidRDefault="004C3247" w:rsidP="00CA086F">
      <w:pPr>
        <w:ind w:firstLine="709"/>
        <w:rPr>
          <w:b/>
          <w:color w:val="000000"/>
          <w:szCs w:val="28"/>
        </w:rPr>
      </w:pPr>
    </w:p>
    <w:p w14:paraId="1402A1B1" w14:textId="70E3F067" w:rsidR="004C3247" w:rsidRPr="003972F9" w:rsidRDefault="004C3247" w:rsidP="00CA086F">
      <w:pPr>
        <w:pStyle w:val="2"/>
        <w:ind w:left="0" w:firstLine="709"/>
        <w:rPr>
          <w:lang w:val="ru-RU"/>
        </w:rPr>
      </w:pPr>
      <w:bookmarkStart w:id="15" w:name="_Toc205832281"/>
      <w:bookmarkStart w:id="16" w:name="z291"/>
      <w:bookmarkEnd w:id="7"/>
      <w:r w:rsidRPr="003972F9">
        <w:rPr>
          <w:lang w:val="ru-RU"/>
        </w:rPr>
        <w:t xml:space="preserve">1.3 Конструкция и основные узлы </w:t>
      </w:r>
      <w:r w:rsidRPr="003972F9">
        <w:rPr>
          <w:color w:val="000000"/>
          <w:lang w:val="ru-RU"/>
        </w:rPr>
        <w:t>подвесных</w:t>
      </w:r>
      <w:r w:rsidRPr="003972F9">
        <w:rPr>
          <w:lang w:val="ru-RU"/>
        </w:rPr>
        <w:t xml:space="preserve"> ТПР</w:t>
      </w:r>
      <w:bookmarkEnd w:id="15"/>
    </w:p>
    <w:p w14:paraId="4401B0B5" w14:textId="77777777" w:rsidR="004C3247" w:rsidRPr="000D10A7" w:rsidRDefault="004C3247" w:rsidP="00CA086F">
      <w:pPr>
        <w:ind w:firstLine="709"/>
        <w:jc w:val="both"/>
        <w:rPr>
          <w:szCs w:val="28"/>
        </w:rPr>
      </w:pPr>
      <w:r w:rsidRPr="000D10A7">
        <w:rPr>
          <w:szCs w:val="28"/>
        </w:rPr>
        <w:t xml:space="preserve">Конструкция типового подвесного ТПР (рисунок 1.12) состоит из неподвижной рамы, </w:t>
      </w:r>
      <w:r w:rsidRPr="000D10A7">
        <w:rPr>
          <w:i/>
          <w:iCs/>
          <w:szCs w:val="28"/>
        </w:rPr>
        <w:t xml:space="preserve">m </w:t>
      </w:r>
      <w:r w:rsidRPr="000D10A7">
        <w:rPr>
          <w:szCs w:val="28"/>
        </w:rPr>
        <w:t xml:space="preserve">тросов, прикрепленных к одним концом к рабочему органу, и другим концом прикрепленных к неподвижной раме. Длина тросов (а иногда также положения, в которых тросы прикреплены к раме) изменяются с помощью приводной системы, которая для простоты называется лебедкой, хотя существуют и другие механизмы для приводной системы. </w:t>
      </w:r>
    </w:p>
    <w:p w14:paraId="0FE4EC72" w14:textId="77777777" w:rsidR="004C3247" w:rsidRPr="000D10A7" w:rsidRDefault="004C3247" w:rsidP="0005294D">
      <w:pPr>
        <w:ind w:firstLine="709"/>
        <w:jc w:val="both"/>
        <w:rPr>
          <w:szCs w:val="28"/>
        </w:rPr>
      </w:pPr>
    </w:p>
    <w:p w14:paraId="5C4F78FA" w14:textId="77777777" w:rsidR="004C3247" w:rsidRPr="000D10A7" w:rsidRDefault="004C3247" w:rsidP="0005294D">
      <w:pPr>
        <w:jc w:val="center"/>
        <w:rPr>
          <w:szCs w:val="28"/>
        </w:rPr>
      </w:pPr>
      <w:r w:rsidRPr="000D10A7">
        <w:rPr>
          <w:noProof/>
          <w:szCs w:val="28"/>
          <w:lang w:eastAsia="ru-RU"/>
          <w14:ligatures w14:val="standardContextual"/>
        </w:rPr>
        <w:drawing>
          <wp:inline distT="0" distB="0" distL="0" distR="0" wp14:anchorId="65F5B72B" wp14:editId="2B681F44">
            <wp:extent cx="3454958" cy="18752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1.12.tif"/>
                    <pic:cNvPicPr/>
                  </pic:nvPicPr>
                  <pic:blipFill>
                    <a:blip r:embed="rId26">
                      <a:extLst>
                        <a:ext uri="{28A0092B-C50C-407E-A947-70E740481C1C}">
                          <a14:useLocalDpi xmlns:a14="http://schemas.microsoft.com/office/drawing/2010/main" val="0"/>
                        </a:ext>
                      </a:extLst>
                    </a:blip>
                    <a:stretch>
                      <a:fillRect/>
                    </a:stretch>
                  </pic:blipFill>
                  <pic:spPr>
                    <a:xfrm>
                      <a:off x="0" y="0"/>
                      <a:ext cx="3475121" cy="1886165"/>
                    </a:xfrm>
                    <a:prstGeom prst="rect">
                      <a:avLst/>
                    </a:prstGeom>
                  </pic:spPr>
                </pic:pic>
              </a:graphicData>
            </a:graphic>
          </wp:inline>
        </w:drawing>
      </w:r>
    </w:p>
    <w:p w14:paraId="6967D086" w14:textId="77777777" w:rsidR="00502CDC" w:rsidRPr="00502CDC" w:rsidRDefault="00502CDC" w:rsidP="0005294D">
      <w:pPr>
        <w:ind w:firstLine="709"/>
        <w:jc w:val="center"/>
        <w:rPr>
          <w:sz w:val="16"/>
          <w:szCs w:val="16"/>
          <w:lang w:val="kk-KZ"/>
        </w:rPr>
      </w:pPr>
    </w:p>
    <w:p w14:paraId="6FE0E50F" w14:textId="5343ED4E" w:rsidR="004C3247" w:rsidRPr="000D10A7" w:rsidRDefault="004C3247" w:rsidP="00502CDC">
      <w:pPr>
        <w:jc w:val="center"/>
        <w:rPr>
          <w:szCs w:val="28"/>
        </w:rPr>
      </w:pPr>
      <w:r w:rsidRPr="000D10A7">
        <w:rPr>
          <w:szCs w:val="28"/>
        </w:rPr>
        <w:t xml:space="preserve">Рисунок 1.12 </w:t>
      </w:r>
      <w:r w:rsidR="00502CDC">
        <w:rPr>
          <w:szCs w:val="28"/>
        </w:rPr>
        <w:t>‒</w:t>
      </w:r>
      <w:r w:rsidRPr="000D10A7">
        <w:rPr>
          <w:szCs w:val="28"/>
        </w:rPr>
        <w:t xml:space="preserve"> Конструкция типового тросового параллельного робота</w:t>
      </w:r>
    </w:p>
    <w:p w14:paraId="21C07347" w14:textId="77777777" w:rsidR="004C3247" w:rsidRPr="000D10A7" w:rsidRDefault="004C3247" w:rsidP="0005294D">
      <w:pPr>
        <w:ind w:firstLine="709"/>
        <w:jc w:val="both"/>
        <w:rPr>
          <w:szCs w:val="28"/>
        </w:rPr>
      </w:pPr>
    </w:p>
    <w:p w14:paraId="6F1323F6" w14:textId="20DA8417" w:rsidR="004C3247" w:rsidRPr="000D10A7" w:rsidRDefault="004C3247" w:rsidP="00502CDC">
      <w:pPr>
        <w:ind w:firstLine="709"/>
        <w:jc w:val="both"/>
        <w:rPr>
          <w:szCs w:val="28"/>
        </w:rPr>
      </w:pPr>
      <w:r w:rsidRPr="000D10A7">
        <w:rPr>
          <w:szCs w:val="28"/>
        </w:rPr>
        <w:t xml:space="preserve">У большинства </w:t>
      </w:r>
      <w:r w:rsidRPr="000D10A7">
        <w:rPr>
          <w:bCs/>
          <w:color w:val="000000"/>
          <w:szCs w:val="28"/>
        </w:rPr>
        <w:t>подвесных</w:t>
      </w:r>
      <w:r w:rsidRPr="000D10A7">
        <w:rPr>
          <w:szCs w:val="28"/>
        </w:rPr>
        <w:t xml:space="preserve"> ТПР лебедки крепятся к неподвижной раме, для упрощения проводных соединений с системами электрического питания серводвигателей и управления. Но имеются конструкции, в которых лебедки расположены на мобильной платформе [</w:t>
      </w:r>
      <w:r w:rsidR="0073231E">
        <w:rPr>
          <w:szCs w:val="28"/>
          <w:lang w:val="kk-KZ"/>
        </w:rPr>
        <w:t xml:space="preserve">34, р. </w:t>
      </w:r>
      <w:r w:rsidR="00C0095E">
        <w:rPr>
          <w:szCs w:val="28"/>
          <w:lang w:val="kk-KZ"/>
        </w:rPr>
        <w:t>4</w:t>
      </w:r>
      <w:r w:rsidR="0073231E">
        <w:rPr>
          <w:szCs w:val="28"/>
          <w:lang w:val="kk-KZ"/>
        </w:rPr>
        <w:t>-</w:t>
      </w:r>
      <w:r w:rsidR="00C0095E">
        <w:rPr>
          <w:szCs w:val="28"/>
          <w:lang w:val="kk-KZ"/>
        </w:rPr>
        <w:t>844</w:t>
      </w:r>
      <w:r w:rsidRPr="000D10A7">
        <w:rPr>
          <w:szCs w:val="28"/>
        </w:rPr>
        <w:t>].</w:t>
      </w:r>
      <w:r w:rsidR="0029044F">
        <w:rPr>
          <w:color w:val="FF0000"/>
          <w:szCs w:val="28"/>
        </w:rPr>
        <w:t xml:space="preserve"> </w:t>
      </w:r>
      <w:r w:rsidRPr="000D10A7">
        <w:rPr>
          <w:szCs w:val="28"/>
        </w:rPr>
        <w:t xml:space="preserve">Для косвенного измерения эффективной длины тросов </w:t>
      </w:r>
      <w:r w:rsidRPr="000D10A7">
        <w:rPr>
          <w:bCs/>
          <w:color w:val="000000"/>
          <w:szCs w:val="28"/>
        </w:rPr>
        <w:t>подвесных</w:t>
      </w:r>
      <w:r w:rsidRPr="000D10A7">
        <w:rPr>
          <w:szCs w:val="28"/>
        </w:rPr>
        <w:t xml:space="preserve"> ТПР используют датчики: энкодеры на барабане линейные измерительные системы на шкиве. Прямое определение длины троса практически невозможно. В качестве альтернативы можно напрямую измерить положение и ориентацию мобильной платформы [</w:t>
      </w:r>
      <w:r w:rsidR="0073231E">
        <w:rPr>
          <w:szCs w:val="28"/>
          <w:lang w:val="kk-KZ"/>
        </w:rPr>
        <w:t xml:space="preserve">34, р. </w:t>
      </w:r>
      <w:r w:rsidR="00C0095E">
        <w:rPr>
          <w:szCs w:val="28"/>
          <w:lang w:val="kk-KZ"/>
        </w:rPr>
        <w:t>4</w:t>
      </w:r>
      <w:r w:rsidR="0073231E">
        <w:rPr>
          <w:szCs w:val="28"/>
          <w:lang w:val="kk-KZ"/>
        </w:rPr>
        <w:t>-</w:t>
      </w:r>
      <w:r w:rsidR="00C0095E">
        <w:rPr>
          <w:szCs w:val="28"/>
          <w:lang w:val="kk-KZ"/>
        </w:rPr>
        <w:t>844</w:t>
      </w:r>
      <w:r w:rsidRPr="000D10A7">
        <w:rPr>
          <w:szCs w:val="28"/>
        </w:rPr>
        <w:t>].</w:t>
      </w:r>
    </w:p>
    <w:p w14:paraId="4C5784E9" w14:textId="653B943B" w:rsidR="004C3247" w:rsidRPr="000D10A7" w:rsidRDefault="004C3247" w:rsidP="00502CDC">
      <w:pPr>
        <w:ind w:firstLine="709"/>
        <w:jc w:val="both"/>
        <w:rPr>
          <w:szCs w:val="28"/>
        </w:rPr>
      </w:pPr>
      <w:r w:rsidRPr="000D10A7">
        <w:rPr>
          <w:szCs w:val="28"/>
        </w:rPr>
        <w:t>Для измерения натяжения тросов применяют датчики силы, которые подключены к одному концу троса или к некоторым шкивам между ними. При использовании лебедки с барабаном можно также измерить усилие на тросе с помощью датчика крутящего момента в трансмиссии. Наконец, можно полагаться на внутренние датчики, такие как датчики тока электродвигателя, для оценки сил в тросе. Сигналы датчиков подключаются к системе контроллера, которая генерирует заданные значения (обычно положения, скорости или силы) для приводной системы. Типовые системы контроллеров можно разделить на системы управления с обратной связью по току, крутящему моменту, скорости и положению. Установленные зна</w:t>
      </w:r>
      <w:r w:rsidR="00C0095E">
        <w:rPr>
          <w:szCs w:val="28"/>
        </w:rPr>
        <w:t>чения для положения, скорости и/</w:t>
      </w:r>
      <w:r w:rsidRPr="000D10A7">
        <w:rPr>
          <w:szCs w:val="28"/>
        </w:rPr>
        <w:t xml:space="preserve">или силы генерируются в структуре контроллера без обратной связи, которая занимается генерацией траектории и планированием пути. Функции контроллера более высокого уровня, такие как, управление задачами или процессами, часто также включаются в систему управления без обратной связи. Рабочий орган может сильно различаться по размеру. С одной стороны, рабочий орган может иметь вес несколько граммов и размеры в пару миллиметров. Напротив, есть примеры огромных рабочих органов, например коллектор телескопа Аресибо размером несколько десятков метров и весом более 800 тонн. Для подвесных ТПР наиболее важными характеристиками рабочего органа являются относительное расположение точек крепления тросов относительно неподвижных опорных точек, центра тяжести, массы и тензора инерции. Рама подвесного ТПР </w:t>
      </w:r>
      <w:r w:rsidR="00C0095E">
        <w:rPr>
          <w:szCs w:val="28"/>
        </w:rPr>
        <w:t>‒</w:t>
      </w:r>
      <w:r w:rsidRPr="000D10A7">
        <w:rPr>
          <w:szCs w:val="28"/>
        </w:rPr>
        <w:t xml:space="preserve"> механическая конструкция, на которой установлены лебедки или неподвижные опорные точки крепления. Во многих лабораторных и промышленных установках рама подвесного ТПР представляет собой замкнутую конструкцию из стальных или алюминиевых профилей. В особенности для больших подвесных ТПР, лебедки могут быть прикреплены к децентрализованным конструкциям, таким как башни или здания. Лебедки или тросы могут быть установлены на нескольких летающих или плавучих конструкциях, таких как вертолеты, воздушные шары, корабли, прибрежные платформы и подводные лодки [</w:t>
      </w:r>
      <w:r w:rsidR="00C0095E">
        <w:rPr>
          <w:szCs w:val="28"/>
          <w:lang w:val="kk-KZ"/>
        </w:rPr>
        <w:t>4</w:t>
      </w:r>
      <w:r w:rsidRPr="000D10A7">
        <w:rPr>
          <w:szCs w:val="28"/>
        </w:rPr>
        <w:t>5</w:t>
      </w:r>
      <w:r w:rsidR="00C0095E">
        <w:rPr>
          <w:szCs w:val="28"/>
          <w:lang w:val="kk-KZ"/>
        </w:rPr>
        <w:t>, р. 1113-1120</w:t>
      </w:r>
      <w:r w:rsidRPr="000D10A7">
        <w:rPr>
          <w:szCs w:val="28"/>
        </w:rPr>
        <w:t>]. Интегрированные подвесные ТПР используют все подходящее из окружающего оборудования или здания в качестве опорной конструкции [</w:t>
      </w:r>
      <w:r w:rsidR="00C0095E">
        <w:rPr>
          <w:szCs w:val="28"/>
          <w:lang w:val="kk-KZ"/>
        </w:rPr>
        <w:t>34, р. 3-844</w:t>
      </w:r>
      <w:r w:rsidRPr="000D10A7">
        <w:rPr>
          <w:szCs w:val="28"/>
        </w:rPr>
        <w:t>]. Тросы могут быть изготовлены из различных материалов. Наиболее широко используемые материалы для тросов - сталь и синтетические волокна, такие как высокомодульное полиэтиленовое волокно, арамид (кевлар) или полиэстер. В последнее время были предложены и использовались в качестве прототипа так называемые интеллектуальные кабели со встроенными электрическими проводами для снабжения мобильной платформы электрической энергией или сигналами полевой шины.</w:t>
      </w:r>
    </w:p>
    <w:p w14:paraId="5492B1E4" w14:textId="77777777" w:rsidR="004C3247" w:rsidRPr="000D10A7" w:rsidRDefault="004C3247" w:rsidP="00502CDC">
      <w:pPr>
        <w:ind w:firstLine="709"/>
        <w:jc w:val="both"/>
        <w:rPr>
          <w:szCs w:val="28"/>
        </w:rPr>
      </w:pPr>
    </w:p>
    <w:p w14:paraId="3AB22A89" w14:textId="546BFBD6" w:rsidR="00880840" w:rsidRPr="00942353" w:rsidRDefault="004C3247" w:rsidP="00502CDC">
      <w:pPr>
        <w:pStyle w:val="2"/>
        <w:ind w:left="0" w:firstLine="709"/>
        <w:rPr>
          <w:b w:val="0"/>
          <w:lang w:val="ru-RU"/>
        </w:rPr>
      </w:pPr>
      <w:bookmarkStart w:id="17" w:name="_Toc205832282"/>
      <w:r w:rsidRPr="00942353">
        <w:rPr>
          <w:b w:val="0"/>
          <w:lang w:val="ru-RU"/>
        </w:rPr>
        <w:t xml:space="preserve">1.3.1 Лебедки </w:t>
      </w:r>
      <w:r w:rsidR="00BE61DF" w:rsidRPr="00942353">
        <w:rPr>
          <w:b w:val="0"/>
          <w:lang w:val="ru-RU"/>
        </w:rPr>
        <w:t xml:space="preserve">подвесных </w:t>
      </w:r>
      <w:r w:rsidRPr="00942353">
        <w:rPr>
          <w:b w:val="0"/>
          <w:lang w:val="ru-RU"/>
        </w:rPr>
        <w:t>ТПР</w:t>
      </w:r>
      <w:bookmarkEnd w:id="17"/>
    </w:p>
    <w:p w14:paraId="378A8BDB" w14:textId="2321EF69" w:rsidR="004C3247" w:rsidRPr="000D10A7" w:rsidRDefault="004C3247" w:rsidP="00502CDC">
      <w:pPr>
        <w:ind w:firstLine="709"/>
        <w:jc w:val="both"/>
        <w:rPr>
          <w:szCs w:val="28"/>
        </w:rPr>
      </w:pPr>
      <w:r w:rsidRPr="000D10A7">
        <w:rPr>
          <w:szCs w:val="28"/>
        </w:rPr>
        <w:t xml:space="preserve">Проектирование лебедки хорошо известная задача в машиностроении, поскольку лебедки веками использовались в крановых приложениях. Различают барабаны с системой направления троса и без нее, а также намотку в один или несколько слоев. Лебедки без системы направления троса более экономичны в изготовлении, а трос наматывается в несколько слоев. Понятно, что на таких лебедках можно наматывать более длинные тросы. Эти преимущества достигаются за счет снижения точности оценки длины намотанного троса, а также за счет его высокого износа. По крайней мере, для стальных тросов из-за износа срок службы снижается до 2-9% от номинального значения. Большинство </w:t>
      </w:r>
      <w:r w:rsidRPr="000D10A7">
        <w:rPr>
          <w:bCs/>
          <w:szCs w:val="28"/>
        </w:rPr>
        <w:t>подвесных</w:t>
      </w:r>
      <w:r w:rsidRPr="000D10A7">
        <w:rPr>
          <w:szCs w:val="28"/>
        </w:rPr>
        <w:t xml:space="preserve"> ТПР приводится в действие лебедками, которые наматывают тросы на барабаны [</w:t>
      </w:r>
      <w:r w:rsidR="00C0095E">
        <w:rPr>
          <w:szCs w:val="28"/>
          <w:lang w:val="kk-KZ"/>
        </w:rPr>
        <w:t>3</w:t>
      </w:r>
      <w:r w:rsidRPr="000D10A7">
        <w:rPr>
          <w:szCs w:val="28"/>
        </w:rPr>
        <w:t xml:space="preserve">4, </w:t>
      </w:r>
      <w:r w:rsidR="00C0095E">
        <w:rPr>
          <w:szCs w:val="28"/>
          <w:lang w:val="kk-KZ"/>
        </w:rPr>
        <w:t>р. 3-844; 3</w:t>
      </w:r>
      <w:r w:rsidRPr="000D10A7">
        <w:rPr>
          <w:szCs w:val="28"/>
        </w:rPr>
        <w:t>5</w:t>
      </w:r>
      <w:r w:rsidR="00C0095E">
        <w:rPr>
          <w:szCs w:val="28"/>
          <w:lang w:val="kk-KZ"/>
        </w:rPr>
        <w:t>, р. 13-168</w:t>
      </w:r>
      <w:r w:rsidRPr="000D10A7">
        <w:rPr>
          <w:szCs w:val="28"/>
        </w:rPr>
        <w:t xml:space="preserve">]. Эта концепция была заимствована у кранов и позволяет справляться с очень длинными тросами. Лебедки </w:t>
      </w:r>
      <w:r w:rsidR="00C0095E">
        <w:rPr>
          <w:szCs w:val="28"/>
        </w:rPr>
        <w:t>‒</w:t>
      </w:r>
      <w:r w:rsidRPr="000D10A7">
        <w:rPr>
          <w:szCs w:val="28"/>
        </w:rPr>
        <w:t xml:space="preserve"> хорошо зарекомендовавшие себя элементы конструкции с очень компактным корпусом (рисунок 1.13). Их механическая конструкция проста и экономична. В большинство лебедок, используемых для </w:t>
      </w:r>
      <w:r w:rsidRPr="000D10A7">
        <w:rPr>
          <w:bCs/>
          <w:szCs w:val="28"/>
        </w:rPr>
        <w:t>подвесных</w:t>
      </w:r>
      <w:r w:rsidRPr="000D10A7">
        <w:rPr>
          <w:szCs w:val="28"/>
        </w:rPr>
        <w:t xml:space="preserve"> ТПР, серводвигатели используются для контроля длины троса в каскадном управлении положением. Поскольку лебедки обычно крепятся к большой конструкции, почти нет верхнего предела размера серводвигателей, которые могут быть применены, кроме соображений стоимости. </w:t>
      </w:r>
    </w:p>
    <w:p w14:paraId="5924242D" w14:textId="77777777" w:rsidR="004C3247" w:rsidRPr="000D10A7" w:rsidRDefault="004C3247" w:rsidP="0005294D">
      <w:pPr>
        <w:ind w:firstLine="709"/>
        <w:jc w:val="both"/>
        <w:rPr>
          <w:szCs w:val="28"/>
        </w:rPr>
      </w:pPr>
    </w:p>
    <w:p w14:paraId="5A8CC776" w14:textId="77777777" w:rsidR="004C3247" w:rsidRPr="000D10A7" w:rsidRDefault="004C3247" w:rsidP="0005294D">
      <w:pPr>
        <w:jc w:val="center"/>
        <w:rPr>
          <w:szCs w:val="28"/>
        </w:rPr>
      </w:pPr>
      <w:r w:rsidRPr="000D10A7">
        <w:rPr>
          <w:noProof/>
          <w:szCs w:val="28"/>
          <w:lang w:eastAsia="ru-RU"/>
        </w:rPr>
        <w:drawing>
          <wp:inline distT="0" distB="0" distL="0" distR="0" wp14:anchorId="4E2204D7" wp14:editId="7C0BD2FD">
            <wp:extent cx="3900164" cy="1890257"/>
            <wp:effectExtent l="0" t="0" r="571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54028" cy="1916363"/>
                    </a:xfrm>
                    <a:prstGeom prst="rect">
                      <a:avLst/>
                    </a:prstGeom>
                  </pic:spPr>
                </pic:pic>
              </a:graphicData>
            </a:graphic>
          </wp:inline>
        </w:drawing>
      </w:r>
    </w:p>
    <w:p w14:paraId="0E9981C2" w14:textId="3831D538" w:rsidR="00502CDC" w:rsidRPr="00502CDC" w:rsidRDefault="00502CDC" w:rsidP="00502CDC">
      <w:pPr>
        <w:ind w:firstLine="2552"/>
        <w:rPr>
          <w:sz w:val="24"/>
          <w:szCs w:val="24"/>
          <w:lang w:val="kk-KZ"/>
        </w:rPr>
      </w:pPr>
      <w:r w:rsidRPr="00502CDC">
        <w:rPr>
          <w:sz w:val="24"/>
          <w:szCs w:val="24"/>
          <w:lang w:val="kk-KZ"/>
        </w:rPr>
        <w:t xml:space="preserve">а                      </w:t>
      </w:r>
      <w:r>
        <w:rPr>
          <w:sz w:val="24"/>
          <w:szCs w:val="24"/>
          <w:lang w:val="kk-KZ"/>
        </w:rPr>
        <w:t xml:space="preserve">              </w:t>
      </w:r>
      <w:r w:rsidRPr="00502CDC">
        <w:rPr>
          <w:sz w:val="24"/>
          <w:szCs w:val="24"/>
          <w:lang w:val="kk-KZ"/>
        </w:rPr>
        <w:t xml:space="preserve">                               б</w:t>
      </w:r>
    </w:p>
    <w:p w14:paraId="3213A5CD" w14:textId="77777777" w:rsidR="00502CDC" w:rsidRPr="00502CDC" w:rsidRDefault="00502CDC" w:rsidP="0005294D">
      <w:pPr>
        <w:jc w:val="center"/>
        <w:rPr>
          <w:sz w:val="16"/>
          <w:szCs w:val="16"/>
          <w:lang w:val="kk-KZ"/>
        </w:rPr>
      </w:pPr>
    </w:p>
    <w:p w14:paraId="546F72E3" w14:textId="47603429" w:rsidR="00502CDC" w:rsidRPr="00502CDC" w:rsidRDefault="00502CDC" w:rsidP="00502CDC">
      <w:pPr>
        <w:ind w:firstLine="709"/>
        <w:jc w:val="both"/>
        <w:rPr>
          <w:sz w:val="24"/>
          <w:szCs w:val="24"/>
          <w:lang w:val="kk-KZ"/>
        </w:rPr>
      </w:pPr>
      <w:r w:rsidRPr="00502CDC">
        <w:rPr>
          <w:sz w:val="24"/>
          <w:szCs w:val="24"/>
        </w:rPr>
        <w:t>M - сервопривод; G - редуктор;</w:t>
      </w:r>
      <w:r>
        <w:rPr>
          <w:sz w:val="24"/>
          <w:szCs w:val="24"/>
          <w:lang w:val="kk-KZ"/>
        </w:rPr>
        <w:t xml:space="preserve"> </w:t>
      </w:r>
      <w:r w:rsidRPr="00502CDC">
        <w:rPr>
          <w:sz w:val="24"/>
          <w:szCs w:val="24"/>
        </w:rPr>
        <w:t>T - однослойный и однонаправленный барабан; S - направляющая система троса</w:t>
      </w:r>
    </w:p>
    <w:p w14:paraId="52974CCC" w14:textId="77777777" w:rsidR="00502CDC" w:rsidRPr="00502CDC" w:rsidRDefault="00502CDC" w:rsidP="0005294D">
      <w:pPr>
        <w:jc w:val="center"/>
        <w:rPr>
          <w:sz w:val="16"/>
          <w:szCs w:val="16"/>
          <w:lang w:val="kk-KZ"/>
        </w:rPr>
      </w:pPr>
    </w:p>
    <w:p w14:paraId="7D55BEC2" w14:textId="4C3C0FEE" w:rsidR="004C3247" w:rsidRPr="00502CDC" w:rsidRDefault="004C3247" w:rsidP="0005294D">
      <w:pPr>
        <w:jc w:val="center"/>
        <w:rPr>
          <w:szCs w:val="28"/>
          <w:lang w:val="kk-KZ"/>
        </w:rPr>
      </w:pPr>
      <w:r w:rsidRPr="000D10A7">
        <w:rPr>
          <w:szCs w:val="28"/>
        </w:rPr>
        <w:t xml:space="preserve">Рисунок 1.13 </w:t>
      </w:r>
      <w:r w:rsidR="00502CDC">
        <w:rPr>
          <w:szCs w:val="28"/>
        </w:rPr>
        <w:t>‒</w:t>
      </w:r>
      <w:r w:rsidRPr="000D10A7">
        <w:rPr>
          <w:szCs w:val="28"/>
        </w:rPr>
        <w:t xml:space="preserve"> Приводн</w:t>
      </w:r>
      <w:r w:rsidR="00502CDC">
        <w:rPr>
          <w:szCs w:val="28"/>
        </w:rPr>
        <w:t>ая система с лебедкой IPAnema1</w:t>
      </w:r>
    </w:p>
    <w:p w14:paraId="5D842258" w14:textId="77777777" w:rsidR="004C3247" w:rsidRPr="000D10A7" w:rsidRDefault="004C3247" w:rsidP="0005294D">
      <w:pPr>
        <w:ind w:firstLine="709"/>
        <w:rPr>
          <w:szCs w:val="28"/>
        </w:rPr>
      </w:pPr>
    </w:p>
    <w:p w14:paraId="31266C33" w14:textId="60374A5B" w:rsidR="004C3247" w:rsidRPr="000D10A7" w:rsidRDefault="004C3247" w:rsidP="0005294D">
      <w:pPr>
        <w:ind w:firstLine="709"/>
        <w:jc w:val="both"/>
        <w:rPr>
          <w:szCs w:val="28"/>
        </w:rPr>
      </w:pPr>
      <w:r w:rsidRPr="000D10A7">
        <w:rPr>
          <w:szCs w:val="28"/>
        </w:rPr>
        <w:t>В работе [</w:t>
      </w:r>
      <w:r w:rsidR="00C0095E">
        <w:rPr>
          <w:szCs w:val="28"/>
          <w:lang w:val="kk-KZ"/>
        </w:rPr>
        <w:t>3</w:t>
      </w:r>
      <w:r w:rsidR="00C0095E" w:rsidRPr="000D10A7">
        <w:rPr>
          <w:szCs w:val="28"/>
        </w:rPr>
        <w:t>5</w:t>
      </w:r>
      <w:r w:rsidR="00C0095E">
        <w:rPr>
          <w:szCs w:val="28"/>
          <w:lang w:val="kk-KZ"/>
        </w:rPr>
        <w:t>, р. 13-168</w:t>
      </w:r>
      <w:r w:rsidRPr="000D10A7">
        <w:rPr>
          <w:szCs w:val="28"/>
        </w:rPr>
        <w:t xml:space="preserve">] предлагается конструкция лебедки, в которой барабан установлен на линейной направляющей на валу, чтобы удерживать точку контакта, в которой трос покидает барабан, фиксированной в пространстве. При вращении барабана привод шпинделя перемещает барабан на валу, чтобы компенсировать шаг барабана (рисунок 1.14). </w:t>
      </w:r>
    </w:p>
    <w:p w14:paraId="2A11BF63" w14:textId="77777777" w:rsidR="004C3247" w:rsidRPr="000D10A7" w:rsidRDefault="004C3247" w:rsidP="0005294D">
      <w:pPr>
        <w:ind w:firstLine="709"/>
        <w:jc w:val="both"/>
        <w:rPr>
          <w:szCs w:val="28"/>
        </w:rPr>
      </w:pPr>
    </w:p>
    <w:p w14:paraId="05E81129" w14:textId="77777777" w:rsidR="004C3247" w:rsidRPr="000D10A7" w:rsidRDefault="004C3247" w:rsidP="0005294D">
      <w:pPr>
        <w:jc w:val="center"/>
        <w:rPr>
          <w:szCs w:val="28"/>
        </w:rPr>
      </w:pPr>
      <w:r w:rsidRPr="000D10A7">
        <w:rPr>
          <w:noProof/>
          <w:szCs w:val="28"/>
          <w:lang w:eastAsia="ru-RU"/>
        </w:rPr>
        <w:drawing>
          <wp:inline distT="0" distB="0" distL="0" distR="0" wp14:anchorId="1C5ACB1D" wp14:editId="01C1AADE">
            <wp:extent cx="3265837" cy="22722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82505" cy="2283890"/>
                    </a:xfrm>
                    <a:prstGeom prst="rect">
                      <a:avLst/>
                    </a:prstGeom>
                  </pic:spPr>
                </pic:pic>
              </a:graphicData>
            </a:graphic>
          </wp:inline>
        </w:drawing>
      </w:r>
    </w:p>
    <w:p w14:paraId="12C5EA06" w14:textId="77777777" w:rsidR="00502CDC" w:rsidRPr="00502CDC" w:rsidRDefault="00502CDC" w:rsidP="0005294D">
      <w:pPr>
        <w:jc w:val="center"/>
        <w:rPr>
          <w:sz w:val="16"/>
          <w:szCs w:val="16"/>
          <w:lang w:val="kk-KZ"/>
        </w:rPr>
      </w:pPr>
    </w:p>
    <w:p w14:paraId="4DAF9C54" w14:textId="202F1BA4" w:rsidR="00502CDC" w:rsidRPr="00502CDC" w:rsidRDefault="00502CDC" w:rsidP="00502CDC">
      <w:pPr>
        <w:ind w:firstLine="709"/>
        <w:jc w:val="both"/>
        <w:rPr>
          <w:sz w:val="24"/>
          <w:szCs w:val="24"/>
          <w:lang w:val="kk-KZ"/>
        </w:rPr>
      </w:pPr>
      <w:r w:rsidRPr="00502CDC">
        <w:rPr>
          <w:sz w:val="24"/>
          <w:szCs w:val="24"/>
        </w:rPr>
        <w:t>1 - ременная передача; 2 - направляющий шкив</w:t>
      </w:r>
      <w:r>
        <w:rPr>
          <w:sz w:val="24"/>
          <w:szCs w:val="24"/>
          <w:lang w:val="kk-KZ"/>
        </w:rPr>
        <w:t>;</w:t>
      </w:r>
      <w:r w:rsidRPr="00502CDC">
        <w:rPr>
          <w:sz w:val="24"/>
          <w:szCs w:val="24"/>
        </w:rPr>
        <w:t xml:space="preserve"> 3 - барабан; 4 - линейная направляющая; 5 - намоточный блок; 6 - датчик силы; 7 направляющий шкив; 8 - шпиндель;</w:t>
      </w:r>
      <w:r>
        <w:rPr>
          <w:sz w:val="24"/>
          <w:szCs w:val="24"/>
          <w:lang w:val="kk-KZ"/>
        </w:rPr>
        <w:t xml:space="preserve"> </w:t>
      </w:r>
      <w:r w:rsidRPr="00502CDC">
        <w:rPr>
          <w:sz w:val="24"/>
          <w:szCs w:val="24"/>
        </w:rPr>
        <w:t>9 - планетарный редуктор; 10 – серводвигатель</w:t>
      </w:r>
    </w:p>
    <w:p w14:paraId="13E2FE8B" w14:textId="77777777" w:rsidR="00502CDC" w:rsidRPr="00502CDC" w:rsidRDefault="00502CDC" w:rsidP="0005294D">
      <w:pPr>
        <w:jc w:val="center"/>
        <w:rPr>
          <w:sz w:val="16"/>
          <w:szCs w:val="16"/>
          <w:lang w:val="kk-KZ"/>
        </w:rPr>
      </w:pPr>
    </w:p>
    <w:p w14:paraId="5CFB5A64" w14:textId="58572A72" w:rsidR="0029044F" w:rsidRPr="00502CDC" w:rsidRDefault="0029044F" w:rsidP="0005294D">
      <w:pPr>
        <w:jc w:val="center"/>
        <w:rPr>
          <w:szCs w:val="28"/>
          <w:lang w:val="kk-KZ"/>
        </w:rPr>
      </w:pPr>
      <w:r w:rsidRPr="000D10A7">
        <w:rPr>
          <w:szCs w:val="28"/>
        </w:rPr>
        <w:t xml:space="preserve">Рисунок 1.14 </w:t>
      </w:r>
      <w:r w:rsidR="00502CDC">
        <w:rPr>
          <w:szCs w:val="28"/>
        </w:rPr>
        <w:t>‒</w:t>
      </w:r>
      <w:r w:rsidRPr="000D10A7">
        <w:rPr>
          <w:szCs w:val="28"/>
        </w:rPr>
        <w:t xml:space="preserve"> Схема лебедки со встроенным датчиком усилия</w:t>
      </w:r>
    </w:p>
    <w:p w14:paraId="656E6DFE" w14:textId="77777777" w:rsidR="004C3247" w:rsidRPr="000D10A7" w:rsidRDefault="004C3247" w:rsidP="0005294D">
      <w:pPr>
        <w:ind w:firstLine="709"/>
        <w:jc w:val="both"/>
        <w:rPr>
          <w:szCs w:val="28"/>
        </w:rPr>
      </w:pPr>
      <w:r w:rsidRPr="000D10A7">
        <w:rPr>
          <w:szCs w:val="28"/>
        </w:rPr>
        <w:t xml:space="preserve">Аналогичная схема изображена на рисунке 1.15, где серводвигатель и барабан соединены рычажным механизмом для передачи крутящего момента, и где барабан установлен на винтовой резьбе, для того чтобы точка контакта оставалась фиксированной в пространстве. </w:t>
      </w:r>
    </w:p>
    <w:p w14:paraId="587EA86D" w14:textId="77777777" w:rsidR="004C3247" w:rsidRPr="000D10A7" w:rsidRDefault="004C3247" w:rsidP="0005294D">
      <w:pPr>
        <w:ind w:firstLine="709"/>
        <w:jc w:val="both"/>
        <w:rPr>
          <w:szCs w:val="28"/>
        </w:rPr>
      </w:pPr>
    </w:p>
    <w:p w14:paraId="786730F0" w14:textId="29CD71A8" w:rsidR="0029044F" w:rsidRDefault="0029044F" w:rsidP="0029044F">
      <w:pPr>
        <w:ind w:firstLine="709"/>
        <w:jc w:val="center"/>
        <w:rPr>
          <w:noProof/>
          <w:szCs w:val="28"/>
        </w:rPr>
      </w:pPr>
      <w:r w:rsidRPr="000D10A7">
        <w:rPr>
          <w:noProof/>
          <w:szCs w:val="28"/>
          <w:lang w:eastAsia="ru-RU"/>
        </w:rPr>
        <w:drawing>
          <wp:inline distT="0" distB="0" distL="0" distR="0" wp14:anchorId="498E0748" wp14:editId="68BA3968">
            <wp:extent cx="2782257" cy="1428750"/>
            <wp:effectExtent l="0" t="0" r="0" b="0"/>
            <wp:docPr id="291674216" name="Рисунок 29167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08853" cy="1442408"/>
                    </a:xfrm>
                    <a:prstGeom prst="rect">
                      <a:avLst/>
                    </a:prstGeom>
                  </pic:spPr>
                </pic:pic>
              </a:graphicData>
            </a:graphic>
          </wp:inline>
        </w:drawing>
      </w:r>
    </w:p>
    <w:p w14:paraId="23043587" w14:textId="77777777" w:rsidR="00502CDC" w:rsidRPr="00502CDC" w:rsidRDefault="00502CDC" w:rsidP="00FD27A9">
      <w:pPr>
        <w:jc w:val="center"/>
        <w:rPr>
          <w:sz w:val="16"/>
          <w:szCs w:val="16"/>
          <w:lang w:val="kk-KZ"/>
        </w:rPr>
      </w:pPr>
    </w:p>
    <w:p w14:paraId="180CD013" w14:textId="41019FDF" w:rsidR="0029044F" w:rsidRDefault="0029044F" w:rsidP="00FD27A9">
      <w:pPr>
        <w:jc w:val="center"/>
        <w:rPr>
          <w:szCs w:val="28"/>
        </w:rPr>
      </w:pPr>
      <w:r w:rsidRPr="000D10A7">
        <w:rPr>
          <w:szCs w:val="28"/>
        </w:rPr>
        <w:t xml:space="preserve">Рисунок 1.15 </w:t>
      </w:r>
      <w:r w:rsidR="00502CDC">
        <w:rPr>
          <w:szCs w:val="28"/>
        </w:rPr>
        <w:t>‒</w:t>
      </w:r>
      <w:r w:rsidRPr="000D10A7">
        <w:rPr>
          <w:szCs w:val="28"/>
        </w:rPr>
        <w:t xml:space="preserve"> Лебедка на базе четырехзвенного рычажного механизма и подвижного барабана на резьбовом вин</w:t>
      </w:r>
      <w:r w:rsidR="00FD27A9">
        <w:rPr>
          <w:szCs w:val="28"/>
        </w:rPr>
        <w:t>т</w:t>
      </w:r>
      <w:r w:rsidRPr="000D10A7">
        <w:rPr>
          <w:szCs w:val="28"/>
        </w:rPr>
        <w:t>е</w:t>
      </w:r>
    </w:p>
    <w:p w14:paraId="1C134B53" w14:textId="77777777" w:rsidR="00EE47E7" w:rsidRDefault="00EE47E7" w:rsidP="0029044F">
      <w:pPr>
        <w:ind w:firstLine="709"/>
        <w:jc w:val="center"/>
        <w:rPr>
          <w:noProof/>
          <w:szCs w:val="28"/>
        </w:rPr>
      </w:pPr>
    </w:p>
    <w:p w14:paraId="5107B8FB" w14:textId="1ACE5387" w:rsidR="004C3247" w:rsidRDefault="0029044F" w:rsidP="0029044F">
      <w:pPr>
        <w:ind w:firstLine="709"/>
        <w:jc w:val="center"/>
        <w:rPr>
          <w:szCs w:val="28"/>
        </w:rPr>
      </w:pPr>
      <w:r w:rsidRPr="000D10A7">
        <w:rPr>
          <w:noProof/>
          <w:szCs w:val="28"/>
          <w:lang w:eastAsia="ru-RU"/>
        </w:rPr>
        <w:drawing>
          <wp:inline distT="0" distB="0" distL="0" distR="0" wp14:anchorId="145AE2AA" wp14:editId="7DB660C8">
            <wp:extent cx="2502999" cy="1663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32994" cy="1683637"/>
                    </a:xfrm>
                    <a:prstGeom prst="rect">
                      <a:avLst/>
                    </a:prstGeom>
                  </pic:spPr>
                </pic:pic>
              </a:graphicData>
            </a:graphic>
          </wp:inline>
        </w:drawing>
      </w:r>
    </w:p>
    <w:p w14:paraId="765F0FB7" w14:textId="77777777" w:rsidR="00502CDC" w:rsidRPr="00502CDC" w:rsidRDefault="00502CDC" w:rsidP="0029044F">
      <w:pPr>
        <w:jc w:val="center"/>
        <w:rPr>
          <w:sz w:val="16"/>
          <w:szCs w:val="16"/>
          <w:lang w:val="kk-KZ"/>
        </w:rPr>
      </w:pPr>
    </w:p>
    <w:p w14:paraId="31857475" w14:textId="7E912D4E" w:rsidR="0029044F" w:rsidRPr="000D10A7" w:rsidRDefault="0029044F" w:rsidP="0029044F">
      <w:pPr>
        <w:jc w:val="center"/>
        <w:rPr>
          <w:szCs w:val="28"/>
        </w:rPr>
      </w:pPr>
      <w:r w:rsidRPr="000D10A7">
        <w:rPr>
          <w:szCs w:val="28"/>
        </w:rPr>
        <w:t xml:space="preserve">Рисунок 1.16 </w:t>
      </w:r>
      <w:r w:rsidR="00502CDC">
        <w:rPr>
          <w:szCs w:val="28"/>
        </w:rPr>
        <w:t>‒</w:t>
      </w:r>
      <w:r w:rsidRPr="000D10A7">
        <w:rPr>
          <w:szCs w:val="28"/>
        </w:rPr>
        <w:t xml:space="preserve"> Намотка </w:t>
      </w:r>
      <w:r w:rsidR="00FD27A9" w:rsidRPr="000D10A7">
        <w:rPr>
          <w:szCs w:val="28"/>
        </w:rPr>
        <w:t>трос</w:t>
      </w:r>
      <w:r w:rsidR="00FD27A9">
        <w:rPr>
          <w:szCs w:val="28"/>
        </w:rPr>
        <w:t>а</w:t>
      </w:r>
      <w:r w:rsidRPr="000D10A7">
        <w:rPr>
          <w:szCs w:val="28"/>
        </w:rPr>
        <w:t xml:space="preserve"> на барабан</w:t>
      </w:r>
    </w:p>
    <w:p w14:paraId="15A32A2B" w14:textId="77777777" w:rsidR="0029044F" w:rsidRDefault="0029044F" w:rsidP="0005294D">
      <w:pPr>
        <w:ind w:firstLine="709"/>
        <w:jc w:val="both"/>
        <w:rPr>
          <w:szCs w:val="28"/>
        </w:rPr>
      </w:pPr>
    </w:p>
    <w:p w14:paraId="30505697" w14:textId="59F6FEC3" w:rsidR="004C3247" w:rsidRPr="00502CDC" w:rsidRDefault="004C3247" w:rsidP="0005294D">
      <w:pPr>
        <w:ind w:firstLine="709"/>
        <w:jc w:val="both"/>
        <w:rPr>
          <w:szCs w:val="28"/>
          <w:lang w:val="kk-KZ"/>
        </w:rPr>
      </w:pPr>
      <w:r w:rsidRPr="000D10A7">
        <w:rPr>
          <w:szCs w:val="28"/>
        </w:rPr>
        <w:t>Для обеспечения точной намотки троса, будем рассматривать только однос</w:t>
      </w:r>
      <w:r w:rsidR="00C0095E">
        <w:rPr>
          <w:szCs w:val="28"/>
        </w:rPr>
        <w:t>лойные лебедки. Определим длину</w:t>
      </w:r>
      <w:r w:rsidRPr="000D10A7">
        <w:rPr>
          <w:szCs w:val="28"/>
        </w:rPr>
        <w:t xml:space="preserve"> </w:t>
      </w:r>
      <m:oMath>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sub>
        </m:sSub>
      </m:oMath>
      <w:r w:rsidRPr="000D10A7">
        <w:rPr>
          <w:rFonts w:eastAsiaTheme="minorEastAsia"/>
          <w:szCs w:val="28"/>
        </w:rPr>
        <w:t xml:space="preserve"> </w:t>
      </w:r>
      <w:r w:rsidRPr="000D10A7">
        <w:rPr>
          <w:szCs w:val="28"/>
        </w:rPr>
        <w:t xml:space="preserve">троса, намотанного на барабан диаметром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oMath>
      <w:r w:rsidR="00502CDC">
        <w:rPr>
          <w:rFonts w:eastAsiaTheme="minorEastAsia"/>
          <w:szCs w:val="28"/>
          <w:lang w:val="kk-KZ"/>
        </w:rPr>
        <w:t>:</w:t>
      </w:r>
    </w:p>
    <w:p w14:paraId="1516BDCB" w14:textId="77777777" w:rsidR="004C3247" w:rsidRPr="000D10A7" w:rsidRDefault="004C3247" w:rsidP="0005294D">
      <w:pPr>
        <w:ind w:firstLine="709"/>
        <w:jc w:val="both"/>
        <w:rPr>
          <w:szCs w:val="28"/>
        </w:rPr>
      </w:pPr>
    </w:p>
    <w:p w14:paraId="247BCD8B" w14:textId="77777777" w:rsidR="004C3247" w:rsidRPr="000D10A7" w:rsidRDefault="004C3247" w:rsidP="0005294D">
      <w:pPr>
        <w:ind w:firstLine="709"/>
        <w:jc w:val="right"/>
        <w:rPr>
          <w:rFonts w:eastAsiaTheme="minorEastAsia"/>
          <w:szCs w:val="28"/>
        </w:rPr>
      </w:pPr>
      <m:oMath>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W</m:t>
            </m:r>
          </m:sub>
        </m:sSub>
        <m:rad>
          <m:radPr>
            <m:degHide m:val="1"/>
            <m:ctrlPr>
              <w:rPr>
                <w:rFonts w:ascii="Cambria Math" w:hAnsi="Cambria Math"/>
                <w:i/>
                <w:szCs w:val="28"/>
              </w:rPr>
            </m:ctrlPr>
          </m:radPr>
          <m:deg/>
          <m:e>
            <m:sSubSup>
              <m:sSubSupPr>
                <m:ctrlPr>
                  <w:rPr>
                    <w:rFonts w:ascii="Cambria Math" w:hAnsi="Cambria Math"/>
                    <w:i/>
                    <w:szCs w:val="28"/>
                  </w:rPr>
                </m:ctrlPr>
              </m:sSubSupPr>
              <m:e>
                <m:r>
                  <w:rPr>
                    <w:rFonts w:ascii="Cambria Math" w:hAnsi="Cambria Math"/>
                    <w:szCs w:val="28"/>
                  </w:rPr>
                  <m:t>d</m:t>
                </m:r>
              </m:e>
              <m:sub>
                <m:r>
                  <w:rPr>
                    <w:rFonts w:ascii="Cambria Math" w:hAnsi="Cambria Math"/>
                    <w:szCs w:val="28"/>
                  </w:rPr>
                  <m:t>D</m:t>
                </m:r>
              </m:sub>
              <m:sup>
                <m:r>
                  <w:rPr>
                    <w:rFonts w:ascii="Cambria Math" w:hAnsi="Cambria Math"/>
                    <w:szCs w:val="28"/>
                  </w:rPr>
                  <m:t>2</m:t>
                </m:r>
              </m:sup>
            </m:sSubSup>
            <m:sSup>
              <m:sSupPr>
                <m:ctrlPr>
                  <w:rPr>
                    <w:rFonts w:ascii="Cambria Math" w:hAnsi="Cambria Math"/>
                    <w:i/>
                    <w:szCs w:val="28"/>
                  </w:rPr>
                </m:ctrlPr>
              </m:sSupPr>
              <m:e>
                <m:r>
                  <w:rPr>
                    <w:rFonts w:ascii="Cambria Math" w:hAnsi="Cambria Math"/>
                    <w:szCs w:val="28"/>
                  </w:rPr>
                  <m:t>π</m:t>
                </m:r>
              </m:e>
              <m:sup>
                <m:r>
                  <w:rPr>
                    <w:rFonts w:ascii="Cambria Math" w:hAnsi="Cambria Math"/>
                    <w:szCs w:val="28"/>
                  </w:rPr>
                  <m:t>2</m:t>
                </m:r>
              </m:sup>
            </m:sSup>
            <m:r>
              <w:rPr>
                <w:rFonts w:ascii="Cambria Math" w:hAnsi="Cambria Math"/>
                <w:szCs w:val="28"/>
              </w:rPr>
              <m:t>+</m:t>
            </m:r>
            <m:sSubSup>
              <m:sSubSupPr>
                <m:ctrlPr>
                  <w:rPr>
                    <w:rFonts w:ascii="Cambria Math" w:hAnsi="Cambria Math"/>
                    <w:i/>
                    <w:szCs w:val="28"/>
                  </w:rPr>
                </m:ctrlPr>
              </m:sSubSupPr>
              <m:e>
                <m:r>
                  <w:rPr>
                    <w:rFonts w:ascii="Cambria Math" w:hAnsi="Cambria Math"/>
                    <w:szCs w:val="28"/>
                  </w:rPr>
                  <m:t>h</m:t>
                </m:r>
              </m:e>
              <m:sub>
                <m:r>
                  <w:rPr>
                    <w:rFonts w:ascii="Cambria Math" w:hAnsi="Cambria Math"/>
                    <w:szCs w:val="28"/>
                  </w:rPr>
                  <m:t>D</m:t>
                </m:r>
              </m:sub>
              <m:sup>
                <m:r>
                  <w:rPr>
                    <w:rFonts w:ascii="Cambria Math" w:hAnsi="Cambria Math"/>
                    <w:szCs w:val="28"/>
                  </w:rPr>
                  <m:t>2</m:t>
                </m:r>
              </m:sup>
            </m:sSubSup>
            <m:r>
              <w:rPr>
                <w:rFonts w:ascii="Cambria Math" w:hAnsi="Cambria Math"/>
                <w:szCs w:val="28"/>
              </w:rPr>
              <m:t xml:space="preserve"> </m:t>
            </m:r>
          </m:e>
        </m:rad>
      </m:oMath>
      <w:r w:rsidRPr="000D10A7">
        <w:rPr>
          <w:rFonts w:eastAsiaTheme="minorEastAsia"/>
          <w:szCs w:val="28"/>
        </w:rPr>
        <w:t xml:space="preserve">                                               (1.1)</w:t>
      </w:r>
    </w:p>
    <w:p w14:paraId="3C891B33" w14:textId="77777777" w:rsidR="004C3247" w:rsidRPr="000D10A7" w:rsidRDefault="004C3247" w:rsidP="0005294D">
      <w:pPr>
        <w:ind w:firstLine="709"/>
        <w:jc w:val="right"/>
        <w:rPr>
          <w:rFonts w:eastAsiaTheme="minorEastAsia"/>
          <w:szCs w:val="28"/>
        </w:rPr>
      </w:pPr>
    </w:p>
    <w:p w14:paraId="6E88DC82" w14:textId="35B831B6" w:rsidR="00942353" w:rsidRDefault="004C3247" w:rsidP="00942353">
      <w:pPr>
        <w:jc w:val="both"/>
        <w:rPr>
          <w:szCs w:val="28"/>
          <w:lang w:val="kk-KZ"/>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W</m:t>
            </m:r>
          </m:sub>
        </m:sSub>
        <m:r>
          <w:rPr>
            <w:rFonts w:ascii="Cambria Math" w:hAnsi="Cambria Math"/>
            <w:szCs w:val="28"/>
          </w:rPr>
          <m:t xml:space="preserve"> </m:t>
        </m:r>
      </m:oMath>
      <w:r w:rsidR="00502CDC">
        <w:rPr>
          <w:szCs w:val="28"/>
        </w:rPr>
        <w:t>‒</w:t>
      </w:r>
      <w:r w:rsidRPr="000D10A7">
        <w:rPr>
          <w:szCs w:val="28"/>
        </w:rPr>
        <w:t xml:space="preserve"> количество витков троса на барабане</w:t>
      </w:r>
      <w:r w:rsidR="00502CDC">
        <w:rPr>
          <w:szCs w:val="28"/>
          <w:lang w:val="kk-KZ"/>
        </w:rPr>
        <w:t>;</w:t>
      </w:r>
    </w:p>
    <w:p w14:paraId="72E534DD" w14:textId="60397DF9" w:rsidR="004C3247" w:rsidRPr="000D10A7" w:rsidRDefault="0058752B" w:rsidP="00502CDC">
      <w:pPr>
        <w:ind w:firstLine="420"/>
        <w:jc w:val="both"/>
        <w:rPr>
          <w:szCs w:val="28"/>
        </w:rPr>
      </w:pPr>
      <m:oMath>
        <m:sSub>
          <m:sSubPr>
            <m:ctrlPr>
              <w:rPr>
                <w:rFonts w:ascii="Cambria Math" w:hAnsi="Cambria Math"/>
                <w:i/>
                <w:szCs w:val="28"/>
              </w:rPr>
            </m:ctrlPr>
          </m:sSubPr>
          <m:e>
            <m:r>
              <w:rPr>
                <w:rFonts w:ascii="Cambria Math" w:hAnsi="Cambria Math"/>
                <w:szCs w:val="28"/>
              </w:rPr>
              <m:t>h</m:t>
            </m:r>
          </m:e>
          <m:sub>
            <m:r>
              <w:rPr>
                <w:rFonts w:ascii="Cambria Math" w:hAnsi="Cambria Math"/>
                <w:szCs w:val="28"/>
              </w:rPr>
              <m:t>D</m:t>
            </m:r>
          </m:sub>
        </m:sSub>
      </m:oMath>
      <w:r w:rsidR="004C3247" w:rsidRPr="000D10A7">
        <w:rPr>
          <w:szCs w:val="28"/>
        </w:rPr>
        <w:t xml:space="preserve"> </w:t>
      </w:r>
      <w:r w:rsidR="00502CDC">
        <w:rPr>
          <w:szCs w:val="28"/>
        </w:rPr>
        <w:t>‒</w:t>
      </w:r>
      <w:r w:rsidR="004C3247" w:rsidRPr="000D10A7">
        <w:rPr>
          <w:szCs w:val="28"/>
        </w:rPr>
        <w:t xml:space="preserve"> шаг барабана (см. рисунок 1.15). Ясно, что шаг </w:t>
      </w:r>
      <m:oMath>
        <m:sSub>
          <m:sSubPr>
            <m:ctrlPr>
              <w:rPr>
                <w:rFonts w:ascii="Cambria Math" w:hAnsi="Cambria Math"/>
                <w:i/>
                <w:szCs w:val="28"/>
              </w:rPr>
            </m:ctrlPr>
          </m:sSubPr>
          <m:e>
            <m:r>
              <w:rPr>
                <w:rFonts w:ascii="Cambria Math" w:hAnsi="Cambria Math"/>
                <w:szCs w:val="28"/>
              </w:rPr>
              <m:t>h</m:t>
            </m:r>
          </m:e>
          <m:sub>
            <m:r>
              <w:rPr>
                <w:rFonts w:ascii="Cambria Math" w:hAnsi="Cambria Math"/>
                <w:szCs w:val="28"/>
              </w:rPr>
              <m:t>D</m:t>
            </m:r>
          </m:sub>
        </m:sSub>
      </m:oMath>
      <w:r w:rsidR="004C3247" w:rsidRPr="000D10A7">
        <w:rPr>
          <w:szCs w:val="28"/>
        </w:rPr>
        <w:t xml:space="preserve"> должен быть больше диаметра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oMath>
      <w:r w:rsidR="004C3247" w:rsidRPr="000D10A7">
        <w:rPr>
          <w:rFonts w:eastAsiaTheme="minorEastAsia"/>
          <w:szCs w:val="28"/>
        </w:rPr>
        <w:t xml:space="preserve"> </w:t>
      </w:r>
      <w:r w:rsidR="004C3247" w:rsidRPr="000D10A7">
        <w:rPr>
          <w:szCs w:val="28"/>
        </w:rPr>
        <w:t>троса. Например, для троса из синтетического волокна толщиной 6 мм в лебедке IPAnema 3</w:t>
      </w:r>
      <w:r w:rsidR="00BE61DF" w:rsidRPr="000D10A7">
        <w:rPr>
          <w:szCs w:val="28"/>
        </w:rPr>
        <w:t xml:space="preserve"> [</w:t>
      </w:r>
      <w:r w:rsidR="00C0095E">
        <w:rPr>
          <w:szCs w:val="28"/>
          <w:lang w:val="kk-KZ"/>
        </w:rPr>
        <w:t>3</w:t>
      </w:r>
      <w:r w:rsidR="00BE61DF" w:rsidRPr="000D10A7">
        <w:rPr>
          <w:szCs w:val="28"/>
        </w:rPr>
        <w:t>4</w:t>
      </w:r>
      <w:r w:rsidR="00C0095E">
        <w:rPr>
          <w:szCs w:val="28"/>
          <w:lang w:val="kk-KZ"/>
        </w:rPr>
        <w:t>, р. 3-844</w:t>
      </w:r>
      <w:r w:rsidR="00BE61DF" w:rsidRPr="000D10A7">
        <w:rPr>
          <w:szCs w:val="28"/>
        </w:rPr>
        <w:t>]</w:t>
      </w:r>
      <w:r w:rsidR="004C3247" w:rsidRPr="000D10A7">
        <w:rPr>
          <w:szCs w:val="28"/>
        </w:rPr>
        <w:t xml:space="preserve"> используется шаг </w:t>
      </w:r>
      <m:oMath>
        <m:sSub>
          <m:sSubPr>
            <m:ctrlPr>
              <w:rPr>
                <w:rFonts w:ascii="Cambria Math" w:hAnsi="Cambria Math"/>
                <w:i/>
                <w:szCs w:val="28"/>
              </w:rPr>
            </m:ctrlPr>
          </m:sSubPr>
          <m:e>
            <m:r>
              <w:rPr>
                <w:rFonts w:ascii="Cambria Math" w:hAnsi="Cambria Math"/>
                <w:szCs w:val="28"/>
              </w:rPr>
              <m:t>h</m:t>
            </m:r>
          </m:e>
          <m:sub>
            <m:r>
              <w:rPr>
                <w:rFonts w:ascii="Cambria Math" w:hAnsi="Cambria Math"/>
                <w:szCs w:val="28"/>
              </w:rPr>
              <m:t>D</m:t>
            </m:r>
          </m:sub>
        </m:sSub>
        <m:r>
          <w:rPr>
            <w:rFonts w:ascii="Cambria Math" w:hAnsi="Cambria Math"/>
            <w:szCs w:val="28"/>
          </w:rPr>
          <m:t>=7 мм</m:t>
        </m:r>
      </m:oMath>
      <w:r w:rsidR="004C3247" w:rsidRPr="000D10A7">
        <w:rPr>
          <w:szCs w:val="28"/>
        </w:rPr>
        <w:t xml:space="preserve">, а для троса из синтетического волокна толщиной 2,5 мм хорошо подходит шаг </w:t>
      </w:r>
      <m:oMath>
        <m:sSub>
          <m:sSubPr>
            <m:ctrlPr>
              <w:rPr>
                <w:rFonts w:ascii="Cambria Math" w:hAnsi="Cambria Math"/>
                <w:i/>
                <w:szCs w:val="28"/>
              </w:rPr>
            </m:ctrlPr>
          </m:sSubPr>
          <m:e>
            <m:r>
              <w:rPr>
                <w:rFonts w:ascii="Cambria Math" w:hAnsi="Cambria Math"/>
                <w:szCs w:val="28"/>
              </w:rPr>
              <m:t>h</m:t>
            </m:r>
          </m:e>
          <m:sub>
            <m:r>
              <w:rPr>
                <w:rFonts w:ascii="Cambria Math" w:hAnsi="Cambria Math"/>
                <w:szCs w:val="28"/>
              </w:rPr>
              <m:t>D</m:t>
            </m:r>
          </m:sub>
        </m:sSub>
        <m:r>
          <w:rPr>
            <w:rFonts w:ascii="Cambria Math" w:hAnsi="Cambria Math"/>
            <w:szCs w:val="28"/>
          </w:rPr>
          <m:t>=3 мм</m:t>
        </m:r>
      </m:oMath>
      <w:r w:rsidR="004C3247" w:rsidRPr="000D10A7">
        <w:rPr>
          <w:szCs w:val="28"/>
        </w:rPr>
        <w:t>. Для стальных тросов можно использовать норму для крановых подъемников [</w:t>
      </w:r>
      <w:r w:rsidR="00C0095E">
        <w:rPr>
          <w:szCs w:val="28"/>
          <w:lang w:val="kk-KZ"/>
        </w:rPr>
        <w:t>1</w:t>
      </w:r>
      <w:r w:rsidR="004C3247" w:rsidRPr="000D10A7">
        <w:rPr>
          <w:szCs w:val="28"/>
        </w:rPr>
        <w:t>9</w:t>
      </w:r>
      <w:r w:rsidR="00C0095E">
        <w:rPr>
          <w:szCs w:val="28"/>
          <w:lang w:val="kk-KZ"/>
        </w:rPr>
        <w:t>, р. 14-17</w:t>
      </w:r>
      <w:r w:rsidR="004C3247" w:rsidRPr="000D10A7">
        <w:rPr>
          <w:szCs w:val="28"/>
        </w:rPr>
        <w:t>]. Минимальная длина бараб</w:t>
      </w:r>
      <w:r w:rsidR="00502CDC">
        <w:rPr>
          <w:szCs w:val="28"/>
        </w:rPr>
        <w:t xml:space="preserve">ана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sub>
        </m:sSub>
      </m:oMath>
      <w:r w:rsidR="004C3247" w:rsidRPr="000D10A7">
        <w:rPr>
          <w:rFonts w:eastAsiaTheme="minorEastAsia"/>
          <w:szCs w:val="28"/>
        </w:rPr>
        <w:t xml:space="preserve"> </w:t>
      </w:r>
      <w:r w:rsidR="004C3247" w:rsidRPr="000D10A7">
        <w:rPr>
          <w:szCs w:val="28"/>
        </w:rPr>
        <w:t>равна</w:t>
      </w:r>
      <w:r w:rsidR="00502CDC">
        <w:rPr>
          <w:szCs w:val="28"/>
          <w:lang w:val="kk-KZ"/>
        </w:rPr>
        <w:t>:</w:t>
      </w:r>
      <w:r w:rsidR="004C3247" w:rsidRPr="000D10A7">
        <w:rPr>
          <w:szCs w:val="28"/>
        </w:rPr>
        <w:t xml:space="preserve"> </w:t>
      </w:r>
    </w:p>
    <w:p w14:paraId="5E29EB1C" w14:textId="77777777" w:rsidR="004C3247" w:rsidRPr="000D10A7" w:rsidRDefault="004C3247" w:rsidP="0005294D">
      <w:pPr>
        <w:jc w:val="both"/>
        <w:rPr>
          <w:szCs w:val="28"/>
        </w:rPr>
      </w:pPr>
    </w:p>
    <w:p w14:paraId="092D6F83" w14:textId="77777777"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W</m:t>
            </m:r>
          </m:sub>
        </m:sSub>
        <m:sSub>
          <m:sSubPr>
            <m:ctrlPr>
              <w:rPr>
                <w:rFonts w:ascii="Cambria Math" w:hAnsi="Cambria Math"/>
                <w:i/>
                <w:szCs w:val="28"/>
              </w:rPr>
            </m:ctrlPr>
          </m:sSubPr>
          <m:e>
            <m:r>
              <w:rPr>
                <w:rFonts w:ascii="Cambria Math" w:hAnsi="Cambria Math"/>
                <w:szCs w:val="28"/>
              </w:rPr>
              <m:t>h</m:t>
            </m:r>
          </m:e>
          <m:sub>
            <m:r>
              <w:rPr>
                <w:rFonts w:ascii="Cambria Math" w:hAnsi="Cambria Math"/>
                <w:szCs w:val="28"/>
              </w:rPr>
              <m:t>D</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r>
              <w:rPr>
                <w:rFonts w:ascii="Cambria Math" w:hAnsi="Cambria Math"/>
                <w:szCs w:val="28"/>
              </w:rPr>
              <m:t>0</m:t>
            </m:r>
          </m:sub>
        </m:sSub>
      </m:oMath>
      <w:r w:rsidR="004C3247" w:rsidRPr="000D10A7">
        <w:rPr>
          <w:rFonts w:eastAsiaTheme="minorEastAsia"/>
          <w:szCs w:val="28"/>
        </w:rPr>
        <w:t xml:space="preserve">                                                        (1.2)</w:t>
      </w:r>
    </w:p>
    <w:p w14:paraId="2F1B9C01" w14:textId="77777777" w:rsidR="004C3247" w:rsidRPr="000D10A7" w:rsidRDefault="004C3247" w:rsidP="0005294D">
      <w:pPr>
        <w:ind w:firstLine="709"/>
        <w:jc w:val="right"/>
        <w:rPr>
          <w:rFonts w:eastAsiaTheme="minorEastAsia"/>
          <w:szCs w:val="28"/>
        </w:rPr>
      </w:pPr>
    </w:p>
    <w:p w14:paraId="354A273D" w14:textId="471B5E57" w:rsidR="00942353" w:rsidRDefault="004C3247" w:rsidP="00942353">
      <w:pPr>
        <w:jc w:val="both"/>
        <w:rPr>
          <w:szCs w:val="28"/>
          <w:lang w:val="kk-KZ"/>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D0</m:t>
            </m:r>
          </m:sub>
        </m:sSub>
      </m:oMath>
      <w:r w:rsidRPr="000D10A7">
        <w:rPr>
          <w:rFonts w:eastAsiaTheme="minorEastAsia"/>
          <w:szCs w:val="28"/>
        </w:rPr>
        <w:t xml:space="preserve"> </w:t>
      </w:r>
      <w:r w:rsidR="00502CDC">
        <w:rPr>
          <w:szCs w:val="28"/>
        </w:rPr>
        <w:t>‒</w:t>
      </w:r>
      <w:r w:rsidRPr="000D10A7">
        <w:rPr>
          <w:szCs w:val="28"/>
        </w:rPr>
        <w:t xml:space="preserve"> положительная длина, которая включает неиспользованную длину барабана. </w:t>
      </w:r>
    </w:p>
    <w:p w14:paraId="513C9AAB" w14:textId="7FFF04F2" w:rsidR="004C3247" w:rsidRPr="000D10A7" w:rsidRDefault="004C3247" w:rsidP="00502CDC">
      <w:pPr>
        <w:ind w:firstLine="709"/>
        <w:jc w:val="both"/>
        <w:rPr>
          <w:szCs w:val="28"/>
        </w:rPr>
      </w:pPr>
      <w:r w:rsidRPr="000D10A7">
        <w:rPr>
          <w:szCs w:val="28"/>
        </w:rPr>
        <w:t xml:space="preserve">Эта дополнительная длина требуется для фиксации троса на барабане в качестве запаса прочности для датчиков конца хода, а также для участков, к которым невозможно получить доступ на барабане, например из-за места для установки тросовой системы. Если трос зажат на барабане, несколько обмоток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E</m:t>
            </m:r>
          </m:sub>
        </m:sSub>
        <m:r>
          <w:rPr>
            <w:rFonts w:ascii="Cambria Math" w:hAnsi="Cambria Math"/>
            <w:szCs w:val="28"/>
          </w:rPr>
          <m:t>=3 . . . 5</m:t>
        </m:r>
      </m:oMath>
      <w:r w:rsidRPr="000D10A7">
        <w:rPr>
          <w:rFonts w:eastAsiaTheme="minorEastAsia"/>
          <w:szCs w:val="28"/>
        </w:rPr>
        <w:t xml:space="preserve"> </w:t>
      </w:r>
      <w:r w:rsidRPr="000D10A7">
        <w:rPr>
          <w:szCs w:val="28"/>
        </w:rPr>
        <w:t xml:space="preserve">должны использоваться для уменьшения сил, действующих на зажим, обычно используются 5 обмоток. Точное соотношение силы на конце троса </w:t>
      </w:r>
      <m:oMath>
        <m:sSub>
          <m:sSubPr>
            <m:ctrlPr>
              <w:rPr>
                <w:rFonts w:ascii="Cambria Math" w:hAnsi="Cambria Math"/>
                <w:i/>
                <w:szCs w:val="28"/>
              </w:rPr>
            </m:ctrlPr>
          </m:sSubPr>
          <m:e>
            <m:r>
              <w:rPr>
                <w:rFonts w:ascii="Cambria Math" w:hAnsi="Cambria Math"/>
                <w:szCs w:val="28"/>
              </w:rPr>
              <m:t>f</m:t>
            </m:r>
          </m:e>
          <m:sub>
            <m:r>
              <w:rPr>
                <w:rFonts w:ascii="Cambria Math" w:hAnsi="Cambria Math"/>
                <w:szCs w:val="28"/>
              </w:rPr>
              <m:t>E</m:t>
            </m:r>
          </m:sub>
        </m:sSub>
      </m:oMath>
      <w:r w:rsidRPr="000D10A7">
        <w:rPr>
          <w:rFonts w:eastAsiaTheme="minorEastAsia"/>
          <w:szCs w:val="28"/>
        </w:rPr>
        <w:t xml:space="preserve"> </w:t>
      </w:r>
      <w:r w:rsidRPr="000D10A7">
        <w:rPr>
          <w:szCs w:val="28"/>
        </w:rPr>
        <w:t xml:space="preserve">и силы троса </w:t>
      </w:r>
      <m:oMath>
        <m:r>
          <w:rPr>
            <w:rFonts w:ascii="Cambria Math" w:hAnsi="Cambria Math"/>
            <w:szCs w:val="28"/>
          </w:rPr>
          <m:t>f</m:t>
        </m:r>
      </m:oMath>
      <w:r w:rsidRPr="000D10A7">
        <w:rPr>
          <w:rFonts w:eastAsiaTheme="minorEastAsia"/>
          <w:szCs w:val="28"/>
        </w:rPr>
        <w:t xml:space="preserve"> </w:t>
      </w:r>
      <w:r w:rsidRPr="000D10A7">
        <w:rPr>
          <w:szCs w:val="28"/>
        </w:rPr>
        <w:t>определяется по формуле Эйлера-Эйтельвейна</w:t>
      </w:r>
      <w:r w:rsidR="00502CDC">
        <w:rPr>
          <w:szCs w:val="28"/>
          <w:lang w:val="kk-KZ"/>
        </w:rPr>
        <w:t>:</w:t>
      </w:r>
      <w:r w:rsidRPr="000D10A7">
        <w:rPr>
          <w:szCs w:val="28"/>
        </w:rPr>
        <w:t xml:space="preserve"> </w:t>
      </w:r>
    </w:p>
    <w:p w14:paraId="1D0676D4" w14:textId="77777777" w:rsidR="004C3247" w:rsidRPr="000D10A7" w:rsidRDefault="004C3247" w:rsidP="0005294D">
      <w:pPr>
        <w:jc w:val="both"/>
        <w:rPr>
          <w:szCs w:val="28"/>
        </w:rPr>
      </w:pPr>
    </w:p>
    <w:p w14:paraId="1C095B4A" w14:textId="232C82BF"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f</m:t>
            </m:r>
            <m:r>
              <w:rPr>
                <w:rFonts w:ascii="Cambria Math" w:hAnsi="Cambria Math"/>
                <w:szCs w:val="28"/>
              </w:rPr>
              <m:t>≤</m:t>
            </m:r>
            <m:r>
              <w:rPr>
                <w:rFonts w:ascii="Cambria Math" w:hAnsi="Cambria Math"/>
                <w:szCs w:val="28"/>
              </w:rPr>
              <m:t>f</m:t>
            </m:r>
          </m:e>
          <m:sub>
            <m:r>
              <w:rPr>
                <w:rFonts w:ascii="Cambria Math" w:hAnsi="Cambria Math"/>
                <w:szCs w:val="28"/>
              </w:rPr>
              <m:t>E</m:t>
            </m:r>
          </m:sub>
        </m:sSub>
        <m:sSup>
          <m:sSupPr>
            <m:ctrlPr>
              <w:rPr>
                <w:rFonts w:ascii="Cambria Math" w:hAnsi="Cambria Math"/>
                <w:i/>
                <w:szCs w:val="28"/>
              </w:rPr>
            </m:ctrlPr>
          </m:sSupPr>
          <m:e>
            <m:r>
              <w:rPr>
                <w:rFonts w:ascii="Cambria Math" w:hAnsi="Cambria Math"/>
                <w:szCs w:val="28"/>
              </w:rPr>
              <m:t>e</m:t>
            </m:r>
          </m:e>
          <m:sup>
            <m:sSub>
              <m:sSubPr>
                <m:ctrlPr>
                  <w:rPr>
                    <w:rFonts w:ascii="Cambria Math" w:hAnsi="Cambria Math"/>
                    <w:i/>
                    <w:szCs w:val="28"/>
                  </w:rPr>
                </m:ctrlPr>
              </m:sSubPr>
              <m:e>
                <m:r>
                  <w:rPr>
                    <w:rFonts w:ascii="Cambria Math" w:hAnsi="Cambria Math"/>
                    <w:szCs w:val="28"/>
                  </w:rPr>
                  <m:t>μ</m:t>
                </m:r>
              </m:e>
              <m:sub>
                <m:r>
                  <w:rPr>
                    <w:rFonts w:ascii="Cambria Math" w:hAnsi="Cambria Math"/>
                    <w:szCs w:val="28"/>
                  </w:rPr>
                  <m:t>D</m:t>
                </m:r>
              </m:sub>
            </m:sSub>
            <m:r>
              <w:rPr>
                <w:rFonts w:ascii="Cambria Math" w:hAnsi="Cambria Math"/>
                <w:szCs w:val="28"/>
              </w:rPr>
              <m:t>α</m:t>
            </m:r>
          </m:sup>
        </m:sSup>
      </m:oMath>
      <w:r w:rsidR="004C3247" w:rsidRPr="000D10A7">
        <w:rPr>
          <w:rFonts w:eastAsiaTheme="minorEastAsia"/>
          <w:szCs w:val="28"/>
        </w:rPr>
        <w:t xml:space="preserve">                                                              (1.3)</w:t>
      </w:r>
    </w:p>
    <w:p w14:paraId="2DFFE92B" w14:textId="77777777" w:rsidR="004C3247" w:rsidRPr="000D10A7" w:rsidRDefault="004C3247" w:rsidP="0005294D">
      <w:pPr>
        <w:ind w:firstLine="709"/>
        <w:jc w:val="right"/>
        <w:rPr>
          <w:rFonts w:eastAsiaTheme="minorEastAsia"/>
          <w:szCs w:val="28"/>
        </w:rPr>
      </w:pPr>
    </w:p>
    <w:p w14:paraId="4DA0F4CE" w14:textId="77BA71BD" w:rsidR="004C3247" w:rsidRPr="000D10A7" w:rsidRDefault="004C3247" w:rsidP="00942353">
      <w:pPr>
        <w:jc w:val="both"/>
        <w:rPr>
          <w:szCs w:val="28"/>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μ</m:t>
            </m:r>
          </m:e>
          <m:sub>
            <m:r>
              <w:rPr>
                <w:rFonts w:ascii="Cambria Math" w:hAnsi="Cambria Math"/>
                <w:szCs w:val="28"/>
              </w:rPr>
              <m:t>D</m:t>
            </m:r>
          </m:sub>
        </m:sSub>
        <m:r>
          <w:rPr>
            <w:rFonts w:ascii="Cambria Math" w:hAnsi="Cambria Math"/>
            <w:szCs w:val="28"/>
          </w:rPr>
          <m:t xml:space="preserve"> </m:t>
        </m:r>
      </m:oMath>
      <w:r w:rsidR="00502CDC">
        <w:rPr>
          <w:szCs w:val="28"/>
        </w:rPr>
        <w:t>‒</w:t>
      </w:r>
      <w:r w:rsidRPr="000D10A7">
        <w:rPr>
          <w:szCs w:val="28"/>
        </w:rPr>
        <w:t xml:space="preserve"> коэффициент трения троса на барабане и угол </w:t>
      </w:r>
      <m:oMath>
        <m:r>
          <w:rPr>
            <w:rFonts w:ascii="Cambria Math" w:hAnsi="Cambria Math"/>
            <w:szCs w:val="28"/>
          </w:rPr>
          <m:t>α=2π</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E</m:t>
            </m:r>
          </m:sub>
        </m:sSub>
      </m:oMath>
      <w:r w:rsidRPr="000D10A7">
        <w:rPr>
          <w:szCs w:val="28"/>
        </w:rPr>
        <w:t xml:space="preserve"> определяется из числа витков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E</m:t>
            </m:r>
          </m:sub>
        </m:sSub>
      </m:oMath>
      <w:r w:rsidRPr="000D10A7">
        <w:rPr>
          <w:rFonts w:eastAsiaTheme="minorEastAsia"/>
          <w:szCs w:val="28"/>
        </w:rPr>
        <w:t xml:space="preserve"> </w:t>
      </w:r>
      <w:r w:rsidRPr="000D10A7">
        <w:rPr>
          <w:szCs w:val="28"/>
        </w:rPr>
        <w:t xml:space="preserve">намотанных на барабан. При среднем коэффициенте трения </w:t>
      </w:r>
      <m:oMath>
        <m:sSub>
          <m:sSubPr>
            <m:ctrlPr>
              <w:rPr>
                <w:rFonts w:ascii="Cambria Math" w:hAnsi="Cambria Math"/>
                <w:i/>
                <w:szCs w:val="28"/>
              </w:rPr>
            </m:ctrlPr>
          </m:sSubPr>
          <m:e>
            <m:r>
              <w:rPr>
                <w:rFonts w:ascii="Cambria Math" w:hAnsi="Cambria Math"/>
                <w:szCs w:val="28"/>
              </w:rPr>
              <m:t>μ</m:t>
            </m:r>
          </m:e>
          <m:sub>
            <m:r>
              <w:rPr>
                <w:rFonts w:ascii="Cambria Math" w:hAnsi="Cambria Math"/>
                <w:szCs w:val="28"/>
              </w:rPr>
              <m:t>D</m:t>
            </m:r>
          </m:sub>
        </m:sSub>
        <m:r>
          <w:rPr>
            <w:rFonts w:ascii="Cambria Math" w:hAnsi="Cambria Math"/>
            <w:szCs w:val="28"/>
          </w:rPr>
          <m:t>=0.1</m:t>
        </m:r>
      </m:oMath>
      <w:r w:rsidRPr="000D10A7">
        <w:rPr>
          <w:rFonts w:eastAsiaTheme="minorEastAsia"/>
          <w:szCs w:val="28"/>
        </w:rPr>
        <w:t xml:space="preserve"> </w:t>
      </w:r>
      <w:r w:rsidRPr="000D10A7">
        <w:rPr>
          <w:szCs w:val="28"/>
        </w:rPr>
        <w:t xml:space="preserve">для Dyneema по стали мы находим уменьшение силы </w:t>
      </w:r>
      <m:oMath>
        <m:sSub>
          <m:sSubPr>
            <m:ctrlPr>
              <w:rPr>
                <w:rFonts w:ascii="Cambria Math" w:hAnsi="Cambria Math"/>
                <w:i/>
                <w:szCs w:val="28"/>
              </w:rPr>
            </m:ctrlPr>
          </m:sSubPr>
          <m:e>
            <m:r>
              <w:rPr>
                <w:rFonts w:ascii="Cambria Math" w:hAnsi="Cambria Math"/>
                <w:szCs w:val="28"/>
              </w:rPr>
              <m:t>f</m:t>
            </m:r>
          </m:e>
          <m:sub>
            <m:r>
              <w:rPr>
                <w:rFonts w:ascii="Cambria Math" w:hAnsi="Cambria Math"/>
                <w:szCs w:val="28"/>
              </w:rPr>
              <m:t>E</m:t>
            </m:r>
          </m:sub>
        </m:sSub>
      </m:oMath>
      <w:r w:rsidRPr="000D10A7">
        <w:rPr>
          <w:rFonts w:eastAsiaTheme="minorEastAsia"/>
          <w:szCs w:val="28"/>
        </w:rPr>
        <w:t xml:space="preserve"> </w:t>
      </w:r>
      <w:r w:rsidRPr="000D10A7">
        <w:rPr>
          <w:szCs w:val="28"/>
        </w:rPr>
        <w:t xml:space="preserve">примерно на 6,5 для трех обмоток и примерно на 23 для пяти обмоток. В таблице 1.1 указаны коэффициенты трения для различных материалов тросов по стали. </w:t>
      </w:r>
    </w:p>
    <w:p w14:paraId="5BEBECBA" w14:textId="77777777" w:rsidR="004C3247" w:rsidRPr="000D10A7" w:rsidRDefault="004C3247" w:rsidP="0005294D">
      <w:pPr>
        <w:jc w:val="both"/>
        <w:rPr>
          <w:szCs w:val="28"/>
        </w:rPr>
      </w:pPr>
    </w:p>
    <w:p w14:paraId="04E57EA1" w14:textId="552E7F81" w:rsidR="004C3247" w:rsidRDefault="004C3247" w:rsidP="00942353">
      <w:pPr>
        <w:jc w:val="both"/>
        <w:rPr>
          <w:szCs w:val="28"/>
          <w:lang w:val="kk-KZ"/>
        </w:rPr>
      </w:pPr>
      <w:r w:rsidRPr="000D10A7">
        <w:rPr>
          <w:szCs w:val="28"/>
        </w:rPr>
        <w:t xml:space="preserve">Таблица 1.1 </w:t>
      </w:r>
      <w:r w:rsidR="00373488">
        <w:rPr>
          <w:szCs w:val="28"/>
        </w:rPr>
        <w:t>‒</w:t>
      </w:r>
      <w:r w:rsidRPr="000D10A7">
        <w:rPr>
          <w:szCs w:val="28"/>
        </w:rPr>
        <w:t xml:space="preserve"> Коэффициенты трения для различных тросов из синтетического волокна по стали </w:t>
      </w:r>
    </w:p>
    <w:p w14:paraId="62D90CA8" w14:textId="77777777" w:rsidR="00942353" w:rsidRPr="00942353" w:rsidRDefault="00942353" w:rsidP="0005294D">
      <w:pPr>
        <w:rPr>
          <w:sz w:val="16"/>
          <w:szCs w:val="16"/>
          <w:lang w:val="kk-KZ"/>
        </w:rPr>
      </w:pPr>
    </w:p>
    <w:tbl>
      <w:tblPr>
        <w:tblStyle w:val="a8"/>
        <w:tblW w:w="0" w:type="auto"/>
        <w:tblInd w:w="108" w:type="dxa"/>
        <w:tblLook w:val="04A0" w:firstRow="1" w:lastRow="0" w:firstColumn="1" w:lastColumn="0" w:noHBand="0" w:noVBand="1"/>
      </w:tblPr>
      <w:tblGrid>
        <w:gridCol w:w="2388"/>
        <w:gridCol w:w="3282"/>
        <w:gridCol w:w="3969"/>
      </w:tblGrid>
      <w:tr w:rsidR="004C3247" w:rsidRPr="000D10A7" w14:paraId="2782E8DB" w14:textId="77777777" w:rsidTr="00942353">
        <w:tc>
          <w:tcPr>
            <w:tcW w:w="2388" w:type="dxa"/>
            <w:vAlign w:val="center"/>
          </w:tcPr>
          <w:p w14:paraId="73379EE8" w14:textId="77777777" w:rsidR="004C3247" w:rsidRPr="00AA70E7" w:rsidRDefault="004C3247" w:rsidP="00942353">
            <w:pPr>
              <w:ind w:firstLine="34"/>
              <w:jc w:val="center"/>
              <w:rPr>
                <w:rFonts w:ascii="Times New Roman" w:hAnsi="Times New Roman" w:cs="Times New Roman"/>
                <w:sz w:val="24"/>
                <w:szCs w:val="24"/>
              </w:rPr>
            </w:pPr>
            <w:r w:rsidRPr="00AA70E7">
              <w:rPr>
                <w:rFonts w:ascii="Times New Roman" w:hAnsi="Times New Roman" w:cs="Times New Roman"/>
                <w:sz w:val="24"/>
                <w:szCs w:val="24"/>
              </w:rPr>
              <w:t>Материал</w:t>
            </w:r>
          </w:p>
        </w:tc>
        <w:tc>
          <w:tcPr>
            <w:tcW w:w="3282" w:type="dxa"/>
            <w:vAlign w:val="center"/>
          </w:tcPr>
          <w:p w14:paraId="37D821DE" w14:textId="77777777" w:rsidR="004C3247" w:rsidRPr="00AA70E7" w:rsidRDefault="004C3247" w:rsidP="00942353">
            <w:pPr>
              <w:jc w:val="center"/>
              <w:rPr>
                <w:rFonts w:ascii="Times New Roman" w:hAnsi="Times New Roman" w:cs="Times New Roman"/>
                <w:sz w:val="24"/>
                <w:szCs w:val="24"/>
              </w:rPr>
            </w:pPr>
            <w:r w:rsidRPr="00AA70E7">
              <w:rPr>
                <w:rFonts w:ascii="Times New Roman" w:hAnsi="Times New Roman" w:cs="Times New Roman"/>
                <w:sz w:val="24"/>
                <w:szCs w:val="24"/>
              </w:rPr>
              <w:t>Коэффициент сухого трения</w:t>
            </w:r>
          </w:p>
          <w:p w14:paraId="79981797" w14:textId="77777777" w:rsidR="004C3247" w:rsidRPr="00AA70E7" w:rsidRDefault="0058752B" w:rsidP="00942353">
            <w:pPr>
              <w:ind w:firstLine="709"/>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D</m:t>
                    </m:r>
                  </m:sub>
                </m:sSub>
              </m:oMath>
            </m:oMathPara>
          </w:p>
        </w:tc>
        <w:tc>
          <w:tcPr>
            <w:tcW w:w="3969" w:type="dxa"/>
            <w:vAlign w:val="center"/>
          </w:tcPr>
          <w:p w14:paraId="5ACDE2CE" w14:textId="77777777" w:rsidR="004C3247" w:rsidRPr="00AA70E7" w:rsidRDefault="004C3247" w:rsidP="00942353">
            <w:pPr>
              <w:jc w:val="center"/>
              <w:rPr>
                <w:rFonts w:ascii="Times New Roman" w:hAnsi="Times New Roman" w:cs="Times New Roman"/>
                <w:sz w:val="24"/>
                <w:szCs w:val="24"/>
                <w:lang w:val="ru-RU"/>
              </w:rPr>
            </w:pPr>
            <w:r w:rsidRPr="00AA70E7">
              <w:rPr>
                <w:rFonts w:ascii="Times New Roman" w:hAnsi="Times New Roman" w:cs="Times New Roman"/>
                <w:sz w:val="24"/>
                <w:szCs w:val="24"/>
                <w:lang w:val="ru-RU"/>
              </w:rPr>
              <w:t xml:space="preserve">Коэффициент жидкостного трения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L</m:t>
                  </m:r>
                </m:sub>
              </m:sSub>
            </m:oMath>
          </w:p>
        </w:tc>
      </w:tr>
      <w:tr w:rsidR="004C3247" w:rsidRPr="000D10A7" w14:paraId="12FEEE2A" w14:textId="77777777" w:rsidTr="00942353">
        <w:tc>
          <w:tcPr>
            <w:tcW w:w="2388" w:type="dxa"/>
          </w:tcPr>
          <w:p w14:paraId="642BE23D"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Polyamide (PA) </w:t>
            </w:r>
          </w:p>
        </w:tc>
        <w:tc>
          <w:tcPr>
            <w:tcW w:w="3282" w:type="dxa"/>
          </w:tcPr>
          <w:p w14:paraId="02931F59"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0.10–0.12 </w:t>
            </w:r>
          </w:p>
        </w:tc>
        <w:tc>
          <w:tcPr>
            <w:tcW w:w="3969" w:type="dxa"/>
          </w:tcPr>
          <w:p w14:paraId="61263CFF"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0.12–0.15</w:t>
            </w:r>
          </w:p>
        </w:tc>
      </w:tr>
      <w:tr w:rsidR="004C3247" w:rsidRPr="000D10A7" w14:paraId="7A261DB4" w14:textId="77777777" w:rsidTr="00942353">
        <w:tc>
          <w:tcPr>
            <w:tcW w:w="2388" w:type="dxa"/>
          </w:tcPr>
          <w:p w14:paraId="59037E79"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Polyester (PES) </w:t>
            </w:r>
          </w:p>
        </w:tc>
        <w:tc>
          <w:tcPr>
            <w:tcW w:w="3282" w:type="dxa"/>
          </w:tcPr>
          <w:p w14:paraId="7617D127"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0.12–0.15 </w:t>
            </w:r>
          </w:p>
        </w:tc>
        <w:tc>
          <w:tcPr>
            <w:tcW w:w="3969" w:type="dxa"/>
          </w:tcPr>
          <w:p w14:paraId="0ABFC646"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0.15–0.17</w:t>
            </w:r>
          </w:p>
        </w:tc>
      </w:tr>
      <w:tr w:rsidR="004C3247" w:rsidRPr="000D10A7" w14:paraId="33623FFC" w14:textId="77777777" w:rsidTr="00942353">
        <w:tc>
          <w:tcPr>
            <w:tcW w:w="2388" w:type="dxa"/>
          </w:tcPr>
          <w:p w14:paraId="234E7E06"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Polypropylene (PP) </w:t>
            </w:r>
          </w:p>
        </w:tc>
        <w:tc>
          <w:tcPr>
            <w:tcW w:w="3282" w:type="dxa"/>
          </w:tcPr>
          <w:p w14:paraId="15457AEF"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0.08–0.11 </w:t>
            </w:r>
          </w:p>
        </w:tc>
        <w:tc>
          <w:tcPr>
            <w:tcW w:w="3969" w:type="dxa"/>
          </w:tcPr>
          <w:p w14:paraId="2589D2A1"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0.08–0.11</w:t>
            </w:r>
          </w:p>
        </w:tc>
      </w:tr>
      <w:tr w:rsidR="004C3247" w:rsidRPr="000D10A7" w14:paraId="311B17E0" w14:textId="77777777" w:rsidTr="00942353">
        <w:tc>
          <w:tcPr>
            <w:tcW w:w="2388" w:type="dxa"/>
          </w:tcPr>
          <w:p w14:paraId="5B3D63B0"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Aramid (Kevlar) </w:t>
            </w:r>
          </w:p>
        </w:tc>
        <w:tc>
          <w:tcPr>
            <w:tcW w:w="3282" w:type="dxa"/>
          </w:tcPr>
          <w:p w14:paraId="5D26392B"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0.12–0.15 </w:t>
            </w:r>
          </w:p>
        </w:tc>
        <w:tc>
          <w:tcPr>
            <w:tcW w:w="3969" w:type="dxa"/>
          </w:tcPr>
          <w:p w14:paraId="1E6C057C"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0.15–0.17</w:t>
            </w:r>
          </w:p>
        </w:tc>
      </w:tr>
      <w:tr w:rsidR="004C3247" w:rsidRPr="000D10A7" w14:paraId="10A96CDA" w14:textId="77777777" w:rsidTr="00942353">
        <w:tc>
          <w:tcPr>
            <w:tcW w:w="2388" w:type="dxa"/>
          </w:tcPr>
          <w:p w14:paraId="776FBE32"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HMPE (Dyneema) </w:t>
            </w:r>
          </w:p>
        </w:tc>
        <w:tc>
          <w:tcPr>
            <w:tcW w:w="3282" w:type="dxa"/>
          </w:tcPr>
          <w:p w14:paraId="14E06B7E"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0.08–0.11 </w:t>
            </w:r>
          </w:p>
        </w:tc>
        <w:tc>
          <w:tcPr>
            <w:tcW w:w="3969" w:type="dxa"/>
          </w:tcPr>
          <w:p w14:paraId="008886D6"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0.08–0.11</w:t>
            </w:r>
          </w:p>
        </w:tc>
      </w:tr>
      <w:tr w:rsidR="004C3247" w:rsidRPr="000D10A7" w14:paraId="16D6737C" w14:textId="77777777" w:rsidTr="00942353">
        <w:tc>
          <w:tcPr>
            <w:tcW w:w="2388" w:type="dxa"/>
          </w:tcPr>
          <w:p w14:paraId="4EC1A802" w14:textId="77777777" w:rsidR="004C3247" w:rsidRPr="00AA70E7" w:rsidRDefault="004C3247" w:rsidP="0005294D">
            <w:pPr>
              <w:rPr>
                <w:rFonts w:ascii="Times New Roman" w:eastAsiaTheme="minorHAnsi" w:hAnsi="Times New Roman" w:cs="Times New Roman"/>
                <w:sz w:val="24"/>
                <w:szCs w:val="24"/>
              </w:rPr>
            </w:pPr>
            <w:r w:rsidRPr="00AA70E7">
              <w:rPr>
                <w:rFonts w:ascii="Times New Roman" w:eastAsiaTheme="minorHAnsi" w:hAnsi="Times New Roman" w:cs="Times New Roman"/>
                <w:sz w:val="24"/>
                <w:szCs w:val="24"/>
              </w:rPr>
              <w:t xml:space="preserve">Steel cable </w:t>
            </w:r>
          </w:p>
        </w:tc>
        <w:tc>
          <w:tcPr>
            <w:tcW w:w="3282" w:type="dxa"/>
          </w:tcPr>
          <w:p w14:paraId="76573EA2"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 xml:space="preserve">0.12–0.15 </w:t>
            </w:r>
          </w:p>
        </w:tc>
        <w:tc>
          <w:tcPr>
            <w:tcW w:w="3969" w:type="dxa"/>
          </w:tcPr>
          <w:p w14:paraId="0C0AD693" w14:textId="77777777" w:rsidR="004C3247" w:rsidRPr="00AA70E7" w:rsidRDefault="004C3247" w:rsidP="0005294D">
            <w:pPr>
              <w:ind w:firstLine="709"/>
              <w:rPr>
                <w:rFonts w:ascii="Times New Roman" w:hAnsi="Times New Roman" w:cs="Times New Roman"/>
                <w:sz w:val="24"/>
                <w:szCs w:val="24"/>
              </w:rPr>
            </w:pPr>
            <w:r w:rsidRPr="00AA70E7">
              <w:rPr>
                <w:rFonts w:ascii="Times New Roman" w:eastAsiaTheme="minorHAnsi" w:hAnsi="Times New Roman" w:cs="Times New Roman"/>
                <w:sz w:val="24"/>
                <w:szCs w:val="24"/>
              </w:rPr>
              <w:t>0.10–0.12</w:t>
            </w:r>
          </w:p>
        </w:tc>
      </w:tr>
    </w:tbl>
    <w:p w14:paraId="78853876" w14:textId="77777777" w:rsidR="0080493E" w:rsidRDefault="0080493E" w:rsidP="0005294D">
      <w:pPr>
        <w:ind w:firstLine="709"/>
        <w:jc w:val="both"/>
        <w:rPr>
          <w:szCs w:val="28"/>
        </w:rPr>
      </w:pPr>
    </w:p>
    <w:p w14:paraId="2C88CA68" w14:textId="59474F2F" w:rsidR="004C3247" w:rsidRPr="00373488" w:rsidRDefault="004C3247" w:rsidP="00373488">
      <w:pPr>
        <w:ind w:firstLine="709"/>
        <w:jc w:val="both"/>
        <w:rPr>
          <w:szCs w:val="28"/>
          <w:lang w:val="kk-KZ"/>
        </w:rPr>
      </w:pPr>
      <w:r w:rsidRPr="000D10A7">
        <w:rPr>
          <w:szCs w:val="28"/>
        </w:rPr>
        <w:t xml:space="preserve">Благодаря значительному уменьшению силы троса на конце, трос можно без повреждений закрепить на барабане, и к тросу прилагаются лишь умеренные силы. Диаметр барабана нужно выбирать по разным условиям. Во-первых, диаметр является линейным фактором для расчета передаточного отношения лебедки. Поскольку типичный серводвигатель имеет высокую номинальную угловую скорость, редукторы или ременные передачи используются для уменьшения скорости троса. Следовательно, малый диаметр барабанов лебедки благоприятен для передачи с меньшими скоростями троса. Движение серводвигателя преобразуется в скорость троса по формуле </w:t>
      </w:r>
      <w:r w:rsidR="00373488">
        <w:rPr>
          <w:szCs w:val="28"/>
          <w:lang w:val="kk-KZ"/>
        </w:rPr>
        <w:t>(1.4):</w:t>
      </w:r>
    </w:p>
    <w:p w14:paraId="16C9D166" w14:textId="77777777" w:rsidR="004C3247" w:rsidRPr="000D10A7" w:rsidRDefault="004C3247" w:rsidP="0005294D">
      <w:pPr>
        <w:ind w:firstLine="709"/>
        <w:jc w:val="both"/>
        <w:rPr>
          <w:szCs w:val="28"/>
        </w:rPr>
      </w:pPr>
    </w:p>
    <w:p w14:paraId="5772F2D2" w14:textId="64B9C046" w:rsidR="004C3247" w:rsidRPr="000D10A7" w:rsidRDefault="0058752B" w:rsidP="0005294D">
      <w:pPr>
        <w:ind w:firstLine="709"/>
        <w:jc w:val="right"/>
        <w:rPr>
          <w:rFonts w:eastAsiaTheme="minorEastAsia"/>
          <w:szCs w:val="28"/>
        </w:rPr>
      </w:pPr>
      <m:oMath>
        <m:acc>
          <m:accPr>
            <m:chr m:val="̇"/>
            <m:ctrlPr>
              <w:rPr>
                <w:rFonts w:ascii="Cambria Math" w:hAnsi="Cambria Math"/>
                <w:i/>
                <w:szCs w:val="28"/>
              </w:rPr>
            </m:ctrlPr>
          </m:accPr>
          <m:e>
            <m:r>
              <w:rPr>
                <w:rFonts w:ascii="Cambria Math" w:hAnsi="Cambria Math"/>
                <w:szCs w:val="28"/>
              </w:rPr>
              <m:t>l</m:t>
            </m:r>
          </m:e>
        </m:acc>
        <m:r>
          <w:rPr>
            <w:rFonts w:ascii="Cambria Math" w:hAnsi="Cambria Math"/>
            <w:szCs w:val="28"/>
          </w:rPr>
          <m:t>=</m:t>
        </m:r>
        <m:f>
          <m:fPr>
            <m:ctrlPr>
              <w:rPr>
                <w:rFonts w:ascii="Cambria Math" w:hAnsi="Cambria Math"/>
                <w:i/>
                <w:szCs w:val="28"/>
              </w:rPr>
            </m:ctrlPr>
          </m:fPr>
          <m:num>
            <m:r>
              <w:rPr>
                <w:rFonts w:ascii="Cambria Math" w:hAnsi="Cambria Math"/>
                <w:szCs w:val="28"/>
              </w:rPr>
              <m:t>π</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num>
          <m:den>
            <m:r>
              <w:rPr>
                <w:rFonts w:ascii="Cambria Math" w:hAnsi="Cambria Math"/>
                <w:szCs w:val="28"/>
              </w:rPr>
              <m:t>2</m:t>
            </m:r>
            <m:sSub>
              <m:sSubPr>
                <m:ctrlPr>
                  <w:rPr>
                    <w:rFonts w:ascii="Cambria Math" w:hAnsi="Cambria Math"/>
                    <w:i/>
                    <w:szCs w:val="28"/>
                  </w:rPr>
                </m:ctrlPr>
              </m:sSubPr>
              <m:e>
                <m:r>
                  <w:rPr>
                    <w:rFonts w:ascii="Cambria Math" w:hAnsi="Cambria Math"/>
                    <w:szCs w:val="28"/>
                  </w:rPr>
                  <m:t>υ</m:t>
                </m:r>
              </m:e>
              <m:sub>
                <m:r>
                  <w:rPr>
                    <w:rFonts w:ascii="Cambria Math" w:hAnsi="Cambria Math"/>
                    <w:szCs w:val="28"/>
                  </w:rPr>
                  <m:t>PG</m:t>
                </m:r>
              </m:sub>
            </m:sSub>
          </m:den>
        </m:f>
        <m:sSub>
          <m:sSubPr>
            <m:ctrlPr>
              <w:rPr>
                <w:rFonts w:ascii="Cambria Math" w:hAnsi="Cambria Math"/>
                <w:i/>
                <w:szCs w:val="28"/>
              </w:rPr>
            </m:ctrlPr>
          </m:sSubPr>
          <m:e>
            <m:r>
              <w:rPr>
                <w:rFonts w:ascii="Cambria Math" w:hAnsi="Cambria Math"/>
                <w:szCs w:val="28"/>
              </w:rPr>
              <m:t>ω</m:t>
            </m:r>
          </m:e>
          <m:sub>
            <m:r>
              <w:rPr>
                <w:rFonts w:ascii="Cambria Math" w:hAnsi="Cambria Math"/>
                <w:szCs w:val="28"/>
              </w:rPr>
              <m:t>M</m:t>
            </m:r>
          </m:sub>
        </m:sSub>
      </m:oMath>
      <w:r w:rsidR="004C3247" w:rsidRPr="000D10A7">
        <w:rPr>
          <w:rFonts w:eastAsiaTheme="minorEastAsia"/>
          <w:szCs w:val="28"/>
        </w:rPr>
        <w:t xml:space="preserve">   </w:t>
      </w:r>
      <w:r w:rsidR="002E20E6">
        <w:rPr>
          <w:rFonts w:eastAsiaTheme="minorEastAsia"/>
          <w:szCs w:val="28"/>
        </w:rPr>
        <w:t xml:space="preserve"> </w:t>
      </w:r>
      <w:r w:rsidR="004C3247" w:rsidRPr="000D10A7">
        <w:rPr>
          <w:rFonts w:eastAsiaTheme="minorEastAsia"/>
          <w:szCs w:val="28"/>
        </w:rPr>
        <w:t xml:space="preserve">                                         (1.4)</w:t>
      </w:r>
    </w:p>
    <w:p w14:paraId="6FDA480A" w14:textId="77777777" w:rsidR="004C3247" w:rsidRPr="000D10A7" w:rsidRDefault="004C3247" w:rsidP="0005294D">
      <w:pPr>
        <w:ind w:firstLine="709"/>
        <w:jc w:val="center"/>
        <w:rPr>
          <w:rFonts w:eastAsiaTheme="minorEastAsia"/>
          <w:szCs w:val="28"/>
        </w:rPr>
      </w:pPr>
    </w:p>
    <w:p w14:paraId="45121ADE" w14:textId="5B8EC667" w:rsidR="00942353" w:rsidRPr="00373488" w:rsidRDefault="004C3247" w:rsidP="00942353">
      <w:pPr>
        <w:jc w:val="both"/>
        <w:rPr>
          <w:szCs w:val="28"/>
          <w:lang w:val="kk-KZ"/>
        </w:rPr>
      </w:pPr>
      <w:r w:rsidRPr="000D10A7">
        <w:rPr>
          <w:szCs w:val="28"/>
        </w:rPr>
        <w:t xml:space="preserve">где </w:t>
      </w:r>
      <m:oMath>
        <m:acc>
          <m:accPr>
            <m:chr m:val="̇"/>
            <m:ctrlPr>
              <w:rPr>
                <w:rFonts w:ascii="Cambria Math" w:hAnsi="Cambria Math"/>
                <w:i/>
                <w:szCs w:val="28"/>
              </w:rPr>
            </m:ctrlPr>
          </m:accPr>
          <m:e>
            <m:r>
              <w:rPr>
                <w:rFonts w:ascii="Cambria Math" w:hAnsi="Cambria Math"/>
                <w:szCs w:val="28"/>
              </w:rPr>
              <m:t>l</m:t>
            </m:r>
          </m:e>
        </m:acc>
      </m:oMath>
      <w:r w:rsidRPr="000D10A7">
        <w:rPr>
          <w:rFonts w:eastAsiaTheme="minorEastAsia"/>
          <w:szCs w:val="28"/>
        </w:rPr>
        <w:t xml:space="preserve"> </w:t>
      </w:r>
      <w:r w:rsidR="00373488">
        <w:rPr>
          <w:szCs w:val="28"/>
        </w:rPr>
        <w:t>‒</w:t>
      </w:r>
      <w:r w:rsidRPr="000D10A7">
        <w:rPr>
          <w:szCs w:val="28"/>
        </w:rPr>
        <w:t xml:space="preserve"> скорость кабеля</w:t>
      </w:r>
      <w:r w:rsidR="00373488">
        <w:rPr>
          <w:szCs w:val="28"/>
          <w:lang w:val="kk-KZ"/>
        </w:rPr>
        <w:t>;</w:t>
      </w:r>
    </w:p>
    <w:p w14:paraId="4EE59DCD" w14:textId="2DEAA019" w:rsidR="00942353" w:rsidRDefault="0058752B" w:rsidP="00373488">
      <w:pPr>
        <w:ind w:firstLine="434"/>
        <w:jc w:val="both"/>
        <w:rPr>
          <w:szCs w:val="28"/>
          <w:lang w:val="kk-KZ"/>
        </w:rPr>
      </w:pPr>
      <m:oMath>
        <m:sSub>
          <m:sSubPr>
            <m:ctrlPr>
              <w:rPr>
                <w:rFonts w:ascii="Cambria Math" w:hAnsi="Cambria Math"/>
                <w:i/>
                <w:szCs w:val="28"/>
              </w:rPr>
            </m:ctrlPr>
          </m:sSubPr>
          <m:e>
            <m:r>
              <w:rPr>
                <w:rFonts w:ascii="Cambria Math" w:hAnsi="Cambria Math"/>
                <w:szCs w:val="28"/>
              </w:rPr>
              <m:t>υ</m:t>
            </m:r>
          </m:e>
          <m:sub>
            <m:r>
              <w:rPr>
                <w:rFonts w:ascii="Cambria Math" w:hAnsi="Cambria Math"/>
                <w:szCs w:val="28"/>
              </w:rPr>
              <m:t>PG</m:t>
            </m:r>
          </m:sub>
        </m:sSub>
      </m:oMath>
      <w:r w:rsidR="004C3247" w:rsidRPr="000D10A7">
        <w:rPr>
          <w:rFonts w:eastAsiaTheme="minorEastAsia"/>
          <w:szCs w:val="28"/>
        </w:rPr>
        <w:t xml:space="preserve"> </w:t>
      </w:r>
      <w:r w:rsidR="00373488">
        <w:rPr>
          <w:szCs w:val="28"/>
        </w:rPr>
        <w:t>‒</w:t>
      </w:r>
      <w:r w:rsidR="004C3247" w:rsidRPr="000D10A7">
        <w:rPr>
          <w:szCs w:val="28"/>
        </w:rPr>
        <w:t xml:space="preserve"> передаточное число редуктора</w:t>
      </w:r>
      <w:r w:rsidR="00373488">
        <w:rPr>
          <w:szCs w:val="28"/>
          <w:lang w:val="kk-KZ"/>
        </w:rPr>
        <w:t>;</w:t>
      </w:r>
    </w:p>
    <w:p w14:paraId="240A9B19" w14:textId="07BDF9D9" w:rsidR="004C3247" w:rsidRPr="000D10A7" w:rsidRDefault="0058752B" w:rsidP="00373488">
      <w:pPr>
        <w:ind w:firstLine="434"/>
        <w:jc w:val="both"/>
        <w:rPr>
          <w:szCs w:val="28"/>
        </w:rPr>
      </w:pPr>
      <m:oMath>
        <m:sSub>
          <m:sSubPr>
            <m:ctrlPr>
              <w:rPr>
                <w:rFonts w:ascii="Cambria Math" w:hAnsi="Cambria Math"/>
                <w:i/>
                <w:szCs w:val="28"/>
              </w:rPr>
            </m:ctrlPr>
          </m:sSubPr>
          <m:e>
            <m:r>
              <w:rPr>
                <w:rFonts w:ascii="Cambria Math" w:hAnsi="Cambria Math"/>
                <w:szCs w:val="28"/>
              </w:rPr>
              <m:t>ω</m:t>
            </m:r>
          </m:e>
          <m:sub>
            <m:r>
              <w:rPr>
                <w:rFonts w:ascii="Cambria Math" w:hAnsi="Cambria Math"/>
                <w:szCs w:val="28"/>
              </w:rPr>
              <m:t>M</m:t>
            </m:r>
          </m:sub>
        </m:sSub>
      </m:oMath>
      <w:r w:rsidR="004C3247" w:rsidRPr="000D10A7">
        <w:rPr>
          <w:szCs w:val="28"/>
        </w:rPr>
        <w:t xml:space="preserve"> </w:t>
      </w:r>
      <w:r w:rsidR="00373488">
        <w:rPr>
          <w:szCs w:val="28"/>
        </w:rPr>
        <w:t>‒</w:t>
      </w:r>
      <w:r w:rsidR="004C3247" w:rsidRPr="000D10A7">
        <w:rPr>
          <w:szCs w:val="28"/>
        </w:rPr>
        <w:t xml:space="preserve"> угловая скорость серводвигателя. Напротив, крутящий момент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M</m:t>
            </m:r>
          </m:sub>
        </m:sSub>
      </m:oMath>
      <w:r w:rsidR="004C3247" w:rsidRPr="000D10A7">
        <w:rPr>
          <w:szCs w:val="28"/>
        </w:rPr>
        <w:t>, создаваемый серводвигателем, преобразуется в силу троса через</w:t>
      </w:r>
      <w:r w:rsidR="00373488">
        <w:rPr>
          <w:szCs w:val="28"/>
          <w:lang w:val="kk-KZ"/>
        </w:rPr>
        <w:t>:</w:t>
      </w:r>
      <w:r w:rsidR="004C3247" w:rsidRPr="000D10A7">
        <w:rPr>
          <w:szCs w:val="28"/>
        </w:rPr>
        <w:t xml:space="preserve"> </w:t>
      </w:r>
    </w:p>
    <w:p w14:paraId="45ECE479" w14:textId="77777777" w:rsidR="004C3247" w:rsidRPr="000D10A7" w:rsidRDefault="004C3247" w:rsidP="0005294D">
      <w:pPr>
        <w:jc w:val="both"/>
        <w:rPr>
          <w:szCs w:val="28"/>
        </w:rPr>
      </w:pPr>
    </w:p>
    <w:p w14:paraId="2C05E05B" w14:textId="1FF1B0B5" w:rsidR="004C3247" w:rsidRPr="000D10A7" w:rsidRDefault="004C3247" w:rsidP="0005294D">
      <w:pPr>
        <w:ind w:firstLine="709"/>
        <w:jc w:val="right"/>
        <w:rPr>
          <w:rFonts w:eastAsiaTheme="minorEastAsia"/>
          <w:szCs w:val="28"/>
        </w:rPr>
      </w:pPr>
      <m:oMath>
        <m:r>
          <w:rPr>
            <w:rFonts w:ascii="Cambria Math" w:hAnsi="Cambria Math"/>
            <w:szCs w:val="28"/>
          </w:rPr>
          <m:t>f=</m:t>
        </m:r>
        <m:f>
          <m:fPr>
            <m:ctrlPr>
              <w:rPr>
                <w:rFonts w:ascii="Cambria Math" w:hAnsi="Cambria Math"/>
                <w:i/>
                <w:szCs w:val="28"/>
              </w:rPr>
            </m:ctrlPr>
          </m:fPr>
          <m:num>
            <m:r>
              <w:rPr>
                <w:rFonts w:ascii="Cambria Math" w:hAnsi="Cambria Math"/>
                <w:szCs w:val="28"/>
              </w:rPr>
              <m:t>2</m:t>
            </m:r>
            <m:sSub>
              <m:sSubPr>
                <m:ctrlPr>
                  <w:rPr>
                    <w:rFonts w:ascii="Cambria Math" w:hAnsi="Cambria Math"/>
                    <w:i/>
                    <w:szCs w:val="28"/>
                  </w:rPr>
                </m:ctrlPr>
              </m:sSubPr>
              <m:e>
                <m:r>
                  <w:rPr>
                    <w:rFonts w:ascii="Cambria Math" w:hAnsi="Cambria Math"/>
                    <w:szCs w:val="28"/>
                  </w:rPr>
                  <m:t>υ</m:t>
                </m:r>
              </m:e>
              <m:sub>
                <m:r>
                  <w:rPr>
                    <w:rFonts w:ascii="Cambria Math" w:hAnsi="Cambria Math"/>
                    <w:szCs w:val="28"/>
                  </w:rPr>
                  <m:t>PG</m:t>
                </m:r>
              </m:sub>
            </m:sSub>
          </m:num>
          <m:den>
            <m:r>
              <w:rPr>
                <w:rFonts w:ascii="Cambria Math" w:hAnsi="Cambria Math"/>
                <w:szCs w:val="28"/>
              </w:rPr>
              <m:t>π</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den>
        </m:f>
        <m:sSub>
          <m:sSubPr>
            <m:ctrlPr>
              <w:rPr>
                <w:rFonts w:ascii="Cambria Math" w:hAnsi="Cambria Math"/>
                <w:i/>
                <w:szCs w:val="28"/>
              </w:rPr>
            </m:ctrlPr>
          </m:sSubPr>
          <m:e>
            <m:r>
              <w:rPr>
                <w:rFonts w:ascii="Cambria Math" w:hAnsi="Cambria Math"/>
                <w:szCs w:val="28"/>
              </w:rPr>
              <m:t>η</m:t>
            </m:r>
          </m:e>
          <m:sub>
            <m:r>
              <w:rPr>
                <w:rFonts w:ascii="Cambria Math" w:hAnsi="Cambria Math"/>
                <w:szCs w:val="28"/>
              </w:rPr>
              <m:t>G</m:t>
            </m:r>
          </m:sub>
        </m:sSub>
        <m:sSub>
          <m:sSubPr>
            <m:ctrlPr>
              <w:rPr>
                <w:rFonts w:ascii="Cambria Math" w:hAnsi="Cambria Math"/>
                <w:i/>
                <w:szCs w:val="28"/>
              </w:rPr>
            </m:ctrlPr>
          </m:sSubPr>
          <m:e>
            <m:sSub>
              <m:sSubPr>
                <m:ctrlPr>
                  <w:rPr>
                    <w:rFonts w:ascii="Cambria Math" w:hAnsi="Cambria Math"/>
                    <w:i/>
                    <w:szCs w:val="28"/>
                  </w:rPr>
                </m:ctrlPr>
              </m:sSubPr>
              <m:e>
                <m:r>
                  <w:rPr>
                    <w:rFonts w:ascii="Cambria Math" w:hAnsi="Cambria Math"/>
                    <w:szCs w:val="28"/>
                  </w:rPr>
                  <m:t>η</m:t>
                </m:r>
              </m:e>
              <m:sub>
                <m:r>
                  <w:rPr>
                    <w:rFonts w:ascii="Cambria Math" w:hAnsi="Cambria Math"/>
                    <w:szCs w:val="28"/>
                  </w:rPr>
                  <m:t>W</m:t>
                </m:r>
              </m:sub>
            </m:sSub>
            <m:r>
              <w:rPr>
                <w:rFonts w:ascii="Cambria Math" w:hAnsi="Cambria Math"/>
                <w:szCs w:val="28"/>
              </w:rPr>
              <m:t>T</m:t>
            </m:r>
          </m:e>
          <m:sub>
            <m:r>
              <w:rPr>
                <w:rFonts w:ascii="Cambria Math" w:hAnsi="Cambria Math"/>
                <w:szCs w:val="28"/>
              </w:rPr>
              <m:t>M</m:t>
            </m:r>
          </m:sub>
        </m:sSub>
      </m:oMath>
      <w:r w:rsidRPr="000D10A7">
        <w:rPr>
          <w:rFonts w:eastAsiaTheme="minorEastAsia"/>
          <w:szCs w:val="28"/>
        </w:rPr>
        <w:t xml:space="preserve">     </w:t>
      </w:r>
      <w:r w:rsidR="002E20E6">
        <w:rPr>
          <w:rFonts w:eastAsiaTheme="minorEastAsia"/>
          <w:szCs w:val="28"/>
        </w:rPr>
        <w:t xml:space="preserve"> </w:t>
      </w:r>
      <w:r w:rsidRPr="000D10A7">
        <w:rPr>
          <w:rFonts w:eastAsiaTheme="minorEastAsia"/>
          <w:szCs w:val="28"/>
        </w:rPr>
        <w:t xml:space="preserve">                                                         (1.5)</w:t>
      </w:r>
    </w:p>
    <w:p w14:paraId="787CDA32" w14:textId="77777777" w:rsidR="004C3247" w:rsidRPr="000D10A7" w:rsidRDefault="004C3247" w:rsidP="0005294D">
      <w:pPr>
        <w:ind w:firstLine="709"/>
        <w:jc w:val="right"/>
        <w:rPr>
          <w:szCs w:val="28"/>
        </w:rPr>
      </w:pPr>
    </w:p>
    <w:p w14:paraId="68CBB9E1" w14:textId="4C270921" w:rsidR="004C3247" w:rsidRPr="000D10A7" w:rsidRDefault="004C3247" w:rsidP="00942353">
      <w:pPr>
        <w:jc w:val="both"/>
        <w:rPr>
          <w:szCs w:val="28"/>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G</m:t>
            </m:r>
          </m:sub>
        </m:sSub>
      </m:oMath>
      <w:r w:rsidRPr="000D10A7">
        <w:rPr>
          <w:szCs w:val="28"/>
        </w:rPr>
        <w:t xml:space="preserve"> и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W</m:t>
            </m:r>
          </m:sub>
        </m:sSub>
      </m:oMath>
      <w:r w:rsidRPr="000D10A7">
        <w:rPr>
          <w:rFonts w:eastAsiaTheme="minorEastAsia"/>
          <w:szCs w:val="28"/>
        </w:rPr>
        <w:t xml:space="preserve"> </w:t>
      </w:r>
      <w:r w:rsidR="00373488">
        <w:rPr>
          <w:szCs w:val="28"/>
        </w:rPr>
        <w:t>‒</w:t>
      </w:r>
      <w:r w:rsidRPr="000D10A7">
        <w:rPr>
          <w:szCs w:val="28"/>
        </w:rPr>
        <w:t xml:space="preserve"> коэффициенты КП</w:t>
      </w:r>
      <w:r w:rsidR="00DF3FED">
        <w:rPr>
          <w:szCs w:val="28"/>
        </w:rPr>
        <w:t>Д</w:t>
      </w:r>
      <w:r w:rsidRPr="000D10A7">
        <w:rPr>
          <w:szCs w:val="28"/>
        </w:rPr>
        <w:t xml:space="preserve">. редуктора и лебедки, соответственно. Промышленные редукторы имеют КПД около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G</m:t>
            </m:r>
          </m:sub>
        </m:sSub>
        <m:r>
          <w:rPr>
            <w:rFonts w:ascii="Cambria Math" w:hAnsi="Cambria Math"/>
            <w:szCs w:val="28"/>
          </w:rPr>
          <m:t>=0,95…0,97</m:t>
        </m:r>
      </m:oMath>
      <w:r w:rsidRPr="000D10A7">
        <w:rPr>
          <w:rFonts w:eastAsiaTheme="minorEastAsia"/>
          <w:szCs w:val="28"/>
        </w:rPr>
        <w:t xml:space="preserve"> </w:t>
      </w:r>
      <w:r w:rsidRPr="000D10A7">
        <w:rPr>
          <w:szCs w:val="28"/>
        </w:rPr>
        <w:t>при номинальной нагрузке. Необходимо соблюдать осторожность, когда лебедка работает ниже номинальной нагрузки редуктора, поскольку в этом случае</w:t>
      </w:r>
      <w:r w:rsidR="00373488">
        <w:rPr>
          <w:szCs w:val="28"/>
        </w:rPr>
        <w:t xml:space="preserve"> коэффициент полезного действия</w:t>
      </w:r>
      <w:r w:rsidRPr="000D10A7">
        <w:rPr>
          <w:szCs w:val="28"/>
        </w:rPr>
        <w:t xml:space="preserve">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G</m:t>
            </m:r>
          </m:sub>
        </m:sSub>
      </m:oMath>
      <w:r w:rsidRPr="000D10A7">
        <w:rPr>
          <w:rFonts w:eastAsiaTheme="minorEastAsia"/>
          <w:szCs w:val="28"/>
        </w:rPr>
        <w:t xml:space="preserve"> </w:t>
      </w:r>
      <w:r w:rsidRPr="000D10A7">
        <w:rPr>
          <w:szCs w:val="28"/>
        </w:rPr>
        <w:t xml:space="preserve">заметно снижается. Такое использование часто встречается у </w:t>
      </w:r>
      <w:r w:rsidRPr="000D10A7">
        <w:rPr>
          <w:bCs/>
          <w:szCs w:val="28"/>
        </w:rPr>
        <w:t>подвесных</w:t>
      </w:r>
      <w:r w:rsidRPr="000D10A7">
        <w:rPr>
          <w:szCs w:val="28"/>
        </w:rPr>
        <w:t xml:space="preserve"> ТПР, особенно когда тросы разматываются с небольшим натяжением. Из-за небольших сил в тросах во время разматывания трение в редукторе может препятствовать рекуперации энергии из-за недостаточной эффективности редуктора.</w:t>
      </w:r>
    </w:p>
    <w:p w14:paraId="6AA6E78B" w14:textId="77777777" w:rsidR="004C3247" w:rsidRPr="000D10A7" w:rsidRDefault="004C3247" w:rsidP="00373488">
      <w:pPr>
        <w:ind w:firstLine="709"/>
        <w:jc w:val="both"/>
        <w:rPr>
          <w:szCs w:val="28"/>
        </w:rPr>
      </w:pPr>
      <w:r w:rsidRPr="000D10A7">
        <w:rPr>
          <w:szCs w:val="28"/>
        </w:rPr>
        <w:t xml:space="preserve">Кроме того, диаметр лебедки в значительной степени влияет на крутящий момент инерции. Если барабан моделируется как полый цилиндр, момент инерции </w:t>
      </w:r>
      <m:oMath>
        <m:sSub>
          <m:sSubPr>
            <m:ctrlPr>
              <w:rPr>
                <w:rFonts w:ascii="Cambria Math" w:hAnsi="Cambria Math"/>
                <w:i/>
                <w:szCs w:val="28"/>
              </w:rPr>
            </m:ctrlPr>
          </m:sSubPr>
          <m:e>
            <m:r>
              <w:rPr>
                <w:rFonts w:ascii="Cambria Math" w:hAnsi="Cambria Math"/>
                <w:szCs w:val="28"/>
              </w:rPr>
              <m:t>I</m:t>
            </m:r>
          </m:e>
          <m:sub>
            <m:r>
              <w:rPr>
                <w:rFonts w:ascii="Cambria Math" w:hAnsi="Cambria Math"/>
                <w:szCs w:val="28"/>
              </w:rPr>
              <m:t>D</m:t>
            </m:r>
          </m:sub>
        </m:sSub>
      </m:oMath>
      <w:r w:rsidRPr="000D10A7">
        <w:rPr>
          <w:rFonts w:eastAsiaTheme="minorEastAsia"/>
          <w:szCs w:val="28"/>
        </w:rPr>
        <w:t xml:space="preserve"> </w:t>
      </w:r>
      <w:r w:rsidRPr="000D10A7">
        <w:rPr>
          <w:szCs w:val="28"/>
        </w:rPr>
        <w:t>будет равен</w:t>
      </w:r>
    </w:p>
    <w:p w14:paraId="200DB489" w14:textId="77777777" w:rsidR="004C3247" w:rsidRPr="000D10A7" w:rsidRDefault="004C3247" w:rsidP="0005294D">
      <w:pPr>
        <w:ind w:firstLine="709"/>
        <w:jc w:val="both"/>
        <w:rPr>
          <w:szCs w:val="28"/>
        </w:rPr>
      </w:pPr>
    </w:p>
    <w:p w14:paraId="48D3BAF8" w14:textId="1814932A"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I</m:t>
            </m:r>
          </m:e>
          <m:sub>
            <m:r>
              <w:rPr>
                <w:rFonts w:ascii="Cambria Math" w:hAnsi="Cambria Math"/>
                <w:szCs w:val="28"/>
              </w:rPr>
              <m:t>D</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L</m:t>
                </m:r>
              </m:e>
              <m:sub>
                <m:r>
                  <w:rPr>
                    <w:rFonts w:ascii="Cambria Math" w:hAnsi="Cambria Math"/>
                    <w:szCs w:val="28"/>
                  </w:rPr>
                  <m:t>D</m:t>
                </m:r>
              </m:sub>
            </m:sSub>
            <m:r>
              <w:rPr>
                <w:rFonts w:ascii="Cambria Math" w:hAnsi="Cambria Math"/>
                <w:szCs w:val="28"/>
              </w:rPr>
              <m:t>π</m:t>
            </m:r>
            <m:sSub>
              <m:sSubPr>
                <m:ctrlPr>
                  <w:rPr>
                    <w:rFonts w:ascii="Cambria Math" w:hAnsi="Cambria Math"/>
                    <w:i/>
                    <w:szCs w:val="28"/>
                  </w:rPr>
                </m:ctrlPr>
              </m:sSubPr>
              <m:e>
                <m:r>
                  <w:rPr>
                    <w:rFonts w:ascii="Cambria Math" w:hAnsi="Cambria Math"/>
                    <w:szCs w:val="28"/>
                  </w:rPr>
                  <m:t>ϱ</m:t>
                </m:r>
              </m:e>
              <m:sub>
                <m:r>
                  <w:rPr>
                    <w:rFonts w:ascii="Cambria Math" w:hAnsi="Cambria Math"/>
                    <w:szCs w:val="28"/>
                  </w:rPr>
                  <m:t>D</m:t>
                </m:r>
              </m:sub>
            </m:sSub>
          </m:num>
          <m:den>
            <m:r>
              <w:rPr>
                <w:rFonts w:ascii="Cambria Math" w:hAnsi="Cambria Math"/>
                <w:szCs w:val="28"/>
              </w:rPr>
              <m:t>32</m:t>
            </m:r>
          </m:den>
        </m:f>
        <m:r>
          <w:rPr>
            <w:rFonts w:ascii="Cambria Math" w:hAnsi="Cambria Math"/>
            <w:szCs w:val="28"/>
          </w:rPr>
          <m:t>(</m:t>
        </m:r>
        <m:sSubSup>
          <m:sSubSupPr>
            <m:ctrlPr>
              <w:rPr>
                <w:rFonts w:ascii="Cambria Math" w:hAnsi="Cambria Math"/>
                <w:i/>
                <w:szCs w:val="28"/>
              </w:rPr>
            </m:ctrlPr>
          </m:sSubSupPr>
          <m:e>
            <m:r>
              <w:rPr>
                <w:rFonts w:ascii="Cambria Math" w:hAnsi="Cambria Math"/>
                <w:szCs w:val="28"/>
              </w:rPr>
              <m:t>d</m:t>
            </m:r>
          </m:e>
          <m:sub>
            <m:r>
              <w:rPr>
                <w:rFonts w:ascii="Cambria Math" w:hAnsi="Cambria Math"/>
                <w:szCs w:val="28"/>
              </w:rPr>
              <m:t>D</m:t>
            </m:r>
          </m:sub>
          <m:sup>
            <m:r>
              <w:rPr>
                <w:rFonts w:ascii="Cambria Math" w:hAnsi="Cambria Math"/>
                <w:szCs w:val="28"/>
              </w:rPr>
              <m:t>4</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d</m:t>
                </m:r>
              </m:sub>
            </m:sSub>
            <m:r>
              <w:rPr>
                <w:rFonts w:ascii="Cambria Math" w:hAnsi="Cambria Math"/>
                <w:szCs w:val="28"/>
              </w:rPr>
              <m:t>)</m:t>
            </m:r>
          </m:e>
          <m:sup>
            <m:r>
              <w:rPr>
                <w:rFonts w:ascii="Cambria Math" w:hAnsi="Cambria Math"/>
                <w:szCs w:val="28"/>
              </w:rPr>
              <m:t>4</m:t>
            </m:r>
          </m:sup>
        </m:sSup>
        <m:r>
          <w:rPr>
            <w:rFonts w:ascii="Cambria Math" w:hAnsi="Cambria Math"/>
            <w:szCs w:val="28"/>
          </w:rPr>
          <m:t>)</m:t>
        </m:r>
      </m:oMath>
      <w:r w:rsidR="004C3247" w:rsidRPr="000D10A7">
        <w:rPr>
          <w:rFonts w:eastAsiaTheme="minorEastAsia"/>
          <w:szCs w:val="28"/>
        </w:rPr>
        <w:t xml:space="preserve">    </w:t>
      </w:r>
      <w:r w:rsidR="00110079">
        <w:rPr>
          <w:rFonts w:eastAsiaTheme="minorEastAsia"/>
          <w:szCs w:val="28"/>
        </w:rPr>
        <w:t xml:space="preserve"> </w:t>
      </w:r>
      <w:r w:rsidR="004C3247" w:rsidRPr="000D10A7">
        <w:rPr>
          <w:rFonts w:eastAsiaTheme="minorEastAsia"/>
          <w:szCs w:val="28"/>
        </w:rPr>
        <w:t xml:space="preserve">                               (1.6)</w:t>
      </w:r>
    </w:p>
    <w:p w14:paraId="7DB895B4" w14:textId="77777777" w:rsidR="004C3247" w:rsidRPr="000D10A7" w:rsidRDefault="004C3247" w:rsidP="0005294D">
      <w:pPr>
        <w:ind w:firstLine="709"/>
        <w:jc w:val="right"/>
        <w:rPr>
          <w:rFonts w:eastAsiaTheme="minorEastAsia"/>
          <w:szCs w:val="28"/>
        </w:rPr>
      </w:pPr>
    </w:p>
    <w:p w14:paraId="0CBE72BF" w14:textId="7B08EFCC" w:rsidR="00942353" w:rsidRPr="00373488" w:rsidRDefault="004C3247" w:rsidP="00942353">
      <w:pPr>
        <w:jc w:val="both"/>
        <w:rPr>
          <w:szCs w:val="28"/>
          <w:lang w:val="kk-KZ"/>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ϱ</m:t>
            </m:r>
          </m:e>
          <m:sub>
            <m:r>
              <w:rPr>
                <w:rFonts w:ascii="Cambria Math" w:hAnsi="Cambria Math"/>
                <w:szCs w:val="28"/>
              </w:rPr>
              <m:t>D</m:t>
            </m:r>
          </m:sub>
        </m:sSub>
      </m:oMath>
      <w:r w:rsidRPr="000D10A7">
        <w:rPr>
          <w:rFonts w:eastAsiaTheme="minorEastAsia"/>
          <w:szCs w:val="28"/>
        </w:rPr>
        <w:t xml:space="preserve"> </w:t>
      </w:r>
      <w:r w:rsidR="00373488">
        <w:rPr>
          <w:szCs w:val="28"/>
        </w:rPr>
        <w:t>‒</w:t>
      </w:r>
      <w:r w:rsidRPr="000D10A7">
        <w:rPr>
          <w:szCs w:val="28"/>
        </w:rPr>
        <w:t xml:space="preserve"> плотность</w:t>
      </w:r>
      <w:r w:rsidR="00373488">
        <w:rPr>
          <w:szCs w:val="28"/>
          <w:lang w:val="kk-KZ"/>
        </w:rPr>
        <w:t>;</w:t>
      </w:r>
    </w:p>
    <w:p w14:paraId="443C6566" w14:textId="1D3AE381" w:rsidR="00942353" w:rsidRPr="00373488" w:rsidRDefault="0058752B" w:rsidP="00373488">
      <w:pPr>
        <w:ind w:firstLine="434"/>
        <w:jc w:val="both"/>
        <w:rPr>
          <w:szCs w:val="28"/>
          <w:lang w:val="kk-KZ"/>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d</m:t>
            </m:r>
          </m:sub>
        </m:sSub>
      </m:oMath>
      <w:r w:rsidR="004C3247" w:rsidRPr="000D10A7">
        <w:rPr>
          <w:szCs w:val="28"/>
        </w:rPr>
        <w:t xml:space="preserve"> </w:t>
      </w:r>
      <w:r w:rsidR="00373488">
        <w:rPr>
          <w:szCs w:val="28"/>
        </w:rPr>
        <w:t>–</w:t>
      </w:r>
      <w:r w:rsidR="004C3247" w:rsidRPr="000D10A7">
        <w:rPr>
          <w:szCs w:val="28"/>
        </w:rPr>
        <w:t xml:space="preserve"> толщина</w:t>
      </w:r>
      <w:r w:rsidR="00373488">
        <w:rPr>
          <w:szCs w:val="28"/>
          <w:lang w:val="kk-KZ"/>
        </w:rPr>
        <w:t>;</w:t>
      </w:r>
    </w:p>
    <w:p w14:paraId="2D5423E3" w14:textId="6DD73A12" w:rsidR="004C3247" w:rsidRPr="000D10A7" w:rsidRDefault="0058752B" w:rsidP="00373488">
      <w:pPr>
        <w:ind w:firstLine="406"/>
        <w:jc w:val="both"/>
        <w:rPr>
          <w:szCs w:val="28"/>
        </w:rPr>
      </w:pP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oMath>
      <w:r w:rsidR="004C3247" w:rsidRPr="000D10A7">
        <w:rPr>
          <w:szCs w:val="28"/>
        </w:rPr>
        <w:t xml:space="preserve"> </w:t>
      </w:r>
      <w:r w:rsidR="00373488">
        <w:rPr>
          <w:szCs w:val="28"/>
        </w:rPr>
        <w:t>‒</w:t>
      </w:r>
      <w:r w:rsidR="004C3247" w:rsidRPr="000D10A7">
        <w:rPr>
          <w:szCs w:val="28"/>
        </w:rPr>
        <w:t xml:space="preserve"> диаметр барабана. Можно сделать вывод, что момент инерции барабана во многом зависит от его диаметра. Особенно для динамических применений </w:t>
      </w:r>
      <w:r w:rsidR="004C3247" w:rsidRPr="000D10A7">
        <w:rPr>
          <w:bCs/>
          <w:szCs w:val="28"/>
        </w:rPr>
        <w:t>подвесных</w:t>
      </w:r>
      <w:r w:rsidR="004C3247" w:rsidRPr="000D10A7">
        <w:rPr>
          <w:szCs w:val="28"/>
        </w:rPr>
        <w:t xml:space="preserve"> ТПР, выгодно сохранять низкую инерцию лебедки, чтобы использовать полную динамическую полосу пропускания серводвигателя. В-третьих, отношение диаметра троса к диаметру барабана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oMath>
      <w:r w:rsidR="004C3247" w:rsidRPr="000D10A7">
        <w:rPr>
          <w:rFonts w:eastAsiaTheme="minorEastAsia"/>
          <w:szCs w:val="28"/>
        </w:rPr>
        <w:t xml:space="preserve"> </w:t>
      </w:r>
      <w:r w:rsidR="004C3247" w:rsidRPr="000D10A7">
        <w:rPr>
          <w:szCs w:val="28"/>
        </w:rPr>
        <w:t xml:space="preserve">является нижним пределом диаметра барабана. Для троса из синтетического волокна соотношение </w:t>
      </w:r>
      <m:oMath>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den>
        </m:f>
        <m:r>
          <w:rPr>
            <w:rFonts w:ascii="Cambria Math" w:hAnsi="Cambria Math"/>
            <w:szCs w:val="28"/>
          </w:rPr>
          <m:t>=8…12</m:t>
        </m:r>
      </m:oMath>
      <w:r w:rsidR="004C3247" w:rsidRPr="000D10A7">
        <w:rPr>
          <w:szCs w:val="28"/>
        </w:rPr>
        <w:t>, для стальных тросов типично соотношение 25 и более. В большинстве случаев минимальный диаметр барабана определяется требованиями к тросу. Например: лебедка до</w:t>
      </w:r>
      <w:r w:rsidR="00883B57" w:rsidRPr="000D10A7">
        <w:rPr>
          <w:szCs w:val="28"/>
        </w:rPr>
        <w:t>лжна</w:t>
      </w:r>
      <w:r w:rsidR="004C3247" w:rsidRPr="000D10A7">
        <w:rPr>
          <w:szCs w:val="28"/>
        </w:rPr>
        <w:t xml:space="preserve"> быть спроектирована для использования тросов Dyneema с диаметром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r>
          <w:rPr>
            <w:rFonts w:ascii="Cambria Math" w:hAnsi="Cambria Math"/>
            <w:szCs w:val="28"/>
          </w:rPr>
          <m:t>=2,5 мм</m:t>
        </m:r>
      </m:oMath>
      <w:r w:rsidR="004C3247" w:rsidRPr="000D10A7">
        <w:rPr>
          <w:szCs w:val="28"/>
        </w:rPr>
        <w:t xml:space="preserve">, тогда при соотношении 25, барабан (и шкивы) должны иметь минимальный диаметр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r>
          <w:rPr>
            <w:rFonts w:ascii="Cambria Math" w:hAnsi="Cambria Math"/>
            <w:szCs w:val="28"/>
          </w:rPr>
          <m:t>=62,6 мм</m:t>
        </m:r>
      </m:oMath>
      <w:r w:rsidR="004C3247" w:rsidRPr="000D10A7">
        <w:rPr>
          <w:szCs w:val="28"/>
        </w:rPr>
        <w:t>. Для повышения устойчивости троса к усталостным напряжениям при изгибе в случае длите</w:t>
      </w:r>
      <w:r w:rsidR="00883B57" w:rsidRPr="000D10A7">
        <w:rPr>
          <w:szCs w:val="28"/>
        </w:rPr>
        <w:t>льного</w:t>
      </w:r>
      <w:r w:rsidR="004C3247" w:rsidRPr="000D10A7">
        <w:rPr>
          <w:szCs w:val="28"/>
        </w:rPr>
        <w:t xml:space="preserve"> использования, рекомендуется коэффициент 40, что приведет к минимальному диаметру  </w:t>
      </w:r>
      <m:oMath>
        <m:sSub>
          <m:sSubPr>
            <m:ctrlPr>
              <w:rPr>
                <w:rFonts w:ascii="Cambria Math" w:hAnsi="Cambria Math"/>
                <w:i/>
                <w:szCs w:val="28"/>
              </w:rPr>
            </m:ctrlPr>
          </m:sSubPr>
          <m:e>
            <m:r>
              <w:rPr>
                <w:rFonts w:ascii="Cambria Math" w:hAnsi="Cambria Math"/>
                <w:szCs w:val="28"/>
              </w:rPr>
              <m:t>d</m:t>
            </m:r>
          </m:e>
          <m:sub>
            <m:r>
              <w:rPr>
                <w:rFonts w:ascii="Cambria Math" w:hAnsi="Cambria Math"/>
                <w:szCs w:val="28"/>
              </w:rPr>
              <m:t>D</m:t>
            </m:r>
          </m:sub>
        </m:sSub>
        <m:r>
          <w:rPr>
            <w:rFonts w:ascii="Cambria Math" w:hAnsi="Cambria Math"/>
            <w:szCs w:val="28"/>
          </w:rPr>
          <m:t>=100 мм</m:t>
        </m:r>
      </m:oMath>
      <w:r w:rsidR="004C3247" w:rsidRPr="000D10A7">
        <w:rPr>
          <w:rFonts w:eastAsiaTheme="minorEastAsia"/>
          <w:szCs w:val="28"/>
        </w:rPr>
        <w:t>.</w:t>
      </w:r>
    </w:p>
    <w:p w14:paraId="0FF17AEF" w14:textId="77777777" w:rsidR="004C3247" w:rsidRPr="000D10A7" w:rsidRDefault="004C3247" w:rsidP="0005294D">
      <w:pPr>
        <w:ind w:firstLine="709"/>
        <w:rPr>
          <w:szCs w:val="28"/>
        </w:rPr>
      </w:pPr>
    </w:p>
    <w:p w14:paraId="0BDE30E9" w14:textId="36AA75E1" w:rsidR="00880840" w:rsidRPr="00942353" w:rsidRDefault="004C3247" w:rsidP="00373488">
      <w:pPr>
        <w:pStyle w:val="2"/>
        <w:ind w:left="0" w:firstLine="709"/>
        <w:rPr>
          <w:b w:val="0"/>
          <w:lang w:val="ru-RU"/>
        </w:rPr>
      </w:pPr>
      <w:bookmarkStart w:id="18" w:name="_Toc205832283"/>
      <w:r w:rsidRPr="00942353">
        <w:rPr>
          <w:b w:val="0"/>
          <w:lang w:val="ru-RU"/>
        </w:rPr>
        <w:t>1.3.2 Серводвигатели подвесных ТПР</w:t>
      </w:r>
      <w:bookmarkEnd w:id="18"/>
    </w:p>
    <w:p w14:paraId="10E5CEC1" w14:textId="4F56E72D" w:rsidR="004C3247" w:rsidRPr="00373488" w:rsidRDefault="004C3247" w:rsidP="00373488">
      <w:pPr>
        <w:ind w:firstLine="709"/>
        <w:jc w:val="both"/>
        <w:rPr>
          <w:szCs w:val="28"/>
          <w:lang w:val="kk-KZ"/>
        </w:rPr>
      </w:pPr>
      <w:r w:rsidRPr="000D10A7">
        <w:rPr>
          <w:szCs w:val="28"/>
        </w:rPr>
        <w:t xml:space="preserve">Для приводов </w:t>
      </w:r>
      <w:r w:rsidRPr="000D10A7">
        <w:rPr>
          <w:bCs/>
          <w:szCs w:val="28"/>
        </w:rPr>
        <w:t>подвесных</w:t>
      </w:r>
      <w:r w:rsidRPr="000D10A7">
        <w:rPr>
          <w:szCs w:val="28"/>
        </w:rPr>
        <w:t xml:space="preserve"> ТПР применяют электрические серводвигатели из-за хорошей управляемости. Многие </w:t>
      </w:r>
      <w:r w:rsidRPr="000D10A7">
        <w:rPr>
          <w:bCs/>
          <w:szCs w:val="28"/>
        </w:rPr>
        <w:t>подвесные</w:t>
      </w:r>
      <w:r w:rsidRPr="000D10A7">
        <w:rPr>
          <w:szCs w:val="28"/>
        </w:rPr>
        <w:t xml:space="preserve"> ТПР используют синхронные серводвигатели постоянного тока [</w:t>
      </w:r>
      <w:r w:rsidR="00C0095E">
        <w:rPr>
          <w:szCs w:val="28"/>
          <w:lang w:val="kk-KZ"/>
        </w:rPr>
        <w:t>3</w:t>
      </w:r>
      <w:r w:rsidRPr="000D10A7">
        <w:rPr>
          <w:szCs w:val="28"/>
        </w:rPr>
        <w:t xml:space="preserve">4, </w:t>
      </w:r>
      <w:r w:rsidR="00C0095E">
        <w:rPr>
          <w:szCs w:val="28"/>
          <w:lang w:val="kk-KZ"/>
        </w:rPr>
        <w:t>р. 3-844; 3</w:t>
      </w:r>
      <w:r w:rsidRPr="000D10A7">
        <w:rPr>
          <w:szCs w:val="28"/>
        </w:rPr>
        <w:t>5</w:t>
      </w:r>
      <w:r w:rsidR="00C0095E">
        <w:rPr>
          <w:szCs w:val="28"/>
          <w:lang w:val="kk-KZ"/>
        </w:rPr>
        <w:t>, р. 13-168</w:t>
      </w:r>
      <w:r w:rsidRPr="000D10A7">
        <w:rPr>
          <w:szCs w:val="28"/>
        </w:rPr>
        <w:t xml:space="preserve">]. Серводвигатели и необходимые к ним редукторы доступны в высоком качестве у многих поставщиков и могут быть выбраны во многих вариантах, от номинальной мощности в несколько ватт до нескольких сотен киловатт. Используя редукторы, соотношение крутящего момента и скорости двигателя можно точно настроить в соответствии с потребностями применения. Серводвигатели подходят, как для низкоскоростных </w:t>
      </w:r>
      <w:r w:rsidRPr="000D10A7">
        <w:rPr>
          <w:bCs/>
          <w:szCs w:val="28"/>
        </w:rPr>
        <w:t>подвесных</w:t>
      </w:r>
      <w:r w:rsidRPr="000D10A7">
        <w:rPr>
          <w:szCs w:val="28"/>
        </w:rPr>
        <w:t xml:space="preserve"> ТПР с высокой полезной нагрузкой, так и для </w:t>
      </w:r>
      <w:r w:rsidRPr="000D10A7">
        <w:rPr>
          <w:bCs/>
          <w:szCs w:val="28"/>
        </w:rPr>
        <w:t>подвесных</w:t>
      </w:r>
      <w:r w:rsidRPr="000D10A7">
        <w:rPr>
          <w:szCs w:val="28"/>
        </w:rPr>
        <w:t xml:space="preserve"> ТПР с большой динамикой. Технические ограничения серводвигателей, это постоянный максимальный крутящий момент, который в основном не зависит от его скорости, максимальная скорость почти не зависит от крутящего момента и ограничение общей номинальной мощности. Серводвигатели позволяют управлять как положением, так и силой. Одним из основных недостатков серводвигателей является их дороговизна по сравнению с другими типами электроприводов. В следствии этого, шаговые двигатели могут использоваться для экономичных приводов </w:t>
      </w:r>
      <w:r w:rsidRPr="000D10A7">
        <w:rPr>
          <w:bCs/>
          <w:szCs w:val="28"/>
        </w:rPr>
        <w:t>подвесных</w:t>
      </w:r>
      <w:r w:rsidRPr="000D10A7">
        <w:rPr>
          <w:szCs w:val="28"/>
        </w:rPr>
        <w:t xml:space="preserve"> ТПР, особенно для небольших </w:t>
      </w:r>
      <w:r w:rsidRPr="000D10A7">
        <w:rPr>
          <w:bCs/>
          <w:szCs w:val="28"/>
        </w:rPr>
        <w:t>подвесных</w:t>
      </w:r>
      <w:r w:rsidRPr="000D10A7">
        <w:rPr>
          <w:szCs w:val="28"/>
        </w:rPr>
        <w:t xml:space="preserve"> ТПР. Шаговые двигатели имеют сложную характеристическую кривую, связывающую крутящий момент со скоростью двигателя. Из-за простой схемы срабатывания приводы с шаговыми двигателями предпочтительно использовать с регулированием положения без обратной связи. Консервативный способ определения требуемых двигателей и редукторов, это вычисление крутящего момента двигателя наихудшего случая, необходимого для выполнения приложения, а также использование наивысшей требуемой линейной скорости троса </w:t>
      </w:r>
      <m:oMath>
        <m:sSub>
          <m:sSubPr>
            <m:ctrlPr>
              <w:rPr>
                <w:rFonts w:ascii="Cambria Math" w:hAnsi="Cambria Math"/>
                <w:i/>
                <w:szCs w:val="28"/>
              </w:rPr>
            </m:ctrlPr>
          </m:sSubPr>
          <m:e>
            <m:r>
              <w:rPr>
                <w:rFonts w:ascii="Cambria Math" w:hAnsi="Cambria Math"/>
                <w:szCs w:val="28"/>
              </w:rPr>
              <m:t>V</m:t>
            </m:r>
          </m:e>
          <m:sub>
            <m:r>
              <m:rPr>
                <m:sty m:val="p"/>
              </m:rPr>
              <w:rPr>
                <w:rFonts w:ascii="Cambria Math" w:hAnsi="Cambria Math"/>
                <w:szCs w:val="28"/>
              </w:rPr>
              <m:t>max</m:t>
            </m:r>
          </m:sub>
        </m:sSub>
      </m:oMath>
      <w:r w:rsidRPr="000D10A7">
        <w:rPr>
          <w:szCs w:val="28"/>
        </w:rPr>
        <w:t>, определенной для приложения. Принимая во внимание характеристики лебедки, можно напрямую рассчитать требуемую максимальную скорость серводвигателя</w:t>
      </w:r>
      <w:r w:rsidR="00373488">
        <w:rPr>
          <w:szCs w:val="28"/>
          <w:lang w:val="kk-KZ"/>
        </w:rPr>
        <w:t>:</w:t>
      </w:r>
    </w:p>
    <w:p w14:paraId="5B39737E" w14:textId="77777777" w:rsidR="004C3247" w:rsidRPr="000D10A7" w:rsidRDefault="004C3247" w:rsidP="0005294D">
      <w:pPr>
        <w:ind w:firstLine="709"/>
        <w:jc w:val="both"/>
        <w:rPr>
          <w:szCs w:val="28"/>
        </w:rPr>
      </w:pPr>
    </w:p>
    <w:p w14:paraId="46108584" w14:textId="7185E38F"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M</m:t>
            </m:r>
            <m:r>
              <w:rPr>
                <w:rFonts w:ascii="Cambria Math" w:hAnsi="Cambria Math"/>
                <w:szCs w:val="28"/>
              </w:rPr>
              <m:t>,</m:t>
            </m:r>
            <m:r>
              <w:rPr>
                <w:rFonts w:ascii="Cambria Math" w:hAnsi="Cambria Math"/>
                <w:szCs w:val="28"/>
              </w:rPr>
              <m:t>max</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V</m:t>
                </m:r>
              </m:e>
              <m:sub>
                <m:r>
                  <m:rPr>
                    <m:sty m:val="p"/>
                  </m:rPr>
                  <w:rPr>
                    <w:rFonts w:ascii="Cambria Math" w:hAnsi="Cambria Math"/>
                    <w:szCs w:val="28"/>
                  </w:rPr>
                  <m:t>max</m:t>
                </m:r>
              </m:sub>
            </m:sSub>
            <m:sSub>
              <m:sSubPr>
                <m:ctrlPr>
                  <w:rPr>
                    <w:rFonts w:ascii="Cambria Math" w:hAnsi="Cambria Math"/>
                    <w:i/>
                    <w:szCs w:val="28"/>
                  </w:rPr>
                </m:ctrlPr>
              </m:sSubPr>
              <m:e>
                <m:r>
                  <w:rPr>
                    <w:rFonts w:ascii="Cambria Math" w:hAnsi="Cambria Math"/>
                    <w:szCs w:val="28"/>
                  </w:rPr>
                  <m:t>ϑ</m:t>
                </m:r>
              </m:e>
              <m:sub>
                <m:r>
                  <w:rPr>
                    <w:rFonts w:ascii="Cambria Math" w:hAnsi="Cambria Math"/>
                    <w:szCs w:val="28"/>
                  </w:rPr>
                  <m:t>PG</m:t>
                </m:r>
              </m:sub>
            </m:sSub>
          </m:num>
          <m:den>
            <m:r>
              <w:rPr>
                <w:rFonts w:ascii="Cambria Math" w:hAnsi="Cambria Math"/>
                <w:szCs w:val="28"/>
              </w:rPr>
              <m:t>2</m:t>
            </m:r>
            <m:r>
              <w:rPr>
                <w:rFonts w:ascii="Cambria Math" w:hAnsi="Cambria Math"/>
                <w:szCs w:val="28"/>
              </w:rPr>
              <m:t>π</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D</m:t>
                </m:r>
              </m:sub>
            </m:sSub>
          </m:den>
        </m:f>
      </m:oMath>
      <w:r w:rsidR="004C3247" w:rsidRPr="000D10A7">
        <w:rPr>
          <w:rFonts w:eastAsiaTheme="minorEastAsia"/>
          <w:szCs w:val="28"/>
        </w:rPr>
        <w:t xml:space="preserve">                              </w:t>
      </w:r>
      <w:r w:rsidR="00110079">
        <w:rPr>
          <w:rFonts w:eastAsiaTheme="minorEastAsia"/>
          <w:szCs w:val="28"/>
        </w:rPr>
        <w:t xml:space="preserve"> </w:t>
      </w:r>
      <w:r w:rsidR="004C3247" w:rsidRPr="000D10A7">
        <w:rPr>
          <w:rFonts w:eastAsiaTheme="minorEastAsia"/>
          <w:szCs w:val="28"/>
        </w:rPr>
        <w:t xml:space="preserve">                                    (1.7)</w:t>
      </w:r>
    </w:p>
    <w:p w14:paraId="02DEF5B8" w14:textId="77777777" w:rsidR="004C3247" w:rsidRPr="000D10A7" w:rsidRDefault="004C3247" w:rsidP="0005294D">
      <w:pPr>
        <w:ind w:firstLine="709"/>
        <w:jc w:val="right"/>
        <w:rPr>
          <w:rFonts w:eastAsiaTheme="minorEastAsia"/>
          <w:szCs w:val="28"/>
        </w:rPr>
      </w:pPr>
    </w:p>
    <w:p w14:paraId="3169CC67" w14:textId="7F1A976E" w:rsidR="00942353" w:rsidRDefault="004C3247" w:rsidP="0005294D">
      <w:pPr>
        <w:jc w:val="both"/>
        <w:rPr>
          <w:color w:val="131413"/>
          <w:szCs w:val="28"/>
          <w:lang w:val="kk-KZ"/>
        </w:rPr>
      </w:pPr>
      <w:r w:rsidRPr="000D10A7">
        <w:rPr>
          <w:color w:val="131413"/>
          <w:szCs w:val="28"/>
        </w:rPr>
        <w:t xml:space="preserve">где </w:t>
      </w:r>
      <m:oMath>
        <m:sSub>
          <m:sSubPr>
            <m:ctrlPr>
              <w:rPr>
                <w:rFonts w:ascii="Cambria Math" w:hAnsi="Cambria Math"/>
                <w:i/>
                <w:szCs w:val="28"/>
              </w:rPr>
            </m:ctrlPr>
          </m:sSubPr>
          <m:e>
            <m:r>
              <w:rPr>
                <w:rFonts w:ascii="Cambria Math" w:hAnsi="Cambria Math"/>
                <w:szCs w:val="28"/>
              </w:rPr>
              <m:t>ϑ</m:t>
            </m:r>
          </m:e>
          <m:sub>
            <m:r>
              <w:rPr>
                <w:rFonts w:ascii="Cambria Math" w:hAnsi="Cambria Math"/>
                <w:szCs w:val="28"/>
              </w:rPr>
              <m:t>PG</m:t>
            </m:r>
          </m:sub>
        </m:sSub>
      </m:oMath>
      <w:r w:rsidRPr="000D10A7">
        <w:rPr>
          <w:rFonts w:eastAsiaTheme="minorEastAsia"/>
          <w:szCs w:val="28"/>
        </w:rPr>
        <w:t xml:space="preserve"> </w:t>
      </w:r>
      <w:r w:rsidR="00373488">
        <w:rPr>
          <w:color w:val="131413"/>
          <w:szCs w:val="28"/>
        </w:rPr>
        <w:t>‒</w:t>
      </w:r>
      <w:r w:rsidRPr="000D10A7">
        <w:rPr>
          <w:color w:val="131413"/>
          <w:szCs w:val="28"/>
        </w:rPr>
        <w:t xml:space="preserve"> передаточное число редуктора</w:t>
      </w:r>
      <w:r w:rsidR="00373488">
        <w:rPr>
          <w:color w:val="131413"/>
          <w:szCs w:val="28"/>
          <w:lang w:val="kk-KZ"/>
        </w:rPr>
        <w:t>;</w:t>
      </w:r>
      <w:r w:rsidRPr="000D10A7">
        <w:rPr>
          <w:color w:val="131413"/>
          <w:szCs w:val="28"/>
        </w:rPr>
        <w:t xml:space="preserve"> </w:t>
      </w:r>
    </w:p>
    <w:p w14:paraId="3E854260" w14:textId="00E48706" w:rsidR="004C3247" w:rsidRPr="000D10A7" w:rsidRDefault="0058752B" w:rsidP="00373488">
      <w:pPr>
        <w:ind w:firstLine="434"/>
        <w:jc w:val="both"/>
        <w:rPr>
          <w:color w:val="131413"/>
          <w:szCs w:val="28"/>
        </w:rPr>
      </w:pPr>
      <m:oMath>
        <m:sSub>
          <m:sSubPr>
            <m:ctrlPr>
              <w:rPr>
                <w:rFonts w:ascii="Cambria Math" w:hAnsi="Cambria Math"/>
                <w:i/>
                <w:szCs w:val="28"/>
              </w:rPr>
            </m:ctrlPr>
          </m:sSubPr>
          <m:e>
            <m:r>
              <w:rPr>
                <w:rFonts w:ascii="Cambria Math" w:hAnsi="Cambria Math"/>
                <w:szCs w:val="28"/>
              </w:rPr>
              <m:t>r</m:t>
            </m:r>
          </m:e>
          <m:sub>
            <m:r>
              <w:rPr>
                <w:rFonts w:ascii="Cambria Math" w:hAnsi="Cambria Math"/>
                <w:szCs w:val="28"/>
              </w:rPr>
              <m:t>D</m:t>
            </m:r>
          </m:sub>
        </m:sSub>
      </m:oMath>
      <w:r w:rsidR="004C3247" w:rsidRPr="000D10A7">
        <w:rPr>
          <w:rFonts w:eastAsiaTheme="minorEastAsia"/>
          <w:szCs w:val="28"/>
        </w:rPr>
        <w:t xml:space="preserve"> </w:t>
      </w:r>
      <w:r w:rsidR="00373488">
        <w:rPr>
          <w:color w:val="131413"/>
          <w:szCs w:val="28"/>
        </w:rPr>
        <w:t>‒</w:t>
      </w:r>
      <w:r w:rsidR="004C3247" w:rsidRPr="000D10A7">
        <w:rPr>
          <w:color w:val="131413"/>
          <w:szCs w:val="28"/>
        </w:rPr>
        <w:t xml:space="preserve"> радиус барабана лебедки. </w:t>
      </w:r>
    </w:p>
    <w:p w14:paraId="19502F00" w14:textId="3B538ED7" w:rsidR="004C3247" w:rsidRPr="00373488" w:rsidRDefault="004C3247" w:rsidP="0005294D">
      <w:pPr>
        <w:ind w:firstLine="709"/>
        <w:jc w:val="both"/>
        <w:rPr>
          <w:color w:val="131413"/>
          <w:szCs w:val="28"/>
          <w:lang w:val="kk-KZ"/>
        </w:rPr>
      </w:pPr>
      <w:r w:rsidRPr="000D10A7">
        <w:rPr>
          <w:color w:val="131413"/>
          <w:szCs w:val="28"/>
        </w:rPr>
        <w:t xml:space="preserve">Требуемый номинальный крутящий момент серводвигателя, с учетом потерь на трение в шкивах, лебедке и редукторе, определяется по формуле </w:t>
      </w:r>
      <w:r w:rsidR="00373488">
        <w:rPr>
          <w:color w:val="131413"/>
          <w:szCs w:val="28"/>
          <w:lang w:val="kk-KZ"/>
        </w:rPr>
        <w:t xml:space="preserve">(1.8) </w:t>
      </w:r>
      <w:r w:rsidRPr="000D10A7">
        <w:rPr>
          <w:color w:val="131413"/>
          <w:szCs w:val="28"/>
        </w:rPr>
        <w:t>[</w:t>
      </w:r>
      <w:r w:rsidR="00C0095E">
        <w:rPr>
          <w:color w:val="131413"/>
          <w:szCs w:val="28"/>
          <w:lang w:val="kk-KZ"/>
        </w:rPr>
        <w:t>2</w:t>
      </w:r>
      <w:r w:rsidRPr="000D10A7">
        <w:rPr>
          <w:szCs w:val="28"/>
        </w:rPr>
        <w:t>5</w:t>
      </w:r>
      <w:r w:rsidR="00C0095E">
        <w:rPr>
          <w:szCs w:val="28"/>
          <w:lang w:val="kk-KZ"/>
        </w:rPr>
        <w:t>, р. 77-81</w:t>
      </w:r>
      <w:r w:rsidRPr="000D10A7">
        <w:rPr>
          <w:color w:val="131413"/>
          <w:szCs w:val="28"/>
        </w:rPr>
        <w:t>]</w:t>
      </w:r>
      <w:r w:rsidR="00373488">
        <w:rPr>
          <w:color w:val="131413"/>
          <w:szCs w:val="28"/>
          <w:lang w:val="kk-KZ"/>
        </w:rPr>
        <w:t>:</w:t>
      </w:r>
    </w:p>
    <w:p w14:paraId="3427E07A" w14:textId="77777777" w:rsidR="004C3247" w:rsidRPr="000D10A7" w:rsidRDefault="004C3247" w:rsidP="0005294D">
      <w:pPr>
        <w:ind w:firstLine="709"/>
        <w:jc w:val="both"/>
        <w:rPr>
          <w:color w:val="131413"/>
          <w:szCs w:val="28"/>
        </w:rPr>
      </w:pPr>
    </w:p>
    <w:p w14:paraId="78DB7B1D" w14:textId="7F3EF4DB"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M</m:t>
            </m:r>
            <m:r>
              <w:rPr>
                <w:rFonts w:ascii="Cambria Math" w:hAnsi="Cambria Math"/>
                <w:szCs w:val="28"/>
              </w:rPr>
              <m:t>,</m:t>
            </m:r>
            <m:r>
              <w:rPr>
                <w:rFonts w:ascii="Cambria Math" w:hAnsi="Cambria Math"/>
                <w:szCs w:val="28"/>
              </w:rPr>
              <m:t>max</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F</m:t>
                </m:r>
              </m:e>
              <m:sub>
                <m:r>
                  <m:rPr>
                    <m:sty m:val="p"/>
                  </m:rPr>
                  <w:rPr>
                    <w:rFonts w:ascii="Cambria Math" w:hAnsi="Cambria Math"/>
                    <w:szCs w:val="28"/>
                  </w:rPr>
                  <m:t>c</m:t>
                </m:r>
              </m:sub>
            </m:sSub>
          </m:num>
          <m:den>
            <m:sSub>
              <m:sSubPr>
                <m:ctrlPr>
                  <w:rPr>
                    <w:rFonts w:ascii="Cambria Math" w:hAnsi="Cambria Math"/>
                    <w:i/>
                    <w:szCs w:val="28"/>
                  </w:rPr>
                </m:ctrlPr>
              </m:sSubPr>
              <m:e>
                <m:sSub>
                  <m:sSubPr>
                    <m:ctrlPr>
                      <w:rPr>
                        <w:rFonts w:ascii="Cambria Math" w:hAnsi="Cambria Math"/>
                        <w:i/>
                        <w:szCs w:val="28"/>
                      </w:rPr>
                    </m:ctrlPr>
                  </m:sSubPr>
                  <m:e>
                    <m:r>
                      <w:rPr>
                        <w:rFonts w:ascii="Cambria Math" w:hAnsi="Cambria Math"/>
                        <w:szCs w:val="28"/>
                      </w:rPr>
                      <m:t xml:space="preserve"> </m:t>
                    </m:r>
                    <m:sSubSup>
                      <m:sSubSupPr>
                        <m:ctrlPr>
                          <w:rPr>
                            <w:rFonts w:ascii="Cambria Math" w:hAnsi="Cambria Math"/>
                            <w:i/>
                            <w:szCs w:val="28"/>
                          </w:rPr>
                        </m:ctrlPr>
                      </m:sSubSupPr>
                      <m:e>
                        <m:r>
                          <w:rPr>
                            <w:rFonts w:ascii="Cambria Math" w:hAnsi="Cambria Math"/>
                            <w:szCs w:val="28"/>
                          </w:rPr>
                          <m:t>η</m:t>
                        </m:r>
                      </m:e>
                      <m:sub>
                        <m:r>
                          <w:rPr>
                            <w:rFonts w:ascii="Cambria Math" w:hAnsi="Cambria Math"/>
                            <w:szCs w:val="28"/>
                          </w:rPr>
                          <m:t>P</m:t>
                        </m:r>
                      </m:sub>
                      <m:sup>
                        <m:sSub>
                          <m:sSubPr>
                            <m:ctrlPr>
                              <w:rPr>
                                <w:rFonts w:ascii="Cambria Math" w:hAnsi="Cambria Math"/>
                                <w:i/>
                                <w:szCs w:val="28"/>
                              </w:rPr>
                            </m:ctrlPr>
                          </m:sSubPr>
                          <m:e>
                            <m:r>
                              <w:rPr>
                                <w:rFonts w:ascii="Cambria Math" w:hAnsi="Cambria Math"/>
                                <w:szCs w:val="28"/>
                              </w:rPr>
                              <m:t>n</m:t>
                            </m:r>
                          </m:e>
                          <m:sub>
                            <m:r>
                              <w:rPr>
                                <w:rFonts w:ascii="Cambria Math" w:hAnsi="Cambria Math"/>
                                <w:szCs w:val="28"/>
                              </w:rPr>
                              <m:t>P</m:t>
                            </m:r>
                          </m:sub>
                        </m:sSub>
                      </m:sup>
                    </m:sSubSup>
                    <m:r>
                      <w:rPr>
                        <w:rFonts w:ascii="Cambria Math" w:hAnsi="Cambria Math"/>
                        <w:szCs w:val="28"/>
                      </w:rPr>
                      <m:t>η</m:t>
                    </m:r>
                  </m:e>
                  <m:sub>
                    <m:r>
                      <w:rPr>
                        <w:rFonts w:ascii="Cambria Math" w:hAnsi="Cambria Math"/>
                        <w:szCs w:val="28"/>
                      </w:rPr>
                      <m:t>W</m:t>
                    </m:r>
                  </m:sub>
                </m:sSub>
                <m:sSub>
                  <m:sSubPr>
                    <m:ctrlPr>
                      <w:rPr>
                        <w:rFonts w:ascii="Cambria Math" w:hAnsi="Cambria Math"/>
                        <w:i/>
                        <w:szCs w:val="28"/>
                      </w:rPr>
                    </m:ctrlPr>
                  </m:sSubPr>
                  <m:e>
                    <m:r>
                      <w:rPr>
                        <w:rFonts w:ascii="Cambria Math" w:hAnsi="Cambria Math"/>
                        <w:szCs w:val="28"/>
                      </w:rPr>
                      <m:t>η</m:t>
                    </m:r>
                  </m:e>
                  <m:sub>
                    <m:r>
                      <w:rPr>
                        <w:rFonts w:ascii="Cambria Math" w:hAnsi="Cambria Math"/>
                        <w:szCs w:val="28"/>
                      </w:rPr>
                      <m:t>PG</m:t>
                    </m:r>
                  </m:sub>
                </m:sSub>
                <m:r>
                  <w:rPr>
                    <w:rFonts w:ascii="Cambria Math" w:hAnsi="Cambria Math"/>
                    <w:szCs w:val="28"/>
                  </w:rPr>
                  <m:t>ϑ</m:t>
                </m:r>
              </m:e>
              <m:sub>
                <m:r>
                  <w:rPr>
                    <w:rFonts w:ascii="Cambria Math" w:hAnsi="Cambria Math"/>
                    <w:szCs w:val="28"/>
                  </w:rPr>
                  <m:t>PG</m:t>
                </m:r>
              </m:sub>
            </m:sSub>
            <m:sSub>
              <m:sSubPr>
                <m:ctrlPr>
                  <w:rPr>
                    <w:rFonts w:ascii="Cambria Math" w:hAnsi="Cambria Math"/>
                    <w:i/>
                    <w:szCs w:val="28"/>
                  </w:rPr>
                </m:ctrlPr>
              </m:sSubPr>
              <m:e>
                <m:r>
                  <w:rPr>
                    <w:rFonts w:ascii="Cambria Math" w:hAnsi="Cambria Math"/>
                    <w:szCs w:val="28"/>
                  </w:rPr>
                  <m:t>r</m:t>
                </m:r>
              </m:e>
              <m:sub>
                <m:r>
                  <w:rPr>
                    <w:rFonts w:ascii="Cambria Math" w:hAnsi="Cambria Math"/>
                    <w:szCs w:val="28"/>
                  </w:rPr>
                  <m:t>D</m:t>
                </m:r>
              </m:sub>
            </m:sSub>
          </m:den>
        </m:f>
      </m:oMath>
      <w:r w:rsidR="004C3247" w:rsidRPr="000D10A7">
        <w:rPr>
          <w:rFonts w:eastAsiaTheme="minorEastAsia"/>
          <w:szCs w:val="28"/>
        </w:rPr>
        <w:t xml:space="preserve">            </w:t>
      </w:r>
      <w:r w:rsidR="00110079">
        <w:rPr>
          <w:rFonts w:eastAsiaTheme="minorEastAsia"/>
          <w:szCs w:val="28"/>
        </w:rPr>
        <w:t xml:space="preserve"> </w:t>
      </w:r>
      <w:r w:rsidR="004C3247" w:rsidRPr="000D10A7">
        <w:rPr>
          <w:rFonts w:eastAsiaTheme="minorEastAsia"/>
          <w:szCs w:val="28"/>
        </w:rPr>
        <w:t xml:space="preserve">                                          (1.8)</w:t>
      </w:r>
    </w:p>
    <w:p w14:paraId="170EFCBA" w14:textId="77777777" w:rsidR="004C3247" w:rsidRPr="000D10A7" w:rsidRDefault="004C3247" w:rsidP="0005294D">
      <w:pPr>
        <w:ind w:firstLine="709"/>
        <w:jc w:val="right"/>
        <w:rPr>
          <w:rFonts w:eastAsiaTheme="minorEastAsia"/>
          <w:szCs w:val="28"/>
        </w:rPr>
      </w:pPr>
    </w:p>
    <w:p w14:paraId="11E06171" w14:textId="77777777" w:rsidR="00373488" w:rsidRDefault="004C3247" w:rsidP="00942353">
      <w:pPr>
        <w:jc w:val="both"/>
        <w:rPr>
          <w:color w:val="131413"/>
          <w:szCs w:val="28"/>
          <w:lang w:val="kk-KZ"/>
        </w:rPr>
      </w:pPr>
      <w:r w:rsidRPr="000D10A7">
        <w:rPr>
          <w:color w:val="131413"/>
          <w:szCs w:val="28"/>
        </w:rPr>
        <w:t xml:space="preserve">где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P</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η</m:t>
            </m:r>
          </m:e>
          <m:sub>
            <m:r>
              <w:rPr>
                <w:rFonts w:ascii="Cambria Math" w:hAnsi="Cambria Math"/>
                <w:szCs w:val="28"/>
              </w:rPr>
              <m:t>W</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η</m:t>
            </m:r>
          </m:e>
          <m:sub>
            <m:r>
              <w:rPr>
                <w:rFonts w:ascii="Cambria Math" w:hAnsi="Cambria Math"/>
                <w:szCs w:val="28"/>
              </w:rPr>
              <m:t>PG</m:t>
            </m:r>
          </m:sub>
        </m:sSub>
      </m:oMath>
      <w:r w:rsidRPr="000D10A7">
        <w:rPr>
          <w:rFonts w:eastAsiaTheme="minorEastAsia"/>
          <w:szCs w:val="28"/>
        </w:rPr>
        <w:t xml:space="preserve"> </w:t>
      </w:r>
      <w:r w:rsidR="00373488">
        <w:rPr>
          <w:rFonts w:eastAsiaTheme="minorEastAsia"/>
          <w:szCs w:val="28"/>
        </w:rPr>
        <w:t>‒</w:t>
      </w:r>
      <w:r w:rsidRPr="000D10A7">
        <w:rPr>
          <w:rFonts w:eastAsiaTheme="minorEastAsia"/>
          <w:szCs w:val="28"/>
        </w:rPr>
        <w:t xml:space="preserve"> </w:t>
      </w:r>
      <w:r w:rsidRPr="000D10A7">
        <w:rPr>
          <w:color w:val="131413"/>
          <w:szCs w:val="28"/>
        </w:rPr>
        <w:t>КПД шкива, лебедки и редуктора, соответственно</w:t>
      </w:r>
      <w:r w:rsidR="00373488">
        <w:rPr>
          <w:color w:val="131413"/>
          <w:szCs w:val="28"/>
          <w:lang w:val="kk-KZ"/>
        </w:rPr>
        <w:t>;</w:t>
      </w:r>
    </w:p>
    <w:p w14:paraId="35022258" w14:textId="0893B4F7" w:rsidR="004C3247" w:rsidRPr="000D10A7" w:rsidRDefault="0058752B" w:rsidP="00373488">
      <w:pPr>
        <w:ind w:firstLine="448"/>
        <w:jc w:val="both"/>
        <w:rPr>
          <w:color w:val="131413"/>
          <w:szCs w:val="28"/>
        </w:rPr>
      </w:pP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P</m:t>
            </m:r>
          </m:sub>
        </m:sSub>
      </m:oMath>
      <w:r w:rsidR="004C3247" w:rsidRPr="000D10A7">
        <w:rPr>
          <w:color w:val="131413"/>
          <w:szCs w:val="28"/>
        </w:rPr>
        <w:t xml:space="preserve"> </w:t>
      </w:r>
      <w:r w:rsidR="00373488">
        <w:rPr>
          <w:color w:val="131413"/>
          <w:szCs w:val="28"/>
        </w:rPr>
        <w:t>‒</w:t>
      </w:r>
      <w:r w:rsidR="004C3247" w:rsidRPr="000D10A7">
        <w:rPr>
          <w:color w:val="131413"/>
          <w:szCs w:val="28"/>
        </w:rPr>
        <w:t xml:space="preserve"> количество направляющих шкивов. Таким образом, общий КПД привода </w:t>
      </w:r>
      <w:r w:rsidR="004C3247" w:rsidRPr="000D10A7">
        <w:rPr>
          <w:bCs/>
          <w:szCs w:val="28"/>
        </w:rPr>
        <w:t>подвесного</w:t>
      </w:r>
      <w:r w:rsidR="007E0D04">
        <w:rPr>
          <w:bCs/>
          <w:szCs w:val="28"/>
          <w:lang w:val="kk-KZ"/>
        </w:rPr>
        <w:t xml:space="preserve"> </w:t>
      </w:r>
      <w:r w:rsidR="004C3247" w:rsidRPr="000D10A7">
        <w:rPr>
          <w:color w:val="131413"/>
          <w:szCs w:val="28"/>
        </w:rPr>
        <w:t>ТПР</w:t>
      </w:r>
    </w:p>
    <w:p w14:paraId="2DEC5B58" w14:textId="77777777" w:rsidR="004C3247" w:rsidRPr="000D10A7" w:rsidRDefault="004C3247" w:rsidP="0005294D">
      <w:pPr>
        <w:jc w:val="both"/>
        <w:rPr>
          <w:color w:val="131413"/>
          <w:szCs w:val="28"/>
        </w:rPr>
      </w:pPr>
    </w:p>
    <w:p w14:paraId="5F78FC7C" w14:textId="15FAAE98" w:rsidR="004C3247"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η</m:t>
            </m:r>
            <m:r>
              <w:rPr>
                <w:rFonts w:ascii="Cambria Math" w:hAnsi="Cambria Math"/>
                <w:szCs w:val="28"/>
              </w:rPr>
              <m:t xml:space="preserve">= </m:t>
            </m:r>
            <m:sSubSup>
              <m:sSubSupPr>
                <m:ctrlPr>
                  <w:rPr>
                    <w:rFonts w:ascii="Cambria Math" w:hAnsi="Cambria Math"/>
                    <w:i/>
                    <w:szCs w:val="28"/>
                  </w:rPr>
                </m:ctrlPr>
              </m:sSubSupPr>
              <m:e>
                <m:r>
                  <w:rPr>
                    <w:rFonts w:ascii="Cambria Math" w:hAnsi="Cambria Math"/>
                    <w:szCs w:val="28"/>
                  </w:rPr>
                  <m:t>η</m:t>
                </m:r>
              </m:e>
              <m:sub>
                <m:r>
                  <w:rPr>
                    <w:rFonts w:ascii="Cambria Math" w:hAnsi="Cambria Math"/>
                    <w:szCs w:val="28"/>
                  </w:rPr>
                  <m:t>P</m:t>
                </m:r>
              </m:sub>
              <m:sup>
                <m:sSub>
                  <m:sSubPr>
                    <m:ctrlPr>
                      <w:rPr>
                        <w:rFonts w:ascii="Cambria Math" w:hAnsi="Cambria Math"/>
                        <w:i/>
                        <w:szCs w:val="28"/>
                      </w:rPr>
                    </m:ctrlPr>
                  </m:sSubPr>
                  <m:e>
                    <m:r>
                      <w:rPr>
                        <w:rFonts w:ascii="Cambria Math" w:hAnsi="Cambria Math"/>
                        <w:szCs w:val="28"/>
                      </w:rPr>
                      <m:t>n</m:t>
                    </m:r>
                  </m:e>
                  <m:sub>
                    <m:r>
                      <w:rPr>
                        <w:rFonts w:ascii="Cambria Math" w:hAnsi="Cambria Math"/>
                        <w:szCs w:val="28"/>
                      </w:rPr>
                      <m:t>P</m:t>
                    </m:r>
                  </m:sub>
                </m:sSub>
              </m:sup>
            </m:sSubSup>
            <m:r>
              <w:rPr>
                <w:rFonts w:ascii="Cambria Math" w:hAnsi="Cambria Math"/>
                <w:szCs w:val="28"/>
              </w:rPr>
              <m:t>η</m:t>
            </m:r>
          </m:e>
          <m:sub>
            <m:r>
              <w:rPr>
                <w:rFonts w:ascii="Cambria Math" w:hAnsi="Cambria Math"/>
                <w:szCs w:val="28"/>
              </w:rPr>
              <m:t>W</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η</m:t>
            </m:r>
          </m:e>
          <m:sub>
            <m:r>
              <w:rPr>
                <w:rFonts w:ascii="Cambria Math" w:hAnsi="Cambria Math"/>
                <w:szCs w:val="28"/>
              </w:rPr>
              <m:t>PG</m:t>
            </m:r>
          </m:sub>
        </m:sSub>
      </m:oMath>
      <w:r w:rsidR="004C3247" w:rsidRPr="000D10A7">
        <w:rPr>
          <w:rFonts w:eastAsiaTheme="minorEastAsia"/>
          <w:szCs w:val="28"/>
        </w:rPr>
        <w:t xml:space="preserve">                   </w:t>
      </w:r>
      <w:r w:rsidR="00110079">
        <w:rPr>
          <w:rFonts w:eastAsiaTheme="minorEastAsia"/>
          <w:szCs w:val="28"/>
        </w:rPr>
        <w:t xml:space="preserve">   </w:t>
      </w:r>
      <w:r w:rsidR="004C3247" w:rsidRPr="000D10A7">
        <w:rPr>
          <w:rFonts w:eastAsiaTheme="minorEastAsia"/>
          <w:szCs w:val="28"/>
        </w:rPr>
        <w:t xml:space="preserve">                            (1.9)</w:t>
      </w:r>
    </w:p>
    <w:p w14:paraId="3F7AFFC2" w14:textId="77777777" w:rsidR="004C3247" w:rsidRPr="000D10A7" w:rsidRDefault="004C3247" w:rsidP="0005294D">
      <w:pPr>
        <w:ind w:firstLine="709"/>
        <w:jc w:val="right"/>
        <w:rPr>
          <w:rFonts w:eastAsiaTheme="minorEastAsia"/>
          <w:szCs w:val="28"/>
        </w:rPr>
      </w:pPr>
    </w:p>
    <w:p w14:paraId="6CB27FBA" w14:textId="0DFAF68F" w:rsidR="004C3247" w:rsidRPr="00373488" w:rsidRDefault="004C3247" w:rsidP="00373488">
      <w:pPr>
        <w:ind w:firstLine="709"/>
        <w:jc w:val="both"/>
        <w:rPr>
          <w:szCs w:val="28"/>
          <w:lang w:val="kk-KZ"/>
        </w:rPr>
      </w:pPr>
      <w:r w:rsidRPr="000D10A7">
        <w:rPr>
          <w:color w:val="131413"/>
          <w:szCs w:val="28"/>
        </w:rPr>
        <w:t>Типичные значения [</w:t>
      </w:r>
      <w:r w:rsidR="00C0095E">
        <w:rPr>
          <w:color w:val="131413"/>
          <w:szCs w:val="28"/>
          <w:lang w:val="kk-KZ"/>
        </w:rPr>
        <w:t>3</w:t>
      </w:r>
      <w:r w:rsidRPr="000D10A7">
        <w:rPr>
          <w:szCs w:val="28"/>
        </w:rPr>
        <w:t>5</w:t>
      </w:r>
      <w:r w:rsidR="00C0095E">
        <w:rPr>
          <w:szCs w:val="28"/>
          <w:lang w:val="kk-KZ"/>
        </w:rPr>
        <w:t>, р. 13-168</w:t>
      </w:r>
      <w:r w:rsidRPr="000D10A7">
        <w:rPr>
          <w:szCs w:val="28"/>
        </w:rPr>
        <w:t>]</w:t>
      </w:r>
      <w:r w:rsidRPr="000D10A7">
        <w:rPr>
          <w:color w:val="131413"/>
          <w:szCs w:val="28"/>
        </w:rPr>
        <w:t xml:space="preserve"> к</w:t>
      </w:r>
      <w:r w:rsidRPr="000D10A7">
        <w:rPr>
          <w:szCs w:val="28"/>
        </w:rPr>
        <w:t xml:space="preserve">оэффициент полезного действия шкива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P</m:t>
            </m:r>
          </m:sub>
        </m:sSub>
        <m:r>
          <w:rPr>
            <w:rFonts w:ascii="Cambria Math" w:hAnsi="Cambria Math"/>
            <w:szCs w:val="28"/>
          </w:rPr>
          <m:t>=0,97</m:t>
        </m:r>
      </m:oMath>
      <w:r w:rsidRPr="000D10A7">
        <w:rPr>
          <w:szCs w:val="28"/>
        </w:rPr>
        <w:t xml:space="preserve">, коэффициент полезного действия лебедки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W</m:t>
            </m:r>
          </m:sub>
        </m:sSub>
        <m:r>
          <w:rPr>
            <w:rFonts w:ascii="Cambria Math" w:hAnsi="Cambria Math"/>
            <w:szCs w:val="28"/>
          </w:rPr>
          <m:t>=0,95÷0,97</m:t>
        </m:r>
      </m:oMath>
      <w:r w:rsidRPr="000D10A7">
        <w:rPr>
          <w:rFonts w:eastAsiaTheme="minorEastAsia"/>
          <w:szCs w:val="28"/>
        </w:rPr>
        <w:t xml:space="preserve">, </w:t>
      </w:r>
      <w:r w:rsidRPr="000D10A7">
        <w:rPr>
          <w:szCs w:val="28"/>
        </w:rPr>
        <w:t xml:space="preserve">коэффициент полезного действия редуктора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W</m:t>
            </m:r>
          </m:sub>
        </m:sSub>
        <m:r>
          <w:rPr>
            <w:rFonts w:ascii="Cambria Math" w:hAnsi="Cambria Math"/>
            <w:szCs w:val="28"/>
          </w:rPr>
          <m:t>=0,80÷0,97</m:t>
        </m:r>
      </m:oMath>
      <w:r w:rsidRPr="000D10A7">
        <w:rPr>
          <w:color w:val="131413"/>
          <w:szCs w:val="28"/>
        </w:rPr>
        <w:t xml:space="preserve">, </w:t>
      </w:r>
      <w:r w:rsidRPr="000D10A7">
        <w:rPr>
          <w:szCs w:val="28"/>
        </w:rPr>
        <w:t>количество</w:t>
      </w:r>
      <w:r w:rsidRPr="000D10A7">
        <w:rPr>
          <w:color w:val="131413"/>
          <w:szCs w:val="28"/>
        </w:rPr>
        <w:t xml:space="preserve"> </w:t>
      </w:r>
      <w:r w:rsidRPr="000D10A7">
        <w:rPr>
          <w:szCs w:val="28"/>
        </w:rPr>
        <w:t xml:space="preserve">направляющих шкивов </w:t>
      </w:r>
      <m:oMath>
        <m:sSub>
          <m:sSubPr>
            <m:ctrlPr>
              <w:rPr>
                <w:rFonts w:ascii="Cambria Math" w:hAnsi="Cambria Math"/>
                <w:i/>
                <w:szCs w:val="28"/>
              </w:rPr>
            </m:ctrlPr>
          </m:sSubPr>
          <m:e>
            <m:r>
              <w:rPr>
                <w:rFonts w:ascii="Cambria Math" w:hAnsi="Cambria Math"/>
                <w:szCs w:val="28"/>
              </w:rPr>
              <m:t>η</m:t>
            </m:r>
          </m:e>
          <m:sub>
            <m:r>
              <w:rPr>
                <w:rFonts w:ascii="Cambria Math" w:hAnsi="Cambria Math"/>
                <w:szCs w:val="28"/>
              </w:rPr>
              <m:t>P</m:t>
            </m:r>
          </m:sub>
        </m:sSub>
        <m:r>
          <w:rPr>
            <w:rFonts w:ascii="Cambria Math" w:hAnsi="Cambria Math"/>
            <w:szCs w:val="28"/>
          </w:rPr>
          <m:t>=1÷5,</m:t>
        </m:r>
      </m:oMath>
      <w:r w:rsidRPr="000D10A7">
        <w:rPr>
          <w:szCs w:val="28"/>
        </w:rPr>
        <w:t xml:space="preserve">, </w:t>
      </w:r>
      <w:r w:rsidRPr="000D10A7">
        <w:rPr>
          <w:color w:val="131413"/>
          <w:szCs w:val="28"/>
        </w:rPr>
        <w:t xml:space="preserve">общий КПД привода </w:t>
      </w:r>
      <m:oMath>
        <m:r>
          <w:rPr>
            <w:rFonts w:ascii="Cambria Math" w:hAnsi="Cambria Math"/>
            <w:szCs w:val="28"/>
          </w:rPr>
          <m:t>η=0,63÷0,87</m:t>
        </m:r>
      </m:oMath>
      <w:bookmarkEnd w:id="16"/>
      <w:r w:rsidR="00373488">
        <w:rPr>
          <w:rFonts w:eastAsiaTheme="minorEastAsia"/>
          <w:szCs w:val="28"/>
          <w:lang w:val="kk-KZ"/>
        </w:rPr>
        <w:t>.</w:t>
      </w:r>
    </w:p>
    <w:p w14:paraId="16DB0300" w14:textId="6355387A" w:rsidR="00110079" w:rsidRDefault="00110079">
      <w:pPr>
        <w:rPr>
          <w:color w:val="131413"/>
          <w:szCs w:val="28"/>
        </w:rPr>
      </w:pPr>
      <w:r>
        <w:rPr>
          <w:color w:val="131413"/>
          <w:szCs w:val="28"/>
        </w:rPr>
        <w:br w:type="page"/>
      </w:r>
    </w:p>
    <w:p w14:paraId="7433A3F0" w14:textId="6E0C8044" w:rsidR="004F297F" w:rsidRPr="003972F9" w:rsidRDefault="004F297F" w:rsidP="00373488">
      <w:pPr>
        <w:pStyle w:val="2"/>
        <w:ind w:left="0" w:firstLine="709"/>
        <w:rPr>
          <w:lang w:val="ru-RU"/>
        </w:rPr>
      </w:pPr>
      <w:bookmarkStart w:id="19" w:name="_Hlk155881913"/>
      <w:bookmarkStart w:id="20" w:name="_Toc205832284"/>
      <w:bookmarkEnd w:id="19"/>
      <w:r w:rsidRPr="003972F9">
        <w:rPr>
          <w:lang w:val="ru-RU"/>
        </w:rPr>
        <w:t xml:space="preserve">2 </w:t>
      </w:r>
      <w:r w:rsidR="007E0D04" w:rsidRPr="003972F9">
        <w:rPr>
          <w:lang w:val="ru-RU"/>
        </w:rPr>
        <w:t xml:space="preserve">СТРУКТУРНЫЙ СИНТЕЗ ПОДВЕСНЫХ </w:t>
      </w:r>
      <w:r w:rsidRPr="003972F9">
        <w:rPr>
          <w:lang w:val="ru-RU"/>
        </w:rPr>
        <w:t>ТПР</w:t>
      </w:r>
      <w:bookmarkEnd w:id="20"/>
    </w:p>
    <w:p w14:paraId="4D6E3B9F" w14:textId="77777777" w:rsidR="007E0D04" w:rsidRDefault="007E0D04" w:rsidP="00373488">
      <w:pPr>
        <w:pStyle w:val="2"/>
        <w:ind w:left="0" w:firstLine="709"/>
        <w:rPr>
          <w:lang w:val="ru-RU"/>
        </w:rPr>
      </w:pPr>
      <w:bookmarkStart w:id="21" w:name="_Toc205832285"/>
    </w:p>
    <w:p w14:paraId="089D4077" w14:textId="4D08BD5B" w:rsidR="00D4431A" w:rsidRPr="003972F9" w:rsidRDefault="00D4431A" w:rsidP="00373488">
      <w:pPr>
        <w:pStyle w:val="2"/>
        <w:ind w:left="0" w:firstLine="709"/>
        <w:rPr>
          <w:lang w:val="ru-RU"/>
        </w:rPr>
      </w:pPr>
      <w:r w:rsidRPr="003972F9">
        <w:rPr>
          <w:lang w:val="ru-RU"/>
        </w:rPr>
        <w:t>2.1 Классификация подвесных ТПР</w:t>
      </w:r>
      <w:bookmarkEnd w:id="21"/>
    </w:p>
    <w:p w14:paraId="13BEBA40" w14:textId="53CF8A4F" w:rsidR="00D4431A" w:rsidRPr="000D10A7" w:rsidRDefault="00D4431A" w:rsidP="00373488">
      <w:pPr>
        <w:ind w:firstLine="709"/>
        <w:jc w:val="both"/>
        <w:rPr>
          <w:szCs w:val="28"/>
        </w:rPr>
      </w:pPr>
      <w:r w:rsidRPr="000D10A7">
        <w:rPr>
          <w:szCs w:val="28"/>
        </w:rPr>
        <w:t xml:space="preserve">Классификацию подвесных ТПР проводят по кинематическому критерию, где в качестве основных параметров являются число тросов </w:t>
      </w:r>
      <w:r w:rsidRPr="000D10A7">
        <w:rPr>
          <w:b/>
          <w:bCs/>
          <w:i/>
          <w:iCs/>
          <w:szCs w:val="28"/>
        </w:rPr>
        <w:t xml:space="preserve">m </w:t>
      </w:r>
      <w:r w:rsidRPr="000D10A7">
        <w:rPr>
          <w:szCs w:val="28"/>
        </w:rPr>
        <w:t xml:space="preserve">и число контролируемых степеней свободы </w:t>
      </w:r>
      <w:r w:rsidRPr="000D10A7">
        <w:rPr>
          <w:b/>
          <w:bCs/>
          <w:i/>
          <w:iCs/>
          <w:szCs w:val="28"/>
        </w:rPr>
        <w:t xml:space="preserve">n, </w:t>
      </w:r>
      <w:r w:rsidRPr="000D10A7">
        <w:rPr>
          <w:szCs w:val="28"/>
        </w:rPr>
        <w:t>рабочего органа. Подвесной ТПР может полностью или частично ограничиваться через тросы. Можно выделить следующие классы подвесных ТПР [</w:t>
      </w:r>
      <w:r w:rsidR="00C0095E">
        <w:rPr>
          <w:szCs w:val="28"/>
          <w:lang w:val="kk-KZ"/>
        </w:rPr>
        <w:t>3</w:t>
      </w:r>
      <w:r w:rsidRPr="000D10A7">
        <w:rPr>
          <w:szCs w:val="28"/>
        </w:rPr>
        <w:t>4</w:t>
      </w:r>
      <w:r w:rsidR="00C0095E">
        <w:rPr>
          <w:szCs w:val="28"/>
          <w:lang w:val="kk-KZ"/>
        </w:rPr>
        <w:t>, р. 13-36</w:t>
      </w:r>
      <w:r w:rsidRPr="000D10A7">
        <w:rPr>
          <w:szCs w:val="28"/>
        </w:rPr>
        <w:t>]:</w:t>
      </w:r>
    </w:p>
    <w:p w14:paraId="55C2EF17" w14:textId="4AFECA09" w:rsidR="00D4431A" w:rsidRDefault="00D4431A" w:rsidP="00373488">
      <w:pPr>
        <w:autoSpaceDE w:val="0"/>
        <w:autoSpaceDN w:val="0"/>
        <w:adjustRightInd w:val="0"/>
        <w:ind w:firstLine="709"/>
        <w:jc w:val="both"/>
        <w:rPr>
          <w:rFonts w:eastAsia="TimesNewRomanPSMT"/>
          <w:szCs w:val="28"/>
          <w:lang w:val="kk-KZ"/>
        </w:rPr>
      </w:pPr>
      <w:r w:rsidRPr="000D10A7">
        <w:rPr>
          <w:bCs/>
          <w:szCs w:val="28"/>
        </w:rPr>
        <w:t xml:space="preserve">1) </w:t>
      </w:r>
      <w:r w:rsidRPr="000D10A7">
        <w:rPr>
          <w:i/>
          <w:iCs/>
          <w:szCs w:val="28"/>
        </w:rPr>
        <w:t>m &lt;n ≤ 6</w:t>
      </w:r>
      <w:r w:rsidRPr="000D10A7">
        <w:rPr>
          <w:bCs/>
          <w:szCs w:val="28"/>
        </w:rPr>
        <w:t>:</w:t>
      </w:r>
      <w:r w:rsidRPr="000D10A7">
        <w:rPr>
          <w:szCs w:val="28"/>
        </w:rPr>
        <w:t xml:space="preserve"> Подвесной ТПР недостаточно ограничен и, не может противостоять произвольно действующим </w:t>
      </w:r>
      <w:r w:rsidRPr="000D10A7">
        <w:rPr>
          <w:bCs/>
          <w:iCs/>
          <w:szCs w:val="28"/>
        </w:rPr>
        <w:t>силам и крутящим моментам</w:t>
      </w:r>
      <w:r w:rsidRPr="000D10A7">
        <w:rPr>
          <w:i/>
          <w:iCs/>
          <w:szCs w:val="28"/>
        </w:rPr>
        <w:t>.</w:t>
      </w:r>
      <w:r w:rsidRPr="000D10A7">
        <w:rPr>
          <w:szCs w:val="28"/>
        </w:rPr>
        <w:t xml:space="preserve"> Этот класс подвесных ТПР называется </w:t>
      </w:r>
      <w:r w:rsidRPr="000D10A7">
        <w:rPr>
          <w:i/>
          <w:iCs/>
          <w:szCs w:val="28"/>
        </w:rPr>
        <w:t>недостаточно ограниченными</w:t>
      </w:r>
      <w:r w:rsidRPr="000D10A7">
        <w:rPr>
          <w:szCs w:val="28"/>
        </w:rPr>
        <w:t xml:space="preserve"> (рисунок 2.1а,</w:t>
      </w:r>
      <w:r w:rsidR="00373488">
        <w:rPr>
          <w:szCs w:val="28"/>
          <w:lang w:val="kk-KZ"/>
        </w:rPr>
        <w:t xml:space="preserve"> 2.1</w:t>
      </w:r>
      <w:r w:rsidRPr="000D10A7">
        <w:rPr>
          <w:szCs w:val="28"/>
        </w:rPr>
        <w:t>б,</w:t>
      </w:r>
      <w:r w:rsidR="00373488">
        <w:rPr>
          <w:szCs w:val="28"/>
          <w:lang w:val="kk-KZ"/>
        </w:rPr>
        <w:t xml:space="preserve"> 2.1</w:t>
      </w:r>
      <w:r w:rsidRPr="000D10A7">
        <w:rPr>
          <w:szCs w:val="28"/>
        </w:rPr>
        <w:t>в,</w:t>
      </w:r>
      <w:r w:rsidR="00373488">
        <w:rPr>
          <w:szCs w:val="28"/>
          <w:lang w:val="kk-KZ"/>
        </w:rPr>
        <w:t xml:space="preserve"> 2.1</w:t>
      </w:r>
      <w:r w:rsidRPr="000D10A7">
        <w:rPr>
          <w:szCs w:val="28"/>
        </w:rPr>
        <w:t xml:space="preserve">г) и </w:t>
      </w:r>
      <w:r w:rsidRPr="000D10A7">
        <w:rPr>
          <w:rFonts w:eastAsia="TimesNewRomanPSMT"/>
          <w:szCs w:val="28"/>
        </w:rPr>
        <w:t>движение рабочего органа не может полностью контролироваться.</w:t>
      </w:r>
    </w:p>
    <w:p w14:paraId="2B99A43F" w14:textId="77777777" w:rsidR="00373488" w:rsidRPr="00373488" w:rsidRDefault="00373488" w:rsidP="00373488">
      <w:pPr>
        <w:autoSpaceDE w:val="0"/>
        <w:autoSpaceDN w:val="0"/>
        <w:adjustRightInd w:val="0"/>
        <w:ind w:firstLine="709"/>
        <w:jc w:val="both"/>
        <w:rPr>
          <w:szCs w:val="28"/>
          <w:lang w:val="kk-KZ"/>
        </w:rPr>
      </w:pPr>
    </w:p>
    <w:p w14:paraId="325B1801" w14:textId="43B2D363" w:rsidR="00D4431A" w:rsidRDefault="00373488" w:rsidP="00373488">
      <w:pPr>
        <w:autoSpaceDE w:val="0"/>
        <w:autoSpaceDN w:val="0"/>
        <w:adjustRightInd w:val="0"/>
        <w:jc w:val="center"/>
        <w:rPr>
          <w:szCs w:val="28"/>
          <w:lang w:val="kk-KZ"/>
        </w:rPr>
      </w:pPr>
      <w:r w:rsidRPr="000D10A7">
        <w:rPr>
          <w:noProof/>
          <w:szCs w:val="28"/>
          <w:lang w:eastAsia="ru-RU"/>
        </w:rPr>
        <w:drawing>
          <wp:inline distT="0" distB="0" distL="0" distR="0" wp14:anchorId="352F99D6" wp14:editId="7E2D7557">
            <wp:extent cx="2160000" cy="1440000"/>
            <wp:effectExtent l="0" t="0" r="0" b="8255"/>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r>
        <w:rPr>
          <w:szCs w:val="28"/>
          <w:lang w:val="kk-KZ"/>
        </w:rPr>
        <w:t xml:space="preserve">       </w:t>
      </w:r>
      <w:r w:rsidRPr="000D10A7">
        <w:rPr>
          <w:noProof/>
          <w:szCs w:val="28"/>
          <w:lang w:eastAsia="ru-RU"/>
        </w:rPr>
        <w:drawing>
          <wp:inline distT="0" distB="0" distL="0" distR="0" wp14:anchorId="35F4B599" wp14:editId="07E77851">
            <wp:extent cx="2520000" cy="1440000"/>
            <wp:effectExtent l="0" t="0" r="0" b="8255"/>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20000" cy="1440000"/>
                    </a:xfrm>
                    <a:prstGeom prst="rect">
                      <a:avLst/>
                    </a:prstGeom>
                  </pic:spPr>
                </pic:pic>
              </a:graphicData>
            </a:graphic>
          </wp:inline>
        </w:drawing>
      </w:r>
    </w:p>
    <w:p w14:paraId="3E0698AB" w14:textId="01B61A67" w:rsidR="00373488" w:rsidRDefault="00373488" w:rsidP="00373488">
      <w:pPr>
        <w:autoSpaceDE w:val="0"/>
        <w:autoSpaceDN w:val="0"/>
        <w:adjustRightInd w:val="0"/>
        <w:ind w:firstLine="2268"/>
        <w:jc w:val="both"/>
        <w:rPr>
          <w:sz w:val="24"/>
          <w:szCs w:val="24"/>
          <w:lang w:val="kk-KZ"/>
        </w:rPr>
      </w:pPr>
      <w:r w:rsidRPr="00373488">
        <w:rPr>
          <w:sz w:val="24"/>
          <w:szCs w:val="24"/>
          <w:lang w:val="kk-KZ"/>
        </w:rPr>
        <w:t xml:space="preserve">а                        </w:t>
      </w:r>
      <w:r>
        <w:rPr>
          <w:sz w:val="24"/>
          <w:szCs w:val="24"/>
          <w:lang w:val="kk-KZ"/>
        </w:rPr>
        <w:t xml:space="preserve">                       </w:t>
      </w:r>
      <w:r w:rsidRPr="00373488">
        <w:rPr>
          <w:sz w:val="24"/>
          <w:szCs w:val="24"/>
          <w:lang w:val="kk-KZ"/>
        </w:rPr>
        <w:t xml:space="preserve">                             б</w:t>
      </w:r>
    </w:p>
    <w:p w14:paraId="421F86A8" w14:textId="77777777" w:rsidR="00373488" w:rsidRPr="00373488" w:rsidRDefault="00373488" w:rsidP="00373488">
      <w:pPr>
        <w:autoSpaceDE w:val="0"/>
        <w:autoSpaceDN w:val="0"/>
        <w:adjustRightInd w:val="0"/>
        <w:ind w:firstLine="2268"/>
        <w:jc w:val="both"/>
        <w:rPr>
          <w:sz w:val="24"/>
          <w:szCs w:val="24"/>
          <w:lang w:val="kk-KZ"/>
        </w:rPr>
      </w:pPr>
    </w:p>
    <w:p w14:paraId="1E1BAC91" w14:textId="3E64554E" w:rsidR="00373488" w:rsidRDefault="00373488" w:rsidP="00373488">
      <w:pPr>
        <w:autoSpaceDE w:val="0"/>
        <w:autoSpaceDN w:val="0"/>
        <w:adjustRightInd w:val="0"/>
        <w:jc w:val="center"/>
        <w:rPr>
          <w:szCs w:val="28"/>
          <w:lang w:val="kk-KZ"/>
        </w:rPr>
      </w:pPr>
      <w:r w:rsidRPr="000D10A7">
        <w:rPr>
          <w:noProof/>
          <w:szCs w:val="28"/>
          <w:lang w:eastAsia="ru-RU"/>
        </w:rPr>
        <w:drawing>
          <wp:inline distT="0" distB="0" distL="0" distR="0" wp14:anchorId="52B0688A" wp14:editId="54A75242">
            <wp:extent cx="2520000" cy="2160000"/>
            <wp:effectExtent l="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 2.1 г.tif"/>
                    <pic:cNvPicPr/>
                  </pic:nvPicPr>
                  <pic:blipFill>
                    <a:blip r:embed="rId33">
                      <a:extLst>
                        <a:ext uri="{28A0092B-C50C-407E-A947-70E740481C1C}">
                          <a14:useLocalDpi xmlns:a14="http://schemas.microsoft.com/office/drawing/2010/main" val="0"/>
                        </a:ext>
                      </a:extLst>
                    </a:blip>
                    <a:stretch>
                      <a:fillRect/>
                    </a:stretch>
                  </pic:blipFill>
                  <pic:spPr>
                    <a:xfrm>
                      <a:off x="0" y="0"/>
                      <a:ext cx="2520000" cy="216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31DDB145" wp14:editId="20E67212">
            <wp:extent cx="2520000" cy="216000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520000" cy="2160000"/>
                    </a:xfrm>
                    <a:prstGeom prst="rect">
                      <a:avLst/>
                    </a:prstGeom>
                  </pic:spPr>
                </pic:pic>
              </a:graphicData>
            </a:graphic>
          </wp:inline>
        </w:drawing>
      </w:r>
    </w:p>
    <w:p w14:paraId="2B3624FB" w14:textId="2D339D8F" w:rsidR="00373488" w:rsidRDefault="00373488" w:rsidP="00373488">
      <w:pPr>
        <w:autoSpaceDE w:val="0"/>
        <w:autoSpaceDN w:val="0"/>
        <w:adjustRightInd w:val="0"/>
        <w:ind w:firstLine="2268"/>
        <w:jc w:val="both"/>
        <w:rPr>
          <w:sz w:val="24"/>
          <w:szCs w:val="24"/>
          <w:lang w:val="kk-KZ"/>
        </w:rPr>
      </w:pPr>
      <w:r>
        <w:rPr>
          <w:sz w:val="24"/>
          <w:szCs w:val="24"/>
          <w:lang w:val="kk-KZ"/>
        </w:rPr>
        <w:t>в</w:t>
      </w:r>
      <w:r w:rsidRPr="00373488">
        <w:rPr>
          <w:sz w:val="24"/>
          <w:szCs w:val="24"/>
          <w:lang w:val="kk-KZ"/>
        </w:rPr>
        <w:t xml:space="preserve">                        </w:t>
      </w:r>
      <w:r>
        <w:rPr>
          <w:sz w:val="24"/>
          <w:szCs w:val="24"/>
          <w:lang w:val="kk-KZ"/>
        </w:rPr>
        <w:t xml:space="preserve">                       </w:t>
      </w:r>
      <w:r w:rsidRPr="00373488">
        <w:rPr>
          <w:sz w:val="24"/>
          <w:szCs w:val="24"/>
          <w:lang w:val="kk-KZ"/>
        </w:rPr>
        <w:t xml:space="preserve">                             </w:t>
      </w:r>
      <w:r>
        <w:rPr>
          <w:sz w:val="24"/>
          <w:szCs w:val="24"/>
          <w:lang w:val="kk-KZ"/>
        </w:rPr>
        <w:t>г</w:t>
      </w:r>
    </w:p>
    <w:p w14:paraId="57357F08" w14:textId="77777777" w:rsidR="00373488" w:rsidRPr="00373488" w:rsidRDefault="00373488" w:rsidP="00373488">
      <w:pPr>
        <w:autoSpaceDE w:val="0"/>
        <w:autoSpaceDN w:val="0"/>
        <w:adjustRightInd w:val="0"/>
        <w:ind w:firstLine="2268"/>
        <w:jc w:val="both"/>
        <w:rPr>
          <w:sz w:val="16"/>
          <w:szCs w:val="16"/>
          <w:lang w:val="kk-KZ"/>
        </w:rPr>
      </w:pPr>
    </w:p>
    <w:p w14:paraId="4D3561D9" w14:textId="23CF0AE9" w:rsidR="00373488" w:rsidRPr="00373488" w:rsidRDefault="00373488" w:rsidP="00373488">
      <w:pPr>
        <w:ind w:firstLine="709"/>
        <w:jc w:val="both"/>
        <w:rPr>
          <w:sz w:val="24"/>
          <w:szCs w:val="24"/>
        </w:rPr>
      </w:pPr>
      <w:r w:rsidRPr="00373488">
        <w:rPr>
          <w:sz w:val="24"/>
          <w:szCs w:val="24"/>
        </w:rPr>
        <w:t xml:space="preserve">а </w:t>
      </w:r>
      <w:r w:rsidRPr="00373488">
        <w:rPr>
          <w:sz w:val="24"/>
          <w:szCs w:val="24"/>
          <w:lang w:val="kk-KZ"/>
        </w:rPr>
        <w:t xml:space="preserve">– </w:t>
      </w:r>
      <w:r w:rsidRPr="00373488">
        <w:rPr>
          <w:sz w:val="24"/>
          <w:szCs w:val="24"/>
        </w:rPr>
        <w:t xml:space="preserve">плоский </w:t>
      </w:r>
      <w:r w:rsidRPr="00373488">
        <w:rPr>
          <w:i/>
          <w:iCs/>
          <w:sz w:val="24"/>
          <w:szCs w:val="24"/>
        </w:rPr>
        <w:t>m</w:t>
      </w:r>
      <w:r w:rsidRPr="00373488">
        <w:rPr>
          <w:sz w:val="24"/>
          <w:szCs w:val="24"/>
        </w:rPr>
        <w:t xml:space="preserve">=2, </w:t>
      </w:r>
      <w:r w:rsidRPr="00373488">
        <w:rPr>
          <w:i/>
          <w:iCs/>
          <w:sz w:val="24"/>
          <w:szCs w:val="24"/>
        </w:rPr>
        <w:t>n</w:t>
      </w:r>
      <w:r w:rsidRPr="00373488">
        <w:rPr>
          <w:sz w:val="24"/>
          <w:szCs w:val="24"/>
        </w:rPr>
        <w:t>=3;</w:t>
      </w:r>
      <w:r w:rsidRPr="00373488">
        <w:rPr>
          <w:sz w:val="24"/>
          <w:szCs w:val="24"/>
          <w:lang w:val="kk-KZ"/>
        </w:rPr>
        <w:t xml:space="preserve"> </w:t>
      </w:r>
      <w:r w:rsidRPr="00373488">
        <w:rPr>
          <w:sz w:val="24"/>
          <w:szCs w:val="24"/>
        </w:rPr>
        <w:t xml:space="preserve">б </w:t>
      </w:r>
      <w:r w:rsidRPr="00373488">
        <w:rPr>
          <w:sz w:val="24"/>
          <w:szCs w:val="24"/>
          <w:lang w:val="kk-KZ"/>
        </w:rPr>
        <w:t xml:space="preserve">– </w:t>
      </w:r>
      <w:r w:rsidRPr="00373488">
        <w:rPr>
          <w:sz w:val="24"/>
          <w:szCs w:val="24"/>
        </w:rPr>
        <w:t xml:space="preserve">пространственный </w:t>
      </w:r>
      <w:r w:rsidRPr="00373488">
        <w:rPr>
          <w:i/>
          <w:iCs/>
          <w:sz w:val="24"/>
          <w:szCs w:val="24"/>
        </w:rPr>
        <w:t>m</w:t>
      </w:r>
      <w:r w:rsidRPr="00373488">
        <w:rPr>
          <w:sz w:val="24"/>
          <w:szCs w:val="24"/>
        </w:rPr>
        <w:t xml:space="preserve">=3, </w:t>
      </w:r>
      <w:r w:rsidRPr="00373488">
        <w:rPr>
          <w:i/>
          <w:iCs/>
          <w:sz w:val="24"/>
          <w:szCs w:val="24"/>
        </w:rPr>
        <w:t>n</w:t>
      </w:r>
      <w:r w:rsidRPr="00373488">
        <w:rPr>
          <w:sz w:val="24"/>
          <w:szCs w:val="24"/>
        </w:rPr>
        <w:t xml:space="preserve">=6; в </w:t>
      </w:r>
      <w:r w:rsidRPr="00373488">
        <w:rPr>
          <w:sz w:val="24"/>
          <w:szCs w:val="24"/>
          <w:lang w:val="kk-KZ"/>
        </w:rPr>
        <w:t xml:space="preserve">– </w:t>
      </w:r>
      <w:r w:rsidRPr="00373488">
        <w:rPr>
          <w:sz w:val="24"/>
          <w:szCs w:val="24"/>
        </w:rPr>
        <w:t xml:space="preserve">пространственный </w:t>
      </w:r>
      <w:r w:rsidRPr="00373488">
        <w:rPr>
          <w:i/>
          <w:iCs/>
          <w:sz w:val="24"/>
          <w:szCs w:val="24"/>
        </w:rPr>
        <w:t>m</w:t>
      </w:r>
      <w:r w:rsidRPr="00373488">
        <w:rPr>
          <w:sz w:val="24"/>
          <w:szCs w:val="24"/>
        </w:rPr>
        <w:t xml:space="preserve">=4, </w:t>
      </w:r>
      <w:r w:rsidRPr="00373488">
        <w:rPr>
          <w:i/>
          <w:iCs/>
          <w:sz w:val="24"/>
          <w:szCs w:val="24"/>
        </w:rPr>
        <w:t>n</w:t>
      </w:r>
      <w:r w:rsidRPr="00373488">
        <w:rPr>
          <w:sz w:val="24"/>
          <w:szCs w:val="24"/>
        </w:rPr>
        <w:t xml:space="preserve">=6; г </w:t>
      </w:r>
      <w:r w:rsidRPr="00373488">
        <w:rPr>
          <w:sz w:val="24"/>
          <w:szCs w:val="24"/>
          <w:lang w:val="kk-KZ"/>
        </w:rPr>
        <w:t xml:space="preserve">– </w:t>
      </w:r>
      <w:r w:rsidRPr="00373488">
        <w:rPr>
          <w:sz w:val="24"/>
          <w:szCs w:val="24"/>
        </w:rPr>
        <w:t xml:space="preserve">пространственный подвесной ТПР, </w:t>
      </w:r>
      <w:r w:rsidRPr="00373488">
        <w:rPr>
          <w:i/>
          <w:iCs/>
          <w:sz w:val="24"/>
          <w:szCs w:val="24"/>
        </w:rPr>
        <w:t>m</w:t>
      </w:r>
      <w:r w:rsidRPr="00373488">
        <w:rPr>
          <w:sz w:val="24"/>
          <w:szCs w:val="24"/>
        </w:rPr>
        <w:t xml:space="preserve">=6, </w:t>
      </w:r>
      <w:r w:rsidRPr="00373488">
        <w:rPr>
          <w:i/>
          <w:iCs/>
          <w:sz w:val="24"/>
          <w:szCs w:val="24"/>
        </w:rPr>
        <w:t>n</w:t>
      </w:r>
      <w:r w:rsidRPr="00373488">
        <w:rPr>
          <w:sz w:val="24"/>
          <w:szCs w:val="24"/>
        </w:rPr>
        <w:t>=6</w:t>
      </w:r>
    </w:p>
    <w:p w14:paraId="26B8055A" w14:textId="77777777" w:rsidR="00373488" w:rsidRPr="00373488" w:rsidRDefault="00373488" w:rsidP="0005294D">
      <w:pPr>
        <w:autoSpaceDE w:val="0"/>
        <w:autoSpaceDN w:val="0"/>
        <w:adjustRightInd w:val="0"/>
        <w:ind w:firstLine="709"/>
        <w:jc w:val="both"/>
        <w:rPr>
          <w:sz w:val="16"/>
          <w:szCs w:val="16"/>
          <w:lang w:val="kk-KZ"/>
        </w:rPr>
      </w:pPr>
    </w:p>
    <w:p w14:paraId="6CD17229" w14:textId="3BAAE60C" w:rsidR="00D4431A" w:rsidRPr="00373488" w:rsidRDefault="00D4431A" w:rsidP="00373488">
      <w:pPr>
        <w:jc w:val="center"/>
        <w:rPr>
          <w:szCs w:val="28"/>
          <w:lang w:val="kk-KZ"/>
        </w:rPr>
      </w:pPr>
      <w:r w:rsidRPr="000D10A7">
        <w:rPr>
          <w:szCs w:val="28"/>
        </w:rPr>
        <w:t xml:space="preserve">Рисунок 2.1 </w:t>
      </w:r>
      <w:r w:rsidR="00373488">
        <w:rPr>
          <w:szCs w:val="28"/>
        </w:rPr>
        <w:t>‒</w:t>
      </w:r>
      <w:r w:rsidRPr="000D10A7">
        <w:rPr>
          <w:szCs w:val="28"/>
        </w:rPr>
        <w:t xml:space="preserve"> Недостат</w:t>
      </w:r>
      <w:r w:rsidR="00373488">
        <w:rPr>
          <w:szCs w:val="28"/>
        </w:rPr>
        <w:t>очно ограниченные ТПР</w:t>
      </w:r>
    </w:p>
    <w:p w14:paraId="3A158E80" w14:textId="77777777" w:rsidR="00D4431A" w:rsidRPr="000D10A7" w:rsidRDefault="00D4431A" w:rsidP="0005294D">
      <w:pPr>
        <w:ind w:firstLine="709"/>
        <w:jc w:val="both"/>
        <w:rPr>
          <w:szCs w:val="28"/>
        </w:rPr>
      </w:pPr>
    </w:p>
    <w:p w14:paraId="680884DC" w14:textId="5F8855CC" w:rsidR="00D4431A" w:rsidRPr="000D10A7" w:rsidRDefault="00D4431A" w:rsidP="0005294D">
      <w:pPr>
        <w:ind w:firstLine="709"/>
        <w:jc w:val="both"/>
        <w:rPr>
          <w:rFonts w:eastAsia="TimesNewRomanPSMT"/>
          <w:szCs w:val="28"/>
        </w:rPr>
      </w:pPr>
      <w:r w:rsidRPr="000D10A7">
        <w:rPr>
          <w:bCs/>
          <w:szCs w:val="28"/>
        </w:rPr>
        <w:t>2)</w:t>
      </w:r>
      <w:r w:rsidRPr="000D10A7">
        <w:rPr>
          <w:b/>
          <w:szCs w:val="28"/>
        </w:rPr>
        <w:t xml:space="preserve"> </w:t>
      </w:r>
      <w:r w:rsidRPr="000D10A7">
        <w:rPr>
          <w:i/>
          <w:iCs/>
          <w:szCs w:val="28"/>
        </w:rPr>
        <w:t>m&gt;n+1:</w:t>
      </w:r>
      <w:r w:rsidRPr="000D10A7">
        <w:rPr>
          <w:szCs w:val="28"/>
        </w:rPr>
        <w:t xml:space="preserve"> подвесной ТПР имеет избыточные ограничения, и силы должны распределяться между тросами. Эти роботы называются </w:t>
      </w:r>
      <w:r w:rsidRPr="000D10A7">
        <w:rPr>
          <w:i/>
          <w:iCs/>
          <w:szCs w:val="28"/>
        </w:rPr>
        <w:t>избыточно ограниченными</w:t>
      </w:r>
      <w:r w:rsidRPr="000D10A7">
        <w:rPr>
          <w:szCs w:val="28"/>
        </w:rPr>
        <w:t xml:space="preserve"> (рисунок 2.2). </w:t>
      </w:r>
    </w:p>
    <w:p w14:paraId="29DDED40" w14:textId="77777777" w:rsidR="00D4431A" w:rsidRPr="000D10A7" w:rsidRDefault="00D4431A" w:rsidP="0005294D">
      <w:pPr>
        <w:ind w:firstLine="709"/>
        <w:jc w:val="both"/>
        <w:rPr>
          <w:szCs w:val="28"/>
        </w:rPr>
      </w:pPr>
    </w:p>
    <w:p w14:paraId="41E3775B" w14:textId="77777777" w:rsidR="00D4431A" w:rsidRPr="000D10A7" w:rsidRDefault="00D4431A" w:rsidP="00373488">
      <w:pPr>
        <w:jc w:val="center"/>
        <w:rPr>
          <w:szCs w:val="28"/>
        </w:rPr>
      </w:pPr>
      <w:r w:rsidRPr="000D10A7">
        <w:rPr>
          <w:noProof/>
          <w:szCs w:val="28"/>
          <w:lang w:eastAsia="ru-RU"/>
        </w:rPr>
        <w:drawing>
          <wp:inline distT="0" distB="0" distL="0" distR="0" wp14:anchorId="10905CB6" wp14:editId="77A389D8">
            <wp:extent cx="1322605" cy="1542361"/>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45635" cy="1569218"/>
                    </a:xfrm>
                    <a:prstGeom prst="rect">
                      <a:avLst/>
                    </a:prstGeom>
                  </pic:spPr>
                </pic:pic>
              </a:graphicData>
            </a:graphic>
          </wp:inline>
        </w:drawing>
      </w:r>
    </w:p>
    <w:p w14:paraId="0C505BB6" w14:textId="77777777" w:rsidR="00373488" w:rsidRPr="00373488" w:rsidRDefault="00373488" w:rsidP="00373488">
      <w:pPr>
        <w:jc w:val="center"/>
        <w:rPr>
          <w:sz w:val="16"/>
          <w:szCs w:val="16"/>
          <w:lang w:val="kk-KZ"/>
        </w:rPr>
      </w:pPr>
    </w:p>
    <w:p w14:paraId="4E66C65C" w14:textId="767EB8C7" w:rsidR="00D4431A" w:rsidRPr="000D10A7" w:rsidRDefault="00D4431A" w:rsidP="00373488">
      <w:pPr>
        <w:jc w:val="center"/>
        <w:rPr>
          <w:szCs w:val="28"/>
        </w:rPr>
      </w:pPr>
      <w:r w:rsidRPr="000D10A7">
        <w:rPr>
          <w:szCs w:val="28"/>
        </w:rPr>
        <w:t xml:space="preserve">Рисунок 2.2 </w:t>
      </w:r>
      <w:r w:rsidR="00373488">
        <w:rPr>
          <w:szCs w:val="28"/>
        </w:rPr>
        <w:t>‒</w:t>
      </w:r>
      <w:r w:rsidRPr="000D10A7">
        <w:rPr>
          <w:szCs w:val="28"/>
        </w:rPr>
        <w:t xml:space="preserve"> Подвесной ТПР избыточно ограниченный, </w:t>
      </w:r>
      <w:r w:rsidRPr="000D10A7">
        <w:rPr>
          <w:i/>
          <w:iCs/>
          <w:szCs w:val="28"/>
        </w:rPr>
        <w:t>m</w:t>
      </w:r>
      <w:r w:rsidRPr="000D10A7">
        <w:rPr>
          <w:szCs w:val="28"/>
        </w:rPr>
        <w:t xml:space="preserve">=8, </w:t>
      </w:r>
      <w:r w:rsidRPr="000D10A7">
        <w:rPr>
          <w:i/>
          <w:iCs/>
          <w:szCs w:val="28"/>
        </w:rPr>
        <w:t>n</w:t>
      </w:r>
      <w:r w:rsidRPr="000D10A7">
        <w:rPr>
          <w:szCs w:val="28"/>
        </w:rPr>
        <w:t>=6</w:t>
      </w:r>
    </w:p>
    <w:p w14:paraId="514E8B68" w14:textId="77777777" w:rsidR="004F297F" w:rsidRPr="000D10A7" w:rsidRDefault="004F297F" w:rsidP="0005294D">
      <w:pPr>
        <w:ind w:firstLine="709"/>
        <w:jc w:val="center"/>
        <w:rPr>
          <w:szCs w:val="28"/>
        </w:rPr>
      </w:pPr>
    </w:p>
    <w:p w14:paraId="57D48B44" w14:textId="4D46EBD9" w:rsidR="00D4431A" w:rsidRPr="000D10A7" w:rsidRDefault="004F297F" w:rsidP="00373488">
      <w:pPr>
        <w:ind w:firstLine="709"/>
        <w:jc w:val="both"/>
        <w:rPr>
          <w:szCs w:val="28"/>
        </w:rPr>
      </w:pPr>
      <w:r w:rsidRPr="000D10A7">
        <w:rPr>
          <w:szCs w:val="28"/>
        </w:rPr>
        <w:t>Избыточность относится к количеству кинематических ограничений и, следовательно, также к их срабатыванию, поскольку кинематических ограничений больше, чем степеней свободы.</w:t>
      </w:r>
    </w:p>
    <w:p w14:paraId="34D2C038" w14:textId="77777777" w:rsidR="004F297F" w:rsidRPr="000D10A7" w:rsidRDefault="004F297F" w:rsidP="00373488">
      <w:pPr>
        <w:ind w:firstLine="709"/>
        <w:jc w:val="both"/>
        <w:rPr>
          <w:szCs w:val="28"/>
        </w:rPr>
      </w:pPr>
    </w:p>
    <w:p w14:paraId="74F4FA39" w14:textId="26A86CFC" w:rsidR="00D4431A" w:rsidRPr="003972F9" w:rsidRDefault="00D4431A" w:rsidP="00373488">
      <w:pPr>
        <w:pStyle w:val="2"/>
        <w:ind w:left="0" w:firstLine="709"/>
        <w:rPr>
          <w:lang w:val="ru-RU"/>
        </w:rPr>
      </w:pPr>
      <w:bookmarkStart w:id="22" w:name="_Toc205832286"/>
      <w:r w:rsidRPr="003972F9">
        <w:rPr>
          <w:lang w:val="ru-RU"/>
        </w:rPr>
        <w:t>2.2 Структурные схемы подвесных ТПР</w:t>
      </w:r>
      <w:bookmarkEnd w:id="22"/>
    </w:p>
    <w:p w14:paraId="753059AF" w14:textId="6682F42F" w:rsidR="00D4431A" w:rsidRPr="00373488" w:rsidRDefault="00D4431A" w:rsidP="00373488">
      <w:pPr>
        <w:ind w:firstLine="709"/>
        <w:jc w:val="both"/>
        <w:rPr>
          <w:szCs w:val="28"/>
          <w:lang w:val="kk-KZ"/>
        </w:rPr>
      </w:pPr>
      <w:r w:rsidRPr="000D10A7">
        <w:rPr>
          <w:szCs w:val="28"/>
        </w:rPr>
        <w:t xml:space="preserve">Рабочий орган подвесного ТПР в евклидовом пространстве может совершать шесть независимых виртуальных перемещений, и поэтому максимальное количество степеней свободы </w:t>
      </w:r>
      <m:oMath>
        <m:r>
          <w:rPr>
            <w:rFonts w:ascii="Cambria Math" w:hAnsi="Cambria Math"/>
            <w:szCs w:val="28"/>
          </w:rPr>
          <m:t>n</m:t>
        </m:r>
      </m:oMath>
      <w:r w:rsidRPr="000D10A7">
        <w:rPr>
          <w:b/>
          <w:szCs w:val="28"/>
        </w:rPr>
        <w:t xml:space="preserve"> </w:t>
      </w:r>
      <w:r w:rsidRPr="000D10A7">
        <w:rPr>
          <w:szCs w:val="28"/>
        </w:rPr>
        <w:t>рабочего</w:t>
      </w:r>
      <w:r w:rsidR="00C0095E">
        <w:rPr>
          <w:szCs w:val="28"/>
        </w:rPr>
        <w:t xml:space="preserve"> органа равно шести. В работе [</w:t>
      </w:r>
      <w:r w:rsidR="00C0095E">
        <w:rPr>
          <w:szCs w:val="28"/>
          <w:lang w:val="kk-KZ"/>
        </w:rPr>
        <w:t>3</w:t>
      </w:r>
      <w:r w:rsidRPr="000D10A7">
        <w:rPr>
          <w:szCs w:val="28"/>
        </w:rPr>
        <w:t>4</w:t>
      </w:r>
      <w:r w:rsidR="00C0095E">
        <w:rPr>
          <w:szCs w:val="28"/>
          <w:lang w:val="kk-KZ"/>
        </w:rPr>
        <w:t>, р. 3-844</w:t>
      </w:r>
      <w:r w:rsidRPr="000D10A7">
        <w:rPr>
          <w:szCs w:val="28"/>
        </w:rPr>
        <w:t>] предлагается следующая структурная схема подвесного ТПР</w:t>
      </w:r>
      <w:r w:rsidR="00373488">
        <w:rPr>
          <w:szCs w:val="28"/>
          <w:lang w:val="kk-KZ"/>
        </w:rPr>
        <w:t>:</w:t>
      </w:r>
    </w:p>
    <w:p w14:paraId="13865C7E" w14:textId="77777777" w:rsidR="00535DDF" w:rsidRPr="000D10A7" w:rsidRDefault="00535DDF" w:rsidP="0005294D">
      <w:pPr>
        <w:ind w:firstLine="709"/>
        <w:jc w:val="both"/>
        <w:rPr>
          <w:szCs w:val="28"/>
        </w:rPr>
      </w:pPr>
    </w:p>
    <w:p w14:paraId="5AED8DE0" w14:textId="2669C3BC" w:rsidR="00D4431A" w:rsidRPr="000D10A7"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R</m:t>
            </m:r>
          </m:sub>
        </m:sSub>
        <m:r>
          <w:rPr>
            <w:rFonts w:ascii="Cambria Math" w:hAnsi="Cambria Math"/>
            <w:szCs w:val="28"/>
          </w:rPr>
          <m:t>R</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T</m:t>
            </m:r>
          </m:sub>
        </m:sSub>
        <m:r>
          <w:rPr>
            <w:rFonts w:ascii="Cambria Math" w:hAnsi="Cambria Math"/>
            <w:szCs w:val="28"/>
          </w:rPr>
          <m:t>T</m:t>
        </m:r>
      </m:oMath>
      <w:r w:rsidR="00D4431A" w:rsidRPr="000D10A7">
        <w:rPr>
          <w:rFonts w:eastAsiaTheme="minorEastAsia"/>
          <w:szCs w:val="28"/>
        </w:rPr>
        <w:t xml:space="preserve">                                                                     (2.1)</w:t>
      </w:r>
    </w:p>
    <w:p w14:paraId="6668BB97" w14:textId="77777777" w:rsidR="00D4431A" w:rsidRPr="000D10A7" w:rsidRDefault="00D4431A" w:rsidP="0005294D">
      <w:pPr>
        <w:ind w:firstLine="709"/>
        <w:jc w:val="right"/>
        <w:rPr>
          <w:szCs w:val="28"/>
        </w:rPr>
      </w:pPr>
    </w:p>
    <w:p w14:paraId="18F224C6" w14:textId="4B7470CD" w:rsidR="007E0D04" w:rsidRPr="00373488" w:rsidRDefault="00D4431A" w:rsidP="007E0D04">
      <w:pPr>
        <w:jc w:val="both"/>
        <w:rPr>
          <w:szCs w:val="28"/>
          <w:lang w:val="kk-KZ"/>
        </w:rPr>
      </w:pPr>
      <w:r w:rsidRPr="000D10A7">
        <w:rPr>
          <w:szCs w:val="28"/>
        </w:rPr>
        <w:t xml:space="preserve">где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R</m:t>
            </m:r>
          </m:sub>
        </m:sSub>
      </m:oMath>
      <w:r w:rsidRPr="000D10A7">
        <w:rPr>
          <w:rFonts w:eastAsiaTheme="minorEastAsia"/>
          <w:szCs w:val="28"/>
        </w:rPr>
        <w:t xml:space="preserve"> – количество степеней свободы вращения </w:t>
      </w:r>
      <m:oMath>
        <m:r>
          <w:rPr>
            <w:rFonts w:ascii="Cambria Math" w:eastAsiaTheme="minorEastAsia" w:hAnsi="Cambria Math"/>
            <w:szCs w:val="28"/>
          </w:rPr>
          <m:t>R</m:t>
        </m:r>
      </m:oMath>
      <w:r w:rsidR="00373488">
        <w:rPr>
          <w:rFonts w:eastAsiaTheme="minorEastAsia"/>
          <w:szCs w:val="28"/>
          <w:lang w:val="kk-KZ"/>
        </w:rPr>
        <w:t>;</w:t>
      </w:r>
    </w:p>
    <w:p w14:paraId="5AF17B4D" w14:textId="137AEDB9" w:rsidR="00D4431A" w:rsidRPr="000D10A7" w:rsidRDefault="0058752B" w:rsidP="00373488">
      <w:pPr>
        <w:ind w:firstLine="434"/>
        <w:jc w:val="both"/>
        <w:rPr>
          <w:szCs w:val="28"/>
        </w:rPr>
      </w:pP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T</m:t>
            </m:r>
          </m:sub>
        </m:sSub>
      </m:oMath>
      <w:r w:rsidR="00D4431A" w:rsidRPr="000D10A7">
        <w:rPr>
          <w:rFonts w:eastAsiaTheme="minorEastAsia"/>
          <w:szCs w:val="28"/>
        </w:rPr>
        <w:t xml:space="preserve"> – количество степеней свободы поступательного движения </w:t>
      </w:r>
      <m:oMath>
        <m:r>
          <w:rPr>
            <w:rFonts w:ascii="Cambria Math" w:eastAsiaTheme="minorEastAsia" w:hAnsi="Cambria Math"/>
            <w:szCs w:val="28"/>
          </w:rPr>
          <m:t>T</m:t>
        </m:r>
      </m:oMath>
      <w:r w:rsidR="00D4431A" w:rsidRPr="000D10A7">
        <w:rPr>
          <w:rFonts w:eastAsiaTheme="minorEastAsia"/>
          <w:szCs w:val="28"/>
        </w:rPr>
        <w:t xml:space="preserve">. </w:t>
      </w:r>
      <w:r w:rsidR="00D4431A" w:rsidRPr="000D10A7">
        <w:rPr>
          <w:szCs w:val="28"/>
        </w:rPr>
        <w:t>В структурной схеме (2.1) поступательные движения рабочего органа подвесного ТПР обозначено буквой T, а вращательные движения - R, тогда структурная формула плоского</w:t>
      </w:r>
      <w:r w:rsidR="005F178D" w:rsidRPr="000D10A7">
        <w:rPr>
          <w:szCs w:val="28"/>
        </w:rPr>
        <w:t xml:space="preserve"> подвесного</w:t>
      </w:r>
      <w:r w:rsidR="00D4431A" w:rsidRPr="000D10A7">
        <w:rPr>
          <w:szCs w:val="28"/>
        </w:rPr>
        <w:t xml:space="preserve"> ТПР с одной степенью свободы вращения и двумя степенями свободы поступательного движения выглядит в виде 1R2T. </w:t>
      </w:r>
      <w:r w:rsidR="00615273" w:rsidRPr="000D10A7">
        <w:rPr>
          <w:szCs w:val="28"/>
        </w:rPr>
        <w:t>Составлены</w:t>
      </w:r>
      <w:r w:rsidR="00D4431A" w:rsidRPr="000D10A7">
        <w:rPr>
          <w:szCs w:val="28"/>
        </w:rPr>
        <w:t xml:space="preserve"> следующие возможные структурные схемы</w:t>
      </w:r>
      <w:r w:rsidR="005F178D" w:rsidRPr="000D10A7">
        <w:rPr>
          <w:szCs w:val="28"/>
        </w:rPr>
        <w:t xml:space="preserve"> подвесных</w:t>
      </w:r>
      <w:r w:rsidR="00D4431A" w:rsidRPr="000D10A7">
        <w:rPr>
          <w:szCs w:val="28"/>
        </w:rPr>
        <w:t xml:space="preserve"> ТПР (таблиц</w:t>
      </w:r>
      <w:r w:rsidR="007216DD">
        <w:rPr>
          <w:szCs w:val="28"/>
          <w:lang w:val="kk-KZ"/>
        </w:rPr>
        <w:t>а</w:t>
      </w:r>
      <w:r w:rsidR="00D4431A" w:rsidRPr="000D10A7">
        <w:rPr>
          <w:szCs w:val="28"/>
        </w:rPr>
        <w:t xml:space="preserve"> 2.1</w:t>
      </w:r>
      <w:r w:rsidR="007216DD">
        <w:rPr>
          <w:szCs w:val="28"/>
          <w:lang w:val="kk-KZ"/>
        </w:rPr>
        <w:t>,</w:t>
      </w:r>
      <w:r w:rsidR="00D4431A" w:rsidRPr="000D10A7">
        <w:rPr>
          <w:szCs w:val="28"/>
        </w:rPr>
        <w:t xml:space="preserve"> рисун</w:t>
      </w:r>
      <w:r w:rsidR="007216DD">
        <w:rPr>
          <w:szCs w:val="28"/>
          <w:lang w:val="kk-KZ"/>
        </w:rPr>
        <w:t>о</w:t>
      </w:r>
      <w:r w:rsidR="00D4431A" w:rsidRPr="000D10A7">
        <w:rPr>
          <w:szCs w:val="28"/>
        </w:rPr>
        <w:t>к 2.3).</w:t>
      </w:r>
    </w:p>
    <w:p w14:paraId="7D1424F1" w14:textId="77777777" w:rsidR="00D4431A" w:rsidRPr="000D10A7" w:rsidRDefault="00D4431A" w:rsidP="0005294D">
      <w:pPr>
        <w:jc w:val="both"/>
        <w:rPr>
          <w:rFonts w:eastAsiaTheme="minorEastAsia"/>
          <w:szCs w:val="28"/>
        </w:rPr>
      </w:pPr>
    </w:p>
    <w:p w14:paraId="08DA27F1" w14:textId="5A1A649C" w:rsidR="00D4431A" w:rsidRDefault="00D4431A" w:rsidP="0005294D">
      <w:pPr>
        <w:jc w:val="both"/>
        <w:rPr>
          <w:szCs w:val="28"/>
          <w:lang w:val="kk-KZ"/>
        </w:rPr>
      </w:pPr>
      <w:r w:rsidRPr="000D10A7">
        <w:rPr>
          <w:szCs w:val="28"/>
        </w:rPr>
        <w:t xml:space="preserve">Таблица 2.1 </w:t>
      </w:r>
      <w:r w:rsidR="007216DD">
        <w:rPr>
          <w:szCs w:val="28"/>
        </w:rPr>
        <w:t>‒</w:t>
      </w:r>
      <w:r w:rsidRPr="000D10A7">
        <w:rPr>
          <w:szCs w:val="28"/>
        </w:rPr>
        <w:t xml:space="preserve"> Структурные схемы подвесных ТПР</w:t>
      </w:r>
    </w:p>
    <w:p w14:paraId="6DFE945E" w14:textId="77777777" w:rsidR="007216DD" w:rsidRPr="007216DD" w:rsidRDefault="007216DD" w:rsidP="0005294D">
      <w:pPr>
        <w:jc w:val="both"/>
        <w:rPr>
          <w:sz w:val="16"/>
          <w:szCs w:val="16"/>
          <w:lang w:val="kk-KZ"/>
        </w:rPr>
      </w:pPr>
    </w:p>
    <w:tbl>
      <w:tblPr>
        <w:tblStyle w:val="a8"/>
        <w:tblW w:w="9639" w:type="dxa"/>
        <w:tblInd w:w="108" w:type="dxa"/>
        <w:tblLook w:val="04A0" w:firstRow="1" w:lastRow="0" w:firstColumn="1" w:lastColumn="0" w:noHBand="0" w:noVBand="1"/>
      </w:tblPr>
      <w:tblGrid>
        <w:gridCol w:w="2552"/>
        <w:gridCol w:w="7087"/>
      </w:tblGrid>
      <w:tr w:rsidR="00D4431A" w:rsidRPr="000D10A7" w14:paraId="5754F1CE" w14:textId="77777777" w:rsidTr="007216DD">
        <w:trPr>
          <w:trHeight w:val="493"/>
        </w:trPr>
        <w:tc>
          <w:tcPr>
            <w:tcW w:w="2552" w:type="dxa"/>
            <w:vAlign w:val="center"/>
          </w:tcPr>
          <w:p w14:paraId="343AFBBA" w14:textId="77777777" w:rsidR="00D4431A" w:rsidRPr="00110079" w:rsidRDefault="00D4431A" w:rsidP="0005294D">
            <w:pPr>
              <w:jc w:val="center"/>
              <w:rPr>
                <w:rFonts w:ascii="Times New Roman" w:hAnsi="Times New Roman" w:cs="Times New Roman"/>
                <w:sz w:val="24"/>
                <w:szCs w:val="24"/>
              </w:rPr>
            </w:pPr>
            <w:r w:rsidRPr="00110079">
              <w:rPr>
                <w:rFonts w:ascii="Times New Roman" w:hAnsi="Times New Roman" w:cs="Times New Roman"/>
                <w:sz w:val="24"/>
                <w:szCs w:val="24"/>
              </w:rPr>
              <w:t>Структурная формула</w:t>
            </w:r>
          </w:p>
        </w:tc>
        <w:tc>
          <w:tcPr>
            <w:tcW w:w="7087" w:type="dxa"/>
            <w:vAlign w:val="center"/>
          </w:tcPr>
          <w:p w14:paraId="55D7EABB" w14:textId="77777777" w:rsidR="00D4431A" w:rsidRPr="00110079" w:rsidRDefault="00D4431A" w:rsidP="0005294D">
            <w:pPr>
              <w:ind w:firstLine="32"/>
              <w:jc w:val="center"/>
              <w:rPr>
                <w:rFonts w:ascii="Times New Roman" w:hAnsi="Times New Roman" w:cs="Times New Roman"/>
                <w:sz w:val="24"/>
                <w:szCs w:val="24"/>
              </w:rPr>
            </w:pPr>
            <w:r w:rsidRPr="00110079">
              <w:rPr>
                <w:rFonts w:ascii="Times New Roman" w:hAnsi="Times New Roman" w:cs="Times New Roman"/>
                <w:sz w:val="24"/>
                <w:szCs w:val="24"/>
              </w:rPr>
              <w:t>Описание подвесного ТПР</w:t>
            </w:r>
          </w:p>
        </w:tc>
      </w:tr>
      <w:tr w:rsidR="00D4431A" w:rsidRPr="000D10A7" w14:paraId="7B355FEE" w14:textId="77777777" w:rsidTr="007216DD">
        <w:trPr>
          <w:trHeight w:val="561"/>
        </w:trPr>
        <w:tc>
          <w:tcPr>
            <w:tcW w:w="2552" w:type="dxa"/>
            <w:vAlign w:val="center"/>
          </w:tcPr>
          <w:p w14:paraId="70CD5EEC" w14:textId="77777777" w:rsidR="00D4431A" w:rsidRPr="00110079" w:rsidRDefault="00D4431A" w:rsidP="007216DD">
            <w:pPr>
              <w:rPr>
                <w:rFonts w:ascii="Times New Roman" w:hAnsi="Times New Roman" w:cs="Times New Roman"/>
                <w:bCs/>
                <w:sz w:val="24"/>
                <w:szCs w:val="24"/>
              </w:rPr>
            </w:pPr>
            <w:r w:rsidRPr="00110079">
              <w:rPr>
                <w:rFonts w:ascii="Times New Roman" w:hAnsi="Times New Roman" w:cs="Times New Roman"/>
                <w:bCs/>
                <w:sz w:val="24"/>
                <w:szCs w:val="24"/>
              </w:rPr>
              <w:t>2T</w:t>
            </w:r>
          </w:p>
        </w:tc>
        <w:tc>
          <w:tcPr>
            <w:tcW w:w="7087" w:type="dxa"/>
            <w:vAlign w:val="center"/>
          </w:tcPr>
          <w:p w14:paraId="11BF83F1" w14:textId="42006687" w:rsidR="00D4431A" w:rsidRPr="00110079" w:rsidRDefault="00D4431A" w:rsidP="007216DD">
            <w:pPr>
              <w:rPr>
                <w:rFonts w:ascii="Times New Roman" w:hAnsi="Times New Roman" w:cs="Times New Roman"/>
                <w:sz w:val="24"/>
                <w:szCs w:val="24"/>
                <w:lang w:val="ru-RU"/>
              </w:rPr>
            </w:pPr>
            <w:r w:rsidRPr="00110079">
              <w:rPr>
                <w:rFonts w:ascii="Times New Roman" w:hAnsi="Times New Roman" w:cs="Times New Roman"/>
                <w:sz w:val="24"/>
                <w:szCs w:val="24"/>
                <w:lang w:val="ru-RU"/>
              </w:rPr>
              <w:t>Плоский поступательный подвесной ТПР с двумя степенями свободы</w:t>
            </w:r>
            <w:r w:rsidR="007216DD">
              <w:rPr>
                <w:rFonts w:ascii="Times New Roman" w:hAnsi="Times New Roman" w:cs="Times New Roman"/>
                <w:sz w:val="24"/>
                <w:szCs w:val="24"/>
                <w:lang w:val="kk-KZ"/>
              </w:rPr>
              <w:t>*</w:t>
            </w:r>
            <w:r w:rsidRPr="00110079">
              <w:rPr>
                <w:rFonts w:ascii="Times New Roman" w:hAnsi="Times New Roman" w:cs="Times New Roman"/>
                <w:sz w:val="24"/>
                <w:szCs w:val="24"/>
                <w:lang w:val="ru-RU"/>
              </w:rPr>
              <w:t xml:space="preserve"> </w:t>
            </w:r>
          </w:p>
        </w:tc>
      </w:tr>
      <w:tr w:rsidR="00D4431A" w:rsidRPr="000D10A7" w14:paraId="2516A595" w14:textId="77777777" w:rsidTr="007216DD">
        <w:trPr>
          <w:trHeight w:val="423"/>
        </w:trPr>
        <w:tc>
          <w:tcPr>
            <w:tcW w:w="2552" w:type="dxa"/>
            <w:vAlign w:val="center"/>
          </w:tcPr>
          <w:p w14:paraId="49AE342F" w14:textId="77777777" w:rsidR="00D4431A" w:rsidRPr="00110079" w:rsidRDefault="00D4431A" w:rsidP="007216DD">
            <w:pPr>
              <w:rPr>
                <w:rFonts w:ascii="Times New Roman" w:hAnsi="Times New Roman" w:cs="Times New Roman"/>
                <w:bCs/>
                <w:sz w:val="24"/>
                <w:szCs w:val="24"/>
              </w:rPr>
            </w:pPr>
            <w:r w:rsidRPr="00110079">
              <w:rPr>
                <w:rFonts w:ascii="Times New Roman" w:hAnsi="Times New Roman" w:cs="Times New Roman"/>
                <w:bCs/>
                <w:sz w:val="24"/>
                <w:szCs w:val="24"/>
              </w:rPr>
              <w:t>3T</w:t>
            </w:r>
          </w:p>
        </w:tc>
        <w:tc>
          <w:tcPr>
            <w:tcW w:w="7087" w:type="dxa"/>
            <w:vAlign w:val="center"/>
          </w:tcPr>
          <w:p w14:paraId="3B14B954" w14:textId="5C3D5382" w:rsidR="00D4431A" w:rsidRPr="00110079" w:rsidRDefault="00D4431A" w:rsidP="007216DD">
            <w:pPr>
              <w:rPr>
                <w:rFonts w:ascii="Times New Roman" w:hAnsi="Times New Roman" w:cs="Times New Roman"/>
                <w:sz w:val="24"/>
                <w:szCs w:val="24"/>
                <w:lang w:val="ru-RU"/>
              </w:rPr>
            </w:pPr>
            <w:r w:rsidRPr="00110079">
              <w:rPr>
                <w:rFonts w:ascii="Times New Roman" w:hAnsi="Times New Roman" w:cs="Times New Roman"/>
                <w:sz w:val="24"/>
                <w:szCs w:val="24"/>
                <w:lang w:val="ru-RU"/>
              </w:rPr>
              <w:t>Пространственный поступательный подвесной ТПР</w:t>
            </w:r>
            <w:r w:rsidR="007216DD">
              <w:rPr>
                <w:rFonts w:ascii="Times New Roman" w:hAnsi="Times New Roman" w:cs="Times New Roman"/>
                <w:sz w:val="24"/>
                <w:szCs w:val="24"/>
                <w:lang w:val="kk-KZ"/>
              </w:rPr>
              <w:t>* **</w:t>
            </w:r>
            <w:r w:rsidRPr="00110079">
              <w:rPr>
                <w:rFonts w:ascii="Times New Roman" w:hAnsi="Times New Roman" w:cs="Times New Roman"/>
                <w:sz w:val="24"/>
                <w:szCs w:val="24"/>
                <w:lang w:val="ru-RU"/>
              </w:rPr>
              <w:t xml:space="preserve"> </w:t>
            </w:r>
          </w:p>
        </w:tc>
      </w:tr>
      <w:tr w:rsidR="00D4431A" w:rsidRPr="000D10A7" w14:paraId="58B37EFC" w14:textId="77777777" w:rsidTr="007216DD">
        <w:trPr>
          <w:trHeight w:val="417"/>
        </w:trPr>
        <w:tc>
          <w:tcPr>
            <w:tcW w:w="2552" w:type="dxa"/>
            <w:vAlign w:val="center"/>
          </w:tcPr>
          <w:p w14:paraId="70DB0557" w14:textId="77777777" w:rsidR="00D4431A" w:rsidRPr="00110079" w:rsidRDefault="00D4431A" w:rsidP="007216DD">
            <w:pPr>
              <w:rPr>
                <w:rFonts w:ascii="Times New Roman" w:hAnsi="Times New Roman" w:cs="Times New Roman"/>
                <w:bCs/>
                <w:sz w:val="24"/>
                <w:szCs w:val="24"/>
              </w:rPr>
            </w:pPr>
            <w:r w:rsidRPr="00110079">
              <w:rPr>
                <w:rFonts w:ascii="Times New Roman" w:hAnsi="Times New Roman" w:cs="Times New Roman"/>
                <w:bCs/>
                <w:sz w:val="24"/>
                <w:szCs w:val="24"/>
              </w:rPr>
              <w:t>1R2T</w:t>
            </w:r>
          </w:p>
        </w:tc>
        <w:tc>
          <w:tcPr>
            <w:tcW w:w="7087" w:type="dxa"/>
            <w:vAlign w:val="center"/>
          </w:tcPr>
          <w:p w14:paraId="1D68CDFF" w14:textId="5D54A0E1" w:rsidR="00D4431A" w:rsidRPr="00110079" w:rsidRDefault="00D4431A" w:rsidP="007216DD">
            <w:pPr>
              <w:rPr>
                <w:rFonts w:ascii="Times New Roman" w:hAnsi="Times New Roman" w:cs="Times New Roman"/>
                <w:sz w:val="24"/>
                <w:szCs w:val="24"/>
                <w:lang w:val="ru-RU"/>
              </w:rPr>
            </w:pPr>
            <w:r w:rsidRPr="00110079">
              <w:rPr>
                <w:rFonts w:ascii="Times New Roman" w:hAnsi="Times New Roman" w:cs="Times New Roman"/>
                <w:sz w:val="24"/>
                <w:szCs w:val="24"/>
                <w:lang w:val="ru-RU"/>
              </w:rPr>
              <w:t>Плоский с вращением подвесной ТПР</w:t>
            </w:r>
            <w:r w:rsidR="007216DD">
              <w:rPr>
                <w:rFonts w:ascii="Times New Roman" w:hAnsi="Times New Roman" w:cs="Times New Roman"/>
                <w:sz w:val="24"/>
                <w:szCs w:val="24"/>
                <w:lang w:val="kk-KZ"/>
              </w:rPr>
              <w:t>**</w:t>
            </w:r>
          </w:p>
        </w:tc>
      </w:tr>
      <w:tr w:rsidR="00D4431A" w:rsidRPr="000D10A7" w14:paraId="0EE85EAD" w14:textId="77777777" w:rsidTr="007216DD">
        <w:trPr>
          <w:trHeight w:val="675"/>
        </w:trPr>
        <w:tc>
          <w:tcPr>
            <w:tcW w:w="2552" w:type="dxa"/>
            <w:vAlign w:val="center"/>
          </w:tcPr>
          <w:p w14:paraId="791B7118" w14:textId="77777777" w:rsidR="00D4431A" w:rsidRPr="00110079" w:rsidRDefault="00D4431A" w:rsidP="007216DD">
            <w:pPr>
              <w:rPr>
                <w:rFonts w:ascii="Times New Roman" w:hAnsi="Times New Roman" w:cs="Times New Roman"/>
                <w:bCs/>
                <w:sz w:val="24"/>
                <w:szCs w:val="24"/>
              </w:rPr>
            </w:pPr>
            <w:r w:rsidRPr="00110079">
              <w:rPr>
                <w:rFonts w:ascii="Times New Roman" w:hAnsi="Times New Roman" w:cs="Times New Roman"/>
                <w:bCs/>
                <w:sz w:val="24"/>
                <w:szCs w:val="24"/>
              </w:rPr>
              <w:t>3R3T</w:t>
            </w:r>
          </w:p>
        </w:tc>
        <w:tc>
          <w:tcPr>
            <w:tcW w:w="7087" w:type="dxa"/>
            <w:vAlign w:val="center"/>
          </w:tcPr>
          <w:p w14:paraId="2CCEA6F9" w14:textId="6D395A8D" w:rsidR="00D4431A" w:rsidRPr="00110079" w:rsidRDefault="00D4431A" w:rsidP="007216DD">
            <w:pPr>
              <w:rPr>
                <w:rFonts w:ascii="Times New Roman" w:hAnsi="Times New Roman" w:cs="Times New Roman"/>
                <w:sz w:val="24"/>
                <w:szCs w:val="24"/>
                <w:lang w:val="ru-RU"/>
              </w:rPr>
            </w:pPr>
            <w:r w:rsidRPr="00110079">
              <w:rPr>
                <w:rFonts w:ascii="Times New Roman" w:hAnsi="Times New Roman" w:cs="Times New Roman"/>
                <w:sz w:val="24"/>
                <w:szCs w:val="24"/>
                <w:lang w:val="ru-RU"/>
              </w:rPr>
              <w:t>Пространственный подвесной ТПР с тремя степенями свободы вращения</w:t>
            </w:r>
            <w:r w:rsidR="007216DD">
              <w:rPr>
                <w:rFonts w:ascii="Times New Roman" w:hAnsi="Times New Roman" w:cs="Times New Roman"/>
                <w:sz w:val="24"/>
                <w:szCs w:val="24"/>
                <w:lang w:val="kk-KZ"/>
              </w:rPr>
              <w:t>***</w:t>
            </w:r>
          </w:p>
        </w:tc>
      </w:tr>
      <w:tr w:rsidR="007216DD" w:rsidRPr="000D10A7" w14:paraId="2FFCEC8D" w14:textId="77777777" w:rsidTr="00EB1BF8">
        <w:trPr>
          <w:trHeight w:val="675"/>
        </w:trPr>
        <w:tc>
          <w:tcPr>
            <w:tcW w:w="9639" w:type="dxa"/>
            <w:gridSpan w:val="2"/>
            <w:vAlign w:val="center"/>
          </w:tcPr>
          <w:p w14:paraId="6C7982D1" w14:textId="6A6E1287" w:rsidR="007216DD" w:rsidRPr="007216DD" w:rsidRDefault="007216DD" w:rsidP="007216DD">
            <w:pPr>
              <w:ind w:firstLine="601"/>
              <w:rPr>
                <w:rFonts w:ascii="Times New Roman" w:hAnsi="Times New Roman" w:cs="Times New Roman"/>
                <w:sz w:val="24"/>
                <w:szCs w:val="24"/>
                <w:lang w:val="kk-KZ"/>
              </w:rPr>
            </w:pPr>
            <w:r>
              <w:rPr>
                <w:rFonts w:ascii="Times New Roman" w:hAnsi="Times New Roman" w:cs="Times New Roman"/>
                <w:sz w:val="24"/>
                <w:szCs w:val="24"/>
                <w:lang w:val="kk-KZ"/>
              </w:rPr>
              <w:t>*</w:t>
            </w:r>
            <w:r w:rsidRPr="007216DD">
              <w:rPr>
                <w:rFonts w:ascii="Times New Roman" w:hAnsi="Times New Roman" w:cs="Times New Roman"/>
                <w:sz w:val="24"/>
                <w:szCs w:val="24"/>
                <w:lang w:val="kk-KZ"/>
              </w:rPr>
              <w:t xml:space="preserve"> ‒ </w:t>
            </w:r>
            <w:r w:rsidRPr="00110079">
              <w:rPr>
                <w:rFonts w:ascii="Times New Roman" w:hAnsi="Times New Roman" w:cs="Times New Roman"/>
                <w:sz w:val="24"/>
                <w:szCs w:val="24"/>
                <w:lang w:val="ru-RU"/>
              </w:rPr>
              <w:t>См</w:t>
            </w:r>
            <w:r>
              <w:rPr>
                <w:rFonts w:ascii="Times New Roman" w:hAnsi="Times New Roman" w:cs="Times New Roman"/>
                <w:sz w:val="24"/>
                <w:szCs w:val="24"/>
                <w:lang w:val="kk-KZ"/>
              </w:rPr>
              <w:t>отрите</w:t>
            </w:r>
            <w:r w:rsidRPr="00110079">
              <w:rPr>
                <w:rFonts w:ascii="Times New Roman" w:hAnsi="Times New Roman" w:cs="Times New Roman"/>
                <w:sz w:val="24"/>
                <w:szCs w:val="24"/>
                <w:lang w:val="ru-RU"/>
              </w:rPr>
              <w:t xml:space="preserve"> рисунок 2.3а</w:t>
            </w:r>
            <w:r>
              <w:rPr>
                <w:rFonts w:ascii="Times New Roman" w:hAnsi="Times New Roman" w:cs="Times New Roman"/>
                <w:sz w:val="24"/>
                <w:szCs w:val="24"/>
                <w:lang w:val="kk-KZ"/>
              </w:rPr>
              <w:t>, 2.3б</w:t>
            </w:r>
          </w:p>
          <w:p w14:paraId="6A687A60" w14:textId="6F7E5966" w:rsidR="007216DD" w:rsidRPr="007216DD" w:rsidRDefault="007216DD" w:rsidP="007216DD">
            <w:pPr>
              <w:ind w:firstLine="601"/>
              <w:rPr>
                <w:rFonts w:ascii="Times New Roman" w:hAnsi="Times New Roman" w:cs="Times New Roman"/>
                <w:sz w:val="24"/>
                <w:szCs w:val="24"/>
                <w:lang w:val="kk-KZ"/>
              </w:rPr>
            </w:pPr>
            <w:r>
              <w:rPr>
                <w:rFonts w:ascii="Times New Roman" w:hAnsi="Times New Roman" w:cs="Times New Roman"/>
                <w:sz w:val="24"/>
                <w:szCs w:val="24"/>
                <w:lang w:val="kk-KZ"/>
              </w:rPr>
              <w:t>**</w:t>
            </w:r>
            <w:r w:rsidRPr="007216DD">
              <w:rPr>
                <w:rFonts w:ascii="Times New Roman" w:hAnsi="Times New Roman" w:cs="Times New Roman"/>
                <w:sz w:val="24"/>
                <w:szCs w:val="24"/>
                <w:lang w:val="kk-KZ"/>
              </w:rPr>
              <w:t xml:space="preserve"> ‒ </w:t>
            </w:r>
            <w:r w:rsidRPr="00110079">
              <w:rPr>
                <w:rFonts w:ascii="Times New Roman" w:hAnsi="Times New Roman" w:cs="Times New Roman"/>
                <w:sz w:val="24"/>
                <w:szCs w:val="24"/>
                <w:lang w:val="ru-RU"/>
              </w:rPr>
              <w:t>См</w:t>
            </w:r>
            <w:r>
              <w:rPr>
                <w:rFonts w:ascii="Times New Roman" w:hAnsi="Times New Roman" w:cs="Times New Roman"/>
                <w:sz w:val="24"/>
                <w:szCs w:val="24"/>
                <w:lang w:val="kk-KZ"/>
              </w:rPr>
              <w:t>отрите</w:t>
            </w:r>
            <w:r w:rsidRPr="00110079">
              <w:rPr>
                <w:rFonts w:ascii="Times New Roman" w:hAnsi="Times New Roman" w:cs="Times New Roman"/>
                <w:sz w:val="24"/>
                <w:szCs w:val="24"/>
                <w:lang w:val="ru-RU"/>
              </w:rPr>
              <w:t xml:space="preserve"> рисунок</w:t>
            </w:r>
            <w:r>
              <w:rPr>
                <w:rFonts w:ascii="Times New Roman" w:hAnsi="Times New Roman" w:cs="Times New Roman"/>
                <w:sz w:val="24"/>
                <w:szCs w:val="24"/>
                <w:lang w:val="kk-KZ"/>
              </w:rPr>
              <w:t xml:space="preserve"> 2.4а, 2.4б</w:t>
            </w:r>
          </w:p>
          <w:p w14:paraId="723680ED" w14:textId="11B8DEFC" w:rsidR="007216DD" w:rsidRPr="007216DD" w:rsidRDefault="007216DD" w:rsidP="007216DD">
            <w:pPr>
              <w:ind w:firstLine="601"/>
              <w:rPr>
                <w:sz w:val="24"/>
                <w:szCs w:val="24"/>
                <w:lang w:val="kk-KZ"/>
              </w:rPr>
            </w:pPr>
            <w:r>
              <w:rPr>
                <w:rFonts w:ascii="Times New Roman" w:hAnsi="Times New Roman" w:cs="Times New Roman"/>
                <w:sz w:val="24"/>
                <w:szCs w:val="24"/>
                <w:lang w:val="kk-KZ"/>
              </w:rPr>
              <w:t>***</w:t>
            </w:r>
            <w:r w:rsidRPr="007216DD">
              <w:rPr>
                <w:rFonts w:ascii="Times New Roman" w:hAnsi="Times New Roman" w:cs="Times New Roman"/>
                <w:sz w:val="24"/>
                <w:szCs w:val="24"/>
                <w:lang w:val="kk-KZ"/>
              </w:rPr>
              <w:t xml:space="preserve"> ‒</w:t>
            </w:r>
            <w:r>
              <w:rPr>
                <w:sz w:val="24"/>
                <w:szCs w:val="24"/>
                <w:lang w:val="kk-KZ"/>
              </w:rPr>
              <w:t xml:space="preserve"> </w:t>
            </w:r>
            <w:r w:rsidRPr="00110079">
              <w:rPr>
                <w:rFonts w:ascii="Times New Roman" w:hAnsi="Times New Roman" w:cs="Times New Roman"/>
                <w:sz w:val="24"/>
                <w:szCs w:val="24"/>
                <w:lang w:val="ru-RU"/>
              </w:rPr>
              <w:t>См</w:t>
            </w:r>
            <w:r>
              <w:rPr>
                <w:rFonts w:ascii="Times New Roman" w:hAnsi="Times New Roman" w:cs="Times New Roman"/>
                <w:sz w:val="24"/>
                <w:szCs w:val="24"/>
                <w:lang w:val="kk-KZ"/>
              </w:rPr>
              <w:t>отрите</w:t>
            </w:r>
            <w:r w:rsidRPr="00110079">
              <w:rPr>
                <w:rFonts w:ascii="Times New Roman" w:hAnsi="Times New Roman" w:cs="Times New Roman"/>
                <w:sz w:val="24"/>
                <w:szCs w:val="24"/>
                <w:lang w:val="ru-RU"/>
              </w:rPr>
              <w:t xml:space="preserve"> рисунок</w:t>
            </w:r>
            <w:r>
              <w:rPr>
                <w:rFonts w:ascii="Times New Roman" w:hAnsi="Times New Roman" w:cs="Times New Roman"/>
                <w:sz w:val="24"/>
                <w:szCs w:val="24"/>
                <w:lang w:val="kk-KZ"/>
              </w:rPr>
              <w:t xml:space="preserve"> 2.5</w:t>
            </w:r>
          </w:p>
        </w:tc>
      </w:tr>
    </w:tbl>
    <w:p w14:paraId="298572F1" w14:textId="2AE06F66" w:rsidR="007216DD" w:rsidRDefault="007216DD" w:rsidP="007216DD">
      <w:pPr>
        <w:jc w:val="center"/>
        <w:rPr>
          <w:szCs w:val="28"/>
          <w:lang w:val="kk-KZ"/>
        </w:rPr>
      </w:pPr>
      <w:r w:rsidRPr="000D10A7">
        <w:rPr>
          <w:noProof/>
          <w:szCs w:val="28"/>
          <w:lang w:eastAsia="ru-RU"/>
        </w:rPr>
        <w:drawing>
          <wp:inline distT="0" distB="0" distL="0" distR="0" wp14:anchorId="133650A4" wp14:editId="2E6D3DE4">
            <wp:extent cx="1357952" cy="1357952"/>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Рис 2.3 а.tif"/>
                    <pic:cNvPicPr/>
                  </pic:nvPicPr>
                  <pic:blipFill>
                    <a:blip r:embed="rId36">
                      <a:extLst>
                        <a:ext uri="{28A0092B-C50C-407E-A947-70E740481C1C}">
                          <a14:useLocalDpi xmlns:a14="http://schemas.microsoft.com/office/drawing/2010/main" val="0"/>
                        </a:ext>
                      </a:extLst>
                    </a:blip>
                    <a:stretch>
                      <a:fillRect/>
                    </a:stretch>
                  </pic:blipFill>
                  <pic:spPr>
                    <a:xfrm>
                      <a:off x="0" y="0"/>
                      <a:ext cx="1358104" cy="1358104"/>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1A390156" wp14:editId="49F2E860">
            <wp:extent cx="1344304" cy="1351128"/>
            <wp:effectExtent l="0" t="0" r="8255" b="1905"/>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 2.2б.tif"/>
                    <pic:cNvPicPr/>
                  </pic:nvPicPr>
                  <pic:blipFill>
                    <a:blip r:embed="rId37">
                      <a:extLst>
                        <a:ext uri="{28A0092B-C50C-407E-A947-70E740481C1C}">
                          <a14:useLocalDpi xmlns:a14="http://schemas.microsoft.com/office/drawing/2010/main" val="0"/>
                        </a:ext>
                      </a:extLst>
                    </a:blip>
                    <a:stretch>
                      <a:fillRect/>
                    </a:stretch>
                  </pic:blipFill>
                  <pic:spPr>
                    <a:xfrm>
                      <a:off x="0" y="0"/>
                      <a:ext cx="1344454" cy="1351279"/>
                    </a:xfrm>
                    <a:prstGeom prst="rect">
                      <a:avLst/>
                    </a:prstGeom>
                  </pic:spPr>
                </pic:pic>
              </a:graphicData>
            </a:graphic>
          </wp:inline>
        </w:drawing>
      </w:r>
    </w:p>
    <w:p w14:paraId="2B36CD32" w14:textId="77777777" w:rsidR="007216DD" w:rsidRPr="007216DD" w:rsidRDefault="007216DD" w:rsidP="007216DD">
      <w:pPr>
        <w:ind w:firstLine="2552"/>
        <w:rPr>
          <w:sz w:val="16"/>
          <w:szCs w:val="16"/>
          <w:lang w:val="kk-KZ"/>
        </w:rPr>
      </w:pPr>
    </w:p>
    <w:p w14:paraId="7F974164" w14:textId="57030DD7" w:rsidR="007216DD" w:rsidRPr="007216DD" w:rsidRDefault="007216DD" w:rsidP="007216DD">
      <w:pPr>
        <w:ind w:firstLine="2552"/>
        <w:rPr>
          <w:sz w:val="24"/>
          <w:szCs w:val="24"/>
          <w:lang w:val="kk-KZ"/>
        </w:rPr>
      </w:pPr>
      <w:r w:rsidRPr="007216DD">
        <w:rPr>
          <w:sz w:val="24"/>
          <w:szCs w:val="24"/>
          <w:lang w:val="kk-KZ"/>
        </w:rPr>
        <w:t xml:space="preserve">а                 </w:t>
      </w:r>
      <w:r>
        <w:rPr>
          <w:sz w:val="24"/>
          <w:szCs w:val="24"/>
          <w:lang w:val="kk-KZ"/>
        </w:rPr>
        <w:t xml:space="preserve">    </w:t>
      </w:r>
      <w:r w:rsidRPr="007216DD">
        <w:rPr>
          <w:sz w:val="24"/>
          <w:szCs w:val="24"/>
          <w:lang w:val="kk-KZ"/>
        </w:rPr>
        <w:t xml:space="preserve">      </w:t>
      </w:r>
      <w:r>
        <w:rPr>
          <w:sz w:val="24"/>
          <w:szCs w:val="24"/>
          <w:lang w:val="kk-KZ"/>
        </w:rPr>
        <w:t xml:space="preserve">              </w:t>
      </w:r>
      <w:r w:rsidRPr="007216DD">
        <w:rPr>
          <w:sz w:val="24"/>
          <w:szCs w:val="24"/>
          <w:lang w:val="kk-KZ"/>
        </w:rPr>
        <w:t xml:space="preserve">                                 б</w:t>
      </w:r>
    </w:p>
    <w:p w14:paraId="0D9457C5" w14:textId="77777777" w:rsidR="007216DD" w:rsidRPr="007216DD" w:rsidRDefault="007216DD" w:rsidP="007216DD">
      <w:pPr>
        <w:ind w:firstLine="709"/>
        <w:jc w:val="both"/>
        <w:rPr>
          <w:sz w:val="16"/>
          <w:szCs w:val="16"/>
          <w:lang w:val="kk-KZ"/>
        </w:rPr>
      </w:pPr>
    </w:p>
    <w:p w14:paraId="41D37935" w14:textId="66BF48F3" w:rsidR="007216DD" w:rsidRPr="007216DD" w:rsidRDefault="007216DD" w:rsidP="007216DD">
      <w:pPr>
        <w:ind w:firstLine="709"/>
        <w:jc w:val="both"/>
        <w:rPr>
          <w:sz w:val="24"/>
          <w:szCs w:val="24"/>
          <w:lang w:val="kk-KZ"/>
        </w:rPr>
      </w:pPr>
      <w:r w:rsidRPr="007216DD">
        <w:rPr>
          <w:sz w:val="24"/>
          <w:szCs w:val="24"/>
        </w:rPr>
        <w:t xml:space="preserve">а </w:t>
      </w:r>
      <w:r w:rsidRPr="007216DD">
        <w:rPr>
          <w:sz w:val="24"/>
          <w:szCs w:val="24"/>
          <w:lang w:val="kk-KZ"/>
        </w:rPr>
        <w:t xml:space="preserve">– </w:t>
      </w:r>
      <w:r w:rsidRPr="007216DD">
        <w:rPr>
          <w:sz w:val="24"/>
          <w:szCs w:val="24"/>
        </w:rPr>
        <w:t>структурная схема 1Т</w:t>
      </w:r>
      <w:r w:rsidRPr="007216DD">
        <w:rPr>
          <w:sz w:val="24"/>
          <w:szCs w:val="24"/>
          <w:lang w:val="kk-KZ"/>
        </w:rPr>
        <w:t>;</w:t>
      </w:r>
      <w:r w:rsidRPr="007216DD">
        <w:rPr>
          <w:sz w:val="24"/>
          <w:szCs w:val="24"/>
        </w:rPr>
        <w:t xml:space="preserve"> б </w:t>
      </w:r>
      <w:r w:rsidRPr="007216DD">
        <w:rPr>
          <w:sz w:val="24"/>
          <w:szCs w:val="24"/>
          <w:lang w:val="kk-KZ"/>
        </w:rPr>
        <w:t xml:space="preserve">– </w:t>
      </w:r>
      <w:r w:rsidRPr="007216DD">
        <w:rPr>
          <w:sz w:val="24"/>
          <w:szCs w:val="24"/>
        </w:rPr>
        <w:t>структурная схема 3Т</w:t>
      </w:r>
    </w:p>
    <w:p w14:paraId="5B869C51" w14:textId="77777777" w:rsidR="007216DD" w:rsidRPr="007216DD" w:rsidRDefault="007216DD" w:rsidP="007216DD">
      <w:pPr>
        <w:rPr>
          <w:sz w:val="16"/>
          <w:szCs w:val="16"/>
          <w:lang w:val="kk-KZ"/>
        </w:rPr>
      </w:pPr>
    </w:p>
    <w:p w14:paraId="06B3DDE9" w14:textId="2FB15EB2" w:rsidR="00D4431A" w:rsidRPr="007216DD" w:rsidRDefault="007216DD" w:rsidP="0005294D">
      <w:pPr>
        <w:jc w:val="center"/>
        <w:rPr>
          <w:szCs w:val="28"/>
          <w:lang w:val="kk-KZ"/>
        </w:rPr>
      </w:pPr>
      <w:r>
        <w:rPr>
          <w:szCs w:val="28"/>
        </w:rPr>
        <w:t>Рисунок 2.3 – Подвесные ТПР</w:t>
      </w:r>
    </w:p>
    <w:p w14:paraId="3D54F7D4" w14:textId="77777777" w:rsidR="00D4431A" w:rsidRDefault="00D4431A" w:rsidP="0005294D">
      <w:pPr>
        <w:jc w:val="center"/>
        <w:rPr>
          <w:szCs w:val="28"/>
          <w:lang w:val="kk-KZ"/>
        </w:rPr>
      </w:pPr>
    </w:p>
    <w:p w14:paraId="428A95BA" w14:textId="6A59942A" w:rsidR="007216DD" w:rsidRDefault="007216DD" w:rsidP="0005294D">
      <w:pPr>
        <w:jc w:val="center"/>
        <w:rPr>
          <w:szCs w:val="28"/>
          <w:lang w:val="kk-KZ"/>
        </w:rPr>
      </w:pPr>
      <w:r w:rsidRPr="000D10A7">
        <w:rPr>
          <w:noProof/>
          <w:szCs w:val="28"/>
          <w:lang w:eastAsia="ru-RU"/>
        </w:rPr>
        <w:drawing>
          <wp:inline distT="0" distB="0" distL="0" distR="0" wp14:anchorId="48E4E599" wp14:editId="1048F162">
            <wp:extent cx="1440000" cy="1440000"/>
            <wp:effectExtent l="0" t="0" r="8255" b="8255"/>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 2.04 троса.tif"/>
                    <pic:cNvPicPr/>
                  </pic:nvPicPr>
                  <pic:blipFill>
                    <a:blip r:embed="rId38">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45AA2DE6" wp14:editId="2CAFABAB">
            <wp:extent cx="1440000" cy="1440000"/>
            <wp:effectExtent l="0" t="0" r="8255" b="8255"/>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 2.2а.tif"/>
                    <pic:cNvPicPr/>
                  </pic:nvPicPr>
                  <pic:blipFill>
                    <a:blip r:embed="rId39">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018F51EC" w14:textId="77777777" w:rsidR="007216DD" w:rsidRPr="007216DD" w:rsidRDefault="007216DD" w:rsidP="007216DD">
      <w:pPr>
        <w:ind w:firstLine="2552"/>
        <w:rPr>
          <w:sz w:val="16"/>
          <w:szCs w:val="16"/>
          <w:lang w:val="kk-KZ"/>
        </w:rPr>
      </w:pPr>
    </w:p>
    <w:p w14:paraId="72467EBB" w14:textId="77777777" w:rsidR="007216DD" w:rsidRPr="007216DD" w:rsidRDefault="007216DD" w:rsidP="007216DD">
      <w:pPr>
        <w:ind w:firstLine="2552"/>
        <w:rPr>
          <w:sz w:val="24"/>
          <w:szCs w:val="24"/>
          <w:lang w:val="kk-KZ"/>
        </w:rPr>
      </w:pPr>
      <w:r w:rsidRPr="007216DD">
        <w:rPr>
          <w:sz w:val="24"/>
          <w:szCs w:val="24"/>
          <w:lang w:val="kk-KZ"/>
        </w:rPr>
        <w:t xml:space="preserve">а                 </w:t>
      </w:r>
      <w:r>
        <w:rPr>
          <w:sz w:val="24"/>
          <w:szCs w:val="24"/>
          <w:lang w:val="kk-KZ"/>
        </w:rPr>
        <w:t xml:space="preserve">    </w:t>
      </w:r>
      <w:r w:rsidRPr="007216DD">
        <w:rPr>
          <w:sz w:val="24"/>
          <w:szCs w:val="24"/>
          <w:lang w:val="kk-KZ"/>
        </w:rPr>
        <w:t xml:space="preserve">      </w:t>
      </w:r>
      <w:r>
        <w:rPr>
          <w:sz w:val="24"/>
          <w:szCs w:val="24"/>
          <w:lang w:val="kk-KZ"/>
        </w:rPr>
        <w:t xml:space="preserve">              </w:t>
      </w:r>
      <w:r w:rsidRPr="007216DD">
        <w:rPr>
          <w:sz w:val="24"/>
          <w:szCs w:val="24"/>
          <w:lang w:val="kk-KZ"/>
        </w:rPr>
        <w:t xml:space="preserve">                                 б</w:t>
      </w:r>
    </w:p>
    <w:p w14:paraId="0604BC52" w14:textId="77777777" w:rsidR="007216DD" w:rsidRPr="007216DD" w:rsidRDefault="007216DD" w:rsidP="007216DD">
      <w:pPr>
        <w:ind w:firstLine="709"/>
        <w:jc w:val="both"/>
        <w:rPr>
          <w:sz w:val="16"/>
          <w:szCs w:val="16"/>
          <w:lang w:val="kk-KZ"/>
        </w:rPr>
      </w:pPr>
    </w:p>
    <w:p w14:paraId="1578CE63" w14:textId="2EE65D8D" w:rsidR="007216DD" w:rsidRPr="007216DD" w:rsidRDefault="007216DD" w:rsidP="007216DD">
      <w:pPr>
        <w:ind w:firstLine="709"/>
        <w:jc w:val="both"/>
        <w:rPr>
          <w:sz w:val="24"/>
          <w:szCs w:val="24"/>
          <w:lang w:val="kk-KZ"/>
        </w:rPr>
      </w:pPr>
      <w:r w:rsidRPr="007216DD">
        <w:rPr>
          <w:sz w:val="24"/>
          <w:szCs w:val="24"/>
        </w:rPr>
        <w:t xml:space="preserve">а </w:t>
      </w:r>
      <w:r w:rsidRPr="007216DD">
        <w:rPr>
          <w:sz w:val="24"/>
          <w:szCs w:val="24"/>
          <w:lang w:val="kk-KZ"/>
        </w:rPr>
        <w:t xml:space="preserve">– </w:t>
      </w:r>
      <w:r w:rsidRPr="007216DD">
        <w:rPr>
          <w:sz w:val="24"/>
          <w:szCs w:val="24"/>
        </w:rPr>
        <w:t>структурная схема 3Т</w:t>
      </w:r>
      <w:r w:rsidRPr="007216DD">
        <w:rPr>
          <w:sz w:val="24"/>
          <w:szCs w:val="24"/>
          <w:lang w:val="kk-KZ"/>
        </w:rPr>
        <w:t>;</w:t>
      </w:r>
      <w:r w:rsidRPr="007216DD">
        <w:rPr>
          <w:sz w:val="24"/>
          <w:szCs w:val="24"/>
        </w:rPr>
        <w:t xml:space="preserve"> б </w:t>
      </w:r>
      <w:r w:rsidRPr="007216DD">
        <w:rPr>
          <w:sz w:val="24"/>
          <w:szCs w:val="24"/>
          <w:lang w:val="kk-KZ"/>
        </w:rPr>
        <w:t xml:space="preserve">– </w:t>
      </w:r>
      <w:r w:rsidRPr="007216DD">
        <w:rPr>
          <w:sz w:val="24"/>
          <w:szCs w:val="24"/>
        </w:rPr>
        <w:t>структурная схема 1R2T</w:t>
      </w:r>
    </w:p>
    <w:p w14:paraId="55AAF0DF" w14:textId="77777777" w:rsidR="007216DD" w:rsidRPr="007216DD" w:rsidRDefault="007216DD" w:rsidP="0005294D">
      <w:pPr>
        <w:jc w:val="center"/>
        <w:rPr>
          <w:sz w:val="16"/>
          <w:szCs w:val="16"/>
          <w:lang w:val="kk-KZ"/>
        </w:rPr>
      </w:pPr>
    </w:p>
    <w:p w14:paraId="656BDDBA" w14:textId="7A747C6C" w:rsidR="00D4431A" w:rsidRPr="007216DD" w:rsidRDefault="007216DD" w:rsidP="0005294D">
      <w:pPr>
        <w:jc w:val="center"/>
        <w:rPr>
          <w:szCs w:val="28"/>
          <w:lang w:val="kk-KZ"/>
        </w:rPr>
      </w:pPr>
      <w:r>
        <w:rPr>
          <w:szCs w:val="28"/>
        </w:rPr>
        <w:t>Рисунок 2.4 – Подвесные ТПР</w:t>
      </w:r>
    </w:p>
    <w:p w14:paraId="7626051B" w14:textId="77777777" w:rsidR="00D4431A" w:rsidRDefault="00D4431A" w:rsidP="0005294D">
      <w:pPr>
        <w:rPr>
          <w:szCs w:val="28"/>
          <w:lang w:val="kk-KZ"/>
        </w:rPr>
      </w:pPr>
    </w:p>
    <w:p w14:paraId="246A1805" w14:textId="6001D944" w:rsidR="007216DD" w:rsidRDefault="007216DD" w:rsidP="007216DD">
      <w:pPr>
        <w:jc w:val="center"/>
        <w:rPr>
          <w:szCs w:val="28"/>
          <w:lang w:val="kk-KZ"/>
        </w:rPr>
      </w:pPr>
      <w:r w:rsidRPr="000D10A7">
        <w:rPr>
          <w:noProof/>
          <w:szCs w:val="28"/>
          <w:lang w:eastAsia="ru-RU"/>
        </w:rPr>
        <w:drawing>
          <wp:inline distT="0" distB="0" distL="0" distR="0" wp14:anchorId="3C336E0C" wp14:editId="1C118CEA">
            <wp:extent cx="1440000" cy="1620000"/>
            <wp:effectExtent l="0" t="0" r="8255"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Рис 2.2в.tif"/>
                    <pic:cNvPicPr/>
                  </pic:nvPicPr>
                  <pic:blipFill>
                    <a:blip r:embed="rId40">
                      <a:extLst>
                        <a:ext uri="{28A0092B-C50C-407E-A947-70E740481C1C}">
                          <a14:useLocalDpi xmlns:a14="http://schemas.microsoft.com/office/drawing/2010/main" val="0"/>
                        </a:ext>
                      </a:extLst>
                    </a:blip>
                    <a:stretch>
                      <a:fillRect/>
                    </a:stretch>
                  </pic:blipFill>
                  <pic:spPr>
                    <a:xfrm>
                      <a:off x="0" y="0"/>
                      <a:ext cx="1440000" cy="162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46346241" wp14:editId="62AA3ABE">
            <wp:extent cx="1440000" cy="1620000"/>
            <wp:effectExtent l="0" t="0" r="8255" b="0"/>
            <wp:docPr id="32"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Рис 2.3 б.tif"/>
                    <pic:cNvPicPr/>
                  </pic:nvPicPr>
                  <pic:blipFill>
                    <a:blip r:embed="rId41">
                      <a:extLst>
                        <a:ext uri="{28A0092B-C50C-407E-A947-70E740481C1C}">
                          <a14:useLocalDpi xmlns:a14="http://schemas.microsoft.com/office/drawing/2010/main" val="0"/>
                        </a:ext>
                      </a:extLst>
                    </a:blip>
                    <a:stretch>
                      <a:fillRect/>
                    </a:stretch>
                  </pic:blipFill>
                  <pic:spPr>
                    <a:xfrm>
                      <a:off x="0" y="0"/>
                      <a:ext cx="1440000" cy="1620000"/>
                    </a:xfrm>
                    <a:prstGeom prst="rect">
                      <a:avLst/>
                    </a:prstGeom>
                  </pic:spPr>
                </pic:pic>
              </a:graphicData>
            </a:graphic>
          </wp:inline>
        </w:drawing>
      </w:r>
    </w:p>
    <w:p w14:paraId="0FFD9CC3" w14:textId="77777777" w:rsidR="007216DD" w:rsidRPr="007216DD" w:rsidRDefault="007216DD" w:rsidP="007216DD">
      <w:pPr>
        <w:ind w:firstLine="2552"/>
        <w:rPr>
          <w:sz w:val="16"/>
          <w:szCs w:val="16"/>
          <w:lang w:val="kk-KZ"/>
        </w:rPr>
      </w:pPr>
    </w:p>
    <w:p w14:paraId="15283C87" w14:textId="0F73A4AF" w:rsidR="007216DD" w:rsidRDefault="007216DD" w:rsidP="007216DD">
      <w:pPr>
        <w:jc w:val="center"/>
        <w:rPr>
          <w:szCs w:val="28"/>
          <w:lang w:val="kk-KZ"/>
        </w:rPr>
      </w:pPr>
      <w:r w:rsidRPr="007216DD">
        <w:rPr>
          <w:sz w:val="24"/>
          <w:szCs w:val="24"/>
          <w:lang w:val="kk-KZ"/>
        </w:rPr>
        <w:t xml:space="preserve">а                 </w:t>
      </w:r>
      <w:r>
        <w:rPr>
          <w:sz w:val="24"/>
          <w:szCs w:val="24"/>
          <w:lang w:val="kk-KZ"/>
        </w:rPr>
        <w:t xml:space="preserve">    </w:t>
      </w:r>
      <w:r w:rsidRPr="007216DD">
        <w:rPr>
          <w:sz w:val="24"/>
          <w:szCs w:val="24"/>
          <w:lang w:val="kk-KZ"/>
        </w:rPr>
        <w:t xml:space="preserve">      </w:t>
      </w:r>
      <w:r>
        <w:rPr>
          <w:sz w:val="24"/>
          <w:szCs w:val="24"/>
          <w:lang w:val="kk-KZ"/>
        </w:rPr>
        <w:t xml:space="preserve">              </w:t>
      </w:r>
      <w:r w:rsidRPr="007216DD">
        <w:rPr>
          <w:sz w:val="24"/>
          <w:szCs w:val="24"/>
          <w:lang w:val="kk-KZ"/>
        </w:rPr>
        <w:t xml:space="preserve">                                 б</w:t>
      </w:r>
    </w:p>
    <w:p w14:paraId="43A6D02C" w14:textId="41F8F45F" w:rsidR="007216DD" w:rsidRDefault="007216DD" w:rsidP="007216DD">
      <w:pPr>
        <w:jc w:val="center"/>
        <w:rPr>
          <w:szCs w:val="28"/>
          <w:lang w:val="kk-KZ"/>
        </w:rPr>
      </w:pPr>
      <w:r w:rsidRPr="000D10A7">
        <w:rPr>
          <w:noProof/>
          <w:szCs w:val="28"/>
          <w:lang w:eastAsia="ru-RU"/>
        </w:rPr>
        <w:drawing>
          <wp:inline distT="0" distB="0" distL="0" distR="0" wp14:anchorId="248D5737" wp14:editId="5D5793DF">
            <wp:extent cx="1440000" cy="1620000"/>
            <wp:effectExtent l="0" t="0" r="8255"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 2.3 в.tif"/>
                    <pic:cNvPicPr/>
                  </pic:nvPicPr>
                  <pic:blipFill>
                    <a:blip r:embed="rId42">
                      <a:extLst>
                        <a:ext uri="{28A0092B-C50C-407E-A947-70E740481C1C}">
                          <a14:useLocalDpi xmlns:a14="http://schemas.microsoft.com/office/drawing/2010/main" val="0"/>
                        </a:ext>
                      </a:extLst>
                    </a:blip>
                    <a:stretch>
                      <a:fillRect/>
                    </a:stretch>
                  </pic:blipFill>
                  <pic:spPr>
                    <a:xfrm>
                      <a:off x="0" y="0"/>
                      <a:ext cx="1440000" cy="162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505F9040" wp14:editId="7D2DC595">
            <wp:extent cx="1440000" cy="1620000"/>
            <wp:effectExtent l="0" t="0" r="8255" b="0"/>
            <wp:docPr id="33"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 2.4 а.tif"/>
                    <pic:cNvPicPr/>
                  </pic:nvPicPr>
                  <pic:blipFill>
                    <a:blip r:embed="rId43">
                      <a:extLst>
                        <a:ext uri="{28A0092B-C50C-407E-A947-70E740481C1C}">
                          <a14:useLocalDpi xmlns:a14="http://schemas.microsoft.com/office/drawing/2010/main" val="0"/>
                        </a:ext>
                      </a:extLst>
                    </a:blip>
                    <a:stretch>
                      <a:fillRect/>
                    </a:stretch>
                  </pic:blipFill>
                  <pic:spPr>
                    <a:xfrm>
                      <a:off x="0" y="0"/>
                      <a:ext cx="1440000" cy="1620000"/>
                    </a:xfrm>
                    <a:prstGeom prst="rect">
                      <a:avLst/>
                    </a:prstGeom>
                  </pic:spPr>
                </pic:pic>
              </a:graphicData>
            </a:graphic>
          </wp:inline>
        </w:drawing>
      </w:r>
    </w:p>
    <w:p w14:paraId="628177C2" w14:textId="77777777" w:rsidR="007216DD" w:rsidRPr="007216DD" w:rsidRDefault="007216DD" w:rsidP="007216DD">
      <w:pPr>
        <w:ind w:firstLine="2552"/>
        <w:rPr>
          <w:sz w:val="16"/>
          <w:szCs w:val="16"/>
          <w:lang w:val="kk-KZ"/>
        </w:rPr>
      </w:pPr>
    </w:p>
    <w:p w14:paraId="718D0C9C" w14:textId="1C5391A5" w:rsidR="007216DD" w:rsidRDefault="007216DD" w:rsidP="007216DD">
      <w:pPr>
        <w:jc w:val="center"/>
        <w:rPr>
          <w:szCs w:val="28"/>
          <w:lang w:val="kk-KZ"/>
        </w:rPr>
      </w:pPr>
      <w:r>
        <w:rPr>
          <w:sz w:val="24"/>
          <w:szCs w:val="24"/>
          <w:lang w:val="kk-KZ"/>
        </w:rPr>
        <w:t>в</w:t>
      </w:r>
      <w:r w:rsidRPr="007216DD">
        <w:rPr>
          <w:sz w:val="24"/>
          <w:szCs w:val="24"/>
          <w:lang w:val="kk-KZ"/>
        </w:rPr>
        <w:t xml:space="preserve">                 </w:t>
      </w:r>
      <w:r>
        <w:rPr>
          <w:sz w:val="24"/>
          <w:szCs w:val="24"/>
          <w:lang w:val="kk-KZ"/>
        </w:rPr>
        <w:t xml:space="preserve">    </w:t>
      </w:r>
      <w:r w:rsidRPr="007216DD">
        <w:rPr>
          <w:sz w:val="24"/>
          <w:szCs w:val="24"/>
          <w:lang w:val="kk-KZ"/>
        </w:rPr>
        <w:t xml:space="preserve">      </w:t>
      </w:r>
      <w:r>
        <w:rPr>
          <w:sz w:val="24"/>
          <w:szCs w:val="24"/>
          <w:lang w:val="kk-KZ"/>
        </w:rPr>
        <w:t xml:space="preserve">              </w:t>
      </w:r>
      <w:r w:rsidRPr="007216DD">
        <w:rPr>
          <w:sz w:val="24"/>
          <w:szCs w:val="24"/>
          <w:lang w:val="kk-KZ"/>
        </w:rPr>
        <w:t xml:space="preserve">                                 </w:t>
      </w:r>
      <w:r>
        <w:rPr>
          <w:sz w:val="24"/>
          <w:szCs w:val="24"/>
          <w:lang w:val="kk-KZ"/>
        </w:rPr>
        <w:t>г</w:t>
      </w:r>
    </w:p>
    <w:p w14:paraId="4D071F5D" w14:textId="77777777" w:rsidR="007216DD" w:rsidRPr="007216DD" w:rsidRDefault="007216DD" w:rsidP="0005294D">
      <w:pPr>
        <w:jc w:val="center"/>
        <w:rPr>
          <w:sz w:val="16"/>
          <w:szCs w:val="16"/>
          <w:lang w:val="kk-KZ"/>
        </w:rPr>
      </w:pPr>
    </w:p>
    <w:p w14:paraId="17CE42B9" w14:textId="77777777" w:rsidR="00D4431A" w:rsidRDefault="00D4431A" w:rsidP="0005294D">
      <w:pPr>
        <w:jc w:val="center"/>
        <w:rPr>
          <w:szCs w:val="28"/>
        </w:rPr>
      </w:pPr>
      <w:r w:rsidRPr="000D10A7">
        <w:rPr>
          <w:szCs w:val="28"/>
        </w:rPr>
        <w:t>Рисунок 2.5 – Подвесные ТПР: структурная формула 3R3Т</w:t>
      </w:r>
    </w:p>
    <w:p w14:paraId="2FEBA957" w14:textId="77777777" w:rsidR="00D4431A" w:rsidRPr="000D10A7" w:rsidRDefault="00D4431A" w:rsidP="00A950D8">
      <w:pPr>
        <w:ind w:firstLine="709"/>
        <w:jc w:val="both"/>
        <w:rPr>
          <w:bCs/>
          <w:szCs w:val="28"/>
        </w:rPr>
      </w:pPr>
      <w:r w:rsidRPr="000D10A7">
        <w:rPr>
          <w:bCs/>
          <w:szCs w:val="28"/>
        </w:rPr>
        <w:t xml:space="preserve">Используя структурные </w:t>
      </w:r>
      <w:r w:rsidRPr="000D10A7">
        <w:rPr>
          <w:szCs w:val="28"/>
        </w:rPr>
        <w:t>схемы</w:t>
      </w:r>
      <w:r w:rsidRPr="000D10A7">
        <w:rPr>
          <w:bCs/>
          <w:szCs w:val="28"/>
        </w:rPr>
        <w:t xml:space="preserve"> подвесных ТПР (см. таблица 2.1), можно синтезировать новые структуры подвесных ТПР. </w:t>
      </w:r>
      <w:r w:rsidRPr="000D10A7">
        <w:rPr>
          <w:szCs w:val="28"/>
        </w:rPr>
        <w:t xml:space="preserve">К вышеуказанным структурным схемам можно добавлять тросы без срабатывания, путем подключения двух или более тросов к одному приводу, например намотать два или более троса на один и тот же барабан лебедки или подключить их к одному линейному приводу. Движение также может быть ограничено механическими элементами, такими как призматические шарниры. </w:t>
      </w:r>
    </w:p>
    <w:p w14:paraId="7ECC3FD3" w14:textId="77777777" w:rsidR="00D4431A" w:rsidRPr="000D10A7" w:rsidRDefault="00D4431A" w:rsidP="00A950D8">
      <w:pPr>
        <w:ind w:firstLine="709"/>
        <w:jc w:val="both"/>
        <w:rPr>
          <w:b/>
          <w:szCs w:val="28"/>
        </w:rPr>
      </w:pPr>
    </w:p>
    <w:p w14:paraId="7F258780" w14:textId="321BC29A" w:rsidR="00AC55EE" w:rsidRPr="003972F9" w:rsidRDefault="00AC55EE" w:rsidP="00A950D8">
      <w:pPr>
        <w:pStyle w:val="2"/>
        <w:ind w:left="0" w:firstLine="709"/>
        <w:rPr>
          <w:lang w:val="ru-RU"/>
        </w:rPr>
      </w:pPr>
      <w:bookmarkStart w:id="23" w:name="_Toc205832287"/>
      <w:r w:rsidRPr="003972F9">
        <w:rPr>
          <w:lang w:val="ru-RU"/>
        </w:rPr>
        <w:t>2.3 Метод структурного синтеза подвесн</w:t>
      </w:r>
      <w:r w:rsidR="00880840" w:rsidRPr="003972F9">
        <w:rPr>
          <w:lang w:val="ru-RU"/>
        </w:rPr>
        <w:t>ых</w:t>
      </w:r>
      <w:r w:rsidRPr="003972F9">
        <w:rPr>
          <w:lang w:val="ru-RU"/>
        </w:rPr>
        <w:t xml:space="preserve"> ТПР</w:t>
      </w:r>
      <w:bookmarkEnd w:id="23"/>
    </w:p>
    <w:p w14:paraId="5DCC391A" w14:textId="005ABC92" w:rsidR="00AC55EE" w:rsidRPr="000D10A7" w:rsidRDefault="00AC55EE" w:rsidP="00A950D8">
      <w:pPr>
        <w:ind w:firstLine="709"/>
        <w:jc w:val="both"/>
        <w:rPr>
          <w:szCs w:val="28"/>
        </w:rPr>
      </w:pPr>
      <w:r w:rsidRPr="000D10A7">
        <w:rPr>
          <w:szCs w:val="28"/>
        </w:rPr>
        <w:t>В задачу структурного синтеза подвесного ТПР входит выбор необходимой схемы подвесного ТПР, степени его свободы и соответственно подбор количества необходимых тросов. В структурном синтезе подвесного ТПР имеется гораздо меньше вариантов и комбинаций, чем при проектировании обычных параллельных роботов [</w:t>
      </w:r>
      <w:r w:rsidR="00C0095E">
        <w:rPr>
          <w:szCs w:val="28"/>
          <w:lang w:val="kk-KZ"/>
        </w:rPr>
        <w:t>6</w:t>
      </w:r>
      <w:r w:rsidRPr="000D10A7">
        <w:rPr>
          <w:szCs w:val="28"/>
        </w:rPr>
        <w:t>7</w:t>
      </w:r>
      <w:r w:rsidR="0047137B">
        <w:rPr>
          <w:szCs w:val="28"/>
          <w:lang w:val="kk-KZ"/>
        </w:rPr>
        <w:t xml:space="preserve">, р. 3-645; 68, р. 3-392; </w:t>
      </w:r>
      <w:r w:rsidR="00C0095E">
        <w:rPr>
          <w:szCs w:val="28"/>
          <w:lang w:val="kk-KZ"/>
        </w:rPr>
        <w:t>6</w:t>
      </w:r>
      <w:r w:rsidRPr="000D10A7">
        <w:rPr>
          <w:szCs w:val="28"/>
        </w:rPr>
        <w:t>9</w:t>
      </w:r>
      <w:r w:rsidR="0047137B">
        <w:rPr>
          <w:szCs w:val="28"/>
          <w:lang w:val="kk-KZ"/>
        </w:rPr>
        <w:t>, р. 13-168</w:t>
      </w:r>
      <w:r w:rsidRPr="000D10A7">
        <w:rPr>
          <w:szCs w:val="28"/>
        </w:rPr>
        <w:t>], это связано с тем, что кинематические цепи подвесного ТПР зависят от кинематических свойств тросов.</w:t>
      </w:r>
      <w:r w:rsidRPr="000D10A7">
        <w:rPr>
          <w:b/>
          <w:bCs/>
          <w:szCs w:val="28"/>
        </w:rPr>
        <w:t xml:space="preserve"> </w:t>
      </w:r>
      <w:r w:rsidRPr="000D10A7">
        <w:rPr>
          <w:szCs w:val="28"/>
        </w:rPr>
        <w:t xml:space="preserve">Основной модуль подвесного ТПР, это </w:t>
      </w:r>
      <w:r w:rsidRPr="000D10A7">
        <w:rPr>
          <w:i/>
          <w:szCs w:val="28"/>
        </w:rPr>
        <w:t>трос - привод</w:t>
      </w:r>
      <w:r w:rsidRPr="000D10A7">
        <w:rPr>
          <w:szCs w:val="28"/>
        </w:rPr>
        <w:t>, который служит для изменения эффективной длины троса. Структура подвесного ТПР зависит от количества данных модулей, которые прикрепляются к опорным точкам на раме.</w:t>
      </w:r>
    </w:p>
    <w:p w14:paraId="7EB7812B" w14:textId="4BFC05B6" w:rsidR="00AC55EE" w:rsidRPr="000D10A7" w:rsidRDefault="00AC55EE" w:rsidP="00A950D8">
      <w:pPr>
        <w:ind w:firstLine="709"/>
        <w:jc w:val="both"/>
        <w:rPr>
          <w:szCs w:val="28"/>
        </w:rPr>
      </w:pPr>
      <w:r w:rsidRPr="000D10A7">
        <w:rPr>
          <w:szCs w:val="28"/>
        </w:rPr>
        <w:t>Для структурного синтеза подвесного ТПР необходимо определить:</w:t>
      </w:r>
    </w:p>
    <w:p w14:paraId="60E34FF2" w14:textId="6BDFA6F3" w:rsidR="00AC55EE" w:rsidRPr="000D10A7" w:rsidRDefault="004A05C9" w:rsidP="00A950D8">
      <w:pPr>
        <w:pStyle w:val="ae"/>
        <w:tabs>
          <w:tab w:val="left" w:pos="851"/>
        </w:tabs>
        <w:ind w:left="0"/>
        <w:contextualSpacing w:val="0"/>
        <w:rPr>
          <w:sz w:val="28"/>
          <w:szCs w:val="28"/>
          <w:lang w:val="ru-RU"/>
        </w:rPr>
      </w:pPr>
      <w:r>
        <w:rPr>
          <w:sz w:val="28"/>
          <w:szCs w:val="28"/>
          <w:lang w:val="ru-RU"/>
        </w:rPr>
        <w:t xml:space="preserve">– </w:t>
      </w:r>
      <w:r w:rsidR="00A950D8" w:rsidRPr="000D10A7">
        <w:rPr>
          <w:sz w:val="28"/>
          <w:szCs w:val="28"/>
          <w:lang w:val="ru-RU"/>
        </w:rPr>
        <w:t xml:space="preserve">вид </w:t>
      </w:r>
      <w:r w:rsidR="00AC55EE" w:rsidRPr="000D10A7">
        <w:rPr>
          <w:sz w:val="28"/>
          <w:szCs w:val="28"/>
          <w:lang w:val="ru-RU"/>
        </w:rPr>
        <w:t xml:space="preserve">движения подвесного ТПР и его степени свободы </w:t>
      </w:r>
      <w:r w:rsidR="00AC55EE" w:rsidRPr="000D10A7">
        <w:rPr>
          <w:i/>
          <w:iCs/>
          <w:sz w:val="28"/>
          <w:szCs w:val="28"/>
          <w:lang w:val="ru-RU"/>
        </w:rPr>
        <w:t>n</w:t>
      </w:r>
      <w:r w:rsidR="00A950D8">
        <w:rPr>
          <w:sz w:val="28"/>
          <w:szCs w:val="28"/>
          <w:lang w:val="ru-RU"/>
        </w:rPr>
        <w:t>;</w:t>
      </w:r>
    </w:p>
    <w:p w14:paraId="0B7EE48A" w14:textId="7C4F3458" w:rsidR="00AC55EE" w:rsidRPr="004A05C9" w:rsidRDefault="004A05C9" w:rsidP="00A950D8">
      <w:pPr>
        <w:ind w:firstLine="709"/>
        <w:jc w:val="both"/>
      </w:pPr>
      <w:r w:rsidRPr="004A05C9">
        <w:t>–</w:t>
      </w:r>
      <w:r>
        <w:t xml:space="preserve"> </w:t>
      </w:r>
      <w:r w:rsidR="00A950D8" w:rsidRPr="004A05C9">
        <w:t xml:space="preserve">выбор </w:t>
      </w:r>
      <w:r w:rsidR="00AC55EE" w:rsidRPr="004A05C9">
        <w:t xml:space="preserve">подвесного ТПР по классификации; недостаточно </w:t>
      </w:r>
      <w:r w:rsidRPr="004A05C9">
        <w:t>ограниченный, избыточно</w:t>
      </w:r>
      <w:r w:rsidR="00AC55EE" w:rsidRPr="004A05C9">
        <w:t xml:space="preserve"> ограниченный</w:t>
      </w:r>
      <w:r w:rsidR="00A950D8">
        <w:rPr>
          <w:lang w:val="kk-KZ"/>
        </w:rPr>
        <w:t>;</w:t>
      </w:r>
      <w:r w:rsidR="00AC55EE" w:rsidRPr="004A05C9">
        <w:t xml:space="preserve"> </w:t>
      </w:r>
    </w:p>
    <w:p w14:paraId="1E122BA5" w14:textId="3456843C" w:rsidR="00AC55EE" w:rsidRPr="00A950D8" w:rsidRDefault="004A05C9" w:rsidP="00A950D8">
      <w:pPr>
        <w:ind w:firstLine="709"/>
        <w:rPr>
          <w:lang w:val="kk-KZ"/>
        </w:rPr>
      </w:pPr>
      <w:r w:rsidRPr="004A05C9">
        <w:t>–</w:t>
      </w:r>
      <w:r>
        <w:t xml:space="preserve"> </w:t>
      </w:r>
      <w:r w:rsidR="00A950D8" w:rsidRPr="004A05C9">
        <w:t xml:space="preserve">количество </w:t>
      </w:r>
      <w:r w:rsidR="00AC55EE" w:rsidRPr="004A05C9">
        <w:t>тросов m</w:t>
      </w:r>
      <w:r w:rsidR="00A950D8">
        <w:rPr>
          <w:lang w:val="kk-KZ"/>
        </w:rPr>
        <w:t>;</w:t>
      </w:r>
    </w:p>
    <w:p w14:paraId="3A21248B" w14:textId="11A68B5D" w:rsidR="00AC55EE" w:rsidRPr="004A05C9" w:rsidRDefault="004A05C9" w:rsidP="00A950D8">
      <w:pPr>
        <w:ind w:firstLine="709"/>
        <w:jc w:val="both"/>
      </w:pPr>
      <w:r>
        <w:t xml:space="preserve">– </w:t>
      </w:r>
      <w:r w:rsidR="00A950D8" w:rsidRPr="004A05C9">
        <w:t xml:space="preserve">выбор </w:t>
      </w:r>
      <w:r w:rsidR="00AC55EE" w:rsidRPr="004A05C9">
        <w:t>схемы движения тросов подвесного ТПР: изменение длины троса лебедкой, изменение положения опорных точек на раме на линейных направляющих или при помощи рычагов.</w:t>
      </w:r>
    </w:p>
    <w:p w14:paraId="2483CCE7" w14:textId="77777777" w:rsidR="00AC55EE" w:rsidRPr="000D10A7" w:rsidRDefault="00AC55EE" w:rsidP="00A950D8">
      <w:pPr>
        <w:ind w:firstLine="709"/>
        <w:jc w:val="both"/>
        <w:rPr>
          <w:szCs w:val="28"/>
        </w:rPr>
      </w:pPr>
      <w:r w:rsidRPr="000D10A7">
        <w:rPr>
          <w:szCs w:val="28"/>
        </w:rPr>
        <w:t>Выбор схемы движения подвесного ТПР напрямую зависит от требований мобильности для разрабатываемого подвесного ТПР.</w:t>
      </w:r>
    </w:p>
    <w:p w14:paraId="6F587CAD" w14:textId="77777777" w:rsidR="00AC55EE" w:rsidRPr="000D10A7" w:rsidRDefault="00AC55EE" w:rsidP="00A950D8">
      <w:pPr>
        <w:ind w:firstLine="709"/>
        <w:jc w:val="both"/>
        <w:rPr>
          <w:szCs w:val="28"/>
        </w:rPr>
      </w:pPr>
      <w:r w:rsidRPr="000D10A7">
        <w:rPr>
          <w:szCs w:val="28"/>
        </w:rPr>
        <w:t>Недостаточно ограниченные подвесного ТПР имеют малые затратами на аппаратное обеспечение робота, так как требуется меньше лебедок и двигателей. Благодаря меньшему количеству тросов, уменьшаются ограничения от столкновений между ними. Однако они имеет недостатки в связи с малой точностью, жесткостью и ограниченной динамикой. Все это требуют дополнительных затрат на разработку системы управления, что может привести к экономии, достигнутой за счет малого количества приводов.</w:t>
      </w:r>
    </w:p>
    <w:p w14:paraId="30B3F2FB" w14:textId="761BC650" w:rsidR="00AC55EE" w:rsidRPr="000D10A7" w:rsidRDefault="00AC55EE" w:rsidP="00A950D8">
      <w:pPr>
        <w:ind w:firstLine="709"/>
        <w:jc w:val="both"/>
        <w:rPr>
          <w:szCs w:val="28"/>
        </w:rPr>
      </w:pPr>
      <w:r w:rsidRPr="000D10A7">
        <w:rPr>
          <w:szCs w:val="28"/>
        </w:rPr>
        <w:t xml:space="preserve">Подвесные ТПР могут использоваться при высокой нагрузке и низком ускорении, например в манипуляторах и сборочных приложениях, подобных крану, или для относительно медленного позиционирования устройств, таких как подвешенные на тросе камеры. Подвесные ТПР имеют ограниченную жесткость в направлении силы тяжести. Кроме того, их способность распределять силы между тросами снижается. В свою очередь, подвесная конфигурация ТПР практически не мешает препятствиям внизу и сбоку от рабочего органа. </w:t>
      </w:r>
    </w:p>
    <w:p w14:paraId="027D6406" w14:textId="77777777" w:rsidR="00AC55EE" w:rsidRPr="000D10A7" w:rsidRDefault="00AC55EE" w:rsidP="00A950D8">
      <w:pPr>
        <w:ind w:firstLine="709"/>
        <w:jc w:val="both"/>
        <w:rPr>
          <w:szCs w:val="28"/>
        </w:rPr>
      </w:pPr>
      <w:r w:rsidRPr="000D10A7">
        <w:rPr>
          <w:szCs w:val="28"/>
        </w:rPr>
        <w:t xml:space="preserve">Количество тросов </w:t>
      </w:r>
      <w:r w:rsidRPr="000D10A7">
        <w:rPr>
          <w:i/>
          <w:iCs/>
          <w:szCs w:val="28"/>
        </w:rPr>
        <w:t>m</w:t>
      </w:r>
      <w:r w:rsidRPr="000D10A7">
        <w:rPr>
          <w:szCs w:val="28"/>
        </w:rPr>
        <w:t xml:space="preserve"> подвесного ТПР, следует выбирать как можно малым, для снижения затрат. Однако есть причины для применения больше минимально необходимого количества тросов. Подвесные ТПР по структурной схеме 2Т могут быть реализованы с помощью трех тросов. Однако рабочее пространство и пространство для установки имеют треугольную форму, которая часто не соответствует конфигурации для нормальной работы подвесного ТПР. В этом случае избыточно ограниченный подвесной ТПР с четырьмя тросами позволяет значительно увеличить рабочее пространство и дает дополнительные степени свободы в конструкции для формирования дополнительных возможностей ТПР. Такая же ситуация имеет место для пространственных подвесных ТПР с структурной схемой 3R3T. Увеличение количества тросов до восьми или более позволяет получить более удобные формы рабочего пространства. Использование большего количества тросов в подвесном ТПР, чем минимальное, может быть полезным для получения дополнительных преимуществ. Форма и размер рабочего пространства могут быть изменены, дополнительные тросы обеспечивают устойчивость и безопасность подвесного ТПР. Дополнительные тросы необходимы для приведения в действие дополнительных степеней свободы рабочего органа таких, как вращение. Наконец, дополнительные тросы могут увеличить полезную нагрузку. </w:t>
      </w:r>
    </w:p>
    <w:p w14:paraId="1F72EFAE" w14:textId="71E27BCD" w:rsidR="00AC55EE" w:rsidRPr="000D10A7" w:rsidRDefault="00AC55EE" w:rsidP="00A950D8">
      <w:pPr>
        <w:autoSpaceDE w:val="0"/>
        <w:autoSpaceDN w:val="0"/>
        <w:adjustRightInd w:val="0"/>
        <w:ind w:firstLine="709"/>
        <w:jc w:val="both"/>
        <w:rPr>
          <w:color w:val="131413"/>
          <w:szCs w:val="28"/>
        </w:rPr>
      </w:pPr>
      <w:r w:rsidRPr="000D10A7">
        <w:rPr>
          <w:szCs w:val="28"/>
        </w:rPr>
        <w:t>Выбор схемы движения тросов подвесного ТПР влияет на рабочее пространство, жесткость и энерго-эффективность. Подвесной ТПР с лебедками позволяют создавать огромное рабочее пространство, где подвесной ТПР с изменением положения опорных точек на раме на линейных направляющих ограничены. Однако такие подвесные ТПР позволяют [</w:t>
      </w:r>
      <w:r w:rsidR="00AD69B2">
        <w:rPr>
          <w:szCs w:val="28"/>
          <w:lang w:val="kk-KZ"/>
        </w:rPr>
        <w:t>6</w:t>
      </w:r>
      <w:r w:rsidRPr="000D10A7">
        <w:rPr>
          <w:szCs w:val="28"/>
        </w:rPr>
        <w:t>9</w:t>
      </w:r>
      <w:r w:rsidR="00AD69B2">
        <w:rPr>
          <w:szCs w:val="28"/>
          <w:lang w:val="kk-KZ"/>
        </w:rPr>
        <w:t>, р. 3-170</w:t>
      </w:r>
      <w:r w:rsidRPr="000D10A7">
        <w:rPr>
          <w:szCs w:val="28"/>
        </w:rPr>
        <w:t>]</w:t>
      </w:r>
      <w:r w:rsidRPr="000D10A7">
        <w:rPr>
          <w:color w:val="131413"/>
          <w:szCs w:val="28"/>
        </w:rPr>
        <w:t xml:space="preserve"> </w:t>
      </w:r>
      <w:r w:rsidRPr="000D10A7">
        <w:rPr>
          <w:szCs w:val="28"/>
        </w:rPr>
        <w:t xml:space="preserve">реализовать высокое натяжение троса и высокую жесткость с хорошей </w:t>
      </w:r>
      <w:r w:rsidR="00A950D8">
        <w:rPr>
          <w:szCs w:val="28"/>
        </w:rPr>
        <w:t xml:space="preserve">энергетической эффективностью. </w:t>
      </w:r>
      <w:r w:rsidRPr="000D10A7">
        <w:rPr>
          <w:szCs w:val="28"/>
        </w:rPr>
        <w:t>Конструктор должен руководствоваться с указанными выше критериями, при структурном синтезе для выбора необходимой конструкции подвесного ТПР.</w:t>
      </w:r>
    </w:p>
    <w:p w14:paraId="1761B437" w14:textId="77777777" w:rsidR="00AC55EE" w:rsidRPr="000D10A7" w:rsidRDefault="00AC55EE" w:rsidP="00A950D8">
      <w:pPr>
        <w:ind w:firstLine="709"/>
        <w:jc w:val="both"/>
        <w:rPr>
          <w:szCs w:val="28"/>
        </w:rPr>
      </w:pPr>
      <w:r w:rsidRPr="000D10A7">
        <w:rPr>
          <w:szCs w:val="28"/>
        </w:rPr>
        <w:t xml:space="preserve">Для описания геометрии подвесного ТПР, необходимо определить положения всех неподвижных опорных точек (проксимальных) и всех точек крепления (дистальных) к рабочему органу (мобильной платформе), чтобы однозначно зафиксировать его геометрию. </w:t>
      </w:r>
    </w:p>
    <w:p w14:paraId="1A4B6FD5" w14:textId="77777777" w:rsidR="00AC55EE" w:rsidRPr="000D10A7" w:rsidRDefault="00AC55EE" w:rsidP="00A950D8">
      <w:pPr>
        <w:ind w:firstLine="709"/>
        <w:jc w:val="both"/>
        <w:rPr>
          <w:szCs w:val="28"/>
        </w:rPr>
      </w:pPr>
      <w:r w:rsidRPr="000D10A7">
        <w:rPr>
          <w:szCs w:val="28"/>
        </w:rPr>
        <w:t>Каждый трос одним концом прикрепляется к неподвижной опорной точке и другим концом к точке крепления на рабочем органе, координаты которых можно выбирать произвольно. Таким образом, 6</w:t>
      </w:r>
      <w:r w:rsidRPr="000D10A7">
        <w:rPr>
          <w:i/>
          <w:iCs/>
          <w:szCs w:val="28"/>
        </w:rPr>
        <w:t xml:space="preserve">m </w:t>
      </w:r>
      <w:r w:rsidRPr="000D10A7">
        <w:rPr>
          <w:szCs w:val="28"/>
        </w:rPr>
        <w:t>геометрических параметров в пространственном случае и 4</w:t>
      </w:r>
      <w:r w:rsidRPr="000D10A7">
        <w:rPr>
          <w:i/>
          <w:iCs/>
          <w:szCs w:val="28"/>
        </w:rPr>
        <w:t xml:space="preserve">m </w:t>
      </w:r>
      <w:r w:rsidRPr="000D10A7">
        <w:rPr>
          <w:szCs w:val="28"/>
        </w:rPr>
        <w:t xml:space="preserve">параметров в плоском случае, где </w:t>
      </w:r>
      <w:r w:rsidRPr="000D10A7">
        <w:rPr>
          <w:i/>
          <w:iCs/>
          <w:szCs w:val="28"/>
        </w:rPr>
        <w:t>m-</w:t>
      </w:r>
      <w:r w:rsidRPr="000D10A7">
        <w:rPr>
          <w:szCs w:val="28"/>
        </w:rPr>
        <w:t>число тросов</w:t>
      </w:r>
      <w:r w:rsidRPr="000D10A7">
        <w:rPr>
          <w:i/>
          <w:iCs/>
          <w:szCs w:val="28"/>
        </w:rPr>
        <w:t>,</w:t>
      </w:r>
      <w:r w:rsidRPr="000D10A7">
        <w:rPr>
          <w:szCs w:val="28"/>
        </w:rPr>
        <w:t xml:space="preserve"> определяют положение подвесного ТПР. </w:t>
      </w:r>
    </w:p>
    <w:p w14:paraId="67EF33D7" w14:textId="0AC6457C" w:rsidR="00AC55EE" w:rsidRPr="00A54D56" w:rsidRDefault="00AC55EE" w:rsidP="00A950D8">
      <w:pPr>
        <w:ind w:firstLine="709"/>
        <w:jc w:val="both"/>
        <w:rPr>
          <w:szCs w:val="28"/>
        </w:rPr>
      </w:pPr>
      <w:r w:rsidRPr="000D10A7">
        <w:rPr>
          <w:szCs w:val="28"/>
        </w:rPr>
        <w:t xml:space="preserve">Для параметризации подвесного ТПР применяют векторные функции </w:t>
      </w:r>
      <m:oMath>
        <m:sSup>
          <m:sSupPr>
            <m:ctrlPr>
              <w:rPr>
                <w:rFonts w:ascii="Cambria Math" w:hAnsi="Cambria Math"/>
                <w:i/>
                <w:szCs w:val="28"/>
              </w:rPr>
            </m:ctrlPr>
          </m:sSupPr>
          <m:e>
            <m:r>
              <m:rPr>
                <m:sty m:val="p"/>
              </m:rPr>
              <w:rPr>
                <w:rFonts w:ascii="Cambria Math" w:hAnsi="Cambria Math"/>
                <w:szCs w:val="28"/>
              </w:rPr>
              <m:t>Φ</m:t>
            </m:r>
          </m:e>
          <m:sup>
            <m:r>
              <m:rPr>
                <m:sty m:val="p"/>
              </m:rPr>
              <w:rPr>
                <w:rFonts w:ascii="Cambria Math" w:hAnsi="Cambria Math"/>
                <w:szCs w:val="28"/>
              </w:rPr>
              <m:t>G</m:t>
            </m:r>
          </m:sup>
        </m:sSup>
        <m:r>
          <w:rPr>
            <w:rFonts w:ascii="Cambria Math" w:hAnsi="Cambria Math"/>
            <w:szCs w:val="28"/>
          </w:rPr>
          <m:t>:</m:t>
        </m:r>
        <m:r>
          <m:rPr>
            <m:sty m:val="p"/>
          </m:rPr>
          <w:rPr>
            <w:rFonts w:ascii="Cambria Math" w:hAnsi="Cambria Math"/>
            <w:szCs w:val="28"/>
          </w:rPr>
          <m:t xml:space="preserve"> </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n</m:t>
            </m:r>
            <m:r>
              <m:rPr>
                <m:sty m:val="p"/>
              </m:rPr>
              <w:rPr>
                <w:rFonts w:ascii="Cambria Math" w:hAnsi="Cambria Math"/>
                <w:szCs w:val="28"/>
              </w:rPr>
              <m:t>D</m:t>
            </m:r>
          </m:sup>
        </m:sSup>
        <m:r>
          <w:rPr>
            <w:rFonts w:ascii="Cambria Math" w:hAnsi="Cambria Math"/>
            <w:szCs w:val="28"/>
          </w:rPr>
          <m:t>→</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6m</m:t>
            </m:r>
          </m:sup>
        </m:sSup>
      </m:oMath>
      <w:r w:rsidRPr="00A54D56">
        <w:rPr>
          <w:i/>
          <w:szCs w:val="28"/>
        </w:rPr>
        <w:t xml:space="preserve"> </w:t>
      </w:r>
      <w:r w:rsidRPr="00A54D56">
        <w:rPr>
          <w:szCs w:val="28"/>
        </w:rPr>
        <w:t>вида</w:t>
      </w:r>
      <w:r w:rsidR="00E62AB7" w:rsidRPr="00A54D56">
        <w:rPr>
          <w:szCs w:val="28"/>
          <w:lang w:val="kk-KZ"/>
        </w:rPr>
        <w:t>:</w:t>
      </w:r>
      <w:r w:rsidRPr="00A54D56">
        <w:rPr>
          <w:szCs w:val="28"/>
        </w:rPr>
        <w:t xml:space="preserve"> </w:t>
      </w:r>
    </w:p>
    <w:p w14:paraId="5EA4AE39" w14:textId="77777777" w:rsidR="00AC55EE" w:rsidRPr="00A54D56" w:rsidRDefault="00AC55EE" w:rsidP="0005294D">
      <w:pPr>
        <w:ind w:firstLine="709"/>
        <w:jc w:val="both"/>
        <w:rPr>
          <w:szCs w:val="28"/>
        </w:rPr>
      </w:pPr>
    </w:p>
    <w:p w14:paraId="4F0E9ACD" w14:textId="26BAC88D" w:rsidR="00DF3FED" w:rsidRPr="00A54D56" w:rsidRDefault="0058752B" w:rsidP="00A108B8">
      <w:pPr>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Φ</m:t>
            </m:r>
          </m:e>
          <m:sup>
            <m:r>
              <m:rPr>
                <m:sty m:val="p"/>
              </m:rPr>
              <w:rPr>
                <w:rFonts w:ascii="Cambria Math" w:hAnsi="Cambria Math"/>
                <w:szCs w:val="28"/>
              </w:rPr>
              <m:t>G</m:t>
            </m:r>
          </m:sup>
        </m:sSup>
        <m:r>
          <w:rPr>
            <w:rFonts w:ascii="Cambria Math" w:hAnsi="Cambria Math"/>
            <w:szCs w:val="28"/>
          </w:rPr>
          <m:t>(</m:t>
        </m:r>
        <m:r>
          <w:rPr>
            <w:rFonts w:ascii="Cambria Math" w:hAnsi="Cambria Math"/>
            <w:szCs w:val="28"/>
          </w:rPr>
          <m:t>g</m:t>
        </m:r>
        <m:r>
          <w:rPr>
            <w:rFonts w:ascii="Cambria Math" w:hAnsi="Cambria Math"/>
            <w:szCs w:val="28"/>
          </w:rPr>
          <m:t>)=[</m:t>
        </m:r>
        <m:sSub>
          <m:sSubPr>
            <m:ctrlPr>
              <w:rPr>
                <w:rFonts w:ascii="Cambria Math" w:hAnsi="Cambria Math"/>
                <w:i/>
                <w:szCs w:val="28"/>
              </w:rPr>
            </m:ctrlPr>
          </m:sSubPr>
          <m:e>
            <m:r>
              <w:rPr>
                <w:rFonts w:ascii="Cambria Math" w:hAnsi="Cambria Math"/>
                <w:szCs w:val="28"/>
              </w:rPr>
              <m:t>a</m:t>
            </m:r>
          </m:e>
          <m:sub>
            <m:r>
              <w:rPr>
                <w:rFonts w:ascii="Cambria Math" w:hAnsi="Cambria Math"/>
                <w:szCs w:val="28"/>
              </w:rPr>
              <m:t xml:space="preserve">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a</m:t>
            </m:r>
          </m:e>
          <m:sub>
            <m:r>
              <w:rPr>
                <w:rFonts w:ascii="Cambria Math" w:hAnsi="Cambria Math"/>
                <w:szCs w:val="28"/>
              </w:rPr>
              <m:t>m</m:t>
            </m:r>
            <m:r>
              <w:rPr>
                <w:rFonts w:ascii="Cambria Math" w:hAnsi="Cambria Math"/>
                <w:szCs w:val="28"/>
              </w:rPr>
              <m:t xml:space="preserve"> </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 xml:space="preserve">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m</m:t>
            </m:r>
            <m:r>
              <w:rPr>
                <w:rFonts w:ascii="Cambria Math" w:hAnsi="Cambria Math"/>
                <w:szCs w:val="28"/>
              </w:rPr>
              <m:t xml:space="preserve"> </m:t>
            </m:r>
          </m:sub>
        </m:sSub>
        <m:r>
          <w:rPr>
            <w:rFonts w:ascii="Cambria Math" w:hAnsi="Cambria Math"/>
            <w:szCs w:val="28"/>
          </w:rPr>
          <m:t>]</m:t>
        </m:r>
      </m:oMath>
      <w:r w:rsidR="00AC55EE" w:rsidRPr="00A54D56">
        <w:rPr>
          <w:rFonts w:eastAsiaTheme="minorEastAsia"/>
          <w:szCs w:val="28"/>
        </w:rPr>
        <w:t xml:space="preserve">                                      (2.2)</w:t>
      </w:r>
    </w:p>
    <w:p w14:paraId="444A30BF" w14:textId="77777777" w:rsidR="004A05C9" w:rsidRPr="00A54D56" w:rsidRDefault="004A05C9" w:rsidP="00DF3FED">
      <w:pPr>
        <w:jc w:val="both"/>
        <w:rPr>
          <w:szCs w:val="28"/>
        </w:rPr>
      </w:pPr>
    </w:p>
    <w:p w14:paraId="570041FC" w14:textId="6A4DBAD8" w:rsidR="00AC55EE" w:rsidRPr="00A54D56" w:rsidRDefault="00AC55EE" w:rsidP="00DF3FED">
      <w:pPr>
        <w:jc w:val="both"/>
        <w:rPr>
          <w:szCs w:val="28"/>
        </w:rPr>
      </w:pPr>
      <w:r w:rsidRPr="00A54D56">
        <w:rPr>
          <w:szCs w:val="28"/>
        </w:rPr>
        <w:t xml:space="preserve">которые отображают проектные параметры </w:t>
      </w:r>
      <m:oMath>
        <m:sSup>
          <m:sSupPr>
            <m:ctrlPr>
              <w:rPr>
                <w:rFonts w:ascii="Cambria Math" w:hAnsi="Cambria Math"/>
                <w:i/>
                <w:szCs w:val="28"/>
              </w:rPr>
            </m:ctrlPr>
          </m:sSupPr>
          <m:e>
            <m:sSub>
              <m:sSubPr>
                <m:ctrlPr>
                  <w:rPr>
                    <w:rFonts w:ascii="Cambria Math" w:hAnsi="Cambria Math"/>
                    <w:i/>
                    <w:szCs w:val="28"/>
                  </w:rPr>
                </m:ctrlPr>
              </m:sSubPr>
              <m:e>
                <m:r>
                  <w:rPr>
                    <w:rFonts w:ascii="Cambria Math" w:hAnsi="Cambria Math"/>
                    <w:szCs w:val="28"/>
                  </w:rPr>
                  <m:t>g</m:t>
                </m:r>
              </m:e>
              <m:sub>
                <m:r>
                  <w:rPr>
                    <w:rFonts w:ascii="Cambria Math" w:hAnsi="Cambria Math"/>
                    <w:szCs w:val="28"/>
                  </w:rPr>
                  <m:t xml:space="preserve">D </m:t>
                </m:r>
              </m:sub>
            </m:sSub>
            <m:r>
              <w:rPr>
                <w:rFonts w:ascii="Cambria Math" w:hAnsi="Cambria Math"/>
                <w:szCs w:val="28"/>
              </w:rPr>
              <m:t>=</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g</m:t>
                    </m:r>
                  </m:e>
                  <m:sub>
                    <m:r>
                      <w:rPr>
                        <w:rFonts w:ascii="Cambria Math" w:hAnsi="Cambria Math"/>
                        <w:szCs w:val="28"/>
                      </w:rPr>
                      <m:t>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g</m:t>
                    </m:r>
                  </m:e>
                  <m:sub>
                    <m:r>
                      <w:rPr>
                        <w:rFonts w:ascii="Cambria Math" w:hAnsi="Cambria Math"/>
                        <w:szCs w:val="28"/>
                      </w:rPr>
                      <m:t xml:space="preserve">nD </m:t>
                    </m:r>
                  </m:sub>
                </m:sSub>
              </m:e>
            </m:d>
            <m:r>
              <w:rPr>
                <w:rFonts w:ascii="Cambria Math" w:hAnsi="Cambria Math"/>
                <w:szCs w:val="28"/>
              </w:rPr>
              <m:t xml:space="preserve"> </m:t>
            </m:r>
          </m:e>
          <m:sup>
            <m:r>
              <m:rPr>
                <m:sty m:val="p"/>
              </m:rPr>
              <w:rPr>
                <w:rFonts w:ascii="Cambria Math" w:hAnsi="Cambria Math"/>
                <w:szCs w:val="28"/>
              </w:rPr>
              <m:t>T</m:t>
            </m:r>
          </m:sup>
        </m:sSup>
      </m:oMath>
      <w:r w:rsidRPr="00A54D56">
        <w:rPr>
          <w:rFonts w:eastAsiaTheme="minorEastAsia"/>
          <w:szCs w:val="28"/>
        </w:rPr>
        <w:t xml:space="preserve"> </w:t>
      </w:r>
      <w:r w:rsidRPr="00A54D56">
        <w:rPr>
          <w:szCs w:val="28"/>
        </w:rPr>
        <w:t xml:space="preserve">к геометрическим параметрам ТПР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 xml:space="preserve">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a</m:t>
            </m:r>
          </m:e>
          <m:sub>
            <m:r>
              <w:rPr>
                <w:rFonts w:ascii="Cambria Math" w:hAnsi="Cambria Math"/>
                <w:szCs w:val="28"/>
              </w:rPr>
              <m:t xml:space="preserve">m </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 xml:space="preserve">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 xml:space="preserve">m </m:t>
            </m:r>
          </m:sub>
        </m:sSub>
      </m:oMath>
      <w:r w:rsidRPr="00A54D56">
        <w:rPr>
          <w:szCs w:val="28"/>
        </w:rPr>
        <w:t xml:space="preserve">, здесь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i</m:t>
            </m:r>
          </m:sub>
        </m:sSub>
      </m:oMath>
      <w:r w:rsidRPr="00A54D56">
        <w:rPr>
          <w:rFonts w:eastAsiaTheme="minorEastAsia"/>
          <w:szCs w:val="28"/>
        </w:rPr>
        <w:t xml:space="preserve"> – вектор </w:t>
      </w:r>
      <w:r w:rsidRPr="00A54D56">
        <w:rPr>
          <w:szCs w:val="28"/>
        </w:rPr>
        <w:t>точек крепления к неподвижной раме,</w:t>
      </w:r>
      <m:oMath>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i</m:t>
            </m:r>
          </m:sub>
        </m:sSub>
      </m:oMath>
      <w:r w:rsidRPr="00A54D56">
        <w:rPr>
          <w:szCs w:val="28"/>
        </w:rPr>
        <w:t xml:space="preserve"> – вектор точек крепления к рабочему органу.</w:t>
      </w:r>
    </w:p>
    <w:p w14:paraId="3FF056EF" w14:textId="2E72F6AD" w:rsidR="00AC55EE" w:rsidRPr="00A54D56" w:rsidRDefault="00AC55EE" w:rsidP="0005294D">
      <w:pPr>
        <w:ind w:firstLine="720"/>
        <w:jc w:val="both"/>
        <w:rPr>
          <w:szCs w:val="28"/>
        </w:rPr>
      </w:pPr>
      <w:r w:rsidRPr="00A54D56">
        <w:rPr>
          <w:szCs w:val="28"/>
        </w:rPr>
        <w:t xml:space="preserve">Процедура создания конструкций плоского подвесного ТПР из проектных параметров изображена на рисунке 2.6. </w:t>
      </w:r>
    </w:p>
    <w:p w14:paraId="0243E85E" w14:textId="77777777" w:rsidR="00AC55EE" w:rsidRPr="00A54D56" w:rsidRDefault="00AC55EE" w:rsidP="0005294D">
      <w:pPr>
        <w:jc w:val="center"/>
        <w:rPr>
          <w:szCs w:val="28"/>
        </w:rPr>
      </w:pPr>
    </w:p>
    <w:p w14:paraId="6FA814CA" w14:textId="6D3CE7CD" w:rsidR="00AC55EE" w:rsidRPr="00A54D56" w:rsidRDefault="00AC55EE" w:rsidP="0005294D">
      <w:pPr>
        <w:jc w:val="center"/>
        <w:rPr>
          <w:szCs w:val="28"/>
        </w:rPr>
      </w:pPr>
      <w:r w:rsidRPr="00A54D56">
        <w:rPr>
          <w:noProof/>
          <w:szCs w:val="28"/>
          <w:lang w:eastAsia="ru-RU"/>
        </w:rPr>
        <w:drawing>
          <wp:inline distT="0" distB="0" distL="0" distR="0" wp14:anchorId="00FD8D35" wp14:editId="0FF414DF">
            <wp:extent cx="3118514" cy="1127397"/>
            <wp:effectExtent l="0" t="0" r="571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2.7.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44711" cy="1136868"/>
                    </a:xfrm>
                    <a:prstGeom prst="rect">
                      <a:avLst/>
                    </a:prstGeom>
                  </pic:spPr>
                </pic:pic>
              </a:graphicData>
            </a:graphic>
          </wp:inline>
        </w:drawing>
      </w:r>
    </w:p>
    <w:p w14:paraId="7B5E422A" w14:textId="77777777" w:rsidR="007E0D04" w:rsidRPr="00A54D56" w:rsidRDefault="007E0D04" w:rsidP="0005294D">
      <w:pPr>
        <w:jc w:val="center"/>
        <w:rPr>
          <w:sz w:val="16"/>
          <w:szCs w:val="16"/>
          <w:lang w:val="kk-KZ"/>
        </w:rPr>
      </w:pPr>
    </w:p>
    <w:p w14:paraId="1E326D1C" w14:textId="607F09DC" w:rsidR="00AC55EE" w:rsidRPr="00A54D56" w:rsidRDefault="00AC55EE" w:rsidP="0005294D">
      <w:pPr>
        <w:jc w:val="center"/>
        <w:rPr>
          <w:szCs w:val="28"/>
        </w:rPr>
      </w:pPr>
      <w:r w:rsidRPr="00A54D56">
        <w:rPr>
          <w:szCs w:val="28"/>
        </w:rPr>
        <w:t xml:space="preserve">Рисунок 2.6 </w:t>
      </w:r>
      <w:r w:rsidR="00A54D56">
        <w:rPr>
          <w:szCs w:val="28"/>
        </w:rPr>
        <w:t>‒</w:t>
      </w:r>
      <w:r w:rsidRPr="00A54D56">
        <w:rPr>
          <w:szCs w:val="28"/>
        </w:rPr>
        <w:t xml:space="preserve"> Процедура преобразования параметров </w:t>
      </w:r>
      <m:oMath>
        <m:sSup>
          <m:sSupPr>
            <m:ctrlPr>
              <w:rPr>
                <w:rFonts w:ascii="Cambria Math" w:hAnsi="Cambria Math"/>
                <w:i/>
                <w:szCs w:val="28"/>
              </w:rPr>
            </m:ctrlPr>
          </m:sSupPr>
          <m:e>
            <m:r>
              <w:rPr>
                <w:rFonts w:ascii="Cambria Math" w:hAnsi="Cambria Math"/>
                <w:szCs w:val="28"/>
              </w:rPr>
              <m:t>g=</m:t>
            </m:r>
            <m:d>
              <m:dPr>
                <m:begChr m:val="["/>
                <m:endChr m:val="]"/>
                <m:ctrlPr>
                  <w:rPr>
                    <w:rFonts w:ascii="Cambria Math" w:hAnsi="Cambria Math"/>
                    <w:i/>
                    <w:szCs w:val="28"/>
                  </w:rPr>
                </m:ctrlPr>
              </m:dPr>
              <m:e>
                <m:r>
                  <w:rPr>
                    <w:rFonts w:ascii="Cambria Math" w:hAnsi="Cambria Math"/>
                    <w:szCs w:val="28"/>
                  </w:rPr>
                  <m:t>l,w</m:t>
                </m:r>
              </m:e>
            </m:d>
            <m:r>
              <w:rPr>
                <w:rFonts w:ascii="Cambria Math" w:hAnsi="Cambria Math"/>
                <w:szCs w:val="28"/>
              </w:rPr>
              <m:t xml:space="preserve"> </m:t>
            </m:r>
          </m:e>
          <m:sup>
            <m:r>
              <m:rPr>
                <m:sty m:val="p"/>
              </m:rPr>
              <w:rPr>
                <w:rFonts w:ascii="Cambria Math" w:hAnsi="Cambria Math"/>
                <w:szCs w:val="28"/>
              </w:rPr>
              <m:t>T</m:t>
            </m:r>
          </m:sup>
        </m:sSup>
      </m:oMath>
      <w:r w:rsidRPr="00A54D56">
        <w:rPr>
          <w:rFonts w:eastAsiaTheme="minorEastAsia"/>
          <w:szCs w:val="28"/>
        </w:rPr>
        <w:t xml:space="preserve"> </w:t>
      </w:r>
      <w:r w:rsidRPr="00A54D56">
        <w:rPr>
          <w:szCs w:val="28"/>
        </w:rPr>
        <w:t xml:space="preserve">в пространстве проектирования в геометрические параметры подвесного ТПР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 xml:space="preserve">1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b</m:t>
            </m:r>
          </m:e>
          <m:sub>
            <m:r>
              <w:rPr>
                <w:rFonts w:ascii="Cambria Math" w:hAnsi="Cambria Math"/>
                <w:szCs w:val="28"/>
              </w:rPr>
              <m:t xml:space="preserve">4 </m:t>
            </m:r>
          </m:sub>
        </m:sSub>
        <m:r>
          <w:rPr>
            <w:rFonts w:ascii="Cambria Math" w:hAnsi="Cambria Math"/>
            <w:szCs w:val="28"/>
          </w:rPr>
          <m:t>)</m:t>
        </m:r>
      </m:oMath>
    </w:p>
    <w:p w14:paraId="0F909461" w14:textId="77777777" w:rsidR="00AC55EE" w:rsidRPr="00A54D56" w:rsidRDefault="00AC55EE" w:rsidP="0005294D">
      <w:pPr>
        <w:jc w:val="center"/>
        <w:rPr>
          <w:i/>
          <w:szCs w:val="28"/>
        </w:rPr>
      </w:pPr>
    </w:p>
    <w:p w14:paraId="3234773B" w14:textId="2A6B66F8" w:rsidR="00AC55EE" w:rsidRPr="00A54D56" w:rsidRDefault="00AC55EE" w:rsidP="0005294D">
      <w:pPr>
        <w:ind w:firstLine="709"/>
        <w:jc w:val="both"/>
        <w:rPr>
          <w:szCs w:val="28"/>
        </w:rPr>
      </w:pPr>
      <w:r w:rsidRPr="00A54D56">
        <w:rPr>
          <w:szCs w:val="28"/>
        </w:rPr>
        <w:t>В таблице 2.2 [</w:t>
      </w:r>
      <w:r w:rsidR="00AD69B2">
        <w:rPr>
          <w:szCs w:val="28"/>
          <w:lang w:val="kk-KZ"/>
        </w:rPr>
        <w:t>3</w:t>
      </w:r>
      <w:r w:rsidRPr="00A54D56">
        <w:rPr>
          <w:szCs w:val="28"/>
        </w:rPr>
        <w:t>4</w:t>
      </w:r>
      <w:r w:rsidR="00AD69B2">
        <w:rPr>
          <w:szCs w:val="28"/>
          <w:lang w:val="kk-KZ"/>
        </w:rPr>
        <w:t>, р. 3-844</w:t>
      </w:r>
      <w:r w:rsidRPr="00A54D56">
        <w:rPr>
          <w:szCs w:val="28"/>
        </w:rPr>
        <w:t xml:space="preserve">] показаны значения функции </w:t>
      </w:r>
      <m:oMath>
        <m:sSup>
          <m:sSupPr>
            <m:ctrlPr>
              <w:rPr>
                <w:rFonts w:ascii="Cambria Math" w:hAnsi="Cambria Math"/>
                <w:i/>
                <w:szCs w:val="28"/>
              </w:rPr>
            </m:ctrlPr>
          </m:sSupPr>
          <m:e>
            <m:r>
              <m:rPr>
                <m:sty m:val="p"/>
              </m:rPr>
              <w:rPr>
                <w:rFonts w:ascii="Cambria Math" w:hAnsi="Cambria Math"/>
                <w:szCs w:val="28"/>
              </w:rPr>
              <m:t>Φ</m:t>
            </m:r>
          </m:e>
          <m:sup>
            <m:r>
              <m:rPr>
                <m:sty m:val="p"/>
              </m:rPr>
              <w:rPr>
                <w:rFonts w:ascii="Cambria Math" w:hAnsi="Cambria Math"/>
                <w:szCs w:val="28"/>
              </w:rPr>
              <m:t>G</m:t>
            </m:r>
          </m:sup>
        </m:sSup>
      </m:oMath>
      <w:r w:rsidRPr="00A54D56">
        <w:rPr>
          <w:szCs w:val="28"/>
        </w:rPr>
        <w:t>, для подвесного ТПР с четыр</w:t>
      </w:r>
      <w:r w:rsidR="005A449E" w:rsidRPr="00A54D56">
        <w:rPr>
          <w:szCs w:val="28"/>
        </w:rPr>
        <w:t>ь</w:t>
      </w:r>
      <w:r w:rsidRPr="00A54D56">
        <w:rPr>
          <w:szCs w:val="28"/>
        </w:rPr>
        <w:t xml:space="preserve">мя тросами, показанного на рисунке 2.7, в которой показаны координаты неподвижных опорных точек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i</m:t>
            </m:r>
          </m:sub>
        </m:sSub>
      </m:oMath>
      <w:r w:rsidRPr="00A54D56">
        <w:rPr>
          <w:szCs w:val="28"/>
        </w:rPr>
        <w:t xml:space="preserve"> и точек крепления к рабочему органу </w:t>
      </w:r>
      <m:oMath>
        <m:sSub>
          <m:sSubPr>
            <m:ctrlPr>
              <w:rPr>
                <w:rFonts w:ascii="Cambria Math" w:hAnsi="Cambria Math"/>
                <w:i/>
                <w:szCs w:val="28"/>
              </w:rPr>
            </m:ctrlPr>
          </m:sSubPr>
          <m:e>
            <m:r>
              <w:rPr>
                <w:rFonts w:ascii="Cambria Math" w:hAnsi="Cambria Math"/>
                <w:szCs w:val="28"/>
              </w:rPr>
              <m:t>b</m:t>
            </m:r>
          </m:e>
          <m:sub>
            <m:r>
              <w:rPr>
                <w:rFonts w:ascii="Cambria Math" w:hAnsi="Cambria Math"/>
                <w:szCs w:val="28"/>
              </w:rPr>
              <m:t>i</m:t>
            </m:r>
          </m:sub>
        </m:sSub>
      </m:oMath>
      <w:r w:rsidRPr="00A54D56">
        <w:rPr>
          <w:szCs w:val="28"/>
        </w:rPr>
        <w:t xml:space="preserve"> для ТПР с восемью тросами c прямоугольной геометрией, определяемой шестью параметрами </w:t>
      </w:r>
      <m:oMath>
        <m:sSup>
          <m:sSupPr>
            <m:ctrlPr>
              <w:rPr>
                <w:rFonts w:ascii="Cambria Math" w:hAnsi="Cambria Math"/>
                <w:i/>
                <w:szCs w:val="28"/>
              </w:rPr>
            </m:ctrlPr>
          </m:sSupPr>
          <m:e>
            <m:r>
              <w:rPr>
                <w:rFonts w:ascii="Cambria Math" w:hAnsi="Cambria Math"/>
                <w:szCs w:val="28"/>
              </w:rPr>
              <m:t>g=</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l</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h</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l</m:t>
                    </m:r>
                  </m:e>
                  <m:sub>
                    <m:r>
                      <w:rPr>
                        <w:rFonts w:ascii="Cambria Math" w:hAnsi="Cambria Math"/>
                        <w:szCs w:val="28"/>
                      </w:rPr>
                      <m:t>P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P ,</m:t>
                    </m:r>
                  </m:sub>
                </m:sSub>
                <m:sSub>
                  <m:sSubPr>
                    <m:ctrlPr>
                      <w:rPr>
                        <w:rFonts w:ascii="Cambria Math" w:hAnsi="Cambria Math"/>
                        <w:i/>
                        <w:szCs w:val="28"/>
                      </w:rPr>
                    </m:ctrlPr>
                  </m:sSubPr>
                  <m:e>
                    <m:r>
                      <w:rPr>
                        <w:rFonts w:ascii="Cambria Math" w:hAnsi="Cambria Math"/>
                        <w:szCs w:val="28"/>
                      </w:rPr>
                      <m:t>h</m:t>
                    </m:r>
                  </m:e>
                  <m:sub>
                    <m:r>
                      <w:rPr>
                        <w:rFonts w:ascii="Cambria Math" w:hAnsi="Cambria Math"/>
                        <w:szCs w:val="28"/>
                      </w:rPr>
                      <m:t xml:space="preserve">p </m:t>
                    </m:r>
                  </m:sub>
                </m:sSub>
              </m:e>
            </m:d>
            <m:r>
              <w:rPr>
                <w:rFonts w:ascii="Cambria Math" w:hAnsi="Cambria Math"/>
                <w:szCs w:val="28"/>
              </w:rPr>
              <m:t xml:space="preserve"> </m:t>
            </m:r>
          </m:e>
          <m:sup>
            <m:r>
              <m:rPr>
                <m:sty m:val="p"/>
              </m:rPr>
              <w:rPr>
                <w:rFonts w:ascii="Cambria Math" w:hAnsi="Cambria Math"/>
                <w:szCs w:val="28"/>
              </w:rPr>
              <m:t>T</m:t>
            </m:r>
          </m:sup>
        </m:sSup>
      </m:oMath>
      <w:r w:rsidRPr="00A54D56">
        <w:rPr>
          <w:bCs/>
          <w:szCs w:val="28"/>
        </w:rPr>
        <w:t xml:space="preserve">. </w:t>
      </w:r>
    </w:p>
    <w:p w14:paraId="757B7AED" w14:textId="77777777" w:rsidR="004A05C9" w:rsidRPr="00A54D56" w:rsidRDefault="004A05C9" w:rsidP="0005294D">
      <w:pPr>
        <w:ind w:firstLine="709"/>
        <w:jc w:val="both"/>
        <w:rPr>
          <w:szCs w:val="28"/>
        </w:rPr>
      </w:pPr>
    </w:p>
    <w:p w14:paraId="1998D31F" w14:textId="0641EAD8" w:rsidR="00AC55EE" w:rsidRDefault="00AC55EE" w:rsidP="0005294D">
      <w:pPr>
        <w:jc w:val="both"/>
        <w:rPr>
          <w:szCs w:val="28"/>
          <w:lang w:val="kk-KZ"/>
        </w:rPr>
      </w:pPr>
      <w:r w:rsidRPr="00A54D56">
        <w:rPr>
          <w:szCs w:val="28"/>
        </w:rPr>
        <w:t xml:space="preserve">Таблица 2.2 </w:t>
      </w:r>
      <w:r w:rsidR="00A54D56">
        <w:rPr>
          <w:szCs w:val="28"/>
        </w:rPr>
        <w:t>‒</w:t>
      </w:r>
      <w:r w:rsidRPr="00A54D56">
        <w:rPr>
          <w:szCs w:val="28"/>
        </w:rPr>
        <w:t xml:space="preserve"> Координаты неподвижных опорных точек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i</m:t>
            </m:r>
          </m:sub>
        </m:sSub>
      </m:oMath>
      <w:r w:rsidRPr="00A54D56">
        <w:rPr>
          <w:szCs w:val="28"/>
        </w:rPr>
        <w:t xml:space="preserve"> и точек крепления к рабочему органу </w:t>
      </w:r>
      <m:oMath>
        <m:sSub>
          <m:sSubPr>
            <m:ctrlPr>
              <w:rPr>
                <w:rFonts w:ascii="Cambria Math" w:hAnsi="Cambria Math"/>
                <w:i/>
                <w:szCs w:val="28"/>
              </w:rPr>
            </m:ctrlPr>
          </m:sSubPr>
          <m:e>
            <m:r>
              <w:rPr>
                <w:rFonts w:ascii="Cambria Math" w:hAnsi="Cambria Math"/>
                <w:szCs w:val="28"/>
              </w:rPr>
              <m:t>b</m:t>
            </m:r>
          </m:e>
          <m:sub>
            <m:r>
              <w:rPr>
                <w:rFonts w:ascii="Cambria Math" w:hAnsi="Cambria Math"/>
                <w:szCs w:val="28"/>
              </w:rPr>
              <m:t>i</m:t>
            </m:r>
          </m:sub>
        </m:sSub>
      </m:oMath>
      <w:r w:rsidRPr="00A54D56">
        <w:rPr>
          <w:szCs w:val="28"/>
        </w:rPr>
        <w:t xml:space="preserve"> для ТПР с четырьмя тросами</w:t>
      </w:r>
    </w:p>
    <w:p w14:paraId="29DB2362" w14:textId="77777777" w:rsidR="00A54D56" w:rsidRPr="00A54D56" w:rsidRDefault="00A54D56" w:rsidP="0005294D">
      <w:pPr>
        <w:jc w:val="both"/>
        <w:rPr>
          <w:sz w:val="16"/>
          <w:szCs w:val="16"/>
          <w:lang w:val="kk-KZ"/>
        </w:rPr>
      </w:pPr>
    </w:p>
    <w:tbl>
      <w:tblPr>
        <w:tblStyle w:val="a8"/>
        <w:tblW w:w="0" w:type="auto"/>
        <w:tblInd w:w="108" w:type="dxa"/>
        <w:tblLook w:val="04A0" w:firstRow="1" w:lastRow="0" w:firstColumn="1" w:lastColumn="0" w:noHBand="0" w:noVBand="1"/>
      </w:tblPr>
      <w:tblGrid>
        <w:gridCol w:w="1560"/>
        <w:gridCol w:w="1134"/>
        <w:gridCol w:w="992"/>
        <w:gridCol w:w="1417"/>
        <w:gridCol w:w="1418"/>
        <w:gridCol w:w="1692"/>
        <w:gridCol w:w="1426"/>
      </w:tblGrid>
      <w:tr w:rsidR="00AC55EE" w:rsidRPr="00A54D56" w14:paraId="743FE59B" w14:textId="77777777" w:rsidTr="00A54D56">
        <w:tc>
          <w:tcPr>
            <w:tcW w:w="1560" w:type="dxa"/>
          </w:tcPr>
          <w:p w14:paraId="16E8189E"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 xml:space="preserve">Трос </w:t>
            </w:r>
            <w:r w:rsidRPr="00A54D56">
              <w:rPr>
                <w:rFonts w:ascii="Times New Roman" w:hAnsi="Times New Roman" w:cs="Times New Roman"/>
                <w:i/>
                <w:iCs/>
                <w:sz w:val="24"/>
                <w:szCs w:val="24"/>
              </w:rPr>
              <w:t>i</w:t>
            </w:r>
          </w:p>
        </w:tc>
        <w:tc>
          <w:tcPr>
            <w:tcW w:w="3543" w:type="dxa"/>
            <w:gridSpan w:val="3"/>
          </w:tcPr>
          <w:p w14:paraId="61051C65"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 xml:space="preserve">Вектор опоры </w:t>
            </w:r>
            <w:r w:rsidRPr="00A54D56">
              <w:rPr>
                <w:rFonts w:ascii="Times New Roman" w:hAnsi="Times New Roman" w:cs="Times New Roman"/>
                <w:bCs/>
                <w:sz w:val="24"/>
                <w:szCs w:val="24"/>
              </w:rPr>
              <w:t>a</w:t>
            </w:r>
            <w:r w:rsidRPr="00A54D56">
              <w:rPr>
                <w:rFonts w:ascii="Times New Roman" w:hAnsi="Times New Roman" w:cs="Times New Roman"/>
                <w:i/>
                <w:iCs/>
                <w:sz w:val="24"/>
                <w:szCs w:val="24"/>
                <w:vertAlign w:val="subscript"/>
              </w:rPr>
              <w:t>i</w:t>
            </w:r>
          </w:p>
        </w:tc>
        <w:tc>
          <w:tcPr>
            <w:tcW w:w="4536" w:type="dxa"/>
            <w:gridSpan w:val="3"/>
          </w:tcPr>
          <w:p w14:paraId="1C1F34F9" w14:textId="77777777" w:rsidR="00AC55EE" w:rsidRPr="00A54D56" w:rsidRDefault="00AC55EE" w:rsidP="0005294D">
            <w:pPr>
              <w:autoSpaceDE w:val="0"/>
              <w:autoSpaceDN w:val="0"/>
              <w:adjustRightInd w:val="0"/>
              <w:jc w:val="center"/>
              <w:rPr>
                <w:rFonts w:ascii="Times New Roman" w:hAnsi="Times New Roman" w:cs="Times New Roman"/>
                <w:i/>
                <w:iCs/>
                <w:sz w:val="24"/>
                <w:szCs w:val="24"/>
              </w:rPr>
            </w:pPr>
            <w:r w:rsidRPr="00A54D56">
              <w:rPr>
                <w:rFonts w:ascii="Times New Roman" w:hAnsi="Times New Roman" w:cs="Times New Roman"/>
                <w:sz w:val="24"/>
                <w:szCs w:val="24"/>
              </w:rPr>
              <w:t xml:space="preserve">Вектор платформы </w:t>
            </w:r>
            <w:r w:rsidRPr="00A54D56">
              <w:rPr>
                <w:rFonts w:ascii="Times New Roman" w:hAnsi="Times New Roman" w:cs="Times New Roman"/>
                <w:bCs/>
                <w:sz w:val="24"/>
                <w:szCs w:val="24"/>
              </w:rPr>
              <w:t>b</w:t>
            </w:r>
            <w:r w:rsidRPr="00A54D56">
              <w:rPr>
                <w:rFonts w:ascii="Times New Roman" w:hAnsi="Times New Roman" w:cs="Times New Roman"/>
                <w:i/>
                <w:iCs/>
                <w:sz w:val="24"/>
                <w:szCs w:val="24"/>
                <w:vertAlign w:val="subscript"/>
              </w:rPr>
              <w:t>i</w:t>
            </w:r>
          </w:p>
        </w:tc>
      </w:tr>
      <w:tr w:rsidR="00AC55EE" w:rsidRPr="00A54D56" w14:paraId="45AB8108" w14:textId="77777777" w:rsidTr="00A54D56">
        <w:tc>
          <w:tcPr>
            <w:tcW w:w="1560" w:type="dxa"/>
          </w:tcPr>
          <w:p w14:paraId="52587181" w14:textId="3EE83919" w:rsidR="00AC55EE" w:rsidRPr="00A54D56" w:rsidRDefault="00A54D56" w:rsidP="0005294D">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260747FE" w14:textId="77777777" w:rsidR="00AC55EE" w:rsidRPr="00A54D56" w:rsidRDefault="00AC55EE" w:rsidP="0005294D">
            <w:pPr>
              <w:autoSpaceDE w:val="0"/>
              <w:autoSpaceDN w:val="0"/>
              <w:adjustRightInd w:val="0"/>
              <w:jc w:val="center"/>
              <w:rPr>
                <w:rFonts w:ascii="Times New Roman" w:hAnsi="Times New Roman" w:cs="Times New Roman"/>
                <w:i/>
                <w:iCs/>
                <w:sz w:val="24"/>
                <w:szCs w:val="24"/>
              </w:rPr>
            </w:pPr>
            <w:r w:rsidRPr="00A54D56">
              <w:rPr>
                <w:rFonts w:ascii="Times New Roman" w:hAnsi="Times New Roman" w:cs="Times New Roman"/>
                <w:i/>
                <w:iCs/>
                <w:sz w:val="24"/>
                <w:szCs w:val="24"/>
              </w:rPr>
              <w:t>x</w:t>
            </w:r>
          </w:p>
        </w:tc>
        <w:tc>
          <w:tcPr>
            <w:tcW w:w="992" w:type="dxa"/>
          </w:tcPr>
          <w:p w14:paraId="0061A4DB"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y</w:t>
            </w:r>
          </w:p>
        </w:tc>
        <w:tc>
          <w:tcPr>
            <w:tcW w:w="1417" w:type="dxa"/>
          </w:tcPr>
          <w:p w14:paraId="3CFE2745"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z</w:t>
            </w:r>
          </w:p>
        </w:tc>
        <w:tc>
          <w:tcPr>
            <w:tcW w:w="1418" w:type="dxa"/>
          </w:tcPr>
          <w:p w14:paraId="7D35675E"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x</w:t>
            </w:r>
          </w:p>
        </w:tc>
        <w:tc>
          <w:tcPr>
            <w:tcW w:w="1692" w:type="dxa"/>
          </w:tcPr>
          <w:p w14:paraId="04CB7F8E"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y</w:t>
            </w:r>
          </w:p>
        </w:tc>
        <w:tc>
          <w:tcPr>
            <w:tcW w:w="1426" w:type="dxa"/>
          </w:tcPr>
          <w:p w14:paraId="0DE92E8D"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z</w:t>
            </w:r>
          </w:p>
        </w:tc>
      </w:tr>
      <w:tr w:rsidR="00AC55EE" w:rsidRPr="00A54D56" w14:paraId="1A5F3B15" w14:textId="77777777" w:rsidTr="00A54D56">
        <w:tc>
          <w:tcPr>
            <w:tcW w:w="1560" w:type="dxa"/>
          </w:tcPr>
          <w:p w14:paraId="5F81F761"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1</w:t>
            </w:r>
          </w:p>
        </w:tc>
        <w:tc>
          <w:tcPr>
            <w:tcW w:w="1134" w:type="dxa"/>
          </w:tcPr>
          <w:p w14:paraId="17FC3E86"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992" w:type="dxa"/>
          </w:tcPr>
          <w:p w14:paraId="42F75EF1"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1417" w:type="dxa"/>
          </w:tcPr>
          <w:p w14:paraId="2702093C"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B</w:t>
            </w:r>
          </w:p>
        </w:tc>
        <w:tc>
          <w:tcPr>
            <w:tcW w:w="1418" w:type="dxa"/>
          </w:tcPr>
          <w:p w14:paraId="142919CB"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692" w:type="dxa"/>
          </w:tcPr>
          <w:p w14:paraId="07CF2FCE"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426" w:type="dxa"/>
          </w:tcPr>
          <w:p w14:paraId="3269A803"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P</w:t>
            </w:r>
          </w:p>
        </w:tc>
      </w:tr>
      <w:tr w:rsidR="00AC55EE" w:rsidRPr="00A54D56" w14:paraId="657AB7BE" w14:textId="77777777" w:rsidTr="00A54D56">
        <w:tc>
          <w:tcPr>
            <w:tcW w:w="1560" w:type="dxa"/>
          </w:tcPr>
          <w:p w14:paraId="526A4CC0"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2</w:t>
            </w:r>
          </w:p>
        </w:tc>
        <w:tc>
          <w:tcPr>
            <w:tcW w:w="1134" w:type="dxa"/>
          </w:tcPr>
          <w:p w14:paraId="530F3D76"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992" w:type="dxa"/>
          </w:tcPr>
          <w:p w14:paraId="0AB5BE4C"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1417" w:type="dxa"/>
          </w:tcPr>
          <w:p w14:paraId="795228B2"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B</w:t>
            </w:r>
          </w:p>
        </w:tc>
        <w:tc>
          <w:tcPr>
            <w:tcW w:w="1418" w:type="dxa"/>
          </w:tcPr>
          <w:p w14:paraId="5FF0329E"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692" w:type="dxa"/>
          </w:tcPr>
          <w:p w14:paraId="1CD2BE47"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426" w:type="dxa"/>
          </w:tcPr>
          <w:p w14:paraId="5BDA6C54"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P</w:t>
            </w:r>
          </w:p>
        </w:tc>
      </w:tr>
      <w:tr w:rsidR="00AC55EE" w:rsidRPr="00A54D56" w14:paraId="2CB5B321" w14:textId="77777777" w:rsidTr="00A54D56">
        <w:tc>
          <w:tcPr>
            <w:tcW w:w="1560" w:type="dxa"/>
          </w:tcPr>
          <w:p w14:paraId="2FE7DD13"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3</w:t>
            </w:r>
          </w:p>
        </w:tc>
        <w:tc>
          <w:tcPr>
            <w:tcW w:w="1134" w:type="dxa"/>
          </w:tcPr>
          <w:p w14:paraId="6D18EEB4"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992" w:type="dxa"/>
          </w:tcPr>
          <w:p w14:paraId="708A5032"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1417" w:type="dxa"/>
          </w:tcPr>
          <w:p w14:paraId="05338215"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B</w:t>
            </w:r>
          </w:p>
        </w:tc>
        <w:tc>
          <w:tcPr>
            <w:tcW w:w="1418" w:type="dxa"/>
          </w:tcPr>
          <w:p w14:paraId="2412131B"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692" w:type="dxa"/>
          </w:tcPr>
          <w:p w14:paraId="6473C47B"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426" w:type="dxa"/>
          </w:tcPr>
          <w:p w14:paraId="48457C13"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P</w:t>
            </w:r>
          </w:p>
        </w:tc>
      </w:tr>
      <w:tr w:rsidR="00AC55EE" w:rsidRPr="00A54D56" w14:paraId="7716E740" w14:textId="77777777" w:rsidTr="00A54D56">
        <w:tc>
          <w:tcPr>
            <w:tcW w:w="1560" w:type="dxa"/>
          </w:tcPr>
          <w:p w14:paraId="51A5C4BD"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4</w:t>
            </w:r>
          </w:p>
        </w:tc>
        <w:tc>
          <w:tcPr>
            <w:tcW w:w="1134" w:type="dxa"/>
          </w:tcPr>
          <w:p w14:paraId="5F797900"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992" w:type="dxa"/>
          </w:tcPr>
          <w:p w14:paraId="5223D5E2"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sz w:val="24"/>
                <w:szCs w:val="24"/>
              </w:rPr>
              <w:t>/2</w:t>
            </w:r>
          </w:p>
        </w:tc>
        <w:tc>
          <w:tcPr>
            <w:tcW w:w="1417" w:type="dxa"/>
          </w:tcPr>
          <w:p w14:paraId="43D1139F"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B</w:t>
            </w:r>
          </w:p>
        </w:tc>
        <w:tc>
          <w:tcPr>
            <w:tcW w:w="1418" w:type="dxa"/>
          </w:tcPr>
          <w:p w14:paraId="46EA9068"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692" w:type="dxa"/>
          </w:tcPr>
          <w:p w14:paraId="2FB2B0DC"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sz w:val="24"/>
                <w:szCs w:val="24"/>
              </w:rPr>
              <w:t>/2</w:t>
            </w:r>
          </w:p>
        </w:tc>
        <w:tc>
          <w:tcPr>
            <w:tcW w:w="1426" w:type="dxa"/>
          </w:tcPr>
          <w:p w14:paraId="7537C1E8"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i/>
                <w:iCs/>
                <w:sz w:val="24"/>
                <w:szCs w:val="24"/>
              </w:rPr>
              <w:t>h</w:t>
            </w:r>
            <w:r w:rsidRPr="00A54D56">
              <w:rPr>
                <w:rFonts w:ascii="Times New Roman" w:hAnsi="Times New Roman" w:cs="Times New Roman"/>
                <w:sz w:val="24"/>
                <w:szCs w:val="24"/>
                <w:vertAlign w:val="subscript"/>
              </w:rPr>
              <w:t>P</w:t>
            </w:r>
          </w:p>
        </w:tc>
      </w:tr>
    </w:tbl>
    <w:p w14:paraId="0DF5FCE4" w14:textId="77777777" w:rsidR="00AC55EE" w:rsidRDefault="00AC55EE" w:rsidP="0005294D">
      <w:pPr>
        <w:jc w:val="both"/>
        <w:rPr>
          <w:szCs w:val="28"/>
          <w:lang w:val="kk-KZ"/>
        </w:rPr>
      </w:pPr>
    </w:p>
    <w:p w14:paraId="11AB5620" w14:textId="77777777" w:rsidR="00A54D56" w:rsidRPr="00A54D56" w:rsidRDefault="00A54D56" w:rsidP="00A54D56">
      <w:pPr>
        <w:jc w:val="center"/>
        <w:rPr>
          <w:sz w:val="16"/>
          <w:szCs w:val="16"/>
        </w:rPr>
      </w:pPr>
      <w:r w:rsidRPr="00A54D56">
        <w:rPr>
          <w:noProof/>
          <w:sz w:val="16"/>
          <w:szCs w:val="16"/>
          <w:lang w:eastAsia="ru-RU"/>
        </w:rPr>
        <w:drawing>
          <wp:inline distT="0" distB="0" distL="0" distR="0" wp14:anchorId="13C88369" wp14:editId="64F23004">
            <wp:extent cx="2393458" cy="2183108"/>
            <wp:effectExtent l="0" t="0" r="698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2.8.tif"/>
                    <pic:cNvPicPr/>
                  </pic:nvPicPr>
                  <pic:blipFill>
                    <a:blip r:embed="rId45">
                      <a:extLst>
                        <a:ext uri="{28A0092B-C50C-407E-A947-70E740481C1C}">
                          <a14:useLocalDpi xmlns:a14="http://schemas.microsoft.com/office/drawing/2010/main" val="0"/>
                        </a:ext>
                      </a:extLst>
                    </a:blip>
                    <a:stretch>
                      <a:fillRect/>
                    </a:stretch>
                  </pic:blipFill>
                  <pic:spPr>
                    <a:xfrm>
                      <a:off x="0" y="0"/>
                      <a:ext cx="2395527" cy="2184995"/>
                    </a:xfrm>
                    <a:prstGeom prst="rect">
                      <a:avLst/>
                    </a:prstGeom>
                  </pic:spPr>
                </pic:pic>
              </a:graphicData>
            </a:graphic>
          </wp:inline>
        </w:drawing>
      </w:r>
    </w:p>
    <w:p w14:paraId="00A33560" w14:textId="77777777" w:rsidR="00A54D56" w:rsidRPr="00A54D56" w:rsidRDefault="00A54D56" w:rsidP="00A54D56">
      <w:pPr>
        <w:jc w:val="center"/>
        <w:rPr>
          <w:sz w:val="16"/>
          <w:szCs w:val="16"/>
          <w:lang w:val="kk-KZ"/>
        </w:rPr>
      </w:pPr>
    </w:p>
    <w:p w14:paraId="7513CDBB" w14:textId="5EF86CD8" w:rsidR="00A54D56" w:rsidRPr="00A54D56" w:rsidRDefault="00A54D56" w:rsidP="00A54D56">
      <w:pPr>
        <w:jc w:val="center"/>
        <w:rPr>
          <w:szCs w:val="28"/>
        </w:rPr>
      </w:pPr>
      <w:r w:rsidRPr="00A54D56">
        <w:rPr>
          <w:szCs w:val="28"/>
        </w:rPr>
        <w:t xml:space="preserve">Рисунок 2.7 </w:t>
      </w:r>
      <w:r>
        <w:rPr>
          <w:szCs w:val="28"/>
        </w:rPr>
        <w:t>‒</w:t>
      </w:r>
      <w:r w:rsidRPr="00A54D56">
        <w:rPr>
          <w:szCs w:val="28"/>
        </w:rPr>
        <w:t xml:space="preserve"> Схема пространственного подвесного ТПР с четырьмя тросами, со стандартной коробчатой рамой</w:t>
      </w:r>
    </w:p>
    <w:p w14:paraId="30F38282" w14:textId="77777777" w:rsidR="00AC55EE" w:rsidRPr="00A54D56" w:rsidRDefault="00AC55EE" w:rsidP="00A108B8">
      <w:pPr>
        <w:ind w:firstLine="720"/>
        <w:jc w:val="both"/>
        <w:rPr>
          <w:szCs w:val="28"/>
        </w:rPr>
      </w:pPr>
      <w:r w:rsidRPr="00A54D56">
        <w:rPr>
          <w:szCs w:val="28"/>
        </w:rPr>
        <w:t>В таблице 2.3 приведены описания типовых разработанных конструкций подвесных ТПР.</w:t>
      </w:r>
    </w:p>
    <w:p w14:paraId="08E27A3D" w14:textId="77777777" w:rsidR="00AC55EE" w:rsidRPr="00A54D56" w:rsidRDefault="00AC55EE" w:rsidP="0005294D">
      <w:pPr>
        <w:jc w:val="both"/>
        <w:rPr>
          <w:szCs w:val="28"/>
        </w:rPr>
      </w:pPr>
    </w:p>
    <w:p w14:paraId="737834CC" w14:textId="58D0B3F4" w:rsidR="00AC55EE" w:rsidRDefault="00AC55EE" w:rsidP="0005294D">
      <w:pPr>
        <w:jc w:val="both"/>
        <w:rPr>
          <w:szCs w:val="28"/>
          <w:lang w:val="kk-KZ"/>
        </w:rPr>
      </w:pPr>
      <w:r w:rsidRPr="00A54D56">
        <w:rPr>
          <w:szCs w:val="28"/>
        </w:rPr>
        <w:t xml:space="preserve">Таблица 2.3 </w:t>
      </w:r>
      <w:r w:rsidR="00A54D56">
        <w:rPr>
          <w:szCs w:val="28"/>
        </w:rPr>
        <w:t>‒</w:t>
      </w:r>
      <w:r w:rsidRPr="00A54D56">
        <w:rPr>
          <w:szCs w:val="28"/>
        </w:rPr>
        <w:t xml:space="preserve"> Ти</w:t>
      </w:r>
      <w:r w:rsidR="00A54D56">
        <w:rPr>
          <w:szCs w:val="28"/>
        </w:rPr>
        <w:t>повые конструкции подвесных ТПР</w:t>
      </w:r>
    </w:p>
    <w:p w14:paraId="59948350" w14:textId="77777777" w:rsidR="00A54D56" w:rsidRPr="00A54D56" w:rsidRDefault="00A54D56" w:rsidP="0005294D">
      <w:pPr>
        <w:jc w:val="both"/>
        <w:rPr>
          <w:sz w:val="16"/>
          <w:szCs w:val="16"/>
          <w:lang w:val="kk-KZ"/>
        </w:rPr>
      </w:pPr>
    </w:p>
    <w:tbl>
      <w:tblPr>
        <w:tblStyle w:val="a8"/>
        <w:tblW w:w="9570" w:type="dxa"/>
        <w:tblInd w:w="108" w:type="dxa"/>
        <w:tblLook w:val="04A0" w:firstRow="1" w:lastRow="0" w:firstColumn="1" w:lastColumn="0" w:noHBand="0" w:noVBand="1"/>
      </w:tblPr>
      <w:tblGrid>
        <w:gridCol w:w="1985"/>
        <w:gridCol w:w="844"/>
        <w:gridCol w:w="959"/>
        <w:gridCol w:w="5782"/>
      </w:tblGrid>
      <w:tr w:rsidR="00AC55EE" w:rsidRPr="00A54D56" w14:paraId="58C9762B" w14:textId="77777777" w:rsidTr="00A54D56">
        <w:tc>
          <w:tcPr>
            <w:tcW w:w="1985" w:type="dxa"/>
          </w:tcPr>
          <w:p w14:paraId="658E709D" w14:textId="77777777" w:rsidR="00AC55EE" w:rsidRPr="00A54D56" w:rsidRDefault="00AC55EE" w:rsidP="00A54D56">
            <w:pPr>
              <w:jc w:val="center"/>
              <w:rPr>
                <w:rFonts w:ascii="Times New Roman" w:hAnsi="Times New Roman" w:cs="Times New Roman"/>
                <w:sz w:val="24"/>
                <w:szCs w:val="24"/>
              </w:rPr>
            </w:pPr>
            <w:r w:rsidRPr="00A54D56">
              <w:rPr>
                <w:rFonts w:ascii="Times New Roman" w:hAnsi="Times New Roman" w:cs="Times New Roman"/>
                <w:sz w:val="24"/>
                <w:szCs w:val="24"/>
              </w:rPr>
              <w:t>Название</w:t>
            </w:r>
          </w:p>
        </w:tc>
        <w:tc>
          <w:tcPr>
            <w:tcW w:w="844" w:type="dxa"/>
          </w:tcPr>
          <w:p w14:paraId="248336A4" w14:textId="77777777" w:rsidR="00AC55EE" w:rsidRPr="00A54D56" w:rsidRDefault="00AC55EE" w:rsidP="00A54D56">
            <w:pPr>
              <w:jc w:val="center"/>
              <w:rPr>
                <w:rFonts w:ascii="Times New Roman" w:hAnsi="Times New Roman" w:cs="Times New Roman"/>
                <w:i/>
                <w:sz w:val="24"/>
                <w:szCs w:val="24"/>
              </w:rPr>
            </w:pPr>
            <w:r w:rsidRPr="00A54D56">
              <w:rPr>
                <w:rFonts w:ascii="Times New Roman" w:hAnsi="Times New Roman" w:cs="Times New Roman"/>
                <w:i/>
                <w:sz w:val="24"/>
                <w:szCs w:val="24"/>
              </w:rPr>
              <w:t>m</w:t>
            </w:r>
          </w:p>
        </w:tc>
        <w:tc>
          <w:tcPr>
            <w:tcW w:w="959" w:type="dxa"/>
          </w:tcPr>
          <w:p w14:paraId="58D3F1DE" w14:textId="77777777" w:rsidR="00AC55EE" w:rsidRPr="00A54D56" w:rsidRDefault="00AC55EE" w:rsidP="00A54D56">
            <w:pPr>
              <w:jc w:val="center"/>
              <w:rPr>
                <w:rFonts w:ascii="Times New Roman" w:hAnsi="Times New Roman" w:cs="Times New Roman"/>
                <w:i/>
                <w:sz w:val="24"/>
                <w:szCs w:val="24"/>
              </w:rPr>
            </w:pPr>
            <w:r w:rsidRPr="00A54D56">
              <w:rPr>
                <w:rFonts w:ascii="Times New Roman" w:hAnsi="Times New Roman" w:cs="Times New Roman"/>
                <w:i/>
                <w:sz w:val="24"/>
                <w:szCs w:val="24"/>
              </w:rPr>
              <w:t>n</w:t>
            </w:r>
          </w:p>
        </w:tc>
        <w:tc>
          <w:tcPr>
            <w:tcW w:w="5782" w:type="dxa"/>
          </w:tcPr>
          <w:p w14:paraId="55F2A5A4" w14:textId="77777777" w:rsidR="00AC55EE" w:rsidRPr="00A54D56" w:rsidRDefault="00AC55EE" w:rsidP="00A54D56">
            <w:pPr>
              <w:jc w:val="center"/>
              <w:rPr>
                <w:rFonts w:ascii="Times New Roman" w:hAnsi="Times New Roman" w:cs="Times New Roman"/>
                <w:sz w:val="24"/>
                <w:szCs w:val="24"/>
              </w:rPr>
            </w:pPr>
            <w:r w:rsidRPr="00A54D56">
              <w:rPr>
                <w:rFonts w:ascii="Times New Roman" w:hAnsi="Times New Roman" w:cs="Times New Roman"/>
                <w:sz w:val="24"/>
                <w:szCs w:val="24"/>
              </w:rPr>
              <w:t>Описание</w:t>
            </w:r>
          </w:p>
        </w:tc>
      </w:tr>
      <w:tr w:rsidR="00AC55EE" w:rsidRPr="00A54D56" w14:paraId="6F79CB67" w14:textId="77777777" w:rsidTr="00A54D56">
        <w:tc>
          <w:tcPr>
            <w:tcW w:w="1985" w:type="dxa"/>
          </w:tcPr>
          <w:p w14:paraId="43C7378C"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RoboCrane</w:t>
            </w:r>
          </w:p>
        </w:tc>
        <w:tc>
          <w:tcPr>
            <w:tcW w:w="844" w:type="dxa"/>
          </w:tcPr>
          <w:p w14:paraId="4CAACD3A"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6</w:t>
            </w:r>
          </w:p>
        </w:tc>
        <w:tc>
          <w:tcPr>
            <w:tcW w:w="959" w:type="dxa"/>
          </w:tcPr>
          <w:p w14:paraId="4F8FFBF7"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6</w:t>
            </w:r>
          </w:p>
        </w:tc>
        <w:tc>
          <w:tcPr>
            <w:tcW w:w="5782" w:type="dxa"/>
          </w:tcPr>
          <w:p w14:paraId="61C22106" w14:textId="2677A53C" w:rsidR="00AC55EE" w:rsidRPr="00A54D56" w:rsidRDefault="00AC55EE" w:rsidP="00A54D56">
            <w:pPr>
              <w:autoSpaceDE w:val="0"/>
              <w:autoSpaceDN w:val="0"/>
              <w:adjustRightInd w:val="0"/>
              <w:rPr>
                <w:rFonts w:ascii="Times New Roman" w:hAnsi="Times New Roman" w:cs="Times New Roman"/>
                <w:sz w:val="24"/>
                <w:szCs w:val="24"/>
                <w:lang w:val="ru-RU"/>
              </w:rPr>
            </w:pPr>
            <w:r w:rsidRPr="00A54D56">
              <w:rPr>
                <w:rFonts w:ascii="Times New Roman" w:hAnsi="Times New Roman" w:cs="Times New Roman"/>
                <w:sz w:val="24"/>
                <w:szCs w:val="24"/>
                <w:lang w:val="ru-RU"/>
              </w:rPr>
              <w:t xml:space="preserve">Подвесной ТПР </w:t>
            </w:r>
            <w:r w:rsidRPr="00A54D56">
              <w:rPr>
                <w:rFonts w:ascii="Times New Roman" w:hAnsi="Times New Roman" w:cs="Times New Roman"/>
                <w:sz w:val="24"/>
                <w:szCs w:val="24"/>
              </w:rPr>
              <w:t>RoboCrane</w:t>
            </w:r>
            <w:r w:rsidRPr="00A54D56">
              <w:rPr>
                <w:rFonts w:ascii="Times New Roman" w:hAnsi="Times New Roman" w:cs="Times New Roman"/>
                <w:sz w:val="24"/>
                <w:szCs w:val="24"/>
                <w:lang w:val="ru-RU"/>
              </w:rPr>
              <w:t>, структура 3</w:t>
            </w:r>
            <w:r w:rsidRPr="00A54D56">
              <w:rPr>
                <w:rFonts w:ascii="Times New Roman" w:hAnsi="Times New Roman" w:cs="Times New Roman"/>
                <w:sz w:val="24"/>
                <w:szCs w:val="24"/>
              </w:rPr>
              <w:t>R</w:t>
            </w:r>
            <w:r w:rsidRPr="00A54D56">
              <w:rPr>
                <w:rFonts w:ascii="Times New Roman" w:hAnsi="Times New Roman" w:cs="Times New Roman"/>
                <w:sz w:val="24"/>
                <w:szCs w:val="24"/>
                <w:lang w:val="ru-RU"/>
              </w:rPr>
              <w:t>3</w:t>
            </w:r>
            <w:r w:rsidRPr="00A54D56">
              <w:rPr>
                <w:rFonts w:ascii="Times New Roman" w:hAnsi="Times New Roman" w:cs="Times New Roman"/>
                <w:sz w:val="24"/>
                <w:szCs w:val="24"/>
              </w:rPr>
              <w:t>T</w:t>
            </w:r>
            <w:r w:rsidR="00A54D56">
              <w:rPr>
                <w:rFonts w:ascii="Times New Roman" w:hAnsi="Times New Roman" w:cs="Times New Roman"/>
                <w:sz w:val="24"/>
                <w:szCs w:val="24"/>
                <w:lang w:val="kk-KZ"/>
              </w:rPr>
              <w:t>*</w:t>
            </w:r>
          </w:p>
        </w:tc>
      </w:tr>
      <w:tr w:rsidR="00AC55EE" w:rsidRPr="00A54D56" w14:paraId="09906D14" w14:textId="77777777" w:rsidTr="00A54D56">
        <w:tc>
          <w:tcPr>
            <w:tcW w:w="1985" w:type="dxa"/>
          </w:tcPr>
          <w:p w14:paraId="2E7D21A9"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 xml:space="preserve">CoGiRo </w:t>
            </w:r>
          </w:p>
        </w:tc>
        <w:tc>
          <w:tcPr>
            <w:tcW w:w="844" w:type="dxa"/>
          </w:tcPr>
          <w:p w14:paraId="118111F6"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 xml:space="preserve">8 </w:t>
            </w:r>
          </w:p>
        </w:tc>
        <w:tc>
          <w:tcPr>
            <w:tcW w:w="959" w:type="dxa"/>
          </w:tcPr>
          <w:p w14:paraId="1F9ABB5F"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6</w:t>
            </w:r>
          </w:p>
        </w:tc>
        <w:tc>
          <w:tcPr>
            <w:tcW w:w="5782" w:type="dxa"/>
          </w:tcPr>
          <w:p w14:paraId="0E12FD69" w14:textId="1936C4C1" w:rsidR="00AC55EE" w:rsidRPr="00A54D56" w:rsidRDefault="00AC55EE" w:rsidP="00A54D56">
            <w:pPr>
              <w:jc w:val="both"/>
              <w:rPr>
                <w:rFonts w:ascii="Times New Roman" w:hAnsi="Times New Roman" w:cs="Times New Roman"/>
                <w:sz w:val="24"/>
                <w:szCs w:val="24"/>
                <w:lang w:val="ru-RU"/>
              </w:rPr>
            </w:pPr>
            <w:r w:rsidRPr="00A54D56">
              <w:rPr>
                <w:rFonts w:ascii="Times New Roman" w:hAnsi="Times New Roman" w:cs="Times New Roman"/>
                <w:sz w:val="24"/>
                <w:szCs w:val="24"/>
                <w:lang w:val="ru-RU"/>
              </w:rPr>
              <w:t xml:space="preserve">Подвесной ТПР </w:t>
            </w:r>
            <w:r w:rsidRPr="00A54D56">
              <w:rPr>
                <w:rFonts w:ascii="Times New Roman" w:hAnsi="Times New Roman" w:cs="Times New Roman"/>
                <w:color w:val="131413"/>
                <w:sz w:val="24"/>
                <w:szCs w:val="24"/>
              </w:rPr>
              <w:t>CoGiRo</w:t>
            </w:r>
            <w:r w:rsidRPr="00A54D56">
              <w:rPr>
                <w:rFonts w:ascii="Times New Roman" w:hAnsi="Times New Roman" w:cs="Times New Roman"/>
                <w:sz w:val="24"/>
                <w:szCs w:val="24"/>
                <w:lang w:val="ru-RU"/>
              </w:rPr>
              <w:t>, структура 3</w:t>
            </w:r>
            <w:r w:rsidRPr="00A54D56">
              <w:rPr>
                <w:rFonts w:ascii="Times New Roman" w:hAnsi="Times New Roman" w:cs="Times New Roman"/>
                <w:sz w:val="24"/>
                <w:szCs w:val="24"/>
              </w:rPr>
              <w:t>R</w:t>
            </w:r>
            <w:r w:rsidRPr="00A54D56">
              <w:rPr>
                <w:rFonts w:ascii="Times New Roman" w:hAnsi="Times New Roman" w:cs="Times New Roman"/>
                <w:sz w:val="24"/>
                <w:szCs w:val="24"/>
                <w:lang w:val="ru-RU"/>
              </w:rPr>
              <w:t>3</w:t>
            </w:r>
            <w:r w:rsidRPr="00A54D56">
              <w:rPr>
                <w:rFonts w:ascii="Times New Roman" w:hAnsi="Times New Roman" w:cs="Times New Roman"/>
                <w:sz w:val="24"/>
                <w:szCs w:val="24"/>
              </w:rPr>
              <w:t>T</w:t>
            </w:r>
            <w:r w:rsidR="00A54D56">
              <w:rPr>
                <w:rFonts w:ascii="Times New Roman" w:hAnsi="Times New Roman" w:cs="Times New Roman"/>
                <w:sz w:val="24"/>
                <w:szCs w:val="24"/>
                <w:lang w:val="kk-KZ"/>
              </w:rPr>
              <w:t>**</w:t>
            </w:r>
          </w:p>
        </w:tc>
      </w:tr>
      <w:tr w:rsidR="00A54D56" w:rsidRPr="00A54D56" w14:paraId="456D9BDF" w14:textId="77777777" w:rsidTr="00EB1BF8">
        <w:tc>
          <w:tcPr>
            <w:tcW w:w="9570" w:type="dxa"/>
            <w:gridSpan w:val="4"/>
          </w:tcPr>
          <w:p w14:paraId="4A94BE28" w14:textId="5187D63C" w:rsidR="00A54D56" w:rsidRPr="007216DD" w:rsidRDefault="00A54D56" w:rsidP="00A54D56">
            <w:pPr>
              <w:ind w:firstLine="601"/>
              <w:rPr>
                <w:rFonts w:ascii="Times New Roman" w:hAnsi="Times New Roman" w:cs="Times New Roman"/>
                <w:sz w:val="24"/>
                <w:szCs w:val="24"/>
                <w:lang w:val="kk-KZ"/>
              </w:rPr>
            </w:pPr>
            <w:r>
              <w:rPr>
                <w:rFonts w:ascii="Times New Roman" w:hAnsi="Times New Roman" w:cs="Times New Roman"/>
                <w:sz w:val="24"/>
                <w:szCs w:val="24"/>
                <w:lang w:val="kk-KZ"/>
              </w:rPr>
              <w:t>*</w:t>
            </w:r>
            <w:r w:rsidRPr="007216DD">
              <w:rPr>
                <w:rFonts w:ascii="Times New Roman" w:hAnsi="Times New Roman" w:cs="Times New Roman"/>
                <w:sz w:val="24"/>
                <w:szCs w:val="24"/>
                <w:lang w:val="kk-KZ"/>
              </w:rPr>
              <w:t xml:space="preserve"> ‒ </w:t>
            </w:r>
            <w:r w:rsidRPr="00110079">
              <w:rPr>
                <w:rFonts w:ascii="Times New Roman" w:hAnsi="Times New Roman" w:cs="Times New Roman"/>
                <w:sz w:val="24"/>
                <w:szCs w:val="24"/>
                <w:lang w:val="ru-RU"/>
              </w:rPr>
              <w:t>См</w:t>
            </w:r>
            <w:r>
              <w:rPr>
                <w:rFonts w:ascii="Times New Roman" w:hAnsi="Times New Roman" w:cs="Times New Roman"/>
                <w:sz w:val="24"/>
                <w:szCs w:val="24"/>
                <w:lang w:val="kk-KZ"/>
              </w:rPr>
              <w:t>отрите</w:t>
            </w:r>
            <w:r w:rsidRPr="00110079">
              <w:rPr>
                <w:rFonts w:ascii="Times New Roman" w:hAnsi="Times New Roman" w:cs="Times New Roman"/>
                <w:sz w:val="24"/>
                <w:szCs w:val="24"/>
                <w:lang w:val="ru-RU"/>
              </w:rPr>
              <w:t xml:space="preserve"> рисунок 2.</w:t>
            </w:r>
            <w:r>
              <w:rPr>
                <w:rFonts w:ascii="Times New Roman" w:hAnsi="Times New Roman" w:cs="Times New Roman"/>
                <w:sz w:val="24"/>
                <w:szCs w:val="24"/>
                <w:lang w:val="kk-KZ"/>
              </w:rPr>
              <w:t>8</w:t>
            </w:r>
          </w:p>
          <w:p w14:paraId="6285E34B" w14:textId="2779FC79" w:rsidR="00A54D56" w:rsidRPr="00A54D56" w:rsidRDefault="00A54D56" w:rsidP="00A54D56">
            <w:pPr>
              <w:ind w:firstLine="601"/>
              <w:rPr>
                <w:sz w:val="24"/>
                <w:szCs w:val="24"/>
              </w:rPr>
            </w:pPr>
            <w:r>
              <w:rPr>
                <w:rFonts w:ascii="Times New Roman" w:hAnsi="Times New Roman" w:cs="Times New Roman"/>
                <w:sz w:val="24"/>
                <w:szCs w:val="24"/>
                <w:lang w:val="kk-KZ"/>
              </w:rPr>
              <w:t>**</w:t>
            </w:r>
            <w:r w:rsidRPr="007216DD">
              <w:rPr>
                <w:rFonts w:ascii="Times New Roman" w:hAnsi="Times New Roman" w:cs="Times New Roman"/>
                <w:sz w:val="24"/>
                <w:szCs w:val="24"/>
                <w:lang w:val="kk-KZ"/>
              </w:rPr>
              <w:t xml:space="preserve"> ‒ </w:t>
            </w:r>
            <w:r w:rsidRPr="00110079">
              <w:rPr>
                <w:rFonts w:ascii="Times New Roman" w:hAnsi="Times New Roman" w:cs="Times New Roman"/>
                <w:sz w:val="24"/>
                <w:szCs w:val="24"/>
                <w:lang w:val="ru-RU"/>
              </w:rPr>
              <w:t>См</w:t>
            </w:r>
            <w:r>
              <w:rPr>
                <w:rFonts w:ascii="Times New Roman" w:hAnsi="Times New Roman" w:cs="Times New Roman"/>
                <w:sz w:val="24"/>
                <w:szCs w:val="24"/>
                <w:lang w:val="kk-KZ"/>
              </w:rPr>
              <w:t>отрите</w:t>
            </w:r>
            <w:r w:rsidRPr="00110079">
              <w:rPr>
                <w:rFonts w:ascii="Times New Roman" w:hAnsi="Times New Roman" w:cs="Times New Roman"/>
                <w:sz w:val="24"/>
                <w:szCs w:val="24"/>
                <w:lang w:val="ru-RU"/>
              </w:rPr>
              <w:t xml:space="preserve"> рисунок</w:t>
            </w:r>
            <w:r>
              <w:rPr>
                <w:rFonts w:ascii="Times New Roman" w:hAnsi="Times New Roman" w:cs="Times New Roman"/>
                <w:sz w:val="24"/>
                <w:szCs w:val="24"/>
                <w:lang w:val="kk-KZ"/>
              </w:rPr>
              <w:t xml:space="preserve"> 2.9</w:t>
            </w:r>
          </w:p>
        </w:tc>
      </w:tr>
    </w:tbl>
    <w:p w14:paraId="04B55A22" w14:textId="77777777" w:rsidR="00AC55EE" w:rsidRPr="00A54D56" w:rsidRDefault="00AC55EE" w:rsidP="0005294D">
      <w:pPr>
        <w:autoSpaceDE w:val="0"/>
        <w:autoSpaceDN w:val="0"/>
        <w:adjustRightInd w:val="0"/>
        <w:ind w:firstLine="709"/>
        <w:rPr>
          <w:szCs w:val="28"/>
        </w:rPr>
      </w:pPr>
    </w:p>
    <w:p w14:paraId="3C4F70DE" w14:textId="7D239B76" w:rsidR="00AC55EE" w:rsidRPr="00A54D56" w:rsidRDefault="00AC55EE" w:rsidP="0005294D">
      <w:pPr>
        <w:ind w:firstLine="709"/>
        <w:jc w:val="both"/>
        <w:rPr>
          <w:szCs w:val="28"/>
        </w:rPr>
      </w:pPr>
      <w:r w:rsidRPr="00A54D56">
        <w:rPr>
          <w:szCs w:val="28"/>
        </w:rPr>
        <w:t>На рисунках 2.8</w:t>
      </w:r>
      <w:r w:rsidR="00A54D56">
        <w:rPr>
          <w:szCs w:val="28"/>
          <w:lang w:val="kk-KZ"/>
        </w:rPr>
        <w:t>,</w:t>
      </w:r>
      <w:r w:rsidRPr="00A54D56">
        <w:rPr>
          <w:szCs w:val="28"/>
        </w:rPr>
        <w:t xml:space="preserve"> 2.9 показаны конструкции подвесных ТПР с типовой конфигурацией для размещения тросов, которые можно применять для выбора структурной схемы подвесного ТПР. Стандартный подвесной ТПР имеет шесть тросов и шесть степеней свободы с прямоугольным рабочим органом и неподвижной рамой. Поступательное движение применяют там, где вращение ограничено. Кроме того, тросы, проложенные над рабочим органом, не создают проблем для столкновения с окружающими предметами. </w:t>
      </w:r>
    </w:p>
    <w:p w14:paraId="4EA9B60F" w14:textId="77777777" w:rsidR="00AC55EE" w:rsidRPr="00A54D56" w:rsidRDefault="00AC55EE" w:rsidP="0005294D">
      <w:pPr>
        <w:ind w:firstLine="709"/>
        <w:jc w:val="both"/>
        <w:rPr>
          <w:szCs w:val="28"/>
        </w:rPr>
      </w:pPr>
    </w:p>
    <w:p w14:paraId="5FBA4D3E" w14:textId="77777777" w:rsidR="00AC55EE" w:rsidRPr="00A54D56" w:rsidRDefault="00AC55EE" w:rsidP="0005294D">
      <w:pPr>
        <w:jc w:val="center"/>
        <w:rPr>
          <w:szCs w:val="28"/>
        </w:rPr>
      </w:pPr>
      <w:r w:rsidRPr="00A54D56">
        <w:rPr>
          <w:noProof/>
          <w:szCs w:val="28"/>
          <w:lang w:eastAsia="ru-RU"/>
        </w:rPr>
        <w:drawing>
          <wp:inline distT="0" distB="0" distL="0" distR="0" wp14:anchorId="09E1EC8D" wp14:editId="74E8CEC9">
            <wp:extent cx="1712167" cy="1997529"/>
            <wp:effectExtent l="0" t="0" r="2540"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29544" cy="2017803"/>
                    </a:xfrm>
                    <a:prstGeom prst="rect">
                      <a:avLst/>
                    </a:prstGeom>
                  </pic:spPr>
                </pic:pic>
              </a:graphicData>
            </a:graphic>
          </wp:inline>
        </w:drawing>
      </w:r>
    </w:p>
    <w:p w14:paraId="6A1D3D24" w14:textId="77777777" w:rsidR="007E0D04" w:rsidRPr="00A54D56" w:rsidRDefault="007E0D04" w:rsidP="0005294D">
      <w:pPr>
        <w:autoSpaceDE w:val="0"/>
        <w:autoSpaceDN w:val="0"/>
        <w:adjustRightInd w:val="0"/>
        <w:jc w:val="center"/>
        <w:rPr>
          <w:sz w:val="16"/>
          <w:szCs w:val="16"/>
          <w:lang w:val="kk-KZ"/>
        </w:rPr>
      </w:pPr>
    </w:p>
    <w:p w14:paraId="09321DAA" w14:textId="40B0D1C6" w:rsidR="00AC55EE" w:rsidRPr="00A54D56" w:rsidRDefault="00AC55EE" w:rsidP="0005294D">
      <w:pPr>
        <w:autoSpaceDE w:val="0"/>
        <w:autoSpaceDN w:val="0"/>
        <w:adjustRightInd w:val="0"/>
        <w:jc w:val="center"/>
        <w:rPr>
          <w:szCs w:val="28"/>
        </w:rPr>
      </w:pPr>
      <w:r w:rsidRPr="00A54D56">
        <w:rPr>
          <w:szCs w:val="28"/>
        </w:rPr>
        <w:t>Рисунок 2.</w:t>
      </w:r>
      <w:r w:rsidR="00330809" w:rsidRPr="00A54D56">
        <w:rPr>
          <w:szCs w:val="28"/>
        </w:rPr>
        <w:t>8</w:t>
      </w:r>
      <w:r w:rsidRPr="00A54D56">
        <w:rPr>
          <w:szCs w:val="28"/>
        </w:rPr>
        <w:t xml:space="preserve"> – Подвесной ТПР RoboCrane, структура 3R3T</w:t>
      </w:r>
    </w:p>
    <w:p w14:paraId="1B7D8359" w14:textId="77777777" w:rsidR="004A05C9" w:rsidRPr="00A54D56" w:rsidRDefault="004A05C9" w:rsidP="0005294D">
      <w:pPr>
        <w:autoSpaceDE w:val="0"/>
        <w:autoSpaceDN w:val="0"/>
        <w:adjustRightInd w:val="0"/>
        <w:jc w:val="center"/>
        <w:rPr>
          <w:szCs w:val="28"/>
        </w:rPr>
      </w:pPr>
    </w:p>
    <w:p w14:paraId="62A8C9F0" w14:textId="77777777" w:rsidR="00AC55EE" w:rsidRPr="00A54D56" w:rsidRDefault="00AC55EE" w:rsidP="0005294D">
      <w:pPr>
        <w:autoSpaceDE w:val="0"/>
        <w:autoSpaceDN w:val="0"/>
        <w:adjustRightInd w:val="0"/>
        <w:jc w:val="center"/>
        <w:rPr>
          <w:szCs w:val="28"/>
        </w:rPr>
      </w:pPr>
      <w:r w:rsidRPr="00A54D56">
        <w:rPr>
          <w:noProof/>
          <w:szCs w:val="28"/>
          <w:lang w:eastAsia="ru-RU"/>
        </w:rPr>
        <w:drawing>
          <wp:inline distT="0" distB="0" distL="0" distR="0" wp14:anchorId="20387CB9" wp14:editId="36F55DD0">
            <wp:extent cx="1684916" cy="1964872"/>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708824" cy="1992752"/>
                    </a:xfrm>
                    <a:prstGeom prst="rect">
                      <a:avLst/>
                    </a:prstGeom>
                  </pic:spPr>
                </pic:pic>
              </a:graphicData>
            </a:graphic>
          </wp:inline>
        </w:drawing>
      </w:r>
    </w:p>
    <w:p w14:paraId="4483701D" w14:textId="77777777" w:rsidR="00A54D56" w:rsidRPr="00A54D56" w:rsidRDefault="00A54D56" w:rsidP="0005294D">
      <w:pPr>
        <w:jc w:val="center"/>
        <w:rPr>
          <w:sz w:val="16"/>
          <w:szCs w:val="16"/>
          <w:lang w:val="kk-KZ"/>
        </w:rPr>
      </w:pPr>
    </w:p>
    <w:p w14:paraId="0057EB76" w14:textId="2066525F" w:rsidR="00AC55EE" w:rsidRPr="00A54D56" w:rsidRDefault="00AC55EE" w:rsidP="0005294D">
      <w:pPr>
        <w:jc w:val="center"/>
        <w:rPr>
          <w:szCs w:val="28"/>
        </w:rPr>
      </w:pPr>
      <w:r w:rsidRPr="00A54D56">
        <w:rPr>
          <w:szCs w:val="28"/>
        </w:rPr>
        <w:t>Рисунок 2.</w:t>
      </w:r>
      <w:r w:rsidR="00330809" w:rsidRPr="00A54D56">
        <w:rPr>
          <w:szCs w:val="28"/>
        </w:rPr>
        <w:t>9</w:t>
      </w:r>
      <w:r w:rsidRPr="00A54D56">
        <w:rPr>
          <w:szCs w:val="28"/>
        </w:rPr>
        <w:t xml:space="preserve"> – Подвесной ТПР </w:t>
      </w:r>
      <w:r w:rsidRPr="00A54D56">
        <w:rPr>
          <w:color w:val="131413"/>
          <w:szCs w:val="28"/>
        </w:rPr>
        <w:t>CoGiRo</w:t>
      </w:r>
      <w:r w:rsidRPr="00A54D56">
        <w:rPr>
          <w:szCs w:val="28"/>
        </w:rPr>
        <w:t>, структура 3R3T</w:t>
      </w:r>
    </w:p>
    <w:p w14:paraId="47F0B73A" w14:textId="77777777" w:rsidR="00AC55EE" w:rsidRPr="00A54D56" w:rsidRDefault="00AC55EE" w:rsidP="0005294D">
      <w:pPr>
        <w:jc w:val="both"/>
        <w:rPr>
          <w:szCs w:val="28"/>
        </w:rPr>
      </w:pPr>
    </w:p>
    <w:p w14:paraId="78B21019" w14:textId="0A647719" w:rsidR="00AC55EE" w:rsidRPr="00A54D56" w:rsidRDefault="00AC55EE" w:rsidP="00A54D56">
      <w:pPr>
        <w:ind w:firstLine="709"/>
        <w:jc w:val="both"/>
        <w:rPr>
          <w:szCs w:val="28"/>
        </w:rPr>
      </w:pPr>
      <w:r w:rsidRPr="00A54D56">
        <w:rPr>
          <w:szCs w:val="28"/>
        </w:rPr>
        <w:t>Представленные общие конструкции подвесных ТПР (рисунки 2.</w:t>
      </w:r>
      <w:r w:rsidR="00330809" w:rsidRPr="00A54D56">
        <w:rPr>
          <w:szCs w:val="28"/>
        </w:rPr>
        <w:t>8</w:t>
      </w:r>
      <w:r w:rsidR="00A54D56">
        <w:rPr>
          <w:szCs w:val="28"/>
          <w:lang w:val="kk-KZ"/>
        </w:rPr>
        <w:t xml:space="preserve">, </w:t>
      </w:r>
      <w:r w:rsidRPr="00A54D56">
        <w:rPr>
          <w:szCs w:val="28"/>
        </w:rPr>
        <w:t>2.</w:t>
      </w:r>
      <w:r w:rsidR="00330809" w:rsidRPr="00A54D56">
        <w:rPr>
          <w:szCs w:val="28"/>
        </w:rPr>
        <w:t>9</w:t>
      </w:r>
      <w:r w:rsidRPr="00A54D56">
        <w:rPr>
          <w:szCs w:val="28"/>
        </w:rPr>
        <w:t xml:space="preserve">) являются шаблонами для начала разработки нового подвесного ТПР или для настройки конструкции в соответствии с требованиями конкретного приложения. Параметрическое описание позволяет уменьшить модель пространства для проектирования и, таким образом, уменьшает количество свободных параметров проекта до набора, который, как ожидается, приведет к созданию полезных подвесных ТПР. </w:t>
      </w:r>
    </w:p>
    <w:p w14:paraId="62208A1D" w14:textId="328BA179" w:rsidR="00AC55EE" w:rsidRPr="00A54D56" w:rsidRDefault="00AC55EE" w:rsidP="00A54D56">
      <w:pPr>
        <w:ind w:firstLine="709"/>
        <w:jc w:val="both"/>
        <w:rPr>
          <w:szCs w:val="28"/>
        </w:rPr>
      </w:pPr>
      <w:r w:rsidRPr="00A54D56">
        <w:rPr>
          <w:iCs/>
          <w:szCs w:val="28"/>
        </w:rPr>
        <w:t>Пример расчет оптимальной конструкции плоского подвесного ТПР</w:t>
      </w:r>
      <w:r w:rsidRPr="00A54D56">
        <w:rPr>
          <w:i/>
          <w:szCs w:val="28"/>
        </w:rPr>
        <w:t xml:space="preserve"> </w:t>
      </w:r>
      <w:r w:rsidRPr="00A54D56">
        <w:rPr>
          <w:szCs w:val="28"/>
        </w:rPr>
        <w:t>[</w:t>
      </w:r>
      <w:r w:rsidR="00AD69B2">
        <w:rPr>
          <w:szCs w:val="28"/>
          <w:lang w:val="kk-KZ"/>
        </w:rPr>
        <w:t>3</w:t>
      </w:r>
      <w:r w:rsidRPr="00A54D56">
        <w:rPr>
          <w:szCs w:val="28"/>
        </w:rPr>
        <w:t>4</w:t>
      </w:r>
      <w:r w:rsidR="00AD69B2">
        <w:rPr>
          <w:szCs w:val="28"/>
          <w:lang w:val="kk-KZ"/>
        </w:rPr>
        <w:t>, р. 3-844</w:t>
      </w:r>
      <w:r w:rsidRPr="00A54D56">
        <w:rPr>
          <w:szCs w:val="28"/>
        </w:rPr>
        <w:t>]</w:t>
      </w:r>
      <w:r w:rsidRPr="00A54D56">
        <w:rPr>
          <w:i/>
          <w:color w:val="FF0000"/>
          <w:szCs w:val="28"/>
        </w:rPr>
        <w:t xml:space="preserve">. </w:t>
      </w:r>
      <w:r w:rsidRPr="00A54D56">
        <w:rPr>
          <w:szCs w:val="28"/>
        </w:rPr>
        <w:t xml:space="preserve">Приведен пример оптимальной конструкции подвесного ТПР с прямоугольным основанием и рабочим органом, геометрические параметры </w:t>
      </w:r>
      <m:oMath>
        <m:sSup>
          <m:sSupPr>
            <m:ctrlPr>
              <w:rPr>
                <w:rFonts w:ascii="Cambria Math" w:hAnsi="Cambria Math"/>
                <w:i/>
                <w:szCs w:val="28"/>
              </w:rPr>
            </m:ctrlPr>
          </m:sSupPr>
          <m:e>
            <m:r>
              <w:rPr>
                <w:rFonts w:ascii="Cambria Math" w:hAnsi="Cambria Math"/>
                <w:szCs w:val="28"/>
              </w:rPr>
              <m:t>g=</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l</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l</m:t>
                    </m:r>
                  </m:e>
                  <m:sub>
                    <m:r>
                      <w:rPr>
                        <w:rFonts w:ascii="Cambria Math" w:hAnsi="Cambria Math"/>
                        <w:szCs w:val="28"/>
                      </w:rPr>
                      <m:t>P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 xml:space="preserve">P </m:t>
                    </m:r>
                  </m:sub>
                </m:sSub>
              </m:e>
            </m:d>
            <m:r>
              <w:rPr>
                <w:rFonts w:ascii="Cambria Math" w:hAnsi="Cambria Math"/>
                <w:szCs w:val="28"/>
              </w:rPr>
              <m:t xml:space="preserve"> </m:t>
            </m:r>
          </m:e>
          <m:sup>
            <m:r>
              <m:rPr>
                <m:sty m:val="p"/>
              </m:rPr>
              <w:rPr>
                <w:rFonts w:ascii="Cambria Math" w:hAnsi="Cambria Math"/>
                <w:szCs w:val="28"/>
              </w:rPr>
              <m:t>T</m:t>
            </m:r>
          </m:sup>
        </m:sSup>
      </m:oMath>
      <w:r w:rsidRPr="00A54D56">
        <w:rPr>
          <w:szCs w:val="28"/>
        </w:rPr>
        <w:t xml:space="preserve"> показаны в таблице 2.4. </w:t>
      </w:r>
    </w:p>
    <w:p w14:paraId="155F5E45" w14:textId="77777777" w:rsidR="00AC55EE" w:rsidRPr="00A54D56" w:rsidRDefault="00AC55EE" w:rsidP="0005294D">
      <w:pPr>
        <w:ind w:firstLine="720"/>
        <w:jc w:val="both"/>
        <w:rPr>
          <w:i/>
          <w:szCs w:val="28"/>
        </w:rPr>
      </w:pPr>
    </w:p>
    <w:p w14:paraId="06B0277B" w14:textId="54E12788" w:rsidR="00AC55EE" w:rsidRDefault="00AC55EE" w:rsidP="00A54D56">
      <w:pPr>
        <w:jc w:val="both"/>
        <w:rPr>
          <w:szCs w:val="28"/>
          <w:lang w:val="kk-KZ"/>
        </w:rPr>
      </w:pPr>
      <w:r w:rsidRPr="00A54D56">
        <w:rPr>
          <w:szCs w:val="28"/>
        </w:rPr>
        <w:t xml:space="preserve">Таблица 2.4 </w:t>
      </w:r>
      <w:r w:rsidR="00A54D56">
        <w:rPr>
          <w:szCs w:val="28"/>
        </w:rPr>
        <w:t>‒</w:t>
      </w:r>
      <w:r w:rsidRPr="00A54D56">
        <w:rPr>
          <w:szCs w:val="28"/>
        </w:rPr>
        <w:t xml:space="preserve"> Оптимальные геометрические параметры плоского </w:t>
      </w:r>
      <w:r w:rsidR="00330809" w:rsidRPr="00A54D56">
        <w:rPr>
          <w:szCs w:val="28"/>
        </w:rPr>
        <w:t xml:space="preserve">подвесного </w:t>
      </w:r>
      <w:r w:rsidRPr="00A54D56">
        <w:rPr>
          <w:szCs w:val="28"/>
        </w:rPr>
        <w:t xml:space="preserve">ТПР </w:t>
      </w:r>
    </w:p>
    <w:p w14:paraId="5CB67CA6" w14:textId="77777777" w:rsidR="00A54D56" w:rsidRPr="00A54D56" w:rsidRDefault="00A54D56" w:rsidP="00A54D56">
      <w:pPr>
        <w:jc w:val="both"/>
        <w:rPr>
          <w:sz w:val="16"/>
          <w:szCs w:val="16"/>
          <w:lang w:val="kk-KZ"/>
        </w:rPr>
      </w:pPr>
    </w:p>
    <w:tbl>
      <w:tblPr>
        <w:tblStyle w:val="a8"/>
        <w:tblW w:w="0" w:type="auto"/>
        <w:tblInd w:w="108" w:type="dxa"/>
        <w:tblLook w:val="04A0" w:firstRow="1" w:lastRow="0" w:firstColumn="1" w:lastColumn="0" w:noHBand="0" w:noVBand="1"/>
      </w:tblPr>
      <w:tblGrid>
        <w:gridCol w:w="3213"/>
        <w:gridCol w:w="3213"/>
        <w:gridCol w:w="3213"/>
      </w:tblGrid>
      <w:tr w:rsidR="00AC55EE" w:rsidRPr="00A54D56" w14:paraId="368E119B" w14:textId="77777777" w:rsidTr="00A54D56">
        <w:tc>
          <w:tcPr>
            <w:tcW w:w="3213" w:type="dxa"/>
          </w:tcPr>
          <w:p w14:paraId="2EE745D1"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 xml:space="preserve">Трос </w:t>
            </w:r>
            <w:r w:rsidRPr="00A54D56">
              <w:rPr>
                <w:rFonts w:ascii="Times New Roman" w:hAnsi="Times New Roman" w:cs="Times New Roman"/>
                <w:i/>
                <w:iCs/>
                <w:sz w:val="24"/>
                <w:szCs w:val="24"/>
              </w:rPr>
              <w:t>i</w:t>
            </w:r>
          </w:p>
        </w:tc>
        <w:tc>
          <w:tcPr>
            <w:tcW w:w="3213" w:type="dxa"/>
          </w:tcPr>
          <w:p w14:paraId="796E3C3D" w14:textId="77777777" w:rsidR="00AC55EE" w:rsidRPr="00A54D56" w:rsidRDefault="00AC55EE" w:rsidP="0005294D">
            <w:pPr>
              <w:autoSpaceDE w:val="0"/>
              <w:autoSpaceDN w:val="0"/>
              <w:adjustRightInd w:val="0"/>
              <w:jc w:val="center"/>
              <w:rPr>
                <w:rFonts w:ascii="Times New Roman" w:hAnsi="Times New Roman" w:cs="Times New Roman"/>
                <w:sz w:val="24"/>
                <w:szCs w:val="24"/>
              </w:rPr>
            </w:pPr>
            <w:r w:rsidRPr="00A54D56">
              <w:rPr>
                <w:rFonts w:ascii="Times New Roman" w:hAnsi="Times New Roman" w:cs="Times New Roman"/>
                <w:sz w:val="24"/>
                <w:szCs w:val="24"/>
              </w:rPr>
              <w:t xml:space="preserve">Вектор опоры </w:t>
            </w:r>
            <w:r w:rsidRPr="00A54D56">
              <w:rPr>
                <w:rFonts w:ascii="Times New Roman" w:hAnsi="Times New Roman" w:cs="Times New Roman"/>
                <w:bCs/>
                <w:sz w:val="24"/>
                <w:szCs w:val="24"/>
              </w:rPr>
              <w:t>a</w:t>
            </w:r>
            <w:r w:rsidRPr="00A54D56">
              <w:rPr>
                <w:rFonts w:ascii="Times New Roman" w:hAnsi="Times New Roman" w:cs="Times New Roman"/>
                <w:i/>
                <w:iCs/>
                <w:sz w:val="24"/>
                <w:szCs w:val="24"/>
                <w:vertAlign w:val="subscript"/>
              </w:rPr>
              <w:t>i</w:t>
            </w:r>
          </w:p>
        </w:tc>
        <w:tc>
          <w:tcPr>
            <w:tcW w:w="3213" w:type="dxa"/>
          </w:tcPr>
          <w:p w14:paraId="1509DDC8" w14:textId="77777777" w:rsidR="00AC55EE" w:rsidRPr="00A54D56" w:rsidRDefault="00AC55EE" w:rsidP="0005294D">
            <w:pPr>
              <w:autoSpaceDE w:val="0"/>
              <w:autoSpaceDN w:val="0"/>
              <w:adjustRightInd w:val="0"/>
              <w:jc w:val="center"/>
              <w:rPr>
                <w:rFonts w:ascii="Times New Roman" w:hAnsi="Times New Roman" w:cs="Times New Roman"/>
                <w:i/>
                <w:iCs/>
                <w:sz w:val="24"/>
                <w:szCs w:val="24"/>
              </w:rPr>
            </w:pPr>
            <w:r w:rsidRPr="00A54D56">
              <w:rPr>
                <w:rFonts w:ascii="Times New Roman" w:hAnsi="Times New Roman" w:cs="Times New Roman"/>
                <w:sz w:val="24"/>
                <w:szCs w:val="24"/>
              </w:rPr>
              <w:t xml:space="preserve">Вектор платформы </w:t>
            </w:r>
            <w:r w:rsidRPr="00A54D56">
              <w:rPr>
                <w:rFonts w:ascii="Times New Roman" w:hAnsi="Times New Roman" w:cs="Times New Roman"/>
                <w:bCs/>
                <w:sz w:val="24"/>
                <w:szCs w:val="24"/>
              </w:rPr>
              <w:t>b</w:t>
            </w:r>
            <w:r w:rsidRPr="00A54D56">
              <w:rPr>
                <w:rFonts w:ascii="Times New Roman" w:hAnsi="Times New Roman" w:cs="Times New Roman"/>
                <w:i/>
                <w:iCs/>
                <w:sz w:val="24"/>
                <w:szCs w:val="24"/>
                <w:vertAlign w:val="subscript"/>
              </w:rPr>
              <w:t>i</w:t>
            </w:r>
          </w:p>
        </w:tc>
      </w:tr>
      <w:tr w:rsidR="00AC55EE" w:rsidRPr="00A54D56" w14:paraId="03D9E4AE" w14:textId="77777777" w:rsidTr="00A54D56">
        <w:tc>
          <w:tcPr>
            <w:tcW w:w="3213" w:type="dxa"/>
          </w:tcPr>
          <w:p w14:paraId="034639E2"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1</w:t>
            </w:r>
          </w:p>
        </w:tc>
        <w:tc>
          <w:tcPr>
            <w:tcW w:w="3213" w:type="dxa"/>
          </w:tcPr>
          <w:p w14:paraId="38274D06" w14:textId="77777777" w:rsidR="00AC55EE" w:rsidRPr="00A54D56" w:rsidRDefault="00AC55EE" w:rsidP="0005294D">
            <w:pPr>
              <w:jc w:val="both"/>
              <w:rPr>
                <w:rFonts w:ascii="Times New Roman" w:hAnsi="Times New Roman" w:cs="Times New Roman"/>
                <w:sz w:val="24"/>
                <w:szCs w:val="24"/>
              </w:rPr>
            </w:pPr>
            <w:r w:rsidRPr="00A54D56">
              <w:rPr>
                <w:rFonts w:ascii="Times New Roman" w:eastAsia="BxpdltFxdjngTbskbdLssvdxXqtrgxM" w:hAnsi="Times New Roman" w:cs="Times New Roman"/>
                <w:sz w:val="24"/>
                <w:szCs w:val="24"/>
              </w:rPr>
              <w:t>[</w:t>
            </w: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eastAsia="BxpdltFxdjngTbskbdLssvdxXqtrgxM" w:hAnsi="Times New Roman" w:cs="Times New Roman"/>
                <w:sz w:val="24"/>
                <w:szCs w:val="24"/>
              </w:rPr>
              <w:t>]</w:t>
            </w:r>
            <w:r w:rsidRPr="00A54D56">
              <w:rPr>
                <w:rFonts w:ascii="Times New Roman" w:hAnsi="Times New Roman" w:cs="Times New Roman"/>
                <w:sz w:val="24"/>
                <w:szCs w:val="24"/>
                <w:vertAlign w:val="superscript"/>
              </w:rPr>
              <w:t>T</w:t>
            </w:r>
          </w:p>
        </w:tc>
        <w:tc>
          <w:tcPr>
            <w:tcW w:w="3213" w:type="dxa"/>
          </w:tcPr>
          <w:p w14:paraId="56C2A251" w14:textId="77777777" w:rsidR="00AC55EE" w:rsidRPr="00A54D56" w:rsidRDefault="00AC55EE" w:rsidP="0005294D">
            <w:pPr>
              <w:jc w:val="both"/>
              <w:rPr>
                <w:rFonts w:ascii="Times New Roman" w:hAnsi="Times New Roman" w:cs="Times New Roman"/>
                <w:sz w:val="24"/>
                <w:szCs w:val="24"/>
              </w:rPr>
            </w:pPr>
            <w:r w:rsidRPr="00A54D56">
              <w:rPr>
                <w:rFonts w:ascii="Times New Roman" w:eastAsia="BxpdltFxdjngTbskbdLssvdxXqtrgxM" w:hAnsi="Times New Roman" w:cs="Times New Roman"/>
                <w:sz w:val="24"/>
                <w:szCs w:val="24"/>
              </w:rPr>
              <w:t>[</w:t>
            </w:r>
            <w:r w:rsidRPr="00A54D56">
              <w:rPr>
                <w:rFonts w:ascii="Times New Roman" w:eastAsia="MS Gothic"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eastAsia="BxpdltFxdjngTbskbdLssvdxXqtrgxM" w:hAnsi="Times New Roman" w:cs="Times New Roman"/>
                <w:sz w:val="24"/>
                <w:szCs w:val="24"/>
              </w:rPr>
              <w:t>]</w:t>
            </w:r>
            <w:r w:rsidRPr="00A54D56">
              <w:rPr>
                <w:rFonts w:ascii="Times New Roman" w:hAnsi="Times New Roman" w:cs="Times New Roman"/>
                <w:sz w:val="24"/>
                <w:szCs w:val="24"/>
                <w:vertAlign w:val="superscript"/>
              </w:rPr>
              <w:t>T</w:t>
            </w:r>
          </w:p>
        </w:tc>
      </w:tr>
      <w:tr w:rsidR="00AC55EE" w:rsidRPr="00A54D56" w14:paraId="77C00043" w14:textId="77777777" w:rsidTr="00A54D56">
        <w:tc>
          <w:tcPr>
            <w:tcW w:w="3213" w:type="dxa"/>
          </w:tcPr>
          <w:p w14:paraId="5926A639" w14:textId="77777777" w:rsidR="00AC55EE" w:rsidRPr="00A54D56" w:rsidRDefault="00AC55EE" w:rsidP="0005294D">
            <w:pPr>
              <w:jc w:val="both"/>
              <w:rPr>
                <w:rFonts w:ascii="Times New Roman" w:hAnsi="Times New Roman" w:cs="Times New Roman"/>
                <w:sz w:val="24"/>
                <w:szCs w:val="24"/>
              </w:rPr>
            </w:pPr>
            <w:r w:rsidRPr="00A54D56">
              <w:rPr>
                <w:rFonts w:ascii="Times New Roman" w:hAnsi="Times New Roman" w:cs="Times New Roman"/>
                <w:sz w:val="24"/>
                <w:szCs w:val="24"/>
              </w:rPr>
              <w:t>2</w:t>
            </w:r>
          </w:p>
        </w:tc>
        <w:tc>
          <w:tcPr>
            <w:tcW w:w="3213" w:type="dxa"/>
          </w:tcPr>
          <w:p w14:paraId="3AC3CFB2" w14:textId="77777777" w:rsidR="00AC55EE" w:rsidRPr="00A54D56" w:rsidRDefault="00AC55EE" w:rsidP="0005294D">
            <w:pPr>
              <w:jc w:val="both"/>
              <w:rPr>
                <w:rFonts w:ascii="Times New Roman" w:hAnsi="Times New Roman" w:cs="Times New Roman"/>
                <w:sz w:val="24"/>
                <w:szCs w:val="24"/>
              </w:rPr>
            </w:pPr>
            <w:r w:rsidRPr="00A54D56">
              <w:rPr>
                <w:rFonts w:ascii="Times New Roman" w:eastAsia="BxpdltFxdjngTbskbdLssvdxXqtrgxM"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B</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B</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eastAsia="BxpdltFxdjngTbskbdLssvdxXqtrgxM" w:hAnsi="Times New Roman" w:cs="Times New Roman"/>
                <w:sz w:val="24"/>
                <w:szCs w:val="24"/>
              </w:rPr>
              <w:t>]</w:t>
            </w:r>
            <w:r w:rsidRPr="00A54D56">
              <w:rPr>
                <w:rFonts w:ascii="Times New Roman" w:hAnsi="Times New Roman" w:cs="Times New Roman"/>
                <w:sz w:val="24"/>
                <w:szCs w:val="24"/>
                <w:vertAlign w:val="superscript"/>
              </w:rPr>
              <w:t>T</w:t>
            </w:r>
          </w:p>
        </w:tc>
        <w:tc>
          <w:tcPr>
            <w:tcW w:w="3213" w:type="dxa"/>
          </w:tcPr>
          <w:p w14:paraId="0503A43A" w14:textId="77777777" w:rsidR="00AC55EE" w:rsidRPr="00A54D56" w:rsidRDefault="00AC55EE" w:rsidP="0005294D">
            <w:pPr>
              <w:jc w:val="both"/>
              <w:rPr>
                <w:rFonts w:ascii="Times New Roman" w:hAnsi="Times New Roman" w:cs="Times New Roman"/>
                <w:sz w:val="24"/>
                <w:szCs w:val="24"/>
              </w:rPr>
            </w:pPr>
            <w:r w:rsidRPr="00A54D56">
              <w:rPr>
                <w:rFonts w:ascii="Times New Roman" w:eastAsia="BxpdltFxdjngTbskbdLssvdxXqtrgxM" w:hAnsi="Times New Roman" w:cs="Times New Roman"/>
                <w:sz w:val="24"/>
                <w:szCs w:val="24"/>
              </w:rPr>
              <w:t>[</w:t>
            </w:r>
            <w:r w:rsidRPr="00A54D56">
              <w:rPr>
                <w:rFonts w:ascii="Times New Roman" w:hAnsi="Times New Roman" w:cs="Times New Roman"/>
                <w:i/>
                <w:iCs/>
                <w:sz w:val="24"/>
                <w:szCs w:val="24"/>
              </w:rPr>
              <w:t>l</w:t>
            </w:r>
            <w:r w:rsidRPr="00A54D56">
              <w:rPr>
                <w:rFonts w:ascii="Times New Roman" w:hAnsi="Times New Roman" w:cs="Times New Roman"/>
                <w:sz w:val="24"/>
                <w:szCs w:val="24"/>
                <w:vertAlign w:val="subscript"/>
              </w:rPr>
              <w:t>P</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hAnsi="Times New Roman" w:cs="Times New Roman"/>
                <w:i/>
                <w:iCs/>
                <w:sz w:val="24"/>
                <w:szCs w:val="24"/>
              </w:rPr>
              <w:t>,w</w:t>
            </w:r>
            <w:r w:rsidRPr="00A54D56">
              <w:rPr>
                <w:rFonts w:ascii="Times New Roman" w:hAnsi="Times New Roman" w:cs="Times New Roman"/>
                <w:sz w:val="24"/>
                <w:szCs w:val="24"/>
                <w:vertAlign w:val="subscript"/>
              </w:rPr>
              <w:t>P</w:t>
            </w:r>
            <w:r w:rsidRPr="00A54D56">
              <w:rPr>
                <w:rFonts w:ascii="Times New Roman" w:hAnsi="Times New Roman" w:cs="Times New Roman"/>
                <w:i/>
                <w:iCs/>
                <w:sz w:val="24"/>
                <w:szCs w:val="24"/>
              </w:rPr>
              <w:t>/</w:t>
            </w:r>
            <w:r w:rsidRPr="00A54D56">
              <w:rPr>
                <w:rFonts w:ascii="Times New Roman" w:hAnsi="Times New Roman" w:cs="Times New Roman"/>
                <w:sz w:val="24"/>
                <w:szCs w:val="24"/>
              </w:rPr>
              <w:t>2</w:t>
            </w:r>
            <w:r w:rsidRPr="00A54D56">
              <w:rPr>
                <w:rFonts w:ascii="Times New Roman" w:eastAsia="BxpdltFxdjngTbskbdLssvdxXqtrgxM" w:hAnsi="Times New Roman" w:cs="Times New Roman"/>
                <w:sz w:val="24"/>
                <w:szCs w:val="24"/>
              </w:rPr>
              <w:t>]</w:t>
            </w:r>
            <w:r w:rsidRPr="00A54D56">
              <w:rPr>
                <w:rFonts w:ascii="Times New Roman" w:hAnsi="Times New Roman" w:cs="Times New Roman"/>
                <w:sz w:val="24"/>
                <w:szCs w:val="24"/>
                <w:vertAlign w:val="superscript"/>
              </w:rPr>
              <w:t>T</w:t>
            </w:r>
          </w:p>
        </w:tc>
      </w:tr>
    </w:tbl>
    <w:p w14:paraId="1BD6F737" w14:textId="77777777" w:rsidR="00AC55EE" w:rsidRPr="00A54D56" w:rsidRDefault="00AC55EE" w:rsidP="0005294D">
      <w:pPr>
        <w:ind w:firstLine="709"/>
        <w:jc w:val="both"/>
        <w:rPr>
          <w:szCs w:val="28"/>
        </w:rPr>
      </w:pPr>
    </w:p>
    <w:p w14:paraId="40C2F54D" w14:textId="70139F79" w:rsidR="00423A3A" w:rsidRPr="00A54D56" w:rsidRDefault="00AC55EE" w:rsidP="00EB1BF8">
      <w:pPr>
        <w:ind w:firstLine="709"/>
        <w:jc w:val="both"/>
        <w:rPr>
          <w:szCs w:val="28"/>
        </w:rPr>
      </w:pPr>
      <w:r w:rsidRPr="00A54D56">
        <w:rPr>
          <w:szCs w:val="28"/>
        </w:rPr>
        <w:t xml:space="preserve">Начальные данные: размер рабочего органа, определяемый задачей, должен быть длиной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P</m:t>
            </m:r>
          </m:sub>
        </m:sSub>
        <m:r>
          <w:rPr>
            <w:rFonts w:ascii="Cambria Math" w:hAnsi="Cambria Math"/>
            <w:szCs w:val="28"/>
          </w:rPr>
          <m:t>=0.4 m</m:t>
        </m:r>
      </m:oMath>
      <w:r w:rsidRPr="00A54D56">
        <w:rPr>
          <w:szCs w:val="28"/>
        </w:rPr>
        <w:t xml:space="preserve"> и шириной </w:t>
      </w:r>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P</m:t>
            </m:r>
          </m:sub>
        </m:sSub>
        <m:r>
          <w:rPr>
            <w:rFonts w:ascii="Cambria Math" w:hAnsi="Cambria Math"/>
            <w:szCs w:val="28"/>
          </w:rPr>
          <m:t>=0.2 m</m:t>
        </m:r>
      </m:oMath>
      <w:r w:rsidRPr="00A54D56">
        <w:rPr>
          <w:szCs w:val="28"/>
        </w:rPr>
        <w:t xml:space="preserve">. Требуемая рабочая зона </w:t>
      </w:r>
      <m:oMath>
        <m:sSup>
          <m:sSupPr>
            <m:ctrlPr>
              <w:rPr>
                <w:rFonts w:ascii="Cambria Math" w:hAnsi="Cambria Math"/>
                <w:i/>
                <w:szCs w:val="28"/>
              </w:rPr>
            </m:ctrlPr>
          </m:sSupPr>
          <m:e>
            <m:r>
              <m:rPr>
                <m:scr m:val="script"/>
              </m:rPr>
              <w:rPr>
                <w:rFonts w:ascii="Cambria Math" w:hAnsi="Cambria Math"/>
                <w:szCs w:val="28"/>
              </w:rPr>
              <m:t>W</m:t>
            </m:r>
          </m:e>
          <m:sup>
            <m:r>
              <m:rPr>
                <m:sty m:val="p"/>
              </m:rPr>
              <w:rPr>
                <w:rFonts w:ascii="Cambria Math" w:hAnsi="Cambria Math"/>
                <w:szCs w:val="28"/>
              </w:rPr>
              <m:t>R</m:t>
            </m:r>
          </m:sup>
        </m:sSup>
      </m:oMath>
      <w:r w:rsidRPr="00A54D56">
        <w:rPr>
          <w:szCs w:val="28"/>
        </w:rPr>
        <w:t xml:space="preserve"> представляет собой квадрат с длиной ребер 1 × 1 м с ц</w:t>
      </w:r>
      <w:r w:rsidR="00AD69B2">
        <w:rPr>
          <w:szCs w:val="28"/>
        </w:rPr>
        <w:t>ентром вокруг начала координат.</w:t>
      </w:r>
      <w:r w:rsidRPr="00A54D56">
        <w:rPr>
          <w:szCs w:val="28"/>
        </w:rPr>
        <w:t xml:space="preserve"> Искомые проектные параметры: длина и ширина рамы подвесного ТПР, дающая искомый вектор проектных параметров </w:t>
      </w:r>
      <m:oMath>
        <m:sSup>
          <m:sSupPr>
            <m:ctrlPr>
              <w:rPr>
                <w:rFonts w:ascii="Cambria Math" w:hAnsi="Cambria Math"/>
                <w:i/>
                <w:szCs w:val="28"/>
              </w:rPr>
            </m:ctrlPr>
          </m:sSupPr>
          <m:e>
            <m:r>
              <w:rPr>
                <w:rFonts w:ascii="Cambria Math" w:hAnsi="Cambria Math"/>
                <w:szCs w:val="28"/>
              </w:rPr>
              <m:t>g=</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l</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 xml:space="preserve">B </m:t>
                    </m:r>
                  </m:sub>
                </m:sSub>
              </m:e>
            </m:d>
            <m:r>
              <w:rPr>
                <w:rFonts w:ascii="Cambria Math" w:hAnsi="Cambria Math"/>
                <w:szCs w:val="28"/>
              </w:rPr>
              <m:t xml:space="preserve"> </m:t>
            </m:r>
          </m:e>
          <m:sup>
            <m:r>
              <m:rPr>
                <m:sty m:val="p"/>
              </m:rPr>
              <w:rPr>
                <w:rFonts w:ascii="Cambria Math" w:hAnsi="Cambria Math"/>
                <w:szCs w:val="28"/>
              </w:rPr>
              <m:t>T</m:t>
            </m:r>
          </m:sup>
        </m:sSup>
      </m:oMath>
      <w:r w:rsidRPr="00A54D56">
        <w:rPr>
          <w:rFonts w:eastAsiaTheme="minorEastAsia"/>
          <w:szCs w:val="28"/>
        </w:rPr>
        <w:t>.</w:t>
      </w:r>
      <w:r w:rsidRPr="00A54D56">
        <w:rPr>
          <w:szCs w:val="28"/>
        </w:rPr>
        <w:t xml:space="preserve"> Предварительно определено, что силы троса находятся в диапазоне </w:t>
      </w:r>
      <m:oMath>
        <m:r>
          <w:rPr>
            <w:rFonts w:ascii="Cambria Math" w:hAnsi="Cambria Math"/>
            <w:szCs w:val="28"/>
          </w:rPr>
          <m:t>f∈</m:t>
        </m:r>
        <m:d>
          <m:dPr>
            <m:begChr m:val="["/>
            <m:endChr m:val="]"/>
            <m:ctrlPr>
              <w:rPr>
                <w:rFonts w:ascii="Cambria Math" w:hAnsi="Cambria Math"/>
                <w:i/>
                <w:szCs w:val="28"/>
              </w:rPr>
            </m:ctrlPr>
          </m:dPr>
          <m:e>
            <m:r>
              <w:rPr>
                <w:rFonts w:ascii="Cambria Math" w:hAnsi="Cambria Math"/>
                <w:szCs w:val="28"/>
              </w:rPr>
              <m:t>1;10</m:t>
            </m:r>
          </m:e>
        </m:d>
        <m:r>
          <w:rPr>
            <w:rFonts w:ascii="Cambria Math" w:hAnsi="Cambria Math"/>
            <w:szCs w:val="28"/>
          </w:rPr>
          <m:t>N</m:t>
        </m:r>
      </m:oMath>
      <w:r w:rsidRPr="00A54D56">
        <w:rPr>
          <w:szCs w:val="28"/>
        </w:rPr>
        <w:t xml:space="preserve">. Требуется минимизировать пространство для установки подвесного ТПР, целевая функция, которой выглядит в виде </w:t>
      </w:r>
      <m:oMath>
        <m:sSub>
          <m:sSubPr>
            <m:ctrlPr>
              <w:rPr>
                <w:rFonts w:ascii="Cambria Math" w:hAnsi="Cambria Math"/>
                <w:i/>
                <w:szCs w:val="28"/>
              </w:rPr>
            </m:ctrlPr>
          </m:sSubPr>
          <m:e>
            <m:r>
              <w:rPr>
                <w:rFonts w:ascii="Cambria Math" w:hAnsi="Cambria Math"/>
                <w:szCs w:val="28"/>
              </w:rPr>
              <m:t>f</m:t>
            </m:r>
            <m:d>
              <m:dPr>
                <m:ctrlPr>
                  <w:rPr>
                    <w:rFonts w:ascii="Cambria Math" w:hAnsi="Cambria Math"/>
                    <w:i/>
                    <w:szCs w:val="28"/>
                  </w:rPr>
                </m:ctrlPr>
              </m:dPr>
              <m:e>
                <m:r>
                  <w:rPr>
                    <w:rFonts w:ascii="Cambria Math" w:hAnsi="Cambria Math"/>
                    <w:szCs w:val="28"/>
                  </w:rPr>
                  <m:t>g</m:t>
                </m:r>
              </m:e>
            </m:d>
            <m:r>
              <w:rPr>
                <w:rFonts w:ascii="Cambria Math" w:hAnsi="Cambria Math"/>
                <w:szCs w:val="28"/>
              </w:rPr>
              <m:t>=(l</m:t>
            </m:r>
          </m:e>
          <m:sub>
            <m:r>
              <w:rPr>
                <w:rFonts w:ascii="Cambria Math" w:hAnsi="Cambria Math"/>
                <w:szCs w:val="28"/>
              </w:rPr>
              <m:t>B ,</m:t>
            </m:r>
          </m:sub>
        </m:sSub>
        <m:sSub>
          <m:sSubPr>
            <m:ctrlPr>
              <w:rPr>
                <w:rFonts w:ascii="Cambria Math" w:hAnsi="Cambria Math"/>
                <w:i/>
                <w:szCs w:val="28"/>
              </w:rPr>
            </m:ctrlPr>
          </m:sSubPr>
          <m:e>
            <m:r>
              <w:rPr>
                <w:rFonts w:ascii="Cambria Math" w:hAnsi="Cambria Math"/>
                <w:szCs w:val="28"/>
              </w:rPr>
              <m:t>w</m:t>
            </m:r>
          </m:e>
          <m:sub>
            <m:r>
              <w:rPr>
                <w:rFonts w:ascii="Cambria Math" w:hAnsi="Cambria Math"/>
                <w:szCs w:val="28"/>
              </w:rPr>
              <m:t xml:space="preserve">B </m:t>
            </m:r>
          </m:sub>
        </m:sSub>
        <m:r>
          <w:rPr>
            <w:rFonts w:ascii="Cambria Math" w:hAnsi="Cambria Math"/>
            <w:szCs w:val="28"/>
          </w:rPr>
          <m:t>)p+p</m:t>
        </m:r>
      </m:oMath>
      <w:r w:rsidRPr="00A54D56">
        <w:rPr>
          <w:szCs w:val="28"/>
        </w:rPr>
        <w:t xml:space="preserve">, которая представляет собой площадь рамы ТПР, где </w:t>
      </w:r>
      <m:oMath>
        <m:r>
          <w:rPr>
            <w:rFonts w:ascii="Cambria Math" w:hAnsi="Cambria Math"/>
            <w:szCs w:val="28"/>
          </w:rPr>
          <m:t>p</m:t>
        </m:r>
      </m:oMath>
      <w:r w:rsidRPr="00A54D56">
        <w:rPr>
          <w:szCs w:val="28"/>
        </w:rPr>
        <w:t xml:space="preserve"> - штрафной коэффициент. </w:t>
      </w:r>
    </w:p>
    <w:p w14:paraId="4D7C13E5" w14:textId="77777777" w:rsidR="004A05C9" w:rsidRPr="00A54D56" w:rsidRDefault="004A05C9" w:rsidP="00EB1BF8">
      <w:pPr>
        <w:ind w:firstLine="709"/>
        <w:jc w:val="both"/>
        <w:rPr>
          <w:szCs w:val="28"/>
        </w:rPr>
      </w:pPr>
    </w:p>
    <w:p w14:paraId="318B9DE5" w14:textId="43140843" w:rsidR="00AC55EE" w:rsidRPr="00A54D56" w:rsidRDefault="00A54D56" w:rsidP="0005294D">
      <w:pPr>
        <w:ind w:firstLine="709"/>
        <w:jc w:val="both"/>
        <w:rPr>
          <w:sz w:val="24"/>
          <w:szCs w:val="24"/>
        </w:rPr>
      </w:pPr>
      <m:oMathPara>
        <m:oMath>
          <m:r>
            <w:rPr>
              <w:rFonts w:ascii="Cambria Math" w:hAnsi="Cambria Math"/>
              <w:sz w:val="24"/>
              <w:szCs w:val="24"/>
            </w:rPr>
            <m:t>p=</m:t>
          </m:r>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1 если</m:t>
                    </m:r>
                    <m:r>
                      <m:rPr>
                        <m:sty m:val="p"/>
                      </m:rPr>
                      <w:rPr>
                        <w:rFonts w:ascii="Cambria Math" w:hAnsi="Cambria Math"/>
                        <w:sz w:val="24"/>
                        <w:szCs w:val="24"/>
                      </w:rPr>
                      <m:t xml:space="preserve"> рабочая зона </m:t>
                    </m:r>
                    <m:sSup>
                      <m:sSupPr>
                        <m:ctrlPr>
                          <w:rPr>
                            <w:rFonts w:ascii="Cambria Math" w:hAnsi="Cambria Math"/>
                            <w:i/>
                            <w:sz w:val="24"/>
                            <w:szCs w:val="24"/>
                          </w:rPr>
                        </m:ctrlPr>
                      </m:sSupPr>
                      <m:e>
                        <m:r>
                          <m:rPr>
                            <m:scr m:val="script"/>
                          </m:rPr>
                          <w:rPr>
                            <w:rFonts w:ascii="Cambria Math" w:hAnsi="Cambria Math"/>
                            <w:sz w:val="24"/>
                            <w:szCs w:val="24"/>
                          </w:rPr>
                          <m:t>W</m:t>
                        </m:r>
                      </m:e>
                      <m:sup>
                        <m:r>
                          <m:rPr>
                            <m:sty m:val="p"/>
                          </m:rPr>
                          <w:rPr>
                            <w:rFonts w:ascii="Cambria Math" w:hAnsi="Cambria Math"/>
                            <w:sz w:val="24"/>
                            <w:szCs w:val="24"/>
                          </w:rPr>
                          <m:t>R</m:t>
                        </m:r>
                      </m:sup>
                    </m:sSup>
                    <m:r>
                      <w:rPr>
                        <w:rFonts w:ascii="Cambria Math" w:hAnsi="Cambria Math"/>
                        <w:sz w:val="24"/>
                        <w:szCs w:val="24"/>
                      </w:rPr>
                      <m:t>-удовлетворяет сило-моментному набору</m:t>
                    </m:r>
                  </m:e>
                </m:mr>
                <m:mr>
                  <m:e>
                    <m:r>
                      <w:rPr>
                        <w:rFonts w:ascii="Cambria Math" w:hAnsi="Cambria Math"/>
                        <w:sz w:val="24"/>
                        <w:szCs w:val="24"/>
                      </w:rPr>
                      <m:t>10 в другом случае</m:t>
                    </m:r>
                  </m:e>
                </m:mr>
              </m:m>
            </m:e>
          </m:d>
        </m:oMath>
      </m:oMathPara>
    </w:p>
    <w:p w14:paraId="54351A2E" w14:textId="77777777" w:rsidR="00AC55EE" w:rsidRPr="00A54D56" w:rsidRDefault="00AC55EE" w:rsidP="0005294D">
      <w:pPr>
        <w:ind w:firstLine="709"/>
        <w:jc w:val="both"/>
        <w:rPr>
          <w:szCs w:val="28"/>
        </w:rPr>
      </w:pPr>
    </w:p>
    <w:p w14:paraId="143A3533" w14:textId="418ED149" w:rsidR="00AC55EE" w:rsidRPr="00A54D56" w:rsidRDefault="00AC55EE" w:rsidP="00EB1BF8">
      <w:pPr>
        <w:ind w:firstLine="709"/>
        <w:jc w:val="both"/>
        <w:rPr>
          <w:szCs w:val="28"/>
        </w:rPr>
      </w:pPr>
      <w:r w:rsidRPr="00A54D56">
        <w:rPr>
          <w:szCs w:val="28"/>
        </w:rPr>
        <w:t xml:space="preserve">Определив это, можно оценить функцию </w:t>
      </w:r>
      <m:oMath>
        <m:r>
          <w:rPr>
            <w:rFonts w:ascii="Cambria Math" w:hAnsi="Cambria Math"/>
            <w:szCs w:val="28"/>
          </w:rPr>
          <m:t>f</m:t>
        </m:r>
        <m:d>
          <m:dPr>
            <m:ctrlPr>
              <w:rPr>
                <w:rFonts w:ascii="Cambria Math" w:hAnsi="Cambria Math"/>
                <w:i/>
                <w:szCs w:val="28"/>
              </w:rPr>
            </m:ctrlPr>
          </m:dPr>
          <m:e>
            <m:r>
              <w:rPr>
                <w:rFonts w:ascii="Cambria Math" w:hAnsi="Cambria Math"/>
                <w:szCs w:val="28"/>
              </w:rPr>
              <m:t>g</m:t>
            </m:r>
          </m:e>
        </m:d>
      </m:oMath>
      <w:r w:rsidRPr="00A54D56">
        <w:rPr>
          <w:szCs w:val="28"/>
        </w:rPr>
        <w:t xml:space="preserve"> для различных геометрий робота и получить значение для сравнения вариантов робота. Требуемая оценка рабочей зоны выполняется путем простой проверки регулярной сетки из 121 позиций в желаемой рабочей зоне  </w:t>
      </w:r>
      <m:oMath>
        <m:sSup>
          <m:sSupPr>
            <m:ctrlPr>
              <w:rPr>
                <w:rFonts w:ascii="Cambria Math" w:hAnsi="Cambria Math"/>
                <w:i/>
                <w:szCs w:val="28"/>
              </w:rPr>
            </m:ctrlPr>
          </m:sSupPr>
          <m:e>
            <m:r>
              <m:rPr>
                <m:scr m:val="script"/>
              </m:rPr>
              <w:rPr>
                <w:rFonts w:ascii="Cambria Math" w:hAnsi="Cambria Math"/>
                <w:szCs w:val="28"/>
              </w:rPr>
              <m:t>W</m:t>
            </m:r>
          </m:e>
          <m:sup>
            <m:r>
              <m:rPr>
                <m:sty m:val="p"/>
              </m:rPr>
              <w:rPr>
                <w:rFonts w:ascii="Cambria Math" w:hAnsi="Cambria Math"/>
                <w:szCs w:val="28"/>
              </w:rPr>
              <m:t>R</m:t>
            </m:r>
          </m:sup>
        </m:sSup>
      </m:oMath>
      <w:r w:rsidRPr="00A54D56">
        <w:rPr>
          <w:szCs w:val="28"/>
        </w:rPr>
        <w:t xml:space="preserve">. </w:t>
      </w:r>
    </w:p>
    <w:p w14:paraId="18179AE1" w14:textId="77777777" w:rsidR="00AC55EE" w:rsidRPr="00A54D56" w:rsidRDefault="00AC55EE" w:rsidP="00EB1BF8">
      <w:pPr>
        <w:ind w:firstLine="709"/>
        <w:jc w:val="both"/>
        <w:rPr>
          <w:szCs w:val="28"/>
        </w:rPr>
      </w:pPr>
    </w:p>
    <w:p w14:paraId="5C9D69CD" w14:textId="77777777" w:rsidR="00AC55EE" w:rsidRPr="00A54D56" w:rsidRDefault="00AC55EE" w:rsidP="0005294D">
      <w:pPr>
        <w:jc w:val="center"/>
        <w:rPr>
          <w:szCs w:val="28"/>
        </w:rPr>
      </w:pPr>
      <w:r w:rsidRPr="00A54D56">
        <w:rPr>
          <w:szCs w:val="28"/>
        </w:rPr>
        <w:t xml:space="preserve">   </w:t>
      </w:r>
      <w:r w:rsidRPr="00A54D56">
        <w:rPr>
          <w:noProof/>
          <w:szCs w:val="28"/>
          <w:lang w:eastAsia="ru-RU"/>
        </w:rPr>
        <w:drawing>
          <wp:inline distT="0" distB="0" distL="0" distR="0" wp14:anchorId="7D7E7AD6" wp14:editId="279E4ADA">
            <wp:extent cx="2830517" cy="1980000"/>
            <wp:effectExtent l="0" t="0" r="8255"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2.12.tif"/>
                    <pic:cNvPicPr/>
                  </pic:nvPicPr>
                  <pic:blipFill>
                    <a:blip r:embed="rId46">
                      <a:extLst>
                        <a:ext uri="{28A0092B-C50C-407E-A947-70E740481C1C}">
                          <a14:useLocalDpi xmlns:a14="http://schemas.microsoft.com/office/drawing/2010/main" val="0"/>
                        </a:ext>
                      </a:extLst>
                    </a:blip>
                    <a:stretch>
                      <a:fillRect/>
                    </a:stretch>
                  </pic:blipFill>
                  <pic:spPr>
                    <a:xfrm>
                      <a:off x="0" y="0"/>
                      <a:ext cx="2830517" cy="1980000"/>
                    </a:xfrm>
                    <a:prstGeom prst="rect">
                      <a:avLst/>
                    </a:prstGeom>
                  </pic:spPr>
                </pic:pic>
              </a:graphicData>
            </a:graphic>
          </wp:inline>
        </w:drawing>
      </w:r>
    </w:p>
    <w:p w14:paraId="251E8F44" w14:textId="77777777" w:rsidR="00EB1BF8" w:rsidRPr="00EB1BF8" w:rsidRDefault="00EB1BF8" w:rsidP="00EB1BF8">
      <w:pPr>
        <w:jc w:val="center"/>
        <w:rPr>
          <w:sz w:val="16"/>
          <w:szCs w:val="16"/>
          <w:lang w:val="kk-KZ"/>
        </w:rPr>
      </w:pPr>
    </w:p>
    <w:p w14:paraId="1DF0C2EE" w14:textId="3A2E812E" w:rsidR="00AC55EE" w:rsidRPr="00A54D56" w:rsidRDefault="00AC55EE" w:rsidP="00EB1BF8">
      <w:pPr>
        <w:jc w:val="center"/>
        <w:rPr>
          <w:szCs w:val="28"/>
        </w:rPr>
      </w:pPr>
      <w:r w:rsidRPr="00A54D56">
        <w:rPr>
          <w:szCs w:val="28"/>
        </w:rPr>
        <w:t>Рисунок 2.1</w:t>
      </w:r>
      <w:r w:rsidR="00330809" w:rsidRPr="00A54D56">
        <w:rPr>
          <w:szCs w:val="28"/>
        </w:rPr>
        <w:t>0</w:t>
      </w:r>
      <w:r w:rsidRPr="00A54D56">
        <w:rPr>
          <w:szCs w:val="28"/>
        </w:rPr>
        <w:t xml:space="preserve"> </w:t>
      </w:r>
      <w:r w:rsidR="00EB1BF8">
        <w:rPr>
          <w:szCs w:val="28"/>
        </w:rPr>
        <w:t>‒</w:t>
      </w:r>
      <w:r w:rsidRPr="00A54D56">
        <w:rPr>
          <w:szCs w:val="28"/>
        </w:rPr>
        <w:t xml:space="preserve"> Пример оптимальной конструкции плоско</w:t>
      </w:r>
      <w:r w:rsidR="00330809" w:rsidRPr="00A54D56">
        <w:rPr>
          <w:szCs w:val="28"/>
        </w:rPr>
        <w:t xml:space="preserve">го подвесного </w:t>
      </w:r>
      <w:r w:rsidRPr="00A54D56">
        <w:rPr>
          <w:szCs w:val="28"/>
        </w:rPr>
        <w:t>ТПР</w:t>
      </w:r>
    </w:p>
    <w:p w14:paraId="3872D5B1" w14:textId="77777777" w:rsidR="00AC55EE" w:rsidRPr="00A54D56" w:rsidRDefault="00AC55EE" w:rsidP="0005294D">
      <w:pPr>
        <w:ind w:firstLine="709"/>
        <w:jc w:val="center"/>
        <w:rPr>
          <w:szCs w:val="28"/>
        </w:rPr>
      </w:pPr>
    </w:p>
    <w:p w14:paraId="287CA7BE" w14:textId="2F227FB2" w:rsidR="00AC55EE" w:rsidRPr="00A54D56" w:rsidRDefault="00EB1BF8" w:rsidP="0005294D">
      <w:pPr>
        <w:ind w:firstLine="709"/>
        <w:jc w:val="both"/>
        <w:rPr>
          <w:szCs w:val="28"/>
        </w:rPr>
      </w:pPr>
      <w:r>
        <w:rPr>
          <w:szCs w:val="28"/>
          <w:lang w:val="kk-KZ"/>
        </w:rPr>
        <w:t xml:space="preserve">В соответствии с рисунком 2.10, </w:t>
      </w:r>
      <w:r w:rsidRPr="00A54D56">
        <w:rPr>
          <w:szCs w:val="28"/>
        </w:rPr>
        <w:t xml:space="preserve">при </w:t>
      </w:r>
      <w:r w:rsidR="00AC55EE" w:rsidRPr="00A54D56">
        <w:rPr>
          <w:szCs w:val="28"/>
        </w:rPr>
        <w:t>помощи процедуры оптимизации Нелдера-Мида (метод симплексного спуска) для целево</w:t>
      </w:r>
      <w:r w:rsidR="00AD69B2">
        <w:rPr>
          <w:szCs w:val="28"/>
        </w:rPr>
        <w:t>й функции с начальным значением</w:t>
      </w:r>
      <w:r w:rsidR="00AC55EE" w:rsidRPr="00A54D56">
        <w:rPr>
          <w:szCs w:val="28"/>
        </w:rPr>
        <w:t xml:space="preserve"> </w:t>
      </w:r>
      <m:oMath>
        <m:sSup>
          <m:sSupPr>
            <m:ctrlPr>
              <w:rPr>
                <w:rFonts w:ascii="Cambria Math" w:hAnsi="Cambria Math"/>
                <w:i/>
                <w:szCs w:val="28"/>
              </w:rPr>
            </m:ctrlPr>
          </m:sSupPr>
          <m:e>
            <m:r>
              <w:rPr>
                <w:rFonts w:ascii="Cambria Math" w:hAnsi="Cambria Math"/>
                <w:szCs w:val="28"/>
              </w:rPr>
              <m:t>g=</m:t>
            </m:r>
            <m:d>
              <m:dPr>
                <m:begChr m:val="["/>
                <m:endChr m:val="]"/>
                <m:ctrlPr>
                  <w:rPr>
                    <w:rFonts w:ascii="Cambria Math" w:hAnsi="Cambria Math"/>
                    <w:i/>
                    <w:szCs w:val="28"/>
                  </w:rPr>
                </m:ctrlPr>
              </m:dPr>
              <m:e>
                <m:r>
                  <w:rPr>
                    <w:rFonts w:ascii="Cambria Math" w:hAnsi="Cambria Math"/>
                    <w:szCs w:val="28"/>
                  </w:rPr>
                  <m:t>3.0,   2.0</m:t>
                </m:r>
              </m:e>
            </m:d>
            <m:r>
              <w:rPr>
                <w:rFonts w:ascii="Cambria Math" w:hAnsi="Cambria Math"/>
                <w:szCs w:val="28"/>
              </w:rPr>
              <m:t xml:space="preserve"> </m:t>
            </m:r>
          </m:e>
          <m:sup>
            <m:r>
              <m:rPr>
                <m:sty m:val="p"/>
              </m:rPr>
              <w:rPr>
                <w:rFonts w:ascii="Cambria Math" w:hAnsi="Cambria Math"/>
                <w:szCs w:val="28"/>
              </w:rPr>
              <m:t>T</m:t>
            </m:r>
          </m:sup>
        </m:sSup>
      </m:oMath>
      <w:r w:rsidR="00AC55EE" w:rsidRPr="00A54D56">
        <w:rPr>
          <w:szCs w:val="28"/>
        </w:rPr>
        <w:t xml:space="preserve"> получим оптимальную конструкцию робота с требуемым рабочим пространством.</w:t>
      </w:r>
    </w:p>
    <w:p w14:paraId="6CD26107" w14:textId="12496869" w:rsidR="00423A3A" w:rsidRPr="00A54D56" w:rsidRDefault="00423A3A">
      <w:pPr>
        <w:rPr>
          <w:szCs w:val="28"/>
        </w:rPr>
      </w:pPr>
      <w:r w:rsidRPr="00A54D56">
        <w:rPr>
          <w:szCs w:val="28"/>
        </w:rPr>
        <w:br w:type="page"/>
      </w:r>
    </w:p>
    <w:p w14:paraId="444618BB" w14:textId="139A4AA9" w:rsidR="00392A78" w:rsidRPr="003972F9" w:rsidRDefault="00392A78" w:rsidP="00EB1BF8">
      <w:pPr>
        <w:pStyle w:val="2"/>
        <w:ind w:left="0" w:firstLine="709"/>
        <w:rPr>
          <w:lang w:val="ru-RU"/>
        </w:rPr>
      </w:pPr>
      <w:bookmarkStart w:id="24" w:name="_Toc205832288"/>
      <w:r w:rsidRPr="003972F9">
        <w:rPr>
          <w:lang w:val="ru-RU"/>
        </w:rPr>
        <w:t xml:space="preserve">3 </w:t>
      </w:r>
      <w:r w:rsidR="007E0D04" w:rsidRPr="003972F9">
        <w:rPr>
          <w:lang w:val="ru-RU"/>
        </w:rPr>
        <w:t xml:space="preserve">РАБОЧАЯ ЗОНА ПОДВЕСНОГО </w:t>
      </w:r>
      <w:r w:rsidRPr="003972F9">
        <w:rPr>
          <w:lang w:val="ru-RU"/>
        </w:rPr>
        <w:t>ТПР</w:t>
      </w:r>
      <w:bookmarkEnd w:id="24"/>
    </w:p>
    <w:p w14:paraId="502FA4BC" w14:textId="77777777" w:rsidR="00392A78" w:rsidRPr="000D10A7" w:rsidRDefault="00392A78" w:rsidP="00EB1BF8">
      <w:pPr>
        <w:ind w:firstLine="709"/>
        <w:jc w:val="both"/>
        <w:rPr>
          <w:szCs w:val="28"/>
          <w:shd w:val="clear" w:color="auto" w:fill="FFFFFF"/>
        </w:rPr>
      </w:pPr>
    </w:p>
    <w:p w14:paraId="3072158C" w14:textId="2DAAE9AA" w:rsidR="00392A78" w:rsidRPr="000D10A7" w:rsidRDefault="00392A78" w:rsidP="00EB1BF8">
      <w:pPr>
        <w:ind w:firstLine="709"/>
        <w:jc w:val="both"/>
        <w:rPr>
          <w:szCs w:val="28"/>
        </w:rPr>
      </w:pPr>
      <w:r w:rsidRPr="000D10A7">
        <w:rPr>
          <w:szCs w:val="28"/>
          <w:shd w:val="clear" w:color="auto" w:fill="FFFFFF"/>
        </w:rPr>
        <w:t xml:space="preserve">Рабочей зоной подвесного ТПР называется пространство определенной площади, в котором робот может выполнять работу без нарушения установленных характеристик. </w:t>
      </w:r>
      <w:r w:rsidRPr="000D10A7">
        <w:rPr>
          <w:szCs w:val="28"/>
        </w:rPr>
        <w:t xml:space="preserve">Рабочую зону некоторых типов </w:t>
      </w:r>
      <w:r w:rsidRPr="000D10A7">
        <w:rPr>
          <w:szCs w:val="28"/>
          <w:shd w:val="clear" w:color="auto" w:fill="FFFFFF"/>
        </w:rPr>
        <w:t>подвесных</w:t>
      </w:r>
      <w:r w:rsidRPr="000D10A7">
        <w:rPr>
          <w:szCs w:val="28"/>
        </w:rPr>
        <w:t xml:space="preserve"> ТПР, можно описать простыми геометрическими фигурами, такими как коробки или цилиндры. Для этих </w:t>
      </w:r>
      <w:r w:rsidRPr="000D10A7">
        <w:rPr>
          <w:szCs w:val="28"/>
          <w:shd w:val="clear" w:color="auto" w:fill="FFFFFF"/>
        </w:rPr>
        <w:t xml:space="preserve">подвесных </w:t>
      </w:r>
      <w:r w:rsidRPr="000D10A7">
        <w:rPr>
          <w:szCs w:val="28"/>
        </w:rPr>
        <w:t xml:space="preserve">ТПР можно указать простые, но значимые параметры, такие как длина, высота, ширина или радиус, чтобы характеризовать интересующие размеры. Описание рабочей зоны </w:t>
      </w:r>
      <w:r w:rsidRPr="000D10A7">
        <w:rPr>
          <w:szCs w:val="28"/>
          <w:shd w:val="clear" w:color="auto" w:fill="FFFFFF"/>
        </w:rPr>
        <w:t>подвесного</w:t>
      </w:r>
      <w:r w:rsidRPr="000D10A7">
        <w:rPr>
          <w:szCs w:val="28"/>
        </w:rPr>
        <w:t xml:space="preserve"> ТПР становится более сложным при рассмотрении поступательного перемещения и ориентации. Для большинства прикладных задач, рабочую зону </w:t>
      </w:r>
      <w:r w:rsidRPr="000D10A7">
        <w:rPr>
          <w:szCs w:val="28"/>
          <w:shd w:val="clear" w:color="auto" w:fill="FFFFFF"/>
        </w:rPr>
        <w:t>подвесного</w:t>
      </w:r>
      <w:r w:rsidRPr="000D10A7">
        <w:rPr>
          <w:szCs w:val="28"/>
        </w:rPr>
        <w:t xml:space="preserve"> ТПР можно представить в виде геометрических фигур: коробка, цилиндр или сфера. Граница рабочей зоны </w:t>
      </w:r>
      <w:r w:rsidRPr="000D10A7">
        <w:rPr>
          <w:szCs w:val="28"/>
          <w:shd w:val="clear" w:color="auto" w:fill="FFFFFF"/>
        </w:rPr>
        <w:t>подвесного</w:t>
      </w:r>
      <w:r w:rsidRPr="000D10A7">
        <w:rPr>
          <w:szCs w:val="28"/>
        </w:rPr>
        <w:t xml:space="preserve"> ТПР обычно изогнутая, и прямоугольная рабочая зона, вписанная в нее, может быть значительно меньше (рисунок 3.1).</w:t>
      </w:r>
    </w:p>
    <w:p w14:paraId="23B16C2F" w14:textId="77777777" w:rsidR="00392A78" w:rsidRPr="000D10A7" w:rsidRDefault="00392A78" w:rsidP="00EB1BF8">
      <w:pPr>
        <w:ind w:firstLine="709"/>
        <w:jc w:val="both"/>
        <w:rPr>
          <w:szCs w:val="28"/>
        </w:rPr>
      </w:pPr>
    </w:p>
    <w:p w14:paraId="6890161F" w14:textId="77777777" w:rsidR="00392A78" w:rsidRPr="000D10A7" w:rsidRDefault="00392A78" w:rsidP="0005294D">
      <w:pPr>
        <w:jc w:val="center"/>
        <w:rPr>
          <w:szCs w:val="28"/>
        </w:rPr>
      </w:pPr>
      <w:r w:rsidRPr="000D10A7">
        <w:rPr>
          <w:noProof/>
          <w:szCs w:val="28"/>
          <w:lang w:eastAsia="ru-RU"/>
        </w:rPr>
        <w:drawing>
          <wp:inline distT="0" distB="0" distL="0" distR="0" wp14:anchorId="34740FF2" wp14:editId="6ECFD798">
            <wp:extent cx="2031486" cy="1800000"/>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Рабочая зона.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31486" cy="1800000"/>
                    </a:xfrm>
                    <a:prstGeom prst="rect">
                      <a:avLst/>
                    </a:prstGeom>
                  </pic:spPr>
                </pic:pic>
              </a:graphicData>
            </a:graphic>
          </wp:inline>
        </w:drawing>
      </w:r>
    </w:p>
    <w:p w14:paraId="10D2DDB3" w14:textId="77777777" w:rsidR="00EB1BF8" w:rsidRPr="00EB1BF8" w:rsidRDefault="00EB1BF8" w:rsidP="0005294D">
      <w:pPr>
        <w:jc w:val="center"/>
        <w:rPr>
          <w:sz w:val="16"/>
          <w:szCs w:val="16"/>
          <w:lang w:val="kk-KZ"/>
        </w:rPr>
      </w:pPr>
    </w:p>
    <w:p w14:paraId="7AAD954D" w14:textId="2AA8CD24" w:rsidR="00392A78" w:rsidRPr="000D10A7" w:rsidRDefault="00392A78" w:rsidP="0005294D">
      <w:pPr>
        <w:jc w:val="center"/>
        <w:rPr>
          <w:szCs w:val="28"/>
        </w:rPr>
      </w:pPr>
      <w:r w:rsidRPr="000D10A7">
        <w:rPr>
          <w:szCs w:val="28"/>
        </w:rPr>
        <w:t xml:space="preserve">Рисунок 3.1 </w:t>
      </w:r>
      <w:r w:rsidR="00EB1BF8">
        <w:rPr>
          <w:szCs w:val="28"/>
        </w:rPr>
        <w:t>‒</w:t>
      </w:r>
      <w:r w:rsidRPr="000D10A7">
        <w:rPr>
          <w:szCs w:val="28"/>
        </w:rPr>
        <w:t xml:space="preserve"> Рабочая зона подвесного ТПР</w:t>
      </w:r>
    </w:p>
    <w:p w14:paraId="70459658" w14:textId="77777777" w:rsidR="00392A78" w:rsidRPr="000D10A7" w:rsidRDefault="00392A78" w:rsidP="0005294D">
      <w:pPr>
        <w:jc w:val="center"/>
        <w:rPr>
          <w:szCs w:val="28"/>
        </w:rPr>
      </w:pPr>
    </w:p>
    <w:p w14:paraId="38A5930C" w14:textId="292CD07E" w:rsidR="00392A78" w:rsidRPr="00EB1BF8" w:rsidRDefault="00392A78" w:rsidP="00EB1BF8">
      <w:pPr>
        <w:ind w:firstLine="709"/>
        <w:jc w:val="both"/>
        <w:rPr>
          <w:szCs w:val="28"/>
        </w:rPr>
      </w:pPr>
      <w:r w:rsidRPr="00EB1BF8">
        <w:rPr>
          <w:szCs w:val="28"/>
        </w:rPr>
        <w:t xml:space="preserve">В общем, рабочая зона подвесного ТПР является подмножеством </w:t>
      </w:r>
      <m:oMath>
        <m:r>
          <m:rPr>
            <m:scr m:val="script"/>
          </m:rPr>
          <w:rPr>
            <w:rFonts w:ascii="Cambria Math" w:hAnsi="Cambria Math"/>
            <w:szCs w:val="28"/>
          </w:rPr>
          <m:t>W</m:t>
        </m:r>
      </m:oMath>
      <w:r w:rsidRPr="00EB1BF8">
        <w:rPr>
          <w:rFonts w:eastAsiaTheme="minorEastAsia"/>
          <w:szCs w:val="28"/>
        </w:rPr>
        <w:t xml:space="preserve"> </w:t>
      </w:r>
      <w:r w:rsidRPr="00EB1BF8">
        <w:rPr>
          <w:szCs w:val="28"/>
        </w:rPr>
        <w:t xml:space="preserve">евклидовой группы движения </w:t>
      </w:r>
      <m:oMath>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E</m:t>
            </m:r>
          </m:e>
          <m:sub>
            <m:r>
              <m:rPr>
                <m:sty m:val="p"/>
              </m:rPr>
              <w:rPr>
                <w:rFonts w:ascii="Cambria Math" w:hAnsi="Cambria Math"/>
                <w:szCs w:val="28"/>
              </w:rPr>
              <m:t>3</m:t>
            </m:r>
          </m:sub>
        </m:sSub>
      </m:oMath>
      <w:r w:rsidRPr="00EB1BF8">
        <w:rPr>
          <w:rFonts w:eastAsiaTheme="minorEastAsia"/>
          <w:szCs w:val="28"/>
        </w:rPr>
        <w:t xml:space="preserve">, </w:t>
      </w:r>
      <w:r w:rsidRPr="00EB1BF8">
        <w:rPr>
          <w:szCs w:val="28"/>
        </w:rPr>
        <w:t xml:space="preserve">которая может быть создана путем перемещения рабочего органа и с системой координат </w:t>
      </w:r>
      <m:oMath>
        <m:sSub>
          <m:sSubPr>
            <m:ctrlPr>
              <w:rPr>
                <w:rFonts w:ascii="Cambria Math" w:hAnsi="Cambria Math"/>
                <w:i/>
                <w:szCs w:val="28"/>
              </w:rPr>
            </m:ctrlPr>
          </m:sSubPr>
          <m:e>
            <m:r>
              <m:rPr>
                <m:scr m:val="script"/>
              </m:rPr>
              <w:rPr>
                <w:rFonts w:ascii="Cambria Math" w:hAnsi="Cambria Math"/>
                <w:szCs w:val="28"/>
              </w:rPr>
              <m:t>K</m:t>
            </m:r>
          </m:e>
          <m:sub>
            <m:r>
              <m:rPr>
                <m:sty m:val="p"/>
              </m:rPr>
              <w:rPr>
                <w:rFonts w:ascii="Cambria Math" w:hAnsi="Cambria Math"/>
                <w:szCs w:val="28"/>
              </w:rPr>
              <m:t>P</m:t>
            </m:r>
          </m:sub>
        </m:sSub>
      </m:oMath>
      <w:r w:rsidRPr="00EB1BF8">
        <w:rPr>
          <w:szCs w:val="28"/>
        </w:rPr>
        <w:t xml:space="preserve">, по отношению к инерционной системе координат рамы </w:t>
      </w:r>
      <m:oMath>
        <m:sSub>
          <m:sSubPr>
            <m:ctrlPr>
              <w:rPr>
                <w:rFonts w:ascii="Cambria Math" w:hAnsi="Cambria Math"/>
                <w:i/>
                <w:szCs w:val="28"/>
              </w:rPr>
            </m:ctrlPr>
          </m:sSubPr>
          <m:e>
            <m:r>
              <m:rPr>
                <m:scr m:val="script"/>
              </m:rPr>
              <w:rPr>
                <w:rFonts w:ascii="Cambria Math" w:hAnsi="Cambria Math"/>
                <w:szCs w:val="28"/>
              </w:rPr>
              <m:t>K</m:t>
            </m:r>
          </m:e>
          <m:sub>
            <m:r>
              <m:rPr>
                <m:sty m:val="p"/>
              </m:rPr>
              <w:rPr>
                <w:rFonts w:ascii="Cambria Math" w:hAnsi="Cambria Math"/>
                <w:szCs w:val="28"/>
              </w:rPr>
              <m:t>0</m:t>
            </m:r>
          </m:sub>
        </m:sSub>
      </m:oMath>
      <w:r w:rsidRPr="00EB1BF8">
        <w:rPr>
          <w:rFonts w:eastAsiaTheme="minorEastAsia"/>
          <w:szCs w:val="28"/>
        </w:rPr>
        <w:t>.</w:t>
      </w:r>
      <w:r w:rsidRPr="00EB1BF8">
        <w:rPr>
          <w:szCs w:val="28"/>
        </w:rPr>
        <w:t xml:space="preserve"> </w:t>
      </w:r>
      <m:oMath>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E</m:t>
            </m:r>
          </m:e>
          <m:sub>
            <m:r>
              <m:rPr>
                <m:sty m:val="p"/>
              </m:rPr>
              <w:rPr>
                <w:rFonts w:ascii="Cambria Math" w:hAnsi="Cambria Math"/>
                <w:szCs w:val="28"/>
              </w:rPr>
              <m:t>3</m:t>
            </m:r>
          </m:sub>
        </m:sSub>
        <m:r>
          <w:rPr>
            <w:rFonts w:ascii="Cambria Math" w:hAnsi="Cambria Math"/>
            <w:szCs w:val="28"/>
          </w:rPr>
          <m:t xml:space="preserve"> </m:t>
        </m:r>
      </m:oMath>
      <w:r w:rsidRPr="00EB1BF8">
        <w:rPr>
          <w:szCs w:val="28"/>
        </w:rPr>
        <w:t xml:space="preserve">представляется как пара </w:t>
      </w:r>
      <m:oMath>
        <m:r>
          <m:rPr>
            <m:sty m:val="p"/>
          </m:rPr>
          <w:rPr>
            <w:rFonts w:ascii="Cambria Math" w:hAnsi="Cambria Math"/>
            <w:szCs w:val="28"/>
          </w:rPr>
          <m:t>(r,R)∈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oMath>
      <w:r w:rsidRPr="00EB1BF8">
        <w:rPr>
          <w:szCs w:val="28"/>
        </w:rPr>
        <w:t xml:space="preserve">. Некоторые подвесные ТПР не реализуют полную шестимерную модель движения, но, тем не менее, их рабочая зона входит в наиболее общую группу евклидова движения. Для некоторых простых случаев, например чистое поступательное движение, можно легко отделить использованные степени свободы от неиспользуемых групп движения. Это вообще невозможно. Поскольку это наиболее общее определение рабочей зоны является довольно абстрактным, существует несколько упрощенных определений рабочей зоны, которые касаются в основном ограничений, связанных с приложением, для описания подмножества в целом шестимерного пространства. Многие определения уменьшают или проецируют шестимерную рабочую зону на двух- или трехмерное декартово пространство, поскольку эту рабочую зону легче представить и визуализировать. </w:t>
      </w:r>
    </w:p>
    <w:p w14:paraId="43070E8C" w14:textId="77777777" w:rsidR="00392A78" w:rsidRPr="000D10A7" w:rsidRDefault="00392A78" w:rsidP="0005294D">
      <w:pPr>
        <w:autoSpaceDE w:val="0"/>
        <w:autoSpaceDN w:val="0"/>
        <w:adjustRightInd w:val="0"/>
        <w:ind w:firstLine="709"/>
        <w:rPr>
          <w:szCs w:val="28"/>
        </w:rPr>
      </w:pPr>
    </w:p>
    <w:p w14:paraId="2806F940" w14:textId="05C23A2F" w:rsidR="00392A78" w:rsidRPr="00AD69B2" w:rsidRDefault="00392A78" w:rsidP="00EB1BF8">
      <w:pPr>
        <w:pStyle w:val="2"/>
        <w:ind w:left="0" w:firstLine="709"/>
        <w:rPr>
          <w:lang w:val="ru-RU"/>
        </w:rPr>
      </w:pPr>
      <w:bookmarkStart w:id="25" w:name="_Toc205832289"/>
      <w:r w:rsidRPr="00AD69B2">
        <w:rPr>
          <w:lang w:val="ru-RU"/>
        </w:rPr>
        <w:t xml:space="preserve">3.1 Виды рабочих зон </w:t>
      </w:r>
      <w:r w:rsidRPr="00AD69B2">
        <w:rPr>
          <w:bCs/>
          <w:lang w:val="ru-RU"/>
        </w:rPr>
        <w:t xml:space="preserve">подвесного </w:t>
      </w:r>
      <w:r w:rsidRPr="00AD69B2">
        <w:rPr>
          <w:lang w:val="ru-RU"/>
        </w:rPr>
        <w:t>ТПР</w:t>
      </w:r>
      <w:bookmarkEnd w:id="25"/>
      <w:r w:rsidRPr="00AD69B2">
        <w:rPr>
          <w:lang w:val="ru-RU"/>
        </w:rPr>
        <w:t xml:space="preserve"> </w:t>
      </w:r>
    </w:p>
    <w:p w14:paraId="2E94CA71" w14:textId="619172BB" w:rsidR="00392A78" w:rsidRPr="00EB1BF8" w:rsidRDefault="00392A78" w:rsidP="00EB1BF8">
      <w:pPr>
        <w:autoSpaceDE w:val="0"/>
        <w:autoSpaceDN w:val="0"/>
        <w:adjustRightInd w:val="0"/>
        <w:ind w:firstLine="709"/>
        <w:jc w:val="both"/>
        <w:rPr>
          <w:color w:val="000000"/>
          <w:szCs w:val="28"/>
        </w:rPr>
      </w:pPr>
      <w:r w:rsidRPr="00EB1BF8">
        <w:rPr>
          <w:color w:val="000000"/>
          <w:szCs w:val="28"/>
        </w:rPr>
        <w:t xml:space="preserve">Здесь приводится различные часто используемые виды рабочих зон </w:t>
      </w:r>
      <w:r w:rsidRPr="00EB1BF8">
        <w:rPr>
          <w:szCs w:val="28"/>
        </w:rPr>
        <w:t>подвесного ТПР</w:t>
      </w:r>
      <w:r w:rsidRPr="00EB1BF8">
        <w:rPr>
          <w:color w:val="000000"/>
          <w:szCs w:val="28"/>
        </w:rPr>
        <w:t xml:space="preserve"> [</w:t>
      </w:r>
      <w:r w:rsidR="00AD69B2">
        <w:rPr>
          <w:color w:val="000000"/>
          <w:szCs w:val="28"/>
          <w:lang w:val="kk-KZ"/>
        </w:rPr>
        <w:t>3</w:t>
      </w:r>
      <w:r w:rsidRPr="00EB1BF8">
        <w:rPr>
          <w:color w:val="000000"/>
          <w:szCs w:val="28"/>
        </w:rPr>
        <w:t>4</w:t>
      </w:r>
      <w:r w:rsidR="00AD69B2">
        <w:rPr>
          <w:color w:val="000000"/>
          <w:szCs w:val="28"/>
          <w:lang w:val="kk-KZ"/>
        </w:rPr>
        <w:t>, р. 3-844</w:t>
      </w:r>
      <w:r w:rsidRPr="00EB1BF8">
        <w:rPr>
          <w:color w:val="000000"/>
          <w:szCs w:val="28"/>
        </w:rPr>
        <w:t>].</w:t>
      </w:r>
    </w:p>
    <w:p w14:paraId="1D2721C0" w14:textId="6CFBFFB3" w:rsidR="00392A78" w:rsidRPr="00EB1BF8" w:rsidRDefault="00392A78" w:rsidP="00EB1BF8">
      <w:pPr>
        <w:autoSpaceDE w:val="0"/>
        <w:autoSpaceDN w:val="0"/>
        <w:adjustRightInd w:val="0"/>
        <w:ind w:firstLine="709"/>
        <w:jc w:val="both"/>
        <w:rPr>
          <w:color w:val="000000"/>
          <w:szCs w:val="28"/>
          <w:lang w:val="kk-KZ"/>
        </w:rPr>
      </w:pPr>
      <w:r w:rsidRPr="00EB1BF8">
        <w:rPr>
          <w:color w:val="000000"/>
          <w:szCs w:val="28"/>
        </w:rPr>
        <w:t>1</w:t>
      </w:r>
      <w:r w:rsidR="007E0D04" w:rsidRPr="00EB1BF8">
        <w:rPr>
          <w:color w:val="000000"/>
          <w:szCs w:val="28"/>
          <w:lang w:val="kk-KZ"/>
        </w:rPr>
        <w:t>.</w:t>
      </w:r>
      <w:r w:rsidRPr="00EB1BF8">
        <w:rPr>
          <w:color w:val="000000"/>
          <w:szCs w:val="28"/>
        </w:rPr>
        <w:t xml:space="preserve"> Рабочая зона поступательного перемещения (или рабочая зона постоянной ориентации):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CO</m:t>
            </m:r>
          </m:sub>
        </m:sSub>
      </m:oMath>
      <w:r w:rsidRPr="00EB1BF8">
        <w:rPr>
          <w:color w:val="000000"/>
          <w:szCs w:val="28"/>
        </w:rPr>
        <w:t>, это срез общей рабочей зоны для одной фиксированной ориентации</w:t>
      </w:r>
      <m:oMath>
        <m: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rPr>
              <m:t>R</m:t>
            </m:r>
          </m:e>
          <m:sub>
            <m:r>
              <m:rPr>
                <m:sty m:val="p"/>
              </m:rPr>
              <w:rPr>
                <w:rFonts w:ascii="Cambria Math" w:hAnsi="Cambria Math"/>
                <w:szCs w:val="28"/>
              </w:rPr>
              <m:t>0</m:t>
            </m:r>
          </m:sub>
        </m:sSub>
      </m:oMath>
      <w:r w:rsidRPr="00EB1BF8">
        <w:rPr>
          <w:szCs w:val="28"/>
        </w:rPr>
        <w:t xml:space="preserve"> </w:t>
      </w:r>
      <w:r w:rsidRPr="00EB1BF8">
        <w:rPr>
          <w:color w:val="000000"/>
          <w:szCs w:val="28"/>
        </w:rPr>
        <w:t>рабочего органа, определяемая, как</w:t>
      </w:r>
      <w:r w:rsidR="00EB1BF8">
        <w:rPr>
          <w:color w:val="000000"/>
          <w:szCs w:val="28"/>
          <w:lang w:val="kk-KZ"/>
        </w:rPr>
        <w:t>:</w:t>
      </w:r>
    </w:p>
    <w:p w14:paraId="01468E48" w14:textId="77777777" w:rsidR="00392A78" w:rsidRPr="00EB1BF8" w:rsidRDefault="00392A78" w:rsidP="0005294D">
      <w:pPr>
        <w:autoSpaceDE w:val="0"/>
        <w:autoSpaceDN w:val="0"/>
        <w:adjustRightInd w:val="0"/>
        <w:ind w:firstLine="709"/>
        <w:jc w:val="both"/>
        <w:rPr>
          <w:color w:val="000000"/>
          <w:szCs w:val="28"/>
        </w:rPr>
      </w:pPr>
    </w:p>
    <w:p w14:paraId="0ACD173B" w14:textId="691E5CF1" w:rsidR="00392A78" w:rsidRPr="00EB1BF8" w:rsidRDefault="0058752B" w:rsidP="0005294D">
      <w:pPr>
        <w:autoSpaceDE w:val="0"/>
        <w:autoSpaceDN w:val="0"/>
        <w:adjustRightInd w:val="0"/>
        <w:ind w:firstLine="709"/>
        <w:jc w:val="right"/>
        <w:rPr>
          <w:rFonts w:eastAsiaTheme="minorEastAsia"/>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CO</m:t>
            </m:r>
          </m:sub>
        </m:sSub>
        <m:d>
          <m:dPr>
            <m:ctrlPr>
              <w:rPr>
                <w:rFonts w:ascii="Cambria Math" w:hAnsi="Cambria Math"/>
                <w:i/>
                <w:szCs w:val="28"/>
              </w:rPr>
            </m:ctrlPr>
          </m:dPr>
          <m:e>
            <m:sSub>
              <m:sSubPr>
                <m:ctrlPr>
                  <w:rPr>
                    <w:rFonts w:ascii="Cambria Math" w:hAnsi="Cambria Math"/>
                    <w:szCs w:val="28"/>
                  </w:rPr>
                </m:ctrlPr>
              </m:sSubPr>
              <m:e>
                <m:r>
                  <m:rPr>
                    <m:sty m:val="p"/>
                  </m:rPr>
                  <w:rPr>
                    <w:rFonts w:ascii="Cambria Math" w:hAnsi="Cambria Math"/>
                    <w:szCs w:val="28"/>
                  </w:rPr>
                  <m:t>R</m:t>
                </m:r>
              </m:e>
              <m:sub>
                <m:r>
                  <m:rPr>
                    <m:sty m:val="p"/>
                  </m:rPr>
                  <w:rPr>
                    <w:rFonts w:ascii="Cambria Math" w:hAnsi="Cambria Math"/>
                    <w:szCs w:val="28"/>
                  </w:rPr>
                  <m:t>0</m:t>
                </m:r>
              </m:sub>
            </m:sSub>
          </m:e>
        </m:d>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R=R</m:t>
                </m:r>
              </m:e>
              <m:sub>
                <m:r>
                  <m:rPr>
                    <m:sty m:val="p"/>
                  </m:rPr>
                  <w:rPr>
                    <w:rFonts w:ascii="Cambria Math" w:hAnsi="Cambria Math"/>
                    <w:szCs w:val="28"/>
                  </w:rPr>
                  <m:t>0</m:t>
                </m:r>
              </m:sub>
            </m:sSub>
            <m:r>
              <m:rPr>
                <m:sty m:val="p"/>
              </m:rPr>
              <w:rPr>
                <w:rFonts w:ascii="Cambria Math" w:hAnsi="Cambria Math"/>
                <w:szCs w:val="28"/>
              </w:rPr>
              <m:t xml:space="preserve"> </m:t>
            </m:r>
          </m:e>
        </m:d>
      </m:oMath>
      <w:r w:rsidR="00392A78" w:rsidRPr="00EB1BF8">
        <w:rPr>
          <w:rFonts w:eastAsiaTheme="minorEastAsia"/>
          <w:szCs w:val="28"/>
        </w:rPr>
        <w:t xml:space="preserve">                                      (3.1)</w:t>
      </w:r>
    </w:p>
    <w:p w14:paraId="7900F950" w14:textId="77777777" w:rsidR="00392A78" w:rsidRPr="00EB1BF8" w:rsidRDefault="00392A78" w:rsidP="0005294D">
      <w:pPr>
        <w:autoSpaceDE w:val="0"/>
        <w:autoSpaceDN w:val="0"/>
        <w:adjustRightInd w:val="0"/>
        <w:ind w:firstLine="709"/>
        <w:jc w:val="right"/>
        <w:rPr>
          <w:rFonts w:eastAsiaTheme="minorEastAsia"/>
          <w:szCs w:val="28"/>
        </w:rPr>
      </w:pPr>
    </w:p>
    <w:p w14:paraId="35697753" w14:textId="77777777" w:rsidR="00392A78" w:rsidRPr="00EB1BF8" w:rsidRDefault="00392A78" w:rsidP="00EB1BF8">
      <w:pPr>
        <w:autoSpaceDE w:val="0"/>
        <w:autoSpaceDN w:val="0"/>
        <w:adjustRightInd w:val="0"/>
        <w:ind w:firstLine="709"/>
        <w:jc w:val="both"/>
        <w:rPr>
          <w:color w:val="000000"/>
          <w:szCs w:val="28"/>
        </w:rPr>
      </w:pPr>
      <w:r w:rsidRPr="00EB1BF8">
        <w:rPr>
          <w:color w:val="000000"/>
          <w:szCs w:val="28"/>
        </w:rPr>
        <w:t xml:space="preserve">Размерность этой рабочей зоны составляет два для плоских </w:t>
      </w:r>
      <w:r w:rsidRPr="00EB1BF8">
        <w:rPr>
          <w:szCs w:val="28"/>
        </w:rPr>
        <w:t xml:space="preserve">подвесных </w:t>
      </w:r>
      <w:r w:rsidRPr="00EB1BF8">
        <w:rPr>
          <w:color w:val="000000"/>
          <w:szCs w:val="28"/>
        </w:rPr>
        <w:t xml:space="preserve">ТПР структуры 2T и 1R2T и три для пространственных </w:t>
      </w:r>
      <w:r w:rsidRPr="00EB1BF8">
        <w:rPr>
          <w:szCs w:val="28"/>
        </w:rPr>
        <w:t xml:space="preserve">подвесных </w:t>
      </w:r>
      <w:r w:rsidRPr="00EB1BF8">
        <w:rPr>
          <w:color w:val="000000"/>
          <w:szCs w:val="28"/>
        </w:rPr>
        <w:t>ТПР структуры 3T и 3R3T. Таким образом, рабочую зону поступательного перемещения можно легко визуализировать.</w:t>
      </w:r>
    </w:p>
    <w:p w14:paraId="2A1373C2" w14:textId="40969C6E" w:rsidR="00392A78" w:rsidRPr="00EB1BF8" w:rsidRDefault="00392A78" w:rsidP="00EB1BF8">
      <w:pPr>
        <w:autoSpaceDE w:val="0"/>
        <w:autoSpaceDN w:val="0"/>
        <w:adjustRightInd w:val="0"/>
        <w:ind w:firstLine="709"/>
        <w:jc w:val="both"/>
        <w:rPr>
          <w:color w:val="000000"/>
          <w:szCs w:val="28"/>
          <w:lang w:val="kk-KZ"/>
        </w:rPr>
      </w:pPr>
      <w:r w:rsidRPr="00EB1BF8">
        <w:rPr>
          <w:color w:val="000000"/>
          <w:szCs w:val="28"/>
        </w:rPr>
        <w:t>2</w:t>
      </w:r>
      <w:r w:rsidR="007E0D04" w:rsidRPr="00EB1BF8">
        <w:rPr>
          <w:color w:val="000000"/>
          <w:szCs w:val="28"/>
          <w:lang w:val="kk-KZ"/>
        </w:rPr>
        <w:t>.</w:t>
      </w:r>
      <w:r w:rsidRPr="00EB1BF8">
        <w:rPr>
          <w:color w:val="000000"/>
          <w:szCs w:val="28"/>
        </w:rPr>
        <w:t xml:space="preserve"> Рабочая зона ориентации (или рабочая зона вращения)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O</m:t>
            </m:r>
          </m:sub>
        </m:sSub>
      </m:oMath>
      <w:r w:rsidRPr="00EB1BF8">
        <w:rPr>
          <w:color w:val="000000"/>
          <w:szCs w:val="28"/>
        </w:rPr>
        <w:t xml:space="preserve"> : в отличие от рабочей зоны поступательного перемещения, является частью общей рабочей зоны для одной данной позиции </w:t>
      </w:r>
      <m:oMath>
        <m:sSub>
          <m:sSubPr>
            <m:ctrlPr>
              <w:rPr>
                <w:rFonts w:ascii="Cambria Math" w:hAnsi="Cambria Math"/>
                <w:szCs w:val="28"/>
              </w:rPr>
            </m:ctrlPr>
          </m:sSubPr>
          <m:e>
            <m:r>
              <m:rPr>
                <m:sty m:val="p"/>
              </m:rPr>
              <w:rPr>
                <w:rFonts w:ascii="Cambria Math" w:hAnsi="Cambria Math"/>
                <w:szCs w:val="28"/>
              </w:rPr>
              <m:t>r</m:t>
            </m:r>
          </m:e>
          <m:sub>
            <m:r>
              <m:rPr>
                <m:sty m:val="p"/>
              </m:rPr>
              <w:rPr>
                <w:rFonts w:ascii="Cambria Math" w:hAnsi="Cambria Math"/>
                <w:szCs w:val="28"/>
              </w:rPr>
              <m:t>0</m:t>
            </m:r>
          </m:sub>
        </m:sSub>
      </m:oMath>
      <w:r w:rsidR="00EB1BF8">
        <w:rPr>
          <w:color w:val="000000"/>
          <w:szCs w:val="28"/>
          <w:lang w:val="kk-KZ"/>
        </w:rPr>
        <w:t>:</w:t>
      </w:r>
    </w:p>
    <w:p w14:paraId="474CB3B1" w14:textId="77777777" w:rsidR="00392A78" w:rsidRPr="00EB1BF8" w:rsidRDefault="00392A78" w:rsidP="0005294D">
      <w:pPr>
        <w:autoSpaceDE w:val="0"/>
        <w:autoSpaceDN w:val="0"/>
        <w:adjustRightInd w:val="0"/>
        <w:ind w:firstLine="709"/>
        <w:rPr>
          <w:color w:val="000000"/>
          <w:szCs w:val="28"/>
        </w:rPr>
      </w:pPr>
    </w:p>
    <w:p w14:paraId="64965B73" w14:textId="4AF05E3A" w:rsidR="00392A78" w:rsidRPr="00EB1BF8" w:rsidRDefault="0058752B" w:rsidP="0005294D">
      <w:pPr>
        <w:autoSpaceDE w:val="0"/>
        <w:autoSpaceDN w:val="0"/>
        <w:adjustRightInd w:val="0"/>
        <w:ind w:firstLine="709"/>
        <w:jc w:val="right"/>
        <w:rPr>
          <w:rFonts w:eastAsiaTheme="minorEastAsia"/>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O</m:t>
            </m:r>
          </m:sub>
        </m:sSub>
        <m:d>
          <m:dPr>
            <m:ctrlPr>
              <w:rPr>
                <w:rFonts w:ascii="Cambria Math" w:hAnsi="Cambria Math"/>
                <w:i/>
                <w:szCs w:val="28"/>
              </w:rPr>
            </m:ctrlPr>
          </m:dPr>
          <m:e>
            <m:sSub>
              <m:sSubPr>
                <m:ctrlPr>
                  <w:rPr>
                    <w:rFonts w:ascii="Cambria Math" w:hAnsi="Cambria Math"/>
                    <w:szCs w:val="28"/>
                  </w:rPr>
                </m:ctrlPr>
              </m:sSubPr>
              <m:e>
                <m:r>
                  <m:rPr>
                    <m:sty m:val="p"/>
                  </m:rPr>
                  <w:rPr>
                    <w:rFonts w:ascii="Cambria Math" w:hAnsi="Cambria Math"/>
                    <w:szCs w:val="28"/>
                  </w:rPr>
                  <m:t>r</m:t>
                </m:r>
              </m:e>
              <m:sub>
                <m:r>
                  <m:rPr>
                    <m:sty m:val="p"/>
                  </m:rPr>
                  <w:rPr>
                    <w:rFonts w:ascii="Cambria Math" w:hAnsi="Cambria Math"/>
                    <w:szCs w:val="28"/>
                  </w:rPr>
                  <m:t>0</m:t>
                </m:r>
              </m:sub>
            </m:sSub>
          </m:e>
        </m:d>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r=r</m:t>
                </m:r>
              </m:e>
              <m:sub>
                <m:r>
                  <m:rPr>
                    <m:sty m:val="p"/>
                  </m:rPr>
                  <w:rPr>
                    <w:rFonts w:ascii="Cambria Math" w:hAnsi="Cambria Math"/>
                    <w:szCs w:val="28"/>
                  </w:rPr>
                  <m:t>0</m:t>
                </m:r>
              </m:sub>
            </m:sSub>
            <m:r>
              <m:rPr>
                <m:sty m:val="p"/>
              </m:rPr>
              <w:rPr>
                <w:rFonts w:ascii="Cambria Math" w:hAnsi="Cambria Math"/>
                <w:szCs w:val="28"/>
              </w:rPr>
              <m:t xml:space="preserve"> </m:t>
            </m:r>
          </m:e>
        </m:d>
      </m:oMath>
      <w:r w:rsidR="00392A78" w:rsidRPr="00EB1BF8">
        <w:rPr>
          <w:rFonts w:eastAsiaTheme="minorEastAsia"/>
          <w:szCs w:val="28"/>
        </w:rPr>
        <w:t xml:space="preserve">                                 (3.2)</w:t>
      </w:r>
    </w:p>
    <w:p w14:paraId="773F35EC" w14:textId="77777777" w:rsidR="00392A78" w:rsidRPr="00EB1BF8" w:rsidRDefault="00392A78" w:rsidP="0005294D">
      <w:pPr>
        <w:autoSpaceDE w:val="0"/>
        <w:autoSpaceDN w:val="0"/>
        <w:adjustRightInd w:val="0"/>
        <w:ind w:firstLine="709"/>
        <w:jc w:val="center"/>
        <w:rPr>
          <w:rFonts w:eastAsiaTheme="minorEastAsia"/>
          <w:szCs w:val="28"/>
        </w:rPr>
      </w:pPr>
    </w:p>
    <w:p w14:paraId="4F049532" w14:textId="34B61AAB" w:rsidR="00392A78" w:rsidRPr="00EB1BF8" w:rsidRDefault="00392A78" w:rsidP="00EB1BF8">
      <w:pPr>
        <w:autoSpaceDE w:val="0"/>
        <w:autoSpaceDN w:val="0"/>
        <w:adjustRightInd w:val="0"/>
        <w:ind w:firstLine="709"/>
        <w:jc w:val="both"/>
        <w:rPr>
          <w:color w:val="000000"/>
          <w:szCs w:val="28"/>
        </w:rPr>
      </w:pPr>
      <w:r w:rsidRPr="00EB1BF8">
        <w:rPr>
          <w:color w:val="000000"/>
          <w:szCs w:val="28"/>
        </w:rPr>
        <w:t xml:space="preserve">Размерность этой рабочей зоны составляет три, для </w:t>
      </w:r>
      <w:r w:rsidRPr="00EB1BF8">
        <w:rPr>
          <w:szCs w:val="28"/>
        </w:rPr>
        <w:t xml:space="preserve">подвесных </w:t>
      </w:r>
      <w:r w:rsidRPr="00EB1BF8">
        <w:rPr>
          <w:color w:val="000000"/>
          <w:szCs w:val="28"/>
        </w:rPr>
        <w:t xml:space="preserve">ТПР структуры 3R3T. В последних случаях визуализация может вызвать некоторые проблемы, поскольку рабочая зона ориентации </w:t>
      </w:r>
      <w:r w:rsidRPr="00EB1BF8">
        <w:rPr>
          <w:szCs w:val="28"/>
        </w:rPr>
        <w:t xml:space="preserve">подвесных </w:t>
      </w:r>
      <w:r w:rsidRPr="00EB1BF8">
        <w:rPr>
          <w:color w:val="000000"/>
          <w:szCs w:val="28"/>
        </w:rPr>
        <w:t xml:space="preserve">ТПР структуры 3R3T имеет топологию специальной ортогональной группы </w:t>
      </w:r>
      <m:oMath>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oMath>
      <w:r w:rsidRPr="00EB1BF8">
        <w:rPr>
          <w:color w:val="000000"/>
          <w:szCs w:val="28"/>
        </w:rPr>
        <w:t xml:space="preserve">, которая не является евклидовым пространством. </w:t>
      </w:r>
    </w:p>
    <w:p w14:paraId="7DDC7FBE" w14:textId="0A07B1C0" w:rsidR="00392A78" w:rsidRPr="00EB1BF8" w:rsidRDefault="00392A78" w:rsidP="00EB1BF8">
      <w:pPr>
        <w:autoSpaceDE w:val="0"/>
        <w:autoSpaceDN w:val="0"/>
        <w:adjustRightInd w:val="0"/>
        <w:ind w:firstLine="709"/>
        <w:jc w:val="both"/>
        <w:rPr>
          <w:color w:val="000000"/>
          <w:szCs w:val="28"/>
        </w:rPr>
      </w:pPr>
      <w:r w:rsidRPr="00EB1BF8">
        <w:rPr>
          <w:color w:val="000000"/>
          <w:szCs w:val="28"/>
        </w:rPr>
        <w:t>3</w:t>
      </w:r>
      <w:r w:rsidR="007E0D04" w:rsidRPr="00EB1BF8">
        <w:rPr>
          <w:color w:val="000000"/>
          <w:szCs w:val="28"/>
          <w:lang w:val="kk-KZ"/>
        </w:rPr>
        <w:t>.</w:t>
      </w:r>
      <w:r w:rsidRPr="00EB1BF8">
        <w:rPr>
          <w:color w:val="000000"/>
          <w:szCs w:val="28"/>
        </w:rPr>
        <w:t xml:space="preserve"> Рабочая зона ориентации включения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IO</m:t>
            </m:r>
          </m:sub>
        </m:sSub>
      </m:oMath>
      <w:r w:rsidRPr="00EB1BF8">
        <w:rPr>
          <w:color w:val="000000"/>
          <w:szCs w:val="28"/>
        </w:rPr>
        <w:t xml:space="preserve">: хотя бы одна ориентация </w:t>
      </w:r>
      <m:oMath>
        <m:r>
          <m:rPr>
            <m:sty m:val="p"/>
          </m:rPr>
          <w:rPr>
            <w:rFonts w:ascii="Cambria Math" w:hAnsi="Cambria Math"/>
            <w:szCs w:val="28"/>
          </w:rPr>
          <m:t>R</m:t>
        </m:r>
      </m:oMath>
      <w:r w:rsidRPr="00EB1BF8">
        <w:rPr>
          <w:color w:val="000000"/>
          <w:szCs w:val="28"/>
        </w:rPr>
        <w:t xml:space="preserve"> из набора ориентаций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r>
          <w:rPr>
            <w:rFonts w:ascii="Cambria Math" w:hAnsi="Cambria Math"/>
            <w:szCs w:val="28"/>
          </w:rPr>
          <m:t xml:space="preserve"> </m:t>
        </m:r>
      </m:oMath>
      <w:r w:rsidRPr="00EB1BF8">
        <w:rPr>
          <w:color w:val="000000"/>
          <w:szCs w:val="28"/>
        </w:rPr>
        <w:t>принадлежит рабочей зоне, т.е.</w:t>
      </w:r>
      <w:r w:rsidR="00EB1BF8">
        <w:rPr>
          <w:color w:val="000000"/>
          <w:szCs w:val="28"/>
          <w:lang w:val="kk-KZ"/>
        </w:rPr>
        <w:t>:</w:t>
      </w:r>
      <w:r w:rsidRPr="00EB1BF8">
        <w:rPr>
          <w:color w:val="000000"/>
          <w:szCs w:val="28"/>
        </w:rPr>
        <w:t xml:space="preserve"> </w:t>
      </w:r>
    </w:p>
    <w:p w14:paraId="0F1DA166" w14:textId="77777777" w:rsidR="00392A78" w:rsidRPr="00EB1BF8" w:rsidRDefault="00392A78" w:rsidP="0005294D">
      <w:pPr>
        <w:autoSpaceDE w:val="0"/>
        <w:autoSpaceDN w:val="0"/>
        <w:adjustRightInd w:val="0"/>
        <w:ind w:firstLine="709"/>
        <w:rPr>
          <w:color w:val="000000"/>
          <w:szCs w:val="28"/>
        </w:rPr>
      </w:pPr>
    </w:p>
    <w:p w14:paraId="7EC585D1" w14:textId="45F92642" w:rsidR="00392A78" w:rsidRPr="00EB1BF8" w:rsidRDefault="0058752B" w:rsidP="0005294D">
      <w:pPr>
        <w:autoSpaceDE w:val="0"/>
        <w:autoSpaceDN w:val="0"/>
        <w:adjustRightInd w:val="0"/>
        <w:ind w:firstLine="709"/>
        <w:jc w:val="right"/>
        <w:rPr>
          <w:rFonts w:eastAsiaTheme="minorEastAsia"/>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IO</m:t>
            </m:r>
          </m:sub>
        </m:sSub>
        <m:d>
          <m:dPr>
            <m:ctrlPr>
              <w:rPr>
                <w:rFonts w:ascii="Cambria Math" w:hAnsi="Cambria Math"/>
                <w:i/>
                <w:szCs w:val="28"/>
              </w:rPr>
            </m:ctrlPr>
          </m:dPr>
          <m:e>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e>
        </m:d>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R∈</m:t>
                </m:r>
                <m:r>
                  <m:rPr>
                    <m:scr m:val="script"/>
                    <m:sty m:val="p"/>
                  </m:rPr>
                  <w:rPr>
                    <w:rFonts w:ascii="Cambria Math" w:hAnsi="Cambria Math"/>
                    <w:szCs w:val="28"/>
                  </w:rPr>
                  <m:t>R</m:t>
                </m:r>
              </m:e>
              <m:sub>
                <m:r>
                  <m:rPr>
                    <m:sty m:val="p"/>
                  </m:rPr>
                  <w:rPr>
                    <w:rFonts w:ascii="Cambria Math" w:hAnsi="Cambria Math"/>
                    <w:szCs w:val="28"/>
                  </w:rPr>
                  <m:t>0</m:t>
                </m:r>
              </m:sub>
            </m:sSub>
            <m:r>
              <m:rPr>
                <m:sty m:val="p"/>
              </m:rPr>
              <w:rPr>
                <w:rFonts w:ascii="Cambria Math" w:hAnsi="Cambria Math"/>
                <w:szCs w:val="28"/>
              </w:rPr>
              <m:t xml:space="preserve"> </m:t>
            </m:r>
          </m:e>
        </m:d>
      </m:oMath>
      <w:r w:rsidR="00392A78" w:rsidRPr="00EB1BF8">
        <w:rPr>
          <w:rFonts w:eastAsiaTheme="minorEastAsia"/>
          <w:szCs w:val="28"/>
        </w:rPr>
        <w:t xml:space="preserve">                              (3.3)</w:t>
      </w:r>
    </w:p>
    <w:p w14:paraId="7AAB92DE" w14:textId="77777777" w:rsidR="00392A78" w:rsidRPr="00EB1BF8" w:rsidRDefault="00392A78" w:rsidP="0005294D">
      <w:pPr>
        <w:autoSpaceDE w:val="0"/>
        <w:autoSpaceDN w:val="0"/>
        <w:adjustRightInd w:val="0"/>
        <w:ind w:firstLine="709"/>
        <w:jc w:val="center"/>
        <w:rPr>
          <w:rFonts w:eastAsiaTheme="minorEastAsia"/>
          <w:szCs w:val="28"/>
        </w:rPr>
      </w:pPr>
    </w:p>
    <w:p w14:paraId="232E36E0" w14:textId="3896D6E9" w:rsidR="00392A78" w:rsidRPr="00EB1BF8" w:rsidRDefault="00392A78" w:rsidP="00A108B8">
      <w:pPr>
        <w:autoSpaceDE w:val="0"/>
        <w:autoSpaceDN w:val="0"/>
        <w:adjustRightInd w:val="0"/>
        <w:ind w:firstLine="709"/>
        <w:jc w:val="both"/>
        <w:rPr>
          <w:color w:val="000000"/>
          <w:szCs w:val="28"/>
        </w:rPr>
      </w:pPr>
      <w:r w:rsidRPr="00EB1BF8">
        <w:rPr>
          <w:color w:val="000000"/>
          <w:szCs w:val="28"/>
        </w:rPr>
        <w:t xml:space="preserve">Необходимо определить набор ориентации </w:t>
      </w:r>
      <m:oMath>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oMath>
      <w:r w:rsidRPr="00EB1BF8">
        <w:rPr>
          <w:color w:val="000000"/>
          <w:szCs w:val="28"/>
        </w:rPr>
        <w:t xml:space="preserve">, чтобы отличать эту рабочую зону от рабочей зоны поступательного перемещения, которое можно понимать как рабочую зону ориентации включения с </w:t>
      </w:r>
      <m:oMath>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R</m:t>
            </m:r>
          </m:e>
          <m:sub>
            <m:r>
              <m:rPr>
                <m:sty m:val="p"/>
              </m:rPr>
              <w:rPr>
                <w:rFonts w:ascii="Cambria Math" w:hAnsi="Cambria Math"/>
                <w:szCs w:val="28"/>
              </w:rPr>
              <m:t>0</m:t>
            </m:r>
          </m:sub>
        </m:sSub>
      </m:oMath>
      <w:r w:rsidRPr="00EB1BF8">
        <w:rPr>
          <w:szCs w:val="28"/>
        </w:rPr>
        <w:t>.</w:t>
      </w:r>
    </w:p>
    <w:p w14:paraId="3EFBFC54" w14:textId="141FA6EE" w:rsidR="00392A78" w:rsidRPr="00EB1BF8" w:rsidRDefault="00392A78" w:rsidP="0005294D">
      <w:pPr>
        <w:autoSpaceDE w:val="0"/>
        <w:autoSpaceDN w:val="0"/>
        <w:adjustRightInd w:val="0"/>
        <w:ind w:firstLine="709"/>
        <w:jc w:val="both"/>
        <w:rPr>
          <w:color w:val="000000"/>
          <w:szCs w:val="28"/>
          <w:lang w:val="kk-KZ"/>
        </w:rPr>
      </w:pPr>
      <w:r w:rsidRPr="00EB1BF8">
        <w:rPr>
          <w:color w:val="000000"/>
          <w:szCs w:val="28"/>
        </w:rPr>
        <w:t>4</w:t>
      </w:r>
      <w:r w:rsidR="007E0D04" w:rsidRPr="00EB1BF8">
        <w:rPr>
          <w:color w:val="000000"/>
          <w:szCs w:val="28"/>
          <w:lang w:val="kk-KZ"/>
        </w:rPr>
        <w:t>.</w:t>
      </w:r>
      <w:r w:rsidRPr="00EB1BF8">
        <w:rPr>
          <w:color w:val="000000"/>
          <w:szCs w:val="28"/>
        </w:rPr>
        <w:t xml:space="preserve"> Максимальная рабочая зона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max</m:t>
            </m:r>
          </m:sub>
        </m:sSub>
      </m:oMath>
      <w:r w:rsidRPr="00EB1BF8">
        <w:rPr>
          <w:color w:val="000000"/>
          <w:szCs w:val="28"/>
        </w:rPr>
        <w:t xml:space="preserve">, это подмножество общей рабочей зоны </w:t>
      </w:r>
      <m:oMath>
        <m:r>
          <m:rPr>
            <m:scr m:val="script"/>
          </m:rPr>
          <w:rPr>
            <w:rFonts w:ascii="Cambria Math" w:hAnsi="Cambria Math"/>
            <w:szCs w:val="28"/>
          </w:rPr>
          <m:t>W</m:t>
        </m:r>
      </m:oMath>
      <w:r w:rsidRPr="00EB1BF8">
        <w:rPr>
          <w:color w:val="000000"/>
          <w:szCs w:val="28"/>
        </w:rPr>
        <w:t xml:space="preserve">, которое может быть достигнуто, по крайней мере, с любой одной ориентацией </w:t>
      </w:r>
      <m:oMath>
        <m:r>
          <m:rPr>
            <m:sty m:val="p"/>
          </m:rPr>
          <w:rPr>
            <w:rFonts w:ascii="Cambria Math" w:hAnsi="Cambria Math"/>
            <w:color w:val="000000"/>
            <w:szCs w:val="28"/>
          </w:rPr>
          <m:t>R∈</m:t>
        </m:r>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oMath>
      <w:r w:rsidRPr="00EB1BF8">
        <w:rPr>
          <w:rFonts w:eastAsiaTheme="minorEastAsia"/>
          <w:szCs w:val="28"/>
        </w:rPr>
        <w:t>.</w:t>
      </w:r>
      <w:r w:rsidRPr="00EB1BF8">
        <w:rPr>
          <w:color w:val="000000"/>
          <w:szCs w:val="28"/>
        </w:rPr>
        <w:t xml:space="preserve"> Максимальная рабочая зона, это особый тип рабочей зоны ориентации включения, где набор ориентации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oMath>
      <w:r w:rsidRPr="00EB1BF8">
        <w:rPr>
          <w:color w:val="000000"/>
          <w:szCs w:val="28"/>
        </w:rPr>
        <w:t>включа</w:t>
      </w:r>
      <w:r w:rsidR="00EB1BF8">
        <w:rPr>
          <w:color w:val="000000"/>
          <w:szCs w:val="28"/>
        </w:rPr>
        <w:t>ет все возможные ориентации, т.</w:t>
      </w:r>
      <w:r w:rsidRPr="00EB1BF8">
        <w:rPr>
          <w:color w:val="000000"/>
          <w:szCs w:val="28"/>
        </w:rPr>
        <w:t>е.</w:t>
      </w:r>
      <w:r w:rsidR="00EB1BF8">
        <w:rPr>
          <w:color w:val="000000"/>
          <w:szCs w:val="28"/>
          <w:lang w:val="kk-KZ"/>
        </w:rPr>
        <w:t>:</w:t>
      </w:r>
    </w:p>
    <w:p w14:paraId="640BEAE5" w14:textId="77777777" w:rsidR="00392A78" w:rsidRPr="00EB1BF8" w:rsidRDefault="00392A78" w:rsidP="0005294D">
      <w:pPr>
        <w:autoSpaceDE w:val="0"/>
        <w:autoSpaceDN w:val="0"/>
        <w:adjustRightInd w:val="0"/>
        <w:ind w:firstLine="709"/>
        <w:jc w:val="both"/>
        <w:rPr>
          <w:color w:val="000000"/>
          <w:szCs w:val="28"/>
        </w:rPr>
      </w:pPr>
    </w:p>
    <w:p w14:paraId="383F3EDD" w14:textId="2D8795D5" w:rsidR="00392A78" w:rsidRPr="00EB1BF8" w:rsidRDefault="0058752B" w:rsidP="0005294D">
      <w:pPr>
        <w:autoSpaceDE w:val="0"/>
        <w:autoSpaceDN w:val="0"/>
        <w:adjustRightInd w:val="0"/>
        <w:ind w:firstLine="709"/>
        <w:jc w:val="right"/>
        <w:rPr>
          <w:rFonts w:eastAsiaTheme="minorEastAsia"/>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max</m:t>
            </m:r>
          </m:sub>
        </m:sSub>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,R∈S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e>
        </m:d>
      </m:oMath>
      <w:r w:rsidR="00392A78" w:rsidRPr="00EB1BF8">
        <w:rPr>
          <w:rFonts w:eastAsiaTheme="minorEastAsia"/>
          <w:szCs w:val="28"/>
        </w:rPr>
        <w:t xml:space="preserve">                                 (3.4)</w:t>
      </w:r>
    </w:p>
    <w:p w14:paraId="6D5B7ECC" w14:textId="77777777" w:rsidR="00392A78" w:rsidRPr="00EB1BF8" w:rsidRDefault="00392A78" w:rsidP="0005294D">
      <w:pPr>
        <w:autoSpaceDE w:val="0"/>
        <w:autoSpaceDN w:val="0"/>
        <w:adjustRightInd w:val="0"/>
        <w:ind w:firstLine="709"/>
        <w:jc w:val="center"/>
        <w:rPr>
          <w:rFonts w:eastAsiaTheme="minorEastAsia"/>
          <w:szCs w:val="28"/>
        </w:rPr>
      </w:pPr>
    </w:p>
    <w:p w14:paraId="6A1C4221" w14:textId="47A7C7AA" w:rsidR="00392A78" w:rsidRPr="00EB1BF8" w:rsidRDefault="00392A78" w:rsidP="00EB1BF8">
      <w:pPr>
        <w:autoSpaceDE w:val="0"/>
        <w:autoSpaceDN w:val="0"/>
        <w:adjustRightInd w:val="0"/>
        <w:ind w:firstLine="709"/>
        <w:jc w:val="both"/>
        <w:rPr>
          <w:color w:val="000000"/>
          <w:szCs w:val="28"/>
        </w:rPr>
      </w:pPr>
      <w:r w:rsidRPr="00EB1BF8">
        <w:rPr>
          <w:color w:val="000000"/>
          <w:szCs w:val="28"/>
        </w:rPr>
        <w:t xml:space="preserve">Это проекция шестимерной рабочей зоны на трехмерное евклидово пространство для </w:t>
      </w:r>
      <w:r w:rsidRPr="00EB1BF8">
        <w:rPr>
          <w:szCs w:val="28"/>
        </w:rPr>
        <w:t xml:space="preserve">подвесных </w:t>
      </w:r>
      <w:r w:rsidRPr="00EB1BF8">
        <w:rPr>
          <w:color w:val="000000"/>
          <w:szCs w:val="28"/>
        </w:rPr>
        <w:t xml:space="preserve">ТПР структуры 3R3T. Для плоских </w:t>
      </w:r>
      <w:r w:rsidRPr="00EB1BF8">
        <w:rPr>
          <w:szCs w:val="28"/>
        </w:rPr>
        <w:t xml:space="preserve">подвесных </w:t>
      </w:r>
      <w:r w:rsidRPr="00EB1BF8">
        <w:rPr>
          <w:color w:val="000000"/>
          <w:szCs w:val="28"/>
        </w:rPr>
        <w:t>ТПР структуры 1R2T, это двухмерный график.</w:t>
      </w:r>
    </w:p>
    <w:p w14:paraId="34F6075A" w14:textId="3DFABB80" w:rsidR="00423A3A" w:rsidRPr="00EB1BF8" w:rsidRDefault="00392A78" w:rsidP="00423A3A">
      <w:pPr>
        <w:autoSpaceDE w:val="0"/>
        <w:autoSpaceDN w:val="0"/>
        <w:adjustRightInd w:val="0"/>
        <w:ind w:firstLine="709"/>
        <w:jc w:val="both"/>
        <w:rPr>
          <w:color w:val="000000"/>
          <w:szCs w:val="28"/>
          <w:lang w:val="kk-KZ"/>
        </w:rPr>
      </w:pPr>
      <w:r w:rsidRPr="00EB1BF8">
        <w:rPr>
          <w:color w:val="000000"/>
          <w:szCs w:val="28"/>
        </w:rPr>
        <w:t>5</w:t>
      </w:r>
      <w:r w:rsidR="007E0D04" w:rsidRPr="00EB1BF8">
        <w:rPr>
          <w:color w:val="000000"/>
          <w:szCs w:val="28"/>
          <w:lang w:val="kk-KZ"/>
        </w:rPr>
        <w:t>.</w:t>
      </w:r>
      <w:r w:rsidRPr="00EB1BF8">
        <w:rPr>
          <w:color w:val="000000"/>
          <w:szCs w:val="28"/>
        </w:rPr>
        <w:t xml:space="preserve"> Рабочая зона общей ориентации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TO</m:t>
            </m:r>
          </m:sub>
        </m:sSub>
        <m:r>
          <w:rPr>
            <w:rFonts w:ascii="Cambria Math" w:hAnsi="Cambria Math"/>
            <w:szCs w:val="28"/>
          </w:rPr>
          <m:t xml:space="preserve"> </m:t>
        </m:r>
      </m:oMath>
      <w:r w:rsidRPr="00EB1BF8">
        <w:rPr>
          <w:color w:val="000000"/>
          <w:szCs w:val="28"/>
        </w:rPr>
        <w:t>содержит все позиции</w:t>
      </w:r>
      <w:r w:rsidRPr="00EB1BF8">
        <w:rPr>
          <w:szCs w:val="28"/>
        </w:rPr>
        <w:t xml:space="preserve"> </w:t>
      </w:r>
      <m:oMath>
        <m:r>
          <m:rPr>
            <m:sty m:val="p"/>
          </m:rPr>
          <w:rPr>
            <w:rFonts w:ascii="Cambria Math" w:hAnsi="Cambria Math"/>
            <w:szCs w:val="28"/>
          </w:rPr>
          <m:t>r</m:t>
        </m:r>
      </m:oMath>
      <w:r w:rsidRPr="00EB1BF8">
        <w:rPr>
          <w:color w:val="000000"/>
          <w:szCs w:val="28"/>
        </w:rPr>
        <w:t xml:space="preserve">, где в каждой позиции все ориентации </w:t>
      </w:r>
      <m:oMath>
        <m:r>
          <m:rPr>
            <m:sty m:val="p"/>
          </m:rPr>
          <w:rPr>
            <w:rFonts w:ascii="Cambria Math" w:hAnsi="Cambria Math"/>
            <w:szCs w:val="28"/>
          </w:rPr>
          <m:t>R</m:t>
        </m:r>
      </m:oMath>
      <w:r w:rsidRPr="00EB1BF8">
        <w:rPr>
          <w:color w:val="000000"/>
          <w:szCs w:val="28"/>
        </w:rPr>
        <w:t xml:space="preserve"> в заданном наборе ориентаций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oMath>
      <w:r w:rsidRPr="00EB1BF8">
        <w:rPr>
          <w:color w:val="000000"/>
          <w:szCs w:val="28"/>
        </w:rPr>
        <w:t xml:space="preserve"> принад</w:t>
      </w:r>
      <w:r w:rsidR="00EB1BF8" w:rsidRPr="00EB1BF8">
        <w:rPr>
          <w:color w:val="000000"/>
          <w:szCs w:val="28"/>
        </w:rPr>
        <w:t>лежат рабочему пространству, т.</w:t>
      </w:r>
      <w:r w:rsidRPr="00EB1BF8">
        <w:rPr>
          <w:color w:val="000000"/>
          <w:szCs w:val="28"/>
        </w:rPr>
        <w:t>е.</w:t>
      </w:r>
      <w:r w:rsidR="00EB1BF8" w:rsidRPr="00EB1BF8">
        <w:rPr>
          <w:color w:val="000000"/>
          <w:szCs w:val="28"/>
          <w:lang w:val="kk-KZ"/>
        </w:rPr>
        <w:t>:</w:t>
      </w:r>
    </w:p>
    <w:p w14:paraId="4BE46C6D" w14:textId="77777777" w:rsidR="00423A3A" w:rsidRPr="00EB1BF8" w:rsidRDefault="00423A3A" w:rsidP="00423A3A">
      <w:pPr>
        <w:autoSpaceDE w:val="0"/>
        <w:autoSpaceDN w:val="0"/>
        <w:adjustRightInd w:val="0"/>
        <w:ind w:firstLine="709"/>
        <w:jc w:val="both"/>
        <w:rPr>
          <w:color w:val="000000"/>
          <w:szCs w:val="28"/>
        </w:rPr>
      </w:pPr>
    </w:p>
    <w:p w14:paraId="35B32309" w14:textId="1F1A194C" w:rsidR="00392A78" w:rsidRPr="00EB1BF8" w:rsidRDefault="0058752B" w:rsidP="00EB1BF8">
      <w:pPr>
        <w:autoSpaceDE w:val="0"/>
        <w:autoSpaceDN w:val="0"/>
        <w:adjustRightInd w:val="0"/>
        <w:ind w:firstLine="709"/>
        <w:jc w:val="right"/>
        <w:rPr>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TO</m:t>
            </m:r>
          </m:sub>
        </m:sSub>
        <m:d>
          <m:dPr>
            <m:ctrlPr>
              <w:rPr>
                <w:rFonts w:ascii="Cambria Math" w:hAnsi="Cambria Math"/>
                <w:i/>
                <w:szCs w:val="28"/>
              </w:rPr>
            </m:ctrlPr>
          </m:dPr>
          <m:e>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e>
        </m:d>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 xml:space="preserve"> ∀ </m:t>
            </m:r>
            <m:sSub>
              <m:sSubPr>
                <m:ctrlPr>
                  <w:rPr>
                    <w:rFonts w:ascii="Cambria Math" w:hAnsi="Cambria Math"/>
                    <w:szCs w:val="28"/>
                  </w:rPr>
                </m:ctrlPr>
              </m:sSubPr>
              <m:e>
                <m:r>
                  <m:rPr>
                    <m:sty m:val="p"/>
                  </m:rPr>
                  <w:rPr>
                    <w:rFonts w:ascii="Cambria Math" w:hAnsi="Cambria Math"/>
                    <w:szCs w:val="28"/>
                  </w:rPr>
                  <m:t>R∈</m:t>
                </m:r>
                <m:r>
                  <m:rPr>
                    <m:scr m:val="script"/>
                    <m:sty m:val="p"/>
                  </m:rPr>
                  <w:rPr>
                    <w:rFonts w:ascii="Cambria Math" w:hAnsi="Cambria Math"/>
                    <w:szCs w:val="28"/>
                  </w:rPr>
                  <m:t>R</m:t>
                </m:r>
              </m:e>
              <m:sub>
                <m:r>
                  <m:rPr>
                    <m:sty m:val="p"/>
                  </m:rPr>
                  <w:rPr>
                    <w:rFonts w:ascii="Cambria Math" w:hAnsi="Cambria Math"/>
                    <w:szCs w:val="28"/>
                  </w:rPr>
                  <m:t>0</m:t>
                </m:r>
              </m:sub>
            </m:sSub>
            <m:r>
              <m:rPr>
                <m:sty m:val="p"/>
              </m:rPr>
              <w:rPr>
                <w:rFonts w:ascii="Cambria Math" w:hAnsi="Cambria Math"/>
                <w:szCs w:val="28"/>
              </w:rPr>
              <m:t xml:space="preserve"> </m:t>
            </m:r>
          </m:e>
        </m:d>
      </m:oMath>
      <w:r w:rsidR="00392A78" w:rsidRPr="00EB1BF8">
        <w:rPr>
          <w:szCs w:val="28"/>
        </w:rPr>
        <w:t xml:space="preserve">                            (3.5)</w:t>
      </w:r>
    </w:p>
    <w:p w14:paraId="3453E2FE" w14:textId="77777777" w:rsidR="00392A78" w:rsidRPr="00EB1BF8" w:rsidRDefault="00392A78" w:rsidP="0005294D">
      <w:pPr>
        <w:autoSpaceDE w:val="0"/>
        <w:autoSpaceDN w:val="0"/>
        <w:adjustRightInd w:val="0"/>
        <w:ind w:firstLine="709"/>
        <w:rPr>
          <w:color w:val="000000"/>
          <w:szCs w:val="28"/>
        </w:rPr>
      </w:pPr>
    </w:p>
    <w:p w14:paraId="1137F222" w14:textId="23EB5F81" w:rsidR="00392A78" w:rsidRDefault="00392A78" w:rsidP="0005294D">
      <w:pPr>
        <w:autoSpaceDE w:val="0"/>
        <w:autoSpaceDN w:val="0"/>
        <w:adjustRightInd w:val="0"/>
        <w:ind w:firstLine="709"/>
        <w:jc w:val="both"/>
        <w:rPr>
          <w:color w:val="000000"/>
          <w:szCs w:val="28"/>
          <w:lang w:val="kk-KZ"/>
        </w:rPr>
      </w:pPr>
      <w:r w:rsidRPr="00EB1BF8">
        <w:rPr>
          <w:color w:val="000000"/>
          <w:szCs w:val="28"/>
        </w:rPr>
        <w:t xml:space="preserve">Размерность составляет два, для плоских </w:t>
      </w:r>
      <w:r w:rsidRPr="00EB1BF8">
        <w:rPr>
          <w:szCs w:val="28"/>
        </w:rPr>
        <w:t xml:space="preserve">подвесных </w:t>
      </w:r>
      <w:r w:rsidRPr="00EB1BF8">
        <w:rPr>
          <w:color w:val="000000"/>
          <w:szCs w:val="28"/>
        </w:rPr>
        <w:t xml:space="preserve">ТПР и три, для пространственных </w:t>
      </w:r>
      <w:r w:rsidRPr="00EB1BF8">
        <w:rPr>
          <w:szCs w:val="28"/>
        </w:rPr>
        <w:t xml:space="preserve">подвесных </w:t>
      </w:r>
      <w:r w:rsidRPr="00EB1BF8">
        <w:rPr>
          <w:color w:val="000000"/>
          <w:szCs w:val="28"/>
        </w:rPr>
        <w:t xml:space="preserve">ТПР. Чтобы сделать определение рабочей зоны осмысленным, необходимо указать значения набора ориентации </w:t>
      </w:r>
      <m:oMath>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oMath>
      <w:r w:rsidRPr="00EB1BF8">
        <w:rPr>
          <w:color w:val="000000"/>
          <w:szCs w:val="28"/>
        </w:rPr>
        <w:t xml:space="preserve"> (</w:t>
      </w:r>
      <w:r w:rsidRPr="00EB1BF8">
        <w:rPr>
          <w:szCs w:val="28"/>
        </w:rPr>
        <w:t>рисунок</w:t>
      </w:r>
      <w:r w:rsidR="00EB1BF8">
        <w:rPr>
          <w:szCs w:val="28"/>
          <w:lang w:val="kk-KZ"/>
        </w:rPr>
        <w:t> </w:t>
      </w:r>
      <w:r w:rsidRPr="00EB1BF8">
        <w:rPr>
          <w:szCs w:val="28"/>
        </w:rPr>
        <w:t>3.2</w:t>
      </w:r>
      <w:r w:rsidRPr="00EB1BF8">
        <w:rPr>
          <w:color w:val="000000"/>
          <w:szCs w:val="28"/>
        </w:rPr>
        <w:t xml:space="preserve">). Рабочая зона общей ориентации </w:t>
      </w:r>
      <w:r w:rsidR="00EB1BF8">
        <w:rPr>
          <w:color w:val="000000"/>
          <w:szCs w:val="28"/>
        </w:rPr>
        <w:t>‒</w:t>
      </w:r>
      <w:r w:rsidRPr="00EB1BF8">
        <w:rPr>
          <w:color w:val="000000"/>
          <w:szCs w:val="28"/>
        </w:rPr>
        <w:t xml:space="preserve"> удобное и интуитивно понятное описание для шестимерной рабочей зоны.</w:t>
      </w:r>
    </w:p>
    <w:p w14:paraId="0B67972C" w14:textId="77777777" w:rsidR="00EB1BF8" w:rsidRPr="00EB1BF8" w:rsidRDefault="00EB1BF8" w:rsidP="0005294D">
      <w:pPr>
        <w:autoSpaceDE w:val="0"/>
        <w:autoSpaceDN w:val="0"/>
        <w:adjustRightInd w:val="0"/>
        <w:ind w:firstLine="709"/>
        <w:jc w:val="both"/>
        <w:rPr>
          <w:color w:val="000000"/>
          <w:szCs w:val="28"/>
          <w:lang w:val="kk-KZ"/>
        </w:rPr>
      </w:pPr>
    </w:p>
    <w:p w14:paraId="30F2B83F" w14:textId="77777777" w:rsidR="00EB1BF8" w:rsidRPr="00EB1BF8" w:rsidRDefault="00EB1BF8" w:rsidP="00EB1BF8">
      <w:pPr>
        <w:jc w:val="center"/>
        <w:rPr>
          <w:szCs w:val="28"/>
        </w:rPr>
      </w:pPr>
      <w:r w:rsidRPr="00EB1BF8">
        <w:rPr>
          <w:noProof/>
          <w:szCs w:val="28"/>
          <w:lang w:eastAsia="ru-RU"/>
        </w:rPr>
        <w:drawing>
          <wp:inline distT="0" distB="0" distL="0" distR="0" wp14:anchorId="27C520F8" wp14:editId="508EA548">
            <wp:extent cx="2830345" cy="2160000"/>
            <wp:effectExtent l="0" t="0" r="825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830345" cy="2160000"/>
                    </a:xfrm>
                    <a:prstGeom prst="rect">
                      <a:avLst/>
                    </a:prstGeom>
                  </pic:spPr>
                </pic:pic>
              </a:graphicData>
            </a:graphic>
          </wp:inline>
        </w:drawing>
      </w:r>
    </w:p>
    <w:p w14:paraId="6A931623" w14:textId="646FF195" w:rsidR="00EB1BF8" w:rsidRPr="000D10A7" w:rsidRDefault="00EB1BF8" w:rsidP="00EB1BF8">
      <w:pPr>
        <w:ind w:firstLine="119"/>
        <w:jc w:val="center"/>
        <w:rPr>
          <w:szCs w:val="28"/>
        </w:rPr>
      </w:pPr>
      <w:r w:rsidRPr="000D10A7">
        <w:rPr>
          <w:szCs w:val="28"/>
        </w:rPr>
        <w:t xml:space="preserve">Рисунок 3.2 </w:t>
      </w:r>
      <w:r>
        <w:rPr>
          <w:szCs w:val="28"/>
        </w:rPr>
        <w:t>‒</w:t>
      </w:r>
      <w:r w:rsidRPr="000D10A7">
        <w:rPr>
          <w:szCs w:val="28"/>
        </w:rPr>
        <w:t xml:space="preserve"> Пример </w:t>
      </w:r>
      <w:r w:rsidRPr="000D10A7">
        <w:rPr>
          <w:color w:val="000000"/>
          <w:szCs w:val="28"/>
        </w:rPr>
        <w:t xml:space="preserve">рабочей зоны общей ориентации </w:t>
      </w:r>
      <m:oMath>
        <m:sSub>
          <m:sSubPr>
            <m:ctrlPr>
              <w:rPr>
                <w:rFonts w:ascii="Cambria Math" w:hAnsi="Cambria Math"/>
                <w:szCs w:val="28"/>
              </w:rPr>
            </m:ctrlPr>
          </m:sSubPr>
          <m:e>
            <m:r>
              <m:rPr>
                <m:scr m:val="script"/>
                <m:sty m:val="p"/>
              </m:rPr>
              <w:rPr>
                <w:rFonts w:ascii="Cambria Math" w:hAnsi="Cambria Math"/>
                <w:szCs w:val="28"/>
              </w:rPr>
              <m:t>W</m:t>
            </m:r>
          </m:e>
          <m:sub>
            <m:r>
              <m:rPr>
                <m:sty m:val="p"/>
              </m:rPr>
              <w:rPr>
                <w:rFonts w:ascii="Cambria Math" w:hAnsi="Cambria Math"/>
                <w:szCs w:val="28"/>
              </w:rPr>
              <m:t>TO</m:t>
            </m:r>
          </m:sub>
        </m:sSub>
      </m:oMath>
      <w:r w:rsidRPr="000D10A7">
        <w:rPr>
          <w:szCs w:val="28"/>
        </w:rPr>
        <w:t xml:space="preserve">. Здесь возможные углы </w:t>
      </w:r>
      <m:oMath>
        <m:r>
          <m:rPr>
            <m:sty m:val="p"/>
          </m:rPr>
          <w:rPr>
            <w:rFonts w:ascii="Cambria Math" w:hAnsi="Cambria Math"/>
            <w:szCs w:val="28"/>
          </w:rPr>
          <m:t>φ</m:t>
        </m:r>
      </m:oMath>
      <w:r w:rsidRPr="000D10A7">
        <w:rPr>
          <w:szCs w:val="28"/>
        </w:rPr>
        <w:t xml:space="preserve"> ограничены конусом с апертурой </w:t>
      </w:r>
      <m:oMath>
        <m:sSub>
          <m:sSubPr>
            <m:ctrlPr>
              <w:rPr>
                <w:rFonts w:ascii="Cambria Math" w:hAnsi="Cambria Math"/>
                <w:szCs w:val="28"/>
              </w:rPr>
            </m:ctrlPr>
          </m:sSubPr>
          <m:e>
            <m:r>
              <m:rPr>
                <m:sty m:val="p"/>
              </m:rPr>
              <w:rPr>
                <w:rFonts w:ascii="Cambria Math" w:hAnsi="Cambria Math"/>
                <w:szCs w:val="28"/>
              </w:rPr>
              <m:t>φ</m:t>
            </m:r>
          </m:e>
          <m:sub>
            <m:r>
              <m:rPr>
                <m:sty m:val="p"/>
              </m:rPr>
              <w:rPr>
                <w:rFonts w:ascii="Cambria Math" w:hAnsi="Cambria Math"/>
                <w:szCs w:val="28"/>
              </w:rPr>
              <m:t>max</m:t>
            </m:r>
          </m:sub>
        </m:sSub>
      </m:oMath>
      <w:r w:rsidRPr="000D10A7">
        <w:rPr>
          <w:szCs w:val="28"/>
        </w:rPr>
        <w:t xml:space="preserve"> </w:t>
      </w:r>
    </w:p>
    <w:p w14:paraId="3593BD5E" w14:textId="77777777" w:rsidR="00EB1BF8" w:rsidRDefault="00EB1BF8" w:rsidP="00423A3A">
      <w:pPr>
        <w:autoSpaceDE w:val="0"/>
        <w:autoSpaceDN w:val="0"/>
        <w:adjustRightInd w:val="0"/>
        <w:ind w:firstLine="709"/>
        <w:jc w:val="both"/>
        <w:rPr>
          <w:color w:val="000000"/>
          <w:szCs w:val="28"/>
          <w:lang w:val="kk-KZ"/>
        </w:rPr>
      </w:pPr>
    </w:p>
    <w:p w14:paraId="64871FB7" w14:textId="2E0D3745" w:rsidR="00423A3A" w:rsidRPr="00EB1BF8" w:rsidRDefault="00392A78" w:rsidP="00423A3A">
      <w:pPr>
        <w:autoSpaceDE w:val="0"/>
        <w:autoSpaceDN w:val="0"/>
        <w:adjustRightInd w:val="0"/>
        <w:ind w:firstLine="709"/>
        <w:jc w:val="both"/>
        <w:rPr>
          <w:color w:val="000000"/>
          <w:szCs w:val="28"/>
          <w:lang w:val="kk-KZ"/>
        </w:rPr>
      </w:pPr>
      <w:r w:rsidRPr="00EB1BF8">
        <w:rPr>
          <w:color w:val="000000"/>
          <w:szCs w:val="28"/>
        </w:rPr>
        <w:t>6</w:t>
      </w:r>
      <w:r w:rsidR="007E0D04" w:rsidRPr="00EB1BF8">
        <w:rPr>
          <w:color w:val="000000"/>
          <w:szCs w:val="28"/>
          <w:lang w:val="kk-KZ"/>
        </w:rPr>
        <w:t>.</w:t>
      </w:r>
      <w:r w:rsidRPr="00EB1BF8">
        <w:rPr>
          <w:color w:val="000000"/>
          <w:szCs w:val="28"/>
        </w:rPr>
        <w:t xml:space="preserve"> Гибкая рабочая зона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D</m:t>
            </m:r>
          </m:sub>
        </m:sSub>
        <m:r>
          <w:rPr>
            <w:rFonts w:ascii="Cambria Math" w:hAnsi="Cambria Math"/>
            <w:szCs w:val="28"/>
          </w:rPr>
          <m:t xml:space="preserve">  </m:t>
        </m:r>
      </m:oMath>
      <w:r w:rsidRPr="00EB1BF8">
        <w:rPr>
          <w:color w:val="000000"/>
          <w:szCs w:val="28"/>
        </w:rPr>
        <w:t xml:space="preserve">состоит из всех позиций </w:t>
      </w:r>
      <m:oMath>
        <m:r>
          <m:rPr>
            <m:sty m:val="p"/>
          </m:rPr>
          <w:rPr>
            <w:rFonts w:ascii="Cambria Math" w:hAnsi="Cambria Math"/>
            <w:szCs w:val="28"/>
          </w:rPr>
          <m:t>r</m:t>
        </m:r>
      </m:oMath>
      <w:r w:rsidRPr="00EB1BF8">
        <w:rPr>
          <w:color w:val="000000"/>
          <w:szCs w:val="28"/>
        </w:rPr>
        <w:t xml:space="preserve">, в которых может быть сгенерирована любая ориентация </w:t>
      </w:r>
      <m:oMath>
        <m:r>
          <m:rPr>
            <m:sty m:val="p"/>
          </m:rPr>
          <w:rPr>
            <w:rFonts w:ascii="Cambria Math" w:hAnsi="Cambria Math"/>
            <w:szCs w:val="28"/>
          </w:rPr>
          <m:t>R∈S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oMath>
      <w:r w:rsidRPr="00EB1BF8">
        <w:rPr>
          <w:szCs w:val="28"/>
        </w:rPr>
        <w:t xml:space="preserve"> </w:t>
      </w:r>
      <w:r w:rsidRPr="00EB1BF8">
        <w:rPr>
          <w:color w:val="000000"/>
          <w:szCs w:val="28"/>
        </w:rPr>
        <w:t xml:space="preserve">платформы. Гибкая рабочая зона, это особый вид рабочей зоны общей ориентации, где множество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 xml:space="preserve">3 </m:t>
            </m:r>
          </m:sub>
        </m:sSub>
      </m:oMath>
      <w:r w:rsidRPr="00EB1BF8">
        <w:rPr>
          <w:color w:val="000000"/>
          <w:szCs w:val="28"/>
        </w:rPr>
        <w:t>включает в себя все возможные ориентации, т.е.</w:t>
      </w:r>
      <w:r w:rsidR="00EB1BF8" w:rsidRPr="00EB1BF8">
        <w:rPr>
          <w:color w:val="000000"/>
          <w:szCs w:val="28"/>
          <w:lang w:val="kk-KZ"/>
        </w:rPr>
        <w:t>:</w:t>
      </w:r>
    </w:p>
    <w:p w14:paraId="469703C0" w14:textId="77777777" w:rsidR="00423A3A" w:rsidRPr="00EB1BF8" w:rsidRDefault="00423A3A" w:rsidP="00423A3A">
      <w:pPr>
        <w:autoSpaceDE w:val="0"/>
        <w:autoSpaceDN w:val="0"/>
        <w:adjustRightInd w:val="0"/>
        <w:ind w:firstLine="709"/>
        <w:jc w:val="both"/>
        <w:rPr>
          <w:color w:val="000000"/>
          <w:szCs w:val="28"/>
        </w:rPr>
      </w:pPr>
    </w:p>
    <w:p w14:paraId="17D7C781" w14:textId="2E142D24" w:rsidR="00392A78" w:rsidRPr="00EB1BF8" w:rsidRDefault="0058752B" w:rsidP="00EB1BF8">
      <w:pPr>
        <w:autoSpaceDE w:val="0"/>
        <w:autoSpaceDN w:val="0"/>
        <w:adjustRightInd w:val="0"/>
        <w:ind w:firstLine="709"/>
        <w:jc w:val="right"/>
        <w:rPr>
          <w:szCs w:val="28"/>
        </w:rPr>
      </w:pP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TO</m:t>
            </m:r>
          </m:sub>
        </m:sSub>
        <m:d>
          <m:dPr>
            <m:ctrlPr>
              <w:rPr>
                <w:rFonts w:ascii="Cambria Math" w:hAnsi="Cambria Math"/>
                <w:i/>
                <w:szCs w:val="28"/>
              </w:rPr>
            </m:ctrlPr>
          </m:dPr>
          <m:e>
            <m:sSub>
              <m:sSubPr>
                <m:ctrlPr>
                  <w:rPr>
                    <w:rFonts w:ascii="Cambria Math" w:hAnsi="Cambria Math"/>
                    <w:szCs w:val="28"/>
                  </w:rPr>
                </m:ctrlPr>
              </m:sSubPr>
              <m:e>
                <m:r>
                  <m:rPr>
                    <m:scr m:val="script"/>
                    <m:sty m:val="p"/>
                  </m:rPr>
                  <w:rPr>
                    <w:rFonts w:ascii="Cambria Math" w:hAnsi="Cambria Math"/>
                    <w:szCs w:val="28"/>
                  </w:rPr>
                  <m:t>R</m:t>
                </m:r>
              </m:e>
              <m:sub>
                <m:r>
                  <m:rPr>
                    <m:sty m:val="p"/>
                  </m:rPr>
                  <w:rPr>
                    <w:rFonts w:ascii="Cambria Math" w:hAnsi="Cambria Math"/>
                    <w:szCs w:val="28"/>
                  </w:rPr>
                  <m:t>0</m:t>
                </m:r>
              </m:sub>
            </m:sSub>
          </m:e>
        </m:d>
        <m: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3</m:t>
                </m:r>
              </m:sup>
            </m:sSup>
            <m:r>
              <w:rPr>
                <w:rFonts w:ascii="Cambria Math" w:hAnsi="Cambria Math"/>
                <w:szCs w:val="28"/>
              </w:rPr>
              <m:t xml:space="preserve">  ∥  </m:t>
            </m:r>
            <m:r>
              <m:rPr>
                <m:sty m:val="p"/>
              </m:rPr>
              <w:rPr>
                <w:rFonts w:ascii="Cambria Math" w:hAnsi="Cambria Math"/>
                <w:szCs w:val="28"/>
              </w:rPr>
              <m:t>y</m:t>
            </m:r>
            <m:r>
              <w:rPr>
                <w:rFonts w:ascii="Cambria Math" w:hAnsi="Cambria Math"/>
                <w:szCs w:val="28"/>
              </w:rPr>
              <m:t>=</m:t>
            </m:r>
            <m:d>
              <m:dPr>
                <m:ctrlPr>
                  <w:rPr>
                    <w:rFonts w:ascii="Cambria Math" w:hAnsi="Cambria Math"/>
                    <w:szCs w:val="28"/>
                  </w:rPr>
                </m:ctrlPr>
              </m:dPr>
              <m:e>
                <m:r>
                  <m:rPr>
                    <m:sty m:val="p"/>
                  </m:rPr>
                  <w:rPr>
                    <w:rFonts w:ascii="Cambria Math" w:hAnsi="Cambria Math"/>
                    <w:szCs w:val="28"/>
                  </w:rPr>
                  <m:t>r,R</m:t>
                </m:r>
              </m:e>
            </m:d>
            <m:r>
              <m:rPr>
                <m:sty m:val="p"/>
              </m:rPr>
              <w:rPr>
                <w:rFonts w:ascii="Cambria Math" w:hAnsi="Cambria Math"/>
                <w:szCs w:val="28"/>
              </w:rPr>
              <m:t xml:space="preserve"> ∀</m:t>
            </m:r>
            <m:r>
              <m:rPr>
                <m:sty m:val="p"/>
              </m:rPr>
              <w:rPr>
                <w:rFonts w:ascii="Cambria Math" w:hAnsi="Cambria Math"/>
                <w:szCs w:val="28"/>
              </w:rPr>
              <m:t xml:space="preserve"> R ∈S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e>
        </m:d>
        <m:r>
          <w:rPr>
            <w:rFonts w:ascii="Cambria Math" w:hAnsi="Cambria Math"/>
            <w:szCs w:val="28"/>
          </w:rPr>
          <m:t xml:space="preserve">  </m:t>
        </m:r>
      </m:oMath>
      <w:r w:rsidR="00392A78" w:rsidRPr="00EB1BF8">
        <w:rPr>
          <w:szCs w:val="28"/>
        </w:rPr>
        <w:t xml:space="preserve">                          (3.6)</w:t>
      </w:r>
    </w:p>
    <w:p w14:paraId="619B593D" w14:textId="77777777" w:rsidR="00392A78" w:rsidRPr="000D10A7" w:rsidRDefault="00392A78" w:rsidP="0005294D">
      <w:pPr>
        <w:ind w:firstLine="709"/>
        <w:jc w:val="both"/>
        <w:rPr>
          <w:szCs w:val="28"/>
        </w:rPr>
      </w:pPr>
    </w:p>
    <w:p w14:paraId="04991043" w14:textId="3D4786D8" w:rsidR="00392A78" w:rsidRPr="000D10A7" w:rsidRDefault="00392A78" w:rsidP="00EB1BF8">
      <w:pPr>
        <w:jc w:val="center"/>
        <w:rPr>
          <w:szCs w:val="28"/>
        </w:rPr>
      </w:pPr>
      <w:r w:rsidRPr="000D10A7">
        <w:rPr>
          <w:noProof/>
          <w:szCs w:val="28"/>
          <w:lang w:eastAsia="ru-RU"/>
        </w:rPr>
        <w:drawing>
          <wp:inline distT="0" distB="0" distL="0" distR="0" wp14:anchorId="28ED3E49" wp14:editId="5C7B9ED3">
            <wp:extent cx="1759091" cy="1980000"/>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 2.2а.tif"/>
                    <pic:cNvPicPr/>
                  </pic:nvPicPr>
                  <pic:blipFill>
                    <a:blip r:embed="rId39">
                      <a:extLst>
                        <a:ext uri="{28A0092B-C50C-407E-A947-70E740481C1C}">
                          <a14:useLocalDpi xmlns:a14="http://schemas.microsoft.com/office/drawing/2010/main" val="0"/>
                        </a:ext>
                      </a:extLst>
                    </a:blip>
                    <a:stretch>
                      <a:fillRect/>
                    </a:stretch>
                  </pic:blipFill>
                  <pic:spPr>
                    <a:xfrm>
                      <a:off x="0" y="0"/>
                      <a:ext cx="1759091" cy="1980000"/>
                    </a:xfrm>
                    <a:prstGeom prst="rect">
                      <a:avLst/>
                    </a:prstGeom>
                  </pic:spPr>
                </pic:pic>
              </a:graphicData>
            </a:graphic>
          </wp:inline>
        </w:drawing>
      </w:r>
    </w:p>
    <w:p w14:paraId="7FD489A0" w14:textId="77777777" w:rsidR="00EB1BF8" w:rsidRPr="00EB1BF8" w:rsidRDefault="00EB1BF8" w:rsidP="0005294D">
      <w:pPr>
        <w:ind w:firstLine="709"/>
        <w:jc w:val="center"/>
        <w:rPr>
          <w:sz w:val="16"/>
          <w:szCs w:val="16"/>
          <w:lang w:val="kk-KZ"/>
        </w:rPr>
      </w:pPr>
    </w:p>
    <w:p w14:paraId="7F118678" w14:textId="56C8742D" w:rsidR="00392A78" w:rsidRPr="000D10A7" w:rsidRDefault="00392A78" w:rsidP="00AD69B2">
      <w:pPr>
        <w:jc w:val="center"/>
        <w:rPr>
          <w:szCs w:val="28"/>
        </w:rPr>
      </w:pPr>
      <w:r w:rsidRPr="000D10A7">
        <w:rPr>
          <w:szCs w:val="28"/>
        </w:rPr>
        <w:t xml:space="preserve">Рисунок 3.3 </w:t>
      </w:r>
      <w:r w:rsidR="00AD69B2">
        <w:rPr>
          <w:szCs w:val="28"/>
        </w:rPr>
        <w:t>‒</w:t>
      </w:r>
      <w:r w:rsidRPr="000D10A7">
        <w:rPr>
          <w:szCs w:val="28"/>
        </w:rPr>
        <w:t xml:space="preserve"> Плоский подвесной ТПР структуры 1R2T</w:t>
      </w:r>
    </w:p>
    <w:p w14:paraId="5E60A945" w14:textId="77777777" w:rsidR="00392A78" w:rsidRPr="000D10A7" w:rsidRDefault="00392A78" w:rsidP="0005294D">
      <w:pPr>
        <w:rPr>
          <w:szCs w:val="28"/>
        </w:rPr>
      </w:pPr>
    </w:p>
    <w:p w14:paraId="725780A8" w14:textId="58DFCA09" w:rsidR="00EB1BF8" w:rsidRPr="000D10A7" w:rsidRDefault="00EB1BF8" w:rsidP="00EB1BF8">
      <w:pPr>
        <w:ind w:firstLine="709"/>
        <w:jc w:val="both"/>
        <w:rPr>
          <w:szCs w:val="28"/>
        </w:rPr>
      </w:pPr>
      <w:r>
        <w:rPr>
          <w:szCs w:val="28"/>
          <w:lang w:val="kk-KZ"/>
        </w:rPr>
        <w:t xml:space="preserve">В соответствии с рисунком 3.3, </w:t>
      </w:r>
      <w:r w:rsidRPr="000D10A7">
        <w:rPr>
          <w:szCs w:val="28"/>
        </w:rPr>
        <w:t>далее значение этих определений рабочих зон будет проиллюстрировано на примере изучения плоского подвесного ТПР структуры 1R2T. Общую рабочую зону этих плоских подвесных ТПР можно визуализировать в трех измерениях. Таким образом, он хорошо помогает выделить прогнозы и сокращения, определениями рабочей зоны, представленными выше.</w:t>
      </w:r>
    </w:p>
    <w:p w14:paraId="17E61F9D" w14:textId="77777777" w:rsidR="00EB1BF8" w:rsidRDefault="00EB1BF8" w:rsidP="0005294D">
      <w:pPr>
        <w:ind w:firstLine="709"/>
        <w:jc w:val="both"/>
        <w:rPr>
          <w:szCs w:val="28"/>
          <w:lang w:val="kk-KZ"/>
        </w:rPr>
      </w:pPr>
    </w:p>
    <w:p w14:paraId="1C56AA3E" w14:textId="5C78BFE1" w:rsidR="00EB1BF8" w:rsidRPr="00EB1BF8" w:rsidRDefault="00EB1BF8" w:rsidP="00EB1BF8">
      <w:pPr>
        <w:jc w:val="center"/>
        <w:rPr>
          <w:sz w:val="24"/>
          <w:szCs w:val="24"/>
          <w:lang w:val="kk-KZ"/>
        </w:rPr>
      </w:pPr>
      <w:r w:rsidRPr="00EB1BF8">
        <w:rPr>
          <w:noProof/>
          <w:sz w:val="24"/>
          <w:szCs w:val="24"/>
          <w:lang w:eastAsia="ru-RU"/>
        </w:rPr>
        <w:drawing>
          <wp:inline distT="0" distB="0" distL="0" distR="0" wp14:anchorId="036E22D7" wp14:editId="333B3B2B">
            <wp:extent cx="1703723" cy="12600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703723" cy="1260000"/>
                    </a:xfrm>
                    <a:prstGeom prst="rect">
                      <a:avLst/>
                    </a:prstGeom>
                  </pic:spPr>
                </pic:pic>
              </a:graphicData>
            </a:graphic>
          </wp:inline>
        </w:drawing>
      </w:r>
      <w:r w:rsidRPr="00EB1BF8">
        <w:rPr>
          <w:sz w:val="24"/>
          <w:szCs w:val="24"/>
          <w:lang w:val="kk-KZ"/>
        </w:rPr>
        <w:t xml:space="preserve">              </w:t>
      </w:r>
      <w:r w:rsidRPr="00EB1BF8">
        <w:rPr>
          <w:noProof/>
          <w:sz w:val="24"/>
          <w:szCs w:val="24"/>
          <w:lang w:eastAsia="ru-RU"/>
        </w:rPr>
        <w:drawing>
          <wp:inline distT="0" distB="0" distL="0" distR="0" wp14:anchorId="5B9DB31B" wp14:editId="4BECF4D0">
            <wp:extent cx="1861362" cy="1260000"/>
            <wp:effectExtent l="0" t="0" r="571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861362" cy="1260000"/>
                    </a:xfrm>
                    <a:prstGeom prst="rect">
                      <a:avLst/>
                    </a:prstGeom>
                  </pic:spPr>
                </pic:pic>
              </a:graphicData>
            </a:graphic>
          </wp:inline>
        </w:drawing>
      </w:r>
    </w:p>
    <w:p w14:paraId="43CDC060" w14:textId="646F0023" w:rsidR="00EB1BF8" w:rsidRPr="00EB1BF8" w:rsidRDefault="00EB1BF8" w:rsidP="00EB1BF8">
      <w:pPr>
        <w:ind w:firstLine="2835"/>
        <w:rPr>
          <w:sz w:val="24"/>
          <w:szCs w:val="24"/>
          <w:lang w:val="kk-KZ"/>
        </w:rPr>
      </w:pPr>
      <w:r w:rsidRPr="00EB1BF8">
        <w:rPr>
          <w:sz w:val="24"/>
          <w:szCs w:val="24"/>
          <w:lang w:val="kk-KZ"/>
        </w:rPr>
        <w:t>а                                                             б</w:t>
      </w:r>
    </w:p>
    <w:p w14:paraId="11651F4D" w14:textId="77777777" w:rsidR="00EB1BF8" w:rsidRPr="0000048F" w:rsidRDefault="00EB1BF8" w:rsidP="00EB1BF8">
      <w:pPr>
        <w:ind w:firstLine="2835"/>
        <w:rPr>
          <w:sz w:val="16"/>
          <w:szCs w:val="16"/>
          <w:lang w:val="kk-KZ"/>
        </w:rPr>
      </w:pPr>
    </w:p>
    <w:p w14:paraId="1F65FF4B" w14:textId="1A0EA744" w:rsidR="00EB1BF8" w:rsidRPr="00EB1BF8" w:rsidRDefault="00EB1BF8" w:rsidP="00EB1BF8">
      <w:pPr>
        <w:jc w:val="center"/>
        <w:rPr>
          <w:noProof/>
          <w:sz w:val="24"/>
          <w:szCs w:val="24"/>
          <w:lang w:val="kk-KZ" w:eastAsia="ru-RU"/>
        </w:rPr>
      </w:pPr>
      <w:r w:rsidRPr="00EB1BF8">
        <w:rPr>
          <w:noProof/>
          <w:sz w:val="24"/>
          <w:szCs w:val="24"/>
          <w:lang w:eastAsia="ru-RU"/>
        </w:rPr>
        <w:drawing>
          <wp:inline distT="0" distB="0" distL="0" distR="0" wp14:anchorId="42DED298" wp14:editId="7941D8EC">
            <wp:extent cx="1911977" cy="12600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911977" cy="1260000"/>
                    </a:xfrm>
                    <a:prstGeom prst="rect">
                      <a:avLst/>
                    </a:prstGeom>
                  </pic:spPr>
                </pic:pic>
              </a:graphicData>
            </a:graphic>
          </wp:inline>
        </w:drawing>
      </w:r>
      <w:r w:rsidR="0000048F">
        <w:rPr>
          <w:noProof/>
          <w:sz w:val="24"/>
          <w:szCs w:val="24"/>
          <w:lang w:val="kk-KZ" w:eastAsia="ru-RU"/>
        </w:rPr>
        <w:t xml:space="preserve">             </w:t>
      </w:r>
      <w:r w:rsidRPr="00EB1BF8">
        <w:rPr>
          <w:noProof/>
          <w:sz w:val="24"/>
          <w:szCs w:val="24"/>
          <w:lang w:eastAsia="ru-RU"/>
        </w:rPr>
        <w:drawing>
          <wp:inline distT="0" distB="0" distL="0" distR="0" wp14:anchorId="2431769E" wp14:editId="18A048B1">
            <wp:extent cx="1873661" cy="12600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873661" cy="1260000"/>
                    </a:xfrm>
                    <a:prstGeom prst="rect">
                      <a:avLst/>
                    </a:prstGeom>
                  </pic:spPr>
                </pic:pic>
              </a:graphicData>
            </a:graphic>
          </wp:inline>
        </w:drawing>
      </w:r>
    </w:p>
    <w:p w14:paraId="4142ECBA" w14:textId="19EDBE95" w:rsidR="00EB1BF8" w:rsidRDefault="00EB1BF8" w:rsidP="00EB1BF8">
      <w:pPr>
        <w:ind w:firstLine="2835"/>
        <w:jc w:val="both"/>
        <w:rPr>
          <w:noProof/>
          <w:sz w:val="24"/>
          <w:szCs w:val="24"/>
          <w:lang w:val="kk-KZ" w:eastAsia="ru-RU"/>
        </w:rPr>
      </w:pPr>
      <w:r w:rsidRPr="00EB1BF8">
        <w:rPr>
          <w:noProof/>
          <w:sz w:val="24"/>
          <w:szCs w:val="24"/>
          <w:lang w:val="kk-KZ" w:eastAsia="ru-RU"/>
        </w:rPr>
        <w:t>в                                                       г</w:t>
      </w:r>
    </w:p>
    <w:p w14:paraId="6AA0B27F" w14:textId="77777777" w:rsidR="0000048F" w:rsidRPr="0000048F" w:rsidRDefault="0000048F" w:rsidP="00EB1BF8">
      <w:pPr>
        <w:ind w:firstLine="2835"/>
        <w:jc w:val="both"/>
        <w:rPr>
          <w:noProof/>
          <w:sz w:val="16"/>
          <w:szCs w:val="16"/>
          <w:lang w:val="kk-KZ" w:eastAsia="ru-RU"/>
        </w:rPr>
      </w:pPr>
    </w:p>
    <w:p w14:paraId="31397A6D" w14:textId="3F33A835" w:rsidR="00EB1BF8" w:rsidRPr="00EB1BF8" w:rsidRDefault="00EB1BF8" w:rsidP="00EB1BF8">
      <w:pPr>
        <w:jc w:val="center"/>
        <w:rPr>
          <w:noProof/>
          <w:sz w:val="24"/>
          <w:szCs w:val="24"/>
          <w:lang w:val="kk-KZ" w:eastAsia="ru-RU"/>
        </w:rPr>
      </w:pPr>
      <w:r w:rsidRPr="00EB1BF8">
        <w:rPr>
          <w:noProof/>
          <w:sz w:val="24"/>
          <w:szCs w:val="24"/>
          <w:lang w:eastAsia="ru-RU"/>
        </w:rPr>
        <w:drawing>
          <wp:inline distT="0" distB="0" distL="0" distR="0" wp14:anchorId="524A9A75" wp14:editId="13144D61">
            <wp:extent cx="1837756" cy="12600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837756" cy="1260000"/>
                    </a:xfrm>
                    <a:prstGeom prst="rect">
                      <a:avLst/>
                    </a:prstGeom>
                  </pic:spPr>
                </pic:pic>
              </a:graphicData>
            </a:graphic>
          </wp:inline>
        </w:drawing>
      </w:r>
      <w:r w:rsidR="0000048F">
        <w:rPr>
          <w:noProof/>
          <w:sz w:val="24"/>
          <w:szCs w:val="24"/>
          <w:lang w:val="kk-KZ" w:eastAsia="ru-RU"/>
        </w:rPr>
        <w:t xml:space="preserve">            </w:t>
      </w:r>
      <w:r w:rsidRPr="00EB1BF8">
        <w:rPr>
          <w:noProof/>
          <w:sz w:val="24"/>
          <w:szCs w:val="24"/>
          <w:lang w:eastAsia="ru-RU"/>
        </w:rPr>
        <w:drawing>
          <wp:inline distT="0" distB="0" distL="0" distR="0" wp14:anchorId="2FF34EA6" wp14:editId="241CFE76">
            <wp:extent cx="1792001" cy="12600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792001" cy="1260000"/>
                    </a:xfrm>
                    <a:prstGeom prst="rect">
                      <a:avLst/>
                    </a:prstGeom>
                  </pic:spPr>
                </pic:pic>
              </a:graphicData>
            </a:graphic>
          </wp:inline>
        </w:drawing>
      </w:r>
    </w:p>
    <w:p w14:paraId="051A808B" w14:textId="3BC8BE30" w:rsidR="00EB1BF8" w:rsidRPr="00EB1BF8" w:rsidRDefault="00EB1BF8" w:rsidP="00EB1BF8">
      <w:pPr>
        <w:ind w:firstLine="3119"/>
        <w:jc w:val="both"/>
        <w:rPr>
          <w:noProof/>
          <w:sz w:val="24"/>
          <w:szCs w:val="24"/>
          <w:lang w:val="kk-KZ" w:eastAsia="ru-RU"/>
        </w:rPr>
      </w:pPr>
      <w:r w:rsidRPr="00EB1BF8">
        <w:rPr>
          <w:noProof/>
          <w:sz w:val="24"/>
          <w:szCs w:val="24"/>
          <w:lang w:val="kk-KZ" w:eastAsia="ru-RU"/>
        </w:rPr>
        <w:t xml:space="preserve">д                   </w:t>
      </w:r>
      <w:r w:rsidR="0000048F">
        <w:rPr>
          <w:noProof/>
          <w:sz w:val="24"/>
          <w:szCs w:val="24"/>
          <w:lang w:val="kk-KZ" w:eastAsia="ru-RU"/>
        </w:rPr>
        <w:t xml:space="preserve">       </w:t>
      </w:r>
      <w:r w:rsidRPr="00EB1BF8">
        <w:rPr>
          <w:noProof/>
          <w:sz w:val="24"/>
          <w:szCs w:val="24"/>
          <w:lang w:val="kk-KZ" w:eastAsia="ru-RU"/>
        </w:rPr>
        <w:t xml:space="preserve">                              е</w:t>
      </w:r>
    </w:p>
    <w:p w14:paraId="64C1F8E9" w14:textId="77777777" w:rsidR="00EB1BF8" w:rsidRPr="0000048F" w:rsidRDefault="00EB1BF8" w:rsidP="0005294D">
      <w:pPr>
        <w:ind w:firstLine="709"/>
        <w:jc w:val="both"/>
        <w:rPr>
          <w:noProof/>
          <w:sz w:val="16"/>
          <w:szCs w:val="16"/>
          <w:lang w:val="kk-KZ" w:eastAsia="ru-RU"/>
        </w:rPr>
      </w:pPr>
    </w:p>
    <w:p w14:paraId="00F86FAD" w14:textId="0EAF14F5" w:rsidR="0000048F" w:rsidRPr="0000048F" w:rsidRDefault="0000048F" w:rsidP="0000048F">
      <w:pPr>
        <w:ind w:firstLine="709"/>
        <w:jc w:val="both"/>
        <w:rPr>
          <w:color w:val="000000"/>
          <w:sz w:val="24"/>
          <w:szCs w:val="24"/>
        </w:rPr>
      </w:pPr>
      <w:r>
        <w:rPr>
          <w:sz w:val="24"/>
          <w:szCs w:val="24"/>
        </w:rPr>
        <w:t>а</w:t>
      </w:r>
      <w:r w:rsidRPr="0000048F">
        <w:rPr>
          <w:sz w:val="24"/>
          <w:szCs w:val="24"/>
        </w:rPr>
        <w:t xml:space="preserve"> </w:t>
      </w:r>
      <w:r>
        <w:rPr>
          <w:sz w:val="24"/>
          <w:szCs w:val="24"/>
          <w:lang w:val="kk-KZ"/>
        </w:rPr>
        <w:t xml:space="preserve">– </w:t>
      </w:r>
      <w:r w:rsidRPr="0000048F">
        <w:rPr>
          <w:sz w:val="24"/>
          <w:szCs w:val="24"/>
        </w:rPr>
        <w:t xml:space="preserve">общая трех размерная рабочая зона </w:t>
      </w:r>
      <m:oMath>
        <m:r>
          <m:rPr>
            <m:scr m:val="script"/>
          </m:rPr>
          <w:rPr>
            <w:rFonts w:ascii="Cambria Math" w:hAnsi="Cambria Math"/>
            <w:sz w:val="24"/>
            <w:szCs w:val="24"/>
          </w:rPr>
          <m:t>W;</m:t>
        </m:r>
      </m:oMath>
      <w:r w:rsidRPr="0000048F">
        <w:rPr>
          <w:sz w:val="24"/>
          <w:szCs w:val="24"/>
        </w:rPr>
        <w:t xml:space="preserve"> б </w:t>
      </w:r>
      <w:r>
        <w:rPr>
          <w:sz w:val="24"/>
          <w:szCs w:val="24"/>
          <w:lang w:val="kk-KZ"/>
        </w:rPr>
        <w:t xml:space="preserve">– </w:t>
      </w:r>
      <w:r w:rsidRPr="0000048F">
        <w:rPr>
          <w:sz w:val="24"/>
          <w:szCs w:val="24"/>
        </w:rPr>
        <w:t xml:space="preserve">общая рабочая зона </w:t>
      </w:r>
      <m:oMath>
        <m:r>
          <m:rPr>
            <m:scr m:val="script"/>
          </m:rPr>
          <w:rPr>
            <w:rFonts w:ascii="Cambria Math" w:hAnsi="Cambria Math"/>
            <w:sz w:val="24"/>
            <w:szCs w:val="24"/>
          </w:rPr>
          <m:t>W</m:t>
        </m:r>
      </m:oMath>
      <w:r w:rsidRPr="0000048F">
        <w:rPr>
          <w:sz w:val="24"/>
          <w:szCs w:val="24"/>
        </w:rPr>
        <w:t xml:space="preserve"> для </w:t>
      </w:r>
      <m:oMath>
        <m:r>
          <m:rPr>
            <m:sty m:val="p"/>
          </m:rPr>
          <w:rPr>
            <w:rFonts w:ascii="Cambria Math" w:hAnsi="Cambria Math"/>
            <w:sz w:val="24"/>
            <w:szCs w:val="24"/>
          </w:rPr>
          <m:t>φ∈</m:t>
        </m:r>
        <m:d>
          <m:dPr>
            <m:begChr m:val="["/>
            <m:endChr m:val="]"/>
            <m:ctrlPr>
              <w:rPr>
                <w:rFonts w:ascii="Cambria Math" w:hAnsi="Cambria Math"/>
                <w:sz w:val="24"/>
                <w:szCs w:val="24"/>
              </w:rPr>
            </m:ctrlPr>
          </m:dPr>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m:t>
                </m:r>
              </m:sup>
            </m:sSup>
            <m:r>
              <w:rPr>
                <w:rFonts w:ascii="Cambria Math" w:hAnsi="Cambria Math"/>
                <w:sz w:val="24"/>
                <w:szCs w:val="24"/>
              </w:rPr>
              <m:t xml:space="preserve"> </m:t>
            </m:r>
          </m:e>
        </m:d>
      </m:oMath>
      <w:r w:rsidRPr="0000048F">
        <w:rPr>
          <w:rFonts w:eastAsiaTheme="minorEastAsia"/>
          <w:sz w:val="24"/>
          <w:szCs w:val="24"/>
          <w:lang w:val="kk-KZ"/>
        </w:rPr>
        <w:t xml:space="preserve">; </w:t>
      </w:r>
      <w:r>
        <w:rPr>
          <w:sz w:val="24"/>
          <w:szCs w:val="24"/>
        </w:rPr>
        <w:t>в</w:t>
      </w:r>
      <w:r w:rsidRPr="0000048F">
        <w:rPr>
          <w:sz w:val="24"/>
          <w:szCs w:val="24"/>
        </w:rPr>
        <w:t xml:space="preserve"> </w:t>
      </w:r>
      <w:r>
        <w:rPr>
          <w:sz w:val="24"/>
          <w:szCs w:val="24"/>
          <w:lang w:val="kk-KZ"/>
        </w:rPr>
        <w:t xml:space="preserve">– </w:t>
      </w:r>
      <w:r w:rsidRPr="0000048F">
        <w:rPr>
          <w:color w:val="000000"/>
          <w:sz w:val="24"/>
          <w:szCs w:val="24"/>
        </w:rPr>
        <w:t>рабочая зона поступательного</w:t>
      </w:r>
      <w:r>
        <w:rPr>
          <w:color w:val="000000"/>
          <w:sz w:val="24"/>
          <w:szCs w:val="24"/>
          <w:lang w:val="kk-KZ"/>
        </w:rPr>
        <w:t xml:space="preserve"> </w:t>
      </w:r>
      <w:r w:rsidRPr="0000048F">
        <w:rPr>
          <w:color w:val="000000"/>
          <w:sz w:val="24"/>
          <w:szCs w:val="24"/>
        </w:rPr>
        <w:t>перемещения</w:t>
      </w:r>
      <w:r w:rsidRPr="0000048F">
        <w:rPr>
          <w:sz w:val="24"/>
          <w:szCs w:val="24"/>
        </w:rPr>
        <w:t xml:space="preserve"> </w:t>
      </w:r>
      <m:oMath>
        <m:sSub>
          <m:sSubPr>
            <m:ctrlPr>
              <w:rPr>
                <w:rFonts w:ascii="Cambria Math" w:hAnsi="Cambria Math"/>
                <w:i/>
                <w:sz w:val="24"/>
                <w:szCs w:val="24"/>
              </w:rPr>
            </m:ctrlPr>
          </m:sSubPr>
          <m:e>
            <m:r>
              <m:rPr>
                <m:scr m:val="script"/>
              </m:rPr>
              <w:rPr>
                <w:rFonts w:ascii="Cambria Math" w:hAnsi="Cambria Math"/>
                <w:sz w:val="24"/>
                <w:szCs w:val="24"/>
              </w:rPr>
              <m:t>W</m:t>
            </m:r>
          </m:e>
          <m:sub>
            <m:r>
              <m:rPr>
                <m:sty m:val="p"/>
              </m:rPr>
              <w:rPr>
                <w:rFonts w:ascii="Cambria Math" w:hAnsi="Cambria Math"/>
                <w:sz w:val="24"/>
                <w:szCs w:val="24"/>
              </w:rPr>
              <m:t>CO</m:t>
            </m:r>
          </m:sub>
        </m:sSub>
        <m:r>
          <w:rPr>
            <w:rFonts w:ascii="Cambria Math" w:hAnsi="Cambria Math"/>
            <w:sz w:val="24"/>
            <w:szCs w:val="24"/>
          </w:rPr>
          <m:t>(</m:t>
        </m:r>
        <m:r>
          <m:rPr>
            <m:sty m:val="p"/>
          </m:rPr>
          <w:rPr>
            <w:rFonts w:ascii="Cambria Math" w:hAnsi="Cambria Math"/>
            <w:sz w:val="24"/>
            <w:szCs w:val="24"/>
          </w:rPr>
          <m:t>φ=</m:t>
        </m:r>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m:t>
            </m:r>
          </m:sup>
        </m:sSup>
        <m:r>
          <w:rPr>
            <w:rFonts w:ascii="Cambria Math" w:hAnsi="Cambria Math"/>
            <w:sz w:val="24"/>
            <w:szCs w:val="24"/>
          </w:rPr>
          <m:t>)</m:t>
        </m:r>
      </m:oMath>
      <w:r w:rsidRPr="0000048F">
        <w:rPr>
          <w:rFonts w:eastAsiaTheme="minorEastAsia"/>
          <w:sz w:val="24"/>
          <w:szCs w:val="24"/>
          <w:lang w:val="kk-KZ"/>
        </w:rPr>
        <w:t xml:space="preserve">; </w:t>
      </w:r>
      <w:r w:rsidRPr="0000048F">
        <w:rPr>
          <w:sz w:val="24"/>
          <w:szCs w:val="24"/>
        </w:rPr>
        <w:t xml:space="preserve">г </w:t>
      </w:r>
      <w:r>
        <w:rPr>
          <w:sz w:val="24"/>
          <w:szCs w:val="24"/>
          <w:lang w:val="kk-KZ"/>
        </w:rPr>
        <w:t xml:space="preserve">– </w:t>
      </w:r>
      <w:r w:rsidRPr="0000048F">
        <w:rPr>
          <w:sz w:val="24"/>
          <w:szCs w:val="24"/>
        </w:rPr>
        <w:t>макси</w:t>
      </w:r>
      <w:r>
        <w:rPr>
          <w:sz w:val="24"/>
          <w:szCs w:val="24"/>
        </w:rPr>
        <w:t xml:space="preserve">мальная рабочая зона </w:t>
      </w:r>
      <m:oMath>
        <m:sSub>
          <m:sSubPr>
            <m:ctrlPr>
              <w:rPr>
                <w:rFonts w:ascii="Cambria Math" w:hAnsi="Cambria Math"/>
                <w:i/>
                <w:sz w:val="24"/>
                <w:szCs w:val="24"/>
              </w:rPr>
            </m:ctrlPr>
          </m:sSubPr>
          <m:e>
            <m:r>
              <m:rPr>
                <m:scr m:val="script"/>
              </m:rPr>
              <w:rPr>
                <w:rFonts w:ascii="Cambria Math" w:hAnsi="Cambria Math"/>
                <w:sz w:val="24"/>
                <w:szCs w:val="24"/>
              </w:rPr>
              <m:t>W</m:t>
            </m:r>
          </m:e>
          <m:sub>
            <m:r>
              <m:rPr>
                <m:sty m:val="p"/>
              </m:rPr>
              <w:rPr>
                <w:rFonts w:ascii="Cambria Math" w:hAnsi="Cambria Math"/>
                <w:sz w:val="24"/>
                <w:szCs w:val="24"/>
              </w:rPr>
              <m:t>max</m:t>
            </m:r>
          </m:sub>
        </m:sSub>
      </m:oMath>
      <w:r w:rsidRPr="0000048F">
        <w:rPr>
          <w:rFonts w:eastAsiaTheme="minorEastAsia"/>
          <w:sz w:val="24"/>
          <w:szCs w:val="24"/>
          <w:lang w:val="kk-KZ"/>
        </w:rPr>
        <w:t xml:space="preserve">; </w:t>
      </w:r>
      <w:r>
        <w:rPr>
          <w:sz w:val="24"/>
          <w:szCs w:val="24"/>
        </w:rPr>
        <w:t>д</w:t>
      </w:r>
      <w:r w:rsidRPr="0000048F">
        <w:rPr>
          <w:sz w:val="24"/>
          <w:szCs w:val="24"/>
        </w:rPr>
        <w:t xml:space="preserve"> </w:t>
      </w:r>
      <w:r>
        <w:rPr>
          <w:sz w:val="24"/>
          <w:szCs w:val="24"/>
          <w:lang w:val="kk-KZ"/>
        </w:rPr>
        <w:t xml:space="preserve">– </w:t>
      </w:r>
      <w:r w:rsidRPr="0000048F">
        <w:rPr>
          <w:color w:val="000000"/>
          <w:sz w:val="24"/>
          <w:szCs w:val="24"/>
        </w:rPr>
        <w:t xml:space="preserve">рабочая зона общей ориентации </w:t>
      </w:r>
      <m:oMath>
        <m:sSub>
          <m:sSubPr>
            <m:ctrlPr>
              <w:rPr>
                <w:rFonts w:ascii="Cambria Math" w:hAnsi="Cambria Math"/>
                <w:i/>
                <w:sz w:val="24"/>
                <w:szCs w:val="24"/>
              </w:rPr>
            </m:ctrlPr>
          </m:sSubPr>
          <m:e>
            <m:r>
              <m:rPr>
                <m:scr m:val="script"/>
              </m:rPr>
              <w:rPr>
                <w:rFonts w:ascii="Cambria Math" w:hAnsi="Cambria Math"/>
                <w:sz w:val="24"/>
                <w:szCs w:val="24"/>
              </w:rPr>
              <m:t>W</m:t>
            </m:r>
          </m:e>
          <m:sub>
            <m:r>
              <m:rPr>
                <m:sty m:val="p"/>
              </m:rPr>
              <w:rPr>
                <w:rFonts w:ascii="Cambria Math" w:hAnsi="Cambria Math"/>
                <w:sz w:val="24"/>
                <w:szCs w:val="24"/>
              </w:rPr>
              <m:t>TO</m:t>
            </m:r>
          </m:sub>
        </m:sSub>
      </m:oMath>
      <w:r w:rsidRPr="0000048F">
        <w:rPr>
          <w:rFonts w:eastAsiaTheme="minorEastAsia"/>
          <w:sz w:val="24"/>
          <w:szCs w:val="24"/>
          <w:lang w:val="kk-KZ"/>
        </w:rPr>
        <w:t xml:space="preserve">; </w:t>
      </w:r>
      <w:r w:rsidRPr="0000048F">
        <w:rPr>
          <w:sz w:val="24"/>
          <w:szCs w:val="24"/>
        </w:rPr>
        <w:t xml:space="preserve">е </w:t>
      </w:r>
      <w:r>
        <w:rPr>
          <w:sz w:val="24"/>
          <w:szCs w:val="24"/>
          <w:lang w:val="kk-KZ"/>
        </w:rPr>
        <w:t xml:space="preserve">– </w:t>
      </w:r>
      <w:r w:rsidRPr="0000048F">
        <w:rPr>
          <w:color w:val="000000"/>
          <w:sz w:val="24"/>
          <w:szCs w:val="24"/>
        </w:rPr>
        <w:t xml:space="preserve">рабочая зона ориентации включения </w:t>
      </w:r>
      <m:oMath>
        <m:sSub>
          <m:sSubPr>
            <m:ctrlPr>
              <w:rPr>
                <w:rFonts w:ascii="Cambria Math" w:hAnsi="Cambria Math"/>
                <w:i/>
                <w:sz w:val="24"/>
                <w:szCs w:val="24"/>
              </w:rPr>
            </m:ctrlPr>
          </m:sSubPr>
          <m:e>
            <m:r>
              <m:rPr>
                <m:scr m:val="script"/>
              </m:rPr>
              <w:rPr>
                <w:rFonts w:ascii="Cambria Math" w:hAnsi="Cambria Math"/>
                <w:sz w:val="24"/>
                <w:szCs w:val="24"/>
              </w:rPr>
              <m:t>W</m:t>
            </m:r>
          </m:e>
          <m:sub>
            <m:r>
              <m:rPr>
                <m:sty m:val="p"/>
              </m:rPr>
              <w:rPr>
                <w:rFonts w:ascii="Cambria Math" w:hAnsi="Cambria Math"/>
                <w:sz w:val="24"/>
                <w:szCs w:val="24"/>
              </w:rPr>
              <m:t>IO</m:t>
            </m:r>
          </m:sub>
        </m:sSub>
        <m:d>
          <m:dPr>
            <m:ctrlPr>
              <w:rPr>
                <w:rFonts w:ascii="Cambria Math" w:hAnsi="Cambria Math"/>
                <w:i/>
                <w:sz w:val="24"/>
                <w:szCs w:val="24"/>
              </w:rPr>
            </m:ctrlPr>
          </m:dPr>
          <m:e>
            <m:sSub>
              <m:sSubPr>
                <m:ctrlPr>
                  <w:rPr>
                    <w:rFonts w:ascii="Cambria Math" w:hAnsi="Cambria Math"/>
                    <w:b/>
                    <w:sz w:val="24"/>
                    <w:szCs w:val="24"/>
                  </w:rPr>
                </m:ctrlPr>
              </m:sSubPr>
              <m:e>
                <m:r>
                  <m:rPr>
                    <m:scr m:val="script"/>
                    <m:sty m:val="p"/>
                  </m:rPr>
                  <w:rPr>
                    <w:rFonts w:ascii="Cambria Math" w:hAnsi="Cambria Math"/>
                    <w:sz w:val="24"/>
                    <w:szCs w:val="24"/>
                  </w:rPr>
                  <m:t>R</m:t>
                </m:r>
              </m:e>
              <m:sub>
                <m:r>
                  <m:rPr>
                    <m:sty m:val="p"/>
                  </m:rPr>
                  <w:rPr>
                    <w:rFonts w:ascii="Cambria Math" w:hAnsi="Cambria Math"/>
                    <w:sz w:val="24"/>
                    <w:szCs w:val="24"/>
                  </w:rPr>
                  <m:t>0</m:t>
                </m:r>
              </m:sub>
            </m:sSub>
          </m:e>
        </m:d>
      </m:oMath>
    </w:p>
    <w:p w14:paraId="1033D5D5" w14:textId="77777777" w:rsidR="0000048F" w:rsidRPr="0000048F" w:rsidRDefault="0000048F" w:rsidP="0005294D">
      <w:pPr>
        <w:ind w:firstLine="709"/>
        <w:jc w:val="both"/>
        <w:rPr>
          <w:noProof/>
          <w:sz w:val="16"/>
          <w:szCs w:val="16"/>
          <w:lang w:eastAsia="ru-RU"/>
        </w:rPr>
      </w:pPr>
    </w:p>
    <w:p w14:paraId="7997A3A9" w14:textId="77777777" w:rsidR="003B4EBA" w:rsidRDefault="0000048F" w:rsidP="0000048F">
      <w:pPr>
        <w:jc w:val="center"/>
        <w:rPr>
          <w:szCs w:val="28"/>
          <w:lang w:val="kk-KZ"/>
        </w:rPr>
      </w:pPr>
      <w:r w:rsidRPr="000D10A7">
        <w:rPr>
          <w:szCs w:val="28"/>
        </w:rPr>
        <w:t xml:space="preserve">Рисунок 3.4 </w:t>
      </w:r>
      <w:r>
        <w:rPr>
          <w:szCs w:val="28"/>
        </w:rPr>
        <w:t>‒</w:t>
      </w:r>
      <w:r w:rsidRPr="000D10A7">
        <w:rPr>
          <w:szCs w:val="28"/>
        </w:rPr>
        <w:t xml:space="preserve"> Примеры различных типов рабочих зон для плоского подвесного</w:t>
      </w:r>
      <w:r>
        <w:rPr>
          <w:szCs w:val="28"/>
        </w:rPr>
        <w:t xml:space="preserve"> </w:t>
      </w:r>
      <w:r w:rsidRPr="000D10A7">
        <w:rPr>
          <w:szCs w:val="28"/>
        </w:rPr>
        <w:t>ТПР</w:t>
      </w:r>
      <w:r>
        <w:rPr>
          <w:szCs w:val="28"/>
          <w:lang w:val="kk-KZ"/>
        </w:rPr>
        <w:t xml:space="preserve"> </w:t>
      </w:r>
    </w:p>
    <w:p w14:paraId="2FFBCA70" w14:textId="77777777" w:rsidR="003B4EBA" w:rsidRDefault="003B4EBA" w:rsidP="0000048F">
      <w:pPr>
        <w:jc w:val="center"/>
        <w:rPr>
          <w:szCs w:val="28"/>
          <w:lang w:val="kk-KZ"/>
        </w:rPr>
      </w:pPr>
    </w:p>
    <w:p w14:paraId="0076E721" w14:textId="7B548204" w:rsidR="00EB1BF8" w:rsidRPr="003B4EBA" w:rsidRDefault="0000048F" w:rsidP="003B4EBA">
      <w:pPr>
        <w:ind w:firstLine="709"/>
        <w:jc w:val="both"/>
        <w:rPr>
          <w:noProof/>
          <w:szCs w:val="28"/>
          <w:lang w:val="kk-KZ" w:eastAsia="ru-RU"/>
        </w:rPr>
      </w:pPr>
      <w:r w:rsidRPr="003B4EBA">
        <w:rPr>
          <w:szCs w:val="28"/>
        </w:rPr>
        <w:t>Множество ориентации -</w:t>
      </w:r>
      <m:oMath>
        <m:sSub>
          <m:sSubPr>
            <m:ctrlPr>
              <w:rPr>
                <w:rFonts w:ascii="Cambria Math" w:hAnsi="Cambria Math"/>
                <w:szCs w:val="28"/>
              </w:rPr>
            </m:ctrlPr>
          </m:sSubPr>
          <m:e>
            <m:r>
              <m:rPr>
                <m:scr m:val="script"/>
                <m:sty m:val="p"/>
              </m:rPr>
              <w:rPr>
                <w:rFonts w:ascii="Cambria Math" w:hAnsi="Cambria Math"/>
                <w:szCs w:val="28"/>
              </w:rPr>
              <m:t xml:space="preserve"> R</m:t>
            </m:r>
          </m:e>
          <m:sub>
            <m:r>
              <m:rPr>
                <m:sty m:val="p"/>
              </m:rPr>
              <w:rPr>
                <w:rFonts w:ascii="Cambria Math" w:hAnsi="Cambria Math"/>
                <w:szCs w:val="28"/>
              </w:rPr>
              <m:t>0</m:t>
            </m:r>
          </m:sub>
        </m:sSub>
        <m:r>
          <m:rPr>
            <m:sty m:val="p"/>
          </m:rPr>
          <w:rPr>
            <w:rFonts w:ascii="Cambria Math" w:hAnsi="Cambria Math"/>
            <w:szCs w:val="28"/>
          </w:rPr>
          <m:t>∈</m:t>
        </m:r>
        <m:d>
          <m:dPr>
            <m:begChr m:val="{"/>
            <m:endChr m:val="}"/>
            <m:ctrlPr>
              <w:rPr>
                <w:rFonts w:ascii="Cambria Math" w:hAnsi="Cambria Math"/>
                <w:szCs w:val="28"/>
              </w:rPr>
            </m:ctrlPr>
          </m:dPr>
          <m:e>
            <m:r>
              <m:rPr>
                <m:sty m:val="p"/>
              </m:rPr>
              <w:rPr>
                <w:rFonts w:ascii="Cambria Math" w:hAnsi="Cambria Math"/>
                <w:szCs w:val="28"/>
              </w:rPr>
              <m:t>R∈S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R=R</m:t>
                </m:r>
              </m:e>
              <m:sub>
                <m:r>
                  <m:rPr>
                    <m:sty m:val="p"/>
                  </m:rPr>
                  <w:rPr>
                    <w:rFonts w:ascii="Cambria Math" w:hAnsi="Cambria Math"/>
                    <w:szCs w:val="28"/>
                  </w:rPr>
                  <m:t>z</m:t>
                </m:r>
              </m:sub>
            </m:sSub>
            <m:d>
              <m:dPr>
                <m:ctrlPr>
                  <w:rPr>
                    <w:rFonts w:ascii="Cambria Math" w:hAnsi="Cambria Math"/>
                    <w:i/>
                    <w:szCs w:val="28"/>
                  </w:rPr>
                </m:ctrlPr>
              </m:dPr>
              <m:e>
                <m:r>
                  <m:rPr>
                    <m:sty m:val="p"/>
                  </m:rPr>
                  <w:rPr>
                    <w:rFonts w:ascii="Cambria Math" w:hAnsi="Cambria Math"/>
                    <w:szCs w:val="28"/>
                  </w:rPr>
                  <m:t>φ</m:t>
                </m:r>
              </m:e>
            </m:d>
            <m:r>
              <w:rPr>
                <w:rFonts w:ascii="Cambria Math" w:hAnsi="Cambria Math"/>
                <w:szCs w:val="28"/>
              </w:rPr>
              <m:t xml:space="preserve">, </m:t>
            </m:r>
            <m:r>
              <m:rPr>
                <m:sty m:val="p"/>
              </m:rPr>
              <w:rPr>
                <w:rFonts w:ascii="Cambria Math" w:hAnsi="Cambria Math"/>
                <w:szCs w:val="28"/>
              </w:rPr>
              <m:t>φ∈</m:t>
            </m:r>
            <m:d>
              <m:dPr>
                <m:begChr m:val="["/>
                <m:endChr m:val="]"/>
                <m:ctrlPr>
                  <w:rPr>
                    <w:rFonts w:ascii="Cambria Math" w:hAnsi="Cambria Math"/>
                    <w:szCs w:val="28"/>
                  </w:rPr>
                </m:ctrlPr>
              </m:dPr>
              <m:e>
                <m:r>
                  <w:rPr>
                    <w:rFonts w:ascii="Cambria Math" w:hAnsi="Cambria Math"/>
                    <w:szCs w:val="28"/>
                  </w:rPr>
                  <m:t>-</m:t>
                </m:r>
                <m:sSup>
                  <m:sSupPr>
                    <m:ctrlPr>
                      <w:rPr>
                        <w:rFonts w:ascii="Cambria Math" w:hAnsi="Cambria Math"/>
                        <w:i/>
                        <w:szCs w:val="28"/>
                      </w:rPr>
                    </m:ctrlPr>
                  </m:sSupPr>
                  <m:e>
                    <m:r>
                      <w:rPr>
                        <w:rFonts w:ascii="Cambria Math" w:hAnsi="Cambria Math"/>
                        <w:szCs w:val="28"/>
                      </w:rPr>
                      <m:t>5</m:t>
                    </m:r>
                  </m:e>
                  <m:sup>
                    <m:r>
                      <w:rPr>
                        <w:rFonts w:ascii="Cambria Math" w:hAnsi="Cambria Math"/>
                        <w:szCs w:val="28"/>
                      </w:rPr>
                      <m:t>∘</m:t>
                    </m:r>
                  </m:sup>
                </m:sSup>
                <m:r>
                  <w:rPr>
                    <w:rFonts w:ascii="Cambria Math" w:hAnsi="Cambria Math"/>
                    <w:szCs w:val="28"/>
                  </w:rPr>
                  <m:t xml:space="preserve">; </m:t>
                </m:r>
                <m:sSup>
                  <m:sSupPr>
                    <m:ctrlPr>
                      <w:rPr>
                        <w:rFonts w:ascii="Cambria Math" w:hAnsi="Cambria Math"/>
                        <w:i/>
                        <w:szCs w:val="28"/>
                      </w:rPr>
                    </m:ctrlPr>
                  </m:sSupPr>
                  <m:e>
                    <m:r>
                      <w:rPr>
                        <w:rFonts w:ascii="Cambria Math" w:hAnsi="Cambria Math"/>
                        <w:szCs w:val="28"/>
                      </w:rPr>
                      <m:t>5</m:t>
                    </m:r>
                  </m:e>
                  <m:sup>
                    <m:r>
                      <w:rPr>
                        <w:rFonts w:ascii="Cambria Math" w:hAnsi="Cambria Math"/>
                        <w:szCs w:val="28"/>
                      </w:rPr>
                      <m:t>∘</m:t>
                    </m:r>
                  </m:sup>
                </m:sSup>
                <m:r>
                  <w:rPr>
                    <w:rFonts w:ascii="Cambria Math" w:hAnsi="Cambria Math"/>
                    <w:szCs w:val="28"/>
                  </w:rPr>
                  <m:t xml:space="preserve"> </m:t>
                </m:r>
              </m:e>
            </m:d>
            <m:r>
              <m:rPr>
                <m:sty m:val="p"/>
              </m:rPr>
              <w:rPr>
                <w:rFonts w:ascii="Cambria Math" w:hAnsi="Cambria Math"/>
                <w:szCs w:val="28"/>
              </w:rPr>
              <m:t xml:space="preserve"> </m:t>
            </m:r>
          </m:e>
        </m:d>
      </m:oMath>
    </w:p>
    <w:p w14:paraId="3D4AA9B0" w14:textId="39B21938" w:rsidR="00392A78" w:rsidRPr="000D10A7" w:rsidRDefault="00392A78" w:rsidP="003B4EBA">
      <w:pPr>
        <w:ind w:firstLine="709"/>
        <w:jc w:val="both"/>
        <w:rPr>
          <w:szCs w:val="28"/>
        </w:rPr>
      </w:pPr>
      <w:r w:rsidRPr="000D10A7">
        <w:rPr>
          <w:szCs w:val="28"/>
        </w:rPr>
        <w:t xml:space="preserve">На рисунке 3.4a общая рабочая зона плоского подвесного ТПР структуры 1R2T визуализировано в виде трехмерного графика, на котором угол рабочего органа </w:t>
      </w:r>
      <m:oMath>
        <m:r>
          <m:rPr>
            <m:sty m:val="p"/>
          </m:rPr>
          <w:rPr>
            <w:rFonts w:ascii="Cambria Math" w:hAnsi="Cambria Math"/>
            <w:szCs w:val="28"/>
          </w:rPr>
          <m:t>φ</m:t>
        </m:r>
      </m:oMath>
      <w:r w:rsidRPr="000D10A7">
        <w:rPr>
          <w:szCs w:val="28"/>
        </w:rPr>
        <w:t xml:space="preserve"> включен в качестве третьей оси. Для ограниченного диапазона </w:t>
      </w:r>
      <m:oMath>
        <m:r>
          <m:rPr>
            <m:sty m:val="p"/>
          </m:rPr>
          <w:rPr>
            <w:rFonts w:ascii="Cambria Math" w:hAnsi="Cambria Math"/>
            <w:szCs w:val="28"/>
          </w:rPr>
          <m:t>φ∈</m:t>
        </m:r>
        <m:d>
          <m:dPr>
            <m:begChr m:val="["/>
            <m:endChr m:val="]"/>
            <m:ctrlPr>
              <w:rPr>
                <w:rFonts w:ascii="Cambria Math" w:hAnsi="Cambria Math"/>
                <w:szCs w:val="28"/>
              </w:rPr>
            </m:ctrlPr>
          </m:dPr>
          <m:e>
            <m:r>
              <w:rPr>
                <w:rFonts w:ascii="Cambria Math" w:hAnsi="Cambria Math"/>
                <w:szCs w:val="28"/>
              </w:rPr>
              <m:t>-</m:t>
            </m:r>
            <m:sSup>
              <m:sSupPr>
                <m:ctrlPr>
                  <w:rPr>
                    <w:rFonts w:ascii="Cambria Math" w:hAnsi="Cambria Math"/>
                    <w:i/>
                    <w:szCs w:val="28"/>
                  </w:rPr>
                </m:ctrlPr>
              </m:sSupPr>
              <m:e>
                <m:r>
                  <w:rPr>
                    <w:rFonts w:ascii="Cambria Math" w:hAnsi="Cambria Math"/>
                    <w:szCs w:val="28"/>
                  </w:rPr>
                  <m:t>5</m:t>
                </m:r>
              </m:e>
              <m:sup>
                <m:r>
                  <w:rPr>
                    <w:rFonts w:ascii="Cambria Math" w:hAnsi="Cambria Math"/>
                    <w:szCs w:val="28"/>
                  </w:rPr>
                  <m:t>∘</m:t>
                </m:r>
              </m:sup>
            </m:sSup>
            <m:r>
              <w:rPr>
                <w:rFonts w:ascii="Cambria Math" w:hAnsi="Cambria Math"/>
                <w:szCs w:val="28"/>
              </w:rPr>
              <m:t xml:space="preserve">; </m:t>
            </m:r>
            <m:sSup>
              <m:sSupPr>
                <m:ctrlPr>
                  <w:rPr>
                    <w:rFonts w:ascii="Cambria Math" w:hAnsi="Cambria Math"/>
                    <w:i/>
                    <w:szCs w:val="28"/>
                  </w:rPr>
                </m:ctrlPr>
              </m:sSupPr>
              <m:e>
                <m:r>
                  <w:rPr>
                    <w:rFonts w:ascii="Cambria Math" w:hAnsi="Cambria Math"/>
                    <w:szCs w:val="28"/>
                  </w:rPr>
                  <m:t>5</m:t>
                </m:r>
              </m:e>
              <m:sup>
                <m:r>
                  <w:rPr>
                    <w:rFonts w:ascii="Cambria Math" w:hAnsi="Cambria Math"/>
                    <w:szCs w:val="28"/>
                  </w:rPr>
                  <m:t>∘</m:t>
                </m:r>
              </m:sup>
            </m:sSup>
            <m:r>
              <w:rPr>
                <w:rFonts w:ascii="Cambria Math" w:hAnsi="Cambria Math"/>
                <w:szCs w:val="28"/>
              </w:rPr>
              <m:t xml:space="preserve"> </m:t>
            </m:r>
          </m:e>
        </m:d>
      </m:oMath>
      <w:r w:rsidRPr="000D10A7">
        <w:rPr>
          <w:szCs w:val="28"/>
        </w:rPr>
        <w:t>, параллельная проекция показана на рисунке 3.4б. Если мы рассмотрим срез общей рабочей зоны, зафиксировав ориентацию рабочего органа на определенное значение</w:t>
      </w:r>
      <m:oMath>
        <m:r>
          <m:rPr>
            <m:sty m:val="p"/>
          </m:rPr>
          <w:rPr>
            <w:rFonts w:ascii="Cambria Math" w:hAnsi="Cambria Math"/>
            <w:szCs w:val="28"/>
          </w:rPr>
          <m:t xml:space="preserve"> (φ</m:t>
        </m:r>
        <m:sSup>
          <m:sSupPr>
            <m:ctrlPr>
              <w:rPr>
                <w:rFonts w:ascii="Cambria Math" w:hAnsi="Cambria Math"/>
                <w:i/>
                <w:szCs w:val="28"/>
              </w:rPr>
            </m:ctrlPr>
          </m:sSupPr>
          <m:e>
            <m:r>
              <w:rPr>
                <w:rFonts w:ascii="Cambria Math" w:hAnsi="Cambria Math"/>
                <w:szCs w:val="28"/>
              </w:rPr>
              <m:t>=5</m:t>
            </m:r>
          </m:e>
          <m:sup>
            <m:r>
              <w:rPr>
                <w:rFonts w:ascii="Cambria Math" w:hAnsi="Cambria Math"/>
                <w:szCs w:val="28"/>
              </w:rPr>
              <m:t>∘</m:t>
            </m:r>
          </m:sup>
        </m:sSup>
        <m:r>
          <w:rPr>
            <w:rFonts w:ascii="Cambria Math" w:hAnsi="Cambria Math"/>
            <w:szCs w:val="28"/>
          </w:rPr>
          <m:t>)</m:t>
        </m:r>
      </m:oMath>
      <w:r w:rsidRPr="000D10A7">
        <w:rPr>
          <w:szCs w:val="28"/>
        </w:rPr>
        <w:t xml:space="preserve">, мы получим </w:t>
      </w:r>
      <w:r w:rsidRPr="000D10A7">
        <w:rPr>
          <w:color w:val="000000"/>
          <w:szCs w:val="28"/>
        </w:rPr>
        <w:t xml:space="preserve">рабочую зону поступательного перемещения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CO</m:t>
            </m:r>
          </m:sub>
        </m:sSub>
      </m:oMath>
      <w:r w:rsidRPr="000D10A7">
        <w:rPr>
          <w:color w:val="000000"/>
          <w:szCs w:val="28"/>
        </w:rPr>
        <w:t xml:space="preserve"> </w:t>
      </w:r>
      <w:r w:rsidRPr="000D10A7">
        <w:rPr>
          <w:szCs w:val="28"/>
        </w:rPr>
        <w:t xml:space="preserve">, показанную на рисунке 3.4в, как область в </w:t>
      </w:r>
      <m:oMath>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2</m:t>
            </m:r>
          </m:sup>
        </m:sSup>
      </m:oMath>
      <w:r w:rsidRPr="000D10A7">
        <w:rPr>
          <w:szCs w:val="28"/>
        </w:rPr>
        <w:t xml:space="preserve">. Максимальная рабочая зона получается, если спроектировать общую рабочую зону в направлении ориентации </w:t>
      </w:r>
      <m:oMath>
        <m:r>
          <m:rPr>
            <m:sty m:val="p"/>
          </m:rPr>
          <w:rPr>
            <w:rFonts w:ascii="Cambria Math" w:hAnsi="Cambria Math"/>
            <w:szCs w:val="28"/>
          </w:rPr>
          <m:t>φ</m:t>
        </m:r>
      </m:oMath>
      <w:r w:rsidRPr="000D10A7">
        <w:rPr>
          <w:szCs w:val="28"/>
        </w:rPr>
        <w:t xml:space="preserve">. Максимальная рабочая зона (рисунок 3.4г) может быть понято как двумерное отбрасывание тени общей трехмерной рабочей зоной, если параллельный свет падает в направлении оси </w:t>
      </w:r>
      <m:oMath>
        <m:r>
          <m:rPr>
            <m:sty m:val="p"/>
          </m:rPr>
          <w:rPr>
            <w:rFonts w:ascii="Cambria Math" w:hAnsi="Cambria Math"/>
            <w:szCs w:val="28"/>
          </w:rPr>
          <m:t>φ</m:t>
        </m:r>
      </m:oMath>
      <w:r w:rsidRPr="000D10A7">
        <w:rPr>
          <w:rFonts w:eastAsiaTheme="minorEastAsia"/>
          <w:szCs w:val="28"/>
        </w:rPr>
        <w:t>.</w:t>
      </w:r>
      <w:r w:rsidRPr="000D10A7">
        <w:rPr>
          <w:szCs w:val="28"/>
        </w:rPr>
        <w:t xml:space="preserve"> При вычислении общего рабочего пространства ориентации (рисунок 3.4д) мы определяем интервал </w:t>
      </w:r>
      <m:oMath>
        <m:d>
          <m:dPr>
            <m:begChr m:val="["/>
            <m:endChr m:val="]"/>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 xml:space="preserve">min </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 xml:space="preserve">max </m:t>
                </m:r>
              </m:sub>
            </m:sSub>
            <m:r>
              <w:rPr>
                <w:rFonts w:ascii="Cambria Math" w:hAnsi="Cambria Math"/>
                <w:szCs w:val="28"/>
              </w:rPr>
              <m:t xml:space="preserve"> </m:t>
            </m:r>
          </m:e>
        </m:d>
      </m:oMath>
      <w:r w:rsidRPr="000D10A7">
        <w:rPr>
          <w:szCs w:val="28"/>
        </w:rPr>
        <w:t xml:space="preserve"> и, таким образом, набор ориентации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oMath>
      <w:r w:rsidRPr="000D10A7">
        <w:rPr>
          <w:color w:val="000000"/>
          <w:szCs w:val="28"/>
        </w:rPr>
        <w:t xml:space="preserve"> </w:t>
      </w:r>
      <w:r w:rsidRPr="000D10A7">
        <w:rPr>
          <w:szCs w:val="28"/>
        </w:rPr>
        <w:t xml:space="preserve">для ориентации рабочего органа. Затем считается, что некоторая позиция  </w:t>
      </w:r>
      <m:oMath>
        <m:r>
          <m:rPr>
            <m:sty m:val="p"/>
          </m:rPr>
          <w:rPr>
            <w:rFonts w:ascii="Cambria Math" w:hAnsi="Cambria Math"/>
            <w:color w:val="000000"/>
            <w:szCs w:val="28"/>
          </w:rPr>
          <m:t>r=</m:t>
        </m:r>
        <m:sSup>
          <m:sSupPr>
            <m:ctrlPr>
              <w:rPr>
                <w:rFonts w:ascii="Cambria Math" w:hAnsi="Cambria Math"/>
                <w:color w:val="000000"/>
                <w:szCs w:val="28"/>
              </w:rPr>
            </m:ctrlPr>
          </m:sSupPr>
          <m:e>
            <m:d>
              <m:dPr>
                <m:begChr m:val="["/>
                <m:endChr m:val="]"/>
                <m:ctrlPr>
                  <w:rPr>
                    <w:rFonts w:ascii="Cambria Math" w:hAnsi="Cambria Math"/>
                    <w:i/>
                    <w:color w:val="000000"/>
                    <w:szCs w:val="28"/>
                  </w:rPr>
                </m:ctrlPr>
              </m:dPr>
              <m:e>
                <m:r>
                  <w:rPr>
                    <w:rFonts w:ascii="Cambria Math" w:hAnsi="Cambria Math"/>
                    <w:color w:val="000000"/>
                    <w:szCs w:val="28"/>
                  </w:rPr>
                  <m:t>x,y</m:t>
                </m:r>
              </m:e>
            </m:d>
          </m:e>
          <m:sup>
            <m:r>
              <m:rPr>
                <m:sty m:val="p"/>
              </m:rPr>
              <w:rPr>
                <w:rFonts w:ascii="Cambria Math" w:hAnsi="Cambria Math"/>
                <w:color w:val="000000"/>
                <w:szCs w:val="28"/>
              </w:rPr>
              <m:t>T</m:t>
            </m:r>
          </m:sup>
        </m:sSup>
        <m:r>
          <w:rPr>
            <w:rFonts w:ascii="Cambria Math" w:hAnsi="Cambria Math"/>
            <w:color w:val="000000"/>
            <w:szCs w:val="28"/>
          </w:rPr>
          <m:t xml:space="preserve"> </m:t>
        </m:r>
      </m:oMath>
      <w:r w:rsidRPr="003B4EBA">
        <w:rPr>
          <w:rFonts w:eastAsiaTheme="minorEastAsia"/>
          <w:color w:val="000000"/>
          <w:szCs w:val="28"/>
        </w:rPr>
        <w:t xml:space="preserve"> </w:t>
      </w:r>
      <w:r w:rsidRPr="003B4EBA">
        <w:rPr>
          <w:szCs w:val="28"/>
        </w:rPr>
        <w:t xml:space="preserve">принадлежит </w:t>
      </w:r>
      <w:r w:rsidRPr="003B4EBA">
        <w:rPr>
          <w:color w:val="000000"/>
          <w:szCs w:val="28"/>
        </w:rPr>
        <w:t xml:space="preserve">рабочей зоне общей ориентации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TO</m:t>
            </m:r>
          </m:sub>
        </m:sSub>
      </m:oMath>
      <w:r w:rsidRPr="003B4EBA">
        <w:rPr>
          <w:szCs w:val="28"/>
        </w:rPr>
        <w:t>, если каждая</w:t>
      </w:r>
      <w:r w:rsidRPr="000D10A7">
        <w:rPr>
          <w:szCs w:val="28"/>
        </w:rPr>
        <w:t xml:space="preserve"> ориентация в данном наборе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oMath>
      <w:r w:rsidRPr="000D10A7">
        <w:rPr>
          <w:szCs w:val="28"/>
        </w:rPr>
        <w:t xml:space="preserve"> принадлежит общей рабочей зоне. </w:t>
      </w:r>
    </w:p>
    <w:p w14:paraId="57FFEAEE" w14:textId="631DC95F" w:rsidR="00392A78" w:rsidRPr="000D10A7" w:rsidRDefault="00392A78" w:rsidP="003B4EBA">
      <w:pPr>
        <w:ind w:firstLine="709"/>
        <w:jc w:val="both"/>
        <w:rPr>
          <w:szCs w:val="28"/>
        </w:rPr>
      </w:pPr>
      <w:r w:rsidRPr="000D10A7">
        <w:rPr>
          <w:szCs w:val="28"/>
        </w:rPr>
        <w:t xml:space="preserve">Это гораздо более ограничено, чем для максимальной рабочей зоны, где достаточно, чтобы одна ориентация в интервале принадлежала рабочей зоне (рисунок 3.4д). Рабочая зона ориентации включения </w:t>
      </w:r>
      <m:oMath>
        <m:sSub>
          <m:sSubPr>
            <m:ctrlPr>
              <w:rPr>
                <w:rFonts w:ascii="Cambria Math" w:hAnsi="Cambria Math"/>
                <w:i/>
                <w:szCs w:val="28"/>
              </w:rPr>
            </m:ctrlPr>
          </m:sSubPr>
          <m:e>
            <m:r>
              <m:rPr>
                <m:scr m:val="script"/>
              </m:rPr>
              <w:rPr>
                <w:rFonts w:ascii="Cambria Math" w:hAnsi="Cambria Math"/>
                <w:szCs w:val="28"/>
              </w:rPr>
              <m:t>W</m:t>
            </m:r>
          </m:e>
          <m:sub>
            <m:r>
              <m:rPr>
                <m:sty m:val="p"/>
              </m:rPr>
              <w:rPr>
                <w:rFonts w:ascii="Cambria Math" w:hAnsi="Cambria Math"/>
                <w:szCs w:val="28"/>
              </w:rPr>
              <m:t>IO</m:t>
            </m:r>
          </m:sub>
        </m:sSub>
      </m:oMath>
      <w:r w:rsidRPr="000D10A7">
        <w:rPr>
          <w:rFonts w:eastAsiaTheme="minorEastAsia"/>
          <w:szCs w:val="28"/>
        </w:rPr>
        <w:t xml:space="preserve"> </w:t>
      </w:r>
      <w:r w:rsidRPr="000D10A7">
        <w:rPr>
          <w:szCs w:val="28"/>
        </w:rPr>
        <w:t xml:space="preserve">для набора ориентации  </w:t>
      </w:r>
      <m:oMath>
        <m:sSub>
          <m:sSubPr>
            <m:ctrlPr>
              <w:rPr>
                <w:rFonts w:ascii="Cambria Math" w:hAnsi="Cambria Math"/>
                <w:color w:val="000000"/>
                <w:szCs w:val="28"/>
              </w:rPr>
            </m:ctrlPr>
          </m:sSubPr>
          <m:e>
            <m:r>
              <m:rPr>
                <m:scr m:val="script"/>
                <m:sty m:val="p"/>
              </m:rPr>
              <w:rPr>
                <w:rFonts w:ascii="Cambria Math" w:hAnsi="Cambria Math"/>
                <w:color w:val="000000"/>
                <w:szCs w:val="28"/>
              </w:rPr>
              <m:t>R</m:t>
            </m:r>
          </m:e>
          <m:sub>
            <m:r>
              <m:rPr>
                <m:sty m:val="p"/>
              </m:rPr>
              <w:rPr>
                <w:rFonts w:ascii="Cambria Math" w:hAnsi="Cambria Math"/>
                <w:color w:val="000000"/>
                <w:szCs w:val="28"/>
              </w:rPr>
              <m:t>0</m:t>
            </m:r>
          </m:sub>
        </m:sSub>
      </m:oMath>
      <w:r w:rsidRPr="000D10A7">
        <w:rPr>
          <w:rFonts w:eastAsiaTheme="minorEastAsia"/>
          <w:color w:val="000000"/>
          <w:szCs w:val="28"/>
        </w:rPr>
        <w:t xml:space="preserve"> </w:t>
      </w:r>
      <w:r w:rsidRPr="000D10A7">
        <w:rPr>
          <w:szCs w:val="28"/>
        </w:rPr>
        <w:t>изображена на рисунке 3.4е.</w:t>
      </w:r>
    </w:p>
    <w:p w14:paraId="5C70AF55" w14:textId="77777777" w:rsidR="00392A78" w:rsidRPr="000D10A7" w:rsidRDefault="00392A78" w:rsidP="003B4EBA">
      <w:pPr>
        <w:ind w:firstLine="709"/>
        <w:rPr>
          <w:szCs w:val="28"/>
        </w:rPr>
      </w:pPr>
    </w:p>
    <w:p w14:paraId="19B4435E" w14:textId="073EDB7E" w:rsidR="00392A78" w:rsidRPr="003972F9" w:rsidRDefault="00392A78" w:rsidP="003B4EBA">
      <w:pPr>
        <w:pStyle w:val="2"/>
        <w:ind w:left="0" w:firstLine="709"/>
        <w:rPr>
          <w:lang w:val="ru-RU"/>
        </w:rPr>
      </w:pPr>
      <w:bookmarkStart w:id="26" w:name="_Toc205832290"/>
      <w:r w:rsidRPr="003972F9">
        <w:rPr>
          <w:lang w:val="ru-RU"/>
        </w:rPr>
        <w:t>3.2 Представление рабочей зоны подвесного ТПР</w:t>
      </w:r>
      <w:bookmarkEnd w:id="26"/>
    </w:p>
    <w:p w14:paraId="33892C17" w14:textId="2EE652D4" w:rsidR="00392A78" w:rsidRPr="000D10A7" w:rsidRDefault="00392A78" w:rsidP="003B4EBA">
      <w:pPr>
        <w:autoSpaceDE w:val="0"/>
        <w:autoSpaceDN w:val="0"/>
        <w:adjustRightInd w:val="0"/>
        <w:ind w:firstLine="709"/>
        <w:jc w:val="both"/>
        <w:rPr>
          <w:szCs w:val="28"/>
        </w:rPr>
      </w:pPr>
      <w:r w:rsidRPr="000D10A7">
        <w:rPr>
          <w:szCs w:val="28"/>
        </w:rPr>
        <w:t xml:space="preserve">С математической точки зрения рабочую зону </w:t>
      </w:r>
      <w:r w:rsidRPr="000D10A7">
        <w:rPr>
          <w:bCs/>
          <w:szCs w:val="28"/>
        </w:rPr>
        <w:t>подвесного ТПР</w:t>
      </w:r>
      <w:r w:rsidRPr="000D10A7">
        <w:rPr>
          <w:szCs w:val="28"/>
        </w:rPr>
        <w:t xml:space="preserve"> можно рассматривать как множество </w:t>
      </w:r>
      <m:oMath>
        <m:r>
          <m:rPr>
            <m:scr m:val="script"/>
          </m:rPr>
          <w:rPr>
            <w:rFonts w:ascii="Cambria Math" w:hAnsi="Cambria Math"/>
            <w:szCs w:val="28"/>
          </w:rPr>
          <m:t>W</m:t>
        </m:r>
      </m:oMath>
      <w:r w:rsidRPr="000D10A7">
        <w:rPr>
          <w:szCs w:val="28"/>
        </w:rPr>
        <w:t xml:space="preserve"> с бесконечным числом позиций. На практике необходимо вычислять какие-то приближения этого множества. Чтобы хранить и систематизировать полученные данные, нужно выбрать модель данных. Ниже приводятся типичные модели данных, упорядоченных по возрастающей сложности</w:t>
      </w:r>
      <w:r w:rsidR="00275680" w:rsidRPr="000D10A7">
        <w:rPr>
          <w:szCs w:val="28"/>
        </w:rPr>
        <w:t xml:space="preserve"> [</w:t>
      </w:r>
      <w:r w:rsidR="00AD69B2">
        <w:rPr>
          <w:szCs w:val="28"/>
          <w:lang w:val="kk-KZ"/>
        </w:rPr>
        <w:t>3</w:t>
      </w:r>
      <w:r w:rsidR="00275680" w:rsidRPr="000D10A7">
        <w:rPr>
          <w:szCs w:val="28"/>
        </w:rPr>
        <w:t>4</w:t>
      </w:r>
      <w:r w:rsidR="00AD69B2">
        <w:rPr>
          <w:szCs w:val="28"/>
          <w:lang w:val="kk-KZ"/>
        </w:rPr>
        <w:t>, р. 3-844</w:t>
      </w:r>
      <w:r w:rsidR="00275680" w:rsidRPr="000D10A7">
        <w:rPr>
          <w:szCs w:val="28"/>
        </w:rPr>
        <w:t>]</w:t>
      </w:r>
      <w:r w:rsidRPr="000D10A7">
        <w:rPr>
          <w:szCs w:val="28"/>
        </w:rPr>
        <w:t>:</w:t>
      </w:r>
    </w:p>
    <w:p w14:paraId="690A93C5" w14:textId="10FFB09B" w:rsidR="00392A78" w:rsidRPr="000D10A7" w:rsidRDefault="00392A78" w:rsidP="003B4EBA">
      <w:pPr>
        <w:autoSpaceDE w:val="0"/>
        <w:autoSpaceDN w:val="0"/>
        <w:adjustRightInd w:val="0"/>
        <w:ind w:firstLine="709"/>
        <w:jc w:val="both"/>
        <w:rPr>
          <w:szCs w:val="28"/>
        </w:rPr>
      </w:pPr>
      <w:r w:rsidRPr="000D10A7">
        <w:rPr>
          <w:szCs w:val="28"/>
        </w:rPr>
        <w:t>1</w:t>
      </w:r>
      <w:r w:rsidR="003B4EBA">
        <w:rPr>
          <w:szCs w:val="28"/>
          <w:lang w:val="kk-KZ"/>
        </w:rPr>
        <w:t>.</w:t>
      </w:r>
      <w:r w:rsidRPr="000D10A7">
        <w:rPr>
          <w:szCs w:val="28"/>
        </w:rPr>
        <w:t xml:space="preserve"> Дискретные формы: очень простой метод просто собирают конечное количество позиций, принадлежащих рабочей зоне. Обычно эти позиции берутся из обычной или адаптивной сетки. Также может использоваться случайная выборка. Вычисление просто выполняется путем выборки зоны и запоминания позиций, принадлежащих рабочей зоне (рисунок 3.5а).</w:t>
      </w:r>
    </w:p>
    <w:p w14:paraId="55D3CDBF" w14:textId="396DA153" w:rsidR="00392A78" w:rsidRPr="000D10A7" w:rsidRDefault="00392A78" w:rsidP="003B4EBA">
      <w:pPr>
        <w:autoSpaceDE w:val="0"/>
        <w:autoSpaceDN w:val="0"/>
        <w:adjustRightInd w:val="0"/>
        <w:ind w:firstLine="709"/>
        <w:jc w:val="both"/>
        <w:rPr>
          <w:szCs w:val="28"/>
        </w:rPr>
      </w:pPr>
      <w:r w:rsidRPr="000D10A7">
        <w:rPr>
          <w:szCs w:val="28"/>
        </w:rPr>
        <w:t>2</w:t>
      </w:r>
      <w:r w:rsidR="003B4EBA">
        <w:rPr>
          <w:szCs w:val="28"/>
          <w:lang w:val="kk-KZ"/>
        </w:rPr>
        <w:t>.</w:t>
      </w:r>
      <w:r w:rsidRPr="000D10A7">
        <w:rPr>
          <w:szCs w:val="28"/>
        </w:rPr>
        <w:t xml:space="preserve"> Решетчатые дискретные формы: основная идея такая же, как и для дискретных форм. Дополнительно хранится соединение соседних элементов (рисунок 3.5б). Типичной моделью данных для этого является окто-дерево или многомерные триангуляции. Размер решетчатых дискретных форм равен размеру рабочей зоны.</w:t>
      </w:r>
    </w:p>
    <w:p w14:paraId="398908C8" w14:textId="56491C90" w:rsidR="00392A78" w:rsidRPr="000D10A7" w:rsidRDefault="00392A78" w:rsidP="003B4EBA">
      <w:pPr>
        <w:autoSpaceDE w:val="0"/>
        <w:autoSpaceDN w:val="0"/>
        <w:adjustRightInd w:val="0"/>
        <w:ind w:firstLine="709"/>
        <w:jc w:val="both"/>
        <w:rPr>
          <w:szCs w:val="28"/>
        </w:rPr>
      </w:pPr>
      <w:r w:rsidRPr="000D10A7">
        <w:rPr>
          <w:szCs w:val="28"/>
        </w:rPr>
        <w:t>3</w:t>
      </w:r>
      <w:r w:rsidR="003B4EBA">
        <w:rPr>
          <w:szCs w:val="28"/>
          <w:lang w:val="kk-KZ"/>
        </w:rPr>
        <w:t>.</w:t>
      </w:r>
      <w:r w:rsidRPr="000D10A7">
        <w:rPr>
          <w:szCs w:val="28"/>
        </w:rPr>
        <w:t xml:space="preserve"> Твердотельная геометрия: непрерывное представление рабочей зоны, способное полностью заполнить зону. Это представление сложнее сгенерировать и проанализировать по сравнению с предыдущими. Для схем вычислений, оценка которых охватывает все области зоны, информация хранится в твердотельной геометрии (рисунок 3.5в). Типичная геометрия, это блоки (взятые из интервалов) или симплекс, заполняющий рабочие зоны более высокой размерности. Кроме того, связь с соседними объектами может храниться в модели данных. </w:t>
      </w:r>
    </w:p>
    <w:p w14:paraId="5922A5D0" w14:textId="3043789C" w:rsidR="00392A78" w:rsidRPr="000D10A7" w:rsidRDefault="00392A78" w:rsidP="003B4EBA">
      <w:pPr>
        <w:autoSpaceDE w:val="0"/>
        <w:autoSpaceDN w:val="0"/>
        <w:adjustRightInd w:val="0"/>
        <w:ind w:firstLine="709"/>
        <w:jc w:val="both"/>
        <w:rPr>
          <w:szCs w:val="28"/>
        </w:rPr>
      </w:pPr>
      <w:r w:rsidRPr="000D10A7">
        <w:rPr>
          <w:szCs w:val="28"/>
        </w:rPr>
        <w:t>4</w:t>
      </w:r>
      <w:r w:rsidR="003B4EBA">
        <w:rPr>
          <w:szCs w:val="28"/>
          <w:lang w:val="kk-KZ"/>
        </w:rPr>
        <w:t>.</w:t>
      </w:r>
      <w:r w:rsidRPr="000D10A7">
        <w:rPr>
          <w:szCs w:val="28"/>
        </w:rPr>
        <w:t xml:space="preserve"> Каркасная форма: каркас или граница рабочей зоны это </w:t>
      </w:r>
      <w:r w:rsidRPr="000D10A7">
        <w:rPr>
          <w:i/>
          <w:szCs w:val="28"/>
        </w:rPr>
        <w:t xml:space="preserve">n – 1 </w:t>
      </w:r>
      <w:r w:rsidRPr="000D10A7">
        <w:rPr>
          <w:szCs w:val="28"/>
        </w:rPr>
        <w:t xml:space="preserve">- мерная поверхность исходной зоны. Для рабочих зон, перечисленных выше, каркас представляет собой поверхность или кривую, которую можно аппроксимировать треугольниками или линейными полосами соответственно (рисунок 3.5г). </w:t>
      </w:r>
    </w:p>
    <w:p w14:paraId="21400F81" w14:textId="77777777" w:rsidR="00392A78" w:rsidRDefault="00392A78" w:rsidP="0005294D">
      <w:pPr>
        <w:autoSpaceDE w:val="0"/>
        <w:autoSpaceDN w:val="0"/>
        <w:adjustRightInd w:val="0"/>
        <w:ind w:firstLine="709"/>
        <w:jc w:val="both"/>
        <w:rPr>
          <w:szCs w:val="28"/>
          <w:lang w:val="kk-KZ"/>
        </w:rPr>
      </w:pPr>
    </w:p>
    <w:p w14:paraId="2776B7C3" w14:textId="37250AE9" w:rsidR="003B4EBA" w:rsidRDefault="003B4EBA" w:rsidP="003B4EBA">
      <w:pPr>
        <w:autoSpaceDE w:val="0"/>
        <w:autoSpaceDN w:val="0"/>
        <w:adjustRightInd w:val="0"/>
        <w:jc w:val="center"/>
        <w:rPr>
          <w:szCs w:val="28"/>
          <w:lang w:val="kk-KZ"/>
        </w:rPr>
      </w:pPr>
      <w:r w:rsidRPr="000D10A7">
        <w:rPr>
          <w:noProof/>
          <w:szCs w:val="28"/>
          <w:lang w:eastAsia="ru-RU"/>
        </w:rPr>
        <w:drawing>
          <wp:inline distT="0" distB="0" distL="0" distR="0" wp14:anchorId="0A5816D3" wp14:editId="707061F5">
            <wp:extent cx="1153608" cy="900000"/>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3.5а.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53608" cy="90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38F0DF12" wp14:editId="0BAA9048">
            <wp:extent cx="1138775" cy="900000"/>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3.5б.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38775" cy="900000"/>
                    </a:xfrm>
                    <a:prstGeom prst="rect">
                      <a:avLst/>
                    </a:prstGeom>
                  </pic:spPr>
                </pic:pic>
              </a:graphicData>
            </a:graphic>
          </wp:inline>
        </w:drawing>
      </w:r>
    </w:p>
    <w:p w14:paraId="10748B6F" w14:textId="25727393" w:rsidR="003B4EBA" w:rsidRPr="003B4EBA" w:rsidRDefault="003B4EBA" w:rsidP="003B4EBA">
      <w:pPr>
        <w:autoSpaceDE w:val="0"/>
        <w:autoSpaceDN w:val="0"/>
        <w:adjustRightInd w:val="0"/>
        <w:ind w:firstLine="2694"/>
        <w:jc w:val="both"/>
        <w:rPr>
          <w:sz w:val="24"/>
          <w:szCs w:val="24"/>
          <w:lang w:val="kk-KZ"/>
        </w:rPr>
      </w:pPr>
      <w:r w:rsidRPr="003B4EBA">
        <w:rPr>
          <w:sz w:val="24"/>
          <w:szCs w:val="24"/>
          <w:lang w:val="kk-KZ"/>
        </w:rPr>
        <w:t xml:space="preserve">а                            </w:t>
      </w:r>
      <w:r>
        <w:rPr>
          <w:sz w:val="24"/>
          <w:szCs w:val="24"/>
          <w:lang w:val="kk-KZ"/>
        </w:rPr>
        <w:t xml:space="preserve">          </w:t>
      </w:r>
      <w:r w:rsidRPr="003B4EBA">
        <w:rPr>
          <w:sz w:val="24"/>
          <w:szCs w:val="24"/>
          <w:lang w:val="kk-KZ"/>
        </w:rPr>
        <w:t xml:space="preserve">                      б</w:t>
      </w:r>
    </w:p>
    <w:p w14:paraId="6215E1C3" w14:textId="3F0F3E0D" w:rsidR="003B4EBA" w:rsidRPr="003B4EBA" w:rsidRDefault="003B4EBA" w:rsidP="003B4EBA">
      <w:pPr>
        <w:autoSpaceDE w:val="0"/>
        <w:autoSpaceDN w:val="0"/>
        <w:adjustRightInd w:val="0"/>
        <w:jc w:val="center"/>
        <w:rPr>
          <w:sz w:val="24"/>
          <w:szCs w:val="24"/>
          <w:lang w:val="kk-KZ"/>
        </w:rPr>
      </w:pPr>
      <w:r w:rsidRPr="003B4EBA">
        <w:rPr>
          <w:noProof/>
          <w:sz w:val="24"/>
          <w:szCs w:val="24"/>
          <w:lang w:eastAsia="ru-RU"/>
        </w:rPr>
        <w:drawing>
          <wp:inline distT="0" distB="0" distL="0" distR="0" wp14:anchorId="0C3E8EBE" wp14:editId="56F6D23C">
            <wp:extent cx="1154081" cy="900000"/>
            <wp:effectExtent l="0" t="0" r="825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3.5в.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54081" cy="900000"/>
                    </a:xfrm>
                    <a:prstGeom prst="rect">
                      <a:avLst/>
                    </a:prstGeom>
                  </pic:spPr>
                </pic:pic>
              </a:graphicData>
            </a:graphic>
          </wp:inline>
        </w:drawing>
      </w:r>
      <w:r w:rsidRPr="003B4EBA">
        <w:rPr>
          <w:sz w:val="24"/>
          <w:szCs w:val="24"/>
          <w:lang w:val="kk-KZ"/>
        </w:rPr>
        <w:t xml:space="preserve">                           </w:t>
      </w:r>
      <w:r w:rsidRPr="003B4EBA">
        <w:rPr>
          <w:noProof/>
          <w:sz w:val="24"/>
          <w:szCs w:val="24"/>
          <w:lang w:eastAsia="ru-RU"/>
        </w:rPr>
        <w:drawing>
          <wp:inline distT="0" distB="0" distL="0" distR="0" wp14:anchorId="1EEC7E00" wp14:editId="71AA8E61">
            <wp:extent cx="1162886" cy="90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3.5г.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62886" cy="900000"/>
                    </a:xfrm>
                    <a:prstGeom prst="rect">
                      <a:avLst/>
                    </a:prstGeom>
                  </pic:spPr>
                </pic:pic>
              </a:graphicData>
            </a:graphic>
          </wp:inline>
        </w:drawing>
      </w:r>
    </w:p>
    <w:p w14:paraId="7C82D7C5" w14:textId="1C4530EB" w:rsidR="003B4EBA" w:rsidRPr="003B4EBA" w:rsidRDefault="003B4EBA" w:rsidP="003B4EBA">
      <w:pPr>
        <w:autoSpaceDE w:val="0"/>
        <w:autoSpaceDN w:val="0"/>
        <w:adjustRightInd w:val="0"/>
        <w:ind w:firstLine="2694"/>
        <w:jc w:val="both"/>
        <w:rPr>
          <w:sz w:val="24"/>
          <w:szCs w:val="24"/>
          <w:lang w:val="kk-KZ"/>
        </w:rPr>
      </w:pPr>
      <w:r w:rsidRPr="003B4EBA">
        <w:rPr>
          <w:sz w:val="24"/>
          <w:szCs w:val="24"/>
          <w:lang w:val="kk-KZ"/>
        </w:rPr>
        <w:t xml:space="preserve">в                          </w:t>
      </w:r>
      <w:r>
        <w:rPr>
          <w:sz w:val="24"/>
          <w:szCs w:val="24"/>
          <w:lang w:val="kk-KZ"/>
        </w:rPr>
        <w:t xml:space="preserve">           </w:t>
      </w:r>
      <w:r w:rsidRPr="003B4EBA">
        <w:rPr>
          <w:sz w:val="24"/>
          <w:szCs w:val="24"/>
          <w:lang w:val="kk-KZ"/>
        </w:rPr>
        <w:t xml:space="preserve">                         г</w:t>
      </w:r>
    </w:p>
    <w:p w14:paraId="429C89EA" w14:textId="77777777" w:rsidR="003B4EBA" w:rsidRPr="003B4EBA" w:rsidRDefault="003B4EBA" w:rsidP="0005294D">
      <w:pPr>
        <w:autoSpaceDE w:val="0"/>
        <w:autoSpaceDN w:val="0"/>
        <w:adjustRightInd w:val="0"/>
        <w:ind w:firstLine="709"/>
        <w:jc w:val="both"/>
        <w:rPr>
          <w:sz w:val="16"/>
          <w:szCs w:val="16"/>
          <w:lang w:val="kk-KZ"/>
        </w:rPr>
      </w:pPr>
    </w:p>
    <w:p w14:paraId="5149B99A" w14:textId="2B5FEE33" w:rsidR="003B4EBA" w:rsidRPr="003B4EBA" w:rsidRDefault="003B4EBA" w:rsidP="003B4EBA">
      <w:pPr>
        <w:autoSpaceDE w:val="0"/>
        <w:autoSpaceDN w:val="0"/>
        <w:adjustRightInd w:val="0"/>
        <w:ind w:firstLine="709"/>
        <w:jc w:val="both"/>
        <w:rPr>
          <w:sz w:val="24"/>
          <w:szCs w:val="24"/>
          <w:lang w:val="kk-KZ"/>
        </w:rPr>
      </w:pPr>
      <w:r w:rsidRPr="003B4EBA">
        <w:rPr>
          <w:sz w:val="24"/>
          <w:szCs w:val="24"/>
        </w:rPr>
        <w:t xml:space="preserve">а </w:t>
      </w:r>
      <w:r>
        <w:rPr>
          <w:sz w:val="24"/>
          <w:szCs w:val="24"/>
          <w:lang w:val="kk-KZ"/>
        </w:rPr>
        <w:t xml:space="preserve">– </w:t>
      </w:r>
      <w:r w:rsidRPr="003B4EBA">
        <w:rPr>
          <w:sz w:val="24"/>
          <w:szCs w:val="24"/>
        </w:rPr>
        <w:t>регулярная дискретная сетка точек</w:t>
      </w:r>
      <w:r w:rsidRPr="003B4EBA">
        <w:rPr>
          <w:sz w:val="24"/>
          <w:szCs w:val="24"/>
          <w:lang w:val="kk-KZ"/>
        </w:rPr>
        <w:t xml:space="preserve">; </w:t>
      </w:r>
      <w:r w:rsidRPr="003B4EBA">
        <w:rPr>
          <w:sz w:val="24"/>
          <w:szCs w:val="24"/>
        </w:rPr>
        <w:t xml:space="preserve">б </w:t>
      </w:r>
      <w:r>
        <w:rPr>
          <w:sz w:val="24"/>
          <w:szCs w:val="24"/>
          <w:lang w:val="kk-KZ"/>
        </w:rPr>
        <w:t xml:space="preserve">– </w:t>
      </w:r>
      <w:r w:rsidRPr="003B4EBA">
        <w:rPr>
          <w:sz w:val="24"/>
          <w:szCs w:val="24"/>
        </w:rPr>
        <w:t>решетчатая дискретная сетка точек (окто-дерево)</w:t>
      </w:r>
      <w:r w:rsidRPr="003B4EBA">
        <w:rPr>
          <w:sz w:val="24"/>
          <w:szCs w:val="24"/>
          <w:lang w:val="kk-KZ"/>
        </w:rPr>
        <w:t xml:space="preserve">; </w:t>
      </w:r>
      <w:r w:rsidRPr="003B4EBA">
        <w:rPr>
          <w:sz w:val="24"/>
          <w:szCs w:val="24"/>
        </w:rPr>
        <w:t xml:space="preserve">в </w:t>
      </w:r>
      <w:r>
        <w:rPr>
          <w:sz w:val="24"/>
          <w:szCs w:val="24"/>
          <w:lang w:val="kk-KZ"/>
        </w:rPr>
        <w:t xml:space="preserve">– </w:t>
      </w:r>
      <w:r w:rsidRPr="003B4EBA">
        <w:rPr>
          <w:sz w:val="24"/>
          <w:szCs w:val="24"/>
        </w:rPr>
        <w:t>твердотельная геометрия из интервального вычисления</w:t>
      </w:r>
      <w:r w:rsidRPr="003B4EBA">
        <w:rPr>
          <w:sz w:val="24"/>
          <w:szCs w:val="24"/>
          <w:lang w:val="kk-KZ"/>
        </w:rPr>
        <w:t xml:space="preserve">; </w:t>
      </w:r>
      <w:r>
        <w:rPr>
          <w:sz w:val="24"/>
          <w:szCs w:val="24"/>
        </w:rPr>
        <w:t>г</w:t>
      </w:r>
      <w:r w:rsidRPr="003B4EBA">
        <w:rPr>
          <w:sz w:val="24"/>
          <w:szCs w:val="24"/>
        </w:rPr>
        <w:t xml:space="preserve"> </w:t>
      </w:r>
      <w:r>
        <w:rPr>
          <w:sz w:val="24"/>
          <w:szCs w:val="24"/>
          <w:lang w:val="kk-KZ"/>
        </w:rPr>
        <w:t xml:space="preserve">– </w:t>
      </w:r>
      <w:r w:rsidRPr="003B4EBA">
        <w:rPr>
          <w:sz w:val="24"/>
          <w:szCs w:val="24"/>
        </w:rPr>
        <w:t>каркасное представление</w:t>
      </w:r>
    </w:p>
    <w:p w14:paraId="14623AFD" w14:textId="77777777" w:rsidR="003B4EBA" w:rsidRDefault="003B4EBA" w:rsidP="0005294D">
      <w:pPr>
        <w:autoSpaceDE w:val="0"/>
        <w:autoSpaceDN w:val="0"/>
        <w:adjustRightInd w:val="0"/>
        <w:ind w:firstLine="709"/>
        <w:jc w:val="both"/>
        <w:rPr>
          <w:sz w:val="16"/>
          <w:szCs w:val="16"/>
          <w:lang w:val="kk-KZ"/>
        </w:rPr>
      </w:pPr>
    </w:p>
    <w:p w14:paraId="66BC3141" w14:textId="4F04CF16" w:rsidR="003B4EBA" w:rsidRDefault="003B4EBA" w:rsidP="003B4EBA">
      <w:pPr>
        <w:autoSpaceDE w:val="0"/>
        <w:autoSpaceDN w:val="0"/>
        <w:adjustRightInd w:val="0"/>
        <w:jc w:val="center"/>
        <w:rPr>
          <w:sz w:val="16"/>
          <w:szCs w:val="16"/>
          <w:lang w:val="kk-KZ"/>
        </w:rPr>
      </w:pPr>
      <w:r w:rsidRPr="000D10A7">
        <w:rPr>
          <w:szCs w:val="28"/>
        </w:rPr>
        <w:t xml:space="preserve">Рисунок 3.5 </w:t>
      </w:r>
      <w:r>
        <w:rPr>
          <w:szCs w:val="28"/>
        </w:rPr>
        <w:t>‒</w:t>
      </w:r>
      <w:r w:rsidRPr="000D10A7">
        <w:rPr>
          <w:szCs w:val="28"/>
        </w:rPr>
        <w:t xml:space="preserve"> Модели данных для представления рабочей зоны на примере плоского ТПР структуры 1R2T</w:t>
      </w:r>
    </w:p>
    <w:p w14:paraId="06896952" w14:textId="77777777" w:rsidR="003B4EBA" w:rsidRDefault="003B4EBA" w:rsidP="0005294D">
      <w:pPr>
        <w:autoSpaceDE w:val="0"/>
        <w:autoSpaceDN w:val="0"/>
        <w:adjustRightInd w:val="0"/>
        <w:ind w:firstLine="709"/>
        <w:jc w:val="both"/>
        <w:rPr>
          <w:szCs w:val="28"/>
          <w:lang w:val="kk-KZ"/>
        </w:rPr>
      </w:pPr>
    </w:p>
    <w:p w14:paraId="791BB259" w14:textId="4C8C4BC9" w:rsidR="00392A78" w:rsidRPr="000D10A7" w:rsidRDefault="00392A78" w:rsidP="0005294D">
      <w:pPr>
        <w:autoSpaceDE w:val="0"/>
        <w:autoSpaceDN w:val="0"/>
        <w:adjustRightInd w:val="0"/>
        <w:ind w:firstLine="709"/>
        <w:jc w:val="both"/>
        <w:rPr>
          <w:szCs w:val="28"/>
        </w:rPr>
      </w:pPr>
      <w:r w:rsidRPr="000D10A7">
        <w:rPr>
          <w:szCs w:val="28"/>
        </w:rPr>
        <w:t>5</w:t>
      </w:r>
      <w:r w:rsidR="003B4EBA">
        <w:rPr>
          <w:szCs w:val="28"/>
          <w:lang w:val="kk-KZ"/>
        </w:rPr>
        <w:t>.</w:t>
      </w:r>
      <w:r w:rsidRPr="000D10A7">
        <w:rPr>
          <w:szCs w:val="28"/>
        </w:rPr>
        <w:t xml:space="preserve"> Полиномиальная форма: рабочая зона моделируется набором многомерных полиномиальных уравнений</w:t>
      </w:r>
      <w:r w:rsidR="00275680" w:rsidRPr="000D10A7">
        <w:rPr>
          <w:szCs w:val="28"/>
        </w:rPr>
        <w:t xml:space="preserve"> [</w:t>
      </w:r>
      <w:r w:rsidR="00AD69B2">
        <w:rPr>
          <w:szCs w:val="28"/>
          <w:lang w:val="kk-KZ"/>
        </w:rPr>
        <w:t>3</w:t>
      </w:r>
      <w:r w:rsidR="00275680" w:rsidRPr="000D10A7">
        <w:rPr>
          <w:szCs w:val="28"/>
        </w:rPr>
        <w:t>4</w:t>
      </w:r>
      <w:r w:rsidR="00AD69B2">
        <w:rPr>
          <w:szCs w:val="28"/>
          <w:lang w:val="kk-KZ"/>
        </w:rPr>
        <w:t>, р. 3-844</w:t>
      </w:r>
      <w:r w:rsidR="00275680" w:rsidRPr="000D10A7">
        <w:rPr>
          <w:szCs w:val="28"/>
        </w:rPr>
        <w:t>]</w:t>
      </w:r>
      <w:r w:rsidRPr="000D10A7">
        <w:rPr>
          <w:szCs w:val="28"/>
        </w:rPr>
        <w:t xml:space="preserve">, а модель данных состоит из коэффициентов этих полиномов. Преобразование между моделями данных, перечисленных выше, в основном возможно, но может быть задействовано в зависимости от желаемого перевода. </w:t>
      </w:r>
    </w:p>
    <w:p w14:paraId="6F1233F5" w14:textId="77777777" w:rsidR="004A05C9" w:rsidRDefault="004A05C9">
      <w:pPr>
        <w:rPr>
          <w:b/>
          <w:szCs w:val="28"/>
        </w:rPr>
      </w:pPr>
      <w:r>
        <w:rPr>
          <w:b/>
          <w:szCs w:val="28"/>
        </w:rPr>
        <w:br w:type="page"/>
      </w:r>
    </w:p>
    <w:p w14:paraId="48DBB77B" w14:textId="0F1E405A" w:rsidR="00C84965" w:rsidRPr="003972F9" w:rsidRDefault="00C84965" w:rsidP="005979AD">
      <w:pPr>
        <w:pStyle w:val="2"/>
        <w:rPr>
          <w:lang w:val="ru-RU"/>
        </w:rPr>
      </w:pPr>
      <w:bookmarkStart w:id="27" w:name="_Toc205832291"/>
      <w:r w:rsidRPr="003972F9">
        <w:rPr>
          <w:lang w:val="ru-RU"/>
        </w:rPr>
        <w:t xml:space="preserve">4 </w:t>
      </w:r>
      <w:r w:rsidR="007E0D04" w:rsidRPr="003972F9">
        <w:rPr>
          <w:lang w:val="ru-RU"/>
        </w:rPr>
        <w:t xml:space="preserve">КИНЕМАТИЧЕСКИЙ АНАЛИЗ И СТАТИКА ПОДВЕСНОГО </w:t>
      </w:r>
      <w:r w:rsidRPr="003972F9">
        <w:rPr>
          <w:lang w:val="ru-RU"/>
        </w:rPr>
        <w:t>ТПР</w:t>
      </w:r>
      <w:bookmarkEnd w:id="27"/>
    </w:p>
    <w:p w14:paraId="301AD0A3" w14:textId="77777777" w:rsidR="00C84965" w:rsidRPr="000D10A7" w:rsidRDefault="00C84965" w:rsidP="0005294D">
      <w:pPr>
        <w:ind w:firstLine="709"/>
        <w:rPr>
          <w:b/>
          <w:szCs w:val="28"/>
        </w:rPr>
      </w:pPr>
    </w:p>
    <w:p w14:paraId="3E4E61F4" w14:textId="11773004" w:rsidR="00C84965" w:rsidRPr="003972F9" w:rsidRDefault="00C84965" w:rsidP="005979AD">
      <w:pPr>
        <w:pStyle w:val="2"/>
        <w:rPr>
          <w:lang w:val="ru-RU"/>
        </w:rPr>
      </w:pPr>
      <w:bookmarkStart w:id="28" w:name="_Toc205832292"/>
      <w:r w:rsidRPr="003972F9">
        <w:rPr>
          <w:lang w:val="ru-RU"/>
        </w:rPr>
        <w:t>4.1 Кинематика подвесного ТПР</w:t>
      </w:r>
      <w:bookmarkEnd w:id="28"/>
    </w:p>
    <w:p w14:paraId="601090B3" w14:textId="2184A851" w:rsidR="00C84965" w:rsidRPr="000D10A7" w:rsidRDefault="00C84965" w:rsidP="0005294D">
      <w:pPr>
        <w:ind w:firstLine="709"/>
        <w:jc w:val="both"/>
        <w:rPr>
          <w:szCs w:val="28"/>
        </w:rPr>
      </w:pPr>
      <w:r w:rsidRPr="000D10A7">
        <w:rPr>
          <w:szCs w:val="28"/>
        </w:rPr>
        <w:t>Геометрические отношения между фиксированной базой, рабочего органа и тросами являются основой кинематического моделирования. Эти нелинейные уравнения формулируют передачу скорости и ускорения робота, которые используются для характеристики поведения подвесного ТПР. Кинематическому анализу пространственных подвесных ТПР посвящены многие работы</w:t>
      </w:r>
      <w:r w:rsidRPr="000D10A7">
        <w:rPr>
          <w:b/>
          <w:szCs w:val="28"/>
        </w:rPr>
        <w:t xml:space="preserve"> </w:t>
      </w:r>
      <w:r w:rsidR="009C1962">
        <w:rPr>
          <w:szCs w:val="28"/>
        </w:rPr>
        <w:t>[</w:t>
      </w:r>
      <w:r w:rsidR="009C1962">
        <w:rPr>
          <w:szCs w:val="28"/>
          <w:lang w:val="kk-KZ"/>
        </w:rPr>
        <w:t>3</w:t>
      </w:r>
      <w:r w:rsidRPr="000D10A7">
        <w:rPr>
          <w:szCs w:val="28"/>
        </w:rPr>
        <w:t>4</w:t>
      </w:r>
      <w:r w:rsidR="009C1962">
        <w:rPr>
          <w:szCs w:val="28"/>
          <w:lang w:val="kk-KZ"/>
        </w:rPr>
        <w:t xml:space="preserve">, р. 3-844; 35, р. 13-168; 36, р. </w:t>
      </w:r>
      <w:r w:rsidR="0047137B">
        <w:rPr>
          <w:szCs w:val="28"/>
          <w:lang w:val="kk-KZ"/>
        </w:rPr>
        <w:t>044502</w:t>
      </w:r>
      <w:r w:rsidR="009C1962">
        <w:rPr>
          <w:szCs w:val="28"/>
          <w:lang w:val="kk-KZ"/>
        </w:rPr>
        <w:t>, 37</w:t>
      </w:r>
      <w:r w:rsidR="00216C68">
        <w:rPr>
          <w:szCs w:val="28"/>
          <w:lang w:val="kk-KZ"/>
        </w:rPr>
        <w:t>, р. 031011</w:t>
      </w:r>
      <w:r w:rsidRPr="000D10A7">
        <w:rPr>
          <w:szCs w:val="28"/>
        </w:rPr>
        <w:t>].</w:t>
      </w:r>
      <w:r w:rsidRPr="000D10A7">
        <w:rPr>
          <w:b/>
          <w:szCs w:val="28"/>
        </w:rPr>
        <w:t xml:space="preserve"> </w:t>
      </w:r>
      <w:r w:rsidRPr="000D10A7">
        <w:rPr>
          <w:szCs w:val="28"/>
        </w:rPr>
        <w:t>Впервые решение обратной кинематики подвесного ТПР было приведено Ландсбергером в его работе [</w:t>
      </w:r>
      <w:r w:rsidR="009C1962">
        <w:rPr>
          <w:szCs w:val="28"/>
          <w:lang w:val="kk-KZ"/>
        </w:rPr>
        <w:t>3</w:t>
      </w:r>
      <w:r w:rsidRPr="000D10A7">
        <w:rPr>
          <w:szCs w:val="28"/>
        </w:rPr>
        <w:t>8</w:t>
      </w:r>
      <w:r w:rsidR="009C1962">
        <w:rPr>
          <w:szCs w:val="28"/>
          <w:lang w:val="kk-KZ"/>
        </w:rPr>
        <w:t xml:space="preserve">, р. </w:t>
      </w:r>
      <w:r w:rsidR="00216C68">
        <w:rPr>
          <w:szCs w:val="28"/>
          <w:lang w:val="kk-KZ"/>
        </w:rPr>
        <w:t>3-122</w:t>
      </w:r>
      <w:r w:rsidRPr="000D10A7">
        <w:rPr>
          <w:szCs w:val="28"/>
        </w:rPr>
        <w:t xml:space="preserve">]. </w:t>
      </w:r>
    </w:p>
    <w:p w14:paraId="768C12AB" w14:textId="77777777" w:rsidR="00C84965" w:rsidRPr="000D10A7" w:rsidRDefault="00C84965" w:rsidP="0005294D">
      <w:pPr>
        <w:ind w:firstLine="709"/>
        <w:jc w:val="both"/>
        <w:rPr>
          <w:szCs w:val="28"/>
        </w:rPr>
      </w:pPr>
    </w:p>
    <w:p w14:paraId="76B51CAF" w14:textId="77777777" w:rsidR="00C84965" w:rsidRPr="000D10A7" w:rsidRDefault="00C84965" w:rsidP="00AB6889">
      <w:pPr>
        <w:jc w:val="center"/>
        <w:rPr>
          <w:szCs w:val="28"/>
        </w:rPr>
      </w:pPr>
      <w:r w:rsidRPr="000D10A7">
        <w:rPr>
          <w:noProof/>
          <w:szCs w:val="28"/>
          <w:lang w:eastAsia="ru-RU"/>
        </w:rPr>
        <w:drawing>
          <wp:inline distT="0" distB="0" distL="0" distR="0" wp14:anchorId="71426248" wp14:editId="1F92FDF0">
            <wp:extent cx="2080341" cy="2520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4.1.tif"/>
                    <pic:cNvPicPr/>
                  </pic:nvPicPr>
                  <pic:blipFill>
                    <a:blip r:embed="rId59">
                      <a:extLst>
                        <a:ext uri="{28A0092B-C50C-407E-A947-70E740481C1C}">
                          <a14:useLocalDpi xmlns:a14="http://schemas.microsoft.com/office/drawing/2010/main" val="0"/>
                        </a:ext>
                      </a:extLst>
                    </a:blip>
                    <a:stretch>
                      <a:fillRect/>
                    </a:stretch>
                  </pic:blipFill>
                  <pic:spPr>
                    <a:xfrm>
                      <a:off x="0" y="0"/>
                      <a:ext cx="2080341" cy="2520000"/>
                    </a:xfrm>
                    <a:prstGeom prst="rect">
                      <a:avLst/>
                    </a:prstGeom>
                  </pic:spPr>
                </pic:pic>
              </a:graphicData>
            </a:graphic>
          </wp:inline>
        </w:drawing>
      </w:r>
    </w:p>
    <w:p w14:paraId="1AF8F05C" w14:textId="77777777" w:rsidR="00AB6889" w:rsidRPr="00AB6889" w:rsidRDefault="00AB6889" w:rsidP="0005294D">
      <w:pPr>
        <w:jc w:val="center"/>
        <w:rPr>
          <w:sz w:val="16"/>
          <w:szCs w:val="16"/>
          <w:lang w:val="kk-KZ"/>
        </w:rPr>
      </w:pPr>
    </w:p>
    <w:p w14:paraId="1D1A5B70" w14:textId="35C23F44" w:rsidR="00C84965" w:rsidRPr="000D10A7" w:rsidRDefault="00C84965" w:rsidP="0005294D">
      <w:pPr>
        <w:jc w:val="center"/>
        <w:rPr>
          <w:szCs w:val="28"/>
        </w:rPr>
      </w:pPr>
      <w:r w:rsidRPr="000D10A7">
        <w:rPr>
          <w:szCs w:val="28"/>
        </w:rPr>
        <w:t xml:space="preserve">Рисунок 4.1 </w:t>
      </w:r>
      <w:r w:rsidR="00AB6889">
        <w:rPr>
          <w:szCs w:val="28"/>
        </w:rPr>
        <w:t>‒</w:t>
      </w:r>
      <w:r w:rsidRPr="000D10A7">
        <w:rPr>
          <w:szCs w:val="28"/>
        </w:rPr>
        <w:t xml:space="preserve"> Кинематическая схема пространственного ТПР</w:t>
      </w:r>
    </w:p>
    <w:p w14:paraId="1732A6E4" w14:textId="77777777" w:rsidR="00C84965" w:rsidRPr="000D10A7" w:rsidRDefault="00C84965" w:rsidP="0005294D">
      <w:pPr>
        <w:jc w:val="center"/>
        <w:rPr>
          <w:szCs w:val="28"/>
        </w:rPr>
      </w:pPr>
    </w:p>
    <w:p w14:paraId="0D392C15" w14:textId="77777777" w:rsidR="00C84965" w:rsidRPr="00AB6889" w:rsidRDefault="00C84965" w:rsidP="0005294D">
      <w:pPr>
        <w:ind w:firstLine="720"/>
        <w:jc w:val="both"/>
        <w:rPr>
          <w:szCs w:val="28"/>
        </w:rPr>
      </w:pPr>
      <w:r w:rsidRPr="00AB6889">
        <w:rPr>
          <w:szCs w:val="28"/>
        </w:rPr>
        <w:t xml:space="preserve">Кинематическая схема подвесного ТПР показана на рисунке 4.1, который имеет рабочий орган, неподвижную раму, </w:t>
      </w:r>
      <w:r w:rsidRPr="00AB6889">
        <w:rPr>
          <w:i/>
          <w:iCs/>
          <w:szCs w:val="28"/>
        </w:rPr>
        <w:t xml:space="preserve">m </w:t>
      </w:r>
      <w:r w:rsidRPr="00AB6889">
        <w:rPr>
          <w:szCs w:val="28"/>
        </w:rPr>
        <w:t>тросов, прикрепленных к одним концом к рабочему органу, и другим концом прикрепленных к неподвижной раме. Длина тросов изменяются с помощью приводной системы, которая для простоты называется лебедкой.</w:t>
      </w:r>
    </w:p>
    <w:p w14:paraId="655CDE65" w14:textId="293038EA" w:rsidR="00C84965" w:rsidRPr="00AB6889" w:rsidRDefault="00C84965" w:rsidP="0005294D">
      <w:pPr>
        <w:ind w:firstLine="720"/>
        <w:jc w:val="both"/>
        <w:rPr>
          <w:szCs w:val="28"/>
        </w:rPr>
      </w:pPr>
      <w:r w:rsidRPr="00AB6889">
        <w:rPr>
          <w:szCs w:val="28"/>
        </w:rPr>
        <w:t xml:space="preserve">На рисунке 4.1 введены обозначения: </w:t>
      </w:r>
      <m:oMath>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i</m:t>
            </m:r>
          </m:sub>
        </m:sSub>
      </m:oMath>
      <w:r w:rsidRPr="00AB6889">
        <w:rPr>
          <w:szCs w:val="28"/>
        </w:rPr>
        <w:t xml:space="preserve"> - векторы положения точек </w:t>
      </w:r>
      <m:oMath>
        <m:sSub>
          <m:sSubPr>
            <m:ctrlPr>
              <w:rPr>
                <w:rFonts w:ascii="Cambria Math" w:hAnsi="Cambria Math"/>
                <w:i/>
                <w:szCs w:val="28"/>
              </w:rPr>
            </m:ctrlPr>
          </m:sSubPr>
          <m:e>
            <m:r>
              <w:rPr>
                <w:rFonts w:ascii="Cambria Math" w:hAnsi="Cambria Math"/>
                <w:szCs w:val="28"/>
              </w:rPr>
              <m:t>A</m:t>
            </m:r>
          </m:e>
          <m:sub>
            <m:r>
              <w:rPr>
                <w:rFonts w:ascii="Cambria Math" w:hAnsi="Cambria Math"/>
                <w:szCs w:val="28"/>
              </w:rPr>
              <m:t>i</m:t>
            </m:r>
          </m:sub>
        </m:sSub>
      </m:oMath>
      <w:r w:rsidRPr="00AB6889">
        <w:rPr>
          <w:szCs w:val="28"/>
        </w:rPr>
        <w:t xml:space="preserve"> прикрепленных к неподвижной раме относительно главной системы координат  </w:t>
      </w:r>
      <m:oMath>
        <m:sSub>
          <m:sSubPr>
            <m:ctrlPr>
              <w:rPr>
                <w:rFonts w:ascii="Cambria Math" w:hAnsi="Cambria Math"/>
                <w:i/>
                <w:szCs w:val="28"/>
              </w:rPr>
            </m:ctrlPr>
          </m:sSubPr>
          <m:e>
            <m:r>
              <m:rPr>
                <m:scr m:val="script"/>
              </m:rPr>
              <w:rPr>
                <w:rFonts w:ascii="Cambria Math" w:hAnsi="Cambria Math"/>
                <w:szCs w:val="28"/>
              </w:rPr>
              <m:t>K</m:t>
            </m:r>
          </m:e>
          <m:sub>
            <m:r>
              <w:rPr>
                <w:rFonts w:ascii="Cambria Math" w:hAnsi="Cambria Math"/>
                <w:szCs w:val="28"/>
              </w:rPr>
              <m:t>0</m:t>
            </m:r>
          </m:sub>
        </m:sSub>
      </m:oMath>
      <w:r w:rsidRPr="00AB6889">
        <w:rPr>
          <w:rFonts w:eastAsiaTheme="minorEastAsia"/>
          <w:szCs w:val="28"/>
        </w:rPr>
        <w:t>,</w:t>
      </w:r>
      <w:r w:rsidRPr="00AB6889">
        <w:rPr>
          <w:szCs w:val="28"/>
        </w:rPr>
        <w:t xml:space="preserve"> </w:t>
      </w:r>
      <m:oMath>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i</m:t>
            </m:r>
          </m:sub>
        </m:sSub>
      </m:oMath>
      <w:r w:rsidRPr="00AB6889">
        <w:rPr>
          <w:rFonts w:eastAsiaTheme="minorEastAsia"/>
          <w:szCs w:val="28"/>
        </w:rPr>
        <w:t xml:space="preserve"> - </w:t>
      </w:r>
      <w:r w:rsidRPr="00AB6889">
        <w:rPr>
          <w:szCs w:val="28"/>
        </w:rPr>
        <w:t xml:space="preserve">векторы положения точек </w:t>
      </w:r>
      <m:oMath>
        <m:sSub>
          <m:sSubPr>
            <m:ctrlPr>
              <w:rPr>
                <w:rFonts w:ascii="Cambria Math" w:hAnsi="Cambria Math"/>
                <w:i/>
                <w:szCs w:val="28"/>
              </w:rPr>
            </m:ctrlPr>
          </m:sSubPr>
          <m:e>
            <m:r>
              <w:rPr>
                <w:rFonts w:ascii="Cambria Math" w:hAnsi="Cambria Math"/>
                <w:szCs w:val="28"/>
              </w:rPr>
              <m:t>B</m:t>
            </m:r>
          </m:e>
          <m:sub>
            <m:r>
              <w:rPr>
                <w:rFonts w:ascii="Cambria Math" w:hAnsi="Cambria Math"/>
                <w:szCs w:val="28"/>
              </w:rPr>
              <m:t>i</m:t>
            </m:r>
          </m:sub>
        </m:sSub>
      </m:oMath>
      <w:r w:rsidRPr="00AB6889">
        <w:rPr>
          <w:szCs w:val="28"/>
        </w:rPr>
        <w:t xml:space="preserve"> прикрепленных к рабочему органу относительно локальной системы координат </w:t>
      </w:r>
      <m:oMath>
        <m:sSub>
          <m:sSubPr>
            <m:ctrlPr>
              <w:rPr>
                <w:rFonts w:ascii="Cambria Math" w:hAnsi="Cambria Math"/>
                <w:i/>
                <w:szCs w:val="28"/>
              </w:rPr>
            </m:ctrlPr>
          </m:sSubPr>
          <m:e>
            <m:r>
              <m:rPr>
                <m:scr m:val="script"/>
              </m:rPr>
              <w:rPr>
                <w:rFonts w:ascii="Cambria Math" w:hAnsi="Cambria Math"/>
                <w:szCs w:val="28"/>
              </w:rPr>
              <m:t>K</m:t>
            </m:r>
          </m:e>
          <m:sub>
            <m:r>
              <w:rPr>
                <w:rFonts w:ascii="Cambria Math" w:hAnsi="Cambria Math"/>
                <w:szCs w:val="28"/>
              </w:rPr>
              <m:t>P</m:t>
            </m:r>
          </m:sub>
        </m:sSub>
      </m:oMath>
      <w:r w:rsidRPr="00AB6889">
        <w:rPr>
          <w:szCs w:val="28"/>
        </w:rPr>
        <w:t xml:space="preserve">,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r w:rsidRPr="00AB6889">
        <w:rPr>
          <w:szCs w:val="28"/>
        </w:rPr>
        <w:t xml:space="preserve"> - вектор длины тросов относительно главной системы координат </w:t>
      </w:r>
      <m:oMath>
        <m:sSub>
          <m:sSubPr>
            <m:ctrlPr>
              <w:rPr>
                <w:rFonts w:ascii="Cambria Math" w:hAnsi="Cambria Math"/>
                <w:i/>
                <w:szCs w:val="28"/>
              </w:rPr>
            </m:ctrlPr>
          </m:sSubPr>
          <m:e>
            <m:r>
              <m:rPr>
                <m:scr m:val="script"/>
              </m:rPr>
              <w:rPr>
                <w:rFonts w:ascii="Cambria Math" w:hAnsi="Cambria Math"/>
                <w:szCs w:val="28"/>
              </w:rPr>
              <m:t>K</m:t>
            </m:r>
          </m:e>
          <m:sub>
            <m:r>
              <w:rPr>
                <w:rFonts w:ascii="Cambria Math" w:hAnsi="Cambria Math"/>
                <w:szCs w:val="28"/>
              </w:rPr>
              <m:t>0</m:t>
            </m:r>
          </m:sub>
        </m:sSub>
      </m:oMath>
      <w:r w:rsidRPr="00AB6889">
        <w:rPr>
          <w:szCs w:val="28"/>
        </w:rPr>
        <w:t xml:space="preserve">. В кинематической схеме пространственного ТПР, предполагается, что тросы прямолинейные и натянутые. Кроме того, предполагается, что вектора </w:t>
      </w:r>
      <m:oMath>
        <m:sSub>
          <m:sSubPr>
            <m:ctrlPr>
              <w:rPr>
                <w:rFonts w:ascii="Cambria Math" w:hAnsi="Cambria Math"/>
                <w:i/>
                <w:szCs w:val="28"/>
              </w:rPr>
            </m:ctrlPr>
          </m:sSubPr>
          <m:e>
            <m:r>
              <m:rPr>
                <m:sty m:val="p"/>
              </m:rPr>
              <w:rPr>
                <w:rFonts w:ascii="Cambria Math" w:hAnsi="Cambria Math"/>
                <w:szCs w:val="28"/>
              </w:rPr>
              <m:t>a</m:t>
            </m:r>
          </m:e>
          <m:sub>
            <m:r>
              <w:rPr>
                <w:rFonts w:ascii="Cambria Math" w:hAnsi="Cambria Math"/>
                <w:szCs w:val="28"/>
              </w:rPr>
              <m:t>i</m:t>
            </m:r>
          </m:sub>
        </m:sSub>
      </m:oMath>
      <w:r w:rsidRPr="00AB6889">
        <w:rPr>
          <w:szCs w:val="28"/>
        </w:rPr>
        <w:t xml:space="preserve"> и </w:t>
      </w:r>
      <m:oMath>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i</m:t>
            </m:r>
          </m:sub>
        </m:sSub>
      </m:oMath>
      <w:r w:rsidRPr="00AB6889">
        <w:rPr>
          <w:rFonts w:eastAsiaTheme="minorEastAsia"/>
          <w:szCs w:val="28"/>
        </w:rPr>
        <w:t xml:space="preserve"> </w:t>
      </w:r>
      <w:r w:rsidRPr="00AB6889">
        <w:rPr>
          <w:szCs w:val="28"/>
        </w:rPr>
        <w:t xml:space="preserve">не зависят от позиции рабочего органа, т.е. влияние возможных направляющих шкивов или элементов крепления на рабочем органе не учитывается. </w:t>
      </w:r>
    </w:p>
    <w:p w14:paraId="36CCAE72" w14:textId="3A043C07" w:rsidR="00C84965" w:rsidRPr="00AB6889" w:rsidRDefault="00C84965" w:rsidP="0005294D">
      <w:pPr>
        <w:ind w:firstLine="720"/>
        <w:jc w:val="both"/>
        <w:rPr>
          <w:szCs w:val="28"/>
        </w:rPr>
      </w:pPr>
      <w:r w:rsidRPr="00AB6889">
        <w:rPr>
          <w:szCs w:val="28"/>
        </w:rPr>
        <w:t xml:space="preserve">Применяя метод замкнутых векторных контуров (рисунок 4.1), получим следующую систему ограничений </w:t>
      </w:r>
      <m:oMath>
        <m:sSub>
          <m:sSubPr>
            <m:ctrlPr>
              <w:rPr>
                <w:rFonts w:ascii="Cambria Math" w:hAnsi="Cambria Math"/>
                <w:i/>
                <w:szCs w:val="28"/>
              </w:rPr>
            </m:ctrlPr>
          </m:sSubPr>
          <m:e>
            <m:r>
              <w:rPr>
                <w:rFonts w:ascii="Cambria Math" w:hAnsi="Cambria Math"/>
                <w:szCs w:val="28"/>
              </w:rPr>
              <m:t>ν</m:t>
            </m:r>
          </m:e>
          <m:sub>
            <m:r>
              <w:rPr>
                <w:rFonts w:ascii="Cambria Math" w:hAnsi="Cambria Math"/>
                <w:szCs w:val="28"/>
              </w:rPr>
              <m:t>i</m:t>
            </m:r>
          </m:sub>
        </m:sSub>
        <m:r>
          <w:rPr>
            <w:rFonts w:ascii="Cambria Math" w:hAnsi="Cambria Math"/>
            <w:szCs w:val="28"/>
          </w:rPr>
          <m:t>:</m:t>
        </m:r>
      </m:oMath>
      <w:r w:rsidRPr="00AB6889">
        <w:rPr>
          <w:rFonts w:eastAsiaTheme="minorEastAsia"/>
          <w:szCs w:val="28"/>
        </w:rPr>
        <w:t xml:space="preserve"> </w:t>
      </w:r>
      <w:r w:rsidRPr="00AB6889">
        <w:rPr>
          <w:szCs w:val="28"/>
        </w:rPr>
        <w:t xml:space="preserve">  </w:t>
      </w:r>
    </w:p>
    <w:p w14:paraId="654D1883" w14:textId="77777777" w:rsidR="00C84965" w:rsidRPr="00AB6889" w:rsidRDefault="00C84965" w:rsidP="0005294D">
      <w:pPr>
        <w:ind w:firstLine="720"/>
        <w:jc w:val="both"/>
        <w:rPr>
          <w:szCs w:val="28"/>
        </w:rPr>
      </w:pPr>
    </w:p>
    <w:p w14:paraId="59B25645" w14:textId="1407D770" w:rsidR="00C84965" w:rsidRPr="00AB6889" w:rsidRDefault="0058752B" w:rsidP="0005294D">
      <w:pPr>
        <w:jc w:val="right"/>
        <w:rPr>
          <w:rFonts w:eastAsiaTheme="minorEastAsia"/>
          <w:szCs w:val="28"/>
        </w:rPr>
      </w:pPr>
      <m:oMath>
        <m:sSub>
          <m:sSubPr>
            <m:ctrlPr>
              <w:rPr>
                <w:rFonts w:ascii="Cambria Math" w:hAnsi="Cambria Math"/>
                <w:i/>
                <w:szCs w:val="28"/>
              </w:rPr>
            </m:ctrlPr>
          </m:sSubPr>
          <m:e>
            <m:r>
              <w:rPr>
                <w:rFonts w:ascii="Cambria Math" w:hAnsi="Cambria Math"/>
                <w:szCs w:val="28"/>
              </w:rPr>
              <m:t>ν</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r-R</m:t>
        </m:r>
        <m:sSub>
          <m:sSubPr>
            <m:ctrlPr>
              <w:rPr>
                <w:rFonts w:ascii="Cambria Math" w:hAnsi="Cambria Math"/>
                <w:szCs w:val="28"/>
              </w:rPr>
            </m:ctrlPr>
          </m:sSubPr>
          <m:e>
            <m:r>
              <m:rPr>
                <m:sty m:val="p"/>
              </m:rPr>
              <w:rPr>
                <w:rFonts w:ascii="Cambria Math" w:hAnsi="Cambria Math"/>
                <w:szCs w:val="28"/>
              </w:rPr>
              <m:t>b</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r>
          <w:rPr>
            <w:rFonts w:ascii="Cambria Math" w:hAnsi="Cambria Math"/>
            <w:szCs w:val="28"/>
          </w:rPr>
          <m:t xml:space="preserve">=0       </m:t>
        </m:r>
        <m:r>
          <w:rPr>
            <w:rFonts w:ascii="Cambria Math" w:hAnsi="Cambria Math"/>
            <w:szCs w:val="28"/>
          </w:rPr>
          <m:t>i</m:t>
        </m:r>
        <m:r>
          <w:rPr>
            <w:rFonts w:ascii="Cambria Math" w:hAnsi="Cambria Math"/>
            <w:szCs w:val="28"/>
          </w:rPr>
          <m:t xml:space="preserve">=1, . .., </m:t>
        </m:r>
        <m:r>
          <w:rPr>
            <w:rFonts w:ascii="Cambria Math" w:hAnsi="Cambria Math"/>
            <w:szCs w:val="28"/>
          </w:rPr>
          <m:t>m</m:t>
        </m:r>
      </m:oMath>
      <w:r w:rsidR="00C84965" w:rsidRPr="00AB6889">
        <w:rPr>
          <w:rFonts w:eastAsiaTheme="minorEastAsia"/>
          <w:szCs w:val="28"/>
        </w:rPr>
        <w:t xml:space="preserve">                                       (4.1)</w:t>
      </w:r>
    </w:p>
    <w:p w14:paraId="25AF7B67" w14:textId="4D8CFFFC" w:rsidR="00C84965" w:rsidRPr="00AB6889" w:rsidRDefault="00C84965" w:rsidP="007E0D04">
      <w:pPr>
        <w:jc w:val="both"/>
        <w:rPr>
          <w:szCs w:val="28"/>
          <w:lang w:val="kk-KZ"/>
        </w:rPr>
      </w:pPr>
      <w:r w:rsidRPr="00AB6889">
        <w:rPr>
          <w:szCs w:val="28"/>
        </w:rPr>
        <w:t xml:space="preserve">где вектор </w:t>
      </w:r>
      <m:oMath>
        <m:r>
          <m:rPr>
            <m:sty m:val="p"/>
          </m:rPr>
          <w:rPr>
            <w:rFonts w:ascii="Cambria Math" w:hAnsi="Cambria Math"/>
            <w:szCs w:val="28"/>
          </w:rPr>
          <m:t>r∈</m:t>
        </m:r>
        <m:sSup>
          <m:sSupPr>
            <m:ctrlPr>
              <w:rPr>
                <w:rFonts w:ascii="Cambria Math" w:hAnsi="Cambria Math"/>
                <w:szCs w:val="28"/>
              </w:rPr>
            </m:ctrlPr>
          </m:sSupPr>
          <m:e>
            <m:r>
              <m:rPr>
                <m:scr m:val="double-struck"/>
              </m:rPr>
              <w:rPr>
                <w:rFonts w:ascii="Cambria Math" w:hAnsi="Cambria Math"/>
                <w:szCs w:val="28"/>
              </w:rPr>
              <m:t>R</m:t>
            </m:r>
          </m:e>
          <m:sup>
            <m:r>
              <w:rPr>
                <w:rFonts w:ascii="Cambria Math" w:hAnsi="Cambria Math"/>
                <w:szCs w:val="28"/>
              </w:rPr>
              <m:t>3</m:t>
            </m:r>
          </m:sup>
        </m:sSup>
      </m:oMath>
      <w:r w:rsidRPr="00AB6889">
        <w:rPr>
          <w:szCs w:val="28"/>
        </w:rPr>
        <w:t xml:space="preserve"> - декартово положение рабочего органа, а матрица вращения  </w:t>
      </w:r>
      <m:oMath>
        <m:r>
          <m:rPr>
            <m:sty m:val="p"/>
          </m:rPr>
          <w:rPr>
            <w:rFonts w:ascii="Cambria Math" w:hAnsi="Cambria Math"/>
            <w:szCs w:val="28"/>
          </w:rPr>
          <m:t>R∈S</m:t>
        </m:r>
        <m:sSub>
          <m:sSubPr>
            <m:ctrlPr>
              <w:rPr>
                <w:rFonts w:ascii="Cambria Math" w:hAnsi="Cambria Math"/>
                <w:szCs w:val="28"/>
              </w:rPr>
            </m:ctrlPr>
          </m:sSubPr>
          <m:e>
            <m:r>
              <m:rPr>
                <m:sty m:val="p"/>
              </m:rPr>
              <w:rPr>
                <w:rFonts w:ascii="Cambria Math" w:hAnsi="Cambria Math"/>
                <w:szCs w:val="28"/>
              </w:rPr>
              <m:t>O</m:t>
            </m:r>
          </m:e>
          <m:sub>
            <m:r>
              <m:rPr>
                <m:sty m:val="p"/>
              </m:rPr>
              <w:rPr>
                <w:rFonts w:ascii="Cambria Math" w:hAnsi="Cambria Math"/>
                <w:szCs w:val="28"/>
              </w:rPr>
              <m:t>3</m:t>
            </m:r>
          </m:sub>
        </m:sSub>
        <m:r>
          <w:rPr>
            <w:rFonts w:ascii="Cambria Math" w:hAnsi="Cambria Math"/>
            <w:szCs w:val="28"/>
          </w:rPr>
          <m:t xml:space="preserve"> </m:t>
        </m:r>
      </m:oMath>
      <w:r w:rsidRPr="00AB6889">
        <w:rPr>
          <w:szCs w:val="28"/>
        </w:rPr>
        <w:t xml:space="preserve">представляет ориентацию рабочего органа относительно главной системы координат. Таким образом, преобразование между </w:t>
      </w:r>
      <m:oMath>
        <m:sSub>
          <m:sSubPr>
            <m:ctrlPr>
              <w:rPr>
                <w:rFonts w:ascii="Cambria Math" w:hAnsi="Cambria Math"/>
                <w:i/>
                <w:szCs w:val="28"/>
              </w:rPr>
            </m:ctrlPr>
          </m:sSubPr>
          <m:e>
            <m:r>
              <m:rPr>
                <m:scr m:val="script"/>
              </m:rPr>
              <w:rPr>
                <w:rFonts w:ascii="Cambria Math" w:hAnsi="Cambria Math"/>
                <w:szCs w:val="28"/>
              </w:rPr>
              <m:t>K</m:t>
            </m:r>
          </m:e>
          <m:sub>
            <m:r>
              <w:rPr>
                <w:rFonts w:ascii="Cambria Math" w:hAnsi="Cambria Math"/>
                <w:szCs w:val="28"/>
              </w:rPr>
              <m:t>0</m:t>
            </m:r>
          </m:sub>
        </m:sSub>
      </m:oMath>
      <w:r w:rsidRPr="00AB6889">
        <w:rPr>
          <w:szCs w:val="28"/>
        </w:rPr>
        <w:t xml:space="preserve"> и </w:t>
      </w:r>
      <m:oMath>
        <m:sSub>
          <m:sSubPr>
            <m:ctrlPr>
              <w:rPr>
                <w:rFonts w:ascii="Cambria Math" w:hAnsi="Cambria Math"/>
                <w:i/>
                <w:szCs w:val="28"/>
              </w:rPr>
            </m:ctrlPr>
          </m:sSubPr>
          <m:e>
            <m:r>
              <m:rPr>
                <m:scr m:val="script"/>
              </m:rPr>
              <w:rPr>
                <w:rFonts w:ascii="Cambria Math" w:hAnsi="Cambria Math"/>
                <w:szCs w:val="28"/>
              </w:rPr>
              <m:t>K</m:t>
            </m:r>
          </m:e>
          <m:sub>
            <m:r>
              <w:rPr>
                <w:rFonts w:ascii="Cambria Math" w:hAnsi="Cambria Math"/>
                <w:szCs w:val="28"/>
              </w:rPr>
              <m:t>P</m:t>
            </m:r>
          </m:sub>
        </m:sSub>
      </m:oMath>
      <w:r w:rsidRPr="00AB6889">
        <w:rPr>
          <w:szCs w:val="28"/>
        </w:rPr>
        <w:t xml:space="preserve"> описывается парой </w:t>
      </w:r>
      <m:oMath>
        <m:r>
          <w:rPr>
            <w:rFonts w:ascii="Cambria Math" w:hAnsi="Cambria Math"/>
            <w:szCs w:val="28"/>
          </w:rPr>
          <m:t>(</m:t>
        </m:r>
        <m:r>
          <m:rPr>
            <m:sty m:val="p"/>
          </m:rPr>
          <w:rPr>
            <w:rFonts w:ascii="Cambria Math" w:hAnsi="Cambria Math"/>
            <w:szCs w:val="28"/>
          </w:rPr>
          <m:t>r,R)∈S</m:t>
        </m:r>
        <m:sSub>
          <m:sSubPr>
            <m:ctrlPr>
              <w:rPr>
                <w:rFonts w:ascii="Cambria Math" w:hAnsi="Cambria Math"/>
                <w:szCs w:val="28"/>
              </w:rPr>
            </m:ctrlPr>
          </m:sSubPr>
          <m:e>
            <m:r>
              <m:rPr>
                <m:sty m:val="p"/>
              </m:rPr>
              <w:rPr>
                <w:rFonts w:ascii="Cambria Math" w:hAnsi="Cambria Math"/>
                <w:szCs w:val="28"/>
              </w:rPr>
              <m:t>E</m:t>
            </m:r>
          </m:e>
          <m:sub>
            <m:r>
              <m:rPr>
                <m:sty m:val="p"/>
              </m:rPr>
              <w:rPr>
                <w:rFonts w:ascii="Cambria Math" w:hAnsi="Cambria Math"/>
                <w:szCs w:val="28"/>
              </w:rPr>
              <m:t>3</m:t>
            </m:r>
          </m:sub>
        </m:sSub>
      </m:oMath>
      <w:r w:rsidRPr="00AB6889">
        <w:rPr>
          <w:szCs w:val="28"/>
        </w:rPr>
        <w:t>, которая называется позицией рабочего органа. Ограничения (4.1) можно записать в виде</w:t>
      </w:r>
      <w:r w:rsidR="00AB6889">
        <w:rPr>
          <w:szCs w:val="28"/>
          <w:lang w:val="kk-KZ"/>
        </w:rPr>
        <w:t>;</w:t>
      </w:r>
    </w:p>
    <w:p w14:paraId="581DDB09" w14:textId="77777777" w:rsidR="00C84965" w:rsidRPr="00AB6889" w:rsidRDefault="00C84965" w:rsidP="0005294D">
      <w:pPr>
        <w:jc w:val="both"/>
        <w:rPr>
          <w:szCs w:val="28"/>
        </w:rPr>
      </w:pPr>
    </w:p>
    <w:p w14:paraId="0C68C017" w14:textId="27B66500" w:rsidR="00C84965" w:rsidRPr="00AB6889" w:rsidRDefault="0058752B" w:rsidP="0005294D">
      <w:pPr>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sSub>
          <m:sSubPr>
            <m:ctrlPr>
              <w:rPr>
                <w:rFonts w:ascii="Cambria Math" w:hAnsi="Cambria Math"/>
                <w:szCs w:val="28"/>
              </w:rPr>
            </m:ctrlPr>
          </m:sSubPr>
          <m:e>
            <m:r>
              <m:rPr>
                <m:sty m:val="p"/>
              </m:rPr>
              <w:rPr>
                <w:rFonts w:ascii="Cambria Math" w:hAnsi="Cambria Math"/>
                <w:szCs w:val="28"/>
              </w:rPr>
              <m:t>=a</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r-R</m:t>
        </m:r>
        <m:sSub>
          <m:sSubPr>
            <m:ctrlPr>
              <w:rPr>
                <w:rFonts w:ascii="Cambria Math" w:hAnsi="Cambria Math"/>
                <w:szCs w:val="28"/>
              </w:rPr>
            </m:ctrlPr>
          </m:sSubPr>
          <m:e>
            <m:r>
              <m:rPr>
                <m:sty m:val="p"/>
              </m:rPr>
              <w:rPr>
                <w:rFonts w:ascii="Cambria Math" w:hAnsi="Cambria Math"/>
                <w:szCs w:val="28"/>
              </w:rPr>
              <m:t>b</m:t>
            </m:r>
          </m:e>
          <m:sub>
            <m:r>
              <w:rPr>
                <w:rFonts w:ascii="Cambria Math" w:hAnsi="Cambria Math"/>
                <w:szCs w:val="28"/>
              </w:rPr>
              <m:t>i</m:t>
            </m:r>
          </m:sub>
        </m:sSub>
        <m:r>
          <w:rPr>
            <w:rFonts w:ascii="Cambria Math" w:hAnsi="Cambria Math"/>
            <w:szCs w:val="28"/>
          </w:rPr>
          <m:t xml:space="preserve">      </m:t>
        </m:r>
        <m:r>
          <w:rPr>
            <w:rFonts w:ascii="Cambria Math" w:hAnsi="Cambria Math"/>
            <w:szCs w:val="28"/>
          </w:rPr>
          <m:t>i</m:t>
        </m:r>
        <m:r>
          <w:rPr>
            <w:rFonts w:ascii="Cambria Math" w:hAnsi="Cambria Math"/>
            <w:szCs w:val="28"/>
          </w:rPr>
          <m:t xml:space="preserve">=1, . .., </m:t>
        </m:r>
        <m:r>
          <w:rPr>
            <w:rFonts w:ascii="Cambria Math" w:hAnsi="Cambria Math"/>
            <w:szCs w:val="28"/>
          </w:rPr>
          <m:t>m</m:t>
        </m:r>
      </m:oMath>
      <w:r w:rsidR="00C84965" w:rsidRPr="00AB6889">
        <w:rPr>
          <w:rFonts w:eastAsiaTheme="minorEastAsia"/>
          <w:szCs w:val="28"/>
        </w:rPr>
        <w:t xml:space="preserve">                                           (4.2)</w:t>
      </w:r>
    </w:p>
    <w:p w14:paraId="299DE156" w14:textId="77777777" w:rsidR="00C84965" w:rsidRPr="00AB6889" w:rsidRDefault="00C84965" w:rsidP="0005294D">
      <w:pPr>
        <w:jc w:val="right"/>
        <w:rPr>
          <w:rFonts w:eastAsiaTheme="minorEastAsia"/>
          <w:szCs w:val="28"/>
        </w:rPr>
      </w:pPr>
    </w:p>
    <w:p w14:paraId="28DA75D0" w14:textId="35455538" w:rsidR="00C84965" w:rsidRPr="00AB6889" w:rsidRDefault="00C84965" w:rsidP="007E0D04">
      <w:pPr>
        <w:jc w:val="both"/>
        <w:rPr>
          <w:szCs w:val="28"/>
        </w:rPr>
      </w:pPr>
      <w:r w:rsidRPr="00AB6889">
        <w:rPr>
          <w:szCs w:val="28"/>
        </w:rPr>
        <w:t xml:space="preserve">и единичный вектор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AB6889">
        <w:rPr>
          <w:szCs w:val="28"/>
        </w:rPr>
        <w:t xml:space="preserve">  вдоль троса имеет вид</w:t>
      </w:r>
      <w:r w:rsidR="00AB6889">
        <w:rPr>
          <w:szCs w:val="28"/>
          <w:lang w:val="kk-KZ"/>
        </w:rPr>
        <w:t>:</w:t>
      </w:r>
      <w:r w:rsidRPr="00AB6889">
        <w:rPr>
          <w:szCs w:val="28"/>
        </w:rPr>
        <w:t xml:space="preserve"> </w:t>
      </w:r>
    </w:p>
    <w:p w14:paraId="5FE670AC" w14:textId="77777777" w:rsidR="00C84965" w:rsidRPr="00AB6889" w:rsidRDefault="00C84965" w:rsidP="0005294D">
      <w:pPr>
        <w:jc w:val="both"/>
        <w:rPr>
          <w:szCs w:val="28"/>
        </w:rPr>
      </w:pPr>
    </w:p>
    <w:p w14:paraId="267D5499" w14:textId="68B91DB5" w:rsidR="00C84965" w:rsidRPr="00AB6889" w:rsidRDefault="0058752B" w:rsidP="0005294D">
      <w:pPr>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num>
          <m:den>
            <m:sSub>
              <m:sSubPr>
                <m:ctrlPr>
                  <w:rPr>
                    <w:rFonts w:ascii="Cambria Math" w:hAnsi="Cambria Math"/>
                    <w:i/>
                    <w:szCs w:val="28"/>
                  </w:rPr>
                </m:ctrlPr>
              </m:sSubPr>
              <m:e>
                <m:d>
                  <m:dPr>
                    <m:begChr m:val="‖"/>
                    <m:endChr m:val="‖"/>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e>
                </m:d>
              </m:e>
              <m:sub>
                <m:r>
                  <w:rPr>
                    <w:rFonts w:ascii="Cambria Math" w:hAnsi="Cambria Math"/>
                    <w:szCs w:val="28"/>
                  </w:rPr>
                  <m:t>2</m:t>
                </m:r>
              </m:sub>
            </m:sSub>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xi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yi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zi</m:t>
                </m:r>
              </m:sub>
            </m:sSub>
          </m:num>
          <m:den>
            <m:rad>
              <m:radPr>
                <m:degHide m:val="1"/>
                <m:ctrlPr>
                  <w:rPr>
                    <w:rFonts w:ascii="Cambria Math" w:hAnsi="Cambria Math"/>
                    <w:i/>
                    <w:szCs w:val="28"/>
                  </w:rPr>
                </m:ctrlPr>
              </m:radPr>
              <m:deg/>
              <m:e>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xi</m:t>
                    </m:r>
                  </m:sub>
                  <m:sup>
                    <m:r>
                      <m:rPr>
                        <m:sty m:val="p"/>
                      </m:rPr>
                      <w:rPr>
                        <w:rFonts w:ascii="Cambria Math" w:hAnsi="Cambria Math"/>
                        <w:szCs w:val="28"/>
                      </w:rPr>
                      <m:t>2</m:t>
                    </m:r>
                  </m:sup>
                </m:sSubSup>
                <m:r>
                  <w:rPr>
                    <w:rFonts w:ascii="Cambria Math" w:hAnsi="Cambria Math"/>
                    <w:szCs w:val="28"/>
                  </w:rPr>
                  <m:t>+</m:t>
                </m:r>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yi</m:t>
                    </m:r>
                  </m:sub>
                  <m:sup>
                    <m:r>
                      <m:rPr>
                        <m:sty m:val="p"/>
                      </m:rPr>
                      <w:rPr>
                        <w:rFonts w:ascii="Cambria Math" w:hAnsi="Cambria Math"/>
                        <w:szCs w:val="28"/>
                      </w:rPr>
                      <m:t>2</m:t>
                    </m:r>
                  </m:sup>
                </m:sSubSup>
                <m:r>
                  <w:rPr>
                    <w:rFonts w:ascii="Cambria Math" w:hAnsi="Cambria Math"/>
                    <w:szCs w:val="28"/>
                  </w:rPr>
                  <m:t>+</m:t>
                </m:r>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zi</m:t>
                    </m:r>
                  </m:sub>
                  <m:sup>
                    <m:r>
                      <m:rPr>
                        <m:sty m:val="p"/>
                      </m:rPr>
                      <w:rPr>
                        <w:rFonts w:ascii="Cambria Math" w:hAnsi="Cambria Math"/>
                        <w:szCs w:val="28"/>
                      </w:rPr>
                      <m:t>2</m:t>
                    </m:r>
                  </m:sup>
                </m:sSubSup>
              </m:e>
            </m:rad>
          </m:den>
        </m:f>
      </m:oMath>
      <w:r w:rsidR="00C84965" w:rsidRPr="00AB6889">
        <w:rPr>
          <w:rFonts w:eastAsiaTheme="minorEastAsia"/>
          <w:szCs w:val="28"/>
        </w:rPr>
        <w:t xml:space="preserve">                                                         (4.3)</w:t>
      </w:r>
    </w:p>
    <w:p w14:paraId="31232A74" w14:textId="77777777" w:rsidR="00C84965" w:rsidRPr="00AB6889" w:rsidRDefault="00C84965" w:rsidP="0005294D">
      <w:pPr>
        <w:jc w:val="right"/>
        <w:rPr>
          <w:rFonts w:eastAsiaTheme="minorEastAsia"/>
          <w:szCs w:val="28"/>
        </w:rPr>
      </w:pPr>
    </w:p>
    <w:p w14:paraId="2D2078D0" w14:textId="55867D38" w:rsidR="00C84965" w:rsidRPr="00AB6889" w:rsidRDefault="00C84965" w:rsidP="0080493E">
      <w:pPr>
        <w:ind w:firstLine="720"/>
        <w:jc w:val="both"/>
        <w:rPr>
          <w:szCs w:val="28"/>
        </w:rPr>
      </w:pPr>
      <w:r w:rsidRPr="00AB6889">
        <w:rPr>
          <w:szCs w:val="28"/>
        </w:rPr>
        <w:t xml:space="preserve">Единичный вектор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AB6889">
        <w:rPr>
          <w:szCs w:val="28"/>
        </w:rPr>
        <w:t xml:space="preserve"> по соглашению направлен от рабочего органа к неподвижному основанию, это значит, что положительные силы направлены в направлении, которое укорачивает тросы и тем самым уменьшает значение связанной с ней обобщенной координаты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r w:rsidRPr="00AB6889">
        <w:rPr>
          <w:szCs w:val="28"/>
        </w:rPr>
        <w:t xml:space="preserve">. </w:t>
      </w:r>
    </w:p>
    <w:p w14:paraId="51C780C7" w14:textId="77777777" w:rsidR="00C84965" w:rsidRPr="00AB6889" w:rsidRDefault="00C84965" w:rsidP="0005294D">
      <w:pPr>
        <w:jc w:val="both"/>
        <w:rPr>
          <w:szCs w:val="28"/>
        </w:rPr>
      </w:pPr>
    </w:p>
    <w:p w14:paraId="508B2B83" w14:textId="286020B0" w:rsidR="00C84965" w:rsidRPr="00AB6889" w:rsidRDefault="00C84965" w:rsidP="001C4357">
      <w:pPr>
        <w:pStyle w:val="2"/>
        <w:rPr>
          <w:b w:val="0"/>
          <w:lang w:val="ru-RU"/>
        </w:rPr>
      </w:pPr>
      <w:bookmarkStart w:id="29" w:name="_Toc205832293"/>
      <w:r w:rsidRPr="00AB6889">
        <w:rPr>
          <w:b w:val="0"/>
          <w:lang w:val="ru-RU"/>
        </w:rPr>
        <w:t>4.</w:t>
      </w:r>
      <w:r w:rsidR="000376B6" w:rsidRPr="00AB6889">
        <w:rPr>
          <w:b w:val="0"/>
          <w:lang w:val="ru-RU"/>
        </w:rPr>
        <w:t>1.1</w:t>
      </w:r>
      <w:r w:rsidRPr="00AB6889">
        <w:rPr>
          <w:b w:val="0"/>
          <w:lang w:val="ru-RU"/>
        </w:rPr>
        <w:t xml:space="preserve"> Прямая кинематика подвесного ТПР</w:t>
      </w:r>
      <w:bookmarkEnd w:id="29"/>
    </w:p>
    <w:p w14:paraId="0611193C" w14:textId="45BB7CEF" w:rsidR="00C84965" w:rsidRPr="00AB6889" w:rsidRDefault="00C84965" w:rsidP="0005294D">
      <w:pPr>
        <w:ind w:firstLine="720"/>
        <w:jc w:val="both"/>
        <w:rPr>
          <w:szCs w:val="28"/>
        </w:rPr>
      </w:pPr>
      <w:r w:rsidRPr="00AB6889">
        <w:rPr>
          <w:szCs w:val="28"/>
        </w:rPr>
        <w:t>Прямая кинематика подвесного ТПР определяет позицию рабочего</w:t>
      </w:r>
      <w:r w:rsidRPr="000D10A7">
        <w:rPr>
          <w:szCs w:val="28"/>
        </w:rPr>
        <w:t xml:space="preserve"> органа по заданным длинам тросов. Прямая кинематика ТПР необходима для системы управления c использованием датчиков для измерения длин тросов. В большинстве подвесных ТПР прямое измерение положения рабочего органа невозможно либо из-за высокой стоимости, либо из-за того, что такие системы измерения имеют значительную задержку в обработке измерения. В отличии от </w:t>
      </w:r>
      <w:r w:rsidRPr="00AB6889">
        <w:rPr>
          <w:szCs w:val="28"/>
        </w:rPr>
        <w:t>этого, энкодеры определяют длину тросов без задержек. Для прямой кинематической функции отображение</w:t>
      </w:r>
      <m:oMath>
        <m:r>
          <w:rPr>
            <w:rFonts w:ascii="Cambria Math" w:hAnsi="Cambria Math"/>
            <w:szCs w:val="28"/>
          </w:rPr>
          <m:t xml:space="preserve"> </m:t>
        </m:r>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DK</m:t>
            </m:r>
          </m:sup>
        </m:sSup>
        <m:r>
          <m:rPr>
            <m:sty m:val="p"/>
          </m:rPr>
          <w:rPr>
            <w:rFonts w:ascii="Cambria Math" w:hAnsi="Cambria Math"/>
            <w:szCs w:val="28"/>
          </w:rPr>
          <m:t>:</m:t>
        </m:r>
        <m:sSup>
          <m:sSupPr>
            <m:ctrlPr>
              <w:rPr>
                <w:rFonts w:ascii="Cambria Math" w:hAnsi="Cambria Math"/>
                <w:szCs w:val="28"/>
              </w:rPr>
            </m:ctrlPr>
          </m:sSupPr>
          <m:e>
            <m:r>
              <m:rPr>
                <m:scr m:val="double-struck"/>
              </m:rPr>
              <w:rPr>
                <w:rFonts w:ascii="Cambria Math" w:hAnsi="Cambria Math"/>
                <w:szCs w:val="28"/>
              </w:rPr>
              <m:t>R</m:t>
            </m:r>
          </m:e>
          <m:sup>
            <m:r>
              <w:rPr>
                <w:rFonts w:ascii="Cambria Math" w:hAnsi="Cambria Math"/>
                <w:szCs w:val="28"/>
              </w:rPr>
              <m:t>m</m:t>
            </m:r>
          </m:sup>
        </m:sSup>
        <m:r>
          <m:rPr>
            <m:sty m:val="p"/>
          </m:rPr>
          <w:rPr>
            <w:rFonts w:ascii="Cambria Math" w:hAnsi="Cambria Math"/>
            <w:szCs w:val="28"/>
          </w:rPr>
          <m:t>→S</m:t>
        </m:r>
        <m:sSub>
          <m:sSubPr>
            <m:ctrlPr>
              <w:rPr>
                <w:rFonts w:ascii="Cambria Math" w:hAnsi="Cambria Math"/>
                <w:szCs w:val="28"/>
              </w:rPr>
            </m:ctrlPr>
          </m:sSubPr>
          <m:e>
            <m:r>
              <m:rPr>
                <m:sty m:val="p"/>
              </m:rPr>
              <w:rPr>
                <w:rFonts w:ascii="Cambria Math" w:hAnsi="Cambria Math"/>
                <w:szCs w:val="28"/>
              </w:rPr>
              <m:t>E</m:t>
            </m:r>
          </m:e>
          <m:sub>
            <m:r>
              <m:rPr>
                <m:sty m:val="p"/>
              </m:rPr>
              <w:rPr>
                <w:rFonts w:ascii="Cambria Math" w:hAnsi="Cambria Math"/>
                <w:szCs w:val="28"/>
              </w:rPr>
              <m:t>3</m:t>
            </m:r>
          </m:sub>
        </m:sSub>
      </m:oMath>
      <w:r w:rsidR="00AB6889">
        <w:rPr>
          <w:szCs w:val="28"/>
        </w:rPr>
        <w:t xml:space="preserve"> </w:t>
      </w:r>
      <w:r w:rsidRPr="00AB6889">
        <w:rPr>
          <w:szCs w:val="28"/>
        </w:rPr>
        <w:t>выглядит в виде [</w:t>
      </w:r>
      <w:r w:rsidR="00216C68">
        <w:rPr>
          <w:szCs w:val="28"/>
          <w:lang w:val="kk-KZ"/>
        </w:rPr>
        <w:t>3</w:t>
      </w:r>
      <w:r w:rsidRPr="00AB6889">
        <w:rPr>
          <w:szCs w:val="28"/>
        </w:rPr>
        <w:t>4</w:t>
      </w:r>
      <w:r w:rsidR="00216C68">
        <w:rPr>
          <w:szCs w:val="28"/>
          <w:lang w:val="kk-KZ"/>
        </w:rPr>
        <w:t>, р. 3-844</w:t>
      </w:r>
      <w:r w:rsidRPr="00AB6889">
        <w:rPr>
          <w:szCs w:val="28"/>
        </w:rPr>
        <w:t>]</w:t>
      </w:r>
    </w:p>
    <w:p w14:paraId="5901C1B3" w14:textId="77777777" w:rsidR="00C84965" w:rsidRPr="00AB6889" w:rsidRDefault="00C84965" w:rsidP="0005294D">
      <w:pPr>
        <w:ind w:firstLine="720"/>
        <w:jc w:val="both"/>
        <w:rPr>
          <w:szCs w:val="28"/>
        </w:rPr>
      </w:pPr>
    </w:p>
    <w:p w14:paraId="3370E4FE" w14:textId="62B2D2D4" w:rsidR="00C84965" w:rsidRPr="00AB6889" w:rsidRDefault="0058752B" w:rsidP="0005294D">
      <w:pPr>
        <w:jc w:val="center"/>
        <w:rPr>
          <w:rFonts w:eastAsiaTheme="minorEastAsia"/>
          <w:szCs w:val="28"/>
        </w:rPr>
      </w:pPr>
      <m:oMathPara>
        <m:oMath>
          <m:sSup>
            <m:sSupPr>
              <m:ctrlPr>
                <w:rPr>
                  <w:rFonts w:ascii="Cambria Math" w:hAnsi="Cambria Math"/>
                  <w:szCs w:val="28"/>
                </w:rPr>
              </m:ctrlPr>
            </m:sSupPr>
            <m:e>
              <m:r>
                <w:rPr>
                  <w:rFonts w:ascii="Cambria Math" w:hAnsi="Cambria Math"/>
                  <w:szCs w:val="28"/>
                </w:rPr>
                <m:t>y</m:t>
              </m:r>
              <m:r>
                <w:rPr>
                  <w:rFonts w:ascii="Cambria Math" w:hAnsi="Cambria Math"/>
                  <w:szCs w:val="28"/>
                </w:rPr>
                <m:t>=(</m:t>
              </m:r>
              <m:r>
                <m:rPr>
                  <m:sty m:val="p"/>
                </m:rPr>
                <w:rPr>
                  <w:rFonts w:ascii="Cambria Math" w:hAnsi="Cambria Math"/>
                  <w:szCs w:val="28"/>
                </w:rPr>
                <m:t>r,R</m:t>
              </m:r>
              <m:r>
                <w:rPr>
                  <w:rFonts w:ascii="Cambria Math" w:hAnsi="Cambria Math"/>
                  <w:szCs w:val="28"/>
                </w:rPr>
                <m:t>)=</m:t>
              </m:r>
              <m:r>
                <w:rPr>
                  <w:rFonts w:ascii="Cambria Math" w:hAnsi="Cambria Math"/>
                  <w:szCs w:val="28"/>
                </w:rPr>
                <m:t>φ</m:t>
              </m:r>
            </m:e>
            <m:sup>
              <m:r>
                <m:rPr>
                  <m:sty m:val="p"/>
                </m:rPr>
                <w:rPr>
                  <w:rFonts w:ascii="Cambria Math" w:hAnsi="Cambria Math"/>
                  <w:szCs w:val="28"/>
                </w:rPr>
                <m:t>DK</m:t>
              </m:r>
            </m:sup>
          </m:sSup>
          <m:r>
            <w:rPr>
              <w:rFonts w:ascii="Cambria Math" w:hAnsi="Cambria Math"/>
              <w:szCs w:val="28"/>
            </w:rPr>
            <m:t>(</m:t>
          </m:r>
          <m:r>
            <m:rPr>
              <m:sty m:val="p"/>
            </m:rPr>
            <w:rPr>
              <w:rFonts w:ascii="Cambria Math" w:hAnsi="Cambria Math"/>
              <w:szCs w:val="28"/>
            </w:rPr>
            <m:t>l</m:t>
          </m:r>
          <m:r>
            <w:rPr>
              <w:rFonts w:ascii="Cambria Math" w:hAnsi="Cambria Math"/>
              <w:szCs w:val="28"/>
            </w:rPr>
            <m:t>)</m:t>
          </m:r>
        </m:oMath>
      </m:oMathPara>
    </w:p>
    <w:p w14:paraId="0D0DAC82" w14:textId="77777777" w:rsidR="00C84965" w:rsidRPr="00AB6889" w:rsidRDefault="00C84965" w:rsidP="0005294D">
      <w:pPr>
        <w:jc w:val="center"/>
        <w:rPr>
          <w:rFonts w:eastAsiaTheme="minorEastAsia"/>
          <w:szCs w:val="28"/>
        </w:rPr>
      </w:pPr>
    </w:p>
    <w:p w14:paraId="609FAE99" w14:textId="77777777" w:rsidR="00C84965" w:rsidRPr="00AB6889" w:rsidRDefault="00C84965" w:rsidP="00AB6889">
      <w:pPr>
        <w:ind w:firstLine="709"/>
        <w:jc w:val="both"/>
        <w:rPr>
          <w:szCs w:val="28"/>
        </w:rPr>
      </w:pPr>
      <w:r w:rsidRPr="00AB6889">
        <w:rPr>
          <w:szCs w:val="28"/>
        </w:rPr>
        <w:t>Прямая кинематика подвесного ТПР намного сложнее, чем обратная кинематика.</w:t>
      </w:r>
    </w:p>
    <w:p w14:paraId="64049BA9" w14:textId="591D3D7E" w:rsidR="00FF2A58" w:rsidRPr="00AB6889" w:rsidRDefault="00C84965" w:rsidP="00AB6889">
      <w:pPr>
        <w:ind w:firstLine="709"/>
        <w:jc w:val="both"/>
        <w:rPr>
          <w:szCs w:val="28"/>
        </w:rPr>
      </w:pPr>
      <w:r w:rsidRPr="00AB6889">
        <w:rPr>
          <w:szCs w:val="28"/>
        </w:rPr>
        <w:t xml:space="preserve">Продифференцируем прямую кинематическую функцию </w:t>
      </w:r>
      <m:oMath>
        <m:sSup>
          <m:sSupPr>
            <m:ctrlPr>
              <w:rPr>
                <w:rFonts w:ascii="Cambria Math" w:hAnsi="Cambria Math"/>
                <w:szCs w:val="28"/>
              </w:rPr>
            </m:ctrlPr>
          </m:sSupPr>
          <m:e>
            <m:r>
              <w:rPr>
                <w:rFonts w:ascii="Cambria Math" w:hAnsi="Cambria Math"/>
                <w:szCs w:val="28"/>
              </w:rPr>
              <m:t>y=φ</m:t>
            </m:r>
          </m:e>
          <m:sup>
            <m:r>
              <m:rPr>
                <m:sty m:val="p"/>
              </m:rPr>
              <w:rPr>
                <w:rFonts w:ascii="Cambria Math" w:hAnsi="Cambria Math"/>
                <w:szCs w:val="28"/>
              </w:rPr>
              <m:t>DK</m:t>
            </m:r>
          </m:sup>
        </m:sSup>
        <m:r>
          <w:rPr>
            <w:rFonts w:ascii="Cambria Math" w:hAnsi="Cambria Math"/>
            <w:szCs w:val="28"/>
          </w:rPr>
          <m:t>(</m:t>
        </m:r>
        <m:r>
          <m:rPr>
            <m:sty m:val="p"/>
          </m:rPr>
          <w:rPr>
            <w:rFonts w:ascii="Cambria Math" w:hAnsi="Cambria Math"/>
            <w:szCs w:val="28"/>
          </w:rPr>
          <m:t>l</m:t>
        </m:r>
        <m:r>
          <w:rPr>
            <w:rFonts w:ascii="Cambria Math" w:hAnsi="Cambria Math"/>
            <w:szCs w:val="28"/>
          </w:rPr>
          <m:t>)</m:t>
        </m:r>
      </m:oMath>
      <w:r w:rsidRPr="00AB6889">
        <w:rPr>
          <w:rFonts w:eastAsiaTheme="minorEastAsia"/>
          <w:szCs w:val="28"/>
        </w:rPr>
        <w:t xml:space="preserve"> </w:t>
      </w:r>
      <w:r w:rsidRPr="00AB6889">
        <w:rPr>
          <w:szCs w:val="28"/>
        </w:rPr>
        <w:t>по времени</w:t>
      </w:r>
      <w:r w:rsidR="00AB6889">
        <w:rPr>
          <w:szCs w:val="28"/>
          <w:lang w:val="kk-KZ"/>
        </w:rPr>
        <w:t>:</w:t>
      </w:r>
      <w:r w:rsidRPr="00AB6889">
        <w:rPr>
          <w:szCs w:val="28"/>
        </w:rPr>
        <w:t xml:space="preserve"> </w:t>
      </w:r>
    </w:p>
    <w:p w14:paraId="3888FA9F" w14:textId="77777777" w:rsidR="00FF2A58" w:rsidRPr="00AB6889" w:rsidRDefault="00FF2A58" w:rsidP="00FF2A58">
      <w:pPr>
        <w:ind w:firstLine="720"/>
        <w:jc w:val="both"/>
        <w:rPr>
          <w:szCs w:val="28"/>
        </w:rPr>
      </w:pPr>
    </w:p>
    <w:p w14:paraId="44847BA9" w14:textId="483F176A" w:rsidR="00C84965" w:rsidRPr="00AB6889" w:rsidRDefault="0058752B" w:rsidP="00AB6889">
      <w:pPr>
        <w:ind w:firstLine="720"/>
        <w:jc w:val="right"/>
        <w:rPr>
          <w:rFonts w:eastAsiaTheme="minorEastAsia"/>
          <w:szCs w:val="28"/>
        </w:rPr>
      </w:pPr>
      <m:oMath>
        <m:sSup>
          <m:sSupPr>
            <m:ctrlPr>
              <w:rPr>
                <w:rFonts w:ascii="Cambria Math" w:hAnsi="Cambria Math"/>
                <w:szCs w:val="28"/>
              </w:rPr>
            </m:ctrlPr>
          </m:sSupPr>
          <m:e>
            <m:acc>
              <m:accPr>
                <m:chr m:val="̇"/>
                <m:ctrlPr>
                  <w:rPr>
                    <w:rFonts w:ascii="Cambria Math" w:hAnsi="Cambria Math"/>
                    <w:i/>
                    <w:szCs w:val="28"/>
                  </w:rPr>
                </m:ctrlPr>
              </m:accPr>
              <m:e>
                <m:r>
                  <w:rPr>
                    <w:rFonts w:ascii="Cambria Math" w:hAnsi="Cambria Math"/>
                    <w:szCs w:val="28"/>
                  </w:rPr>
                  <m:t>y</m:t>
                </m:r>
              </m:e>
            </m:acc>
            <m:r>
              <w:rPr>
                <w:rFonts w:ascii="Cambria Math" w:hAnsi="Cambria Math"/>
                <w:szCs w:val="28"/>
              </w:rPr>
              <m:t>=</m:t>
            </m:r>
            <m:acc>
              <m:accPr>
                <m:chr m:val="̇"/>
                <m:ctrlPr>
                  <w:rPr>
                    <w:rFonts w:ascii="Cambria Math" w:hAnsi="Cambria Math"/>
                    <w:i/>
                    <w:szCs w:val="28"/>
                  </w:rPr>
                </m:ctrlPr>
              </m:accPr>
              <m:e>
                <m:r>
                  <w:rPr>
                    <w:rFonts w:ascii="Cambria Math" w:hAnsi="Cambria Math"/>
                    <w:szCs w:val="28"/>
                  </w:rPr>
                  <m:t>φ</m:t>
                </m:r>
              </m:e>
            </m:acc>
          </m:e>
          <m:sup>
            <m:r>
              <m:rPr>
                <m:sty m:val="p"/>
              </m:rPr>
              <w:rPr>
                <w:rFonts w:ascii="Cambria Math" w:hAnsi="Cambria Math"/>
                <w:szCs w:val="28"/>
              </w:rPr>
              <m:t>DK</m:t>
            </m:r>
          </m:sup>
        </m:sSup>
        <m:d>
          <m:dPr>
            <m:ctrlPr>
              <w:rPr>
                <w:rFonts w:ascii="Cambria Math" w:hAnsi="Cambria Math"/>
                <w:i/>
                <w:szCs w:val="28"/>
              </w:rPr>
            </m:ctrlPr>
          </m:dPr>
          <m:e>
            <m:r>
              <m:rPr>
                <m:sty m:val="p"/>
              </m:rPr>
              <w:rPr>
                <w:rFonts w:ascii="Cambria Math" w:hAnsi="Cambria Math"/>
                <w:szCs w:val="28"/>
              </w:rPr>
              <m:t>l</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l</m:t>
                </m:r>
              </m:e>
            </m:acc>
          </m:e>
        </m:d>
        <m:r>
          <w:rPr>
            <w:rFonts w:ascii="Cambria Math" w:hAnsi="Cambria Math"/>
            <w:szCs w:val="28"/>
          </w:rPr>
          <m:t>=</m:t>
        </m:r>
        <m:f>
          <m:fPr>
            <m:ctrlPr>
              <w:rPr>
                <w:rFonts w:ascii="Cambria Math" w:hAnsi="Cambria Math"/>
                <w:i/>
                <w:szCs w:val="28"/>
              </w:rPr>
            </m:ctrlPr>
          </m:fPr>
          <m:num>
            <m:r>
              <w:rPr>
                <w:rFonts w:ascii="Cambria Math" w:hAnsi="Cambria Math"/>
                <w:szCs w:val="28"/>
              </w:rPr>
              <m:t>∂</m:t>
            </m:r>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DK</m:t>
                </m:r>
              </m:sup>
            </m:sSup>
            <m:r>
              <w:rPr>
                <w:rFonts w:ascii="Cambria Math" w:hAnsi="Cambria Math"/>
                <w:szCs w:val="28"/>
              </w:rPr>
              <m:t>(</m:t>
            </m:r>
            <m:r>
              <m:rPr>
                <m:sty m:val="p"/>
              </m:rPr>
              <w:rPr>
                <w:rFonts w:ascii="Cambria Math" w:hAnsi="Cambria Math"/>
                <w:szCs w:val="28"/>
              </w:rPr>
              <m:t>l</m:t>
            </m:r>
            <m:r>
              <w:rPr>
                <w:rFonts w:ascii="Cambria Math" w:hAnsi="Cambria Math"/>
                <w:szCs w:val="28"/>
              </w:rPr>
              <m:t>)</m:t>
            </m:r>
          </m:num>
          <m:den>
            <m:r>
              <w:rPr>
                <w:rFonts w:ascii="Cambria Math" w:hAnsi="Cambria Math"/>
                <w:szCs w:val="28"/>
              </w:rPr>
              <m:t>∂t</m:t>
            </m:r>
          </m:den>
        </m:f>
        <m:r>
          <w:rPr>
            <w:rFonts w:ascii="Cambria Math" w:hAnsi="Cambria Math"/>
            <w:szCs w:val="28"/>
          </w:rPr>
          <m:t>=</m:t>
        </m:r>
        <m:f>
          <m:fPr>
            <m:ctrlPr>
              <w:rPr>
                <w:rFonts w:ascii="Cambria Math" w:hAnsi="Cambria Math"/>
                <w:i/>
                <w:szCs w:val="28"/>
              </w:rPr>
            </m:ctrlPr>
          </m:fPr>
          <m:num>
            <m:r>
              <w:rPr>
                <w:rFonts w:ascii="Cambria Math" w:hAnsi="Cambria Math"/>
                <w:szCs w:val="28"/>
              </w:rPr>
              <m:t>∂</m:t>
            </m:r>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DK</m:t>
                </m:r>
              </m:sup>
            </m:sSup>
            <m:r>
              <w:rPr>
                <w:rFonts w:ascii="Cambria Math" w:hAnsi="Cambria Math"/>
                <w:szCs w:val="28"/>
              </w:rPr>
              <m:t>(</m:t>
            </m:r>
            <m:r>
              <m:rPr>
                <m:sty m:val="p"/>
              </m:rPr>
              <w:rPr>
                <w:rFonts w:ascii="Cambria Math" w:hAnsi="Cambria Math"/>
                <w:szCs w:val="28"/>
              </w:rPr>
              <m:t>l</m:t>
            </m:r>
            <m:r>
              <w:rPr>
                <w:rFonts w:ascii="Cambria Math" w:hAnsi="Cambria Math"/>
                <w:szCs w:val="28"/>
              </w:rPr>
              <m:t>)</m:t>
            </m:r>
          </m:num>
          <m:den>
            <m:r>
              <w:rPr>
                <w:rFonts w:ascii="Cambria Math" w:hAnsi="Cambria Math"/>
                <w:szCs w:val="28"/>
              </w:rPr>
              <m:t>∂</m:t>
            </m:r>
            <m:r>
              <m:rPr>
                <m:sty m:val="p"/>
              </m:rPr>
              <w:rPr>
                <w:rFonts w:ascii="Cambria Math" w:hAnsi="Cambria Math"/>
                <w:szCs w:val="28"/>
              </w:rPr>
              <m:t>l</m:t>
            </m:r>
          </m:den>
        </m:f>
        <m:f>
          <m:fPr>
            <m:ctrlPr>
              <w:rPr>
                <w:rFonts w:ascii="Cambria Math" w:hAnsi="Cambria Math"/>
                <w:i/>
                <w:szCs w:val="28"/>
              </w:rPr>
            </m:ctrlPr>
          </m:fPr>
          <m:num>
            <m:r>
              <w:rPr>
                <w:rFonts w:ascii="Cambria Math" w:hAnsi="Cambria Math"/>
                <w:szCs w:val="28"/>
              </w:rPr>
              <m:t>∂</m:t>
            </m:r>
            <m:r>
              <m:rPr>
                <m:sty m:val="p"/>
              </m:rPr>
              <w:rPr>
                <w:rFonts w:ascii="Cambria Math" w:hAnsi="Cambria Math"/>
                <w:szCs w:val="28"/>
              </w:rPr>
              <m:t>l</m:t>
            </m:r>
          </m:num>
          <m:den>
            <m:r>
              <w:rPr>
                <w:rFonts w:ascii="Cambria Math" w:hAnsi="Cambria Math"/>
                <w:szCs w:val="28"/>
              </w:rPr>
              <m:t>∂t</m:t>
            </m:r>
          </m:den>
        </m:f>
        <m: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DK</m:t>
            </m:r>
          </m:sup>
        </m:sSup>
        <m:acc>
          <m:accPr>
            <m:chr m:val="̇"/>
            <m:ctrlPr>
              <w:rPr>
                <w:rFonts w:ascii="Cambria Math" w:hAnsi="Cambria Math"/>
                <w:szCs w:val="28"/>
              </w:rPr>
            </m:ctrlPr>
          </m:accPr>
          <m:e>
            <m:r>
              <m:rPr>
                <m:sty m:val="p"/>
              </m:rPr>
              <w:rPr>
                <w:rFonts w:ascii="Cambria Math" w:hAnsi="Cambria Math"/>
                <w:szCs w:val="28"/>
              </w:rPr>
              <m:t>l</m:t>
            </m:r>
          </m:e>
        </m:acc>
      </m:oMath>
      <w:r w:rsidR="00C84965" w:rsidRPr="00AB6889">
        <w:rPr>
          <w:rFonts w:eastAsiaTheme="minorEastAsia"/>
          <w:szCs w:val="28"/>
        </w:rPr>
        <w:t xml:space="preserve">                                   (4.4)</w:t>
      </w:r>
    </w:p>
    <w:p w14:paraId="2988D6D7" w14:textId="77777777" w:rsidR="00C84965" w:rsidRPr="00AB6889" w:rsidRDefault="00C84965" w:rsidP="0005294D">
      <w:pPr>
        <w:ind w:firstLine="720"/>
        <w:jc w:val="right"/>
        <w:rPr>
          <w:rFonts w:eastAsiaTheme="minorEastAsia"/>
          <w:szCs w:val="28"/>
        </w:rPr>
      </w:pPr>
    </w:p>
    <w:p w14:paraId="01A6C4C9" w14:textId="02E0EBAF" w:rsidR="00C84965" w:rsidRPr="00AB6889" w:rsidRDefault="00C84965" w:rsidP="007E0D04">
      <w:pPr>
        <w:jc w:val="both"/>
        <w:rPr>
          <w:szCs w:val="28"/>
        </w:rPr>
      </w:pPr>
      <w:r w:rsidRPr="00AB6889">
        <w:rPr>
          <w:szCs w:val="28"/>
        </w:rPr>
        <w:t xml:space="preserve">где </w:t>
      </w:r>
      <m:oMath>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DK</m:t>
            </m:r>
          </m:sup>
        </m:sSup>
      </m:oMath>
      <w:r w:rsidR="00AB6889">
        <w:rPr>
          <w:rFonts w:eastAsiaTheme="minorEastAsia"/>
          <w:szCs w:val="28"/>
          <w:lang w:val="kk-KZ"/>
        </w:rPr>
        <w:t xml:space="preserve"> </w:t>
      </w:r>
      <w:r w:rsidR="00AB6889">
        <w:rPr>
          <w:szCs w:val="28"/>
        </w:rPr>
        <w:t>‒</w:t>
      </w:r>
      <w:r w:rsidRPr="00AB6889">
        <w:rPr>
          <w:szCs w:val="28"/>
        </w:rPr>
        <w:t xml:space="preserve"> матрица Якоби кинематической функции </w:t>
      </w:r>
      <m:oMath>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DK</m:t>
            </m:r>
          </m:sup>
        </m:sSup>
      </m:oMath>
      <w:r w:rsidRPr="00AB6889">
        <w:rPr>
          <w:szCs w:val="28"/>
        </w:rPr>
        <w:t xml:space="preserve"> и </w:t>
      </w:r>
      <m:oMath>
        <m:acc>
          <m:accPr>
            <m:chr m:val="̇"/>
            <m:ctrlPr>
              <w:rPr>
                <w:rFonts w:ascii="Cambria Math" w:hAnsi="Cambria Math"/>
                <w:i/>
                <w:szCs w:val="28"/>
              </w:rPr>
            </m:ctrlPr>
          </m:accPr>
          <m:e>
            <m:r>
              <w:rPr>
                <w:rFonts w:ascii="Cambria Math" w:hAnsi="Cambria Math"/>
                <w:szCs w:val="28"/>
              </w:rPr>
              <m:t>y</m:t>
            </m:r>
          </m:e>
        </m:acc>
        <m:r>
          <w:rPr>
            <w:rFonts w:ascii="Cambria Math" w:hAnsi="Cambria Math"/>
            <w:szCs w:val="28"/>
          </w:rPr>
          <m:t>=</m:t>
        </m:r>
        <m:sSup>
          <m:sSupPr>
            <m:ctrlPr>
              <w:rPr>
                <w:rFonts w:ascii="Cambria Math" w:hAnsi="Cambria Math"/>
                <w:i/>
                <w:szCs w:val="28"/>
              </w:rPr>
            </m:ctrlPr>
          </m:sSupPr>
          <m:e>
            <m:d>
              <m:dPr>
                <m:begChr m:val="["/>
                <m:endChr m:val="]"/>
                <m:ctrlPr>
                  <w:rPr>
                    <w:rFonts w:ascii="Cambria Math" w:hAnsi="Cambria Math"/>
                    <w:i/>
                    <w:szCs w:val="28"/>
                  </w:rPr>
                </m:ctrlPr>
              </m:dPr>
              <m:e>
                <m:sSup>
                  <m:sSupPr>
                    <m:ctrlPr>
                      <w:rPr>
                        <w:rFonts w:ascii="Cambria Math" w:hAnsi="Cambria Math"/>
                        <w:i/>
                        <w:szCs w:val="28"/>
                      </w:rPr>
                    </m:ctrlPr>
                  </m:sSupPr>
                  <m:e>
                    <m:r>
                      <m:rPr>
                        <m:sty m:val="p"/>
                      </m:rPr>
                      <w:rPr>
                        <w:rFonts w:ascii="Cambria Math" w:hAnsi="Cambria Math"/>
                        <w:szCs w:val="28"/>
                      </w:rPr>
                      <m:t>v</m:t>
                    </m:r>
                  </m:e>
                  <m:sup>
                    <m:r>
                      <m:rPr>
                        <m:sty m:val="p"/>
                      </m:rPr>
                      <w:rPr>
                        <w:rFonts w:ascii="Cambria Math" w:hAnsi="Cambria Math"/>
                        <w:szCs w:val="28"/>
                      </w:rPr>
                      <m:t>T</m:t>
                    </m:r>
                  </m:sup>
                </m:sSup>
                <m:r>
                  <w:rPr>
                    <w:rFonts w:ascii="Cambria Math" w:hAnsi="Cambria Math"/>
                    <w:szCs w:val="28"/>
                  </w:rPr>
                  <m:t xml:space="preserve"> </m:t>
                </m:r>
                <m:sSup>
                  <m:sSupPr>
                    <m:ctrlPr>
                      <w:rPr>
                        <w:rFonts w:ascii="Cambria Math" w:hAnsi="Cambria Math"/>
                        <w:i/>
                        <w:szCs w:val="28"/>
                      </w:rPr>
                    </m:ctrlPr>
                  </m:sSupPr>
                  <m:e>
                    <m:r>
                      <w:rPr>
                        <w:rFonts w:ascii="Cambria Math" w:hAnsi="Cambria Math"/>
                        <w:szCs w:val="28"/>
                      </w:rPr>
                      <m:t xml:space="preserve">  ω</m:t>
                    </m:r>
                  </m:e>
                  <m:sup>
                    <m:r>
                      <m:rPr>
                        <m:sty m:val="p"/>
                      </m:rPr>
                      <w:rPr>
                        <w:rFonts w:ascii="Cambria Math" w:hAnsi="Cambria Math"/>
                        <w:szCs w:val="28"/>
                      </w:rPr>
                      <m:t>T</m:t>
                    </m:r>
                  </m:sup>
                </m:sSup>
              </m:e>
            </m:d>
          </m:e>
          <m:sup>
            <m:r>
              <m:rPr>
                <m:sty m:val="p"/>
              </m:rPr>
              <w:rPr>
                <w:rFonts w:ascii="Cambria Math" w:hAnsi="Cambria Math"/>
                <w:szCs w:val="28"/>
              </w:rPr>
              <m:t>T</m:t>
            </m:r>
          </m:sup>
        </m:sSup>
        <m:r>
          <w:rPr>
            <w:rFonts w:ascii="Cambria Math" w:hAnsi="Cambria Math"/>
            <w:szCs w:val="28"/>
          </w:rPr>
          <m:t xml:space="preserve"> </m:t>
        </m:r>
      </m:oMath>
      <w:r w:rsidRPr="00AB6889">
        <w:rPr>
          <w:szCs w:val="28"/>
        </w:rPr>
        <w:t xml:space="preserve">поворот платформы, содержащий линейную скорость </w:t>
      </w:r>
      <m:oMath>
        <m:r>
          <m:rPr>
            <m:sty m:val="p"/>
          </m:rPr>
          <w:rPr>
            <w:rFonts w:ascii="Cambria Math" w:hAnsi="Cambria Math"/>
            <w:szCs w:val="28"/>
          </w:rPr>
          <m:t>v</m:t>
        </m:r>
      </m:oMath>
      <w:r w:rsidRPr="00AB6889">
        <w:rPr>
          <w:szCs w:val="28"/>
        </w:rPr>
        <w:t xml:space="preserve">  и угловую скорость </w:t>
      </w:r>
      <m:oMath>
        <m:r>
          <w:rPr>
            <w:rFonts w:ascii="Cambria Math" w:hAnsi="Cambria Math"/>
            <w:szCs w:val="28"/>
          </w:rPr>
          <m:t>ω</m:t>
        </m:r>
      </m:oMath>
      <w:r w:rsidRPr="00AB6889">
        <w:rPr>
          <w:szCs w:val="28"/>
        </w:rPr>
        <w:t xml:space="preserve">  (рисунок 4.2). </w:t>
      </w:r>
    </w:p>
    <w:p w14:paraId="75D7FBDA" w14:textId="77777777" w:rsidR="00C84965" w:rsidRPr="000D10A7" w:rsidRDefault="00C84965" w:rsidP="0005294D">
      <w:pPr>
        <w:jc w:val="both"/>
        <w:rPr>
          <w:szCs w:val="28"/>
        </w:rPr>
      </w:pPr>
    </w:p>
    <w:p w14:paraId="79E5DA2C" w14:textId="77777777" w:rsidR="00C84965" w:rsidRPr="000D10A7" w:rsidRDefault="00C84965" w:rsidP="0005294D">
      <w:pPr>
        <w:jc w:val="center"/>
        <w:rPr>
          <w:szCs w:val="28"/>
        </w:rPr>
      </w:pPr>
      <w:r w:rsidRPr="000D10A7">
        <w:rPr>
          <w:noProof/>
          <w:szCs w:val="28"/>
          <w:lang w:eastAsia="ru-RU"/>
        </w:rPr>
        <w:drawing>
          <wp:inline distT="0" distB="0" distL="0" distR="0" wp14:anchorId="06D53EF3" wp14:editId="2FFEBCF1">
            <wp:extent cx="2887257" cy="2160000"/>
            <wp:effectExtent l="0" t="0" r="889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887257" cy="2160000"/>
                    </a:xfrm>
                    <a:prstGeom prst="rect">
                      <a:avLst/>
                    </a:prstGeom>
                  </pic:spPr>
                </pic:pic>
              </a:graphicData>
            </a:graphic>
          </wp:inline>
        </w:drawing>
      </w:r>
    </w:p>
    <w:p w14:paraId="09BE392C" w14:textId="77777777" w:rsidR="00AB6889" w:rsidRPr="00AB6889" w:rsidRDefault="00AB6889" w:rsidP="0005294D">
      <w:pPr>
        <w:jc w:val="center"/>
        <w:rPr>
          <w:sz w:val="16"/>
          <w:szCs w:val="16"/>
          <w:lang w:val="kk-KZ"/>
        </w:rPr>
      </w:pPr>
    </w:p>
    <w:p w14:paraId="01EFB8A8" w14:textId="0FBCBAA6" w:rsidR="00C84965" w:rsidRPr="000D10A7" w:rsidRDefault="00C84965" w:rsidP="0005294D">
      <w:pPr>
        <w:jc w:val="center"/>
        <w:rPr>
          <w:szCs w:val="28"/>
        </w:rPr>
      </w:pPr>
      <w:r w:rsidRPr="000D10A7">
        <w:rPr>
          <w:szCs w:val="28"/>
        </w:rPr>
        <w:t xml:space="preserve">Рисунок 4.2 </w:t>
      </w:r>
      <w:r w:rsidR="00AB6889">
        <w:rPr>
          <w:szCs w:val="28"/>
        </w:rPr>
        <w:t>‒</w:t>
      </w:r>
      <w:r w:rsidRPr="000D10A7">
        <w:rPr>
          <w:szCs w:val="28"/>
        </w:rPr>
        <w:t xml:space="preserve"> Схема подвесного ТПР с одним тросом</w:t>
      </w:r>
    </w:p>
    <w:p w14:paraId="648BC372" w14:textId="77777777" w:rsidR="00C84965" w:rsidRPr="000D10A7" w:rsidRDefault="00C84965" w:rsidP="0005294D">
      <w:pPr>
        <w:jc w:val="center"/>
        <w:rPr>
          <w:szCs w:val="28"/>
        </w:rPr>
      </w:pPr>
    </w:p>
    <w:p w14:paraId="627124C1" w14:textId="0181BD56" w:rsidR="00100552" w:rsidRPr="00AB6889" w:rsidRDefault="00C84965" w:rsidP="00AB6889">
      <w:pPr>
        <w:ind w:firstLine="709"/>
        <w:jc w:val="both"/>
        <w:rPr>
          <w:szCs w:val="28"/>
        </w:rPr>
      </w:pPr>
      <w:r w:rsidRPr="000D10A7">
        <w:rPr>
          <w:szCs w:val="28"/>
        </w:rPr>
        <w:t xml:space="preserve">Уравнение (4.4) представляет собой зависимое от позиции линейное </w:t>
      </w:r>
      <w:r w:rsidRPr="00AB6889">
        <w:rPr>
          <w:szCs w:val="28"/>
        </w:rPr>
        <w:t xml:space="preserve">отображение между скоростями рабочего органа </w:t>
      </w:r>
      <m:oMath>
        <m:acc>
          <m:accPr>
            <m:chr m:val="̇"/>
            <m:ctrlPr>
              <w:rPr>
                <w:rFonts w:ascii="Cambria Math" w:hAnsi="Cambria Math"/>
                <w:i/>
                <w:szCs w:val="28"/>
              </w:rPr>
            </m:ctrlPr>
          </m:accPr>
          <m:e>
            <m:r>
              <w:rPr>
                <w:rFonts w:ascii="Cambria Math" w:hAnsi="Cambria Math"/>
                <w:szCs w:val="28"/>
              </w:rPr>
              <m:t>y</m:t>
            </m:r>
          </m:e>
        </m:acc>
      </m:oMath>
      <w:r w:rsidRPr="00AB6889">
        <w:rPr>
          <w:szCs w:val="28"/>
        </w:rPr>
        <w:t xml:space="preserve"> и скоростями </w:t>
      </w:r>
      <m:oMath>
        <m:acc>
          <m:accPr>
            <m:chr m:val="̇"/>
            <m:ctrlPr>
              <w:rPr>
                <w:rFonts w:ascii="Cambria Math" w:hAnsi="Cambria Math"/>
                <w:szCs w:val="28"/>
              </w:rPr>
            </m:ctrlPr>
          </m:accPr>
          <m:e>
            <m:r>
              <m:rPr>
                <m:sty m:val="p"/>
              </m:rPr>
              <w:rPr>
                <w:rFonts w:ascii="Cambria Math" w:hAnsi="Cambria Math"/>
                <w:szCs w:val="28"/>
              </w:rPr>
              <m:t>l</m:t>
            </m:r>
          </m:e>
        </m:acc>
      </m:oMath>
      <w:r w:rsidRPr="00AB6889">
        <w:rPr>
          <w:szCs w:val="28"/>
        </w:rPr>
        <w:t xml:space="preserve"> тросов. Транспонированная кинематическая матрица Якоби</w:t>
      </w:r>
      <w:r w:rsidR="00AB6889">
        <w:rPr>
          <w:szCs w:val="28"/>
        </w:rPr>
        <w:t xml:space="preserve"> идентична структурной матрице</w:t>
      </w:r>
      <w:r w:rsidRPr="00AB6889">
        <w:rPr>
          <w:szCs w:val="28"/>
        </w:rPr>
        <w:t xml:space="preserve"> </w:t>
      </w:r>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AB6889">
        <w:rPr>
          <w:szCs w:val="28"/>
        </w:rPr>
        <w:t xml:space="preserve">. Матрица </w:t>
      </w:r>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AB6889">
        <w:rPr>
          <w:szCs w:val="28"/>
        </w:rPr>
        <w:t xml:space="preserve"> называется структурной матрицей и является транспонированной матрицей Якоби. </w:t>
      </w:r>
    </w:p>
    <w:p w14:paraId="5CDF81F9" w14:textId="77777777" w:rsidR="00100552" w:rsidRPr="00AB6889" w:rsidRDefault="00100552" w:rsidP="00100552">
      <w:pPr>
        <w:jc w:val="both"/>
        <w:rPr>
          <w:szCs w:val="28"/>
        </w:rPr>
      </w:pPr>
    </w:p>
    <w:p w14:paraId="750E0F22" w14:textId="0BB2AAEE" w:rsidR="00C84965" w:rsidRPr="00AB6889" w:rsidRDefault="0058752B" w:rsidP="00100552">
      <w:pPr>
        <w:jc w:val="both"/>
        <w:rPr>
          <w:szCs w:val="28"/>
        </w:rPr>
      </w:pPr>
      <m:oMathPara>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d>
            <m:dPr>
              <m:ctrlPr>
                <w:rPr>
                  <w:rFonts w:ascii="Cambria Math" w:hAnsi="Cambria Math"/>
                  <w:i/>
                  <w:szCs w:val="28"/>
                </w:rPr>
              </m:ctrlPr>
            </m:dPr>
            <m:e>
              <m:r>
                <m:rPr>
                  <m:sty m:val="p"/>
                </m:rPr>
                <w:rPr>
                  <w:rFonts w:ascii="Cambria Math" w:hAnsi="Cambria Math"/>
                  <w:szCs w:val="28"/>
                </w:rPr>
                <m:t>r,R</m:t>
              </m:r>
            </m:e>
          </m:d>
          <m:r>
            <w:rPr>
              <w:rFonts w:ascii="Cambria Math" w:hAnsi="Cambria Math"/>
              <w:szCs w:val="28"/>
            </w:rPr>
            <m:t>=</m:t>
          </m:r>
          <m:d>
            <m:dPr>
              <m:begChr m:val="["/>
              <m:endChr m:val="]"/>
              <m:ctrlPr>
                <w:rPr>
                  <w:rFonts w:ascii="Cambria Math" w:hAnsi="Cambria Math"/>
                  <w:i/>
                  <w:szCs w:val="28"/>
                </w:rPr>
              </m:ctrlPr>
            </m:d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m:rPr>
                            <m:sty m:val="p"/>
                          </m:rPr>
                          <w:rPr>
                            <w:rFonts w:ascii="Cambria Math" w:hAnsi="Cambria Math"/>
                            <w:szCs w:val="28"/>
                          </w:rPr>
                          <m:t>u</m:t>
                        </m:r>
                      </m:e>
                      <m:sub>
                        <m:r>
                          <m:rPr>
                            <m:sty m:val="p"/>
                          </m:rPr>
                          <w:rPr>
                            <w:rFonts w:ascii="Cambria Math" w:hAnsi="Cambria Math"/>
                            <w:szCs w:val="28"/>
                          </w:rPr>
                          <m:t>1</m:t>
                        </m:r>
                      </m:sub>
                    </m:sSub>
                    <m:sSub>
                      <m:sSubPr>
                        <m:ctrlPr>
                          <w:rPr>
                            <w:rFonts w:ascii="Cambria Math" w:hAnsi="Cambria Math"/>
                            <w:i/>
                            <w:szCs w:val="28"/>
                          </w:rPr>
                        </m:ctrlPr>
                      </m:sSubPr>
                      <m:e>
                        <m:r>
                          <m:rPr>
                            <m:sty m:val="p"/>
                          </m:rPr>
                          <w:rPr>
                            <w:rFonts w:ascii="Cambria Math" w:hAnsi="Cambria Math"/>
                            <w:szCs w:val="28"/>
                          </w:rPr>
                          <m:t xml:space="preserve">  …   u</m:t>
                        </m:r>
                      </m:e>
                      <m:sub>
                        <m:r>
                          <w:rPr>
                            <w:rFonts w:ascii="Cambria Math" w:hAnsi="Cambria Math"/>
                            <w:szCs w:val="28"/>
                          </w:rPr>
                          <m:t>m</m:t>
                        </m:r>
                      </m:sub>
                    </m:sSub>
                  </m:e>
                </m:mr>
                <m:mr>
                  <m:e>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b</m:t>
                            </m:r>
                          </m:e>
                          <m:sub>
                            <m:r>
                              <m:rPr>
                                <m:sty m:val="p"/>
                              </m:rPr>
                              <w:rPr>
                                <w:rFonts w:ascii="Cambria Math" w:hAnsi="Cambria Math"/>
                                <w:szCs w:val="28"/>
                              </w:rPr>
                              <m:t>1</m:t>
                            </m:r>
                          </m:sub>
                        </m:sSub>
                        <m:r>
                          <m:rPr>
                            <m:sty m:val="p"/>
                          </m:rPr>
                          <w:rPr>
                            <w:rFonts w:ascii="Cambria Math" w:hAnsi="Cambria Math"/>
                            <w:szCs w:val="28"/>
                          </w:rPr>
                          <m:t>×u</m:t>
                        </m:r>
                      </m:e>
                      <m:sub>
                        <m:r>
                          <m:rPr>
                            <m:sty m:val="p"/>
                          </m:rP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m</m:t>
                            </m:r>
                          </m:sub>
                        </m:sSub>
                        <m:r>
                          <m:rPr>
                            <m:sty m:val="p"/>
                          </m:rPr>
                          <w:rPr>
                            <w:rFonts w:ascii="Cambria Math" w:hAnsi="Cambria Math"/>
                            <w:szCs w:val="28"/>
                          </w:rPr>
                          <m:t>×u</m:t>
                        </m:r>
                      </m:e>
                      <m:sub>
                        <m:r>
                          <w:rPr>
                            <w:rFonts w:ascii="Cambria Math" w:hAnsi="Cambria Math"/>
                            <w:szCs w:val="28"/>
                          </w:rPr>
                          <m:t>m</m:t>
                        </m:r>
                      </m:sub>
                    </m:sSub>
                    <m:r>
                      <w:rPr>
                        <w:rFonts w:ascii="Cambria Math" w:hAnsi="Cambria Math"/>
                        <w:szCs w:val="28"/>
                      </w:rPr>
                      <m:t xml:space="preserve"> </m:t>
                    </m:r>
                  </m:e>
                </m:mr>
              </m:m>
            </m:e>
          </m:d>
        </m:oMath>
      </m:oMathPara>
    </w:p>
    <w:p w14:paraId="376793F2" w14:textId="77777777" w:rsidR="00C84965" w:rsidRPr="00AB6889" w:rsidRDefault="00C84965" w:rsidP="0005294D">
      <w:pPr>
        <w:jc w:val="center"/>
        <w:rPr>
          <w:szCs w:val="28"/>
        </w:rPr>
      </w:pPr>
    </w:p>
    <w:p w14:paraId="1BA389DA" w14:textId="2CFABFC9" w:rsidR="00C84965" w:rsidRPr="00AB6889" w:rsidRDefault="0058752B" w:rsidP="0005294D">
      <w:pPr>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DK</m:t>
            </m:r>
          </m:sup>
        </m:sSup>
        <m:r>
          <w:rPr>
            <w:rFonts w:ascii="Cambria Math" w:hAnsi="Cambria Math"/>
            <w:szCs w:val="28"/>
          </w:rPr>
          <m:t>=-</m:t>
        </m:r>
        <m:r>
          <m:rPr>
            <m:sty m:val="p"/>
          </m:rPr>
          <w:rPr>
            <w:rFonts w:ascii="Cambria Math" w:hAnsi="Cambria Math"/>
            <w:szCs w:val="28"/>
          </w:rPr>
          <m:t>A</m:t>
        </m:r>
      </m:oMath>
      <w:r w:rsidR="00C84965" w:rsidRPr="00AB6889">
        <w:rPr>
          <w:rFonts w:eastAsiaTheme="minorEastAsia"/>
          <w:szCs w:val="28"/>
        </w:rPr>
        <w:t xml:space="preserve">                                                     (4.5)</w:t>
      </w:r>
    </w:p>
    <w:p w14:paraId="6BEC28FD" w14:textId="77777777" w:rsidR="00C84965" w:rsidRPr="00AB6889" w:rsidRDefault="00C84965" w:rsidP="0005294D">
      <w:pPr>
        <w:jc w:val="right"/>
        <w:rPr>
          <w:rFonts w:eastAsiaTheme="minorEastAsia"/>
          <w:szCs w:val="28"/>
        </w:rPr>
      </w:pPr>
    </w:p>
    <w:p w14:paraId="5DED65F9" w14:textId="77777777" w:rsidR="00C84965" w:rsidRPr="00AB6889" w:rsidRDefault="00C84965" w:rsidP="00AB6889">
      <w:pPr>
        <w:ind w:firstLine="709"/>
        <w:jc w:val="both"/>
        <w:rPr>
          <w:szCs w:val="28"/>
        </w:rPr>
      </w:pPr>
      <w:r w:rsidRPr="00AB6889">
        <w:rPr>
          <w:szCs w:val="28"/>
        </w:rPr>
        <w:t>Знак минус в уравнении (4.5) вводится из условия, что вектор силы для каждого троса направлен от мобильной платформы к лебедкам. Это кажется очевидным интуитивно и приводит к положительным силам в тросах. Однако такие положительные силы приводят к сжатию тросов. Следовательно, положительное натяжение связано с отрицательной скоростью в тросах и наоборот.</w:t>
      </w:r>
    </w:p>
    <w:p w14:paraId="776DE93B" w14:textId="77777777" w:rsidR="00C84965" w:rsidRPr="00AB6889" w:rsidRDefault="00C84965" w:rsidP="00AB6889">
      <w:pPr>
        <w:ind w:firstLine="709"/>
        <w:jc w:val="both"/>
        <w:rPr>
          <w:szCs w:val="28"/>
        </w:rPr>
      </w:pPr>
    </w:p>
    <w:p w14:paraId="6ED9C735" w14:textId="0AD2BBF5" w:rsidR="00C84965" w:rsidRPr="00AB6889" w:rsidRDefault="00C84965" w:rsidP="00AB6889">
      <w:pPr>
        <w:pStyle w:val="2"/>
        <w:ind w:left="0" w:firstLine="709"/>
        <w:rPr>
          <w:b w:val="0"/>
          <w:lang w:val="ru-RU"/>
        </w:rPr>
      </w:pPr>
      <w:bookmarkStart w:id="30" w:name="_Toc205832294"/>
      <w:r w:rsidRPr="00AB6889">
        <w:rPr>
          <w:b w:val="0"/>
          <w:lang w:val="ru-RU"/>
        </w:rPr>
        <w:t>4.</w:t>
      </w:r>
      <w:r w:rsidR="000376B6" w:rsidRPr="00AB6889">
        <w:rPr>
          <w:b w:val="0"/>
          <w:lang w:val="ru-RU"/>
        </w:rPr>
        <w:t>1.2</w:t>
      </w:r>
      <w:r w:rsidRPr="00AB6889">
        <w:rPr>
          <w:b w:val="0"/>
          <w:lang w:val="ru-RU"/>
        </w:rPr>
        <w:t xml:space="preserve"> Обратная кинематика подвесного ТПР</w:t>
      </w:r>
      <w:bookmarkEnd w:id="30"/>
    </w:p>
    <w:p w14:paraId="33BC29CD" w14:textId="347EE3AA" w:rsidR="00C84965" w:rsidRPr="00AB6889" w:rsidRDefault="00C84965" w:rsidP="00AB6889">
      <w:pPr>
        <w:ind w:firstLine="709"/>
        <w:jc w:val="both"/>
        <w:rPr>
          <w:szCs w:val="28"/>
        </w:rPr>
      </w:pPr>
      <w:r w:rsidRPr="00AB6889">
        <w:rPr>
          <w:szCs w:val="28"/>
        </w:rPr>
        <w:t xml:space="preserve">Для обратной кинематики подвесного ТПР заданы: геометрия неподвижной рамы </w:t>
      </w:r>
      <m:oMath>
        <m:sSub>
          <m:sSubPr>
            <m:ctrlPr>
              <w:rPr>
                <w:rFonts w:ascii="Cambria Math" w:hAnsi="Cambria Math"/>
                <w:i/>
                <w:szCs w:val="28"/>
              </w:rPr>
            </m:ctrlPr>
          </m:sSubPr>
          <m:e>
            <m:r>
              <m:rPr>
                <m:sty m:val="p"/>
              </m:rPr>
              <w:rPr>
                <w:rFonts w:ascii="Cambria Math" w:hAnsi="Cambria Math"/>
                <w:szCs w:val="28"/>
              </w:rPr>
              <m:t>a</m:t>
            </m:r>
          </m:e>
          <m:sub>
            <m:r>
              <w:rPr>
                <w:rFonts w:ascii="Cambria Math" w:hAnsi="Cambria Math"/>
                <w:szCs w:val="28"/>
              </w:rPr>
              <m:t>i</m:t>
            </m:r>
          </m:sub>
        </m:sSub>
      </m:oMath>
      <w:r w:rsidRPr="00AB6889">
        <w:rPr>
          <w:szCs w:val="28"/>
        </w:rPr>
        <w:t xml:space="preserve">  и рабочего органа </w:t>
      </w:r>
      <m:oMath>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i</m:t>
            </m:r>
          </m:sub>
        </m:sSub>
      </m:oMath>
      <w:r w:rsidRPr="00AB6889">
        <w:rPr>
          <w:szCs w:val="28"/>
        </w:rPr>
        <w:t xml:space="preserve">, положение </w:t>
      </w:r>
      <m:oMath>
        <m:r>
          <m:rPr>
            <m:sty m:val="p"/>
          </m:rPr>
          <w:rPr>
            <w:rFonts w:ascii="Cambria Math" w:hAnsi="Cambria Math"/>
            <w:szCs w:val="28"/>
          </w:rPr>
          <m:t>r</m:t>
        </m:r>
      </m:oMath>
      <w:r w:rsidRPr="00AB6889">
        <w:rPr>
          <w:szCs w:val="28"/>
        </w:rPr>
        <w:t xml:space="preserve"> и ориентация </w:t>
      </w:r>
      <m:oMath>
        <m:r>
          <m:rPr>
            <m:sty m:val="p"/>
          </m:rPr>
          <w:rPr>
            <w:rFonts w:ascii="Cambria Math" w:hAnsi="Cambria Math"/>
            <w:szCs w:val="28"/>
          </w:rPr>
          <m:t>R</m:t>
        </m:r>
      </m:oMath>
      <w:r w:rsidRPr="00AB6889">
        <w:rPr>
          <w:szCs w:val="28"/>
        </w:rPr>
        <w:t xml:space="preserve"> рабочего органа и ищутся соответствующие длины </w:t>
      </w:r>
      <m:oMath>
        <m:r>
          <m:rPr>
            <m:sty m:val="p"/>
          </m:rPr>
          <w:rPr>
            <w:rFonts w:ascii="Cambria Math" w:hAnsi="Cambria Math"/>
            <w:szCs w:val="28"/>
          </w:rPr>
          <m:t>l</m:t>
        </m:r>
      </m:oMath>
      <w:r w:rsidRPr="00AB6889">
        <w:rPr>
          <w:szCs w:val="28"/>
        </w:rPr>
        <w:t xml:space="preserve"> троса. Обратная кинематика нужна для обеспечения заданного движения рабочего органа, и определения законов движения сервоприводов подвесного ТПР, для этого необходимо вычислить требуемую длину тросов. </w:t>
      </w:r>
    </w:p>
    <w:p w14:paraId="549C6687" w14:textId="7D9897EC" w:rsidR="00C84965" w:rsidRPr="00AB6889" w:rsidRDefault="00C84965" w:rsidP="00AB6889">
      <w:pPr>
        <w:ind w:firstLine="709"/>
        <w:jc w:val="both"/>
        <w:rPr>
          <w:szCs w:val="28"/>
        </w:rPr>
      </w:pPr>
      <w:r w:rsidRPr="00AB6889">
        <w:rPr>
          <w:szCs w:val="28"/>
        </w:rPr>
        <w:t xml:space="preserve">Таким образом, ищется формула для вычисления обратной кинематической функции </w:t>
      </w:r>
      <m:oMath>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IK</m:t>
            </m:r>
          </m:sup>
        </m:sSup>
        <m:r>
          <m:rPr>
            <m:sty m:val="p"/>
          </m:rPr>
          <w:rPr>
            <w:rFonts w:ascii="Cambria Math" w:hAnsi="Cambria Math"/>
            <w:szCs w:val="28"/>
          </w:rPr>
          <m:t>:</m:t>
        </m:r>
        <m:sSup>
          <m:sSupPr>
            <m:ctrlPr>
              <w:rPr>
                <w:rFonts w:ascii="Cambria Math" w:hAnsi="Cambria Math"/>
                <w:szCs w:val="28"/>
              </w:rPr>
            </m:ctrlPr>
          </m:sSupPr>
          <m:e>
            <m:r>
              <m:rPr>
                <m:scr m:val="double-struck"/>
              </m:rPr>
              <w:rPr>
                <w:rFonts w:ascii="Cambria Math" w:hAnsi="Cambria Math"/>
                <w:szCs w:val="28"/>
              </w:rPr>
              <m:t>R</m:t>
            </m:r>
          </m:e>
          <m:sup>
            <m:r>
              <w:rPr>
                <w:rFonts w:ascii="Cambria Math" w:hAnsi="Cambria Math"/>
                <w:szCs w:val="28"/>
              </w:rPr>
              <m:t>n</m:t>
            </m:r>
          </m:sup>
        </m:sSup>
        <m:sSup>
          <m:sSupPr>
            <m:ctrlPr>
              <w:rPr>
                <w:rFonts w:ascii="Cambria Math" w:hAnsi="Cambria Math"/>
                <w:szCs w:val="28"/>
              </w:rPr>
            </m:ctrlPr>
          </m:sSupPr>
          <m:e>
            <m:r>
              <m:rPr>
                <m:scr m:val="double-struck"/>
              </m:rPr>
              <w:rPr>
                <w:rFonts w:ascii="Cambria Math" w:hAnsi="Cambria Math"/>
                <w:szCs w:val="28"/>
              </w:rPr>
              <m:t>→R</m:t>
            </m:r>
          </m:e>
          <m:sup>
            <m:r>
              <w:rPr>
                <w:rFonts w:ascii="Cambria Math" w:hAnsi="Cambria Math"/>
                <w:szCs w:val="28"/>
              </w:rPr>
              <m:t>m</m:t>
            </m:r>
          </m:sup>
        </m:sSup>
      </m:oMath>
      <w:r w:rsidR="00AB6889">
        <w:rPr>
          <w:szCs w:val="28"/>
        </w:rPr>
        <w:t xml:space="preserve"> </w:t>
      </w:r>
      <w:r w:rsidRPr="00AB6889">
        <w:rPr>
          <w:szCs w:val="28"/>
        </w:rPr>
        <w:t>для параметризации позиции в следующей форме [</w:t>
      </w:r>
      <w:r w:rsidR="00216C68">
        <w:rPr>
          <w:szCs w:val="28"/>
          <w:lang w:val="kk-KZ"/>
        </w:rPr>
        <w:t>3</w:t>
      </w:r>
      <w:r w:rsidRPr="00AB6889">
        <w:rPr>
          <w:szCs w:val="28"/>
        </w:rPr>
        <w:t>4</w:t>
      </w:r>
      <w:r w:rsidR="00216C68">
        <w:rPr>
          <w:szCs w:val="28"/>
          <w:lang w:val="kk-KZ"/>
        </w:rPr>
        <w:t>, р. 3-844</w:t>
      </w:r>
      <w:r w:rsidRPr="00AB6889">
        <w:rPr>
          <w:szCs w:val="28"/>
        </w:rPr>
        <w:t>]</w:t>
      </w:r>
    </w:p>
    <w:p w14:paraId="0F1626B5" w14:textId="77777777" w:rsidR="00C84965" w:rsidRPr="00AB6889" w:rsidRDefault="00C84965" w:rsidP="0005294D">
      <w:pPr>
        <w:ind w:firstLine="720"/>
        <w:jc w:val="both"/>
        <w:rPr>
          <w:szCs w:val="28"/>
        </w:rPr>
      </w:pPr>
    </w:p>
    <w:p w14:paraId="5FD7A32D" w14:textId="0D03117B" w:rsidR="00C84965" w:rsidRPr="00AB6889" w:rsidRDefault="0058752B" w:rsidP="0005294D">
      <w:pPr>
        <w:ind w:firstLine="720"/>
        <w:jc w:val="right"/>
        <w:rPr>
          <w:rFonts w:eastAsiaTheme="minorEastAsia"/>
          <w:szCs w:val="28"/>
        </w:rPr>
      </w:pPr>
      <m:oMath>
        <m:sSup>
          <m:sSupPr>
            <m:ctrlPr>
              <w:rPr>
                <w:rFonts w:ascii="Cambria Math" w:hAnsi="Cambria Math"/>
                <w:szCs w:val="28"/>
              </w:rPr>
            </m:ctrlPr>
          </m:sSupPr>
          <m:e>
            <m:r>
              <m:rPr>
                <m:sty m:val="p"/>
              </m:rPr>
              <w:rPr>
                <w:rFonts w:ascii="Cambria Math" w:hAnsi="Cambria Math"/>
                <w:szCs w:val="28"/>
              </w:rPr>
              <m:t>l</m:t>
            </m:r>
            <m:r>
              <w:rPr>
                <w:rFonts w:ascii="Cambria Math" w:hAnsi="Cambria Math"/>
                <w:szCs w:val="28"/>
              </w:rPr>
              <m:t>=</m:t>
            </m:r>
            <m:r>
              <w:rPr>
                <w:rFonts w:ascii="Cambria Math" w:hAnsi="Cambria Math"/>
                <w:szCs w:val="28"/>
              </w:rPr>
              <m:t>φ</m:t>
            </m:r>
          </m:e>
          <m:sup>
            <m:r>
              <m:rPr>
                <m:sty m:val="p"/>
              </m:rPr>
              <w:rPr>
                <w:rFonts w:ascii="Cambria Math" w:hAnsi="Cambria Math"/>
                <w:szCs w:val="28"/>
              </w:rPr>
              <m:t>IK</m:t>
            </m:r>
          </m:sup>
        </m:sSup>
        <m:r>
          <w:rPr>
            <w:rFonts w:ascii="Cambria Math" w:hAnsi="Cambria Math"/>
            <w:szCs w:val="28"/>
          </w:rPr>
          <m:t>(</m:t>
        </m:r>
        <m:r>
          <w:rPr>
            <w:rFonts w:ascii="Cambria Math" w:hAnsi="Cambria Math"/>
            <w:szCs w:val="28"/>
          </w:rPr>
          <m:t>y</m:t>
        </m:r>
        <m:r>
          <w:rPr>
            <w:rFonts w:ascii="Cambria Math" w:hAnsi="Cambria Math"/>
            <w:szCs w:val="28"/>
          </w:rPr>
          <m:t>)</m:t>
        </m:r>
      </m:oMath>
      <w:r w:rsidR="00C84965" w:rsidRPr="00AB6889">
        <w:rPr>
          <w:rFonts w:eastAsiaTheme="minorEastAsia"/>
          <w:szCs w:val="28"/>
        </w:rPr>
        <w:t xml:space="preserve">                                                                     (4.6)</w:t>
      </w:r>
    </w:p>
    <w:p w14:paraId="6E9BE2BE" w14:textId="77777777" w:rsidR="00C84965" w:rsidRPr="00AB6889" w:rsidRDefault="00C84965" w:rsidP="0005294D">
      <w:pPr>
        <w:ind w:firstLine="720"/>
        <w:jc w:val="right"/>
        <w:rPr>
          <w:szCs w:val="28"/>
        </w:rPr>
      </w:pPr>
    </w:p>
    <w:p w14:paraId="6D56745A" w14:textId="620922FB" w:rsidR="00C84965" w:rsidRPr="00AB6889" w:rsidRDefault="00C84965" w:rsidP="00AB6889">
      <w:pPr>
        <w:ind w:firstLine="709"/>
        <w:jc w:val="both"/>
        <w:rPr>
          <w:szCs w:val="28"/>
        </w:rPr>
      </w:pPr>
      <w:r w:rsidRPr="00AB6889">
        <w:rPr>
          <w:szCs w:val="28"/>
        </w:rPr>
        <w:t xml:space="preserve">Вычислим евклидову норму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r w:rsidRPr="00AB6889">
        <w:rPr>
          <w:szCs w:val="28"/>
        </w:rPr>
        <w:t>, из формулы (4.2) имеем</w:t>
      </w:r>
    </w:p>
    <w:p w14:paraId="28BA9F1A" w14:textId="77777777" w:rsidR="00C84965" w:rsidRPr="00AB6889" w:rsidRDefault="00C84965" w:rsidP="0005294D">
      <w:pPr>
        <w:jc w:val="both"/>
        <w:rPr>
          <w:szCs w:val="28"/>
        </w:rPr>
      </w:pPr>
    </w:p>
    <w:p w14:paraId="1A766C68" w14:textId="5441376C" w:rsidR="00C84965" w:rsidRPr="00AB6889" w:rsidRDefault="0058752B" w:rsidP="0005294D">
      <w:pPr>
        <w:jc w:val="right"/>
        <w:rPr>
          <w:szCs w:val="28"/>
        </w:rPr>
      </w:pP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i</m:t>
            </m:r>
          </m:sub>
        </m:sSub>
        <m:r>
          <m:rPr>
            <m:sty m:val="p"/>
          </m:rPr>
          <w:rPr>
            <w:rFonts w:ascii="Cambria Math" w:hAnsi="Cambria Math"/>
            <w:szCs w:val="28"/>
          </w:rPr>
          <m:t>=</m:t>
        </m:r>
        <m:sSub>
          <m:sSubPr>
            <m:ctrlPr>
              <w:rPr>
                <w:rFonts w:ascii="Cambria Math" w:hAnsi="Cambria Math"/>
                <w:i/>
                <w:szCs w:val="28"/>
              </w:rPr>
            </m:ctrlPr>
          </m:sSubPr>
          <m:e>
            <m:d>
              <m:dPr>
                <m:begChr m:val="‖"/>
                <m:endChr m:val="‖"/>
                <m:ctrlPr>
                  <w:rPr>
                    <w:rFonts w:ascii="Cambria Math" w:hAnsi="Cambria Math"/>
                    <w:szCs w:val="28"/>
                  </w:rPr>
                </m:ctrlPr>
              </m:dPr>
              <m:e>
                <m:sSub>
                  <m:sSubPr>
                    <m:ctrlPr>
                      <w:rPr>
                        <w:rFonts w:ascii="Cambria Math" w:hAnsi="Cambria Math"/>
                        <w:i/>
                        <w:szCs w:val="28"/>
                      </w:rPr>
                    </m:ctrlPr>
                  </m:sSubPr>
                  <m:e>
                    <m:r>
                      <m:rPr>
                        <m:sty m:val="p"/>
                      </m:rPr>
                      <w:rPr>
                        <w:rFonts w:ascii="Cambria Math" w:hAnsi="Cambria Math"/>
                        <w:szCs w:val="28"/>
                      </w:rPr>
                      <m:t>a</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r-R</m:t>
                </m:r>
                <m:sSub>
                  <m:sSubPr>
                    <m:ctrlPr>
                      <w:rPr>
                        <w:rFonts w:ascii="Cambria Math" w:hAnsi="Cambria Math"/>
                        <w:szCs w:val="28"/>
                      </w:rPr>
                    </m:ctrlPr>
                  </m:sSubPr>
                  <m:e>
                    <m:r>
                      <m:rPr>
                        <m:sty m:val="p"/>
                      </m:rPr>
                      <w:rPr>
                        <w:rFonts w:ascii="Cambria Math" w:hAnsi="Cambria Math"/>
                        <w:szCs w:val="28"/>
                      </w:rPr>
                      <m:t>b</m:t>
                    </m:r>
                  </m:e>
                  <m:sub>
                    <m:r>
                      <w:rPr>
                        <w:rFonts w:ascii="Cambria Math" w:hAnsi="Cambria Math"/>
                        <w:szCs w:val="28"/>
                      </w:rPr>
                      <m:t>i</m:t>
                    </m:r>
                  </m:sub>
                </m:sSub>
                <m:r>
                  <w:rPr>
                    <w:rFonts w:ascii="Cambria Math" w:hAnsi="Cambria Math"/>
                    <w:szCs w:val="28"/>
                  </w:rPr>
                  <m:t xml:space="preserve"> </m:t>
                </m:r>
              </m:e>
            </m:d>
          </m:e>
          <m:sub>
            <m:r>
              <w:rPr>
                <w:rFonts w:ascii="Cambria Math" w:hAnsi="Cambria Math"/>
                <w:szCs w:val="28"/>
              </w:rPr>
              <m:t>2</m:t>
            </m:r>
          </m:sub>
        </m:sSub>
        <m:r>
          <w:rPr>
            <w:rFonts w:ascii="Cambria Math" w:hAnsi="Cambria Math"/>
            <w:szCs w:val="28"/>
          </w:rPr>
          <m:t xml:space="preserve"> </m:t>
        </m:r>
        <m:r>
          <w:rPr>
            <w:rFonts w:ascii="Cambria Math" w:hAnsi="Cambria Math"/>
            <w:szCs w:val="28"/>
          </w:rPr>
          <m:t xml:space="preserve">        </m:t>
        </m:r>
        <m:r>
          <w:rPr>
            <w:rFonts w:ascii="Cambria Math" w:hAnsi="Cambria Math"/>
            <w:szCs w:val="28"/>
          </w:rPr>
          <m:t>i</m:t>
        </m:r>
        <m:r>
          <w:rPr>
            <w:rFonts w:ascii="Cambria Math" w:hAnsi="Cambria Math"/>
            <w:szCs w:val="28"/>
          </w:rPr>
          <m:t xml:space="preserve">=1, . .., </m:t>
        </m:r>
        <m:r>
          <w:rPr>
            <w:rFonts w:ascii="Cambria Math" w:hAnsi="Cambria Math"/>
            <w:szCs w:val="28"/>
          </w:rPr>
          <m:t>m</m:t>
        </m:r>
      </m:oMath>
      <w:r w:rsidR="00C84965" w:rsidRPr="00AB6889">
        <w:rPr>
          <w:szCs w:val="28"/>
        </w:rPr>
        <w:t xml:space="preserve">                                           (4.7)</w:t>
      </w:r>
    </w:p>
    <w:p w14:paraId="4C29A1F4" w14:textId="77777777" w:rsidR="00C84965" w:rsidRPr="00AB6889" w:rsidRDefault="00C84965" w:rsidP="0005294D">
      <w:pPr>
        <w:jc w:val="center"/>
        <w:rPr>
          <w:szCs w:val="28"/>
        </w:rPr>
      </w:pPr>
    </w:p>
    <w:p w14:paraId="7436F51D" w14:textId="138FE6C1" w:rsidR="00C84965" w:rsidRPr="00AB6889" w:rsidRDefault="00C84965" w:rsidP="00AB6889">
      <w:pPr>
        <w:ind w:firstLine="709"/>
        <w:jc w:val="both"/>
        <w:rPr>
          <w:szCs w:val="28"/>
        </w:rPr>
      </w:pPr>
      <w:r w:rsidRPr="00AB6889">
        <w:rPr>
          <w:szCs w:val="28"/>
        </w:rPr>
        <w:t xml:space="preserve">Продифференцируем обратную кинематическую функцию </w:t>
      </w:r>
      <m:oMath>
        <m:r>
          <m:rPr>
            <m:sty m:val="p"/>
          </m:rPr>
          <w:rPr>
            <w:rFonts w:ascii="Cambria Math" w:hAnsi="Cambria Math"/>
            <w:szCs w:val="28"/>
          </w:rPr>
          <m:t>(4.6)</m:t>
        </m:r>
      </m:oMath>
      <w:r w:rsidRPr="00AB6889">
        <w:rPr>
          <w:rFonts w:eastAsiaTheme="minorEastAsia"/>
          <w:szCs w:val="28"/>
        </w:rPr>
        <w:t xml:space="preserve"> </w:t>
      </w:r>
      <w:r w:rsidRPr="00AB6889">
        <w:rPr>
          <w:szCs w:val="28"/>
        </w:rPr>
        <w:t>по времени</w:t>
      </w:r>
      <w:r w:rsidR="00216C68">
        <w:rPr>
          <w:szCs w:val="28"/>
          <w:lang w:val="kk-KZ"/>
        </w:rPr>
        <w:t>:</w:t>
      </w:r>
      <w:r w:rsidRPr="00AB6889">
        <w:rPr>
          <w:szCs w:val="28"/>
        </w:rPr>
        <w:t xml:space="preserve"> </w:t>
      </w:r>
    </w:p>
    <w:p w14:paraId="7B6653D1" w14:textId="77777777" w:rsidR="00C84965" w:rsidRPr="00AB6889" w:rsidRDefault="00C84965" w:rsidP="0005294D">
      <w:pPr>
        <w:ind w:firstLine="720"/>
        <w:jc w:val="both"/>
        <w:rPr>
          <w:szCs w:val="28"/>
        </w:rPr>
      </w:pPr>
    </w:p>
    <w:p w14:paraId="1FAA638D" w14:textId="310481E8" w:rsidR="00C84965" w:rsidRPr="00AB6889" w:rsidRDefault="0058752B" w:rsidP="0005294D">
      <w:pPr>
        <w:jc w:val="right"/>
        <w:rPr>
          <w:szCs w:val="28"/>
        </w:rPr>
      </w:pPr>
      <m:oMath>
        <m:sSup>
          <m:sSupPr>
            <m:ctrlPr>
              <w:rPr>
                <w:rFonts w:ascii="Cambria Math" w:hAnsi="Cambria Math"/>
                <w:szCs w:val="28"/>
              </w:rPr>
            </m:ctrlPr>
          </m:sSupPr>
          <m:e>
            <m:acc>
              <m:accPr>
                <m:chr m:val="̇"/>
                <m:ctrlPr>
                  <w:rPr>
                    <w:rFonts w:ascii="Cambria Math" w:hAnsi="Cambria Math"/>
                    <w:szCs w:val="28"/>
                  </w:rPr>
                </m:ctrlPr>
              </m:accPr>
              <m:e>
                <m:r>
                  <m:rPr>
                    <m:sty m:val="p"/>
                  </m:rPr>
                  <w:rPr>
                    <w:rFonts w:ascii="Cambria Math" w:hAnsi="Cambria Math"/>
                    <w:szCs w:val="28"/>
                  </w:rPr>
                  <m:t>l</m:t>
                </m:r>
              </m:e>
            </m:acc>
            <m:r>
              <w:rPr>
                <w:rFonts w:ascii="Cambria Math" w:hAnsi="Cambria Math"/>
                <w:szCs w:val="28"/>
              </w:rPr>
              <m:t>=</m:t>
            </m:r>
            <m:acc>
              <m:accPr>
                <m:chr m:val="̇"/>
                <m:ctrlPr>
                  <w:rPr>
                    <w:rFonts w:ascii="Cambria Math" w:hAnsi="Cambria Math"/>
                    <w:i/>
                    <w:szCs w:val="28"/>
                  </w:rPr>
                </m:ctrlPr>
              </m:accPr>
              <m:e>
                <m:r>
                  <w:rPr>
                    <w:rFonts w:ascii="Cambria Math" w:hAnsi="Cambria Math"/>
                    <w:szCs w:val="28"/>
                  </w:rPr>
                  <m:t>φ</m:t>
                </m:r>
              </m:e>
            </m:acc>
          </m:e>
          <m:sup>
            <m:r>
              <m:rPr>
                <m:sty m:val="p"/>
              </m:rPr>
              <w:rPr>
                <w:rFonts w:ascii="Cambria Math" w:hAnsi="Cambria Math"/>
                <w:szCs w:val="28"/>
              </w:rPr>
              <m:t>IK</m:t>
            </m:r>
          </m:sup>
        </m:sSup>
        <m:d>
          <m:dPr>
            <m:ctrlPr>
              <w:rPr>
                <w:rFonts w:ascii="Cambria Math" w:hAnsi="Cambria Math"/>
                <w:i/>
                <w:szCs w:val="28"/>
              </w:rPr>
            </m:ctrlPr>
          </m:dPr>
          <m:e>
            <m:r>
              <m:rPr>
                <m:sty m:val="p"/>
              </m:rPr>
              <w:rPr>
                <w:rFonts w:ascii="Cambria Math" w:hAnsi="Cambria Math"/>
                <w:szCs w:val="28"/>
              </w:rPr>
              <m:t>y</m:t>
            </m:r>
            <m:r>
              <w:rPr>
                <w:rFonts w:ascii="Cambria Math" w:hAnsi="Cambria Math"/>
                <w:szCs w:val="28"/>
              </w:rPr>
              <m:t>,</m:t>
            </m:r>
            <m:acc>
              <m:accPr>
                <m:chr m:val="̇"/>
                <m:ctrlPr>
                  <w:rPr>
                    <w:rFonts w:ascii="Cambria Math" w:hAnsi="Cambria Math"/>
                    <w:i/>
                    <w:szCs w:val="28"/>
                  </w:rPr>
                </m:ctrlPr>
              </m:accPr>
              <m:e>
                <m:r>
                  <w:rPr>
                    <w:rFonts w:ascii="Cambria Math" w:hAnsi="Cambria Math"/>
                    <w:szCs w:val="28"/>
                  </w:rPr>
                  <m:t>y</m:t>
                </m:r>
              </m:e>
            </m:acc>
          </m:e>
        </m:d>
        <m:r>
          <w:rPr>
            <w:rFonts w:ascii="Cambria Math" w:hAnsi="Cambria Math"/>
            <w:szCs w:val="28"/>
          </w:rPr>
          <m:t>=</m:t>
        </m:r>
        <m:f>
          <m:fPr>
            <m:ctrlPr>
              <w:rPr>
                <w:rFonts w:ascii="Cambria Math" w:hAnsi="Cambria Math"/>
                <w:i/>
                <w:szCs w:val="28"/>
              </w:rPr>
            </m:ctrlPr>
          </m:fPr>
          <m:num>
            <m:r>
              <w:rPr>
                <w:rFonts w:ascii="Cambria Math" w:hAnsi="Cambria Math"/>
                <w:szCs w:val="28"/>
              </w:rPr>
              <m:t>∂</m:t>
            </m:r>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IK</m:t>
                </m:r>
              </m:sup>
            </m:sSup>
            <m:r>
              <w:rPr>
                <w:rFonts w:ascii="Cambria Math" w:hAnsi="Cambria Math"/>
                <w:szCs w:val="28"/>
              </w:rPr>
              <m:t>(</m:t>
            </m:r>
            <m:r>
              <m:rPr>
                <m:sty m:val="p"/>
              </m:rPr>
              <w:rPr>
                <w:rFonts w:ascii="Cambria Math" w:hAnsi="Cambria Math"/>
                <w:szCs w:val="28"/>
              </w:rPr>
              <m:t>y</m:t>
            </m:r>
            <m:r>
              <w:rPr>
                <w:rFonts w:ascii="Cambria Math" w:hAnsi="Cambria Math"/>
                <w:szCs w:val="28"/>
              </w:rPr>
              <m:t>)</m:t>
            </m:r>
          </m:num>
          <m:den>
            <m:r>
              <w:rPr>
                <w:rFonts w:ascii="Cambria Math" w:hAnsi="Cambria Math"/>
                <w:szCs w:val="28"/>
              </w:rPr>
              <m:t>∂t</m:t>
            </m:r>
          </m:den>
        </m:f>
        <m:r>
          <w:rPr>
            <w:rFonts w:ascii="Cambria Math" w:hAnsi="Cambria Math"/>
            <w:szCs w:val="28"/>
          </w:rPr>
          <m:t>=</m:t>
        </m:r>
        <m:f>
          <m:fPr>
            <m:ctrlPr>
              <w:rPr>
                <w:rFonts w:ascii="Cambria Math" w:hAnsi="Cambria Math"/>
                <w:i/>
                <w:szCs w:val="28"/>
              </w:rPr>
            </m:ctrlPr>
          </m:fPr>
          <m:num>
            <m:r>
              <w:rPr>
                <w:rFonts w:ascii="Cambria Math" w:hAnsi="Cambria Math"/>
                <w:szCs w:val="28"/>
              </w:rPr>
              <m:t>∂</m:t>
            </m:r>
            <m:sSup>
              <m:sSupPr>
                <m:ctrlPr>
                  <w:rPr>
                    <w:rFonts w:ascii="Cambria Math" w:hAnsi="Cambria Math"/>
                    <w:szCs w:val="28"/>
                  </w:rPr>
                </m:ctrlPr>
              </m:sSupPr>
              <m:e>
                <m:r>
                  <w:rPr>
                    <w:rFonts w:ascii="Cambria Math" w:hAnsi="Cambria Math"/>
                    <w:szCs w:val="28"/>
                  </w:rPr>
                  <m:t>φ</m:t>
                </m:r>
              </m:e>
              <m:sup>
                <m:r>
                  <m:rPr>
                    <m:sty m:val="p"/>
                  </m:rPr>
                  <w:rPr>
                    <w:rFonts w:ascii="Cambria Math" w:hAnsi="Cambria Math"/>
                    <w:szCs w:val="28"/>
                  </w:rPr>
                  <m:t>IK</m:t>
                </m:r>
              </m:sup>
            </m:sSup>
            <m:r>
              <w:rPr>
                <w:rFonts w:ascii="Cambria Math" w:hAnsi="Cambria Math"/>
                <w:szCs w:val="28"/>
              </w:rPr>
              <m:t>(</m:t>
            </m:r>
            <m:r>
              <m:rPr>
                <m:sty m:val="p"/>
              </m:rPr>
              <w:rPr>
                <w:rFonts w:ascii="Cambria Math" w:hAnsi="Cambria Math"/>
                <w:szCs w:val="28"/>
              </w:rPr>
              <m:t>y</m:t>
            </m:r>
            <m:r>
              <w:rPr>
                <w:rFonts w:ascii="Cambria Math" w:hAnsi="Cambria Math"/>
                <w:szCs w:val="28"/>
              </w:rPr>
              <m:t>)</m:t>
            </m:r>
          </m:num>
          <m:den>
            <m:r>
              <w:rPr>
                <w:rFonts w:ascii="Cambria Math" w:hAnsi="Cambria Math"/>
                <w:szCs w:val="28"/>
              </w:rPr>
              <m:t>∂</m:t>
            </m:r>
            <m:r>
              <m:rPr>
                <m:sty m:val="p"/>
              </m:rPr>
              <w:rPr>
                <w:rFonts w:ascii="Cambria Math" w:hAnsi="Cambria Math"/>
                <w:szCs w:val="28"/>
              </w:rPr>
              <m:t>y</m:t>
            </m:r>
          </m:den>
        </m:f>
        <m:f>
          <m:fPr>
            <m:ctrlPr>
              <w:rPr>
                <w:rFonts w:ascii="Cambria Math" w:hAnsi="Cambria Math"/>
                <w:i/>
                <w:szCs w:val="28"/>
              </w:rPr>
            </m:ctrlPr>
          </m:fPr>
          <m:num>
            <m:r>
              <w:rPr>
                <w:rFonts w:ascii="Cambria Math" w:hAnsi="Cambria Math"/>
                <w:szCs w:val="28"/>
              </w:rPr>
              <m:t>∂</m:t>
            </m:r>
            <m:r>
              <m:rPr>
                <m:sty m:val="p"/>
              </m:rPr>
              <w:rPr>
                <w:rFonts w:ascii="Cambria Math" w:hAnsi="Cambria Math"/>
                <w:szCs w:val="28"/>
              </w:rPr>
              <m:t>y</m:t>
            </m:r>
          </m:num>
          <m:den>
            <m:r>
              <w:rPr>
                <w:rFonts w:ascii="Cambria Math" w:hAnsi="Cambria Math"/>
                <w:szCs w:val="28"/>
              </w:rPr>
              <m:t>∂t</m:t>
            </m:r>
          </m:den>
        </m:f>
        <m: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IK</m:t>
            </m:r>
          </m:sup>
        </m:sSup>
        <m:acc>
          <m:accPr>
            <m:chr m:val="̇"/>
            <m:ctrlPr>
              <w:rPr>
                <w:rFonts w:ascii="Cambria Math" w:hAnsi="Cambria Math"/>
                <w:i/>
                <w:szCs w:val="28"/>
              </w:rPr>
            </m:ctrlPr>
          </m:accPr>
          <m:e>
            <m:r>
              <w:rPr>
                <w:rFonts w:ascii="Cambria Math" w:hAnsi="Cambria Math"/>
                <w:szCs w:val="28"/>
              </w:rPr>
              <m:t>y</m:t>
            </m:r>
          </m:e>
        </m:acc>
      </m:oMath>
      <w:r w:rsidR="00C84965" w:rsidRPr="00AB6889">
        <w:rPr>
          <w:szCs w:val="28"/>
        </w:rPr>
        <w:t xml:space="preserve">                                    (4.8)</w:t>
      </w:r>
    </w:p>
    <w:p w14:paraId="66B9DDFB" w14:textId="77777777" w:rsidR="00C84965" w:rsidRPr="00AB6889" w:rsidRDefault="00C84965" w:rsidP="0005294D">
      <w:pPr>
        <w:jc w:val="both"/>
        <w:rPr>
          <w:szCs w:val="28"/>
        </w:rPr>
      </w:pPr>
    </w:p>
    <w:p w14:paraId="0385C426" w14:textId="0B2E5F3F" w:rsidR="00C84965" w:rsidRPr="00AB6889" w:rsidRDefault="00C84965" w:rsidP="0005294D">
      <w:pPr>
        <w:jc w:val="both"/>
        <w:rPr>
          <w:szCs w:val="28"/>
        </w:rPr>
      </w:pPr>
      <w:r w:rsidRPr="00AB6889">
        <w:rPr>
          <w:szCs w:val="28"/>
        </w:rPr>
        <w:t xml:space="preserve">где матрица Якоби </w:t>
      </w:r>
      <m:oMath>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IK</m:t>
            </m:r>
          </m:sup>
        </m:sSup>
      </m:oMath>
      <w:r w:rsidRPr="00AB6889">
        <w:rPr>
          <w:szCs w:val="28"/>
        </w:rPr>
        <w:t xml:space="preserve"> сопоставляет скручивание рабочего органа со скоростями в тросах. </w:t>
      </w:r>
    </w:p>
    <w:p w14:paraId="3DC290BD" w14:textId="77777777" w:rsidR="00C84965" w:rsidRPr="00AB6889" w:rsidRDefault="00C84965" w:rsidP="00AB6889">
      <w:pPr>
        <w:ind w:firstLine="709"/>
        <w:jc w:val="both"/>
        <w:rPr>
          <w:szCs w:val="28"/>
        </w:rPr>
      </w:pPr>
      <w:r w:rsidRPr="00AB6889">
        <w:rPr>
          <w:szCs w:val="28"/>
        </w:rPr>
        <w:t xml:space="preserve">Если m = n, то обе матрицы Якоби квадратные и </w:t>
      </w:r>
    </w:p>
    <w:p w14:paraId="6C377F92" w14:textId="77777777" w:rsidR="00C84965" w:rsidRPr="00AB6889" w:rsidRDefault="00C84965" w:rsidP="0005294D">
      <w:pPr>
        <w:ind w:firstLine="720"/>
        <w:jc w:val="both"/>
        <w:rPr>
          <w:szCs w:val="28"/>
        </w:rPr>
      </w:pPr>
    </w:p>
    <w:p w14:paraId="2825E6DF" w14:textId="7B5234C2" w:rsidR="00C84965" w:rsidRPr="00AB6889" w:rsidRDefault="0058752B" w:rsidP="0005294D">
      <w:pPr>
        <w:jc w:val="right"/>
        <w:rPr>
          <w:szCs w:val="28"/>
        </w:rPr>
      </w:pPr>
      <m:oMath>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DK</m:t>
            </m:r>
          </m:sup>
        </m:sSup>
        <m:r>
          <w:rPr>
            <w:rFonts w:ascii="Cambria Math" w:hAnsi="Cambria Math"/>
            <w:szCs w:val="28"/>
          </w:rPr>
          <m:t>=</m:t>
        </m:r>
        <m:sSup>
          <m:sSupPr>
            <m:ctrlPr>
              <w:rPr>
                <w:rFonts w:ascii="Cambria Math" w:hAnsi="Cambria Math"/>
                <w:i/>
                <w:szCs w:val="28"/>
              </w:rPr>
            </m:ctrlPr>
          </m:sSupPr>
          <m:e>
            <m:sSup>
              <m:sSupPr>
                <m:ctrlPr>
                  <w:rPr>
                    <w:rFonts w:ascii="Cambria Math" w:hAnsi="Cambria Math"/>
                    <w:i/>
                    <w:szCs w:val="28"/>
                  </w:rPr>
                </m:ctrlPr>
              </m:sSupPr>
              <m:e>
                <m:r>
                  <m:rPr>
                    <m:sty m:val="p"/>
                  </m:rPr>
                  <w:rPr>
                    <w:rFonts w:ascii="Cambria Math" w:hAnsi="Cambria Math"/>
                    <w:szCs w:val="28"/>
                  </w:rPr>
                  <m:t>J</m:t>
                </m:r>
              </m:e>
              <m:sup>
                <m:r>
                  <m:rPr>
                    <m:sty m:val="p"/>
                  </m:rPr>
                  <w:rPr>
                    <w:rFonts w:ascii="Cambria Math" w:hAnsi="Cambria Math"/>
                    <w:szCs w:val="28"/>
                  </w:rPr>
                  <m:t>IK</m:t>
                </m:r>
              </m:sup>
            </m:sSup>
          </m:e>
          <m:sup>
            <m:r>
              <w:rPr>
                <w:rFonts w:ascii="Cambria Math" w:hAnsi="Cambria Math"/>
                <w:szCs w:val="28"/>
              </w:rPr>
              <m:t>-</m:t>
            </m:r>
            <m:r>
              <w:rPr>
                <w:rFonts w:ascii="Cambria Math" w:hAnsi="Cambria Math"/>
                <w:szCs w:val="28"/>
              </w:rPr>
              <m:t>1</m:t>
            </m:r>
          </m:sup>
        </m:sSup>
      </m:oMath>
      <w:r w:rsidR="00C84965" w:rsidRPr="00AB6889">
        <w:rPr>
          <w:szCs w:val="28"/>
        </w:rPr>
        <w:t xml:space="preserve">                                                                (4.9)</w:t>
      </w:r>
    </w:p>
    <w:p w14:paraId="5116C2F7" w14:textId="77777777" w:rsidR="00C84965" w:rsidRPr="00AB6889" w:rsidRDefault="00C84965" w:rsidP="0005294D">
      <w:pPr>
        <w:rPr>
          <w:szCs w:val="28"/>
        </w:rPr>
      </w:pPr>
    </w:p>
    <w:p w14:paraId="3F3C7D3D" w14:textId="51816C70" w:rsidR="000376B6" w:rsidRPr="00AB6889" w:rsidRDefault="000376B6" w:rsidP="00AB6889">
      <w:pPr>
        <w:pStyle w:val="2"/>
        <w:ind w:left="0" w:firstLine="709"/>
        <w:rPr>
          <w:lang w:val="ru-RU"/>
        </w:rPr>
      </w:pPr>
      <w:bookmarkStart w:id="31" w:name="_Toc205832295"/>
      <w:r w:rsidRPr="00AB6889">
        <w:rPr>
          <w:lang w:val="ru-RU"/>
        </w:rPr>
        <w:t>4.2 Статика подвесного ТПР</w:t>
      </w:r>
      <w:bookmarkEnd w:id="31"/>
    </w:p>
    <w:p w14:paraId="0E9D5EE9" w14:textId="77777777" w:rsidR="000376B6" w:rsidRPr="00AB6889" w:rsidRDefault="000376B6" w:rsidP="00AB6889">
      <w:pPr>
        <w:ind w:firstLine="709"/>
        <w:jc w:val="both"/>
        <w:rPr>
          <w:szCs w:val="28"/>
        </w:rPr>
      </w:pPr>
      <w:r w:rsidRPr="00AB6889">
        <w:rPr>
          <w:szCs w:val="28"/>
        </w:rPr>
        <w:t xml:space="preserve">В отличие от обычных последовательных или параллельных роботов, неясно, является ли подвесной ТПР статически стабильным в данной позе. Чтобы изучить устойчивость различных поз, когда рабочий орган можно статически уравновесить с помощью тросов, мы должны рассмотреть механическое равновесие рабочего органа. Рассмотрим статику наиболее общий случай пространственного подвесного ТПР структуры 3R3T. </w:t>
      </w:r>
    </w:p>
    <w:p w14:paraId="464ECAA4" w14:textId="5FADDB85" w:rsidR="000376B6" w:rsidRPr="00AB6889" w:rsidRDefault="000376B6" w:rsidP="00AB6889">
      <w:pPr>
        <w:ind w:firstLine="709"/>
        <w:jc w:val="both"/>
        <w:rPr>
          <w:szCs w:val="28"/>
        </w:rPr>
      </w:pPr>
      <w:r w:rsidRPr="00AB6889">
        <w:rPr>
          <w:szCs w:val="28"/>
        </w:rPr>
        <w:t>Для равновесия сил и моментов (рисунок 4.1) рабочего органа необходимо учитывать все силы и моменты, действующие на него. Уравнения равновесия выглядят в виде [</w:t>
      </w:r>
      <w:r w:rsidR="00216C68">
        <w:rPr>
          <w:szCs w:val="28"/>
          <w:lang w:val="kk-KZ"/>
        </w:rPr>
        <w:t>3</w:t>
      </w:r>
      <w:r w:rsidRPr="00AB6889">
        <w:rPr>
          <w:szCs w:val="28"/>
        </w:rPr>
        <w:t>4</w:t>
      </w:r>
      <w:r w:rsidR="00216C68">
        <w:rPr>
          <w:szCs w:val="28"/>
          <w:lang w:val="kk-KZ"/>
        </w:rPr>
        <w:t>, р. 3-844</w:t>
      </w:r>
      <w:r w:rsidRPr="00AB6889">
        <w:rPr>
          <w:szCs w:val="28"/>
        </w:rPr>
        <w:t>]</w:t>
      </w:r>
    </w:p>
    <w:p w14:paraId="57C0BFAE" w14:textId="77777777" w:rsidR="000376B6" w:rsidRPr="00AB6889" w:rsidRDefault="000376B6" w:rsidP="0005294D">
      <w:pPr>
        <w:ind w:firstLine="720"/>
        <w:jc w:val="both"/>
        <w:rPr>
          <w:szCs w:val="28"/>
        </w:rPr>
      </w:pPr>
    </w:p>
    <w:p w14:paraId="528F1F22" w14:textId="1009071E" w:rsidR="00E62EA6" w:rsidRPr="00AB6889" w:rsidRDefault="0058752B" w:rsidP="0005294D">
      <w:pPr>
        <w:ind w:firstLine="720"/>
        <w:jc w:val="right"/>
        <w:rPr>
          <w:szCs w:val="28"/>
        </w:rPr>
      </w:pPr>
      <m:oMath>
        <m:d>
          <m:dPr>
            <m:begChr m:val=""/>
            <m:endChr m:val="}"/>
            <m:ctrlPr>
              <w:rPr>
                <w:rFonts w:ascii="Cambria Math" w:hAnsi="Cambria Math"/>
                <w:i/>
                <w:szCs w:val="28"/>
              </w:rPr>
            </m:ctrlPr>
          </m:dPr>
          <m:e>
            <m:m>
              <m:mPr>
                <m:mcs>
                  <m:mc>
                    <m:mcPr>
                      <m:count m:val="1"/>
                      <m:mcJc m:val="center"/>
                    </m:mcPr>
                  </m:mc>
                </m:mcs>
                <m:ctrlPr>
                  <w:rPr>
                    <w:rFonts w:ascii="Cambria Math" w:hAnsi="Cambria Math"/>
                    <w:i/>
                    <w:szCs w:val="28"/>
                  </w:rPr>
                </m:ctrlPr>
              </m:mPr>
              <m:mr>
                <m:e>
                  <m:nary>
                    <m:naryPr>
                      <m:chr m:val="∑"/>
                      <m:limLoc m:val="undOvr"/>
                      <m:ctrlPr>
                        <w:rPr>
                          <w:rFonts w:ascii="Cambria Math" w:hAnsi="Cambria Math"/>
                          <w:i/>
                          <w:szCs w:val="28"/>
                        </w:rPr>
                      </m:ctrlPr>
                    </m:naryPr>
                    <m:sub>
                      <m:r>
                        <w:rPr>
                          <w:rFonts w:ascii="Cambria Math" w:hAnsi="Cambria Math"/>
                          <w:szCs w:val="28"/>
                        </w:rPr>
                        <m:t>i</m:t>
                      </m:r>
                      <m:r>
                        <w:rPr>
                          <w:rFonts w:ascii="Cambria Math" w:hAnsi="Cambria Math"/>
                          <w:szCs w:val="28"/>
                        </w:rPr>
                        <m:t>=1</m:t>
                      </m:r>
                    </m:sub>
                    <m:sup>
                      <m:r>
                        <w:rPr>
                          <w:rFonts w:ascii="Cambria Math" w:hAnsi="Cambria Math"/>
                          <w:szCs w:val="28"/>
                        </w:rPr>
                        <m:t>m</m:t>
                      </m:r>
                    </m:sup>
                    <m:e>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i</m:t>
                          </m:r>
                        </m:sub>
                      </m:sSub>
                    </m:e>
                  </m:nary>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=0</m:t>
                  </m:r>
                </m:e>
              </m:mr>
              <m:mr>
                <m:e>
                  <m:nary>
                    <m:naryPr>
                      <m:chr m:val="∑"/>
                      <m:limLoc m:val="undOvr"/>
                      <m:ctrlPr>
                        <w:rPr>
                          <w:rFonts w:ascii="Cambria Math" w:hAnsi="Cambria Math"/>
                          <w:i/>
                          <w:szCs w:val="28"/>
                        </w:rPr>
                      </m:ctrlPr>
                    </m:naryPr>
                    <m:sub>
                      <m:r>
                        <w:rPr>
                          <w:rFonts w:ascii="Cambria Math" w:hAnsi="Cambria Math"/>
                          <w:szCs w:val="28"/>
                        </w:rPr>
                        <m:t>i</m:t>
                      </m:r>
                      <m:r>
                        <w:rPr>
                          <w:rFonts w:ascii="Cambria Math" w:hAnsi="Cambria Math"/>
                          <w:szCs w:val="28"/>
                        </w:rPr>
                        <m:t>=1</m:t>
                      </m:r>
                    </m:sub>
                    <m:sup>
                      <m:r>
                        <w:rPr>
                          <w:rFonts w:ascii="Cambria Math" w:hAnsi="Cambria Math"/>
                          <w:szCs w:val="28"/>
                        </w:rPr>
                        <m:t>m</m:t>
                      </m:r>
                    </m:sup>
                    <m:e>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i</m:t>
                              </m:r>
                            </m:sub>
                          </m:sSub>
                          <m:r>
                            <m:rPr>
                              <m:sty m:val="p"/>
                            </m:rPr>
                            <w:rPr>
                              <w:rFonts w:ascii="Cambria Math" w:hAnsi="Cambria Math"/>
                              <w:szCs w:val="28"/>
                            </w:rPr>
                            <m:t>×f</m:t>
                          </m:r>
                        </m:e>
                        <m:sub>
                          <m:r>
                            <w:rPr>
                              <w:rFonts w:ascii="Cambria Math" w:hAnsi="Cambria Math"/>
                              <w:szCs w:val="28"/>
                            </w:rPr>
                            <m:t>i</m:t>
                          </m:r>
                        </m:sub>
                      </m:sSub>
                    </m:e>
                  </m:nary>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τ</m:t>
                      </m:r>
                    </m:e>
                    <m:sub>
                      <m:r>
                        <m:rPr>
                          <m:sty m:val="p"/>
                        </m:rPr>
                        <w:rPr>
                          <w:rFonts w:ascii="Cambria Math" w:hAnsi="Cambria Math"/>
                          <w:szCs w:val="28"/>
                        </w:rPr>
                        <m:t>P</m:t>
                      </m:r>
                    </m:sub>
                  </m:sSub>
                  <m:r>
                    <w:rPr>
                      <w:rFonts w:ascii="Cambria Math" w:hAnsi="Cambria Math"/>
                      <w:szCs w:val="28"/>
                    </w:rPr>
                    <m:t>=0</m:t>
                  </m:r>
                </m:e>
              </m:mr>
            </m:m>
          </m:e>
        </m:d>
      </m:oMath>
      <w:r w:rsidR="00E62EA6" w:rsidRPr="00AB6889">
        <w:rPr>
          <w:szCs w:val="28"/>
        </w:rPr>
        <w:t xml:space="preserve"> </w:t>
      </w:r>
      <w:r w:rsidR="00E62EA6" w:rsidRPr="00AB6889">
        <w:rPr>
          <w:bCs/>
          <w:szCs w:val="28"/>
        </w:rPr>
        <w:t xml:space="preserve">                                       (4.10)</w:t>
      </w:r>
    </w:p>
    <w:p w14:paraId="79A92C86" w14:textId="77777777" w:rsidR="00E62EA6" w:rsidRPr="00AB6889" w:rsidRDefault="00E62EA6" w:rsidP="0005294D">
      <w:pPr>
        <w:ind w:firstLine="720"/>
        <w:jc w:val="both"/>
        <w:rPr>
          <w:szCs w:val="28"/>
        </w:rPr>
      </w:pPr>
    </w:p>
    <w:p w14:paraId="79764452" w14:textId="7CB06EFB" w:rsidR="00A54A4E" w:rsidRPr="00AB6889" w:rsidRDefault="000376B6" w:rsidP="00AB6889">
      <w:pPr>
        <w:jc w:val="both"/>
        <w:rPr>
          <w:szCs w:val="28"/>
        </w:rPr>
      </w:pPr>
      <w:r w:rsidRPr="00AB6889">
        <w:rPr>
          <w:szCs w:val="28"/>
        </w:rPr>
        <w:t xml:space="preserve">где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τ</m:t>
            </m:r>
          </m:e>
          <m:sub>
            <m:r>
              <m:rPr>
                <m:sty m:val="p"/>
              </m:rPr>
              <w:rPr>
                <w:rFonts w:ascii="Cambria Math" w:hAnsi="Cambria Math"/>
                <w:szCs w:val="28"/>
              </w:rPr>
              <m:t>P</m:t>
            </m:r>
          </m:sub>
        </m:sSub>
      </m:oMath>
      <w:r w:rsidRPr="00AB6889">
        <w:rPr>
          <w:szCs w:val="28"/>
        </w:rPr>
        <w:t xml:space="preserve"> </w:t>
      </w:r>
      <w:r w:rsidR="00AB6889">
        <w:rPr>
          <w:szCs w:val="28"/>
        </w:rPr>
        <w:t>‒</w:t>
      </w:r>
      <w:r w:rsidR="00E62EA6" w:rsidRPr="00AB6889">
        <w:rPr>
          <w:szCs w:val="28"/>
        </w:rPr>
        <w:t xml:space="preserve"> </w:t>
      </w:r>
      <w:r w:rsidRPr="00AB6889">
        <w:rPr>
          <w:szCs w:val="28"/>
        </w:rPr>
        <w:t>приложенные силы и крутящие моменты тросов соответственно, где силы троса</w:t>
      </w:r>
      <w:r w:rsidR="00AB6889">
        <w:rPr>
          <w:szCs w:val="28"/>
          <w:lang w:val="kk-KZ"/>
        </w:rPr>
        <w:t>:</w:t>
      </w:r>
      <w:r w:rsidRPr="00AB6889">
        <w:rPr>
          <w:szCs w:val="28"/>
        </w:rPr>
        <w:t xml:space="preserve"> </w:t>
      </w:r>
    </w:p>
    <w:p w14:paraId="69DF1045" w14:textId="77777777" w:rsidR="00A54A4E" w:rsidRPr="00AB6889" w:rsidRDefault="00A54A4E" w:rsidP="0005294D">
      <w:pPr>
        <w:jc w:val="both"/>
        <w:rPr>
          <w:szCs w:val="28"/>
        </w:rPr>
      </w:pPr>
    </w:p>
    <w:p w14:paraId="1ACF930F" w14:textId="0B8AB5A5" w:rsidR="00A54A4E" w:rsidRPr="00AB6889" w:rsidRDefault="0058752B" w:rsidP="0005294D">
      <w:pPr>
        <w:jc w:val="both"/>
        <w:rPr>
          <w:szCs w:val="28"/>
        </w:rPr>
      </w:pPr>
      <m:oMathPara>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i</m:t>
              </m:r>
            </m:sub>
          </m:sSub>
          <m:r>
            <w:rPr>
              <w:rFonts w:ascii="Cambria Math" w:hAnsi="Cambria Math"/>
              <w:szCs w:val="28"/>
            </w:rPr>
            <m:t>=</m:t>
          </m:r>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i</m:t>
              </m:r>
            </m:sub>
          </m:sSub>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m:oMathPara>
    </w:p>
    <w:p w14:paraId="285854C6" w14:textId="77777777" w:rsidR="00A54A4E" w:rsidRPr="00AB6889" w:rsidRDefault="00A54A4E" w:rsidP="0005294D">
      <w:pPr>
        <w:jc w:val="both"/>
        <w:rPr>
          <w:szCs w:val="28"/>
        </w:rPr>
      </w:pPr>
    </w:p>
    <w:p w14:paraId="7394161B" w14:textId="6C9D073F" w:rsidR="000376B6" w:rsidRPr="00AB6889" w:rsidRDefault="000376B6" w:rsidP="00AB6889">
      <w:pPr>
        <w:ind w:firstLine="709"/>
        <w:jc w:val="both"/>
        <w:rPr>
          <w:i/>
          <w:szCs w:val="28"/>
        </w:rPr>
      </w:pPr>
      <w:r w:rsidRPr="00AB6889">
        <w:rPr>
          <w:szCs w:val="28"/>
        </w:rPr>
        <w:t xml:space="preserve">Здесь единичный вектор нормали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00A54A4E" w:rsidRPr="00AB6889">
        <w:rPr>
          <w:szCs w:val="28"/>
        </w:rPr>
        <w:t xml:space="preserve"> </w:t>
      </w:r>
      <w:r w:rsidRPr="00AB6889">
        <w:rPr>
          <w:szCs w:val="28"/>
        </w:rPr>
        <w:t>троса, направлен от рабочего органа к раме подвесного ТПР. Отсюда следует, что положительное натяжении в тросах прив</w:t>
      </w:r>
      <w:r w:rsidR="003F11EE">
        <w:rPr>
          <w:szCs w:val="28"/>
        </w:rPr>
        <w:t xml:space="preserve">одит к положительным значениям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i</m:t>
            </m:r>
          </m:sub>
        </m:sSub>
      </m:oMath>
      <w:r w:rsidR="00A54A4E" w:rsidRPr="00AB6889">
        <w:rPr>
          <w:szCs w:val="28"/>
        </w:rPr>
        <w:t xml:space="preserve"> </w:t>
      </w:r>
      <w:r w:rsidRPr="00AB6889">
        <w:rPr>
          <w:szCs w:val="28"/>
        </w:rPr>
        <w:t xml:space="preserve">и положительные значения силы троса вызывают движение, которое уменьшает длину троса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i</m:t>
            </m:r>
          </m:sub>
        </m:sSub>
      </m:oMath>
      <w:r w:rsidR="00A54A4E" w:rsidRPr="00AB6889">
        <w:rPr>
          <w:szCs w:val="28"/>
        </w:rPr>
        <w:t>.</w:t>
      </w:r>
    </w:p>
    <w:p w14:paraId="132106B8" w14:textId="0A357D53" w:rsidR="000376B6" w:rsidRPr="00AB6889" w:rsidRDefault="000376B6" w:rsidP="00AB6889">
      <w:pPr>
        <w:ind w:firstLine="709"/>
        <w:jc w:val="both"/>
        <w:rPr>
          <w:szCs w:val="28"/>
        </w:rPr>
      </w:pPr>
      <w:r w:rsidRPr="00AB6889">
        <w:rPr>
          <w:szCs w:val="28"/>
        </w:rPr>
        <w:t xml:space="preserve">Приведение уравнения (4.10) к матричной форме дает линейную систему </w:t>
      </w:r>
    </w:p>
    <w:p w14:paraId="411596D2" w14:textId="77777777" w:rsidR="00A54A4E" w:rsidRPr="00AB6889" w:rsidRDefault="00A54A4E" w:rsidP="0005294D">
      <w:pPr>
        <w:ind w:firstLine="720"/>
        <w:jc w:val="both"/>
        <w:rPr>
          <w:szCs w:val="28"/>
        </w:rPr>
      </w:pPr>
    </w:p>
    <w:p w14:paraId="6D97977E" w14:textId="08BC982F" w:rsidR="00847BD6" w:rsidRPr="00AB6889" w:rsidRDefault="0058752B" w:rsidP="0005294D">
      <w:pPr>
        <w:jc w:val="right"/>
        <w:rPr>
          <w:bCs/>
          <w:iCs/>
          <w:szCs w:val="28"/>
        </w:rPr>
      </w:pPr>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d>
          <m:dPr>
            <m:ctrlPr>
              <w:rPr>
                <w:rFonts w:ascii="Cambria Math" w:hAnsi="Cambria Math"/>
                <w:i/>
                <w:szCs w:val="28"/>
              </w:rPr>
            </m:ctrlPr>
          </m:dPr>
          <m:e>
            <m:r>
              <m:rPr>
                <m:sty m:val="p"/>
              </m:rPr>
              <w:rPr>
                <w:rFonts w:ascii="Cambria Math" w:hAnsi="Cambria Math"/>
                <w:szCs w:val="28"/>
              </w:rPr>
              <m:t>r,R</m:t>
            </m:r>
          </m:e>
        </m:d>
        <m:r>
          <m:rPr>
            <m:sty m:val="p"/>
          </m:rPr>
          <w:rPr>
            <w:rFonts w:ascii="Cambria Math" w:hAnsi="Cambria Math"/>
            <w:szCs w:val="28"/>
          </w:rPr>
          <m:t>f+</m:t>
        </m:r>
        <m:sSub>
          <m:sSubPr>
            <m:ctrlPr>
              <w:rPr>
                <w:rFonts w:ascii="Cambria Math" w:hAnsi="Cambria Math"/>
                <w:bCs/>
                <w:szCs w:val="28"/>
              </w:rPr>
            </m:ctrlPr>
          </m:sSubPr>
          <m:e>
            <m:r>
              <m:rPr>
                <m:sty m:val="p"/>
              </m:rPr>
              <w:rPr>
                <w:rFonts w:ascii="Cambria Math" w:hAnsi="Cambria Math"/>
                <w:szCs w:val="28"/>
              </w:rPr>
              <m:t>w</m:t>
            </m:r>
          </m:e>
          <m:sub>
            <m:r>
              <m:rPr>
                <m:sty m:val="p"/>
              </m:rPr>
              <w:rPr>
                <w:rFonts w:ascii="Cambria Math" w:hAnsi="Cambria Math"/>
                <w:szCs w:val="28"/>
              </w:rPr>
              <m:t>p</m:t>
            </m:r>
          </m:sub>
        </m:sSub>
      </m:oMath>
      <w:r w:rsidR="00847BD6" w:rsidRPr="00AB6889">
        <w:rPr>
          <w:bCs/>
          <w:iCs/>
          <w:szCs w:val="28"/>
        </w:rPr>
        <w:t>=0                                                (4.11)</w:t>
      </w:r>
    </w:p>
    <w:p w14:paraId="38191F44" w14:textId="77777777" w:rsidR="00AB6889" w:rsidRDefault="00AB6889" w:rsidP="00AB6889">
      <w:pPr>
        <w:rPr>
          <w:szCs w:val="28"/>
          <w:lang w:val="kk-KZ"/>
        </w:rPr>
      </w:pPr>
    </w:p>
    <w:p w14:paraId="37C9714A" w14:textId="2F0AC8CC" w:rsidR="004A05C9" w:rsidRPr="00AB6889" w:rsidRDefault="000376B6" w:rsidP="00AB6889">
      <w:pPr>
        <w:rPr>
          <w:szCs w:val="28"/>
        </w:rPr>
      </w:pPr>
      <w:r w:rsidRPr="00AB6889">
        <w:rPr>
          <w:szCs w:val="28"/>
        </w:rPr>
        <w:t>где</w:t>
      </w:r>
    </w:p>
    <w:p w14:paraId="33CEB1A4" w14:textId="1D754264" w:rsidR="00110258" w:rsidRPr="00AB6889" w:rsidRDefault="0058752B" w:rsidP="004A05C9">
      <w:pPr>
        <w:jc w:val="center"/>
        <w:rPr>
          <w:szCs w:val="28"/>
        </w:rPr>
      </w:pPr>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d>
          <m:dPr>
            <m:ctrlPr>
              <w:rPr>
                <w:rFonts w:ascii="Cambria Math" w:hAnsi="Cambria Math"/>
                <w:i/>
                <w:szCs w:val="28"/>
              </w:rPr>
            </m:ctrlPr>
          </m:dPr>
          <m:e>
            <m:r>
              <m:rPr>
                <m:sty m:val="p"/>
              </m:rPr>
              <w:rPr>
                <w:rFonts w:ascii="Cambria Math" w:hAnsi="Cambria Math"/>
                <w:szCs w:val="28"/>
              </w:rPr>
              <m:t>r,R</m:t>
            </m:r>
          </m:e>
        </m:d>
        <m:r>
          <w:rPr>
            <w:rFonts w:ascii="Cambria Math" w:hAnsi="Cambria Math"/>
            <w:szCs w:val="28"/>
          </w:rPr>
          <m:t>=</m:t>
        </m:r>
        <m:d>
          <m:dPr>
            <m:begChr m:val="["/>
            <m:endChr m:val="]"/>
            <m:ctrlPr>
              <w:rPr>
                <w:rFonts w:ascii="Cambria Math" w:hAnsi="Cambria Math"/>
                <w:i/>
                <w:szCs w:val="28"/>
              </w:rPr>
            </m:ctrlPr>
          </m:d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m:rPr>
                          <m:sty m:val="p"/>
                        </m:rPr>
                        <w:rPr>
                          <w:rFonts w:ascii="Cambria Math" w:hAnsi="Cambria Math"/>
                          <w:szCs w:val="28"/>
                        </w:rPr>
                        <m:t>u</m:t>
                      </m:r>
                    </m:e>
                    <m:sub>
                      <m:r>
                        <m:rPr>
                          <m:sty m:val="p"/>
                        </m:rPr>
                        <w:rPr>
                          <w:rFonts w:ascii="Cambria Math" w:hAnsi="Cambria Math"/>
                          <w:szCs w:val="28"/>
                        </w:rPr>
                        <m:t>1</m:t>
                      </m:r>
                    </m:sub>
                  </m:sSub>
                  <m:sSub>
                    <m:sSubPr>
                      <m:ctrlPr>
                        <w:rPr>
                          <w:rFonts w:ascii="Cambria Math" w:hAnsi="Cambria Math"/>
                          <w:i/>
                          <w:szCs w:val="28"/>
                        </w:rPr>
                      </m:ctrlPr>
                    </m:sSubPr>
                    <m:e>
                      <m:r>
                        <m:rPr>
                          <m:sty m:val="p"/>
                        </m:rPr>
                        <w:rPr>
                          <w:rFonts w:ascii="Cambria Math" w:hAnsi="Cambria Math"/>
                          <w:szCs w:val="28"/>
                        </w:rPr>
                        <m:t xml:space="preserve">  …   u</m:t>
                      </m:r>
                    </m:e>
                    <m:sub>
                      <m:r>
                        <w:rPr>
                          <w:rFonts w:ascii="Cambria Math" w:hAnsi="Cambria Math"/>
                          <w:szCs w:val="28"/>
                        </w:rPr>
                        <m:t>m</m:t>
                      </m:r>
                    </m:sub>
                  </m:sSub>
                </m:e>
              </m:mr>
              <m:mr>
                <m:e>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b</m:t>
                          </m:r>
                        </m:e>
                        <m:sub>
                          <m:r>
                            <m:rPr>
                              <m:sty m:val="p"/>
                            </m:rPr>
                            <w:rPr>
                              <w:rFonts w:ascii="Cambria Math" w:hAnsi="Cambria Math"/>
                              <w:szCs w:val="28"/>
                            </w:rPr>
                            <m:t>1</m:t>
                          </m:r>
                        </m:sub>
                      </m:sSub>
                      <m:r>
                        <m:rPr>
                          <m:sty m:val="p"/>
                        </m:rPr>
                        <w:rPr>
                          <w:rFonts w:ascii="Cambria Math" w:hAnsi="Cambria Math"/>
                          <w:szCs w:val="28"/>
                        </w:rPr>
                        <m:t>×u</m:t>
                      </m:r>
                    </m:e>
                    <m:sub>
                      <m:r>
                        <m:rPr>
                          <m:sty m:val="p"/>
                        </m:rP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b</m:t>
                          </m:r>
                        </m:e>
                        <m:sub>
                          <m:r>
                            <w:rPr>
                              <w:rFonts w:ascii="Cambria Math" w:hAnsi="Cambria Math"/>
                              <w:szCs w:val="28"/>
                            </w:rPr>
                            <m:t>m</m:t>
                          </m:r>
                        </m:sub>
                      </m:sSub>
                      <m:r>
                        <m:rPr>
                          <m:sty m:val="p"/>
                        </m:rPr>
                        <w:rPr>
                          <w:rFonts w:ascii="Cambria Math" w:hAnsi="Cambria Math"/>
                          <w:szCs w:val="28"/>
                        </w:rPr>
                        <m:t>×u</m:t>
                      </m:r>
                    </m:e>
                    <m:sub>
                      <m:r>
                        <w:rPr>
                          <w:rFonts w:ascii="Cambria Math" w:hAnsi="Cambria Math"/>
                          <w:szCs w:val="28"/>
                        </w:rPr>
                        <m:t>m</m:t>
                      </m:r>
                    </m:sub>
                  </m:sSub>
                  <m:r>
                    <w:rPr>
                      <w:rFonts w:ascii="Cambria Math" w:hAnsi="Cambria Math"/>
                      <w:szCs w:val="28"/>
                    </w:rPr>
                    <m:t xml:space="preserve"> </m:t>
                  </m:r>
                </m:e>
              </m:mr>
            </m:m>
          </m:e>
        </m:d>
      </m:oMath>
      <w:r w:rsidR="00110258" w:rsidRPr="00AB6889">
        <w:rPr>
          <w:szCs w:val="28"/>
        </w:rPr>
        <w:t>,</w:t>
      </w:r>
    </w:p>
    <w:p w14:paraId="219736E4" w14:textId="338D1549" w:rsidR="00110258" w:rsidRPr="00AB6889" w:rsidRDefault="00110258" w:rsidP="0005294D">
      <w:pPr>
        <w:jc w:val="both"/>
        <w:rPr>
          <w:szCs w:val="28"/>
        </w:rPr>
      </w:pPr>
    </w:p>
    <w:p w14:paraId="6EFCB070" w14:textId="77777777" w:rsidR="00AB6889" w:rsidRDefault="00AB6889" w:rsidP="0005294D">
      <w:pPr>
        <w:jc w:val="both"/>
        <w:rPr>
          <w:szCs w:val="28"/>
          <w:lang w:val="kk-KZ"/>
        </w:rPr>
      </w:pPr>
      <w:r>
        <w:rPr>
          <w:rFonts w:eastAsiaTheme="minorEastAsia"/>
          <w:szCs w:val="28"/>
          <w:lang w:val="kk-KZ"/>
        </w:rPr>
        <w:t xml:space="preserve">мұнда </w:t>
      </w:r>
      <m:oMath>
        <m:r>
          <m:rPr>
            <m:sty m:val="p"/>
          </m:rPr>
          <w:rPr>
            <w:rFonts w:ascii="Cambria Math" w:hAnsi="Cambria Math"/>
            <w:szCs w:val="28"/>
          </w:rPr>
          <m:t>f=</m:t>
        </m:r>
        <m:sSup>
          <m:sSupPr>
            <m:ctrlPr>
              <w:rPr>
                <w:rFonts w:ascii="Cambria Math" w:hAnsi="Cambria Math"/>
                <w:i/>
                <w:szCs w:val="28"/>
              </w:rPr>
            </m:ctrlPr>
          </m:sSupPr>
          <m:e>
            <m:d>
              <m:dPr>
                <m:begChr m:val="["/>
                <m:endChr m:val="]"/>
                <m:ctrlPr>
                  <w:rPr>
                    <w:rFonts w:ascii="Cambria Math" w:hAnsi="Cambria Math"/>
                    <w:bCs/>
                    <w:iCs/>
                    <w:szCs w:val="28"/>
                  </w:rPr>
                </m:ctrlPr>
              </m:dPr>
              <m:e>
                <m:sSub>
                  <m:sSubPr>
                    <m:ctrlPr>
                      <w:rPr>
                        <w:rFonts w:ascii="Cambria Math" w:hAnsi="Cambria Math"/>
                        <w:i/>
                        <w:szCs w:val="28"/>
                      </w:rPr>
                    </m:ctrlPr>
                  </m:sSubPr>
                  <m:e>
                    <m:r>
                      <w:rPr>
                        <w:rFonts w:ascii="Cambria Math" w:hAnsi="Cambria Math"/>
                        <w:szCs w:val="28"/>
                      </w:rPr>
                      <m:t>f</m:t>
                    </m:r>
                  </m:e>
                  <m:sub>
                    <m:r>
                      <w:rPr>
                        <w:rFonts w:ascii="Cambria Math" w:hAnsi="Cambria Math"/>
                        <w:szCs w:val="28"/>
                      </w:rPr>
                      <m:t>1,  …,</m:t>
                    </m:r>
                  </m:sub>
                </m:sSub>
                <m:sSub>
                  <m:sSubPr>
                    <m:ctrlPr>
                      <w:rPr>
                        <w:rFonts w:ascii="Cambria Math" w:hAnsi="Cambria Math"/>
                        <w:i/>
                        <w:szCs w:val="28"/>
                      </w:rPr>
                    </m:ctrlPr>
                  </m:sSubPr>
                  <m:e>
                    <m:r>
                      <w:rPr>
                        <w:rFonts w:ascii="Cambria Math" w:hAnsi="Cambria Math"/>
                        <w:szCs w:val="28"/>
                      </w:rPr>
                      <m:t>f</m:t>
                    </m:r>
                  </m:e>
                  <m:sub>
                    <m:r>
                      <w:rPr>
                        <w:rFonts w:ascii="Cambria Math" w:hAnsi="Cambria Math"/>
                        <w:szCs w:val="28"/>
                      </w:rPr>
                      <m:t>m</m:t>
                    </m:r>
                  </m:sub>
                </m:sSub>
              </m:e>
            </m:d>
          </m:e>
          <m:sup>
            <m:r>
              <m:rPr>
                <m:sty m:val="p"/>
              </m:rPr>
              <w:rPr>
                <w:rFonts w:ascii="Cambria Math" w:hAnsi="Cambria Math"/>
                <w:szCs w:val="28"/>
              </w:rPr>
              <m:t>T</m:t>
            </m:r>
          </m:sup>
        </m:sSup>
      </m:oMath>
      <w:r>
        <w:rPr>
          <w:szCs w:val="28"/>
        </w:rPr>
        <w:t>‒</w:t>
      </w:r>
      <w:r w:rsidR="00110258" w:rsidRPr="00AB6889">
        <w:rPr>
          <w:szCs w:val="28"/>
        </w:rPr>
        <w:t xml:space="preserve"> </w:t>
      </w:r>
      <w:r w:rsidR="000376B6" w:rsidRPr="00AB6889">
        <w:rPr>
          <w:szCs w:val="28"/>
        </w:rPr>
        <w:t>вектор сил троса</w:t>
      </w:r>
      <w:r>
        <w:rPr>
          <w:szCs w:val="28"/>
          <w:lang w:val="kk-KZ"/>
        </w:rPr>
        <w:t>;</w:t>
      </w:r>
    </w:p>
    <w:p w14:paraId="269E9189" w14:textId="221BB3F0" w:rsidR="000376B6" w:rsidRPr="00AB6889" w:rsidRDefault="0058752B" w:rsidP="00AB6889">
      <w:pPr>
        <w:ind w:firstLine="798"/>
        <w:jc w:val="both"/>
        <w:rPr>
          <w:szCs w:val="28"/>
        </w:rPr>
      </w:pPr>
      <m:oMath>
        <m:sSub>
          <m:sSubPr>
            <m:ctrlPr>
              <w:rPr>
                <w:rFonts w:ascii="Cambria Math" w:hAnsi="Cambria Math"/>
                <w:bCs/>
                <w:szCs w:val="28"/>
              </w:rPr>
            </m:ctrlPr>
          </m:sSubPr>
          <m:e>
            <m:r>
              <m:rPr>
                <m:sty m:val="p"/>
              </m:rPr>
              <w:rPr>
                <w:rFonts w:ascii="Cambria Math" w:hAnsi="Cambria Math"/>
                <w:szCs w:val="28"/>
              </w:rPr>
              <m:t>w</m:t>
            </m:r>
          </m:e>
          <m:sub>
            <m:r>
              <m:rPr>
                <m:sty m:val="p"/>
              </m:rPr>
              <w:rPr>
                <w:rFonts w:ascii="Cambria Math" w:hAnsi="Cambria Math"/>
                <w:szCs w:val="28"/>
              </w:rPr>
              <m:t>p</m:t>
            </m:r>
          </m:sub>
        </m:sSub>
      </m:oMath>
      <w:r w:rsidR="00110258" w:rsidRPr="00AB6889">
        <w:rPr>
          <w:bCs/>
          <w:szCs w:val="28"/>
        </w:rPr>
        <w:t xml:space="preserve"> </w:t>
      </w:r>
      <w:r w:rsidR="00AB6889">
        <w:rPr>
          <w:bCs/>
          <w:szCs w:val="28"/>
        </w:rPr>
        <w:t>‒</w:t>
      </w:r>
      <w:r w:rsidR="00110258" w:rsidRPr="00AB6889">
        <w:rPr>
          <w:bCs/>
          <w:szCs w:val="28"/>
        </w:rPr>
        <w:t xml:space="preserve"> </w:t>
      </w:r>
      <w:r w:rsidR="000376B6" w:rsidRPr="00AB6889">
        <w:rPr>
          <w:szCs w:val="28"/>
        </w:rPr>
        <w:t xml:space="preserve">сило-моментный вектор, составленный из приложенной силы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000376B6" w:rsidRPr="00AB6889">
        <w:rPr>
          <w:szCs w:val="28"/>
        </w:rPr>
        <w:t xml:space="preserve"> и приложенного крутящего момента</w:t>
      </w:r>
      <w:r w:rsidR="00110258" w:rsidRPr="00AB6889">
        <w:rPr>
          <w:szCs w:val="28"/>
        </w:rPr>
        <w:t xml:space="preserve"> </w:t>
      </w:r>
      <m:oMath>
        <m:sSub>
          <m:sSubPr>
            <m:ctrlPr>
              <w:rPr>
                <w:rFonts w:ascii="Cambria Math" w:hAnsi="Cambria Math"/>
                <w:i/>
                <w:szCs w:val="28"/>
              </w:rPr>
            </m:ctrlPr>
          </m:sSubPr>
          <m:e>
            <m:r>
              <m:rPr>
                <m:sty m:val="p"/>
              </m:rPr>
              <w:rPr>
                <w:rFonts w:ascii="Cambria Math" w:hAnsi="Cambria Math"/>
                <w:szCs w:val="28"/>
              </w:rPr>
              <m:t>τ</m:t>
            </m:r>
          </m:e>
          <m:sub>
            <m:r>
              <m:rPr>
                <m:sty m:val="p"/>
              </m:rPr>
              <w:rPr>
                <w:rFonts w:ascii="Cambria Math" w:hAnsi="Cambria Math"/>
                <w:szCs w:val="28"/>
              </w:rPr>
              <m:t>P</m:t>
            </m:r>
          </m:sub>
        </m:sSub>
      </m:oMath>
      <w:r w:rsidR="000376B6" w:rsidRPr="00AB6889">
        <w:rPr>
          <w:szCs w:val="28"/>
        </w:rPr>
        <w:t xml:space="preserve">. Матрица </w:t>
      </w:r>
      <m:oMath>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T</m:t>
            </m:r>
          </m:sup>
        </m:sSup>
      </m:oMath>
      <w:r w:rsidR="000376B6" w:rsidRPr="00AB6889">
        <w:rPr>
          <w:szCs w:val="28"/>
        </w:rPr>
        <w:t xml:space="preserve"> представляет собой транспонированную матрицу Якоби и в данной работе называется структурной матрицей или просто якобианом. Он преобразует силы троса из соединительного пространства привода в сило-моментный вектор р</w:t>
      </w:r>
      <w:r w:rsidR="00AB6889">
        <w:rPr>
          <w:szCs w:val="28"/>
        </w:rPr>
        <w:t xml:space="preserve">абочего органа в рабочей зоне. </w:t>
      </w:r>
      <w:r w:rsidR="000376B6" w:rsidRPr="00AB6889">
        <w:rPr>
          <w:szCs w:val="28"/>
        </w:rPr>
        <w:t>Из решения уравнения (</w:t>
      </w:r>
      <w:r w:rsidR="00E62EA6" w:rsidRPr="00AB6889">
        <w:rPr>
          <w:szCs w:val="28"/>
        </w:rPr>
        <w:t>4</w:t>
      </w:r>
      <w:r w:rsidR="000376B6" w:rsidRPr="00AB6889">
        <w:rPr>
          <w:szCs w:val="28"/>
        </w:rPr>
        <w:t>.</w:t>
      </w:r>
      <w:r w:rsidR="00E62EA6" w:rsidRPr="00AB6889">
        <w:rPr>
          <w:szCs w:val="28"/>
        </w:rPr>
        <w:t>1</w:t>
      </w:r>
      <w:r w:rsidR="00110258" w:rsidRPr="00AB6889">
        <w:rPr>
          <w:szCs w:val="28"/>
        </w:rPr>
        <w:t>1</w:t>
      </w:r>
      <w:r w:rsidR="000376B6" w:rsidRPr="00AB6889">
        <w:rPr>
          <w:szCs w:val="28"/>
        </w:rPr>
        <w:t>) можно найти силы и крутящие моменты тросов.</w:t>
      </w:r>
    </w:p>
    <w:p w14:paraId="63750B31" w14:textId="058A116A" w:rsidR="00100552" w:rsidRDefault="00100552">
      <w:pPr>
        <w:rPr>
          <w:b/>
          <w:szCs w:val="28"/>
        </w:rPr>
      </w:pPr>
      <w:r>
        <w:rPr>
          <w:b/>
          <w:szCs w:val="28"/>
        </w:rPr>
        <w:br w:type="page"/>
      </w:r>
    </w:p>
    <w:p w14:paraId="1C3B3451" w14:textId="1E6B54CA" w:rsidR="002530E4" w:rsidRPr="003972F9" w:rsidRDefault="002530E4" w:rsidP="00925EAF">
      <w:pPr>
        <w:pStyle w:val="2"/>
        <w:ind w:left="0" w:firstLine="709"/>
        <w:rPr>
          <w:lang w:val="ru-RU"/>
        </w:rPr>
      </w:pPr>
      <w:bookmarkStart w:id="32" w:name="_Toc205832296"/>
      <w:r w:rsidRPr="003972F9">
        <w:rPr>
          <w:lang w:val="ru-RU"/>
        </w:rPr>
        <w:t xml:space="preserve">5 </w:t>
      </w:r>
      <w:r w:rsidR="007E0D04" w:rsidRPr="003972F9">
        <w:rPr>
          <w:lang w:val="ru-RU"/>
        </w:rPr>
        <w:t xml:space="preserve">МАТЕМАТИЧЕСКОЕ МОДЕЛИРОВАНИЕ КИНЕМАТИКИ, ДИНАМИКИ И СИСТЕМЫ УПРАВЛЕНИЯ ПОДВЕСНОГО ТОЧЕЧНОГО </w:t>
      </w:r>
      <w:r w:rsidRPr="003972F9">
        <w:rPr>
          <w:lang w:val="ru-RU"/>
        </w:rPr>
        <w:t>ТПР</w:t>
      </w:r>
      <w:bookmarkEnd w:id="32"/>
    </w:p>
    <w:p w14:paraId="2652BD4D" w14:textId="77777777" w:rsidR="002530E4" w:rsidRPr="000D10A7" w:rsidRDefault="002530E4" w:rsidP="00925EAF">
      <w:pPr>
        <w:ind w:firstLine="709"/>
        <w:jc w:val="both"/>
        <w:rPr>
          <w:b/>
          <w:bCs/>
          <w:szCs w:val="28"/>
        </w:rPr>
      </w:pPr>
    </w:p>
    <w:p w14:paraId="3EEC13BF" w14:textId="69B2557C" w:rsidR="002530E4" w:rsidRPr="003972F9" w:rsidRDefault="002530E4" w:rsidP="009C051C">
      <w:pPr>
        <w:pStyle w:val="2"/>
        <w:ind w:left="0" w:firstLine="709"/>
        <w:rPr>
          <w:lang w:val="ru-RU"/>
        </w:rPr>
      </w:pPr>
      <w:bookmarkStart w:id="33" w:name="_Toc205832297"/>
      <w:r w:rsidRPr="003972F9">
        <w:rPr>
          <w:lang w:val="ru-RU"/>
        </w:rPr>
        <w:t>5.1 Подвесной точечный ТПР</w:t>
      </w:r>
      <w:bookmarkEnd w:id="33"/>
    </w:p>
    <w:p w14:paraId="01BE609B" w14:textId="427FFCC2" w:rsidR="002530E4" w:rsidRPr="000D10A7" w:rsidRDefault="002530E4" w:rsidP="00925EAF">
      <w:pPr>
        <w:ind w:firstLine="709"/>
        <w:jc w:val="both"/>
        <w:rPr>
          <w:szCs w:val="28"/>
        </w:rPr>
      </w:pPr>
      <w:r w:rsidRPr="000D10A7">
        <w:rPr>
          <w:szCs w:val="28"/>
        </w:rPr>
        <w:t>Особый интерес представляют подвесные ТПР с точечной массой [</w:t>
      </w:r>
      <w:r w:rsidR="0047137B">
        <w:rPr>
          <w:szCs w:val="28"/>
          <w:lang w:val="kk-KZ"/>
        </w:rPr>
        <w:t xml:space="preserve">1, р. 202-209; 3, р. 67-74; 4, р. 53-62; </w:t>
      </w:r>
      <w:r w:rsidR="00F00429">
        <w:rPr>
          <w:szCs w:val="28"/>
          <w:lang w:val="kk-KZ"/>
        </w:rPr>
        <w:t>4</w:t>
      </w:r>
      <w:r w:rsidRPr="000D10A7">
        <w:rPr>
          <w:szCs w:val="28"/>
        </w:rPr>
        <w:t>0,</w:t>
      </w:r>
      <w:r w:rsidR="00F00429">
        <w:rPr>
          <w:szCs w:val="28"/>
          <w:lang w:val="kk-KZ"/>
        </w:rPr>
        <w:t xml:space="preserve"> р. </w:t>
      </w:r>
      <w:r w:rsidR="0047137B">
        <w:rPr>
          <w:szCs w:val="28"/>
          <w:lang w:val="kk-KZ"/>
        </w:rPr>
        <w:t>031008</w:t>
      </w:r>
      <w:r w:rsidR="00F00429">
        <w:rPr>
          <w:szCs w:val="28"/>
          <w:lang w:val="kk-KZ"/>
        </w:rPr>
        <w:t xml:space="preserve">; </w:t>
      </w:r>
      <w:r w:rsidR="003F11EE">
        <w:rPr>
          <w:szCs w:val="28"/>
          <w:lang w:val="kk-KZ"/>
        </w:rPr>
        <w:t>6</w:t>
      </w:r>
      <w:r w:rsidRPr="000D10A7">
        <w:rPr>
          <w:szCs w:val="28"/>
        </w:rPr>
        <w:t>1</w:t>
      </w:r>
      <w:r w:rsidR="003F11EE">
        <w:rPr>
          <w:szCs w:val="28"/>
          <w:lang w:val="kk-KZ"/>
        </w:rPr>
        <w:t>, р. 1550-1556; 62, р. 728-735; 63, р. 21-34; 64, р. 484-490;</w:t>
      </w:r>
      <w:r w:rsidRPr="000D10A7">
        <w:rPr>
          <w:szCs w:val="28"/>
        </w:rPr>
        <w:t xml:space="preserve"> </w:t>
      </w:r>
      <w:r w:rsidR="003F11EE">
        <w:rPr>
          <w:szCs w:val="28"/>
          <w:lang w:val="kk-KZ"/>
        </w:rPr>
        <w:t>7</w:t>
      </w:r>
      <w:r w:rsidRPr="000D10A7">
        <w:rPr>
          <w:szCs w:val="28"/>
        </w:rPr>
        <w:t>1</w:t>
      </w:r>
      <w:r w:rsidR="003F11EE">
        <w:rPr>
          <w:szCs w:val="28"/>
          <w:lang w:val="kk-KZ"/>
        </w:rPr>
        <w:t>, 72</w:t>
      </w:r>
      <w:r w:rsidRPr="000D10A7">
        <w:rPr>
          <w:szCs w:val="28"/>
        </w:rPr>
        <w:t xml:space="preserve">]. ТПР с точечной массой представляют собой особую группу подвесных ТПР, в которых все тросы прикреплены к одной точке на рабочем органе и могут изменять длину, для контроля положения рабочего органа. Обычно рабочий орган моделируется как сосредоточенная масса, расположенная в точке пересечения тросов. Хотя во многих случаях центр масс рабочего органа действительно не расположен в точке пересечения тросов, расстояние этого смещения считается небольшим по сравнению с размерами подвесного ТПР. </w:t>
      </w:r>
    </w:p>
    <w:p w14:paraId="7F8CC218" w14:textId="77777777" w:rsidR="002530E4" w:rsidRPr="000D10A7" w:rsidRDefault="002530E4" w:rsidP="00925EAF">
      <w:pPr>
        <w:ind w:firstLine="709"/>
        <w:jc w:val="both"/>
        <w:rPr>
          <w:szCs w:val="28"/>
        </w:rPr>
      </w:pPr>
      <w:r w:rsidRPr="000D10A7">
        <w:rPr>
          <w:szCs w:val="28"/>
        </w:rPr>
        <w:t xml:space="preserve">Особенность конфигурации подвесного ТПР с точечной массой состоит в том, что для поддержания равновесия необходимо учитывать гравитацию. В данной конфигурации подвесного ТПР рабочий орган рассматривается как точечная масса, которая обладает только </w:t>
      </w:r>
      <w:r w:rsidRPr="000D10A7">
        <w:rPr>
          <w:bCs/>
          <w:szCs w:val="28"/>
        </w:rPr>
        <w:t xml:space="preserve">поступательными степенями свободы. </w:t>
      </w:r>
      <w:r w:rsidRPr="000D10A7">
        <w:rPr>
          <w:szCs w:val="28"/>
        </w:rPr>
        <w:t>Это предположение верно так, как размеры конечного эффектора намного меньше рабочего пространства подвесного ТПР.</w:t>
      </w:r>
    </w:p>
    <w:p w14:paraId="55FEFDDE" w14:textId="77777777" w:rsidR="002530E4" w:rsidRPr="000D10A7" w:rsidRDefault="002530E4" w:rsidP="00925EAF">
      <w:pPr>
        <w:ind w:firstLine="709"/>
        <w:jc w:val="both"/>
        <w:rPr>
          <w:szCs w:val="28"/>
        </w:rPr>
      </w:pPr>
      <w:r w:rsidRPr="000D10A7">
        <w:rPr>
          <w:szCs w:val="28"/>
        </w:rPr>
        <w:t xml:space="preserve">Подвесные ТПР с точечной массой хорошо подходят для выполнения операций, аналогичных операциям строительных кранов при подъеме и перемещении грузов. Однако подвесной ТПР с точечной массой имеет значительно меньшее колебание полезной нагрузки, чем кран, при выполнении той же операции из-за своей параллельной конструкции. </w:t>
      </w:r>
    </w:p>
    <w:p w14:paraId="325E14D3" w14:textId="53DE1816" w:rsidR="002530E4" w:rsidRPr="000D10A7" w:rsidRDefault="002530E4" w:rsidP="00925EAF">
      <w:pPr>
        <w:ind w:firstLine="709"/>
        <w:jc w:val="both"/>
        <w:rPr>
          <w:szCs w:val="28"/>
        </w:rPr>
      </w:pPr>
      <w:r w:rsidRPr="000D10A7">
        <w:rPr>
          <w:szCs w:val="28"/>
        </w:rPr>
        <w:t>В работе [</w:t>
      </w:r>
      <w:r w:rsidR="003F11EE">
        <w:rPr>
          <w:szCs w:val="28"/>
          <w:lang w:val="kk-KZ"/>
        </w:rPr>
        <w:t>73</w:t>
      </w:r>
      <w:r w:rsidRPr="000D10A7">
        <w:rPr>
          <w:szCs w:val="28"/>
        </w:rPr>
        <w:t>]</w:t>
      </w:r>
      <w:r w:rsidRPr="000D10A7">
        <w:rPr>
          <w:color w:val="FF0000"/>
          <w:szCs w:val="28"/>
        </w:rPr>
        <w:t xml:space="preserve"> </w:t>
      </w:r>
      <w:r w:rsidRPr="000D10A7">
        <w:rPr>
          <w:szCs w:val="28"/>
        </w:rPr>
        <w:t>показано использование подвесного ТПР для помощи в поисково-спасательных операциях показаны на рисунке 5.1.</w:t>
      </w:r>
    </w:p>
    <w:p w14:paraId="5E51C10F" w14:textId="77777777" w:rsidR="002530E4" w:rsidRPr="000D10A7" w:rsidRDefault="002530E4" w:rsidP="0005294D">
      <w:pPr>
        <w:ind w:firstLine="709"/>
        <w:jc w:val="both"/>
        <w:rPr>
          <w:szCs w:val="28"/>
        </w:rPr>
      </w:pPr>
    </w:p>
    <w:p w14:paraId="0168578F" w14:textId="77777777" w:rsidR="002530E4" w:rsidRPr="000D10A7" w:rsidRDefault="002530E4" w:rsidP="0005294D">
      <w:pPr>
        <w:jc w:val="center"/>
        <w:rPr>
          <w:szCs w:val="28"/>
        </w:rPr>
      </w:pPr>
      <w:r w:rsidRPr="000D10A7">
        <w:rPr>
          <w:noProof/>
          <w:szCs w:val="28"/>
          <w:lang w:eastAsia="ru-RU"/>
        </w:rPr>
        <w:drawing>
          <wp:inline distT="0" distB="0" distL="0" distR="0" wp14:anchorId="4613DBCF" wp14:editId="113A893C">
            <wp:extent cx="1670869" cy="1620000"/>
            <wp:effectExtent l="0" t="0" r="571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670869" cy="1620000"/>
                    </a:xfrm>
                    <a:prstGeom prst="rect">
                      <a:avLst/>
                    </a:prstGeom>
                  </pic:spPr>
                </pic:pic>
              </a:graphicData>
            </a:graphic>
          </wp:inline>
        </w:drawing>
      </w:r>
    </w:p>
    <w:p w14:paraId="7CC9E17A" w14:textId="77777777" w:rsidR="00925EAF" w:rsidRPr="00925EAF" w:rsidRDefault="00925EAF" w:rsidP="0005294D">
      <w:pPr>
        <w:jc w:val="center"/>
        <w:rPr>
          <w:sz w:val="16"/>
          <w:szCs w:val="16"/>
          <w:lang w:val="kk-KZ"/>
        </w:rPr>
      </w:pPr>
    </w:p>
    <w:p w14:paraId="1AF3CD23" w14:textId="2BD15902" w:rsidR="002530E4" w:rsidRPr="000D10A7" w:rsidRDefault="002530E4" w:rsidP="0005294D">
      <w:pPr>
        <w:jc w:val="center"/>
        <w:rPr>
          <w:rFonts w:eastAsia="Times New Roman"/>
          <w:color w:val="000000"/>
          <w:szCs w:val="28"/>
        </w:rPr>
      </w:pPr>
      <w:r w:rsidRPr="000D10A7">
        <w:rPr>
          <w:szCs w:val="28"/>
        </w:rPr>
        <w:t xml:space="preserve">Рисунок 5.1 </w:t>
      </w:r>
      <w:r w:rsidR="00925EAF">
        <w:rPr>
          <w:szCs w:val="28"/>
        </w:rPr>
        <w:t>‒</w:t>
      </w:r>
      <w:r w:rsidRPr="000D10A7">
        <w:rPr>
          <w:szCs w:val="28"/>
        </w:rPr>
        <w:t xml:space="preserve"> Подвесной ТПР с точечной массой</w:t>
      </w:r>
      <w:r w:rsidRPr="000D10A7">
        <w:rPr>
          <w:rFonts w:eastAsia="Times New Roman"/>
          <w:color w:val="000000"/>
          <w:szCs w:val="28"/>
        </w:rPr>
        <w:t xml:space="preserve"> для помощи </w:t>
      </w:r>
      <w:r w:rsidRPr="000D10A7">
        <w:rPr>
          <w:szCs w:val="28"/>
        </w:rPr>
        <w:t>в поисково-спасательных операциях</w:t>
      </w:r>
    </w:p>
    <w:p w14:paraId="1611766F" w14:textId="77777777" w:rsidR="002530E4" w:rsidRPr="000D10A7" w:rsidRDefault="002530E4" w:rsidP="0005294D">
      <w:pPr>
        <w:jc w:val="both"/>
        <w:rPr>
          <w:szCs w:val="28"/>
        </w:rPr>
      </w:pPr>
    </w:p>
    <w:p w14:paraId="36F94093" w14:textId="0E56496B" w:rsidR="002530E4" w:rsidRPr="000D10A7" w:rsidRDefault="002530E4" w:rsidP="00925EAF">
      <w:pPr>
        <w:ind w:firstLine="709"/>
        <w:jc w:val="both"/>
        <w:rPr>
          <w:rFonts w:eastAsia="Times New Roman"/>
          <w:color w:val="000000"/>
          <w:szCs w:val="28"/>
        </w:rPr>
      </w:pPr>
      <w:r w:rsidRPr="000D10A7">
        <w:rPr>
          <w:szCs w:val="28"/>
        </w:rPr>
        <w:t>В работе [</w:t>
      </w:r>
      <w:r w:rsidR="00521D2D" w:rsidRPr="000D10A7">
        <w:rPr>
          <w:szCs w:val="28"/>
        </w:rPr>
        <w:t>7</w:t>
      </w:r>
      <w:r w:rsidR="003F11EE">
        <w:rPr>
          <w:szCs w:val="28"/>
          <w:lang w:val="kk-KZ"/>
        </w:rPr>
        <w:t>4</w:t>
      </w:r>
      <w:r w:rsidRPr="000D10A7">
        <w:rPr>
          <w:szCs w:val="28"/>
        </w:rPr>
        <w:t>]</w:t>
      </w:r>
      <w:r w:rsidRPr="000D10A7">
        <w:rPr>
          <w:color w:val="FF0000"/>
          <w:szCs w:val="28"/>
        </w:rPr>
        <w:t xml:space="preserve"> </w:t>
      </w:r>
      <w:r w:rsidRPr="000D10A7">
        <w:rPr>
          <w:rFonts w:eastAsia="Times New Roman"/>
          <w:color w:val="000000"/>
          <w:szCs w:val="28"/>
        </w:rPr>
        <w:t xml:space="preserve">разработан </w:t>
      </w:r>
      <w:r w:rsidRPr="000D10A7">
        <w:rPr>
          <w:szCs w:val="28"/>
        </w:rPr>
        <w:t>подвесной</w:t>
      </w:r>
      <w:r w:rsidRPr="000D10A7">
        <w:rPr>
          <w:b/>
          <w:szCs w:val="28"/>
        </w:rPr>
        <w:t xml:space="preserve"> </w:t>
      </w:r>
      <w:r w:rsidRPr="000D10A7">
        <w:rPr>
          <w:szCs w:val="28"/>
        </w:rPr>
        <w:t>ТПР с точечной массой</w:t>
      </w:r>
      <w:r w:rsidRPr="000D10A7">
        <w:rPr>
          <w:rFonts w:eastAsia="Times New Roman"/>
          <w:color w:val="000000"/>
          <w:szCs w:val="28"/>
        </w:rPr>
        <w:t xml:space="preserve"> для транспортировки и размещения тяжелых предметов на строительных площадках, как показано на рисунке 5.1. </w:t>
      </w:r>
    </w:p>
    <w:p w14:paraId="66D16567" w14:textId="77777777" w:rsidR="00521D2D" w:rsidRPr="000D10A7" w:rsidRDefault="00521D2D" w:rsidP="0005294D">
      <w:pPr>
        <w:ind w:firstLine="709"/>
        <w:jc w:val="both"/>
        <w:rPr>
          <w:szCs w:val="28"/>
        </w:rPr>
      </w:pPr>
    </w:p>
    <w:p w14:paraId="1395183B" w14:textId="5F5E58FE" w:rsidR="002530E4" w:rsidRPr="000D10A7" w:rsidRDefault="002530E4" w:rsidP="0080493E">
      <w:pPr>
        <w:jc w:val="center"/>
        <w:rPr>
          <w:szCs w:val="28"/>
        </w:rPr>
      </w:pPr>
      <w:r w:rsidRPr="000D10A7">
        <w:rPr>
          <w:noProof/>
          <w:szCs w:val="28"/>
          <w:lang w:eastAsia="ru-RU"/>
        </w:rPr>
        <w:drawing>
          <wp:inline distT="0" distB="0" distL="0" distR="0" wp14:anchorId="0F67126E" wp14:editId="476EE7CE">
            <wp:extent cx="2367690" cy="1440000"/>
            <wp:effectExtent l="0" t="0" r="0" b="8255"/>
            <wp:docPr id="206633504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67690" cy="1440000"/>
                    </a:xfrm>
                    <a:prstGeom prst="rect">
                      <a:avLst/>
                    </a:prstGeom>
                  </pic:spPr>
                </pic:pic>
              </a:graphicData>
            </a:graphic>
          </wp:inline>
        </w:drawing>
      </w:r>
    </w:p>
    <w:p w14:paraId="5B978DD2" w14:textId="77777777" w:rsidR="00925EAF" w:rsidRPr="00925EAF" w:rsidRDefault="00925EAF" w:rsidP="0005294D">
      <w:pPr>
        <w:ind w:firstLine="709"/>
        <w:jc w:val="center"/>
        <w:rPr>
          <w:sz w:val="16"/>
          <w:szCs w:val="16"/>
          <w:lang w:val="kk-KZ"/>
        </w:rPr>
      </w:pPr>
    </w:p>
    <w:p w14:paraId="59CF411C" w14:textId="2E3AF3FC" w:rsidR="002530E4" w:rsidRPr="000D10A7" w:rsidRDefault="002530E4" w:rsidP="00925EAF">
      <w:pPr>
        <w:jc w:val="center"/>
        <w:rPr>
          <w:rFonts w:eastAsia="Times New Roman"/>
          <w:color w:val="000000"/>
          <w:szCs w:val="28"/>
        </w:rPr>
      </w:pPr>
      <w:r w:rsidRPr="000D10A7">
        <w:rPr>
          <w:szCs w:val="28"/>
        </w:rPr>
        <w:t xml:space="preserve">Рисунок 5.2 </w:t>
      </w:r>
      <w:r w:rsidR="00925EAF">
        <w:rPr>
          <w:szCs w:val="28"/>
        </w:rPr>
        <w:t>‒</w:t>
      </w:r>
      <w:r w:rsidRPr="000D10A7">
        <w:rPr>
          <w:szCs w:val="28"/>
        </w:rPr>
        <w:t xml:space="preserve"> Подвесной ТПР с точечной массой</w:t>
      </w:r>
      <w:r w:rsidRPr="000D10A7">
        <w:rPr>
          <w:rFonts w:eastAsia="Times New Roman"/>
          <w:color w:val="000000"/>
          <w:szCs w:val="28"/>
        </w:rPr>
        <w:t xml:space="preserve"> для транспортировки грузов</w:t>
      </w:r>
    </w:p>
    <w:p w14:paraId="7F01B96B" w14:textId="77777777" w:rsidR="002530E4" w:rsidRPr="000D10A7" w:rsidRDefault="002530E4" w:rsidP="0005294D">
      <w:pPr>
        <w:ind w:firstLine="709"/>
        <w:rPr>
          <w:rFonts w:eastAsia="Times New Roman"/>
          <w:color w:val="000000"/>
          <w:szCs w:val="28"/>
        </w:rPr>
      </w:pPr>
    </w:p>
    <w:p w14:paraId="00332D72" w14:textId="77777777" w:rsidR="002530E4" w:rsidRPr="000D10A7" w:rsidRDefault="002530E4" w:rsidP="00925EAF">
      <w:pPr>
        <w:ind w:firstLine="709"/>
        <w:jc w:val="both"/>
        <w:rPr>
          <w:rFonts w:eastAsia="Times New Roman"/>
          <w:color w:val="000000"/>
          <w:szCs w:val="28"/>
        </w:rPr>
      </w:pPr>
      <w:r w:rsidRPr="000D10A7">
        <w:rPr>
          <w:rFonts w:eastAsia="Times New Roman"/>
          <w:color w:val="000000"/>
          <w:szCs w:val="28"/>
        </w:rPr>
        <w:t xml:space="preserve">На рисунке 5.2 четыре троса соединяются в одной точке, образуя рабочий орган, и в этой точке подвешивается объект. Следовательно, положение объекта не ограничено. Рабочая зона находится между четырьмя колоннами. Жесткость </w:t>
      </w:r>
      <w:r w:rsidRPr="000D10A7">
        <w:rPr>
          <w:szCs w:val="28"/>
        </w:rPr>
        <w:t>подвесного ТПР с точечной массой</w:t>
      </w:r>
      <w:r w:rsidRPr="000D10A7">
        <w:rPr>
          <w:rFonts w:eastAsia="Times New Roman"/>
          <w:color w:val="000000"/>
          <w:szCs w:val="28"/>
        </w:rPr>
        <w:t xml:space="preserve"> в горизонтальной плоскости выше, чем у мостового крана, что выгодно для точного позиционирования. </w:t>
      </w:r>
      <w:r w:rsidRPr="000D10A7">
        <w:rPr>
          <w:szCs w:val="28"/>
        </w:rPr>
        <w:t xml:space="preserve"> Для удобства будем называть подвесной ТПР с точечной массой, как </w:t>
      </w:r>
      <w:r w:rsidRPr="000D10A7">
        <w:rPr>
          <w:bCs/>
          <w:i/>
          <w:iCs/>
          <w:szCs w:val="28"/>
        </w:rPr>
        <w:t>подвесной точечный ТПР</w:t>
      </w:r>
      <w:r w:rsidRPr="000D10A7">
        <w:rPr>
          <w:b/>
          <w:szCs w:val="28"/>
        </w:rPr>
        <w:t>.</w:t>
      </w:r>
    </w:p>
    <w:p w14:paraId="46630D5C" w14:textId="656DA8A3" w:rsidR="002530E4" w:rsidRPr="000D10A7" w:rsidRDefault="002530E4" w:rsidP="00925EAF">
      <w:pPr>
        <w:ind w:firstLine="709"/>
        <w:jc w:val="both"/>
        <w:rPr>
          <w:szCs w:val="28"/>
        </w:rPr>
      </w:pPr>
      <w:r w:rsidRPr="000D10A7">
        <w:rPr>
          <w:szCs w:val="28"/>
        </w:rPr>
        <w:t>В работе [</w:t>
      </w:r>
      <w:r w:rsidR="003F11EE">
        <w:rPr>
          <w:szCs w:val="28"/>
          <w:lang w:val="kk-KZ"/>
        </w:rPr>
        <w:t>6</w:t>
      </w:r>
      <w:r w:rsidRPr="000D10A7">
        <w:rPr>
          <w:szCs w:val="28"/>
        </w:rPr>
        <w:t>9</w:t>
      </w:r>
      <w:r w:rsidR="003F11EE">
        <w:rPr>
          <w:szCs w:val="28"/>
          <w:lang w:val="kk-KZ"/>
        </w:rPr>
        <w:t>, р. 3-170</w:t>
      </w:r>
      <w:r w:rsidRPr="000D10A7">
        <w:rPr>
          <w:szCs w:val="28"/>
        </w:rPr>
        <w:t>] показано, что для управления положением рабочего органа точечного подвесного ТПР в пространстве, требуется как минимум три приводных троса прикрепленных к трем мачтам, рабочая зона показана на рисунок 5.</w:t>
      </w:r>
      <w:r w:rsidR="003F11EE">
        <w:rPr>
          <w:szCs w:val="28"/>
        </w:rPr>
        <w:t>3а. Рабочая зона подвесного ТПР</w:t>
      </w:r>
      <w:r w:rsidRPr="000D10A7">
        <w:rPr>
          <w:szCs w:val="28"/>
        </w:rPr>
        <w:t xml:space="preserve"> с четырьмя приводными тросами прикрепленных к четырем мачтам показана на рисунок 5.3б, и с шестью приводными тросами прикрепленных к шести мачтам  показана на рисунке 5.3в. </w:t>
      </w:r>
    </w:p>
    <w:p w14:paraId="61045CEF" w14:textId="77777777" w:rsidR="002530E4" w:rsidRPr="000D10A7" w:rsidRDefault="002530E4" w:rsidP="0005294D">
      <w:pPr>
        <w:jc w:val="both"/>
        <w:rPr>
          <w:szCs w:val="28"/>
        </w:rPr>
      </w:pPr>
    </w:p>
    <w:p w14:paraId="7F6E353B" w14:textId="77777777" w:rsidR="002530E4" w:rsidRPr="000D10A7" w:rsidRDefault="002530E4" w:rsidP="00925EAF">
      <w:pPr>
        <w:jc w:val="center"/>
        <w:rPr>
          <w:szCs w:val="28"/>
        </w:rPr>
      </w:pPr>
      <w:r w:rsidRPr="000D10A7">
        <w:rPr>
          <w:noProof/>
          <w:szCs w:val="28"/>
          <w:lang w:eastAsia="ru-RU"/>
        </w:rPr>
        <w:drawing>
          <wp:inline distT="0" distB="0" distL="0" distR="0" wp14:anchorId="6936575C" wp14:editId="54A6C610">
            <wp:extent cx="5704764" cy="1521726"/>
            <wp:effectExtent l="0" t="0" r="0" b="2540"/>
            <wp:docPr id="2066335041" name="Рисунок 206633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5.3.tif"/>
                    <pic:cNvPicPr/>
                  </pic:nvPicPr>
                  <pic:blipFill rotWithShape="1">
                    <a:blip r:embed="rId63">
                      <a:extLst>
                        <a:ext uri="{28A0092B-C50C-407E-A947-70E740481C1C}">
                          <a14:useLocalDpi xmlns:a14="http://schemas.microsoft.com/office/drawing/2010/main" val="0"/>
                        </a:ext>
                      </a:extLst>
                    </a:blip>
                    <a:srcRect l="2298" t="7018" r="1610" b="14696"/>
                    <a:stretch/>
                  </pic:blipFill>
                  <pic:spPr bwMode="auto">
                    <a:xfrm>
                      <a:off x="0" y="0"/>
                      <a:ext cx="5708270" cy="1522661"/>
                    </a:xfrm>
                    <a:prstGeom prst="rect">
                      <a:avLst/>
                    </a:prstGeom>
                    <a:ln>
                      <a:noFill/>
                    </a:ln>
                    <a:extLst>
                      <a:ext uri="{53640926-AAD7-44D8-BBD7-CCE9431645EC}">
                        <a14:shadowObscured xmlns:a14="http://schemas.microsoft.com/office/drawing/2010/main"/>
                      </a:ext>
                    </a:extLst>
                  </pic:spPr>
                </pic:pic>
              </a:graphicData>
            </a:graphic>
          </wp:inline>
        </w:drawing>
      </w:r>
    </w:p>
    <w:p w14:paraId="16AC9F84" w14:textId="2FA00D04" w:rsidR="00925EAF" w:rsidRPr="00925EAF" w:rsidRDefault="00925EAF" w:rsidP="00925EAF">
      <w:pPr>
        <w:ind w:firstLine="1701"/>
        <w:rPr>
          <w:sz w:val="24"/>
          <w:szCs w:val="24"/>
          <w:lang w:val="kk-KZ"/>
        </w:rPr>
      </w:pPr>
      <w:r w:rsidRPr="00925EAF">
        <w:rPr>
          <w:sz w:val="24"/>
          <w:szCs w:val="24"/>
          <w:lang w:val="kk-KZ"/>
        </w:rPr>
        <w:t xml:space="preserve">а                   </w:t>
      </w:r>
      <w:r>
        <w:rPr>
          <w:sz w:val="24"/>
          <w:szCs w:val="24"/>
          <w:lang w:val="kk-KZ"/>
        </w:rPr>
        <w:t xml:space="preserve">           </w:t>
      </w:r>
      <w:r w:rsidRPr="00925EAF">
        <w:rPr>
          <w:sz w:val="24"/>
          <w:szCs w:val="24"/>
          <w:lang w:val="kk-KZ"/>
        </w:rPr>
        <w:t xml:space="preserve">                       б                </w:t>
      </w:r>
      <w:r>
        <w:rPr>
          <w:sz w:val="24"/>
          <w:szCs w:val="24"/>
          <w:lang w:val="kk-KZ"/>
        </w:rPr>
        <w:t xml:space="preserve"> </w:t>
      </w:r>
      <w:r w:rsidRPr="00925EAF">
        <w:rPr>
          <w:sz w:val="24"/>
          <w:szCs w:val="24"/>
          <w:lang w:val="kk-KZ"/>
        </w:rPr>
        <w:t xml:space="preserve">                           в</w:t>
      </w:r>
    </w:p>
    <w:p w14:paraId="77704DC9" w14:textId="77777777" w:rsidR="00925EAF" w:rsidRPr="00925EAF" w:rsidRDefault="00925EAF" w:rsidP="0005294D">
      <w:pPr>
        <w:jc w:val="center"/>
        <w:rPr>
          <w:sz w:val="16"/>
          <w:szCs w:val="16"/>
          <w:lang w:val="kk-KZ"/>
        </w:rPr>
      </w:pPr>
    </w:p>
    <w:p w14:paraId="096BA3A7" w14:textId="3D716634" w:rsidR="00925EAF" w:rsidRPr="00925EAF" w:rsidRDefault="00925EAF" w:rsidP="00925EAF">
      <w:pPr>
        <w:ind w:firstLine="709"/>
        <w:jc w:val="both"/>
        <w:rPr>
          <w:sz w:val="24"/>
          <w:szCs w:val="24"/>
          <w:lang w:val="kk-KZ"/>
        </w:rPr>
      </w:pPr>
      <w:r w:rsidRPr="00925EAF">
        <w:rPr>
          <w:sz w:val="24"/>
          <w:szCs w:val="24"/>
        </w:rPr>
        <w:t xml:space="preserve">а </w:t>
      </w:r>
      <w:r w:rsidRPr="00925EAF">
        <w:rPr>
          <w:sz w:val="24"/>
          <w:szCs w:val="24"/>
          <w:lang w:val="kk-KZ"/>
        </w:rPr>
        <w:t xml:space="preserve">– </w:t>
      </w:r>
      <w:r w:rsidRPr="00925EAF">
        <w:rPr>
          <w:sz w:val="24"/>
          <w:szCs w:val="24"/>
        </w:rPr>
        <w:t>три приводных троса</w:t>
      </w:r>
      <w:r w:rsidRPr="00925EAF">
        <w:rPr>
          <w:sz w:val="24"/>
          <w:szCs w:val="24"/>
          <w:lang w:val="kk-KZ"/>
        </w:rPr>
        <w:t>;</w:t>
      </w:r>
      <w:r w:rsidRPr="00925EAF">
        <w:rPr>
          <w:sz w:val="24"/>
          <w:szCs w:val="24"/>
        </w:rPr>
        <w:t xml:space="preserve"> б </w:t>
      </w:r>
      <w:r w:rsidRPr="00925EAF">
        <w:rPr>
          <w:sz w:val="24"/>
          <w:szCs w:val="24"/>
          <w:lang w:val="kk-KZ"/>
        </w:rPr>
        <w:t xml:space="preserve">– </w:t>
      </w:r>
      <w:r w:rsidRPr="00925EAF">
        <w:rPr>
          <w:sz w:val="24"/>
          <w:szCs w:val="24"/>
        </w:rPr>
        <w:t>четыре приводных троса</w:t>
      </w:r>
      <w:r w:rsidRPr="00925EAF">
        <w:rPr>
          <w:sz w:val="24"/>
          <w:szCs w:val="24"/>
          <w:lang w:val="kk-KZ"/>
        </w:rPr>
        <w:t>;</w:t>
      </w:r>
      <w:r w:rsidRPr="00925EAF">
        <w:rPr>
          <w:sz w:val="24"/>
          <w:szCs w:val="24"/>
        </w:rPr>
        <w:t xml:space="preserve"> в </w:t>
      </w:r>
      <w:r w:rsidRPr="00925EAF">
        <w:rPr>
          <w:sz w:val="24"/>
          <w:szCs w:val="24"/>
          <w:lang w:val="kk-KZ"/>
        </w:rPr>
        <w:t>– т</w:t>
      </w:r>
      <w:r w:rsidRPr="00925EAF">
        <w:rPr>
          <w:sz w:val="24"/>
          <w:szCs w:val="24"/>
        </w:rPr>
        <w:t>шесть приводных троса</w:t>
      </w:r>
    </w:p>
    <w:p w14:paraId="0BB5A4AF" w14:textId="77777777" w:rsidR="00925EAF" w:rsidRPr="00925EAF" w:rsidRDefault="00925EAF" w:rsidP="0005294D">
      <w:pPr>
        <w:jc w:val="center"/>
        <w:rPr>
          <w:sz w:val="16"/>
          <w:szCs w:val="16"/>
          <w:lang w:val="kk-KZ"/>
        </w:rPr>
      </w:pPr>
    </w:p>
    <w:p w14:paraId="250E9DE5" w14:textId="4536D3EF" w:rsidR="002530E4" w:rsidRPr="00925EAF" w:rsidRDefault="002530E4" w:rsidP="0005294D">
      <w:pPr>
        <w:jc w:val="center"/>
        <w:rPr>
          <w:szCs w:val="28"/>
          <w:lang w:val="kk-KZ"/>
        </w:rPr>
      </w:pPr>
      <w:r w:rsidRPr="000D10A7">
        <w:rPr>
          <w:szCs w:val="28"/>
        </w:rPr>
        <w:t>Рисунок 5.3 – Рабочая зона подвесного точечного</w:t>
      </w:r>
      <w:r w:rsidR="00925EAF">
        <w:rPr>
          <w:szCs w:val="28"/>
        </w:rPr>
        <w:t xml:space="preserve"> ТПР</w:t>
      </w:r>
    </w:p>
    <w:p w14:paraId="3CCC0F64" w14:textId="77777777" w:rsidR="002530E4" w:rsidRPr="000D10A7" w:rsidRDefault="002530E4" w:rsidP="0005294D">
      <w:pPr>
        <w:jc w:val="both"/>
        <w:rPr>
          <w:szCs w:val="28"/>
        </w:rPr>
      </w:pPr>
    </w:p>
    <w:p w14:paraId="7B7747D1" w14:textId="77777777" w:rsidR="002530E4" w:rsidRPr="000D10A7" w:rsidRDefault="002530E4" w:rsidP="00925EAF">
      <w:pPr>
        <w:ind w:firstLine="709"/>
        <w:jc w:val="both"/>
        <w:rPr>
          <w:szCs w:val="28"/>
        </w:rPr>
      </w:pPr>
      <w:r w:rsidRPr="000D10A7">
        <w:rPr>
          <w:szCs w:val="28"/>
        </w:rPr>
        <w:t>Из рисунка 5.3 видно, что рабочая зона подвесного точечного ТПР с четырьмя и шестью приводными тросами, больше, чем с тремя приводными тросами. Для практических приложений мы будем использовать подвесной точечный ТПР с четырьмя приводными тросами прикрепленных к четырем мачтам из-за меньшего количества приводных тросов по сравнению с шести приводными тросами при равной рабочей зоне.</w:t>
      </w:r>
    </w:p>
    <w:p w14:paraId="2A0B0A9F" w14:textId="77777777" w:rsidR="002530E4" w:rsidRPr="000D10A7" w:rsidRDefault="002530E4" w:rsidP="00925EAF">
      <w:pPr>
        <w:ind w:firstLine="709"/>
        <w:jc w:val="both"/>
        <w:rPr>
          <w:szCs w:val="28"/>
        </w:rPr>
      </w:pPr>
      <w:r w:rsidRPr="000D10A7">
        <w:rPr>
          <w:szCs w:val="28"/>
        </w:rPr>
        <w:t xml:space="preserve">Рассмотрим подвесной точечный ТПР с 3 степенями свободы и четырьмя приводными тросами, как показано на рисунке 5.4. </w:t>
      </w:r>
    </w:p>
    <w:p w14:paraId="07BE9DCB" w14:textId="77777777" w:rsidR="002530E4" w:rsidRPr="000D10A7" w:rsidRDefault="002530E4" w:rsidP="003F11EE">
      <w:pPr>
        <w:jc w:val="center"/>
        <w:rPr>
          <w:b/>
          <w:szCs w:val="28"/>
        </w:rPr>
      </w:pPr>
      <w:r w:rsidRPr="000D10A7">
        <w:rPr>
          <w:b/>
          <w:noProof/>
          <w:szCs w:val="28"/>
          <w:lang w:eastAsia="ru-RU"/>
        </w:rPr>
        <w:drawing>
          <wp:inline distT="0" distB="0" distL="0" distR="0" wp14:anchorId="0C87BD22" wp14:editId="6FD2D824">
            <wp:extent cx="3610198" cy="2160000"/>
            <wp:effectExtent l="0" t="0" r="0" b="0"/>
            <wp:docPr id="2066335042" name="Рисунок 206633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64">
                      <a:extLst>
                        <a:ext uri="{28A0092B-C50C-407E-A947-70E740481C1C}">
                          <a14:useLocalDpi xmlns:a14="http://schemas.microsoft.com/office/drawing/2010/main" val="0"/>
                        </a:ext>
                      </a:extLst>
                    </a:blip>
                    <a:stretch>
                      <a:fillRect/>
                    </a:stretch>
                  </pic:blipFill>
                  <pic:spPr>
                    <a:xfrm>
                      <a:off x="0" y="0"/>
                      <a:ext cx="3610198" cy="2160000"/>
                    </a:xfrm>
                    <a:prstGeom prst="rect">
                      <a:avLst/>
                    </a:prstGeom>
                  </pic:spPr>
                </pic:pic>
              </a:graphicData>
            </a:graphic>
          </wp:inline>
        </w:drawing>
      </w:r>
    </w:p>
    <w:p w14:paraId="10978874" w14:textId="77777777" w:rsidR="00925EAF" w:rsidRPr="00925EAF" w:rsidRDefault="00925EAF" w:rsidP="0005294D">
      <w:pPr>
        <w:ind w:firstLine="709"/>
        <w:jc w:val="center"/>
        <w:rPr>
          <w:sz w:val="16"/>
          <w:szCs w:val="16"/>
          <w:lang w:val="kk-KZ"/>
        </w:rPr>
      </w:pPr>
    </w:p>
    <w:p w14:paraId="36B8332A" w14:textId="0AD18EAD" w:rsidR="002530E4" w:rsidRPr="000D10A7" w:rsidRDefault="002530E4" w:rsidP="00925EAF">
      <w:pPr>
        <w:jc w:val="center"/>
        <w:rPr>
          <w:szCs w:val="28"/>
        </w:rPr>
      </w:pPr>
      <w:r w:rsidRPr="000D10A7">
        <w:rPr>
          <w:szCs w:val="28"/>
        </w:rPr>
        <w:t xml:space="preserve">Рисунок 5.4 </w:t>
      </w:r>
      <w:r w:rsidR="00925EAF">
        <w:rPr>
          <w:szCs w:val="28"/>
        </w:rPr>
        <w:t>‒</w:t>
      </w:r>
      <w:r w:rsidRPr="000D10A7">
        <w:rPr>
          <w:szCs w:val="28"/>
        </w:rPr>
        <w:t xml:space="preserve"> Подвесной точечный ТПР</w:t>
      </w:r>
    </w:p>
    <w:p w14:paraId="538F917F" w14:textId="77777777" w:rsidR="002530E4" w:rsidRPr="000D10A7" w:rsidRDefault="002530E4" w:rsidP="0005294D">
      <w:pPr>
        <w:ind w:firstLine="709"/>
        <w:jc w:val="center"/>
        <w:rPr>
          <w:szCs w:val="28"/>
        </w:rPr>
      </w:pPr>
    </w:p>
    <w:p w14:paraId="45CD9AAA" w14:textId="77777777" w:rsidR="002530E4" w:rsidRPr="000D10A7" w:rsidRDefault="002530E4" w:rsidP="00925EAF">
      <w:pPr>
        <w:ind w:firstLine="709"/>
        <w:jc w:val="both"/>
        <w:rPr>
          <w:szCs w:val="28"/>
        </w:rPr>
      </w:pPr>
      <w:r w:rsidRPr="000D10A7">
        <w:rPr>
          <w:szCs w:val="28"/>
        </w:rPr>
        <w:t xml:space="preserve">Как видно из рисунка 5.4, подвесной точечный ТПР состоит из </w:t>
      </w:r>
      <w:r w:rsidRPr="000D10A7">
        <w:rPr>
          <w:color w:val="333333"/>
          <w:szCs w:val="28"/>
          <w:shd w:val="clear" w:color="auto" w:fill="FFFFFF"/>
        </w:rPr>
        <w:t xml:space="preserve">металлической рамы в форме прямоугольного параллелепипеда </w:t>
      </w:r>
      <w:r w:rsidRPr="000D10A7">
        <w:rPr>
          <w:szCs w:val="28"/>
        </w:rPr>
        <w:t>1, возле основания каждой вертикальной стойки размещены лебедки с серводвигателями 4, предназначенные для намотки (или смотки) тросов 2. Другие концы тросов 2, проходящие через шкивы 5, соединяются со схватом 3. Направление вращения, а также скорость вращения лебедок с серводвигателями 4 задается блоком управления 6. Таким образом, меняя длины тросов 2 путем их намотки (смотки) на барабаны 4 изменяется положение схвата 3 в пространстве рабочей зоны ТПР, которая ограничена рамой 1. В конструкции подвесного точечного ТПР, показанной на рисунке 5.4, схват обладает тремя поступательными степенями свободы.</w:t>
      </w:r>
    </w:p>
    <w:p w14:paraId="7BB34A50" w14:textId="77777777" w:rsidR="002530E4" w:rsidRPr="000D10A7" w:rsidRDefault="002530E4" w:rsidP="00925EAF">
      <w:pPr>
        <w:ind w:firstLine="709"/>
        <w:rPr>
          <w:szCs w:val="28"/>
        </w:rPr>
      </w:pPr>
    </w:p>
    <w:p w14:paraId="5D733630" w14:textId="7986562D" w:rsidR="002530E4" w:rsidRPr="007E0D04" w:rsidRDefault="002530E4" w:rsidP="00925EAF">
      <w:pPr>
        <w:pStyle w:val="2"/>
        <w:ind w:left="0" w:firstLine="709"/>
        <w:rPr>
          <w:b w:val="0"/>
          <w:lang w:val="ru-RU"/>
        </w:rPr>
      </w:pPr>
      <w:bookmarkStart w:id="34" w:name="_Toc205832298"/>
      <w:r w:rsidRPr="007E0D04">
        <w:rPr>
          <w:b w:val="0"/>
          <w:lang w:val="ru-RU"/>
        </w:rPr>
        <w:t>5.1.1 Решение прямой и обратной задач кинематики подвесного точечного ТПР</w:t>
      </w:r>
      <w:bookmarkEnd w:id="34"/>
    </w:p>
    <w:p w14:paraId="27F2BC3C" w14:textId="77777777" w:rsidR="002530E4" w:rsidRPr="000D10A7" w:rsidRDefault="002530E4" w:rsidP="00925EAF">
      <w:pPr>
        <w:ind w:firstLine="709"/>
        <w:jc w:val="both"/>
        <w:rPr>
          <w:rFonts w:eastAsiaTheme="minorEastAsia"/>
          <w:szCs w:val="28"/>
        </w:rPr>
      </w:pPr>
      <w:r w:rsidRPr="000D10A7">
        <w:rPr>
          <w:szCs w:val="28"/>
        </w:rPr>
        <w:t xml:space="preserve">Кинематическая схема подвесного точечного ТПР (см. рисунок 5.4) показана на рисунке 5.5. Введены следующие обозначения размеров неподвижной прямоугольной рамы ТПР: </w:t>
      </w:r>
      <m:oMath>
        <m:r>
          <w:rPr>
            <w:rFonts w:ascii="Cambria Math" w:hAnsi="Cambria Math"/>
            <w:szCs w:val="28"/>
          </w:rPr>
          <m:t xml:space="preserve">a </m:t>
        </m:r>
      </m:oMath>
      <w:r w:rsidRPr="000D10A7">
        <w:rPr>
          <w:rFonts w:eastAsiaTheme="minorEastAsia"/>
          <w:szCs w:val="28"/>
        </w:rPr>
        <w:t xml:space="preserve">- ширина, </w:t>
      </w:r>
      <m:oMath>
        <m:r>
          <w:rPr>
            <w:rFonts w:ascii="Cambria Math" w:hAnsi="Cambria Math"/>
            <w:szCs w:val="28"/>
          </w:rPr>
          <m:t>b</m:t>
        </m:r>
      </m:oMath>
      <w:r w:rsidRPr="000D10A7">
        <w:rPr>
          <w:rFonts w:eastAsiaTheme="minorEastAsia"/>
          <w:szCs w:val="28"/>
        </w:rPr>
        <w:t xml:space="preserve"> – длина, h – высота.</w:t>
      </w:r>
      <w:r w:rsidRPr="000D10A7">
        <w:rPr>
          <w:szCs w:val="28"/>
        </w:rPr>
        <w:t xml:space="preserve"> Глобальная система координат </w:t>
      </w:r>
      <m:oMath>
        <m:r>
          <w:rPr>
            <w:rFonts w:ascii="Cambria Math" w:hAnsi="Cambria Math"/>
            <w:szCs w:val="28"/>
          </w:rPr>
          <m:t>O(XYZ)</m:t>
        </m:r>
      </m:oMath>
      <w:r w:rsidRPr="000D10A7">
        <w:rPr>
          <w:szCs w:val="28"/>
        </w:rPr>
        <w:t xml:space="preserve"> устанавливается в середине прямоугольного основания рамы ТПР, а рабочий орган имеет координаты положения</w:t>
      </w:r>
      <m:oMath>
        <m:r>
          <w:rPr>
            <w:rFonts w:ascii="Cambria Math" w:hAnsi="Cambria Math"/>
            <w:szCs w:val="28"/>
          </w:rPr>
          <m:t xml:space="preserve"> P(x,y,z)</m:t>
        </m:r>
      </m:oMath>
      <w:r w:rsidRPr="000D10A7">
        <w:rPr>
          <w:szCs w:val="28"/>
        </w:rPr>
        <w:t xml:space="preserve">. Расстояние между каждой вершиной </w:t>
      </w:r>
      <m:oMath>
        <m:r>
          <w:rPr>
            <w:rFonts w:ascii="Cambria Math" w:hAnsi="Cambria Math"/>
            <w:szCs w:val="28"/>
          </w:rPr>
          <m:t>A, B,C,D</m:t>
        </m:r>
      </m:oMath>
      <w:r w:rsidRPr="000D10A7">
        <w:rPr>
          <w:szCs w:val="28"/>
        </w:rPr>
        <w:t xml:space="preserve"> стоек тросовой опоры и рабочего органа составляет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i</m:t>
            </m:r>
          </m:sub>
        </m:sSub>
        <m:r>
          <w:rPr>
            <w:rFonts w:ascii="Cambria Math" w:hAnsi="Cambria Math"/>
            <w:szCs w:val="28"/>
          </w:rPr>
          <m:t xml:space="preserve">  (i=1,2,3,4</m:t>
        </m:r>
      </m:oMath>
      <w:r w:rsidRPr="000D10A7">
        <w:rPr>
          <w:szCs w:val="28"/>
        </w:rPr>
        <w:t xml:space="preserve">). Координаты точек вершин опор следующие </w:t>
      </w:r>
      <m:oMath>
        <m:r>
          <w:rPr>
            <w:rFonts w:ascii="Cambria Math" w:hAnsi="Cambria Math"/>
            <w:szCs w:val="28"/>
          </w:rPr>
          <m:t>A(-</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  -</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  h)</m:t>
        </m:r>
      </m:oMath>
      <w:r w:rsidRPr="000D10A7">
        <w:rPr>
          <w:szCs w:val="28"/>
        </w:rPr>
        <w:t xml:space="preserve">, </w:t>
      </w:r>
      <m:oMath>
        <m:r>
          <w:rPr>
            <w:rFonts w:ascii="Cambria Math" w:hAnsi="Cambria Math"/>
            <w:szCs w:val="28"/>
          </w:rPr>
          <m:t>B(</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  -</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  h)</m:t>
        </m:r>
      </m:oMath>
      <w:r w:rsidRPr="000D10A7">
        <w:rPr>
          <w:szCs w:val="28"/>
        </w:rPr>
        <w:t xml:space="preserve">, </w:t>
      </w:r>
      <m:oMath>
        <m:r>
          <w:rPr>
            <w:rFonts w:ascii="Cambria Math" w:hAnsi="Cambria Math"/>
            <w:szCs w:val="28"/>
          </w:rPr>
          <m:t>C(</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  h)</m:t>
        </m:r>
      </m:oMath>
      <w:r w:rsidRPr="000D10A7">
        <w:rPr>
          <w:szCs w:val="28"/>
        </w:rPr>
        <w:t xml:space="preserve">, </w:t>
      </w:r>
      <m:oMath>
        <m:r>
          <w:rPr>
            <w:rFonts w:ascii="Cambria Math" w:hAnsi="Cambria Math"/>
            <w:szCs w:val="28"/>
          </w:rPr>
          <m:t>D(-</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  h)</m:t>
        </m:r>
      </m:oMath>
      <w:r w:rsidRPr="000D10A7">
        <w:rPr>
          <w:rFonts w:eastAsiaTheme="minorEastAsia"/>
          <w:szCs w:val="28"/>
        </w:rPr>
        <w:t xml:space="preserve">. </w:t>
      </w:r>
    </w:p>
    <w:p w14:paraId="262C19BF" w14:textId="77777777" w:rsidR="002530E4" w:rsidRPr="000D10A7" w:rsidRDefault="002530E4" w:rsidP="00925EAF">
      <w:pPr>
        <w:ind w:firstLine="709"/>
        <w:jc w:val="both"/>
        <w:rPr>
          <w:szCs w:val="28"/>
        </w:rPr>
      </w:pPr>
      <w:r w:rsidRPr="000D10A7">
        <w:rPr>
          <w:szCs w:val="28"/>
        </w:rPr>
        <w:t xml:space="preserve">Четыре стойки тросовых опор имеют одинаковую высоту и расположены прямоугольником на земле, если не учитывать деформацию. Для упрощения модели тросы рассматриваются, как безмассовые тела без деформации и предполагается, что тросы прямолинейные и натянутые. </w:t>
      </w:r>
    </w:p>
    <w:p w14:paraId="04E486F6" w14:textId="0B9B3343" w:rsidR="002530E4" w:rsidRPr="000D10A7" w:rsidRDefault="002530E4" w:rsidP="00925EAF">
      <w:pPr>
        <w:ind w:firstLine="709"/>
        <w:jc w:val="both"/>
        <w:rPr>
          <w:rFonts w:eastAsiaTheme="minorEastAsia"/>
          <w:szCs w:val="28"/>
        </w:rPr>
      </w:pPr>
      <w:r w:rsidRPr="000D10A7">
        <w:rPr>
          <w:szCs w:val="28"/>
        </w:rPr>
        <w:t>На рисунке 5.5 введены обозначения</w:t>
      </w:r>
      <w:r w:rsidRPr="00925EAF">
        <w:rPr>
          <w:szCs w:val="28"/>
        </w:rPr>
        <w:t xml:space="preserve">: </w:t>
      </w: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oMath>
      <w:r w:rsidRPr="00925EAF">
        <w:rPr>
          <w:szCs w:val="28"/>
        </w:rPr>
        <w:t xml:space="preserve"> - векторы</w:t>
      </w:r>
      <w:r w:rsidRPr="000D10A7">
        <w:rPr>
          <w:szCs w:val="28"/>
        </w:rPr>
        <w:t xml:space="preserve"> положения точек </w:t>
      </w:r>
      <m:oMath>
        <m:r>
          <w:rPr>
            <w:rFonts w:ascii="Cambria Math" w:hAnsi="Cambria Math"/>
            <w:szCs w:val="28"/>
          </w:rPr>
          <m:t>A, B,C,D</m:t>
        </m:r>
      </m:oMath>
      <w:r w:rsidRPr="000D10A7">
        <w:rPr>
          <w:szCs w:val="28"/>
        </w:rPr>
        <w:t xml:space="preserve"> прикрепленных к неподвижной раме относительно глобальной системы координат </w:t>
      </w:r>
      <m:oMath>
        <m:r>
          <w:rPr>
            <w:rFonts w:ascii="Cambria Math" w:hAnsi="Cambria Math"/>
            <w:szCs w:val="28"/>
          </w:rPr>
          <m:t>O(XYZ)</m:t>
        </m:r>
      </m:oMath>
      <w:r w:rsidRPr="00925EAF">
        <w:rPr>
          <w:rFonts w:eastAsiaTheme="minorEastAsia"/>
          <w:szCs w:val="28"/>
        </w:rPr>
        <w:t>,</w:t>
      </w:r>
      <w:r w:rsidRPr="00925EAF">
        <w:rPr>
          <w:szCs w:val="28"/>
        </w:rPr>
        <w:t xml:space="preserve"> </w:t>
      </w:r>
      <m:oMath>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r w:rsidRPr="000D10A7">
        <w:rPr>
          <w:szCs w:val="28"/>
        </w:rPr>
        <w:t xml:space="preserve"> - вектор длины тросов относительно глобальной системы координат </w:t>
      </w:r>
      <m:oMath>
        <m:r>
          <w:rPr>
            <w:rFonts w:ascii="Cambria Math" w:hAnsi="Cambria Math"/>
            <w:szCs w:val="28"/>
          </w:rPr>
          <m:t>O(XYZ)</m:t>
        </m:r>
      </m:oMath>
      <w:r w:rsidRPr="000D10A7">
        <w:rPr>
          <w:rFonts w:eastAsiaTheme="minorEastAsia"/>
          <w:szCs w:val="28"/>
        </w:rPr>
        <w:t>,</w:t>
      </w:r>
    </w:p>
    <w:p w14:paraId="4E1A4549" w14:textId="77777777" w:rsidR="002530E4" w:rsidRPr="000D10A7" w:rsidRDefault="002530E4" w:rsidP="0005294D">
      <w:pPr>
        <w:ind w:firstLine="709"/>
        <w:jc w:val="center"/>
        <w:rPr>
          <w:szCs w:val="28"/>
        </w:rPr>
      </w:pPr>
    </w:p>
    <w:p w14:paraId="60E0EB04" w14:textId="77777777" w:rsidR="002530E4" w:rsidRPr="000D10A7" w:rsidRDefault="002530E4" w:rsidP="0005294D">
      <w:pPr>
        <w:jc w:val="center"/>
        <w:rPr>
          <w:szCs w:val="28"/>
        </w:rPr>
      </w:pPr>
      <w:r w:rsidRPr="000D10A7">
        <w:rPr>
          <w:noProof/>
          <w:szCs w:val="28"/>
          <w:lang w:eastAsia="ru-RU"/>
        </w:rPr>
        <w:drawing>
          <wp:inline distT="0" distB="0" distL="0" distR="0" wp14:anchorId="240FE421" wp14:editId="366FD4A5">
            <wp:extent cx="3363466" cy="2880000"/>
            <wp:effectExtent l="0" t="0" r="889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5 новый.tif"/>
                    <pic:cNvPicPr/>
                  </pic:nvPicPr>
                  <pic:blipFill>
                    <a:blip r:embed="rId65">
                      <a:extLst>
                        <a:ext uri="{28A0092B-C50C-407E-A947-70E740481C1C}">
                          <a14:useLocalDpi xmlns:a14="http://schemas.microsoft.com/office/drawing/2010/main" val="0"/>
                        </a:ext>
                      </a:extLst>
                    </a:blip>
                    <a:stretch>
                      <a:fillRect/>
                    </a:stretch>
                  </pic:blipFill>
                  <pic:spPr>
                    <a:xfrm>
                      <a:off x="0" y="0"/>
                      <a:ext cx="3363466" cy="2880000"/>
                    </a:xfrm>
                    <a:prstGeom prst="rect">
                      <a:avLst/>
                    </a:prstGeom>
                  </pic:spPr>
                </pic:pic>
              </a:graphicData>
            </a:graphic>
          </wp:inline>
        </w:drawing>
      </w:r>
    </w:p>
    <w:p w14:paraId="5C0A597F" w14:textId="77777777" w:rsidR="00925EAF" w:rsidRPr="00925EAF" w:rsidRDefault="00925EAF" w:rsidP="0005294D">
      <w:pPr>
        <w:ind w:firstLine="709"/>
        <w:jc w:val="center"/>
        <w:rPr>
          <w:sz w:val="16"/>
          <w:szCs w:val="16"/>
          <w:lang w:val="kk-KZ"/>
        </w:rPr>
      </w:pPr>
    </w:p>
    <w:p w14:paraId="2FA4EF11" w14:textId="266EC62C" w:rsidR="002530E4" w:rsidRPr="000D10A7" w:rsidRDefault="002530E4" w:rsidP="00925EAF">
      <w:pPr>
        <w:jc w:val="center"/>
        <w:rPr>
          <w:szCs w:val="28"/>
        </w:rPr>
      </w:pPr>
      <w:r w:rsidRPr="000D10A7">
        <w:rPr>
          <w:szCs w:val="28"/>
        </w:rPr>
        <w:t xml:space="preserve">Рисунок 5.5 </w:t>
      </w:r>
      <w:r w:rsidR="00925EAF">
        <w:rPr>
          <w:szCs w:val="28"/>
        </w:rPr>
        <w:t>‒</w:t>
      </w:r>
      <w:r w:rsidRPr="000D10A7">
        <w:rPr>
          <w:szCs w:val="28"/>
        </w:rPr>
        <w:t xml:space="preserve"> Кинематическая схема подвесного точечного ТПР</w:t>
      </w:r>
    </w:p>
    <w:p w14:paraId="65742741" w14:textId="77777777" w:rsidR="002530E4" w:rsidRPr="000D10A7" w:rsidRDefault="002530E4" w:rsidP="0005294D">
      <w:pPr>
        <w:ind w:firstLine="709"/>
        <w:jc w:val="both"/>
        <w:rPr>
          <w:szCs w:val="28"/>
        </w:rPr>
      </w:pPr>
    </w:p>
    <w:p w14:paraId="3412DEC7" w14:textId="38F45083" w:rsidR="002530E4" w:rsidRPr="000D10A7" w:rsidRDefault="002530E4" w:rsidP="0005294D">
      <w:pPr>
        <w:ind w:firstLine="709"/>
        <w:jc w:val="both"/>
        <w:rPr>
          <w:szCs w:val="28"/>
        </w:rPr>
      </w:pPr>
      <w:r w:rsidRPr="000D10A7">
        <w:rPr>
          <w:szCs w:val="28"/>
        </w:rPr>
        <w:t xml:space="preserve">Координаты вектора </w:t>
      </w: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oMath>
      <w:r w:rsidRPr="000D10A7">
        <w:rPr>
          <w:rFonts w:eastAsiaTheme="minorEastAsia"/>
          <w:b/>
          <w:szCs w:val="28"/>
        </w:rPr>
        <w:t xml:space="preserve"> </w:t>
      </w:r>
      <w:r w:rsidRPr="000D10A7">
        <w:rPr>
          <w:rFonts w:eastAsiaTheme="minorEastAsia"/>
          <w:szCs w:val="28"/>
        </w:rPr>
        <w:t>приведены в таблице 5.1</w:t>
      </w:r>
    </w:p>
    <w:p w14:paraId="16C01484" w14:textId="77777777" w:rsidR="002530E4" w:rsidRPr="00925EAF" w:rsidRDefault="002530E4" w:rsidP="0005294D">
      <w:pPr>
        <w:ind w:firstLine="709"/>
        <w:jc w:val="both"/>
        <w:rPr>
          <w:rFonts w:eastAsiaTheme="minorEastAsia"/>
          <w:szCs w:val="28"/>
        </w:rPr>
      </w:pPr>
    </w:p>
    <w:p w14:paraId="61DFBCE1" w14:textId="6E4A42C6" w:rsidR="002530E4" w:rsidRDefault="002530E4" w:rsidP="0005294D">
      <w:pPr>
        <w:rPr>
          <w:rFonts w:eastAsiaTheme="minorEastAsia"/>
          <w:szCs w:val="28"/>
          <w:lang w:val="kk-KZ"/>
        </w:rPr>
      </w:pPr>
      <w:r w:rsidRPr="00925EAF">
        <w:rPr>
          <w:rFonts w:eastAsiaTheme="minorEastAsia"/>
          <w:szCs w:val="28"/>
        </w:rPr>
        <w:t xml:space="preserve">Таблица 5.1 </w:t>
      </w:r>
      <w:r w:rsidR="00B927C0">
        <w:rPr>
          <w:rFonts w:eastAsiaTheme="minorEastAsia"/>
          <w:szCs w:val="28"/>
          <w:lang w:val="kk-KZ"/>
        </w:rPr>
        <w:t xml:space="preserve">– </w:t>
      </w:r>
      <w:r w:rsidRPr="00925EAF">
        <w:rPr>
          <w:szCs w:val="28"/>
        </w:rPr>
        <w:t xml:space="preserve">Координаты вектора </w:t>
      </w: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oMath>
    </w:p>
    <w:p w14:paraId="0FC182E4" w14:textId="77777777" w:rsidR="00925EAF" w:rsidRPr="00925EAF" w:rsidRDefault="00925EAF" w:rsidP="0005294D">
      <w:pPr>
        <w:rPr>
          <w:rFonts w:eastAsiaTheme="minorEastAsia"/>
          <w:sz w:val="16"/>
          <w:szCs w:val="16"/>
          <w:lang w:val="kk-KZ"/>
        </w:rPr>
      </w:pPr>
    </w:p>
    <w:tbl>
      <w:tblPr>
        <w:tblStyle w:val="a8"/>
        <w:tblW w:w="0" w:type="auto"/>
        <w:jc w:val="center"/>
        <w:tblLook w:val="04A0" w:firstRow="1" w:lastRow="0" w:firstColumn="1" w:lastColumn="0" w:noHBand="0" w:noVBand="1"/>
      </w:tblPr>
      <w:tblGrid>
        <w:gridCol w:w="2560"/>
        <w:gridCol w:w="2693"/>
        <w:gridCol w:w="2796"/>
        <w:gridCol w:w="1504"/>
      </w:tblGrid>
      <w:tr w:rsidR="002530E4" w:rsidRPr="00925EAF" w14:paraId="21683EF5" w14:textId="77777777" w:rsidTr="00905D8F">
        <w:trPr>
          <w:jc w:val="center"/>
        </w:trPr>
        <w:tc>
          <w:tcPr>
            <w:tcW w:w="2560" w:type="dxa"/>
            <w:vMerge w:val="restart"/>
            <w:vAlign w:val="center"/>
          </w:tcPr>
          <w:p w14:paraId="328DFFF6" w14:textId="77777777" w:rsidR="002530E4" w:rsidRPr="00925EAF" w:rsidRDefault="002530E4" w:rsidP="00905D8F">
            <w:pPr>
              <w:jc w:val="center"/>
              <w:rPr>
                <w:rFonts w:ascii="Times New Roman" w:hAnsi="Times New Roman" w:cs="Times New Roman"/>
                <w:sz w:val="24"/>
                <w:szCs w:val="24"/>
              </w:rPr>
            </w:pPr>
            <w:r w:rsidRPr="00925EAF">
              <w:rPr>
                <w:rFonts w:ascii="Times New Roman" w:hAnsi="Times New Roman" w:cs="Times New Roman"/>
                <w:i/>
                <w:sz w:val="24"/>
                <w:szCs w:val="24"/>
              </w:rPr>
              <w:t>i</w:t>
            </w:r>
            <w:r w:rsidRPr="00925EAF">
              <w:rPr>
                <w:rFonts w:ascii="Times New Roman" w:hAnsi="Times New Roman" w:cs="Times New Roman"/>
                <w:sz w:val="24"/>
                <w:szCs w:val="24"/>
              </w:rPr>
              <w:t xml:space="preserve"> - й трос</w:t>
            </w:r>
          </w:p>
        </w:tc>
        <w:tc>
          <w:tcPr>
            <w:tcW w:w="6993" w:type="dxa"/>
            <w:gridSpan w:val="3"/>
            <w:vAlign w:val="center"/>
          </w:tcPr>
          <w:p w14:paraId="0CA141DC" w14:textId="764C05E3" w:rsidR="002530E4" w:rsidRPr="00925EAF" w:rsidRDefault="002530E4" w:rsidP="00905D8F">
            <w:pPr>
              <w:jc w:val="center"/>
              <w:rPr>
                <w:rFonts w:ascii="Times New Roman" w:hAnsi="Times New Roman" w:cs="Times New Roman"/>
                <w:i/>
                <w:sz w:val="24"/>
                <w:szCs w:val="24"/>
              </w:rPr>
            </w:pPr>
            <w:r w:rsidRPr="00925EAF">
              <w:rPr>
                <w:rFonts w:ascii="Times New Roman" w:hAnsi="Times New Roman" w:cs="Times New Roman"/>
                <w:sz w:val="24"/>
                <w:szCs w:val="24"/>
              </w:rPr>
              <w:t xml:space="preserve">Вектор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w:rPr>
                      <w:rFonts w:ascii="Cambria Math" w:hAnsi="Cambria Math" w:cs="Times New Roman"/>
                      <w:sz w:val="24"/>
                      <w:szCs w:val="24"/>
                    </w:rPr>
                    <m:t>i</m:t>
                  </m:r>
                </m:sub>
              </m:sSub>
            </m:oMath>
          </w:p>
        </w:tc>
      </w:tr>
      <w:tr w:rsidR="002530E4" w:rsidRPr="00925EAF" w14:paraId="5910F539" w14:textId="77777777" w:rsidTr="00905D8F">
        <w:trPr>
          <w:jc w:val="center"/>
        </w:trPr>
        <w:tc>
          <w:tcPr>
            <w:tcW w:w="2560" w:type="dxa"/>
            <w:vMerge/>
            <w:vAlign w:val="center"/>
          </w:tcPr>
          <w:p w14:paraId="37441306" w14:textId="77777777" w:rsidR="002530E4" w:rsidRPr="00925EAF" w:rsidRDefault="002530E4" w:rsidP="00905D8F">
            <w:pPr>
              <w:jc w:val="center"/>
              <w:rPr>
                <w:rFonts w:ascii="Times New Roman" w:hAnsi="Times New Roman" w:cs="Times New Roman"/>
                <w:sz w:val="24"/>
                <w:szCs w:val="24"/>
              </w:rPr>
            </w:pPr>
          </w:p>
        </w:tc>
        <w:tc>
          <w:tcPr>
            <w:tcW w:w="2693" w:type="dxa"/>
            <w:vAlign w:val="center"/>
          </w:tcPr>
          <w:p w14:paraId="499A94BC" w14:textId="77777777" w:rsidR="002530E4" w:rsidRPr="00925EAF" w:rsidRDefault="002530E4" w:rsidP="00905D8F">
            <w:pPr>
              <w:jc w:val="center"/>
              <w:rPr>
                <w:rFonts w:ascii="Times New Roman" w:hAnsi="Times New Roman" w:cs="Times New Roman"/>
                <w:sz w:val="24"/>
                <w:szCs w:val="24"/>
              </w:rPr>
            </w:pPr>
            <w:r w:rsidRPr="00925EAF">
              <w:rPr>
                <w:rFonts w:ascii="Times New Roman" w:hAnsi="Times New Roman" w:cs="Times New Roman"/>
                <w:i/>
                <w:sz w:val="24"/>
                <w:szCs w:val="24"/>
              </w:rPr>
              <w:t>x</w:t>
            </w:r>
          </w:p>
        </w:tc>
        <w:tc>
          <w:tcPr>
            <w:tcW w:w="2796" w:type="dxa"/>
            <w:tcBorders>
              <w:bottom w:val="single" w:sz="4" w:space="0" w:color="auto"/>
            </w:tcBorders>
            <w:vAlign w:val="center"/>
          </w:tcPr>
          <w:p w14:paraId="4A48DC0B" w14:textId="77777777" w:rsidR="002530E4" w:rsidRPr="00925EAF" w:rsidRDefault="002530E4" w:rsidP="00905D8F">
            <w:pPr>
              <w:jc w:val="center"/>
              <w:rPr>
                <w:rFonts w:ascii="Times New Roman" w:hAnsi="Times New Roman" w:cs="Times New Roman"/>
                <w:sz w:val="24"/>
                <w:szCs w:val="24"/>
              </w:rPr>
            </w:pPr>
            <w:r w:rsidRPr="00925EAF">
              <w:rPr>
                <w:rFonts w:ascii="Times New Roman" w:hAnsi="Times New Roman" w:cs="Times New Roman"/>
                <w:i/>
                <w:sz w:val="24"/>
                <w:szCs w:val="24"/>
              </w:rPr>
              <w:t>y</w:t>
            </w:r>
          </w:p>
        </w:tc>
        <w:tc>
          <w:tcPr>
            <w:tcW w:w="1504" w:type="dxa"/>
            <w:vAlign w:val="center"/>
          </w:tcPr>
          <w:p w14:paraId="682E737A" w14:textId="77777777" w:rsidR="002530E4" w:rsidRPr="00925EAF" w:rsidRDefault="002530E4" w:rsidP="00905D8F">
            <w:pPr>
              <w:jc w:val="center"/>
              <w:rPr>
                <w:rFonts w:ascii="Times New Roman" w:hAnsi="Times New Roman" w:cs="Times New Roman"/>
                <w:i/>
                <w:sz w:val="24"/>
                <w:szCs w:val="24"/>
              </w:rPr>
            </w:pPr>
            <w:r w:rsidRPr="00925EAF">
              <w:rPr>
                <w:rFonts w:ascii="Times New Roman" w:hAnsi="Times New Roman" w:cs="Times New Roman"/>
                <w:i/>
                <w:sz w:val="24"/>
                <w:szCs w:val="24"/>
              </w:rPr>
              <w:t>z</w:t>
            </w:r>
          </w:p>
        </w:tc>
      </w:tr>
      <w:tr w:rsidR="002530E4" w:rsidRPr="00925EAF" w14:paraId="04F8D3D5" w14:textId="77777777" w:rsidTr="00905D8F">
        <w:trPr>
          <w:jc w:val="center"/>
        </w:trPr>
        <w:tc>
          <w:tcPr>
            <w:tcW w:w="2560" w:type="dxa"/>
          </w:tcPr>
          <w:p w14:paraId="7A9C66BE" w14:textId="77777777" w:rsidR="002530E4" w:rsidRPr="00925EAF" w:rsidRDefault="002530E4" w:rsidP="0005294D">
            <w:pPr>
              <w:autoSpaceDE w:val="0"/>
              <w:autoSpaceDN w:val="0"/>
              <w:adjustRightInd w:val="0"/>
              <w:jc w:val="center"/>
              <w:rPr>
                <w:rFonts w:ascii="Times New Roman" w:hAnsi="Times New Roman" w:cs="Times New Roman"/>
                <w:sz w:val="24"/>
                <w:szCs w:val="24"/>
              </w:rPr>
            </w:pPr>
            <w:r w:rsidRPr="00925EAF">
              <w:rPr>
                <w:rFonts w:ascii="Times New Roman" w:hAnsi="Times New Roman" w:cs="Times New Roman"/>
                <w:sz w:val="24"/>
                <w:szCs w:val="24"/>
              </w:rPr>
              <w:t>1</w:t>
            </w:r>
          </w:p>
        </w:tc>
        <w:tc>
          <w:tcPr>
            <w:tcW w:w="2693" w:type="dxa"/>
          </w:tcPr>
          <w:p w14:paraId="5D1E7B76"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eastAsia="BxpdltFxdjngTbskbdLssvdxXqtrgxM" w:hAnsi="Times New Roman" w:cs="Times New Roman"/>
                <w:sz w:val="24"/>
                <w:szCs w:val="24"/>
              </w:rPr>
              <w:t>-</w:t>
            </w:r>
            <w:r w:rsidRPr="00925EAF">
              <w:rPr>
                <w:rFonts w:ascii="Times New Roman" w:hAnsi="Times New Roman" w:cs="Times New Roman"/>
                <w:i/>
                <w:iCs/>
                <w:sz w:val="24"/>
                <w:szCs w:val="24"/>
              </w:rPr>
              <w:t>a</w:t>
            </w:r>
            <w:r w:rsidRPr="00925EAF">
              <w:rPr>
                <w:rFonts w:ascii="Times New Roman" w:hAnsi="Times New Roman" w:cs="Times New Roman"/>
                <w:sz w:val="24"/>
                <w:szCs w:val="24"/>
              </w:rPr>
              <w:t xml:space="preserve">/2 </w:t>
            </w:r>
          </w:p>
        </w:tc>
        <w:tc>
          <w:tcPr>
            <w:tcW w:w="2796" w:type="dxa"/>
            <w:tcBorders>
              <w:bottom w:val="single" w:sz="4" w:space="0" w:color="auto"/>
            </w:tcBorders>
          </w:tcPr>
          <w:p w14:paraId="75734231"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hAnsi="Times New Roman" w:cs="Times New Roman"/>
                <w:i/>
                <w:iCs/>
                <w:sz w:val="24"/>
                <w:szCs w:val="24"/>
              </w:rPr>
              <w:t xml:space="preserve"> -b</w:t>
            </w:r>
            <w:r w:rsidRPr="00925EAF">
              <w:rPr>
                <w:rFonts w:ascii="Times New Roman" w:hAnsi="Times New Roman" w:cs="Times New Roman"/>
                <w:sz w:val="24"/>
                <w:szCs w:val="24"/>
              </w:rPr>
              <w:t>/2</w:t>
            </w:r>
          </w:p>
        </w:tc>
        <w:tc>
          <w:tcPr>
            <w:tcW w:w="1504" w:type="dxa"/>
          </w:tcPr>
          <w:p w14:paraId="61BF5A52" w14:textId="77777777" w:rsidR="002530E4" w:rsidRPr="00925EAF" w:rsidRDefault="002530E4" w:rsidP="0005294D">
            <w:pPr>
              <w:jc w:val="both"/>
              <w:rPr>
                <w:rFonts w:ascii="Times New Roman" w:hAnsi="Times New Roman" w:cs="Times New Roman"/>
                <w:i/>
                <w:sz w:val="24"/>
                <w:szCs w:val="24"/>
              </w:rPr>
            </w:pPr>
            <w:r w:rsidRPr="00925EAF">
              <w:rPr>
                <w:rFonts w:ascii="Times New Roman" w:hAnsi="Times New Roman" w:cs="Times New Roman"/>
                <w:i/>
                <w:sz w:val="24"/>
                <w:szCs w:val="24"/>
              </w:rPr>
              <w:t>h</w:t>
            </w:r>
          </w:p>
        </w:tc>
      </w:tr>
      <w:tr w:rsidR="002530E4" w:rsidRPr="00925EAF" w14:paraId="7F73B14C" w14:textId="77777777" w:rsidTr="00905D8F">
        <w:trPr>
          <w:jc w:val="center"/>
        </w:trPr>
        <w:tc>
          <w:tcPr>
            <w:tcW w:w="2560" w:type="dxa"/>
          </w:tcPr>
          <w:p w14:paraId="58E35643" w14:textId="77777777" w:rsidR="002530E4" w:rsidRPr="00925EAF" w:rsidRDefault="002530E4" w:rsidP="0005294D">
            <w:pPr>
              <w:autoSpaceDE w:val="0"/>
              <w:autoSpaceDN w:val="0"/>
              <w:adjustRightInd w:val="0"/>
              <w:jc w:val="center"/>
              <w:rPr>
                <w:rFonts w:ascii="Times New Roman" w:hAnsi="Times New Roman" w:cs="Times New Roman"/>
                <w:sz w:val="24"/>
                <w:szCs w:val="24"/>
              </w:rPr>
            </w:pPr>
            <w:r w:rsidRPr="00925EAF">
              <w:rPr>
                <w:rFonts w:ascii="Times New Roman" w:hAnsi="Times New Roman" w:cs="Times New Roman"/>
                <w:sz w:val="24"/>
                <w:szCs w:val="24"/>
              </w:rPr>
              <w:t>2</w:t>
            </w:r>
          </w:p>
        </w:tc>
        <w:tc>
          <w:tcPr>
            <w:tcW w:w="2693" w:type="dxa"/>
          </w:tcPr>
          <w:p w14:paraId="247137E9"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hAnsi="Times New Roman" w:cs="Times New Roman"/>
                <w:i/>
                <w:iCs/>
                <w:sz w:val="24"/>
                <w:szCs w:val="24"/>
              </w:rPr>
              <w:t>a</w:t>
            </w:r>
            <w:r w:rsidRPr="00925EAF">
              <w:rPr>
                <w:rFonts w:ascii="Times New Roman" w:hAnsi="Times New Roman" w:cs="Times New Roman"/>
                <w:sz w:val="24"/>
                <w:szCs w:val="24"/>
              </w:rPr>
              <w:t>/2</w:t>
            </w:r>
          </w:p>
        </w:tc>
        <w:tc>
          <w:tcPr>
            <w:tcW w:w="2796" w:type="dxa"/>
            <w:tcBorders>
              <w:top w:val="single" w:sz="4" w:space="0" w:color="auto"/>
            </w:tcBorders>
          </w:tcPr>
          <w:p w14:paraId="267AAAE1"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hAnsi="Times New Roman" w:cs="Times New Roman"/>
                <w:i/>
                <w:iCs/>
                <w:sz w:val="24"/>
                <w:szCs w:val="24"/>
              </w:rPr>
              <w:t xml:space="preserve"> -b</w:t>
            </w:r>
            <w:r w:rsidRPr="00925EAF">
              <w:rPr>
                <w:rFonts w:ascii="Times New Roman" w:hAnsi="Times New Roman" w:cs="Times New Roman"/>
                <w:sz w:val="24"/>
                <w:szCs w:val="24"/>
              </w:rPr>
              <w:t>/2</w:t>
            </w:r>
          </w:p>
        </w:tc>
        <w:tc>
          <w:tcPr>
            <w:tcW w:w="1504" w:type="dxa"/>
          </w:tcPr>
          <w:p w14:paraId="4AFA4D48" w14:textId="77777777" w:rsidR="002530E4" w:rsidRPr="00925EAF" w:rsidRDefault="002530E4" w:rsidP="0005294D">
            <w:pPr>
              <w:jc w:val="both"/>
              <w:rPr>
                <w:rFonts w:ascii="Times New Roman" w:hAnsi="Times New Roman" w:cs="Times New Roman"/>
                <w:i/>
                <w:sz w:val="24"/>
                <w:szCs w:val="24"/>
              </w:rPr>
            </w:pPr>
            <w:r w:rsidRPr="00925EAF">
              <w:rPr>
                <w:rFonts w:ascii="Times New Roman" w:hAnsi="Times New Roman" w:cs="Times New Roman"/>
                <w:i/>
                <w:sz w:val="24"/>
                <w:szCs w:val="24"/>
              </w:rPr>
              <w:t>h</w:t>
            </w:r>
          </w:p>
        </w:tc>
      </w:tr>
      <w:tr w:rsidR="002530E4" w:rsidRPr="00925EAF" w14:paraId="5E8EB500" w14:textId="77777777" w:rsidTr="00905D8F">
        <w:trPr>
          <w:jc w:val="center"/>
        </w:trPr>
        <w:tc>
          <w:tcPr>
            <w:tcW w:w="2560" w:type="dxa"/>
          </w:tcPr>
          <w:p w14:paraId="1465B144" w14:textId="77777777" w:rsidR="002530E4" w:rsidRPr="00925EAF" w:rsidRDefault="002530E4" w:rsidP="0005294D">
            <w:pPr>
              <w:autoSpaceDE w:val="0"/>
              <w:autoSpaceDN w:val="0"/>
              <w:adjustRightInd w:val="0"/>
              <w:jc w:val="center"/>
              <w:rPr>
                <w:rFonts w:ascii="Times New Roman" w:hAnsi="Times New Roman" w:cs="Times New Roman"/>
                <w:sz w:val="24"/>
                <w:szCs w:val="24"/>
              </w:rPr>
            </w:pPr>
            <w:r w:rsidRPr="00925EAF">
              <w:rPr>
                <w:rFonts w:ascii="Times New Roman" w:hAnsi="Times New Roman" w:cs="Times New Roman"/>
                <w:sz w:val="24"/>
                <w:szCs w:val="24"/>
              </w:rPr>
              <w:t>3</w:t>
            </w:r>
          </w:p>
        </w:tc>
        <w:tc>
          <w:tcPr>
            <w:tcW w:w="2693" w:type="dxa"/>
          </w:tcPr>
          <w:p w14:paraId="1C4E2C89"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hAnsi="Times New Roman" w:cs="Times New Roman"/>
                <w:i/>
                <w:iCs/>
                <w:sz w:val="24"/>
                <w:szCs w:val="24"/>
              </w:rPr>
              <w:t>a</w:t>
            </w:r>
            <w:r w:rsidRPr="00925EAF">
              <w:rPr>
                <w:rFonts w:ascii="Times New Roman" w:hAnsi="Times New Roman" w:cs="Times New Roman"/>
                <w:sz w:val="24"/>
                <w:szCs w:val="24"/>
              </w:rPr>
              <w:t>/2</w:t>
            </w:r>
          </w:p>
        </w:tc>
        <w:tc>
          <w:tcPr>
            <w:tcW w:w="2796" w:type="dxa"/>
          </w:tcPr>
          <w:p w14:paraId="7E0F4B66"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eastAsia="BxpdltFxdjngTbskbdLssvdxXqtrgxM" w:hAnsi="Times New Roman" w:cs="Times New Roman"/>
                <w:sz w:val="24"/>
                <w:szCs w:val="24"/>
              </w:rPr>
              <w:t xml:space="preserve"> </w:t>
            </w:r>
            <w:r w:rsidRPr="00925EAF">
              <w:rPr>
                <w:rFonts w:ascii="Times New Roman" w:hAnsi="Times New Roman" w:cs="Times New Roman"/>
                <w:i/>
                <w:iCs/>
                <w:sz w:val="24"/>
                <w:szCs w:val="24"/>
              </w:rPr>
              <w:t>b</w:t>
            </w:r>
            <w:r w:rsidRPr="00925EAF">
              <w:rPr>
                <w:rFonts w:ascii="Times New Roman" w:hAnsi="Times New Roman" w:cs="Times New Roman"/>
                <w:sz w:val="24"/>
                <w:szCs w:val="24"/>
              </w:rPr>
              <w:t>/2</w:t>
            </w:r>
          </w:p>
        </w:tc>
        <w:tc>
          <w:tcPr>
            <w:tcW w:w="1504" w:type="dxa"/>
          </w:tcPr>
          <w:p w14:paraId="2BCC7AC5" w14:textId="77777777" w:rsidR="002530E4" w:rsidRPr="00925EAF" w:rsidRDefault="002530E4" w:rsidP="0005294D">
            <w:pPr>
              <w:jc w:val="both"/>
              <w:rPr>
                <w:rFonts w:ascii="Times New Roman" w:hAnsi="Times New Roman" w:cs="Times New Roman"/>
                <w:i/>
                <w:sz w:val="24"/>
                <w:szCs w:val="24"/>
              </w:rPr>
            </w:pPr>
            <w:r w:rsidRPr="00925EAF">
              <w:rPr>
                <w:rFonts w:ascii="Times New Roman" w:hAnsi="Times New Roman" w:cs="Times New Roman"/>
                <w:i/>
                <w:sz w:val="24"/>
                <w:szCs w:val="24"/>
              </w:rPr>
              <w:t>h</w:t>
            </w:r>
          </w:p>
        </w:tc>
      </w:tr>
      <w:tr w:rsidR="002530E4" w:rsidRPr="00925EAF" w14:paraId="419B1DCC" w14:textId="77777777" w:rsidTr="00905D8F">
        <w:trPr>
          <w:jc w:val="center"/>
        </w:trPr>
        <w:tc>
          <w:tcPr>
            <w:tcW w:w="2560" w:type="dxa"/>
          </w:tcPr>
          <w:p w14:paraId="23C2AE3F" w14:textId="77777777" w:rsidR="002530E4" w:rsidRPr="00925EAF" w:rsidRDefault="002530E4" w:rsidP="0005294D">
            <w:pPr>
              <w:autoSpaceDE w:val="0"/>
              <w:autoSpaceDN w:val="0"/>
              <w:adjustRightInd w:val="0"/>
              <w:jc w:val="center"/>
              <w:rPr>
                <w:rFonts w:ascii="Times New Roman" w:hAnsi="Times New Roman" w:cs="Times New Roman"/>
                <w:sz w:val="24"/>
                <w:szCs w:val="24"/>
              </w:rPr>
            </w:pPr>
            <w:r w:rsidRPr="00925EAF">
              <w:rPr>
                <w:rFonts w:ascii="Times New Roman" w:hAnsi="Times New Roman" w:cs="Times New Roman"/>
                <w:sz w:val="24"/>
                <w:szCs w:val="24"/>
              </w:rPr>
              <w:t>4</w:t>
            </w:r>
          </w:p>
        </w:tc>
        <w:tc>
          <w:tcPr>
            <w:tcW w:w="2693" w:type="dxa"/>
          </w:tcPr>
          <w:p w14:paraId="7EA37A47"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eastAsia="BxpdltFxdjngTbskbdLssvdxXqtrgxM" w:hAnsi="Times New Roman" w:cs="Times New Roman"/>
                <w:sz w:val="24"/>
                <w:szCs w:val="24"/>
              </w:rPr>
              <w:t>-</w:t>
            </w:r>
            <w:r w:rsidRPr="00925EAF">
              <w:rPr>
                <w:rFonts w:ascii="Times New Roman" w:hAnsi="Times New Roman" w:cs="Times New Roman"/>
                <w:i/>
                <w:iCs/>
                <w:sz w:val="24"/>
                <w:szCs w:val="24"/>
              </w:rPr>
              <w:t>a</w:t>
            </w:r>
            <w:r w:rsidRPr="00925EAF">
              <w:rPr>
                <w:rFonts w:ascii="Times New Roman" w:hAnsi="Times New Roman" w:cs="Times New Roman"/>
                <w:sz w:val="24"/>
                <w:szCs w:val="24"/>
              </w:rPr>
              <w:t>/2</w:t>
            </w:r>
          </w:p>
        </w:tc>
        <w:tc>
          <w:tcPr>
            <w:tcW w:w="2796" w:type="dxa"/>
          </w:tcPr>
          <w:p w14:paraId="6096FC5D" w14:textId="77777777" w:rsidR="002530E4" w:rsidRPr="00925EAF" w:rsidRDefault="002530E4" w:rsidP="0005294D">
            <w:pPr>
              <w:autoSpaceDE w:val="0"/>
              <w:autoSpaceDN w:val="0"/>
              <w:adjustRightInd w:val="0"/>
              <w:ind w:firstLine="709"/>
              <w:rPr>
                <w:rFonts w:ascii="Times New Roman" w:hAnsi="Times New Roman" w:cs="Times New Roman"/>
                <w:sz w:val="24"/>
                <w:szCs w:val="24"/>
              </w:rPr>
            </w:pPr>
            <w:r w:rsidRPr="00925EAF">
              <w:rPr>
                <w:rFonts w:ascii="Times New Roman" w:eastAsia="BxpdltFxdjngTbskbdLssvdxXqtrgxM" w:hAnsi="Times New Roman" w:cs="Times New Roman"/>
                <w:sz w:val="24"/>
                <w:szCs w:val="24"/>
              </w:rPr>
              <w:t xml:space="preserve"> </w:t>
            </w:r>
            <w:r w:rsidRPr="00925EAF">
              <w:rPr>
                <w:rFonts w:ascii="Times New Roman" w:hAnsi="Times New Roman" w:cs="Times New Roman"/>
                <w:i/>
                <w:iCs/>
                <w:sz w:val="24"/>
                <w:szCs w:val="24"/>
              </w:rPr>
              <w:t>b</w:t>
            </w:r>
            <w:r w:rsidRPr="00925EAF">
              <w:rPr>
                <w:rFonts w:ascii="Times New Roman" w:hAnsi="Times New Roman" w:cs="Times New Roman"/>
                <w:sz w:val="24"/>
                <w:szCs w:val="24"/>
              </w:rPr>
              <w:t>/2</w:t>
            </w:r>
          </w:p>
        </w:tc>
        <w:tc>
          <w:tcPr>
            <w:tcW w:w="1504" w:type="dxa"/>
          </w:tcPr>
          <w:p w14:paraId="1B5C5E52" w14:textId="77777777" w:rsidR="002530E4" w:rsidRPr="00925EAF" w:rsidRDefault="002530E4" w:rsidP="0005294D">
            <w:pPr>
              <w:jc w:val="both"/>
              <w:rPr>
                <w:rFonts w:ascii="Times New Roman" w:hAnsi="Times New Roman" w:cs="Times New Roman"/>
                <w:i/>
                <w:sz w:val="24"/>
                <w:szCs w:val="24"/>
              </w:rPr>
            </w:pPr>
            <w:r w:rsidRPr="00925EAF">
              <w:rPr>
                <w:rFonts w:ascii="Times New Roman" w:hAnsi="Times New Roman" w:cs="Times New Roman"/>
                <w:i/>
                <w:sz w:val="24"/>
                <w:szCs w:val="24"/>
              </w:rPr>
              <w:t>h</w:t>
            </w:r>
          </w:p>
        </w:tc>
      </w:tr>
    </w:tbl>
    <w:p w14:paraId="76D2E2D0" w14:textId="77777777" w:rsidR="002530E4" w:rsidRPr="00925EAF" w:rsidRDefault="002530E4" w:rsidP="0005294D">
      <w:pPr>
        <w:ind w:firstLine="709"/>
        <w:jc w:val="both"/>
        <w:rPr>
          <w:szCs w:val="28"/>
        </w:rPr>
      </w:pPr>
    </w:p>
    <w:p w14:paraId="13543F40" w14:textId="245817AD" w:rsidR="002530E4" w:rsidRPr="00925EAF" w:rsidRDefault="002530E4" w:rsidP="00905D8F">
      <w:pPr>
        <w:ind w:firstLine="709"/>
        <w:jc w:val="both"/>
        <w:rPr>
          <w:szCs w:val="28"/>
        </w:rPr>
      </w:pPr>
      <w:r w:rsidRPr="00925EAF">
        <w:rPr>
          <w:rFonts w:eastAsia="TimesNewRomanPSMT"/>
          <w:szCs w:val="28"/>
        </w:rPr>
        <w:t xml:space="preserve">Уравнения для обратной задачи кинематики для указанной кинематической схемы ТПР представлены как расстояния от точки </w:t>
      </w:r>
      <w:r w:rsidRPr="00925EAF">
        <w:rPr>
          <w:rFonts w:eastAsia="TimesNewRomanPS-ItalicMT"/>
          <w:i/>
          <w:iCs/>
          <w:szCs w:val="28"/>
        </w:rPr>
        <w:t xml:space="preserve">P </w:t>
      </w:r>
      <w:r w:rsidRPr="00925EAF">
        <w:rPr>
          <w:rFonts w:eastAsia="TimesNewRomanPSMT"/>
          <w:szCs w:val="28"/>
        </w:rPr>
        <w:t xml:space="preserve">с текущими координатами </w:t>
      </w:r>
      <w:r w:rsidRPr="00925EAF">
        <w:rPr>
          <w:rFonts w:eastAsia="TimesNewRomanPS-ItalicMT"/>
          <w:i/>
          <w:iCs/>
          <w:szCs w:val="28"/>
        </w:rPr>
        <w:t>x</w:t>
      </w:r>
      <w:r w:rsidRPr="00925EAF">
        <w:rPr>
          <w:rFonts w:eastAsia="TimesNewRomanPSMT"/>
          <w:szCs w:val="28"/>
        </w:rPr>
        <w:t xml:space="preserve">, </w:t>
      </w:r>
      <w:r w:rsidRPr="00925EAF">
        <w:rPr>
          <w:rFonts w:eastAsia="TimesNewRomanPS-ItalicMT"/>
          <w:i/>
          <w:iCs/>
          <w:szCs w:val="28"/>
        </w:rPr>
        <w:t>y</w:t>
      </w:r>
      <w:r w:rsidRPr="00925EAF">
        <w:rPr>
          <w:rFonts w:eastAsia="TimesNewRomanPSMT"/>
          <w:szCs w:val="28"/>
        </w:rPr>
        <w:t xml:space="preserve">, </w:t>
      </w:r>
      <w:r w:rsidR="00BE6FF5" w:rsidRPr="00925EAF">
        <w:rPr>
          <w:rFonts w:eastAsia="TimesNewRomanPS-ItalicMT"/>
          <w:i/>
          <w:iCs/>
          <w:szCs w:val="28"/>
        </w:rPr>
        <w:t xml:space="preserve">z </w:t>
      </w:r>
      <w:r w:rsidR="00BE6FF5" w:rsidRPr="00925EAF">
        <w:rPr>
          <w:rFonts w:eastAsia="TimesNewRomanPSMT"/>
          <w:szCs w:val="28"/>
        </w:rPr>
        <w:t>до</w:t>
      </w:r>
      <w:r w:rsidRPr="00925EAF">
        <w:rPr>
          <w:rFonts w:eastAsia="TimesNewRomanPSMT"/>
          <w:szCs w:val="28"/>
        </w:rPr>
        <w:t xml:space="preserve"> вершин четырехугольника </w:t>
      </w:r>
      <w:r w:rsidRPr="00925EAF">
        <w:rPr>
          <w:rFonts w:eastAsia="TimesNewRomanPS-ItalicMT"/>
          <w:i/>
          <w:iCs/>
          <w:szCs w:val="28"/>
        </w:rPr>
        <w:t>A</w:t>
      </w:r>
      <w:r w:rsidRPr="00925EAF">
        <w:rPr>
          <w:rFonts w:eastAsia="TimesNewRomanPSMT"/>
          <w:szCs w:val="28"/>
        </w:rPr>
        <w:t xml:space="preserve">, </w:t>
      </w:r>
      <w:r w:rsidRPr="00925EAF">
        <w:rPr>
          <w:rFonts w:eastAsia="TimesNewRomanPS-ItalicMT"/>
          <w:i/>
          <w:iCs/>
          <w:szCs w:val="28"/>
        </w:rPr>
        <w:t>B</w:t>
      </w:r>
      <w:r w:rsidRPr="00925EAF">
        <w:rPr>
          <w:rFonts w:eastAsia="TimesNewRomanPSMT"/>
          <w:szCs w:val="28"/>
        </w:rPr>
        <w:t xml:space="preserve">, </w:t>
      </w:r>
      <w:r w:rsidRPr="00925EAF">
        <w:rPr>
          <w:rFonts w:eastAsia="TimesNewRomanPS-ItalicMT"/>
          <w:i/>
          <w:iCs/>
          <w:szCs w:val="28"/>
        </w:rPr>
        <w:t>C</w:t>
      </w:r>
      <w:r w:rsidRPr="00925EAF">
        <w:rPr>
          <w:rFonts w:eastAsia="TimesNewRomanPSMT"/>
          <w:szCs w:val="28"/>
        </w:rPr>
        <w:t xml:space="preserve">, </w:t>
      </w:r>
      <w:r w:rsidRPr="00925EAF">
        <w:rPr>
          <w:rFonts w:eastAsia="TimesNewRomanPS-ItalicMT"/>
          <w:i/>
          <w:iCs/>
          <w:szCs w:val="28"/>
        </w:rPr>
        <w:t>D</w:t>
      </w:r>
      <w:r w:rsidRPr="00925EAF">
        <w:rPr>
          <w:rFonts w:eastAsia="TimesNewRomanPSMT"/>
          <w:szCs w:val="28"/>
        </w:rPr>
        <w:t xml:space="preserve"> получим из рисунка 5.5.</w:t>
      </w:r>
      <w:r w:rsidRPr="00925EAF">
        <w:rPr>
          <w:szCs w:val="28"/>
        </w:rPr>
        <w:t xml:space="preserve"> Применяя метод </w:t>
      </w:r>
      <w:r w:rsidR="00BE6FF5" w:rsidRPr="00925EAF">
        <w:rPr>
          <w:szCs w:val="28"/>
        </w:rPr>
        <w:t>замкнутых векторных контуров (рисунок 5.5),</w:t>
      </w:r>
      <w:r w:rsidRPr="00925EAF">
        <w:rPr>
          <w:szCs w:val="28"/>
        </w:rPr>
        <w:t xml:space="preserve"> получим следующую систему ограничений</w:t>
      </w:r>
      <w:r w:rsidR="00905D8F">
        <w:rPr>
          <w:szCs w:val="28"/>
          <w:lang w:val="kk-KZ"/>
        </w:rPr>
        <w:t>:</w:t>
      </w:r>
      <w:r w:rsidRPr="00925EAF">
        <w:rPr>
          <w:szCs w:val="28"/>
        </w:rPr>
        <w:t xml:space="preserve"> </w:t>
      </w:r>
    </w:p>
    <w:p w14:paraId="220B2D21" w14:textId="77777777" w:rsidR="002530E4" w:rsidRPr="00925EAF" w:rsidRDefault="002530E4" w:rsidP="0005294D">
      <w:pPr>
        <w:ind w:firstLine="709"/>
        <w:jc w:val="both"/>
        <w:rPr>
          <w:szCs w:val="28"/>
        </w:rPr>
      </w:pPr>
    </w:p>
    <w:p w14:paraId="21CF0B47" w14:textId="5F847C9B" w:rsidR="002530E4" w:rsidRPr="00925EAF" w:rsidRDefault="0058752B" w:rsidP="0005294D">
      <w:pPr>
        <w:ind w:firstLine="709"/>
        <w:jc w:val="right"/>
        <w:rPr>
          <w:rFonts w:eastAsiaTheme="minorEastAsia"/>
          <w:szCs w:val="28"/>
        </w:rPr>
      </w:pPr>
      <m:oMath>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m:t>
        </m:r>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r>
          <w:rPr>
            <w:rFonts w:ascii="Cambria Math" w:hAnsi="Cambria Math"/>
            <w:szCs w:val="28"/>
          </w:rPr>
          <m:t xml:space="preserve">=0       </m:t>
        </m:r>
        <m:r>
          <w:rPr>
            <w:rFonts w:ascii="Cambria Math" w:hAnsi="Cambria Math"/>
            <w:szCs w:val="28"/>
          </w:rPr>
          <m:t>i</m:t>
        </m:r>
        <m:r>
          <w:rPr>
            <w:rFonts w:ascii="Cambria Math" w:hAnsi="Cambria Math"/>
            <w:szCs w:val="28"/>
          </w:rPr>
          <m:t>=1, . .., 4</m:t>
        </m:r>
      </m:oMath>
      <w:r w:rsidR="002530E4" w:rsidRPr="00925EAF">
        <w:rPr>
          <w:rFonts w:eastAsiaTheme="minorEastAsia"/>
          <w:szCs w:val="28"/>
        </w:rPr>
        <w:t xml:space="preserve">                                       (5.1)</w:t>
      </w:r>
    </w:p>
    <w:p w14:paraId="1EF076CA" w14:textId="77777777" w:rsidR="002530E4" w:rsidRPr="00925EAF" w:rsidRDefault="002530E4" w:rsidP="0005294D">
      <w:pPr>
        <w:ind w:firstLine="709"/>
        <w:jc w:val="right"/>
        <w:rPr>
          <w:rFonts w:eastAsiaTheme="minorEastAsia"/>
          <w:szCs w:val="28"/>
        </w:rPr>
      </w:pPr>
    </w:p>
    <w:p w14:paraId="0A09EE9D" w14:textId="24483AAC" w:rsidR="002530E4" w:rsidRPr="00925EAF" w:rsidRDefault="002530E4" w:rsidP="00905D8F">
      <w:pPr>
        <w:jc w:val="both"/>
        <w:rPr>
          <w:szCs w:val="28"/>
        </w:rPr>
      </w:pPr>
      <w:r w:rsidRPr="00925EAF">
        <w:rPr>
          <w:szCs w:val="28"/>
        </w:rPr>
        <w:t xml:space="preserve">где вектор </w:t>
      </w:r>
      <m:oMath>
        <m:r>
          <m:rPr>
            <m:sty m:val="p"/>
          </m:rPr>
          <w:rPr>
            <w:rFonts w:ascii="Cambria Math" w:hAnsi="Cambria Math"/>
            <w:szCs w:val="28"/>
          </w:rPr>
          <m:t>r=</m:t>
        </m:r>
        <m:sSup>
          <m:sSupPr>
            <m:ctrlPr>
              <w:rPr>
                <w:rFonts w:ascii="Cambria Math" w:hAnsi="Cambria Math"/>
                <w:szCs w:val="28"/>
              </w:rPr>
            </m:ctrlPr>
          </m:sSupPr>
          <m:e>
            <m:d>
              <m:dPr>
                <m:begChr m:val="["/>
                <m:endChr m:val="]"/>
                <m:ctrlPr>
                  <w:rPr>
                    <w:rFonts w:ascii="Cambria Math" w:hAnsi="Cambria Math"/>
                    <w:i/>
                    <w:szCs w:val="28"/>
                  </w:rPr>
                </m:ctrlPr>
              </m:dPr>
              <m:e>
                <m:r>
                  <w:rPr>
                    <w:rFonts w:ascii="Cambria Math" w:hAnsi="Cambria Math"/>
                    <w:szCs w:val="28"/>
                  </w:rPr>
                  <m:t xml:space="preserve">x ,y, z </m:t>
                </m:r>
              </m:e>
            </m:d>
          </m:e>
          <m:sup>
            <m:r>
              <m:rPr>
                <m:sty m:val="p"/>
              </m:rPr>
              <w:rPr>
                <w:rFonts w:ascii="Cambria Math" w:hAnsi="Cambria Math"/>
                <w:szCs w:val="28"/>
              </w:rPr>
              <m:t>T</m:t>
            </m:r>
          </m:sup>
        </m:sSup>
        <m:r>
          <m:rPr>
            <m:sty m:val="p"/>
          </m:rPr>
          <w:rPr>
            <w:rFonts w:ascii="Cambria Math" w:hAnsi="Cambria Math"/>
            <w:szCs w:val="28"/>
          </w:rPr>
          <m:t>∈</m:t>
        </m:r>
        <m:sSup>
          <m:sSupPr>
            <m:ctrlPr>
              <w:rPr>
                <w:rFonts w:ascii="Cambria Math" w:hAnsi="Cambria Math"/>
                <w:szCs w:val="28"/>
              </w:rPr>
            </m:ctrlPr>
          </m:sSupPr>
          <m:e>
            <m:r>
              <m:rPr>
                <m:scr m:val="double-struck"/>
              </m:rPr>
              <w:rPr>
                <w:rFonts w:ascii="Cambria Math" w:hAnsi="Cambria Math"/>
                <w:szCs w:val="28"/>
              </w:rPr>
              <m:t>R</m:t>
            </m:r>
          </m:e>
          <m:sup>
            <m:r>
              <w:rPr>
                <w:rFonts w:ascii="Cambria Math" w:hAnsi="Cambria Math"/>
                <w:szCs w:val="28"/>
              </w:rPr>
              <m:t>3</m:t>
            </m:r>
          </m:sup>
        </m:sSup>
      </m:oMath>
      <w:r w:rsidRPr="00925EAF">
        <w:rPr>
          <w:szCs w:val="28"/>
        </w:rPr>
        <w:t xml:space="preserve">, это декартово положение рабочего органа, относительно глобальной системы координат </w:t>
      </w:r>
      <m:oMath>
        <m:r>
          <w:rPr>
            <w:rFonts w:ascii="Cambria Math" w:hAnsi="Cambria Math"/>
            <w:szCs w:val="28"/>
          </w:rPr>
          <m:t>O(XYZ)</m:t>
        </m:r>
      </m:oMath>
      <w:r w:rsidRPr="00925EAF">
        <w:rPr>
          <w:szCs w:val="28"/>
        </w:rPr>
        <w:t xml:space="preserve">. </w:t>
      </w:r>
    </w:p>
    <w:p w14:paraId="3A13BE99" w14:textId="1E7F40E6" w:rsidR="002530E4" w:rsidRPr="00925EAF" w:rsidRDefault="002530E4" w:rsidP="0005294D">
      <w:pPr>
        <w:ind w:firstLine="709"/>
        <w:jc w:val="both"/>
        <w:rPr>
          <w:szCs w:val="28"/>
        </w:rPr>
      </w:pPr>
      <w:r w:rsidRPr="00925EAF">
        <w:rPr>
          <w:szCs w:val="28"/>
        </w:rPr>
        <w:t xml:space="preserve">Из (5.1) можно определить вектор длины тросов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p>
    <w:p w14:paraId="2283CAF3" w14:textId="77777777" w:rsidR="002530E4" w:rsidRPr="00925EAF" w:rsidRDefault="002530E4" w:rsidP="0005294D">
      <w:pPr>
        <w:ind w:firstLine="709"/>
        <w:jc w:val="both"/>
        <w:rPr>
          <w:szCs w:val="28"/>
        </w:rPr>
      </w:pPr>
    </w:p>
    <w:p w14:paraId="350D9E2D" w14:textId="36CBB43F" w:rsidR="002530E4" w:rsidRPr="00925EAF" w:rsidRDefault="0058752B" w:rsidP="0005294D">
      <w:pPr>
        <w:ind w:firstLine="709"/>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 xml:space="preserve">r , </m:t>
        </m:r>
        <m:r>
          <w:rPr>
            <w:rFonts w:ascii="Cambria Math" w:hAnsi="Cambria Math"/>
            <w:szCs w:val="28"/>
          </w:rPr>
          <m:t xml:space="preserve">   </m:t>
        </m:r>
        <m:r>
          <w:rPr>
            <w:rFonts w:ascii="Cambria Math" w:hAnsi="Cambria Math"/>
            <w:szCs w:val="28"/>
          </w:rPr>
          <m:t>i</m:t>
        </m:r>
        <m:r>
          <w:rPr>
            <w:rFonts w:ascii="Cambria Math" w:hAnsi="Cambria Math"/>
            <w:szCs w:val="28"/>
          </w:rPr>
          <m:t>=1, . .., 4</m:t>
        </m:r>
      </m:oMath>
      <w:r w:rsidR="002530E4" w:rsidRPr="00925EAF">
        <w:rPr>
          <w:rFonts w:eastAsiaTheme="minorEastAsia"/>
          <w:szCs w:val="28"/>
        </w:rPr>
        <w:t xml:space="preserve">                                                        (5.2)</w:t>
      </w:r>
    </w:p>
    <w:p w14:paraId="6679EC47" w14:textId="77777777" w:rsidR="002530E4" w:rsidRPr="00925EAF" w:rsidRDefault="002530E4" w:rsidP="0005294D">
      <w:pPr>
        <w:ind w:firstLine="709"/>
        <w:jc w:val="right"/>
        <w:rPr>
          <w:rFonts w:eastAsiaTheme="minorEastAsia"/>
          <w:szCs w:val="28"/>
        </w:rPr>
      </w:pPr>
    </w:p>
    <w:p w14:paraId="6E6A4804" w14:textId="629105D0" w:rsidR="002530E4" w:rsidRPr="00905D8F" w:rsidRDefault="002530E4" w:rsidP="0005294D">
      <w:pPr>
        <w:ind w:firstLine="709"/>
        <w:jc w:val="both"/>
        <w:rPr>
          <w:rFonts w:eastAsiaTheme="minorEastAsia"/>
          <w:szCs w:val="28"/>
          <w:lang w:val="kk-KZ"/>
        </w:rPr>
      </w:pPr>
      <w:r w:rsidRPr="00925EAF">
        <w:rPr>
          <w:rFonts w:eastAsiaTheme="minorEastAsia"/>
          <w:szCs w:val="28"/>
        </w:rPr>
        <w:t>Скалярная длина троса определяется по формуле</w:t>
      </w:r>
      <w:r w:rsidR="00905D8F">
        <w:rPr>
          <w:rFonts w:eastAsiaTheme="minorEastAsia"/>
          <w:szCs w:val="28"/>
          <w:lang w:val="kk-KZ"/>
        </w:rPr>
        <w:t xml:space="preserve"> (5.3):</w:t>
      </w:r>
    </w:p>
    <w:p w14:paraId="5275D23A" w14:textId="08ED0729" w:rsidR="002530E4" w:rsidRPr="00925EAF" w:rsidRDefault="0058752B" w:rsidP="0005294D">
      <w:pPr>
        <w:ind w:firstLine="709"/>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r>
          <m:rPr>
            <m:sty m:val="p"/>
          </m:rP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m:t>
            </m:r>
          </m:e>
        </m:d>
        <m:r>
          <m:rPr>
            <m:sty m:val="p"/>
          </m:rPr>
          <w:rPr>
            <w:rFonts w:ascii="Cambria Math" w:hAnsi="Cambria Math"/>
            <w:szCs w:val="28"/>
          </w:rPr>
          <m:t xml:space="preserve"> , </m:t>
        </m:r>
        <m:r>
          <w:rPr>
            <w:rFonts w:ascii="Cambria Math" w:hAnsi="Cambria Math"/>
            <w:szCs w:val="28"/>
          </w:rPr>
          <m:t xml:space="preserve">   </m:t>
        </m:r>
        <m:r>
          <w:rPr>
            <w:rFonts w:ascii="Cambria Math" w:hAnsi="Cambria Math"/>
            <w:szCs w:val="28"/>
          </w:rPr>
          <m:t>i</m:t>
        </m:r>
        <m:r>
          <w:rPr>
            <w:rFonts w:ascii="Cambria Math" w:hAnsi="Cambria Math"/>
            <w:szCs w:val="28"/>
          </w:rPr>
          <m:t>=1, . .., 4</m:t>
        </m:r>
      </m:oMath>
      <w:r w:rsidR="002530E4" w:rsidRPr="00925EAF">
        <w:rPr>
          <w:rFonts w:eastAsiaTheme="minorEastAsia"/>
          <w:szCs w:val="28"/>
        </w:rPr>
        <w:t xml:space="preserve">                                                    (5.3)</w:t>
      </w:r>
    </w:p>
    <w:p w14:paraId="0D0ED284" w14:textId="77777777" w:rsidR="002530E4" w:rsidRPr="00925EAF" w:rsidRDefault="002530E4" w:rsidP="0005294D">
      <w:pPr>
        <w:ind w:firstLine="709"/>
        <w:jc w:val="right"/>
        <w:rPr>
          <w:szCs w:val="28"/>
        </w:rPr>
      </w:pPr>
    </w:p>
    <w:p w14:paraId="0CAEC475" w14:textId="7098DEB7" w:rsidR="002530E4" w:rsidRPr="00925EAF" w:rsidRDefault="002530E4" w:rsidP="0005294D">
      <w:pPr>
        <w:ind w:firstLine="709"/>
        <w:jc w:val="both"/>
        <w:rPr>
          <w:szCs w:val="28"/>
        </w:rPr>
      </w:pPr>
      <w:r w:rsidRPr="00925EAF">
        <w:rPr>
          <w:szCs w:val="28"/>
        </w:rPr>
        <w:t xml:space="preserve">Единичный вектор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925EAF">
        <w:rPr>
          <w:szCs w:val="28"/>
        </w:rPr>
        <w:t xml:space="preserve">  вдоль троса имеет вид </w:t>
      </w:r>
    </w:p>
    <w:p w14:paraId="27B38051" w14:textId="77777777" w:rsidR="002530E4" w:rsidRPr="00925EAF" w:rsidRDefault="002530E4" w:rsidP="0005294D">
      <w:pPr>
        <w:ind w:firstLine="709"/>
        <w:jc w:val="both"/>
        <w:rPr>
          <w:szCs w:val="28"/>
        </w:rPr>
      </w:pPr>
    </w:p>
    <w:p w14:paraId="2C4E65AA" w14:textId="1C0B88A6" w:rsidR="002530E4" w:rsidRPr="00925EAF" w:rsidRDefault="0058752B" w:rsidP="0005294D">
      <w:pPr>
        <w:ind w:firstLine="709"/>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num>
          <m:den>
            <m:sSub>
              <m:sSubPr>
                <m:ctrlPr>
                  <w:rPr>
                    <w:rFonts w:ascii="Cambria Math" w:hAnsi="Cambria Math"/>
                    <w:i/>
                    <w:szCs w:val="28"/>
                  </w:rPr>
                </m:ctrlPr>
              </m:sSubPr>
              <m:e>
                <m:d>
                  <m:dPr>
                    <m:begChr m:val="‖"/>
                    <m:endChr m:val="‖"/>
                    <m:ctrlPr>
                      <w:rPr>
                        <w:rFonts w:ascii="Cambria Math" w:hAnsi="Cambria Math"/>
                        <w:i/>
                        <w:szCs w:val="28"/>
                      </w:rPr>
                    </m:ctrlPr>
                  </m:dPr>
                  <m:e>
                    <m:r>
                      <m:rPr>
                        <m:sty m:val="p"/>
                      </m:rPr>
                      <w:rPr>
                        <w:rFonts w:ascii="Cambria Math" w:hAnsi="Cambria Math"/>
                        <w:szCs w:val="28"/>
                      </w:rPr>
                      <m:t>L</m:t>
                    </m:r>
                  </m:e>
                </m:d>
              </m:e>
              <m:sub>
                <m:r>
                  <w:rPr>
                    <w:rFonts w:ascii="Cambria Math" w:hAnsi="Cambria Math"/>
                    <w:szCs w:val="28"/>
                  </w:rPr>
                  <m:t>2</m:t>
                </m:r>
              </m:sub>
            </m:sSub>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xi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yi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zi</m:t>
                </m:r>
              </m:sub>
            </m:sSub>
          </m:num>
          <m:den>
            <m:rad>
              <m:radPr>
                <m:degHide m:val="1"/>
                <m:ctrlPr>
                  <w:rPr>
                    <w:rFonts w:ascii="Cambria Math" w:hAnsi="Cambria Math"/>
                    <w:i/>
                    <w:szCs w:val="28"/>
                  </w:rPr>
                </m:ctrlPr>
              </m:radPr>
              <m:deg/>
              <m:e>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xi</m:t>
                    </m:r>
                  </m:sub>
                  <m:sup>
                    <m:r>
                      <m:rPr>
                        <m:sty m:val="p"/>
                      </m:rPr>
                      <w:rPr>
                        <w:rFonts w:ascii="Cambria Math" w:hAnsi="Cambria Math"/>
                        <w:szCs w:val="28"/>
                      </w:rPr>
                      <m:t>2</m:t>
                    </m:r>
                  </m:sup>
                </m:sSubSup>
                <m:r>
                  <w:rPr>
                    <w:rFonts w:ascii="Cambria Math" w:hAnsi="Cambria Math"/>
                    <w:szCs w:val="28"/>
                  </w:rPr>
                  <m:t>+</m:t>
                </m:r>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yi</m:t>
                    </m:r>
                  </m:sub>
                  <m:sup>
                    <m:r>
                      <m:rPr>
                        <m:sty m:val="p"/>
                      </m:rPr>
                      <w:rPr>
                        <w:rFonts w:ascii="Cambria Math" w:hAnsi="Cambria Math"/>
                        <w:szCs w:val="28"/>
                      </w:rPr>
                      <m:t>2</m:t>
                    </m:r>
                  </m:sup>
                </m:sSubSup>
                <m:r>
                  <w:rPr>
                    <w:rFonts w:ascii="Cambria Math" w:hAnsi="Cambria Math"/>
                    <w:szCs w:val="28"/>
                  </w:rPr>
                  <m:t>+</m:t>
                </m:r>
                <m:sSubSup>
                  <m:sSubSupPr>
                    <m:ctrlPr>
                      <w:rPr>
                        <w:rFonts w:ascii="Cambria Math" w:hAnsi="Cambria Math"/>
                        <w:szCs w:val="28"/>
                      </w:rPr>
                    </m:ctrlPr>
                  </m:sSubSupPr>
                  <m:e>
                    <m:r>
                      <m:rPr>
                        <m:sty m:val="p"/>
                      </m:rPr>
                      <w:rPr>
                        <w:rFonts w:ascii="Cambria Math" w:hAnsi="Cambria Math"/>
                        <w:szCs w:val="28"/>
                      </w:rPr>
                      <m:t>L</m:t>
                    </m:r>
                  </m:e>
                  <m:sub>
                    <m:r>
                      <w:rPr>
                        <w:rFonts w:ascii="Cambria Math" w:hAnsi="Cambria Math"/>
                        <w:szCs w:val="28"/>
                      </w:rPr>
                      <m:t>zi</m:t>
                    </m:r>
                  </m:sub>
                  <m:sup>
                    <m:r>
                      <m:rPr>
                        <m:sty m:val="p"/>
                      </m:rPr>
                      <w:rPr>
                        <w:rFonts w:ascii="Cambria Math" w:hAnsi="Cambria Math"/>
                        <w:szCs w:val="28"/>
                      </w:rPr>
                      <m:t>2</m:t>
                    </m:r>
                  </m:sup>
                </m:sSubSup>
              </m:e>
            </m:rad>
          </m:den>
        </m:f>
      </m:oMath>
      <w:r w:rsidR="002530E4" w:rsidRPr="00925EAF">
        <w:rPr>
          <w:rFonts w:eastAsiaTheme="minorEastAsia"/>
          <w:szCs w:val="28"/>
        </w:rPr>
        <w:t xml:space="preserve">                                                   (5.4)</w:t>
      </w:r>
    </w:p>
    <w:p w14:paraId="569EF41D" w14:textId="77777777" w:rsidR="002530E4" w:rsidRPr="00925EAF" w:rsidRDefault="002530E4" w:rsidP="0005294D">
      <w:pPr>
        <w:ind w:firstLine="709"/>
        <w:jc w:val="right"/>
        <w:rPr>
          <w:rFonts w:eastAsiaTheme="minorEastAsia"/>
          <w:szCs w:val="28"/>
        </w:rPr>
      </w:pPr>
    </w:p>
    <w:p w14:paraId="2B07CFB5" w14:textId="17575C39" w:rsidR="002530E4" w:rsidRPr="00925EAF" w:rsidRDefault="002530E4" w:rsidP="00905D8F">
      <w:pPr>
        <w:ind w:firstLine="709"/>
        <w:jc w:val="both"/>
        <w:rPr>
          <w:szCs w:val="28"/>
        </w:rPr>
      </w:pPr>
      <w:r w:rsidRPr="00925EAF">
        <w:rPr>
          <w:szCs w:val="28"/>
        </w:rPr>
        <w:t xml:space="preserve">Единичный вектор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925EAF">
        <w:rPr>
          <w:szCs w:val="28"/>
        </w:rPr>
        <w:t xml:space="preserve"> по соглашению направлен от рабочего органа к неподвижному основанию, это значит, что положительные силы направлены в направлении уменьшении значения векторов длины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oMath>
      <w:r w:rsidRPr="00925EAF">
        <w:rPr>
          <w:szCs w:val="28"/>
        </w:rPr>
        <w:t xml:space="preserve"> т.е. тросы укорачиваются. </w:t>
      </w:r>
    </w:p>
    <w:p w14:paraId="24C96B65" w14:textId="20F3692E" w:rsidR="001B4742" w:rsidRPr="00905D8F" w:rsidRDefault="002530E4" w:rsidP="00905D8F">
      <w:pPr>
        <w:autoSpaceDE w:val="0"/>
        <w:autoSpaceDN w:val="0"/>
        <w:adjustRightInd w:val="0"/>
        <w:ind w:firstLine="709"/>
        <w:jc w:val="both"/>
        <w:rPr>
          <w:rFonts w:eastAsia="TimesNewRomanPSMT"/>
          <w:szCs w:val="28"/>
          <w:lang w:val="kk-KZ"/>
        </w:rPr>
      </w:pPr>
      <w:r w:rsidRPr="00925EAF">
        <w:rPr>
          <w:rFonts w:eastAsia="TimesNewRomanPSMT"/>
          <w:szCs w:val="28"/>
        </w:rPr>
        <w:t>Для решения прямой задачи о положении ТПР, из (5.3) и рисунка 5.5 получим</w:t>
      </w:r>
      <w:r w:rsidR="00905D8F">
        <w:rPr>
          <w:rFonts w:eastAsia="TimesNewRomanPSMT"/>
          <w:szCs w:val="28"/>
          <w:lang w:val="kk-KZ"/>
        </w:rPr>
        <w:t>:</w:t>
      </w:r>
    </w:p>
    <w:p w14:paraId="02F24EF5" w14:textId="77777777" w:rsidR="001B4742" w:rsidRPr="00925EAF" w:rsidRDefault="001B4742" w:rsidP="001B4742">
      <w:pPr>
        <w:autoSpaceDE w:val="0"/>
        <w:autoSpaceDN w:val="0"/>
        <w:adjustRightInd w:val="0"/>
        <w:ind w:firstLine="709"/>
        <w:jc w:val="both"/>
        <w:rPr>
          <w:rFonts w:eastAsia="TimesNewRomanPSMT"/>
          <w:szCs w:val="28"/>
        </w:rPr>
      </w:pPr>
    </w:p>
    <w:p w14:paraId="5867896E" w14:textId="19701408" w:rsidR="002530E4" w:rsidRPr="00925EAF" w:rsidRDefault="0058752B" w:rsidP="00905D8F">
      <w:pPr>
        <w:autoSpaceDE w:val="0"/>
        <w:autoSpaceDN w:val="0"/>
        <w:adjustRightInd w:val="0"/>
        <w:ind w:firstLine="709"/>
        <w:jc w:val="right"/>
        <w:rPr>
          <w:rFonts w:eastAsia="SymbolMT"/>
          <w:szCs w:val="28"/>
        </w:rPr>
      </w:pPr>
      <m:oMath>
        <m:d>
          <m:dPr>
            <m:begChr m:val="{"/>
            <m:endChr m:val=""/>
            <m:ctrlPr>
              <w:rPr>
                <w:rFonts w:ascii="Cambria Math" w:eastAsia="TimesNewRomanPSMT" w:hAnsi="Cambria Math"/>
                <w:i/>
                <w:szCs w:val="28"/>
              </w:rPr>
            </m:ctrlPr>
          </m:dPr>
          <m:e>
            <m:eqArr>
              <m:eqArrPr>
                <m:ctrlPr>
                  <w:rPr>
                    <w:rFonts w:ascii="Cambria Math" w:eastAsia="TimesNewRomanPSMT" w:hAnsi="Cambria Math"/>
                    <w:i/>
                    <w:szCs w:val="28"/>
                  </w:rPr>
                </m:ctrlPr>
              </m:eqArrPr>
              <m:e>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1</m:t>
                    </m:r>
                  </m:sub>
                  <m:sup>
                    <m:r>
                      <w:rPr>
                        <w:rFonts w:ascii="Cambria Math" w:hAnsi="Cambria Math"/>
                        <w:szCs w:val="28"/>
                      </w:rPr>
                      <m:t>2</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x</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y</m:t>
                    </m:r>
                    <m:r>
                      <w:rPr>
                        <w:rFonts w:ascii="Cambria Math" w:hAnsi="Cambria Math"/>
                        <w:szCs w:val="28"/>
                      </w:rPr>
                      <m:t>+</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z</m:t>
                    </m:r>
                    <m:r>
                      <w:rPr>
                        <w:rFonts w:ascii="Cambria Math" w:hAnsi="Cambria Math"/>
                        <w:szCs w:val="28"/>
                      </w:rPr>
                      <m:t>-h</m:t>
                    </m:r>
                    <m:r>
                      <w:rPr>
                        <w:rFonts w:ascii="Cambria Math" w:hAnsi="Cambria Math"/>
                        <w:szCs w:val="28"/>
                      </w:rPr>
                      <m:t>)</m:t>
                    </m:r>
                  </m:e>
                  <m:sup>
                    <m:r>
                      <w:rPr>
                        <w:rFonts w:ascii="Cambria Math" w:hAnsi="Cambria Math"/>
                        <w:szCs w:val="28"/>
                      </w:rPr>
                      <m:t>2</m:t>
                    </m:r>
                  </m:sup>
                </m:sSup>
              </m:e>
              <m:e>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2</m:t>
                    </m:r>
                  </m:sub>
                  <m:sup>
                    <m:r>
                      <w:rPr>
                        <w:rFonts w:ascii="Cambria Math" w:hAnsi="Cambria Math"/>
                        <w:szCs w:val="28"/>
                      </w:rPr>
                      <m:t>2</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x</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y</m:t>
                    </m:r>
                    <m:r>
                      <w:rPr>
                        <w:rFonts w:ascii="Cambria Math" w:hAnsi="Cambria Math"/>
                        <w:szCs w:val="28"/>
                      </w:rPr>
                      <m:t>+</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z</m:t>
                    </m:r>
                    <m:r>
                      <w:rPr>
                        <w:rFonts w:ascii="Cambria Math" w:hAnsi="Cambria Math"/>
                        <w:szCs w:val="28"/>
                      </w:rPr>
                      <m:t>-h</m:t>
                    </m:r>
                    <m:r>
                      <w:rPr>
                        <w:rFonts w:ascii="Cambria Math" w:hAnsi="Cambria Math"/>
                        <w:szCs w:val="28"/>
                      </w:rPr>
                      <m:t>)</m:t>
                    </m:r>
                  </m:e>
                  <m:sup>
                    <m:r>
                      <w:rPr>
                        <w:rFonts w:ascii="Cambria Math" w:hAnsi="Cambria Math"/>
                        <w:szCs w:val="28"/>
                      </w:rPr>
                      <m:t>2</m:t>
                    </m:r>
                  </m:sup>
                </m:sSup>
              </m:e>
              <m:e>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3</m:t>
                    </m:r>
                  </m:sub>
                  <m:sup>
                    <m:r>
                      <w:rPr>
                        <w:rFonts w:ascii="Cambria Math" w:hAnsi="Cambria Math"/>
                        <w:szCs w:val="28"/>
                      </w:rPr>
                      <m:t>2</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x</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y</m:t>
                    </m:r>
                    <m:r>
                      <w:rPr>
                        <w:rFonts w:ascii="Cambria Math" w:hAnsi="Cambria Math"/>
                        <w:szCs w:val="28"/>
                      </w:rPr>
                      <m:t>-</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z</m:t>
                    </m:r>
                    <m:r>
                      <w:rPr>
                        <w:rFonts w:ascii="Cambria Math" w:hAnsi="Cambria Math"/>
                        <w:szCs w:val="28"/>
                      </w:rPr>
                      <m:t>-h</m:t>
                    </m:r>
                    <m:r>
                      <w:rPr>
                        <w:rFonts w:ascii="Cambria Math" w:hAnsi="Cambria Math"/>
                        <w:szCs w:val="28"/>
                      </w:rPr>
                      <m:t>)</m:t>
                    </m:r>
                  </m:e>
                  <m:sup>
                    <m:r>
                      <w:rPr>
                        <w:rFonts w:ascii="Cambria Math" w:hAnsi="Cambria Math"/>
                        <w:szCs w:val="28"/>
                      </w:rPr>
                      <m:t>2</m:t>
                    </m:r>
                  </m:sup>
                </m:sSup>
                <m:ctrlPr>
                  <w:rPr>
                    <w:rFonts w:ascii="Cambria Math" w:eastAsia="Cambria Math" w:hAnsi="Cambria Math"/>
                    <w:i/>
                    <w:szCs w:val="28"/>
                  </w:rPr>
                </m:ctrlPr>
              </m:e>
              <m:e>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4</m:t>
                    </m:r>
                  </m:sub>
                  <m:sup>
                    <m:r>
                      <w:rPr>
                        <w:rFonts w:ascii="Cambria Math" w:hAnsi="Cambria Math"/>
                        <w:szCs w:val="28"/>
                      </w:rPr>
                      <m:t>2</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x</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y</m:t>
                    </m:r>
                    <m:r>
                      <w:rPr>
                        <w:rFonts w:ascii="Cambria Math" w:hAnsi="Cambria Math"/>
                        <w:szCs w:val="28"/>
                      </w:rPr>
                      <m:t>-</m:t>
                    </m:r>
                    <m:f>
                      <m:fPr>
                        <m:ctrlPr>
                          <w:rPr>
                            <w:rFonts w:ascii="Cambria Math" w:hAnsi="Cambria Math"/>
                            <w:i/>
                            <w:szCs w:val="28"/>
                          </w:rPr>
                        </m:ctrlPr>
                      </m:fPr>
                      <m:num>
                        <m:r>
                          <w:rPr>
                            <w:rFonts w:ascii="Cambria Math" w:hAnsi="Cambria Math"/>
                            <w:szCs w:val="28"/>
                          </w:rPr>
                          <m:t>b</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z</m:t>
                    </m:r>
                    <m:r>
                      <w:rPr>
                        <w:rFonts w:ascii="Cambria Math" w:hAnsi="Cambria Math"/>
                        <w:szCs w:val="28"/>
                      </w:rPr>
                      <m:t>-h</m:t>
                    </m:r>
                    <m:r>
                      <w:rPr>
                        <w:rFonts w:ascii="Cambria Math" w:hAnsi="Cambria Math"/>
                        <w:szCs w:val="28"/>
                      </w:rPr>
                      <m:t>)</m:t>
                    </m:r>
                  </m:e>
                  <m:sup>
                    <m:r>
                      <w:rPr>
                        <w:rFonts w:ascii="Cambria Math" w:hAnsi="Cambria Math"/>
                        <w:szCs w:val="28"/>
                      </w:rPr>
                      <m:t>2</m:t>
                    </m:r>
                  </m:sup>
                </m:sSup>
              </m:e>
            </m:eqArr>
          </m:e>
        </m:d>
      </m:oMath>
      <w:r w:rsidR="002530E4" w:rsidRPr="00925EAF">
        <w:rPr>
          <w:rFonts w:eastAsia="SymbolMT"/>
          <w:szCs w:val="28"/>
        </w:rPr>
        <w:t xml:space="preserve">                                     (5.5)</w:t>
      </w:r>
    </w:p>
    <w:p w14:paraId="1710133C" w14:textId="77777777" w:rsidR="002530E4" w:rsidRPr="00925EAF" w:rsidRDefault="002530E4" w:rsidP="0005294D">
      <w:pPr>
        <w:autoSpaceDE w:val="0"/>
        <w:autoSpaceDN w:val="0"/>
        <w:adjustRightInd w:val="0"/>
        <w:ind w:firstLine="709"/>
        <w:jc w:val="right"/>
        <w:rPr>
          <w:rFonts w:eastAsia="SymbolMT"/>
          <w:szCs w:val="28"/>
        </w:rPr>
      </w:pPr>
    </w:p>
    <w:p w14:paraId="6699D9AC" w14:textId="6A5D47AA" w:rsidR="001B4742" w:rsidRPr="00925EAF" w:rsidRDefault="002530E4" w:rsidP="00905D8F">
      <w:pPr>
        <w:autoSpaceDE w:val="0"/>
        <w:autoSpaceDN w:val="0"/>
        <w:adjustRightInd w:val="0"/>
        <w:ind w:firstLine="709"/>
        <w:jc w:val="both"/>
        <w:rPr>
          <w:szCs w:val="28"/>
        </w:rPr>
      </w:pPr>
      <w:r w:rsidRPr="00925EAF">
        <w:rPr>
          <w:rFonts w:eastAsia="TimesNewRomanPSMT"/>
          <w:szCs w:val="28"/>
        </w:rPr>
        <w:t xml:space="preserve">Далее из системы четырех уравнений (5.5) нужно выбрать три из них и непосредственно рассчитать положение </w:t>
      </w:r>
      <w:r w:rsidRPr="00925EAF">
        <w:rPr>
          <w:szCs w:val="28"/>
        </w:rPr>
        <w:t>рабочего органа</w:t>
      </w:r>
      <w:r w:rsidR="0047137B">
        <w:rPr>
          <w:rFonts w:eastAsia="TimesNewRomanPSMT"/>
          <w:szCs w:val="28"/>
        </w:rPr>
        <w:t xml:space="preserve">. </w:t>
      </w:r>
      <w:r w:rsidRPr="00925EAF">
        <w:rPr>
          <w:rFonts w:eastAsia="TimesNewRomanPSMT"/>
          <w:szCs w:val="28"/>
        </w:rPr>
        <w:t xml:space="preserve">Давайте выберем уравнения, относящиеся первому, второму и третьему тросам, тогда из уравнения (5.5) получим значения координат </w:t>
      </w:r>
      <w:r w:rsidRPr="00925EAF">
        <w:rPr>
          <w:szCs w:val="28"/>
        </w:rPr>
        <w:t>рабочего органа</w:t>
      </w:r>
    </w:p>
    <w:p w14:paraId="4062F17F" w14:textId="77777777" w:rsidR="001B4742" w:rsidRPr="00925EAF" w:rsidRDefault="001B4742" w:rsidP="001B4742">
      <w:pPr>
        <w:autoSpaceDE w:val="0"/>
        <w:autoSpaceDN w:val="0"/>
        <w:adjustRightInd w:val="0"/>
        <w:ind w:firstLine="709"/>
        <w:jc w:val="both"/>
        <w:rPr>
          <w:szCs w:val="28"/>
        </w:rPr>
      </w:pPr>
    </w:p>
    <w:p w14:paraId="44494520" w14:textId="38A675E0" w:rsidR="002530E4" w:rsidRPr="00925EAF" w:rsidRDefault="0058752B" w:rsidP="00905D8F">
      <w:pPr>
        <w:autoSpaceDE w:val="0"/>
        <w:autoSpaceDN w:val="0"/>
        <w:adjustRightInd w:val="0"/>
        <w:ind w:firstLine="709"/>
        <w:jc w:val="right"/>
        <w:rPr>
          <w:rFonts w:eastAsia="TimesNewRomanPSMT"/>
          <w:szCs w:val="28"/>
        </w:rPr>
      </w:pPr>
      <m:oMath>
        <m:d>
          <m:dPr>
            <m:begChr m:val="{"/>
            <m:endChr m:val=""/>
            <m:ctrlPr>
              <w:rPr>
                <w:rFonts w:ascii="Cambria Math" w:hAnsi="Cambria Math"/>
                <w:i/>
                <w:szCs w:val="28"/>
              </w:rPr>
            </m:ctrlPr>
          </m:dPr>
          <m:e>
            <m:m>
              <m:mPr>
                <m:mcs>
                  <m:mc>
                    <m:mcPr>
                      <m:count m:val="1"/>
                      <m:mcJc m:val="center"/>
                    </m:mcPr>
                  </m:mc>
                </m:mcs>
                <m:ctrlPr>
                  <w:rPr>
                    <w:rFonts w:ascii="Cambria Math" w:hAnsi="Cambria Math"/>
                    <w:i/>
                    <w:szCs w:val="28"/>
                  </w:rPr>
                </m:ctrlPr>
              </m:mPr>
              <m:mr>
                <m:e>
                  <m:r>
                    <w:rPr>
                      <w:rFonts w:ascii="Cambria Math" w:hAnsi="Cambria Math"/>
                      <w:szCs w:val="28"/>
                    </w:rPr>
                    <m:t>x</m:t>
                  </m:r>
                  <m:r>
                    <w:rPr>
                      <w:rFonts w:ascii="Cambria Math" w:hAnsi="Cambria Math"/>
                      <w:szCs w:val="28"/>
                    </w:rPr>
                    <m:t>=</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2</m:t>
                          </m:r>
                        </m:sub>
                        <m:sup>
                          <m:r>
                            <w:rPr>
                              <w:rFonts w:ascii="Cambria Math" w:hAnsi="Cambria Math"/>
                              <w:szCs w:val="28"/>
                            </w:rPr>
                            <m:t>2</m:t>
                          </m:r>
                        </m:sup>
                      </m:sSubSup>
                      <m:r>
                        <w:rPr>
                          <w:rFonts w:ascii="Cambria Math" w:hAnsi="Cambria Math"/>
                          <w:szCs w:val="28"/>
                        </w:rPr>
                        <m:t>-</m:t>
                      </m:r>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1</m:t>
                          </m:r>
                        </m:sub>
                        <m:sup>
                          <m:r>
                            <w:rPr>
                              <w:rFonts w:ascii="Cambria Math" w:hAnsi="Cambria Math"/>
                              <w:szCs w:val="28"/>
                            </w:rPr>
                            <m:t>2</m:t>
                          </m:r>
                        </m:sup>
                      </m:sSubSup>
                    </m:num>
                    <m:den>
                      <m:r>
                        <w:rPr>
                          <w:rFonts w:ascii="Cambria Math" w:hAnsi="Cambria Math"/>
                          <w:szCs w:val="28"/>
                        </w:rPr>
                        <m:t>2</m:t>
                      </m:r>
                      <m:r>
                        <w:rPr>
                          <w:rFonts w:ascii="Cambria Math" w:hAnsi="Cambria Math"/>
                          <w:szCs w:val="28"/>
                        </w:rPr>
                        <m:t>a</m:t>
                      </m:r>
                    </m:den>
                  </m:f>
                </m:e>
              </m:mr>
              <m:mr>
                <m:e>
                  <m:r>
                    <w:rPr>
                      <w:rFonts w:ascii="Cambria Math" w:hAnsi="Cambria Math"/>
                      <w:szCs w:val="28"/>
                    </w:rPr>
                    <m:t>y</m:t>
                  </m:r>
                  <m:r>
                    <w:rPr>
                      <w:rFonts w:ascii="Cambria Math" w:hAnsi="Cambria Math"/>
                      <w:szCs w:val="28"/>
                    </w:rPr>
                    <m:t>=</m:t>
                  </m:r>
                  <m:f>
                    <m:fPr>
                      <m:ctrlPr>
                        <w:rPr>
                          <w:rFonts w:ascii="Cambria Math" w:hAnsi="Cambria Math"/>
                          <w:i/>
                          <w:szCs w:val="28"/>
                        </w:rPr>
                      </m:ctrlPr>
                    </m:fPr>
                    <m:num>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3</m:t>
                          </m:r>
                        </m:sub>
                        <m:sup>
                          <m:r>
                            <w:rPr>
                              <w:rFonts w:ascii="Cambria Math" w:hAnsi="Cambria Math"/>
                              <w:szCs w:val="28"/>
                            </w:rPr>
                            <m:t>2</m:t>
                          </m:r>
                        </m:sup>
                      </m:sSubSup>
                      <m:r>
                        <w:rPr>
                          <w:rFonts w:ascii="Cambria Math" w:hAnsi="Cambria Math"/>
                          <w:szCs w:val="28"/>
                        </w:rPr>
                        <m:t>-</m:t>
                      </m:r>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1</m:t>
                          </m:r>
                        </m:sub>
                        <m:sup>
                          <m:r>
                            <w:rPr>
                              <w:rFonts w:ascii="Cambria Math" w:hAnsi="Cambria Math"/>
                              <w:szCs w:val="28"/>
                            </w:rPr>
                            <m:t>2</m:t>
                          </m:r>
                        </m:sup>
                      </m:sSubSup>
                    </m:num>
                    <m:den>
                      <m:r>
                        <w:rPr>
                          <w:rFonts w:ascii="Cambria Math" w:hAnsi="Cambria Math"/>
                          <w:szCs w:val="28"/>
                        </w:rPr>
                        <m:t>2</m:t>
                      </m:r>
                      <m:r>
                        <w:rPr>
                          <w:rFonts w:ascii="Cambria Math" w:hAnsi="Cambria Math"/>
                          <w:szCs w:val="28"/>
                        </w:rPr>
                        <m:t>b</m:t>
                      </m:r>
                    </m:den>
                  </m:f>
                </m:e>
              </m:mr>
              <m:mr>
                <m:e>
                  <m:r>
                    <w:rPr>
                      <w:rFonts w:ascii="Cambria Math" w:hAnsi="Cambria Math"/>
                      <w:szCs w:val="28"/>
                    </w:rPr>
                    <m:t>z</m:t>
                  </m:r>
                  <m:r>
                    <w:rPr>
                      <w:rFonts w:ascii="Cambria Math" w:hAnsi="Cambria Math"/>
                      <w:szCs w:val="28"/>
                    </w:rPr>
                    <m:t>=h±</m:t>
                  </m:r>
                  <m:rad>
                    <m:radPr>
                      <m:degHide m:val="1"/>
                      <m:ctrlPr>
                        <w:rPr>
                          <w:rFonts w:ascii="Cambria Math" w:hAnsi="Cambria Math"/>
                          <w:i/>
                          <w:szCs w:val="28"/>
                        </w:rPr>
                      </m:ctrlPr>
                    </m:radPr>
                    <m:deg/>
                    <m:e>
                      <m:sSubSup>
                        <m:sSubSupPr>
                          <m:ctrlPr>
                            <w:rPr>
                              <w:rFonts w:ascii="Cambria Math" w:hAnsi="Cambria Math"/>
                              <w:i/>
                              <w:szCs w:val="28"/>
                            </w:rPr>
                          </m:ctrlPr>
                        </m:sSubSupPr>
                        <m:e>
                          <m:r>
                            <w:rPr>
                              <w:rFonts w:ascii="Cambria Math" w:hAnsi="Cambria Math"/>
                              <w:szCs w:val="28"/>
                            </w:rPr>
                            <m:t>L</m:t>
                          </m:r>
                        </m:e>
                        <m:sub>
                          <m:r>
                            <w:rPr>
                              <w:rFonts w:ascii="Cambria Math" w:hAnsi="Cambria Math"/>
                              <w:szCs w:val="28"/>
                            </w:rPr>
                            <m:t>1</m:t>
                          </m:r>
                        </m:sub>
                        <m:sup>
                          <m:r>
                            <w:rPr>
                              <w:rFonts w:ascii="Cambria Math" w:hAnsi="Cambria Math"/>
                              <w:szCs w:val="28"/>
                            </w:rPr>
                            <m:t>2</m:t>
                          </m:r>
                        </m:sup>
                      </m:sSub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x</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r>
                        <w:rPr>
                          <w:rFonts w:ascii="Cambria Math" w:hAnsi="Cambria Math"/>
                          <w:szCs w:val="28"/>
                        </w:rPr>
                        <m:t>-</m:t>
                      </m:r>
                      <m:sSup>
                        <m:sSupPr>
                          <m:ctrlPr>
                            <w:rPr>
                              <w:rFonts w:ascii="Cambria Math" w:hAnsi="Cambria Math"/>
                              <w:i/>
                              <w:szCs w:val="28"/>
                            </w:rPr>
                          </m:ctrlPr>
                        </m:sSupPr>
                        <m:e>
                          <m:r>
                            <w:rPr>
                              <w:rFonts w:ascii="Cambria Math" w:hAnsi="Cambria Math"/>
                              <w:szCs w:val="28"/>
                            </w:rPr>
                            <m:t>(</m:t>
                          </m:r>
                          <m:r>
                            <w:rPr>
                              <w:rFonts w:ascii="Cambria Math" w:hAnsi="Cambria Math"/>
                              <w:szCs w:val="28"/>
                            </w:rPr>
                            <m:t>y</m:t>
                          </m:r>
                          <m:r>
                            <w:rPr>
                              <w:rFonts w:ascii="Cambria Math" w:hAnsi="Cambria Math"/>
                              <w:szCs w:val="28"/>
                            </w:rPr>
                            <m:t>-</m:t>
                          </m:r>
                          <m:f>
                            <m:fPr>
                              <m:ctrlPr>
                                <w:rPr>
                                  <w:rFonts w:ascii="Cambria Math" w:hAnsi="Cambria Math"/>
                                  <w:i/>
                                  <w:szCs w:val="28"/>
                                </w:rPr>
                              </m:ctrlPr>
                            </m:fPr>
                            <m:num>
                              <m:r>
                                <w:rPr>
                                  <w:rFonts w:ascii="Cambria Math" w:hAnsi="Cambria Math"/>
                                  <w:szCs w:val="28"/>
                                </w:rPr>
                                <m:t>a</m:t>
                              </m:r>
                            </m:num>
                            <m:den>
                              <m:r>
                                <w:rPr>
                                  <w:rFonts w:ascii="Cambria Math" w:hAnsi="Cambria Math"/>
                                  <w:szCs w:val="28"/>
                                </w:rPr>
                                <m:t>2</m:t>
                              </m:r>
                            </m:den>
                          </m:f>
                          <m:r>
                            <w:rPr>
                              <w:rFonts w:ascii="Cambria Math" w:hAnsi="Cambria Math"/>
                              <w:szCs w:val="28"/>
                            </w:rPr>
                            <m:t>)</m:t>
                          </m:r>
                        </m:e>
                        <m:sup>
                          <m:r>
                            <w:rPr>
                              <w:rFonts w:ascii="Cambria Math" w:hAnsi="Cambria Math"/>
                              <w:szCs w:val="28"/>
                            </w:rPr>
                            <m:t>2</m:t>
                          </m:r>
                        </m:sup>
                      </m:sSup>
                    </m:e>
                  </m:rad>
                </m:e>
              </m:mr>
            </m:m>
          </m:e>
        </m:d>
      </m:oMath>
      <w:r w:rsidR="002530E4" w:rsidRPr="00925EAF">
        <w:rPr>
          <w:rFonts w:eastAsia="TimesNewRomanPSMT"/>
          <w:szCs w:val="28"/>
        </w:rPr>
        <w:t xml:space="preserve">                                (5.6)</w:t>
      </w:r>
    </w:p>
    <w:p w14:paraId="49EDB2CB" w14:textId="77777777" w:rsidR="002530E4" w:rsidRPr="00925EAF" w:rsidRDefault="002530E4" w:rsidP="0005294D">
      <w:pPr>
        <w:autoSpaceDE w:val="0"/>
        <w:autoSpaceDN w:val="0"/>
        <w:adjustRightInd w:val="0"/>
        <w:ind w:firstLine="709"/>
        <w:jc w:val="right"/>
        <w:rPr>
          <w:rFonts w:eastAsia="TimesNewRomanPSMT"/>
          <w:szCs w:val="28"/>
        </w:rPr>
      </w:pPr>
    </w:p>
    <w:p w14:paraId="3EF0EB3D" w14:textId="77777777" w:rsidR="002530E4" w:rsidRPr="00925EAF" w:rsidRDefault="002530E4" w:rsidP="0005294D">
      <w:pPr>
        <w:autoSpaceDE w:val="0"/>
        <w:autoSpaceDN w:val="0"/>
        <w:adjustRightInd w:val="0"/>
        <w:jc w:val="both"/>
        <w:rPr>
          <w:rFonts w:eastAsia="TimesNewRomanPSMT"/>
          <w:szCs w:val="28"/>
        </w:rPr>
      </w:pPr>
      <w:r w:rsidRPr="00925EAF">
        <w:rPr>
          <w:rFonts w:eastAsia="TimesNewRomanPSMT"/>
          <w:szCs w:val="28"/>
        </w:rPr>
        <w:t xml:space="preserve">где z имеет два решения и в соответствии с особенностями рабочего пространства </w:t>
      </w:r>
      <w:r w:rsidRPr="00925EAF">
        <w:rPr>
          <w:szCs w:val="28"/>
        </w:rPr>
        <w:t>подвесного точечного ТПР</w:t>
      </w:r>
      <w:r w:rsidRPr="00925EAF">
        <w:rPr>
          <w:rFonts w:eastAsia="TimesNewRomanPSMT"/>
          <w:szCs w:val="28"/>
        </w:rPr>
        <w:t xml:space="preserve">, решение с отрицательным знаком является корректным. Необходимо отметить, что в (5.5) уравнение определения длины четвертого троса не используется. Координаты положения </w:t>
      </w:r>
      <w:r w:rsidRPr="00925EAF">
        <w:rPr>
          <w:szCs w:val="28"/>
        </w:rPr>
        <w:t xml:space="preserve">рабочего органа определяются с помощью </w:t>
      </w:r>
      <w:r w:rsidRPr="00925EAF">
        <w:rPr>
          <w:rFonts w:eastAsia="TimesNewRomanPSMT"/>
          <w:szCs w:val="28"/>
        </w:rPr>
        <w:t>первых трех уравнений системы (5.5).</w:t>
      </w:r>
    </w:p>
    <w:p w14:paraId="3B7D66AA" w14:textId="77777777" w:rsidR="002530E4" w:rsidRPr="00925EAF" w:rsidRDefault="002530E4" w:rsidP="0005294D">
      <w:pPr>
        <w:autoSpaceDE w:val="0"/>
        <w:autoSpaceDN w:val="0"/>
        <w:adjustRightInd w:val="0"/>
        <w:ind w:firstLine="709"/>
        <w:jc w:val="both"/>
        <w:rPr>
          <w:rFonts w:eastAsia="TimesNewRomanPSMT"/>
          <w:szCs w:val="28"/>
        </w:rPr>
      </w:pPr>
    </w:p>
    <w:p w14:paraId="0D66EDC6" w14:textId="667A71A9" w:rsidR="002530E4" w:rsidRPr="00905D8F" w:rsidRDefault="002530E4" w:rsidP="001C4357">
      <w:pPr>
        <w:pStyle w:val="2"/>
        <w:rPr>
          <w:lang w:val="ru-RU"/>
        </w:rPr>
      </w:pPr>
      <w:bookmarkStart w:id="35" w:name="_Toc205832299"/>
      <w:r w:rsidRPr="00905D8F">
        <w:rPr>
          <w:lang w:val="ru-RU"/>
        </w:rPr>
        <w:t>5.2 Статика подвесного точечного ТПР</w:t>
      </w:r>
      <w:bookmarkEnd w:id="35"/>
    </w:p>
    <w:p w14:paraId="40BC76C2" w14:textId="6A35F2EE" w:rsidR="002530E4" w:rsidRPr="00905D8F" w:rsidRDefault="002530E4" w:rsidP="0005294D">
      <w:pPr>
        <w:ind w:firstLine="709"/>
        <w:jc w:val="both"/>
        <w:rPr>
          <w:szCs w:val="28"/>
          <w:lang w:val="kk-KZ"/>
        </w:rPr>
      </w:pPr>
      <w:r w:rsidRPr="00925EAF">
        <w:rPr>
          <w:szCs w:val="28"/>
        </w:rPr>
        <w:t>В отличие от обычных последовательных или параллельных роботов, неясно, является ли подвесной точечный ТПР статически устойчивым для данной позиции. Для исследования устойчивости различных позиций, в которых рабочий орган может быть статически уравновешен тросами, необходимо учитывать механическое равновесие рабочего органа. Для уравновешивания силы (рисунок 5.6) рабочего органа необходимо учитывать все силы, действующие на рабочий орган. Таким образом, верно [</w:t>
      </w:r>
      <w:r w:rsidR="003F11EE">
        <w:rPr>
          <w:szCs w:val="28"/>
          <w:lang w:val="kk-KZ"/>
        </w:rPr>
        <w:t>3</w:t>
      </w:r>
      <w:r w:rsidRPr="00925EAF">
        <w:rPr>
          <w:szCs w:val="28"/>
        </w:rPr>
        <w:t>4</w:t>
      </w:r>
      <w:r w:rsidR="003F11EE">
        <w:rPr>
          <w:szCs w:val="28"/>
          <w:lang w:val="kk-KZ"/>
        </w:rPr>
        <w:t>, р. 3-844</w:t>
      </w:r>
      <w:r w:rsidRPr="00925EAF">
        <w:rPr>
          <w:szCs w:val="28"/>
        </w:rPr>
        <w:t>]</w:t>
      </w:r>
      <w:r w:rsidR="00905D8F">
        <w:rPr>
          <w:szCs w:val="28"/>
          <w:lang w:val="kk-KZ"/>
        </w:rPr>
        <w:t>:</w:t>
      </w:r>
    </w:p>
    <w:p w14:paraId="1924C24D" w14:textId="77777777" w:rsidR="002530E4" w:rsidRPr="00925EAF" w:rsidRDefault="002530E4" w:rsidP="0005294D">
      <w:pPr>
        <w:ind w:firstLine="709"/>
        <w:jc w:val="both"/>
        <w:rPr>
          <w:rFonts w:eastAsiaTheme="minorEastAsia"/>
          <w:szCs w:val="28"/>
        </w:rPr>
      </w:pPr>
    </w:p>
    <w:p w14:paraId="323EC4F0" w14:textId="147BB528" w:rsidR="002530E4" w:rsidRPr="00925EAF" w:rsidRDefault="0058752B" w:rsidP="0005294D">
      <w:pPr>
        <w:ind w:firstLine="709"/>
        <w:jc w:val="right"/>
        <w:rPr>
          <w:rFonts w:eastAsiaTheme="minorEastAsia"/>
          <w:szCs w:val="28"/>
        </w:rPr>
      </w:pPr>
      <m:oMath>
        <m:nary>
          <m:naryPr>
            <m:chr m:val="∑"/>
            <m:limLoc m:val="undOvr"/>
            <m:ctrlPr>
              <w:rPr>
                <w:rFonts w:ascii="Cambria Math" w:hAnsi="Cambria Math"/>
                <w:i/>
                <w:szCs w:val="28"/>
              </w:rPr>
            </m:ctrlPr>
          </m:naryPr>
          <m:sub>
            <m:r>
              <w:rPr>
                <w:rFonts w:ascii="Cambria Math" w:hAnsi="Cambria Math"/>
                <w:szCs w:val="28"/>
              </w:rPr>
              <m:t>i</m:t>
            </m:r>
            <m:r>
              <w:rPr>
                <w:rFonts w:ascii="Cambria Math" w:hAnsi="Cambria Math"/>
                <w:szCs w:val="28"/>
              </w:rPr>
              <m:t>=</m:t>
            </m:r>
            <m:r>
              <w:rPr>
                <w:rFonts w:ascii="Cambria Math" w:hAnsi="Cambria Math"/>
                <w:szCs w:val="28"/>
              </w:rPr>
              <m:t>1</m:t>
            </m:r>
          </m:sub>
          <m:sup>
            <m:r>
              <w:rPr>
                <w:rFonts w:ascii="Cambria Math" w:hAnsi="Cambria Math"/>
                <w:szCs w:val="28"/>
              </w:rPr>
              <m:t>4</m:t>
            </m:r>
          </m:sup>
          <m:e>
            <m:sSub>
              <m:sSubPr>
                <m:ctrlPr>
                  <w:rPr>
                    <w:rFonts w:ascii="Cambria Math" w:hAnsi="Cambria Math"/>
                    <w:i/>
                    <w:szCs w:val="28"/>
                  </w:rPr>
                </m:ctrlPr>
              </m:sSubPr>
              <m:e>
                <m:r>
                  <m:rPr>
                    <m:sty m:val="p"/>
                  </m:rP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m:t>
            </m:r>
            <m:r>
              <m:rPr>
                <m:sty m:val="p"/>
              </m:rPr>
              <w:rPr>
                <w:rFonts w:ascii="Cambria Math" w:hAnsi="Cambria Math"/>
                <w:szCs w:val="28"/>
              </w:rPr>
              <m:t>0</m:t>
            </m:r>
          </m:e>
        </m:nary>
      </m:oMath>
      <w:r w:rsidR="002530E4" w:rsidRPr="00925EAF">
        <w:rPr>
          <w:rFonts w:eastAsiaTheme="minorEastAsia"/>
          <w:szCs w:val="28"/>
        </w:rPr>
        <w:t xml:space="preserve">                                                                  (5.7)</w:t>
      </w:r>
    </w:p>
    <w:p w14:paraId="2D15F12C" w14:textId="77777777" w:rsidR="002530E4" w:rsidRPr="00925EAF" w:rsidRDefault="002530E4" w:rsidP="0005294D">
      <w:pPr>
        <w:ind w:firstLine="709"/>
        <w:jc w:val="right"/>
        <w:rPr>
          <w:szCs w:val="28"/>
        </w:rPr>
      </w:pPr>
    </w:p>
    <w:p w14:paraId="3DD1F17D" w14:textId="65F8DDE6" w:rsidR="002530E4" w:rsidRPr="00905D8F" w:rsidRDefault="002530E4" w:rsidP="0005294D">
      <w:pPr>
        <w:jc w:val="both"/>
        <w:rPr>
          <w:rFonts w:eastAsiaTheme="minorEastAsia"/>
          <w:szCs w:val="28"/>
          <w:lang w:val="kk-KZ"/>
        </w:rPr>
      </w:pPr>
      <w:r w:rsidRPr="00925EAF">
        <w:rPr>
          <w:szCs w:val="28"/>
        </w:rPr>
        <w:t xml:space="preserve">где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m:rPr>
            <m:sty m:val="p"/>
          </m:rPr>
          <w:rPr>
            <w:rFonts w:ascii="Cambria Math" w:eastAsiaTheme="minorEastAsia" w:hAnsi="Cambria Math"/>
            <w:szCs w:val="28"/>
          </w:rPr>
          <m:t xml:space="preserve"> </m:t>
        </m:r>
        <m:r>
          <m:rPr>
            <m:sty m:val="p"/>
          </m:rPr>
          <w:rPr>
            <w:rFonts w:ascii="Cambria Math" w:hAnsi="Cambria Math"/>
            <w:szCs w:val="28"/>
          </w:rPr>
          <m: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f</m:t>
                    </m:r>
                  </m:e>
                  <m:sub>
                    <m:r>
                      <w:rPr>
                        <w:rFonts w:ascii="Cambria Math" w:hAnsi="Cambria Math"/>
                        <w:szCs w:val="28"/>
                      </w:rPr>
                      <m:t>x</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y</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z</m:t>
                    </m:r>
                  </m:sub>
                </m:sSub>
                <m:r>
                  <w:rPr>
                    <w:rFonts w:ascii="Cambria Math" w:hAnsi="Cambria Math"/>
                    <w:szCs w:val="28"/>
                  </w:rPr>
                  <m:t xml:space="preserve"> </m:t>
                </m:r>
              </m:e>
            </m:d>
          </m:e>
          <m:sup>
            <m:r>
              <m:rPr>
                <m:sty m:val="p"/>
              </m:rPr>
              <w:rPr>
                <w:rFonts w:ascii="Cambria Math" w:hAnsi="Cambria Math"/>
                <w:szCs w:val="28"/>
              </w:rPr>
              <m:t>T</m:t>
            </m:r>
          </m:sup>
        </m:sSup>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m:rPr>
                <m:sty m:val="p"/>
              </m:rPr>
              <w:rPr>
                <w:rFonts w:ascii="Cambria Math" w:hAnsi="Cambria Math"/>
                <w:szCs w:val="28"/>
              </w:rPr>
              <m:t>3</m:t>
            </m:r>
          </m:sup>
        </m:sSup>
      </m:oMath>
      <w:r w:rsidRPr="00925EAF">
        <w:rPr>
          <w:rFonts w:eastAsiaTheme="minorEastAsia"/>
          <w:szCs w:val="28"/>
        </w:rPr>
        <w:t xml:space="preserve"> – </w:t>
      </w:r>
      <w:r w:rsidRPr="00925EAF">
        <w:rPr>
          <w:szCs w:val="28"/>
        </w:rPr>
        <w:t xml:space="preserve">приложенные к рабочему органу внешние силы, </w:t>
      </w:r>
      <m:oMath>
        <m:sSub>
          <m:sSubPr>
            <m:ctrlPr>
              <w:rPr>
                <w:rFonts w:ascii="Cambria Math" w:hAnsi="Cambria Math"/>
                <w:i/>
                <w:szCs w:val="28"/>
              </w:rPr>
            </m:ctrlPr>
          </m:sSubPr>
          <m:e>
            <m:r>
              <w:rPr>
                <w:rFonts w:ascii="Cambria Math" w:hAnsi="Cambria Math"/>
                <w:szCs w:val="28"/>
              </w:rPr>
              <m:t>f</m:t>
            </m:r>
          </m:e>
          <m:sub>
            <m:r>
              <w:rPr>
                <w:rFonts w:ascii="Cambria Math" w:hAnsi="Cambria Math"/>
                <w:szCs w:val="28"/>
              </w:rPr>
              <m:t>z</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r>
          <w:rPr>
            <w:rFonts w:ascii="Cambria Math" w:hAnsi="Cambria Math"/>
            <w:szCs w:val="28"/>
          </w:rPr>
          <m:t>g</m:t>
        </m:r>
      </m:oMath>
      <w:r w:rsidR="00905D8F">
        <w:rPr>
          <w:rFonts w:eastAsiaTheme="minorEastAsia"/>
          <w:szCs w:val="28"/>
          <w:lang w:val="kk-KZ"/>
        </w:rPr>
        <w:t>;</w:t>
      </w:r>
    </w:p>
    <w:p w14:paraId="2A623C5B" w14:textId="77777777" w:rsidR="00905D8F" w:rsidRDefault="0058752B" w:rsidP="00905D8F">
      <w:pPr>
        <w:autoSpaceDE w:val="0"/>
        <w:autoSpaceDN w:val="0"/>
        <w:adjustRightInd w:val="0"/>
        <w:ind w:firstLine="504"/>
        <w:rPr>
          <w:szCs w:val="28"/>
          <w:lang w:val="kk-KZ"/>
        </w:rPr>
      </w:pPr>
      <m:oMath>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oMath>
      <w:r w:rsidR="002530E4" w:rsidRPr="00925EAF">
        <w:rPr>
          <w:szCs w:val="28"/>
        </w:rPr>
        <w:t xml:space="preserve"> – масса рабочего органа</w:t>
      </w:r>
      <w:r w:rsidR="00905D8F">
        <w:rPr>
          <w:szCs w:val="28"/>
          <w:lang w:val="kk-KZ"/>
        </w:rPr>
        <w:t>;</w:t>
      </w:r>
    </w:p>
    <w:p w14:paraId="3A2A0D58" w14:textId="7324F6EA" w:rsidR="002530E4" w:rsidRPr="00925EAF" w:rsidRDefault="0058752B" w:rsidP="00905D8F">
      <w:pPr>
        <w:autoSpaceDE w:val="0"/>
        <w:autoSpaceDN w:val="0"/>
        <w:adjustRightInd w:val="0"/>
        <w:ind w:firstLine="504"/>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002530E4" w:rsidRPr="00925EAF">
        <w:rPr>
          <w:rFonts w:eastAsiaTheme="minorEastAsia"/>
          <w:szCs w:val="28"/>
        </w:rPr>
        <w:t xml:space="preserve">  - вектор </w:t>
      </w:r>
      <w:r w:rsidR="002530E4" w:rsidRPr="00925EAF">
        <w:rPr>
          <w:szCs w:val="28"/>
        </w:rPr>
        <w:t xml:space="preserve">натяжения </w:t>
      </w:r>
      <w:r w:rsidR="002530E4" w:rsidRPr="00925EAF">
        <w:rPr>
          <w:i/>
          <w:szCs w:val="28"/>
        </w:rPr>
        <w:t xml:space="preserve">i </w:t>
      </w:r>
      <w:r w:rsidR="002530E4" w:rsidRPr="00925EAF">
        <w:rPr>
          <w:szCs w:val="28"/>
        </w:rPr>
        <w:t>– го троса</w:t>
      </w:r>
      <w:r w:rsidR="002530E4" w:rsidRPr="00925EAF">
        <w:rPr>
          <w:rFonts w:eastAsiaTheme="minorEastAsia"/>
          <w:szCs w:val="28"/>
        </w:rPr>
        <w:t xml:space="preserve">.  </w:t>
      </w:r>
    </w:p>
    <w:p w14:paraId="7A4EC700" w14:textId="77777777" w:rsidR="002530E4" w:rsidRPr="00925EAF" w:rsidRDefault="002530E4" w:rsidP="0005294D">
      <w:pPr>
        <w:autoSpaceDE w:val="0"/>
        <w:autoSpaceDN w:val="0"/>
        <w:adjustRightInd w:val="0"/>
        <w:rPr>
          <w:szCs w:val="28"/>
        </w:rPr>
      </w:pPr>
    </w:p>
    <w:p w14:paraId="3B3549A1" w14:textId="77777777" w:rsidR="002530E4" w:rsidRPr="00925EAF" w:rsidRDefault="002530E4" w:rsidP="00905D8F">
      <w:pPr>
        <w:jc w:val="center"/>
        <w:rPr>
          <w:szCs w:val="28"/>
        </w:rPr>
      </w:pPr>
      <w:r w:rsidRPr="00925EAF">
        <w:rPr>
          <w:noProof/>
          <w:szCs w:val="28"/>
          <w:lang w:eastAsia="ru-RU"/>
        </w:rPr>
        <w:drawing>
          <wp:inline distT="0" distB="0" distL="0" distR="0" wp14:anchorId="3B9944F0" wp14:editId="01F691D8">
            <wp:extent cx="2426335" cy="2612554"/>
            <wp:effectExtent l="0" t="0" r="0" b="0"/>
            <wp:docPr id="2066335043" name="Рисунок 206633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 статика ТПР.jpg"/>
                    <pic:cNvPicPr/>
                  </pic:nvPicPr>
                  <pic:blipFill>
                    <a:blip r:embed="rId66">
                      <a:extLst>
                        <a:ext uri="{28A0092B-C50C-407E-A947-70E740481C1C}">
                          <a14:useLocalDpi xmlns:a14="http://schemas.microsoft.com/office/drawing/2010/main" val="0"/>
                        </a:ext>
                      </a:extLst>
                    </a:blip>
                    <a:stretch>
                      <a:fillRect/>
                    </a:stretch>
                  </pic:blipFill>
                  <pic:spPr>
                    <a:xfrm>
                      <a:off x="0" y="0"/>
                      <a:ext cx="2425614" cy="2611778"/>
                    </a:xfrm>
                    <a:prstGeom prst="rect">
                      <a:avLst/>
                    </a:prstGeom>
                  </pic:spPr>
                </pic:pic>
              </a:graphicData>
            </a:graphic>
          </wp:inline>
        </w:drawing>
      </w:r>
    </w:p>
    <w:p w14:paraId="58108F3F" w14:textId="77777777" w:rsidR="00905D8F" w:rsidRPr="00905D8F" w:rsidRDefault="00905D8F" w:rsidP="00905D8F">
      <w:pPr>
        <w:jc w:val="center"/>
        <w:rPr>
          <w:sz w:val="16"/>
          <w:szCs w:val="16"/>
          <w:lang w:val="kk-KZ"/>
        </w:rPr>
      </w:pPr>
    </w:p>
    <w:p w14:paraId="06567E6F" w14:textId="124A913B" w:rsidR="002530E4" w:rsidRPr="00925EAF" w:rsidRDefault="002530E4" w:rsidP="00905D8F">
      <w:pPr>
        <w:jc w:val="center"/>
        <w:rPr>
          <w:szCs w:val="28"/>
        </w:rPr>
      </w:pPr>
      <w:r w:rsidRPr="00925EAF">
        <w:rPr>
          <w:szCs w:val="28"/>
        </w:rPr>
        <w:t xml:space="preserve">Рисунок 5.6 </w:t>
      </w:r>
      <w:r w:rsidR="00905D8F">
        <w:rPr>
          <w:szCs w:val="28"/>
        </w:rPr>
        <w:t>‒</w:t>
      </w:r>
      <w:r w:rsidRPr="00925EAF">
        <w:rPr>
          <w:szCs w:val="28"/>
        </w:rPr>
        <w:t xml:space="preserve"> Схема действия сил для подвесного точечного ТПР с чисто поступательной схемой движения</w:t>
      </w:r>
    </w:p>
    <w:p w14:paraId="3F3D0CBD" w14:textId="77777777" w:rsidR="002530E4" w:rsidRPr="00925EAF" w:rsidRDefault="002530E4" w:rsidP="0005294D">
      <w:pPr>
        <w:ind w:firstLine="709"/>
        <w:jc w:val="both"/>
        <w:rPr>
          <w:szCs w:val="28"/>
        </w:rPr>
      </w:pPr>
    </w:p>
    <w:p w14:paraId="241E9324" w14:textId="16CAD389" w:rsidR="002530E4" w:rsidRPr="00925EAF" w:rsidRDefault="002530E4" w:rsidP="0005294D">
      <w:pPr>
        <w:ind w:firstLine="709"/>
        <w:jc w:val="both"/>
        <w:rPr>
          <w:szCs w:val="28"/>
        </w:rPr>
      </w:pPr>
      <w:r w:rsidRPr="00925EAF">
        <w:rPr>
          <w:szCs w:val="28"/>
        </w:rPr>
        <w:t xml:space="preserve">Здесь вектор нормали троса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925EAF">
        <w:rPr>
          <w:szCs w:val="28"/>
        </w:rPr>
        <w:t xml:space="preserve">, направлен от рабочего органа к раме подвесного точечного ТПР. Из определения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925EAF">
        <w:rPr>
          <w:szCs w:val="28"/>
        </w:rPr>
        <w:t xml:space="preserve"> следует, что положительное натяжение тросов приводит к положительным значениям для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oMath>
      <w:r w:rsidRPr="00925EAF">
        <w:rPr>
          <w:szCs w:val="28"/>
        </w:rPr>
        <w:t xml:space="preserve">. Отсюда, положительные значения сил натяжения тросов вызывают движение, которое уменьшает длину троса </w:t>
      </w: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i</m:t>
            </m:r>
          </m:sub>
        </m:sSub>
      </m:oMath>
      <w:r w:rsidRPr="00925EAF">
        <w:rPr>
          <w:szCs w:val="28"/>
        </w:rPr>
        <w:t xml:space="preserve">. </w:t>
      </w:r>
    </w:p>
    <w:p w14:paraId="43FF95CF" w14:textId="77777777" w:rsidR="002530E4" w:rsidRPr="00925EAF" w:rsidRDefault="002530E4" w:rsidP="0005294D">
      <w:pPr>
        <w:ind w:firstLine="709"/>
        <w:jc w:val="both"/>
        <w:rPr>
          <w:szCs w:val="28"/>
        </w:rPr>
      </w:pPr>
      <w:r w:rsidRPr="00925EAF">
        <w:rPr>
          <w:szCs w:val="28"/>
        </w:rPr>
        <w:t>Запишем уравнение (5.7) в матричной форме получаем линейную систему</w:t>
      </w:r>
    </w:p>
    <w:p w14:paraId="3F22F5D9" w14:textId="77777777" w:rsidR="002530E4" w:rsidRPr="00925EAF" w:rsidRDefault="002530E4" w:rsidP="0005294D">
      <w:pPr>
        <w:ind w:firstLine="709"/>
        <w:jc w:val="both"/>
        <w:rPr>
          <w:szCs w:val="28"/>
        </w:rPr>
      </w:pPr>
    </w:p>
    <w:p w14:paraId="3B3E62E5" w14:textId="6107E4E8"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d>
          <m:dPr>
            <m:ctrlPr>
              <w:rPr>
                <w:rFonts w:ascii="Cambria Math" w:hAnsi="Cambria Math"/>
                <w:i/>
                <w:szCs w:val="28"/>
              </w:rPr>
            </m:ctrlPr>
          </m:dPr>
          <m:e>
            <m:r>
              <m:rPr>
                <m:sty m:val="p"/>
              </m:rPr>
              <w:rPr>
                <w:rFonts w:ascii="Cambria Math" w:hAnsi="Cambria Math"/>
                <w:szCs w:val="28"/>
              </w:rPr>
              <m:t>r</m:t>
            </m:r>
          </m:e>
        </m:d>
        <m:r>
          <m:rPr>
            <m:sty m:val="p"/>
          </m:rPr>
          <w:rPr>
            <w:rFonts w:ascii="Cambria Math" w:hAnsi="Cambria Math"/>
            <w:szCs w:val="28"/>
          </w:rPr>
          <m:t>T+</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=0</m:t>
        </m:r>
      </m:oMath>
      <w:r w:rsidR="002530E4" w:rsidRPr="00925EAF">
        <w:rPr>
          <w:rFonts w:eastAsiaTheme="minorEastAsia"/>
          <w:szCs w:val="28"/>
        </w:rPr>
        <w:t xml:space="preserve">      </w:t>
      </w:r>
      <w:r w:rsidR="001B4742" w:rsidRPr="00925EAF">
        <w:rPr>
          <w:rFonts w:eastAsiaTheme="minorEastAsia"/>
          <w:szCs w:val="28"/>
        </w:rPr>
        <w:t xml:space="preserve"> </w:t>
      </w:r>
      <w:r w:rsidR="002530E4" w:rsidRPr="00925EAF">
        <w:rPr>
          <w:rFonts w:eastAsiaTheme="minorEastAsia"/>
          <w:szCs w:val="28"/>
        </w:rPr>
        <w:t xml:space="preserve">                                                     (5.8)</w:t>
      </w:r>
    </w:p>
    <w:p w14:paraId="6364B598" w14:textId="77777777" w:rsidR="002530E4" w:rsidRPr="00925EAF" w:rsidRDefault="002530E4" w:rsidP="0005294D">
      <w:pPr>
        <w:ind w:firstLine="709"/>
        <w:jc w:val="right"/>
        <w:rPr>
          <w:rFonts w:eastAsiaTheme="minorEastAsia"/>
          <w:szCs w:val="28"/>
        </w:rPr>
      </w:pPr>
    </w:p>
    <w:p w14:paraId="29977039" w14:textId="0EB70A51" w:rsidR="002530E4" w:rsidRPr="00925EAF" w:rsidRDefault="002530E4" w:rsidP="00905D8F">
      <w:pPr>
        <w:jc w:val="both"/>
        <w:rPr>
          <w:szCs w:val="28"/>
        </w:rPr>
      </w:pPr>
      <w:r w:rsidRPr="00925EAF">
        <w:rPr>
          <w:szCs w:val="28"/>
        </w:rPr>
        <w:t xml:space="preserve">где </w:t>
      </w:r>
      <m:oMath>
        <m:r>
          <m:rPr>
            <m:sty m:val="p"/>
          </m:rPr>
          <w:rPr>
            <w:rFonts w:ascii="Cambria Math" w:hAnsi="Cambria Math"/>
            <w:szCs w:val="28"/>
          </w:rPr>
          <m:t>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2</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3</m:t>
                    </m:r>
                  </m:sub>
                </m:sSub>
                <m:sSub>
                  <m:sSubPr>
                    <m:ctrlPr>
                      <w:rPr>
                        <w:rFonts w:ascii="Cambria Math" w:hAnsi="Cambria Math"/>
                        <w:i/>
                        <w:szCs w:val="28"/>
                      </w:rPr>
                    </m:ctrlPr>
                  </m:sSubPr>
                  <m:e>
                    <m:r>
                      <w:rPr>
                        <w:rFonts w:ascii="Cambria Math" w:hAnsi="Cambria Math"/>
                        <w:szCs w:val="28"/>
                      </w:rPr>
                      <m:t>,T</m:t>
                    </m:r>
                  </m:e>
                  <m:sub>
                    <m:r>
                      <w:rPr>
                        <w:rFonts w:ascii="Cambria Math" w:hAnsi="Cambria Math"/>
                        <w:szCs w:val="28"/>
                      </w:rPr>
                      <m:t>4</m:t>
                    </m:r>
                  </m:sub>
                </m:sSub>
                <m:r>
                  <w:rPr>
                    <w:rFonts w:ascii="Cambria Math" w:hAnsi="Cambria Math"/>
                    <w:szCs w:val="28"/>
                  </w:rPr>
                  <m:t xml:space="preserve"> </m:t>
                </m:r>
              </m:e>
            </m:d>
          </m:e>
          <m:sup>
            <m:r>
              <m:rPr>
                <m:sty m:val="p"/>
              </m:rPr>
              <w:rPr>
                <w:rFonts w:ascii="Cambria Math" w:hAnsi="Cambria Math"/>
                <w:szCs w:val="28"/>
              </w:rPr>
              <m:t>T</m:t>
            </m:r>
          </m:sup>
        </m:sSup>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m:rPr>
                <m:sty m:val="p"/>
              </m:rPr>
              <w:rPr>
                <w:rFonts w:ascii="Cambria Math" w:hAnsi="Cambria Math"/>
                <w:szCs w:val="28"/>
              </w:rPr>
              <m:t>3</m:t>
            </m:r>
          </m:sup>
        </m:sSup>
      </m:oMath>
      <w:r w:rsidRPr="00925EAF">
        <w:rPr>
          <w:szCs w:val="28"/>
        </w:rPr>
        <w:t xml:space="preserve">, </w:t>
      </w:r>
      <m:oMath>
        <m:sSup>
          <m:sSupPr>
            <m:ctrlPr>
              <w:rPr>
                <w:rFonts w:ascii="Cambria Math" w:hAnsi="Cambria Math"/>
                <w:i/>
                <w:szCs w:val="28"/>
              </w:rPr>
            </m:ctrlPr>
          </m:sSupPr>
          <m:e>
            <m:r>
              <m:rPr>
                <m:sty m:val="p"/>
              </m:rPr>
              <w:rPr>
                <w:rFonts w:ascii="Cambria Math" w:hAnsi="Cambria Math"/>
                <w:szCs w:val="28"/>
              </w:rPr>
              <m:t xml:space="preserve">  A</m:t>
            </m:r>
          </m:e>
          <m:sup>
            <m:r>
              <m:rPr>
                <m:sty m:val="p"/>
              </m:rPr>
              <w:rPr>
                <w:rFonts w:ascii="Cambria Math" w:hAnsi="Cambria Math"/>
                <w:szCs w:val="28"/>
              </w:rPr>
              <m:t>T</m:t>
            </m:r>
          </m:sup>
        </m:sSup>
        <m:r>
          <w:rPr>
            <w:rFonts w:ascii="Cambria Math" w:hAnsi="Cambria Math"/>
            <w:szCs w:val="28"/>
          </w:rPr>
          <m:t xml:space="preserve"> </m:t>
        </m:r>
      </m:oMath>
      <w:r w:rsidRPr="00925EAF">
        <w:rPr>
          <w:rFonts w:eastAsiaTheme="minorEastAsia"/>
          <w:szCs w:val="28"/>
        </w:rPr>
        <w:t xml:space="preserve"> </w:t>
      </w:r>
      <w:r w:rsidRPr="00925EAF">
        <w:rPr>
          <w:szCs w:val="28"/>
        </w:rPr>
        <w:t>транспонированная матрица Якоби и называется структурной матрицей [</w:t>
      </w:r>
      <w:r w:rsidR="003F11EE">
        <w:rPr>
          <w:color w:val="000000" w:themeColor="text1"/>
          <w:szCs w:val="28"/>
          <w:lang w:val="kk-KZ"/>
        </w:rPr>
        <w:t>3</w:t>
      </w:r>
      <w:r w:rsidRPr="00925EAF">
        <w:rPr>
          <w:color w:val="000000" w:themeColor="text1"/>
          <w:szCs w:val="28"/>
        </w:rPr>
        <w:t>4</w:t>
      </w:r>
      <w:r w:rsidR="003F11EE">
        <w:rPr>
          <w:color w:val="000000" w:themeColor="text1"/>
          <w:szCs w:val="28"/>
          <w:lang w:val="kk-KZ"/>
        </w:rPr>
        <w:t>, р. 3-844</w:t>
      </w:r>
      <w:r w:rsidRPr="00925EAF">
        <w:rPr>
          <w:szCs w:val="28"/>
        </w:rPr>
        <w:t>]. Таким образом, мы рассматриваем чисто силовое равновесие, и матрица структуры принимает вид</w:t>
      </w:r>
      <w:r w:rsidR="00905D8F">
        <w:rPr>
          <w:szCs w:val="28"/>
          <w:lang w:val="kk-KZ"/>
        </w:rPr>
        <w:t>:</w:t>
      </w:r>
      <w:r w:rsidRPr="00925EAF">
        <w:rPr>
          <w:szCs w:val="28"/>
        </w:rPr>
        <w:t xml:space="preserve"> </w:t>
      </w:r>
    </w:p>
    <w:p w14:paraId="31B8F2AE" w14:textId="77777777" w:rsidR="002530E4" w:rsidRPr="00925EAF" w:rsidRDefault="002530E4" w:rsidP="0005294D">
      <w:pPr>
        <w:rPr>
          <w:szCs w:val="28"/>
        </w:rPr>
      </w:pPr>
    </w:p>
    <w:p w14:paraId="1F42CAFD" w14:textId="24BDF396"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m:rPr>
            <m:sty m:val="p"/>
          </m:rPr>
          <w:rPr>
            <w:rFonts w:ascii="Cambria Math" w:hAnsi="Cambria Math"/>
            <w:szCs w:val="28"/>
          </w:rPr>
          <m:t xml:space="preserve"> =</m:t>
        </m:r>
        <m:d>
          <m:dPr>
            <m:begChr m:val="["/>
            <m:endChr m:val="]"/>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4</m:t>
                </m:r>
              </m:sub>
            </m:sSub>
          </m:e>
        </m:d>
      </m:oMath>
      <w:r w:rsidR="002530E4" w:rsidRPr="00925EAF">
        <w:rPr>
          <w:rFonts w:eastAsiaTheme="minorEastAsia"/>
          <w:szCs w:val="28"/>
        </w:rPr>
        <w:t xml:space="preserve">                                                             (5.9)</w:t>
      </w:r>
    </w:p>
    <w:p w14:paraId="60721437" w14:textId="77777777" w:rsidR="002530E4" w:rsidRPr="00925EAF" w:rsidRDefault="002530E4" w:rsidP="0005294D">
      <w:pPr>
        <w:ind w:firstLine="709"/>
        <w:jc w:val="both"/>
        <w:rPr>
          <w:szCs w:val="28"/>
        </w:rPr>
      </w:pPr>
    </w:p>
    <w:p w14:paraId="137E66B0" w14:textId="50CEBBE5" w:rsidR="002530E4" w:rsidRPr="00925EAF" w:rsidRDefault="002530E4" w:rsidP="00905D8F">
      <w:pPr>
        <w:jc w:val="both"/>
        <w:rPr>
          <w:szCs w:val="28"/>
        </w:rPr>
      </w:pPr>
      <w:r w:rsidRPr="00925EAF">
        <w:rPr>
          <w:szCs w:val="28"/>
        </w:rPr>
        <w:t xml:space="preserve">где векторы </w:t>
      </w:r>
      <m:oMath>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r>
          <m:rPr>
            <m:sty m:val="p"/>
          </m:rPr>
          <w:rPr>
            <w:rFonts w:ascii="Cambria Math" w:hAnsi="Cambria Math"/>
            <w:szCs w:val="28"/>
          </w:rPr>
          <m: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i,x</m:t>
                    </m:r>
                  </m:sub>
                </m:sSub>
                <m:r>
                  <w:rPr>
                    <w:rFonts w:ascii="Cambria Math" w:hAnsi="Cambria Math"/>
                    <w:szCs w:val="28"/>
                  </w:rPr>
                  <m:t xml:space="preserve"> ,</m:t>
                </m:r>
                <m:sSub>
                  <m:sSubPr>
                    <m:ctrlPr>
                      <w:rPr>
                        <w:rFonts w:ascii="Cambria Math" w:hAnsi="Cambria Math"/>
                        <w:i/>
                        <w:szCs w:val="28"/>
                      </w:rPr>
                    </m:ctrlPr>
                  </m:sSubPr>
                  <m:e>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i,y</m:t>
                        </m:r>
                      </m:sub>
                    </m:sSub>
                    <m:r>
                      <m:rPr>
                        <m:sty m:val="p"/>
                      </m:rPr>
                      <w:rPr>
                        <w:rFonts w:ascii="Cambria Math" w:hAnsi="Cambria Math"/>
                        <w:szCs w:val="28"/>
                      </w:rPr>
                      <m:t>,u</m:t>
                    </m:r>
                  </m:e>
                  <m:sub>
                    <m:r>
                      <w:rPr>
                        <w:rFonts w:ascii="Cambria Math" w:hAnsi="Cambria Math"/>
                        <w:szCs w:val="28"/>
                      </w:rPr>
                      <m:t>i,z</m:t>
                    </m:r>
                  </m:sub>
                </m:sSub>
              </m:e>
            </m:d>
          </m:e>
          <m:sup>
            <m:r>
              <m:rPr>
                <m:sty m:val="p"/>
              </m:rPr>
              <w:rPr>
                <w:rFonts w:ascii="Cambria Math" w:hAnsi="Cambria Math"/>
                <w:szCs w:val="28"/>
              </w:rPr>
              <m:t>T</m:t>
            </m:r>
          </m:sup>
        </m:sSup>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m:rPr>
                <m:sty m:val="p"/>
              </m:rPr>
              <w:rPr>
                <w:rFonts w:ascii="Cambria Math" w:hAnsi="Cambria Math"/>
                <w:szCs w:val="28"/>
              </w:rPr>
              <m:t>3</m:t>
            </m:r>
          </m:sup>
        </m:sSup>
      </m:oMath>
      <w:r w:rsidRPr="00925EAF">
        <w:rPr>
          <w:szCs w:val="28"/>
        </w:rPr>
        <w:t>.</w:t>
      </w:r>
    </w:p>
    <w:p w14:paraId="73362635" w14:textId="1035C8B0" w:rsidR="002530E4" w:rsidRPr="00925EAF" w:rsidRDefault="002530E4" w:rsidP="00905D8F">
      <w:pPr>
        <w:ind w:firstLine="709"/>
        <w:jc w:val="both"/>
        <w:rPr>
          <w:szCs w:val="28"/>
        </w:rPr>
      </w:pPr>
      <w:r w:rsidRPr="00925EAF">
        <w:rPr>
          <w:szCs w:val="28"/>
        </w:rPr>
        <w:t xml:space="preserve">В уравнении (5.8) количество неизвестных переменных (m=4) больше, чем количество уравнений (n=3), поэтому существует бесконечное количество решений для натяжения троса вектор </w:t>
      </w:r>
      <m:oMath>
        <m:r>
          <m:rPr>
            <m:sty m:val="p"/>
          </m:rPr>
          <w:rPr>
            <w:rFonts w:ascii="Cambria Math" w:hAnsi="Cambria Math"/>
            <w:szCs w:val="28"/>
          </w:rPr>
          <m:t>T</m:t>
        </m:r>
      </m:oMath>
      <w:r w:rsidRPr="00925EAF">
        <w:rPr>
          <w:szCs w:val="28"/>
        </w:rPr>
        <w:t xml:space="preserve">, при действии силы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Pr="00925EAF">
        <w:rPr>
          <w:szCs w:val="28"/>
        </w:rPr>
        <w:t>.</w:t>
      </w:r>
    </w:p>
    <w:p w14:paraId="7F64A8E6" w14:textId="479F3846" w:rsidR="002530E4" w:rsidRPr="00925EAF" w:rsidRDefault="002530E4" w:rsidP="00905D8F">
      <w:pPr>
        <w:autoSpaceDE w:val="0"/>
        <w:autoSpaceDN w:val="0"/>
        <w:adjustRightInd w:val="0"/>
        <w:ind w:firstLine="709"/>
        <w:jc w:val="both"/>
        <w:rPr>
          <w:szCs w:val="28"/>
        </w:rPr>
      </w:pPr>
      <w:r w:rsidRPr="00925EAF">
        <w:rPr>
          <w:szCs w:val="28"/>
        </w:rPr>
        <w:t xml:space="preserve">В случае m&gt; n профессор Накамура </w:t>
      </w:r>
      <w:r w:rsidRPr="00925EAF">
        <w:rPr>
          <w:color w:val="000000" w:themeColor="text1"/>
          <w:szCs w:val="28"/>
        </w:rPr>
        <w:t>[</w:t>
      </w:r>
      <w:r w:rsidR="00521D2D" w:rsidRPr="00925EAF">
        <w:rPr>
          <w:color w:val="000000" w:themeColor="text1"/>
          <w:szCs w:val="28"/>
        </w:rPr>
        <w:t>7</w:t>
      </w:r>
      <w:r w:rsidR="003F11EE">
        <w:rPr>
          <w:color w:val="000000" w:themeColor="text1"/>
          <w:szCs w:val="28"/>
          <w:lang w:val="kk-KZ"/>
        </w:rPr>
        <w:t>5</w:t>
      </w:r>
      <w:r w:rsidRPr="00925EAF">
        <w:rPr>
          <w:color w:val="000000" w:themeColor="text1"/>
          <w:szCs w:val="28"/>
        </w:rPr>
        <w:t xml:space="preserve">] </w:t>
      </w:r>
      <w:r w:rsidRPr="00925EAF">
        <w:rPr>
          <w:szCs w:val="28"/>
        </w:rPr>
        <w:t>показал, что решение по натяжению можно записать, используя псевдообратную матрицу для обращения уравнения (5.8) и получения хорошо известного частного и однородного решения для натяжения троса следующим образом:</w:t>
      </w:r>
    </w:p>
    <w:p w14:paraId="53B08440" w14:textId="77777777" w:rsidR="002530E4" w:rsidRPr="00925EAF" w:rsidRDefault="002530E4" w:rsidP="0005294D">
      <w:pPr>
        <w:autoSpaceDE w:val="0"/>
        <w:autoSpaceDN w:val="0"/>
        <w:adjustRightInd w:val="0"/>
        <w:ind w:firstLine="709"/>
        <w:jc w:val="both"/>
        <w:rPr>
          <w:szCs w:val="28"/>
        </w:rPr>
      </w:pPr>
    </w:p>
    <w:p w14:paraId="35CE7F77" w14:textId="5EB2CEEB"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T</m:t>
            </m:r>
            <m:r>
              <w:rPr>
                <w:rFonts w:ascii="Cambria Math" w:hAnsi="Cambria Math"/>
                <w:szCs w:val="28"/>
              </w:rPr>
              <m:t>=-</m:t>
            </m:r>
            <m:r>
              <m:rPr>
                <m:sty m:val="p"/>
              </m:rPr>
              <w:rPr>
                <w:rFonts w:ascii="Cambria Math" w:hAnsi="Cambria Math"/>
                <w:szCs w:val="28"/>
              </w:rPr>
              <m:t>A</m:t>
            </m:r>
          </m:e>
          <m:sup>
            <m:r>
              <m:rPr>
                <m:sty m:val="p"/>
              </m:rPr>
              <w:rPr>
                <w:rFonts w:ascii="Cambria Math" w:hAnsi="Cambria Math"/>
                <w:szCs w:val="28"/>
              </w:rPr>
              <m:t>+T</m:t>
            </m:r>
          </m:sup>
        </m:sSup>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m:t>
        </m:r>
        <m:d>
          <m:dPr>
            <m:ctrlPr>
              <w:rPr>
                <w:rFonts w:ascii="Cambria Math" w:hAnsi="Cambria Math"/>
                <w:i/>
                <w:szCs w:val="28"/>
              </w:rPr>
            </m:ctrlPr>
          </m:dPr>
          <m:e>
            <m:r>
              <m:rPr>
                <m:sty m:val="p"/>
              </m:rPr>
              <w:rPr>
                <w:rFonts w:ascii="Cambria Math" w:hAnsi="Cambria Math"/>
                <w:szCs w:val="28"/>
              </w:rPr>
              <m:t>I-</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e>
        </m:d>
        <m:r>
          <w:rPr>
            <w:rFonts w:ascii="Cambria Math" w:hAnsi="Cambria Math"/>
            <w:szCs w:val="28"/>
          </w:rPr>
          <m:t>Z</m:t>
        </m:r>
      </m:oMath>
      <w:r w:rsidR="002530E4" w:rsidRPr="00925EAF">
        <w:rPr>
          <w:rFonts w:eastAsiaTheme="minorEastAsia"/>
          <w:szCs w:val="28"/>
        </w:rPr>
        <w:t xml:space="preserve">                                               (5.10)</w:t>
      </w:r>
    </w:p>
    <w:p w14:paraId="4DFCC781" w14:textId="77777777" w:rsidR="002530E4" w:rsidRPr="00925EAF" w:rsidRDefault="002530E4" w:rsidP="0005294D">
      <w:pPr>
        <w:ind w:firstLine="709"/>
        <w:jc w:val="right"/>
        <w:rPr>
          <w:szCs w:val="28"/>
        </w:rPr>
      </w:pPr>
    </w:p>
    <w:p w14:paraId="757E8071" w14:textId="2BF23585" w:rsidR="002530E4" w:rsidRPr="00905D8F" w:rsidRDefault="002530E4" w:rsidP="0005294D">
      <w:pPr>
        <w:jc w:val="both"/>
        <w:rPr>
          <w:rFonts w:eastAsiaTheme="minorEastAsia"/>
          <w:szCs w:val="28"/>
          <w:lang w:val="kk-KZ"/>
        </w:rPr>
      </w:pPr>
      <w:r w:rsidRPr="00925EAF">
        <w:rPr>
          <w:szCs w:val="28"/>
        </w:rPr>
        <w:t xml:space="preserve">где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m:t>
        </m:r>
        <m:r>
          <m:rPr>
            <m:sty m:val="p"/>
          </m:rPr>
          <w:rPr>
            <w:rFonts w:ascii="Cambria Math" w:hAnsi="Cambria Math"/>
            <w:szCs w:val="28"/>
          </w:rPr>
          <m:t>A</m:t>
        </m:r>
        <m:sSup>
          <m:sSupPr>
            <m:ctrlPr>
              <w:rPr>
                <w:rFonts w:ascii="Cambria Math" w:hAnsi="Cambria Math"/>
                <w:i/>
                <w:szCs w:val="28"/>
              </w:rPr>
            </m:ctrlPr>
          </m:sSupPr>
          <m:e>
            <m: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m:rPr>
                <m:sty m:val="p"/>
              </m:rPr>
              <w:rPr>
                <w:rFonts w:ascii="Cambria Math" w:hAnsi="Cambria Math"/>
                <w:szCs w:val="28"/>
              </w:rPr>
              <m:t>A</m:t>
            </m:r>
            <m:r>
              <w:rPr>
                <w:rFonts w:ascii="Cambria Math" w:hAnsi="Cambria Math"/>
                <w:szCs w:val="28"/>
              </w:rPr>
              <m:t>)</m:t>
            </m:r>
          </m:e>
          <m:sup>
            <m:r>
              <w:rPr>
                <w:rFonts w:ascii="Cambria Math" w:hAnsi="Cambria Math"/>
                <w:szCs w:val="28"/>
              </w:rPr>
              <m:t>-1</m:t>
            </m:r>
          </m:sup>
        </m:sSup>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w:rPr>
                <w:rFonts w:ascii="Cambria Math" w:hAnsi="Cambria Math"/>
                <w:szCs w:val="28"/>
              </w:rPr>
              <m:t>m×n</m:t>
            </m:r>
          </m:sup>
        </m:sSup>
      </m:oMath>
      <w:r w:rsidRPr="00925EAF">
        <w:rPr>
          <w:rFonts w:eastAsiaTheme="minorEastAsia"/>
          <w:szCs w:val="28"/>
        </w:rPr>
        <w:t xml:space="preserve"> – </w:t>
      </w:r>
      <w:r w:rsidRPr="00925EAF">
        <w:rPr>
          <w:szCs w:val="28"/>
        </w:rPr>
        <w:t xml:space="preserve">псевдообратная матрица к структурной матрице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00905D8F">
        <w:rPr>
          <w:rFonts w:eastAsiaTheme="minorEastAsia"/>
          <w:szCs w:val="28"/>
          <w:lang w:val="kk-KZ"/>
        </w:rPr>
        <w:t>;</w:t>
      </w:r>
    </w:p>
    <w:p w14:paraId="730F6540" w14:textId="77777777" w:rsidR="00905D8F" w:rsidRDefault="00925EAF" w:rsidP="00905D8F">
      <w:pPr>
        <w:ind w:firstLine="434"/>
        <w:jc w:val="both"/>
        <w:rPr>
          <w:szCs w:val="28"/>
          <w:lang w:val="kk-KZ"/>
        </w:rPr>
      </w:pPr>
      <m:oMath>
        <m:r>
          <m:rPr>
            <m:sty m:val="p"/>
          </m:rPr>
          <w:rPr>
            <w:rFonts w:ascii="Cambria Math" w:hAnsi="Cambria Math"/>
            <w:szCs w:val="28"/>
          </w:rPr>
          <m:t>I</m:t>
        </m:r>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w:rPr>
                <w:rFonts w:ascii="Cambria Math" w:hAnsi="Cambria Math"/>
                <w:szCs w:val="28"/>
              </w:rPr>
              <m:t>m×n</m:t>
            </m:r>
          </m:sup>
        </m:sSup>
        <m:r>
          <w:rPr>
            <w:rFonts w:ascii="Cambria Math" w:hAnsi="Cambria Math"/>
            <w:szCs w:val="28"/>
          </w:rPr>
          <m:t xml:space="preserve"> </m:t>
        </m:r>
      </m:oMath>
      <w:r w:rsidR="002530E4" w:rsidRPr="00925EAF">
        <w:rPr>
          <w:rFonts w:eastAsiaTheme="minorEastAsia"/>
          <w:szCs w:val="28"/>
        </w:rPr>
        <w:t xml:space="preserve"> - </w:t>
      </w:r>
      <w:r w:rsidR="002530E4" w:rsidRPr="00925EAF">
        <w:rPr>
          <w:szCs w:val="28"/>
        </w:rPr>
        <w:t>единичная матрица</w:t>
      </w:r>
      <w:r w:rsidR="00905D8F">
        <w:rPr>
          <w:szCs w:val="28"/>
          <w:lang w:val="kk-KZ"/>
        </w:rPr>
        <w:t>;</w:t>
      </w:r>
    </w:p>
    <w:p w14:paraId="1112746D" w14:textId="1F6F1921" w:rsidR="002530E4" w:rsidRPr="00905D8F" w:rsidRDefault="00925EAF" w:rsidP="00905D8F">
      <w:pPr>
        <w:ind w:firstLine="434"/>
        <w:jc w:val="both"/>
        <w:rPr>
          <w:szCs w:val="28"/>
          <w:lang w:val="kk-KZ"/>
        </w:rPr>
      </w:pPr>
      <m:oMath>
        <m:r>
          <m:rPr>
            <m:sty m:val="p"/>
          </m:rPr>
          <w:rPr>
            <w:rFonts w:ascii="Cambria Math" w:hAnsi="Cambria Math"/>
            <w:szCs w:val="28"/>
          </w:rPr>
          <m:t>Z=</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z</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 xml:space="preserve">2 </m:t>
                    </m:r>
                  </m:sub>
                </m:sSub>
                <m:r>
                  <w:rPr>
                    <w:rFonts w:ascii="Cambria Math" w:hAnsi="Cambria Math"/>
                    <w:szCs w:val="28"/>
                  </w:rPr>
                  <m:t>,… ,</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m</m:t>
                    </m:r>
                  </m:sub>
                </m:sSub>
                <m:r>
                  <w:rPr>
                    <w:rFonts w:ascii="Cambria Math" w:hAnsi="Cambria Math"/>
                    <w:szCs w:val="28"/>
                  </w:rPr>
                  <m:t xml:space="preserve">  </m:t>
                </m:r>
              </m:e>
            </m:d>
          </m:e>
          <m:sup>
            <m:r>
              <m:rPr>
                <m:sty m:val="p"/>
              </m:rPr>
              <w:rPr>
                <w:rFonts w:ascii="Cambria Math" w:hAnsi="Cambria Math"/>
                <w:szCs w:val="28"/>
              </w:rPr>
              <m:t>T</m:t>
            </m:r>
          </m:sup>
        </m:sSup>
      </m:oMath>
      <w:r w:rsidR="002530E4" w:rsidRPr="00925EAF">
        <w:rPr>
          <w:szCs w:val="28"/>
        </w:rPr>
        <w:t xml:space="preserve"> - произвольный вектор-столбец</w:t>
      </w:r>
      <w:r w:rsidR="00905D8F">
        <w:rPr>
          <w:szCs w:val="28"/>
          <w:lang w:val="kk-KZ"/>
        </w:rPr>
        <w:t>.</w:t>
      </w:r>
    </w:p>
    <w:p w14:paraId="0C09395D" w14:textId="2484FDEA" w:rsidR="002530E4" w:rsidRPr="00925EAF" w:rsidRDefault="002530E4" w:rsidP="0005294D">
      <w:pPr>
        <w:ind w:firstLine="709"/>
        <w:jc w:val="both"/>
        <w:rPr>
          <w:szCs w:val="28"/>
        </w:rPr>
      </w:pPr>
      <w:r w:rsidRPr="00925EAF">
        <w:rPr>
          <w:szCs w:val="28"/>
        </w:rPr>
        <w:t xml:space="preserve">В уравнении (5.10) первый член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Pr="00925EAF">
        <w:rPr>
          <w:rFonts w:eastAsiaTheme="minorEastAsia"/>
          <w:szCs w:val="28"/>
        </w:rPr>
        <w:t xml:space="preserve"> </w:t>
      </w:r>
      <w:r w:rsidRPr="00925EAF">
        <w:rPr>
          <w:szCs w:val="28"/>
        </w:rPr>
        <w:t xml:space="preserve">представляет собой конкретное решение по натяжению пи действии силы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Pr="00925EAF">
        <w:rPr>
          <w:szCs w:val="28"/>
        </w:rPr>
        <w:t xml:space="preserve">. Второй член </w:t>
      </w:r>
      <m:oMath>
        <m:d>
          <m:dPr>
            <m:ctrlPr>
              <w:rPr>
                <w:rFonts w:ascii="Cambria Math" w:hAnsi="Cambria Math"/>
                <w:i/>
                <w:szCs w:val="28"/>
              </w:rPr>
            </m:ctrlPr>
          </m:dPr>
          <m:e>
            <m:r>
              <m:rPr>
                <m:sty m:val="p"/>
              </m:rPr>
              <w:rPr>
                <w:rFonts w:ascii="Cambria Math" w:hAnsi="Cambria Math"/>
                <w:szCs w:val="28"/>
              </w:rPr>
              <m:t>I-</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e>
        </m:d>
        <m:r>
          <w:rPr>
            <w:rFonts w:ascii="Cambria Math" w:hAnsi="Cambria Math"/>
            <w:szCs w:val="28"/>
          </w:rPr>
          <m:t>Z</m:t>
        </m:r>
      </m:oMath>
      <w:r w:rsidRPr="00925EAF">
        <w:rPr>
          <w:szCs w:val="28"/>
        </w:rPr>
        <w:t xml:space="preserve">, который называется однородным решением, представляет собой эффект избыточности, который проецирует </w:t>
      </w:r>
      <m:oMath>
        <m:r>
          <m:rPr>
            <m:sty m:val="p"/>
          </m:rPr>
          <w:rPr>
            <w:rFonts w:ascii="Cambria Math" w:hAnsi="Cambria Math"/>
            <w:szCs w:val="28"/>
          </w:rPr>
          <m:t>Z</m:t>
        </m:r>
      </m:oMath>
      <w:r w:rsidRPr="00925EAF">
        <w:rPr>
          <w:szCs w:val="28"/>
        </w:rPr>
        <w:t xml:space="preserve"> в нулевое пространство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szCs w:val="28"/>
        </w:rPr>
        <w:t xml:space="preserve">. </w:t>
      </w:r>
    </w:p>
    <w:p w14:paraId="58EA6E5D" w14:textId="47A6CFEE" w:rsidR="002530E4" w:rsidRPr="00925EAF" w:rsidRDefault="002530E4" w:rsidP="0005294D">
      <w:pPr>
        <w:ind w:firstLine="709"/>
        <w:jc w:val="both"/>
        <w:rPr>
          <w:szCs w:val="28"/>
        </w:rPr>
      </w:pPr>
      <w:r w:rsidRPr="00925EAF">
        <w:rPr>
          <w:szCs w:val="28"/>
        </w:rPr>
        <w:t>Для нашего подвесного точечного ТПР количество тросов m = n + 1. Отсюда ТПР имеет одну степень резервирования срабатывания, которую можно использовать для поддержания положительного натяжения в каждом тросе [</w:t>
      </w:r>
      <w:r w:rsidR="003F11EE">
        <w:rPr>
          <w:szCs w:val="28"/>
          <w:lang w:val="kk-KZ"/>
        </w:rPr>
        <w:t>3</w:t>
      </w:r>
      <w:r w:rsidRPr="00925EAF">
        <w:rPr>
          <w:szCs w:val="28"/>
        </w:rPr>
        <w:t>4</w:t>
      </w:r>
      <w:r w:rsidR="003F11EE">
        <w:rPr>
          <w:szCs w:val="28"/>
          <w:lang w:val="kk-KZ"/>
        </w:rPr>
        <w:t>, р. 3-844</w:t>
      </w:r>
      <w:r w:rsidRPr="00925EAF">
        <w:rPr>
          <w:szCs w:val="28"/>
        </w:rPr>
        <w:t>]. Тогда уравнение (5.10) для этого случая выглядит в виде:</w:t>
      </w:r>
    </w:p>
    <w:p w14:paraId="3498CDDD" w14:textId="77777777" w:rsidR="002530E4" w:rsidRPr="00925EAF" w:rsidRDefault="002530E4" w:rsidP="0005294D">
      <w:pPr>
        <w:ind w:firstLine="709"/>
        <w:jc w:val="both"/>
        <w:rPr>
          <w:szCs w:val="28"/>
        </w:rPr>
      </w:pPr>
    </w:p>
    <w:p w14:paraId="651E5639" w14:textId="214A6767"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T</m:t>
            </m:r>
            <m:r>
              <w:rPr>
                <w:rFonts w:ascii="Cambria Math" w:hAnsi="Cambria Math"/>
                <w:szCs w:val="28"/>
              </w:rPr>
              <m:t>=-</m:t>
            </m:r>
            <m:r>
              <m:rPr>
                <m:sty m:val="p"/>
              </m:rPr>
              <w:rPr>
                <w:rFonts w:ascii="Cambria Math" w:hAnsi="Cambria Math"/>
                <w:szCs w:val="28"/>
              </w:rPr>
              <m:t>A</m:t>
            </m:r>
          </m:e>
          <m:sup>
            <m:r>
              <m:rPr>
                <m:sty m:val="p"/>
              </m:rPr>
              <w:rPr>
                <w:rFonts w:ascii="Cambria Math" w:hAnsi="Cambria Math"/>
                <w:szCs w:val="28"/>
              </w:rPr>
              <m:t>+T</m:t>
            </m:r>
          </m:sup>
        </m:sSup>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m:t>
        </m:r>
        <m:r>
          <w:rPr>
            <w:rFonts w:ascii="Cambria Math" w:hAnsi="Cambria Math"/>
            <w:szCs w:val="28"/>
          </w:rPr>
          <m:t>λ</m:t>
        </m:r>
        <m:r>
          <m:rPr>
            <m:sty m:val="p"/>
          </m:rPr>
          <w:rPr>
            <w:rFonts w:ascii="Cambria Math" w:hAnsi="Cambria Math"/>
            <w:szCs w:val="28"/>
          </w:rPr>
          <m:t>N</m:t>
        </m:r>
      </m:oMath>
      <w:r w:rsidR="002530E4" w:rsidRPr="00925EAF">
        <w:rPr>
          <w:rFonts w:eastAsiaTheme="minorEastAsia"/>
          <w:i/>
          <w:szCs w:val="28"/>
        </w:rPr>
        <w:t xml:space="preserve"> </w:t>
      </w:r>
      <w:r w:rsidR="002530E4" w:rsidRPr="00925EAF">
        <w:rPr>
          <w:rFonts w:eastAsiaTheme="minorEastAsia"/>
          <w:szCs w:val="28"/>
        </w:rPr>
        <w:t xml:space="preserve">                                                        (5.11)</w:t>
      </w:r>
    </w:p>
    <w:p w14:paraId="57DEB8B9" w14:textId="77777777" w:rsidR="002530E4" w:rsidRPr="00925EAF" w:rsidRDefault="002530E4" w:rsidP="0005294D">
      <w:pPr>
        <w:ind w:firstLine="709"/>
        <w:jc w:val="right"/>
        <w:rPr>
          <w:szCs w:val="28"/>
        </w:rPr>
      </w:pPr>
    </w:p>
    <w:p w14:paraId="3581F86F" w14:textId="5D4BF1CF" w:rsidR="002530E4" w:rsidRPr="00925EAF" w:rsidRDefault="002530E4" w:rsidP="007E0D04">
      <w:pPr>
        <w:jc w:val="both"/>
        <w:rPr>
          <w:szCs w:val="28"/>
        </w:rPr>
      </w:pPr>
      <w:r w:rsidRPr="00925EAF">
        <w:rPr>
          <w:szCs w:val="28"/>
        </w:rPr>
        <w:t xml:space="preserve">где однородное решение теперь выражается как вектор ядра структурной матрицы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szCs w:val="28"/>
        </w:rPr>
        <w:t xml:space="preserve">, </w:t>
      </w:r>
      <m:oMath>
        <m:r>
          <m:rPr>
            <m:sty m:val="p"/>
          </m:rPr>
          <w:rPr>
            <w:rFonts w:ascii="Cambria Math" w:hAnsi="Cambria Math"/>
            <w:szCs w:val="28"/>
          </w:rPr>
          <m:t>N=</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 xml:space="preserve">2 </m:t>
                    </m:r>
                  </m:sub>
                </m:sSub>
                <m:r>
                  <w:rPr>
                    <w:rFonts w:ascii="Cambria Math" w:hAnsi="Cambria Math"/>
                    <w:szCs w:val="28"/>
                  </w:rPr>
                  <m:t>,… ,</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4</m:t>
                    </m:r>
                  </m:sub>
                </m:sSub>
                <m:r>
                  <w:rPr>
                    <w:rFonts w:ascii="Cambria Math" w:hAnsi="Cambria Math"/>
                    <w:szCs w:val="28"/>
                  </w:rPr>
                  <m:t xml:space="preserve"> </m:t>
                </m:r>
              </m:e>
            </m:d>
          </m:e>
          <m:sup>
            <m:r>
              <m:rPr>
                <m:sty m:val="p"/>
              </m:rPr>
              <w:rPr>
                <w:rFonts w:ascii="Cambria Math" w:hAnsi="Cambria Math"/>
                <w:szCs w:val="28"/>
              </w:rPr>
              <m:t>T</m:t>
            </m:r>
          </m:sup>
        </m:sSup>
      </m:oMath>
      <w:r w:rsidRPr="00925EAF">
        <w:rPr>
          <w:rFonts w:eastAsiaTheme="minorEastAsia"/>
          <w:szCs w:val="28"/>
        </w:rPr>
        <w:t xml:space="preserve"> </w:t>
      </w:r>
      <w:r w:rsidRPr="00925EAF">
        <w:rPr>
          <w:szCs w:val="28"/>
        </w:rPr>
        <w:t xml:space="preserve">умноженный на произвольный скаляр </w:t>
      </w:r>
      <m:oMath>
        <m:r>
          <w:rPr>
            <w:rFonts w:ascii="Cambria Math" w:hAnsi="Cambria Math"/>
            <w:szCs w:val="28"/>
          </w:rPr>
          <m:t>λ</m:t>
        </m:r>
      </m:oMath>
      <w:r w:rsidRPr="00925EAF">
        <w:rPr>
          <w:szCs w:val="28"/>
        </w:rPr>
        <w:t xml:space="preserve">. При использовании этого метода для обеспечения положительного натяжения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oMath>
      <w:r w:rsidRPr="00925EAF">
        <w:rPr>
          <w:rFonts w:eastAsiaTheme="minorEastAsia"/>
          <w:szCs w:val="28"/>
        </w:rPr>
        <w:t xml:space="preserve"> </w:t>
      </w:r>
      <w:r w:rsidRPr="00925EAF">
        <w:rPr>
          <w:szCs w:val="28"/>
        </w:rPr>
        <w:t xml:space="preserve">на всех тросах для всех возможных действующих сил необходимо и достаточно, чтобы все компоненты вектора ядра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oMath>
      <w:r w:rsidRPr="00925EAF">
        <w:rPr>
          <w:rFonts w:eastAsiaTheme="minorEastAsia"/>
          <w:szCs w:val="28"/>
        </w:rPr>
        <w:t xml:space="preserve"> </w:t>
      </w:r>
      <w:r w:rsidRPr="00925EAF">
        <w:rPr>
          <w:szCs w:val="28"/>
        </w:rPr>
        <w:t>имели один и тот же знак. То есть для данной точки, лежащей в статической рабочей области, все</w:t>
      </w:r>
      <w:r w:rsidRPr="00925EAF">
        <w:rPr>
          <w:i/>
          <w:szCs w:val="28"/>
        </w:rPr>
        <w:t xml:space="preserve">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r>
          <w:rPr>
            <w:rFonts w:ascii="Cambria Math" w:hAnsi="Cambria Math"/>
            <w:szCs w:val="28"/>
          </w:rPr>
          <m:t>&gt;0</m:t>
        </m:r>
      </m:oMath>
      <w:r w:rsidRPr="00925EAF">
        <w:rPr>
          <w:rFonts w:eastAsiaTheme="minorEastAsia"/>
          <w:szCs w:val="28"/>
        </w:rPr>
        <w:t xml:space="preserve"> </w:t>
      </w:r>
      <w:r w:rsidRPr="00925EAF">
        <w:rPr>
          <w:szCs w:val="28"/>
        </w:rPr>
        <w:t xml:space="preserve">или все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r>
          <w:rPr>
            <w:rFonts w:ascii="Cambria Math" w:hAnsi="Cambria Math"/>
            <w:szCs w:val="28"/>
          </w:rPr>
          <m:t>&lt;0</m:t>
        </m:r>
      </m:oMath>
      <w:r w:rsidRPr="00925EAF">
        <w:rPr>
          <w:szCs w:val="28"/>
        </w:rPr>
        <w:t xml:space="preserve">. Если одно из этих двух условий выполняется, независимо от конкретного решения, скаляр </w:t>
      </w:r>
      <m:oMath>
        <m:r>
          <w:rPr>
            <w:rFonts w:ascii="Cambria Math" w:hAnsi="Cambria Math"/>
            <w:szCs w:val="28"/>
          </w:rPr>
          <m:t>λ</m:t>
        </m:r>
      </m:oMath>
      <w:r w:rsidRPr="00925EAF">
        <w:rPr>
          <w:szCs w:val="28"/>
        </w:rPr>
        <w:t xml:space="preserve"> может быть найден в уравнении (5.11). Это гарантирует, что все натяжения тросов </w:t>
      </w:r>
      <m:oMath>
        <m:r>
          <m:rPr>
            <m:sty m:val="p"/>
          </m:rPr>
          <w:rPr>
            <w:rFonts w:ascii="Cambria Math" w:hAnsi="Cambria Math"/>
            <w:szCs w:val="28"/>
          </w:rPr>
          <m:t>T</m:t>
        </m:r>
      </m:oMath>
      <w:r w:rsidRPr="00925EAF">
        <w:rPr>
          <w:szCs w:val="28"/>
        </w:rPr>
        <w:t xml:space="preserve"> будут положительными, путем добавления (или вычитания) достаточно однородного решения. Обратите внимание, что требуется строгое неравенство; если один или несколько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r>
          <w:rPr>
            <w:rFonts w:ascii="Cambria Math" w:hAnsi="Cambria Math"/>
            <w:szCs w:val="28"/>
          </w:rPr>
          <m:t>=0</m:t>
        </m:r>
      </m:oMath>
      <w:r w:rsidRPr="00925EAF">
        <w:rPr>
          <w:szCs w:val="28"/>
        </w:rPr>
        <w:t xml:space="preserve">, рассматриваемая конфигурация не находится в статической рабочей области. Вектор ядра можно найти с помощью правила Крамера. Следовательно, </w:t>
      </w:r>
      <w:r w:rsidRPr="00925EAF">
        <w:rPr>
          <w:i/>
          <w:szCs w:val="28"/>
        </w:rPr>
        <w:t>i</w:t>
      </w:r>
      <w:r w:rsidRPr="00925EAF">
        <w:rPr>
          <w:szCs w:val="28"/>
        </w:rPr>
        <w:t xml:space="preserve">-й нулевой компонент является определителем матрицы, образованной удалением </w:t>
      </w:r>
      <w:r w:rsidRPr="00925EAF">
        <w:rPr>
          <w:i/>
          <w:szCs w:val="28"/>
        </w:rPr>
        <w:t>i</w:t>
      </w:r>
      <w:r w:rsidRPr="00925EAF">
        <w:rPr>
          <w:szCs w:val="28"/>
        </w:rPr>
        <w:t xml:space="preserve">-го столбца структурной матрицы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szCs w:val="28"/>
        </w:rPr>
        <w:t xml:space="preserve">. Знак противоположен от одного компонента к следующему компоненту. Из выражения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szCs w:val="28"/>
        </w:rPr>
        <w:t xml:space="preserve"> в уравнении (5.8) нулевые компоненты могут быть выражены как: </w:t>
      </w:r>
    </w:p>
    <w:p w14:paraId="5624845A" w14:textId="77777777" w:rsidR="002530E4" w:rsidRPr="00925EAF" w:rsidRDefault="002530E4" w:rsidP="0005294D">
      <w:pPr>
        <w:jc w:val="both"/>
        <w:rPr>
          <w:szCs w:val="28"/>
        </w:rPr>
      </w:pPr>
    </w:p>
    <w:p w14:paraId="51F65C37" w14:textId="129CFC81" w:rsidR="002530E4" w:rsidRPr="00925EAF" w:rsidRDefault="0058752B" w:rsidP="0005294D">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r>
          <m:rPr>
            <m:sty m:val="p"/>
          </m:rPr>
          <w:rPr>
            <w:rFonts w:ascii="Cambria Math" w:hAnsi="Cambria Math"/>
            <w:szCs w:val="28"/>
          </w:rPr>
          <m:t xml:space="preserve"> =</m:t>
        </m:r>
        <m:sSup>
          <m:sSupPr>
            <m:ctrlPr>
              <w:rPr>
                <w:rFonts w:ascii="Cambria Math" w:hAnsi="Cambria Math"/>
                <w:szCs w:val="28"/>
              </w:rPr>
            </m:ctrlPr>
          </m:sSupPr>
          <m:e>
            <m:r>
              <w:rPr>
                <w:rFonts w:ascii="Cambria Math" w:hAnsi="Cambria Math"/>
                <w:szCs w:val="28"/>
              </w:rPr>
              <m:t>(</m:t>
            </m:r>
            <m:r>
              <m:rPr>
                <m:sty m:val="p"/>
              </m:rPr>
              <w:rPr>
                <w:rFonts w:ascii="Cambria Math" w:hAnsi="Cambria Math"/>
                <w:szCs w:val="28"/>
              </w:rPr>
              <m:t>-</m:t>
            </m:r>
            <m:r>
              <m:rPr>
                <m:sty m:val="p"/>
              </m:rPr>
              <w:rPr>
                <w:rFonts w:ascii="Cambria Math" w:hAnsi="Cambria Math"/>
                <w:szCs w:val="28"/>
              </w:rPr>
              <m:t>1</m:t>
            </m:r>
            <m:r>
              <w:rPr>
                <w:rFonts w:ascii="Cambria Math" w:hAnsi="Cambria Math"/>
                <w:szCs w:val="28"/>
              </w:rPr>
              <m:t>)</m:t>
            </m:r>
          </m:e>
          <m:sup>
            <m:r>
              <w:rPr>
                <w:rFonts w:ascii="Cambria Math" w:hAnsi="Cambria Math"/>
                <w:szCs w:val="28"/>
              </w:rPr>
              <m:t>i</m:t>
            </m:r>
          </m:sup>
        </m:sSup>
        <m: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4</m:t>
                </m:r>
              </m:sub>
            </m:sSub>
          </m:e>
        </m:d>
      </m:oMath>
      <w:r w:rsidR="002530E4" w:rsidRPr="00925EAF">
        <w:rPr>
          <w:rFonts w:eastAsiaTheme="minorEastAsia"/>
          <w:szCs w:val="28"/>
        </w:rPr>
        <w:t xml:space="preserve">                                               (5.12)</w:t>
      </w:r>
    </w:p>
    <w:p w14:paraId="775CD5A2" w14:textId="77777777" w:rsidR="002530E4" w:rsidRPr="00925EAF" w:rsidRDefault="002530E4" w:rsidP="0005294D">
      <w:pPr>
        <w:ind w:firstLine="709"/>
        <w:jc w:val="both"/>
        <w:rPr>
          <w:szCs w:val="28"/>
        </w:rPr>
      </w:pPr>
      <w:r w:rsidRPr="00925EAF">
        <w:rPr>
          <w:szCs w:val="28"/>
        </w:rPr>
        <w:t>После определения вектора ядра нужно проверить, все ли нулевые компоненты имеют одинаковый знак. Согласно уравнению</w:t>
      </w:r>
    </w:p>
    <w:p w14:paraId="3F7CA834" w14:textId="77777777" w:rsidR="002530E4" w:rsidRPr="00925EAF" w:rsidRDefault="002530E4" w:rsidP="0005294D">
      <w:pPr>
        <w:ind w:firstLine="709"/>
        <w:jc w:val="both"/>
        <w:rPr>
          <w:szCs w:val="28"/>
        </w:rPr>
      </w:pPr>
    </w:p>
    <w:p w14:paraId="2C4DB293" w14:textId="7D3D77F3" w:rsidR="002530E4" w:rsidRPr="00925EAF" w:rsidRDefault="0058752B" w:rsidP="0005294D">
      <w:pPr>
        <w:ind w:firstLine="709"/>
        <w:jc w:val="center"/>
        <w:rPr>
          <w:rFonts w:eastAsiaTheme="minorEastAsia"/>
          <w:szCs w:val="28"/>
        </w:rPr>
      </w:pPr>
      <m:oMath>
        <m:nary>
          <m:naryPr>
            <m:chr m:val="∑"/>
            <m:limLoc m:val="undOvr"/>
            <m:ctrlPr>
              <w:rPr>
                <w:rFonts w:ascii="Cambria Math" w:hAnsi="Cambria Math"/>
                <w:i/>
                <w:szCs w:val="28"/>
              </w:rPr>
            </m:ctrlPr>
          </m:naryPr>
          <m:sub>
            <m:r>
              <w:rPr>
                <w:rFonts w:ascii="Cambria Math" w:hAnsi="Cambria Math"/>
                <w:szCs w:val="28"/>
              </w:rPr>
              <m:t>i</m:t>
            </m:r>
            <m:r>
              <w:rPr>
                <w:rFonts w:ascii="Cambria Math" w:hAnsi="Cambria Math"/>
                <w:szCs w:val="28"/>
              </w:rPr>
              <m:t>=1</m:t>
            </m:r>
          </m:sub>
          <m:sup>
            <m:r>
              <w:rPr>
                <w:rFonts w:ascii="Cambria Math" w:hAnsi="Cambria Math"/>
                <w:szCs w:val="28"/>
              </w:rPr>
              <m:t>4</m:t>
            </m:r>
          </m:sup>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e>
            </m:d>
          </m:e>
        </m:nary>
        <m:r>
          <w:rPr>
            <w:rFonts w:ascii="Cambria Math" w:hAnsi="Cambria Math"/>
            <w:szCs w:val="28"/>
          </w:rPr>
          <m:t>=</m:t>
        </m:r>
        <m:d>
          <m:dPr>
            <m:begChr m:val="|"/>
            <m:endChr m:val="|"/>
            <m:ctrlPr>
              <w:rPr>
                <w:rFonts w:ascii="Cambria Math" w:hAnsi="Cambria Math"/>
                <w:i/>
                <w:szCs w:val="28"/>
              </w:rPr>
            </m:ctrlPr>
          </m:dPr>
          <m:e>
            <m:nary>
              <m:naryPr>
                <m:chr m:val="∑"/>
                <m:limLoc m:val="undOvr"/>
                <m:ctrlPr>
                  <w:rPr>
                    <w:rFonts w:ascii="Cambria Math" w:hAnsi="Cambria Math"/>
                    <w:i/>
                    <w:szCs w:val="28"/>
                  </w:rPr>
                </m:ctrlPr>
              </m:naryPr>
              <m:sub>
                <m:r>
                  <w:rPr>
                    <w:rFonts w:ascii="Cambria Math" w:hAnsi="Cambria Math"/>
                    <w:szCs w:val="28"/>
                  </w:rPr>
                  <m:t>i</m:t>
                </m:r>
                <m:r>
                  <w:rPr>
                    <w:rFonts w:ascii="Cambria Math" w:hAnsi="Cambria Math"/>
                    <w:szCs w:val="28"/>
                  </w:rPr>
                  <m:t>=1</m:t>
                </m:r>
              </m:sub>
              <m:sup>
                <m:r>
                  <w:rPr>
                    <w:rFonts w:ascii="Cambria Math" w:hAnsi="Cambria Math"/>
                    <w:szCs w:val="28"/>
                  </w:rPr>
                  <m:t>4</m:t>
                </m:r>
              </m:sup>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e>
            </m:nary>
          </m:e>
        </m:d>
        <m:r>
          <w:rPr>
            <w:rFonts w:ascii="Cambria Math" w:hAnsi="Cambria Math"/>
            <w:szCs w:val="28"/>
          </w:rPr>
          <m:t xml:space="preserve">,   </m:t>
        </m:r>
      </m:oMath>
      <w:r w:rsidR="002530E4" w:rsidRPr="00925EAF">
        <w:rPr>
          <w:rFonts w:eastAsiaTheme="minorEastAsia"/>
          <w:szCs w:val="28"/>
        </w:rPr>
        <w:t xml:space="preserve"> </w:t>
      </w:r>
      <m:oMath>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r>
          <w:rPr>
            <w:rFonts w:ascii="Cambria Math" w:hAnsi="Cambria Math"/>
            <w:szCs w:val="28"/>
          </w:rPr>
          <m:t>≠0</m:t>
        </m:r>
      </m:oMath>
    </w:p>
    <w:p w14:paraId="3BC88985" w14:textId="77777777" w:rsidR="002530E4" w:rsidRPr="00925EAF" w:rsidRDefault="002530E4" w:rsidP="0005294D">
      <w:pPr>
        <w:ind w:firstLine="709"/>
        <w:jc w:val="center"/>
        <w:rPr>
          <w:szCs w:val="28"/>
        </w:rPr>
      </w:pPr>
    </w:p>
    <w:p w14:paraId="17507E2C" w14:textId="04C705B4" w:rsidR="002530E4" w:rsidRPr="00925EAF" w:rsidRDefault="002530E4" w:rsidP="0005294D">
      <w:pPr>
        <w:ind w:firstLine="709"/>
        <w:jc w:val="both"/>
        <w:rPr>
          <w:szCs w:val="28"/>
        </w:rPr>
      </w:pPr>
      <w:r w:rsidRPr="00925EAF">
        <w:rPr>
          <w:szCs w:val="28"/>
        </w:rPr>
        <w:t xml:space="preserve">После проверяя это условие, можно найти правильный скаляр </w:t>
      </w:r>
      <m:oMath>
        <m:r>
          <w:rPr>
            <w:rFonts w:ascii="Cambria Math" w:hAnsi="Cambria Math"/>
            <w:szCs w:val="28"/>
          </w:rPr>
          <m:t>λ</m:t>
        </m:r>
      </m:oMath>
      <w:r w:rsidRPr="00925EAF">
        <w:rPr>
          <w:szCs w:val="28"/>
        </w:rPr>
        <w:t>,</w:t>
      </w:r>
      <w:r w:rsidR="003F11EE">
        <w:rPr>
          <w:szCs w:val="28"/>
          <w:lang w:val="kk-KZ"/>
        </w:rPr>
        <w:t xml:space="preserve"> </w:t>
      </w:r>
      <w:r w:rsidRPr="00925EAF">
        <w:rPr>
          <w:szCs w:val="28"/>
        </w:rPr>
        <w:t xml:space="preserve">чтобы сохранить все тросы в напряжении. Для определения скаляра </w:t>
      </w:r>
      <m:oMath>
        <m:r>
          <w:rPr>
            <w:rFonts w:ascii="Cambria Math" w:hAnsi="Cambria Math"/>
            <w:szCs w:val="28"/>
          </w:rPr>
          <m:t>λ</m:t>
        </m:r>
      </m:oMath>
      <w:r w:rsidRPr="00925EAF">
        <w:rPr>
          <w:szCs w:val="28"/>
        </w:rPr>
        <w:t xml:space="preserve"> используем метод оценки натяжения тросов ТПР [</w:t>
      </w:r>
      <w:r w:rsidR="003F11EE">
        <w:rPr>
          <w:color w:val="000000" w:themeColor="text1"/>
          <w:szCs w:val="28"/>
          <w:lang w:val="kk-KZ"/>
        </w:rPr>
        <w:t>3</w:t>
      </w:r>
      <w:r w:rsidRPr="00925EAF">
        <w:rPr>
          <w:color w:val="000000" w:themeColor="text1"/>
          <w:szCs w:val="28"/>
        </w:rPr>
        <w:t>4</w:t>
      </w:r>
      <w:r w:rsidR="003F11EE">
        <w:rPr>
          <w:color w:val="000000" w:themeColor="text1"/>
          <w:szCs w:val="28"/>
          <w:lang w:val="kk-KZ"/>
        </w:rPr>
        <w:t>, р. 3-844</w:t>
      </w:r>
      <w:r w:rsidR="0047137B">
        <w:rPr>
          <w:szCs w:val="28"/>
        </w:rPr>
        <w:t xml:space="preserve">]. </w:t>
      </w:r>
      <w:r w:rsidRPr="00925EAF">
        <w:rPr>
          <w:szCs w:val="28"/>
        </w:rPr>
        <w:t xml:space="preserve">Для устранения провисания тросов каждый компонент </w:t>
      </w:r>
      <m:oMath>
        <m:r>
          <m:rPr>
            <m:sty m:val="p"/>
          </m:rPr>
          <w:rPr>
            <w:rFonts w:ascii="Cambria Math" w:hAnsi="Cambria Math"/>
            <w:szCs w:val="28"/>
          </w:rPr>
          <m:t>T</m:t>
        </m:r>
      </m:oMath>
      <w:r w:rsidRPr="00925EAF">
        <w:rPr>
          <w:szCs w:val="28"/>
        </w:rPr>
        <w:t xml:space="preserve"> должен быть больше или равен заданному минимальному натяжению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min</m:t>
            </m:r>
          </m:sub>
        </m:sSub>
      </m:oMath>
      <w:r w:rsidRPr="00925EAF">
        <w:rPr>
          <w:szCs w:val="28"/>
        </w:rPr>
        <w:t xml:space="preserve">. Для получения гарантированного минимального положительного натяжения во всех тросах, необходимо определять </w:t>
      </w:r>
      <m:oMath>
        <m:r>
          <w:rPr>
            <w:rFonts w:ascii="Cambria Math" w:hAnsi="Cambria Math"/>
            <w:szCs w:val="28"/>
          </w:rPr>
          <m:t>λ</m:t>
        </m:r>
      </m:oMath>
      <w:r w:rsidRPr="00925EAF">
        <w:rPr>
          <w:szCs w:val="28"/>
        </w:rPr>
        <w:t xml:space="preserve"> в каждом цикле управления ТПР.</w:t>
      </w:r>
    </w:p>
    <w:p w14:paraId="06052312" w14:textId="55674817" w:rsidR="002530E4" w:rsidRPr="00925EAF" w:rsidRDefault="002530E4" w:rsidP="0005294D">
      <w:pPr>
        <w:ind w:firstLine="709"/>
        <w:jc w:val="both"/>
        <w:rPr>
          <w:szCs w:val="28"/>
        </w:rPr>
      </w:pPr>
      <w:r w:rsidRPr="00925EAF">
        <w:rPr>
          <w:szCs w:val="28"/>
        </w:rPr>
        <w:t xml:space="preserve">Натяжение тросов T рассчитывается для заданной силы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Pr="00925EAF">
        <w:rPr>
          <w:szCs w:val="28"/>
        </w:rPr>
        <w:t>, по уравнению:</w:t>
      </w:r>
    </w:p>
    <w:p w14:paraId="0E1F2F27" w14:textId="77777777" w:rsidR="002530E4" w:rsidRPr="00925EAF" w:rsidRDefault="002530E4" w:rsidP="0005294D">
      <w:pPr>
        <w:ind w:firstLine="709"/>
        <w:jc w:val="both"/>
        <w:rPr>
          <w:szCs w:val="28"/>
        </w:rPr>
      </w:pPr>
    </w:p>
    <w:p w14:paraId="5D6094D4" w14:textId="7D9FF9DD" w:rsidR="002530E4" w:rsidRPr="00925EAF" w:rsidRDefault="002530E4" w:rsidP="0005294D">
      <w:pPr>
        <w:ind w:firstLine="709"/>
        <w:jc w:val="right"/>
        <w:rPr>
          <w:rFonts w:eastAsiaTheme="minorEastAsia"/>
          <w:szCs w:val="28"/>
        </w:rPr>
      </w:pPr>
      <w:r w:rsidRPr="00925EAF">
        <w:rPr>
          <w:szCs w:val="28"/>
        </w:rPr>
        <w:t xml:space="preserve"> </w:t>
      </w:r>
      <m:oMath>
        <m:r>
          <m:rPr>
            <m:sty m:val="p"/>
          </m:rPr>
          <w:rPr>
            <w:rFonts w:ascii="Cambria Math" w:hAnsi="Cambria Math"/>
            <w:szCs w:val="28"/>
          </w:rPr>
          <m:t>T=</m:t>
        </m:r>
        <m:d>
          <m:dPr>
            <m:begChr m:val="["/>
            <m:endChr m:val="]"/>
            <m:ctrlPr>
              <w:rPr>
                <w:rFonts w:ascii="Cambria Math" w:hAnsi="Cambria Math"/>
                <w:szCs w:val="28"/>
              </w:rPr>
            </m:ctrlPr>
          </m:dPr>
          <m:e>
            <m:eqArr>
              <m:eqArrPr>
                <m:ctrlPr>
                  <w:rPr>
                    <w:rFonts w:ascii="Cambria Math" w:hAnsi="Cambria Math"/>
                    <w:i/>
                    <w:szCs w:val="28"/>
                  </w:rPr>
                </m:ctrlPr>
              </m:eqArr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p1</m:t>
                          </m:r>
                        </m:sub>
                      </m:sSub>
                    </m:e>
                  </m:mr>
                  <m:mr>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p2</m:t>
                          </m:r>
                        </m:sub>
                      </m:sSub>
                    </m:e>
                  </m:mr>
                  <m:mr>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p3</m:t>
                          </m:r>
                        </m:sub>
                      </m:sSub>
                    </m:e>
                  </m:mr>
                </m:m>
              </m:e>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p4</m:t>
                    </m:r>
                  </m:sub>
                </m:sSub>
              </m:e>
            </m:eqArr>
          </m:e>
        </m:d>
        <m:r>
          <w:rPr>
            <w:rFonts w:ascii="Cambria Math" w:hAnsi="Cambria Math"/>
            <w:szCs w:val="28"/>
          </w:rPr>
          <m:t>+λ</m:t>
        </m:r>
        <m:d>
          <m:dPr>
            <m:begChr m:val="["/>
            <m:endChr m:val="]"/>
            <m:ctrlPr>
              <w:rPr>
                <w:rFonts w:ascii="Cambria Math" w:hAnsi="Cambria Math"/>
                <w:i/>
                <w:szCs w:val="28"/>
              </w:rPr>
            </m:ctrlPr>
          </m:dPr>
          <m:e>
            <m:eqArr>
              <m:eqArrPr>
                <m:ctrlPr>
                  <w:rPr>
                    <w:rFonts w:ascii="Cambria Math" w:hAnsi="Cambria Math"/>
                    <w:i/>
                    <w:szCs w:val="28"/>
                  </w:rPr>
                </m:ctrlPr>
              </m:eqArr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1</m:t>
                          </m:r>
                        </m:sub>
                      </m:sSub>
                    </m:e>
                  </m:m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2</m:t>
                          </m:r>
                        </m:sub>
                      </m:sSub>
                    </m:e>
                  </m:m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3</m:t>
                          </m:r>
                        </m:sub>
                      </m:sSub>
                    </m:e>
                  </m:mr>
                </m:m>
              </m:e>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4</m:t>
                    </m:r>
                  </m:sub>
                </m:sSub>
              </m:e>
            </m:eqArr>
          </m:e>
        </m:d>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min</m:t>
            </m:r>
          </m:sub>
        </m:sSub>
        <m:d>
          <m:dPr>
            <m:begChr m:val="["/>
            <m:endChr m:val="]"/>
            <m:ctrlPr>
              <w:rPr>
                <w:rFonts w:ascii="Cambria Math" w:hAnsi="Cambria Math"/>
                <w:i/>
                <w:szCs w:val="28"/>
              </w:rPr>
            </m:ctrlPr>
          </m:dPr>
          <m:e>
            <m:eqArr>
              <m:eqArrPr>
                <m:ctrlPr>
                  <w:rPr>
                    <w:rFonts w:ascii="Cambria Math" w:hAnsi="Cambria Math"/>
                    <w:i/>
                    <w:szCs w:val="28"/>
                  </w:rPr>
                </m:ctrlPr>
              </m:eqArrPr>
              <m:e>
                <m:m>
                  <m:mPr>
                    <m:mcs>
                      <m:mc>
                        <m:mcPr>
                          <m:count m:val="1"/>
                          <m:mcJc m:val="center"/>
                        </m:mcPr>
                      </m:mc>
                    </m:mcs>
                    <m:ctrlPr>
                      <w:rPr>
                        <w:rFonts w:ascii="Cambria Math" w:hAnsi="Cambria Math"/>
                        <w:i/>
                        <w:szCs w:val="28"/>
                      </w:rPr>
                    </m:ctrlPr>
                  </m:mPr>
                  <m:mr>
                    <m:e>
                      <m:r>
                        <m:rPr>
                          <m:sty m:val="p"/>
                        </m:rPr>
                        <w:rPr>
                          <w:rFonts w:ascii="Cambria Math" w:hAnsi="Cambria Math"/>
                          <w:szCs w:val="28"/>
                        </w:rPr>
                        <m:t>1</m:t>
                      </m:r>
                    </m:e>
                  </m:mr>
                  <m:mr>
                    <m:e>
                      <m:r>
                        <m:rPr>
                          <m:sty m:val="p"/>
                        </m:rPr>
                        <w:rPr>
                          <w:rFonts w:ascii="Cambria Math" w:hAnsi="Cambria Math"/>
                          <w:szCs w:val="28"/>
                        </w:rPr>
                        <m:t>1</m:t>
                      </m:r>
                    </m:e>
                  </m:mr>
                  <m:mr>
                    <m:e>
                      <m:r>
                        <m:rPr>
                          <m:sty m:val="p"/>
                        </m:rPr>
                        <w:rPr>
                          <w:rFonts w:ascii="Cambria Math" w:hAnsi="Cambria Math"/>
                          <w:szCs w:val="28"/>
                        </w:rPr>
                        <m:t>1</m:t>
                      </m:r>
                    </m:e>
                  </m:mr>
                </m:m>
              </m:e>
              <m:e>
                <m:r>
                  <m:rPr>
                    <m:sty m:val="p"/>
                  </m:rPr>
                  <w:rPr>
                    <w:rFonts w:ascii="Cambria Math" w:hAnsi="Cambria Math"/>
                    <w:szCs w:val="28"/>
                  </w:rPr>
                  <m:t>1</m:t>
                </m:r>
              </m:e>
            </m:eqArr>
          </m:e>
        </m:d>
      </m:oMath>
      <w:r w:rsidRPr="00925EAF">
        <w:rPr>
          <w:rFonts w:eastAsiaTheme="minorEastAsia"/>
          <w:szCs w:val="28"/>
        </w:rPr>
        <w:t xml:space="preserve">                                     (5.13)</w:t>
      </w:r>
    </w:p>
    <w:p w14:paraId="5D3A628E" w14:textId="77777777" w:rsidR="002530E4" w:rsidRPr="00925EAF" w:rsidRDefault="002530E4" w:rsidP="0005294D">
      <w:pPr>
        <w:ind w:firstLine="709"/>
        <w:jc w:val="right"/>
        <w:rPr>
          <w:szCs w:val="28"/>
        </w:rPr>
      </w:pPr>
    </w:p>
    <w:p w14:paraId="23E3BDC0" w14:textId="2C6EF4AB" w:rsidR="002530E4" w:rsidRPr="00925EAF" w:rsidRDefault="002530E4" w:rsidP="0005294D">
      <w:pPr>
        <w:jc w:val="both"/>
        <w:rPr>
          <w:szCs w:val="28"/>
        </w:rPr>
      </w:pPr>
      <w:r w:rsidRPr="00925EAF">
        <w:rPr>
          <w:szCs w:val="28"/>
        </w:rPr>
        <w:t xml:space="preserve">где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pi</m:t>
            </m:r>
          </m:sub>
        </m:sSub>
      </m:oMath>
      <w:r w:rsidRPr="00925EAF">
        <w:rPr>
          <w:rFonts w:eastAsiaTheme="minorEastAsia"/>
          <w:szCs w:val="28"/>
        </w:rPr>
        <w:t xml:space="preserve"> компоненты </w:t>
      </w:r>
      <w:r w:rsidRPr="00925EAF">
        <w:rPr>
          <w:szCs w:val="28"/>
        </w:rPr>
        <w:t xml:space="preserve">конкретного решения по натяжению тросов для заданной силы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oMath>
      <w:r w:rsidRPr="00925EAF">
        <w:rPr>
          <w:rFonts w:eastAsiaTheme="minorEastAsia"/>
          <w:szCs w:val="28"/>
        </w:rPr>
        <w:t>.</w:t>
      </w:r>
    </w:p>
    <w:p w14:paraId="72F33242" w14:textId="69541559" w:rsidR="002530E4" w:rsidRPr="00925EAF" w:rsidRDefault="002530E4" w:rsidP="0005294D">
      <w:pPr>
        <w:ind w:firstLine="709"/>
        <w:jc w:val="both"/>
        <w:rPr>
          <w:szCs w:val="28"/>
        </w:rPr>
      </w:pPr>
      <w:r w:rsidRPr="00925EAF">
        <w:rPr>
          <w:szCs w:val="28"/>
        </w:rPr>
        <w:t xml:space="preserve">Проведем расчет для каждой конкретной составляющей натяжения </w:t>
      </w:r>
      <m:oMath>
        <m:sSub>
          <m:sSubPr>
            <m:ctrlPr>
              <w:rPr>
                <w:rFonts w:ascii="Cambria Math" w:hAnsi="Cambria Math"/>
                <w:i/>
                <w:szCs w:val="28"/>
              </w:rPr>
            </m:ctrlPr>
          </m:sSubPr>
          <m:e>
            <m:r>
              <w:rPr>
                <w:rFonts w:ascii="Cambria Math" w:hAnsi="Cambria Math"/>
                <w:szCs w:val="28"/>
              </w:rPr>
              <m:t>λ</m:t>
            </m:r>
          </m:e>
          <m:sub>
            <m:r>
              <w:rPr>
                <w:rFonts w:ascii="Cambria Math" w:hAnsi="Cambria Math"/>
                <w:szCs w:val="28"/>
              </w:rPr>
              <m:t>i</m:t>
            </m:r>
          </m:sub>
        </m:sSub>
        <m:r>
          <w:rPr>
            <w:rFonts w:ascii="Cambria Math" w:hAnsi="Cambria Math"/>
            <w:szCs w:val="28"/>
          </w:rPr>
          <m:t>=</m:t>
        </m:r>
        <m:f>
          <m:fPr>
            <m:ctrlPr>
              <w:rPr>
                <w:rFonts w:ascii="Cambria Math" w:hAnsi="Cambria Math"/>
                <w:i/>
                <w:szCs w:val="28"/>
              </w:rPr>
            </m:ctrlPr>
          </m:fPr>
          <m:num>
            <m:r>
              <w:rPr>
                <w:rFonts w:ascii="Cambria Math" w:hAnsi="Cambria Math"/>
                <w:szCs w:val="28"/>
              </w:rPr>
              <m:t>(</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min</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pi</m:t>
                </m:r>
              </m:sub>
            </m:sSub>
            <m:r>
              <w:rPr>
                <w:rFonts w:ascii="Cambria Math" w:hAnsi="Cambria Math"/>
                <w:szCs w:val="28"/>
              </w:rPr>
              <m:t>)</m:t>
            </m:r>
          </m:num>
          <m:den>
            <m:sSub>
              <m:sSubPr>
                <m:ctrlPr>
                  <w:rPr>
                    <w:rFonts w:ascii="Cambria Math" w:hAnsi="Cambria Math"/>
                    <w:i/>
                    <w:szCs w:val="28"/>
                  </w:rPr>
                </m:ctrlPr>
              </m:sSubPr>
              <m:e>
                <m:r>
                  <w:rPr>
                    <w:rFonts w:ascii="Cambria Math" w:hAnsi="Cambria Math"/>
                    <w:szCs w:val="28"/>
                  </w:rPr>
                  <m:t>n</m:t>
                </m:r>
              </m:e>
              <m:sub>
                <m:r>
                  <w:rPr>
                    <w:rFonts w:ascii="Cambria Math" w:hAnsi="Cambria Math"/>
                    <w:szCs w:val="28"/>
                  </w:rPr>
                  <m:t>i</m:t>
                </m:r>
              </m:sub>
            </m:sSub>
          </m:den>
        </m:f>
      </m:oMath>
      <w:r w:rsidRPr="00925EAF">
        <w:rPr>
          <w:szCs w:val="28"/>
        </w:rPr>
        <w:t xml:space="preserve">. Скаляр </w:t>
      </w:r>
      <m:oMath>
        <m:r>
          <w:rPr>
            <w:rFonts w:ascii="Cambria Math" w:hAnsi="Cambria Math"/>
            <w:szCs w:val="28"/>
          </w:rPr>
          <m:t xml:space="preserve">λ </m:t>
        </m:r>
      </m:oMath>
      <w:r w:rsidRPr="00925EAF">
        <w:rPr>
          <w:rFonts w:eastAsiaTheme="minorEastAsia"/>
          <w:szCs w:val="28"/>
        </w:rPr>
        <w:t xml:space="preserve"> определяем, как максимум от </w:t>
      </w:r>
      <m:oMath>
        <m:sSub>
          <m:sSubPr>
            <m:ctrlPr>
              <w:rPr>
                <w:rFonts w:ascii="Cambria Math" w:hAnsi="Cambria Math"/>
                <w:i/>
                <w:szCs w:val="28"/>
              </w:rPr>
            </m:ctrlPr>
          </m:sSubPr>
          <m:e>
            <m:r>
              <w:rPr>
                <w:rFonts w:ascii="Cambria Math" w:hAnsi="Cambria Math"/>
                <w:szCs w:val="28"/>
              </w:rPr>
              <m:t>λ</m:t>
            </m:r>
          </m:e>
          <m:sub>
            <m:r>
              <w:rPr>
                <w:rFonts w:ascii="Cambria Math" w:hAnsi="Cambria Math"/>
                <w:szCs w:val="28"/>
              </w:rPr>
              <m:t>i</m:t>
            </m:r>
          </m:sub>
        </m:sSub>
      </m:oMath>
      <w:r w:rsidRPr="00925EAF">
        <w:rPr>
          <w:szCs w:val="28"/>
        </w:rPr>
        <w:t xml:space="preserve"> </w:t>
      </w:r>
      <m:oMath>
        <m:r>
          <w:rPr>
            <w:rFonts w:ascii="Cambria Math" w:hAnsi="Cambria Math"/>
            <w:szCs w:val="28"/>
          </w:rPr>
          <m:t>λ=max</m:t>
        </m:r>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λ</m:t>
                </m:r>
              </m:e>
              <m:sub>
                <m:r>
                  <w:rPr>
                    <w:rFonts w:ascii="Cambria Math" w:hAnsi="Cambria Math"/>
                    <w:szCs w:val="28"/>
                  </w:rPr>
                  <m:t xml:space="preserve">1 </m:t>
                </m:r>
              </m:sub>
            </m:sSub>
            <m:sSub>
              <m:sSubPr>
                <m:ctrlPr>
                  <w:rPr>
                    <w:rFonts w:ascii="Cambria Math" w:hAnsi="Cambria Math"/>
                    <w:i/>
                    <w:szCs w:val="28"/>
                  </w:rPr>
                </m:ctrlPr>
              </m:sSubPr>
              <m:e>
                <m:r>
                  <w:rPr>
                    <w:rFonts w:ascii="Cambria Math" w:hAnsi="Cambria Math"/>
                    <w:szCs w:val="28"/>
                  </w:rPr>
                  <m:t>, λ</m:t>
                </m:r>
              </m:e>
              <m:sub>
                <m:r>
                  <w:rPr>
                    <w:rFonts w:ascii="Cambria Math" w:hAnsi="Cambria Math"/>
                    <w:szCs w:val="28"/>
                  </w:rPr>
                  <m:t>2</m:t>
                </m:r>
              </m:sub>
            </m:sSub>
            <m:sSub>
              <m:sSubPr>
                <m:ctrlPr>
                  <w:rPr>
                    <w:rFonts w:ascii="Cambria Math" w:hAnsi="Cambria Math"/>
                    <w:i/>
                    <w:szCs w:val="28"/>
                  </w:rPr>
                </m:ctrlPr>
              </m:sSubPr>
              <m:e>
                <m:r>
                  <w:rPr>
                    <w:rFonts w:ascii="Cambria Math" w:hAnsi="Cambria Math"/>
                    <w:szCs w:val="28"/>
                  </w:rPr>
                  <m:t>,λ</m:t>
                </m:r>
              </m:e>
              <m:sub>
                <m:r>
                  <w:rPr>
                    <w:rFonts w:ascii="Cambria Math" w:hAnsi="Cambria Math"/>
                    <w:szCs w:val="28"/>
                  </w:rPr>
                  <m:t>3</m:t>
                </m:r>
              </m:sub>
            </m:sSub>
            <m:sSub>
              <m:sSubPr>
                <m:ctrlPr>
                  <w:rPr>
                    <w:rFonts w:ascii="Cambria Math" w:hAnsi="Cambria Math"/>
                    <w:i/>
                    <w:szCs w:val="28"/>
                  </w:rPr>
                </m:ctrlPr>
              </m:sSubPr>
              <m:e>
                <m:r>
                  <w:rPr>
                    <w:rFonts w:ascii="Cambria Math" w:hAnsi="Cambria Math"/>
                    <w:szCs w:val="28"/>
                  </w:rPr>
                  <m:t>,λ</m:t>
                </m:r>
              </m:e>
              <m:sub>
                <m:r>
                  <w:rPr>
                    <w:rFonts w:ascii="Cambria Math" w:hAnsi="Cambria Math"/>
                    <w:szCs w:val="28"/>
                  </w:rPr>
                  <m:t>4</m:t>
                </m:r>
              </m:sub>
            </m:sSub>
          </m:e>
        </m:d>
      </m:oMath>
      <w:r w:rsidRPr="00925EAF">
        <w:rPr>
          <w:rFonts w:eastAsiaTheme="minorEastAsia"/>
          <w:szCs w:val="28"/>
        </w:rPr>
        <w:t xml:space="preserve">. </w:t>
      </w:r>
      <w:r w:rsidRPr="00925EAF">
        <w:rPr>
          <w:szCs w:val="28"/>
        </w:rPr>
        <w:t xml:space="preserve">Полученное значение </w:t>
      </w:r>
      <m:oMath>
        <m:r>
          <w:rPr>
            <w:rFonts w:ascii="Cambria Math" w:hAnsi="Cambria Math"/>
            <w:szCs w:val="28"/>
          </w:rPr>
          <m:t>λ</m:t>
        </m:r>
      </m:oMath>
      <w:r w:rsidRPr="00925EAF">
        <w:rPr>
          <w:szCs w:val="28"/>
        </w:rPr>
        <w:t xml:space="preserve"> должно использоваться для всех компонентов в уравнении (5.11).</w:t>
      </w:r>
    </w:p>
    <w:p w14:paraId="50765BD6" w14:textId="77777777" w:rsidR="00D8430C" w:rsidRPr="00925EAF" w:rsidRDefault="00D8430C" w:rsidP="0005294D">
      <w:pPr>
        <w:ind w:firstLine="709"/>
        <w:jc w:val="both"/>
        <w:rPr>
          <w:szCs w:val="28"/>
        </w:rPr>
      </w:pPr>
    </w:p>
    <w:p w14:paraId="4127F8C2" w14:textId="77777777" w:rsidR="00D8430C" w:rsidRPr="00905D8F" w:rsidRDefault="002530E4" w:rsidP="001C4357">
      <w:pPr>
        <w:pStyle w:val="2"/>
        <w:ind w:left="0" w:firstLine="709"/>
        <w:rPr>
          <w:lang w:val="ru-RU"/>
        </w:rPr>
      </w:pPr>
      <w:bookmarkStart w:id="36" w:name="_Toc205832300"/>
      <w:r w:rsidRPr="00905D8F">
        <w:rPr>
          <w:lang w:val="ru-RU"/>
        </w:rPr>
        <w:t>5.3 Динамическая и математическая модели подвесного точечного ТПР</w:t>
      </w:r>
      <w:bookmarkEnd w:id="36"/>
    </w:p>
    <w:p w14:paraId="2A4F7EF6" w14:textId="28406714" w:rsidR="002530E4" w:rsidRPr="00925EAF" w:rsidRDefault="002530E4" w:rsidP="00D8430C">
      <w:pPr>
        <w:ind w:firstLine="709"/>
        <w:jc w:val="both"/>
        <w:rPr>
          <w:szCs w:val="28"/>
        </w:rPr>
      </w:pPr>
      <w:r w:rsidRPr="00925EAF">
        <w:rPr>
          <w:szCs w:val="28"/>
        </w:rPr>
        <w:t>Для составления динамической модели подвесного точечного ТПР, рабочий орган будем моделировать, как сосредоточенную массу, расположенную в точке пересечения тросов. Тросы рассматриваются как нерастяжимые, безмассовые тела, которые являются прямолинейными и натянутыми (рисунок 5.7). Хотя во многих случаях центр масс рабочего органа не действительно расположен в точке пересечения тросов, расстояние этого смещения считается небольшим по сравнению с размерами подвесного точечного ТПР. В этой динамической подвесного точечного ТПР для поддержания равновесия необходимо учитывать гравитацию. Рабочий орган ТПР имеет только поступательные степени свободы. Это предположение верно так, как размеры рабочего органа намного меньше рабочей зоны подвесного точечного подвесного точечного ТПР.</w:t>
      </w:r>
    </w:p>
    <w:p w14:paraId="46C67471" w14:textId="77777777" w:rsidR="002530E4" w:rsidRPr="00925EAF" w:rsidRDefault="002530E4" w:rsidP="0005294D">
      <w:pPr>
        <w:ind w:firstLine="709"/>
        <w:jc w:val="both"/>
        <w:rPr>
          <w:szCs w:val="28"/>
        </w:rPr>
      </w:pPr>
    </w:p>
    <w:p w14:paraId="466DDB0F" w14:textId="77777777" w:rsidR="002530E4" w:rsidRPr="00925EAF" w:rsidRDefault="002530E4" w:rsidP="00CD6C9A">
      <w:pPr>
        <w:jc w:val="center"/>
        <w:rPr>
          <w:szCs w:val="28"/>
        </w:rPr>
      </w:pPr>
      <w:r w:rsidRPr="00925EAF">
        <w:rPr>
          <w:noProof/>
          <w:szCs w:val="28"/>
          <w:lang w:eastAsia="ru-RU"/>
        </w:rPr>
        <w:drawing>
          <wp:inline distT="0" distB="0" distL="0" distR="0" wp14:anchorId="6B45B919" wp14:editId="624B2AFC">
            <wp:extent cx="1575933" cy="1723854"/>
            <wp:effectExtent l="0" t="0" r="5715" b="0"/>
            <wp:docPr id="2066335044" name="Рисунок 206633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67">
                      <a:extLst>
                        <a:ext uri="{28A0092B-C50C-407E-A947-70E740481C1C}">
                          <a14:useLocalDpi xmlns:a14="http://schemas.microsoft.com/office/drawing/2010/main" val="0"/>
                        </a:ext>
                      </a:extLst>
                    </a:blip>
                    <a:stretch>
                      <a:fillRect/>
                    </a:stretch>
                  </pic:blipFill>
                  <pic:spPr>
                    <a:xfrm>
                      <a:off x="0" y="0"/>
                      <a:ext cx="1576882" cy="1724892"/>
                    </a:xfrm>
                    <a:prstGeom prst="rect">
                      <a:avLst/>
                    </a:prstGeom>
                  </pic:spPr>
                </pic:pic>
              </a:graphicData>
            </a:graphic>
          </wp:inline>
        </w:drawing>
      </w:r>
    </w:p>
    <w:p w14:paraId="49BF35DE" w14:textId="77777777" w:rsidR="00CD6C9A" w:rsidRPr="00CD6C9A" w:rsidRDefault="00CD6C9A" w:rsidP="00CD6C9A">
      <w:pPr>
        <w:jc w:val="center"/>
        <w:rPr>
          <w:sz w:val="16"/>
          <w:szCs w:val="16"/>
          <w:lang w:val="kk-KZ"/>
        </w:rPr>
      </w:pPr>
    </w:p>
    <w:p w14:paraId="7F799747" w14:textId="7761EDA1" w:rsidR="002530E4" w:rsidRPr="00925EAF" w:rsidRDefault="002530E4" w:rsidP="00CD6C9A">
      <w:pPr>
        <w:jc w:val="center"/>
        <w:rPr>
          <w:szCs w:val="28"/>
        </w:rPr>
      </w:pPr>
      <w:r w:rsidRPr="00925EAF">
        <w:rPr>
          <w:szCs w:val="28"/>
        </w:rPr>
        <w:t xml:space="preserve">Рисунок 5.7 </w:t>
      </w:r>
      <w:r w:rsidR="00CD6C9A">
        <w:rPr>
          <w:szCs w:val="28"/>
        </w:rPr>
        <w:t>‒</w:t>
      </w:r>
      <w:r w:rsidRPr="00925EAF">
        <w:rPr>
          <w:szCs w:val="28"/>
        </w:rPr>
        <w:t xml:space="preserve"> Динамическая модель подвесного точечного ТПР</w:t>
      </w:r>
    </w:p>
    <w:p w14:paraId="76AD6DE9" w14:textId="77777777" w:rsidR="002530E4" w:rsidRPr="00925EAF" w:rsidRDefault="002530E4" w:rsidP="0005294D">
      <w:pPr>
        <w:ind w:firstLine="709"/>
        <w:jc w:val="center"/>
        <w:rPr>
          <w:szCs w:val="28"/>
        </w:rPr>
      </w:pPr>
    </w:p>
    <w:p w14:paraId="765E6BDE" w14:textId="1293CDB2" w:rsidR="002530E4" w:rsidRPr="00CD6C9A" w:rsidRDefault="002530E4" w:rsidP="00CD6C9A">
      <w:pPr>
        <w:ind w:firstLine="709"/>
        <w:jc w:val="both"/>
        <w:rPr>
          <w:szCs w:val="28"/>
          <w:lang w:val="kk-KZ"/>
        </w:rPr>
      </w:pPr>
      <w:r w:rsidRPr="00925EAF">
        <w:rPr>
          <w:szCs w:val="28"/>
        </w:rPr>
        <w:t>Математическую модель рабочего органа подвесного точечного ТПР получаем, используя второй закон Ньютона. Из рисунка 5.7 получаем</w:t>
      </w:r>
      <w:r w:rsidR="00CD6C9A">
        <w:rPr>
          <w:szCs w:val="28"/>
          <w:lang w:val="kk-KZ"/>
        </w:rPr>
        <w:t>:</w:t>
      </w:r>
    </w:p>
    <w:p w14:paraId="1F5D16F7" w14:textId="77777777" w:rsidR="002530E4" w:rsidRPr="00925EAF" w:rsidRDefault="002530E4" w:rsidP="0005294D">
      <w:pPr>
        <w:ind w:firstLine="709"/>
        <w:jc w:val="both"/>
        <w:rPr>
          <w:szCs w:val="28"/>
        </w:rPr>
      </w:pPr>
    </w:p>
    <w:p w14:paraId="5146CA2F" w14:textId="17B4EA78" w:rsidR="002530E4" w:rsidRPr="00CD6C9A" w:rsidRDefault="002530E4" w:rsidP="0005294D">
      <w:pPr>
        <w:ind w:firstLine="709"/>
        <w:jc w:val="right"/>
        <w:rPr>
          <w:rFonts w:eastAsiaTheme="minorEastAsia"/>
          <w:szCs w:val="28"/>
          <w:lang w:val="kk-KZ"/>
        </w:rPr>
      </w:pPr>
      <w:r w:rsidRPr="00925EAF">
        <w:rPr>
          <w:rFonts w:eastAsiaTheme="minorEastAsia"/>
          <w:szCs w:val="28"/>
        </w:rPr>
        <w:t xml:space="preserve">   </w:t>
      </w:r>
      <m:oMath>
        <m:nary>
          <m:naryPr>
            <m:chr m:val="∑"/>
            <m:limLoc m:val="undOvr"/>
            <m:ctrlPr>
              <w:rPr>
                <w:rFonts w:ascii="Cambria Math" w:hAnsi="Cambria Math"/>
                <w:i/>
                <w:szCs w:val="28"/>
              </w:rPr>
            </m:ctrlPr>
          </m:naryPr>
          <m:sub>
            <m:r>
              <w:rPr>
                <w:rFonts w:ascii="Cambria Math" w:hAnsi="Cambria Math"/>
                <w:szCs w:val="28"/>
              </w:rPr>
              <m:t>i=1</m:t>
            </m:r>
          </m:sub>
          <m:sup>
            <m:r>
              <w:rPr>
                <w:rFonts w:ascii="Cambria Math" w:hAnsi="Cambria Math"/>
                <w:szCs w:val="28"/>
              </w:rPr>
              <m:t>4</m:t>
            </m:r>
          </m:sup>
          <m:e>
            <m:sSub>
              <m:sSubPr>
                <m:ctrlPr>
                  <w:rPr>
                    <w:rFonts w:ascii="Cambria Math" w:hAnsi="Cambria Math"/>
                    <w:i/>
                    <w:szCs w:val="28"/>
                  </w:rPr>
                </m:ctrlPr>
              </m:sSubPr>
              <m:e>
                <m:r>
                  <m:rPr>
                    <m:sty m:val="p"/>
                  </m:rPr>
                  <w:rPr>
                    <w:rFonts w:ascii="Cambria Math" w:hAnsi="Cambria Math"/>
                    <w:szCs w:val="28"/>
                  </w:rPr>
                  <m:t>T</m:t>
                </m:r>
              </m:e>
              <m:sub>
                <m:r>
                  <w:rPr>
                    <w:rFonts w:ascii="Cambria Math" w:hAnsi="Cambria Math"/>
                    <w:szCs w:val="28"/>
                  </w:rPr>
                  <m:t>i</m:t>
                </m:r>
              </m:sub>
            </m:sSub>
          </m:e>
        </m:nary>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r>
          <w:rPr>
            <w:rFonts w:ascii="Cambria Math" w:hAnsi="Cambria Math"/>
            <w:szCs w:val="28"/>
          </w:rPr>
          <m:t>g=</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acc>
          <m:accPr>
            <m:chr m:val="̇"/>
            <m:ctrlPr>
              <w:rPr>
                <w:rFonts w:ascii="Cambria Math" w:hAnsi="Cambria Math"/>
                <w:i/>
                <w:szCs w:val="28"/>
              </w:rPr>
            </m:ctrlPr>
          </m:accPr>
          <m:e>
            <m:r>
              <w:rPr>
                <w:rFonts w:ascii="Cambria Math" w:hAnsi="Cambria Math"/>
                <w:szCs w:val="28"/>
              </w:rPr>
              <m:t>v</m:t>
            </m:r>
          </m:e>
        </m:acc>
      </m:oMath>
      <w:r w:rsidRPr="00925EAF">
        <w:rPr>
          <w:rFonts w:eastAsiaTheme="minorEastAsia"/>
          <w:szCs w:val="28"/>
        </w:rPr>
        <w:t xml:space="preserve">                      </w:t>
      </w:r>
      <w:r w:rsidR="00CD6C9A">
        <w:rPr>
          <w:rFonts w:eastAsiaTheme="minorEastAsia"/>
          <w:szCs w:val="28"/>
        </w:rPr>
        <w:t xml:space="preserve">             (5.14) </w:t>
      </w:r>
    </w:p>
    <w:p w14:paraId="26559D4C" w14:textId="77777777" w:rsidR="00CD6C9A" w:rsidRDefault="00CD6C9A" w:rsidP="00D8430C">
      <w:pPr>
        <w:jc w:val="both"/>
        <w:rPr>
          <w:szCs w:val="28"/>
          <w:lang w:val="kk-KZ"/>
        </w:rPr>
      </w:pPr>
    </w:p>
    <w:p w14:paraId="76677B59" w14:textId="77777777" w:rsidR="00CD6C9A" w:rsidRDefault="002530E4" w:rsidP="00D8430C">
      <w:pPr>
        <w:jc w:val="both"/>
        <w:rPr>
          <w:szCs w:val="28"/>
          <w:lang w:val="kk-KZ"/>
        </w:rPr>
      </w:pPr>
      <w:r w:rsidRPr="00925EAF">
        <w:rPr>
          <w:szCs w:val="28"/>
        </w:rPr>
        <w:t xml:space="preserve">где </w:t>
      </w:r>
      <m:oMath>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oMath>
      <w:r w:rsidRPr="00925EAF">
        <w:rPr>
          <w:rFonts w:eastAsiaTheme="minorEastAsia"/>
          <w:szCs w:val="28"/>
        </w:rPr>
        <w:t xml:space="preserve"> – </w:t>
      </w:r>
      <w:r w:rsidRPr="00925EAF">
        <w:rPr>
          <w:szCs w:val="28"/>
        </w:rPr>
        <w:t>масса рабочего органа</w:t>
      </w:r>
      <w:r w:rsidR="00CD6C9A">
        <w:rPr>
          <w:szCs w:val="28"/>
          <w:lang w:val="kk-KZ"/>
        </w:rPr>
        <w:t>;</w:t>
      </w:r>
    </w:p>
    <w:p w14:paraId="4CE8E1D5" w14:textId="417F003E" w:rsidR="00CD6C9A" w:rsidRDefault="00925EAF" w:rsidP="00CD6C9A">
      <w:pPr>
        <w:ind w:firstLine="448"/>
        <w:jc w:val="both"/>
        <w:rPr>
          <w:szCs w:val="28"/>
          <w:lang w:val="kk-KZ"/>
        </w:rPr>
      </w:pPr>
      <m:oMath>
        <m:r>
          <w:rPr>
            <w:rFonts w:ascii="Cambria Math" w:hAnsi="Cambria Math"/>
            <w:szCs w:val="28"/>
          </w:rPr>
          <m:t>g</m:t>
        </m:r>
      </m:oMath>
      <w:r w:rsidR="002530E4" w:rsidRPr="00925EAF">
        <w:rPr>
          <w:szCs w:val="28"/>
        </w:rPr>
        <w:t xml:space="preserve"> </w:t>
      </w:r>
      <w:r w:rsidR="00CD6C9A">
        <w:rPr>
          <w:szCs w:val="28"/>
        </w:rPr>
        <w:t>‒</w:t>
      </w:r>
      <w:r w:rsidR="002530E4" w:rsidRPr="00925EAF">
        <w:rPr>
          <w:szCs w:val="28"/>
        </w:rPr>
        <w:t xml:space="preserve"> вектор ускорения свободного падения</w:t>
      </w:r>
      <w:r w:rsidR="00CD6C9A">
        <w:rPr>
          <w:szCs w:val="28"/>
          <w:lang w:val="kk-KZ"/>
        </w:rPr>
        <w:t>;</w:t>
      </w:r>
    </w:p>
    <w:p w14:paraId="32AFC5E0" w14:textId="6B96910F" w:rsidR="002530E4" w:rsidRPr="00925EAF" w:rsidRDefault="00925EAF" w:rsidP="00CD6C9A">
      <w:pPr>
        <w:ind w:firstLine="448"/>
        <w:jc w:val="both"/>
        <w:rPr>
          <w:szCs w:val="28"/>
        </w:rPr>
      </w:pPr>
      <m:oMath>
        <m:r>
          <w:rPr>
            <w:rFonts w:ascii="Cambria Math" w:hAnsi="Cambria Math"/>
            <w:szCs w:val="28"/>
          </w:rPr>
          <m:t>v</m:t>
        </m:r>
      </m:oMath>
      <w:r w:rsidR="002530E4" w:rsidRPr="00925EAF">
        <w:rPr>
          <w:rFonts w:eastAsiaTheme="minorEastAsia"/>
          <w:szCs w:val="28"/>
        </w:rPr>
        <w:t xml:space="preserve"> </w:t>
      </w:r>
      <w:r w:rsidR="00CD6C9A">
        <w:rPr>
          <w:rFonts w:eastAsiaTheme="minorEastAsia"/>
          <w:szCs w:val="28"/>
        </w:rPr>
        <w:t>‒</w:t>
      </w:r>
      <w:r w:rsidR="002530E4" w:rsidRPr="00925EAF">
        <w:rPr>
          <w:rFonts w:eastAsiaTheme="minorEastAsia"/>
          <w:szCs w:val="28"/>
        </w:rPr>
        <w:t xml:space="preserve"> </w:t>
      </w:r>
      <w:r w:rsidR="002530E4" w:rsidRPr="00925EAF">
        <w:rPr>
          <w:szCs w:val="28"/>
        </w:rPr>
        <w:t>скорость рабочего органа.</w:t>
      </w:r>
    </w:p>
    <w:p w14:paraId="1C46E66A" w14:textId="72E99B01" w:rsidR="002530E4" w:rsidRPr="00CD6C9A" w:rsidRDefault="002530E4" w:rsidP="00D8430C">
      <w:pPr>
        <w:ind w:firstLine="709"/>
        <w:jc w:val="both"/>
        <w:rPr>
          <w:szCs w:val="28"/>
          <w:lang w:val="kk-KZ"/>
        </w:rPr>
      </w:pPr>
      <w:r w:rsidRPr="00925EAF">
        <w:rPr>
          <w:szCs w:val="28"/>
        </w:rPr>
        <w:t xml:space="preserve">Подставим в (5.14) выражение </w:t>
      </w:r>
      <m:oMath>
        <m:sSub>
          <m:sSubPr>
            <m:ctrlPr>
              <w:rPr>
                <w:rFonts w:ascii="Cambria Math" w:hAnsi="Cambria Math"/>
                <w:i/>
                <w:szCs w:val="28"/>
              </w:rPr>
            </m:ctrlPr>
          </m:sSubPr>
          <m:e>
            <m:r>
              <m:rPr>
                <m:sty m:val="p"/>
              </m:rP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i</m:t>
            </m:r>
          </m:sub>
        </m:sSub>
      </m:oMath>
      <w:r w:rsidRPr="00925EAF">
        <w:rPr>
          <w:rFonts w:eastAsiaTheme="minorEastAsia"/>
          <w:szCs w:val="28"/>
        </w:rPr>
        <w:t>, тогда</w:t>
      </w:r>
      <w:r w:rsidRPr="00925EAF">
        <w:rPr>
          <w:szCs w:val="28"/>
        </w:rPr>
        <w:t xml:space="preserve"> в матричной форме динамическое уравнение движения рабочего органа выглядит в виде</w:t>
      </w:r>
      <w:r w:rsidR="00CD6C9A">
        <w:rPr>
          <w:szCs w:val="28"/>
          <w:lang w:val="kk-KZ"/>
        </w:rPr>
        <w:t>:</w:t>
      </w:r>
    </w:p>
    <w:p w14:paraId="67022149" w14:textId="77777777" w:rsidR="002530E4" w:rsidRPr="00925EAF" w:rsidRDefault="002530E4" w:rsidP="0005294D">
      <w:pPr>
        <w:ind w:firstLine="709"/>
        <w:rPr>
          <w:szCs w:val="28"/>
        </w:rPr>
      </w:pPr>
    </w:p>
    <w:p w14:paraId="57C3D0E0" w14:textId="7A503AB8"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m:rPr>
            <m:sty m:val="p"/>
          </m:rPr>
          <w:rPr>
            <w:rFonts w:ascii="Cambria Math" w:hAnsi="Cambria Math"/>
            <w:szCs w:val="28"/>
          </w:rPr>
          <m:t>T=</m:t>
        </m:r>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D</m:t>
            </m:r>
          </m:sub>
        </m:sSub>
      </m:oMath>
      <w:r w:rsidR="002530E4" w:rsidRPr="00925EAF">
        <w:rPr>
          <w:rFonts w:eastAsiaTheme="minorEastAsia"/>
          <w:szCs w:val="28"/>
        </w:rPr>
        <w:t xml:space="preserve">                                                 (5.15)</w:t>
      </w:r>
    </w:p>
    <w:p w14:paraId="0E30F5AC" w14:textId="77777777" w:rsidR="002530E4" w:rsidRPr="00925EAF" w:rsidRDefault="002530E4" w:rsidP="0005294D">
      <w:pPr>
        <w:ind w:firstLine="709"/>
        <w:jc w:val="right"/>
        <w:rPr>
          <w:szCs w:val="28"/>
        </w:rPr>
      </w:pPr>
    </w:p>
    <w:p w14:paraId="47472901" w14:textId="77777777" w:rsidR="00CD6C9A" w:rsidRDefault="00CD6C9A" w:rsidP="00D8430C">
      <w:pPr>
        <w:jc w:val="both"/>
        <w:rPr>
          <w:rFonts w:eastAsiaTheme="minorEastAsia"/>
          <w:szCs w:val="28"/>
          <w:lang w:val="kk-KZ"/>
        </w:rPr>
      </w:pPr>
      <w:r w:rsidRPr="00925EAF">
        <w:rPr>
          <w:szCs w:val="28"/>
        </w:rPr>
        <w:t xml:space="preserve">где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m:rPr>
            <m:sty m:val="p"/>
          </m:rPr>
          <w:rPr>
            <w:rFonts w:ascii="Cambria Math" w:hAnsi="Cambria Math"/>
            <w:szCs w:val="28"/>
          </w:rPr>
          <m:t xml:space="preserve"> =</m:t>
        </m:r>
        <m:d>
          <m:dPr>
            <m:begChr m:val="["/>
            <m:endChr m:val="]"/>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u</m:t>
                </m:r>
              </m:e>
              <m:sub>
                <m:r>
                  <w:rPr>
                    <w:rFonts w:ascii="Cambria Math" w:hAnsi="Cambria Math"/>
                    <w:szCs w:val="28"/>
                  </w:rPr>
                  <m:t>m</m:t>
                </m:r>
              </m:sub>
            </m:sSub>
          </m:e>
        </m:d>
      </m:oMath>
      <w:r w:rsidR="002530E4" w:rsidRPr="00925EAF">
        <w:rPr>
          <w:rFonts w:eastAsiaTheme="minorEastAsia"/>
          <w:szCs w:val="28"/>
        </w:rPr>
        <w:t xml:space="preserve"> </w:t>
      </w:r>
      <w:r w:rsidR="002530E4" w:rsidRPr="00925EAF">
        <w:rPr>
          <w:szCs w:val="28"/>
        </w:rPr>
        <w:t>- структурная матрица</w:t>
      </w:r>
      <w:r>
        <w:rPr>
          <w:rFonts w:eastAsiaTheme="minorEastAsia"/>
          <w:szCs w:val="28"/>
          <w:lang w:val="kk-KZ"/>
        </w:rPr>
        <w:t>;</w:t>
      </w:r>
    </w:p>
    <w:p w14:paraId="074D883A" w14:textId="76AC4E22" w:rsidR="002530E4" w:rsidRPr="00925EAF" w:rsidRDefault="0058752B" w:rsidP="00CD6C9A">
      <w:pPr>
        <w:ind w:firstLine="448"/>
        <w:jc w:val="both"/>
        <w:rPr>
          <w:szCs w:val="28"/>
        </w:rPr>
      </w:pP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D</m:t>
            </m:r>
          </m:sub>
        </m:sSub>
        <m:r>
          <m:rPr>
            <m:sty m:val="p"/>
          </m:rPr>
          <w:rPr>
            <w:rFonts w:ascii="Cambria Math" w:hAnsi="Cambria Math"/>
            <w:szCs w:val="28"/>
          </w:rPr>
          <m:t>=</m:t>
        </m:r>
        <m:d>
          <m:dPr>
            <m:begChr m:val="["/>
            <m:endChr m:val="]"/>
            <m:ctrlPr>
              <w:rPr>
                <w:rFonts w:ascii="Cambria Math" w:hAnsi="Cambria Math"/>
                <w:szCs w:val="28"/>
              </w:rPr>
            </m:ctrlPr>
          </m:dPr>
          <m:e>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acc>
              <m:accPr>
                <m:chr m:val="̇"/>
                <m:ctrlPr>
                  <w:rPr>
                    <w:rFonts w:ascii="Cambria Math" w:hAnsi="Cambria Math"/>
                    <w:i/>
                    <w:szCs w:val="28"/>
                  </w:rPr>
                </m:ctrlPr>
              </m:accPr>
              <m:e>
                <m:r>
                  <w:rPr>
                    <w:rFonts w:ascii="Cambria Math" w:hAnsi="Cambria Math"/>
                    <w:szCs w:val="28"/>
                  </w:rPr>
                  <m:t>v</m:t>
                </m:r>
              </m:e>
            </m:acc>
            <m:r>
              <w:rPr>
                <w:rFonts w:ascii="Cambria Math" w:hAnsi="Cambria Math"/>
                <w:szCs w:val="28"/>
              </w:rPr>
              <m:t>-</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r>
              <w:rPr>
                <w:rFonts w:ascii="Cambria Math" w:hAnsi="Cambria Math"/>
                <w:szCs w:val="28"/>
              </w:rPr>
              <m:t>g</m:t>
            </m:r>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e>
        </m:d>
        <m:r>
          <w:rPr>
            <w:rFonts w:ascii="Cambria Math" w:hAnsi="Cambria Math"/>
            <w:szCs w:val="28"/>
          </w:rPr>
          <m:t>∈</m:t>
        </m:r>
        <m:sSup>
          <m:sSupPr>
            <m:ctrlPr>
              <w:rPr>
                <w:rFonts w:ascii="Cambria Math" w:hAnsi="Cambria Math"/>
                <w:i/>
                <w:szCs w:val="28"/>
              </w:rPr>
            </m:ctrlPr>
          </m:sSupPr>
          <m:e>
            <m:r>
              <m:rPr>
                <m:scr m:val="double-struck"/>
              </m:rPr>
              <w:rPr>
                <w:rFonts w:ascii="Cambria Math" w:hAnsi="Cambria Math"/>
                <w:szCs w:val="28"/>
              </w:rPr>
              <m:t>R</m:t>
            </m:r>
          </m:e>
          <m:sup>
            <m:r>
              <m:rPr>
                <m:sty m:val="p"/>
              </m:rPr>
              <w:rPr>
                <w:rFonts w:ascii="Cambria Math" w:hAnsi="Cambria Math"/>
                <w:szCs w:val="28"/>
              </w:rPr>
              <m:t>3</m:t>
            </m:r>
          </m:sup>
        </m:sSup>
      </m:oMath>
      <w:r w:rsidR="002530E4" w:rsidRPr="00925EAF">
        <w:rPr>
          <w:szCs w:val="28"/>
        </w:rPr>
        <w:t xml:space="preserve"> динамическая сила, действующий на рабочий орган. </w:t>
      </w:r>
    </w:p>
    <w:p w14:paraId="446FCA26" w14:textId="19FA89E0" w:rsidR="002530E4" w:rsidRPr="00925EAF" w:rsidRDefault="002530E4" w:rsidP="00D8430C">
      <w:pPr>
        <w:ind w:firstLine="709"/>
        <w:jc w:val="both"/>
        <w:rPr>
          <w:szCs w:val="28"/>
        </w:rPr>
      </w:pPr>
      <w:r w:rsidRPr="00925EAF">
        <w:rPr>
          <w:szCs w:val="28"/>
        </w:rPr>
        <w:t xml:space="preserve">Уравнение (5.15) аналогично статическому уравнению ТПР (5.8) с той разницей, что внешняя сила </w:t>
      </w:r>
      <m:oMath>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r>
          <w:rPr>
            <w:rFonts w:ascii="Cambria Math" w:hAnsi="Cambria Math"/>
            <w:szCs w:val="28"/>
          </w:rPr>
          <m:t xml:space="preserve"> </m:t>
        </m:r>
      </m:oMath>
      <w:r w:rsidRPr="00925EAF">
        <w:rPr>
          <w:szCs w:val="28"/>
        </w:rPr>
        <w:t xml:space="preserve">заменяется динамической силой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D</m:t>
            </m:r>
          </m:sub>
        </m:sSub>
      </m:oMath>
      <w:r w:rsidRPr="00925EAF">
        <w:rPr>
          <w:szCs w:val="28"/>
        </w:rPr>
        <w:t xml:space="preserve">. </w:t>
      </w:r>
    </w:p>
    <w:p w14:paraId="0FAAECAC" w14:textId="77777777" w:rsidR="002530E4" w:rsidRDefault="002530E4" w:rsidP="0005294D">
      <w:pPr>
        <w:ind w:firstLine="709"/>
        <w:jc w:val="both"/>
        <w:rPr>
          <w:szCs w:val="28"/>
          <w:lang w:val="kk-KZ"/>
        </w:rPr>
      </w:pPr>
      <w:r w:rsidRPr="00925EAF">
        <w:rPr>
          <w:szCs w:val="28"/>
        </w:rPr>
        <w:t xml:space="preserve">Рассмотрим динамику привода подвесного точечного ТПР, состоящего из вала двигателя с сосредоточенными параметрами и барабана лебедки намотки троса. Динамическая модель для вала двигателя и барабана лебедки намотки троса показана на рисунке 5.8. </w:t>
      </w:r>
    </w:p>
    <w:p w14:paraId="4B3E6A22" w14:textId="77777777" w:rsidR="00CD6C9A" w:rsidRPr="00CD6C9A" w:rsidRDefault="00CD6C9A" w:rsidP="0005294D">
      <w:pPr>
        <w:ind w:firstLine="709"/>
        <w:jc w:val="both"/>
        <w:rPr>
          <w:szCs w:val="28"/>
          <w:lang w:val="kk-KZ"/>
        </w:rPr>
      </w:pPr>
    </w:p>
    <w:p w14:paraId="2B46464C" w14:textId="77777777" w:rsidR="002530E4" w:rsidRPr="00925EAF" w:rsidRDefault="002530E4" w:rsidP="0005294D">
      <w:pPr>
        <w:jc w:val="center"/>
        <w:rPr>
          <w:szCs w:val="28"/>
        </w:rPr>
      </w:pPr>
      <w:r w:rsidRPr="00925EAF">
        <w:rPr>
          <w:noProof/>
          <w:szCs w:val="28"/>
          <w:lang w:eastAsia="ru-RU"/>
        </w:rPr>
        <w:drawing>
          <wp:inline distT="0" distB="0" distL="0" distR="0" wp14:anchorId="24A9F67D" wp14:editId="02903698">
            <wp:extent cx="1570187" cy="1661723"/>
            <wp:effectExtent l="0" t="0" r="0" b="0"/>
            <wp:docPr id="2066335045" name="Рисунок 206633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8.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71758" cy="1663386"/>
                    </a:xfrm>
                    <a:prstGeom prst="rect">
                      <a:avLst/>
                    </a:prstGeom>
                  </pic:spPr>
                </pic:pic>
              </a:graphicData>
            </a:graphic>
          </wp:inline>
        </w:drawing>
      </w:r>
    </w:p>
    <w:p w14:paraId="420393D9" w14:textId="592FC8D1" w:rsidR="002530E4" w:rsidRPr="00925EAF" w:rsidRDefault="002530E4" w:rsidP="0005294D">
      <w:pPr>
        <w:jc w:val="center"/>
        <w:rPr>
          <w:szCs w:val="28"/>
        </w:rPr>
      </w:pPr>
      <w:r w:rsidRPr="00925EAF">
        <w:rPr>
          <w:szCs w:val="28"/>
        </w:rPr>
        <w:t xml:space="preserve">Рисунок 5.8 </w:t>
      </w:r>
      <w:r w:rsidR="00CD6C9A">
        <w:rPr>
          <w:szCs w:val="28"/>
        </w:rPr>
        <w:t>‒</w:t>
      </w:r>
      <w:r w:rsidRPr="00925EAF">
        <w:rPr>
          <w:szCs w:val="28"/>
        </w:rPr>
        <w:t xml:space="preserve"> Динамическая модель для вала двигателя и барабана лебедки намотки троса</w:t>
      </w:r>
    </w:p>
    <w:p w14:paraId="5972C59B" w14:textId="7C45DE91" w:rsidR="002530E4" w:rsidRPr="00925EAF" w:rsidRDefault="002530E4" w:rsidP="00CD6C9A">
      <w:pPr>
        <w:tabs>
          <w:tab w:val="left" w:pos="2997"/>
        </w:tabs>
        <w:ind w:firstLine="709"/>
        <w:jc w:val="both"/>
        <w:rPr>
          <w:i/>
          <w:szCs w:val="28"/>
        </w:rPr>
      </w:pPr>
      <w:r w:rsidRPr="00925EAF">
        <w:rPr>
          <w:szCs w:val="28"/>
        </w:rPr>
        <w:t xml:space="preserve">На рисунке 5.8 введены следующие обозначения: </w:t>
      </w:r>
      <m:oMath>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oMath>
      <w:r w:rsidRPr="00925EAF">
        <w:rPr>
          <w:szCs w:val="28"/>
        </w:rPr>
        <w:t xml:space="preserve">  угол вращения </w:t>
      </w:r>
      <w:r w:rsidRPr="00925EAF">
        <w:rPr>
          <w:rFonts w:eastAsiaTheme="minorEastAsia"/>
          <w:i/>
          <w:szCs w:val="28"/>
        </w:rPr>
        <w:t>i</w:t>
      </w:r>
      <w:r w:rsidRPr="00925EAF">
        <w:rPr>
          <w:rFonts w:eastAsiaTheme="minorEastAsia"/>
          <w:szCs w:val="28"/>
        </w:rPr>
        <w:t xml:space="preserve">-го </w:t>
      </w:r>
      <w:r w:rsidRPr="00925EAF">
        <w:rPr>
          <w:szCs w:val="28"/>
        </w:rPr>
        <w:t xml:space="preserve">двигателя привода, </w:t>
      </w:r>
      <m:oMath>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Pr="00925EAF">
        <w:rPr>
          <w:rFonts w:eastAsiaTheme="minorEastAsia"/>
          <w:szCs w:val="28"/>
        </w:rPr>
        <w:t xml:space="preserve"> - </w:t>
      </w:r>
      <w:r w:rsidRPr="00925EAF">
        <w:rPr>
          <w:szCs w:val="28"/>
        </w:rPr>
        <w:t xml:space="preserve">радиусы </w:t>
      </w:r>
      <w:r w:rsidRPr="00925EAF">
        <w:rPr>
          <w:rFonts w:eastAsiaTheme="minorEastAsia"/>
          <w:i/>
          <w:szCs w:val="28"/>
        </w:rPr>
        <w:t>i</w:t>
      </w:r>
      <w:r w:rsidRPr="00925EAF">
        <w:rPr>
          <w:rFonts w:eastAsiaTheme="minorEastAsia"/>
          <w:szCs w:val="28"/>
        </w:rPr>
        <w:t xml:space="preserve">-х </w:t>
      </w:r>
      <w:r w:rsidRPr="00925EAF">
        <w:rPr>
          <w:szCs w:val="28"/>
        </w:rPr>
        <w:t>барабанов лебедок</w:t>
      </w:r>
      <m:oMath>
        <m:r>
          <w:rPr>
            <w:rFonts w:ascii="Cambria Math" w:hAnsi="Cambria Math"/>
            <w:szCs w:val="28"/>
          </w:rPr>
          <m:t>,</m:t>
        </m:r>
      </m:oMath>
      <w:r w:rsidRPr="00925EAF">
        <w:rPr>
          <w:szCs w:val="28"/>
        </w:rPr>
        <w:t xml:space="preserve"> </w:t>
      </w:r>
      <m:oMath>
        <m:sSub>
          <m:sSubPr>
            <m:ctrlPr>
              <w:rPr>
                <w:rFonts w:ascii="Cambria Math" w:hAnsi="Cambria Math"/>
                <w:szCs w:val="28"/>
              </w:rPr>
            </m:ctrlPr>
          </m:sSubPr>
          <m:e>
            <m:r>
              <w:rPr>
                <w:rFonts w:ascii="Cambria Math" w:hAnsi="Cambria Math"/>
                <w:szCs w:val="28"/>
              </w:rPr>
              <m:t>J</m:t>
            </m:r>
          </m:e>
          <m:sub>
            <m:r>
              <w:rPr>
                <w:rFonts w:ascii="Cambria Math" w:hAnsi="Cambria Math"/>
                <w:szCs w:val="28"/>
              </w:rPr>
              <m:t>i</m:t>
            </m:r>
          </m:sub>
        </m:sSub>
      </m:oMath>
      <w:r w:rsidRPr="00925EAF">
        <w:rPr>
          <w:szCs w:val="28"/>
        </w:rPr>
        <w:t xml:space="preserve"> - момент инерции </w:t>
      </w:r>
      <w:r w:rsidRPr="00925EAF">
        <w:rPr>
          <w:rFonts w:eastAsiaTheme="minorEastAsia"/>
          <w:i/>
          <w:szCs w:val="28"/>
        </w:rPr>
        <w:t>i</w:t>
      </w:r>
      <w:r w:rsidRPr="00925EAF">
        <w:rPr>
          <w:rFonts w:eastAsiaTheme="minorEastAsia"/>
          <w:szCs w:val="28"/>
        </w:rPr>
        <w:t xml:space="preserve">-го </w:t>
      </w:r>
      <w:r w:rsidRPr="00925EAF">
        <w:rPr>
          <w:szCs w:val="28"/>
        </w:rPr>
        <w:t xml:space="preserve">двигателя и барабана лебедки </w:t>
      </w:r>
      <m:oMath>
        <m:sSub>
          <m:sSubPr>
            <m:ctrlPr>
              <w:rPr>
                <w:rFonts w:ascii="Cambria Math" w:hAnsi="Cambria Math"/>
                <w:szCs w:val="28"/>
              </w:rPr>
            </m:ctrlPr>
          </m:sSubPr>
          <m:e>
            <m:r>
              <w:rPr>
                <w:rFonts w:ascii="Cambria Math" w:hAnsi="Cambria Math"/>
                <w:szCs w:val="28"/>
              </w:rPr>
              <m:t>τ</m:t>
            </m:r>
          </m:e>
          <m:sub>
            <m:r>
              <w:rPr>
                <w:rFonts w:ascii="Cambria Math" w:hAnsi="Cambria Math"/>
                <w:szCs w:val="28"/>
              </w:rPr>
              <m:t>i</m:t>
            </m:r>
          </m:sub>
        </m:sSub>
      </m:oMath>
      <w:r w:rsidRPr="00925EAF">
        <w:rPr>
          <w:rFonts w:eastAsiaTheme="minorEastAsia"/>
          <w:szCs w:val="28"/>
        </w:rPr>
        <w:t xml:space="preserve"> – крутящий момент </w:t>
      </w:r>
      <w:r w:rsidRPr="00925EAF">
        <w:rPr>
          <w:rFonts w:eastAsiaTheme="minorEastAsia"/>
          <w:i/>
          <w:szCs w:val="28"/>
        </w:rPr>
        <w:t>i</w:t>
      </w:r>
      <w:r w:rsidRPr="00925EAF">
        <w:rPr>
          <w:rFonts w:eastAsiaTheme="minorEastAsia"/>
          <w:szCs w:val="28"/>
        </w:rPr>
        <w:t xml:space="preserve">-го двигателя, </w:t>
      </w:r>
      <m:oMath>
        <m:sSub>
          <m:sSubPr>
            <m:ctrlPr>
              <w:rPr>
                <w:rFonts w:ascii="Cambria Math" w:hAnsi="Cambria Math"/>
                <w:szCs w:val="28"/>
              </w:rPr>
            </m:ctrlPr>
          </m:sSubPr>
          <m:e>
            <m:r>
              <w:rPr>
                <w:rFonts w:ascii="Cambria Math" w:hAnsi="Cambria Math"/>
                <w:szCs w:val="28"/>
              </w:rPr>
              <m:t>b</m:t>
            </m:r>
          </m:e>
          <m:sub>
            <m:r>
              <w:rPr>
                <w:rFonts w:ascii="Cambria Math" w:hAnsi="Cambria Math"/>
                <w:szCs w:val="28"/>
              </w:rPr>
              <m:t>i</m:t>
            </m:r>
          </m:sub>
        </m:sSub>
      </m:oMath>
      <w:r w:rsidRPr="00925EAF">
        <w:rPr>
          <w:rFonts w:eastAsiaTheme="minorEastAsia"/>
          <w:szCs w:val="28"/>
        </w:rPr>
        <w:t xml:space="preserve"> – коэффициент диссипации </w:t>
      </w:r>
      <w:r w:rsidRPr="00925EAF">
        <w:rPr>
          <w:rFonts w:eastAsiaTheme="minorEastAsia"/>
          <w:i/>
          <w:szCs w:val="28"/>
        </w:rPr>
        <w:t>i</w:t>
      </w:r>
      <w:r w:rsidRPr="00925EAF">
        <w:rPr>
          <w:rFonts w:eastAsiaTheme="minorEastAsia"/>
          <w:szCs w:val="28"/>
        </w:rPr>
        <w:t xml:space="preserve">-го привода </w:t>
      </w:r>
      <m:oMath>
        <m:r>
          <w:rPr>
            <w:rFonts w:ascii="Cambria Math" w:hAnsi="Cambria Math"/>
            <w:szCs w:val="28"/>
          </w:rPr>
          <m:t>(i=1,..,4)</m:t>
        </m:r>
      </m:oMath>
      <w:r w:rsidRPr="00925EAF">
        <w:rPr>
          <w:rFonts w:eastAsiaTheme="minorEastAsia"/>
          <w:szCs w:val="28"/>
        </w:rPr>
        <w:t>.</w:t>
      </w:r>
    </w:p>
    <w:p w14:paraId="2313BCFA" w14:textId="77777777" w:rsidR="002530E4" w:rsidRPr="00925EAF" w:rsidRDefault="002530E4" w:rsidP="00CD6C9A">
      <w:pPr>
        <w:ind w:firstLine="709"/>
        <w:jc w:val="both"/>
        <w:rPr>
          <w:szCs w:val="28"/>
        </w:rPr>
      </w:pPr>
      <w:r w:rsidRPr="00925EAF">
        <w:rPr>
          <w:szCs w:val="28"/>
        </w:rPr>
        <w:t>Комбинированное уравнение динамики для вала двигателя и барабана лебедки намотки троса, выражается соотношением:</w:t>
      </w:r>
    </w:p>
    <w:p w14:paraId="47458B5A" w14:textId="77777777" w:rsidR="002530E4" w:rsidRPr="00925EAF" w:rsidRDefault="002530E4" w:rsidP="0005294D">
      <w:pPr>
        <w:ind w:firstLine="709"/>
        <w:rPr>
          <w:szCs w:val="28"/>
        </w:rPr>
      </w:pPr>
    </w:p>
    <w:p w14:paraId="51FFCEF1" w14:textId="34D04CE2" w:rsidR="002530E4" w:rsidRPr="00925EAF" w:rsidRDefault="00925EAF" w:rsidP="0005294D">
      <w:pPr>
        <w:tabs>
          <w:tab w:val="left" w:pos="2997"/>
        </w:tabs>
        <w:ind w:firstLine="709"/>
        <w:jc w:val="right"/>
        <w:rPr>
          <w:rFonts w:eastAsiaTheme="minorEastAsia"/>
          <w:szCs w:val="28"/>
        </w:rPr>
      </w:pPr>
      <m:oMath>
        <m:r>
          <w:rPr>
            <w:rFonts w:ascii="Cambria Math" w:hAnsi="Cambria Math"/>
            <w:szCs w:val="28"/>
          </w:rPr>
          <m:t>J</m:t>
        </m:r>
        <m:acc>
          <m:accPr>
            <m:chr m:val="̈"/>
            <m:ctrlPr>
              <w:rPr>
                <w:rFonts w:ascii="Cambria Math" w:hAnsi="Cambria Math"/>
                <w:i/>
                <w:szCs w:val="28"/>
              </w:rPr>
            </m:ctrlPr>
          </m:accPr>
          <m:e>
            <m:r>
              <w:rPr>
                <w:rFonts w:ascii="Cambria Math" w:hAnsi="Cambria Math"/>
                <w:szCs w:val="28"/>
              </w:rPr>
              <m:t>β</m:t>
            </m:r>
          </m:e>
        </m:acc>
        <m:r>
          <w:rPr>
            <w:rFonts w:ascii="Cambria Math" w:hAnsi="Cambria Math"/>
            <w:szCs w:val="28"/>
          </w:rPr>
          <m:t>+ B</m:t>
        </m:r>
        <m:acc>
          <m:accPr>
            <m:chr m:val="̇"/>
            <m:ctrlPr>
              <w:rPr>
                <w:rFonts w:ascii="Cambria Math" w:hAnsi="Cambria Math"/>
                <w:i/>
                <w:szCs w:val="28"/>
              </w:rPr>
            </m:ctrlPr>
          </m:accPr>
          <m:e>
            <m:r>
              <w:rPr>
                <w:rFonts w:ascii="Cambria Math" w:hAnsi="Cambria Math"/>
                <w:szCs w:val="28"/>
              </w:rPr>
              <m:t>β</m:t>
            </m:r>
          </m:e>
        </m:acc>
        <m:r>
          <w:rPr>
            <w:rFonts w:ascii="Cambria Math" w:hAnsi="Cambria Math"/>
            <w:szCs w:val="28"/>
          </w:rPr>
          <m:t>=τ-RT</m:t>
        </m:r>
      </m:oMath>
      <w:r w:rsidR="002530E4" w:rsidRPr="00925EAF">
        <w:rPr>
          <w:rFonts w:eastAsiaTheme="minorEastAsia"/>
          <w:i/>
          <w:szCs w:val="28"/>
        </w:rPr>
        <w:t xml:space="preserve">                                                   </w:t>
      </w:r>
      <w:r w:rsidR="002530E4" w:rsidRPr="00925EAF">
        <w:rPr>
          <w:rFonts w:eastAsiaTheme="minorEastAsia"/>
          <w:szCs w:val="28"/>
        </w:rPr>
        <w:t>(5.16)</w:t>
      </w:r>
    </w:p>
    <w:p w14:paraId="5DB2C5D2" w14:textId="77777777" w:rsidR="002530E4" w:rsidRPr="00925EAF" w:rsidRDefault="002530E4" w:rsidP="0005294D">
      <w:pPr>
        <w:tabs>
          <w:tab w:val="left" w:pos="2997"/>
        </w:tabs>
        <w:ind w:firstLine="709"/>
        <w:jc w:val="right"/>
        <w:rPr>
          <w:i/>
          <w:szCs w:val="28"/>
        </w:rPr>
      </w:pPr>
    </w:p>
    <w:p w14:paraId="2E5BF410" w14:textId="5E28807E" w:rsidR="002530E4" w:rsidRPr="00925EAF" w:rsidRDefault="002530E4" w:rsidP="00CD6C9A">
      <w:pPr>
        <w:rPr>
          <w:szCs w:val="28"/>
        </w:rPr>
      </w:pPr>
      <w:r w:rsidRPr="00925EAF">
        <w:rPr>
          <w:szCs w:val="28"/>
        </w:rPr>
        <w:t>где</w:t>
      </w:r>
    </w:p>
    <w:p w14:paraId="18AEDD6F" w14:textId="7D879239" w:rsidR="002530E4" w:rsidRPr="00925EAF" w:rsidRDefault="00925EAF" w:rsidP="0005294D">
      <w:pPr>
        <w:tabs>
          <w:tab w:val="left" w:pos="2997"/>
        </w:tabs>
        <w:ind w:firstLine="709"/>
        <w:jc w:val="center"/>
        <w:rPr>
          <w:szCs w:val="28"/>
        </w:rPr>
      </w:pPr>
      <m:oMathPara>
        <m:oMathParaPr>
          <m:jc m:val="center"/>
        </m:oMathParaPr>
        <m:oMath>
          <m:r>
            <w:rPr>
              <w:rFonts w:ascii="Cambria Math" w:hAnsi="Cambria Math"/>
              <w:szCs w:val="28"/>
            </w:rPr>
            <m:t>J=</m:t>
          </m:r>
          <m:sSup>
            <m:sSupPr>
              <m:ctrlPr>
                <w:rPr>
                  <w:rFonts w:ascii="Cambria Math" w:hAnsi="Cambria Math"/>
                  <w:i/>
                  <w:szCs w:val="28"/>
                </w:rPr>
              </m:ctrlPr>
            </m:sSupPr>
            <m:e>
              <m:r>
                <w:rPr>
                  <w:rFonts w:ascii="Cambria Math" w:hAnsi="Cambria Math"/>
                  <w:szCs w:val="28"/>
                </w:rPr>
                <m:t>diag</m:t>
              </m:r>
              <m:d>
                <m:dPr>
                  <m:begChr m:val="["/>
                  <m:endChr m:val="]"/>
                  <m:ctrlPr>
                    <w:rPr>
                      <w:rFonts w:ascii="Cambria Math" w:hAnsi="Cambria Math"/>
                      <w:i/>
                      <w:szCs w:val="28"/>
                    </w:rPr>
                  </m:ctrlPr>
                </m:dPr>
                <m:e>
                  <m:sSub>
                    <m:sSubPr>
                      <m:ctrlPr>
                        <w:rPr>
                          <w:rFonts w:ascii="Cambria Math" w:hAnsi="Cambria Math"/>
                          <w:szCs w:val="28"/>
                        </w:rPr>
                      </m:ctrlPr>
                    </m:sSubPr>
                    <m:e>
                      <m:r>
                        <w:rPr>
                          <w:rFonts w:ascii="Cambria Math" w:hAnsi="Cambria Math"/>
                          <w:szCs w:val="28"/>
                        </w:rPr>
                        <m:t>J</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J</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J</m:t>
                      </m:r>
                    </m:e>
                    <m:sub>
                      <m:r>
                        <w:rPr>
                          <w:rFonts w:ascii="Cambria Math" w:hAnsi="Cambria Math"/>
                          <w:szCs w:val="28"/>
                        </w:rPr>
                        <m:t>3</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J</m:t>
                      </m:r>
                    </m:e>
                    <m:sub>
                      <m:r>
                        <w:rPr>
                          <w:rFonts w:ascii="Cambria Math" w:hAnsi="Cambria Math"/>
                          <w:szCs w:val="28"/>
                        </w:rPr>
                        <m:t>4</m:t>
                      </m:r>
                    </m:sub>
                  </m:sSub>
                </m:e>
              </m:d>
            </m:e>
            <m:sup>
              <m:r>
                <m:rPr>
                  <m:sty m:val="p"/>
                </m:rPr>
                <w:rPr>
                  <w:rFonts w:ascii="Cambria Math" w:hAnsi="Cambria Math"/>
                  <w:szCs w:val="28"/>
                </w:rPr>
                <m:t>T</m:t>
              </m:r>
            </m:sup>
          </m:sSup>
        </m:oMath>
      </m:oMathPara>
    </w:p>
    <w:p w14:paraId="0771BA14" w14:textId="722574D0" w:rsidR="002530E4" w:rsidRPr="00925EAF" w:rsidRDefault="00925EAF" w:rsidP="0005294D">
      <w:pPr>
        <w:tabs>
          <w:tab w:val="left" w:pos="2997"/>
        </w:tabs>
        <w:ind w:firstLine="709"/>
        <w:jc w:val="center"/>
        <w:rPr>
          <w:szCs w:val="28"/>
        </w:rPr>
      </w:pPr>
      <m:oMathPara>
        <m:oMathParaPr>
          <m:jc m:val="center"/>
        </m:oMathParaPr>
        <m:oMath>
          <m:r>
            <w:rPr>
              <w:rFonts w:ascii="Cambria Math" w:hAnsi="Cambria Math"/>
              <w:szCs w:val="28"/>
            </w:rPr>
            <m:t>β=</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szCs w:val="28"/>
                        </w:rPr>
                      </m:ctrlPr>
                    </m:sSubPr>
                    <m:e>
                      <m:r>
                        <w:rPr>
                          <w:rFonts w:ascii="Cambria Math" w:hAnsi="Cambria Math"/>
                          <w:szCs w:val="28"/>
                        </w:rPr>
                        <m:t>b</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3</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4</m:t>
                      </m:r>
                    </m:sub>
                  </m:sSub>
                  <m:r>
                    <w:rPr>
                      <w:rFonts w:ascii="Cambria Math" w:hAnsi="Cambria Math"/>
                      <w:szCs w:val="28"/>
                    </w:rPr>
                    <m:t xml:space="preserve"> </m:t>
                  </m:r>
                </m:e>
              </m:d>
            </m:e>
            <m:sup>
              <m:r>
                <m:rPr>
                  <m:sty m:val="p"/>
                </m:rPr>
                <w:rPr>
                  <w:rFonts w:ascii="Cambria Math" w:hAnsi="Cambria Math"/>
                  <w:szCs w:val="28"/>
                </w:rPr>
                <m:t>T</m:t>
              </m:r>
            </m:sup>
          </m:sSup>
        </m:oMath>
      </m:oMathPara>
    </w:p>
    <w:p w14:paraId="30FC4112" w14:textId="773AE695" w:rsidR="002530E4" w:rsidRPr="00925EAF" w:rsidRDefault="00925EAF" w:rsidP="0005294D">
      <w:pPr>
        <w:tabs>
          <w:tab w:val="left" w:pos="2997"/>
        </w:tabs>
        <w:ind w:firstLine="709"/>
        <w:jc w:val="center"/>
        <w:rPr>
          <w:szCs w:val="28"/>
        </w:rPr>
      </w:pPr>
      <m:oMathPara>
        <m:oMathParaPr>
          <m:jc m:val="center"/>
        </m:oMathParaPr>
        <m:oMath>
          <m:r>
            <w:rPr>
              <w:rFonts w:ascii="Cambria Math" w:hAnsi="Cambria Math"/>
              <w:szCs w:val="28"/>
            </w:rPr>
            <m:t>B=</m:t>
          </m:r>
          <m:sSup>
            <m:sSupPr>
              <m:ctrlPr>
                <w:rPr>
                  <w:rFonts w:ascii="Cambria Math" w:hAnsi="Cambria Math"/>
                  <w:i/>
                  <w:szCs w:val="28"/>
                </w:rPr>
              </m:ctrlPr>
            </m:sSupPr>
            <m:e>
              <m:r>
                <w:rPr>
                  <w:rFonts w:ascii="Cambria Math" w:hAnsi="Cambria Math"/>
                  <w:szCs w:val="28"/>
                </w:rPr>
                <m:t>diag</m:t>
              </m:r>
              <m:d>
                <m:dPr>
                  <m:begChr m:val="["/>
                  <m:endChr m:val="]"/>
                  <m:ctrlPr>
                    <w:rPr>
                      <w:rFonts w:ascii="Cambria Math" w:hAnsi="Cambria Math"/>
                      <w:i/>
                      <w:szCs w:val="28"/>
                    </w:rPr>
                  </m:ctrlPr>
                </m:dPr>
                <m:e>
                  <m:sSub>
                    <m:sSubPr>
                      <m:ctrlPr>
                        <w:rPr>
                          <w:rFonts w:ascii="Cambria Math" w:hAnsi="Cambria Math"/>
                          <w:szCs w:val="28"/>
                        </w:rPr>
                      </m:ctrlPr>
                    </m:sSubPr>
                    <m:e>
                      <m:r>
                        <w:rPr>
                          <w:rFonts w:ascii="Cambria Math" w:hAnsi="Cambria Math"/>
                          <w:szCs w:val="28"/>
                        </w:rPr>
                        <m:t>b</m:t>
                      </m:r>
                    </m:e>
                    <m:sub>
                      <m:r>
                        <w:rPr>
                          <w:rFonts w:ascii="Cambria Math" w:hAnsi="Cambria Math"/>
                          <w:szCs w:val="28"/>
                        </w:rPr>
                        <m:t>1</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2</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3</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rPr>
                        <m:t>b</m:t>
                      </m:r>
                    </m:e>
                    <m:sub>
                      <m:r>
                        <w:rPr>
                          <w:rFonts w:ascii="Cambria Math" w:hAnsi="Cambria Math"/>
                          <w:szCs w:val="28"/>
                        </w:rPr>
                        <m:t>4</m:t>
                      </m:r>
                    </m:sub>
                  </m:sSub>
                </m:e>
              </m:d>
            </m:e>
            <m:sup>
              <m:r>
                <m:rPr>
                  <m:sty m:val="p"/>
                </m:rPr>
                <w:rPr>
                  <w:rFonts w:ascii="Cambria Math" w:hAnsi="Cambria Math"/>
                  <w:szCs w:val="28"/>
                </w:rPr>
                <m:t>T</m:t>
              </m:r>
            </m:sup>
          </m:sSup>
        </m:oMath>
      </m:oMathPara>
    </w:p>
    <w:p w14:paraId="58592508" w14:textId="32563DCA" w:rsidR="002530E4" w:rsidRPr="00925EAF" w:rsidRDefault="00925EAF" w:rsidP="0005294D">
      <w:pPr>
        <w:tabs>
          <w:tab w:val="left" w:pos="2997"/>
        </w:tabs>
        <w:ind w:firstLine="709"/>
        <w:jc w:val="center"/>
        <w:rPr>
          <w:szCs w:val="28"/>
        </w:rPr>
      </w:pPr>
      <m:oMathPara>
        <m:oMathParaPr>
          <m:jc m:val="center"/>
        </m:oMathParaPr>
        <m:oMath>
          <m:r>
            <m:rPr>
              <m:sty m:val="p"/>
            </m:rPr>
            <w:rPr>
              <w:rFonts w:ascii="Cambria Math" w:hAnsi="Cambria Math"/>
              <w:szCs w:val="28"/>
            </w:rPr>
            <m:t>τ=</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τ</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τ</m:t>
                      </m:r>
                    </m:e>
                    <m:sub>
                      <m:r>
                        <w:rPr>
                          <w:rFonts w:ascii="Cambria Math" w:hAnsi="Cambria Math"/>
                          <w:szCs w:val="28"/>
                        </w:rPr>
                        <m:t>2</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τ</m:t>
                      </m:r>
                    </m:e>
                    <m:sub>
                      <m:r>
                        <w:rPr>
                          <w:rFonts w:ascii="Cambria Math" w:hAnsi="Cambria Math"/>
                          <w:szCs w:val="28"/>
                        </w:rPr>
                        <m:t>3</m:t>
                      </m:r>
                    </m:sub>
                  </m:sSub>
                  <m:r>
                    <w:rPr>
                      <w:rFonts w:ascii="Cambria Math" w:hAnsi="Cambria Math"/>
                      <w:szCs w:val="28"/>
                    </w:rPr>
                    <m:t xml:space="preserve">τ </m:t>
                  </m:r>
                </m:e>
              </m:d>
            </m:e>
            <m:sup>
              <m:r>
                <m:rPr>
                  <m:sty m:val="p"/>
                </m:rPr>
                <w:rPr>
                  <w:rFonts w:ascii="Cambria Math" w:hAnsi="Cambria Math"/>
                  <w:szCs w:val="28"/>
                </w:rPr>
                <m:t>T</m:t>
              </m:r>
            </m:sup>
          </m:sSup>
        </m:oMath>
      </m:oMathPara>
    </w:p>
    <w:p w14:paraId="6EEE8769" w14:textId="224FDF2D" w:rsidR="002530E4" w:rsidRPr="00925EAF" w:rsidRDefault="00925EAF" w:rsidP="0005294D">
      <w:pPr>
        <w:tabs>
          <w:tab w:val="left" w:pos="2997"/>
        </w:tabs>
        <w:ind w:firstLine="709"/>
        <w:jc w:val="center"/>
        <w:rPr>
          <w:szCs w:val="28"/>
        </w:rPr>
      </w:pPr>
      <m:oMathPara>
        <m:oMathParaPr>
          <m:jc m:val="center"/>
        </m:oMathParaPr>
        <m:oMath>
          <m:r>
            <w:rPr>
              <w:rFonts w:ascii="Cambria Math" w:hAnsi="Cambria Math"/>
              <w:szCs w:val="28"/>
            </w:rPr>
            <m:t>R</m:t>
          </m:r>
          <m:r>
            <m:rPr>
              <m:sty m:val="p"/>
            </m:rPr>
            <w:rPr>
              <w:rFonts w:ascii="Cambria Math" w:hAnsi="Cambria Math"/>
              <w:szCs w:val="28"/>
            </w:rPr>
            <m: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2</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3</m:t>
                      </m:r>
                    </m:sub>
                  </m:sSub>
                  <m:sSub>
                    <m:sSubPr>
                      <m:ctrlPr>
                        <w:rPr>
                          <w:rFonts w:ascii="Cambria Math" w:hAnsi="Cambria Math"/>
                          <w:i/>
                          <w:szCs w:val="28"/>
                        </w:rPr>
                      </m:ctrlPr>
                    </m:sSubPr>
                    <m:e>
                      <m:r>
                        <w:rPr>
                          <w:rFonts w:ascii="Cambria Math" w:hAnsi="Cambria Math"/>
                          <w:szCs w:val="28"/>
                        </w:rPr>
                        <m:t>,R</m:t>
                      </m:r>
                    </m:e>
                    <m:sub>
                      <m:r>
                        <w:rPr>
                          <w:rFonts w:ascii="Cambria Math" w:hAnsi="Cambria Math"/>
                          <w:szCs w:val="28"/>
                        </w:rPr>
                        <m:t>4</m:t>
                      </m:r>
                    </m:sub>
                  </m:sSub>
                </m:e>
              </m:d>
            </m:e>
            <m:sup>
              <m:r>
                <m:rPr>
                  <m:sty m:val="p"/>
                </m:rPr>
                <w:rPr>
                  <w:rFonts w:ascii="Cambria Math" w:hAnsi="Cambria Math"/>
                  <w:szCs w:val="28"/>
                </w:rPr>
                <m:t>T</m:t>
              </m:r>
            </m:sup>
          </m:sSup>
        </m:oMath>
      </m:oMathPara>
    </w:p>
    <w:p w14:paraId="4FCDA960" w14:textId="10D17AC1" w:rsidR="002530E4" w:rsidRPr="00925EAF" w:rsidRDefault="00925EAF" w:rsidP="0005294D">
      <w:pPr>
        <w:tabs>
          <w:tab w:val="left" w:pos="2997"/>
        </w:tabs>
        <w:ind w:firstLine="709"/>
        <w:jc w:val="center"/>
        <w:rPr>
          <w:szCs w:val="28"/>
        </w:rPr>
      </w:pPr>
      <m:oMathPara>
        <m:oMathParaPr>
          <m:jc m:val="center"/>
        </m:oMathParaPr>
        <m:oMath>
          <m:r>
            <w:rPr>
              <w:rFonts w:ascii="Cambria Math" w:hAnsi="Cambria Math"/>
              <w:szCs w:val="28"/>
            </w:rPr>
            <m:t>T</m:t>
          </m:r>
          <m:r>
            <m:rPr>
              <m:sty m:val="p"/>
            </m:rPr>
            <w:rPr>
              <w:rFonts w:ascii="Cambria Math" w:hAnsi="Cambria Math"/>
              <w:szCs w:val="28"/>
            </w:rPr>
            <m: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T</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2</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3</m:t>
                      </m:r>
                    </m:sub>
                  </m:sSub>
                  <m:sSub>
                    <m:sSubPr>
                      <m:ctrlPr>
                        <w:rPr>
                          <w:rFonts w:ascii="Cambria Math" w:hAnsi="Cambria Math"/>
                          <w:i/>
                          <w:szCs w:val="28"/>
                        </w:rPr>
                      </m:ctrlPr>
                    </m:sSubPr>
                    <m:e>
                      <m:r>
                        <w:rPr>
                          <w:rFonts w:ascii="Cambria Math" w:hAnsi="Cambria Math"/>
                          <w:szCs w:val="28"/>
                        </w:rPr>
                        <m:t>,T</m:t>
                      </m:r>
                    </m:e>
                    <m:sub>
                      <m:r>
                        <w:rPr>
                          <w:rFonts w:ascii="Cambria Math" w:hAnsi="Cambria Math"/>
                          <w:szCs w:val="28"/>
                        </w:rPr>
                        <m:t>4</m:t>
                      </m:r>
                    </m:sub>
                  </m:sSub>
                  <m:r>
                    <w:rPr>
                      <w:rFonts w:ascii="Cambria Math" w:hAnsi="Cambria Math"/>
                      <w:szCs w:val="28"/>
                    </w:rPr>
                    <m:t xml:space="preserve"> </m:t>
                  </m:r>
                </m:e>
              </m:d>
            </m:e>
            <m:sup>
              <m:r>
                <m:rPr>
                  <m:sty m:val="p"/>
                </m:rPr>
                <w:rPr>
                  <w:rFonts w:ascii="Cambria Math" w:hAnsi="Cambria Math"/>
                  <w:szCs w:val="28"/>
                </w:rPr>
                <m:t>T</m:t>
              </m:r>
            </m:sup>
          </m:sSup>
        </m:oMath>
      </m:oMathPara>
    </w:p>
    <w:p w14:paraId="16A089DD" w14:textId="77777777" w:rsidR="007E0D04" w:rsidRPr="00925EAF" w:rsidRDefault="007E0D04" w:rsidP="00D8430C">
      <w:pPr>
        <w:ind w:firstLine="709"/>
        <w:jc w:val="both"/>
        <w:rPr>
          <w:szCs w:val="28"/>
          <w:lang w:val="kk-KZ"/>
        </w:rPr>
      </w:pPr>
    </w:p>
    <w:p w14:paraId="1FE7A6D0" w14:textId="77777777" w:rsidR="002530E4" w:rsidRPr="00925EAF" w:rsidRDefault="002530E4" w:rsidP="00CD6C9A">
      <w:pPr>
        <w:ind w:firstLine="709"/>
        <w:jc w:val="both"/>
        <w:rPr>
          <w:szCs w:val="28"/>
        </w:rPr>
      </w:pPr>
      <w:r w:rsidRPr="00925EAF">
        <w:rPr>
          <w:szCs w:val="28"/>
        </w:rPr>
        <w:t xml:space="preserve">Предполагая, что крутящий момент двигателей привода подвесного точечного ТПР удерживает тросы в натяжении, из уравнения (5.16) определим натяжения тросов как функцию от крутящих моментов двигателей привода: </w:t>
      </w:r>
    </w:p>
    <w:p w14:paraId="14F7325C" w14:textId="77777777" w:rsidR="002530E4" w:rsidRPr="00925EAF" w:rsidRDefault="002530E4" w:rsidP="0005294D">
      <w:pPr>
        <w:ind w:firstLine="709"/>
        <w:rPr>
          <w:szCs w:val="28"/>
        </w:rPr>
      </w:pPr>
    </w:p>
    <w:p w14:paraId="6A53C11F" w14:textId="1AF6CD03" w:rsidR="002530E4" w:rsidRPr="00925EAF" w:rsidRDefault="00925EAF" w:rsidP="0005294D">
      <w:pPr>
        <w:tabs>
          <w:tab w:val="left" w:pos="2997"/>
        </w:tabs>
        <w:ind w:firstLine="709"/>
        <w:jc w:val="right"/>
        <w:rPr>
          <w:rFonts w:eastAsiaTheme="minorEastAsia"/>
          <w:szCs w:val="28"/>
        </w:rPr>
      </w:pPr>
      <m:oMath>
        <m:r>
          <w:rPr>
            <w:rFonts w:ascii="Cambria Math" w:hAnsi="Cambria Math"/>
            <w:szCs w:val="28"/>
          </w:rPr>
          <m:t>T=</m:t>
        </m:r>
        <m:sSup>
          <m:sSupPr>
            <m:ctrlPr>
              <w:rPr>
                <w:rFonts w:ascii="Cambria Math" w:hAnsi="Cambria Math"/>
                <w:i/>
                <w:szCs w:val="28"/>
              </w:rPr>
            </m:ctrlPr>
          </m:sSupPr>
          <m:e>
            <m:r>
              <w:rPr>
                <w:rFonts w:ascii="Cambria Math" w:hAnsi="Cambria Math"/>
                <w:szCs w:val="28"/>
              </w:rPr>
              <m:t>R</m:t>
            </m:r>
          </m:e>
          <m:sup>
            <m:r>
              <w:rPr>
                <w:rFonts w:ascii="Cambria Math" w:hAnsi="Cambria Math"/>
                <w:szCs w:val="28"/>
              </w:rPr>
              <m:t>-1</m:t>
            </m:r>
          </m:sup>
        </m:sSup>
        <m:r>
          <w:rPr>
            <w:rFonts w:ascii="Cambria Math" w:hAnsi="Cambria Math"/>
            <w:szCs w:val="28"/>
          </w:rPr>
          <m:t>(τ-J</m:t>
        </m:r>
        <m:acc>
          <m:accPr>
            <m:chr m:val="̈"/>
            <m:ctrlPr>
              <w:rPr>
                <w:rFonts w:ascii="Cambria Math" w:hAnsi="Cambria Math"/>
                <w:i/>
                <w:szCs w:val="28"/>
              </w:rPr>
            </m:ctrlPr>
          </m:accPr>
          <m:e>
            <m:r>
              <w:rPr>
                <w:rFonts w:ascii="Cambria Math" w:hAnsi="Cambria Math"/>
                <w:szCs w:val="28"/>
              </w:rPr>
              <m:t>β</m:t>
            </m:r>
          </m:e>
        </m:acc>
        <m:r>
          <w:rPr>
            <w:rFonts w:ascii="Cambria Math" w:hAnsi="Cambria Math"/>
            <w:szCs w:val="28"/>
          </w:rPr>
          <m:t>-B</m:t>
        </m:r>
        <m:acc>
          <m:accPr>
            <m:chr m:val="̇"/>
            <m:ctrlPr>
              <w:rPr>
                <w:rFonts w:ascii="Cambria Math" w:hAnsi="Cambria Math"/>
                <w:i/>
                <w:szCs w:val="28"/>
              </w:rPr>
            </m:ctrlPr>
          </m:accPr>
          <m:e>
            <m:r>
              <w:rPr>
                <w:rFonts w:ascii="Cambria Math" w:hAnsi="Cambria Math"/>
                <w:szCs w:val="28"/>
              </w:rPr>
              <m:t>β)</m:t>
            </m:r>
          </m:e>
        </m:acc>
      </m:oMath>
      <w:r w:rsidR="002530E4" w:rsidRPr="00925EAF">
        <w:rPr>
          <w:rFonts w:eastAsiaTheme="minorEastAsia"/>
          <w:i/>
          <w:szCs w:val="28"/>
        </w:rPr>
        <w:t xml:space="preserve">                                               </w:t>
      </w:r>
      <w:r w:rsidR="002530E4" w:rsidRPr="00925EAF">
        <w:rPr>
          <w:rFonts w:eastAsiaTheme="minorEastAsia"/>
          <w:szCs w:val="28"/>
        </w:rPr>
        <w:t>(5.17)</w:t>
      </w:r>
    </w:p>
    <w:p w14:paraId="2A24A9F7" w14:textId="77777777" w:rsidR="002530E4" w:rsidRPr="00925EAF" w:rsidRDefault="002530E4" w:rsidP="0005294D">
      <w:pPr>
        <w:tabs>
          <w:tab w:val="left" w:pos="2997"/>
        </w:tabs>
        <w:ind w:firstLine="709"/>
        <w:jc w:val="right"/>
        <w:rPr>
          <w:i/>
          <w:szCs w:val="28"/>
        </w:rPr>
      </w:pPr>
    </w:p>
    <w:p w14:paraId="0522EDEA" w14:textId="36121655" w:rsidR="001B4742" w:rsidRPr="00925EAF" w:rsidRDefault="002530E4" w:rsidP="00CD6C9A">
      <w:pPr>
        <w:ind w:firstLine="709"/>
        <w:jc w:val="both"/>
        <w:rPr>
          <w:szCs w:val="28"/>
        </w:rPr>
      </w:pPr>
      <w:r w:rsidRPr="00925EAF">
        <w:rPr>
          <w:szCs w:val="28"/>
        </w:rPr>
        <w:t xml:space="preserve">Общая модель динамики системы подвесного точечного ТПР получается путем объединения уравнений движения рабочего органа и привода. Для получения уравнения, связывающее </w:t>
      </w:r>
      <w:r w:rsidRPr="00925EAF">
        <w:rPr>
          <w:rFonts w:eastAsiaTheme="minorEastAsia"/>
          <w:i/>
          <w:szCs w:val="28"/>
        </w:rPr>
        <w:t>i</w:t>
      </w:r>
      <w:r w:rsidRPr="00925EAF">
        <w:rPr>
          <w:rFonts w:eastAsiaTheme="minorEastAsia"/>
          <w:szCs w:val="28"/>
        </w:rPr>
        <w:t xml:space="preserve">-е </w:t>
      </w:r>
      <m:oMath>
        <m:r>
          <w:rPr>
            <w:rFonts w:ascii="Cambria Math" w:hAnsi="Cambria Math"/>
            <w:szCs w:val="28"/>
          </w:rPr>
          <m:t xml:space="preserve"> </m:t>
        </m:r>
      </m:oMath>
      <w:r w:rsidRPr="00925EAF">
        <w:rPr>
          <w:szCs w:val="28"/>
        </w:rPr>
        <w:t>углы вращения двигателя привода</w:t>
      </w:r>
      <w:r w:rsidRPr="00925EAF">
        <w:rPr>
          <w:rFonts w:eastAsiaTheme="minorEastAsia"/>
          <w:i/>
          <w:szCs w:val="28"/>
        </w:rPr>
        <w:t xml:space="preserve"> </w:t>
      </w:r>
      <m:oMath>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oMath>
      <w:r w:rsidRPr="00925EAF">
        <w:rPr>
          <w:szCs w:val="28"/>
        </w:rPr>
        <w:t xml:space="preserve">  с положением рабочего органа </w:t>
      </w:r>
      <m:oMath>
        <m:r>
          <m:rPr>
            <m:sty m:val="p"/>
          </m:rPr>
          <w:rPr>
            <w:rFonts w:ascii="Cambria Math" w:hAnsi="Cambria Math"/>
            <w:szCs w:val="28"/>
          </w:rPr>
          <m:t>r=</m:t>
        </m:r>
        <m:sSup>
          <m:sSupPr>
            <m:ctrlPr>
              <w:rPr>
                <w:rFonts w:ascii="Cambria Math" w:hAnsi="Cambria Math"/>
                <w:szCs w:val="28"/>
              </w:rPr>
            </m:ctrlPr>
          </m:sSupPr>
          <m:e>
            <m:d>
              <m:dPr>
                <m:begChr m:val="["/>
                <m:endChr m:val="]"/>
                <m:ctrlPr>
                  <w:rPr>
                    <w:rFonts w:ascii="Cambria Math" w:hAnsi="Cambria Math"/>
                    <w:i/>
                    <w:szCs w:val="28"/>
                  </w:rPr>
                </m:ctrlPr>
              </m:dPr>
              <m:e>
                <m:r>
                  <w:rPr>
                    <w:rFonts w:ascii="Cambria Math" w:hAnsi="Cambria Math"/>
                    <w:szCs w:val="28"/>
                  </w:rPr>
                  <m:t xml:space="preserve">x ,y, z </m:t>
                </m:r>
              </m:e>
            </m:d>
          </m:e>
          <m:sup>
            <m:r>
              <m:rPr>
                <m:sty m:val="p"/>
              </m:rPr>
              <w:rPr>
                <w:rFonts w:ascii="Cambria Math" w:hAnsi="Cambria Math"/>
                <w:szCs w:val="28"/>
              </w:rPr>
              <m:t>T</m:t>
            </m:r>
          </m:sup>
        </m:sSup>
      </m:oMath>
      <w:r w:rsidRPr="00925EAF">
        <w:rPr>
          <w:rFonts w:eastAsiaTheme="minorEastAsia"/>
          <w:szCs w:val="28"/>
        </w:rPr>
        <w:t xml:space="preserve">, считаем, что </w:t>
      </w:r>
      <w:r w:rsidRPr="00925EAF">
        <w:rPr>
          <w:szCs w:val="28"/>
        </w:rPr>
        <w:t xml:space="preserve">все </w:t>
      </w:r>
      <m:oMath>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oMath>
      <w:r w:rsidRPr="00925EAF">
        <w:rPr>
          <w:szCs w:val="28"/>
        </w:rPr>
        <w:t xml:space="preserve">   равны нулю, когда центр рабочего органа расположен в начале координат основания рамы (см. рисунок 5.5). В этой конфигурации положительный угол </w:t>
      </w:r>
      <m:oMath>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oMath>
      <w:r w:rsidRPr="00925EAF">
        <w:rPr>
          <w:szCs w:val="28"/>
        </w:rPr>
        <w:t xml:space="preserve"> на каждом двигателе вызовет отрицательное изменение  </w:t>
      </w:r>
      <m:oMath>
        <m:r>
          <w:rPr>
            <w:rFonts w:ascii="Cambria Math" w:hAnsi="Cambria Math"/>
            <w:szCs w:val="28"/>
          </w:rPr>
          <m:t>∆</m:t>
        </m:r>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oMath>
      <w:r w:rsidRPr="00925EAF">
        <w:rPr>
          <w:rFonts w:eastAsiaTheme="minorEastAsia"/>
          <w:szCs w:val="28"/>
        </w:rPr>
        <w:t xml:space="preserve"> </w:t>
      </w:r>
      <w:r w:rsidRPr="00925EAF">
        <w:rPr>
          <w:szCs w:val="28"/>
        </w:rPr>
        <w:t>длины i-го троса</w:t>
      </w:r>
      <m:oMath>
        <m:r>
          <m:rPr>
            <m:sty m:val="p"/>
          </m:rPr>
          <w:rPr>
            <w:rFonts w:ascii="Cambria Math" w:hAnsi="Cambria Math"/>
            <w:szCs w:val="28"/>
          </w:rPr>
          <m:t xml:space="preserve"> </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oMath>
      <w:r w:rsidRPr="00925EAF">
        <w:rPr>
          <w:szCs w:val="28"/>
        </w:rPr>
        <w:t xml:space="preserve">. Изменение длины i-го троса равно </w:t>
      </w:r>
      <m:oMath>
        <m:r>
          <w:rPr>
            <w:rFonts w:ascii="Cambria Math" w:hAnsi="Cambria Math"/>
            <w:szCs w:val="28"/>
          </w:rPr>
          <m:t>∆</m:t>
        </m:r>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L</m:t>
            </m:r>
          </m:e>
          <m:sub>
            <m:r>
              <w:rPr>
                <w:rFonts w:ascii="Cambria Math" w:hAnsi="Cambria Math"/>
                <w:szCs w:val="28"/>
              </w:rPr>
              <m:t>i0</m:t>
            </m:r>
          </m:sub>
        </m:sSub>
      </m:oMath>
      <w:r w:rsidRPr="00925EAF">
        <w:rPr>
          <w:szCs w:val="28"/>
        </w:rPr>
        <w:t>,</w:t>
      </w:r>
      <w:r w:rsidR="00CD6C9A">
        <w:rPr>
          <w:szCs w:val="28"/>
          <w:lang w:val="kk-KZ"/>
        </w:rPr>
        <w:t xml:space="preserve"> </w:t>
      </w:r>
      <w:r w:rsidRPr="00925EAF">
        <w:rPr>
          <w:szCs w:val="28"/>
        </w:rPr>
        <w:t xml:space="preserve">где </w:t>
      </w:r>
      <m:oMath>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oMath>
      <w:r w:rsidRPr="00925EAF">
        <w:rPr>
          <w:szCs w:val="28"/>
        </w:rPr>
        <w:t xml:space="preserve">- длина троса, полученная из решения обратной задачи кинематики, а </w:t>
      </w:r>
      <m:oMath>
        <m:sSub>
          <m:sSubPr>
            <m:ctrlPr>
              <w:rPr>
                <w:rFonts w:ascii="Cambria Math" w:hAnsi="Cambria Math"/>
                <w:szCs w:val="28"/>
              </w:rPr>
            </m:ctrlPr>
          </m:sSubPr>
          <m:e>
            <m:r>
              <w:rPr>
                <w:rFonts w:ascii="Cambria Math" w:hAnsi="Cambria Math"/>
                <w:szCs w:val="28"/>
              </w:rPr>
              <m:t>L</m:t>
            </m:r>
          </m:e>
          <m:sub>
            <m:r>
              <w:rPr>
                <w:rFonts w:ascii="Cambria Math" w:hAnsi="Cambria Math"/>
                <w:szCs w:val="28"/>
              </w:rPr>
              <m:t>i0</m:t>
            </m:r>
          </m:sub>
        </m:sSub>
      </m:oMath>
      <w:r w:rsidRPr="00925EAF">
        <w:rPr>
          <w:szCs w:val="28"/>
        </w:rPr>
        <w:t xml:space="preserve">  - начальная длина i-го троса. </w:t>
      </w:r>
    </w:p>
    <w:p w14:paraId="3724ADA6" w14:textId="77777777" w:rsidR="001B4742" w:rsidRPr="00925EAF" w:rsidRDefault="001B4742" w:rsidP="001B4742">
      <w:pPr>
        <w:jc w:val="both"/>
        <w:rPr>
          <w:szCs w:val="28"/>
        </w:rPr>
      </w:pPr>
    </w:p>
    <w:p w14:paraId="066C8DA0" w14:textId="2F5ED62C" w:rsidR="002530E4" w:rsidRPr="00925EAF" w:rsidRDefault="0058752B" w:rsidP="00CD6C9A">
      <w:pPr>
        <w:jc w:val="right"/>
        <w:rPr>
          <w:szCs w:val="28"/>
        </w:rPr>
      </w:pP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sub>
        </m:sSub>
        <m:r>
          <m:rPr>
            <m:sty m:val="p"/>
          </m:rP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r>
              <m:rPr>
                <m:sty m:val="p"/>
              </m:rPr>
              <w:rPr>
                <w:rFonts w:ascii="Cambria Math" w:hAnsi="Cambria Math"/>
                <w:szCs w:val="28"/>
              </w:rPr>
              <m:t>-</m:t>
            </m:r>
            <m:r>
              <m:rPr>
                <m:sty m:val="p"/>
              </m:rPr>
              <w:rPr>
                <w:rFonts w:ascii="Cambria Math" w:hAnsi="Cambria Math"/>
                <w:szCs w:val="28"/>
              </w:rPr>
              <m:t>r</m:t>
            </m:r>
          </m:e>
        </m:d>
        <m:r>
          <m:rPr>
            <m:sty m:val="p"/>
          </m:rPr>
          <w:rPr>
            <w:rFonts w:ascii="Cambria Math" w:hAnsi="Cambria Math"/>
            <w:szCs w:val="28"/>
          </w:rPr>
          <m:t xml:space="preserve">  </m:t>
        </m:r>
        <m:r>
          <w:rPr>
            <w:rFonts w:ascii="Cambria Math" w:hAnsi="Cambria Math"/>
            <w:szCs w:val="28"/>
          </w:rPr>
          <m:t xml:space="preserve">   </m:t>
        </m:r>
      </m:oMath>
      <w:r w:rsidR="002530E4" w:rsidRPr="00925EAF">
        <w:rPr>
          <w:rFonts w:eastAsiaTheme="minorEastAsia"/>
          <w:szCs w:val="28"/>
        </w:rPr>
        <w:t xml:space="preserve">      и            </w:t>
      </w:r>
      <m:oMath>
        <m:sSub>
          <m:sSubPr>
            <m:ctrlPr>
              <w:rPr>
                <w:rFonts w:ascii="Cambria Math" w:hAnsi="Cambria Math"/>
                <w:i/>
                <w:szCs w:val="28"/>
              </w:rPr>
            </m:ctrlPr>
          </m:sSubPr>
          <m:e>
            <m:r>
              <m:rPr>
                <m:sty m:val="p"/>
              </m:rPr>
              <w:rPr>
                <w:rFonts w:ascii="Cambria Math" w:hAnsi="Cambria Math"/>
                <w:szCs w:val="28"/>
              </w:rPr>
              <m:t>L</m:t>
            </m:r>
          </m:e>
          <m:sub>
            <m:r>
              <w:rPr>
                <w:rFonts w:ascii="Cambria Math" w:hAnsi="Cambria Math"/>
                <w:szCs w:val="28"/>
              </w:rPr>
              <m:t>i</m:t>
            </m:r>
            <m:r>
              <w:rPr>
                <w:rFonts w:ascii="Cambria Math" w:hAnsi="Cambria Math"/>
                <w:szCs w:val="28"/>
              </w:rPr>
              <m:t>0</m:t>
            </m:r>
          </m:sub>
        </m:sSub>
        <m:r>
          <m:rPr>
            <m:sty m:val="p"/>
          </m:rP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i</m:t>
                </m:r>
              </m:sub>
            </m:sSub>
          </m:e>
        </m:d>
      </m:oMath>
      <w:r w:rsidR="002530E4" w:rsidRPr="00925EAF">
        <w:rPr>
          <w:rFonts w:eastAsiaTheme="minorEastAsia"/>
          <w:szCs w:val="28"/>
        </w:rPr>
        <w:t xml:space="preserve">     </w:t>
      </w:r>
      <m:oMath>
        <m:r>
          <w:rPr>
            <w:rFonts w:ascii="Cambria Math" w:hAnsi="Cambria Math"/>
            <w:szCs w:val="28"/>
          </w:rPr>
          <m:t>i</m:t>
        </m:r>
        <m:r>
          <w:rPr>
            <w:rFonts w:ascii="Cambria Math" w:hAnsi="Cambria Math"/>
            <w:szCs w:val="28"/>
          </w:rPr>
          <m:t>=1, . .., 4</m:t>
        </m:r>
      </m:oMath>
      <w:r w:rsidR="002530E4" w:rsidRPr="00925EAF">
        <w:rPr>
          <w:rFonts w:eastAsiaTheme="minorEastAsia"/>
          <w:szCs w:val="28"/>
        </w:rPr>
        <w:t xml:space="preserve">         </w:t>
      </w:r>
      <w:r w:rsidR="001B4742" w:rsidRPr="00925EAF">
        <w:rPr>
          <w:rFonts w:eastAsiaTheme="minorEastAsia"/>
          <w:szCs w:val="28"/>
        </w:rPr>
        <w:t xml:space="preserve">    </w:t>
      </w:r>
      <w:r w:rsidR="002530E4" w:rsidRPr="00925EAF">
        <w:rPr>
          <w:rFonts w:eastAsiaTheme="minorEastAsia"/>
          <w:szCs w:val="28"/>
        </w:rPr>
        <w:t xml:space="preserve">   (5.18)</w:t>
      </w:r>
    </w:p>
    <w:p w14:paraId="0D81D931" w14:textId="77777777" w:rsidR="002530E4" w:rsidRPr="00925EAF" w:rsidRDefault="002530E4" w:rsidP="0005294D">
      <w:pPr>
        <w:ind w:firstLine="709"/>
        <w:rPr>
          <w:szCs w:val="28"/>
        </w:rPr>
      </w:pPr>
    </w:p>
    <w:p w14:paraId="4975EAC4" w14:textId="42135462" w:rsidR="002530E4" w:rsidRPr="00925EAF" w:rsidRDefault="00925EAF" w:rsidP="0005294D">
      <w:pPr>
        <w:ind w:firstLine="709"/>
        <w:jc w:val="right"/>
        <w:rPr>
          <w:szCs w:val="28"/>
        </w:rPr>
      </w:pPr>
      <m:oMath>
        <m:r>
          <w:rPr>
            <w:rFonts w:ascii="Cambria Math" w:hAnsi="Cambria Math"/>
            <w:szCs w:val="28"/>
          </w:rPr>
          <m:t>β=</m:t>
        </m:r>
        <m:sSup>
          <m:sSupPr>
            <m:ctrlPr>
              <w:rPr>
                <w:rFonts w:ascii="Cambria Math" w:hAnsi="Cambria Math"/>
                <w:i/>
                <w:szCs w:val="28"/>
              </w:rPr>
            </m:ctrlPr>
          </m:sSupPr>
          <m:e>
            <m:r>
              <w:rPr>
                <w:rFonts w:ascii="Cambria Math" w:hAnsi="Cambria Math"/>
                <w:szCs w:val="28"/>
              </w:rPr>
              <m:t>R</m:t>
            </m:r>
          </m:e>
          <m:sup>
            <m:r>
              <w:rPr>
                <w:rFonts w:ascii="Cambria Math" w:hAnsi="Cambria Math"/>
                <w:szCs w:val="28"/>
              </w:rPr>
              <m:t>-1</m:t>
            </m:r>
          </m:sup>
        </m:sSup>
        <m:d>
          <m:dPr>
            <m:begChr m:val="["/>
            <m:endChr m:val="]"/>
            <m:ctrlPr>
              <w:rPr>
                <w:rFonts w:ascii="Cambria Math" w:hAnsi="Cambria Math"/>
                <w:i/>
                <w:szCs w:val="28"/>
              </w:rPr>
            </m:ctrlPr>
          </m:dPr>
          <m:e>
            <m:m>
              <m:mPr>
                <m:mcs>
                  <m:mc>
                    <m:mcPr>
                      <m:count m:val="1"/>
                      <m:mcJc m:val="center"/>
                    </m:mcPr>
                  </m:mc>
                </m:mcs>
                <m:ctrlPr>
                  <w:rPr>
                    <w:rFonts w:ascii="Cambria Math" w:hAnsi="Cambria Math"/>
                    <w:i/>
                    <w:szCs w:val="28"/>
                  </w:rPr>
                </m:ctrlPr>
              </m:mPr>
              <m:mr>
                <m:e>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r>
                        <m:rPr>
                          <m:sty m:val="p"/>
                        </m:rPr>
                        <w:rPr>
                          <w:rFonts w:ascii="Cambria Math" w:hAnsi="Cambria Math"/>
                          <w:szCs w:val="28"/>
                        </w:rPr>
                        <m:t>-r</m:t>
                      </m:r>
                    </m:e>
                  </m:d>
                  <m: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1</m:t>
                          </m:r>
                        </m:sub>
                      </m:sSub>
                    </m:e>
                  </m:d>
                </m:e>
              </m:mr>
              <m:mr>
                <m:e>
                  <m:m>
                    <m:mPr>
                      <m:mcs>
                        <m:mc>
                          <m:mcPr>
                            <m:count m:val="1"/>
                            <m:mcJc m:val="center"/>
                          </m:mcPr>
                        </m:mc>
                      </m:mcs>
                      <m:ctrlPr>
                        <w:rPr>
                          <w:rFonts w:ascii="Cambria Math" w:hAnsi="Cambria Math"/>
                          <w:i/>
                          <w:szCs w:val="28"/>
                        </w:rPr>
                      </m:ctrlPr>
                    </m:mPr>
                    <m:mr>
                      <m:e>
                        <m:r>
                          <w:rPr>
                            <w:rFonts w:ascii="Cambria Math" w:hAnsi="Cambria Math"/>
                            <w:szCs w:val="28"/>
                          </w:rPr>
                          <m:t>.</m:t>
                        </m:r>
                      </m:e>
                    </m:mr>
                    <m:mr>
                      <m:e>
                        <m:r>
                          <w:rPr>
                            <w:rFonts w:ascii="Cambria Math" w:hAnsi="Cambria Math"/>
                            <w:szCs w:val="28"/>
                          </w:rPr>
                          <m:t>.</m:t>
                        </m:r>
                      </m:e>
                    </m:mr>
                    <m:mr>
                      <m:e>
                        <m:r>
                          <w:rPr>
                            <w:rFonts w:ascii="Cambria Math" w:hAnsi="Cambria Math"/>
                            <w:szCs w:val="28"/>
                          </w:rPr>
                          <m:t>.</m:t>
                        </m:r>
                      </m:e>
                    </m:mr>
                  </m:m>
                </m:e>
              </m:mr>
              <m:mr>
                <m:e>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4</m:t>
                          </m:r>
                        </m:sub>
                      </m:sSub>
                      <m:r>
                        <m:rPr>
                          <m:sty m:val="p"/>
                        </m:rPr>
                        <w:rPr>
                          <w:rFonts w:ascii="Cambria Math" w:hAnsi="Cambria Math"/>
                          <w:szCs w:val="28"/>
                        </w:rPr>
                        <m:t>-r</m:t>
                      </m:r>
                    </m:e>
                  </m:d>
                  <m:r>
                    <w:rPr>
                      <w:rFonts w:ascii="Cambria Math" w:hAnsi="Cambria Math"/>
                      <w:szCs w:val="28"/>
                    </w:rPr>
                    <m:t>-</m:t>
                  </m:r>
                  <m:d>
                    <m:dPr>
                      <m:begChr m:val="‖"/>
                      <m:endChr m:val="‖"/>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p</m:t>
                          </m:r>
                        </m:e>
                        <m:sub>
                          <m:r>
                            <w:rPr>
                              <w:rFonts w:ascii="Cambria Math" w:hAnsi="Cambria Math"/>
                              <w:szCs w:val="28"/>
                            </w:rPr>
                            <m:t>4</m:t>
                          </m:r>
                        </m:sub>
                      </m:sSub>
                    </m:e>
                  </m:d>
                </m:e>
              </m:mr>
            </m:m>
          </m:e>
        </m:d>
      </m:oMath>
      <w:r w:rsidR="002530E4" w:rsidRPr="00925EAF">
        <w:rPr>
          <w:rFonts w:eastAsiaTheme="minorEastAsia"/>
          <w:szCs w:val="28"/>
        </w:rPr>
        <w:t xml:space="preserve">                                              (5.19)</w:t>
      </w:r>
    </w:p>
    <w:p w14:paraId="4BBC435C" w14:textId="77777777" w:rsidR="002530E4" w:rsidRPr="00925EAF" w:rsidRDefault="002530E4" w:rsidP="0005294D">
      <w:pPr>
        <w:ind w:firstLine="709"/>
        <w:rPr>
          <w:szCs w:val="28"/>
        </w:rPr>
      </w:pPr>
    </w:p>
    <w:p w14:paraId="1070F851" w14:textId="2296B3ED" w:rsidR="002530E4" w:rsidRPr="00925EAF" w:rsidRDefault="002530E4" w:rsidP="00D8430C">
      <w:pPr>
        <w:ind w:firstLine="709"/>
        <w:jc w:val="both"/>
        <w:rPr>
          <w:szCs w:val="28"/>
        </w:rPr>
      </w:pPr>
      <w:r w:rsidRPr="00925EAF">
        <w:rPr>
          <w:szCs w:val="28"/>
        </w:rPr>
        <w:t xml:space="preserve">Для удобства </w:t>
      </w:r>
      <w:r w:rsidR="00D8430C" w:rsidRPr="00925EAF">
        <w:rPr>
          <w:szCs w:val="28"/>
        </w:rPr>
        <w:t>пере обозначим</w:t>
      </w:r>
      <w:r w:rsidRPr="00925EAF">
        <w:rPr>
          <w:szCs w:val="28"/>
        </w:rPr>
        <w:t xml:space="preserve"> вектор положения рабочего органа </w:t>
      </w:r>
      <m:oMath>
        <m:r>
          <m:rPr>
            <m:sty m:val="p"/>
          </m:rPr>
          <w:rPr>
            <w:rFonts w:ascii="Cambria Math" w:hAnsi="Cambria Math"/>
            <w:szCs w:val="28"/>
          </w:rPr>
          <m:t>r=</m:t>
        </m:r>
        <m:sSup>
          <m:sSupPr>
            <m:ctrlPr>
              <w:rPr>
                <w:rFonts w:ascii="Cambria Math" w:hAnsi="Cambria Math"/>
                <w:szCs w:val="28"/>
              </w:rPr>
            </m:ctrlPr>
          </m:sSupPr>
          <m:e>
            <m:d>
              <m:dPr>
                <m:begChr m:val="["/>
                <m:endChr m:val="]"/>
                <m:ctrlPr>
                  <w:rPr>
                    <w:rFonts w:ascii="Cambria Math" w:hAnsi="Cambria Math"/>
                    <w:i/>
                    <w:szCs w:val="28"/>
                  </w:rPr>
                </m:ctrlPr>
              </m:dPr>
              <m:e>
                <m:r>
                  <w:rPr>
                    <w:rFonts w:ascii="Cambria Math" w:hAnsi="Cambria Math"/>
                    <w:szCs w:val="28"/>
                  </w:rPr>
                  <m:t xml:space="preserve">x ,y, z </m:t>
                </m:r>
              </m:e>
            </m:d>
          </m:e>
          <m:sup>
            <m:r>
              <m:rPr>
                <m:sty m:val="p"/>
              </m:rPr>
              <w:rPr>
                <w:rFonts w:ascii="Cambria Math" w:hAnsi="Cambria Math"/>
                <w:szCs w:val="28"/>
              </w:rPr>
              <m:t>T</m:t>
            </m:r>
          </m:sup>
        </m:sSup>
      </m:oMath>
      <w:r w:rsidRPr="00925EAF">
        <w:rPr>
          <w:rFonts w:eastAsiaTheme="minorEastAsia"/>
          <w:szCs w:val="28"/>
        </w:rPr>
        <w:t xml:space="preserve"> на</w:t>
      </w:r>
      <m:oMath>
        <m:r>
          <w:rPr>
            <w:rFonts w:ascii="Cambria Math" w:hAnsi="Cambria Math"/>
            <w:szCs w:val="28"/>
          </w:rPr>
          <m:t xml:space="preserve"> </m:t>
        </m:r>
        <m:r>
          <m:rPr>
            <m:sty m:val="p"/>
          </m:rPr>
          <w:rPr>
            <w:rFonts w:ascii="Cambria Math" w:hAnsi="Cambria Math"/>
            <w:szCs w:val="28"/>
          </w:rPr>
          <m:t>X=</m:t>
        </m:r>
        <m:sSup>
          <m:sSupPr>
            <m:ctrlPr>
              <w:rPr>
                <w:rFonts w:ascii="Cambria Math" w:hAnsi="Cambria Math"/>
                <w:szCs w:val="28"/>
              </w:rPr>
            </m:ctrlPr>
          </m:sSupPr>
          <m:e>
            <m:d>
              <m:dPr>
                <m:begChr m:val="["/>
                <m:endChr m:val="]"/>
                <m:ctrlPr>
                  <w:rPr>
                    <w:rFonts w:ascii="Cambria Math" w:hAnsi="Cambria Math"/>
                    <w:i/>
                    <w:szCs w:val="28"/>
                  </w:rPr>
                </m:ctrlPr>
              </m:dPr>
              <m:e>
                <m:r>
                  <w:rPr>
                    <w:rFonts w:ascii="Cambria Math" w:hAnsi="Cambria Math"/>
                    <w:szCs w:val="28"/>
                  </w:rPr>
                  <m:t xml:space="preserve">x ,y, z </m:t>
                </m:r>
              </m:e>
            </m:d>
          </m:e>
          <m:sup>
            <m:r>
              <m:rPr>
                <m:sty m:val="p"/>
              </m:rPr>
              <w:rPr>
                <w:rFonts w:ascii="Cambria Math" w:hAnsi="Cambria Math"/>
                <w:szCs w:val="28"/>
              </w:rPr>
              <m:t>T</m:t>
            </m:r>
          </m:sup>
        </m:sSup>
      </m:oMath>
      <w:r w:rsidRPr="00925EAF">
        <w:rPr>
          <w:rFonts w:eastAsiaTheme="minorEastAsia"/>
          <w:szCs w:val="28"/>
        </w:rPr>
        <w:t xml:space="preserve"> ,т.е. </w:t>
      </w:r>
      <m:oMath>
        <m:r>
          <m:rPr>
            <m:sty m:val="p"/>
          </m:rPr>
          <w:rPr>
            <w:rFonts w:ascii="Cambria Math" w:hAnsi="Cambria Math"/>
            <w:szCs w:val="28"/>
          </w:rPr>
          <m:t>r=X</m:t>
        </m:r>
      </m:oMath>
      <w:r w:rsidRPr="00925EAF">
        <w:rPr>
          <w:rFonts w:eastAsiaTheme="minorEastAsia"/>
          <w:szCs w:val="28"/>
        </w:rPr>
        <w:t xml:space="preserve"> .</w:t>
      </w:r>
    </w:p>
    <w:p w14:paraId="58F2F15F" w14:textId="77777777" w:rsidR="002530E4" w:rsidRPr="00925EAF" w:rsidRDefault="002530E4" w:rsidP="00D8430C">
      <w:pPr>
        <w:ind w:firstLine="709"/>
        <w:jc w:val="both"/>
        <w:rPr>
          <w:szCs w:val="28"/>
        </w:rPr>
      </w:pPr>
      <w:r w:rsidRPr="00925EAF">
        <w:rPr>
          <w:szCs w:val="28"/>
        </w:rPr>
        <w:t>Последовательные производные по времени уравнения (5.17) имеют вид:</w:t>
      </w:r>
    </w:p>
    <w:p w14:paraId="7B22C152" w14:textId="77777777" w:rsidR="002530E4" w:rsidRPr="00925EAF" w:rsidRDefault="002530E4" w:rsidP="0005294D">
      <w:pPr>
        <w:ind w:firstLine="709"/>
        <w:rPr>
          <w:szCs w:val="28"/>
        </w:rPr>
      </w:pPr>
    </w:p>
    <w:p w14:paraId="7F5F51A2" w14:textId="385C8E8C" w:rsidR="002530E4" w:rsidRPr="00925EAF" w:rsidRDefault="0058752B" w:rsidP="0005294D">
      <w:pPr>
        <w:ind w:firstLine="709"/>
        <w:jc w:val="right"/>
        <w:rPr>
          <w:rFonts w:eastAsiaTheme="minorEastAsia"/>
          <w:szCs w:val="28"/>
        </w:rPr>
      </w:pPr>
      <m:oMath>
        <m:acc>
          <m:accPr>
            <m:chr m:val="̇"/>
            <m:ctrlPr>
              <w:rPr>
                <w:rFonts w:ascii="Cambria Math" w:hAnsi="Cambria Math"/>
                <w:i/>
                <w:szCs w:val="28"/>
              </w:rPr>
            </m:ctrlPr>
          </m:accPr>
          <m:e>
            <m:r>
              <w:rPr>
                <w:rFonts w:ascii="Cambria Math" w:hAnsi="Cambria Math"/>
                <w:szCs w:val="28"/>
              </w:rPr>
              <m:t>β</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oMath>
      <w:r w:rsidR="002530E4" w:rsidRPr="00925EAF">
        <w:rPr>
          <w:rFonts w:eastAsiaTheme="minorEastAsia"/>
          <w:szCs w:val="28"/>
        </w:rPr>
        <w:t xml:space="preserve">                                                                           (5.20)</w:t>
      </w:r>
    </w:p>
    <w:p w14:paraId="06CBB4F5" w14:textId="77777777" w:rsidR="002530E4" w:rsidRPr="00925EAF" w:rsidRDefault="002530E4" w:rsidP="0005294D">
      <w:pPr>
        <w:ind w:firstLine="709"/>
        <w:jc w:val="right"/>
        <w:rPr>
          <w:rFonts w:eastAsiaTheme="minorEastAsia"/>
          <w:szCs w:val="28"/>
        </w:rPr>
      </w:pPr>
    </w:p>
    <w:p w14:paraId="4FE9CD48" w14:textId="2F6AC872" w:rsidR="002530E4" w:rsidRPr="00925EAF" w:rsidRDefault="0058752B" w:rsidP="0005294D">
      <w:pPr>
        <w:ind w:firstLine="709"/>
        <w:jc w:val="right"/>
        <w:rPr>
          <w:rFonts w:eastAsiaTheme="minorEastAsia"/>
          <w:szCs w:val="28"/>
        </w:rPr>
      </w:pPr>
      <m:oMath>
        <m:acc>
          <m:accPr>
            <m:chr m:val="̈"/>
            <m:ctrlPr>
              <w:rPr>
                <w:rFonts w:ascii="Cambria Math" w:hAnsi="Cambria Math"/>
                <w:i/>
                <w:szCs w:val="28"/>
              </w:rPr>
            </m:ctrlPr>
          </m:accPr>
          <m:e>
            <m:r>
              <w:rPr>
                <w:rFonts w:ascii="Cambria Math" w:hAnsi="Cambria Math"/>
                <w:szCs w:val="28"/>
              </w:rPr>
              <m:t>β</m:t>
            </m:r>
          </m:e>
        </m:acc>
        <m:r>
          <w:rPr>
            <w:rFonts w:ascii="Cambria Math" w:hAnsi="Cambria Math"/>
            <w:szCs w:val="28"/>
          </w:rPr>
          <m:t>=</m:t>
        </m:r>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oMath>
      <w:r w:rsidR="002530E4" w:rsidRPr="00925EAF">
        <w:rPr>
          <w:rFonts w:eastAsiaTheme="minorEastAsia"/>
          <w:szCs w:val="28"/>
        </w:rPr>
        <w:t xml:space="preserve">                                                          (5.21)</w:t>
      </w:r>
    </w:p>
    <w:p w14:paraId="5775186C" w14:textId="77777777" w:rsidR="002530E4" w:rsidRPr="00925EAF" w:rsidRDefault="002530E4" w:rsidP="0005294D">
      <w:pPr>
        <w:ind w:firstLine="709"/>
        <w:jc w:val="right"/>
        <w:rPr>
          <w:szCs w:val="28"/>
        </w:rPr>
      </w:pPr>
    </w:p>
    <w:p w14:paraId="4236DC33" w14:textId="77777777" w:rsidR="002530E4" w:rsidRPr="00925EAF" w:rsidRDefault="002530E4" w:rsidP="00D8430C">
      <w:pPr>
        <w:ind w:firstLine="709"/>
        <w:jc w:val="both"/>
        <w:rPr>
          <w:szCs w:val="28"/>
        </w:rPr>
      </w:pPr>
      <w:r w:rsidRPr="00925EAF">
        <w:rPr>
          <w:szCs w:val="28"/>
        </w:rPr>
        <w:t>Подстановка (5.20) и (5.21) в (5.17) дает:</w:t>
      </w:r>
    </w:p>
    <w:p w14:paraId="4DAA58C2" w14:textId="77777777" w:rsidR="002530E4" w:rsidRPr="00925EAF" w:rsidRDefault="002530E4" w:rsidP="0005294D">
      <w:pPr>
        <w:ind w:firstLine="709"/>
        <w:rPr>
          <w:szCs w:val="28"/>
        </w:rPr>
      </w:pPr>
    </w:p>
    <w:p w14:paraId="1B1BE837" w14:textId="150FAD13" w:rsidR="002530E4" w:rsidRPr="00925EAF" w:rsidRDefault="00925EAF" w:rsidP="0005294D">
      <w:pPr>
        <w:ind w:firstLine="709"/>
        <w:jc w:val="right"/>
        <w:rPr>
          <w:szCs w:val="28"/>
        </w:rPr>
      </w:pPr>
      <m:oMath>
        <m:r>
          <w:rPr>
            <w:rFonts w:ascii="Cambria Math" w:hAnsi="Cambria Math"/>
            <w:szCs w:val="28"/>
          </w:rPr>
          <m:t>T=</m:t>
        </m:r>
        <m:sSup>
          <m:sSupPr>
            <m:ctrlPr>
              <w:rPr>
                <w:rFonts w:ascii="Cambria Math" w:hAnsi="Cambria Math"/>
                <w:i/>
                <w:szCs w:val="28"/>
              </w:rPr>
            </m:ctrlPr>
          </m:sSupPr>
          <m:e>
            <m:r>
              <w:rPr>
                <w:rFonts w:ascii="Cambria Math" w:hAnsi="Cambria Math"/>
                <w:szCs w:val="28"/>
              </w:rPr>
              <m:t>R</m:t>
            </m:r>
          </m:e>
          <m:sup>
            <m:r>
              <w:rPr>
                <w:rFonts w:ascii="Cambria Math" w:hAnsi="Cambria Math"/>
                <w:szCs w:val="28"/>
              </w:rPr>
              <m:t>-1</m:t>
            </m:r>
          </m:sup>
        </m:sSup>
        <m:d>
          <m:dPr>
            <m:begChr m:val="["/>
            <m:endChr m:val="]"/>
            <m:ctrlPr>
              <w:rPr>
                <w:rFonts w:ascii="Cambria Math" w:hAnsi="Cambria Math"/>
                <w:i/>
                <w:szCs w:val="28"/>
              </w:rPr>
            </m:ctrlPr>
          </m:dPr>
          <m:e>
            <m:r>
              <w:rPr>
                <w:rFonts w:ascii="Cambria Math" w:hAnsi="Cambria Math"/>
                <w:szCs w:val="28"/>
              </w:rPr>
              <m:t>τ-J</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-B</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e>
        </m:d>
      </m:oMath>
      <w:r w:rsidR="002530E4" w:rsidRPr="00925EAF">
        <w:rPr>
          <w:rFonts w:eastAsiaTheme="minorEastAsia"/>
          <w:i/>
          <w:szCs w:val="28"/>
        </w:rPr>
        <w:t xml:space="preserve">          </w:t>
      </w:r>
      <w:r w:rsidR="002530E4" w:rsidRPr="00925EAF">
        <w:rPr>
          <w:szCs w:val="28"/>
        </w:rPr>
        <w:t xml:space="preserve">       (5.22)</w:t>
      </w:r>
    </w:p>
    <w:p w14:paraId="18A84260" w14:textId="7375E1D4" w:rsidR="002530E4" w:rsidRPr="00925EAF" w:rsidRDefault="002530E4" w:rsidP="0005294D">
      <w:pPr>
        <w:ind w:firstLine="709"/>
        <w:jc w:val="right"/>
        <w:rPr>
          <w:szCs w:val="28"/>
        </w:rPr>
      </w:pPr>
    </w:p>
    <w:p w14:paraId="0F8999C4" w14:textId="77777777" w:rsidR="001B4742" w:rsidRPr="00925EAF" w:rsidRDefault="002530E4" w:rsidP="001B4742">
      <w:pPr>
        <w:ind w:firstLine="709"/>
        <w:jc w:val="both"/>
        <w:rPr>
          <w:szCs w:val="28"/>
        </w:rPr>
      </w:pPr>
      <w:r w:rsidRPr="00925EAF">
        <w:rPr>
          <w:szCs w:val="28"/>
        </w:rPr>
        <w:t>Подставим (5.22) в (5.15), тогда получим</w:t>
      </w:r>
    </w:p>
    <w:p w14:paraId="291BD77F" w14:textId="77777777" w:rsidR="001B4742" w:rsidRPr="00925EAF" w:rsidRDefault="001B4742" w:rsidP="001B4742">
      <w:pPr>
        <w:ind w:firstLine="709"/>
        <w:jc w:val="both"/>
        <w:rPr>
          <w:szCs w:val="28"/>
        </w:rPr>
      </w:pPr>
    </w:p>
    <w:p w14:paraId="1E420B04" w14:textId="435BB9CE" w:rsidR="002530E4" w:rsidRPr="00925EAF" w:rsidRDefault="0058752B" w:rsidP="001B4742">
      <w:pPr>
        <w:ind w:firstLine="709"/>
        <w:jc w:val="both"/>
        <w:rPr>
          <w:rFonts w:eastAsiaTheme="minorEastAsia"/>
          <w:szCs w:val="28"/>
        </w:rPr>
      </w:pP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d>
          <m:dPr>
            <m:ctrlPr>
              <w:rPr>
                <w:rFonts w:ascii="Cambria Math" w:hAnsi="Cambria Math"/>
                <w:i/>
                <w:szCs w:val="28"/>
              </w:rPr>
            </m:ctrlPr>
          </m:dPr>
          <m:e>
            <m:r>
              <w:rPr>
                <w:rFonts w:ascii="Cambria Math" w:hAnsi="Cambria Math"/>
                <w:szCs w:val="28"/>
              </w:rPr>
              <m:t>τ</m:t>
            </m:r>
            <m:r>
              <w:rPr>
                <w:rFonts w:ascii="Cambria Math" w:hAnsi="Cambria Math"/>
                <w:szCs w:val="28"/>
              </w:rPr>
              <m:t>-</m:t>
            </m:r>
            <m:r>
              <w:rPr>
                <w:rFonts w:ascii="Cambria Math" w:hAnsi="Cambria Math"/>
                <w:szCs w:val="28"/>
              </w:rPr>
              <m:t>J</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m:t>
            </m:r>
            <m:r>
              <w:rPr>
                <w:rFonts w:ascii="Cambria Math" w:hAnsi="Cambria Math"/>
                <w:szCs w:val="28"/>
              </w:rPr>
              <m:t>B</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e>
        </m:d>
        <m:r>
          <m:rPr>
            <m:sty m:val="p"/>
          </m:rPr>
          <w:rPr>
            <w:rFonts w:ascii="Cambria Math" w:hAnsi="Cambria Math"/>
            <w:szCs w:val="28"/>
          </w:rPr>
          <m:t>=</m:t>
        </m:r>
        <m:r>
          <w:rPr>
            <w:rFonts w:ascii="Cambria Math" w:hAnsi="Cambria Math"/>
            <w:szCs w:val="28"/>
          </w:rPr>
          <m:t>R</m:t>
        </m:r>
        <m:d>
          <m:dPr>
            <m:begChr m:val="["/>
            <m:endChr m:val="]"/>
            <m:ctrlPr>
              <w:rPr>
                <w:rFonts w:ascii="Cambria Math" w:hAnsi="Cambria Math"/>
                <w:szCs w:val="28"/>
              </w:rPr>
            </m:ctrlPr>
          </m:dPr>
          <m:e>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acc>
              <m:accPr>
                <m:chr m:val="̇"/>
                <m:ctrlPr>
                  <w:rPr>
                    <w:rFonts w:ascii="Cambria Math" w:hAnsi="Cambria Math"/>
                    <w:i/>
                    <w:szCs w:val="28"/>
                  </w:rPr>
                </m:ctrlPr>
              </m:accPr>
              <m:e>
                <m:r>
                  <w:rPr>
                    <w:rFonts w:ascii="Cambria Math" w:hAnsi="Cambria Math"/>
                    <w:szCs w:val="28"/>
                  </w:rPr>
                  <m:t>v</m:t>
                </m:r>
              </m:e>
            </m:acc>
            <m:r>
              <w:rPr>
                <w:rFonts w:ascii="Cambria Math" w:hAnsi="Cambria Math"/>
                <w:szCs w:val="28"/>
              </w:rPr>
              <m:t>-</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r>
              <w:rPr>
                <w:rFonts w:ascii="Cambria Math" w:hAnsi="Cambria Math"/>
                <w:szCs w:val="28"/>
              </w:rPr>
              <m:t>g</m:t>
            </m:r>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e>
        </m:d>
      </m:oMath>
      <w:r w:rsidR="002530E4" w:rsidRPr="00925EAF">
        <w:rPr>
          <w:rFonts w:eastAsiaTheme="minorEastAsia"/>
          <w:szCs w:val="28"/>
        </w:rPr>
        <w:t xml:space="preserve">  </w:t>
      </w:r>
      <w:r w:rsidR="001B4742" w:rsidRPr="00925EAF">
        <w:rPr>
          <w:rFonts w:eastAsiaTheme="minorEastAsia"/>
          <w:szCs w:val="28"/>
        </w:rPr>
        <w:t xml:space="preserve"> </w:t>
      </w:r>
      <w:r w:rsidR="002530E4" w:rsidRPr="00925EAF">
        <w:rPr>
          <w:rFonts w:eastAsiaTheme="minorEastAsia"/>
          <w:szCs w:val="28"/>
        </w:rPr>
        <w:t xml:space="preserve">   (5.23)</w:t>
      </w:r>
    </w:p>
    <w:p w14:paraId="66AD6720" w14:textId="77777777" w:rsidR="002530E4" w:rsidRPr="00925EAF" w:rsidRDefault="002530E4" w:rsidP="0005294D">
      <w:pPr>
        <w:ind w:firstLine="709"/>
        <w:jc w:val="right"/>
        <w:rPr>
          <w:szCs w:val="28"/>
        </w:rPr>
      </w:pPr>
    </w:p>
    <w:p w14:paraId="255A2C30" w14:textId="5874047E" w:rsidR="002530E4" w:rsidRPr="00925EAF" w:rsidRDefault="002530E4" w:rsidP="00D8430C">
      <w:pPr>
        <w:ind w:firstLine="709"/>
        <w:jc w:val="both"/>
        <w:rPr>
          <w:color w:val="000000" w:themeColor="text1"/>
          <w:szCs w:val="28"/>
        </w:rPr>
      </w:pPr>
      <w:r w:rsidRPr="00925EAF">
        <w:rPr>
          <w:szCs w:val="28"/>
        </w:rPr>
        <w:t>Запишем уравнения движения ТПР (5.23) в стандартной декартовой форме</w:t>
      </w:r>
      <w:r w:rsidR="00CD6C9A">
        <w:rPr>
          <w:szCs w:val="28"/>
          <w:lang w:val="kk-KZ"/>
        </w:rPr>
        <w:t>:</w:t>
      </w:r>
      <w:r w:rsidRPr="00925EAF">
        <w:rPr>
          <w:szCs w:val="28"/>
        </w:rPr>
        <w:t xml:space="preserve"> </w:t>
      </w:r>
    </w:p>
    <w:p w14:paraId="0F5E070E" w14:textId="77777777" w:rsidR="002530E4" w:rsidRPr="00925EAF" w:rsidRDefault="002530E4" w:rsidP="0005294D">
      <w:pPr>
        <w:ind w:firstLine="709"/>
        <w:rPr>
          <w:szCs w:val="28"/>
        </w:rPr>
      </w:pPr>
    </w:p>
    <w:p w14:paraId="254160DB" w14:textId="398F3EC2" w:rsidR="002530E4" w:rsidRPr="00925EAF" w:rsidRDefault="00925EAF" w:rsidP="0005294D">
      <w:pPr>
        <w:ind w:firstLine="709"/>
        <w:jc w:val="right"/>
        <w:rPr>
          <w:rFonts w:eastAsiaTheme="minorEastAsia"/>
          <w:szCs w:val="28"/>
        </w:rPr>
      </w:pPr>
      <m:oMath>
        <m:r>
          <m:rPr>
            <m:sty m:val="p"/>
          </m:rPr>
          <w:rPr>
            <w:rFonts w:ascii="Cambria Math" w:hAnsi="Cambria Math"/>
            <w:szCs w:val="28"/>
          </w:rPr>
          <m:t>M(X)</m:t>
        </m:r>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r>
          <m:rPr>
            <m:sty m:val="p"/>
          </m:rPr>
          <w:rPr>
            <w:rFonts w:ascii="Cambria Math" w:hAnsi="Cambria Math"/>
            <w:szCs w:val="28"/>
          </w:rPr>
          <m:t>N</m:t>
        </m:r>
        <m:d>
          <m:dPr>
            <m:ctrlPr>
              <w:rPr>
                <w:rFonts w:ascii="Cambria Math" w:hAnsi="Cambria Math"/>
                <w:i/>
                <w:szCs w:val="28"/>
              </w:rPr>
            </m:ctrlPr>
          </m:dPr>
          <m:e>
            <m:r>
              <m:rPr>
                <m:sty m:val="p"/>
              </m:rPr>
              <w:rPr>
                <w:rFonts w:ascii="Cambria Math" w:hAnsi="Cambria Math"/>
                <w:szCs w:val="28"/>
              </w:rPr>
              <m:t>X</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 xml:space="preserve"> τ</m:t>
        </m:r>
      </m:oMath>
      <w:r w:rsidR="002530E4" w:rsidRPr="00925EAF">
        <w:rPr>
          <w:rFonts w:eastAsiaTheme="minorEastAsia"/>
          <w:i/>
          <w:szCs w:val="28"/>
        </w:rPr>
        <w:t xml:space="preserve">                                 </w:t>
      </w:r>
      <w:r w:rsidR="002530E4" w:rsidRPr="00925EAF">
        <w:rPr>
          <w:rFonts w:eastAsiaTheme="minorEastAsia"/>
          <w:szCs w:val="28"/>
        </w:rPr>
        <w:t>(5.24)</w:t>
      </w:r>
    </w:p>
    <w:p w14:paraId="582D70F2" w14:textId="77777777" w:rsidR="002530E4" w:rsidRPr="00925EAF" w:rsidRDefault="002530E4" w:rsidP="0005294D">
      <w:pPr>
        <w:ind w:firstLine="709"/>
        <w:jc w:val="right"/>
        <w:rPr>
          <w:i/>
          <w:szCs w:val="28"/>
        </w:rPr>
      </w:pPr>
    </w:p>
    <w:p w14:paraId="6252E760" w14:textId="42F6BA82" w:rsidR="002530E4" w:rsidRPr="00925EAF" w:rsidRDefault="00CD6C9A" w:rsidP="00CD6C9A">
      <w:pPr>
        <w:jc w:val="both"/>
        <w:rPr>
          <w:szCs w:val="28"/>
        </w:rPr>
      </w:pPr>
      <w:r w:rsidRPr="00925EAF">
        <w:rPr>
          <w:szCs w:val="28"/>
        </w:rPr>
        <w:t xml:space="preserve">где </w:t>
      </w:r>
      <m:oMath>
        <m:r>
          <m:rPr>
            <m:sty m:val="p"/>
          </m:rPr>
          <w:rPr>
            <w:rFonts w:ascii="Cambria Math" w:hAnsi="Cambria Math"/>
            <w:szCs w:val="28"/>
          </w:rPr>
          <m:t>M</m:t>
        </m:r>
      </m:oMath>
      <w:r w:rsidR="002530E4" w:rsidRPr="00925EAF">
        <w:rPr>
          <w:szCs w:val="28"/>
        </w:rPr>
        <w:t xml:space="preserve"> </w:t>
      </w:r>
      <w:r>
        <w:rPr>
          <w:szCs w:val="28"/>
        </w:rPr>
        <w:t>‒</w:t>
      </w:r>
      <w:r w:rsidR="002530E4" w:rsidRPr="00925EAF">
        <w:rPr>
          <w:szCs w:val="28"/>
        </w:rPr>
        <w:t xml:space="preserve"> эквивалентная матрица инерции и </w:t>
      </w:r>
      <m:oMath>
        <m:r>
          <m:rPr>
            <m:sty m:val="p"/>
          </m:rPr>
          <w:rPr>
            <w:rFonts w:ascii="Cambria Math" w:hAnsi="Cambria Math"/>
            <w:szCs w:val="28"/>
          </w:rPr>
          <m:t>N</m:t>
        </m:r>
        <m:d>
          <m:dPr>
            <m:ctrlPr>
              <w:rPr>
                <w:rFonts w:ascii="Cambria Math" w:hAnsi="Cambria Math"/>
                <w:i/>
                <w:szCs w:val="28"/>
              </w:rPr>
            </m:ctrlPr>
          </m:dPr>
          <m:e>
            <m:r>
              <m:rPr>
                <m:sty m:val="p"/>
              </m:rPr>
              <w:rPr>
                <w:rFonts w:ascii="Cambria Math" w:hAnsi="Cambria Math"/>
                <w:szCs w:val="28"/>
              </w:rPr>
              <m:t>X</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X</m:t>
                </m:r>
              </m:e>
            </m:acc>
          </m:e>
        </m:d>
      </m:oMath>
      <w:r w:rsidR="002530E4" w:rsidRPr="00925EAF">
        <w:rPr>
          <w:szCs w:val="28"/>
        </w:rPr>
        <w:t xml:space="preserve"> нелинейные члены:</w:t>
      </w:r>
    </w:p>
    <w:p w14:paraId="21834A8F" w14:textId="77777777" w:rsidR="002530E4" w:rsidRPr="00925EAF" w:rsidRDefault="002530E4" w:rsidP="0005294D">
      <w:pPr>
        <w:ind w:firstLine="709"/>
        <w:rPr>
          <w:szCs w:val="28"/>
        </w:rPr>
      </w:pPr>
    </w:p>
    <w:p w14:paraId="44D00D04" w14:textId="7631403D" w:rsidR="002530E4" w:rsidRPr="00925EAF" w:rsidRDefault="00925EAF" w:rsidP="0005294D">
      <w:pPr>
        <w:ind w:firstLine="709"/>
        <w:jc w:val="right"/>
        <w:rPr>
          <w:rFonts w:eastAsiaTheme="minorEastAsia"/>
          <w:i/>
          <w:szCs w:val="28"/>
        </w:rPr>
      </w:pPr>
      <m:oMath>
        <m:r>
          <m:rPr>
            <m:sty m:val="p"/>
          </m:rPr>
          <w:rPr>
            <w:rFonts w:ascii="Cambria Math" w:hAnsi="Cambria Math"/>
            <w:szCs w:val="28"/>
          </w:rPr>
          <m:t>M</m:t>
        </m:r>
        <m:d>
          <m:dPr>
            <m:ctrlPr>
              <w:rPr>
                <w:rFonts w:ascii="Cambria Math" w:hAnsi="Cambria Math"/>
                <w:szCs w:val="28"/>
              </w:rPr>
            </m:ctrlPr>
          </m:dPr>
          <m:e>
            <m:r>
              <m:rPr>
                <m:sty m:val="p"/>
              </m:rPr>
              <w:rPr>
                <w:rFonts w:ascii="Cambria Math" w:hAnsi="Cambria Math"/>
                <w:szCs w:val="28"/>
              </w:rPr>
              <m:t>X</m:t>
            </m:r>
          </m:e>
        </m:d>
        <m:r>
          <m:rPr>
            <m:sty m:val="p"/>
          </m:rP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 xml:space="preserve"> J</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r>
          <w:rPr>
            <w:rFonts w:ascii="Cambria Math" w:hAnsi="Cambria Math"/>
            <w:szCs w:val="28"/>
          </w:rPr>
          <m:t>+R</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sSub>
          <m:sSubPr>
            <m:ctrlPr>
              <w:rPr>
                <w:rFonts w:ascii="Cambria Math" w:hAnsi="Cambria Math"/>
                <w:i/>
                <w:szCs w:val="28"/>
              </w:rPr>
            </m:ctrlPr>
          </m:sSubPr>
          <m:e>
            <m:r>
              <w:rPr>
                <w:rFonts w:ascii="Cambria Math" w:hAnsi="Cambria Math"/>
                <w:szCs w:val="28"/>
              </w:rPr>
              <m:t>I</m:t>
            </m:r>
          </m:e>
          <m:sub>
            <m:r>
              <w:rPr>
                <w:rFonts w:ascii="Cambria Math" w:hAnsi="Cambria Math"/>
                <w:szCs w:val="28"/>
              </w:rPr>
              <m:t>3×3</m:t>
            </m:r>
          </m:sub>
        </m:sSub>
        <m:r>
          <w:rPr>
            <w:rFonts w:ascii="Cambria Math" w:hAnsi="Cambria Math"/>
            <w:szCs w:val="28"/>
          </w:rPr>
          <m:t xml:space="preserve">    </m:t>
        </m:r>
      </m:oMath>
      <w:r w:rsidR="002530E4" w:rsidRPr="00925EAF">
        <w:rPr>
          <w:rFonts w:eastAsiaTheme="minorEastAsia"/>
          <w:szCs w:val="28"/>
        </w:rPr>
        <w:t xml:space="preserve">                               (5.25)</w:t>
      </w:r>
    </w:p>
    <w:p w14:paraId="7C902DB6" w14:textId="77777777" w:rsidR="002530E4" w:rsidRPr="00925EAF" w:rsidRDefault="002530E4" w:rsidP="0005294D">
      <w:pPr>
        <w:ind w:firstLine="709"/>
        <w:rPr>
          <w:rFonts w:eastAsiaTheme="minorEastAsia"/>
          <w:i/>
          <w:szCs w:val="28"/>
        </w:rPr>
      </w:pPr>
    </w:p>
    <w:p w14:paraId="4236A876" w14:textId="5428B736" w:rsidR="002530E4" w:rsidRPr="00925EAF" w:rsidRDefault="00925EAF" w:rsidP="0005294D">
      <w:pPr>
        <w:ind w:firstLine="709"/>
        <w:jc w:val="right"/>
        <w:rPr>
          <w:szCs w:val="28"/>
        </w:rPr>
      </w:pPr>
      <m:oMath>
        <m:r>
          <m:rPr>
            <m:sty m:val="p"/>
          </m:rPr>
          <w:rPr>
            <w:rFonts w:ascii="Cambria Math" w:hAnsi="Cambria Math"/>
            <w:szCs w:val="28"/>
          </w:rPr>
          <m:t>N</m:t>
        </m:r>
        <m:d>
          <m:dPr>
            <m:ctrlPr>
              <w:rPr>
                <w:rFonts w:ascii="Cambria Math" w:hAnsi="Cambria Math"/>
                <w:i/>
                <w:szCs w:val="28"/>
              </w:rPr>
            </m:ctrlPr>
          </m:dPr>
          <m:e>
            <m:r>
              <m:rPr>
                <m:sty m:val="p"/>
              </m:rPr>
              <w:rPr>
                <w:rFonts w:ascii="Cambria Math" w:hAnsi="Cambria Math"/>
                <w:szCs w:val="28"/>
              </w:rPr>
              <m:t>X</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m:t>
        </m:r>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d>
          <m:dPr>
            <m:begChr m:val="["/>
            <m:endChr m:val="]"/>
            <m:ctrlPr>
              <w:rPr>
                <w:rFonts w:ascii="Cambria Math" w:hAnsi="Cambria Math"/>
                <w:i/>
                <w:szCs w:val="28"/>
              </w:rPr>
            </m:ctrlPr>
          </m:dPr>
          <m:e>
            <m:r>
              <w:rPr>
                <w:rFonts w:ascii="Cambria Math" w:hAnsi="Cambria Math"/>
                <w:szCs w:val="28"/>
              </w:rPr>
              <m:t>J</m:t>
            </m:r>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r>
              <w:rPr>
                <w:rFonts w:ascii="Cambria Math" w:hAnsi="Cambria Math"/>
                <w:szCs w:val="28"/>
              </w:rPr>
              <m:t>+B</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r>
          <w:rPr>
            <w:rFonts w:ascii="Cambria Math" w:eastAsiaTheme="minorEastAsia" w:hAnsi="Cambria Math"/>
            <w:szCs w:val="28"/>
          </w:rPr>
          <m:t>R</m:t>
        </m:r>
        <m:d>
          <m:dPr>
            <m:begChr m:val="["/>
            <m:endChr m:val="]"/>
            <m:ctrlPr>
              <w:rPr>
                <w:rFonts w:ascii="Cambria Math" w:hAnsi="Cambria Math"/>
                <w:szCs w:val="28"/>
              </w:rPr>
            </m:ctrlPr>
          </m:dPr>
          <m:e>
            <m:r>
              <w:rPr>
                <w:rFonts w:ascii="Cambria Math" w:hAnsi="Cambria Math"/>
                <w:szCs w:val="28"/>
              </w:rPr>
              <m:t>-</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e</m:t>
                </m:r>
              </m:sub>
            </m:sSub>
            <m:r>
              <w:rPr>
                <w:rFonts w:ascii="Cambria Math" w:hAnsi="Cambria Math"/>
                <w:szCs w:val="28"/>
              </w:rPr>
              <m:t>g-</m:t>
            </m:r>
            <m:sSub>
              <m:sSubPr>
                <m:ctrlPr>
                  <w:rPr>
                    <w:rFonts w:ascii="Cambria Math" w:hAnsi="Cambria Math"/>
                    <w:i/>
                    <w:szCs w:val="28"/>
                  </w:rPr>
                </m:ctrlPr>
              </m:sSubPr>
              <m:e>
                <m:r>
                  <m:rPr>
                    <m:sty m:val="p"/>
                  </m:rPr>
                  <w:rPr>
                    <w:rFonts w:ascii="Cambria Math" w:hAnsi="Cambria Math"/>
                    <w:szCs w:val="28"/>
                  </w:rPr>
                  <m:t>F</m:t>
                </m:r>
              </m:e>
              <m:sub>
                <m:r>
                  <m:rPr>
                    <m:sty m:val="p"/>
                  </m:rPr>
                  <w:rPr>
                    <w:rFonts w:ascii="Cambria Math" w:hAnsi="Cambria Math"/>
                    <w:szCs w:val="28"/>
                  </w:rPr>
                  <m:t>p</m:t>
                </m:r>
              </m:sub>
            </m:sSub>
          </m:e>
        </m:d>
      </m:oMath>
      <w:r w:rsidR="002530E4" w:rsidRPr="00925EAF">
        <w:rPr>
          <w:rFonts w:eastAsiaTheme="minorEastAsia"/>
          <w:szCs w:val="28"/>
        </w:rPr>
        <w:t xml:space="preserve">                  (5.26)</w:t>
      </w:r>
    </w:p>
    <w:p w14:paraId="45E98EC2" w14:textId="77777777" w:rsidR="002530E4" w:rsidRPr="00925EAF" w:rsidRDefault="002530E4" w:rsidP="0005294D">
      <w:pPr>
        <w:ind w:firstLine="709"/>
        <w:jc w:val="center"/>
        <w:rPr>
          <w:szCs w:val="28"/>
        </w:rPr>
      </w:pPr>
    </w:p>
    <w:p w14:paraId="2C1684CA" w14:textId="3CA7E58B" w:rsidR="002530E4" w:rsidRPr="00925EAF" w:rsidRDefault="003567FE" w:rsidP="007E0D04">
      <w:pPr>
        <w:jc w:val="both"/>
        <w:rPr>
          <w:rFonts w:eastAsiaTheme="minorEastAsia"/>
          <w:szCs w:val="28"/>
        </w:rPr>
      </w:pPr>
      <w:r>
        <w:rPr>
          <w:szCs w:val="28"/>
          <w:lang w:val="kk-KZ"/>
        </w:rPr>
        <w:t>где</w:t>
      </w:r>
      <w:r w:rsidR="002530E4" w:rsidRPr="00925EAF">
        <w:rPr>
          <w:szCs w:val="28"/>
        </w:rPr>
        <w:t xml:space="preserve"> </w:t>
      </w:r>
      <m:oMath>
        <m:sSub>
          <m:sSubPr>
            <m:ctrlPr>
              <w:rPr>
                <w:rFonts w:ascii="Cambria Math" w:hAnsi="Cambria Math"/>
                <w:i/>
                <w:szCs w:val="28"/>
              </w:rPr>
            </m:ctrlPr>
          </m:sSubPr>
          <m:e>
            <m:r>
              <w:rPr>
                <w:rFonts w:ascii="Cambria Math" w:hAnsi="Cambria Math"/>
                <w:szCs w:val="28"/>
              </w:rPr>
              <m:t>I</m:t>
            </m:r>
          </m:e>
          <m:sub>
            <m:r>
              <w:rPr>
                <w:rFonts w:ascii="Cambria Math" w:hAnsi="Cambria Math"/>
                <w:szCs w:val="28"/>
              </w:rPr>
              <m:t>3×3</m:t>
            </m:r>
          </m:sub>
        </m:sSub>
      </m:oMath>
      <w:r w:rsidR="002530E4" w:rsidRPr="00925EAF">
        <w:rPr>
          <w:rFonts w:eastAsiaTheme="minorEastAsia"/>
          <w:szCs w:val="28"/>
        </w:rPr>
        <w:t xml:space="preserve"> – единичная матрица.</w:t>
      </w:r>
    </w:p>
    <w:p w14:paraId="0BAF89B1" w14:textId="77777777" w:rsidR="002530E4" w:rsidRPr="00925EAF" w:rsidRDefault="002530E4" w:rsidP="0005294D">
      <w:pPr>
        <w:ind w:firstLine="709"/>
        <w:jc w:val="both"/>
        <w:rPr>
          <w:iCs/>
          <w:szCs w:val="28"/>
        </w:rPr>
      </w:pPr>
    </w:p>
    <w:p w14:paraId="45C6D640" w14:textId="0B6941BD" w:rsidR="002530E4" w:rsidRPr="003567FE" w:rsidRDefault="002530E4" w:rsidP="001C4357">
      <w:pPr>
        <w:pStyle w:val="2"/>
        <w:ind w:left="0" w:firstLine="709"/>
        <w:rPr>
          <w:lang w:val="ru-RU"/>
        </w:rPr>
      </w:pPr>
      <w:bookmarkStart w:id="37" w:name="_Toc205832301"/>
      <w:r w:rsidRPr="003567FE">
        <w:rPr>
          <w:lang w:val="ru-RU"/>
        </w:rPr>
        <w:t xml:space="preserve">5.4 Модель подвесного точечного ТПР на программном комплексе </w:t>
      </w:r>
      <w:r w:rsidRPr="003567FE">
        <w:t>SimulationX</w:t>
      </w:r>
      <w:bookmarkEnd w:id="37"/>
    </w:p>
    <w:p w14:paraId="78163681" w14:textId="3976090C" w:rsidR="002530E4" w:rsidRPr="00925EAF" w:rsidRDefault="002530E4" w:rsidP="0005294D">
      <w:pPr>
        <w:ind w:firstLine="709"/>
        <w:jc w:val="both"/>
        <w:rPr>
          <w:iCs/>
          <w:szCs w:val="28"/>
        </w:rPr>
      </w:pPr>
      <w:r w:rsidRPr="00925EAF">
        <w:rPr>
          <w:iCs/>
          <w:szCs w:val="28"/>
        </w:rPr>
        <w:t>В связи с тем, что подвесной точечный ТПР является достаточно новым типом параллельных роботов с гибкими связями, необходимость его моделирования является важной задачей. Моделирование подвесного точечного ТПР позволяет инженерам тестировать и оптимизировать конструкции перед созданием прототипа. В настоящее время для моделирования подвесного точечного ТПР часто используют следующие программы: MATLAB/Simulink [</w:t>
      </w:r>
      <w:r w:rsidR="00521D2D" w:rsidRPr="00925EAF">
        <w:rPr>
          <w:iCs/>
          <w:szCs w:val="28"/>
        </w:rPr>
        <w:t>7</w:t>
      </w:r>
      <w:r w:rsidR="003F11EE">
        <w:rPr>
          <w:iCs/>
          <w:szCs w:val="28"/>
          <w:lang w:val="kk-KZ"/>
        </w:rPr>
        <w:t>6</w:t>
      </w:r>
      <w:r w:rsidRPr="00925EAF">
        <w:rPr>
          <w:iCs/>
          <w:szCs w:val="28"/>
        </w:rPr>
        <w:t>], MapleSim [</w:t>
      </w:r>
      <w:r w:rsidR="00521D2D" w:rsidRPr="00925EAF">
        <w:rPr>
          <w:iCs/>
          <w:szCs w:val="28"/>
        </w:rPr>
        <w:t>7</w:t>
      </w:r>
      <w:r w:rsidR="003F11EE">
        <w:rPr>
          <w:iCs/>
          <w:szCs w:val="28"/>
          <w:lang w:val="kk-KZ"/>
        </w:rPr>
        <w:t>7</w:t>
      </w:r>
      <w:r w:rsidRPr="00925EAF">
        <w:rPr>
          <w:iCs/>
          <w:szCs w:val="28"/>
        </w:rPr>
        <w:t>], Dymola [</w:t>
      </w:r>
      <w:r w:rsidR="00521D2D" w:rsidRPr="00925EAF">
        <w:rPr>
          <w:iCs/>
          <w:szCs w:val="28"/>
        </w:rPr>
        <w:t>7</w:t>
      </w:r>
      <w:r w:rsidR="003F11EE">
        <w:rPr>
          <w:iCs/>
          <w:szCs w:val="28"/>
          <w:lang w:val="kk-KZ"/>
        </w:rPr>
        <w:t>8</w:t>
      </w:r>
      <w:r w:rsidRPr="00925EAF">
        <w:rPr>
          <w:iCs/>
          <w:szCs w:val="28"/>
        </w:rPr>
        <w:t>], симулятор Gazebo [</w:t>
      </w:r>
      <w:r w:rsidR="00521D2D" w:rsidRPr="00925EAF">
        <w:rPr>
          <w:iCs/>
          <w:szCs w:val="28"/>
        </w:rPr>
        <w:t>7</w:t>
      </w:r>
      <w:r w:rsidR="003F11EE">
        <w:rPr>
          <w:iCs/>
          <w:szCs w:val="28"/>
          <w:lang w:val="kk-KZ"/>
        </w:rPr>
        <w:t>9</w:t>
      </w:r>
      <w:r w:rsidRPr="00925EAF">
        <w:rPr>
          <w:iCs/>
          <w:szCs w:val="28"/>
        </w:rPr>
        <w:t>], симулятор CoppeliaSim [</w:t>
      </w:r>
      <w:r w:rsidR="003F11EE">
        <w:rPr>
          <w:iCs/>
          <w:szCs w:val="28"/>
          <w:lang w:val="kk-KZ"/>
        </w:rPr>
        <w:t>80</w:t>
      </w:r>
      <w:r w:rsidRPr="00925EAF">
        <w:rPr>
          <w:iCs/>
          <w:szCs w:val="28"/>
        </w:rPr>
        <w:t>], CASPR-программа для анализа и моделирования ТПР [</w:t>
      </w:r>
      <w:r w:rsidR="003F11EE">
        <w:rPr>
          <w:iCs/>
          <w:szCs w:val="28"/>
          <w:lang w:val="kk-KZ"/>
        </w:rPr>
        <w:t>81</w:t>
      </w:r>
      <w:r w:rsidRPr="00925EAF">
        <w:rPr>
          <w:iCs/>
          <w:szCs w:val="28"/>
        </w:rPr>
        <w:t>], программное обеспечение WireX для анализа и проектирования ТПР [</w:t>
      </w:r>
      <w:r w:rsidR="003F11EE">
        <w:rPr>
          <w:iCs/>
          <w:szCs w:val="28"/>
          <w:lang w:val="kk-KZ"/>
        </w:rPr>
        <w:t>82</w:t>
      </w:r>
      <w:r w:rsidRPr="00925EAF">
        <w:rPr>
          <w:iCs/>
          <w:szCs w:val="28"/>
        </w:rPr>
        <w:t>].</w:t>
      </w:r>
    </w:p>
    <w:p w14:paraId="0735EA3A" w14:textId="735DE40C" w:rsidR="002530E4" w:rsidRPr="00925EAF" w:rsidRDefault="002530E4" w:rsidP="0005294D">
      <w:pPr>
        <w:ind w:firstLine="709"/>
        <w:jc w:val="both"/>
        <w:rPr>
          <w:iCs/>
          <w:szCs w:val="28"/>
        </w:rPr>
      </w:pPr>
      <w:r w:rsidRPr="00925EAF">
        <w:rPr>
          <w:iCs/>
          <w:szCs w:val="28"/>
        </w:rPr>
        <w:t>Из анализа публикаций по моделированию подвесного точечного ТПР следует, что широкое распространение получило использование программного обеспечения для моделирования динамики многих тел MSC ADAMS [</w:t>
      </w:r>
      <w:r w:rsidR="003F11EE">
        <w:rPr>
          <w:iCs/>
          <w:szCs w:val="28"/>
          <w:lang w:val="kk-KZ"/>
        </w:rPr>
        <w:t>83</w:t>
      </w:r>
      <w:r w:rsidRPr="00925EAF">
        <w:rPr>
          <w:iCs/>
          <w:szCs w:val="28"/>
        </w:rPr>
        <w:t>]. В работе [</w:t>
      </w:r>
      <w:r w:rsidR="00521D2D" w:rsidRPr="00925EAF">
        <w:rPr>
          <w:iCs/>
          <w:szCs w:val="28"/>
        </w:rPr>
        <w:t>8</w:t>
      </w:r>
      <w:r w:rsidR="003F11EE">
        <w:rPr>
          <w:iCs/>
          <w:szCs w:val="28"/>
          <w:lang w:val="kk-KZ"/>
        </w:rPr>
        <w:t>4</w:t>
      </w:r>
      <w:r w:rsidRPr="00925EAF">
        <w:rPr>
          <w:iCs/>
          <w:szCs w:val="28"/>
        </w:rPr>
        <w:t>] проведено моделирование подвесного точечного ТПР на программе моделирования динамики многих тел MSC ADAMS. Рабочий орган и конструкция рамы моделировались, как твердые тела. Тросы были смоделированы как линейные пружины малой массы. Однако в работе не показана модель подвесного точечного ТПР на MSC ADAMS, не объяснено, как была составлена модель, приведены только результаты моделирования. В работе [</w:t>
      </w:r>
      <w:r w:rsidR="00521D2D" w:rsidRPr="00925EAF">
        <w:rPr>
          <w:iCs/>
          <w:szCs w:val="28"/>
        </w:rPr>
        <w:t>8</w:t>
      </w:r>
      <w:r w:rsidR="003F11EE">
        <w:rPr>
          <w:iCs/>
          <w:szCs w:val="28"/>
          <w:lang w:val="kk-KZ"/>
        </w:rPr>
        <w:t>5</w:t>
      </w:r>
      <w:r w:rsidRPr="00925EAF">
        <w:rPr>
          <w:iCs/>
          <w:szCs w:val="28"/>
        </w:rPr>
        <w:t>] представлена модель подвесного точечного ТПР на MSC ADAMS. В данной работе не показаны этапы составления модели подвесного точечного ТПР на MSC ADAMS, а также неясно, каким образом при моделировании учитывались упруго-диссипативные параметры кабелей. В работе [</w:t>
      </w:r>
      <w:r w:rsidR="00521D2D" w:rsidRPr="00925EAF">
        <w:rPr>
          <w:iCs/>
          <w:szCs w:val="28"/>
        </w:rPr>
        <w:t>8</w:t>
      </w:r>
      <w:r w:rsidR="003F11EE">
        <w:rPr>
          <w:iCs/>
          <w:szCs w:val="28"/>
          <w:lang w:val="kk-KZ"/>
        </w:rPr>
        <w:t>6</w:t>
      </w:r>
      <w:r w:rsidRPr="00925EAF">
        <w:rPr>
          <w:iCs/>
          <w:szCs w:val="28"/>
        </w:rPr>
        <w:t>] динамическое моделирование тросов проводилось с помощью MSC ADAMS. Модель основана на предположении, что между тросом и барабаном лебедки нет относительного проскальзывания; связанные с этим жесткость на растяжение и кручение не учитываются; трос наматывается на барабан ровно по спирали. Эта модель хорошо спроектирована и показаны все этапы ее компиляции на MSC ADAMS, но она не подходит для моделирования подвесного точечного ТПР. В работе [</w:t>
      </w:r>
      <w:r w:rsidR="00521D2D" w:rsidRPr="00925EAF">
        <w:rPr>
          <w:iCs/>
          <w:szCs w:val="28"/>
        </w:rPr>
        <w:t>8</w:t>
      </w:r>
      <w:r w:rsidR="003F11EE">
        <w:rPr>
          <w:iCs/>
          <w:szCs w:val="28"/>
          <w:lang w:val="kk-KZ"/>
        </w:rPr>
        <w:t>7</w:t>
      </w:r>
      <w:r w:rsidRPr="00925EAF">
        <w:rPr>
          <w:iCs/>
          <w:szCs w:val="28"/>
        </w:rPr>
        <w:t>] подвесной точечный ТПР моделировался с помощью программы MSC ADAMS. Эта модель учитывает массы тросов, силы трения и упругость тросов, но не показывает этапы моделирования лебедок и серводвигателей подвесного точечного ТПР.</w:t>
      </w:r>
    </w:p>
    <w:p w14:paraId="3A67742F" w14:textId="77777777" w:rsidR="002530E4" w:rsidRPr="00925EAF" w:rsidRDefault="002530E4" w:rsidP="0005294D">
      <w:pPr>
        <w:ind w:firstLine="709"/>
        <w:jc w:val="both"/>
        <w:rPr>
          <w:iCs/>
          <w:szCs w:val="28"/>
        </w:rPr>
      </w:pPr>
      <w:r w:rsidRPr="00925EAF">
        <w:rPr>
          <w:iCs/>
          <w:szCs w:val="28"/>
        </w:rPr>
        <w:t xml:space="preserve">Из анализа работ по моделированию подвесного точечного ТПР на MSC ADAMS видно, что во многих работах составление моделей подвесного точечного ТПР проводятся без их подробного описания. </w:t>
      </w:r>
    </w:p>
    <w:p w14:paraId="2DE102FF" w14:textId="152E34E4" w:rsidR="002530E4" w:rsidRPr="00925EAF" w:rsidRDefault="002530E4" w:rsidP="0005294D">
      <w:pPr>
        <w:ind w:firstLine="709"/>
        <w:jc w:val="both"/>
        <w:rPr>
          <w:iCs/>
          <w:szCs w:val="28"/>
        </w:rPr>
      </w:pPr>
      <w:r w:rsidRPr="00925EAF">
        <w:rPr>
          <w:iCs/>
          <w:szCs w:val="28"/>
        </w:rPr>
        <w:t>Несмотря на то, что MSC ADAMS является наиболее мощным и продвинутым программным обеспечением, составление моделей подвесного точечного ТПР представляет собой трудоемкий творческий процесс. Обосновано использование MSC ADAMS для изучения существующего подвесного точечного ТПР, с целью дальнейшего исследования и оптимизации ее работы. В то же время на этапе начального проектирования подвесного точечного ТПР вполне достаточно простого и дешевого программного обеспечения для его моделирования. Мы проанализировали программные обеспечения: MATLAB/Simulink, MapleSim, Dymola, Gazebo, CASPR, WireX, SimulationX. Эти программы дешевле, чем MSC ADAMS, и их можно использовать для моделирования подвесного точечного ТПР на начальном этапе проектирования. В нашей работе для моделирования подвесного точечного ТПР мы используем программу SimulationX [</w:t>
      </w:r>
      <w:r w:rsidR="00521D2D" w:rsidRPr="00925EAF">
        <w:rPr>
          <w:iCs/>
          <w:szCs w:val="28"/>
        </w:rPr>
        <w:t>8</w:t>
      </w:r>
      <w:r w:rsidR="003F11EE">
        <w:rPr>
          <w:iCs/>
          <w:szCs w:val="28"/>
          <w:lang w:val="kk-KZ"/>
        </w:rPr>
        <w:t>8</w:t>
      </w:r>
      <w:r w:rsidRPr="00925EAF">
        <w:rPr>
          <w:iCs/>
          <w:szCs w:val="28"/>
        </w:rPr>
        <w:t>]. По сравнению с MSC ADAMS, MATLAB/Simulink, MapleSim, Dymola, Gazebo, CASPR, WireX программное обеспечение SimulationX дешевле и доступнее в использовании. Причиной выбора SimulationX для моделирования подвесного точечного ТПР является наличие расширенной библиотеки ремней, которая содержит: модели ремней, модели шкивов и барабанов, модели ременных приводов, и мы имеем опыт работы с программой SimulationX [</w:t>
      </w:r>
      <w:r w:rsidR="00521D2D" w:rsidRPr="00925EAF">
        <w:rPr>
          <w:iCs/>
          <w:szCs w:val="28"/>
        </w:rPr>
        <w:t>8</w:t>
      </w:r>
      <w:r w:rsidR="003F11EE">
        <w:rPr>
          <w:iCs/>
          <w:szCs w:val="28"/>
          <w:lang w:val="kk-KZ"/>
        </w:rPr>
        <w:t>9</w:t>
      </w:r>
      <w:r w:rsidRPr="00925EAF">
        <w:rPr>
          <w:iCs/>
          <w:szCs w:val="28"/>
        </w:rPr>
        <w:t xml:space="preserve">]. Программное обеспечение SimulationX позволяет строить модели подвесного точечного ТПР из интуитивно понятных объектов механики: (масса, сила, момент, пружина, </w:t>
      </w:r>
      <w:r w:rsidR="003F11EE">
        <w:rPr>
          <w:iCs/>
          <w:szCs w:val="28"/>
        </w:rPr>
        <w:t>демпфер, трение, трос и т.</w:t>
      </w:r>
      <w:r w:rsidRPr="00925EAF">
        <w:rPr>
          <w:iCs/>
          <w:szCs w:val="28"/>
        </w:rPr>
        <w:t>д.), пневматики и гидравлики (пневм</w:t>
      </w:r>
      <w:r w:rsidR="003F11EE">
        <w:rPr>
          <w:iCs/>
          <w:szCs w:val="28"/>
        </w:rPr>
        <w:t>оцилиндр, клапан, дроссель и т.</w:t>
      </w:r>
      <w:r w:rsidRPr="00925EAF">
        <w:rPr>
          <w:iCs/>
          <w:szCs w:val="28"/>
        </w:rPr>
        <w:t>д.), механических машиностроение и электромеханика (двигатели, сцепления, зубчатые и другие передачи) и управление (датчики измерения, управляющие сигналы и т.п.).</w:t>
      </w:r>
    </w:p>
    <w:p w14:paraId="2C3CB4E6" w14:textId="39CFA83A" w:rsidR="002530E4" w:rsidRDefault="002530E4" w:rsidP="0005294D">
      <w:pPr>
        <w:ind w:firstLine="709"/>
        <w:jc w:val="both"/>
        <w:rPr>
          <w:iCs/>
          <w:szCs w:val="28"/>
          <w:lang w:val="kk-KZ"/>
        </w:rPr>
      </w:pPr>
      <w:r w:rsidRPr="00925EAF">
        <w:rPr>
          <w:iCs/>
          <w:szCs w:val="28"/>
        </w:rPr>
        <w:t xml:space="preserve">На рисунке 5.9a показана модель </w:t>
      </w:r>
      <w:r w:rsidRPr="00925EAF">
        <w:rPr>
          <w:szCs w:val="28"/>
        </w:rPr>
        <w:t xml:space="preserve">подвесного точечного ТПР </w:t>
      </w:r>
      <w:r w:rsidRPr="00925EAF">
        <w:rPr>
          <w:iCs/>
          <w:szCs w:val="28"/>
        </w:rPr>
        <w:t>в программе SimulationX</w:t>
      </w:r>
      <w:r w:rsidR="00521D2D" w:rsidRPr="00925EAF">
        <w:rPr>
          <w:iCs/>
          <w:szCs w:val="28"/>
        </w:rPr>
        <w:t xml:space="preserve"> [</w:t>
      </w:r>
      <w:r w:rsidR="003F11EE">
        <w:rPr>
          <w:iCs/>
          <w:szCs w:val="28"/>
          <w:lang w:val="kk-KZ"/>
        </w:rPr>
        <w:t>5, р. 1-9</w:t>
      </w:r>
      <w:r w:rsidR="00521D2D" w:rsidRPr="00925EAF">
        <w:rPr>
          <w:iCs/>
          <w:szCs w:val="28"/>
        </w:rPr>
        <w:t xml:space="preserve">] </w:t>
      </w:r>
      <w:r w:rsidRPr="00925EAF">
        <w:rPr>
          <w:iCs/>
          <w:szCs w:val="28"/>
        </w:rPr>
        <w:t>(Приложение А), а на рисунке 5.9</w:t>
      </w:r>
      <w:r w:rsidR="003567FE">
        <w:rPr>
          <w:iCs/>
          <w:szCs w:val="28"/>
          <w:lang w:val="kk-KZ"/>
        </w:rPr>
        <w:t>б</w:t>
      </w:r>
      <w:r w:rsidRPr="00925EAF">
        <w:rPr>
          <w:iCs/>
          <w:szCs w:val="28"/>
        </w:rPr>
        <w:t xml:space="preserve"> показан 3D-вид подвесного точечного ТПР на SimulationX для визуализации движений.</w:t>
      </w:r>
    </w:p>
    <w:p w14:paraId="101DCFC1" w14:textId="77777777" w:rsidR="003567FE" w:rsidRDefault="003567FE" w:rsidP="0005294D">
      <w:pPr>
        <w:ind w:firstLine="709"/>
        <w:jc w:val="both"/>
        <w:rPr>
          <w:iCs/>
          <w:szCs w:val="28"/>
          <w:lang w:val="kk-KZ"/>
        </w:rPr>
      </w:pPr>
    </w:p>
    <w:p w14:paraId="6B1E9E1A" w14:textId="734BAA7C" w:rsidR="003567FE" w:rsidRDefault="003567FE" w:rsidP="003567FE">
      <w:pPr>
        <w:jc w:val="center"/>
        <w:rPr>
          <w:iCs/>
          <w:szCs w:val="28"/>
          <w:lang w:val="kk-KZ"/>
        </w:rPr>
      </w:pPr>
      <w:r w:rsidRPr="00925EAF">
        <w:rPr>
          <w:noProof/>
          <w:szCs w:val="28"/>
          <w:lang w:eastAsia="ru-RU"/>
        </w:rPr>
        <w:drawing>
          <wp:inline distT="0" distB="0" distL="0" distR="0" wp14:anchorId="404DF94C" wp14:editId="0A61B9CC">
            <wp:extent cx="2905528" cy="2340000"/>
            <wp:effectExtent l="0" t="0" r="9525" b="3175"/>
            <wp:docPr id="2066335046" name="Рисунок 206633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 Динамическая модель ТПР на Симх.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905528" cy="2340000"/>
                    </a:xfrm>
                    <a:prstGeom prst="rect">
                      <a:avLst/>
                    </a:prstGeom>
                  </pic:spPr>
                </pic:pic>
              </a:graphicData>
            </a:graphic>
          </wp:inline>
        </w:drawing>
      </w:r>
      <w:r>
        <w:rPr>
          <w:iCs/>
          <w:szCs w:val="28"/>
          <w:lang w:val="kk-KZ"/>
        </w:rPr>
        <w:t xml:space="preserve">      </w:t>
      </w:r>
      <w:r w:rsidRPr="00925EAF">
        <w:rPr>
          <w:noProof/>
          <w:szCs w:val="28"/>
          <w:lang w:eastAsia="ru-RU"/>
        </w:rPr>
        <w:drawing>
          <wp:inline distT="0" distB="0" distL="0" distR="0" wp14:anchorId="120BF8CC" wp14:editId="2B762756">
            <wp:extent cx="2232075" cy="2340000"/>
            <wp:effectExtent l="0" t="0" r="0" b="3175"/>
            <wp:docPr id="2066335047" name="Рисунок 206633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2 3D view  ТПР на Симх.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32075" cy="2340000"/>
                    </a:xfrm>
                    <a:prstGeom prst="rect">
                      <a:avLst/>
                    </a:prstGeom>
                  </pic:spPr>
                </pic:pic>
              </a:graphicData>
            </a:graphic>
          </wp:inline>
        </w:drawing>
      </w:r>
    </w:p>
    <w:p w14:paraId="10A44129" w14:textId="1B7C510A" w:rsidR="003567FE" w:rsidRDefault="003567FE" w:rsidP="003567FE">
      <w:pPr>
        <w:ind w:firstLine="2410"/>
        <w:jc w:val="both"/>
        <w:rPr>
          <w:iCs/>
          <w:szCs w:val="28"/>
          <w:lang w:val="kk-KZ"/>
        </w:rPr>
      </w:pPr>
      <w:r>
        <w:rPr>
          <w:iCs/>
          <w:szCs w:val="28"/>
          <w:lang w:val="kk-KZ"/>
        </w:rPr>
        <w:t>а                                                                б</w:t>
      </w:r>
    </w:p>
    <w:p w14:paraId="13087764" w14:textId="77777777" w:rsidR="003567FE" w:rsidRPr="003567FE" w:rsidRDefault="003567FE" w:rsidP="0005294D">
      <w:pPr>
        <w:ind w:firstLine="709"/>
        <w:jc w:val="both"/>
        <w:rPr>
          <w:iCs/>
          <w:sz w:val="16"/>
          <w:szCs w:val="16"/>
          <w:lang w:val="kk-KZ"/>
        </w:rPr>
      </w:pPr>
    </w:p>
    <w:p w14:paraId="4D048560" w14:textId="0BB1AD4D" w:rsidR="002530E4" w:rsidRPr="003567FE" w:rsidRDefault="002530E4" w:rsidP="0005294D">
      <w:pPr>
        <w:jc w:val="center"/>
        <w:rPr>
          <w:szCs w:val="28"/>
          <w:lang w:val="kk-KZ"/>
        </w:rPr>
      </w:pPr>
      <w:r w:rsidRPr="00925EAF">
        <w:rPr>
          <w:szCs w:val="28"/>
        </w:rPr>
        <w:t xml:space="preserve">Рисунок 5.9 </w:t>
      </w:r>
      <w:r w:rsidR="003567FE">
        <w:rPr>
          <w:szCs w:val="28"/>
        </w:rPr>
        <w:t>‒</w:t>
      </w:r>
      <w:r w:rsidRPr="00925EAF">
        <w:rPr>
          <w:szCs w:val="28"/>
        </w:rPr>
        <w:t xml:space="preserve"> Моделирование (а) модель подвесного точечного ТПР на SimulationX, (б) 3D-вид модели </w:t>
      </w:r>
      <w:r w:rsidRPr="00925EAF">
        <w:rPr>
          <w:iCs/>
          <w:szCs w:val="28"/>
        </w:rPr>
        <w:t xml:space="preserve">подвесного точечного </w:t>
      </w:r>
      <w:r w:rsidR="003567FE">
        <w:rPr>
          <w:szCs w:val="28"/>
        </w:rPr>
        <w:t>ТПР на SimulationX</w:t>
      </w:r>
    </w:p>
    <w:p w14:paraId="417D9954" w14:textId="77777777" w:rsidR="002530E4" w:rsidRPr="00925EAF" w:rsidRDefault="002530E4" w:rsidP="0005294D">
      <w:pPr>
        <w:ind w:firstLine="709"/>
        <w:jc w:val="both"/>
        <w:rPr>
          <w:szCs w:val="28"/>
        </w:rPr>
      </w:pPr>
    </w:p>
    <w:p w14:paraId="0A70031C" w14:textId="77777777" w:rsidR="002530E4" w:rsidRPr="00925EAF" w:rsidRDefault="002530E4" w:rsidP="0005294D">
      <w:pPr>
        <w:ind w:firstLine="709"/>
        <w:jc w:val="both"/>
        <w:rPr>
          <w:szCs w:val="28"/>
        </w:rPr>
      </w:pPr>
      <w:r w:rsidRPr="00925EAF">
        <w:rPr>
          <w:szCs w:val="28"/>
        </w:rPr>
        <w:t xml:space="preserve">Элементы библиотеки SimulationX, которые использовались при составлении модели </w:t>
      </w:r>
      <w:r w:rsidRPr="00925EAF">
        <w:rPr>
          <w:iCs/>
          <w:szCs w:val="28"/>
        </w:rPr>
        <w:t xml:space="preserve">подвесного точечного </w:t>
      </w:r>
      <w:r w:rsidRPr="00925EAF">
        <w:rPr>
          <w:szCs w:val="28"/>
        </w:rPr>
        <w:t>ТПР, показаны на рисунке 5.10а.</w:t>
      </w:r>
    </w:p>
    <w:p w14:paraId="3B10B548" w14:textId="1C1FBC17" w:rsidR="00D8430C" w:rsidRPr="00925EAF" w:rsidRDefault="00F22EEF" w:rsidP="0005294D">
      <w:pPr>
        <w:ind w:firstLine="709"/>
        <w:jc w:val="both"/>
        <w:rPr>
          <w:szCs w:val="28"/>
        </w:rPr>
      </w:pPr>
      <w:r w:rsidRPr="00925EAF">
        <w:rPr>
          <w:noProof/>
          <w:szCs w:val="28"/>
          <w:lang w:eastAsia="ru-RU"/>
        </w:rPr>
        <w:drawing>
          <wp:anchor distT="0" distB="0" distL="114300" distR="114300" simplePos="0" relativeHeight="251659264" behindDoc="1" locked="0" layoutInCell="1" allowOverlap="1" wp14:anchorId="4D7EC2A1" wp14:editId="1FA5C2DE">
            <wp:simplePos x="0" y="0"/>
            <wp:positionH relativeFrom="column">
              <wp:posOffset>353060</wp:posOffset>
            </wp:positionH>
            <wp:positionV relativeFrom="paragraph">
              <wp:posOffset>247015</wp:posOffset>
            </wp:positionV>
            <wp:extent cx="2741930" cy="768350"/>
            <wp:effectExtent l="0" t="0" r="1270" b="0"/>
            <wp:wrapTight wrapText="bothSides">
              <wp:wrapPolygon edited="0">
                <wp:start x="0" y="0"/>
                <wp:lineTo x="0" y="20886"/>
                <wp:lineTo x="21460" y="20886"/>
                <wp:lineTo x="21460" y="0"/>
                <wp:lineTo x="0" y="0"/>
              </wp:wrapPolygon>
            </wp:wrapTight>
            <wp:docPr id="2066335050" name="Рисунок 206633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41930" cy="768350"/>
                    </a:xfrm>
                    <a:prstGeom prst="rect">
                      <a:avLst/>
                    </a:prstGeom>
                  </pic:spPr>
                </pic:pic>
              </a:graphicData>
            </a:graphic>
          </wp:anchor>
        </w:drawing>
      </w:r>
    </w:p>
    <w:p w14:paraId="56CE032E" w14:textId="3241A9E6" w:rsidR="00E342F3" w:rsidRDefault="00F22EEF" w:rsidP="00F22EEF">
      <w:pPr>
        <w:ind w:left="284" w:firstLine="709"/>
        <w:jc w:val="both"/>
        <w:rPr>
          <w:szCs w:val="28"/>
          <w:lang w:val="kk-KZ"/>
        </w:rPr>
      </w:pPr>
      <w:r w:rsidRPr="00925EAF">
        <w:rPr>
          <w:noProof/>
          <w:szCs w:val="28"/>
          <w:lang w:eastAsia="ru-RU"/>
        </w:rPr>
        <w:drawing>
          <wp:anchor distT="0" distB="0" distL="114300" distR="114300" simplePos="0" relativeHeight="251658240" behindDoc="1" locked="0" layoutInCell="1" allowOverlap="1" wp14:anchorId="214A81D8" wp14:editId="7FE26629">
            <wp:simplePos x="0" y="0"/>
            <wp:positionH relativeFrom="column">
              <wp:posOffset>3185795</wp:posOffset>
            </wp:positionH>
            <wp:positionV relativeFrom="paragraph">
              <wp:posOffset>53340</wp:posOffset>
            </wp:positionV>
            <wp:extent cx="2846070" cy="756920"/>
            <wp:effectExtent l="0" t="0" r="0" b="5080"/>
            <wp:wrapTight wrapText="bothSides">
              <wp:wrapPolygon edited="0">
                <wp:start x="0" y="0"/>
                <wp:lineTo x="0" y="21201"/>
                <wp:lineTo x="21398" y="21201"/>
                <wp:lineTo x="21398" y="0"/>
                <wp:lineTo x="0" y="0"/>
              </wp:wrapPolygon>
            </wp:wrapTight>
            <wp:docPr id="2066335051" name="Рисунок 206633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846070" cy="756920"/>
                    </a:xfrm>
                    <a:prstGeom prst="rect">
                      <a:avLst/>
                    </a:prstGeom>
                  </pic:spPr>
                </pic:pic>
              </a:graphicData>
            </a:graphic>
          </wp:anchor>
        </w:drawing>
      </w:r>
    </w:p>
    <w:p w14:paraId="5B5EB2AA" w14:textId="77777777" w:rsidR="00B276EB" w:rsidRDefault="00B276EB" w:rsidP="0005294D">
      <w:pPr>
        <w:ind w:firstLine="709"/>
        <w:jc w:val="both"/>
        <w:rPr>
          <w:szCs w:val="28"/>
          <w:lang w:val="kk-KZ"/>
        </w:rPr>
      </w:pPr>
    </w:p>
    <w:p w14:paraId="5AF910ED" w14:textId="77777777" w:rsidR="00B276EB" w:rsidRDefault="00B276EB" w:rsidP="0005294D">
      <w:pPr>
        <w:ind w:firstLine="709"/>
        <w:jc w:val="both"/>
        <w:rPr>
          <w:szCs w:val="28"/>
          <w:lang w:val="kk-KZ"/>
        </w:rPr>
      </w:pPr>
    </w:p>
    <w:p w14:paraId="200B46E4" w14:textId="77777777" w:rsidR="00B276EB" w:rsidRDefault="00B276EB" w:rsidP="0005294D">
      <w:pPr>
        <w:ind w:firstLine="709"/>
        <w:jc w:val="both"/>
        <w:rPr>
          <w:szCs w:val="28"/>
          <w:lang w:val="kk-KZ"/>
        </w:rPr>
      </w:pPr>
    </w:p>
    <w:p w14:paraId="42420879" w14:textId="21FD65BB" w:rsidR="00B276EB" w:rsidRPr="00F22EEF" w:rsidRDefault="00B276EB" w:rsidP="00B276EB">
      <w:pPr>
        <w:ind w:firstLine="1701"/>
        <w:jc w:val="both"/>
        <w:rPr>
          <w:sz w:val="24"/>
          <w:szCs w:val="24"/>
          <w:lang w:val="kk-KZ"/>
        </w:rPr>
      </w:pPr>
      <w:r w:rsidRPr="00F22EEF">
        <w:rPr>
          <w:sz w:val="24"/>
          <w:szCs w:val="24"/>
          <w:lang w:val="kk-KZ"/>
        </w:rPr>
        <w:t>а</w:t>
      </w:r>
      <w:r w:rsidR="00F22EEF" w:rsidRPr="00F22EEF">
        <w:rPr>
          <w:sz w:val="24"/>
          <w:szCs w:val="24"/>
          <w:lang w:val="kk-KZ"/>
        </w:rPr>
        <w:t xml:space="preserve">                  </w:t>
      </w:r>
      <w:r w:rsidR="00F22EEF">
        <w:rPr>
          <w:sz w:val="24"/>
          <w:szCs w:val="24"/>
          <w:lang w:val="kk-KZ"/>
        </w:rPr>
        <w:t xml:space="preserve">                  </w:t>
      </w:r>
      <w:r w:rsidR="00F22EEF" w:rsidRPr="00F22EEF">
        <w:rPr>
          <w:sz w:val="24"/>
          <w:szCs w:val="24"/>
          <w:lang w:val="kk-KZ"/>
        </w:rPr>
        <w:t xml:space="preserve">                                                  б</w:t>
      </w:r>
    </w:p>
    <w:p w14:paraId="7A4BDE2C" w14:textId="77777777" w:rsidR="00B276EB" w:rsidRPr="00F22EEF" w:rsidRDefault="00B276EB" w:rsidP="0005294D">
      <w:pPr>
        <w:ind w:firstLine="709"/>
        <w:jc w:val="both"/>
        <w:rPr>
          <w:sz w:val="16"/>
          <w:szCs w:val="16"/>
          <w:lang w:val="kk-KZ"/>
        </w:rPr>
      </w:pPr>
    </w:p>
    <w:p w14:paraId="186603DA" w14:textId="2694DC46" w:rsidR="002530E4" w:rsidRPr="00F22EEF" w:rsidRDefault="002530E4" w:rsidP="00F22EEF">
      <w:pPr>
        <w:jc w:val="center"/>
        <w:rPr>
          <w:szCs w:val="28"/>
          <w:lang w:val="kk-KZ"/>
        </w:rPr>
      </w:pPr>
      <w:r w:rsidRPr="00F22EEF">
        <w:rPr>
          <w:szCs w:val="28"/>
          <w:lang w:val="kk-KZ"/>
        </w:rPr>
        <w:t xml:space="preserve">Рисунок 5.10 </w:t>
      </w:r>
      <w:r w:rsidR="00F22EEF" w:rsidRPr="00F22EEF">
        <w:rPr>
          <w:szCs w:val="28"/>
          <w:lang w:val="kk-KZ"/>
        </w:rPr>
        <w:t>‒</w:t>
      </w:r>
      <w:r w:rsidRPr="00F22EEF">
        <w:rPr>
          <w:szCs w:val="28"/>
          <w:lang w:val="kk-KZ"/>
        </w:rPr>
        <w:t xml:space="preserve"> (а) Элементы библиотеки SimulationX, (б) Дискретизация элемента Cable Spring</w:t>
      </w:r>
    </w:p>
    <w:p w14:paraId="1CAE6FFB" w14:textId="77777777" w:rsidR="002530E4" w:rsidRPr="00F22EEF" w:rsidRDefault="002530E4" w:rsidP="0005294D">
      <w:pPr>
        <w:ind w:firstLine="709"/>
        <w:jc w:val="both"/>
        <w:rPr>
          <w:rFonts w:eastAsiaTheme="minorEastAsia"/>
          <w:szCs w:val="28"/>
          <w:lang w:val="kk-KZ"/>
        </w:rPr>
      </w:pPr>
    </w:p>
    <w:p w14:paraId="6B0AA2FC" w14:textId="15C86412" w:rsidR="002530E4" w:rsidRPr="00925EAF" w:rsidRDefault="002530E4" w:rsidP="0005294D">
      <w:pPr>
        <w:ind w:firstLine="709"/>
        <w:jc w:val="both"/>
        <w:rPr>
          <w:szCs w:val="28"/>
        </w:rPr>
      </w:pPr>
      <w:r w:rsidRPr="00925EAF">
        <w:rPr>
          <w:szCs w:val="28"/>
        </w:rPr>
        <w:t>Список символов и описание элементов библиотеки SimulationX (показаны на рисунке 5.10а</w:t>
      </w:r>
      <w:r w:rsidR="00F22EEF">
        <w:rPr>
          <w:szCs w:val="28"/>
          <w:lang w:val="kk-KZ"/>
        </w:rPr>
        <w:t>)</w:t>
      </w:r>
      <w:r w:rsidRPr="00925EAF">
        <w:rPr>
          <w:szCs w:val="28"/>
        </w:rPr>
        <w:t>:</w:t>
      </w:r>
    </w:p>
    <w:p w14:paraId="121B7D3C" w14:textId="56AF6877" w:rsidR="002530E4" w:rsidRPr="00925EAF" w:rsidRDefault="002530E4" w:rsidP="0005294D">
      <w:pPr>
        <w:ind w:firstLine="709"/>
        <w:jc w:val="both"/>
        <w:rPr>
          <w:szCs w:val="28"/>
        </w:rPr>
      </w:pPr>
      <w:r w:rsidRPr="00925EAF">
        <w:rPr>
          <w:szCs w:val="28"/>
        </w:rPr>
        <w:t>1</w:t>
      </w:r>
      <w:r w:rsidR="00F22EEF">
        <w:rPr>
          <w:szCs w:val="28"/>
          <w:lang w:val="kk-KZ"/>
        </w:rPr>
        <w:t>.</w:t>
      </w:r>
      <w:r w:rsidRPr="00925EAF">
        <w:rPr>
          <w:szCs w:val="28"/>
        </w:rPr>
        <w:t xml:space="preserve"> Sphere. Этот элемент моделирует рабочий орган в виде сферы. Здесь моделируются масса, центр масс и тензор инерции.</w:t>
      </w:r>
    </w:p>
    <w:p w14:paraId="43A018A0" w14:textId="2F0DECE8" w:rsidR="002530E4" w:rsidRPr="00925EAF" w:rsidRDefault="002530E4" w:rsidP="0005294D">
      <w:pPr>
        <w:ind w:firstLine="709"/>
        <w:jc w:val="both"/>
        <w:rPr>
          <w:szCs w:val="28"/>
        </w:rPr>
      </w:pPr>
      <w:r w:rsidRPr="00925EAF">
        <w:rPr>
          <w:szCs w:val="28"/>
        </w:rPr>
        <w:t>2</w:t>
      </w:r>
      <w:r w:rsidR="00F22EEF">
        <w:rPr>
          <w:szCs w:val="28"/>
          <w:lang w:val="kk-KZ"/>
        </w:rPr>
        <w:t>.</w:t>
      </w:r>
      <w:r w:rsidRPr="00925EAF">
        <w:rPr>
          <w:szCs w:val="28"/>
        </w:rPr>
        <w:t xml:space="preserve"> Cable Preset (идеальный барабан). Этот элемент моделирует лебедку ТПР как идеальный безмассовый барабан, способный наматывать или разматывать бесконечный трос.</w:t>
      </w:r>
    </w:p>
    <w:p w14:paraId="6FDD83F2" w14:textId="43F9DD66" w:rsidR="002530E4" w:rsidRPr="00925EAF" w:rsidRDefault="002530E4" w:rsidP="0005294D">
      <w:pPr>
        <w:ind w:firstLine="709"/>
        <w:jc w:val="both"/>
        <w:rPr>
          <w:szCs w:val="28"/>
        </w:rPr>
      </w:pPr>
      <w:r w:rsidRPr="00925EAF">
        <w:rPr>
          <w:szCs w:val="28"/>
        </w:rPr>
        <w:t>3</w:t>
      </w:r>
      <w:r w:rsidR="00F22EEF">
        <w:rPr>
          <w:szCs w:val="28"/>
          <w:lang w:val="kk-KZ"/>
        </w:rPr>
        <w:t>.</w:t>
      </w:r>
      <w:r w:rsidRPr="00925EAF">
        <w:rPr>
          <w:szCs w:val="28"/>
        </w:rPr>
        <w:t xml:space="preserve"> Pulley with Cable Section. Элемент моделирует круглый шкив с контактной секцией троса для использования в трехмерном тросовом приводе. </w:t>
      </w:r>
      <w:r w:rsidR="00F22EEF">
        <w:rPr>
          <w:szCs w:val="28"/>
        </w:rPr>
        <w:t>Шкив может быть свободным (т.</w:t>
      </w:r>
      <w:r w:rsidRPr="00925EAF">
        <w:rPr>
          <w:szCs w:val="28"/>
        </w:rPr>
        <w:t>е. в системе блоков и талей) или прикрепленным к раме.</w:t>
      </w:r>
    </w:p>
    <w:p w14:paraId="391E9CBF" w14:textId="77777777" w:rsidR="00F22EEF" w:rsidRDefault="002530E4" w:rsidP="0005294D">
      <w:pPr>
        <w:ind w:firstLine="709"/>
        <w:jc w:val="both"/>
        <w:rPr>
          <w:szCs w:val="28"/>
          <w:lang w:val="kk-KZ"/>
        </w:rPr>
      </w:pPr>
      <w:r w:rsidRPr="00925EAF">
        <w:rPr>
          <w:szCs w:val="28"/>
        </w:rPr>
        <w:t>4</w:t>
      </w:r>
      <w:r w:rsidR="00F22EEF">
        <w:rPr>
          <w:szCs w:val="28"/>
          <w:lang w:val="kk-KZ"/>
        </w:rPr>
        <w:t>.</w:t>
      </w:r>
      <w:r w:rsidRPr="00925EAF">
        <w:rPr>
          <w:szCs w:val="28"/>
        </w:rPr>
        <w:t xml:space="preserve"> Cable Spring. Элемент представляет собой свободный участок или прядь троса для анализа продольных колебаний троса. Он имеет внутреннюю дискретность для масс и пружин демпфера, как показано на рисунке 5.10б. Элемент вычисляет жесткость и демпфирующую силу, действующую на линию между точками P</w:t>
      </w:r>
      <w:r w:rsidRPr="00925EAF">
        <w:rPr>
          <w:szCs w:val="28"/>
          <w:vertAlign w:val="subscript"/>
        </w:rPr>
        <w:t>1</w:t>
      </w:r>
      <w:r w:rsidRPr="00925EAF">
        <w:rPr>
          <w:szCs w:val="28"/>
        </w:rPr>
        <w:t xml:space="preserve"> и P</w:t>
      </w:r>
      <w:r w:rsidRPr="00925EAF">
        <w:rPr>
          <w:szCs w:val="28"/>
          <w:vertAlign w:val="subscript"/>
        </w:rPr>
        <w:t>2</w:t>
      </w:r>
      <w:r w:rsidRPr="00925EAF">
        <w:rPr>
          <w:szCs w:val="28"/>
        </w:rPr>
        <w:t>. Направлением элемента является линия, соединяющая P</w:t>
      </w:r>
      <w:r w:rsidRPr="00925EAF">
        <w:rPr>
          <w:szCs w:val="28"/>
          <w:vertAlign w:val="subscript"/>
        </w:rPr>
        <w:t>1</w:t>
      </w:r>
      <w:r w:rsidRPr="00925EAF">
        <w:rPr>
          <w:szCs w:val="28"/>
        </w:rPr>
        <w:t xml:space="preserve"> и P</w:t>
      </w:r>
      <w:r w:rsidRPr="00925EAF">
        <w:rPr>
          <w:szCs w:val="28"/>
          <w:vertAlign w:val="subscript"/>
        </w:rPr>
        <w:t>2</w:t>
      </w:r>
      <w:r w:rsidRPr="00925EAF">
        <w:rPr>
          <w:szCs w:val="28"/>
        </w:rPr>
        <w:t xml:space="preserve">. Масса троса не влияет на элемент тросовой пружины, но учитывается подсоединенными шкивами или барабанами. Элемент вычисляет текущую жесткость </w:t>
      </w:r>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i</m:t>
            </m:r>
          </m:sub>
        </m:sSub>
      </m:oMath>
      <w:r w:rsidRPr="00925EAF">
        <w:rPr>
          <w:szCs w:val="28"/>
        </w:rPr>
        <w:t xml:space="preserve"> и демпфирование </w:t>
      </w:r>
      <m:oMath>
        <m:sSub>
          <m:sSubPr>
            <m:ctrlPr>
              <w:rPr>
                <w:rFonts w:ascii="Cambria Math" w:hAnsi="Cambria Math"/>
                <w:i/>
                <w:szCs w:val="28"/>
              </w:rPr>
            </m:ctrlPr>
          </m:sSubPr>
          <m:e>
            <m:r>
              <w:rPr>
                <w:rFonts w:ascii="Cambria Math" w:hAnsi="Cambria Math"/>
                <w:szCs w:val="28"/>
              </w:rPr>
              <m:t>b</m:t>
            </m:r>
          </m:e>
          <m:sub>
            <m:r>
              <w:rPr>
                <w:rFonts w:ascii="Cambria Math" w:hAnsi="Cambria Math"/>
                <w:szCs w:val="28"/>
              </w:rPr>
              <m:t>i</m:t>
            </m:r>
          </m:sub>
        </m:sSub>
        <m:r>
          <w:rPr>
            <w:rFonts w:ascii="Cambria Math" w:hAnsi="Cambria Math"/>
            <w:szCs w:val="28"/>
          </w:rPr>
          <m:t xml:space="preserve">  </m:t>
        </m:r>
      </m:oMath>
      <w:r w:rsidRPr="00925EAF">
        <w:rPr>
          <w:szCs w:val="28"/>
        </w:rPr>
        <w:t>в зависимости от текущей длины сечения троса</w:t>
      </w:r>
      <w:r w:rsidR="00F22EEF">
        <w:rPr>
          <w:szCs w:val="28"/>
          <w:lang w:val="kk-KZ"/>
        </w:rPr>
        <w:t>:</w:t>
      </w:r>
    </w:p>
    <w:p w14:paraId="76905C67" w14:textId="77777777" w:rsidR="00F22EEF" w:rsidRDefault="00F22EEF" w:rsidP="0005294D">
      <w:pPr>
        <w:ind w:firstLine="709"/>
        <w:jc w:val="both"/>
        <w:rPr>
          <w:szCs w:val="28"/>
          <w:lang w:val="kk-KZ"/>
        </w:rPr>
      </w:pPr>
    </w:p>
    <w:p w14:paraId="5904AB53" w14:textId="1E85DF51" w:rsidR="00F22EEF" w:rsidRDefault="0058752B" w:rsidP="00F22EEF">
      <w:pPr>
        <w:jc w:val="center"/>
        <w:rPr>
          <w:rFonts w:eastAsiaTheme="minorEastAsia"/>
          <w:szCs w:val="28"/>
          <w:lang w:val="kk-KZ"/>
        </w:rPr>
      </w:pPr>
      <m:oMath>
        <m:sSub>
          <m:sSubPr>
            <m:ctrlPr>
              <w:rPr>
                <w:rFonts w:ascii="Cambria Math" w:hAnsi="Cambria Math"/>
                <w:i/>
                <w:szCs w:val="28"/>
              </w:rPr>
            </m:ctrlPr>
          </m:sSubPr>
          <m:e>
            <m:r>
              <w:rPr>
                <w:rFonts w:ascii="Cambria Math" w:hAnsi="Cambria Math"/>
                <w:szCs w:val="28"/>
                <w:lang w:val="kk-KZ"/>
              </w:rPr>
              <m:t>l</m:t>
            </m:r>
          </m:e>
          <m:sub>
            <m:r>
              <w:rPr>
                <w:rFonts w:ascii="Cambria Math" w:hAnsi="Cambria Math"/>
                <w:szCs w:val="28"/>
                <w:lang w:val="kk-KZ"/>
              </w:rPr>
              <m:t>x</m:t>
            </m:r>
          </m:sub>
        </m:sSub>
        <m:r>
          <w:rPr>
            <w:rFonts w:ascii="Cambria Math" w:hAnsi="Cambria Math"/>
            <w:szCs w:val="28"/>
            <w:lang w:val="kk-KZ"/>
          </w:rPr>
          <m:t>,</m:t>
        </m:r>
      </m:oMath>
      <w:r w:rsidR="002530E4" w:rsidRPr="00F22EEF">
        <w:rPr>
          <w:rFonts w:eastAsiaTheme="minorEastAsia"/>
          <w:szCs w:val="28"/>
          <w:lang w:val="kk-KZ"/>
        </w:rPr>
        <w:t xml:space="preserve"> </w:t>
      </w:r>
      <m:oMath>
        <m:sSub>
          <m:sSubPr>
            <m:ctrlPr>
              <w:rPr>
                <w:rFonts w:ascii="Cambria Math" w:hAnsi="Cambria Math"/>
                <w:i/>
                <w:szCs w:val="28"/>
              </w:rPr>
            </m:ctrlPr>
          </m:sSubPr>
          <m:e>
            <m:r>
              <w:rPr>
                <w:rFonts w:ascii="Cambria Math" w:hAnsi="Cambria Math"/>
                <w:szCs w:val="28"/>
                <w:lang w:val="kk-KZ"/>
              </w:rPr>
              <m:t>k</m:t>
            </m:r>
          </m:e>
          <m:sub>
            <m:r>
              <w:rPr>
                <w:rFonts w:ascii="Cambria Math" w:hAnsi="Cambria Math"/>
                <w:szCs w:val="28"/>
                <w:lang w:val="kk-KZ"/>
              </w:rPr>
              <m:t>i</m:t>
            </m:r>
          </m:sub>
        </m:sSub>
        <m:r>
          <w:rPr>
            <w:rFonts w:ascii="Cambria Math" w:hAnsi="Cambria Math"/>
            <w:szCs w:val="28"/>
            <w:lang w:val="kk-KZ"/>
          </w:rPr>
          <m:t>=</m:t>
        </m:r>
        <m:r>
          <w:rPr>
            <w:rFonts w:ascii="Cambria Math" w:hAnsi="Cambria Math"/>
            <w:szCs w:val="28"/>
            <w:lang w:val="kk-KZ"/>
          </w:rPr>
          <m:t>EA</m:t>
        </m:r>
        <m:r>
          <w:rPr>
            <w:rFonts w:ascii="Cambria Math" w:hAnsi="Cambria Math"/>
            <w:szCs w:val="28"/>
            <w:lang w:val="kk-KZ"/>
          </w:rPr>
          <m:t>/</m:t>
        </m:r>
        <m:sSub>
          <m:sSubPr>
            <m:ctrlPr>
              <w:rPr>
                <w:rFonts w:ascii="Cambria Math" w:hAnsi="Cambria Math"/>
                <w:i/>
                <w:szCs w:val="28"/>
              </w:rPr>
            </m:ctrlPr>
          </m:sSubPr>
          <m:e>
            <m:r>
              <w:rPr>
                <w:rFonts w:ascii="Cambria Math" w:hAnsi="Cambria Math"/>
                <w:szCs w:val="28"/>
                <w:lang w:val="kk-KZ"/>
              </w:rPr>
              <m:t>l</m:t>
            </m:r>
          </m:e>
          <m:sub>
            <m:r>
              <w:rPr>
                <w:rFonts w:ascii="Cambria Math" w:hAnsi="Cambria Math"/>
                <w:szCs w:val="28"/>
                <w:lang w:val="kk-KZ"/>
              </w:rPr>
              <m:t>x</m:t>
            </m:r>
          </m:sub>
        </m:sSub>
      </m:oMath>
      <w:r w:rsidR="002530E4" w:rsidRPr="00F22EEF">
        <w:rPr>
          <w:szCs w:val="28"/>
          <w:lang w:val="kk-KZ"/>
        </w:rPr>
        <w:t xml:space="preserve">, </w:t>
      </w:r>
      <m:oMath>
        <m:sSub>
          <m:sSubPr>
            <m:ctrlPr>
              <w:rPr>
                <w:rFonts w:ascii="Cambria Math" w:hAnsi="Cambria Math"/>
                <w:i/>
                <w:szCs w:val="28"/>
              </w:rPr>
            </m:ctrlPr>
          </m:sSubPr>
          <m:e>
            <m:r>
              <w:rPr>
                <w:rFonts w:ascii="Cambria Math" w:hAnsi="Cambria Math"/>
                <w:szCs w:val="28"/>
                <w:lang w:val="kk-KZ"/>
              </w:rPr>
              <m:t>b</m:t>
            </m:r>
          </m:e>
          <m:sub>
            <m:r>
              <w:rPr>
                <w:rFonts w:ascii="Cambria Math" w:hAnsi="Cambria Math"/>
                <w:szCs w:val="28"/>
                <w:lang w:val="kk-KZ"/>
              </w:rPr>
              <m:t>i</m:t>
            </m:r>
          </m:sub>
        </m:sSub>
        <m:r>
          <w:rPr>
            <w:rFonts w:ascii="Cambria Math" w:hAnsi="Cambria Math"/>
            <w:szCs w:val="28"/>
            <w:lang w:val="kk-KZ"/>
          </w:rPr>
          <m:t>=</m:t>
        </m:r>
        <m:r>
          <w:rPr>
            <w:rFonts w:ascii="Cambria Math" w:hAnsi="Cambria Math"/>
            <w:szCs w:val="28"/>
            <w:lang w:val="kk-KZ"/>
          </w:rPr>
          <m:t>B</m:t>
        </m:r>
        <m:r>
          <w:rPr>
            <w:rFonts w:ascii="Cambria Math" w:hAnsi="Cambria Math"/>
            <w:szCs w:val="28"/>
            <w:lang w:val="kk-KZ"/>
          </w:rPr>
          <m:t>∙</m:t>
        </m:r>
        <m:rad>
          <m:radPr>
            <m:degHide m:val="1"/>
            <m:ctrlPr>
              <w:rPr>
                <w:rFonts w:ascii="Cambria Math" w:hAnsi="Cambria Math"/>
                <w:i/>
                <w:szCs w:val="28"/>
              </w:rPr>
            </m:ctrlPr>
          </m:radPr>
          <m:deg/>
          <m:e>
            <m:sSub>
              <m:sSubPr>
                <m:ctrlPr>
                  <w:rPr>
                    <w:rFonts w:ascii="Cambria Math" w:hAnsi="Cambria Math"/>
                    <w:i/>
                    <w:szCs w:val="28"/>
                  </w:rPr>
                </m:ctrlPr>
              </m:sSubPr>
              <m:e>
                <m:r>
                  <w:rPr>
                    <w:rFonts w:ascii="Cambria Math" w:hAnsi="Cambria Math"/>
                    <w:szCs w:val="28"/>
                    <w:lang w:val="kk-KZ"/>
                  </w:rPr>
                  <m:t>k</m:t>
                </m:r>
              </m:e>
              <m:sub>
                <m:r>
                  <w:rPr>
                    <w:rFonts w:ascii="Cambria Math" w:hAnsi="Cambria Math"/>
                    <w:szCs w:val="28"/>
                    <w:lang w:val="kk-KZ"/>
                  </w:rPr>
                  <m:t>i</m:t>
                </m:r>
              </m:sub>
            </m:sSub>
          </m:e>
        </m:rad>
      </m:oMath>
    </w:p>
    <w:p w14:paraId="23B98090" w14:textId="77777777" w:rsidR="00F22EEF" w:rsidRDefault="00F22EEF" w:rsidP="0005294D">
      <w:pPr>
        <w:ind w:firstLine="709"/>
        <w:jc w:val="both"/>
        <w:rPr>
          <w:rFonts w:eastAsiaTheme="minorEastAsia"/>
          <w:szCs w:val="28"/>
          <w:lang w:val="kk-KZ"/>
        </w:rPr>
      </w:pPr>
    </w:p>
    <w:p w14:paraId="21F85237" w14:textId="73CB00D4" w:rsidR="00F22EEF" w:rsidRDefault="002530E4" w:rsidP="00F22EEF">
      <w:pPr>
        <w:jc w:val="both"/>
        <w:rPr>
          <w:rStyle w:val="hps"/>
          <w:szCs w:val="28"/>
          <w:lang w:val="kk-KZ"/>
        </w:rPr>
      </w:pPr>
      <w:r w:rsidRPr="00925EAF">
        <w:rPr>
          <w:rStyle w:val="hps"/>
          <w:szCs w:val="28"/>
        </w:rPr>
        <w:t xml:space="preserve">где </w:t>
      </w:r>
      <m:oMath>
        <m:r>
          <w:rPr>
            <w:rFonts w:ascii="Cambria Math" w:hAnsi="Cambria Math"/>
            <w:szCs w:val="28"/>
          </w:rPr>
          <m:t>EA</m:t>
        </m:r>
      </m:oMath>
      <w:r w:rsidRPr="00925EAF">
        <w:rPr>
          <w:rStyle w:val="hps"/>
          <w:szCs w:val="28"/>
        </w:rPr>
        <w:t xml:space="preserve"> </w:t>
      </w:r>
      <w:r w:rsidR="00F22EEF">
        <w:rPr>
          <w:rStyle w:val="hps"/>
          <w:szCs w:val="28"/>
        </w:rPr>
        <w:t>‒</w:t>
      </w:r>
      <w:r w:rsidRPr="00925EAF">
        <w:rPr>
          <w:rStyle w:val="hps"/>
          <w:szCs w:val="28"/>
        </w:rPr>
        <w:t xml:space="preserve"> осевая жесткость троса</w:t>
      </w:r>
      <w:r w:rsidR="00F22EEF">
        <w:rPr>
          <w:rStyle w:val="hps"/>
          <w:szCs w:val="28"/>
          <w:lang w:val="kk-KZ"/>
        </w:rPr>
        <w:t>;</w:t>
      </w:r>
    </w:p>
    <w:p w14:paraId="201BC23E" w14:textId="66D79FA9" w:rsidR="002530E4" w:rsidRPr="001A0FE8" w:rsidRDefault="00925EAF" w:rsidP="00F22EEF">
      <w:pPr>
        <w:ind w:firstLine="420"/>
        <w:jc w:val="both"/>
        <w:rPr>
          <w:rStyle w:val="hps"/>
          <w:rFonts w:eastAsiaTheme="minorEastAsia"/>
          <w:szCs w:val="28"/>
          <w:lang w:val="kk-KZ"/>
        </w:rPr>
      </w:pPr>
      <m:oMath>
        <m:r>
          <w:rPr>
            <w:rFonts w:ascii="Cambria Math" w:hAnsi="Cambria Math"/>
            <w:szCs w:val="28"/>
            <w:lang w:val="kk-KZ"/>
          </w:rPr>
          <m:t>B</m:t>
        </m:r>
      </m:oMath>
      <w:r w:rsidR="002530E4" w:rsidRPr="001A0FE8">
        <w:rPr>
          <w:rStyle w:val="hps"/>
          <w:szCs w:val="28"/>
          <w:lang w:val="kk-KZ"/>
        </w:rPr>
        <w:t xml:space="preserve"> </w:t>
      </w:r>
      <w:r w:rsidR="00F22EEF" w:rsidRPr="001A0FE8">
        <w:rPr>
          <w:rStyle w:val="hps"/>
          <w:szCs w:val="28"/>
          <w:lang w:val="kk-KZ"/>
        </w:rPr>
        <w:t>‒</w:t>
      </w:r>
      <w:r w:rsidR="002530E4" w:rsidRPr="001A0FE8">
        <w:rPr>
          <w:rStyle w:val="hps"/>
          <w:szCs w:val="28"/>
          <w:lang w:val="kk-KZ"/>
        </w:rPr>
        <w:t xml:space="preserve"> коэффициент демпфирования троса.</w:t>
      </w:r>
    </w:p>
    <w:p w14:paraId="63F78A94" w14:textId="6BA7A2B7" w:rsidR="002530E4" w:rsidRPr="00F22EEF" w:rsidRDefault="002530E4" w:rsidP="0005294D">
      <w:pPr>
        <w:ind w:firstLine="709"/>
        <w:jc w:val="both"/>
        <w:rPr>
          <w:rStyle w:val="hps"/>
          <w:szCs w:val="28"/>
          <w:lang w:val="kk-KZ"/>
        </w:rPr>
      </w:pPr>
      <w:r w:rsidRPr="001A0FE8">
        <w:rPr>
          <w:rStyle w:val="hps"/>
          <w:szCs w:val="28"/>
          <w:lang w:val="kk-KZ"/>
        </w:rPr>
        <w:t>5</w:t>
      </w:r>
      <w:r w:rsidR="00F22EEF">
        <w:rPr>
          <w:rStyle w:val="hps"/>
          <w:szCs w:val="28"/>
          <w:lang w:val="kk-KZ"/>
        </w:rPr>
        <w:t>.</w:t>
      </w:r>
      <w:r w:rsidRPr="001A0FE8">
        <w:rPr>
          <w:rStyle w:val="hps"/>
          <w:szCs w:val="28"/>
          <w:lang w:val="kk-KZ"/>
        </w:rPr>
        <w:t xml:space="preserve"> </w:t>
      </w:r>
      <w:r w:rsidRPr="001A0FE8">
        <w:rPr>
          <w:szCs w:val="28"/>
          <w:lang w:val="kk-KZ"/>
        </w:rPr>
        <w:t>Signal Block Function</w:t>
      </w:r>
      <w:r w:rsidRPr="001A0FE8">
        <w:rPr>
          <w:rStyle w:val="hps"/>
          <w:szCs w:val="28"/>
          <w:lang w:val="kk-KZ"/>
        </w:rPr>
        <w:t xml:space="preserve">. </w:t>
      </w:r>
      <w:r w:rsidRPr="00925EAF">
        <w:rPr>
          <w:rStyle w:val="hps"/>
          <w:szCs w:val="28"/>
        </w:rPr>
        <w:t>Элемент предназначен для вычисления функции y=F(x)</w:t>
      </w:r>
      <w:r w:rsidR="00F22EEF">
        <w:rPr>
          <w:rStyle w:val="hps"/>
          <w:szCs w:val="28"/>
          <w:lang w:val="kk-KZ"/>
        </w:rPr>
        <w:t>.</w:t>
      </w:r>
    </w:p>
    <w:p w14:paraId="2A8C499A" w14:textId="77777777" w:rsidR="002530E4" w:rsidRPr="00925EAF" w:rsidRDefault="002530E4" w:rsidP="0005294D">
      <w:pPr>
        <w:ind w:firstLine="709"/>
        <w:jc w:val="both"/>
        <w:rPr>
          <w:rStyle w:val="hps"/>
          <w:szCs w:val="28"/>
        </w:rPr>
      </w:pPr>
      <w:r w:rsidRPr="00925EAF">
        <w:rPr>
          <w:rStyle w:val="hps"/>
          <w:szCs w:val="28"/>
        </w:rPr>
        <w:t xml:space="preserve">Модель </w:t>
      </w:r>
      <w:r w:rsidRPr="00925EAF">
        <w:rPr>
          <w:iCs/>
          <w:szCs w:val="28"/>
        </w:rPr>
        <w:t xml:space="preserve">подвесного точечного </w:t>
      </w:r>
      <w:r w:rsidRPr="00925EAF">
        <w:rPr>
          <w:rStyle w:val="hps"/>
          <w:szCs w:val="28"/>
        </w:rPr>
        <w:t xml:space="preserve">ТПР в программном обеспечении SimulationX позволяет исследовать динамику </w:t>
      </w:r>
      <w:r w:rsidRPr="00925EAF">
        <w:rPr>
          <w:iCs/>
          <w:szCs w:val="28"/>
        </w:rPr>
        <w:t xml:space="preserve">подвесного точечного </w:t>
      </w:r>
      <w:r w:rsidRPr="00925EAF">
        <w:rPr>
          <w:rStyle w:val="hps"/>
          <w:szCs w:val="28"/>
        </w:rPr>
        <w:t xml:space="preserve">ТПР с учетом жесткости и демпфирования его тросов, массы шкивов и учета проскальзывания между тросом и шкивом. Уравнения изменения длины троса определяются из решения обратной задачи кинематики и вводятся через элементы </w:t>
      </w:r>
      <w:r w:rsidRPr="00925EAF">
        <w:rPr>
          <w:szCs w:val="28"/>
        </w:rPr>
        <w:t>Signal Block Function</w:t>
      </w:r>
      <w:r w:rsidRPr="00925EAF">
        <w:rPr>
          <w:rStyle w:val="hps"/>
          <w:szCs w:val="28"/>
        </w:rPr>
        <w:t xml:space="preserve">, связанные с элементами </w:t>
      </w:r>
      <w:r w:rsidRPr="00925EAF">
        <w:rPr>
          <w:szCs w:val="28"/>
        </w:rPr>
        <w:t>Cable Preset</w:t>
      </w:r>
      <w:r w:rsidRPr="00925EAF">
        <w:rPr>
          <w:rStyle w:val="hps"/>
          <w:szCs w:val="28"/>
        </w:rPr>
        <w:t xml:space="preserve">, для управления тросовыми лебедками </w:t>
      </w:r>
      <w:r w:rsidRPr="00925EAF">
        <w:rPr>
          <w:iCs/>
          <w:szCs w:val="28"/>
        </w:rPr>
        <w:t xml:space="preserve">подвесного точечного </w:t>
      </w:r>
      <w:r w:rsidRPr="00925EAF">
        <w:rPr>
          <w:rStyle w:val="hps"/>
          <w:szCs w:val="28"/>
        </w:rPr>
        <w:t>ТПР.</w:t>
      </w:r>
    </w:p>
    <w:p w14:paraId="62F059C2" w14:textId="77777777" w:rsidR="002530E4" w:rsidRPr="00925EAF" w:rsidRDefault="002530E4" w:rsidP="0005294D">
      <w:pPr>
        <w:ind w:firstLine="709"/>
        <w:jc w:val="both"/>
        <w:rPr>
          <w:iCs/>
          <w:szCs w:val="28"/>
        </w:rPr>
      </w:pPr>
      <w:r w:rsidRPr="00925EAF">
        <w:rPr>
          <w:rStyle w:val="hps"/>
          <w:szCs w:val="28"/>
        </w:rPr>
        <w:t>Следующие результаты могут быть получены из модели ТПР на SimulationX: деформация, скорость деформации, нормированная деформация тросов; длина ненагруженного участка троса; натяжение тросов, изменение потенциальной энергии тросов; перемещение, скорость, ускорение рабочего органа.</w:t>
      </w:r>
      <w:r w:rsidRPr="00925EAF">
        <w:rPr>
          <w:iCs/>
          <w:szCs w:val="28"/>
        </w:rPr>
        <w:t xml:space="preserve"> </w:t>
      </w:r>
    </w:p>
    <w:p w14:paraId="39B045E3" w14:textId="3E11B120" w:rsidR="002530E4" w:rsidRPr="00F22EEF" w:rsidRDefault="002530E4" w:rsidP="0005294D">
      <w:pPr>
        <w:ind w:firstLine="709"/>
        <w:jc w:val="both"/>
        <w:rPr>
          <w:szCs w:val="28"/>
          <w:lang w:val="kk-KZ"/>
        </w:rPr>
      </w:pPr>
      <w:r w:rsidRPr="00925EAF">
        <w:rPr>
          <w:iCs/>
          <w:szCs w:val="28"/>
        </w:rPr>
        <w:t xml:space="preserve">Модель </w:t>
      </w:r>
      <w:r w:rsidRPr="00925EAF">
        <w:rPr>
          <w:szCs w:val="28"/>
        </w:rPr>
        <w:t>подвесного точечного ТПР на SimulationX, протестировали при движении рабочего органа по траектории окружности радиусом r = 0,2 м, уравнение которой имеет вид</w:t>
      </w:r>
      <w:r w:rsidR="00F22EEF">
        <w:rPr>
          <w:szCs w:val="28"/>
          <w:lang w:val="kk-KZ"/>
        </w:rPr>
        <w:t>:</w:t>
      </w:r>
    </w:p>
    <w:p w14:paraId="31393BCA" w14:textId="77777777" w:rsidR="007256B0" w:rsidRPr="00925EAF" w:rsidRDefault="007256B0" w:rsidP="0005294D">
      <w:pPr>
        <w:ind w:firstLine="709"/>
        <w:jc w:val="both"/>
        <w:rPr>
          <w:szCs w:val="28"/>
        </w:rPr>
      </w:pPr>
    </w:p>
    <w:p w14:paraId="3A75EA36" w14:textId="041894D0" w:rsidR="002530E4" w:rsidRPr="00925EAF" w:rsidRDefault="0058752B" w:rsidP="0005294D">
      <w:pPr>
        <w:ind w:firstLine="709"/>
        <w:jc w:val="right"/>
        <w:rPr>
          <w:szCs w:val="28"/>
        </w:rPr>
      </w:pPr>
      <m:oMath>
        <m:d>
          <m:dPr>
            <m:begChr m:val="{"/>
            <m:endChr m:val=""/>
            <m:ctrlPr>
              <w:rPr>
                <w:rFonts w:ascii="Cambria Math" w:hAnsi="Cambria Math"/>
                <w:i/>
                <w:szCs w:val="28"/>
              </w:rPr>
            </m:ctrlPr>
          </m:dPr>
          <m:e>
            <m:eqArr>
              <m:eqArrPr>
                <m:ctrlPr>
                  <w:rPr>
                    <w:rFonts w:ascii="Cambria Math" w:hAnsi="Cambria Math"/>
                    <w:i/>
                    <w:szCs w:val="28"/>
                  </w:rPr>
                </m:ctrlPr>
              </m:eqArrPr>
              <m:e>
                <m:r>
                  <w:rPr>
                    <w:rFonts w:ascii="Cambria Math" w:hAnsi="Cambria Math"/>
                    <w:szCs w:val="28"/>
                  </w:rPr>
                  <m:t>&amp;</m:t>
                </m:r>
                <m:r>
                  <w:rPr>
                    <w:rFonts w:ascii="Cambria Math" w:hAnsi="Cambria Math"/>
                    <w:szCs w:val="28"/>
                  </w:rPr>
                  <m:t>x</m:t>
                </m:r>
                <m:r>
                  <w:rPr>
                    <w:rFonts w:ascii="Cambria Math" w:hAnsi="Cambria Math"/>
                    <w:szCs w:val="28"/>
                  </w:rPr>
                  <m:t>=0.2</m:t>
                </m:r>
                <m:func>
                  <m:funcPr>
                    <m:ctrlPr>
                      <w:rPr>
                        <w:rFonts w:ascii="Cambria Math" w:hAnsi="Cambria Math"/>
                        <w:i/>
                        <w:szCs w:val="28"/>
                      </w:rPr>
                    </m:ctrlPr>
                  </m:funcPr>
                  <m:fName>
                    <m:r>
                      <m:rPr>
                        <m:sty m:val="p"/>
                      </m:rPr>
                      <w:rPr>
                        <w:rFonts w:ascii="Cambria Math" w:hAnsi="Cambria Math"/>
                        <w:szCs w:val="28"/>
                      </w:rPr>
                      <m:t>cos⁡</m:t>
                    </m:r>
                    <m:r>
                      <w:rPr>
                        <w:rFonts w:ascii="Cambria Math" w:hAnsi="Cambria Math"/>
                        <w:szCs w:val="28"/>
                      </w:rPr>
                      <m:t>(</m:t>
                    </m:r>
                  </m:fName>
                  <m:e>
                    <m:r>
                      <w:rPr>
                        <w:rFonts w:ascii="Cambria Math" w:hAnsi="Cambria Math"/>
                        <w:szCs w:val="28"/>
                      </w:rPr>
                      <m:t>0.</m:t>
                    </m:r>
                  </m:e>
                </m:func>
                <m:r>
                  <w:rPr>
                    <w:rFonts w:ascii="Cambria Math" w:hAnsi="Cambria Math"/>
                    <w:szCs w:val="28"/>
                  </w:rPr>
                  <m:t>2</m:t>
                </m:r>
                <m:r>
                  <w:rPr>
                    <w:rFonts w:ascii="Cambria Math" w:hAnsi="Cambria Math"/>
                    <w:szCs w:val="28"/>
                  </w:rPr>
                  <m:t>πt</m:t>
                </m:r>
                <m:r>
                  <w:rPr>
                    <w:rFonts w:ascii="Cambria Math" w:hAnsi="Cambria Math"/>
                    <w:szCs w:val="28"/>
                  </w:rPr>
                  <m:t>),</m:t>
                </m:r>
              </m:e>
              <m:e>
                <m:r>
                  <w:rPr>
                    <w:rFonts w:ascii="Cambria Math" w:hAnsi="Cambria Math"/>
                    <w:szCs w:val="28"/>
                  </w:rPr>
                  <m:t>&amp;</m:t>
                </m:r>
                <m:r>
                  <w:rPr>
                    <w:rFonts w:ascii="Cambria Math" w:hAnsi="Cambria Math"/>
                    <w:szCs w:val="28"/>
                  </w:rPr>
                  <m:t>y</m:t>
                </m:r>
                <m:r>
                  <w:rPr>
                    <w:rFonts w:ascii="Cambria Math" w:hAnsi="Cambria Math"/>
                    <w:szCs w:val="28"/>
                  </w:rPr>
                  <m:t>=0.2</m:t>
                </m:r>
                <m:func>
                  <m:funcPr>
                    <m:ctrlPr>
                      <w:rPr>
                        <w:rFonts w:ascii="Cambria Math" w:hAnsi="Cambria Math"/>
                        <w:i/>
                        <w:szCs w:val="28"/>
                      </w:rPr>
                    </m:ctrlPr>
                  </m:funcPr>
                  <m:fName>
                    <m:r>
                      <w:rPr>
                        <w:rFonts w:ascii="Cambria Math" w:hAnsi="Cambria Math"/>
                        <w:szCs w:val="28"/>
                      </w:rPr>
                      <m:t>sin</m:t>
                    </m:r>
                  </m:fName>
                  <m:e>
                    <m:r>
                      <w:rPr>
                        <w:rFonts w:ascii="Cambria Math" w:hAnsi="Cambria Math"/>
                        <w:szCs w:val="28"/>
                      </w:rPr>
                      <m:t>(0</m:t>
                    </m:r>
                  </m:e>
                </m:func>
                <m:r>
                  <w:rPr>
                    <w:rFonts w:ascii="Cambria Math" w:hAnsi="Cambria Math"/>
                    <w:szCs w:val="28"/>
                  </w:rPr>
                  <m:t>.2</m:t>
                </m:r>
                <m:r>
                  <w:rPr>
                    <w:rFonts w:ascii="Cambria Math" w:hAnsi="Cambria Math"/>
                    <w:szCs w:val="28"/>
                  </w:rPr>
                  <m:t>πt</m:t>
                </m:r>
                <m:r>
                  <w:rPr>
                    <w:rFonts w:ascii="Cambria Math" w:hAnsi="Cambria Math"/>
                    <w:szCs w:val="28"/>
                  </w:rPr>
                  <m:t>),</m:t>
                </m:r>
              </m:e>
              <m:e>
                <m:r>
                  <w:rPr>
                    <w:rFonts w:ascii="Cambria Math" w:hAnsi="Cambria Math"/>
                    <w:szCs w:val="28"/>
                  </w:rPr>
                  <m:t>&amp;</m:t>
                </m:r>
                <m:func>
                  <m:funcPr>
                    <m:ctrlPr>
                      <w:rPr>
                        <w:rFonts w:ascii="Cambria Math" w:hAnsi="Cambria Math"/>
                        <w:i/>
                        <w:szCs w:val="28"/>
                      </w:rPr>
                    </m:ctrlPr>
                  </m:funcPr>
                  <m:fName>
                    <m:r>
                      <w:rPr>
                        <w:rFonts w:ascii="Cambria Math" w:hAnsi="Cambria Math"/>
                        <w:szCs w:val="28"/>
                      </w:rPr>
                      <m:t>z</m:t>
                    </m:r>
                  </m:fName>
                  <m:e>
                    <m:r>
                      <w:rPr>
                        <w:rFonts w:ascii="Cambria Math" w:hAnsi="Cambria Math"/>
                        <w:szCs w:val="28"/>
                      </w:rPr>
                      <m:t>=</m:t>
                    </m:r>
                  </m:e>
                </m:func>
                <m:r>
                  <w:rPr>
                    <w:rFonts w:ascii="Cambria Math" w:hAnsi="Cambria Math"/>
                    <w:szCs w:val="28"/>
                  </w:rPr>
                  <m:t>0.15</m:t>
                </m:r>
              </m:e>
              <m:e>
                <m:r>
                  <w:rPr>
                    <w:rFonts w:ascii="Cambria Math" w:hAnsi="Cambria Math"/>
                    <w:szCs w:val="28"/>
                  </w:rPr>
                  <m:t>&amp;0≤</m:t>
                </m:r>
                <m:r>
                  <w:rPr>
                    <w:rFonts w:ascii="Cambria Math" w:hAnsi="Cambria Math"/>
                    <w:szCs w:val="28"/>
                  </w:rPr>
                  <m:t>t</m:t>
                </m:r>
                <m:r>
                  <w:rPr>
                    <w:rFonts w:ascii="Cambria Math" w:hAnsi="Cambria Math"/>
                    <w:szCs w:val="28"/>
                  </w:rPr>
                  <m:t>≤10.</m:t>
                </m:r>
              </m:e>
            </m:eqArr>
          </m:e>
        </m:d>
      </m:oMath>
      <w:r w:rsidR="002530E4" w:rsidRPr="00925EAF">
        <w:rPr>
          <w:szCs w:val="28"/>
        </w:rPr>
        <w:t xml:space="preserve">                                              (5.27) </w:t>
      </w:r>
    </w:p>
    <w:p w14:paraId="58A6DDCD" w14:textId="77777777" w:rsidR="002530E4" w:rsidRPr="00925EAF" w:rsidRDefault="002530E4" w:rsidP="0005294D">
      <w:pPr>
        <w:ind w:firstLine="709"/>
        <w:jc w:val="center"/>
        <w:rPr>
          <w:szCs w:val="28"/>
        </w:rPr>
      </w:pPr>
    </w:p>
    <w:p w14:paraId="1497E68E" w14:textId="19B1993C" w:rsidR="002530E4" w:rsidRPr="00925EAF" w:rsidRDefault="002530E4" w:rsidP="0005294D">
      <w:pPr>
        <w:ind w:firstLine="709"/>
        <w:jc w:val="both"/>
        <w:rPr>
          <w:szCs w:val="28"/>
        </w:rPr>
      </w:pPr>
      <w:r w:rsidRPr="00925EAF">
        <w:rPr>
          <w:szCs w:val="28"/>
        </w:rPr>
        <w:t xml:space="preserve">На основании расчета модели </w:t>
      </w:r>
      <w:r w:rsidRPr="00925EAF">
        <w:rPr>
          <w:iCs/>
          <w:szCs w:val="28"/>
        </w:rPr>
        <w:t xml:space="preserve">подвесного точечного </w:t>
      </w:r>
      <w:r w:rsidRPr="00925EAF">
        <w:rPr>
          <w:szCs w:val="28"/>
        </w:rPr>
        <w:t xml:space="preserve">ТПР на SimulationX были получены следующие результаты: на рисунке 5.11а, </w:t>
      </w:r>
      <w:r w:rsidR="00F22EEF">
        <w:rPr>
          <w:szCs w:val="28"/>
          <w:lang w:val="kk-KZ"/>
        </w:rPr>
        <w:t>5.11</w:t>
      </w:r>
      <w:r w:rsidRPr="00925EAF">
        <w:rPr>
          <w:szCs w:val="28"/>
        </w:rPr>
        <w:t>б представлены графики изменения длин тросов и их натяжения при движении рабочего органа массой 10 кг, по круговой траектории</w:t>
      </w:r>
    </w:p>
    <w:p w14:paraId="22748A56" w14:textId="77777777" w:rsidR="002530E4" w:rsidRDefault="002530E4" w:rsidP="0005294D">
      <w:pPr>
        <w:ind w:firstLine="709"/>
        <w:jc w:val="both"/>
        <w:rPr>
          <w:szCs w:val="28"/>
          <w:lang w:val="kk-KZ"/>
        </w:rPr>
      </w:pPr>
    </w:p>
    <w:p w14:paraId="4D470518" w14:textId="548C1FF7" w:rsidR="00F22EEF" w:rsidRDefault="00F22EEF" w:rsidP="00F22EEF">
      <w:pPr>
        <w:jc w:val="center"/>
        <w:rPr>
          <w:szCs w:val="28"/>
          <w:lang w:val="kk-KZ"/>
        </w:rPr>
      </w:pPr>
      <w:r w:rsidRPr="00925EAF">
        <w:rPr>
          <w:noProof/>
          <w:szCs w:val="28"/>
          <w:lang w:eastAsia="ru-RU"/>
        </w:rPr>
        <w:drawing>
          <wp:inline distT="0" distB="0" distL="0" distR="0" wp14:anchorId="642DC62C" wp14:editId="0098C5A1">
            <wp:extent cx="2160000" cy="1260000"/>
            <wp:effectExtent l="0" t="0" r="0" b="0"/>
            <wp:docPr id="2066335052" name="Рисунок 2066335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Длины тросов cable1.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60000" cy="1260000"/>
                    </a:xfrm>
                    <a:prstGeom prst="rect">
                      <a:avLst/>
                    </a:prstGeom>
                  </pic:spPr>
                </pic:pic>
              </a:graphicData>
            </a:graphic>
          </wp:inline>
        </w:drawing>
      </w:r>
      <w:r>
        <w:rPr>
          <w:szCs w:val="28"/>
          <w:lang w:val="kk-KZ"/>
        </w:rPr>
        <w:t xml:space="preserve">          </w:t>
      </w:r>
      <w:r w:rsidRPr="00925EAF">
        <w:rPr>
          <w:noProof/>
          <w:szCs w:val="28"/>
          <w:lang w:eastAsia="ru-RU"/>
        </w:rPr>
        <w:drawing>
          <wp:inline distT="0" distB="0" distL="0" distR="0" wp14:anchorId="436BAF6F" wp14:editId="0B98D10E">
            <wp:extent cx="2160000" cy="1260000"/>
            <wp:effectExtent l="0" t="0" r="0" b="0"/>
            <wp:docPr id="2066335053" name="Рисунок 2066335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Натяжения тросовcable2.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60000" cy="1260000"/>
                    </a:xfrm>
                    <a:prstGeom prst="rect">
                      <a:avLst/>
                    </a:prstGeom>
                  </pic:spPr>
                </pic:pic>
              </a:graphicData>
            </a:graphic>
          </wp:inline>
        </w:drawing>
      </w:r>
    </w:p>
    <w:p w14:paraId="389B3971" w14:textId="538CB8A4" w:rsidR="00F22EEF" w:rsidRPr="00F22EEF" w:rsidRDefault="00F22EEF" w:rsidP="00F22EEF">
      <w:pPr>
        <w:ind w:firstLine="2977"/>
        <w:jc w:val="both"/>
        <w:rPr>
          <w:sz w:val="24"/>
          <w:szCs w:val="24"/>
          <w:lang w:val="kk-KZ"/>
        </w:rPr>
      </w:pPr>
      <w:r w:rsidRPr="00F22EEF">
        <w:rPr>
          <w:bCs/>
          <w:sz w:val="24"/>
          <w:szCs w:val="24"/>
        </w:rPr>
        <w:t>а</w:t>
      </w:r>
      <w:r w:rsidRPr="00F22EEF">
        <w:rPr>
          <w:bCs/>
          <w:sz w:val="24"/>
          <w:szCs w:val="24"/>
          <w:lang w:val="kk-KZ"/>
        </w:rPr>
        <w:t xml:space="preserve">               </w:t>
      </w:r>
      <w:r>
        <w:rPr>
          <w:bCs/>
          <w:sz w:val="24"/>
          <w:szCs w:val="24"/>
          <w:lang w:val="kk-KZ"/>
        </w:rPr>
        <w:t xml:space="preserve">            </w:t>
      </w:r>
      <w:r w:rsidRPr="00F22EEF">
        <w:rPr>
          <w:bCs/>
          <w:sz w:val="24"/>
          <w:szCs w:val="24"/>
          <w:lang w:val="kk-KZ"/>
        </w:rPr>
        <w:t xml:space="preserve">                                    б</w:t>
      </w:r>
    </w:p>
    <w:p w14:paraId="38EEE584" w14:textId="77777777" w:rsidR="00F22EEF" w:rsidRPr="00F22EEF" w:rsidRDefault="00F22EEF" w:rsidP="0005294D">
      <w:pPr>
        <w:ind w:firstLine="709"/>
        <w:jc w:val="both"/>
        <w:rPr>
          <w:sz w:val="16"/>
          <w:szCs w:val="16"/>
          <w:lang w:val="kk-KZ"/>
        </w:rPr>
      </w:pPr>
    </w:p>
    <w:p w14:paraId="35F78815" w14:textId="67BC2BF3" w:rsidR="00F22EEF" w:rsidRPr="00F22EEF" w:rsidRDefault="00F22EEF" w:rsidP="0005294D">
      <w:pPr>
        <w:ind w:firstLine="709"/>
        <w:jc w:val="both"/>
        <w:rPr>
          <w:sz w:val="24"/>
          <w:szCs w:val="24"/>
          <w:lang w:val="kk-KZ"/>
        </w:rPr>
      </w:pPr>
      <w:r w:rsidRPr="00F22EEF">
        <w:rPr>
          <w:sz w:val="24"/>
          <w:szCs w:val="24"/>
        </w:rPr>
        <w:t xml:space="preserve">а </w:t>
      </w:r>
      <w:r w:rsidRPr="00F22EEF">
        <w:rPr>
          <w:sz w:val="24"/>
          <w:szCs w:val="24"/>
          <w:lang w:val="kk-KZ"/>
        </w:rPr>
        <w:t xml:space="preserve">– </w:t>
      </w:r>
      <w:r w:rsidRPr="00F22EEF">
        <w:rPr>
          <w:sz w:val="24"/>
          <w:szCs w:val="24"/>
        </w:rPr>
        <w:t>изменение длин тросов</w:t>
      </w:r>
      <w:r w:rsidRPr="00F22EEF">
        <w:rPr>
          <w:sz w:val="24"/>
          <w:szCs w:val="24"/>
          <w:lang w:val="kk-KZ"/>
        </w:rPr>
        <w:t xml:space="preserve">; </w:t>
      </w:r>
      <w:r w:rsidRPr="00F22EEF">
        <w:rPr>
          <w:sz w:val="24"/>
          <w:szCs w:val="24"/>
        </w:rPr>
        <w:t xml:space="preserve">б </w:t>
      </w:r>
      <w:r w:rsidRPr="00F22EEF">
        <w:rPr>
          <w:sz w:val="24"/>
          <w:szCs w:val="24"/>
          <w:lang w:val="kk-KZ"/>
        </w:rPr>
        <w:t xml:space="preserve">– </w:t>
      </w:r>
      <w:r w:rsidRPr="00F22EEF">
        <w:rPr>
          <w:sz w:val="24"/>
          <w:szCs w:val="24"/>
        </w:rPr>
        <w:t>натяжение тросов</w:t>
      </w:r>
    </w:p>
    <w:p w14:paraId="742C53E9" w14:textId="77777777" w:rsidR="00F22EEF" w:rsidRPr="00F22EEF" w:rsidRDefault="00F22EEF" w:rsidP="0005294D">
      <w:pPr>
        <w:ind w:firstLine="709"/>
        <w:jc w:val="both"/>
        <w:rPr>
          <w:sz w:val="16"/>
          <w:szCs w:val="16"/>
          <w:lang w:val="kk-KZ"/>
        </w:rPr>
      </w:pPr>
    </w:p>
    <w:p w14:paraId="391AE045" w14:textId="33F5EF19" w:rsidR="002530E4" w:rsidRPr="00F22EEF" w:rsidRDefault="002530E4" w:rsidP="00F22EEF">
      <w:pPr>
        <w:jc w:val="center"/>
        <w:rPr>
          <w:szCs w:val="28"/>
          <w:lang w:val="kk-KZ"/>
        </w:rPr>
      </w:pPr>
      <w:r w:rsidRPr="00925EAF">
        <w:rPr>
          <w:szCs w:val="28"/>
        </w:rPr>
        <w:t xml:space="preserve">Рисунок 5.11 </w:t>
      </w:r>
      <w:r w:rsidR="00F22EEF">
        <w:rPr>
          <w:szCs w:val="28"/>
        </w:rPr>
        <w:t>‒</w:t>
      </w:r>
      <w:r w:rsidRPr="00925EAF">
        <w:rPr>
          <w:szCs w:val="28"/>
        </w:rPr>
        <w:t xml:space="preserve"> Смод</w:t>
      </w:r>
      <w:r w:rsidR="00F22EEF">
        <w:rPr>
          <w:szCs w:val="28"/>
        </w:rPr>
        <w:t>елированные графики</w:t>
      </w:r>
    </w:p>
    <w:p w14:paraId="571A849E" w14:textId="77777777" w:rsidR="002530E4" w:rsidRDefault="002530E4" w:rsidP="0005294D">
      <w:pPr>
        <w:ind w:firstLine="709"/>
        <w:jc w:val="both"/>
        <w:rPr>
          <w:szCs w:val="28"/>
          <w:lang w:val="kk-KZ"/>
        </w:rPr>
      </w:pPr>
    </w:p>
    <w:p w14:paraId="7915067C" w14:textId="39F131E6" w:rsidR="00F22EEF" w:rsidRDefault="00F22EEF" w:rsidP="00F22EEF">
      <w:pPr>
        <w:jc w:val="center"/>
        <w:rPr>
          <w:szCs w:val="28"/>
          <w:lang w:val="kk-KZ"/>
        </w:rPr>
      </w:pPr>
      <w:r w:rsidRPr="00925EAF">
        <w:rPr>
          <w:noProof/>
          <w:color w:val="FF0000"/>
          <w:szCs w:val="28"/>
          <w:lang w:eastAsia="ru-RU"/>
        </w:rPr>
        <w:drawing>
          <wp:inline distT="0" distB="0" distL="0" distR="0" wp14:anchorId="77DC7B72" wp14:editId="6078ACDD">
            <wp:extent cx="2160000" cy="1260000"/>
            <wp:effectExtent l="0" t="0" r="0" b="0"/>
            <wp:docPr id="2066335054" name="Рисунок 2066335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Траектория ЕЕ.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160000" cy="1260000"/>
                    </a:xfrm>
                    <a:prstGeom prst="rect">
                      <a:avLst/>
                    </a:prstGeom>
                  </pic:spPr>
                </pic:pic>
              </a:graphicData>
            </a:graphic>
          </wp:inline>
        </w:drawing>
      </w:r>
      <w:r>
        <w:rPr>
          <w:szCs w:val="28"/>
          <w:lang w:val="kk-KZ"/>
        </w:rPr>
        <w:t xml:space="preserve">                </w:t>
      </w:r>
      <w:r w:rsidRPr="00925EAF">
        <w:rPr>
          <w:noProof/>
          <w:color w:val="FF0000"/>
          <w:szCs w:val="28"/>
          <w:lang w:eastAsia="ru-RU"/>
        </w:rPr>
        <w:drawing>
          <wp:inline distT="0" distB="0" distL="0" distR="0" wp14:anchorId="5E9A4D37" wp14:editId="690F50BA">
            <wp:extent cx="2160000" cy="1260000"/>
            <wp:effectExtent l="0" t="0" r="0" b="0"/>
            <wp:docPr id="44" name="Рисунок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Скорость ЕЕ .t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160000" cy="1260000"/>
                    </a:xfrm>
                    <a:prstGeom prst="rect">
                      <a:avLst/>
                    </a:prstGeom>
                  </pic:spPr>
                </pic:pic>
              </a:graphicData>
            </a:graphic>
          </wp:inline>
        </w:drawing>
      </w:r>
    </w:p>
    <w:p w14:paraId="4C7A7354" w14:textId="77777777" w:rsidR="00EF5AEA" w:rsidRPr="00F22EEF" w:rsidRDefault="00EF5AEA" w:rsidP="00EF5AEA">
      <w:pPr>
        <w:ind w:firstLine="2977"/>
        <w:jc w:val="both"/>
        <w:rPr>
          <w:sz w:val="24"/>
          <w:szCs w:val="24"/>
          <w:lang w:val="kk-KZ"/>
        </w:rPr>
      </w:pPr>
      <w:r w:rsidRPr="00F22EEF">
        <w:rPr>
          <w:bCs/>
          <w:sz w:val="24"/>
          <w:szCs w:val="24"/>
        </w:rPr>
        <w:t>а</w:t>
      </w:r>
      <w:r w:rsidRPr="00F22EEF">
        <w:rPr>
          <w:bCs/>
          <w:sz w:val="24"/>
          <w:szCs w:val="24"/>
          <w:lang w:val="kk-KZ"/>
        </w:rPr>
        <w:t xml:space="preserve">               </w:t>
      </w:r>
      <w:r>
        <w:rPr>
          <w:bCs/>
          <w:sz w:val="24"/>
          <w:szCs w:val="24"/>
          <w:lang w:val="kk-KZ"/>
        </w:rPr>
        <w:t xml:space="preserve">            </w:t>
      </w:r>
      <w:r w:rsidRPr="00F22EEF">
        <w:rPr>
          <w:bCs/>
          <w:sz w:val="24"/>
          <w:szCs w:val="24"/>
          <w:lang w:val="kk-KZ"/>
        </w:rPr>
        <w:t xml:space="preserve">                                    б</w:t>
      </w:r>
    </w:p>
    <w:p w14:paraId="10A72CF1" w14:textId="77777777" w:rsidR="00EF5AEA" w:rsidRPr="00F22EEF" w:rsidRDefault="00EF5AEA" w:rsidP="00EF5AEA">
      <w:pPr>
        <w:ind w:firstLine="709"/>
        <w:jc w:val="both"/>
        <w:rPr>
          <w:sz w:val="16"/>
          <w:szCs w:val="16"/>
          <w:lang w:val="kk-KZ"/>
        </w:rPr>
      </w:pPr>
    </w:p>
    <w:p w14:paraId="36A6B90F" w14:textId="0C9B802B" w:rsidR="00F22EEF" w:rsidRPr="00EF5AEA" w:rsidRDefault="00EF5AEA" w:rsidP="0005294D">
      <w:pPr>
        <w:ind w:firstLine="709"/>
        <w:jc w:val="both"/>
        <w:rPr>
          <w:sz w:val="24"/>
          <w:szCs w:val="24"/>
          <w:lang w:val="kk-KZ"/>
        </w:rPr>
      </w:pPr>
      <w:r w:rsidRPr="00EF5AEA">
        <w:rPr>
          <w:sz w:val="24"/>
          <w:szCs w:val="24"/>
        </w:rPr>
        <w:t xml:space="preserve">а </w:t>
      </w:r>
      <w:r>
        <w:rPr>
          <w:sz w:val="24"/>
          <w:szCs w:val="24"/>
          <w:lang w:val="kk-KZ"/>
        </w:rPr>
        <w:t xml:space="preserve">– </w:t>
      </w:r>
      <w:r w:rsidRPr="00EF5AEA">
        <w:rPr>
          <w:sz w:val="24"/>
          <w:szCs w:val="24"/>
        </w:rPr>
        <w:t>траектории</w:t>
      </w:r>
      <w:r>
        <w:rPr>
          <w:sz w:val="24"/>
          <w:szCs w:val="24"/>
          <w:lang w:val="kk-KZ"/>
        </w:rPr>
        <w:t xml:space="preserve">; </w:t>
      </w:r>
      <w:r w:rsidRPr="00EF5AEA">
        <w:rPr>
          <w:sz w:val="24"/>
          <w:szCs w:val="24"/>
        </w:rPr>
        <w:t xml:space="preserve">б </w:t>
      </w:r>
      <w:r>
        <w:rPr>
          <w:sz w:val="24"/>
          <w:szCs w:val="24"/>
          <w:lang w:val="kk-KZ"/>
        </w:rPr>
        <w:t xml:space="preserve">– </w:t>
      </w:r>
      <w:r w:rsidRPr="00EF5AEA">
        <w:rPr>
          <w:sz w:val="24"/>
          <w:szCs w:val="24"/>
        </w:rPr>
        <w:t>скорости рабочего органа</w:t>
      </w:r>
    </w:p>
    <w:p w14:paraId="35165196" w14:textId="77777777" w:rsidR="00F22EEF" w:rsidRPr="00EF5AEA" w:rsidRDefault="00F22EEF" w:rsidP="0005294D">
      <w:pPr>
        <w:ind w:firstLine="709"/>
        <w:jc w:val="both"/>
        <w:rPr>
          <w:sz w:val="16"/>
          <w:szCs w:val="16"/>
          <w:lang w:val="kk-KZ"/>
        </w:rPr>
      </w:pPr>
    </w:p>
    <w:p w14:paraId="26142AD0" w14:textId="508D6948" w:rsidR="002530E4" w:rsidRPr="00EF5AEA" w:rsidRDefault="002530E4" w:rsidP="00EF5AEA">
      <w:pPr>
        <w:jc w:val="center"/>
        <w:rPr>
          <w:szCs w:val="28"/>
          <w:lang w:val="kk-KZ"/>
        </w:rPr>
      </w:pPr>
      <w:r w:rsidRPr="00925EAF">
        <w:rPr>
          <w:szCs w:val="28"/>
        </w:rPr>
        <w:t xml:space="preserve">Рисунок 5.12 </w:t>
      </w:r>
      <w:r w:rsidR="00EF5AEA">
        <w:rPr>
          <w:szCs w:val="28"/>
        </w:rPr>
        <w:t>‒ Смоделированные графики</w:t>
      </w:r>
    </w:p>
    <w:p w14:paraId="6EF40506" w14:textId="7F9D9C08" w:rsidR="00252EC0" w:rsidRPr="00925EAF" w:rsidRDefault="00252EC0" w:rsidP="00252EC0">
      <w:pPr>
        <w:ind w:firstLine="709"/>
        <w:jc w:val="center"/>
        <w:rPr>
          <w:szCs w:val="28"/>
        </w:rPr>
      </w:pPr>
    </w:p>
    <w:p w14:paraId="7C41AE7A" w14:textId="50471E0A" w:rsidR="00EF5AEA" w:rsidRDefault="00EF5AEA" w:rsidP="00EF5AEA">
      <w:pPr>
        <w:ind w:firstLine="709"/>
        <w:jc w:val="both"/>
        <w:rPr>
          <w:szCs w:val="28"/>
          <w:lang w:val="kk-KZ"/>
        </w:rPr>
      </w:pPr>
      <w:r w:rsidRPr="00925EAF">
        <w:rPr>
          <w:szCs w:val="28"/>
        </w:rPr>
        <w:t xml:space="preserve">В результате расчета модели ТПР на SimulationX были получены следующие результаты: на рисунке 5.12а, </w:t>
      </w:r>
      <w:r>
        <w:rPr>
          <w:szCs w:val="28"/>
          <w:lang w:val="kk-KZ"/>
        </w:rPr>
        <w:t>5.12</w:t>
      </w:r>
      <w:r w:rsidRPr="00925EAF">
        <w:rPr>
          <w:szCs w:val="28"/>
        </w:rPr>
        <w:t xml:space="preserve">б представлены смоделированные графики траектории и скорости рабочего органа по осям координат; на рисунке 5.13а, </w:t>
      </w:r>
      <w:r>
        <w:rPr>
          <w:szCs w:val="28"/>
          <w:lang w:val="kk-KZ"/>
        </w:rPr>
        <w:t>5.13</w:t>
      </w:r>
      <w:r w:rsidRPr="00925EAF">
        <w:rPr>
          <w:szCs w:val="28"/>
        </w:rPr>
        <w:t xml:space="preserve">б, </w:t>
      </w:r>
      <w:r>
        <w:rPr>
          <w:szCs w:val="28"/>
          <w:lang w:val="kk-KZ"/>
        </w:rPr>
        <w:t>5.13</w:t>
      </w:r>
      <w:r w:rsidRPr="00925EAF">
        <w:rPr>
          <w:szCs w:val="28"/>
        </w:rPr>
        <w:t>в) показаны ошибки траектории рабочего органа по осям координат, возникающие из-за учета упругости тросов ТПР при моделировании.</w:t>
      </w:r>
    </w:p>
    <w:p w14:paraId="74725731" w14:textId="77777777" w:rsidR="00EF5AEA" w:rsidRPr="00EF5AEA" w:rsidRDefault="00EF5AEA" w:rsidP="00EF5AEA">
      <w:pPr>
        <w:ind w:firstLine="709"/>
        <w:jc w:val="both"/>
        <w:rPr>
          <w:szCs w:val="28"/>
          <w:lang w:val="kk-KZ"/>
        </w:rPr>
      </w:pPr>
    </w:p>
    <w:p w14:paraId="0CEBFE20" w14:textId="39C2B297" w:rsidR="00252EC0" w:rsidRDefault="00EF5AEA" w:rsidP="00252EC0">
      <w:pPr>
        <w:ind w:firstLine="709"/>
        <w:jc w:val="center"/>
        <w:rPr>
          <w:szCs w:val="28"/>
          <w:lang w:val="kk-KZ"/>
        </w:rPr>
      </w:pPr>
      <w:r w:rsidRPr="00925EAF">
        <w:rPr>
          <w:noProof/>
          <w:color w:val="FF0000"/>
          <w:szCs w:val="28"/>
          <w:lang w:eastAsia="ru-RU"/>
        </w:rPr>
        <w:drawing>
          <wp:anchor distT="0" distB="0" distL="114300" distR="114300" simplePos="0" relativeHeight="251665408" behindDoc="1" locked="0" layoutInCell="1" allowOverlap="1" wp14:anchorId="6D7BDE47" wp14:editId="29FA0ED8">
            <wp:simplePos x="0" y="0"/>
            <wp:positionH relativeFrom="column">
              <wp:posOffset>4109720</wp:posOffset>
            </wp:positionH>
            <wp:positionV relativeFrom="paragraph">
              <wp:posOffset>140970</wp:posOffset>
            </wp:positionV>
            <wp:extent cx="1799590" cy="1079500"/>
            <wp:effectExtent l="0" t="0" r="0" b="6350"/>
            <wp:wrapTight wrapText="bothSides">
              <wp:wrapPolygon edited="0">
                <wp:start x="0" y="0"/>
                <wp:lineTo x="0" y="21346"/>
                <wp:lineTo x="21265" y="21346"/>
                <wp:lineTo x="21265" y="0"/>
                <wp:lineTo x="0" y="0"/>
              </wp:wrapPolygon>
            </wp:wrapTight>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Ошибка по z.t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99590" cy="1079500"/>
                    </a:xfrm>
                    <a:prstGeom prst="rect">
                      <a:avLst/>
                    </a:prstGeom>
                  </pic:spPr>
                </pic:pic>
              </a:graphicData>
            </a:graphic>
            <wp14:sizeRelH relativeFrom="margin">
              <wp14:pctWidth>0</wp14:pctWidth>
            </wp14:sizeRelH>
          </wp:anchor>
        </w:drawing>
      </w:r>
      <w:r w:rsidRPr="00925EAF">
        <w:rPr>
          <w:noProof/>
          <w:color w:val="FF0000"/>
          <w:szCs w:val="28"/>
          <w:lang w:eastAsia="ru-RU"/>
        </w:rPr>
        <w:drawing>
          <wp:anchor distT="0" distB="0" distL="114300" distR="114300" simplePos="0" relativeHeight="251664384" behindDoc="1" locked="0" layoutInCell="1" allowOverlap="1" wp14:anchorId="216A7CD3" wp14:editId="6BE021E6">
            <wp:simplePos x="0" y="0"/>
            <wp:positionH relativeFrom="column">
              <wp:posOffset>2060575</wp:posOffset>
            </wp:positionH>
            <wp:positionV relativeFrom="paragraph">
              <wp:posOffset>182245</wp:posOffset>
            </wp:positionV>
            <wp:extent cx="1799590" cy="1079500"/>
            <wp:effectExtent l="0" t="0" r="0" b="6350"/>
            <wp:wrapTight wrapText="bothSides">
              <wp:wrapPolygon edited="0">
                <wp:start x="0" y="0"/>
                <wp:lineTo x="0" y="21346"/>
                <wp:lineTo x="21265" y="21346"/>
                <wp:lineTo x="21265" y="0"/>
                <wp:lineTo x="0" y="0"/>
              </wp:wrapPolygon>
            </wp:wrapTight>
            <wp:docPr id="47" name="Рисунок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Ошибка по y  .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99590" cy="1079500"/>
                    </a:xfrm>
                    <a:prstGeom prst="rect">
                      <a:avLst/>
                    </a:prstGeom>
                  </pic:spPr>
                </pic:pic>
              </a:graphicData>
            </a:graphic>
            <wp14:sizeRelH relativeFrom="margin">
              <wp14:pctWidth>0</wp14:pctWidth>
            </wp14:sizeRelH>
          </wp:anchor>
        </w:drawing>
      </w:r>
      <w:r w:rsidRPr="00925EAF">
        <w:rPr>
          <w:noProof/>
          <w:color w:val="FF0000"/>
          <w:szCs w:val="28"/>
          <w:lang w:eastAsia="ru-RU"/>
        </w:rPr>
        <w:drawing>
          <wp:anchor distT="0" distB="0" distL="114300" distR="114300" simplePos="0" relativeHeight="251663360" behindDoc="1" locked="0" layoutInCell="1" allowOverlap="1" wp14:anchorId="1624C89E" wp14:editId="5B125337">
            <wp:simplePos x="0" y="0"/>
            <wp:positionH relativeFrom="column">
              <wp:posOffset>122555</wp:posOffset>
            </wp:positionH>
            <wp:positionV relativeFrom="paragraph">
              <wp:posOffset>182880</wp:posOffset>
            </wp:positionV>
            <wp:extent cx="1799590" cy="1079500"/>
            <wp:effectExtent l="0" t="0" r="0" b="6350"/>
            <wp:wrapTight wrapText="bothSides">
              <wp:wrapPolygon edited="0">
                <wp:start x="0" y="0"/>
                <wp:lineTo x="0" y="21346"/>
                <wp:lineTo x="21265" y="21346"/>
                <wp:lineTo x="21265" y="0"/>
                <wp:lineTo x="0" y="0"/>
              </wp:wrapPolygon>
            </wp:wrapTight>
            <wp:docPr id="46" name="Рисунок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ошибка по x.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99590" cy="1079500"/>
                    </a:xfrm>
                    <a:prstGeom prst="rect">
                      <a:avLst/>
                    </a:prstGeom>
                  </pic:spPr>
                </pic:pic>
              </a:graphicData>
            </a:graphic>
            <wp14:sizeRelH relativeFrom="margin">
              <wp14:pctWidth>0</wp14:pctWidth>
            </wp14:sizeRelH>
          </wp:anchor>
        </w:drawing>
      </w:r>
    </w:p>
    <w:p w14:paraId="53584C95" w14:textId="77777777" w:rsidR="00EF5AEA" w:rsidRDefault="00EF5AEA" w:rsidP="00252EC0">
      <w:pPr>
        <w:ind w:firstLine="709"/>
        <w:jc w:val="center"/>
        <w:rPr>
          <w:szCs w:val="28"/>
          <w:lang w:val="kk-KZ"/>
        </w:rPr>
      </w:pPr>
    </w:p>
    <w:p w14:paraId="79182EC3" w14:textId="77777777" w:rsidR="00EF5AEA" w:rsidRDefault="00EF5AEA" w:rsidP="00252EC0">
      <w:pPr>
        <w:ind w:firstLine="709"/>
        <w:jc w:val="center"/>
        <w:rPr>
          <w:szCs w:val="28"/>
          <w:lang w:val="kk-KZ"/>
        </w:rPr>
      </w:pPr>
    </w:p>
    <w:p w14:paraId="2FC6D4D2" w14:textId="77777777" w:rsidR="00EF5AEA" w:rsidRDefault="00EF5AEA" w:rsidP="00252EC0">
      <w:pPr>
        <w:ind w:firstLine="709"/>
        <w:jc w:val="center"/>
        <w:rPr>
          <w:szCs w:val="28"/>
          <w:lang w:val="kk-KZ"/>
        </w:rPr>
      </w:pPr>
    </w:p>
    <w:p w14:paraId="79DF3801" w14:textId="77777777" w:rsidR="00EF5AEA" w:rsidRDefault="00EF5AEA" w:rsidP="00252EC0">
      <w:pPr>
        <w:ind w:firstLine="709"/>
        <w:jc w:val="center"/>
        <w:rPr>
          <w:szCs w:val="28"/>
          <w:lang w:val="kk-KZ"/>
        </w:rPr>
      </w:pPr>
    </w:p>
    <w:p w14:paraId="7D7EDFFE" w14:textId="77777777" w:rsidR="00EF5AEA" w:rsidRPr="00EF5AEA" w:rsidRDefault="00EF5AEA" w:rsidP="00252EC0">
      <w:pPr>
        <w:ind w:firstLine="709"/>
        <w:jc w:val="center"/>
        <w:rPr>
          <w:szCs w:val="28"/>
          <w:lang w:val="kk-KZ"/>
        </w:rPr>
      </w:pPr>
    </w:p>
    <w:p w14:paraId="6902800A" w14:textId="77777777" w:rsidR="00252EC0" w:rsidRDefault="00252EC0" w:rsidP="00252EC0">
      <w:pPr>
        <w:ind w:firstLine="709"/>
        <w:jc w:val="center"/>
        <w:rPr>
          <w:szCs w:val="28"/>
          <w:lang w:val="kk-KZ"/>
        </w:rPr>
      </w:pPr>
    </w:p>
    <w:p w14:paraId="4B07068A" w14:textId="2B2CC551" w:rsidR="00EF5AEA" w:rsidRPr="00EF5AEA" w:rsidRDefault="00EF5AEA" w:rsidP="00EF5AEA">
      <w:pPr>
        <w:ind w:firstLine="1843"/>
        <w:rPr>
          <w:sz w:val="24"/>
          <w:szCs w:val="24"/>
          <w:lang w:val="kk-KZ"/>
        </w:rPr>
      </w:pPr>
      <w:r w:rsidRPr="00EF5AEA">
        <w:rPr>
          <w:bCs/>
          <w:sz w:val="24"/>
          <w:szCs w:val="24"/>
        </w:rPr>
        <w:t>a</w:t>
      </w:r>
      <w:r w:rsidRPr="00EF5AEA">
        <w:rPr>
          <w:bCs/>
          <w:sz w:val="24"/>
          <w:szCs w:val="24"/>
          <w:lang w:val="kk-KZ"/>
        </w:rPr>
        <w:t xml:space="preserve">            </w:t>
      </w:r>
      <w:r>
        <w:rPr>
          <w:bCs/>
          <w:sz w:val="24"/>
          <w:szCs w:val="24"/>
          <w:lang w:val="kk-KZ"/>
        </w:rPr>
        <w:t xml:space="preserve">     </w:t>
      </w:r>
      <w:r w:rsidRPr="00EF5AEA">
        <w:rPr>
          <w:bCs/>
          <w:sz w:val="24"/>
          <w:szCs w:val="24"/>
          <w:lang w:val="kk-KZ"/>
        </w:rPr>
        <w:t xml:space="preserve">                             б                     </w:t>
      </w:r>
      <w:r>
        <w:rPr>
          <w:bCs/>
          <w:sz w:val="24"/>
          <w:szCs w:val="24"/>
          <w:lang w:val="kk-KZ"/>
        </w:rPr>
        <w:t xml:space="preserve">          </w:t>
      </w:r>
      <w:r w:rsidRPr="00EF5AEA">
        <w:rPr>
          <w:bCs/>
          <w:sz w:val="24"/>
          <w:szCs w:val="24"/>
          <w:lang w:val="kk-KZ"/>
        </w:rPr>
        <w:t xml:space="preserve">                      б</w:t>
      </w:r>
    </w:p>
    <w:p w14:paraId="6792C15C" w14:textId="77777777" w:rsidR="00EF5AEA" w:rsidRPr="00EF5AEA" w:rsidRDefault="00EF5AEA" w:rsidP="00252EC0">
      <w:pPr>
        <w:ind w:firstLine="709"/>
        <w:jc w:val="center"/>
        <w:rPr>
          <w:sz w:val="16"/>
          <w:szCs w:val="16"/>
          <w:lang w:val="kk-KZ"/>
        </w:rPr>
      </w:pPr>
    </w:p>
    <w:p w14:paraId="3FF0347F" w14:textId="33501ED3" w:rsidR="002530E4" w:rsidRPr="00925EAF" w:rsidRDefault="002530E4" w:rsidP="00EF5AEA">
      <w:pPr>
        <w:jc w:val="center"/>
        <w:rPr>
          <w:szCs w:val="28"/>
        </w:rPr>
      </w:pPr>
      <w:r w:rsidRPr="00925EAF">
        <w:rPr>
          <w:szCs w:val="28"/>
        </w:rPr>
        <w:t xml:space="preserve">Рисунок 5.13 </w:t>
      </w:r>
      <w:r w:rsidR="00EF5AEA">
        <w:rPr>
          <w:szCs w:val="28"/>
        </w:rPr>
        <w:t>‒</w:t>
      </w:r>
      <w:r w:rsidRPr="00925EAF">
        <w:rPr>
          <w:szCs w:val="28"/>
        </w:rPr>
        <w:t xml:space="preserve"> Ошибки траектории рабочего органа по осям координат</w:t>
      </w:r>
    </w:p>
    <w:p w14:paraId="78E8EF0B" w14:textId="77777777" w:rsidR="002530E4" w:rsidRPr="00925EAF" w:rsidRDefault="002530E4" w:rsidP="0005294D">
      <w:pPr>
        <w:ind w:firstLine="709"/>
        <w:jc w:val="both"/>
        <w:rPr>
          <w:rFonts w:eastAsiaTheme="minorEastAsia"/>
          <w:szCs w:val="28"/>
        </w:rPr>
      </w:pPr>
    </w:p>
    <w:p w14:paraId="56023872" w14:textId="0B07630D" w:rsidR="002530E4" w:rsidRPr="001A0FE8" w:rsidRDefault="002530E4" w:rsidP="001C4357">
      <w:pPr>
        <w:pStyle w:val="2"/>
        <w:rPr>
          <w:lang w:val="ru-RU"/>
        </w:rPr>
      </w:pPr>
      <w:bookmarkStart w:id="38" w:name="_Toc205832302"/>
      <w:r w:rsidRPr="001A0FE8">
        <w:rPr>
          <w:lang w:val="ru-RU"/>
        </w:rPr>
        <w:t xml:space="preserve">5.5 Синтез системы управления </w:t>
      </w:r>
      <w:r w:rsidRPr="001A0FE8">
        <w:rPr>
          <w:bCs/>
          <w:iCs/>
          <w:lang w:val="ru-RU"/>
        </w:rPr>
        <w:t>подвесного точечного ТПР</w:t>
      </w:r>
      <w:bookmarkEnd w:id="38"/>
    </w:p>
    <w:p w14:paraId="2E3C5710" w14:textId="4236BF02" w:rsidR="002530E4" w:rsidRPr="00925EAF" w:rsidRDefault="002530E4" w:rsidP="0005294D">
      <w:pPr>
        <w:ind w:firstLine="709"/>
        <w:jc w:val="both"/>
        <w:rPr>
          <w:szCs w:val="28"/>
        </w:rPr>
      </w:pPr>
      <w:r w:rsidRPr="00925EAF">
        <w:rPr>
          <w:szCs w:val="28"/>
        </w:rPr>
        <w:t xml:space="preserve">Система управления подвесного точечного ТПР, разработана на основе уравнения движения подвесного точечного ТПР в стандартной декартовой форме </w:t>
      </w:r>
      <w:r w:rsidRPr="00925EAF">
        <w:rPr>
          <w:color w:val="000000" w:themeColor="text1"/>
          <w:szCs w:val="28"/>
        </w:rPr>
        <w:t>(5.24).</w:t>
      </w:r>
      <w:r w:rsidRPr="00925EAF">
        <w:rPr>
          <w:szCs w:val="28"/>
        </w:rPr>
        <w:t xml:space="preserve"> Входными параметрами подвесного точечного ТПР является вектор крутящих моментов исполнительных механизмов </w:t>
      </w:r>
      <m:oMath>
        <m:r>
          <w:rPr>
            <w:rFonts w:ascii="Cambria Math" w:hAnsi="Cambria Math"/>
            <w:szCs w:val="28"/>
          </w:rPr>
          <m:t>τ</m:t>
        </m:r>
      </m:oMath>
      <w:r w:rsidRPr="00925EAF">
        <w:rPr>
          <w:szCs w:val="28"/>
        </w:rPr>
        <w:t>. Каждый компонент вектора τ должен быть положительным или как минимум равным нулю (обычно это небольшое положительное значение).</w:t>
      </w:r>
    </w:p>
    <w:p w14:paraId="5BE4DEFF" w14:textId="3B7F9009" w:rsidR="002530E4" w:rsidRPr="00925EAF" w:rsidRDefault="002530E4" w:rsidP="0005294D">
      <w:pPr>
        <w:ind w:firstLine="709"/>
        <w:jc w:val="both"/>
        <w:rPr>
          <w:szCs w:val="28"/>
        </w:rPr>
      </w:pPr>
      <w:r w:rsidRPr="00925EAF">
        <w:rPr>
          <w:szCs w:val="28"/>
        </w:rPr>
        <w:t xml:space="preserve">Давайте введем виртуальную обобщенную входную декартову силу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szCs w:val="28"/>
        </w:rPr>
        <w:t xml:space="preserve"> (единица размерности Nm) [</w:t>
      </w:r>
      <w:r w:rsidR="003F11EE">
        <w:rPr>
          <w:szCs w:val="28"/>
          <w:lang w:val="kk-KZ"/>
        </w:rPr>
        <w:t>90</w:t>
      </w:r>
      <w:r w:rsidRPr="00925EAF">
        <w:rPr>
          <w:szCs w:val="28"/>
        </w:rPr>
        <w:t xml:space="preserve">]: </w:t>
      </w:r>
    </w:p>
    <w:p w14:paraId="764BC2D6" w14:textId="77777777" w:rsidR="002530E4" w:rsidRPr="00925EAF" w:rsidRDefault="002530E4" w:rsidP="0005294D">
      <w:pPr>
        <w:ind w:firstLine="709"/>
        <w:jc w:val="both"/>
        <w:rPr>
          <w:szCs w:val="28"/>
        </w:rPr>
      </w:pPr>
    </w:p>
    <w:p w14:paraId="537E82A7" w14:textId="3055C725" w:rsidR="002530E4" w:rsidRPr="00925EAF" w:rsidRDefault="0058752B" w:rsidP="0005294D">
      <w:pPr>
        <w:ind w:firstLine="709"/>
        <w:jc w:val="right"/>
        <w:rPr>
          <w:rFonts w:eastAsiaTheme="minorEastAsia"/>
          <w:szCs w:val="28"/>
        </w:rPr>
      </w:pPr>
      <m:oMath>
        <m:sSup>
          <m:sSupPr>
            <m:ctrlPr>
              <w:rPr>
                <w:rFonts w:ascii="Cambria Math" w:hAnsi="Cambria Math"/>
                <w:i/>
                <w:szCs w:val="28"/>
              </w:rPr>
            </m:ctrlPr>
          </m:sSupPr>
          <m:e>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 xml:space="preserve"> </m:t>
        </m:r>
        <m:r>
          <w:rPr>
            <w:rFonts w:ascii="Cambria Math" w:hAnsi="Cambria Math"/>
            <w:szCs w:val="28"/>
          </w:rPr>
          <m:t>τ</m:t>
        </m:r>
      </m:oMath>
      <w:r w:rsidR="002530E4" w:rsidRPr="00925EAF">
        <w:rPr>
          <w:rFonts w:eastAsiaTheme="minorEastAsia"/>
          <w:szCs w:val="28"/>
        </w:rPr>
        <w:t xml:space="preserve">                                            (5.28)</w:t>
      </w:r>
    </w:p>
    <w:p w14:paraId="376724B3" w14:textId="77777777" w:rsidR="002530E4" w:rsidRPr="00925EAF" w:rsidRDefault="002530E4" w:rsidP="0005294D">
      <w:pPr>
        <w:ind w:firstLine="709"/>
        <w:jc w:val="right"/>
        <w:rPr>
          <w:szCs w:val="28"/>
        </w:rPr>
      </w:pPr>
    </w:p>
    <w:p w14:paraId="0AF7AD50" w14:textId="16F2A395" w:rsidR="002530E4" w:rsidRPr="00925EAF" w:rsidRDefault="002530E4" w:rsidP="00EF5AEA">
      <w:pPr>
        <w:ind w:firstLine="709"/>
        <w:jc w:val="both"/>
        <w:rPr>
          <w:szCs w:val="28"/>
        </w:rPr>
      </w:pPr>
      <w:r w:rsidRPr="00925EAF">
        <w:rPr>
          <w:szCs w:val="28"/>
        </w:rPr>
        <w:t xml:space="preserve">Поскольку структурная матрица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rFonts w:eastAsiaTheme="minorEastAsia"/>
          <w:szCs w:val="28"/>
        </w:rPr>
        <w:t xml:space="preserve"> </w:t>
      </w:r>
      <w:r w:rsidRPr="00925EAF">
        <w:rPr>
          <w:szCs w:val="28"/>
        </w:rPr>
        <w:t xml:space="preserve">имеет размерность 3x4, этот виртуальная обобщенная входная декартова сила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rFonts w:eastAsiaTheme="minorEastAsia"/>
          <w:szCs w:val="28"/>
        </w:rPr>
        <w:t xml:space="preserve"> </w:t>
      </w:r>
      <w:r w:rsidRPr="00925EAF">
        <w:rPr>
          <w:szCs w:val="28"/>
        </w:rPr>
        <w:t xml:space="preserve">имеет размерность поступательного декартова пространства 3. </w:t>
      </w:r>
    </w:p>
    <w:p w14:paraId="5AC09813" w14:textId="7CB4BBEA" w:rsidR="002530E4" w:rsidRPr="00925EAF" w:rsidRDefault="002530E4" w:rsidP="00EF5AEA">
      <w:pPr>
        <w:ind w:firstLine="709"/>
        <w:jc w:val="both"/>
        <w:rPr>
          <w:szCs w:val="28"/>
        </w:rPr>
      </w:pPr>
      <w:r w:rsidRPr="00925EAF">
        <w:rPr>
          <w:szCs w:val="28"/>
        </w:rPr>
        <w:t xml:space="preserve">Компоненты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szCs w:val="28"/>
        </w:rPr>
        <w:t xml:space="preserve"> не ограничиваются положительными значениями. Если разработать управления для входной виртуальной декартовой силы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szCs w:val="28"/>
        </w:rPr>
        <w:t xml:space="preserve">, всегда можно найти реальный управляющий входной крутящий момент </w:t>
      </w:r>
      <m:oMath>
        <m:r>
          <w:rPr>
            <w:rFonts w:ascii="Cambria Math" w:hAnsi="Cambria Math"/>
            <w:szCs w:val="28"/>
          </w:rPr>
          <m:t>τ</m:t>
        </m:r>
      </m:oMath>
      <w:r w:rsidRPr="00925EAF">
        <w:rPr>
          <w:szCs w:val="28"/>
        </w:rPr>
        <w:t xml:space="preserve"> со всеми положительными составляющими, который удовлетворяет (5.25), если положение ТПР находится в пределах статического рабочего пространства [</w:t>
      </w:r>
      <w:r w:rsidR="009F5331">
        <w:rPr>
          <w:szCs w:val="28"/>
          <w:lang w:val="kk-KZ"/>
        </w:rPr>
        <w:t>90, р. 69-95</w:t>
      </w:r>
      <w:r w:rsidRPr="00925EAF">
        <w:rPr>
          <w:szCs w:val="28"/>
        </w:rPr>
        <w:t xml:space="preserve">]. Рассмотрим новое уравнение динамики: </w:t>
      </w:r>
    </w:p>
    <w:p w14:paraId="2996EBB8" w14:textId="77777777" w:rsidR="002530E4" w:rsidRPr="00925EAF" w:rsidRDefault="002530E4" w:rsidP="0005294D">
      <w:pPr>
        <w:ind w:firstLine="709"/>
        <w:jc w:val="both"/>
        <w:rPr>
          <w:szCs w:val="28"/>
        </w:rPr>
      </w:pPr>
    </w:p>
    <w:p w14:paraId="1DDDAB04" w14:textId="0947F252" w:rsidR="002530E4" w:rsidRPr="00925EAF" w:rsidRDefault="00925EAF" w:rsidP="0005294D">
      <w:pPr>
        <w:ind w:firstLine="709"/>
        <w:jc w:val="right"/>
        <w:rPr>
          <w:rFonts w:eastAsiaTheme="minorEastAsia"/>
          <w:szCs w:val="28"/>
        </w:rPr>
      </w:pPr>
      <m:oMath>
        <m:r>
          <m:rPr>
            <m:sty m:val="p"/>
          </m:rPr>
          <w:rPr>
            <w:rFonts w:ascii="Cambria Math" w:hAnsi="Cambria Math"/>
            <w:szCs w:val="28"/>
          </w:rPr>
          <m:t>M(X)</m:t>
        </m:r>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r>
          <m:rPr>
            <m:sty m:val="p"/>
          </m:rPr>
          <w:rPr>
            <w:rFonts w:ascii="Cambria Math" w:hAnsi="Cambria Math"/>
            <w:szCs w:val="28"/>
          </w:rPr>
          <m:t>N</m:t>
        </m:r>
        <m:d>
          <m:dPr>
            <m:ctrlPr>
              <w:rPr>
                <w:rFonts w:ascii="Cambria Math" w:hAnsi="Cambria Math"/>
                <w:i/>
                <w:szCs w:val="28"/>
              </w:rPr>
            </m:ctrlPr>
          </m:dPr>
          <m:e>
            <m:r>
              <m:rPr>
                <m:sty m:val="p"/>
              </m:rPr>
              <w:rPr>
                <w:rFonts w:ascii="Cambria Math" w:hAnsi="Cambria Math"/>
                <w:szCs w:val="28"/>
              </w:rPr>
              <m:t>X</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002530E4" w:rsidRPr="00925EAF">
        <w:rPr>
          <w:rFonts w:eastAsiaTheme="minorEastAsia"/>
          <w:i/>
          <w:szCs w:val="28"/>
        </w:rPr>
        <w:t xml:space="preserve">                                </w:t>
      </w:r>
      <w:r w:rsidR="002530E4" w:rsidRPr="00925EAF">
        <w:rPr>
          <w:rFonts w:eastAsiaTheme="minorEastAsia"/>
          <w:szCs w:val="28"/>
        </w:rPr>
        <w:t>(5.29)</w:t>
      </w:r>
    </w:p>
    <w:p w14:paraId="5BF682A1" w14:textId="77777777" w:rsidR="002530E4" w:rsidRPr="00925EAF" w:rsidRDefault="002530E4" w:rsidP="0005294D">
      <w:pPr>
        <w:ind w:firstLine="709"/>
        <w:jc w:val="right"/>
        <w:rPr>
          <w:i/>
          <w:szCs w:val="28"/>
        </w:rPr>
      </w:pPr>
    </w:p>
    <w:p w14:paraId="29E7559D" w14:textId="77638F6C" w:rsidR="002530E4" w:rsidRPr="00925EAF" w:rsidRDefault="002530E4" w:rsidP="00EF5AEA">
      <w:pPr>
        <w:ind w:firstLine="709"/>
        <w:jc w:val="both"/>
        <w:rPr>
          <w:szCs w:val="28"/>
        </w:rPr>
      </w:pPr>
      <w:r w:rsidRPr="00925EAF">
        <w:rPr>
          <w:szCs w:val="28"/>
        </w:rPr>
        <w:t>Применим декартов ПД - контроллер, для отслеживания ошибки позиционирования</w:t>
      </w:r>
      <w:r w:rsidR="00EF5AEA">
        <w:rPr>
          <w:szCs w:val="28"/>
          <w:lang w:val="kk-KZ"/>
        </w:rPr>
        <w:t xml:space="preserve"> </w:t>
      </w:r>
      <m:oMath>
        <m:r>
          <m:rPr>
            <m:sty m:val="p"/>
          </m:rP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e=X</m:t>
            </m:r>
          </m:e>
          <m:sub>
            <m:r>
              <m:rPr>
                <m:sty m:val="p"/>
              </m:rPr>
              <w:rPr>
                <w:rFonts w:ascii="Cambria Math" w:hAnsi="Cambria Math"/>
                <w:szCs w:val="28"/>
              </w:rPr>
              <m:t>P</m:t>
            </m:r>
          </m:sub>
        </m:sSub>
        <m:r>
          <w:rPr>
            <w:rFonts w:ascii="Cambria Math" w:hAnsi="Cambria Math"/>
            <w:szCs w:val="28"/>
          </w:rPr>
          <m:t>-</m:t>
        </m:r>
        <m:r>
          <m:rPr>
            <m:sty m:val="p"/>
          </m:rPr>
          <w:rPr>
            <w:rFonts w:ascii="Cambria Math" w:hAnsi="Cambria Math"/>
            <w:szCs w:val="28"/>
          </w:rPr>
          <m:t>X</m:t>
        </m:r>
      </m:oMath>
      <w:r w:rsidRPr="00925EAF">
        <w:rPr>
          <w:rFonts w:eastAsiaTheme="minorEastAsia"/>
          <w:szCs w:val="28"/>
        </w:rPr>
        <w:t>,</w:t>
      </w:r>
      <w:r w:rsidR="00EF5AEA">
        <w:rPr>
          <w:rFonts w:eastAsiaTheme="minorEastAsia"/>
          <w:szCs w:val="28"/>
          <w:lang w:val="kk-KZ"/>
        </w:rPr>
        <w:t xml:space="preserve"> </w:t>
      </w:r>
      <w:r w:rsidRPr="00925EAF">
        <w:rPr>
          <w:szCs w:val="28"/>
        </w:rPr>
        <w:t xml:space="preserve">где </w:t>
      </w:r>
      <m:oMath>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r>
          <m:rPr>
            <m:sty m:val="p"/>
          </m:rPr>
          <w:rPr>
            <w:rFonts w:ascii="Cambria Math" w:hAnsi="Cambria Math"/>
            <w:szCs w:val="28"/>
          </w:rPr>
          <m:t>=</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x</m:t>
                    </m:r>
                  </m:e>
                  <m:sub>
                    <m:r>
                      <w:rPr>
                        <w:rFonts w:ascii="Cambria Math" w:hAnsi="Cambria Math"/>
                        <w:szCs w:val="28"/>
                      </w:rPr>
                      <m:t>P</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y</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,z</m:t>
                    </m:r>
                  </m:e>
                  <m:sub>
                    <m:r>
                      <w:rPr>
                        <w:rFonts w:ascii="Cambria Math" w:hAnsi="Cambria Math"/>
                        <w:szCs w:val="28"/>
                      </w:rPr>
                      <m:t>P</m:t>
                    </m:r>
                  </m:sub>
                </m:sSub>
                <m:r>
                  <w:rPr>
                    <w:rFonts w:ascii="Cambria Math" w:hAnsi="Cambria Math"/>
                    <w:szCs w:val="28"/>
                  </w:rPr>
                  <m:t xml:space="preserve"> </m:t>
                </m:r>
              </m:e>
            </m:d>
          </m:e>
          <m:sup>
            <m:r>
              <m:rPr>
                <m:sty m:val="p"/>
              </m:rPr>
              <w:rPr>
                <w:rFonts w:ascii="Cambria Math" w:hAnsi="Cambria Math"/>
                <w:szCs w:val="28"/>
              </w:rPr>
              <m:t>T</m:t>
            </m:r>
          </m:sup>
        </m:sSup>
      </m:oMath>
      <w:r w:rsidRPr="00925EAF">
        <w:rPr>
          <w:szCs w:val="28"/>
        </w:rPr>
        <w:t xml:space="preserve"> - заданная декартова позиция. Закон управления вычисленным крутящим моментом для входной виртуальной декартовой силы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rFonts w:eastAsiaTheme="minorEastAsia"/>
          <w:szCs w:val="28"/>
        </w:rPr>
        <w:t xml:space="preserve"> </w:t>
      </w:r>
      <w:r w:rsidRPr="00925EAF">
        <w:rPr>
          <w:szCs w:val="28"/>
        </w:rPr>
        <w:t>имеет следующий вид:</w:t>
      </w:r>
    </w:p>
    <w:p w14:paraId="2ACC34B0" w14:textId="77777777" w:rsidR="002530E4" w:rsidRPr="00925EAF" w:rsidRDefault="002530E4" w:rsidP="0005294D">
      <w:pPr>
        <w:jc w:val="both"/>
        <w:rPr>
          <w:szCs w:val="28"/>
        </w:rPr>
      </w:pPr>
    </w:p>
    <w:p w14:paraId="770E16CE" w14:textId="404E848A" w:rsidR="002530E4" w:rsidRPr="00925EAF" w:rsidRDefault="0058752B" w:rsidP="0005294D">
      <w:pPr>
        <w:ind w:firstLine="709"/>
        <w:jc w:val="right"/>
        <w:rPr>
          <w:rFonts w:eastAsiaTheme="minorEastAsia"/>
          <w:szCs w:val="28"/>
        </w:rPr>
      </w:pP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r>
          <m:rPr>
            <m:sty m:val="p"/>
          </m:rPr>
          <w:rPr>
            <w:rFonts w:ascii="Cambria Math" w:hAnsi="Cambria Math"/>
            <w:szCs w:val="28"/>
          </w:rPr>
          <m:t>=M(</m:t>
        </m:r>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r>
          <m:rPr>
            <m:sty m:val="p"/>
          </m:rPr>
          <w:rPr>
            <w:rFonts w:ascii="Cambria Math" w:hAnsi="Cambria Math"/>
            <w:szCs w:val="28"/>
          </w:rPr>
          <m:t>)(</m:t>
        </m:r>
        <m:sSub>
          <m:sSubPr>
            <m:ctrlPr>
              <w:rPr>
                <w:rFonts w:ascii="Cambria Math" w:hAnsi="Cambria Math"/>
                <w:i/>
                <w:szCs w:val="28"/>
              </w:rPr>
            </m:ctrlPr>
          </m:sSubPr>
          <m:e>
            <m:acc>
              <m:accPr>
                <m:chr m:val="̈"/>
                <m:ctrlPr>
                  <w:rPr>
                    <w:rFonts w:ascii="Cambria Math" w:hAnsi="Cambria Math"/>
                    <w:szCs w:val="28"/>
                  </w:rPr>
                </m:ctrlPr>
              </m:accPr>
              <m:e>
                <m:r>
                  <m:rPr>
                    <m:sty m:val="p"/>
                  </m:rPr>
                  <w:rPr>
                    <w:rFonts w:ascii="Cambria Math" w:hAnsi="Cambria Math"/>
                    <w:szCs w:val="28"/>
                  </w:rPr>
                  <m:t>X</m:t>
                </m:r>
              </m:e>
            </m:acc>
          </m:e>
          <m:sub>
            <m:r>
              <m:rPr>
                <m:sty m:val="p"/>
              </m:rPr>
              <w:rPr>
                <w:rFonts w:ascii="Cambria Math" w:hAnsi="Cambria Math"/>
                <w:szCs w:val="28"/>
              </w:rPr>
              <m:t>P</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K</m:t>
            </m:r>
          </m:e>
          <m:sub>
            <m:r>
              <m:rPr>
                <m:sty m:val="p"/>
              </m:rPr>
              <w:rPr>
                <w:rFonts w:ascii="Cambria Math" w:hAnsi="Cambria Math"/>
                <w:szCs w:val="28"/>
              </w:rPr>
              <m:t>P</m:t>
            </m:r>
          </m:sub>
        </m:sSub>
        <m:r>
          <m:rPr>
            <m:sty m:val="p"/>
          </m:rPr>
          <w:rPr>
            <w:rFonts w:ascii="Cambria Math" w:hAnsi="Cambria Math"/>
            <w:szCs w:val="28"/>
          </w:rPr>
          <m:t>e</m:t>
        </m:r>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K</m:t>
            </m:r>
          </m:e>
          <m:sub>
            <m:r>
              <m:rPr>
                <m:sty m:val="p"/>
              </m:rPr>
              <w:rPr>
                <w:rFonts w:ascii="Cambria Math" w:hAnsi="Cambria Math"/>
                <w:szCs w:val="28"/>
              </w:rPr>
              <m:t>D</m:t>
            </m:r>
          </m:sub>
        </m:sSub>
        <m:acc>
          <m:accPr>
            <m:chr m:val="̇"/>
            <m:ctrlPr>
              <w:rPr>
                <w:rFonts w:ascii="Cambria Math" w:hAnsi="Cambria Math"/>
                <w:szCs w:val="28"/>
              </w:rPr>
            </m:ctrlPr>
          </m:accPr>
          <m:e>
            <m:r>
              <m:rPr>
                <m:sty m:val="p"/>
              </m:rPr>
              <w:rPr>
                <w:rFonts w:ascii="Cambria Math" w:hAnsi="Cambria Math"/>
                <w:szCs w:val="28"/>
              </w:rPr>
              <m:t>e</m:t>
            </m:r>
          </m:e>
        </m:acc>
        <m:r>
          <w:rPr>
            <w:rFonts w:ascii="Cambria Math" w:hAnsi="Cambria Math"/>
            <w:szCs w:val="28"/>
          </w:rPr>
          <m:t>)+</m:t>
        </m:r>
        <m:r>
          <m:rPr>
            <m:sty m:val="p"/>
          </m:rPr>
          <w:rPr>
            <w:rFonts w:ascii="Cambria Math" w:hAnsi="Cambria Math"/>
            <w:szCs w:val="28"/>
          </w:rPr>
          <m:t>N</m:t>
        </m:r>
        <m:d>
          <m:dPr>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r>
              <w:rPr>
                <w:rFonts w:ascii="Cambria Math" w:hAnsi="Cambria Math"/>
                <w:szCs w:val="28"/>
              </w:rPr>
              <m:t>,</m:t>
            </m:r>
            <m:sSub>
              <m:sSubPr>
                <m:ctrlPr>
                  <w:rPr>
                    <w:rFonts w:ascii="Cambria Math" w:hAnsi="Cambria Math"/>
                    <w:i/>
                    <w:szCs w:val="28"/>
                  </w:rPr>
                </m:ctrlPr>
              </m:sSubPr>
              <m:e>
                <m:acc>
                  <m:accPr>
                    <m:chr m:val="̇"/>
                    <m:ctrlPr>
                      <w:rPr>
                        <w:rFonts w:ascii="Cambria Math" w:hAnsi="Cambria Math"/>
                        <w:szCs w:val="28"/>
                      </w:rPr>
                    </m:ctrlPr>
                  </m:accPr>
                  <m:e>
                    <m:r>
                      <m:rPr>
                        <m:sty m:val="p"/>
                      </m:rPr>
                      <w:rPr>
                        <w:rFonts w:ascii="Cambria Math" w:hAnsi="Cambria Math"/>
                        <w:szCs w:val="28"/>
                      </w:rPr>
                      <m:t>X</m:t>
                    </m:r>
                  </m:e>
                </m:acc>
              </m:e>
              <m:sub>
                <m:r>
                  <m:rPr>
                    <m:sty m:val="p"/>
                  </m:rPr>
                  <w:rPr>
                    <w:rFonts w:ascii="Cambria Math" w:hAnsi="Cambria Math"/>
                    <w:szCs w:val="28"/>
                  </w:rPr>
                  <m:t>P</m:t>
                </m:r>
              </m:sub>
            </m:sSub>
          </m:e>
        </m:d>
      </m:oMath>
      <w:r w:rsidR="002530E4" w:rsidRPr="00925EAF">
        <w:rPr>
          <w:rFonts w:eastAsiaTheme="minorEastAsia"/>
          <w:i/>
          <w:szCs w:val="28"/>
        </w:rPr>
        <w:t xml:space="preserve">                             </w:t>
      </w:r>
      <w:r w:rsidR="002530E4" w:rsidRPr="00925EAF">
        <w:rPr>
          <w:rFonts w:eastAsiaTheme="minorEastAsia"/>
          <w:szCs w:val="28"/>
        </w:rPr>
        <w:t>(5.30)</w:t>
      </w:r>
    </w:p>
    <w:p w14:paraId="728DD8FD" w14:textId="77777777" w:rsidR="002530E4" w:rsidRPr="00925EAF" w:rsidRDefault="002530E4" w:rsidP="0005294D">
      <w:pPr>
        <w:ind w:firstLine="709"/>
        <w:jc w:val="right"/>
        <w:rPr>
          <w:rFonts w:eastAsiaTheme="minorEastAsia"/>
          <w:szCs w:val="28"/>
        </w:rPr>
      </w:pPr>
    </w:p>
    <w:p w14:paraId="46CA615D" w14:textId="3E73AD3F" w:rsidR="002530E4" w:rsidRDefault="002530E4" w:rsidP="00EF5AEA">
      <w:pPr>
        <w:ind w:firstLine="709"/>
        <w:jc w:val="both"/>
        <w:rPr>
          <w:szCs w:val="28"/>
          <w:lang w:val="kk-KZ"/>
        </w:rPr>
      </w:pPr>
      <w:r w:rsidRPr="00925EAF">
        <w:rPr>
          <w:szCs w:val="28"/>
        </w:rPr>
        <w:t xml:space="preserve">В (5.30) исключается влияние членов нелинейной динамики </w:t>
      </w:r>
      <m:oMath>
        <m:r>
          <m:rPr>
            <m:sty m:val="p"/>
          </m:rPr>
          <w:rPr>
            <w:rFonts w:ascii="Cambria Math" w:hAnsi="Cambria Math"/>
            <w:szCs w:val="28"/>
          </w:rPr>
          <m:t>N</m:t>
        </m:r>
        <m:d>
          <m:dPr>
            <m:ctrlPr>
              <w:rPr>
                <w:rFonts w:ascii="Cambria Math" w:hAnsi="Cambria Math"/>
                <w:i/>
                <w:szCs w:val="28"/>
              </w:rPr>
            </m:ctrlPr>
          </m:dPr>
          <m:e>
            <m:r>
              <m:rPr>
                <m:sty m:val="p"/>
              </m:rPr>
              <w:rPr>
                <w:rFonts w:ascii="Cambria Math" w:hAnsi="Cambria Math"/>
                <w:szCs w:val="28"/>
              </w:rPr>
              <m:t>X</m:t>
            </m:r>
            <m:r>
              <w:rPr>
                <w:rFonts w:ascii="Cambria Math" w:hAnsi="Cambria Math"/>
                <w:szCs w:val="28"/>
              </w:rPr>
              <m:t>,</m:t>
            </m:r>
            <m:acc>
              <m:accPr>
                <m:chr m:val="̇"/>
                <m:ctrlPr>
                  <w:rPr>
                    <w:rFonts w:ascii="Cambria Math" w:hAnsi="Cambria Math"/>
                    <w:szCs w:val="28"/>
                  </w:rPr>
                </m:ctrlPr>
              </m:accPr>
              <m:e>
                <m:r>
                  <m:rPr>
                    <m:sty m:val="p"/>
                  </m:rPr>
                  <w:rPr>
                    <w:rFonts w:ascii="Cambria Math" w:hAnsi="Cambria Math"/>
                    <w:szCs w:val="28"/>
                  </w:rPr>
                  <m:t>X</m:t>
                </m:r>
              </m:e>
            </m:acc>
          </m:e>
        </m:d>
      </m:oMath>
      <w:r w:rsidRPr="00925EAF">
        <w:rPr>
          <w:szCs w:val="28"/>
        </w:rPr>
        <w:t xml:space="preserve"> и учитываются инерционные члены при помощи метода вычисленного крутящего момента [</w:t>
      </w:r>
      <w:r w:rsidR="009F5331">
        <w:rPr>
          <w:szCs w:val="28"/>
          <w:lang w:val="kk-KZ"/>
        </w:rPr>
        <w:t xml:space="preserve">90, р. </w:t>
      </w:r>
      <w:r w:rsidR="003250BE">
        <w:rPr>
          <w:szCs w:val="28"/>
          <w:lang w:val="kk-KZ"/>
        </w:rPr>
        <w:t>69-95</w:t>
      </w:r>
      <w:r w:rsidRPr="00925EAF">
        <w:rPr>
          <w:szCs w:val="28"/>
        </w:rPr>
        <w:t xml:space="preserve">]. В уравнении (5.30) используются заданные декартовые значения </w:t>
      </w:r>
      <m:oMath>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oMath>
      <w:r w:rsidRPr="00925EAF">
        <w:rPr>
          <w:rFonts w:eastAsiaTheme="minorEastAsia"/>
          <w:szCs w:val="28"/>
        </w:rPr>
        <w:t>.</w:t>
      </w:r>
      <w:r w:rsidRPr="00925EAF">
        <w:rPr>
          <w:szCs w:val="28"/>
        </w:rPr>
        <w:t xml:space="preserve"> Использование фактических значений </w:t>
      </w:r>
      <m:oMath>
        <m:r>
          <m:rPr>
            <m:sty m:val="p"/>
          </m:rPr>
          <w:rPr>
            <w:rFonts w:ascii="Cambria Math" w:hAnsi="Cambria Math"/>
            <w:szCs w:val="28"/>
          </w:rPr>
          <m:t>X</m:t>
        </m:r>
      </m:oMath>
      <w:r w:rsidRPr="00925EAF">
        <w:rPr>
          <w:szCs w:val="28"/>
        </w:rPr>
        <w:t xml:space="preserve"> из обратной связи от датчиков энкодера исполнительного механизма и решения прямой кинематики вызывает проблемы с шумом датчика и погрешностями двойного цифрового дифференцирования  </w:t>
      </w:r>
      <m:oMath>
        <m:r>
          <m:rPr>
            <m:sty m:val="p"/>
          </m:rPr>
          <w:rPr>
            <w:rFonts w:ascii="Cambria Math" w:hAnsi="Cambria Math"/>
            <w:szCs w:val="28"/>
          </w:rPr>
          <m:t>X</m:t>
        </m:r>
      </m:oMath>
      <w:r w:rsidRPr="00925EAF">
        <w:rPr>
          <w:szCs w:val="28"/>
        </w:rPr>
        <w:t>.</w:t>
      </w:r>
    </w:p>
    <w:p w14:paraId="5B94AD7A" w14:textId="77777777" w:rsidR="00EF5AEA" w:rsidRPr="00EF5AEA" w:rsidRDefault="00EF5AEA" w:rsidP="00EF5AEA">
      <w:pPr>
        <w:ind w:firstLine="709"/>
        <w:jc w:val="both"/>
        <w:rPr>
          <w:szCs w:val="28"/>
          <w:lang w:val="kk-KZ"/>
        </w:rPr>
      </w:pPr>
    </w:p>
    <w:p w14:paraId="29B7A15B" w14:textId="77777777" w:rsidR="00EF5AEA" w:rsidRPr="00925EAF" w:rsidRDefault="00EF5AEA" w:rsidP="00EF5AEA">
      <w:pPr>
        <w:jc w:val="center"/>
        <w:rPr>
          <w:szCs w:val="28"/>
        </w:rPr>
      </w:pPr>
      <w:r w:rsidRPr="00925EAF">
        <w:rPr>
          <w:noProof/>
          <w:szCs w:val="28"/>
          <w:lang w:eastAsia="ru-RU"/>
        </w:rPr>
        <w:drawing>
          <wp:inline distT="0" distB="0" distL="0" distR="0" wp14:anchorId="5363682F" wp14:editId="770FF0A7">
            <wp:extent cx="4524233" cy="1786129"/>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система управления ТПР русс.t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530389" cy="1788559"/>
                    </a:xfrm>
                    <a:prstGeom prst="rect">
                      <a:avLst/>
                    </a:prstGeom>
                  </pic:spPr>
                </pic:pic>
              </a:graphicData>
            </a:graphic>
          </wp:inline>
        </w:drawing>
      </w:r>
    </w:p>
    <w:p w14:paraId="71D0160E" w14:textId="77777777" w:rsidR="00EF5AEA" w:rsidRPr="00EF5AEA" w:rsidRDefault="00EF5AEA" w:rsidP="00EF5AEA">
      <w:pPr>
        <w:jc w:val="center"/>
        <w:rPr>
          <w:sz w:val="16"/>
          <w:szCs w:val="16"/>
          <w:lang w:val="kk-KZ"/>
        </w:rPr>
      </w:pPr>
    </w:p>
    <w:p w14:paraId="04B5F422" w14:textId="44A24988" w:rsidR="00EF5AEA" w:rsidRPr="00925EAF" w:rsidRDefault="00EF5AEA" w:rsidP="00EF5AEA">
      <w:pPr>
        <w:jc w:val="center"/>
        <w:rPr>
          <w:rFonts w:eastAsiaTheme="minorEastAsia"/>
          <w:szCs w:val="28"/>
        </w:rPr>
      </w:pPr>
      <w:r w:rsidRPr="00925EAF">
        <w:rPr>
          <w:szCs w:val="28"/>
        </w:rPr>
        <w:t xml:space="preserve">Рисунок 5.14 </w:t>
      </w:r>
      <w:r>
        <w:rPr>
          <w:szCs w:val="28"/>
        </w:rPr>
        <w:t>‒</w:t>
      </w:r>
      <w:r w:rsidRPr="00925EAF">
        <w:rPr>
          <w:szCs w:val="28"/>
        </w:rPr>
        <w:t xml:space="preserve"> Блок-схема управления ТПР</w:t>
      </w:r>
    </w:p>
    <w:p w14:paraId="5D060593" w14:textId="1C56D717" w:rsidR="002530E4" w:rsidRPr="00925EAF" w:rsidRDefault="002530E4" w:rsidP="00EF5AEA">
      <w:pPr>
        <w:autoSpaceDE w:val="0"/>
        <w:autoSpaceDN w:val="0"/>
        <w:adjustRightInd w:val="0"/>
        <w:ind w:firstLine="709"/>
        <w:jc w:val="both"/>
        <w:rPr>
          <w:szCs w:val="28"/>
        </w:rPr>
      </w:pPr>
      <w:r w:rsidRPr="00925EAF">
        <w:rPr>
          <w:szCs w:val="28"/>
        </w:rPr>
        <w:t xml:space="preserve">Схема управления ТПР показана на рисунке 5.14 и состоит из: </w:t>
      </w:r>
      <w:r w:rsidRPr="00925EAF">
        <w:rPr>
          <w:bCs/>
          <w:szCs w:val="28"/>
        </w:rPr>
        <w:t>PD</w:t>
      </w:r>
      <w:r w:rsidRPr="00925EAF">
        <w:rPr>
          <w:szCs w:val="28"/>
        </w:rPr>
        <w:t xml:space="preserve"> - контроллера, блока определения виртуальной обобщенной входной декартовой силой </w:t>
      </w:r>
      <m:oMath>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oMath>
      <w:r w:rsidRPr="00925EAF">
        <w:rPr>
          <w:szCs w:val="28"/>
        </w:rPr>
        <w:t>, блока вычисления реального крутящего момента привода с динамической оценкой минимального крутящего момента</w:t>
      </w:r>
      <w:r w:rsidRPr="00925EAF">
        <w:rPr>
          <w:i/>
          <w:szCs w:val="28"/>
        </w:rPr>
        <w:t xml:space="preserve"> </w:t>
      </w:r>
      <m:oMath>
        <m:sSub>
          <m:sSubPr>
            <m:ctrlPr>
              <w:rPr>
                <w:rFonts w:ascii="Cambria Math" w:hAnsi="Cambria Math"/>
                <w:i/>
                <w:szCs w:val="28"/>
              </w:rPr>
            </m:ctrlPr>
          </m:sSubPr>
          <m:e>
            <m:r>
              <w:rPr>
                <w:rFonts w:ascii="Cambria Math" w:hAnsi="Cambria Math"/>
                <w:szCs w:val="28"/>
              </w:rPr>
              <m:t>τ</m:t>
            </m:r>
          </m:e>
          <m:sub>
            <m:r>
              <m:rPr>
                <m:sty m:val="p"/>
              </m:rPr>
              <w:rPr>
                <w:rFonts w:ascii="Cambria Math" w:hAnsi="Cambria Math"/>
                <w:szCs w:val="28"/>
              </w:rPr>
              <m:t>min</m:t>
            </m:r>
          </m:sub>
        </m:sSub>
      </m:oMath>
      <w:r w:rsidRPr="00925EAF">
        <w:rPr>
          <w:szCs w:val="28"/>
        </w:rPr>
        <w:t>,</w:t>
      </w:r>
      <w:r w:rsidRPr="00925EAF">
        <w:rPr>
          <w:rFonts w:eastAsiaTheme="minorEastAsia"/>
          <w:szCs w:val="28"/>
        </w:rPr>
        <w:t xml:space="preserve"> </w:t>
      </w:r>
      <w:r w:rsidRPr="00925EAF">
        <w:rPr>
          <w:szCs w:val="28"/>
        </w:rPr>
        <w:t xml:space="preserve">для обеспечения постоянного поддержания натяжения троса, несмотря на динамику ТПР. </w:t>
      </w:r>
    </w:p>
    <w:p w14:paraId="4B10BB9B" w14:textId="48FF8F61" w:rsidR="002530E4" w:rsidRPr="00925EAF" w:rsidRDefault="002530E4" w:rsidP="00EF5AEA">
      <w:pPr>
        <w:autoSpaceDE w:val="0"/>
        <w:autoSpaceDN w:val="0"/>
        <w:adjustRightInd w:val="0"/>
        <w:ind w:firstLine="709"/>
        <w:jc w:val="both"/>
        <w:rPr>
          <w:szCs w:val="28"/>
        </w:rPr>
      </w:pPr>
      <w:r w:rsidRPr="00925EAF">
        <w:rPr>
          <w:szCs w:val="28"/>
        </w:rPr>
        <w:t xml:space="preserve">Матричные коэффициенты усиления </w:t>
      </w:r>
      <m:oMath>
        <m:sSub>
          <m:sSubPr>
            <m:ctrlPr>
              <w:rPr>
                <w:rFonts w:ascii="Cambria Math" w:hAnsi="Cambria Math"/>
                <w:i/>
                <w:szCs w:val="28"/>
              </w:rPr>
            </m:ctrlPr>
          </m:sSubPr>
          <m:e>
            <m:r>
              <m:rPr>
                <m:sty m:val="p"/>
              </m:rPr>
              <w:rPr>
                <w:rFonts w:ascii="Cambria Math" w:hAnsi="Cambria Math"/>
                <w:szCs w:val="28"/>
              </w:rPr>
              <m:t>K</m:t>
            </m:r>
          </m:e>
          <m:sub>
            <m:r>
              <m:rPr>
                <m:sty m:val="p"/>
              </m:rPr>
              <w:rPr>
                <w:rFonts w:ascii="Cambria Math" w:hAnsi="Cambria Math"/>
                <w:szCs w:val="28"/>
              </w:rPr>
              <m:t>P</m:t>
            </m:r>
          </m:sub>
        </m:sSub>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K</m:t>
            </m:r>
          </m:e>
          <m:sub>
            <m:r>
              <m:rPr>
                <m:sty m:val="p"/>
              </m:rPr>
              <w:rPr>
                <w:rFonts w:ascii="Cambria Math" w:hAnsi="Cambria Math"/>
                <w:szCs w:val="28"/>
              </w:rPr>
              <m:t>D</m:t>
            </m:r>
          </m:sub>
        </m:sSub>
      </m:oMath>
      <w:r w:rsidRPr="00925EAF">
        <w:rPr>
          <w:rFonts w:eastAsiaTheme="minorEastAsia"/>
          <w:szCs w:val="28"/>
        </w:rPr>
        <w:t xml:space="preserve"> </w:t>
      </w:r>
      <w:r w:rsidRPr="00925EAF">
        <w:rPr>
          <w:szCs w:val="28"/>
        </w:rPr>
        <w:t xml:space="preserve">представляют собой диагональные матрицы 3x3, что означает, что управление ПД выполняется независимо для движений </w:t>
      </w:r>
      <w:r w:rsidRPr="00925EAF">
        <w:rPr>
          <w:i/>
          <w:szCs w:val="28"/>
        </w:rPr>
        <w:t>x</w:t>
      </w:r>
      <w:r w:rsidRPr="00925EAF">
        <w:rPr>
          <w:szCs w:val="28"/>
        </w:rPr>
        <w:t xml:space="preserve"> и </w:t>
      </w:r>
      <w:r w:rsidRPr="00925EAF">
        <w:rPr>
          <w:i/>
          <w:szCs w:val="28"/>
        </w:rPr>
        <w:t>y</w:t>
      </w:r>
      <w:r w:rsidRPr="00925EAF">
        <w:rPr>
          <w:szCs w:val="28"/>
        </w:rPr>
        <w:t xml:space="preserve">. Инерционные члены </w:t>
      </w:r>
      <m:oMath>
        <m:r>
          <m:rPr>
            <m:sty m:val="p"/>
          </m:rPr>
          <w:rPr>
            <w:rFonts w:ascii="Cambria Math" w:hAnsi="Cambria Math"/>
            <w:szCs w:val="28"/>
          </w:rPr>
          <m:t xml:space="preserve"> M(</m:t>
        </m:r>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r>
          <m:rPr>
            <m:sty m:val="p"/>
          </m:rPr>
          <w:rPr>
            <w:rFonts w:ascii="Cambria Math" w:hAnsi="Cambria Math"/>
            <w:szCs w:val="28"/>
          </w:rPr>
          <m:t>)</m:t>
        </m:r>
        <m:sSub>
          <m:sSubPr>
            <m:ctrlPr>
              <w:rPr>
                <w:rFonts w:ascii="Cambria Math" w:hAnsi="Cambria Math"/>
                <w:i/>
                <w:szCs w:val="28"/>
              </w:rPr>
            </m:ctrlPr>
          </m:sSubPr>
          <m:e>
            <m:acc>
              <m:accPr>
                <m:chr m:val="̈"/>
                <m:ctrlPr>
                  <w:rPr>
                    <w:rFonts w:ascii="Cambria Math" w:hAnsi="Cambria Math"/>
                    <w:szCs w:val="28"/>
                  </w:rPr>
                </m:ctrlPr>
              </m:accPr>
              <m:e>
                <m:r>
                  <m:rPr>
                    <m:sty m:val="p"/>
                  </m:rPr>
                  <w:rPr>
                    <w:rFonts w:ascii="Cambria Math" w:hAnsi="Cambria Math"/>
                    <w:szCs w:val="28"/>
                  </w:rPr>
                  <m:t>X</m:t>
                </m:r>
              </m:e>
            </m:acc>
          </m:e>
          <m:sub>
            <m:r>
              <m:rPr>
                <m:sty m:val="p"/>
              </m:rPr>
              <w:rPr>
                <w:rFonts w:ascii="Cambria Math" w:hAnsi="Cambria Math"/>
                <w:szCs w:val="28"/>
              </w:rPr>
              <m:t>P</m:t>
            </m:r>
          </m:sub>
        </m:sSub>
      </m:oMath>
      <w:r w:rsidRPr="00925EAF">
        <w:rPr>
          <w:rFonts w:eastAsiaTheme="minorEastAsia"/>
          <w:szCs w:val="28"/>
        </w:rPr>
        <w:t xml:space="preserve"> </w:t>
      </w:r>
      <w:r w:rsidRPr="00925EAF">
        <w:rPr>
          <w:szCs w:val="28"/>
        </w:rPr>
        <w:t xml:space="preserve">состоят из общей декартовой матрицы инерции, зависящей от положения </w:t>
      </w:r>
      <m:oMath>
        <m:r>
          <m:rPr>
            <m:sty m:val="p"/>
          </m:rPr>
          <w:rPr>
            <w:rFonts w:ascii="Cambria Math" w:hAnsi="Cambria Math"/>
            <w:szCs w:val="28"/>
          </w:rPr>
          <m:t>M</m:t>
        </m:r>
      </m:oMath>
      <w:r w:rsidRPr="00925EAF">
        <w:rPr>
          <w:szCs w:val="28"/>
        </w:rPr>
        <w:t xml:space="preserve">, и декартовых компонентов ускорения </w:t>
      </w:r>
      <m:oMath>
        <m:sSub>
          <m:sSubPr>
            <m:ctrlPr>
              <w:rPr>
                <w:rFonts w:ascii="Cambria Math" w:hAnsi="Cambria Math"/>
                <w:i/>
                <w:szCs w:val="28"/>
              </w:rPr>
            </m:ctrlPr>
          </m:sSubPr>
          <m:e>
            <m:acc>
              <m:accPr>
                <m:chr m:val="̈"/>
                <m:ctrlPr>
                  <w:rPr>
                    <w:rFonts w:ascii="Cambria Math" w:hAnsi="Cambria Math"/>
                    <w:szCs w:val="28"/>
                  </w:rPr>
                </m:ctrlPr>
              </m:accPr>
              <m:e>
                <m:r>
                  <m:rPr>
                    <m:sty m:val="p"/>
                  </m:rPr>
                  <w:rPr>
                    <w:rFonts w:ascii="Cambria Math" w:hAnsi="Cambria Math"/>
                    <w:szCs w:val="28"/>
                  </w:rPr>
                  <m:t>X</m:t>
                </m:r>
              </m:e>
            </m:acc>
          </m:e>
          <m:sub>
            <m:r>
              <m:rPr>
                <m:sty m:val="p"/>
              </m:rPr>
              <w:rPr>
                <w:rFonts w:ascii="Cambria Math" w:hAnsi="Cambria Math"/>
                <w:szCs w:val="28"/>
              </w:rPr>
              <m:t>P</m:t>
            </m:r>
          </m:sub>
        </m:sSub>
      </m:oMath>
      <w:r w:rsidRPr="00925EAF">
        <w:rPr>
          <w:szCs w:val="28"/>
        </w:rPr>
        <w:t xml:space="preserve">; нелинейными членами являются </w:t>
      </w:r>
      <m:oMath>
        <m:r>
          <m:rPr>
            <m:sty m:val="p"/>
          </m:rPr>
          <w:rPr>
            <w:rFonts w:ascii="Cambria Math" w:hAnsi="Cambria Math"/>
            <w:szCs w:val="28"/>
          </w:rPr>
          <m:t>N</m:t>
        </m:r>
        <m:d>
          <m:dPr>
            <m:ctrlPr>
              <w:rPr>
                <w:rFonts w:ascii="Cambria Math" w:hAnsi="Cambria Math"/>
                <w:i/>
                <w:szCs w:val="28"/>
              </w:rPr>
            </m:ctrlPr>
          </m:dPr>
          <m:e>
            <m:sSub>
              <m:sSubPr>
                <m:ctrlPr>
                  <w:rPr>
                    <w:rFonts w:ascii="Cambria Math" w:hAnsi="Cambria Math"/>
                    <w:i/>
                    <w:szCs w:val="28"/>
                  </w:rPr>
                </m:ctrlPr>
              </m:sSubPr>
              <m:e>
                <m:r>
                  <m:rPr>
                    <m:sty m:val="p"/>
                  </m:rPr>
                  <w:rPr>
                    <w:rFonts w:ascii="Cambria Math" w:hAnsi="Cambria Math"/>
                    <w:szCs w:val="28"/>
                  </w:rPr>
                  <m:t>X</m:t>
                </m:r>
              </m:e>
              <m:sub>
                <m:r>
                  <m:rPr>
                    <m:sty m:val="p"/>
                  </m:rPr>
                  <w:rPr>
                    <w:rFonts w:ascii="Cambria Math" w:hAnsi="Cambria Math"/>
                    <w:szCs w:val="28"/>
                  </w:rPr>
                  <m:t>P</m:t>
                </m:r>
              </m:sub>
            </m:sSub>
            <m:r>
              <w:rPr>
                <w:rFonts w:ascii="Cambria Math" w:hAnsi="Cambria Math"/>
                <w:szCs w:val="28"/>
              </w:rPr>
              <m:t>,</m:t>
            </m:r>
            <m:sSub>
              <m:sSubPr>
                <m:ctrlPr>
                  <w:rPr>
                    <w:rFonts w:ascii="Cambria Math" w:hAnsi="Cambria Math"/>
                    <w:i/>
                    <w:szCs w:val="28"/>
                  </w:rPr>
                </m:ctrlPr>
              </m:sSubPr>
              <m:e>
                <m:acc>
                  <m:accPr>
                    <m:chr m:val="̇"/>
                    <m:ctrlPr>
                      <w:rPr>
                        <w:rFonts w:ascii="Cambria Math" w:hAnsi="Cambria Math"/>
                        <w:szCs w:val="28"/>
                      </w:rPr>
                    </m:ctrlPr>
                  </m:accPr>
                  <m:e>
                    <m:r>
                      <m:rPr>
                        <m:sty m:val="p"/>
                      </m:rPr>
                      <w:rPr>
                        <w:rFonts w:ascii="Cambria Math" w:hAnsi="Cambria Math"/>
                        <w:szCs w:val="28"/>
                      </w:rPr>
                      <m:t>X</m:t>
                    </m:r>
                  </m:e>
                </m:acc>
              </m:e>
              <m:sub>
                <m:r>
                  <m:rPr>
                    <m:sty m:val="p"/>
                  </m:rPr>
                  <w:rPr>
                    <w:rFonts w:ascii="Cambria Math" w:hAnsi="Cambria Math"/>
                    <w:szCs w:val="28"/>
                  </w:rPr>
                  <m:t>P</m:t>
                </m:r>
              </m:sub>
            </m:sSub>
          </m:e>
        </m:d>
      </m:oMath>
      <w:r w:rsidRPr="00925EAF">
        <w:rPr>
          <w:szCs w:val="28"/>
        </w:rPr>
        <w:t xml:space="preserve">. При вычислении виртуального значения в реальное возникает проблема инвертирования неквадратной матрицы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rFonts w:eastAsiaTheme="minorEastAsia"/>
          <w:szCs w:val="28"/>
        </w:rPr>
        <w:t xml:space="preserve">, </w:t>
      </w:r>
      <w:r w:rsidRPr="00925EAF">
        <w:rPr>
          <w:szCs w:val="28"/>
        </w:rPr>
        <w:t xml:space="preserve">так что в результате получается только положительное натяжение троса. </w:t>
      </w:r>
    </w:p>
    <w:p w14:paraId="5BFA1607" w14:textId="6B0E365F" w:rsidR="002530E4" w:rsidRPr="00925EAF" w:rsidRDefault="002530E4" w:rsidP="0005294D">
      <w:pPr>
        <w:autoSpaceDE w:val="0"/>
        <w:autoSpaceDN w:val="0"/>
        <w:adjustRightInd w:val="0"/>
        <w:ind w:firstLine="709"/>
        <w:jc w:val="both"/>
        <w:rPr>
          <w:rFonts w:eastAsiaTheme="minorEastAsia"/>
          <w:szCs w:val="28"/>
        </w:rPr>
      </w:pPr>
      <w:r w:rsidRPr="00925EAF">
        <w:rPr>
          <w:szCs w:val="28"/>
        </w:rPr>
        <w:t xml:space="preserve">Положение рабочего органа </w:t>
      </w:r>
      <m:oMath>
        <m:r>
          <m:rPr>
            <m:sty m:val="p"/>
          </m:rPr>
          <w:rPr>
            <w:rFonts w:ascii="Cambria Math" w:hAnsi="Cambria Math"/>
            <w:szCs w:val="28"/>
          </w:rPr>
          <m:t>X</m:t>
        </m:r>
      </m:oMath>
      <w:r w:rsidRPr="00925EAF">
        <w:rPr>
          <w:szCs w:val="28"/>
        </w:rPr>
        <w:t xml:space="preserve"> определяем, используя обратную связь энкодера, который выдает углы вращения </w:t>
      </w:r>
      <w:r w:rsidRPr="00925EAF">
        <w:rPr>
          <w:i/>
          <w:szCs w:val="28"/>
        </w:rPr>
        <w:t>i</w:t>
      </w:r>
      <w:r w:rsidRPr="00925EAF">
        <w:rPr>
          <w:szCs w:val="28"/>
        </w:rPr>
        <w:t>-го двигателя привода</w:t>
      </w:r>
      <w:r w:rsidRPr="00925EAF">
        <w:rPr>
          <w:rFonts w:eastAsiaTheme="minorEastAsia"/>
          <w:i/>
          <w:szCs w:val="28"/>
        </w:rPr>
        <w:t xml:space="preserve"> </w:t>
      </w:r>
      <m:oMath>
        <m:sSub>
          <m:sSubPr>
            <m:ctrlPr>
              <w:rPr>
                <w:rFonts w:ascii="Cambria Math" w:hAnsi="Cambria Math"/>
                <w:szCs w:val="28"/>
              </w:rPr>
            </m:ctrlPr>
          </m:sSubPr>
          <m:e>
            <m:r>
              <w:rPr>
                <w:rFonts w:ascii="Cambria Math" w:hAnsi="Cambria Math"/>
                <w:szCs w:val="28"/>
              </w:rPr>
              <m:t>β</m:t>
            </m:r>
          </m:e>
          <m:sub>
            <m:r>
              <w:rPr>
                <w:rFonts w:ascii="Cambria Math" w:hAnsi="Cambria Math"/>
                <w:szCs w:val="28"/>
              </w:rPr>
              <m:t>i</m:t>
            </m:r>
          </m:sub>
        </m:sSub>
      </m:oMath>
      <w:r w:rsidRPr="00925EAF">
        <w:rPr>
          <w:rFonts w:eastAsiaTheme="minorEastAsia"/>
          <w:i/>
          <w:szCs w:val="28"/>
        </w:rPr>
        <w:t xml:space="preserve"> </w:t>
      </w:r>
      <w:r w:rsidRPr="00925EAF">
        <w:rPr>
          <w:rFonts w:eastAsiaTheme="minorEastAsia"/>
          <w:szCs w:val="28"/>
        </w:rPr>
        <w:t xml:space="preserve">для определения длин тросов </w:t>
      </w:r>
      <m:oMath>
        <m:sSub>
          <m:sSubPr>
            <m:ctrlPr>
              <w:rPr>
                <w:rFonts w:ascii="Cambria Math" w:hAnsi="Cambria Math"/>
                <w:szCs w:val="28"/>
              </w:rPr>
            </m:ctrlPr>
          </m:sSubPr>
          <m:e>
            <m:r>
              <w:rPr>
                <w:rFonts w:ascii="Cambria Math" w:hAnsi="Cambria Math"/>
                <w:szCs w:val="28"/>
              </w:rPr>
              <m:t>L</m:t>
            </m:r>
          </m:e>
          <m:sub>
            <m:r>
              <w:rPr>
                <w:rFonts w:ascii="Cambria Math" w:hAnsi="Cambria Math"/>
                <w:szCs w:val="28"/>
              </w:rPr>
              <m:t>i</m:t>
            </m:r>
          </m:sub>
        </m:sSub>
      </m:oMath>
      <w:r w:rsidRPr="00925EAF">
        <w:rPr>
          <w:rFonts w:eastAsiaTheme="minorEastAsia"/>
          <w:szCs w:val="28"/>
        </w:rPr>
        <w:t xml:space="preserve">. Далее решая прямую кинематику ТПР (5.5), определяем </w:t>
      </w:r>
      <w:r w:rsidRPr="00925EAF">
        <w:rPr>
          <w:szCs w:val="28"/>
        </w:rPr>
        <w:t xml:space="preserve">декартовую позицию рабочего органа </w:t>
      </w:r>
      <m:oMath>
        <m:r>
          <m:rPr>
            <m:sty m:val="p"/>
          </m:rPr>
          <w:rPr>
            <w:rFonts w:ascii="Cambria Math" w:hAnsi="Cambria Math"/>
            <w:szCs w:val="28"/>
          </w:rPr>
          <m:t>X</m:t>
        </m:r>
      </m:oMath>
      <w:r w:rsidRPr="00925EAF">
        <w:rPr>
          <w:rFonts w:eastAsiaTheme="minorEastAsia"/>
          <w:szCs w:val="28"/>
        </w:rPr>
        <w:t xml:space="preserve">. </w:t>
      </w:r>
      <w:r w:rsidRPr="00925EAF">
        <w:rPr>
          <w:szCs w:val="28"/>
        </w:rPr>
        <w:t>Эта схема обратной связи будет работать хорошо только в том случае, если на всех тросах постоянно поддерживается достаточное натяжение [</w:t>
      </w:r>
      <w:r w:rsidR="0030608D">
        <w:rPr>
          <w:szCs w:val="28"/>
          <w:lang w:val="kk-KZ"/>
        </w:rPr>
        <w:t>90, р. 69-95</w:t>
      </w:r>
      <w:r w:rsidRPr="00925EAF">
        <w:rPr>
          <w:szCs w:val="28"/>
        </w:rPr>
        <w:t xml:space="preserve">]. </w:t>
      </w:r>
    </w:p>
    <w:p w14:paraId="2C9EA39C" w14:textId="3827EE8F" w:rsidR="002530E4" w:rsidRPr="00925EAF" w:rsidRDefault="002530E4" w:rsidP="0005294D">
      <w:pPr>
        <w:ind w:firstLine="709"/>
        <w:jc w:val="both"/>
        <w:rPr>
          <w:szCs w:val="28"/>
        </w:rPr>
      </w:pPr>
      <w:r w:rsidRPr="00925EAF">
        <w:rPr>
          <w:szCs w:val="28"/>
        </w:rPr>
        <w:t xml:space="preserve">Для управления нам необходимо рассчитать реальные крутящие моменты исполнительного механизма τ с учетом виртуальных сил </w:t>
      </w:r>
      <m:oMath>
        <m:sSup>
          <m:sSupPr>
            <m:ctrlPr>
              <w:rPr>
                <w:rFonts w:ascii="Cambria Math" w:hAnsi="Cambria Math"/>
                <w:i/>
                <w:szCs w:val="28"/>
              </w:rPr>
            </m:ctrlPr>
          </m:sSupPr>
          <m:e>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 xml:space="preserve"> τ</m:t>
        </m:r>
      </m:oMath>
      <w:r w:rsidRPr="00925EAF">
        <w:rPr>
          <w:szCs w:val="28"/>
        </w:rPr>
        <w:t xml:space="preserve">. </w:t>
      </w:r>
    </w:p>
    <w:p w14:paraId="5CF75DE1" w14:textId="67E67EC2" w:rsidR="002530E4" w:rsidRPr="00EF5AEA" w:rsidRDefault="002530E4" w:rsidP="0005294D">
      <w:pPr>
        <w:ind w:firstLine="709"/>
        <w:jc w:val="both"/>
        <w:rPr>
          <w:szCs w:val="28"/>
          <w:lang w:val="kk-KZ"/>
        </w:rPr>
      </w:pPr>
      <w:r w:rsidRPr="00925EAF">
        <w:rPr>
          <w:szCs w:val="28"/>
        </w:rPr>
        <w:t xml:space="preserve">Для подвесного точечного ТПР с одной степенью резервирования срабатывания мы можем адаптировать решение </w:t>
      </w:r>
      <w:r w:rsidR="006A1987" w:rsidRPr="00925EAF">
        <w:rPr>
          <w:szCs w:val="28"/>
        </w:rPr>
        <w:t>псевдостатики</w:t>
      </w:r>
      <w:r w:rsidRPr="00925EAF">
        <w:rPr>
          <w:szCs w:val="28"/>
        </w:rPr>
        <w:t xml:space="preserve"> [</w:t>
      </w:r>
      <w:r w:rsidR="0030608D">
        <w:rPr>
          <w:szCs w:val="28"/>
          <w:lang w:val="kk-KZ"/>
        </w:rPr>
        <w:t>90, р. 69-95</w:t>
      </w:r>
      <w:r w:rsidRPr="00925EAF">
        <w:rPr>
          <w:szCs w:val="28"/>
        </w:rPr>
        <w:t xml:space="preserve">]. Решение недостаточно ограниченной системы </w:t>
      </w:r>
      <m:oMath>
        <m:sSup>
          <m:sSupPr>
            <m:ctrlPr>
              <w:rPr>
                <w:rFonts w:ascii="Cambria Math" w:hAnsi="Cambria Math"/>
                <w:i/>
                <w:szCs w:val="28"/>
              </w:rPr>
            </m:ctrlPr>
          </m:sSupPr>
          <m:e>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r>
              <m:rPr>
                <m:sty m:val="p"/>
              </m:rPr>
              <w:rPr>
                <w:rFonts w:ascii="Cambria Math" w:hAnsi="Cambria Math"/>
                <w:szCs w:val="28"/>
              </w:rPr>
              <m:t>=A</m:t>
            </m:r>
          </m:e>
          <m:sup>
            <m:r>
              <m:rPr>
                <m:sty m:val="p"/>
              </m:rPr>
              <w:rPr>
                <w:rFonts w:ascii="Cambria Math" w:hAnsi="Cambria Math"/>
                <w:szCs w:val="28"/>
              </w:rPr>
              <m:t>T</m:t>
            </m:r>
          </m:sup>
        </m:sSup>
        <m:r>
          <w:rPr>
            <w:rFonts w:ascii="Cambria Math" w:hAnsi="Cambria Math"/>
            <w:szCs w:val="28"/>
          </w:rPr>
          <m:t xml:space="preserve"> τ</m:t>
        </m:r>
      </m:oMath>
      <w:r w:rsidRPr="00925EAF">
        <w:rPr>
          <w:szCs w:val="28"/>
        </w:rPr>
        <w:t xml:space="preserve"> аналогично (5.13), показанного в (5.28) для </w:t>
      </w:r>
      <w:r w:rsidRPr="00925EAF">
        <w:rPr>
          <w:i/>
          <w:szCs w:val="28"/>
        </w:rPr>
        <w:t xml:space="preserve"> m</w:t>
      </w:r>
      <w:r w:rsidRPr="00925EAF">
        <w:rPr>
          <w:szCs w:val="28"/>
        </w:rPr>
        <w:t xml:space="preserve">=4. Отличие от (5.13) состоит в том, предположение, что  </w:t>
      </w:r>
      <m:oMath>
        <m:sSub>
          <m:sSubPr>
            <m:ctrlPr>
              <w:rPr>
                <w:rFonts w:ascii="Cambria Math" w:hAnsi="Cambria Math"/>
                <w:szCs w:val="28"/>
              </w:rPr>
            </m:ctrlPr>
          </m:sSubPr>
          <m:e>
            <m:r>
              <w:rPr>
                <w:rFonts w:ascii="Cambria Math" w:hAnsi="Cambria Math"/>
                <w:szCs w:val="28"/>
              </w:rPr>
              <m:t>τ</m:t>
            </m:r>
          </m:e>
          <m:sub>
            <m:r>
              <w:rPr>
                <w:rFonts w:ascii="Cambria Math" w:hAnsi="Cambria Math"/>
                <w:szCs w:val="28"/>
              </w:rPr>
              <m:t>i</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i</m:t>
            </m:r>
          </m:sub>
        </m:sSub>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oMath>
      <w:r w:rsidRPr="00925EAF">
        <w:rPr>
          <w:szCs w:val="28"/>
        </w:rPr>
        <w:t xml:space="preserve"> (</w:t>
      </w:r>
      <m:oMath>
        <m:sSub>
          <m:sSubPr>
            <m:ctrlPr>
              <w:rPr>
                <w:rFonts w:ascii="Cambria Math" w:hAnsi="Cambria Math"/>
                <w:szCs w:val="28"/>
              </w:rPr>
            </m:ctrlPr>
          </m:sSubPr>
          <m:e>
            <m:r>
              <w:rPr>
                <w:rFonts w:ascii="Cambria Math" w:hAnsi="Cambria Math"/>
                <w:szCs w:val="28"/>
              </w:rPr>
              <m:t>τ</m:t>
            </m:r>
          </m:e>
          <m:sub>
            <m:r>
              <w:rPr>
                <w:rFonts w:ascii="Cambria Math" w:hAnsi="Cambria Math"/>
                <w:szCs w:val="28"/>
              </w:rPr>
              <m:t>i</m:t>
            </m:r>
          </m:sub>
        </m:sSub>
      </m:oMath>
      <w:r w:rsidRPr="00925EAF">
        <w:rPr>
          <w:szCs w:val="28"/>
        </w:rPr>
        <w:t xml:space="preserve">- момент i-го привода, </w:t>
      </w:r>
      <m:oMath>
        <m:sSub>
          <m:sSubPr>
            <m:ctrlPr>
              <w:rPr>
                <w:rFonts w:ascii="Cambria Math" w:hAnsi="Cambria Math"/>
                <w:i/>
                <w:szCs w:val="28"/>
              </w:rPr>
            </m:ctrlPr>
          </m:sSubPr>
          <m:e>
            <m:r>
              <w:rPr>
                <w:rFonts w:ascii="Cambria Math" w:hAnsi="Cambria Math"/>
                <w:szCs w:val="28"/>
              </w:rPr>
              <m:t>R</m:t>
            </m:r>
          </m:e>
          <m:sub>
            <m:r>
              <w:rPr>
                <w:rFonts w:ascii="Cambria Math" w:hAnsi="Cambria Math"/>
                <w:szCs w:val="28"/>
              </w:rPr>
              <m:t>i</m:t>
            </m:r>
          </m:sub>
        </m:sSub>
      </m:oMath>
      <w:r w:rsidRPr="00925EAF">
        <w:rPr>
          <w:szCs w:val="28"/>
        </w:rPr>
        <w:t xml:space="preserve"> – радиус барабана </w:t>
      </w:r>
      <w:r w:rsidRPr="00925EAF">
        <w:rPr>
          <w:i/>
          <w:szCs w:val="28"/>
        </w:rPr>
        <w:t>i</w:t>
      </w:r>
      <w:r w:rsidRPr="00925EAF">
        <w:rPr>
          <w:szCs w:val="28"/>
        </w:rPr>
        <w:t xml:space="preserve">–й лебедки, а </w:t>
      </w: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i</m:t>
            </m:r>
          </m:sub>
        </m:sSub>
      </m:oMath>
      <w:r w:rsidRPr="00925EAF">
        <w:rPr>
          <w:szCs w:val="28"/>
        </w:rPr>
        <w:t xml:space="preserve">- натяжение </w:t>
      </w:r>
      <w:r w:rsidRPr="00925EAF">
        <w:rPr>
          <w:i/>
          <w:szCs w:val="28"/>
        </w:rPr>
        <w:t>i</w:t>
      </w:r>
      <w:r w:rsidRPr="00925EAF">
        <w:rPr>
          <w:szCs w:val="28"/>
        </w:rPr>
        <w:t xml:space="preserve">-го троса) не выполняется из за динамики. Требуемый крутящий момент привода </w:t>
      </w:r>
      <m:oMath>
        <m:r>
          <w:rPr>
            <w:rFonts w:ascii="Cambria Math" w:hAnsi="Cambria Math"/>
            <w:szCs w:val="28"/>
          </w:rPr>
          <m:t>τ</m:t>
        </m:r>
      </m:oMath>
      <w:r w:rsidRPr="00925EAF">
        <w:rPr>
          <w:szCs w:val="28"/>
        </w:rPr>
        <w:t xml:space="preserve"> для управления, который поддерживает положительное натяжение троса в динамике, определяется по формуле</w:t>
      </w:r>
      <w:r w:rsidR="00EF5AEA">
        <w:rPr>
          <w:szCs w:val="28"/>
          <w:lang w:val="kk-KZ"/>
        </w:rPr>
        <w:t xml:space="preserve"> (5.31):</w:t>
      </w:r>
    </w:p>
    <w:p w14:paraId="18D96226" w14:textId="77777777" w:rsidR="002530E4" w:rsidRPr="00925EAF" w:rsidRDefault="002530E4" w:rsidP="0005294D">
      <w:pPr>
        <w:ind w:firstLine="709"/>
        <w:jc w:val="both"/>
        <w:rPr>
          <w:szCs w:val="28"/>
        </w:rPr>
      </w:pPr>
    </w:p>
    <w:p w14:paraId="66970460" w14:textId="57DABACC" w:rsidR="002530E4" w:rsidRPr="00925EAF" w:rsidRDefault="00925EAF" w:rsidP="0005294D">
      <w:pPr>
        <w:ind w:firstLine="709"/>
        <w:jc w:val="right"/>
        <w:rPr>
          <w:rFonts w:eastAsiaTheme="minorEastAsia"/>
          <w:szCs w:val="28"/>
        </w:rPr>
      </w:pPr>
      <m:oMath>
        <m:r>
          <w:rPr>
            <w:rFonts w:ascii="Cambria Math" w:hAnsi="Cambria Math"/>
            <w:szCs w:val="28"/>
          </w:rPr>
          <m:t>τ</m:t>
        </m:r>
        <m:r>
          <m:rPr>
            <m:sty m:val="p"/>
          </m:rPr>
          <w:rPr>
            <w:rFonts w:ascii="Cambria Math" w:hAnsi="Cambria Math"/>
            <w:szCs w:val="28"/>
          </w:rPr>
          <m:t>=</m:t>
        </m:r>
        <m:d>
          <m:dPr>
            <m:begChr m:val="["/>
            <m:endChr m:val="]"/>
            <m:ctrlPr>
              <w:rPr>
                <w:rFonts w:ascii="Cambria Math" w:hAnsi="Cambria Math"/>
                <w:i/>
                <w:szCs w:val="28"/>
              </w:rPr>
            </m:ctrlPr>
          </m:dPr>
          <m:e>
            <m:eqArr>
              <m:eqArrPr>
                <m:ctrlPr>
                  <w:rPr>
                    <w:rFonts w:ascii="Cambria Math" w:hAnsi="Cambria Math"/>
                    <w:i/>
                    <w:szCs w:val="28"/>
                  </w:rPr>
                </m:ctrlPr>
              </m:eqArr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τ</m:t>
                          </m:r>
                        </m:e>
                        <m:sub>
                          <m:r>
                            <w:rPr>
                              <w:rFonts w:ascii="Cambria Math" w:hAnsi="Cambria Math"/>
                              <w:szCs w:val="28"/>
                            </w:rPr>
                            <m:t>p1</m:t>
                          </m:r>
                        </m:sub>
                      </m:sSub>
                    </m:e>
                  </m:mr>
                  <m:mr>
                    <m:e>
                      <m:sSub>
                        <m:sSubPr>
                          <m:ctrlPr>
                            <w:rPr>
                              <w:rFonts w:ascii="Cambria Math" w:hAnsi="Cambria Math"/>
                              <w:i/>
                              <w:szCs w:val="28"/>
                            </w:rPr>
                          </m:ctrlPr>
                        </m:sSubPr>
                        <m:e>
                          <m:r>
                            <w:rPr>
                              <w:rFonts w:ascii="Cambria Math" w:hAnsi="Cambria Math"/>
                              <w:szCs w:val="28"/>
                            </w:rPr>
                            <m:t>τ</m:t>
                          </m:r>
                        </m:e>
                        <m:sub>
                          <m:r>
                            <w:rPr>
                              <w:rFonts w:ascii="Cambria Math" w:hAnsi="Cambria Math"/>
                              <w:szCs w:val="28"/>
                            </w:rPr>
                            <m:t>p2</m:t>
                          </m:r>
                        </m:sub>
                      </m:sSub>
                    </m:e>
                  </m:mr>
                  <m:mr>
                    <m:e>
                      <m:sSub>
                        <m:sSubPr>
                          <m:ctrlPr>
                            <w:rPr>
                              <w:rFonts w:ascii="Cambria Math" w:hAnsi="Cambria Math"/>
                              <w:i/>
                              <w:szCs w:val="28"/>
                            </w:rPr>
                          </m:ctrlPr>
                        </m:sSubPr>
                        <m:e>
                          <m:r>
                            <w:rPr>
                              <w:rFonts w:ascii="Cambria Math" w:hAnsi="Cambria Math"/>
                              <w:szCs w:val="28"/>
                            </w:rPr>
                            <m:t>τ</m:t>
                          </m:r>
                        </m:e>
                        <m:sub>
                          <m:r>
                            <w:rPr>
                              <w:rFonts w:ascii="Cambria Math" w:hAnsi="Cambria Math"/>
                              <w:szCs w:val="28"/>
                            </w:rPr>
                            <m:t>p3</m:t>
                          </m:r>
                        </m:sub>
                      </m:sSub>
                    </m:e>
                  </m:mr>
                </m:m>
              </m:e>
              <m:e>
                <m:sSub>
                  <m:sSubPr>
                    <m:ctrlPr>
                      <w:rPr>
                        <w:rFonts w:ascii="Cambria Math" w:hAnsi="Cambria Math"/>
                        <w:i/>
                        <w:szCs w:val="28"/>
                      </w:rPr>
                    </m:ctrlPr>
                  </m:sSubPr>
                  <m:e>
                    <m:r>
                      <w:rPr>
                        <w:rFonts w:ascii="Cambria Math" w:hAnsi="Cambria Math"/>
                        <w:szCs w:val="28"/>
                      </w:rPr>
                      <m:t>τ</m:t>
                    </m:r>
                  </m:e>
                  <m:sub>
                    <m:r>
                      <w:rPr>
                        <w:rFonts w:ascii="Cambria Math" w:hAnsi="Cambria Math"/>
                        <w:szCs w:val="28"/>
                      </w:rPr>
                      <m:t>p4</m:t>
                    </m:r>
                  </m:sub>
                </m:sSub>
              </m:e>
            </m:eqArr>
          </m:e>
        </m:d>
        <m:r>
          <w:rPr>
            <w:rFonts w:ascii="Cambria Math" w:hAnsi="Cambria Math"/>
            <w:szCs w:val="28"/>
          </w:rPr>
          <m:t>+λ</m:t>
        </m:r>
        <m:d>
          <m:dPr>
            <m:begChr m:val="["/>
            <m:endChr m:val="]"/>
            <m:ctrlPr>
              <w:rPr>
                <w:rFonts w:ascii="Cambria Math" w:hAnsi="Cambria Math"/>
                <w:i/>
                <w:szCs w:val="28"/>
              </w:rPr>
            </m:ctrlPr>
          </m:dPr>
          <m:e>
            <m:eqArr>
              <m:eqArrPr>
                <m:ctrlPr>
                  <w:rPr>
                    <w:rFonts w:ascii="Cambria Math" w:hAnsi="Cambria Math"/>
                    <w:i/>
                    <w:szCs w:val="28"/>
                  </w:rPr>
                </m:ctrlPr>
              </m:eqArr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1</m:t>
                          </m:r>
                        </m:sub>
                      </m:sSub>
                    </m:e>
                  </m:m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2</m:t>
                          </m:r>
                        </m:sub>
                      </m:sSub>
                    </m:e>
                  </m:mr>
                  <m:m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3</m:t>
                          </m:r>
                        </m:sub>
                      </m:sSub>
                    </m:e>
                  </m:mr>
                </m:m>
              </m:e>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4</m:t>
                    </m:r>
                  </m:sub>
                </m:sSub>
              </m:e>
            </m:eqArr>
          </m:e>
        </m:d>
      </m:oMath>
      <w:r w:rsidR="002530E4" w:rsidRPr="00925EAF">
        <w:rPr>
          <w:rFonts w:eastAsiaTheme="minorEastAsia"/>
          <w:szCs w:val="28"/>
        </w:rPr>
        <w:t xml:space="preserve">                                                (5.31)</w:t>
      </w:r>
    </w:p>
    <w:p w14:paraId="4A8FB609" w14:textId="77777777" w:rsidR="002530E4" w:rsidRPr="00925EAF" w:rsidRDefault="002530E4" w:rsidP="0005294D">
      <w:pPr>
        <w:ind w:firstLine="709"/>
        <w:jc w:val="right"/>
        <w:rPr>
          <w:rFonts w:eastAsiaTheme="minorEastAsia"/>
          <w:szCs w:val="28"/>
        </w:rPr>
      </w:pPr>
    </w:p>
    <w:p w14:paraId="064744F9" w14:textId="3EAB2388" w:rsidR="002530E4" w:rsidRPr="00925EAF" w:rsidRDefault="002530E4" w:rsidP="0005294D">
      <w:pPr>
        <w:ind w:firstLine="709"/>
        <w:jc w:val="both"/>
        <w:rPr>
          <w:szCs w:val="28"/>
        </w:rPr>
      </w:pPr>
      <w:r w:rsidRPr="00925EAF">
        <w:rPr>
          <w:szCs w:val="28"/>
        </w:rPr>
        <w:t xml:space="preserve">Частное решение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sSub>
          <m:sSubPr>
            <m:ctrlPr>
              <w:rPr>
                <w:rFonts w:ascii="Cambria Math" w:hAnsi="Cambria Math"/>
                <w:i/>
                <w:szCs w:val="28"/>
              </w:rPr>
            </m:ctrlPr>
          </m:sSubPr>
          <m:e>
            <m:r>
              <m:rPr>
                <m:sty m:val="p"/>
              </m:rPr>
              <w:rPr>
                <w:rFonts w:ascii="Cambria Math" w:hAnsi="Cambria Math"/>
                <w:szCs w:val="28"/>
              </w:rPr>
              <m:t>F</m:t>
            </m:r>
          </m:e>
          <m:sub>
            <m:r>
              <w:rPr>
                <w:rFonts w:ascii="Cambria Math" w:hAnsi="Cambria Math"/>
                <w:szCs w:val="28"/>
              </w:rPr>
              <m:t>v</m:t>
            </m:r>
          </m:sub>
        </m:sSub>
        <m:r>
          <w:rPr>
            <w:rFonts w:ascii="Cambria Math" w:hAnsi="Cambria Math"/>
            <w:szCs w:val="28"/>
          </w:rPr>
          <m:t xml:space="preserve"> </m:t>
        </m:r>
      </m:oMath>
      <w:r w:rsidRPr="00925EAF">
        <w:rPr>
          <w:szCs w:val="28"/>
        </w:rPr>
        <w:t xml:space="preserve">является первым членом в (5.31), а однородное решение выражается как вектор ядра структурной матрицы </w:t>
      </w:r>
      <m:oMath>
        <m:sSup>
          <m:sSupPr>
            <m:ctrlPr>
              <w:rPr>
                <w:rFonts w:ascii="Cambria Math" w:hAnsi="Cambria Math"/>
                <w:i/>
                <w:szCs w:val="28"/>
              </w:rPr>
            </m:ctrlPr>
          </m:sSupPr>
          <m:e>
            <m:r>
              <m:rPr>
                <m:sty m:val="p"/>
              </m:rPr>
              <w:rPr>
                <w:rFonts w:ascii="Cambria Math" w:hAnsi="Cambria Math"/>
                <w:szCs w:val="28"/>
              </w:rPr>
              <m:t>A</m:t>
            </m:r>
          </m:e>
          <m:sup>
            <m:r>
              <m:rPr>
                <m:sty m:val="p"/>
              </m:rPr>
              <w:rPr>
                <w:rFonts w:ascii="Cambria Math" w:hAnsi="Cambria Math"/>
                <w:szCs w:val="28"/>
              </w:rPr>
              <m:t>T</m:t>
            </m:r>
          </m:sup>
        </m:sSup>
      </m:oMath>
      <w:r w:rsidRPr="00925EAF">
        <w:rPr>
          <w:szCs w:val="28"/>
        </w:rPr>
        <w:t xml:space="preserve"> (</w:t>
      </w:r>
      <m:oMath>
        <m:r>
          <m:rPr>
            <m:sty m:val="p"/>
          </m:rPr>
          <w:rPr>
            <w:rFonts w:ascii="Cambria Math" w:hAnsi="Cambria Math"/>
            <w:szCs w:val="28"/>
          </w:rPr>
          <m:t>N=</m:t>
        </m:r>
        <m:sSup>
          <m:sSupPr>
            <m:ctrlPr>
              <w:rPr>
                <w:rFonts w:ascii="Cambria Math" w:hAnsi="Cambria Math"/>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n</m:t>
                    </m:r>
                  </m:e>
                  <m:sub>
                    <m:r>
                      <w:rPr>
                        <w:rFonts w:ascii="Cambria Math" w:hAnsi="Cambria Math"/>
                        <w:szCs w:val="28"/>
                      </w:rPr>
                      <m:t>1</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 xml:space="preserve">2 </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3</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n</m:t>
                    </m:r>
                  </m:e>
                  <m:sub>
                    <m:r>
                      <w:rPr>
                        <w:rFonts w:ascii="Cambria Math" w:hAnsi="Cambria Math"/>
                        <w:szCs w:val="28"/>
                      </w:rPr>
                      <m:t>4</m:t>
                    </m:r>
                  </m:sub>
                </m:sSub>
                <m:r>
                  <w:rPr>
                    <w:rFonts w:ascii="Cambria Math" w:hAnsi="Cambria Math"/>
                    <w:szCs w:val="28"/>
                  </w:rPr>
                  <m:t xml:space="preserve"> </m:t>
                </m:r>
              </m:e>
            </m:d>
          </m:e>
          <m:sup>
            <m:r>
              <m:rPr>
                <m:sty m:val="p"/>
              </m:rPr>
              <w:rPr>
                <w:rFonts w:ascii="Cambria Math" w:hAnsi="Cambria Math"/>
                <w:szCs w:val="28"/>
              </w:rPr>
              <m:t>T</m:t>
            </m:r>
          </m:sup>
        </m:sSup>
      </m:oMath>
      <w:r w:rsidRPr="00925EAF">
        <w:rPr>
          <w:rFonts w:eastAsiaTheme="minorEastAsia"/>
          <w:szCs w:val="28"/>
        </w:rPr>
        <w:t xml:space="preserve"> ) </w:t>
      </w:r>
      <w:r w:rsidRPr="00925EAF">
        <w:rPr>
          <w:szCs w:val="28"/>
        </w:rPr>
        <w:t xml:space="preserve">умноженный на произвольный скаляр </w:t>
      </w:r>
      <m:oMath>
        <m:r>
          <w:rPr>
            <w:rFonts w:ascii="Cambria Math" w:hAnsi="Cambria Math"/>
            <w:szCs w:val="28"/>
          </w:rPr>
          <m:t>λ</m:t>
        </m:r>
      </m:oMath>
      <w:r w:rsidRPr="00925EAF">
        <w:rPr>
          <w:szCs w:val="28"/>
        </w:rPr>
        <w:t>.</w:t>
      </w:r>
    </w:p>
    <w:p w14:paraId="01B80A2A" w14:textId="0CA4F49B" w:rsidR="007256B0" w:rsidRPr="00925EAF" w:rsidRDefault="002530E4" w:rsidP="007256B0">
      <w:pPr>
        <w:ind w:firstLine="709"/>
        <w:jc w:val="both"/>
        <w:rPr>
          <w:szCs w:val="28"/>
        </w:rPr>
      </w:pPr>
      <w:r w:rsidRPr="00925EAF">
        <w:rPr>
          <w:szCs w:val="28"/>
        </w:rPr>
        <w:t xml:space="preserve">Для нормальной работы ТПР вектора натяжения тросов  </w:t>
      </w:r>
      <m:oMath>
        <m:r>
          <w:rPr>
            <w:rFonts w:ascii="Cambria Math" w:hAnsi="Cambria Math"/>
            <w:szCs w:val="28"/>
          </w:rPr>
          <m:t>T</m:t>
        </m:r>
      </m:oMath>
      <w:r w:rsidRPr="00925EAF">
        <w:rPr>
          <w:szCs w:val="28"/>
        </w:rPr>
        <w:t xml:space="preserve"> всегда должны быть положительными в процессе его работы.</w:t>
      </w:r>
    </w:p>
    <w:p w14:paraId="716BA08E" w14:textId="77777777" w:rsidR="007256B0" w:rsidRPr="00925EAF" w:rsidRDefault="007256B0" w:rsidP="007256B0">
      <w:pPr>
        <w:ind w:firstLine="709"/>
        <w:jc w:val="both"/>
        <w:rPr>
          <w:szCs w:val="28"/>
        </w:rPr>
      </w:pPr>
    </w:p>
    <w:p w14:paraId="40B8F060" w14:textId="5C279960" w:rsidR="002530E4" w:rsidRPr="00925EAF" w:rsidRDefault="00925EAF" w:rsidP="007256B0">
      <w:pPr>
        <w:ind w:firstLine="709"/>
        <w:jc w:val="both"/>
        <w:rPr>
          <w:rFonts w:eastAsiaTheme="minorEastAsia"/>
          <w:szCs w:val="28"/>
        </w:rPr>
      </w:pPr>
      <m:oMath>
        <m:r>
          <w:rPr>
            <w:rFonts w:ascii="Cambria Math" w:hAnsi="Cambria Math"/>
            <w:szCs w:val="28"/>
          </w:rPr>
          <m:t>T=</m:t>
        </m:r>
        <m:sSup>
          <m:sSupPr>
            <m:ctrlPr>
              <w:rPr>
                <w:rFonts w:ascii="Cambria Math" w:hAnsi="Cambria Math"/>
                <w:i/>
                <w:szCs w:val="28"/>
              </w:rPr>
            </m:ctrlPr>
          </m:sSupPr>
          <m:e>
            <m:r>
              <w:rPr>
                <w:rFonts w:ascii="Cambria Math" w:hAnsi="Cambria Math"/>
                <w:szCs w:val="28"/>
              </w:rPr>
              <m:t>R</m:t>
            </m:r>
          </m:e>
          <m:sup>
            <m:r>
              <w:rPr>
                <w:rFonts w:ascii="Cambria Math" w:hAnsi="Cambria Math"/>
                <w:szCs w:val="28"/>
              </w:rPr>
              <m:t>-1</m:t>
            </m:r>
          </m:sup>
        </m:sSup>
        <m:d>
          <m:dPr>
            <m:begChr m:val="["/>
            <m:endChr m:val="]"/>
            <m:ctrlPr>
              <w:rPr>
                <w:rFonts w:ascii="Cambria Math" w:hAnsi="Cambria Math"/>
                <w:i/>
                <w:szCs w:val="28"/>
              </w:rPr>
            </m:ctrlPr>
          </m:dPr>
          <m:e>
            <m:r>
              <w:rPr>
                <w:rFonts w:ascii="Cambria Math" w:hAnsi="Cambria Math"/>
                <w:szCs w:val="28"/>
              </w:rPr>
              <m:t>τ-J</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-B</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e>
        </m:d>
        <m:r>
          <w:rPr>
            <w:rFonts w:ascii="Cambria Math" w:eastAsiaTheme="minorEastAsia" w:hAnsi="Cambria Math"/>
            <w:szCs w:val="28"/>
          </w:rPr>
          <m:t>≥</m:t>
        </m:r>
        <m:r>
          <m:rPr>
            <m:sty m:val="p"/>
          </m:rPr>
          <w:rPr>
            <w:rFonts w:ascii="Cambria Math" w:eastAsiaTheme="minorEastAsia" w:hAnsi="Cambria Math"/>
            <w:szCs w:val="28"/>
          </w:rPr>
          <m:t>0</m:t>
        </m:r>
      </m:oMath>
      <w:r w:rsidR="002530E4" w:rsidRPr="00925EAF">
        <w:rPr>
          <w:rFonts w:eastAsiaTheme="minorEastAsia"/>
          <w:szCs w:val="28"/>
        </w:rPr>
        <w:t xml:space="preserve">                       </w:t>
      </w:r>
      <w:r w:rsidR="00EF5AEA">
        <w:rPr>
          <w:rFonts w:eastAsiaTheme="minorEastAsia"/>
          <w:szCs w:val="28"/>
          <w:lang w:val="kk-KZ"/>
        </w:rPr>
        <w:t xml:space="preserve">  </w:t>
      </w:r>
      <w:r w:rsidR="002530E4" w:rsidRPr="00925EAF">
        <w:rPr>
          <w:rFonts w:eastAsiaTheme="minorEastAsia"/>
          <w:szCs w:val="28"/>
        </w:rPr>
        <w:t xml:space="preserve">         (5.32)</w:t>
      </w:r>
    </w:p>
    <w:p w14:paraId="11EA60A7" w14:textId="77777777" w:rsidR="002530E4" w:rsidRPr="00925EAF" w:rsidRDefault="002530E4" w:rsidP="0005294D">
      <w:pPr>
        <w:ind w:firstLine="709"/>
        <w:jc w:val="right"/>
        <w:rPr>
          <w:szCs w:val="28"/>
        </w:rPr>
      </w:pPr>
    </w:p>
    <w:p w14:paraId="5534A938" w14:textId="165A7E06" w:rsidR="007256B0" w:rsidRPr="00EF5AEA" w:rsidRDefault="002530E4" w:rsidP="007256B0">
      <w:pPr>
        <w:ind w:firstLine="709"/>
        <w:jc w:val="both"/>
        <w:rPr>
          <w:szCs w:val="28"/>
          <w:lang w:val="kk-KZ"/>
        </w:rPr>
      </w:pPr>
      <w:r w:rsidRPr="00925EAF">
        <w:rPr>
          <w:szCs w:val="28"/>
        </w:rPr>
        <w:t>Расчет минимального крутящего момента для каждого привода из (5.32) для поддержания натяжения тросов проводим по формуле</w:t>
      </w:r>
      <w:r w:rsidR="00EF5AEA">
        <w:rPr>
          <w:szCs w:val="28"/>
          <w:lang w:val="kk-KZ"/>
        </w:rPr>
        <w:t xml:space="preserve"> (5.33):</w:t>
      </w:r>
    </w:p>
    <w:p w14:paraId="776D901F" w14:textId="77777777" w:rsidR="007256B0" w:rsidRPr="00925EAF" w:rsidRDefault="007256B0" w:rsidP="007256B0">
      <w:pPr>
        <w:ind w:firstLine="709"/>
        <w:jc w:val="both"/>
        <w:rPr>
          <w:szCs w:val="28"/>
        </w:rPr>
      </w:pPr>
    </w:p>
    <w:p w14:paraId="7086E287" w14:textId="19A3B587" w:rsidR="002530E4" w:rsidRPr="00925EAF" w:rsidRDefault="0058752B" w:rsidP="00EF5AEA">
      <w:pPr>
        <w:ind w:firstLine="709"/>
        <w:jc w:val="right"/>
        <w:rPr>
          <w:rFonts w:eastAsiaTheme="minorEastAsia"/>
          <w:szCs w:val="28"/>
        </w:rPr>
      </w:pPr>
      <m:oMath>
        <m:sSub>
          <m:sSubPr>
            <m:ctrlPr>
              <w:rPr>
                <w:rFonts w:ascii="Cambria Math" w:hAnsi="Cambria Math"/>
                <w:i/>
                <w:szCs w:val="28"/>
              </w:rPr>
            </m:ctrlPr>
          </m:sSubPr>
          <m:e>
            <m:r>
              <w:rPr>
                <w:rFonts w:ascii="Cambria Math" w:hAnsi="Cambria Math"/>
                <w:szCs w:val="28"/>
              </w:rPr>
              <m:t>τ</m:t>
            </m:r>
          </m:e>
          <m:sub>
            <m:r>
              <m:rPr>
                <m:sty m:val="p"/>
              </m:rPr>
              <w:rPr>
                <w:rFonts w:ascii="Cambria Math" w:hAnsi="Cambria Math"/>
                <w:szCs w:val="28"/>
              </w:rPr>
              <m:t>min</m:t>
            </m:r>
          </m:sub>
        </m:sSub>
        <m:r>
          <w:rPr>
            <w:rFonts w:ascii="Cambria Math" w:hAnsi="Cambria Math"/>
            <w:szCs w:val="28"/>
          </w:rPr>
          <m:t>=</m:t>
        </m:r>
        <m:r>
          <m:rPr>
            <m:sty m:val="p"/>
          </m:rPr>
          <w:rPr>
            <w:rFonts w:ascii="Cambria Math" w:hAnsi="Cambria Math"/>
            <w:szCs w:val="28"/>
          </w:rPr>
          <m:t>max</m:t>
        </m:r>
        <m:d>
          <m:dPr>
            <m:begChr m:val="{"/>
            <m:endChr m:val="}"/>
            <m:ctrlPr>
              <w:rPr>
                <w:rFonts w:ascii="Cambria Math" w:hAnsi="Cambria Math"/>
                <w:szCs w:val="28"/>
              </w:rPr>
            </m:ctrlPr>
          </m:dPr>
          <m:e>
            <m:d>
              <m:dPr>
                <m:begChr m:val="["/>
                <m:endChr m:val="]"/>
                <m:ctrlPr>
                  <w:rPr>
                    <w:rFonts w:ascii="Cambria Math" w:hAnsi="Cambria Math"/>
                    <w:i/>
                    <w:szCs w:val="28"/>
                  </w:rPr>
                </m:ctrlPr>
              </m:dPr>
              <m:e>
                <m:r>
                  <w:rPr>
                    <w:rFonts w:ascii="Cambria Math" w:hAnsi="Cambria Math"/>
                    <w:szCs w:val="28"/>
                  </w:rPr>
                  <m:t>-</m:t>
                </m:r>
                <m:r>
                  <w:rPr>
                    <w:rFonts w:ascii="Cambria Math" w:hAnsi="Cambria Math"/>
                    <w:szCs w:val="28"/>
                  </w:rPr>
                  <m:t>J</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e>
                    </m:d>
                    <m:acc>
                      <m:accPr>
                        <m:chr m:val="̇"/>
                        <m:ctrlPr>
                          <w:rPr>
                            <w:rFonts w:ascii="Cambria Math" w:hAnsi="Cambria Math"/>
                            <w:szCs w:val="28"/>
                          </w:rPr>
                        </m:ctrlPr>
                      </m:accPr>
                      <m:e>
                        <m:r>
                          <m:rPr>
                            <m:sty m:val="p"/>
                          </m:rPr>
                          <w:rPr>
                            <w:rFonts w:ascii="Cambria Math" w:hAnsi="Cambria Math"/>
                            <w:szCs w:val="28"/>
                          </w:rPr>
                          <m:t>X</m:t>
                        </m:r>
                      </m:e>
                    </m:acc>
                    <m:r>
                      <w:rPr>
                        <w:rFonts w:ascii="Cambria Math" w:hAnsi="Cambria Math"/>
                        <w:szCs w:val="28"/>
                      </w:rPr>
                      <m:t>+</m:t>
                    </m:r>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r>
                  <w:rPr>
                    <w:rFonts w:ascii="Cambria Math" w:hAnsi="Cambria Math"/>
                    <w:szCs w:val="28"/>
                  </w:rPr>
                  <m:t>-</m:t>
                </m:r>
                <m:r>
                  <w:rPr>
                    <w:rFonts w:ascii="Cambria Math" w:hAnsi="Cambria Math"/>
                    <w:szCs w:val="28"/>
                  </w:rPr>
                  <m:t>B</m:t>
                </m:r>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∂β</m:t>
                        </m:r>
                      </m:num>
                      <m:den>
                        <m:r>
                          <w:rPr>
                            <w:rFonts w:ascii="Cambria Math" w:hAnsi="Cambria Math"/>
                            <w:szCs w:val="28"/>
                          </w:rPr>
                          <m:t>∂</m:t>
                        </m:r>
                        <m:r>
                          <m:rPr>
                            <m:sty m:val="p"/>
                          </m:rPr>
                          <w:rPr>
                            <w:rFonts w:ascii="Cambria Math" w:hAnsi="Cambria Math"/>
                            <w:szCs w:val="28"/>
                          </w:rPr>
                          <m:t>X</m:t>
                        </m:r>
                      </m:den>
                    </m:f>
                    <m:acc>
                      <m:accPr>
                        <m:chr m:val="̇"/>
                        <m:ctrlPr>
                          <w:rPr>
                            <w:rFonts w:ascii="Cambria Math" w:hAnsi="Cambria Math"/>
                            <w:szCs w:val="28"/>
                          </w:rPr>
                        </m:ctrlPr>
                      </m:accPr>
                      <m:e>
                        <m:r>
                          <m:rPr>
                            <m:sty m:val="p"/>
                          </m:rPr>
                          <w:rPr>
                            <w:rFonts w:ascii="Cambria Math" w:hAnsi="Cambria Math"/>
                            <w:szCs w:val="28"/>
                          </w:rPr>
                          <m:t>X</m:t>
                        </m:r>
                      </m:e>
                    </m:acc>
                  </m:e>
                </m:d>
              </m:e>
            </m:d>
            <m:r>
              <w:rPr>
                <w:rFonts w:ascii="Cambria Math" w:hAnsi="Cambria Math"/>
                <w:szCs w:val="28"/>
              </w:rPr>
              <m:t>,</m:t>
            </m:r>
            <m:r>
              <m:rPr>
                <m:sty m:val="p"/>
              </m:rPr>
              <w:rPr>
                <w:rFonts w:ascii="Cambria Math" w:hAnsi="Cambria Math"/>
                <w:szCs w:val="28"/>
              </w:rPr>
              <m:t>0</m:t>
            </m:r>
            <m:r>
              <w:rPr>
                <w:rFonts w:ascii="Cambria Math" w:hAnsi="Cambria Math"/>
                <w:szCs w:val="28"/>
              </w:rPr>
              <m:t xml:space="preserve">  </m:t>
            </m:r>
          </m:e>
        </m:d>
      </m:oMath>
      <w:r w:rsidR="002530E4" w:rsidRPr="00925EAF">
        <w:rPr>
          <w:rFonts w:eastAsiaTheme="minorEastAsia"/>
          <w:szCs w:val="28"/>
        </w:rPr>
        <w:t xml:space="preserve">                           (5.33)</w:t>
      </w:r>
    </w:p>
    <w:p w14:paraId="01AD3EB2" w14:textId="77777777" w:rsidR="002530E4" w:rsidRPr="00925EAF" w:rsidRDefault="002530E4" w:rsidP="0005294D">
      <w:pPr>
        <w:ind w:firstLine="709"/>
        <w:jc w:val="right"/>
        <w:rPr>
          <w:szCs w:val="28"/>
        </w:rPr>
      </w:pPr>
    </w:p>
    <w:p w14:paraId="6E4AEAA2" w14:textId="44471E92" w:rsidR="002530E4" w:rsidRPr="00925EAF" w:rsidRDefault="002530E4" w:rsidP="0005294D">
      <w:pPr>
        <w:ind w:firstLine="709"/>
        <w:jc w:val="both"/>
        <w:rPr>
          <w:szCs w:val="28"/>
        </w:rPr>
      </w:pPr>
      <w:r w:rsidRPr="00925EAF">
        <w:rPr>
          <w:szCs w:val="28"/>
        </w:rPr>
        <w:t xml:space="preserve">Формула (5.33) позволяет проводить динамическую оценку минимального натяжения каждого троса ТПР и предотвращает провисание в процессе его движения </w:t>
      </w:r>
      <w:r w:rsidR="006A1987" w:rsidRPr="00925EAF">
        <w:rPr>
          <w:szCs w:val="28"/>
        </w:rPr>
        <w:t>при выполнении</w:t>
      </w:r>
      <w:r w:rsidRPr="00925EAF">
        <w:rPr>
          <w:szCs w:val="28"/>
        </w:rPr>
        <w:t xml:space="preserve"> условия </w:t>
      </w:r>
      <m:oMath>
        <m:sSub>
          <m:sSubPr>
            <m:ctrlPr>
              <w:rPr>
                <w:rFonts w:ascii="Cambria Math" w:hAnsi="Cambria Math"/>
                <w:i/>
                <w:szCs w:val="28"/>
              </w:rPr>
            </m:ctrlPr>
          </m:sSubPr>
          <m:e>
            <m:r>
              <w:rPr>
                <w:rFonts w:ascii="Cambria Math" w:hAnsi="Cambria Math"/>
                <w:szCs w:val="28"/>
              </w:rPr>
              <m:t>τ≥τ</m:t>
            </m:r>
          </m:e>
          <m:sub>
            <m:r>
              <m:rPr>
                <m:sty m:val="p"/>
              </m:rPr>
              <w:rPr>
                <w:rFonts w:ascii="Cambria Math" w:hAnsi="Cambria Math"/>
                <w:szCs w:val="28"/>
              </w:rPr>
              <m:t>min</m:t>
            </m:r>
          </m:sub>
        </m:sSub>
      </m:oMath>
      <w:r w:rsidRPr="00925EAF">
        <w:rPr>
          <w:rFonts w:eastAsiaTheme="minorEastAsia"/>
          <w:szCs w:val="28"/>
        </w:rPr>
        <w:t xml:space="preserve"> .</w:t>
      </w:r>
    </w:p>
    <w:p w14:paraId="273EE946" w14:textId="77777777" w:rsidR="007256B0" w:rsidRPr="00925EAF" w:rsidRDefault="007256B0">
      <w:pPr>
        <w:rPr>
          <w:szCs w:val="28"/>
        </w:rPr>
      </w:pPr>
      <w:r w:rsidRPr="00925EAF">
        <w:rPr>
          <w:szCs w:val="28"/>
        </w:rPr>
        <w:br w:type="page"/>
      </w:r>
    </w:p>
    <w:p w14:paraId="64094E69" w14:textId="7678E4E0" w:rsidR="002530E4" w:rsidRPr="003972F9" w:rsidRDefault="002530E4" w:rsidP="00EF5AEA">
      <w:pPr>
        <w:pStyle w:val="2"/>
        <w:ind w:left="0" w:firstLine="709"/>
        <w:rPr>
          <w:lang w:val="ru-RU"/>
        </w:rPr>
      </w:pPr>
      <w:bookmarkStart w:id="39" w:name="_Toc205832303"/>
      <w:r w:rsidRPr="003972F9">
        <w:rPr>
          <w:lang w:val="ru-RU"/>
        </w:rPr>
        <w:t xml:space="preserve">6 </w:t>
      </w:r>
      <w:r w:rsidR="007E0D04" w:rsidRPr="003972F9">
        <w:rPr>
          <w:lang w:val="ru-RU"/>
        </w:rPr>
        <w:t>РАЗРАБОТКА И ЭКСПЕРИМЕНТАЛЬНЫЕ ИССЛЕДОВАНИЯ ПРОТОТИПА ПОДВЕСНОГО ТОЧЕЧНОГО ТПР</w:t>
      </w:r>
      <w:bookmarkEnd w:id="39"/>
    </w:p>
    <w:p w14:paraId="541201DD" w14:textId="77777777" w:rsidR="002530E4" w:rsidRPr="000D10A7" w:rsidRDefault="002530E4" w:rsidP="00EF5AEA">
      <w:pPr>
        <w:widowControl w:val="0"/>
        <w:ind w:firstLine="709"/>
        <w:jc w:val="both"/>
        <w:rPr>
          <w:b/>
          <w:szCs w:val="28"/>
        </w:rPr>
      </w:pPr>
    </w:p>
    <w:p w14:paraId="5874A9CE" w14:textId="760A7C49" w:rsidR="002530E4" w:rsidRPr="003972F9" w:rsidRDefault="002530E4" w:rsidP="00EF5AEA">
      <w:pPr>
        <w:pStyle w:val="2"/>
        <w:ind w:left="0" w:firstLine="709"/>
        <w:rPr>
          <w:lang w:val="ru-RU"/>
        </w:rPr>
      </w:pPr>
      <w:bookmarkStart w:id="40" w:name="_Toc205832304"/>
      <w:r w:rsidRPr="003972F9">
        <w:rPr>
          <w:lang w:val="ru-RU"/>
        </w:rPr>
        <w:t>6.1 Конструкция прототипа подвесного точечного ТПР</w:t>
      </w:r>
      <w:bookmarkEnd w:id="40"/>
    </w:p>
    <w:p w14:paraId="0EA332BC" w14:textId="77777777" w:rsidR="002530E4" w:rsidRPr="00EF5AEA" w:rsidRDefault="002530E4" w:rsidP="00EF5AEA">
      <w:pPr>
        <w:autoSpaceDE w:val="0"/>
        <w:autoSpaceDN w:val="0"/>
        <w:adjustRightInd w:val="0"/>
        <w:ind w:firstLine="709"/>
        <w:jc w:val="both"/>
        <w:rPr>
          <w:szCs w:val="28"/>
        </w:rPr>
      </w:pPr>
      <w:r w:rsidRPr="000D10A7">
        <w:rPr>
          <w:szCs w:val="28"/>
        </w:rPr>
        <w:t xml:space="preserve">Для сборки </w:t>
      </w:r>
      <w:r w:rsidRPr="000D10A7">
        <w:rPr>
          <w:bCs/>
          <w:szCs w:val="28"/>
        </w:rPr>
        <w:t>прототипа подвесного</w:t>
      </w:r>
      <w:r w:rsidRPr="000D10A7">
        <w:rPr>
          <w:szCs w:val="28"/>
        </w:rPr>
        <w:t xml:space="preserve"> точечного ТПР была разработана </w:t>
      </w:r>
      <w:r w:rsidRPr="00EF5AEA">
        <w:rPr>
          <w:szCs w:val="28"/>
        </w:rPr>
        <w:t xml:space="preserve">конфигурация его системы. Конфигурация системы прототипа </w:t>
      </w:r>
      <w:r w:rsidRPr="00EF5AEA">
        <w:rPr>
          <w:bCs/>
          <w:szCs w:val="28"/>
        </w:rPr>
        <w:t>подвесного</w:t>
      </w:r>
      <w:r w:rsidRPr="00EF5AEA">
        <w:rPr>
          <w:szCs w:val="28"/>
        </w:rPr>
        <w:t xml:space="preserve"> точечного ТПР показана на рисунке 6.1. Заданы следующие исходные данные: размеры </w:t>
      </w:r>
      <w:r w:rsidRPr="00EF5AEA">
        <w:rPr>
          <w:rFonts w:ascii="Cambria Math" w:hAnsi="Cambria Math" w:cs="Cambria Math"/>
          <w:szCs w:val="28"/>
        </w:rPr>
        <w:t>𝑎</w:t>
      </w:r>
      <w:r w:rsidRPr="00EF5AEA">
        <w:rPr>
          <w:szCs w:val="28"/>
        </w:rPr>
        <w:t xml:space="preserve"> = 1230 мм, </w:t>
      </w:r>
      <w:r w:rsidRPr="00EF5AEA">
        <w:rPr>
          <w:rFonts w:ascii="Cambria Math" w:hAnsi="Cambria Math" w:cs="Cambria Math"/>
          <w:szCs w:val="28"/>
        </w:rPr>
        <w:t>𝑏</w:t>
      </w:r>
      <w:r w:rsidRPr="00EF5AEA">
        <w:rPr>
          <w:szCs w:val="28"/>
        </w:rPr>
        <w:t xml:space="preserve"> = 1485 мм, и </w:t>
      </w:r>
      <w:r w:rsidRPr="00EF5AEA">
        <w:rPr>
          <w:rFonts w:ascii="Cambria Math" w:hAnsi="Cambria Math" w:cs="Cambria Math"/>
          <w:szCs w:val="28"/>
        </w:rPr>
        <w:t>ℎ</w:t>
      </w:r>
      <w:r w:rsidRPr="00EF5AEA">
        <w:rPr>
          <w:szCs w:val="28"/>
        </w:rPr>
        <w:t xml:space="preserve"> = 1565 мм. Масса рабочего органа </w:t>
      </w:r>
      <w:r w:rsidRPr="00EF5AEA">
        <w:rPr>
          <w:i/>
          <w:szCs w:val="28"/>
        </w:rPr>
        <w:t>m</w:t>
      </w:r>
      <w:r w:rsidRPr="00EF5AEA">
        <w:rPr>
          <w:szCs w:val="28"/>
        </w:rPr>
        <w:t>=1,0 кг. Тросы марки Dyneema, LIROS D-Pro 01505-0200,</w:t>
      </w:r>
      <w:r w:rsidRPr="00EF5AEA">
        <w:rPr>
          <w:b/>
          <w:szCs w:val="28"/>
        </w:rPr>
        <w:t xml:space="preserve"> </w:t>
      </w:r>
      <w:r w:rsidRPr="00EF5AEA">
        <w:rPr>
          <w:szCs w:val="28"/>
        </w:rPr>
        <w:t xml:space="preserve">диаметр 2 мм площадь сечения </w:t>
      </w:r>
      <w:r w:rsidRPr="00EF5AEA">
        <w:rPr>
          <w:rFonts w:ascii="Cambria Math" w:hAnsi="Cambria Math" w:cs="Cambria Math"/>
          <w:szCs w:val="28"/>
        </w:rPr>
        <w:t>𝐴</w:t>
      </w:r>
      <w:r w:rsidRPr="00EF5AEA">
        <w:rPr>
          <w:szCs w:val="28"/>
        </w:rPr>
        <w:t xml:space="preserve"> = 3,14 мм</w:t>
      </w:r>
      <w:r w:rsidRPr="00EF5AEA">
        <w:rPr>
          <w:szCs w:val="28"/>
          <w:vertAlign w:val="superscript"/>
        </w:rPr>
        <w:t>2</w:t>
      </w:r>
      <w:r w:rsidRPr="00EF5AEA">
        <w:rPr>
          <w:szCs w:val="28"/>
        </w:rPr>
        <w:t xml:space="preserve">, масса единицы длины </w:t>
      </w:r>
      <w:r w:rsidRPr="00EF5AEA">
        <w:rPr>
          <w:rFonts w:ascii="Cambria Math" w:hAnsi="Cambria Math" w:cs="Cambria Math"/>
          <w:szCs w:val="28"/>
        </w:rPr>
        <w:t>𝜌</w:t>
      </w:r>
      <w:r w:rsidRPr="00EF5AEA">
        <w:rPr>
          <w:szCs w:val="28"/>
        </w:rPr>
        <w:t xml:space="preserve"> = 0,18·10-2 кг/м. Радиусы шкивов барабанов лебедок R=40 мм.</w:t>
      </w:r>
    </w:p>
    <w:p w14:paraId="25DE032E" w14:textId="77777777" w:rsidR="002530E4" w:rsidRPr="000D10A7" w:rsidRDefault="002530E4" w:rsidP="0005294D">
      <w:pPr>
        <w:autoSpaceDE w:val="0"/>
        <w:autoSpaceDN w:val="0"/>
        <w:adjustRightInd w:val="0"/>
        <w:ind w:firstLine="709"/>
        <w:jc w:val="both"/>
        <w:rPr>
          <w:szCs w:val="28"/>
        </w:rPr>
      </w:pPr>
    </w:p>
    <w:p w14:paraId="512CCDFB" w14:textId="77777777" w:rsidR="002530E4" w:rsidRPr="000D10A7" w:rsidRDefault="002530E4" w:rsidP="0005294D">
      <w:pPr>
        <w:jc w:val="center"/>
        <w:rPr>
          <w:szCs w:val="28"/>
        </w:rPr>
      </w:pPr>
      <w:r w:rsidRPr="000D10A7">
        <w:rPr>
          <w:noProof/>
          <w:szCs w:val="28"/>
          <w:lang w:eastAsia="ru-RU"/>
        </w:rPr>
        <w:drawing>
          <wp:inline distT="0" distB="0" distL="0" distR="0" wp14:anchorId="4AB5BF36" wp14:editId="1CDBEC73">
            <wp:extent cx="4742597" cy="3401587"/>
            <wp:effectExtent l="0" t="0" r="127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КОНФИГ ТПР.jpg"/>
                    <pic:cNvPicPr/>
                  </pic:nvPicPr>
                  <pic:blipFill>
                    <a:blip r:embed="rId81">
                      <a:extLst>
                        <a:ext uri="{28A0092B-C50C-407E-A947-70E740481C1C}">
                          <a14:useLocalDpi xmlns:a14="http://schemas.microsoft.com/office/drawing/2010/main" val="0"/>
                        </a:ext>
                      </a:extLst>
                    </a:blip>
                    <a:stretch>
                      <a:fillRect/>
                    </a:stretch>
                  </pic:blipFill>
                  <pic:spPr>
                    <a:xfrm>
                      <a:off x="0" y="0"/>
                      <a:ext cx="4739625" cy="3399456"/>
                    </a:xfrm>
                    <a:prstGeom prst="rect">
                      <a:avLst/>
                    </a:prstGeom>
                  </pic:spPr>
                </pic:pic>
              </a:graphicData>
            </a:graphic>
          </wp:inline>
        </w:drawing>
      </w:r>
    </w:p>
    <w:p w14:paraId="36C22281" w14:textId="77777777" w:rsidR="00EF5AEA" w:rsidRPr="00EF5AEA" w:rsidRDefault="00EF5AEA" w:rsidP="00EF5AEA">
      <w:pPr>
        <w:jc w:val="center"/>
        <w:rPr>
          <w:sz w:val="16"/>
          <w:szCs w:val="16"/>
          <w:lang w:val="kk-KZ"/>
        </w:rPr>
      </w:pPr>
    </w:p>
    <w:p w14:paraId="3EE700F5" w14:textId="390F133A" w:rsidR="002530E4" w:rsidRPr="000D10A7" w:rsidRDefault="002530E4" w:rsidP="00EF5AEA">
      <w:pPr>
        <w:jc w:val="center"/>
        <w:rPr>
          <w:szCs w:val="28"/>
        </w:rPr>
      </w:pPr>
      <w:r w:rsidRPr="000D10A7">
        <w:rPr>
          <w:szCs w:val="28"/>
        </w:rPr>
        <w:t xml:space="preserve">Рисунок 6.1 </w:t>
      </w:r>
      <w:r w:rsidR="00EF5AEA">
        <w:rPr>
          <w:szCs w:val="28"/>
        </w:rPr>
        <w:t>‒</w:t>
      </w:r>
      <w:r w:rsidRPr="000D10A7">
        <w:rPr>
          <w:szCs w:val="28"/>
        </w:rPr>
        <w:t xml:space="preserve"> Конфигурация системы прототипа </w:t>
      </w:r>
      <w:r w:rsidRPr="000D10A7">
        <w:rPr>
          <w:bCs/>
          <w:szCs w:val="28"/>
        </w:rPr>
        <w:t>подвесного</w:t>
      </w:r>
      <w:r w:rsidRPr="000D10A7">
        <w:rPr>
          <w:szCs w:val="28"/>
        </w:rPr>
        <w:t xml:space="preserve"> точечного ТПР</w:t>
      </w:r>
    </w:p>
    <w:p w14:paraId="3F1C8AA0" w14:textId="77777777" w:rsidR="002530E4" w:rsidRPr="000D10A7" w:rsidRDefault="002530E4" w:rsidP="0005294D">
      <w:pPr>
        <w:ind w:firstLine="709"/>
        <w:jc w:val="center"/>
        <w:rPr>
          <w:szCs w:val="28"/>
        </w:rPr>
      </w:pPr>
    </w:p>
    <w:p w14:paraId="6CC5F0DD" w14:textId="77777777" w:rsidR="00EF5AEA" w:rsidRPr="000D10A7" w:rsidRDefault="00EF5AEA" w:rsidP="00EF5AEA">
      <w:pPr>
        <w:jc w:val="center"/>
        <w:rPr>
          <w:szCs w:val="28"/>
        </w:rPr>
      </w:pPr>
      <w:r w:rsidRPr="000D10A7">
        <w:rPr>
          <w:noProof/>
          <w:szCs w:val="28"/>
          <w:lang w:eastAsia="ru-RU"/>
        </w:rPr>
        <w:drawing>
          <wp:inline distT="0" distB="0" distL="0" distR="0" wp14:anchorId="67F47C5F" wp14:editId="31664F8F">
            <wp:extent cx="3739486" cy="2449774"/>
            <wp:effectExtent l="0" t="0" r="0" b="8255"/>
            <wp:docPr id="52" name="Рисунок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D6B535-2264-438B-841D-65F6F796A267}"/>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D6B535-2264-438B-841D-65F6F796A267}"/>
                        </a:ext>
                      </a:extLst>
                    </pic:cNvPr>
                    <pic:cNvPicPr/>
                  </pic:nvPicPr>
                  <pic:blipFill>
                    <a:blip r:embed="rId82">
                      <a:extLst>
                        <a:ext uri="{28A0092B-C50C-407E-A947-70E740481C1C}">
                          <a14:useLocalDpi xmlns:a14="http://schemas.microsoft.com/office/drawing/2010/main" val="0"/>
                        </a:ext>
                      </a:extLst>
                    </a:blip>
                    <a:stretch>
                      <a:fillRect/>
                    </a:stretch>
                  </pic:blipFill>
                  <pic:spPr>
                    <a:xfrm>
                      <a:off x="0" y="0"/>
                      <a:ext cx="3740000" cy="2450111"/>
                    </a:xfrm>
                    <a:prstGeom prst="rect">
                      <a:avLst/>
                    </a:prstGeom>
                  </pic:spPr>
                </pic:pic>
              </a:graphicData>
            </a:graphic>
          </wp:inline>
        </w:drawing>
      </w:r>
    </w:p>
    <w:p w14:paraId="59E7E0BC" w14:textId="77777777" w:rsidR="00EF5AEA" w:rsidRPr="00EF5AEA" w:rsidRDefault="00EF5AEA" w:rsidP="00EF5AEA">
      <w:pPr>
        <w:ind w:firstLine="709"/>
        <w:jc w:val="center"/>
        <w:rPr>
          <w:sz w:val="16"/>
          <w:szCs w:val="16"/>
          <w:lang w:val="kk-KZ"/>
        </w:rPr>
      </w:pPr>
    </w:p>
    <w:p w14:paraId="00B62D4C" w14:textId="77777777" w:rsidR="00EF5AEA" w:rsidRPr="000D10A7" w:rsidRDefault="00EF5AEA" w:rsidP="00EF5AEA">
      <w:pPr>
        <w:jc w:val="center"/>
        <w:rPr>
          <w:szCs w:val="28"/>
        </w:rPr>
      </w:pPr>
      <w:r w:rsidRPr="000D10A7">
        <w:rPr>
          <w:szCs w:val="28"/>
        </w:rPr>
        <w:t xml:space="preserve">Рисунок 6.2 – Прототип </w:t>
      </w:r>
      <w:r w:rsidRPr="000D10A7">
        <w:rPr>
          <w:bCs/>
          <w:szCs w:val="28"/>
        </w:rPr>
        <w:t>подвесного</w:t>
      </w:r>
      <w:r w:rsidRPr="000D10A7">
        <w:rPr>
          <w:szCs w:val="28"/>
        </w:rPr>
        <w:t xml:space="preserve"> точечного ТПР</w:t>
      </w:r>
    </w:p>
    <w:p w14:paraId="44FEEAE0" w14:textId="13F439A6" w:rsidR="002530E4" w:rsidRDefault="00EF5AEA" w:rsidP="0005294D">
      <w:pPr>
        <w:ind w:firstLine="709"/>
        <w:jc w:val="both"/>
        <w:rPr>
          <w:szCs w:val="28"/>
          <w:lang w:val="kk-KZ"/>
        </w:rPr>
      </w:pPr>
      <w:r>
        <w:rPr>
          <w:szCs w:val="28"/>
          <w:lang w:val="kk-KZ"/>
        </w:rPr>
        <w:t xml:space="preserve">В соответствии с рисунком 6.2, </w:t>
      </w:r>
      <w:r w:rsidRPr="000D10A7">
        <w:rPr>
          <w:szCs w:val="28"/>
        </w:rPr>
        <w:t xml:space="preserve">привод </w:t>
      </w:r>
      <w:r w:rsidR="002530E4" w:rsidRPr="000D10A7">
        <w:rPr>
          <w:szCs w:val="28"/>
        </w:rPr>
        <w:t xml:space="preserve">тросов </w:t>
      </w:r>
      <w:r w:rsidR="002530E4" w:rsidRPr="000D10A7">
        <w:rPr>
          <w:bCs/>
          <w:szCs w:val="28"/>
        </w:rPr>
        <w:t>подвесного</w:t>
      </w:r>
      <w:r w:rsidR="002530E4" w:rsidRPr="000D10A7">
        <w:rPr>
          <w:szCs w:val="28"/>
        </w:rPr>
        <w:t xml:space="preserve"> точечного ТПР состоит из четырех лебедок с барабанами, закрепленными на валу с двумя подшипниками на обоих концах. Лебедки соединены через муфту с четырьмя гибридными шаговыми двигателями </w:t>
      </w:r>
      <w:r w:rsidR="002530E4" w:rsidRPr="000D10A7">
        <w:rPr>
          <w:rFonts w:eastAsia="Times New Roman"/>
          <w:color w:val="222222"/>
          <w:spacing w:val="-2"/>
          <w:kern w:val="36"/>
          <w:szCs w:val="28"/>
        </w:rPr>
        <w:t>Nema34 - 86HB250-156 B (см. таблицу 6.1) с драйверами HBS86H. Драйвера HBS86H соединены с контроллером</w:t>
      </w:r>
      <w:r w:rsidR="002530E4" w:rsidRPr="000D10A7">
        <w:rPr>
          <w:szCs w:val="28"/>
        </w:rPr>
        <w:t xml:space="preserve"> гибридных шаговых двигателей Mach 3. Контроллер поддерживает 4-осевое управление. Выходной импульс 100К, алгоритм интерполяции с минимальной ошибкой, высокая точность обработки. С помощью контроллера Mach 3 управление </w:t>
      </w:r>
      <w:r w:rsidR="002530E4" w:rsidRPr="000D10A7">
        <w:rPr>
          <w:bCs/>
          <w:szCs w:val="28"/>
        </w:rPr>
        <w:t>подвесного</w:t>
      </w:r>
      <w:r w:rsidR="002530E4" w:rsidRPr="000D10A7">
        <w:rPr>
          <w:szCs w:val="28"/>
        </w:rPr>
        <w:t xml:space="preserve"> точечного ТПР осуществляется компьютером через порт USB. Напряжения в тросах </w:t>
      </w:r>
      <w:r w:rsidR="002530E4" w:rsidRPr="000D10A7">
        <w:rPr>
          <w:bCs/>
          <w:szCs w:val="28"/>
        </w:rPr>
        <w:t>подвесного</w:t>
      </w:r>
      <w:r w:rsidR="002530E4" w:rsidRPr="000D10A7">
        <w:rPr>
          <w:szCs w:val="28"/>
        </w:rPr>
        <w:t xml:space="preserve"> точечного ТПР определяются при помощи четырех датчиков</w:t>
      </w:r>
      <w:r w:rsidR="00ED65D7" w:rsidRPr="000D10A7">
        <w:rPr>
          <w:szCs w:val="28"/>
        </w:rPr>
        <w:t xml:space="preserve"> силы</w:t>
      </w:r>
      <w:r w:rsidR="002530E4" w:rsidRPr="000D10A7">
        <w:rPr>
          <w:szCs w:val="28"/>
        </w:rPr>
        <w:t xml:space="preserve">. </w:t>
      </w:r>
    </w:p>
    <w:p w14:paraId="3D06E549" w14:textId="77777777" w:rsidR="00EF5AEA" w:rsidRPr="00EF5AEA" w:rsidRDefault="00EF5AEA" w:rsidP="0005294D">
      <w:pPr>
        <w:ind w:firstLine="709"/>
        <w:jc w:val="both"/>
        <w:rPr>
          <w:szCs w:val="28"/>
          <w:lang w:val="kk-KZ"/>
        </w:rPr>
      </w:pPr>
    </w:p>
    <w:p w14:paraId="532ECEFD" w14:textId="0C8FC5C9" w:rsidR="002530E4" w:rsidRDefault="002530E4" w:rsidP="00EF5AEA">
      <w:pPr>
        <w:jc w:val="both"/>
        <w:rPr>
          <w:color w:val="000000" w:themeColor="text1"/>
          <w:szCs w:val="28"/>
          <w:lang w:val="kk-KZ"/>
        </w:rPr>
      </w:pPr>
      <w:r w:rsidRPr="000D10A7">
        <w:rPr>
          <w:color w:val="000000" w:themeColor="text1"/>
          <w:szCs w:val="28"/>
        </w:rPr>
        <w:t xml:space="preserve">Таблица 6.1 </w:t>
      </w:r>
      <w:r w:rsidR="00EF5AEA">
        <w:rPr>
          <w:color w:val="000000" w:themeColor="text1"/>
          <w:szCs w:val="28"/>
        </w:rPr>
        <w:t>‒</w:t>
      </w:r>
      <w:r w:rsidRPr="000D10A7">
        <w:rPr>
          <w:color w:val="000000" w:themeColor="text1"/>
          <w:szCs w:val="28"/>
        </w:rPr>
        <w:t xml:space="preserve"> Технические параметры гибридного шагового двигателя </w:t>
      </w:r>
      <w:r w:rsidRPr="000D10A7">
        <w:rPr>
          <w:bCs/>
          <w:szCs w:val="28"/>
        </w:rPr>
        <w:t>подвесного</w:t>
      </w:r>
      <w:r w:rsidRPr="000D10A7">
        <w:rPr>
          <w:szCs w:val="28"/>
        </w:rPr>
        <w:t xml:space="preserve"> точечного </w:t>
      </w:r>
      <w:r w:rsidRPr="000D10A7">
        <w:rPr>
          <w:color w:val="000000" w:themeColor="text1"/>
          <w:szCs w:val="28"/>
        </w:rPr>
        <w:t>ТПР</w:t>
      </w:r>
    </w:p>
    <w:p w14:paraId="02A3794E" w14:textId="77777777" w:rsidR="00EF5AEA" w:rsidRPr="00EF5AEA" w:rsidRDefault="00EF5AEA" w:rsidP="00EF5AEA">
      <w:pPr>
        <w:jc w:val="both"/>
        <w:rPr>
          <w:color w:val="000000" w:themeColor="text1"/>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7"/>
        <w:gridCol w:w="4917"/>
      </w:tblGrid>
      <w:tr w:rsidR="002530E4" w:rsidRPr="000D10A7" w14:paraId="073CD8D2" w14:textId="77777777" w:rsidTr="00EF5AEA">
        <w:trPr>
          <w:trHeight w:val="108"/>
          <w:jc w:val="center"/>
        </w:trPr>
        <w:tc>
          <w:tcPr>
            <w:tcW w:w="4627" w:type="dxa"/>
          </w:tcPr>
          <w:p w14:paraId="45C7A36B" w14:textId="77777777" w:rsidR="002530E4" w:rsidRPr="00D8430C" w:rsidRDefault="002530E4" w:rsidP="0005294D">
            <w:pPr>
              <w:rPr>
                <w:sz w:val="24"/>
                <w:szCs w:val="24"/>
              </w:rPr>
            </w:pPr>
            <w:r w:rsidRPr="00D8430C">
              <w:rPr>
                <w:sz w:val="24"/>
                <w:szCs w:val="24"/>
              </w:rPr>
              <w:t>Угол шага (град)</w:t>
            </w:r>
          </w:p>
        </w:tc>
        <w:tc>
          <w:tcPr>
            <w:tcW w:w="4917" w:type="dxa"/>
          </w:tcPr>
          <w:p w14:paraId="16D512BF"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1.8</w:t>
            </w:r>
          </w:p>
        </w:tc>
      </w:tr>
      <w:tr w:rsidR="002530E4" w:rsidRPr="000D10A7" w14:paraId="3AF848F8" w14:textId="77777777" w:rsidTr="00EF5AEA">
        <w:trPr>
          <w:trHeight w:val="108"/>
          <w:jc w:val="center"/>
        </w:trPr>
        <w:tc>
          <w:tcPr>
            <w:tcW w:w="4627" w:type="dxa"/>
          </w:tcPr>
          <w:p w14:paraId="4456A2F1" w14:textId="77777777" w:rsidR="002530E4" w:rsidRPr="00D8430C" w:rsidRDefault="002530E4" w:rsidP="0005294D">
            <w:pPr>
              <w:rPr>
                <w:sz w:val="24"/>
                <w:szCs w:val="24"/>
              </w:rPr>
            </w:pPr>
            <w:r w:rsidRPr="00D8430C">
              <w:rPr>
                <w:sz w:val="24"/>
                <w:szCs w:val="24"/>
              </w:rPr>
              <w:t>Длина двигателя (мм)</w:t>
            </w:r>
          </w:p>
        </w:tc>
        <w:tc>
          <w:tcPr>
            <w:tcW w:w="4917" w:type="dxa"/>
          </w:tcPr>
          <w:p w14:paraId="4AB5C94C"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154</w:t>
            </w:r>
          </w:p>
        </w:tc>
      </w:tr>
      <w:tr w:rsidR="002530E4" w:rsidRPr="000D10A7" w14:paraId="38A8A17D" w14:textId="77777777" w:rsidTr="00EF5AEA">
        <w:trPr>
          <w:trHeight w:val="108"/>
          <w:jc w:val="center"/>
        </w:trPr>
        <w:tc>
          <w:tcPr>
            <w:tcW w:w="4627" w:type="dxa"/>
          </w:tcPr>
          <w:p w14:paraId="62141C32" w14:textId="77777777" w:rsidR="002530E4" w:rsidRPr="00D8430C" w:rsidRDefault="002530E4" w:rsidP="0005294D">
            <w:pPr>
              <w:rPr>
                <w:sz w:val="24"/>
                <w:szCs w:val="24"/>
              </w:rPr>
            </w:pPr>
            <w:r w:rsidRPr="00D8430C">
              <w:rPr>
                <w:sz w:val="24"/>
                <w:szCs w:val="24"/>
              </w:rPr>
              <w:t>Номинальный ток (А)</w:t>
            </w:r>
          </w:p>
        </w:tc>
        <w:tc>
          <w:tcPr>
            <w:tcW w:w="4917" w:type="dxa"/>
          </w:tcPr>
          <w:p w14:paraId="388A9CA8"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 xml:space="preserve">6 </w:t>
            </w:r>
          </w:p>
        </w:tc>
      </w:tr>
      <w:tr w:rsidR="002530E4" w:rsidRPr="000D10A7" w14:paraId="21DB42EA" w14:textId="77777777" w:rsidTr="00EF5AEA">
        <w:trPr>
          <w:trHeight w:val="108"/>
          <w:jc w:val="center"/>
        </w:trPr>
        <w:tc>
          <w:tcPr>
            <w:tcW w:w="4627" w:type="dxa"/>
          </w:tcPr>
          <w:p w14:paraId="384804B0" w14:textId="77777777" w:rsidR="002530E4" w:rsidRPr="00D8430C" w:rsidRDefault="002530E4" w:rsidP="0005294D">
            <w:pPr>
              <w:rPr>
                <w:sz w:val="24"/>
                <w:szCs w:val="24"/>
              </w:rPr>
            </w:pPr>
            <w:r w:rsidRPr="00D8430C">
              <w:rPr>
                <w:sz w:val="24"/>
                <w:szCs w:val="24"/>
              </w:rPr>
              <w:t>Сопротивление фазы (Ом)</w:t>
            </w:r>
          </w:p>
        </w:tc>
        <w:tc>
          <w:tcPr>
            <w:tcW w:w="4917" w:type="dxa"/>
          </w:tcPr>
          <w:p w14:paraId="3DE8AA55"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0.44</w:t>
            </w:r>
          </w:p>
        </w:tc>
      </w:tr>
      <w:tr w:rsidR="002530E4" w:rsidRPr="000D10A7" w14:paraId="5CAE8C56" w14:textId="77777777" w:rsidTr="00EF5AEA">
        <w:trPr>
          <w:trHeight w:val="108"/>
          <w:jc w:val="center"/>
        </w:trPr>
        <w:tc>
          <w:tcPr>
            <w:tcW w:w="4627" w:type="dxa"/>
          </w:tcPr>
          <w:p w14:paraId="73A2E226" w14:textId="77777777" w:rsidR="002530E4" w:rsidRPr="00D8430C" w:rsidRDefault="002530E4" w:rsidP="0005294D">
            <w:pPr>
              <w:rPr>
                <w:sz w:val="24"/>
                <w:szCs w:val="24"/>
              </w:rPr>
            </w:pPr>
            <w:r w:rsidRPr="00D8430C">
              <w:rPr>
                <w:sz w:val="24"/>
                <w:szCs w:val="24"/>
              </w:rPr>
              <w:t>Индуктивность фазы (мГн)</w:t>
            </w:r>
          </w:p>
        </w:tc>
        <w:tc>
          <w:tcPr>
            <w:tcW w:w="4917" w:type="dxa"/>
          </w:tcPr>
          <w:p w14:paraId="4ACAAF29"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3.7</w:t>
            </w:r>
          </w:p>
        </w:tc>
      </w:tr>
      <w:tr w:rsidR="002530E4" w:rsidRPr="000D10A7" w14:paraId="07EE65AD" w14:textId="77777777" w:rsidTr="00EF5AEA">
        <w:trPr>
          <w:trHeight w:val="108"/>
          <w:jc w:val="center"/>
        </w:trPr>
        <w:tc>
          <w:tcPr>
            <w:tcW w:w="4627" w:type="dxa"/>
          </w:tcPr>
          <w:p w14:paraId="2F4AB448" w14:textId="77777777" w:rsidR="002530E4" w:rsidRPr="00D8430C" w:rsidRDefault="002530E4" w:rsidP="0005294D">
            <w:pPr>
              <w:rPr>
                <w:sz w:val="24"/>
                <w:szCs w:val="24"/>
              </w:rPr>
            </w:pPr>
            <w:r w:rsidRPr="00D8430C">
              <w:rPr>
                <w:sz w:val="24"/>
                <w:szCs w:val="24"/>
              </w:rPr>
              <w:t>Удерживающий момент (Н·м)</w:t>
            </w:r>
          </w:p>
        </w:tc>
        <w:tc>
          <w:tcPr>
            <w:tcW w:w="4917" w:type="dxa"/>
          </w:tcPr>
          <w:p w14:paraId="5FF2FD5B"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12</w:t>
            </w:r>
          </w:p>
        </w:tc>
      </w:tr>
      <w:tr w:rsidR="002530E4" w:rsidRPr="000D10A7" w14:paraId="781DF87B" w14:textId="77777777" w:rsidTr="00EF5AEA">
        <w:trPr>
          <w:trHeight w:val="108"/>
          <w:jc w:val="center"/>
        </w:trPr>
        <w:tc>
          <w:tcPr>
            <w:tcW w:w="4627" w:type="dxa"/>
          </w:tcPr>
          <w:p w14:paraId="5FBF5A9D" w14:textId="77777777" w:rsidR="002530E4" w:rsidRPr="00D8430C" w:rsidRDefault="002530E4" w:rsidP="0005294D">
            <w:pPr>
              <w:rPr>
                <w:sz w:val="24"/>
                <w:szCs w:val="24"/>
              </w:rPr>
            </w:pPr>
            <w:r w:rsidRPr="00D8430C">
              <w:rPr>
                <w:sz w:val="24"/>
                <w:szCs w:val="24"/>
              </w:rPr>
              <w:t>Сопротивление изоляции (МОм)</w:t>
            </w:r>
          </w:p>
        </w:tc>
        <w:tc>
          <w:tcPr>
            <w:tcW w:w="4917" w:type="dxa"/>
          </w:tcPr>
          <w:p w14:paraId="4B041ECA" w14:textId="77777777" w:rsidR="002530E4" w:rsidRPr="00D8430C" w:rsidRDefault="002530E4" w:rsidP="0005294D">
            <w:pPr>
              <w:pStyle w:val="Default"/>
              <w:ind w:firstLine="709"/>
              <w:rPr>
                <w:color w:val="FF0000"/>
                <w:sz w:val="24"/>
                <w:szCs w:val="24"/>
                <w:lang w:val="ru-RU"/>
              </w:rPr>
            </w:pPr>
            <w:r w:rsidRPr="00D8430C">
              <w:rPr>
                <w:color w:val="auto"/>
                <w:sz w:val="24"/>
                <w:szCs w:val="24"/>
                <w:lang w:val="ru-RU"/>
              </w:rPr>
              <w:t>100</w:t>
            </w:r>
          </w:p>
        </w:tc>
      </w:tr>
      <w:tr w:rsidR="002530E4" w:rsidRPr="000D10A7" w14:paraId="6C259B3E" w14:textId="77777777" w:rsidTr="00EF5AEA">
        <w:trPr>
          <w:trHeight w:val="108"/>
          <w:jc w:val="center"/>
        </w:trPr>
        <w:tc>
          <w:tcPr>
            <w:tcW w:w="4627" w:type="dxa"/>
          </w:tcPr>
          <w:p w14:paraId="30D2835E" w14:textId="77777777" w:rsidR="002530E4" w:rsidRPr="00D8430C" w:rsidRDefault="002530E4" w:rsidP="0005294D">
            <w:pPr>
              <w:rPr>
                <w:sz w:val="24"/>
                <w:szCs w:val="24"/>
              </w:rPr>
            </w:pPr>
            <w:r w:rsidRPr="00D8430C">
              <w:rPr>
                <w:sz w:val="24"/>
                <w:szCs w:val="24"/>
              </w:rPr>
              <w:t>Подводящий провод (№)</w:t>
            </w:r>
          </w:p>
        </w:tc>
        <w:tc>
          <w:tcPr>
            <w:tcW w:w="4917" w:type="dxa"/>
          </w:tcPr>
          <w:p w14:paraId="17066A38"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4</w:t>
            </w:r>
          </w:p>
        </w:tc>
      </w:tr>
      <w:tr w:rsidR="002530E4" w:rsidRPr="000D10A7" w14:paraId="31D82080" w14:textId="77777777" w:rsidTr="00EF5AEA">
        <w:trPr>
          <w:trHeight w:val="108"/>
          <w:jc w:val="center"/>
        </w:trPr>
        <w:tc>
          <w:tcPr>
            <w:tcW w:w="4627" w:type="dxa"/>
          </w:tcPr>
          <w:p w14:paraId="79C17C80" w14:textId="77777777" w:rsidR="002530E4" w:rsidRPr="00D8430C" w:rsidRDefault="002530E4" w:rsidP="0005294D">
            <w:pPr>
              <w:rPr>
                <w:sz w:val="24"/>
                <w:szCs w:val="24"/>
              </w:rPr>
            </w:pPr>
            <w:r w:rsidRPr="00D8430C">
              <w:rPr>
                <w:sz w:val="24"/>
                <w:szCs w:val="24"/>
              </w:rPr>
              <w:t>Вес двигателя (кг)</w:t>
            </w:r>
          </w:p>
        </w:tc>
        <w:tc>
          <w:tcPr>
            <w:tcW w:w="4917" w:type="dxa"/>
          </w:tcPr>
          <w:p w14:paraId="0ED238C2" w14:textId="77777777" w:rsidR="002530E4" w:rsidRPr="00D8430C" w:rsidRDefault="002530E4" w:rsidP="0005294D">
            <w:pPr>
              <w:pStyle w:val="Default"/>
              <w:ind w:firstLine="709"/>
              <w:rPr>
                <w:color w:val="auto"/>
                <w:sz w:val="24"/>
                <w:szCs w:val="24"/>
                <w:lang w:val="ru-RU"/>
              </w:rPr>
            </w:pPr>
            <w:r w:rsidRPr="00D8430C">
              <w:rPr>
                <w:color w:val="auto"/>
                <w:sz w:val="24"/>
                <w:szCs w:val="24"/>
                <w:lang w:val="ru-RU"/>
              </w:rPr>
              <w:t>5</w:t>
            </w:r>
          </w:p>
        </w:tc>
      </w:tr>
    </w:tbl>
    <w:p w14:paraId="4B63A6EA" w14:textId="77777777" w:rsidR="002530E4" w:rsidRPr="000D10A7" w:rsidRDefault="002530E4" w:rsidP="0005294D">
      <w:pPr>
        <w:ind w:firstLine="709"/>
        <w:jc w:val="both"/>
        <w:rPr>
          <w:szCs w:val="28"/>
        </w:rPr>
      </w:pPr>
    </w:p>
    <w:p w14:paraId="490745BC" w14:textId="564F9621" w:rsidR="002530E4" w:rsidRPr="009D2597" w:rsidRDefault="002530E4" w:rsidP="00EF5AEA">
      <w:pPr>
        <w:ind w:firstLine="709"/>
        <w:jc w:val="both"/>
        <w:rPr>
          <w:szCs w:val="28"/>
          <w:lang w:val="kk-KZ"/>
        </w:rPr>
      </w:pPr>
      <w:r w:rsidRPr="000D10A7">
        <w:rPr>
          <w:szCs w:val="28"/>
        </w:rPr>
        <w:t xml:space="preserve">По разработанной (рисунок 6.1) конфигурации системы </w:t>
      </w:r>
      <w:r w:rsidRPr="000D10A7">
        <w:rPr>
          <w:bCs/>
          <w:szCs w:val="28"/>
        </w:rPr>
        <w:t>подвесного</w:t>
      </w:r>
      <w:r w:rsidRPr="000D10A7">
        <w:rPr>
          <w:szCs w:val="28"/>
        </w:rPr>
        <w:t xml:space="preserve"> точечного ТПР, разработана его </w:t>
      </w:r>
      <w:r w:rsidRPr="000D10A7">
        <w:rPr>
          <w:bCs/>
          <w:szCs w:val="28"/>
        </w:rPr>
        <w:t>проектно-конструкторская документация (ПКД) (Приложение Б)</w:t>
      </w:r>
      <w:r w:rsidRPr="000D10A7">
        <w:rPr>
          <w:szCs w:val="28"/>
        </w:rPr>
        <w:t xml:space="preserve">. Согласно разработанной ПКД </w:t>
      </w:r>
      <w:r w:rsidRPr="000D10A7">
        <w:rPr>
          <w:bCs/>
          <w:szCs w:val="28"/>
        </w:rPr>
        <w:t>подвесного</w:t>
      </w:r>
      <w:r w:rsidRPr="000D10A7">
        <w:rPr>
          <w:szCs w:val="28"/>
        </w:rPr>
        <w:t xml:space="preserve"> точечного ТПР, был изготовлен его прототип, показанный на рисунке 6.2</w:t>
      </w:r>
      <w:r w:rsidR="009D2597">
        <w:rPr>
          <w:szCs w:val="28"/>
          <w:lang w:val="kk-KZ"/>
        </w:rPr>
        <w:t>.</w:t>
      </w:r>
    </w:p>
    <w:p w14:paraId="52660027" w14:textId="526C94DA" w:rsidR="002530E4" w:rsidRPr="000D10A7" w:rsidRDefault="002530E4" w:rsidP="00EF5AEA">
      <w:pPr>
        <w:ind w:firstLine="709"/>
        <w:jc w:val="both"/>
        <w:rPr>
          <w:szCs w:val="28"/>
        </w:rPr>
      </w:pPr>
      <w:r w:rsidRPr="000D10A7">
        <w:rPr>
          <w:szCs w:val="28"/>
        </w:rPr>
        <w:t xml:space="preserve">Для нормальной работы </w:t>
      </w:r>
      <w:r w:rsidRPr="000D10A7">
        <w:rPr>
          <w:bCs/>
          <w:szCs w:val="28"/>
        </w:rPr>
        <w:t>подвесного</w:t>
      </w:r>
      <w:r w:rsidRPr="000D10A7">
        <w:rPr>
          <w:szCs w:val="28"/>
        </w:rPr>
        <w:t xml:space="preserve"> точечного ТПР, необходимо поддерживать заданное минимальное натяжение тросов на протяжении всего цикла его работы. Для этого в системе управления </w:t>
      </w:r>
      <w:r w:rsidRPr="000D10A7">
        <w:rPr>
          <w:bCs/>
          <w:szCs w:val="28"/>
        </w:rPr>
        <w:t>подвесного</w:t>
      </w:r>
      <w:r w:rsidRPr="000D10A7">
        <w:rPr>
          <w:szCs w:val="28"/>
        </w:rPr>
        <w:t xml:space="preserve"> точечного ТПР учитываются данные с тензометрических датчиков. Сигнал об уровне натяжений тросов с тензометрических датчиков, через АЦП отправляется в контроллер Mach 3, который связан с компьютером через порт USB. В компьютере задается значение минимальных натяжений в тросах </w:t>
      </w:r>
      <w:r w:rsidRPr="000D10A7">
        <w:rPr>
          <w:bCs/>
          <w:szCs w:val="28"/>
        </w:rPr>
        <w:t>подвесного</w:t>
      </w:r>
      <w:r w:rsidRPr="000D10A7">
        <w:rPr>
          <w:szCs w:val="28"/>
        </w:rPr>
        <w:t xml:space="preserve"> точечного ТПР, которое будет поддерживаться, с учетом полученных данных с </w:t>
      </w:r>
      <w:r w:rsidR="00775C84" w:rsidRPr="000D10A7">
        <w:rPr>
          <w:szCs w:val="28"/>
        </w:rPr>
        <w:t>датчиков силы</w:t>
      </w:r>
      <w:r w:rsidRPr="000D10A7">
        <w:rPr>
          <w:szCs w:val="28"/>
        </w:rPr>
        <w:t>, во время его работы. Датчики силы подключены к измерительной тензометрической системе ZET 058 [</w:t>
      </w:r>
      <w:r w:rsidR="009D2597">
        <w:rPr>
          <w:szCs w:val="28"/>
          <w:lang w:val="kk-KZ"/>
        </w:rPr>
        <w:t>2, с. 174-183; 91</w:t>
      </w:r>
      <w:r w:rsidRPr="000D10A7">
        <w:rPr>
          <w:szCs w:val="28"/>
        </w:rPr>
        <w:t>], которая совместно с программным обеспечением ZETLAB TENZO позволяет осуществлять сбор информации с датчиков</w:t>
      </w:r>
      <w:r w:rsidR="00ED65D7" w:rsidRPr="000D10A7">
        <w:rPr>
          <w:szCs w:val="28"/>
        </w:rPr>
        <w:t xml:space="preserve"> силы</w:t>
      </w:r>
      <w:r w:rsidRPr="000D10A7">
        <w:rPr>
          <w:szCs w:val="28"/>
        </w:rPr>
        <w:t xml:space="preserve"> в режиме реального времени по восьми каналам одновременно (Приложение В). </w:t>
      </w:r>
    </w:p>
    <w:p w14:paraId="2E20BCB9" w14:textId="07008319" w:rsidR="002530E4" w:rsidRPr="001A0FE8" w:rsidRDefault="002530E4" w:rsidP="00EF5AEA">
      <w:pPr>
        <w:ind w:firstLine="709"/>
        <w:jc w:val="both"/>
        <w:rPr>
          <w:szCs w:val="28"/>
          <w:lang w:val="kk-KZ"/>
        </w:rPr>
      </w:pPr>
      <w:r w:rsidRPr="000D10A7">
        <w:rPr>
          <w:szCs w:val="28"/>
        </w:rPr>
        <w:t>На рисунке 6.</w:t>
      </w:r>
      <w:r w:rsidR="00EF5AEA">
        <w:rPr>
          <w:szCs w:val="28"/>
          <w:lang w:val="kk-KZ"/>
        </w:rPr>
        <w:t>3</w:t>
      </w:r>
      <w:r w:rsidRPr="000D10A7">
        <w:rPr>
          <w:szCs w:val="28"/>
        </w:rPr>
        <w:t xml:space="preserve"> показан интерфейс программы для управления прототипа </w:t>
      </w:r>
      <w:r w:rsidRPr="000D10A7">
        <w:rPr>
          <w:bCs/>
          <w:szCs w:val="28"/>
        </w:rPr>
        <w:t>подвесного</w:t>
      </w:r>
      <w:r w:rsidRPr="000D10A7">
        <w:rPr>
          <w:szCs w:val="28"/>
        </w:rPr>
        <w:t xml:space="preserve"> точечного ТПР (Приложение Г)</w:t>
      </w:r>
      <w:r w:rsidR="001A0FE8">
        <w:rPr>
          <w:szCs w:val="28"/>
          <w:lang w:val="kk-KZ"/>
        </w:rPr>
        <w:t>.</w:t>
      </w:r>
    </w:p>
    <w:p w14:paraId="38F4D5E8" w14:textId="77777777" w:rsidR="002530E4" w:rsidRPr="000D10A7" w:rsidRDefault="002530E4" w:rsidP="00EF5AEA">
      <w:pPr>
        <w:ind w:firstLine="709"/>
        <w:rPr>
          <w:szCs w:val="28"/>
        </w:rPr>
      </w:pPr>
    </w:p>
    <w:p w14:paraId="6F2912A2" w14:textId="049EEFED" w:rsidR="002530E4" w:rsidRPr="000D10A7" w:rsidRDefault="002530E4" w:rsidP="00EF5AEA">
      <w:pPr>
        <w:jc w:val="center"/>
        <w:rPr>
          <w:szCs w:val="28"/>
        </w:rPr>
      </w:pPr>
      <w:r w:rsidRPr="000D10A7">
        <w:rPr>
          <w:noProof/>
          <w:szCs w:val="28"/>
          <w:lang w:eastAsia="ru-RU"/>
        </w:rPr>
        <w:drawing>
          <wp:inline distT="0" distB="0" distL="0" distR="0" wp14:anchorId="73B4ECC7" wp14:editId="3BDE9DA6">
            <wp:extent cx="4328160" cy="301103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НТЕРФЕЙС ТПР image (1).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341549" cy="3020346"/>
                    </a:xfrm>
                    <a:prstGeom prst="rect">
                      <a:avLst/>
                    </a:prstGeom>
                  </pic:spPr>
                </pic:pic>
              </a:graphicData>
            </a:graphic>
          </wp:inline>
        </w:drawing>
      </w:r>
    </w:p>
    <w:p w14:paraId="046A2F74" w14:textId="77777777" w:rsidR="00EF5AEA" w:rsidRPr="00EF5AEA" w:rsidRDefault="00EF5AEA" w:rsidP="00EF5AEA">
      <w:pPr>
        <w:jc w:val="center"/>
        <w:rPr>
          <w:sz w:val="16"/>
          <w:szCs w:val="16"/>
          <w:lang w:val="kk-KZ"/>
        </w:rPr>
      </w:pPr>
    </w:p>
    <w:p w14:paraId="1807E138" w14:textId="2E953CBF" w:rsidR="007256B0" w:rsidRDefault="002530E4" w:rsidP="00EF5AEA">
      <w:pPr>
        <w:jc w:val="center"/>
        <w:rPr>
          <w:szCs w:val="28"/>
          <w:lang w:val="kk-KZ"/>
        </w:rPr>
      </w:pPr>
      <w:r w:rsidRPr="000D10A7">
        <w:rPr>
          <w:szCs w:val="28"/>
        </w:rPr>
        <w:t>Рисунок 6.</w:t>
      </w:r>
      <w:r w:rsidR="00EF5AEA">
        <w:rPr>
          <w:szCs w:val="28"/>
          <w:lang w:val="kk-KZ"/>
        </w:rPr>
        <w:t>3</w:t>
      </w:r>
      <w:r w:rsidRPr="000D10A7">
        <w:rPr>
          <w:szCs w:val="28"/>
        </w:rPr>
        <w:t xml:space="preserve"> </w:t>
      </w:r>
      <w:r w:rsidR="00EF5AEA">
        <w:rPr>
          <w:szCs w:val="28"/>
        </w:rPr>
        <w:t>‒</w:t>
      </w:r>
      <w:r w:rsidRPr="000D10A7">
        <w:rPr>
          <w:szCs w:val="28"/>
        </w:rPr>
        <w:t xml:space="preserve"> Интерфейс программы для управления прототипом </w:t>
      </w:r>
      <w:r w:rsidRPr="000D10A7">
        <w:rPr>
          <w:bCs/>
          <w:szCs w:val="28"/>
        </w:rPr>
        <w:t>подвесного</w:t>
      </w:r>
      <w:r w:rsidRPr="000D10A7">
        <w:rPr>
          <w:szCs w:val="28"/>
        </w:rPr>
        <w:t xml:space="preserve"> точечного ТПР</w:t>
      </w:r>
    </w:p>
    <w:p w14:paraId="52499A80" w14:textId="77777777" w:rsidR="00EF5AEA" w:rsidRDefault="00EF5AEA" w:rsidP="00EF5AEA">
      <w:pPr>
        <w:jc w:val="center"/>
        <w:rPr>
          <w:szCs w:val="28"/>
          <w:lang w:val="kk-KZ"/>
        </w:rPr>
      </w:pPr>
    </w:p>
    <w:p w14:paraId="738A3030" w14:textId="77777777" w:rsidR="005E029D" w:rsidRPr="000D10A7" w:rsidRDefault="005E029D" w:rsidP="005E029D">
      <w:pPr>
        <w:ind w:firstLine="709"/>
        <w:jc w:val="both"/>
        <w:rPr>
          <w:szCs w:val="28"/>
        </w:rPr>
      </w:pPr>
      <w:r w:rsidRPr="000D10A7">
        <w:rPr>
          <w:szCs w:val="28"/>
        </w:rPr>
        <w:t xml:space="preserve">Согласно, интерфейса управления прототипом </w:t>
      </w:r>
      <w:r w:rsidRPr="000D10A7">
        <w:rPr>
          <w:bCs/>
          <w:szCs w:val="28"/>
        </w:rPr>
        <w:t>подвесного</w:t>
      </w:r>
      <w:r w:rsidRPr="000D10A7">
        <w:rPr>
          <w:szCs w:val="28"/>
        </w:rPr>
        <w:t xml:space="preserve"> точечного ТПР, мы можем вручную управлять рабочим органом. Можно совершать вручную поступательные движения рабочим органом: вперед-назад, влево-вправо, вверх-вниз. Кроме того, имеется возможность воспроизведения траекторий движения рабочим органом, заданных уравнениями кривых, например круг, эллипс и</w:t>
      </w:r>
      <w:r>
        <w:rPr>
          <w:szCs w:val="28"/>
          <w:lang w:val="kk-KZ"/>
        </w:rPr>
        <w:t xml:space="preserve"> </w:t>
      </w:r>
      <w:r w:rsidRPr="000D10A7">
        <w:rPr>
          <w:szCs w:val="28"/>
        </w:rPr>
        <w:t xml:space="preserve">т.д. На рисунке 6.3 приведен демонстрационный интерфейс прототипа </w:t>
      </w:r>
      <w:r w:rsidRPr="000D10A7">
        <w:rPr>
          <w:bCs/>
          <w:szCs w:val="28"/>
        </w:rPr>
        <w:t>подвесного</w:t>
      </w:r>
      <w:r w:rsidRPr="000D10A7">
        <w:rPr>
          <w:szCs w:val="28"/>
        </w:rPr>
        <w:t xml:space="preserve"> точечного ТПР круговой траектории рабочего органа в разное время.</w:t>
      </w:r>
    </w:p>
    <w:p w14:paraId="415BA308" w14:textId="77777777" w:rsidR="005E029D" w:rsidRPr="005E029D" w:rsidRDefault="005E029D" w:rsidP="00EF5AEA">
      <w:pPr>
        <w:jc w:val="center"/>
        <w:rPr>
          <w:szCs w:val="28"/>
        </w:rPr>
      </w:pPr>
    </w:p>
    <w:p w14:paraId="6CB9049A" w14:textId="5DDB1371" w:rsidR="00EF5AEA" w:rsidRDefault="00EF5AEA" w:rsidP="00EF5AEA">
      <w:pPr>
        <w:jc w:val="center"/>
        <w:rPr>
          <w:szCs w:val="28"/>
          <w:lang w:val="kk-KZ"/>
        </w:rPr>
      </w:pPr>
      <w:r w:rsidRPr="000D10A7">
        <w:rPr>
          <w:noProof/>
          <w:szCs w:val="28"/>
          <w:lang w:eastAsia="ru-RU"/>
        </w:rPr>
        <w:drawing>
          <wp:inline distT="0" distB="0" distL="0" distR="0" wp14:anchorId="55ECB241" wp14:editId="747F4891">
            <wp:extent cx="2160000" cy="1620000"/>
            <wp:effectExtent l="0" t="0" r="0" b="0"/>
            <wp:docPr id="54"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60000" cy="162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63D51D1E" wp14:editId="01CAEB42">
            <wp:extent cx="2160000" cy="1620000"/>
            <wp:effectExtent l="0" t="0" r="0" b="0"/>
            <wp:docPr id="55" name="Рисунок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160000" cy="1620000"/>
                    </a:xfrm>
                    <a:prstGeom prst="rect">
                      <a:avLst/>
                    </a:prstGeom>
                  </pic:spPr>
                </pic:pic>
              </a:graphicData>
            </a:graphic>
          </wp:inline>
        </w:drawing>
      </w:r>
    </w:p>
    <w:p w14:paraId="26ECE2F3" w14:textId="341A4A53" w:rsidR="00EF5AEA" w:rsidRPr="00EF5AEA" w:rsidRDefault="00EF5AEA" w:rsidP="00EF5AEA">
      <w:pPr>
        <w:ind w:firstLine="2410"/>
        <w:rPr>
          <w:sz w:val="24"/>
          <w:szCs w:val="24"/>
          <w:lang w:val="kk-KZ"/>
        </w:rPr>
      </w:pPr>
      <w:r w:rsidRPr="00EF5AEA">
        <w:rPr>
          <w:sz w:val="24"/>
          <w:szCs w:val="24"/>
          <w:lang w:val="kk-KZ"/>
        </w:rPr>
        <w:t xml:space="preserve">а                         </w:t>
      </w:r>
      <w:r>
        <w:rPr>
          <w:sz w:val="24"/>
          <w:szCs w:val="24"/>
          <w:lang w:val="kk-KZ"/>
        </w:rPr>
        <w:t xml:space="preserve">            </w:t>
      </w:r>
      <w:r w:rsidRPr="00EF5AEA">
        <w:rPr>
          <w:sz w:val="24"/>
          <w:szCs w:val="24"/>
          <w:lang w:val="kk-KZ"/>
        </w:rPr>
        <w:t xml:space="preserve">                                          б</w:t>
      </w:r>
    </w:p>
    <w:p w14:paraId="68CB5C2B" w14:textId="77777777" w:rsidR="00EF5AEA" w:rsidRDefault="00EF5AEA" w:rsidP="00EF5AEA">
      <w:pPr>
        <w:jc w:val="center"/>
        <w:rPr>
          <w:sz w:val="16"/>
          <w:szCs w:val="16"/>
          <w:lang w:val="kk-KZ"/>
        </w:rPr>
      </w:pPr>
    </w:p>
    <w:p w14:paraId="0B8F0088" w14:textId="09F50813" w:rsidR="005E029D" w:rsidRPr="00EF5AEA" w:rsidRDefault="005E029D" w:rsidP="005E029D">
      <w:pPr>
        <w:ind w:firstLine="709"/>
        <w:jc w:val="both"/>
        <w:rPr>
          <w:sz w:val="24"/>
          <w:szCs w:val="24"/>
          <w:lang w:val="kk-KZ"/>
        </w:rPr>
      </w:pPr>
      <w:r w:rsidRPr="00EF5AEA">
        <w:rPr>
          <w:sz w:val="24"/>
          <w:szCs w:val="24"/>
        </w:rPr>
        <w:t xml:space="preserve">а </w:t>
      </w:r>
      <w:r w:rsidRPr="00EF5AEA">
        <w:rPr>
          <w:sz w:val="24"/>
          <w:szCs w:val="24"/>
          <w:lang w:val="kk-KZ"/>
        </w:rPr>
        <w:t xml:space="preserve">– </w:t>
      </w:r>
      <w:r w:rsidRPr="00EF5AEA">
        <w:rPr>
          <w:sz w:val="24"/>
          <w:szCs w:val="24"/>
        </w:rPr>
        <w:t>t = 2 с</w:t>
      </w:r>
      <w:r w:rsidRPr="00EF5AEA">
        <w:rPr>
          <w:sz w:val="24"/>
          <w:szCs w:val="24"/>
          <w:lang w:val="kk-KZ"/>
        </w:rPr>
        <w:t>;</w:t>
      </w:r>
      <w:r w:rsidRPr="00EF5AEA">
        <w:rPr>
          <w:sz w:val="24"/>
          <w:szCs w:val="24"/>
        </w:rPr>
        <w:t xml:space="preserve"> б </w:t>
      </w:r>
      <w:r w:rsidRPr="00EF5AEA">
        <w:rPr>
          <w:sz w:val="24"/>
          <w:szCs w:val="24"/>
          <w:lang w:val="kk-KZ"/>
        </w:rPr>
        <w:t xml:space="preserve">– </w:t>
      </w:r>
      <w:r w:rsidRPr="00EF5AEA">
        <w:rPr>
          <w:sz w:val="24"/>
          <w:szCs w:val="24"/>
        </w:rPr>
        <w:t>t = 5 с</w:t>
      </w:r>
    </w:p>
    <w:p w14:paraId="081429DE" w14:textId="77777777" w:rsidR="005E029D" w:rsidRPr="00EF5AEA" w:rsidRDefault="005E029D" w:rsidP="005E029D">
      <w:pPr>
        <w:ind w:firstLine="709"/>
        <w:jc w:val="center"/>
        <w:rPr>
          <w:sz w:val="16"/>
          <w:szCs w:val="16"/>
          <w:lang w:val="kk-KZ"/>
        </w:rPr>
      </w:pPr>
    </w:p>
    <w:p w14:paraId="1767A0D2" w14:textId="184376C7" w:rsidR="005E029D" w:rsidRPr="005E029D" w:rsidRDefault="005E029D" w:rsidP="005E029D">
      <w:pPr>
        <w:jc w:val="center"/>
        <w:rPr>
          <w:sz w:val="16"/>
          <w:szCs w:val="16"/>
          <w:lang w:val="kk-KZ"/>
        </w:rPr>
      </w:pPr>
      <w:r w:rsidRPr="000D10A7">
        <w:rPr>
          <w:szCs w:val="28"/>
        </w:rPr>
        <w:t>Рисунок 6.</w:t>
      </w:r>
      <w:r>
        <w:rPr>
          <w:szCs w:val="28"/>
          <w:lang w:val="kk-KZ"/>
        </w:rPr>
        <w:t>4</w:t>
      </w:r>
      <w:r w:rsidRPr="000D10A7">
        <w:rPr>
          <w:szCs w:val="28"/>
        </w:rPr>
        <w:t xml:space="preserve"> </w:t>
      </w:r>
      <w:r>
        <w:rPr>
          <w:szCs w:val="28"/>
        </w:rPr>
        <w:t>‒</w:t>
      </w:r>
      <w:r w:rsidRPr="000D10A7">
        <w:rPr>
          <w:szCs w:val="28"/>
        </w:rPr>
        <w:t xml:space="preserve"> Демонстрационный интерфейс прототипа </w:t>
      </w:r>
      <w:r w:rsidRPr="000D10A7">
        <w:rPr>
          <w:bCs/>
          <w:szCs w:val="28"/>
        </w:rPr>
        <w:t>подвесного</w:t>
      </w:r>
      <w:r w:rsidRPr="000D10A7">
        <w:rPr>
          <w:szCs w:val="28"/>
        </w:rPr>
        <w:t xml:space="preserve"> точечного ТПР траектории </w:t>
      </w:r>
      <w:r>
        <w:rPr>
          <w:szCs w:val="28"/>
        </w:rPr>
        <w:t>рабочего органа в разное время</w:t>
      </w:r>
      <w:r>
        <w:rPr>
          <w:szCs w:val="28"/>
          <w:lang w:val="kk-KZ"/>
        </w:rPr>
        <w:t>, лист 1</w:t>
      </w:r>
    </w:p>
    <w:p w14:paraId="5C9BB9EE" w14:textId="3885C6F8" w:rsidR="00EF5AEA" w:rsidRPr="00EF5AEA" w:rsidRDefault="00EF5AEA" w:rsidP="00EF5AEA">
      <w:pPr>
        <w:jc w:val="center"/>
        <w:rPr>
          <w:szCs w:val="28"/>
          <w:lang w:val="kk-KZ"/>
        </w:rPr>
      </w:pPr>
      <w:r w:rsidRPr="000D10A7">
        <w:rPr>
          <w:noProof/>
          <w:szCs w:val="28"/>
          <w:lang w:eastAsia="ru-RU"/>
        </w:rPr>
        <w:drawing>
          <wp:inline distT="0" distB="0" distL="0" distR="0" wp14:anchorId="6A88A425" wp14:editId="170E2198">
            <wp:extent cx="2160000" cy="1620000"/>
            <wp:effectExtent l="0" t="0" r="0" b="0"/>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160000" cy="162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4CEA1F60" wp14:editId="4CC287A8">
            <wp:extent cx="2160000" cy="1620000"/>
            <wp:effectExtent l="0" t="0" r="0" b="0"/>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160000" cy="1620000"/>
                    </a:xfrm>
                    <a:prstGeom prst="rect">
                      <a:avLst/>
                    </a:prstGeom>
                  </pic:spPr>
                </pic:pic>
              </a:graphicData>
            </a:graphic>
          </wp:inline>
        </w:drawing>
      </w:r>
    </w:p>
    <w:p w14:paraId="64D67AF9" w14:textId="5D9C0106" w:rsidR="00EF5AEA" w:rsidRPr="00EF5AEA" w:rsidRDefault="00EF5AEA" w:rsidP="00EF5AEA">
      <w:pPr>
        <w:ind w:firstLine="2410"/>
        <w:rPr>
          <w:sz w:val="24"/>
          <w:szCs w:val="24"/>
          <w:lang w:val="kk-KZ"/>
        </w:rPr>
      </w:pPr>
      <w:r>
        <w:rPr>
          <w:sz w:val="24"/>
          <w:szCs w:val="24"/>
          <w:lang w:val="kk-KZ"/>
        </w:rPr>
        <w:t>в</w:t>
      </w:r>
      <w:r w:rsidRPr="00EF5AEA">
        <w:rPr>
          <w:sz w:val="24"/>
          <w:szCs w:val="24"/>
          <w:lang w:val="kk-KZ"/>
        </w:rPr>
        <w:t xml:space="preserve">                         </w:t>
      </w:r>
      <w:r>
        <w:rPr>
          <w:sz w:val="24"/>
          <w:szCs w:val="24"/>
          <w:lang w:val="kk-KZ"/>
        </w:rPr>
        <w:t xml:space="preserve">            </w:t>
      </w:r>
      <w:r w:rsidRPr="00EF5AEA">
        <w:rPr>
          <w:sz w:val="24"/>
          <w:szCs w:val="24"/>
          <w:lang w:val="kk-KZ"/>
        </w:rPr>
        <w:t xml:space="preserve">                                          </w:t>
      </w:r>
      <w:r>
        <w:rPr>
          <w:sz w:val="24"/>
          <w:szCs w:val="24"/>
          <w:lang w:val="kk-KZ"/>
        </w:rPr>
        <w:t>г</w:t>
      </w:r>
    </w:p>
    <w:p w14:paraId="13389660" w14:textId="77777777" w:rsidR="00EF5AEA" w:rsidRPr="00EF5AEA" w:rsidRDefault="00EF5AEA" w:rsidP="00EF5AEA">
      <w:pPr>
        <w:jc w:val="center"/>
        <w:rPr>
          <w:sz w:val="16"/>
          <w:szCs w:val="16"/>
          <w:lang w:val="kk-KZ"/>
        </w:rPr>
      </w:pPr>
    </w:p>
    <w:p w14:paraId="6852719E" w14:textId="6F307AC5" w:rsidR="00EF5AEA" w:rsidRPr="00EF5AEA" w:rsidRDefault="00EF5AEA" w:rsidP="00EF5AEA">
      <w:pPr>
        <w:ind w:firstLine="709"/>
        <w:jc w:val="both"/>
        <w:rPr>
          <w:sz w:val="24"/>
          <w:szCs w:val="24"/>
          <w:lang w:val="kk-KZ"/>
        </w:rPr>
      </w:pPr>
      <w:r w:rsidRPr="00EF5AEA">
        <w:rPr>
          <w:sz w:val="24"/>
          <w:szCs w:val="24"/>
        </w:rPr>
        <w:t xml:space="preserve">в </w:t>
      </w:r>
      <w:r w:rsidRPr="00EF5AEA">
        <w:rPr>
          <w:sz w:val="24"/>
          <w:szCs w:val="24"/>
          <w:lang w:val="kk-KZ"/>
        </w:rPr>
        <w:t xml:space="preserve">– </w:t>
      </w:r>
      <w:r w:rsidRPr="00EF5AEA">
        <w:rPr>
          <w:sz w:val="24"/>
          <w:szCs w:val="24"/>
        </w:rPr>
        <w:t>t = 8 с</w:t>
      </w:r>
      <w:r w:rsidRPr="00EF5AEA">
        <w:rPr>
          <w:sz w:val="24"/>
          <w:szCs w:val="24"/>
          <w:lang w:val="kk-KZ"/>
        </w:rPr>
        <w:t xml:space="preserve">; </w:t>
      </w:r>
      <w:r w:rsidRPr="00EF5AEA">
        <w:rPr>
          <w:sz w:val="24"/>
          <w:szCs w:val="24"/>
        </w:rPr>
        <w:t xml:space="preserve">г </w:t>
      </w:r>
      <w:r w:rsidRPr="00EF5AEA">
        <w:rPr>
          <w:sz w:val="24"/>
          <w:szCs w:val="24"/>
          <w:lang w:val="kk-KZ"/>
        </w:rPr>
        <w:t xml:space="preserve">– </w:t>
      </w:r>
      <w:r w:rsidRPr="00EF5AEA">
        <w:rPr>
          <w:sz w:val="24"/>
          <w:szCs w:val="24"/>
        </w:rPr>
        <w:t>t = 10 с</w:t>
      </w:r>
    </w:p>
    <w:p w14:paraId="3DDDBC40" w14:textId="77777777" w:rsidR="00EF5AEA" w:rsidRPr="00EF5AEA" w:rsidRDefault="00EF5AEA" w:rsidP="0005294D">
      <w:pPr>
        <w:ind w:firstLine="709"/>
        <w:jc w:val="center"/>
        <w:rPr>
          <w:sz w:val="16"/>
          <w:szCs w:val="16"/>
          <w:lang w:val="kk-KZ"/>
        </w:rPr>
      </w:pPr>
    </w:p>
    <w:p w14:paraId="0E7410C2" w14:textId="35FD05E2" w:rsidR="002530E4" w:rsidRPr="00EF5AEA" w:rsidRDefault="002530E4" w:rsidP="00EF5AEA">
      <w:pPr>
        <w:jc w:val="center"/>
        <w:rPr>
          <w:szCs w:val="28"/>
          <w:lang w:val="kk-KZ"/>
        </w:rPr>
      </w:pPr>
      <w:r w:rsidRPr="000D10A7">
        <w:rPr>
          <w:szCs w:val="28"/>
        </w:rPr>
        <w:t>Рисунок 6.</w:t>
      </w:r>
      <w:r w:rsidR="00EF5AEA">
        <w:rPr>
          <w:szCs w:val="28"/>
          <w:lang w:val="kk-KZ"/>
        </w:rPr>
        <w:t>4</w:t>
      </w:r>
      <w:r w:rsidR="005E029D">
        <w:rPr>
          <w:szCs w:val="28"/>
          <w:lang w:val="kk-KZ"/>
        </w:rPr>
        <w:t>, лист 2</w:t>
      </w:r>
    </w:p>
    <w:p w14:paraId="44E034B2" w14:textId="77777777" w:rsidR="00EF5AEA" w:rsidRDefault="00EF5AEA" w:rsidP="0005294D">
      <w:pPr>
        <w:ind w:firstLine="709"/>
        <w:jc w:val="both"/>
        <w:rPr>
          <w:szCs w:val="28"/>
          <w:lang w:val="kk-KZ"/>
        </w:rPr>
      </w:pPr>
    </w:p>
    <w:p w14:paraId="4B981055" w14:textId="77777777" w:rsidR="002530E4" w:rsidRPr="000D10A7" w:rsidRDefault="002530E4" w:rsidP="0005294D">
      <w:pPr>
        <w:ind w:firstLine="709"/>
        <w:jc w:val="both"/>
        <w:rPr>
          <w:szCs w:val="28"/>
        </w:rPr>
      </w:pPr>
      <w:r w:rsidRPr="000D10A7">
        <w:rPr>
          <w:szCs w:val="28"/>
        </w:rPr>
        <w:t xml:space="preserve">В отличие от параллельных роботов с жесткими звеньями рабочая зона </w:t>
      </w:r>
      <w:r w:rsidRPr="000D10A7">
        <w:rPr>
          <w:bCs/>
          <w:szCs w:val="28"/>
        </w:rPr>
        <w:t>подвесного</w:t>
      </w:r>
      <w:r w:rsidRPr="000D10A7">
        <w:rPr>
          <w:szCs w:val="28"/>
        </w:rPr>
        <w:t xml:space="preserve"> точечного ТПР определяется из положительного натяжения тросов из-за (T</w:t>
      </w:r>
      <w:r w:rsidRPr="000D10A7">
        <w:rPr>
          <w:i/>
          <w:iCs/>
          <w:szCs w:val="28"/>
        </w:rPr>
        <w:t>i</w:t>
      </w:r>
      <w:r w:rsidRPr="000D10A7">
        <w:rPr>
          <w:szCs w:val="28"/>
        </w:rPr>
        <w:t xml:space="preserve"> &gt; 0). Кроме того, точки рабочего органа находятся </w:t>
      </w:r>
      <w:r w:rsidRPr="000D10A7">
        <w:rPr>
          <w:color w:val="333333"/>
          <w:szCs w:val="28"/>
          <w:shd w:val="clear" w:color="auto" w:fill="FFFFFF"/>
        </w:rPr>
        <w:t>прямоугольном параллелепипеде.</w:t>
      </w:r>
      <w:r w:rsidRPr="000D10A7">
        <w:rPr>
          <w:szCs w:val="28"/>
        </w:rPr>
        <w:t xml:space="preserve"> Следовательно, диапазон движения рабочего органа может быть выражен как: 0 &lt; Х &lt; 1230 мм; 0 &lt; Y &lt; 1485 мм, 0 &lt; Z &lt; 1565 мм.</w:t>
      </w:r>
    </w:p>
    <w:p w14:paraId="23B761B3" w14:textId="3F27E6B3" w:rsidR="002530E4" w:rsidRPr="000D10A7" w:rsidRDefault="002530E4" w:rsidP="0005294D">
      <w:pPr>
        <w:ind w:firstLine="709"/>
        <w:jc w:val="both"/>
        <w:rPr>
          <w:szCs w:val="28"/>
        </w:rPr>
      </w:pPr>
      <w:r w:rsidRPr="000D10A7">
        <w:rPr>
          <w:szCs w:val="28"/>
        </w:rPr>
        <w:t xml:space="preserve">Для определения рабочей зоны прототипа </w:t>
      </w:r>
      <w:r w:rsidRPr="000D10A7">
        <w:rPr>
          <w:bCs/>
          <w:szCs w:val="28"/>
        </w:rPr>
        <w:t>подвесного</w:t>
      </w:r>
      <w:r w:rsidRPr="000D10A7">
        <w:rPr>
          <w:szCs w:val="28"/>
        </w:rPr>
        <w:t xml:space="preserve"> точечного ТПР составлена блок-схема расчета, показанная на рисунке 6.</w:t>
      </w:r>
      <w:r w:rsidR="002E44F3">
        <w:rPr>
          <w:szCs w:val="28"/>
          <w:lang w:val="kk-KZ"/>
        </w:rPr>
        <w:t>5</w:t>
      </w:r>
      <w:r w:rsidRPr="000D10A7">
        <w:rPr>
          <w:szCs w:val="28"/>
        </w:rPr>
        <w:t>. На рисунке 6.</w:t>
      </w:r>
      <w:r w:rsidR="002E44F3">
        <w:rPr>
          <w:szCs w:val="28"/>
          <w:lang w:val="kk-KZ"/>
        </w:rPr>
        <w:t>6</w:t>
      </w:r>
      <w:r w:rsidRPr="000D10A7">
        <w:rPr>
          <w:szCs w:val="28"/>
        </w:rPr>
        <w:t xml:space="preserve"> показана рабочая зона прототипа </w:t>
      </w:r>
      <w:r w:rsidRPr="000D10A7">
        <w:rPr>
          <w:bCs/>
          <w:szCs w:val="28"/>
        </w:rPr>
        <w:t>подвесного</w:t>
      </w:r>
      <w:r w:rsidRPr="000D10A7">
        <w:rPr>
          <w:szCs w:val="28"/>
        </w:rPr>
        <w:t xml:space="preserve"> точечного ТПР.</w:t>
      </w:r>
    </w:p>
    <w:p w14:paraId="4D2BDB2E" w14:textId="77777777" w:rsidR="002530E4" w:rsidRPr="000D10A7" w:rsidRDefault="002530E4" w:rsidP="0005294D">
      <w:pPr>
        <w:ind w:firstLine="709"/>
        <w:jc w:val="both"/>
        <w:rPr>
          <w:szCs w:val="28"/>
        </w:rPr>
      </w:pPr>
    </w:p>
    <w:p w14:paraId="268454AC" w14:textId="77777777" w:rsidR="002530E4" w:rsidRPr="000D10A7" w:rsidRDefault="002530E4" w:rsidP="0005294D">
      <w:pPr>
        <w:jc w:val="center"/>
        <w:rPr>
          <w:szCs w:val="28"/>
        </w:rPr>
      </w:pPr>
      <w:r w:rsidRPr="000D10A7">
        <w:rPr>
          <w:noProof/>
          <w:szCs w:val="28"/>
          <w:lang w:eastAsia="ru-RU"/>
        </w:rPr>
        <w:drawing>
          <wp:inline distT="0" distB="0" distL="0" distR="0" wp14:anchorId="22C6C086" wp14:editId="2EF15565">
            <wp:extent cx="3222296" cy="3600000"/>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Алгоритм Рабзона ТПР русс.tif"/>
                    <pic:cNvPicPr/>
                  </pic:nvPicPr>
                  <pic:blipFill>
                    <a:blip r:embed="rId88">
                      <a:extLst>
                        <a:ext uri="{28A0092B-C50C-407E-A947-70E740481C1C}">
                          <a14:useLocalDpi xmlns:a14="http://schemas.microsoft.com/office/drawing/2010/main" val="0"/>
                        </a:ext>
                      </a:extLst>
                    </a:blip>
                    <a:stretch>
                      <a:fillRect/>
                    </a:stretch>
                  </pic:blipFill>
                  <pic:spPr>
                    <a:xfrm>
                      <a:off x="0" y="0"/>
                      <a:ext cx="3222296" cy="3600000"/>
                    </a:xfrm>
                    <a:prstGeom prst="rect">
                      <a:avLst/>
                    </a:prstGeom>
                  </pic:spPr>
                </pic:pic>
              </a:graphicData>
            </a:graphic>
          </wp:inline>
        </w:drawing>
      </w:r>
      <w:r w:rsidRPr="000D10A7">
        <w:rPr>
          <w:szCs w:val="28"/>
        </w:rPr>
        <w:t xml:space="preserve"> </w:t>
      </w:r>
    </w:p>
    <w:p w14:paraId="697E40A3" w14:textId="77777777" w:rsidR="00EF5AEA" w:rsidRPr="00EF5AEA" w:rsidRDefault="00EF5AEA" w:rsidP="0005294D">
      <w:pPr>
        <w:jc w:val="center"/>
        <w:rPr>
          <w:sz w:val="16"/>
          <w:szCs w:val="16"/>
          <w:lang w:val="kk-KZ"/>
        </w:rPr>
      </w:pPr>
    </w:p>
    <w:p w14:paraId="4A4AD532" w14:textId="013888B6" w:rsidR="002530E4" w:rsidRDefault="002530E4" w:rsidP="0005294D">
      <w:pPr>
        <w:jc w:val="center"/>
        <w:rPr>
          <w:szCs w:val="28"/>
        </w:rPr>
      </w:pPr>
      <w:r w:rsidRPr="000D10A7">
        <w:rPr>
          <w:szCs w:val="28"/>
        </w:rPr>
        <w:t>Рисунок 6.</w:t>
      </w:r>
      <w:r w:rsidR="002E44F3">
        <w:rPr>
          <w:szCs w:val="28"/>
          <w:lang w:val="kk-KZ"/>
        </w:rPr>
        <w:t>5</w:t>
      </w:r>
      <w:r w:rsidRPr="000D10A7">
        <w:rPr>
          <w:szCs w:val="28"/>
        </w:rPr>
        <w:t xml:space="preserve"> </w:t>
      </w:r>
      <w:r w:rsidR="00EF5AEA">
        <w:rPr>
          <w:szCs w:val="28"/>
        </w:rPr>
        <w:t>‒</w:t>
      </w:r>
      <w:r w:rsidRPr="000D10A7">
        <w:rPr>
          <w:szCs w:val="28"/>
        </w:rPr>
        <w:t xml:space="preserve"> Блок-схема расчета рабочей зоны</w:t>
      </w:r>
      <w:r w:rsidRPr="000D10A7">
        <w:rPr>
          <w:bCs/>
          <w:szCs w:val="28"/>
        </w:rPr>
        <w:t xml:space="preserve"> прототипа подвесного</w:t>
      </w:r>
      <w:r w:rsidRPr="000D10A7">
        <w:rPr>
          <w:szCs w:val="28"/>
        </w:rPr>
        <w:t xml:space="preserve"> точечного ТПР</w:t>
      </w:r>
    </w:p>
    <w:p w14:paraId="2C863475" w14:textId="77777777" w:rsidR="00D8430C" w:rsidRPr="000D10A7" w:rsidRDefault="00D8430C" w:rsidP="0005294D">
      <w:pPr>
        <w:jc w:val="center"/>
        <w:rPr>
          <w:szCs w:val="28"/>
        </w:rPr>
      </w:pPr>
    </w:p>
    <w:p w14:paraId="33E1AA9E" w14:textId="77777777" w:rsidR="002530E4" w:rsidRPr="000D10A7" w:rsidRDefault="002530E4" w:rsidP="0005294D">
      <w:pPr>
        <w:ind w:firstLine="709"/>
        <w:jc w:val="center"/>
        <w:rPr>
          <w:szCs w:val="28"/>
        </w:rPr>
      </w:pPr>
      <w:r w:rsidRPr="000D10A7">
        <w:rPr>
          <w:noProof/>
          <w:szCs w:val="28"/>
          <w:lang w:eastAsia="ru-RU"/>
        </w:rPr>
        <w:drawing>
          <wp:inline distT="0" distB="0" distL="0" distR="0" wp14:anchorId="22ADFC33" wp14:editId="56587195">
            <wp:extent cx="3840000" cy="2880000"/>
            <wp:effectExtent l="0" t="0" r="825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очая зона 100.tif"/>
                    <pic:cNvPicPr/>
                  </pic:nvPicPr>
                  <pic:blipFill>
                    <a:blip r:embed="rId89">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007E4999" w14:textId="77777777" w:rsidR="001A0FE8" w:rsidRPr="001A0FE8" w:rsidRDefault="001A0FE8" w:rsidP="002E44F3">
      <w:pPr>
        <w:jc w:val="center"/>
        <w:rPr>
          <w:sz w:val="16"/>
          <w:szCs w:val="16"/>
          <w:lang w:val="kk-KZ"/>
        </w:rPr>
      </w:pPr>
    </w:p>
    <w:p w14:paraId="735B45DD" w14:textId="4087B018" w:rsidR="002530E4" w:rsidRPr="000D10A7" w:rsidRDefault="002530E4" w:rsidP="002E44F3">
      <w:pPr>
        <w:jc w:val="center"/>
        <w:rPr>
          <w:szCs w:val="28"/>
        </w:rPr>
      </w:pPr>
      <w:r w:rsidRPr="000D10A7">
        <w:rPr>
          <w:szCs w:val="28"/>
        </w:rPr>
        <w:t>Рисунок 6.</w:t>
      </w:r>
      <w:r w:rsidR="002E44F3">
        <w:rPr>
          <w:szCs w:val="28"/>
          <w:lang w:val="kk-KZ"/>
        </w:rPr>
        <w:t>6</w:t>
      </w:r>
      <w:r w:rsidRPr="000D10A7">
        <w:rPr>
          <w:szCs w:val="28"/>
        </w:rPr>
        <w:t xml:space="preserve"> </w:t>
      </w:r>
      <w:r w:rsidR="002E44F3">
        <w:rPr>
          <w:szCs w:val="28"/>
        </w:rPr>
        <w:t>‒</w:t>
      </w:r>
      <w:r w:rsidRPr="000D10A7">
        <w:rPr>
          <w:szCs w:val="28"/>
        </w:rPr>
        <w:t xml:space="preserve"> Рабочая зона прототипа </w:t>
      </w:r>
      <w:r w:rsidRPr="000D10A7">
        <w:rPr>
          <w:bCs/>
          <w:szCs w:val="28"/>
        </w:rPr>
        <w:t>подвесного</w:t>
      </w:r>
      <w:r w:rsidRPr="000D10A7">
        <w:rPr>
          <w:szCs w:val="28"/>
        </w:rPr>
        <w:t xml:space="preserve"> точечного ТПР</w:t>
      </w:r>
    </w:p>
    <w:p w14:paraId="0D0D188B" w14:textId="77777777" w:rsidR="002530E4" w:rsidRPr="000D10A7" w:rsidRDefault="002530E4" w:rsidP="0005294D">
      <w:pPr>
        <w:ind w:firstLine="709"/>
        <w:jc w:val="both"/>
        <w:rPr>
          <w:szCs w:val="28"/>
        </w:rPr>
      </w:pPr>
    </w:p>
    <w:p w14:paraId="40701BE4" w14:textId="33973483" w:rsidR="002530E4" w:rsidRPr="003972F9" w:rsidRDefault="002530E4" w:rsidP="00B65E00">
      <w:pPr>
        <w:pStyle w:val="2"/>
        <w:ind w:left="0" w:firstLine="720"/>
        <w:rPr>
          <w:lang w:val="ru-RU"/>
        </w:rPr>
      </w:pPr>
      <w:bookmarkStart w:id="41" w:name="_Toc205832305"/>
      <w:r w:rsidRPr="003972F9">
        <w:rPr>
          <w:lang w:val="ru-RU"/>
        </w:rPr>
        <w:t>6.2 Экспериментальные исследования прототипа подвесного точечного ТПР</w:t>
      </w:r>
      <w:bookmarkEnd w:id="41"/>
    </w:p>
    <w:p w14:paraId="27EACF9F" w14:textId="5D11A502" w:rsidR="002530E4" w:rsidRPr="000D10A7" w:rsidRDefault="002530E4" w:rsidP="0005294D">
      <w:pPr>
        <w:ind w:firstLine="709"/>
        <w:jc w:val="both"/>
        <w:rPr>
          <w:szCs w:val="28"/>
        </w:rPr>
      </w:pPr>
      <w:r w:rsidRPr="000D10A7">
        <w:rPr>
          <w:szCs w:val="28"/>
        </w:rPr>
        <w:t xml:space="preserve">Проверка работы экспериментального образца прототипа </w:t>
      </w:r>
      <w:r w:rsidRPr="000D10A7">
        <w:rPr>
          <w:bCs/>
          <w:szCs w:val="28"/>
        </w:rPr>
        <w:t>подвесного</w:t>
      </w:r>
      <w:r w:rsidRPr="000D10A7">
        <w:rPr>
          <w:szCs w:val="28"/>
        </w:rPr>
        <w:t xml:space="preserve"> точечного</w:t>
      </w:r>
      <w:r w:rsidRPr="000D10A7">
        <w:rPr>
          <w:b/>
          <w:szCs w:val="28"/>
        </w:rPr>
        <w:t xml:space="preserve"> </w:t>
      </w:r>
      <w:r w:rsidRPr="000D10A7">
        <w:rPr>
          <w:szCs w:val="28"/>
        </w:rPr>
        <w:t>ТПР проводилась при прочерчивании рабочим органом траектории окружности радиусом r = 250 мм, уравнение которой имеет вид</w:t>
      </w:r>
      <w:r w:rsidR="002E6733">
        <w:rPr>
          <w:szCs w:val="28"/>
          <w:lang w:val="kk-KZ"/>
        </w:rPr>
        <w:t>:</w:t>
      </w:r>
      <w:r w:rsidRPr="000D10A7">
        <w:rPr>
          <w:szCs w:val="28"/>
        </w:rPr>
        <w:t xml:space="preserve"> </w:t>
      </w:r>
    </w:p>
    <w:p w14:paraId="762BDFC6" w14:textId="77777777" w:rsidR="002530E4" w:rsidRPr="000D10A7" w:rsidRDefault="002530E4" w:rsidP="0005294D">
      <w:pPr>
        <w:ind w:firstLine="709"/>
        <w:jc w:val="both"/>
        <w:rPr>
          <w:szCs w:val="28"/>
        </w:rPr>
      </w:pPr>
    </w:p>
    <w:p w14:paraId="0C34A70B" w14:textId="2A1D7636" w:rsidR="002530E4" w:rsidRPr="000D10A7" w:rsidRDefault="0058752B" w:rsidP="0005294D">
      <w:pPr>
        <w:ind w:firstLine="709"/>
        <w:jc w:val="right"/>
        <w:rPr>
          <w:szCs w:val="28"/>
        </w:rPr>
      </w:pPr>
      <m:oMath>
        <m:d>
          <m:dPr>
            <m:begChr m:val="{"/>
            <m:endChr m:val=""/>
            <m:ctrlPr>
              <w:rPr>
                <w:rFonts w:ascii="Cambria Math" w:hAnsi="Cambria Math"/>
                <w:i/>
                <w:szCs w:val="28"/>
              </w:rPr>
            </m:ctrlPr>
          </m:dPr>
          <m:e>
            <m:eqArr>
              <m:eqArrPr>
                <m:ctrlPr>
                  <w:rPr>
                    <w:rFonts w:ascii="Cambria Math" w:hAnsi="Cambria Math"/>
                    <w:i/>
                    <w:szCs w:val="28"/>
                  </w:rPr>
                </m:ctrlPr>
              </m:eqArrPr>
              <m:e>
                <m:r>
                  <w:rPr>
                    <w:rFonts w:ascii="Cambria Math" w:hAnsi="Cambria Math"/>
                    <w:szCs w:val="28"/>
                  </w:rPr>
                  <m:t>&amp;</m:t>
                </m:r>
                <m:r>
                  <w:rPr>
                    <w:rFonts w:ascii="Cambria Math" w:hAnsi="Cambria Math"/>
                    <w:szCs w:val="28"/>
                  </w:rPr>
                  <m:t>x</m:t>
                </m:r>
                <m:r>
                  <w:rPr>
                    <w:rFonts w:ascii="Cambria Math" w:hAnsi="Cambria Math"/>
                    <w:szCs w:val="28"/>
                  </w:rPr>
                  <m:t>=250</m:t>
                </m:r>
                <m:func>
                  <m:funcPr>
                    <m:ctrlPr>
                      <w:rPr>
                        <w:rFonts w:ascii="Cambria Math" w:hAnsi="Cambria Math"/>
                        <w:i/>
                        <w:szCs w:val="28"/>
                      </w:rPr>
                    </m:ctrlPr>
                  </m:funcPr>
                  <m:fName>
                    <m:r>
                      <w:rPr>
                        <w:rFonts w:ascii="Cambria Math" w:hAnsi="Cambria Math"/>
                        <w:szCs w:val="28"/>
                      </w:rPr>
                      <m:t>cos</m:t>
                    </m:r>
                  </m:fName>
                  <m:e>
                    <m:r>
                      <w:rPr>
                        <w:rFonts w:ascii="Cambria Math" w:hAnsi="Cambria Math"/>
                        <w:szCs w:val="28"/>
                      </w:rPr>
                      <m:t>0</m:t>
                    </m:r>
                  </m:e>
                </m:func>
                <m:r>
                  <w:rPr>
                    <w:rFonts w:ascii="Cambria Math" w:hAnsi="Cambria Math"/>
                    <w:szCs w:val="28"/>
                  </w:rPr>
                  <m:t>.5</m:t>
                </m:r>
                <m:r>
                  <w:rPr>
                    <w:rFonts w:ascii="Cambria Math" w:hAnsi="Cambria Math"/>
                    <w:szCs w:val="28"/>
                  </w:rPr>
                  <m:t>πt</m:t>
                </m:r>
                <m:r>
                  <w:rPr>
                    <w:rFonts w:ascii="Cambria Math" w:hAnsi="Cambria Math"/>
                    <w:szCs w:val="28"/>
                  </w:rPr>
                  <m:t>,</m:t>
                </m:r>
              </m:e>
              <m:e>
                <m:r>
                  <w:rPr>
                    <w:rFonts w:ascii="Cambria Math" w:hAnsi="Cambria Math"/>
                    <w:szCs w:val="28"/>
                  </w:rPr>
                  <m:t>&amp;</m:t>
                </m:r>
                <m:r>
                  <w:rPr>
                    <w:rFonts w:ascii="Cambria Math" w:hAnsi="Cambria Math"/>
                    <w:szCs w:val="28"/>
                  </w:rPr>
                  <m:t>y</m:t>
                </m:r>
                <m:r>
                  <w:rPr>
                    <w:rFonts w:ascii="Cambria Math" w:hAnsi="Cambria Math"/>
                    <w:szCs w:val="28"/>
                  </w:rPr>
                  <m:t>=250</m:t>
                </m:r>
                <m:func>
                  <m:funcPr>
                    <m:ctrlPr>
                      <w:rPr>
                        <w:rFonts w:ascii="Cambria Math" w:hAnsi="Cambria Math"/>
                        <w:i/>
                        <w:szCs w:val="28"/>
                      </w:rPr>
                    </m:ctrlPr>
                  </m:funcPr>
                  <m:fName>
                    <m:r>
                      <w:rPr>
                        <w:rFonts w:ascii="Cambria Math" w:hAnsi="Cambria Math"/>
                        <w:szCs w:val="28"/>
                      </w:rPr>
                      <m:t>sin</m:t>
                    </m:r>
                  </m:fName>
                  <m:e>
                    <m:r>
                      <w:rPr>
                        <w:rFonts w:ascii="Cambria Math" w:hAnsi="Cambria Math"/>
                        <w:szCs w:val="28"/>
                      </w:rPr>
                      <m:t>0</m:t>
                    </m:r>
                  </m:e>
                </m:func>
                <m:r>
                  <w:rPr>
                    <w:rFonts w:ascii="Cambria Math" w:hAnsi="Cambria Math"/>
                    <w:szCs w:val="28"/>
                  </w:rPr>
                  <m:t>.5</m:t>
                </m:r>
                <m:r>
                  <w:rPr>
                    <w:rFonts w:ascii="Cambria Math" w:hAnsi="Cambria Math"/>
                    <w:szCs w:val="28"/>
                  </w:rPr>
                  <m:t>πt</m:t>
                </m:r>
                <m:r>
                  <w:rPr>
                    <w:rFonts w:ascii="Cambria Math" w:hAnsi="Cambria Math"/>
                    <w:szCs w:val="28"/>
                  </w:rPr>
                  <m:t>,</m:t>
                </m:r>
              </m:e>
              <m:e>
                <m:r>
                  <w:rPr>
                    <w:rFonts w:ascii="Cambria Math" w:hAnsi="Cambria Math"/>
                    <w:szCs w:val="28"/>
                  </w:rPr>
                  <m:t>&amp;</m:t>
                </m:r>
                <m:func>
                  <m:funcPr>
                    <m:ctrlPr>
                      <w:rPr>
                        <w:rFonts w:ascii="Cambria Math" w:hAnsi="Cambria Math"/>
                        <w:i/>
                        <w:szCs w:val="28"/>
                      </w:rPr>
                    </m:ctrlPr>
                  </m:funcPr>
                  <m:fName>
                    <m:r>
                      <w:rPr>
                        <w:rFonts w:ascii="Cambria Math" w:hAnsi="Cambria Math"/>
                        <w:szCs w:val="28"/>
                      </w:rPr>
                      <m:t>z</m:t>
                    </m:r>
                  </m:fName>
                  <m:e>
                    <m:r>
                      <w:rPr>
                        <w:rFonts w:ascii="Cambria Math" w:hAnsi="Cambria Math"/>
                        <w:szCs w:val="28"/>
                      </w:rPr>
                      <m:t>=</m:t>
                    </m:r>
                  </m:e>
                </m:func>
                <m:r>
                  <w:rPr>
                    <w:rFonts w:ascii="Cambria Math" w:hAnsi="Cambria Math"/>
                    <w:szCs w:val="28"/>
                  </w:rPr>
                  <m:t>9</m:t>
                </m:r>
              </m:e>
              <m:e>
                <m:r>
                  <w:rPr>
                    <w:rFonts w:ascii="Cambria Math" w:hAnsi="Cambria Math"/>
                    <w:szCs w:val="28"/>
                  </w:rPr>
                  <m:t>&amp;0≤</m:t>
                </m:r>
                <m:r>
                  <w:rPr>
                    <w:rFonts w:ascii="Cambria Math" w:hAnsi="Cambria Math"/>
                    <w:szCs w:val="28"/>
                  </w:rPr>
                  <m:t>t</m:t>
                </m:r>
                <m:r>
                  <w:rPr>
                    <w:rFonts w:ascii="Cambria Math" w:hAnsi="Cambria Math"/>
                    <w:szCs w:val="28"/>
                  </w:rPr>
                  <m:t>≤10.</m:t>
                </m:r>
              </m:e>
            </m:eqArr>
          </m:e>
        </m:d>
      </m:oMath>
      <w:r w:rsidR="002530E4" w:rsidRPr="000D10A7">
        <w:rPr>
          <w:szCs w:val="28"/>
        </w:rPr>
        <w:t xml:space="preserve">                                                 (6.1)</w:t>
      </w:r>
    </w:p>
    <w:p w14:paraId="5AF90B10" w14:textId="77777777" w:rsidR="002530E4" w:rsidRPr="000D10A7" w:rsidRDefault="002530E4" w:rsidP="0005294D">
      <w:pPr>
        <w:ind w:firstLine="709"/>
        <w:jc w:val="both"/>
        <w:rPr>
          <w:szCs w:val="28"/>
        </w:rPr>
      </w:pPr>
    </w:p>
    <w:p w14:paraId="1F2A5C40" w14:textId="2256E277" w:rsidR="002530E4" w:rsidRDefault="002530E4" w:rsidP="0005294D">
      <w:pPr>
        <w:ind w:firstLine="709"/>
        <w:jc w:val="both"/>
        <w:rPr>
          <w:szCs w:val="28"/>
        </w:rPr>
      </w:pPr>
      <w:r w:rsidRPr="000D10A7">
        <w:rPr>
          <w:szCs w:val="28"/>
        </w:rPr>
        <w:t>На рисунке 6.</w:t>
      </w:r>
      <w:r w:rsidR="002E6733">
        <w:rPr>
          <w:szCs w:val="28"/>
          <w:lang w:val="kk-KZ"/>
        </w:rPr>
        <w:t>7</w:t>
      </w:r>
      <w:r w:rsidRPr="000D10A7">
        <w:rPr>
          <w:szCs w:val="28"/>
        </w:rPr>
        <w:t xml:space="preserve"> показаны теоретические графики изменения длин тросов и их натяжений, при движении рабочего органа массой 1 кг, согласно траектории описываемой уравнением (6.1).</w:t>
      </w:r>
    </w:p>
    <w:p w14:paraId="1E8E5CFD" w14:textId="77777777" w:rsidR="00056028" w:rsidRDefault="00056028" w:rsidP="0005294D">
      <w:pPr>
        <w:ind w:firstLine="709"/>
        <w:jc w:val="both"/>
        <w:rPr>
          <w:szCs w:val="28"/>
          <w:lang w:val="kk-KZ"/>
        </w:rPr>
      </w:pPr>
    </w:p>
    <w:p w14:paraId="7A3ABD74" w14:textId="6B2C5222" w:rsidR="002E6733" w:rsidRDefault="002E6733" w:rsidP="002E6733">
      <w:pPr>
        <w:jc w:val="center"/>
        <w:rPr>
          <w:szCs w:val="28"/>
          <w:lang w:val="kk-KZ"/>
        </w:rPr>
      </w:pPr>
      <w:r w:rsidRPr="000D10A7">
        <w:rPr>
          <w:noProof/>
          <w:szCs w:val="28"/>
          <w:lang w:eastAsia="ru-RU"/>
        </w:rPr>
        <w:drawing>
          <wp:inline distT="0" distB="0" distL="0" distR="0" wp14:anchorId="685CFED9" wp14:editId="52A9C21E">
            <wp:extent cx="2919884" cy="1800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длина тросов ТПР от Азиза с обозначением.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919884" cy="1800000"/>
                    </a:xfrm>
                    <a:prstGeom prst="rect">
                      <a:avLst/>
                    </a:prstGeom>
                  </pic:spPr>
                </pic:pic>
              </a:graphicData>
            </a:graphic>
          </wp:inline>
        </w:drawing>
      </w:r>
      <w:r>
        <w:rPr>
          <w:szCs w:val="28"/>
          <w:lang w:val="kk-KZ"/>
        </w:rPr>
        <w:t xml:space="preserve">   </w:t>
      </w:r>
      <w:r w:rsidRPr="000D10A7">
        <w:rPr>
          <w:noProof/>
          <w:szCs w:val="28"/>
          <w:lang w:eastAsia="ru-RU"/>
        </w:rPr>
        <w:drawing>
          <wp:inline distT="0" distB="0" distL="0" distR="0" wp14:anchorId="67F913D9" wp14:editId="597B5302">
            <wp:extent cx="2914153" cy="1798320"/>
            <wp:effectExtent l="0" t="0" r="63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натяжения тросов масса  РО 1 кг время 10 сек.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930235" cy="1808244"/>
                    </a:xfrm>
                    <a:prstGeom prst="rect">
                      <a:avLst/>
                    </a:prstGeom>
                  </pic:spPr>
                </pic:pic>
              </a:graphicData>
            </a:graphic>
          </wp:inline>
        </w:drawing>
      </w:r>
    </w:p>
    <w:p w14:paraId="3A82FD42" w14:textId="5064FD77" w:rsidR="002E6733" w:rsidRPr="002E6733" w:rsidRDefault="002E6733" w:rsidP="002E6733">
      <w:pPr>
        <w:ind w:firstLine="2410"/>
        <w:jc w:val="both"/>
        <w:rPr>
          <w:sz w:val="24"/>
          <w:szCs w:val="24"/>
          <w:lang w:val="kk-KZ"/>
        </w:rPr>
      </w:pPr>
      <w:r w:rsidRPr="002E6733">
        <w:rPr>
          <w:sz w:val="24"/>
          <w:szCs w:val="24"/>
          <w:lang w:val="kk-KZ"/>
        </w:rPr>
        <w:t xml:space="preserve">а                    </w:t>
      </w:r>
      <w:r>
        <w:rPr>
          <w:sz w:val="24"/>
          <w:szCs w:val="24"/>
          <w:lang w:val="kk-KZ"/>
        </w:rPr>
        <w:t xml:space="preserve">              </w:t>
      </w:r>
      <w:r w:rsidRPr="002E6733">
        <w:rPr>
          <w:sz w:val="24"/>
          <w:szCs w:val="24"/>
          <w:lang w:val="kk-KZ"/>
        </w:rPr>
        <w:t xml:space="preserve">                                         б</w:t>
      </w:r>
    </w:p>
    <w:p w14:paraId="7E6BA1F1" w14:textId="77777777" w:rsidR="002E6733" w:rsidRPr="002E6733" w:rsidRDefault="002E6733" w:rsidP="0005294D">
      <w:pPr>
        <w:ind w:firstLine="709"/>
        <w:jc w:val="both"/>
        <w:rPr>
          <w:sz w:val="16"/>
          <w:szCs w:val="16"/>
          <w:lang w:val="kk-KZ"/>
        </w:rPr>
      </w:pPr>
    </w:p>
    <w:p w14:paraId="4E3A9907" w14:textId="75F645FD" w:rsidR="002E6733" w:rsidRPr="002E6733" w:rsidRDefault="002E6733" w:rsidP="0005294D">
      <w:pPr>
        <w:ind w:firstLine="709"/>
        <w:jc w:val="both"/>
        <w:rPr>
          <w:sz w:val="24"/>
          <w:szCs w:val="24"/>
          <w:lang w:val="kk-KZ"/>
        </w:rPr>
      </w:pPr>
      <w:r w:rsidRPr="002E6733">
        <w:rPr>
          <w:sz w:val="24"/>
          <w:szCs w:val="24"/>
          <w:lang w:val="kk-KZ"/>
        </w:rPr>
        <w:t xml:space="preserve">а ‒ </w:t>
      </w:r>
      <w:r w:rsidRPr="002E6733">
        <w:rPr>
          <w:sz w:val="24"/>
          <w:szCs w:val="24"/>
        </w:rPr>
        <w:t>изменения длин тросов</w:t>
      </w:r>
      <w:r w:rsidRPr="002E6733">
        <w:rPr>
          <w:sz w:val="24"/>
          <w:szCs w:val="24"/>
          <w:lang w:val="kk-KZ"/>
        </w:rPr>
        <w:t xml:space="preserve">; б ‒ </w:t>
      </w:r>
      <w:r w:rsidRPr="002E6733">
        <w:rPr>
          <w:sz w:val="24"/>
          <w:szCs w:val="24"/>
        </w:rPr>
        <w:t>натяжения в тросах</w:t>
      </w:r>
    </w:p>
    <w:p w14:paraId="4D5CA987" w14:textId="77777777" w:rsidR="002E6733" w:rsidRPr="002E6733" w:rsidRDefault="002E6733" w:rsidP="0005294D">
      <w:pPr>
        <w:ind w:firstLine="709"/>
        <w:jc w:val="both"/>
        <w:rPr>
          <w:sz w:val="16"/>
          <w:szCs w:val="16"/>
          <w:lang w:val="kk-KZ"/>
        </w:rPr>
      </w:pPr>
    </w:p>
    <w:p w14:paraId="13A25F12" w14:textId="5BDA26F1" w:rsidR="002530E4" w:rsidRPr="002E6733" w:rsidRDefault="002530E4" w:rsidP="002E6733">
      <w:pPr>
        <w:jc w:val="center"/>
        <w:rPr>
          <w:szCs w:val="28"/>
          <w:lang w:val="kk-KZ"/>
        </w:rPr>
      </w:pPr>
      <w:r w:rsidRPr="000D10A7">
        <w:rPr>
          <w:szCs w:val="28"/>
        </w:rPr>
        <w:t>Рисунок 6.</w:t>
      </w:r>
      <w:r w:rsidR="002E6733">
        <w:rPr>
          <w:szCs w:val="28"/>
          <w:lang w:val="kk-KZ"/>
        </w:rPr>
        <w:t>7</w:t>
      </w:r>
      <w:r w:rsidR="002E6733">
        <w:rPr>
          <w:szCs w:val="28"/>
        </w:rPr>
        <w:t xml:space="preserve"> ‒ Графики </w:t>
      </w:r>
    </w:p>
    <w:p w14:paraId="5725E6EA" w14:textId="77777777" w:rsidR="002530E4" w:rsidRDefault="002530E4" w:rsidP="0005294D">
      <w:pPr>
        <w:jc w:val="both"/>
        <w:rPr>
          <w:szCs w:val="28"/>
          <w:lang w:val="kk-KZ"/>
        </w:rPr>
      </w:pPr>
    </w:p>
    <w:p w14:paraId="0662E099" w14:textId="77777777" w:rsidR="002E6733" w:rsidRPr="000D10A7" w:rsidRDefault="002E6733" w:rsidP="002E6733">
      <w:pPr>
        <w:ind w:firstLine="709"/>
        <w:jc w:val="both"/>
        <w:rPr>
          <w:szCs w:val="28"/>
        </w:rPr>
      </w:pPr>
      <w:r w:rsidRPr="000D10A7">
        <w:rPr>
          <w:szCs w:val="28"/>
        </w:rPr>
        <w:t xml:space="preserve">Для прорисовки данной траектории, к рабочему органу прототипа </w:t>
      </w:r>
      <w:r w:rsidRPr="000D10A7">
        <w:rPr>
          <w:bCs/>
          <w:szCs w:val="28"/>
        </w:rPr>
        <w:t>подвесного</w:t>
      </w:r>
      <w:r w:rsidRPr="000D10A7">
        <w:rPr>
          <w:szCs w:val="28"/>
        </w:rPr>
        <w:t xml:space="preserve"> точечного ТПР прикрепили синий маркер. Всего было проведено три испытания. На рисунке 6.</w:t>
      </w:r>
      <w:r>
        <w:rPr>
          <w:szCs w:val="28"/>
          <w:lang w:val="kk-KZ"/>
        </w:rPr>
        <w:t>8</w:t>
      </w:r>
      <w:r w:rsidRPr="000D10A7">
        <w:rPr>
          <w:szCs w:val="28"/>
        </w:rPr>
        <w:t xml:space="preserve"> тремя цветами (красная, зеленая и черная штрих-линия) показаны траектории окружности, начерченной рабочим органом</w:t>
      </w:r>
      <w:r w:rsidRPr="000D10A7">
        <w:rPr>
          <w:bCs/>
          <w:szCs w:val="28"/>
        </w:rPr>
        <w:t xml:space="preserve"> прототипа подвесного</w:t>
      </w:r>
      <w:r w:rsidRPr="000D10A7">
        <w:rPr>
          <w:szCs w:val="28"/>
        </w:rPr>
        <w:t xml:space="preserve"> точечного ТПР, а синим цветом показана идеальная окружность. </w:t>
      </w:r>
    </w:p>
    <w:p w14:paraId="2D2601DD" w14:textId="77777777" w:rsidR="002E6733" w:rsidRPr="002E6733" w:rsidRDefault="002E6733" w:rsidP="002E6733">
      <w:pPr>
        <w:ind w:firstLine="709"/>
        <w:jc w:val="both"/>
        <w:rPr>
          <w:szCs w:val="28"/>
          <w:lang w:val="kk-KZ"/>
        </w:rPr>
      </w:pPr>
    </w:p>
    <w:p w14:paraId="1DE8E014" w14:textId="0D42923A" w:rsidR="002530E4" w:rsidRPr="000D10A7" w:rsidRDefault="002530E4" w:rsidP="006A1987">
      <w:pPr>
        <w:ind w:firstLine="709"/>
        <w:jc w:val="center"/>
        <w:rPr>
          <w:szCs w:val="28"/>
        </w:rPr>
      </w:pPr>
      <w:r w:rsidRPr="000D10A7">
        <w:rPr>
          <w:noProof/>
          <w:szCs w:val="28"/>
          <w:lang w:eastAsia="ru-RU"/>
        </w:rPr>
        <w:drawing>
          <wp:inline distT="0" distB="0" distL="0" distR="0" wp14:anchorId="0AD2DCC0" wp14:editId="566B7B8E">
            <wp:extent cx="2022562" cy="217424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траектории нарисов.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023073" cy="2174789"/>
                    </a:xfrm>
                    <a:prstGeom prst="rect">
                      <a:avLst/>
                    </a:prstGeom>
                  </pic:spPr>
                </pic:pic>
              </a:graphicData>
            </a:graphic>
          </wp:inline>
        </w:drawing>
      </w:r>
    </w:p>
    <w:p w14:paraId="5B14CD68" w14:textId="77777777" w:rsidR="002E6733" w:rsidRPr="002E6733" w:rsidRDefault="002E6733" w:rsidP="0005294D">
      <w:pPr>
        <w:jc w:val="center"/>
        <w:rPr>
          <w:iCs/>
          <w:sz w:val="16"/>
          <w:szCs w:val="16"/>
          <w:lang w:val="kk-KZ"/>
        </w:rPr>
      </w:pPr>
    </w:p>
    <w:p w14:paraId="4144F971" w14:textId="0214F7D9" w:rsidR="002E6733" w:rsidRPr="002E6733" w:rsidRDefault="002E6733" w:rsidP="002E6733">
      <w:pPr>
        <w:ind w:firstLine="709"/>
        <w:jc w:val="both"/>
        <w:rPr>
          <w:iCs/>
          <w:sz w:val="24"/>
          <w:szCs w:val="24"/>
          <w:lang w:val="kk-KZ"/>
        </w:rPr>
      </w:pPr>
      <w:r w:rsidRPr="002E6733">
        <w:rPr>
          <w:iCs/>
          <w:sz w:val="24"/>
          <w:szCs w:val="24"/>
        </w:rPr>
        <w:t xml:space="preserve">– </w:t>
      </w:r>
      <w:r w:rsidRPr="002E6733">
        <w:rPr>
          <w:sz w:val="24"/>
          <w:szCs w:val="24"/>
        </w:rPr>
        <w:t>красный, зеленый и черный штрих-линия</w:t>
      </w:r>
      <w:r w:rsidRPr="002E6733">
        <w:rPr>
          <w:iCs/>
          <w:sz w:val="24"/>
          <w:szCs w:val="24"/>
        </w:rPr>
        <w:t>; ‒</w:t>
      </w:r>
      <w:r w:rsidRPr="002E6733">
        <w:rPr>
          <w:iCs/>
          <w:sz w:val="24"/>
          <w:szCs w:val="24"/>
          <w:lang w:val="kk-KZ"/>
        </w:rPr>
        <w:t xml:space="preserve"> </w:t>
      </w:r>
      <w:r w:rsidRPr="002E6733">
        <w:rPr>
          <w:iCs/>
          <w:sz w:val="24"/>
          <w:szCs w:val="24"/>
        </w:rPr>
        <w:t xml:space="preserve">эталонная траектория </w:t>
      </w:r>
      <w:r w:rsidRPr="002E6733">
        <w:rPr>
          <w:sz w:val="24"/>
          <w:szCs w:val="24"/>
        </w:rPr>
        <w:t>показана синим цветом</w:t>
      </w:r>
    </w:p>
    <w:p w14:paraId="0E22496F" w14:textId="77777777" w:rsidR="002E6733" w:rsidRPr="002E6733" w:rsidRDefault="002E6733" w:rsidP="0005294D">
      <w:pPr>
        <w:jc w:val="center"/>
        <w:rPr>
          <w:iCs/>
          <w:sz w:val="16"/>
          <w:szCs w:val="16"/>
          <w:lang w:val="kk-KZ"/>
        </w:rPr>
      </w:pPr>
    </w:p>
    <w:p w14:paraId="09E92301" w14:textId="2EF8DC2A" w:rsidR="002530E4" w:rsidRPr="000D10A7" w:rsidRDefault="002530E4" w:rsidP="0005294D">
      <w:pPr>
        <w:jc w:val="center"/>
        <w:rPr>
          <w:iCs/>
          <w:szCs w:val="28"/>
        </w:rPr>
      </w:pPr>
      <w:r w:rsidRPr="000D10A7">
        <w:rPr>
          <w:iCs/>
          <w:szCs w:val="28"/>
        </w:rPr>
        <w:t>Рисунок 6.</w:t>
      </w:r>
      <w:r w:rsidR="002E6733">
        <w:rPr>
          <w:iCs/>
          <w:szCs w:val="28"/>
          <w:lang w:val="kk-KZ"/>
        </w:rPr>
        <w:t>8</w:t>
      </w:r>
      <w:r w:rsidRPr="000D10A7">
        <w:rPr>
          <w:iCs/>
          <w:szCs w:val="28"/>
        </w:rPr>
        <w:t xml:space="preserve"> </w:t>
      </w:r>
      <w:r w:rsidR="002E6733">
        <w:rPr>
          <w:iCs/>
          <w:szCs w:val="28"/>
        </w:rPr>
        <w:t>‒</w:t>
      </w:r>
      <w:r w:rsidRPr="000D10A7">
        <w:rPr>
          <w:iCs/>
          <w:szCs w:val="28"/>
        </w:rPr>
        <w:t xml:space="preserve"> Траектории </w:t>
      </w:r>
      <w:r w:rsidRPr="000D10A7">
        <w:rPr>
          <w:szCs w:val="28"/>
        </w:rPr>
        <w:t xml:space="preserve">рабочего органа прототипа </w:t>
      </w:r>
      <w:r w:rsidRPr="000D10A7">
        <w:rPr>
          <w:bCs/>
          <w:szCs w:val="28"/>
        </w:rPr>
        <w:t>подвесного</w:t>
      </w:r>
      <w:r w:rsidRPr="000D10A7">
        <w:rPr>
          <w:szCs w:val="28"/>
        </w:rPr>
        <w:t xml:space="preserve"> точечного </w:t>
      </w:r>
      <w:r w:rsidRPr="000D10A7">
        <w:rPr>
          <w:iCs/>
          <w:szCs w:val="28"/>
        </w:rPr>
        <w:t xml:space="preserve">ТПР </w:t>
      </w:r>
    </w:p>
    <w:p w14:paraId="4FF098A2" w14:textId="77777777" w:rsidR="002530E4" w:rsidRPr="000D10A7" w:rsidRDefault="002530E4" w:rsidP="0005294D">
      <w:pPr>
        <w:ind w:firstLine="709"/>
        <w:jc w:val="center"/>
        <w:rPr>
          <w:szCs w:val="28"/>
        </w:rPr>
      </w:pPr>
    </w:p>
    <w:p w14:paraId="44A90550" w14:textId="66EB1027" w:rsidR="002530E4" w:rsidRPr="000D10A7" w:rsidRDefault="002530E4" w:rsidP="0005294D">
      <w:pPr>
        <w:ind w:firstLine="709"/>
        <w:jc w:val="both"/>
        <w:rPr>
          <w:szCs w:val="28"/>
        </w:rPr>
      </w:pPr>
      <w:r w:rsidRPr="000D10A7">
        <w:rPr>
          <w:szCs w:val="28"/>
        </w:rPr>
        <w:t xml:space="preserve">Определим предельные отклонения радиусов окружностей от радиуса идеальной окружности по формуле: </w:t>
      </w:r>
      <w:r w:rsidRPr="000D10A7">
        <w:rPr>
          <w:position w:val="-14"/>
          <w:szCs w:val="28"/>
        </w:rPr>
        <w:object w:dxaOrig="1300" w:dyaOrig="360" w14:anchorId="5596DE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24.75pt" o:ole="">
            <v:imagedata r:id="rId93" o:title=""/>
          </v:shape>
          <o:OLEObject Type="Embed" ProgID="Equation.DSMT4" ShapeID="_x0000_i1025" DrawAspect="Content" ObjectID="_1838277323" r:id="rId94"/>
        </w:object>
      </w:r>
      <w:r w:rsidRPr="000D10A7">
        <w:rPr>
          <w:szCs w:val="28"/>
        </w:rPr>
        <w:t>из рисунка 6.</w:t>
      </w:r>
      <w:r w:rsidR="002E6733">
        <w:rPr>
          <w:szCs w:val="28"/>
          <w:lang w:val="kk-KZ"/>
        </w:rPr>
        <w:t>8</w:t>
      </w:r>
      <w:r w:rsidRPr="000D10A7">
        <w:rPr>
          <w:szCs w:val="28"/>
        </w:rPr>
        <w:t xml:space="preserve"> найдем </w:t>
      </w:r>
      <w:r w:rsidRPr="000D10A7">
        <w:rPr>
          <w:color w:val="000000" w:themeColor="text1"/>
          <w:position w:val="-10"/>
          <w:szCs w:val="28"/>
        </w:rPr>
        <w:object w:dxaOrig="1100" w:dyaOrig="300" w14:anchorId="17EA5557">
          <v:shape id="_x0000_i1026" type="#_x0000_t75" style="width:1in;height:21.75pt" o:ole="">
            <v:imagedata r:id="rId95" o:title=""/>
          </v:shape>
          <o:OLEObject Type="Embed" ProgID="Equation.DSMT4" ShapeID="_x0000_i1026" DrawAspect="Content" ObjectID="_1838277324" r:id="rId96"/>
        </w:object>
      </w:r>
      <w:r w:rsidRPr="000D10A7">
        <w:rPr>
          <w:color w:val="000000" w:themeColor="text1"/>
          <w:szCs w:val="28"/>
        </w:rPr>
        <w:t xml:space="preserve"> </w:t>
      </w:r>
      <w:r w:rsidRPr="000D10A7">
        <w:rPr>
          <w:color w:val="000000" w:themeColor="text1"/>
          <w:position w:val="-10"/>
          <w:szCs w:val="28"/>
        </w:rPr>
        <w:object w:dxaOrig="1120" w:dyaOrig="300" w14:anchorId="13D8BC0E">
          <v:shape id="_x0000_i1027" type="#_x0000_t75" style="width:75pt;height:21.75pt" o:ole="">
            <v:imagedata r:id="rId97" o:title=""/>
          </v:shape>
          <o:OLEObject Type="Embed" ProgID="Equation.DSMT4" ShapeID="_x0000_i1027" DrawAspect="Content" ObjectID="_1838277325" r:id="rId98"/>
        </w:object>
      </w:r>
      <w:r w:rsidRPr="000D10A7">
        <w:rPr>
          <w:color w:val="000000" w:themeColor="text1"/>
          <w:szCs w:val="28"/>
        </w:rPr>
        <w:t xml:space="preserve"> </w:t>
      </w:r>
      <w:r w:rsidRPr="000D10A7">
        <w:rPr>
          <w:color w:val="000000" w:themeColor="text1"/>
          <w:position w:val="-10"/>
          <w:szCs w:val="28"/>
        </w:rPr>
        <w:object w:dxaOrig="1100" w:dyaOrig="300" w14:anchorId="7CB32991">
          <v:shape id="_x0000_i1028" type="#_x0000_t75" style="width:69pt;height:19.5pt" o:ole="">
            <v:imagedata r:id="rId99" o:title=""/>
          </v:shape>
          <o:OLEObject Type="Embed" ProgID="Equation.DSMT4" ShapeID="_x0000_i1028" DrawAspect="Content" ObjectID="_1838277326" r:id="rId100"/>
        </w:object>
      </w:r>
    </w:p>
    <w:p w14:paraId="233D9CE4" w14:textId="4C8BA9D7" w:rsidR="002530E4" w:rsidRDefault="002530E4" w:rsidP="0005294D">
      <w:pPr>
        <w:ind w:firstLine="709"/>
        <w:jc w:val="both"/>
        <w:rPr>
          <w:szCs w:val="28"/>
          <w:lang w:val="kk-KZ"/>
        </w:rPr>
      </w:pPr>
      <w:r w:rsidRPr="000D10A7">
        <w:rPr>
          <w:szCs w:val="28"/>
        </w:rPr>
        <w:t xml:space="preserve">Для оценки работы прототипа </w:t>
      </w:r>
      <w:r w:rsidRPr="000D10A7">
        <w:rPr>
          <w:bCs/>
          <w:szCs w:val="28"/>
        </w:rPr>
        <w:t>подвесного</w:t>
      </w:r>
      <w:r w:rsidRPr="000D10A7">
        <w:rPr>
          <w:szCs w:val="28"/>
        </w:rPr>
        <w:t xml:space="preserve"> точечного ТПР определим степень повторяемости траекторий. Определим среднее значение предельных отклонений радиусов окружностей от радиуса идеальной окружности по формуле</w:t>
      </w:r>
      <w:r w:rsidR="002E6733">
        <w:rPr>
          <w:szCs w:val="28"/>
          <w:lang w:val="kk-KZ"/>
        </w:rPr>
        <w:t xml:space="preserve"> </w:t>
      </w:r>
      <w:r w:rsidR="002E6733" w:rsidRPr="00B927C0">
        <w:rPr>
          <w:szCs w:val="28"/>
          <w:lang w:val="kk-KZ"/>
        </w:rPr>
        <w:t>(</w:t>
      </w:r>
      <w:r w:rsidR="00B927C0" w:rsidRPr="00B927C0">
        <w:rPr>
          <w:szCs w:val="28"/>
          <w:lang w:val="kk-KZ"/>
        </w:rPr>
        <w:t>6.2</w:t>
      </w:r>
      <w:r w:rsidR="002E6733" w:rsidRPr="00B927C0">
        <w:rPr>
          <w:szCs w:val="28"/>
          <w:lang w:val="kk-KZ"/>
        </w:rPr>
        <w:t>)</w:t>
      </w:r>
      <w:r w:rsidRPr="00B927C0">
        <w:rPr>
          <w:szCs w:val="28"/>
        </w:rPr>
        <w:t xml:space="preserve">: </w:t>
      </w:r>
    </w:p>
    <w:p w14:paraId="5A41E61E" w14:textId="77777777" w:rsidR="002E6733" w:rsidRPr="002E6733" w:rsidRDefault="002E6733" w:rsidP="0005294D">
      <w:pPr>
        <w:ind w:firstLine="709"/>
        <w:jc w:val="both"/>
        <w:rPr>
          <w:szCs w:val="28"/>
          <w:lang w:val="kk-KZ"/>
        </w:rPr>
      </w:pPr>
    </w:p>
    <w:p w14:paraId="0DB88D9B" w14:textId="7C48E5B3" w:rsidR="002530E4" w:rsidRPr="00B927C0" w:rsidRDefault="002530E4" w:rsidP="00B927C0">
      <w:pPr>
        <w:ind w:firstLine="709"/>
        <w:jc w:val="right"/>
        <w:rPr>
          <w:szCs w:val="28"/>
          <w:lang w:val="kk-KZ"/>
        </w:rPr>
      </w:pPr>
      <w:r w:rsidRPr="000D10A7">
        <w:rPr>
          <w:position w:val="-22"/>
          <w:szCs w:val="28"/>
        </w:rPr>
        <w:object w:dxaOrig="1900" w:dyaOrig="540" w14:anchorId="004EA0A2">
          <v:shape id="_x0000_i1029" type="#_x0000_t75" style="width:165.75pt;height:45pt" o:ole="">
            <v:imagedata r:id="rId101" o:title=""/>
          </v:shape>
          <o:OLEObject Type="Embed" ProgID="Equation.DSMT4" ShapeID="_x0000_i1029" DrawAspect="Content" ObjectID="_1838277327" r:id="rId102"/>
        </w:object>
      </w:r>
      <w:r w:rsidR="00B927C0">
        <w:rPr>
          <w:szCs w:val="28"/>
          <w:lang w:val="kk-KZ"/>
        </w:rPr>
        <w:t xml:space="preserve">                                    (6.2)</w:t>
      </w:r>
    </w:p>
    <w:p w14:paraId="34BB4DFE" w14:textId="77777777" w:rsidR="00D8430C" w:rsidRPr="000D10A7" w:rsidRDefault="00D8430C" w:rsidP="0005294D">
      <w:pPr>
        <w:ind w:firstLine="709"/>
        <w:jc w:val="center"/>
        <w:rPr>
          <w:szCs w:val="28"/>
        </w:rPr>
      </w:pPr>
    </w:p>
    <w:p w14:paraId="7C1D1E50" w14:textId="62D7A85E" w:rsidR="002530E4" w:rsidRPr="000D10A7" w:rsidRDefault="002530E4" w:rsidP="0005294D">
      <w:pPr>
        <w:ind w:firstLine="709"/>
        <w:jc w:val="both"/>
        <w:rPr>
          <w:szCs w:val="28"/>
        </w:rPr>
      </w:pPr>
      <w:r w:rsidRPr="000D10A7">
        <w:rPr>
          <w:szCs w:val="28"/>
        </w:rPr>
        <w:t xml:space="preserve">Среднее значение максимальных отклонений радиусов окружностей от радиуса идеальной окружности составляет 1% от длины радиуса идеальной окружности, что является достаточной точностью для работы данного вида ТПР. </w:t>
      </w:r>
    </w:p>
    <w:p w14:paraId="0420ED4F" w14:textId="095C18D3" w:rsidR="002530E4" w:rsidRPr="000D10A7" w:rsidRDefault="002530E4" w:rsidP="0005294D">
      <w:pPr>
        <w:ind w:firstLine="709"/>
        <w:jc w:val="both"/>
        <w:rPr>
          <w:szCs w:val="28"/>
        </w:rPr>
      </w:pPr>
      <w:r w:rsidRPr="000D10A7">
        <w:rPr>
          <w:szCs w:val="28"/>
        </w:rPr>
        <w:t xml:space="preserve">В ходе экспериментальных исследований были определены натяжения в тросах при помощи </w:t>
      </w:r>
      <w:r w:rsidR="00775C84" w:rsidRPr="000D10A7">
        <w:rPr>
          <w:szCs w:val="28"/>
        </w:rPr>
        <w:t xml:space="preserve">датчиков </w:t>
      </w:r>
      <w:r w:rsidR="007256B0" w:rsidRPr="000D10A7">
        <w:rPr>
          <w:szCs w:val="28"/>
        </w:rPr>
        <w:t>силы,</w:t>
      </w:r>
      <w:r w:rsidRPr="000D10A7">
        <w:rPr>
          <w:szCs w:val="28"/>
        </w:rPr>
        <w:t xml:space="preserve"> подключенных к измерительной тензометрической системе ZET 058, (Приложение Д). Экспериментальные графики натяжений тросов показаны на рисунке 6.</w:t>
      </w:r>
      <w:r w:rsidR="002E6733">
        <w:rPr>
          <w:szCs w:val="28"/>
          <w:lang w:val="kk-KZ"/>
        </w:rPr>
        <w:t>9</w:t>
      </w:r>
      <w:r w:rsidRPr="000D10A7">
        <w:rPr>
          <w:szCs w:val="28"/>
        </w:rPr>
        <w:t xml:space="preserve">.  </w:t>
      </w:r>
    </w:p>
    <w:p w14:paraId="7E3CA81E" w14:textId="77777777" w:rsidR="002530E4" w:rsidRDefault="002530E4" w:rsidP="0005294D">
      <w:pPr>
        <w:ind w:firstLine="709"/>
        <w:rPr>
          <w:szCs w:val="28"/>
          <w:lang w:val="kk-KZ"/>
        </w:rPr>
      </w:pPr>
    </w:p>
    <w:p w14:paraId="1A4EFB4A" w14:textId="38E47034" w:rsidR="002E6733" w:rsidRPr="002E6733" w:rsidRDefault="002E6733" w:rsidP="002E6733">
      <w:pPr>
        <w:jc w:val="center"/>
        <w:rPr>
          <w:sz w:val="24"/>
          <w:szCs w:val="24"/>
          <w:lang w:val="kk-KZ"/>
        </w:rPr>
      </w:pPr>
      <w:r w:rsidRPr="002E6733">
        <w:rPr>
          <w:noProof/>
          <w:sz w:val="24"/>
          <w:szCs w:val="24"/>
          <w:lang w:eastAsia="ru-RU"/>
        </w:rPr>
        <w:drawing>
          <wp:inline distT="0" distB="0" distL="0" distR="0" wp14:anchorId="729F6617" wp14:editId="19688DBD">
            <wp:extent cx="2700000" cy="1800000"/>
            <wp:effectExtent l="0" t="0" r="5715" b="0"/>
            <wp:docPr id="63"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nsioncable1_1.ti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Pr="002E6733">
        <w:rPr>
          <w:sz w:val="24"/>
          <w:szCs w:val="24"/>
          <w:lang w:val="kk-KZ"/>
        </w:rPr>
        <w:t xml:space="preserve">    </w:t>
      </w:r>
      <w:r>
        <w:rPr>
          <w:sz w:val="24"/>
          <w:szCs w:val="24"/>
          <w:lang w:val="kk-KZ"/>
        </w:rPr>
        <w:t xml:space="preserve">      </w:t>
      </w:r>
      <w:r w:rsidRPr="002E6733">
        <w:rPr>
          <w:sz w:val="24"/>
          <w:szCs w:val="24"/>
          <w:lang w:val="kk-KZ"/>
        </w:rPr>
        <w:t xml:space="preserve"> </w:t>
      </w:r>
      <w:r w:rsidRPr="002E6733">
        <w:rPr>
          <w:noProof/>
          <w:sz w:val="24"/>
          <w:szCs w:val="24"/>
          <w:lang w:eastAsia="ru-RU"/>
        </w:rPr>
        <w:drawing>
          <wp:inline distT="0" distB="0" distL="0" distR="0" wp14:anchorId="0B234BBF" wp14:editId="3C18AB18">
            <wp:extent cx="2700000" cy="1800000"/>
            <wp:effectExtent l="0" t="0" r="5715" b="0"/>
            <wp:docPr id="65" name="Рисунок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nsioncable2_1.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630B1814" w14:textId="2EB14273" w:rsidR="002E6733" w:rsidRPr="002E6733" w:rsidRDefault="002E6733" w:rsidP="002E6733">
      <w:pPr>
        <w:ind w:firstLine="2694"/>
        <w:rPr>
          <w:sz w:val="24"/>
          <w:szCs w:val="24"/>
          <w:lang w:val="kk-KZ"/>
        </w:rPr>
      </w:pPr>
      <w:r w:rsidRPr="002E6733">
        <w:rPr>
          <w:sz w:val="24"/>
          <w:szCs w:val="24"/>
          <w:lang w:val="kk-KZ"/>
        </w:rPr>
        <w:t xml:space="preserve">а                                   </w:t>
      </w:r>
      <w:r>
        <w:rPr>
          <w:sz w:val="24"/>
          <w:szCs w:val="24"/>
          <w:lang w:val="kk-KZ"/>
        </w:rPr>
        <w:t xml:space="preserve">             </w:t>
      </w:r>
      <w:r w:rsidRPr="002E6733">
        <w:rPr>
          <w:sz w:val="24"/>
          <w:szCs w:val="24"/>
          <w:lang w:val="kk-KZ"/>
        </w:rPr>
        <w:t xml:space="preserve">                             б</w:t>
      </w:r>
    </w:p>
    <w:p w14:paraId="5BC2705B" w14:textId="5FFFB498" w:rsidR="002E6733" w:rsidRPr="002E6733" w:rsidRDefault="002E6733" w:rsidP="002E6733">
      <w:pPr>
        <w:jc w:val="center"/>
        <w:rPr>
          <w:sz w:val="24"/>
          <w:szCs w:val="24"/>
          <w:lang w:val="kk-KZ"/>
        </w:rPr>
      </w:pPr>
      <w:r w:rsidRPr="002E6733">
        <w:rPr>
          <w:noProof/>
          <w:sz w:val="24"/>
          <w:szCs w:val="24"/>
          <w:lang w:eastAsia="ru-RU"/>
        </w:rPr>
        <w:drawing>
          <wp:inline distT="0" distB="0" distL="0" distR="0" wp14:anchorId="001FADD7" wp14:editId="4895F65A">
            <wp:extent cx="2700000" cy="1800000"/>
            <wp:effectExtent l="0" t="0" r="5715" b="0"/>
            <wp:docPr id="66"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nsioncable3_1.tif"/>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Pr="002E6733">
        <w:rPr>
          <w:sz w:val="24"/>
          <w:szCs w:val="24"/>
          <w:lang w:val="kk-KZ"/>
        </w:rPr>
        <w:t xml:space="preserve">   </w:t>
      </w:r>
      <w:r>
        <w:rPr>
          <w:sz w:val="24"/>
          <w:szCs w:val="24"/>
          <w:lang w:val="kk-KZ"/>
        </w:rPr>
        <w:t xml:space="preserve">   </w:t>
      </w:r>
      <w:r w:rsidRPr="002E6733">
        <w:rPr>
          <w:sz w:val="24"/>
          <w:szCs w:val="24"/>
          <w:lang w:val="kk-KZ"/>
        </w:rPr>
        <w:t xml:space="preserve">  </w:t>
      </w:r>
      <w:r w:rsidRPr="002E6733">
        <w:rPr>
          <w:noProof/>
          <w:sz w:val="24"/>
          <w:szCs w:val="24"/>
          <w:lang w:eastAsia="ru-RU"/>
        </w:rPr>
        <w:drawing>
          <wp:inline distT="0" distB="0" distL="0" distR="0" wp14:anchorId="1A1FC40B" wp14:editId="242F6081">
            <wp:extent cx="2700000" cy="1800000"/>
            <wp:effectExtent l="0" t="0" r="5715" b="0"/>
            <wp:docPr id="69"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nsioncable4_1.tif"/>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4D5D30CB" w14:textId="6FC021FA" w:rsidR="002E6733" w:rsidRPr="002E6733" w:rsidRDefault="002E6733" w:rsidP="002E6733">
      <w:pPr>
        <w:ind w:firstLine="2694"/>
        <w:rPr>
          <w:sz w:val="24"/>
          <w:szCs w:val="24"/>
          <w:lang w:val="kk-KZ"/>
        </w:rPr>
      </w:pPr>
      <w:r w:rsidRPr="002E6733">
        <w:rPr>
          <w:sz w:val="24"/>
          <w:szCs w:val="24"/>
          <w:lang w:val="kk-KZ"/>
        </w:rPr>
        <w:t xml:space="preserve">в                                  </w:t>
      </w:r>
      <w:r>
        <w:rPr>
          <w:sz w:val="24"/>
          <w:szCs w:val="24"/>
          <w:lang w:val="kk-KZ"/>
        </w:rPr>
        <w:t xml:space="preserve">               </w:t>
      </w:r>
      <w:r w:rsidRPr="002E6733">
        <w:rPr>
          <w:sz w:val="24"/>
          <w:szCs w:val="24"/>
          <w:lang w:val="kk-KZ"/>
        </w:rPr>
        <w:t xml:space="preserve">                                г</w:t>
      </w:r>
    </w:p>
    <w:p w14:paraId="0B25BE81" w14:textId="77777777" w:rsidR="002E6733" w:rsidRPr="002E6733" w:rsidRDefault="002E6733" w:rsidP="0005294D">
      <w:pPr>
        <w:ind w:firstLine="709"/>
        <w:rPr>
          <w:sz w:val="16"/>
          <w:szCs w:val="16"/>
          <w:lang w:val="kk-KZ"/>
        </w:rPr>
      </w:pPr>
    </w:p>
    <w:p w14:paraId="2820472E" w14:textId="4C86CF5C" w:rsidR="002530E4" w:rsidRPr="000D10A7" w:rsidRDefault="002530E4" w:rsidP="002E6733">
      <w:pPr>
        <w:jc w:val="center"/>
        <w:rPr>
          <w:szCs w:val="28"/>
        </w:rPr>
      </w:pPr>
      <w:r w:rsidRPr="000D10A7">
        <w:rPr>
          <w:szCs w:val="28"/>
        </w:rPr>
        <w:t>Рисунок 6.</w:t>
      </w:r>
      <w:r w:rsidR="002E6733">
        <w:rPr>
          <w:szCs w:val="28"/>
          <w:lang w:val="kk-KZ"/>
        </w:rPr>
        <w:t>9</w:t>
      </w:r>
      <w:r w:rsidRPr="000D10A7">
        <w:rPr>
          <w:szCs w:val="28"/>
        </w:rPr>
        <w:t xml:space="preserve"> </w:t>
      </w:r>
      <w:r w:rsidR="002E6733">
        <w:rPr>
          <w:szCs w:val="28"/>
        </w:rPr>
        <w:t>‒</w:t>
      </w:r>
      <w:r w:rsidRPr="000D10A7">
        <w:rPr>
          <w:szCs w:val="28"/>
        </w:rPr>
        <w:t xml:space="preserve"> Экспериментальные графики натяжений тросов </w:t>
      </w:r>
    </w:p>
    <w:p w14:paraId="79578161" w14:textId="77777777" w:rsidR="002530E4" w:rsidRPr="000D10A7" w:rsidRDefault="002530E4" w:rsidP="0005294D">
      <w:pPr>
        <w:rPr>
          <w:szCs w:val="28"/>
        </w:rPr>
      </w:pPr>
    </w:p>
    <w:p w14:paraId="2D0B65FE" w14:textId="77777777" w:rsidR="002530E4" w:rsidRPr="000D10A7" w:rsidRDefault="002530E4" w:rsidP="002E6733">
      <w:pPr>
        <w:jc w:val="center"/>
        <w:rPr>
          <w:szCs w:val="28"/>
        </w:rPr>
      </w:pPr>
      <w:r w:rsidRPr="000D10A7">
        <w:rPr>
          <w:noProof/>
          <w:szCs w:val="28"/>
          <w:lang w:eastAsia="ru-RU"/>
        </w:rPr>
        <w:drawing>
          <wp:inline distT="0" distB="0" distL="0" distR="0" wp14:anchorId="053C5E8B" wp14:editId="05AC199C">
            <wp:extent cx="4116539" cy="2315393"/>
            <wp:effectExtent l="0" t="0" r="0" b="889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рин экрана Наятяжения тросов.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116539" cy="2315393"/>
                    </a:xfrm>
                    <a:prstGeom prst="rect">
                      <a:avLst/>
                    </a:prstGeom>
                  </pic:spPr>
                </pic:pic>
              </a:graphicData>
            </a:graphic>
          </wp:inline>
        </w:drawing>
      </w:r>
    </w:p>
    <w:p w14:paraId="29548F93" w14:textId="77777777" w:rsidR="002530E4" w:rsidRPr="002E6733" w:rsidRDefault="002530E4" w:rsidP="0005294D">
      <w:pPr>
        <w:ind w:firstLine="709"/>
        <w:jc w:val="center"/>
        <w:rPr>
          <w:sz w:val="16"/>
          <w:szCs w:val="16"/>
        </w:rPr>
      </w:pPr>
    </w:p>
    <w:p w14:paraId="2C14CD20" w14:textId="5C31D3A5" w:rsidR="002530E4" w:rsidRPr="000D10A7" w:rsidRDefault="002530E4" w:rsidP="002E6733">
      <w:pPr>
        <w:jc w:val="center"/>
        <w:rPr>
          <w:szCs w:val="28"/>
        </w:rPr>
      </w:pPr>
      <w:r w:rsidRPr="000D10A7">
        <w:rPr>
          <w:szCs w:val="28"/>
        </w:rPr>
        <w:t>Рисунок 6.</w:t>
      </w:r>
      <w:r w:rsidR="002E6733">
        <w:rPr>
          <w:szCs w:val="28"/>
          <w:lang w:val="kk-KZ"/>
        </w:rPr>
        <w:t>10</w:t>
      </w:r>
      <w:r w:rsidRPr="000D10A7">
        <w:rPr>
          <w:szCs w:val="28"/>
        </w:rPr>
        <w:t xml:space="preserve"> </w:t>
      </w:r>
      <w:r w:rsidR="002E6733">
        <w:rPr>
          <w:szCs w:val="28"/>
        </w:rPr>
        <w:t>‒</w:t>
      </w:r>
      <w:r w:rsidRPr="000D10A7">
        <w:rPr>
          <w:szCs w:val="28"/>
        </w:rPr>
        <w:t xml:space="preserve"> Графики натяжения </w:t>
      </w:r>
      <w:r w:rsidR="007256B0" w:rsidRPr="000D10A7">
        <w:rPr>
          <w:szCs w:val="28"/>
        </w:rPr>
        <w:t>тросов,</w:t>
      </w:r>
      <w:r w:rsidRPr="000D10A7">
        <w:rPr>
          <w:szCs w:val="28"/>
        </w:rPr>
        <w:t xml:space="preserve"> полученных по четырем каналам тензостанции</w:t>
      </w:r>
    </w:p>
    <w:p w14:paraId="350E0C7B" w14:textId="77777777" w:rsidR="002530E4" w:rsidRPr="000D10A7" w:rsidRDefault="002530E4" w:rsidP="0005294D">
      <w:pPr>
        <w:ind w:firstLine="709"/>
        <w:rPr>
          <w:szCs w:val="28"/>
        </w:rPr>
      </w:pPr>
    </w:p>
    <w:p w14:paraId="7701ABF0" w14:textId="6D24E083" w:rsidR="002530E4" w:rsidRPr="000D10A7" w:rsidRDefault="002E6733" w:rsidP="0005294D">
      <w:pPr>
        <w:ind w:firstLine="709"/>
        <w:jc w:val="both"/>
        <w:rPr>
          <w:szCs w:val="28"/>
        </w:rPr>
      </w:pPr>
      <w:r>
        <w:rPr>
          <w:szCs w:val="28"/>
          <w:lang w:val="kk-KZ"/>
        </w:rPr>
        <w:t xml:space="preserve">В соответствии с рисунком 6.10, </w:t>
      </w:r>
      <w:r w:rsidRPr="000D10A7">
        <w:rPr>
          <w:szCs w:val="28"/>
        </w:rPr>
        <w:t xml:space="preserve">экспериментальные </w:t>
      </w:r>
      <w:r w:rsidR="002530E4" w:rsidRPr="000D10A7">
        <w:rPr>
          <w:szCs w:val="28"/>
        </w:rPr>
        <w:t xml:space="preserve">графики натяжений тросов выводятся на экран дисплея компьютера по четырем каналам тензостанции в режиме реального времени. Данная информация очень полезна при проведении испытаний прототипа </w:t>
      </w:r>
      <w:r w:rsidR="002530E4" w:rsidRPr="000D10A7">
        <w:rPr>
          <w:bCs/>
          <w:szCs w:val="28"/>
        </w:rPr>
        <w:t>подвесного</w:t>
      </w:r>
      <w:r w:rsidR="002530E4" w:rsidRPr="000D10A7">
        <w:rPr>
          <w:szCs w:val="28"/>
        </w:rPr>
        <w:t xml:space="preserve"> точечного ТПР. Имеется возможность управлять вручную движением </w:t>
      </w:r>
      <w:r w:rsidR="002530E4" w:rsidRPr="000D10A7">
        <w:rPr>
          <w:bCs/>
          <w:szCs w:val="28"/>
        </w:rPr>
        <w:t>прототипа подвесного</w:t>
      </w:r>
      <w:r w:rsidR="002530E4" w:rsidRPr="000D10A7">
        <w:rPr>
          <w:szCs w:val="28"/>
        </w:rPr>
        <w:t xml:space="preserve"> точечного ТПР и видеть в реальном времени графики натяжений тросов, для различных масс грузов</w:t>
      </w:r>
      <w:r w:rsidR="00CB1B0D" w:rsidRPr="000D10A7">
        <w:rPr>
          <w:szCs w:val="28"/>
        </w:rPr>
        <w:t>,</w:t>
      </w:r>
      <w:r w:rsidR="002530E4" w:rsidRPr="000D10A7">
        <w:rPr>
          <w:szCs w:val="28"/>
        </w:rPr>
        <w:t xml:space="preserve"> прикрепленных к рабочему органу.</w:t>
      </w:r>
    </w:p>
    <w:p w14:paraId="162E0D8D" w14:textId="604F28B7" w:rsidR="002530E4" w:rsidRDefault="002530E4" w:rsidP="0005294D">
      <w:pPr>
        <w:ind w:firstLine="709"/>
        <w:jc w:val="both"/>
        <w:rPr>
          <w:szCs w:val="28"/>
        </w:rPr>
      </w:pPr>
      <w:r w:rsidRPr="000D10A7">
        <w:rPr>
          <w:bCs/>
          <w:szCs w:val="28"/>
        </w:rPr>
        <w:t xml:space="preserve">Для проверки правильность применения модели </w:t>
      </w:r>
      <w:r w:rsidRPr="000D10A7">
        <w:rPr>
          <w:szCs w:val="28"/>
        </w:rPr>
        <w:t>подвесного точечного ТПР</w:t>
      </w:r>
      <w:r w:rsidRPr="000D10A7">
        <w:rPr>
          <w:bCs/>
          <w:szCs w:val="28"/>
        </w:rPr>
        <w:t xml:space="preserve"> на SimulationX (см. п. 5.4) для практических расчетов, проведем сравнение </w:t>
      </w:r>
      <w:r w:rsidRPr="000D10A7">
        <w:rPr>
          <w:szCs w:val="28"/>
        </w:rPr>
        <w:t>графиков натяжения тросов, рассчитанных с помощью модели подвесного точечного ТПР на SimulationX и измеренных экспериментально, которые показаны на рисунке 6.1</w:t>
      </w:r>
      <w:r w:rsidR="002E6733">
        <w:rPr>
          <w:szCs w:val="28"/>
          <w:lang w:val="kk-KZ"/>
        </w:rPr>
        <w:t>1</w:t>
      </w:r>
      <w:r w:rsidRPr="000D10A7">
        <w:rPr>
          <w:szCs w:val="28"/>
        </w:rPr>
        <w:t>.</w:t>
      </w:r>
    </w:p>
    <w:p w14:paraId="2999EAB9" w14:textId="77777777" w:rsidR="00D8430C" w:rsidRDefault="00D8430C" w:rsidP="0005294D">
      <w:pPr>
        <w:ind w:firstLine="709"/>
        <w:jc w:val="both"/>
        <w:rPr>
          <w:szCs w:val="28"/>
          <w:lang w:val="kk-KZ"/>
        </w:rPr>
      </w:pPr>
    </w:p>
    <w:p w14:paraId="3AC5FE6C" w14:textId="184C2F71" w:rsidR="002E6733" w:rsidRDefault="002E6733" w:rsidP="0005294D">
      <w:pPr>
        <w:ind w:firstLine="709"/>
        <w:jc w:val="both"/>
        <w:rPr>
          <w:szCs w:val="28"/>
          <w:lang w:val="kk-KZ"/>
        </w:rPr>
      </w:pPr>
      <w:r w:rsidRPr="000D10A7">
        <w:rPr>
          <w:noProof/>
          <w:szCs w:val="28"/>
          <w:lang w:eastAsia="ru-RU"/>
        </w:rPr>
        <w:drawing>
          <wp:inline distT="0" distB="0" distL="0" distR="0" wp14:anchorId="1DC19E9F" wp14:editId="27EEFCC0">
            <wp:extent cx="2700000" cy="1800000"/>
            <wp:effectExtent l="0" t="0" r="5715" b="0"/>
            <wp:docPr id="71" name="Рисунок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Трос1 экспер симХ.tif"/>
                    <pic:cNvPicPr/>
                  </pic:nvPicPr>
                  <pic:blipFill>
                    <a:blip r:embed="rId108">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Pr="000D10A7">
        <w:rPr>
          <w:noProof/>
          <w:szCs w:val="28"/>
          <w:lang w:eastAsia="ru-RU"/>
        </w:rPr>
        <w:drawing>
          <wp:inline distT="0" distB="0" distL="0" distR="0" wp14:anchorId="3DC4B17B" wp14:editId="3DD994B3">
            <wp:extent cx="2700000" cy="1800000"/>
            <wp:effectExtent l="0" t="0" r="571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Трос2 экспер симХ.tif"/>
                    <pic:cNvPicPr/>
                  </pic:nvPicPr>
                  <pic:blipFill>
                    <a:blip r:embed="rId109">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62FBABF4" w14:textId="77777777" w:rsidR="00604DA8" w:rsidRPr="002E6733" w:rsidRDefault="00604DA8" w:rsidP="00604DA8">
      <w:pPr>
        <w:ind w:firstLine="2694"/>
        <w:rPr>
          <w:sz w:val="24"/>
          <w:szCs w:val="24"/>
          <w:lang w:val="kk-KZ"/>
        </w:rPr>
      </w:pPr>
      <w:r w:rsidRPr="002E6733">
        <w:rPr>
          <w:sz w:val="24"/>
          <w:szCs w:val="24"/>
          <w:lang w:val="kk-KZ"/>
        </w:rPr>
        <w:t xml:space="preserve">а                                   </w:t>
      </w:r>
      <w:r>
        <w:rPr>
          <w:sz w:val="24"/>
          <w:szCs w:val="24"/>
          <w:lang w:val="kk-KZ"/>
        </w:rPr>
        <w:t xml:space="preserve">             </w:t>
      </w:r>
      <w:r w:rsidRPr="002E6733">
        <w:rPr>
          <w:sz w:val="24"/>
          <w:szCs w:val="24"/>
          <w:lang w:val="kk-KZ"/>
        </w:rPr>
        <w:t xml:space="preserve">                             б</w:t>
      </w:r>
    </w:p>
    <w:p w14:paraId="15B3372F" w14:textId="51973D6E" w:rsidR="002E6733" w:rsidRDefault="002E6733" w:rsidP="0005294D">
      <w:pPr>
        <w:ind w:firstLine="709"/>
        <w:jc w:val="both"/>
        <w:rPr>
          <w:szCs w:val="28"/>
          <w:lang w:val="kk-KZ"/>
        </w:rPr>
      </w:pPr>
      <w:r w:rsidRPr="000D10A7">
        <w:rPr>
          <w:noProof/>
          <w:szCs w:val="28"/>
          <w:lang w:eastAsia="ru-RU"/>
        </w:rPr>
        <w:drawing>
          <wp:inline distT="0" distB="0" distL="0" distR="0" wp14:anchorId="010A9DD9" wp14:editId="0F564129">
            <wp:extent cx="2700000" cy="1800000"/>
            <wp:effectExtent l="0" t="0" r="5715"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Трос3 экспер симХ.tif"/>
                    <pic:cNvPicPr/>
                  </pic:nvPicPr>
                  <pic:blipFill>
                    <a:blip r:embed="rId110">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Pr="000D10A7">
        <w:rPr>
          <w:noProof/>
          <w:szCs w:val="28"/>
          <w:lang w:eastAsia="ru-RU"/>
        </w:rPr>
        <w:drawing>
          <wp:inline distT="0" distB="0" distL="0" distR="0" wp14:anchorId="321C75F6" wp14:editId="08E61F69">
            <wp:extent cx="2700000" cy="1800000"/>
            <wp:effectExtent l="0" t="0" r="5715"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Трос4 экспер симХ.tif"/>
                    <pic:cNvPicPr/>
                  </pic:nvPicPr>
                  <pic:blipFill>
                    <a:blip r:embed="rId111">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2AAD25DC" w14:textId="125F45D6" w:rsidR="00604DA8" w:rsidRPr="002E6733" w:rsidRDefault="00604DA8" w:rsidP="00604DA8">
      <w:pPr>
        <w:ind w:firstLine="2694"/>
        <w:rPr>
          <w:sz w:val="24"/>
          <w:szCs w:val="24"/>
          <w:lang w:val="kk-KZ"/>
        </w:rPr>
      </w:pPr>
      <w:r>
        <w:rPr>
          <w:sz w:val="24"/>
          <w:szCs w:val="24"/>
          <w:lang w:val="kk-KZ"/>
        </w:rPr>
        <w:t>в</w:t>
      </w:r>
      <w:r w:rsidRPr="002E6733">
        <w:rPr>
          <w:sz w:val="24"/>
          <w:szCs w:val="24"/>
          <w:lang w:val="kk-KZ"/>
        </w:rPr>
        <w:t xml:space="preserve">                                   </w:t>
      </w:r>
      <w:r>
        <w:rPr>
          <w:sz w:val="24"/>
          <w:szCs w:val="24"/>
          <w:lang w:val="kk-KZ"/>
        </w:rPr>
        <w:t xml:space="preserve">             </w:t>
      </w:r>
      <w:r w:rsidRPr="002E6733">
        <w:rPr>
          <w:sz w:val="24"/>
          <w:szCs w:val="24"/>
          <w:lang w:val="kk-KZ"/>
        </w:rPr>
        <w:t xml:space="preserve">                             </w:t>
      </w:r>
      <w:r>
        <w:rPr>
          <w:sz w:val="24"/>
          <w:szCs w:val="24"/>
          <w:lang w:val="kk-KZ"/>
        </w:rPr>
        <w:t>г</w:t>
      </w:r>
    </w:p>
    <w:p w14:paraId="6CD7B7A5" w14:textId="77777777" w:rsidR="00604DA8" w:rsidRPr="002E6733" w:rsidRDefault="00604DA8" w:rsidP="0005294D">
      <w:pPr>
        <w:ind w:firstLine="709"/>
        <w:jc w:val="both"/>
        <w:rPr>
          <w:sz w:val="16"/>
          <w:szCs w:val="16"/>
          <w:lang w:val="kk-KZ"/>
        </w:rPr>
      </w:pPr>
    </w:p>
    <w:p w14:paraId="7C7BEAD6" w14:textId="5E016C41" w:rsidR="002530E4" w:rsidRPr="000D10A7" w:rsidRDefault="002530E4" w:rsidP="0005294D">
      <w:pPr>
        <w:jc w:val="center"/>
        <w:rPr>
          <w:szCs w:val="28"/>
        </w:rPr>
      </w:pPr>
      <w:r w:rsidRPr="000D10A7">
        <w:rPr>
          <w:szCs w:val="28"/>
        </w:rPr>
        <w:t>Рисунок 6.1</w:t>
      </w:r>
      <w:r w:rsidR="00604DA8">
        <w:rPr>
          <w:szCs w:val="28"/>
          <w:lang w:val="kk-KZ"/>
        </w:rPr>
        <w:t>1</w:t>
      </w:r>
      <w:r w:rsidRPr="000D10A7">
        <w:rPr>
          <w:szCs w:val="28"/>
        </w:rPr>
        <w:t xml:space="preserve"> </w:t>
      </w:r>
      <w:r w:rsidR="002E6733">
        <w:rPr>
          <w:szCs w:val="28"/>
        </w:rPr>
        <w:t>‒</w:t>
      </w:r>
      <w:r w:rsidRPr="000D10A7">
        <w:rPr>
          <w:szCs w:val="28"/>
        </w:rPr>
        <w:t xml:space="preserve"> Графики натяжения тросов, рассчитанных с помощью модели подвесного точечного ТПР на SimulationX и измеренных экспериментально</w:t>
      </w:r>
    </w:p>
    <w:p w14:paraId="38ED1119" w14:textId="77777777" w:rsidR="002530E4" w:rsidRPr="000D10A7" w:rsidRDefault="002530E4" w:rsidP="0005294D">
      <w:pPr>
        <w:jc w:val="both"/>
        <w:rPr>
          <w:szCs w:val="28"/>
        </w:rPr>
      </w:pPr>
    </w:p>
    <w:p w14:paraId="79B5C192" w14:textId="3FB5F6DC" w:rsidR="002530E4" w:rsidRPr="000D10A7" w:rsidRDefault="002530E4" w:rsidP="00604DA8">
      <w:pPr>
        <w:ind w:firstLine="709"/>
        <w:jc w:val="both"/>
        <w:rPr>
          <w:szCs w:val="28"/>
        </w:rPr>
      </w:pPr>
      <w:r w:rsidRPr="000D10A7">
        <w:rPr>
          <w:szCs w:val="28"/>
        </w:rPr>
        <w:t>Из анализа графиков натяжения тросов (приведенных на рисунке 6.1</w:t>
      </w:r>
      <w:r w:rsidR="00604DA8">
        <w:rPr>
          <w:szCs w:val="28"/>
          <w:lang w:val="kk-KZ"/>
        </w:rPr>
        <w:t>1</w:t>
      </w:r>
      <w:r w:rsidRPr="000D10A7">
        <w:rPr>
          <w:szCs w:val="28"/>
        </w:rPr>
        <w:t>) видно, что имеются значительные отклонения экспериментальных значений от расчетных значений натяжений тросов. Эти отклонения вызваны провисанием тросов подвесного точечного ТПР во время движения. Для устранения провисания троса необходимо поддерживать заданное минимальное натяжение троса на протяжении всего цикла его работы. Мы ввели данные с датчиков натяжения в систему управления. Сигнал об уровне натяжения тросов от датчиков натяжения подается через АЦП на контроллер Mach 3, который подключен к компьютеру через порт USB. Компьютер устанавливает значение минимального натяжения тросов, которое будет поддерживаться с учетом данных, полученных от датчиков натяжения, в процессе его работы.</w:t>
      </w:r>
    </w:p>
    <w:p w14:paraId="4CD007E8" w14:textId="67256266" w:rsidR="002530E4" w:rsidRDefault="002530E4" w:rsidP="00604DA8">
      <w:pPr>
        <w:ind w:firstLine="709"/>
        <w:jc w:val="both"/>
        <w:rPr>
          <w:szCs w:val="28"/>
          <w:lang w:val="kk-KZ"/>
        </w:rPr>
      </w:pPr>
      <w:r w:rsidRPr="000D10A7">
        <w:rPr>
          <w:szCs w:val="28"/>
        </w:rPr>
        <w:t>На рисунке 6.1</w:t>
      </w:r>
      <w:r w:rsidR="00BE3142">
        <w:rPr>
          <w:szCs w:val="28"/>
          <w:lang w:val="kk-KZ"/>
        </w:rPr>
        <w:t>2</w:t>
      </w:r>
      <w:r w:rsidRPr="000D10A7">
        <w:rPr>
          <w:szCs w:val="28"/>
        </w:rPr>
        <w:t xml:space="preserve"> представлены экспериментальные и расчетные графики натяжения троса при системе управления, поддерживающей минимальное натяжение троса.</w:t>
      </w:r>
    </w:p>
    <w:p w14:paraId="203CE1C3" w14:textId="77777777" w:rsidR="00BE3142" w:rsidRDefault="00BE3142" w:rsidP="00604DA8">
      <w:pPr>
        <w:ind w:firstLine="709"/>
        <w:jc w:val="both"/>
        <w:rPr>
          <w:szCs w:val="28"/>
          <w:lang w:val="kk-KZ"/>
        </w:rPr>
      </w:pPr>
    </w:p>
    <w:p w14:paraId="5AADAF3C" w14:textId="77777777" w:rsidR="00BE3142" w:rsidRDefault="00BE3142" w:rsidP="00604DA8">
      <w:pPr>
        <w:ind w:firstLine="709"/>
        <w:jc w:val="both"/>
        <w:rPr>
          <w:szCs w:val="28"/>
          <w:lang w:val="kk-KZ"/>
        </w:rPr>
      </w:pPr>
    </w:p>
    <w:p w14:paraId="54286FE1" w14:textId="34A4A63F" w:rsidR="00BE3142" w:rsidRDefault="00BE3142" w:rsidP="00BE3142">
      <w:pPr>
        <w:jc w:val="both"/>
        <w:rPr>
          <w:szCs w:val="28"/>
          <w:lang w:val="kk-KZ"/>
        </w:rPr>
      </w:pPr>
      <w:r w:rsidRPr="000D10A7">
        <w:rPr>
          <w:noProof/>
          <w:szCs w:val="28"/>
          <w:lang w:eastAsia="ru-RU"/>
        </w:rPr>
        <w:drawing>
          <wp:inline distT="0" distB="0" distL="0" distR="0" wp14:anchorId="52247DE9" wp14:editId="5CFF4755">
            <wp:extent cx="3111596" cy="1980107"/>
            <wp:effectExtent l="0" t="0" r="0" b="127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Новый трос1 натяжение.tif"/>
                    <pic:cNvPicPr/>
                  </pic:nvPicPr>
                  <pic:blipFill>
                    <a:blip r:embed="rId112">
                      <a:extLst>
                        <a:ext uri="{28A0092B-C50C-407E-A947-70E740481C1C}">
                          <a14:useLocalDpi xmlns:a14="http://schemas.microsoft.com/office/drawing/2010/main" val="0"/>
                        </a:ext>
                      </a:extLst>
                    </a:blip>
                    <a:stretch>
                      <a:fillRect/>
                    </a:stretch>
                  </pic:blipFill>
                  <pic:spPr>
                    <a:xfrm>
                      <a:off x="0" y="0"/>
                      <a:ext cx="3135899" cy="1995572"/>
                    </a:xfrm>
                    <a:prstGeom prst="rect">
                      <a:avLst/>
                    </a:prstGeom>
                  </pic:spPr>
                </pic:pic>
              </a:graphicData>
            </a:graphic>
          </wp:inline>
        </w:drawing>
      </w:r>
      <w:r w:rsidRPr="000D10A7">
        <w:rPr>
          <w:noProof/>
          <w:szCs w:val="28"/>
          <w:lang w:eastAsia="ru-RU"/>
        </w:rPr>
        <w:drawing>
          <wp:inline distT="0" distB="0" distL="0" distR="0" wp14:anchorId="2B8A8300" wp14:editId="7BD04EBE">
            <wp:extent cx="2919090" cy="185760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Новый трос2 натяжение.tif"/>
                    <pic:cNvPicPr/>
                  </pic:nvPicPr>
                  <pic:blipFill>
                    <a:blip r:embed="rId113">
                      <a:extLst>
                        <a:ext uri="{28A0092B-C50C-407E-A947-70E740481C1C}">
                          <a14:useLocalDpi xmlns:a14="http://schemas.microsoft.com/office/drawing/2010/main" val="0"/>
                        </a:ext>
                      </a:extLst>
                    </a:blip>
                    <a:stretch>
                      <a:fillRect/>
                    </a:stretch>
                  </pic:blipFill>
                  <pic:spPr>
                    <a:xfrm>
                      <a:off x="0" y="0"/>
                      <a:ext cx="2941381" cy="1871788"/>
                    </a:xfrm>
                    <a:prstGeom prst="rect">
                      <a:avLst/>
                    </a:prstGeom>
                  </pic:spPr>
                </pic:pic>
              </a:graphicData>
            </a:graphic>
          </wp:inline>
        </w:drawing>
      </w:r>
    </w:p>
    <w:p w14:paraId="15BC1BC1" w14:textId="3CD58485" w:rsidR="00D950BC" w:rsidRPr="002E6733" w:rsidRDefault="00D950BC" w:rsidP="00D950BC">
      <w:pPr>
        <w:ind w:firstLine="1701"/>
        <w:rPr>
          <w:sz w:val="24"/>
          <w:szCs w:val="24"/>
          <w:lang w:val="kk-KZ"/>
        </w:rPr>
      </w:pPr>
      <w:r w:rsidRPr="002E6733">
        <w:rPr>
          <w:sz w:val="24"/>
          <w:szCs w:val="24"/>
          <w:lang w:val="kk-KZ"/>
        </w:rPr>
        <w:t xml:space="preserve">а                                   </w:t>
      </w:r>
      <w:r>
        <w:rPr>
          <w:sz w:val="24"/>
          <w:szCs w:val="24"/>
          <w:lang w:val="kk-KZ"/>
        </w:rPr>
        <w:t xml:space="preserve">                                    </w:t>
      </w:r>
      <w:r w:rsidRPr="002E6733">
        <w:rPr>
          <w:sz w:val="24"/>
          <w:szCs w:val="24"/>
          <w:lang w:val="kk-KZ"/>
        </w:rPr>
        <w:t xml:space="preserve">                             б</w:t>
      </w:r>
    </w:p>
    <w:p w14:paraId="26289234" w14:textId="5153C2BD" w:rsidR="00BE3142" w:rsidRDefault="00D950BC" w:rsidP="00D950BC">
      <w:pPr>
        <w:jc w:val="both"/>
        <w:rPr>
          <w:szCs w:val="28"/>
          <w:lang w:val="kk-KZ"/>
        </w:rPr>
      </w:pPr>
      <w:r w:rsidRPr="000D10A7">
        <w:rPr>
          <w:noProof/>
          <w:szCs w:val="28"/>
          <w:lang w:eastAsia="ru-RU"/>
        </w:rPr>
        <w:drawing>
          <wp:inline distT="0" distB="0" distL="0" distR="0" wp14:anchorId="1995B315" wp14:editId="1F03FAA2">
            <wp:extent cx="3022219" cy="1923230"/>
            <wp:effectExtent l="0" t="0" r="6985" b="127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Новый трос3 натяжение.tif"/>
                    <pic:cNvPicPr/>
                  </pic:nvPicPr>
                  <pic:blipFill>
                    <a:blip r:embed="rId114">
                      <a:extLst>
                        <a:ext uri="{28A0092B-C50C-407E-A947-70E740481C1C}">
                          <a14:useLocalDpi xmlns:a14="http://schemas.microsoft.com/office/drawing/2010/main" val="0"/>
                        </a:ext>
                      </a:extLst>
                    </a:blip>
                    <a:stretch>
                      <a:fillRect/>
                    </a:stretch>
                  </pic:blipFill>
                  <pic:spPr>
                    <a:xfrm>
                      <a:off x="0" y="0"/>
                      <a:ext cx="3054446" cy="1943738"/>
                    </a:xfrm>
                    <a:prstGeom prst="rect">
                      <a:avLst/>
                    </a:prstGeom>
                  </pic:spPr>
                </pic:pic>
              </a:graphicData>
            </a:graphic>
          </wp:inline>
        </w:drawing>
      </w:r>
      <w:r w:rsidRPr="000D10A7">
        <w:rPr>
          <w:noProof/>
          <w:szCs w:val="28"/>
          <w:lang w:eastAsia="ru-RU"/>
        </w:rPr>
        <w:drawing>
          <wp:inline distT="0" distB="0" distL="0" distR="0" wp14:anchorId="1562B81C" wp14:editId="073DCFC9">
            <wp:extent cx="2925965" cy="1861978"/>
            <wp:effectExtent l="0" t="0" r="8255" b="50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Новый трос4 натяжение.tif"/>
                    <pic:cNvPicPr/>
                  </pic:nvPicPr>
                  <pic:blipFill>
                    <a:blip r:embed="rId115">
                      <a:extLst>
                        <a:ext uri="{28A0092B-C50C-407E-A947-70E740481C1C}">
                          <a14:useLocalDpi xmlns:a14="http://schemas.microsoft.com/office/drawing/2010/main" val="0"/>
                        </a:ext>
                      </a:extLst>
                    </a:blip>
                    <a:stretch>
                      <a:fillRect/>
                    </a:stretch>
                  </pic:blipFill>
                  <pic:spPr>
                    <a:xfrm>
                      <a:off x="0" y="0"/>
                      <a:ext cx="2966571" cy="1887818"/>
                    </a:xfrm>
                    <a:prstGeom prst="rect">
                      <a:avLst/>
                    </a:prstGeom>
                  </pic:spPr>
                </pic:pic>
              </a:graphicData>
            </a:graphic>
          </wp:inline>
        </w:drawing>
      </w:r>
    </w:p>
    <w:p w14:paraId="6C8170E9" w14:textId="24E8A127" w:rsidR="00D950BC" w:rsidRPr="002E6733" w:rsidRDefault="00D950BC" w:rsidP="00D950BC">
      <w:pPr>
        <w:ind w:firstLine="1701"/>
        <w:rPr>
          <w:sz w:val="24"/>
          <w:szCs w:val="24"/>
          <w:lang w:val="kk-KZ"/>
        </w:rPr>
      </w:pPr>
      <w:r>
        <w:rPr>
          <w:sz w:val="24"/>
          <w:szCs w:val="24"/>
          <w:lang w:val="kk-KZ"/>
        </w:rPr>
        <w:t>в</w:t>
      </w:r>
      <w:r w:rsidRPr="002E6733">
        <w:rPr>
          <w:sz w:val="24"/>
          <w:szCs w:val="24"/>
          <w:lang w:val="kk-KZ"/>
        </w:rPr>
        <w:t xml:space="preserve">                                   </w:t>
      </w:r>
      <w:r>
        <w:rPr>
          <w:sz w:val="24"/>
          <w:szCs w:val="24"/>
          <w:lang w:val="kk-KZ"/>
        </w:rPr>
        <w:t xml:space="preserve">                                          </w:t>
      </w:r>
      <w:r w:rsidRPr="002E6733">
        <w:rPr>
          <w:sz w:val="24"/>
          <w:szCs w:val="24"/>
          <w:lang w:val="kk-KZ"/>
        </w:rPr>
        <w:t xml:space="preserve">                             </w:t>
      </w:r>
      <w:r>
        <w:rPr>
          <w:sz w:val="24"/>
          <w:szCs w:val="24"/>
          <w:lang w:val="kk-KZ"/>
        </w:rPr>
        <w:t>г</w:t>
      </w:r>
    </w:p>
    <w:p w14:paraId="5615D69A" w14:textId="77777777" w:rsidR="00BE3142" w:rsidRPr="00D950BC" w:rsidRDefault="00BE3142" w:rsidP="00604DA8">
      <w:pPr>
        <w:ind w:firstLine="709"/>
        <w:jc w:val="both"/>
        <w:rPr>
          <w:sz w:val="16"/>
          <w:szCs w:val="16"/>
          <w:lang w:val="kk-KZ"/>
        </w:rPr>
      </w:pPr>
    </w:p>
    <w:p w14:paraId="365B4D93" w14:textId="13F86C8B" w:rsidR="002530E4" w:rsidRPr="000D10A7" w:rsidRDefault="002530E4" w:rsidP="0005294D">
      <w:pPr>
        <w:jc w:val="center"/>
        <w:rPr>
          <w:szCs w:val="28"/>
        </w:rPr>
      </w:pPr>
      <w:r w:rsidRPr="000D10A7">
        <w:rPr>
          <w:szCs w:val="28"/>
        </w:rPr>
        <w:t>Рисунок 6.1</w:t>
      </w:r>
      <w:r w:rsidR="00BF7493">
        <w:rPr>
          <w:szCs w:val="28"/>
          <w:lang w:val="kk-KZ"/>
        </w:rPr>
        <w:t>2</w:t>
      </w:r>
      <w:r w:rsidRPr="000D10A7">
        <w:rPr>
          <w:szCs w:val="28"/>
        </w:rPr>
        <w:t xml:space="preserve"> </w:t>
      </w:r>
      <w:r w:rsidR="00D950BC">
        <w:rPr>
          <w:szCs w:val="28"/>
        </w:rPr>
        <w:t>‒</w:t>
      </w:r>
      <w:r w:rsidRPr="000D10A7">
        <w:rPr>
          <w:szCs w:val="28"/>
        </w:rPr>
        <w:t xml:space="preserve"> Экспериментальные и расчетные графики натяжения троса при системе управления, поддерживающей минимальное натяжение троса</w:t>
      </w:r>
    </w:p>
    <w:p w14:paraId="67BBC556" w14:textId="77777777" w:rsidR="002530E4" w:rsidRPr="000D10A7" w:rsidRDefault="002530E4" w:rsidP="0005294D">
      <w:pPr>
        <w:ind w:firstLine="709"/>
        <w:jc w:val="both"/>
        <w:rPr>
          <w:bCs/>
          <w:szCs w:val="28"/>
        </w:rPr>
      </w:pPr>
    </w:p>
    <w:p w14:paraId="298E5247" w14:textId="77777777" w:rsidR="002530E4" w:rsidRPr="000D10A7" w:rsidRDefault="002530E4" w:rsidP="00D950BC">
      <w:pPr>
        <w:ind w:firstLine="709"/>
        <w:jc w:val="both"/>
        <w:rPr>
          <w:bCs/>
          <w:szCs w:val="28"/>
        </w:rPr>
      </w:pPr>
      <w:r w:rsidRPr="000D10A7">
        <w:rPr>
          <w:bCs/>
          <w:szCs w:val="28"/>
        </w:rPr>
        <w:t xml:space="preserve">Экспериментальные исследования </w:t>
      </w:r>
      <w:r w:rsidRPr="000D10A7">
        <w:rPr>
          <w:szCs w:val="28"/>
        </w:rPr>
        <w:t xml:space="preserve">подвесного точечного </w:t>
      </w:r>
      <w:r w:rsidRPr="000D10A7">
        <w:rPr>
          <w:bCs/>
          <w:szCs w:val="28"/>
        </w:rPr>
        <w:t xml:space="preserve">ТПР подтвердили правильность применения модели </w:t>
      </w:r>
      <w:r w:rsidRPr="000D10A7">
        <w:rPr>
          <w:szCs w:val="28"/>
        </w:rPr>
        <w:t xml:space="preserve">подвесного точечного </w:t>
      </w:r>
      <w:r w:rsidRPr="000D10A7">
        <w:rPr>
          <w:bCs/>
          <w:szCs w:val="28"/>
        </w:rPr>
        <w:t>ТПР на SimulationX для практических расчетов.</w:t>
      </w:r>
    </w:p>
    <w:p w14:paraId="560D92A5" w14:textId="77777777" w:rsidR="007256B0" w:rsidRDefault="007256B0">
      <w:pPr>
        <w:rPr>
          <w:b/>
          <w:szCs w:val="28"/>
        </w:rPr>
      </w:pPr>
      <w:bookmarkStart w:id="42" w:name="_Hlk157694388"/>
      <w:bookmarkEnd w:id="42"/>
      <w:r>
        <w:rPr>
          <w:b/>
          <w:szCs w:val="28"/>
        </w:rPr>
        <w:br w:type="page"/>
      </w:r>
    </w:p>
    <w:p w14:paraId="4E60616D" w14:textId="466829CA" w:rsidR="00CB1B0D" w:rsidRPr="003972F9" w:rsidRDefault="00CB1B0D" w:rsidP="00B65E00">
      <w:pPr>
        <w:pStyle w:val="2"/>
        <w:ind w:left="0" w:firstLine="709"/>
        <w:rPr>
          <w:lang w:val="ru-RU"/>
        </w:rPr>
      </w:pPr>
      <w:bookmarkStart w:id="43" w:name="_Toc205832306"/>
      <w:r w:rsidRPr="003972F9">
        <w:rPr>
          <w:lang w:val="ru-RU"/>
        </w:rPr>
        <w:t xml:space="preserve">7 </w:t>
      </w:r>
      <w:r w:rsidR="007E0D04" w:rsidRPr="003972F9">
        <w:rPr>
          <w:lang w:val="ru-RU"/>
        </w:rPr>
        <w:t xml:space="preserve">РАЗРАБОТКА И ЭКСПЕРИМЕНТАЛЬНЫЕ ИССЛЕДОВАНИЯ МИНОИСКАТЕЛЯ НА ОСНОВЕ ПОДВЕСНОГО ТОЧЕЧНОГО </w:t>
      </w:r>
      <w:r w:rsidRPr="003972F9">
        <w:rPr>
          <w:lang w:val="ru-RU"/>
        </w:rPr>
        <w:t>ТПР</w:t>
      </w:r>
      <w:bookmarkEnd w:id="43"/>
    </w:p>
    <w:p w14:paraId="1EF613BF" w14:textId="77777777" w:rsidR="00CB1B0D" w:rsidRPr="000D10A7" w:rsidRDefault="00CB1B0D" w:rsidP="0005294D">
      <w:pPr>
        <w:widowControl w:val="0"/>
        <w:rPr>
          <w:b/>
          <w:bCs/>
          <w:szCs w:val="28"/>
        </w:rPr>
      </w:pPr>
    </w:p>
    <w:p w14:paraId="5CA3D3F5" w14:textId="10CE80BE" w:rsidR="00AD6E4A" w:rsidRPr="003972F9" w:rsidRDefault="00CB1B0D" w:rsidP="00B65E00">
      <w:pPr>
        <w:pStyle w:val="2"/>
        <w:rPr>
          <w:lang w:val="ru-RU"/>
        </w:rPr>
      </w:pPr>
      <w:bookmarkStart w:id="44" w:name="_Toc205832307"/>
      <w:r w:rsidRPr="003972F9">
        <w:rPr>
          <w:lang w:val="ru-RU"/>
        </w:rPr>
        <w:t>7.1 Обзор по существующим роботам для обнаружения мин</w:t>
      </w:r>
      <w:bookmarkEnd w:id="44"/>
    </w:p>
    <w:p w14:paraId="3035DC08" w14:textId="5C08E771" w:rsidR="00CB1B0D" w:rsidRPr="000D10A7" w:rsidRDefault="00CB1B0D" w:rsidP="0005294D">
      <w:pPr>
        <w:shd w:val="clear" w:color="auto" w:fill="FFFFFF"/>
        <w:ind w:firstLine="720"/>
        <w:jc w:val="both"/>
        <w:rPr>
          <w:szCs w:val="28"/>
        </w:rPr>
      </w:pPr>
      <w:r w:rsidRPr="000D10A7">
        <w:rPr>
          <w:szCs w:val="28"/>
        </w:rPr>
        <w:t>Минные поля, создаваемые во время военных конфликтов, представляют серьезную угрозу для гражданского населения. Фугасная мина является эффективным и дешевым оружием и состоит из ударно-спускового механизма, детонатора и взрывчатого вещества в металлическом (пластиковом) корпусе. Минирование – недорогая и простая операция, а разминирование – сложная, опасная, дорогая и медленная операция из-за неизвестного местонахождения.</w:t>
      </w:r>
    </w:p>
    <w:p w14:paraId="1D46E544" w14:textId="3065C4C6" w:rsidR="00CB1B0D" w:rsidRPr="000D10A7" w:rsidRDefault="00CB1B0D" w:rsidP="0005294D">
      <w:pPr>
        <w:shd w:val="clear" w:color="auto" w:fill="FFFFFF"/>
        <w:ind w:firstLine="720"/>
        <w:jc w:val="both"/>
        <w:rPr>
          <w:color w:val="333333"/>
          <w:szCs w:val="28"/>
        </w:rPr>
      </w:pPr>
      <w:r w:rsidRPr="000D10A7">
        <w:rPr>
          <w:color w:val="333333"/>
          <w:szCs w:val="28"/>
        </w:rPr>
        <w:t xml:space="preserve">Ручной метод разминирования по-прежнему остается наиболее распространенным. Если использовать только ручной метод, то для разминирования минных полей сапёрам потребуются сотни лет работы. В связи с этим разработка роботов для </w:t>
      </w:r>
      <w:r w:rsidRPr="000D10A7">
        <w:rPr>
          <w:bCs/>
          <w:szCs w:val="28"/>
        </w:rPr>
        <w:t xml:space="preserve">обнаружения мин </w:t>
      </w:r>
      <w:r w:rsidRPr="000D10A7">
        <w:rPr>
          <w:color w:val="333333"/>
          <w:szCs w:val="28"/>
        </w:rPr>
        <w:t>и их разминирования стала актуальной задачей [</w:t>
      </w:r>
      <w:r w:rsidR="00DF0B0F" w:rsidRPr="000D10A7">
        <w:rPr>
          <w:color w:val="333333"/>
          <w:szCs w:val="28"/>
        </w:rPr>
        <w:t>9</w:t>
      </w:r>
      <w:r w:rsidR="009D2597">
        <w:rPr>
          <w:color w:val="333333"/>
          <w:szCs w:val="28"/>
          <w:lang w:val="kk-KZ"/>
        </w:rPr>
        <w:t>2</w:t>
      </w:r>
      <w:r w:rsidRPr="000D10A7">
        <w:rPr>
          <w:color w:val="333333"/>
          <w:szCs w:val="28"/>
        </w:rPr>
        <w:t xml:space="preserve">]. </w:t>
      </w:r>
      <w:r w:rsidRPr="000D10A7">
        <w:rPr>
          <w:szCs w:val="28"/>
        </w:rPr>
        <w:t>В настоящее время разработано множество методов и технологий обнаружения мин [</w:t>
      </w:r>
      <w:r w:rsidR="00DF0B0F" w:rsidRPr="000D10A7">
        <w:rPr>
          <w:szCs w:val="28"/>
        </w:rPr>
        <w:t>9</w:t>
      </w:r>
      <w:r w:rsidR="009D2597">
        <w:rPr>
          <w:szCs w:val="28"/>
          <w:lang w:val="kk-KZ"/>
        </w:rPr>
        <w:t>3</w:t>
      </w:r>
      <w:r w:rsidRPr="000D10A7">
        <w:rPr>
          <w:szCs w:val="28"/>
        </w:rPr>
        <w:t>]. Однако эффективность имеющихся технологий обнаружения мин зависит от местности и состава почвы, содержания растительности, размера и конструкции мин. Использование роботов увеличивает скорость обнаружения и разминирования минных полей за счет автоматизации процесса [</w:t>
      </w:r>
      <w:r w:rsidR="00DF0B0F" w:rsidRPr="000D10A7">
        <w:rPr>
          <w:szCs w:val="28"/>
        </w:rPr>
        <w:t>9</w:t>
      </w:r>
      <w:r w:rsidR="009D2597">
        <w:rPr>
          <w:szCs w:val="28"/>
          <w:lang w:val="kk-KZ"/>
        </w:rPr>
        <w:t>4</w:t>
      </w:r>
      <w:r w:rsidRPr="000D10A7">
        <w:rPr>
          <w:szCs w:val="28"/>
        </w:rPr>
        <w:t xml:space="preserve">]. Роботы повышают безопасность и эффективность работы </w:t>
      </w:r>
      <w:r w:rsidRPr="000D10A7">
        <w:rPr>
          <w:color w:val="333333"/>
          <w:szCs w:val="28"/>
        </w:rPr>
        <w:t>саперов</w:t>
      </w:r>
      <w:r w:rsidRPr="000D10A7">
        <w:rPr>
          <w:szCs w:val="28"/>
        </w:rPr>
        <w:t>. Роботы ускоряют процесс разминирования и очень полезны для быстрой проверки территории на наличие мин.</w:t>
      </w:r>
    </w:p>
    <w:p w14:paraId="43D62AAF" w14:textId="62B3ED2D" w:rsidR="00CB1B0D" w:rsidRPr="000D10A7" w:rsidRDefault="00CB1B0D" w:rsidP="0005294D">
      <w:pPr>
        <w:ind w:firstLine="720"/>
        <w:jc w:val="both"/>
        <w:rPr>
          <w:szCs w:val="28"/>
        </w:rPr>
      </w:pPr>
      <w:r w:rsidRPr="000D10A7">
        <w:rPr>
          <w:szCs w:val="28"/>
        </w:rPr>
        <w:t>Разработке и исследованию роботов для обнаружения мин посвящены следующие работы: шагающие роботы для разминирования [</w:t>
      </w:r>
      <w:r w:rsidR="00DF0B0F" w:rsidRPr="000D10A7">
        <w:rPr>
          <w:szCs w:val="28"/>
        </w:rPr>
        <w:t>9</w:t>
      </w:r>
      <w:r w:rsidR="009D2597">
        <w:rPr>
          <w:szCs w:val="28"/>
          <w:lang w:val="kk-KZ"/>
        </w:rPr>
        <w:t>5</w:t>
      </w:r>
      <w:r w:rsidRPr="000D10A7">
        <w:rPr>
          <w:szCs w:val="28"/>
        </w:rPr>
        <w:t>-</w:t>
      </w:r>
      <w:r w:rsidR="00DF0B0F" w:rsidRPr="000D10A7">
        <w:rPr>
          <w:szCs w:val="28"/>
        </w:rPr>
        <w:t>9</w:t>
      </w:r>
      <w:r w:rsidR="009D2597">
        <w:rPr>
          <w:szCs w:val="28"/>
          <w:lang w:val="kk-KZ"/>
        </w:rPr>
        <w:t>9</w:t>
      </w:r>
      <w:r w:rsidRPr="000D10A7">
        <w:rPr>
          <w:szCs w:val="28"/>
        </w:rPr>
        <w:t>], роботы, установленные на колесных машинах [</w:t>
      </w:r>
      <w:r w:rsidR="009D2597">
        <w:rPr>
          <w:szCs w:val="28"/>
          <w:lang w:val="kk-KZ"/>
        </w:rPr>
        <w:t>2, с. 174-183</w:t>
      </w:r>
      <w:r w:rsidRPr="000D10A7">
        <w:rPr>
          <w:szCs w:val="28"/>
        </w:rPr>
        <w:t>], роботы, установленные на гусеничных машинах [</w:t>
      </w:r>
      <w:r w:rsidR="009D2597">
        <w:rPr>
          <w:szCs w:val="28"/>
          <w:lang w:val="kk-KZ"/>
        </w:rPr>
        <w:t>100</w:t>
      </w:r>
      <w:r w:rsidRPr="000D10A7">
        <w:rPr>
          <w:szCs w:val="28"/>
        </w:rPr>
        <w:t>]. Токийский технологический институт разработал полуавтономного робота-обнаружителя мин под названием Gryphon (рисунок</w:t>
      </w:r>
      <w:r w:rsidR="00BF7493">
        <w:rPr>
          <w:szCs w:val="28"/>
          <w:lang w:val="kk-KZ"/>
        </w:rPr>
        <w:t> </w:t>
      </w:r>
      <w:r w:rsidRPr="000D10A7">
        <w:rPr>
          <w:szCs w:val="28"/>
        </w:rPr>
        <w:t>7.1) [</w:t>
      </w:r>
      <w:r w:rsidR="009D2597">
        <w:rPr>
          <w:szCs w:val="28"/>
          <w:lang w:val="kk-KZ"/>
        </w:rPr>
        <w:t>101</w:t>
      </w:r>
      <w:r w:rsidRPr="000D10A7">
        <w:rPr>
          <w:szCs w:val="28"/>
        </w:rPr>
        <w:t>]. Он состоит из установленного на автомобиле роботизированного манипулятора, способного сканировать минное поле и обеспечивать точные изображения местоположения мин на площади в 2 квадратных метра. Оператор, находящийся удаленно, контролирует процесс сканирования и отмечает подозрительные места с помощью GPS-координат или маркировочного устройства. Недостатком этого робота является небольшая площадь сканирования минного поля.</w:t>
      </w:r>
    </w:p>
    <w:p w14:paraId="0A305245" w14:textId="77777777" w:rsidR="00CB1B0D" w:rsidRPr="000D10A7" w:rsidRDefault="00CB1B0D" w:rsidP="0005294D">
      <w:pPr>
        <w:ind w:firstLine="720"/>
        <w:rPr>
          <w:szCs w:val="28"/>
        </w:rPr>
      </w:pPr>
    </w:p>
    <w:p w14:paraId="395F7FB1" w14:textId="1A0A34C0" w:rsidR="00CB1B0D" w:rsidRPr="000D10A7" w:rsidRDefault="00CB1B0D" w:rsidP="0005294D">
      <w:pPr>
        <w:jc w:val="center"/>
        <w:rPr>
          <w:szCs w:val="28"/>
        </w:rPr>
      </w:pPr>
      <w:r w:rsidRPr="000D10A7">
        <w:rPr>
          <w:noProof/>
          <w:szCs w:val="28"/>
          <w:lang w:eastAsia="ru-RU"/>
        </w:rPr>
        <w:drawing>
          <wp:inline distT="0" distB="0" distL="0" distR="0" wp14:anchorId="01B3BD73" wp14:editId="5F9E1AD9">
            <wp:extent cx="2161750" cy="1735864"/>
            <wp:effectExtent l="0" t="0" r="0" b="0"/>
            <wp:docPr id="2066335055" name="Рисунок 206633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65022" cy="1738492"/>
                    </a:xfrm>
                    <a:prstGeom prst="rect">
                      <a:avLst/>
                    </a:prstGeom>
                    <a:noFill/>
                    <a:ln>
                      <a:noFill/>
                    </a:ln>
                  </pic:spPr>
                </pic:pic>
              </a:graphicData>
            </a:graphic>
          </wp:inline>
        </w:drawing>
      </w:r>
    </w:p>
    <w:p w14:paraId="428410B3" w14:textId="77777777" w:rsidR="00BF7493" w:rsidRPr="00BF7493" w:rsidRDefault="00BF7493" w:rsidP="0005294D">
      <w:pPr>
        <w:jc w:val="center"/>
        <w:rPr>
          <w:sz w:val="16"/>
          <w:szCs w:val="16"/>
          <w:lang w:val="kk-KZ"/>
        </w:rPr>
      </w:pPr>
    </w:p>
    <w:p w14:paraId="1FB28E3B" w14:textId="72072753" w:rsidR="00CB1B0D" w:rsidRPr="000D10A7" w:rsidRDefault="00CB1B0D" w:rsidP="0005294D">
      <w:pPr>
        <w:jc w:val="center"/>
        <w:rPr>
          <w:szCs w:val="28"/>
        </w:rPr>
      </w:pPr>
      <w:r w:rsidRPr="000D10A7">
        <w:rPr>
          <w:szCs w:val="28"/>
        </w:rPr>
        <w:t>Рисунок 7.1</w:t>
      </w:r>
      <w:r w:rsidRPr="00BF7493">
        <w:rPr>
          <w:bCs/>
          <w:szCs w:val="28"/>
        </w:rPr>
        <w:t xml:space="preserve"> </w:t>
      </w:r>
      <w:r w:rsidR="00BF7493">
        <w:rPr>
          <w:bCs/>
          <w:szCs w:val="28"/>
        </w:rPr>
        <w:t>‒</w:t>
      </w:r>
      <w:r w:rsidRPr="00BF7493">
        <w:rPr>
          <w:bCs/>
          <w:szCs w:val="28"/>
        </w:rPr>
        <w:t xml:space="preserve"> </w:t>
      </w:r>
      <w:r w:rsidRPr="000D10A7">
        <w:rPr>
          <w:szCs w:val="28"/>
        </w:rPr>
        <w:t>Полуавтономный робот-обнаружитель мин Gryphon</w:t>
      </w:r>
    </w:p>
    <w:p w14:paraId="50604FF5" w14:textId="77777777" w:rsidR="00CB1B0D" w:rsidRPr="000D10A7" w:rsidRDefault="00CB1B0D" w:rsidP="00BF7493">
      <w:pPr>
        <w:ind w:firstLine="709"/>
        <w:jc w:val="both"/>
        <w:rPr>
          <w:szCs w:val="28"/>
        </w:rPr>
      </w:pPr>
      <w:r w:rsidRPr="000D10A7">
        <w:rPr>
          <w:szCs w:val="28"/>
        </w:rPr>
        <w:t>В Университете Флориды Лаборатория машинного интеллекта (MIL) создала робота MILmine Sweeper (рисунок 7.2) для обнаружения и маркировки наземных мин. Обнаружение мин осуществляется с помощью миноискателя, а маркировка мин производится аэрозольной краской при обнаружении мины. Робот MILmine Sweeper имеет ограниченную мобильность и не подходит для пересеченной местности.</w:t>
      </w:r>
    </w:p>
    <w:p w14:paraId="19E84951" w14:textId="77777777" w:rsidR="00CB1B0D" w:rsidRPr="000D10A7" w:rsidRDefault="00CB1B0D" w:rsidP="0005294D">
      <w:pPr>
        <w:ind w:firstLine="720"/>
        <w:jc w:val="both"/>
        <w:rPr>
          <w:szCs w:val="28"/>
        </w:rPr>
      </w:pPr>
    </w:p>
    <w:p w14:paraId="6F847B7C" w14:textId="7542679D" w:rsidR="00CB1B0D" w:rsidRPr="000D10A7" w:rsidRDefault="00CB1B0D" w:rsidP="0005294D">
      <w:pPr>
        <w:jc w:val="center"/>
        <w:rPr>
          <w:szCs w:val="28"/>
        </w:rPr>
      </w:pPr>
      <w:r w:rsidRPr="000D10A7">
        <w:rPr>
          <w:noProof/>
          <w:szCs w:val="28"/>
          <w:lang w:eastAsia="ru-RU"/>
        </w:rPr>
        <w:drawing>
          <wp:inline distT="0" distB="0" distL="0" distR="0" wp14:anchorId="6F7B056B" wp14:editId="747A1518">
            <wp:extent cx="2318873" cy="1440000"/>
            <wp:effectExtent l="0" t="0" r="5715" b="8255"/>
            <wp:docPr id="2066335056" name="Рисунок 206633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18873" cy="1440000"/>
                    </a:xfrm>
                    <a:prstGeom prst="rect">
                      <a:avLst/>
                    </a:prstGeom>
                    <a:noFill/>
                    <a:ln>
                      <a:noFill/>
                    </a:ln>
                  </pic:spPr>
                </pic:pic>
              </a:graphicData>
            </a:graphic>
          </wp:inline>
        </w:drawing>
      </w:r>
    </w:p>
    <w:p w14:paraId="4F78E50D" w14:textId="77777777" w:rsidR="00BF7493" w:rsidRPr="00BF7493" w:rsidRDefault="00BF7493" w:rsidP="0005294D">
      <w:pPr>
        <w:jc w:val="center"/>
        <w:rPr>
          <w:sz w:val="16"/>
          <w:szCs w:val="16"/>
          <w:lang w:val="kk-KZ"/>
        </w:rPr>
      </w:pPr>
    </w:p>
    <w:p w14:paraId="48822DC5" w14:textId="3453935C" w:rsidR="00CB1B0D" w:rsidRPr="000D10A7" w:rsidRDefault="00CB1B0D" w:rsidP="0005294D">
      <w:pPr>
        <w:jc w:val="center"/>
        <w:rPr>
          <w:szCs w:val="28"/>
        </w:rPr>
      </w:pPr>
      <w:r w:rsidRPr="000D10A7">
        <w:rPr>
          <w:szCs w:val="28"/>
        </w:rPr>
        <w:t xml:space="preserve">Рисунок 7.2 </w:t>
      </w:r>
      <w:r w:rsidR="00BF7493">
        <w:rPr>
          <w:szCs w:val="28"/>
        </w:rPr>
        <w:t>‒</w:t>
      </w:r>
      <w:r w:rsidRPr="000D10A7">
        <w:rPr>
          <w:szCs w:val="28"/>
        </w:rPr>
        <w:t xml:space="preserve"> Робот MILmine</w:t>
      </w:r>
    </w:p>
    <w:p w14:paraId="4522C3CB" w14:textId="77777777" w:rsidR="00CB1B0D" w:rsidRPr="000D10A7" w:rsidRDefault="00CB1B0D" w:rsidP="0005294D">
      <w:pPr>
        <w:jc w:val="center"/>
        <w:rPr>
          <w:szCs w:val="28"/>
        </w:rPr>
      </w:pPr>
    </w:p>
    <w:p w14:paraId="61BE2BCB" w14:textId="77777777" w:rsidR="00CB1B0D" w:rsidRPr="000D10A7" w:rsidRDefault="00CB1B0D" w:rsidP="00BF7493">
      <w:pPr>
        <w:ind w:firstLine="709"/>
        <w:jc w:val="both"/>
        <w:rPr>
          <w:szCs w:val="28"/>
        </w:rPr>
      </w:pPr>
      <w:r w:rsidRPr="000D10A7">
        <w:rPr>
          <w:szCs w:val="28"/>
        </w:rPr>
        <w:t>Институт робототехники Университета Карнеги-Меллона разработал робота-сапера Finder (рисунок 7.3). Робот-сапер Finder оснащен 16 ультразвуковыми датчиками для обнаружения и обхода препятствий, а также устройством позиционирования. Робот-сапер Finder оснащен стандартным металлодетектором. Robot Finder может работать только на плоской местности без растительности и других препятствий окружающей среды.</w:t>
      </w:r>
    </w:p>
    <w:p w14:paraId="57A2FDE9" w14:textId="77777777" w:rsidR="00CB1B0D" w:rsidRPr="000D10A7" w:rsidRDefault="00CB1B0D" w:rsidP="0005294D">
      <w:pPr>
        <w:ind w:firstLine="720"/>
        <w:rPr>
          <w:szCs w:val="28"/>
        </w:rPr>
      </w:pPr>
    </w:p>
    <w:p w14:paraId="7A5E93B0" w14:textId="0A882AA4" w:rsidR="00CB1B0D" w:rsidRPr="000D10A7" w:rsidRDefault="00CB1B0D" w:rsidP="0005294D">
      <w:pPr>
        <w:jc w:val="center"/>
        <w:rPr>
          <w:szCs w:val="28"/>
        </w:rPr>
      </w:pPr>
      <w:r w:rsidRPr="000D10A7">
        <w:rPr>
          <w:noProof/>
          <w:szCs w:val="28"/>
          <w:lang w:eastAsia="ru-RU"/>
        </w:rPr>
        <w:drawing>
          <wp:inline distT="0" distB="0" distL="0" distR="0" wp14:anchorId="570675FF" wp14:editId="13113DBD">
            <wp:extent cx="2433061" cy="1440000"/>
            <wp:effectExtent l="0" t="0" r="5715" b="8255"/>
            <wp:docPr id="2066335057" name="Рисунок 206633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33061" cy="1440000"/>
                    </a:xfrm>
                    <a:prstGeom prst="rect">
                      <a:avLst/>
                    </a:prstGeom>
                    <a:noFill/>
                    <a:ln>
                      <a:noFill/>
                    </a:ln>
                  </pic:spPr>
                </pic:pic>
              </a:graphicData>
            </a:graphic>
          </wp:inline>
        </w:drawing>
      </w:r>
    </w:p>
    <w:p w14:paraId="0548F4AF" w14:textId="77777777" w:rsidR="00BF7493" w:rsidRPr="00BF7493" w:rsidRDefault="00BF7493" w:rsidP="0005294D">
      <w:pPr>
        <w:jc w:val="center"/>
        <w:rPr>
          <w:sz w:val="16"/>
          <w:szCs w:val="16"/>
          <w:lang w:val="kk-KZ"/>
        </w:rPr>
      </w:pPr>
    </w:p>
    <w:p w14:paraId="1954C711" w14:textId="11045A21" w:rsidR="00CB1B0D" w:rsidRPr="000D10A7" w:rsidRDefault="00CB1B0D" w:rsidP="0005294D">
      <w:pPr>
        <w:jc w:val="center"/>
        <w:rPr>
          <w:szCs w:val="28"/>
        </w:rPr>
      </w:pPr>
      <w:r w:rsidRPr="000D10A7">
        <w:rPr>
          <w:szCs w:val="28"/>
        </w:rPr>
        <w:t>Рисунок 7.3</w:t>
      </w:r>
      <w:r w:rsidRPr="00BF7493">
        <w:rPr>
          <w:bCs/>
          <w:szCs w:val="28"/>
        </w:rPr>
        <w:t xml:space="preserve"> </w:t>
      </w:r>
      <w:r w:rsidR="00BF7493">
        <w:rPr>
          <w:bCs/>
          <w:szCs w:val="28"/>
        </w:rPr>
        <w:t>‒</w:t>
      </w:r>
      <w:r w:rsidRPr="00BF7493">
        <w:rPr>
          <w:bCs/>
          <w:szCs w:val="28"/>
        </w:rPr>
        <w:t xml:space="preserve"> </w:t>
      </w:r>
      <w:r w:rsidRPr="000D10A7">
        <w:rPr>
          <w:szCs w:val="28"/>
        </w:rPr>
        <w:t>Робот-сапер Finder</w:t>
      </w:r>
    </w:p>
    <w:p w14:paraId="6465A207" w14:textId="77777777" w:rsidR="00CB1B0D" w:rsidRPr="000D10A7" w:rsidRDefault="00CB1B0D" w:rsidP="0005294D">
      <w:pPr>
        <w:jc w:val="center"/>
        <w:rPr>
          <w:szCs w:val="28"/>
        </w:rPr>
      </w:pPr>
    </w:p>
    <w:p w14:paraId="3FBED7C8" w14:textId="77777777" w:rsidR="00BF7493" w:rsidRPr="000D10A7" w:rsidRDefault="00BF7493" w:rsidP="00BF7493">
      <w:pPr>
        <w:jc w:val="center"/>
        <w:rPr>
          <w:b/>
          <w:szCs w:val="28"/>
        </w:rPr>
      </w:pPr>
      <w:r w:rsidRPr="000D10A7">
        <w:rPr>
          <w:noProof/>
          <w:szCs w:val="28"/>
          <w:lang w:eastAsia="ru-RU"/>
        </w:rPr>
        <w:drawing>
          <wp:inline distT="0" distB="0" distL="0" distR="0" wp14:anchorId="2D4CAB41" wp14:editId="71529B40">
            <wp:extent cx="5599504" cy="1181644"/>
            <wp:effectExtent l="0" t="0" r="1270" b="0"/>
            <wp:docPr id="2066335058" name="Рисунок 206633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17813" cy="1185508"/>
                    </a:xfrm>
                    <a:prstGeom prst="rect">
                      <a:avLst/>
                    </a:prstGeom>
                    <a:noFill/>
                    <a:ln>
                      <a:noFill/>
                    </a:ln>
                  </pic:spPr>
                </pic:pic>
              </a:graphicData>
            </a:graphic>
          </wp:inline>
        </w:drawing>
      </w:r>
    </w:p>
    <w:p w14:paraId="091AE0C3" w14:textId="006644C3" w:rsidR="00BF7493" w:rsidRPr="00FA4436" w:rsidRDefault="00FA4436" w:rsidP="00FA4436">
      <w:pPr>
        <w:ind w:firstLine="2268"/>
        <w:rPr>
          <w:bCs/>
          <w:sz w:val="24"/>
          <w:szCs w:val="24"/>
          <w:lang w:val="kk-KZ"/>
        </w:rPr>
      </w:pPr>
      <w:r w:rsidRPr="00FA4436">
        <w:rPr>
          <w:bCs/>
          <w:sz w:val="24"/>
          <w:szCs w:val="24"/>
          <w:lang w:val="kk-KZ"/>
        </w:rPr>
        <w:t xml:space="preserve">а                           </w:t>
      </w:r>
      <w:r>
        <w:rPr>
          <w:bCs/>
          <w:sz w:val="24"/>
          <w:szCs w:val="24"/>
          <w:lang w:val="kk-KZ"/>
        </w:rPr>
        <w:t xml:space="preserve">      </w:t>
      </w:r>
      <w:r w:rsidRPr="00FA4436">
        <w:rPr>
          <w:bCs/>
          <w:sz w:val="24"/>
          <w:szCs w:val="24"/>
          <w:lang w:val="kk-KZ"/>
        </w:rPr>
        <w:t xml:space="preserve">            б           </w:t>
      </w:r>
      <w:r>
        <w:rPr>
          <w:bCs/>
          <w:sz w:val="24"/>
          <w:szCs w:val="24"/>
          <w:lang w:val="kk-KZ"/>
        </w:rPr>
        <w:t xml:space="preserve">      </w:t>
      </w:r>
      <w:r w:rsidRPr="00FA4436">
        <w:rPr>
          <w:bCs/>
          <w:sz w:val="24"/>
          <w:szCs w:val="24"/>
          <w:lang w:val="kk-KZ"/>
        </w:rPr>
        <w:t xml:space="preserve">                            в</w:t>
      </w:r>
    </w:p>
    <w:p w14:paraId="3C58710A" w14:textId="77777777" w:rsidR="00FA4436" w:rsidRPr="00FA4436" w:rsidRDefault="00FA4436" w:rsidP="00BF7493">
      <w:pPr>
        <w:jc w:val="center"/>
        <w:rPr>
          <w:bCs/>
          <w:sz w:val="16"/>
          <w:szCs w:val="16"/>
          <w:lang w:val="kk-KZ"/>
        </w:rPr>
      </w:pPr>
    </w:p>
    <w:p w14:paraId="1768DF56" w14:textId="3C15150B" w:rsidR="00BF7493" w:rsidRPr="000D10A7" w:rsidRDefault="00BF7493" w:rsidP="00BF7493">
      <w:pPr>
        <w:jc w:val="center"/>
        <w:rPr>
          <w:szCs w:val="28"/>
        </w:rPr>
      </w:pPr>
      <w:r w:rsidRPr="000D10A7">
        <w:rPr>
          <w:bCs/>
          <w:szCs w:val="28"/>
        </w:rPr>
        <w:t>Рисунок 7.4</w:t>
      </w:r>
      <w:r w:rsidRPr="00FA4436">
        <w:rPr>
          <w:szCs w:val="28"/>
        </w:rPr>
        <w:t xml:space="preserve"> </w:t>
      </w:r>
      <w:r w:rsidR="00FA4436">
        <w:rPr>
          <w:szCs w:val="28"/>
        </w:rPr>
        <w:t>‒</w:t>
      </w:r>
      <w:r w:rsidRPr="00FA4436">
        <w:rPr>
          <w:szCs w:val="28"/>
        </w:rPr>
        <w:t xml:space="preserve"> </w:t>
      </w:r>
      <w:r w:rsidRPr="000D10A7">
        <w:rPr>
          <w:szCs w:val="28"/>
        </w:rPr>
        <w:t>Робот Shrimp III</w:t>
      </w:r>
    </w:p>
    <w:p w14:paraId="39CAE004" w14:textId="77777777" w:rsidR="00BF7493" w:rsidRDefault="00BF7493" w:rsidP="00BF7493">
      <w:pPr>
        <w:ind w:firstLine="709"/>
        <w:jc w:val="both"/>
        <w:rPr>
          <w:szCs w:val="28"/>
          <w:lang w:val="kk-KZ"/>
        </w:rPr>
      </w:pPr>
    </w:p>
    <w:p w14:paraId="2A05D1FE" w14:textId="039E3D7E" w:rsidR="00CB1B0D" w:rsidRPr="000D10A7" w:rsidRDefault="00FA4436" w:rsidP="00FA4436">
      <w:pPr>
        <w:ind w:firstLine="709"/>
        <w:jc w:val="both"/>
        <w:rPr>
          <w:szCs w:val="28"/>
        </w:rPr>
      </w:pPr>
      <w:r>
        <w:rPr>
          <w:szCs w:val="28"/>
          <w:lang w:val="kk-KZ"/>
        </w:rPr>
        <w:t xml:space="preserve">В соответствии с рисунком 7.4, </w:t>
      </w:r>
      <w:r w:rsidRPr="000D10A7">
        <w:rPr>
          <w:szCs w:val="28"/>
        </w:rPr>
        <w:t>р</w:t>
      </w:r>
      <w:r w:rsidR="00CB1B0D" w:rsidRPr="000D10A7">
        <w:rPr>
          <w:szCs w:val="28"/>
        </w:rPr>
        <w:t>обот Shrimp III был разработан в Лаборатории автономных систем (ASL) EPFL-Швейцария. Эта версия оснащена 6 моторами, встроенными в колеса, управляется двумя сервоприводами и может поворачиваться на месте. Робот Shrimp III может использоваться при операциях по разминированию на пересеченной местности [</w:t>
      </w:r>
      <w:r w:rsidR="00DF0B0F" w:rsidRPr="000D10A7">
        <w:rPr>
          <w:szCs w:val="28"/>
        </w:rPr>
        <w:t>10</w:t>
      </w:r>
      <w:r w:rsidR="009D2597">
        <w:rPr>
          <w:szCs w:val="28"/>
          <w:lang w:val="kk-KZ"/>
        </w:rPr>
        <w:t>2</w:t>
      </w:r>
      <w:r w:rsidR="00CB1B0D" w:rsidRPr="000D10A7">
        <w:rPr>
          <w:szCs w:val="28"/>
        </w:rPr>
        <w:t>]. Недостатком данного робота является небольшая площадь сканирования минного поля.</w:t>
      </w:r>
    </w:p>
    <w:p w14:paraId="79A8D61C" w14:textId="50314EBC" w:rsidR="00CB1B0D" w:rsidRPr="000D10A7" w:rsidRDefault="00CB1B0D" w:rsidP="00FA4436">
      <w:pPr>
        <w:ind w:firstLine="709"/>
        <w:jc w:val="both"/>
        <w:rPr>
          <w:szCs w:val="28"/>
        </w:rPr>
      </w:pPr>
      <w:r w:rsidRPr="000D10A7">
        <w:rPr>
          <w:szCs w:val="28"/>
        </w:rPr>
        <w:t>Университет Тиба, Япония, разработал шестиногого робота COMET, оснащенного несколькими датчиками для обнаружения мин (рисунок 7.5). Вес робота 990 кг, длина 4 м, ширина 2,5 м, высота 0,8 м. Робот может двигаться со скоростью 300 метров в час в режиме обнаружения по различным поверхностям [</w:t>
      </w:r>
      <w:r w:rsidR="00DF0B0F" w:rsidRPr="000D10A7">
        <w:rPr>
          <w:szCs w:val="28"/>
        </w:rPr>
        <w:t>10</w:t>
      </w:r>
      <w:r w:rsidR="009D2597">
        <w:rPr>
          <w:szCs w:val="28"/>
          <w:lang w:val="kk-KZ"/>
        </w:rPr>
        <w:t>3</w:t>
      </w:r>
      <w:r w:rsidRPr="000D10A7">
        <w:rPr>
          <w:szCs w:val="28"/>
        </w:rPr>
        <w:t>]. Недостатками робота являются большой вес, высокая стоимость и ограниченная маневренность.</w:t>
      </w:r>
    </w:p>
    <w:p w14:paraId="5D2AF05F" w14:textId="77777777" w:rsidR="00CB1B0D" w:rsidRPr="000D10A7" w:rsidRDefault="00CB1B0D" w:rsidP="0005294D">
      <w:pPr>
        <w:rPr>
          <w:szCs w:val="28"/>
        </w:rPr>
      </w:pPr>
    </w:p>
    <w:p w14:paraId="67A5081E" w14:textId="478E6AF2" w:rsidR="00CB1B0D" w:rsidRPr="000D10A7" w:rsidRDefault="00CB1B0D" w:rsidP="0005294D">
      <w:pPr>
        <w:jc w:val="center"/>
        <w:rPr>
          <w:szCs w:val="28"/>
        </w:rPr>
      </w:pPr>
      <w:r w:rsidRPr="000D10A7">
        <w:rPr>
          <w:noProof/>
          <w:szCs w:val="28"/>
          <w:lang w:eastAsia="ru-RU"/>
        </w:rPr>
        <w:drawing>
          <wp:inline distT="0" distB="0" distL="0" distR="0" wp14:anchorId="503A6A4D" wp14:editId="6C0CE8BB">
            <wp:extent cx="3124200" cy="2674979"/>
            <wp:effectExtent l="0" t="0" r="0" b="0"/>
            <wp:docPr id="2066335059" name="Рисунок 206633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30105" cy="2680035"/>
                    </a:xfrm>
                    <a:prstGeom prst="rect">
                      <a:avLst/>
                    </a:prstGeom>
                    <a:noFill/>
                    <a:ln>
                      <a:noFill/>
                    </a:ln>
                  </pic:spPr>
                </pic:pic>
              </a:graphicData>
            </a:graphic>
          </wp:inline>
        </w:drawing>
      </w:r>
    </w:p>
    <w:p w14:paraId="21AA7347" w14:textId="77777777" w:rsidR="00FA4436" w:rsidRPr="00FA4436" w:rsidRDefault="00FA4436" w:rsidP="0005294D">
      <w:pPr>
        <w:jc w:val="center"/>
        <w:rPr>
          <w:bCs/>
          <w:sz w:val="16"/>
          <w:szCs w:val="16"/>
          <w:lang w:val="kk-KZ"/>
        </w:rPr>
      </w:pPr>
    </w:p>
    <w:p w14:paraId="4135575E" w14:textId="71F3D1EA" w:rsidR="00CB1B0D" w:rsidRPr="000D10A7" w:rsidRDefault="00CB1B0D" w:rsidP="0005294D">
      <w:pPr>
        <w:jc w:val="center"/>
        <w:rPr>
          <w:szCs w:val="28"/>
        </w:rPr>
      </w:pPr>
      <w:r w:rsidRPr="000D10A7">
        <w:rPr>
          <w:bCs/>
          <w:szCs w:val="28"/>
        </w:rPr>
        <w:t>Рисунок 7.5</w:t>
      </w:r>
      <w:r w:rsidR="00FA4436">
        <w:rPr>
          <w:bCs/>
          <w:szCs w:val="28"/>
          <w:lang w:val="kk-KZ"/>
        </w:rPr>
        <w:t xml:space="preserve"> </w:t>
      </w:r>
      <w:r w:rsidR="00FA4436">
        <w:rPr>
          <w:szCs w:val="28"/>
        </w:rPr>
        <w:t>‒</w:t>
      </w:r>
      <w:r w:rsidR="00FA4436">
        <w:rPr>
          <w:szCs w:val="28"/>
          <w:lang w:val="kk-KZ"/>
        </w:rPr>
        <w:t xml:space="preserve"> </w:t>
      </w:r>
      <w:r w:rsidRPr="000D10A7">
        <w:rPr>
          <w:szCs w:val="28"/>
        </w:rPr>
        <w:t>Различные версии робота COMET</w:t>
      </w:r>
    </w:p>
    <w:p w14:paraId="36657D47" w14:textId="77777777" w:rsidR="00CB1B0D" w:rsidRPr="000D10A7" w:rsidRDefault="00CB1B0D" w:rsidP="0005294D">
      <w:pPr>
        <w:jc w:val="center"/>
        <w:rPr>
          <w:szCs w:val="28"/>
        </w:rPr>
      </w:pPr>
    </w:p>
    <w:p w14:paraId="6E83D53F" w14:textId="218AE0F9" w:rsidR="00CB1B0D" w:rsidRPr="000D10A7" w:rsidRDefault="00CB1B0D" w:rsidP="00FA4436">
      <w:pPr>
        <w:ind w:firstLine="709"/>
        <w:jc w:val="both"/>
        <w:rPr>
          <w:szCs w:val="28"/>
        </w:rPr>
      </w:pPr>
      <w:r w:rsidRPr="000D10A7">
        <w:rPr>
          <w:szCs w:val="28"/>
        </w:rPr>
        <w:t>Исследовательская группа Мори [</w:t>
      </w:r>
      <w:r w:rsidR="00DF0B0F" w:rsidRPr="000D10A7">
        <w:rPr>
          <w:szCs w:val="28"/>
        </w:rPr>
        <w:t>10</w:t>
      </w:r>
      <w:r w:rsidR="009D2597">
        <w:rPr>
          <w:szCs w:val="28"/>
          <w:lang w:val="kk-KZ"/>
        </w:rPr>
        <w:t>4</w:t>
      </w:r>
      <w:r w:rsidRPr="000D10A7">
        <w:rPr>
          <w:szCs w:val="28"/>
        </w:rPr>
        <w:t>] разработала концептуальный проект робота PEACE для разминирования сельскохозяйственных полей. Концептуальная конструкция робота представлена на рисунке 7.6, здесь для передвижения по земле используются гусеничные тележки. Робот имеет большое ведро спереди. Внутри ковша находится шахтная дробилка с металло-отделителем. Недостатком этой машины является большой вес, малая площадь сканирования минного поля.</w:t>
      </w:r>
    </w:p>
    <w:p w14:paraId="5298C487" w14:textId="77777777" w:rsidR="00CB1B0D" w:rsidRPr="000D10A7" w:rsidRDefault="00CB1B0D" w:rsidP="0005294D">
      <w:pPr>
        <w:rPr>
          <w:szCs w:val="28"/>
        </w:rPr>
      </w:pPr>
    </w:p>
    <w:p w14:paraId="49B84596" w14:textId="77777777" w:rsidR="00CB1B0D" w:rsidRPr="000D10A7" w:rsidRDefault="00CB1B0D" w:rsidP="0005294D">
      <w:pPr>
        <w:jc w:val="center"/>
        <w:rPr>
          <w:color w:val="FF0000"/>
          <w:szCs w:val="28"/>
        </w:rPr>
      </w:pPr>
      <w:r w:rsidRPr="000D10A7">
        <w:rPr>
          <w:noProof/>
          <w:szCs w:val="28"/>
          <w:lang w:eastAsia="ru-RU"/>
        </w:rPr>
        <w:drawing>
          <wp:inline distT="0" distB="0" distL="0" distR="0" wp14:anchorId="46494931" wp14:editId="0489AF00">
            <wp:extent cx="3453922" cy="1687286"/>
            <wp:effectExtent l="0" t="0" r="0" b="8255"/>
            <wp:docPr id="2066335060" name="Рисунок 206633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3469112" cy="1694706"/>
                    </a:xfrm>
                    <a:prstGeom prst="rect">
                      <a:avLst/>
                    </a:prstGeom>
                  </pic:spPr>
                </pic:pic>
              </a:graphicData>
            </a:graphic>
          </wp:inline>
        </w:drawing>
      </w:r>
    </w:p>
    <w:p w14:paraId="27BB8083" w14:textId="77777777" w:rsidR="002D0C33" w:rsidRPr="002D0C33" w:rsidRDefault="002D0C33" w:rsidP="0005294D">
      <w:pPr>
        <w:jc w:val="center"/>
        <w:rPr>
          <w:bCs/>
          <w:sz w:val="16"/>
          <w:szCs w:val="16"/>
          <w:lang w:val="kk-KZ"/>
        </w:rPr>
      </w:pPr>
    </w:p>
    <w:p w14:paraId="3D525D77" w14:textId="684E87C5" w:rsidR="00CB1B0D" w:rsidRPr="000D10A7" w:rsidRDefault="00CB1B0D" w:rsidP="0005294D">
      <w:pPr>
        <w:jc w:val="center"/>
        <w:rPr>
          <w:szCs w:val="28"/>
        </w:rPr>
      </w:pPr>
      <w:r w:rsidRPr="000D10A7">
        <w:rPr>
          <w:bCs/>
          <w:szCs w:val="28"/>
        </w:rPr>
        <w:t>Рисунок 7.6</w:t>
      </w:r>
      <w:r w:rsidRPr="002D0C33">
        <w:rPr>
          <w:szCs w:val="28"/>
        </w:rPr>
        <w:t xml:space="preserve"> </w:t>
      </w:r>
      <w:r w:rsidR="002D0C33">
        <w:rPr>
          <w:szCs w:val="28"/>
        </w:rPr>
        <w:t>‒</w:t>
      </w:r>
      <w:r w:rsidRPr="002D0C33">
        <w:rPr>
          <w:szCs w:val="28"/>
        </w:rPr>
        <w:t xml:space="preserve"> </w:t>
      </w:r>
      <w:r w:rsidRPr="000D10A7">
        <w:rPr>
          <w:szCs w:val="28"/>
        </w:rPr>
        <w:t>Концептуальный проект робота PEACE</w:t>
      </w:r>
    </w:p>
    <w:p w14:paraId="0EB5B8F9" w14:textId="77012817" w:rsidR="00CB1B0D" w:rsidRPr="000D10A7" w:rsidRDefault="00CB1B0D" w:rsidP="002D0C33">
      <w:pPr>
        <w:ind w:firstLine="709"/>
        <w:jc w:val="both"/>
        <w:rPr>
          <w:szCs w:val="28"/>
        </w:rPr>
      </w:pPr>
      <w:r w:rsidRPr="000D10A7">
        <w:rPr>
          <w:szCs w:val="28"/>
        </w:rPr>
        <w:t>Анализ работ по разработке роботов для обнаружения мин показал, что существует необходимость разработки недорогого полуавтономного робота, устанавливаемого на транспортное средство, способного быстро сканировать большую площадь минного поля для обнаружения мин.</w:t>
      </w:r>
      <w:r w:rsidR="00AD6E4A" w:rsidRPr="000D10A7">
        <w:rPr>
          <w:szCs w:val="28"/>
        </w:rPr>
        <w:t xml:space="preserve"> </w:t>
      </w:r>
      <w:r w:rsidRPr="000D10A7">
        <w:rPr>
          <w:szCs w:val="28"/>
        </w:rPr>
        <w:t xml:space="preserve">Новизна данного исследования заключается в использовании подвесного точечного ТПР (см. рисунок 5.4 параграфа 5.4) в качестве робота </w:t>
      </w:r>
      <w:r w:rsidRPr="000D10A7">
        <w:rPr>
          <w:bCs/>
          <w:szCs w:val="28"/>
        </w:rPr>
        <w:t>для обнаружения мин</w:t>
      </w:r>
      <w:r w:rsidRPr="000D10A7">
        <w:rPr>
          <w:szCs w:val="28"/>
        </w:rPr>
        <w:t xml:space="preserve">. </w:t>
      </w:r>
    </w:p>
    <w:p w14:paraId="6C85E658" w14:textId="77777777" w:rsidR="00CB1B0D" w:rsidRPr="000D10A7" w:rsidRDefault="00CB1B0D" w:rsidP="002D0C33">
      <w:pPr>
        <w:ind w:firstLine="709"/>
        <w:rPr>
          <w:szCs w:val="28"/>
        </w:rPr>
      </w:pPr>
    </w:p>
    <w:p w14:paraId="00DA2D68" w14:textId="1E822A25" w:rsidR="00CB1B0D" w:rsidRPr="000D10A7" w:rsidRDefault="00CB1B0D" w:rsidP="002D0C33">
      <w:pPr>
        <w:pStyle w:val="2"/>
        <w:ind w:left="0" w:firstLine="709"/>
        <w:rPr>
          <w:lang w:val="ru-RU"/>
        </w:rPr>
      </w:pPr>
      <w:bookmarkStart w:id="45" w:name="_Toc205832308"/>
      <w:r w:rsidRPr="003972F9">
        <w:rPr>
          <w:lang w:val="ru-RU"/>
        </w:rPr>
        <w:t>7.2 Конструкция миноискателя на основе подвесного точечного ТПР</w:t>
      </w:r>
      <w:bookmarkEnd w:id="45"/>
    </w:p>
    <w:p w14:paraId="4D0CAB53" w14:textId="6773CB45" w:rsidR="00CB1B0D" w:rsidRPr="000D10A7" w:rsidRDefault="00CB1B0D" w:rsidP="002D0C33">
      <w:pPr>
        <w:pStyle w:val="Default"/>
        <w:ind w:firstLine="709"/>
        <w:jc w:val="both"/>
        <w:rPr>
          <w:szCs w:val="28"/>
          <w:lang w:val="ru-RU"/>
        </w:rPr>
      </w:pPr>
      <w:r w:rsidRPr="000D10A7">
        <w:rPr>
          <w:szCs w:val="28"/>
          <w:lang w:val="ru-RU"/>
        </w:rPr>
        <w:t>На рисунке 7.7 показан миноискатель на основе подвесного точечного ТПР</w:t>
      </w:r>
      <w:r w:rsidR="00DF0B0F" w:rsidRPr="000D10A7">
        <w:rPr>
          <w:szCs w:val="28"/>
          <w:lang w:val="ru-RU"/>
        </w:rPr>
        <w:t xml:space="preserve"> [10</w:t>
      </w:r>
      <w:r w:rsidR="009D2597">
        <w:rPr>
          <w:szCs w:val="28"/>
          <w:lang w:val="ru-RU"/>
        </w:rPr>
        <w:t>5</w:t>
      </w:r>
      <w:r w:rsidR="00DF0B0F" w:rsidRPr="000D10A7">
        <w:rPr>
          <w:szCs w:val="28"/>
          <w:lang w:val="ru-RU"/>
        </w:rPr>
        <w:t>]</w:t>
      </w:r>
      <w:r w:rsidRPr="000D10A7">
        <w:rPr>
          <w:szCs w:val="28"/>
          <w:lang w:val="ru-RU"/>
        </w:rPr>
        <w:t xml:space="preserve">, вид сбоку, на рисунке 7.8 показан вид сверху. Миноискатель на основе подвесного точечного ТПР состоит из металлической Г-образной пространственной рамы 1, жестко закрепленной на машине 2. На машине 2 установлены четыре </w:t>
      </w:r>
      <w:r w:rsidRPr="000D10A7">
        <w:rPr>
          <w:bCs/>
          <w:color w:val="222222"/>
          <w:spacing w:val="-2"/>
          <w:szCs w:val="28"/>
          <w:lang w:val="ru-RU"/>
        </w:rPr>
        <w:t xml:space="preserve">шаговых двигателя с лебедками 4, предназначенные для намотки (или размотки) тросов 5. </w:t>
      </w:r>
      <w:r w:rsidRPr="000D10A7">
        <w:rPr>
          <w:szCs w:val="28"/>
          <w:lang w:val="ru-RU"/>
        </w:rPr>
        <w:t xml:space="preserve">другие концы тросов 5, проходящие через шкивы 6, подключены к металлодетектору 7, который может содержать металлодетектор, устройство для обозначения положения мины. Направление вращения, а также скорость вращения </w:t>
      </w:r>
      <w:r w:rsidRPr="000D10A7">
        <w:rPr>
          <w:bCs/>
          <w:color w:val="222222"/>
          <w:spacing w:val="-2"/>
          <w:szCs w:val="28"/>
          <w:lang w:val="ru-RU"/>
        </w:rPr>
        <w:t xml:space="preserve">шаговых двигателей </w:t>
      </w:r>
      <w:r w:rsidRPr="000D10A7">
        <w:rPr>
          <w:szCs w:val="28"/>
          <w:lang w:val="ru-RU"/>
        </w:rPr>
        <w:t>3 с лебедками 4 задается блоком управления 8, который расположен в автомобиле 2. В позиции 9 условно показана мина.</w:t>
      </w:r>
    </w:p>
    <w:p w14:paraId="35E53E31" w14:textId="77777777" w:rsidR="002D0C33" w:rsidRDefault="002D0C33" w:rsidP="002D0C33">
      <w:pPr>
        <w:pStyle w:val="Default"/>
        <w:ind w:firstLine="709"/>
        <w:jc w:val="both"/>
        <w:rPr>
          <w:szCs w:val="28"/>
          <w:lang w:val="ru-RU"/>
        </w:rPr>
      </w:pPr>
    </w:p>
    <w:p w14:paraId="01E4AC2C" w14:textId="77777777" w:rsidR="002D0C33" w:rsidRPr="000D10A7" w:rsidRDefault="002D0C33" w:rsidP="002D0C33">
      <w:pPr>
        <w:jc w:val="center"/>
        <w:rPr>
          <w:b/>
          <w:szCs w:val="28"/>
        </w:rPr>
      </w:pPr>
      <w:r w:rsidRPr="000D10A7">
        <w:rPr>
          <w:noProof/>
          <w:szCs w:val="28"/>
          <w:lang w:eastAsia="ru-RU"/>
        </w:rPr>
        <w:drawing>
          <wp:inline distT="0" distB="0" distL="0" distR="0" wp14:anchorId="2073CC0C" wp14:editId="0ED7740E">
            <wp:extent cx="3070013" cy="2100324"/>
            <wp:effectExtent l="0" t="0" r="0" b="0"/>
            <wp:docPr id="2066335061" name="Рисунок 206633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ide - копия.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075215" cy="2103883"/>
                    </a:xfrm>
                    <a:prstGeom prst="rect">
                      <a:avLst/>
                    </a:prstGeom>
                  </pic:spPr>
                </pic:pic>
              </a:graphicData>
            </a:graphic>
          </wp:inline>
        </w:drawing>
      </w:r>
    </w:p>
    <w:p w14:paraId="63942B05" w14:textId="77777777" w:rsidR="002D0C33" w:rsidRPr="002D0C33" w:rsidRDefault="002D0C33" w:rsidP="002D0C33">
      <w:pPr>
        <w:shd w:val="clear" w:color="auto" w:fill="FFFFFF"/>
        <w:jc w:val="center"/>
        <w:rPr>
          <w:bCs/>
          <w:sz w:val="16"/>
          <w:szCs w:val="16"/>
          <w:lang w:val="kk-KZ"/>
        </w:rPr>
      </w:pPr>
    </w:p>
    <w:p w14:paraId="3CADCF54" w14:textId="1D73C49A" w:rsidR="002D0C33" w:rsidRPr="000D10A7" w:rsidRDefault="002D0C33" w:rsidP="002D0C33">
      <w:pPr>
        <w:shd w:val="clear" w:color="auto" w:fill="FFFFFF"/>
        <w:jc w:val="center"/>
        <w:rPr>
          <w:szCs w:val="28"/>
        </w:rPr>
      </w:pPr>
      <w:r w:rsidRPr="000D10A7">
        <w:rPr>
          <w:bCs/>
          <w:szCs w:val="28"/>
        </w:rPr>
        <w:t>Рисунок 7.7</w:t>
      </w:r>
      <w:r w:rsidRPr="002D0C33">
        <w:rPr>
          <w:szCs w:val="28"/>
        </w:rPr>
        <w:t xml:space="preserve"> </w:t>
      </w:r>
      <w:r>
        <w:rPr>
          <w:szCs w:val="28"/>
        </w:rPr>
        <w:t>‒</w:t>
      </w:r>
      <w:r w:rsidRPr="002D0C33">
        <w:rPr>
          <w:szCs w:val="28"/>
        </w:rPr>
        <w:t xml:space="preserve"> </w:t>
      </w:r>
      <w:r w:rsidRPr="000D10A7">
        <w:rPr>
          <w:szCs w:val="28"/>
        </w:rPr>
        <w:t>Вид сбоку миноискателя на основе подвесного точечного ТПР</w:t>
      </w:r>
    </w:p>
    <w:p w14:paraId="72F79DF6" w14:textId="77777777" w:rsidR="002D0C33" w:rsidRPr="000D10A7" w:rsidRDefault="002D0C33" w:rsidP="002D0C33">
      <w:pPr>
        <w:shd w:val="clear" w:color="auto" w:fill="FFFFFF"/>
        <w:jc w:val="center"/>
        <w:rPr>
          <w:szCs w:val="28"/>
        </w:rPr>
      </w:pPr>
    </w:p>
    <w:p w14:paraId="3A09B8BC" w14:textId="77777777" w:rsidR="002D0C33" w:rsidRPr="000D10A7" w:rsidRDefault="002D0C33" w:rsidP="002D0C33">
      <w:pPr>
        <w:shd w:val="clear" w:color="auto" w:fill="FFFFFF"/>
        <w:jc w:val="center"/>
        <w:rPr>
          <w:szCs w:val="28"/>
        </w:rPr>
      </w:pPr>
      <w:r w:rsidRPr="000D10A7">
        <w:rPr>
          <w:noProof/>
          <w:szCs w:val="28"/>
          <w:lang w:eastAsia="ru-RU"/>
        </w:rPr>
        <w:drawing>
          <wp:inline distT="0" distB="0" distL="0" distR="0" wp14:anchorId="12D5DEBD" wp14:editId="31CEBF78">
            <wp:extent cx="4755965" cy="2160000"/>
            <wp:effectExtent l="0" t="0" r="6985" b="0"/>
            <wp:docPr id="2066335062" name="Рисунок 206633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top - копия.jpg"/>
                    <pic:cNvPicPr/>
                  </pic:nvPicPr>
                  <pic:blipFill>
                    <a:blip r:embed="rId123">
                      <a:extLst>
                        <a:ext uri="{28A0092B-C50C-407E-A947-70E740481C1C}">
                          <a14:useLocalDpi xmlns:a14="http://schemas.microsoft.com/office/drawing/2010/main" val="0"/>
                        </a:ext>
                      </a:extLst>
                    </a:blip>
                    <a:stretch>
                      <a:fillRect/>
                    </a:stretch>
                  </pic:blipFill>
                  <pic:spPr>
                    <a:xfrm>
                      <a:off x="0" y="0"/>
                      <a:ext cx="4755965" cy="2160000"/>
                    </a:xfrm>
                    <a:prstGeom prst="rect">
                      <a:avLst/>
                    </a:prstGeom>
                  </pic:spPr>
                </pic:pic>
              </a:graphicData>
            </a:graphic>
          </wp:inline>
        </w:drawing>
      </w:r>
    </w:p>
    <w:p w14:paraId="450D2647" w14:textId="77777777" w:rsidR="002D0C33" w:rsidRPr="002D0C33" w:rsidRDefault="002D0C33" w:rsidP="002D0C33">
      <w:pPr>
        <w:shd w:val="clear" w:color="auto" w:fill="FFFFFF"/>
        <w:jc w:val="center"/>
        <w:rPr>
          <w:bCs/>
          <w:sz w:val="16"/>
          <w:szCs w:val="16"/>
          <w:lang w:val="kk-KZ"/>
        </w:rPr>
      </w:pPr>
    </w:p>
    <w:p w14:paraId="2200C6C3" w14:textId="094F5F71" w:rsidR="002D0C33" w:rsidRPr="000D10A7" w:rsidRDefault="002D0C33" w:rsidP="002D0C33">
      <w:pPr>
        <w:shd w:val="clear" w:color="auto" w:fill="FFFFFF"/>
        <w:jc w:val="center"/>
        <w:rPr>
          <w:szCs w:val="28"/>
        </w:rPr>
      </w:pPr>
      <w:r w:rsidRPr="000D10A7">
        <w:rPr>
          <w:bCs/>
          <w:szCs w:val="28"/>
        </w:rPr>
        <w:t>Рисунок 7.8</w:t>
      </w:r>
      <w:r w:rsidRPr="002D0C33">
        <w:rPr>
          <w:szCs w:val="28"/>
        </w:rPr>
        <w:t xml:space="preserve"> </w:t>
      </w:r>
      <w:r>
        <w:rPr>
          <w:szCs w:val="28"/>
        </w:rPr>
        <w:t>‒</w:t>
      </w:r>
      <w:r w:rsidRPr="002D0C33">
        <w:rPr>
          <w:szCs w:val="28"/>
        </w:rPr>
        <w:t xml:space="preserve"> </w:t>
      </w:r>
      <w:r w:rsidRPr="000D10A7">
        <w:rPr>
          <w:szCs w:val="28"/>
        </w:rPr>
        <w:t>Вид сверху миноискателя на основе подвесного точечного ТПР</w:t>
      </w:r>
    </w:p>
    <w:p w14:paraId="7A155FFF" w14:textId="4C274C4E" w:rsidR="00CB1B0D" w:rsidRPr="000D10A7" w:rsidRDefault="00CB1B0D" w:rsidP="002D0C33">
      <w:pPr>
        <w:pStyle w:val="Default"/>
        <w:ind w:firstLine="709"/>
        <w:jc w:val="both"/>
        <w:rPr>
          <w:rFonts w:eastAsia="Times New Roman"/>
          <w:color w:val="auto"/>
          <w:szCs w:val="28"/>
          <w:lang w:val="ru-RU"/>
        </w:rPr>
      </w:pPr>
      <w:r w:rsidRPr="000D10A7">
        <w:rPr>
          <w:szCs w:val="28"/>
          <w:lang w:val="ru-RU"/>
        </w:rPr>
        <w:t xml:space="preserve">Миноискатель на основе подвесного точечного ТПР </w:t>
      </w:r>
      <w:r w:rsidRPr="000D10A7">
        <w:rPr>
          <w:rFonts w:eastAsia="Times New Roman"/>
          <w:color w:val="auto"/>
          <w:szCs w:val="28"/>
          <w:lang w:val="ru-RU"/>
        </w:rPr>
        <w:t xml:space="preserve">работает следующим образом. Для поиска мин 9 в блоке управления 8 задается закон движения </w:t>
      </w:r>
      <w:r w:rsidRPr="000D10A7">
        <w:rPr>
          <w:szCs w:val="28"/>
          <w:lang w:val="ru-RU"/>
        </w:rPr>
        <w:t>металлодетектора</w:t>
      </w:r>
      <w:r w:rsidRPr="000D10A7">
        <w:rPr>
          <w:rFonts w:eastAsia="Times New Roman"/>
          <w:color w:val="auto"/>
          <w:szCs w:val="28"/>
          <w:lang w:val="ru-RU"/>
        </w:rPr>
        <w:t xml:space="preserve"> 7. </w:t>
      </w:r>
      <w:r w:rsidRPr="000D10A7">
        <w:rPr>
          <w:szCs w:val="28"/>
          <w:lang w:val="ru-RU"/>
        </w:rPr>
        <w:t>Металлодетектор</w:t>
      </w:r>
      <w:r w:rsidRPr="000D10A7">
        <w:rPr>
          <w:rFonts w:eastAsia="Times New Roman"/>
          <w:color w:val="auto"/>
          <w:szCs w:val="28"/>
          <w:lang w:val="ru-RU"/>
        </w:rPr>
        <w:t xml:space="preserve"> 7 имеет три поступательные степени свободы по декартовым осям X, Y, Z. От блока управления 8 сигналы управления подаются на шаговые двигатели 3, которые вращают лебедки 4 и тем самы</w:t>
      </w:r>
      <w:r w:rsidR="002D0C33">
        <w:rPr>
          <w:rFonts w:eastAsia="Times New Roman"/>
          <w:color w:val="auto"/>
          <w:szCs w:val="28"/>
          <w:lang w:val="ru-RU"/>
        </w:rPr>
        <w:t>м наматывают (</w:t>
      </w:r>
      <w:r w:rsidRPr="000D10A7">
        <w:rPr>
          <w:szCs w:val="28"/>
          <w:lang w:val="ru-RU"/>
        </w:rPr>
        <w:t>или разматывают</w:t>
      </w:r>
      <w:r w:rsidRPr="000D10A7">
        <w:rPr>
          <w:rFonts w:eastAsia="Times New Roman"/>
          <w:color w:val="auto"/>
          <w:szCs w:val="28"/>
          <w:lang w:val="ru-RU"/>
        </w:rPr>
        <w:t xml:space="preserve">) тросы 5. а за счет изменения их длин изменяется положение </w:t>
      </w:r>
      <w:r w:rsidR="00AD6E4A" w:rsidRPr="000D10A7">
        <w:rPr>
          <w:szCs w:val="28"/>
          <w:lang w:val="ru-RU"/>
        </w:rPr>
        <w:t>металлодетектора</w:t>
      </w:r>
      <w:r w:rsidRPr="000D10A7">
        <w:rPr>
          <w:rFonts w:eastAsia="Times New Roman"/>
          <w:color w:val="auto"/>
          <w:szCs w:val="28"/>
          <w:lang w:val="ru-RU"/>
        </w:rPr>
        <w:t xml:space="preserve"> 7 в пространстве рабочей зоны</w:t>
      </w:r>
      <w:r w:rsidRPr="000D10A7">
        <w:rPr>
          <w:szCs w:val="28"/>
          <w:lang w:val="ru-RU"/>
        </w:rPr>
        <w:t xml:space="preserve">, </w:t>
      </w:r>
      <w:r w:rsidRPr="000D10A7">
        <w:rPr>
          <w:rFonts w:eastAsia="Times New Roman"/>
          <w:color w:val="auto"/>
          <w:szCs w:val="28"/>
          <w:lang w:val="ru-RU"/>
        </w:rPr>
        <w:t xml:space="preserve">ограниченном размерами рамки 1. В начальный момент времени </w:t>
      </w:r>
      <w:r w:rsidRPr="000D10A7">
        <w:rPr>
          <w:szCs w:val="28"/>
          <w:lang w:val="ru-RU"/>
        </w:rPr>
        <w:t>металлодетектор</w:t>
      </w:r>
      <w:r w:rsidRPr="000D10A7">
        <w:rPr>
          <w:rFonts w:eastAsia="Times New Roman"/>
          <w:color w:val="auto"/>
          <w:szCs w:val="28"/>
          <w:lang w:val="ru-RU"/>
        </w:rPr>
        <w:t xml:space="preserve"> 7 находится на заданной высоте и, по команде снижается на возможную высоту по оси Z, которая зависит от местности. Затем </w:t>
      </w:r>
      <w:r w:rsidRPr="000D10A7">
        <w:rPr>
          <w:szCs w:val="28"/>
          <w:lang w:val="ru-RU"/>
        </w:rPr>
        <w:t>металлодетектор</w:t>
      </w:r>
      <w:r w:rsidRPr="000D10A7">
        <w:rPr>
          <w:rFonts w:eastAsia="Times New Roman"/>
          <w:color w:val="auto"/>
          <w:szCs w:val="28"/>
          <w:lang w:val="ru-RU"/>
        </w:rPr>
        <w:t xml:space="preserve"> по командам блока управления 8 начинает поступательное движение в плоскости X, Y для обнаружения мины 9.</w:t>
      </w:r>
    </w:p>
    <w:p w14:paraId="2110C4EE" w14:textId="77777777" w:rsidR="00CB1B0D" w:rsidRPr="000D10A7" w:rsidRDefault="00CB1B0D" w:rsidP="002D0C33">
      <w:pPr>
        <w:ind w:firstLine="709"/>
        <w:jc w:val="both"/>
        <w:rPr>
          <w:szCs w:val="28"/>
        </w:rPr>
      </w:pPr>
      <w:r w:rsidRPr="000D10A7">
        <w:rPr>
          <w:szCs w:val="28"/>
        </w:rPr>
        <w:t>Миноискатель на основе подвесного точечного ТПР работает в режиме поиска. Металлодетектора опускается в возможно нижнее положение и начинает сканирование минного поля. При обнаружении мины ее местонахождение отмечается краской или вводятся ее координаты в компьютер. После сканирования района минного поля, ограниченного рабочей зоной миноискателя на основе подвесного точечного ТПР в плоскости X, Y, полученная информация передается сапёрам.</w:t>
      </w:r>
    </w:p>
    <w:p w14:paraId="70C6C4F7" w14:textId="77777777" w:rsidR="00CB1B0D" w:rsidRPr="000D10A7" w:rsidRDefault="00CB1B0D" w:rsidP="002D0C33">
      <w:pPr>
        <w:ind w:firstLine="709"/>
        <w:jc w:val="both"/>
        <w:rPr>
          <w:b/>
          <w:szCs w:val="28"/>
        </w:rPr>
      </w:pPr>
      <w:r w:rsidRPr="000D10A7">
        <w:rPr>
          <w:szCs w:val="28"/>
        </w:rPr>
        <w:t>Рассмотрены кинематика, статика и динамика миноискателя на основе подвесного точечного ТПР по методам, приведенным в параграфах 5.2 и 5.3. Система управления миноискателя на основе подвесного точечного ТПР, разработана по методу, приведенному в параграфе 5.4.</w:t>
      </w:r>
    </w:p>
    <w:p w14:paraId="147F267A" w14:textId="2BA30B88" w:rsidR="00CB1B0D" w:rsidRPr="000D10A7" w:rsidRDefault="00CB1B0D" w:rsidP="002D0C33">
      <w:pPr>
        <w:ind w:firstLine="709"/>
        <w:jc w:val="both"/>
        <w:rPr>
          <w:szCs w:val="28"/>
        </w:rPr>
      </w:pPr>
      <w:r w:rsidRPr="000D10A7">
        <w:rPr>
          <w:szCs w:val="28"/>
        </w:rPr>
        <w:t xml:space="preserve">Для сборки миноискателя на основе подвесного точечного ТПР была разработана конфигурация его системы, показанная на рисунке 7.9. Размеры миноискателя: ширина </w:t>
      </w:r>
      <w:r w:rsidRPr="000D10A7">
        <w:rPr>
          <w:rFonts w:ascii="Cambria Math" w:hAnsi="Cambria Math" w:cs="Cambria Math"/>
          <w:szCs w:val="28"/>
        </w:rPr>
        <w:t>𝑎</w:t>
      </w:r>
      <w:r w:rsidRPr="000D10A7">
        <w:rPr>
          <w:szCs w:val="28"/>
        </w:rPr>
        <w:t xml:space="preserve">=1230 мм, длина </w:t>
      </w:r>
      <w:r w:rsidRPr="000D10A7">
        <w:rPr>
          <w:rFonts w:ascii="Cambria Math" w:hAnsi="Cambria Math" w:cs="Cambria Math"/>
          <w:szCs w:val="28"/>
        </w:rPr>
        <w:t>𝑏</w:t>
      </w:r>
      <w:r w:rsidRPr="000D10A7">
        <w:rPr>
          <w:szCs w:val="28"/>
        </w:rPr>
        <w:t xml:space="preserve">=1485 мм, высота h=1565 мм были выбраны для будущей установки на военный внедорожник шириной 2000 мм, длиной 4500 мм и высотой 1500. Размеры миноискателя выбраны таким образом, чтобы не выходить за габаритные размеры автомобиля. Высота миноискателя определялась из условия его размещения на крыше автомобиля. Масса металлодетектора m=1,0 кг. Тросы марки Dyneema , LIROS D-Pro 01505-0200, диаметр 2 мм, площадь сечения </w:t>
      </w:r>
      <w:r w:rsidRPr="000D10A7">
        <w:rPr>
          <w:rFonts w:ascii="Cambria Math" w:hAnsi="Cambria Math" w:cs="Cambria Math"/>
          <w:szCs w:val="28"/>
        </w:rPr>
        <w:t>𝐴</w:t>
      </w:r>
      <w:r w:rsidRPr="000D10A7">
        <w:rPr>
          <w:szCs w:val="28"/>
        </w:rPr>
        <w:t xml:space="preserve"> = 3,14 мм</w:t>
      </w:r>
      <w:r w:rsidRPr="002D0C33">
        <w:rPr>
          <w:szCs w:val="28"/>
          <w:vertAlign w:val="superscript"/>
        </w:rPr>
        <w:t>2</w:t>
      </w:r>
      <w:r w:rsidRPr="000D10A7">
        <w:rPr>
          <w:szCs w:val="28"/>
        </w:rPr>
        <w:t xml:space="preserve">, масса на единицу длины </w:t>
      </w:r>
      <w:r w:rsidRPr="000D10A7">
        <w:rPr>
          <w:rFonts w:ascii="Cambria Math" w:hAnsi="Cambria Math" w:cs="Cambria Math"/>
          <w:szCs w:val="28"/>
        </w:rPr>
        <w:t>𝜌</w:t>
      </w:r>
      <w:r w:rsidRPr="000D10A7">
        <w:rPr>
          <w:szCs w:val="28"/>
        </w:rPr>
        <w:t xml:space="preserve">=0,18 · 10-2 кг/м, Радиусы шкивов барабанов лебедки R=40 мм. </w:t>
      </w:r>
      <w:r w:rsidRPr="000D10A7">
        <w:rPr>
          <w:bCs/>
          <w:color w:val="222222"/>
          <w:spacing w:val="-2"/>
          <w:szCs w:val="28"/>
        </w:rPr>
        <w:t xml:space="preserve">Тросовый привод </w:t>
      </w:r>
      <w:r w:rsidRPr="000D10A7">
        <w:rPr>
          <w:szCs w:val="28"/>
        </w:rPr>
        <w:t xml:space="preserve">подвесного точечного ТПР </w:t>
      </w:r>
      <w:r w:rsidRPr="000D10A7">
        <w:rPr>
          <w:bCs/>
          <w:color w:val="222222"/>
          <w:spacing w:val="-2"/>
          <w:szCs w:val="28"/>
        </w:rPr>
        <w:t xml:space="preserve">состоит из четырех лебедок с барабанами, установленными на валу с двумя подшипниками на обоих концах. Лебедки соединены с четырьмя гибридными шаговыми двигателями Nema34 - 86HB250-156 B с приводами HBS86H. Драйверы HBS86H подключены к контроллеру гибридного шагового двигателя со скоростью 3 Маха. Контроллер поддерживает 4-осевое управление, алгоритм интерполяции с минимальной погрешностью, высокую точность обработки. Используя контроллер Mach 3, </w:t>
      </w:r>
      <w:r w:rsidRPr="000D10A7">
        <w:rPr>
          <w:szCs w:val="28"/>
        </w:rPr>
        <w:t xml:space="preserve">CDPR </w:t>
      </w:r>
      <w:r w:rsidRPr="000D10A7">
        <w:rPr>
          <w:bCs/>
          <w:color w:val="222222"/>
          <w:spacing w:val="-2"/>
          <w:szCs w:val="28"/>
        </w:rPr>
        <w:t xml:space="preserve">управляется компьютером через порт USB. Натяжение в тросах </w:t>
      </w:r>
      <w:r w:rsidRPr="000D10A7">
        <w:rPr>
          <w:szCs w:val="28"/>
        </w:rPr>
        <w:t xml:space="preserve">подвесного точечного ТПР </w:t>
      </w:r>
      <w:r w:rsidRPr="000D10A7">
        <w:rPr>
          <w:bCs/>
          <w:color w:val="222222"/>
          <w:spacing w:val="-2"/>
          <w:szCs w:val="28"/>
        </w:rPr>
        <w:t xml:space="preserve">определяется с помощью четырех датчиков силы. Металлодетектор </w:t>
      </w:r>
      <w:r w:rsidRPr="000D10A7">
        <w:rPr>
          <w:szCs w:val="28"/>
        </w:rPr>
        <w:t xml:space="preserve">марки XP Deus 2 с катушкой 22 см. </w:t>
      </w:r>
    </w:p>
    <w:p w14:paraId="0C0548D8" w14:textId="77777777" w:rsidR="000C4CEB" w:rsidRDefault="00CB1B0D" w:rsidP="002D0C33">
      <w:pPr>
        <w:ind w:firstLine="709"/>
        <w:jc w:val="both"/>
        <w:rPr>
          <w:szCs w:val="28"/>
        </w:rPr>
      </w:pPr>
      <w:r w:rsidRPr="000D10A7">
        <w:rPr>
          <w:szCs w:val="28"/>
        </w:rPr>
        <w:t>По разработанной конфигурации (рисунок 7.9) изготовлен миноискатель на основе подвесного точечного ТПР для обнаружения мин</w:t>
      </w:r>
      <w:r w:rsidR="00513B31" w:rsidRPr="000D10A7">
        <w:rPr>
          <w:szCs w:val="28"/>
        </w:rPr>
        <w:t xml:space="preserve"> [104]</w:t>
      </w:r>
      <w:r w:rsidRPr="000D10A7">
        <w:rPr>
          <w:szCs w:val="28"/>
        </w:rPr>
        <w:t xml:space="preserve">, показанный на рисунке 7.10. Миноискатель на основе подвесного точечного ТПР был разработан для стационарной установки в лаборатории для проверки его работоспособности. </w:t>
      </w:r>
      <w:r w:rsidRPr="000D10A7">
        <w:rPr>
          <w:bCs/>
          <w:color w:val="222222"/>
          <w:spacing w:val="-2"/>
          <w:szCs w:val="28"/>
        </w:rPr>
        <w:t xml:space="preserve">Датчики силы </w:t>
      </w:r>
      <w:r w:rsidRPr="000D10A7">
        <w:rPr>
          <w:szCs w:val="28"/>
        </w:rPr>
        <w:t>подключаются к тензоизмерительной системе ZET 058, которая совместно с программным обеспечением ZETLAB TENZO позволяет собирать информацию с датчиков</w:t>
      </w:r>
      <w:r w:rsidR="00073C3E" w:rsidRPr="000D10A7">
        <w:rPr>
          <w:szCs w:val="28"/>
        </w:rPr>
        <w:t xml:space="preserve"> силы</w:t>
      </w:r>
      <w:r w:rsidRPr="000D10A7">
        <w:rPr>
          <w:szCs w:val="28"/>
        </w:rPr>
        <w:t xml:space="preserve"> в реальном времени по </w:t>
      </w:r>
      <w:r w:rsidR="00073C3E" w:rsidRPr="000D10A7">
        <w:rPr>
          <w:szCs w:val="28"/>
        </w:rPr>
        <w:t xml:space="preserve">четырем </w:t>
      </w:r>
      <w:r w:rsidRPr="000D10A7">
        <w:rPr>
          <w:szCs w:val="28"/>
        </w:rPr>
        <w:t>каналам одновременно.</w:t>
      </w:r>
    </w:p>
    <w:p w14:paraId="6CF3DBC7" w14:textId="02979394" w:rsidR="00CB1B0D" w:rsidRPr="000D10A7" w:rsidRDefault="00CB1B0D" w:rsidP="002D0C33">
      <w:pPr>
        <w:ind w:firstLine="709"/>
        <w:jc w:val="both"/>
        <w:rPr>
          <w:szCs w:val="28"/>
        </w:rPr>
      </w:pPr>
      <w:r w:rsidRPr="000D10A7">
        <w:rPr>
          <w:szCs w:val="28"/>
        </w:rPr>
        <w:t xml:space="preserve"> </w:t>
      </w:r>
    </w:p>
    <w:p w14:paraId="624349BE" w14:textId="77777777" w:rsidR="00CB1B0D" w:rsidRPr="000D10A7" w:rsidRDefault="00CB1B0D" w:rsidP="0005294D">
      <w:pPr>
        <w:jc w:val="center"/>
        <w:rPr>
          <w:szCs w:val="28"/>
        </w:rPr>
      </w:pPr>
      <w:r w:rsidRPr="000D10A7">
        <w:rPr>
          <w:noProof/>
          <w:szCs w:val="28"/>
          <w:lang w:eastAsia="ru-RU"/>
        </w:rPr>
        <w:drawing>
          <wp:inline distT="0" distB="0" distL="0" distR="0" wp14:anchorId="21B3D274" wp14:editId="03A60FC6">
            <wp:extent cx="4015385" cy="2880000"/>
            <wp:effectExtent l="0" t="0" r="4445" b="0"/>
            <wp:docPr id="2066335063" name="Рисунок 206633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КОНФИГ ТПР.jpg"/>
                    <pic:cNvPicPr/>
                  </pic:nvPicPr>
                  <pic:blipFill>
                    <a:blip r:embed="rId81">
                      <a:extLst>
                        <a:ext uri="{28A0092B-C50C-407E-A947-70E740481C1C}">
                          <a14:useLocalDpi xmlns:a14="http://schemas.microsoft.com/office/drawing/2010/main" val="0"/>
                        </a:ext>
                      </a:extLst>
                    </a:blip>
                    <a:stretch>
                      <a:fillRect/>
                    </a:stretch>
                  </pic:blipFill>
                  <pic:spPr>
                    <a:xfrm>
                      <a:off x="0" y="0"/>
                      <a:ext cx="4015385" cy="2880000"/>
                    </a:xfrm>
                    <a:prstGeom prst="rect">
                      <a:avLst/>
                    </a:prstGeom>
                  </pic:spPr>
                </pic:pic>
              </a:graphicData>
            </a:graphic>
          </wp:inline>
        </w:drawing>
      </w:r>
    </w:p>
    <w:p w14:paraId="00859E3D" w14:textId="77777777" w:rsidR="002D0C33" w:rsidRPr="002D0C33" w:rsidRDefault="002D0C33" w:rsidP="0005294D">
      <w:pPr>
        <w:jc w:val="center"/>
        <w:rPr>
          <w:bCs/>
          <w:sz w:val="16"/>
          <w:szCs w:val="16"/>
          <w:lang w:val="kk-KZ"/>
        </w:rPr>
      </w:pPr>
    </w:p>
    <w:p w14:paraId="674C7CFD" w14:textId="3C3B527D" w:rsidR="00CB1B0D" w:rsidRPr="000D10A7" w:rsidRDefault="00CB1B0D" w:rsidP="0005294D">
      <w:pPr>
        <w:jc w:val="center"/>
        <w:rPr>
          <w:szCs w:val="28"/>
        </w:rPr>
      </w:pPr>
      <w:r w:rsidRPr="000D10A7">
        <w:rPr>
          <w:bCs/>
          <w:szCs w:val="28"/>
        </w:rPr>
        <w:t xml:space="preserve">Рисунок 7.9 </w:t>
      </w:r>
      <w:r w:rsidR="002D0C33">
        <w:rPr>
          <w:bCs/>
          <w:szCs w:val="28"/>
        </w:rPr>
        <w:t>‒</w:t>
      </w:r>
      <w:r w:rsidRPr="000D10A7">
        <w:rPr>
          <w:b/>
          <w:szCs w:val="28"/>
        </w:rPr>
        <w:t xml:space="preserve"> </w:t>
      </w:r>
      <w:r w:rsidRPr="000D10A7">
        <w:rPr>
          <w:szCs w:val="28"/>
        </w:rPr>
        <w:t>Конфигурация системы миноискателя на основе подвесного точечного ТПР</w:t>
      </w:r>
    </w:p>
    <w:p w14:paraId="7C63DE95" w14:textId="77777777" w:rsidR="00CB1B0D" w:rsidRPr="000D10A7" w:rsidRDefault="00CB1B0D" w:rsidP="0005294D">
      <w:pPr>
        <w:jc w:val="center"/>
        <w:rPr>
          <w:szCs w:val="28"/>
        </w:rPr>
      </w:pPr>
    </w:p>
    <w:p w14:paraId="3B4950FA" w14:textId="3AC571AC" w:rsidR="00CB1B0D" w:rsidRPr="000D10A7" w:rsidRDefault="00CB1B0D" w:rsidP="0005294D">
      <w:pPr>
        <w:jc w:val="center"/>
        <w:rPr>
          <w:b/>
          <w:szCs w:val="28"/>
        </w:rPr>
      </w:pPr>
      <w:r w:rsidRPr="000D10A7">
        <w:rPr>
          <w:noProof/>
          <w:szCs w:val="28"/>
          <w:lang w:eastAsia="ru-RU"/>
        </w:rPr>
        <w:drawing>
          <wp:inline distT="0" distB="0" distL="0" distR="0" wp14:anchorId="54A04898" wp14:editId="66507032">
            <wp:extent cx="3688142" cy="2520000"/>
            <wp:effectExtent l="0" t="0" r="7620" b="0"/>
            <wp:docPr id="2066335064" name="Рисунок 206633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обозн прототип ТПР мин DSC_0676.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88142" cy="2520000"/>
                    </a:xfrm>
                    <a:prstGeom prst="rect">
                      <a:avLst/>
                    </a:prstGeom>
                  </pic:spPr>
                </pic:pic>
              </a:graphicData>
            </a:graphic>
          </wp:inline>
        </w:drawing>
      </w:r>
    </w:p>
    <w:p w14:paraId="1ABEAB0A" w14:textId="77777777" w:rsidR="002D0C33" w:rsidRPr="002D0C33" w:rsidRDefault="002D0C33" w:rsidP="0005294D">
      <w:pPr>
        <w:jc w:val="center"/>
        <w:rPr>
          <w:bCs/>
          <w:sz w:val="16"/>
          <w:szCs w:val="16"/>
          <w:lang w:val="kk-KZ"/>
        </w:rPr>
      </w:pPr>
    </w:p>
    <w:p w14:paraId="06B45280" w14:textId="6B579A13" w:rsidR="00CB1B0D" w:rsidRPr="000D10A7" w:rsidRDefault="00CB1B0D" w:rsidP="0005294D">
      <w:pPr>
        <w:jc w:val="center"/>
        <w:rPr>
          <w:szCs w:val="28"/>
        </w:rPr>
      </w:pPr>
      <w:r w:rsidRPr="000D10A7">
        <w:rPr>
          <w:bCs/>
          <w:szCs w:val="28"/>
        </w:rPr>
        <w:t>Рисунок 7.10</w:t>
      </w:r>
      <w:r w:rsidRPr="002D0C33">
        <w:rPr>
          <w:szCs w:val="28"/>
        </w:rPr>
        <w:t xml:space="preserve"> </w:t>
      </w:r>
      <w:r w:rsidR="002D0C33" w:rsidRPr="002D0C33">
        <w:rPr>
          <w:szCs w:val="28"/>
        </w:rPr>
        <w:t>‒</w:t>
      </w:r>
      <w:r w:rsidRPr="000D10A7">
        <w:rPr>
          <w:szCs w:val="28"/>
        </w:rPr>
        <w:t xml:space="preserve"> Миноискатель на основе подвесного точечного ТПР</w:t>
      </w:r>
    </w:p>
    <w:p w14:paraId="4ECDBD82" w14:textId="77777777" w:rsidR="00CB1B0D" w:rsidRPr="000D10A7" w:rsidRDefault="00CB1B0D" w:rsidP="0005294D">
      <w:pPr>
        <w:jc w:val="center"/>
        <w:rPr>
          <w:szCs w:val="28"/>
        </w:rPr>
      </w:pPr>
    </w:p>
    <w:p w14:paraId="45EC093B" w14:textId="5836DA2E" w:rsidR="00CB1B0D" w:rsidRPr="002D0C33" w:rsidRDefault="00CB1B0D" w:rsidP="002D0C33">
      <w:pPr>
        <w:ind w:firstLine="709"/>
        <w:jc w:val="both"/>
        <w:rPr>
          <w:szCs w:val="28"/>
          <w:lang w:val="kk-KZ"/>
        </w:rPr>
      </w:pPr>
      <w:r w:rsidRPr="000D10A7">
        <w:rPr>
          <w:szCs w:val="28"/>
        </w:rPr>
        <w:t xml:space="preserve">Здесь мы используем хорошо известное независимое совместное управление, которое использует локальный независимый закон ПИД-регулирования в каждом </w:t>
      </w:r>
      <w:r w:rsidRPr="000D10A7">
        <w:rPr>
          <w:bCs/>
          <w:color w:val="222222"/>
          <w:spacing w:val="-2"/>
          <w:szCs w:val="28"/>
        </w:rPr>
        <w:t xml:space="preserve">шаговым двигателе троса, </w:t>
      </w:r>
      <w:r w:rsidRPr="000D10A7">
        <w:rPr>
          <w:szCs w:val="28"/>
        </w:rPr>
        <w:t>для управления положением металлодетектора. Имея желаемую траекторию, длину тросов можно рассчитать, используя обратную кинематику. Затем изменение длины каждого троса дает желаемое угловое положение соответствующего привода с помощью уравнения</w:t>
      </w:r>
      <w:r w:rsidR="002D0C33">
        <w:rPr>
          <w:szCs w:val="28"/>
          <w:lang w:val="kk-KZ"/>
        </w:rPr>
        <w:t>:</w:t>
      </w:r>
    </w:p>
    <w:p w14:paraId="0B2AF095" w14:textId="77777777" w:rsidR="00CB1B0D" w:rsidRPr="000D10A7" w:rsidRDefault="00CB1B0D" w:rsidP="0005294D">
      <w:pPr>
        <w:rPr>
          <w:szCs w:val="28"/>
        </w:rPr>
      </w:pPr>
    </w:p>
    <w:p w14:paraId="095C36EF" w14:textId="77777777" w:rsidR="00CB1B0D" w:rsidRPr="000D10A7" w:rsidRDefault="00CB1B0D" w:rsidP="0005294D">
      <w:pPr>
        <w:jc w:val="center"/>
        <w:rPr>
          <w:szCs w:val="28"/>
        </w:rPr>
      </w:pPr>
      <w:r w:rsidRPr="000D10A7">
        <w:rPr>
          <w:noProof/>
          <w:szCs w:val="28"/>
          <w:lang w:eastAsia="ru-RU"/>
        </w:rPr>
        <w:drawing>
          <wp:inline distT="0" distB="0" distL="0" distR="0" wp14:anchorId="3EE741A2" wp14:editId="48CDAC62">
            <wp:extent cx="951346" cy="218095"/>
            <wp:effectExtent l="0" t="0" r="1270" b="0"/>
            <wp:docPr id="2066335065" name="Рисунок 206633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953090" cy="218495"/>
                    </a:xfrm>
                    <a:prstGeom prst="rect">
                      <a:avLst/>
                    </a:prstGeom>
                  </pic:spPr>
                </pic:pic>
              </a:graphicData>
            </a:graphic>
          </wp:inline>
        </w:drawing>
      </w:r>
    </w:p>
    <w:p w14:paraId="31B42825" w14:textId="77777777" w:rsidR="00CB1B0D" w:rsidRPr="000D10A7" w:rsidRDefault="00CB1B0D" w:rsidP="0005294D">
      <w:pPr>
        <w:rPr>
          <w:szCs w:val="28"/>
        </w:rPr>
      </w:pPr>
    </w:p>
    <w:p w14:paraId="0B7D97CE" w14:textId="61BFB981" w:rsidR="00CB1B0D" w:rsidRPr="000D10A7" w:rsidRDefault="00CB1B0D" w:rsidP="002D0C33">
      <w:pPr>
        <w:ind w:firstLine="709"/>
        <w:jc w:val="both"/>
        <w:rPr>
          <w:szCs w:val="28"/>
          <w:highlight w:val="yellow"/>
        </w:rPr>
      </w:pPr>
      <w:r w:rsidRPr="000D10A7">
        <w:rPr>
          <w:szCs w:val="28"/>
        </w:rPr>
        <w:t xml:space="preserve">Это угловое положение должно отслеживаться каждым приводом независимо. На рисунке 7.11 показана схема контроллера для управления миноискателя на основе подвесного точечного ТПР, который используется для перемещения металлодетектора из текущего положения в желаемое. </w:t>
      </w:r>
    </w:p>
    <w:p w14:paraId="6C357EEB" w14:textId="77777777" w:rsidR="00CB1B0D" w:rsidRPr="000D10A7" w:rsidRDefault="00CB1B0D" w:rsidP="0005294D">
      <w:pPr>
        <w:jc w:val="center"/>
        <w:rPr>
          <w:szCs w:val="28"/>
          <w:highlight w:val="yellow"/>
        </w:rPr>
      </w:pPr>
    </w:p>
    <w:p w14:paraId="16CEA512" w14:textId="133C637B" w:rsidR="00CB1B0D" w:rsidRPr="000D10A7" w:rsidRDefault="00CB1B0D" w:rsidP="0005294D">
      <w:pPr>
        <w:jc w:val="center"/>
        <w:rPr>
          <w:szCs w:val="28"/>
          <w:highlight w:val="yellow"/>
        </w:rPr>
      </w:pPr>
      <w:r w:rsidRPr="000D10A7">
        <w:rPr>
          <w:noProof/>
          <w:szCs w:val="28"/>
          <w:lang w:eastAsia="ru-RU"/>
        </w:rPr>
        <w:drawing>
          <wp:inline distT="0" distB="0" distL="0" distR="0" wp14:anchorId="155AFEDA" wp14:editId="46F145AA">
            <wp:extent cx="3300413" cy="1066287"/>
            <wp:effectExtent l="0" t="0" r="0" b="635"/>
            <wp:docPr id="2066335066" name="Рисунок 206633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 7.11.tif"/>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363371" cy="1086627"/>
                    </a:xfrm>
                    <a:prstGeom prst="rect">
                      <a:avLst/>
                    </a:prstGeom>
                  </pic:spPr>
                </pic:pic>
              </a:graphicData>
            </a:graphic>
          </wp:inline>
        </w:drawing>
      </w:r>
    </w:p>
    <w:p w14:paraId="4B5D0CD6" w14:textId="77777777" w:rsidR="002D0C33" w:rsidRPr="002D0C33" w:rsidRDefault="002D0C33" w:rsidP="0005294D">
      <w:pPr>
        <w:jc w:val="center"/>
        <w:rPr>
          <w:sz w:val="16"/>
          <w:szCs w:val="16"/>
          <w:lang w:val="kk-KZ"/>
        </w:rPr>
      </w:pPr>
    </w:p>
    <w:p w14:paraId="109F5DB0" w14:textId="23F12AB6" w:rsidR="00CB1B0D" w:rsidRPr="000D10A7" w:rsidRDefault="00CB1B0D" w:rsidP="0005294D">
      <w:pPr>
        <w:jc w:val="center"/>
        <w:rPr>
          <w:szCs w:val="28"/>
        </w:rPr>
      </w:pPr>
      <w:r w:rsidRPr="000D10A7">
        <w:rPr>
          <w:szCs w:val="28"/>
        </w:rPr>
        <w:t xml:space="preserve">Рисунок 7.11 </w:t>
      </w:r>
      <w:r w:rsidR="002D0C33">
        <w:rPr>
          <w:szCs w:val="28"/>
        </w:rPr>
        <w:t>‒</w:t>
      </w:r>
      <w:r w:rsidRPr="000D10A7">
        <w:rPr>
          <w:szCs w:val="28"/>
        </w:rPr>
        <w:t xml:space="preserve"> Схема контроллера для управления миноискателя на основе подвесного точечного ТПР</w:t>
      </w:r>
    </w:p>
    <w:p w14:paraId="4CD9DA9D" w14:textId="77777777" w:rsidR="00CB1B0D" w:rsidRPr="000D10A7" w:rsidRDefault="00CB1B0D" w:rsidP="0005294D">
      <w:pPr>
        <w:jc w:val="center"/>
        <w:rPr>
          <w:szCs w:val="28"/>
        </w:rPr>
      </w:pPr>
    </w:p>
    <w:p w14:paraId="3318F0BA" w14:textId="76004867" w:rsidR="00CB1B0D" w:rsidRPr="002D0C33" w:rsidRDefault="00CB1B0D" w:rsidP="002D0C33">
      <w:pPr>
        <w:ind w:firstLine="709"/>
        <w:jc w:val="both"/>
        <w:rPr>
          <w:szCs w:val="28"/>
          <w:lang w:val="kk-KZ"/>
        </w:rPr>
      </w:pPr>
      <w:r w:rsidRPr="000D10A7">
        <w:rPr>
          <w:szCs w:val="28"/>
        </w:rPr>
        <w:t>Контроллер (рисунок 7.11) хорошо подходит для управления миноискателя на основе подвесного точечного ТПР, в следствии простоты и надежности. Основная задача миноискателя -сканирование минного поля и не требует большой точности, а колебания металлодетектора не влияют на обнаружение мин.</w:t>
      </w:r>
      <w:r w:rsidR="00073C3E" w:rsidRPr="000D10A7">
        <w:rPr>
          <w:szCs w:val="28"/>
        </w:rPr>
        <w:t xml:space="preserve"> </w:t>
      </w:r>
      <w:r w:rsidRPr="000D10A7">
        <w:rPr>
          <w:szCs w:val="28"/>
        </w:rPr>
        <w:t>На рисунке 7.12 показан интерфейс программы управления миноискателя на основе подвесного точечного ТПР</w:t>
      </w:r>
      <w:r w:rsidR="002D0C33">
        <w:rPr>
          <w:szCs w:val="28"/>
          <w:lang w:val="kk-KZ"/>
        </w:rPr>
        <w:t>.</w:t>
      </w:r>
    </w:p>
    <w:p w14:paraId="2CBF3FD8" w14:textId="77777777" w:rsidR="00073C3E" w:rsidRPr="000D10A7" w:rsidRDefault="00073C3E" w:rsidP="0005294D">
      <w:pPr>
        <w:jc w:val="both"/>
        <w:rPr>
          <w:szCs w:val="28"/>
        </w:rPr>
      </w:pPr>
    </w:p>
    <w:p w14:paraId="190BB662" w14:textId="0EC12274" w:rsidR="00CB1B0D" w:rsidRPr="000D10A7" w:rsidRDefault="00CB1B0D" w:rsidP="0005294D">
      <w:pPr>
        <w:jc w:val="center"/>
        <w:rPr>
          <w:szCs w:val="28"/>
        </w:rPr>
      </w:pPr>
      <w:r w:rsidRPr="000D10A7">
        <w:rPr>
          <w:noProof/>
          <w:szCs w:val="28"/>
          <w:lang w:eastAsia="ru-RU"/>
        </w:rPr>
        <w:drawing>
          <wp:inline distT="0" distB="0" distL="0" distR="0" wp14:anchorId="296AD938" wp14:editId="5DC9EBC8">
            <wp:extent cx="3104859" cy="2160000"/>
            <wp:effectExtent l="0" t="0" r="635" b="0"/>
            <wp:docPr id="2066335067" name="Рисунок 206633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НТЕРФЕЙС ТПР image (1).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104859" cy="2160000"/>
                    </a:xfrm>
                    <a:prstGeom prst="rect">
                      <a:avLst/>
                    </a:prstGeom>
                  </pic:spPr>
                </pic:pic>
              </a:graphicData>
            </a:graphic>
          </wp:inline>
        </w:drawing>
      </w:r>
    </w:p>
    <w:p w14:paraId="4501981D" w14:textId="77777777" w:rsidR="002D0C33" w:rsidRPr="002D0C33" w:rsidRDefault="002D0C33" w:rsidP="0005294D">
      <w:pPr>
        <w:tabs>
          <w:tab w:val="left" w:pos="0"/>
        </w:tabs>
        <w:jc w:val="center"/>
        <w:rPr>
          <w:sz w:val="16"/>
          <w:szCs w:val="16"/>
          <w:lang w:val="kk-KZ"/>
        </w:rPr>
      </w:pPr>
    </w:p>
    <w:p w14:paraId="6D231183" w14:textId="3F734A99" w:rsidR="000C4CEB" w:rsidRDefault="00CB1B0D" w:rsidP="0005294D">
      <w:pPr>
        <w:tabs>
          <w:tab w:val="left" w:pos="0"/>
        </w:tabs>
        <w:jc w:val="center"/>
        <w:rPr>
          <w:szCs w:val="28"/>
        </w:rPr>
      </w:pPr>
      <w:r w:rsidRPr="000D10A7">
        <w:rPr>
          <w:szCs w:val="28"/>
        </w:rPr>
        <w:t xml:space="preserve">Рисунок 7.12 </w:t>
      </w:r>
      <w:r w:rsidR="002D0C33">
        <w:rPr>
          <w:szCs w:val="28"/>
        </w:rPr>
        <w:t>‒</w:t>
      </w:r>
      <w:r w:rsidRPr="000D10A7">
        <w:rPr>
          <w:szCs w:val="28"/>
        </w:rPr>
        <w:t xml:space="preserve"> Интерфейс программы управления миноискателя на основе подвесного точечного ТПР</w:t>
      </w:r>
    </w:p>
    <w:p w14:paraId="0CB704E6" w14:textId="77777777" w:rsidR="000C4CEB" w:rsidRPr="000D10A7" w:rsidRDefault="000C4CEB" w:rsidP="0005294D">
      <w:pPr>
        <w:tabs>
          <w:tab w:val="left" w:pos="0"/>
        </w:tabs>
        <w:jc w:val="center"/>
        <w:rPr>
          <w:szCs w:val="28"/>
        </w:rPr>
      </w:pPr>
    </w:p>
    <w:p w14:paraId="214FAAE4" w14:textId="0634B1BF" w:rsidR="00CB1B0D" w:rsidRDefault="002D0C33" w:rsidP="002D0C33">
      <w:pPr>
        <w:ind w:firstLine="709"/>
        <w:jc w:val="both"/>
        <w:rPr>
          <w:lang w:val="kk-KZ"/>
        </w:rPr>
      </w:pPr>
      <w:r w:rsidRPr="001B7EBB">
        <w:t>Согласно, интерфейса управления миноискателя на основе подвесного точечного ТПР, мы можем вручную управлять металлодетектором. Можно совершать ручные поступательные движения металлодетектора: вперед-назад, влево-вправо, вверх-вниз. В автоматическом режиме металлодетектор движется по прямоугольной ступенчатой траектории в рабочей зоне робота в координатной плоскости XY, с постоянным значением координаты по оси Z, показанной на рисунке 7.13.</w:t>
      </w:r>
    </w:p>
    <w:p w14:paraId="2E939287" w14:textId="77777777" w:rsidR="002D0C33" w:rsidRPr="002D0C33" w:rsidRDefault="002D0C33" w:rsidP="002D0C33">
      <w:pPr>
        <w:ind w:firstLine="709"/>
        <w:jc w:val="both"/>
        <w:rPr>
          <w:szCs w:val="28"/>
          <w:lang w:val="kk-KZ"/>
        </w:rPr>
      </w:pPr>
    </w:p>
    <w:p w14:paraId="085BC206" w14:textId="77777777" w:rsidR="00CB1B0D" w:rsidRPr="000D10A7" w:rsidRDefault="00CB1B0D" w:rsidP="0005294D">
      <w:pPr>
        <w:jc w:val="center"/>
        <w:rPr>
          <w:szCs w:val="28"/>
        </w:rPr>
      </w:pPr>
      <w:r w:rsidRPr="000D10A7">
        <w:rPr>
          <w:noProof/>
          <w:szCs w:val="28"/>
          <w:lang w:eastAsia="ru-RU"/>
        </w:rPr>
        <w:drawing>
          <wp:inline distT="0" distB="0" distL="0" distR="0" wp14:anchorId="662A2E7A" wp14:editId="7B45FADA">
            <wp:extent cx="1550035" cy="1716651"/>
            <wp:effectExtent l="0" t="0" r="0" b="0"/>
            <wp:docPr id="2066335068" name="Рисунок 206633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50035" cy="1716651"/>
                    </a:xfrm>
                    <a:prstGeom prst="rect">
                      <a:avLst/>
                    </a:prstGeom>
                    <a:noFill/>
                    <a:ln>
                      <a:noFill/>
                    </a:ln>
                  </pic:spPr>
                </pic:pic>
              </a:graphicData>
            </a:graphic>
          </wp:inline>
        </w:drawing>
      </w:r>
    </w:p>
    <w:p w14:paraId="6E6909F9" w14:textId="77777777" w:rsidR="002D0C33" w:rsidRPr="002D0C33" w:rsidRDefault="002D0C33" w:rsidP="0005294D">
      <w:pPr>
        <w:tabs>
          <w:tab w:val="left" w:pos="0"/>
        </w:tabs>
        <w:jc w:val="center"/>
        <w:rPr>
          <w:bCs/>
          <w:sz w:val="16"/>
          <w:szCs w:val="16"/>
          <w:lang w:val="kk-KZ"/>
        </w:rPr>
      </w:pPr>
    </w:p>
    <w:p w14:paraId="432F27D0" w14:textId="77777777" w:rsidR="00CB1B0D" w:rsidRPr="000D10A7" w:rsidRDefault="00CB1B0D" w:rsidP="0005294D">
      <w:pPr>
        <w:tabs>
          <w:tab w:val="left" w:pos="0"/>
        </w:tabs>
        <w:jc w:val="center"/>
        <w:rPr>
          <w:szCs w:val="28"/>
        </w:rPr>
      </w:pPr>
      <w:r w:rsidRPr="000D10A7">
        <w:rPr>
          <w:bCs/>
          <w:szCs w:val="28"/>
        </w:rPr>
        <w:t>Рисунок 7.13 –</w:t>
      </w:r>
      <w:r w:rsidRPr="000D10A7">
        <w:rPr>
          <w:b/>
          <w:szCs w:val="28"/>
        </w:rPr>
        <w:t xml:space="preserve"> </w:t>
      </w:r>
      <w:r w:rsidRPr="000D10A7">
        <w:rPr>
          <w:szCs w:val="28"/>
        </w:rPr>
        <w:t>Траектория металлодетектора миноискателя на основе подвесного точечного ТПР</w:t>
      </w:r>
    </w:p>
    <w:p w14:paraId="6367AEAF" w14:textId="77777777" w:rsidR="001B7EBB" w:rsidRPr="003972F9" w:rsidRDefault="001B7EBB" w:rsidP="0005294D">
      <w:pPr>
        <w:tabs>
          <w:tab w:val="left" w:pos="0"/>
        </w:tabs>
        <w:jc w:val="both"/>
        <w:rPr>
          <w:szCs w:val="28"/>
        </w:rPr>
      </w:pPr>
    </w:p>
    <w:p w14:paraId="29A3485F" w14:textId="1F3D1AAA" w:rsidR="00CB1B0D" w:rsidRPr="001B7EBB" w:rsidRDefault="00CB1B0D" w:rsidP="002D0C33">
      <w:pPr>
        <w:ind w:firstLine="709"/>
        <w:jc w:val="both"/>
      </w:pPr>
      <w:r w:rsidRPr="001B7EBB">
        <w:t>Сигнал от металлодетектора при обнаружении мины передается на компьютер, где сохраняются координаты мины.</w:t>
      </w:r>
    </w:p>
    <w:p w14:paraId="781C246D" w14:textId="77777777" w:rsidR="00CB1B0D" w:rsidRPr="000D10A7" w:rsidRDefault="00CB1B0D" w:rsidP="0005294D">
      <w:pPr>
        <w:rPr>
          <w:color w:val="FF0000"/>
          <w:szCs w:val="28"/>
        </w:rPr>
      </w:pPr>
    </w:p>
    <w:p w14:paraId="3D774DBE" w14:textId="126979DF" w:rsidR="00CB1B0D" w:rsidRPr="003972F9" w:rsidRDefault="00CB1B0D" w:rsidP="00B65E00">
      <w:pPr>
        <w:pStyle w:val="2"/>
        <w:ind w:left="0" w:firstLine="709"/>
        <w:rPr>
          <w:lang w:val="ru-RU"/>
        </w:rPr>
      </w:pPr>
      <w:bookmarkStart w:id="46" w:name="_Toc205832309"/>
      <w:r w:rsidRPr="003972F9">
        <w:rPr>
          <w:lang w:val="ru-RU"/>
        </w:rPr>
        <w:t>7.3 Экспериментальные исследования миноискателя на основе подвесного точечного ТПР</w:t>
      </w:r>
      <w:bookmarkEnd w:id="46"/>
    </w:p>
    <w:p w14:paraId="24EE3982" w14:textId="71CBE3BE" w:rsidR="00CB1B0D" w:rsidRDefault="00CB1B0D" w:rsidP="0005294D">
      <w:pPr>
        <w:ind w:firstLine="720"/>
        <w:jc w:val="both"/>
        <w:rPr>
          <w:szCs w:val="28"/>
          <w:lang w:val="kk-KZ"/>
        </w:rPr>
      </w:pPr>
      <w:r w:rsidRPr="000D10A7">
        <w:rPr>
          <w:szCs w:val="28"/>
        </w:rPr>
        <w:t>На рисунк</w:t>
      </w:r>
      <w:r w:rsidR="00E57CE1">
        <w:rPr>
          <w:szCs w:val="28"/>
          <w:lang w:val="kk-KZ"/>
        </w:rPr>
        <w:t>ах</w:t>
      </w:r>
      <w:r w:rsidRPr="000D10A7">
        <w:rPr>
          <w:szCs w:val="28"/>
        </w:rPr>
        <w:t xml:space="preserve"> 7.14</w:t>
      </w:r>
      <w:r w:rsidR="00E57CE1">
        <w:rPr>
          <w:szCs w:val="28"/>
          <w:lang w:val="kk-KZ"/>
        </w:rPr>
        <w:t>, 7.15, 7.16</w:t>
      </w:r>
      <w:r w:rsidRPr="000D10A7">
        <w:rPr>
          <w:szCs w:val="28"/>
        </w:rPr>
        <w:t xml:space="preserve"> показан процесс обнаружения мин миноискателем на основе подвесного точечного ТПР, при движении металлодетектора по прямоугольной ступенчатой траектории.</w:t>
      </w:r>
    </w:p>
    <w:p w14:paraId="4F0C19A5" w14:textId="77777777" w:rsidR="00862F07" w:rsidRDefault="00862F07" w:rsidP="0005294D">
      <w:pPr>
        <w:ind w:firstLine="720"/>
        <w:jc w:val="both"/>
        <w:rPr>
          <w:szCs w:val="28"/>
          <w:lang w:val="kk-KZ"/>
        </w:rPr>
      </w:pPr>
    </w:p>
    <w:p w14:paraId="1E40C0E9" w14:textId="3549FAE4" w:rsidR="00862F07" w:rsidRDefault="00862F07" w:rsidP="000570DB">
      <w:pPr>
        <w:jc w:val="center"/>
        <w:rPr>
          <w:szCs w:val="28"/>
          <w:lang w:val="kk-KZ"/>
        </w:rPr>
      </w:pPr>
      <w:r w:rsidRPr="000D10A7">
        <w:rPr>
          <w:noProof/>
          <w:szCs w:val="28"/>
          <w:lang w:eastAsia="ru-RU"/>
        </w:rPr>
        <w:drawing>
          <wp:inline distT="0" distB="0" distL="0" distR="0" wp14:anchorId="7DD97A8B" wp14:editId="163A7CEC">
            <wp:extent cx="1460310" cy="1485080"/>
            <wp:effectExtent l="0" t="0" r="6985" b="1270"/>
            <wp:docPr id="2066335069" name="Рисунок 206633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1 DSC_0658.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78755" cy="1503838"/>
                    </a:xfrm>
                    <a:prstGeom prst="rect">
                      <a:avLst/>
                    </a:prstGeom>
                  </pic:spPr>
                </pic:pic>
              </a:graphicData>
            </a:graphic>
          </wp:inline>
        </w:drawing>
      </w:r>
      <w:r w:rsidRPr="000D10A7">
        <w:rPr>
          <w:noProof/>
          <w:szCs w:val="28"/>
          <w:lang w:eastAsia="ru-RU"/>
        </w:rPr>
        <w:drawing>
          <wp:inline distT="0" distB="0" distL="0" distR="0" wp14:anchorId="393784A5" wp14:editId="45BEB8D0">
            <wp:extent cx="1459108" cy="1494429"/>
            <wp:effectExtent l="0" t="0" r="8255" b="0"/>
            <wp:docPr id="2066335070" name="Рисунок 206633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 DSC_0660.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5452" cy="1521410"/>
                    </a:xfrm>
                    <a:prstGeom prst="rect">
                      <a:avLst/>
                    </a:prstGeom>
                  </pic:spPr>
                </pic:pic>
              </a:graphicData>
            </a:graphic>
          </wp:inline>
        </w:drawing>
      </w:r>
      <w:r w:rsidRPr="000D10A7">
        <w:rPr>
          <w:noProof/>
          <w:szCs w:val="28"/>
          <w:lang w:eastAsia="ru-RU"/>
        </w:rPr>
        <w:drawing>
          <wp:inline distT="0" distB="0" distL="0" distR="0" wp14:anchorId="28204395" wp14:editId="78CD79A7">
            <wp:extent cx="1614488" cy="1503247"/>
            <wp:effectExtent l="0" t="0" r="5080" b="1905"/>
            <wp:docPr id="2066335071" name="Рисунок 206633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3 DSC_0662.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628074" cy="1515897"/>
                    </a:xfrm>
                    <a:prstGeom prst="rect">
                      <a:avLst/>
                    </a:prstGeom>
                  </pic:spPr>
                </pic:pic>
              </a:graphicData>
            </a:graphic>
          </wp:inline>
        </w:drawing>
      </w:r>
      <w:r w:rsidRPr="000D10A7">
        <w:rPr>
          <w:noProof/>
          <w:szCs w:val="28"/>
          <w:lang w:eastAsia="ru-RU"/>
        </w:rPr>
        <w:drawing>
          <wp:inline distT="0" distB="0" distL="0" distR="0" wp14:anchorId="722AC86E" wp14:editId="6E58085D">
            <wp:extent cx="1543050" cy="1501021"/>
            <wp:effectExtent l="0" t="0" r="0" b="4445"/>
            <wp:docPr id="2066335072" name="Рисунок 206633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4 DSC_0664.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551878" cy="1509609"/>
                    </a:xfrm>
                    <a:prstGeom prst="rect">
                      <a:avLst/>
                    </a:prstGeom>
                  </pic:spPr>
                </pic:pic>
              </a:graphicData>
            </a:graphic>
          </wp:inline>
        </w:drawing>
      </w:r>
    </w:p>
    <w:p w14:paraId="353568B0" w14:textId="06BD4E29" w:rsidR="00862F07" w:rsidRPr="000570DB" w:rsidRDefault="000570DB" w:rsidP="000570DB">
      <w:pPr>
        <w:ind w:firstLine="1134"/>
        <w:jc w:val="both"/>
        <w:rPr>
          <w:sz w:val="24"/>
          <w:szCs w:val="24"/>
          <w:lang w:val="kk-KZ"/>
        </w:rPr>
      </w:pPr>
      <w:r w:rsidRPr="000570DB">
        <w:rPr>
          <w:sz w:val="24"/>
          <w:szCs w:val="24"/>
          <w:lang w:val="kk-KZ"/>
        </w:rPr>
        <w:t xml:space="preserve">а       </w:t>
      </w:r>
      <w:r>
        <w:rPr>
          <w:sz w:val="24"/>
          <w:szCs w:val="24"/>
          <w:lang w:val="kk-KZ"/>
        </w:rPr>
        <w:t xml:space="preserve">       </w:t>
      </w:r>
      <w:r w:rsidRPr="000570DB">
        <w:rPr>
          <w:sz w:val="24"/>
          <w:szCs w:val="24"/>
          <w:lang w:val="kk-KZ"/>
        </w:rPr>
        <w:t xml:space="preserve">                    б                       </w:t>
      </w:r>
      <w:r>
        <w:rPr>
          <w:sz w:val="24"/>
          <w:szCs w:val="24"/>
          <w:lang w:val="kk-KZ"/>
        </w:rPr>
        <w:t xml:space="preserve">    </w:t>
      </w:r>
      <w:r w:rsidRPr="000570DB">
        <w:rPr>
          <w:sz w:val="24"/>
          <w:szCs w:val="24"/>
          <w:lang w:val="kk-KZ"/>
        </w:rPr>
        <w:t xml:space="preserve">         в                  </w:t>
      </w:r>
      <w:r>
        <w:rPr>
          <w:sz w:val="24"/>
          <w:szCs w:val="24"/>
          <w:lang w:val="kk-KZ"/>
        </w:rPr>
        <w:t xml:space="preserve">    </w:t>
      </w:r>
      <w:r w:rsidRPr="000570DB">
        <w:rPr>
          <w:sz w:val="24"/>
          <w:szCs w:val="24"/>
          <w:lang w:val="kk-KZ"/>
        </w:rPr>
        <w:t xml:space="preserve">             г</w:t>
      </w:r>
    </w:p>
    <w:p w14:paraId="5CFDEAB2" w14:textId="77777777" w:rsidR="00862F07" w:rsidRDefault="00862F07" w:rsidP="0005294D">
      <w:pPr>
        <w:ind w:firstLine="720"/>
        <w:jc w:val="both"/>
        <w:rPr>
          <w:szCs w:val="28"/>
          <w:lang w:val="kk-KZ"/>
        </w:rPr>
      </w:pPr>
    </w:p>
    <w:p w14:paraId="1421A8CD" w14:textId="66081F43" w:rsidR="00862F07" w:rsidRDefault="00862F07" w:rsidP="000570DB">
      <w:pPr>
        <w:jc w:val="center"/>
        <w:rPr>
          <w:szCs w:val="28"/>
          <w:lang w:val="kk-KZ"/>
        </w:rPr>
      </w:pPr>
      <w:r w:rsidRPr="000D10A7">
        <w:rPr>
          <w:noProof/>
          <w:szCs w:val="28"/>
          <w:lang w:eastAsia="ru-RU"/>
        </w:rPr>
        <w:drawing>
          <wp:inline distT="0" distB="0" distL="0" distR="0" wp14:anchorId="594E1A9D" wp14:editId="245FD220">
            <wp:extent cx="1628775" cy="1560129"/>
            <wp:effectExtent l="0" t="0" r="0" b="2540"/>
            <wp:docPr id="2066335073" name="Рисунок 206633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5 DSC_0666.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637637" cy="1568617"/>
                    </a:xfrm>
                    <a:prstGeom prst="rect">
                      <a:avLst/>
                    </a:prstGeom>
                  </pic:spPr>
                </pic:pic>
              </a:graphicData>
            </a:graphic>
          </wp:inline>
        </w:drawing>
      </w:r>
      <w:r w:rsidRPr="000D10A7">
        <w:rPr>
          <w:noProof/>
          <w:szCs w:val="28"/>
          <w:lang w:eastAsia="ru-RU"/>
        </w:rPr>
        <w:drawing>
          <wp:inline distT="0" distB="0" distL="0" distR="0" wp14:anchorId="4A7593E0" wp14:editId="7CC50B44">
            <wp:extent cx="1378423" cy="1555845"/>
            <wp:effectExtent l="0" t="0" r="0" b="6350"/>
            <wp:docPr id="2066335074" name="Рисунок 206633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 6 DSC_0668.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392028" cy="1571201"/>
                    </a:xfrm>
                    <a:prstGeom prst="rect">
                      <a:avLst/>
                    </a:prstGeom>
                  </pic:spPr>
                </pic:pic>
              </a:graphicData>
            </a:graphic>
          </wp:inline>
        </w:drawing>
      </w:r>
      <w:r w:rsidRPr="000D10A7">
        <w:rPr>
          <w:noProof/>
          <w:szCs w:val="28"/>
          <w:lang w:eastAsia="ru-RU"/>
        </w:rPr>
        <w:drawing>
          <wp:inline distT="0" distB="0" distL="0" distR="0" wp14:anchorId="1009CBCF" wp14:editId="1918AFD0">
            <wp:extent cx="1453487" cy="1567389"/>
            <wp:effectExtent l="0" t="0" r="0" b="0"/>
            <wp:docPr id="2066335075" name="Рисунок 206633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7 DSC_0670.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53971" cy="1567911"/>
                    </a:xfrm>
                    <a:prstGeom prst="rect">
                      <a:avLst/>
                    </a:prstGeom>
                  </pic:spPr>
                </pic:pic>
              </a:graphicData>
            </a:graphic>
          </wp:inline>
        </w:drawing>
      </w:r>
      <w:r w:rsidRPr="000D10A7">
        <w:rPr>
          <w:noProof/>
          <w:szCs w:val="28"/>
          <w:lang w:eastAsia="ru-RU"/>
        </w:rPr>
        <w:drawing>
          <wp:inline distT="0" distB="0" distL="0" distR="0" wp14:anchorId="60A44CA4" wp14:editId="0BD33C23">
            <wp:extent cx="1610436" cy="1589207"/>
            <wp:effectExtent l="0" t="0" r="8890" b="0"/>
            <wp:docPr id="2066335076" name="Рисунок 206633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 8 DSC_067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609768" cy="1588548"/>
                    </a:xfrm>
                    <a:prstGeom prst="rect">
                      <a:avLst/>
                    </a:prstGeom>
                  </pic:spPr>
                </pic:pic>
              </a:graphicData>
            </a:graphic>
          </wp:inline>
        </w:drawing>
      </w:r>
    </w:p>
    <w:p w14:paraId="6A5576CB" w14:textId="7F980FC5" w:rsidR="00862F07" w:rsidRDefault="000570DB" w:rsidP="000570DB">
      <w:pPr>
        <w:ind w:firstLine="1134"/>
        <w:jc w:val="both"/>
        <w:rPr>
          <w:szCs w:val="28"/>
          <w:lang w:val="kk-KZ"/>
        </w:rPr>
      </w:pPr>
      <w:r>
        <w:rPr>
          <w:sz w:val="24"/>
          <w:szCs w:val="24"/>
          <w:lang w:val="kk-KZ"/>
        </w:rPr>
        <w:t>д</w:t>
      </w:r>
      <w:r w:rsidRPr="000570DB">
        <w:rPr>
          <w:sz w:val="24"/>
          <w:szCs w:val="24"/>
          <w:lang w:val="kk-KZ"/>
        </w:rPr>
        <w:t xml:space="preserve">       </w:t>
      </w:r>
      <w:r>
        <w:rPr>
          <w:sz w:val="24"/>
          <w:szCs w:val="24"/>
          <w:lang w:val="kk-KZ"/>
        </w:rPr>
        <w:t xml:space="preserve">       </w:t>
      </w:r>
      <w:r w:rsidRPr="000570DB">
        <w:rPr>
          <w:sz w:val="24"/>
          <w:szCs w:val="24"/>
          <w:lang w:val="kk-KZ"/>
        </w:rPr>
        <w:t xml:space="preserve">                    </w:t>
      </w:r>
      <w:r>
        <w:rPr>
          <w:sz w:val="24"/>
          <w:szCs w:val="24"/>
          <w:lang w:val="kk-KZ"/>
        </w:rPr>
        <w:t>е</w:t>
      </w:r>
      <w:r w:rsidRPr="000570DB">
        <w:rPr>
          <w:sz w:val="24"/>
          <w:szCs w:val="24"/>
          <w:lang w:val="kk-KZ"/>
        </w:rPr>
        <w:t xml:space="preserve">                       </w:t>
      </w:r>
      <w:r>
        <w:rPr>
          <w:sz w:val="24"/>
          <w:szCs w:val="24"/>
          <w:lang w:val="kk-KZ"/>
        </w:rPr>
        <w:t xml:space="preserve">    </w:t>
      </w:r>
      <w:r w:rsidRPr="000570DB">
        <w:rPr>
          <w:sz w:val="24"/>
          <w:szCs w:val="24"/>
          <w:lang w:val="kk-KZ"/>
        </w:rPr>
        <w:t xml:space="preserve">         </w:t>
      </w:r>
      <w:r>
        <w:rPr>
          <w:sz w:val="24"/>
          <w:szCs w:val="24"/>
          <w:lang w:val="kk-KZ"/>
        </w:rPr>
        <w:t>ж</w:t>
      </w:r>
      <w:r w:rsidRPr="000570DB">
        <w:rPr>
          <w:sz w:val="24"/>
          <w:szCs w:val="24"/>
          <w:lang w:val="kk-KZ"/>
        </w:rPr>
        <w:t xml:space="preserve">                  </w:t>
      </w:r>
      <w:r>
        <w:rPr>
          <w:sz w:val="24"/>
          <w:szCs w:val="24"/>
          <w:lang w:val="kk-KZ"/>
        </w:rPr>
        <w:t xml:space="preserve">    </w:t>
      </w:r>
      <w:r w:rsidRPr="000570DB">
        <w:rPr>
          <w:sz w:val="24"/>
          <w:szCs w:val="24"/>
          <w:lang w:val="kk-KZ"/>
        </w:rPr>
        <w:t xml:space="preserve">             </w:t>
      </w:r>
      <w:r>
        <w:rPr>
          <w:sz w:val="24"/>
          <w:szCs w:val="24"/>
          <w:lang w:val="kk-KZ"/>
        </w:rPr>
        <w:t>и</w:t>
      </w:r>
    </w:p>
    <w:p w14:paraId="6BBB3E08" w14:textId="77777777" w:rsidR="00862F07" w:rsidRPr="000570DB" w:rsidRDefault="00862F07" w:rsidP="0005294D">
      <w:pPr>
        <w:ind w:firstLine="720"/>
        <w:jc w:val="both"/>
        <w:rPr>
          <w:sz w:val="16"/>
          <w:szCs w:val="16"/>
          <w:lang w:val="kk-KZ"/>
        </w:rPr>
      </w:pPr>
    </w:p>
    <w:p w14:paraId="09C6C667" w14:textId="0B515880" w:rsidR="00CB1B0D" w:rsidRDefault="00CB1B0D" w:rsidP="0005294D">
      <w:pPr>
        <w:jc w:val="center"/>
        <w:rPr>
          <w:szCs w:val="28"/>
        </w:rPr>
      </w:pPr>
      <w:r w:rsidRPr="000D10A7">
        <w:rPr>
          <w:szCs w:val="28"/>
        </w:rPr>
        <w:t xml:space="preserve">Рисунок 7.14 </w:t>
      </w:r>
      <w:r w:rsidR="000570DB">
        <w:rPr>
          <w:szCs w:val="28"/>
        </w:rPr>
        <w:t>‒</w:t>
      </w:r>
      <w:r w:rsidR="000570DB">
        <w:rPr>
          <w:szCs w:val="28"/>
          <w:lang w:val="kk-KZ"/>
        </w:rPr>
        <w:t xml:space="preserve"> </w:t>
      </w:r>
      <w:r w:rsidRPr="000D10A7">
        <w:rPr>
          <w:szCs w:val="28"/>
        </w:rPr>
        <w:t>Процесс обнаружения мин миноискателем на основе подвесного точечного ТПР</w:t>
      </w:r>
    </w:p>
    <w:p w14:paraId="29B6092E" w14:textId="77777777" w:rsidR="00CB1B0D" w:rsidRPr="000D10A7" w:rsidRDefault="00CB1B0D" w:rsidP="0005294D">
      <w:pPr>
        <w:jc w:val="center"/>
        <w:rPr>
          <w:szCs w:val="28"/>
        </w:rPr>
      </w:pPr>
      <w:r w:rsidRPr="000D10A7">
        <w:rPr>
          <w:noProof/>
          <w:szCs w:val="28"/>
          <w:lang w:eastAsia="ru-RU"/>
        </w:rPr>
        <w:drawing>
          <wp:inline distT="0" distB="0" distL="0" distR="0" wp14:anchorId="57C3FD47" wp14:editId="7DDD2125">
            <wp:extent cx="3045400" cy="1937982"/>
            <wp:effectExtent l="0" t="0" r="3175" b="5715"/>
            <wp:docPr id="2066335077" name="Рисунок 206633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аектория движения ЕЕ.tif"/>
                    <pic:cNvPicPr/>
                  </pic:nvPicPr>
                  <pic:blipFill>
                    <a:blip r:embed="rId137">
                      <a:extLst>
                        <a:ext uri="{28A0092B-C50C-407E-A947-70E740481C1C}">
                          <a14:useLocalDpi xmlns:a14="http://schemas.microsoft.com/office/drawing/2010/main" val="0"/>
                        </a:ext>
                      </a:extLst>
                    </a:blip>
                    <a:stretch>
                      <a:fillRect/>
                    </a:stretch>
                  </pic:blipFill>
                  <pic:spPr>
                    <a:xfrm>
                      <a:off x="0" y="0"/>
                      <a:ext cx="3054913" cy="1944036"/>
                    </a:xfrm>
                    <a:prstGeom prst="rect">
                      <a:avLst/>
                    </a:prstGeom>
                  </pic:spPr>
                </pic:pic>
              </a:graphicData>
            </a:graphic>
          </wp:inline>
        </w:drawing>
      </w:r>
    </w:p>
    <w:p w14:paraId="115B2492" w14:textId="77777777" w:rsidR="000570DB" w:rsidRPr="000570DB" w:rsidRDefault="000570DB" w:rsidP="0005294D">
      <w:pPr>
        <w:jc w:val="center"/>
        <w:rPr>
          <w:bCs/>
          <w:sz w:val="16"/>
          <w:szCs w:val="16"/>
          <w:lang w:val="kk-KZ"/>
        </w:rPr>
      </w:pPr>
    </w:p>
    <w:p w14:paraId="478AE02F" w14:textId="4C7E60E9" w:rsidR="00CB1B0D" w:rsidRPr="003972F9" w:rsidRDefault="00CB1B0D" w:rsidP="0005294D">
      <w:pPr>
        <w:jc w:val="center"/>
        <w:rPr>
          <w:szCs w:val="28"/>
        </w:rPr>
      </w:pPr>
      <w:r w:rsidRPr="000D10A7">
        <w:rPr>
          <w:bCs/>
          <w:szCs w:val="28"/>
        </w:rPr>
        <w:t>Рисунок 7.15</w:t>
      </w:r>
      <w:r w:rsidRPr="000570DB">
        <w:rPr>
          <w:szCs w:val="28"/>
        </w:rPr>
        <w:t xml:space="preserve"> </w:t>
      </w:r>
      <w:r w:rsidR="000570DB">
        <w:rPr>
          <w:szCs w:val="28"/>
        </w:rPr>
        <w:t>‒</w:t>
      </w:r>
      <w:r w:rsidRPr="000570DB">
        <w:rPr>
          <w:szCs w:val="28"/>
        </w:rPr>
        <w:t xml:space="preserve"> </w:t>
      </w:r>
      <w:r w:rsidRPr="000D10A7">
        <w:rPr>
          <w:szCs w:val="28"/>
        </w:rPr>
        <w:t>График прямоугольной ступенчатой траектории металлодетектора</w:t>
      </w:r>
      <w:r w:rsidR="00073C3E" w:rsidRPr="000D10A7">
        <w:rPr>
          <w:szCs w:val="28"/>
        </w:rPr>
        <w:t xml:space="preserve"> </w:t>
      </w:r>
      <w:r w:rsidRPr="000D10A7">
        <w:rPr>
          <w:szCs w:val="28"/>
        </w:rPr>
        <w:t xml:space="preserve">миноискателя на основе подвесного точечного ТПР </w:t>
      </w:r>
    </w:p>
    <w:p w14:paraId="11281F71" w14:textId="77777777" w:rsidR="00FA1F51" w:rsidRDefault="00FA1F51" w:rsidP="0005294D">
      <w:pPr>
        <w:jc w:val="center"/>
        <w:rPr>
          <w:szCs w:val="28"/>
          <w:lang w:val="kk-KZ"/>
        </w:rPr>
      </w:pPr>
    </w:p>
    <w:p w14:paraId="433C89A2" w14:textId="02B8BEDC" w:rsidR="000570DB" w:rsidRDefault="000570DB" w:rsidP="00586EB2">
      <w:pPr>
        <w:jc w:val="center"/>
        <w:rPr>
          <w:szCs w:val="28"/>
          <w:lang w:val="kk-KZ"/>
        </w:rPr>
      </w:pPr>
      <w:r w:rsidRPr="00936277">
        <w:rPr>
          <w:noProof/>
          <w:lang w:eastAsia="ru-RU"/>
        </w:rPr>
        <w:drawing>
          <wp:inline distT="0" distB="0" distL="0" distR="0" wp14:anchorId="20295CBF" wp14:editId="62D919F2">
            <wp:extent cx="2513435" cy="1753737"/>
            <wp:effectExtent l="0" t="0" r="1270" b="0"/>
            <wp:docPr id="2066335078" name="Рисунок 206633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к У.tif"/>
                    <pic:cNvPicPr/>
                  </pic:nvPicPr>
                  <pic:blipFill rotWithShape="1">
                    <a:blip r:embed="rId138">
                      <a:extLst>
                        <a:ext uri="{28A0092B-C50C-407E-A947-70E740481C1C}">
                          <a14:useLocalDpi xmlns:a14="http://schemas.microsoft.com/office/drawing/2010/main" val="0"/>
                        </a:ext>
                      </a:extLst>
                    </a:blip>
                    <a:srcRect r="5505"/>
                    <a:stretch/>
                  </pic:blipFill>
                  <pic:spPr bwMode="auto">
                    <a:xfrm>
                      <a:off x="0" y="0"/>
                      <a:ext cx="2523475" cy="1760742"/>
                    </a:xfrm>
                    <a:prstGeom prst="rect">
                      <a:avLst/>
                    </a:prstGeom>
                    <a:ln>
                      <a:noFill/>
                    </a:ln>
                    <a:extLst>
                      <a:ext uri="{53640926-AAD7-44D8-BBD7-CCE9431645EC}">
                        <a14:shadowObscured xmlns:a14="http://schemas.microsoft.com/office/drawing/2010/main"/>
                      </a:ext>
                    </a:extLst>
                  </pic:spPr>
                </pic:pic>
              </a:graphicData>
            </a:graphic>
          </wp:inline>
        </w:drawing>
      </w:r>
      <w:r w:rsidRPr="00936277">
        <w:rPr>
          <w:noProof/>
          <w:lang w:eastAsia="ru-RU"/>
        </w:rPr>
        <w:drawing>
          <wp:inline distT="0" distB="0" distL="0" distR="0" wp14:anchorId="047EB9DE" wp14:editId="16BC73AB">
            <wp:extent cx="2654490" cy="1689221"/>
            <wp:effectExtent l="0" t="0" r="0" b="6350"/>
            <wp:docPr id="2066335079" name="Рисунок 206633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к Х.tif"/>
                    <pic:cNvPicPr/>
                  </pic:nvPicPr>
                  <pic:blipFill>
                    <a:blip r:embed="rId139">
                      <a:extLst>
                        <a:ext uri="{28A0092B-C50C-407E-A947-70E740481C1C}">
                          <a14:useLocalDpi xmlns:a14="http://schemas.microsoft.com/office/drawing/2010/main" val="0"/>
                        </a:ext>
                      </a:extLst>
                    </a:blip>
                    <a:stretch>
                      <a:fillRect/>
                    </a:stretch>
                  </pic:blipFill>
                  <pic:spPr>
                    <a:xfrm>
                      <a:off x="0" y="0"/>
                      <a:ext cx="2655127" cy="1689626"/>
                    </a:xfrm>
                    <a:prstGeom prst="rect">
                      <a:avLst/>
                    </a:prstGeom>
                  </pic:spPr>
                </pic:pic>
              </a:graphicData>
            </a:graphic>
          </wp:inline>
        </w:drawing>
      </w:r>
    </w:p>
    <w:p w14:paraId="37FD6A68" w14:textId="77777777" w:rsidR="00E57CE1" w:rsidRPr="00E57CE1" w:rsidRDefault="00E57CE1" w:rsidP="00E57CE1">
      <w:pPr>
        <w:ind w:firstLine="2410"/>
        <w:rPr>
          <w:sz w:val="16"/>
          <w:szCs w:val="16"/>
          <w:lang w:val="kk-KZ"/>
        </w:rPr>
      </w:pPr>
    </w:p>
    <w:p w14:paraId="0478E193" w14:textId="02775B7D" w:rsidR="000570DB" w:rsidRPr="00E57CE1" w:rsidRDefault="00E57CE1" w:rsidP="00E57CE1">
      <w:pPr>
        <w:ind w:firstLine="2410"/>
        <w:rPr>
          <w:sz w:val="24"/>
          <w:szCs w:val="24"/>
          <w:lang w:val="kk-KZ"/>
        </w:rPr>
      </w:pPr>
      <w:r w:rsidRPr="00E57CE1">
        <w:rPr>
          <w:sz w:val="24"/>
          <w:szCs w:val="24"/>
          <w:lang w:val="kk-KZ"/>
        </w:rPr>
        <w:t xml:space="preserve">а                  </w:t>
      </w:r>
      <w:r>
        <w:rPr>
          <w:sz w:val="24"/>
          <w:szCs w:val="24"/>
          <w:lang w:val="kk-KZ"/>
        </w:rPr>
        <w:t xml:space="preserve">                    </w:t>
      </w:r>
      <w:r w:rsidRPr="00E57CE1">
        <w:rPr>
          <w:sz w:val="24"/>
          <w:szCs w:val="24"/>
          <w:lang w:val="kk-KZ"/>
        </w:rPr>
        <w:t xml:space="preserve">                                     б</w:t>
      </w:r>
    </w:p>
    <w:p w14:paraId="5BC35234" w14:textId="77777777" w:rsidR="000570DB" w:rsidRPr="00E57CE1" w:rsidRDefault="000570DB" w:rsidP="0005294D">
      <w:pPr>
        <w:jc w:val="center"/>
        <w:rPr>
          <w:sz w:val="16"/>
          <w:szCs w:val="16"/>
          <w:lang w:val="kk-KZ"/>
        </w:rPr>
      </w:pPr>
    </w:p>
    <w:p w14:paraId="0ECB2A4D" w14:textId="650B35FA" w:rsidR="00E57CE1" w:rsidRPr="00E57CE1" w:rsidRDefault="00E57CE1" w:rsidP="00E57CE1">
      <w:pPr>
        <w:ind w:firstLine="709"/>
        <w:jc w:val="both"/>
        <w:rPr>
          <w:bCs/>
          <w:sz w:val="24"/>
          <w:szCs w:val="24"/>
          <w:lang w:val="kk-KZ"/>
        </w:rPr>
      </w:pPr>
      <w:r w:rsidRPr="00E57CE1">
        <w:rPr>
          <w:sz w:val="24"/>
          <w:szCs w:val="24"/>
        </w:rPr>
        <w:t xml:space="preserve">а </w:t>
      </w:r>
      <w:r w:rsidRPr="00E57CE1">
        <w:rPr>
          <w:sz w:val="24"/>
          <w:szCs w:val="24"/>
          <w:lang w:val="kk-KZ"/>
        </w:rPr>
        <w:t xml:space="preserve">– </w:t>
      </w:r>
      <w:r w:rsidRPr="00E57CE1">
        <w:rPr>
          <w:sz w:val="24"/>
          <w:szCs w:val="24"/>
        </w:rPr>
        <w:t>по координатной оси X</w:t>
      </w:r>
      <w:r w:rsidRPr="00E57CE1">
        <w:rPr>
          <w:sz w:val="24"/>
          <w:szCs w:val="24"/>
          <w:lang w:val="kk-KZ"/>
        </w:rPr>
        <w:t>;</w:t>
      </w:r>
      <w:r w:rsidRPr="00E57CE1">
        <w:rPr>
          <w:sz w:val="24"/>
          <w:szCs w:val="24"/>
        </w:rPr>
        <w:t xml:space="preserve"> б </w:t>
      </w:r>
      <w:r w:rsidRPr="00E57CE1">
        <w:rPr>
          <w:sz w:val="24"/>
          <w:szCs w:val="24"/>
          <w:lang w:val="kk-KZ"/>
        </w:rPr>
        <w:t xml:space="preserve">– </w:t>
      </w:r>
      <w:r w:rsidRPr="00E57CE1">
        <w:rPr>
          <w:sz w:val="24"/>
          <w:szCs w:val="24"/>
        </w:rPr>
        <w:t>по координатной оси Y</w:t>
      </w:r>
    </w:p>
    <w:p w14:paraId="2322842C" w14:textId="77777777" w:rsidR="00E57CE1" w:rsidRPr="00E57CE1" w:rsidRDefault="00E57CE1" w:rsidP="0005294D">
      <w:pPr>
        <w:jc w:val="center"/>
        <w:rPr>
          <w:bCs/>
          <w:sz w:val="16"/>
          <w:szCs w:val="16"/>
          <w:lang w:val="kk-KZ"/>
        </w:rPr>
      </w:pPr>
    </w:p>
    <w:p w14:paraId="6147A81C" w14:textId="22ECB2FA" w:rsidR="00CB1B0D" w:rsidRPr="00E57CE1" w:rsidRDefault="00CB1B0D" w:rsidP="0005294D">
      <w:pPr>
        <w:jc w:val="center"/>
        <w:rPr>
          <w:szCs w:val="28"/>
          <w:lang w:val="kk-KZ"/>
        </w:rPr>
      </w:pPr>
      <w:r w:rsidRPr="000D10A7">
        <w:rPr>
          <w:bCs/>
          <w:szCs w:val="28"/>
        </w:rPr>
        <w:t>Рисунок 7.16</w:t>
      </w:r>
      <w:r w:rsidRPr="00E57CE1">
        <w:rPr>
          <w:szCs w:val="28"/>
        </w:rPr>
        <w:t xml:space="preserve"> </w:t>
      </w:r>
      <w:r w:rsidR="00E57CE1">
        <w:rPr>
          <w:szCs w:val="28"/>
        </w:rPr>
        <w:t>‒</w:t>
      </w:r>
      <w:r w:rsidRPr="00E57CE1">
        <w:rPr>
          <w:szCs w:val="28"/>
        </w:rPr>
        <w:t xml:space="preserve"> </w:t>
      </w:r>
      <w:r w:rsidRPr="000D10A7">
        <w:rPr>
          <w:szCs w:val="28"/>
        </w:rPr>
        <w:t>Графи</w:t>
      </w:r>
      <w:r w:rsidR="00E57CE1">
        <w:rPr>
          <w:szCs w:val="28"/>
        </w:rPr>
        <w:t>ки траектории металлодетектора</w:t>
      </w:r>
    </w:p>
    <w:p w14:paraId="15092745" w14:textId="77777777" w:rsidR="00CB1B0D" w:rsidRDefault="00CB1B0D" w:rsidP="0005294D">
      <w:pPr>
        <w:rPr>
          <w:szCs w:val="28"/>
          <w:lang w:val="kk-KZ"/>
        </w:rPr>
      </w:pPr>
    </w:p>
    <w:p w14:paraId="5342E356" w14:textId="77777777" w:rsidR="00586EB2" w:rsidRDefault="00586EB2" w:rsidP="00586EB2">
      <w:pPr>
        <w:ind w:firstLine="709"/>
        <w:jc w:val="both"/>
        <w:rPr>
          <w:szCs w:val="28"/>
        </w:rPr>
      </w:pPr>
      <w:r w:rsidRPr="000D10A7">
        <w:rPr>
          <w:szCs w:val="28"/>
        </w:rPr>
        <w:t>Были проведены экспериментальные исследования по определению натяжения тросов миноискателя на основе подвесного точечного ТПР. На рисунке 7.17 показаны графики натяжения тросов при движении металлодетектора по прямоугольной ступенчатой траектории (см. рисунки 7.14, 7.15)</w:t>
      </w:r>
    </w:p>
    <w:p w14:paraId="17E55036" w14:textId="77777777" w:rsidR="00586EB2" w:rsidRPr="00586EB2" w:rsidRDefault="00586EB2" w:rsidP="00586EB2">
      <w:pPr>
        <w:ind w:firstLine="709"/>
        <w:rPr>
          <w:szCs w:val="28"/>
        </w:rPr>
      </w:pPr>
    </w:p>
    <w:p w14:paraId="424C5B88" w14:textId="77777777" w:rsidR="00E57CE1" w:rsidRDefault="00E57CE1" w:rsidP="00E57CE1">
      <w:pPr>
        <w:jc w:val="center"/>
        <w:rPr>
          <w:szCs w:val="28"/>
          <w:lang w:val="kk-KZ"/>
        </w:rPr>
      </w:pPr>
      <w:r w:rsidRPr="000D10A7">
        <w:rPr>
          <w:noProof/>
          <w:szCs w:val="28"/>
          <w:lang w:eastAsia="ru-RU"/>
        </w:rPr>
        <w:drawing>
          <wp:inline distT="0" distB="0" distL="0" distR="0" wp14:anchorId="34330569" wp14:editId="24634B1D">
            <wp:extent cx="2520000" cy="1440000"/>
            <wp:effectExtent l="0" t="0" r="0" b="8255"/>
            <wp:docPr id="2066335080" name="Рисунок 2066335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ble1.tif"/>
                    <pic:cNvPicPr/>
                  </pic:nvPicPr>
                  <pic:blipFill>
                    <a:blip r:embed="rId140">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r w:rsidRPr="000D10A7">
        <w:rPr>
          <w:noProof/>
          <w:szCs w:val="28"/>
          <w:lang w:eastAsia="ru-RU"/>
        </w:rPr>
        <w:drawing>
          <wp:inline distT="0" distB="0" distL="0" distR="0" wp14:anchorId="10455355" wp14:editId="4E9A9568">
            <wp:extent cx="2520000" cy="1440000"/>
            <wp:effectExtent l="0" t="0" r="0" b="8255"/>
            <wp:docPr id="2066335081" name="Рисунок 2066335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ble2.tif"/>
                    <pic:cNvPicPr/>
                  </pic:nvPicPr>
                  <pic:blipFill>
                    <a:blip r:embed="rId141">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p>
    <w:p w14:paraId="4A181CAF" w14:textId="7C33F93D" w:rsidR="00E57CE1" w:rsidRDefault="00E57CE1" w:rsidP="00E57CE1">
      <w:pPr>
        <w:ind w:firstLine="2835"/>
        <w:rPr>
          <w:sz w:val="24"/>
          <w:szCs w:val="24"/>
          <w:lang w:val="kk-KZ"/>
        </w:rPr>
      </w:pPr>
      <w:r w:rsidRPr="00E57CE1">
        <w:rPr>
          <w:sz w:val="24"/>
          <w:szCs w:val="24"/>
          <w:lang w:val="kk-KZ"/>
        </w:rPr>
        <w:t xml:space="preserve">а                      </w:t>
      </w:r>
      <w:r>
        <w:rPr>
          <w:sz w:val="24"/>
          <w:szCs w:val="24"/>
          <w:lang w:val="kk-KZ"/>
        </w:rPr>
        <w:t xml:space="preserve">             </w:t>
      </w:r>
      <w:r w:rsidRPr="00E57CE1">
        <w:rPr>
          <w:sz w:val="24"/>
          <w:szCs w:val="24"/>
          <w:lang w:val="kk-KZ"/>
        </w:rPr>
        <w:t xml:space="preserve">                                   б</w:t>
      </w:r>
    </w:p>
    <w:p w14:paraId="48182B2A" w14:textId="77777777" w:rsidR="00586EB2" w:rsidRPr="00586EB2" w:rsidRDefault="00586EB2" w:rsidP="00E57CE1">
      <w:pPr>
        <w:ind w:firstLine="2835"/>
        <w:rPr>
          <w:sz w:val="16"/>
          <w:szCs w:val="16"/>
          <w:lang w:val="kk-KZ"/>
        </w:rPr>
      </w:pPr>
    </w:p>
    <w:p w14:paraId="75C07E94" w14:textId="681A0E4A" w:rsidR="00586EB2" w:rsidRPr="00E57CE1" w:rsidRDefault="00586EB2" w:rsidP="00586EB2">
      <w:pPr>
        <w:ind w:firstLine="709"/>
        <w:jc w:val="both"/>
        <w:rPr>
          <w:sz w:val="24"/>
          <w:szCs w:val="24"/>
          <w:lang w:val="kk-KZ"/>
        </w:rPr>
      </w:pPr>
      <w:r w:rsidRPr="00E57CE1">
        <w:rPr>
          <w:sz w:val="24"/>
          <w:szCs w:val="24"/>
        </w:rPr>
        <w:t xml:space="preserve">а </w:t>
      </w:r>
      <w:r w:rsidRPr="00E57CE1">
        <w:rPr>
          <w:sz w:val="24"/>
          <w:szCs w:val="24"/>
          <w:lang w:val="kk-KZ"/>
        </w:rPr>
        <w:t xml:space="preserve">– </w:t>
      </w:r>
      <w:r w:rsidRPr="00E57CE1">
        <w:rPr>
          <w:sz w:val="24"/>
          <w:szCs w:val="24"/>
        </w:rPr>
        <w:t>трос 1</w:t>
      </w:r>
      <w:r w:rsidRPr="00E57CE1">
        <w:rPr>
          <w:sz w:val="24"/>
          <w:szCs w:val="24"/>
          <w:lang w:val="kk-KZ"/>
        </w:rPr>
        <w:t>;</w:t>
      </w:r>
      <w:r w:rsidRPr="00E57CE1">
        <w:rPr>
          <w:sz w:val="24"/>
          <w:szCs w:val="24"/>
        </w:rPr>
        <w:t xml:space="preserve"> б </w:t>
      </w:r>
      <w:r w:rsidRPr="00E57CE1">
        <w:rPr>
          <w:sz w:val="24"/>
          <w:szCs w:val="24"/>
          <w:lang w:val="kk-KZ"/>
        </w:rPr>
        <w:t xml:space="preserve">– </w:t>
      </w:r>
      <w:r w:rsidRPr="00E57CE1">
        <w:rPr>
          <w:sz w:val="24"/>
          <w:szCs w:val="24"/>
        </w:rPr>
        <w:t>трос 2</w:t>
      </w:r>
    </w:p>
    <w:p w14:paraId="74C4DBEA" w14:textId="77777777" w:rsidR="00586EB2" w:rsidRPr="00E57CE1" w:rsidRDefault="00586EB2" w:rsidP="00586EB2">
      <w:pPr>
        <w:ind w:firstLine="709"/>
        <w:jc w:val="both"/>
        <w:rPr>
          <w:sz w:val="16"/>
          <w:szCs w:val="16"/>
          <w:lang w:val="kk-KZ"/>
        </w:rPr>
      </w:pPr>
    </w:p>
    <w:p w14:paraId="623CCAB0" w14:textId="4AA3169B" w:rsidR="00586EB2" w:rsidRPr="00586EB2" w:rsidRDefault="00586EB2" w:rsidP="00586EB2">
      <w:pPr>
        <w:jc w:val="center"/>
        <w:rPr>
          <w:sz w:val="24"/>
          <w:szCs w:val="24"/>
          <w:lang w:val="kk-KZ"/>
        </w:rPr>
      </w:pPr>
      <w:r w:rsidRPr="000D10A7">
        <w:rPr>
          <w:szCs w:val="28"/>
        </w:rPr>
        <w:t xml:space="preserve">Рисунок 7.17 </w:t>
      </w:r>
      <w:r>
        <w:rPr>
          <w:szCs w:val="28"/>
        </w:rPr>
        <w:t>‒</w:t>
      </w:r>
      <w:r w:rsidRPr="000D10A7">
        <w:rPr>
          <w:szCs w:val="28"/>
        </w:rPr>
        <w:t xml:space="preserve"> Графики натяжения тросов миноискателя на основе подвесного точечного ТПР</w:t>
      </w:r>
      <w:r>
        <w:rPr>
          <w:szCs w:val="28"/>
          <w:lang w:val="kk-KZ"/>
        </w:rPr>
        <w:t>, лист 1</w:t>
      </w:r>
    </w:p>
    <w:p w14:paraId="06603738" w14:textId="77777777" w:rsidR="00E57CE1" w:rsidRDefault="00E57CE1" w:rsidP="00E57CE1">
      <w:pPr>
        <w:jc w:val="center"/>
        <w:rPr>
          <w:szCs w:val="28"/>
        </w:rPr>
      </w:pPr>
      <w:r w:rsidRPr="00FA1F51">
        <w:rPr>
          <w:noProof/>
          <w:szCs w:val="28"/>
          <w:lang w:eastAsia="ru-RU"/>
        </w:rPr>
        <w:drawing>
          <wp:inline distT="0" distB="0" distL="0" distR="0" wp14:anchorId="1B629318" wp14:editId="45FAF017">
            <wp:extent cx="2367887" cy="1370625"/>
            <wp:effectExtent l="0" t="0" r="0" b="1270"/>
            <wp:docPr id="2066335082" name="Рисунок 2066335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ble3.tif"/>
                    <pic:cNvPicPr/>
                  </pic:nvPicPr>
                  <pic:blipFill>
                    <a:blip r:embed="rId142">
                      <a:extLst>
                        <a:ext uri="{28A0092B-C50C-407E-A947-70E740481C1C}">
                          <a14:useLocalDpi xmlns:a14="http://schemas.microsoft.com/office/drawing/2010/main" val="0"/>
                        </a:ext>
                      </a:extLst>
                    </a:blip>
                    <a:stretch>
                      <a:fillRect/>
                    </a:stretch>
                  </pic:blipFill>
                  <pic:spPr>
                    <a:xfrm>
                      <a:off x="0" y="0"/>
                      <a:ext cx="2369756" cy="1371707"/>
                    </a:xfrm>
                    <a:prstGeom prst="rect">
                      <a:avLst/>
                    </a:prstGeom>
                  </pic:spPr>
                </pic:pic>
              </a:graphicData>
            </a:graphic>
          </wp:inline>
        </w:drawing>
      </w:r>
      <w:r w:rsidRPr="00FA1F51">
        <w:rPr>
          <w:noProof/>
          <w:szCs w:val="28"/>
          <w:lang w:eastAsia="ru-RU"/>
        </w:rPr>
        <w:drawing>
          <wp:inline distT="0" distB="0" distL="0" distR="0" wp14:anchorId="53B2231B" wp14:editId="7936FFEE">
            <wp:extent cx="2388358" cy="1356977"/>
            <wp:effectExtent l="0" t="0" r="0" b="0"/>
            <wp:docPr id="2066335083" name="Рисунок 2066335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ble4.tif"/>
                    <pic:cNvPicPr/>
                  </pic:nvPicPr>
                  <pic:blipFill>
                    <a:blip r:embed="rId143">
                      <a:extLst>
                        <a:ext uri="{28A0092B-C50C-407E-A947-70E740481C1C}">
                          <a14:useLocalDpi xmlns:a14="http://schemas.microsoft.com/office/drawing/2010/main" val="0"/>
                        </a:ext>
                      </a:extLst>
                    </a:blip>
                    <a:stretch>
                      <a:fillRect/>
                    </a:stretch>
                  </pic:blipFill>
                  <pic:spPr>
                    <a:xfrm>
                      <a:off x="0" y="0"/>
                      <a:ext cx="2390244" cy="1358048"/>
                    </a:xfrm>
                    <a:prstGeom prst="rect">
                      <a:avLst/>
                    </a:prstGeom>
                  </pic:spPr>
                </pic:pic>
              </a:graphicData>
            </a:graphic>
          </wp:inline>
        </w:drawing>
      </w:r>
    </w:p>
    <w:p w14:paraId="653B60E0" w14:textId="2A217B29" w:rsidR="00E57CE1" w:rsidRPr="00E57CE1" w:rsidRDefault="00E57CE1" w:rsidP="00E57CE1">
      <w:pPr>
        <w:ind w:firstLine="2835"/>
        <w:rPr>
          <w:sz w:val="24"/>
          <w:szCs w:val="24"/>
          <w:lang w:val="kk-KZ"/>
        </w:rPr>
      </w:pPr>
      <w:r>
        <w:rPr>
          <w:sz w:val="24"/>
          <w:szCs w:val="24"/>
          <w:lang w:val="kk-KZ"/>
        </w:rPr>
        <w:t>в</w:t>
      </w:r>
      <w:r w:rsidRPr="00E57CE1">
        <w:rPr>
          <w:sz w:val="24"/>
          <w:szCs w:val="24"/>
          <w:lang w:val="kk-KZ"/>
        </w:rPr>
        <w:t xml:space="preserve">                      </w:t>
      </w:r>
      <w:r>
        <w:rPr>
          <w:sz w:val="24"/>
          <w:szCs w:val="24"/>
          <w:lang w:val="kk-KZ"/>
        </w:rPr>
        <w:t xml:space="preserve">             </w:t>
      </w:r>
      <w:r w:rsidRPr="00E57CE1">
        <w:rPr>
          <w:sz w:val="24"/>
          <w:szCs w:val="24"/>
          <w:lang w:val="kk-KZ"/>
        </w:rPr>
        <w:t xml:space="preserve">                                   </w:t>
      </w:r>
      <w:r>
        <w:rPr>
          <w:sz w:val="24"/>
          <w:szCs w:val="24"/>
          <w:lang w:val="kk-KZ"/>
        </w:rPr>
        <w:t>г</w:t>
      </w:r>
    </w:p>
    <w:p w14:paraId="3F9BF8FB" w14:textId="77777777" w:rsidR="00586EB2" w:rsidRPr="00586EB2" w:rsidRDefault="00586EB2" w:rsidP="00E57CE1">
      <w:pPr>
        <w:ind w:firstLine="709"/>
        <w:jc w:val="both"/>
        <w:rPr>
          <w:sz w:val="16"/>
          <w:szCs w:val="16"/>
          <w:lang w:val="kk-KZ"/>
        </w:rPr>
      </w:pPr>
    </w:p>
    <w:p w14:paraId="35ECD674" w14:textId="5ACE5FCA" w:rsidR="00E57CE1" w:rsidRPr="00E57CE1" w:rsidRDefault="00E57CE1" w:rsidP="00E57CE1">
      <w:pPr>
        <w:ind w:firstLine="709"/>
        <w:jc w:val="both"/>
        <w:rPr>
          <w:sz w:val="24"/>
          <w:szCs w:val="24"/>
          <w:lang w:val="kk-KZ"/>
        </w:rPr>
      </w:pPr>
      <w:r w:rsidRPr="00E57CE1">
        <w:rPr>
          <w:sz w:val="24"/>
          <w:szCs w:val="24"/>
        </w:rPr>
        <w:t xml:space="preserve">в </w:t>
      </w:r>
      <w:r w:rsidRPr="00E57CE1">
        <w:rPr>
          <w:sz w:val="24"/>
          <w:szCs w:val="24"/>
          <w:lang w:val="kk-KZ"/>
        </w:rPr>
        <w:t xml:space="preserve">– </w:t>
      </w:r>
      <w:r w:rsidRPr="00E57CE1">
        <w:rPr>
          <w:sz w:val="24"/>
          <w:szCs w:val="24"/>
        </w:rPr>
        <w:t>трос 3</w:t>
      </w:r>
      <w:r w:rsidRPr="00E57CE1">
        <w:rPr>
          <w:sz w:val="24"/>
          <w:szCs w:val="24"/>
          <w:lang w:val="kk-KZ"/>
        </w:rPr>
        <w:t>;</w:t>
      </w:r>
      <w:r w:rsidRPr="00E57CE1">
        <w:rPr>
          <w:sz w:val="24"/>
          <w:szCs w:val="24"/>
        </w:rPr>
        <w:t xml:space="preserve"> г </w:t>
      </w:r>
      <w:r w:rsidRPr="00E57CE1">
        <w:rPr>
          <w:sz w:val="24"/>
          <w:szCs w:val="24"/>
          <w:lang w:val="kk-KZ"/>
        </w:rPr>
        <w:t xml:space="preserve">– </w:t>
      </w:r>
      <w:r w:rsidRPr="00E57CE1">
        <w:rPr>
          <w:sz w:val="24"/>
          <w:szCs w:val="24"/>
        </w:rPr>
        <w:t>трос 4</w:t>
      </w:r>
    </w:p>
    <w:p w14:paraId="3703E0DF" w14:textId="77777777" w:rsidR="00E57CE1" w:rsidRPr="00E57CE1" w:rsidRDefault="00E57CE1" w:rsidP="00E57CE1">
      <w:pPr>
        <w:ind w:firstLine="709"/>
        <w:jc w:val="both"/>
        <w:rPr>
          <w:sz w:val="16"/>
          <w:szCs w:val="16"/>
          <w:lang w:val="kk-KZ"/>
        </w:rPr>
      </w:pPr>
    </w:p>
    <w:p w14:paraId="4D983611" w14:textId="08986E5B" w:rsidR="00113AF8" w:rsidRDefault="00E57CE1" w:rsidP="00586EB2">
      <w:pPr>
        <w:jc w:val="center"/>
        <w:rPr>
          <w:szCs w:val="28"/>
        </w:rPr>
      </w:pPr>
      <w:r w:rsidRPr="000D10A7">
        <w:rPr>
          <w:szCs w:val="28"/>
        </w:rPr>
        <w:t>Рисунок 7.17</w:t>
      </w:r>
      <w:r w:rsidR="00586EB2">
        <w:rPr>
          <w:szCs w:val="28"/>
          <w:lang w:val="kk-KZ"/>
        </w:rPr>
        <w:t>, лист 2</w:t>
      </w:r>
    </w:p>
    <w:p w14:paraId="7C7C2B58" w14:textId="77777777" w:rsidR="00FA1F51" w:rsidRPr="000D10A7" w:rsidRDefault="00FA1F51" w:rsidP="00FA1F51">
      <w:pPr>
        <w:jc w:val="center"/>
        <w:rPr>
          <w:szCs w:val="28"/>
        </w:rPr>
      </w:pPr>
    </w:p>
    <w:p w14:paraId="04AC1F89" w14:textId="77777777" w:rsidR="00186C88" w:rsidRDefault="00CB1B0D" w:rsidP="00586EB2">
      <w:pPr>
        <w:ind w:firstLine="709"/>
        <w:jc w:val="both"/>
        <w:rPr>
          <w:szCs w:val="28"/>
        </w:rPr>
      </w:pPr>
      <w:r w:rsidRPr="000D10A7">
        <w:rPr>
          <w:szCs w:val="28"/>
        </w:rPr>
        <w:t>Из анализа графиков натяжения тросов (рисунок 7.17) миноискателя на основе подвесного точечного ТПР, при ступенчатой траектории движения его металлодетектора видно, что наблюдаются значительные колебания и скачки натяжения тросов. Столь большие колебания натяжения тросов вызывают нарастание колебаний металлодетектора при обнаружении мин. Для устранения колебаний натяжений тросов предлагается использовать плавную периодическую функцию (7.1) для траектории движения металлодетектора, график которой показан на рисунке 7.18.</w:t>
      </w:r>
    </w:p>
    <w:p w14:paraId="171248B6" w14:textId="77777777" w:rsidR="00D31103" w:rsidRDefault="00D31103" w:rsidP="00FA1F51">
      <w:pPr>
        <w:ind w:firstLine="720"/>
        <w:jc w:val="both"/>
        <w:rPr>
          <w:szCs w:val="28"/>
        </w:rPr>
      </w:pPr>
    </w:p>
    <w:p w14:paraId="4FE5B544" w14:textId="4A056A02" w:rsidR="00CB1B0D" w:rsidRPr="000D10A7" w:rsidRDefault="00CB1B0D" w:rsidP="00586EB2">
      <w:pPr>
        <w:jc w:val="right"/>
        <w:rPr>
          <w:szCs w:val="28"/>
        </w:rPr>
      </w:pPr>
      <m:oMath>
        <m:r>
          <w:rPr>
            <w:rFonts w:ascii="Cambria Math" w:hAnsi="Cambria Math"/>
            <w:szCs w:val="28"/>
          </w:rPr>
          <m:t>Y=</m:t>
        </m:r>
        <m:func>
          <m:funcPr>
            <m:ctrlPr>
              <w:rPr>
                <w:rFonts w:ascii="Cambria Math" w:hAnsi="Cambria Math"/>
                <w:szCs w:val="28"/>
              </w:rPr>
            </m:ctrlPr>
          </m:funcPr>
          <m:fName>
            <m:r>
              <m:rPr>
                <m:sty m:val="p"/>
              </m:rPr>
              <w:rPr>
                <w:rFonts w:ascii="Cambria Math" w:hAnsi="Cambria Math"/>
                <w:szCs w:val="28"/>
              </w:rPr>
              <m:t>sin</m:t>
            </m:r>
            <m:d>
              <m:dPr>
                <m:ctrlPr>
                  <w:rPr>
                    <w:rFonts w:ascii="Cambria Math" w:hAnsi="Cambria Math"/>
                    <w:szCs w:val="28"/>
                  </w:rPr>
                </m:ctrlPr>
              </m:dPr>
              <m:e>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π</m:t>
                        </m:r>
                      </m:num>
                      <m:den>
                        <m:r>
                          <w:rPr>
                            <w:rFonts w:ascii="Cambria Math" w:hAnsi="Cambria Math"/>
                            <w:szCs w:val="28"/>
                          </w:rPr>
                          <m:t>2</m:t>
                        </m:r>
                      </m:den>
                    </m:f>
                  </m:e>
                </m:d>
                <m:r>
                  <w:rPr>
                    <w:rFonts w:ascii="Cambria Math" w:hAnsi="Cambria Math"/>
                    <w:szCs w:val="28"/>
                  </w:rPr>
                  <m:t>∙</m:t>
                </m:r>
                <m:func>
                  <m:funcPr>
                    <m:ctrlPr>
                      <w:rPr>
                        <w:rFonts w:ascii="Cambria Math" w:hAnsi="Cambria Math"/>
                        <w:szCs w:val="28"/>
                      </w:rPr>
                    </m:ctrlPr>
                  </m:funcPr>
                  <m:fName>
                    <m:r>
                      <m:rPr>
                        <m:sty m:val="p"/>
                      </m:rPr>
                      <w:rPr>
                        <w:rFonts w:ascii="Cambria Math" w:hAnsi="Cambria Math"/>
                        <w:szCs w:val="28"/>
                      </w:rPr>
                      <m:t>sin</m:t>
                    </m:r>
                    <m:ctrlPr>
                      <w:rPr>
                        <w:rFonts w:ascii="Cambria Math" w:hAnsi="Cambria Math"/>
                        <w:i/>
                        <w:szCs w:val="28"/>
                      </w:rPr>
                    </m:ctrlPr>
                  </m:fName>
                  <m:e>
                    <m:d>
                      <m:dPr>
                        <m:ctrlPr>
                          <w:rPr>
                            <w:rFonts w:ascii="Cambria Math" w:hAnsi="Cambria Math"/>
                            <w:i/>
                            <w:szCs w:val="28"/>
                          </w:rPr>
                        </m:ctrlPr>
                      </m:dPr>
                      <m:e>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π</m:t>
                                </m:r>
                              </m:num>
                              <m:den>
                                <m:r>
                                  <w:rPr>
                                    <w:rFonts w:ascii="Cambria Math" w:hAnsi="Cambria Math"/>
                                    <w:szCs w:val="28"/>
                                  </w:rPr>
                                  <m:t>2</m:t>
                                </m:r>
                              </m:den>
                            </m:f>
                          </m:e>
                        </m:d>
                        <m:r>
                          <w:rPr>
                            <w:rFonts w:ascii="Cambria Math" w:hAnsi="Cambria Math"/>
                            <w:szCs w:val="28"/>
                          </w:rPr>
                          <m:t>∙</m:t>
                        </m:r>
                        <m:func>
                          <m:funcPr>
                            <m:ctrlPr>
                              <w:rPr>
                                <w:rFonts w:ascii="Cambria Math" w:hAnsi="Cambria Math"/>
                                <w:szCs w:val="28"/>
                              </w:rPr>
                            </m:ctrlPr>
                          </m:funcPr>
                          <m:fName>
                            <m:r>
                              <m:rPr>
                                <m:sty m:val="p"/>
                              </m:rPr>
                              <w:rPr>
                                <w:rFonts w:ascii="Cambria Math" w:hAnsi="Cambria Math"/>
                                <w:szCs w:val="28"/>
                              </w:rPr>
                              <m:t>sin</m:t>
                            </m:r>
                            <m:ctrlPr>
                              <w:rPr>
                                <w:rFonts w:ascii="Cambria Math" w:hAnsi="Cambria Math"/>
                                <w:i/>
                                <w:szCs w:val="28"/>
                              </w:rPr>
                            </m:ctrlPr>
                          </m:fName>
                          <m:e>
                            <m:d>
                              <m:dPr>
                                <m:ctrlPr>
                                  <w:rPr>
                                    <w:rFonts w:ascii="Cambria Math" w:hAnsi="Cambria Math"/>
                                    <w:i/>
                                    <w:szCs w:val="28"/>
                                  </w:rPr>
                                </m:ctrlPr>
                              </m:dPr>
                              <m:e>
                                <m:r>
                                  <w:rPr>
                                    <w:rFonts w:ascii="Cambria Math" w:hAnsi="Cambria Math"/>
                                    <w:szCs w:val="28"/>
                                  </w:rPr>
                                  <m:t>X</m:t>
                                </m:r>
                              </m:e>
                            </m:d>
                          </m:e>
                        </m:func>
                      </m:e>
                    </m:d>
                  </m:e>
                </m:func>
              </m:e>
            </m:d>
          </m:fName>
          <m:e>
            <m:r>
              <w:rPr>
                <w:rFonts w:ascii="Cambria Math" w:hAnsi="Cambria Math"/>
                <w:szCs w:val="28"/>
              </w:rPr>
              <m:t xml:space="preserve">  </m:t>
            </m:r>
          </m:e>
        </m:func>
      </m:oMath>
      <w:r w:rsidRPr="000D10A7">
        <w:rPr>
          <w:szCs w:val="28"/>
        </w:rPr>
        <w:t xml:space="preserve">                                               (7.1)</w:t>
      </w:r>
    </w:p>
    <w:p w14:paraId="3A67DCA0" w14:textId="77777777" w:rsidR="00CB1B0D" w:rsidRPr="000D10A7" w:rsidRDefault="00CB1B0D" w:rsidP="0005294D">
      <w:pPr>
        <w:jc w:val="right"/>
        <w:rPr>
          <w:szCs w:val="28"/>
        </w:rPr>
      </w:pPr>
    </w:p>
    <w:p w14:paraId="3D87C7AF" w14:textId="77777777" w:rsidR="00CB1B0D" w:rsidRPr="000D10A7" w:rsidRDefault="00CB1B0D" w:rsidP="0005294D">
      <w:pPr>
        <w:jc w:val="center"/>
        <w:rPr>
          <w:szCs w:val="28"/>
        </w:rPr>
      </w:pPr>
      <w:r w:rsidRPr="000D10A7">
        <w:rPr>
          <w:noProof/>
          <w:szCs w:val="28"/>
          <w:lang w:eastAsia="ru-RU"/>
        </w:rPr>
        <w:drawing>
          <wp:inline distT="0" distB="0" distL="0" distR="0" wp14:anchorId="14AED73C" wp14:editId="6E278319">
            <wp:extent cx="2545713" cy="1620000"/>
            <wp:effectExtent l="0" t="0" r="7620" b="0"/>
            <wp:docPr id="2066335084" name="Рисунок 206633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XY.tif"/>
                    <pic:cNvPicPr/>
                  </pic:nvPicPr>
                  <pic:blipFill>
                    <a:blip r:embed="rId144">
                      <a:extLst>
                        <a:ext uri="{28A0092B-C50C-407E-A947-70E740481C1C}">
                          <a14:useLocalDpi xmlns:a14="http://schemas.microsoft.com/office/drawing/2010/main" val="0"/>
                        </a:ext>
                      </a:extLst>
                    </a:blip>
                    <a:stretch>
                      <a:fillRect/>
                    </a:stretch>
                  </pic:blipFill>
                  <pic:spPr>
                    <a:xfrm>
                      <a:off x="0" y="0"/>
                      <a:ext cx="2545713" cy="1620000"/>
                    </a:xfrm>
                    <a:prstGeom prst="rect">
                      <a:avLst/>
                    </a:prstGeom>
                  </pic:spPr>
                </pic:pic>
              </a:graphicData>
            </a:graphic>
          </wp:inline>
        </w:drawing>
      </w:r>
    </w:p>
    <w:p w14:paraId="18874664" w14:textId="77777777" w:rsidR="00586EB2" w:rsidRPr="00586EB2" w:rsidRDefault="00586EB2" w:rsidP="0005294D">
      <w:pPr>
        <w:jc w:val="center"/>
        <w:rPr>
          <w:sz w:val="16"/>
          <w:szCs w:val="16"/>
          <w:lang w:val="kk-KZ"/>
        </w:rPr>
      </w:pPr>
    </w:p>
    <w:p w14:paraId="1D044B16" w14:textId="6C371757" w:rsidR="00CB1B0D" w:rsidRPr="000D10A7" w:rsidRDefault="00CB1B0D" w:rsidP="0005294D">
      <w:pPr>
        <w:jc w:val="center"/>
        <w:rPr>
          <w:szCs w:val="28"/>
        </w:rPr>
      </w:pPr>
      <w:r w:rsidRPr="000D10A7">
        <w:rPr>
          <w:szCs w:val="28"/>
        </w:rPr>
        <w:t xml:space="preserve">Рисунок 7.18 </w:t>
      </w:r>
      <w:r w:rsidR="00586EB2">
        <w:rPr>
          <w:szCs w:val="28"/>
        </w:rPr>
        <w:t>‒</w:t>
      </w:r>
      <w:r w:rsidRPr="00586EB2">
        <w:rPr>
          <w:szCs w:val="28"/>
        </w:rPr>
        <w:t xml:space="preserve"> </w:t>
      </w:r>
      <w:r w:rsidRPr="000D10A7">
        <w:rPr>
          <w:szCs w:val="28"/>
        </w:rPr>
        <w:t>График периодической функции</w:t>
      </w:r>
    </w:p>
    <w:p w14:paraId="48C13B8C" w14:textId="77777777" w:rsidR="00CB1B0D" w:rsidRPr="000D10A7" w:rsidRDefault="00CB1B0D" w:rsidP="0005294D">
      <w:pPr>
        <w:rPr>
          <w:szCs w:val="28"/>
        </w:rPr>
      </w:pPr>
    </w:p>
    <w:p w14:paraId="3816384F" w14:textId="12D1DB7E" w:rsidR="00CB1B0D" w:rsidRPr="00586EB2" w:rsidRDefault="00CB1B0D" w:rsidP="00586EB2">
      <w:pPr>
        <w:ind w:firstLine="709"/>
        <w:jc w:val="both"/>
        <w:rPr>
          <w:szCs w:val="28"/>
          <w:lang w:val="kk-KZ"/>
        </w:rPr>
      </w:pPr>
      <w:r w:rsidRPr="000D10A7">
        <w:rPr>
          <w:szCs w:val="28"/>
        </w:rPr>
        <w:t>Были проведены экспериментальные исследования по определению натяжения тросов миноискателя на основе подвесного точечного ТПР, при движении металлодетектора по ново</w:t>
      </w:r>
      <w:r w:rsidR="00586EB2">
        <w:rPr>
          <w:szCs w:val="28"/>
        </w:rPr>
        <w:t xml:space="preserve">й траектории. На рисунке 7.19 </w:t>
      </w:r>
      <w:r w:rsidRPr="000D10A7">
        <w:rPr>
          <w:szCs w:val="28"/>
        </w:rPr>
        <w:t>показаны графики натяжения тросов при движении металлодетектора по новой траектории (см. рисунок 7.18)</w:t>
      </w:r>
      <w:r w:rsidR="00586EB2">
        <w:rPr>
          <w:szCs w:val="28"/>
          <w:lang w:val="kk-KZ"/>
        </w:rPr>
        <w:t>.</w:t>
      </w:r>
    </w:p>
    <w:p w14:paraId="2F453460" w14:textId="77777777" w:rsidR="00C506D8" w:rsidRDefault="00C506D8" w:rsidP="0005294D">
      <w:pPr>
        <w:rPr>
          <w:szCs w:val="28"/>
          <w:lang w:val="kk-KZ"/>
        </w:rPr>
      </w:pPr>
    </w:p>
    <w:p w14:paraId="36131336" w14:textId="77777777" w:rsidR="00586EB2" w:rsidRDefault="00586EB2" w:rsidP="0005294D">
      <w:pPr>
        <w:rPr>
          <w:szCs w:val="28"/>
          <w:lang w:val="kk-KZ"/>
        </w:rPr>
      </w:pPr>
    </w:p>
    <w:p w14:paraId="14D4C919" w14:textId="77777777" w:rsidR="00586EB2" w:rsidRDefault="00586EB2" w:rsidP="0005294D">
      <w:pPr>
        <w:rPr>
          <w:szCs w:val="28"/>
          <w:lang w:val="kk-KZ"/>
        </w:rPr>
      </w:pPr>
    </w:p>
    <w:p w14:paraId="42338CB0" w14:textId="77777777" w:rsidR="00586EB2" w:rsidRDefault="00586EB2" w:rsidP="0005294D">
      <w:pPr>
        <w:rPr>
          <w:szCs w:val="28"/>
          <w:lang w:val="kk-KZ"/>
        </w:rPr>
      </w:pPr>
    </w:p>
    <w:p w14:paraId="4EA91627" w14:textId="77777777" w:rsidR="00586EB2" w:rsidRDefault="00586EB2" w:rsidP="0005294D">
      <w:pPr>
        <w:rPr>
          <w:szCs w:val="28"/>
          <w:lang w:val="kk-KZ"/>
        </w:rPr>
      </w:pPr>
    </w:p>
    <w:p w14:paraId="47C3A451" w14:textId="658DF503" w:rsidR="00586EB2" w:rsidRDefault="00586EB2" w:rsidP="00586EB2">
      <w:pPr>
        <w:jc w:val="center"/>
        <w:rPr>
          <w:szCs w:val="28"/>
          <w:lang w:val="kk-KZ"/>
        </w:rPr>
      </w:pPr>
      <w:r w:rsidRPr="00C506D8">
        <w:rPr>
          <w:noProof/>
          <w:szCs w:val="28"/>
          <w:lang w:eastAsia="ru-RU"/>
        </w:rPr>
        <w:drawing>
          <wp:inline distT="0" distB="0" distL="0" distR="0" wp14:anchorId="26D7E556" wp14:editId="4385CED6">
            <wp:extent cx="2520000" cy="1440000"/>
            <wp:effectExtent l="0" t="0" r="0" b="8255"/>
            <wp:docPr id="2066335085" name="Рисунок 2066335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Новый cable1.tif"/>
                    <pic:cNvPicPr/>
                  </pic:nvPicPr>
                  <pic:blipFill>
                    <a:blip r:embed="rId145">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r w:rsidRPr="00C506D8">
        <w:rPr>
          <w:noProof/>
          <w:szCs w:val="28"/>
          <w:lang w:eastAsia="ru-RU"/>
        </w:rPr>
        <w:drawing>
          <wp:inline distT="0" distB="0" distL="0" distR="0" wp14:anchorId="11FD526D" wp14:editId="3E4FED60">
            <wp:extent cx="2520000" cy="1440000"/>
            <wp:effectExtent l="0" t="0" r="0" b="8255"/>
            <wp:docPr id="2066335086" name="Рисунок 2066335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Новый cable2.tif"/>
                    <pic:cNvPicPr/>
                  </pic:nvPicPr>
                  <pic:blipFill>
                    <a:blip r:embed="rId146">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p>
    <w:p w14:paraId="661F05CB" w14:textId="77777777" w:rsidR="00586EB2" w:rsidRDefault="00586EB2" w:rsidP="00586EB2">
      <w:pPr>
        <w:ind w:firstLine="2835"/>
        <w:rPr>
          <w:sz w:val="24"/>
          <w:szCs w:val="24"/>
          <w:lang w:val="kk-KZ"/>
        </w:rPr>
      </w:pPr>
      <w:r w:rsidRPr="00E57CE1">
        <w:rPr>
          <w:sz w:val="24"/>
          <w:szCs w:val="24"/>
          <w:lang w:val="kk-KZ"/>
        </w:rPr>
        <w:t xml:space="preserve">а                      </w:t>
      </w:r>
      <w:r>
        <w:rPr>
          <w:sz w:val="24"/>
          <w:szCs w:val="24"/>
          <w:lang w:val="kk-KZ"/>
        </w:rPr>
        <w:t xml:space="preserve">             </w:t>
      </w:r>
      <w:r w:rsidRPr="00E57CE1">
        <w:rPr>
          <w:sz w:val="24"/>
          <w:szCs w:val="24"/>
          <w:lang w:val="kk-KZ"/>
        </w:rPr>
        <w:t xml:space="preserve">                                   б</w:t>
      </w:r>
    </w:p>
    <w:p w14:paraId="4F2E1F47" w14:textId="77777777" w:rsidR="00586EB2" w:rsidRPr="00586EB2" w:rsidRDefault="00586EB2" w:rsidP="00586EB2">
      <w:pPr>
        <w:ind w:firstLine="2835"/>
        <w:rPr>
          <w:sz w:val="16"/>
          <w:szCs w:val="16"/>
          <w:lang w:val="kk-KZ"/>
        </w:rPr>
      </w:pPr>
    </w:p>
    <w:p w14:paraId="3783A293" w14:textId="01B9DC92" w:rsidR="00586EB2" w:rsidRDefault="00586EB2" w:rsidP="00586EB2">
      <w:pPr>
        <w:jc w:val="center"/>
        <w:rPr>
          <w:szCs w:val="28"/>
          <w:lang w:val="kk-KZ"/>
        </w:rPr>
      </w:pPr>
      <w:r w:rsidRPr="00C506D8">
        <w:rPr>
          <w:noProof/>
          <w:szCs w:val="28"/>
          <w:lang w:eastAsia="ru-RU"/>
        </w:rPr>
        <w:drawing>
          <wp:inline distT="0" distB="0" distL="0" distR="0" wp14:anchorId="13E7E2E7" wp14:editId="41F8841F">
            <wp:extent cx="2520000" cy="1440000"/>
            <wp:effectExtent l="0" t="0" r="0" b="8255"/>
            <wp:docPr id="2066335087" name="Рисунок 2066335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Новый cable3.tif"/>
                    <pic:cNvPicPr/>
                  </pic:nvPicPr>
                  <pic:blipFill>
                    <a:blip r:embed="rId147">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r w:rsidRPr="00C506D8">
        <w:rPr>
          <w:noProof/>
          <w:szCs w:val="28"/>
          <w:lang w:eastAsia="ru-RU"/>
        </w:rPr>
        <w:drawing>
          <wp:inline distT="0" distB="0" distL="0" distR="0" wp14:anchorId="524F7606" wp14:editId="4D6FABBC">
            <wp:extent cx="2520000" cy="1440000"/>
            <wp:effectExtent l="0" t="0" r="0" b="8255"/>
            <wp:docPr id="2066335088" name="Рисунок 2066335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Новый cable4.tif"/>
                    <pic:cNvPicPr/>
                  </pic:nvPicPr>
                  <pic:blipFill>
                    <a:blip r:embed="rId148">
                      <a:extLst>
                        <a:ext uri="{28A0092B-C50C-407E-A947-70E740481C1C}">
                          <a14:useLocalDpi xmlns:a14="http://schemas.microsoft.com/office/drawing/2010/main" val="0"/>
                        </a:ext>
                      </a:extLst>
                    </a:blip>
                    <a:stretch>
                      <a:fillRect/>
                    </a:stretch>
                  </pic:blipFill>
                  <pic:spPr>
                    <a:xfrm>
                      <a:off x="0" y="0"/>
                      <a:ext cx="2520000" cy="1440000"/>
                    </a:xfrm>
                    <a:prstGeom prst="rect">
                      <a:avLst/>
                    </a:prstGeom>
                  </pic:spPr>
                </pic:pic>
              </a:graphicData>
            </a:graphic>
          </wp:inline>
        </w:drawing>
      </w:r>
    </w:p>
    <w:p w14:paraId="3772BB2A" w14:textId="63022ECF" w:rsidR="00586EB2" w:rsidRDefault="00586EB2" w:rsidP="00586EB2">
      <w:pPr>
        <w:ind w:firstLine="2835"/>
        <w:rPr>
          <w:sz w:val="24"/>
          <w:szCs w:val="24"/>
          <w:lang w:val="kk-KZ"/>
        </w:rPr>
      </w:pPr>
      <w:r>
        <w:rPr>
          <w:sz w:val="24"/>
          <w:szCs w:val="24"/>
          <w:lang w:val="kk-KZ"/>
        </w:rPr>
        <w:t>в</w:t>
      </w:r>
      <w:r w:rsidRPr="00E57CE1">
        <w:rPr>
          <w:sz w:val="24"/>
          <w:szCs w:val="24"/>
          <w:lang w:val="kk-KZ"/>
        </w:rPr>
        <w:t xml:space="preserve">                      </w:t>
      </w:r>
      <w:r>
        <w:rPr>
          <w:sz w:val="24"/>
          <w:szCs w:val="24"/>
          <w:lang w:val="kk-KZ"/>
        </w:rPr>
        <w:t xml:space="preserve">             </w:t>
      </w:r>
      <w:r w:rsidRPr="00E57CE1">
        <w:rPr>
          <w:sz w:val="24"/>
          <w:szCs w:val="24"/>
          <w:lang w:val="kk-KZ"/>
        </w:rPr>
        <w:t xml:space="preserve">                                   </w:t>
      </w:r>
      <w:r>
        <w:rPr>
          <w:sz w:val="24"/>
          <w:szCs w:val="24"/>
          <w:lang w:val="kk-KZ"/>
        </w:rPr>
        <w:t>г</w:t>
      </w:r>
    </w:p>
    <w:p w14:paraId="478301F7" w14:textId="77777777" w:rsidR="00586EB2" w:rsidRPr="00586EB2" w:rsidRDefault="00586EB2" w:rsidP="00586EB2">
      <w:pPr>
        <w:ind w:firstLine="2835"/>
        <w:rPr>
          <w:sz w:val="16"/>
          <w:szCs w:val="16"/>
          <w:lang w:val="kk-KZ"/>
        </w:rPr>
      </w:pPr>
    </w:p>
    <w:p w14:paraId="5000B180" w14:textId="2E6F0EF5" w:rsidR="00586EB2" w:rsidRPr="00586EB2" w:rsidRDefault="00586EB2" w:rsidP="00586EB2">
      <w:pPr>
        <w:ind w:firstLine="709"/>
        <w:jc w:val="both"/>
        <w:rPr>
          <w:sz w:val="24"/>
          <w:szCs w:val="24"/>
          <w:lang w:val="kk-KZ"/>
        </w:rPr>
      </w:pPr>
      <w:r w:rsidRPr="00586EB2">
        <w:rPr>
          <w:sz w:val="24"/>
          <w:szCs w:val="24"/>
        </w:rPr>
        <w:t xml:space="preserve">а </w:t>
      </w:r>
      <w:r w:rsidRPr="00586EB2">
        <w:rPr>
          <w:sz w:val="24"/>
          <w:szCs w:val="24"/>
          <w:lang w:val="kk-KZ"/>
        </w:rPr>
        <w:t xml:space="preserve">– </w:t>
      </w:r>
      <w:r w:rsidRPr="00586EB2">
        <w:rPr>
          <w:sz w:val="24"/>
          <w:szCs w:val="24"/>
        </w:rPr>
        <w:t>трос 1</w:t>
      </w:r>
      <w:r w:rsidRPr="00586EB2">
        <w:rPr>
          <w:sz w:val="24"/>
          <w:szCs w:val="24"/>
          <w:lang w:val="kk-KZ"/>
        </w:rPr>
        <w:t>;</w:t>
      </w:r>
      <w:r w:rsidRPr="00586EB2">
        <w:rPr>
          <w:sz w:val="24"/>
          <w:szCs w:val="24"/>
        </w:rPr>
        <w:t xml:space="preserve"> б </w:t>
      </w:r>
      <w:r w:rsidRPr="00586EB2">
        <w:rPr>
          <w:sz w:val="24"/>
          <w:szCs w:val="24"/>
          <w:lang w:val="kk-KZ"/>
        </w:rPr>
        <w:t xml:space="preserve">– </w:t>
      </w:r>
      <w:r w:rsidRPr="00586EB2">
        <w:rPr>
          <w:sz w:val="24"/>
          <w:szCs w:val="24"/>
        </w:rPr>
        <w:t>трос 2</w:t>
      </w:r>
      <w:r w:rsidRPr="00586EB2">
        <w:rPr>
          <w:sz w:val="24"/>
          <w:szCs w:val="24"/>
          <w:lang w:val="kk-KZ"/>
        </w:rPr>
        <w:t>;</w:t>
      </w:r>
      <w:r w:rsidRPr="00586EB2">
        <w:rPr>
          <w:sz w:val="24"/>
          <w:szCs w:val="24"/>
        </w:rPr>
        <w:t xml:space="preserve"> в </w:t>
      </w:r>
      <w:r w:rsidRPr="00586EB2">
        <w:rPr>
          <w:sz w:val="24"/>
          <w:szCs w:val="24"/>
          <w:lang w:val="kk-KZ"/>
        </w:rPr>
        <w:t xml:space="preserve">– </w:t>
      </w:r>
      <w:r w:rsidRPr="00586EB2">
        <w:rPr>
          <w:sz w:val="24"/>
          <w:szCs w:val="24"/>
        </w:rPr>
        <w:t>трос 3</w:t>
      </w:r>
      <w:r w:rsidRPr="00586EB2">
        <w:rPr>
          <w:sz w:val="24"/>
          <w:szCs w:val="24"/>
          <w:lang w:val="kk-KZ"/>
        </w:rPr>
        <w:t>;</w:t>
      </w:r>
      <w:r w:rsidRPr="00586EB2">
        <w:rPr>
          <w:sz w:val="24"/>
          <w:szCs w:val="24"/>
        </w:rPr>
        <w:t xml:space="preserve"> г </w:t>
      </w:r>
      <w:r w:rsidRPr="00586EB2">
        <w:rPr>
          <w:sz w:val="24"/>
          <w:szCs w:val="24"/>
          <w:lang w:val="kk-KZ"/>
        </w:rPr>
        <w:t xml:space="preserve">– </w:t>
      </w:r>
      <w:r w:rsidRPr="00586EB2">
        <w:rPr>
          <w:sz w:val="24"/>
          <w:szCs w:val="24"/>
        </w:rPr>
        <w:t>трос 4</w:t>
      </w:r>
    </w:p>
    <w:p w14:paraId="45A65C02" w14:textId="77777777" w:rsidR="00586EB2" w:rsidRPr="00586EB2" w:rsidRDefault="00586EB2" w:rsidP="0005294D">
      <w:pPr>
        <w:rPr>
          <w:sz w:val="16"/>
          <w:szCs w:val="16"/>
          <w:lang w:val="kk-KZ"/>
        </w:rPr>
      </w:pPr>
    </w:p>
    <w:p w14:paraId="64B726FD" w14:textId="6814AD66" w:rsidR="00CB1B0D" w:rsidRPr="00586EB2" w:rsidRDefault="00CB1B0D" w:rsidP="0005294D">
      <w:pPr>
        <w:jc w:val="center"/>
        <w:rPr>
          <w:szCs w:val="28"/>
          <w:lang w:val="kk-KZ"/>
        </w:rPr>
      </w:pPr>
      <w:r w:rsidRPr="000D10A7">
        <w:rPr>
          <w:szCs w:val="28"/>
        </w:rPr>
        <w:t xml:space="preserve">Рисунок 7.19 </w:t>
      </w:r>
      <w:r w:rsidR="00586EB2">
        <w:rPr>
          <w:szCs w:val="28"/>
        </w:rPr>
        <w:t>‒</w:t>
      </w:r>
      <w:r w:rsidRPr="000D10A7">
        <w:rPr>
          <w:szCs w:val="28"/>
        </w:rPr>
        <w:t xml:space="preserve"> Графики натяжения тросов при движении металл</w:t>
      </w:r>
      <w:r w:rsidR="00586EB2">
        <w:rPr>
          <w:szCs w:val="28"/>
        </w:rPr>
        <w:t>одетектора по новой траектории</w:t>
      </w:r>
    </w:p>
    <w:p w14:paraId="615FA5FA" w14:textId="77777777" w:rsidR="00CB1B0D" w:rsidRPr="000D10A7" w:rsidRDefault="00CB1B0D" w:rsidP="0005294D">
      <w:pPr>
        <w:jc w:val="center"/>
        <w:rPr>
          <w:szCs w:val="28"/>
        </w:rPr>
      </w:pPr>
    </w:p>
    <w:p w14:paraId="2D6F6181" w14:textId="776FDFF8" w:rsidR="00CB1B0D" w:rsidRPr="000D10A7" w:rsidRDefault="00CB1B0D" w:rsidP="00586EB2">
      <w:pPr>
        <w:ind w:firstLine="709"/>
        <w:jc w:val="both"/>
        <w:rPr>
          <w:szCs w:val="28"/>
        </w:rPr>
      </w:pPr>
      <w:r w:rsidRPr="000D10A7">
        <w:rPr>
          <w:szCs w:val="28"/>
        </w:rPr>
        <w:t>Как видно, из графиков, показанных на рисунках 7.19, колебания натяжения тросов уменьшились, что привело к более стабильной работе миноискателя на основе</w:t>
      </w:r>
      <w:r w:rsidR="000B122B">
        <w:rPr>
          <w:szCs w:val="28"/>
        </w:rPr>
        <w:t xml:space="preserve"> подвесного точечного ТПР, т.</w:t>
      </w:r>
      <w:r w:rsidRPr="000D10A7">
        <w:rPr>
          <w:szCs w:val="28"/>
        </w:rPr>
        <w:t xml:space="preserve">е. уменьшилось раскачивание металлодетектора. Использование плавной периодической функции траектории для металлодетектора, хорошо подходит для сканирования минного поля, колебания металлодетектора уменьшаются. </w:t>
      </w:r>
    </w:p>
    <w:p w14:paraId="43EF28B0" w14:textId="77777777" w:rsidR="00186C88" w:rsidRDefault="00186C88">
      <w:pPr>
        <w:rPr>
          <w:b/>
          <w:bCs/>
          <w:szCs w:val="28"/>
        </w:rPr>
      </w:pPr>
      <w:r>
        <w:rPr>
          <w:b/>
          <w:bCs/>
          <w:szCs w:val="28"/>
        </w:rPr>
        <w:br w:type="page"/>
      </w:r>
    </w:p>
    <w:p w14:paraId="08186736" w14:textId="5A427E2B" w:rsidR="002530E4" w:rsidRDefault="002530E4" w:rsidP="00B65E00">
      <w:pPr>
        <w:pStyle w:val="1"/>
      </w:pPr>
      <w:bookmarkStart w:id="47" w:name="_Toc205832310"/>
      <w:r w:rsidRPr="000D10A7">
        <w:t>ЗАКЛЮЧЕНИЕ</w:t>
      </w:r>
      <w:bookmarkEnd w:id="47"/>
    </w:p>
    <w:p w14:paraId="0ABB9AA2" w14:textId="77777777" w:rsidR="00186C88" w:rsidRPr="000D10A7" w:rsidRDefault="00186C88" w:rsidP="0005294D">
      <w:pPr>
        <w:tabs>
          <w:tab w:val="left" w:pos="0"/>
        </w:tabs>
        <w:jc w:val="center"/>
        <w:rPr>
          <w:b/>
          <w:bCs/>
          <w:szCs w:val="28"/>
        </w:rPr>
      </w:pPr>
    </w:p>
    <w:p w14:paraId="5F532188" w14:textId="54FD17AF" w:rsidR="002530E4" w:rsidRPr="000D10A7" w:rsidRDefault="002530E4" w:rsidP="007E0D04">
      <w:pPr>
        <w:ind w:firstLine="709"/>
        <w:jc w:val="both"/>
        <w:rPr>
          <w:bCs/>
          <w:szCs w:val="28"/>
        </w:rPr>
      </w:pPr>
      <w:r w:rsidRPr="000D10A7">
        <w:rPr>
          <w:bCs/>
          <w:szCs w:val="28"/>
        </w:rPr>
        <w:t>Проведен обзор современного состояния исследований подвесных ТПР в мире. Сделан анализ современного состояния исследований подвесных ТПР в мире. Проведены работы по подбору лебедок и серводвигателей для подвесных ТПР.</w:t>
      </w:r>
      <w:r w:rsidR="00ED65D7" w:rsidRPr="000D10A7">
        <w:rPr>
          <w:bCs/>
          <w:szCs w:val="28"/>
        </w:rPr>
        <w:t xml:space="preserve"> Рассмотрен </w:t>
      </w:r>
      <w:r w:rsidRPr="000D10A7">
        <w:rPr>
          <w:bCs/>
          <w:szCs w:val="28"/>
        </w:rPr>
        <w:t>структурн</w:t>
      </w:r>
      <w:r w:rsidR="00ED65D7" w:rsidRPr="000D10A7">
        <w:rPr>
          <w:bCs/>
          <w:szCs w:val="28"/>
        </w:rPr>
        <w:t>ый</w:t>
      </w:r>
      <w:r w:rsidRPr="000D10A7">
        <w:rPr>
          <w:bCs/>
          <w:szCs w:val="28"/>
        </w:rPr>
        <w:t xml:space="preserve"> синтез</w:t>
      </w:r>
      <w:r w:rsidR="00ED65D7" w:rsidRPr="000D10A7">
        <w:rPr>
          <w:bCs/>
          <w:szCs w:val="28"/>
        </w:rPr>
        <w:t xml:space="preserve"> и определение рабочей зоны</w:t>
      </w:r>
      <w:r w:rsidRPr="000D10A7">
        <w:rPr>
          <w:bCs/>
          <w:szCs w:val="28"/>
        </w:rPr>
        <w:t xml:space="preserve"> подвесных ТПР. </w:t>
      </w:r>
      <w:r w:rsidR="00ED65D7" w:rsidRPr="000D10A7">
        <w:rPr>
          <w:bCs/>
          <w:szCs w:val="28"/>
        </w:rPr>
        <w:t>Показан кинематический анализ и статика подвесного ТПР.</w:t>
      </w:r>
    </w:p>
    <w:p w14:paraId="740BDF07" w14:textId="77777777" w:rsidR="002530E4" w:rsidRPr="000D10A7" w:rsidRDefault="002530E4" w:rsidP="007E0D04">
      <w:pPr>
        <w:ind w:firstLine="709"/>
        <w:jc w:val="both"/>
        <w:rPr>
          <w:szCs w:val="28"/>
        </w:rPr>
      </w:pPr>
      <w:r w:rsidRPr="000D10A7">
        <w:rPr>
          <w:szCs w:val="28"/>
        </w:rPr>
        <w:t>Проведен</w:t>
      </w:r>
      <w:r w:rsidRPr="000D10A7">
        <w:rPr>
          <w:color w:val="FF0000"/>
          <w:szCs w:val="28"/>
        </w:rPr>
        <w:t xml:space="preserve"> </w:t>
      </w:r>
      <w:r w:rsidRPr="000D10A7">
        <w:rPr>
          <w:szCs w:val="28"/>
        </w:rPr>
        <w:t>кинематический, статический и динамический анализ подвесного точечного ТПР с 3 степенями свободы и четырьмя приводными тросами, совершающего только поступательное движение.</w:t>
      </w:r>
    </w:p>
    <w:p w14:paraId="43E4A808" w14:textId="0C828126" w:rsidR="002530E4" w:rsidRPr="000D10A7" w:rsidRDefault="002530E4" w:rsidP="007E0D04">
      <w:pPr>
        <w:ind w:firstLine="709"/>
        <w:jc w:val="both"/>
        <w:rPr>
          <w:szCs w:val="28"/>
        </w:rPr>
      </w:pPr>
      <w:r w:rsidRPr="000D10A7">
        <w:rPr>
          <w:szCs w:val="28"/>
        </w:rPr>
        <w:t xml:space="preserve">Разработана модель подвесного точечного ТПР, с учетом упруго-диссипативных свойств тросов, на программном комплексе SimulationX. В результате расчета модели ТПР на SimulationX были построены графики траектории, скорости и ошибки траектории рабочего органа по осям координат возникающие за счет учета упругости тросов. </w:t>
      </w:r>
    </w:p>
    <w:p w14:paraId="360F18DE" w14:textId="3C8F6B7D" w:rsidR="002530E4" w:rsidRPr="000D10A7" w:rsidRDefault="002530E4" w:rsidP="007E0D04">
      <w:pPr>
        <w:ind w:firstLine="709"/>
        <w:jc w:val="both"/>
        <w:rPr>
          <w:szCs w:val="28"/>
        </w:rPr>
      </w:pPr>
      <w:r w:rsidRPr="000D10A7">
        <w:rPr>
          <w:szCs w:val="28"/>
        </w:rPr>
        <w:t xml:space="preserve">Разработана система управления </w:t>
      </w:r>
      <w:r w:rsidRPr="000D10A7">
        <w:rPr>
          <w:bCs/>
          <w:szCs w:val="28"/>
        </w:rPr>
        <w:t>подвесного точечного ТПР</w:t>
      </w:r>
      <w:r w:rsidRPr="000D10A7">
        <w:rPr>
          <w:szCs w:val="28"/>
        </w:rPr>
        <w:t xml:space="preserve">, на основе уравнения его движения в стандартной декартовой форме. Управление </w:t>
      </w:r>
      <w:r w:rsidRPr="000D10A7">
        <w:rPr>
          <w:bCs/>
          <w:szCs w:val="28"/>
        </w:rPr>
        <w:t xml:space="preserve">подвесного точечного </w:t>
      </w:r>
      <w:r w:rsidRPr="000D10A7">
        <w:rPr>
          <w:szCs w:val="28"/>
        </w:rPr>
        <w:t>ТПР построено на основе ПД-контроллера с обратной связью по положению, через энкодеры шаговых двигателей, для обеспечения постоянного поддержания натяжения трос</w:t>
      </w:r>
      <w:r w:rsidR="00ED65D7" w:rsidRPr="000D10A7">
        <w:rPr>
          <w:szCs w:val="28"/>
        </w:rPr>
        <w:t>ов</w:t>
      </w:r>
      <w:r w:rsidRPr="000D10A7">
        <w:rPr>
          <w:szCs w:val="28"/>
        </w:rPr>
        <w:t>.</w:t>
      </w:r>
    </w:p>
    <w:p w14:paraId="7C39CDF1" w14:textId="77777777" w:rsidR="002530E4" w:rsidRPr="000D10A7" w:rsidRDefault="002530E4" w:rsidP="007E0D04">
      <w:pPr>
        <w:ind w:firstLine="709"/>
        <w:jc w:val="both"/>
        <w:rPr>
          <w:bCs/>
          <w:szCs w:val="28"/>
        </w:rPr>
      </w:pPr>
      <w:r w:rsidRPr="000D10A7">
        <w:rPr>
          <w:bCs/>
          <w:szCs w:val="28"/>
        </w:rPr>
        <w:t>Разработана конфигурация системы прототипа подвесного точечного ТПР. Изготовлен прототип подвесного точечного ТПР, который состоит из неподвижной прямоугольной рамы, четырех лебедок, четырех гибридных шаговых двигателей с драйверами и четырех тросов. Прототип подвесного точечного ТПР оснащен 4 датчиками силы, для экспериментального определения силы натяжения тросов. Датчики силы подключены к измерительной тензометрической системе ZET 058.</w:t>
      </w:r>
    </w:p>
    <w:p w14:paraId="6F80167B" w14:textId="298505BA" w:rsidR="002530E4" w:rsidRPr="000D10A7" w:rsidRDefault="002530E4" w:rsidP="007E0D04">
      <w:pPr>
        <w:ind w:firstLine="709"/>
        <w:jc w:val="both"/>
        <w:rPr>
          <w:szCs w:val="28"/>
        </w:rPr>
      </w:pPr>
      <w:r w:rsidRPr="000D10A7">
        <w:rPr>
          <w:bCs/>
          <w:szCs w:val="28"/>
        </w:rPr>
        <w:t>Разработан графический интерфейс управления прототипа подвесного точечного ТПР для воспроизведения рабочим</w:t>
      </w:r>
      <w:r w:rsidR="007F5797">
        <w:rPr>
          <w:bCs/>
          <w:szCs w:val="28"/>
        </w:rPr>
        <w:t xml:space="preserve"> органом кривых (круг, эллипс и</w:t>
      </w:r>
      <w:r w:rsidR="007F5797">
        <w:rPr>
          <w:bCs/>
          <w:szCs w:val="28"/>
          <w:lang w:val="kk-KZ"/>
        </w:rPr>
        <w:t xml:space="preserve"> </w:t>
      </w:r>
      <w:r w:rsidRPr="000D10A7">
        <w:rPr>
          <w:bCs/>
          <w:szCs w:val="28"/>
        </w:rPr>
        <w:t xml:space="preserve">т.д.). Прототип подвесного точечного ТПР имеет возможность ручного управления поступательным движением </w:t>
      </w:r>
      <w:r w:rsidRPr="000D10A7">
        <w:rPr>
          <w:szCs w:val="28"/>
        </w:rPr>
        <w:t>рабочего органа</w:t>
      </w:r>
      <w:r w:rsidRPr="000D10A7">
        <w:rPr>
          <w:bCs/>
          <w:szCs w:val="28"/>
        </w:rPr>
        <w:t>: вперед-назад, влево-вправо, верх-вниз.</w:t>
      </w:r>
      <w:r w:rsidRPr="000D10A7">
        <w:rPr>
          <w:szCs w:val="28"/>
        </w:rPr>
        <w:t xml:space="preserve"> Для определения рабочей зоны прототипа </w:t>
      </w:r>
      <w:r w:rsidRPr="000D10A7">
        <w:rPr>
          <w:bCs/>
          <w:szCs w:val="28"/>
        </w:rPr>
        <w:t xml:space="preserve">подвесного точечного </w:t>
      </w:r>
      <w:r w:rsidRPr="000D10A7">
        <w:rPr>
          <w:szCs w:val="28"/>
        </w:rPr>
        <w:t xml:space="preserve">ТПР составлена блок-схема расчета. Определена рабочая зона прототипа </w:t>
      </w:r>
      <w:r w:rsidRPr="000D10A7">
        <w:rPr>
          <w:bCs/>
          <w:szCs w:val="28"/>
        </w:rPr>
        <w:t xml:space="preserve">подвесного точечного </w:t>
      </w:r>
      <w:r w:rsidRPr="000D10A7">
        <w:rPr>
          <w:szCs w:val="28"/>
        </w:rPr>
        <w:t>ТПР.</w:t>
      </w:r>
    </w:p>
    <w:p w14:paraId="1FEB5CEE" w14:textId="3C7C1262" w:rsidR="002530E4" w:rsidRPr="000D10A7" w:rsidRDefault="002530E4" w:rsidP="007E0D04">
      <w:pPr>
        <w:ind w:firstLine="709"/>
        <w:jc w:val="both"/>
        <w:rPr>
          <w:szCs w:val="28"/>
        </w:rPr>
      </w:pPr>
      <w:r w:rsidRPr="000D10A7">
        <w:rPr>
          <w:szCs w:val="28"/>
        </w:rPr>
        <w:t xml:space="preserve">Проведены экспериментальные исследования </w:t>
      </w:r>
      <w:r w:rsidRPr="000D10A7">
        <w:rPr>
          <w:bCs/>
          <w:szCs w:val="28"/>
        </w:rPr>
        <w:t>прототипа подвесного точечного ТПР</w:t>
      </w:r>
      <w:r w:rsidRPr="000D10A7">
        <w:rPr>
          <w:szCs w:val="28"/>
        </w:rPr>
        <w:t xml:space="preserve">. Проверка работы </w:t>
      </w:r>
      <w:r w:rsidRPr="000D10A7">
        <w:rPr>
          <w:bCs/>
          <w:szCs w:val="28"/>
        </w:rPr>
        <w:t xml:space="preserve">прототипа подвесного точечного ТПР </w:t>
      </w:r>
      <w:r w:rsidRPr="000D10A7">
        <w:rPr>
          <w:szCs w:val="28"/>
        </w:rPr>
        <w:t xml:space="preserve">проводилась путем вычерчивания траектории окружности рабочим органом при фиксированной высоте в плоскости х-у. При этом было установлено, что отклонение траектории от идеальной окружности происходит в результате резкой потери натяжения в каком-либо тросе.  Среднее значение максимальных отклонений радиусов окружностей от радиуса идеальной окружности составляет 1% от длины радиуса идеальной окружности, что свидетельствует о достаточной точности работы данного вида ТПР. </w:t>
      </w:r>
    </w:p>
    <w:p w14:paraId="20DD4723" w14:textId="49EFD7B5" w:rsidR="002530E4" w:rsidRPr="000D10A7" w:rsidRDefault="002530E4" w:rsidP="007E0D04">
      <w:pPr>
        <w:ind w:firstLine="709"/>
        <w:jc w:val="both"/>
        <w:rPr>
          <w:szCs w:val="28"/>
        </w:rPr>
      </w:pPr>
      <w:r w:rsidRPr="000D10A7">
        <w:rPr>
          <w:szCs w:val="28"/>
        </w:rPr>
        <w:t xml:space="preserve">Получены экспериментальные графики натяжений в тросах, при помощи </w:t>
      </w:r>
      <w:r w:rsidR="00775C84" w:rsidRPr="000D10A7">
        <w:rPr>
          <w:szCs w:val="28"/>
        </w:rPr>
        <w:t>датчиков силы</w:t>
      </w:r>
      <w:r w:rsidRPr="000D10A7">
        <w:rPr>
          <w:szCs w:val="28"/>
        </w:rPr>
        <w:t xml:space="preserve">, подключенных к измерительной тензометрической системе ZET 058. </w:t>
      </w:r>
      <w:r w:rsidRPr="000D10A7">
        <w:rPr>
          <w:bCs/>
          <w:szCs w:val="28"/>
        </w:rPr>
        <w:t>Был проведен сравнительный анализ значений натяжения тросов, полученных из модели подвесного точечного ТПР на SimulationX, с экспериментальными значениями натяжения тросов. Экспериментальные исследования прототипа подвесного точечного ТПР подтвердили правильность применения модели подвесного точечного ТПР на SimulationX для практических расчетов.</w:t>
      </w:r>
    </w:p>
    <w:p w14:paraId="7B331D5D" w14:textId="470CD66C" w:rsidR="00EA140C" w:rsidRPr="000D10A7" w:rsidRDefault="008E00E6" w:rsidP="007E0D04">
      <w:pPr>
        <w:widowControl w:val="0"/>
        <w:ind w:firstLine="709"/>
        <w:jc w:val="both"/>
        <w:rPr>
          <w:b/>
          <w:szCs w:val="28"/>
        </w:rPr>
      </w:pPr>
      <w:r w:rsidRPr="000D10A7">
        <w:rPr>
          <w:szCs w:val="28"/>
        </w:rPr>
        <w:t>Разработан</w:t>
      </w:r>
      <w:r w:rsidR="003B7B1F" w:rsidRPr="000D10A7">
        <w:rPr>
          <w:szCs w:val="28"/>
        </w:rPr>
        <w:t xml:space="preserve"> миноискатель на основе подвесного точечного ТПР</w:t>
      </w:r>
      <w:r w:rsidRPr="000D10A7">
        <w:rPr>
          <w:szCs w:val="28"/>
        </w:rPr>
        <w:t>, устанавливае</w:t>
      </w:r>
      <w:r w:rsidR="003B7B1F" w:rsidRPr="000D10A7">
        <w:rPr>
          <w:szCs w:val="28"/>
        </w:rPr>
        <w:t>мый</w:t>
      </w:r>
      <w:r w:rsidRPr="000D10A7">
        <w:rPr>
          <w:szCs w:val="28"/>
        </w:rPr>
        <w:t xml:space="preserve"> на транспортное средство.</w:t>
      </w:r>
      <w:r w:rsidR="00F843EA" w:rsidRPr="000D10A7">
        <w:rPr>
          <w:szCs w:val="28"/>
        </w:rPr>
        <w:t xml:space="preserve"> </w:t>
      </w:r>
      <w:r w:rsidRPr="000D10A7">
        <w:rPr>
          <w:szCs w:val="28"/>
          <w:shd w:val="clear" w:color="auto" w:fill="FFFFFF"/>
        </w:rPr>
        <w:t xml:space="preserve">Изготовлен и испытан в лаборатории </w:t>
      </w:r>
      <w:r w:rsidR="007B0D3D" w:rsidRPr="000D10A7">
        <w:rPr>
          <w:szCs w:val="28"/>
        </w:rPr>
        <w:t>миноискатель на основе подвесного точечного ТПР</w:t>
      </w:r>
      <w:r w:rsidRPr="000D10A7">
        <w:rPr>
          <w:szCs w:val="28"/>
        </w:rPr>
        <w:t>.</w:t>
      </w:r>
      <w:r w:rsidR="00F843EA" w:rsidRPr="000D10A7">
        <w:rPr>
          <w:szCs w:val="28"/>
        </w:rPr>
        <w:t xml:space="preserve"> </w:t>
      </w:r>
      <w:r w:rsidR="0081131B" w:rsidRPr="000D10A7">
        <w:rPr>
          <w:szCs w:val="28"/>
        </w:rPr>
        <w:t>Испытания миноискателя на основе подвесного точечного ТПР показали хорошую</w:t>
      </w:r>
      <w:r w:rsidR="00EA140C" w:rsidRPr="000D10A7">
        <w:rPr>
          <w:szCs w:val="28"/>
        </w:rPr>
        <w:t xml:space="preserve"> работоспособность </w:t>
      </w:r>
      <w:r w:rsidR="0081131B" w:rsidRPr="000D10A7">
        <w:rPr>
          <w:szCs w:val="28"/>
        </w:rPr>
        <w:t>по обнаружению мин.</w:t>
      </w:r>
      <w:r w:rsidR="00F843EA" w:rsidRPr="000D10A7">
        <w:rPr>
          <w:szCs w:val="28"/>
        </w:rPr>
        <w:t xml:space="preserve"> </w:t>
      </w:r>
      <w:r w:rsidRPr="000D10A7">
        <w:rPr>
          <w:szCs w:val="28"/>
        </w:rPr>
        <w:t xml:space="preserve">Улучшена </w:t>
      </w:r>
      <w:r w:rsidRPr="000D10A7">
        <w:rPr>
          <w:szCs w:val="28"/>
          <w:shd w:val="clear" w:color="auto" w:fill="FFFFFF"/>
        </w:rPr>
        <w:t xml:space="preserve">работа </w:t>
      </w:r>
      <w:r w:rsidR="00F843EA" w:rsidRPr="000D10A7">
        <w:rPr>
          <w:szCs w:val="28"/>
        </w:rPr>
        <w:t>миноискателя на основе подвесного точечного ТПР,</w:t>
      </w:r>
      <w:r w:rsidRPr="000D10A7">
        <w:rPr>
          <w:szCs w:val="28"/>
          <w:shd w:val="clear" w:color="auto" w:fill="FFFFFF"/>
        </w:rPr>
        <w:t xml:space="preserve"> за счет использования плавной периодической функции для траектории</w:t>
      </w:r>
      <w:r w:rsidR="00F843EA" w:rsidRPr="000D10A7">
        <w:rPr>
          <w:szCs w:val="28"/>
          <w:shd w:val="clear" w:color="auto" w:fill="FFFFFF"/>
        </w:rPr>
        <w:t xml:space="preserve"> движения металлодетектора</w:t>
      </w:r>
      <w:r w:rsidRPr="000D10A7">
        <w:rPr>
          <w:szCs w:val="28"/>
          <w:shd w:val="clear" w:color="auto" w:fill="FFFFFF"/>
        </w:rPr>
        <w:t>.</w:t>
      </w:r>
    </w:p>
    <w:p w14:paraId="30488458" w14:textId="09598210" w:rsidR="00447925" w:rsidRPr="000D10A7" w:rsidRDefault="00447925" w:rsidP="007E0D04">
      <w:pPr>
        <w:ind w:firstLine="709"/>
        <w:jc w:val="both"/>
        <w:rPr>
          <w:szCs w:val="28"/>
        </w:rPr>
      </w:pPr>
      <w:r w:rsidRPr="007E0D04">
        <w:rPr>
          <w:i/>
          <w:szCs w:val="28"/>
        </w:rPr>
        <w:t>Оценка полноты решений поставленных задач.</w:t>
      </w:r>
      <w:r w:rsidRPr="000D10A7">
        <w:rPr>
          <w:b/>
          <w:szCs w:val="28"/>
        </w:rPr>
        <w:t xml:space="preserve"> </w:t>
      </w:r>
      <w:r w:rsidRPr="000D10A7">
        <w:rPr>
          <w:szCs w:val="28"/>
        </w:rPr>
        <w:t xml:space="preserve">Разработанные в диссертации численно-аналитические методы исследования </w:t>
      </w:r>
      <w:r w:rsidR="00D652D0" w:rsidRPr="000D10A7">
        <w:rPr>
          <w:szCs w:val="28"/>
        </w:rPr>
        <w:t xml:space="preserve">подвесного ТПР были использованы </w:t>
      </w:r>
      <w:r w:rsidRPr="000D10A7">
        <w:rPr>
          <w:szCs w:val="28"/>
        </w:rPr>
        <w:t xml:space="preserve">при проектировании и изготовлении </w:t>
      </w:r>
      <w:r w:rsidR="00D652D0" w:rsidRPr="000D10A7">
        <w:rPr>
          <w:szCs w:val="28"/>
        </w:rPr>
        <w:t xml:space="preserve">прототипа подвесного точечного ТПР с 3 степенями свободы и четырьмя приводными тросами, совершающего только поступательное движение. </w:t>
      </w:r>
      <w:r w:rsidRPr="000D10A7">
        <w:rPr>
          <w:szCs w:val="28"/>
        </w:rPr>
        <w:t xml:space="preserve">Проведенные пуско-наладочные работы </w:t>
      </w:r>
      <w:r w:rsidR="00D652D0" w:rsidRPr="000D10A7">
        <w:rPr>
          <w:szCs w:val="28"/>
        </w:rPr>
        <w:t xml:space="preserve">подвесного точечного ТПР </w:t>
      </w:r>
      <w:r w:rsidRPr="000D10A7">
        <w:rPr>
          <w:szCs w:val="28"/>
        </w:rPr>
        <w:t>и проведенные его э</w:t>
      </w:r>
      <w:r w:rsidRPr="000D10A7">
        <w:rPr>
          <w:kern w:val="36"/>
          <w:szCs w:val="28"/>
        </w:rPr>
        <w:t>кспериментальные исследования</w:t>
      </w:r>
      <w:r w:rsidRPr="000D10A7">
        <w:rPr>
          <w:szCs w:val="28"/>
        </w:rPr>
        <w:t>,</w:t>
      </w:r>
      <w:r w:rsidR="00D652D0" w:rsidRPr="000D10A7">
        <w:rPr>
          <w:szCs w:val="28"/>
        </w:rPr>
        <w:t xml:space="preserve"> позволили спроектировать и изготовить на его основе миноискатель</w:t>
      </w:r>
      <w:r w:rsidR="00E97FFD" w:rsidRPr="000D10A7">
        <w:rPr>
          <w:szCs w:val="28"/>
        </w:rPr>
        <w:t>. Испытания миноискателя на основе подвесного точечного ТПР</w:t>
      </w:r>
      <w:r w:rsidR="00560ED4" w:rsidRPr="000D10A7">
        <w:rPr>
          <w:szCs w:val="28"/>
        </w:rPr>
        <w:t xml:space="preserve"> показали его хорошую работоспособность, и возможность практического применения, </w:t>
      </w:r>
      <w:r w:rsidRPr="000D10A7">
        <w:rPr>
          <w:szCs w:val="28"/>
        </w:rPr>
        <w:t>что свидетельствует о выполнении всех поставленных перед соискателем задач и достижения цели исследования.</w:t>
      </w:r>
    </w:p>
    <w:p w14:paraId="6909DE30" w14:textId="03A9384B" w:rsidR="00447925" w:rsidRPr="000D10A7" w:rsidRDefault="00447925" w:rsidP="007E0D04">
      <w:pPr>
        <w:pStyle w:val="a3"/>
        <w:spacing w:before="0" w:beforeAutospacing="0" w:after="0" w:afterAutospacing="0"/>
        <w:ind w:firstLine="709"/>
        <w:jc w:val="both"/>
        <w:rPr>
          <w:b/>
          <w:sz w:val="28"/>
          <w:szCs w:val="28"/>
          <w:lang w:val="ru-RU"/>
        </w:rPr>
      </w:pPr>
      <w:r w:rsidRPr="007E0D04">
        <w:rPr>
          <w:i/>
          <w:sz w:val="28"/>
          <w:szCs w:val="28"/>
          <w:lang w:val="ru-RU"/>
        </w:rPr>
        <w:t>Рекомендации по конкретному использованию полученных результатов.</w:t>
      </w:r>
      <w:r w:rsidRPr="000D10A7">
        <w:rPr>
          <w:b/>
          <w:sz w:val="28"/>
          <w:szCs w:val="28"/>
          <w:lang w:val="ru-RU"/>
        </w:rPr>
        <w:t xml:space="preserve"> </w:t>
      </w:r>
      <w:r w:rsidR="00560ED4" w:rsidRPr="000D10A7">
        <w:rPr>
          <w:sz w:val="28"/>
          <w:szCs w:val="28"/>
          <w:lang w:val="ru-RU"/>
        </w:rPr>
        <w:t xml:space="preserve">Разработанные в диссертации численно-аналитические методы исследования подвесного ТПР </w:t>
      </w:r>
      <w:r w:rsidRPr="000D10A7">
        <w:rPr>
          <w:sz w:val="28"/>
          <w:szCs w:val="28"/>
          <w:lang w:val="ru-RU"/>
        </w:rPr>
        <w:t xml:space="preserve">и полученные результаты могут быть использованы для проектирования и разработки новых </w:t>
      </w:r>
      <w:r w:rsidR="00560ED4" w:rsidRPr="000D10A7">
        <w:rPr>
          <w:sz w:val="28"/>
          <w:szCs w:val="28"/>
          <w:lang w:val="ru-RU"/>
        </w:rPr>
        <w:t>подвесных ТПР</w:t>
      </w:r>
      <w:r w:rsidR="00EE3636" w:rsidRPr="000D10A7">
        <w:rPr>
          <w:sz w:val="28"/>
          <w:szCs w:val="28"/>
          <w:lang w:val="ru-RU"/>
        </w:rPr>
        <w:t xml:space="preserve"> [10]</w:t>
      </w:r>
      <w:r w:rsidR="00560ED4" w:rsidRPr="000D10A7">
        <w:rPr>
          <w:sz w:val="28"/>
          <w:szCs w:val="28"/>
          <w:lang w:val="ru-RU"/>
        </w:rPr>
        <w:t xml:space="preserve">, для практического использования </w:t>
      </w:r>
      <w:r w:rsidRPr="000D10A7">
        <w:rPr>
          <w:sz w:val="28"/>
          <w:szCs w:val="28"/>
          <w:lang w:val="ru-RU"/>
        </w:rPr>
        <w:t>в научно-исследовательских институтах, конструкторских бюро</w:t>
      </w:r>
      <w:r w:rsidR="00351D55" w:rsidRPr="000D10A7">
        <w:rPr>
          <w:sz w:val="28"/>
          <w:szCs w:val="28"/>
          <w:lang w:val="ru-RU"/>
        </w:rPr>
        <w:t xml:space="preserve"> (Приложение Е)</w:t>
      </w:r>
      <w:r w:rsidRPr="000D10A7">
        <w:rPr>
          <w:sz w:val="28"/>
          <w:szCs w:val="28"/>
          <w:lang w:val="ru-RU"/>
        </w:rPr>
        <w:t>.</w:t>
      </w:r>
    </w:p>
    <w:p w14:paraId="3A9DB672" w14:textId="31CA4CA7" w:rsidR="00447925" w:rsidRPr="000D10A7" w:rsidRDefault="00447925" w:rsidP="007E0D04">
      <w:pPr>
        <w:pStyle w:val="a3"/>
        <w:spacing w:before="0" w:beforeAutospacing="0" w:after="0" w:afterAutospacing="0"/>
        <w:ind w:firstLine="709"/>
        <w:jc w:val="both"/>
        <w:rPr>
          <w:sz w:val="28"/>
          <w:szCs w:val="28"/>
          <w:lang w:val="ru-RU"/>
        </w:rPr>
      </w:pPr>
      <w:r w:rsidRPr="007E0D04">
        <w:rPr>
          <w:i/>
          <w:sz w:val="28"/>
          <w:szCs w:val="28"/>
          <w:lang w:val="ru-RU"/>
        </w:rPr>
        <w:t>Оценка научного уровня выполненной работы в сравнении с лучшими достижениями в данной области.</w:t>
      </w:r>
      <w:r w:rsidRPr="000D10A7">
        <w:rPr>
          <w:b/>
          <w:sz w:val="28"/>
          <w:szCs w:val="28"/>
          <w:lang w:val="ru-RU"/>
        </w:rPr>
        <w:t xml:space="preserve"> </w:t>
      </w:r>
      <w:r w:rsidR="009B716D" w:rsidRPr="000D10A7">
        <w:rPr>
          <w:sz w:val="28"/>
          <w:szCs w:val="28"/>
          <w:lang w:val="ru-RU"/>
        </w:rPr>
        <w:t>В настоящее время</w:t>
      </w:r>
      <w:r w:rsidR="00DA1C58" w:rsidRPr="000D10A7">
        <w:rPr>
          <w:sz w:val="28"/>
          <w:szCs w:val="28"/>
          <w:lang w:val="ru-RU"/>
        </w:rPr>
        <w:t xml:space="preserve"> в мире, исследования</w:t>
      </w:r>
      <w:r w:rsidR="009B716D" w:rsidRPr="000D10A7">
        <w:rPr>
          <w:sz w:val="28"/>
          <w:szCs w:val="28"/>
          <w:lang w:val="ru-RU"/>
        </w:rPr>
        <w:t xml:space="preserve"> п</w:t>
      </w:r>
      <w:r w:rsidR="00CA529F" w:rsidRPr="000D10A7">
        <w:rPr>
          <w:sz w:val="28"/>
          <w:szCs w:val="28"/>
          <w:lang w:val="ru-RU"/>
        </w:rPr>
        <w:t>одвесны</w:t>
      </w:r>
      <w:r w:rsidR="00DA1C58" w:rsidRPr="000D10A7">
        <w:rPr>
          <w:sz w:val="28"/>
          <w:szCs w:val="28"/>
          <w:lang w:val="ru-RU"/>
        </w:rPr>
        <w:t>х</w:t>
      </w:r>
      <w:r w:rsidR="00CA529F" w:rsidRPr="000D10A7">
        <w:rPr>
          <w:sz w:val="28"/>
          <w:szCs w:val="28"/>
          <w:lang w:val="ru-RU"/>
        </w:rPr>
        <w:t xml:space="preserve"> ТПР </w:t>
      </w:r>
      <w:r w:rsidR="009B716D" w:rsidRPr="000D10A7">
        <w:rPr>
          <w:sz w:val="28"/>
          <w:szCs w:val="28"/>
          <w:lang w:val="ru-RU"/>
        </w:rPr>
        <w:t>получили широкое распространение</w:t>
      </w:r>
      <w:r w:rsidR="00DA1C58" w:rsidRPr="000D10A7">
        <w:rPr>
          <w:sz w:val="28"/>
          <w:szCs w:val="28"/>
          <w:lang w:val="ru-RU"/>
        </w:rPr>
        <w:t xml:space="preserve">, в следствии их большого потенциал для практических приложений. </w:t>
      </w:r>
      <w:r w:rsidRPr="000D10A7">
        <w:rPr>
          <w:sz w:val="28"/>
          <w:szCs w:val="28"/>
          <w:lang w:val="ru-RU"/>
        </w:rPr>
        <w:t xml:space="preserve">В </w:t>
      </w:r>
      <w:r w:rsidR="00560ED4" w:rsidRPr="000D10A7">
        <w:rPr>
          <w:sz w:val="28"/>
          <w:szCs w:val="28"/>
          <w:lang w:val="ru-RU"/>
        </w:rPr>
        <w:t xml:space="preserve">диссертации </w:t>
      </w:r>
      <w:r w:rsidRPr="000D10A7">
        <w:rPr>
          <w:sz w:val="28"/>
          <w:szCs w:val="28"/>
          <w:lang w:val="ru-RU"/>
        </w:rPr>
        <w:t xml:space="preserve">впервые в Казахстане </w:t>
      </w:r>
      <w:r w:rsidR="00560ED4" w:rsidRPr="000D10A7">
        <w:rPr>
          <w:sz w:val="28"/>
          <w:szCs w:val="28"/>
          <w:lang w:val="ru-RU"/>
        </w:rPr>
        <w:t>проведены исследования подвесного ТПР с практическим приложением, которые позволят продолжить широкое внедрение</w:t>
      </w:r>
      <w:r w:rsidR="002A29DE" w:rsidRPr="000D10A7">
        <w:rPr>
          <w:sz w:val="28"/>
          <w:szCs w:val="28"/>
          <w:lang w:val="ru-RU"/>
        </w:rPr>
        <w:t xml:space="preserve"> подвесных ТПР в промышленность </w:t>
      </w:r>
      <w:r w:rsidRPr="000D10A7">
        <w:rPr>
          <w:sz w:val="28"/>
          <w:szCs w:val="28"/>
          <w:lang w:val="ru-RU"/>
        </w:rPr>
        <w:t>Республик</w:t>
      </w:r>
      <w:r w:rsidR="002A29DE" w:rsidRPr="000D10A7">
        <w:rPr>
          <w:sz w:val="28"/>
          <w:szCs w:val="28"/>
          <w:lang w:val="ru-RU"/>
        </w:rPr>
        <w:t>и</w:t>
      </w:r>
      <w:r w:rsidRPr="000D10A7">
        <w:rPr>
          <w:sz w:val="28"/>
          <w:szCs w:val="28"/>
          <w:lang w:val="ru-RU"/>
        </w:rPr>
        <w:t xml:space="preserve"> Казахстан</w:t>
      </w:r>
      <w:r w:rsidR="002A29DE" w:rsidRPr="000D10A7">
        <w:rPr>
          <w:sz w:val="28"/>
          <w:szCs w:val="28"/>
          <w:lang w:val="ru-RU"/>
        </w:rPr>
        <w:t>.</w:t>
      </w:r>
      <w:r w:rsidRPr="000D10A7">
        <w:rPr>
          <w:sz w:val="28"/>
          <w:szCs w:val="28"/>
          <w:lang w:val="ru-RU"/>
        </w:rPr>
        <w:t xml:space="preserve"> В связи с этим методы и результаты, полученные в диссертации, являются </w:t>
      </w:r>
      <w:r w:rsidR="00186C88" w:rsidRPr="000D10A7">
        <w:rPr>
          <w:sz w:val="28"/>
          <w:szCs w:val="28"/>
          <w:lang w:val="ru-RU"/>
        </w:rPr>
        <w:t>конкурентноспособными</w:t>
      </w:r>
      <w:r w:rsidRPr="000D10A7">
        <w:rPr>
          <w:sz w:val="28"/>
          <w:szCs w:val="28"/>
          <w:lang w:val="ru-RU"/>
        </w:rPr>
        <w:t xml:space="preserve">, выполненными на современном научном уровне и готовыми для практического применения в задачах </w:t>
      </w:r>
      <w:r w:rsidR="002A29DE" w:rsidRPr="000D10A7">
        <w:rPr>
          <w:sz w:val="28"/>
          <w:szCs w:val="28"/>
          <w:lang w:val="ru-RU"/>
        </w:rPr>
        <w:t xml:space="preserve">роботизации промышленности </w:t>
      </w:r>
      <w:r w:rsidRPr="000D10A7">
        <w:rPr>
          <w:sz w:val="28"/>
          <w:szCs w:val="28"/>
          <w:lang w:val="ru-RU"/>
        </w:rPr>
        <w:t>Республик</w:t>
      </w:r>
      <w:r w:rsidR="002A29DE" w:rsidRPr="000D10A7">
        <w:rPr>
          <w:sz w:val="28"/>
          <w:szCs w:val="28"/>
          <w:lang w:val="ru-RU"/>
        </w:rPr>
        <w:t>и</w:t>
      </w:r>
      <w:r w:rsidRPr="000D10A7">
        <w:rPr>
          <w:sz w:val="28"/>
          <w:szCs w:val="28"/>
          <w:lang w:val="ru-RU"/>
        </w:rPr>
        <w:t xml:space="preserve"> Казахстан.</w:t>
      </w:r>
    </w:p>
    <w:p w14:paraId="7637E414" w14:textId="427AFAA9" w:rsidR="00732015" w:rsidRDefault="00447925" w:rsidP="007E0D04">
      <w:pPr>
        <w:pStyle w:val="1"/>
        <w:spacing w:before="0"/>
      </w:pPr>
      <w:r w:rsidRPr="000D10A7">
        <w:br w:type="page"/>
      </w:r>
      <w:bookmarkStart w:id="48" w:name="_Toc205832311"/>
      <w:r w:rsidR="00732015" w:rsidRPr="00186C88">
        <w:t>СПИСОК ИСПОЛЬЗОВАННЫХ ИСТОЧНИКОВ</w:t>
      </w:r>
      <w:bookmarkEnd w:id="48"/>
    </w:p>
    <w:p w14:paraId="2363EDC2" w14:textId="77777777" w:rsidR="00186C88" w:rsidRPr="00186C88" w:rsidRDefault="00186C88" w:rsidP="00186C88">
      <w:pPr>
        <w:pStyle w:val="a3"/>
        <w:spacing w:before="0" w:beforeAutospacing="0" w:after="0" w:afterAutospacing="0"/>
        <w:ind w:firstLine="709"/>
        <w:jc w:val="center"/>
        <w:rPr>
          <w:b/>
          <w:bCs/>
          <w:sz w:val="28"/>
          <w:szCs w:val="28"/>
          <w:lang w:val="ru-RU"/>
        </w:rPr>
      </w:pPr>
    </w:p>
    <w:p w14:paraId="6261A3FC" w14:textId="6AD91E94" w:rsidR="00162D03" w:rsidRPr="000D10A7" w:rsidRDefault="00162D03" w:rsidP="00162D03">
      <w:pPr>
        <w:tabs>
          <w:tab w:val="left" w:pos="567"/>
          <w:tab w:val="left" w:pos="993"/>
          <w:tab w:val="num" w:pos="1070"/>
          <w:tab w:val="left" w:pos="1418"/>
          <w:tab w:val="left" w:pos="1701"/>
        </w:tabs>
        <w:ind w:firstLine="709"/>
        <w:jc w:val="both"/>
        <w:rPr>
          <w:rStyle w:val="af0"/>
          <w:szCs w:val="28"/>
        </w:rPr>
      </w:pPr>
      <w:bookmarkStart w:id="49" w:name="z292"/>
      <w:r>
        <w:rPr>
          <w:szCs w:val="28"/>
          <w:shd w:val="clear" w:color="auto" w:fill="FFFFFF"/>
          <w:lang w:val="kk-KZ"/>
        </w:rPr>
        <w:t xml:space="preserve">1 </w:t>
      </w:r>
      <w:r w:rsidRPr="000D10A7">
        <w:rPr>
          <w:szCs w:val="28"/>
          <w:shd w:val="clear" w:color="auto" w:fill="FFFFFF"/>
        </w:rPr>
        <w:t xml:space="preserve">Джомартов А.А, Камал А.Н., Абдураимов А.Е. Обзор по тросовым параллельным роботам // </w:t>
      </w:r>
      <w:r w:rsidR="00754AF5" w:rsidRPr="00754AF5">
        <w:rPr>
          <w:szCs w:val="28"/>
          <w:shd w:val="clear" w:color="auto" w:fill="FFFFFF"/>
        </w:rPr>
        <w:t>Вестник КазНИТУ</w:t>
      </w:r>
      <w:r w:rsidR="00754AF5">
        <w:rPr>
          <w:szCs w:val="28"/>
          <w:shd w:val="clear" w:color="auto" w:fill="FFFFFF"/>
        </w:rPr>
        <w:t xml:space="preserve"> им. К.И. Сатпаева. – 2021. – №1</w:t>
      </w:r>
      <w:r w:rsidRPr="000D10A7">
        <w:rPr>
          <w:iCs/>
          <w:szCs w:val="28"/>
          <w:shd w:val="clear" w:color="auto" w:fill="FFFFFF"/>
        </w:rPr>
        <w:t>43</w:t>
      </w:r>
      <w:r w:rsidRPr="000D10A7">
        <w:rPr>
          <w:szCs w:val="28"/>
          <w:shd w:val="clear" w:color="auto" w:fill="FFFFFF"/>
        </w:rPr>
        <w:t>(3)</w:t>
      </w:r>
      <w:r w:rsidR="00754AF5">
        <w:rPr>
          <w:szCs w:val="28"/>
          <w:shd w:val="clear" w:color="auto" w:fill="FFFFFF"/>
        </w:rPr>
        <w:t xml:space="preserve">. – С. </w:t>
      </w:r>
      <w:r w:rsidRPr="000D10A7">
        <w:rPr>
          <w:szCs w:val="28"/>
          <w:shd w:val="clear" w:color="auto" w:fill="FFFFFF"/>
        </w:rPr>
        <w:t>202</w:t>
      </w:r>
      <w:r w:rsidR="00754AF5">
        <w:rPr>
          <w:szCs w:val="28"/>
          <w:shd w:val="clear" w:color="auto" w:fill="FFFFFF"/>
        </w:rPr>
        <w:t>-</w:t>
      </w:r>
      <w:r w:rsidRPr="000D10A7">
        <w:rPr>
          <w:szCs w:val="28"/>
          <w:shd w:val="clear" w:color="auto" w:fill="FFFFFF"/>
        </w:rPr>
        <w:t>210.</w:t>
      </w:r>
      <w:r w:rsidRPr="000D10A7">
        <w:rPr>
          <w:szCs w:val="28"/>
        </w:rPr>
        <w:t xml:space="preserve"> </w:t>
      </w:r>
    </w:p>
    <w:p w14:paraId="330E26A8" w14:textId="5F0F7928" w:rsidR="00162D03" w:rsidRPr="000D10A7" w:rsidRDefault="00162D03" w:rsidP="00162D03">
      <w:pPr>
        <w:tabs>
          <w:tab w:val="left" w:pos="567"/>
          <w:tab w:val="left" w:pos="993"/>
          <w:tab w:val="num" w:pos="1070"/>
          <w:tab w:val="left" w:pos="1418"/>
          <w:tab w:val="left" w:pos="1701"/>
        </w:tabs>
        <w:ind w:firstLine="709"/>
        <w:jc w:val="both"/>
        <w:rPr>
          <w:szCs w:val="28"/>
        </w:rPr>
      </w:pPr>
      <w:r>
        <w:rPr>
          <w:szCs w:val="28"/>
          <w:lang w:val="kk-KZ"/>
        </w:rPr>
        <w:t xml:space="preserve">2 </w:t>
      </w:r>
      <w:r w:rsidRPr="000D10A7">
        <w:rPr>
          <w:szCs w:val="28"/>
        </w:rPr>
        <w:t>Тулешов А.К, Джомартов А.А, Камал</w:t>
      </w:r>
      <w:r w:rsidR="00754AF5">
        <w:rPr>
          <w:szCs w:val="28"/>
        </w:rPr>
        <w:t xml:space="preserve"> А.Н. и др.</w:t>
      </w:r>
      <w:r w:rsidRPr="000D10A7">
        <w:rPr>
          <w:szCs w:val="28"/>
        </w:rPr>
        <w:t xml:space="preserve"> Тензометрическая система измерения для экспериментального исследования механизмов, машин и роботов // Вестник НИА РК. – 2023. – </w:t>
      </w:r>
      <w:r w:rsidR="00754AF5">
        <w:rPr>
          <w:szCs w:val="28"/>
        </w:rPr>
        <w:t>№</w:t>
      </w:r>
      <w:r w:rsidRPr="000D10A7">
        <w:rPr>
          <w:szCs w:val="28"/>
        </w:rPr>
        <w:t>3(89)</w:t>
      </w:r>
      <w:r w:rsidR="00754AF5">
        <w:rPr>
          <w:szCs w:val="28"/>
        </w:rPr>
        <w:t>. – С.</w:t>
      </w:r>
      <w:r w:rsidRPr="000D10A7">
        <w:rPr>
          <w:szCs w:val="28"/>
        </w:rPr>
        <w:t xml:space="preserve"> 174-184</w:t>
      </w:r>
      <w:r w:rsidR="00754AF5">
        <w:rPr>
          <w:szCs w:val="28"/>
        </w:rPr>
        <w:t>.</w:t>
      </w:r>
      <w:r w:rsidRPr="000D10A7">
        <w:rPr>
          <w:szCs w:val="28"/>
        </w:rPr>
        <w:t xml:space="preserve"> </w:t>
      </w:r>
    </w:p>
    <w:p w14:paraId="50B368AC" w14:textId="080ED434" w:rsidR="00592E95" w:rsidRPr="00162D03" w:rsidRDefault="00592E95" w:rsidP="00592E95">
      <w:pPr>
        <w:tabs>
          <w:tab w:val="left" w:pos="567"/>
          <w:tab w:val="left" w:pos="993"/>
          <w:tab w:val="num" w:pos="1070"/>
          <w:tab w:val="left" w:pos="1418"/>
          <w:tab w:val="left" w:pos="1701"/>
        </w:tabs>
        <w:ind w:firstLine="709"/>
        <w:jc w:val="both"/>
        <w:rPr>
          <w:color w:val="0563C1" w:themeColor="hyperlink"/>
          <w:szCs w:val="28"/>
          <w:u w:val="single"/>
          <w:lang w:val="en-US"/>
        </w:rPr>
      </w:pPr>
      <w:r>
        <w:rPr>
          <w:bCs/>
          <w:szCs w:val="28"/>
          <w:lang w:val="kk-KZ"/>
        </w:rPr>
        <w:t xml:space="preserve">3 </w:t>
      </w:r>
      <w:r w:rsidRPr="000D10A7">
        <w:rPr>
          <w:bCs/>
          <w:szCs w:val="28"/>
          <w:lang w:val="en-US"/>
        </w:rPr>
        <w:t>Jomartov</w:t>
      </w:r>
      <w:r w:rsidRPr="00A0162A">
        <w:rPr>
          <w:bCs/>
          <w:szCs w:val="28"/>
          <w:lang w:val="en-US"/>
        </w:rPr>
        <w:t xml:space="preserve"> </w:t>
      </w:r>
      <w:r w:rsidRPr="000D10A7">
        <w:rPr>
          <w:bCs/>
          <w:szCs w:val="28"/>
          <w:lang w:val="en-US"/>
        </w:rPr>
        <w:t>A</w:t>
      </w:r>
      <w:r w:rsidRPr="00A0162A">
        <w:rPr>
          <w:bCs/>
          <w:szCs w:val="28"/>
          <w:lang w:val="en-US"/>
        </w:rPr>
        <w:t xml:space="preserve">., </w:t>
      </w:r>
      <w:r w:rsidRPr="000D10A7">
        <w:rPr>
          <w:bCs/>
          <w:szCs w:val="28"/>
          <w:lang w:val="en-US"/>
        </w:rPr>
        <w:t>Kamal</w:t>
      </w:r>
      <w:r w:rsidRPr="00A0162A">
        <w:rPr>
          <w:bCs/>
          <w:szCs w:val="28"/>
          <w:lang w:val="en-US"/>
        </w:rPr>
        <w:t xml:space="preserve"> </w:t>
      </w:r>
      <w:r w:rsidRPr="000D10A7">
        <w:rPr>
          <w:bCs/>
          <w:szCs w:val="28"/>
          <w:lang w:val="en-US"/>
        </w:rPr>
        <w:t>A</w:t>
      </w:r>
      <w:r w:rsidRPr="00A0162A">
        <w:rPr>
          <w:bCs/>
          <w:szCs w:val="28"/>
          <w:lang w:val="en-US"/>
        </w:rPr>
        <w:t xml:space="preserve">., </w:t>
      </w:r>
      <w:r w:rsidRPr="000D10A7">
        <w:rPr>
          <w:bCs/>
          <w:szCs w:val="28"/>
          <w:lang w:val="en-US"/>
        </w:rPr>
        <w:t>Abduraimov</w:t>
      </w:r>
      <w:r w:rsidRPr="00A0162A">
        <w:rPr>
          <w:bCs/>
          <w:szCs w:val="28"/>
          <w:lang w:val="en-US"/>
        </w:rPr>
        <w:t xml:space="preserve"> </w:t>
      </w:r>
      <w:r w:rsidRPr="000D10A7">
        <w:rPr>
          <w:bCs/>
          <w:szCs w:val="28"/>
          <w:lang w:val="en-US"/>
        </w:rPr>
        <w:t>A</w:t>
      </w:r>
      <w:r w:rsidRPr="00A0162A">
        <w:rPr>
          <w:bCs/>
          <w:szCs w:val="28"/>
          <w:lang w:val="en-US"/>
        </w:rPr>
        <w:t xml:space="preserve">. </w:t>
      </w:r>
      <w:r w:rsidRPr="000D10A7">
        <w:rPr>
          <w:bCs/>
          <w:szCs w:val="28"/>
          <w:lang w:val="en-US"/>
        </w:rPr>
        <w:t>Development</w:t>
      </w:r>
      <w:r w:rsidRPr="00A0162A">
        <w:rPr>
          <w:bCs/>
          <w:szCs w:val="28"/>
          <w:lang w:val="en-US"/>
        </w:rPr>
        <w:t xml:space="preserve"> </w:t>
      </w:r>
      <w:r w:rsidRPr="000D10A7">
        <w:rPr>
          <w:bCs/>
          <w:szCs w:val="28"/>
          <w:lang w:val="en-US"/>
        </w:rPr>
        <w:t>of</w:t>
      </w:r>
      <w:r w:rsidRPr="00A0162A">
        <w:rPr>
          <w:bCs/>
          <w:szCs w:val="28"/>
          <w:lang w:val="en-US"/>
        </w:rPr>
        <w:t xml:space="preserve"> </w:t>
      </w:r>
      <w:r w:rsidRPr="000D10A7">
        <w:rPr>
          <w:bCs/>
          <w:szCs w:val="28"/>
          <w:lang w:val="en-US"/>
        </w:rPr>
        <w:t>a</w:t>
      </w:r>
      <w:r w:rsidRPr="00A0162A">
        <w:rPr>
          <w:bCs/>
          <w:szCs w:val="28"/>
          <w:lang w:val="en-US"/>
        </w:rPr>
        <w:t xml:space="preserve"> </w:t>
      </w:r>
      <w:r w:rsidRPr="000D10A7">
        <w:rPr>
          <w:bCs/>
          <w:szCs w:val="28"/>
          <w:lang w:val="en-US"/>
        </w:rPr>
        <w:t>planar</w:t>
      </w:r>
      <w:r w:rsidRPr="00A0162A">
        <w:rPr>
          <w:bCs/>
          <w:szCs w:val="28"/>
          <w:lang w:val="en-US"/>
        </w:rPr>
        <w:t xml:space="preserve"> </w:t>
      </w:r>
      <w:r w:rsidRPr="000D10A7">
        <w:rPr>
          <w:bCs/>
          <w:szCs w:val="28"/>
          <w:lang w:val="en-US"/>
        </w:rPr>
        <w:t>cable</w:t>
      </w:r>
      <w:r w:rsidRPr="00A0162A">
        <w:rPr>
          <w:bCs/>
          <w:szCs w:val="28"/>
          <w:lang w:val="en-US"/>
        </w:rPr>
        <w:t xml:space="preserve"> </w:t>
      </w:r>
      <w:r w:rsidRPr="000D10A7">
        <w:rPr>
          <w:bCs/>
          <w:szCs w:val="28"/>
          <w:lang w:val="en-US"/>
        </w:rPr>
        <w:t>parallel</w:t>
      </w:r>
      <w:r w:rsidRPr="00A0162A">
        <w:rPr>
          <w:bCs/>
          <w:szCs w:val="28"/>
          <w:lang w:val="en-US"/>
        </w:rPr>
        <w:t xml:space="preserve"> </w:t>
      </w:r>
      <w:r w:rsidRPr="000D10A7">
        <w:rPr>
          <w:bCs/>
          <w:szCs w:val="28"/>
          <w:lang w:val="en-US"/>
        </w:rPr>
        <w:t>robot</w:t>
      </w:r>
      <w:r w:rsidRPr="00A0162A">
        <w:rPr>
          <w:bCs/>
          <w:szCs w:val="28"/>
          <w:lang w:val="en-US"/>
        </w:rPr>
        <w:t xml:space="preserve"> </w:t>
      </w:r>
      <w:r w:rsidRPr="000D10A7">
        <w:rPr>
          <w:bCs/>
          <w:szCs w:val="28"/>
          <w:lang w:val="en-US"/>
        </w:rPr>
        <w:t>for</w:t>
      </w:r>
      <w:r w:rsidRPr="00A0162A">
        <w:rPr>
          <w:bCs/>
          <w:szCs w:val="28"/>
          <w:lang w:val="en-US"/>
        </w:rPr>
        <w:t xml:space="preserve"> </w:t>
      </w:r>
      <w:r w:rsidRPr="000D10A7">
        <w:rPr>
          <w:bCs/>
          <w:szCs w:val="28"/>
          <w:lang w:val="en-US"/>
        </w:rPr>
        <w:t>practical</w:t>
      </w:r>
      <w:r w:rsidRPr="00A0162A">
        <w:rPr>
          <w:bCs/>
          <w:szCs w:val="28"/>
          <w:lang w:val="en-US"/>
        </w:rPr>
        <w:t xml:space="preserve"> </w:t>
      </w:r>
      <w:r w:rsidRPr="000D10A7">
        <w:rPr>
          <w:bCs/>
          <w:szCs w:val="28"/>
          <w:lang w:val="en-US"/>
        </w:rPr>
        <w:t>application</w:t>
      </w:r>
      <w:r w:rsidRPr="00A0162A">
        <w:rPr>
          <w:bCs/>
          <w:szCs w:val="28"/>
          <w:lang w:val="en-US"/>
        </w:rPr>
        <w:t xml:space="preserve"> </w:t>
      </w:r>
      <w:r w:rsidRPr="000D10A7">
        <w:rPr>
          <w:bCs/>
          <w:szCs w:val="28"/>
          <w:lang w:val="en-US"/>
        </w:rPr>
        <w:t>in</w:t>
      </w:r>
      <w:r w:rsidRPr="00A0162A">
        <w:rPr>
          <w:bCs/>
          <w:szCs w:val="28"/>
          <w:lang w:val="en-US"/>
        </w:rPr>
        <w:t xml:space="preserve"> </w:t>
      </w:r>
      <w:r w:rsidRPr="000D10A7">
        <w:rPr>
          <w:bCs/>
          <w:szCs w:val="28"/>
          <w:lang w:val="en-US"/>
        </w:rPr>
        <w:t>the</w:t>
      </w:r>
      <w:r w:rsidRPr="00A0162A">
        <w:rPr>
          <w:bCs/>
          <w:szCs w:val="28"/>
          <w:lang w:val="en-US"/>
        </w:rPr>
        <w:t xml:space="preserve"> </w:t>
      </w:r>
      <w:r w:rsidRPr="000D10A7">
        <w:rPr>
          <w:bCs/>
          <w:szCs w:val="28"/>
          <w:lang w:val="en-US"/>
        </w:rPr>
        <w:t>educational</w:t>
      </w:r>
      <w:r w:rsidRPr="00162D03">
        <w:rPr>
          <w:bCs/>
          <w:szCs w:val="28"/>
          <w:lang w:val="en-US"/>
        </w:rPr>
        <w:t xml:space="preserve"> </w:t>
      </w:r>
      <w:r w:rsidRPr="000D10A7">
        <w:rPr>
          <w:bCs/>
          <w:szCs w:val="28"/>
          <w:lang w:val="en-US"/>
        </w:rPr>
        <w:t>process</w:t>
      </w:r>
      <w:r w:rsidR="00A0162A">
        <w:rPr>
          <w:bCs/>
          <w:szCs w:val="28"/>
          <w:lang w:val="en-US"/>
        </w:rPr>
        <w:t xml:space="preserve"> // </w:t>
      </w:r>
      <w:r w:rsidRPr="00162D03">
        <w:rPr>
          <w:bCs/>
          <w:iCs/>
          <w:szCs w:val="28"/>
          <w:lang w:val="en-US"/>
        </w:rPr>
        <w:t>Eastern-European Journal of Enterprise Technologies</w:t>
      </w:r>
      <w:r w:rsidR="00A0162A">
        <w:rPr>
          <w:bCs/>
          <w:iCs/>
          <w:szCs w:val="28"/>
          <w:lang w:val="en-US"/>
        </w:rPr>
        <w:t xml:space="preserve">. – 20214. – Vol. </w:t>
      </w:r>
      <w:r w:rsidRPr="00162D03">
        <w:rPr>
          <w:bCs/>
          <w:iCs/>
          <w:szCs w:val="28"/>
          <w:lang w:val="en-US"/>
        </w:rPr>
        <w:t>4</w:t>
      </w:r>
      <w:r w:rsidR="00A0162A">
        <w:rPr>
          <w:bCs/>
          <w:iCs/>
          <w:szCs w:val="28"/>
          <w:lang w:val="en-US"/>
        </w:rPr>
        <w:t xml:space="preserve">, Issue </w:t>
      </w:r>
      <w:r w:rsidRPr="00162D03">
        <w:rPr>
          <w:bCs/>
          <w:szCs w:val="28"/>
          <w:lang w:val="en-US"/>
        </w:rPr>
        <w:t>7(112)</w:t>
      </w:r>
      <w:r w:rsidR="00A0162A">
        <w:rPr>
          <w:bCs/>
          <w:szCs w:val="28"/>
          <w:lang w:val="en-US"/>
        </w:rPr>
        <w:t>. – P.</w:t>
      </w:r>
      <w:r w:rsidRPr="00162D03">
        <w:rPr>
          <w:bCs/>
          <w:szCs w:val="28"/>
          <w:lang w:val="en-US"/>
        </w:rPr>
        <w:t xml:space="preserve"> 67</w:t>
      </w:r>
      <w:r w:rsidR="00A0162A">
        <w:rPr>
          <w:bCs/>
          <w:szCs w:val="28"/>
          <w:lang w:val="en-US"/>
        </w:rPr>
        <w:t>-</w:t>
      </w:r>
      <w:r w:rsidRPr="00162D03">
        <w:rPr>
          <w:bCs/>
          <w:szCs w:val="28"/>
          <w:lang w:val="en-US"/>
        </w:rPr>
        <w:t xml:space="preserve">75. </w:t>
      </w:r>
    </w:p>
    <w:p w14:paraId="0DC363C2" w14:textId="75DCCDF5" w:rsidR="00592E95" w:rsidRPr="00A0162A" w:rsidRDefault="00592E95" w:rsidP="00592E95">
      <w:pPr>
        <w:tabs>
          <w:tab w:val="left" w:pos="567"/>
          <w:tab w:val="left" w:pos="993"/>
          <w:tab w:val="num" w:pos="1070"/>
          <w:tab w:val="left" w:pos="1418"/>
          <w:tab w:val="left" w:pos="1701"/>
        </w:tabs>
        <w:ind w:firstLine="709"/>
        <w:jc w:val="both"/>
        <w:rPr>
          <w:rStyle w:val="af0"/>
          <w:szCs w:val="28"/>
          <w:lang w:val="en-US"/>
        </w:rPr>
      </w:pPr>
      <w:r>
        <w:rPr>
          <w:szCs w:val="28"/>
          <w:lang w:val="kk-KZ"/>
        </w:rPr>
        <w:t xml:space="preserve">4 </w:t>
      </w:r>
      <w:r w:rsidRPr="000D10A7">
        <w:rPr>
          <w:szCs w:val="28"/>
          <w:lang w:val="en-US"/>
        </w:rPr>
        <w:t>Jomartov A., Tuleshov A., Kamal A.</w:t>
      </w:r>
      <w:r w:rsidR="00A0162A">
        <w:rPr>
          <w:szCs w:val="28"/>
          <w:lang w:val="en-US"/>
        </w:rPr>
        <w:t xml:space="preserve"> et al.</w:t>
      </w:r>
      <w:r w:rsidRPr="000D10A7">
        <w:rPr>
          <w:szCs w:val="28"/>
          <w:lang w:val="en-US"/>
        </w:rPr>
        <w:t xml:space="preserve"> Analysis and Design of a Suspended Cable-Driven Parallel Robot for Educational Process // Proceed</w:t>
      </w:r>
      <w:r w:rsidR="00A0162A">
        <w:rPr>
          <w:szCs w:val="28"/>
          <w:lang w:val="en-US"/>
        </w:rPr>
        <w:t>.</w:t>
      </w:r>
      <w:r w:rsidRPr="000D10A7">
        <w:rPr>
          <w:szCs w:val="28"/>
          <w:lang w:val="en-US"/>
        </w:rPr>
        <w:t xml:space="preserve"> of </w:t>
      </w:r>
      <w:r w:rsidR="00A0162A" w:rsidRPr="000D10A7">
        <w:rPr>
          <w:bCs/>
          <w:szCs w:val="28"/>
          <w:lang w:val="en-US"/>
        </w:rPr>
        <w:t xml:space="preserve">the </w:t>
      </w:r>
      <w:r w:rsidRPr="000D10A7">
        <w:rPr>
          <w:bCs/>
          <w:szCs w:val="28"/>
          <w:lang w:val="en-US"/>
        </w:rPr>
        <w:t xml:space="preserve">16th IFToMM World </w:t>
      </w:r>
      <w:r w:rsidR="00A0162A" w:rsidRPr="000D10A7">
        <w:rPr>
          <w:bCs/>
          <w:szCs w:val="28"/>
          <w:lang w:val="en-US"/>
        </w:rPr>
        <w:t>congr</w:t>
      </w:r>
      <w:r w:rsidR="00A0162A">
        <w:rPr>
          <w:bCs/>
          <w:szCs w:val="28"/>
          <w:lang w:val="en-US"/>
        </w:rPr>
        <w:t xml:space="preserve">. – </w:t>
      </w:r>
      <w:r w:rsidR="00A0162A" w:rsidRPr="000D10A7">
        <w:rPr>
          <w:bCs/>
          <w:szCs w:val="28"/>
          <w:lang w:val="en-US"/>
        </w:rPr>
        <w:t>Tokyo,</w:t>
      </w:r>
      <w:r w:rsidRPr="000D10A7">
        <w:rPr>
          <w:bCs/>
          <w:szCs w:val="28"/>
          <w:lang w:val="en-US"/>
        </w:rPr>
        <w:t xml:space="preserve"> 2023</w:t>
      </w:r>
      <w:r w:rsidR="00A0162A">
        <w:rPr>
          <w:bCs/>
          <w:szCs w:val="28"/>
          <w:lang w:val="en-US"/>
        </w:rPr>
        <w:t xml:space="preserve">. – </w:t>
      </w:r>
      <w:r w:rsidR="000B122B">
        <w:rPr>
          <w:bCs/>
          <w:szCs w:val="28"/>
          <w:lang w:val="kk-KZ"/>
        </w:rPr>
        <w:t>Р. 53-63</w:t>
      </w:r>
      <w:r w:rsidR="00A0162A">
        <w:rPr>
          <w:bCs/>
          <w:szCs w:val="28"/>
          <w:lang w:val="en-US"/>
        </w:rPr>
        <w:t>.</w:t>
      </w:r>
    </w:p>
    <w:p w14:paraId="1BD6B1B7" w14:textId="06017CE7" w:rsidR="00592E95" w:rsidRPr="0097671F" w:rsidRDefault="00592E95" w:rsidP="00761430">
      <w:pPr>
        <w:tabs>
          <w:tab w:val="left" w:pos="567"/>
          <w:tab w:val="left" w:pos="993"/>
          <w:tab w:val="num" w:pos="1070"/>
          <w:tab w:val="left" w:pos="1418"/>
          <w:tab w:val="left" w:pos="1701"/>
        </w:tabs>
        <w:ind w:firstLine="709"/>
        <w:jc w:val="both"/>
        <w:rPr>
          <w:szCs w:val="28"/>
          <w:lang w:val="en-US"/>
        </w:rPr>
      </w:pPr>
      <w:r>
        <w:rPr>
          <w:szCs w:val="28"/>
          <w:lang w:val="kk-KZ"/>
        </w:rPr>
        <w:t xml:space="preserve">5 </w:t>
      </w:r>
      <w:r w:rsidRPr="000D10A7">
        <w:rPr>
          <w:szCs w:val="28"/>
          <w:lang w:val="en-US"/>
        </w:rPr>
        <w:t>Jomartov A., Tuleshov A., Kamal A.</w:t>
      </w:r>
      <w:r w:rsidR="0097671F">
        <w:rPr>
          <w:szCs w:val="28"/>
          <w:lang w:val="en-US"/>
        </w:rPr>
        <w:t xml:space="preserve"> et al.</w:t>
      </w:r>
      <w:r w:rsidRPr="000D10A7">
        <w:rPr>
          <w:szCs w:val="28"/>
          <w:lang w:val="en-US"/>
        </w:rPr>
        <w:t xml:space="preserve"> Simulation of </w:t>
      </w:r>
      <w:r w:rsidRPr="00761430">
        <w:rPr>
          <w:szCs w:val="28"/>
          <w:lang w:val="en-US"/>
        </w:rPr>
        <w:t>suspended cable-driven parallel robot on SimulationX // International Journal of Advanced Robotic Systems</w:t>
      </w:r>
      <w:r w:rsidR="0097671F">
        <w:rPr>
          <w:szCs w:val="28"/>
          <w:lang w:val="en-US"/>
        </w:rPr>
        <w:t xml:space="preserve">. – </w:t>
      </w:r>
      <w:r w:rsidRPr="00761430">
        <w:rPr>
          <w:szCs w:val="28"/>
          <w:lang w:val="en-US"/>
        </w:rPr>
        <w:t xml:space="preserve">2023. </w:t>
      </w:r>
      <w:r w:rsidR="0097671F">
        <w:rPr>
          <w:szCs w:val="28"/>
          <w:lang w:val="kk-KZ"/>
        </w:rPr>
        <w:t>–</w:t>
      </w:r>
      <w:r w:rsidR="00FA72BB" w:rsidRPr="00761430">
        <w:rPr>
          <w:szCs w:val="28"/>
          <w:lang w:val="kk-KZ"/>
        </w:rPr>
        <w:t xml:space="preserve"> </w:t>
      </w:r>
      <w:r w:rsidR="0097671F">
        <w:rPr>
          <w:szCs w:val="28"/>
          <w:lang w:val="en-US"/>
        </w:rPr>
        <w:t xml:space="preserve">Issue </w:t>
      </w:r>
      <w:r w:rsidR="00FA72BB" w:rsidRPr="00761430">
        <w:rPr>
          <w:szCs w:val="28"/>
          <w:lang w:val="kk-KZ"/>
        </w:rPr>
        <w:t>1. – Р. 1-10</w:t>
      </w:r>
      <w:r w:rsidR="0097671F">
        <w:rPr>
          <w:szCs w:val="28"/>
          <w:lang w:val="en-US"/>
        </w:rPr>
        <w:t>.</w:t>
      </w:r>
    </w:p>
    <w:p w14:paraId="79ADA6F4" w14:textId="75F8A194" w:rsidR="00592E95" w:rsidRPr="00761430" w:rsidRDefault="00592E95" w:rsidP="00761430">
      <w:pPr>
        <w:pStyle w:val="3"/>
        <w:spacing w:before="0"/>
        <w:ind w:firstLine="709"/>
        <w:jc w:val="both"/>
        <w:rPr>
          <w:rFonts w:ascii="Times New Roman" w:hAnsi="Times New Roman" w:cs="Times New Roman"/>
          <w:b w:val="0"/>
          <w:color w:val="auto"/>
          <w:szCs w:val="28"/>
          <w:u w:val="single"/>
        </w:rPr>
      </w:pPr>
      <w:r w:rsidRPr="00761430">
        <w:rPr>
          <w:rFonts w:ascii="Times New Roman" w:hAnsi="Times New Roman" w:cs="Times New Roman"/>
          <w:b w:val="0"/>
          <w:color w:val="auto"/>
          <w:szCs w:val="28"/>
          <w:lang w:val="kk-KZ"/>
        </w:rPr>
        <w:t xml:space="preserve">6 </w:t>
      </w:r>
      <w:r w:rsidRPr="00761430">
        <w:rPr>
          <w:rFonts w:ascii="Times New Roman" w:hAnsi="Times New Roman" w:cs="Times New Roman"/>
          <w:b w:val="0"/>
          <w:color w:val="auto"/>
          <w:szCs w:val="28"/>
        </w:rPr>
        <w:t xml:space="preserve">Джомартов А.А., Камал А.Н., Абдураимов А.Е. Кинематика плоского тросового параллельного робота // </w:t>
      </w:r>
      <w:r w:rsidR="00761430" w:rsidRPr="00761430">
        <w:rPr>
          <w:rFonts w:ascii="Times New Roman" w:hAnsi="Times New Roman" w:cs="Times New Roman"/>
          <w:b w:val="0"/>
          <w:color w:val="auto"/>
        </w:rPr>
        <w:t>Инновационные технологии в геопространственной цифровой инженерии</w:t>
      </w:r>
      <w:r w:rsidR="00761430">
        <w:rPr>
          <w:rFonts w:ascii="Times New Roman" w:hAnsi="Times New Roman" w:cs="Times New Roman"/>
          <w:b w:val="0"/>
          <w:color w:val="auto"/>
        </w:rPr>
        <w:t xml:space="preserve">: </w:t>
      </w:r>
      <w:r w:rsidR="00761430" w:rsidRPr="00761430">
        <w:rPr>
          <w:rFonts w:ascii="Times New Roman" w:hAnsi="Times New Roman" w:cs="Times New Roman"/>
          <w:b w:val="0"/>
          <w:color w:val="auto"/>
          <w:szCs w:val="28"/>
        </w:rPr>
        <w:t>тр</w:t>
      </w:r>
      <w:r w:rsidR="00761430">
        <w:rPr>
          <w:rFonts w:ascii="Times New Roman" w:hAnsi="Times New Roman" w:cs="Times New Roman"/>
          <w:b w:val="0"/>
          <w:color w:val="auto"/>
          <w:szCs w:val="28"/>
        </w:rPr>
        <w:t xml:space="preserve">. </w:t>
      </w:r>
      <w:r w:rsidR="00761430" w:rsidRPr="00761430">
        <w:rPr>
          <w:rFonts w:ascii="Times New Roman" w:hAnsi="Times New Roman" w:cs="Times New Roman"/>
          <w:b w:val="0"/>
          <w:color w:val="auto"/>
          <w:szCs w:val="28"/>
        </w:rPr>
        <w:t>междунар</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xml:space="preserve"> науч</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-практ</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xml:space="preserve"> конф</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посв</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xml:space="preserve"> к 115-лет</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xml:space="preserve"> А.Ж. Машанова и 100-лет</w:t>
      </w:r>
      <w:r w:rsidR="00761430">
        <w:rPr>
          <w:rFonts w:ascii="Times New Roman" w:hAnsi="Times New Roman" w:cs="Times New Roman"/>
          <w:b w:val="0"/>
          <w:color w:val="auto"/>
          <w:szCs w:val="28"/>
        </w:rPr>
        <w:t xml:space="preserve">. </w:t>
      </w:r>
      <w:r w:rsidRPr="00761430">
        <w:rPr>
          <w:rFonts w:ascii="Times New Roman" w:hAnsi="Times New Roman" w:cs="Times New Roman"/>
          <w:b w:val="0"/>
          <w:color w:val="auto"/>
          <w:szCs w:val="28"/>
        </w:rPr>
        <w:t>Ж.С. Ержанова</w:t>
      </w:r>
      <w:r w:rsidR="00761430">
        <w:rPr>
          <w:rFonts w:ascii="Times New Roman" w:hAnsi="Times New Roman" w:cs="Times New Roman"/>
          <w:b w:val="0"/>
          <w:color w:val="auto"/>
          <w:szCs w:val="28"/>
        </w:rPr>
        <w:t>.</w:t>
      </w:r>
      <w:r w:rsidRPr="00761430">
        <w:rPr>
          <w:rFonts w:ascii="Times New Roman" w:hAnsi="Times New Roman" w:cs="Times New Roman"/>
          <w:b w:val="0"/>
          <w:color w:val="auto"/>
          <w:szCs w:val="28"/>
        </w:rPr>
        <w:t xml:space="preserve"> </w:t>
      </w:r>
      <w:r w:rsidR="00761430">
        <w:rPr>
          <w:rFonts w:ascii="Times New Roman" w:hAnsi="Times New Roman" w:cs="Times New Roman"/>
          <w:b w:val="0"/>
          <w:color w:val="auto"/>
          <w:szCs w:val="28"/>
        </w:rPr>
        <w:t xml:space="preserve">– </w:t>
      </w:r>
      <w:r w:rsidRPr="00761430">
        <w:rPr>
          <w:rFonts w:ascii="Times New Roman" w:hAnsi="Times New Roman" w:cs="Times New Roman"/>
          <w:b w:val="0"/>
          <w:bCs w:val="0"/>
          <w:color w:val="auto"/>
          <w:szCs w:val="28"/>
        </w:rPr>
        <w:t xml:space="preserve">Алматы, </w:t>
      </w:r>
      <w:r w:rsidRPr="00761430">
        <w:rPr>
          <w:rFonts w:ascii="Times New Roman" w:hAnsi="Times New Roman" w:cs="Times New Roman"/>
          <w:b w:val="0"/>
          <w:color w:val="auto"/>
          <w:szCs w:val="28"/>
        </w:rPr>
        <w:t>2022</w:t>
      </w:r>
      <w:r w:rsidR="00761430">
        <w:rPr>
          <w:rFonts w:ascii="Times New Roman" w:hAnsi="Times New Roman" w:cs="Times New Roman"/>
          <w:b w:val="0"/>
          <w:color w:val="auto"/>
          <w:szCs w:val="28"/>
        </w:rPr>
        <w:t>. – С. </w:t>
      </w:r>
      <w:r w:rsidRPr="00761430">
        <w:rPr>
          <w:rFonts w:ascii="Times New Roman" w:hAnsi="Times New Roman" w:cs="Times New Roman"/>
          <w:b w:val="0"/>
          <w:bCs w:val="0"/>
          <w:color w:val="auto"/>
          <w:szCs w:val="28"/>
        </w:rPr>
        <w:t>633-639.</w:t>
      </w:r>
    </w:p>
    <w:p w14:paraId="15EAD435" w14:textId="49CD075C" w:rsidR="00592E95" w:rsidRPr="000D10A7" w:rsidRDefault="00592E95" w:rsidP="00592E95">
      <w:pPr>
        <w:tabs>
          <w:tab w:val="left" w:pos="567"/>
          <w:tab w:val="left" w:pos="993"/>
          <w:tab w:val="num" w:pos="1070"/>
          <w:tab w:val="left" w:pos="1418"/>
          <w:tab w:val="left" w:pos="1701"/>
        </w:tabs>
        <w:ind w:firstLine="709"/>
        <w:jc w:val="both"/>
        <w:rPr>
          <w:color w:val="0563C1" w:themeColor="hyperlink"/>
          <w:szCs w:val="28"/>
          <w:u w:val="single"/>
        </w:rPr>
      </w:pPr>
      <w:r>
        <w:rPr>
          <w:szCs w:val="28"/>
          <w:lang w:val="kk-KZ"/>
        </w:rPr>
        <w:t xml:space="preserve">7 </w:t>
      </w:r>
      <w:r w:rsidRPr="000D10A7">
        <w:rPr>
          <w:szCs w:val="28"/>
        </w:rPr>
        <w:t>Джомартов А.А., Тулешов А.К., Камал А.Н</w:t>
      </w:r>
      <w:r w:rsidR="00754AF5">
        <w:rPr>
          <w:szCs w:val="28"/>
        </w:rPr>
        <w:t>. и др.</w:t>
      </w:r>
      <w:r w:rsidRPr="000D10A7">
        <w:rPr>
          <w:szCs w:val="28"/>
        </w:rPr>
        <w:t xml:space="preserve"> Анализ и проектирование плоского тросового параллельного робота // </w:t>
      </w:r>
      <w:r w:rsidR="00761430" w:rsidRPr="000D10A7">
        <w:rPr>
          <w:bCs/>
          <w:szCs w:val="28"/>
        </w:rPr>
        <w:t xml:space="preserve">Проблемы </w:t>
      </w:r>
      <w:r w:rsidRPr="000D10A7">
        <w:rPr>
          <w:bCs/>
          <w:szCs w:val="28"/>
        </w:rPr>
        <w:t>механики современных машин</w:t>
      </w:r>
      <w:r w:rsidR="00761430">
        <w:rPr>
          <w:bCs/>
          <w:szCs w:val="28"/>
        </w:rPr>
        <w:t>:</w:t>
      </w:r>
      <w:r w:rsidRPr="000D10A7">
        <w:rPr>
          <w:szCs w:val="28"/>
        </w:rPr>
        <w:t xml:space="preserve"> </w:t>
      </w:r>
      <w:r w:rsidR="00761430" w:rsidRPr="000D10A7">
        <w:rPr>
          <w:bCs/>
          <w:szCs w:val="28"/>
        </w:rPr>
        <w:t>сб</w:t>
      </w:r>
      <w:r w:rsidR="00761430">
        <w:rPr>
          <w:bCs/>
          <w:szCs w:val="28"/>
        </w:rPr>
        <w:t>.</w:t>
      </w:r>
      <w:r w:rsidR="00761430" w:rsidRPr="000D10A7">
        <w:rPr>
          <w:bCs/>
          <w:szCs w:val="28"/>
        </w:rPr>
        <w:t xml:space="preserve"> ст</w:t>
      </w:r>
      <w:r w:rsidR="00761430">
        <w:rPr>
          <w:bCs/>
          <w:szCs w:val="28"/>
        </w:rPr>
        <w:t>.</w:t>
      </w:r>
      <w:r w:rsidR="00761430" w:rsidRPr="000D10A7">
        <w:rPr>
          <w:bCs/>
          <w:szCs w:val="28"/>
        </w:rPr>
        <w:t xml:space="preserve"> </w:t>
      </w:r>
      <w:r w:rsidR="00761430">
        <w:rPr>
          <w:bCs/>
          <w:szCs w:val="28"/>
        </w:rPr>
        <w:t>8-й</w:t>
      </w:r>
      <w:r w:rsidR="00761430" w:rsidRPr="000D10A7">
        <w:rPr>
          <w:bCs/>
          <w:szCs w:val="28"/>
        </w:rPr>
        <w:t xml:space="preserve"> междунар</w:t>
      </w:r>
      <w:r w:rsidR="00761430">
        <w:rPr>
          <w:bCs/>
          <w:szCs w:val="28"/>
        </w:rPr>
        <w:t>.</w:t>
      </w:r>
      <w:r w:rsidR="00761430" w:rsidRPr="000D10A7">
        <w:rPr>
          <w:bCs/>
          <w:szCs w:val="28"/>
        </w:rPr>
        <w:t xml:space="preserve"> конф</w:t>
      </w:r>
      <w:r w:rsidR="00761430">
        <w:rPr>
          <w:bCs/>
          <w:szCs w:val="28"/>
        </w:rPr>
        <w:t xml:space="preserve">., </w:t>
      </w:r>
      <w:r w:rsidRPr="000D10A7">
        <w:rPr>
          <w:bCs/>
          <w:szCs w:val="28"/>
        </w:rPr>
        <w:t>посв</w:t>
      </w:r>
      <w:r w:rsidR="00761430">
        <w:rPr>
          <w:bCs/>
          <w:szCs w:val="28"/>
        </w:rPr>
        <w:t>.</w:t>
      </w:r>
      <w:r w:rsidRPr="000D10A7">
        <w:rPr>
          <w:bCs/>
          <w:szCs w:val="28"/>
        </w:rPr>
        <w:t xml:space="preserve"> 60-лет</w:t>
      </w:r>
      <w:r w:rsidR="00761430">
        <w:rPr>
          <w:bCs/>
          <w:szCs w:val="28"/>
        </w:rPr>
        <w:t xml:space="preserve">. </w:t>
      </w:r>
      <w:r w:rsidRPr="000D10A7">
        <w:rPr>
          <w:bCs/>
          <w:szCs w:val="28"/>
        </w:rPr>
        <w:t>ВСГУТУ</w:t>
      </w:r>
      <w:r w:rsidR="00761430">
        <w:rPr>
          <w:bCs/>
          <w:szCs w:val="28"/>
        </w:rPr>
        <w:t xml:space="preserve">. – </w:t>
      </w:r>
      <w:r w:rsidRPr="000D10A7">
        <w:rPr>
          <w:szCs w:val="28"/>
        </w:rPr>
        <w:t>Улан-Удэ, 2022</w:t>
      </w:r>
      <w:r w:rsidR="00761430">
        <w:rPr>
          <w:szCs w:val="28"/>
        </w:rPr>
        <w:t>.</w:t>
      </w:r>
      <w:r w:rsidRPr="000D10A7">
        <w:rPr>
          <w:szCs w:val="28"/>
        </w:rPr>
        <w:t xml:space="preserve"> </w:t>
      </w:r>
      <w:r w:rsidR="00761430">
        <w:rPr>
          <w:szCs w:val="28"/>
        </w:rPr>
        <w:t xml:space="preserve">– С. </w:t>
      </w:r>
      <w:r w:rsidRPr="000D10A7">
        <w:rPr>
          <w:szCs w:val="28"/>
        </w:rPr>
        <w:t>454-464.</w:t>
      </w:r>
    </w:p>
    <w:p w14:paraId="6CDBA894" w14:textId="7781B74F" w:rsidR="00592E95" w:rsidRPr="00754AF5" w:rsidRDefault="00592E95" w:rsidP="00592E95">
      <w:pPr>
        <w:tabs>
          <w:tab w:val="left" w:pos="567"/>
          <w:tab w:val="left" w:pos="993"/>
          <w:tab w:val="num" w:pos="1070"/>
          <w:tab w:val="left" w:pos="1418"/>
          <w:tab w:val="left" w:pos="1701"/>
        </w:tabs>
        <w:ind w:firstLine="709"/>
        <w:jc w:val="both"/>
        <w:rPr>
          <w:szCs w:val="28"/>
          <w:u w:val="single"/>
          <w:lang w:val="kk-KZ"/>
        </w:rPr>
      </w:pPr>
      <w:r>
        <w:rPr>
          <w:szCs w:val="28"/>
          <w:lang w:val="kk-KZ"/>
        </w:rPr>
        <w:t xml:space="preserve">8 </w:t>
      </w:r>
      <w:r w:rsidRPr="000D10A7">
        <w:rPr>
          <w:szCs w:val="28"/>
        </w:rPr>
        <w:t>Джомартов А.А., Камал А.Н., Абдураимов А.Е. Классификация тросовых параллельных роботов // Приоритеты механики и теории автоматического управления в развитии космической техники и технологий</w:t>
      </w:r>
      <w:r w:rsidR="00754AF5">
        <w:rPr>
          <w:szCs w:val="28"/>
        </w:rPr>
        <w:t>:</w:t>
      </w:r>
      <w:r w:rsidRPr="000D10A7">
        <w:rPr>
          <w:szCs w:val="28"/>
        </w:rPr>
        <w:t xml:space="preserve"> </w:t>
      </w:r>
      <w:r w:rsidR="00754AF5" w:rsidRPr="000D10A7">
        <w:rPr>
          <w:szCs w:val="28"/>
        </w:rPr>
        <w:t>сб</w:t>
      </w:r>
      <w:r w:rsidR="00754AF5">
        <w:rPr>
          <w:szCs w:val="28"/>
        </w:rPr>
        <w:t>.</w:t>
      </w:r>
      <w:r w:rsidR="00754AF5" w:rsidRPr="000D10A7">
        <w:rPr>
          <w:szCs w:val="28"/>
        </w:rPr>
        <w:t xml:space="preserve"> тр</w:t>
      </w:r>
      <w:r w:rsidR="00754AF5">
        <w:rPr>
          <w:szCs w:val="28"/>
        </w:rPr>
        <w:t>.</w:t>
      </w:r>
      <w:r w:rsidR="00754AF5" w:rsidRPr="000D10A7">
        <w:rPr>
          <w:szCs w:val="28"/>
        </w:rPr>
        <w:t xml:space="preserve"> междунар</w:t>
      </w:r>
      <w:r w:rsidR="00754AF5">
        <w:rPr>
          <w:szCs w:val="28"/>
        </w:rPr>
        <w:t>.</w:t>
      </w:r>
      <w:r w:rsidR="00754AF5" w:rsidRPr="000D10A7">
        <w:rPr>
          <w:szCs w:val="28"/>
        </w:rPr>
        <w:t xml:space="preserve"> науч</w:t>
      </w:r>
      <w:r w:rsidR="00754AF5">
        <w:rPr>
          <w:szCs w:val="28"/>
        </w:rPr>
        <w:t>.</w:t>
      </w:r>
      <w:r w:rsidR="00754AF5" w:rsidRPr="000D10A7">
        <w:rPr>
          <w:szCs w:val="28"/>
        </w:rPr>
        <w:t>-практ</w:t>
      </w:r>
      <w:r w:rsidR="00754AF5">
        <w:rPr>
          <w:szCs w:val="28"/>
        </w:rPr>
        <w:t>.</w:t>
      </w:r>
      <w:r w:rsidR="00754AF5" w:rsidRPr="000D10A7">
        <w:rPr>
          <w:szCs w:val="28"/>
        </w:rPr>
        <w:t xml:space="preserve"> конф</w:t>
      </w:r>
      <w:r w:rsidR="00754AF5">
        <w:rPr>
          <w:szCs w:val="28"/>
        </w:rPr>
        <w:t>.,</w:t>
      </w:r>
      <w:r w:rsidR="00754AF5" w:rsidRPr="000D10A7">
        <w:rPr>
          <w:szCs w:val="28"/>
        </w:rPr>
        <w:t xml:space="preserve"> </w:t>
      </w:r>
      <w:r w:rsidRPr="000D10A7">
        <w:rPr>
          <w:szCs w:val="28"/>
        </w:rPr>
        <w:t>посв</w:t>
      </w:r>
      <w:r w:rsidR="00754AF5">
        <w:rPr>
          <w:szCs w:val="28"/>
        </w:rPr>
        <w:t>.</w:t>
      </w:r>
      <w:r w:rsidRPr="000D10A7">
        <w:rPr>
          <w:szCs w:val="28"/>
        </w:rPr>
        <w:t xml:space="preserve"> 75-лет</w:t>
      </w:r>
      <w:r w:rsidR="00754AF5">
        <w:rPr>
          <w:szCs w:val="28"/>
        </w:rPr>
        <w:t>.</w:t>
      </w:r>
      <w:r w:rsidRPr="000D10A7">
        <w:rPr>
          <w:szCs w:val="28"/>
        </w:rPr>
        <w:t xml:space="preserve"> юб</w:t>
      </w:r>
      <w:r w:rsidR="00754AF5">
        <w:rPr>
          <w:szCs w:val="28"/>
        </w:rPr>
        <w:t>.</w:t>
      </w:r>
      <w:r w:rsidRPr="000D10A7">
        <w:rPr>
          <w:szCs w:val="28"/>
        </w:rPr>
        <w:t xml:space="preserve"> </w:t>
      </w:r>
      <w:r w:rsidR="00754AF5">
        <w:rPr>
          <w:szCs w:val="28"/>
        </w:rPr>
        <w:t xml:space="preserve">М. </w:t>
      </w:r>
      <w:r w:rsidRPr="000D10A7">
        <w:rPr>
          <w:szCs w:val="28"/>
        </w:rPr>
        <w:t>Молдабекова</w:t>
      </w:r>
      <w:r w:rsidR="00754AF5">
        <w:rPr>
          <w:szCs w:val="28"/>
        </w:rPr>
        <w:t>.</w:t>
      </w:r>
      <w:r w:rsidRPr="000D10A7">
        <w:rPr>
          <w:szCs w:val="28"/>
        </w:rPr>
        <w:t xml:space="preserve"> </w:t>
      </w:r>
      <w:r w:rsidR="00754AF5">
        <w:rPr>
          <w:szCs w:val="28"/>
        </w:rPr>
        <w:t xml:space="preserve">– </w:t>
      </w:r>
      <w:r w:rsidRPr="000D10A7">
        <w:rPr>
          <w:szCs w:val="28"/>
        </w:rPr>
        <w:t>Алматы</w:t>
      </w:r>
      <w:r w:rsidR="00754AF5">
        <w:rPr>
          <w:szCs w:val="28"/>
        </w:rPr>
        <w:t xml:space="preserve">, </w:t>
      </w:r>
      <w:r w:rsidR="00754AF5" w:rsidRPr="00754AF5">
        <w:rPr>
          <w:szCs w:val="28"/>
        </w:rPr>
        <w:t xml:space="preserve">2022. – </w:t>
      </w:r>
      <w:r w:rsidR="003F5459" w:rsidRPr="00754AF5">
        <w:rPr>
          <w:szCs w:val="28"/>
          <w:lang w:val="kk-KZ"/>
        </w:rPr>
        <w:t xml:space="preserve">С. </w:t>
      </w:r>
      <w:r w:rsidR="00754AF5">
        <w:rPr>
          <w:szCs w:val="28"/>
          <w:lang w:val="kk-KZ"/>
        </w:rPr>
        <w:t>132</w:t>
      </w:r>
      <w:r w:rsidR="003F5459" w:rsidRPr="00754AF5">
        <w:rPr>
          <w:szCs w:val="28"/>
          <w:lang w:val="kk-KZ"/>
        </w:rPr>
        <w:t>-</w:t>
      </w:r>
      <w:r w:rsidR="00754AF5">
        <w:rPr>
          <w:szCs w:val="28"/>
          <w:lang w:val="kk-KZ"/>
        </w:rPr>
        <w:t>138.</w:t>
      </w:r>
    </w:p>
    <w:p w14:paraId="7D5BF232" w14:textId="2F743B34" w:rsidR="00592E95" w:rsidRPr="000D10A7" w:rsidRDefault="00592E95" w:rsidP="00592E95">
      <w:pPr>
        <w:tabs>
          <w:tab w:val="left" w:pos="567"/>
          <w:tab w:val="left" w:pos="993"/>
          <w:tab w:val="num" w:pos="1070"/>
          <w:tab w:val="left" w:pos="1418"/>
          <w:tab w:val="left" w:pos="1701"/>
        </w:tabs>
        <w:ind w:firstLine="709"/>
        <w:jc w:val="both"/>
        <w:rPr>
          <w:szCs w:val="28"/>
        </w:rPr>
      </w:pPr>
      <w:r>
        <w:rPr>
          <w:szCs w:val="28"/>
          <w:lang w:val="kk-KZ"/>
        </w:rPr>
        <w:t>9</w:t>
      </w:r>
      <w:r w:rsidRPr="00592E95">
        <w:rPr>
          <w:szCs w:val="28"/>
        </w:rPr>
        <w:t xml:space="preserve"> </w:t>
      </w:r>
      <w:r w:rsidRPr="000D10A7">
        <w:rPr>
          <w:szCs w:val="28"/>
        </w:rPr>
        <w:t>Пат</w:t>
      </w:r>
      <w:r w:rsidR="00186F97">
        <w:rPr>
          <w:szCs w:val="28"/>
        </w:rPr>
        <w:t xml:space="preserve">. </w:t>
      </w:r>
      <w:r w:rsidRPr="00592E95">
        <w:rPr>
          <w:szCs w:val="28"/>
        </w:rPr>
        <w:t>6171</w:t>
      </w:r>
      <w:r w:rsidR="00186F97">
        <w:rPr>
          <w:szCs w:val="28"/>
        </w:rPr>
        <w:t xml:space="preserve"> РК</w:t>
      </w:r>
      <w:r w:rsidRPr="00592E95">
        <w:rPr>
          <w:szCs w:val="28"/>
        </w:rPr>
        <w:t xml:space="preserve">. </w:t>
      </w:r>
      <w:r w:rsidRPr="000D10A7">
        <w:rPr>
          <w:szCs w:val="28"/>
        </w:rPr>
        <w:t>Тросовый</w:t>
      </w:r>
      <w:r w:rsidRPr="00592E95">
        <w:rPr>
          <w:szCs w:val="28"/>
        </w:rPr>
        <w:t xml:space="preserve"> </w:t>
      </w:r>
      <w:r w:rsidRPr="000D10A7">
        <w:rPr>
          <w:szCs w:val="28"/>
        </w:rPr>
        <w:t>параллельный</w:t>
      </w:r>
      <w:r w:rsidRPr="00592E95">
        <w:rPr>
          <w:szCs w:val="28"/>
        </w:rPr>
        <w:t xml:space="preserve"> </w:t>
      </w:r>
      <w:r w:rsidRPr="000D10A7">
        <w:rPr>
          <w:szCs w:val="28"/>
        </w:rPr>
        <w:t>робот</w:t>
      </w:r>
      <w:r w:rsidRPr="00592E95">
        <w:rPr>
          <w:szCs w:val="28"/>
        </w:rPr>
        <w:t xml:space="preserve"> </w:t>
      </w:r>
      <w:r w:rsidRPr="000D10A7">
        <w:rPr>
          <w:szCs w:val="28"/>
        </w:rPr>
        <w:t>для</w:t>
      </w:r>
      <w:r w:rsidRPr="00592E95">
        <w:rPr>
          <w:szCs w:val="28"/>
        </w:rPr>
        <w:t xml:space="preserve"> </w:t>
      </w:r>
      <w:r w:rsidRPr="000D10A7">
        <w:rPr>
          <w:szCs w:val="28"/>
        </w:rPr>
        <w:t>поиска</w:t>
      </w:r>
      <w:r w:rsidRPr="00592E95">
        <w:rPr>
          <w:szCs w:val="28"/>
        </w:rPr>
        <w:t xml:space="preserve"> </w:t>
      </w:r>
      <w:r w:rsidRPr="000D10A7">
        <w:rPr>
          <w:szCs w:val="28"/>
        </w:rPr>
        <w:t>и</w:t>
      </w:r>
      <w:r w:rsidRPr="00592E95">
        <w:rPr>
          <w:szCs w:val="28"/>
        </w:rPr>
        <w:t xml:space="preserve"> </w:t>
      </w:r>
      <w:r w:rsidRPr="000D10A7">
        <w:rPr>
          <w:szCs w:val="28"/>
        </w:rPr>
        <w:t>обезвреживания</w:t>
      </w:r>
      <w:r w:rsidRPr="00592E95">
        <w:rPr>
          <w:szCs w:val="28"/>
        </w:rPr>
        <w:t xml:space="preserve"> </w:t>
      </w:r>
      <w:r w:rsidRPr="000D10A7">
        <w:rPr>
          <w:szCs w:val="28"/>
        </w:rPr>
        <w:t>мин</w:t>
      </w:r>
      <w:r w:rsidRPr="00592E95">
        <w:rPr>
          <w:szCs w:val="28"/>
        </w:rPr>
        <w:t xml:space="preserve"> / </w:t>
      </w:r>
      <w:r w:rsidRPr="000D10A7">
        <w:rPr>
          <w:szCs w:val="28"/>
        </w:rPr>
        <w:t>Джомартов</w:t>
      </w:r>
      <w:r w:rsidRPr="00592E95">
        <w:rPr>
          <w:szCs w:val="28"/>
        </w:rPr>
        <w:t xml:space="preserve"> </w:t>
      </w:r>
      <w:r w:rsidRPr="000D10A7">
        <w:rPr>
          <w:szCs w:val="28"/>
        </w:rPr>
        <w:t>А</w:t>
      </w:r>
      <w:r w:rsidRPr="00592E95">
        <w:rPr>
          <w:szCs w:val="28"/>
        </w:rPr>
        <w:t>.</w:t>
      </w:r>
      <w:r w:rsidRPr="000D10A7">
        <w:rPr>
          <w:szCs w:val="28"/>
        </w:rPr>
        <w:t>А</w:t>
      </w:r>
      <w:r w:rsidRPr="00592E95">
        <w:rPr>
          <w:szCs w:val="28"/>
        </w:rPr>
        <w:t xml:space="preserve">., </w:t>
      </w:r>
      <w:r w:rsidRPr="000D10A7">
        <w:rPr>
          <w:szCs w:val="28"/>
        </w:rPr>
        <w:t>Тулешов</w:t>
      </w:r>
      <w:r w:rsidRPr="00592E95">
        <w:rPr>
          <w:szCs w:val="28"/>
        </w:rPr>
        <w:t xml:space="preserve"> </w:t>
      </w:r>
      <w:r w:rsidRPr="000D10A7">
        <w:rPr>
          <w:szCs w:val="28"/>
        </w:rPr>
        <w:t>А</w:t>
      </w:r>
      <w:r w:rsidRPr="00592E95">
        <w:rPr>
          <w:szCs w:val="28"/>
        </w:rPr>
        <w:t>.</w:t>
      </w:r>
      <w:r w:rsidRPr="000D10A7">
        <w:rPr>
          <w:szCs w:val="28"/>
        </w:rPr>
        <w:t>К</w:t>
      </w:r>
      <w:r w:rsidRPr="00592E95">
        <w:rPr>
          <w:szCs w:val="28"/>
        </w:rPr>
        <w:t xml:space="preserve">., </w:t>
      </w:r>
      <w:r w:rsidRPr="000D10A7">
        <w:rPr>
          <w:szCs w:val="28"/>
        </w:rPr>
        <w:t>Камал А.А.</w:t>
      </w:r>
      <w:r w:rsidR="00186F97">
        <w:rPr>
          <w:szCs w:val="28"/>
        </w:rPr>
        <w:t xml:space="preserve"> и др.; опубл.</w:t>
      </w:r>
      <w:r w:rsidRPr="000D10A7">
        <w:rPr>
          <w:szCs w:val="28"/>
        </w:rPr>
        <w:t xml:space="preserve"> 14.04.23.</w:t>
      </w:r>
    </w:p>
    <w:p w14:paraId="4B675FE6" w14:textId="370A19F9" w:rsidR="00592E95" w:rsidRPr="001A0FE8" w:rsidRDefault="00592E95" w:rsidP="00592E95">
      <w:pPr>
        <w:tabs>
          <w:tab w:val="left" w:pos="567"/>
          <w:tab w:val="left" w:pos="993"/>
          <w:tab w:val="num" w:pos="1070"/>
          <w:tab w:val="left" w:pos="1418"/>
          <w:tab w:val="left" w:pos="1701"/>
        </w:tabs>
        <w:ind w:firstLine="709"/>
        <w:jc w:val="both"/>
        <w:rPr>
          <w:szCs w:val="28"/>
          <w:lang w:val="en-US"/>
        </w:rPr>
      </w:pPr>
      <w:r>
        <w:rPr>
          <w:szCs w:val="28"/>
          <w:lang w:val="kk-KZ"/>
        </w:rPr>
        <w:t xml:space="preserve">10 </w:t>
      </w:r>
      <w:r w:rsidR="00186F97" w:rsidRPr="000D10A7">
        <w:rPr>
          <w:szCs w:val="28"/>
        </w:rPr>
        <w:t>Пат</w:t>
      </w:r>
      <w:r w:rsidR="00186F97" w:rsidRPr="00186F97">
        <w:rPr>
          <w:szCs w:val="28"/>
        </w:rPr>
        <w:t>.</w:t>
      </w:r>
      <w:r w:rsidRPr="000D10A7">
        <w:rPr>
          <w:szCs w:val="28"/>
        </w:rPr>
        <w:t xml:space="preserve"> 040346</w:t>
      </w:r>
      <w:r w:rsidR="00186F97" w:rsidRPr="00186F97">
        <w:rPr>
          <w:szCs w:val="28"/>
        </w:rPr>
        <w:t xml:space="preserve"> </w:t>
      </w:r>
      <w:r w:rsidR="00186F97" w:rsidRPr="000D10A7">
        <w:rPr>
          <w:szCs w:val="28"/>
        </w:rPr>
        <w:t>Е</w:t>
      </w:r>
      <w:r w:rsidR="00186F97">
        <w:rPr>
          <w:szCs w:val="28"/>
        </w:rPr>
        <w:t>А</w:t>
      </w:r>
      <w:r w:rsidRPr="000D10A7">
        <w:rPr>
          <w:szCs w:val="28"/>
        </w:rPr>
        <w:t>. Симулятор землетрясения / Джомартов А.А., Камал</w:t>
      </w:r>
      <w:r w:rsidR="00186F97">
        <w:rPr>
          <w:szCs w:val="28"/>
        </w:rPr>
        <w:t> </w:t>
      </w:r>
      <w:r w:rsidRPr="000D10A7">
        <w:rPr>
          <w:szCs w:val="28"/>
        </w:rPr>
        <w:t>А.А., Абдураимов А.Е.</w:t>
      </w:r>
      <w:r w:rsidR="00186F97">
        <w:rPr>
          <w:szCs w:val="28"/>
        </w:rPr>
        <w:t xml:space="preserve"> и др.; опубл.</w:t>
      </w:r>
      <w:r w:rsidRPr="00186F97">
        <w:rPr>
          <w:szCs w:val="28"/>
        </w:rPr>
        <w:t xml:space="preserve"> </w:t>
      </w:r>
      <w:r w:rsidRPr="001A0FE8">
        <w:rPr>
          <w:szCs w:val="28"/>
          <w:lang w:val="en-US"/>
        </w:rPr>
        <w:t>23.05.22.</w:t>
      </w:r>
      <w:r w:rsidR="00186F97" w:rsidRPr="001A0FE8">
        <w:rPr>
          <w:szCs w:val="28"/>
          <w:lang w:val="en-US"/>
        </w:rPr>
        <w:t xml:space="preserve"> – 3 </w:t>
      </w:r>
      <w:r w:rsidR="00186F97">
        <w:rPr>
          <w:szCs w:val="28"/>
        </w:rPr>
        <w:t>с</w:t>
      </w:r>
      <w:r w:rsidR="00186F97" w:rsidRPr="001A0FE8">
        <w:rPr>
          <w:szCs w:val="28"/>
          <w:lang w:val="en-US"/>
        </w:rPr>
        <w:t>.</w:t>
      </w:r>
    </w:p>
    <w:p w14:paraId="5935C9BA" w14:textId="2E036245"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11 </w:t>
      </w:r>
      <w:r w:rsidR="00732015" w:rsidRPr="000D10A7">
        <w:rPr>
          <w:szCs w:val="28"/>
          <w:lang w:val="en-US"/>
        </w:rPr>
        <w:t xml:space="preserve">Berti A., Merlet J.P., Carricato M. Solving the direct geometrico-static problem of under constrained cable-driven parallel robots by interval analysis // </w:t>
      </w:r>
      <w:r w:rsidR="00732015" w:rsidRPr="000D10A7">
        <w:rPr>
          <w:iCs/>
          <w:szCs w:val="28"/>
          <w:lang w:val="en-US"/>
        </w:rPr>
        <w:t>The International Journal of Robotics Research</w:t>
      </w:r>
      <w:r w:rsidR="00732015" w:rsidRPr="000D10A7">
        <w:rPr>
          <w:szCs w:val="28"/>
          <w:lang w:val="en-US"/>
        </w:rPr>
        <w:t xml:space="preserve">. – 2016. – </w:t>
      </w:r>
      <w:r w:rsidR="00186F97">
        <w:rPr>
          <w:szCs w:val="28"/>
          <w:lang w:val="en-US"/>
        </w:rPr>
        <w:t>Vol.</w:t>
      </w:r>
      <w:r w:rsidR="00732015" w:rsidRPr="000D10A7">
        <w:rPr>
          <w:szCs w:val="28"/>
          <w:lang w:val="en-US"/>
        </w:rPr>
        <w:t xml:space="preserve"> 35</w:t>
      </w:r>
      <w:r w:rsidR="00186F97">
        <w:rPr>
          <w:szCs w:val="28"/>
          <w:lang w:val="en-US"/>
        </w:rPr>
        <w:t xml:space="preserve">, Issue </w:t>
      </w:r>
      <w:r w:rsidR="00732015" w:rsidRPr="000D10A7">
        <w:rPr>
          <w:szCs w:val="28"/>
          <w:lang w:val="en-US"/>
        </w:rPr>
        <w:t xml:space="preserve">6.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723-739.</w:t>
      </w:r>
    </w:p>
    <w:p w14:paraId="7F88C526" w14:textId="21CE3047"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12 </w:t>
      </w:r>
      <w:r w:rsidR="00732015" w:rsidRPr="000D10A7">
        <w:rPr>
          <w:szCs w:val="28"/>
          <w:lang w:val="en-US"/>
        </w:rPr>
        <w:t xml:space="preserve">Zi B., Duan B.Y, Du J.L. et al. Dynamic modeling and active control of a cable-suspended parallel robot // </w:t>
      </w:r>
      <w:r w:rsidR="00732015" w:rsidRPr="000D10A7">
        <w:rPr>
          <w:iCs/>
          <w:szCs w:val="28"/>
          <w:lang w:val="en-US"/>
        </w:rPr>
        <w:t>Mechatronics</w:t>
      </w:r>
      <w:r w:rsidR="00732015" w:rsidRPr="000D10A7">
        <w:rPr>
          <w:szCs w:val="28"/>
          <w:lang w:val="en-US"/>
        </w:rPr>
        <w:t xml:space="preserve">. – 2008. – </w:t>
      </w:r>
      <w:r w:rsidR="00186F97">
        <w:rPr>
          <w:szCs w:val="28"/>
          <w:lang w:val="en-US"/>
        </w:rPr>
        <w:t>Vol.</w:t>
      </w:r>
      <w:r w:rsidR="00732015" w:rsidRPr="000D10A7">
        <w:rPr>
          <w:szCs w:val="28"/>
          <w:lang w:val="en-US"/>
        </w:rPr>
        <w:t xml:space="preserve"> 18</w:t>
      </w:r>
      <w:r w:rsidR="00186F97">
        <w:rPr>
          <w:szCs w:val="28"/>
          <w:lang w:val="en-US"/>
        </w:rPr>
        <w:t xml:space="preserve">, Issue </w:t>
      </w:r>
      <w:r w:rsidR="00732015" w:rsidRPr="000D10A7">
        <w:rPr>
          <w:szCs w:val="28"/>
          <w:lang w:val="en-US"/>
        </w:rPr>
        <w:t xml:space="preserve">1.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1-12.</w:t>
      </w:r>
    </w:p>
    <w:p w14:paraId="3D00482D" w14:textId="10E08D7C"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13 </w:t>
      </w:r>
      <w:r w:rsidR="00732015" w:rsidRPr="000D10A7">
        <w:rPr>
          <w:szCs w:val="28"/>
          <w:lang w:val="en-US"/>
        </w:rPr>
        <w:t xml:space="preserve">Wiscchnitzer Y., Shvalb N., Shoham M. Wire-driven parallel robot: permitting collisions between wires // </w:t>
      </w:r>
      <w:r w:rsidR="00732015" w:rsidRPr="000D10A7">
        <w:rPr>
          <w:iCs/>
          <w:szCs w:val="28"/>
          <w:lang w:val="en-US"/>
        </w:rPr>
        <w:t>The International Journal of Robotics</w:t>
      </w:r>
      <w:r w:rsidR="00732015" w:rsidRPr="000D10A7">
        <w:rPr>
          <w:szCs w:val="28"/>
          <w:lang w:val="en-US"/>
        </w:rPr>
        <w:t xml:space="preserve"> </w:t>
      </w:r>
      <w:r w:rsidR="00732015" w:rsidRPr="000D10A7">
        <w:rPr>
          <w:iCs/>
          <w:szCs w:val="28"/>
          <w:lang w:val="en-US"/>
        </w:rPr>
        <w:t>Research</w:t>
      </w:r>
      <w:r w:rsidR="00732015" w:rsidRPr="000D10A7">
        <w:rPr>
          <w:szCs w:val="28"/>
          <w:lang w:val="en-US"/>
        </w:rPr>
        <w:t xml:space="preserve">. – 2008. – </w:t>
      </w:r>
      <w:r w:rsidR="00186F97">
        <w:rPr>
          <w:szCs w:val="28"/>
          <w:lang w:val="en-US"/>
        </w:rPr>
        <w:t>Vol.</w:t>
      </w:r>
      <w:r w:rsidR="00732015" w:rsidRPr="000D10A7">
        <w:rPr>
          <w:szCs w:val="28"/>
          <w:lang w:val="en-US"/>
        </w:rPr>
        <w:t xml:space="preserve"> 27</w:t>
      </w:r>
      <w:r w:rsidR="00186F97">
        <w:rPr>
          <w:szCs w:val="28"/>
          <w:lang w:val="en-US"/>
        </w:rPr>
        <w:t xml:space="preserve">, Issue </w:t>
      </w:r>
      <w:r w:rsidR="00732015" w:rsidRPr="000D10A7">
        <w:rPr>
          <w:szCs w:val="28"/>
          <w:lang w:val="en-US"/>
        </w:rPr>
        <w:t xml:space="preserve">9.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1007-1026.</w:t>
      </w:r>
    </w:p>
    <w:p w14:paraId="4EDDCC79" w14:textId="3EAABE9C"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14 </w:t>
      </w:r>
      <w:r w:rsidR="00732015" w:rsidRPr="000D10A7">
        <w:rPr>
          <w:szCs w:val="28"/>
          <w:lang w:val="en-US"/>
        </w:rPr>
        <w:t xml:space="preserve">Heyden T., Woernle C. Dynamics and flatness-based control of a kinematically undetermined cable suspension manipulator // </w:t>
      </w:r>
      <w:r w:rsidR="00732015" w:rsidRPr="000D10A7">
        <w:rPr>
          <w:iCs/>
          <w:szCs w:val="28"/>
          <w:lang w:val="en-US"/>
        </w:rPr>
        <w:t>Multibody System</w:t>
      </w:r>
      <w:r w:rsidR="00732015" w:rsidRPr="000D10A7">
        <w:rPr>
          <w:szCs w:val="28"/>
          <w:lang w:val="en-US"/>
        </w:rPr>
        <w:t xml:space="preserve"> </w:t>
      </w:r>
      <w:r w:rsidR="00732015" w:rsidRPr="000D10A7">
        <w:rPr>
          <w:iCs/>
          <w:szCs w:val="28"/>
          <w:lang w:val="en-US"/>
        </w:rPr>
        <w:t>Dynamics</w:t>
      </w:r>
      <w:r w:rsidR="00732015" w:rsidRPr="000D10A7">
        <w:rPr>
          <w:szCs w:val="28"/>
          <w:lang w:val="en-US"/>
        </w:rPr>
        <w:t xml:space="preserve">. – 2006. – </w:t>
      </w:r>
      <w:r w:rsidR="00186F97">
        <w:rPr>
          <w:szCs w:val="28"/>
          <w:lang w:val="en-US"/>
        </w:rPr>
        <w:t>Vol.</w:t>
      </w:r>
      <w:r w:rsidR="00732015" w:rsidRPr="000D10A7">
        <w:rPr>
          <w:szCs w:val="28"/>
          <w:lang w:val="en-US"/>
        </w:rPr>
        <w:t xml:space="preserve"> 16</w:t>
      </w:r>
      <w:r w:rsidR="00186F97">
        <w:rPr>
          <w:szCs w:val="28"/>
          <w:lang w:val="en-US"/>
        </w:rPr>
        <w:t xml:space="preserve">, Issue </w:t>
      </w:r>
      <w:r w:rsidR="00732015" w:rsidRPr="000D10A7">
        <w:rPr>
          <w:szCs w:val="28"/>
          <w:lang w:val="en-US"/>
        </w:rPr>
        <w:t xml:space="preserve">2.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155-177.</w:t>
      </w:r>
    </w:p>
    <w:p w14:paraId="2DFA2DE7" w14:textId="49E62262" w:rsidR="00732015" w:rsidRPr="00162D03"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15 </w:t>
      </w:r>
      <w:r w:rsidR="00732015" w:rsidRPr="000D10A7">
        <w:rPr>
          <w:szCs w:val="28"/>
          <w:lang w:val="en-US"/>
        </w:rPr>
        <w:t xml:space="preserve">Oh S.R., Agrawal S.K. Cable suspended planar robots with redundant cables: controllers with positive tensions // </w:t>
      </w:r>
      <w:r w:rsidR="00732015" w:rsidRPr="000D10A7">
        <w:rPr>
          <w:iCs/>
          <w:szCs w:val="28"/>
          <w:lang w:val="en-US"/>
        </w:rPr>
        <w:t>IEEE Transactions on Robotics</w:t>
      </w:r>
      <w:r w:rsidR="00732015" w:rsidRPr="000D10A7">
        <w:rPr>
          <w:szCs w:val="28"/>
          <w:lang w:val="en-US"/>
        </w:rPr>
        <w:t xml:space="preserve">. – 2005. – </w:t>
      </w:r>
      <w:r w:rsidR="00186F97">
        <w:rPr>
          <w:szCs w:val="28"/>
          <w:lang w:val="en-US"/>
        </w:rPr>
        <w:t>Issue</w:t>
      </w:r>
      <w:r w:rsidR="00732015" w:rsidRPr="000D10A7">
        <w:rPr>
          <w:szCs w:val="28"/>
          <w:lang w:val="en-US"/>
        </w:rPr>
        <w:t xml:space="preserve"> 3. </w:t>
      </w:r>
      <w:r w:rsidR="00186F97">
        <w:rPr>
          <w:szCs w:val="28"/>
          <w:lang w:val="en-US"/>
        </w:rPr>
        <w:t xml:space="preserve">– </w:t>
      </w:r>
      <w:r w:rsidR="00732015" w:rsidRPr="00162D03">
        <w:rPr>
          <w:rFonts w:eastAsia="NimbusRomNo9L-Regu"/>
          <w:szCs w:val="28"/>
          <w:lang w:val="en-US"/>
        </w:rPr>
        <w:t>P.</w:t>
      </w:r>
      <w:r w:rsidR="00186F97">
        <w:rPr>
          <w:rFonts w:eastAsia="NimbusRomNo9L-Regu"/>
          <w:szCs w:val="28"/>
          <w:lang w:val="en-US"/>
        </w:rPr>
        <w:t xml:space="preserve"> </w:t>
      </w:r>
      <w:r w:rsidR="00732015" w:rsidRPr="00162D03">
        <w:rPr>
          <w:szCs w:val="28"/>
          <w:lang w:val="en-US"/>
        </w:rPr>
        <w:t>457-465.</w:t>
      </w:r>
    </w:p>
    <w:p w14:paraId="71BFB8A1" w14:textId="476AB913" w:rsidR="00732015" w:rsidRPr="00162D03"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16 </w:t>
      </w:r>
      <w:r w:rsidR="00732015" w:rsidRPr="000D10A7">
        <w:rPr>
          <w:szCs w:val="28"/>
          <w:lang w:val="en-US"/>
        </w:rPr>
        <w:t xml:space="preserve">Tang X.Q. An overview of the development for cable-driven parallel manipulator // </w:t>
      </w:r>
      <w:r w:rsidR="00732015" w:rsidRPr="000D10A7">
        <w:rPr>
          <w:iCs/>
          <w:szCs w:val="28"/>
          <w:lang w:val="en-US"/>
        </w:rPr>
        <w:t>Advances in Mechanical Engineering</w:t>
      </w:r>
      <w:r w:rsidR="00732015" w:rsidRPr="000D10A7">
        <w:rPr>
          <w:szCs w:val="28"/>
          <w:lang w:val="en-US"/>
        </w:rPr>
        <w:t xml:space="preserve">. – 2014. – </w:t>
      </w:r>
      <w:r w:rsidR="00186F97">
        <w:rPr>
          <w:szCs w:val="28"/>
          <w:lang w:val="en-US"/>
        </w:rPr>
        <w:t>Issue</w:t>
      </w:r>
      <w:r w:rsidR="00732015" w:rsidRPr="000D10A7">
        <w:rPr>
          <w:szCs w:val="28"/>
          <w:lang w:val="en-US"/>
        </w:rPr>
        <w:t xml:space="preserve"> 1. </w:t>
      </w:r>
      <w:r w:rsidR="00186F97">
        <w:rPr>
          <w:szCs w:val="28"/>
          <w:lang w:val="en-US"/>
        </w:rPr>
        <w:t>–</w:t>
      </w:r>
      <w:r w:rsidR="00732015" w:rsidRPr="00162D03">
        <w:rPr>
          <w:szCs w:val="28"/>
          <w:lang w:val="en-US"/>
        </w:rPr>
        <w:t xml:space="preserve"> </w:t>
      </w:r>
      <w:r w:rsidR="00732015" w:rsidRPr="00162D03">
        <w:rPr>
          <w:rFonts w:eastAsia="NimbusRomNo9L-Regu"/>
          <w:szCs w:val="28"/>
          <w:lang w:val="en-US"/>
        </w:rPr>
        <w:t>P.</w:t>
      </w:r>
      <w:r w:rsidR="00186F97">
        <w:rPr>
          <w:rFonts w:eastAsia="NimbusRomNo9L-Regu"/>
          <w:szCs w:val="28"/>
          <w:lang w:val="en-US"/>
        </w:rPr>
        <w:t xml:space="preserve"> </w:t>
      </w:r>
      <w:r w:rsidR="00732015" w:rsidRPr="00162D03">
        <w:rPr>
          <w:szCs w:val="28"/>
          <w:lang w:val="en-US"/>
        </w:rPr>
        <w:t>1-9.</w:t>
      </w:r>
    </w:p>
    <w:p w14:paraId="631ADDCA" w14:textId="70859479"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17 </w:t>
      </w:r>
      <w:r w:rsidR="00732015" w:rsidRPr="000D10A7">
        <w:rPr>
          <w:szCs w:val="28"/>
          <w:lang w:val="en-US"/>
        </w:rPr>
        <w:t xml:space="preserve">Zi B., Qian S. </w:t>
      </w:r>
      <w:r w:rsidR="00732015" w:rsidRPr="000D10A7">
        <w:rPr>
          <w:iCs/>
          <w:szCs w:val="28"/>
          <w:lang w:val="en-US"/>
        </w:rPr>
        <w:t>Design, analysis and control of cable-suspended parallel robots and its applications.</w:t>
      </w:r>
      <w:r w:rsidR="00732015" w:rsidRPr="000D10A7">
        <w:rPr>
          <w:i/>
          <w:iCs/>
          <w:szCs w:val="28"/>
          <w:lang w:val="en-US"/>
        </w:rPr>
        <w:t xml:space="preserve"> </w:t>
      </w:r>
      <w:r w:rsidR="00186F97">
        <w:rPr>
          <w:iCs/>
          <w:szCs w:val="28"/>
          <w:lang w:val="en-US"/>
        </w:rPr>
        <w:t>–</w:t>
      </w:r>
      <w:r w:rsidR="00732015" w:rsidRPr="000D10A7">
        <w:rPr>
          <w:iCs/>
          <w:szCs w:val="28"/>
          <w:lang w:val="en-US"/>
        </w:rPr>
        <w:t xml:space="preserve"> </w:t>
      </w:r>
      <w:r w:rsidR="00732015" w:rsidRPr="000D10A7">
        <w:rPr>
          <w:szCs w:val="28"/>
          <w:lang w:val="en-US"/>
        </w:rPr>
        <w:t>Singapore: Springer, 2017. – 256 p.</w:t>
      </w:r>
    </w:p>
    <w:p w14:paraId="18BB7E67" w14:textId="533011A4"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18 </w:t>
      </w:r>
      <w:r w:rsidR="00732015" w:rsidRPr="000D10A7">
        <w:rPr>
          <w:szCs w:val="28"/>
          <w:lang w:val="en-US"/>
        </w:rPr>
        <w:t xml:space="preserve">Dion-Gauvin P., Gosselin C. Trajectory planning for the static to dynamic transition of point-mass cable-suspended parallel mechanisms // </w:t>
      </w:r>
      <w:r w:rsidR="00732015" w:rsidRPr="000D10A7">
        <w:rPr>
          <w:iCs/>
          <w:szCs w:val="28"/>
          <w:lang w:val="en-US"/>
        </w:rPr>
        <w:t>Mechanism</w:t>
      </w:r>
      <w:r w:rsidR="00732015" w:rsidRPr="000D10A7">
        <w:rPr>
          <w:szCs w:val="28"/>
          <w:lang w:val="en-US"/>
        </w:rPr>
        <w:t xml:space="preserve"> </w:t>
      </w:r>
      <w:r w:rsidR="00732015" w:rsidRPr="000D10A7">
        <w:rPr>
          <w:iCs/>
          <w:szCs w:val="28"/>
          <w:lang w:val="en-US"/>
        </w:rPr>
        <w:t>and Machine Theory</w:t>
      </w:r>
      <w:r w:rsidR="00732015" w:rsidRPr="000D10A7">
        <w:rPr>
          <w:szCs w:val="28"/>
          <w:lang w:val="en-US"/>
        </w:rPr>
        <w:t xml:space="preserve">. – 2017. – </w:t>
      </w:r>
      <w:r w:rsidR="00186F97">
        <w:rPr>
          <w:szCs w:val="28"/>
          <w:lang w:val="en-US"/>
        </w:rPr>
        <w:t>Issue</w:t>
      </w:r>
      <w:r w:rsidR="00732015" w:rsidRPr="000D10A7">
        <w:rPr>
          <w:szCs w:val="28"/>
          <w:lang w:val="en-US"/>
        </w:rPr>
        <w:t xml:space="preserve"> 113.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158-178.</w:t>
      </w:r>
    </w:p>
    <w:p w14:paraId="6BECFE19" w14:textId="41536779"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19 </w:t>
      </w:r>
      <w:r w:rsidR="00732015" w:rsidRPr="000D10A7">
        <w:rPr>
          <w:szCs w:val="28"/>
          <w:lang w:val="en-US"/>
        </w:rPr>
        <w:t xml:space="preserve">Bostelman R., Albus J., Dagalakis N. et al. Applications of the NIST robocrane // </w:t>
      </w:r>
      <w:r w:rsidR="00732015" w:rsidRPr="000D10A7">
        <w:rPr>
          <w:iCs/>
          <w:szCs w:val="28"/>
          <w:lang w:val="en-US"/>
        </w:rPr>
        <w:t>Proceed</w:t>
      </w:r>
      <w:r w:rsidR="00186F97">
        <w:rPr>
          <w:iCs/>
          <w:szCs w:val="28"/>
          <w:lang w:val="en-US"/>
        </w:rPr>
        <w:t>.</w:t>
      </w:r>
      <w:r w:rsidR="00732015" w:rsidRPr="000D10A7">
        <w:rPr>
          <w:iCs/>
          <w:szCs w:val="28"/>
          <w:lang w:val="en-US"/>
        </w:rPr>
        <w:t xml:space="preserve"> of </w:t>
      </w:r>
      <w:r w:rsidR="00186F97" w:rsidRPr="000D10A7">
        <w:rPr>
          <w:iCs/>
          <w:szCs w:val="28"/>
          <w:lang w:val="en-US"/>
        </w:rPr>
        <w:t>internat</w:t>
      </w:r>
      <w:r w:rsidR="00186F97">
        <w:rPr>
          <w:iCs/>
          <w:szCs w:val="28"/>
          <w:lang w:val="en-US"/>
        </w:rPr>
        <w:t>.</w:t>
      </w:r>
      <w:r w:rsidR="00186F97" w:rsidRPr="000D10A7">
        <w:rPr>
          <w:iCs/>
          <w:szCs w:val="28"/>
          <w:lang w:val="en-US"/>
        </w:rPr>
        <w:t xml:space="preserve"> sympos</w:t>
      </w:r>
      <w:r w:rsidR="00186F97">
        <w:rPr>
          <w:iCs/>
          <w:szCs w:val="28"/>
          <w:lang w:val="en-US"/>
        </w:rPr>
        <w:t xml:space="preserve">. </w:t>
      </w:r>
      <w:r w:rsidR="00732015" w:rsidRPr="000D10A7">
        <w:rPr>
          <w:iCs/>
          <w:szCs w:val="28"/>
          <w:lang w:val="en-US"/>
        </w:rPr>
        <w:t>on Robotics and Manufacturing</w:t>
      </w:r>
      <w:r w:rsidR="00186F97">
        <w:rPr>
          <w:iCs/>
          <w:szCs w:val="28"/>
          <w:lang w:val="en-US"/>
        </w:rPr>
        <w:t xml:space="preserve"> </w:t>
      </w:r>
      <w:r w:rsidR="00186F97" w:rsidRPr="00186F97">
        <w:rPr>
          <w:rStyle w:val="af2"/>
          <w:i w:val="0"/>
          <w:lang w:val="en-US"/>
        </w:rPr>
        <w:t>(ISRAM'94</w:t>
      </w:r>
      <w:r w:rsidR="00186F97" w:rsidRPr="00186F97">
        <w:rPr>
          <w:lang w:val="en-US"/>
        </w:rPr>
        <w:t>)</w:t>
      </w:r>
      <w:r w:rsidR="00186F97" w:rsidRPr="00186F97">
        <w:rPr>
          <w:i/>
          <w:iCs/>
          <w:szCs w:val="28"/>
          <w:lang w:val="en-US"/>
        </w:rPr>
        <w:t>.</w:t>
      </w:r>
      <w:r w:rsidR="00732015" w:rsidRPr="000D10A7">
        <w:rPr>
          <w:szCs w:val="28"/>
          <w:lang w:val="en-US"/>
        </w:rPr>
        <w:t xml:space="preserve"> </w:t>
      </w:r>
      <w:r w:rsidR="00186F97">
        <w:rPr>
          <w:szCs w:val="28"/>
          <w:lang w:val="en-US"/>
        </w:rPr>
        <w:t xml:space="preserve">– </w:t>
      </w:r>
      <w:r w:rsidR="00732015" w:rsidRPr="000D10A7">
        <w:rPr>
          <w:iCs/>
          <w:szCs w:val="28"/>
          <w:lang w:val="en-US"/>
        </w:rPr>
        <w:t>Maui Hi</w:t>
      </w:r>
      <w:r w:rsidR="00186F97">
        <w:rPr>
          <w:iCs/>
          <w:szCs w:val="28"/>
          <w:lang w:val="en-US"/>
        </w:rPr>
        <w:t>,</w:t>
      </w:r>
      <w:r w:rsidR="00732015" w:rsidRPr="000D10A7">
        <w:rPr>
          <w:iCs/>
          <w:szCs w:val="28"/>
          <w:lang w:val="en-US"/>
        </w:rPr>
        <w:t xml:space="preserve"> </w:t>
      </w:r>
      <w:r w:rsidR="00732015" w:rsidRPr="000D10A7">
        <w:rPr>
          <w:szCs w:val="28"/>
          <w:lang w:val="en-US"/>
        </w:rPr>
        <w:t xml:space="preserve">1994.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 xml:space="preserve">P. </w:t>
      </w:r>
      <w:r w:rsidR="00732015" w:rsidRPr="000D10A7">
        <w:rPr>
          <w:szCs w:val="28"/>
          <w:lang w:val="en-US"/>
        </w:rPr>
        <w:t>14-18.</w:t>
      </w:r>
    </w:p>
    <w:p w14:paraId="7DDCE643" w14:textId="06AE9BB4"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20 </w:t>
      </w:r>
      <w:r w:rsidR="00732015" w:rsidRPr="000D10A7">
        <w:rPr>
          <w:szCs w:val="28"/>
          <w:lang w:val="en-US"/>
        </w:rPr>
        <w:t xml:space="preserve">James A., Roger B., Nicholas D. The NIST robocrane // </w:t>
      </w:r>
      <w:r w:rsidR="00732015" w:rsidRPr="000D10A7">
        <w:rPr>
          <w:iCs/>
          <w:szCs w:val="28"/>
          <w:lang w:val="en-US"/>
        </w:rPr>
        <w:t>Journal of Robotic Systems</w:t>
      </w:r>
      <w:r w:rsidR="00732015" w:rsidRPr="000D10A7">
        <w:rPr>
          <w:szCs w:val="28"/>
          <w:lang w:val="en-US"/>
        </w:rPr>
        <w:t xml:space="preserve">. </w:t>
      </w:r>
      <w:r w:rsidR="00186F97">
        <w:rPr>
          <w:szCs w:val="28"/>
          <w:lang w:val="en-US"/>
        </w:rPr>
        <w:t>–</w:t>
      </w:r>
      <w:r w:rsidR="00732015" w:rsidRPr="000D10A7">
        <w:rPr>
          <w:szCs w:val="28"/>
          <w:lang w:val="en-US"/>
        </w:rPr>
        <w:t xml:space="preserve"> 1993. – </w:t>
      </w:r>
      <w:r w:rsidR="00186F97">
        <w:rPr>
          <w:szCs w:val="28"/>
          <w:lang w:val="en-US"/>
        </w:rPr>
        <w:t>Issue</w:t>
      </w:r>
      <w:r w:rsidR="00732015" w:rsidRPr="000D10A7">
        <w:rPr>
          <w:szCs w:val="28"/>
          <w:lang w:val="en-US"/>
        </w:rPr>
        <w:t xml:space="preserve"> 10.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P.</w:t>
      </w:r>
      <w:r w:rsidR="00186F97">
        <w:rPr>
          <w:rFonts w:eastAsia="NimbusRomNo9L-Regu"/>
          <w:szCs w:val="28"/>
          <w:lang w:val="en-US"/>
        </w:rPr>
        <w:t xml:space="preserve"> </w:t>
      </w:r>
      <w:r w:rsidR="00732015" w:rsidRPr="000D10A7">
        <w:rPr>
          <w:szCs w:val="28"/>
          <w:lang w:val="en-US"/>
        </w:rPr>
        <w:t>709-724.</w:t>
      </w:r>
    </w:p>
    <w:p w14:paraId="1E7A88CF" w14:textId="774011AF"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21 </w:t>
      </w:r>
      <w:r w:rsidR="00732015" w:rsidRPr="000D10A7">
        <w:rPr>
          <w:szCs w:val="28"/>
          <w:lang w:val="en-US"/>
        </w:rPr>
        <w:t xml:space="preserve">Tanaka M., Seguchi Y., Shimada S. Kineto-statics of skycam-type wire transport system // </w:t>
      </w:r>
      <w:r w:rsidR="00732015" w:rsidRPr="000D10A7">
        <w:rPr>
          <w:iCs/>
          <w:szCs w:val="28"/>
          <w:lang w:val="en-US"/>
        </w:rPr>
        <w:t>Proceed</w:t>
      </w:r>
      <w:r w:rsidR="00186F97">
        <w:rPr>
          <w:iCs/>
          <w:szCs w:val="28"/>
          <w:lang w:val="en-US"/>
        </w:rPr>
        <w:t>.</w:t>
      </w:r>
      <w:r w:rsidR="00732015" w:rsidRPr="000D10A7">
        <w:rPr>
          <w:iCs/>
          <w:szCs w:val="28"/>
          <w:lang w:val="en-US"/>
        </w:rPr>
        <w:t xml:space="preserve"> of USA-Japan </w:t>
      </w:r>
      <w:r w:rsidR="00186F97" w:rsidRPr="000D10A7">
        <w:rPr>
          <w:iCs/>
          <w:szCs w:val="28"/>
          <w:lang w:val="en-US"/>
        </w:rPr>
        <w:t>sympos</w:t>
      </w:r>
      <w:r w:rsidR="00186F97">
        <w:rPr>
          <w:iCs/>
          <w:szCs w:val="28"/>
          <w:lang w:val="en-US"/>
        </w:rPr>
        <w:t xml:space="preserve">. </w:t>
      </w:r>
      <w:r w:rsidR="00732015" w:rsidRPr="000D10A7">
        <w:rPr>
          <w:iCs/>
          <w:szCs w:val="28"/>
          <w:lang w:val="en-US"/>
        </w:rPr>
        <w:t>on Flexible Automation,</w:t>
      </w:r>
      <w:r w:rsidR="00732015" w:rsidRPr="000D10A7">
        <w:rPr>
          <w:szCs w:val="28"/>
          <w:lang w:val="en-US"/>
        </w:rPr>
        <w:t xml:space="preserve"> </w:t>
      </w:r>
      <w:r w:rsidR="00732015" w:rsidRPr="000D10A7">
        <w:rPr>
          <w:iCs/>
          <w:szCs w:val="28"/>
          <w:lang w:val="en-US"/>
        </w:rPr>
        <w:t>Crossing Bridges: Advances in Flexible Automation and Robotics</w:t>
      </w:r>
      <w:r w:rsidR="00732015" w:rsidRPr="000D10A7">
        <w:rPr>
          <w:szCs w:val="28"/>
          <w:lang w:val="en-US"/>
        </w:rPr>
        <w:t xml:space="preserve">. – </w:t>
      </w:r>
      <w:r w:rsidR="00186F97" w:rsidRPr="00186F97">
        <w:rPr>
          <w:lang w:val="en-US"/>
        </w:rPr>
        <w:t>Hiroshima,</w:t>
      </w:r>
      <w:r w:rsidR="00186F97">
        <w:rPr>
          <w:lang w:val="en-US"/>
        </w:rPr>
        <w:t xml:space="preserve"> </w:t>
      </w:r>
      <w:r w:rsidR="00732015" w:rsidRPr="000D10A7">
        <w:rPr>
          <w:szCs w:val="28"/>
          <w:lang w:val="en-US"/>
        </w:rPr>
        <w:t xml:space="preserve">1988. </w:t>
      </w:r>
      <w:r w:rsidR="00186F97">
        <w:rPr>
          <w:szCs w:val="28"/>
          <w:lang w:val="en-US"/>
        </w:rPr>
        <w:t>–</w:t>
      </w:r>
      <w:r w:rsidR="00732015" w:rsidRPr="000D10A7">
        <w:rPr>
          <w:szCs w:val="28"/>
          <w:lang w:val="en-US"/>
        </w:rPr>
        <w:t xml:space="preserve"> </w:t>
      </w:r>
      <w:r w:rsidR="00732015" w:rsidRPr="000D10A7">
        <w:rPr>
          <w:rFonts w:eastAsia="NimbusRomNo9L-Regu"/>
          <w:szCs w:val="28"/>
          <w:lang w:val="en-US"/>
        </w:rPr>
        <w:t xml:space="preserve">P. </w:t>
      </w:r>
      <w:r w:rsidR="00732015" w:rsidRPr="000D10A7">
        <w:rPr>
          <w:szCs w:val="28"/>
          <w:lang w:val="en-US"/>
        </w:rPr>
        <w:t>689</w:t>
      </w:r>
      <w:r w:rsidR="00186F97">
        <w:rPr>
          <w:szCs w:val="28"/>
          <w:lang w:val="en-US"/>
        </w:rPr>
        <w:t>-</w:t>
      </w:r>
      <w:r w:rsidR="00732015" w:rsidRPr="000D10A7">
        <w:rPr>
          <w:szCs w:val="28"/>
          <w:lang w:val="en-US"/>
        </w:rPr>
        <w:t>694.</w:t>
      </w:r>
    </w:p>
    <w:p w14:paraId="5DDF3966" w14:textId="691B25C6"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22 </w:t>
      </w:r>
      <w:r w:rsidR="00732015" w:rsidRPr="000D10A7">
        <w:rPr>
          <w:szCs w:val="28"/>
          <w:lang w:val="en-US"/>
        </w:rPr>
        <w:t xml:space="preserve">Pinto A.M., Moreira E., Lima J. et al. A cable-driven robot for architectural constructions: a visual-guided approach for motion control and path planning // </w:t>
      </w:r>
      <w:r w:rsidR="00732015" w:rsidRPr="000D10A7">
        <w:rPr>
          <w:iCs/>
          <w:szCs w:val="28"/>
          <w:lang w:val="en-US"/>
        </w:rPr>
        <w:t>Autonomous Robots</w:t>
      </w:r>
      <w:r w:rsidR="00732015" w:rsidRPr="000D10A7">
        <w:rPr>
          <w:szCs w:val="28"/>
          <w:lang w:val="en-US"/>
        </w:rPr>
        <w:t xml:space="preserve">. – 2017. – </w:t>
      </w:r>
      <w:r w:rsidR="002E7783">
        <w:rPr>
          <w:szCs w:val="28"/>
          <w:lang w:val="en-US"/>
        </w:rPr>
        <w:t>Vol.</w:t>
      </w:r>
      <w:r w:rsidR="00732015" w:rsidRPr="000D10A7">
        <w:rPr>
          <w:szCs w:val="28"/>
          <w:lang w:val="en-US"/>
        </w:rPr>
        <w:t xml:space="preserve"> 41</w:t>
      </w:r>
      <w:r w:rsidR="002E7783">
        <w:rPr>
          <w:szCs w:val="28"/>
          <w:lang w:val="en-US"/>
        </w:rPr>
        <w:t xml:space="preserve">, Issue </w:t>
      </w:r>
      <w:r w:rsidR="00732015" w:rsidRPr="000D10A7">
        <w:rPr>
          <w:szCs w:val="28"/>
          <w:lang w:val="en-US"/>
        </w:rPr>
        <w:t xml:space="preserve">7. </w:t>
      </w:r>
      <w:r w:rsidR="002E7783">
        <w:rPr>
          <w:szCs w:val="28"/>
          <w:lang w:val="en-US"/>
        </w:rPr>
        <w:t>–</w:t>
      </w:r>
      <w:r w:rsidR="00732015" w:rsidRPr="000D10A7">
        <w:rPr>
          <w:szCs w:val="28"/>
          <w:lang w:val="en-US"/>
        </w:rPr>
        <w:t xml:space="preserve"> </w:t>
      </w:r>
      <w:r w:rsidR="00732015" w:rsidRPr="000D10A7">
        <w:rPr>
          <w:rFonts w:eastAsia="NimbusRomNo9L-Regu"/>
          <w:szCs w:val="28"/>
          <w:lang w:val="en-US"/>
        </w:rPr>
        <w:t>P.</w:t>
      </w:r>
      <w:r w:rsidR="002E7783">
        <w:rPr>
          <w:rFonts w:eastAsia="NimbusRomNo9L-Regu"/>
          <w:szCs w:val="28"/>
          <w:lang w:val="en-US"/>
        </w:rPr>
        <w:t xml:space="preserve"> </w:t>
      </w:r>
      <w:r w:rsidR="00732015" w:rsidRPr="000D10A7">
        <w:rPr>
          <w:szCs w:val="28"/>
          <w:lang w:val="en-US"/>
        </w:rPr>
        <w:t>1487-1499.</w:t>
      </w:r>
    </w:p>
    <w:p w14:paraId="57A9F3D7" w14:textId="79A33FE3" w:rsidR="00732015" w:rsidRPr="00170512" w:rsidRDefault="00C016CD" w:rsidP="00162D03">
      <w:pPr>
        <w:tabs>
          <w:tab w:val="left" w:pos="567"/>
          <w:tab w:val="left" w:pos="993"/>
          <w:tab w:val="num" w:pos="1070"/>
          <w:tab w:val="left" w:pos="1418"/>
          <w:tab w:val="left" w:pos="1701"/>
        </w:tabs>
        <w:ind w:firstLine="709"/>
        <w:jc w:val="both"/>
        <w:rPr>
          <w:szCs w:val="28"/>
          <w:lang w:val="kk-KZ"/>
        </w:rPr>
      </w:pPr>
      <w:r>
        <w:rPr>
          <w:szCs w:val="28"/>
          <w:lang w:val="kk-KZ"/>
        </w:rPr>
        <w:t xml:space="preserve">23 </w:t>
      </w:r>
      <w:r w:rsidR="00732015" w:rsidRPr="000D10A7">
        <w:rPr>
          <w:szCs w:val="28"/>
          <w:lang w:val="en-US"/>
        </w:rPr>
        <w:t xml:space="preserve">Barry N., Fisher E., Vaughan J. Modeling and control of a cable-suspended robot for inspection of vertical structures // Journal of Physics: Conference Series. – 2016. – </w:t>
      </w:r>
      <w:r w:rsidR="002E7783">
        <w:rPr>
          <w:szCs w:val="28"/>
          <w:lang w:val="en-US"/>
        </w:rPr>
        <w:t xml:space="preserve">Issue </w:t>
      </w:r>
      <w:r w:rsidR="00732015" w:rsidRPr="000D10A7">
        <w:rPr>
          <w:bCs/>
          <w:szCs w:val="28"/>
          <w:lang w:val="en-US"/>
        </w:rPr>
        <w:t>744.</w:t>
      </w:r>
      <w:r w:rsidR="00732015" w:rsidRPr="000D10A7">
        <w:rPr>
          <w:szCs w:val="28"/>
          <w:lang w:val="en-US"/>
        </w:rPr>
        <w:t xml:space="preserve"> </w:t>
      </w:r>
      <w:r w:rsidR="002E7783">
        <w:rPr>
          <w:szCs w:val="28"/>
          <w:lang w:val="en-US"/>
        </w:rPr>
        <w:t xml:space="preserve">– </w:t>
      </w:r>
      <w:r w:rsidR="00170512">
        <w:rPr>
          <w:szCs w:val="28"/>
          <w:lang w:val="kk-KZ"/>
        </w:rPr>
        <w:t>Р. 012071.</w:t>
      </w:r>
    </w:p>
    <w:p w14:paraId="2DFC6DA0" w14:textId="41B8657C"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24 </w:t>
      </w:r>
      <w:r w:rsidR="00732015" w:rsidRPr="000D10A7">
        <w:rPr>
          <w:szCs w:val="28"/>
          <w:lang w:val="en-US"/>
        </w:rPr>
        <w:t xml:space="preserve">Kirchgessner N. </w:t>
      </w:r>
      <w:r w:rsidR="00732015" w:rsidRPr="000D10A7">
        <w:rPr>
          <w:iCs/>
          <w:szCs w:val="28"/>
          <w:lang w:val="en-US"/>
        </w:rPr>
        <w:t>et al.</w:t>
      </w:r>
      <w:r w:rsidR="00732015" w:rsidRPr="000D10A7">
        <w:rPr>
          <w:szCs w:val="28"/>
          <w:lang w:val="en-US"/>
        </w:rPr>
        <w:t xml:space="preserve"> The ETH field phenotyping platform FIP: a cable-suspended multisensory system // </w:t>
      </w:r>
      <w:r w:rsidR="00732015" w:rsidRPr="000D10A7">
        <w:rPr>
          <w:iCs/>
          <w:szCs w:val="28"/>
          <w:lang w:val="en-US"/>
        </w:rPr>
        <w:t>Funct. Plant Biol</w:t>
      </w:r>
      <w:r w:rsidR="00732015" w:rsidRPr="000D10A7">
        <w:rPr>
          <w:i/>
          <w:iCs/>
          <w:szCs w:val="28"/>
          <w:lang w:val="en-US"/>
        </w:rPr>
        <w:t>.</w:t>
      </w:r>
      <w:r w:rsidR="00732015" w:rsidRPr="000D10A7">
        <w:rPr>
          <w:szCs w:val="28"/>
          <w:lang w:val="en-US"/>
        </w:rPr>
        <w:t xml:space="preserve"> – 2017. – </w:t>
      </w:r>
      <w:r w:rsidR="002E7783">
        <w:rPr>
          <w:szCs w:val="28"/>
          <w:lang w:val="en-US"/>
        </w:rPr>
        <w:t>Vol.</w:t>
      </w:r>
      <w:r w:rsidR="00732015" w:rsidRPr="000D10A7">
        <w:rPr>
          <w:szCs w:val="28"/>
          <w:lang w:val="en-US"/>
        </w:rPr>
        <w:t xml:space="preserve"> 44</w:t>
      </w:r>
      <w:r w:rsidR="002E7783">
        <w:rPr>
          <w:szCs w:val="28"/>
          <w:lang w:val="en-US"/>
        </w:rPr>
        <w:t xml:space="preserve">, Issue </w:t>
      </w:r>
      <w:r w:rsidR="00732015" w:rsidRPr="000D10A7">
        <w:rPr>
          <w:szCs w:val="28"/>
          <w:lang w:val="en-US"/>
        </w:rPr>
        <w:t xml:space="preserve">1. </w:t>
      </w:r>
      <w:r w:rsidR="002E7783">
        <w:rPr>
          <w:szCs w:val="28"/>
          <w:lang w:val="en-US"/>
        </w:rPr>
        <w:t>–</w:t>
      </w:r>
      <w:r w:rsidR="00732015" w:rsidRPr="000D10A7">
        <w:rPr>
          <w:szCs w:val="28"/>
          <w:lang w:val="en-US"/>
        </w:rPr>
        <w:t xml:space="preserve"> P.</w:t>
      </w:r>
      <w:r w:rsidR="002E7783">
        <w:rPr>
          <w:szCs w:val="28"/>
          <w:lang w:val="en-US"/>
        </w:rPr>
        <w:t> </w:t>
      </w:r>
      <w:r w:rsidR="00732015" w:rsidRPr="000D10A7">
        <w:rPr>
          <w:szCs w:val="28"/>
          <w:lang w:val="en-US"/>
        </w:rPr>
        <w:t>154</w:t>
      </w:r>
      <w:r w:rsidR="002E7783">
        <w:rPr>
          <w:szCs w:val="28"/>
          <w:lang w:val="en-US"/>
        </w:rPr>
        <w:t>-</w:t>
      </w:r>
      <w:r w:rsidR="00732015" w:rsidRPr="000D10A7">
        <w:rPr>
          <w:szCs w:val="28"/>
          <w:lang w:val="en-US"/>
        </w:rPr>
        <w:t>168.</w:t>
      </w:r>
    </w:p>
    <w:p w14:paraId="480669E4" w14:textId="22C12DA3"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25 </w:t>
      </w:r>
      <w:r w:rsidR="00732015" w:rsidRPr="000D10A7">
        <w:rPr>
          <w:szCs w:val="28"/>
          <w:lang w:val="en-US"/>
        </w:rPr>
        <w:t xml:space="preserve">Radojicic J., Surdilovic D., Krüger J. </w:t>
      </w:r>
      <w:r w:rsidR="00732015" w:rsidRPr="000D10A7">
        <w:rPr>
          <w:bCs/>
          <w:szCs w:val="28"/>
          <w:lang w:val="en-US"/>
        </w:rPr>
        <w:t xml:space="preserve">Application challenges of large-scale wire robots in agricultural plants // </w:t>
      </w:r>
      <w:r w:rsidR="00732015" w:rsidRPr="000D10A7">
        <w:rPr>
          <w:szCs w:val="28"/>
          <w:lang w:val="en-US"/>
        </w:rPr>
        <w:t xml:space="preserve">IFAC Proceedings Volumes. – 2013. – </w:t>
      </w:r>
      <w:r w:rsidR="002E7783">
        <w:rPr>
          <w:szCs w:val="28"/>
          <w:lang w:val="en-US"/>
        </w:rPr>
        <w:t>Vol.</w:t>
      </w:r>
      <w:r w:rsidR="00732015" w:rsidRPr="000D10A7">
        <w:rPr>
          <w:szCs w:val="28"/>
          <w:lang w:val="en-US"/>
        </w:rPr>
        <w:t xml:space="preserve"> 46</w:t>
      </w:r>
      <w:r w:rsidR="002E7783">
        <w:rPr>
          <w:szCs w:val="28"/>
          <w:lang w:val="en-US"/>
        </w:rPr>
        <w:t xml:space="preserve">, Issue </w:t>
      </w:r>
      <w:r w:rsidR="00732015" w:rsidRPr="000D10A7">
        <w:rPr>
          <w:szCs w:val="28"/>
          <w:lang w:val="en-US"/>
        </w:rPr>
        <w:t xml:space="preserve">4. </w:t>
      </w:r>
      <w:r w:rsidR="002E7783">
        <w:rPr>
          <w:szCs w:val="28"/>
          <w:lang w:val="en-US"/>
        </w:rPr>
        <w:t xml:space="preserve">– </w:t>
      </w:r>
      <w:r w:rsidR="00732015" w:rsidRPr="000D10A7">
        <w:rPr>
          <w:szCs w:val="28"/>
          <w:lang w:val="en-US"/>
        </w:rPr>
        <w:t>P.</w:t>
      </w:r>
      <w:r w:rsidR="002E7783">
        <w:rPr>
          <w:szCs w:val="28"/>
          <w:lang w:val="en-US"/>
        </w:rPr>
        <w:t xml:space="preserve"> </w:t>
      </w:r>
      <w:r w:rsidR="00732015" w:rsidRPr="000D10A7">
        <w:rPr>
          <w:szCs w:val="28"/>
          <w:lang w:val="en-US"/>
        </w:rPr>
        <w:t>77-82.</w:t>
      </w:r>
    </w:p>
    <w:p w14:paraId="391936B5" w14:textId="1DAA89E3"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26 </w:t>
      </w:r>
      <w:r w:rsidR="00732015" w:rsidRPr="000D10A7">
        <w:rPr>
          <w:szCs w:val="28"/>
          <w:lang w:val="en-US"/>
        </w:rPr>
        <w:t>Rosati G., Andreolli M., Biondi A.</w:t>
      </w:r>
      <w:r w:rsidR="005424EA">
        <w:rPr>
          <w:szCs w:val="28"/>
          <w:lang w:val="en-US"/>
        </w:rPr>
        <w:t xml:space="preserve"> et al.</w:t>
      </w:r>
      <w:r w:rsidR="00732015" w:rsidRPr="000D10A7">
        <w:rPr>
          <w:szCs w:val="28"/>
          <w:lang w:val="en-US"/>
        </w:rPr>
        <w:t xml:space="preserve"> Performance of cable suspended robots for upper limb rehabilitation</w:t>
      </w:r>
      <w:r w:rsidR="005424EA">
        <w:rPr>
          <w:szCs w:val="28"/>
          <w:lang w:val="en-US"/>
        </w:rPr>
        <w:t xml:space="preserve"> //</w:t>
      </w:r>
      <w:r w:rsidR="00732015" w:rsidRPr="000D10A7">
        <w:rPr>
          <w:szCs w:val="28"/>
          <w:lang w:val="en-US"/>
        </w:rPr>
        <w:t xml:space="preserve"> </w:t>
      </w:r>
      <w:r w:rsidR="005424EA">
        <w:rPr>
          <w:szCs w:val="28"/>
          <w:lang w:val="en-US"/>
        </w:rPr>
        <w:t>Procced.</w:t>
      </w:r>
      <w:r w:rsidR="00732015" w:rsidRPr="000D10A7">
        <w:rPr>
          <w:szCs w:val="28"/>
          <w:lang w:val="en-US"/>
        </w:rPr>
        <w:t xml:space="preserve"> IEEE 10th </w:t>
      </w:r>
      <w:r w:rsidR="005424EA" w:rsidRPr="000D10A7">
        <w:rPr>
          <w:szCs w:val="28"/>
          <w:lang w:val="en-US"/>
        </w:rPr>
        <w:t>internat</w:t>
      </w:r>
      <w:r w:rsidR="005424EA">
        <w:rPr>
          <w:szCs w:val="28"/>
          <w:lang w:val="en-US"/>
        </w:rPr>
        <w:t>.</w:t>
      </w:r>
      <w:r w:rsidR="005424EA" w:rsidRPr="000D10A7">
        <w:rPr>
          <w:szCs w:val="28"/>
          <w:lang w:val="en-US"/>
        </w:rPr>
        <w:t xml:space="preserve"> conf</w:t>
      </w:r>
      <w:r w:rsidR="005424EA">
        <w:rPr>
          <w:szCs w:val="28"/>
          <w:lang w:val="en-US"/>
        </w:rPr>
        <w:t>.</w:t>
      </w:r>
      <w:r w:rsidR="00732015" w:rsidRPr="000D10A7">
        <w:rPr>
          <w:szCs w:val="28"/>
          <w:lang w:val="en-US"/>
        </w:rPr>
        <w:t xml:space="preserve"> on Rehabilitation Robotics</w:t>
      </w:r>
      <w:r w:rsidR="005424EA">
        <w:rPr>
          <w:szCs w:val="28"/>
          <w:lang w:val="en-US"/>
        </w:rPr>
        <w:t xml:space="preserve"> (</w:t>
      </w:r>
      <w:r w:rsidR="00732015" w:rsidRPr="000D10A7">
        <w:rPr>
          <w:szCs w:val="28"/>
          <w:lang w:val="en-US"/>
        </w:rPr>
        <w:t>ICORR 2007</w:t>
      </w:r>
      <w:r w:rsidR="005424EA">
        <w:rPr>
          <w:szCs w:val="28"/>
          <w:lang w:val="en-US"/>
        </w:rPr>
        <w:t>)</w:t>
      </w:r>
      <w:r w:rsidR="00732015" w:rsidRPr="000D10A7">
        <w:rPr>
          <w:szCs w:val="28"/>
          <w:lang w:val="en-US"/>
        </w:rPr>
        <w:t>.</w:t>
      </w:r>
      <w:r w:rsidR="005424EA">
        <w:rPr>
          <w:szCs w:val="28"/>
          <w:lang w:val="en-US"/>
        </w:rPr>
        <w:t xml:space="preserve"> – </w:t>
      </w:r>
      <w:r w:rsidR="005424EA" w:rsidRPr="005424EA">
        <w:rPr>
          <w:szCs w:val="28"/>
          <w:lang w:val="en-US"/>
        </w:rPr>
        <w:t>Noordwijk</w:t>
      </w:r>
      <w:r w:rsidR="00732015" w:rsidRPr="000D10A7">
        <w:rPr>
          <w:szCs w:val="28"/>
          <w:lang w:val="en-US"/>
        </w:rPr>
        <w:t xml:space="preserve">, </w:t>
      </w:r>
      <w:r w:rsidR="005424EA">
        <w:rPr>
          <w:szCs w:val="28"/>
          <w:lang w:val="en-US"/>
        </w:rPr>
        <w:t xml:space="preserve">2007. – </w:t>
      </w:r>
      <w:r w:rsidR="00732015" w:rsidRPr="000D10A7">
        <w:rPr>
          <w:szCs w:val="28"/>
          <w:lang w:val="en-US"/>
        </w:rPr>
        <w:t>P. 385</w:t>
      </w:r>
      <w:r w:rsidR="005424EA">
        <w:rPr>
          <w:szCs w:val="28"/>
          <w:lang w:val="en-US"/>
        </w:rPr>
        <w:t>-</w:t>
      </w:r>
      <w:r w:rsidR="00732015" w:rsidRPr="000D10A7">
        <w:rPr>
          <w:szCs w:val="28"/>
          <w:lang w:val="en-US"/>
        </w:rPr>
        <w:t xml:space="preserve">392. </w:t>
      </w:r>
    </w:p>
    <w:p w14:paraId="1754804B" w14:textId="540F404E" w:rsidR="00732015" w:rsidRPr="000D10A7" w:rsidRDefault="00C016CD" w:rsidP="00162D03">
      <w:pPr>
        <w:tabs>
          <w:tab w:val="left" w:pos="567"/>
          <w:tab w:val="left" w:pos="993"/>
          <w:tab w:val="num" w:pos="1070"/>
          <w:tab w:val="left" w:pos="1418"/>
          <w:tab w:val="left" w:pos="1701"/>
        </w:tabs>
        <w:ind w:firstLine="709"/>
        <w:jc w:val="both"/>
        <w:rPr>
          <w:szCs w:val="28"/>
          <w:lang w:val="en-US"/>
        </w:rPr>
      </w:pPr>
      <w:r>
        <w:rPr>
          <w:szCs w:val="28"/>
          <w:lang w:val="kk-KZ"/>
          <w14:ligatures w14:val="standardContextual"/>
        </w:rPr>
        <w:t xml:space="preserve">27 </w:t>
      </w:r>
      <w:r w:rsidR="00732015" w:rsidRPr="000D10A7">
        <w:rPr>
          <w:szCs w:val="28"/>
          <w:lang w:val="en-US"/>
          <w14:ligatures w14:val="standardContextual"/>
        </w:rPr>
        <w:t>Ottaviano E., Ceccarelli M., De Ciantis M.</w:t>
      </w:r>
      <w:r w:rsidR="00732015" w:rsidRPr="000D10A7">
        <w:rPr>
          <w:color w:val="000000"/>
          <w:szCs w:val="28"/>
          <w:lang w:val="en-US"/>
        </w:rPr>
        <w:t xml:space="preserve"> Cable-Based Parallel Manipulator for an Application in Hospital Environment // </w:t>
      </w:r>
      <w:r w:rsidR="00690470">
        <w:rPr>
          <w:color w:val="000000"/>
          <w:szCs w:val="28"/>
          <w:lang w:val="en-US"/>
        </w:rPr>
        <w:t>Procced.</w:t>
      </w:r>
      <w:r w:rsidR="00732015" w:rsidRPr="000D10A7">
        <w:rPr>
          <w:color w:val="000000"/>
          <w:szCs w:val="28"/>
          <w:lang w:val="en-US"/>
        </w:rPr>
        <w:t xml:space="preserve"> </w:t>
      </w:r>
      <w:r w:rsidR="00690470" w:rsidRPr="000D10A7">
        <w:rPr>
          <w:color w:val="000000"/>
          <w:szCs w:val="28"/>
          <w:lang w:val="en-US"/>
        </w:rPr>
        <w:t>m</w:t>
      </w:r>
      <w:r w:rsidR="00732015" w:rsidRPr="000D10A7">
        <w:rPr>
          <w:color w:val="000000"/>
          <w:szCs w:val="28"/>
          <w:lang w:val="en-US"/>
        </w:rPr>
        <w:t>editer</w:t>
      </w:r>
      <w:r w:rsidR="00690470">
        <w:rPr>
          <w:color w:val="000000"/>
          <w:szCs w:val="28"/>
          <w:lang w:val="en-US"/>
        </w:rPr>
        <w:t>.</w:t>
      </w:r>
      <w:r w:rsidR="00732015" w:rsidRPr="000D10A7">
        <w:rPr>
          <w:color w:val="000000"/>
          <w:szCs w:val="28"/>
          <w:lang w:val="en-US"/>
        </w:rPr>
        <w:t xml:space="preserve"> </w:t>
      </w:r>
      <w:r w:rsidR="00690470" w:rsidRPr="000D10A7">
        <w:rPr>
          <w:color w:val="000000"/>
          <w:szCs w:val="28"/>
          <w:lang w:val="en-US"/>
        </w:rPr>
        <w:t>c</w:t>
      </w:r>
      <w:r w:rsidR="00732015" w:rsidRPr="000D10A7">
        <w:rPr>
          <w:color w:val="000000"/>
          <w:szCs w:val="28"/>
          <w:lang w:val="en-US"/>
        </w:rPr>
        <w:t>onf</w:t>
      </w:r>
      <w:r w:rsidR="00690470">
        <w:rPr>
          <w:color w:val="000000"/>
          <w:szCs w:val="28"/>
          <w:lang w:val="en-US"/>
        </w:rPr>
        <w:t>.</w:t>
      </w:r>
      <w:r w:rsidR="00732015" w:rsidRPr="000D10A7">
        <w:rPr>
          <w:color w:val="000000"/>
          <w:szCs w:val="28"/>
          <w:lang w:val="en-US"/>
        </w:rPr>
        <w:t xml:space="preserve"> on Control &amp; Automation. – </w:t>
      </w:r>
      <w:r w:rsidR="00690470" w:rsidRPr="00690470">
        <w:rPr>
          <w:lang w:val="en-US"/>
        </w:rPr>
        <w:t xml:space="preserve">Athens </w:t>
      </w:r>
      <w:r w:rsidR="00690470">
        <w:rPr>
          <w:lang w:val="en-US"/>
        </w:rPr>
        <w:t>(</w:t>
      </w:r>
      <w:r w:rsidR="00690470" w:rsidRPr="00690470">
        <w:rPr>
          <w:lang w:val="en-US"/>
        </w:rPr>
        <w:t>Greece</w:t>
      </w:r>
      <w:r w:rsidR="00690470">
        <w:rPr>
          <w:lang w:val="en-US"/>
        </w:rPr>
        <w:t xml:space="preserve">), </w:t>
      </w:r>
      <w:r w:rsidR="00732015" w:rsidRPr="000D10A7">
        <w:rPr>
          <w:color w:val="000000"/>
          <w:szCs w:val="28"/>
          <w:lang w:val="en-US"/>
        </w:rPr>
        <w:t xml:space="preserve">2007. </w:t>
      </w:r>
      <w:r w:rsidR="00690470">
        <w:rPr>
          <w:color w:val="000000"/>
          <w:szCs w:val="28"/>
          <w:lang w:val="en-US"/>
        </w:rPr>
        <w:t xml:space="preserve">– </w:t>
      </w:r>
      <w:r w:rsidR="00732015" w:rsidRPr="000D10A7">
        <w:rPr>
          <w:color w:val="000000"/>
          <w:szCs w:val="28"/>
          <w:lang w:val="en-US"/>
        </w:rPr>
        <w:t>P.</w:t>
      </w:r>
      <w:r w:rsidR="00690470">
        <w:rPr>
          <w:color w:val="000000"/>
          <w:szCs w:val="28"/>
          <w:lang w:val="en-US"/>
        </w:rPr>
        <w:t xml:space="preserve"> </w:t>
      </w:r>
      <w:r w:rsidR="00732015" w:rsidRPr="000D10A7">
        <w:rPr>
          <w:color w:val="000000"/>
          <w:szCs w:val="28"/>
          <w:lang w:val="en-US"/>
        </w:rPr>
        <w:t>1-6</w:t>
      </w:r>
      <w:r w:rsidR="00690470">
        <w:rPr>
          <w:color w:val="000000"/>
          <w:szCs w:val="28"/>
          <w:lang w:val="en-US"/>
        </w:rPr>
        <w:t>.</w:t>
      </w:r>
    </w:p>
    <w:p w14:paraId="1FCA7C1D" w14:textId="007C57D1" w:rsidR="00732015" w:rsidRPr="00162D03" w:rsidRDefault="00C016CD"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28 </w:t>
      </w:r>
      <w:r w:rsidR="005516F0" w:rsidRPr="00162D03">
        <w:rPr>
          <w:szCs w:val="28"/>
          <w:lang w:val="en-US"/>
        </w:rPr>
        <w:t>Patent. US6826452B1</w:t>
      </w:r>
      <w:r w:rsidR="005516F0">
        <w:rPr>
          <w:szCs w:val="28"/>
          <w:lang w:val="en-US"/>
        </w:rPr>
        <w:t xml:space="preserve"> </w:t>
      </w:r>
      <w:r w:rsidR="005516F0" w:rsidRPr="00162D03">
        <w:rPr>
          <w:szCs w:val="28"/>
          <w:lang w:val="en-US"/>
        </w:rPr>
        <w:t>USA</w:t>
      </w:r>
      <w:r w:rsidR="005516F0">
        <w:rPr>
          <w:szCs w:val="28"/>
          <w:lang w:val="en-US"/>
        </w:rPr>
        <w:t xml:space="preserve">. </w:t>
      </w:r>
      <w:r w:rsidR="005516F0" w:rsidRPr="000D10A7">
        <w:rPr>
          <w:szCs w:val="28"/>
          <w:lang w:val="en-US"/>
        </w:rPr>
        <w:t xml:space="preserve">Cable array robot for material handling </w:t>
      </w:r>
      <w:r w:rsidR="005516F0">
        <w:rPr>
          <w:szCs w:val="28"/>
          <w:lang w:val="en-US"/>
        </w:rPr>
        <w:t>Holland /</w:t>
      </w:r>
      <w:r w:rsidR="00732015" w:rsidRPr="000D10A7">
        <w:rPr>
          <w:szCs w:val="28"/>
          <w:lang w:val="en-US"/>
        </w:rPr>
        <w:t xml:space="preserve"> </w:t>
      </w:r>
      <w:r w:rsidR="005516F0">
        <w:rPr>
          <w:szCs w:val="28"/>
          <w:lang w:val="en-US"/>
        </w:rPr>
        <w:t xml:space="preserve">Cari S., Cannon </w:t>
      </w:r>
      <w:r w:rsidR="00732015" w:rsidRPr="000D10A7">
        <w:rPr>
          <w:szCs w:val="28"/>
          <w:lang w:val="en-US"/>
        </w:rPr>
        <w:t>D.J.</w:t>
      </w:r>
      <w:r w:rsidR="005516F0">
        <w:rPr>
          <w:szCs w:val="28"/>
          <w:lang w:val="en-US"/>
        </w:rPr>
        <w:t xml:space="preserve">; publ. </w:t>
      </w:r>
      <w:r w:rsidR="00A10F74">
        <w:rPr>
          <w:szCs w:val="28"/>
          <w:lang w:val="en-US"/>
        </w:rPr>
        <w:t>14.05.</w:t>
      </w:r>
      <w:r w:rsidR="00732015" w:rsidRPr="00162D03">
        <w:rPr>
          <w:szCs w:val="28"/>
          <w:lang w:val="en-US"/>
        </w:rPr>
        <w:t>03.</w:t>
      </w:r>
      <w:r w:rsidR="00A10F74">
        <w:rPr>
          <w:szCs w:val="28"/>
          <w:lang w:val="en-US"/>
        </w:rPr>
        <w:t xml:space="preserve"> – 31 p.</w:t>
      </w:r>
    </w:p>
    <w:p w14:paraId="36082739" w14:textId="6851C115"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29 </w:t>
      </w:r>
      <w:r w:rsidR="00732015" w:rsidRPr="000D10A7">
        <w:rPr>
          <w:szCs w:val="28"/>
          <w:lang w:val="en-US"/>
        </w:rPr>
        <w:t>Nguyen D.Q., Gouttefarde M., Company O.</w:t>
      </w:r>
      <w:r w:rsidR="00862D91">
        <w:rPr>
          <w:szCs w:val="28"/>
          <w:lang w:val="en-US"/>
        </w:rPr>
        <w:t xml:space="preserve"> et al.</w:t>
      </w:r>
      <w:r w:rsidR="00732015" w:rsidRPr="000D10A7">
        <w:rPr>
          <w:szCs w:val="28"/>
          <w:lang w:val="en-US"/>
        </w:rPr>
        <w:t xml:space="preserve"> On the Analysis of LargeDimension Reconfigurable Suspended Cable-Driven Parallel Robots</w:t>
      </w:r>
      <w:r w:rsidR="00862D91">
        <w:rPr>
          <w:szCs w:val="28"/>
          <w:lang w:val="en-US"/>
        </w:rPr>
        <w:t xml:space="preserve"> // Procced. </w:t>
      </w:r>
      <w:r w:rsidR="00862D91" w:rsidRPr="000D10A7">
        <w:rPr>
          <w:szCs w:val="28"/>
          <w:lang w:val="en-US"/>
        </w:rPr>
        <w:t>IEEE internat</w:t>
      </w:r>
      <w:r w:rsidR="00862D91">
        <w:rPr>
          <w:szCs w:val="28"/>
          <w:lang w:val="en-US"/>
        </w:rPr>
        <w:t>.</w:t>
      </w:r>
      <w:r w:rsidR="00862D91" w:rsidRPr="000D10A7">
        <w:rPr>
          <w:szCs w:val="28"/>
          <w:lang w:val="en-US"/>
        </w:rPr>
        <w:t xml:space="preserve"> conf</w:t>
      </w:r>
      <w:r w:rsidR="00862D91">
        <w:rPr>
          <w:szCs w:val="28"/>
          <w:lang w:val="en-US"/>
        </w:rPr>
        <w:t>.</w:t>
      </w:r>
      <w:r w:rsidR="00862D91" w:rsidRPr="000D10A7">
        <w:rPr>
          <w:szCs w:val="28"/>
          <w:lang w:val="en-US"/>
        </w:rPr>
        <w:t xml:space="preserve"> on Robotics and Automation (ICRA)</w:t>
      </w:r>
      <w:r w:rsidR="00862D91">
        <w:rPr>
          <w:szCs w:val="28"/>
          <w:lang w:val="en-US"/>
        </w:rPr>
        <w:t>.</w:t>
      </w:r>
      <w:r w:rsidR="00862D91" w:rsidRPr="000D10A7">
        <w:rPr>
          <w:szCs w:val="28"/>
          <w:lang w:val="en-US"/>
        </w:rPr>
        <w:t xml:space="preserve"> </w:t>
      </w:r>
      <w:r w:rsidR="00862D91">
        <w:rPr>
          <w:szCs w:val="28"/>
          <w:lang w:val="en-US"/>
        </w:rPr>
        <w:t>–</w:t>
      </w:r>
      <w:r w:rsidR="00862D91" w:rsidRPr="000D10A7">
        <w:rPr>
          <w:szCs w:val="28"/>
          <w:lang w:val="en-US"/>
        </w:rPr>
        <w:t xml:space="preserve"> </w:t>
      </w:r>
      <w:r w:rsidR="00862D91">
        <w:rPr>
          <w:szCs w:val="28"/>
          <w:lang w:val="en-US"/>
        </w:rPr>
        <w:t xml:space="preserve">Hong-Kong, </w:t>
      </w:r>
      <w:r w:rsidR="00862D91" w:rsidRPr="000D10A7">
        <w:rPr>
          <w:szCs w:val="28"/>
          <w:lang w:val="en-US"/>
        </w:rPr>
        <w:t xml:space="preserve">2014. </w:t>
      </w:r>
      <w:r w:rsidR="00862D91">
        <w:rPr>
          <w:szCs w:val="28"/>
          <w:lang w:val="en-US"/>
        </w:rPr>
        <w:t xml:space="preserve">– </w:t>
      </w:r>
      <w:r w:rsidR="00862D91" w:rsidRPr="000D10A7">
        <w:rPr>
          <w:szCs w:val="28"/>
          <w:lang w:val="en-US"/>
        </w:rPr>
        <w:t>P</w:t>
      </w:r>
      <w:r w:rsidR="00732015" w:rsidRPr="000D10A7">
        <w:rPr>
          <w:szCs w:val="28"/>
          <w:lang w:val="en-US"/>
        </w:rPr>
        <w:t>.</w:t>
      </w:r>
      <w:r w:rsidR="00862D91">
        <w:rPr>
          <w:szCs w:val="28"/>
          <w:lang w:val="en-US"/>
        </w:rPr>
        <w:t> </w:t>
      </w:r>
      <w:r w:rsidR="00732015" w:rsidRPr="000D10A7">
        <w:rPr>
          <w:szCs w:val="28"/>
          <w:lang w:val="en-US"/>
        </w:rPr>
        <w:t>5728</w:t>
      </w:r>
      <w:r w:rsidR="00862D91">
        <w:rPr>
          <w:szCs w:val="28"/>
          <w:lang w:val="en-US"/>
        </w:rPr>
        <w:t>-</w:t>
      </w:r>
      <w:r w:rsidR="00732015" w:rsidRPr="000D10A7">
        <w:rPr>
          <w:szCs w:val="28"/>
          <w:lang w:val="en-US"/>
        </w:rPr>
        <w:t>5735</w:t>
      </w:r>
      <w:r w:rsidR="00862D91">
        <w:rPr>
          <w:szCs w:val="28"/>
          <w:lang w:val="en-US"/>
        </w:rPr>
        <w:t>.</w:t>
      </w:r>
    </w:p>
    <w:p w14:paraId="71D58281" w14:textId="3947E5FC"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30 </w:t>
      </w:r>
      <w:r w:rsidR="00732015" w:rsidRPr="000D10A7">
        <w:rPr>
          <w:szCs w:val="28"/>
          <w:lang w:val="en-US"/>
        </w:rPr>
        <w:t>Gagliardini L., Caro S., Gouttefarde M.</w:t>
      </w:r>
      <w:r w:rsidR="00766C4E">
        <w:rPr>
          <w:szCs w:val="28"/>
          <w:lang w:val="en-US"/>
        </w:rPr>
        <w:t xml:space="preserve"> et al.</w:t>
      </w:r>
      <w:r w:rsidR="00732015" w:rsidRPr="000D10A7">
        <w:rPr>
          <w:szCs w:val="28"/>
          <w:lang w:val="en-US"/>
        </w:rPr>
        <w:t xml:space="preserve"> Optimal Design of CableDriven Parallel Robots for Large Industrial Structures</w:t>
      </w:r>
      <w:r w:rsidR="00766C4E">
        <w:rPr>
          <w:szCs w:val="28"/>
          <w:lang w:val="en-US"/>
        </w:rPr>
        <w:t xml:space="preserve"> //</w:t>
      </w:r>
      <w:r w:rsidR="00732015" w:rsidRPr="000D10A7">
        <w:rPr>
          <w:szCs w:val="28"/>
          <w:lang w:val="en-US"/>
        </w:rPr>
        <w:t xml:space="preserve"> </w:t>
      </w:r>
      <w:r w:rsidR="00766C4E">
        <w:rPr>
          <w:szCs w:val="28"/>
          <w:lang w:val="en-US"/>
        </w:rPr>
        <w:t xml:space="preserve">Procced. </w:t>
      </w:r>
      <w:r w:rsidR="00732015" w:rsidRPr="000D10A7">
        <w:rPr>
          <w:szCs w:val="28"/>
          <w:lang w:val="en-US"/>
        </w:rPr>
        <w:t xml:space="preserve">IEEE </w:t>
      </w:r>
      <w:r w:rsidR="00766C4E" w:rsidRPr="000D10A7">
        <w:rPr>
          <w:szCs w:val="28"/>
          <w:lang w:val="en-US"/>
        </w:rPr>
        <w:t>internat</w:t>
      </w:r>
      <w:r w:rsidR="00766C4E">
        <w:rPr>
          <w:szCs w:val="28"/>
          <w:lang w:val="en-US"/>
        </w:rPr>
        <w:t>.</w:t>
      </w:r>
      <w:r w:rsidR="00766C4E" w:rsidRPr="000D10A7">
        <w:rPr>
          <w:szCs w:val="28"/>
          <w:lang w:val="en-US"/>
        </w:rPr>
        <w:t xml:space="preserve"> conf</w:t>
      </w:r>
      <w:r w:rsidR="00766C4E">
        <w:rPr>
          <w:szCs w:val="28"/>
          <w:lang w:val="en-US"/>
        </w:rPr>
        <w:t>.</w:t>
      </w:r>
      <w:r w:rsidR="00732015" w:rsidRPr="000D10A7">
        <w:rPr>
          <w:szCs w:val="28"/>
          <w:lang w:val="en-US"/>
        </w:rPr>
        <w:t xml:space="preserve"> on Robotics and Automation (ICRA)</w:t>
      </w:r>
      <w:r w:rsidR="00862D91">
        <w:rPr>
          <w:szCs w:val="28"/>
          <w:lang w:val="en-US"/>
        </w:rPr>
        <w:t>.</w:t>
      </w:r>
      <w:r w:rsidR="00732015" w:rsidRPr="000D10A7">
        <w:rPr>
          <w:szCs w:val="28"/>
          <w:lang w:val="en-US"/>
        </w:rPr>
        <w:t xml:space="preserve"> </w:t>
      </w:r>
      <w:r w:rsidR="00766C4E">
        <w:rPr>
          <w:szCs w:val="28"/>
          <w:lang w:val="en-US"/>
        </w:rPr>
        <w:t>–</w:t>
      </w:r>
      <w:r w:rsidR="00732015" w:rsidRPr="000D10A7">
        <w:rPr>
          <w:szCs w:val="28"/>
          <w:lang w:val="en-US"/>
        </w:rPr>
        <w:t xml:space="preserve"> </w:t>
      </w:r>
      <w:r w:rsidR="00766C4E">
        <w:rPr>
          <w:szCs w:val="28"/>
          <w:lang w:val="en-US"/>
        </w:rPr>
        <w:t xml:space="preserve">Hong-Kong, </w:t>
      </w:r>
      <w:r w:rsidR="00732015" w:rsidRPr="000D10A7">
        <w:rPr>
          <w:szCs w:val="28"/>
          <w:lang w:val="en-US"/>
        </w:rPr>
        <w:t xml:space="preserve">2014. </w:t>
      </w:r>
      <w:r w:rsidR="00766C4E">
        <w:rPr>
          <w:szCs w:val="28"/>
          <w:lang w:val="en-US"/>
        </w:rPr>
        <w:t>– P.</w:t>
      </w:r>
      <w:r w:rsidR="00732015" w:rsidRPr="000D10A7">
        <w:rPr>
          <w:szCs w:val="28"/>
          <w:lang w:val="en-US"/>
        </w:rPr>
        <w:t xml:space="preserve"> 5744</w:t>
      </w:r>
      <w:r w:rsidR="00766C4E">
        <w:rPr>
          <w:szCs w:val="28"/>
          <w:lang w:val="en-US"/>
        </w:rPr>
        <w:t>-</w:t>
      </w:r>
      <w:r w:rsidR="00732015" w:rsidRPr="000D10A7">
        <w:rPr>
          <w:szCs w:val="28"/>
          <w:lang w:val="en-US"/>
        </w:rPr>
        <w:t>5749</w:t>
      </w:r>
      <w:r w:rsidR="00766C4E">
        <w:rPr>
          <w:szCs w:val="28"/>
          <w:lang w:val="en-US"/>
        </w:rPr>
        <w:t>.</w:t>
      </w:r>
    </w:p>
    <w:p w14:paraId="26FC9609" w14:textId="71F7F1F7"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31 </w:t>
      </w:r>
      <w:r w:rsidR="00732015" w:rsidRPr="000D10A7">
        <w:rPr>
          <w:szCs w:val="28"/>
          <w:lang w:val="en-US"/>
        </w:rPr>
        <w:t>Hussein H., Santos J.C., Gouttefarde M. Geometric Optimization of a Large Scale CDPR Operating on a Building Façade</w:t>
      </w:r>
      <w:r w:rsidR="00467B56">
        <w:rPr>
          <w:szCs w:val="28"/>
          <w:lang w:val="en-US"/>
        </w:rPr>
        <w:t xml:space="preserve"> //</w:t>
      </w:r>
      <w:r w:rsidR="00732015" w:rsidRPr="000D10A7">
        <w:rPr>
          <w:szCs w:val="28"/>
          <w:lang w:val="en-US"/>
        </w:rPr>
        <w:t xml:space="preserve"> </w:t>
      </w:r>
      <w:r w:rsidR="00467B56">
        <w:rPr>
          <w:szCs w:val="28"/>
          <w:lang w:val="en-US"/>
        </w:rPr>
        <w:t xml:space="preserve">Procced. </w:t>
      </w:r>
      <w:r w:rsidR="00467B56" w:rsidRPr="000D10A7">
        <w:rPr>
          <w:szCs w:val="28"/>
          <w:lang w:val="en-US"/>
        </w:rPr>
        <w:t>internat</w:t>
      </w:r>
      <w:r w:rsidR="00467B56">
        <w:rPr>
          <w:szCs w:val="28"/>
          <w:lang w:val="en-US"/>
        </w:rPr>
        <w:t>.</w:t>
      </w:r>
      <w:r w:rsidR="00467B56" w:rsidRPr="000D10A7">
        <w:rPr>
          <w:szCs w:val="28"/>
          <w:lang w:val="en-US"/>
        </w:rPr>
        <w:t xml:space="preserve"> conf</w:t>
      </w:r>
      <w:r w:rsidR="00467B56">
        <w:rPr>
          <w:szCs w:val="28"/>
          <w:lang w:val="en-US"/>
        </w:rPr>
        <w:t>.</w:t>
      </w:r>
      <w:r w:rsidR="00732015" w:rsidRPr="000D10A7">
        <w:rPr>
          <w:szCs w:val="28"/>
          <w:lang w:val="en-US"/>
        </w:rPr>
        <w:t xml:space="preserve"> on Intelligent Robots and Systems (IROS) </w:t>
      </w:r>
      <w:r w:rsidR="00467B56">
        <w:rPr>
          <w:szCs w:val="28"/>
          <w:lang w:val="en-US"/>
        </w:rPr>
        <w:t>–</w:t>
      </w:r>
      <w:r w:rsidR="00732015" w:rsidRPr="000D10A7">
        <w:rPr>
          <w:szCs w:val="28"/>
          <w:lang w:val="en-US"/>
        </w:rPr>
        <w:t xml:space="preserve"> </w:t>
      </w:r>
      <w:r w:rsidR="00467B56">
        <w:rPr>
          <w:szCs w:val="28"/>
          <w:lang w:val="en-US"/>
        </w:rPr>
        <w:t xml:space="preserve">Madrid, </w:t>
      </w:r>
      <w:r w:rsidR="00732015" w:rsidRPr="000D10A7">
        <w:rPr>
          <w:szCs w:val="28"/>
          <w:lang w:val="en-US"/>
        </w:rPr>
        <w:t xml:space="preserve">2018. </w:t>
      </w:r>
      <w:r w:rsidR="00467B56">
        <w:rPr>
          <w:szCs w:val="28"/>
          <w:lang w:val="en-US"/>
        </w:rPr>
        <w:t>– P.</w:t>
      </w:r>
      <w:r w:rsidR="00732015" w:rsidRPr="000D10A7">
        <w:rPr>
          <w:szCs w:val="28"/>
          <w:lang w:val="en-US"/>
        </w:rPr>
        <w:t xml:space="preserve"> 5117</w:t>
      </w:r>
      <w:r w:rsidR="00467B56">
        <w:rPr>
          <w:szCs w:val="28"/>
          <w:lang w:val="en-US"/>
        </w:rPr>
        <w:t>-</w:t>
      </w:r>
      <w:r w:rsidR="00732015" w:rsidRPr="000D10A7">
        <w:rPr>
          <w:szCs w:val="28"/>
          <w:lang w:val="en-US"/>
        </w:rPr>
        <w:t>5124</w:t>
      </w:r>
      <w:r w:rsidR="00467B56">
        <w:rPr>
          <w:szCs w:val="28"/>
          <w:lang w:val="en-US"/>
        </w:rPr>
        <w:t>.</w:t>
      </w:r>
    </w:p>
    <w:p w14:paraId="4314A4D2" w14:textId="30246778" w:rsidR="00732015" w:rsidRPr="00162D03"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32 </w:t>
      </w:r>
      <w:r w:rsidR="00732015" w:rsidRPr="000D10A7">
        <w:rPr>
          <w:szCs w:val="28"/>
          <w:lang w:val="en-US"/>
        </w:rPr>
        <w:t>Daney D., Merlet J.P. A Portable, Modular Parallel Wire Crane for Rescue Operations</w:t>
      </w:r>
      <w:r w:rsidR="00A96116">
        <w:rPr>
          <w:szCs w:val="28"/>
          <w:lang w:val="en-US"/>
        </w:rPr>
        <w:t xml:space="preserve"> //</w:t>
      </w:r>
      <w:r w:rsidR="00732015" w:rsidRPr="00162D03">
        <w:rPr>
          <w:szCs w:val="28"/>
          <w:lang w:val="en-US"/>
        </w:rPr>
        <w:t xml:space="preserve"> </w:t>
      </w:r>
      <w:r w:rsidR="00A96116">
        <w:rPr>
          <w:szCs w:val="28"/>
          <w:lang w:val="en-US"/>
        </w:rPr>
        <w:t>Procced.</w:t>
      </w:r>
      <w:r w:rsidR="00732015" w:rsidRPr="00162D03">
        <w:rPr>
          <w:szCs w:val="28"/>
          <w:lang w:val="en-US"/>
        </w:rPr>
        <w:t xml:space="preserve"> IEEE </w:t>
      </w:r>
      <w:r w:rsidR="00A96116" w:rsidRPr="00162D03">
        <w:rPr>
          <w:szCs w:val="28"/>
          <w:lang w:val="en-US"/>
        </w:rPr>
        <w:t>internat</w:t>
      </w:r>
      <w:r w:rsidR="00A96116">
        <w:rPr>
          <w:szCs w:val="28"/>
          <w:lang w:val="en-US"/>
        </w:rPr>
        <w:t>.</w:t>
      </w:r>
      <w:r w:rsidR="00A96116" w:rsidRPr="00162D03">
        <w:rPr>
          <w:szCs w:val="28"/>
          <w:lang w:val="en-US"/>
        </w:rPr>
        <w:t xml:space="preserve"> conf</w:t>
      </w:r>
      <w:r w:rsidR="00A96116">
        <w:rPr>
          <w:szCs w:val="28"/>
          <w:lang w:val="en-US"/>
        </w:rPr>
        <w:t>.</w:t>
      </w:r>
      <w:r w:rsidR="00732015" w:rsidRPr="00162D03">
        <w:rPr>
          <w:szCs w:val="28"/>
          <w:lang w:val="en-US"/>
        </w:rPr>
        <w:t xml:space="preserve"> on Robotics and Automation </w:t>
      </w:r>
      <w:r w:rsidR="00A96116">
        <w:rPr>
          <w:szCs w:val="28"/>
          <w:lang w:val="en-US"/>
        </w:rPr>
        <w:t>–</w:t>
      </w:r>
      <w:r w:rsidR="00732015" w:rsidRPr="00162D03">
        <w:rPr>
          <w:szCs w:val="28"/>
          <w:lang w:val="en-US"/>
        </w:rPr>
        <w:t xml:space="preserve"> </w:t>
      </w:r>
      <w:r w:rsidR="00A96116" w:rsidRPr="00A96116">
        <w:rPr>
          <w:rStyle w:val="organictextcontentspan"/>
          <w:lang w:val="en-US"/>
        </w:rPr>
        <w:t>Anchorage</w:t>
      </w:r>
      <w:r w:rsidR="00A96116">
        <w:rPr>
          <w:rStyle w:val="organictextcontentspan"/>
          <w:lang w:val="en-US"/>
        </w:rPr>
        <w:t xml:space="preserve"> (</w:t>
      </w:r>
      <w:r w:rsidR="00A96116" w:rsidRPr="00A96116">
        <w:rPr>
          <w:rStyle w:val="organictextcontentspan"/>
          <w:lang w:val="en-US"/>
        </w:rPr>
        <w:t>Alaska</w:t>
      </w:r>
      <w:r w:rsidR="00A96116">
        <w:rPr>
          <w:rStyle w:val="organictextcontentspan"/>
          <w:lang w:val="en-US"/>
        </w:rPr>
        <w:t>)</w:t>
      </w:r>
      <w:r w:rsidR="00A96116" w:rsidRPr="00A96116">
        <w:rPr>
          <w:rStyle w:val="organictextcontentspan"/>
          <w:lang w:val="en-US"/>
        </w:rPr>
        <w:t xml:space="preserve">, </w:t>
      </w:r>
      <w:r w:rsidR="00732015" w:rsidRPr="00162D03">
        <w:rPr>
          <w:szCs w:val="28"/>
          <w:lang w:val="en-US"/>
        </w:rPr>
        <w:t xml:space="preserve">2010. </w:t>
      </w:r>
      <w:r w:rsidR="00A96116">
        <w:rPr>
          <w:szCs w:val="28"/>
          <w:lang w:val="en-US"/>
        </w:rPr>
        <w:t>– P.</w:t>
      </w:r>
      <w:r w:rsidR="00732015" w:rsidRPr="00162D03">
        <w:rPr>
          <w:szCs w:val="28"/>
          <w:lang w:val="en-US"/>
        </w:rPr>
        <w:t xml:space="preserve"> 2834</w:t>
      </w:r>
      <w:r w:rsidR="00A96116">
        <w:rPr>
          <w:szCs w:val="28"/>
          <w:lang w:val="en-US"/>
        </w:rPr>
        <w:t>-</w:t>
      </w:r>
      <w:r w:rsidR="00732015" w:rsidRPr="00162D03">
        <w:rPr>
          <w:szCs w:val="28"/>
          <w:lang w:val="en-US"/>
        </w:rPr>
        <w:t>2839</w:t>
      </w:r>
      <w:r w:rsidR="00A96116">
        <w:rPr>
          <w:szCs w:val="28"/>
          <w:lang w:val="en-US"/>
        </w:rPr>
        <w:t>.</w:t>
      </w:r>
    </w:p>
    <w:p w14:paraId="0A03E60F" w14:textId="37C06704"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33 </w:t>
      </w:r>
      <w:r w:rsidR="00732015" w:rsidRPr="003D3CAC">
        <w:rPr>
          <w:szCs w:val="28"/>
          <w:lang w:val="pl-PL"/>
        </w:rPr>
        <w:t>Nurahmi L., Pramujati B., Caro S.</w:t>
      </w:r>
      <w:r w:rsidR="00A96116" w:rsidRPr="003D3CAC">
        <w:rPr>
          <w:szCs w:val="28"/>
          <w:lang w:val="pl-PL"/>
        </w:rPr>
        <w:t xml:space="preserve"> et al.</w:t>
      </w:r>
      <w:r w:rsidR="00732015" w:rsidRPr="003D3CAC">
        <w:rPr>
          <w:szCs w:val="28"/>
          <w:lang w:val="pl-PL"/>
        </w:rPr>
        <w:t xml:space="preserve"> </w:t>
      </w:r>
      <w:r w:rsidR="00732015" w:rsidRPr="000D10A7">
        <w:rPr>
          <w:szCs w:val="28"/>
          <w:lang w:val="en-US"/>
        </w:rPr>
        <w:t>Dimension Synthesis of Suspended Eight Cables-Driven Parallel Robot for Search-and-Rescue Operation</w:t>
      </w:r>
      <w:r w:rsidR="00A96116">
        <w:rPr>
          <w:szCs w:val="28"/>
          <w:lang w:val="en-US"/>
        </w:rPr>
        <w:t xml:space="preserve"> // Procced. </w:t>
      </w:r>
      <w:r w:rsidR="00A96116" w:rsidRPr="000D10A7">
        <w:rPr>
          <w:szCs w:val="28"/>
          <w:lang w:val="en-US"/>
        </w:rPr>
        <w:t>internat</w:t>
      </w:r>
      <w:r w:rsidR="00A96116">
        <w:rPr>
          <w:szCs w:val="28"/>
          <w:lang w:val="en-US"/>
        </w:rPr>
        <w:t>.</w:t>
      </w:r>
      <w:r w:rsidR="00A96116" w:rsidRPr="000D10A7">
        <w:rPr>
          <w:szCs w:val="28"/>
          <w:lang w:val="en-US"/>
        </w:rPr>
        <w:t xml:space="preserve"> conf</w:t>
      </w:r>
      <w:r w:rsidR="00A96116">
        <w:rPr>
          <w:szCs w:val="28"/>
          <w:lang w:val="en-US"/>
        </w:rPr>
        <w:t>.</w:t>
      </w:r>
      <w:r w:rsidR="00732015" w:rsidRPr="000D10A7">
        <w:rPr>
          <w:szCs w:val="28"/>
          <w:lang w:val="en-US"/>
        </w:rPr>
        <w:t xml:space="preserve"> on Advanced Mechatronics, Intelligent Manufacture, and Industrial Automation (ICAMIMIA) </w:t>
      </w:r>
      <w:r w:rsidR="00A96116">
        <w:rPr>
          <w:szCs w:val="28"/>
          <w:lang w:val="en-US"/>
        </w:rPr>
        <w:t>–</w:t>
      </w:r>
      <w:r w:rsidR="00732015" w:rsidRPr="000D10A7">
        <w:rPr>
          <w:szCs w:val="28"/>
          <w:lang w:val="en-US"/>
        </w:rPr>
        <w:t xml:space="preserve"> </w:t>
      </w:r>
      <w:r w:rsidR="00A96116">
        <w:rPr>
          <w:szCs w:val="28"/>
          <w:lang w:val="en-US"/>
        </w:rPr>
        <w:t>Surabaya</w:t>
      </w:r>
      <w:r w:rsidR="00A96116" w:rsidRPr="00A96116">
        <w:rPr>
          <w:szCs w:val="28"/>
          <w:lang w:val="en-US"/>
        </w:rPr>
        <w:t xml:space="preserve"> </w:t>
      </w:r>
      <w:r w:rsidR="00A96116">
        <w:rPr>
          <w:szCs w:val="28"/>
          <w:lang w:val="en-US"/>
        </w:rPr>
        <w:t>(</w:t>
      </w:r>
      <w:r w:rsidR="00A96116" w:rsidRPr="00A96116">
        <w:rPr>
          <w:szCs w:val="28"/>
          <w:lang w:val="en-US"/>
        </w:rPr>
        <w:t>Indonesia</w:t>
      </w:r>
      <w:r w:rsidR="00A96116">
        <w:rPr>
          <w:szCs w:val="28"/>
          <w:lang w:val="en-US"/>
        </w:rPr>
        <w:t xml:space="preserve">), </w:t>
      </w:r>
      <w:r w:rsidR="00732015" w:rsidRPr="000D10A7">
        <w:rPr>
          <w:szCs w:val="28"/>
          <w:lang w:val="en-US"/>
        </w:rPr>
        <w:t xml:space="preserve">2017. </w:t>
      </w:r>
      <w:r w:rsidR="00A96116">
        <w:rPr>
          <w:szCs w:val="28"/>
          <w:lang w:val="en-US"/>
        </w:rPr>
        <w:t xml:space="preserve">– P. </w:t>
      </w:r>
      <w:r w:rsidR="00732015" w:rsidRPr="000D10A7">
        <w:rPr>
          <w:szCs w:val="28"/>
          <w:lang w:val="en-US"/>
        </w:rPr>
        <w:t>237</w:t>
      </w:r>
      <w:r w:rsidR="00A96116">
        <w:rPr>
          <w:szCs w:val="28"/>
          <w:lang w:val="en-US"/>
        </w:rPr>
        <w:t>-</w:t>
      </w:r>
      <w:r w:rsidR="00732015" w:rsidRPr="000D10A7">
        <w:rPr>
          <w:szCs w:val="28"/>
          <w:lang w:val="en-US"/>
        </w:rPr>
        <w:t>241</w:t>
      </w:r>
      <w:r w:rsidR="00A96116">
        <w:rPr>
          <w:szCs w:val="28"/>
          <w:lang w:val="en-US"/>
        </w:rPr>
        <w:t>.</w:t>
      </w:r>
    </w:p>
    <w:p w14:paraId="529D71CA" w14:textId="78B00F96" w:rsidR="00732015" w:rsidRPr="00046BD3" w:rsidRDefault="004E5E49" w:rsidP="00162D03">
      <w:pPr>
        <w:tabs>
          <w:tab w:val="left" w:pos="567"/>
          <w:tab w:val="left" w:pos="993"/>
          <w:tab w:val="num" w:pos="1070"/>
          <w:tab w:val="left" w:pos="1418"/>
          <w:tab w:val="left" w:pos="1701"/>
        </w:tabs>
        <w:ind w:firstLine="709"/>
        <w:jc w:val="both"/>
        <w:rPr>
          <w:szCs w:val="28"/>
          <w:lang w:val="kk-KZ"/>
        </w:rPr>
      </w:pPr>
      <w:r>
        <w:rPr>
          <w:rFonts w:eastAsia="NimbusRomNo9L-Regu"/>
          <w:szCs w:val="28"/>
          <w:lang w:val="kk-KZ"/>
        </w:rPr>
        <w:t xml:space="preserve">34 </w:t>
      </w:r>
      <w:r w:rsidR="00732015" w:rsidRPr="000D10A7">
        <w:rPr>
          <w:rFonts w:eastAsia="NimbusRomNo9L-Regu"/>
          <w:szCs w:val="28"/>
          <w:lang w:val="en-US"/>
        </w:rPr>
        <w:t xml:space="preserve">Pott A. </w:t>
      </w:r>
      <w:r w:rsidR="00732015" w:rsidRPr="000D10A7">
        <w:rPr>
          <w:szCs w:val="28"/>
          <w:lang w:val="en-US"/>
        </w:rPr>
        <w:t>Cable-Driven Parallel Robots: Theory and Application</w:t>
      </w:r>
      <w:r w:rsidR="004C00F2">
        <w:rPr>
          <w:szCs w:val="28"/>
          <w:lang w:val="en-US"/>
        </w:rPr>
        <w:t>. – Ed. 1st.</w:t>
      </w:r>
      <w:r w:rsidR="00732015" w:rsidRPr="000D10A7">
        <w:rPr>
          <w:szCs w:val="28"/>
          <w:lang w:val="en-US"/>
        </w:rPr>
        <w:t xml:space="preserve"> </w:t>
      </w:r>
      <w:r w:rsidR="004C00F2">
        <w:rPr>
          <w:szCs w:val="28"/>
          <w:lang w:val="en-US"/>
        </w:rPr>
        <w:t>– Cham:</w:t>
      </w:r>
      <w:r w:rsidR="00732015" w:rsidRPr="000D10A7">
        <w:rPr>
          <w:szCs w:val="28"/>
          <w:lang w:val="en-US"/>
        </w:rPr>
        <w:t xml:space="preserve"> Springer, 2018.</w:t>
      </w:r>
      <w:r w:rsidR="00046BD3">
        <w:rPr>
          <w:szCs w:val="28"/>
          <w:lang w:val="kk-KZ"/>
        </w:rPr>
        <w:t xml:space="preserve"> – 846 р.</w:t>
      </w:r>
    </w:p>
    <w:p w14:paraId="7D232FE4" w14:textId="7C64BB73" w:rsidR="00732015" w:rsidRPr="00C0095E" w:rsidRDefault="004E5E49" w:rsidP="00162D03">
      <w:pPr>
        <w:tabs>
          <w:tab w:val="left" w:pos="567"/>
          <w:tab w:val="left" w:pos="993"/>
          <w:tab w:val="num" w:pos="1070"/>
          <w:tab w:val="left" w:pos="1418"/>
          <w:tab w:val="left" w:pos="1701"/>
        </w:tabs>
        <w:ind w:firstLine="709"/>
        <w:jc w:val="both"/>
        <w:rPr>
          <w:szCs w:val="28"/>
          <w:lang w:val="kk-KZ"/>
        </w:rPr>
      </w:pPr>
      <w:r>
        <w:rPr>
          <w:szCs w:val="28"/>
          <w:lang w:val="kk-KZ"/>
        </w:rPr>
        <w:t xml:space="preserve">35 </w:t>
      </w:r>
      <w:r w:rsidR="00732015" w:rsidRPr="000D10A7">
        <w:rPr>
          <w:szCs w:val="28"/>
          <w:lang w:val="en-US"/>
        </w:rPr>
        <w:t>Verhoeven R. Analysis of the workspace of tendon-based Stewart platforms</w:t>
      </w:r>
      <w:r w:rsidR="0020065F">
        <w:rPr>
          <w:szCs w:val="28"/>
          <w:lang w:val="en-US"/>
        </w:rPr>
        <w:t xml:space="preserve">: </w:t>
      </w:r>
      <w:r w:rsidR="0020065F" w:rsidRPr="000D10A7">
        <w:rPr>
          <w:szCs w:val="28"/>
          <w:lang w:val="en-US"/>
        </w:rPr>
        <w:t>thes</w:t>
      </w:r>
      <w:r w:rsidR="00732015" w:rsidRPr="000D10A7">
        <w:rPr>
          <w:szCs w:val="28"/>
          <w:lang w:val="en-US"/>
        </w:rPr>
        <w:t xml:space="preserve">. </w:t>
      </w:r>
      <w:r w:rsidR="0020065F">
        <w:rPr>
          <w:szCs w:val="28"/>
          <w:lang w:val="en-US"/>
        </w:rPr>
        <w:t xml:space="preserve">… doc. </w:t>
      </w:r>
      <w:r w:rsidR="00732015" w:rsidRPr="000D10A7">
        <w:rPr>
          <w:szCs w:val="28"/>
          <w:lang w:val="en-US"/>
        </w:rPr>
        <w:t xml:space="preserve">PhD. </w:t>
      </w:r>
      <w:r w:rsidR="0020065F">
        <w:rPr>
          <w:szCs w:val="28"/>
          <w:lang w:val="en-US"/>
        </w:rPr>
        <w:t>–</w:t>
      </w:r>
      <w:r w:rsidR="00732015" w:rsidRPr="000D10A7">
        <w:rPr>
          <w:szCs w:val="28"/>
          <w:lang w:val="en-US"/>
        </w:rPr>
        <w:t xml:space="preserve"> </w:t>
      </w:r>
      <w:r w:rsidR="0020065F" w:rsidRPr="000D10A7">
        <w:rPr>
          <w:iCs/>
          <w:szCs w:val="28"/>
          <w:lang w:val="en-US"/>
        </w:rPr>
        <w:t>Essen</w:t>
      </w:r>
      <w:r w:rsidR="0020065F" w:rsidRPr="000D10A7">
        <w:rPr>
          <w:szCs w:val="28"/>
          <w:lang w:val="en-US"/>
        </w:rPr>
        <w:t xml:space="preserve"> </w:t>
      </w:r>
      <w:r w:rsidR="0020065F">
        <w:rPr>
          <w:szCs w:val="28"/>
          <w:lang w:val="en-US"/>
        </w:rPr>
        <w:t>(</w:t>
      </w:r>
      <w:r w:rsidR="00732015" w:rsidRPr="000D10A7">
        <w:rPr>
          <w:szCs w:val="28"/>
          <w:lang w:val="en-US"/>
        </w:rPr>
        <w:t>Germany</w:t>
      </w:r>
      <w:r w:rsidR="0020065F">
        <w:rPr>
          <w:szCs w:val="28"/>
          <w:lang w:val="en-US"/>
        </w:rPr>
        <w:t>),</w:t>
      </w:r>
      <w:r w:rsidR="00732015" w:rsidRPr="000D10A7">
        <w:rPr>
          <w:szCs w:val="28"/>
          <w:lang w:val="en-US"/>
        </w:rPr>
        <w:t xml:space="preserve"> 2004.</w:t>
      </w:r>
      <w:r w:rsidR="00C0095E">
        <w:rPr>
          <w:szCs w:val="28"/>
          <w:lang w:val="kk-KZ"/>
        </w:rPr>
        <w:t xml:space="preserve"> – 169 р.</w:t>
      </w:r>
    </w:p>
    <w:p w14:paraId="49F1320B" w14:textId="689FD3FC"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36 </w:t>
      </w:r>
      <w:r w:rsidR="00732015" w:rsidRPr="000D10A7">
        <w:rPr>
          <w:szCs w:val="28"/>
          <w:lang w:val="en-US"/>
        </w:rPr>
        <w:t xml:space="preserve">Azizian K., Cardou P. The dimensional synthesis of spatial cable-driven parallel mechanisms // </w:t>
      </w:r>
      <w:r w:rsidR="00732015" w:rsidRPr="000D10A7">
        <w:rPr>
          <w:iCs/>
          <w:szCs w:val="28"/>
          <w:lang w:val="en-US"/>
        </w:rPr>
        <w:t>Journal of Mechanisms and Robotics-Transactions of</w:t>
      </w:r>
      <w:r w:rsidR="00732015" w:rsidRPr="000D10A7">
        <w:rPr>
          <w:szCs w:val="28"/>
          <w:lang w:val="en-US"/>
        </w:rPr>
        <w:t xml:space="preserve"> </w:t>
      </w:r>
      <w:r w:rsidR="00732015" w:rsidRPr="000D10A7">
        <w:rPr>
          <w:iCs/>
          <w:szCs w:val="28"/>
          <w:lang w:val="en-US"/>
        </w:rPr>
        <w:t>the ASME</w:t>
      </w:r>
      <w:r w:rsidR="00732015" w:rsidRPr="000D10A7">
        <w:rPr>
          <w:szCs w:val="28"/>
          <w:lang w:val="en-US"/>
        </w:rPr>
        <w:t xml:space="preserve">. – 2013. – </w:t>
      </w:r>
      <w:r w:rsidR="0020065F">
        <w:rPr>
          <w:szCs w:val="28"/>
          <w:lang w:val="en-US"/>
        </w:rPr>
        <w:t>Vol.</w:t>
      </w:r>
      <w:r w:rsidR="00732015" w:rsidRPr="000D10A7">
        <w:rPr>
          <w:szCs w:val="28"/>
          <w:lang w:val="en-US"/>
        </w:rPr>
        <w:t xml:space="preserve"> 5</w:t>
      </w:r>
      <w:r w:rsidR="0020065F">
        <w:rPr>
          <w:szCs w:val="28"/>
          <w:lang w:val="en-US"/>
        </w:rPr>
        <w:t xml:space="preserve">, Issue </w:t>
      </w:r>
      <w:r w:rsidR="00732015" w:rsidRPr="000D10A7">
        <w:rPr>
          <w:szCs w:val="28"/>
          <w:lang w:val="en-US"/>
        </w:rPr>
        <w:t xml:space="preserve">4. </w:t>
      </w:r>
      <w:r w:rsidR="0020065F">
        <w:rPr>
          <w:szCs w:val="28"/>
          <w:lang w:val="en-US"/>
        </w:rPr>
        <w:t>–</w:t>
      </w:r>
      <w:r w:rsidR="00732015" w:rsidRPr="000D10A7">
        <w:rPr>
          <w:szCs w:val="28"/>
          <w:lang w:val="en-US"/>
        </w:rPr>
        <w:t xml:space="preserve"> P.</w:t>
      </w:r>
      <w:r w:rsidR="0020065F">
        <w:rPr>
          <w:szCs w:val="28"/>
          <w:lang w:val="en-US"/>
        </w:rPr>
        <w:t xml:space="preserve"> 044502.</w:t>
      </w:r>
    </w:p>
    <w:p w14:paraId="45199F58" w14:textId="3B19A58B" w:rsidR="00732015" w:rsidRPr="0076628B"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37 </w:t>
      </w:r>
      <w:r w:rsidR="00732015" w:rsidRPr="000D10A7">
        <w:rPr>
          <w:szCs w:val="28"/>
          <w:lang w:val="en-US"/>
        </w:rPr>
        <w:t xml:space="preserve">Azizian K., Cardou P. The dimensional synthesis of planar parallel cable driven mechanisms through convex relaxations // </w:t>
      </w:r>
      <w:r w:rsidR="00732015" w:rsidRPr="000D10A7">
        <w:rPr>
          <w:iCs/>
          <w:szCs w:val="28"/>
          <w:lang w:val="en-US"/>
        </w:rPr>
        <w:t>Journal of Mechanisms</w:t>
      </w:r>
      <w:r w:rsidR="00732015" w:rsidRPr="000D10A7">
        <w:rPr>
          <w:szCs w:val="28"/>
          <w:lang w:val="en-US"/>
        </w:rPr>
        <w:t xml:space="preserve"> </w:t>
      </w:r>
      <w:r w:rsidR="00732015" w:rsidRPr="000D10A7">
        <w:rPr>
          <w:iCs/>
          <w:szCs w:val="28"/>
          <w:lang w:val="en-US"/>
        </w:rPr>
        <w:t>and Robotics-Transactions of the ASME</w:t>
      </w:r>
      <w:r w:rsidR="00732015" w:rsidRPr="000D10A7">
        <w:rPr>
          <w:szCs w:val="28"/>
          <w:lang w:val="en-US"/>
        </w:rPr>
        <w:t xml:space="preserve">. – 2012. – </w:t>
      </w:r>
      <w:r w:rsidR="0076628B">
        <w:rPr>
          <w:szCs w:val="28"/>
          <w:lang w:val="en-US"/>
        </w:rPr>
        <w:t>Vol.</w:t>
      </w:r>
      <w:r w:rsidR="00732015" w:rsidRPr="000D10A7">
        <w:rPr>
          <w:szCs w:val="28"/>
          <w:lang w:val="en-US"/>
        </w:rPr>
        <w:t xml:space="preserve"> </w:t>
      </w:r>
      <w:r w:rsidR="009C1962">
        <w:rPr>
          <w:szCs w:val="28"/>
          <w:lang w:val="kk-KZ"/>
        </w:rPr>
        <w:t>4</w:t>
      </w:r>
      <w:r w:rsidR="0076628B">
        <w:rPr>
          <w:szCs w:val="28"/>
          <w:lang w:val="en-US"/>
        </w:rPr>
        <w:t xml:space="preserve">, Issue </w:t>
      </w:r>
      <w:r w:rsidR="00732015" w:rsidRPr="000D10A7">
        <w:rPr>
          <w:szCs w:val="28"/>
          <w:lang w:val="en-US"/>
        </w:rPr>
        <w:t xml:space="preserve">3. </w:t>
      </w:r>
      <w:r w:rsidR="0076628B">
        <w:rPr>
          <w:szCs w:val="28"/>
          <w:lang w:val="en-US"/>
        </w:rPr>
        <w:t>–</w:t>
      </w:r>
      <w:r w:rsidR="00732015" w:rsidRPr="000D10A7">
        <w:rPr>
          <w:szCs w:val="28"/>
          <w:lang w:val="en-US"/>
        </w:rPr>
        <w:t xml:space="preserve"> P.</w:t>
      </w:r>
      <w:r w:rsidR="009C1962">
        <w:rPr>
          <w:szCs w:val="28"/>
          <w:lang w:val="kk-KZ"/>
        </w:rPr>
        <w:t xml:space="preserve"> 031011</w:t>
      </w:r>
      <w:r w:rsidR="0076628B">
        <w:rPr>
          <w:szCs w:val="28"/>
          <w:lang w:val="en-US"/>
        </w:rPr>
        <w:t>.</w:t>
      </w:r>
    </w:p>
    <w:p w14:paraId="0302DA86" w14:textId="76193B60" w:rsidR="00732015" w:rsidRPr="009C1962" w:rsidRDefault="004E5E49" w:rsidP="00162D03">
      <w:pPr>
        <w:tabs>
          <w:tab w:val="left" w:pos="567"/>
          <w:tab w:val="left" w:pos="993"/>
          <w:tab w:val="num" w:pos="1070"/>
          <w:tab w:val="left" w:pos="1418"/>
          <w:tab w:val="left" w:pos="1701"/>
        </w:tabs>
        <w:ind w:firstLine="709"/>
        <w:jc w:val="both"/>
        <w:rPr>
          <w:szCs w:val="28"/>
          <w:lang w:val="kk-KZ"/>
        </w:rPr>
      </w:pPr>
      <w:r>
        <w:rPr>
          <w:szCs w:val="28"/>
          <w:lang w:val="kk-KZ"/>
        </w:rPr>
        <w:t xml:space="preserve">38 </w:t>
      </w:r>
      <w:r w:rsidR="00732015" w:rsidRPr="000D10A7">
        <w:rPr>
          <w:szCs w:val="28"/>
          <w:lang w:val="en-US"/>
        </w:rPr>
        <w:t xml:space="preserve">Landsberger S.E. </w:t>
      </w:r>
      <w:r w:rsidR="00732015" w:rsidRPr="000D10A7">
        <w:rPr>
          <w:iCs/>
          <w:szCs w:val="28"/>
          <w:lang w:val="en-US"/>
        </w:rPr>
        <w:t>Design and construction of a cable-controlled, parallel link manipulator</w:t>
      </w:r>
      <w:r w:rsidR="0076628B">
        <w:rPr>
          <w:iCs/>
          <w:szCs w:val="28"/>
          <w:lang w:val="en-US"/>
        </w:rPr>
        <w:t>:</w:t>
      </w:r>
      <w:r w:rsidR="00732015" w:rsidRPr="000D10A7">
        <w:rPr>
          <w:szCs w:val="28"/>
          <w:lang w:val="en-US"/>
        </w:rPr>
        <w:t xml:space="preserve"> </w:t>
      </w:r>
      <w:r w:rsidR="0076628B">
        <w:rPr>
          <w:szCs w:val="28"/>
          <w:lang w:val="en-US"/>
        </w:rPr>
        <w:t xml:space="preserve">thes. …. </w:t>
      </w:r>
      <w:r w:rsidR="0076628B" w:rsidRPr="00162D03">
        <w:rPr>
          <w:szCs w:val="28"/>
          <w:lang w:val="en-US"/>
        </w:rPr>
        <w:t>mast</w:t>
      </w:r>
      <w:r w:rsidR="0076628B">
        <w:rPr>
          <w:szCs w:val="28"/>
          <w:lang w:val="en-US"/>
        </w:rPr>
        <w:t xml:space="preserve">. – </w:t>
      </w:r>
      <w:r w:rsidR="00732015" w:rsidRPr="00162D03">
        <w:rPr>
          <w:szCs w:val="28"/>
          <w:lang w:val="en-US"/>
        </w:rPr>
        <w:t xml:space="preserve">Cambridge </w:t>
      </w:r>
      <w:r w:rsidR="0076628B">
        <w:rPr>
          <w:szCs w:val="28"/>
          <w:lang w:val="en-US"/>
        </w:rPr>
        <w:t>(</w:t>
      </w:r>
      <w:r w:rsidR="00732015" w:rsidRPr="00162D03">
        <w:rPr>
          <w:szCs w:val="28"/>
          <w:lang w:val="en-US"/>
        </w:rPr>
        <w:t>MA</w:t>
      </w:r>
      <w:r w:rsidR="0076628B">
        <w:rPr>
          <w:szCs w:val="28"/>
          <w:lang w:val="en-US"/>
        </w:rPr>
        <w:t xml:space="preserve">), </w:t>
      </w:r>
      <w:r w:rsidR="00732015" w:rsidRPr="00162D03">
        <w:rPr>
          <w:szCs w:val="28"/>
          <w:lang w:val="en-US"/>
        </w:rPr>
        <w:t>1984.</w:t>
      </w:r>
      <w:r w:rsidR="009C1962">
        <w:rPr>
          <w:szCs w:val="28"/>
          <w:lang w:val="kk-KZ"/>
        </w:rPr>
        <w:t xml:space="preserve"> – 123 р.</w:t>
      </w:r>
    </w:p>
    <w:p w14:paraId="1F85FB35" w14:textId="58FC5383"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39 </w:t>
      </w:r>
      <w:r w:rsidR="00732015" w:rsidRPr="003D3CAC">
        <w:rPr>
          <w:szCs w:val="28"/>
          <w:lang w:val="kk-KZ"/>
        </w:rPr>
        <w:t xml:space="preserve">Gao B.T., Zhu Z.Y., Zhao J.G. et al. </w:t>
      </w:r>
      <w:r w:rsidR="00732015" w:rsidRPr="000D10A7">
        <w:rPr>
          <w:szCs w:val="28"/>
          <w:lang w:val="en-US"/>
        </w:rPr>
        <w:t xml:space="preserve">Inverse kinematics and workspace analysis of a 3 DOF flexible parallel humanoid neck robot // </w:t>
      </w:r>
      <w:r w:rsidR="00732015" w:rsidRPr="000D10A7">
        <w:rPr>
          <w:iCs/>
          <w:szCs w:val="28"/>
          <w:lang w:val="en-US"/>
        </w:rPr>
        <w:t>Journal of Intelligent</w:t>
      </w:r>
      <w:r w:rsidR="00732015" w:rsidRPr="000D10A7">
        <w:rPr>
          <w:szCs w:val="28"/>
          <w:lang w:val="en-US"/>
        </w:rPr>
        <w:t xml:space="preserve"> </w:t>
      </w:r>
      <w:r w:rsidR="00732015" w:rsidRPr="000D10A7">
        <w:rPr>
          <w:iCs/>
          <w:szCs w:val="28"/>
          <w:lang w:val="en-US"/>
        </w:rPr>
        <w:t>and Robotic Systems</w:t>
      </w:r>
      <w:r w:rsidR="00732015" w:rsidRPr="000D10A7">
        <w:rPr>
          <w:szCs w:val="28"/>
          <w:lang w:val="en-US"/>
        </w:rPr>
        <w:t xml:space="preserve">. – 2017. – </w:t>
      </w:r>
      <w:r w:rsidR="0076628B">
        <w:rPr>
          <w:szCs w:val="28"/>
          <w:lang w:val="en-US"/>
        </w:rPr>
        <w:t>Vol.</w:t>
      </w:r>
      <w:r w:rsidR="00732015" w:rsidRPr="000D10A7">
        <w:rPr>
          <w:szCs w:val="28"/>
          <w:lang w:val="en-US"/>
        </w:rPr>
        <w:t xml:space="preserve"> 87</w:t>
      </w:r>
      <w:r w:rsidR="0076628B">
        <w:rPr>
          <w:szCs w:val="28"/>
          <w:lang w:val="en-US"/>
        </w:rPr>
        <w:t>, Issue 2</w:t>
      </w:r>
      <w:r w:rsidR="00732015" w:rsidRPr="000D10A7">
        <w:rPr>
          <w:szCs w:val="28"/>
          <w:lang w:val="en-US"/>
        </w:rPr>
        <w:t xml:space="preserve">. </w:t>
      </w:r>
      <w:r w:rsidR="0076628B">
        <w:rPr>
          <w:szCs w:val="28"/>
          <w:lang w:val="en-US"/>
        </w:rPr>
        <w:t>–</w:t>
      </w:r>
      <w:r w:rsidR="00732015" w:rsidRPr="000D10A7">
        <w:rPr>
          <w:szCs w:val="28"/>
          <w:lang w:val="en-US"/>
        </w:rPr>
        <w:t xml:space="preserve"> </w:t>
      </w:r>
      <w:r w:rsidR="00732015" w:rsidRPr="000D10A7">
        <w:rPr>
          <w:rFonts w:eastAsia="NimbusRomNo9L-Regu"/>
          <w:szCs w:val="28"/>
          <w:lang w:val="en-US"/>
        </w:rPr>
        <w:t>P.</w:t>
      </w:r>
      <w:r w:rsidR="0076628B">
        <w:rPr>
          <w:rFonts w:eastAsia="NimbusRomNo9L-Regu"/>
          <w:szCs w:val="28"/>
          <w:lang w:val="en-US"/>
        </w:rPr>
        <w:t xml:space="preserve"> </w:t>
      </w:r>
      <w:r w:rsidR="00732015" w:rsidRPr="000D10A7">
        <w:rPr>
          <w:szCs w:val="28"/>
          <w:lang w:val="en-US"/>
        </w:rPr>
        <w:t>211-229.</w:t>
      </w:r>
    </w:p>
    <w:p w14:paraId="7202E064" w14:textId="6F629D7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40 </w:t>
      </w:r>
      <w:r w:rsidR="00732015" w:rsidRPr="000D10A7">
        <w:rPr>
          <w:szCs w:val="28"/>
          <w:lang w:val="en-US"/>
        </w:rPr>
        <w:t xml:space="preserve">Carricato M. Direct geometrico-static problem of under constrained cable-driven parallel robots with three cables // </w:t>
      </w:r>
      <w:r w:rsidR="00732015" w:rsidRPr="000D10A7">
        <w:rPr>
          <w:iCs/>
          <w:szCs w:val="28"/>
          <w:lang w:val="en-US"/>
        </w:rPr>
        <w:t>Journal of Mechanisms and</w:t>
      </w:r>
      <w:r w:rsidR="00732015" w:rsidRPr="000D10A7">
        <w:rPr>
          <w:szCs w:val="28"/>
          <w:lang w:val="en-US"/>
        </w:rPr>
        <w:t xml:space="preserve"> </w:t>
      </w:r>
      <w:r w:rsidR="00732015" w:rsidRPr="000D10A7">
        <w:rPr>
          <w:iCs/>
          <w:szCs w:val="28"/>
          <w:lang w:val="en-US"/>
        </w:rPr>
        <w:t>Robotics-Transactions of the ASME</w:t>
      </w:r>
      <w:r w:rsidR="00732015" w:rsidRPr="000D10A7">
        <w:rPr>
          <w:szCs w:val="28"/>
          <w:lang w:val="en-US"/>
        </w:rPr>
        <w:t xml:space="preserve">. – 2013. – </w:t>
      </w:r>
      <w:r w:rsidR="0089593F">
        <w:rPr>
          <w:szCs w:val="28"/>
          <w:lang w:val="en-US"/>
        </w:rPr>
        <w:t>Vol.</w:t>
      </w:r>
      <w:r w:rsidR="00732015" w:rsidRPr="000D10A7">
        <w:rPr>
          <w:szCs w:val="28"/>
          <w:lang w:val="en-US"/>
        </w:rPr>
        <w:t xml:space="preserve"> 5</w:t>
      </w:r>
      <w:r w:rsidR="0089593F">
        <w:rPr>
          <w:szCs w:val="28"/>
          <w:lang w:val="en-US"/>
        </w:rPr>
        <w:t xml:space="preserve">, Issue </w:t>
      </w:r>
      <w:r w:rsidR="00732015" w:rsidRPr="000D10A7">
        <w:rPr>
          <w:szCs w:val="28"/>
          <w:lang w:val="en-US"/>
        </w:rPr>
        <w:t xml:space="preserve">3. </w:t>
      </w:r>
      <w:r w:rsidR="0089593F">
        <w:rPr>
          <w:szCs w:val="28"/>
          <w:lang w:val="en-US"/>
        </w:rPr>
        <w:t>–</w:t>
      </w:r>
      <w:r w:rsidR="00732015" w:rsidRPr="000D10A7">
        <w:rPr>
          <w:szCs w:val="28"/>
          <w:lang w:val="en-US"/>
        </w:rPr>
        <w:t xml:space="preserve"> </w:t>
      </w:r>
      <w:r w:rsidR="00732015" w:rsidRPr="000D10A7">
        <w:rPr>
          <w:rFonts w:eastAsia="NimbusRomNo9L-Regu"/>
          <w:szCs w:val="28"/>
          <w:lang w:val="en-US"/>
        </w:rPr>
        <w:t>P.</w:t>
      </w:r>
      <w:r w:rsidR="0089593F">
        <w:rPr>
          <w:rFonts w:eastAsia="NimbusRomNo9L-Regu"/>
          <w:szCs w:val="28"/>
          <w:lang w:val="en-US"/>
        </w:rPr>
        <w:t xml:space="preserve"> </w:t>
      </w:r>
      <w:r w:rsidR="0076628B">
        <w:rPr>
          <w:szCs w:val="28"/>
          <w:lang w:val="en-US"/>
        </w:rPr>
        <w:t>031008</w:t>
      </w:r>
      <w:r w:rsidR="00732015" w:rsidRPr="000D10A7">
        <w:rPr>
          <w:szCs w:val="28"/>
          <w:lang w:val="en-US"/>
        </w:rPr>
        <w:t>.</w:t>
      </w:r>
    </w:p>
    <w:p w14:paraId="73675FC0" w14:textId="26B80C13"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41 </w:t>
      </w:r>
      <w:r w:rsidR="00732015" w:rsidRPr="000D10A7">
        <w:rPr>
          <w:szCs w:val="28"/>
          <w:lang w:val="en-US"/>
        </w:rPr>
        <w:t xml:space="preserve">Jiang Q.M., Kumar V. The inverse kinematics of cooperative transport with multiple aerial robots // </w:t>
      </w:r>
      <w:r w:rsidR="00732015" w:rsidRPr="000D10A7">
        <w:rPr>
          <w:iCs/>
          <w:szCs w:val="28"/>
          <w:lang w:val="en-US"/>
        </w:rPr>
        <w:t>IEEE Transactions on Robotics</w:t>
      </w:r>
      <w:r w:rsidR="00732015" w:rsidRPr="000D10A7">
        <w:rPr>
          <w:szCs w:val="28"/>
          <w:lang w:val="en-US"/>
        </w:rPr>
        <w:t xml:space="preserve">. – 2013. – </w:t>
      </w:r>
      <w:r w:rsidR="0089593F">
        <w:rPr>
          <w:szCs w:val="28"/>
          <w:lang w:val="en-US"/>
        </w:rPr>
        <w:t>Vol.</w:t>
      </w:r>
      <w:r w:rsidR="00732015" w:rsidRPr="000D10A7">
        <w:rPr>
          <w:szCs w:val="28"/>
          <w:lang w:val="en-US"/>
        </w:rPr>
        <w:t xml:space="preserve"> 29</w:t>
      </w:r>
      <w:r w:rsidR="0089593F">
        <w:rPr>
          <w:szCs w:val="28"/>
          <w:lang w:val="en-US"/>
        </w:rPr>
        <w:t xml:space="preserve">, Issue </w:t>
      </w:r>
      <w:r w:rsidR="00732015" w:rsidRPr="000D10A7">
        <w:rPr>
          <w:szCs w:val="28"/>
          <w:lang w:val="en-US"/>
        </w:rPr>
        <w:t xml:space="preserve">1. </w:t>
      </w:r>
      <w:r w:rsidR="0089593F">
        <w:rPr>
          <w:szCs w:val="28"/>
          <w:lang w:val="en-US"/>
        </w:rPr>
        <w:t>–</w:t>
      </w:r>
      <w:r w:rsidR="00732015" w:rsidRPr="000D10A7">
        <w:rPr>
          <w:szCs w:val="28"/>
          <w:lang w:val="en-US"/>
        </w:rPr>
        <w:t xml:space="preserve"> </w:t>
      </w:r>
      <w:r w:rsidR="00732015" w:rsidRPr="000D10A7">
        <w:rPr>
          <w:rFonts w:eastAsia="NimbusRomNo9L-Regu"/>
          <w:szCs w:val="28"/>
          <w:lang w:val="en-US"/>
        </w:rPr>
        <w:t>P.</w:t>
      </w:r>
      <w:r w:rsidR="0089593F">
        <w:rPr>
          <w:rFonts w:eastAsia="NimbusRomNo9L-Regu"/>
          <w:szCs w:val="28"/>
          <w:lang w:val="en-US"/>
        </w:rPr>
        <w:t xml:space="preserve"> </w:t>
      </w:r>
      <w:r w:rsidR="00732015" w:rsidRPr="000D10A7">
        <w:rPr>
          <w:szCs w:val="28"/>
          <w:lang w:val="en-US"/>
        </w:rPr>
        <w:t>136-145.</w:t>
      </w:r>
    </w:p>
    <w:p w14:paraId="5FD139AA" w14:textId="7CEDF585"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42 </w:t>
      </w:r>
      <w:r w:rsidR="00732015" w:rsidRPr="000D10A7">
        <w:rPr>
          <w:szCs w:val="28"/>
          <w:lang w:val="en-US"/>
        </w:rPr>
        <w:t xml:space="preserve">Carricato M., Merlet J.P. Stability analysis of under constrained cable-driven parallel robots // </w:t>
      </w:r>
      <w:r w:rsidR="00732015" w:rsidRPr="000D10A7">
        <w:rPr>
          <w:iCs/>
          <w:szCs w:val="28"/>
          <w:lang w:val="en-US"/>
        </w:rPr>
        <w:t>IEEE Transactions on Robotics</w:t>
      </w:r>
      <w:r w:rsidR="00732015" w:rsidRPr="000D10A7">
        <w:rPr>
          <w:szCs w:val="28"/>
          <w:lang w:val="en-US"/>
        </w:rPr>
        <w:t xml:space="preserve">. – 2013. – </w:t>
      </w:r>
      <w:r w:rsidR="0089593F">
        <w:rPr>
          <w:szCs w:val="28"/>
          <w:lang w:val="en-US"/>
        </w:rPr>
        <w:t>Vol.</w:t>
      </w:r>
      <w:r w:rsidR="00732015" w:rsidRPr="000D10A7">
        <w:rPr>
          <w:szCs w:val="28"/>
          <w:lang w:val="en-US"/>
        </w:rPr>
        <w:t xml:space="preserve"> 29</w:t>
      </w:r>
      <w:r w:rsidR="0089593F">
        <w:rPr>
          <w:szCs w:val="28"/>
          <w:lang w:val="en-US"/>
        </w:rPr>
        <w:t xml:space="preserve">, Issue </w:t>
      </w:r>
      <w:r w:rsidR="00732015" w:rsidRPr="000D10A7">
        <w:rPr>
          <w:szCs w:val="28"/>
          <w:lang w:val="en-US"/>
        </w:rPr>
        <w:t xml:space="preserve">1. - </w:t>
      </w:r>
      <w:r w:rsidR="00732015" w:rsidRPr="000D10A7">
        <w:rPr>
          <w:rFonts w:eastAsia="NimbusRomNo9L-Regu"/>
          <w:szCs w:val="28"/>
          <w:lang w:val="en-US"/>
        </w:rPr>
        <w:t>P.</w:t>
      </w:r>
      <w:r w:rsidR="0089593F">
        <w:rPr>
          <w:rFonts w:eastAsia="NimbusRomNo9L-Regu"/>
          <w:szCs w:val="28"/>
          <w:lang w:val="en-US"/>
        </w:rPr>
        <w:t xml:space="preserve"> </w:t>
      </w:r>
      <w:r w:rsidR="00732015" w:rsidRPr="000D10A7">
        <w:rPr>
          <w:szCs w:val="28"/>
          <w:lang w:val="en-US"/>
        </w:rPr>
        <w:t>288-296.</w:t>
      </w:r>
    </w:p>
    <w:p w14:paraId="789E24C4" w14:textId="33D0B5ED"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43 </w:t>
      </w:r>
      <w:r w:rsidR="00732015" w:rsidRPr="000D10A7">
        <w:rPr>
          <w:szCs w:val="28"/>
          <w:lang w:val="en-US"/>
        </w:rPr>
        <w:t xml:space="preserve">Zi B., Zhou B. A modified hybrid uncertain analysis method for dynamic response field of the LSOAAC with random and interval parameters // </w:t>
      </w:r>
      <w:r w:rsidR="00732015" w:rsidRPr="000D10A7">
        <w:rPr>
          <w:iCs/>
          <w:szCs w:val="28"/>
          <w:lang w:val="en-US"/>
        </w:rPr>
        <w:t>Journal of Sound and Vibration</w:t>
      </w:r>
      <w:r w:rsidR="00732015" w:rsidRPr="000D10A7">
        <w:rPr>
          <w:szCs w:val="28"/>
          <w:lang w:val="en-US"/>
        </w:rPr>
        <w:t xml:space="preserve">. </w:t>
      </w:r>
      <w:r w:rsidR="0089593F">
        <w:rPr>
          <w:szCs w:val="28"/>
          <w:lang w:val="en-US"/>
        </w:rPr>
        <w:t>–</w:t>
      </w:r>
      <w:r w:rsidR="00732015" w:rsidRPr="000D10A7">
        <w:rPr>
          <w:szCs w:val="28"/>
          <w:lang w:val="en-US"/>
        </w:rPr>
        <w:t xml:space="preserve"> 2016. – </w:t>
      </w:r>
      <w:r w:rsidR="0089593F">
        <w:rPr>
          <w:szCs w:val="28"/>
          <w:lang w:val="en-US"/>
        </w:rPr>
        <w:t>Vol.</w:t>
      </w:r>
      <w:r w:rsidR="00732015" w:rsidRPr="000D10A7">
        <w:rPr>
          <w:szCs w:val="28"/>
          <w:lang w:val="en-US"/>
        </w:rPr>
        <w:t xml:space="preserve"> 374. </w:t>
      </w:r>
      <w:r w:rsidR="0089593F">
        <w:rPr>
          <w:szCs w:val="28"/>
          <w:lang w:val="en-US"/>
        </w:rPr>
        <w:t>–</w:t>
      </w:r>
      <w:r w:rsidR="00732015" w:rsidRPr="000D10A7">
        <w:rPr>
          <w:szCs w:val="28"/>
          <w:lang w:val="en-US"/>
        </w:rPr>
        <w:t xml:space="preserve"> </w:t>
      </w:r>
      <w:r w:rsidR="00732015" w:rsidRPr="000D10A7">
        <w:rPr>
          <w:rFonts w:eastAsia="NimbusRomNo9L-Regu"/>
          <w:szCs w:val="28"/>
          <w:lang w:val="en-US"/>
        </w:rPr>
        <w:t>P.</w:t>
      </w:r>
      <w:r w:rsidR="0089593F">
        <w:rPr>
          <w:rFonts w:eastAsia="NimbusRomNo9L-Regu"/>
          <w:szCs w:val="28"/>
          <w:lang w:val="en-US"/>
        </w:rPr>
        <w:t xml:space="preserve"> </w:t>
      </w:r>
      <w:r w:rsidR="00732015" w:rsidRPr="000D10A7">
        <w:rPr>
          <w:szCs w:val="28"/>
          <w:lang w:val="en-US"/>
        </w:rPr>
        <w:t>111-137.</w:t>
      </w:r>
    </w:p>
    <w:p w14:paraId="65F576A0" w14:textId="0B69E35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44 </w:t>
      </w:r>
      <w:r w:rsidR="00732015" w:rsidRPr="000D10A7">
        <w:rPr>
          <w:szCs w:val="28"/>
          <w:lang w:val="en-US"/>
        </w:rPr>
        <w:t xml:space="preserve">Kljuno E. Vehicle simulation system: controls and virtual-reality based dynamics simulation // </w:t>
      </w:r>
      <w:r w:rsidR="00732015" w:rsidRPr="000D10A7">
        <w:rPr>
          <w:iCs/>
          <w:szCs w:val="28"/>
          <w:lang w:val="en-US"/>
        </w:rPr>
        <w:t>Journal of Intelligent and Robotic Systems</w:t>
      </w:r>
      <w:r w:rsidR="00732015" w:rsidRPr="000D10A7">
        <w:rPr>
          <w:szCs w:val="28"/>
          <w:lang w:val="en-US"/>
        </w:rPr>
        <w:t xml:space="preserve">. – 2008. – </w:t>
      </w:r>
      <w:r w:rsidR="00033350">
        <w:rPr>
          <w:szCs w:val="28"/>
          <w:lang w:val="en-US"/>
        </w:rPr>
        <w:t>Vol.</w:t>
      </w:r>
      <w:r w:rsidR="00732015" w:rsidRPr="000D10A7">
        <w:rPr>
          <w:szCs w:val="28"/>
          <w:lang w:val="en-US"/>
        </w:rPr>
        <w:t xml:space="preserve"> 5</w:t>
      </w:r>
      <w:r w:rsidR="0089593F">
        <w:rPr>
          <w:szCs w:val="28"/>
          <w:lang w:val="en-US"/>
        </w:rPr>
        <w:t>2</w:t>
      </w:r>
      <w:r w:rsidR="00033350">
        <w:rPr>
          <w:szCs w:val="28"/>
          <w:lang w:val="en-US"/>
        </w:rPr>
        <w:t xml:space="preserve">, Issue </w:t>
      </w:r>
      <w:r w:rsidR="00732015" w:rsidRPr="000D10A7">
        <w:rPr>
          <w:szCs w:val="28"/>
          <w:lang w:val="en-US"/>
        </w:rPr>
        <w:t xml:space="preserve">1.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79-99.</w:t>
      </w:r>
    </w:p>
    <w:p w14:paraId="14D4C90B" w14:textId="2684F203"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45 </w:t>
      </w:r>
      <w:r w:rsidR="00732015" w:rsidRPr="000D10A7">
        <w:rPr>
          <w:szCs w:val="28"/>
          <w:lang w:val="en-US"/>
        </w:rPr>
        <w:t xml:space="preserve">Oh S.R., Ryu J.C. et al. Dynamics and control of a helicopter carrying a payload using a cable-suspended robot // </w:t>
      </w:r>
      <w:r w:rsidR="00732015" w:rsidRPr="000D10A7">
        <w:rPr>
          <w:iCs/>
          <w:szCs w:val="28"/>
          <w:lang w:val="en-US"/>
        </w:rPr>
        <w:t>Journal of Mechanical</w:t>
      </w:r>
      <w:r w:rsidR="00732015" w:rsidRPr="000D10A7">
        <w:rPr>
          <w:szCs w:val="28"/>
          <w:lang w:val="en-US"/>
        </w:rPr>
        <w:t xml:space="preserve"> </w:t>
      </w:r>
      <w:r w:rsidR="00732015" w:rsidRPr="000D10A7">
        <w:rPr>
          <w:iCs/>
          <w:szCs w:val="28"/>
          <w:lang w:val="en-US"/>
        </w:rPr>
        <w:t>Design</w:t>
      </w:r>
      <w:r w:rsidR="00732015" w:rsidRPr="000D10A7">
        <w:rPr>
          <w:szCs w:val="28"/>
          <w:lang w:val="en-US"/>
        </w:rPr>
        <w:t xml:space="preserve">. </w:t>
      </w:r>
      <w:r w:rsidR="00033350">
        <w:rPr>
          <w:szCs w:val="28"/>
          <w:lang w:val="en-US"/>
        </w:rPr>
        <w:t>–</w:t>
      </w:r>
      <w:r w:rsidR="00732015" w:rsidRPr="000D10A7">
        <w:rPr>
          <w:szCs w:val="28"/>
          <w:lang w:val="en-US"/>
        </w:rPr>
        <w:t xml:space="preserve"> 2015. – </w:t>
      </w:r>
      <w:r w:rsidR="00033350">
        <w:rPr>
          <w:szCs w:val="28"/>
          <w:lang w:val="en-US"/>
        </w:rPr>
        <w:t>Vol.</w:t>
      </w:r>
      <w:r w:rsidR="00732015" w:rsidRPr="000D10A7">
        <w:rPr>
          <w:szCs w:val="28"/>
          <w:lang w:val="en-US"/>
        </w:rPr>
        <w:t xml:space="preserve"> 128</w:t>
      </w:r>
      <w:r w:rsidR="00033350">
        <w:rPr>
          <w:szCs w:val="28"/>
          <w:lang w:val="en-US"/>
        </w:rPr>
        <w:t xml:space="preserve">, Issue </w:t>
      </w:r>
      <w:r w:rsidR="00732015" w:rsidRPr="000D10A7">
        <w:rPr>
          <w:szCs w:val="28"/>
          <w:lang w:val="en-US"/>
        </w:rPr>
        <w:t xml:space="preserve">5.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1113-1121.</w:t>
      </w:r>
    </w:p>
    <w:p w14:paraId="42317A92" w14:textId="6176280B"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46 </w:t>
      </w:r>
      <w:r w:rsidR="00732015" w:rsidRPr="000D10A7">
        <w:rPr>
          <w:szCs w:val="28"/>
          <w:lang w:val="en-US"/>
        </w:rPr>
        <w:t xml:space="preserve">Zi B., Zhu Z.C., Du J.L. Analysis and control of the cable-supporting system including actuator dynamics // </w:t>
      </w:r>
      <w:r w:rsidR="00732015" w:rsidRPr="000D10A7">
        <w:rPr>
          <w:iCs/>
          <w:szCs w:val="28"/>
          <w:lang w:val="en-US"/>
        </w:rPr>
        <w:t>Control Engineering Practice</w:t>
      </w:r>
      <w:r w:rsidR="00732015" w:rsidRPr="000D10A7">
        <w:rPr>
          <w:szCs w:val="28"/>
          <w:lang w:val="en-US"/>
        </w:rPr>
        <w:t xml:space="preserve">. – 2011. – </w:t>
      </w:r>
      <w:r w:rsidR="00033350">
        <w:rPr>
          <w:szCs w:val="28"/>
          <w:lang w:val="en-US"/>
        </w:rPr>
        <w:t>Vol. </w:t>
      </w:r>
      <w:r w:rsidR="00732015" w:rsidRPr="000D10A7">
        <w:rPr>
          <w:szCs w:val="28"/>
          <w:lang w:val="en-US"/>
        </w:rPr>
        <w:t>19</w:t>
      </w:r>
      <w:r w:rsidR="00033350">
        <w:rPr>
          <w:szCs w:val="28"/>
          <w:lang w:val="en-US"/>
        </w:rPr>
        <w:t xml:space="preserve">, Issue </w:t>
      </w:r>
      <w:r w:rsidR="00732015" w:rsidRPr="000D10A7">
        <w:rPr>
          <w:szCs w:val="28"/>
          <w:lang w:val="en-US"/>
        </w:rPr>
        <w:t xml:space="preserve">5.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491-501.</w:t>
      </w:r>
    </w:p>
    <w:p w14:paraId="7F380921" w14:textId="208099C5"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47 </w:t>
      </w:r>
      <w:r w:rsidR="00732015" w:rsidRPr="000D10A7">
        <w:rPr>
          <w:szCs w:val="28"/>
          <w:lang w:val="en-US"/>
        </w:rPr>
        <w:t xml:space="preserve">Du J.L., Bao H., Cui C.Z. et al. Dynamic analysis of CDPRs with time varying cable lengths // </w:t>
      </w:r>
      <w:r w:rsidR="00732015" w:rsidRPr="000D10A7">
        <w:rPr>
          <w:iCs/>
          <w:szCs w:val="28"/>
          <w:lang w:val="en-US"/>
        </w:rPr>
        <w:t>Finite Elements in Analysis and Design</w:t>
      </w:r>
      <w:r w:rsidR="00732015" w:rsidRPr="000D10A7">
        <w:rPr>
          <w:szCs w:val="28"/>
          <w:lang w:val="en-US"/>
        </w:rPr>
        <w:t xml:space="preserve">. – 2012. – </w:t>
      </w:r>
      <w:r w:rsidR="00033350">
        <w:rPr>
          <w:szCs w:val="28"/>
          <w:lang w:val="en-US"/>
        </w:rPr>
        <w:t>Vol.</w:t>
      </w:r>
      <w:r w:rsidR="00732015" w:rsidRPr="000D10A7">
        <w:rPr>
          <w:szCs w:val="28"/>
          <w:lang w:val="en-US"/>
        </w:rPr>
        <w:t xml:space="preserve"> 48</w:t>
      </w:r>
      <w:r w:rsidR="00033350">
        <w:rPr>
          <w:szCs w:val="28"/>
          <w:lang w:val="en-US"/>
        </w:rPr>
        <w:t xml:space="preserve">, Issue </w:t>
      </w:r>
      <w:r w:rsidR="00732015" w:rsidRPr="000D10A7">
        <w:rPr>
          <w:szCs w:val="28"/>
          <w:lang w:val="en-US"/>
        </w:rPr>
        <w:t xml:space="preserve">1.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1392-1399.</w:t>
      </w:r>
    </w:p>
    <w:p w14:paraId="23C32BE1" w14:textId="51686183"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48 </w:t>
      </w:r>
      <w:r w:rsidR="00732015" w:rsidRPr="000D10A7">
        <w:rPr>
          <w:szCs w:val="28"/>
          <w:lang w:val="en-US"/>
        </w:rPr>
        <w:t xml:space="preserve">Du J.L., Cui C.Z., Bao H. et al. Dynamic analysis of CDPRs using a variable length finite element // </w:t>
      </w:r>
      <w:r w:rsidR="00732015" w:rsidRPr="000D10A7">
        <w:rPr>
          <w:iCs/>
          <w:szCs w:val="28"/>
          <w:lang w:val="en-US"/>
        </w:rPr>
        <w:t>Journal of Computational and Nonlinear Dynamics</w:t>
      </w:r>
      <w:r w:rsidR="00732015" w:rsidRPr="000D10A7">
        <w:rPr>
          <w:szCs w:val="28"/>
          <w:lang w:val="en-US"/>
        </w:rPr>
        <w:t xml:space="preserve">. – 2015. – </w:t>
      </w:r>
      <w:r w:rsidR="00033350">
        <w:rPr>
          <w:szCs w:val="28"/>
          <w:lang w:val="en-US"/>
        </w:rPr>
        <w:t>Vol.</w:t>
      </w:r>
      <w:r w:rsidR="00732015" w:rsidRPr="000D10A7">
        <w:rPr>
          <w:szCs w:val="28"/>
          <w:lang w:val="en-US"/>
        </w:rPr>
        <w:t xml:space="preserve"> 10</w:t>
      </w:r>
      <w:r w:rsidR="00033350">
        <w:rPr>
          <w:szCs w:val="28"/>
          <w:lang w:val="en-US"/>
        </w:rPr>
        <w:t xml:space="preserve">, Issue </w:t>
      </w:r>
      <w:r w:rsidR="00732015" w:rsidRPr="000D10A7">
        <w:rPr>
          <w:szCs w:val="28"/>
          <w:lang w:val="en-US"/>
        </w:rPr>
        <w:t xml:space="preserve">1.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11-13.</w:t>
      </w:r>
    </w:p>
    <w:p w14:paraId="11771801" w14:textId="377FB9E1"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49 </w:t>
      </w:r>
      <w:r w:rsidR="00732015" w:rsidRPr="000D10A7">
        <w:rPr>
          <w:szCs w:val="28"/>
          <w:lang w:val="en-US"/>
        </w:rPr>
        <w:t xml:space="preserve">Khosravi M.A., Taghirad H.D. Dynamic modeling and control of parallel robots with elastic cables: singular perturbation approach // </w:t>
      </w:r>
      <w:r w:rsidR="00732015" w:rsidRPr="000D10A7">
        <w:rPr>
          <w:iCs/>
          <w:szCs w:val="28"/>
          <w:lang w:val="en-US"/>
        </w:rPr>
        <w:t>IEEE Transactions</w:t>
      </w:r>
      <w:r w:rsidR="00732015" w:rsidRPr="000D10A7">
        <w:rPr>
          <w:szCs w:val="28"/>
          <w:lang w:val="en-US"/>
        </w:rPr>
        <w:t xml:space="preserve"> </w:t>
      </w:r>
      <w:r w:rsidR="00732015" w:rsidRPr="000D10A7">
        <w:rPr>
          <w:iCs/>
          <w:szCs w:val="28"/>
          <w:lang w:val="en-US"/>
        </w:rPr>
        <w:t>on Robotics</w:t>
      </w:r>
      <w:r w:rsidR="00732015" w:rsidRPr="000D10A7">
        <w:rPr>
          <w:szCs w:val="28"/>
          <w:lang w:val="en-US"/>
        </w:rPr>
        <w:t xml:space="preserve">. – 2014. </w:t>
      </w:r>
      <w:r w:rsidR="00033350">
        <w:rPr>
          <w:szCs w:val="28"/>
          <w:lang w:val="en-US"/>
        </w:rPr>
        <w:t>–</w:t>
      </w:r>
      <w:r w:rsidR="00732015" w:rsidRPr="000D10A7">
        <w:rPr>
          <w:szCs w:val="28"/>
          <w:lang w:val="en-US"/>
        </w:rPr>
        <w:t xml:space="preserve"> </w:t>
      </w:r>
      <w:r w:rsidR="00033350">
        <w:rPr>
          <w:szCs w:val="28"/>
          <w:lang w:val="en-US"/>
        </w:rPr>
        <w:t>Vol.</w:t>
      </w:r>
      <w:r w:rsidR="00732015" w:rsidRPr="000D10A7">
        <w:rPr>
          <w:szCs w:val="28"/>
          <w:lang w:val="en-US"/>
        </w:rPr>
        <w:t xml:space="preserve"> 30</w:t>
      </w:r>
      <w:r w:rsidR="00033350">
        <w:rPr>
          <w:szCs w:val="28"/>
          <w:lang w:val="en-US"/>
        </w:rPr>
        <w:t xml:space="preserve">, Issue </w:t>
      </w:r>
      <w:r w:rsidR="00732015" w:rsidRPr="000D10A7">
        <w:rPr>
          <w:szCs w:val="28"/>
          <w:lang w:val="en-US"/>
        </w:rPr>
        <w:t xml:space="preserve">3.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694-704.</w:t>
      </w:r>
    </w:p>
    <w:p w14:paraId="20E099DC" w14:textId="6D346E0D"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50 </w:t>
      </w:r>
      <w:r w:rsidR="00732015" w:rsidRPr="000D10A7">
        <w:rPr>
          <w:szCs w:val="28"/>
          <w:lang w:val="en-US"/>
        </w:rPr>
        <w:t>Cong</w:t>
      </w:r>
      <w:r w:rsidR="00033350" w:rsidRPr="00033350">
        <w:rPr>
          <w:szCs w:val="28"/>
          <w:lang w:val="en-US"/>
        </w:rPr>
        <w:t xml:space="preserve"> </w:t>
      </w:r>
      <w:r w:rsidR="00033350" w:rsidRPr="000D10A7">
        <w:rPr>
          <w:szCs w:val="28"/>
          <w:lang w:val="en-US"/>
        </w:rPr>
        <w:t>B.P.</w:t>
      </w:r>
      <w:r w:rsidR="00732015" w:rsidRPr="000D10A7">
        <w:rPr>
          <w:szCs w:val="28"/>
          <w:lang w:val="en-US"/>
        </w:rPr>
        <w:t>, So</w:t>
      </w:r>
      <w:r w:rsidR="00033350">
        <w:rPr>
          <w:szCs w:val="28"/>
          <w:lang w:val="en-US"/>
        </w:rPr>
        <w:t>ng H.Y., Yang G.</w:t>
      </w:r>
      <w:r w:rsidR="00732015" w:rsidRPr="000D10A7">
        <w:rPr>
          <w:szCs w:val="28"/>
          <w:lang w:val="en-US"/>
        </w:rPr>
        <w:t xml:space="preserve"> et al. Force-closure workspace analysis of cable-driven parallel mechanisms // </w:t>
      </w:r>
      <w:r w:rsidR="00732015" w:rsidRPr="000D10A7">
        <w:rPr>
          <w:iCs/>
          <w:szCs w:val="28"/>
          <w:lang w:val="en-US"/>
        </w:rPr>
        <w:t>Mechanism and Machine Theory</w:t>
      </w:r>
      <w:r w:rsidR="00732015" w:rsidRPr="000D10A7">
        <w:rPr>
          <w:szCs w:val="28"/>
          <w:lang w:val="en-US"/>
        </w:rPr>
        <w:t xml:space="preserve">. – 2006. – </w:t>
      </w:r>
      <w:r w:rsidR="00033350">
        <w:rPr>
          <w:szCs w:val="28"/>
          <w:lang w:val="en-US"/>
        </w:rPr>
        <w:t>Vol. </w:t>
      </w:r>
      <w:r w:rsidR="00732015" w:rsidRPr="000D10A7">
        <w:rPr>
          <w:szCs w:val="28"/>
          <w:lang w:val="en-US"/>
        </w:rPr>
        <w:t>41</w:t>
      </w:r>
      <w:r w:rsidR="00033350">
        <w:rPr>
          <w:szCs w:val="28"/>
          <w:lang w:val="en-US"/>
        </w:rPr>
        <w:t xml:space="preserve">, Issue </w:t>
      </w:r>
      <w:r w:rsidR="00732015" w:rsidRPr="000D10A7">
        <w:rPr>
          <w:szCs w:val="28"/>
          <w:lang w:val="en-US"/>
        </w:rPr>
        <w:t xml:space="preserve">1.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53-69.</w:t>
      </w:r>
    </w:p>
    <w:p w14:paraId="637B48F0" w14:textId="0162DB2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51 </w:t>
      </w:r>
      <w:r w:rsidR="00033350">
        <w:rPr>
          <w:szCs w:val="28"/>
          <w:lang w:val="en-US"/>
        </w:rPr>
        <w:t>Wen B.L, Yang G., Song H.Y.</w:t>
      </w:r>
      <w:r w:rsidR="00732015" w:rsidRPr="000D10A7">
        <w:rPr>
          <w:szCs w:val="28"/>
          <w:lang w:val="en-US"/>
        </w:rPr>
        <w:t xml:space="preserve"> et al. A generic force-closure analysis algorithm for CDPRs // </w:t>
      </w:r>
      <w:r w:rsidR="00732015" w:rsidRPr="000D10A7">
        <w:rPr>
          <w:iCs/>
          <w:szCs w:val="28"/>
          <w:lang w:val="en-US"/>
        </w:rPr>
        <w:t>Mechanism and Machine Theory</w:t>
      </w:r>
      <w:r w:rsidR="00732015" w:rsidRPr="000D10A7">
        <w:rPr>
          <w:szCs w:val="28"/>
          <w:lang w:val="en-US"/>
        </w:rPr>
        <w:t xml:space="preserve">. – 2011. – </w:t>
      </w:r>
      <w:r w:rsidR="00033350">
        <w:rPr>
          <w:szCs w:val="28"/>
          <w:lang w:val="en-US"/>
        </w:rPr>
        <w:t>Vol.</w:t>
      </w:r>
      <w:r w:rsidR="00732015" w:rsidRPr="000D10A7">
        <w:rPr>
          <w:szCs w:val="28"/>
          <w:lang w:val="en-US"/>
        </w:rPr>
        <w:t xml:space="preserve"> 46</w:t>
      </w:r>
      <w:r w:rsidR="00033350">
        <w:rPr>
          <w:szCs w:val="28"/>
          <w:lang w:val="en-US"/>
        </w:rPr>
        <w:t xml:space="preserve">, Issue </w:t>
      </w:r>
      <w:r w:rsidR="00732015" w:rsidRPr="000D10A7">
        <w:rPr>
          <w:szCs w:val="28"/>
          <w:lang w:val="en-US"/>
        </w:rPr>
        <w:t xml:space="preserve">9.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1265-1275.</w:t>
      </w:r>
    </w:p>
    <w:p w14:paraId="0BAA0BFD" w14:textId="022C0712"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52 </w:t>
      </w:r>
      <w:r w:rsidR="00732015" w:rsidRPr="000D10A7">
        <w:rPr>
          <w:szCs w:val="28"/>
          <w:lang w:val="en-US"/>
        </w:rPr>
        <w:t xml:space="preserve">Lau D., Oetomo D., Halgamuge S.K. Wrench-closure workspace generation for CDPRs using a hybrid analytical-numerical approach // </w:t>
      </w:r>
      <w:r w:rsidR="00732015" w:rsidRPr="000D10A7">
        <w:rPr>
          <w:iCs/>
          <w:szCs w:val="28"/>
          <w:lang w:val="en-US"/>
        </w:rPr>
        <w:t>Journal of</w:t>
      </w:r>
      <w:r w:rsidR="00732015" w:rsidRPr="000D10A7">
        <w:rPr>
          <w:szCs w:val="28"/>
          <w:lang w:val="en-US"/>
        </w:rPr>
        <w:t xml:space="preserve"> </w:t>
      </w:r>
      <w:r w:rsidR="00732015" w:rsidRPr="000D10A7">
        <w:rPr>
          <w:iCs/>
          <w:szCs w:val="28"/>
          <w:lang w:val="en-US"/>
        </w:rPr>
        <w:t>Mechanical Design</w:t>
      </w:r>
      <w:r w:rsidR="00732015" w:rsidRPr="000D10A7">
        <w:rPr>
          <w:szCs w:val="28"/>
          <w:lang w:val="en-US"/>
        </w:rPr>
        <w:t xml:space="preserve">. – 2011. – </w:t>
      </w:r>
      <w:r w:rsidR="00033350">
        <w:rPr>
          <w:szCs w:val="28"/>
          <w:lang w:val="en-US"/>
        </w:rPr>
        <w:t>Vol.</w:t>
      </w:r>
      <w:r w:rsidR="00732015" w:rsidRPr="000D10A7">
        <w:rPr>
          <w:szCs w:val="28"/>
          <w:lang w:val="en-US"/>
        </w:rPr>
        <w:t xml:space="preserve"> 133</w:t>
      </w:r>
      <w:r w:rsidR="00033350">
        <w:rPr>
          <w:szCs w:val="28"/>
          <w:lang w:val="en-US"/>
        </w:rPr>
        <w:t xml:space="preserve">, Issue </w:t>
      </w:r>
      <w:r w:rsidR="00732015" w:rsidRPr="000D10A7">
        <w:rPr>
          <w:szCs w:val="28"/>
          <w:lang w:val="en-US"/>
        </w:rPr>
        <w:t xml:space="preserve">7. </w:t>
      </w:r>
      <w:r w:rsidR="00033350">
        <w:rPr>
          <w:szCs w:val="28"/>
          <w:lang w:val="en-US"/>
        </w:rPr>
        <w:t>–</w:t>
      </w:r>
      <w:r w:rsidR="00732015" w:rsidRPr="000D10A7">
        <w:rPr>
          <w:szCs w:val="28"/>
          <w:lang w:val="en-US"/>
        </w:rPr>
        <w:t xml:space="preserve"> P</w:t>
      </w:r>
      <w:r w:rsidR="00732015" w:rsidRPr="000D10A7">
        <w:rPr>
          <w:rFonts w:eastAsia="NimbusRomNo9L-Regu"/>
          <w:szCs w:val="28"/>
          <w:lang w:val="en-US"/>
        </w:rPr>
        <w:t>.</w:t>
      </w:r>
      <w:r w:rsidR="00033350">
        <w:rPr>
          <w:rFonts w:eastAsia="NimbusRomNo9L-Regu"/>
          <w:szCs w:val="28"/>
          <w:lang w:val="en-US"/>
        </w:rPr>
        <w:t xml:space="preserve"> </w:t>
      </w:r>
      <w:r w:rsidR="00732015" w:rsidRPr="000D10A7">
        <w:rPr>
          <w:szCs w:val="28"/>
          <w:lang w:val="en-US"/>
        </w:rPr>
        <w:t>71-84.</w:t>
      </w:r>
    </w:p>
    <w:p w14:paraId="159A9280" w14:textId="439E242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53 </w:t>
      </w:r>
      <w:r w:rsidR="00732015" w:rsidRPr="000D10A7">
        <w:rPr>
          <w:szCs w:val="28"/>
          <w:lang w:val="en-US"/>
        </w:rPr>
        <w:t xml:space="preserve">Gouttefarde M., Daney D., Merlet J.P. Interval-analysis-based determination of the wrench-feasible workspace of parallel cable-driven robots // </w:t>
      </w:r>
      <w:r w:rsidR="00732015" w:rsidRPr="000D10A7">
        <w:rPr>
          <w:iCs/>
          <w:szCs w:val="28"/>
          <w:lang w:val="en-US"/>
        </w:rPr>
        <w:t>IEEE Transactions on Robotics</w:t>
      </w:r>
      <w:r w:rsidR="00732015" w:rsidRPr="000D10A7">
        <w:rPr>
          <w:szCs w:val="28"/>
          <w:lang w:val="en-US"/>
        </w:rPr>
        <w:t xml:space="preserve">. </w:t>
      </w:r>
      <w:r w:rsidR="00033350">
        <w:rPr>
          <w:szCs w:val="28"/>
          <w:lang w:val="en-US"/>
        </w:rPr>
        <w:t>–</w:t>
      </w:r>
      <w:r w:rsidR="00732015" w:rsidRPr="000D10A7">
        <w:rPr>
          <w:szCs w:val="28"/>
          <w:lang w:val="en-US"/>
        </w:rPr>
        <w:t xml:space="preserve"> 2011. – </w:t>
      </w:r>
      <w:r w:rsidR="00033350">
        <w:rPr>
          <w:szCs w:val="28"/>
          <w:lang w:val="en-US"/>
        </w:rPr>
        <w:t>Vol.</w:t>
      </w:r>
      <w:r w:rsidR="00732015" w:rsidRPr="000D10A7">
        <w:rPr>
          <w:szCs w:val="28"/>
          <w:lang w:val="en-US"/>
        </w:rPr>
        <w:t xml:space="preserve"> 27</w:t>
      </w:r>
      <w:r w:rsidR="00033350">
        <w:rPr>
          <w:szCs w:val="28"/>
          <w:lang w:val="en-US"/>
        </w:rPr>
        <w:t xml:space="preserve">, Issue </w:t>
      </w:r>
      <w:r w:rsidR="00732015" w:rsidRPr="000D10A7">
        <w:rPr>
          <w:szCs w:val="28"/>
          <w:lang w:val="en-US"/>
        </w:rPr>
        <w:t xml:space="preserve">1. </w:t>
      </w:r>
      <w:r w:rsidR="00033350">
        <w:rPr>
          <w:szCs w:val="28"/>
          <w:lang w:val="en-US"/>
        </w:rPr>
        <w:t>–</w:t>
      </w:r>
      <w:r w:rsidR="00732015" w:rsidRPr="000D10A7">
        <w:rPr>
          <w:szCs w:val="28"/>
          <w:lang w:val="en-US"/>
        </w:rPr>
        <w:t xml:space="preserve"> P</w:t>
      </w:r>
      <w:r w:rsidR="00732015" w:rsidRPr="000D10A7">
        <w:rPr>
          <w:rFonts w:eastAsia="NimbusRomNo9L-Regu"/>
          <w:szCs w:val="28"/>
          <w:lang w:val="en-US"/>
        </w:rPr>
        <w:t>.</w:t>
      </w:r>
      <w:r w:rsidR="00033350">
        <w:rPr>
          <w:rFonts w:eastAsia="NimbusRomNo9L-Regu"/>
          <w:szCs w:val="28"/>
          <w:lang w:val="en-US"/>
        </w:rPr>
        <w:t xml:space="preserve"> </w:t>
      </w:r>
      <w:r w:rsidR="00732015" w:rsidRPr="000D10A7">
        <w:rPr>
          <w:szCs w:val="28"/>
          <w:lang w:val="en-US"/>
        </w:rPr>
        <w:t>1-13.</w:t>
      </w:r>
    </w:p>
    <w:p w14:paraId="65F2E4B5" w14:textId="1A5F7AB5"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54 </w:t>
      </w:r>
      <w:r w:rsidR="00732015" w:rsidRPr="000D10A7">
        <w:rPr>
          <w:szCs w:val="28"/>
          <w:lang w:val="en-US"/>
        </w:rPr>
        <w:t xml:space="preserve">Meunier G., Boulet B., Nahon M. Control of an over actuated cable-driven parallel mechanism for a radio telescope application // </w:t>
      </w:r>
      <w:r w:rsidR="00732015" w:rsidRPr="000D10A7">
        <w:rPr>
          <w:iCs/>
          <w:szCs w:val="28"/>
          <w:lang w:val="en-US"/>
        </w:rPr>
        <w:t>IEEE Transactions on</w:t>
      </w:r>
      <w:r w:rsidR="00732015" w:rsidRPr="000D10A7">
        <w:rPr>
          <w:szCs w:val="28"/>
          <w:lang w:val="en-US"/>
        </w:rPr>
        <w:t xml:space="preserve"> </w:t>
      </w:r>
      <w:r w:rsidR="00732015" w:rsidRPr="000D10A7">
        <w:rPr>
          <w:iCs/>
          <w:szCs w:val="28"/>
          <w:lang w:val="en-US"/>
        </w:rPr>
        <w:t>Control Systems Technology</w:t>
      </w:r>
      <w:r w:rsidR="00732015" w:rsidRPr="000D10A7">
        <w:rPr>
          <w:szCs w:val="28"/>
          <w:lang w:val="en-US"/>
        </w:rPr>
        <w:t xml:space="preserve">. – 2009. – </w:t>
      </w:r>
      <w:r w:rsidR="00033350">
        <w:rPr>
          <w:szCs w:val="28"/>
          <w:lang w:val="en-US"/>
        </w:rPr>
        <w:t>Vol.</w:t>
      </w:r>
      <w:r w:rsidR="00732015" w:rsidRPr="000D10A7">
        <w:rPr>
          <w:szCs w:val="28"/>
          <w:lang w:val="en-US"/>
        </w:rPr>
        <w:t xml:space="preserve"> 17</w:t>
      </w:r>
      <w:r w:rsidR="00033350">
        <w:rPr>
          <w:szCs w:val="28"/>
          <w:lang w:val="en-US"/>
        </w:rPr>
        <w:t xml:space="preserve">, Issue </w:t>
      </w:r>
      <w:r w:rsidR="00732015" w:rsidRPr="000D10A7">
        <w:rPr>
          <w:szCs w:val="28"/>
          <w:lang w:val="en-US"/>
        </w:rPr>
        <w:t xml:space="preserve">5. </w:t>
      </w:r>
      <w:r w:rsidR="00033350">
        <w:rPr>
          <w:szCs w:val="28"/>
          <w:lang w:val="en-US"/>
        </w:rPr>
        <w:t>–</w:t>
      </w:r>
      <w:r w:rsidR="00732015" w:rsidRPr="000D10A7">
        <w:rPr>
          <w:szCs w:val="28"/>
          <w:lang w:val="en-US"/>
        </w:rPr>
        <w:t xml:space="preserve"> </w:t>
      </w:r>
      <w:r w:rsidR="00732015" w:rsidRPr="000D10A7">
        <w:rPr>
          <w:rFonts w:eastAsia="NimbusRomNo9L-Regu"/>
          <w:szCs w:val="28"/>
          <w:lang w:val="en-US"/>
        </w:rPr>
        <w:t>P.</w:t>
      </w:r>
      <w:r w:rsidR="00033350">
        <w:rPr>
          <w:rFonts w:eastAsia="NimbusRomNo9L-Regu"/>
          <w:szCs w:val="28"/>
          <w:lang w:val="en-US"/>
        </w:rPr>
        <w:t xml:space="preserve"> </w:t>
      </w:r>
      <w:r w:rsidR="00732015" w:rsidRPr="000D10A7">
        <w:rPr>
          <w:szCs w:val="28"/>
          <w:lang w:val="en-US"/>
        </w:rPr>
        <w:t>1043-1054.</w:t>
      </w:r>
    </w:p>
    <w:p w14:paraId="323CD40A" w14:textId="235D9AB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55 </w:t>
      </w:r>
      <w:r w:rsidR="00732015" w:rsidRPr="000D10A7">
        <w:rPr>
          <w:szCs w:val="28"/>
          <w:lang w:val="en-US"/>
        </w:rPr>
        <w:t xml:space="preserve">Kino H., Yahiro T., Takemura F. et al. Robust PD control using adaptive compensation for completely restrained parallel-wire driven robots: translational systems using the minimum number of wires under zero gravity condition // </w:t>
      </w:r>
      <w:r w:rsidR="00732015" w:rsidRPr="000D10A7">
        <w:rPr>
          <w:iCs/>
          <w:szCs w:val="28"/>
          <w:lang w:val="en-US"/>
        </w:rPr>
        <w:t>IEEE Transactions on Robotics</w:t>
      </w:r>
      <w:r w:rsidR="00732015" w:rsidRPr="000D10A7">
        <w:rPr>
          <w:szCs w:val="28"/>
          <w:lang w:val="en-US"/>
        </w:rPr>
        <w:t xml:space="preserve">. </w:t>
      </w:r>
      <w:r w:rsidR="00033350">
        <w:rPr>
          <w:szCs w:val="28"/>
          <w:lang w:val="en-US"/>
        </w:rPr>
        <w:t>–</w:t>
      </w:r>
      <w:r w:rsidR="00732015" w:rsidRPr="000D10A7">
        <w:rPr>
          <w:szCs w:val="28"/>
          <w:lang w:val="en-US"/>
        </w:rPr>
        <w:t xml:space="preserve"> 2007. – </w:t>
      </w:r>
      <w:r w:rsidR="00033350">
        <w:rPr>
          <w:szCs w:val="28"/>
          <w:lang w:val="en-US"/>
        </w:rPr>
        <w:t>Vol.</w:t>
      </w:r>
      <w:r w:rsidR="00732015" w:rsidRPr="000D10A7">
        <w:rPr>
          <w:szCs w:val="28"/>
          <w:lang w:val="en-US"/>
        </w:rPr>
        <w:t xml:space="preserve"> 23</w:t>
      </w:r>
      <w:r w:rsidR="00033350">
        <w:rPr>
          <w:szCs w:val="28"/>
          <w:lang w:val="en-US"/>
        </w:rPr>
        <w:t xml:space="preserve">, Issue </w:t>
      </w:r>
      <w:r w:rsidR="00732015" w:rsidRPr="000D10A7">
        <w:rPr>
          <w:szCs w:val="28"/>
          <w:lang w:val="en-US"/>
        </w:rPr>
        <w:t xml:space="preserve">4. </w:t>
      </w:r>
      <w:r w:rsidR="00033350">
        <w:rPr>
          <w:szCs w:val="28"/>
          <w:lang w:val="en-US"/>
        </w:rPr>
        <w:t>–</w:t>
      </w:r>
      <w:r w:rsidR="00732015" w:rsidRPr="000D10A7">
        <w:rPr>
          <w:szCs w:val="28"/>
          <w:lang w:val="en-US"/>
        </w:rPr>
        <w:t xml:space="preserve"> P</w:t>
      </w:r>
      <w:r w:rsidR="00732015" w:rsidRPr="000D10A7">
        <w:rPr>
          <w:rFonts w:eastAsia="NimbusRomNo9L-Regu"/>
          <w:szCs w:val="28"/>
          <w:lang w:val="en-US"/>
        </w:rPr>
        <w:t>.</w:t>
      </w:r>
      <w:r w:rsidR="00033350">
        <w:rPr>
          <w:rFonts w:eastAsia="NimbusRomNo9L-Regu"/>
          <w:szCs w:val="28"/>
          <w:lang w:val="en-US"/>
        </w:rPr>
        <w:t xml:space="preserve"> </w:t>
      </w:r>
      <w:r w:rsidR="00732015" w:rsidRPr="000D10A7">
        <w:rPr>
          <w:szCs w:val="28"/>
          <w:lang w:val="en-US"/>
        </w:rPr>
        <w:t>803-812.</w:t>
      </w:r>
    </w:p>
    <w:p w14:paraId="629F46C4" w14:textId="14010048"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56 </w:t>
      </w:r>
      <w:r w:rsidR="00732015" w:rsidRPr="000D10A7">
        <w:rPr>
          <w:szCs w:val="28"/>
          <w:lang w:val="en-US"/>
        </w:rPr>
        <w:t xml:space="preserve">Gouttefarde M., Johann L., Christopher R. et al. A Versatile Tension Distribution Algorithm for n -DOF Parallel Robots Driven by n+2 Cables // </w:t>
      </w:r>
      <w:r w:rsidR="00732015" w:rsidRPr="000D10A7">
        <w:rPr>
          <w:iCs/>
          <w:szCs w:val="28"/>
          <w:lang w:val="en-US"/>
        </w:rPr>
        <w:t>IEEE</w:t>
      </w:r>
      <w:r w:rsidR="00732015" w:rsidRPr="000D10A7">
        <w:rPr>
          <w:szCs w:val="28"/>
          <w:lang w:val="en-US"/>
        </w:rPr>
        <w:t xml:space="preserve"> </w:t>
      </w:r>
      <w:r w:rsidR="00732015" w:rsidRPr="000D10A7">
        <w:rPr>
          <w:iCs/>
          <w:szCs w:val="28"/>
          <w:lang w:val="en-US"/>
        </w:rPr>
        <w:t>Transactions on Robotics</w:t>
      </w:r>
      <w:r w:rsidR="006B2C26">
        <w:rPr>
          <w:iCs/>
          <w:szCs w:val="28"/>
          <w:lang w:val="en-US"/>
        </w:rPr>
        <w:t xml:space="preserve">. – </w:t>
      </w:r>
      <w:r w:rsidR="00732015" w:rsidRPr="000D10A7">
        <w:rPr>
          <w:szCs w:val="28"/>
          <w:lang w:val="en-US"/>
        </w:rPr>
        <w:t>2015</w:t>
      </w:r>
      <w:r w:rsidR="006B2C26">
        <w:rPr>
          <w:szCs w:val="28"/>
          <w:lang w:val="en-US"/>
        </w:rPr>
        <w:t>. – Vol.</w:t>
      </w:r>
      <w:r w:rsidR="00732015" w:rsidRPr="000D10A7">
        <w:rPr>
          <w:szCs w:val="28"/>
          <w:lang w:val="en-US"/>
        </w:rPr>
        <w:t xml:space="preserve"> 31</w:t>
      </w:r>
      <w:r w:rsidR="006B2C26">
        <w:rPr>
          <w:szCs w:val="28"/>
          <w:lang w:val="en-US"/>
        </w:rPr>
        <w:t xml:space="preserve">, Issue </w:t>
      </w:r>
      <w:r w:rsidR="00732015" w:rsidRPr="000D10A7">
        <w:rPr>
          <w:szCs w:val="28"/>
          <w:lang w:val="en-US"/>
        </w:rPr>
        <w:t>6</w:t>
      </w:r>
      <w:r w:rsidR="006B2C26">
        <w:rPr>
          <w:szCs w:val="28"/>
          <w:lang w:val="en-US"/>
        </w:rPr>
        <w:t>. – P.</w:t>
      </w:r>
      <w:r w:rsidR="00732015" w:rsidRPr="000D10A7">
        <w:rPr>
          <w:rFonts w:eastAsia="NimbusRomNo9L-Regu"/>
          <w:szCs w:val="28"/>
          <w:lang w:val="en-US"/>
        </w:rPr>
        <w:t xml:space="preserve"> </w:t>
      </w:r>
      <w:r w:rsidR="00732015" w:rsidRPr="000D10A7">
        <w:rPr>
          <w:szCs w:val="28"/>
          <w:lang w:val="en-US"/>
        </w:rPr>
        <w:t>1444-1457.</w:t>
      </w:r>
    </w:p>
    <w:p w14:paraId="136AC3D1" w14:textId="35060ABA"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57 </w:t>
      </w:r>
      <w:r w:rsidR="00732015" w:rsidRPr="000D10A7">
        <w:rPr>
          <w:szCs w:val="28"/>
          <w:lang w:val="en-US"/>
        </w:rPr>
        <w:t xml:space="preserve">Yamamoto M., Yanai N., Mohri A. Trajectory control of incompletely restrained parallel-wire-suspended mechanism based on inverse dynamics // </w:t>
      </w:r>
      <w:r w:rsidR="00732015" w:rsidRPr="000D10A7">
        <w:rPr>
          <w:iCs/>
          <w:szCs w:val="28"/>
          <w:lang w:val="en-US"/>
        </w:rPr>
        <w:t>IEEE Transactions on Robotics</w:t>
      </w:r>
      <w:r w:rsidR="00732015" w:rsidRPr="000D10A7">
        <w:rPr>
          <w:szCs w:val="28"/>
          <w:lang w:val="en-US"/>
        </w:rPr>
        <w:t xml:space="preserve">. – 2004. – </w:t>
      </w:r>
      <w:r w:rsidR="00893059">
        <w:rPr>
          <w:szCs w:val="28"/>
          <w:lang w:val="en-US"/>
        </w:rPr>
        <w:t>Vol.</w:t>
      </w:r>
      <w:r w:rsidR="00732015" w:rsidRPr="000D10A7">
        <w:rPr>
          <w:szCs w:val="28"/>
          <w:lang w:val="en-US"/>
        </w:rPr>
        <w:t xml:space="preserve"> 20</w:t>
      </w:r>
      <w:r w:rsidR="00893059">
        <w:rPr>
          <w:szCs w:val="28"/>
          <w:lang w:val="en-US"/>
        </w:rPr>
        <w:t xml:space="preserve">, Issue </w:t>
      </w:r>
      <w:r w:rsidR="00732015" w:rsidRPr="000D10A7">
        <w:rPr>
          <w:szCs w:val="28"/>
          <w:lang w:val="en-US"/>
        </w:rPr>
        <w:t xml:space="preserve">5. </w:t>
      </w:r>
      <w:r w:rsidR="00893059">
        <w:rPr>
          <w:szCs w:val="28"/>
          <w:lang w:val="en-US"/>
        </w:rPr>
        <w:t>–</w:t>
      </w:r>
      <w:r w:rsidR="00732015" w:rsidRPr="000D10A7">
        <w:rPr>
          <w:szCs w:val="28"/>
          <w:lang w:val="en-US"/>
        </w:rPr>
        <w:t xml:space="preserve"> P</w:t>
      </w:r>
      <w:r w:rsidR="00732015" w:rsidRPr="000D10A7">
        <w:rPr>
          <w:rFonts w:eastAsia="NimbusRomNo9L-Regu"/>
          <w:szCs w:val="28"/>
          <w:lang w:val="en-US"/>
        </w:rPr>
        <w:t>.</w:t>
      </w:r>
      <w:r w:rsidR="00893059">
        <w:rPr>
          <w:rFonts w:eastAsia="NimbusRomNo9L-Regu"/>
          <w:szCs w:val="28"/>
          <w:lang w:val="en-US"/>
        </w:rPr>
        <w:t xml:space="preserve"> </w:t>
      </w:r>
      <w:r w:rsidR="00732015" w:rsidRPr="000D10A7">
        <w:rPr>
          <w:szCs w:val="28"/>
          <w:lang w:val="en-US"/>
        </w:rPr>
        <w:t>840-850.</w:t>
      </w:r>
    </w:p>
    <w:p w14:paraId="01E6F103" w14:textId="3E20EBA3"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58 </w:t>
      </w:r>
      <w:r w:rsidR="00732015" w:rsidRPr="000D10A7">
        <w:rPr>
          <w:szCs w:val="28"/>
          <w:lang w:val="en-US"/>
        </w:rPr>
        <w:t xml:space="preserve">Barbazza L., Oscari F., Minto S. et al. Trajectory planning of a suspended cable driven parallel robot with reconfigurable end effector // </w:t>
      </w:r>
      <w:r w:rsidR="00732015" w:rsidRPr="000D10A7">
        <w:rPr>
          <w:iCs/>
          <w:szCs w:val="28"/>
          <w:lang w:val="en-US"/>
        </w:rPr>
        <w:t>Robotics and</w:t>
      </w:r>
      <w:r w:rsidR="00732015" w:rsidRPr="000D10A7">
        <w:rPr>
          <w:szCs w:val="28"/>
          <w:lang w:val="en-US"/>
        </w:rPr>
        <w:t xml:space="preserve"> </w:t>
      </w:r>
      <w:r w:rsidR="00732015" w:rsidRPr="000D10A7">
        <w:rPr>
          <w:iCs/>
          <w:szCs w:val="28"/>
          <w:lang w:val="en-US"/>
        </w:rPr>
        <w:t>Computer-Integrated Manufacturing</w:t>
      </w:r>
      <w:r w:rsidR="00732015" w:rsidRPr="000D10A7">
        <w:rPr>
          <w:szCs w:val="28"/>
          <w:lang w:val="en-US"/>
        </w:rPr>
        <w:t xml:space="preserve">. – 2017. – </w:t>
      </w:r>
      <w:r w:rsidR="00893059">
        <w:rPr>
          <w:szCs w:val="28"/>
          <w:lang w:val="en-US"/>
        </w:rPr>
        <w:t>Vol</w:t>
      </w:r>
      <w:r w:rsidR="00732015" w:rsidRPr="000D10A7">
        <w:rPr>
          <w:szCs w:val="28"/>
          <w:lang w:val="en-US"/>
        </w:rPr>
        <w:t xml:space="preserve">. 48. </w:t>
      </w:r>
      <w:r w:rsidR="00893059">
        <w:rPr>
          <w:szCs w:val="28"/>
          <w:lang w:val="en-US"/>
        </w:rPr>
        <w:t>–</w:t>
      </w:r>
      <w:r w:rsidR="00732015" w:rsidRPr="000D10A7">
        <w:rPr>
          <w:szCs w:val="28"/>
          <w:lang w:val="en-US"/>
        </w:rPr>
        <w:t xml:space="preserve"> P</w:t>
      </w:r>
      <w:r w:rsidR="00732015" w:rsidRPr="000D10A7">
        <w:rPr>
          <w:rFonts w:eastAsia="NimbusRomNo9L-Regu"/>
          <w:szCs w:val="28"/>
          <w:lang w:val="en-US"/>
        </w:rPr>
        <w:t>.</w:t>
      </w:r>
      <w:r w:rsidR="00893059">
        <w:rPr>
          <w:rFonts w:eastAsia="NimbusRomNo9L-Regu"/>
          <w:szCs w:val="28"/>
          <w:lang w:val="en-US"/>
        </w:rPr>
        <w:t xml:space="preserve"> </w:t>
      </w:r>
      <w:r w:rsidR="00732015" w:rsidRPr="000D10A7">
        <w:rPr>
          <w:szCs w:val="28"/>
          <w:lang w:val="en-US"/>
        </w:rPr>
        <w:t>1-11.</w:t>
      </w:r>
    </w:p>
    <w:p w14:paraId="13B8A987" w14:textId="418C0BDE"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59 </w:t>
      </w:r>
      <w:r w:rsidR="00732015" w:rsidRPr="000D10A7">
        <w:rPr>
          <w:szCs w:val="28"/>
          <w:lang w:val="en-US"/>
        </w:rPr>
        <w:t xml:space="preserve">Barnett E., Gosselin C. Time-optimal trajectory planning of cable-driven parallel mechanisms for fully specified paths with G(1)-discontinuities // </w:t>
      </w:r>
      <w:r w:rsidR="00732015" w:rsidRPr="000D10A7">
        <w:rPr>
          <w:iCs/>
          <w:szCs w:val="28"/>
          <w:lang w:val="en-US"/>
        </w:rPr>
        <w:t>Journal of Dynamic Systems Measurement and Control-Transactions of the</w:t>
      </w:r>
      <w:r w:rsidR="00732015" w:rsidRPr="000D10A7">
        <w:rPr>
          <w:szCs w:val="28"/>
          <w:lang w:val="en-US"/>
        </w:rPr>
        <w:t xml:space="preserve"> </w:t>
      </w:r>
      <w:r w:rsidR="00732015" w:rsidRPr="000D10A7">
        <w:rPr>
          <w:iCs/>
          <w:szCs w:val="28"/>
          <w:lang w:val="en-US"/>
        </w:rPr>
        <w:t>ASME</w:t>
      </w:r>
      <w:r w:rsidR="00732015" w:rsidRPr="000D10A7">
        <w:rPr>
          <w:szCs w:val="28"/>
          <w:lang w:val="en-US"/>
        </w:rPr>
        <w:t xml:space="preserve">. – 2015. – </w:t>
      </w:r>
      <w:r w:rsidR="003F7A1B">
        <w:rPr>
          <w:szCs w:val="28"/>
          <w:lang w:val="en-US"/>
        </w:rPr>
        <w:t>Vol.</w:t>
      </w:r>
      <w:r w:rsidR="00732015" w:rsidRPr="000D10A7">
        <w:rPr>
          <w:szCs w:val="28"/>
          <w:lang w:val="en-US"/>
        </w:rPr>
        <w:t xml:space="preserve"> 137</w:t>
      </w:r>
      <w:r w:rsidR="003F7A1B">
        <w:rPr>
          <w:szCs w:val="28"/>
          <w:lang w:val="en-US"/>
        </w:rPr>
        <w:t xml:space="preserve">, Issue </w:t>
      </w:r>
      <w:r w:rsidR="00732015" w:rsidRPr="000D10A7">
        <w:rPr>
          <w:szCs w:val="28"/>
          <w:lang w:val="en-US"/>
        </w:rPr>
        <w:t xml:space="preserve">7. </w:t>
      </w:r>
      <w:r w:rsidR="003F7A1B">
        <w:rPr>
          <w:szCs w:val="28"/>
          <w:lang w:val="en-US"/>
        </w:rPr>
        <w:t>–</w:t>
      </w:r>
      <w:r w:rsidR="00732015" w:rsidRPr="000D10A7">
        <w:rPr>
          <w:szCs w:val="28"/>
          <w:lang w:val="en-US"/>
        </w:rPr>
        <w:t xml:space="preserve"> </w:t>
      </w:r>
      <w:r w:rsidR="00732015" w:rsidRPr="000D10A7">
        <w:rPr>
          <w:rFonts w:eastAsia="NimbusRomNo9L-Regu"/>
          <w:szCs w:val="28"/>
          <w:lang w:val="en-US"/>
        </w:rPr>
        <w:t>P.</w:t>
      </w:r>
      <w:r w:rsidR="003F7A1B">
        <w:rPr>
          <w:rFonts w:eastAsia="NimbusRomNo9L-Regu"/>
          <w:szCs w:val="28"/>
          <w:lang w:val="en-US"/>
        </w:rPr>
        <w:t xml:space="preserve"> </w:t>
      </w:r>
      <w:r w:rsidR="00732015" w:rsidRPr="000D10A7">
        <w:rPr>
          <w:szCs w:val="28"/>
          <w:lang w:val="en-US"/>
        </w:rPr>
        <w:t>1</w:t>
      </w:r>
      <w:r w:rsidR="006D6950">
        <w:rPr>
          <w:szCs w:val="28"/>
          <w:lang w:val="en-US"/>
        </w:rPr>
        <w:t>-10</w:t>
      </w:r>
      <w:r w:rsidR="00732015" w:rsidRPr="000D10A7">
        <w:rPr>
          <w:szCs w:val="28"/>
          <w:lang w:val="en-US"/>
        </w:rPr>
        <w:t>.</w:t>
      </w:r>
    </w:p>
    <w:p w14:paraId="2E4C64AE" w14:textId="1BC94CFF"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60 </w:t>
      </w:r>
      <w:r w:rsidR="00732015" w:rsidRPr="000D10A7">
        <w:rPr>
          <w:szCs w:val="28"/>
          <w:lang w:val="en-US"/>
        </w:rPr>
        <w:t xml:space="preserve">Fink J., Michael N., Kim S. et al. Planning and control for cooperative manipulation and transportation with aerial robots // </w:t>
      </w:r>
      <w:r w:rsidR="00732015" w:rsidRPr="000D10A7">
        <w:rPr>
          <w:iCs/>
          <w:szCs w:val="28"/>
          <w:lang w:val="en-US"/>
        </w:rPr>
        <w:t>The International</w:t>
      </w:r>
      <w:r w:rsidR="00732015" w:rsidRPr="000D10A7">
        <w:rPr>
          <w:szCs w:val="28"/>
          <w:lang w:val="en-US"/>
        </w:rPr>
        <w:t xml:space="preserve"> </w:t>
      </w:r>
      <w:r w:rsidR="00732015" w:rsidRPr="000D10A7">
        <w:rPr>
          <w:iCs/>
          <w:szCs w:val="28"/>
          <w:lang w:val="en-US"/>
        </w:rPr>
        <w:t>Journal of Robotics Research</w:t>
      </w:r>
      <w:r w:rsidR="00732015" w:rsidRPr="000D10A7">
        <w:rPr>
          <w:szCs w:val="28"/>
          <w:lang w:val="en-US"/>
        </w:rPr>
        <w:t xml:space="preserve">. – 2011. – </w:t>
      </w:r>
      <w:r w:rsidR="003F7A1B">
        <w:rPr>
          <w:szCs w:val="28"/>
          <w:lang w:val="en-US"/>
        </w:rPr>
        <w:t>Vol.</w:t>
      </w:r>
      <w:r w:rsidR="00732015" w:rsidRPr="000D10A7">
        <w:rPr>
          <w:szCs w:val="28"/>
          <w:lang w:val="en-US"/>
        </w:rPr>
        <w:t xml:space="preserve"> 30</w:t>
      </w:r>
      <w:r w:rsidR="003F7A1B">
        <w:rPr>
          <w:szCs w:val="28"/>
          <w:lang w:val="en-US"/>
        </w:rPr>
        <w:t xml:space="preserve">, Issue </w:t>
      </w:r>
      <w:r w:rsidR="00732015" w:rsidRPr="000D10A7">
        <w:rPr>
          <w:szCs w:val="28"/>
          <w:lang w:val="en-US"/>
        </w:rPr>
        <w:t xml:space="preserve">3. </w:t>
      </w:r>
      <w:r w:rsidR="003F7A1B">
        <w:rPr>
          <w:szCs w:val="28"/>
          <w:lang w:val="en-US"/>
        </w:rPr>
        <w:t>–</w:t>
      </w:r>
      <w:r w:rsidR="00732015" w:rsidRPr="000D10A7">
        <w:rPr>
          <w:szCs w:val="28"/>
          <w:lang w:val="en-US"/>
        </w:rPr>
        <w:t xml:space="preserve"> P</w:t>
      </w:r>
      <w:r w:rsidR="00732015" w:rsidRPr="000D10A7">
        <w:rPr>
          <w:rFonts w:eastAsia="NimbusRomNo9L-Regu"/>
          <w:szCs w:val="28"/>
          <w:lang w:val="en-US"/>
        </w:rPr>
        <w:t>.</w:t>
      </w:r>
      <w:r w:rsidR="003F7A1B">
        <w:rPr>
          <w:rFonts w:eastAsia="NimbusRomNo9L-Regu"/>
          <w:szCs w:val="28"/>
          <w:lang w:val="en-US"/>
        </w:rPr>
        <w:t xml:space="preserve"> </w:t>
      </w:r>
      <w:r w:rsidR="00732015" w:rsidRPr="000D10A7">
        <w:rPr>
          <w:szCs w:val="28"/>
          <w:lang w:val="en-US"/>
        </w:rPr>
        <w:t>324-334.</w:t>
      </w:r>
    </w:p>
    <w:p w14:paraId="43BF4060" w14:textId="6A5D69D4"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61 </w:t>
      </w:r>
      <w:r w:rsidR="00732015" w:rsidRPr="000D10A7">
        <w:rPr>
          <w:szCs w:val="28"/>
          <w:lang w:val="en-US"/>
        </w:rPr>
        <w:t xml:space="preserve">Jiang X.L., Gosselin C. Dynamic point-to-point trajectory planning of a three-DOF cable-suspended parallel robot // </w:t>
      </w:r>
      <w:r w:rsidR="00732015" w:rsidRPr="000D10A7">
        <w:rPr>
          <w:iCs/>
          <w:szCs w:val="28"/>
          <w:lang w:val="en-US"/>
        </w:rPr>
        <w:t>IEEE Transactions on Robotics</w:t>
      </w:r>
      <w:r w:rsidR="00732015" w:rsidRPr="000D10A7">
        <w:rPr>
          <w:szCs w:val="28"/>
          <w:lang w:val="en-US"/>
        </w:rPr>
        <w:t xml:space="preserve">. – 2016. – </w:t>
      </w:r>
      <w:r w:rsidR="00687050">
        <w:rPr>
          <w:szCs w:val="28"/>
          <w:lang w:val="en-US"/>
        </w:rPr>
        <w:t>Vol.</w:t>
      </w:r>
      <w:r w:rsidR="00732015" w:rsidRPr="000D10A7">
        <w:rPr>
          <w:szCs w:val="28"/>
          <w:lang w:val="en-US"/>
        </w:rPr>
        <w:t xml:space="preserve"> 32</w:t>
      </w:r>
      <w:r w:rsidR="00687050">
        <w:rPr>
          <w:szCs w:val="28"/>
          <w:lang w:val="en-US"/>
        </w:rPr>
        <w:t xml:space="preserve">, Issue </w:t>
      </w:r>
      <w:r w:rsidR="00732015" w:rsidRPr="000D10A7">
        <w:rPr>
          <w:szCs w:val="28"/>
          <w:lang w:val="en-US"/>
        </w:rPr>
        <w:t xml:space="preserve">6. </w:t>
      </w:r>
      <w:r w:rsidR="00687050">
        <w:rPr>
          <w:szCs w:val="28"/>
          <w:lang w:val="en-US"/>
        </w:rPr>
        <w:t>–</w:t>
      </w:r>
      <w:r w:rsidR="00732015" w:rsidRPr="000D10A7">
        <w:rPr>
          <w:szCs w:val="28"/>
          <w:lang w:val="en-US"/>
        </w:rPr>
        <w:t xml:space="preserve"> </w:t>
      </w:r>
      <w:r w:rsidR="00732015" w:rsidRPr="000D10A7">
        <w:rPr>
          <w:rFonts w:eastAsia="NimbusRomNo9L-Regu"/>
          <w:szCs w:val="28"/>
          <w:lang w:val="en-US"/>
        </w:rPr>
        <w:t>P.</w:t>
      </w:r>
      <w:r w:rsidR="00687050">
        <w:rPr>
          <w:rFonts w:eastAsia="NimbusRomNo9L-Regu"/>
          <w:szCs w:val="28"/>
          <w:lang w:val="en-US"/>
        </w:rPr>
        <w:t xml:space="preserve"> </w:t>
      </w:r>
      <w:r w:rsidR="00732015" w:rsidRPr="000D10A7">
        <w:rPr>
          <w:szCs w:val="28"/>
          <w:lang w:val="en-US"/>
        </w:rPr>
        <w:t>1550-1557.</w:t>
      </w:r>
    </w:p>
    <w:p w14:paraId="1B158290" w14:textId="1F185744"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62 </w:t>
      </w:r>
      <w:r w:rsidR="00732015" w:rsidRPr="000D10A7">
        <w:rPr>
          <w:szCs w:val="28"/>
          <w:lang w:val="en-US"/>
        </w:rPr>
        <w:t xml:space="preserve">Gosselin C., Foucault S. Dynamic point-to-point trajectory planning of a two-DOF cable-suspended parallel robot // </w:t>
      </w:r>
      <w:r w:rsidR="00732015" w:rsidRPr="000D10A7">
        <w:rPr>
          <w:iCs/>
          <w:szCs w:val="28"/>
          <w:lang w:val="en-US"/>
        </w:rPr>
        <w:t>IEEE Transactions on Robotics</w:t>
      </w:r>
      <w:r w:rsidR="00732015" w:rsidRPr="000D10A7">
        <w:rPr>
          <w:szCs w:val="28"/>
          <w:lang w:val="en-US"/>
        </w:rPr>
        <w:t xml:space="preserve">. – 2014. – </w:t>
      </w:r>
      <w:r w:rsidR="00687050">
        <w:rPr>
          <w:szCs w:val="28"/>
          <w:lang w:val="en-US"/>
        </w:rPr>
        <w:t>Vol.</w:t>
      </w:r>
      <w:r w:rsidR="00732015" w:rsidRPr="000D10A7">
        <w:rPr>
          <w:szCs w:val="28"/>
          <w:lang w:val="en-US"/>
        </w:rPr>
        <w:t xml:space="preserve"> 30</w:t>
      </w:r>
      <w:r w:rsidR="00687050">
        <w:rPr>
          <w:szCs w:val="28"/>
          <w:lang w:val="en-US"/>
        </w:rPr>
        <w:t xml:space="preserve">, Issue </w:t>
      </w:r>
      <w:r w:rsidR="00732015" w:rsidRPr="000D10A7">
        <w:rPr>
          <w:szCs w:val="28"/>
          <w:lang w:val="en-US"/>
        </w:rPr>
        <w:t xml:space="preserve">3. </w:t>
      </w:r>
      <w:r w:rsidR="00687050">
        <w:rPr>
          <w:szCs w:val="28"/>
          <w:lang w:val="en-US"/>
        </w:rPr>
        <w:t>–</w:t>
      </w:r>
      <w:r w:rsidR="00732015" w:rsidRPr="000D10A7">
        <w:rPr>
          <w:szCs w:val="28"/>
          <w:lang w:val="en-US"/>
        </w:rPr>
        <w:t xml:space="preserve"> P</w:t>
      </w:r>
      <w:r w:rsidR="00732015" w:rsidRPr="000D10A7">
        <w:rPr>
          <w:rFonts w:eastAsia="NimbusRomNo9L-Regu"/>
          <w:szCs w:val="28"/>
          <w:lang w:val="en-US"/>
        </w:rPr>
        <w:t>.</w:t>
      </w:r>
      <w:r w:rsidR="00687050">
        <w:rPr>
          <w:rFonts w:eastAsia="NimbusRomNo9L-Regu"/>
          <w:szCs w:val="28"/>
          <w:lang w:val="en-US"/>
        </w:rPr>
        <w:t xml:space="preserve"> </w:t>
      </w:r>
      <w:r w:rsidR="00732015" w:rsidRPr="000D10A7">
        <w:rPr>
          <w:szCs w:val="28"/>
          <w:lang w:val="en-US"/>
        </w:rPr>
        <w:t>728-736.</w:t>
      </w:r>
    </w:p>
    <w:p w14:paraId="233E8011" w14:textId="2FC9D5D6"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63 </w:t>
      </w:r>
      <w:r w:rsidR="00732015" w:rsidRPr="000D10A7">
        <w:rPr>
          <w:szCs w:val="28"/>
          <w:lang w:val="en-US"/>
        </w:rPr>
        <w:t xml:space="preserve">Zhang N., Shang W.W. Dynamic trajectory planning of a 3-DOF under constrained cable-driven parallel robot // </w:t>
      </w:r>
      <w:r w:rsidR="00732015" w:rsidRPr="000D10A7">
        <w:rPr>
          <w:iCs/>
          <w:szCs w:val="28"/>
          <w:lang w:val="en-US"/>
        </w:rPr>
        <w:t>Mechanism and Machine Theory</w:t>
      </w:r>
      <w:r w:rsidR="00732015" w:rsidRPr="000D10A7">
        <w:rPr>
          <w:szCs w:val="28"/>
          <w:lang w:val="en-US"/>
        </w:rPr>
        <w:t xml:space="preserve">. – 2016. – </w:t>
      </w:r>
      <w:r w:rsidR="00687050">
        <w:rPr>
          <w:szCs w:val="28"/>
          <w:lang w:val="en-US"/>
        </w:rPr>
        <w:t>Vol.</w:t>
      </w:r>
      <w:r w:rsidR="00732015" w:rsidRPr="000D10A7">
        <w:rPr>
          <w:szCs w:val="28"/>
          <w:lang w:val="en-US"/>
        </w:rPr>
        <w:t xml:space="preserve"> 98. </w:t>
      </w:r>
      <w:r w:rsidR="00687050">
        <w:rPr>
          <w:szCs w:val="28"/>
          <w:lang w:val="en-US"/>
        </w:rPr>
        <w:t>–</w:t>
      </w:r>
      <w:r w:rsidR="00732015" w:rsidRPr="000D10A7">
        <w:rPr>
          <w:szCs w:val="28"/>
          <w:lang w:val="en-US"/>
        </w:rPr>
        <w:t xml:space="preserve"> P</w:t>
      </w:r>
      <w:r w:rsidR="00732015" w:rsidRPr="000D10A7">
        <w:rPr>
          <w:rFonts w:eastAsia="NimbusRomNo9L-Regu"/>
          <w:szCs w:val="28"/>
          <w:lang w:val="en-US"/>
        </w:rPr>
        <w:t>.</w:t>
      </w:r>
      <w:r w:rsidR="00687050">
        <w:rPr>
          <w:rFonts w:eastAsia="NimbusRomNo9L-Regu"/>
          <w:szCs w:val="28"/>
          <w:lang w:val="en-US"/>
        </w:rPr>
        <w:t xml:space="preserve"> </w:t>
      </w:r>
      <w:r w:rsidR="00732015" w:rsidRPr="000D10A7">
        <w:rPr>
          <w:szCs w:val="28"/>
          <w:lang w:val="en-US"/>
        </w:rPr>
        <w:t>21-35.</w:t>
      </w:r>
    </w:p>
    <w:p w14:paraId="2FC3D708" w14:textId="0074E20B"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64 </w:t>
      </w:r>
      <w:r w:rsidR="00732015" w:rsidRPr="000D10A7">
        <w:rPr>
          <w:szCs w:val="28"/>
          <w:lang w:val="en-US"/>
        </w:rPr>
        <w:t xml:space="preserve">Zhang N., Shang W.W., Cong S. Geometry-based trajectory planning of a 3-3 cable-suspended parallel robot // </w:t>
      </w:r>
      <w:r w:rsidR="00732015" w:rsidRPr="000D10A7">
        <w:rPr>
          <w:iCs/>
          <w:szCs w:val="28"/>
          <w:lang w:val="en-US"/>
        </w:rPr>
        <w:t>IEEE Transactions on Robotics</w:t>
      </w:r>
      <w:r w:rsidR="00732015" w:rsidRPr="000D10A7">
        <w:rPr>
          <w:szCs w:val="28"/>
          <w:lang w:val="en-US"/>
        </w:rPr>
        <w:t xml:space="preserve">. – 2017. – </w:t>
      </w:r>
      <w:r w:rsidR="00687050">
        <w:rPr>
          <w:szCs w:val="28"/>
          <w:lang w:val="en-US"/>
        </w:rPr>
        <w:t>Vol. </w:t>
      </w:r>
      <w:r w:rsidR="00732015" w:rsidRPr="000D10A7">
        <w:rPr>
          <w:szCs w:val="28"/>
          <w:lang w:val="en-US"/>
        </w:rPr>
        <w:t>33</w:t>
      </w:r>
      <w:r w:rsidR="00687050">
        <w:rPr>
          <w:szCs w:val="28"/>
          <w:lang w:val="en-US"/>
        </w:rPr>
        <w:t xml:space="preserve">, Issue </w:t>
      </w:r>
      <w:r w:rsidR="00732015" w:rsidRPr="000D10A7">
        <w:rPr>
          <w:szCs w:val="28"/>
          <w:lang w:val="en-US"/>
        </w:rPr>
        <w:t xml:space="preserve">2. </w:t>
      </w:r>
      <w:r w:rsidR="00687050">
        <w:rPr>
          <w:szCs w:val="28"/>
          <w:lang w:val="en-US"/>
        </w:rPr>
        <w:t>–</w:t>
      </w:r>
      <w:r w:rsidR="00732015" w:rsidRPr="000D10A7">
        <w:rPr>
          <w:szCs w:val="28"/>
          <w:lang w:val="en-US"/>
        </w:rPr>
        <w:t xml:space="preserve"> P</w:t>
      </w:r>
      <w:r w:rsidR="00732015" w:rsidRPr="000D10A7">
        <w:rPr>
          <w:rFonts w:eastAsia="NimbusRomNo9L-Regu"/>
          <w:szCs w:val="28"/>
          <w:lang w:val="en-US"/>
        </w:rPr>
        <w:t>.</w:t>
      </w:r>
      <w:r w:rsidR="00687050">
        <w:rPr>
          <w:rFonts w:eastAsia="NimbusRomNo9L-Regu"/>
          <w:szCs w:val="28"/>
          <w:lang w:val="en-US"/>
        </w:rPr>
        <w:t xml:space="preserve"> </w:t>
      </w:r>
      <w:r w:rsidR="00732015" w:rsidRPr="000D10A7">
        <w:rPr>
          <w:szCs w:val="28"/>
          <w:lang w:val="en-US"/>
        </w:rPr>
        <w:t>484-491.</w:t>
      </w:r>
    </w:p>
    <w:p w14:paraId="071D12FE" w14:textId="1239A5DF"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65 </w:t>
      </w:r>
      <w:r w:rsidR="00732015" w:rsidRPr="000D10A7">
        <w:rPr>
          <w:szCs w:val="28"/>
          <w:lang w:val="en-US"/>
        </w:rPr>
        <w:t xml:space="preserve">Korayem M.H. et al. Optimal path planning of a cable-suspended robot with moving boundary using optimal feedback linearization approach // </w:t>
      </w:r>
      <w:r w:rsidR="00732015" w:rsidRPr="000D10A7">
        <w:rPr>
          <w:iCs/>
          <w:szCs w:val="28"/>
          <w:lang w:val="en-US"/>
        </w:rPr>
        <w:t>Nonlinear Dynamics</w:t>
      </w:r>
      <w:r w:rsidR="00732015" w:rsidRPr="000D10A7">
        <w:rPr>
          <w:szCs w:val="28"/>
          <w:lang w:val="en-US"/>
        </w:rPr>
        <w:t xml:space="preserve">. – 2014. – </w:t>
      </w:r>
      <w:r w:rsidR="00687050">
        <w:rPr>
          <w:szCs w:val="28"/>
          <w:lang w:val="en-US"/>
        </w:rPr>
        <w:t>Vol.</w:t>
      </w:r>
      <w:r w:rsidR="00732015" w:rsidRPr="000D10A7">
        <w:rPr>
          <w:szCs w:val="28"/>
          <w:lang w:val="en-US"/>
        </w:rPr>
        <w:t xml:space="preserve"> 78</w:t>
      </w:r>
      <w:r w:rsidR="00687050">
        <w:rPr>
          <w:szCs w:val="28"/>
          <w:lang w:val="en-US"/>
        </w:rPr>
        <w:t xml:space="preserve">, Issue </w:t>
      </w:r>
      <w:r w:rsidR="00732015" w:rsidRPr="000D10A7">
        <w:rPr>
          <w:szCs w:val="28"/>
          <w:lang w:val="en-US"/>
        </w:rPr>
        <w:t xml:space="preserve">2. </w:t>
      </w:r>
      <w:r w:rsidR="00687050">
        <w:rPr>
          <w:szCs w:val="28"/>
          <w:lang w:val="en-US"/>
        </w:rPr>
        <w:t>–</w:t>
      </w:r>
      <w:r w:rsidR="00732015" w:rsidRPr="000D10A7">
        <w:rPr>
          <w:szCs w:val="28"/>
          <w:lang w:val="en-US"/>
        </w:rPr>
        <w:t xml:space="preserve"> P</w:t>
      </w:r>
      <w:r w:rsidR="00732015" w:rsidRPr="000D10A7">
        <w:rPr>
          <w:rFonts w:eastAsia="NimbusRomNo9L-Regu"/>
          <w:szCs w:val="28"/>
          <w:lang w:val="en-US"/>
        </w:rPr>
        <w:t>.</w:t>
      </w:r>
      <w:r w:rsidR="00687050">
        <w:rPr>
          <w:rFonts w:eastAsia="NimbusRomNo9L-Regu"/>
          <w:szCs w:val="28"/>
          <w:lang w:val="en-US"/>
        </w:rPr>
        <w:t xml:space="preserve"> </w:t>
      </w:r>
      <w:r w:rsidR="00732015" w:rsidRPr="000D10A7">
        <w:rPr>
          <w:szCs w:val="28"/>
          <w:lang w:val="en-US"/>
        </w:rPr>
        <w:t>1515-1543.</w:t>
      </w:r>
    </w:p>
    <w:p w14:paraId="016E5FE3" w14:textId="5A5A0E56"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66 </w:t>
      </w:r>
      <w:r w:rsidR="00732015" w:rsidRPr="000D10A7">
        <w:rPr>
          <w:szCs w:val="28"/>
          <w:lang w:val="en-US"/>
        </w:rPr>
        <w:t xml:space="preserve">Tang L.W., Tang X.Q., Jiang X.L. et al. Dynamic trajectory planning study of planar two-DOF redundantly actuated cable-suspended parallel robots // </w:t>
      </w:r>
      <w:r w:rsidR="00732015" w:rsidRPr="000D10A7">
        <w:rPr>
          <w:iCs/>
          <w:szCs w:val="28"/>
          <w:lang w:val="en-US"/>
        </w:rPr>
        <w:t>Mechatronics</w:t>
      </w:r>
      <w:r w:rsidR="00732015" w:rsidRPr="000D10A7">
        <w:rPr>
          <w:szCs w:val="28"/>
          <w:lang w:val="en-US"/>
        </w:rPr>
        <w:t xml:space="preserve">. – 2015. – </w:t>
      </w:r>
      <w:r w:rsidR="00687050">
        <w:rPr>
          <w:szCs w:val="28"/>
          <w:lang w:val="en-US"/>
        </w:rPr>
        <w:t>Vol.</w:t>
      </w:r>
      <w:r w:rsidR="00732015" w:rsidRPr="000D10A7">
        <w:rPr>
          <w:szCs w:val="28"/>
          <w:lang w:val="en-US"/>
        </w:rPr>
        <w:t xml:space="preserve"> 30. </w:t>
      </w:r>
      <w:r w:rsidR="00687050">
        <w:rPr>
          <w:szCs w:val="28"/>
          <w:lang w:val="en-US"/>
        </w:rPr>
        <w:t>–</w:t>
      </w:r>
      <w:r w:rsidR="00732015" w:rsidRPr="000D10A7">
        <w:rPr>
          <w:szCs w:val="28"/>
          <w:lang w:val="en-US"/>
        </w:rPr>
        <w:t xml:space="preserve"> P</w:t>
      </w:r>
      <w:r w:rsidR="00732015" w:rsidRPr="000D10A7">
        <w:rPr>
          <w:rFonts w:eastAsia="NimbusRomNo9L-Regu"/>
          <w:szCs w:val="28"/>
          <w:lang w:val="en-US"/>
        </w:rPr>
        <w:t>.</w:t>
      </w:r>
      <w:r w:rsidR="00687050">
        <w:rPr>
          <w:rFonts w:eastAsia="NimbusRomNo9L-Regu"/>
          <w:szCs w:val="28"/>
          <w:lang w:val="en-US"/>
        </w:rPr>
        <w:t xml:space="preserve"> </w:t>
      </w:r>
      <w:r w:rsidR="00732015" w:rsidRPr="000D10A7">
        <w:rPr>
          <w:szCs w:val="28"/>
          <w:lang w:val="en-US"/>
        </w:rPr>
        <w:t>187-197.</w:t>
      </w:r>
    </w:p>
    <w:bookmarkEnd w:id="49"/>
    <w:p w14:paraId="02613121" w14:textId="75557646"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67 </w:t>
      </w:r>
      <w:r w:rsidR="00732015" w:rsidRPr="000D10A7">
        <w:rPr>
          <w:szCs w:val="28"/>
          <w:lang w:val="en-US"/>
        </w:rPr>
        <w:t xml:space="preserve">Gogu G. </w:t>
      </w:r>
      <w:r w:rsidR="00732015" w:rsidRPr="000D10A7">
        <w:rPr>
          <w:iCs/>
          <w:szCs w:val="28"/>
          <w:lang w:val="en-US"/>
        </w:rPr>
        <w:t>Structural synthesis of parallel robots</w:t>
      </w:r>
      <w:r w:rsidR="00732015" w:rsidRPr="000D10A7">
        <w:rPr>
          <w:szCs w:val="28"/>
          <w:lang w:val="en-US"/>
        </w:rPr>
        <w:t xml:space="preserve">. </w:t>
      </w:r>
      <w:r w:rsidR="00687050">
        <w:rPr>
          <w:szCs w:val="28"/>
          <w:lang w:val="en-US"/>
        </w:rPr>
        <w:t>–</w:t>
      </w:r>
      <w:r w:rsidR="00732015" w:rsidRPr="000D10A7">
        <w:rPr>
          <w:szCs w:val="28"/>
          <w:lang w:val="en-US"/>
        </w:rPr>
        <w:t xml:space="preserve"> Dordrecht: Springer, 2008.</w:t>
      </w:r>
      <w:r w:rsidR="00687050">
        <w:rPr>
          <w:szCs w:val="28"/>
          <w:lang w:val="en-US"/>
        </w:rPr>
        <w:t xml:space="preserve"> – 648 p.</w:t>
      </w:r>
    </w:p>
    <w:p w14:paraId="65A6722A" w14:textId="31ED1D5B" w:rsidR="00732015" w:rsidRPr="000D10A7" w:rsidRDefault="004E5E49"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68 </w:t>
      </w:r>
      <w:r w:rsidR="00732015" w:rsidRPr="000D10A7">
        <w:rPr>
          <w:szCs w:val="28"/>
          <w:lang w:val="en-US"/>
        </w:rPr>
        <w:t xml:space="preserve">Merlet J.P. </w:t>
      </w:r>
      <w:r w:rsidR="00732015" w:rsidRPr="000D10A7">
        <w:rPr>
          <w:iCs/>
          <w:szCs w:val="28"/>
          <w:lang w:val="en-US"/>
        </w:rPr>
        <w:t>Parallel robots</w:t>
      </w:r>
      <w:r w:rsidR="00687050">
        <w:rPr>
          <w:iCs/>
          <w:szCs w:val="28"/>
          <w:lang w:val="en-US"/>
        </w:rPr>
        <w:t xml:space="preserve">. – Ed. </w:t>
      </w:r>
      <w:r w:rsidR="00732015" w:rsidRPr="000D10A7">
        <w:rPr>
          <w:szCs w:val="28"/>
          <w:lang w:val="en-US"/>
        </w:rPr>
        <w:t xml:space="preserve">2nd. </w:t>
      </w:r>
      <w:r w:rsidR="00687050">
        <w:rPr>
          <w:szCs w:val="28"/>
          <w:lang w:val="en-US"/>
        </w:rPr>
        <w:t>–</w:t>
      </w:r>
      <w:r w:rsidR="00732015" w:rsidRPr="000D10A7">
        <w:rPr>
          <w:szCs w:val="28"/>
          <w:lang w:val="en-US"/>
        </w:rPr>
        <w:t xml:space="preserve"> Berlin: Springer, 2006.</w:t>
      </w:r>
      <w:r w:rsidR="00687050">
        <w:rPr>
          <w:szCs w:val="28"/>
          <w:lang w:val="en-US"/>
        </w:rPr>
        <w:t xml:space="preserve"> – 394 p.</w:t>
      </w:r>
    </w:p>
    <w:p w14:paraId="3D769CEB" w14:textId="32101AEE" w:rsidR="00732015" w:rsidRPr="00AD69B2" w:rsidRDefault="004E5E49" w:rsidP="00162D03">
      <w:pPr>
        <w:tabs>
          <w:tab w:val="left" w:pos="567"/>
          <w:tab w:val="left" w:pos="993"/>
          <w:tab w:val="num" w:pos="1070"/>
          <w:tab w:val="left" w:pos="1418"/>
          <w:tab w:val="left" w:pos="1701"/>
        </w:tabs>
        <w:ind w:firstLine="709"/>
        <w:jc w:val="both"/>
        <w:rPr>
          <w:szCs w:val="28"/>
          <w:lang w:val="kk-KZ"/>
        </w:rPr>
      </w:pPr>
      <w:r>
        <w:rPr>
          <w:szCs w:val="28"/>
          <w:lang w:val="kk-KZ"/>
        </w:rPr>
        <w:t xml:space="preserve">69 </w:t>
      </w:r>
      <w:r w:rsidR="00732015" w:rsidRPr="000D10A7">
        <w:rPr>
          <w:szCs w:val="28"/>
          <w:lang w:val="en-US"/>
        </w:rPr>
        <w:t xml:space="preserve">Bruckmann T. </w:t>
      </w:r>
      <w:r w:rsidR="00732015" w:rsidRPr="000D10A7">
        <w:rPr>
          <w:iCs/>
          <w:szCs w:val="28"/>
          <w:lang w:val="en-US"/>
        </w:rPr>
        <w:t>Auslegung und Betrieb redundanter paralleler Seilroboter</w:t>
      </w:r>
      <w:r w:rsidR="00282253">
        <w:rPr>
          <w:iCs/>
          <w:szCs w:val="28"/>
          <w:lang w:val="en-US"/>
        </w:rPr>
        <w:t>:</w:t>
      </w:r>
      <w:r w:rsidR="00732015" w:rsidRPr="000D10A7">
        <w:rPr>
          <w:szCs w:val="28"/>
          <w:lang w:val="en-US"/>
        </w:rPr>
        <w:t xml:space="preserve"> </w:t>
      </w:r>
      <w:r w:rsidR="00282253">
        <w:rPr>
          <w:szCs w:val="28"/>
          <w:lang w:val="en-US"/>
        </w:rPr>
        <w:t xml:space="preserve">thes. … doc. </w:t>
      </w:r>
      <w:r w:rsidR="00732015" w:rsidRPr="00162D03">
        <w:rPr>
          <w:szCs w:val="28"/>
          <w:lang w:val="en-US"/>
        </w:rPr>
        <w:t>PhD</w:t>
      </w:r>
      <w:r w:rsidR="00282253">
        <w:rPr>
          <w:szCs w:val="28"/>
          <w:lang w:val="en-US"/>
        </w:rPr>
        <w:t>.</w:t>
      </w:r>
      <w:r w:rsidR="00732015" w:rsidRPr="00162D03">
        <w:rPr>
          <w:szCs w:val="28"/>
          <w:lang w:val="en-US"/>
        </w:rPr>
        <w:t xml:space="preserve"> </w:t>
      </w:r>
      <w:r w:rsidR="00282253">
        <w:rPr>
          <w:szCs w:val="28"/>
          <w:lang w:val="en-US"/>
        </w:rPr>
        <w:t xml:space="preserve">– </w:t>
      </w:r>
      <w:r w:rsidR="00282253" w:rsidRPr="00162D03">
        <w:rPr>
          <w:szCs w:val="28"/>
          <w:lang w:val="en-US"/>
        </w:rPr>
        <w:t xml:space="preserve">Essen </w:t>
      </w:r>
      <w:r w:rsidR="00282253">
        <w:rPr>
          <w:szCs w:val="28"/>
          <w:lang w:val="en-US"/>
        </w:rPr>
        <w:t>(</w:t>
      </w:r>
      <w:r w:rsidR="00732015" w:rsidRPr="00162D03">
        <w:rPr>
          <w:szCs w:val="28"/>
          <w:lang w:val="en-US"/>
        </w:rPr>
        <w:t>Germany</w:t>
      </w:r>
      <w:r w:rsidR="00282253">
        <w:rPr>
          <w:szCs w:val="28"/>
          <w:lang w:val="en-US"/>
        </w:rPr>
        <w:t>),</w:t>
      </w:r>
      <w:r w:rsidR="00732015" w:rsidRPr="00162D03">
        <w:rPr>
          <w:szCs w:val="28"/>
          <w:lang w:val="en-US"/>
        </w:rPr>
        <w:t xml:space="preserve"> 2010.</w:t>
      </w:r>
      <w:r w:rsidR="00732015" w:rsidRPr="00162D03">
        <w:rPr>
          <w:rFonts w:eastAsia="NimbusRomNo9L-Regu"/>
          <w:color w:val="000000" w:themeColor="text1"/>
          <w:szCs w:val="28"/>
          <w:lang w:val="en-US"/>
        </w:rPr>
        <w:t xml:space="preserve"> </w:t>
      </w:r>
      <w:r w:rsidR="00282253">
        <w:rPr>
          <w:rFonts w:eastAsia="NimbusRomNo9L-Regu"/>
          <w:color w:val="000000" w:themeColor="text1"/>
          <w:szCs w:val="28"/>
          <w:lang w:val="en-US"/>
        </w:rPr>
        <w:t xml:space="preserve">– </w:t>
      </w:r>
      <w:r w:rsidR="00AD69B2">
        <w:rPr>
          <w:rFonts w:eastAsia="NimbusRomNo9L-Regu"/>
          <w:color w:val="000000" w:themeColor="text1"/>
          <w:szCs w:val="28"/>
          <w:lang w:val="kk-KZ"/>
        </w:rPr>
        <w:t>172 р.</w:t>
      </w:r>
    </w:p>
    <w:p w14:paraId="0A6EC4EE" w14:textId="04904318" w:rsidR="00732015" w:rsidRPr="00162D03" w:rsidRDefault="004E5E49" w:rsidP="00162D03">
      <w:pPr>
        <w:tabs>
          <w:tab w:val="left" w:pos="567"/>
          <w:tab w:val="left" w:pos="993"/>
          <w:tab w:val="num" w:pos="1070"/>
          <w:tab w:val="left" w:pos="1418"/>
          <w:tab w:val="left" w:pos="1701"/>
        </w:tabs>
        <w:ind w:firstLine="709"/>
        <w:jc w:val="both"/>
        <w:rPr>
          <w:szCs w:val="28"/>
          <w:lang w:val="en-US"/>
        </w:rPr>
      </w:pPr>
      <w:r>
        <w:rPr>
          <w:rFonts w:eastAsia="NimbusRomNo9L-Regu"/>
          <w:color w:val="000000" w:themeColor="text1"/>
          <w:szCs w:val="28"/>
          <w:lang w:val="kk-KZ"/>
        </w:rPr>
        <w:t xml:space="preserve">70 </w:t>
      </w:r>
      <w:r w:rsidR="00732015" w:rsidRPr="000D10A7">
        <w:rPr>
          <w:rFonts w:eastAsia="NimbusRomNo9L-Regu"/>
          <w:color w:val="000000" w:themeColor="text1"/>
          <w:szCs w:val="28"/>
          <w:lang w:val="en-US"/>
        </w:rPr>
        <w:t xml:space="preserve">Lamaury J., Gouttefarde M. A Control of a large redundantly actuated cable-suspended parallel robot // </w:t>
      </w:r>
      <w:r w:rsidR="0083426B">
        <w:rPr>
          <w:rFonts w:eastAsia="NimbusRomNo9L-Regu"/>
          <w:color w:val="000000" w:themeColor="text1"/>
          <w:szCs w:val="28"/>
          <w:lang w:val="en-US"/>
        </w:rPr>
        <w:t xml:space="preserve">Procced. </w:t>
      </w:r>
      <w:r w:rsidR="0083426B" w:rsidRPr="000D10A7">
        <w:rPr>
          <w:rFonts w:eastAsia="NimbusRomNo9L-Regu"/>
          <w:color w:val="000000" w:themeColor="text1"/>
          <w:szCs w:val="28"/>
          <w:lang w:val="en-US"/>
        </w:rPr>
        <w:t>internat</w:t>
      </w:r>
      <w:r w:rsidR="0083426B">
        <w:rPr>
          <w:rFonts w:eastAsia="NimbusRomNo9L-Regu"/>
          <w:color w:val="000000" w:themeColor="text1"/>
          <w:szCs w:val="28"/>
          <w:lang w:val="en-US"/>
        </w:rPr>
        <w:t>.</w:t>
      </w:r>
      <w:r w:rsidR="0083426B" w:rsidRPr="000D10A7">
        <w:rPr>
          <w:rFonts w:eastAsia="NimbusRomNo9L-Regu"/>
          <w:color w:val="000000" w:themeColor="text1"/>
          <w:szCs w:val="28"/>
          <w:lang w:val="en-US"/>
        </w:rPr>
        <w:t xml:space="preserve"> conf</w:t>
      </w:r>
      <w:r w:rsidR="0083426B">
        <w:rPr>
          <w:rFonts w:eastAsia="NimbusRomNo9L-Regu"/>
          <w:color w:val="000000" w:themeColor="text1"/>
          <w:szCs w:val="28"/>
          <w:lang w:val="en-US"/>
        </w:rPr>
        <w:t>.</w:t>
      </w:r>
      <w:r w:rsidR="0083426B" w:rsidRPr="000D10A7">
        <w:rPr>
          <w:rFonts w:eastAsia="NimbusRomNo9L-Regu"/>
          <w:color w:val="000000" w:themeColor="text1"/>
          <w:szCs w:val="28"/>
          <w:lang w:val="en-US"/>
        </w:rPr>
        <w:t xml:space="preserve"> on </w:t>
      </w:r>
      <w:r w:rsidR="00732015" w:rsidRPr="000D10A7">
        <w:rPr>
          <w:rFonts w:eastAsia="NimbusRomNo9L-Regu"/>
          <w:color w:val="000000" w:themeColor="text1"/>
          <w:szCs w:val="28"/>
          <w:lang w:val="en-US"/>
        </w:rPr>
        <w:t>Robotics and Automation (ICRA)</w:t>
      </w:r>
      <w:r w:rsidR="00732015" w:rsidRPr="00162D03">
        <w:rPr>
          <w:rFonts w:eastAsia="NimbusRomNo9L-Regu"/>
          <w:color w:val="000000" w:themeColor="text1"/>
          <w:szCs w:val="28"/>
          <w:lang w:val="en-US"/>
        </w:rPr>
        <w:t xml:space="preserve">. – </w:t>
      </w:r>
      <w:r w:rsidR="0083426B" w:rsidRPr="0083426B">
        <w:rPr>
          <w:lang w:val="en-US"/>
        </w:rPr>
        <w:t>Karlsruhe</w:t>
      </w:r>
      <w:r w:rsidR="0083426B">
        <w:rPr>
          <w:lang w:val="en-US"/>
        </w:rPr>
        <w:t xml:space="preserve">, </w:t>
      </w:r>
      <w:r w:rsidR="00732015" w:rsidRPr="00162D03">
        <w:rPr>
          <w:rFonts w:eastAsia="NimbusRomNo9L-Regu"/>
          <w:color w:val="000000" w:themeColor="text1"/>
          <w:szCs w:val="28"/>
          <w:lang w:val="en-US"/>
        </w:rPr>
        <w:t xml:space="preserve">2013. </w:t>
      </w:r>
      <w:r w:rsidR="0083426B">
        <w:rPr>
          <w:rFonts w:eastAsia="NimbusRomNo9L-Regu"/>
          <w:color w:val="000000" w:themeColor="text1"/>
          <w:szCs w:val="28"/>
          <w:lang w:val="en-US"/>
        </w:rPr>
        <w:t>–</w:t>
      </w:r>
      <w:r w:rsidR="00732015" w:rsidRPr="00162D03">
        <w:rPr>
          <w:rFonts w:eastAsia="NimbusRomNo9L-Regu"/>
          <w:color w:val="000000" w:themeColor="text1"/>
          <w:szCs w:val="28"/>
          <w:lang w:val="en-US"/>
        </w:rPr>
        <w:t xml:space="preserve"> P. 4659-4664.</w:t>
      </w:r>
    </w:p>
    <w:p w14:paraId="5685A4F8" w14:textId="76F797DC"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color w:val="000000" w:themeColor="text1"/>
          <w:szCs w:val="28"/>
          <w:lang w:val="kk-KZ"/>
        </w:rPr>
        <w:t xml:space="preserve">71 </w:t>
      </w:r>
      <w:r w:rsidR="0083426B">
        <w:rPr>
          <w:color w:val="000000" w:themeColor="text1"/>
          <w:szCs w:val="28"/>
          <w:lang w:val="en-US"/>
        </w:rPr>
        <w:t>Alp A.B., Agrawal S.</w:t>
      </w:r>
      <w:r w:rsidR="00732015" w:rsidRPr="000D10A7">
        <w:rPr>
          <w:color w:val="000000" w:themeColor="text1"/>
          <w:szCs w:val="28"/>
          <w:lang w:val="en-US"/>
        </w:rPr>
        <w:t>K. Cable Suspended Robots: D</w:t>
      </w:r>
      <w:r w:rsidR="0083426B">
        <w:rPr>
          <w:color w:val="000000" w:themeColor="text1"/>
          <w:szCs w:val="28"/>
          <w:lang w:val="en-US"/>
        </w:rPr>
        <w:t xml:space="preserve">esign, Planning, and Control </w:t>
      </w:r>
      <w:r w:rsidR="00732015" w:rsidRPr="000D10A7">
        <w:rPr>
          <w:color w:val="000000" w:themeColor="text1"/>
          <w:szCs w:val="28"/>
          <w:lang w:val="en-US"/>
        </w:rPr>
        <w:t>// Proceed</w:t>
      </w:r>
      <w:r w:rsidR="0083426B">
        <w:rPr>
          <w:color w:val="000000" w:themeColor="text1"/>
          <w:szCs w:val="28"/>
          <w:lang w:val="en-US"/>
        </w:rPr>
        <w:t>.</w:t>
      </w:r>
      <w:r w:rsidR="00732015" w:rsidRPr="000D10A7">
        <w:rPr>
          <w:color w:val="000000" w:themeColor="text1"/>
          <w:szCs w:val="28"/>
          <w:lang w:val="en-US"/>
        </w:rPr>
        <w:t xml:space="preserve"> of 2002 IEEE </w:t>
      </w:r>
      <w:r w:rsidR="0083426B" w:rsidRPr="000D10A7">
        <w:rPr>
          <w:color w:val="000000" w:themeColor="text1"/>
          <w:szCs w:val="28"/>
          <w:lang w:val="en-US"/>
        </w:rPr>
        <w:t>internat</w:t>
      </w:r>
      <w:r w:rsidR="0083426B">
        <w:rPr>
          <w:color w:val="000000" w:themeColor="text1"/>
          <w:szCs w:val="28"/>
          <w:lang w:val="en-US"/>
        </w:rPr>
        <w:t>.</w:t>
      </w:r>
      <w:r w:rsidR="0083426B" w:rsidRPr="000D10A7">
        <w:rPr>
          <w:color w:val="000000" w:themeColor="text1"/>
          <w:szCs w:val="28"/>
          <w:lang w:val="en-US"/>
        </w:rPr>
        <w:t xml:space="preserve"> conf</w:t>
      </w:r>
      <w:r w:rsidR="0083426B">
        <w:rPr>
          <w:color w:val="000000" w:themeColor="text1"/>
          <w:szCs w:val="28"/>
          <w:lang w:val="en-US"/>
        </w:rPr>
        <w:t>.</w:t>
      </w:r>
      <w:r w:rsidR="00732015" w:rsidRPr="000D10A7">
        <w:rPr>
          <w:color w:val="000000" w:themeColor="text1"/>
          <w:szCs w:val="28"/>
          <w:lang w:val="en-US"/>
        </w:rPr>
        <w:t xml:space="preserve"> on Robotics and Automation</w:t>
      </w:r>
      <w:r w:rsidR="0083426B">
        <w:rPr>
          <w:color w:val="000000" w:themeColor="text1"/>
          <w:szCs w:val="28"/>
          <w:lang w:val="en-US"/>
        </w:rPr>
        <w:t>.</w:t>
      </w:r>
      <w:r w:rsidR="00732015" w:rsidRPr="000D10A7">
        <w:rPr>
          <w:color w:val="000000" w:themeColor="text1"/>
          <w:szCs w:val="28"/>
          <w:lang w:val="en-US"/>
        </w:rPr>
        <w:t xml:space="preserve"> </w:t>
      </w:r>
      <w:r w:rsidR="0083426B">
        <w:rPr>
          <w:color w:val="000000" w:themeColor="text1"/>
          <w:szCs w:val="28"/>
          <w:lang w:val="en-US"/>
        </w:rPr>
        <w:t xml:space="preserve">– </w:t>
      </w:r>
      <w:r w:rsidR="00732015" w:rsidRPr="000D10A7">
        <w:rPr>
          <w:color w:val="000000" w:themeColor="text1"/>
          <w:szCs w:val="28"/>
          <w:lang w:val="en-US"/>
        </w:rPr>
        <w:t>Washington</w:t>
      </w:r>
      <w:r w:rsidR="0083426B">
        <w:rPr>
          <w:color w:val="000000" w:themeColor="text1"/>
          <w:szCs w:val="28"/>
          <w:lang w:val="en-US"/>
        </w:rPr>
        <w:t>,</w:t>
      </w:r>
      <w:r w:rsidR="00732015" w:rsidRPr="000D10A7">
        <w:rPr>
          <w:color w:val="000000" w:themeColor="text1"/>
          <w:szCs w:val="28"/>
          <w:lang w:val="en-US"/>
        </w:rPr>
        <w:t xml:space="preserve"> 2002. </w:t>
      </w:r>
      <w:r w:rsidR="0083426B">
        <w:rPr>
          <w:color w:val="000000" w:themeColor="text1"/>
          <w:szCs w:val="28"/>
          <w:lang w:val="en-US"/>
        </w:rPr>
        <w:t>–</w:t>
      </w:r>
      <w:r w:rsidR="00732015" w:rsidRPr="000D10A7">
        <w:rPr>
          <w:color w:val="000000" w:themeColor="text1"/>
          <w:szCs w:val="28"/>
          <w:lang w:val="en-US"/>
        </w:rPr>
        <w:t xml:space="preserve"> P. 4275-4280.</w:t>
      </w:r>
    </w:p>
    <w:p w14:paraId="6717E196" w14:textId="5D83470E" w:rsidR="00831728" w:rsidRPr="00B176C9" w:rsidRDefault="00BE2771" w:rsidP="00162D03">
      <w:pPr>
        <w:tabs>
          <w:tab w:val="left" w:pos="567"/>
          <w:tab w:val="left" w:pos="993"/>
          <w:tab w:val="num" w:pos="1070"/>
          <w:tab w:val="left" w:pos="1418"/>
          <w:tab w:val="left" w:pos="1701"/>
        </w:tabs>
        <w:ind w:firstLine="709"/>
        <w:jc w:val="both"/>
        <w:rPr>
          <w:rStyle w:val="af0"/>
          <w:color w:val="auto"/>
          <w:szCs w:val="28"/>
          <w:lang w:val="en-US"/>
        </w:rPr>
      </w:pPr>
      <w:r w:rsidRPr="00B176C9">
        <w:rPr>
          <w:szCs w:val="28"/>
          <w:lang w:val="kk-KZ"/>
        </w:rPr>
        <w:t xml:space="preserve">72 </w:t>
      </w:r>
      <w:r w:rsidR="00B176C9">
        <w:rPr>
          <w:szCs w:val="28"/>
          <w:lang w:val="en-US"/>
        </w:rPr>
        <w:t>Boschetti G., Minto R.</w:t>
      </w:r>
      <w:r w:rsidR="00732015" w:rsidRPr="00B176C9">
        <w:rPr>
          <w:szCs w:val="28"/>
          <w:lang w:val="en-US"/>
        </w:rPr>
        <w:t xml:space="preserve">A. Trevisani Improving a Cable Robot Recovery Strategy by Actuator Dynamics </w:t>
      </w:r>
      <w:r w:rsidR="00732015" w:rsidRPr="00B176C9">
        <w:rPr>
          <w:i/>
          <w:szCs w:val="28"/>
          <w:lang w:val="en-US"/>
        </w:rPr>
        <w:t xml:space="preserve">// </w:t>
      </w:r>
      <w:r w:rsidR="00B176C9">
        <w:rPr>
          <w:rStyle w:val="af2"/>
          <w:i w:val="0"/>
          <w:iCs w:val="0"/>
          <w:szCs w:val="28"/>
          <w:shd w:val="clear" w:color="auto" w:fill="FFFFFF"/>
          <w:lang w:val="en-US"/>
        </w:rPr>
        <w:t xml:space="preserve">Appl. Sci. </w:t>
      </w:r>
      <w:r w:rsidR="00732015" w:rsidRPr="00B176C9">
        <w:rPr>
          <w:i/>
          <w:szCs w:val="28"/>
          <w:shd w:val="clear" w:color="auto" w:fill="FFFFFF"/>
          <w:lang w:val="en-US"/>
        </w:rPr>
        <w:t xml:space="preserve">– </w:t>
      </w:r>
      <w:r w:rsidR="00732015" w:rsidRPr="00B176C9">
        <w:rPr>
          <w:bCs/>
          <w:szCs w:val="28"/>
          <w:shd w:val="clear" w:color="auto" w:fill="FFFFFF"/>
          <w:lang w:val="en-US"/>
        </w:rPr>
        <w:t>2020</w:t>
      </w:r>
      <w:r w:rsidR="00732015" w:rsidRPr="00B176C9">
        <w:rPr>
          <w:szCs w:val="28"/>
          <w:shd w:val="clear" w:color="auto" w:fill="FFFFFF"/>
          <w:lang w:val="en-US"/>
        </w:rPr>
        <w:t xml:space="preserve">. – </w:t>
      </w:r>
      <w:r w:rsidR="00B176C9">
        <w:rPr>
          <w:szCs w:val="28"/>
          <w:shd w:val="clear" w:color="auto" w:fill="FFFFFF"/>
          <w:lang w:val="en-US"/>
        </w:rPr>
        <w:t>Vol.</w:t>
      </w:r>
      <w:r w:rsidR="00732015" w:rsidRPr="00B176C9">
        <w:rPr>
          <w:szCs w:val="28"/>
          <w:shd w:val="clear" w:color="auto" w:fill="FFFFFF"/>
          <w:lang w:val="en-US"/>
        </w:rPr>
        <w:t xml:space="preserve"> </w:t>
      </w:r>
      <w:r w:rsidR="00732015" w:rsidRPr="00B176C9">
        <w:rPr>
          <w:rStyle w:val="af2"/>
          <w:i w:val="0"/>
          <w:szCs w:val="28"/>
          <w:shd w:val="clear" w:color="auto" w:fill="FFFFFF"/>
          <w:lang w:val="en-US"/>
        </w:rPr>
        <w:t>10</w:t>
      </w:r>
      <w:r w:rsidR="00B176C9">
        <w:rPr>
          <w:rStyle w:val="af2"/>
          <w:i w:val="0"/>
          <w:szCs w:val="28"/>
          <w:shd w:val="clear" w:color="auto" w:fill="FFFFFF"/>
          <w:lang w:val="en-US"/>
        </w:rPr>
        <w:t xml:space="preserve">, Issue </w:t>
      </w:r>
      <w:r w:rsidR="00732015" w:rsidRPr="00B176C9">
        <w:rPr>
          <w:szCs w:val="28"/>
          <w:shd w:val="clear" w:color="auto" w:fill="FFFFFF"/>
          <w:lang w:val="en-US"/>
        </w:rPr>
        <w:t>20. – P. 7362.</w:t>
      </w:r>
      <w:r w:rsidR="00732015" w:rsidRPr="00B176C9">
        <w:rPr>
          <w:rStyle w:val="af0"/>
          <w:color w:val="auto"/>
          <w:szCs w:val="28"/>
          <w:lang w:val="en-US"/>
        </w:rPr>
        <w:t xml:space="preserve"> </w:t>
      </w:r>
    </w:p>
    <w:p w14:paraId="5D5F628A" w14:textId="15DFA60D" w:rsidR="00732015" w:rsidRPr="00B176C9" w:rsidRDefault="00BE2771" w:rsidP="00162D03">
      <w:pPr>
        <w:tabs>
          <w:tab w:val="left" w:pos="567"/>
          <w:tab w:val="left" w:pos="993"/>
          <w:tab w:val="num" w:pos="1070"/>
          <w:tab w:val="left" w:pos="1418"/>
          <w:tab w:val="left" w:pos="1701"/>
        </w:tabs>
        <w:ind w:firstLine="709"/>
        <w:jc w:val="both"/>
        <w:rPr>
          <w:rStyle w:val="af0"/>
          <w:color w:val="auto"/>
          <w:szCs w:val="28"/>
          <w:lang w:val="en-US"/>
        </w:rPr>
      </w:pPr>
      <w:r w:rsidRPr="00B176C9">
        <w:rPr>
          <w:szCs w:val="28"/>
          <w:shd w:val="clear" w:color="auto" w:fill="FFFFFF"/>
          <w:lang w:val="kk-KZ"/>
        </w:rPr>
        <w:t xml:space="preserve">73 </w:t>
      </w:r>
      <w:r w:rsidR="00732015" w:rsidRPr="003D3CAC">
        <w:rPr>
          <w:szCs w:val="28"/>
          <w:shd w:val="clear" w:color="auto" w:fill="FFFFFF"/>
          <w:lang w:val="en-US"/>
        </w:rPr>
        <w:t>Pramujati B., Syamlan A.T., Nurahmi L.</w:t>
      </w:r>
      <w:r w:rsidR="00B176C9" w:rsidRPr="003D3CAC">
        <w:rPr>
          <w:szCs w:val="28"/>
          <w:shd w:val="clear" w:color="auto" w:fill="FFFFFF"/>
          <w:lang w:val="en-US"/>
        </w:rPr>
        <w:t xml:space="preserve"> et al.</w:t>
      </w:r>
      <w:r w:rsidR="00732015" w:rsidRPr="003D3CAC">
        <w:rPr>
          <w:szCs w:val="28"/>
          <w:shd w:val="clear" w:color="auto" w:fill="FFFFFF"/>
          <w:lang w:val="en-US"/>
        </w:rPr>
        <w:t xml:space="preserve"> </w:t>
      </w:r>
      <w:r w:rsidR="00732015" w:rsidRPr="00B176C9">
        <w:rPr>
          <w:szCs w:val="28"/>
          <w:shd w:val="clear" w:color="auto" w:fill="FFFFFF"/>
          <w:lang w:val="en-US"/>
        </w:rPr>
        <w:t>Study on the Application of Model-based Control Algorithm for a Suspended</w:t>
      </w:r>
      <w:r w:rsidR="00B176C9">
        <w:rPr>
          <w:szCs w:val="28"/>
          <w:shd w:val="clear" w:color="auto" w:fill="FFFFFF"/>
          <w:lang w:val="en-US"/>
        </w:rPr>
        <w:t xml:space="preserve"> Cable-Driven Parallel Robot // </w:t>
      </w:r>
      <w:r w:rsidR="00732015" w:rsidRPr="00B176C9">
        <w:rPr>
          <w:szCs w:val="28"/>
          <w:shd w:val="clear" w:color="auto" w:fill="FFFFFF"/>
          <w:lang w:val="en-US"/>
        </w:rPr>
        <w:t xml:space="preserve">International Journal of Technology. </w:t>
      </w:r>
      <w:r w:rsidR="00B176C9">
        <w:rPr>
          <w:szCs w:val="28"/>
          <w:shd w:val="clear" w:color="auto" w:fill="FFFFFF"/>
          <w:lang w:val="en-US"/>
        </w:rPr>
        <w:t xml:space="preserve">– 2023. – </w:t>
      </w:r>
      <w:r w:rsidR="00732015" w:rsidRPr="00B176C9">
        <w:rPr>
          <w:szCs w:val="28"/>
          <w:shd w:val="clear" w:color="auto" w:fill="FFFFFF"/>
          <w:lang w:val="en-US"/>
        </w:rPr>
        <w:t>Vol</w:t>
      </w:r>
      <w:r w:rsidR="00B176C9">
        <w:rPr>
          <w:szCs w:val="28"/>
          <w:shd w:val="clear" w:color="auto" w:fill="FFFFFF"/>
          <w:lang w:val="en-US"/>
        </w:rPr>
        <w:t>.</w:t>
      </w:r>
      <w:r w:rsidR="00732015" w:rsidRPr="00B176C9">
        <w:rPr>
          <w:szCs w:val="28"/>
          <w:shd w:val="clear" w:color="auto" w:fill="FFFFFF"/>
          <w:lang w:val="en-US"/>
        </w:rPr>
        <w:t xml:space="preserve"> 14</w:t>
      </w:r>
      <w:r w:rsidR="00B176C9">
        <w:rPr>
          <w:szCs w:val="28"/>
          <w:shd w:val="clear" w:color="auto" w:fill="FFFFFF"/>
          <w:lang w:val="en-US"/>
        </w:rPr>
        <w:t>, Issue 4. – P.</w:t>
      </w:r>
      <w:r w:rsidR="00732015" w:rsidRPr="00B176C9">
        <w:rPr>
          <w:szCs w:val="28"/>
          <w:shd w:val="clear" w:color="auto" w:fill="FFFFFF"/>
          <w:lang w:val="en-US"/>
        </w:rPr>
        <w:t xml:space="preserve"> 854-866</w:t>
      </w:r>
      <w:r w:rsidR="00B176C9">
        <w:rPr>
          <w:szCs w:val="28"/>
          <w:shd w:val="clear" w:color="auto" w:fill="FFFFFF"/>
          <w:lang w:val="en-US"/>
        </w:rPr>
        <w:t>.</w:t>
      </w:r>
    </w:p>
    <w:p w14:paraId="2F5428CB" w14:textId="0FECF91B" w:rsidR="00732015" w:rsidRPr="00B176C9" w:rsidRDefault="00BE2771" w:rsidP="00B176C9">
      <w:pPr>
        <w:tabs>
          <w:tab w:val="left" w:pos="567"/>
          <w:tab w:val="left" w:pos="993"/>
          <w:tab w:val="num" w:pos="1070"/>
          <w:tab w:val="left" w:pos="1418"/>
          <w:tab w:val="left" w:pos="1701"/>
        </w:tabs>
        <w:ind w:firstLine="709"/>
        <w:jc w:val="both"/>
        <w:rPr>
          <w:szCs w:val="28"/>
          <w:lang w:val="en-US"/>
        </w:rPr>
      </w:pPr>
      <w:r w:rsidRPr="00B176C9">
        <w:rPr>
          <w:szCs w:val="28"/>
          <w:lang w:val="kk-KZ"/>
        </w:rPr>
        <w:t xml:space="preserve">74 </w:t>
      </w:r>
      <w:r w:rsidR="00732015" w:rsidRPr="003D3CAC">
        <w:rPr>
          <w:szCs w:val="28"/>
          <w:lang w:val="en-US"/>
        </w:rPr>
        <w:t>Sugahara Y., Chen G., Atsumi N.</w:t>
      </w:r>
      <w:r w:rsidR="00B176C9" w:rsidRPr="003D3CAC">
        <w:rPr>
          <w:szCs w:val="28"/>
          <w:lang w:val="en-US"/>
        </w:rPr>
        <w:t xml:space="preserve"> et al.</w:t>
      </w:r>
      <w:r w:rsidR="00732015" w:rsidRPr="003D3CAC">
        <w:rPr>
          <w:szCs w:val="28"/>
          <w:lang w:val="en-US"/>
        </w:rPr>
        <w:t xml:space="preserve"> </w:t>
      </w:r>
      <w:r w:rsidR="00732015" w:rsidRPr="00B176C9">
        <w:rPr>
          <w:szCs w:val="28"/>
          <w:lang w:val="en-US"/>
        </w:rPr>
        <w:t xml:space="preserve">A Suspended Cable-Driven Parallel Robot for Human-Cooperative Object Transportation // </w:t>
      </w:r>
      <w:r w:rsidR="00B176C9" w:rsidRPr="00B176C9">
        <w:rPr>
          <w:szCs w:val="28"/>
          <w:lang w:val="en-US"/>
        </w:rPr>
        <w:t xml:space="preserve">Procced. sympos. </w:t>
      </w:r>
      <w:r w:rsidR="00732015" w:rsidRPr="00B176C9">
        <w:rPr>
          <w:szCs w:val="28"/>
          <w:lang w:val="en-US"/>
        </w:rPr>
        <w:t xml:space="preserve">ROMANSY 23 - Robot Design, Dynamics and Control. – </w:t>
      </w:r>
      <w:r w:rsidR="00B176C9" w:rsidRPr="00B176C9">
        <w:rPr>
          <w:szCs w:val="28"/>
          <w:lang w:val="en-US"/>
        </w:rPr>
        <w:t xml:space="preserve">Cham, </w:t>
      </w:r>
      <w:r w:rsidR="00732015" w:rsidRPr="00B176C9">
        <w:rPr>
          <w:szCs w:val="28"/>
          <w:lang w:val="en-US"/>
        </w:rPr>
        <w:t xml:space="preserve">2003. </w:t>
      </w:r>
      <w:r w:rsidR="00B176C9" w:rsidRPr="00B176C9">
        <w:rPr>
          <w:szCs w:val="28"/>
          <w:lang w:val="en-US"/>
        </w:rPr>
        <w:t>–</w:t>
      </w:r>
      <w:r w:rsidR="00732015" w:rsidRPr="00B176C9">
        <w:rPr>
          <w:szCs w:val="28"/>
          <w:lang w:val="en-US"/>
        </w:rPr>
        <w:t xml:space="preserve"> P. 109-117.</w:t>
      </w:r>
    </w:p>
    <w:p w14:paraId="4AADB35C" w14:textId="04C9A251" w:rsidR="00732015" w:rsidRPr="00B176C9" w:rsidRDefault="00BE2771" w:rsidP="00B176C9">
      <w:pPr>
        <w:pStyle w:val="1"/>
        <w:spacing w:before="0"/>
        <w:ind w:firstLine="709"/>
        <w:jc w:val="both"/>
        <w:rPr>
          <w:b w:val="0"/>
          <w:szCs w:val="28"/>
          <w:lang w:val="en-US"/>
        </w:rPr>
      </w:pPr>
      <w:r w:rsidRPr="00B176C9">
        <w:rPr>
          <w:b w:val="0"/>
          <w:szCs w:val="28"/>
          <w:lang w:val="kk-KZ"/>
        </w:rPr>
        <w:t xml:space="preserve">75 </w:t>
      </w:r>
      <w:r w:rsidR="00732015" w:rsidRPr="00B176C9">
        <w:rPr>
          <w:b w:val="0"/>
          <w:szCs w:val="28"/>
          <w:lang w:val="en-US"/>
        </w:rPr>
        <w:t>Nakamura Y. Advanced Robotics</w:t>
      </w:r>
      <w:r w:rsidR="00B176C9" w:rsidRPr="00B176C9">
        <w:rPr>
          <w:b w:val="0"/>
          <w:szCs w:val="28"/>
          <w:lang w:val="en-US"/>
        </w:rPr>
        <w:t>:</w:t>
      </w:r>
      <w:r w:rsidR="00732015" w:rsidRPr="00B176C9">
        <w:rPr>
          <w:b w:val="0"/>
          <w:szCs w:val="28"/>
          <w:lang w:val="en-US"/>
        </w:rPr>
        <w:t xml:space="preserve"> </w:t>
      </w:r>
      <w:r w:rsidR="00B176C9" w:rsidRPr="00B176C9">
        <w:rPr>
          <w:b w:val="0"/>
          <w:szCs w:val="28"/>
          <w:lang w:val="en-US"/>
        </w:rPr>
        <w:t xml:space="preserve">redundancy </w:t>
      </w:r>
      <w:r w:rsidR="00732015" w:rsidRPr="00B176C9">
        <w:rPr>
          <w:b w:val="0"/>
          <w:szCs w:val="28"/>
          <w:lang w:val="en-US"/>
        </w:rPr>
        <w:t xml:space="preserve">and </w:t>
      </w:r>
      <w:r w:rsidR="00B176C9" w:rsidRPr="00B176C9">
        <w:rPr>
          <w:b w:val="0"/>
          <w:szCs w:val="28"/>
          <w:lang w:val="en-US"/>
        </w:rPr>
        <w:t>optimization</w:t>
      </w:r>
      <w:r w:rsidR="00732015" w:rsidRPr="00B176C9">
        <w:rPr>
          <w:b w:val="0"/>
          <w:szCs w:val="28"/>
          <w:lang w:val="en-US"/>
        </w:rPr>
        <w:t xml:space="preserve">. </w:t>
      </w:r>
      <w:r w:rsidR="00B176C9" w:rsidRPr="00B176C9">
        <w:rPr>
          <w:b w:val="0"/>
          <w:szCs w:val="28"/>
          <w:lang w:val="en-US"/>
        </w:rPr>
        <w:t>–</w:t>
      </w:r>
      <w:r w:rsidR="00732015" w:rsidRPr="00B176C9">
        <w:rPr>
          <w:b w:val="0"/>
          <w:szCs w:val="28"/>
          <w:lang w:val="en-US"/>
        </w:rPr>
        <w:t xml:space="preserve"> </w:t>
      </w:r>
      <w:r w:rsidR="00B176C9" w:rsidRPr="00B176C9">
        <w:rPr>
          <w:rStyle w:val="mw-page-title-main"/>
          <w:rFonts w:eastAsiaTheme="majorEastAsia"/>
          <w:b w:val="0"/>
          <w:lang w:val="en-US"/>
        </w:rPr>
        <w:t>Reading, Massachusetts,</w:t>
      </w:r>
      <w:r w:rsidR="00732015" w:rsidRPr="00B176C9">
        <w:rPr>
          <w:b w:val="0"/>
          <w:color w:val="000000" w:themeColor="text1"/>
          <w:szCs w:val="28"/>
          <w:lang w:val="en-US"/>
        </w:rPr>
        <w:t xml:space="preserve"> 1991.</w:t>
      </w:r>
      <w:r w:rsidR="00732015" w:rsidRPr="00B176C9">
        <w:rPr>
          <w:b w:val="0"/>
          <w:szCs w:val="28"/>
          <w:lang w:val="en-US"/>
        </w:rPr>
        <w:t xml:space="preserve"> </w:t>
      </w:r>
      <w:r w:rsidR="00B176C9" w:rsidRPr="00B176C9">
        <w:rPr>
          <w:b w:val="0"/>
          <w:szCs w:val="28"/>
          <w:lang w:val="en-US"/>
        </w:rPr>
        <w:t>– 360 p.</w:t>
      </w:r>
    </w:p>
    <w:p w14:paraId="04C6B26F" w14:textId="065287D2" w:rsidR="00732015" w:rsidRPr="000D10A7" w:rsidRDefault="00BE2771" w:rsidP="00B176C9">
      <w:pPr>
        <w:tabs>
          <w:tab w:val="left" w:pos="567"/>
          <w:tab w:val="left" w:pos="993"/>
          <w:tab w:val="num" w:pos="1070"/>
          <w:tab w:val="left" w:pos="1418"/>
          <w:tab w:val="left" w:pos="1701"/>
        </w:tabs>
        <w:ind w:firstLine="709"/>
        <w:jc w:val="both"/>
        <w:rPr>
          <w:szCs w:val="28"/>
          <w:lang w:val="en-US"/>
        </w:rPr>
      </w:pPr>
      <w:r>
        <w:rPr>
          <w:szCs w:val="28"/>
          <w:lang w:val="kk-KZ"/>
        </w:rPr>
        <w:t>76</w:t>
      </w:r>
      <w:r w:rsidR="00162D03">
        <w:rPr>
          <w:szCs w:val="28"/>
          <w:lang w:val="kk-KZ"/>
        </w:rPr>
        <w:t xml:space="preserve"> </w:t>
      </w:r>
      <w:r w:rsidR="00732015" w:rsidRPr="000D10A7">
        <w:rPr>
          <w:szCs w:val="28"/>
          <w:lang w:val="en-US"/>
        </w:rPr>
        <w:t>MATLAB/Simulink</w:t>
      </w:r>
      <w:r w:rsidR="00AF2F52">
        <w:rPr>
          <w:szCs w:val="28"/>
          <w:lang w:val="en-US"/>
        </w:rPr>
        <w:t xml:space="preserve"> //</w:t>
      </w:r>
      <w:r w:rsidR="00732015" w:rsidRPr="000D10A7">
        <w:rPr>
          <w:szCs w:val="28"/>
          <w:lang w:val="en-US"/>
        </w:rPr>
        <w:t xml:space="preserve"> https://www.mathworks.com/products/</w:t>
      </w:r>
      <w:r w:rsidR="00AF2F52">
        <w:rPr>
          <w:szCs w:val="28"/>
          <w:lang w:val="en-US"/>
        </w:rPr>
        <w:t>.</w:t>
      </w:r>
      <w:r w:rsidR="00732015" w:rsidRPr="000D10A7">
        <w:rPr>
          <w:szCs w:val="28"/>
          <w:lang w:val="en-US"/>
        </w:rPr>
        <w:t xml:space="preserve"> </w:t>
      </w:r>
      <w:r w:rsidR="00AF2F52">
        <w:rPr>
          <w:szCs w:val="28"/>
          <w:lang w:val="en-US"/>
        </w:rPr>
        <w:t>0</w:t>
      </w:r>
      <w:r w:rsidR="00732015" w:rsidRPr="000D10A7">
        <w:rPr>
          <w:szCs w:val="28"/>
          <w:lang w:val="en-US"/>
        </w:rPr>
        <w:t>1</w:t>
      </w:r>
      <w:r w:rsidR="00AF2F52">
        <w:rPr>
          <w:szCs w:val="28"/>
          <w:lang w:val="en-US"/>
        </w:rPr>
        <w:t>.05.</w:t>
      </w:r>
      <w:r w:rsidR="00732015" w:rsidRPr="000D10A7">
        <w:rPr>
          <w:szCs w:val="28"/>
          <w:lang w:val="en-US"/>
        </w:rPr>
        <w:t>2023.</w:t>
      </w:r>
    </w:p>
    <w:p w14:paraId="55B7EFEA" w14:textId="64A22B81" w:rsidR="00732015" w:rsidRPr="000D10A7" w:rsidRDefault="00BE2771" w:rsidP="00B176C9">
      <w:pPr>
        <w:tabs>
          <w:tab w:val="left" w:pos="567"/>
          <w:tab w:val="left" w:pos="993"/>
          <w:tab w:val="num" w:pos="1070"/>
          <w:tab w:val="left" w:pos="1418"/>
          <w:tab w:val="left" w:pos="1701"/>
        </w:tabs>
        <w:ind w:firstLine="709"/>
        <w:jc w:val="both"/>
        <w:rPr>
          <w:szCs w:val="28"/>
          <w:lang w:val="en-US"/>
        </w:rPr>
      </w:pPr>
      <w:r>
        <w:rPr>
          <w:szCs w:val="28"/>
          <w:shd w:val="clear" w:color="auto" w:fill="FFFFFF"/>
          <w:lang w:val="kk-KZ"/>
        </w:rPr>
        <w:t xml:space="preserve">77 </w:t>
      </w:r>
      <w:r w:rsidR="00732015" w:rsidRPr="000D10A7">
        <w:rPr>
          <w:szCs w:val="28"/>
          <w:shd w:val="clear" w:color="auto" w:fill="FFFFFF"/>
          <w:lang w:val="en-US"/>
        </w:rPr>
        <w:t>MapleSim</w:t>
      </w:r>
      <w:r w:rsidR="00AF2F52">
        <w:rPr>
          <w:szCs w:val="28"/>
          <w:shd w:val="clear" w:color="auto" w:fill="FFFFFF"/>
          <w:lang w:val="en-US"/>
        </w:rPr>
        <w:t xml:space="preserve"> //</w:t>
      </w:r>
      <w:r w:rsidR="00732015" w:rsidRPr="000D10A7">
        <w:rPr>
          <w:szCs w:val="28"/>
          <w:lang w:val="en-US"/>
        </w:rPr>
        <w:t xml:space="preserve"> </w:t>
      </w:r>
      <w:r w:rsidR="00732015" w:rsidRPr="000D10A7">
        <w:rPr>
          <w:szCs w:val="28"/>
          <w:shd w:val="clear" w:color="auto" w:fill="FFFFFF"/>
          <w:lang w:val="en-US"/>
        </w:rPr>
        <w:t>https://www.maplesoft.com/products/maplesim/</w:t>
      </w:r>
      <w:r w:rsidR="00AF2F52">
        <w:rPr>
          <w:szCs w:val="28"/>
          <w:shd w:val="clear" w:color="auto" w:fill="FFFFFF"/>
          <w:lang w:val="en-US"/>
        </w:rPr>
        <w:t>.</w:t>
      </w:r>
      <w:r w:rsidR="00732015" w:rsidRPr="000D10A7">
        <w:rPr>
          <w:szCs w:val="28"/>
          <w:lang w:val="en-US"/>
        </w:rPr>
        <w:t xml:space="preserve"> 10</w:t>
      </w:r>
      <w:r w:rsidR="00AF2F52">
        <w:rPr>
          <w:szCs w:val="28"/>
          <w:lang w:val="en-US"/>
        </w:rPr>
        <w:t>.05.</w:t>
      </w:r>
      <w:r w:rsidR="00732015" w:rsidRPr="000D10A7">
        <w:rPr>
          <w:szCs w:val="28"/>
          <w:lang w:val="en-US"/>
        </w:rPr>
        <w:t>2023.</w:t>
      </w:r>
    </w:p>
    <w:p w14:paraId="0C7BC891" w14:textId="758D917F" w:rsidR="00732015" w:rsidRPr="00BE2771"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78 </w:t>
      </w:r>
      <w:r w:rsidR="00732015" w:rsidRPr="000D10A7">
        <w:rPr>
          <w:szCs w:val="28"/>
          <w:lang w:val="en-US"/>
        </w:rPr>
        <w:t xml:space="preserve">Othman M.F. et al. A cable-driven parallel robots application: modelling and simulation of a dynamic cable model in Dymola // IOP Conference. – 2018. </w:t>
      </w:r>
      <w:r w:rsidR="00AF2F52">
        <w:rPr>
          <w:szCs w:val="28"/>
          <w:lang w:val="en-US"/>
        </w:rPr>
        <w:t>–</w:t>
      </w:r>
      <w:r w:rsidR="00732015" w:rsidRPr="000D10A7">
        <w:rPr>
          <w:szCs w:val="28"/>
          <w:lang w:val="en-US"/>
        </w:rPr>
        <w:t xml:space="preserve"> </w:t>
      </w:r>
      <w:r w:rsidR="00AF2F52">
        <w:rPr>
          <w:szCs w:val="28"/>
          <w:lang w:val="en-US"/>
        </w:rPr>
        <w:t xml:space="preserve">Vol. 352, Issue </w:t>
      </w:r>
      <w:r w:rsidR="00732015" w:rsidRPr="00BE2771">
        <w:rPr>
          <w:szCs w:val="28"/>
          <w:lang w:val="en-US"/>
        </w:rPr>
        <w:t>352</w:t>
      </w:r>
      <w:r w:rsidR="00AF2F52">
        <w:rPr>
          <w:szCs w:val="28"/>
          <w:lang w:val="en-US"/>
        </w:rPr>
        <w:t xml:space="preserve">, Issue 1. – P. </w:t>
      </w:r>
      <w:r w:rsidR="00732015" w:rsidRPr="00BE2771">
        <w:rPr>
          <w:szCs w:val="28"/>
          <w:lang w:val="en-US"/>
        </w:rPr>
        <w:t>012005.</w:t>
      </w:r>
    </w:p>
    <w:p w14:paraId="03CA0D04" w14:textId="6D07071F" w:rsidR="00732015" w:rsidRPr="005F6C2A" w:rsidRDefault="00BE2771" w:rsidP="00162D03">
      <w:pPr>
        <w:tabs>
          <w:tab w:val="left" w:pos="567"/>
          <w:tab w:val="left" w:pos="993"/>
          <w:tab w:val="num" w:pos="1070"/>
          <w:tab w:val="left" w:pos="1418"/>
          <w:tab w:val="left" w:pos="1701"/>
        </w:tabs>
        <w:ind w:firstLine="709"/>
        <w:jc w:val="both"/>
        <w:rPr>
          <w:szCs w:val="28"/>
          <w:lang w:val="en-US"/>
        </w:rPr>
      </w:pPr>
      <w:r w:rsidRPr="005F6C2A">
        <w:rPr>
          <w:szCs w:val="28"/>
          <w:shd w:val="clear" w:color="auto" w:fill="FFFFFF"/>
          <w:lang w:val="kk-KZ"/>
        </w:rPr>
        <w:t xml:space="preserve">79 </w:t>
      </w:r>
      <w:r w:rsidR="00732015" w:rsidRPr="003D3CAC">
        <w:rPr>
          <w:szCs w:val="28"/>
          <w:shd w:val="clear" w:color="auto" w:fill="FFFFFF"/>
          <w:lang w:val="pl-PL"/>
        </w:rPr>
        <w:t>Gazebo simulator</w:t>
      </w:r>
      <w:r w:rsidR="005F6C2A" w:rsidRPr="003D3CAC">
        <w:rPr>
          <w:szCs w:val="28"/>
          <w:shd w:val="clear" w:color="auto" w:fill="FFFFFF"/>
          <w:lang w:val="pl-PL"/>
        </w:rPr>
        <w:t xml:space="preserve"> //</w:t>
      </w:r>
      <w:r w:rsidR="00732015" w:rsidRPr="003D3CAC">
        <w:rPr>
          <w:szCs w:val="28"/>
          <w:lang w:val="pl-PL"/>
        </w:rPr>
        <w:t xml:space="preserve"> </w:t>
      </w:r>
      <w:hyperlink r:id="rId149" w:history="1">
        <w:r w:rsidR="00732015" w:rsidRPr="003D3CAC">
          <w:rPr>
            <w:rStyle w:val="af0"/>
            <w:color w:val="auto"/>
            <w:szCs w:val="28"/>
            <w:u w:val="none"/>
            <w:lang w:val="pl-PL"/>
          </w:rPr>
          <w:t>http://gazebosim.org</w:t>
        </w:r>
      </w:hyperlink>
      <w:r w:rsidR="005F6C2A" w:rsidRPr="003D3CAC">
        <w:rPr>
          <w:rStyle w:val="af0"/>
          <w:color w:val="auto"/>
          <w:szCs w:val="28"/>
          <w:u w:val="none"/>
          <w:lang w:val="pl-PL"/>
        </w:rPr>
        <w:t>.</w:t>
      </w:r>
      <w:r w:rsidR="00732015" w:rsidRPr="003D3CAC">
        <w:rPr>
          <w:szCs w:val="28"/>
          <w:lang w:val="pl-PL"/>
        </w:rPr>
        <w:t xml:space="preserve"> </w:t>
      </w:r>
      <w:r w:rsidR="005F6C2A">
        <w:rPr>
          <w:szCs w:val="28"/>
          <w:lang w:val="en-US"/>
        </w:rPr>
        <w:t>10.05.2023.</w:t>
      </w:r>
    </w:p>
    <w:p w14:paraId="7961F79D" w14:textId="5AADAADC" w:rsidR="00732015" w:rsidRPr="005F6C2A" w:rsidRDefault="00BE2771" w:rsidP="00162D03">
      <w:pPr>
        <w:tabs>
          <w:tab w:val="left" w:pos="567"/>
          <w:tab w:val="left" w:pos="993"/>
          <w:tab w:val="num" w:pos="1070"/>
          <w:tab w:val="left" w:pos="1418"/>
          <w:tab w:val="left" w:pos="1701"/>
        </w:tabs>
        <w:ind w:firstLine="709"/>
        <w:jc w:val="both"/>
        <w:rPr>
          <w:szCs w:val="28"/>
          <w:lang w:val="en-US"/>
        </w:rPr>
      </w:pPr>
      <w:r w:rsidRPr="005F6C2A">
        <w:rPr>
          <w:szCs w:val="28"/>
          <w:shd w:val="clear" w:color="auto" w:fill="FFFFFF"/>
          <w:lang w:val="kk-KZ"/>
        </w:rPr>
        <w:t xml:space="preserve">80 </w:t>
      </w:r>
      <w:r w:rsidR="00732015" w:rsidRPr="005F6C2A">
        <w:rPr>
          <w:szCs w:val="28"/>
          <w:shd w:val="clear" w:color="auto" w:fill="FFFFFF"/>
          <w:lang w:val="en-US"/>
        </w:rPr>
        <w:t>CoppeliaSim simulator</w:t>
      </w:r>
      <w:r w:rsidR="005F6C2A">
        <w:rPr>
          <w:szCs w:val="28"/>
          <w:shd w:val="clear" w:color="auto" w:fill="FFFFFF"/>
          <w:lang w:val="en-US"/>
        </w:rPr>
        <w:t xml:space="preserve"> //</w:t>
      </w:r>
      <w:r w:rsidR="00732015" w:rsidRPr="005F6C2A">
        <w:rPr>
          <w:szCs w:val="28"/>
          <w:shd w:val="clear" w:color="auto" w:fill="FFFFFF"/>
          <w:lang w:val="en-US"/>
        </w:rPr>
        <w:t xml:space="preserve"> </w:t>
      </w:r>
      <w:hyperlink r:id="rId150" w:history="1">
        <w:r w:rsidR="00732015" w:rsidRPr="005F6C2A">
          <w:rPr>
            <w:rStyle w:val="af0"/>
            <w:color w:val="auto"/>
            <w:szCs w:val="28"/>
            <w:u w:val="none"/>
            <w:shd w:val="clear" w:color="auto" w:fill="FFFFFF"/>
            <w:lang w:val="en-US"/>
          </w:rPr>
          <w:t>https://www.coppeliarobotics.com/</w:t>
        </w:r>
      </w:hyperlink>
      <w:r w:rsidR="005F6C2A">
        <w:rPr>
          <w:rStyle w:val="af0"/>
          <w:color w:val="auto"/>
          <w:szCs w:val="28"/>
          <w:u w:val="none"/>
          <w:shd w:val="clear" w:color="auto" w:fill="FFFFFF"/>
          <w:lang w:val="en-US"/>
        </w:rPr>
        <w:t>.</w:t>
      </w:r>
      <w:r w:rsidR="00732015" w:rsidRPr="005F6C2A">
        <w:rPr>
          <w:szCs w:val="28"/>
          <w:lang w:val="en-US"/>
        </w:rPr>
        <w:t xml:space="preserve"> 10</w:t>
      </w:r>
      <w:r w:rsidR="005F6C2A">
        <w:rPr>
          <w:szCs w:val="28"/>
          <w:lang w:val="en-US"/>
        </w:rPr>
        <w:t>.05.</w:t>
      </w:r>
      <w:r w:rsidR="00732015" w:rsidRPr="005F6C2A">
        <w:rPr>
          <w:szCs w:val="28"/>
          <w:lang w:val="en-US"/>
        </w:rPr>
        <w:t>2023.</w:t>
      </w:r>
    </w:p>
    <w:p w14:paraId="3E6545D6" w14:textId="04E907AF" w:rsidR="00732015" w:rsidRPr="005F6C2A" w:rsidRDefault="00BE2771" w:rsidP="00162D03">
      <w:pPr>
        <w:tabs>
          <w:tab w:val="left" w:pos="567"/>
          <w:tab w:val="left" w:pos="993"/>
          <w:tab w:val="num" w:pos="1070"/>
          <w:tab w:val="left" w:pos="1418"/>
          <w:tab w:val="left" w:pos="1701"/>
        </w:tabs>
        <w:ind w:firstLine="709"/>
        <w:jc w:val="both"/>
        <w:rPr>
          <w:szCs w:val="28"/>
          <w:lang w:val="en-US"/>
        </w:rPr>
      </w:pPr>
      <w:r w:rsidRPr="005F6C2A">
        <w:rPr>
          <w:szCs w:val="28"/>
          <w:lang w:val="kk-KZ"/>
        </w:rPr>
        <w:t xml:space="preserve">81 </w:t>
      </w:r>
      <w:r w:rsidR="00732015" w:rsidRPr="005F6C2A">
        <w:rPr>
          <w:rStyle w:val="af2"/>
          <w:i w:val="0"/>
          <w:iCs w:val="0"/>
          <w:szCs w:val="28"/>
          <w:shd w:val="clear" w:color="auto" w:fill="FFFFFF"/>
          <w:lang w:val="en-US"/>
        </w:rPr>
        <w:t xml:space="preserve">CASPR </w:t>
      </w:r>
      <w:r w:rsidR="00732015" w:rsidRPr="005F6C2A">
        <w:rPr>
          <w:i/>
          <w:iCs/>
          <w:szCs w:val="28"/>
          <w:shd w:val="clear" w:color="auto" w:fill="FFFFFF"/>
          <w:lang w:val="en-US"/>
        </w:rPr>
        <w:t xml:space="preserve">software for </w:t>
      </w:r>
      <w:r w:rsidR="00732015" w:rsidRPr="005F6C2A">
        <w:rPr>
          <w:rStyle w:val="af2"/>
          <w:i w:val="0"/>
          <w:iCs w:val="0"/>
          <w:szCs w:val="28"/>
          <w:shd w:val="clear" w:color="auto" w:fill="FFFFFF"/>
          <w:lang w:val="en-US"/>
        </w:rPr>
        <w:t>CDPR analysis and simulation</w:t>
      </w:r>
      <w:r w:rsidR="005F6C2A" w:rsidRPr="005F6C2A">
        <w:rPr>
          <w:rStyle w:val="af2"/>
          <w:i w:val="0"/>
          <w:iCs w:val="0"/>
          <w:szCs w:val="28"/>
          <w:shd w:val="clear" w:color="auto" w:fill="FFFFFF"/>
          <w:lang w:val="en-US"/>
        </w:rPr>
        <w:t xml:space="preserve"> //</w:t>
      </w:r>
      <w:r w:rsidR="00732015" w:rsidRPr="005F6C2A">
        <w:rPr>
          <w:szCs w:val="28"/>
          <w:lang w:val="en-US"/>
        </w:rPr>
        <w:t xml:space="preserve"> </w:t>
      </w:r>
      <w:hyperlink r:id="rId151" w:history="1">
        <w:r w:rsidR="00732015" w:rsidRPr="005F6C2A">
          <w:rPr>
            <w:rStyle w:val="af0"/>
            <w:color w:val="auto"/>
            <w:szCs w:val="28"/>
            <w:u w:val="none"/>
            <w:lang w:val="en-US"/>
          </w:rPr>
          <w:t>https://github.com/darwinlau/CASPR</w:t>
        </w:r>
      </w:hyperlink>
      <w:r w:rsidR="005F6C2A" w:rsidRPr="005F6C2A">
        <w:rPr>
          <w:rStyle w:val="af0"/>
          <w:color w:val="auto"/>
          <w:szCs w:val="28"/>
          <w:u w:val="none"/>
          <w:lang w:val="en-US"/>
        </w:rPr>
        <w:t>.</w:t>
      </w:r>
      <w:r w:rsidR="00732015" w:rsidRPr="005F6C2A">
        <w:rPr>
          <w:szCs w:val="28"/>
          <w:lang w:val="en-US"/>
        </w:rPr>
        <w:t xml:space="preserve"> 10</w:t>
      </w:r>
      <w:r w:rsidR="005F6C2A" w:rsidRPr="005F6C2A">
        <w:rPr>
          <w:szCs w:val="28"/>
          <w:lang w:val="en-US"/>
        </w:rPr>
        <w:t>.05.</w:t>
      </w:r>
      <w:r w:rsidR="00732015" w:rsidRPr="005F6C2A">
        <w:rPr>
          <w:szCs w:val="28"/>
          <w:lang w:val="en-US"/>
        </w:rPr>
        <w:t>2023.</w:t>
      </w:r>
    </w:p>
    <w:p w14:paraId="4E34E9B3" w14:textId="03E74A62"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82 </w:t>
      </w:r>
      <w:r w:rsidR="00732015" w:rsidRPr="000D10A7">
        <w:rPr>
          <w:szCs w:val="28"/>
          <w:lang w:val="en-US"/>
        </w:rPr>
        <w:t>WireX software for analysis and design of CDPR</w:t>
      </w:r>
      <w:r w:rsidR="005F6C2A">
        <w:rPr>
          <w:szCs w:val="28"/>
          <w:lang w:val="en-US"/>
        </w:rPr>
        <w:t xml:space="preserve"> //</w:t>
      </w:r>
      <w:r w:rsidR="00732015" w:rsidRPr="000D10A7">
        <w:rPr>
          <w:szCs w:val="28"/>
          <w:lang w:val="en-US"/>
        </w:rPr>
        <w:t xml:space="preserve"> https://gitlab.cc-asp.fraunhofer.de/wek/wirex/-/blob/master/readme.md</w:t>
      </w:r>
      <w:r w:rsidR="005F6C2A">
        <w:rPr>
          <w:szCs w:val="28"/>
          <w:lang w:val="en-US"/>
        </w:rPr>
        <w:t>.</w:t>
      </w:r>
      <w:r w:rsidR="00732015" w:rsidRPr="000D10A7">
        <w:rPr>
          <w:szCs w:val="28"/>
          <w:lang w:val="en-US"/>
        </w:rPr>
        <w:t xml:space="preserve"> 13</w:t>
      </w:r>
      <w:r w:rsidR="005F6C2A">
        <w:rPr>
          <w:szCs w:val="28"/>
          <w:lang w:val="en-US"/>
        </w:rPr>
        <w:t>.05.</w:t>
      </w:r>
      <w:r w:rsidR="00732015" w:rsidRPr="000D10A7">
        <w:rPr>
          <w:szCs w:val="28"/>
          <w:lang w:val="en-US"/>
        </w:rPr>
        <w:t>2023.</w:t>
      </w:r>
    </w:p>
    <w:p w14:paraId="5EF65264" w14:textId="7CF2D90F"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83 </w:t>
      </w:r>
      <w:r w:rsidR="00732015" w:rsidRPr="000D10A7">
        <w:rPr>
          <w:szCs w:val="28"/>
          <w:lang w:val="en-US"/>
        </w:rPr>
        <w:t>Adams software</w:t>
      </w:r>
      <w:r w:rsidR="005F6C2A">
        <w:rPr>
          <w:szCs w:val="28"/>
          <w:lang w:val="en-US"/>
        </w:rPr>
        <w:t xml:space="preserve"> //</w:t>
      </w:r>
      <w:r w:rsidR="00732015" w:rsidRPr="000D10A7">
        <w:rPr>
          <w:szCs w:val="28"/>
          <w:lang w:val="en-US"/>
        </w:rPr>
        <w:t xml:space="preserve"> https://www.mscsoftware.com/ru</w:t>
      </w:r>
      <w:r w:rsidR="005F6C2A">
        <w:rPr>
          <w:szCs w:val="28"/>
          <w:lang w:val="en-US"/>
        </w:rPr>
        <w:t>.</w:t>
      </w:r>
      <w:r w:rsidR="00732015" w:rsidRPr="000D10A7">
        <w:rPr>
          <w:szCs w:val="28"/>
          <w:lang w:val="en-US"/>
        </w:rPr>
        <w:t xml:space="preserve"> 10</w:t>
      </w:r>
      <w:r w:rsidR="005F6C2A">
        <w:rPr>
          <w:szCs w:val="28"/>
          <w:lang w:val="en-US"/>
        </w:rPr>
        <w:t>.05.2</w:t>
      </w:r>
      <w:r w:rsidR="00732015" w:rsidRPr="000D10A7">
        <w:rPr>
          <w:szCs w:val="28"/>
          <w:lang w:val="en-US"/>
        </w:rPr>
        <w:t>023.</w:t>
      </w:r>
    </w:p>
    <w:p w14:paraId="2AC3A26B" w14:textId="4D465B66" w:rsidR="00732015" w:rsidRPr="00162D03"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84 </w:t>
      </w:r>
      <w:r w:rsidR="00732015" w:rsidRPr="000D10A7">
        <w:rPr>
          <w:szCs w:val="28"/>
          <w:lang w:val="en-US"/>
        </w:rPr>
        <w:t xml:space="preserve">Rodriguez-Barroso A., Saltaren R. Tension planner for cable-driven suspended robots with unbounded upper cable tension and two degrees of redundancy // Mechanism and Machine Theory. – 2020. </w:t>
      </w:r>
      <w:r w:rsidR="00127C6C">
        <w:rPr>
          <w:szCs w:val="28"/>
          <w:lang w:val="en-US"/>
        </w:rPr>
        <w:t>– Vol.</w:t>
      </w:r>
      <w:r w:rsidR="00732015" w:rsidRPr="00162D03">
        <w:rPr>
          <w:szCs w:val="28"/>
          <w:lang w:val="en-US"/>
        </w:rPr>
        <w:t xml:space="preserve"> 144. </w:t>
      </w:r>
      <w:r w:rsidR="00127C6C">
        <w:rPr>
          <w:szCs w:val="28"/>
          <w:lang w:val="en-US"/>
        </w:rPr>
        <w:t>–</w:t>
      </w:r>
      <w:r w:rsidR="00732015" w:rsidRPr="00162D03">
        <w:rPr>
          <w:szCs w:val="28"/>
          <w:lang w:val="en-US"/>
        </w:rPr>
        <w:t xml:space="preserve"> P.</w:t>
      </w:r>
      <w:r w:rsidR="00127C6C">
        <w:rPr>
          <w:szCs w:val="28"/>
          <w:lang w:val="en-US"/>
        </w:rPr>
        <w:t xml:space="preserve"> </w:t>
      </w:r>
      <w:r w:rsidR="00732015" w:rsidRPr="00162D03">
        <w:rPr>
          <w:szCs w:val="28"/>
          <w:lang w:val="en-US"/>
        </w:rPr>
        <w:t>103-115.</w:t>
      </w:r>
    </w:p>
    <w:p w14:paraId="2E3A9F6A" w14:textId="5E180148"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85 </w:t>
      </w:r>
      <w:r w:rsidR="00732015" w:rsidRPr="000D10A7">
        <w:rPr>
          <w:szCs w:val="28"/>
          <w:lang w:val="en-US"/>
        </w:rPr>
        <w:t>Wang N., Cao G., Zhu Z.</w:t>
      </w:r>
      <w:r w:rsidR="00127C6C">
        <w:rPr>
          <w:szCs w:val="28"/>
          <w:lang w:val="en-US"/>
        </w:rPr>
        <w:t xml:space="preserve"> et al.</w:t>
      </w:r>
      <w:r w:rsidR="00732015" w:rsidRPr="000D10A7">
        <w:rPr>
          <w:szCs w:val="28"/>
          <w:lang w:val="en-US"/>
        </w:rPr>
        <w:t xml:space="preserve"> Dynamical Analysis and Simulation Validation of Incompletely Restrained Cable-Suspended Swinging System Driven by Two Cables // Shock and Vibration. –</w:t>
      </w:r>
      <w:r w:rsidR="00127C6C">
        <w:rPr>
          <w:i/>
          <w:szCs w:val="28"/>
          <w:lang w:val="en-US"/>
        </w:rPr>
        <w:t xml:space="preserve"> </w:t>
      </w:r>
      <w:r w:rsidR="00732015" w:rsidRPr="000D10A7">
        <w:rPr>
          <w:szCs w:val="28"/>
          <w:lang w:val="en-US"/>
        </w:rPr>
        <w:t xml:space="preserve">2016. </w:t>
      </w:r>
      <w:r w:rsidR="00127C6C">
        <w:rPr>
          <w:szCs w:val="28"/>
          <w:lang w:val="en-US"/>
        </w:rPr>
        <w:t>–</w:t>
      </w:r>
      <w:r w:rsidR="00732015" w:rsidRPr="000D10A7">
        <w:rPr>
          <w:szCs w:val="28"/>
          <w:lang w:val="en-US"/>
        </w:rPr>
        <w:t xml:space="preserve"> </w:t>
      </w:r>
      <w:r w:rsidR="00127C6C">
        <w:rPr>
          <w:szCs w:val="28"/>
          <w:lang w:val="en-US"/>
        </w:rPr>
        <w:t xml:space="preserve">Vol. 2016. – </w:t>
      </w:r>
      <w:r w:rsidR="00732015" w:rsidRPr="000D10A7">
        <w:rPr>
          <w:szCs w:val="28"/>
          <w:lang w:val="en-US"/>
        </w:rPr>
        <w:t>P.</w:t>
      </w:r>
      <w:r w:rsidR="00127C6C">
        <w:rPr>
          <w:szCs w:val="28"/>
          <w:lang w:val="en-US"/>
        </w:rPr>
        <w:t xml:space="preserve"> </w:t>
      </w:r>
      <w:r w:rsidR="00732015" w:rsidRPr="000D10A7">
        <w:rPr>
          <w:szCs w:val="28"/>
          <w:lang w:val="en-US"/>
        </w:rPr>
        <w:t>1-11.</w:t>
      </w:r>
    </w:p>
    <w:p w14:paraId="1A02765C" w14:textId="2FD042A0" w:rsidR="00732015" w:rsidRPr="00162D03" w:rsidRDefault="00BE2771" w:rsidP="00162D03">
      <w:pPr>
        <w:tabs>
          <w:tab w:val="left" w:pos="567"/>
          <w:tab w:val="left" w:pos="993"/>
          <w:tab w:val="num" w:pos="1070"/>
          <w:tab w:val="left" w:pos="1418"/>
          <w:tab w:val="left" w:pos="1701"/>
        </w:tabs>
        <w:ind w:firstLine="709"/>
        <w:jc w:val="both"/>
        <w:rPr>
          <w:iCs/>
          <w:szCs w:val="28"/>
          <w:lang w:val="en-US"/>
        </w:rPr>
      </w:pPr>
      <w:r>
        <w:rPr>
          <w:szCs w:val="28"/>
          <w:lang w:val="kk-KZ"/>
        </w:rPr>
        <w:t xml:space="preserve">86 </w:t>
      </w:r>
      <w:r w:rsidR="00732015" w:rsidRPr="000D10A7">
        <w:rPr>
          <w:szCs w:val="28"/>
          <w:lang w:val="en-US"/>
        </w:rPr>
        <w:t>Wang J., Gao G., Wang Y.</w:t>
      </w:r>
      <w:r w:rsidR="00127C6C">
        <w:rPr>
          <w:szCs w:val="28"/>
          <w:lang w:val="en-US"/>
        </w:rPr>
        <w:t xml:space="preserve"> et al. </w:t>
      </w:r>
      <w:r w:rsidR="00732015" w:rsidRPr="000D10A7">
        <w:rPr>
          <w:szCs w:val="28"/>
          <w:lang w:val="en-US"/>
        </w:rPr>
        <w:t xml:space="preserve">A novel driving strategy for dynamic simulation of hoisting rope with time-varying length // </w:t>
      </w:r>
      <w:r w:rsidR="00732015" w:rsidRPr="000D10A7">
        <w:rPr>
          <w:iCs/>
          <w:szCs w:val="28"/>
          <w:lang w:val="en-US"/>
        </w:rPr>
        <w:t xml:space="preserve">International Journal of Modeling Simulation and Scientific Computing. – 2013. </w:t>
      </w:r>
      <w:r w:rsidR="00127C6C">
        <w:rPr>
          <w:iCs/>
          <w:szCs w:val="28"/>
          <w:lang w:val="en-US"/>
        </w:rPr>
        <w:t xml:space="preserve">– Vol. </w:t>
      </w:r>
      <w:r w:rsidR="00732015" w:rsidRPr="00162D03">
        <w:rPr>
          <w:iCs/>
          <w:szCs w:val="28"/>
          <w:lang w:val="en-US"/>
        </w:rPr>
        <w:t>4</w:t>
      </w:r>
      <w:r w:rsidR="00127C6C">
        <w:rPr>
          <w:iCs/>
          <w:szCs w:val="28"/>
          <w:lang w:val="en-US"/>
        </w:rPr>
        <w:t xml:space="preserve">, Issue </w:t>
      </w:r>
      <w:r w:rsidR="00732015" w:rsidRPr="00162D03">
        <w:rPr>
          <w:iCs/>
          <w:szCs w:val="28"/>
          <w:lang w:val="en-US"/>
        </w:rPr>
        <w:t>3.</w:t>
      </w:r>
      <w:r w:rsidR="00127C6C">
        <w:rPr>
          <w:iCs/>
          <w:szCs w:val="28"/>
          <w:lang w:val="en-US"/>
        </w:rPr>
        <w:t xml:space="preserve"> – P. 1350009.</w:t>
      </w:r>
    </w:p>
    <w:p w14:paraId="6B835A85" w14:textId="57EA4881"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87 </w:t>
      </w:r>
      <w:r w:rsidR="00732015" w:rsidRPr="000D10A7">
        <w:rPr>
          <w:szCs w:val="28"/>
          <w:lang w:val="en-US"/>
        </w:rPr>
        <w:t>Rodriguez-Barroso A., Saltaren R., Portilla A.</w:t>
      </w:r>
      <w:r w:rsidR="00127C6C">
        <w:rPr>
          <w:szCs w:val="28"/>
          <w:lang w:val="en-US"/>
        </w:rPr>
        <w:t xml:space="preserve"> et al.</w:t>
      </w:r>
      <w:r w:rsidR="00732015" w:rsidRPr="000D10A7">
        <w:rPr>
          <w:szCs w:val="28"/>
          <w:lang w:val="en-US"/>
        </w:rPr>
        <w:t xml:space="preserve"> Potential Energy Distribution of Redundant Cable-Driven Robot Applied to Compliant Grippers: Method and Compu</w:t>
      </w:r>
      <w:r w:rsidR="00127C6C">
        <w:rPr>
          <w:szCs w:val="28"/>
          <w:lang w:val="en-US"/>
        </w:rPr>
        <w:t xml:space="preserve">tational Analysis // Sensors. – </w:t>
      </w:r>
      <w:r w:rsidR="00732015" w:rsidRPr="000D10A7">
        <w:rPr>
          <w:szCs w:val="28"/>
          <w:lang w:val="en-US"/>
        </w:rPr>
        <w:t>2019. –</w:t>
      </w:r>
      <w:r w:rsidR="00127C6C">
        <w:rPr>
          <w:szCs w:val="28"/>
          <w:lang w:val="en-US"/>
        </w:rPr>
        <w:t xml:space="preserve"> Vol. </w:t>
      </w:r>
      <w:r w:rsidR="00732015" w:rsidRPr="000D10A7">
        <w:rPr>
          <w:szCs w:val="28"/>
          <w:lang w:val="en-US"/>
        </w:rPr>
        <w:t xml:space="preserve">19. – P. 3403. </w:t>
      </w:r>
    </w:p>
    <w:p w14:paraId="29349BE0" w14:textId="33C80280" w:rsidR="00732015"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88</w:t>
      </w:r>
      <w:r w:rsidR="00162D03">
        <w:rPr>
          <w:szCs w:val="28"/>
          <w:lang w:val="kk-KZ"/>
        </w:rPr>
        <w:t xml:space="preserve"> </w:t>
      </w:r>
      <w:r w:rsidR="00732015" w:rsidRPr="000D10A7">
        <w:rPr>
          <w:szCs w:val="28"/>
          <w:lang w:val="en-US"/>
        </w:rPr>
        <w:t>SimulationX software</w:t>
      </w:r>
      <w:r w:rsidR="00127C6C">
        <w:rPr>
          <w:szCs w:val="28"/>
          <w:lang w:val="en-US"/>
        </w:rPr>
        <w:t xml:space="preserve"> //</w:t>
      </w:r>
      <w:r w:rsidR="00732015" w:rsidRPr="000D10A7">
        <w:rPr>
          <w:szCs w:val="28"/>
          <w:lang w:val="en-US"/>
        </w:rPr>
        <w:t xml:space="preserve"> https://myesi.esi-group.com</w:t>
      </w:r>
      <w:r w:rsidR="00127C6C">
        <w:rPr>
          <w:szCs w:val="28"/>
          <w:lang w:val="en-US"/>
        </w:rPr>
        <w:t>.</w:t>
      </w:r>
      <w:r w:rsidR="00732015" w:rsidRPr="000D10A7">
        <w:rPr>
          <w:szCs w:val="28"/>
          <w:lang w:val="en-US"/>
        </w:rPr>
        <w:t xml:space="preserve"> 10</w:t>
      </w:r>
      <w:r w:rsidR="00127C6C">
        <w:rPr>
          <w:szCs w:val="28"/>
          <w:lang w:val="en-US"/>
        </w:rPr>
        <w:t>.05.</w:t>
      </w:r>
      <w:r w:rsidR="00732015" w:rsidRPr="000D10A7">
        <w:rPr>
          <w:szCs w:val="28"/>
          <w:lang w:val="en-US"/>
        </w:rPr>
        <w:t>2023.</w:t>
      </w:r>
    </w:p>
    <w:p w14:paraId="1DC844DE" w14:textId="1B83BB1E" w:rsidR="00E20BC3" w:rsidRPr="000D10A7" w:rsidRDefault="00BE2771"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89 </w:t>
      </w:r>
      <w:r w:rsidR="00732015" w:rsidRPr="000D10A7">
        <w:rPr>
          <w:szCs w:val="28"/>
          <w:lang w:val="en-US"/>
        </w:rPr>
        <w:t xml:space="preserve">Jomartov A. Multibody dynamic model of Russian Sulzer loom STB // </w:t>
      </w:r>
      <w:r w:rsidR="00732015" w:rsidRPr="000D10A7">
        <w:rPr>
          <w:iCs/>
          <w:szCs w:val="28"/>
          <w:lang w:val="en-US"/>
        </w:rPr>
        <w:t xml:space="preserve">Journal of Vibrational Engineering and Technologies. – 2017. – </w:t>
      </w:r>
      <w:r w:rsidR="00127C6C">
        <w:rPr>
          <w:iCs/>
          <w:szCs w:val="28"/>
          <w:lang w:val="en-US"/>
        </w:rPr>
        <w:t>Vol.</w:t>
      </w:r>
      <w:r w:rsidR="00732015" w:rsidRPr="000D10A7">
        <w:rPr>
          <w:iCs/>
          <w:szCs w:val="28"/>
          <w:lang w:val="en-US"/>
        </w:rPr>
        <w:t xml:space="preserve"> 5</w:t>
      </w:r>
      <w:r w:rsidR="00127C6C">
        <w:rPr>
          <w:iCs/>
          <w:szCs w:val="28"/>
          <w:lang w:val="en-US"/>
        </w:rPr>
        <w:t xml:space="preserve">, Issue </w:t>
      </w:r>
      <w:r w:rsidR="00732015" w:rsidRPr="000D10A7">
        <w:rPr>
          <w:iCs/>
          <w:szCs w:val="28"/>
          <w:lang w:val="en-US"/>
        </w:rPr>
        <w:t>6. – P</w:t>
      </w:r>
      <w:r w:rsidR="00067F11" w:rsidRPr="000D10A7">
        <w:rPr>
          <w:iCs/>
          <w:szCs w:val="28"/>
          <w:lang w:val="en-US"/>
        </w:rPr>
        <w:t>.</w:t>
      </w:r>
      <w:r w:rsidR="00127C6C">
        <w:rPr>
          <w:iCs/>
          <w:szCs w:val="28"/>
          <w:lang w:val="en-US"/>
        </w:rPr>
        <w:t> </w:t>
      </w:r>
      <w:r w:rsidR="00732015" w:rsidRPr="000D10A7">
        <w:rPr>
          <w:szCs w:val="28"/>
          <w:lang w:val="en-US"/>
        </w:rPr>
        <w:t>523-533.</w:t>
      </w:r>
      <w:r w:rsidR="00732015" w:rsidRPr="000D10A7">
        <w:rPr>
          <w:bCs/>
          <w:color w:val="232021"/>
          <w:szCs w:val="28"/>
          <w:lang w:val="en-US"/>
        </w:rPr>
        <w:t xml:space="preserve"> </w:t>
      </w:r>
    </w:p>
    <w:p w14:paraId="31D900F3" w14:textId="36221442" w:rsidR="00732015" w:rsidRPr="00162D03" w:rsidRDefault="00BE2771" w:rsidP="00162D03">
      <w:pPr>
        <w:tabs>
          <w:tab w:val="left" w:pos="567"/>
          <w:tab w:val="left" w:pos="993"/>
          <w:tab w:val="num" w:pos="1070"/>
          <w:tab w:val="left" w:pos="1418"/>
          <w:tab w:val="left" w:pos="1701"/>
        </w:tabs>
        <w:ind w:firstLine="709"/>
        <w:jc w:val="both"/>
        <w:rPr>
          <w:szCs w:val="28"/>
          <w:lang w:val="en-US"/>
        </w:rPr>
      </w:pPr>
      <w:r>
        <w:rPr>
          <w:bCs/>
          <w:color w:val="232021"/>
          <w:szCs w:val="28"/>
          <w:lang w:val="kk-KZ"/>
        </w:rPr>
        <w:t xml:space="preserve">90 </w:t>
      </w:r>
      <w:r w:rsidR="00127C6C">
        <w:rPr>
          <w:bCs/>
          <w:color w:val="232021"/>
          <w:szCs w:val="28"/>
          <w:lang w:val="en-US"/>
        </w:rPr>
        <w:t>Williams II R.</w:t>
      </w:r>
      <w:r w:rsidR="00732015" w:rsidRPr="000D10A7">
        <w:rPr>
          <w:bCs/>
          <w:color w:val="232021"/>
          <w:szCs w:val="28"/>
          <w:lang w:val="en-US"/>
        </w:rPr>
        <w:t xml:space="preserve">L., Gallina P. Translational Planar Cable-Direct-Driven Robots </w:t>
      </w:r>
      <w:r w:rsidR="00732015" w:rsidRPr="000D10A7">
        <w:rPr>
          <w:color w:val="232021"/>
          <w:szCs w:val="28"/>
          <w:lang w:val="en-US"/>
        </w:rPr>
        <w:t>University of Trieste</w:t>
      </w:r>
      <w:r w:rsidR="00127C6C">
        <w:rPr>
          <w:color w:val="232021"/>
          <w:szCs w:val="28"/>
          <w:lang w:val="en-US"/>
        </w:rPr>
        <w:t xml:space="preserve"> //</w:t>
      </w:r>
      <w:r w:rsidR="00732015" w:rsidRPr="000D10A7">
        <w:rPr>
          <w:color w:val="232021"/>
          <w:szCs w:val="28"/>
          <w:lang w:val="en-US"/>
        </w:rPr>
        <w:t xml:space="preserve"> </w:t>
      </w:r>
      <w:r w:rsidR="00732015" w:rsidRPr="00162D03">
        <w:rPr>
          <w:bCs/>
          <w:color w:val="232021"/>
          <w:szCs w:val="28"/>
          <w:lang w:val="en-US"/>
        </w:rPr>
        <w:t>Journal of Intelligent and Robotic Systems</w:t>
      </w:r>
      <w:r w:rsidR="00732015" w:rsidRPr="00162D03">
        <w:rPr>
          <w:color w:val="232021"/>
          <w:szCs w:val="28"/>
          <w:lang w:val="en-US"/>
        </w:rPr>
        <w:t xml:space="preserve">. – 2003. </w:t>
      </w:r>
      <w:r w:rsidR="00127C6C">
        <w:rPr>
          <w:color w:val="232021"/>
          <w:szCs w:val="28"/>
          <w:lang w:val="en-US"/>
        </w:rPr>
        <w:t>–</w:t>
      </w:r>
      <w:r w:rsidR="00732015" w:rsidRPr="00162D03">
        <w:rPr>
          <w:color w:val="232021"/>
          <w:szCs w:val="28"/>
          <w:lang w:val="en-US"/>
        </w:rPr>
        <w:t xml:space="preserve"> Vol. 37. </w:t>
      </w:r>
      <w:r w:rsidR="00127C6C">
        <w:rPr>
          <w:color w:val="232021"/>
          <w:szCs w:val="28"/>
          <w:lang w:val="en-US"/>
        </w:rPr>
        <w:t>–</w:t>
      </w:r>
      <w:r w:rsidR="00732015" w:rsidRPr="00162D03">
        <w:rPr>
          <w:color w:val="232021"/>
          <w:szCs w:val="28"/>
          <w:lang w:val="en-US"/>
        </w:rPr>
        <w:t xml:space="preserve"> P. 69-96</w:t>
      </w:r>
      <w:r w:rsidR="00127C6C">
        <w:rPr>
          <w:color w:val="232021"/>
          <w:szCs w:val="28"/>
          <w:lang w:val="en-US"/>
        </w:rPr>
        <w:t>.</w:t>
      </w:r>
      <w:r w:rsidR="00732015" w:rsidRPr="00162D03">
        <w:rPr>
          <w:color w:val="232021"/>
          <w:szCs w:val="28"/>
          <w:lang w:val="en-US"/>
        </w:rPr>
        <w:t xml:space="preserve">  </w:t>
      </w:r>
    </w:p>
    <w:p w14:paraId="52BF0780" w14:textId="6B84E2B9" w:rsidR="008124E5" w:rsidRPr="000D10A7"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91 </w:t>
      </w:r>
      <w:r w:rsidR="00732015" w:rsidRPr="000D10A7">
        <w:rPr>
          <w:szCs w:val="28"/>
          <w:lang w:val="en-US"/>
        </w:rPr>
        <w:t>ZETLAB Company</w:t>
      </w:r>
      <w:r w:rsidR="00127C6C">
        <w:rPr>
          <w:szCs w:val="28"/>
          <w:lang w:val="en-US"/>
        </w:rPr>
        <w:t xml:space="preserve"> //</w:t>
      </w:r>
      <w:r w:rsidR="00732015" w:rsidRPr="000D10A7">
        <w:rPr>
          <w:szCs w:val="28"/>
          <w:lang w:val="en-US"/>
        </w:rPr>
        <w:t xml:space="preserve"> www.zetlab.com</w:t>
      </w:r>
      <w:r w:rsidR="00127C6C">
        <w:rPr>
          <w:szCs w:val="28"/>
          <w:lang w:val="en-US"/>
        </w:rPr>
        <w:t>.</w:t>
      </w:r>
      <w:r w:rsidR="00732015" w:rsidRPr="000D10A7">
        <w:rPr>
          <w:szCs w:val="28"/>
          <w:lang w:val="en-US"/>
        </w:rPr>
        <w:t xml:space="preserve"> 10</w:t>
      </w:r>
      <w:r w:rsidR="00127C6C">
        <w:rPr>
          <w:szCs w:val="28"/>
          <w:lang w:val="en-US"/>
        </w:rPr>
        <w:t>.05.2024</w:t>
      </w:r>
      <w:r w:rsidR="00732015" w:rsidRPr="000D10A7">
        <w:rPr>
          <w:szCs w:val="28"/>
          <w:lang w:val="en-US"/>
        </w:rPr>
        <w:t>.</w:t>
      </w:r>
    </w:p>
    <w:p w14:paraId="38CCA185" w14:textId="40031B25" w:rsidR="00314DEF" w:rsidRPr="00F14E43" w:rsidRDefault="00F14E43" w:rsidP="00162D03">
      <w:pPr>
        <w:tabs>
          <w:tab w:val="left" w:pos="567"/>
          <w:tab w:val="left" w:pos="993"/>
          <w:tab w:val="num" w:pos="1070"/>
          <w:tab w:val="left" w:pos="1418"/>
          <w:tab w:val="left" w:pos="1701"/>
        </w:tabs>
        <w:ind w:firstLine="709"/>
        <w:jc w:val="both"/>
        <w:rPr>
          <w:szCs w:val="28"/>
          <w:lang w:val="en-US"/>
        </w:rPr>
      </w:pPr>
      <w:r>
        <w:rPr>
          <w:rFonts w:eastAsia="Meiryo"/>
          <w:szCs w:val="28"/>
          <w:lang w:val="kk-KZ"/>
        </w:rPr>
        <w:t xml:space="preserve">92 </w:t>
      </w:r>
      <w:r w:rsidR="007B3030">
        <w:rPr>
          <w:rFonts w:eastAsia="Meiryo"/>
          <w:szCs w:val="28"/>
          <w:lang w:val="en-US"/>
        </w:rPr>
        <w:t>Kaneko A., Fukushima E.</w:t>
      </w:r>
      <w:r w:rsidR="00067F11" w:rsidRPr="000D10A7">
        <w:rPr>
          <w:rFonts w:eastAsia="Meiryo"/>
          <w:szCs w:val="28"/>
          <w:lang w:val="en-US"/>
        </w:rPr>
        <w:t xml:space="preserve"> Development of an Automatic Landmine Detection and Marking System for the Demining Robot Gr</w:t>
      </w:r>
      <w:r w:rsidR="007B3030">
        <w:rPr>
          <w:rFonts w:eastAsia="Meiryo"/>
          <w:szCs w:val="28"/>
          <w:lang w:val="en-US"/>
        </w:rPr>
        <w:t xml:space="preserve">yphon // </w:t>
      </w:r>
      <w:r w:rsidR="00067F11" w:rsidRPr="000D10A7">
        <w:rPr>
          <w:rFonts w:eastAsia="Meiryo"/>
          <w:szCs w:val="28"/>
          <w:lang w:val="en-US"/>
        </w:rPr>
        <w:t xml:space="preserve">J. Adv. </w:t>
      </w:r>
      <w:r w:rsidR="00067F11" w:rsidRPr="00F14E43">
        <w:rPr>
          <w:rFonts w:eastAsia="Meiryo"/>
          <w:szCs w:val="28"/>
          <w:lang w:val="en-US"/>
        </w:rPr>
        <w:t xml:space="preserve">Comput. Intell. Intell. Inform. – 2011. </w:t>
      </w:r>
      <w:r w:rsidR="00127C6C">
        <w:rPr>
          <w:rFonts w:eastAsia="Meiryo"/>
          <w:szCs w:val="28"/>
          <w:lang w:val="en-US"/>
        </w:rPr>
        <w:t>–</w:t>
      </w:r>
      <w:r w:rsidR="00067F11" w:rsidRPr="00F14E43">
        <w:rPr>
          <w:rFonts w:eastAsia="Meiryo"/>
          <w:szCs w:val="28"/>
          <w:lang w:val="en-US"/>
        </w:rPr>
        <w:t xml:space="preserve"> </w:t>
      </w:r>
      <w:r w:rsidR="00127C6C">
        <w:rPr>
          <w:rFonts w:eastAsia="Meiryo"/>
          <w:szCs w:val="28"/>
          <w:lang w:val="en-US"/>
        </w:rPr>
        <w:t xml:space="preserve">Vol. </w:t>
      </w:r>
      <w:r w:rsidR="00067F11" w:rsidRPr="00F14E43">
        <w:rPr>
          <w:rFonts w:eastAsia="Meiryo"/>
          <w:szCs w:val="28"/>
          <w:lang w:val="en-US"/>
        </w:rPr>
        <w:t>15</w:t>
      </w:r>
      <w:r w:rsidR="00127C6C">
        <w:rPr>
          <w:rFonts w:eastAsia="Meiryo"/>
          <w:szCs w:val="28"/>
          <w:lang w:val="en-US"/>
        </w:rPr>
        <w:t xml:space="preserve">, Issue </w:t>
      </w:r>
      <w:r w:rsidR="00067F11" w:rsidRPr="00F14E43">
        <w:rPr>
          <w:rFonts w:eastAsia="Meiryo"/>
          <w:szCs w:val="28"/>
          <w:lang w:val="en-US"/>
        </w:rPr>
        <w:t>6. – P. 737-743.</w:t>
      </w:r>
    </w:p>
    <w:p w14:paraId="43B4FAEC" w14:textId="244EC408" w:rsidR="00314DEF" w:rsidRPr="000D10A7"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93 </w:t>
      </w:r>
      <w:r w:rsidR="00067F11" w:rsidRPr="000D10A7">
        <w:rPr>
          <w:szCs w:val="28"/>
          <w:lang w:val="en-US"/>
        </w:rPr>
        <w:t xml:space="preserve">Habib M.K Mine Detection and Sensing Technologies: New Development Potentials in the Context of Humanitarian Demining // </w:t>
      </w:r>
      <w:r w:rsidR="00067F11" w:rsidRPr="000D10A7">
        <w:rPr>
          <w:color w:val="000000" w:themeColor="text1"/>
          <w:szCs w:val="28"/>
          <w:lang w:val="en-US"/>
        </w:rPr>
        <w:t>Proceed</w:t>
      </w:r>
      <w:r w:rsidR="007B3030">
        <w:rPr>
          <w:color w:val="000000" w:themeColor="text1"/>
          <w:szCs w:val="28"/>
          <w:lang w:val="en-US"/>
        </w:rPr>
        <w:t>.</w:t>
      </w:r>
      <w:r w:rsidR="00067F11" w:rsidRPr="000D10A7">
        <w:rPr>
          <w:color w:val="000000" w:themeColor="text1"/>
          <w:szCs w:val="28"/>
          <w:lang w:val="en-US"/>
        </w:rPr>
        <w:t xml:space="preserve"> of </w:t>
      </w:r>
      <w:r w:rsidR="00067F11" w:rsidRPr="000D10A7">
        <w:rPr>
          <w:iCs/>
          <w:szCs w:val="28"/>
          <w:lang w:val="en-US"/>
        </w:rPr>
        <w:t xml:space="preserve">IEEE </w:t>
      </w:r>
      <w:r w:rsidR="007B3030" w:rsidRPr="000D10A7">
        <w:rPr>
          <w:iCs/>
          <w:szCs w:val="28"/>
          <w:lang w:val="en-US"/>
        </w:rPr>
        <w:t>in</w:t>
      </w:r>
      <w:r w:rsidR="00067F11" w:rsidRPr="000D10A7">
        <w:rPr>
          <w:iCs/>
          <w:szCs w:val="28"/>
          <w:lang w:val="en-US"/>
        </w:rPr>
        <w:t>ternat</w:t>
      </w:r>
      <w:r w:rsidR="007B3030">
        <w:rPr>
          <w:iCs/>
          <w:szCs w:val="28"/>
          <w:lang w:val="en-US"/>
        </w:rPr>
        <w:t>.</w:t>
      </w:r>
      <w:r w:rsidR="00067F11" w:rsidRPr="000D10A7">
        <w:rPr>
          <w:iCs/>
          <w:szCs w:val="28"/>
          <w:lang w:val="en-US"/>
        </w:rPr>
        <w:t xml:space="preserve"> </w:t>
      </w:r>
      <w:r w:rsidR="007B3030" w:rsidRPr="000D10A7">
        <w:rPr>
          <w:iCs/>
          <w:szCs w:val="28"/>
          <w:lang w:val="en-US"/>
        </w:rPr>
        <w:t>c</w:t>
      </w:r>
      <w:r w:rsidR="00067F11" w:rsidRPr="000D10A7">
        <w:rPr>
          <w:iCs/>
          <w:szCs w:val="28"/>
          <w:lang w:val="en-US"/>
        </w:rPr>
        <w:t>onf</w:t>
      </w:r>
      <w:r w:rsidR="007B3030">
        <w:rPr>
          <w:iCs/>
          <w:szCs w:val="28"/>
          <w:lang w:val="en-US"/>
        </w:rPr>
        <w:t>.</w:t>
      </w:r>
      <w:r w:rsidR="00067F11" w:rsidRPr="000D10A7">
        <w:rPr>
          <w:iCs/>
          <w:szCs w:val="28"/>
          <w:lang w:val="en-US"/>
        </w:rPr>
        <w:t xml:space="preserve"> of Industrial Electronics, Control and Instrumentation</w:t>
      </w:r>
      <w:r w:rsidR="007B3030">
        <w:rPr>
          <w:iCs/>
          <w:szCs w:val="28"/>
          <w:lang w:val="en-US"/>
        </w:rPr>
        <w:t xml:space="preserve">. – Denver, </w:t>
      </w:r>
      <w:r w:rsidR="00067F11" w:rsidRPr="000D10A7">
        <w:rPr>
          <w:szCs w:val="28"/>
          <w:lang w:val="en-US"/>
        </w:rPr>
        <w:t xml:space="preserve">2001. </w:t>
      </w:r>
      <w:r w:rsidR="007B3030">
        <w:rPr>
          <w:szCs w:val="28"/>
          <w:lang w:val="en-US"/>
        </w:rPr>
        <w:t>–</w:t>
      </w:r>
      <w:r w:rsidR="00067F11" w:rsidRPr="000D10A7">
        <w:rPr>
          <w:szCs w:val="28"/>
          <w:lang w:val="en-US"/>
        </w:rPr>
        <w:t xml:space="preserve"> P.</w:t>
      </w:r>
      <w:r w:rsidR="007B3030">
        <w:rPr>
          <w:szCs w:val="28"/>
          <w:lang w:val="en-US"/>
        </w:rPr>
        <w:t> </w:t>
      </w:r>
      <w:r w:rsidR="00067F11" w:rsidRPr="000D10A7">
        <w:rPr>
          <w:szCs w:val="28"/>
          <w:lang w:val="en-US"/>
        </w:rPr>
        <w:t>1612-1621.</w:t>
      </w:r>
    </w:p>
    <w:p w14:paraId="07DA92E7" w14:textId="26F6CA8A" w:rsidR="00EF7177" w:rsidRDefault="00F14E43" w:rsidP="00162D03">
      <w:pPr>
        <w:tabs>
          <w:tab w:val="left" w:pos="567"/>
          <w:tab w:val="left" w:pos="993"/>
          <w:tab w:val="num" w:pos="1070"/>
          <w:tab w:val="left" w:pos="1418"/>
          <w:tab w:val="left" w:pos="1701"/>
        </w:tabs>
        <w:ind w:firstLine="709"/>
        <w:jc w:val="both"/>
        <w:rPr>
          <w:iCs/>
          <w:szCs w:val="28"/>
          <w:lang w:val="en-US"/>
        </w:rPr>
      </w:pPr>
      <w:r>
        <w:rPr>
          <w:szCs w:val="28"/>
          <w:lang w:val="kk-KZ"/>
        </w:rPr>
        <w:t xml:space="preserve">94 </w:t>
      </w:r>
      <w:r w:rsidR="00067F11" w:rsidRPr="000D10A7">
        <w:rPr>
          <w:szCs w:val="28"/>
          <w:lang w:val="en-US"/>
        </w:rPr>
        <w:t>Nicoud J.D</w:t>
      </w:r>
      <w:r w:rsidR="00EF7177">
        <w:rPr>
          <w:szCs w:val="28"/>
          <w:lang w:val="en-US"/>
        </w:rPr>
        <w:t>.</w:t>
      </w:r>
      <w:r w:rsidR="00067F11" w:rsidRPr="000D10A7">
        <w:rPr>
          <w:szCs w:val="28"/>
          <w:lang w:val="en-US"/>
        </w:rPr>
        <w:t xml:space="preserve"> A Demining Technology Project</w:t>
      </w:r>
      <w:r w:rsidR="001328CD" w:rsidRPr="000D10A7">
        <w:rPr>
          <w:szCs w:val="28"/>
          <w:lang w:val="en-US"/>
        </w:rPr>
        <w:t xml:space="preserve"> // </w:t>
      </w:r>
      <w:r w:rsidR="001328CD" w:rsidRPr="000D10A7">
        <w:rPr>
          <w:color w:val="000000" w:themeColor="text1"/>
          <w:szCs w:val="28"/>
          <w:lang w:val="en-US"/>
        </w:rPr>
        <w:t>Proceed</w:t>
      </w:r>
      <w:r w:rsidR="00EF7177">
        <w:rPr>
          <w:color w:val="000000" w:themeColor="text1"/>
          <w:szCs w:val="28"/>
          <w:lang w:val="en-US"/>
        </w:rPr>
        <w:t>.</w:t>
      </w:r>
      <w:r w:rsidR="001328CD" w:rsidRPr="000D10A7">
        <w:rPr>
          <w:color w:val="000000" w:themeColor="text1"/>
          <w:szCs w:val="28"/>
          <w:lang w:val="en-US"/>
        </w:rPr>
        <w:t xml:space="preserve"> of </w:t>
      </w:r>
      <w:r w:rsidR="00EF7177" w:rsidRPr="000D10A7">
        <w:rPr>
          <w:iCs/>
          <w:szCs w:val="28"/>
          <w:lang w:val="en-US"/>
        </w:rPr>
        <w:t>internat</w:t>
      </w:r>
      <w:r w:rsidR="00EF7177">
        <w:rPr>
          <w:iCs/>
          <w:szCs w:val="28"/>
          <w:lang w:val="en-US"/>
        </w:rPr>
        <w:t>.</w:t>
      </w:r>
      <w:r w:rsidR="00EF7177" w:rsidRPr="000D10A7">
        <w:rPr>
          <w:iCs/>
          <w:szCs w:val="28"/>
          <w:lang w:val="en-US"/>
        </w:rPr>
        <w:t xml:space="preserve"> conf</w:t>
      </w:r>
      <w:r w:rsidR="00EF7177">
        <w:rPr>
          <w:iCs/>
          <w:szCs w:val="28"/>
          <w:lang w:val="en-US"/>
        </w:rPr>
        <w:t>.</w:t>
      </w:r>
      <w:r w:rsidR="00067F11" w:rsidRPr="000D10A7">
        <w:rPr>
          <w:iCs/>
          <w:szCs w:val="28"/>
          <w:lang w:val="en-US"/>
        </w:rPr>
        <w:t xml:space="preserve"> on Detection of Abandoned Land Mines</w:t>
      </w:r>
      <w:r w:rsidR="00EF7177">
        <w:rPr>
          <w:iCs/>
          <w:szCs w:val="28"/>
          <w:lang w:val="en-US"/>
        </w:rPr>
        <w:t>.</w:t>
      </w:r>
      <w:r w:rsidR="00067F11" w:rsidRPr="000D10A7">
        <w:rPr>
          <w:iCs/>
          <w:szCs w:val="28"/>
          <w:lang w:val="en-US"/>
        </w:rPr>
        <w:t xml:space="preserve"> </w:t>
      </w:r>
      <w:r w:rsidR="00EF7177">
        <w:rPr>
          <w:iCs/>
          <w:szCs w:val="28"/>
          <w:lang w:val="en-US"/>
        </w:rPr>
        <w:t xml:space="preserve">– Edinburgh, </w:t>
      </w:r>
      <w:r w:rsidR="001328CD" w:rsidRPr="000D10A7">
        <w:rPr>
          <w:szCs w:val="28"/>
          <w:lang w:val="en-US"/>
        </w:rPr>
        <w:t xml:space="preserve">1996. </w:t>
      </w:r>
      <w:r w:rsidR="00EF7177">
        <w:rPr>
          <w:szCs w:val="28"/>
          <w:lang w:val="en-US"/>
        </w:rPr>
        <w:t xml:space="preserve">– </w:t>
      </w:r>
      <w:r w:rsidR="001328CD" w:rsidRPr="000D10A7">
        <w:rPr>
          <w:szCs w:val="28"/>
          <w:lang w:val="en-US"/>
        </w:rPr>
        <w:t xml:space="preserve">P. </w:t>
      </w:r>
      <w:r w:rsidR="00067F11" w:rsidRPr="000D10A7">
        <w:rPr>
          <w:szCs w:val="28"/>
          <w:lang w:val="en-US"/>
        </w:rPr>
        <w:t>37-41</w:t>
      </w:r>
      <w:r w:rsidR="00067F11" w:rsidRPr="000D10A7">
        <w:rPr>
          <w:iCs/>
          <w:szCs w:val="28"/>
          <w:lang w:val="en-US"/>
        </w:rPr>
        <w:t xml:space="preserve">. </w:t>
      </w:r>
    </w:p>
    <w:p w14:paraId="28A6D05A" w14:textId="67425D1D" w:rsidR="00314DEF" w:rsidRPr="00162D03"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95 </w:t>
      </w:r>
      <w:r w:rsidR="00067F11" w:rsidRPr="003D3CAC">
        <w:rPr>
          <w:szCs w:val="28"/>
          <w:lang w:val="pl-PL"/>
        </w:rPr>
        <w:t>Gonzalez E</w:t>
      </w:r>
      <w:r w:rsidR="001328CD" w:rsidRPr="003D3CAC">
        <w:rPr>
          <w:szCs w:val="28"/>
          <w:lang w:val="pl-PL"/>
        </w:rPr>
        <w:t>.</w:t>
      </w:r>
      <w:r w:rsidR="00067F11" w:rsidRPr="003D3CAC">
        <w:rPr>
          <w:szCs w:val="28"/>
          <w:lang w:val="pl-PL"/>
        </w:rPr>
        <w:t>, Alvarez O</w:t>
      </w:r>
      <w:r w:rsidR="001328CD" w:rsidRPr="003D3CAC">
        <w:rPr>
          <w:szCs w:val="28"/>
          <w:lang w:val="pl-PL"/>
        </w:rPr>
        <w:t>.</w:t>
      </w:r>
      <w:r w:rsidR="00067F11" w:rsidRPr="003D3CAC">
        <w:rPr>
          <w:szCs w:val="28"/>
          <w:lang w:val="pl-PL"/>
        </w:rPr>
        <w:t>, Diaz Y</w:t>
      </w:r>
      <w:r w:rsidR="001328CD" w:rsidRPr="003D3CAC">
        <w:rPr>
          <w:szCs w:val="28"/>
          <w:lang w:val="pl-PL"/>
        </w:rPr>
        <w:t>.</w:t>
      </w:r>
      <w:r w:rsidR="00850F65" w:rsidRPr="003D3CAC">
        <w:rPr>
          <w:szCs w:val="28"/>
          <w:lang w:val="pl-PL"/>
        </w:rPr>
        <w:t xml:space="preserve"> et al.</w:t>
      </w:r>
      <w:r w:rsidR="00067F11" w:rsidRPr="003D3CAC">
        <w:rPr>
          <w:szCs w:val="28"/>
          <w:lang w:val="pl-PL"/>
        </w:rPr>
        <w:t xml:space="preserve"> </w:t>
      </w:r>
      <w:r w:rsidR="00067F11" w:rsidRPr="000D10A7">
        <w:rPr>
          <w:szCs w:val="28"/>
          <w:lang w:val="en-US"/>
        </w:rPr>
        <w:t>Bsa: A complete coverage algorithm</w:t>
      </w:r>
      <w:r w:rsidR="001328CD" w:rsidRPr="000D10A7">
        <w:rPr>
          <w:szCs w:val="28"/>
          <w:lang w:val="en-US"/>
        </w:rPr>
        <w:t xml:space="preserve"> // </w:t>
      </w:r>
      <w:r w:rsidR="001328CD" w:rsidRPr="000D10A7">
        <w:rPr>
          <w:color w:val="000000" w:themeColor="text1"/>
          <w:szCs w:val="28"/>
          <w:lang w:val="en-US"/>
        </w:rPr>
        <w:t>Proceed</w:t>
      </w:r>
      <w:r w:rsidR="00850F65">
        <w:rPr>
          <w:color w:val="000000" w:themeColor="text1"/>
          <w:szCs w:val="28"/>
          <w:lang w:val="en-US"/>
        </w:rPr>
        <w:t>.</w:t>
      </w:r>
      <w:r w:rsidR="001328CD" w:rsidRPr="000D10A7">
        <w:rPr>
          <w:color w:val="000000" w:themeColor="text1"/>
          <w:szCs w:val="28"/>
          <w:lang w:val="en-US"/>
        </w:rPr>
        <w:t xml:space="preserve"> of </w:t>
      </w:r>
      <w:r w:rsidR="00067F11" w:rsidRPr="000D10A7">
        <w:rPr>
          <w:szCs w:val="28"/>
          <w:lang w:val="en-US"/>
        </w:rPr>
        <w:t xml:space="preserve">IEEE </w:t>
      </w:r>
      <w:r w:rsidR="00850F65" w:rsidRPr="000D10A7">
        <w:rPr>
          <w:szCs w:val="28"/>
          <w:lang w:val="en-US"/>
        </w:rPr>
        <w:t>int</w:t>
      </w:r>
      <w:r w:rsidR="00850F65">
        <w:rPr>
          <w:szCs w:val="28"/>
          <w:lang w:val="en-US"/>
        </w:rPr>
        <w:t>ernat</w:t>
      </w:r>
      <w:r w:rsidR="00850F65" w:rsidRPr="000D10A7">
        <w:rPr>
          <w:szCs w:val="28"/>
          <w:lang w:val="en-US"/>
        </w:rPr>
        <w:t xml:space="preserve">. </w:t>
      </w:r>
      <w:r w:rsidR="00850F65" w:rsidRPr="00162D03">
        <w:rPr>
          <w:szCs w:val="28"/>
          <w:lang w:val="en-US"/>
        </w:rPr>
        <w:t>co</w:t>
      </w:r>
      <w:r w:rsidR="00067F11" w:rsidRPr="00162D03">
        <w:rPr>
          <w:szCs w:val="28"/>
          <w:lang w:val="en-US"/>
        </w:rPr>
        <w:t>nf. on Robotics and Automation</w:t>
      </w:r>
      <w:r w:rsidR="00850F65">
        <w:rPr>
          <w:szCs w:val="28"/>
          <w:lang w:val="en-US"/>
        </w:rPr>
        <w:t xml:space="preserve"> </w:t>
      </w:r>
      <w:r w:rsidR="00067F11" w:rsidRPr="00162D03">
        <w:rPr>
          <w:szCs w:val="28"/>
          <w:lang w:val="en-US"/>
        </w:rPr>
        <w:t>(ICRA)</w:t>
      </w:r>
      <w:r w:rsidR="00850F65">
        <w:rPr>
          <w:szCs w:val="28"/>
          <w:lang w:val="en-US"/>
        </w:rPr>
        <w:t>.</w:t>
      </w:r>
      <w:r w:rsidR="00067F11" w:rsidRPr="00162D03">
        <w:rPr>
          <w:szCs w:val="28"/>
          <w:lang w:val="en-US"/>
        </w:rPr>
        <w:t xml:space="preserve"> </w:t>
      </w:r>
      <w:r w:rsidR="00850F65">
        <w:rPr>
          <w:szCs w:val="28"/>
          <w:lang w:val="en-US"/>
        </w:rPr>
        <w:t xml:space="preserve">– </w:t>
      </w:r>
      <w:r w:rsidR="001328CD" w:rsidRPr="00162D03">
        <w:rPr>
          <w:szCs w:val="28"/>
          <w:lang w:val="en-US"/>
        </w:rPr>
        <w:t>Barcelona, 2005. – P.</w:t>
      </w:r>
      <w:r w:rsidR="00850F65" w:rsidRPr="00850F65">
        <w:rPr>
          <w:rStyle w:val="af0"/>
          <w:color w:val="auto"/>
          <w:szCs w:val="28"/>
          <w:u w:val="none"/>
          <w:lang w:val="en-US"/>
        </w:rPr>
        <w:t xml:space="preserve"> </w:t>
      </w:r>
      <w:r w:rsidR="00067F11" w:rsidRPr="00162D03">
        <w:rPr>
          <w:szCs w:val="28"/>
          <w:lang w:val="en-US"/>
        </w:rPr>
        <w:t>2040</w:t>
      </w:r>
      <w:r w:rsidR="00850F65">
        <w:rPr>
          <w:szCs w:val="28"/>
          <w:lang w:val="en-US"/>
        </w:rPr>
        <w:t>-</w:t>
      </w:r>
      <w:r w:rsidR="00067F11" w:rsidRPr="00162D03">
        <w:rPr>
          <w:szCs w:val="28"/>
          <w:lang w:val="en-US"/>
        </w:rPr>
        <w:t xml:space="preserve">2044. </w:t>
      </w:r>
    </w:p>
    <w:p w14:paraId="404870B8" w14:textId="447F7019" w:rsidR="00314DEF" w:rsidRPr="00162D03"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96 </w:t>
      </w:r>
      <w:r w:rsidR="00067F11" w:rsidRPr="000D10A7">
        <w:rPr>
          <w:szCs w:val="28"/>
          <w:lang w:val="en-US"/>
        </w:rPr>
        <w:t>Hirose S</w:t>
      </w:r>
      <w:r w:rsidR="001328CD" w:rsidRPr="000D10A7">
        <w:rPr>
          <w:szCs w:val="28"/>
          <w:lang w:val="en-US"/>
        </w:rPr>
        <w:t>.</w:t>
      </w:r>
      <w:r w:rsidR="00067F11" w:rsidRPr="000D10A7">
        <w:rPr>
          <w:szCs w:val="28"/>
          <w:lang w:val="en-US"/>
        </w:rPr>
        <w:t>, Kato K</w:t>
      </w:r>
      <w:r w:rsidR="001328CD" w:rsidRPr="000D10A7">
        <w:rPr>
          <w:szCs w:val="28"/>
          <w:lang w:val="en-US"/>
        </w:rPr>
        <w:t xml:space="preserve">. </w:t>
      </w:r>
      <w:r w:rsidR="00067F11" w:rsidRPr="000D10A7">
        <w:rPr>
          <w:szCs w:val="28"/>
          <w:lang w:val="en-US"/>
        </w:rPr>
        <w:t>Development of quadruped walking robot with the mission of mine detection and removal-proposal of shape-feedback master-slave arm</w:t>
      </w:r>
      <w:r w:rsidR="001328CD" w:rsidRPr="000D10A7">
        <w:rPr>
          <w:szCs w:val="28"/>
          <w:lang w:val="en-US"/>
        </w:rPr>
        <w:t xml:space="preserve"> // </w:t>
      </w:r>
      <w:r w:rsidR="001328CD" w:rsidRPr="000D10A7">
        <w:rPr>
          <w:color w:val="000000" w:themeColor="text1"/>
          <w:szCs w:val="28"/>
          <w:lang w:val="en-US"/>
        </w:rPr>
        <w:t>Proceed</w:t>
      </w:r>
      <w:r w:rsidR="00850F65">
        <w:rPr>
          <w:color w:val="000000" w:themeColor="text1"/>
          <w:szCs w:val="28"/>
          <w:lang w:val="en-US"/>
        </w:rPr>
        <w:t>.</w:t>
      </w:r>
      <w:r w:rsidR="001328CD" w:rsidRPr="000D10A7">
        <w:rPr>
          <w:color w:val="000000" w:themeColor="text1"/>
          <w:szCs w:val="28"/>
          <w:lang w:val="en-US"/>
        </w:rPr>
        <w:t xml:space="preserve"> of </w:t>
      </w:r>
      <w:r w:rsidR="00067F11" w:rsidRPr="000D10A7">
        <w:rPr>
          <w:szCs w:val="28"/>
          <w:lang w:val="en-US"/>
        </w:rPr>
        <w:t xml:space="preserve">IEEE </w:t>
      </w:r>
      <w:r w:rsidR="00850F65" w:rsidRPr="000D10A7">
        <w:rPr>
          <w:szCs w:val="28"/>
          <w:lang w:val="en-US"/>
        </w:rPr>
        <w:t>internat</w:t>
      </w:r>
      <w:r w:rsidR="00850F65">
        <w:rPr>
          <w:szCs w:val="28"/>
          <w:lang w:val="en-US"/>
        </w:rPr>
        <w:t>.</w:t>
      </w:r>
      <w:r w:rsidR="00850F65" w:rsidRPr="000D10A7">
        <w:rPr>
          <w:szCs w:val="28"/>
          <w:lang w:val="en-US"/>
        </w:rPr>
        <w:t xml:space="preserve"> conf</w:t>
      </w:r>
      <w:r w:rsidR="00850F65">
        <w:rPr>
          <w:szCs w:val="28"/>
          <w:lang w:val="en-US"/>
        </w:rPr>
        <w:t>.</w:t>
      </w:r>
      <w:r w:rsidR="00067F11" w:rsidRPr="000D10A7">
        <w:rPr>
          <w:szCs w:val="28"/>
          <w:lang w:val="en-US"/>
        </w:rPr>
        <w:t xml:space="preserve"> on Robotics and Automation</w:t>
      </w:r>
      <w:r w:rsidR="00850F65">
        <w:rPr>
          <w:szCs w:val="28"/>
          <w:lang w:val="en-US"/>
        </w:rPr>
        <w:t>.</w:t>
      </w:r>
      <w:r w:rsidR="001328CD" w:rsidRPr="000D10A7">
        <w:rPr>
          <w:szCs w:val="28"/>
          <w:lang w:val="en-US"/>
        </w:rPr>
        <w:t xml:space="preserve"> </w:t>
      </w:r>
      <w:r w:rsidR="00850F65">
        <w:rPr>
          <w:szCs w:val="28"/>
          <w:lang w:val="en-US"/>
        </w:rPr>
        <w:t>–</w:t>
      </w:r>
      <w:r w:rsidR="001328CD" w:rsidRPr="000D10A7">
        <w:rPr>
          <w:szCs w:val="28"/>
          <w:lang w:val="en-US"/>
        </w:rPr>
        <w:t xml:space="preserve"> </w:t>
      </w:r>
      <w:r w:rsidR="00850F65">
        <w:rPr>
          <w:szCs w:val="28"/>
          <w:lang w:val="en-US"/>
        </w:rPr>
        <w:t xml:space="preserve">Leuven, </w:t>
      </w:r>
      <w:r w:rsidR="001328CD" w:rsidRPr="000D10A7">
        <w:rPr>
          <w:szCs w:val="28"/>
          <w:lang w:val="en-US"/>
        </w:rPr>
        <w:t xml:space="preserve">1998. </w:t>
      </w:r>
      <w:r w:rsidR="00850F65">
        <w:rPr>
          <w:szCs w:val="28"/>
          <w:lang w:val="en-US"/>
        </w:rPr>
        <w:t xml:space="preserve">– </w:t>
      </w:r>
      <w:r w:rsidR="001328CD" w:rsidRPr="00162D03">
        <w:rPr>
          <w:szCs w:val="28"/>
          <w:lang w:val="en-US"/>
        </w:rPr>
        <w:t>P.</w:t>
      </w:r>
      <w:r w:rsidR="00850F65">
        <w:rPr>
          <w:szCs w:val="28"/>
          <w:lang w:val="en-US"/>
        </w:rPr>
        <w:t> </w:t>
      </w:r>
      <w:r w:rsidR="00067F11" w:rsidRPr="00162D03">
        <w:rPr>
          <w:szCs w:val="28"/>
          <w:lang w:val="en-US"/>
        </w:rPr>
        <w:t>1713</w:t>
      </w:r>
      <w:r w:rsidR="00850F65">
        <w:rPr>
          <w:szCs w:val="28"/>
          <w:lang w:val="en-US"/>
        </w:rPr>
        <w:t>-1718</w:t>
      </w:r>
      <w:r w:rsidR="00067F11" w:rsidRPr="00162D03">
        <w:rPr>
          <w:szCs w:val="28"/>
          <w:lang w:val="en-US"/>
        </w:rPr>
        <w:t xml:space="preserve">. </w:t>
      </w:r>
    </w:p>
    <w:p w14:paraId="595EA0C2" w14:textId="3797385F" w:rsidR="00314DEF" w:rsidRPr="00162D03"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97 </w:t>
      </w:r>
      <w:r w:rsidR="00067F11" w:rsidRPr="000D10A7">
        <w:rPr>
          <w:szCs w:val="28"/>
          <w:lang w:val="en-US"/>
        </w:rPr>
        <w:t>Nonami K</w:t>
      </w:r>
      <w:r w:rsidR="00636880" w:rsidRPr="000D10A7">
        <w:rPr>
          <w:szCs w:val="28"/>
          <w:lang w:val="en-US"/>
        </w:rPr>
        <w:t>.</w:t>
      </w:r>
      <w:r w:rsidR="00067F11" w:rsidRPr="000D10A7">
        <w:rPr>
          <w:szCs w:val="28"/>
          <w:lang w:val="en-US"/>
        </w:rPr>
        <w:t>, Shimoi N</w:t>
      </w:r>
      <w:r w:rsidR="00636880" w:rsidRPr="000D10A7">
        <w:rPr>
          <w:szCs w:val="28"/>
          <w:lang w:val="en-US"/>
        </w:rPr>
        <w:t>.</w:t>
      </w:r>
      <w:r w:rsidR="00067F11" w:rsidRPr="000D10A7">
        <w:rPr>
          <w:szCs w:val="28"/>
          <w:lang w:val="en-US"/>
        </w:rPr>
        <w:t>, Huang Q</w:t>
      </w:r>
      <w:r w:rsidR="00636880" w:rsidRPr="000D10A7">
        <w:rPr>
          <w:szCs w:val="28"/>
          <w:lang w:val="en-US"/>
        </w:rPr>
        <w:t>.</w:t>
      </w:r>
      <w:r w:rsidR="00067F11" w:rsidRPr="000D10A7">
        <w:rPr>
          <w:szCs w:val="28"/>
          <w:lang w:val="en-US"/>
        </w:rPr>
        <w:t>J</w:t>
      </w:r>
      <w:r w:rsidR="00636880" w:rsidRPr="000D10A7">
        <w:rPr>
          <w:szCs w:val="28"/>
          <w:lang w:val="en-US"/>
        </w:rPr>
        <w:t>.</w:t>
      </w:r>
      <w:r w:rsidR="00850F65">
        <w:rPr>
          <w:szCs w:val="28"/>
          <w:lang w:val="en-US"/>
        </w:rPr>
        <w:t xml:space="preserve"> et al.</w:t>
      </w:r>
      <w:r w:rsidR="00067F11" w:rsidRPr="000D10A7">
        <w:rPr>
          <w:szCs w:val="28"/>
          <w:lang w:val="en-US"/>
        </w:rPr>
        <w:t xml:space="preserve"> Development of teleoperated six-legged walking robot for mine detection and mapping of mine field</w:t>
      </w:r>
      <w:r w:rsidR="00636880" w:rsidRPr="000D10A7">
        <w:rPr>
          <w:szCs w:val="28"/>
          <w:lang w:val="en-US"/>
        </w:rPr>
        <w:t xml:space="preserve"> // </w:t>
      </w:r>
      <w:r w:rsidR="00636880" w:rsidRPr="000D10A7">
        <w:rPr>
          <w:color w:val="000000" w:themeColor="text1"/>
          <w:szCs w:val="28"/>
          <w:lang w:val="en-US"/>
        </w:rPr>
        <w:t>Proceed</w:t>
      </w:r>
      <w:r w:rsidR="00850F65">
        <w:rPr>
          <w:color w:val="000000" w:themeColor="text1"/>
          <w:szCs w:val="28"/>
          <w:lang w:val="en-US"/>
        </w:rPr>
        <w:t>.</w:t>
      </w:r>
      <w:r w:rsidR="00636880" w:rsidRPr="000D10A7">
        <w:rPr>
          <w:color w:val="000000" w:themeColor="text1"/>
          <w:szCs w:val="28"/>
          <w:lang w:val="en-US"/>
        </w:rPr>
        <w:t xml:space="preserve"> of </w:t>
      </w:r>
      <w:r w:rsidR="00067F11" w:rsidRPr="000D10A7">
        <w:rPr>
          <w:color w:val="000000" w:themeColor="text1"/>
          <w:szCs w:val="28"/>
          <w:lang w:val="en-US"/>
        </w:rPr>
        <w:t xml:space="preserve">IEEE/RSJ </w:t>
      </w:r>
      <w:r w:rsidR="00850F65" w:rsidRPr="000D10A7">
        <w:rPr>
          <w:color w:val="000000" w:themeColor="text1"/>
          <w:szCs w:val="28"/>
          <w:lang w:val="en-US"/>
        </w:rPr>
        <w:t>internat</w:t>
      </w:r>
      <w:r w:rsidR="00850F65">
        <w:rPr>
          <w:color w:val="000000" w:themeColor="text1"/>
          <w:szCs w:val="28"/>
          <w:lang w:val="en-US"/>
        </w:rPr>
        <w:t>.</w:t>
      </w:r>
      <w:r w:rsidR="00850F65" w:rsidRPr="000D10A7">
        <w:rPr>
          <w:color w:val="000000" w:themeColor="text1"/>
          <w:szCs w:val="28"/>
          <w:lang w:val="en-US"/>
        </w:rPr>
        <w:t xml:space="preserve"> conf</w:t>
      </w:r>
      <w:r w:rsidR="00850F65">
        <w:rPr>
          <w:color w:val="000000" w:themeColor="text1"/>
          <w:szCs w:val="28"/>
          <w:lang w:val="en-US"/>
        </w:rPr>
        <w:t>.</w:t>
      </w:r>
      <w:r w:rsidR="00067F11" w:rsidRPr="000D10A7">
        <w:rPr>
          <w:color w:val="000000" w:themeColor="text1"/>
          <w:szCs w:val="28"/>
          <w:lang w:val="en-US"/>
        </w:rPr>
        <w:t xml:space="preserve"> on Intelligent Robots and Systems</w:t>
      </w:r>
      <w:r w:rsidR="00850F65">
        <w:rPr>
          <w:color w:val="000000" w:themeColor="text1"/>
          <w:szCs w:val="28"/>
          <w:lang w:val="en-US"/>
        </w:rPr>
        <w:t>.</w:t>
      </w:r>
      <w:r w:rsidR="00636880" w:rsidRPr="000D10A7">
        <w:rPr>
          <w:szCs w:val="28"/>
          <w:lang w:val="en-US"/>
        </w:rPr>
        <w:t xml:space="preserve"> </w:t>
      </w:r>
      <w:r w:rsidR="00850F65">
        <w:rPr>
          <w:szCs w:val="28"/>
          <w:lang w:val="en-US"/>
        </w:rPr>
        <w:t xml:space="preserve">– </w:t>
      </w:r>
      <w:r w:rsidR="00636880" w:rsidRPr="000D10A7">
        <w:rPr>
          <w:szCs w:val="28"/>
          <w:lang w:val="en-US"/>
        </w:rPr>
        <w:t>Takamatsu</w:t>
      </w:r>
      <w:r w:rsidR="00850F65">
        <w:rPr>
          <w:szCs w:val="28"/>
          <w:lang w:val="en-US"/>
        </w:rPr>
        <w:t xml:space="preserve"> (</w:t>
      </w:r>
      <w:r w:rsidR="00636880" w:rsidRPr="000D10A7">
        <w:rPr>
          <w:szCs w:val="28"/>
          <w:lang w:val="en-US"/>
        </w:rPr>
        <w:t>Japan</w:t>
      </w:r>
      <w:r w:rsidR="00850F65">
        <w:rPr>
          <w:szCs w:val="28"/>
          <w:lang w:val="en-US"/>
        </w:rPr>
        <w:t>),</w:t>
      </w:r>
      <w:r w:rsidR="00636880" w:rsidRPr="00162D03">
        <w:rPr>
          <w:szCs w:val="28"/>
          <w:lang w:val="en-US"/>
        </w:rPr>
        <w:t xml:space="preserve"> 2000. </w:t>
      </w:r>
      <w:r w:rsidR="00850F65">
        <w:rPr>
          <w:color w:val="000000" w:themeColor="text1"/>
          <w:szCs w:val="28"/>
          <w:lang w:val="en-US"/>
        </w:rPr>
        <w:t xml:space="preserve">– </w:t>
      </w:r>
      <w:r w:rsidR="00636880" w:rsidRPr="00162D03">
        <w:rPr>
          <w:color w:val="000000" w:themeColor="text1"/>
          <w:szCs w:val="28"/>
          <w:lang w:val="en-US"/>
        </w:rPr>
        <w:t>P</w:t>
      </w:r>
      <w:r w:rsidR="00067F11" w:rsidRPr="00162D03">
        <w:rPr>
          <w:color w:val="000000" w:themeColor="text1"/>
          <w:szCs w:val="28"/>
          <w:lang w:val="en-US"/>
        </w:rPr>
        <w:t>. 775-779.</w:t>
      </w:r>
    </w:p>
    <w:p w14:paraId="578AA4F3" w14:textId="05F16242" w:rsidR="00314DEF" w:rsidRPr="00F14E43"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98 </w:t>
      </w:r>
      <w:r w:rsidR="00067F11" w:rsidRPr="000D10A7">
        <w:rPr>
          <w:szCs w:val="28"/>
          <w:lang w:val="en-US"/>
        </w:rPr>
        <w:t>Rachkov M</w:t>
      </w:r>
      <w:r w:rsidR="00636880" w:rsidRPr="000D10A7">
        <w:rPr>
          <w:szCs w:val="28"/>
          <w:lang w:val="en-US"/>
        </w:rPr>
        <w:t>.</w:t>
      </w:r>
      <w:r w:rsidR="00067F11" w:rsidRPr="000D10A7">
        <w:rPr>
          <w:szCs w:val="28"/>
          <w:lang w:val="en-US"/>
        </w:rPr>
        <w:t>Y, Marques L</w:t>
      </w:r>
      <w:r w:rsidR="00636880" w:rsidRPr="000D10A7">
        <w:rPr>
          <w:szCs w:val="28"/>
          <w:lang w:val="en-US"/>
        </w:rPr>
        <w:t>.</w:t>
      </w:r>
      <w:r w:rsidR="00067F11" w:rsidRPr="000D10A7">
        <w:rPr>
          <w:szCs w:val="28"/>
          <w:lang w:val="en-US"/>
        </w:rPr>
        <w:t xml:space="preserve">, </w:t>
      </w:r>
      <w:r w:rsidR="00850F65" w:rsidRPr="000D10A7">
        <w:rPr>
          <w:szCs w:val="28"/>
          <w:lang w:val="en-US"/>
        </w:rPr>
        <w:t>d</w:t>
      </w:r>
      <w:r w:rsidR="00067F11" w:rsidRPr="000D10A7">
        <w:rPr>
          <w:szCs w:val="28"/>
          <w:lang w:val="en-US"/>
        </w:rPr>
        <w:t>e Almeida A</w:t>
      </w:r>
      <w:r w:rsidR="00636880" w:rsidRPr="000D10A7">
        <w:rPr>
          <w:szCs w:val="28"/>
          <w:lang w:val="en-US"/>
        </w:rPr>
        <w:t>.</w:t>
      </w:r>
      <w:r w:rsidR="00067F11" w:rsidRPr="000D10A7">
        <w:rPr>
          <w:szCs w:val="28"/>
          <w:lang w:val="en-US"/>
        </w:rPr>
        <w:t>T</w:t>
      </w:r>
      <w:r w:rsidR="00636880" w:rsidRPr="000D10A7">
        <w:rPr>
          <w:szCs w:val="28"/>
          <w:lang w:val="en-US"/>
        </w:rPr>
        <w:t>.</w:t>
      </w:r>
      <w:r w:rsidR="00067F11" w:rsidRPr="000D10A7">
        <w:rPr>
          <w:szCs w:val="28"/>
          <w:lang w:val="en-US"/>
        </w:rPr>
        <w:t xml:space="preserve"> Multisensor Demining Robot</w:t>
      </w:r>
      <w:r w:rsidR="00636880" w:rsidRPr="000D10A7">
        <w:rPr>
          <w:szCs w:val="28"/>
          <w:lang w:val="en-US"/>
        </w:rPr>
        <w:t xml:space="preserve"> // </w:t>
      </w:r>
      <w:r w:rsidR="00067F11" w:rsidRPr="000D10A7">
        <w:rPr>
          <w:szCs w:val="28"/>
          <w:lang w:val="en-US"/>
        </w:rPr>
        <w:t>Journal of Autonomous Robots</w:t>
      </w:r>
      <w:r w:rsidR="00636880" w:rsidRPr="000D10A7">
        <w:rPr>
          <w:szCs w:val="28"/>
          <w:lang w:val="en-US"/>
        </w:rPr>
        <w:t xml:space="preserve">. – 2005. </w:t>
      </w:r>
      <w:r w:rsidR="00850F65">
        <w:rPr>
          <w:szCs w:val="28"/>
          <w:lang w:val="en-US"/>
        </w:rPr>
        <w:t xml:space="preserve">– Vol. </w:t>
      </w:r>
      <w:r w:rsidR="00067F11" w:rsidRPr="00162D03">
        <w:rPr>
          <w:szCs w:val="28"/>
          <w:lang w:val="en-US"/>
        </w:rPr>
        <w:t>18</w:t>
      </w:r>
      <w:r w:rsidR="00850F65">
        <w:rPr>
          <w:szCs w:val="28"/>
          <w:lang w:val="en-US"/>
        </w:rPr>
        <w:t xml:space="preserve">, Issue </w:t>
      </w:r>
      <w:r w:rsidR="00067F11" w:rsidRPr="00162D03">
        <w:rPr>
          <w:szCs w:val="28"/>
          <w:lang w:val="en-US"/>
        </w:rPr>
        <w:t>3</w:t>
      </w:r>
      <w:r w:rsidR="00636880" w:rsidRPr="00162D03">
        <w:rPr>
          <w:szCs w:val="28"/>
          <w:lang w:val="en-US"/>
        </w:rPr>
        <w:t xml:space="preserve">. – P. </w:t>
      </w:r>
      <w:r w:rsidR="00067F11" w:rsidRPr="00162D03">
        <w:rPr>
          <w:szCs w:val="28"/>
          <w:lang w:val="en-US"/>
        </w:rPr>
        <w:t>27</w:t>
      </w:r>
      <w:r w:rsidR="00067F11" w:rsidRPr="00F14E43">
        <w:rPr>
          <w:szCs w:val="28"/>
          <w:lang w:val="en-US"/>
        </w:rPr>
        <w:t xml:space="preserve">5-291. </w:t>
      </w:r>
    </w:p>
    <w:p w14:paraId="1C48AB1C" w14:textId="3EFDBF8A" w:rsidR="00314DEF" w:rsidRPr="00162D03" w:rsidRDefault="00F14E43"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99 </w:t>
      </w:r>
      <w:r w:rsidR="00067F11" w:rsidRPr="000D10A7">
        <w:rPr>
          <w:szCs w:val="28"/>
          <w:lang w:val="en-US"/>
        </w:rPr>
        <w:t>Nicoud J</w:t>
      </w:r>
      <w:r w:rsidR="00636880" w:rsidRPr="000D10A7">
        <w:rPr>
          <w:szCs w:val="28"/>
          <w:lang w:val="en-US"/>
        </w:rPr>
        <w:t>.</w:t>
      </w:r>
      <w:r w:rsidR="00067F11" w:rsidRPr="000D10A7">
        <w:rPr>
          <w:szCs w:val="28"/>
          <w:lang w:val="en-US"/>
        </w:rPr>
        <w:t>D</w:t>
      </w:r>
      <w:r w:rsidR="00636880" w:rsidRPr="000D10A7">
        <w:rPr>
          <w:szCs w:val="28"/>
          <w:lang w:val="en-US"/>
        </w:rPr>
        <w:t>.</w:t>
      </w:r>
      <w:r w:rsidR="00067F11" w:rsidRPr="000D10A7">
        <w:rPr>
          <w:szCs w:val="28"/>
          <w:lang w:val="en-US"/>
        </w:rPr>
        <w:t>, Maechler P</w:t>
      </w:r>
      <w:r w:rsidR="00636880" w:rsidRPr="000D10A7">
        <w:rPr>
          <w:szCs w:val="28"/>
          <w:lang w:val="en-US"/>
        </w:rPr>
        <w:t>.</w:t>
      </w:r>
      <w:r w:rsidR="00067F11" w:rsidRPr="000D10A7">
        <w:rPr>
          <w:szCs w:val="28"/>
          <w:lang w:val="en-US"/>
        </w:rPr>
        <w:t xml:space="preserve"> Robots for Anti-Personnel Mine Search</w:t>
      </w:r>
      <w:r w:rsidR="00636880" w:rsidRPr="000D10A7">
        <w:rPr>
          <w:szCs w:val="28"/>
          <w:lang w:val="en-US"/>
        </w:rPr>
        <w:t xml:space="preserve"> // </w:t>
      </w:r>
      <w:r w:rsidR="00636880" w:rsidRPr="000D10A7">
        <w:rPr>
          <w:color w:val="000000" w:themeColor="text1"/>
          <w:szCs w:val="28"/>
          <w:lang w:val="en-US"/>
        </w:rPr>
        <w:t>Proceed</w:t>
      </w:r>
      <w:r w:rsidR="00850F65">
        <w:rPr>
          <w:color w:val="000000" w:themeColor="text1"/>
          <w:szCs w:val="28"/>
          <w:lang w:val="en-US"/>
        </w:rPr>
        <w:t>.</w:t>
      </w:r>
      <w:r w:rsidR="00636880" w:rsidRPr="000D10A7">
        <w:rPr>
          <w:color w:val="000000" w:themeColor="text1"/>
          <w:szCs w:val="28"/>
          <w:lang w:val="en-US"/>
        </w:rPr>
        <w:t xml:space="preserve"> of</w:t>
      </w:r>
      <w:r w:rsidR="00067F11" w:rsidRPr="000D10A7">
        <w:rPr>
          <w:szCs w:val="28"/>
          <w:lang w:val="en-US"/>
        </w:rPr>
        <w:t xml:space="preserve"> 2nd IFAC </w:t>
      </w:r>
      <w:r w:rsidR="00850F65" w:rsidRPr="000D10A7">
        <w:rPr>
          <w:szCs w:val="28"/>
          <w:lang w:val="en-US"/>
        </w:rPr>
        <w:t>conf</w:t>
      </w:r>
      <w:r w:rsidR="00850F65">
        <w:rPr>
          <w:szCs w:val="28"/>
          <w:lang w:val="en-US"/>
        </w:rPr>
        <w:t>.</w:t>
      </w:r>
      <w:r w:rsidR="00850F65" w:rsidRPr="000D10A7">
        <w:rPr>
          <w:szCs w:val="28"/>
          <w:lang w:val="en-US"/>
        </w:rPr>
        <w:t xml:space="preserve"> </w:t>
      </w:r>
      <w:r w:rsidR="00067F11" w:rsidRPr="000D10A7">
        <w:rPr>
          <w:szCs w:val="28"/>
          <w:lang w:val="en-US"/>
        </w:rPr>
        <w:t>on Intelligent Autonomous Vehicles</w:t>
      </w:r>
      <w:r w:rsidR="00850F65">
        <w:rPr>
          <w:szCs w:val="28"/>
          <w:lang w:val="en-US"/>
        </w:rPr>
        <w:t>.</w:t>
      </w:r>
      <w:r w:rsidR="00067F11" w:rsidRPr="000D10A7">
        <w:rPr>
          <w:szCs w:val="28"/>
          <w:lang w:val="en-US"/>
        </w:rPr>
        <w:t xml:space="preserve"> </w:t>
      </w:r>
      <w:r w:rsidR="00850F65">
        <w:rPr>
          <w:szCs w:val="28"/>
          <w:lang w:val="en-US"/>
        </w:rPr>
        <w:t xml:space="preserve">– </w:t>
      </w:r>
      <w:r w:rsidR="007C23C0" w:rsidRPr="000D10A7">
        <w:rPr>
          <w:szCs w:val="28"/>
          <w:lang w:val="en-US"/>
        </w:rPr>
        <w:t>Espoo</w:t>
      </w:r>
      <w:r w:rsidR="00850F65">
        <w:rPr>
          <w:szCs w:val="28"/>
          <w:lang w:val="en-US"/>
        </w:rPr>
        <w:t xml:space="preserve"> (</w:t>
      </w:r>
      <w:r w:rsidR="007C23C0" w:rsidRPr="000D10A7">
        <w:rPr>
          <w:szCs w:val="28"/>
          <w:lang w:val="en-US"/>
        </w:rPr>
        <w:t>Finland</w:t>
      </w:r>
      <w:r w:rsidR="00850F65">
        <w:rPr>
          <w:szCs w:val="28"/>
          <w:lang w:val="en-US"/>
        </w:rPr>
        <w:t>),</w:t>
      </w:r>
      <w:r w:rsidR="007C23C0" w:rsidRPr="000D10A7">
        <w:rPr>
          <w:szCs w:val="28"/>
          <w:lang w:val="en-US"/>
        </w:rPr>
        <w:t xml:space="preserve"> </w:t>
      </w:r>
      <w:r w:rsidR="00636880" w:rsidRPr="000D10A7">
        <w:rPr>
          <w:szCs w:val="28"/>
          <w:lang w:val="en-US"/>
        </w:rPr>
        <w:t>1995</w:t>
      </w:r>
      <w:r w:rsidR="007C23C0" w:rsidRPr="000D10A7">
        <w:rPr>
          <w:szCs w:val="28"/>
          <w:lang w:val="en-US"/>
        </w:rPr>
        <w:t>.</w:t>
      </w:r>
      <w:r w:rsidR="00636880" w:rsidRPr="000D10A7">
        <w:rPr>
          <w:szCs w:val="28"/>
          <w:lang w:val="en-US"/>
        </w:rPr>
        <w:t xml:space="preserve"> </w:t>
      </w:r>
      <w:r w:rsidR="00850F65">
        <w:rPr>
          <w:szCs w:val="28"/>
          <w:lang w:val="en-US"/>
        </w:rPr>
        <w:t xml:space="preserve">– </w:t>
      </w:r>
      <w:r w:rsidR="007C23C0" w:rsidRPr="00162D03">
        <w:rPr>
          <w:szCs w:val="28"/>
          <w:lang w:val="en-US"/>
        </w:rPr>
        <w:t>P</w:t>
      </w:r>
      <w:r w:rsidR="00067F11" w:rsidRPr="00162D03">
        <w:rPr>
          <w:szCs w:val="28"/>
          <w:lang w:val="en-US"/>
        </w:rPr>
        <w:t xml:space="preserve">. 289-293. </w:t>
      </w:r>
    </w:p>
    <w:p w14:paraId="07D41F2F" w14:textId="5F50929E" w:rsidR="00314DEF" w:rsidRPr="000D10A7" w:rsidRDefault="007F5797"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100 </w:t>
      </w:r>
      <w:r w:rsidR="00067F11" w:rsidRPr="000D10A7">
        <w:rPr>
          <w:szCs w:val="28"/>
          <w:lang w:val="en-US"/>
        </w:rPr>
        <w:t>Nonami K</w:t>
      </w:r>
      <w:r w:rsidR="007C23C0" w:rsidRPr="000D10A7">
        <w:rPr>
          <w:szCs w:val="28"/>
          <w:lang w:val="en-US"/>
        </w:rPr>
        <w:t xml:space="preserve">. </w:t>
      </w:r>
      <w:r w:rsidR="00067F11" w:rsidRPr="000D10A7">
        <w:rPr>
          <w:szCs w:val="28"/>
          <w:lang w:val="en-US"/>
        </w:rPr>
        <w:t>Development of Mine Detection Robot Mine Hunter Vehicle (MHV), Controlled Metal Detector and Multi-functional Hydraulic Manipulator</w:t>
      </w:r>
      <w:r w:rsidR="007C23C0" w:rsidRPr="000D10A7">
        <w:rPr>
          <w:szCs w:val="28"/>
          <w:lang w:val="en-US"/>
        </w:rPr>
        <w:t xml:space="preserve"> // </w:t>
      </w:r>
      <w:r w:rsidR="00067F11" w:rsidRPr="000D10A7">
        <w:rPr>
          <w:szCs w:val="28"/>
          <w:lang w:val="en-US"/>
        </w:rPr>
        <w:t>In</w:t>
      </w:r>
      <w:r w:rsidR="006A1FDA">
        <w:rPr>
          <w:szCs w:val="28"/>
          <w:lang w:val="en-US"/>
        </w:rPr>
        <w:t xml:space="preserve"> book</w:t>
      </w:r>
      <w:r w:rsidR="00067F11" w:rsidRPr="000D10A7">
        <w:rPr>
          <w:szCs w:val="28"/>
          <w:lang w:val="en-US"/>
        </w:rPr>
        <w:t xml:space="preserve">: Anti-personnel Landmine Detection for Humanitarian Demining. </w:t>
      </w:r>
      <w:r w:rsidR="007C23C0" w:rsidRPr="000D10A7">
        <w:rPr>
          <w:szCs w:val="28"/>
          <w:lang w:val="en-US"/>
        </w:rPr>
        <w:t xml:space="preserve">– London: </w:t>
      </w:r>
      <w:r w:rsidR="00067F11" w:rsidRPr="000D10A7">
        <w:rPr>
          <w:szCs w:val="28"/>
          <w:lang w:val="en-US"/>
        </w:rPr>
        <w:t xml:space="preserve">Springer, </w:t>
      </w:r>
      <w:r w:rsidR="007C23C0" w:rsidRPr="000D10A7">
        <w:rPr>
          <w:szCs w:val="28"/>
          <w:lang w:val="en-US"/>
        </w:rPr>
        <w:t>2009.</w:t>
      </w:r>
      <w:r w:rsidR="006A1FDA">
        <w:rPr>
          <w:szCs w:val="28"/>
          <w:lang w:val="en-US"/>
        </w:rPr>
        <w:t xml:space="preserve"> – P. 123-143.</w:t>
      </w:r>
    </w:p>
    <w:p w14:paraId="20340393" w14:textId="7D091B58" w:rsidR="00314DEF" w:rsidRPr="00162D03" w:rsidRDefault="007F5797" w:rsidP="00162D03">
      <w:pPr>
        <w:tabs>
          <w:tab w:val="left" w:pos="567"/>
          <w:tab w:val="left" w:pos="993"/>
          <w:tab w:val="num" w:pos="1070"/>
          <w:tab w:val="left" w:pos="1418"/>
          <w:tab w:val="left" w:pos="1701"/>
        </w:tabs>
        <w:ind w:firstLine="709"/>
        <w:jc w:val="both"/>
        <w:rPr>
          <w:rStyle w:val="af0"/>
          <w:color w:val="auto"/>
          <w:szCs w:val="28"/>
          <w:u w:val="none"/>
          <w:lang w:val="en-US"/>
        </w:rPr>
      </w:pPr>
      <w:r>
        <w:rPr>
          <w:szCs w:val="28"/>
          <w:lang w:val="kk-KZ"/>
        </w:rPr>
        <w:t xml:space="preserve">101 </w:t>
      </w:r>
      <w:r w:rsidR="00067F11" w:rsidRPr="000D10A7">
        <w:rPr>
          <w:szCs w:val="28"/>
          <w:lang w:val="en-US"/>
        </w:rPr>
        <w:t>Fukushima E</w:t>
      </w:r>
      <w:r w:rsidR="007C23C0" w:rsidRPr="000D10A7">
        <w:rPr>
          <w:szCs w:val="28"/>
          <w:lang w:val="en-US"/>
        </w:rPr>
        <w:t>.</w:t>
      </w:r>
      <w:r w:rsidR="00067F11" w:rsidRPr="000D10A7">
        <w:rPr>
          <w:szCs w:val="28"/>
          <w:lang w:val="en-US"/>
        </w:rPr>
        <w:t>F</w:t>
      </w:r>
      <w:r w:rsidR="007C23C0" w:rsidRPr="000D10A7">
        <w:rPr>
          <w:szCs w:val="28"/>
          <w:lang w:val="en-US"/>
        </w:rPr>
        <w:t>.</w:t>
      </w:r>
      <w:r w:rsidR="00067F11" w:rsidRPr="000D10A7">
        <w:rPr>
          <w:szCs w:val="28"/>
          <w:lang w:val="en-US"/>
        </w:rPr>
        <w:t>, Freese M</w:t>
      </w:r>
      <w:r w:rsidR="007C23C0" w:rsidRPr="000D10A7">
        <w:rPr>
          <w:szCs w:val="28"/>
          <w:lang w:val="en-US"/>
        </w:rPr>
        <w:t>.</w:t>
      </w:r>
      <w:r w:rsidR="00067F11" w:rsidRPr="000D10A7">
        <w:rPr>
          <w:szCs w:val="28"/>
          <w:lang w:val="en-US"/>
        </w:rPr>
        <w:t>, Matsuzawa T</w:t>
      </w:r>
      <w:r w:rsidR="007C23C0" w:rsidRPr="000D10A7">
        <w:rPr>
          <w:szCs w:val="28"/>
          <w:lang w:val="en-US"/>
        </w:rPr>
        <w:t>.</w:t>
      </w:r>
      <w:r w:rsidR="00D20EAC">
        <w:rPr>
          <w:szCs w:val="28"/>
          <w:lang w:val="en-US"/>
        </w:rPr>
        <w:t xml:space="preserve"> et al.</w:t>
      </w:r>
      <w:r w:rsidR="00067F11" w:rsidRPr="000D10A7">
        <w:rPr>
          <w:szCs w:val="28"/>
          <w:lang w:val="en-US"/>
        </w:rPr>
        <w:t xml:space="preserve"> Humanitarian demining robot gryphon–current status and an objective evaluation</w:t>
      </w:r>
      <w:r w:rsidR="007C23C0" w:rsidRPr="000D10A7">
        <w:rPr>
          <w:szCs w:val="28"/>
          <w:lang w:val="en-US"/>
        </w:rPr>
        <w:t xml:space="preserve"> // </w:t>
      </w:r>
      <w:hyperlink r:id="rId152" w:history="1">
        <w:r w:rsidR="00067F11" w:rsidRPr="000D10A7">
          <w:rPr>
            <w:rStyle w:val="af0"/>
            <w:rFonts w:eastAsia="Consolas"/>
            <w:color w:val="000000" w:themeColor="text1"/>
            <w:szCs w:val="28"/>
            <w:u w:val="none"/>
            <w:lang w:val="en-US"/>
          </w:rPr>
          <w:t>International Journal on Smart Sensing and Intelligent Systems</w:t>
        </w:r>
      </w:hyperlink>
      <w:r w:rsidR="007C23C0" w:rsidRPr="000D10A7">
        <w:rPr>
          <w:rStyle w:val="af0"/>
          <w:rFonts w:eastAsia="Consolas"/>
          <w:color w:val="000000" w:themeColor="text1"/>
          <w:szCs w:val="28"/>
          <w:u w:val="none"/>
          <w:lang w:val="en-US"/>
        </w:rPr>
        <w:t>. –</w:t>
      </w:r>
      <w:r w:rsidR="00D20EAC">
        <w:rPr>
          <w:szCs w:val="28"/>
          <w:lang w:val="en-US"/>
        </w:rPr>
        <w:t xml:space="preserve"> </w:t>
      </w:r>
      <w:r w:rsidR="007C23C0" w:rsidRPr="000D10A7">
        <w:rPr>
          <w:szCs w:val="28"/>
          <w:lang w:val="en-US"/>
        </w:rPr>
        <w:t xml:space="preserve">2008. </w:t>
      </w:r>
      <w:r w:rsidR="00D20EAC">
        <w:rPr>
          <w:szCs w:val="28"/>
          <w:lang w:val="en-US"/>
        </w:rPr>
        <w:t xml:space="preserve">– Vol. </w:t>
      </w:r>
      <w:r w:rsidR="00067F11" w:rsidRPr="00162D03">
        <w:rPr>
          <w:szCs w:val="28"/>
          <w:lang w:val="en-US"/>
        </w:rPr>
        <w:t>1</w:t>
      </w:r>
      <w:r w:rsidR="00D20EAC">
        <w:rPr>
          <w:szCs w:val="28"/>
          <w:lang w:val="en-US"/>
        </w:rPr>
        <w:t xml:space="preserve">, Issue </w:t>
      </w:r>
      <w:r w:rsidR="00067F11" w:rsidRPr="00162D03">
        <w:rPr>
          <w:szCs w:val="28"/>
          <w:lang w:val="en-US"/>
        </w:rPr>
        <w:t>3</w:t>
      </w:r>
      <w:r w:rsidR="007C23C0" w:rsidRPr="00162D03">
        <w:rPr>
          <w:szCs w:val="28"/>
          <w:lang w:val="en-US"/>
        </w:rPr>
        <w:t xml:space="preserve">. – P. </w:t>
      </w:r>
      <w:r w:rsidR="00067F11" w:rsidRPr="00162D03">
        <w:rPr>
          <w:szCs w:val="28"/>
          <w:lang w:val="en-US"/>
        </w:rPr>
        <w:t>735-752.</w:t>
      </w:r>
      <w:r w:rsidR="007C23C0" w:rsidRPr="00162D03">
        <w:rPr>
          <w:rStyle w:val="af0"/>
          <w:b/>
          <w:color w:val="auto"/>
          <w:szCs w:val="28"/>
          <w:u w:val="none"/>
          <w:lang w:val="en-US"/>
        </w:rPr>
        <w:t xml:space="preserve"> </w:t>
      </w:r>
    </w:p>
    <w:p w14:paraId="464AEC11" w14:textId="7E075AE1" w:rsidR="00314DEF" w:rsidRPr="000D10A7" w:rsidRDefault="007F5797"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102 </w:t>
      </w:r>
      <w:r w:rsidR="00067F11" w:rsidRPr="000D10A7">
        <w:rPr>
          <w:szCs w:val="28"/>
          <w:lang w:val="en-US"/>
        </w:rPr>
        <w:t>Estier T</w:t>
      </w:r>
      <w:r w:rsidR="007C23C0" w:rsidRPr="000D10A7">
        <w:rPr>
          <w:szCs w:val="28"/>
          <w:lang w:val="en-US"/>
        </w:rPr>
        <w:t>.</w:t>
      </w:r>
      <w:r w:rsidR="00067F11" w:rsidRPr="000D10A7">
        <w:rPr>
          <w:szCs w:val="28"/>
          <w:lang w:val="en-US"/>
        </w:rPr>
        <w:t>, Piguet R</w:t>
      </w:r>
      <w:r w:rsidR="007C23C0" w:rsidRPr="000D10A7">
        <w:rPr>
          <w:szCs w:val="28"/>
          <w:lang w:val="en-US"/>
        </w:rPr>
        <w:t>.</w:t>
      </w:r>
      <w:r w:rsidR="00067F11" w:rsidRPr="000D10A7">
        <w:rPr>
          <w:szCs w:val="28"/>
          <w:lang w:val="en-US"/>
        </w:rPr>
        <w:t>, Eichhorn R</w:t>
      </w:r>
      <w:r w:rsidR="007C23C0" w:rsidRPr="000D10A7">
        <w:rPr>
          <w:szCs w:val="28"/>
          <w:lang w:val="en-US"/>
        </w:rPr>
        <w:t>.</w:t>
      </w:r>
      <w:r w:rsidR="00067F11" w:rsidRPr="000D10A7">
        <w:rPr>
          <w:szCs w:val="28"/>
          <w:lang w:val="en-US"/>
        </w:rPr>
        <w:t>, Siegwart R</w:t>
      </w:r>
      <w:r w:rsidR="007C23C0" w:rsidRPr="000D10A7">
        <w:rPr>
          <w:szCs w:val="28"/>
          <w:lang w:val="en-US"/>
        </w:rPr>
        <w:t>.</w:t>
      </w:r>
      <w:r w:rsidR="00067F11" w:rsidRPr="000D10A7">
        <w:rPr>
          <w:szCs w:val="28"/>
          <w:lang w:val="en-US"/>
        </w:rPr>
        <w:t xml:space="preserve"> Shrimp</w:t>
      </w:r>
      <w:r w:rsidR="00D81D19">
        <w:rPr>
          <w:szCs w:val="28"/>
          <w:lang w:val="en-US"/>
        </w:rPr>
        <w:t>:</w:t>
      </w:r>
      <w:r w:rsidR="00067F11" w:rsidRPr="000D10A7">
        <w:rPr>
          <w:szCs w:val="28"/>
          <w:lang w:val="en-US"/>
        </w:rPr>
        <w:t xml:space="preserve"> </w:t>
      </w:r>
      <w:r w:rsidR="00D81D19" w:rsidRPr="000D10A7">
        <w:rPr>
          <w:szCs w:val="28"/>
          <w:lang w:val="en-US"/>
        </w:rPr>
        <w:t xml:space="preserve">A </w:t>
      </w:r>
      <w:r w:rsidR="00067F11" w:rsidRPr="000D10A7">
        <w:rPr>
          <w:szCs w:val="28"/>
          <w:lang w:val="en-US"/>
        </w:rPr>
        <w:t>Rover Architecture for Long Range Martian Mission</w:t>
      </w:r>
      <w:r w:rsidR="00DC3593" w:rsidRPr="000D10A7">
        <w:rPr>
          <w:szCs w:val="28"/>
          <w:lang w:val="en-US"/>
        </w:rPr>
        <w:t xml:space="preserve"> // </w:t>
      </w:r>
      <w:r w:rsidR="00DC3593" w:rsidRPr="000D10A7">
        <w:rPr>
          <w:color w:val="000000" w:themeColor="text1"/>
          <w:szCs w:val="28"/>
          <w:lang w:val="en-US"/>
        </w:rPr>
        <w:t>Proceed</w:t>
      </w:r>
      <w:r w:rsidR="00D81D19">
        <w:rPr>
          <w:color w:val="000000" w:themeColor="text1"/>
          <w:szCs w:val="28"/>
          <w:lang w:val="en-US"/>
        </w:rPr>
        <w:t>.</w:t>
      </w:r>
      <w:r w:rsidR="00DC3593" w:rsidRPr="000D10A7">
        <w:rPr>
          <w:color w:val="000000" w:themeColor="text1"/>
          <w:szCs w:val="28"/>
          <w:lang w:val="en-US"/>
        </w:rPr>
        <w:t xml:space="preserve"> of</w:t>
      </w:r>
      <w:r w:rsidR="00067F11" w:rsidRPr="000D10A7">
        <w:rPr>
          <w:szCs w:val="28"/>
          <w:lang w:val="en-US"/>
        </w:rPr>
        <w:t xml:space="preserve"> </w:t>
      </w:r>
      <w:r w:rsidR="00D81D19" w:rsidRPr="000D10A7">
        <w:rPr>
          <w:iCs/>
          <w:szCs w:val="28"/>
          <w:lang w:val="en-US"/>
        </w:rPr>
        <w:t xml:space="preserve">the </w:t>
      </w:r>
      <w:r w:rsidR="00D81D19">
        <w:rPr>
          <w:iCs/>
          <w:szCs w:val="28"/>
          <w:lang w:val="en-US"/>
        </w:rPr>
        <w:t>6</w:t>
      </w:r>
      <w:r w:rsidR="00067F11" w:rsidRPr="000D10A7">
        <w:rPr>
          <w:iCs/>
          <w:szCs w:val="28"/>
          <w:lang w:val="en-US"/>
        </w:rPr>
        <w:t>th ESA Workshop on Advanced Space Technologies for Robotics and Automation (ASTRA’2000)</w:t>
      </w:r>
      <w:r w:rsidR="00DC3593" w:rsidRPr="000D10A7">
        <w:rPr>
          <w:szCs w:val="28"/>
          <w:lang w:val="en-US"/>
        </w:rPr>
        <w:t xml:space="preserve">. </w:t>
      </w:r>
      <w:r w:rsidR="00D81D19">
        <w:rPr>
          <w:szCs w:val="28"/>
          <w:lang w:val="en-US"/>
        </w:rPr>
        <w:t>–</w:t>
      </w:r>
      <w:r w:rsidR="00067F11" w:rsidRPr="000D10A7">
        <w:rPr>
          <w:szCs w:val="28"/>
          <w:lang w:val="en-US"/>
        </w:rPr>
        <w:t xml:space="preserve"> </w:t>
      </w:r>
      <w:r w:rsidR="00D81D19" w:rsidRPr="00D81D19">
        <w:rPr>
          <w:szCs w:val="28"/>
          <w:lang w:val="en-US"/>
        </w:rPr>
        <w:t xml:space="preserve">Noordwijk, </w:t>
      </w:r>
      <w:r w:rsidR="007C23C0" w:rsidRPr="000D10A7">
        <w:rPr>
          <w:szCs w:val="28"/>
          <w:lang w:val="en-US"/>
        </w:rPr>
        <w:t>2000.</w:t>
      </w:r>
      <w:r w:rsidR="00D81D19">
        <w:rPr>
          <w:szCs w:val="28"/>
          <w:lang w:val="en-US"/>
        </w:rPr>
        <w:t xml:space="preserve"> – P. 1-7.</w:t>
      </w:r>
    </w:p>
    <w:p w14:paraId="5DA67015" w14:textId="2D1B6F2C" w:rsidR="00314DEF" w:rsidRPr="00162D03" w:rsidRDefault="007F5797" w:rsidP="00162D03">
      <w:pPr>
        <w:tabs>
          <w:tab w:val="left" w:pos="567"/>
          <w:tab w:val="left" w:pos="993"/>
          <w:tab w:val="num" w:pos="1070"/>
          <w:tab w:val="left" w:pos="1418"/>
          <w:tab w:val="left" w:pos="1701"/>
        </w:tabs>
        <w:ind w:firstLine="709"/>
        <w:jc w:val="both"/>
        <w:rPr>
          <w:szCs w:val="28"/>
          <w:lang w:val="en-US"/>
        </w:rPr>
      </w:pPr>
      <w:r>
        <w:rPr>
          <w:color w:val="000000" w:themeColor="text1"/>
          <w:szCs w:val="28"/>
          <w:lang w:val="kk-KZ"/>
        </w:rPr>
        <w:t xml:space="preserve">103 </w:t>
      </w:r>
      <w:r w:rsidR="00067F11" w:rsidRPr="000D10A7">
        <w:rPr>
          <w:color w:val="000000" w:themeColor="text1"/>
          <w:szCs w:val="28"/>
          <w:lang w:val="en-US"/>
        </w:rPr>
        <w:t>Nonami K</w:t>
      </w:r>
      <w:r w:rsidR="00314DEF" w:rsidRPr="000D10A7">
        <w:rPr>
          <w:color w:val="000000" w:themeColor="text1"/>
          <w:szCs w:val="28"/>
          <w:lang w:val="en-US"/>
        </w:rPr>
        <w:t>.</w:t>
      </w:r>
      <w:r w:rsidR="00067F11" w:rsidRPr="000D10A7">
        <w:rPr>
          <w:color w:val="000000" w:themeColor="text1"/>
          <w:szCs w:val="28"/>
          <w:lang w:val="en-US"/>
        </w:rPr>
        <w:t>, Huang Q</w:t>
      </w:r>
      <w:r w:rsidR="00314DEF" w:rsidRPr="000D10A7">
        <w:rPr>
          <w:color w:val="000000" w:themeColor="text1"/>
          <w:szCs w:val="28"/>
          <w:lang w:val="en-US"/>
        </w:rPr>
        <w:t>.</w:t>
      </w:r>
      <w:r w:rsidR="00067F11" w:rsidRPr="000D10A7">
        <w:rPr>
          <w:color w:val="000000" w:themeColor="text1"/>
          <w:szCs w:val="28"/>
          <w:lang w:val="en-US"/>
        </w:rPr>
        <w:t>J</w:t>
      </w:r>
      <w:r w:rsidR="00314DEF" w:rsidRPr="000D10A7">
        <w:rPr>
          <w:color w:val="000000" w:themeColor="text1"/>
          <w:szCs w:val="28"/>
          <w:lang w:val="en-US"/>
        </w:rPr>
        <w:t>.</w:t>
      </w:r>
      <w:r w:rsidR="00067F11" w:rsidRPr="000D10A7">
        <w:rPr>
          <w:color w:val="000000" w:themeColor="text1"/>
          <w:szCs w:val="28"/>
          <w:lang w:val="en-US"/>
        </w:rPr>
        <w:t xml:space="preserve"> Humanitarian mine detecting six-legged walking robot and hybrid neuro walking control with position/force control</w:t>
      </w:r>
      <w:r w:rsidR="00314DEF" w:rsidRPr="000D10A7">
        <w:rPr>
          <w:color w:val="000000" w:themeColor="text1"/>
          <w:szCs w:val="28"/>
          <w:lang w:val="en-US"/>
        </w:rPr>
        <w:t xml:space="preserve"> // </w:t>
      </w:r>
      <w:r w:rsidR="00067F11" w:rsidRPr="000D10A7">
        <w:rPr>
          <w:szCs w:val="28"/>
          <w:lang w:val="en-US"/>
        </w:rPr>
        <w:t>Mechatronics</w:t>
      </w:r>
      <w:r w:rsidR="00314DEF" w:rsidRPr="000D10A7">
        <w:rPr>
          <w:color w:val="000000" w:themeColor="text1"/>
          <w:szCs w:val="28"/>
          <w:lang w:val="en-US"/>
        </w:rPr>
        <w:t xml:space="preserve">. – 2003. </w:t>
      </w:r>
      <w:r w:rsidR="00B55B9F">
        <w:rPr>
          <w:color w:val="000000" w:themeColor="text1"/>
          <w:szCs w:val="28"/>
          <w:lang w:val="en-US"/>
        </w:rPr>
        <w:t xml:space="preserve">– Vol. </w:t>
      </w:r>
      <w:r w:rsidR="00067F11" w:rsidRPr="00162D03">
        <w:rPr>
          <w:color w:val="000000" w:themeColor="text1"/>
          <w:szCs w:val="28"/>
          <w:lang w:val="en-US"/>
        </w:rPr>
        <w:t>13</w:t>
      </w:r>
      <w:r w:rsidR="00B55B9F">
        <w:rPr>
          <w:color w:val="000000" w:themeColor="text1"/>
          <w:szCs w:val="28"/>
          <w:lang w:val="en-US"/>
        </w:rPr>
        <w:t xml:space="preserve">, Issue </w:t>
      </w:r>
      <w:r w:rsidR="00067F11" w:rsidRPr="00162D03">
        <w:rPr>
          <w:color w:val="000000" w:themeColor="text1"/>
          <w:szCs w:val="28"/>
          <w:lang w:val="en-US"/>
        </w:rPr>
        <w:t>8</w:t>
      </w:r>
      <w:r w:rsidR="00314DEF" w:rsidRPr="00162D03">
        <w:rPr>
          <w:color w:val="000000" w:themeColor="text1"/>
          <w:szCs w:val="28"/>
          <w:lang w:val="en-US"/>
        </w:rPr>
        <w:t xml:space="preserve">. </w:t>
      </w:r>
      <w:r w:rsidR="00B55B9F">
        <w:rPr>
          <w:color w:val="000000" w:themeColor="text1"/>
          <w:szCs w:val="28"/>
          <w:lang w:val="en-US"/>
        </w:rPr>
        <w:t xml:space="preserve">– </w:t>
      </w:r>
      <w:r w:rsidR="00314DEF" w:rsidRPr="00162D03">
        <w:rPr>
          <w:color w:val="000000" w:themeColor="text1"/>
          <w:szCs w:val="28"/>
          <w:lang w:val="en-US"/>
        </w:rPr>
        <w:t xml:space="preserve">P. </w:t>
      </w:r>
      <w:r w:rsidR="00067F11" w:rsidRPr="00162D03">
        <w:rPr>
          <w:color w:val="000000" w:themeColor="text1"/>
          <w:szCs w:val="28"/>
          <w:lang w:val="en-US"/>
        </w:rPr>
        <w:t>773-790.</w:t>
      </w:r>
    </w:p>
    <w:p w14:paraId="0C6935D8" w14:textId="095835F6" w:rsidR="00DF0B0F" w:rsidRPr="00162D03" w:rsidRDefault="007F5797" w:rsidP="00162D03">
      <w:pPr>
        <w:tabs>
          <w:tab w:val="left" w:pos="567"/>
          <w:tab w:val="left" w:pos="993"/>
          <w:tab w:val="num" w:pos="1070"/>
          <w:tab w:val="left" w:pos="1418"/>
          <w:tab w:val="left" w:pos="1701"/>
        </w:tabs>
        <w:ind w:firstLine="709"/>
        <w:jc w:val="both"/>
        <w:rPr>
          <w:szCs w:val="28"/>
          <w:lang w:val="en-US"/>
        </w:rPr>
      </w:pPr>
      <w:r>
        <w:rPr>
          <w:szCs w:val="28"/>
          <w:lang w:val="kk-KZ"/>
        </w:rPr>
        <w:t xml:space="preserve">104 </w:t>
      </w:r>
      <w:r w:rsidR="00067F11" w:rsidRPr="000D10A7">
        <w:rPr>
          <w:szCs w:val="28"/>
          <w:lang w:val="en-US"/>
        </w:rPr>
        <w:t>Mori Y</w:t>
      </w:r>
      <w:r w:rsidR="00314DEF" w:rsidRPr="000D10A7">
        <w:rPr>
          <w:szCs w:val="28"/>
          <w:lang w:val="en-US"/>
        </w:rPr>
        <w:t>.</w:t>
      </w:r>
      <w:r w:rsidR="00067F11" w:rsidRPr="000D10A7">
        <w:rPr>
          <w:szCs w:val="28"/>
          <w:lang w:val="en-US"/>
        </w:rPr>
        <w:t>, Takayama K</w:t>
      </w:r>
      <w:r w:rsidR="00314DEF" w:rsidRPr="000D10A7">
        <w:rPr>
          <w:szCs w:val="28"/>
          <w:lang w:val="en-US"/>
        </w:rPr>
        <w:t>.</w:t>
      </w:r>
      <w:r w:rsidR="00067F11" w:rsidRPr="000D10A7">
        <w:rPr>
          <w:szCs w:val="28"/>
          <w:lang w:val="en-US"/>
        </w:rPr>
        <w:t>, Adachi T</w:t>
      </w:r>
      <w:r w:rsidR="00314DEF" w:rsidRPr="000D10A7">
        <w:rPr>
          <w:szCs w:val="28"/>
          <w:lang w:val="en-US"/>
        </w:rPr>
        <w:t>.</w:t>
      </w:r>
      <w:r w:rsidR="00FB4451">
        <w:rPr>
          <w:szCs w:val="28"/>
          <w:lang w:val="en-US"/>
        </w:rPr>
        <w:t xml:space="preserve"> et al.</w:t>
      </w:r>
      <w:r w:rsidR="00067F11" w:rsidRPr="000D10A7">
        <w:rPr>
          <w:szCs w:val="28"/>
          <w:lang w:val="en-US"/>
        </w:rPr>
        <w:t xml:space="preserve"> Feasibility Study on an Excavation-Type Demining Robot</w:t>
      </w:r>
      <w:r w:rsidR="00314DEF" w:rsidRPr="000D10A7">
        <w:rPr>
          <w:szCs w:val="28"/>
          <w:lang w:val="en-US"/>
        </w:rPr>
        <w:t xml:space="preserve"> //</w:t>
      </w:r>
      <w:r w:rsidR="00067F11" w:rsidRPr="000D10A7">
        <w:rPr>
          <w:szCs w:val="28"/>
          <w:lang w:val="en-US"/>
        </w:rPr>
        <w:t xml:space="preserve"> </w:t>
      </w:r>
      <w:r w:rsidR="00067F11" w:rsidRPr="000D10A7">
        <w:rPr>
          <w:iCs/>
          <w:szCs w:val="28"/>
          <w:lang w:val="en-US"/>
        </w:rPr>
        <w:t>Autonomous Robots</w:t>
      </w:r>
      <w:r w:rsidR="00314DEF" w:rsidRPr="000D10A7">
        <w:rPr>
          <w:iCs/>
          <w:szCs w:val="28"/>
          <w:lang w:val="en-US"/>
        </w:rPr>
        <w:t xml:space="preserve">. – </w:t>
      </w:r>
      <w:r w:rsidR="00314DEF" w:rsidRPr="000D10A7">
        <w:rPr>
          <w:szCs w:val="28"/>
          <w:lang w:val="en-US"/>
        </w:rPr>
        <w:t xml:space="preserve">2005. </w:t>
      </w:r>
      <w:r w:rsidR="00FB4451">
        <w:rPr>
          <w:szCs w:val="28"/>
          <w:lang w:val="en-US"/>
        </w:rPr>
        <w:t>– Vol.</w:t>
      </w:r>
      <w:r w:rsidR="00314DEF" w:rsidRPr="00162D03">
        <w:rPr>
          <w:szCs w:val="28"/>
          <w:lang w:val="en-US"/>
        </w:rPr>
        <w:t xml:space="preserve"> </w:t>
      </w:r>
      <w:r w:rsidR="00067F11" w:rsidRPr="00162D03">
        <w:rPr>
          <w:szCs w:val="28"/>
          <w:lang w:val="en-US"/>
        </w:rPr>
        <w:t>18</w:t>
      </w:r>
      <w:r w:rsidR="00314DEF" w:rsidRPr="00162D03">
        <w:rPr>
          <w:szCs w:val="28"/>
          <w:lang w:val="en-US"/>
        </w:rPr>
        <w:t>.</w:t>
      </w:r>
      <w:r w:rsidR="00067F11" w:rsidRPr="00162D03">
        <w:rPr>
          <w:szCs w:val="28"/>
          <w:lang w:val="en-US"/>
        </w:rPr>
        <w:t xml:space="preserve"> </w:t>
      </w:r>
      <w:r w:rsidR="00FB4451">
        <w:rPr>
          <w:szCs w:val="28"/>
          <w:lang w:val="en-US"/>
        </w:rPr>
        <w:t xml:space="preserve">– </w:t>
      </w:r>
      <w:r w:rsidR="00314DEF" w:rsidRPr="00162D03">
        <w:rPr>
          <w:szCs w:val="28"/>
          <w:lang w:val="en-US"/>
        </w:rPr>
        <w:t>P.</w:t>
      </w:r>
      <w:r w:rsidR="00FB4451">
        <w:rPr>
          <w:szCs w:val="28"/>
          <w:lang w:val="en-US"/>
        </w:rPr>
        <w:t> </w:t>
      </w:r>
      <w:r w:rsidR="00067F11" w:rsidRPr="00162D03">
        <w:rPr>
          <w:szCs w:val="28"/>
          <w:lang w:val="en-US"/>
        </w:rPr>
        <w:t xml:space="preserve">263-274. </w:t>
      </w:r>
    </w:p>
    <w:p w14:paraId="397A3C03" w14:textId="15490A4D" w:rsidR="000555CD" w:rsidRPr="00FB4451" w:rsidRDefault="007F5797" w:rsidP="00162D03">
      <w:pPr>
        <w:tabs>
          <w:tab w:val="left" w:pos="567"/>
          <w:tab w:val="left" w:pos="993"/>
          <w:tab w:val="num" w:pos="1070"/>
          <w:tab w:val="left" w:pos="1418"/>
          <w:tab w:val="left" w:pos="1701"/>
        </w:tabs>
        <w:ind w:firstLine="709"/>
        <w:jc w:val="both"/>
        <w:rPr>
          <w:szCs w:val="28"/>
          <w:lang w:val="en-US"/>
        </w:rPr>
      </w:pPr>
      <w:r>
        <w:rPr>
          <w:szCs w:val="28"/>
          <w:shd w:val="clear" w:color="auto" w:fill="FFFFFF"/>
          <w:lang w:val="kk-KZ"/>
        </w:rPr>
        <w:t xml:space="preserve">105 </w:t>
      </w:r>
      <w:r w:rsidR="00DF0B0F" w:rsidRPr="000D10A7">
        <w:rPr>
          <w:szCs w:val="28"/>
          <w:shd w:val="clear" w:color="auto" w:fill="FFFFFF"/>
          <w:lang w:val="en-US"/>
        </w:rPr>
        <w:t>Jomartov A., Tuleshov A., Kamal A.</w:t>
      </w:r>
      <w:r w:rsidR="00FB4451">
        <w:rPr>
          <w:szCs w:val="28"/>
          <w:shd w:val="clear" w:color="auto" w:fill="FFFFFF"/>
          <w:lang w:val="en-US"/>
        </w:rPr>
        <w:t xml:space="preserve"> et al.</w:t>
      </w:r>
      <w:r w:rsidR="00DF0B0F" w:rsidRPr="000D10A7">
        <w:rPr>
          <w:szCs w:val="28"/>
          <w:lang w:val="en-US"/>
        </w:rPr>
        <w:t xml:space="preserve"> </w:t>
      </w:r>
      <w:r w:rsidR="00DF0B0F" w:rsidRPr="000D10A7">
        <w:rPr>
          <w:szCs w:val="28"/>
          <w:shd w:val="clear" w:color="auto" w:fill="FFFFFF"/>
          <w:lang w:val="en-US"/>
        </w:rPr>
        <w:t>Design of a cable-driven parallel robot for landmine detection</w:t>
      </w:r>
      <w:r w:rsidR="00195AC6" w:rsidRPr="000D10A7">
        <w:rPr>
          <w:szCs w:val="28"/>
          <w:shd w:val="clear" w:color="auto" w:fill="FFFFFF"/>
          <w:lang w:val="en-US"/>
        </w:rPr>
        <w:t xml:space="preserve"> // </w:t>
      </w:r>
      <w:r w:rsidR="00DF0B0F" w:rsidRPr="000D10A7">
        <w:rPr>
          <w:szCs w:val="28"/>
          <w:shd w:val="clear" w:color="auto" w:fill="FFFFFF"/>
          <w:lang w:val="en-US"/>
        </w:rPr>
        <w:t>SN Appl. Sci.</w:t>
      </w:r>
      <w:r w:rsidR="00FB4451">
        <w:rPr>
          <w:szCs w:val="28"/>
          <w:shd w:val="clear" w:color="auto" w:fill="FFFFFF"/>
          <w:lang w:val="en-US"/>
        </w:rPr>
        <w:t xml:space="preserve"> –</w:t>
      </w:r>
      <w:r w:rsidR="00195AC6" w:rsidRPr="000D10A7">
        <w:rPr>
          <w:szCs w:val="28"/>
          <w:shd w:val="clear" w:color="auto" w:fill="FFFFFF"/>
          <w:lang w:val="en-US"/>
        </w:rPr>
        <w:t xml:space="preserve"> 2023. </w:t>
      </w:r>
      <w:r w:rsidR="00FB4451">
        <w:rPr>
          <w:szCs w:val="28"/>
          <w:shd w:val="clear" w:color="auto" w:fill="FFFFFF"/>
          <w:lang w:val="en-US"/>
        </w:rPr>
        <w:t>– Vol.</w:t>
      </w:r>
      <w:r w:rsidR="00195AC6" w:rsidRPr="00FB4451">
        <w:rPr>
          <w:szCs w:val="28"/>
          <w:shd w:val="clear" w:color="auto" w:fill="FFFFFF"/>
          <w:lang w:val="en-US"/>
        </w:rPr>
        <w:t xml:space="preserve"> </w:t>
      </w:r>
      <w:r w:rsidR="00DF0B0F" w:rsidRPr="00FB4451">
        <w:rPr>
          <w:szCs w:val="28"/>
          <w:shd w:val="clear" w:color="auto" w:fill="FFFFFF"/>
          <w:lang w:val="en-US"/>
        </w:rPr>
        <w:t>5</w:t>
      </w:r>
      <w:r w:rsidR="00195AC6" w:rsidRPr="00FB4451">
        <w:rPr>
          <w:szCs w:val="28"/>
          <w:shd w:val="clear" w:color="auto" w:fill="FFFFFF"/>
          <w:lang w:val="en-US"/>
        </w:rPr>
        <w:t xml:space="preserve">. </w:t>
      </w:r>
      <w:r w:rsidR="00FB4451">
        <w:rPr>
          <w:szCs w:val="28"/>
          <w:shd w:val="clear" w:color="auto" w:fill="FFFFFF"/>
          <w:lang w:val="en-US"/>
        </w:rPr>
        <w:t xml:space="preserve">– </w:t>
      </w:r>
      <w:r w:rsidR="00195AC6" w:rsidRPr="00162D03">
        <w:rPr>
          <w:szCs w:val="28"/>
          <w:shd w:val="clear" w:color="auto" w:fill="FFFFFF"/>
          <w:lang w:val="en-US"/>
        </w:rPr>
        <w:t>P</w:t>
      </w:r>
      <w:r w:rsidR="00195AC6" w:rsidRPr="00FB4451">
        <w:rPr>
          <w:szCs w:val="28"/>
          <w:shd w:val="clear" w:color="auto" w:fill="FFFFFF"/>
          <w:lang w:val="en-US"/>
        </w:rPr>
        <w:t>.</w:t>
      </w:r>
      <w:r w:rsidR="00DF0B0F" w:rsidRPr="00FB4451">
        <w:rPr>
          <w:szCs w:val="28"/>
          <w:shd w:val="clear" w:color="auto" w:fill="FFFFFF"/>
          <w:lang w:val="en-US"/>
        </w:rPr>
        <w:t xml:space="preserve"> 299</w:t>
      </w:r>
      <w:r w:rsidR="00FB4451">
        <w:rPr>
          <w:szCs w:val="28"/>
          <w:shd w:val="clear" w:color="auto" w:fill="FFFFFF"/>
          <w:lang w:val="en-US"/>
        </w:rPr>
        <w:t>.</w:t>
      </w:r>
      <w:r w:rsidR="00DF0B0F" w:rsidRPr="00FB4451">
        <w:rPr>
          <w:szCs w:val="28"/>
          <w:shd w:val="clear" w:color="auto" w:fill="FFFFFF"/>
          <w:lang w:val="en-US"/>
        </w:rPr>
        <w:t xml:space="preserve"> </w:t>
      </w:r>
    </w:p>
    <w:p w14:paraId="5DEF346F" w14:textId="00708C43" w:rsidR="00533A3F" w:rsidRPr="00FB4451" w:rsidRDefault="00533A3F">
      <w:pPr>
        <w:rPr>
          <w:szCs w:val="28"/>
          <w:lang w:val="en-US"/>
        </w:rPr>
      </w:pPr>
      <w:r w:rsidRPr="00FB4451">
        <w:rPr>
          <w:szCs w:val="28"/>
          <w:lang w:val="en-US"/>
        </w:rPr>
        <w:br w:type="page"/>
      </w:r>
    </w:p>
    <w:p w14:paraId="662277BD" w14:textId="77777777" w:rsidR="00533A3F" w:rsidRDefault="00533A3F" w:rsidP="008810F5">
      <w:pPr>
        <w:pStyle w:val="1"/>
        <w:rPr>
          <w:lang w:val="kk-KZ"/>
        </w:rPr>
      </w:pPr>
      <w:bookmarkStart w:id="50" w:name="_Toc205832312"/>
      <w:r w:rsidRPr="008810F5">
        <w:t>ПРИЛОЖЕНИЕ А</w:t>
      </w:r>
      <w:bookmarkEnd w:id="50"/>
    </w:p>
    <w:p w14:paraId="2A051F25" w14:textId="77777777" w:rsidR="008810F5" w:rsidRPr="008810F5" w:rsidRDefault="008810F5" w:rsidP="008810F5"/>
    <w:p w14:paraId="71949CFA" w14:textId="062EECDA" w:rsidR="00533A3F" w:rsidRPr="008810F5" w:rsidRDefault="00533A3F" w:rsidP="00524C18">
      <w:pPr>
        <w:jc w:val="center"/>
      </w:pPr>
      <w:r w:rsidRPr="008810F5">
        <w:rPr>
          <w:noProof/>
          <w:lang w:eastAsia="ru-RU"/>
        </w:rPr>
        <w:drawing>
          <wp:inline distT="0" distB="0" distL="0" distR="0" wp14:anchorId="6D571DDA" wp14:editId="5E55D478">
            <wp:extent cx="5686425" cy="7641204"/>
            <wp:effectExtent l="0" t="0" r="0" b="0"/>
            <wp:docPr id="1307343675" name="Рисунок 130734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689112" cy="7644814"/>
                    </a:xfrm>
                    <a:prstGeom prst="rect">
                      <a:avLst/>
                    </a:prstGeom>
                  </pic:spPr>
                </pic:pic>
              </a:graphicData>
            </a:graphic>
          </wp:inline>
        </w:drawing>
      </w:r>
    </w:p>
    <w:p w14:paraId="767899AC" w14:textId="77777777" w:rsidR="00524C18" w:rsidRDefault="00524C18" w:rsidP="005468B2">
      <w:pPr>
        <w:pStyle w:val="1"/>
        <w:spacing w:before="0"/>
        <w:rPr>
          <w:b w:val="0"/>
        </w:rPr>
      </w:pPr>
      <w:bookmarkStart w:id="51" w:name="_Toc205832313"/>
    </w:p>
    <w:p w14:paraId="3E3A1190" w14:textId="3D2A565F" w:rsidR="005468B2" w:rsidRPr="007E0D04" w:rsidRDefault="00524C18" w:rsidP="005468B2">
      <w:pPr>
        <w:pStyle w:val="1"/>
        <w:spacing w:before="0"/>
        <w:rPr>
          <w:b w:val="0"/>
        </w:rPr>
      </w:pPr>
      <w:r>
        <w:rPr>
          <w:b w:val="0"/>
        </w:rPr>
        <w:t xml:space="preserve">Рисунок А.1 – </w:t>
      </w:r>
      <w:r w:rsidR="005468B2" w:rsidRPr="007E0D04">
        <w:rPr>
          <w:b w:val="0"/>
        </w:rPr>
        <w:t>Модель подвесного точечного тросового параллельного робота на программном комплексе SimulationX</w:t>
      </w:r>
      <w:bookmarkEnd w:id="51"/>
    </w:p>
    <w:p w14:paraId="78C1A37A" w14:textId="29E58A7B" w:rsidR="00533A3F" w:rsidRPr="008810F5" w:rsidRDefault="00533A3F" w:rsidP="008810F5"/>
    <w:p w14:paraId="6972F8FD" w14:textId="618D0E59" w:rsidR="00533A3F" w:rsidRPr="008810F5" w:rsidRDefault="00DD16C6" w:rsidP="008810F5">
      <w:pPr>
        <w:pStyle w:val="1"/>
      </w:pPr>
      <w:bookmarkStart w:id="52" w:name="_Toc205832314"/>
      <w:r w:rsidRPr="008810F5">
        <w:t>ПРИЛОЖЕНИЕ Б</w:t>
      </w:r>
      <w:bookmarkEnd w:id="52"/>
    </w:p>
    <w:p w14:paraId="278AA0C8" w14:textId="77777777" w:rsidR="007E0D04" w:rsidRDefault="007E0D04" w:rsidP="008810F5">
      <w:pPr>
        <w:pStyle w:val="1"/>
        <w:spacing w:before="0"/>
        <w:rPr>
          <w:lang w:val="kk-KZ"/>
        </w:rPr>
      </w:pPr>
      <w:bookmarkStart w:id="53" w:name="_Toc205832315"/>
    </w:p>
    <w:bookmarkEnd w:id="53"/>
    <w:p w14:paraId="3AE61B0B" w14:textId="77777777" w:rsidR="00533A3F" w:rsidRDefault="00533A3F" w:rsidP="00533A3F">
      <w:pPr>
        <w:jc w:val="center"/>
      </w:pPr>
      <w:r>
        <w:rPr>
          <w:noProof/>
          <w:lang w:eastAsia="ru-RU"/>
        </w:rPr>
        <w:drawing>
          <wp:inline distT="0" distB="0" distL="0" distR="0" wp14:anchorId="5AEED2B3" wp14:editId="3D07269D">
            <wp:extent cx="7949299" cy="5624159"/>
            <wp:effectExtent l="635" t="0" r="0" b="0"/>
            <wp:docPr id="1915494876" name="Рисунок 191549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rot="16200000">
                      <a:off x="0" y="0"/>
                      <a:ext cx="7984097" cy="5648779"/>
                    </a:xfrm>
                    <a:prstGeom prst="rect">
                      <a:avLst/>
                    </a:prstGeom>
                    <a:noFill/>
                    <a:ln>
                      <a:noFill/>
                    </a:ln>
                  </pic:spPr>
                </pic:pic>
              </a:graphicData>
            </a:graphic>
          </wp:inline>
        </w:drawing>
      </w:r>
    </w:p>
    <w:p w14:paraId="0AED1480" w14:textId="77777777" w:rsidR="005564D1" w:rsidRPr="00524C18" w:rsidRDefault="005564D1" w:rsidP="00533A3F">
      <w:pPr>
        <w:jc w:val="center"/>
        <w:rPr>
          <w:sz w:val="16"/>
          <w:szCs w:val="16"/>
        </w:rPr>
      </w:pPr>
    </w:p>
    <w:p w14:paraId="38804038" w14:textId="19EDFA5A" w:rsidR="005564D1" w:rsidRPr="007E0D04" w:rsidRDefault="00524C18" w:rsidP="005564D1">
      <w:pPr>
        <w:pStyle w:val="1"/>
        <w:spacing w:before="0"/>
        <w:rPr>
          <w:b w:val="0"/>
        </w:rPr>
      </w:pPr>
      <w:r>
        <w:rPr>
          <w:b w:val="0"/>
        </w:rPr>
        <w:t xml:space="preserve">Рисунок Б.1 – </w:t>
      </w:r>
      <w:r w:rsidR="005564D1" w:rsidRPr="007E0D04">
        <w:rPr>
          <w:b w:val="0"/>
        </w:rPr>
        <w:t>Проектно-конструкторская документация прототипа подвесного точечного ТПР</w:t>
      </w:r>
      <w:r>
        <w:rPr>
          <w:b w:val="0"/>
        </w:rPr>
        <w:t>, лист 1</w:t>
      </w:r>
    </w:p>
    <w:p w14:paraId="44382214" w14:textId="77777777" w:rsidR="005564D1" w:rsidRDefault="005564D1" w:rsidP="00533A3F">
      <w:pPr>
        <w:jc w:val="center"/>
      </w:pPr>
    </w:p>
    <w:p w14:paraId="22B4E996" w14:textId="77777777" w:rsidR="00524C18" w:rsidRDefault="00533A3F" w:rsidP="00533A3F">
      <w:pPr>
        <w:jc w:val="center"/>
      </w:pPr>
      <w:r>
        <w:rPr>
          <w:noProof/>
          <w:lang w:eastAsia="ru-RU"/>
        </w:rPr>
        <w:drawing>
          <wp:inline distT="0" distB="0" distL="0" distR="0" wp14:anchorId="42EE3A53" wp14:editId="48406B34">
            <wp:extent cx="8546268" cy="6041957"/>
            <wp:effectExtent l="0" t="5080" r="2540" b="2540"/>
            <wp:docPr id="10736281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rot="16200000">
                      <a:off x="0" y="0"/>
                      <a:ext cx="8555623" cy="6048571"/>
                    </a:xfrm>
                    <a:prstGeom prst="rect">
                      <a:avLst/>
                    </a:prstGeom>
                    <a:noFill/>
                    <a:ln>
                      <a:noFill/>
                    </a:ln>
                  </pic:spPr>
                </pic:pic>
              </a:graphicData>
            </a:graphic>
          </wp:inline>
        </w:drawing>
      </w:r>
    </w:p>
    <w:p w14:paraId="5B7A0EEE" w14:textId="77777777" w:rsidR="00524C18" w:rsidRPr="00524C18" w:rsidRDefault="00524C18" w:rsidP="00533A3F">
      <w:pPr>
        <w:jc w:val="center"/>
        <w:rPr>
          <w:sz w:val="16"/>
          <w:szCs w:val="16"/>
        </w:rPr>
      </w:pPr>
    </w:p>
    <w:p w14:paraId="749BAB3B" w14:textId="2510C822" w:rsidR="00524C18" w:rsidRPr="00524C18" w:rsidRDefault="00524C18" w:rsidP="00533A3F">
      <w:pPr>
        <w:jc w:val="center"/>
      </w:pPr>
      <w:r w:rsidRPr="00524C18">
        <w:t xml:space="preserve">Рисунок Б.1, лист </w:t>
      </w:r>
      <w:r>
        <w:t>2</w:t>
      </w:r>
    </w:p>
    <w:p w14:paraId="7D54F37C" w14:textId="77777777" w:rsidR="00524C18" w:rsidRDefault="00533A3F" w:rsidP="00533A3F">
      <w:pPr>
        <w:jc w:val="center"/>
      </w:pPr>
      <w:r>
        <w:rPr>
          <w:noProof/>
          <w:lang w:eastAsia="ru-RU"/>
        </w:rPr>
        <w:drawing>
          <wp:inline distT="0" distB="0" distL="0" distR="0" wp14:anchorId="6A5D76B1" wp14:editId="1E9F451C">
            <wp:extent cx="8355767" cy="5907280"/>
            <wp:effectExtent l="5080" t="0" r="0" b="0"/>
            <wp:docPr id="6938632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16200000">
                      <a:off x="0" y="0"/>
                      <a:ext cx="8364819" cy="5913680"/>
                    </a:xfrm>
                    <a:prstGeom prst="rect">
                      <a:avLst/>
                    </a:prstGeom>
                    <a:noFill/>
                    <a:ln>
                      <a:noFill/>
                    </a:ln>
                  </pic:spPr>
                </pic:pic>
              </a:graphicData>
            </a:graphic>
          </wp:inline>
        </w:drawing>
      </w:r>
    </w:p>
    <w:p w14:paraId="5C607A6E" w14:textId="77777777" w:rsidR="00524C18" w:rsidRDefault="00524C18" w:rsidP="00524C18">
      <w:pPr>
        <w:jc w:val="center"/>
        <w:rPr>
          <w:sz w:val="16"/>
          <w:szCs w:val="16"/>
        </w:rPr>
      </w:pPr>
    </w:p>
    <w:p w14:paraId="16D5FA10" w14:textId="6C3AEB58" w:rsidR="00524C18" w:rsidRPr="00524C18" w:rsidRDefault="00524C18" w:rsidP="00524C18">
      <w:pPr>
        <w:jc w:val="center"/>
        <w:rPr>
          <w:sz w:val="16"/>
          <w:szCs w:val="16"/>
        </w:rPr>
      </w:pPr>
      <w:r w:rsidRPr="00524C18">
        <w:t xml:space="preserve">Рисунок Б.1, лист </w:t>
      </w:r>
      <w:r>
        <w:t>3</w:t>
      </w:r>
    </w:p>
    <w:p w14:paraId="5B65F9CE" w14:textId="77777777" w:rsidR="00524C18" w:rsidRDefault="00533A3F" w:rsidP="00524C18">
      <w:pPr>
        <w:jc w:val="center"/>
      </w:pPr>
      <w:r>
        <w:rPr>
          <w:noProof/>
          <w:lang w:eastAsia="ru-RU"/>
        </w:rPr>
        <w:drawing>
          <wp:inline distT="0" distB="0" distL="0" distR="0" wp14:anchorId="5F2B10B9" wp14:editId="122D62F9">
            <wp:extent cx="8531028" cy="6031183"/>
            <wp:effectExtent l="0" t="7303" r="0" b="0"/>
            <wp:docPr id="4649043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rot="16200000">
                      <a:off x="0" y="0"/>
                      <a:ext cx="8538192" cy="6036247"/>
                    </a:xfrm>
                    <a:prstGeom prst="rect">
                      <a:avLst/>
                    </a:prstGeom>
                    <a:noFill/>
                    <a:ln>
                      <a:noFill/>
                    </a:ln>
                  </pic:spPr>
                </pic:pic>
              </a:graphicData>
            </a:graphic>
          </wp:inline>
        </w:drawing>
      </w:r>
    </w:p>
    <w:p w14:paraId="65228F6B" w14:textId="77777777" w:rsidR="00524C18" w:rsidRPr="00524C18" w:rsidRDefault="00524C18" w:rsidP="00524C18">
      <w:pPr>
        <w:jc w:val="center"/>
        <w:rPr>
          <w:sz w:val="16"/>
          <w:szCs w:val="16"/>
        </w:rPr>
      </w:pPr>
    </w:p>
    <w:p w14:paraId="1C93975D" w14:textId="6AFAC957" w:rsidR="00524C18" w:rsidRDefault="00524C18" w:rsidP="00524C18">
      <w:pPr>
        <w:jc w:val="center"/>
      </w:pPr>
      <w:r w:rsidRPr="00524C18">
        <w:t xml:space="preserve">Рисунок Б.1, лист </w:t>
      </w:r>
      <w:r>
        <w:t>4</w:t>
      </w:r>
    </w:p>
    <w:p w14:paraId="320AFFE6" w14:textId="77777777" w:rsidR="00524C18" w:rsidRDefault="00533A3F" w:rsidP="00524C18">
      <w:pPr>
        <w:jc w:val="center"/>
      </w:pPr>
      <w:r>
        <w:rPr>
          <w:noProof/>
          <w:lang w:eastAsia="ru-RU"/>
        </w:rPr>
        <w:drawing>
          <wp:inline distT="0" distB="0" distL="0" distR="0" wp14:anchorId="723AB528" wp14:editId="5144C368">
            <wp:extent cx="6012133" cy="8496300"/>
            <wp:effectExtent l="0" t="0" r="8255" b="0"/>
            <wp:docPr id="9690767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017916" cy="8504472"/>
                    </a:xfrm>
                    <a:prstGeom prst="rect">
                      <a:avLst/>
                    </a:prstGeom>
                    <a:noFill/>
                    <a:ln>
                      <a:noFill/>
                    </a:ln>
                  </pic:spPr>
                </pic:pic>
              </a:graphicData>
            </a:graphic>
          </wp:inline>
        </w:drawing>
      </w:r>
    </w:p>
    <w:p w14:paraId="4C40E54B" w14:textId="77777777" w:rsidR="00524C18" w:rsidRPr="00524C18" w:rsidRDefault="00524C18" w:rsidP="00524C18">
      <w:pPr>
        <w:jc w:val="center"/>
        <w:rPr>
          <w:sz w:val="16"/>
          <w:szCs w:val="16"/>
        </w:rPr>
      </w:pPr>
    </w:p>
    <w:p w14:paraId="2926B029" w14:textId="03594BCD" w:rsidR="00524C18" w:rsidRDefault="00524C18" w:rsidP="00524C18">
      <w:pPr>
        <w:jc w:val="center"/>
      </w:pPr>
      <w:r w:rsidRPr="00524C18">
        <w:t xml:space="preserve">Рисунок Б.1, лист </w:t>
      </w:r>
      <w:r>
        <w:t>5</w:t>
      </w:r>
    </w:p>
    <w:p w14:paraId="4AF8EF1D" w14:textId="6B07E69B" w:rsidR="00524C18" w:rsidRDefault="00533A3F" w:rsidP="00524C18">
      <w:pPr>
        <w:jc w:val="center"/>
      </w:pPr>
      <w:r>
        <w:rPr>
          <w:noProof/>
          <w:lang w:eastAsia="ru-RU"/>
        </w:rPr>
        <w:drawing>
          <wp:inline distT="0" distB="0" distL="0" distR="0" wp14:anchorId="56093AA1" wp14:editId="3B1B2820">
            <wp:extent cx="6028310" cy="8519160"/>
            <wp:effectExtent l="0" t="0" r="0" b="0"/>
            <wp:docPr id="2865752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35129" cy="8528797"/>
                    </a:xfrm>
                    <a:prstGeom prst="rect">
                      <a:avLst/>
                    </a:prstGeom>
                    <a:noFill/>
                    <a:ln>
                      <a:noFill/>
                    </a:ln>
                  </pic:spPr>
                </pic:pic>
              </a:graphicData>
            </a:graphic>
          </wp:inline>
        </w:drawing>
      </w:r>
    </w:p>
    <w:p w14:paraId="708484BA" w14:textId="77777777" w:rsidR="00524C18" w:rsidRPr="00524C18" w:rsidRDefault="00524C18" w:rsidP="00524C18">
      <w:pPr>
        <w:jc w:val="center"/>
        <w:rPr>
          <w:sz w:val="16"/>
          <w:szCs w:val="16"/>
        </w:rPr>
      </w:pPr>
    </w:p>
    <w:p w14:paraId="13BDB990" w14:textId="3A58B10A" w:rsidR="00524C18" w:rsidRDefault="00524C18" w:rsidP="00524C18">
      <w:pPr>
        <w:jc w:val="center"/>
      </w:pPr>
      <w:r w:rsidRPr="00524C18">
        <w:t xml:space="preserve">Рисунок Б.1, лист </w:t>
      </w:r>
      <w:r>
        <w:t>6</w:t>
      </w:r>
    </w:p>
    <w:p w14:paraId="778CA2B9" w14:textId="77777777" w:rsidR="00524C18" w:rsidRDefault="00533A3F" w:rsidP="00524C18">
      <w:pPr>
        <w:jc w:val="center"/>
      </w:pPr>
      <w:r>
        <w:rPr>
          <w:noProof/>
          <w:lang w:eastAsia="ru-RU"/>
        </w:rPr>
        <w:drawing>
          <wp:inline distT="0" distB="0" distL="0" distR="0" wp14:anchorId="1BDF3436" wp14:editId="5CE2B443">
            <wp:extent cx="6087622" cy="8602980"/>
            <wp:effectExtent l="0" t="0" r="8890" b="7620"/>
            <wp:docPr id="1886131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100451" cy="8621110"/>
                    </a:xfrm>
                    <a:prstGeom prst="rect">
                      <a:avLst/>
                    </a:prstGeom>
                    <a:noFill/>
                    <a:ln>
                      <a:noFill/>
                    </a:ln>
                  </pic:spPr>
                </pic:pic>
              </a:graphicData>
            </a:graphic>
          </wp:inline>
        </w:drawing>
      </w:r>
    </w:p>
    <w:p w14:paraId="4ACE59D3" w14:textId="77777777" w:rsidR="00524C18" w:rsidRPr="00524C18" w:rsidRDefault="00524C18" w:rsidP="00524C18">
      <w:pPr>
        <w:jc w:val="center"/>
        <w:rPr>
          <w:sz w:val="16"/>
          <w:szCs w:val="16"/>
        </w:rPr>
      </w:pPr>
    </w:p>
    <w:p w14:paraId="1017DDB5" w14:textId="3F9DEBFA" w:rsidR="00524C18" w:rsidRDefault="00524C18" w:rsidP="00524C18">
      <w:pPr>
        <w:jc w:val="center"/>
      </w:pPr>
      <w:r w:rsidRPr="00524C18">
        <w:t xml:space="preserve">Рисунок Б.1, лист </w:t>
      </w:r>
      <w:r>
        <w:t>7</w:t>
      </w:r>
    </w:p>
    <w:p w14:paraId="28A83D27" w14:textId="7EA11256" w:rsidR="00533A3F" w:rsidRDefault="00533A3F" w:rsidP="00524C18">
      <w:r>
        <w:rPr>
          <w:noProof/>
          <w:lang w:eastAsia="ru-RU"/>
        </w:rPr>
        <w:drawing>
          <wp:inline distT="0" distB="0" distL="0" distR="0" wp14:anchorId="002A5479" wp14:editId="72F7492C">
            <wp:extent cx="8370914" cy="5918133"/>
            <wp:effectExtent l="7302" t="0" r="0" b="0"/>
            <wp:docPr id="16464056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16200000">
                      <a:off x="0" y="0"/>
                      <a:ext cx="8379577" cy="5924258"/>
                    </a:xfrm>
                    <a:prstGeom prst="rect">
                      <a:avLst/>
                    </a:prstGeom>
                    <a:noFill/>
                    <a:ln>
                      <a:noFill/>
                    </a:ln>
                  </pic:spPr>
                </pic:pic>
              </a:graphicData>
            </a:graphic>
          </wp:inline>
        </w:drawing>
      </w:r>
    </w:p>
    <w:p w14:paraId="74B88507" w14:textId="77777777" w:rsidR="00524C18" w:rsidRPr="00524C18" w:rsidRDefault="00524C18" w:rsidP="00524C18">
      <w:pPr>
        <w:jc w:val="center"/>
        <w:rPr>
          <w:sz w:val="16"/>
          <w:szCs w:val="16"/>
        </w:rPr>
      </w:pPr>
    </w:p>
    <w:p w14:paraId="593ED7EF" w14:textId="54BB01B1" w:rsidR="00533A3F" w:rsidRPr="00573FBC" w:rsidRDefault="00524C18" w:rsidP="00524C18">
      <w:pPr>
        <w:jc w:val="center"/>
      </w:pPr>
      <w:r w:rsidRPr="00524C18">
        <w:t xml:space="preserve">Рисунок Б.1, лист </w:t>
      </w:r>
      <w:r>
        <w:t>8</w:t>
      </w:r>
    </w:p>
    <w:p w14:paraId="65FE5012" w14:textId="23A17753" w:rsidR="008C22A9" w:rsidRDefault="008C22A9">
      <w:pPr>
        <w:rPr>
          <w:szCs w:val="28"/>
        </w:rPr>
      </w:pPr>
      <w:r>
        <w:rPr>
          <w:szCs w:val="28"/>
        </w:rPr>
        <w:br w:type="page"/>
      </w:r>
    </w:p>
    <w:p w14:paraId="10CCECEF" w14:textId="6323B416" w:rsidR="008C22A9" w:rsidRPr="008810F5" w:rsidRDefault="008C22A9" w:rsidP="008810F5">
      <w:pPr>
        <w:pStyle w:val="1"/>
      </w:pPr>
      <w:bookmarkStart w:id="54" w:name="_Hlk133489660"/>
      <w:bookmarkStart w:id="55" w:name="_Toc205832316"/>
      <w:bookmarkEnd w:id="54"/>
      <w:r w:rsidRPr="008810F5">
        <w:t>ПРИЛОЖЕНИЕ В</w:t>
      </w:r>
      <w:bookmarkEnd w:id="55"/>
    </w:p>
    <w:p w14:paraId="0C46E144" w14:textId="77777777" w:rsidR="007E0D04" w:rsidRDefault="007E0D04" w:rsidP="008810F5">
      <w:pPr>
        <w:pStyle w:val="1"/>
        <w:spacing w:before="0"/>
        <w:rPr>
          <w:lang w:val="kk-KZ"/>
        </w:rPr>
      </w:pPr>
      <w:bookmarkStart w:id="56" w:name="_Toc205832317"/>
    </w:p>
    <w:p w14:paraId="20AA50A3" w14:textId="77777777" w:rsidR="008C22A9" w:rsidRPr="007E0D04" w:rsidRDefault="008C22A9" w:rsidP="008810F5">
      <w:pPr>
        <w:pStyle w:val="1"/>
        <w:spacing w:before="0"/>
        <w:rPr>
          <w:b w:val="0"/>
        </w:rPr>
      </w:pPr>
      <w:r w:rsidRPr="007E0D04">
        <w:rPr>
          <w:b w:val="0"/>
        </w:rPr>
        <w:t>Тензометрическая станция ZET 058</w:t>
      </w:r>
      <w:bookmarkEnd w:id="56"/>
    </w:p>
    <w:p w14:paraId="40E43F74" w14:textId="77777777" w:rsidR="008C22A9" w:rsidRPr="00D5479E" w:rsidRDefault="008C22A9" w:rsidP="008C22A9">
      <w:pPr>
        <w:pStyle w:val="Default"/>
        <w:jc w:val="both"/>
        <w:rPr>
          <w:lang w:val="ru-RU"/>
        </w:rPr>
      </w:pPr>
    </w:p>
    <w:p w14:paraId="0F630E80" w14:textId="77777777" w:rsidR="008C22A9" w:rsidRPr="00ED75B1" w:rsidRDefault="008C22A9" w:rsidP="00ED75B1">
      <w:pPr>
        <w:pStyle w:val="Default"/>
        <w:ind w:firstLine="709"/>
        <w:jc w:val="both"/>
        <w:rPr>
          <w:szCs w:val="28"/>
          <w:lang w:val="ru-RU"/>
        </w:rPr>
      </w:pPr>
      <w:r w:rsidRPr="00ED75B1">
        <w:rPr>
          <w:szCs w:val="28"/>
          <w:lang w:val="ru-RU"/>
        </w:rPr>
        <w:t>Многоканальная тензометрическая станция ZET 058 являются средством измерения параметров электрического сигнала и предназначены регистрации и анализа сигналов от датчиков (первичных преобразователей) статической и динамической деформации. В комплекте с компьютером с операционной системой Windows и программным обеспечением ZETLAB тензометрическая станция ZET 058 реализуют функции измерительных приборов: генератора, вольтметра постоянного и переменного тока, октавного, 1/3-октавного и узкополосного анализатора спектра, регистратора и др. (см. документ «</w:t>
      </w:r>
      <w:r w:rsidRPr="00ED75B1">
        <w:rPr>
          <w:i/>
          <w:iCs/>
          <w:szCs w:val="28"/>
          <w:lang w:val="ru-RU"/>
        </w:rPr>
        <w:t>Программное обеспечение ZETLAB. Руководство оператора»</w:t>
      </w:r>
      <w:r w:rsidRPr="00ED75B1">
        <w:rPr>
          <w:szCs w:val="28"/>
          <w:lang w:val="ru-RU"/>
        </w:rPr>
        <w:t xml:space="preserve">).  Тензометрическая станция ZET 058 обеспечивают питание первичных преобразователей как постоянным, так и переменным напряжением, могут использоваться для сбора и обработки сигналов при статических или динамических измерениях. Тензометрическая станция ZET 058 может быть использована автономно или в составе автоматизированных стендов, в испытательных и контрольно-измерительных комплексах, в системах управления технологическими процессами, для научно-технических исследований. </w:t>
      </w:r>
    </w:p>
    <w:p w14:paraId="58492F00" w14:textId="5D5EBF68" w:rsidR="008C22A9" w:rsidRPr="00ED75B1" w:rsidRDefault="008C22A9" w:rsidP="008C22A9">
      <w:pPr>
        <w:ind w:firstLine="720"/>
        <w:jc w:val="both"/>
        <w:rPr>
          <w:szCs w:val="28"/>
        </w:rPr>
      </w:pPr>
      <w:r w:rsidRPr="00ED75B1">
        <w:rPr>
          <w:szCs w:val="28"/>
        </w:rPr>
        <w:t xml:space="preserve">На рисунке </w:t>
      </w:r>
      <w:r w:rsidR="00ED75B1">
        <w:rPr>
          <w:szCs w:val="28"/>
        </w:rPr>
        <w:t>В</w:t>
      </w:r>
      <w:r w:rsidRPr="00ED75B1">
        <w:rPr>
          <w:szCs w:val="28"/>
        </w:rPr>
        <w:t>.1 представлен внешний вид тензометрической станции ZET</w:t>
      </w:r>
      <w:r w:rsidR="00ED75B1">
        <w:rPr>
          <w:szCs w:val="28"/>
        </w:rPr>
        <w:t> </w:t>
      </w:r>
      <w:r w:rsidRPr="00ED75B1">
        <w:rPr>
          <w:szCs w:val="28"/>
        </w:rPr>
        <w:t>058</w:t>
      </w:r>
    </w:p>
    <w:p w14:paraId="0A9D01E6" w14:textId="77777777" w:rsidR="008C22A9" w:rsidRPr="00ED75B1" w:rsidRDefault="008C22A9" w:rsidP="008C22A9">
      <w:pPr>
        <w:ind w:firstLine="720"/>
        <w:jc w:val="both"/>
        <w:rPr>
          <w:szCs w:val="28"/>
        </w:rPr>
      </w:pPr>
    </w:p>
    <w:p w14:paraId="445E8170" w14:textId="77777777" w:rsidR="008C22A9" w:rsidRPr="00ED75B1" w:rsidRDefault="008C22A9" w:rsidP="004B5A7E">
      <w:pPr>
        <w:jc w:val="center"/>
        <w:rPr>
          <w:szCs w:val="28"/>
        </w:rPr>
      </w:pPr>
      <w:r w:rsidRPr="00ED75B1">
        <w:rPr>
          <w:noProof/>
          <w:szCs w:val="28"/>
          <w:lang w:eastAsia="ru-RU"/>
        </w:rPr>
        <w:drawing>
          <wp:inline distT="0" distB="0" distL="0" distR="0" wp14:anchorId="364F938E" wp14:editId="29EFC51E">
            <wp:extent cx="5386622" cy="1484992"/>
            <wp:effectExtent l="0" t="0" r="5080" b="1270"/>
            <wp:docPr id="1198153380" name="Рисунок 119815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387448" cy="1485220"/>
                    </a:xfrm>
                    <a:prstGeom prst="rect">
                      <a:avLst/>
                    </a:prstGeom>
                  </pic:spPr>
                </pic:pic>
              </a:graphicData>
            </a:graphic>
          </wp:inline>
        </w:drawing>
      </w:r>
    </w:p>
    <w:p w14:paraId="789877F5" w14:textId="77777777" w:rsidR="008C22A9" w:rsidRPr="00ED75B1" w:rsidRDefault="008C22A9" w:rsidP="008C22A9">
      <w:pPr>
        <w:jc w:val="both"/>
        <w:rPr>
          <w:sz w:val="16"/>
          <w:szCs w:val="16"/>
        </w:rPr>
      </w:pPr>
    </w:p>
    <w:p w14:paraId="0C3EDCC8" w14:textId="313D702F" w:rsidR="008C22A9" w:rsidRPr="00ED75B1" w:rsidRDefault="008C22A9" w:rsidP="00ED75B1">
      <w:pPr>
        <w:jc w:val="center"/>
        <w:rPr>
          <w:szCs w:val="28"/>
        </w:rPr>
      </w:pPr>
      <w:r w:rsidRPr="00ED75B1">
        <w:rPr>
          <w:szCs w:val="28"/>
        </w:rPr>
        <w:t xml:space="preserve">Рисунок </w:t>
      </w:r>
      <w:r w:rsidR="00ED75B1">
        <w:rPr>
          <w:szCs w:val="28"/>
        </w:rPr>
        <w:t>В</w:t>
      </w:r>
      <w:r w:rsidRPr="00ED75B1">
        <w:rPr>
          <w:szCs w:val="28"/>
        </w:rPr>
        <w:t xml:space="preserve">.1 </w:t>
      </w:r>
      <w:r w:rsidR="004B5A7E">
        <w:rPr>
          <w:szCs w:val="28"/>
        </w:rPr>
        <w:t>‒</w:t>
      </w:r>
      <w:r w:rsidRPr="00ED75B1">
        <w:rPr>
          <w:szCs w:val="28"/>
        </w:rPr>
        <w:t xml:space="preserve"> Внешний вид восьмиканальной тензометрической станции ZET</w:t>
      </w:r>
      <w:r w:rsidR="00ED75B1">
        <w:rPr>
          <w:szCs w:val="28"/>
        </w:rPr>
        <w:t> </w:t>
      </w:r>
      <w:r w:rsidRPr="00ED75B1">
        <w:rPr>
          <w:szCs w:val="28"/>
        </w:rPr>
        <w:t>058</w:t>
      </w:r>
    </w:p>
    <w:p w14:paraId="62A891FC" w14:textId="77777777" w:rsidR="008C22A9" w:rsidRPr="00ED75B1" w:rsidRDefault="008C22A9" w:rsidP="008C22A9">
      <w:pPr>
        <w:jc w:val="both"/>
        <w:rPr>
          <w:szCs w:val="28"/>
        </w:rPr>
      </w:pPr>
    </w:p>
    <w:p w14:paraId="77F56CA0" w14:textId="21251B93" w:rsidR="008C22A9" w:rsidRDefault="008C22A9" w:rsidP="00ED75B1">
      <w:pPr>
        <w:ind w:firstLine="709"/>
        <w:jc w:val="both"/>
        <w:rPr>
          <w:szCs w:val="28"/>
        </w:rPr>
      </w:pPr>
      <w:r w:rsidRPr="00ED75B1">
        <w:rPr>
          <w:szCs w:val="28"/>
        </w:rPr>
        <w:t xml:space="preserve">На рисунке </w:t>
      </w:r>
      <w:r w:rsidR="00ED75B1">
        <w:rPr>
          <w:szCs w:val="28"/>
        </w:rPr>
        <w:t>В</w:t>
      </w:r>
      <w:r w:rsidRPr="00ED75B1">
        <w:rPr>
          <w:szCs w:val="28"/>
        </w:rPr>
        <w:t>.2 представлены лицевая панель тензометрической станции ZET 058</w:t>
      </w:r>
      <w:r w:rsidR="004B5A7E">
        <w:rPr>
          <w:szCs w:val="28"/>
        </w:rPr>
        <w:t>.</w:t>
      </w:r>
    </w:p>
    <w:p w14:paraId="38C96499" w14:textId="77777777" w:rsidR="004B5A7E" w:rsidRPr="00ED75B1" w:rsidRDefault="004B5A7E" w:rsidP="00ED75B1">
      <w:pPr>
        <w:ind w:firstLine="709"/>
        <w:jc w:val="both"/>
        <w:rPr>
          <w:szCs w:val="28"/>
        </w:rPr>
      </w:pPr>
    </w:p>
    <w:p w14:paraId="1D552E8A" w14:textId="77777777" w:rsidR="008C22A9" w:rsidRPr="00ED75B1" w:rsidRDefault="008C22A9" w:rsidP="004B5A7E">
      <w:pPr>
        <w:jc w:val="center"/>
        <w:rPr>
          <w:szCs w:val="28"/>
        </w:rPr>
      </w:pPr>
      <w:r w:rsidRPr="00ED75B1">
        <w:rPr>
          <w:noProof/>
          <w:szCs w:val="28"/>
          <w:lang w:eastAsia="ru-RU"/>
        </w:rPr>
        <w:drawing>
          <wp:inline distT="0" distB="0" distL="0" distR="0" wp14:anchorId="173F9CB9" wp14:editId="7E6C1ED3">
            <wp:extent cx="5940425" cy="1056640"/>
            <wp:effectExtent l="0" t="0" r="3175" b="0"/>
            <wp:docPr id="1055646427" name="Рисунок 105564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0425" cy="1056640"/>
                    </a:xfrm>
                    <a:prstGeom prst="rect">
                      <a:avLst/>
                    </a:prstGeom>
                  </pic:spPr>
                </pic:pic>
              </a:graphicData>
            </a:graphic>
          </wp:inline>
        </w:drawing>
      </w:r>
    </w:p>
    <w:p w14:paraId="67E713B6" w14:textId="77777777" w:rsidR="008C22A9" w:rsidRPr="00ED75B1" w:rsidRDefault="008C22A9" w:rsidP="008C22A9">
      <w:pPr>
        <w:jc w:val="both"/>
        <w:rPr>
          <w:szCs w:val="28"/>
        </w:rPr>
      </w:pPr>
    </w:p>
    <w:p w14:paraId="26EC1412" w14:textId="455FA498" w:rsidR="008C22A9" w:rsidRPr="00ED75B1" w:rsidRDefault="008C22A9" w:rsidP="008C22A9">
      <w:pPr>
        <w:jc w:val="center"/>
        <w:rPr>
          <w:szCs w:val="28"/>
        </w:rPr>
      </w:pPr>
      <w:r w:rsidRPr="00ED75B1">
        <w:rPr>
          <w:szCs w:val="28"/>
        </w:rPr>
        <w:t xml:space="preserve">Рисунок </w:t>
      </w:r>
      <w:r w:rsidR="00ED75B1">
        <w:rPr>
          <w:szCs w:val="28"/>
        </w:rPr>
        <w:t>В</w:t>
      </w:r>
      <w:r w:rsidRPr="00ED75B1">
        <w:rPr>
          <w:szCs w:val="28"/>
        </w:rPr>
        <w:t xml:space="preserve">.2 </w:t>
      </w:r>
      <w:r w:rsidR="004B5A7E">
        <w:rPr>
          <w:szCs w:val="28"/>
        </w:rPr>
        <w:t>‒</w:t>
      </w:r>
      <w:r w:rsidRPr="00ED75B1">
        <w:rPr>
          <w:szCs w:val="28"/>
        </w:rPr>
        <w:t xml:space="preserve"> Лицевая панель тензометрической станции ZET 058</w:t>
      </w:r>
    </w:p>
    <w:p w14:paraId="0236471B" w14:textId="77777777" w:rsidR="008C22A9" w:rsidRPr="00ED75B1" w:rsidRDefault="008C22A9" w:rsidP="00A62DEA">
      <w:pPr>
        <w:ind w:firstLine="709"/>
        <w:jc w:val="both"/>
        <w:rPr>
          <w:szCs w:val="28"/>
        </w:rPr>
      </w:pPr>
      <w:r w:rsidRPr="00ED75B1">
        <w:rPr>
          <w:szCs w:val="28"/>
        </w:rPr>
        <w:t>Назначение элементов лицевой панели:</w:t>
      </w:r>
    </w:p>
    <w:p w14:paraId="775299DE" w14:textId="32A47700" w:rsidR="008C22A9" w:rsidRPr="00ED75B1" w:rsidRDefault="00B03B91" w:rsidP="00A62DEA">
      <w:pPr>
        <w:ind w:firstLine="709"/>
        <w:jc w:val="both"/>
        <w:rPr>
          <w:szCs w:val="28"/>
        </w:rPr>
      </w:pPr>
      <w:r>
        <w:rPr>
          <w:szCs w:val="28"/>
        </w:rPr>
        <w:t xml:space="preserve">‒ </w:t>
      </w:r>
      <w:r w:rsidR="008C22A9" w:rsidRPr="00ED75B1">
        <w:rPr>
          <w:szCs w:val="28"/>
        </w:rPr>
        <w:t xml:space="preserve">1 - </w:t>
      </w:r>
      <w:r w:rsidRPr="00ED75B1">
        <w:rPr>
          <w:szCs w:val="28"/>
        </w:rPr>
        <w:t xml:space="preserve">входы </w:t>
      </w:r>
      <w:r w:rsidR="008C22A9" w:rsidRPr="00ED75B1">
        <w:rPr>
          <w:szCs w:val="28"/>
        </w:rPr>
        <w:t>измерительных каналов со встроенными индикаторами. Зеленый цвет индикатора – установлена схема подключения «Мост». Синий цвет индикатора – установлена схема подключения «Полумост» или «Четвертьмост»</w:t>
      </w:r>
      <w:r>
        <w:rPr>
          <w:szCs w:val="28"/>
        </w:rPr>
        <w:t>;</w:t>
      </w:r>
      <w:r w:rsidR="008C22A9" w:rsidRPr="00ED75B1">
        <w:rPr>
          <w:szCs w:val="28"/>
        </w:rPr>
        <w:t xml:space="preserve"> </w:t>
      </w:r>
    </w:p>
    <w:p w14:paraId="36E5C94B" w14:textId="44901208" w:rsidR="008C22A9" w:rsidRPr="00ED75B1" w:rsidRDefault="00B03B91" w:rsidP="00A62DEA">
      <w:pPr>
        <w:ind w:firstLine="709"/>
        <w:jc w:val="both"/>
        <w:rPr>
          <w:szCs w:val="28"/>
        </w:rPr>
      </w:pPr>
      <w:r>
        <w:rPr>
          <w:szCs w:val="28"/>
        </w:rPr>
        <w:t xml:space="preserve">‒ </w:t>
      </w:r>
      <w:r w:rsidR="008C22A9" w:rsidRPr="00ED75B1">
        <w:rPr>
          <w:szCs w:val="28"/>
        </w:rPr>
        <w:t xml:space="preserve">2 - </w:t>
      </w:r>
      <w:r w:rsidRPr="00ED75B1">
        <w:rPr>
          <w:szCs w:val="28"/>
        </w:rPr>
        <w:t xml:space="preserve">кнопка </w:t>
      </w:r>
      <w:r w:rsidR="008C22A9" w:rsidRPr="00ED75B1">
        <w:rPr>
          <w:szCs w:val="28"/>
        </w:rPr>
        <w:t>«Запуска/Остановки записи сигналов»</w:t>
      </w:r>
      <w:r>
        <w:rPr>
          <w:szCs w:val="28"/>
        </w:rPr>
        <w:t>;</w:t>
      </w:r>
      <w:r w:rsidR="008C22A9" w:rsidRPr="00ED75B1">
        <w:rPr>
          <w:szCs w:val="28"/>
        </w:rPr>
        <w:t xml:space="preserve"> </w:t>
      </w:r>
    </w:p>
    <w:p w14:paraId="28682587" w14:textId="79F115E1" w:rsidR="008C22A9" w:rsidRPr="00ED75B1" w:rsidRDefault="00B03B91" w:rsidP="00A62DEA">
      <w:pPr>
        <w:ind w:firstLine="709"/>
        <w:jc w:val="both"/>
        <w:rPr>
          <w:szCs w:val="28"/>
        </w:rPr>
      </w:pPr>
      <w:r>
        <w:rPr>
          <w:szCs w:val="28"/>
        </w:rPr>
        <w:t xml:space="preserve">‒ </w:t>
      </w:r>
      <w:r w:rsidR="008C22A9" w:rsidRPr="00ED75B1">
        <w:rPr>
          <w:szCs w:val="28"/>
        </w:rPr>
        <w:t xml:space="preserve">3 - </w:t>
      </w:r>
      <w:r w:rsidRPr="00ED75B1">
        <w:rPr>
          <w:szCs w:val="28"/>
        </w:rPr>
        <w:t xml:space="preserve">индикатор </w:t>
      </w:r>
      <w:r w:rsidR="008C22A9" w:rsidRPr="00ED75B1">
        <w:rPr>
          <w:szCs w:val="28"/>
        </w:rPr>
        <w:t>состояния работы тензометрической станции (включен/отключен). При включении тензометрической станции индикатор загорается зеленым цветом</w:t>
      </w:r>
      <w:r>
        <w:rPr>
          <w:szCs w:val="28"/>
        </w:rPr>
        <w:t>;</w:t>
      </w:r>
      <w:r w:rsidR="008C22A9" w:rsidRPr="00ED75B1">
        <w:rPr>
          <w:szCs w:val="28"/>
        </w:rPr>
        <w:t xml:space="preserve"> </w:t>
      </w:r>
    </w:p>
    <w:p w14:paraId="3E74795F" w14:textId="2043D5F6" w:rsidR="008C22A9" w:rsidRPr="00ED75B1" w:rsidRDefault="00B03B91" w:rsidP="00A62DEA">
      <w:pPr>
        <w:ind w:firstLine="709"/>
        <w:jc w:val="both"/>
        <w:rPr>
          <w:szCs w:val="28"/>
        </w:rPr>
      </w:pPr>
      <w:r>
        <w:rPr>
          <w:szCs w:val="28"/>
        </w:rPr>
        <w:t xml:space="preserve">‒ </w:t>
      </w:r>
      <w:r w:rsidR="008C22A9" w:rsidRPr="00ED75B1">
        <w:rPr>
          <w:szCs w:val="28"/>
        </w:rPr>
        <w:t xml:space="preserve">4 - </w:t>
      </w:r>
      <w:r w:rsidRPr="00ED75B1">
        <w:rPr>
          <w:szCs w:val="28"/>
        </w:rPr>
        <w:t xml:space="preserve">индикатор </w:t>
      </w:r>
      <w:r w:rsidR="008C22A9" w:rsidRPr="00ED75B1">
        <w:rPr>
          <w:szCs w:val="28"/>
        </w:rPr>
        <w:t>режима работы тензометрической станции. При работе тензометрической станции с подключением к компьютеру (стационарный режим) индикатор горит зеленым цветом. При работе контроллера (записи регистрируемых сигналов на SD-карту) без подключения к компьютеру (автономный режим) индикатор мигает синим цветом</w:t>
      </w:r>
      <w:r>
        <w:rPr>
          <w:szCs w:val="28"/>
        </w:rPr>
        <w:t>;</w:t>
      </w:r>
      <w:r w:rsidR="008C22A9" w:rsidRPr="00ED75B1">
        <w:rPr>
          <w:szCs w:val="28"/>
        </w:rPr>
        <w:t xml:space="preserve"> </w:t>
      </w:r>
    </w:p>
    <w:p w14:paraId="1560F660" w14:textId="7500C5DE" w:rsidR="008C22A9" w:rsidRPr="00ED75B1" w:rsidRDefault="00B03B91" w:rsidP="00A62DEA">
      <w:pPr>
        <w:ind w:firstLine="709"/>
        <w:jc w:val="both"/>
        <w:rPr>
          <w:szCs w:val="28"/>
        </w:rPr>
      </w:pPr>
      <w:r>
        <w:rPr>
          <w:szCs w:val="28"/>
        </w:rPr>
        <w:t xml:space="preserve">‒ </w:t>
      </w:r>
      <w:r w:rsidR="008C22A9" w:rsidRPr="00ED75B1">
        <w:rPr>
          <w:szCs w:val="28"/>
        </w:rPr>
        <w:t xml:space="preserve">5 - </w:t>
      </w:r>
      <w:r w:rsidRPr="00ED75B1">
        <w:rPr>
          <w:szCs w:val="28"/>
        </w:rPr>
        <w:t xml:space="preserve">индикатор </w:t>
      </w:r>
      <w:r w:rsidR="008C22A9" w:rsidRPr="00ED75B1">
        <w:rPr>
          <w:szCs w:val="28"/>
        </w:rPr>
        <w:t>синхронизации тензометрической станции. При режиме синхронизации «Ведущий» индикатор горит зеленым цветом. При режиме синхронизации «Ведомый» индикатор горит синим цветом</w:t>
      </w:r>
      <w:r>
        <w:rPr>
          <w:szCs w:val="28"/>
        </w:rPr>
        <w:t>;</w:t>
      </w:r>
      <w:r w:rsidR="008C22A9" w:rsidRPr="00ED75B1">
        <w:rPr>
          <w:szCs w:val="28"/>
        </w:rPr>
        <w:t xml:space="preserve"> </w:t>
      </w:r>
    </w:p>
    <w:p w14:paraId="43D87194" w14:textId="34A280AF" w:rsidR="008C22A9" w:rsidRPr="00ED75B1" w:rsidRDefault="00B03B91" w:rsidP="00A62DEA">
      <w:pPr>
        <w:ind w:firstLine="709"/>
        <w:jc w:val="both"/>
        <w:rPr>
          <w:szCs w:val="28"/>
        </w:rPr>
      </w:pPr>
      <w:r>
        <w:rPr>
          <w:szCs w:val="28"/>
        </w:rPr>
        <w:t xml:space="preserve">‒ </w:t>
      </w:r>
      <w:r w:rsidR="008C22A9" w:rsidRPr="00ED75B1">
        <w:rPr>
          <w:szCs w:val="28"/>
        </w:rPr>
        <w:t xml:space="preserve">6 - </w:t>
      </w:r>
      <w:r w:rsidRPr="00ED75B1">
        <w:rPr>
          <w:szCs w:val="28"/>
        </w:rPr>
        <w:t xml:space="preserve">индикатор </w:t>
      </w:r>
      <w:r w:rsidR="008C22A9" w:rsidRPr="00ED75B1">
        <w:rPr>
          <w:szCs w:val="28"/>
        </w:rPr>
        <w:t>ошибки. Загорается красным цветом при диагностировании ошибки или превышения допустимого уровня входного напряжения на измерительном канале.</w:t>
      </w:r>
    </w:p>
    <w:p w14:paraId="618A1727" w14:textId="1195F6EA" w:rsidR="008C22A9" w:rsidRPr="00ED75B1" w:rsidRDefault="008C22A9" w:rsidP="00A62DEA">
      <w:pPr>
        <w:ind w:firstLine="709"/>
        <w:jc w:val="both"/>
        <w:rPr>
          <w:szCs w:val="28"/>
        </w:rPr>
      </w:pPr>
      <w:r w:rsidRPr="00ED75B1">
        <w:rPr>
          <w:szCs w:val="28"/>
        </w:rPr>
        <w:t xml:space="preserve">На рисунке </w:t>
      </w:r>
      <w:r w:rsidR="00B03B91">
        <w:rPr>
          <w:szCs w:val="28"/>
        </w:rPr>
        <w:t>В</w:t>
      </w:r>
      <w:r w:rsidRPr="00ED75B1">
        <w:rPr>
          <w:szCs w:val="28"/>
        </w:rPr>
        <w:t>.3 представлена задняя панель тензометрической станции ZET 058.</w:t>
      </w:r>
    </w:p>
    <w:p w14:paraId="09A70B96" w14:textId="77777777" w:rsidR="008C22A9" w:rsidRPr="00ED75B1" w:rsidRDefault="008C22A9" w:rsidP="008C22A9">
      <w:pPr>
        <w:jc w:val="both"/>
        <w:rPr>
          <w:szCs w:val="28"/>
        </w:rPr>
      </w:pPr>
    </w:p>
    <w:p w14:paraId="687439DA" w14:textId="77777777" w:rsidR="008C22A9" w:rsidRPr="00ED75B1" w:rsidRDefault="008C22A9" w:rsidP="008C22A9">
      <w:pPr>
        <w:jc w:val="both"/>
        <w:rPr>
          <w:szCs w:val="28"/>
        </w:rPr>
      </w:pPr>
    </w:p>
    <w:p w14:paraId="4DDC6185" w14:textId="77777777" w:rsidR="008C22A9" w:rsidRPr="00ED75B1" w:rsidRDefault="008C22A9" w:rsidP="008C22A9">
      <w:pPr>
        <w:jc w:val="both"/>
        <w:rPr>
          <w:szCs w:val="28"/>
        </w:rPr>
      </w:pPr>
      <w:r w:rsidRPr="00ED75B1">
        <w:rPr>
          <w:noProof/>
          <w:szCs w:val="28"/>
          <w:lang w:eastAsia="ru-RU"/>
        </w:rPr>
        <w:drawing>
          <wp:inline distT="0" distB="0" distL="0" distR="0" wp14:anchorId="14E778A5" wp14:editId="0F0C0C50">
            <wp:extent cx="5940425" cy="1075690"/>
            <wp:effectExtent l="0" t="0" r="3175" b="0"/>
            <wp:docPr id="236998645" name="Рисунок 23699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940425" cy="1075690"/>
                    </a:xfrm>
                    <a:prstGeom prst="rect">
                      <a:avLst/>
                    </a:prstGeom>
                  </pic:spPr>
                </pic:pic>
              </a:graphicData>
            </a:graphic>
          </wp:inline>
        </w:drawing>
      </w:r>
    </w:p>
    <w:p w14:paraId="1A9618CA" w14:textId="77777777" w:rsidR="008C22A9" w:rsidRPr="00B03B91" w:rsidRDefault="008C22A9" w:rsidP="008C22A9">
      <w:pPr>
        <w:jc w:val="both"/>
        <w:rPr>
          <w:sz w:val="16"/>
          <w:szCs w:val="16"/>
        </w:rPr>
      </w:pPr>
    </w:p>
    <w:p w14:paraId="0B41BF53" w14:textId="7699BB6F" w:rsidR="008C22A9" w:rsidRPr="00ED75B1" w:rsidRDefault="008C22A9" w:rsidP="008C22A9">
      <w:pPr>
        <w:jc w:val="center"/>
        <w:rPr>
          <w:szCs w:val="28"/>
        </w:rPr>
      </w:pPr>
      <w:r w:rsidRPr="00ED75B1">
        <w:rPr>
          <w:szCs w:val="28"/>
        </w:rPr>
        <w:t xml:space="preserve">Рисунок </w:t>
      </w:r>
      <w:r w:rsidR="00ED75B1">
        <w:rPr>
          <w:szCs w:val="28"/>
        </w:rPr>
        <w:t>В</w:t>
      </w:r>
      <w:r w:rsidRPr="00ED75B1">
        <w:rPr>
          <w:szCs w:val="28"/>
        </w:rPr>
        <w:t xml:space="preserve">.3 </w:t>
      </w:r>
      <w:r w:rsidR="004B5A7E">
        <w:rPr>
          <w:szCs w:val="28"/>
        </w:rPr>
        <w:t xml:space="preserve">‒ </w:t>
      </w:r>
      <w:r w:rsidRPr="00ED75B1">
        <w:rPr>
          <w:szCs w:val="28"/>
        </w:rPr>
        <w:t>Задняя панель тензометрической станции ZET 058</w:t>
      </w:r>
    </w:p>
    <w:p w14:paraId="745580A2" w14:textId="77777777" w:rsidR="008C22A9" w:rsidRPr="00ED75B1" w:rsidRDefault="008C22A9" w:rsidP="008C22A9">
      <w:pPr>
        <w:jc w:val="center"/>
        <w:rPr>
          <w:szCs w:val="28"/>
        </w:rPr>
      </w:pPr>
    </w:p>
    <w:p w14:paraId="0F34AA82" w14:textId="77777777" w:rsidR="008C22A9" w:rsidRPr="00ED75B1" w:rsidRDefault="008C22A9" w:rsidP="00B03B91">
      <w:pPr>
        <w:ind w:firstLine="709"/>
        <w:jc w:val="both"/>
        <w:rPr>
          <w:szCs w:val="28"/>
        </w:rPr>
      </w:pPr>
      <w:r w:rsidRPr="00ED75B1">
        <w:rPr>
          <w:szCs w:val="28"/>
        </w:rPr>
        <w:t>Назначение элементов задней панели:</w:t>
      </w:r>
    </w:p>
    <w:p w14:paraId="67E65443" w14:textId="6598EA70" w:rsidR="008C22A9" w:rsidRPr="00ED75B1" w:rsidRDefault="00B03B91" w:rsidP="00B03B91">
      <w:pPr>
        <w:ind w:firstLine="709"/>
        <w:jc w:val="both"/>
        <w:rPr>
          <w:szCs w:val="28"/>
        </w:rPr>
      </w:pPr>
      <w:r>
        <w:rPr>
          <w:szCs w:val="28"/>
        </w:rPr>
        <w:t xml:space="preserve">‒ </w:t>
      </w:r>
      <w:r w:rsidR="008C22A9" w:rsidRPr="00ED75B1">
        <w:rPr>
          <w:szCs w:val="28"/>
        </w:rPr>
        <w:t xml:space="preserve">1 - </w:t>
      </w:r>
      <w:r w:rsidRPr="00ED75B1">
        <w:rPr>
          <w:szCs w:val="28"/>
        </w:rPr>
        <w:t xml:space="preserve">клемма </w:t>
      </w:r>
      <w:r w:rsidR="008C22A9" w:rsidRPr="00ED75B1">
        <w:rPr>
          <w:szCs w:val="28"/>
        </w:rPr>
        <w:t>заземления тензометрической станции</w:t>
      </w:r>
      <w:r>
        <w:rPr>
          <w:szCs w:val="28"/>
        </w:rPr>
        <w:t>;</w:t>
      </w:r>
      <w:r w:rsidR="008C22A9" w:rsidRPr="00ED75B1">
        <w:rPr>
          <w:szCs w:val="28"/>
        </w:rPr>
        <w:t xml:space="preserve"> </w:t>
      </w:r>
    </w:p>
    <w:p w14:paraId="0A3B858E" w14:textId="2A94BEEE" w:rsidR="008C22A9" w:rsidRPr="00ED75B1" w:rsidRDefault="00B03B91" w:rsidP="00B03B91">
      <w:pPr>
        <w:ind w:firstLine="709"/>
        <w:jc w:val="both"/>
        <w:rPr>
          <w:szCs w:val="28"/>
        </w:rPr>
      </w:pPr>
      <w:r>
        <w:rPr>
          <w:szCs w:val="28"/>
        </w:rPr>
        <w:t xml:space="preserve">‒ </w:t>
      </w:r>
      <w:r w:rsidR="008C22A9" w:rsidRPr="00ED75B1">
        <w:rPr>
          <w:szCs w:val="28"/>
        </w:rPr>
        <w:t xml:space="preserve">2 - </w:t>
      </w:r>
      <w:r w:rsidRPr="00ED75B1">
        <w:rPr>
          <w:szCs w:val="28"/>
        </w:rPr>
        <w:t xml:space="preserve">выход </w:t>
      </w:r>
      <w:r w:rsidR="008C22A9" w:rsidRPr="00ED75B1">
        <w:rPr>
          <w:szCs w:val="28"/>
        </w:rPr>
        <w:t>генератора</w:t>
      </w:r>
      <w:r>
        <w:rPr>
          <w:szCs w:val="28"/>
        </w:rPr>
        <w:t>;</w:t>
      </w:r>
      <w:r w:rsidR="008C22A9" w:rsidRPr="00ED75B1">
        <w:rPr>
          <w:szCs w:val="28"/>
        </w:rPr>
        <w:t xml:space="preserve"> </w:t>
      </w:r>
    </w:p>
    <w:p w14:paraId="287F4BB0" w14:textId="1CFF6329" w:rsidR="008C22A9" w:rsidRPr="00ED75B1" w:rsidRDefault="00B03B91" w:rsidP="00B03B91">
      <w:pPr>
        <w:ind w:firstLine="709"/>
        <w:jc w:val="both"/>
        <w:rPr>
          <w:szCs w:val="28"/>
        </w:rPr>
      </w:pPr>
      <w:r>
        <w:rPr>
          <w:szCs w:val="28"/>
        </w:rPr>
        <w:t xml:space="preserve">‒ </w:t>
      </w:r>
      <w:r w:rsidR="008C22A9" w:rsidRPr="00ED75B1">
        <w:rPr>
          <w:szCs w:val="28"/>
        </w:rPr>
        <w:t xml:space="preserve">3 - </w:t>
      </w:r>
      <w:r w:rsidRPr="00ED75B1">
        <w:rPr>
          <w:szCs w:val="28"/>
        </w:rPr>
        <w:t xml:space="preserve">цифровой </w:t>
      </w:r>
      <w:r w:rsidR="008C22A9" w:rsidRPr="00ED75B1">
        <w:rPr>
          <w:szCs w:val="28"/>
        </w:rPr>
        <w:t>вход/выход</w:t>
      </w:r>
      <w:r>
        <w:rPr>
          <w:szCs w:val="28"/>
        </w:rPr>
        <w:t>;</w:t>
      </w:r>
    </w:p>
    <w:p w14:paraId="36877422" w14:textId="1FB8A41A" w:rsidR="008C22A9" w:rsidRPr="00ED75B1" w:rsidRDefault="00B03B91" w:rsidP="00B03B91">
      <w:pPr>
        <w:ind w:firstLine="709"/>
        <w:jc w:val="both"/>
        <w:rPr>
          <w:szCs w:val="28"/>
        </w:rPr>
      </w:pPr>
      <w:r>
        <w:rPr>
          <w:szCs w:val="28"/>
        </w:rPr>
        <w:t xml:space="preserve">‒ </w:t>
      </w:r>
      <w:r w:rsidR="008C22A9" w:rsidRPr="00ED75B1">
        <w:rPr>
          <w:szCs w:val="28"/>
        </w:rPr>
        <w:t xml:space="preserve">4 - </w:t>
      </w:r>
      <w:r w:rsidRPr="00ED75B1">
        <w:rPr>
          <w:szCs w:val="28"/>
        </w:rPr>
        <w:t xml:space="preserve">слот </w:t>
      </w:r>
      <w:r w:rsidR="008C22A9" w:rsidRPr="00ED75B1">
        <w:rPr>
          <w:szCs w:val="28"/>
        </w:rPr>
        <w:t>SD-карты для записи сигналов и файлов с расширением «*.log» в автономном режиме. Поддерживается SD-карта формата SD/SDHC до 32 Гб</w:t>
      </w:r>
      <w:r>
        <w:rPr>
          <w:szCs w:val="28"/>
        </w:rPr>
        <w:t>;</w:t>
      </w:r>
      <w:r w:rsidR="008C22A9" w:rsidRPr="00ED75B1">
        <w:rPr>
          <w:szCs w:val="28"/>
        </w:rPr>
        <w:t xml:space="preserve"> </w:t>
      </w:r>
    </w:p>
    <w:p w14:paraId="057F03FD" w14:textId="4C5292D5" w:rsidR="008C22A9" w:rsidRPr="00ED75B1" w:rsidRDefault="00B03B91" w:rsidP="00B03B91">
      <w:pPr>
        <w:ind w:firstLine="709"/>
        <w:jc w:val="both"/>
        <w:rPr>
          <w:szCs w:val="28"/>
        </w:rPr>
      </w:pPr>
      <w:r>
        <w:rPr>
          <w:szCs w:val="28"/>
        </w:rPr>
        <w:t xml:space="preserve">‒ </w:t>
      </w:r>
      <w:r w:rsidR="008C22A9" w:rsidRPr="00ED75B1">
        <w:rPr>
          <w:szCs w:val="28"/>
        </w:rPr>
        <w:t xml:space="preserve">5 - </w:t>
      </w:r>
      <w:r w:rsidRPr="00ED75B1">
        <w:rPr>
          <w:szCs w:val="28"/>
        </w:rPr>
        <w:t xml:space="preserve">разъем </w:t>
      </w:r>
      <w:r w:rsidR="008C22A9" w:rsidRPr="00ED75B1">
        <w:rPr>
          <w:szCs w:val="28"/>
        </w:rPr>
        <w:t>для подключения тензометрической станции к компьютеру по интерфейсу Ethernet 10/100</w:t>
      </w:r>
      <w:r>
        <w:rPr>
          <w:szCs w:val="28"/>
        </w:rPr>
        <w:t>;</w:t>
      </w:r>
    </w:p>
    <w:p w14:paraId="74C8A6E5" w14:textId="086C6A93" w:rsidR="008C22A9" w:rsidRPr="00ED75B1" w:rsidRDefault="00B03B91" w:rsidP="00B03B91">
      <w:pPr>
        <w:ind w:firstLine="709"/>
        <w:jc w:val="both"/>
        <w:rPr>
          <w:szCs w:val="28"/>
        </w:rPr>
      </w:pPr>
      <w:r>
        <w:rPr>
          <w:szCs w:val="28"/>
        </w:rPr>
        <w:t xml:space="preserve">‒ </w:t>
      </w:r>
      <w:r w:rsidR="008C22A9" w:rsidRPr="00ED75B1">
        <w:rPr>
          <w:szCs w:val="28"/>
        </w:rPr>
        <w:t xml:space="preserve">6 - </w:t>
      </w:r>
      <w:r w:rsidRPr="00ED75B1">
        <w:rPr>
          <w:szCs w:val="28"/>
        </w:rPr>
        <w:t xml:space="preserve">кнопка </w:t>
      </w:r>
      <w:r w:rsidR="008C22A9" w:rsidRPr="00ED75B1">
        <w:rPr>
          <w:szCs w:val="28"/>
        </w:rPr>
        <w:t>«Сброса» адреса порта Ethernet к заводским настройкам</w:t>
      </w:r>
      <w:r>
        <w:rPr>
          <w:szCs w:val="28"/>
        </w:rPr>
        <w:t>;</w:t>
      </w:r>
      <w:r w:rsidR="008C22A9" w:rsidRPr="00ED75B1">
        <w:rPr>
          <w:szCs w:val="28"/>
        </w:rPr>
        <w:t xml:space="preserve"> </w:t>
      </w:r>
    </w:p>
    <w:p w14:paraId="50B7A2EA" w14:textId="10DE96A7" w:rsidR="008C22A9" w:rsidRPr="00ED75B1" w:rsidRDefault="00B03B91" w:rsidP="00B03B91">
      <w:pPr>
        <w:ind w:firstLine="709"/>
        <w:jc w:val="both"/>
        <w:rPr>
          <w:szCs w:val="28"/>
        </w:rPr>
      </w:pPr>
      <w:r>
        <w:rPr>
          <w:szCs w:val="28"/>
        </w:rPr>
        <w:t xml:space="preserve">‒ </w:t>
      </w:r>
      <w:r w:rsidR="008C22A9" w:rsidRPr="00ED75B1">
        <w:rPr>
          <w:szCs w:val="28"/>
        </w:rPr>
        <w:t xml:space="preserve">7 - </w:t>
      </w:r>
      <w:r w:rsidRPr="00ED75B1">
        <w:rPr>
          <w:szCs w:val="28"/>
        </w:rPr>
        <w:t xml:space="preserve">разъем </w:t>
      </w:r>
      <w:r w:rsidR="008C22A9" w:rsidRPr="00ED75B1">
        <w:rPr>
          <w:szCs w:val="28"/>
        </w:rPr>
        <w:t>для подключения блока питания 12 В</w:t>
      </w:r>
      <w:r>
        <w:rPr>
          <w:szCs w:val="28"/>
        </w:rPr>
        <w:t>;</w:t>
      </w:r>
      <w:r w:rsidR="008C22A9" w:rsidRPr="00ED75B1">
        <w:rPr>
          <w:szCs w:val="28"/>
        </w:rPr>
        <w:t xml:space="preserve"> </w:t>
      </w:r>
    </w:p>
    <w:p w14:paraId="2FF1D170" w14:textId="1F1FB7A6" w:rsidR="008C22A9" w:rsidRPr="00ED75B1" w:rsidRDefault="00B03B91" w:rsidP="00B03B91">
      <w:pPr>
        <w:ind w:firstLine="709"/>
        <w:jc w:val="both"/>
        <w:rPr>
          <w:szCs w:val="28"/>
        </w:rPr>
      </w:pPr>
      <w:r>
        <w:rPr>
          <w:szCs w:val="28"/>
        </w:rPr>
        <w:t xml:space="preserve">‒ </w:t>
      </w:r>
      <w:r w:rsidR="008C22A9" w:rsidRPr="00ED75B1">
        <w:rPr>
          <w:szCs w:val="28"/>
        </w:rPr>
        <w:t xml:space="preserve">8 - </w:t>
      </w:r>
      <w:r w:rsidRPr="00ED75B1">
        <w:rPr>
          <w:szCs w:val="28"/>
        </w:rPr>
        <w:t xml:space="preserve">кнопка </w:t>
      </w:r>
      <w:r w:rsidR="008C22A9" w:rsidRPr="00ED75B1">
        <w:rPr>
          <w:szCs w:val="28"/>
        </w:rPr>
        <w:t>«Включения/Отключения тензометрической станции»</w:t>
      </w:r>
    </w:p>
    <w:p w14:paraId="3C9F3DFB" w14:textId="77777777" w:rsidR="008C22A9" w:rsidRPr="00ED75B1" w:rsidRDefault="008C22A9" w:rsidP="0094648F">
      <w:pPr>
        <w:jc w:val="center"/>
        <w:rPr>
          <w:szCs w:val="28"/>
        </w:rPr>
      </w:pPr>
      <w:r w:rsidRPr="00ED75B1">
        <w:rPr>
          <w:noProof/>
          <w:szCs w:val="28"/>
          <w:lang w:eastAsia="ru-RU"/>
        </w:rPr>
        <w:drawing>
          <wp:inline distT="0" distB="0" distL="0" distR="0" wp14:anchorId="5C411FA5" wp14:editId="4967DAD4">
            <wp:extent cx="5940425" cy="1769745"/>
            <wp:effectExtent l="0" t="0" r="3175" b="1905"/>
            <wp:docPr id="447161900" name="Рисунок 44716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40425" cy="1769745"/>
                    </a:xfrm>
                    <a:prstGeom prst="rect">
                      <a:avLst/>
                    </a:prstGeom>
                  </pic:spPr>
                </pic:pic>
              </a:graphicData>
            </a:graphic>
          </wp:inline>
        </w:drawing>
      </w:r>
    </w:p>
    <w:p w14:paraId="09EB783C" w14:textId="77777777" w:rsidR="004B5A7E" w:rsidRPr="004B5A7E" w:rsidRDefault="004B5A7E" w:rsidP="008C22A9">
      <w:pPr>
        <w:jc w:val="right"/>
        <w:rPr>
          <w:sz w:val="16"/>
          <w:szCs w:val="16"/>
        </w:rPr>
      </w:pPr>
    </w:p>
    <w:p w14:paraId="441988CC" w14:textId="7B9E81BD" w:rsidR="008C22A9" w:rsidRPr="00ED75B1" w:rsidRDefault="008C22A9" w:rsidP="008C22A9">
      <w:pPr>
        <w:jc w:val="right"/>
        <w:rPr>
          <w:szCs w:val="28"/>
        </w:rPr>
      </w:pPr>
      <w:r w:rsidRPr="00ED75B1">
        <w:rPr>
          <w:szCs w:val="28"/>
        </w:rPr>
        <w:t xml:space="preserve">Рисунок </w:t>
      </w:r>
      <w:r w:rsidR="00ED75B1">
        <w:rPr>
          <w:szCs w:val="28"/>
        </w:rPr>
        <w:t>В</w:t>
      </w:r>
      <w:r w:rsidRPr="00ED75B1">
        <w:rPr>
          <w:szCs w:val="28"/>
        </w:rPr>
        <w:t xml:space="preserve">.4 </w:t>
      </w:r>
      <w:r w:rsidR="004B5A7E">
        <w:rPr>
          <w:szCs w:val="28"/>
        </w:rPr>
        <w:t>‒</w:t>
      </w:r>
      <w:r w:rsidRPr="00ED75B1">
        <w:rPr>
          <w:szCs w:val="28"/>
        </w:rPr>
        <w:t xml:space="preserve"> Схема подключения тензодатчика к тензометрической станции</w:t>
      </w:r>
    </w:p>
    <w:p w14:paraId="22A1BFF2" w14:textId="77777777" w:rsidR="008C22A9" w:rsidRPr="00ED75B1" w:rsidRDefault="008C22A9" w:rsidP="008C22A9">
      <w:pPr>
        <w:jc w:val="both"/>
        <w:rPr>
          <w:szCs w:val="28"/>
        </w:rPr>
      </w:pPr>
    </w:p>
    <w:p w14:paraId="324D657B" w14:textId="0DCDD1EC" w:rsidR="008C22A9" w:rsidRPr="00ED75B1" w:rsidRDefault="008C22A9" w:rsidP="008C22A9">
      <w:pPr>
        <w:ind w:firstLine="720"/>
        <w:jc w:val="both"/>
        <w:rPr>
          <w:szCs w:val="28"/>
        </w:rPr>
      </w:pPr>
      <w:r w:rsidRPr="00ED75B1">
        <w:rPr>
          <w:szCs w:val="28"/>
        </w:rPr>
        <w:t xml:space="preserve">На рисунке </w:t>
      </w:r>
      <w:r w:rsidR="00B03B91">
        <w:rPr>
          <w:szCs w:val="28"/>
        </w:rPr>
        <w:t>В</w:t>
      </w:r>
      <w:r w:rsidRPr="00ED75B1">
        <w:rPr>
          <w:szCs w:val="28"/>
        </w:rPr>
        <w:t xml:space="preserve">.4 показана схема подключения тензодатчика к тензометрической станции. Для этого необходимо подключить тензодатчик к измерительному каналу. Подать питание на подключенный тензодатчик, для этого открыть программу «Диспетчер устройств» из меню «Сервисные» панели ZETLAB. В открывшемся окне программы «Диспетчер устройств ZET» кликнуть правой клавишей мыши по каналу генератора, вызвав контекстное меню, и активировать меню «Свойства». Для измерения сил растяжения и сжатия применяются S-образный датчик силы, показанный на рисунке </w:t>
      </w:r>
      <w:r w:rsidR="00B03B91">
        <w:rPr>
          <w:szCs w:val="28"/>
        </w:rPr>
        <w:t>В</w:t>
      </w:r>
      <w:r w:rsidRPr="00ED75B1">
        <w:rPr>
          <w:szCs w:val="28"/>
        </w:rPr>
        <w:t>.5</w:t>
      </w:r>
    </w:p>
    <w:p w14:paraId="5E3AECDC" w14:textId="77777777" w:rsidR="008C22A9" w:rsidRPr="00ED75B1" w:rsidRDefault="008C22A9" w:rsidP="008C22A9">
      <w:pPr>
        <w:jc w:val="both"/>
        <w:rPr>
          <w:szCs w:val="28"/>
        </w:rPr>
      </w:pPr>
    </w:p>
    <w:p w14:paraId="159D9136" w14:textId="2594FE18" w:rsidR="008C22A9" w:rsidRPr="00ED75B1" w:rsidRDefault="008C22A9" w:rsidP="004B5A7E">
      <w:pPr>
        <w:jc w:val="center"/>
        <w:rPr>
          <w:szCs w:val="28"/>
        </w:rPr>
      </w:pPr>
      <w:r w:rsidRPr="00ED75B1">
        <w:rPr>
          <w:noProof/>
          <w:szCs w:val="28"/>
          <w:lang w:eastAsia="ru-RU"/>
        </w:rPr>
        <w:drawing>
          <wp:inline distT="0" distB="0" distL="0" distR="0" wp14:anchorId="3042C159" wp14:editId="0C002E01">
            <wp:extent cx="2068894" cy="1672144"/>
            <wp:effectExtent l="0" t="0" r="7620" b="4445"/>
            <wp:docPr id="1500358472" name="Рисунок 1500358472" descr="Tenzodatchik-UU-495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zodatchik-UU-495x40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82638" cy="1683252"/>
                    </a:xfrm>
                    <a:prstGeom prst="rect">
                      <a:avLst/>
                    </a:prstGeom>
                    <a:noFill/>
                    <a:ln>
                      <a:noFill/>
                    </a:ln>
                  </pic:spPr>
                </pic:pic>
              </a:graphicData>
            </a:graphic>
          </wp:inline>
        </w:drawing>
      </w:r>
      <w:r w:rsidRPr="00ED75B1">
        <w:rPr>
          <w:noProof/>
          <w:szCs w:val="28"/>
          <w:lang w:eastAsia="ru-RU"/>
        </w:rPr>
        <w:drawing>
          <wp:inline distT="0" distB="0" distL="0" distR="0" wp14:anchorId="7DF19874" wp14:editId="38728DE8">
            <wp:extent cx="2695575" cy="3019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695575" cy="3019425"/>
                    </a:xfrm>
                    <a:prstGeom prst="rect">
                      <a:avLst/>
                    </a:prstGeom>
                  </pic:spPr>
                </pic:pic>
              </a:graphicData>
            </a:graphic>
          </wp:inline>
        </w:drawing>
      </w:r>
    </w:p>
    <w:p w14:paraId="58D87D90" w14:textId="77777777" w:rsidR="008C22A9" w:rsidRPr="004B5A7E" w:rsidRDefault="008C22A9" w:rsidP="008C22A9">
      <w:pPr>
        <w:jc w:val="center"/>
        <w:rPr>
          <w:sz w:val="16"/>
          <w:szCs w:val="16"/>
        </w:rPr>
      </w:pPr>
    </w:p>
    <w:p w14:paraId="0455D8F4" w14:textId="7B3D5611" w:rsidR="008C22A9" w:rsidRPr="00ED75B1" w:rsidRDefault="008C22A9" w:rsidP="008C22A9">
      <w:pPr>
        <w:jc w:val="center"/>
        <w:rPr>
          <w:szCs w:val="28"/>
        </w:rPr>
      </w:pPr>
      <w:r w:rsidRPr="00ED75B1">
        <w:rPr>
          <w:szCs w:val="28"/>
        </w:rPr>
        <w:t xml:space="preserve">Рисунок </w:t>
      </w:r>
      <w:r w:rsidR="00ED75B1">
        <w:rPr>
          <w:szCs w:val="28"/>
        </w:rPr>
        <w:t>В</w:t>
      </w:r>
      <w:r w:rsidRPr="00ED75B1">
        <w:rPr>
          <w:szCs w:val="28"/>
        </w:rPr>
        <w:t xml:space="preserve">.5 </w:t>
      </w:r>
      <w:r w:rsidR="004B5A7E">
        <w:rPr>
          <w:szCs w:val="28"/>
        </w:rPr>
        <w:t>‒</w:t>
      </w:r>
      <w:r w:rsidRPr="00ED75B1">
        <w:rPr>
          <w:szCs w:val="28"/>
        </w:rPr>
        <w:t xml:space="preserve"> S-образный датчик силы</w:t>
      </w:r>
    </w:p>
    <w:p w14:paraId="3CC532DF" w14:textId="77777777" w:rsidR="008C22A9" w:rsidRPr="00ED75B1" w:rsidRDefault="008C22A9" w:rsidP="008C22A9">
      <w:pPr>
        <w:jc w:val="both"/>
        <w:rPr>
          <w:szCs w:val="28"/>
        </w:rPr>
      </w:pPr>
    </w:p>
    <w:p w14:paraId="743D6C4D" w14:textId="6515A67C" w:rsidR="008C22A9" w:rsidRPr="00ED75B1" w:rsidRDefault="008C22A9" w:rsidP="004B5A7E">
      <w:pPr>
        <w:ind w:firstLine="709"/>
        <w:jc w:val="both"/>
        <w:rPr>
          <w:szCs w:val="28"/>
        </w:rPr>
      </w:pPr>
      <w:r w:rsidRPr="00ED75B1">
        <w:rPr>
          <w:szCs w:val="28"/>
        </w:rPr>
        <w:t>S-образные датчики с</w:t>
      </w:r>
      <w:r w:rsidR="004B5A7E">
        <w:rPr>
          <w:szCs w:val="28"/>
        </w:rPr>
        <w:t xml:space="preserve">илы подключаются к тензостанции ZET 058 напрямую. </w:t>
      </w:r>
      <w:r w:rsidRPr="00ED75B1">
        <w:rPr>
          <w:szCs w:val="28"/>
        </w:rPr>
        <w:t xml:space="preserve">Схема подключения показана на рисунке </w:t>
      </w:r>
      <w:r w:rsidR="0094648F">
        <w:rPr>
          <w:szCs w:val="28"/>
        </w:rPr>
        <w:t>В</w:t>
      </w:r>
      <w:r w:rsidRPr="00ED75B1">
        <w:rPr>
          <w:szCs w:val="28"/>
        </w:rPr>
        <w:t>.6.</w:t>
      </w:r>
    </w:p>
    <w:p w14:paraId="7370B743" w14:textId="77777777" w:rsidR="008C22A9" w:rsidRPr="00ED75B1" w:rsidRDefault="008C22A9" w:rsidP="008C22A9">
      <w:pPr>
        <w:ind w:firstLine="720"/>
        <w:rPr>
          <w:szCs w:val="28"/>
        </w:rPr>
      </w:pPr>
    </w:p>
    <w:p w14:paraId="463377C1" w14:textId="77777777" w:rsidR="008C22A9" w:rsidRPr="00ED75B1" w:rsidRDefault="008C22A9" w:rsidP="008C22A9">
      <w:pPr>
        <w:pStyle w:val="a3"/>
        <w:shd w:val="clear" w:color="auto" w:fill="FFFFFF"/>
        <w:spacing w:before="0" w:beforeAutospacing="0" w:after="0" w:afterAutospacing="0"/>
        <w:jc w:val="center"/>
        <w:textAlignment w:val="baseline"/>
        <w:rPr>
          <w:color w:val="666666"/>
          <w:sz w:val="28"/>
          <w:szCs w:val="28"/>
          <w:lang w:val="ru-RU"/>
        </w:rPr>
      </w:pPr>
      <w:r w:rsidRPr="00ED75B1">
        <w:rPr>
          <w:noProof/>
          <w:sz w:val="28"/>
          <w:szCs w:val="28"/>
          <w:lang w:val="ru-RU" w:eastAsia="ru-RU"/>
        </w:rPr>
        <w:drawing>
          <wp:inline distT="0" distB="0" distL="0" distR="0" wp14:anchorId="1DBAC930" wp14:editId="21C4E9FE">
            <wp:extent cx="3029585" cy="1818640"/>
            <wp:effectExtent l="0" t="0" r="0" b="0"/>
            <wp:docPr id="333694778" name="Рисунок 333694778" descr="Схема подключения тензодатчика 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подключения тензодатчика UU"/>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29585" cy="1818640"/>
                    </a:xfrm>
                    <a:prstGeom prst="rect">
                      <a:avLst/>
                    </a:prstGeom>
                    <a:noFill/>
                    <a:ln>
                      <a:noFill/>
                    </a:ln>
                  </pic:spPr>
                </pic:pic>
              </a:graphicData>
            </a:graphic>
          </wp:inline>
        </w:drawing>
      </w:r>
    </w:p>
    <w:p w14:paraId="18F301C6" w14:textId="77777777" w:rsidR="00B03B91" w:rsidRPr="00B03B91" w:rsidRDefault="00B03B91" w:rsidP="00B03B91">
      <w:pPr>
        <w:jc w:val="center"/>
        <w:rPr>
          <w:sz w:val="16"/>
          <w:szCs w:val="16"/>
        </w:rPr>
      </w:pPr>
    </w:p>
    <w:p w14:paraId="3F860F0A" w14:textId="32CE7EF2" w:rsidR="008C22A9" w:rsidRPr="00ED75B1" w:rsidRDefault="008C22A9" w:rsidP="00B03B91">
      <w:pPr>
        <w:jc w:val="center"/>
        <w:rPr>
          <w:szCs w:val="28"/>
        </w:rPr>
      </w:pPr>
      <w:r w:rsidRPr="00ED75B1">
        <w:rPr>
          <w:szCs w:val="28"/>
        </w:rPr>
        <w:t xml:space="preserve">Рисунок </w:t>
      </w:r>
      <w:r w:rsidR="00ED75B1">
        <w:rPr>
          <w:szCs w:val="28"/>
        </w:rPr>
        <w:t>В</w:t>
      </w:r>
      <w:r w:rsidR="00B03B91">
        <w:rPr>
          <w:szCs w:val="28"/>
        </w:rPr>
        <w:t>.</w:t>
      </w:r>
      <w:r w:rsidRPr="00ED75B1">
        <w:rPr>
          <w:szCs w:val="28"/>
        </w:rPr>
        <w:t xml:space="preserve">6 </w:t>
      </w:r>
      <w:r w:rsidR="004B5A7E">
        <w:rPr>
          <w:szCs w:val="28"/>
        </w:rPr>
        <w:t>‒</w:t>
      </w:r>
      <w:r w:rsidRPr="00ED75B1">
        <w:rPr>
          <w:szCs w:val="28"/>
        </w:rPr>
        <w:t xml:space="preserve"> Схема подключения S-образног</w:t>
      </w:r>
      <w:r w:rsidR="00B03B91">
        <w:rPr>
          <w:szCs w:val="28"/>
        </w:rPr>
        <w:t xml:space="preserve">о датчика силы к тензостанции </w:t>
      </w:r>
      <w:r w:rsidRPr="00ED75B1">
        <w:rPr>
          <w:szCs w:val="28"/>
        </w:rPr>
        <w:t>ZET 058</w:t>
      </w:r>
    </w:p>
    <w:p w14:paraId="14FBCA01" w14:textId="77777777" w:rsidR="008C22A9" w:rsidRPr="00ED75B1" w:rsidRDefault="008C22A9" w:rsidP="008C22A9">
      <w:pPr>
        <w:pStyle w:val="a3"/>
        <w:shd w:val="clear" w:color="auto" w:fill="FFFFFF"/>
        <w:spacing w:before="0" w:beforeAutospacing="0" w:after="0" w:afterAutospacing="0"/>
        <w:jc w:val="center"/>
        <w:textAlignment w:val="baseline"/>
        <w:rPr>
          <w:color w:val="666666"/>
          <w:sz w:val="28"/>
          <w:szCs w:val="28"/>
          <w:lang w:val="ru-RU"/>
        </w:rPr>
      </w:pPr>
    </w:p>
    <w:p w14:paraId="1A8133E6" w14:textId="53FF877C" w:rsidR="008C22A9" w:rsidRPr="00ED75B1" w:rsidRDefault="00B03B91" w:rsidP="004B5A7E">
      <w:pPr>
        <w:ind w:firstLine="709"/>
        <w:jc w:val="both"/>
        <w:rPr>
          <w:szCs w:val="28"/>
        </w:rPr>
      </w:pPr>
      <w:r>
        <w:rPr>
          <w:szCs w:val="28"/>
        </w:rPr>
        <w:t xml:space="preserve">Программное обеспечение </w:t>
      </w:r>
      <w:r w:rsidR="008C22A9" w:rsidRPr="00ED75B1">
        <w:rPr>
          <w:szCs w:val="28"/>
        </w:rPr>
        <w:t>ZETLAB для тензостанций позволяет управлять проведением испытаний и измерять различные параметры сигнала. Результаты могут выводиться в численном или графическом виде и сохраняться в файл в табличном виде.</w:t>
      </w:r>
    </w:p>
    <w:p w14:paraId="69B0C67C" w14:textId="189126D2" w:rsidR="008C22A9" w:rsidRPr="00ED75B1" w:rsidRDefault="008C22A9" w:rsidP="004B5A7E">
      <w:pPr>
        <w:ind w:firstLine="709"/>
        <w:jc w:val="both"/>
        <w:rPr>
          <w:szCs w:val="28"/>
        </w:rPr>
      </w:pPr>
      <w:r w:rsidRPr="00ED75B1">
        <w:rPr>
          <w:szCs w:val="28"/>
        </w:rPr>
        <w:t>Тензоизмерения проводятся на б</w:t>
      </w:r>
      <w:r w:rsidR="00B03B91">
        <w:rPr>
          <w:szCs w:val="28"/>
        </w:rPr>
        <w:t xml:space="preserve">азе программ Генератор сигналов </w:t>
      </w:r>
      <w:r w:rsidRPr="00ED75B1">
        <w:rPr>
          <w:szCs w:val="28"/>
        </w:rPr>
        <w:t xml:space="preserve">(управление выходом ЦАП для </w:t>
      </w:r>
      <w:r w:rsidR="00B03B91">
        <w:rPr>
          <w:szCs w:val="28"/>
        </w:rPr>
        <w:t xml:space="preserve">запитывания датчика), Тензометр </w:t>
      </w:r>
      <w:r w:rsidRPr="00ED75B1">
        <w:rPr>
          <w:szCs w:val="28"/>
        </w:rPr>
        <w:t>(собственно измерение силы по п</w:t>
      </w:r>
      <w:r w:rsidR="00B03B91">
        <w:rPr>
          <w:szCs w:val="28"/>
        </w:rPr>
        <w:t xml:space="preserve">оказаниям датчика), Осциллограф </w:t>
      </w:r>
      <w:r w:rsidRPr="00ED75B1">
        <w:rPr>
          <w:szCs w:val="28"/>
        </w:rPr>
        <w:t>(непрерывное отображение показаний тензометра). Дополнительно может проводиться обработка сигналов (фильтрация, математические и арифметические операции и др.), отображение в 2-х и 3-х мерном виде, построение параметрических зависимостей и т.д.</w:t>
      </w:r>
    </w:p>
    <w:p w14:paraId="046B6BE5" w14:textId="4422DCAD" w:rsidR="008C22A9" w:rsidRPr="00ED75B1" w:rsidRDefault="008C22A9">
      <w:pPr>
        <w:rPr>
          <w:szCs w:val="28"/>
        </w:rPr>
      </w:pPr>
      <w:bookmarkStart w:id="57" w:name="page1"/>
      <w:bookmarkEnd w:id="57"/>
      <w:r w:rsidRPr="00ED75B1">
        <w:rPr>
          <w:szCs w:val="28"/>
        </w:rPr>
        <w:br w:type="page"/>
      </w:r>
    </w:p>
    <w:p w14:paraId="1A900520" w14:textId="77777777" w:rsidR="001E74E6" w:rsidRPr="00ED75B1" w:rsidRDefault="001E74E6" w:rsidP="008810F5">
      <w:pPr>
        <w:pStyle w:val="1"/>
        <w:rPr>
          <w:szCs w:val="28"/>
        </w:rPr>
      </w:pPr>
      <w:bookmarkStart w:id="58" w:name="_Toc205832318"/>
      <w:r w:rsidRPr="00ED75B1">
        <w:rPr>
          <w:szCs w:val="28"/>
        </w:rPr>
        <w:t>ПРИЛОЖЕНИЕ Г</w:t>
      </w:r>
      <w:bookmarkEnd w:id="58"/>
    </w:p>
    <w:p w14:paraId="163CA18E" w14:textId="77777777" w:rsidR="007E0D04" w:rsidRPr="00ED75B1" w:rsidRDefault="007E0D04" w:rsidP="008810F5">
      <w:pPr>
        <w:pStyle w:val="1"/>
        <w:spacing w:before="0"/>
        <w:rPr>
          <w:szCs w:val="28"/>
          <w:lang w:val="kk-KZ"/>
        </w:rPr>
      </w:pPr>
      <w:bookmarkStart w:id="59" w:name="_Toc205832319"/>
    </w:p>
    <w:p w14:paraId="22214FF4" w14:textId="77777777" w:rsidR="001E74E6" w:rsidRPr="00ED75B1" w:rsidRDefault="001E74E6" w:rsidP="008810F5">
      <w:pPr>
        <w:pStyle w:val="1"/>
        <w:spacing w:before="0"/>
        <w:rPr>
          <w:b w:val="0"/>
          <w:szCs w:val="28"/>
        </w:rPr>
      </w:pPr>
      <w:r w:rsidRPr="00ED75B1">
        <w:rPr>
          <w:b w:val="0"/>
          <w:szCs w:val="28"/>
        </w:rPr>
        <w:t>Интерфейс программы для управления прототипа подвесного точечного ТПР на языке Python</w:t>
      </w:r>
      <w:bookmarkEnd w:id="59"/>
    </w:p>
    <w:p w14:paraId="7305075F" w14:textId="77777777" w:rsidR="001E74E6" w:rsidRPr="00ED75B1" w:rsidRDefault="001E74E6" w:rsidP="001E74E6">
      <w:pPr>
        <w:rPr>
          <w:b/>
          <w:szCs w:val="28"/>
        </w:rPr>
      </w:pPr>
    </w:p>
    <w:p w14:paraId="22F8CF82" w14:textId="77777777" w:rsidR="001E74E6" w:rsidRPr="00ED75B1" w:rsidRDefault="001E74E6" w:rsidP="00B03B91">
      <w:pPr>
        <w:jc w:val="center"/>
        <w:rPr>
          <w:b/>
          <w:szCs w:val="28"/>
        </w:rPr>
      </w:pPr>
      <w:r w:rsidRPr="00ED75B1">
        <w:rPr>
          <w:noProof/>
          <w:szCs w:val="28"/>
          <w:lang w:eastAsia="ru-RU"/>
        </w:rPr>
        <w:drawing>
          <wp:inline distT="0" distB="0" distL="0" distR="0" wp14:anchorId="43EE9841" wp14:editId="3353C8DC">
            <wp:extent cx="4328160" cy="3011031"/>
            <wp:effectExtent l="0" t="0" r="0" b="0"/>
            <wp:docPr id="1968327863" name="Рисунок 196832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НТЕРФЕЙС ТПР image (1).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341549" cy="3020346"/>
                    </a:xfrm>
                    <a:prstGeom prst="rect">
                      <a:avLst/>
                    </a:prstGeom>
                  </pic:spPr>
                </pic:pic>
              </a:graphicData>
            </a:graphic>
          </wp:inline>
        </w:drawing>
      </w:r>
    </w:p>
    <w:p w14:paraId="3E3D7BC7" w14:textId="77777777" w:rsidR="001E74E6" w:rsidRPr="00E73DE0" w:rsidRDefault="001E74E6" w:rsidP="001E74E6">
      <w:pPr>
        <w:ind w:firstLine="709"/>
        <w:rPr>
          <w:sz w:val="16"/>
          <w:szCs w:val="16"/>
        </w:rPr>
      </w:pPr>
    </w:p>
    <w:p w14:paraId="7C536482" w14:textId="16C33AFE" w:rsidR="00E73DE0" w:rsidRPr="00E73DE0" w:rsidRDefault="00E73DE0" w:rsidP="00E73DE0">
      <w:pPr>
        <w:jc w:val="center"/>
        <w:rPr>
          <w:szCs w:val="28"/>
        </w:rPr>
      </w:pPr>
      <w:r w:rsidRPr="00E73DE0">
        <w:rPr>
          <w:szCs w:val="28"/>
        </w:rPr>
        <w:t xml:space="preserve">Рисунок </w:t>
      </w:r>
      <w:r>
        <w:rPr>
          <w:szCs w:val="28"/>
        </w:rPr>
        <w:t xml:space="preserve">Г.1 – </w:t>
      </w:r>
      <w:r w:rsidRPr="00E73DE0">
        <w:rPr>
          <w:szCs w:val="28"/>
        </w:rPr>
        <w:t>Интерфейс программы</w:t>
      </w:r>
    </w:p>
    <w:p w14:paraId="2643D952" w14:textId="77777777" w:rsidR="00E73DE0" w:rsidRPr="00E73DE0" w:rsidRDefault="00E73DE0" w:rsidP="001E74E6">
      <w:pPr>
        <w:ind w:firstLine="709"/>
        <w:rPr>
          <w:b/>
          <w:szCs w:val="28"/>
        </w:rPr>
      </w:pPr>
    </w:p>
    <w:p w14:paraId="57C25B0E" w14:textId="77777777" w:rsidR="001E74E6" w:rsidRPr="00ED75B1" w:rsidRDefault="001E74E6" w:rsidP="001E74E6">
      <w:pPr>
        <w:rPr>
          <w:szCs w:val="28"/>
          <w:lang w:val="en-US"/>
        </w:rPr>
      </w:pPr>
      <w:r w:rsidRPr="00ED75B1">
        <w:rPr>
          <w:szCs w:val="28"/>
          <w:lang w:val="en-US"/>
        </w:rPr>
        <w:t xml:space="preserve"> from matplotlib import animation, rc</w:t>
      </w:r>
    </w:p>
    <w:p w14:paraId="562C1927" w14:textId="77777777" w:rsidR="001E74E6" w:rsidRPr="00ED75B1" w:rsidRDefault="001E74E6" w:rsidP="001E74E6">
      <w:pPr>
        <w:rPr>
          <w:szCs w:val="28"/>
          <w:lang w:val="en-US"/>
        </w:rPr>
      </w:pPr>
      <w:r w:rsidRPr="00ED75B1">
        <w:rPr>
          <w:szCs w:val="28"/>
          <w:lang w:val="en-US"/>
        </w:rPr>
        <w:t>import time</w:t>
      </w:r>
    </w:p>
    <w:p w14:paraId="74CDCAAD" w14:textId="77777777" w:rsidR="001E74E6" w:rsidRPr="00ED75B1" w:rsidRDefault="001E74E6" w:rsidP="001E74E6">
      <w:pPr>
        <w:rPr>
          <w:szCs w:val="28"/>
          <w:lang w:val="en-US"/>
        </w:rPr>
      </w:pPr>
      <w:r w:rsidRPr="00ED75B1">
        <w:rPr>
          <w:szCs w:val="28"/>
          <w:lang w:val="en-US"/>
        </w:rPr>
        <w:t>import pandas as pd</w:t>
      </w:r>
    </w:p>
    <w:p w14:paraId="15E54310" w14:textId="77777777" w:rsidR="001E74E6" w:rsidRPr="00ED75B1" w:rsidRDefault="001E74E6" w:rsidP="001E74E6">
      <w:pPr>
        <w:rPr>
          <w:szCs w:val="28"/>
          <w:lang w:val="en-US"/>
        </w:rPr>
      </w:pPr>
      <w:r w:rsidRPr="00ED75B1">
        <w:rPr>
          <w:szCs w:val="28"/>
          <w:lang w:val="en-US"/>
        </w:rPr>
        <w:t>import math</w:t>
      </w:r>
    </w:p>
    <w:p w14:paraId="174A8C2A" w14:textId="77777777" w:rsidR="001E74E6" w:rsidRPr="00ED75B1" w:rsidRDefault="001E74E6" w:rsidP="001E74E6">
      <w:pPr>
        <w:rPr>
          <w:szCs w:val="28"/>
          <w:lang w:val="en-US"/>
        </w:rPr>
      </w:pPr>
      <w:r w:rsidRPr="00ED75B1">
        <w:rPr>
          <w:szCs w:val="28"/>
          <w:lang w:val="en-US"/>
        </w:rPr>
        <w:t>import glob</w:t>
      </w:r>
    </w:p>
    <w:p w14:paraId="21EFE873" w14:textId="77777777" w:rsidR="001E74E6" w:rsidRPr="00ED75B1" w:rsidRDefault="001E74E6" w:rsidP="001E74E6">
      <w:pPr>
        <w:rPr>
          <w:szCs w:val="28"/>
          <w:lang w:val="en-US"/>
        </w:rPr>
      </w:pPr>
      <w:r w:rsidRPr="00ED75B1">
        <w:rPr>
          <w:szCs w:val="28"/>
          <w:lang w:val="en-US"/>
        </w:rPr>
        <w:t>from matplotlib.animation import FuncAnimation, writers</w:t>
      </w:r>
    </w:p>
    <w:p w14:paraId="0BB5384E" w14:textId="77777777" w:rsidR="001E74E6" w:rsidRPr="00ED75B1" w:rsidRDefault="001E74E6" w:rsidP="001E74E6">
      <w:pPr>
        <w:rPr>
          <w:szCs w:val="28"/>
          <w:lang w:val="en-US"/>
        </w:rPr>
      </w:pPr>
      <w:r w:rsidRPr="00ED75B1">
        <w:rPr>
          <w:szCs w:val="28"/>
          <w:lang w:val="en-US"/>
        </w:rPr>
        <w:t>from mpl_toolkits.mplot3d.art3d import Line3D</w:t>
      </w:r>
    </w:p>
    <w:p w14:paraId="423DC87A" w14:textId="77777777" w:rsidR="001E74E6" w:rsidRPr="00ED75B1" w:rsidRDefault="001E74E6" w:rsidP="001E74E6">
      <w:pPr>
        <w:rPr>
          <w:szCs w:val="28"/>
          <w:lang w:val="en-US"/>
        </w:rPr>
      </w:pPr>
      <w:r w:rsidRPr="00ED75B1">
        <w:rPr>
          <w:szCs w:val="28"/>
          <w:lang w:val="en-US"/>
        </w:rPr>
        <w:t>from matplotlib.animation import TimedAnimation</w:t>
      </w:r>
    </w:p>
    <w:p w14:paraId="5740B661" w14:textId="77777777" w:rsidR="001E74E6" w:rsidRPr="00ED75B1" w:rsidRDefault="001E74E6" w:rsidP="001E74E6">
      <w:pPr>
        <w:rPr>
          <w:szCs w:val="28"/>
          <w:lang w:val="en-US"/>
        </w:rPr>
      </w:pPr>
      <w:r w:rsidRPr="00ED75B1">
        <w:rPr>
          <w:szCs w:val="28"/>
          <w:lang w:val="en-US"/>
        </w:rPr>
        <w:t>from numpy import *</w:t>
      </w:r>
    </w:p>
    <w:p w14:paraId="68A17AB5" w14:textId="77777777" w:rsidR="001E74E6" w:rsidRPr="00ED75B1" w:rsidRDefault="001E74E6" w:rsidP="001E74E6">
      <w:pPr>
        <w:rPr>
          <w:szCs w:val="28"/>
          <w:lang w:val="en-US"/>
        </w:rPr>
      </w:pPr>
      <w:r w:rsidRPr="00ED75B1">
        <w:rPr>
          <w:szCs w:val="28"/>
          <w:lang w:val="en-US"/>
        </w:rPr>
        <w:t>from matplotlib.figure import Figure</w:t>
      </w:r>
    </w:p>
    <w:p w14:paraId="15ED58EF" w14:textId="77777777" w:rsidR="001E74E6" w:rsidRPr="00ED75B1" w:rsidRDefault="001E74E6" w:rsidP="001E74E6">
      <w:pPr>
        <w:rPr>
          <w:szCs w:val="28"/>
          <w:lang w:val="en-US"/>
        </w:rPr>
      </w:pPr>
      <w:r w:rsidRPr="00ED75B1">
        <w:rPr>
          <w:szCs w:val="28"/>
          <w:lang w:val="en-US"/>
        </w:rPr>
        <w:t>from matplotlib.backends.backend_qt5agg import NavigationToolbar2QT as NavigationToolbar</w:t>
      </w:r>
    </w:p>
    <w:p w14:paraId="4D7980DF" w14:textId="77777777" w:rsidR="001E74E6" w:rsidRPr="00ED75B1" w:rsidRDefault="001E74E6" w:rsidP="001E74E6">
      <w:pPr>
        <w:rPr>
          <w:szCs w:val="28"/>
          <w:lang w:val="en-US"/>
        </w:rPr>
      </w:pPr>
      <w:r w:rsidRPr="00ED75B1">
        <w:rPr>
          <w:szCs w:val="28"/>
          <w:lang w:val="en-US"/>
        </w:rPr>
        <w:t>from matplotlib.backends.backend_qt5agg import FigureCanvasQTAgg as FigureCanvas</w:t>
      </w:r>
    </w:p>
    <w:p w14:paraId="4951BFC1" w14:textId="77777777" w:rsidR="001E74E6" w:rsidRPr="00ED75B1" w:rsidRDefault="001E74E6" w:rsidP="001E74E6">
      <w:pPr>
        <w:rPr>
          <w:szCs w:val="28"/>
          <w:lang w:val="en-US"/>
        </w:rPr>
      </w:pPr>
      <w:r w:rsidRPr="00ED75B1">
        <w:rPr>
          <w:szCs w:val="28"/>
          <w:lang w:val="en-US"/>
        </w:rPr>
        <w:t>from mpl_toolkits import mplot3d</w:t>
      </w:r>
    </w:p>
    <w:p w14:paraId="603639A9" w14:textId="77777777" w:rsidR="001E74E6" w:rsidRPr="00ED75B1" w:rsidRDefault="001E74E6" w:rsidP="001E74E6">
      <w:pPr>
        <w:rPr>
          <w:szCs w:val="28"/>
          <w:lang w:val="en-US"/>
        </w:rPr>
      </w:pPr>
      <w:r w:rsidRPr="00ED75B1">
        <w:rPr>
          <w:szCs w:val="28"/>
          <w:lang w:val="en-US"/>
        </w:rPr>
        <w:t>import matplotlib.pyplot as plt</w:t>
      </w:r>
    </w:p>
    <w:p w14:paraId="1B4EED7A" w14:textId="77777777" w:rsidR="001E74E6" w:rsidRPr="00ED75B1" w:rsidRDefault="001E74E6" w:rsidP="001E74E6">
      <w:pPr>
        <w:rPr>
          <w:szCs w:val="28"/>
          <w:lang w:val="en-US"/>
        </w:rPr>
      </w:pPr>
      <w:r w:rsidRPr="00ED75B1">
        <w:rPr>
          <w:szCs w:val="28"/>
          <w:lang w:val="en-US"/>
        </w:rPr>
        <w:t>from cProfile import label</w:t>
      </w:r>
    </w:p>
    <w:p w14:paraId="3DF91612" w14:textId="77777777" w:rsidR="001E74E6" w:rsidRPr="00ED75B1" w:rsidRDefault="001E74E6" w:rsidP="001E74E6">
      <w:pPr>
        <w:rPr>
          <w:szCs w:val="28"/>
          <w:lang w:val="en-US"/>
        </w:rPr>
      </w:pPr>
      <w:r w:rsidRPr="00ED75B1">
        <w:rPr>
          <w:szCs w:val="28"/>
          <w:lang w:val="en-US"/>
        </w:rPr>
        <w:t>from PyQt5 import uic, QtCore, QtWidgets, QtGui</w:t>
      </w:r>
    </w:p>
    <w:p w14:paraId="17D08596" w14:textId="77777777" w:rsidR="001E74E6" w:rsidRPr="00ED75B1" w:rsidRDefault="001E74E6" w:rsidP="001E74E6">
      <w:pPr>
        <w:rPr>
          <w:szCs w:val="28"/>
          <w:lang w:val="en-US"/>
        </w:rPr>
      </w:pPr>
      <w:r w:rsidRPr="00ED75B1">
        <w:rPr>
          <w:szCs w:val="28"/>
          <w:lang w:val="en-US"/>
        </w:rPr>
        <w:t>from PyQt5.QtWidgets import *</w:t>
      </w:r>
    </w:p>
    <w:p w14:paraId="35A18530" w14:textId="77777777" w:rsidR="001E74E6" w:rsidRPr="00ED75B1" w:rsidRDefault="001E74E6" w:rsidP="001E74E6">
      <w:pPr>
        <w:rPr>
          <w:szCs w:val="28"/>
          <w:lang w:val="en-US"/>
        </w:rPr>
      </w:pPr>
      <w:r w:rsidRPr="00ED75B1">
        <w:rPr>
          <w:szCs w:val="28"/>
          <w:lang w:val="en-US"/>
        </w:rPr>
        <w:t>from PyQt5.QtCore import pyqtSlot</w:t>
      </w:r>
    </w:p>
    <w:p w14:paraId="107F5709" w14:textId="77777777" w:rsidR="001E74E6" w:rsidRPr="00ED75B1" w:rsidRDefault="001E74E6" w:rsidP="001E74E6">
      <w:pPr>
        <w:rPr>
          <w:szCs w:val="28"/>
          <w:lang w:val="en-US"/>
        </w:rPr>
      </w:pPr>
      <w:r w:rsidRPr="00ED75B1">
        <w:rPr>
          <w:szCs w:val="28"/>
          <w:lang w:val="en-US"/>
        </w:rPr>
        <w:t>import serial</w:t>
      </w:r>
    </w:p>
    <w:p w14:paraId="003AAA86" w14:textId="77777777" w:rsidR="001E74E6" w:rsidRPr="00ED75B1" w:rsidRDefault="001E74E6" w:rsidP="001E74E6">
      <w:pPr>
        <w:rPr>
          <w:szCs w:val="28"/>
          <w:lang w:val="en-US"/>
        </w:rPr>
      </w:pPr>
      <w:r w:rsidRPr="00ED75B1">
        <w:rPr>
          <w:szCs w:val="28"/>
          <w:lang w:val="en-US"/>
        </w:rPr>
        <w:t>import sys</w:t>
      </w:r>
    </w:p>
    <w:p w14:paraId="65AC7746" w14:textId="77777777" w:rsidR="001E74E6" w:rsidRPr="00ED75B1" w:rsidRDefault="001E74E6" w:rsidP="001E74E6">
      <w:pPr>
        <w:rPr>
          <w:szCs w:val="28"/>
          <w:lang w:val="en-US"/>
        </w:rPr>
      </w:pPr>
      <w:r w:rsidRPr="00ED75B1">
        <w:rPr>
          <w:szCs w:val="28"/>
          <w:lang w:val="en-US"/>
        </w:rPr>
        <w:t>import matplotlib</w:t>
      </w:r>
    </w:p>
    <w:p w14:paraId="246892CC" w14:textId="77777777" w:rsidR="001E74E6" w:rsidRPr="00ED75B1" w:rsidRDefault="001E74E6" w:rsidP="001E74E6">
      <w:pPr>
        <w:rPr>
          <w:szCs w:val="28"/>
          <w:lang w:val="en-US"/>
        </w:rPr>
      </w:pPr>
      <w:r w:rsidRPr="00ED75B1">
        <w:rPr>
          <w:szCs w:val="28"/>
          <w:lang w:val="en-US"/>
        </w:rPr>
        <w:t>matplotlib.use('QT5Agg')</w:t>
      </w:r>
    </w:p>
    <w:p w14:paraId="207C2275" w14:textId="77777777" w:rsidR="001E74E6" w:rsidRPr="00ED75B1" w:rsidRDefault="001E74E6" w:rsidP="001E74E6">
      <w:pPr>
        <w:rPr>
          <w:szCs w:val="28"/>
          <w:lang w:val="en-US"/>
        </w:rPr>
      </w:pPr>
      <w:r w:rsidRPr="00ED75B1">
        <w:rPr>
          <w:szCs w:val="28"/>
          <w:lang w:val="en-US"/>
        </w:rPr>
        <w:t>b = 1500  # 1500</w:t>
      </w:r>
    </w:p>
    <w:p w14:paraId="55429B60" w14:textId="77777777" w:rsidR="001E74E6" w:rsidRPr="00ED75B1" w:rsidRDefault="001E74E6" w:rsidP="001E74E6">
      <w:pPr>
        <w:rPr>
          <w:szCs w:val="28"/>
          <w:lang w:val="en-US"/>
        </w:rPr>
      </w:pPr>
      <w:r w:rsidRPr="00ED75B1">
        <w:rPr>
          <w:szCs w:val="28"/>
          <w:lang w:val="en-US"/>
        </w:rPr>
        <w:t>a = 1235  # 1235</w:t>
      </w:r>
    </w:p>
    <w:p w14:paraId="774F868A" w14:textId="77777777" w:rsidR="001E74E6" w:rsidRPr="00ED75B1" w:rsidRDefault="001E74E6" w:rsidP="001E74E6">
      <w:pPr>
        <w:rPr>
          <w:szCs w:val="28"/>
          <w:lang w:val="en-US"/>
        </w:rPr>
      </w:pPr>
      <w:r w:rsidRPr="00ED75B1">
        <w:rPr>
          <w:szCs w:val="28"/>
          <w:lang w:val="en-US"/>
        </w:rPr>
        <w:t>h = 1690</w:t>
      </w:r>
    </w:p>
    <w:p w14:paraId="40E96613" w14:textId="77777777" w:rsidR="001E74E6" w:rsidRPr="00ED75B1" w:rsidRDefault="001E74E6" w:rsidP="001E74E6">
      <w:pPr>
        <w:rPr>
          <w:szCs w:val="28"/>
          <w:lang w:val="en-US"/>
        </w:rPr>
      </w:pPr>
      <w:r w:rsidRPr="00ED75B1">
        <w:rPr>
          <w:szCs w:val="28"/>
          <w:lang w:val="en-US"/>
        </w:rPr>
        <w:t>P = [[0]*3]*4  # координаты балок</w:t>
      </w:r>
    </w:p>
    <w:p w14:paraId="54FDD02D" w14:textId="77777777" w:rsidR="001E74E6" w:rsidRPr="00ED75B1" w:rsidRDefault="001E74E6" w:rsidP="001E74E6">
      <w:pPr>
        <w:rPr>
          <w:szCs w:val="28"/>
          <w:lang w:val="en-US"/>
        </w:rPr>
      </w:pPr>
      <w:r w:rsidRPr="00ED75B1">
        <w:rPr>
          <w:szCs w:val="28"/>
          <w:lang w:val="en-US"/>
        </w:rPr>
        <w:t>P[0] = [-a/2, b/2, h]</w:t>
      </w:r>
    </w:p>
    <w:p w14:paraId="2828300E" w14:textId="77777777" w:rsidR="001E74E6" w:rsidRPr="00ED75B1" w:rsidRDefault="001E74E6" w:rsidP="001E74E6">
      <w:pPr>
        <w:rPr>
          <w:szCs w:val="28"/>
          <w:lang w:val="en-US"/>
        </w:rPr>
      </w:pPr>
      <w:r w:rsidRPr="00ED75B1">
        <w:rPr>
          <w:szCs w:val="28"/>
          <w:lang w:val="en-US"/>
        </w:rPr>
        <w:t>P[1] = [a/2, b/2, h]</w:t>
      </w:r>
    </w:p>
    <w:p w14:paraId="28C85D88" w14:textId="77777777" w:rsidR="001E74E6" w:rsidRPr="00ED75B1" w:rsidRDefault="001E74E6" w:rsidP="001E74E6">
      <w:pPr>
        <w:rPr>
          <w:szCs w:val="28"/>
          <w:lang w:val="en-US"/>
        </w:rPr>
      </w:pPr>
      <w:r w:rsidRPr="00ED75B1">
        <w:rPr>
          <w:szCs w:val="28"/>
          <w:lang w:val="en-US"/>
        </w:rPr>
        <w:t>P[2] = [a/2, -b/2, h]</w:t>
      </w:r>
    </w:p>
    <w:p w14:paraId="29B8F915" w14:textId="77777777" w:rsidR="001E74E6" w:rsidRPr="00ED75B1" w:rsidRDefault="001E74E6" w:rsidP="001E74E6">
      <w:pPr>
        <w:rPr>
          <w:szCs w:val="28"/>
          <w:lang w:val="en-US"/>
        </w:rPr>
      </w:pPr>
      <w:r w:rsidRPr="00ED75B1">
        <w:rPr>
          <w:szCs w:val="28"/>
          <w:lang w:val="en-US"/>
        </w:rPr>
        <w:t>P[3] = [-a/2, -b/2, h]</w:t>
      </w:r>
    </w:p>
    <w:p w14:paraId="383869D4" w14:textId="77777777" w:rsidR="001E74E6" w:rsidRPr="00ED75B1" w:rsidRDefault="001E74E6" w:rsidP="001E74E6">
      <w:pPr>
        <w:rPr>
          <w:szCs w:val="28"/>
          <w:lang w:val="en-US"/>
        </w:rPr>
      </w:pPr>
      <w:r w:rsidRPr="00ED75B1">
        <w:rPr>
          <w:szCs w:val="28"/>
          <w:lang w:val="en-US"/>
        </w:rPr>
        <w:t># diametr winch 86mm</w:t>
      </w:r>
    </w:p>
    <w:p w14:paraId="6740C3A1" w14:textId="77777777" w:rsidR="001E74E6" w:rsidRPr="00ED75B1" w:rsidRDefault="001E74E6" w:rsidP="001E74E6">
      <w:pPr>
        <w:rPr>
          <w:szCs w:val="28"/>
          <w:lang w:val="en-US"/>
        </w:rPr>
      </w:pPr>
      <w:r w:rsidRPr="00ED75B1">
        <w:rPr>
          <w:szCs w:val="28"/>
          <w:lang w:val="en-US"/>
        </w:rPr>
        <w:t>diam = 84</w:t>
      </w:r>
    </w:p>
    <w:p w14:paraId="3A9DDA9E" w14:textId="77777777" w:rsidR="001E74E6" w:rsidRPr="00ED75B1" w:rsidRDefault="001E74E6" w:rsidP="001E74E6">
      <w:pPr>
        <w:rPr>
          <w:szCs w:val="28"/>
          <w:lang w:val="en-US"/>
        </w:rPr>
      </w:pPr>
      <w:r w:rsidRPr="00ED75B1">
        <w:rPr>
          <w:szCs w:val="28"/>
          <w:lang w:val="en-US"/>
        </w:rPr>
        <w:t># stepsdeg=360/6400</w:t>
      </w:r>
    </w:p>
    <w:p w14:paraId="54D8C526" w14:textId="77777777" w:rsidR="001E74E6" w:rsidRPr="00ED75B1" w:rsidRDefault="001E74E6" w:rsidP="001E74E6">
      <w:pPr>
        <w:rPr>
          <w:szCs w:val="28"/>
          <w:lang w:val="en-US"/>
        </w:rPr>
      </w:pPr>
      <w:r w:rsidRPr="00ED75B1">
        <w:rPr>
          <w:szCs w:val="28"/>
          <w:lang w:val="en-US"/>
        </w:rPr>
        <w:t>stepsdeg = 6400</w:t>
      </w:r>
    </w:p>
    <w:p w14:paraId="1B103646" w14:textId="77777777" w:rsidR="001E74E6" w:rsidRPr="00ED75B1" w:rsidRDefault="001E74E6" w:rsidP="001E74E6">
      <w:pPr>
        <w:rPr>
          <w:szCs w:val="28"/>
          <w:lang w:val="en-US"/>
        </w:rPr>
      </w:pPr>
      <w:r w:rsidRPr="00ED75B1">
        <w:rPr>
          <w:szCs w:val="28"/>
          <w:lang w:val="en-US"/>
        </w:rPr>
        <w:t># lengthFordegree=(diam*math.pi)/360</w:t>
      </w:r>
    </w:p>
    <w:p w14:paraId="57FECB62" w14:textId="77777777" w:rsidR="001E74E6" w:rsidRPr="00ED75B1" w:rsidRDefault="001E74E6" w:rsidP="001E74E6">
      <w:pPr>
        <w:rPr>
          <w:szCs w:val="28"/>
          <w:lang w:val="en-US"/>
        </w:rPr>
      </w:pPr>
      <w:r w:rsidRPr="00ED75B1">
        <w:rPr>
          <w:szCs w:val="28"/>
          <w:lang w:val="en-US"/>
        </w:rPr>
        <w:t># lengthFordegree=(diam*math.pi)</w:t>
      </w:r>
    </w:p>
    <w:p w14:paraId="64CD5208" w14:textId="77777777" w:rsidR="001E74E6" w:rsidRPr="00ED75B1" w:rsidRDefault="001E74E6" w:rsidP="001E74E6">
      <w:pPr>
        <w:rPr>
          <w:szCs w:val="28"/>
          <w:lang w:val="en-US"/>
        </w:rPr>
      </w:pPr>
      <w:r w:rsidRPr="00ED75B1">
        <w:rPr>
          <w:szCs w:val="28"/>
          <w:lang w:val="en-US"/>
        </w:rPr>
        <w:t>lengthFordegree = 84*pi</w:t>
      </w:r>
    </w:p>
    <w:p w14:paraId="6E01CC99" w14:textId="77777777" w:rsidR="001E74E6" w:rsidRPr="00ED75B1" w:rsidRDefault="001E74E6" w:rsidP="001E74E6">
      <w:pPr>
        <w:rPr>
          <w:szCs w:val="28"/>
          <w:lang w:val="en-US"/>
        </w:rPr>
      </w:pPr>
    </w:p>
    <w:p w14:paraId="561307C3" w14:textId="77777777" w:rsidR="001E74E6" w:rsidRPr="00ED75B1" w:rsidRDefault="001E74E6" w:rsidP="001E74E6">
      <w:pPr>
        <w:rPr>
          <w:szCs w:val="28"/>
          <w:lang w:val="en-US"/>
        </w:rPr>
      </w:pPr>
      <w:r w:rsidRPr="00ED75B1">
        <w:rPr>
          <w:szCs w:val="28"/>
          <w:lang w:val="en-US"/>
        </w:rPr>
        <w:t>class Window(QMainWindow):</w:t>
      </w:r>
    </w:p>
    <w:p w14:paraId="331D992F" w14:textId="77777777" w:rsidR="001E74E6" w:rsidRPr="00ED75B1" w:rsidRDefault="001E74E6" w:rsidP="001E74E6">
      <w:pPr>
        <w:rPr>
          <w:szCs w:val="28"/>
          <w:lang w:val="en-US"/>
        </w:rPr>
      </w:pPr>
      <w:r w:rsidRPr="00ED75B1">
        <w:rPr>
          <w:szCs w:val="28"/>
          <w:lang w:val="en-US"/>
        </w:rPr>
        <w:t xml:space="preserve">    def __init__(self):</w:t>
      </w:r>
    </w:p>
    <w:p w14:paraId="118A75A5" w14:textId="77777777" w:rsidR="001E74E6" w:rsidRPr="00ED75B1" w:rsidRDefault="001E74E6" w:rsidP="001E74E6">
      <w:pPr>
        <w:rPr>
          <w:szCs w:val="28"/>
          <w:lang w:val="en-US"/>
        </w:rPr>
      </w:pPr>
      <w:r w:rsidRPr="00ED75B1">
        <w:rPr>
          <w:szCs w:val="28"/>
          <w:lang w:val="en-US"/>
        </w:rPr>
        <w:t xml:space="preserve">        super(Window, self).__init__()</w:t>
      </w:r>
    </w:p>
    <w:p w14:paraId="07CFFF0E" w14:textId="77777777" w:rsidR="001E74E6" w:rsidRPr="00ED75B1" w:rsidRDefault="001E74E6" w:rsidP="001E74E6">
      <w:pPr>
        <w:rPr>
          <w:szCs w:val="28"/>
          <w:lang w:val="en-US"/>
        </w:rPr>
      </w:pPr>
      <w:r w:rsidRPr="00ED75B1">
        <w:rPr>
          <w:szCs w:val="28"/>
          <w:lang w:val="en-US"/>
        </w:rPr>
        <w:t xml:space="preserve">        self.ui = uic.loadUi('cable.ui', self)</w:t>
      </w:r>
    </w:p>
    <w:p w14:paraId="517873D5" w14:textId="77777777" w:rsidR="001E74E6" w:rsidRPr="00ED75B1" w:rsidRDefault="001E74E6" w:rsidP="001E74E6">
      <w:pPr>
        <w:rPr>
          <w:szCs w:val="28"/>
          <w:lang w:val="en-US"/>
        </w:rPr>
      </w:pPr>
    </w:p>
    <w:p w14:paraId="1500919E" w14:textId="77777777" w:rsidR="001E74E6" w:rsidRPr="00ED75B1" w:rsidRDefault="001E74E6" w:rsidP="001E74E6">
      <w:pPr>
        <w:rPr>
          <w:szCs w:val="28"/>
          <w:lang w:val="en-US"/>
        </w:rPr>
      </w:pPr>
      <w:r w:rsidRPr="00ED75B1">
        <w:rPr>
          <w:szCs w:val="28"/>
          <w:lang w:val="en-US"/>
        </w:rPr>
        <w:t xml:space="preserve">        self.timer = QtCore.QTimer()</w:t>
      </w:r>
    </w:p>
    <w:p w14:paraId="51DF08B4" w14:textId="77777777" w:rsidR="001E74E6" w:rsidRPr="00ED75B1" w:rsidRDefault="001E74E6" w:rsidP="001E74E6">
      <w:pPr>
        <w:rPr>
          <w:szCs w:val="28"/>
          <w:lang w:val="en-US"/>
        </w:rPr>
      </w:pPr>
      <w:r w:rsidRPr="00ED75B1">
        <w:rPr>
          <w:szCs w:val="28"/>
          <w:lang w:val="en-US"/>
        </w:rPr>
        <w:t xml:space="preserve">        self.timer.setInterval(1000)</w:t>
      </w:r>
    </w:p>
    <w:p w14:paraId="745DC4F8" w14:textId="77777777" w:rsidR="001E74E6" w:rsidRPr="00ED75B1" w:rsidRDefault="001E74E6" w:rsidP="001E74E6">
      <w:pPr>
        <w:rPr>
          <w:szCs w:val="28"/>
          <w:lang w:val="en-US"/>
        </w:rPr>
      </w:pPr>
      <w:r w:rsidRPr="00ED75B1">
        <w:rPr>
          <w:szCs w:val="28"/>
          <w:lang w:val="en-US"/>
        </w:rPr>
        <w:t xml:space="preserve">        self.timer.timeout.connect(self.update_port)</w:t>
      </w:r>
    </w:p>
    <w:p w14:paraId="4C5A474B" w14:textId="77777777" w:rsidR="001E74E6" w:rsidRPr="00ED75B1" w:rsidRDefault="001E74E6" w:rsidP="001E74E6">
      <w:pPr>
        <w:rPr>
          <w:szCs w:val="28"/>
          <w:lang w:val="en-US"/>
        </w:rPr>
      </w:pPr>
      <w:r w:rsidRPr="00ED75B1">
        <w:rPr>
          <w:szCs w:val="28"/>
          <w:lang w:val="en-US"/>
        </w:rPr>
        <w:t xml:space="preserve">        self.timer.start()</w:t>
      </w:r>
    </w:p>
    <w:p w14:paraId="3E6DE2FC" w14:textId="77777777" w:rsidR="001E74E6" w:rsidRPr="00ED75B1" w:rsidRDefault="001E74E6" w:rsidP="001E74E6">
      <w:pPr>
        <w:rPr>
          <w:szCs w:val="28"/>
          <w:lang w:val="en-US"/>
        </w:rPr>
      </w:pPr>
      <w:r w:rsidRPr="00ED75B1">
        <w:rPr>
          <w:szCs w:val="28"/>
          <w:lang w:val="en-US"/>
        </w:rPr>
        <w:t xml:space="preserve">        self.flag = True</w:t>
      </w:r>
    </w:p>
    <w:p w14:paraId="18A9B61D" w14:textId="77777777" w:rsidR="001E74E6" w:rsidRPr="00ED75B1" w:rsidRDefault="001E74E6" w:rsidP="001E74E6">
      <w:pPr>
        <w:rPr>
          <w:szCs w:val="28"/>
          <w:lang w:val="en-US"/>
        </w:rPr>
      </w:pPr>
      <w:r w:rsidRPr="00ED75B1">
        <w:rPr>
          <w:szCs w:val="28"/>
          <w:lang w:val="en-US"/>
        </w:rPr>
        <w:t xml:space="preserve">        self.size = 50  # размер енд эффектора</w:t>
      </w:r>
    </w:p>
    <w:p w14:paraId="41BC44D6" w14:textId="77777777" w:rsidR="001E74E6" w:rsidRPr="00ED75B1" w:rsidRDefault="001E74E6" w:rsidP="001E74E6">
      <w:pPr>
        <w:rPr>
          <w:szCs w:val="28"/>
          <w:lang w:val="en-US"/>
        </w:rPr>
      </w:pPr>
      <w:r w:rsidRPr="00ED75B1">
        <w:rPr>
          <w:szCs w:val="28"/>
          <w:lang w:val="en-US"/>
        </w:rPr>
        <w:t xml:space="preserve">        self.step = 5  # шаг</w:t>
      </w:r>
    </w:p>
    <w:p w14:paraId="6EA99876" w14:textId="77777777" w:rsidR="001E74E6" w:rsidRPr="00ED75B1" w:rsidRDefault="001E74E6" w:rsidP="001E74E6">
      <w:pPr>
        <w:rPr>
          <w:szCs w:val="28"/>
          <w:lang w:val="en-US"/>
        </w:rPr>
      </w:pPr>
      <w:r w:rsidRPr="00ED75B1">
        <w:rPr>
          <w:szCs w:val="28"/>
          <w:lang w:val="en-US"/>
        </w:rPr>
        <w:t xml:space="preserve">        self.ui.speed.addItems(speed_serial)</w:t>
      </w:r>
    </w:p>
    <w:p w14:paraId="7B4AD515" w14:textId="77777777" w:rsidR="001E74E6" w:rsidRPr="00ED75B1" w:rsidRDefault="001E74E6" w:rsidP="001E74E6">
      <w:pPr>
        <w:rPr>
          <w:szCs w:val="28"/>
          <w:lang w:val="en-US"/>
        </w:rPr>
      </w:pPr>
      <w:r w:rsidRPr="00ED75B1">
        <w:rPr>
          <w:szCs w:val="28"/>
          <w:lang w:val="en-US"/>
        </w:rPr>
        <w:t xml:space="preserve">        self.ui.port.addItems(com)</w:t>
      </w:r>
    </w:p>
    <w:p w14:paraId="00DD8E54" w14:textId="77777777" w:rsidR="001E74E6" w:rsidRPr="00ED75B1" w:rsidRDefault="001E74E6" w:rsidP="001E74E6">
      <w:pPr>
        <w:rPr>
          <w:szCs w:val="28"/>
          <w:lang w:val="en-US"/>
        </w:rPr>
      </w:pPr>
      <w:r w:rsidRPr="00ED75B1">
        <w:rPr>
          <w:szCs w:val="28"/>
          <w:lang w:val="en-US"/>
        </w:rPr>
        <w:t xml:space="preserve">        self.ui.connect.clicked.connect(self.arduino_connect)</w:t>
      </w:r>
    </w:p>
    <w:p w14:paraId="4EA9DE31" w14:textId="77777777" w:rsidR="001E74E6" w:rsidRPr="00ED75B1" w:rsidRDefault="001E74E6" w:rsidP="001E74E6">
      <w:pPr>
        <w:rPr>
          <w:szCs w:val="28"/>
          <w:lang w:val="en-US"/>
        </w:rPr>
      </w:pPr>
      <w:r w:rsidRPr="00ED75B1">
        <w:rPr>
          <w:szCs w:val="28"/>
          <w:lang w:val="en-US"/>
        </w:rPr>
        <w:t xml:space="preserve">        self.ui.pushButton_disconnect.clicked.connect(self.disconnect_port)</w:t>
      </w:r>
    </w:p>
    <w:p w14:paraId="65BDE80C" w14:textId="77777777" w:rsidR="001E74E6" w:rsidRPr="00ED75B1" w:rsidRDefault="001E74E6" w:rsidP="001E74E6">
      <w:pPr>
        <w:rPr>
          <w:szCs w:val="28"/>
          <w:lang w:val="en-US"/>
        </w:rPr>
      </w:pPr>
    </w:p>
    <w:p w14:paraId="417C0F64" w14:textId="77777777" w:rsidR="001E74E6" w:rsidRPr="00ED75B1" w:rsidRDefault="001E74E6" w:rsidP="001E74E6">
      <w:pPr>
        <w:rPr>
          <w:szCs w:val="28"/>
          <w:lang w:val="en-US"/>
        </w:rPr>
      </w:pPr>
      <w:r w:rsidRPr="00ED75B1">
        <w:rPr>
          <w:szCs w:val="28"/>
          <w:lang w:val="en-US"/>
        </w:rPr>
        <w:t xml:space="preserve">        self.figure = plt.figure(dpi=100)</w:t>
      </w:r>
    </w:p>
    <w:p w14:paraId="4F6752E8" w14:textId="77777777" w:rsidR="001E74E6" w:rsidRPr="00ED75B1" w:rsidRDefault="001E74E6" w:rsidP="001E74E6">
      <w:pPr>
        <w:rPr>
          <w:szCs w:val="28"/>
          <w:lang w:val="en-US"/>
        </w:rPr>
      </w:pPr>
      <w:r w:rsidRPr="00ED75B1">
        <w:rPr>
          <w:szCs w:val="28"/>
          <w:lang w:val="en-US"/>
        </w:rPr>
        <w:t xml:space="preserve">        self.canvas = FigureCanvas(self.figure)</w:t>
      </w:r>
    </w:p>
    <w:p w14:paraId="49E4777B" w14:textId="77777777" w:rsidR="001E74E6" w:rsidRPr="00ED75B1" w:rsidRDefault="001E74E6" w:rsidP="001E74E6">
      <w:pPr>
        <w:rPr>
          <w:szCs w:val="28"/>
          <w:lang w:val="en-US"/>
        </w:rPr>
      </w:pPr>
      <w:r w:rsidRPr="00ED75B1">
        <w:rPr>
          <w:szCs w:val="28"/>
          <w:lang w:val="en-US"/>
        </w:rPr>
        <w:t xml:space="preserve">        self.toolbar = NavigationToolbar(self.canvas, self)</w:t>
      </w:r>
    </w:p>
    <w:p w14:paraId="5CC8846C" w14:textId="77777777" w:rsidR="001E74E6" w:rsidRPr="00ED75B1" w:rsidRDefault="001E74E6" w:rsidP="001E74E6">
      <w:pPr>
        <w:rPr>
          <w:szCs w:val="28"/>
          <w:lang w:val="en-US"/>
        </w:rPr>
      </w:pPr>
      <w:r w:rsidRPr="00ED75B1">
        <w:rPr>
          <w:szCs w:val="28"/>
          <w:lang w:val="en-US"/>
        </w:rPr>
        <w:t xml:space="preserve">        self.ui.verticalLayout_2.addWidget(self.canvas)</w:t>
      </w:r>
    </w:p>
    <w:p w14:paraId="138CFBCD" w14:textId="77777777" w:rsidR="001E74E6" w:rsidRPr="00ED75B1" w:rsidRDefault="001E74E6" w:rsidP="001E74E6">
      <w:pPr>
        <w:rPr>
          <w:szCs w:val="28"/>
          <w:lang w:val="en-US"/>
        </w:rPr>
      </w:pPr>
      <w:r w:rsidRPr="00ED75B1">
        <w:rPr>
          <w:szCs w:val="28"/>
          <w:lang w:val="en-US"/>
        </w:rPr>
        <w:t xml:space="preserve">        self.ui.verticalLayout_2.addWidget(self.toolbar)</w:t>
      </w:r>
    </w:p>
    <w:p w14:paraId="22A4B5C6" w14:textId="77777777" w:rsidR="001E74E6" w:rsidRPr="00ED75B1" w:rsidRDefault="001E74E6" w:rsidP="001E74E6">
      <w:pPr>
        <w:rPr>
          <w:szCs w:val="28"/>
          <w:lang w:val="en-US"/>
        </w:rPr>
      </w:pPr>
      <w:r w:rsidRPr="00ED75B1">
        <w:rPr>
          <w:szCs w:val="28"/>
          <w:lang w:val="en-US"/>
        </w:rPr>
        <w:t xml:space="preserve">        self.yy = 50</w:t>
      </w:r>
    </w:p>
    <w:p w14:paraId="23DE3FA7" w14:textId="77777777" w:rsidR="001E74E6" w:rsidRPr="00ED75B1" w:rsidRDefault="001E74E6" w:rsidP="001E74E6">
      <w:pPr>
        <w:rPr>
          <w:szCs w:val="28"/>
          <w:lang w:val="en-US"/>
        </w:rPr>
      </w:pPr>
      <w:r w:rsidRPr="00ED75B1">
        <w:rPr>
          <w:szCs w:val="28"/>
          <w:lang w:val="en-US"/>
        </w:rPr>
        <w:t xml:space="preserve">        self.xx = 50</w:t>
      </w:r>
    </w:p>
    <w:p w14:paraId="203CB187" w14:textId="77777777" w:rsidR="001E74E6" w:rsidRPr="00ED75B1" w:rsidRDefault="001E74E6" w:rsidP="001E74E6">
      <w:pPr>
        <w:rPr>
          <w:szCs w:val="28"/>
          <w:lang w:val="en-US"/>
        </w:rPr>
      </w:pPr>
      <w:r w:rsidRPr="00ED75B1">
        <w:rPr>
          <w:szCs w:val="28"/>
          <w:lang w:val="en-US"/>
        </w:rPr>
        <w:t xml:space="preserve">        self.zz = 50</w:t>
      </w:r>
    </w:p>
    <w:p w14:paraId="537342F0" w14:textId="77777777" w:rsidR="001E74E6" w:rsidRPr="00ED75B1" w:rsidRDefault="001E74E6" w:rsidP="001E74E6">
      <w:pPr>
        <w:rPr>
          <w:szCs w:val="28"/>
          <w:lang w:val="en-US"/>
        </w:rPr>
      </w:pPr>
      <w:r w:rsidRPr="00ED75B1">
        <w:rPr>
          <w:szCs w:val="28"/>
          <w:lang w:val="en-US"/>
        </w:rPr>
        <w:t xml:space="preserve">        self.x_position = [0]</w:t>
      </w:r>
    </w:p>
    <w:p w14:paraId="07DBC230" w14:textId="77777777" w:rsidR="001E74E6" w:rsidRPr="00ED75B1" w:rsidRDefault="001E74E6" w:rsidP="001E74E6">
      <w:pPr>
        <w:rPr>
          <w:szCs w:val="28"/>
          <w:lang w:val="en-US"/>
        </w:rPr>
      </w:pPr>
      <w:r w:rsidRPr="00ED75B1">
        <w:rPr>
          <w:szCs w:val="28"/>
          <w:lang w:val="en-US"/>
        </w:rPr>
        <w:t xml:space="preserve">        self.y_position = [0]</w:t>
      </w:r>
    </w:p>
    <w:p w14:paraId="14B56C7A" w14:textId="77777777" w:rsidR="001E74E6" w:rsidRPr="00ED75B1" w:rsidRDefault="001E74E6" w:rsidP="001E74E6">
      <w:pPr>
        <w:rPr>
          <w:szCs w:val="28"/>
          <w:lang w:val="en-US"/>
        </w:rPr>
      </w:pPr>
      <w:r w:rsidRPr="00ED75B1">
        <w:rPr>
          <w:szCs w:val="28"/>
          <w:lang w:val="en-US"/>
        </w:rPr>
        <w:t xml:space="preserve">        self.z_position = [0]</w:t>
      </w:r>
    </w:p>
    <w:p w14:paraId="0F0F5146" w14:textId="77777777" w:rsidR="001E74E6" w:rsidRPr="00ED75B1" w:rsidRDefault="001E74E6" w:rsidP="001E74E6">
      <w:pPr>
        <w:rPr>
          <w:szCs w:val="28"/>
          <w:lang w:val="en-US"/>
        </w:rPr>
      </w:pPr>
      <w:r w:rsidRPr="00ED75B1">
        <w:rPr>
          <w:szCs w:val="28"/>
          <w:lang w:val="en-US"/>
        </w:rPr>
        <w:t xml:space="preserve">        self.ui.left.clicked.connect(lambda: self.move('left'))</w:t>
      </w:r>
    </w:p>
    <w:p w14:paraId="59ADB2CF" w14:textId="77777777" w:rsidR="001E74E6" w:rsidRPr="00ED75B1" w:rsidRDefault="001E74E6" w:rsidP="001E74E6">
      <w:pPr>
        <w:rPr>
          <w:szCs w:val="28"/>
          <w:lang w:val="en-US"/>
        </w:rPr>
      </w:pPr>
      <w:r w:rsidRPr="00ED75B1">
        <w:rPr>
          <w:szCs w:val="28"/>
          <w:lang w:val="en-US"/>
        </w:rPr>
        <w:t xml:space="preserve">        self.ui.right.clicked.connect(lambda: self.move('rigth'))</w:t>
      </w:r>
    </w:p>
    <w:p w14:paraId="77B19ADE" w14:textId="77777777" w:rsidR="001E74E6" w:rsidRPr="00ED75B1" w:rsidRDefault="001E74E6" w:rsidP="001E74E6">
      <w:pPr>
        <w:rPr>
          <w:szCs w:val="28"/>
          <w:lang w:val="en-US"/>
        </w:rPr>
      </w:pPr>
      <w:r w:rsidRPr="00ED75B1">
        <w:rPr>
          <w:szCs w:val="28"/>
          <w:lang w:val="en-US"/>
        </w:rPr>
        <w:t xml:space="preserve">        self.ui.forward.clicked.connect(lambda: self.move('forward'))</w:t>
      </w:r>
    </w:p>
    <w:p w14:paraId="738F3786" w14:textId="77777777" w:rsidR="001E74E6" w:rsidRPr="00ED75B1" w:rsidRDefault="001E74E6" w:rsidP="001E74E6">
      <w:pPr>
        <w:rPr>
          <w:szCs w:val="28"/>
          <w:lang w:val="en-US"/>
        </w:rPr>
      </w:pPr>
      <w:r w:rsidRPr="00ED75B1">
        <w:rPr>
          <w:szCs w:val="28"/>
          <w:lang w:val="en-US"/>
        </w:rPr>
        <w:t xml:space="preserve">        self.ui.back.clicked.connect(lambda: self.move('back'))</w:t>
      </w:r>
    </w:p>
    <w:p w14:paraId="5851F9B4" w14:textId="77777777" w:rsidR="001E74E6" w:rsidRPr="00ED75B1" w:rsidRDefault="001E74E6" w:rsidP="001E74E6">
      <w:pPr>
        <w:rPr>
          <w:szCs w:val="28"/>
          <w:lang w:val="en-US"/>
        </w:rPr>
      </w:pPr>
      <w:r w:rsidRPr="00ED75B1">
        <w:rPr>
          <w:szCs w:val="28"/>
          <w:lang w:val="en-US"/>
        </w:rPr>
        <w:t xml:space="preserve">        self.ui.top.clicked.connect(lambda: self.move('top'))</w:t>
      </w:r>
    </w:p>
    <w:p w14:paraId="5BE54921" w14:textId="77777777" w:rsidR="001E74E6" w:rsidRPr="00ED75B1" w:rsidRDefault="001E74E6" w:rsidP="001E74E6">
      <w:pPr>
        <w:rPr>
          <w:szCs w:val="28"/>
          <w:lang w:val="en-US"/>
        </w:rPr>
      </w:pPr>
      <w:r w:rsidRPr="00ED75B1">
        <w:rPr>
          <w:szCs w:val="28"/>
          <w:lang w:val="en-US"/>
        </w:rPr>
        <w:t xml:space="preserve">        self.ui.bottom.clicked.connect(lambda: self.move('down'))</w:t>
      </w:r>
    </w:p>
    <w:p w14:paraId="06334F8F" w14:textId="77777777" w:rsidR="001E74E6" w:rsidRPr="00ED75B1" w:rsidRDefault="001E74E6" w:rsidP="001E74E6">
      <w:pPr>
        <w:rPr>
          <w:szCs w:val="28"/>
          <w:lang w:val="en-US"/>
        </w:rPr>
      </w:pPr>
      <w:r w:rsidRPr="00ED75B1">
        <w:rPr>
          <w:szCs w:val="28"/>
          <w:lang w:val="en-US"/>
        </w:rPr>
        <w:t xml:space="preserve">        self.ui.test.clicked.connect(self.test_t)</w:t>
      </w:r>
    </w:p>
    <w:p w14:paraId="797FC8E2" w14:textId="77777777" w:rsidR="001E74E6" w:rsidRPr="00ED75B1" w:rsidRDefault="001E74E6" w:rsidP="001E74E6">
      <w:pPr>
        <w:rPr>
          <w:szCs w:val="28"/>
          <w:lang w:val="en-US"/>
        </w:rPr>
      </w:pPr>
      <w:r w:rsidRPr="00ED75B1">
        <w:rPr>
          <w:szCs w:val="28"/>
          <w:lang w:val="en-US"/>
        </w:rPr>
        <w:t xml:space="preserve">        self.ui.graph_b.clicked.connect(self.graph)</w:t>
      </w:r>
    </w:p>
    <w:p w14:paraId="364A7F30" w14:textId="77777777" w:rsidR="001E74E6" w:rsidRPr="00ED75B1" w:rsidRDefault="001E74E6" w:rsidP="001E74E6">
      <w:pPr>
        <w:rPr>
          <w:szCs w:val="28"/>
          <w:lang w:val="en-US"/>
        </w:rPr>
      </w:pPr>
      <w:r w:rsidRPr="00ED75B1">
        <w:rPr>
          <w:szCs w:val="28"/>
          <w:lang w:val="en-US"/>
        </w:rPr>
        <w:t xml:space="preserve">        self.ui.go_button.clicked.connect(self.go_test)</w:t>
      </w:r>
    </w:p>
    <w:p w14:paraId="62FE1C4B" w14:textId="77777777" w:rsidR="001E74E6" w:rsidRPr="00ED75B1" w:rsidRDefault="001E74E6" w:rsidP="001E74E6">
      <w:pPr>
        <w:rPr>
          <w:szCs w:val="28"/>
          <w:lang w:val="en-US"/>
        </w:rPr>
      </w:pPr>
      <w:r w:rsidRPr="00ED75B1">
        <w:rPr>
          <w:szCs w:val="28"/>
          <w:lang w:val="en-US"/>
        </w:rPr>
        <w:t xml:space="preserve">        self.ui.onButton.clicked.connect(self.ON)</w:t>
      </w:r>
    </w:p>
    <w:p w14:paraId="49904A81" w14:textId="77777777" w:rsidR="001E74E6" w:rsidRPr="00ED75B1" w:rsidRDefault="001E74E6" w:rsidP="001E74E6">
      <w:pPr>
        <w:rPr>
          <w:szCs w:val="28"/>
          <w:lang w:val="en-US"/>
        </w:rPr>
      </w:pPr>
      <w:r w:rsidRPr="00ED75B1">
        <w:rPr>
          <w:szCs w:val="28"/>
          <w:lang w:val="en-US"/>
        </w:rPr>
        <w:t xml:space="preserve">        self.ui.offButton.clicked.connect(self.OFF)</w:t>
      </w:r>
    </w:p>
    <w:p w14:paraId="3F8707DC" w14:textId="77777777" w:rsidR="001E74E6" w:rsidRPr="00ED75B1" w:rsidRDefault="001E74E6" w:rsidP="001E74E6">
      <w:pPr>
        <w:rPr>
          <w:szCs w:val="28"/>
          <w:lang w:val="en-US"/>
        </w:rPr>
      </w:pPr>
      <w:r w:rsidRPr="00ED75B1">
        <w:rPr>
          <w:szCs w:val="28"/>
          <w:lang w:val="en-US"/>
        </w:rPr>
        <w:t xml:space="preserve">        self.ui.pushButton_stop.clicked.connect(self.stop)</w:t>
      </w:r>
    </w:p>
    <w:p w14:paraId="3A456A53" w14:textId="77777777" w:rsidR="001E74E6" w:rsidRPr="00ED75B1" w:rsidRDefault="001E74E6" w:rsidP="001E74E6">
      <w:pPr>
        <w:rPr>
          <w:szCs w:val="28"/>
          <w:lang w:val="en-US"/>
        </w:rPr>
      </w:pPr>
      <w:r w:rsidRPr="00ED75B1">
        <w:rPr>
          <w:szCs w:val="28"/>
          <w:lang w:val="en-US"/>
        </w:rPr>
        <w:t xml:space="preserve">        self.ui.motor_1_c.clicked.connect(lambda: self.motor_any('c1'))</w:t>
      </w:r>
    </w:p>
    <w:p w14:paraId="140CBF1B" w14:textId="77777777" w:rsidR="001E74E6" w:rsidRPr="00ED75B1" w:rsidRDefault="001E74E6" w:rsidP="001E74E6">
      <w:pPr>
        <w:rPr>
          <w:szCs w:val="28"/>
          <w:lang w:val="en-US"/>
        </w:rPr>
      </w:pPr>
      <w:r w:rsidRPr="00ED75B1">
        <w:rPr>
          <w:szCs w:val="28"/>
          <w:lang w:val="en-US"/>
        </w:rPr>
        <w:t xml:space="preserve">        self.ui.motor_1_cc.clicked.connect(lambda: self.motor_any('cc1'))</w:t>
      </w:r>
    </w:p>
    <w:p w14:paraId="480C3730" w14:textId="77777777" w:rsidR="001E74E6" w:rsidRPr="00ED75B1" w:rsidRDefault="001E74E6" w:rsidP="001E74E6">
      <w:pPr>
        <w:rPr>
          <w:szCs w:val="28"/>
          <w:lang w:val="en-US"/>
        </w:rPr>
      </w:pPr>
      <w:r w:rsidRPr="00ED75B1">
        <w:rPr>
          <w:szCs w:val="28"/>
          <w:lang w:val="en-US"/>
        </w:rPr>
        <w:t xml:space="preserve">        self.ui.motor_2_c.clicked.connect(lambda: self.motor_any('c2'))</w:t>
      </w:r>
    </w:p>
    <w:p w14:paraId="17AE181D" w14:textId="77777777" w:rsidR="001E74E6" w:rsidRPr="00ED75B1" w:rsidRDefault="001E74E6" w:rsidP="001E74E6">
      <w:pPr>
        <w:rPr>
          <w:szCs w:val="28"/>
          <w:lang w:val="en-US"/>
        </w:rPr>
      </w:pPr>
      <w:r w:rsidRPr="00ED75B1">
        <w:rPr>
          <w:szCs w:val="28"/>
          <w:lang w:val="en-US"/>
        </w:rPr>
        <w:t xml:space="preserve">        self.ui.motor_2_cc.clicked.connect(lambda: self.motor_any('cc2'))</w:t>
      </w:r>
    </w:p>
    <w:p w14:paraId="0CDFC4B0" w14:textId="77777777" w:rsidR="001E74E6" w:rsidRPr="00ED75B1" w:rsidRDefault="001E74E6" w:rsidP="001E74E6">
      <w:pPr>
        <w:rPr>
          <w:szCs w:val="28"/>
          <w:lang w:val="en-US"/>
        </w:rPr>
      </w:pPr>
      <w:r w:rsidRPr="00ED75B1">
        <w:rPr>
          <w:szCs w:val="28"/>
          <w:lang w:val="en-US"/>
        </w:rPr>
        <w:t xml:space="preserve">        self.ui.motor_3_c.clicked.connect(lambda: self.motor_any('c3'))</w:t>
      </w:r>
    </w:p>
    <w:p w14:paraId="7F895798" w14:textId="77777777" w:rsidR="001E74E6" w:rsidRPr="00ED75B1" w:rsidRDefault="001E74E6" w:rsidP="001E74E6">
      <w:pPr>
        <w:rPr>
          <w:szCs w:val="28"/>
          <w:lang w:val="en-US"/>
        </w:rPr>
      </w:pPr>
      <w:r w:rsidRPr="00ED75B1">
        <w:rPr>
          <w:szCs w:val="28"/>
          <w:lang w:val="en-US"/>
        </w:rPr>
        <w:t xml:space="preserve">        self.ui.motor_3_cc.clicked.connect(lambda: self.motor_any('cc3'))</w:t>
      </w:r>
    </w:p>
    <w:p w14:paraId="52F2633F" w14:textId="77777777" w:rsidR="001E74E6" w:rsidRPr="00ED75B1" w:rsidRDefault="001E74E6" w:rsidP="001E74E6">
      <w:pPr>
        <w:rPr>
          <w:szCs w:val="28"/>
          <w:lang w:val="en-US"/>
        </w:rPr>
      </w:pPr>
      <w:r w:rsidRPr="00ED75B1">
        <w:rPr>
          <w:szCs w:val="28"/>
          <w:lang w:val="en-US"/>
        </w:rPr>
        <w:t xml:space="preserve">        self.ui.motor_4_c.clicked.connect(lambda: self.motor_any('c4'))</w:t>
      </w:r>
    </w:p>
    <w:p w14:paraId="37D639A2" w14:textId="77777777" w:rsidR="001E74E6" w:rsidRPr="00ED75B1" w:rsidRDefault="001E74E6" w:rsidP="001E74E6">
      <w:pPr>
        <w:rPr>
          <w:szCs w:val="28"/>
          <w:lang w:val="en-US"/>
        </w:rPr>
      </w:pPr>
      <w:r w:rsidRPr="00ED75B1">
        <w:rPr>
          <w:szCs w:val="28"/>
          <w:lang w:val="en-US"/>
        </w:rPr>
        <w:t xml:space="preserve">        self.ui.motor_4_cc.clicked.connect(lambda: self.motor_any('cc4'))</w:t>
      </w:r>
    </w:p>
    <w:p w14:paraId="306DDC36" w14:textId="77777777" w:rsidR="001E74E6" w:rsidRPr="00ED75B1" w:rsidRDefault="001E74E6" w:rsidP="001E74E6">
      <w:pPr>
        <w:rPr>
          <w:szCs w:val="28"/>
          <w:lang w:val="en-US"/>
        </w:rPr>
      </w:pPr>
      <w:r w:rsidRPr="00ED75B1">
        <w:rPr>
          <w:szCs w:val="28"/>
          <w:lang w:val="en-US"/>
        </w:rPr>
        <w:t xml:space="preserve">        self.timer2 = QtCore.QTimer()</w:t>
      </w:r>
    </w:p>
    <w:p w14:paraId="01A5CDBA" w14:textId="77777777" w:rsidR="001E74E6" w:rsidRPr="00ED75B1" w:rsidRDefault="001E74E6" w:rsidP="001E74E6">
      <w:pPr>
        <w:rPr>
          <w:szCs w:val="28"/>
          <w:lang w:val="en-US"/>
        </w:rPr>
      </w:pPr>
      <w:r w:rsidRPr="00ED75B1">
        <w:rPr>
          <w:szCs w:val="28"/>
          <w:lang w:val="en-US"/>
        </w:rPr>
        <w:t xml:space="preserve">        self.timer2.timeout.connect(lambda: self.motor_any(self.text))        self.timer2.setInterval(200)</w:t>
      </w:r>
    </w:p>
    <w:p w14:paraId="50D1FE55" w14:textId="77777777" w:rsidR="001E74E6" w:rsidRPr="00ED75B1" w:rsidRDefault="001E74E6" w:rsidP="001E74E6">
      <w:pPr>
        <w:rPr>
          <w:szCs w:val="28"/>
          <w:lang w:val="en-US"/>
        </w:rPr>
      </w:pPr>
      <w:r w:rsidRPr="00ED75B1">
        <w:rPr>
          <w:szCs w:val="28"/>
          <w:lang w:val="en-US"/>
        </w:rPr>
        <w:t xml:space="preserve">        self.text = None</w:t>
      </w:r>
    </w:p>
    <w:p w14:paraId="2316F1B3" w14:textId="77777777" w:rsidR="001E74E6" w:rsidRPr="00ED75B1" w:rsidRDefault="001E74E6" w:rsidP="001E74E6">
      <w:pPr>
        <w:rPr>
          <w:szCs w:val="28"/>
          <w:lang w:val="en-US"/>
        </w:rPr>
      </w:pPr>
    </w:p>
    <w:p w14:paraId="424337C5" w14:textId="77777777" w:rsidR="001E74E6" w:rsidRPr="00ED75B1" w:rsidRDefault="001E74E6" w:rsidP="001E74E6">
      <w:pPr>
        <w:rPr>
          <w:szCs w:val="28"/>
          <w:lang w:val="en-US"/>
        </w:rPr>
      </w:pPr>
      <w:r w:rsidRPr="00ED75B1">
        <w:rPr>
          <w:szCs w:val="28"/>
          <w:lang w:val="en-US"/>
        </w:rPr>
        <w:t xml:space="preserve">        self.ui.setMouseTracking(True)</w:t>
      </w:r>
    </w:p>
    <w:p w14:paraId="27BF4EF1" w14:textId="77777777" w:rsidR="001E74E6" w:rsidRPr="00ED75B1" w:rsidRDefault="001E74E6" w:rsidP="001E74E6">
      <w:pPr>
        <w:rPr>
          <w:szCs w:val="28"/>
          <w:lang w:val="en-US"/>
        </w:rPr>
      </w:pPr>
      <w:r w:rsidRPr="00ED75B1">
        <w:rPr>
          <w:szCs w:val="28"/>
          <w:lang w:val="en-US"/>
        </w:rPr>
        <w:t xml:space="preserve">        self.ui.motor_1_c.pressed.connect(lambda: self.btn_pressed('c1'))</w:t>
      </w:r>
    </w:p>
    <w:p w14:paraId="71444D3D" w14:textId="77777777" w:rsidR="001E74E6" w:rsidRPr="00ED75B1" w:rsidRDefault="001E74E6" w:rsidP="001E74E6">
      <w:pPr>
        <w:rPr>
          <w:szCs w:val="28"/>
          <w:lang w:val="en-US"/>
        </w:rPr>
      </w:pPr>
      <w:r w:rsidRPr="00ED75B1">
        <w:rPr>
          <w:szCs w:val="28"/>
          <w:lang w:val="en-US"/>
        </w:rPr>
        <w:t xml:space="preserve">        self.ui.motor_1_c.released.connect(self.btn_released)</w:t>
      </w:r>
    </w:p>
    <w:p w14:paraId="64540742" w14:textId="77777777" w:rsidR="001E74E6" w:rsidRPr="00ED75B1" w:rsidRDefault="001E74E6" w:rsidP="001E74E6">
      <w:pPr>
        <w:rPr>
          <w:szCs w:val="28"/>
          <w:lang w:val="en-US"/>
        </w:rPr>
      </w:pPr>
      <w:r w:rsidRPr="00ED75B1">
        <w:rPr>
          <w:szCs w:val="28"/>
          <w:lang w:val="en-US"/>
        </w:rPr>
        <w:t xml:space="preserve">        self.ui.motor_1_cc.pressed.connect(lambda: self.btn_pressed('cc1'))</w:t>
      </w:r>
    </w:p>
    <w:p w14:paraId="06A7509D" w14:textId="77777777" w:rsidR="001E74E6" w:rsidRPr="00ED75B1" w:rsidRDefault="001E74E6" w:rsidP="001E74E6">
      <w:pPr>
        <w:rPr>
          <w:szCs w:val="28"/>
          <w:lang w:val="en-US"/>
        </w:rPr>
      </w:pPr>
      <w:r w:rsidRPr="00ED75B1">
        <w:rPr>
          <w:szCs w:val="28"/>
          <w:lang w:val="en-US"/>
        </w:rPr>
        <w:t xml:space="preserve">        self.ui.motor_1_cc.released.connect(self.btn_released)</w:t>
      </w:r>
    </w:p>
    <w:p w14:paraId="5BCC3E25" w14:textId="77777777" w:rsidR="001E74E6" w:rsidRPr="00ED75B1" w:rsidRDefault="001E74E6" w:rsidP="001E74E6">
      <w:pPr>
        <w:rPr>
          <w:szCs w:val="28"/>
          <w:lang w:val="en-US"/>
        </w:rPr>
      </w:pPr>
      <w:r w:rsidRPr="00ED75B1">
        <w:rPr>
          <w:szCs w:val="28"/>
          <w:lang w:val="en-US"/>
        </w:rPr>
        <w:t xml:space="preserve">        self.ui.motor_2_c.pressed.connect(lambda: self.btn_pressed('c2'))</w:t>
      </w:r>
    </w:p>
    <w:p w14:paraId="45790A9A" w14:textId="77777777" w:rsidR="001E74E6" w:rsidRPr="00ED75B1" w:rsidRDefault="001E74E6" w:rsidP="001E74E6">
      <w:pPr>
        <w:rPr>
          <w:szCs w:val="28"/>
          <w:lang w:val="en-US"/>
        </w:rPr>
      </w:pPr>
      <w:r w:rsidRPr="00ED75B1">
        <w:rPr>
          <w:szCs w:val="28"/>
          <w:lang w:val="en-US"/>
        </w:rPr>
        <w:t xml:space="preserve">        self.ui.motor_2_c.released.connect(self.btn_released)</w:t>
      </w:r>
    </w:p>
    <w:p w14:paraId="4F9884C5" w14:textId="77777777" w:rsidR="001E74E6" w:rsidRPr="00ED75B1" w:rsidRDefault="001E74E6" w:rsidP="001E74E6">
      <w:pPr>
        <w:rPr>
          <w:szCs w:val="28"/>
          <w:lang w:val="en-US"/>
        </w:rPr>
      </w:pPr>
      <w:r w:rsidRPr="00ED75B1">
        <w:rPr>
          <w:szCs w:val="28"/>
          <w:lang w:val="en-US"/>
        </w:rPr>
        <w:t xml:space="preserve">        self.ui.motor_2_cc.pressed.connect(lambda: self.btn_pressed('cc2'))</w:t>
      </w:r>
    </w:p>
    <w:p w14:paraId="292A56B4" w14:textId="77777777" w:rsidR="001E74E6" w:rsidRPr="00ED75B1" w:rsidRDefault="001E74E6" w:rsidP="001E74E6">
      <w:pPr>
        <w:rPr>
          <w:szCs w:val="28"/>
          <w:lang w:val="en-US"/>
        </w:rPr>
      </w:pPr>
      <w:r w:rsidRPr="00ED75B1">
        <w:rPr>
          <w:szCs w:val="28"/>
          <w:lang w:val="en-US"/>
        </w:rPr>
        <w:t xml:space="preserve">        self.ui.motor_2_cc.released.connect(self.btn_released)</w:t>
      </w:r>
    </w:p>
    <w:p w14:paraId="584D08C3" w14:textId="77777777" w:rsidR="001E74E6" w:rsidRPr="00ED75B1" w:rsidRDefault="001E74E6" w:rsidP="001E74E6">
      <w:pPr>
        <w:rPr>
          <w:szCs w:val="28"/>
          <w:lang w:val="en-US"/>
        </w:rPr>
      </w:pPr>
      <w:r w:rsidRPr="00ED75B1">
        <w:rPr>
          <w:szCs w:val="28"/>
          <w:lang w:val="en-US"/>
        </w:rPr>
        <w:t xml:space="preserve">                "&lt;font color='red' size='4' face='Times New Roman'&gt;{0}&lt;/font&gt;".format(str(error)))</w:t>
      </w:r>
    </w:p>
    <w:p w14:paraId="64FFE58D" w14:textId="77777777" w:rsidR="001E74E6" w:rsidRPr="00ED75B1" w:rsidRDefault="001E74E6" w:rsidP="001E74E6">
      <w:pPr>
        <w:rPr>
          <w:szCs w:val="28"/>
          <w:lang w:val="en-US"/>
        </w:rPr>
      </w:pPr>
    </w:p>
    <w:p w14:paraId="481642D7" w14:textId="77777777" w:rsidR="001E74E6" w:rsidRPr="00ED75B1" w:rsidRDefault="001E74E6" w:rsidP="001E74E6">
      <w:pPr>
        <w:rPr>
          <w:szCs w:val="28"/>
          <w:lang w:val="en-US"/>
        </w:rPr>
      </w:pPr>
      <w:r w:rsidRPr="00ED75B1">
        <w:rPr>
          <w:szCs w:val="28"/>
          <w:lang w:val="en-US"/>
        </w:rPr>
        <w:t xml:space="preserve">    def arduino_connect(self):  # функция связи с ардуино</w:t>
      </w:r>
    </w:p>
    <w:p w14:paraId="190F0C2C" w14:textId="77777777" w:rsidR="001E74E6" w:rsidRPr="00ED75B1" w:rsidRDefault="001E74E6" w:rsidP="001E74E6">
      <w:pPr>
        <w:rPr>
          <w:szCs w:val="28"/>
          <w:lang w:val="en-US"/>
        </w:rPr>
      </w:pPr>
      <w:r w:rsidRPr="00ED75B1">
        <w:rPr>
          <w:szCs w:val="28"/>
          <w:lang w:val="en-US"/>
        </w:rPr>
        <w:t xml:space="preserve">        global realport</w:t>
      </w:r>
    </w:p>
    <w:p w14:paraId="7152B432" w14:textId="77777777" w:rsidR="001E74E6" w:rsidRPr="00ED75B1" w:rsidRDefault="001E74E6" w:rsidP="001E74E6">
      <w:pPr>
        <w:rPr>
          <w:szCs w:val="28"/>
          <w:lang w:val="en-US"/>
        </w:rPr>
      </w:pPr>
      <w:r w:rsidRPr="00ED75B1">
        <w:rPr>
          <w:szCs w:val="28"/>
          <w:lang w:val="en-US"/>
        </w:rPr>
        <w:t xml:space="preserve">        try:</w:t>
      </w:r>
    </w:p>
    <w:p w14:paraId="0CD7D58F" w14:textId="77777777" w:rsidR="001E74E6" w:rsidRPr="00ED75B1" w:rsidRDefault="001E74E6" w:rsidP="001E74E6">
      <w:pPr>
        <w:rPr>
          <w:szCs w:val="28"/>
          <w:lang w:val="en-US"/>
        </w:rPr>
      </w:pPr>
      <w:r w:rsidRPr="00ED75B1">
        <w:rPr>
          <w:szCs w:val="28"/>
          <w:lang w:val="en-US"/>
        </w:rPr>
        <w:t xml:space="preserve">            realport = serial.Serial(self.ui.port.currentText(), int(</w:t>
      </w:r>
    </w:p>
    <w:p w14:paraId="4F2877EF" w14:textId="77777777" w:rsidR="001E74E6" w:rsidRPr="00ED75B1" w:rsidRDefault="001E74E6" w:rsidP="001E74E6">
      <w:pPr>
        <w:rPr>
          <w:szCs w:val="28"/>
          <w:lang w:val="en-US"/>
        </w:rPr>
      </w:pPr>
      <w:r w:rsidRPr="00ED75B1">
        <w:rPr>
          <w:szCs w:val="28"/>
          <w:lang w:val="en-US"/>
        </w:rPr>
        <w:t xml:space="preserve">                self.ui.speed.currentText()), timeout=0)</w:t>
      </w:r>
    </w:p>
    <w:p w14:paraId="5E8DF360" w14:textId="77777777" w:rsidR="001E74E6" w:rsidRPr="00ED75B1" w:rsidRDefault="001E74E6" w:rsidP="001E74E6">
      <w:pPr>
        <w:rPr>
          <w:szCs w:val="28"/>
          <w:lang w:val="en-US"/>
        </w:rPr>
      </w:pPr>
      <w:r w:rsidRPr="00ED75B1">
        <w:rPr>
          <w:szCs w:val="28"/>
          <w:lang w:val="en-US"/>
        </w:rPr>
        <w:t xml:space="preserve">            self.ui.connect.setStyleSheet("background-color: green")</w:t>
      </w:r>
    </w:p>
    <w:p w14:paraId="06BE84C4" w14:textId="77777777" w:rsidR="001E74E6" w:rsidRPr="00ED75B1" w:rsidRDefault="001E74E6" w:rsidP="001E74E6">
      <w:pPr>
        <w:rPr>
          <w:szCs w:val="28"/>
          <w:lang w:val="en-US"/>
        </w:rPr>
      </w:pPr>
      <w:r w:rsidRPr="00ED75B1">
        <w:rPr>
          <w:szCs w:val="28"/>
          <w:lang w:val="en-US"/>
        </w:rPr>
        <w:t xml:space="preserve">            self.ui.textBrowser_terminal.append("&lt;font color='green' size='4' face='Times New Roman'&gt;{0}&lt;/font&gt;"</w:t>
      </w:r>
    </w:p>
    <w:p w14:paraId="55F81357" w14:textId="77777777" w:rsidR="001E74E6" w:rsidRPr="00ED75B1" w:rsidRDefault="001E74E6" w:rsidP="001E74E6">
      <w:pPr>
        <w:rPr>
          <w:szCs w:val="28"/>
          <w:lang w:val="en-US"/>
        </w:rPr>
      </w:pPr>
      <w:r w:rsidRPr="00ED75B1">
        <w:rPr>
          <w:szCs w:val="28"/>
          <w:lang w:val="en-US"/>
        </w:rPr>
        <w:t xml:space="preserve">                                                .format('CONNECT'))</w:t>
      </w:r>
    </w:p>
    <w:p w14:paraId="290ADD07" w14:textId="77777777" w:rsidR="001E74E6" w:rsidRPr="00ED75B1" w:rsidRDefault="001E74E6" w:rsidP="001E74E6">
      <w:pPr>
        <w:rPr>
          <w:szCs w:val="28"/>
          <w:lang w:val="en-US"/>
        </w:rPr>
      </w:pPr>
      <w:r w:rsidRPr="00ED75B1">
        <w:rPr>
          <w:szCs w:val="28"/>
          <w:lang w:val="en-US"/>
        </w:rPr>
        <w:t xml:space="preserve">            self.ui.textBrowser_terminal.append("&lt;font color='green' size='4' face='Times New Roman'&gt;{0}&lt;/font&gt;"</w:t>
      </w:r>
    </w:p>
    <w:p w14:paraId="20CE2904" w14:textId="77777777" w:rsidR="001E74E6" w:rsidRPr="00ED75B1" w:rsidRDefault="001E74E6" w:rsidP="001E74E6">
      <w:pPr>
        <w:rPr>
          <w:szCs w:val="28"/>
          <w:lang w:val="en-US"/>
        </w:rPr>
      </w:pPr>
      <w:r w:rsidRPr="00ED75B1">
        <w:rPr>
          <w:szCs w:val="28"/>
          <w:lang w:val="en-US"/>
        </w:rPr>
        <w:t xml:space="preserve">                                                .format(str(realport)))</w:t>
      </w:r>
    </w:p>
    <w:p w14:paraId="20083F45" w14:textId="77777777" w:rsidR="001E74E6" w:rsidRPr="00ED75B1" w:rsidRDefault="001E74E6" w:rsidP="001E74E6">
      <w:pPr>
        <w:rPr>
          <w:szCs w:val="28"/>
          <w:lang w:val="en-US"/>
        </w:rPr>
      </w:pPr>
      <w:r w:rsidRPr="00ED75B1">
        <w:rPr>
          <w:szCs w:val="28"/>
          <w:lang w:val="en-US"/>
        </w:rPr>
        <w:t xml:space="preserve">        except Exception as error:</w:t>
      </w:r>
    </w:p>
    <w:p w14:paraId="776FF21C" w14:textId="77777777" w:rsidR="001E74E6" w:rsidRPr="00ED75B1" w:rsidRDefault="001E74E6" w:rsidP="001E74E6">
      <w:pPr>
        <w:rPr>
          <w:szCs w:val="28"/>
          <w:lang w:val="en-US"/>
        </w:rPr>
      </w:pPr>
      <w:r w:rsidRPr="00ED75B1">
        <w:rPr>
          <w:szCs w:val="28"/>
          <w:lang w:val="en-US"/>
        </w:rPr>
        <w:t xml:space="preserve">            self.ui.textBrowser_terminal.append("&lt;font color='red' size='4' face='Times New Roman'&gt;{0}&lt;/font&gt;"</w:t>
      </w:r>
    </w:p>
    <w:p w14:paraId="1CA81748" w14:textId="77777777" w:rsidR="001E74E6" w:rsidRPr="00ED75B1" w:rsidRDefault="001E74E6" w:rsidP="001E74E6">
      <w:pPr>
        <w:rPr>
          <w:szCs w:val="28"/>
          <w:lang w:val="en-US"/>
        </w:rPr>
      </w:pPr>
      <w:r w:rsidRPr="00ED75B1">
        <w:rPr>
          <w:szCs w:val="28"/>
          <w:lang w:val="en-US"/>
        </w:rPr>
        <w:t xml:space="preserve">                                                .format('NO CONNECTION'))</w:t>
      </w:r>
    </w:p>
    <w:p w14:paraId="7791E96A" w14:textId="77777777" w:rsidR="001E74E6" w:rsidRPr="00ED75B1" w:rsidRDefault="001E74E6" w:rsidP="001E74E6">
      <w:pPr>
        <w:rPr>
          <w:szCs w:val="28"/>
          <w:lang w:val="en-US"/>
        </w:rPr>
      </w:pPr>
      <w:r w:rsidRPr="00ED75B1">
        <w:rPr>
          <w:szCs w:val="28"/>
          <w:lang w:val="en-US"/>
        </w:rPr>
        <w:t xml:space="preserve">            self.ui.textBrowser_terminal.append(</w:t>
      </w:r>
    </w:p>
    <w:p w14:paraId="33B4738E" w14:textId="77777777" w:rsidR="001E74E6" w:rsidRPr="00ED75B1" w:rsidRDefault="001E74E6" w:rsidP="001E74E6">
      <w:pPr>
        <w:rPr>
          <w:szCs w:val="28"/>
          <w:lang w:val="en-US"/>
        </w:rPr>
      </w:pPr>
      <w:r w:rsidRPr="00ED75B1">
        <w:rPr>
          <w:szCs w:val="28"/>
          <w:lang w:val="en-US"/>
        </w:rPr>
        <w:t xml:space="preserve">                "&lt;font color='red' size='4' face='Times New Roman'&gt;{0}&lt;/font&gt;".format(str(error)))</w:t>
      </w:r>
    </w:p>
    <w:p w14:paraId="2B189F65" w14:textId="77777777" w:rsidR="001E74E6" w:rsidRPr="00ED75B1" w:rsidRDefault="001E74E6" w:rsidP="001E74E6">
      <w:pPr>
        <w:rPr>
          <w:szCs w:val="28"/>
          <w:lang w:val="en-US"/>
        </w:rPr>
      </w:pPr>
    </w:p>
    <w:p w14:paraId="6AA7A66D" w14:textId="77777777" w:rsidR="001E74E6" w:rsidRPr="00ED75B1" w:rsidRDefault="001E74E6" w:rsidP="001E74E6">
      <w:pPr>
        <w:rPr>
          <w:szCs w:val="28"/>
          <w:lang w:val="en-US"/>
        </w:rPr>
      </w:pPr>
      <w:r w:rsidRPr="00ED75B1">
        <w:rPr>
          <w:szCs w:val="28"/>
          <w:lang w:val="en-US"/>
        </w:rPr>
        <w:t>if __name__ == '__main__':</w:t>
      </w:r>
    </w:p>
    <w:p w14:paraId="3CA8A167" w14:textId="77777777" w:rsidR="001E74E6" w:rsidRPr="00ED75B1" w:rsidRDefault="001E74E6" w:rsidP="001E74E6">
      <w:pPr>
        <w:rPr>
          <w:szCs w:val="28"/>
          <w:lang w:val="en-US"/>
        </w:rPr>
      </w:pPr>
      <w:r w:rsidRPr="00ED75B1">
        <w:rPr>
          <w:szCs w:val="28"/>
          <w:lang w:val="en-US"/>
        </w:rPr>
        <w:t xml:space="preserve">    app = QApplication(sys.argv)</w:t>
      </w:r>
    </w:p>
    <w:p w14:paraId="2C44C549" w14:textId="77777777" w:rsidR="001E74E6" w:rsidRPr="00ED75B1" w:rsidRDefault="001E74E6" w:rsidP="001E74E6">
      <w:pPr>
        <w:rPr>
          <w:szCs w:val="28"/>
          <w:lang w:val="en-US"/>
        </w:rPr>
      </w:pPr>
      <w:r w:rsidRPr="00ED75B1">
        <w:rPr>
          <w:szCs w:val="28"/>
          <w:lang w:val="en-US"/>
        </w:rPr>
        <w:t xml:space="preserve">    window = Window()</w:t>
      </w:r>
    </w:p>
    <w:p w14:paraId="65514554" w14:textId="77777777" w:rsidR="001E74E6" w:rsidRPr="00ED75B1" w:rsidRDefault="001E74E6" w:rsidP="001E74E6">
      <w:pPr>
        <w:rPr>
          <w:szCs w:val="28"/>
          <w:lang w:val="en-US"/>
        </w:rPr>
      </w:pPr>
      <w:r w:rsidRPr="00ED75B1">
        <w:rPr>
          <w:szCs w:val="28"/>
          <w:lang w:val="en-US"/>
        </w:rPr>
        <w:t xml:space="preserve">    window.show()</w:t>
      </w:r>
    </w:p>
    <w:p w14:paraId="79DD901D" w14:textId="77777777" w:rsidR="001E74E6" w:rsidRPr="00ED75B1" w:rsidRDefault="001E74E6" w:rsidP="001E74E6">
      <w:pPr>
        <w:rPr>
          <w:szCs w:val="28"/>
          <w:lang w:val="en-US"/>
        </w:rPr>
      </w:pPr>
      <w:r w:rsidRPr="00ED75B1">
        <w:rPr>
          <w:szCs w:val="28"/>
          <w:lang w:val="en-US"/>
        </w:rPr>
        <w:t xml:space="preserve">    sys.exit(app.exec_())</w:t>
      </w:r>
    </w:p>
    <w:p w14:paraId="0878B04B" w14:textId="04CC437C" w:rsidR="001E74E6" w:rsidRPr="00ED75B1" w:rsidRDefault="001E74E6">
      <w:pPr>
        <w:rPr>
          <w:szCs w:val="28"/>
          <w:lang w:val="en-US"/>
        </w:rPr>
      </w:pPr>
      <w:r w:rsidRPr="00ED75B1">
        <w:rPr>
          <w:szCs w:val="28"/>
          <w:lang w:val="en-US"/>
        </w:rPr>
        <w:br w:type="page"/>
      </w:r>
    </w:p>
    <w:p w14:paraId="5DD68703" w14:textId="439E3A56" w:rsidR="00232072" w:rsidRPr="008810F5" w:rsidRDefault="00232072" w:rsidP="008810F5">
      <w:pPr>
        <w:pStyle w:val="1"/>
      </w:pPr>
      <w:bookmarkStart w:id="60" w:name="_Toc205832320"/>
      <w:r w:rsidRPr="008810F5">
        <w:t>ПРИЛОЖЕНИЕ Д</w:t>
      </w:r>
      <w:bookmarkEnd w:id="60"/>
    </w:p>
    <w:p w14:paraId="2F0E92BD" w14:textId="77777777" w:rsidR="007E0D04" w:rsidRDefault="007E0D04" w:rsidP="008810F5">
      <w:pPr>
        <w:pStyle w:val="1"/>
        <w:spacing w:before="0"/>
        <w:rPr>
          <w:lang w:val="kk-KZ"/>
        </w:rPr>
      </w:pPr>
      <w:bookmarkStart w:id="61" w:name="_Toc205832321"/>
    </w:p>
    <w:bookmarkEnd w:id="61"/>
    <w:p w14:paraId="261413B3" w14:textId="77777777" w:rsidR="00232072" w:rsidRPr="00DF04B3" w:rsidRDefault="00232072" w:rsidP="00232072">
      <w:pPr>
        <w:jc w:val="center"/>
        <w:rPr>
          <w:sz w:val="24"/>
          <w:szCs w:val="24"/>
        </w:rPr>
      </w:pPr>
      <w:r w:rsidRPr="00DF04B3">
        <w:rPr>
          <w:noProof/>
          <w:sz w:val="24"/>
          <w:szCs w:val="24"/>
          <w:lang w:eastAsia="ru-RU"/>
        </w:rPr>
        <w:drawing>
          <wp:inline distT="0" distB="0" distL="0" distR="0" wp14:anchorId="36C69844" wp14:editId="7BCC271D">
            <wp:extent cx="4480159" cy="2520000"/>
            <wp:effectExtent l="0" t="0" r="0" b="0"/>
            <wp:docPr id="1522775155" name="Рисунок 152277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480159" cy="2520000"/>
                    </a:xfrm>
                    <a:prstGeom prst="rect">
                      <a:avLst/>
                    </a:prstGeom>
                  </pic:spPr>
                </pic:pic>
              </a:graphicData>
            </a:graphic>
          </wp:inline>
        </w:drawing>
      </w:r>
    </w:p>
    <w:p w14:paraId="6B4487BA" w14:textId="62E7EAD1" w:rsidR="00232072" w:rsidRPr="00DF04B3" w:rsidRDefault="00DF04B3" w:rsidP="00232072">
      <w:pPr>
        <w:jc w:val="center"/>
        <w:rPr>
          <w:sz w:val="24"/>
          <w:szCs w:val="24"/>
        </w:rPr>
      </w:pPr>
      <w:r w:rsidRPr="00DF04B3">
        <w:rPr>
          <w:sz w:val="24"/>
          <w:szCs w:val="24"/>
        </w:rPr>
        <w:t>а</w:t>
      </w:r>
    </w:p>
    <w:p w14:paraId="3F17D245" w14:textId="77777777" w:rsidR="00232072" w:rsidRPr="00DF04B3" w:rsidRDefault="00232072" w:rsidP="00232072">
      <w:pPr>
        <w:jc w:val="center"/>
        <w:rPr>
          <w:sz w:val="24"/>
          <w:szCs w:val="24"/>
        </w:rPr>
      </w:pPr>
      <w:r w:rsidRPr="00DF04B3">
        <w:rPr>
          <w:noProof/>
          <w:sz w:val="24"/>
          <w:szCs w:val="24"/>
          <w:lang w:eastAsia="ru-RU"/>
        </w:rPr>
        <w:drawing>
          <wp:inline distT="0" distB="0" distL="0" distR="0" wp14:anchorId="62058F80" wp14:editId="0A5F0708">
            <wp:extent cx="4480160" cy="2520000"/>
            <wp:effectExtent l="0" t="0" r="0" b="0"/>
            <wp:docPr id="1360916132" name="Рисунок 136091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480160" cy="2520000"/>
                    </a:xfrm>
                    <a:prstGeom prst="rect">
                      <a:avLst/>
                    </a:prstGeom>
                  </pic:spPr>
                </pic:pic>
              </a:graphicData>
            </a:graphic>
          </wp:inline>
        </w:drawing>
      </w:r>
    </w:p>
    <w:p w14:paraId="0FEA89E5" w14:textId="76284763" w:rsidR="00232072" w:rsidRPr="00DF04B3" w:rsidRDefault="00DF04B3" w:rsidP="00232072">
      <w:pPr>
        <w:jc w:val="center"/>
        <w:rPr>
          <w:sz w:val="24"/>
          <w:szCs w:val="24"/>
        </w:rPr>
      </w:pPr>
      <w:r w:rsidRPr="00DF04B3">
        <w:rPr>
          <w:sz w:val="24"/>
          <w:szCs w:val="24"/>
        </w:rPr>
        <w:t>б</w:t>
      </w:r>
    </w:p>
    <w:p w14:paraId="33B8CE17" w14:textId="77777777" w:rsidR="00232072" w:rsidRPr="00DF04B3" w:rsidRDefault="00232072" w:rsidP="00232072">
      <w:pPr>
        <w:jc w:val="center"/>
        <w:rPr>
          <w:sz w:val="24"/>
          <w:szCs w:val="24"/>
        </w:rPr>
      </w:pPr>
      <w:r w:rsidRPr="00DF04B3">
        <w:rPr>
          <w:noProof/>
          <w:sz w:val="24"/>
          <w:szCs w:val="24"/>
          <w:lang w:eastAsia="ru-RU"/>
        </w:rPr>
        <w:drawing>
          <wp:inline distT="0" distB="0" distL="0" distR="0" wp14:anchorId="7A9D7619" wp14:editId="05C8A621">
            <wp:extent cx="4480160" cy="2520000"/>
            <wp:effectExtent l="0" t="0" r="0" b="0"/>
            <wp:docPr id="112704323" name="Рисунок 11270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480160" cy="2520000"/>
                    </a:xfrm>
                    <a:prstGeom prst="rect">
                      <a:avLst/>
                    </a:prstGeom>
                  </pic:spPr>
                </pic:pic>
              </a:graphicData>
            </a:graphic>
          </wp:inline>
        </w:drawing>
      </w:r>
    </w:p>
    <w:p w14:paraId="53C70F29" w14:textId="02479DA6" w:rsidR="00232072" w:rsidRPr="00DF04B3" w:rsidRDefault="00DF04B3" w:rsidP="00232072">
      <w:pPr>
        <w:jc w:val="center"/>
        <w:rPr>
          <w:sz w:val="24"/>
          <w:szCs w:val="24"/>
        </w:rPr>
      </w:pPr>
      <w:r w:rsidRPr="00DF04B3">
        <w:rPr>
          <w:sz w:val="24"/>
          <w:szCs w:val="24"/>
        </w:rPr>
        <w:t>в</w:t>
      </w:r>
    </w:p>
    <w:p w14:paraId="1077A660" w14:textId="77777777" w:rsidR="00DF04B3" w:rsidRPr="00524C18" w:rsidRDefault="00DF04B3" w:rsidP="00232072">
      <w:pPr>
        <w:jc w:val="center"/>
        <w:rPr>
          <w:sz w:val="16"/>
          <w:szCs w:val="16"/>
        </w:rPr>
      </w:pPr>
    </w:p>
    <w:p w14:paraId="1C668336" w14:textId="4EEC8645" w:rsidR="00DF04B3" w:rsidRPr="00DF04B3" w:rsidRDefault="00DF04B3" w:rsidP="00232072">
      <w:pPr>
        <w:jc w:val="center"/>
      </w:pPr>
      <w:r>
        <w:t xml:space="preserve">Рисунок Д.1 – </w:t>
      </w:r>
      <w:r w:rsidRPr="00DF04B3">
        <w:t>Осциллограммы натяжений прототипа подвесного точечного ТПР</w:t>
      </w:r>
      <w:r>
        <w:t>, лист 1</w:t>
      </w:r>
    </w:p>
    <w:p w14:paraId="169D8AB0" w14:textId="77777777" w:rsidR="00232072" w:rsidRDefault="00232072" w:rsidP="00232072">
      <w:pPr>
        <w:jc w:val="center"/>
      </w:pPr>
      <w:r>
        <w:rPr>
          <w:noProof/>
          <w:lang w:eastAsia="ru-RU"/>
        </w:rPr>
        <w:drawing>
          <wp:inline distT="0" distB="0" distL="0" distR="0" wp14:anchorId="7D99FC01" wp14:editId="17659F29">
            <wp:extent cx="4480160" cy="2520000"/>
            <wp:effectExtent l="0" t="0" r="0" b="0"/>
            <wp:docPr id="1995858452" name="Рисунок 199585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480160" cy="2520000"/>
                    </a:xfrm>
                    <a:prstGeom prst="rect">
                      <a:avLst/>
                    </a:prstGeom>
                  </pic:spPr>
                </pic:pic>
              </a:graphicData>
            </a:graphic>
          </wp:inline>
        </w:drawing>
      </w:r>
    </w:p>
    <w:p w14:paraId="34DE3FE7" w14:textId="75311D06" w:rsidR="00232072" w:rsidRPr="00524C18" w:rsidRDefault="00524C18" w:rsidP="00232072">
      <w:pPr>
        <w:jc w:val="center"/>
        <w:rPr>
          <w:sz w:val="24"/>
          <w:szCs w:val="24"/>
        </w:rPr>
      </w:pPr>
      <w:r w:rsidRPr="00524C18">
        <w:rPr>
          <w:sz w:val="24"/>
          <w:szCs w:val="24"/>
        </w:rPr>
        <w:t>г</w:t>
      </w:r>
    </w:p>
    <w:p w14:paraId="4D466313"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3097B7D8" wp14:editId="4774AC0A">
            <wp:extent cx="4480160" cy="2520000"/>
            <wp:effectExtent l="0" t="0" r="0" b="0"/>
            <wp:docPr id="528590407" name="Рисунок 52859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480160" cy="2520000"/>
                    </a:xfrm>
                    <a:prstGeom prst="rect">
                      <a:avLst/>
                    </a:prstGeom>
                  </pic:spPr>
                </pic:pic>
              </a:graphicData>
            </a:graphic>
          </wp:inline>
        </w:drawing>
      </w:r>
    </w:p>
    <w:p w14:paraId="2053A7CC" w14:textId="783361D1" w:rsidR="00232072" w:rsidRPr="00524C18" w:rsidRDefault="00524C18" w:rsidP="00232072">
      <w:pPr>
        <w:jc w:val="center"/>
        <w:rPr>
          <w:sz w:val="24"/>
          <w:szCs w:val="24"/>
        </w:rPr>
      </w:pPr>
      <w:r w:rsidRPr="00524C18">
        <w:rPr>
          <w:sz w:val="24"/>
          <w:szCs w:val="24"/>
        </w:rPr>
        <w:t>д</w:t>
      </w:r>
    </w:p>
    <w:p w14:paraId="4458F30F"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61F8DBEA" wp14:editId="23198982">
            <wp:extent cx="4480160" cy="2520000"/>
            <wp:effectExtent l="0" t="0" r="0" b="0"/>
            <wp:docPr id="992935559" name="Рисунок 99293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480160" cy="2520000"/>
                    </a:xfrm>
                    <a:prstGeom prst="rect">
                      <a:avLst/>
                    </a:prstGeom>
                  </pic:spPr>
                </pic:pic>
              </a:graphicData>
            </a:graphic>
          </wp:inline>
        </w:drawing>
      </w:r>
    </w:p>
    <w:p w14:paraId="237157E6" w14:textId="663C8BAE" w:rsidR="00232072" w:rsidRPr="00524C18" w:rsidRDefault="00524C18" w:rsidP="00232072">
      <w:pPr>
        <w:jc w:val="center"/>
        <w:rPr>
          <w:sz w:val="24"/>
          <w:szCs w:val="24"/>
        </w:rPr>
      </w:pPr>
      <w:r w:rsidRPr="00524C18">
        <w:rPr>
          <w:sz w:val="24"/>
          <w:szCs w:val="24"/>
        </w:rPr>
        <w:t>е</w:t>
      </w:r>
    </w:p>
    <w:p w14:paraId="1597DFF8" w14:textId="77777777" w:rsidR="0032487D" w:rsidRPr="00524C18" w:rsidRDefault="0032487D" w:rsidP="00232072">
      <w:pPr>
        <w:jc w:val="center"/>
        <w:rPr>
          <w:sz w:val="16"/>
          <w:szCs w:val="16"/>
        </w:rPr>
      </w:pPr>
    </w:p>
    <w:p w14:paraId="2A3A642D" w14:textId="08A929FA" w:rsidR="00524C18" w:rsidRDefault="00524C18" w:rsidP="00232072">
      <w:pPr>
        <w:jc w:val="center"/>
      </w:pPr>
      <w:r>
        <w:t>Рисунок Д.1, лист 2</w:t>
      </w:r>
    </w:p>
    <w:p w14:paraId="4E45D70A" w14:textId="77777777" w:rsidR="00232072" w:rsidRDefault="00232072" w:rsidP="00232072">
      <w:pPr>
        <w:jc w:val="center"/>
      </w:pPr>
      <w:r>
        <w:rPr>
          <w:noProof/>
          <w:lang w:eastAsia="ru-RU"/>
        </w:rPr>
        <w:drawing>
          <wp:inline distT="0" distB="0" distL="0" distR="0" wp14:anchorId="25BD107A" wp14:editId="612DE066">
            <wp:extent cx="4480160" cy="2520000"/>
            <wp:effectExtent l="0" t="0" r="0" b="0"/>
            <wp:docPr id="1820508140" name="Рисунок 182050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480160" cy="2520000"/>
                    </a:xfrm>
                    <a:prstGeom prst="rect">
                      <a:avLst/>
                    </a:prstGeom>
                  </pic:spPr>
                </pic:pic>
              </a:graphicData>
            </a:graphic>
          </wp:inline>
        </w:drawing>
      </w:r>
    </w:p>
    <w:p w14:paraId="68577538" w14:textId="5CBC11FE" w:rsidR="00232072" w:rsidRPr="00524C18" w:rsidRDefault="00524C18" w:rsidP="00232072">
      <w:pPr>
        <w:jc w:val="center"/>
        <w:rPr>
          <w:sz w:val="24"/>
          <w:szCs w:val="24"/>
        </w:rPr>
      </w:pPr>
      <w:r w:rsidRPr="00524C18">
        <w:rPr>
          <w:sz w:val="24"/>
          <w:szCs w:val="24"/>
        </w:rPr>
        <w:t>ж</w:t>
      </w:r>
    </w:p>
    <w:p w14:paraId="7E38D655"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38069F38" wp14:editId="7116EBFA">
            <wp:extent cx="4480160" cy="2520000"/>
            <wp:effectExtent l="0" t="0" r="0" b="0"/>
            <wp:docPr id="1696406634" name="Рисунок 169640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480160" cy="2520000"/>
                    </a:xfrm>
                    <a:prstGeom prst="rect">
                      <a:avLst/>
                    </a:prstGeom>
                  </pic:spPr>
                </pic:pic>
              </a:graphicData>
            </a:graphic>
          </wp:inline>
        </w:drawing>
      </w:r>
    </w:p>
    <w:p w14:paraId="658377C8" w14:textId="360B23A0" w:rsidR="00232072" w:rsidRPr="00524C18" w:rsidRDefault="00524C18" w:rsidP="00232072">
      <w:pPr>
        <w:jc w:val="center"/>
        <w:rPr>
          <w:sz w:val="24"/>
          <w:szCs w:val="24"/>
        </w:rPr>
      </w:pPr>
      <w:r w:rsidRPr="00524C18">
        <w:rPr>
          <w:sz w:val="24"/>
          <w:szCs w:val="24"/>
        </w:rPr>
        <w:t>и</w:t>
      </w:r>
    </w:p>
    <w:p w14:paraId="7F972C10"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1767BE59" wp14:editId="01FE1ECC">
            <wp:extent cx="4480160" cy="2520000"/>
            <wp:effectExtent l="0" t="0" r="0" b="0"/>
            <wp:docPr id="581846139" name="Рисунок 58184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480160" cy="2520000"/>
                    </a:xfrm>
                    <a:prstGeom prst="rect">
                      <a:avLst/>
                    </a:prstGeom>
                  </pic:spPr>
                </pic:pic>
              </a:graphicData>
            </a:graphic>
          </wp:inline>
        </w:drawing>
      </w:r>
    </w:p>
    <w:p w14:paraId="65825E0B" w14:textId="64628F9C" w:rsidR="00232072" w:rsidRDefault="00524C18" w:rsidP="00232072">
      <w:pPr>
        <w:jc w:val="center"/>
        <w:rPr>
          <w:sz w:val="24"/>
          <w:szCs w:val="24"/>
        </w:rPr>
      </w:pPr>
      <w:r w:rsidRPr="00524C18">
        <w:rPr>
          <w:sz w:val="24"/>
          <w:szCs w:val="24"/>
        </w:rPr>
        <w:t>к</w:t>
      </w:r>
    </w:p>
    <w:p w14:paraId="61143928" w14:textId="77777777" w:rsidR="00524C18" w:rsidRPr="00524C18" w:rsidRDefault="00524C18" w:rsidP="00524C18">
      <w:pPr>
        <w:jc w:val="center"/>
        <w:rPr>
          <w:sz w:val="16"/>
          <w:szCs w:val="16"/>
        </w:rPr>
      </w:pPr>
    </w:p>
    <w:p w14:paraId="2464704D" w14:textId="69B5BDCF" w:rsidR="00524C18" w:rsidRPr="00524C18" w:rsidRDefault="00524C18" w:rsidP="00524C18">
      <w:pPr>
        <w:jc w:val="center"/>
        <w:rPr>
          <w:sz w:val="24"/>
          <w:szCs w:val="24"/>
        </w:rPr>
      </w:pPr>
      <w:r>
        <w:t>Рисунок Д.1, лист 3</w:t>
      </w:r>
    </w:p>
    <w:p w14:paraId="555EAC21" w14:textId="77777777" w:rsidR="00232072" w:rsidRDefault="00232072" w:rsidP="00232072">
      <w:pPr>
        <w:jc w:val="center"/>
      </w:pPr>
      <w:r>
        <w:rPr>
          <w:noProof/>
          <w:lang w:eastAsia="ru-RU"/>
        </w:rPr>
        <w:drawing>
          <wp:inline distT="0" distB="0" distL="0" distR="0" wp14:anchorId="0CF03002" wp14:editId="756E8389">
            <wp:extent cx="4480160" cy="2520000"/>
            <wp:effectExtent l="0" t="0" r="0" b="0"/>
            <wp:docPr id="2089313000" name="Рисунок 208931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480160" cy="2520000"/>
                    </a:xfrm>
                    <a:prstGeom prst="rect">
                      <a:avLst/>
                    </a:prstGeom>
                  </pic:spPr>
                </pic:pic>
              </a:graphicData>
            </a:graphic>
          </wp:inline>
        </w:drawing>
      </w:r>
    </w:p>
    <w:p w14:paraId="2BFE498D" w14:textId="342C2F63" w:rsidR="00232072" w:rsidRPr="00524C18" w:rsidRDefault="00524C18" w:rsidP="00232072">
      <w:pPr>
        <w:jc w:val="center"/>
        <w:rPr>
          <w:sz w:val="24"/>
          <w:szCs w:val="24"/>
        </w:rPr>
      </w:pPr>
      <w:r w:rsidRPr="00524C18">
        <w:rPr>
          <w:sz w:val="24"/>
          <w:szCs w:val="24"/>
        </w:rPr>
        <w:t>л</w:t>
      </w:r>
    </w:p>
    <w:p w14:paraId="55587EB6"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2BB90231" wp14:editId="7395DDDA">
            <wp:extent cx="4480160" cy="2520000"/>
            <wp:effectExtent l="0" t="0" r="0" b="0"/>
            <wp:docPr id="1474732013" name="Рисунок 147473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480160" cy="2520000"/>
                    </a:xfrm>
                    <a:prstGeom prst="rect">
                      <a:avLst/>
                    </a:prstGeom>
                  </pic:spPr>
                </pic:pic>
              </a:graphicData>
            </a:graphic>
          </wp:inline>
        </w:drawing>
      </w:r>
    </w:p>
    <w:p w14:paraId="3F01F9D0" w14:textId="1E22A908" w:rsidR="00232072" w:rsidRPr="00524C18" w:rsidRDefault="00524C18" w:rsidP="00232072">
      <w:pPr>
        <w:jc w:val="center"/>
        <w:rPr>
          <w:sz w:val="24"/>
          <w:szCs w:val="24"/>
        </w:rPr>
      </w:pPr>
      <w:r w:rsidRPr="00524C18">
        <w:rPr>
          <w:sz w:val="24"/>
          <w:szCs w:val="24"/>
        </w:rPr>
        <w:t>м</w:t>
      </w:r>
    </w:p>
    <w:p w14:paraId="49D97767" w14:textId="77777777" w:rsidR="00232072" w:rsidRPr="00524C18" w:rsidRDefault="00232072" w:rsidP="00232072">
      <w:pPr>
        <w:jc w:val="center"/>
        <w:rPr>
          <w:sz w:val="24"/>
          <w:szCs w:val="24"/>
        </w:rPr>
      </w:pPr>
      <w:r w:rsidRPr="00524C18">
        <w:rPr>
          <w:noProof/>
          <w:sz w:val="24"/>
          <w:szCs w:val="24"/>
          <w:lang w:eastAsia="ru-RU"/>
        </w:rPr>
        <w:drawing>
          <wp:inline distT="0" distB="0" distL="0" distR="0" wp14:anchorId="576CDC0B" wp14:editId="064288E9">
            <wp:extent cx="4480160" cy="2520000"/>
            <wp:effectExtent l="0" t="0" r="0" b="0"/>
            <wp:docPr id="535768412" name="Рисунок 53576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480160" cy="2520000"/>
                    </a:xfrm>
                    <a:prstGeom prst="rect">
                      <a:avLst/>
                    </a:prstGeom>
                  </pic:spPr>
                </pic:pic>
              </a:graphicData>
            </a:graphic>
          </wp:inline>
        </w:drawing>
      </w:r>
    </w:p>
    <w:p w14:paraId="32BB56FF" w14:textId="5FB4D3F1" w:rsidR="00524C18" w:rsidRPr="00524C18" w:rsidRDefault="00524C18" w:rsidP="00524C18">
      <w:pPr>
        <w:jc w:val="center"/>
        <w:rPr>
          <w:sz w:val="24"/>
          <w:szCs w:val="24"/>
        </w:rPr>
      </w:pPr>
      <w:r w:rsidRPr="00524C18">
        <w:rPr>
          <w:sz w:val="24"/>
          <w:szCs w:val="24"/>
        </w:rPr>
        <w:t>н</w:t>
      </w:r>
    </w:p>
    <w:p w14:paraId="3332F0C4" w14:textId="77777777" w:rsidR="00524C18" w:rsidRPr="00524C18" w:rsidRDefault="00524C18" w:rsidP="00524C18">
      <w:pPr>
        <w:jc w:val="center"/>
        <w:rPr>
          <w:sz w:val="16"/>
          <w:szCs w:val="16"/>
        </w:rPr>
      </w:pPr>
    </w:p>
    <w:p w14:paraId="5E4A33DF" w14:textId="772235D8" w:rsidR="00524C18" w:rsidRDefault="00524C18" w:rsidP="00524C18">
      <w:pPr>
        <w:jc w:val="center"/>
        <w:rPr>
          <w:szCs w:val="28"/>
        </w:rPr>
      </w:pPr>
      <w:r>
        <w:t>Рисунок Д.1, лист 4</w:t>
      </w:r>
    </w:p>
    <w:p w14:paraId="2B458C0B" w14:textId="7671D81D" w:rsidR="00232072" w:rsidRPr="00524C18" w:rsidRDefault="00232072" w:rsidP="00524C18">
      <w:pPr>
        <w:jc w:val="center"/>
        <w:rPr>
          <w:szCs w:val="28"/>
        </w:rPr>
      </w:pPr>
      <w:r w:rsidRPr="001A0FE8">
        <w:rPr>
          <w:szCs w:val="28"/>
        </w:rPr>
        <w:br w:type="page"/>
      </w:r>
    </w:p>
    <w:p w14:paraId="7377B5BA" w14:textId="77777777" w:rsidR="00630390" w:rsidRPr="00993707" w:rsidRDefault="00630390" w:rsidP="00630390">
      <w:pPr>
        <w:pStyle w:val="1"/>
      </w:pPr>
      <w:bookmarkStart w:id="62" w:name="_Toc205832322"/>
      <w:r w:rsidRPr="00BF62C9">
        <w:t xml:space="preserve">ПРИЛОЖЕНИЕ </w:t>
      </w:r>
      <w:r>
        <w:t>Е</w:t>
      </w:r>
      <w:bookmarkEnd w:id="62"/>
    </w:p>
    <w:p w14:paraId="5D202171" w14:textId="77777777" w:rsidR="007E0D04" w:rsidRDefault="007E0D04" w:rsidP="00630390">
      <w:pPr>
        <w:pStyle w:val="1"/>
        <w:spacing w:before="0"/>
        <w:rPr>
          <w:lang w:val="kk-KZ"/>
        </w:rPr>
      </w:pPr>
      <w:bookmarkStart w:id="63" w:name="_Toc205832323"/>
    </w:p>
    <w:p w14:paraId="5283A258" w14:textId="77777777" w:rsidR="00630390" w:rsidRPr="007E0D04" w:rsidRDefault="00630390" w:rsidP="00630390">
      <w:pPr>
        <w:pStyle w:val="1"/>
        <w:spacing w:before="0"/>
        <w:rPr>
          <w:b w:val="0"/>
        </w:rPr>
      </w:pPr>
      <w:r w:rsidRPr="007E0D04">
        <w:rPr>
          <w:b w:val="0"/>
        </w:rPr>
        <w:t>Рекомендации по применению подвесных ТПР в промышленности</w:t>
      </w:r>
      <w:bookmarkEnd w:id="63"/>
    </w:p>
    <w:p w14:paraId="1EF7FAE3" w14:textId="77777777" w:rsidR="00630390" w:rsidRPr="00993707" w:rsidRDefault="00630390" w:rsidP="00630390">
      <w:pPr>
        <w:jc w:val="both"/>
        <w:rPr>
          <w:sz w:val="24"/>
          <w:szCs w:val="24"/>
        </w:rPr>
      </w:pPr>
    </w:p>
    <w:p w14:paraId="2A60A60A" w14:textId="77777777" w:rsidR="00630390" w:rsidRPr="00E73DE0" w:rsidRDefault="00630390" w:rsidP="00E73DE0">
      <w:pPr>
        <w:pStyle w:val="a3"/>
        <w:spacing w:before="0" w:beforeAutospacing="0" w:after="0" w:afterAutospacing="0"/>
        <w:ind w:firstLine="709"/>
        <w:jc w:val="both"/>
        <w:rPr>
          <w:sz w:val="28"/>
          <w:szCs w:val="28"/>
          <w:lang w:val="ru-RU"/>
        </w:rPr>
      </w:pPr>
      <w:r w:rsidRPr="00E73DE0">
        <w:rPr>
          <w:sz w:val="28"/>
          <w:szCs w:val="28"/>
          <w:lang w:val="ru-RU"/>
        </w:rPr>
        <w:t>Разработанный в диссертации подвесной тросовый параллельный робот может применятся в следующих отраслях промышленности:</w:t>
      </w:r>
    </w:p>
    <w:p w14:paraId="58CEA3B9" w14:textId="60151081" w:rsidR="00630390" w:rsidRPr="00E73DE0" w:rsidRDefault="00630390" w:rsidP="00E73DE0">
      <w:pPr>
        <w:ind w:firstLine="709"/>
        <w:jc w:val="both"/>
        <w:rPr>
          <w:szCs w:val="28"/>
        </w:rPr>
      </w:pPr>
      <w:r w:rsidRPr="00E73DE0">
        <w:rPr>
          <w:szCs w:val="28"/>
        </w:rPr>
        <w:t>1</w:t>
      </w:r>
      <w:r w:rsidR="00E73DE0">
        <w:rPr>
          <w:szCs w:val="28"/>
        </w:rPr>
        <w:t>.</w:t>
      </w:r>
      <w:r w:rsidRPr="00E73DE0">
        <w:rPr>
          <w:szCs w:val="28"/>
        </w:rPr>
        <w:t xml:space="preserve"> В сельском хозяйстве для мониторинга урожая, посева, опрыск</w:t>
      </w:r>
      <w:r w:rsidR="00E73DE0">
        <w:rPr>
          <w:szCs w:val="28"/>
        </w:rPr>
        <w:t xml:space="preserve">ивания, сбора урожая, обрезки и </w:t>
      </w:r>
      <w:r w:rsidRPr="00E73DE0">
        <w:rPr>
          <w:szCs w:val="28"/>
        </w:rPr>
        <w:t>т.д</w:t>
      </w:r>
      <w:r w:rsidR="00E73DE0">
        <w:rPr>
          <w:szCs w:val="28"/>
        </w:rPr>
        <w:t>.</w:t>
      </w:r>
      <w:r w:rsidRPr="00E73DE0">
        <w:rPr>
          <w:szCs w:val="28"/>
        </w:rPr>
        <w:t xml:space="preserve"> (рис</w:t>
      </w:r>
      <w:r w:rsidR="00E73DE0">
        <w:rPr>
          <w:szCs w:val="28"/>
        </w:rPr>
        <w:t>унки</w:t>
      </w:r>
      <w:r w:rsidRPr="00E73DE0">
        <w:rPr>
          <w:szCs w:val="28"/>
        </w:rPr>
        <w:t xml:space="preserve"> </w:t>
      </w:r>
      <w:r w:rsidR="00E73DE0">
        <w:rPr>
          <w:szCs w:val="28"/>
        </w:rPr>
        <w:t>Е</w:t>
      </w:r>
      <w:r w:rsidRPr="00E73DE0">
        <w:rPr>
          <w:szCs w:val="28"/>
        </w:rPr>
        <w:t>.1</w:t>
      </w:r>
      <w:r w:rsidR="00E73DE0">
        <w:rPr>
          <w:szCs w:val="28"/>
        </w:rPr>
        <w:t>,</w:t>
      </w:r>
      <w:r w:rsidRPr="00E73DE0">
        <w:rPr>
          <w:szCs w:val="28"/>
        </w:rPr>
        <w:t xml:space="preserve"> </w:t>
      </w:r>
      <w:r w:rsidR="00E73DE0">
        <w:rPr>
          <w:szCs w:val="28"/>
        </w:rPr>
        <w:t>Е</w:t>
      </w:r>
      <w:r w:rsidRPr="00E73DE0">
        <w:rPr>
          <w:szCs w:val="28"/>
        </w:rPr>
        <w:t>.2)</w:t>
      </w:r>
      <w:r w:rsidR="00E73DE0">
        <w:rPr>
          <w:szCs w:val="28"/>
        </w:rPr>
        <w:t>.</w:t>
      </w:r>
      <w:r w:rsidRPr="00E73DE0">
        <w:rPr>
          <w:szCs w:val="28"/>
        </w:rPr>
        <w:t xml:space="preserve"> </w:t>
      </w:r>
    </w:p>
    <w:p w14:paraId="6840B158" w14:textId="77777777" w:rsidR="00630390" w:rsidRPr="00993707" w:rsidRDefault="00630390" w:rsidP="00630390">
      <w:pPr>
        <w:ind w:firstLine="709"/>
        <w:jc w:val="both"/>
        <w:rPr>
          <w:sz w:val="24"/>
          <w:szCs w:val="24"/>
        </w:rPr>
      </w:pPr>
    </w:p>
    <w:p w14:paraId="14E05ED4" w14:textId="77777777" w:rsidR="00630390" w:rsidRPr="00993707" w:rsidRDefault="00630390" w:rsidP="00630390">
      <w:pPr>
        <w:jc w:val="both"/>
        <w:rPr>
          <w:sz w:val="24"/>
          <w:szCs w:val="24"/>
        </w:rPr>
      </w:pPr>
      <w:r w:rsidRPr="00993707">
        <w:rPr>
          <w:noProof/>
          <w:sz w:val="24"/>
          <w:szCs w:val="24"/>
          <w:lang w:eastAsia="ru-RU"/>
        </w:rPr>
        <w:drawing>
          <wp:inline distT="0" distB="0" distL="0" distR="0" wp14:anchorId="5B7FD62E" wp14:editId="52489966">
            <wp:extent cx="6120666" cy="2192776"/>
            <wp:effectExtent l="0" t="0" r="0" b="0"/>
            <wp:docPr id="1273489014" name="Рисунок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9528C4-4C23-4BF0-B9D2-1FAE23495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9528C4-4C23-4BF0-B9D2-1FAE2349557A}"/>
                        </a:ext>
                      </a:extLst>
                    </pic:cNvPr>
                    <pic:cNvPicPr>
                      <a:picLocks noChangeAspect="1"/>
                    </pic:cNvPicPr>
                  </pic:nvPicPr>
                  <pic:blipFill>
                    <a:blip r:embed="rId181"/>
                    <a:stretch>
                      <a:fillRect/>
                    </a:stretch>
                  </pic:blipFill>
                  <pic:spPr>
                    <a:xfrm>
                      <a:off x="0" y="0"/>
                      <a:ext cx="6120130" cy="2192584"/>
                    </a:xfrm>
                    <a:prstGeom prst="rect">
                      <a:avLst/>
                    </a:prstGeom>
                  </pic:spPr>
                </pic:pic>
              </a:graphicData>
            </a:graphic>
          </wp:inline>
        </w:drawing>
      </w:r>
    </w:p>
    <w:p w14:paraId="7EA2A708" w14:textId="38D02642" w:rsidR="00630390" w:rsidRPr="00993707" w:rsidRDefault="00E73DE0" w:rsidP="00E73DE0">
      <w:pPr>
        <w:ind w:firstLine="1560"/>
        <w:jc w:val="both"/>
        <w:rPr>
          <w:sz w:val="24"/>
          <w:szCs w:val="24"/>
        </w:rPr>
      </w:pPr>
      <w:r>
        <w:rPr>
          <w:sz w:val="24"/>
          <w:szCs w:val="24"/>
        </w:rPr>
        <w:t>а                                                      б                                                  в</w:t>
      </w:r>
    </w:p>
    <w:p w14:paraId="1B9124F3" w14:textId="77777777" w:rsidR="00015243" w:rsidRPr="00015243" w:rsidRDefault="00015243" w:rsidP="00E73DE0">
      <w:pPr>
        <w:jc w:val="center"/>
        <w:rPr>
          <w:bCs/>
          <w:sz w:val="16"/>
          <w:szCs w:val="16"/>
        </w:rPr>
      </w:pPr>
    </w:p>
    <w:p w14:paraId="40EECAB4" w14:textId="2F383D37" w:rsidR="00630390" w:rsidRPr="00E73DE0" w:rsidRDefault="00630390" w:rsidP="00E73DE0">
      <w:pPr>
        <w:jc w:val="center"/>
        <w:rPr>
          <w:szCs w:val="28"/>
        </w:rPr>
      </w:pPr>
      <w:r w:rsidRPr="00E73DE0">
        <w:rPr>
          <w:bCs/>
          <w:szCs w:val="28"/>
        </w:rPr>
        <w:t xml:space="preserve">Рисунок </w:t>
      </w:r>
      <w:r w:rsidR="00E73DE0">
        <w:rPr>
          <w:bCs/>
          <w:szCs w:val="28"/>
        </w:rPr>
        <w:t>Е</w:t>
      </w:r>
      <w:r w:rsidRPr="00E73DE0">
        <w:rPr>
          <w:bCs/>
          <w:szCs w:val="28"/>
        </w:rPr>
        <w:t xml:space="preserve">.1 </w:t>
      </w:r>
      <w:r w:rsidR="00015243">
        <w:rPr>
          <w:bCs/>
          <w:szCs w:val="28"/>
        </w:rPr>
        <w:t>‒</w:t>
      </w:r>
      <w:r w:rsidRPr="00E73DE0">
        <w:rPr>
          <w:bCs/>
          <w:szCs w:val="28"/>
        </w:rPr>
        <w:t xml:space="preserve"> ТПР для автоматизированного фенотипирования</w:t>
      </w:r>
    </w:p>
    <w:p w14:paraId="23E32B57" w14:textId="77777777" w:rsidR="00630390" w:rsidRPr="00E73DE0" w:rsidRDefault="00630390" w:rsidP="00E73DE0">
      <w:pPr>
        <w:jc w:val="center"/>
        <w:rPr>
          <w:bCs/>
          <w:szCs w:val="28"/>
        </w:rPr>
      </w:pPr>
      <w:r w:rsidRPr="00E73DE0">
        <w:rPr>
          <w:bCs/>
          <w:szCs w:val="28"/>
        </w:rPr>
        <w:t>сельскохозяйственных культур</w:t>
      </w:r>
    </w:p>
    <w:p w14:paraId="5D027B2D" w14:textId="77777777" w:rsidR="00630390" w:rsidRPr="00E73DE0" w:rsidRDefault="00630390" w:rsidP="00630390">
      <w:pPr>
        <w:jc w:val="center"/>
        <w:rPr>
          <w:szCs w:val="28"/>
        </w:rPr>
      </w:pPr>
    </w:p>
    <w:p w14:paraId="433C4DA1" w14:textId="77777777" w:rsidR="00630390" w:rsidRDefault="00630390" w:rsidP="00630390">
      <w:pPr>
        <w:jc w:val="center"/>
        <w:rPr>
          <w:szCs w:val="28"/>
        </w:rPr>
      </w:pPr>
      <w:r w:rsidRPr="00E73DE0">
        <w:rPr>
          <w:noProof/>
          <w:szCs w:val="28"/>
          <w:lang w:eastAsia="ru-RU"/>
        </w:rPr>
        <w:drawing>
          <wp:inline distT="0" distB="0" distL="0" distR="0" wp14:anchorId="4631AD1B" wp14:editId="7ACAB07C">
            <wp:extent cx="2289555" cy="1702286"/>
            <wp:effectExtent l="0" t="0" r="0" b="0"/>
            <wp:docPr id="1265030781" name="Рисунок 126503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2293866" cy="1705492"/>
                    </a:xfrm>
                    <a:prstGeom prst="rect">
                      <a:avLst/>
                    </a:prstGeom>
                  </pic:spPr>
                </pic:pic>
              </a:graphicData>
            </a:graphic>
          </wp:inline>
        </w:drawing>
      </w:r>
    </w:p>
    <w:p w14:paraId="54D90446" w14:textId="0C9FC34C" w:rsidR="00015243" w:rsidRPr="00015243" w:rsidRDefault="00015243" w:rsidP="00630390">
      <w:pPr>
        <w:jc w:val="center"/>
        <w:rPr>
          <w:sz w:val="24"/>
          <w:szCs w:val="24"/>
        </w:rPr>
      </w:pPr>
      <w:r w:rsidRPr="00015243">
        <w:rPr>
          <w:sz w:val="24"/>
          <w:szCs w:val="24"/>
        </w:rPr>
        <w:t>а</w:t>
      </w:r>
    </w:p>
    <w:p w14:paraId="7B7B02FC" w14:textId="77777777" w:rsidR="00630390" w:rsidRPr="00E73DE0" w:rsidRDefault="00630390" w:rsidP="00630390">
      <w:pPr>
        <w:jc w:val="center"/>
        <w:rPr>
          <w:szCs w:val="28"/>
        </w:rPr>
      </w:pPr>
      <w:r w:rsidRPr="00E73DE0">
        <w:rPr>
          <w:noProof/>
          <w:szCs w:val="28"/>
          <w:lang w:eastAsia="ru-RU"/>
        </w:rPr>
        <w:drawing>
          <wp:inline distT="0" distB="0" distL="0" distR="0" wp14:anchorId="4CE1706B" wp14:editId="7FA29DF2">
            <wp:extent cx="2485964" cy="1846225"/>
            <wp:effectExtent l="0" t="0" r="0" b="1905"/>
            <wp:docPr id="1838551185" name="Рисунок 183855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2485738" cy="1846057"/>
                    </a:xfrm>
                    <a:prstGeom prst="rect">
                      <a:avLst/>
                    </a:prstGeom>
                  </pic:spPr>
                </pic:pic>
              </a:graphicData>
            </a:graphic>
          </wp:inline>
        </w:drawing>
      </w:r>
    </w:p>
    <w:p w14:paraId="392E7429" w14:textId="78FFEA55" w:rsidR="00630390" w:rsidRPr="005B4287" w:rsidRDefault="005B4287" w:rsidP="00630390">
      <w:pPr>
        <w:jc w:val="center"/>
        <w:rPr>
          <w:sz w:val="24"/>
          <w:szCs w:val="24"/>
        </w:rPr>
      </w:pPr>
      <w:r w:rsidRPr="005B4287">
        <w:rPr>
          <w:sz w:val="24"/>
          <w:szCs w:val="24"/>
        </w:rPr>
        <w:t>б</w:t>
      </w:r>
    </w:p>
    <w:p w14:paraId="10052280" w14:textId="77777777" w:rsidR="005B4287" w:rsidRPr="005B4287" w:rsidRDefault="005B4287" w:rsidP="005B4287">
      <w:pPr>
        <w:jc w:val="center"/>
        <w:rPr>
          <w:bCs/>
          <w:sz w:val="16"/>
          <w:szCs w:val="16"/>
        </w:rPr>
      </w:pPr>
    </w:p>
    <w:p w14:paraId="462B110D" w14:textId="0421A3E7" w:rsidR="00630390" w:rsidRPr="00E73DE0" w:rsidRDefault="00630390" w:rsidP="005B4287">
      <w:pPr>
        <w:jc w:val="center"/>
        <w:rPr>
          <w:bCs/>
          <w:szCs w:val="28"/>
        </w:rPr>
      </w:pPr>
      <w:r w:rsidRPr="00E73DE0">
        <w:rPr>
          <w:bCs/>
          <w:szCs w:val="28"/>
        </w:rPr>
        <w:t xml:space="preserve">Рисунок </w:t>
      </w:r>
      <w:r w:rsidR="00E73DE0">
        <w:rPr>
          <w:bCs/>
          <w:szCs w:val="28"/>
        </w:rPr>
        <w:t>Е</w:t>
      </w:r>
      <w:r w:rsidRPr="00E73DE0">
        <w:rPr>
          <w:bCs/>
          <w:szCs w:val="28"/>
        </w:rPr>
        <w:t xml:space="preserve">.2 </w:t>
      </w:r>
      <w:r w:rsidR="00015243">
        <w:rPr>
          <w:bCs/>
          <w:szCs w:val="28"/>
        </w:rPr>
        <w:t>‒</w:t>
      </w:r>
      <w:r w:rsidRPr="00E73DE0">
        <w:rPr>
          <w:bCs/>
          <w:szCs w:val="28"/>
        </w:rPr>
        <w:t xml:space="preserve"> Реконфигурируемый ТПР для сельскохозяйственных работ</w:t>
      </w:r>
    </w:p>
    <w:p w14:paraId="7D39F67C" w14:textId="1B2B3786" w:rsidR="00630390" w:rsidRPr="00E73DE0" w:rsidRDefault="00630390" w:rsidP="00630390">
      <w:pPr>
        <w:ind w:firstLine="709"/>
        <w:jc w:val="both"/>
        <w:rPr>
          <w:szCs w:val="28"/>
        </w:rPr>
      </w:pPr>
      <w:r w:rsidRPr="00E73DE0">
        <w:rPr>
          <w:szCs w:val="28"/>
        </w:rPr>
        <w:t>2</w:t>
      </w:r>
      <w:r w:rsidR="00E73DE0">
        <w:rPr>
          <w:szCs w:val="28"/>
        </w:rPr>
        <w:t>.</w:t>
      </w:r>
      <w:r w:rsidRPr="00E73DE0">
        <w:rPr>
          <w:szCs w:val="28"/>
        </w:rPr>
        <w:t xml:space="preserve"> В строительстве зданий (перемещение и монтаж панелей, окон, мытье окон, транспортировка строительных материалов вдоль вертикальных, наклонных и/или неровных поверхностей (рис</w:t>
      </w:r>
      <w:r w:rsidR="005B4287">
        <w:rPr>
          <w:szCs w:val="28"/>
        </w:rPr>
        <w:t>унки</w:t>
      </w:r>
      <w:r w:rsidRPr="00E73DE0">
        <w:rPr>
          <w:szCs w:val="28"/>
        </w:rPr>
        <w:t xml:space="preserve"> </w:t>
      </w:r>
      <w:r w:rsidR="00E73DE0">
        <w:rPr>
          <w:szCs w:val="28"/>
        </w:rPr>
        <w:t>Е</w:t>
      </w:r>
      <w:r w:rsidRPr="00E73DE0">
        <w:rPr>
          <w:szCs w:val="28"/>
        </w:rPr>
        <w:t>.3</w:t>
      </w:r>
      <w:r w:rsidR="00E73DE0">
        <w:rPr>
          <w:szCs w:val="28"/>
        </w:rPr>
        <w:t>, Е.4,</w:t>
      </w:r>
      <w:r w:rsidRPr="00E73DE0">
        <w:rPr>
          <w:szCs w:val="28"/>
        </w:rPr>
        <w:t xml:space="preserve"> </w:t>
      </w:r>
      <w:r w:rsidR="00E73DE0">
        <w:rPr>
          <w:szCs w:val="28"/>
        </w:rPr>
        <w:t>Е.</w:t>
      </w:r>
      <w:r w:rsidRPr="00E73DE0">
        <w:rPr>
          <w:szCs w:val="28"/>
        </w:rPr>
        <w:t>5);</w:t>
      </w:r>
    </w:p>
    <w:p w14:paraId="33B2004A" w14:textId="77777777" w:rsidR="00630390" w:rsidRPr="00E73DE0" w:rsidRDefault="00630390" w:rsidP="00630390">
      <w:pPr>
        <w:jc w:val="both"/>
        <w:rPr>
          <w:szCs w:val="28"/>
        </w:rPr>
      </w:pPr>
    </w:p>
    <w:p w14:paraId="4EC1D97E" w14:textId="77777777" w:rsidR="00630390" w:rsidRPr="00E73DE0" w:rsidRDefault="00630390" w:rsidP="00630390">
      <w:pPr>
        <w:ind w:firstLine="709"/>
        <w:jc w:val="both"/>
        <w:rPr>
          <w:szCs w:val="28"/>
        </w:rPr>
      </w:pPr>
    </w:p>
    <w:p w14:paraId="7DC1A2F7" w14:textId="77777777" w:rsidR="00630390" w:rsidRPr="00E73DE0" w:rsidRDefault="00630390" w:rsidP="00630390">
      <w:pPr>
        <w:jc w:val="center"/>
        <w:rPr>
          <w:szCs w:val="28"/>
        </w:rPr>
      </w:pPr>
      <w:r w:rsidRPr="00E73DE0">
        <w:rPr>
          <w:noProof/>
          <w:szCs w:val="28"/>
          <w:lang w:eastAsia="ru-RU"/>
        </w:rPr>
        <w:drawing>
          <wp:inline distT="0" distB="0" distL="0" distR="0" wp14:anchorId="1C924E65" wp14:editId="33D6275F">
            <wp:extent cx="1918522" cy="1851477"/>
            <wp:effectExtent l="0" t="0" r="5715" b="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923057" cy="1855854"/>
                    </a:xfrm>
                    <a:prstGeom prst="rect">
                      <a:avLst/>
                    </a:prstGeom>
                    <a:noFill/>
                    <a:ln>
                      <a:noFill/>
                    </a:ln>
                  </pic:spPr>
                </pic:pic>
              </a:graphicData>
            </a:graphic>
          </wp:inline>
        </w:drawing>
      </w:r>
    </w:p>
    <w:p w14:paraId="0895E907" w14:textId="77777777" w:rsidR="00630390" w:rsidRPr="00015243" w:rsidRDefault="00630390" w:rsidP="00630390">
      <w:pPr>
        <w:jc w:val="center"/>
        <w:rPr>
          <w:sz w:val="16"/>
          <w:szCs w:val="16"/>
        </w:rPr>
      </w:pPr>
    </w:p>
    <w:p w14:paraId="7A19586D" w14:textId="05C5B51D" w:rsidR="00630390" w:rsidRPr="00E73DE0" w:rsidRDefault="00630390" w:rsidP="00630390">
      <w:pPr>
        <w:jc w:val="center"/>
        <w:rPr>
          <w:szCs w:val="28"/>
        </w:rPr>
      </w:pPr>
      <w:r w:rsidRPr="00E73DE0">
        <w:rPr>
          <w:bCs/>
          <w:szCs w:val="28"/>
        </w:rPr>
        <w:t xml:space="preserve">Рисунок </w:t>
      </w:r>
      <w:r w:rsidR="00015243">
        <w:rPr>
          <w:bCs/>
          <w:szCs w:val="28"/>
        </w:rPr>
        <w:t>Е</w:t>
      </w:r>
      <w:r w:rsidRPr="00E73DE0">
        <w:rPr>
          <w:bCs/>
          <w:szCs w:val="28"/>
        </w:rPr>
        <w:t xml:space="preserve">.3 </w:t>
      </w:r>
      <w:r w:rsidR="00015243">
        <w:rPr>
          <w:bCs/>
          <w:szCs w:val="28"/>
        </w:rPr>
        <w:t>‒</w:t>
      </w:r>
      <w:r w:rsidRPr="00E73DE0">
        <w:rPr>
          <w:bCs/>
          <w:szCs w:val="28"/>
        </w:rPr>
        <w:t xml:space="preserve"> ТПР с рабочей платформой</w:t>
      </w:r>
    </w:p>
    <w:p w14:paraId="0CDF1152" w14:textId="77777777" w:rsidR="00630390" w:rsidRPr="00E73DE0" w:rsidRDefault="00630390" w:rsidP="00630390">
      <w:pPr>
        <w:ind w:firstLine="709"/>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630390" w:rsidRPr="00E73DE0" w14:paraId="7EF0DEC1" w14:textId="77777777" w:rsidTr="00942353">
        <w:tc>
          <w:tcPr>
            <w:tcW w:w="4927" w:type="dxa"/>
          </w:tcPr>
          <w:p w14:paraId="64A83A5F" w14:textId="77777777" w:rsidR="00630390" w:rsidRPr="00E73DE0" w:rsidRDefault="00630390" w:rsidP="005B4287">
            <w:pPr>
              <w:jc w:val="center"/>
              <w:rPr>
                <w:rFonts w:ascii="Times New Roman" w:hAnsi="Times New Roman" w:cs="Times New Roman"/>
                <w:sz w:val="28"/>
                <w:szCs w:val="28"/>
              </w:rPr>
            </w:pPr>
            <w:r w:rsidRPr="00E73DE0">
              <w:rPr>
                <w:noProof/>
                <w:szCs w:val="28"/>
                <w:lang w:eastAsia="ru-RU"/>
              </w:rPr>
              <w:drawing>
                <wp:inline distT="0" distB="0" distL="0" distR="0" wp14:anchorId="39B14792" wp14:editId="611380A2">
                  <wp:extent cx="1371080" cy="2252443"/>
                  <wp:effectExtent l="0" t="0" r="635" b="0"/>
                  <wp:docPr id="340898456" name="Рисунок 8"/>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185"/>
                          <a:stretch>
                            <a:fillRect/>
                          </a:stretch>
                        </pic:blipFill>
                        <pic:spPr>
                          <a:xfrm>
                            <a:off x="0" y="0"/>
                            <a:ext cx="1372264" cy="2254388"/>
                          </a:xfrm>
                          <a:prstGeom prst="rect">
                            <a:avLst/>
                          </a:prstGeom>
                        </pic:spPr>
                      </pic:pic>
                    </a:graphicData>
                  </a:graphic>
                </wp:inline>
              </w:drawing>
            </w:r>
          </w:p>
        </w:tc>
        <w:tc>
          <w:tcPr>
            <w:tcW w:w="4927" w:type="dxa"/>
          </w:tcPr>
          <w:p w14:paraId="24D44892" w14:textId="77777777" w:rsidR="00630390" w:rsidRPr="00E73DE0" w:rsidRDefault="00630390" w:rsidP="005B4287">
            <w:pPr>
              <w:jc w:val="center"/>
              <w:rPr>
                <w:rFonts w:ascii="Times New Roman" w:hAnsi="Times New Roman" w:cs="Times New Roman"/>
                <w:sz w:val="28"/>
                <w:szCs w:val="28"/>
              </w:rPr>
            </w:pPr>
            <w:r w:rsidRPr="00E73DE0">
              <w:rPr>
                <w:noProof/>
                <w:szCs w:val="28"/>
                <w:lang w:eastAsia="ru-RU"/>
              </w:rPr>
              <w:drawing>
                <wp:inline distT="0" distB="0" distL="0" distR="0" wp14:anchorId="443AA377" wp14:editId="5A52590E">
                  <wp:extent cx="1500251" cy="2252443"/>
                  <wp:effectExtent l="0" t="0" r="508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501512" cy="2254336"/>
                          </a:xfrm>
                          <a:prstGeom prst="rect">
                            <a:avLst/>
                          </a:prstGeom>
                          <a:noFill/>
                          <a:ln>
                            <a:noFill/>
                          </a:ln>
                        </pic:spPr>
                      </pic:pic>
                    </a:graphicData>
                  </a:graphic>
                </wp:inline>
              </w:drawing>
            </w:r>
          </w:p>
        </w:tc>
      </w:tr>
      <w:tr w:rsidR="00630390" w:rsidRPr="00E73DE0" w14:paraId="0D0CDF4C" w14:textId="77777777" w:rsidTr="00942353">
        <w:tc>
          <w:tcPr>
            <w:tcW w:w="4927" w:type="dxa"/>
          </w:tcPr>
          <w:p w14:paraId="63FDCF71" w14:textId="77777777" w:rsidR="005B4287" w:rsidRPr="005B4287" w:rsidRDefault="005B4287" w:rsidP="00942353">
            <w:pPr>
              <w:jc w:val="center"/>
              <w:rPr>
                <w:rFonts w:ascii="Times New Roman" w:hAnsi="Times New Roman" w:cs="Times New Roman"/>
                <w:bCs/>
                <w:sz w:val="16"/>
                <w:szCs w:val="16"/>
                <w:lang w:val="ru-RU"/>
              </w:rPr>
            </w:pPr>
          </w:p>
          <w:p w14:paraId="799E8A85" w14:textId="1599D1A7" w:rsidR="00630390" w:rsidRPr="00E73DE0" w:rsidRDefault="00630390" w:rsidP="00942353">
            <w:pPr>
              <w:jc w:val="center"/>
              <w:rPr>
                <w:rFonts w:ascii="Times New Roman" w:hAnsi="Times New Roman" w:cs="Times New Roman"/>
                <w:sz w:val="28"/>
                <w:szCs w:val="28"/>
                <w:lang w:val="ru-RU"/>
              </w:rPr>
            </w:pPr>
            <w:r w:rsidRPr="00E73DE0">
              <w:rPr>
                <w:rFonts w:ascii="Times New Roman" w:hAnsi="Times New Roman" w:cs="Times New Roman"/>
                <w:bCs/>
                <w:sz w:val="28"/>
                <w:szCs w:val="28"/>
                <w:lang w:val="ru-RU"/>
              </w:rPr>
              <w:t xml:space="preserve">Рисунок </w:t>
            </w:r>
            <w:r w:rsidR="00015243">
              <w:rPr>
                <w:rFonts w:ascii="Times New Roman" w:hAnsi="Times New Roman" w:cs="Times New Roman"/>
                <w:bCs/>
                <w:sz w:val="28"/>
                <w:szCs w:val="28"/>
                <w:lang w:val="ru-RU"/>
              </w:rPr>
              <w:t>Е</w:t>
            </w:r>
            <w:r w:rsidRPr="00E73DE0">
              <w:rPr>
                <w:rFonts w:ascii="Times New Roman" w:hAnsi="Times New Roman" w:cs="Times New Roman"/>
                <w:bCs/>
                <w:sz w:val="28"/>
                <w:szCs w:val="28"/>
                <w:lang w:val="ru-RU"/>
              </w:rPr>
              <w:t xml:space="preserve">.4 </w:t>
            </w:r>
            <w:r w:rsidR="00015243">
              <w:rPr>
                <w:rFonts w:ascii="Times New Roman" w:hAnsi="Times New Roman" w:cs="Times New Roman"/>
                <w:bCs/>
                <w:sz w:val="28"/>
                <w:szCs w:val="28"/>
                <w:lang w:val="ru-RU"/>
              </w:rPr>
              <w:t>‒</w:t>
            </w:r>
            <w:r w:rsidRPr="00E73DE0">
              <w:rPr>
                <w:rFonts w:ascii="Times New Roman" w:hAnsi="Times New Roman" w:cs="Times New Roman"/>
                <w:bCs/>
                <w:sz w:val="28"/>
                <w:szCs w:val="28"/>
                <w:lang w:val="ru-RU"/>
              </w:rPr>
              <w:t xml:space="preserve"> ТПР для мойки окон зданий</w:t>
            </w:r>
          </w:p>
          <w:p w14:paraId="52350C9F" w14:textId="77777777" w:rsidR="00630390" w:rsidRPr="00E73DE0" w:rsidRDefault="00630390" w:rsidP="00942353">
            <w:pPr>
              <w:jc w:val="center"/>
              <w:rPr>
                <w:rFonts w:ascii="Times New Roman" w:hAnsi="Times New Roman" w:cs="Times New Roman"/>
                <w:sz w:val="28"/>
                <w:szCs w:val="28"/>
                <w:lang w:val="ru-RU"/>
              </w:rPr>
            </w:pPr>
          </w:p>
        </w:tc>
        <w:tc>
          <w:tcPr>
            <w:tcW w:w="4927" w:type="dxa"/>
          </w:tcPr>
          <w:p w14:paraId="794DDDB0" w14:textId="77777777" w:rsidR="005B4287" w:rsidRPr="005B4287" w:rsidRDefault="005B4287" w:rsidP="00942353">
            <w:pPr>
              <w:jc w:val="center"/>
              <w:rPr>
                <w:rFonts w:ascii="Times New Roman" w:hAnsi="Times New Roman" w:cs="Times New Roman"/>
                <w:bCs/>
                <w:sz w:val="16"/>
                <w:szCs w:val="16"/>
                <w:lang w:val="ru-RU"/>
              </w:rPr>
            </w:pPr>
          </w:p>
          <w:p w14:paraId="583216C9" w14:textId="06387F53" w:rsidR="00630390" w:rsidRPr="00E73DE0" w:rsidRDefault="00630390" w:rsidP="00942353">
            <w:pPr>
              <w:jc w:val="center"/>
              <w:rPr>
                <w:rFonts w:ascii="Times New Roman" w:hAnsi="Times New Roman" w:cs="Times New Roman"/>
                <w:sz w:val="28"/>
                <w:szCs w:val="28"/>
                <w:lang w:val="ru-RU"/>
              </w:rPr>
            </w:pPr>
            <w:r w:rsidRPr="00E73DE0">
              <w:rPr>
                <w:rFonts w:ascii="Times New Roman" w:hAnsi="Times New Roman" w:cs="Times New Roman"/>
                <w:bCs/>
                <w:sz w:val="28"/>
                <w:szCs w:val="28"/>
                <w:lang w:val="ru-RU"/>
              </w:rPr>
              <w:t xml:space="preserve">Рисунок </w:t>
            </w:r>
            <w:r w:rsidR="00015243">
              <w:rPr>
                <w:rFonts w:ascii="Times New Roman" w:hAnsi="Times New Roman" w:cs="Times New Roman"/>
                <w:bCs/>
                <w:sz w:val="28"/>
                <w:szCs w:val="28"/>
                <w:lang w:val="ru-RU"/>
              </w:rPr>
              <w:t>Е</w:t>
            </w:r>
            <w:r w:rsidRPr="00E73DE0">
              <w:rPr>
                <w:rFonts w:ascii="Times New Roman" w:hAnsi="Times New Roman" w:cs="Times New Roman"/>
                <w:bCs/>
                <w:sz w:val="28"/>
                <w:szCs w:val="28"/>
                <w:lang w:val="ru-RU"/>
              </w:rPr>
              <w:t xml:space="preserve">.5 </w:t>
            </w:r>
            <w:r w:rsidR="00015243">
              <w:rPr>
                <w:rFonts w:ascii="Times New Roman" w:hAnsi="Times New Roman" w:cs="Times New Roman"/>
                <w:bCs/>
                <w:sz w:val="28"/>
                <w:szCs w:val="28"/>
                <w:lang w:val="ru-RU"/>
              </w:rPr>
              <w:t>‒</w:t>
            </w:r>
            <w:r w:rsidRPr="00E73DE0">
              <w:rPr>
                <w:rFonts w:ascii="Times New Roman" w:hAnsi="Times New Roman" w:cs="Times New Roman"/>
                <w:bCs/>
                <w:sz w:val="28"/>
                <w:szCs w:val="28"/>
                <w:lang w:val="ru-RU"/>
              </w:rPr>
              <w:t xml:space="preserve"> ТПР для установки</w:t>
            </w:r>
          </w:p>
          <w:p w14:paraId="14A113DC" w14:textId="77777777" w:rsidR="00630390" w:rsidRPr="00E73DE0" w:rsidRDefault="00630390" w:rsidP="00942353">
            <w:pPr>
              <w:jc w:val="center"/>
              <w:rPr>
                <w:rFonts w:ascii="Times New Roman" w:hAnsi="Times New Roman" w:cs="Times New Roman"/>
                <w:sz w:val="28"/>
                <w:szCs w:val="28"/>
                <w:lang w:val="ru-RU"/>
              </w:rPr>
            </w:pPr>
            <w:r w:rsidRPr="00E73DE0">
              <w:rPr>
                <w:rFonts w:ascii="Times New Roman" w:hAnsi="Times New Roman" w:cs="Times New Roman"/>
                <w:bCs/>
                <w:sz w:val="28"/>
                <w:szCs w:val="28"/>
                <w:lang w:val="ru-RU"/>
              </w:rPr>
              <w:t>модулей навесных стен</w:t>
            </w:r>
          </w:p>
          <w:p w14:paraId="0283958C" w14:textId="77777777" w:rsidR="00630390" w:rsidRPr="00E73DE0" w:rsidRDefault="00630390" w:rsidP="00942353">
            <w:pPr>
              <w:jc w:val="center"/>
              <w:rPr>
                <w:rFonts w:ascii="Times New Roman" w:hAnsi="Times New Roman" w:cs="Times New Roman"/>
                <w:sz w:val="28"/>
                <w:szCs w:val="28"/>
                <w:lang w:val="ru-RU"/>
              </w:rPr>
            </w:pPr>
          </w:p>
        </w:tc>
      </w:tr>
    </w:tbl>
    <w:p w14:paraId="41DF2C5F" w14:textId="574D292D" w:rsidR="00630390" w:rsidRPr="00E73DE0" w:rsidRDefault="00630390" w:rsidP="00E73DE0">
      <w:pPr>
        <w:ind w:firstLine="709"/>
        <w:jc w:val="both"/>
        <w:rPr>
          <w:szCs w:val="28"/>
        </w:rPr>
      </w:pPr>
      <w:r w:rsidRPr="00E73DE0">
        <w:rPr>
          <w:szCs w:val="28"/>
        </w:rPr>
        <w:t>3</w:t>
      </w:r>
      <w:r w:rsidR="00E73DE0">
        <w:rPr>
          <w:szCs w:val="28"/>
        </w:rPr>
        <w:t>.</w:t>
      </w:r>
      <w:r w:rsidRPr="00E73DE0">
        <w:rPr>
          <w:szCs w:val="28"/>
        </w:rPr>
        <w:t xml:space="preserve"> Для погрузочно-разгрузочных работ (подъем, погрузка, переноска и стыковка вдоль горизонтальных или наклонных поверхностей) (рис</w:t>
      </w:r>
      <w:r w:rsidR="005B4287">
        <w:rPr>
          <w:szCs w:val="28"/>
        </w:rPr>
        <w:t>унки</w:t>
      </w:r>
      <w:r w:rsidRPr="00E73DE0">
        <w:rPr>
          <w:szCs w:val="28"/>
        </w:rPr>
        <w:t xml:space="preserve"> Л.6</w:t>
      </w:r>
      <w:r w:rsidR="005B4287">
        <w:rPr>
          <w:szCs w:val="28"/>
        </w:rPr>
        <w:t>,</w:t>
      </w:r>
      <w:r w:rsidRPr="00E73DE0">
        <w:rPr>
          <w:szCs w:val="28"/>
        </w:rPr>
        <w:t xml:space="preserve"> Л.7)</w:t>
      </w:r>
      <w:r w:rsidR="005B4287">
        <w:rPr>
          <w:szCs w:val="28"/>
        </w:rPr>
        <w:t>.</w:t>
      </w:r>
    </w:p>
    <w:p w14:paraId="29B6071B" w14:textId="77777777" w:rsidR="00630390" w:rsidRPr="00E73DE0" w:rsidRDefault="00630390" w:rsidP="00630390">
      <w:pPr>
        <w:jc w:val="both"/>
        <w:rPr>
          <w:szCs w:val="28"/>
        </w:rPr>
      </w:pPr>
    </w:p>
    <w:p w14:paraId="473B4FC1" w14:textId="77777777" w:rsidR="00630390" w:rsidRPr="00E73DE0" w:rsidRDefault="00630390" w:rsidP="00630390">
      <w:pPr>
        <w:jc w:val="center"/>
        <w:rPr>
          <w:szCs w:val="28"/>
        </w:rPr>
      </w:pPr>
      <w:r w:rsidRPr="00E73DE0">
        <w:rPr>
          <w:noProof/>
          <w:szCs w:val="28"/>
          <w:lang w:eastAsia="ru-RU"/>
        </w:rPr>
        <w:drawing>
          <wp:inline distT="0" distB="0" distL="0" distR="0" wp14:anchorId="79BBB2CC" wp14:editId="30C73E90">
            <wp:extent cx="3166467" cy="1498186"/>
            <wp:effectExtent l="0" t="0" r="0" b="6985"/>
            <wp:docPr id="1276014092"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87"/>
                    <a:stretch>
                      <a:fillRect/>
                    </a:stretch>
                  </pic:blipFill>
                  <pic:spPr>
                    <a:xfrm>
                      <a:off x="0" y="0"/>
                      <a:ext cx="3167420" cy="1498637"/>
                    </a:xfrm>
                    <a:prstGeom prst="rect">
                      <a:avLst/>
                    </a:prstGeom>
                  </pic:spPr>
                </pic:pic>
              </a:graphicData>
            </a:graphic>
          </wp:inline>
        </w:drawing>
      </w:r>
    </w:p>
    <w:p w14:paraId="496F7AC0" w14:textId="77777777" w:rsidR="00630390" w:rsidRPr="005B4287" w:rsidRDefault="00630390" w:rsidP="00630390">
      <w:pPr>
        <w:jc w:val="center"/>
        <w:rPr>
          <w:sz w:val="16"/>
          <w:szCs w:val="16"/>
        </w:rPr>
      </w:pPr>
    </w:p>
    <w:p w14:paraId="54C4F735" w14:textId="24784395" w:rsidR="00630390" w:rsidRPr="00E73DE0" w:rsidRDefault="00630390" w:rsidP="00630390">
      <w:pPr>
        <w:jc w:val="center"/>
        <w:rPr>
          <w:szCs w:val="28"/>
        </w:rPr>
      </w:pPr>
      <w:r w:rsidRPr="00E73DE0">
        <w:rPr>
          <w:bCs/>
          <w:szCs w:val="28"/>
        </w:rPr>
        <w:t xml:space="preserve">Рисунок </w:t>
      </w:r>
      <w:r w:rsidR="00015243">
        <w:rPr>
          <w:bCs/>
          <w:szCs w:val="28"/>
        </w:rPr>
        <w:t>Е</w:t>
      </w:r>
      <w:r w:rsidRPr="00E73DE0">
        <w:rPr>
          <w:bCs/>
          <w:szCs w:val="28"/>
        </w:rPr>
        <w:t xml:space="preserve">.6 </w:t>
      </w:r>
      <w:r w:rsidR="00015243">
        <w:rPr>
          <w:bCs/>
          <w:szCs w:val="28"/>
        </w:rPr>
        <w:t>‒</w:t>
      </w:r>
      <w:r w:rsidRPr="00E73DE0">
        <w:rPr>
          <w:bCs/>
          <w:szCs w:val="28"/>
        </w:rPr>
        <w:t xml:space="preserve"> ТПР, установленный на двух мобильных платформах для работы на складах</w:t>
      </w:r>
    </w:p>
    <w:p w14:paraId="05946AC3" w14:textId="77777777" w:rsidR="00630390" w:rsidRPr="00E73DE0" w:rsidRDefault="00630390" w:rsidP="00630390">
      <w:pPr>
        <w:jc w:val="center"/>
        <w:rPr>
          <w:szCs w:val="28"/>
        </w:rPr>
      </w:pPr>
      <w:r w:rsidRPr="00E73DE0">
        <w:rPr>
          <w:noProof/>
          <w:szCs w:val="28"/>
          <w:lang w:eastAsia="ru-RU"/>
        </w:rPr>
        <w:drawing>
          <wp:inline distT="0" distB="0" distL="0" distR="0" wp14:anchorId="66B7D6ED" wp14:editId="35BD4047">
            <wp:extent cx="2802988" cy="1515300"/>
            <wp:effectExtent l="0" t="0" r="0" b="8890"/>
            <wp:docPr id="1380877578" name="Рисунок 7"/>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188"/>
                    <a:stretch>
                      <a:fillRect/>
                    </a:stretch>
                  </pic:blipFill>
                  <pic:spPr>
                    <a:xfrm>
                      <a:off x="0" y="0"/>
                      <a:ext cx="2804196" cy="1515953"/>
                    </a:xfrm>
                    <a:prstGeom prst="rect">
                      <a:avLst/>
                    </a:prstGeom>
                  </pic:spPr>
                </pic:pic>
              </a:graphicData>
            </a:graphic>
          </wp:inline>
        </w:drawing>
      </w:r>
    </w:p>
    <w:p w14:paraId="7291ABA6" w14:textId="77777777" w:rsidR="005B4287" w:rsidRPr="005B4287" w:rsidRDefault="005B4287" w:rsidP="00630390">
      <w:pPr>
        <w:jc w:val="center"/>
        <w:rPr>
          <w:bCs/>
          <w:sz w:val="16"/>
          <w:szCs w:val="16"/>
        </w:rPr>
      </w:pPr>
    </w:p>
    <w:p w14:paraId="29D064A7" w14:textId="27961722" w:rsidR="00630390" w:rsidRPr="00E73DE0" w:rsidRDefault="00630390" w:rsidP="00630390">
      <w:pPr>
        <w:jc w:val="center"/>
        <w:rPr>
          <w:szCs w:val="28"/>
        </w:rPr>
      </w:pPr>
      <w:r w:rsidRPr="00E73DE0">
        <w:rPr>
          <w:bCs/>
          <w:szCs w:val="28"/>
        </w:rPr>
        <w:t xml:space="preserve">Рисунок </w:t>
      </w:r>
      <w:r w:rsidR="00015243">
        <w:rPr>
          <w:bCs/>
          <w:szCs w:val="28"/>
        </w:rPr>
        <w:t>Е</w:t>
      </w:r>
      <w:r w:rsidRPr="00E73DE0">
        <w:rPr>
          <w:bCs/>
          <w:szCs w:val="28"/>
        </w:rPr>
        <w:t xml:space="preserve">.7 </w:t>
      </w:r>
      <w:r w:rsidR="00015243">
        <w:rPr>
          <w:bCs/>
          <w:szCs w:val="28"/>
        </w:rPr>
        <w:t>‒</w:t>
      </w:r>
      <w:r w:rsidRPr="00E73DE0">
        <w:rPr>
          <w:bCs/>
          <w:szCs w:val="28"/>
        </w:rPr>
        <w:t xml:space="preserve"> ТПР для погрузки кокосов</w:t>
      </w:r>
    </w:p>
    <w:p w14:paraId="5DE09B93" w14:textId="77777777" w:rsidR="00630390" w:rsidRPr="00E73DE0" w:rsidRDefault="00630390" w:rsidP="00630390">
      <w:pPr>
        <w:jc w:val="both"/>
        <w:rPr>
          <w:b/>
          <w:bCs/>
          <w:szCs w:val="28"/>
        </w:rPr>
      </w:pPr>
    </w:p>
    <w:p w14:paraId="0CBD4107" w14:textId="6EAA8CB7" w:rsidR="00630390" w:rsidRPr="00E73DE0" w:rsidRDefault="00630390" w:rsidP="00E73DE0">
      <w:pPr>
        <w:ind w:firstLine="709"/>
        <w:jc w:val="both"/>
        <w:rPr>
          <w:szCs w:val="28"/>
        </w:rPr>
      </w:pPr>
      <w:r w:rsidRPr="00E73DE0">
        <w:rPr>
          <w:bCs/>
          <w:szCs w:val="28"/>
        </w:rPr>
        <w:t>5</w:t>
      </w:r>
      <w:r w:rsidR="00E73DE0">
        <w:rPr>
          <w:bCs/>
          <w:szCs w:val="28"/>
        </w:rPr>
        <w:t>.</w:t>
      </w:r>
      <w:r w:rsidRPr="00E73DE0">
        <w:rPr>
          <w:bCs/>
          <w:szCs w:val="28"/>
        </w:rPr>
        <w:t xml:space="preserve"> В медицине для реабилитации человека </w:t>
      </w:r>
      <w:r w:rsidRPr="00E73DE0">
        <w:rPr>
          <w:szCs w:val="28"/>
        </w:rPr>
        <w:t>(рис</w:t>
      </w:r>
      <w:r w:rsidR="005B4287">
        <w:rPr>
          <w:szCs w:val="28"/>
        </w:rPr>
        <w:t>унки</w:t>
      </w:r>
      <w:r w:rsidRPr="00E73DE0">
        <w:rPr>
          <w:szCs w:val="28"/>
        </w:rPr>
        <w:t xml:space="preserve"> </w:t>
      </w:r>
      <w:r w:rsidR="00015243">
        <w:rPr>
          <w:szCs w:val="28"/>
        </w:rPr>
        <w:t>Е</w:t>
      </w:r>
      <w:r w:rsidRPr="00E73DE0">
        <w:rPr>
          <w:szCs w:val="28"/>
        </w:rPr>
        <w:t>.8</w:t>
      </w:r>
      <w:r w:rsidR="00015243">
        <w:rPr>
          <w:szCs w:val="28"/>
        </w:rPr>
        <w:t>, Е.9, Е.10, Е</w:t>
      </w:r>
      <w:r w:rsidRPr="00E73DE0">
        <w:rPr>
          <w:szCs w:val="28"/>
        </w:rPr>
        <w:t>.11)</w:t>
      </w:r>
      <w:r w:rsidR="005B4287">
        <w:rPr>
          <w:szCs w:val="28"/>
        </w:rPr>
        <w:t>.</w:t>
      </w:r>
    </w:p>
    <w:p w14:paraId="53746F3A" w14:textId="77777777" w:rsidR="00630390" w:rsidRPr="00E73DE0" w:rsidRDefault="00630390" w:rsidP="00630390">
      <w:pPr>
        <w:jc w:val="both"/>
        <w:rPr>
          <w:szCs w:val="28"/>
        </w:rPr>
      </w:pPr>
    </w:p>
    <w:p w14:paraId="34DBDB10" w14:textId="39DD41D1" w:rsidR="00630390" w:rsidRDefault="00630390" w:rsidP="005B4287">
      <w:pPr>
        <w:jc w:val="center"/>
        <w:rPr>
          <w:szCs w:val="28"/>
        </w:rPr>
      </w:pPr>
      <w:r w:rsidRPr="00E73DE0">
        <w:rPr>
          <w:noProof/>
          <w:szCs w:val="28"/>
          <w:lang w:eastAsia="ru-RU"/>
        </w:rPr>
        <w:drawing>
          <wp:inline distT="0" distB="0" distL="0" distR="0" wp14:anchorId="3857B923" wp14:editId="18664949">
            <wp:extent cx="1378415" cy="1710894"/>
            <wp:effectExtent l="0" t="0" r="0" b="3810"/>
            <wp:docPr id="1692001068"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377756" cy="1710077"/>
                    </a:xfrm>
                    <a:prstGeom prst="rect">
                      <a:avLst/>
                    </a:prstGeom>
                    <a:noFill/>
                    <a:ln>
                      <a:noFill/>
                    </a:ln>
                  </pic:spPr>
                </pic:pic>
              </a:graphicData>
            </a:graphic>
          </wp:inline>
        </w:drawing>
      </w:r>
      <w:r w:rsidR="005B4287">
        <w:rPr>
          <w:szCs w:val="28"/>
        </w:rPr>
        <w:t xml:space="preserve">        </w:t>
      </w:r>
      <w:r w:rsidRPr="00E73DE0">
        <w:rPr>
          <w:noProof/>
          <w:szCs w:val="28"/>
          <w:lang w:eastAsia="ru-RU"/>
        </w:rPr>
        <w:drawing>
          <wp:inline distT="0" distB="0" distL="0" distR="0" wp14:anchorId="271639A2" wp14:editId="1AADB39A">
            <wp:extent cx="2591503" cy="1825194"/>
            <wp:effectExtent l="0" t="0" r="0" b="3810"/>
            <wp:docPr id="139226728" name="Рисунок 7"/>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190"/>
                    <a:stretch>
                      <a:fillRect/>
                    </a:stretch>
                  </pic:blipFill>
                  <pic:spPr>
                    <a:xfrm>
                      <a:off x="0" y="0"/>
                      <a:ext cx="2597738" cy="1829586"/>
                    </a:xfrm>
                    <a:prstGeom prst="rect">
                      <a:avLst/>
                    </a:prstGeom>
                  </pic:spPr>
                </pic:pic>
              </a:graphicData>
            </a:graphic>
          </wp:inline>
        </w:drawing>
      </w:r>
    </w:p>
    <w:p w14:paraId="7832B01C" w14:textId="17B77015" w:rsidR="005B4287" w:rsidRPr="005B4287" w:rsidRDefault="005B4287" w:rsidP="005B4287">
      <w:pPr>
        <w:ind w:firstLine="2268"/>
        <w:rPr>
          <w:sz w:val="24"/>
          <w:szCs w:val="24"/>
        </w:rPr>
      </w:pPr>
      <w:r w:rsidRPr="005B4287">
        <w:rPr>
          <w:sz w:val="24"/>
          <w:szCs w:val="24"/>
        </w:rPr>
        <w:t xml:space="preserve">а                                 </w:t>
      </w:r>
      <w:r>
        <w:rPr>
          <w:sz w:val="24"/>
          <w:szCs w:val="24"/>
        </w:rPr>
        <w:t xml:space="preserve">         </w:t>
      </w:r>
      <w:r w:rsidRPr="005B4287">
        <w:rPr>
          <w:sz w:val="24"/>
          <w:szCs w:val="24"/>
        </w:rPr>
        <w:t xml:space="preserve">                          б</w:t>
      </w:r>
    </w:p>
    <w:p w14:paraId="716FCA3A" w14:textId="1A29375C" w:rsidR="00630390" w:rsidRPr="00E73DE0" w:rsidRDefault="00630390" w:rsidP="005B4287">
      <w:pPr>
        <w:jc w:val="center"/>
        <w:rPr>
          <w:szCs w:val="28"/>
        </w:rPr>
      </w:pPr>
      <w:r w:rsidRPr="00E73DE0">
        <w:rPr>
          <w:noProof/>
          <w:szCs w:val="28"/>
          <w:lang w:eastAsia="ru-RU"/>
        </w:rPr>
        <w:drawing>
          <wp:inline distT="0" distB="0" distL="0" distR="0" wp14:anchorId="14CFD3D2" wp14:editId="03FDCD99">
            <wp:extent cx="2482850" cy="2514600"/>
            <wp:effectExtent l="0" t="0" r="0" b="0"/>
            <wp:docPr id="312888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2850" cy="2514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rsidR="005B4287">
        <w:rPr>
          <w:szCs w:val="28"/>
        </w:rPr>
        <w:t xml:space="preserve">           </w:t>
      </w:r>
      <w:r w:rsidRPr="00E73DE0">
        <w:rPr>
          <w:noProof/>
          <w:szCs w:val="28"/>
          <w:lang w:eastAsia="ru-RU"/>
        </w:rPr>
        <w:drawing>
          <wp:inline distT="0" distB="0" distL="0" distR="0" wp14:anchorId="3AC523CD" wp14:editId="37FB324F">
            <wp:extent cx="1866177" cy="2937632"/>
            <wp:effectExtent l="0" t="0" r="1270" b="0"/>
            <wp:docPr id="339047024" name="Рисунок 6"/>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23"/>
                    <a:stretch>
                      <a:fillRect/>
                    </a:stretch>
                  </pic:blipFill>
                  <pic:spPr>
                    <a:xfrm>
                      <a:off x="0" y="0"/>
                      <a:ext cx="1866630" cy="2938346"/>
                    </a:xfrm>
                    <a:prstGeom prst="rect">
                      <a:avLst/>
                    </a:prstGeom>
                  </pic:spPr>
                </pic:pic>
              </a:graphicData>
            </a:graphic>
          </wp:inline>
        </w:drawing>
      </w:r>
    </w:p>
    <w:p w14:paraId="671E8D8D" w14:textId="3D8F43FF" w:rsidR="005B4287" w:rsidRPr="005B4287" w:rsidRDefault="005B4287" w:rsidP="005B4287">
      <w:pPr>
        <w:ind w:firstLine="2410"/>
        <w:rPr>
          <w:sz w:val="24"/>
          <w:szCs w:val="24"/>
        </w:rPr>
      </w:pPr>
      <w:r>
        <w:rPr>
          <w:sz w:val="24"/>
          <w:szCs w:val="24"/>
        </w:rPr>
        <w:t>в</w:t>
      </w:r>
      <w:r w:rsidRPr="005B4287">
        <w:rPr>
          <w:sz w:val="24"/>
          <w:szCs w:val="24"/>
        </w:rPr>
        <w:t xml:space="preserve">                                 </w:t>
      </w:r>
      <w:r>
        <w:rPr>
          <w:sz w:val="24"/>
          <w:szCs w:val="24"/>
        </w:rPr>
        <w:t xml:space="preserve">         </w:t>
      </w:r>
      <w:r w:rsidRPr="005B4287">
        <w:rPr>
          <w:sz w:val="24"/>
          <w:szCs w:val="24"/>
        </w:rPr>
        <w:t xml:space="preserve">                          </w:t>
      </w:r>
      <w:r>
        <w:rPr>
          <w:sz w:val="24"/>
          <w:szCs w:val="24"/>
        </w:rPr>
        <w:t>г</w:t>
      </w:r>
    </w:p>
    <w:p w14:paraId="798DB184" w14:textId="77777777" w:rsidR="00630390" w:rsidRPr="005B4287" w:rsidRDefault="00630390" w:rsidP="00630390">
      <w:pPr>
        <w:ind w:firstLine="709"/>
        <w:jc w:val="center"/>
        <w:rPr>
          <w:bCs/>
          <w:sz w:val="16"/>
          <w:szCs w:val="16"/>
        </w:rPr>
      </w:pPr>
    </w:p>
    <w:p w14:paraId="4BE020C5" w14:textId="495C618C" w:rsidR="00630390" w:rsidRPr="00E73DE0" w:rsidRDefault="00630390" w:rsidP="00732E08">
      <w:pPr>
        <w:jc w:val="center"/>
        <w:rPr>
          <w:bCs/>
          <w:szCs w:val="28"/>
        </w:rPr>
      </w:pPr>
      <w:r w:rsidRPr="00E73DE0">
        <w:rPr>
          <w:bCs/>
          <w:szCs w:val="28"/>
        </w:rPr>
        <w:t xml:space="preserve">Рисунок </w:t>
      </w:r>
      <w:r w:rsidR="00015243">
        <w:rPr>
          <w:bCs/>
          <w:szCs w:val="28"/>
        </w:rPr>
        <w:t>Е</w:t>
      </w:r>
      <w:r w:rsidRPr="00E73DE0">
        <w:rPr>
          <w:bCs/>
          <w:szCs w:val="28"/>
        </w:rPr>
        <w:t xml:space="preserve">.8 </w:t>
      </w:r>
      <w:r w:rsidR="00015243">
        <w:rPr>
          <w:bCs/>
          <w:szCs w:val="28"/>
        </w:rPr>
        <w:t>‒</w:t>
      </w:r>
      <w:r w:rsidRPr="00E73DE0">
        <w:rPr>
          <w:bCs/>
          <w:szCs w:val="28"/>
        </w:rPr>
        <w:t xml:space="preserve"> ТПР для реабилитации человека</w:t>
      </w:r>
    </w:p>
    <w:p w14:paraId="7055FD4E" w14:textId="77777777" w:rsidR="00630390" w:rsidRPr="00E73DE0" w:rsidRDefault="00630390" w:rsidP="00630390">
      <w:pPr>
        <w:ind w:firstLine="709"/>
        <w:jc w:val="center"/>
        <w:rPr>
          <w:bCs/>
          <w:szCs w:val="28"/>
        </w:rPr>
      </w:pPr>
    </w:p>
    <w:p w14:paraId="2DE38E13" w14:textId="77777777" w:rsidR="00630390" w:rsidRPr="00E73DE0" w:rsidRDefault="00630390" w:rsidP="00630390">
      <w:pPr>
        <w:ind w:firstLine="709"/>
        <w:jc w:val="center"/>
        <w:rPr>
          <w:bCs/>
          <w:szCs w:val="28"/>
        </w:rPr>
      </w:pPr>
    </w:p>
    <w:p w14:paraId="0DCE48BF" w14:textId="48B023F5" w:rsidR="00630390" w:rsidRPr="00E73DE0" w:rsidRDefault="00630390" w:rsidP="00732E08">
      <w:pPr>
        <w:jc w:val="center"/>
        <w:rPr>
          <w:szCs w:val="28"/>
        </w:rPr>
      </w:pPr>
      <w:r w:rsidRPr="00E73DE0">
        <w:rPr>
          <w:noProof/>
          <w:szCs w:val="28"/>
          <w:lang w:eastAsia="ru-RU"/>
        </w:rPr>
        <w:drawing>
          <wp:inline distT="0" distB="0" distL="0" distR="0" wp14:anchorId="3AC5DB70" wp14:editId="6F55725A">
            <wp:extent cx="2584652" cy="1572768"/>
            <wp:effectExtent l="0" t="0" r="6350" b="8890"/>
            <wp:docPr id="496573485"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1812" cy="1577125"/>
                    </a:xfrm>
                    <a:prstGeom prst="rect">
                      <a:avLst/>
                    </a:prstGeom>
                    <a:noFill/>
                    <a:ln>
                      <a:noFill/>
                    </a:ln>
                  </pic:spPr>
                </pic:pic>
              </a:graphicData>
            </a:graphic>
          </wp:inline>
        </w:drawing>
      </w:r>
      <w:r w:rsidR="00732E08">
        <w:rPr>
          <w:szCs w:val="28"/>
        </w:rPr>
        <w:t xml:space="preserve">      </w:t>
      </w:r>
      <w:r w:rsidRPr="00E73DE0">
        <w:rPr>
          <w:noProof/>
          <w:szCs w:val="28"/>
          <w:lang w:eastAsia="ru-RU"/>
        </w:rPr>
        <w:drawing>
          <wp:inline distT="0" distB="0" distL="0" distR="0" wp14:anchorId="77C7FBE9" wp14:editId="11FDCBE2">
            <wp:extent cx="2361842" cy="1572768"/>
            <wp:effectExtent l="0" t="0" r="635" b="8890"/>
            <wp:docPr id="1095771545"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361240" cy="1572367"/>
                    </a:xfrm>
                    <a:prstGeom prst="rect">
                      <a:avLst/>
                    </a:prstGeom>
                    <a:noFill/>
                    <a:ln>
                      <a:noFill/>
                    </a:ln>
                  </pic:spPr>
                </pic:pic>
              </a:graphicData>
            </a:graphic>
          </wp:inline>
        </w:drawing>
      </w:r>
    </w:p>
    <w:p w14:paraId="081E4B51" w14:textId="77777777" w:rsidR="0094648F" w:rsidRPr="005B4287" w:rsidRDefault="0094648F" w:rsidP="0094648F">
      <w:pPr>
        <w:ind w:firstLine="2268"/>
        <w:rPr>
          <w:sz w:val="24"/>
          <w:szCs w:val="24"/>
        </w:rPr>
      </w:pPr>
      <w:r w:rsidRPr="005B4287">
        <w:rPr>
          <w:sz w:val="24"/>
          <w:szCs w:val="24"/>
        </w:rPr>
        <w:t xml:space="preserve">а                                 </w:t>
      </w:r>
      <w:r>
        <w:rPr>
          <w:sz w:val="24"/>
          <w:szCs w:val="24"/>
        </w:rPr>
        <w:t xml:space="preserve">         </w:t>
      </w:r>
      <w:r w:rsidRPr="005B4287">
        <w:rPr>
          <w:sz w:val="24"/>
          <w:szCs w:val="24"/>
        </w:rPr>
        <w:t xml:space="preserve">                          б</w:t>
      </w:r>
    </w:p>
    <w:p w14:paraId="3DC972B2" w14:textId="77777777" w:rsidR="00630390" w:rsidRPr="00E73DE0" w:rsidRDefault="00630390" w:rsidP="00630390">
      <w:pPr>
        <w:ind w:firstLine="709"/>
        <w:jc w:val="both"/>
        <w:rPr>
          <w:sz w:val="16"/>
          <w:szCs w:val="16"/>
        </w:rPr>
      </w:pPr>
    </w:p>
    <w:p w14:paraId="7441F00D" w14:textId="395F97E6" w:rsidR="00630390" w:rsidRPr="00E73DE0" w:rsidRDefault="00630390" w:rsidP="00732E08">
      <w:pPr>
        <w:jc w:val="center"/>
        <w:rPr>
          <w:szCs w:val="28"/>
        </w:rPr>
      </w:pPr>
      <w:r w:rsidRPr="00E73DE0">
        <w:rPr>
          <w:bCs/>
          <w:szCs w:val="28"/>
        </w:rPr>
        <w:t xml:space="preserve">Рисунок </w:t>
      </w:r>
      <w:r w:rsidR="00015243">
        <w:rPr>
          <w:bCs/>
          <w:szCs w:val="28"/>
        </w:rPr>
        <w:t>Е</w:t>
      </w:r>
      <w:r w:rsidRPr="00E73DE0">
        <w:rPr>
          <w:bCs/>
          <w:szCs w:val="28"/>
        </w:rPr>
        <w:t xml:space="preserve">.9 </w:t>
      </w:r>
      <w:r w:rsidR="00015243">
        <w:rPr>
          <w:bCs/>
          <w:szCs w:val="28"/>
        </w:rPr>
        <w:t>‒</w:t>
      </w:r>
      <w:r w:rsidRPr="00E73DE0">
        <w:rPr>
          <w:bCs/>
          <w:szCs w:val="28"/>
        </w:rPr>
        <w:t xml:space="preserve"> ТПР для переноски пациентов в палатах</w:t>
      </w:r>
    </w:p>
    <w:p w14:paraId="20A31750" w14:textId="77777777" w:rsidR="00630390" w:rsidRPr="00E73DE0" w:rsidRDefault="00630390" w:rsidP="00630390">
      <w:pPr>
        <w:ind w:firstLine="709"/>
        <w:jc w:val="both"/>
        <w:rPr>
          <w:szCs w:val="28"/>
        </w:rPr>
      </w:pPr>
    </w:p>
    <w:p w14:paraId="2BC223D1" w14:textId="77777777" w:rsidR="00630390" w:rsidRPr="00E73DE0" w:rsidRDefault="00630390" w:rsidP="00630390">
      <w:pPr>
        <w:jc w:val="center"/>
        <w:rPr>
          <w:szCs w:val="28"/>
        </w:rPr>
      </w:pPr>
      <w:r w:rsidRPr="00E73DE0">
        <w:rPr>
          <w:noProof/>
          <w:szCs w:val="28"/>
          <w:lang w:eastAsia="ru-RU"/>
        </w:rPr>
        <w:drawing>
          <wp:inline distT="0" distB="0" distL="0" distR="0" wp14:anchorId="0C9357CB" wp14:editId="0B9BC1A5">
            <wp:extent cx="3926382" cy="1440160"/>
            <wp:effectExtent l="0" t="0" r="0" b="825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926382" cy="144016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0D3C20D8" w14:textId="77777777" w:rsidR="0094648F" w:rsidRPr="005B4287" w:rsidRDefault="0094648F" w:rsidP="0094648F">
      <w:pPr>
        <w:ind w:firstLine="2268"/>
        <w:rPr>
          <w:sz w:val="24"/>
          <w:szCs w:val="24"/>
        </w:rPr>
      </w:pPr>
      <w:r w:rsidRPr="005B4287">
        <w:rPr>
          <w:sz w:val="24"/>
          <w:szCs w:val="24"/>
        </w:rPr>
        <w:t xml:space="preserve">а                                 </w:t>
      </w:r>
      <w:r>
        <w:rPr>
          <w:sz w:val="24"/>
          <w:szCs w:val="24"/>
        </w:rPr>
        <w:t xml:space="preserve">         </w:t>
      </w:r>
      <w:r w:rsidRPr="005B4287">
        <w:rPr>
          <w:sz w:val="24"/>
          <w:szCs w:val="24"/>
        </w:rPr>
        <w:t xml:space="preserve">                          б</w:t>
      </w:r>
    </w:p>
    <w:p w14:paraId="51E4D4E7" w14:textId="77777777" w:rsidR="00630390" w:rsidRPr="00E73DE0" w:rsidRDefault="00630390" w:rsidP="00630390">
      <w:pPr>
        <w:jc w:val="center"/>
        <w:rPr>
          <w:sz w:val="16"/>
          <w:szCs w:val="16"/>
        </w:rPr>
      </w:pPr>
    </w:p>
    <w:p w14:paraId="52C882CD" w14:textId="6E1A5145" w:rsidR="00630390" w:rsidRPr="00E73DE0" w:rsidRDefault="00630390" w:rsidP="00630390">
      <w:pPr>
        <w:jc w:val="center"/>
        <w:rPr>
          <w:szCs w:val="28"/>
        </w:rPr>
      </w:pPr>
      <w:r w:rsidRPr="00E73DE0">
        <w:rPr>
          <w:bCs/>
          <w:szCs w:val="28"/>
        </w:rPr>
        <w:t xml:space="preserve">Рисунок </w:t>
      </w:r>
      <w:r w:rsidR="00015243">
        <w:rPr>
          <w:bCs/>
          <w:szCs w:val="28"/>
        </w:rPr>
        <w:t>Е</w:t>
      </w:r>
      <w:r w:rsidRPr="00E73DE0">
        <w:rPr>
          <w:bCs/>
          <w:szCs w:val="28"/>
        </w:rPr>
        <w:t xml:space="preserve">.10 </w:t>
      </w:r>
      <w:r w:rsidR="00015243">
        <w:rPr>
          <w:bCs/>
          <w:szCs w:val="28"/>
        </w:rPr>
        <w:t>‒</w:t>
      </w:r>
      <w:r w:rsidRPr="00E73DE0">
        <w:rPr>
          <w:bCs/>
          <w:szCs w:val="28"/>
        </w:rPr>
        <w:t xml:space="preserve"> ТПР для реабилитации коленного сустава</w:t>
      </w:r>
    </w:p>
    <w:p w14:paraId="714EC6FD" w14:textId="77777777" w:rsidR="00630390" w:rsidRPr="00E73DE0" w:rsidRDefault="00630390" w:rsidP="00630390">
      <w:pPr>
        <w:jc w:val="center"/>
        <w:rPr>
          <w:szCs w:val="28"/>
        </w:rPr>
      </w:pPr>
    </w:p>
    <w:p w14:paraId="63B2A986" w14:textId="77777777" w:rsidR="00630390" w:rsidRPr="00E73DE0" w:rsidRDefault="00630390" w:rsidP="00630390">
      <w:pPr>
        <w:jc w:val="center"/>
        <w:rPr>
          <w:szCs w:val="28"/>
        </w:rPr>
      </w:pPr>
      <w:r w:rsidRPr="00E73DE0">
        <w:rPr>
          <w:noProof/>
          <w:szCs w:val="28"/>
          <w:lang w:eastAsia="ru-RU"/>
        </w:rPr>
        <w:drawing>
          <wp:inline distT="0" distB="0" distL="0" distR="0" wp14:anchorId="71608193" wp14:editId="1E57CBCE">
            <wp:extent cx="4034079" cy="1453057"/>
            <wp:effectExtent l="0" t="0" r="5080" b="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034079" cy="145305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56C4BDB5" w14:textId="77777777" w:rsidR="0094648F" w:rsidRPr="005B4287" w:rsidRDefault="0094648F" w:rsidP="0094648F">
      <w:pPr>
        <w:ind w:firstLine="2268"/>
        <w:rPr>
          <w:sz w:val="24"/>
          <w:szCs w:val="24"/>
        </w:rPr>
      </w:pPr>
      <w:r w:rsidRPr="005B4287">
        <w:rPr>
          <w:sz w:val="24"/>
          <w:szCs w:val="24"/>
        </w:rPr>
        <w:t xml:space="preserve">а                                 </w:t>
      </w:r>
      <w:r>
        <w:rPr>
          <w:sz w:val="24"/>
          <w:szCs w:val="24"/>
        </w:rPr>
        <w:t xml:space="preserve">         </w:t>
      </w:r>
      <w:r w:rsidRPr="005B4287">
        <w:rPr>
          <w:sz w:val="24"/>
          <w:szCs w:val="24"/>
        </w:rPr>
        <w:t xml:space="preserve">                          б</w:t>
      </w:r>
    </w:p>
    <w:p w14:paraId="581E5AB6" w14:textId="77777777" w:rsidR="00630390" w:rsidRPr="00E73DE0" w:rsidRDefault="00630390" w:rsidP="00630390">
      <w:pPr>
        <w:ind w:firstLine="709"/>
        <w:jc w:val="both"/>
        <w:rPr>
          <w:sz w:val="16"/>
          <w:szCs w:val="16"/>
        </w:rPr>
      </w:pPr>
    </w:p>
    <w:p w14:paraId="1F8ADA93" w14:textId="69718259" w:rsidR="00630390" w:rsidRPr="00E73DE0" w:rsidRDefault="00630390" w:rsidP="00015243">
      <w:pPr>
        <w:jc w:val="center"/>
        <w:rPr>
          <w:bCs/>
          <w:szCs w:val="28"/>
        </w:rPr>
      </w:pPr>
      <w:r w:rsidRPr="00E73DE0">
        <w:rPr>
          <w:bCs/>
          <w:szCs w:val="28"/>
        </w:rPr>
        <w:t xml:space="preserve">Рисунок </w:t>
      </w:r>
      <w:r w:rsidR="00015243">
        <w:rPr>
          <w:bCs/>
          <w:szCs w:val="28"/>
        </w:rPr>
        <w:t>Е</w:t>
      </w:r>
      <w:r w:rsidRPr="00E73DE0">
        <w:rPr>
          <w:bCs/>
          <w:szCs w:val="28"/>
        </w:rPr>
        <w:t xml:space="preserve">.11 </w:t>
      </w:r>
      <w:r w:rsidR="00015243">
        <w:rPr>
          <w:bCs/>
          <w:szCs w:val="28"/>
        </w:rPr>
        <w:t>‒</w:t>
      </w:r>
      <w:r w:rsidRPr="00E73DE0">
        <w:rPr>
          <w:bCs/>
          <w:szCs w:val="28"/>
        </w:rPr>
        <w:t xml:space="preserve"> ТПР для реабилитации плечевого сустава</w:t>
      </w:r>
    </w:p>
    <w:p w14:paraId="2CF006CE" w14:textId="77777777" w:rsidR="00630390" w:rsidRPr="00E73DE0" w:rsidRDefault="00630390" w:rsidP="00630390">
      <w:pPr>
        <w:ind w:firstLine="709"/>
        <w:jc w:val="center"/>
        <w:rPr>
          <w:bCs/>
          <w:szCs w:val="28"/>
        </w:rPr>
      </w:pPr>
    </w:p>
    <w:p w14:paraId="0F41D8AB" w14:textId="4C60DEB7" w:rsidR="00630390" w:rsidRPr="00E73DE0" w:rsidRDefault="00630390" w:rsidP="00630390">
      <w:pPr>
        <w:ind w:firstLine="709"/>
        <w:jc w:val="both"/>
        <w:rPr>
          <w:szCs w:val="28"/>
        </w:rPr>
      </w:pPr>
      <w:r w:rsidRPr="00E73DE0">
        <w:rPr>
          <w:bCs/>
          <w:szCs w:val="28"/>
        </w:rPr>
        <w:t>6</w:t>
      </w:r>
      <w:r w:rsidR="00E73DE0">
        <w:rPr>
          <w:bCs/>
          <w:szCs w:val="28"/>
        </w:rPr>
        <w:t>.</w:t>
      </w:r>
      <w:r w:rsidRPr="00E73DE0">
        <w:rPr>
          <w:bCs/>
          <w:szCs w:val="28"/>
        </w:rPr>
        <w:t xml:space="preserve"> Применение ТПР для контроля промышленных объектов </w:t>
      </w:r>
      <w:r w:rsidRPr="00E73DE0">
        <w:rPr>
          <w:szCs w:val="28"/>
        </w:rPr>
        <w:t>(рис</w:t>
      </w:r>
      <w:r w:rsidR="00732E08">
        <w:rPr>
          <w:szCs w:val="28"/>
        </w:rPr>
        <w:t>унки</w:t>
      </w:r>
      <w:r w:rsidR="0094648F">
        <w:rPr>
          <w:szCs w:val="28"/>
        </w:rPr>
        <w:t> </w:t>
      </w:r>
      <w:r w:rsidR="00015243">
        <w:rPr>
          <w:szCs w:val="28"/>
        </w:rPr>
        <w:t>Е</w:t>
      </w:r>
      <w:r w:rsidRPr="00E73DE0">
        <w:rPr>
          <w:szCs w:val="28"/>
        </w:rPr>
        <w:t>.12</w:t>
      </w:r>
      <w:r w:rsidR="00732E08">
        <w:rPr>
          <w:szCs w:val="28"/>
        </w:rPr>
        <w:t>,</w:t>
      </w:r>
      <w:r w:rsidRPr="00E73DE0">
        <w:rPr>
          <w:szCs w:val="28"/>
        </w:rPr>
        <w:t xml:space="preserve"> </w:t>
      </w:r>
      <w:r w:rsidR="00015243">
        <w:rPr>
          <w:szCs w:val="28"/>
        </w:rPr>
        <w:t>Е</w:t>
      </w:r>
      <w:r w:rsidRPr="00E73DE0">
        <w:rPr>
          <w:szCs w:val="28"/>
        </w:rPr>
        <w:t>.13)</w:t>
      </w:r>
      <w:r w:rsidR="0094648F">
        <w:rPr>
          <w:szCs w:val="28"/>
        </w:rPr>
        <w:t>.</w:t>
      </w:r>
    </w:p>
    <w:p w14:paraId="66840A26" w14:textId="77777777" w:rsidR="00630390" w:rsidRPr="00E73DE0" w:rsidRDefault="00630390" w:rsidP="00630390">
      <w:pPr>
        <w:ind w:firstLine="709"/>
        <w:jc w:val="both"/>
        <w:rPr>
          <w:szCs w:val="28"/>
        </w:rPr>
      </w:pPr>
    </w:p>
    <w:p w14:paraId="72864F35" w14:textId="77777777" w:rsidR="00630390" w:rsidRPr="00E73DE0" w:rsidRDefault="00630390" w:rsidP="00630390">
      <w:pPr>
        <w:jc w:val="center"/>
        <w:rPr>
          <w:szCs w:val="28"/>
        </w:rPr>
      </w:pPr>
      <w:r w:rsidRPr="00E73DE0">
        <w:rPr>
          <w:noProof/>
          <w:szCs w:val="28"/>
          <w:lang w:eastAsia="ru-RU"/>
        </w:rPr>
        <w:drawing>
          <wp:inline distT="0" distB="0" distL="0" distR="0" wp14:anchorId="29326ACA" wp14:editId="5866930F">
            <wp:extent cx="2344772" cy="1506931"/>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348690" cy="1509449"/>
                    </a:xfrm>
                    <a:prstGeom prst="rect">
                      <a:avLst/>
                    </a:prstGeom>
                    <a:noFill/>
                    <a:ln>
                      <a:noFill/>
                    </a:ln>
                  </pic:spPr>
                </pic:pic>
              </a:graphicData>
            </a:graphic>
          </wp:inline>
        </w:drawing>
      </w:r>
    </w:p>
    <w:p w14:paraId="2599AAAD" w14:textId="77777777" w:rsidR="00630390" w:rsidRPr="0094648F" w:rsidRDefault="00630390" w:rsidP="00630390">
      <w:pPr>
        <w:jc w:val="both"/>
        <w:rPr>
          <w:sz w:val="16"/>
          <w:szCs w:val="16"/>
        </w:rPr>
      </w:pPr>
    </w:p>
    <w:p w14:paraId="13358398" w14:textId="2860F300" w:rsidR="00630390" w:rsidRPr="00E73DE0" w:rsidRDefault="00630390" w:rsidP="00015243">
      <w:pPr>
        <w:jc w:val="center"/>
        <w:rPr>
          <w:szCs w:val="28"/>
        </w:rPr>
      </w:pPr>
      <w:r w:rsidRPr="00E73DE0">
        <w:rPr>
          <w:bCs/>
          <w:szCs w:val="28"/>
        </w:rPr>
        <w:t xml:space="preserve">Рисунок </w:t>
      </w:r>
      <w:r w:rsidR="00015243">
        <w:rPr>
          <w:bCs/>
          <w:szCs w:val="28"/>
        </w:rPr>
        <w:t>Е</w:t>
      </w:r>
      <w:r w:rsidRPr="00E73DE0">
        <w:rPr>
          <w:bCs/>
          <w:szCs w:val="28"/>
        </w:rPr>
        <w:t xml:space="preserve">.12 </w:t>
      </w:r>
      <w:r w:rsidR="00015243">
        <w:rPr>
          <w:bCs/>
          <w:szCs w:val="28"/>
        </w:rPr>
        <w:t>‒</w:t>
      </w:r>
      <w:r w:rsidRPr="00E73DE0">
        <w:rPr>
          <w:bCs/>
          <w:szCs w:val="28"/>
        </w:rPr>
        <w:t xml:space="preserve"> Модульный ТПР для обслуживания большой солнечной станции</w:t>
      </w:r>
    </w:p>
    <w:p w14:paraId="07062268" w14:textId="77777777" w:rsidR="00630390" w:rsidRPr="00E73DE0" w:rsidRDefault="00630390" w:rsidP="0094648F">
      <w:pPr>
        <w:jc w:val="center"/>
        <w:rPr>
          <w:szCs w:val="28"/>
        </w:rPr>
      </w:pPr>
      <w:r w:rsidRPr="00E73DE0">
        <w:rPr>
          <w:noProof/>
          <w:szCs w:val="28"/>
          <w:lang w:eastAsia="ru-RU"/>
        </w:rPr>
        <w:drawing>
          <wp:inline distT="0" distB="0" distL="0" distR="0" wp14:anchorId="04931784" wp14:editId="57E69708">
            <wp:extent cx="2289711" cy="1777594"/>
            <wp:effectExtent l="0" t="0" r="0" b="0"/>
            <wp:docPr id="1603523331" name="Объект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D2046E-0D82-4AEB-AA66-A23A2A7182B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D2046E-0D82-4AEB-AA66-A23A2A7182B3}"/>
                        </a:ext>
                      </a:extLst>
                    </pic:cNvPr>
                    <pic:cNvPicPr>
                      <a:picLocks noGrp="1" noChangeAspect="1"/>
                    </pic:cNvPicPr>
                  </pic:nvPicPr>
                  <pic:blipFill>
                    <a:blip r:embed="rId195"/>
                    <a:stretch>
                      <a:fillRect/>
                    </a:stretch>
                  </pic:blipFill>
                  <pic:spPr>
                    <a:xfrm>
                      <a:off x="0" y="0"/>
                      <a:ext cx="2293125" cy="1780244"/>
                    </a:xfrm>
                    <a:prstGeom prst="rect">
                      <a:avLst/>
                    </a:prstGeom>
                  </pic:spPr>
                </pic:pic>
              </a:graphicData>
            </a:graphic>
          </wp:inline>
        </w:drawing>
      </w:r>
    </w:p>
    <w:p w14:paraId="1162AE80" w14:textId="77777777" w:rsidR="00630390" w:rsidRPr="00E73DE0" w:rsidRDefault="00630390" w:rsidP="00630390">
      <w:pPr>
        <w:ind w:firstLine="709"/>
        <w:jc w:val="center"/>
        <w:rPr>
          <w:sz w:val="16"/>
          <w:szCs w:val="16"/>
        </w:rPr>
      </w:pPr>
    </w:p>
    <w:p w14:paraId="11CD1941" w14:textId="28DDB2E9" w:rsidR="00630390" w:rsidRPr="00E73DE0" w:rsidRDefault="00630390" w:rsidP="00015243">
      <w:pPr>
        <w:jc w:val="center"/>
        <w:rPr>
          <w:bCs/>
          <w:szCs w:val="28"/>
        </w:rPr>
      </w:pPr>
      <w:r w:rsidRPr="00E73DE0">
        <w:rPr>
          <w:bCs/>
          <w:szCs w:val="28"/>
        </w:rPr>
        <w:t xml:space="preserve">Рисунок </w:t>
      </w:r>
      <w:r w:rsidR="00015243">
        <w:rPr>
          <w:bCs/>
          <w:szCs w:val="28"/>
        </w:rPr>
        <w:t>Е</w:t>
      </w:r>
      <w:r w:rsidRPr="00E73DE0">
        <w:rPr>
          <w:bCs/>
          <w:szCs w:val="28"/>
        </w:rPr>
        <w:t xml:space="preserve">.13 </w:t>
      </w:r>
      <w:r w:rsidR="00015243">
        <w:rPr>
          <w:bCs/>
          <w:szCs w:val="28"/>
        </w:rPr>
        <w:t xml:space="preserve">‒ </w:t>
      </w:r>
      <w:r w:rsidRPr="00E73DE0">
        <w:rPr>
          <w:bCs/>
          <w:szCs w:val="28"/>
        </w:rPr>
        <w:t>ТПР для контроля внешнего состояния оболочек резервуаров</w:t>
      </w:r>
    </w:p>
    <w:p w14:paraId="5C256DF5" w14:textId="77777777" w:rsidR="00015243" w:rsidRDefault="00015243" w:rsidP="00630390">
      <w:pPr>
        <w:ind w:firstLine="709"/>
        <w:jc w:val="both"/>
        <w:rPr>
          <w:szCs w:val="28"/>
        </w:rPr>
      </w:pPr>
    </w:p>
    <w:p w14:paraId="044E814C" w14:textId="26DE542C" w:rsidR="00630390" w:rsidRPr="00E73DE0" w:rsidRDefault="00630390" w:rsidP="00630390">
      <w:pPr>
        <w:ind w:firstLine="709"/>
        <w:jc w:val="both"/>
        <w:rPr>
          <w:szCs w:val="28"/>
        </w:rPr>
      </w:pPr>
      <w:r w:rsidRPr="00E73DE0">
        <w:rPr>
          <w:szCs w:val="28"/>
        </w:rPr>
        <w:t>7</w:t>
      </w:r>
      <w:r w:rsidR="00E73DE0">
        <w:rPr>
          <w:szCs w:val="28"/>
        </w:rPr>
        <w:t>.</w:t>
      </w:r>
      <w:r w:rsidRPr="00E73DE0">
        <w:rPr>
          <w:szCs w:val="28"/>
        </w:rPr>
        <w:t xml:space="preserve"> Для воздушного мониторига (рис</w:t>
      </w:r>
      <w:r w:rsidR="0094648F">
        <w:rPr>
          <w:szCs w:val="28"/>
        </w:rPr>
        <w:t>унок</w:t>
      </w:r>
      <w:r w:rsidRPr="00E73DE0">
        <w:rPr>
          <w:szCs w:val="28"/>
        </w:rPr>
        <w:t xml:space="preserve"> </w:t>
      </w:r>
      <w:r w:rsidR="00015243">
        <w:rPr>
          <w:szCs w:val="28"/>
        </w:rPr>
        <w:t>Е</w:t>
      </w:r>
      <w:r w:rsidRPr="00E73DE0">
        <w:rPr>
          <w:szCs w:val="28"/>
        </w:rPr>
        <w:t>.14)</w:t>
      </w:r>
      <w:r w:rsidR="0094648F">
        <w:rPr>
          <w:szCs w:val="28"/>
        </w:rPr>
        <w:t>.</w:t>
      </w:r>
    </w:p>
    <w:p w14:paraId="52C2FA4E" w14:textId="77777777" w:rsidR="00630390" w:rsidRDefault="00630390" w:rsidP="00630390">
      <w:pPr>
        <w:ind w:firstLine="709"/>
        <w:jc w:val="both"/>
        <w:rPr>
          <w:bCs/>
          <w:szCs w:val="28"/>
        </w:rPr>
      </w:pPr>
    </w:p>
    <w:p w14:paraId="72248023" w14:textId="08238FD7" w:rsidR="0094648F" w:rsidRDefault="0094648F" w:rsidP="0094648F">
      <w:pPr>
        <w:jc w:val="center"/>
        <w:rPr>
          <w:bCs/>
          <w:szCs w:val="28"/>
        </w:rPr>
      </w:pPr>
      <w:r w:rsidRPr="00E73DE0">
        <w:rPr>
          <w:noProof/>
          <w:szCs w:val="28"/>
          <w:lang w:eastAsia="ru-RU"/>
        </w:rPr>
        <w:drawing>
          <wp:inline distT="0" distB="0" distL="0" distR="0" wp14:anchorId="69F41CE4" wp14:editId="5505530F">
            <wp:extent cx="2324001" cy="1536278"/>
            <wp:effectExtent l="0" t="0" r="635" b="698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327004" cy="1538263"/>
                    </a:xfrm>
                    <a:prstGeom prst="rect">
                      <a:avLst/>
                    </a:prstGeom>
                    <a:noFill/>
                    <a:ln>
                      <a:noFill/>
                    </a:ln>
                  </pic:spPr>
                </pic:pic>
              </a:graphicData>
            </a:graphic>
          </wp:inline>
        </w:drawing>
      </w:r>
      <w:r>
        <w:rPr>
          <w:bCs/>
          <w:szCs w:val="28"/>
        </w:rPr>
        <w:t xml:space="preserve">      </w:t>
      </w:r>
      <w:r w:rsidRPr="00E73DE0">
        <w:rPr>
          <w:noProof/>
          <w:szCs w:val="28"/>
          <w:lang w:eastAsia="ru-RU"/>
        </w:rPr>
        <w:drawing>
          <wp:inline distT="0" distB="0" distL="0" distR="0" wp14:anchorId="68D604C3" wp14:editId="70F0A0B6">
            <wp:extent cx="1967613" cy="155082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966605" cy="1550028"/>
                    </a:xfrm>
                    <a:prstGeom prst="rect">
                      <a:avLst/>
                    </a:prstGeom>
                    <a:noFill/>
                    <a:ln>
                      <a:noFill/>
                    </a:ln>
                  </pic:spPr>
                </pic:pic>
              </a:graphicData>
            </a:graphic>
          </wp:inline>
        </w:drawing>
      </w:r>
    </w:p>
    <w:p w14:paraId="1B8DABA5" w14:textId="77777777" w:rsidR="0094648F" w:rsidRPr="005B4287" w:rsidRDefault="0094648F" w:rsidP="0094648F">
      <w:pPr>
        <w:ind w:firstLine="2268"/>
        <w:rPr>
          <w:sz w:val="24"/>
          <w:szCs w:val="24"/>
        </w:rPr>
      </w:pPr>
      <w:r w:rsidRPr="005B4287">
        <w:rPr>
          <w:sz w:val="24"/>
          <w:szCs w:val="24"/>
        </w:rPr>
        <w:t xml:space="preserve">а                                 </w:t>
      </w:r>
      <w:r>
        <w:rPr>
          <w:sz w:val="24"/>
          <w:szCs w:val="24"/>
        </w:rPr>
        <w:t xml:space="preserve">         </w:t>
      </w:r>
      <w:r w:rsidRPr="005B4287">
        <w:rPr>
          <w:sz w:val="24"/>
          <w:szCs w:val="24"/>
        </w:rPr>
        <w:t xml:space="preserve">                          б</w:t>
      </w:r>
    </w:p>
    <w:p w14:paraId="33DD1532" w14:textId="716EEB6B" w:rsidR="0094648F" w:rsidRDefault="0094648F" w:rsidP="0094648F">
      <w:pPr>
        <w:ind w:firstLine="709"/>
        <w:jc w:val="center"/>
        <w:rPr>
          <w:bCs/>
          <w:szCs w:val="28"/>
        </w:rPr>
      </w:pPr>
      <w:r w:rsidRPr="00E73DE0">
        <w:rPr>
          <w:noProof/>
          <w:szCs w:val="28"/>
          <w:lang w:eastAsia="ru-RU"/>
        </w:rPr>
        <w:drawing>
          <wp:inline distT="0" distB="0" distL="0" distR="0" wp14:anchorId="724C3CFB" wp14:editId="6A45B5E3">
            <wp:extent cx="1160938" cy="1833349"/>
            <wp:effectExtent l="0" t="0" r="127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164578" cy="1839097"/>
                    </a:xfrm>
                    <a:prstGeom prst="rect">
                      <a:avLst/>
                    </a:prstGeom>
                    <a:noFill/>
                    <a:ln>
                      <a:noFill/>
                    </a:ln>
                  </pic:spPr>
                </pic:pic>
              </a:graphicData>
            </a:graphic>
          </wp:inline>
        </w:drawing>
      </w:r>
      <w:r>
        <w:rPr>
          <w:bCs/>
          <w:szCs w:val="28"/>
        </w:rPr>
        <w:t xml:space="preserve">         </w:t>
      </w:r>
      <w:r w:rsidRPr="00E73DE0">
        <w:rPr>
          <w:noProof/>
          <w:szCs w:val="28"/>
          <w:lang w:eastAsia="ru-RU"/>
        </w:rPr>
        <w:drawing>
          <wp:inline distT="0" distB="0" distL="0" distR="0" wp14:anchorId="02676E67" wp14:editId="323B268C">
            <wp:extent cx="2515065" cy="1762083"/>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516171" cy="1762858"/>
                    </a:xfrm>
                    <a:prstGeom prst="rect">
                      <a:avLst/>
                    </a:prstGeom>
                    <a:noFill/>
                    <a:ln>
                      <a:noFill/>
                    </a:ln>
                  </pic:spPr>
                </pic:pic>
              </a:graphicData>
            </a:graphic>
          </wp:inline>
        </w:drawing>
      </w:r>
    </w:p>
    <w:p w14:paraId="474A4EAC" w14:textId="50D5B91F" w:rsidR="0094648F" w:rsidRPr="005B4287" w:rsidRDefault="0094648F" w:rsidP="0094648F">
      <w:pPr>
        <w:ind w:firstLine="2268"/>
        <w:rPr>
          <w:sz w:val="24"/>
          <w:szCs w:val="24"/>
        </w:rPr>
      </w:pPr>
      <w:r>
        <w:rPr>
          <w:sz w:val="24"/>
          <w:szCs w:val="24"/>
        </w:rPr>
        <w:t>в</w:t>
      </w:r>
      <w:r w:rsidRPr="005B4287">
        <w:rPr>
          <w:sz w:val="24"/>
          <w:szCs w:val="24"/>
        </w:rPr>
        <w:t xml:space="preserve">                                 </w:t>
      </w:r>
      <w:r>
        <w:rPr>
          <w:sz w:val="24"/>
          <w:szCs w:val="24"/>
        </w:rPr>
        <w:t xml:space="preserve">         </w:t>
      </w:r>
      <w:r w:rsidRPr="005B4287">
        <w:rPr>
          <w:sz w:val="24"/>
          <w:szCs w:val="24"/>
        </w:rPr>
        <w:t xml:space="preserve">                          </w:t>
      </w:r>
      <w:r>
        <w:rPr>
          <w:sz w:val="24"/>
          <w:szCs w:val="24"/>
        </w:rPr>
        <w:t>г</w:t>
      </w:r>
    </w:p>
    <w:p w14:paraId="645D577A" w14:textId="77777777" w:rsidR="00630390" w:rsidRPr="00E73DE0" w:rsidRDefault="00630390" w:rsidP="00630390">
      <w:pPr>
        <w:rPr>
          <w:sz w:val="16"/>
          <w:szCs w:val="16"/>
        </w:rPr>
      </w:pPr>
    </w:p>
    <w:p w14:paraId="6BF1DEE0" w14:textId="0B144656" w:rsidR="00630390" w:rsidRPr="00E73DE0" w:rsidRDefault="00630390" w:rsidP="00015243">
      <w:pPr>
        <w:jc w:val="center"/>
        <w:rPr>
          <w:szCs w:val="28"/>
        </w:rPr>
      </w:pPr>
      <w:r w:rsidRPr="00E73DE0">
        <w:rPr>
          <w:bCs/>
          <w:szCs w:val="28"/>
        </w:rPr>
        <w:t xml:space="preserve">Рисунок </w:t>
      </w:r>
      <w:r w:rsidR="00015243">
        <w:rPr>
          <w:szCs w:val="28"/>
        </w:rPr>
        <w:t>Е</w:t>
      </w:r>
      <w:r w:rsidRPr="00E73DE0">
        <w:rPr>
          <w:szCs w:val="28"/>
        </w:rPr>
        <w:t xml:space="preserve">.14 </w:t>
      </w:r>
      <w:r w:rsidR="00015243">
        <w:rPr>
          <w:szCs w:val="28"/>
        </w:rPr>
        <w:t>‒</w:t>
      </w:r>
      <w:r w:rsidRPr="00E73DE0">
        <w:rPr>
          <w:szCs w:val="28"/>
        </w:rPr>
        <w:t xml:space="preserve"> </w:t>
      </w:r>
      <w:r w:rsidRPr="00E73DE0">
        <w:rPr>
          <w:bCs/>
          <w:szCs w:val="28"/>
        </w:rPr>
        <w:t>ТПР для сбора информации с воздушного шара</w:t>
      </w:r>
    </w:p>
    <w:p w14:paraId="3900255F" w14:textId="77777777" w:rsidR="00630390" w:rsidRPr="00E73DE0" w:rsidRDefault="00630390" w:rsidP="00630390">
      <w:pPr>
        <w:ind w:firstLine="709"/>
        <w:jc w:val="both"/>
        <w:rPr>
          <w:szCs w:val="28"/>
        </w:rPr>
      </w:pPr>
    </w:p>
    <w:p w14:paraId="55A679DD" w14:textId="120AEAB8" w:rsidR="00630390" w:rsidRPr="00E73DE0" w:rsidRDefault="00630390" w:rsidP="00630390">
      <w:pPr>
        <w:ind w:firstLine="709"/>
        <w:jc w:val="both"/>
        <w:rPr>
          <w:szCs w:val="28"/>
        </w:rPr>
      </w:pPr>
      <w:r w:rsidRPr="00E73DE0">
        <w:rPr>
          <w:bCs/>
          <w:szCs w:val="28"/>
        </w:rPr>
        <w:t>8</w:t>
      </w:r>
      <w:r w:rsidR="00E73DE0">
        <w:rPr>
          <w:bCs/>
          <w:szCs w:val="28"/>
        </w:rPr>
        <w:t>.</w:t>
      </w:r>
      <w:r w:rsidRPr="00E73DE0">
        <w:rPr>
          <w:bCs/>
          <w:szCs w:val="28"/>
        </w:rPr>
        <w:t xml:space="preserve"> Для 3D печати </w:t>
      </w:r>
      <w:r w:rsidRPr="00E73DE0">
        <w:rPr>
          <w:szCs w:val="28"/>
        </w:rPr>
        <w:t>(рис</w:t>
      </w:r>
      <w:r w:rsidR="0094648F">
        <w:rPr>
          <w:szCs w:val="28"/>
        </w:rPr>
        <w:t>унки</w:t>
      </w:r>
      <w:r w:rsidRPr="00E73DE0">
        <w:rPr>
          <w:szCs w:val="28"/>
        </w:rPr>
        <w:t xml:space="preserve"> </w:t>
      </w:r>
      <w:r w:rsidR="00015243">
        <w:rPr>
          <w:szCs w:val="28"/>
        </w:rPr>
        <w:t>Е</w:t>
      </w:r>
      <w:r w:rsidRPr="00E73DE0">
        <w:rPr>
          <w:szCs w:val="28"/>
        </w:rPr>
        <w:t>.15</w:t>
      </w:r>
      <w:r w:rsidR="0094648F">
        <w:rPr>
          <w:szCs w:val="28"/>
        </w:rPr>
        <w:t>,</w:t>
      </w:r>
      <w:r w:rsidRPr="00E73DE0">
        <w:rPr>
          <w:szCs w:val="28"/>
        </w:rPr>
        <w:t xml:space="preserve"> </w:t>
      </w:r>
      <w:r w:rsidR="00015243">
        <w:rPr>
          <w:szCs w:val="28"/>
        </w:rPr>
        <w:t>Е</w:t>
      </w:r>
      <w:r w:rsidRPr="00E73DE0">
        <w:rPr>
          <w:szCs w:val="28"/>
        </w:rPr>
        <w:t>.16)</w:t>
      </w:r>
      <w:r w:rsidR="0094648F">
        <w:rPr>
          <w:szCs w:val="28"/>
        </w:rPr>
        <w:t>.</w:t>
      </w:r>
    </w:p>
    <w:p w14:paraId="6E9DF0A5" w14:textId="77777777" w:rsidR="00630390" w:rsidRPr="00E73DE0" w:rsidRDefault="00630390" w:rsidP="00630390">
      <w:pPr>
        <w:jc w:val="both"/>
        <w:rPr>
          <w:szCs w:val="28"/>
        </w:rPr>
      </w:pPr>
    </w:p>
    <w:p w14:paraId="3C25D038" w14:textId="77777777" w:rsidR="00630390" w:rsidRPr="00E73DE0" w:rsidRDefault="00630390" w:rsidP="00630390">
      <w:pPr>
        <w:jc w:val="center"/>
        <w:rPr>
          <w:szCs w:val="28"/>
        </w:rPr>
      </w:pPr>
      <w:r w:rsidRPr="00E73DE0">
        <w:rPr>
          <w:noProof/>
          <w:szCs w:val="28"/>
          <w:lang w:eastAsia="ru-RU"/>
        </w:rPr>
        <w:drawing>
          <wp:inline distT="0" distB="0" distL="0" distR="0" wp14:anchorId="01ADD8DF" wp14:editId="0565A062">
            <wp:extent cx="2325763" cy="1518869"/>
            <wp:effectExtent l="0" t="0" r="0" b="5715"/>
            <wp:docPr id="764589551"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329248" cy="1521145"/>
                    </a:xfrm>
                    <a:prstGeom prst="rect">
                      <a:avLst/>
                    </a:prstGeom>
                    <a:noFill/>
                    <a:ln>
                      <a:noFill/>
                    </a:ln>
                  </pic:spPr>
                </pic:pic>
              </a:graphicData>
            </a:graphic>
          </wp:inline>
        </w:drawing>
      </w:r>
    </w:p>
    <w:p w14:paraId="31AECD8C" w14:textId="77777777" w:rsidR="00E73DE0" w:rsidRPr="00E73DE0" w:rsidRDefault="00E73DE0" w:rsidP="00630390">
      <w:pPr>
        <w:ind w:firstLine="709"/>
        <w:jc w:val="both"/>
        <w:rPr>
          <w:bCs/>
          <w:sz w:val="16"/>
          <w:szCs w:val="16"/>
        </w:rPr>
      </w:pPr>
    </w:p>
    <w:p w14:paraId="11B1CBF0" w14:textId="185EDEC0" w:rsidR="00630390" w:rsidRPr="00E73DE0" w:rsidRDefault="00630390" w:rsidP="00015243">
      <w:pPr>
        <w:jc w:val="center"/>
        <w:rPr>
          <w:szCs w:val="28"/>
        </w:rPr>
      </w:pPr>
      <w:r w:rsidRPr="00E73DE0">
        <w:rPr>
          <w:bCs/>
          <w:szCs w:val="28"/>
        </w:rPr>
        <w:t xml:space="preserve">Рисунок </w:t>
      </w:r>
      <w:r w:rsidR="00015243">
        <w:rPr>
          <w:szCs w:val="28"/>
        </w:rPr>
        <w:t>Е</w:t>
      </w:r>
      <w:r w:rsidRPr="00E73DE0">
        <w:rPr>
          <w:szCs w:val="28"/>
        </w:rPr>
        <w:t xml:space="preserve">.15 </w:t>
      </w:r>
      <w:r w:rsidR="00015243">
        <w:rPr>
          <w:szCs w:val="28"/>
        </w:rPr>
        <w:t>‒</w:t>
      </w:r>
      <w:r w:rsidRPr="00E73DE0">
        <w:rPr>
          <w:szCs w:val="28"/>
        </w:rPr>
        <w:t xml:space="preserve"> </w:t>
      </w:r>
      <w:r w:rsidRPr="00E73DE0">
        <w:rPr>
          <w:bCs/>
          <w:szCs w:val="28"/>
        </w:rPr>
        <w:t>ТПР для аддитивного производства макетов с экструдером</w:t>
      </w:r>
    </w:p>
    <w:p w14:paraId="5378BA0E" w14:textId="77777777" w:rsidR="00630390" w:rsidRPr="00E73DE0" w:rsidRDefault="00630390" w:rsidP="00630390">
      <w:pPr>
        <w:jc w:val="center"/>
        <w:rPr>
          <w:szCs w:val="28"/>
        </w:rPr>
      </w:pPr>
      <w:r w:rsidRPr="00E73DE0">
        <w:rPr>
          <w:noProof/>
          <w:szCs w:val="28"/>
          <w:lang w:eastAsia="ru-RU"/>
        </w:rPr>
        <w:drawing>
          <wp:inline distT="0" distB="0" distL="0" distR="0" wp14:anchorId="26C67A04" wp14:editId="2743AE95">
            <wp:extent cx="1988519" cy="1743900"/>
            <wp:effectExtent l="0" t="0" r="0" b="889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89362" cy="1744639"/>
                    </a:xfrm>
                    <a:prstGeom prst="rect">
                      <a:avLst/>
                    </a:prstGeom>
                    <a:noFill/>
                    <a:ln>
                      <a:noFill/>
                    </a:ln>
                  </pic:spPr>
                </pic:pic>
              </a:graphicData>
            </a:graphic>
          </wp:inline>
        </w:drawing>
      </w:r>
    </w:p>
    <w:p w14:paraId="4496D744" w14:textId="77777777" w:rsidR="00E73DE0" w:rsidRPr="00E73DE0" w:rsidRDefault="00E73DE0" w:rsidP="00630390">
      <w:pPr>
        <w:jc w:val="center"/>
        <w:rPr>
          <w:bCs/>
          <w:sz w:val="16"/>
          <w:szCs w:val="16"/>
        </w:rPr>
      </w:pPr>
    </w:p>
    <w:p w14:paraId="59869482" w14:textId="781D1E45" w:rsidR="00630390" w:rsidRPr="00E73DE0" w:rsidRDefault="00630390" w:rsidP="00630390">
      <w:pPr>
        <w:jc w:val="center"/>
        <w:rPr>
          <w:szCs w:val="28"/>
        </w:rPr>
      </w:pPr>
      <w:r w:rsidRPr="00E73DE0">
        <w:rPr>
          <w:bCs/>
          <w:szCs w:val="28"/>
        </w:rPr>
        <w:t xml:space="preserve">Рисунок </w:t>
      </w:r>
      <w:r w:rsidR="00015243">
        <w:rPr>
          <w:szCs w:val="28"/>
        </w:rPr>
        <w:t>Е</w:t>
      </w:r>
      <w:r w:rsidRPr="00E73DE0">
        <w:rPr>
          <w:szCs w:val="28"/>
        </w:rPr>
        <w:t xml:space="preserve">.16 </w:t>
      </w:r>
      <w:r w:rsidR="00015243">
        <w:rPr>
          <w:szCs w:val="28"/>
        </w:rPr>
        <w:t>‒</w:t>
      </w:r>
      <w:r w:rsidRPr="00E73DE0">
        <w:rPr>
          <w:szCs w:val="28"/>
        </w:rPr>
        <w:t xml:space="preserve"> </w:t>
      </w:r>
      <w:r w:rsidRPr="00E73DE0">
        <w:rPr>
          <w:bCs/>
          <w:szCs w:val="28"/>
        </w:rPr>
        <w:t>ТПР для 3D печати зданий</w:t>
      </w:r>
    </w:p>
    <w:p w14:paraId="1AFC2EDF" w14:textId="77777777" w:rsidR="00630390" w:rsidRPr="00E73DE0" w:rsidRDefault="00630390" w:rsidP="00630390">
      <w:pPr>
        <w:ind w:firstLine="709"/>
        <w:jc w:val="both"/>
        <w:rPr>
          <w:szCs w:val="28"/>
        </w:rPr>
      </w:pPr>
    </w:p>
    <w:p w14:paraId="579EED36" w14:textId="1022D6C3" w:rsidR="00630390" w:rsidRPr="00E73DE0" w:rsidRDefault="00630390" w:rsidP="00630390">
      <w:pPr>
        <w:ind w:firstLine="709"/>
        <w:jc w:val="both"/>
        <w:rPr>
          <w:szCs w:val="28"/>
        </w:rPr>
      </w:pPr>
      <w:r w:rsidRPr="00E73DE0">
        <w:rPr>
          <w:szCs w:val="28"/>
        </w:rPr>
        <w:t>9</w:t>
      </w:r>
      <w:r w:rsidR="00E73DE0">
        <w:rPr>
          <w:szCs w:val="28"/>
        </w:rPr>
        <w:t>.</w:t>
      </w:r>
      <w:r w:rsidRPr="00E73DE0">
        <w:rPr>
          <w:szCs w:val="28"/>
        </w:rPr>
        <w:t xml:space="preserve"> Тренажеры в сфере развлечений (рис</w:t>
      </w:r>
      <w:r w:rsidR="0094648F">
        <w:rPr>
          <w:szCs w:val="28"/>
        </w:rPr>
        <w:t>унки</w:t>
      </w:r>
      <w:r w:rsidRPr="00E73DE0">
        <w:rPr>
          <w:szCs w:val="28"/>
        </w:rPr>
        <w:t xml:space="preserve"> </w:t>
      </w:r>
      <w:r w:rsidR="0094648F">
        <w:rPr>
          <w:szCs w:val="28"/>
        </w:rPr>
        <w:t>Е</w:t>
      </w:r>
      <w:r w:rsidRPr="00E73DE0">
        <w:rPr>
          <w:szCs w:val="28"/>
        </w:rPr>
        <w:t>.17</w:t>
      </w:r>
      <w:r w:rsidR="0094648F">
        <w:rPr>
          <w:szCs w:val="28"/>
        </w:rPr>
        <w:t>, Е.18, Е.</w:t>
      </w:r>
      <w:r w:rsidRPr="00E73DE0">
        <w:rPr>
          <w:szCs w:val="28"/>
        </w:rPr>
        <w:t>19)</w:t>
      </w:r>
      <w:r w:rsidR="00015243">
        <w:rPr>
          <w:szCs w:val="28"/>
        </w:rPr>
        <w:t>.</w:t>
      </w:r>
    </w:p>
    <w:p w14:paraId="06FF2669" w14:textId="77777777" w:rsidR="00630390" w:rsidRPr="00E73DE0" w:rsidRDefault="00630390" w:rsidP="00630390">
      <w:pPr>
        <w:jc w:val="both"/>
        <w:rPr>
          <w:szCs w:val="28"/>
        </w:rPr>
      </w:pPr>
    </w:p>
    <w:p w14:paraId="05712BF1" w14:textId="77777777" w:rsidR="00630390" w:rsidRPr="00E73DE0" w:rsidRDefault="00630390" w:rsidP="00630390">
      <w:pPr>
        <w:jc w:val="center"/>
        <w:rPr>
          <w:szCs w:val="28"/>
        </w:rPr>
      </w:pPr>
      <w:r w:rsidRPr="00E73DE0">
        <w:rPr>
          <w:noProof/>
          <w:szCs w:val="28"/>
          <w:lang w:eastAsia="ru-RU"/>
        </w:rPr>
        <w:drawing>
          <wp:inline distT="0" distB="0" distL="0" distR="0" wp14:anchorId="6A8D4B20" wp14:editId="49880DA3">
            <wp:extent cx="2223542" cy="1481436"/>
            <wp:effectExtent l="0" t="0" r="5715" b="508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224827" cy="1482292"/>
                    </a:xfrm>
                    <a:prstGeom prst="rect">
                      <a:avLst/>
                    </a:prstGeom>
                    <a:noFill/>
                    <a:ln>
                      <a:noFill/>
                    </a:ln>
                  </pic:spPr>
                </pic:pic>
              </a:graphicData>
            </a:graphic>
          </wp:inline>
        </w:drawing>
      </w:r>
    </w:p>
    <w:p w14:paraId="61AF6CF4" w14:textId="77777777" w:rsidR="00630390" w:rsidRPr="00E73DE0" w:rsidRDefault="00630390" w:rsidP="00630390">
      <w:pPr>
        <w:jc w:val="both"/>
        <w:rPr>
          <w:sz w:val="16"/>
          <w:szCs w:val="16"/>
        </w:rPr>
      </w:pPr>
    </w:p>
    <w:p w14:paraId="21F3B385" w14:textId="5F814B1D" w:rsidR="00630390" w:rsidRPr="00015243" w:rsidRDefault="00630390" w:rsidP="00630390">
      <w:pPr>
        <w:jc w:val="center"/>
        <w:rPr>
          <w:szCs w:val="28"/>
        </w:rPr>
      </w:pPr>
      <w:r w:rsidRPr="00E73DE0">
        <w:rPr>
          <w:bCs/>
          <w:szCs w:val="28"/>
        </w:rPr>
        <w:t xml:space="preserve">Рисунок </w:t>
      </w:r>
      <w:r w:rsidR="00015243">
        <w:rPr>
          <w:szCs w:val="28"/>
        </w:rPr>
        <w:t>Е</w:t>
      </w:r>
      <w:r w:rsidRPr="00E73DE0">
        <w:rPr>
          <w:szCs w:val="28"/>
        </w:rPr>
        <w:t xml:space="preserve">.17 </w:t>
      </w:r>
      <w:r w:rsidR="00015243">
        <w:rPr>
          <w:szCs w:val="28"/>
        </w:rPr>
        <w:t xml:space="preserve">‒ </w:t>
      </w:r>
      <w:r w:rsidRPr="00E73DE0">
        <w:rPr>
          <w:bCs/>
          <w:szCs w:val="28"/>
          <w:lang w:val="uk-UA"/>
        </w:rPr>
        <w:t xml:space="preserve">Тренажер ТПР </w:t>
      </w:r>
      <w:r w:rsidR="00015243">
        <w:rPr>
          <w:bCs/>
          <w:szCs w:val="28"/>
        </w:rPr>
        <w:t xml:space="preserve">Fraunhofer IPA </w:t>
      </w:r>
      <w:r w:rsidRPr="00E73DE0">
        <w:rPr>
          <w:bCs/>
          <w:szCs w:val="28"/>
        </w:rPr>
        <w:t>Stuttgart</w:t>
      </w:r>
    </w:p>
    <w:p w14:paraId="1D3AB7DB" w14:textId="77777777" w:rsidR="00630390" w:rsidRPr="00E73DE0" w:rsidRDefault="00630390" w:rsidP="00630390">
      <w:pPr>
        <w:jc w:val="both"/>
        <w:rPr>
          <w:szCs w:val="28"/>
        </w:rPr>
      </w:pPr>
    </w:p>
    <w:p w14:paraId="70AC0B6C" w14:textId="77777777" w:rsidR="00630390" w:rsidRPr="00E73DE0" w:rsidRDefault="00630390" w:rsidP="00630390">
      <w:pPr>
        <w:jc w:val="center"/>
        <w:rPr>
          <w:szCs w:val="28"/>
        </w:rPr>
      </w:pPr>
      <w:r w:rsidRPr="00E73DE0">
        <w:rPr>
          <w:noProof/>
          <w:szCs w:val="28"/>
          <w:lang w:eastAsia="ru-RU"/>
        </w:rPr>
        <w:drawing>
          <wp:inline distT="0" distB="0" distL="0" distR="0" wp14:anchorId="038003E1" wp14:editId="61218429">
            <wp:extent cx="2275879" cy="1726174"/>
            <wp:effectExtent l="0" t="0" r="0" b="762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75299" cy="1725734"/>
                    </a:xfrm>
                    <a:prstGeom prst="rect">
                      <a:avLst/>
                    </a:prstGeom>
                    <a:noFill/>
                    <a:ln>
                      <a:noFill/>
                    </a:ln>
                  </pic:spPr>
                </pic:pic>
              </a:graphicData>
            </a:graphic>
          </wp:inline>
        </w:drawing>
      </w:r>
    </w:p>
    <w:p w14:paraId="7B8CC708" w14:textId="77777777" w:rsidR="00E73DE0" w:rsidRPr="00E73DE0" w:rsidRDefault="00E73DE0" w:rsidP="00630390">
      <w:pPr>
        <w:jc w:val="center"/>
        <w:rPr>
          <w:bCs/>
          <w:sz w:val="16"/>
          <w:szCs w:val="16"/>
        </w:rPr>
      </w:pPr>
    </w:p>
    <w:p w14:paraId="133F1749" w14:textId="669C275F" w:rsidR="00630390" w:rsidRPr="00E73DE0" w:rsidRDefault="00630390" w:rsidP="00630390">
      <w:pPr>
        <w:jc w:val="center"/>
        <w:rPr>
          <w:szCs w:val="28"/>
        </w:rPr>
      </w:pPr>
      <w:r w:rsidRPr="00E73DE0">
        <w:rPr>
          <w:bCs/>
          <w:szCs w:val="28"/>
        </w:rPr>
        <w:t xml:space="preserve">Рисунок </w:t>
      </w:r>
      <w:r w:rsidR="00015243">
        <w:rPr>
          <w:szCs w:val="28"/>
        </w:rPr>
        <w:t>Е</w:t>
      </w:r>
      <w:r w:rsidRPr="00E73DE0">
        <w:rPr>
          <w:szCs w:val="28"/>
        </w:rPr>
        <w:t xml:space="preserve">.18 </w:t>
      </w:r>
      <w:r w:rsidR="00015243">
        <w:rPr>
          <w:szCs w:val="28"/>
        </w:rPr>
        <w:t>‒</w:t>
      </w:r>
      <w:r w:rsidRPr="00E73DE0">
        <w:rPr>
          <w:szCs w:val="28"/>
        </w:rPr>
        <w:t xml:space="preserve"> </w:t>
      </w:r>
      <w:r w:rsidRPr="00E73DE0">
        <w:rPr>
          <w:bCs/>
          <w:szCs w:val="28"/>
        </w:rPr>
        <w:t>Тренажер ТПР движущийся по кольцевой трассе</w:t>
      </w:r>
    </w:p>
    <w:p w14:paraId="766D1878" w14:textId="77777777" w:rsidR="00630390" w:rsidRPr="00E73DE0" w:rsidRDefault="00630390" w:rsidP="00630390">
      <w:pPr>
        <w:jc w:val="both"/>
        <w:rPr>
          <w:szCs w:val="28"/>
        </w:rPr>
      </w:pPr>
    </w:p>
    <w:p w14:paraId="5250A256" w14:textId="77777777" w:rsidR="00630390" w:rsidRPr="00E73DE0" w:rsidRDefault="00630390" w:rsidP="00630390">
      <w:pPr>
        <w:jc w:val="center"/>
        <w:rPr>
          <w:szCs w:val="28"/>
        </w:rPr>
      </w:pPr>
      <w:r w:rsidRPr="00E73DE0">
        <w:rPr>
          <w:noProof/>
          <w:szCs w:val="28"/>
          <w:lang w:eastAsia="ru-RU"/>
        </w:rPr>
        <w:drawing>
          <wp:inline distT="0" distB="0" distL="0" distR="0" wp14:anchorId="5DD8064A" wp14:editId="43762637">
            <wp:extent cx="3136720" cy="1435101"/>
            <wp:effectExtent l="0" t="0" r="6985" b="0"/>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140958" cy="1437040"/>
                    </a:xfrm>
                    <a:prstGeom prst="rect">
                      <a:avLst/>
                    </a:prstGeom>
                    <a:noFill/>
                    <a:ln>
                      <a:noFill/>
                    </a:ln>
                  </pic:spPr>
                </pic:pic>
              </a:graphicData>
            </a:graphic>
          </wp:inline>
        </w:drawing>
      </w:r>
    </w:p>
    <w:p w14:paraId="7A70A910" w14:textId="77777777" w:rsidR="00630390" w:rsidRPr="00E73DE0" w:rsidRDefault="00630390" w:rsidP="00630390">
      <w:pPr>
        <w:jc w:val="both"/>
        <w:rPr>
          <w:sz w:val="16"/>
          <w:szCs w:val="16"/>
        </w:rPr>
      </w:pPr>
    </w:p>
    <w:p w14:paraId="087CC594" w14:textId="54D796F5" w:rsidR="000555CD" w:rsidRPr="00015243" w:rsidRDefault="00630390" w:rsidP="0094648F">
      <w:pPr>
        <w:jc w:val="center"/>
        <w:rPr>
          <w:szCs w:val="28"/>
        </w:rPr>
      </w:pPr>
      <w:r w:rsidRPr="00E73DE0">
        <w:rPr>
          <w:bCs/>
          <w:szCs w:val="28"/>
        </w:rPr>
        <w:t xml:space="preserve">Рисунок </w:t>
      </w:r>
      <w:r w:rsidR="00015243">
        <w:rPr>
          <w:szCs w:val="28"/>
        </w:rPr>
        <w:t>Е</w:t>
      </w:r>
      <w:r w:rsidRPr="00E73DE0">
        <w:rPr>
          <w:szCs w:val="28"/>
        </w:rPr>
        <w:t xml:space="preserve">.19 </w:t>
      </w:r>
      <w:r w:rsidR="00015243">
        <w:rPr>
          <w:szCs w:val="28"/>
        </w:rPr>
        <w:t>‒</w:t>
      </w:r>
      <w:r w:rsidRPr="00E73DE0">
        <w:rPr>
          <w:szCs w:val="28"/>
        </w:rPr>
        <w:t xml:space="preserve"> </w:t>
      </w:r>
      <w:r w:rsidRPr="00E73DE0">
        <w:rPr>
          <w:bCs/>
          <w:szCs w:val="28"/>
        </w:rPr>
        <w:t>Тренажер ТПР Автосимулятор</w:t>
      </w:r>
    </w:p>
    <w:sectPr w:rsidR="000555CD" w:rsidRPr="00015243" w:rsidSect="005468B2">
      <w:footerReference w:type="default" r:id="rId205"/>
      <w:footerReference w:type="first" r:id="rId206"/>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4DEAE" w14:textId="77777777" w:rsidR="0058752B" w:rsidRDefault="0058752B">
      <w:r>
        <w:separator/>
      </w:r>
    </w:p>
  </w:endnote>
  <w:endnote w:type="continuationSeparator" w:id="0">
    <w:p w14:paraId="026571FA" w14:textId="77777777" w:rsidR="0058752B" w:rsidRDefault="0058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00"/>
    <w:family w:val="roman"/>
    <w:notTrueType/>
    <w:pitch w:val="default"/>
    <w:sig w:usb0="00000003" w:usb1="00000000" w:usb2="00000000" w:usb3="00000000" w:csb0="00000001" w:csb1="00000000"/>
  </w:font>
  <w:font w:name="+mj-ea">
    <w:altName w:val="Times New Roman"/>
    <w:panose1 w:val="00000000000000000000"/>
    <w:charset w:val="00"/>
    <w:family w:val="roman"/>
    <w:notTrueType/>
    <w:pitch w:val="default"/>
  </w:font>
  <w:font w:name="+mn-ea">
    <w:panose1 w:val="00000000000000000000"/>
    <w:charset w:val="00"/>
    <w:family w:val="roman"/>
    <w:notTrueType/>
    <w:pitch w:val="default"/>
  </w:font>
  <w:font w:name="TimesNewRomanPSMT">
    <w:altName w:val="MS Gothic"/>
    <w:panose1 w:val="00000000000000000000"/>
    <w:charset w:val="CC"/>
    <w:family w:val="auto"/>
    <w:notTrueType/>
    <w:pitch w:val="default"/>
    <w:sig w:usb0="000000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xpdltFxdjngTbskbdLssvdxXqtrgxM">
    <w:altName w:val="Arial Unicode MS"/>
    <w:panose1 w:val="00000000000000000000"/>
    <w:charset w:val="81"/>
    <w:family w:val="auto"/>
    <w:notTrueType/>
    <w:pitch w:val="default"/>
    <w:sig w:usb0="00000000" w:usb1="09060000" w:usb2="00000010" w:usb3="00000000" w:csb0="00080000" w:csb1="00000000"/>
  </w:font>
  <w:font w:name="TimesNewRomanPS-ItalicMT">
    <w:altName w:val="Segoe Print"/>
    <w:charset w:val="00"/>
    <w:family w:val="auto"/>
    <w:pitch w:val="default"/>
  </w:font>
  <w:font w:name="SymbolMT">
    <w:altName w:val="Arial Unicode MS"/>
    <w:panose1 w:val="00000000000000000000"/>
    <w:charset w:val="88"/>
    <w:family w:val="auto"/>
    <w:notTrueType/>
    <w:pitch w:val="default"/>
    <w:sig w:usb0="00000000" w:usb1="08080000" w:usb2="00000010" w:usb3="00000000" w:csb0="00100000" w:csb1="00000000"/>
  </w:font>
  <w:font w:name="NimbusRomNo9L-Regu">
    <w:altName w:val="MS Mincho"/>
    <w:panose1 w:val="00000000000000000000"/>
    <w:charset w:val="80"/>
    <w:family w:val="auto"/>
    <w:notTrueType/>
    <w:pitch w:val="default"/>
    <w:sig w:usb0="00000001" w:usb1="08070000" w:usb2="00000010" w:usb3="00000000" w:csb0="00020000" w:csb1="00000000"/>
  </w:font>
  <w:font w:name="Meiryo">
    <w:charset w:val="80"/>
    <w:family w:val="swiss"/>
    <w:pitch w:val="variable"/>
    <w:sig w:usb0="E00002FF" w:usb1="6AC7FFFF" w:usb2="08000012" w:usb3="00000000" w:csb0="0002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925434"/>
      <w:docPartObj>
        <w:docPartGallery w:val="Page Numbers (Bottom of Page)"/>
        <w:docPartUnique/>
      </w:docPartObj>
    </w:sdtPr>
    <w:sdtEndPr>
      <w:rPr>
        <w:sz w:val="24"/>
        <w:szCs w:val="24"/>
      </w:rPr>
    </w:sdtEndPr>
    <w:sdtContent>
      <w:p w14:paraId="36383096" w14:textId="0BE4482E" w:rsidR="001A0FE8" w:rsidRPr="00513852" w:rsidRDefault="001A0FE8" w:rsidP="00513852">
        <w:pPr>
          <w:pStyle w:val="a6"/>
          <w:jc w:val="center"/>
          <w:rPr>
            <w:sz w:val="24"/>
            <w:szCs w:val="24"/>
          </w:rPr>
        </w:pPr>
        <w:r w:rsidRPr="00513852">
          <w:rPr>
            <w:sz w:val="24"/>
            <w:szCs w:val="24"/>
          </w:rPr>
          <w:fldChar w:fldCharType="begin"/>
        </w:r>
        <w:r w:rsidRPr="00513852">
          <w:rPr>
            <w:sz w:val="24"/>
            <w:szCs w:val="24"/>
          </w:rPr>
          <w:instrText>PAGE   \* MERGEFORMAT</w:instrText>
        </w:r>
        <w:r w:rsidRPr="00513852">
          <w:rPr>
            <w:sz w:val="24"/>
            <w:szCs w:val="24"/>
          </w:rPr>
          <w:fldChar w:fldCharType="separate"/>
        </w:r>
        <w:r w:rsidR="007830C5">
          <w:rPr>
            <w:noProof/>
            <w:sz w:val="24"/>
            <w:szCs w:val="24"/>
          </w:rPr>
          <w:t>18</w:t>
        </w:r>
        <w:r w:rsidRPr="00513852">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A9D40" w14:textId="74794545" w:rsidR="001A0FE8" w:rsidRPr="00FF4DA3" w:rsidRDefault="001A0FE8" w:rsidP="004F297F">
    <w:pPr>
      <w:pStyle w:val="a6"/>
      <w:jc w:val="center"/>
      <w:rPr>
        <w:sz w:val="24"/>
        <w:szCs w:val="24"/>
      </w:rPr>
    </w:pPr>
  </w:p>
  <w:p w14:paraId="7C1F6A20" w14:textId="77777777" w:rsidR="001A0FE8" w:rsidRDefault="001A0FE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98D4A" w14:textId="77777777" w:rsidR="0058752B" w:rsidRDefault="0058752B">
      <w:r>
        <w:separator/>
      </w:r>
    </w:p>
  </w:footnote>
  <w:footnote w:type="continuationSeparator" w:id="0">
    <w:p w14:paraId="5D6C9205" w14:textId="77777777" w:rsidR="0058752B" w:rsidRDefault="00587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06D0E"/>
    <w:multiLevelType w:val="hybridMultilevel"/>
    <w:tmpl w:val="BFC44B74"/>
    <w:lvl w:ilvl="0" w:tplc="28849A7C">
      <w:start w:val="1"/>
      <w:numFmt w:val="decimal"/>
      <w:lvlText w:val="%1)"/>
      <w:lvlJc w:val="left"/>
      <w:pPr>
        <w:ind w:left="720" w:hanging="360"/>
      </w:pPr>
      <w:rPr>
        <w:rFonts w:ascii="Times New Roman" w:eastAsia="Times New Roman" w:hAnsi="Times New Roman" w:cs="Times New Roman"/>
        <w:color w:val="2222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2473321"/>
    <w:multiLevelType w:val="hybridMultilevel"/>
    <w:tmpl w:val="53E62084"/>
    <w:lvl w:ilvl="0" w:tplc="63425D40">
      <w:start w:val="1"/>
      <w:numFmt w:val="decimal"/>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A22FE"/>
    <w:multiLevelType w:val="hybridMultilevel"/>
    <w:tmpl w:val="382AEDCE"/>
    <w:lvl w:ilvl="0" w:tplc="63646F5C">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3438065E"/>
    <w:multiLevelType w:val="hybridMultilevel"/>
    <w:tmpl w:val="D316A89C"/>
    <w:lvl w:ilvl="0" w:tplc="FFFFFFFF">
      <w:start w:val="1"/>
      <w:numFmt w:val="decimal"/>
      <w:lvlText w:val="%1"/>
      <w:lvlJc w:val="left"/>
      <w:pPr>
        <w:tabs>
          <w:tab w:val="num" w:pos="1200"/>
        </w:tabs>
        <w:ind w:left="1200" w:hanging="360"/>
      </w:pPr>
      <w:rPr>
        <w:rFonts w:hint="default"/>
        <w:i w:val="0"/>
        <w:color w:val="auto"/>
        <w:sz w:val="24"/>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6B93B91"/>
    <w:multiLevelType w:val="multilevel"/>
    <w:tmpl w:val="EE96A808"/>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A32775E"/>
    <w:multiLevelType w:val="hybridMultilevel"/>
    <w:tmpl w:val="4BD6CD84"/>
    <w:lvl w:ilvl="0" w:tplc="47B42096">
      <w:start w:val="1"/>
      <w:numFmt w:val="decimal"/>
      <w:lvlText w:val="%1 "/>
      <w:lvlJc w:val="left"/>
      <w:pPr>
        <w:tabs>
          <w:tab w:val="num" w:pos="360"/>
        </w:tabs>
        <w:ind w:left="360" w:hanging="360"/>
      </w:pPr>
      <w:rPr>
        <w:rFonts w:ascii="Times New Roman" w:hAnsi="Times New Roman" w:hint="default"/>
        <w:i w:val="0"/>
        <w:color w:val="auto"/>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1E84683"/>
    <w:multiLevelType w:val="multilevel"/>
    <w:tmpl w:val="C18A6184"/>
    <w:lvl w:ilvl="0">
      <w:start w:val="1"/>
      <w:numFmt w:val="decimal"/>
      <w:lvlText w:val="%1"/>
      <w:lvlJc w:val="left"/>
      <w:pPr>
        <w:ind w:left="432" w:hanging="432"/>
      </w:pPr>
      <w:rPr>
        <w:rFonts w:hint="default"/>
        <w:color w:val="auto"/>
      </w:rPr>
    </w:lvl>
    <w:lvl w:ilvl="1">
      <w:start w:val="1"/>
      <w:numFmt w:val="decimal"/>
      <w:lvlText w:val="%1.%2"/>
      <w:lvlJc w:val="left"/>
      <w:pPr>
        <w:ind w:left="716" w:hanging="432"/>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7" w15:restartNumberingAfterBreak="0">
    <w:nsid w:val="625A6C6F"/>
    <w:multiLevelType w:val="hybridMultilevel"/>
    <w:tmpl w:val="2F4A76DC"/>
    <w:lvl w:ilvl="0" w:tplc="E83262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35C15FA"/>
    <w:multiLevelType w:val="hybridMultilevel"/>
    <w:tmpl w:val="51E086B4"/>
    <w:lvl w:ilvl="0" w:tplc="6CF69A4E">
      <w:start w:val="22"/>
      <w:numFmt w:val="decimal"/>
      <w:lvlText w:val="%1"/>
      <w:lvlJc w:val="left"/>
      <w:pPr>
        <w:ind w:left="1200" w:hanging="360"/>
      </w:pPr>
      <w:rPr>
        <w:rFonts w:hint="default"/>
      </w:rPr>
    </w:lvl>
    <w:lvl w:ilvl="1" w:tplc="20000019" w:tentative="1">
      <w:start w:val="1"/>
      <w:numFmt w:val="lowerLetter"/>
      <w:lvlText w:val="%2."/>
      <w:lvlJc w:val="left"/>
      <w:pPr>
        <w:ind w:left="1920" w:hanging="360"/>
      </w:pPr>
    </w:lvl>
    <w:lvl w:ilvl="2" w:tplc="2000001B" w:tentative="1">
      <w:start w:val="1"/>
      <w:numFmt w:val="lowerRoman"/>
      <w:lvlText w:val="%3."/>
      <w:lvlJc w:val="right"/>
      <w:pPr>
        <w:ind w:left="2640" w:hanging="180"/>
      </w:pPr>
    </w:lvl>
    <w:lvl w:ilvl="3" w:tplc="2000000F" w:tentative="1">
      <w:start w:val="1"/>
      <w:numFmt w:val="decimal"/>
      <w:lvlText w:val="%4."/>
      <w:lvlJc w:val="left"/>
      <w:pPr>
        <w:ind w:left="3360" w:hanging="360"/>
      </w:pPr>
    </w:lvl>
    <w:lvl w:ilvl="4" w:tplc="20000019" w:tentative="1">
      <w:start w:val="1"/>
      <w:numFmt w:val="lowerLetter"/>
      <w:lvlText w:val="%5."/>
      <w:lvlJc w:val="left"/>
      <w:pPr>
        <w:ind w:left="4080" w:hanging="360"/>
      </w:pPr>
    </w:lvl>
    <w:lvl w:ilvl="5" w:tplc="2000001B" w:tentative="1">
      <w:start w:val="1"/>
      <w:numFmt w:val="lowerRoman"/>
      <w:lvlText w:val="%6."/>
      <w:lvlJc w:val="right"/>
      <w:pPr>
        <w:ind w:left="4800" w:hanging="180"/>
      </w:pPr>
    </w:lvl>
    <w:lvl w:ilvl="6" w:tplc="2000000F" w:tentative="1">
      <w:start w:val="1"/>
      <w:numFmt w:val="decimal"/>
      <w:lvlText w:val="%7."/>
      <w:lvlJc w:val="left"/>
      <w:pPr>
        <w:ind w:left="5520" w:hanging="360"/>
      </w:pPr>
    </w:lvl>
    <w:lvl w:ilvl="7" w:tplc="20000019" w:tentative="1">
      <w:start w:val="1"/>
      <w:numFmt w:val="lowerLetter"/>
      <w:lvlText w:val="%8."/>
      <w:lvlJc w:val="left"/>
      <w:pPr>
        <w:ind w:left="6240" w:hanging="360"/>
      </w:pPr>
    </w:lvl>
    <w:lvl w:ilvl="8" w:tplc="2000001B" w:tentative="1">
      <w:start w:val="1"/>
      <w:numFmt w:val="lowerRoman"/>
      <w:lvlText w:val="%9."/>
      <w:lvlJc w:val="right"/>
      <w:pPr>
        <w:ind w:left="6960" w:hanging="180"/>
      </w:pPr>
    </w:lvl>
  </w:abstractNum>
  <w:abstractNum w:abstractNumId="9" w15:restartNumberingAfterBreak="0">
    <w:nsid w:val="7103478C"/>
    <w:multiLevelType w:val="hybridMultilevel"/>
    <w:tmpl w:val="D316A89C"/>
    <w:lvl w:ilvl="0" w:tplc="1876B45A">
      <w:start w:val="1"/>
      <w:numFmt w:val="decimal"/>
      <w:lvlText w:val="%1"/>
      <w:lvlJc w:val="left"/>
      <w:pPr>
        <w:tabs>
          <w:tab w:val="num" w:pos="360"/>
        </w:tabs>
        <w:ind w:left="360" w:hanging="360"/>
      </w:pPr>
      <w:rPr>
        <w:rFonts w:hint="default"/>
        <w:i w:val="0"/>
        <w:color w:val="auto"/>
        <w:sz w:val="24"/>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5"/>
  </w:num>
  <w:num w:numId="4">
    <w:abstractNumId w:val="2"/>
  </w:num>
  <w:num w:numId="5">
    <w:abstractNumId w:val="1"/>
  </w:num>
  <w:num w:numId="6">
    <w:abstractNumId w:val="9"/>
  </w:num>
  <w:num w:numId="7">
    <w:abstractNumId w:val="0"/>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03"/>
    <w:rsid w:val="0000048F"/>
    <w:rsid w:val="00015243"/>
    <w:rsid w:val="00031812"/>
    <w:rsid w:val="00033350"/>
    <w:rsid w:val="000376B6"/>
    <w:rsid w:val="00046BD3"/>
    <w:rsid w:val="0005294D"/>
    <w:rsid w:val="000555CD"/>
    <w:rsid w:val="00056028"/>
    <w:rsid w:val="000570DB"/>
    <w:rsid w:val="00062799"/>
    <w:rsid w:val="00067F11"/>
    <w:rsid w:val="00073C3E"/>
    <w:rsid w:val="000A19B2"/>
    <w:rsid w:val="000B122B"/>
    <w:rsid w:val="000B348E"/>
    <w:rsid w:val="000B62FA"/>
    <w:rsid w:val="000C0E57"/>
    <w:rsid w:val="000C4CEB"/>
    <w:rsid w:val="000D10A7"/>
    <w:rsid w:val="000E2329"/>
    <w:rsid w:val="00100552"/>
    <w:rsid w:val="00110079"/>
    <w:rsid w:val="00110258"/>
    <w:rsid w:val="00113AF8"/>
    <w:rsid w:val="00113DCE"/>
    <w:rsid w:val="001238D0"/>
    <w:rsid w:val="00127C6C"/>
    <w:rsid w:val="001328CD"/>
    <w:rsid w:val="00162D03"/>
    <w:rsid w:val="00170512"/>
    <w:rsid w:val="00186C88"/>
    <w:rsid w:val="00186F97"/>
    <w:rsid w:val="00195AC6"/>
    <w:rsid w:val="001A0FE8"/>
    <w:rsid w:val="001B1089"/>
    <w:rsid w:val="001B3874"/>
    <w:rsid w:val="001B45E5"/>
    <w:rsid w:val="001B4742"/>
    <w:rsid w:val="001B7EBB"/>
    <w:rsid w:val="001C1477"/>
    <w:rsid w:val="001C4357"/>
    <w:rsid w:val="001E116F"/>
    <w:rsid w:val="001E23A1"/>
    <w:rsid w:val="001E4F2F"/>
    <w:rsid w:val="001E74E6"/>
    <w:rsid w:val="001F489A"/>
    <w:rsid w:val="0020065F"/>
    <w:rsid w:val="0020779A"/>
    <w:rsid w:val="00211D4A"/>
    <w:rsid w:val="00216C68"/>
    <w:rsid w:val="00232072"/>
    <w:rsid w:val="002415F0"/>
    <w:rsid w:val="00252EC0"/>
    <w:rsid w:val="002530E4"/>
    <w:rsid w:val="00275680"/>
    <w:rsid w:val="00282253"/>
    <w:rsid w:val="0028292A"/>
    <w:rsid w:val="00283273"/>
    <w:rsid w:val="0029044F"/>
    <w:rsid w:val="002941DE"/>
    <w:rsid w:val="002968D3"/>
    <w:rsid w:val="002A29DE"/>
    <w:rsid w:val="002A3D0C"/>
    <w:rsid w:val="002A42C7"/>
    <w:rsid w:val="002B4AE4"/>
    <w:rsid w:val="002C2CF3"/>
    <w:rsid w:val="002D0C33"/>
    <w:rsid w:val="002D0E29"/>
    <w:rsid w:val="002D2450"/>
    <w:rsid w:val="002D5192"/>
    <w:rsid w:val="002E20E6"/>
    <w:rsid w:val="002E44F3"/>
    <w:rsid w:val="002E6733"/>
    <w:rsid w:val="002E7783"/>
    <w:rsid w:val="0030608D"/>
    <w:rsid w:val="00314DEF"/>
    <w:rsid w:val="00315B23"/>
    <w:rsid w:val="0032487D"/>
    <w:rsid w:val="003250BE"/>
    <w:rsid w:val="00330809"/>
    <w:rsid w:val="00344BFC"/>
    <w:rsid w:val="00350548"/>
    <w:rsid w:val="00351D55"/>
    <w:rsid w:val="003567FE"/>
    <w:rsid w:val="003574F5"/>
    <w:rsid w:val="00373488"/>
    <w:rsid w:val="00392A78"/>
    <w:rsid w:val="0039397A"/>
    <w:rsid w:val="00394BF8"/>
    <w:rsid w:val="00396CC6"/>
    <w:rsid w:val="003972F9"/>
    <w:rsid w:val="003B2F1E"/>
    <w:rsid w:val="003B4EBA"/>
    <w:rsid w:val="003B7B1F"/>
    <w:rsid w:val="003C512B"/>
    <w:rsid w:val="003D2340"/>
    <w:rsid w:val="003D3CAC"/>
    <w:rsid w:val="003D4F8C"/>
    <w:rsid w:val="003D623D"/>
    <w:rsid w:val="003F11EE"/>
    <w:rsid w:val="003F5459"/>
    <w:rsid w:val="003F7A1B"/>
    <w:rsid w:val="0041281F"/>
    <w:rsid w:val="00423616"/>
    <w:rsid w:val="00423A3A"/>
    <w:rsid w:val="00430761"/>
    <w:rsid w:val="0044026A"/>
    <w:rsid w:val="00447925"/>
    <w:rsid w:val="00467B56"/>
    <w:rsid w:val="0047137B"/>
    <w:rsid w:val="00477035"/>
    <w:rsid w:val="00482A0D"/>
    <w:rsid w:val="00484494"/>
    <w:rsid w:val="0049439F"/>
    <w:rsid w:val="004A05C9"/>
    <w:rsid w:val="004A634B"/>
    <w:rsid w:val="004B5A7E"/>
    <w:rsid w:val="004B7CAC"/>
    <w:rsid w:val="004C00F2"/>
    <w:rsid w:val="004C16CE"/>
    <w:rsid w:val="004C3247"/>
    <w:rsid w:val="004E5E49"/>
    <w:rsid w:val="004F297F"/>
    <w:rsid w:val="00502CDC"/>
    <w:rsid w:val="00504860"/>
    <w:rsid w:val="00513852"/>
    <w:rsid w:val="00513B31"/>
    <w:rsid w:val="00515DF1"/>
    <w:rsid w:val="00521D2D"/>
    <w:rsid w:val="00524C18"/>
    <w:rsid w:val="005255CB"/>
    <w:rsid w:val="00530892"/>
    <w:rsid w:val="00530F6D"/>
    <w:rsid w:val="00533A3F"/>
    <w:rsid w:val="00535DDF"/>
    <w:rsid w:val="005424EA"/>
    <w:rsid w:val="00543BBA"/>
    <w:rsid w:val="005468B2"/>
    <w:rsid w:val="005516D1"/>
    <w:rsid w:val="005516F0"/>
    <w:rsid w:val="005564D1"/>
    <w:rsid w:val="005574F9"/>
    <w:rsid w:val="005601F0"/>
    <w:rsid w:val="00560ED4"/>
    <w:rsid w:val="00586EB2"/>
    <w:rsid w:val="0058752B"/>
    <w:rsid w:val="00592E95"/>
    <w:rsid w:val="005979AD"/>
    <w:rsid w:val="005A449E"/>
    <w:rsid w:val="005B4287"/>
    <w:rsid w:val="005C0AEA"/>
    <w:rsid w:val="005D47CF"/>
    <w:rsid w:val="005E029D"/>
    <w:rsid w:val="005F178D"/>
    <w:rsid w:val="005F2154"/>
    <w:rsid w:val="005F46E2"/>
    <w:rsid w:val="005F6C2A"/>
    <w:rsid w:val="00604DA8"/>
    <w:rsid w:val="006128E5"/>
    <w:rsid w:val="00612EA5"/>
    <w:rsid w:val="00615273"/>
    <w:rsid w:val="00630390"/>
    <w:rsid w:val="00636880"/>
    <w:rsid w:val="00660C58"/>
    <w:rsid w:val="00677BF9"/>
    <w:rsid w:val="00687050"/>
    <w:rsid w:val="00690470"/>
    <w:rsid w:val="006A1987"/>
    <w:rsid w:val="006A1FDA"/>
    <w:rsid w:val="006B2C26"/>
    <w:rsid w:val="006D21F1"/>
    <w:rsid w:val="006D6950"/>
    <w:rsid w:val="006E3A00"/>
    <w:rsid w:val="00713288"/>
    <w:rsid w:val="007216DD"/>
    <w:rsid w:val="007256B0"/>
    <w:rsid w:val="00725E5A"/>
    <w:rsid w:val="00732015"/>
    <w:rsid w:val="0073231E"/>
    <w:rsid w:val="00732E08"/>
    <w:rsid w:val="0073642C"/>
    <w:rsid w:val="00744064"/>
    <w:rsid w:val="007443DE"/>
    <w:rsid w:val="007539DD"/>
    <w:rsid w:val="00754AF5"/>
    <w:rsid w:val="00756E45"/>
    <w:rsid w:val="00761430"/>
    <w:rsid w:val="0076628B"/>
    <w:rsid w:val="00766C4E"/>
    <w:rsid w:val="00775C84"/>
    <w:rsid w:val="007830C5"/>
    <w:rsid w:val="00794E2F"/>
    <w:rsid w:val="007A08A1"/>
    <w:rsid w:val="007A47A3"/>
    <w:rsid w:val="007B0D3D"/>
    <w:rsid w:val="007B3030"/>
    <w:rsid w:val="007C23C0"/>
    <w:rsid w:val="007C2C55"/>
    <w:rsid w:val="007E0D04"/>
    <w:rsid w:val="007F5797"/>
    <w:rsid w:val="008023B7"/>
    <w:rsid w:val="0080493E"/>
    <w:rsid w:val="00804942"/>
    <w:rsid w:val="0081131B"/>
    <w:rsid w:val="008124E5"/>
    <w:rsid w:val="008221D2"/>
    <w:rsid w:val="00831728"/>
    <w:rsid w:val="0083426B"/>
    <w:rsid w:val="00847BD6"/>
    <w:rsid w:val="00850F65"/>
    <w:rsid w:val="0085748F"/>
    <w:rsid w:val="00862D91"/>
    <w:rsid w:val="00862F07"/>
    <w:rsid w:val="0086769A"/>
    <w:rsid w:val="00880840"/>
    <w:rsid w:val="008810F5"/>
    <w:rsid w:val="00883B57"/>
    <w:rsid w:val="00893059"/>
    <w:rsid w:val="00894C26"/>
    <w:rsid w:val="0089593F"/>
    <w:rsid w:val="008C22A9"/>
    <w:rsid w:val="008D66FC"/>
    <w:rsid w:val="008E00E6"/>
    <w:rsid w:val="008E3A9E"/>
    <w:rsid w:val="00905D8F"/>
    <w:rsid w:val="00921AAC"/>
    <w:rsid w:val="00925EAF"/>
    <w:rsid w:val="0093021B"/>
    <w:rsid w:val="00936277"/>
    <w:rsid w:val="00942353"/>
    <w:rsid w:val="0094648F"/>
    <w:rsid w:val="00960E79"/>
    <w:rsid w:val="00961844"/>
    <w:rsid w:val="00967664"/>
    <w:rsid w:val="0097671F"/>
    <w:rsid w:val="009771BA"/>
    <w:rsid w:val="00980735"/>
    <w:rsid w:val="009B1556"/>
    <w:rsid w:val="009B5177"/>
    <w:rsid w:val="009B716D"/>
    <w:rsid w:val="009C051C"/>
    <w:rsid w:val="009C1962"/>
    <w:rsid w:val="009C6DBC"/>
    <w:rsid w:val="009D2597"/>
    <w:rsid w:val="009D64E0"/>
    <w:rsid w:val="009F5331"/>
    <w:rsid w:val="00A0162A"/>
    <w:rsid w:val="00A108B8"/>
    <w:rsid w:val="00A10F74"/>
    <w:rsid w:val="00A2464F"/>
    <w:rsid w:val="00A26323"/>
    <w:rsid w:val="00A27782"/>
    <w:rsid w:val="00A42CBD"/>
    <w:rsid w:val="00A43C18"/>
    <w:rsid w:val="00A54A4E"/>
    <w:rsid w:val="00A54D56"/>
    <w:rsid w:val="00A62DEA"/>
    <w:rsid w:val="00A7529F"/>
    <w:rsid w:val="00A950D8"/>
    <w:rsid w:val="00A96116"/>
    <w:rsid w:val="00AA70E7"/>
    <w:rsid w:val="00AB24B3"/>
    <w:rsid w:val="00AB6889"/>
    <w:rsid w:val="00AC03D5"/>
    <w:rsid w:val="00AC55EE"/>
    <w:rsid w:val="00AC60E7"/>
    <w:rsid w:val="00AC7FB8"/>
    <w:rsid w:val="00AD17C2"/>
    <w:rsid w:val="00AD69B2"/>
    <w:rsid w:val="00AD6E4A"/>
    <w:rsid w:val="00AF2F52"/>
    <w:rsid w:val="00B03B91"/>
    <w:rsid w:val="00B176C9"/>
    <w:rsid w:val="00B22D77"/>
    <w:rsid w:val="00B276EB"/>
    <w:rsid w:val="00B407CE"/>
    <w:rsid w:val="00B55B9F"/>
    <w:rsid w:val="00B657C6"/>
    <w:rsid w:val="00B65E00"/>
    <w:rsid w:val="00B927C0"/>
    <w:rsid w:val="00BC1AFB"/>
    <w:rsid w:val="00BE20E0"/>
    <w:rsid w:val="00BE2771"/>
    <w:rsid w:val="00BE3142"/>
    <w:rsid w:val="00BE4BE9"/>
    <w:rsid w:val="00BE61DF"/>
    <w:rsid w:val="00BE6FF5"/>
    <w:rsid w:val="00BF4756"/>
    <w:rsid w:val="00BF4BB6"/>
    <w:rsid w:val="00BF7493"/>
    <w:rsid w:val="00C0095E"/>
    <w:rsid w:val="00C016CD"/>
    <w:rsid w:val="00C26B5D"/>
    <w:rsid w:val="00C47B7F"/>
    <w:rsid w:val="00C506D8"/>
    <w:rsid w:val="00C519DC"/>
    <w:rsid w:val="00C567EB"/>
    <w:rsid w:val="00C66233"/>
    <w:rsid w:val="00C7112C"/>
    <w:rsid w:val="00C76CDF"/>
    <w:rsid w:val="00C84965"/>
    <w:rsid w:val="00CA086F"/>
    <w:rsid w:val="00CA529F"/>
    <w:rsid w:val="00CA769F"/>
    <w:rsid w:val="00CB1B0D"/>
    <w:rsid w:val="00CD36CB"/>
    <w:rsid w:val="00CD6C9A"/>
    <w:rsid w:val="00CD7503"/>
    <w:rsid w:val="00CE0EA7"/>
    <w:rsid w:val="00D070CB"/>
    <w:rsid w:val="00D20EAC"/>
    <w:rsid w:val="00D21480"/>
    <w:rsid w:val="00D31103"/>
    <w:rsid w:val="00D35859"/>
    <w:rsid w:val="00D4047D"/>
    <w:rsid w:val="00D4431A"/>
    <w:rsid w:val="00D652D0"/>
    <w:rsid w:val="00D81D19"/>
    <w:rsid w:val="00D8430C"/>
    <w:rsid w:val="00D85C92"/>
    <w:rsid w:val="00D86211"/>
    <w:rsid w:val="00D910D8"/>
    <w:rsid w:val="00D950BC"/>
    <w:rsid w:val="00D964EC"/>
    <w:rsid w:val="00DA1C58"/>
    <w:rsid w:val="00DC3593"/>
    <w:rsid w:val="00DC3EE9"/>
    <w:rsid w:val="00DC4536"/>
    <w:rsid w:val="00DD16C6"/>
    <w:rsid w:val="00DD69C8"/>
    <w:rsid w:val="00DE22BA"/>
    <w:rsid w:val="00DF04B3"/>
    <w:rsid w:val="00DF0B0F"/>
    <w:rsid w:val="00DF3FED"/>
    <w:rsid w:val="00E04103"/>
    <w:rsid w:val="00E04688"/>
    <w:rsid w:val="00E05CEB"/>
    <w:rsid w:val="00E1369B"/>
    <w:rsid w:val="00E16EE1"/>
    <w:rsid w:val="00E20BC3"/>
    <w:rsid w:val="00E3014A"/>
    <w:rsid w:val="00E3411D"/>
    <w:rsid w:val="00E342F3"/>
    <w:rsid w:val="00E425B5"/>
    <w:rsid w:val="00E4299E"/>
    <w:rsid w:val="00E57CE1"/>
    <w:rsid w:val="00E57E33"/>
    <w:rsid w:val="00E62AB7"/>
    <w:rsid w:val="00E62EA6"/>
    <w:rsid w:val="00E73DE0"/>
    <w:rsid w:val="00E763F8"/>
    <w:rsid w:val="00E97FFD"/>
    <w:rsid w:val="00EA140C"/>
    <w:rsid w:val="00EA3B73"/>
    <w:rsid w:val="00EA758F"/>
    <w:rsid w:val="00EB1BF8"/>
    <w:rsid w:val="00ED65D7"/>
    <w:rsid w:val="00ED75B1"/>
    <w:rsid w:val="00EE3636"/>
    <w:rsid w:val="00EE47E7"/>
    <w:rsid w:val="00EF5AEA"/>
    <w:rsid w:val="00EF7177"/>
    <w:rsid w:val="00F00429"/>
    <w:rsid w:val="00F03D22"/>
    <w:rsid w:val="00F14E43"/>
    <w:rsid w:val="00F22EEF"/>
    <w:rsid w:val="00F409E5"/>
    <w:rsid w:val="00F55EF5"/>
    <w:rsid w:val="00F60296"/>
    <w:rsid w:val="00F66BEF"/>
    <w:rsid w:val="00F74E56"/>
    <w:rsid w:val="00F75DB5"/>
    <w:rsid w:val="00F83905"/>
    <w:rsid w:val="00F842D1"/>
    <w:rsid w:val="00F843EA"/>
    <w:rsid w:val="00FA1F51"/>
    <w:rsid w:val="00FA4436"/>
    <w:rsid w:val="00FA5632"/>
    <w:rsid w:val="00FA72BB"/>
    <w:rsid w:val="00FB4451"/>
    <w:rsid w:val="00FC66ED"/>
    <w:rsid w:val="00FC78E4"/>
    <w:rsid w:val="00FD27A9"/>
    <w:rsid w:val="00FD3FD7"/>
    <w:rsid w:val="00FD64E1"/>
    <w:rsid w:val="00FE0883"/>
    <w:rsid w:val="00FF2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D0CE1"/>
  <w15:docId w15:val="{F36BE99B-B43B-4313-B52E-CBE02D16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EC0"/>
  </w:style>
  <w:style w:type="paragraph" w:styleId="1">
    <w:name w:val="heading 1"/>
    <w:basedOn w:val="a"/>
    <w:next w:val="a"/>
    <w:link w:val="10"/>
    <w:uiPriority w:val="9"/>
    <w:qFormat/>
    <w:rsid w:val="00660C58"/>
    <w:pPr>
      <w:keepNext/>
      <w:spacing w:before="120"/>
      <w:jc w:val="center"/>
      <w:outlineLvl w:val="0"/>
    </w:pPr>
    <w:rPr>
      <w:rFonts w:eastAsia="Times New Roman"/>
      <w:b/>
      <w:bCs/>
      <w:kern w:val="32"/>
      <w:szCs w:val="32"/>
    </w:rPr>
  </w:style>
  <w:style w:type="paragraph" w:styleId="2">
    <w:name w:val="heading 2"/>
    <w:basedOn w:val="a"/>
    <w:next w:val="a"/>
    <w:link w:val="20"/>
    <w:uiPriority w:val="9"/>
    <w:unhideWhenUsed/>
    <w:qFormat/>
    <w:rsid w:val="00660C58"/>
    <w:pPr>
      <w:keepNext/>
      <w:keepLines/>
      <w:ind w:left="720"/>
      <w:jc w:val="both"/>
      <w:outlineLvl w:val="1"/>
    </w:pPr>
    <w:rPr>
      <w:rFonts w:eastAsiaTheme="majorEastAsia" w:cstheme="majorBidi"/>
      <w:b/>
      <w:szCs w:val="26"/>
      <w:lang w:val="en-US"/>
    </w:rPr>
  </w:style>
  <w:style w:type="paragraph" w:styleId="3">
    <w:name w:val="heading 3"/>
    <w:basedOn w:val="a"/>
    <w:next w:val="a"/>
    <w:link w:val="30"/>
    <w:uiPriority w:val="9"/>
    <w:unhideWhenUsed/>
    <w:qFormat/>
    <w:rsid w:val="00761430"/>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C58"/>
    <w:rPr>
      <w:rFonts w:eastAsia="Times New Roman"/>
      <w:b/>
      <w:bCs/>
      <w:kern w:val="32"/>
      <w:szCs w:val="32"/>
    </w:rPr>
  </w:style>
  <w:style w:type="character" w:customStyle="1" w:styleId="20">
    <w:name w:val="Заголовок 2 Знак"/>
    <w:basedOn w:val="a0"/>
    <w:link w:val="2"/>
    <w:uiPriority w:val="9"/>
    <w:rsid w:val="00660C58"/>
    <w:rPr>
      <w:rFonts w:eastAsiaTheme="majorEastAsia" w:cstheme="majorBidi"/>
      <w:b/>
      <w:szCs w:val="26"/>
      <w:lang w:val="en-US"/>
    </w:rPr>
  </w:style>
  <w:style w:type="paragraph" w:styleId="a3">
    <w:name w:val="Normal (Web)"/>
    <w:basedOn w:val="a"/>
    <w:uiPriority w:val="99"/>
    <w:unhideWhenUsed/>
    <w:rsid w:val="004C3247"/>
    <w:pPr>
      <w:spacing w:before="100" w:beforeAutospacing="1" w:after="100" w:afterAutospacing="1"/>
    </w:pPr>
    <w:rPr>
      <w:rFonts w:eastAsia="Times New Roman"/>
      <w:sz w:val="24"/>
      <w:szCs w:val="24"/>
      <w:lang w:val="en-US"/>
    </w:rPr>
  </w:style>
  <w:style w:type="paragraph" w:styleId="a4">
    <w:name w:val="header"/>
    <w:basedOn w:val="a"/>
    <w:link w:val="a5"/>
    <w:uiPriority w:val="99"/>
    <w:unhideWhenUsed/>
    <w:rsid w:val="004C3247"/>
    <w:pPr>
      <w:tabs>
        <w:tab w:val="center" w:pos="4844"/>
        <w:tab w:val="right" w:pos="9689"/>
      </w:tabs>
    </w:pPr>
  </w:style>
  <w:style w:type="character" w:customStyle="1" w:styleId="a5">
    <w:name w:val="Верхний колонтитул Знак"/>
    <w:basedOn w:val="a0"/>
    <w:link w:val="a4"/>
    <w:uiPriority w:val="99"/>
    <w:rsid w:val="004C3247"/>
    <w:rPr>
      <w:rFonts w:ascii="Calibri" w:eastAsia="Calibri" w:hAnsi="Calibri"/>
      <w:sz w:val="22"/>
      <w:szCs w:val="22"/>
      <w:lang w:val="ru-RU"/>
    </w:rPr>
  </w:style>
  <w:style w:type="paragraph" w:styleId="a6">
    <w:name w:val="footer"/>
    <w:basedOn w:val="a"/>
    <w:link w:val="a7"/>
    <w:uiPriority w:val="99"/>
    <w:unhideWhenUsed/>
    <w:rsid w:val="004C3247"/>
    <w:pPr>
      <w:tabs>
        <w:tab w:val="center" w:pos="4844"/>
        <w:tab w:val="right" w:pos="9689"/>
      </w:tabs>
    </w:pPr>
  </w:style>
  <w:style w:type="character" w:customStyle="1" w:styleId="a7">
    <w:name w:val="Нижний колонтитул Знак"/>
    <w:basedOn w:val="a0"/>
    <w:link w:val="a6"/>
    <w:uiPriority w:val="99"/>
    <w:rsid w:val="004C3247"/>
    <w:rPr>
      <w:rFonts w:ascii="Calibri" w:eastAsia="Calibri" w:hAnsi="Calibri"/>
      <w:sz w:val="22"/>
      <w:szCs w:val="22"/>
      <w:lang w:val="ru-RU"/>
    </w:rPr>
  </w:style>
  <w:style w:type="paragraph" w:customStyle="1" w:styleId="Default">
    <w:name w:val="Default"/>
    <w:rsid w:val="004C3247"/>
    <w:pPr>
      <w:autoSpaceDE w:val="0"/>
      <w:autoSpaceDN w:val="0"/>
      <w:adjustRightInd w:val="0"/>
    </w:pPr>
    <w:rPr>
      <w:color w:val="000000"/>
      <w:lang w:val="en-US"/>
    </w:rPr>
  </w:style>
  <w:style w:type="table" w:styleId="a8">
    <w:name w:val="Table Grid"/>
    <w:basedOn w:val="a1"/>
    <w:uiPriority w:val="59"/>
    <w:rsid w:val="004C3247"/>
    <w:rPr>
      <w:rFonts w:asciiTheme="minorHAnsi" w:eastAsiaTheme="minorEastAsia"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C3247"/>
    <w:pPr>
      <w:widowControl w:val="0"/>
      <w:spacing w:line="280" w:lineRule="auto"/>
      <w:ind w:firstLine="500"/>
    </w:pPr>
    <w:rPr>
      <w:rFonts w:eastAsia="Times New Roman"/>
      <w:sz w:val="20"/>
      <w:szCs w:val="20"/>
      <w:lang w:eastAsia="ru-RU"/>
    </w:rPr>
  </w:style>
  <w:style w:type="paragraph" w:customStyle="1" w:styleId="12">
    <w:name w:val="Название1"/>
    <w:basedOn w:val="11"/>
    <w:rsid w:val="004C3247"/>
    <w:pPr>
      <w:widowControl/>
      <w:spacing w:line="360" w:lineRule="auto"/>
      <w:ind w:right="-1" w:firstLine="567"/>
      <w:jc w:val="center"/>
    </w:pPr>
    <w:rPr>
      <w:b/>
      <w:sz w:val="28"/>
    </w:rPr>
  </w:style>
  <w:style w:type="character" w:customStyle="1" w:styleId="FontStyle135">
    <w:name w:val="Font Style135"/>
    <w:basedOn w:val="a0"/>
    <w:uiPriority w:val="99"/>
    <w:rsid w:val="004C3247"/>
    <w:rPr>
      <w:rFonts w:ascii="Book Antiqua" w:hAnsi="Book Antiqua" w:cs="Book Antiqua"/>
      <w:sz w:val="26"/>
      <w:szCs w:val="26"/>
    </w:rPr>
  </w:style>
  <w:style w:type="paragraph" w:styleId="a9">
    <w:name w:val="Title"/>
    <w:basedOn w:val="a"/>
    <w:link w:val="aa"/>
    <w:qFormat/>
    <w:rsid w:val="004C3247"/>
    <w:pPr>
      <w:spacing w:line="360" w:lineRule="auto"/>
      <w:jc w:val="center"/>
    </w:pPr>
    <w:rPr>
      <w:rFonts w:eastAsia="Times New Roman"/>
      <w:b/>
      <w:i/>
      <w:szCs w:val="20"/>
      <w:lang w:eastAsia="ru-RU"/>
    </w:rPr>
  </w:style>
  <w:style w:type="character" w:customStyle="1" w:styleId="aa">
    <w:name w:val="Название Знак"/>
    <w:basedOn w:val="a0"/>
    <w:link w:val="a9"/>
    <w:rsid w:val="004C3247"/>
    <w:rPr>
      <w:rFonts w:eastAsia="Times New Roman"/>
      <w:b/>
      <w:i/>
      <w:sz w:val="28"/>
      <w:szCs w:val="20"/>
      <w:lang w:val="ru-RU" w:eastAsia="ru-RU"/>
    </w:rPr>
  </w:style>
  <w:style w:type="paragraph" w:customStyle="1" w:styleId="ab">
    <w:name w:val="Стиль"/>
    <w:rsid w:val="004C3247"/>
    <w:pPr>
      <w:widowControl w:val="0"/>
      <w:autoSpaceDE w:val="0"/>
      <w:autoSpaceDN w:val="0"/>
      <w:adjustRightInd w:val="0"/>
    </w:pPr>
    <w:rPr>
      <w:rFonts w:ascii="Arial" w:eastAsiaTheme="minorEastAsia" w:hAnsi="Arial" w:cs="Arial"/>
      <w:lang w:val="en-US"/>
    </w:rPr>
  </w:style>
  <w:style w:type="paragraph" w:styleId="ac">
    <w:name w:val="Balloon Text"/>
    <w:basedOn w:val="a"/>
    <w:link w:val="ad"/>
    <w:uiPriority w:val="99"/>
    <w:semiHidden/>
    <w:unhideWhenUsed/>
    <w:rsid w:val="004C3247"/>
    <w:rPr>
      <w:rFonts w:ascii="Tahoma" w:hAnsi="Tahoma" w:cs="Tahoma"/>
      <w:sz w:val="16"/>
      <w:szCs w:val="16"/>
    </w:rPr>
  </w:style>
  <w:style w:type="character" w:customStyle="1" w:styleId="ad">
    <w:name w:val="Текст выноски Знак"/>
    <w:basedOn w:val="a0"/>
    <w:link w:val="ac"/>
    <w:uiPriority w:val="99"/>
    <w:semiHidden/>
    <w:rsid w:val="004C3247"/>
    <w:rPr>
      <w:rFonts w:ascii="Tahoma" w:eastAsia="Calibri" w:hAnsi="Tahoma" w:cs="Tahoma"/>
      <w:sz w:val="16"/>
      <w:szCs w:val="16"/>
      <w:lang w:val="ru-RU"/>
    </w:rPr>
  </w:style>
  <w:style w:type="paragraph" w:styleId="ae">
    <w:name w:val="List Paragraph"/>
    <w:aliases w:val="List Paragraph_0,Уровень текста 3,List Paragraph"/>
    <w:basedOn w:val="a"/>
    <w:link w:val="af"/>
    <w:uiPriority w:val="34"/>
    <w:qFormat/>
    <w:rsid w:val="004C3247"/>
    <w:pPr>
      <w:suppressAutoHyphens/>
      <w:autoSpaceDE w:val="0"/>
      <w:autoSpaceDN w:val="0"/>
      <w:adjustRightInd w:val="0"/>
      <w:ind w:left="720" w:firstLine="709"/>
      <w:contextualSpacing/>
      <w:jc w:val="both"/>
    </w:pPr>
    <w:rPr>
      <w:rFonts w:eastAsia="Times New Roman"/>
      <w:sz w:val="24"/>
      <w:szCs w:val="24"/>
      <w:lang w:val="kk-KZ" w:eastAsia="ar-SA"/>
    </w:rPr>
  </w:style>
  <w:style w:type="character" w:customStyle="1" w:styleId="af">
    <w:name w:val="Абзац списка Знак"/>
    <w:aliases w:val="List Paragraph_0 Знак,Уровень текста 3 Знак,List Paragraph Знак"/>
    <w:basedOn w:val="a0"/>
    <w:link w:val="ae"/>
    <w:uiPriority w:val="34"/>
    <w:rsid w:val="004C3247"/>
    <w:rPr>
      <w:rFonts w:eastAsia="Times New Roman"/>
      <w:lang w:val="kk-KZ" w:eastAsia="ar-SA"/>
    </w:rPr>
  </w:style>
  <w:style w:type="character" w:styleId="af0">
    <w:name w:val="Hyperlink"/>
    <w:basedOn w:val="a0"/>
    <w:uiPriority w:val="99"/>
    <w:unhideWhenUsed/>
    <w:rsid w:val="004C3247"/>
    <w:rPr>
      <w:color w:val="0563C1" w:themeColor="hyperlink"/>
      <w:u w:val="single"/>
    </w:rPr>
  </w:style>
  <w:style w:type="character" w:styleId="af1">
    <w:name w:val="Placeholder Text"/>
    <w:basedOn w:val="a0"/>
    <w:uiPriority w:val="99"/>
    <w:semiHidden/>
    <w:rsid w:val="004C3247"/>
    <w:rPr>
      <w:color w:val="808080"/>
    </w:rPr>
  </w:style>
  <w:style w:type="paragraph" w:customStyle="1" w:styleId="Pa21">
    <w:name w:val="Pa21"/>
    <w:basedOn w:val="Default"/>
    <w:next w:val="Default"/>
    <w:uiPriority w:val="99"/>
    <w:rsid w:val="004C3247"/>
    <w:pPr>
      <w:spacing w:line="181" w:lineRule="atLeast"/>
    </w:pPr>
    <w:rPr>
      <w:rFonts w:ascii="PetersburgC" w:hAnsi="PetersburgC" w:cstheme="minorBidi"/>
      <w:color w:val="auto"/>
    </w:rPr>
  </w:style>
  <w:style w:type="character" w:styleId="af2">
    <w:name w:val="Emphasis"/>
    <w:basedOn w:val="a0"/>
    <w:uiPriority w:val="20"/>
    <w:qFormat/>
    <w:rsid w:val="004C3247"/>
    <w:rPr>
      <w:i/>
      <w:iCs/>
    </w:rPr>
  </w:style>
  <w:style w:type="paragraph" w:customStyle="1" w:styleId="Pa20">
    <w:name w:val="Pa20"/>
    <w:basedOn w:val="a"/>
    <w:next w:val="a"/>
    <w:uiPriority w:val="99"/>
    <w:rsid w:val="004C3247"/>
    <w:pPr>
      <w:autoSpaceDE w:val="0"/>
      <w:autoSpaceDN w:val="0"/>
      <w:adjustRightInd w:val="0"/>
      <w:spacing w:line="181" w:lineRule="atLeast"/>
    </w:pPr>
    <w:rPr>
      <w:rFonts w:ascii="PetersburgC" w:hAnsi="PetersburgC" w:cstheme="minorBidi"/>
      <w:sz w:val="24"/>
      <w:szCs w:val="24"/>
      <w:lang w:val="en-US"/>
    </w:rPr>
  </w:style>
  <w:style w:type="character" w:customStyle="1" w:styleId="hps">
    <w:name w:val="hps"/>
    <w:rsid w:val="004C3247"/>
  </w:style>
  <w:style w:type="character" w:customStyle="1" w:styleId="a-size-extra-large">
    <w:name w:val="a-size-extra-large"/>
    <w:basedOn w:val="a0"/>
    <w:rsid w:val="004C3247"/>
  </w:style>
  <w:style w:type="character" w:customStyle="1" w:styleId="a-size-large">
    <w:name w:val="a-size-large"/>
    <w:basedOn w:val="a0"/>
    <w:rsid w:val="004C3247"/>
  </w:style>
  <w:style w:type="character" w:customStyle="1" w:styleId="author">
    <w:name w:val="author"/>
    <w:basedOn w:val="a0"/>
    <w:rsid w:val="004C3247"/>
  </w:style>
  <w:style w:type="character" w:customStyle="1" w:styleId="a-color-secondary">
    <w:name w:val="a-color-secondary"/>
    <w:basedOn w:val="a0"/>
    <w:rsid w:val="004C3247"/>
  </w:style>
  <w:style w:type="character" w:customStyle="1" w:styleId="13">
    <w:name w:val="Неразрешенное упоминание1"/>
    <w:basedOn w:val="a0"/>
    <w:uiPriority w:val="99"/>
    <w:semiHidden/>
    <w:unhideWhenUsed/>
    <w:rsid w:val="00067F11"/>
    <w:rPr>
      <w:color w:val="605E5C"/>
      <w:shd w:val="clear" w:color="auto" w:fill="E1DFDD"/>
    </w:rPr>
  </w:style>
  <w:style w:type="paragraph" w:customStyle="1" w:styleId="14">
    <w:name w:val="1"/>
    <w:basedOn w:val="a"/>
    <w:next w:val="a3"/>
    <w:uiPriority w:val="99"/>
    <w:unhideWhenUsed/>
    <w:rsid w:val="00283273"/>
    <w:pPr>
      <w:spacing w:before="100" w:beforeAutospacing="1" w:after="100" w:afterAutospacing="1"/>
    </w:pPr>
    <w:rPr>
      <w:rFonts w:eastAsia="Times New Roman"/>
      <w:sz w:val="24"/>
      <w:szCs w:val="24"/>
      <w:lang w:eastAsia="ru-RU"/>
    </w:rPr>
  </w:style>
  <w:style w:type="paragraph" w:customStyle="1" w:styleId="Correspondence">
    <w:name w:val="Correspondence"/>
    <w:basedOn w:val="a"/>
    <w:link w:val="CorrespondenceChar"/>
    <w:qFormat/>
    <w:rsid w:val="00283273"/>
    <w:pPr>
      <w:spacing w:before="120" w:after="360"/>
      <w:jc w:val="both"/>
    </w:pPr>
    <w:rPr>
      <w:rFonts w:eastAsia="Times New Roman"/>
      <w:sz w:val="20"/>
      <w:szCs w:val="24"/>
      <w:lang w:val="en-GB" w:eastAsia="de-DE"/>
    </w:rPr>
  </w:style>
  <w:style w:type="character" w:customStyle="1" w:styleId="CorrespondenceChar">
    <w:name w:val="Correspondence Char"/>
    <w:basedOn w:val="a0"/>
    <w:link w:val="Correspondence"/>
    <w:rsid w:val="00283273"/>
    <w:rPr>
      <w:rFonts w:eastAsia="Times New Roman"/>
      <w:sz w:val="20"/>
      <w:szCs w:val="24"/>
      <w:lang w:val="en-GB" w:eastAsia="de-DE"/>
    </w:rPr>
  </w:style>
  <w:style w:type="paragraph" w:styleId="15">
    <w:name w:val="toc 1"/>
    <w:basedOn w:val="a"/>
    <w:next w:val="a"/>
    <w:autoRedefine/>
    <w:uiPriority w:val="39"/>
    <w:unhideWhenUsed/>
    <w:rsid w:val="005D47CF"/>
    <w:pPr>
      <w:spacing w:after="100"/>
    </w:pPr>
  </w:style>
  <w:style w:type="paragraph" w:styleId="21">
    <w:name w:val="toc 2"/>
    <w:basedOn w:val="a"/>
    <w:next w:val="a"/>
    <w:autoRedefine/>
    <w:uiPriority w:val="39"/>
    <w:unhideWhenUsed/>
    <w:rsid w:val="005D47CF"/>
    <w:pPr>
      <w:tabs>
        <w:tab w:val="right" w:leader="dot" w:pos="9344"/>
      </w:tabs>
      <w:spacing w:after="100"/>
    </w:pPr>
  </w:style>
  <w:style w:type="character" w:customStyle="1" w:styleId="mw-page-title-main">
    <w:name w:val="mw-page-title-main"/>
    <w:basedOn w:val="a0"/>
    <w:rsid w:val="00B176C9"/>
  </w:style>
  <w:style w:type="character" w:customStyle="1" w:styleId="organictextcontentspan">
    <w:name w:val="organictextcontentspan"/>
    <w:basedOn w:val="a0"/>
    <w:rsid w:val="00A96116"/>
  </w:style>
  <w:style w:type="character" w:customStyle="1" w:styleId="30">
    <w:name w:val="Заголовок 3 Знак"/>
    <w:basedOn w:val="a0"/>
    <w:link w:val="3"/>
    <w:uiPriority w:val="9"/>
    <w:rsid w:val="00761430"/>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82202">
      <w:bodyDiv w:val="1"/>
      <w:marLeft w:val="0"/>
      <w:marRight w:val="0"/>
      <w:marTop w:val="0"/>
      <w:marBottom w:val="0"/>
      <w:divBdr>
        <w:top w:val="none" w:sz="0" w:space="0" w:color="auto"/>
        <w:left w:val="none" w:sz="0" w:space="0" w:color="auto"/>
        <w:bottom w:val="none" w:sz="0" w:space="0" w:color="auto"/>
        <w:right w:val="none" w:sz="0" w:space="0" w:color="auto"/>
      </w:divBdr>
    </w:div>
    <w:div w:id="1678533392">
      <w:bodyDiv w:val="1"/>
      <w:marLeft w:val="0"/>
      <w:marRight w:val="0"/>
      <w:marTop w:val="0"/>
      <w:marBottom w:val="0"/>
      <w:divBdr>
        <w:top w:val="none" w:sz="0" w:space="0" w:color="auto"/>
        <w:left w:val="none" w:sz="0" w:space="0" w:color="auto"/>
        <w:bottom w:val="none" w:sz="0" w:space="0" w:color="auto"/>
        <w:right w:val="none" w:sz="0" w:space="0" w:color="auto"/>
      </w:divBdr>
    </w:div>
    <w:div w:id="176857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14.emf"/><Relationship Id="rId42" Type="http://schemas.openxmlformats.org/officeDocument/2006/relationships/image" Target="media/image35.tif"/><Relationship Id="rId63" Type="http://schemas.openxmlformats.org/officeDocument/2006/relationships/image" Target="media/image56.tif"/><Relationship Id="rId84" Type="http://schemas.openxmlformats.org/officeDocument/2006/relationships/image" Target="media/image77.png"/><Relationship Id="rId138" Type="http://schemas.openxmlformats.org/officeDocument/2006/relationships/image" Target="media/image126.tif"/><Relationship Id="rId159" Type="http://schemas.openxmlformats.org/officeDocument/2006/relationships/image" Target="media/image143.tiff"/><Relationship Id="rId170" Type="http://schemas.openxmlformats.org/officeDocument/2006/relationships/image" Target="media/image154.png"/><Relationship Id="rId191" Type="http://schemas.openxmlformats.org/officeDocument/2006/relationships/image" Target="media/image175.emf"/><Relationship Id="rId205" Type="http://schemas.openxmlformats.org/officeDocument/2006/relationships/footer" Target="footer1.xml"/><Relationship Id="rId107" Type="http://schemas.openxmlformats.org/officeDocument/2006/relationships/image" Target="media/image95.jpe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tif"/><Relationship Id="rId128" Type="http://schemas.openxmlformats.org/officeDocument/2006/relationships/image" Target="media/image116.emf"/><Relationship Id="rId149" Type="http://schemas.openxmlformats.org/officeDocument/2006/relationships/hyperlink" Target="http://gazebosim.org" TargetMode="External"/><Relationship Id="rId5" Type="http://schemas.openxmlformats.org/officeDocument/2006/relationships/webSettings" Target="webSettings.xml"/><Relationship Id="rId95" Type="http://schemas.openxmlformats.org/officeDocument/2006/relationships/image" Target="media/image87.wmf"/><Relationship Id="rId160" Type="http://schemas.openxmlformats.org/officeDocument/2006/relationships/image" Target="media/image144.tiff"/><Relationship Id="rId181" Type="http://schemas.openxmlformats.org/officeDocument/2006/relationships/image" Target="media/image165.png"/><Relationship Id="rId22" Type="http://schemas.openxmlformats.org/officeDocument/2006/relationships/image" Target="media/image15.png"/><Relationship Id="rId43" Type="http://schemas.openxmlformats.org/officeDocument/2006/relationships/image" Target="media/image36.tif"/><Relationship Id="rId64" Type="http://schemas.openxmlformats.org/officeDocument/2006/relationships/image" Target="media/image57.jpg"/><Relationship Id="rId118" Type="http://schemas.openxmlformats.org/officeDocument/2006/relationships/image" Target="media/image106.emf"/><Relationship Id="rId139" Type="http://schemas.openxmlformats.org/officeDocument/2006/relationships/image" Target="media/image127.tif"/><Relationship Id="rId85" Type="http://schemas.openxmlformats.org/officeDocument/2006/relationships/image" Target="media/image78.png"/><Relationship Id="rId150" Type="http://schemas.openxmlformats.org/officeDocument/2006/relationships/hyperlink" Target="https://www.coppeliarobotics.com/" TargetMode="External"/><Relationship Id="rId171" Type="http://schemas.openxmlformats.org/officeDocument/2006/relationships/image" Target="media/image155.png"/><Relationship Id="rId192" Type="http://schemas.openxmlformats.org/officeDocument/2006/relationships/image" Target="media/image176.png"/><Relationship Id="rId206" Type="http://schemas.openxmlformats.org/officeDocument/2006/relationships/footer" Target="footer2.xml"/><Relationship Id="rId12" Type="http://schemas.openxmlformats.org/officeDocument/2006/relationships/image" Target="media/image5.png"/><Relationship Id="rId33" Type="http://schemas.openxmlformats.org/officeDocument/2006/relationships/image" Target="media/image26.tif"/><Relationship Id="rId108" Type="http://schemas.openxmlformats.org/officeDocument/2006/relationships/image" Target="media/image96.tif"/><Relationship Id="rId129" Type="http://schemas.openxmlformats.org/officeDocument/2006/relationships/image" Target="media/image117.jpeg"/><Relationship Id="rId54" Type="http://schemas.openxmlformats.org/officeDocument/2006/relationships/image" Target="media/image47.png"/><Relationship Id="rId75" Type="http://schemas.openxmlformats.org/officeDocument/2006/relationships/image" Target="media/image68.tiff"/><Relationship Id="rId96" Type="http://schemas.openxmlformats.org/officeDocument/2006/relationships/oleObject" Target="embeddings/oleObject2.bin"/><Relationship Id="rId140" Type="http://schemas.openxmlformats.org/officeDocument/2006/relationships/image" Target="media/image128.tif"/><Relationship Id="rId161" Type="http://schemas.openxmlformats.org/officeDocument/2006/relationships/image" Target="media/image145.tiff"/><Relationship Id="rId182" Type="http://schemas.openxmlformats.org/officeDocument/2006/relationships/image" Target="media/image166.pn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07.emf"/><Relationship Id="rId44" Type="http://schemas.openxmlformats.org/officeDocument/2006/relationships/image" Target="media/image37.tiff"/><Relationship Id="rId65" Type="http://schemas.openxmlformats.org/officeDocument/2006/relationships/image" Target="media/image58.tif"/><Relationship Id="rId86" Type="http://schemas.openxmlformats.org/officeDocument/2006/relationships/image" Target="media/image79.png"/><Relationship Id="rId130" Type="http://schemas.openxmlformats.org/officeDocument/2006/relationships/image" Target="media/image118.jpeg"/><Relationship Id="rId151" Type="http://schemas.openxmlformats.org/officeDocument/2006/relationships/hyperlink" Target="https://github.com/darwinlau/CASPR" TargetMode="External"/><Relationship Id="rId172" Type="http://schemas.openxmlformats.org/officeDocument/2006/relationships/image" Target="media/image156.png"/><Relationship Id="rId193" Type="http://schemas.openxmlformats.org/officeDocument/2006/relationships/image" Target="media/image177.png"/><Relationship Id="rId207" Type="http://schemas.openxmlformats.org/officeDocument/2006/relationships/fontTable" Target="fontTable.xml"/><Relationship Id="rId13" Type="http://schemas.openxmlformats.org/officeDocument/2006/relationships/image" Target="media/image6.emf"/><Relationship Id="rId109" Type="http://schemas.openxmlformats.org/officeDocument/2006/relationships/image" Target="media/image97.tif"/><Relationship Id="rId34" Type="http://schemas.openxmlformats.org/officeDocument/2006/relationships/image" Target="media/image27.png"/><Relationship Id="rId55" Type="http://schemas.openxmlformats.org/officeDocument/2006/relationships/image" Target="media/image48.tiff"/><Relationship Id="rId76" Type="http://schemas.openxmlformats.org/officeDocument/2006/relationships/image" Target="media/image69.tif"/><Relationship Id="rId97" Type="http://schemas.openxmlformats.org/officeDocument/2006/relationships/image" Target="media/image88.wmf"/><Relationship Id="rId120" Type="http://schemas.openxmlformats.org/officeDocument/2006/relationships/image" Target="media/image108.emf"/><Relationship Id="rId141" Type="http://schemas.openxmlformats.org/officeDocument/2006/relationships/image" Target="media/image129.tif"/><Relationship Id="rId7" Type="http://schemas.openxmlformats.org/officeDocument/2006/relationships/endnotes" Target="endnotes.xml"/><Relationship Id="rId162" Type="http://schemas.openxmlformats.org/officeDocument/2006/relationships/image" Target="media/image146.png"/><Relationship Id="rId183" Type="http://schemas.openxmlformats.org/officeDocument/2006/relationships/image" Target="media/image167.png"/><Relationship Id="rId24" Type="http://schemas.openxmlformats.org/officeDocument/2006/relationships/image" Target="media/image17.emf"/><Relationship Id="rId40" Type="http://schemas.openxmlformats.org/officeDocument/2006/relationships/image" Target="media/image33.tif"/><Relationship Id="rId45" Type="http://schemas.openxmlformats.org/officeDocument/2006/relationships/image" Target="media/image38.tif"/><Relationship Id="rId66" Type="http://schemas.openxmlformats.org/officeDocument/2006/relationships/image" Target="media/image59.jpg"/><Relationship Id="rId87" Type="http://schemas.openxmlformats.org/officeDocument/2006/relationships/image" Target="media/image80.png"/><Relationship Id="rId110" Type="http://schemas.openxmlformats.org/officeDocument/2006/relationships/image" Target="media/image98.tif"/><Relationship Id="rId115" Type="http://schemas.openxmlformats.org/officeDocument/2006/relationships/image" Target="media/image103.tif"/><Relationship Id="rId131" Type="http://schemas.openxmlformats.org/officeDocument/2006/relationships/image" Target="media/image119.jpeg"/><Relationship Id="rId136" Type="http://schemas.openxmlformats.org/officeDocument/2006/relationships/image" Target="media/image124.jpeg"/><Relationship Id="rId157" Type="http://schemas.openxmlformats.org/officeDocument/2006/relationships/image" Target="media/image141.tiff"/><Relationship Id="rId178" Type="http://schemas.openxmlformats.org/officeDocument/2006/relationships/image" Target="media/image162.png"/><Relationship Id="rId61" Type="http://schemas.openxmlformats.org/officeDocument/2006/relationships/image" Target="media/image54.png"/><Relationship Id="rId82" Type="http://schemas.openxmlformats.org/officeDocument/2006/relationships/image" Target="media/image75.jpg"/><Relationship Id="rId152" Type="http://schemas.openxmlformats.org/officeDocument/2006/relationships/hyperlink" Target="https://www.researchgate.net/journal/International-Journal-on-Smart-Sensing-and-Intelligent-Systems-1178-5608" TargetMode="External"/><Relationship Id="rId173" Type="http://schemas.openxmlformats.org/officeDocument/2006/relationships/image" Target="media/image157.png"/><Relationship Id="rId194" Type="http://schemas.openxmlformats.org/officeDocument/2006/relationships/image" Target="media/image178.jpeg"/><Relationship Id="rId199" Type="http://schemas.openxmlformats.org/officeDocument/2006/relationships/image" Target="media/image183.png"/><Relationship Id="rId203" Type="http://schemas.openxmlformats.org/officeDocument/2006/relationships/image" Target="media/image187.png"/><Relationship Id="rId208" Type="http://schemas.openxmlformats.org/officeDocument/2006/relationships/theme" Target="theme/theme1.xml"/><Relationship Id="rId19" Type="http://schemas.openxmlformats.org/officeDocument/2006/relationships/image" Target="media/image12.emf"/><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tiff"/><Relationship Id="rId77" Type="http://schemas.openxmlformats.org/officeDocument/2006/relationships/image" Target="media/image70.tiff"/><Relationship Id="rId100" Type="http://schemas.openxmlformats.org/officeDocument/2006/relationships/oleObject" Target="embeddings/oleObject4.bin"/><Relationship Id="rId105" Type="http://schemas.openxmlformats.org/officeDocument/2006/relationships/image" Target="media/image93.tif"/><Relationship Id="rId126" Type="http://schemas.openxmlformats.org/officeDocument/2006/relationships/image" Target="media/image114.tiff"/><Relationship Id="rId147" Type="http://schemas.openxmlformats.org/officeDocument/2006/relationships/image" Target="media/image135.tif"/><Relationship Id="rId168" Type="http://schemas.openxmlformats.org/officeDocument/2006/relationships/image" Target="media/image152.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wmf"/><Relationship Id="rId98" Type="http://schemas.openxmlformats.org/officeDocument/2006/relationships/oleObject" Target="embeddings/oleObject3.bin"/><Relationship Id="rId121" Type="http://schemas.openxmlformats.org/officeDocument/2006/relationships/image" Target="media/image109.png"/><Relationship Id="rId142" Type="http://schemas.openxmlformats.org/officeDocument/2006/relationships/image" Target="media/image130.tif"/><Relationship Id="rId163" Type="http://schemas.openxmlformats.org/officeDocument/2006/relationships/image" Target="media/image147.png"/><Relationship Id="rId184" Type="http://schemas.openxmlformats.org/officeDocument/2006/relationships/image" Target="media/image168.png"/><Relationship Id="rId189" Type="http://schemas.openxmlformats.org/officeDocument/2006/relationships/image" Target="media/image173.emf"/><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9.tif"/><Relationship Id="rId67" Type="http://schemas.openxmlformats.org/officeDocument/2006/relationships/image" Target="media/image60.jpg"/><Relationship Id="rId116" Type="http://schemas.openxmlformats.org/officeDocument/2006/relationships/image" Target="media/image104.emf"/><Relationship Id="rId137" Type="http://schemas.openxmlformats.org/officeDocument/2006/relationships/image" Target="media/image125.tif"/><Relationship Id="rId158" Type="http://schemas.openxmlformats.org/officeDocument/2006/relationships/image" Target="media/image142.tiff"/><Relationship Id="rId20" Type="http://schemas.openxmlformats.org/officeDocument/2006/relationships/image" Target="media/image13.emf"/><Relationship Id="rId41" Type="http://schemas.openxmlformats.org/officeDocument/2006/relationships/image" Target="media/image34.tif"/><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tif"/><Relationship Id="rId111" Type="http://schemas.openxmlformats.org/officeDocument/2006/relationships/image" Target="media/image99.tif"/><Relationship Id="rId132" Type="http://schemas.openxmlformats.org/officeDocument/2006/relationships/image" Target="media/image120.jpe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95" Type="http://schemas.openxmlformats.org/officeDocument/2006/relationships/image" Target="media/image179.png"/><Relationship Id="rId190" Type="http://schemas.openxmlformats.org/officeDocument/2006/relationships/image" Target="media/image174.png"/><Relationship Id="rId204" Type="http://schemas.openxmlformats.org/officeDocument/2006/relationships/image" Target="media/image188.jpeg"/><Relationship Id="rId15" Type="http://schemas.openxmlformats.org/officeDocument/2006/relationships/image" Target="media/image8.png"/><Relationship Id="rId36" Type="http://schemas.openxmlformats.org/officeDocument/2006/relationships/image" Target="media/image29.tif"/><Relationship Id="rId57" Type="http://schemas.openxmlformats.org/officeDocument/2006/relationships/image" Target="media/image50.tiff"/><Relationship Id="rId106" Type="http://schemas.openxmlformats.org/officeDocument/2006/relationships/image" Target="media/image94.tif"/><Relationship Id="rId127" Type="http://schemas.openxmlformats.org/officeDocument/2006/relationships/image" Target="media/image115.png"/><Relationship Id="rId10" Type="http://schemas.openxmlformats.org/officeDocument/2006/relationships/image" Target="media/image3.tif"/><Relationship Id="rId31" Type="http://schemas.openxmlformats.org/officeDocument/2006/relationships/image" Target="media/image24.emf"/><Relationship Id="rId52" Type="http://schemas.openxmlformats.org/officeDocument/2006/relationships/image" Target="media/image45.png"/><Relationship Id="rId73" Type="http://schemas.openxmlformats.org/officeDocument/2006/relationships/image" Target="media/image66.tif"/><Relationship Id="rId78" Type="http://schemas.openxmlformats.org/officeDocument/2006/relationships/image" Target="media/image71.tiff"/><Relationship Id="rId94" Type="http://schemas.openxmlformats.org/officeDocument/2006/relationships/oleObject" Target="embeddings/oleObject1.bin"/><Relationship Id="rId99" Type="http://schemas.openxmlformats.org/officeDocument/2006/relationships/image" Target="media/image89.wmf"/><Relationship Id="rId101" Type="http://schemas.openxmlformats.org/officeDocument/2006/relationships/image" Target="media/image90.wmf"/><Relationship Id="rId122" Type="http://schemas.openxmlformats.org/officeDocument/2006/relationships/image" Target="media/image110.jpeg"/><Relationship Id="rId143" Type="http://schemas.openxmlformats.org/officeDocument/2006/relationships/image" Target="media/image131.tif"/><Relationship Id="rId148" Type="http://schemas.openxmlformats.org/officeDocument/2006/relationships/image" Target="media/image136.tif"/><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settings" Target="settings.xml"/><Relationship Id="rId9" Type="http://schemas.openxmlformats.org/officeDocument/2006/relationships/image" Target="media/image2.tif"/><Relationship Id="rId180" Type="http://schemas.openxmlformats.org/officeDocument/2006/relationships/image" Target="media/image164.png"/><Relationship Id="rId26" Type="http://schemas.openxmlformats.org/officeDocument/2006/relationships/image" Target="media/image19.tif"/><Relationship Id="rId47" Type="http://schemas.openxmlformats.org/officeDocument/2006/relationships/image" Target="media/image40.tif"/><Relationship Id="rId68" Type="http://schemas.openxmlformats.org/officeDocument/2006/relationships/image" Target="media/image61.jpeg"/><Relationship Id="rId89" Type="http://schemas.openxmlformats.org/officeDocument/2006/relationships/image" Target="media/image82.tif"/><Relationship Id="rId112" Type="http://schemas.openxmlformats.org/officeDocument/2006/relationships/image" Target="media/image100.tif"/><Relationship Id="rId133" Type="http://schemas.openxmlformats.org/officeDocument/2006/relationships/image" Target="media/image121.jpeg"/><Relationship Id="rId154" Type="http://schemas.openxmlformats.org/officeDocument/2006/relationships/image" Target="media/image138.tiff"/><Relationship Id="rId175" Type="http://schemas.openxmlformats.org/officeDocument/2006/relationships/image" Target="media/image159.png"/><Relationship Id="rId196" Type="http://schemas.openxmlformats.org/officeDocument/2006/relationships/image" Target="media/image180.png"/><Relationship Id="rId200" Type="http://schemas.openxmlformats.org/officeDocument/2006/relationships/image" Target="media/image184.emf"/><Relationship Id="rId16" Type="http://schemas.openxmlformats.org/officeDocument/2006/relationships/image" Target="media/image9.emf"/><Relationship Id="rId37" Type="http://schemas.openxmlformats.org/officeDocument/2006/relationships/image" Target="media/image30.tif"/><Relationship Id="rId58" Type="http://schemas.openxmlformats.org/officeDocument/2006/relationships/image" Target="media/image51.tiff"/><Relationship Id="rId79" Type="http://schemas.openxmlformats.org/officeDocument/2006/relationships/image" Target="media/image72.tiff"/><Relationship Id="rId102" Type="http://schemas.openxmlformats.org/officeDocument/2006/relationships/oleObject" Target="embeddings/oleObject5.bin"/><Relationship Id="rId123" Type="http://schemas.openxmlformats.org/officeDocument/2006/relationships/image" Target="media/image111.jpg"/><Relationship Id="rId144" Type="http://schemas.openxmlformats.org/officeDocument/2006/relationships/image" Target="media/image132.tif"/><Relationship Id="rId90" Type="http://schemas.openxmlformats.org/officeDocument/2006/relationships/image" Target="media/image83.jpeg"/><Relationship Id="rId165" Type="http://schemas.openxmlformats.org/officeDocument/2006/relationships/image" Target="media/image149.png"/><Relationship Id="rId186" Type="http://schemas.openxmlformats.org/officeDocument/2006/relationships/image" Target="media/image170.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jpeg"/><Relationship Id="rId113" Type="http://schemas.openxmlformats.org/officeDocument/2006/relationships/image" Target="media/image101.tif"/><Relationship Id="rId134" Type="http://schemas.openxmlformats.org/officeDocument/2006/relationships/image" Target="media/image122.jpeg"/><Relationship Id="rId80" Type="http://schemas.openxmlformats.org/officeDocument/2006/relationships/image" Target="media/image73.tif"/><Relationship Id="rId155" Type="http://schemas.openxmlformats.org/officeDocument/2006/relationships/image" Target="media/image139.tiff"/><Relationship Id="rId176" Type="http://schemas.openxmlformats.org/officeDocument/2006/relationships/image" Target="media/image160.png"/><Relationship Id="rId197" Type="http://schemas.openxmlformats.org/officeDocument/2006/relationships/image" Target="media/image181.png"/><Relationship Id="rId201" Type="http://schemas.openxmlformats.org/officeDocument/2006/relationships/image" Target="media/image185.png"/><Relationship Id="rId17" Type="http://schemas.openxmlformats.org/officeDocument/2006/relationships/image" Target="media/image10.png"/><Relationship Id="rId38" Type="http://schemas.openxmlformats.org/officeDocument/2006/relationships/image" Target="media/image31.tif"/><Relationship Id="rId59" Type="http://schemas.openxmlformats.org/officeDocument/2006/relationships/image" Target="media/image52.tif"/><Relationship Id="rId103" Type="http://schemas.openxmlformats.org/officeDocument/2006/relationships/image" Target="media/image91.tif"/><Relationship Id="rId124" Type="http://schemas.openxmlformats.org/officeDocument/2006/relationships/image" Target="media/image112.jpeg"/><Relationship Id="rId70" Type="http://schemas.openxmlformats.org/officeDocument/2006/relationships/image" Target="media/image63.jpg"/><Relationship Id="rId91" Type="http://schemas.openxmlformats.org/officeDocument/2006/relationships/image" Target="media/image84.jpeg"/><Relationship Id="rId145" Type="http://schemas.openxmlformats.org/officeDocument/2006/relationships/image" Target="media/image133.tif"/><Relationship Id="rId166" Type="http://schemas.openxmlformats.org/officeDocument/2006/relationships/image" Target="media/image150.jpeg"/><Relationship Id="rId187" Type="http://schemas.openxmlformats.org/officeDocument/2006/relationships/image" Target="media/image171.png"/><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2.tif"/><Relationship Id="rId60" Type="http://schemas.openxmlformats.org/officeDocument/2006/relationships/image" Target="media/image53.png"/><Relationship Id="rId81" Type="http://schemas.openxmlformats.org/officeDocument/2006/relationships/image" Target="media/image74.jpg"/><Relationship Id="rId135" Type="http://schemas.openxmlformats.org/officeDocument/2006/relationships/image" Target="media/image123.jpeg"/><Relationship Id="rId156" Type="http://schemas.openxmlformats.org/officeDocument/2006/relationships/image" Target="media/image140.tiff"/><Relationship Id="rId177" Type="http://schemas.openxmlformats.org/officeDocument/2006/relationships/image" Target="media/image161.png"/><Relationship Id="rId198" Type="http://schemas.openxmlformats.org/officeDocument/2006/relationships/image" Target="media/image182.png"/><Relationship Id="rId202" Type="http://schemas.openxmlformats.org/officeDocument/2006/relationships/image" Target="media/image186.png"/><Relationship Id="rId18" Type="http://schemas.openxmlformats.org/officeDocument/2006/relationships/image" Target="media/image11.emf"/><Relationship Id="rId39" Type="http://schemas.openxmlformats.org/officeDocument/2006/relationships/image" Target="media/image32.tif"/><Relationship Id="rId50" Type="http://schemas.openxmlformats.org/officeDocument/2006/relationships/image" Target="media/image43.png"/><Relationship Id="rId104" Type="http://schemas.openxmlformats.org/officeDocument/2006/relationships/image" Target="media/image92.tif"/><Relationship Id="rId125" Type="http://schemas.openxmlformats.org/officeDocument/2006/relationships/image" Target="media/image113.png"/><Relationship Id="rId146" Type="http://schemas.openxmlformats.org/officeDocument/2006/relationships/image" Target="media/image134.tif"/><Relationship Id="rId167" Type="http://schemas.openxmlformats.org/officeDocument/2006/relationships/image" Target="media/image151.png"/><Relationship Id="rId188" Type="http://schemas.openxmlformats.org/officeDocument/2006/relationships/image" Target="media/image172.png"/><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1D80F-2FEB-414B-9CD1-6F12944D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26304</Words>
  <Characters>149938</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Assylbek Jomartov</dc:creator>
  <cp:lastModifiedBy>user</cp:lastModifiedBy>
  <cp:revision>2</cp:revision>
  <dcterms:created xsi:type="dcterms:W3CDTF">2026-04-21T06:45:00Z</dcterms:created>
  <dcterms:modified xsi:type="dcterms:W3CDTF">2026-04-21T06:45:00Z</dcterms:modified>
</cp:coreProperties>
</file>